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2B43" w14:textId="77777777" w:rsidR="0048364F" w:rsidRPr="0074379F" w:rsidRDefault="00193461" w:rsidP="0020300C">
      <w:pPr>
        <w:rPr>
          <w:sz w:val="28"/>
        </w:rPr>
      </w:pPr>
      <w:r w:rsidRPr="0074379F">
        <w:rPr>
          <w:noProof/>
          <w:lang w:eastAsia="en-AU"/>
        </w:rPr>
        <w:drawing>
          <wp:inline distT="0" distB="0" distL="0" distR="0" wp14:anchorId="15055CC6" wp14:editId="7566365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77E89" w14:textId="77777777" w:rsidR="0048364F" w:rsidRPr="0074379F" w:rsidRDefault="0048364F" w:rsidP="0048364F">
      <w:pPr>
        <w:rPr>
          <w:sz w:val="19"/>
        </w:rPr>
      </w:pPr>
    </w:p>
    <w:p w14:paraId="69AE1566" w14:textId="272E1FA7" w:rsidR="0048364F" w:rsidRPr="0074379F" w:rsidRDefault="0000134A" w:rsidP="0048364F">
      <w:pPr>
        <w:pStyle w:val="ShortT"/>
      </w:pPr>
      <w:r w:rsidRPr="0074379F">
        <w:t xml:space="preserve">Migration Amendment (Differential Student Visa Application Charge) </w:t>
      </w:r>
      <w:r w:rsidR="0040583D" w:rsidRPr="0074379F">
        <w:t>Regulations 2</w:t>
      </w:r>
      <w:r w:rsidRPr="0074379F">
        <w:t>025</w:t>
      </w:r>
    </w:p>
    <w:p w14:paraId="5BAFA08F" w14:textId="15F96934" w:rsidR="0000134A" w:rsidRPr="0074379F" w:rsidRDefault="0000134A" w:rsidP="007517B8">
      <w:pPr>
        <w:pStyle w:val="SignCoverPageStart"/>
        <w:spacing w:before="240"/>
        <w:rPr>
          <w:szCs w:val="22"/>
        </w:rPr>
      </w:pPr>
      <w:r w:rsidRPr="0074379F">
        <w:rPr>
          <w:szCs w:val="22"/>
        </w:rPr>
        <w:t>I, the Honourable Sam Mostyn AC, Governor</w:t>
      </w:r>
      <w:r w:rsidR="0074379F">
        <w:rPr>
          <w:szCs w:val="22"/>
        </w:rPr>
        <w:noBreakHyphen/>
      </w:r>
      <w:r w:rsidRPr="0074379F">
        <w:rPr>
          <w:szCs w:val="22"/>
        </w:rPr>
        <w:t>General of the Commonwealth of Australia, acting with the advice of the Federal Executive Council, make the following regulations.</w:t>
      </w:r>
    </w:p>
    <w:p w14:paraId="7BAF7B57" w14:textId="10C2F043" w:rsidR="0000134A" w:rsidRPr="0074379F" w:rsidRDefault="00883F40" w:rsidP="007517B8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</w:t>
      </w:r>
      <w:r>
        <w:rPr>
          <w:szCs w:val="22"/>
        </w:rPr>
        <w:tab/>
      </w:r>
      <w:r>
        <w:rPr>
          <w:szCs w:val="22"/>
        </w:rPr>
        <w:tab/>
        <w:t xml:space="preserve">20 February </w:t>
      </w:r>
      <w:r w:rsidR="0000134A" w:rsidRPr="0074379F">
        <w:rPr>
          <w:szCs w:val="22"/>
        </w:rPr>
        <w:fldChar w:fldCharType="begin"/>
      </w:r>
      <w:r w:rsidR="0000134A" w:rsidRPr="0074379F">
        <w:rPr>
          <w:szCs w:val="22"/>
        </w:rPr>
        <w:instrText xml:space="preserve"> DOCPROPERTY  DateMade </w:instrText>
      </w:r>
      <w:r w:rsidR="0000134A" w:rsidRPr="0074379F">
        <w:rPr>
          <w:szCs w:val="22"/>
        </w:rPr>
        <w:fldChar w:fldCharType="separate"/>
      </w:r>
      <w:r w:rsidR="00807C63">
        <w:rPr>
          <w:szCs w:val="22"/>
        </w:rPr>
        <w:t>2025</w:t>
      </w:r>
      <w:r w:rsidR="0000134A" w:rsidRPr="0074379F">
        <w:rPr>
          <w:szCs w:val="22"/>
        </w:rPr>
        <w:fldChar w:fldCharType="end"/>
      </w:r>
      <w:bookmarkStart w:id="0" w:name="_GoBack"/>
      <w:bookmarkEnd w:id="0"/>
    </w:p>
    <w:p w14:paraId="161BC04E" w14:textId="3532980C" w:rsidR="0000134A" w:rsidRPr="0074379F" w:rsidRDefault="0000134A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74379F">
        <w:rPr>
          <w:szCs w:val="22"/>
        </w:rPr>
        <w:t>Sam Mostyn AC</w:t>
      </w:r>
    </w:p>
    <w:p w14:paraId="41AD2203" w14:textId="370EF985" w:rsidR="0000134A" w:rsidRPr="0074379F" w:rsidRDefault="0000134A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74379F">
        <w:rPr>
          <w:szCs w:val="22"/>
        </w:rPr>
        <w:t>Governor</w:t>
      </w:r>
      <w:r w:rsidR="0074379F">
        <w:rPr>
          <w:szCs w:val="22"/>
        </w:rPr>
        <w:noBreakHyphen/>
      </w:r>
      <w:r w:rsidRPr="0074379F">
        <w:rPr>
          <w:szCs w:val="22"/>
        </w:rPr>
        <w:t>General</w:t>
      </w:r>
    </w:p>
    <w:p w14:paraId="29FEB757" w14:textId="77777777" w:rsidR="0000134A" w:rsidRPr="0074379F" w:rsidRDefault="0000134A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74379F">
        <w:rPr>
          <w:szCs w:val="22"/>
        </w:rPr>
        <w:t>By H</w:t>
      </w:r>
      <w:r w:rsidRPr="0074379F">
        <w:t>er</w:t>
      </w:r>
      <w:r w:rsidRPr="0074379F">
        <w:rPr>
          <w:szCs w:val="22"/>
        </w:rPr>
        <w:t xml:space="preserve"> Excellency’s Command</w:t>
      </w:r>
    </w:p>
    <w:p w14:paraId="2BCC4DD0" w14:textId="32A7CC7F" w:rsidR="0000134A" w:rsidRPr="0074379F" w:rsidRDefault="0000134A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74379F">
        <w:rPr>
          <w:szCs w:val="22"/>
        </w:rPr>
        <w:t>Tony Burke</w:t>
      </w:r>
    </w:p>
    <w:p w14:paraId="57D1E9CC" w14:textId="09CDD77F" w:rsidR="0000134A" w:rsidRPr="0074379F" w:rsidRDefault="0000134A" w:rsidP="007517B8">
      <w:pPr>
        <w:pStyle w:val="SignCoverPageEnd"/>
        <w:rPr>
          <w:szCs w:val="22"/>
        </w:rPr>
      </w:pPr>
      <w:r w:rsidRPr="0074379F">
        <w:rPr>
          <w:szCs w:val="22"/>
        </w:rPr>
        <w:t>Minister for Immigration and Multicultural Affairs</w:t>
      </w:r>
    </w:p>
    <w:p w14:paraId="2B030AA8" w14:textId="77777777" w:rsidR="0000134A" w:rsidRPr="0074379F" w:rsidRDefault="0000134A" w:rsidP="007517B8"/>
    <w:p w14:paraId="2EBC96D0" w14:textId="77777777" w:rsidR="0000134A" w:rsidRPr="0074379F" w:rsidRDefault="0000134A" w:rsidP="007517B8"/>
    <w:p w14:paraId="13F283DB" w14:textId="77777777" w:rsidR="0000134A" w:rsidRPr="0074379F" w:rsidRDefault="0000134A" w:rsidP="007517B8"/>
    <w:p w14:paraId="5F0B2CA9" w14:textId="77777777" w:rsidR="0048364F" w:rsidRPr="00AD6F8E" w:rsidRDefault="0048364F" w:rsidP="0048364F">
      <w:pPr>
        <w:pStyle w:val="Header"/>
        <w:tabs>
          <w:tab w:val="clear" w:pos="4150"/>
          <w:tab w:val="clear" w:pos="8307"/>
        </w:tabs>
      </w:pPr>
      <w:r w:rsidRPr="00AD6F8E">
        <w:rPr>
          <w:rStyle w:val="CharAmSchNo"/>
        </w:rPr>
        <w:t xml:space="preserve"> </w:t>
      </w:r>
      <w:r w:rsidRPr="00AD6F8E">
        <w:rPr>
          <w:rStyle w:val="CharAmSchText"/>
        </w:rPr>
        <w:t xml:space="preserve"> </w:t>
      </w:r>
    </w:p>
    <w:p w14:paraId="4ABD3453" w14:textId="77777777" w:rsidR="0048364F" w:rsidRPr="00AD6F8E" w:rsidRDefault="0048364F" w:rsidP="0048364F">
      <w:pPr>
        <w:pStyle w:val="Header"/>
        <w:tabs>
          <w:tab w:val="clear" w:pos="4150"/>
          <w:tab w:val="clear" w:pos="8307"/>
        </w:tabs>
      </w:pPr>
      <w:r w:rsidRPr="00AD6F8E">
        <w:rPr>
          <w:rStyle w:val="CharAmPartNo"/>
        </w:rPr>
        <w:t xml:space="preserve"> </w:t>
      </w:r>
      <w:r w:rsidRPr="00AD6F8E">
        <w:rPr>
          <w:rStyle w:val="CharAmPartText"/>
        </w:rPr>
        <w:t xml:space="preserve"> </w:t>
      </w:r>
    </w:p>
    <w:p w14:paraId="578D2154" w14:textId="77777777" w:rsidR="0048364F" w:rsidRPr="0074379F" w:rsidRDefault="0048364F" w:rsidP="0048364F">
      <w:pPr>
        <w:sectPr w:rsidR="0048364F" w:rsidRPr="0074379F" w:rsidSect="00640A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C4470CD" w14:textId="77777777" w:rsidR="00220A0C" w:rsidRPr="0074379F" w:rsidRDefault="0048364F" w:rsidP="0048364F">
      <w:pPr>
        <w:outlineLvl w:val="0"/>
        <w:rPr>
          <w:sz w:val="36"/>
        </w:rPr>
      </w:pPr>
      <w:r w:rsidRPr="0074379F">
        <w:rPr>
          <w:sz w:val="36"/>
        </w:rPr>
        <w:lastRenderedPageBreak/>
        <w:t>Contents</w:t>
      </w:r>
    </w:p>
    <w:p w14:paraId="740F289B" w14:textId="7C35760C" w:rsidR="00925605" w:rsidRPr="0074379F" w:rsidRDefault="0092560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74379F">
        <w:fldChar w:fldCharType="begin"/>
      </w:r>
      <w:r w:rsidRPr="0074379F">
        <w:instrText xml:space="preserve"> TOC \o "1-9" </w:instrText>
      </w:r>
      <w:r w:rsidRPr="0074379F">
        <w:fldChar w:fldCharType="separate"/>
      </w:r>
      <w:r w:rsidRPr="0074379F">
        <w:rPr>
          <w:noProof/>
        </w:rPr>
        <w:t>1</w:t>
      </w:r>
      <w:r w:rsidRPr="0074379F">
        <w:rPr>
          <w:noProof/>
        </w:rPr>
        <w:tab/>
        <w:t>Name</w:t>
      </w:r>
      <w:r w:rsidRPr="0074379F">
        <w:rPr>
          <w:noProof/>
        </w:rPr>
        <w:tab/>
      </w:r>
      <w:r w:rsidRPr="0074379F">
        <w:rPr>
          <w:noProof/>
        </w:rPr>
        <w:fldChar w:fldCharType="begin"/>
      </w:r>
      <w:r w:rsidRPr="0074379F">
        <w:rPr>
          <w:noProof/>
        </w:rPr>
        <w:instrText xml:space="preserve"> PAGEREF _Toc187333090 \h </w:instrText>
      </w:r>
      <w:r w:rsidRPr="0074379F">
        <w:rPr>
          <w:noProof/>
        </w:rPr>
      </w:r>
      <w:r w:rsidRPr="0074379F">
        <w:rPr>
          <w:noProof/>
        </w:rPr>
        <w:fldChar w:fldCharType="separate"/>
      </w:r>
      <w:r w:rsidR="00807C63">
        <w:rPr>
          <w:noProof/>
        </w:rPr>
        <w:t>1</w:t>
      </w:r>
      <w:r w:rsidRPr="0074379F">
        <w:rPr>
          <w:noProof/>
        </w:rPr>
        <w:fldChar w:fldCharType="end"/>
      </w:r>
    </w:p>
    <w:p w14:paraId="0495B8D9" w14:textId="28415AE3" w:rsidR="00925605" w:rsidRPr="0074379F" w:rsidRDefault="0092560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74379F">
        <w:rPr>
          <w:noProof/>
        </w:rPr>
        <w:t>2</w:t>
      </w:r>
      <w:r w:rsidRPr="0074379F">
        <w:rPr>
          <w:noProof/>
        </w:rPr>
        <w:tab/>
        <w:t>Commencement</w:t>
      </w:r>
      <w:r w:rsidRPr="0074379F">
        <w:rPr>
          <w:noProof/>
        </w:rPr>
        <w:tab/>
      </w:r>
      <w:r w:rsidRPr="0074379F">
        <w:rPr>
          <w:noProof/>
        </w:rPr>
        <w:fldChar w:fldCharType="begin"/>
      </w:r>
      <w:r w:rsidRPr="0074379F">
        <w:rPr>
          <w:noProof/>
        </w:rPr>
        <w:instrText xml:space="preserve"> PAGEREF _Toc187333091 \h </w:instrText>
      </w:r>
      <w:r w:rsidRPr="0074379F">
        <w:rPr>
          <w:noProof/>
        </w:rPr>
      </w:r>
      <w:r w:rsidRPr="0074379F">
        <w:rPr>
          <w:noProof/>
        </w:rPr>
        <w:fldChar w:fldCharType="separate"/>
      </w:r>
      <w:r w:rsidR="00807C63">
        <w:rPr>
          <w:noProof/>
        </w:rPr>
        <w:t>1</w:t>
      </w:r>
      <w:r w:rsidRPr="0074379F">
        <w:rPr>
          <w:noProof/>
        </w:rPr>
        <w:fldChar w:fldCharType="end"/>
      </w:r>
    </w:p>
    <w:p w14:paraId="7EE11E17" w14:textId="706A76CA" w:rsidR="00925605" w:rsidRPr="0074379F" w:rsidRDefault="0092560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74379F">
        <w:rPr>
          <w:noProof/>
        </w:rPr>
        <w:t>3</w:t>
      </w:r>
      <w:r w:rsidRPr="0074379F">
        <w:rPr>
          <w:noProof/>
        </w:rPr>
        <w:tab/>
        <w:t>Authority</w:t>
      </w:r>
      <w:r w:rsidRPr="0074379F">
        <w:rPr>
          <w:noProof/>
        </w:rPr>
        <w:tab/>
      </w:r>
      <w:r w:rsidRPr="0074379F">
        <w:rPr>
          <w:noProof/>
        </w:rPr>
        <w:fldChar w:fldCharType="begin"/>
      </w:r>
      <w:r w:rsidRPr="0074379F">
        <w:rPr>
          <w:noProof/>
        </w:rPr>
        <w:instrText xml:space="preserve"> PAGEREF _Toc187333092 \h </w:instrText>
      </w:r>
      <w:r w:rsidRPr="0074379F">
        <w:rPr>
          <w:noProof/>
        </w:rPr>
      </w:r>
      <w:r w:rsidRPr="0074379F">
        <w:rPr>
          <w:noProof/>
        </w:rPr>
        <w:fldChar w:fldCharType="separate"/>
      </w:r>
      <w:r w:rsidR="00807C63">
        <w:rPr>
          <w:noProof/>
        </w:rPr>
        <w:t>1</w:t>
      </w:r>
      <w:r w:rsidRPr="0074379F">
        <w:rPr>
          <w:noProof/>
        </w:rPr>
        <w:fldChar w:fldCharType="end"/>
      </w:r>
    </w:p>
    <w:p w14:paraId="1D4C6094" w14:textId="4C9A4591" w:rsidR="00925605" w:rsidRPr="0074379F" w:rsidRDefault="0092560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74379F">
        <w:rPr>
          <w:noProof/>
        </w:rPr>
        <w:t>4</w:t>
      </w:r>
      <w:r w:rsidRPr="0074379F">
        <w:rPr>
          <w:noProof/>
        </w:rPr>
        <w:tab/>
        <w:t>Schedules</w:t>
      </w:r>
      <w:r w:rsidRPr="0074379F">
        <w:rPr>
          <w:noProof/>
        </w:rPr>
        <w:tab/>
      </w:r>
      <w:r w:rsidRPr="0074379F">
        <w:rPr>
          <w:noProof/>
        </w:rPr>
        <w:fldChar w:fldCharType="begin"/>
      </w:r>
      <w:r w:rsidRPr="0074379F">
        <w:rPr>
          <w:noProof/>
        </w:rPr>
        <w:instrText xml:space="preserve"> PAGEREF _Toc187333093 \h </w:instrText>
      </w:r>
      <w:r w:rsidRPr="0074379F">
        <w:rPr>
          <w:noProof/>
        </w:rPr>
      </w:r>
      <w:r w:rsidRPr="0074379F">
        <w:rPr>
          <w:noProof/>
        </w:rPr>
        <w:fldChar w:fldCharType="separate"/>
      </w:r>
      <w:r w:rsidR="00807C63">
        <w:rPr>
          <w:noProof/>
        </w:rPr>
        <w:t>1</w:t>
      </w:r>
      <w:r w:rsidRPr="0074379F">
        <w:rPr>
          <w:noProof/>
        </w:rPr>
        <w:fldChar w:fldCharType="end"/>
      </w:r>
    </w:p>
    <w:p w14:paraId="1621C9F0" w14:textId="1E51E3C6" w:rsidR="00925605" w:rsidRPr="0074379F" w:rsidRDefault="0074379F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</w:t>
      </w:r>
      <w:r w:rsidR="00925605" w:rsidRPr="0074379F">
        <w:rPr>
          <w:noProof/>
        </w:rPr>
        <w:t>—Amendments</w:t>
      </w:r>
      <w:r w:rsidR="00925605" w:rsidRPr="0074379F">
        <w:rPr>
          <w:b w:val="0"/>
          <w:noProof/>
          <w:sz w:val="18"/>
        </w:rPr>
        <w:tab/>
      </w:r>
      <w:r w:rsidR="00925605" w:rsidRPr="0074379F">
        <w:rPr>
          <w:b w:val="0"/>
          <w:noProof/>
          <w:sz w:val="18"/>
        </w:rPr>
        <w:fldChar w:fldCharType="begin"/>
      </w:r>
      <w:r w:rsidR="00925605" w:rsidRPr="0074379F">
        <w:rPr>
          <w:b w:val="0"/>
          <w:noProof/>
          <w:sz w:val="18"/>
        </w:rPr>
        <w:instrText xml:space="preserve"> PAGEREF _Toc187333094 \h </w:instrText>
      </w:r>
      <w:r w:rsidR="00925605" w:rsidRPr="0074379F">
        <w:rPr>
          <w:b w:val="0"/>
          <w:noProof/>
          <w:sz w:val="18"/>
        </w:rPr>
      </w:r>
      <w:r w:rsidR="00925605" w:rsidRPr="0074379F">
        <w:rPr>
          <w:b w:val="0"/>
          <w:noProof/>
          <w:sz w:val="18"/>
        </w:rPr>
        <w:fldChar w:fldCharType="separate"/>
      </w:r>
      <w:r w:rsidR="00807C63">
        <w:rPr>
          <w:b w:val="0"/>
          <w:noProof/>
          <w:sz w:val="18"/>
        </w:rPr>
        <w:t>2</w:t>
      </w:r>
      <w:r w:rsidR="00925605" w:rsidRPr="0074379F">
        <w:rPr>
          <w:b w:val="0"/>
          <w:noProof/>
          <w:sz w:val="18"/>
        </w:rPr>
        <w:fldChar w:fldCharType="end"/>
      </w:r>
    </w:p>
    <w:p w14:paraId="294CAA32" w14:textId="652F31EC" w:rsidR="00925605" w:rsidRPr="0074379F" w:rsidRDefault="00925605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74379F">
        <w:rPr>
          <w:noProof/>
        </w:rPr>
        <w:t>Migration Regulations 1994</w:t>
      </w:r>
      <w:r w:rsidRPr="0074379F">
        <w:rPr>
          <w:i w:val="0"/>
          <w:noProof/>
          <w:sz w:val="18"/>
        </w:rPr>
        <w:tab/>
      </w:r>
      <w:r w:rsidRPr="0074379F">
        <w:rPr>
          <w:i w:val="0"/>
          <w:noProof/>
          <w:sz w:val="18"/>
        </w:rPr>
        <w:fldChar w:fldCharType="begin"/>
      </w:r>
      <w:r w:rsidRPr="0074379F">
        <w:rPr>
          <w:i w:val="0"/>
          <w:noProof/>
          <w:sz w:val="18"/>
        </w:rPr>
        <w:instrText xml:space="preserve"> PAGEREF _Toc187333095 \h </w:instrText>
      </w:r>
      <w:r w:rsidRPr="0074379F">
        <w:rPr>
          <w:i w:val="0"/>
          <w:noProof/>
          <w:sz w:val="18"/>
        </w:rPr>
      </w:r>
      <w:r w:rsidRPr="0074379F">
        <w:rPr>
          <w:i w:val="0"/>
          <w:noProof/>
          <w:sz w:val="18"/>
        </w:rPr>
        <w:fldChar w:fldCharType="separate"/>
      </w:r>
      <w:r w:rsidR="00807C63">
        <w:rPr>
          <w:i w:val="0"/>
          <w:noProof/>
          <w:sz w:val="18"/>
        </w:rPr>
        <w:t>2</w:t>
      </w:r>
      <w:r w:rsidRPr="0074379F">
        <w:rPr>
          <w:i w:val="0"/>
          <w:noProof/>
          <w:sz w:val="18"/>
        </w:rPr>
        <w:fldChar w:fldCharType="end"/>
      </w:r>
    </w:p>
    <w:p w14:paraId="15EA0106" w14:textId="08FFB48E" w:rsidR="0048364F" w:rsidRPr="0074379F" w:rsidRDefault="00925605" w:rsidP="0048364F">
      <w:r w:rsidRPr="0074379F">
        <w:fldChar w:fldCharType="end"/>
      </w:r>
    </w:p>
    <w:p w14:paraId="4D35EDD0" w14:textId="77777777" w:rsidR="0048364F" w:rsidRPr="0074379F" w:rsidRDefault="0048364F" w:rsidP="0048364F">
      <w:pPr>
        <w:sectPr w:rsidR="0048364F" w:rsidRPr="0074379F" w:rsidSect="00640AA9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8F12BF7" w14:textId="77777777" w:rsidR="0048364F" w:rsidRPr="0074379F" w:rsidRDefault="0048364F" w:rsidP="0048364F">
      <w:pPr>
        <w:pStyle w:val="ActHead5"/>
      </w:pPr>
      <w:bookmarkStart w:id="1" w:name="_Toc187333090"/>
      <w:r w:rsidRPr="00AD6F8E">
        <w:rPr>
          <w:rStyle w:val="CharSectno"/>
        </w:rPr>
        <w:lastRenderedPageBreak/>
        <w:t>1</w:t>
      </w:r>
      <w:r w:rsidRPr="0074379F">
        <w:t xml:space="preserve">  </w:t>
      </w:r>
      <w:r w:rsidR="004F676E" w:rsidRPr="0074379F">
        <w:t>Name</w:t>
      </w:r>
      <w:bookmarkEnd w:id="1"/>
    </w:p>
    <w:p w14:paraId="47306FAF" w14:textId="6BF9FE60" w:rsidR="0048364F" w:rsidRPr="0074379F" w:rsidRDefault="0048364F" w:rsidP="0048364F">
      <w:pPr>
        <w:pStyle w:val="subsection"/>
      </w:pPr>
      <w:r w:rsidRPr="0074379F">
        <w:tab/>
      </w:r>
      <w:r w:rsidRPr="0074379F">
        <w:tab/>
      </w:r>
      <w:r w:rsidR="0000134A" w:rsidRPr="0074379F">
        <w:t>This instrument is</w:t>
      </w:r>
      <w:r w:rsidRPr="0074379F">
        <w:t xml:space="preserve"> the </w:t>
      </w:r>
      <w:r w:rsidR="0074379F">
        <w:rPr>
          <w:i/>
          <w:noProof/>
        </w:rPr>
        <w:t>Migration Amendment (Differential Student Visa Application Charge) Regulations 2025</w:t>
      </w:r>
      <w:r w:rsidRPr="0074379F">
        <w:t>.</w:t>
      </w:r>
    </w:p>
    <w:p w14:paraId="283954F5" w14:textId="77777777" w:rsidR="004F676E" w:rsidRPr="0074379F" w:rsidRDefault="0048364F" w:rsidP="005452CC">
      <w:pPr>
        <w:pStyle w:val="ActHead5"/>
      </w:pPr>
      <w:bookmarkStart w:id="2" w:name="_Toc187333091"/>
      <w:r w:rsidRPr="00AD6F8E">
        <w:rPr>
          <w:rStyle w:val="CharSectno"/>
        </w:rPr>
        <w:t>2</w:t>
      </w:r>
      <w:r w:rsidRPr="0074379F">
        <w:t xml:space="preserve">  Commencement</w:t>
      </w:r>
      <w:bookmarkEnd w:id="2"/>
    </w:p>
    <w:p w14:paraId="3A7D0050" w14:textId="77777777" w:rsidR="005452CC" w:rsidRPr="0074379F" w:rsidRDefault="005452CC" w:rsidP="00593449">
      <w:pPr>
        <w:pStyle w:val="subsection"/>
      </w:pPr>
      <w:r w:rsidRPr="0074379F">
        <w:tab/>
        <w:t>(1)</w:t>
      </w:r>
      <w:r w:rsidRPr="0074379F">
        <w:tab/>
        <w:t xml:space="preserve">Each provision of </w:t>
      </w:r>
      <w:r w:rsidR="0000134A" w:rsidRPr="0074379F">
        <w:t>this instrument</w:t>
      </w:r>
      <w:r w:rsidRPr="0074379F">
        <w:t xml:space="preserve"> specified in column 1 of the table commences, or is taken to have commenced, in accordance with column 2 of the table. Any other statement in column 2 has effect according to its terms.</w:t>
      </w:r>
    </w:p>
    <w:p w14:paraId="6881D793" w14:textId="77777777" w:rsidR="005452CC" w:rsidRPr="0074379F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171CC7" w:rsidRPr="0074379F" w14:paraId="79418C42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8380C6D" w14:textId="77777777" w:rsidR="005452CC" w:rsidRPr="0074379F" w:rsidRDefault="005452CC" w:rsidP="00612709">
            <w:pPr>
              <w:pStyle w:val="TableHeading"/>
            </w:pPr>
            <w:r w:rsidRPr="0074379F">
              <w:t>Commencement information</w:t>
            </w:r>
          </w:p>
        </w:tc>
      </w:tr>
      <w:tr w:rsidR="00171CC7" w:rsidRPr="0074379F" w14:paraId="5B20E015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2AEB7EF" w14:textId="77777777" w:rsidR="005452CC" w:rsidRPr="0074379F" w:rsidRDefault="005452CC" w:rsidP="00612709">
            <w:pPr>
              <w:pStyle w:val="TableHeading"/>
            </w:pPr>
            <w:r w:rsidRPr="0074379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3D344AF" w14:textId="77777777" w:rsidR="005452CC" w:rsidRPr="0074379F" w:rsidRDefault="005452CC" w:rsidP="00612709">
            <w:pPr>
              <w:pStyle w:val="TableHeading"/>
            </w:pPr>
            <w:r w:rsidRPr="0074379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AFEC6E4" w14:textId="77777777" w:rsidR="005452CC" w:rsidRPr="0074379F" w:rsidRDefault="005452CC" w:rsidP="00612709">
            <w:pPr>
              <w:pStyle w:val="TableHeading"/>
            </w:pPr>
            <w:r w:rsidRPr="0074379F">
              <w:t>Column 3</w:t>
            </w:r>
          </w:p>
        </w:tc>
      </w:tr>
      <w:tr w:rsidR="00171CC7" w:rsidRPr="0074379F" w14:paraId="0EEC95C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7417BDE" w14:textId="77777777" w:rsidR="005452CC" w:rsidRPr="0074379F" w:rsidRDefault="005452CC" w:rsidP="00612709">
            <w:pPr>
              <w:pStyle w:val="TableHeading"/>
            </w:pPr>
            <w:r w:rsidRPr="0074379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639BF40" w14:textId="77777777" w:rsidR="005452CC" w:rsidRPr="0074379F" w:rsidRDefault="005452CC" w:rsidP="00612709">
            <w:pPr>
              <w:pStyle w:val="TableHeading"/>
            </w:pPr>
            <w:r w:rsidRPr="0074379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06ADEA8" w14:textId="77777777" w:rsidR="005452CC" w:rsidRPr="0074379F" w:rsidRDefault="005452CC" w:rsidP="00612709">
            <w:pPr>
              <w:pStyle w:val="TableHeading"/>
            </w:pPr>
            <w:r w:rsidRPr="0074379F">
              <w:t>Date/Details</w:t>
            </w:r>
          </w:p>
        </w:tc>
      </w:tr>
      <w:tr w:rsidR="00171CC7" w:rsidRPr="0074379F" w14:paraId="02F80C1C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53B6085" w14:textId="77777777" w:rsidR="005452CC" w:rsidRPr="0074379F" w:rsidRDefault="005452CC" w:rsidP="00AD7252">
            <w:pPr>
              <w:pStyle w:val="Tabletext"/>
            </w:pPr>
            <w:r w:rsidRPr="0074379F">
              <w:t xml:space="preserve">1.  </w:t>
            </w:r>
            <w:r w:rsidR="00AD7252" w:rsidRPr="0074379F">
              <w:t xml:space="preserve">The whole of </w:t>
            </w:r>
            <w:r w:rsidR="0000134A" w:rsidRPr="0074379F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1F284A3" w14:textId="7BB12E72" w:rsidR="005452CC" w:rsidRPr="0074379F" w:rsidRDefault="004B67AE" w:rsidP="005452CC">
            <w:pPr>
              <w:pStyle w:val="Tabletext"/>
            </w:pPr>
            <w:r w:rsidRPr="0074379F">
              <w:t>2</w:t>
            </w:r>
            <w:r w:rsidR="007502E6" w:rsidRPr="0074379F">
              <w:t>2</w:t>
            </w:r>
            <w:r w:rsidRPr="0074379F">
              <w:t> March</w:t>
            </w:r>
            <w:r w:rsidR="0000134A" w:rsidRPr="0074379F">
              <w:t xml:space="preserve"> 2025.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FD75580" w14:textId="60456C05" w:rsidR="005452CC" w:rsidRPr="0074379F" w:rsidRDefault="004B67AE">
            <w:pPr>
              <w:pStyle w:val="Tabletext"/>
            </w:pPr>
            <w:r w:rsidRPr="0074379F">
              <w:t>2</w:t>
            </w:r>
            <w:r w:rsidR="007502E6" w:rsidRPr="0074379F">
              <w:t>2</w:t>
            </w:r>
            <w:r w:rsidRPr="0074379F">
              <w:t> March</w:t>
            </w:r>
            <w:r w:rsidR="0000134A" w:rsidRPr="0074379F">
              <w:t xml:space="preserve"> 2025</w:t>
            </w:r>
          </w:p>
        </w:tc>
      </w:tr>
    </w:tbl>
    <w:p w14:paraId="00F54459" w14:textId="77777777" w:rsidR="005452CC" w:rsidRPr="0074379F" w:rsidRDefault="005452CC" w:rsidP="00D21F74">
      <w:pPr>
        <w:pStyle w:val="notetext"/>
      </w:pPr>
      <w:r w:rsidRPr="0074379F">
        <w:rPr>
          <w:snapToGrid w:val="0"/>
          <w:lang w:eastAsia="en-US"/>
        </w:rPr>
        <w:t>Note:</w:t>
      </w:r>
      <w:r w:rsidRPr="0074379F">
        <w:rPr>
          <w:snapToGrid w:val="0"/>
          <w:lang w:eastAsia="en-US"/>
        </w:rPr>
        <w:tab/>
        <w:t xml:space="preserve">This table relates only to the provisions of </w:t>
      </w:r>
      <w:r w:rsidR="0000134A" w:rsidRPr="0074379F">
        <w:rPr>
          <w:snapToGrid w:val="0"/>
          <w:lang w:eastAsia="en-US"/>
        </w:rPr>
        <w:t>this instrument</w:t>
      </w:r>
      <w:r w:rsidRPr="0074379F">
        <w:t xml:space="preserve"> </w:t>
      </w:r>
      <w:r w:rsidRPr="0074379F">
        <w:rPr>
          <w:snapToGrid w:val="0"/>
          <w:lang w:eastAsia="en-US"/>
        </w:rPr>
        <w:t xml:space="preserve">as originally made. It will not be amended to deal with any later amendments of </w:t>
      </w:r>
      <w:r w:rsidR="0000134A" w:rsidRPr="0074379F">
        <w:rPr>
          <w:snapToGrid w:val="0"/>
          <w:lang w:eastAsia="en-US"/>
        </w:rPr>
        <w:t>this instrument</w:t>
      </w:r>
      <w:r w:rsidRPr="0074379F">
        <w:rPr>
          <w:snapToGrid w:val="0"/>
          <w:lang w:eastAsia="en-US"/>
        </w:rPr>
        <w:t>.</w:t>
      </w:r>
    </w:p>
    <w:p w14:paraId="5C4BCA52" w14:textId="77777777" w:rsidR="005452CC" w:rsidRPr="0074379F" w:rsidRDefault="005452CC" w:rsidP="004F676E">
      <w:pPr>
        <w:pStyle w:val="subsection"/>
      </w:pPr>
      <w:r w:rsidRPr="0074379F">
        <w:tab/>
        <w:t>(2)</w:t>
      </w:r>
      <w:r w:rsidRPr="0074379F">
        <w:tab/>
        <w:t xml:space="preserve">Any information in column 3 of the table is not part of </w:t>
      </w:r>
      <w:r w:rsidR="0000134A" w:rsidRPr="0074379F">
        <w:t>this instrument</w:t>
      </w:r>
      <w:r w:rsidRPr="0074379F">
        <w:t xml:space="preserve">. Information may be inserted in this column, or information in it may be edited, in any published version of </w:t>
      </w:r>
      <w:r w:rsidR="0000134A" w:rsidRPr="0074379F">
        <w:t>this instrument</w:t>
      </w:r>
      <w:r w:rsidRPr="0074379F">
        <w:t>.</w:t>
      </w:r>
    </w:p>
    <w:p w14:paraId="629DA145" w14:textId="77777777" w:rsidR="00BF6650" w:rsidRPr="0074379F" w:rsidRDefault="00BF6650" w:rsidP="00BF6650">
      <w:pPr>
        <w:pStyle w:val="ActHead5"/>
      </w:pPr>
      <w:bookmarkStart w:id="3" w:name="_Toc187333092"/>
      <w:r w:rsidRPr="00AD6F8E">
        <w:rPr>
          <w:rStyle w:val="CharSectno"/>
        </w:rPr>
        <w:t>3</w:t>
      </w:r>
      <w:r w:rsidRPr="0074379F">
        <w:t xml:space="preserve">  Authority</w:t>
      </w:r>
      <w:bookmarkEnd w:id="3"/>
    </w:p>
    <w:p w14:paraId="5440B9F8" w14:textId="6CEAFD00" w:rsidR="00BF6650" w:rsidRPr="0074379F" w:rsidRDefault="00BF6650" w:rsidP="00BF6650">
      <w:pPr>
        <w:pStyle w:val="subsection"/>
      </w:pPr>
      <w:r w:rsidRPr="0074379F">
        <w:tab/>
      </w:r>
      <w:r w:rsidRPr="0074379F">
        <w:tab/>
      </w:r>
      <w:r w:rsidR="0000134A" w:rsidRPr="0074379F">
        <w:t>This instrument is</w:t>
      </w:r>
      <w:r w:rsidRPr="0074379F">
        <w:t xml:space="preserve"> made under the </w:t>
      </w:r>
      <w:r w:rsidR="0000134A" w:rsidRPr="0074379F">
        <w:rPr>
          <w:i/>
        </w:rPr>
        <w:t>Migration Act 1958</w:t>
      </w:r>
      <w:r w:rsidR="00546FA3" w:rsidRPr="0074379F">
        <w:t>.</w:t>
      </w:r>
    </w:p>
    <w:p w14:paraId="522B3A21" w14:textId="77777777" w:rsidR="00557C7A" w:rsidRPr="0074379F" w:rsidRDefault="00BF6650" w:rsidP="00557C7A">
      <w:pPr>
        <w:pStyle w:val="ActHead5"/>
      </w:pPr>
      <w:bookmarkStart w:id="4" w:name="_Toc187333093"/>
      <w:r w:rsidRPr="00AD6F8E">
        <w:rPr>
          <w:rStyle w:val="CharSectno"/>
        </w:rPr>
        <w:t>4</w:t>
      </w:r>
      <w:r w:rsidR="00557C7A" w:rsidRPr="0074379F">
        <w:t xml:space="preserve">  </w:t>
      </w:r>
      <w:r w:rsidR="00083F48" w:rsidRPr="0074379F">
        <w:t>Schedules</w:t>
      </w:r>
      <w:bookmarkEnd w:id="4"/>
    </w:p>
    <w:p w14:paraId="5F61F86D" w14:textId="77777777" w:rsidR="00557C7A" w:rsidRPr="0074379F" w:rsidRDefault="00557C7A" w:rsidP="00557C7A">
      <w:pPr>
        <w:pStyle w:val="subsection"/>
      </w:pPr>
      <w:r w:rsidRPr="0074379F">
        <w:tab/>
      </w:r>
      <w:r w:rsidRPr="0074379F">
        <w:tab/>
      </w:r>
      <w:r w:rsidR="00083F48" w:rsidRPr="0074379F">
        <w:t xml:space="preserve">Each </w:t>
      </w:r>
      <w:r w:rsidR="00160BD7" w:rsidRPr="0074379F">
        <w:t>instrument</w:t>
      </w:r>
      <w:r w:rsidR="00083F48" w:rsidRPr="0074379F">
        <w:t xml:space="preserve"> that is specified in a Schedule to </w:t>
      </w:r>
      <w:r w:rsidR="0000134A" w:rsidRPr="0074379F">
        <w:t>this instrument</w:t>
      </w:r>
      <w:r w:rsidR="00083F48" w:rsidRPr="0074379F">
        <w:t xml:space="preserve"> is amended or repealed as set out in the applicable items in the Schedule concerned, and any other item in a Schedule to </w:t>
      </w:r>
      <w:r w:rsidR="0000134A" w:rsidRPr="0074379F">
        <w:t>this instrument</w:t>
      </w:r>
      <w:r w:rsidR="00083F48" w:rsidRPr="0074379F">
        <w:t xml:space="preserve"> has effect according to its terms.</w:t>
      </w:r>
    </w:p>
    <w:p w14:paraId="4C8451C7" w14:textId="43452D4D" w:rsidR="0048364F" w:rsidRPr="0074379F" w:rsidRDefault="0074379F" w:rsidP="009C5989">
      <w:pPr>
        <w:pStyle w:val="ActHead6"/>
        <w:pageBreakBefore/>
      </w:pPr>
      <w:bookmarkStart w:id="5" w:name="_Toc187333094"/>
      <w:r w:rsidRPr="00AD6F8E">
        <w:rPr>
          <w:rStyle w:val="CharAmSchNo"/>
        </w:rPr>
        <w:lastRenderedPageBreak/>
        <w:t>Schedule 1</w:t>
      </w:r>
      <w:r w:rsidR="0048364F" w:rsidRPr="0074379F">
        <w:t>—</w:t>
      </w:r>
      <w:r w:rsidR="00460499" w:rsidRPr="00AD6F8E">
        <w:rPr>
          <w:rStyle w:val="CharAmSchText"/>
        </w:rPr>
        <w:t>Amendments</w:t>
      </w:r>
      <w:bookmarkEnd w:id="5"/>
    </w:p>
    <w:p w14:paraId="0B421384" w14:textId="77777777" w:rsidR="0004044E" w:rsidRPr="00AD6F8E" w:rsidRDefault="0004044E" w:rsidP="0004044E">
      <w:pPr>
        <w:pStyle w:val="Header"/>
      </w:pPr>
      <w:r w:rsidRPr="00AD6F8E">
        <w:rPr>
          <w:rStyle w:val="CharAmPartNo"/>
        </w:rPr>
        <w:t xml:space="preserve"> </w:t>
      </w:r>
      <w:r w:rsidRPr="00AD6F8E">
        <w:rPr>
          <w:rStyle w:val="CharAmPartText"/>
        </w:rPr>
        <w:t xml:space="preserve"> </w:t>
      </w:r>
    </w:p>
    <w:p w14:paraId="00F368BA" w14:textId="435F16BE" w:rsidR="0084172C" w:rsidRPr="0074379F" w:rsidRDefault="0000134A" w:rsidP="00EA0D36">
      <w:pPr>
        <w:pStyle w:val="ActHead9"/>
      </w:pPr>
      <w:bookmarkStart w:id="6" w:name="_Toc187333095"/>
      <w:r w:rsidRPr="0074379F">
        <w:t>Migration Regulations 1994</w:t>
      </w:r>
      <w:bookmarkEnd w:id="6"/>
    </w:p>
    <w:p w14:paraId="18CFD0F7" w14:textId="33463DA9" w:rsidR="009D47E5" w:rsidRPr="0074379F" w:rsidRDefault="009D47E5" w:rsidP="00F63CAE">
      <w:pPr>
        <w:pStyle w:val="ItemHead"/>
      </w:pPr>
      <w:r w:rsidRPr="0074379F">
        <w:t xml:space="preserve">1  </w:t>
      </w:r>
      <w:r w:rsidR="004B67AE" w:rsidRPr="0074379F">
        <w:t>Subregulation 2</w:t>
      </w:r>
      <w:r w:rsidRPr="0074379F">
        <w:t>.12F(9)</w:t>
      </w:r>
    </w:p>
    <w:p w14:paraId="7DC1708B" w14:textId="61B44762" w:rsidR="009D47E5" w:rsidRPr="0074379F" w:rsidRDefault="009D47E5" w:rsidP="009D47E5">
      <w:pPr>
        <w:pStyle w:val="Item"/>
      </w:pPr>
      <w:r w:rsidRPr="0074379F">
        <w:t>Repeal the subregulation.</w:t>
      </w:r>
    </w:p>
    <w:p w14:paraId="4ECB7457" w14:textId="55BE1E71" w:rsidR="0000134A" w:rsidRPr="0074379F" w:rsidRDefault="009D47E5" w:rsidP="00F63CAE">
      <w:pPr>
        <w:pStyle w:val="ItemHead"/>
      </w:pPr>
      <w:r w:rsidRPr="0074379F">
        <w:t>2</w:t>
      </w:r>
      <w:r w:rsidR="00F63CAE" w:rsidRPr="0074379F">
        <w:t xml:space="preserve">  </w:t>
      </w:r>
      <w:r w:rsidR="00EB68F7" w:rsidRPr="0074379F">
        <w:t>Regulation 2</w:t>
      </w:r>
      <w:r w:rsidR="00F63CAE" w:rsidRPr="0074379F">
        <w:t>.12FA</w:t>
      </w:r>
    </w:p>
    <w:p w14:paraId="24DA3A2F" w14:textId="5ADA136C" w:rsidR="00F63CAE" w:rsidRPr="0074379F" w:rsidRDefault="00F63CAE" w:rsidP="00F63CAE">
      <w:pPr>
        <w:pStyle w:val="Item"/>
      </w:pPr>
      <w:r w:rsidRPr="0074379F">
        <w:t>Repeal the regulation.</w:t>
      </w:r>
    </w:p>
    <w:p w14:paraId="7235E5D3" w14:textId="4F27EB39" w:rsidR="009D47E5" w:rsidRPr="0074379F" w:rsidRDefault="009D47E5" w:rsidP="00F63CAE">
      <w:pPr>
        <w:pStyle w:val="ItemHead"/>
      </w:pPr>
      <w:r w:rsidRPr="0074379F">
        <w:t xml:space="preserve">3  </w:t>
      </w:r>
      <w:r w:rsidR="0040583D" w:rsidRPr="0074379F">
        <w:t>Regulations 2</w:t>
      </w:r>
      <w:r w:rsidRPr="0074379F">
        <w:t>.12K and 2.12L</w:t>
      </w:r>
    </w:p>
    <w:p w14:paraId="3A9F1AF3" w14:textId="36FD8275" w:rsidR="009D47E5" w:rsidRPr="0074379F" w:rsidRDefault="009D47E5" w:rsidP="009D47E5">
      <w:pPr>
        <w:pStyle w:val="Item"/>
      </w:pPr>
      <w:r w:rsidRPr="0074379F">
        <w:t>Omit “, 2.12FA”.</w:t>
      </w:r>
    </w:p>
    <w:p w14:paraId="7C722459" w14:textId="6B4C72DC" w:rsidR="004233E9" w:rsidRPr="0074379F" w:rsidRDefault="00163579" w:rsidP="00F63CAE">
      <w:pPr>
        <w:pStyle w:val="ItemHead"/>
      </w:pPr>
      <w:r w:rsidRPr="0074379F">
        <w:t>4</w:t>
      </w:r>
      <w:r w:rsidR="004233E9" w:rsidRPr="0074379F">
        <w:t xml:space="preserve">  </w:t>
      </w:r>
      <w:r w:rsidR="0074379F">
        <w:t>Subparagraph 1</w:t>
      </w:r>
      <w:r w:rsidR="004233E9" w:rsidRPr="0074379F">
        <w:t xml:space="preserve">222(2)(a)(i) of </w:t>
      </w:r>
      <w:r w:rsidR="0074379F">
        <w:t>Schedule 1</w:t>
      </w:r>
    </w:p>
    <w:p w14:paraId="519952B4" w14:textId="361FE72C" w:rsidR="004233E9" w:rsidRPr="0074379F" w:rsidRDefault="004233E9" w:rsidP="004233E9">
      <w:pPr>
        <w:pStyle w:val="Item"/>
      </w:pPr>
      <w:r w:rsidRPr="0074379F">
        <w:t>Omit “and”.</w:t>
      </w:r>
    </w:p>
    <w:p w14:paraId="48B75AE2" w14:textId="05F30EEE" w:rsidR="00F63CAE" w:rsidRPr="0074379F" w:rsidRDefault="00163579" w:rsidP="00F63CAE">
      <w:pPr>
        <w:pStyle w:val="ItemHead"/>
      </w:pPr>
      <w:r w:rsidRPr="0074379F">
        <w:t>5</w:t>
      </w:r>
      <w:r w:rsidR="00F63CAE" w:rsidRPr="0074379F">
        <w:t xml:space="preserve">  </w:t>
      </w:r>
      <w:r w:rsidR="00B63D90" w:rsidRPr="0074379F">
        <w:t xml:space="preserve">After </w:t>
      </w:r>
      <w:r w:rsidR="00EB68F7" w:rsidRPr="0074379F">
        <w:t>subparagraph 1</w:t>
      </w:r>
      <w:r w:rsidR="00B63D90" w:rsidRPr="0074379F">
        <w:t xml:space="preserve">222(2)(a)(i) of </w:t>
      </w:r>
      <w:r w:rsidR="0074379F">
        <w:t>Schedule 1</w:t>
      </w:r>
    </w:p>
    <w:p w14:paraId="10211F6F" w14:textId="342FDD44" w:rsidR="00B63D90" w:rsidRPr="0074379F" w:rsidRDefault="00B63D90" w:rsidP="00B63D90">
      <w:pPr>
        <w:pStyle w:val="Item"/>
      </w:pPr>
      <w:r w:rsidRPr="0074379F">
        <w:t>Insert:</w:t>
      </w:r>
    </w:p>
    <w:p w14:paraId="39CDD82B" w14:textId="547F36CA" w:rsidR="00E84A87" w:rsidRPr="0074379F" w:rsidRDefault="00B63D90" w:rsidP="00B63D90">
      <w:pPr>
        <w:pStyle w:val="paragraphsub"/>
      </w:pPr>
      <w:r w:rsidRPr="0074379F">
        <w:tab/>
        <w:t>(ia)</w:t>
      </w:r>
      <w:r w:rsidRPr="0074379F">
        <w:tab/>
        <w:t>for</w:t>
      </w:r>
      <w:r w:rsidR="00E84A87" w:rsidRPr="0074379F">
        <w:t>:</w:t>
      </w:r>
    </w:p>
    <w:p w14:paraId="100A750F" w14:textId="657B3542" w:rsidR="00B63D90" w:rsidRPr="0074379F" w:rsidRDefault="00E84A87" w:rsidP="00E84A87">
      <w:pPr>
        <w:pStyle w:val="paragraphsub-sub"/>
      </w:pPr>
      <w:r w:rsidRPr="0074379F">
        <w:tab/>
        <w:t>(A)</w:t>
      </w:r>
      <w:r w:rsidRPr="0074379F">
        <w:tab/>
      </w:r>
      <w:r w:rsidR="00F27290" w:rsidRPr="0074379F">
        <w:t xml:space="preserve">an applicant (the </w:t>
      </w:r>
      <w:r w:rsidR="00F27290" w:rsidRPr="0074379F">
        <w:rPr>
          <w:b/>
          <w:bCs/>
          <w:i/>
          <w:iCs/>
        </w:rPr>
        <w:t>primary applicant</w:t>
      </w:r>
      <w:r w:rsidR="00F27290" w:rsidRPr="0074379F">
        <w:t xml:space="preserve">) </w:t>
      </w:r>
      <w:r w:rsidR="00B63D90" w:rsidRPr="0074379F">
        <w:t xml:space="preserve">who </w:t>
      </w:r>
      <w:r w:rsidR="00CD3470" w:rsidRPr="0074379F">
        <w:rPr>
          <w:iCs/>
        </w:rPr>
        <w:t xml:space="preserve">is seeking to meet the primary criteria for the grant of a Student (Temporary) (Class TU) visa and who </w:t>
      </w:r>
      <w:r w:rsidR="00B63D90" w:rsidRPr="0074379F">
        <w:t xml:space="preserve">holds a valid passport issued by a country specified in </w:t>
      </w:r>
      <w:r w:rsidR="00EB68F7" w:rsidRPr="0074379F">
        <w:t>subitem (</w:t>
      </w:r>
      <w:r w:rsidR="00D36A1D" w:rsidRPr="0074379F">
        <w:t>5A</w:t>
      </w:r>
      <w:r w:rsidRPr="0074379F">
        <w:t>)</w:t>
      </w:r>
      <w:r w:rsidR="00EF5342" w:rsidRPr="0074379F">
        <w:t xml:space="preserve">; </w:t>
      </w:r>
      <w:r w:rsidRPr="0074379F">
        <w:t>or</w:t>
      </w:r>
    </w:p>
    <w:p w14:paraId="2467EC10" w14:textId="5F075848" w:rsidR="000D2A0E" w:rsidRPr="0074379F" w:rsidRDefault="000D2A0E" w:rsidP="00E54412">
      <w:pPr>
        <w:pStyle w:val="paragraphsub-sub"/>
      </w:pPr>
      <w:r w:rsidRPr="0074379F">
        <w:tab/>
        <w:t>(B)</w:t>
      </w:r>
      <w:r w:rsidRPr="0074379F">
        <w:tab/>
        <w:t>an applicant whose application is combined, or sought to be combined, with an application made by the primary applicant;</w:t>
      </w:r>
      <w:r w:rsidR="006A3CFD" w:rsidRPr="0074379F">
        <w:t xml:space="preserve"> or</w:t>
      </w:r>
    </w:p>
    <w:p w14:paraId="4952E036" w14:textId="4A29D15A" w:rsidR="00E146D2" w:rsidRPr="0074379F" w:rsidRDefault="0004489E" w:rsidP="00E146D2">
      <w:pPr>
        <w:pStyle w:val="paragraphsub-sub"/>
      </w:pPr>
      <w:r w:rsidRPr="0074379F">
        <w:tab/>
        <w:t>(C)</w:t>
      </w:r>
      <w:r w:rsidRPr="0074379F">
        <w:tab/>
      </w:r>
      <w:r w:rsidR="00B1563A" w:rsidRPr="0074379F">
        <w:t>an</w:t>
      </w:r>
      <w:r w:rsidR="00E146D2" w:rsidRPr="0074379F">
        <w:t xml:space="preserve"> applicant </w:t>
      </w:r>
      <w:r w:rsidR="00B1563A" w:rsidRPr="0074379F">
        <w:t xml:space="preserve">who is a member of the family unit of </w:t>
      </w:r>
      <w:r w:rsidR="001569D5" w:rsidRPr="0074379F">
        <w:t xml:space="preserve">a person who </w:t>
      </w:r>
      <w:r w:rsidR="004A3CDD" w:rsidRPr="0074379F">
        <w:t xml:space="preserve">both </w:t>
      </w:r>
      <w:r w:rsidR="003A2B52" w:rsidRPr="0074379F">
        <w:rPr>
          <w:iCs/>
        </w:rPr>
        <w:t>holds a Student (Temporary) (Class TU) visa, having satisfied the primary criteria for that visa</w:t>
      </w:r>
      <w:r w:rsidR="00822A14" w:rsidRPr="0074379F">
        <w:rPr>
          <w:iCs/>
        </w:rPr>
        <w:t xml:space="preserve">, and </w:t>
      </w:r>
      <w:r w:rsidR="004A3CDD" w:rsidRPr="0074379F">
        <w:rPr>
          <w:iCs/>
        </w:rPr>
        <w:t xml:space="preserve">who </w:t>
      </w:r>
      <w:r w:rsidR="004A3CDD" w:rsidRPr="0074379F">
        <w:t>holds a valid passport issued by a country specified in subitem (5A)</w:t>
      </w:r>
      <w:r w:rsidR="005F3F85" w:rsidRPr="0074379F">
        <w:rPr>
          <w:iCs/>
        </w:rPr>
        <w:t>:</w:t>
      </w:r>
    </w:p>
    <w:p w14:paraId="4D0B449F" w14:textId="77777777" w:rsidR="00F63CAE" w:rsidRPr="0074379F" w:rsidRDefault="00F63CAE" w:rsidP="00F63CAE">
      <w:pPr>
        <w:pStyle w:val="Tabletext"/>
      </w:pPr>
    </w:p>
    <w:tbl>
      <w:tblPr>
        <w:tblW w:w="8359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6369"/>
        <w:gridCol w:w="1276"/>
      </w:tblGrid>
      <w:tr w:rsidR="00171CC7" w:rsidRPr="0074379F" w14:paraId="74733FA4" w14:textId="77777777" w:rsidTr="005F0575">
        <w:trPr>
          <w:tblHeader/>
        </w:trPr>
        <w:tc>
          <w:tcPr>
            <w:tcW w:w="8359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4546353" w14:textId="77777777" w:rsidR="00F63CAE" w:rsidRPr="0074379F" w:rsidRDefault="00F63CAE" w:rsidP="00775F2A">
            <w:pPr>
              <w:pStyle w:val="TableHeading"/>
            </w:pPr>
            <w:r w:rsidRPr="0074379F">
              <w:t>First instalment</w:t>
            </w:r>
          </w:p>
        </w:tc>
      </w:tr>
      <w:tr w:rsidR="00171CC7" w:rsidRPr="0074379F" w14:paraId="09036B6D" w14:textId="77777777" w:rsidTr="00565F3A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45D6447" w14:textId="77777777" w:rsidR="00F63CAE" w:rsidRPr="0074379F" w:rsidRDefault="00F63CAE" w:rsidP="00775F2A">
            <w:pPr>
              <w:pStyle w:val="TableHeading"/>
            </w:pPr>
            <w:r w:rsidRPr="0074379F">
              <w:t>Item</w:t>
            </w:r>
          </w:p>
        </w:tc>
        <w:tc>
          <w:tcPr>
            <w:tcW w:w="636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DDCA846" w14:textId="77777777" w:rsidR="00F63CAE" w:rsidRPr="0074379F" w:rsidRDefault="00F63CAE" w:rsidP="00775F2A">
            <w:pPr>
              <w:pStyle w:val="TableHeading"/>
            </w:pPr>
            <w:r w:rsidRPr="0074379F">
              <w:t>Component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5304CE9" w14:textId="77777777" w:rsidR="00F63CAE" w:rsidRPr="0074379F" w:rsidRDefault="00F63CAE" w:rsidP="00775F2A">
            <w:pPr>
              <w:pStyle w:val="TableHeading"/>
              <w:jc w:val="right"/>
            </w:pPr>
            <w:r w:rsidRPr="0074379F">
              <w:t>Amount</w:t>
            </w:r>
          </w:p>
        </w:tc>
      </w:tr>
      <w:tr w:rsidR="00171CC7" w:rsidRPr="0074379F" w14:paraId="0D22CBCF" w14:textId="77777777" w:rsidTr="00565F3A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633CF3D6" w14:textId="77777777" w:rsidR="00F63CAE" w:rsidRPr="0074379F" w:rsidRDefault="00F63CAE" w:rsidP="00775F2A">
            <w:pPr>
              <w:pStyle w:val="Tabletext"/>
            </w:pPr>
            <w:r w:rsidRPr="0074379F">
              <w:t>1</w:t>
            </w:r>
          </w:p>
        </w:tc>
        <w:tc>
          <w:tcPr>
            <w:tcW w:w="6369" w:type="dxa"/>
            <w:tcBorders>
              <w:top w:val="single" w:sz="12" w:space="0" w:color="auto"/>
            </w:tcBorders>
            <w:shd w:val="clear" w:color="auto" w:fill="auto"/>
          </w:tcPr>
          <w:p w14:paraId="34633E45" w14:textId="6F87B04D" w:rsidR="00F63CAE" w:rsidRPr="0074379F" w:rsidRDefault="00F63CAE" w:rsidP="00775F2A">
            <w:pPr>
              <w:pStyle w:val="Tabletext"/>
            </w:pPr>
            <w:r w:rsidRPr="0074379F">
              <w:t>Bas</w:t>
            </w:r>
            <w:r w:rsidR="002F5DE6" w:rsidRPr="0074379F">
              <w:t>e</w:t>
            </w:r>
            <w:r w:rsidRPr="0074379F">
              <w:t xml:space="preserve"> application charge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14:paraId="5E58BBA0" w14:textId="7E1AC637" w:rsidR="00F63CAE" w:rsidRPr="0074379F" w:rsidRDefault="00F63CAE" w:rsidP="00775F2A">
            <w:pPr>
              <w:pStyle w:val="Tabletext"/>
              <w:jc w:val="right"/>
            </w:pPr>
            <w:r w:rsidRPr="0074379F">
              <w:t>$</w:t>
            </w:r>
            <w:r w:rsidR="00B63D90" w:rsidRPr="0074379F">
              <w:t>710</w:t>
            </w:r>
          </w:p>
        </w:tc>
      </w:tr>
      <w:tr w:rsidR="00171CC7" w:rsidRPr="0074379F" w14:paraId="66AA210A" w14:textId="77777777" w:rsidTr="00565F3A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0AF18025" w14:textId="77777777" w:rsidR="00F63CAE" w:rsidRPr="0074379F" w:rsidRDefault="00F63CAE" w:rsidP="00775F2A">
            <w:pPr>
              <w:pStyle w:val="Tabletext"/>
            </w:pPr>
            <w:r w:rsidRPr="0074379F">
              <w:t>2</w:t>
            </w:r>
          </w:p>
        </w:tc>
        <w:tc>
          <w:tcPr>
            <w:tcW w:w="6369" w:type="dxa"/>
            <w:tcBorders>
              <w:bottom w:val="single" w:sz="2" w:space="0" w:color="auto"/>
            </w:tcBorders>
            <w:shd w:val="clear" w:color="auto" w:fill="auto"/>
          </w:tcPr>
          <w:p w14:paraId="6DCDCAE7" w14:textId="77777777" w:rsidR="00F63CAE" w:rsidRPr="0074379F" w:rsidRDefault="00F63CAE" w:rsidP="00775F2A">
            <w:pPr>
              <w:pStyle w:val="Tabletext"/>
            </w:pPr>
            <w:r w:rsidRPr="0074379F">
              <w:t>Additional applicant charge for an applicant who is at least 18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</w:tcPr>
          <w:p w14:paraId="0AEDFA5B" w14:textId="2373A06B" w:rsidR="00F63CAE" w:rsidRPr="0074379F" w:rsidRDefault="00F63CAE" w:rsidP="00775F2A">
            <w:pPr>
              <w:pStyle w:val="Tabletext"/>
              <w:jc w:val="right"/>
            </w:pPr>
            <w:r w:rsidRPr="0074379F">
              <w:t>$</w:t>
            </w:r>
            <w:r w:rsidR="00B63D90" w:rsidRPr="0074379F">
              <w:t>530</w:t>
            </w:r>
          </w:p>
        </w:tc>
      </w:tr>
      <w:tr w:rsidR="00171CC7" w:rsidRPr="0074379F" w14:paraId="7E5A64A4" w14:textId="77777777" w:rsidTr="00565F3A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7C26E60" w14:textId="77777777" w:rsidR="00F63CAE" w:rsidRPr="0074379F" w:rsidRDefault="00F63CAE" w:rsidP="00775F2A">
            <w:pPr>
              <w:pStyle w:val="Tabletext"/>
            </w:pPr>
            <w:r w:rsidRPr="0074379F">
              <w:t>3</w:t>
            </w:r>
          </w:p>
        </w:tc>
        <w:tc>
          <w:tcPr>
            <w:tcW w:w="636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911285F" w14:textId="77777777" w:rsidR="00F63CAE" w:rsidRPr="0074379F" w:rsidRDefault="00F63CAE" w:rsidP="00775F2A">
            <w:pPr>
              <w:pStyle w:val="Tabletext"/>
            </w:pPr>
            <w:r w:rsidRPr="0074379F">
              <w:t>Additional applicant charge for an applicant who is less than 18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246BA00" w14:textId="1E232E9D" w:rsidR="00F63CAE" w:rsidRPr="0074379F" w:rsidRDefault="00F63CAE" w:rsidP="00775F2A">
            <w:pPr>
              <w:pStyle w:val="Tabletext"/>
              <w:jc w:val="right"/>
            </w:pPr>
            <w:r w:rsidRPr="0074379F">
              <w:t>$</w:t>
            </w:r>
            <w:r w:rsidR="00B63D90" w:rsidRPr="0074379F">
              <w:t>175</w:t>
            </w:r>
          </w:p>
        </w:tc>
      </w:tr>
    </w:tbl>
    <w:p w14:paraId="0E115343" w14:textId="3B4072E4" w:rsidR="00C43BA9" w:rsidRPr="0074379F" w:rsidRDefault="00163579" w:rsidP="00D36A1D">
      <w:pPr>
        <w:pStyle w:val="ItemHead"/>
      </w:pPr>
      <w:r w:rsidRPr="0074379F">
        <w:t>6</w:t>
      </w:r>
      <w:r w:rsidR="00D36A1D" w:rsidRPr="0074379F">
        <w:t xml:space="preserve">  After </w:t>
      </w:r>
      <w:r w:rsidR="00EB68F7" w:rsidRPr="0074379F">
        <w:t>subitem 1</w:t>
      </w:r>
      <w:r w:rsidR="00D36A1D" w:rsidRPr="0074379F">
        <w:t xml:space="preserve">222(5) of </w:t>
      </w:r>
      <w:r w:rsidR="0074379F">
        <w:t>Schedule 1</w:t>
      </w:r>
    </w:p>
    <w:p w14:paraId="0C6DCD4F" w14:textId="595F52AD" w:rsidR="00D36A1D" w:rsidRPr="0074379F" w:rsidRDefault="00D36A1D" w:rsidP="00D36A1D">
      <w:pPr>
        <w:pStyle w:val="Item"/>
      </w:pPr>
      <w:r w:rsidRPr="0074379F">
        <w:t>Insert:</w:t>
      </w:r>
    </w:p>
    <w:p w14:paraId="75BFE20D" w14:textId="09432977" w:rsidR="00D36A1D" w:rsidRPr="0074379F" w:rsidRDefault="00D36A1D" w:rsidP="00D36A1D">
      <w:pPr>
        <w:pStyle w:val="subsection"/>
      </w:pPr>
      <w:r w:rsidRPr="0074379F">
        <w:tab/>
        <w:t>(5A)</w:t>
      </w:r>
      <w:r w:rsidRPr="0074379F">
        <w:tab/>
        <w:t xml:space="preserve">For the purposes of </w:t>
      </w:r>
      <w:r w:rsidR="00EB68F7" w:rsidRPr="0074379F">
        <w:t>subparagraph (</w:t>
      </w:r>
      <w:r w:rsidRPr="0074379F">
        <w:t>2)</w:t>
      </w:r>
      <w:r w:rsidR="004B67AE" w:rsidRPr="0074379F">
        <w:t>(a)</w:t>
      </w:r>
      <w:r w:rsidRPr="0074379F">
        <w:t>(ia), the following countries are specified:</w:t>
      </w:r>
    </w:p>
    <w:p w14:paraId="5285D915" w14:textId="5B970568" w:rsidR="00D36A1D" w:rsidRPr="0074379F" w:rsidRDefault="00D36A1D" w:rsidP="00D36A1D">
      <w:pPr>
        <w:pStyle w:val="paragraph"/>
      </w:pPr>
      <w:r w:rsidRPr="0074379F">
        <w:tab/>
        <w:t>(a)</w:t>
      </w:r>
      <w:r w:rsidRPr="0074379F">
        <w:tab/>
        <w:t>Federated States of Micronesia;</w:t>
      </w:r>
    </w:p>
    <w:p w14:paraId="73E5D97C" w14:textId="77777777" w:rsidR="00D36A1D" w:rsidRPr="0074379F" w:rsidRDefault="00D36A1D" w:rsidP="00D36A1D">
      <w:pPr>
        <w:pStyle w:val="paragraph"/>
      </w:pPr>
      <w:r w:rsidRPr="0074379F">
        <w:tab/>
        <w:t>(b)</w:t>
      </w:r>
      <w:r w:rsidRPr="0074379F">
        <w:tab/>
        <w:t>Fiji;</w:t>
      </w:r>
    </w:p>
    <w:p w14:paraId="53D5689A" w14:textId="77777777" w:rsidR="00D36A1D" w:rsidRPr="0074379F" w:rsidRDefault="00D36A1D" w:rsidP="00D36A1D">
      <w:pPr>
        <w:pStyle w:val="paragraph"/>
      </w:pPr>
      <w:r w:rsidRPr="0074379F">
        <w:tab/>
        <w:t>(c)</w:t>
      </w:r>
      <w:r w:rsidRPr="0074379F">
        <w:tab/>
        <w:t>Kiribati;</w:t>
      </w:r>
    </w:p>
    <w:p w14:paraId="3D1AADD8" w14:textId="77777777" w:rsidR="00D36A1D" w:rsidRPr="0074379F" w:rsidRDefault="00D36A1D" w:rsidP="00D36A1D">
      <w:pPr>
        <w:pStyle w:val="paragraph"/>
      </w:pPr>
      <w:r w:rsidRPr="0074379F">
        <w:tab/>
        <w:t>(d)</w:t>
      </w:r>
      <w:r w:rsidRPr="0074379F">
        <w:tab/>
        <w:t>Nauru;</w:t>
      </w:r>
    </w:p>
    <w:p w14:paraId="438BFF66" w14:textId="77777777" w:rsidR="00D36A1D" w:rsidRPr="0074379F" w:rsidRDefault="00D36A1D" w:rsidP="00D36A1D">
      <w:pPr>
        <w:pStyle w:val="paragraph"/>
      </w:pPr>
      <w:r w:rsidRPr="0074379F">
        <w:lastRenderedPageBreak/>
        <w:tab/>
        <w:t>(e)</w:t>
      </w:r>
      <w:r w:rsidRPr="0074379F">
        <w:tab/>
        <w:t>Palau;</w:t>
      </w:r>
    </w:p>
    <w:p w14:paraId="6CD1D447" w14:textId="77777777" w:rsidR="00D36A1D" w:rsidRPr="0074379F" w:rsidRDefault="00D36A1D" w:rsidP="00D36A1D">
      <w:pPr>
        <w:pStyle w:val="paragraph"/>
      </w:pPr>
      <w:r w:rsidRPr="0074379F">
        <w:tab/>
        <w:t>(f)</w:t>
      </w:r>
      <w:r w:rsidRPr="0074379F">
        <w:tab/>
        <w:t>Papua New Guinea;</w:t>
      </w:r>
    </w:p>
    <w:p w14:paraId="48C99B08" w14:textId="77777777" w:rsidR="00D36A1D" w:rsidRPr="0074379F" w:rsidRDefault="00D36A1D" w:rsidP="00D36A1D">
      <w:pPr>
        <w:pStyle w:val="paragraph"/>
      </w:pPr>
      <w:r w:rsidRPr="0074379F">
        <w:tab/>
        <w:t>(g)</w:t>
      </w:r>
      <w:r w:rsidRPr="0074379F">
        <w:tab/>
        <w:t>Republic of the Marshall Islands;</w:t>
      </w:r>
    </w:p>
    <w:p w14:paraId="794D69D4" w14:textId="77777777" w:rsidR="00D36A1D" w:rsidRPr="0074379F" w:rsidRDefault="00D36A1D" w:rsidP="00D36A1D">
      <w:pPr>
        <w:pStyle w:val="paragraph"/>
      </w:pPr>
      <w:r w:rsidRPr="0074379F">
        <w:tab/>
        <w:t>(h)</w:t>
      </w:r>
      <w:r w:rsidRPr="0074379F">
        <w:tab/>
        <w:t>Samoa;</w:t>
      </w:r>
    </w:p>
    <w:p w14:paraId="29E1E7BF" w14:textId="77777777" w:rsidR="00D36A1D" w:rsidRPr="0074379F" w:rsidRDefault="00D36A1D" w:rsidP="00D36A1D">
      <w:pPr>
        <w:pStyle w:val="paragraph"/>
      </w:pPr>
      <w:r w:rsidRPr="0074379F">
        <w:tab/>
        <w:t>(i)</w:t>
      </w:r>
      <w:r w:rsidRPr="0074379F">
        <w:tab/>
        <w:t>Solomon Islands;</w:t>
      </w:r>
    </w:p>
    <w:p w14:paraId="5A845C6F" w14:textId="60DDB4BF" w:rsidR="00D36A1D" w:rsidRPr="0074379F" w:rsidRDefault="00D36A1D" w:rsidP="00D36A1D">
      <w:pPr>
        <w:pStyle w:val="paragraph"/>
      </w:pPr>
      <w:r w:rsidRPr="0074379F">
        <w:tab/>
        <w:t>(j)</w:t>
      </w:r>
      <w:r w:rsidRPr="0074379F">
        <w:tab/>
        <w:t>Timor</w:t>
      </w:r>
      <w:r w:rsidR="0074379F">
        <w:noBreakHyphen/>
      </w:r>
      <w:r w:rsidRPr="0074379F">
        <w:t>Leste;</w:t>
      </w:r>
    </w:p>
    <w:p w14:paraId="22DAE432" w14:textId="77777777" w:rsidR="00D36A1D" w:rsidRPr="0074379F" w:rsidRDefault="00D36A1D" w:rsidP="00D36A1D">
      <w:pPr>
        <w:pStyle w:val="paragraph"/>
      </w:pPr>
      <w:r w:rsidRPr="0074379F">
        <w:tab/>
        <w:t>(k)</w:t>
      </w:r>
      <w:r w:rsidRPr="0074379F">
        <w:tab/>
        <w:t>Tonga;</w:t>
      </w:r>
    </w:p>
    <w:p w14:paraId="42710BC9" w14:textId="77777777" w:rsidR="00D36A1D" w:rsidRPr="0074379F" w:rsidRDefault="00D36A1D" w:rsidP="00D36A1D">
      <w:pPr>
        <w:pStyle w:val="paragraph"/>
      </w:pPr>
      <w:r w:rsidRPr="0074379F">
        <w:tab/>
        <w:t>(l)</w:t>
      </w:r>
      <w:r w:rsidRPr="0074379F">
        <w:tab/>
        <w:t>Tuvalu;</w:t>
      </w:r>
    </w:p>
    <w:p w14:paraId="1B70FB50" w14:textId="05DDEBA6" w:rsidR="00D36A1D" w:rsidRPr="0074379F" w:rsidRDefault="00D36A1D" w:rsidP="00D36A1D">
      <w:pPr>
        <w:pStyle w:val="paragraph"/>
      </w:pPr>
      <w:r w:rsidRPr="0074379F">
        <w:tab/>
        <w:t>(m)</w:t>
      </w:r>
      <w:r w:rsidRPr="0074379F">
        <w:tab/>
        <w:t>Vanuatu.</w:t>
      </w:r>
    </w:p>
    <w:p w14:paraId="4C2EEBC6" w14:textId="1D292CB6" w:rsidR="00F63CAE" w:rsidRPr="0074379F" w:rsidRDefault="00163579" w:rsidP="00F63CAE">
      <w:pPr>
        <w:pStyle w:val="ItemHead"/>
      </w:pPr>
      <w:r w:rsidRPr="0074379F">
        <w:t>7</w:t>
      </w:r>
      <w:r w:rsidR="00EB68F7" w:rsidRPr="0074379F">
        <w:t xml:space="preserve">  In the appropriate position in </w:t>
      </w:r>
      <w:r w:rsidR="0074379F">
        <w:t>Schedule 1</w:t>
      </w:r>
      <w:r w:rsidR="00EB68F7" w:rsidRPr="0074379F">
        <w:t>3</w:t>
      </w:r>
    </w:p>
    <w:p w14:paraId="40F1D616" w14:textId="4BD7FBC8" w:rsidR="00EB68F7" w:rsidRPr="0074379F" w:rsidRDefault="00EB68F7" w:rsidP="00EB68F7">
      <w:pPr>
        <w:pStyle w:val="Item"/>
      </w:pPr>
      <w:r w:rsidRPr="0074379F">
        <w:t>Insert:</w:t>
      </w:r>
    </w:p>
    <w:p w14:paraId="19E88062" w14:textId="10F7B628" w:rsidR="00EB68F7" w:rsidRPr="0074379F" w:rsidRDefault="00EB68F7" w:rsidP="00EB68F7">
      <w:pPr>
        <w:pStyle w:val="ActHead2"/>
      </w:pPr>
      <w:bookmarkStart w:id="7" w:name="_Toc187333096"/>
      <w:r w:rsidRPr="00AD6F8E">
        <w:rPr>
          <w:rStyle w:val="CharPartNo"/>
        </w:rPr>
        <w:t>Part </w:t>
      </w:r>
      <w:r w:rsidR="00081840" w:rsidRPr="00AD6F8E">
        <w:rPr>
          <w:rStyle w:val="CharPartNo"/>
        </w:rPr>
        <w:t>150</w:t>
      </w:r>
      <w:r w:rsidRPr="0074379F">
        <w:t>—</w:t>
      </w:r>
      <w:r w:rsidRPr="00AD6F8E">
        <w:rPr>
          <w:rStyle w:val="CharPartText"/>
        </w:rPr>
        <w:t>Amendments made by the</w:t>
      </w:r>
      <w:r w:rsidR="00073D09" w:rsidRPr="00AD6F8E">
        <w:rPr>
          <w:rStyle w:val="CharPartText"/>
        </w:rPr>
        <w:t xml:space="preserve"> Migration Amendment (Differential Student Visa Application Charge) </w:t>
      </w:r>
      <w:r w:rsidR="0040583D" w:rsidRPr="00AD6F8E">
        <w:rPr>
          <w:rStyle w:val="CharPartText"/>
        </w:rPr>
        <w:t>Regulations 2</w:t>
      </w:r>
      <w:r w:rsidR="00073D09" w:rsidRPr="00AD6F8E">
        <w:rPr>
          <w:rStyle w:val="CharPartText"/>
        </w:rPr>
        <w:t>025</w:t>
      </w:r>
      <w:bookmarkEnd w:id="7"/>
    </w:p>
    <w:p w14:paraId="21D9C856" w14:textId="5A28054F" w:rsidR="00672CED" w:rsidRPr="00AD6F8E" w:rsidRDefault="00672CED" w:rsidP="00672CED">
      <w:pPr>
        <w:pStyle w:val="Header"/>
      </w:pPr>
      <w:r w:rsidRPr="00AD6F8E">
        <w:rPr>
          <w:rStyle w:val="CharDivNo"/>
        </w:rPr>
        <w:t xml:space="preserve"> </w:t>
      </w:r>
      <w:r w:rsidRPr="00AD6F8E">
        <w:rPr>
          <w:rStyle w:val="CharDivText"/>
        </w:rPr>
        <w:t xml:space="preserve"> </w:t>
      </w:r>
    </w:p>
    <w:p w14:paraId="78763911" w14:textId="4C5FD7A5" w:rsidR="00EE68AD" w:rsidRPr="0074379F" w:rsidRDefault="00081840" w:rsidP="00EE68AD">
      <w:pPr>
        <w:pStyle w:val="ActHead5"/>
      </w:pPr>
      <w:bookmarkStart w:id="8" w:name="_Toc187333097"/>
      <w:r w:rsidRPr="00AD6F8E">
        <w:rPr>
          <w:rStyle w:val="CharSectno"/>
        </w:rPr>
        <w:t>15001</w:t>
      </w:r>
      <w:r w:rsidR="00EE68AD" w:rsidRPr="0074379F">
        <w:t xml:space="preserve">  Definitions</w:t>
      </w:r>
      <w:bookmarkEnd w:id="8"/>
    </w:p>
    <w:p w14:paraId="6A7841FA" w14:textId="77777777" w:rsidR="00EE68AD" w:rsidRPr="0074379F" w:rsidRDefault="00EE68AD" w:rsidP="00EE68AD">
      <w:pPr>
        <w:pStyle w:val="subsection"/>
      </w:pPr>
      <w:r w:rsidRPr="0074379F">
        <w:tab/>
      </w:r>
      <w:r w:rsidRPr="0074379F">
        <w:tab/>
        <w:t>In this Part:</w:t>
      </w:r>
    </w:p>
    <w:p w14:paraId="495AD4DF" w14:textId="4F4A26F6" w:rsidR="00EE68AD" w:rsidRPr="0074379F" w:rsidRDefault="00EE68AD" w:rsidP="00EE68AD">
      <w:pPr>
        <w:pStyle w:val="Definition"/>
      </w:pPr>
      <w:r w:rsidRPr="0074379F">
        <w:rPr>
          <w:b/>
          <w:bCs/>
          <w:i/>
          <w:iCs/>
          <w:lang w:eastAsia="en-US"/>
        </w:rPr>
        <w:t>amending regulations</w:t>
      </w:r>
      <w:r w:rsidRPr="0074379F">
        <w:t xml:space="preserve"> means the </w:t>
      </w:r>
      <w:r w:rsidRPr="0074379F">
        <w:rPr>
          <w:i/>
          <w:iCs/>
        </w:rPr>
        <w:t xml:space="preserve">Migration Amendment (Differential Student Visa Application Charge) </w:t>
      </w:r>
      <w:r w:rsidR="0040583D" w:rsidRPr="0074379F">
        <w:rPr>
          <w:i/>
          <w:iCs/>
        </w:rPr>
        <w:t>Regulations 2</w:t>
      </w:r>
      <w:r w:rsidRPr="0074379F">
        <w:rPr>
          <w:i/>
          <w:iCs/>
        </w:rPr>
        <w:t>025</w:t>
      </w:r>
      <w:r w:rsidRPr="0074379F">
        <w:t>.</w:t>
      </w:r>
    </w:p>
    <w:p w14:paraId="038449F1" w14:textId="1B97240D" w:rsidR="00176EC1" w:rsidRPr="0074379F" w:rsidRDefault="00176EC1" w:rsidP="00A50415">
      <w:pPr>
        <w:pStyle w:val="Definition"/>
        <w:rPr>
          <w:lang w:eastAsia="en-US"/>
        </w:rPr>
      </w:pPr>
      <w:r w:rsidRPr="0074379F">
        <w:rPr>
          <w:b/>
          <w:bCs/>
          <w:i/>
          <w:iCs/>
          <w:lang w:eastAsia="en-US"/>
        </w:rPr>
        <w:t>commencement day</w:t>
      </w:r>
      <w:r w:rsidRPr="0074379F">
        <w:rPr>
          <w:lang w:eastAsia="en-US"/>
        </w:rPr>
        <w:t xml:space="preserve"> means </w:t>
      </w:r>
      <w:r w:rsidR="004B67AE" w:rsidRPr="0074379F">
        <w:rPr>
          <w:lang w:eastAsia="en-US"/>
        </w:rPr>
        <w:t>2</w:t>
      </w:r>
      <w:r w:rsidR="0099385D" w:rsidRPr="0074379F">
        <w:rPr>
          <w:lang w:eastAsia="en-US"/>
        </w:rPr>
        <w:t>2</w:t>
      </w:r>
      <w:r w:rsidR="004B67AE" w:rsidRPr="0074379F">
        <w:rPr>
          <w:lang w:eastAsia="en-US"/>
        </w:rPr>
        <w:t> March</w:t>
      </w:r>
      <w:r w:rsidRPr="0074379F">
        <w:rPr>
          <w:lang w:eastAsia="en-US"/>
        </w:rPr>
        <w:t xml:space="preserve"> 202</w:t>
      </w:r>
      <w:r w:rsidR="005201D6" w:rsidRPr="0074379F">
        <w:rPr>
          <w:lang w:eastAsia="en-US"/>
        </w:rPr>
        <w:t>5</w:t>
      </w:r>
      <w:r w:rsidRPr="0074379F">
        <w:rPr>
          <w:lang w:eastAsia="en-US"/>
        </w:rPr>
        <w:t>.</w:t>
      </w:r>
    </w:p>
    <w:p w14:paraId="113CFFE7" w14:textId="6BE5FC65" w:rsidR="00073D09" w:rsidRPr="0074379F" w:rsidRDefault="00081840" w:rsidP="00073D09">
      <w:pPr>
        <w:pStyle w:val="ActHead5"/>
      </w:pPr>
      <w:bookmarkStart w:id="9" w:name="_Toc187333098"/>
      <w:r w:rsidRPr="00AD6F8E">
        <w:rPr>
          <w:rStyle w:val="CharSectno"/>
        </w:rPr>
        <w:t>15002</w:t>
      </w:r>
      <w:r w:rsidR="00073D09" w:rsidRPr="0074379F">
        <w:t xml:space="preserve">  </w:t>
      </w:r>
      <w:r w:rsidR="00E8172D" w:rsidRPr="0074379F">
        <w:t>Application and saving provisions</w:t>
      </w:r>
      <w:bookmarkEnd w:id="9"/>
    </w:p>
    <w:p w14:paraId="745F6A25" w14:textId="06D6153D" w:rsidR="00A50415" w:rsidRPr="0074379F" w:rsidRDefault="00EE1FDC" w:rsidP="00A50415">
      <w:pPr>
        <w:pStyle w:val="subsection"/>
      </w:pPr>
      <w:r w:rsidRPr="0074379F">
        <w:tab/>
        <w:t>(</w:t>
      </w:r>
      <w:r w:rsidR="002900FB" w:rsidRPr="0074379F">
        <w:t>1</w:t>
      </w:r>
      <w:r w:rsidRPr="0074379F">
        <w:t>)</w:t>
      </w:r>
      <w:r w:rsidRPr="0074379F">
        <w:tab/>
        <w:t>Despite the amendments of</w:t>
      </w:r>
      <w:r w:rsidR="00176EC1" w:rsidRPr="0074379F">
        <w:t xml:space="preserve"> </w:t>
      </w:r>
      <w:r w:rsidR="004B67AE" w:rsidRPr="0074379F">
        <w:t>regulations 2</w:t>
      </w:r>
      <w:r w:rsidRPr="0074379F">
        <w:t>.12F</w:t>
      </w:r>
      <w:r w:rsidR="00176EC1" w:rsidRPr="0074379F">
        <w:t>,</w:t>
      </w:r>
      <w:r w:rsidRPr="0074379F">
        <w:t xml:space="preserve"> 2.12FA, 2.12K and 2.12L</w:t>
      </w:r>
      <w:r w:rsidR="002900FB" w:rsidRPr="0074379F">
        <w:t xml:space="preserve"> made by </w:t>
      </w:r>
      <w:r w:rsidR="0074379F">
        <w:t>Schedule 1</w:t>
      </w:r>
      <w:r w:rsidR="00C651DC" w:rsidRPr="0074379F">
        <w:t xml:space="preserve"> to the </w:t>
      </w:r>
      <w:r w:rsidR="002900FB" w:rsidRPr="0074379F">
        <w:t xml:space="preserve">amending regulations, </w:t>
      </w:r>
      <w:r w:rsidR="00EE68AD" w:rsidRPr="0074379F">
        <w:t xml:space="preserve">those </w:t>
      </w:r>
      <w:r w:rsidR="00140D0A" w:rsidRPr="0074379F">
        <w:t>regulations</w:t>
      </w:r>
      <w:r w:rsidR="00EE68AD" w:rsidRPr="0074379F">
        <w:t xml:space="preserve">, as in force immediately before </w:t>
      </w:r>
      <w:r w:rsidR="00176EC1" w:rsidRPr="0074379F">
        <w:t>the commencement day</w:t>
      </w:r>
      <w:r w:rsidR="00EE68AD" w:rsidRPr="0074379F">
        <w:t xml:space="preserve">, continue to apply </w:t>
      </w:r>
      <w:r w:rsidR="00176EC1" w:rsidRPr="0074379F">
        <w:t>on or after the commencement day until</w:t>
      </w:r>
      <w:r w:rsidR="002900FB" w:rsidRPr="0074379F">
        <w:t xml:space="preserve"> </w:t>
      </w:r>
      <w:r w:rsidR="004B67AE" w:rsidRPr="0074379F">
        <w:t>2</w:t>
      </w:r>
      <w:r w:rsidR="00A302C0" w:rsidRPr="0074379F">
        <w:t>2</w:t>
      </w:r>
      <w:r w:rsidR="004B67AE" w:rsidRPr="0074379F">
        <w:t> June</w:t>
      </w:r>
      <w:r w:rsidR="002900FB" w:rsidRPr="0074379F">
        <w:t xml:space="preserve"> 2025 in relation to an amount that has been paid by way of</w:t>
      </w:r>
      <w:r w:rsidR="00140D0A" w:rsidRPr="0074379F">
        <w:t xml:space="preserve"> the</w:t>
      </w:r>
      <w:r w:rsidR="002900FB" w:rsidRPr="0074379F">
        <w:t xml:space="preserve"> first instalment of the visa application charge paid before </w:t>
      </w:r>
      <w:r w:rsidR="00176EC1" w:rsidRPr="0074379F">
        <w:t>the commencement day,</w:t>
      </w:r>
      <w:r w:rsidR="002900FB" w:rsidRPr="0074379F">
        <w:t xml:space="preserve"> as if those amendments had not been made.</w:t>
      </w:r>
    </w:p>
    <w:p w14:paraId="168373F9" w14:textId="47480EDE" w:rsidR="00A50415" w:rsidRPr="0074379F" w:rsidRDefault="00073D09" w:rsidP="00081840">
      <w:pPr>
        <w:pStyle w:val="subsection"/>
      </w:pPr>
      <w:r w:rsidRPr="0074379F">
        <w:tab/>
        <w:t>(2)</w:t>
      </w:r>
      <w:r w:rsidRPr="0074379F">
        <w:tab/>
        <w:t xml:space="preserve">The amendments of these Regulations made by </w:t>
      </w:r>
      <w:r w:rsidR="004B67AE" w:rsidRPr="0074379F">
        <w:t>items </w:t>
      </w:r>
      <w:r w:rsidR="00163579" w:rsidRPr="0074379F">
        <w:t>5</w:t>
      </w:r>
      <w:r w:rsidR="00C124DF" w:rsidRPr="0074379F">
        <w:t xml:space="preserve"> and </w:t>
      </w:r>
      <w:r w:rsidR="00163579" w:rsidRPr="0074379F">
        <w:t>6</w:t>
      </w:r>
      <w:r w:rsidR="00A56ACF" w:rsidRPr="0074379F">
        <w:t xml:space="preserve"> of </w:t>
      </w:r>
      <w:r w:rsidR="0074379F">
        <w:t>Schedule 1</w:t>
      </w:r>
      <w:r w:rsidRPr="0074379F">
        <w:t xml:space="preserve"> to </w:t>
      </w:r>
      <w:r w:rsidR="00C651DC" w:rsidRPr="0074379F">
        <w:t xml:space="preserve">the amending regulations </w:t>
      </w:r>
      <w:r w:rsidRPr="0074379F">
        <w:t xml:space="preserve">apply in relation to a visa </w:t>
      </w:r>
      <w:r w:rsidR="00E8172D" w:rsidRPr="0074379F">
        <w:t>application</w:t>
      </w:r>
      <w:r w:rsidRPr="0074379F">
        <w:t xml:space="preserve"> made</w:t>
      </w:r>
      <w:r w:rsidR="00E8172D" w:rsidRPr="0074379F">
        <w:t xml:space="preserve"> </w:t>
      </w:r>
      <w:r w:rsidRPr="0074379F">
        <w:t>on or after</w:t>
      </w:r>
      <w:r w:rsidR="00176EC1" w:rsidRPr="0074379F">
        <w:t xml:space="preserve"> the commencement day</w:t>
      </w:r>
      <w:r w:rsidR="00E8172D" w:rsidRPr="0074379F">
        <w:t>.</w:t>
      </w:r>
    </w:p>
    <w:sectPr w:rsidR="00A50415" w:rsidRPr="0074379F" w:rsidSect="00640AA9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6D307" w14:textId="77777777" w:rsidR="0000134A" w:rsidRDefault="0000134A" w:rsidP="0048364F">
      <w:pPr>
        <w:spacing w:line="240" w:lineRule="auto"/>
      </w:pPr>
      <w:r>
        <w:separator/>
      </w:r>
    </w:p>
  </w:endnote>
  <w:endnote w:type="continuationSeparator" w:id="0">
    <w:p w14:paraId="2E355C12" w14:textId="77777777" w:rsidR="0000134A" w:rsidRDefault="0000134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92F71" w14:textId="5ED22960" w:rsidR="0048364F" w:rsidRPr="00640AA9" w:rsidRDefault="00640AA9" w:rsidP="00640AA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40AA9">
      <w:rPr>
        <w:i/>
        <w:sz w:val="18"/>
      </w:rPr>
      <w:t>OPC67246 - 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ED504" w14:textId="77777777" w:rsidR="0048364F" w:rsidRDefault="0048364F" w:rsidP="00E97334"/>
  <w:p w14:paraId="2D3F8264" w14:textId="32F40125" w:rsidR="00E97334" w:rsidRPr="00640AA9" w:rsidRDefault="00640AA9" w:rsidP="00640AA9">
    <w:pPr>
      <w:rPr>
        <w:rFonts w:cs="Times New Roman"/>
        <w:i/>
        <w:sz w:val="18"/>
      </w:rPr>
    </w:pPr>
    <w:r w:rsidRPr="00640AA9">
      <w:rPr>
        <w:rFonts w:cs="Times New Roman"/>
        <w:i/>
        <w:sz w:val="18"/>
      </w:rPr>
      <w:t>OPC67246 - 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249CA" w14:textId="42ECB571" w:rsidR="0048364F" w:rsidRPr="00640AA9" w:rsidRDefault="00640AA9" w:rsidP="00640AA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40AA9">
      <w:rPr>
        <w:i/>
        <w:sz w:val="18"/>
      </w:rPr>
      <w:t>OPC67246 - D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2462F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0AF35537" w14:textId="77777777" w:rsidTr="00A06C2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0DB748E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E13529D" w14:textId="28B0974D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07C63">
            <w:rPr>
              <w:i/>
              <w:sz w:val="18"/>
            </w:rPr>
            <w:t>Migration Amendment (Differential Student Visa Application Charge)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6552183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1F934673" w14:textId="0DF98E77" w:rsidR="00A136F5" w:rsidRPr="00640AA9" w:rsidRDefault="00640AA9" w:rsidP="00640AA9">
    <w:pPr>
      <w:rPr>
        <w:rFonts w:cs="Times New Roman"/>
        <w:i/>
        <w:sz w:val="18"/>
      </w:rPr>
    </w:pPr>
    <w:r w:rsidRPr="00640AA9">
      <w:rPr>
        <w:rFonts w:cs="Times New Roman"/>
        <w:i/>
        <w:sz w:val="18"/>
      </w:rPr>
      <w:t>OPC67246 - D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864D1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3E320AF2" w14:textId="77777777" w:rsidTr="00A06C2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0806264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4B8692" w14:textId="0D1DA043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07C63">
            <w:rPr>
              <w:i/>
              <w:sz w:val="18"/>
            </w:rPr>
            <w:t>Migration Amendment (Differential Student Visa Application Charge)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4766CA0" w14:textId="19ECD1B9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83F4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93C85D8" w14:textId="3F8A344C" w:rsidR="00A136F5" w:rsidRPr="00640AA9" w:rsidRDefault="00640AA9" w:rsidP="00640AA9">
    <w:pPr>
      <w:rPr>
        <w:rFonts w:cs="Times New Roman"/>
        <w:i/>
        <w:sz w:val="18"/>
      </w:rPr>
    </w:pPr>
    <w:r w:rsidRPr="00640AA9">
      <w:rPr>
        <w:rFonts w:cs="Times New Roman"/>
        <w:i/>
        <w:sz w:val="18"/>
      </w:rPr>
      <w:t>OPC67246 - D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EF912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2BB555AD" w14:textId="77777777" w:rsidTr="00A06C2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6A61981" w14:textId="610FAA3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83F4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2D4E57" w14:textId="782298C5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07C63">
            <w:rPr>
              <w:i/>
              <w:sz w:val="18"/>
            </w:rPr>
            <w:t>Migration Amendment (Differential Student Visa Application Charge)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E234FB2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7D53593F" w14:textId="2FE2296C" w:rsidR="00A136F5" w:rsidRPr="00640AA9" w:rsidRDefault="00640AA9" w:rsidP="00640AA9">
    <w:pPr>
      <w:rPr>
        <w:rFonts w:cs="Times New Roman"/>
        <w:i/>
        <w:sz w:val="18"/>
      </w:rPr>
    </w:pPr>
    <w:r w:rsidRPr="00640AA9">
      <w:rPr>
        <w:rFonts w:cs="Times New Roman"/>
        <w:i/>
        <w:sz w:val="18"/>
      </w:rPr>
      <w:t>OPC67246 - D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E09A0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5476275E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A23F2D3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277ABC" w14:textId="0D04342E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07C63">
            <w:rPr>
              <w:i/>
              <w:sz w:val="18"/>
            </w:rPr>
            <w:t>Migration Amendment (Differential Student Visa Application Charge)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59C33A6" w14:textId="6C62AF70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83F4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E781CAA" w14:textId="39DB199D" w:rsidR="007A6863" w:rsidRPr="00640AA9" w:rsidRDefault="00640AA9" w:rsidP="00640AA9">
    <w:pPr>
      <w:rPr>
        <w:rFonts w:cs="Times New Roman"/>
        <w:i/>
        <w:sz w:val="18"/>
      </w:rPr>
    </w:pPr>
    <w:r w:rsidRPr="00640AA9">
      <w:rPr>
        <w:rFonts w:cs="Times New Roman"/>
        <w:i/>
        <w:sz w:val="18"/>
      </w:rPr>
      <w:t>OPC67246 - D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35D92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545731D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9899F86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FB9D0B0" w14:textId="7739BD34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07C63">
            <w:rPr>
              <w:i/>
              <w:sz w:val="18"/>
            </w:rPr>
            <w:t>Migration Amendment (Differential Student Visa Application Charge)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687D730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C7C1C1A" w14:textId="25726039" w:rsidR="00A136F5" w:rsidRPr="00640AA9" w:rsidRDefault="00640AA9" w:rsidP="00640AA9">
    <w:pPr>
      <w:rPr>
        <w:rFonts w:cs="Times New Roman"/>
        <w:i/>
        <w:sz w:val="18"/>
      </w:rPr>
    </w:pPr>
    <w:r w:rsidRPr="00640AA9">
      <w:rPr>
        <w:rFonts w:cs="Times New Roman"/>
        <w:i/>
        <w:sz w:val="18"/>
      </w:rPr>
      <w:t>OPC67246 - 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738B1" w14:textId="77777777" w:rsidR="0000134A" w:rsidRDefault="0000134A" w:rsidP="0048364F">
      <w:pPr>
        <w:spacing w:line="240" w:lineRule="auto"/>
      </w:pPr>
      <w:r>
        <w:separator/>
      </w:r>
    </w:p>
  </w:footnote>
  <w:footnote w:type="continuationSeparator" w:id="0">
    <w:p w14:paraId="62188E2D" w14:textId="77777777" w:rsidR="0000134A" w:rsidRDefault="0000134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21FEB" w14:textId="1FCF5201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0D6EE" w14:textId="40FBAD45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5CFED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FB646" w14:textId="25A1E1F9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92D4F" w14:textId="5C22E5FD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CA971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41D7" w14:textId="109C5CCA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83F4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83F40">
      <w:rPr>
        <w:noProof/>
        <w:sz w:val="20"/>
      </w:rPr>
      <w:t>Amendments</w:t>
    </w:r>
    <w:r>
      <w:rPr>
        <w:sz w:val="20"/>
      </w:rPr>
      <w:fldChar w:fldCharType="end"/>
    </w:r>
  </w:p>
  <w:p w14:paraId="3E39C845" w14:textId="5B270CBA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9C4DFF3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904C0" w14:textId="28503D37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6DB82B30" w14:textId="37AA71D3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D5DD0F0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E4A27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62331"/>
    <w:multiLevelType w:val="hybridMultilevel"/>
    <w:tmpl w:val="3B5202D6"/>
    <w:lvl w:ilvl="0" w:tplc="976ECA80">
      <w:start w:val="1"/>
      <w:numFmt w:val="lowerLetter"/>
      <w:lvlText w:val="(%1)"/>
      <w:lvlJc w:val="left"/>
      <w:pPr>
        <w:ind w:left="18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44" w:hanging="360"/>
      </w:pPr>
    </w:lvl>
    <w:lvl w:ilvl="2" w:tplc="0C09001B" w:tentative="1">
      <w:start w:val="1"/>
      <w:numFmt w:val="lowerRoman"/>
      <w:lvlText w:val="%3."/>
      <w:lvlJc w:val="right"/>
      <w:pPr>
        <w:ind w:left="3264" w:hanging="180"/>
      </w:pPr>
    </w:lvl>
    <w:lvl w:ilvl="3" w:tplc="0C09000F" w:tentative="1">
      <w:start w:val="1"/>
      <w:numFmt w:val="decimal"/>
      <w:lvlText w:val="%4."/>
      <w:lvlJc w:val="left"/>
      <w:pPr>
        <w:ind w:left="3984" w:hanging="360"/>
      </w:pPr>
    </w:lvl>
    <w:lvl w:ilvl="4" w:tplc="0C090019" w:tentative="1">
      <w:start w:val="1"/>
      <w:numFmt w:val="lowerLetter"/>
      <w:lvlText w:val="%5."/>
      <w:lvlJc w:val="left"/>
      <w:pPr>
        <w:ind w:left="4704" w:hanging="360"/>
      </w:pPr>
    </w:lvl>
    <w:lvl w:ilvl="5" w:tplc="0C09001B" w:tentative="1">
      <w:start w:val="1"/>
      <w:numFmt w:val="lowerRoman"/>
      <w:lvlText w:val="%6."/>
      <w:lvlJc w:val="right"/>
      <w:pPr>
        <w:ind w:left="5424" w:hanging="180"/>
      </w:pPr>
    </w:lvl>
    <w:lvl w:ilvl="6" w:tplc="0C09000F" w:tentative="1">
      <w:start w:val="1"/>
      <w:numFmt w:val="decimal"/>
      <w:lvlText w:val="%7."/>
      <w:lvlJc w:val="left"/>
      <w:pPr>
        <w:ind w:left="6144" w:hanging="360"/>
      </w:pPr>
    </w:lvl>
    <w:lvl w:ilvl="7" w:tplc="0C090019" w:tentative="1">
      <w:start w:val="1"/>
      <w:numFmt w:val="lowerLetter"/>
      <w:lvlText w:val="%8."/>
      <w:lvlJc w:val="left"/>
      <w:pPr>
        <w:ind w:left="6864" w:hanging="360"/>
      </w:pPr>
    </w:lvl>
    <w:lvl w:ilvl="8" w:tplc="0C09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11" w15:restartNumberingAfterBreak="0">
    <w:nsid w:val="02867C4C"/>
    <w:multiLevelType w:val="hybridMultilevel"/>
    <w:tmpl w:val="7F267D4A"/>
    <w:lvl w:ilvl="0" w:tplc="1CC07C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6AB41C6"/>
    <w:multiLevelType w:val="hybridMultilevel"/>
    <w:tmpl w:val="59660D62"/>
    <w:lvl w:ilvl="0" w:tplc="19D2F7A6">
      <w:start w:val="1"/>
      <w:numFmt w:val="lowerRoman"/>
      <w:lvlText w:val="(%1)"/>
      <w:lvlJc w:val="left"/>
      <w:pPr>
        <w:ind w:left="254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04" w:hanging="360"/>
      </w:pPr>
    </w:lvl>
    <w:lvl w:ilvl="2" w:tplc="0C09001B" w:tentative="1">
      <w:start w:val="1"/>
      <w:numFmt w:val="lowerRoman"/>
      <w:lvlText w:val="%3."/>
      <w:lvlJc w:val="right"/>
      <w:pPr>
        <w:ind w:left="3624" w:hanging="180"/>
      </w:pPr>
    </w:lvl>
    <w:lvl w:ilvl="3" w:tplc="0C09000F" w:tentative="1">
      <w:start w:val="1"/>
      <w:numFmt w:val="decimal"/>
      <w:lvlText w:val="%4."/>
      <w:lvlJc w:val="left"/>
      <w:pPr>
        <w:ind w:left="4344" w:hanging="360"/>
      </w:pPr>
    </w:lvl>
    <w:lvl w:ilvl="4" w:tplc="0C090019" w:tentative="1">
      <w:start w:val="1"/>
      <w:numFmt w:val="lowerLetter"/>
      <w:lvlText w:val="%5."/>
      <w:lvlJc w:val="left"/>
      <w:pPr>
        <w:ind w:left="5064" w:hanging="360"/>
      </w:pPr>
    </w:lvl>
    <w:lvl w:ilvl="5" w:tplc="0C09001B" w:tentative="1">
      <w:start w:val="1"/>
      <w:numFmt w:val="lowerRoman"/>
      <w:lvlText w:val="%6."/>
      <w:lvlJc w:val="right"/>
      <w:pPr>
        <w:ind w:left="5784" w:hanging="180"/>
      </w:pPr>
    </w:lvl>
    <w:lvl w:ilvl="6" w:tplc="0C09000F" w:tentative="1">
      <w:start w:val="1"/>
      <w:numFmt w:val="decimal"/>
      <w:lvlText w:val="%7."/>
      <w:lvlJc w:val="left"/>
      <w:pPr>
        <w:ind w:left="6504" w:hanging="360"/>
      </w:pPr>
    </w:lvl>
    <w:lvl w:ilvl="7" w:tplc="0C090019" w:tentative="1">
      <w:start w:val="1"/>
      <w:numFmt w:val="lowerLetter"/>
      <w:lvlText w:val="%8."/>
      <w:lvlJc w:val="left"/>
      <w:pPr>
        <w:ind w:left="7224" w:hanging="360"/>
      </w:pPr>
    </w:lvl>
    <w:lvl w:ilvl="8" w:tplc="0C09001B" w:tentative="1">
      <w:start w:val="1"/>
      <w:numFmt w:val="lowerRoman"/>
      <w:lvlText w:val="%9."/>
      <w:lvlJc w:val="right"/>
      <w:pPr>
        <w:ind w:left="7944" w:hanging="180"/>
      </w:pPr>
    </w:lvl>
  </w:abstractNum>
  <w:abstractNum w:abstractNumId="17" w15:restartNumberingAfterBreak="0">
    <w:nsid w:val="170001B6"/>
    <w:multiLevelType w:val="hybridMultilevel"/>
    <w:tmpl w:val="B3AA2356"/>
    <w:lvl w:ilvl="0" w:tplc="02F24828">
      <w:start w:val="1"/>
      <w:numFmt w:val="decimal"/>
      <w:lvlText w:val="(%1)"/>
      <w:lvlJc w:val="left"/>
      <w:pPr>
        <w:ind w:left="1140" w:hanging="37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48" w:hanging="360"/>
      </w:pPr>
    </w:lvl>
    <w:lvl w:ilvl="2" w:tplc="0C09001B" w:tentative="1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8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2" w15:restartNumberingAfterBreak="0">
    <w:nsid w:val="41284E92"/>
    <w:multiLevelType w:val="hybridMultilevel"/>
    <w:tmpl w:val="F6723D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724FA"/>
    <w:multiLevelType w:val="hybridMultilevel"/>
    <w:tmpl w:val="81589B12"/>
    <w:lvl w:ilvl="0" w:tplc="C2FA9B9E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D4907"/>
    <w:multiLevelType w:val="hybridMultilevel"/>
    <w:tmpl w:val="F91428A4"/>
    <w:lvl w:ilvl="0" w:tplc="47285ABA">
      <w:start w:val="1"/>
      <w:numFmt w:val="lowerRoman"/>
      <w:lvlText w:val="(%1)"/>
      <w:lvlJc w:val="left"/>
      <w:pPr>
        <w:ind w:left="2496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56" w:hanging="360"/>
      </w:pPr>
    </w:lvl>
    <w:lvl w:ilvl="2" w:tplc="0C09001B" w:tentative="1">
      <w:start w:val="1"/>
      <w:numFmt w:val="lowerRoman"/>
      <w:lvlText w:val="%3."/>
      <w:lvlJc w:val="right"/>
      <w:pPr>
        <w:ind w:left="3576" w:hanging="180"/>
      </w:pPr>
    </w:lvl>
    <w:lvl w:ilvl="3" w:tplc="0C09000F" w:tentative="1">
      <w:start w:val="1"/>
      <w:numFmt w:val="decimal"/>
      <w:lvlText w:val="%4."/>
      <w:lvlJc w:val="left"/>
      <w:pPr>
        <w:ind w:left="4296" w:hanging="360"/>
      </w:pPr>
    </w:lvl>
    <w:lvl w:ilvl="4" w:tplc="0C090019" w:tentative="1">
      <w:start w:val="1"/>
      <w:numFmt w:val="lowerLetter"/>
      <w:lvlText w:val="%5."/>
      <w:lvlJc w:val="left"/>
      <w:pPr>
        <w:ind w:left="5016" w:hanging="360"/>
      </w:pPr>
    </w:lvl>
    <w:lvl w:ilvl="5" w:tplc="0C09001B" w:tentative="1">
      <w:start w:val="1"/>
      <w:numFmt w:val="lowerRoman"/>
      <w:lvlText w:val="%6."/>
      <w:lvlJc w:val="right"/>
      <w:pPr>
        <w:ind w:left="5736" w:hanging="180"/>
      </w:pPr>
    </w:lvl>
    <w:lvl w:ilvl="6" w:tplc="0C09000F" w:tentative="1">
      <w:start w:val="1"/>
      <w:numFmt w:val="decimal"/>
      <w:lvlText w:val="%7."/>
      <w:lvlJc w:val="left"/>
      <w:pPr>
        <w:ind w:left="6456" w:hanging="360"/>
      </w:pPr>
    </w:lvl>
    <w:lvl w:ilvl="7" w:tplc="0C090019" w:tentative="1">
      <w:start w:val="1"/>
      <w:numFmt w:val="lowerLetter"/>
      <w:lvlText w:val="%8."/>
      <w:lvlJc w:val="left"/>
      <w:pPr>
        <w:ind w:left="7176" w:hanging="360"/>
      </w:pPr>
    </w:lvl>
    <w:lvl w:ilvl="8" w:tplc="0C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 w15:restartNumberingAfterBreak="0">
    <w:nsid w:val="6A254F2F"/>
    <w:multiLevelType w:val="hybridMultilevel"/>
    <w:tmpl w:val="AD82F5D0"/>
    <w:lvl w:ilvl="0" w:tplc="D88AD3F4">
      <w:start w:val="1"/>
      <w:numFmt w:val="lowerRoman"/>
      <w:lvlText w:val="(%1)"/>
      <w:lvlJc w:val="left"/>
      <w:pPr>
        <w:ind w:left="254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04" w:hanging="360"/>
      </w:pPr>
    </w:lvl>
    <w:lvl w:ilvl="2" w:tplc="0C09001B" w:tentative="1">
      <w:start w:val="1"/>
      <w:numFmt w:val="lowerRoman"/>
      <w:lvlText w:val="%3."/>
      <w:lvlJc w:val="right"/>
      <w:pPr>
        <w:ind w:left="3624" w:hanging="180"/>
      </w:pPr>
    </w:lvl>
    <w:lvl w:ilvl="3" w:tplc="0C09000F" w:tentative="1">
      <w:start w:val="1"/>
      <w:numFmt w:val="decimal"/>
      <w:lvlText w:val="%4."/>
      <w:lvlJc w:val="left"/>
      <w:pPr>
        <w:ind w:left="4344" w:hanging="360"/>
      </w:pPr>
    </w:lvl>
    <w:lvl w:ilvl="4" w:tplc="0C090019" w:tentative="1">
      <w:start w:val="1"/>
      <w:numFmt w:val="lowerLetter"/>
      <w:lvlText w:val="%5."/>
      <w:lvlJc w:val="left"/>
      <w:pPr>
        <w:ind w:left="5064" w:hanging="360"/>
      </w:pPr>
    </w:lvl>
    <w:lvl w:ilvl="5" w:tplc="0C09001B" w:tentative="1">
      <w:start w:val="1"/>
      <w:numFmt w:val="lowerRoman"/>
      <w:lvlText w:val="%6."/>
      <w:lvlJc w:val="right"/>
      <w:pPr>
        <w:ind w:left="5784" w:hanging="180"/>
      </w:pPr>
    </w:lvl>
    <w:lvl w:ilvl="6" w:tplc="0C09000F" w:tentative="1">
      <w:start w:val="1"/>
      <w:numFmt w:val="decimal"/>
      <w:lvlText w:val="%7."/>
      <w:lvlJc w:val="left"/>
      <w:pPr>
        <w:ind w:left="6504" w:hanging="360"/>
      </w:pPr>
    </w:lvl>
    <w:lvl w:ilvl="7" w:tplc="0C090019" w:tentative="1">
      <w:start w:val="1"/>
      <w:numFmt w:val="lowerLetter"/>
      <w:lvlText w:val="%8."/>
      <w:lvlJc w:val="left"/>
      <w:pPr>
        <w:ind w:left="7224" w:hanging="360"/>
      </w:pPr>
    </w:lvl>
    <w:lvl w:ilvl="8" w:tplc="0C09001B" w:tentative="1">
      <w:start w:val="1"/>
      <w:numFmt w:val="lowerRoman"/>
      <w:lvlText w:val="%9."/>
      <w:lvlJc w:val="right"/>
      <w:pPr>
        <w:ind w:left="7944" w:hanging="180"/>
      </w:pPr>
    </w:lvl>
  </w:abstractNum>
  <w:abstractNum w:abstractNumId="26" w15:restartNumberingAfterBreak="0">
    <w:nsid w:val="6B365473"/>
    <w:multiLevelType w:val="hybridMultilevel"/>
    <w:tmpl w:val="95E02D06"/>
    <w:lvl w:ilvl="0" w:tplc="9482C49E">
      <w:start w:val="1"/>
      <w:numFmt w:val="lowerLetter"/>
      <w:lvlText w:val="(%1)"/>
      <w:lvlJc w:val="left"/>
      <w:pPr>
        <w:ind w:left="182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44" w:hanging="360"/>
      </w:pPr>
    </w:lvl>
    <w:lvl w:ilvl="2" w:tplc="0C09001B" w:tentative="1">
      <w:start w:val="1"/>
      <w:numFmt w:val="lowerRoman"/>
      <w:lvlText w:val="%3."/>
      <w:lvlJc w:val="right"/>
      <w:pPr>
        <w:ind w:left="3264" w:hanging="180"/>
      </w:pPr>
    </w:lvl>
    <w:lvl w:ilvl="3" w:tplc="0C09000F" w:tentative="1">
      <w:start w:val="1"/>
      <w:numFmt w:val="decimal"/>
      <w:lvlText w:val="%4."/>
      <w:lvlJc w:val="left"/>
      <w:pPr>
        <w:ind w:left="3984" w:hanging="360"/>
      </w:pPr>
    </w:lvl>
    <w:lvl w:ilvl="4" w:tplc="0C090019" w:tentative="1">
      <w:start w:val="1"/>
      <w:numFmt w:val="lowerLetter"/>
      <w:lvlText w:val="%5."/>
      <w:lvlJc w:val="left"/>
      <w:pPr>
        <w:ind w:left="4704" w:hanging="360"/>
      </w:pPr>
    </w:lvl>
    <w:lvl w:ilvl="5" w:tplc="0C09001B" w:tentative="1">
      <w:start w:val="1"/>
      <w:numFmt w:val="lowerRoman"/>
      <w:lvlText w:val="%6."/>
      <w:lvlJc w:val="right"/>
      <w:pPr>
        <w:ind w:left="5424" w:hanging="180"/>
      </w:pPr>
    </w:lvl>
    <w:lvl w:ilvl="6" w:tplc="0C09000F" w:tentative="1">
      <w:start w:val="1"/>
      <w:numFmt w:val="decimal"/>
      <w:lvlText w:val="%7."/>
      <w:lvlJc w:val="left"/>
      <w:pPr>
        <w:ind w:left="6144" w:hanging="360"/>
      </w:pPr>
    </w:lvl>
    <w:lvl w:ilvl="7" w:tplc="0C090019" w:tentative="1">
      <w:start w:val="1"/>
      <w:numFmt w:val="lowerLetter"/>
      <w:lvlText w:val="%8."/>
      <w:lvlJc w:val="left"/>
      <w:pPr>
        <w:ind w:left="6864" w:hanging="360"/>
      </w:pPr>
    </w:lvl>
    <w:lvl w:ilvl="8" w:tplc="0C09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27" w15:restartNumberingAfterBreak="0">
    <w:nsid w:val="6FAC6A6B"/>
    <w:multiLevelType w:val="hybridMultilevel"/>
    <w:tmpl w:val="C360F106"/>
    <w:lvl w:ilvl="0" w:tplc="A116354A">
      <w:start w:val="1"/>
      <w:numFmt w:val="lowerRoman"/>
      <w:lvlText w:val="(%1)"/>
      <w:lvlJc w:val="left"/>
      <w:pPr>
        <w:ind w:left="2700" w:hanging="19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CF3205"/>
    <w:multiLevelType w:val="hybridMultilevel"/>
    <w:tmpl w:val="9286831C"/>
    <w:lvl w:ilvl="0" w:tplc="9CB441AA">
      <w:start w:val="1"/>
      <w:numFmt w:val="lowerRoman"/>
      <w:lvlText w:val="(%1)"/>
      <w:lvlJc w:val="left"/>
      <w:pPr>
        <w:ind w:left="254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04" w:hanging="360"/>
      </w:pPr>
    </w:lvl>
    <w:lvl w:ilvl="2" w:tplc="0C09001B" w:tentative="1">
      <w:start w:val="1"/>
      <w:numFmt w:val="lowerRoman"/>
      <w:lvlText w:val="%3."/>
      <w:lvlJc w:val="right"/>
      <w:pPr>
        <w:ind w:left="3624" w:hanging="180"/>
      </w:pPr>
    </w:lvl>
    <w:lvl w:ilvl="3" w:tplc="0C09000F" w:tentative="1">
      <w:start w:val="1"/>
      <w:numFmt w:val="decimal"/>
      <w:lvlText w:val="%4."/>
      <w:lvlJc w:val="left"/>
      <w:pPr>
        <w:ind w:left="4344" w:hanging="360"/>
      </w:pPr>
    </w:lvl>
    <w:lvl w:ilvl="4" w:tplc="0C090019" w:tentative="1">
      <w:start w:val="1"/>
      <w:numFmt w:val="lowerLetter"/>
      <w:lvlText w:val="%5."/>
      <w:lvlJc w:val="left"/>
      <w:pPr>
        <w:ind w:left="5064" w:hanging="360"/>
      </w:pPr>
    </w:lvl>
    <w:lvl w:ilvl="5" w:tplc="0C09001B" w:tentative="1">
      <w:start w:val="1"/>
      <w:numFmt w:val="lowerRoman"/>
      <w:lvlText w:val="%6."/>
      <w:lvlJc w:val="right"/>
      <w:pPr>
        <w:ind w:left="5784" w:hanging="180"/>
      </w:pPr>
    </w:lvl>
    <w:lvl w:ilvl="6" w:tplc="0C09000F" w:tentative="1">
      <w:start w:val="1"/>
      <w:numFmt w:val="decimal"/>
      <w:lvlText w:val="%7."/>
      <w:lvlJc w:val="left"/>
      <w:pPr>
        <w:ind w:left="6504" w:hanging="360"/>
      </w:pPr>
    </w:lvl>
    <w:lvl w:ilvl="7" w:tplc="0C090019" w:tentative="1">
      <w:start w:val="1"/>
      <w:numFmt w:val="lowerLetter"/>
      <w:lvlText w:val="%8."/>
      <w:lvlJc w:val="left"/>
      <w:pPr>
        <w:ind w:left="7224" w:hanging="360"/>
      </w:pPr>
    </w:lvl>
    <w:lvl w:ilvl="8" w:tplc="0C09001B" w:tentative="1">
      <w:start w:val="1"/>
      <w:numFmt w:val="lowerRoman"/>
      <w:lvlText w:val="%9."/>
      <w:lvlJc w:val="right"/>
      <w:pPr>
        <w:ind w:left="7944" w:hanging="180"/>
      </w:pPr>
    </w:lvl>
  </w:abstractNum>
  <w:abstractNum w:abstractNumId="29" w15:restartNumberingAfterBreak="0">
    <w:nsid w:val="77874964"/>
    <w:multiLevelType w:val="hybridMultilevel"/>
    <w:tmpl w:val="175A5FD6"/>
    <w:lvl w:ilvl="0" w:tplc="8F5436D0">
      <w:start w:val="1"/>
      <w:numFmt w:val="lowerLetter"/>
      <w:lvlText w:val="(%1)"/>
      <w:lvlJc w:val="left"/>
      <w:pPr>
        <w:ind w:left="165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376" w:hanging="360"/>
      </w:pPr>
    </w:lvl>
    <w:lvl w:ilvl="2" w:tplc="0C09001B" w:tentative="1">
      <w:start w:val="1"/>
      <w:numFmt w:val="lowerRoman"/>
      <w:lvlText w:val="%3."/>
      <w:lvlJc w:val="right"/>
      <w:pPr>
        <w:ind w:left="3096" w:hanging="180"/>
      </w:pPr>
    </w:lvl>
    <w:lvl w:ilvl="3" w:tplc="0C09000F" w:tentative="1">
      <w:start w:val="1"/>
      <w:numFmt w:val="decimal"/>
      <w:lvlText w:val="%4."/>
      <w:lvlJc w:val="left"/>
      <w:pPr>
        <w:ind w:left="3816" w:hanging="360"/>
      </w:pPr>
    </w:lvl>
    <w:lvl w:ilvl="4" w:tplc="0C090019" w:tentative="1">
      <w:start w:val="1"/>
      <w:numFmt w:val="lowerLetter"/>
      <w:lvlText w:val="%5."/>
      <w:lvlJc w:val="left"/>
      <w:pPr>
        <w:ind w:left="4536" w:hanging="360"/>
      </w:pPr>
    </w:lvl>
    <w:lvl w:ilvl="5" w:tplc="0C09001B" w:tentative="1">
      <w:start w:val="1"/>
      <w:numFmt w:val="lowerRoman"/>
      <w:lvlText w:val="%6."/>
      <w:lvlJc w:val="right"/>
      <w:pPr>
        <w:ind w:left="5256" w:hanging="180"/>
      </w:pPr>
    </w:lvl>
    <w:lvl w:ilvl="6" w:tplc="0C09000F" w:tentative="1">
      <w:start w:val="1"/>
      <w:numFmt w:val="decimal"/>
      <w:lvlText w:val="%7."/>
      <w:lvlJc w:val="left"/>
      <w:pPr>
        <w:ind w:left="5976" w:hanging="360"/>
      </w:pPr>
    </w:lvl>
    <w:lvl w:ilvl="7" w:tplc="0C090019" w:tentative="1">
      <w:start w:val="1"/>
      <w:numFmt w:val="lowerLetter"/>
      <w:lvlText w:val="%8."/>
      <w:lvlJc w:val="left"/>
      <w:pPr>
        <w:ind w:left="6696" w:hanging="360"/>
      </w:pPr>
    </w:lvl>
    <w:lvl w:ilvl="8" w:tplc="0C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0" w15:restartNumberingAfterBreak="0">
    <w:nsid w:val="79E46BC8"/>
    <w:multiLevelType w:val="hybridMultilevel"/>
    <w:tmpl w:val="55EEEDFE"/>
    <w:lvl w:ilvl="0" w:tplc="3870A1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3"/>
  </w:num>
  <w:num w:numId="13">
    <w:abstractNumId w:val="14"/>
  </w:num>
  <w:num w:numId="14">
    <w:abstractNumId w:val="18"/>
  </w:num>
  <w:num w:numId="15">
    <w:abstractNumId w:val="15"/>
  </w:num>
  <w:num w:numId="16">
    <w:abstractNumId w:val="12"/>
  </w:num>
  <w:num w:numId="17">
    <w:abstractNumId w:val="21"/>
  </w:num>
  <w:num w:numId="18">
    <w:abstractNumId w:val="20"/>
  </w:num>
  <w:num w:numId="19">
    <w:abstractNumId w:val="10"/>
  </w:num>
  <w:num w:numId="20">
    <w:abstractNumId w:val="30"/>
  </w:num>
  <w:num w:numId="21">
    <w:abstractNumId w:val="17"/>
  </w:num>
  <w:num w:numId="22">
    <w:abstractNumId w:val="29"/>
  </w:num>
  <w:num w:numId="23">
    <w:abstractNumId w:val="26"/>
  </w:num>
  <w:num w:numId="24">
    <w:abstractNumId w:val="11"/>
  </w:num>
  <w:num w:numId="25">
    <w:abstractNumId w:val="25"/>
  </w:num>
  <w:num w:numId="26">
    <w:abstractNumId w:val="23"/>
  </w:num>
  <w:num w:numId="27">
    <w:abstractNumId w:val="27"/>
  </w:num>
  <w:num w:numId="28">
    <w:abstractNumId w:val="28"/>
  </w:num>
  <w:num w:numId="29">
    <w:abstractNumId w:val="16"/>
  </w:num>
  <w:num w:numId="30">
    <w:abstractNumId w:val="2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isplayBackgroundShape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4A"/>
    <w:rsid w:val="00000263"/>
    <w:rsid w:val="0000134A"/>
    <w:rsid w:val="00006404"/>
    <w:rsid w:val="000113BC"/>
    <w:rsid w:val="000136AF"/>
    <w:rsid w:val="00036E24"/>
    <w:rsid w:val="0004044E"/>
    <w:rsid w:val="000413AC"/>
    <w:rsid w:val="00044411"/>
    <w:rsid w:val="0004489E"/>
    <w:rsid w:val="00046F47"/>
    <w:rsid w:val="0005090E"/>
    <w:rsid w:val="0005120E"/>
    <w:rsid w:val="00054577"/>
    <w:rsid w:val="000614BF"/>
    <w:rsid w:val="000658F6"/>
    <w:rsid w:val="0007169C"/>
    <w:rsid w:val="00073D09"/>
    <w:rsid w:val="00077593"/>
    <w:rsid w:val="00081840"/>
    <w:rsid w:val="00083F48"/>
    <w:rsid w:val="000A7DF9"/>
    <w:rsid w:val="000D05EF"/>
    <w:rsid w:val="000D2A0E"/>
    <w:rsid w:val="000D5485"/>
    <w:rsid w:val="000F21C1"/>
    <w:rsid w:val="00105D72"/>
    <w:rsid w:val="0010745C"/>
    <w:rsid w:val="00117277"/>
    <w:rsid w:val="00127E6F"/>
    <w:rsid w:val="0013548C"/>
    <w:rsid w:val="00140D0A"/>
    <w:rsid w:val="00155873"/>
    <w:rsid w:val="001569D5"/>
    <w:rsid w:val="00160BD7"/>
    <w:rsid w:val="00163579"/>
    <w:rsid w:val="001643C9"/>
    <w:rsid w:val="00165568"/>
    <w:rsid w:val="00166082"/>
    <w:rsid w:val="00166C2F"/>
    <w:rsid w:val="001716C9"/>
    <w:rsid w:val="00171CC7"/>
    <w:rsid w:val="00176EC1"/>
    <w:rsid w:val="001826D7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A7B71"/>
    <w:rsid w:val="001B0766"/>
    <w:rsid w:val="001B6456"/>
    <w:rsid w:val="001B7A5D"/>
    <w:rsid w:val="001C38CF"/>
    <w:rsid w:val="001C5F80"/>
    <w:rsid w:val="001C69C4"/>
    <w:rsid w:val="001C70D9"/>
    <w:rsid w:val="001E0A8D"/>
    <w:rsid w:val="001E2FB5"/>
    <w:rsid w:val="001E3590"/>
    <w:rsid w:val="001E7407"/>
    <w:rsid w:val="001F369B"/>
    <w:rsid w:val="00201D27"/>
    <w:rsid w:val="0020300C"/>
    <w:rsid w:val="00204322"/>
    <w:rsid w:val="00220A0C"/>
    <w:rsid w:val="00223E4A"/>
    <w:rsid w:val="002302EA"/>
    <w:rsid w:val="00240749"/>
    <w:rsid w:val="002407CC"/>
    <w:rsid w:val="002468D7"/>
    <w:rsid w:val="002509F1"/>
    <w:rsid w:val="00257090"/>
    <w:rsid w:val="00263886"/>
    <w:rsid w:val="00274F15"/>
    <w:rsid w:val="002823D2"/>
    <w:rsid w:val="00285CDD"/>
    <w:rsid w:val="002900FB"/>
    <w:rsid w:val="00291167"/>
    <w:rsid w:val="00292E8E"/>
    <w:rsid w:val="00297ECB"/>
    <w:rsid w:val="002A03B8"/>
    <w:rsid w:val="002C0196"/>
    <w:rsid w:val="002C152A"/>
    <w:rsid w:val="002D043A"/>
    <w:rsid w:val="002F5DE6"/>
    <w:rsid w:val="0031713F"/>
    <w:rsid w:val="003173B2"/>
    <w:rsid w:val="00321913"/>
    <w:rsid w:val="00324EE6"/>
    <w:rsid w:val="003316DC"/>
    <w:rsid w:val="00332E0D"/>
    <w:rsid w:val="0034065B"/>
    <w:rsid w:val="003415D3"/>
    <w:rsid w:val="00346335"/>
    <w:rsid w:val="00352B0F"/>
    <w:rsid w:val="003561B0"/>
    <w:rsid w:val="00362BA3"/>
    <w:rsid w:val="00367960"/>
    <w:rsid w:val="00380531"/>
    <w:rsid w:val="003A15AC"/>
    <w:rsid w:val="003A2B52"/>
    <w:rsid w:val="003A56EB"/>
    <w:rsid w:val="003B0627"/>
    <w:rsid w:val="003C2993"/>
    <w:rsid w:val="003C5F2B"/>
    <w:rsid w:val="003D0BFE"/>
    <w:rsid w:val="003D5700"/>
    <w:rsid w:val="003F0F5A"/>
    <w:rsid w:val="00400A30"/>
    <w:rsid w:val="004022CA"/>
    <w:rsid w:val="0040583D"/>
    <w:rsid w:val="004116CD"/>
    <w:rsid w:val="00414ADE"/>
    <w:rsid w:val="004233E9"/>
    <w:rsid w:val="00424CA9"/>
    <w:rsid w:val="004257BB"/>
    <w:rsid w:val="004261D9"/>
    <w:rsid w:val="0044291A"/>
    <w:rsid w:val="00452F98"/>
    <w:rsid w:val="00460499"/>
    <w:rsid w:val="004657AB"/>
    <w:rsid w:val="00474835"/>
    <w:rsid w:val="004819C7"/>
    <w:rsid w:val="0048364F"/>
    <w:rsid w:val="00490F2E"/>
    <w:rsid w:val="00496DB3"/>
    <w:rsid w:val="00496F97"/>
    <w:rsid w:val="004A3CDD"/>
    <w:rsid w:val="004A53EA"/>
    <w:rsid w:val="004B67AE"/>
    <w:rsid w:val="004D1144"/>
    <w:rsid w:val="004D676D"/>
    <w:rsid w:val="004E3D49"/>
    <w:rsid w:val="004F1FAC"/>
    <w:rsid w:val="004F676E"/>
    <w:rsid w:val="00516B8D"/>
    <w:rsid w:val="005201D6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473CD"/>
    <w:rsid w:val="005520E7"/>
    <w:rsid w:val="00554243"/>
    <w:rsid w:val="00557C7A"/>
    <w:rsid w:val="00562A58"/>
    <w:rsid w:val="00565F3A"/>
    <w:rsid w:val="00581211"/>
    <w:rsid w:val="00584811"/>
    <w:rsid w:val="00593AA6"/>
    <w:rsid w:val="00594161"/>
    <w:rsid w:val="00594512"/>
    <w:rsid w:val="00594749"/>
    <w:rsid w:val="005A482B"/>
    <w:rsid w:val="005A4A6B"/>
    <w:rsid w:val="005B4067"/>
    <w:rsid w:val="005C36E0"/>
    <w:rsid w:val="005C3F41"/>
    <w:rsid w:val="005D168D"/>
    <w:rsid w:val="005D5EA1"/>
    <w:rsid w:val="005E61D3"/>
    <w:rsid w:val="005F0575"/>
    <w:rsid w:val="005F3F85"/>
    <w:rsid w:val="005F4840"/>
    <w:rsid w:val="005F7738"/>
    <w:rsid w:val="00600219"/>
    <w:rsid w:val="00613EAD"/>
    <w:rsid w:val="006158AC"/>
    <w:rsid w:val="00637758"/>
    <w:rsid w:val="00637EA6"/>
    <w:rsid w:val="00640402"/>
    <w:rsid w:val="00640AA9"/>
    <w:rsid w:val="00640F78"/>
    <w:rsid w:val="00646E7B"/>
    <w:rsid w:val="0065196D"/>
    <w:rsid w:val="006539D6"/>
    <w:rsid w:val="00655D6A"/>
    <w:rsid w:val="00656DE9"/>
    <w:rsid w:val="00672CED"/>
    <w:rsid w:val="00677CC2"/>
    <w:rsid w:val="0068502B"/>
    <w:rsid w:val="00685F42"/>
    <w:rsid w:val="006866A1"/>
    <w:rsid w:val="0069207B"/>
    <w:rsid w:val="006A3CFD"/>
    <w:rsid w:val="006A4309"/>
    <w:rsid w:val="006A584C"/>
    <w:rsid w:val="006B0E55"/>
    <w:rsid w:val="006B7006"/>
    <w:rsid w:val="006C688D"/>
    <w:rsid w:val="006C7F8C"/>
    <w:rsid w:val="006D712C"/>
    <w:rsid w:val="006D7AB9"/>
    <w:rsid w:val="006E0669"/>
    <w:rsid w:val="006E36C5"/>
    <w:rsid w:val="00700B2C"/>
    <w:rsid w:val="00712099"/>
    <w:rsid w:val="00713084"/>
    <w:rsid w:val="00720FC2"/>
    <w:rsid w:val="00731E00"/>
    <w:rsid w:val="00732E9D"/>
    <w:rsid w:val="0073491A"/>
    <w:rsid w:val="0074379F"/>
    <w:rsid w:val="007440B7"/>
    <w:rsid w:val="007473C5"/>
    <w:rsid w:val="00747993"/>
    <w:rsid w:val="007502E6"/>
    <w:rsid w:val="00756F37"/>
    <w:rsid w:val="007634AD"/>
    <w:rsid w:val="007715C9"/>
    <w:rsid w:val="00774EDD"/>
    <w:rsid w:val="007757EC"/>
    <w:rsid w:val="0078535C"/>
    <w:rsid w:val="007A115D"/>
    <w:rsid w:val="007A35E6"/>
    <w:rsid w:val="007A6863"/>
    <w:rsid w:val="007D45C1"/>
    <w:rsid w:val="007D5539"/>
    <w:rsid w:val="007E7D4A"/>
    <w:rsid w:val="007F48ED"/>
    <w:rsid w:val="007F7947"/>
    <w:rsid w:val="008073F6"/>
    <w:rsid w:val="00807C63"/>
    <w:rsid w:val="00812E45"/>
    <w:rsid w:val="00812F45"/>
    <w:rsid w:val="00822A14"/>
    <w:rsid w:val="00823B55"/>
    <w:rsid w:val="0084172C"/>
    <w:rsid w:val="00856A31"/>
    <w:rsid w:val="008656BB"/>
    <w:rsid w:val="008754D0"/>
    <w:rsid w:val="00877D48"/>
    <w:rsid w:val="008816F0"/>
    <w:rsid w:val="0088345B"/>
    <w:rsid w:val="00883F40"/>
    <w:rsid w:val="008A16A5"/>
    <w:rsid w:val="008B5D42"/>
    <w:rsid w:val="008B7626"/>
    <w:rsid w:val="008C2B5D"/>
    <w:rsid w:val="008D0EE0"/>
    <w:rsid w:val="008D5B99"/>
    <w:rsid w:val="008D7A27"/>
    <w:rsid w:val="008E4702"/>
    <w:rsid w:val="008E69AA"/>
    <w:rsid w:val="008F4F1C"/>
    <w:rsid w:val="00911310"/>
    <w:rsid w:val="00922764"/>
    <w:rsid w:val="00925605"/>
    <w:rsid w:val="00932377"/>
    <w:rsid w:val="009408EA"/>
    <w:rsid w:val="00943102"/>
    <w:rsid w:val="0094523D"/>
    <w:rsid w:val="009559E6"/>
    <w:rsid w:val="0096675B"/>
    <w:rsid w:val="00972BDC"/>
    <w:rsid w:val="00976A63"/>
    <w:rsid w:val="00983419"/>
    <w:rsid w:val="0099309B"/>
    <w:rsid w:val="0099385D"/>
    <w:rsid w:val="00994821"/>
    <w:rsid w:val="009B0244"/>
    <w:rsid w:val="009B1EAD"/>
    <w:rsid w:val="009B2C92"/>
    <w:rsid w:val="009B4109"/>
    <w:rsid w:val="009C3431"/>
    <w:rsid w:val="009C4C35"/>
    <w:rsid w:val="009C5989"/>
    <w:rsid w:val="009D08DA"/>
    <w:rsid w:val="009D47E5"/>
    <w:rsid w:val="009E136F"/>
    <w:rsid w:val="009F3C1C"/>
    <w:rsid w:val="00A06860"/>
    <w:rsid w:val="00A06C23"/>
    <w:rsid w:val="00A136F5"/>
    <w:rsid w:val="00A231E2"/>
    <w:rsid w:val="00A2550D"/>
    <w:rsid w:val="00A302C0"/>
    <w:rsid w:val="00A33AEC"/>
    <w:rsid w:val="00A4169B"/>
    <w:rsid w:val="00A445F2"/>
    <w:rsid w:val="00A50415"/>
    <w:rsid w:val="00A50D51"/>
    <w:rsid w:val="00A50D55"/>
    <w:rsid w:val="00A5165B"/>
    <w:rsid w:val="00A52FDA"/>
    <w:rsid w:val="00A55020"/>
    <w:rsid w:val="00A56ACF"/>
    <w:rsid w:val="00A64912"/>
    <w:rsid w:val="00A70A74"/>
    <w:rsid w:val="00A71933"/>
    <w:rsid w:val="00A862D1"/>
    <w:rsid w:val="00A90EA8"/>
    <w:rsid w:val="00A92A8D"/>
    <w:rsid w:val="00AA0343"/>
    <w:rsid w:val="00AA2A5C"/>
    <w:rsid w:val="00AB78E9"/>
    <w:rsid w:val="00AC09EB"/>
    <w:rsid w:val="00AC1695"/>
    <w:rsid w:val="00AD3467"/>
    <w:rsid w:val="00AD5641"/>
    <w:rsid w:val="00AD6F8E"/>
    <w:rsid w:val="00AD7252"/>
    <w:rsid w:val="00AE0F9B"/>
    <w:rsid w:val="00AF2EBD"/>
    <w:rsid w:val="00AF55FF"/>
    <w:rsid w:val="00B032D8"/>
    <w:rsid w:val="00B10546"/>
    <w:rsid w:val="00B1563A"/>
    <w:rsid w:val="00B33B3C"/>
    <w:rsid w:val="00B40D74"/>
    <w:rsid w:val="00B4106D"/>
    <w:rsid w:val="00B52663"/>
    <w:rsid w:val="00B54F49"/>
    <w:rsid w:val="00B554D7"/>
    <w:rsid w:val="00B56DCB"/>
    <w:rsid w:val="00B63D90"/>
    <w:rsid w:val="00B67C17"/>
    <w:rsid w:val="00B770D2"/>
    <w:rsid w:val="00B94F68"/>
    <w:rsid w:val="00BA3200"/>
    <w:rsid w:val="00BA47A3"/>
    <w:rsid w:val="00BA5026"/>
    <w:rsid w:val="00BB6E79"/>
    <w:rsid w:val="00BD5304"/>
    <w:rsid w:val="00BE3B31"/>
    <w:rsid w:val="00BE719A"/>
    <w:rsid w:val="00BE720A"/>
    <w:rsid w:val="00BF3DDA"/>
    <w:rsid w:val="00BF6650"/>
    <w:rsid w:val="00C055D0"/>
    <w:rsid w:val="00C067E5"/>
    <w:rsid w:val="00C124DF"/>
    <w:rsid w:val="00C164CA"/>
    <w:rsid w:val="00C42BF8"/>
    <w:rsid w:val="00C43BA9"/>
    <w:rsid w:val="00C460AE"/>
    <w:rsid w:val="00C50043"/>
    <w:rsid w:val="00C50A0F"/>
    <w:rsid w:val="00C51BC2"/>
    <w:rsid w:val="00C617EE"/>
    <w:rsid w:val="00C651DC"/>
    <w:rsid w:val="00C73452"/>
    <w:rsid w:val="00C7573B"/>
    <w:rsid w:val="00C76CF3"/>
    <w:rsid w:val="00C847F7"/>
    <w:rsid w:val="00C93A80"/>
    <w:rsid w:val="00CA7844"/>
    <w:rsid w:val="00CB58EF"/>
    <w:rsid w:val="00CD3470"/>
    <w:rsid w:val="00CE7D64"/>
    <w:rsid w:val="00CF0BB2"/>
    <w:rsid w:val="00D10B02"/>
    <w:rsid w:val="00D13441"/>
    <w:rsid w:val="00D20665"/>
    <w:rsid w:val="00D243A3"/>
    <w:rsid w:val="00D3200B"/>
    <w:rsid w:val="00D33440"/>
    <w:rsid w:val="00D36A1D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95891"/>
    <w:rsid w:val="00DB5CB4"/>
    <w:rsid w:val="00DB6949"/>
    <w:rsid w:val="00DC4E8C"/>
    <w:rsid w:val="00DE149E"/>
    <w:rsid w:val="00DE4A08"/>
    <w:rsid w:val="00DF29C0"/>
    <w:rsid w:val="00DF4F18"/>
    <w:rsid w:val="00E05704"/>
    <w:rsid w:val="00E12F1A"/>
    <w:rsid w:val="00E146D2"/>
    <w:rsid w:val="00E15561"/>
    <w:rsid w:val="00E21CFB"/>
    <w:rsid w:val="00E22593"/>
    <w:rsid w:val="00E22935"/>
    <w:rsid w:val="00E30394"/>
    <w:rsid w:val="00E53E0A"/>
    <w:rsid w:val="00E54292"/>
    <w:rsid w:val="00E54412"/>
    <w:rsid w:val="00E60191"/>
    <w:rsid w:val="00E73F43"/>
    <w:rsid w:val="00E74DC7"/>
    <w:rsid w:val="00E81452"/>
    <w:rsid w:val="00E8172D"/>
    <w:rsid w:val="00E84A87"/>
    <w:rsid w:val="00E87699"/>
    <w:rsid w:val="00E877D5"/>
    <w:rsid w:val="00E92E27"/>
    <w:rsid w:val="00E9586B"/>
    <w:rsid w:val="00E97334"/>
    <w:rsid w:val="00EA0D36"/>
    <w:rsid w:val="00EB68F7"/>
    <w:rsid w:val="00ED0F2B"/>
    <w:rsid w:val="00ED4928"/>
    <w:rsid w:val="00EE1FDC"/>
    <w:rsid w:val="00EE3296"/>
    <w:rsid w:val="00EE3749"/>
    <w:rsid w:val="00EE6190"/>
    <w:rsid w:val="00EE68AD"/>
    <w:rsid w:val="00EF2E3A"/>
    <w:rsid w:val="00EF5342"/>
    <w:rsid w:val="00EF6402"/>
    <w:rsid w:val="00F025DF"/>
    <w:rsid w:val="00F047E2"/>
    <w:rsid w:val="00F04D57"/>
    <w:rsid w:val="00F078DC"/>
    <w:rsid w:val="00F13E86"/>
    <w:rsid w:val="00F27290"/>
    <w:rsid w:val="00F318C4"/>
    <w:rsid w:val="00F32FCB"/>
    <w:rsid w:val="00F6123D"/>
    <w:rsid w:val="00F63CAE"/>
    <w:rsid w:val="00F6709F"/>
    <w:rsid w:val="00F677A9"/>
    <w:rsid w:val="00F723BD"/>
    <w:rsid w:val="00F732EA"/>
    <w:rsid w:val="00F84CF5"/>
    <w:rsid w:val="00F8522C"/>
    <w:rsid w:val="00F8612E"/>
    <w:rsid w:val="00FA420B"/>
    <w:rsid w:val="00FB5F52"/>
    <w:rsid w:val="00FC78A1"/>
    <w:rsid w:val="00FD0DB5"/>
    <w:rsid w:val="00FD1D86"/>
    <w:rsid w:val="00FE0781"/>
    <w:rsid w:val="00FF39DE"/>
    <w:rsid w:val="00FF6896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B6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4379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79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379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379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379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379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379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4379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4379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4379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4379F"/>
  </w:style>
  <w:style w:type="paragraph" w:customStyle="1" w:styleId="OPCParaBase">
    <w:name w:val="OPCParaBase"/>
    <w:qFormat/>
    <w:rsid w:val="0074379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4379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4379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4379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4379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4379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4379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4379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4379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4379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4379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4379F"/>
  </w:style>
  <w:style w:type="paragraph" w:customStyle="1" w:styleId="Blocks">
    <w:name w:val="Blocks"/>
    <w:aliases w:val="bb"/>
    <w:basedOn w:val="OPCParaBase"/>
    <w:qFormat/>
    <w:rsid w:val="0074379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4379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4379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4379F"/>
    <w:rPr>
      <w:i/>
    </w:rPr>
  </w:style>
  <w:style w:type="paragraph" w:customStyle="1" w:styleId="BoxList">
    <w:name w:val="BoxList"/>
    <w:aliases w:val="bl"/>
    <w:basedOn w:val="BoxText"/>
    <w:qFormat/>
    <w:rsid w:val="0074379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4379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4379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4379F"/>
    <w:pPr>
      <w:ind w:left="1985" w:hanging="851"/>
    </w:pPr>
  </w:style>
  <w:style w:type="character" w:customStyle="1" w:styleId="CharAmPartNo">
    <w:name w:val="CharAmPartNo"/>
    <w:basedOn w:val="OPCCharBase"/>
    <w:qFormat/>
    <w:rsid w:val="0074379F"/>
  </w:style>
  <w:style w:type="character" w:customStyle="1" w:styleId="CharAmPartText">
    <w:name w:val="CharAmPartText"/>
    <w:basedOn w:val="OPCCharBase"/>
    <w:qFormat/>
    <w:rsid w:val="0074379F"/>
  </w:style>
  <w:style w:type="character" w:customStyle="1" w:styleId="CharAmSchNo">
    <w:name w:val="CharAmSchNo"/>
    <w:basedOn w:val="OPCCharBase"/>
    <w:qFormat/>
    <w:rsid w:val="0074379F"/>
  </w:style>
  <w:style w:type="character" w:customStyle="1" w:styleId="CharAmSchText">
    <w:name w:val="CharAmSchText"/>
    <w:basedOn w:val="OPCCharBase"/>
    <w:qFormat/>
    <w:rsid w:val="0074379F"/>
  </w:style>
  <w:style w:type="character" w:customStyle="1" w:styleId="CharBoldItalic">
    <w:name w:val="CharBoldItalic"/>
    <w:basedOn w:val="OPCCharBase"/>
    <w:uiPriority w:val="1"/>
    <w:qFormat/>
    <w:rsid w:val="0074379F"/>
    <w:rPr>
      <w:b/>
      <w:i/>
    </w:rPr>
  </w:style>
  <w:style w:type="character" w:customStyle="1" w:styleId="CharChapNo">
    <w:name w:val="CharChapNo"/>
    <w:basedOn w:val="OPCCharBase"/>
    <w:uiPriority w:val="1"/>
    <w:qFormat/>
    <w:rsid w:val="0074379F"/>
  </w:style>
  <w:style w:type="character" w:customStyle="1" w:styleId="CharChapText">
    <w:name w:val="CharChapText"/>
    <w:basedOn w:val="OPCCharBase"/>
    <w:uiPriority w:val="1"/>
    <w:qFormat/>
    <w:rsid w:val="0074379F"/>
  </w:style>
  <w:style w:type="character" w:customStyle="1" w:styleId="CharDivNo">
    <w:name w:val="CharDivNo"/>
    <w:basedOn w:val="OPCCharBase"/>
    <w:uiPriority w:val="1"/>
    <w:qFormat/>
    <w:rsid w:val="0074379F"/>
  </w:style>
  <w:style w:type="character" w:customStyle="1" w:styleId="CharDivText">
    <w:name w:val="CharDivText"/>
    <w:basedOn w:val="OPCCharBase"/>
    <w:uiPriority w:val="1"/>
    <w:qFormat/>
    <w:rsid w:val="0074379F"/>
  </w:style>
  <w:style w:type="character" w:customStyle="1" w:styleId="CharItalic">
    <w:name w:val="CharItalic"/>
    <w:basedOn w:val="OPCCharBase"/>
    <w:uiPriority w:val="1"/>
    <w:qFormat/>
    <w:rsid w:val="0074379F"/>
    <w:rPr>
      <w:i/>
    </w:rPr>
  </w:style>
  <w:style w:type="character" w:customStyle="1" w:styleId="CharPartNo">
    <w:name w:val="CharPartNo"/>
    <w:basedOn w:val="OPCCharBase"/>
    <w:uiPriority w:val="1"/>
    <w:qFormat/>
    <w:rsid w:val="0074379F"/>
  </w:style>
  <w:style w:type="character" w:customStyle="1" w:styleId="CharPartText">
    <w:name w:val="CharPartText"/>
    <w:basedOn w:val="OPCCharBase"/>
    <w:uiPriority w:val="1"/>
    <w:qFormat/>
    <w:rsid w:val="0074379F"/>
  </w:style>
  <w:style w:type="character" w:customStyle="1" w:styleId="CharSectno">
    <w:name w:val="CharSectno"/>
    <w:basedOn w:val="OPCCharBase"/>
    <w:qFormat/>
    <w:rsid w:val="0074379F"/>
  </w:style>
  <w:style w:type="character" w:customStyle="1" w:styleId="CharSubdNo">
    <w:name w:val="CharSubdNo"/>
    <w:basedOn w:val="OPCCharBase"/>
    <w:uiPriority w:val="1"/>
    <w:qFormat/>
    <w:rsid w:val="0074379F"/>
  </w:style>
  <w:style w:type="character" w:customStyle="1" w:styleId="CharSubdText">
    <w:name w:val="CharSubdText"/>
    <w:basedOn w:val="OPCCharBase"/>
    <w:uiPriority w:val="1"/>
    <w:qFormat/>
    <w:rsid w:val="0074379F"/>
  </w:style>
  <w:style w:type="paragraph" w:customStyle="1" w:styleId="CTA--">
    <w:name w:val="CTA --"/>
    <w:basedOn w:val="OPCParaBase"/>
    <w:next w:val="Normal"/>
    <w:rsid w:val="0074379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4379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4379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4379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4379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4379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4379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4379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4379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4379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4379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4379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4379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4379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4379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4379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4379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4379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4379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4379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4379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4379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4379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4379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4379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379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4379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4379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4379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4379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4379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4379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4379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4379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4379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74379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4379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4379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4379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4379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4379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4379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4379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4379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4379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4379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4379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4379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4379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4379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4379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4379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4379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4379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4379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4379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4379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4379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4379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4379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4379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4379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4379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4379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4379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4379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4379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4379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4379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4379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4379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4379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4379F"/>
    <w:rPr>
      <w:sz w:val="16"/>
    </w:rPr>
  </w:style>
  <w:style w:type="table" w:customStyle="1" w:styleId="CFlag">
    <w:name w:val="CFlag"/>
    <w:basedOn w:val="TableNormal"/>
    <w:uiPriority w:val="99"/>
    <w:rsid w:val="0074379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437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437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3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4379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4379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4379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4379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4379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4379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4379F"/>
    <w:pPr>
      <w:spacing w:before="120"/>
    </w:pPr>
  </w:style>
  <w:style w:type="paragraph" w:customStyle="1" w:styleId="CompiledActNo">
    <w:name w:val="CompiledActNo"/>
    <w:basedOn w:val="OPCParaBase"/>
    <w:next w:val="Normal"/>
    <w:rsid w:val="0074379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4379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4379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4379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4379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4379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4379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4379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4379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4379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4379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4379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4379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4379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4379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4379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4379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4379F"/>
  </w:style>
  <w:style w:type="character" w:customStyle="1" w:styleId="CharSubPartNoCASA">
    <w:name w:val="CharSubPartNo(CASA)"/>
    <w:basedOn w:val="OPCCharBase"/>
    <w:uiPriority w:val="1"/>
    <w:rsid w:val="0074379F"/>
  </w:style>
  <w:style w:type="paragraph" w:customStyle="1" w:styleId="ENoteTTIndentHeadingSub">
    <w:name w:val="ENoteTTIndentHeadingSub"/>
    <w:aliases w:val="enTTHis"/>
    <w:basedOn w:val="OPCParaBase"/>
    <w:rsid w:val="0074379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4379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4379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4379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4379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4379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4379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4379F"/>
    <w:rPr>
      <w:sz w:val="22"/>
    </w:rPr>
  </w:style>
  <w:style w:type="paragraph" w:customStyle="1" w:styleId="SOTextNote">
    <w:name w:val="SO TextNote"/>
    <w:aliases w:val="sont"/>
    <w:basedOn w:val="SOText"/>
    <w:qFormat/>
    <w:rsid w:val="0074379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4379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4379F"/>
    <w:rPr>
      <w:sz w:val="22"/>
    </w:rPr>
  </w:style>
  <w:style w:type="paragraph" w:customStyle="1" w:styleId="FileName">
    <w:name w:val="FileName"/>
    <w:basedOn w:val="Normal"/>
    <w:rsid w:val="0074379F"/>
  </w:style>
  <w:style w:type="paragraph" w:customStyle="1" w:styleId="TableHeading">
    <w:name w:val="TableHeading"/>
    <w:aliases w:val="th"/>
    <w:basedOn w:val="OPCParaBase"/>
    <w:next w:val="Tabletext"/>
    <w:rsid w:val="0074379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4379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4379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4379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4379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4379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4379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4379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4379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4379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4379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4379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4379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4379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437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37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379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4379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4379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4379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4379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4379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437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4379F"/>
  </w:style>
  <w:style w:type="character" w:customStyle="1" w:styleId="charlegsubtitle1">
    <w:name w:val="charlegsubtitle1"/>
    <w:basedOn w:val="DefaultParagraphFont"/>
    <w:rsid w:val="0074379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4379F"/>
    <w:pPr>
      <w:ind w:left="240" w:hanging="240"/>
    </w:pPr>
  </w:style>
  <w:style w:type="paragraph" w:styleId="Index2">
    <w:name w:val="index 2"/>
    <w:basedOn w:val="Normal"/>
    <w:next w:val="Normal"/>
    <w:autoRedefine/>
    <w:rsid w:val="0074379F"/>
    <w:pPr>
      <w:ind w:left="480" w:hanging="240"/>
    </w:pPr>
  </w:style>
  <w:style w:type="paragraph" w:styleId="Index3">
    <w:name w:val="index 3"/>
    <w:basedOn w:val="Normal"/>
    <w:next w:val="Normal"/>
    <w:autoRedefine/>
    <w:rsid w:val="0074379F"/>
    <w:pPr>
      <w:ind w:left="720" w:hanging="240"/>
    </w:pPr>
  </w:style>
  <w:style w:type="paragraph" w:styleId="Index4">
    <w:name w:val="index 4"/>
    <w:basedOn w:val="Normal"/>
    <w:next w:val="Normal"/>
    <w:autoRedefine/>
    <w:rsid w:val="0074379F"/>
    <w:pPr>
      <w:ind w:left="960" w:hanging="240"/>
    </w:pPr>
  </w:style>
  <w:style w:type="paragraph" w:styleId="Index5">
    <w:name w:val="index 5"/>
    <w:basedOn w:val="Normal"/>
    <w:next w:val="Normal"/>
    <w:autoRedefine/>
    <w:rsid w:val="0074379F"/>
    <w:pPr>
      <w:ind w:left="1200" w:hanging="240"/>
    </w:pPr>
  </w:style>
  <w:style w:type="paragraph" w:styleId="Index6">
    <w:name w:val="index 6"/>
    <w:basedOn w:val="Normal"/>
    <w:next w:val="Normal"/>
    <w:autoRedefine/>
    <w:rsid w:val="0074379F"/>
    <w:pPr>
      <w:ind w:left="1440" w:hanging="240"/>
    </w:pPr>
  </w:style>
  <w:style w:type="paragraph" w:styleId="Index7">
    <w:name w:val="index 7"/>
    <w:basedOn w:val="Normal"/>
    <w:next w:val="Normal"/>
    <w:autoRedefine/>
    <w:rsid w:val="0074379F"/>
    <w:pPr>
      <w:ind w:left="1680" w:hanging="240"/>
    </w:pPr>
  </w:style>
  <w:style w:type="paragraph" w:styleId="Index8">
    <w:name w:val="index 8"/>
    <w:basedOn w:val="Normal"/>
    <w:next w:val="Normal"/>
    <w:autoRedefine/>
    <w:rsid w:val="0074379F"/>
    <w:pPr>
      <w:ind w:left="1920" w:hanging="240"/>
    </w:pPr>
  </w:style>
  <w:style w:type="paragraph" w:styleId="Index9">
    <w:name w:val="index 9"/>
    <w:basedOn w:val="Normal"/>
    <w:next w:val="Normal"/>
    <w:autoRedefine/>
    <w:rsid w:val="0074379F"/>
    <w:pPr>
      <w:ind w:left="2160" w:hanging="240"/>
    </w:pPr>
  </w:style>
  <w:style w:type="paragraph" w:styleId="NormalIndent">
    <w:name w:val="Normal Indent"/>
    <w:basedOn w:val="Normal"/>
    <w:rsid w:val="0074379F"/>
    <w:pPr>
      <w:ind w:left="720"/>
    </w:pPr>
  </w:style>
  <w:style w:type="paragraph" w:styleId="FootnoteText">
    <w:name w:val="footnote text"/>
    <w:basedOn w:val="Normal"/>
    <w:link w:val="FootnoteTextChar"/>
    <w:rsid w:val="0074379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4379F"/>
  </w:style>
  <w:style w:type="paragraph" w:styleId="CommentText">
    <w:name w:val="annotation text"/>
    <w:basedOn w:val="Normal"/>
    <w:link w:val="CommentTextChar"/>
    <w:rsid w:val="0074379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4379F"/>
  </w:style>
  <w:style w:type="paragraph" w:styleId="IndexHeading">
    <w:name w:val="index heading"/>
    <w:basedOn w:val="Normal"/>
    <w:next w:val="Index1"/>
    <w:rsid w:val="0074379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4379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4379F"/>
    <w:pPr>
      <w:ind w:left="480" w:hanging="480"/>
    </w:pPr>
  </w:style>
  <w:style w:type="paragraph" w:styleId="EnvelopeAddress">
    <w:name w:val="envelope address"/>
    <w:basedOn w:val="Normal"/>
    <w:rsid w:val="0074379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4379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4379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4379F"/>
    <w:rPr>
      <w:sz w:val="16"/>
      <w:szCs w:val="16"/>
    </w:rPr>
  </w:style>
  <w:style w:type="character" w:styleId="PageNumber">
    <w:name w:val="page number"/>
    <w:basedOn w:val="DefaultParagraphFont"/>
    <w:rsid w:val="0074379F"/>
  </w:style>
  <w:style w:type="character" w:styleId="EndnoteReference">
    <w:name w:val="endnote reference"/>
    <w:basedOn w:val="DefaultParagraphFont"/>
    <w:rsid w:val="0074379F"/>
    <w:rPr>
      <w:vertAlign w:val="superscript"/>
    </w:rPr>
  </w:style>
  <w:style w:type="paragraph" w:styleId="EndnoteText">
    <w:name w:val="endnote text"/>
    <w:basedOn w:val="Normal"/>
    <w:link w:val="EndnoteTextChar"/>
    <w:rsid w:val="0074379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4379F"/>
  </w:style>
  <w:style w:type="paragraph" w:styleId="TableofAuthorities">
    <w:name w:val="table of authorities"/>
    <w:basedOn w:val="Normal"/>
    <w:next w:val="Normal"/>
    <w:rsid w:val="0074379F"/>
    <w:pPr>
      <w:ind w:left="240" w:hanging="240"/>
    </w:pPr>
  </w:style>
  <w:style w:type="paragraph" w:styleId="MacroText">
    <w:name w:val="macro"/>
    <w:link w:val="MacroTextChar"/>
    <w:rsid w:val="007437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4379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4379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4379F"/>
    <w:pPr>
      <w:ind w:left="283" w:hanging="283"/>
    </w:pPr>
  </w:style>
  <w:style w:type="paragraph" w:styleId="ListBullet">
    <w:name w:val="List Bullet"/>
    <w:basedOn w:val="Normal"/>
    <w:autoRedefine/>
    <w:rsid w:val="0074379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4379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4379F"/>
    <w:pPr>
      <w:ind w:left="566" w:hanging="283"/>
    </w:pPr>
  </w:style>
  <w:style w:type="paragraph" w:styleId="List3">
    <w:name w:val="List 3"/>
    <w:basedOn w:val="Normal"/>
    <w:rsid w:val="0074379F"/>
    <w:pPr>
      <w:ind w:left="849" w:hanging="283"/>
    </w:pPr>
  </w:style>
  <w:style w:type="paragraph" w:styleId="List4">
    <w:name w:val="List 4"/>
    <w:basedOn w:val="Normal"/>
    <w:rsid w:val="0074379F"/>
    <w:pPr>
      <w:ind w:left="1132" w:hanging="283"/>
    </w:pPr>
  </w:style>
  <w:style w:type="paragraph" w:styleId="List5">
    <w:name w:val="List 5"/>
    <w:basedOn w:val="Normal"/>
    <w:rsid w:val="0074379F"/>
    <w:pPr>
      <w:ind w:left="1415" w:hanging="283"/>
    </w:pPr>
  </w:style>
  <w:style w:type="paragraph" w:styleId="ListBullet2">
    <w:name w:val="List Bullet 2"/>
    <w:basedOn w:val="Normal"/>
    <w:autoRedefine/>
    <w:rsid w:val="0074379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4379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4379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4379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4379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4379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4379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4379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4379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4379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4379F"/>
    <w:pPr>
      <w:ind w:left="4252"/>
    </w:pPr>
  </w:style>
  <w:style w:type="character" w:customStyle="1" w:styleId="ClosingChar">
    <w:name w:val="Closing Char"/>
    <w:basedOn w:val="DefaultParagraphFont"/>
    <w:link w:val="Closing"/>
    <w:rsid w:val="0074379F"/>
    <w:rPr>
      <w:sz w:val="22"/>
    </w:rPr>
  </w:style>
  <w:style w:type="paragraph" w:styleId="Signature">
    <w:name w:val="Signature"/>
    <w:basedOn w:val="Normal"/>
    <w:link w:val="SignatureChar"/>
    <w:rsid w:val="0074379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4379F"/>
    <w:rPr>
      <w:sz w:val="22"/>
    </w:rPr>
  </w:style>
  <w:style w:type="paragraph" w:styleId="BodyText">
    <w:name w:val="Body Text"/>
    <w:basedOn w:val="Normal"/>
    <w:link w:val="BodyTextChar"/>
    <w:rsid w:val="0074379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379F"/>
    <w:rPr>
      <w:sz w:val="22"/>
    </w:rPr>
  </w:style>
  <w:style w:type="paragraph" w:styleId="BodyTextIndent">
    <w:name w:val="Body Text Indent"/>
    <w:basedOn w:val="Normal"/>
    <w:link w:val="BodyTextIndentChar"/>
    <w:rsid w:val="0074379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4379F"/>
    <w:rPr>
      <w:sz w:val="22"/>
    </w:rPr>
  </w:style>
  <w:style w:type="paragraph" w:styleId="ListContinue">
    <w:name w:val="List Continue"/>
    <w:basedOn w:val="Normal"/>
    <w:rsid w:val="0074379F"/>
    <w:pPr>
      <w:spacing w:after="120"/>
      <w:ind w:left="283"/>
    </w:pPr>
  </w:style>
  <w:style w:type="paragraph" w:styleId="ListContinue2">
    <w:name w:val="List Continue 2"/>
    <w:basedOn w:val="Normal"/>
    <w:rsid w:val="0074379F"/>
    <w:pPr>
      <w:spacing w:after="120"/>
      <w:ind w:left="566"/>
    </w:pPr>
  </w:style>
  <w:style w:type="paragraph" w:styleId="ListContinue3">
    <w:name w:val="List Continue 3"/>
    <w:basedOn w:val="Normal"/>
    <w:rsid w:val="0074379F"/>
    <w:pPr>
      <w:spacing w:after="120"/>
      <w:ind w:left="849"/>
    </w:pPr>
  </w:style>
  <w:style w:type="paragraph" w:styleId="ListContinue4">
    <w:name w:val="List Continue 4"/>
    <w:basedOn w:val="Normal"/>
    <w:rsid w:val="0074379F"/>
    <w:pPr>
      <w:spacing w:after="120"/>
      <w:ind w:left="1132"/>
    </w:pPr>
  </w:style>
  <w:style w:type="paragraph" w:styleId="ListContinue5">
    <w:name w:val="List Continue 5"/>
    <w:basedOn w:val="Normal"/>
    <w:rsid w:val="0074379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437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4379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4379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4379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4379F"/>
  </w:style>
  <w:style w:type="character" w:customStyle="1" w:styleId="SalutationChar">
    <w:name w:val="Salutation Char"/>
    <w:basedOn w:val="DefaultParagraphFont"/>
    <w:link w:val="Salutation"/>
    <w:rsid w:val="0074379F"/>
    <w:rPr>
      <w:sz w:val="22"/>
    </w:rPr>
  </w:style>
  <w:style w:type="paragraph" w:styleId="Date">
    <w:name w:val="Date"/>
    <w:basedOn w:val="Normal"/>
    <w:next w:val="Normal"/>
    <w:link w:val="DateChar"/>
    <w:rsid w:val="0074379F"/>
  </w:style>
  <w:style w:type="character" w:customStyle="1" w:styleId="DateChar">
    <w:name w:val="Date Char"/>
    <w:basedOn w:val="DefaultParagraphFont"/>
    <w:link w:val="Date"/>
    <w:rsid w:val="0074379F"/>
    <w:rPr>
      <w:sz w:val="22"/>
    </w:rPr>
  </w:style>
  <w:style w:type="paragraph" w:styleId="BodyTextFirstIndent">
    <w:name w:val="Body Text First Indent"/>
    <w:basedOn w:val="BodyText"/>
    <w:link w:val="BodyTextFirstIndentChar"/>
    <w:rsid w:val="0074379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4379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4379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4379F"/>
    <w:rPr>
      <w:sz w:val="22"/>
    </w:rPr>
  </w:style>
  <w:style w:type="paragraph" w:styleId="BodyText2">
    <w:name w:val="Body Text 2"/>
    <w:basedOn w:val="Normal"/>
    <w:link w:val="BodyText2Char"/>
    <w:rsid w:val="007437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4379F"/>
    <w:rPr>
      <w:sz w:val="22"/>
    </w:rPr>
  </w:style>
  <w:style w:type="paragraph" w:styleId="BodyText3">
    <w:name w:val="Body Text 3"/>
    <w:basedOn w:val="Normal"/>
    <w:link w:val="BodyText3Char"/>
    <w:rsid w:val="0074379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379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4379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4379F"/>
    <w:rPr>
      <w:sz w:val="22"/>
    </w:rPr>
  </w:style>
  <w:style w:type="paragraph" w:styleId="BodyTextIndent3">
    <w:name w:val="Body Text Indent 3"/>
    <w:basedOn w:val="Normal"/>
    <w:link w:val="BodyTextIndent3Char"/>
    <w:rsid w:val="0074379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4379F"/>
    <w:rPr>
      <w:sz w:val="16"/>
      <w:szCs w:val="16"/>
    </w:rPr>
  </w:style>
  <w:style w:type="paragraph" w:styleId="BlockText">
    <w:name w:val="Block Text"/>
    <w:basedOn w:val="Normal"/>
    <w:rsid w:val="0074379F"/>
    <w:pPr>
      <w:spacing w:after="120"/>
      <w:ind w:left="1440" w:right="1440"/>
    </w:pPr>
  </w:style>
  <w:style w:type="character" w:styleId="Hyperlink">
    <w:name w:val="Hyperlink"/>
    <w:basedOn w:val="DefaultParagraphFont"/>
    <w:rsid w:val="0074379F"/>
    <w:rPr>
      <w:color w:val="0000FF"/>
      <w:u w:val="single"/>
    </w:rPr>
  </w:style>
  <w:style w:type="character" w:styleId="FollowedHyperlink">
    <w:name w:val="FollowedHyperlink"/>
    <w:basedOn w:val="DefaultParagraphFont"/>
    <w:rsid w:val="0074379F"/>
    <w:rPr>
      <w:color w:val="800080"/>
      <w:u w:val="single"/>
    </w:rPr>
  </w:style>
  <w:style w:type="character" w:styleId="Strong">
    <w:name w:val="Strong"/>
    <w:basedOn w:val="DefaultParagraphFont"/>
    <w:qFormat/>
    <w:rsid w:val="0074379F"/>
    <w:rPr>
      <w:b/>
      <w:bCs/>
    </w:rPr>
  </w:style>
  <w:style w:type="character" w:styleId="Emphasis">
    <w:name w:val="Emphasis"/>
    <w:basedOn w:val="DefaultParagraphFont"/>
    <w:qFormat/>
    <w:rsid w:val="0074379F"/>
    <w:rPr>
      <w:i/>
      <w:iCs/>
    </w:rPr>
  </w:style>
  <w:style w:type="paragraph" w:styleId="DocumentMap">
    <w:name w:val="Document Map"/>
    <w:basedOn w:val="Normal"/>
    <w:link w:val="DocumentMapChar"/>
    <w:rsid w:val="0074379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4379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4379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4379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4379F"/>
  </w:style>
  <w:style w:type="character" w:customStyle="1" w:styleId="E-mailSignatureChar">
    <w:name w:val="E-mail Signature Char"/>
    <w:basedOn w:val="DefaultParagraphFont"/>
    <w:link w:val="E-mailSignature"/>
    <w:rsid w:val="0074379F"/>
    <w:rPr>
      <w:sz w:val="22"/>
    </w:rPr>
  </w:style>
  <w:style w:type="paragraph" w:styleId="NormalWeb">
    <w:name w:val="Normal (Web)"/>
    <w:basedOn w:val="Normal"/>
    <w:rsid w:val="0074379F"/>
  </w:style>
  <w:style w:type="character" w:styleId="HTMLAcronym">
    <w:name w:val="HTML Acronym"/>
    <w:basedOn w:val="DefaultParagraphFont"/>
    <w:rsid w:val="0074379F"/>
  </w:style>
  <w:style w:type="paragraph" w:styleId="HTMLAddress">
    <w:name w:val="HTML Address"/>
    <w:basedOn w:val="Normal"/>
    <w:link w:val="HTMLAddressChar"/>
    <w:rsid w:val="0074379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4379F"/>
    <w:rPr>
      <w:i/>
      <w:iCs/>
      <w:sz w:val="22"/>
    </w:rPr>
  </w:style>
  <w:style w:type="character" w:styleId="HTMLCite">
    <w:name w:val="HTML Cite"/>
    <w:basedOn w:val="DefaultParagraphFont"/>
    <w:rsid w:val="0074379F"/>
    <w:rPr>
      <w:i/>
      <w:iCs/>
    </w:rPr>
  </w:style>
  <w:style w:type="character" w:styleId="HTMLCode">
    <w:name w:val="HTML Code"/>
    <w:basedOn w:val="DefaultParagraphFont"/>
    <w:rsid w:val="0074379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4379F"/>
    <w:rPr>
      <w:i/>
      <w:iCs/>
    </w:rPr>
  </w:style>
  <w:style w:type="character" w:styleId="HTMLKeyboard">
    <w:name w:val="HTML Keyboard"/>
    <w:basedOn w:val="DefaultParagraphFont"/>
    <w:rsid w:val="0074379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4379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4379F"/>
    <w:rPr>
      <w:rFonts w:ascii="Courier New" w:hAnsi="Courier New" w:cs="Courier New"/>
    </w:rPr>
  </w:style>
  <w:style w:type="character" w:styleId="HTMLSample">
    <w:name w:val="HTML Sample"/>
    <w:basedOn w:val="DefaultParagraphFont"/>
    <w:rsid w:val="0074379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4379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4379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437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379F"/>
    <w:rPr>
      <w:b/>
      <w:bCs/>
    </w:rPr>
  </w:style>
  <w:style w:type="numbering" w:styleId="1ai">
    <w:name w:val="Outline List 1"/>
    <w:basedOn w:val="NoList"/>
    <w:rsid w:val="0074379F"/>
    <w:pPr>
      <w:numPr>
        <w:numId w:val="14"/>
      </w:numPr>
    </w:pPr>
  </w:style>
  <w:style w:type="numbering" w:styleId="111111">
    <w:name w:val="Outline List 2"/>
    <w:basedOn w:val="NoList"/>
    <w:rsid w:val="0074379F"/>
    <w:pPr>
      <w:numPr>
        <w:numId w:val="15"/>
      </w:numPr>
    </w:pPr>
  </w:style>
  <w:style w:type="numbering" w:styleId="ArticleSection">
    <w:name w:val="Outline List 3"/>
    <w:basedOn w:val="NoList"/>
    <w:rsid w:val="0074379F"/>
    <w:pPr>
      <w:numPr>
        <w:numId w:val="17"/>
      </w:numPr>
    </w:pPr>
  </w:style>
  <w:style w:type="table" w:styleId="TableSimple1">
    <w:name w:val="Table Simple 1"/>
    <w:basedOn w:val="TableNormal"/>
    <w:rsid w:val="0074379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4379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4379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4379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4379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4379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4379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4379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4379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4379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4379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4379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4379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4379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4379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4379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4379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4379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4379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4379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4379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4379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4379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4379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4379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4379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4379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4379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4379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4379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4379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4379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4379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4379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4379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4379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4379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4379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4379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4379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4379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4379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4379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4379F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74379F"/>
  </w:style>
  <w:style w:type="character" w:styleId="BookTitle">
    <w:name w:val="Book Title"/>
    <w:basedOn w:val="DefaultParagraphFont"/>
    <w:uiPriority w:val="33"/>
    <w:qFormat/>
    <w:rsid w:val="0074379F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74379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4379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4379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4379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4379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4379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4379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4379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4379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4379F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4379F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4379F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4379F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4379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4379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4379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4379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4379F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4379F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4379F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4379F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4379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4379F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4379F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4379F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4379F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4379F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4379F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74379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4379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4379F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4379F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4379F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4379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4379F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4379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4379F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4379F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4379F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4379F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4379F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4379F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4379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4379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4379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4379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4379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4379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4379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4379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4379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4379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4379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4379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4379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4379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437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437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437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437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437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437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437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4379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4379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4379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4379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4379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4379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4379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4379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4379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4379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4379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4379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4379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4379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74379F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74379F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79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79F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74379F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4379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4379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4379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4379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4379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4379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4379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4379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4379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4379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4379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4379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4379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4379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4379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4379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4379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4379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4379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4379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4379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74379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437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437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437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437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437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437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437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4379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4379F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4379F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4379F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4379F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4379F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4379F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4379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4379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4379F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4379F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4379F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4379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4379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4379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4379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4379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4379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4379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4379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4379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4379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4379F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4379F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4379F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4379F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4379F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4379F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4379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4379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4379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4379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4379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4379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4379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4379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4379F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4379F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4379F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4379F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4379F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4379F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74379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4379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4379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4379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4379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4379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4379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4379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4379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4379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4379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4379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4379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4379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437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437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437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437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437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437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437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4379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4379F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4379F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4379F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4379F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4379F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4379F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4379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4379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4379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4379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4379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4379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4379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4379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4379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4379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4379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4379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4379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4379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437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437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437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437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437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437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437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74379F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74379F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4379F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379F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74379F"/>
    <w:rPr>
      <w:color w:val="808080"/>
    </w:rPr>
  </w:style>
  <w:style w:type="table" w:styleId="PlainTable1">
    <w:name w:val="Plain Table 1"/>
    <w:basedOn w:val="TableNormal"/>
    <w:uiPriority w:val="41"/>
    <w:rsid w:val="007437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4379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4379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4379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4379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74379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79F"/>
    <w:rPr>
      <w:i/>
      <w:iCs/>
      <w:color w:val="404040" w:themeColor="text1" w:themeTint="BF"/>
      <w:sz w:val="22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74379F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74379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4379F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74379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379F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4379F"/>
    <w:rPr>
      <w:color w:val="605E5C"/>
      <w:shd w:val="clear" w:color="auto" w:fill="E1DFDD"/>
    </w:rPr>
  </w:style>
  <w:style w:type="character" w:customStyle="1" w:styleId="paragraphChar">
    <w:name w:val="paragraph Char"/>
    <w:aliases w:val="a Char"/>
    <w:link w:val="paragraph"/>
    <w:rsid w:val="00F63CAE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20C0E251A274CA46B0574CDBAA680C16" ma:contentTypeVersion="" ma:contentTypeDescription="PDMS Document Site Content Type" ma:contentTypeScope="" ma:versionID="eae9bb85b001e18f6707e2b60aa68b6f">
  <xsd:schema xmlns:xsd="http://www.w3.org/2001/XMLSchema" xmlns:xs="http://www.w3.org/2001/XMLSchema" xmlns:p="http://schemas.microsoft.com/office/2006/metadata/properties" xmlns:ns2="58E05273-2C71-46B0-B05D-93E0697E63A7" targetNamespace="http://schemas.microsoft.com/office/2006/metadata/properties" ma:root="true" ma:fieldsID="0e08f20330437f803ba9436200832531" ns2:_="">
    <xsd:import namespace="58E05273-2C71-46B0-B05D-93E0697E63A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05273-2C71-46B0-B05D-93E0697E63A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8E05273-2C71-46B0-B05D-93E0697E63A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CDC82-C77D-47A0-964D-82DEBE2500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C61D8B-A12D-4AF2-AA26-50D606F42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05273-2C71-46B0-B05D-93E0697E6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102A49-99B1-4C26-8936-017B64BA65D5}">
  <ds:schemaRefs>
    <ds:schemaRef ds:uri="58E05273-2C71-46B0-B05D-93E0697E63A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69A6AAC-DD8B-4C6B-806F-0E234A94E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7</Pages>
  <Words>673</Words>
  <Characters>3840</Characters>
  <Application>Microsoft Office Word</Application>
  <DocSecurity>0</DocSecurity>
  <PresentationFormat/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2024-12-19T05:45:00Z</cp:lastPrinted>
  <dcterms:created xsi:type="dcterms:W3CDTF">2025-02-02T19:49:00Z</dcterms:created>
  <dcterms:modified xsi:type="dcterms:W3CDTF">2025-02-21T02:19:00Z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Migration Amendment (Differential Student Visa Application Charge) Regulations 2025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OPC67246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D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0x010100266966F133664895A6EE3632470D45F50020C0E251A274CA46B0574CDBAA680C16</vt:lpwstr>
  </property>
</Properties>
</file>