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F6A07" w14:textId="4256EEAE" w:rsidR="004347E2" w:rsidRPr="008D60A8" w:rsidRDefault="00D23577" w:rsidP="009878B0">
      <w:pPr>
        <w:spacing w:before="0" w:after="160" w:line="259" w:lineRule="auto"/>
        <w:jc w:val="both"/>
      </w:pPr>
      <w:r w:rsidRPr="00D23577">
        <w:rPr>
          <w:noProof/>
        </w:rPr>
        <w:drawing>
          <wp:anchor distT="0" distB="0" distL="114300" distR="114300" simplePos="0" relativeHeight="251663368" behindDoc="0" locked="0" layoutInCell="1" allowOverlap="1" wp14:anchorId="55CD946A" wp14:editId="0F571D32">
            <wp:simplePos x="0" y="0"/>
            <wp:positionH relativeFrom="page">
              <wp:align>right</wp:align>
            </wp:positionH>
            <wp:positionV relativeFrom="page">
              <wp:align>top</wp:align>
            </wp:positionV>
            <wp:extent cx="7534800" cy="10695600"/>
            <wp:effectExtent l="0" t="0" r="9525" b="0"/>
            <wp:wrapSquare wrapText="bothSides"/>
            <wp:docPr id="1392829541" name="Picture 1" descr="Cover page including an image of a striped trumpeter and butterfly perch in Tasman Fracture Marine Park. The words &quot;Report of the Director of National Parks On the South-East Marine Parks Network Draft Management Plan 2024&quot; are below the image, along with the Director of National Parks logo and Australian Marine Pa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29541" name="Picture 1" descr="Cover page including an image of a striped trumpeter and butterfly perch in Tasman Fracture Marine Park. The words &quot;Report of the Director of National Parks On the South-East Marine Parks Network Draft Management Plan 2024&quot; are below the image, along with the Director of National Parks logo and Australian Marine Parks logo."/>
                    <pic:cNvPicPr/>
                  </pic:nvPicPr>
                  <pic:blipFill>
                    <a:blip r:embed="rId11">
                      <a:extLst>
                        <a:ext uri="{28A0092B-C50C-407E-A947-70E740481C1C}">
                          <a14:useLocalDpi xmlns:a14="http://schemas.microsoft.com/office/drawing/2010/main" val="0"/>
                        </a:ext>
                      </a:extLst>
                    </a:blip>
                    <a:stretch>
                      <a:fillRect/>
                    </a:stretch>
                  </pic:blipFill>
                  <pic:spPr>
                    <a:xfrm>
                      <a:off x="0" y="0"/>
                      <a:ext cx="7534800" cy="10695600"/>
                    </a:xfrm>
                    <a:prstGeom prst="rect">
                      <a:avLst/>
                    </a:prstGeom>
                  </pic:spPr>
                </pic:pic>
              </a:graphicData>
            </a:graphic>
            <wp14:sizeRelH relativeFrom="margin">
              <wp14:pctWidth>0</wp14:pctWidth>
            </wp14:sizeRelH>
            <wp14:sizeRelV relativeFrom="margin">
              <wp14:pctHeight>0</wp14:pctHeight>
            </wp14:sizeRelV>
          </wp:anchor>
        </w:drawing>
      </w:r>
      <w:r w:rsidR="003E1F40" w:rsidRPr="008D60A8">
        <w:br w:type="page"/>
      </w:r>
    </w:p>
    <w:sdt>
      <w:sdtPr>
        <w:rPr>
          <w:rFonts w:ascii="Arial" w:eastAsiaTheme="minorEastAsia" w:hAnsi="Arial" w:cstheme="minorBidi"/>
          <w:color w:val="auto"/>
          <w:sz w:val="21"/>
          <w:szCs w:val="22"/>
          <w:lang w:val="en-AU" w:eastAsia="ja-JP"/>
        </w:rPr>
        <w:id w:val="1374578014"/>
        <w:docPartObj>
          <w:docPartGallery w:val="Table of Contents"/>
          <w:docPartUnique/>
        </w:docPartObj>
      </w:sdtPr>
      <w:sdtEndPr>
        <w:rPr>
          <w:b/>
          <w:bCs/>
          <w:noProof/>
        </w:rPr>
      </w:sdtEndPr>
      <w:sdtContent>
        <w:p w14:paraId="3B0DCF4A" w14:textId="751104F0" w:rsidR="000C1893" w:rsidRPr="000C1893" w:rsidRDefault="000C1893">
          <w:pPr>
            <w:pStyle w:val="TOCHeading"/>
            <w:rPr>
              <w:color w:val="09668C"/>
              <w:sz w:val="40"/>
              <w:szCs w:val="40"/>
            </w:rPr>
          </w:pPr>
          <w:r w:rsidRPr="000C1893">
            <w:rPr>
              <w:color w:val="09668C"/>
              <w:sz w:val="40"/>
              <w:szCs w:val="40"/>
            </w:rPr>
            <w:t>Contents</w:t>
          </w:r>
        </w:p>
        <w:p w14:paraId="4F2D024F" w14:textId="2C823ADD" w:rsidR="000C1893" w:rsidRDefault="000C1893">
          <w:pPr>
            <w:pStyle w:val="TOC1"/>
            <w:tabs>
              <w:tab w:val="right" w:leader="dot" w:pos="9016"/>
            </w:tabs>
            <w:rPr>
              <w:rFonts w:eastAsiaTheme="minorEastAsia" w:cstheme="minorBidi"/>
              <w:b w:val="0"/>
              <w:bCs w:val="0"/>
              <w:noProof/>
              <w:kern w:val="2"/>
              <w:sz w:val="24"/>
              <w:szCs w:val="24"/>
              <w:lang w:eastAsia="en-AU"/>
              <w14:ligatures w14:val="standardContextual"/>
            </w:rPr>
          </w:pPr>
          <w:r w:rsidRPr="00D23577">
            <w:rPr>
              <w:noProof/>
            </w:rPr>
            <w:t>Acronyms</w:t>
          </w:r>
          <w:r>
            <w:rPr>
              <w:noProof/>
              <w:webHidden/>
            </w:rPr>
            <w:tab/>
            <w:t>2</w:t>
          </w:r>
        </w:p>
        <w:p w14:paraId="0CBE6945" w14:textId="56B87513" w:rsidR="000C1893" w:rsidRDefault="000C1893">
          <w:pPr>
            <w:pStyle w:val="TOC1"/>
            <w:tabs>
              <w:tab w:val="left" w:pos="480"/>
              <w:tab w:val="right" w:leader="dot" w:pos="9016"/>
            </w:tabs>
            <w:rPr>
              <w:rFonts w:eastAsiaTheme="minorEastAsia" w:cstheme="minorBidi"/>
              <w:b w:val="0"/>
              <w:bCs w:val="0"/>
              <w:noProof/>
              <w:kern w:val="2"/>
              <w:sz w:val="24"/>
              <w:szCs w:val="24"/>
              <w:lang w:eastAsia="en-AU"/>
              <w14:ligatures w14:val="standardContextual"/>
            </w:rPr>
          </w:pPr>
          <w:r w:rsidRPr="00D23577">
            <w:rPr>
              <w:noProof/>
            </w:rPr>
            <w:t>1.</w:t>
          </w:r>
          <w:r>
            <w:rPr>
              <w:rFonts w:eastAsiaTheme="minorEastAsia" w:cstheme="minorBidi"/>
              <w:b w:val="0"/>
              <w:bCs w:val="0"/>
              <w:noProof/>
              <w:kern w:val="2"/>
              <w:sz w:val="24"/>
              <w:szCs w:val="24"/>
              <w:lang w:eastAsia="en-AU"/>
              <w14:ligatures w14:val="standardContextual"/>
            </w:rPr>
            <w:tab/>
          </w:r>
          <w:r w:rsidRPr="00D23577">
            <w:rPr>
              <w:noProof/>
            </w:rPr>
            <w:t>Executive Summary</w:t>
          </w:r>
          <w:r>
            <w:rPr>
              <w:noProof/>
              <w:webHidden/>
            </w:rPr>
            <w:tab/>
            <w:t>3</w:t>
          </w:r>
        </w:p>
        <w:p w14:paraId="7FD92400" w14:textId="4025A176" w:rsidR="000C1893" w:rsidRDefault="000C1893">
          <w:pPr>
            <w:pStyle w:val="TOC1"/>
            <w:tabs>
              <w:tab w:val="left" w:pos="480"/>
              <w:tab w:val="right" w:leader="dot" w:pos="9016"/>
            </w:tabs>
            <w:rPr>
              <w:rFonts w:eastAsiaTheme="minorEastAsia" w:cstheme="minorBidi"/>
              <w:b w:val="0"/>
              <w:bCs w:val="0"/>
              <w:noProof/>
              <w:kern w:val="2"/>
              <w:sz w:val="24"/>
              <w:szCs w:val="24"/>
              <w:lang w:eastAsia="en-AU"/>
              <w14:ligatures w14:val="standardContextual"/>
            </w:rPr>
          </w:pPr>
          <w:r w:rsidRPr="00D23577">
            <w:rPr>
              <w:noProof/>
            </w:rPr>
            <w:t>2.</w:t>
          </w:r>
          <w:r>
            <w:rPr>
              <w:rFonts w:eastAsiaTheme="minorEastAsia" w:cstheme="minorBidi"/>
              <w:b w:val="0"/>
              <w:bCs w:val="0"/>
              <w:noProof/>
              <w:kern w:val="2"/>
              <w:sz w:val="24"/>
              <w:szCs w:val="24"/>
              <w:lang w:eastAsia="en-AU"/>
              <w14:ligatures w14:val="standardContextual"/>
            </w:rPr>
            <w:tab/>
          </w:r>
          <w:r w:rsidRPr="00D23577">
            <w:rPr>
              <w:noProof/>
            </w:rPr>
            <w:t>Introduction</w:t>
          </w:r>
          <w:r>
            <w:rPr>
              <w:noProof/>
              <w:webHidden/>
            </w:rPr>
            <w:tab/>
            <w:t>5</w:t>
          </w:r>
        </w:p>
        <w:p w14:paraId="48470D15" w14:textId="0EF3E6A1" w:rsidR="000C1893" w:rsidRDefault="000C1893">
          <w:pPr>
            <w:pStyle w:val="TOC1"/>
            <w:tabs>
              <w:tab w:val="left" w:pos="480"/>
              <w:tab w:val="right" w:leader="dot" w:pos="9016"/>
            </w:tabs>
            <w:rPr>
              <w:rFonts w:eastAsiaTheme="minorEastAsia" w:cstheme="minorBidi"/>
              <w:b w:val="0"/>
              <w:bCs w:val="0"/>
              <w:noProof/>
              <w:kern w:val="2"/>
              <w:sz w:val="24"/>
              <w:szCs w:val="24"/>
              <w:lang w:eastAsia="en-AU"/>
              <w14:ligatures w14:val="standardContextual"/>
            </w:rPr>
          </w:pPr>
          <w:r w:rsidRPr="00D23577">
            <w:rPr>
              <w:noProof/>
            </w:rPr>
            <w:t>3.</w:t>
          </w:r>
          <w:r>
            <w:rPr>
              <w:rFonts w:eastAsiaTheme="minorEastAsia" w:cstheme="minorBidi"/>
              <w:b w:val="0"/>
              <w:bCs w:val="0"/>
              <w:noProof/>
              <w:kern w:val="2"/>
              <w:sz w:val="24"/>
              <w:szCs w:val="24"/>
              <w:lang w:eastAsia="en-AU"/>
              <w14:ligatures w14:val="standardContextual"/>
            </w:rPr>
            <w:tab/>
          </w:r>
          <w:r w:rsidRPr="00D23577">
            <w:rPr>
              <w:noProof/>
            </w:rPr>
            <w:t>The management plan</w:t>
          </w:r>
          <w:r>
            <w:rPr>
              <w:noProof/>
              <w:webHidden/>
            </w:rPr>
            <w:tab/>
            <w:t>6</w:t>
          </w:r>
        </w:p>
        <w:p w14:paraId="68CDCCD9" w14:textId="47A4E258" w:rsidR="000C1893" w:rsidRDefault="000C1893">
          <w:pPr>
            <w:pStyle w:val="TOC1"/>
            <w:tabs>
              <w:tab w:val="left" w:pos="480"/>
              <w:tab w:val="right" w:leader="dot" w:pos="9016"/>
            </w:tabs>
            <w:rPr>
              <w:rFonts w:eastAsiaTheme="minorEastAsia" w:cstheme="minorBidi"/>
              <w:b w:val="0"/>
              <w:bCs w:val="0"/>
              <w:noProof/>
              <w:kern w:val="2"/>
              <w:sz w:val="24"/>
              <w:szCs w:val="24"/>
              <w:lang w:eastAsia="en-AU"/>
              <w14:ligatures w14:val="standardContextual"/>
            </w:rPr>
          </w:pPr>
          <w:r w:rsidRPr="00D23577">
            <w:rPr>
              <w:noProof/>
            </w:rPr>
            <w:t>4.</w:t>
          </w:r>
          <w:r>
            <w:rPr>
              <w:rFonts w:eastAsiaTheme="minorEastAsia" w:cstheme="minorBidi"/>
              <w:b w:val="0"/>
              <w:bCs w:val="0"/>
              <w:noProof/>
              <w:kern w:val="2"/>
              <w:sz w:val="24"/>
              <w:szCs w:val="24"/>
              <w:lang w:eastAsia="en-AU"/>
              <w14:ligatures w14:val="standardContextual"/>
            </w:rPr>
            <w:tab/>
          </w:r>
          <w:r w:rsidRPr="00D23577">
            <w:rPr>
              <w:noProof/>
            </w:rPr>
            <w:t>Consultation</w:t>
          </w:r>
          <w:r>
            <w:rPr>
              <w:noProof/>
              <w:webHidden/>
            </w:rPr>
            <w:tab/>
            <w:t>7</w:t>
          </w:r>
        </w:p>
        <w:p w14:paraId="3A388217" w14:textId="52482764" w:rsidR="000C1893" w:rsidRDefault="000C1893" w:rsidP="0084098E">
          <w:pPr>
            <w:pStyle w:val="TOC2"/>
            <w:rPr>
              <w:rFonts w:eastAsiaTheme="minorEastAsia" w:cstheme="minorBidi"/>
              <w:i/>
              <w:iCs/>
              <w:kern w:val="2"/>
              <w:sz w:val="24"/>
              <w:szCs w:val="24"/>
              <w:lang w:eastAsia="en-AU"/>
              <w14:ligatures w14:val="standardContextual"/>
            </w:rPr>
          </w:pPr>
          <w:r w:rsidRPr="00D23577">
            <w:t>4.1</w:t>
          </w:r>
          <w:r>
            <w:rPr>
              <w:rFonts w:eastAsiaTheme="minorEastAsia" w:cstheme="minorBidi"/>
              <w:i/>
              <w:iCs/>
              <w:kern w:val="2"/>
              <w:sz w:val="24"/>
              <w:szCs w:val="24"/>
              <w:lang w:eastAsia="en-AU"/>
              <w14:ligatures w14:val="standardContextual"/>
            </w:rPr>
            <w:tab/>
          </w:r>
          <w:r w:rsidRPr="00D23577">
            <w:t>First consultation period: Notice of Intent to prepare a management plan</w:t>
          </w:r>
          <w:r>
            <w:rPr>
              <w:webHidden/>
            </w:rPr>
            <w:tab/>
            <w:t>7</w:t>
          </w:r>
        </w:p>
        <w:p w14:paraId="24E37D5B" w14:textId="07AD52C9" w:rsidR="000C1893" w:rsidRPr="0084098E" w:rsidRDefault="000C1893" w:rsidP="0084098E">
          <w:pPr>
            <w:pStyle w:val="TOC2"/>
            <w:rPr>
              <w:rFonts w:eastAsiaTheme="minorEastAsia" w:cstheme="minorBidi"/>
              <w:kern w:val="2"/>
              <w:sz w:val="24"/>
              <w:szCs w:val="24"/>
              <w:lang w:eastAsia="en-AU"/>
              <w14:ligatures w14:val="standardContextual"/>
            </w:rPr>
          </w:pPr>
          <w:r w:rsidRPr="00D23577">
            <w:t>4.2</w:t>
          </w:r>
          <w:r w:rsidRPr="0084098E">
            <w:rPr>
              <w:rFonts w:eastAsiaTheme="minorEastAsia" w:cstheme="minorBidi"/>
              <w:kern w:val="2"/>
              <w:sz w:val="24"/>
              <w:szCs w:val="24"/>
              <w:lang w:eastAsia="en-AU"/>
              <w14:ligatures w14:val="standardContextual"/>
            </w:rPr>
            <w:tab/>
          </w:r>
          <w:r w:rsidRPr="00D23577">
            <w:t>Second consultation period: draft management plan</w:t>
          </w:r>
          <w:r w:rsidRPr="0084098E">
            <w:rPr>
              <w:webHidden/>
            </w:rPr>
            <w:tab/>
            <w:t>8</w:t>
          </w:r>
        </w:p>
        <w:p w14:paraId="464CCD19" w14:textId="312D419B" w:rsidR="000C1893" w:rsidRDefault="000C1893">
          <w:pPr>
            <w:pStyle w:val="TOC1"/>
            <w:tabs>
              <w:tab w:val="left" w:pos="480"/>
              <w:tab w:val="right" w:leader="dot" w:pos="9016"/>
            </w:tabs>
            <w:rPr>
              <w:rFonts w:eastAsiaTheme="minorEastAsia" w:cstheme="minorBidi"/>
              <w:b w:val="0"/>
              <w:bCs w:val="0"/>
              <w:noProof/>
              <w:kern w:val="2"/>
              <w:sz w:val="24"/>
              <w:szCs w:val="24"/>
              <w:lang w:eastAsia="en-AU"/>
              <w14:ligatures w14:val="standardContextual"/>
            </w:rPr>
          </w:pPr>
          <w:r w:rsidRPr="00D23577">
            <w:rPr>
              <w:noProof/>
            </w:rPr>
            <w:t>5.</w:t>
          </w:r>
          <w:r>
            <w:rPr>
              <w:rFonts w:eastAsiaTheme="minorEastAsia" w:cstheme="minorBidi"/>
              <w:b w:val="0"/>
              <w:bCs w:val="0"/>
              <w:noProof/>
              <w:kern w:val="2"/>
              <w:sz w:val="24"/>
              <w:szCs w:val="24"/>
              <w:lang w:eastAsia="en-AU"/>
              <w14:ligatures w14:val="standardContextual"/>
            </w:rPr>
            <w:tab/>
          </w:r>
          <w:r w:rsidRPr="00D23577">
            <w:rPr>
              <w:noProof/>
            </w:rPr>
            <w:t>Summary of submissions and comments</w:t>
          </w:r>
          <w:r>
            <w:rPr>
              <w:noProof/>
              <w:webHidden/>
            </w:rPr>
            <w:tab/>
            <w:t>9</w:t>
          </w:r>
        </w:p>
        <w:p w14:paraId="0B650509" w14:textId="62BF9A6B" w:rsidR="000C1893" w:rsidRDefault="000C1893">
          <w:pPr>
            <w:pStyle w:val="TOC1"/>
            <w:tabs>
              <w:tab w:val="left" w:pos="480"/>
              <w:tab w:val="right" w:leader="dot" w:pos="9016"/>
            </w:tabs>
            <w:rPr>
              <w:rFonts w:eastAsiaTheme="minorEastAsia" w:cstheme="minorBidi"/>
              <w:b w:val="0"/>
              <w:bCs w:val="0"/>
              <w:noProof/>
              <w:kern w:val="2"/>
              <w:sz w:val="24"/>
              <w:szCs w:val="24"/>
              <w:lang w:eastAsia="en-AU"/>
              <w14:ligatures w14:val="standardContextual"/>
            </w:rPr>
          </w:pPr>
          <w:r w:rsidRPr="00D23577">
            <w:rPr>
              <w:noProof/>
            </w:rPr>
            <w:t>6.</w:t>
          </w:r>
          <w:r>
            <w:rPr>
              <w:rFonts w:eastAsiaTheme="minorEastAsia" w:cstheme="minorBidi"/>
              <w:b w:val="0"/>
              <w:bCs w:val="0"/>
              <w:noProof/>
              <w:kern w:val="2"/>
              <w:sz w:val="24"/>
              <w:szCs w:val="24"/>
              <w:lang w:eastAsia="en-AU"/>
              <w14:ligatures w14:val="standardContextual"/>
            </w:rPr>
            <w:tab/>
          </w:r>
          <w:r w:rsidRPr="00D23577">
            <w:rPr>
              <w:noProof/>
            </w:rPr>
            <w:t>Comments on the draft plan</w:t>
          </w:r>
          <w:r>
            <w:rPr>
              <w:noProof/>
              <w:webHidden/>
            </w:rPr>
            <w:tab/>
            <w:t>11</w:t>
          </w:r>
        </w:p>
        <w:p w14:paraId="3D7EF2A7" w14:textId="3600DD72" w:rsidR="000C1893" w:rsidRPr="0084098E" w:rsidRDefault="000C1893" w:rsidP="0084098E">
          <w:pPr>
            <w:pStyle w:val="TOC2"/>
            <w:rPr>
              <w:rFonts w:eastAsiaTheme="minorEastAsia" w:cstheme="minorBidi"/>
              <w:kern w:val="2"/>
              <w:sz w:val="24"/>
              <w:szCs w:val="24"/>
              <w:lang w:eastAsia="en-AU"/>
              <w14:ligatures w14:val="standardContextual"/>
            </w:rPr>
          </w:pPr>
          <w:r w:rsidRPr="00D23577">
            <w:t>6.1</w:t>
          </w:r>
          <w:r w:rsidRPr="0084098E">
            <w:rPr>
              <w:rFonts w:eastAsiaTheme="minorEastAsia" w:cstheme="minorBidi"/>
              <w:kern w:val="2"/>
              <w:sz w:val="24"/>
              <w:szCs w:val="24"/>
              <w:lang w:eastAsia="en-AU"/>
              <w14:ligatures w14:val="standardContextual"/>
            </w:rPr>
            <w:tab/>
          </w:r>
          <w:r w:rsidRPr="00D23577">
            <w:t>General comments</w:t>
          </w:r>
          <w:r w:rsidRPr="0084098E">
            <w:rPr>
              <w:webHidden/>
            </w:rPr>
            <w:tab/>
            <w:t>11</w:t>
          </w:r>
        </w:p>
        <w:p w14:paraId="4A2FB5FA" w14:textId="03B03C95" w:rsidR="000C1893" w:rsidRPr="0084098E" w:rsidRDefault="000C1893" w:rsidP="0084098E">
          <w:pPr>
            <w:pStyle w:val="TOC2"/>
            <w:rPr>
              <w:rFonts w:eastAsiaTheme="minorEastAsia" w:cstheme="minorBidi"/>
              <w:kern w:val="2"/>
              <w:sz w:val="24"/>
              <w:szCs w:val="24"/>
              <w:lang w:eastAsia="en-AU"/>
              <w14:ligatures w14:val="standardContextual"/>
            </w:rPr>
          </w:pPr>
          <w:r w:rsidRPr="00D23577">
            <w:t>6.2</w:t>
          </w:r>
          <w:r w:rsidRPr="0084098E">
            <w:rPr>
              <w:rFonts w:eastAsiaTheme="minorEastAsia" w:cstheme="minorBidi"/>
              <w:kern w:val="2"/>
              <w:sz w:val="24"/>
              <w:szCs w:val="24"/>
              <w:lang w:eastAsia="en-AU"/>
              <w14:ligatures w14:val="standardContextual"/>
            </w:rPr>
            <w:tab/>
          </w:r>
          <w:r w:rsidRPr="00D23577">
            <w:t>Comments about Chapter 1 of the draft plan - Introduction</w:t>
          </w:r>
          <w:r w:rsidRPr="0084098E">
            <w:rPr>
              <w:webHidden/>
            </w:rPr>
            <w:tab/>
            <w:t>14</w:t>
          </w:r>
        </w:p>
        <w:p w14:paraId="23651256" w14:textId="40C0B0FC" w:rsidR="000C1893" w:rsidRPr="0084098E" w:rsidRDefault="000C1893" w:rsidP="0084098E">
          <w:pPr>
            <w:pStyle w:val="TOC2"/>
            <w:rPr>
              <w:rFonts w:eastAsiaTheme="minorEastAsia" w:cstheme="minorBidi"/>
              <w:kern w:val="2"/>
              <w:sz w:val="24"/>
              <w:szCs w:val="24"/>
              <w:lang w:eastAsia="en-AU"/>
              <w14:ligatures w14:val="standardContextual"/>
            </w:rPr>
          </w:pPr>
          <w:r w:rsidRPr="00D23577">
            <w:t>6.3</w:t>
          </w:r>
          <w:r w:rsidRPr="0084098E">
            <w:rPr>
              <w:rFonts w:eastAsiaTheme="minorEastAsia" w:cstheme="minorBidi"/>
              <w:kern w:val="2"/>
              <w:sz w:val="24"/>
              <w:szCs w:val="24"/>
              <w:lang w:eastAsia="en-AU"/>
              <w14:ligatures w14:val="standardContextual"/>
            </w:rPr>
            <w:tab/>
          </w:r>
          <w:r w:rsidRPr="00D23577">
            <w:t>Comments about Chapter 2 of the draft plan – The South-east Marine Parks Network</w:t>
          </w:r>
          <w:r w:rsidRPr="0084098E">
            <w:rPr>
              <w:webHidden/>
            </w:rPr>
            <w:tab/>
            <w:t>15</w:t>
          </w:r>
        </w:p>
        <w:p w14:paraId="777D30E6" w14:textId="184FC783" w:rsidR="000C1893" w:rsidRPr="0084098E" w:rsidRDefault="000C1893" w:rsidP="0084098E">
          <w:pPr>
            <w:pStyle w:val="TOC2"/>
            <w:rPr>
              <w:rFonts w:eastAsiaTheme="minorEastAsia" w:cstheme="minorBidi"/>
              <w:kern w:val="2"/>
              <w:sz w:val="24"/>
              <w:szCs w:val="24"/>
              <w:lang w:eastAsia="en-AU"/>
              <w14:ligatures w14:val="standardContextual"/>
            </w:rPr>
          </w:pPr>
          <w:r w:rsidRPr="00D23577">
            <w:t>6.4</w:t>
          </w:r>
          <w:r w:rsidRPr="0084098E">
            <w:rPr>
              <w:rFonts w:eastAsiaTheme="minorEastAsia" w:cstheme="minorBidi"/>
              <w:kern w:val="2"/>
              <w:sz w:val="24"/>
              <w:szCs w:val="24"/>
              <w:lang w:eastAsia="en-AU"/>
              <w14:ligatures w14:val="standardContextual"/>
            </w:rPr>
            <w:tab/>
          </w:r>
          <w:r w:rsidRPr="00D23577">
            <w:t>Comments about Chapter 3 of the draft plan – Approach to Management</w:t>
          </w:r>
          <w:r w:rsidRPr="0084098E">
            <w:rPr>
              <w:webHidden/>
            </w:rPr>
            <w:tab/>
            <w:t>16</w:t>
          </w:r>
        </w:p>
        <w:p w14:paraId="18C9E895" w14:textId="3966C7B8" w:rsidR="000C1893" w:rsidRPr="0084098E" w:rsidRDefault="000C1893" w:rsidP="0084098E">
          <w:pPr>
            <w:pStyle w:val="TOC2"/>
            <w:rPr>
              <w:rFonts w:eastAsiaTheme="minorEastAsia" w:cstheme="minorBidi"/>
              <w:kern w:val="2"/>
              <w:sz w:val="24"/>
              <w:szCs w:val="24"/>
              <w:lang w:eastAsia="en-AU"/>
              <w14:ligatures w14:val="standardContextual"/>
            </w:rPr>
          </w:pPr>
          <w:r w:rsidRPr="00D23577">
            <w:t>6.5</w:t>
          </w:r>
          <w:r w:rsidRPr="0084098E">
            <w:rPr>
              <w:rFonts w:eastAsiaTheme="minorEastAsia" w:cstheme="minorBidi"/>
              <w:kern w:val="2"/>
              <w:sz w:val="24"/>
              <w:szCs w:val="24"/>
              <w:lang w:eastAsia="en-AU"/>
              <w14:ligatures w14:val="standardContextual"/>
            </w:rPr>
            <w:tab/>
          </w:r>
          <w:r w:rsidRPr="00D23577">
            <w:t>Comments about Chapter 4 of the draft plan – Zoning and Activity prescriptions</w:t>
          </w:r>
          <w:r w:rsidRPr="0084098E">
            <w:rPr>
              <w:webHidden/>
            </w:rPr>
            <w:tab/>
            <w:t>19</w:t>
          </w:r>
        </w:p>
        <w:p w14:paraId="14EC6DE1" w14:textId="0C99D020" w:rsidR="000C1893" w:rsidRPr="0084098E" w:rsidRDefault="000C1893">
          <w:pPr>
            <w:pStyle w:val="TOC3"/>
            <w:tabs>
              <w:tab w:val="left" w:pos="1200"/>
              <w:tab w:val="right" w:leader="dot" w:pos="9016"/>
            </w:tabs>
            <w:rPr>
              <w:rFonts w:eastAsiaTheme="minorEastAsia" w:cstheme="minorBidi"/>
              <w:noProof/>
              <w:kern w:val="2"/>
              <w:sz w:val="24"/>
              <w:szCs w:val="24"/>
              <w:lang w:eastAsia="en-AU"/>
              <w14:ligatures w14:val="standardContextual"/>
            </w:rPr>
          </w:pPr>
          <w:r w:rsidRPr="00D23577">
            <w:rPr>
              <w:noProof/>
            </w:rPr>
            <w:t>6.5.1</w:t>
          </w:r>
          <w:r w:rsidRPr="0084098E">
            <w:rPr>
              <w:rFonts w:eastAsiaTheme="minorEastAsia" w:cstheme="minorBidi"/>
              <w:noProof/>
              <w:kern w:val="2"/>
              <w:sz w:val="24"/>
              <w:szCs w:val="24"/>
              <w:lang w:eastAsia="en-AU"/>
              <w14:ligatures w14:val="standardContextual"/>
            </w:rPr>
            <w:tab/>
          </w:r>
          <w:r w:rsidRPr="00D23577">
            <w:rPr>
              <w:noProof/>
            </w:rPr>
            <w:t>Comments about the zoning design proposed in the draft plan</w:t>
          </w:r>
          <w:r w:rsidRPr="0084098E">
            <w:rPr>
              <w:noProof/>
              <w:webHidden/>
            </w:rPr>
            <w:tab/>
            <w:t>19</w:t>
          </w:r>
        </w:p>
        <w:p w14:paraId="4D400ABB" w14:textId="55E4297C" w:rsidR="000C1893" w:rsidRPr="0084098E" w:rsidRDefault="000C1893">
          <w:pPr>
            <w:pStyle w:val="TOC3"/>
            <w:tabs>
              <w:tab w:val="right" w:leader="dot" w:pos="9016"/>
            </w:tabs>
            <w:rPr>
              <w:rFonts w:eastAsiaTheme="minorEastAsia" w:cstheme="minorBidi"/>
              <w:noProof/>
              <w:kern w:val="2"/>
              <w:sz w:val="24"/>
              <w:szCs w:val="24"/>
              <w:lang w:eastAsia="en-AU"/>
              <w14:ligatures w14:val="standardContextual"/>
            </w:rPr>
          </w:pPr>
          <w:r w:rsidRPr="00D23577">
            <w:rPr>
              <w:noProof/>
            </w:rPr>
            <w:t>6.5.2</w:t>
          </w:r>
          <w:r w:rsidR="00C20902" w:rsidRPr="00D23577">
            <w:rPr>
              <w:noProof/>
            </w:rPr>
            <w:t xml:space="preserve">       </w:t>
          </w:r>
          <w:r w:rsidRPr="00D23577">
            <w:rPr>
              <w:noProof/>
            </w:rPr>
            <w:t>Comments about proposed activity prescriptions</w:t>
          </w:r>
          <w:r w:rsidRPr="0084098E">
            <w:rPr>
              <w:noProof/>
              <w:webHidden/>
            </w:rPr>
            <w:tab/>
            <w:t>26</w:t>
          </w:r>
        </w:p>
        <w:p w14:paraId="2CE89867" w14:textId="2453D002" w:rsidR="000C1893" w:rsidRPr="0084098E" w:rsidRDefault="000C1893" w:rsidP="0084098E">
          <w:pPr>
            <w:pStyle w:val="TOC2"/>
            <w:rPr>
              <w:rFonts w:eastAsiaTheme="minorEastAsia" w:cstheme="minorBidi"/>
              <w:kern w:val="2"/>
              <w:sz w:val="24"/>
              <w:szCs w:val="24"/>
              <w:lang w:eastAsia="en-AU"/>
              <w14:ligatures w14:val="standardContextual"/>
            </w:rPr>
          </w:pPr>
          <w:r w:rsidRPr="00D23577">
            <w:t>6.6</w:t>
          </w:r>
          <w:r w:rsidRPr="0084098E">
            <w:rPr>
              <w:rFonts w:eastAsiaTheme="minorEastAsia" w:cstheme="minorBidi"/>
              <w:kern w:val="2"/>
              <w:sz w:val="24"/>
              <w:szCs w:val="24"/>
              <w:lang w:eastAsia="en-AU"/>
              <w14:ligatures w14:val="standardContextual"/>
            </w:rPr>
            <w:tab/>
          </w:r>
          <w:r w:rsidRPr="00D23577">
            <w:t>Comments about Schedule 1</w:t>
          </w:r>
          <w:r w:rsidRPr="0084098E">
            <w:rPr>
              <w:webHidden/>
            </w:rPr>
            <w:tab/>
            <w:t>30</w:t>
          </w:r>
        </w:p>
        <w:p w14:paraId="722B738B" w14:textId="19608AA1" w:rsidR="000C1893" w:rsidRPr="0084098E" w:rsidRDefault="000C1893" w:rsidP="0084098E">
          <w:pPr>
            <w:pStyle w:val="TOC2"/>
            <w:rPr>
              <w:rFonts w:eastAsiaTheme="minorEastAsia" w:cstheme="minorBidi"/>
              <w:kern w:val="2"/>
              <w:sz w:val="24"/>
              <w:szCs w:val="24"/>
              <w:lang w:eastAsia="en-AU"/>
              <w14:ligatures w14:val="standardContextual"/>
            </w:rPr>
          </w:pPr>
          <w:r w:rsidRPr="00D23577">
            <w:t>6.7</w:t>
          </w:r>
          <w:r w:rsidRPr="0084098E">
            <w:rPr>
              <w:rFonts w:eastAsiaTheme="minorEastAsia" w:cstheme="minorBidi"/>
              <w:kern w:val="2"/>
              <w:sz w:val="24"/>
              <w:szCs w:val="24"/>
              <w:lang w:eastAsia="en-AU"/>
              <w14:ligatures w14:val="standardContextual"/>
            </w:rPr>
            <w:tab/>
          </w:r>
          <w:r w:rsidRPr="00D23577">
            <w:t>Comments about Schedule 2</w:t>
          </w:r>
          <w:r w:rsidRPr="0084098E">
            <w:rPr>
              <w:webHidden/>
            </w:rPr>
            <w:tab/>
            <w:t>31</w:t>
          </w:r>
        </w:p>
        <w:p w14:paraId="07FC8A52" w14:textId="1C6E9C97" w:rsidR="000C1893" w:rsidRPr="0084098E" w:rsidRDefault="000C1893" w:rsidP="0084098E">
          <w:pPr>
            <w:pStyle w:val="TOC2"/>
            <w:rPr>
              <w:rFonts w:eastAsiaTheme="minorEastAsia" w:cstheme="minorBidi"/>
              <w:kern w:val="2"/>
              <w:sz w:val="24"/>
              <w:szCs w:val="24"/>
              <w:lang w:eastAsia="en-AU"/>
              <w14:ligatures w14:val="standardContextual"/>
            </w:rPr>
          </w:pPr>
          <w:r w:rsidRPr="00D23577">
            <w:t>6.8</w:t>
          </w:r>
          <w:r w:rsidRPr="0084098E">
            <w:rPr>
              <w:rFonts w:eastAsiaTheme="minorEastAsia" w:cstheme="minorBidi"/>
              <w:kern w:val="2"/>
              <w:sz w:val="24"/>
              <w:szCs w:val="24"/>
              <w:lang w:eastAsia="en-AU"/>
              <w14:ligatures w14:val="standardContextual"/>
            </w:rPr>
            <w:tab/>
          </w:r>
          <w:r w:rsidRPr="00D23577">
            <w:t>Comments about Schedule 4</w:t>
          </w:r>
          <w:r w:rsidRPr="0084098E">
            <w:rPr>
              <w:webHidden/>
            </w:rPr>
            <w:tab/>
            <w:t>32</w:t>
          </w:r>
        </w:p>
        <w:p w14:paraId="7E5311C6" w14:textId="7235C6AD" w:rsidR="000C1893" w:rsidRDefault="000C1893">
          <w:pPr>
            <w:pStyle w:val="TOC1"/>
            <w:tabs>
              <w:tab w:val="left" w:pos="480"/>
              <w:tab w:val="right" w:leader="dot" w:pos="9016"/>
            </w:tabs>
            <w:rPr>
              <w:rFonts w:eastAsiaTheme="minorEastAsia" w:cstheme="minorBidi"/>
              <w:b w:val="0"/>
              <w:bCs w:val="0"/>
              <w:noProof/>
              <w:kern w:val="2"/>
              <w:sz w:val="24"/>
              <w:szCs w:val="24"/>
              <w:lang w:eastAsia="en-AU"/>
              <w14:ligatures w14:val="standardContextual"/>
            </w:rPr>
          </w:pPr>
          <w:r w:rsidRPr="00D23577">
            <w:rPr>
              <w:noProof/>
            </w:rPr>
            <w:t>7.</w:t>
          </w:r>
          <w:r>
            <w:rPr>
              <w:rFonts w:eastAsiaTheme="minorEastAsia" w:cstheme="minorBidi"/>
              <w:b w:val="0"/>
              <w:bCs w:val="0"/>
              <w:noProof/>
              <w:kern w:val="2"/>
              <w:sz w:val="24"/>
              <w:szCs w:val="24"/>
              <w:lang w:eastAsia="en-AU"/>
              <w14:ligatures w14:val="standardContextual"/>
            </w:rPr>
            <w:tab/>
          </w:r>
          <w:r w:rsidRPr="00D23577">
            <w:rPr>
              <w:noProof/>
            </w:rPr>
            <w:t>Comments received outside of the statutory consultation process</w:t>
          </w:r>
          <w:r>
            <w:rPr>
              <w:noProof/>
              <w:webHidden/>
            </w:rPr>
            <w:tab/>
            <w:t>33</w:t>
          </w:r>
        </w:p>
        <w:p w14:paraId="53DDDCA7" w14:textId="16400145" w:rsidR="000C1893" w:rsidRDefault="000C1893">
          <w:pPr>
            <w:pStyle w:val="TOC1"/>
            <w:tabs>
              <w:tab w:val="left" w:pos="480"/>
              <w:tab w:val="right" w:leader="dot" w:pos="9016"/>
            </w:tabs>
            <w:rPr>
              <w:rFonts w:eastAsiaTheme="minorEastAsia" w:cstheme="minorBidi"/>
              <w:b w:val="0"/>
              <w:bCs w:val="0"/>
              <w:noProof/>
              <w:kern w:val="2"/>
              <w:sz w:val="24"/>
              <w:szCs w:val="24"/>
              <w:lang w:eastAsia="en-AU"/>
              <w14:ligatures w14:val="standardContextual"/>
            </w:rPr>
          </w:pPr>
          <w:r w:rsidRPr="00D23577">
            <w:rPr>
              <w:noProof/>
            </w:rPr>
            <w:t>8.</w:t>
          </w:r>
          <w:r>
            <w:rPr>
              <w:rFonts w:eastAsiaTheme="minorEastAsia" w:cstheme="minorBidi"/>
              <w:b w:val="0"/>
              <w:bCs w:val="0"/>
              <w:noProof/>
              <w:kern w:val="2"/>
              <w:sz w:val="24"/>
              <w:szCs w:val="24"/>
              <w:lang w:eastAsia="en-AU"/>
              <w14:ligatures w14:val="standardContextual"/>
            </w:rPr>
            <w:tab/>
          </w:r>
          <w:r w:rsidRPr="00D23577">
            <w:rPr>
              <w:noProof/>
            </w:rPr>
            <w:t>Comments that were out of scope for this consultation</w:t>
          </w:r>
          <w:r>
            <w:rPr>
              <w:noProof/>
              <w:webHidden/>
            </w:rPr>
            <w:tab/>
            <w:t>34</w:t>
          </w:r>
        </w:p>
        <w:p w14:paraId="1BD626A6" w14:textId="62A3445B" w:rsidR="000C1893" w:rsidRDefault="00DF3DD7"/>
      </w:sdtContent>
    </w:sdt>
    <w:p w14:paraId="2394D02A" w14:textId="77777777" w:rsidR="009E4252" w:rsidRDefault="009E4252" w:rsidP="00583865"/>
    <w:p w14:paraId="3F1A22EA" w14:textId="77777777" w:rsidR="00E01FDE" w:rsidRDefault="00E01FDE" w:rsidP="00583865"/>
    <w:p w14:paraId="4A2FCA30" w14:textId="77777777" w:rsidR="00E01FDE" w:rsidRDefault="00E01FDE" w:rsidP="00583865"/>
    <w:p w14:paraId="2A6C5A2A" w14:textId="77777777" w:rsidR="00E01FDE" w:rsidRDefault="00E01FDE" w:rsidP="00583865"/>
    <w:p w14:paraId="36FD05D2" w14:textId="77777777" w:rsidR="00E01FDE" w:rsidRDefault="00E01FDE" w:rsidP="00583865"/>
    <w:p w14:paraId="43F64C0C" w14:textId="77777777" w:rsidR="00E01FDE" w:rsidRDefault="00E01FDE" w:rsidP="00583865"/>
    <w:p w14:paraId="01AB1A29" w14:textId="77777777" w:rsidR="00E01FDE" w:rsidRDefault="00E01FDE" w:rsidP="00583865"/>
    <w:p w14:paraId="460B3EFC" w14:textId="77777777" w:rsidR="00E01FDE" w:rsidRDefault="00E01FDE" w:rsidP="00583865"/>
    <w:p w14:paraId="36C083C3" w14:textId="77777777" w:rsidR="00E01FDE" w:rsidRPr="008D60A8" w:rsidRDefault="00E01FDE" w:rsidP="00583865"/>
    <w:p w14:paraId="19CFB997" w14:textId="4D14778D" w:rsidR="009E4252" w:rsidRPr="008D60A8" w:rsidRDefault="009E4252" w:rsidP="00583865">
      <w:pPr>
        <w:rPr>
          <w:rFonts w:asciiTheme="minorHAnsi" w:hAnsiTheme="minorHAnsi"/>
          <w:sz w:val="16"/>
          <w:szCs w:val="16"/>
        </w:rPr>
      </w:pPr>
      <w:r w:rsidRPr="008D60A8">
        <w:rPr>
          <w:rFonts w:asciiTheme="minorHAnsi" w:hAnsiTheme="minorHAnsi"/>
          <w:sz w:val="16"/>
          <w:szCs w:val="16"/>
        </w:rPr>
        <w:t>Cover page image:</w:t>
      </w:r>
      <w:r w:rsidR="00566F8E" w:rsidRPr="008D60A8">
        <w:rPr>
          <w:rFonts w:asciiTheme="minorHAnsi" w:hAnsiTheme="minorHAnsi"/>
          <w:sz w:val="16"/>
          <w:szCs w:val="16"/>
        </w:rPr>
        <w:t xml:space="preserve"> </w:t>
      </w:r>
      <w:r w:rsidR="00417713" w:rsidRPr="008D60A8">
        <w:rPr>
          <w:rFonts w:asciiTheme="minorHAnsi" w:hAnsiTheme="minorHAnsi"/>
          <w:sz w:val="16"/>
          <w:szCs w:val="16"/>
        </w:rPr>
        <w:br/>
      </w:r>
      <w:r w:rsidR="00566F8E" w:rsidRPr="008D60A8">
        <w:rPr>
          <w:rFonts w:asciiTheme="minorHAnsi" w:hAnsiTheme="minorHAnsi"/>
          <w:sz w:val="16"/>
          <w:szCs w:val="16"/>
        </w:rPr>
        <w:t>Striped trumpeter and butterfly perch in Tasman Fracture Marine Park (Institute for Marine and Antarctic Studies)</w:t>
      </w:r>
      <w:r w:rsidRPr="008D60A8">
        <w:rPr>
          <w:rFonts w:asciiTheme="minorHAnsi" w:hAnsiTheme="minorHAnsi"/>
          <w:sz w:val="16"/>
          <w:szCs w:val="16"/>
        </w:rPr>
        <w:t xml:space="preserve"> </w:t>
      </w:r>
    </w:p>
    <w:p w14:paraId="1E808D1D" w14:textId="69EBE57C" w:rsidR="009E4252" w:rsidRPr="008D60A8" w:rsidRDefault="004347E2" w:rsidP="00583865">
      <w:r w:rsidRPr="008D60A8">
        <w:br w:type="page"/>
      </w:r>
    </w:p>
    <w:p w14:paraId="776AAD73" w14:textId="5AD79358" w:rsidR="004347E2" w:rsidRPr="000C1893" w:rsidRDefault="004347E2" w:rsidP="00BC6405">
      <w:pPr>
        <w:pStyle w:val="Heading1"/>
      </w:pPr>
      <w:bookmarkStart w:id="0" w:name="_Toc181201231"/>
      <w:bookmarkStart w:id="1" w:name="_Toc189132145"/>
      <w:bookmarkStart w:id="2" w:name="_Toc189137912"/>
      <w:r w:rsidRPr="000C1893">
        <w:lastRenderedPageBreak/>
        <w:t>Acronyms</w:t>
      </w:r>
      <w:bookmarkEnd w:id="0"/>
      <w:bookmarkEnd w:id="1"/>
      <w:bookmarkEnd w:id="2"/>
      <w:r w:rsidRPr="000C1893">
        <w:t xml:space="preserve"> </w:t>
      </w:r>
    </w:p>
    <w:p w14:paraId="075D20D8" w14:textId="4D170513" w:rsidR="00471D3B" w:rsidRPr="008D60A8" w:rsidRDefault="00471D3B" w:rsidP="004347E2">
      <w:pPr>
        <w:spacing w:after="160" w:line="259" w:lineRule="auto"/>
        <w:rPr>
          <w:rFonts w:eastAsia="Times New Roman" w:cs="Times New Roman"/>
          <w:szCs w:val="21"/>
        </w:rPr>
      </w:pPr>
      <w:bookmarkStart w:id="3" w:name="_Toc81382104"/>
      <w:bookmarkStart w:id="4" w:name="_Toc81382152"/>
      <w:bookmarkStart w:id="5" w:name="_Toc81382869"/>
      <w:r w:rsidRPr="008D60A8">
        <w:rPr>
          <w:szCs w:val="21"/>
        </w:rPr>
        <w:t xml:space="preserve">ABARES </w:t>
      </w:r>
      <w:r w:rsidRPr="008D60A8">
        <w:rPr>
          <w:rFonts w:eastAsia="Times New Roman" w:cs="Times New Roman"/>
          <w:szCs w:val="21"/>
        </w:rPr>
        <w:t xml:space="preserve">– </w:t>
      </w:r>
      <w:r w:rsidRPr="008D60A8">
        <w:rPr>
          <w:szCs w:val="21"/>
        </w:rPr>
        <w:t xml:space="preserve">Australian Bureau of Agricultural and Resource Economics </w:t>
      </w:r>
    </w:p>
    <w:p w14:paraId="3A2EC097" w14:textId="3208B821" w:rsidR="00F71188" w:rsidRPr="008D60A8" w:rsidRDefault="00F71188" w:rsidP="004347E2">
      <w:pPr>
        <w:spacing w:after="160" w:line="259" w:lineRule="auto"/>
        <w:rPr>
          <w:rFonts w:eastAsia="Times New Roman" w:cs="Times New Roman"/>
          <w:szCs w:val="21"/>
        </w:rPr>
      </w:pPr>
      <w:r w:rsidRPr="008D60A8">
        <w:rPr>
          <w:rFonts w:eastAsia="Times New Roman" w:cs="Times New Roman"/>
          <w:szCs w:val="21"/>
        </w:rPr>
        <w:t xml:space="preserve">BIA – Biologically Important Areas </w:t>
      </w:r>
    </w:p>
    <w:p w14:paraId="00083EFF" w14:textId="34813D0D" w:rsidR="006753E6" w:rsidRPr="008D60A8" w:rsidRDefault="006753E6" w:rsidP="004347E2">
      <w:pPr>
        <w:spacing w:after="160" w:line="259" w:lineRule="auto"/>
        <w:rPr>
          <w:rFonts w:eastAsia="Times New Roman" w:cs="Times New Roman"/>
          <w:szCs w:val="21"/>
        </w:rPr>
      </w:pPr>
      <w:r w:rsidRPr="008D60A8">
        <w:rPr>
          <w:rFonts w:eastAsia="Times New Roman" w:cs="Times New Roman"/>
          <w:szCs w:val="21"/>
        </w:rPr>
        <w:t xml:space="preserve">DNP – Director of National Parks </w:t>
      </w:r>
    </w:p>
    <w:p w14:paraId="05A4DE63" w14:textId="77777777" w:rsidR="004347E2" w:rsidRPr="008D60A8" w:rsidRDefault="004347E2" w:rsidP="004347E2">
      <w:pPr>
        <w:spacing w:after="160" w:line="259" w:lineRule="auto"/>
        <w:rPr>
          <w:rFonts w:eastAsia="Times New Roman" w:cs="Times New Roman"/>
          <w:i/>
          <w:iCs/>
          <w:szCs w:val="21"/>
        </w:rPr>
      </w:pPr>
      <w:r w:rsidRPr="008D60A8">
        <w:rPr>
          <w:rFonts w:eastAsia="Times New Roman" w:cs="Times New Roman"/>
          <w:szCs w:val="21"/>
        </w:rPr>
        <w:t xml:space="preserve">EPBC Act - </w:t>
      </w:r>
      <w:r w:rsidRPr="008D60A8">
        <w:rPr>
          <w:rFonts w:eastAsia="Times New Roman" w:cs="Times New Roman"/>
          <w:i/>
          <w:iCs/>
          <w:szCs w:val="21"/>
        </w:rPr>
        <w:t>Environment Protection and Biodiversity Conservation Act</w:t>
      </w:r>
      <w:bookmarkEnd w:id="3"/>
      <w:bookmarkEnd w:id="4"/>
      <w:bookmarkEnd w:id="5"/>
      <w:r w:rsidRPr="008D60A8">
        <w:rPr>
          <w:rFonts w:eastAsia="Times New Roman" w:cs="Times New Roman"/>
          <w:i/>
          <w:iCs/>
          <w:szCs w:val="21"/>
        </w:rPr>
        <w:t xml:space="preserve"> </w:t>
      </w:r>
    </w:p>
    <w:p w14:paraId="20F4398F" w14:textId="77777777" w:rsidR="004347E2" w:rsidRPr="008D60A8" w:rsidRDefault="004347E2" w:rsidP="004347E2">
      <w:pPr>
        <w:spacing w:after="160" w:line="259" w:lineRule="auto"/>
        <w:rPr>
          <w:rFonts w:eastAsia="Times New Roman" w:cs="Times New Roman"/>
          <w:szCs w:val="21"/>
        </w:rPr>
      </w:pPr>
      <w:bookmarkStart w:id="6" w:name="_Toc81382105"/>
      <w:bookmarkStart w:id="7" w:name="_Toc81382153"/>
      <w:bookmarkStart w:id="8" w:name="_Toc81382870"/>
      <w:r w:rsidRPr="008D60A8">
        <w:rPr>
          <w:rFonts w:eastAsia="Times New Roman" w:cs="Times New Roman"/>
          <w:szCs w:val="21"/>
        </w:rPr>
        <w:t xml:space="preserve">IUCN – International Union for the Conservation of Nature </w:t>
      </w:r>
    </w:p>
    <w:p w14:paraId="5450E243" w14:textId="75B71E4A" w:rsidR="004347E2" w:rsidRPr="008D60A8" w:rsidRDefault="004347E2" w:rsidP="004347E2">
      <w:pPr>
        <w:spacing w:after="160" w:line="259" w:lineRule="auto"/>
        <w:rPr>
          <w:rFonts w:eastAsia="Times New Roman" w:cs="Times New Roman"/>
          <w:szCs w:val="21"/>
        </w:rPr>
      </w:pPr>
      <w:r w:rsidRPr="008D60A8">
        <w:rPr>
          <w:rFonts w:eastAsia="Times New Roman" w:cs="Times New Roman"/>
          <w:szCs w:val="21"/>
        </w:rPr>
        <w:t xml:space="preserve">IUCN Ia – Sanctuary Zone </w:t>
      </w:r>
      <w:r w:rsidR="00913A18" w:rsidRPr="008D60A8">
        <w:rPr>
          <w:rFonts w:eastAsia="Times New Roman" w:cs="Times New Roman"/>
          <w:szCs w:val="21"/>
        </w:rPr>
        <w:t>(</w:t>
      </w:r>
      <w:r w:rsidRPr="008D60A8">
        <w:rPr>
          <w:rFonts w:eastAsia="Times New Roman" w:cs="Times New Roman"/>
          <w:szCs w:val="21"/>
        </w:rPr>
        <w:t>pink</w:t>
      </w:r>
      <w:r w:rsidR="00913A18" w:rsidRPr="008D60A8">
        <w:rPr>
          <w:rFonts w:eastAsia="Times New Roman" w:cs="Times New Roman"/>
          <w:szCs w:val="21"/>
        </w:rPr>
        <w:t>)</w:t>
      </w:r>
      <w:r w:rsidRPr="008D60A8">
        <w:rPr>
          <w:rFonts w:eastAsia="Times New Roman" w:cs="Times New Roman"/>
          <w:szCs w:val="21"/>
        </w:rPr>
        <w:t xml:space="preserve"> </w:t>
      </w:r>
    </w:p>
    <w:p w14:paraId="3E0510D6" w14:textId="0949B789" w:rsidR="004347E2" w:rsidRPr="008D60A8" w:rsidRDefault="004347E2" w:rsidP="004347E2">
      <w:pPr>
        <w:spacing w:after="160" w:line="259" w:lineRule="auto"/>
        <w:rPr>
          <w:rFonts w:eastAsia="Times New Roman" w:cs="Times New Roman"/>
          <w:szCs w:val="21"/>
        </w:rPr>
      </w:pPr>
      <w:r w:rsidRPr="008D60A8">
        <w:rPr>
          <w:rFonts w:eastAsia="Times New Roman" w:cs="Times New Roman"/>
          <w:szCs w:val="21"/>
        </w:rPr>
        <w:t xml:space="preserve">IUCN II – National Park Zone </w:t>
      </w:r>
      <w:r w:rsidR="00913A18" w:rsidRPr="008D60A8">
        <w:rPr>
          <w:rFonts w:eastAsia="Times New Roman" w:cs="Times New Roman"/>
          <w:szCs w:val="21"/>
        </w:rPr>
        <w:t>(</w:t>
      </w:r>
      <w:r w:rsidRPr="008D60A8">
        <w:rPr>
          <w:rFonts w:eastAsia="Times New Roman" w:cs="Times New Roman"/>
          <w:szCs w:val="21"/>
        </w:rPr>
        <w:t>green</w:t>
      </w:r>
      <w:r w:rsidR="00913A18" w:rsidRPr="008D60A8">
        <w:rPr>
          <w:rFonts w:eastAsia="Times New Roman" w:cs="Times New Roman"/>
          <w:szCs w:val="21"/>
        </w:rPr>
        <w:t>)</w:t>
      </w:r>
      <w:r w:rsidRPr="008D60A8">
        <w:rPr>
          <w:rFonts w:eastAsia="Times New Roman" w:cs="Times New Roman"/>
          <w:szCs w:val="21"/>
        </w:rPr>
        <w:t xml:space="preserve">  </w:t>
      </w:r>
    </w:p>
    <w:p w14:paraId="6363BC2E" w14:textId="54B6442F" w:rsidR="004347E2" w:rsidRPr="008D60A8" w:rsidRDefault="004347E2" w:rsidP="004347E2">
      <w:pPr>
        <w:spacing w:after="160" w:line="259" w:lineRule="auto"/>
        <w:rPr>
          <w:rFonts w:eastAsia="Times New Roman" w:cs="Times New Roman"/>
          <w:szCs w:val="21"/>
        </w:rPr>
      </w:pPr>
      <w:r w:rsidRPr="008D60A8">
        <w:rPr>
          <w:rFonts w:eastAsia="Times New Roman" w:cs="Times New Roman"/>
          <w:szCs w:val="21"/>
        </w:rPr>
        <w:t xml:space="preserve">IUCN IV – Habitat Protection Zone </w:t>
      </w:r>
      <w:r w:rsidR="00913A18" w:rsidRPr="008D60A8">
        <w:rPr>
          <w:rFonts w:eastAsia="Times New Roman" w:cs="Times New Roman"/>
          <w:szCs w:val="21"/>
        </w:rPr>
        <w:t>(</w:t>
      </w:r>
      <w:r w:rsidRPr="008D60A8">
        <w:rPr>
          <w:rFonts w:eastAsia="Times New Roman" w:cs="Times New Roman"/>
          <w:szCs w:val="21"/>
        </w:rPr>
        <w:t>yellow</w:t>
      </w:r>
      <w:r w:rsidR="00913A18" w:rsidRPr="008D60A8">
        <w:rPr>
          <w:rFonts w:eastAsia="Times New Roman" w:cs="Times New Roman"/>
          <w:szCs w:val="21"/>
        </w:rPr>
        <w:t>)</w:t>
      </w:r>
      <w:r w:rsidRPr="008D60A8">
        <w:rPr>
          <w:rFonts w:eastAsia="Times New Roman" w:cs="Times New Roman"/>
          <w:szCs w:val="21"/>
        </w:rPr>
        <w:t xml:space="preserve"> </w:t>
      </w:r>
      <w:r w:rsidR="00DC0559" w:rsidRPr="008D60A8">
        <w:rPr>
          <w:rFonts w:eastAsia="Times New Roman" w:cs="Times New Roman"/>
          <w:szCs w:val="21"/>
        </w:rPr>
        <w:t>and</w:t>
      </w:r>
      <w:r w:rsidR="00913A18" w:rsidRPr="008D60A8">
        <w:rPr>
          <w:rFonts w:eastAsia="Times New Roman" w:cs="Times New Roman"/>
          <w:szCs w:val="21"/>
        </w:rPr>
        <w:t xml:space="preserve"> Recreational Use Zone (orange)</w:t>
      </w:r>
    </w:p>
    <w:p w14:paraId="031929EB" w14:textId="35D74961" w:rsidR="00913A18" w:rsidRPr="008D60A8" w:rsidRDefault="00913A18" w:rsidP="004347E2">
      <w:pPr>
        <w:spacing w:after="160" w:line="259" w:lineRule="auto"/>
        <w:rPr>
          <w:rFonts w:eastAsia="Times New Roman" w:cs="Times New Roman"/>
          <w:szCs w:val="21"/>
        </w:rPr>
      </w:pPr>
      <w:r w:rsidRPr="008D60A8">
        <w:rPr>
          <w:rFonts w:eastAsia="Times New Roman" w:cs="Times New Roman"/>
          <w:szCs w:val="21"/>
        </w:rPr>
        <w:t>IUCN VI – Multiple Use Zone (light blue) and Special Purpose Zone (dark blue)</w:t>
      </w:r>
    </w:p>
    <w:bookmarkEnd w:id="6"/>
    <w:bookmarkEnd w:id="7"/>
    <w:bookmarkEnd w:id="8"/>
    <w:p w14:paraId="05F7D745" w14:textId="10C0C93C" w:rsidR="00CE026D" w:rsidRPr="008D60A8" w:rsidRDefault="00F71188" w:rsidP="004347E2">
      <w:pPr>
        <w:spacing w:after="160" w:line="259" w:lineRule="auto"/>
        <w:rPr>
          <w:rFonts w:eastAsia="Times New Roman" w:cs="Times New Roman"/>
          <w:szCs w:val="21"/>
        </w:rPr>
      </w:pPr>
      <w:r w:rsidRPr="008D60A8">
        <w:rPr>
          <w:rFonts w:eastAsia="Times New Roman" w:cs="Times New Roman"/>
          <w:szCs w:val="21"/>
        </w:rPr>
        <w:t xml:space="preserve">KNVs – Key Natural Values </w:t>
      </w:r>
    </w:p>
    <w:p w14:paraId="1C3AD659" w14:textId="3A258494" w:rsidR="00284B34" w:rsidRPr="008D60A8" w:rsidRDefault="005223FA" w:rsidP="004347E2">
      <w:pPr>
        <w:spacing w:after="160" w:line="259" w:lineRule="auto"/>
        <w:rPr>
          <w:rFonts w:eastAsia="Times New Roman" w:cs="Times New Roman"/>
          <w:szCs w:val="21"/>
        </w:rPr>
      </w:pPr>
      <w:r w:rsidRPr="008D60A8">
        <w:rPr>
          <w:rFonts w:eastAsia="Times New Roman" w:cs="Times New Roman"/>
          <w:szCs w:val="21"/>
        </w:rPr>
        <w:t xml:space="preserve">NOPSEMA – </w:t>
      </w:r>
      <w:r w:rsidR="00284B34" w:rsidRPr="008D60A8">
        <w:rPr>
          <w:rFonts w:eastAsia="Times New Roman" w:cs="Times New Roman"/>
          <w:szCs w:val="21"/>
        </w:rPr>
        <w:t>National Offshore Petrol</w:t>
      </w:r>
      <w:r w:rsidR="00E01EA9" w:rsidRPr="008D60A8">
        <w:rPr>
          <w:rFonts w:eastAsia="Times New Roman" w:cs="Times New Roman"/>
          <w:szCs w:val="21"/>
        </w:rPr>
        <w:t>eum Safety and Environmen</w:t>
      </w:r>
      <w:r w:rsidRPr="008D60A8">
        <w:rPr>
          <w:rFonts w:eastAsia="Times New Roman" w:cs="Times New Roman"/>
          <w:szCs w:val="21"/>
        </w:rPr>
        <w:t xml:space="preserve">tal Management Authority </w:t>
      </w:r>
    </w:p>
    <w:p w14:paraId="043713C5" w14:textId="77777777" w:rsidR="004347E2" w:rsidRPr="008D60A8" w:rsidRDefault="004347E2" w:rsidP="004347E2">
      <w:pPr>
        <w:spacing w:after="160" w:line="259" w:lineRule="auto"/>
        <w:rPr>
          <w:rFonts w:eastAsia="Times New Roman" w:cs="Times New Roman"/>
          <w:szCs w:val="21"/>
        </w:rPr>
      </w:pPr>
      <w:r w:rsidRPr="008D60A8">
        <w:rPr>
          <w:rFonts w:eastAsia="Times New Roman" w:cs="Times New Roman"/>
          <w:szCs w:val="21"/>
        </w:rPr>
        <w:t>NRSMPA – National Representative System of Marine Protected Areas</w:t>
      </w:r>
    </w:p>
    <w:p w14:paraId="4FFE24FD" w14:textId="77777777" w:rsidR="004347E2" w:rsidRPr="008D60A8" w:rsidRDefault="004347E2" w:rsidP="004347E2">
      <w:r w:rsidRPr="008D60A8">
        <w:br w:type="page"/>
      </w:r>
    </w:p>
    <w:p w14:paraId="4F60214B" w14:textId="0FBD2C7E" w:rsidR="004347E2" w:rsidRPr="008D60A8" w:rsidRDefault="004347E2" w:rsidP="005C38A3">
      <w:pPr>
        <w:pStyle w:val="Heading1"/>
        <w:numPr>
          <w:ilvl w:val="0"/>
          <w:numId w:val="3"/>
        </w:numPr>
      </w:pPr>
      <w:bookmarkStart w:id="9" w:name="_Toc181201232"/>
      <w:bookmarkStart w:id="10" w:name="_Toc189132146"/>
      <w:bookmarkStart w:id="11" w:name="_Toc189137913"/>
      <w:r w:rsidRPr="008D60A8">
        <w:lastRenderedPageBreak/>
        <w:t>Executive Summary</w:t>
      </w:r>
      <w:bookmarkEnd w:id="9"/>
      <w:bookmarkEnd w:id="10"/>
      <w:bookmarkEnd w:id="11"/>
      <w:r w:rsidRPr="008D60A8">
        <w:t xml:space="preserve"> </w:t>
      </w:r>
    </w:p>
    <w:p w14:paraId="72086B07" w14:textId="3E6F8F5A" w:rsidR="004347E2" w:rsidRPr="008D60A8" w:rsidRDefault="004347E2" w:rsidP="004347E2">
      <w:pPr>
        <w:rPr>
          <w:szCs w:val="21"/>
          <w:lang w:val="en-US"/>
        </w:rPr>
      </w:pPr>
      <w:r w:rsidRPr="008D60A8">
        <w:rPr>
          <w:szCs w:val="21"/>
        </w:rPr>
        <w:t xml:space="preserve">The </w:t>
      </w:r>
      <w:r w:rsidRPr="008D60A8">
        <w:rPr>
          <w:szCs w:val="21"/>
          <w:lang w:val="en-US"/>
        </w:rPr>
        <w:t xml:space="preserve">Director of National Parks (Director) </w:t>
      </w:r>
      <w:r w:rsidR="001B5748" w:rsidRPr="008D60A8">
        <w:rPr>
          <w:szCs w:val="21"/>
          <w:lang w:val="en-US"/>
        </w:rPr>
        <w:t>undertook</w:t>
      </w:r>
      <w:r w:rsidR="00907A83" w:rsidRPr="008D60A8">
        <w:rPr>
          <w:szCs w:val="21"/>
          <w:lang w:val="en-US"/>
        </w:rPr>
        <w:t xml:space="preserve"> </w:t>
      </w:r>
      <w:r w:rsidRPr="008D60A8">
        <w:rPr>
          <w:szCs w:val="21"/>
          <w:lang w:val="en-US"/>
        </w:rPr>
        <w:t xml:space="preserve">public consultation on </w:t>
      </w:r>
      <w:r w:rsidR="000D5055" w:rsidRPr="008D60A8">
        <w:rPr>
          <w:szCs w:val="21"/>
          <w:lang w:val="en-US"/>
        </w:rPr>
        <w:t>the</w:t>
      </w:r>
      <w:r w:rsidRPr="008D60A8">
        <w:rPr>
          <w:szCs w:val="21"/>
          <w:lang w:val="en-US"/>
        </w:rPr>
        <w:t xml:space="preserve"> </w:t>
      </w:r>
      <w:r w:rsidR="00234D54" w:rsidRPr="008D60A8">
        <w:rPr>
          <w:szCs w:val="21"/>
          <w:lang w:val="en-US"/>
        </w:rPr>
        <w:t xml:space="preserve">draft </w:t>
      </w:r>
      <w:r w:rsidR="000D5055" w:rsidRPr="008D60A8">
        <w:rPr>
          <w:szCs w:val="21"/>
          <w:lang w:val="en-US"/>
        </w:rPr>
        <w:t>S</w:t>
      </w:r>
      <w:r w:rsidRPr="008D60A8">
        <w:rPr>
          <w:szCs w:val="21"/>
          <w:lang w:val="en-US"/>
        </w:rPr>
        <w:t xml:space="preserve">outh-east </w:t>
      </w:r>
      <w:r w:rsidR="000D5055" w:rsidRPr="008D60A8">
        <w:rPr>
          <w:szCs w:val="21"/>
          <w:lang w:val="en-US"/>
        </w:rPr>
        <w:t>M</w:t>
      </w:r>
      <w:r w:rsidRPr="008D60A8">
        <w:rPr>
          <w:szCs w:val="21"/>
          <w:lang w:val="en-US"/>
        </w:rPr>
        <w:t xml:space="preserve">arine </w:t>
      </w:r>
      <w:r w:rsidR="000D5055" w:rsidRPr="008D60A8">
        <w:rPr>
          <w:szCs w:val="21"/>
          <w:lang w:val="en-US"/>
        </w:rPr>
        <w:t>P</w:t>
      </w:r>
      <w:r w:rsidRPr="008D60A8">
        <w:rPr>
          <w:szCs w:val="21"/>
          <w:lang w:val="en-US"/>
        </w:rPr>
        <w:t xml:space="preserve">arks </w:t>
      </w:r>
      <w:r w:rsidR="000D5055" w:rsidRPr="008D60A8">
        <w:rPr>
          <w:szCs w:val="21"/>
          <w:lang w:val="en-US"/>
        </w:rPr>
        <w:t>N</w:t>
      </w:r>
      <w:r w:rsidRPr="008D60A8">
        <w:rPr>
          <w:szCs w:val="21"/>
          <w:lang w:val="en-US"/>
        </w:rPr>
        <w:t xml:space="preserve">etwork </w:t>
      </w:r>
      <w:r w:rsidR="000D5055" w:rsidRPr="008D60A8">
        <w:rPr>
          <w:szCs w:val="21"/>
          <w:lang w:val="en-US"/>
        </w:rPr>
        <w:t>M</w:t>
      </w:r>
      <w:r w:rsidRPr="008D60A8">
        <w:rPr>
          <w:szCs w:val="21"/>
          <w:lang w:val="en-US"/>
        </w:rPr>
        <w:t xml:space="preserve">anagement </w:t>
      </w:r>
      <w:r w:rsidR="000D5055" w:rsidRPr="008D60A8">
        <w:rPr>
          <w:szCs w:val="21"/>
          <w:lang w:val="en-US"/>
        </w:rPr>
        <w:t>P</w:t>
      </w:r>
      <w:r w:rsidRPr="008D60A8">
        <w:rPr>
          <w:szCs w:val="21"/>
          <w:lang w:val="en-US"/>
        </w:rPr>
        <w:t>lan</w:t>
      </w:r>
      <w:r w:rsidR="00D82A89" w:rsidRPr="008D60A8">
        <w:rPr>
          <w:szCs w:val="21"/>
          <w:lang w:val="en-US"/>
        </w:rPr>
        <w:t xml:space="preserve"> 2024</w:t>
      </w:r>
      <w:r w:rsidR="005644F3" w:rsidRPr="008D60A8">
        <w:rPr>
          <w:szCs w:val="21"/>
          <w:lang w:val="en-US"/>
        </w:rPr>
        <w:t xml:space="preserve"> </w:t>
      </w:r>
      <w:r w:rsidR="001C1DD4" w:rsidRPr="008D60A8">
        <w:rPr>
          <w:szCs w:val="21"/>
          <w:lang w:val="en-US"/>
        </w:rPr>
        <w:t xml:space="preserve">(the draft plan) </w:t>
      </w:r>
      <w:r w:rsidR="005644F3" w:rsidRPr="008D60A8">
        <w:rPr>
          <w:szCs w:val="21"/>
          <w:lang w:val="en-US"/>
        </w:rPr>
        <w:t xml:space="preserve">from 11 October </w:t>
      </w:r>
      <w:r w:rsidR="00071AAB" w:rsidRPr="008D60A8">
        <w:rPr>
          <w:szCs w:val="21"/>
          <w:lang w:val="en-US"/>
        </w:rPr>
        <w:t>to 14 November 2024</w:t>
      </w:r>
      <w:r w:rsidRPr="008D60A8">
        <w:rPr>
          <w:szCs w:val="21"/>
          <w:lang w:val="en-US"/>
        </w:rPr>
        <w:t>.</w:t>
      </w:r>
    </w:p>
    <w:p w14:paraId="47FEF303" w14:textId="6E858054" w:rsidR="004347E2" w:rsidRPr="008D60A8" w:rsidRDefault="004347E2" w:rsidP="004347E2">
      <w:pPr>
        <w:rPr>
          <w:szCs w:val="21"/>
        </w:rPr>
      </w:pPr>
      <w:r w:rsidRPr="008D60A8">
        <w:rPr>
          <w:szCs w:val="21"/>
        </w:rPr>
        <w:t xml:space="preserve">A total of </w:t>
      </w:r>
      <w:r w:rsidR="007A6080" w:rsidRPr="008D60A8">
        <w:rPr>
          <w:szCs w:val="21"/>
        </w:rPr>
        <w:t>18,</w:t>
      </w:r>
      <w:r w:rsidR="00CA0089" w:rsidRPr="008D60A8">
        <w:rPr>
          <w:szCs w:val="21"/>
        </w:rPr>
        <w:t>4</w:t>
      </w:r>
      <w:r w:rsidR="00F87268" w:rsidRPr="008D60A8">
        <w:rPr>
          <w:szCs w:val="21"/>
        </w:rPr>
        <w:t>00</w:t>
      </w:r>
      <w:r w:rsidR="00CA0089" w:rsidRPr="008D60A8">
        <w:rPr>
          <w:szCs w:val="21"/>
        </w:rPr>
        <w:t xml:space="preserve"> </w:t>
      </w:r>
      <w:r w:rsidRPr="008D60A8">
        <w:rPr>
          <w:szCs w:val="21"/>
        </w:rPr>
        <w:t>campaign submissions</w:t>
      </w:r>
      <w:r w:rsidRPr="008D60A8">
        <w:rPr>
          <w:szCs w:val="21"/>
          <w:vertAlign w:val="superscript"/>
        </w:rPr>
        <w:footnoteReference w:id="2"/>
      </w:r>
      <w:r w:rsidRPr="008D60A8">
        <w:rPr>
          <w:szCs w:val="21"/>
        </w:rPr>
        <w:t xml:space="preserve"> and </w:t>
      </w:r>
      <w:r w:rsidR="00901023" w:rsidRPr="008D60A8">
        <w:rPr>
          <w:szCs w:val="21"/>
        </w:rPr>
        <w:t>9</w:t>
      </w:r>
      <w:r w:rsidR="00773DE3" w:rsidRPr="008D60A8">
        <w:rPr>
          <w:szCs w:val="21"/>
        </w:rPr>
        <w:t>0</w:t>
      </w:r>
      <w:r w:rsidRPr="008D60A8">
        <w:rPr>
          <w:szCs w:val="21"/>
        </w:rPr>
        <w:t xml:space="preserve"> unique submissions were received from individuals and organisations.</w:t>
      </w:r>
      <w:r w:rsidR="008177F9" w:rsidRPr="008D60A8">
        <w:rPr>
          <w:szCs w:val="21"/>
        </w:rPr>
        <w:t xml:space="preserve"> </w:t>
      </w:r>
      <w:r w:rsidRPr="008D60A8">
        <w:rPr>
          <w:szCs w:val="21"/>
        </w:rPr>
        <w:t xml:space="preserve">The submissions covered a wide range of subjects </w:t>
      </w:r>
      <w:r w:rsidR="000D5055" w:rsidRPr="008D60A8">
        <w:rPr>
          <w:szCs w:val="21"/>
        </w:rPr>
        <w:t xml:space="preserve">and </w:t>
      </w:r>
      <w:r w:rsidR="003D6F97" w:rsidRPr="008D60A8">
        <w:rPr>
          <w:szCs w:val="21"/>
        </w:rPr>
        <w:t xml:space="preserve">were generally supportive of the changes </w:t>
      </w:r>
      <w:r w:rsidR="00084C7E" w:rsidRPr="008D60A8">
        <w:rPr>
          <w:szCs w:val="21"/>
        </w:rPr>
        <w:t xml:space="preserve">made from the previous </w:t>
      </w:r>
      <w:r w:rsidR="00D5388C" w:rsidRPr="008D60A8">
        <w:rPr>
          <w:szCs w:val="21"/>
        </w:rPr>
        <w:t>expired</w:t>
      </w:r>
      <w:r w:rsidR="00084C7E" w:rsidRPr="008D60A8">
        <w:rPr>
          <w:szCs w:val="21"/>
        </w:rPr>
        <w:t xml:space="preserve"> plan</w:t>
      </w:r>
      <w:r w:rsidRPr="008D60A8">
        <w:rPr>
          <w:szCs w:val="21"/>
        </w:rPr>
        <w:t xml:space="preserve">. </w:t>
      </w:r>
      <w:r w:rsidR="00C52DFE" w:rsidRPr="008D60A8">
        <w:rPr>
          <w:szCs w:val="21"/>
        </w:rPr>
        <w:t xml:space="preserve"> Six submissions were received outside the statutory requirements and are considered separately in in this report.</w:t>
      </w:r>
    </w:p>
    <w:p w14:paraId="327EF870" w14:textId="58DB3261" w:rsidR="008A087C" w:rsidRPr="008D60A8" w:rsidRDefault="004347E2" w:rsidP="008A087C">
      <w:pPr>
        <w:rPr>
          <w:szCs w:val="21"/>
        </w:rPr>
      </w:pPr>
      <w:r w:rsidRPr="008D60A8">
        <w:rPr>
          <w:szCs w:val="21"/>
        </w:rPr>
        <w:t xml:space="preserve">The Director has considered the comments received and provided </w:t>
      </w:r>
      <w:r w:rsidR="004425D2" w:rsidRPr="008D60A8">
        <w:rPr>
          <w:szCs w:val="21"/>
        </w:rPr>
        <w:t>their</w:t>
      </w:r>
      <w:r w:rsidRPr="008D60A8">
        <w:rPr>
          <w:szCs w:val="21"/>
        </w:rPr>
        <w:t xml:space="preserve"> views in this </w:t>
      </w:r>
      <w:r w:rsidR="00067EC7" w:rsidRPr="008D60A8">
        <w:rPr>
          <w:szCs w:val="21"/>
        </w:rPr>
        <w:t>r</w:t>
      </w:r>
      <w:r w:rsidRPr="008D60A8">
        <w:rPr>
          <w:szCs w:val="21"/>
        </w:rPr>
        <w:t xml:space="preserve">eport. </w:t>
      </w:r>
      <w:r w:rsidR="00024BF5" w:rsidRPr="008D60A8">
        <w:rPr>
          <w:szCs w:val="21"/>
        </w:rPr>
        <w:t>T</w:t>
      </w:r>
      <w:r w:rsidR="007E1194" w:rsidRPr="008D60A8">
        <w:rPr>
          <w:szCs w:val="21"/>
        </w:rPr>
        <w:t xml:space="preserve">he Director </w:t>
      </w:r>
      <w:r w:rsidR="00024BF5" w:rsidRPr="008D60A8">
        <w:rPr>
          <w:szCs w:val="21"/>
        </w:rPr>
        <w:t>recommends</w:t>
      </w:r>
      <w:r w:rsidR="007E1194" w:rsidRPr="008D60A8">
        <w:rPr>
          <w:szCs w:val="21"/>
        </w:rPr>
        <w:t xml:space="preserve"> that</w:t>
      </w:r>
      <w:r w:rsidRPr="008D60A8">
        <w:rPr>
          <w:szCs w:val="21"/>
        </w:rPr>
        <w:t xml:space="preserve"> the </w:t>
      </w:r>
      <w:r w:rsidR="007E1D90" w:rsidRPr="008D60A8">
        <w:rPr>
          <w:szCs w:val="21"/>
        </w:rPr>
        <w:t xml:space="preserve">draft </w:t>
      </w:r>
      <w:r w:rsidR="007420DB" w:rsidRPr="008D60A8">
        <w:rPr>
          <w:szCs w:val="21"/>
        </w:rPr>
        <w:t>plan</w:t>
      </w:r>
      <w:r w:rsidRPr="008D60A8">
        <w:rPr>
          <w:szCs w:val="21"/>
        </w:rPr>
        <w:t xml:space="preserve"> should </w:t>
      </w:r>
      <w:r w:rsidR="00E47531" w:rsidRPr="008D60A8">
        <w:rPr>
          <w:szCs w:val="21"/>
        </w:rPr>
        <w:t>be finalised</w:t>
      </w:r>
      <w:r w:rsidRPr="008D60A8">
        <w:rPr>
          <w:szCs w:val="21"/>
        </w:rPr>
        <w:t xml:space="preserve"> with </w:t>
      </w:r>
      <w:r w:rsidR="00342315" w:rsidRPr="008D60A8">
        <w:rPr>
          <w:szCs w:val="21"/>
        </w:rPr>
        <w:t>modest amendments. Th</w:t>
      </w:r>
      <w:r w:rsidR="002D54B8" w:rsidRPr="008D60A8">
        <w:rPr>
          <w:szCs w:val="21"/>
        </w:rPr>
        <w:t>ese</w:t>
      </w:r>
      <w:r w:rsidR="00342315" w:rsidRPr="008D60A8">
        <w:rPr>
          <w:szCs w:val="21"/>
        </w:rPr>
        <w:t xml:space="preserve"> include </w:t>
      </w:r>
      <w:r w:rsidR="004070AE" w:rsidRPr="008D60A8">
        <w:rPr>
          <w:szCs w:val="21"/>
        </w:rPr>
        <w:t>changes</w:t>
      </w:r>
      <w:r w:rsidR="0025557E" w:rsidRPr="008D60A8">
        <w:rPr>
          <w:szCs w:val="21"/>
        </w:rPr>
        <w:t xml:space="preserve"> to the zoning design of the following marine parks: Beagle, </w:t>
      </w:r>
      <w:r w:rsidR="00BB5695" w:rsidRPr="008D60A8">
        <w:rPr>
          <w:szCs w:val="21"/>
        </w:rPr>
        <w:t xml:space="preserve">Flinders, Freycinet and </w:t>
      </w:r>
      <w:r w:rsidR="0025557E" w:rsidRPr="008D60A8">
        <w:rPr>
          <w:szCs w:val="21"/>
        </w:rPr>
        <w:t>Zeehan</w:t>
      </w:r>
      <w:r w:rsidR="00023B6B" w:rsidRPr="008D60A8">
        <w:rPr>
          <w:szCs w:val="21"/>
        </w:rPr>
        <w:t xml:space="preserve"> as outlined in Table </w:t>
      </w:r>
      <w:r w:rsidR="00B14131" w:rsidRPr="008D60A8">
        <w:rPr>
          <w:szCs w:val="21"/>
        </w:rPr>
        <w:t>1</w:t>
      </w:r>
      <w:r w:rsidR="00023B6B" w:rsidRPr="008D60A8">
        <w:rPr>
          <w:szCs w:val="21"/>
        </w:rPr>
        <w:t>.</w:t>
      </w:r>
      <w:r w:rsidR="00B14131" w:rsidRPr="008D60A8">
        <w:rPr>
          <w:szCs w:val="21"/>
        </w:rPr>
        <w:t>1</w:t>
      </w:r>
      <w:r w:rsidR="006D1C2D" w:rsidRPr="008D60A8">
        <w:rPr>
          <w:szCs w:val="21"/>
        </w:rPr>
        <w:t>.</w:t>
      </w:r>
    </w:p>
    <w:p w14:paraId="2159B0BE" w14:textId="6C28A667" w:rsidR="00BB127E" w:rsidRPr="008D60A8" w:rsidRDefault="004347E2" w:rsidP="004347E2">
      <w:pPr>
        <w:rPr>
          <w:szCs w:val="21"/>
        </w:rPr>
      </w:pPr>
      <w:r w:rsidRPr="008D60A8">
        <w:rPr>
          <w:szCs w:val="21"/>
        </w:rPr>
        <w:t xml:space="preserve">The changes are recommended in consideration of the </w:t>
      </w:r>
      <w:r w:rsidR="00532FD6" w:rsidRPr="008D60A8">
        <w:rPr>
          <w:szCs w:val="21"/>
        </w:rPr>
        <w:t>representations</w:t>
      </w:r>
      <w:r w:rsidRPr="008D60A8">
        <w:rPr>
          <w:szCs w:val="21"/>
        </w:rPr>
        <w:t xml:space="preserve"> by </w:t>
      </w:r>
      <w:r w:rsidR="00EF47BB" w:rsidRPr="008D60A8">
        <w:rPr>
          <w:szCs w:val="21"/>
        </w:rPr>
        <w:t xml:space="preserve">First Nations groups, </w:t>
      </w:r>
      <w:r w:rsidR="00BB127E" w:rsidRPr="008D60A8">
        <w:rPr>
          <w:szCs w:val="21"/>
        </w:rPr>
        <w:t>commercial fishing peak bodies, recreational fishing groups and individuals, environmental NGOs, researchers and local individuals and organisations</w:t>
      </w:r>
      <w:r w:rsidRPr="008D60A8">
        <w:rPr>
          <w:szCs w:val="21"/>
        </w:rPr>
        <w:t>.</w:t>
      </w:r>
    </w:p>
    <w:p w14:paraId="3A9E3980" w14:textId="7EB4E42D" w:rsidR="004347E2" w:rsidRPr="008D60A8" w:rsidRDefault="004347E2" w:rsidP="004347E2">
      <w:pPr>
        <w:rPr>
          <w:szCs w:val="21"/>
        </w:rPr>
      </w:pPr>
      <w:r w:rsidRPr="008D60A8">
        <w:rPr>
          <w:szCs w:val="21"/>
        </w:rPr>
        <w:t>The Director believes th</w:t>
      </w:r>
      <w:r w:rsidR="007470CF" w:rsidRPr="008D60A8">
        <w:rPr>
          <w:szCs w:val="21"/>
        </w:rPr>
        <w:t>at th</w:t>
      </w:r>
      <w:r w:rsidRPr="008D60A8">
        <w:rPr>
          <w:szCs w:val="21"/>
        </w:rPr>
        <w:t xml:space="preserve">ese </w:t>
      </w:r>
      <w:r w:rsidR="00BB127E" w:rsidRPr="008D60A8">
        <w:rPr>
          <w:szCs w:val="21"/>
        </w:rPr>
        <w:t>zoning</w:t>
      </w:r>
      <w:r w:rsidRPr="008D60A8">
        <w:rPr>
          <w:szCs w:val="21"/>
        </w:rPr>
        <w:t xml:space="preserve"> changes </w:t>
      </w:r>
      <w:r w:rsidR="00951E1C" w:rsidRPr="008D60A8">
        <w:rPr>
          <w:szCs w:val="21"/>
        </w:rPr>
        <w:t xml:space="preserve">would </w:t>
      </w:r>
      <w:r w:rsidR="00A40FB4" w:rsidRPr="008D60A8">
        <w:rPr>
          <w:szCs w:val="21"/>
        </w:rPr>
        <w:t>broadly retain the significant conservation outcomes sought by the consultation draft, while reducing impacts on commercial and recreational fishers</w:t>
      </w:r>
      <w:r w:rsidRPr="008D60A8">
        <w:rPr>
          <w:szCs w:val="21"/>
        </w:rPr>
        <w:t>.</w:t>
      </w:r>
      <w:r w:rsidR="005C3E17" w:rsidRPr="008D60A8">
        <w:rPr>
          <w:szCs w:val="21"/>
        </w:rPr>
        <w:t xml:space="preserve"> </w:t>
      </w:r>
      <w:r w:rsidR="00B17279" w:rsidRPr="008D60A8">
        <w:rPr>
          <w:szCs w:val="21"/>
        </w:rPr>
        <w:t>With these changes, t</w:t>
      </w:r>
      <w:r w:rsidR="00A40FB4" w:rsidRPr="008D60A8">
        <w:rPr>
          <w:szCs w:val="21"/>
        </w:rPr>
        <w:t xml:space="preserve">he proportion of highly protected areas within the </w:t>
      </w:r>
      <w:r w:rsidR="0056656D" w:rsidRPr="008D60A8">
        <w:rPr>
          <w:szCs w:val="21"/>
        </w:rPr>
        <w:t xml:space="preserve">South-east </w:t>
      </w:r>
      <w:r w:rsidR="007763E6" w:rsidRPr="008D60A8">
        <w:rPr>
          <w:szCs w:val="21"/>
        </w:rPr>
        <w:t>N</w:t>
      </w:r>
      <w:r w:rsidR="00A40FB4" w:rsidRPr="008D60A8">
        <w:rPr>
          <w:szCs w:val="21"/>
        </w:rPr>
        <w:t xml:space="preserve">etwork </w:t>
      </w:r>
      <w:r w:rsidR="00B17279" w:rsidRPr="008D60A8">
        <w:rPr>
          <w:szCs w:val="21"/>
        </w:rPr>
        <w:t xml:space="preserve">would </w:t>
      </w:r>
      <w:r w:rsidR="00A40FB4" w:rsidRPr="008D60A8">
        <w:rPr>
          <w:szCs w:val="21"/>
        </w:rPr>
        <w:t xml:space="preserve">increase by </w:t>
      </w:r>
      <w:r w:rsidR="0094139B" w:rsidRPr="008D60A8">
        <w:rPr>
          <w:szCs w:val="21"/>
        </w:rPr>
        <w:t xml:space="preserve">approximately </w:t>
      </w:r>
      <w:r w:rsidR="003B0442" w:rsidRPr="008D60A8">
        <w:rPr>
          <w:szCs w:val="21"/>
        </w:rPr>
        <w:t>one per cent</w:t>
      </w:r>
      <w:r w:rsidR="00A40FB4" w:rsidRPr="008D60A8">
        <w:rPr>
          <w:szCs w:val="21"/>
        </w:rPr>
        <w:t xml:space="preserve"> compared to the consultation draft.</w:t>
      </w:r>
    </w:p>
    <w:p w14:paraId="5ADFA801" w14:textId="6E849E39" w:rsidR="003C00E3" w:rsidRPr="008D60A8" w:rsidRDefault="2CF55E96" w:rsidP="3092890F">
      <w:pPr>
        <w:rPr>
          <w:szCs w:val="21"/>
        </w:rPr>
      </w:pPr>
      <w:r w:rsidRPr="008D60A8">
        <w:rPr>
          <w:szCs w:val="21"/>
        </w:rPr>
        <w:t xml:space="preserve">The Director has also </w:t>
      </w:r>
      <w:r w:rsidR="00A771E5" w:rsidRPr="008D60A8">
        <w:rPr>
          <w:szCs w:val="21"/>
        </w:rPr>
        <w:t xml:space="preserve">recommended </w:t>
      </w:r>
      <w:r w:rsidRPr="008D60A8">
        <w:rPr>
          <w:szCs w:val="21"/>
        </w:rPr>
        <w:t xml:space="preserve">changes to </w:t>
      </w:r>
      <w:r w:rsidR="0CE30FF0" w:rsidRPr="008D60A8">
        <w:rPr>
          <w:szCs w:val="21"/>
        </w:rPr>
        <w:t xml:space="preserve">the body of the management plan to </w:t>
      </w:r>
      <w:r w:rsidR="00A40FB4" w:rsidRPr="008D60A8">
        <w:rPr>
          <w:szCs w:val="21"/>
        </w:rPr>
        <w:t xml:space="preserve">better feature </w:t>
      </w:r>
      <w:r w:rsidRPr="008D60A8">
        <w:rPr>
          <w:szCs w:val="21"/>
        </w:rPr>
        <w:t>First Nations</w:t>
      </w:r>
      <w:r w:rsidR="00A8673E" w:rsidRPr="008D60A8">
        <w:rPr>
          <w:szCs w:val="21"/>
        </w:rPr>
        <w:t>-related</w:t>
      </w:r>
      <w:r w:rsidRPr="008D60A8">
        <w:rPr>
          <w:szCs w:val="21"/>
        </w:rPr>
        <w:t xml:space="preserve"> </w:t>
      </w:r>
      <w:r w:rsidR="5FFDB94A" w:rsidRPr="008D60A8">
        <w:rPr>
          <w:szCs w:val="21"/>
        </w:rPr>
        <w:t>views</w:t>
      </w:r>
      <w:r w:rsidRPr="008D60A8">
        <w:rPr>
          <w:szCs w:val="21"/>
        </w:rPr>
        <w:t xml:space="preserve"> and content</w:t>
      </w:r>
      <w:r w:rsidR="00A40FB4" w:rsidRPr="008D60A8">
        <w:rPr>
          <w:szCs w:val="21"/>
        </w:rPr>
        <w:t>.</w:t>
      </w:r>
      <w:r w:rsidRPr="008D60A8">
        <w:rPr>
          <w:szCs w:val="21"/>
        </w:rPr>
        <w:t xml:space="preserve"> </w:t>
      </w:r>
      <w:r w:rsidR="5D7B37A9" w:rsidRPr="008D60A8">
        <w:rPr>
          <w:szCs w:val="21"/>
        </w:rPr>
        <w:t>T</w:t>
      </w:r>
      <w:r w:rsidR="0A8791BF" w:rsidRPr="008D60A8">
        <w:rPr>
          <w:szCs w:val="21"/>
        </w:rPr>
        <w:t xml:space="preserve">hese revisions respond to </w:t>
      </w:r>
      <w:r w:rsidR="00821435" w:rsidRPr="008D60A8">
        <w:rPr>
          <w:szCs w:val="21"/>
        </w:rPr>
        <w:t>extensive</w:t>
      </w:r>
      <w:r w:rsidR="5D7B37A9" w:rsidRPr="008D60A8">
        <w:rPr>
          <w:szCs w:val="21"/>
        </w:rPr>
        <w:t xml:space="preserve"> feedback from Traditional Owners</w:t>
      </w:r>
      <w:r w:rsidR="192CE4DF" w:rsidRPr="008D60A8">
        <w:rPr>
          <w:szCs w:val="21"/>
        </w:rPr>
        <w:t xml:space="preserve">, including a </w:t>
      </w:r>
      <w:r w:rsidR="07CC6B34" w:rsidRPr="008D60A8">
        <w:rPr>
          <w:szCs w:val="21"/>
        </w:rPr>
        <w:t>South-east</w:t>
      </w:r>
      <w:r w:rsidR="192CE4DF" w:rsidRPr="008D60A8">
        <w:rPr>
          <w:szCs w:val="21"/>
        </w:rPr>
        <w:t xml:space="preserve"> Saltwater Council representing </w:t>
      </w:r>
      <w:r w:rsidR="7FD458C4" w:rsidRPr="008D60A8">
        <w:rPr>
          <w:szCs w:val="21"/>
        </w:rPr>
        <w:t>multiple</w:t>
      </w:r>
      <w:r w:rsidR="00EB7AEE" w:rsidRPr="008D60A8">
        <w:rPr>
          <w:szCs w:val="21"/>
        </w:rPr>
        <w:t xml:space="preserve"> </w:t>
      </w:r>
      <w:r w:rsidR="192CE4DF" w:rsidRPr="008D60A8">
        <w:rPr>
          <w:szCs w:val="21"/>
        </w:rPr>
        <w:t>representative bodies from the region</w:t>
      </w:r>
      <w:r w:rsidR="5D7B37A9" w:rsidRPr="008D60A8">
        <w:rPr>
          <w:szCs w:val="21"/>
        </w:rPr>
        <w:t xml:space="preserve">. </w:t>
      </w:r>
      <w:r w:rsidR="23F84371" w:rsidRPr="008D60A8">
        <w:rPr>
          <w:szCs w:val="21"/>
        </w:rPr>
        <w:t xml:space="preserve">The Director believes these changes will help </w:t>
      </w:r>
      <w:r w:rsidR="7603EC87" w:rsidRPr="008D60A8">
        <w:rPr>
          <w:szCs w:val="21"/>
        </w:rPr>
        <w:t>set the foundation to</w:t>
      </w:r>
      <w:r w:rsidR="23F84371" w:rsidRPr="008D60A8">
        <w:rPr>
          <w:szCs w:val="21"/>
        </w:rPr>
        <w:t xml:space="preserve"> </w:t>
      </w:r>
      <w:r w:rsidR="29A5A984" w:rsidRPr="008D60A8">
        <w:rPr>
          <w:szCs w:val="21"/>
        </w:rPr>
        <w:t>strengthen r</w:t>
      </w:r>
      <w:r w:rsidR="108B4EDC" w:rsidRPr="008D60A8">
        <w:rPr>
          <w:szCs w:val="21"/>
        </w:rPr>
        <w:t>elationship</w:t>
      </w:r>
      <w:r w:rsidR="00A77249" w:rsidRPr="008D60A8">
        <w:rPr>
          <w:szCs w:val="21"/>
        </w:rPr>
        <w:t>s</w:t>
      </w:r>
      <w:r w:rsidR="108B4EDC" w:rsidRPr="008D60A8">
        <w:rPr>
          <w:szCs w:val="21"/>
        </w:rPr>
        <w:t xml:space="preserve"> and develop a genuine partnership between Parks Australia and South-east Traditional Owners over the life of the </w:t>
      </w:r>
      <w:r w:rsidR="00F951D7" w:rsidRPr="008D60A8">
        <w:rPr>
          <w:szCs w:val="21"/>
        </w:rPr>
        <w:t>m</w:t>
      </w:r>
      <w:r w:rsidR="108B4EDC" w:rsidRPr="008D60A8">
        <w:rPr>
          <w:szCs w:val="21"/>
        </w:rPr>
        <w:t xml:space="preserve">anagement </w:t>
      </w:r>
      <w:r w:rsidR="00F951D7" w:rsidRPr="008D60A8">
        <w:rPr>
          <w:szCs w:val="21"/>
        </w:rPr>
        <w:t>p</w:t>
      </w:r>
      <w:r w:rsidR="108B4EDC" w:rsidRPr="008D60A8">
        <w:rPr>
          <w:szCs w:val="21"/>
        </w:rPr>
        <w:t>lan.</w:t>
      </w:r>
    </w:p>
    <w:p w14:paraId="28B59449" w14:textId="70B6E49E" w:rsidR="00A40FB4" w:rsidRPr="008D60A8" w:rsidRDefault="00A40FB4" w:rsidP="3092890F">
      <w:pPr>
        <w:rPr>
          <w:i/>
          <w:szCs w:val="21"/>
        </w:rPr>
      </w:pPr>
      <w:r w:rsidRPr="008D60A8">
        <w:rPr>
          <w:szCs w:val="21"/>
        </w:rPr>
        <w:t xml:space="preserve">The Director believes it is important that a statement authored by the South-east Saltwater Council is presented </w:t>
      </w:r>
      <w:r w:rsidR="00DD5EF0" w:rsidRPr="008D60A8">
        <w:rPr>
          <w:szCs w:val="21"/>
        </w:rPr>
        <w:t>within</w:t>
      </w:r>
      <w:r w:rsidR="00BE16A5" w:rsidRPr="008D60A8">
        <w:rPr>
          <w:szCs w:val="21"/>
        </w:rPr>
        <w:t xml:space="preserve"> </w:t>
      </w:r>
      <w:r w:rsidRPr="008D60A8">
        <w:rPr>
          <w:szCs w:val="21"/>
        </w:rPr>
        <w:t xml:space="preserve">the final </w:t>
      </w:r>
      <w:r w:rsidR="001D72C5" w:rsidRPr="008D60A8">
        <w:rPr>
          <w:szCs w:val="21"/>
        </w:rPr>
        <w:t>management</w:t>
      </w:r>
      <w:r w:rsidRPr="008D60A8">
        <w:rPr>
          <w:szCs w:val="21"/>
        </w:rPr>
        <w:t xml:space="preserve"> </w:t>
      </w:r>
      <w:r w:rsidR="001D72C5" w:rsidRPr="008D60A8">
        <w:rPr>
          <w:szCs w:val="21"/>
        </w:rPr>
        <w:t>p</w:t>
      </w:r>
      <w:r w:rsidRPr="008D60A8">
        <w:rPr>
          <w:szCs w:val="21"/>
        </w:rPr>
        <w:t>lan. The statement sets out</w:t>
      </w:r>
      <w:r w:rsidR="008E6531" w:rsidRPr="008D60A8">
        <w:rPr>
          <w:szCs w:val="21"/>
        </w:rPr>
        <w:t xml:space="preserve"> the views and aspirati</w:t>
      </w:r>
      <w:r w:rsidR="00532BFE" w:rsidRPr="008D60A8">
        <w:rPr>
          <w:szCs w:val="21"/>
        </w:rPr>
        <w:t xml:space="preserve">ons of the </w:t>
      </w:r>
      <w:r w:rsidR="00311528" w:rsidRPr="008D60A8">
        <w:rPr>
          <w:szCs w:val="21"/>
        </w:rPr>
        <w:t>Council</w:t>
      </w:r>
      <w:r w:rsidR="00345AF9" w:rsidRPr="008D60A8">
        <w:rPr>
          <w:szCs w:val="21"/>
        </w:rPr>
        <w:t>.</w:t>
      </w:r>
      <w:r w:rsidR="00AA688C" w:rsidRPr="008D60A8">
        <w:rPr>
          <w:szCs w:val="21"/>
        </w:rPr>
        <w:t xml:space="preserve"> </w:t>
      </w:r>
      <w:r w:rsidR="00345AF9" w:rsidRPr="008D60A8">
        <w:rPr>
          <w:szCs w:val="21"/>
        </w:rPr>
        <w:t>Un</w:t>
      </w:r>
      <w:r w:rsidR="00F17524" w:rsidRPr="008D60A8">
        <w:rPr>
          <w:szCs w:val="21"/>
        </w:rPr>
        <w:t xml:space="preserve">derstanding their position is an important first step in </w:t>
      </w:r>
      <w:r w:rsidR="005374BA" w:rsidRPr="008D60A8">
        <w:rPr>
          <w:szCs w:val="21"/>
        </w:rPr>
        <w:t>in developing a partnership</w:t>
      </w:r>
      <w:r w:rsidR="00F17524" w:rsidRPr="008D60A8">
        <w:rPr>
          <w:szCs w:val="21"/>
        </w:rPr>
        <w:t>.</w:t>
      </w:r>
      <w:r w:rsidR="00761B29" w:rsidRPr="008D60A8">
        <w:rPr>
          <w:szCs w:val="21"/>
        </w:rPr>
        <w:t xml:space="preserve"> </w:t>
      </w:r>
      <w:r w:rsidR="00E15967" w:rsidRPr="008D60A8">
        <w:rPr>
          <w:szCs w:val="21"/>
        </w:rPr>
        <w:t xml:space="preserve">The </w:t>
      </w:r>
      <w:r w:rsidR="0026710E" w:rsidRPr="008D60A8">
        <w:rPr>
          <w:szCs w:val="21"/>
        </w:rPr>
        <w:t>statement does not constitute their endorsement of the management plan</w:t>
      </w:r>
      <w:r w:rsidR="00F17524" w:rsidRPr="008D60A8">
        <w:rPr>
          <w:szCs w:val="21"/>
        </w:rPr>
        <w:t xml:space="preserve">, nor </w:t>
      </w:r>
      <w:r w:rsidR="0026710E" w:rsidRPr="008D60A8">
        <w:rPr>
          <w:szCs w:val="21"/>
        </w:rPr>
        <w:t xml:space="preserve">does </w:t>
      </w:r>
      <w:r w:rsidR="00F17524" w:rsidRPr="008D60A8">
        <w:rPr>
          <w:szCs w:val="21"/>
        </w:rPr>
        <w:t>it</w:t>
      </w:r>
      <w:r w:rsidR="0026710E" w:rsidRPr="008D60A8">
        <w:rPr>
          <w:szCs w:val="21"/>
        </w:rPr>
        <w:t xml:space="preserve"> reflect commitments by the Director.</w:t>
      </w:r>
    </w:p>
    <w:p w14:paraId="48E57614" w14:textId="7AEF632E" w:rsidR="000E0696" w:rsidRPr="008D60A8" w:rsidRDefault="000E0696" w:rsidP="000E0696">
      <w:pPr>
        <w:rPr>
          <w:szCs w:val="21"/>
        </w:rPr>
      </w:pPr>
      <w:r w:rsidRPr="008D60A8">
        <w:rPr>
          <w:szCs w:val="21"/>
        </w:rPr>
        <w:t xml:space="preserve">The Director did not support or act upon </w:t>
      </w:r>
      <w:r w:rsidR="00B45DCB" w:rsidRPr="008D60A8">
        <w:rPr>
          <w:szCs w:val="21"/>
        </w:rPr>
        <w:t xml:space="preserve">many </w:t>
      </w:r>
      <w:r w:rsidR="001765FC" w:rsidRPr="008D60A8">
        <w:rPr>
          <w:szCs w:val="21"/>
        </w:rPr>
        <w:t>comments</w:t>
      </w:r>
      <w:r w:rsidRPr="008D60A8">
        <w:rPr>
          <w:szCs w:val="21"/>
        </w:rPr>
        <w:t xml:space="preserve"> made in submissions received</w:t>
      </w:r>
      <w:r w:rsidR="001765FC" w:rsidRPr="008D60A8">
        <w:rPr>
          <w:szCs w:val="21"/>
        </w:rPr>
        <w:t>, when</w:t>
      </w:r>
      <w:r w:rsidRPr="008D60A8">
        <w:rPr>
          <w:szCs w:val="21"/>
        </w:rPr>
        <w:t xml:space="preserve"> these </w:t>
      </w:r>
      <w:r w:rsidR="001765FC" w:rsidRPr="008D60A8">
        <w:rPr>
          <w:szCs w:val="21"/>
        </w:rPr>
        <w:t>were</w:t>
      </w:r>
      <w:r w:rsidRPr="008D60A8">
        <w:rPr>
          <w:szCs w:val="21"/>
        </w:rPr>
        <w:t xml:space="preserve"> considered impractical or unfeasible at present; inconsistent with </w:t>
      </w:r>
      <w:r w:rsidR="00FA0F56" w:rsidRPr="008D60A8">
        <w:rPr>
          <w:szCs w:val="21"/>
        </w:rPr>
        <w:t xml:space="preserve">the </w:t>
      </w:r>
      <w:r w:rsidR="00BE33C9" w:rsidRPr="008D60A8">
        <w:rPr>
          <w:szCs w:val="21"/>
        </w:rPr>
        <w:t>G</w:t>
      </w:r>
      <w:r w:rsidRPr="008D60A8">
        <w:rPr>
          <w:szCs w:val="21"/>
        </w:rPr>
        <w:t xml:space="preserve">overnment’s </w:t>
      </w:r>
      <w:r w:rsidR="00D03DF5" w:rsidRPr="008D60A8">
        <w:rPr>
          <w:szCs w:val="21"/>
        </w:rPr>
        <w:t xml:space="preserve">policy and </w:t>
      </w:r>
      <w:r w:rsidRPr="008D60A8">
        <w:rPr>
          <w:szCs w:val="21"/>
        </w:rPr>
        <w:t xml:space="preserve">approach; or were out of scope of the statutory review. Sections 6, 7 and 8 of this report </w:t>
      </w:r>
      <w:r w:rsidR="00FB09BD" w:rsidRPr="008D60A8">
        <w:rPr>
          <w:szCs w:val="21"/>
        </w:rPr>
        <w:t xml:space="preserve">also </w:t>
      </w:r>
      <w:r w:rsidRPr="008D60A8">
        <w:rPr>
          <w:szCs w:val="21"/>
        </w:rPr>
        <w:t>highlight those instances when comments received were not addressed.</w:t>
      </w:r>
    </w:p>
    <w:p w14:paraId="6310B29F" w14:textId="0B11C2B2" w:rsidR="004347E2" w:rsidRPr="008D60A8" w:rsidRDefault="00357151" w:rsidP="004347E2">
      <w:pPr>
        <w:rPr>
          <w:szCs w:val="21"/>
        </w:rPr>
      </w:pPr>
      <w:r w:rsidRPr="008D60A8">
        <w:rPr>
          <w:szCs w:val="21"/>
        </w:rPr>
        <w:t xml:space="preserve">The Director believes that </w:t>
      </w:r>
      <w:r w:rsidR="00B90906" w:rsidRPr="008D60A8">
        <w:rPr>
          <w:szCs w:val="21"/>
        </w:rPr>
        <w:t xml:space="preserve">the </w:t>
      </w:r>
      <w:r w:rsidRPr="008D60A8">
        <w:rPr>
          <w:szCs w:val="21"/>
        </w:rPr>
        <w:t xml:space="preserve">recommended </w:t>
      </w:r>
      <w:r w:rsidR="00B90906" w:rsidRPr="008D60A8">
        <w:rPr>
          <w:szCs w:val="21"/>
        </w:rPr>
        <w:t xml:space="preserve">final </w:t>
      </w:r>
      <w:r w:rsidRPr="008D60A8">
        <w:rPr>
          <w:szCs w:val="21"/>
        </w:rPr>
        <w:t xml:space="preserve">management plan strikes an appropriate balance between the </w:t>
      </w:r>
      <w:r w:rsidR="00B90906" w:rsidRPr="008D60A8">
        <w:rPr>
          <w:szCs w:val="21"/>
        </w:rPr>
        <w:t xml:space="preserve">diverse </w:t>
      </w:r>
      <w:r w:rsidRPr="008D60A8">
        <w:rPr>
          <w:szCs w:val="21"/>
        </w:rPr>
        <w:t xml:space="preserve">views on how the </w:t>
      </w:r>
      <w:r w:rsidR="00874107" w:rsidRPr="008D60A8">
        <w:rPr>
          <w:szCs w:val="21"/>
        </w:rPr>
        <w:t xml:space="preserve">South-east </w:t>
      </w:r>
      <w:r w:rsidRPr="008D60A8">
        <w:rPr>
          <w:szCs w:val="21"/>
        </w:rPr>
        <w:t xml:space="preserve">Network should be managed. </w:t>
      </w:r>
      <w:r w:rsidR="004347E2" w:rsidRPr="008D60A8">
        <w:rPr>
          <w:szCs w:val="21"/>
        </w:rPr>
        <w:t>Th</w:t>
      </w:r>
      <w:r w:rsidRPr="008D60A8">
        <w:rPr>
          <w:szCs w:val="21"/>
        </w:rPr>
        <w:t>e</w:t>
      </w:r>
      <w:r w:rsidR="004347E2" w:rsidRPr="008D60A8">
        <w:rPr>
          <w:szCs w:val="21"/>
        </w:rPr>
        <w:t xml:space="preserve"> </w:t>
      </w:r>
      <w:r w:rsidR="005170FC" w:rsidRPr="008D60A8">
        <w:rPr>
          <w:szCs w:val="21"/>
        </w:rPr>
        <w:t>management plan</w:t>
      </w:r>
      <w:r w:rsidR="004347E2" w:rsidRPr="008D60A8">
        <w:rPr>
          <w:szCs w:val="21"/>
        </w:rPr>
        <w:t xml:space="preserve"> is based on scientific evidence and </w:t>
      </w:r>
      <w:r w:rsidR="008C472B" w:rsidRPr="008D60A8">
        <w:rPr>
          <w:szCs w:val="21"/>
        </w:rPr>
        <w:t xml:space="preserve">extensive </w:t>
      </w:r>
      <w:r w:rsidR="004347E2" w:rsidRPr="008D60A8">
        <w:rPr>
          <w:szCs w:val="21"/>
        </w:rPr>
        <w:t xml:space="preserve">stakeholder consultation. </w:t>
      </w:r>
      <w:r w:rsidR="00B90906" w:rsidRPr="008D60A8">
        <w:rPr>
          <w:szCs w:val="21"/>
        </w:rPr>
        <w:t>Compared to the expired management plan, i</w:t>
      </w:r>
      <w:r w:rsidR="004347E2" w:rsidRPr="008D60A8">
        <w:rPr>
          <w:szCs w:val="21"/>
        </w:rPr>
        <w:t xml:space="preserve">t represents </w:t>
      </w:r>
      <w:r w:rsidR="00B90906" w:rsidRPr="008D60A8">
        <w:rPr>
          <w:szCs w:val="21"/>
        </w:rPr>
        <w:t>a</w:t>
      </w:r>
      <w:r w:rsidR="00032478" w:rsidRPr="008D60A8">
        <w:rPr>
          <w:szCs w:val="21"/>
        </w:rPr>
        <w:t>n</w:t>
      </w:r>
      <w:r w:rsidR="005170FC" w:rsidRPr="008D60A8">
        <w:rPr>
          <w:szCs w:val="21"/>
        </w:rPr>
        <w:t xml:space="preserve"> </w:t>
      </w:r>
      <w:r w:rsidR="00DA38EE" w:rsidRPr="008D60A8">
        <w:rPr>
          <w:szCs w:val="21"/>
        </w:rPr>
        <w:t>increase</w:t>
      </w:r>
      <w:r w:rsidR="005170FC" w:rsidRPr="008D60A8">
        <w:rPr>
          <w:szCs w:val="21"/>
        </w:rPr>
        <w:t xml:space="preserve"> in </w:t>
      </w:r>
      <w:r w:rsidR="00B90906" w:rsidRPr="008D60A8">
        <w:rPr>
          <w:szCs w:val="21"/>
        </w:rPr>
        <w:t>the level of protection afforded to</w:t>
      </w:r>
      <w:r w:rsidR="005170FC" w:rsidRPr="008D60A8">
        <w:rPr>
          <w:szCs w:val="21"/>
        </w:rPr>
        <w:t xml:space="preserve"> the South-east </w:t>
      </w:r>
      <w:r w:rsidR="00DA38EE" w:rsidRPr="008D60A8">
        <w:rPr>
          <w:szCs w:val="21"/>
        </w:rPr>
        <w:t>M</w:t>
      </w:r>
      <w:r w:rsidR="005170FC" w:rsidRPr="008D60A8">
        <w:rPr>
          <w:szCs w:val="21"/>
        </w:rPr>
        <w:t xml:space="preserve">arine </w:t>
      </w:r>
      <w:r w:rsidR="00DA38EE" w:rsidRPr="008D60A8">
        <w:rPr>
          <w:szCs w:val="21"/>
        </w:rPr>
        <w:t>P</w:t>
      </w:r>
      <w:r w:rsidR="005170FC" w:rsidRPr="008D60A8">
        <w:rPr>
          <w:szCs w:val="21"/>
        </w:rPr>
        <w:t>arks</w:t>
      </w:r>
      <w:r w:rsidR="00662E9F" w:rsidRPr="008D60A8">
        <w:rPr>
          <w:szCs w:val="21"/>
        </w:rPr>
        <w:t xml:space="preserve"> </w:t>
      </w:r>
      <w:r w:rsidR="00B90906" w:rsidRPr="008D60A8">
        <w:rPr>
          <w:szCs w:val="21"/>
        </w:rPr>
        <w:t xml:space="preserve">at a time when climate change impacts and other pressures are subjecting the region’s environment to increasing </w:t>
      </w:r>
      <w:r w:rsidR="00725D54" w:rsidRPr="008D60A8">
        <w:rPr>
          <w:szCs w:val="21"/>
        </w:rPr>
        <w:t>pressure</w:t>
      </w:r>
      <w:r w:rsidR="000F0361" w:rsidRPr="008D60A8">
        <w:rPr>
          <w:szCs w:val="21"/>
        </w:rPr>
        <w:t>,</w:t>
      </w:r>
      <w:r w:rsidR="00662E9F" w:rsidRPr="008D60A8">
        <w:rPr>
          <w:szCs w:val="21"/>
        </w:rPr>
        <w:t xml:space="preserve"> </w:t>
      </w:r>
      <w:r w:rsidR="004347E2" w:rsidRPr="008D60A8">
        <w:rPr>
          <w:szCs w:val="21"/>
        </w:rPr>
        <w:t xml:space="preserve">while </w:t>
      </w:r>
      <w:r w:rsidR="008C472B" w:rsidRPr="008D60A8">
        <w:rPr>
          <w:szCs w:val="21"/>
        </w:rPr>
        <w:t xml:space="preserve">continuing to support industries and local communities to sustainably </w:t>
      </w:r>
      <w:r w:rsidR="00D60C02" w:rsidRPr="008D60A8">
        <w:rPr>
          <w:szCs w:val="21"/>
        </w:rPr>
        <w:t>utilise</w:t>
      </w:r>
      <w:r w:rsidR="008C472B" w:rsidRPr="008D60A8">
        <w:rPr>
          <w:szCs w:val="21"/>
        </w:rPr>
        <w:t xml:space="preserve"> </w:t>
      </w:r>
      <w:r w:rsidR="00B90906" w:rsidRPr="008D60A8">
        <w:rPr>
          <w:szCs w:val="21"/>
        </w:rPr>
        <w:t xml:space="preserve">selected areas of the </w:t>
      </w:r>
      <w:r w:rsidR="00874107" w:rsidRPr="008D60A8">
        <w:rPr>
          <w:szCs w:val="21"/>
        </w:rPr>
        <w:t>n</w:t>
      </w:r>
      <w:r w:rsidR="00B90906" w:rsidRPr="008D60A8">
        <w:rPr>
          <w:szCs w:val="21"/>
        </w:rPr>
        <w:t>etwork</w:t>
      </w:r>
      <w:r w:rsidR="008C472B" w:rsidRPr="008D60A8">
        <w:rPr>
          <w:szCs w:val="21"/>
        </w:rPr>
        <w:t>.</w:t>
      </w:r>
    </w:p>
    <w:p w14:paraId="42D11522" w14:textId="6EBD4886" w:rsidR="007D3A64" w:rsidRPr="008D60A8" w:rsidRDefault="007D3A64" w:rsidP="004347E2">
      <w:pPr>
        <w:rPr>
          <w:szCs w:val="21"/>
        </w:rPr>
      </w:pPr>
      <w:r w:rsidRPr="008D60A8">
        <w:rPr>
          <w:szCs w:val="21"/>
        </w:rPr>
        <w:lastRenderedPageBreak/>
        <w:t xml:space="preserve">The recommended final plan </w:t>
      </w:r>
      <w:r w:rsidR="00254585" w:rsidRPr="008D60A8">
        <w:rPr>
          <w:szCs w:val="21"/>
        </w:rPr>
        <w:t>includes</w:t>
      </w:r>
      <w:r w:rsidRPr="008D60A8">
        <w:rPr>
          <w:szCs w:val="21"/>
        </w:rPr>
        <w:t xml:space="preserve"> </w:t>
      </w:r>
      <w:r w:rsidR="00DD7B8D" w:rsidRPr="008D60A8">
        <w:rPr>
          <w:szCs w:val="21"/>
        </w:rPr>
        <w:t xml:space="preserve">structural and </w:t>
      </w:r>
      <w:r w:rsidRPr="008D60A8">
        <w:rPr>
          <w:szCs w:val="21"/>
        </w:rPr>
        <w:t>editorial changes</w:t>
      </w:r>
      <w:r w:rsidR="00D8491A" w:rsidRPr="008D60A8">
        <w:rPr>
          <w:szCs w:val="21"/>
        </w:rPr>
        <w:t xml:space="preserve">, </w:t>
      </w:r>
      <w:r w:rsidR="00181B97" w:rsidRPr="008D60A8">
        <w:rPr>
          <w:szCs w:val="21"/>
        </w:rPr>
        <w:t>which were made primarily</w:t>
      </w:r>
      <w:r w:rsidR="00102EF2" w:rsidRPr="008D60A8">
        <w:rPr>
          <w:szCs w:val="21"/>
        </w:rPr>
        <w:t xml:space="preserve"> in response to</w:t>
      </w:r>
      <w:r w:rsidR="00181B97" w:rsidRPr="008D60A8">
        <w:rPr>
          <w:szCs w:val="21"/>
        </w:rPr>
        <w:t xml:space="preserve"> </w:t>
      </w:r>
      <w:r w:rsidR="00102EF2" w:rsidRPr="008D60A8">
        <w:rPr>
          <w:szCs w:val="21"/>
        </w:rPr>
        <w:t xml:space="preserve">comments </w:t>
      </w:r>
      <w:r w:rsidR="00DD7B8D" w:rsidRPr="008D60A8">
        <w:rPr>
          <w:szCs w:val="21"/>
        </w:rPr>
        <w:t>received</w:t>
      </w:r>
      <w:r w:rsidR="00D8491A" w:rsidRPr="008D60A8">
        <w:rPr>
          <w:szCs w:val="21"/>
        </w:rPr>
        <w:t xml:space="preserve">, </w:t>
      </w:r>
      <w:r w:rsidR="00DD7B8D" w:rsidRPr="008D60A8">
        <w:rPr>
          <w:szCs w:val="21"/>
        </w:rPr>
        <w:t>to aid clarity and readability.</w:t>
      </w:r>
    </w:p>
    <w:p w14:paraId="7ED36DC4" w14:textId="7500CCF5" w:rsidR="004203E8" w:rsidRPr="008D60A8" w:rsidRDefault="004203E8" w:rsidP="004203E8">
      <w:pPr>
        <w:rPr>
          <w:b/>
          <w:bCs/>
          <w:szCs w:val="21"/>
        </w:rPr>
      </w:pPr>
      <w:r w:rsidRPr="008D60A8">
        <w:rPr>
          <w:b/>
          <w:bCs/>
          <w:szCs w:val="21"/>
        </w:rPr>
        <w:t>Table 1.1 Summary of changes to the draft South-east Marine Parks Network zoning design following public consultation.</w:t>
      </w:r>
    </w:p>
    <w:tbl>
      <w:tblPr>
        <w:tblStyle w:val="TableGrid"/>
        <w:tblW w:w="5132" w:type="pct"/>
        <w:tblBorders>
          <w:top w:val="single" w:sz="4" w:space="0" w:color="09668C"/>
          <w:left w:val="single" w:sz="4" w:space="0" w:color="09668C"/>
          <w:bottom w:val="single" w:sz="4" w:space="0" w:color="09668C"/>
          <w:right w:val="single" w:sz="4" w:space="0" w:color="09668C"/>
          <w:insideH w:val="single" w:sz="4" w:space="0" w:color="09668C"/>
          <w:insideV w:val="single" w:sz="4" w:space="0" w:color="09668C"/>
        </w:tblBorders>
        <w:tblLook w:val="04A0" w:firstRow="1" w:lastRow="0" w:firstColumn="1" w:lastColumn="0" w:noHBand="0" w:noVBand="1"/>
        <w:tblDescription w:val="Table 1.1 shows a summary of changes to the draft South-east Marine Parks Network zonign design following public consultation. "/>
      </w:tblPr>
      <w:tblGrid>
        <w:gridCol w:w="1129"/>
        <w:gridCol w:w="2835"/>
        <w:gridCol w:w="5290"/>
      </w:tblGrid>
      <w:tr w:rsidR="004203E8" w:rsidRPr="008D60A8" w14:paraId="7567B434" w14:textId="77777777">
        <w:tc>
          <w:tcPr>
            <w:tcW w:w="610" w:type="pct"/>
            <w:shd w:val="clear" w:color="auto" w:fill="C5EEFF"/>
            <w:hideMark/>
          </w:tcPr>
          <w:p w14:paraId="1027000D" w14:textId="77777777" w:rsidR="004203E8" w:rsidRPr="008D60A8" w:rsidRDefault="004203E8">
            <w:pPr>
              <w:widowControl w:val="0"/>
              <w:spacing w:before="60" w:after="60" w:line="240" w:lineRule="auto"/>
              <w:jc w:val="center"/>
              <w:rPr>
                <w:rFonts w:cs="Arial"/>
                <w:b/>
                <w:szCs w:val="21"/>
              </w:rPr>
            </w:pPr>
            <w:r w:rsidRPr="008D60A8">
              <w:rPr>
                <w:rFonts w:cs="Arial"/>
                <w:b/>
                <w:szCs w:val="21"/>
              </w:rPr>
              <w:t>Park</w:t>
            </w:r>
          </w:p>
        </w:tc>
        <w:tc>
          <w:tcPr>
            <w:tcW w:w="1532" w:type="pct"/>
            <w:shd w:val="clear" w:color="auto" w:fill="C5EEFF"/>
          </w:tcPr>
          <w:p w14:paraId="4339B256" w14:textId="77777777" w:rsidR="004203E8" w:rsidRPr="008D60A8" w:rsidRDefault="004203E8">
            <w:pPr>
              <w:widowControl w:val="0"/>
              <w:spacing w:before="60" w:after="60" w:line="240" w:lineRule="auto"/>
              <w:jc w:val="center"/>
              <w:rPr>
                <w:rFonts w:cs="Arial"/>
                <w:b/>
                <w:szCs w:val="21"/>
              </w:rPr>
            </w:pPr>
            <w:r w:rsidRPr="008D60A8">
              <w:rPr>
                <w:rFonts w:cs="Arial"/>
                <w:b/>
                <w:szCs w:val="21"/>
              </w:rPr>
              <w:t>Zoning change</w:t>
            </w:r>
          </w:p>
        </w:tc>
        <w:tc>
          <w:tcPr>
            <w:tcW w:w="2858" w:type="pct"/>
            <w:shd w:val="clear" w:color="auto" w:fill="C5EEFF"/>
          </w:tcPr>
          <w:p w14:paraId="177B6F40" w14:textId="77777777" w:rsidR="004203E8" w:rsidRPr="008D60A8" w:rsidRDefault="004203E8">
            <w:pPr>
              <w:widowControl w:val="0"/>
              <w:spacing w:before="60" w:after="60" w:line="240" w:lineRule="auto"/>
              <w:jc w:val="center"/>
              <w:rPr>
                <w:rFonts w:cs="Arial"/>
                <w:b/>
                <w:szCs w:val="21"/>
              </w:rPr>
            </w:pPr>
            <w:r w:rsidRPr="008D60A8">
              <w:rPr>
                <w:rFonts w:cs="Arial"/>
                <w:b/>
                <w:szCs w:val="21"/>
              </w:rPr>
              <w:t>Rationale</w:t>
            </w:r>
          </w:p>
        </w:tc>
      </w:tr>
      <w:tr w:rsidR="004203E8" w:rsidRPr="008D60A8" w14:paraId="4FAB2007" w14:textId="77777777">
        <w:tc>
          <w:tcPr>
            <w:tcW w:w="610" w:type="pct"/>
            <w:shd w:val="clear" w:color="auto" w:fill="auto"/>
            <w:vAlign w:val="center"/>
            <w:hideMark/>
          </w:tcPr>
          <w:p w14:paraId="26791372" w14:textId="77777777" w:rsidR="004203E8" w:rsidRPr="008D60A8" w:rsidRDefault="004203E8">
            <w:pPr>
              <w:widowControl w:val="0"/>
              <w:spacing w:line="240" w:lineRule="auto"/>
              <w:rPr>
                <w:rFonts w:cs="Arial"/>
                <w:szCs w:val="21"/>
              </w:rPr>
            </w:pPr>
            <w:r w:rsidRPr="008D60A8">
              <w:rPr>
                <w:rFonts w:cs="Arial"/>
                <w:szCs w:val="21"/>
              </w:rPr>
              <w:t>Beagle</w:t>
            </w:r>
          </w:p>
        </w:tc>
        <w:tc>
          <w:tcPr>
            <w:tcW w:w="1532" w:type="pct"/>
            <w:hideMark/>
          </w:tcPr>
          <w:p w14:paraId="0DEBCD44" w14:textId="01F5732F" w:rsidR="004203E8" w:rsidRPr="008D60A8" w:rsidRDefault="004203E8">
            <w:pPr>
              <w:widowControl w:val="0"/>
              <w:rPr>
                <w:rFonts w:cs="Arial"/>
                <w:i/>
                <w:szCs w:val="21"/>
              </w:rPr>
            </w:pPr>
            <w:r w:rsidRPr="008D60A8">
              <w:rPr>
                <w:rFonts w:cs="Arial"/>
                <w:szCs w:val="21"/>
              </w:rPr>
              <w:t>Reduce the size of the proposed National Park Zone from 561 km</w:t>
            </w:r>
            <w:r w:rsidRPr="008D60A8">
              <w:rPr>
                <w:rFonts w:cs="Arial"/>
                <w:szCs w:val="21"/>
                <w:vertAlign w:val="superscript"/>
              </w:rPr>
              <w:t>2</w:t>
            </w:r>
            <w:r w:rsidRPr="008D60A8">
              <w:rPr>
                <w:rFonts w:cs="Arial"/>
                <w:szCs w:val="21"/>
              </w:rPr>
              <w:t xml:space="preserve"> to 479 km</w:t>
            </w:r>
            <w:r w:rsidRPr="008D60A8">
              <w:rPr>
                <w:rFonts w:cs="Arial"/>
                <w:szCs w:val="21"/>
                <w:vertAlign w:val="superscript"/>
              </w:rPr>
              <w:t>2</w:t>
            </w:r>
            <w:r w:rsidRPr="008D60A8">
              <w:rPr>
                <w:rFonts w:cs="Arial"/>
                <w:szCs w:val="21"/>
              </w:rPr>
              <w:t>.</w:t>
            </w:r>
          </w:p>
        </w:tc>
        <w:tc>
          <w:tcPr>
            <w:tcW w:w="2858" w:type="pct"/>
          </w:tcPr>
          <w:p w14:paraId="2A2E5CCE" w14:textId="0AE5D67E" w:rsidR="004203E8" w:rsidRPr="008D60A8" w:rsidRDefault="00621787">
            <w:pPr>
              <w:widowControl w:val="0"/>
              <w:rPr>
                <w:rFonts w:cs="Arial"/>
                <w:szCs w:val="21"/>
              </w:rPr>
            </w:pPr>
            <w:r w:rsidRPr="008D60A8">
              <w:rPr>
                <w:rFonts w:cs="Arial"/>
                <w:szCs w:val="21"/>
              </w:rPr>
              <w:t>In response to concerns about</w:t>
            </w:r>
            <w:r w:rsidR="004203E8" w:rsidRPr="008D60A8">
              <w:rPr>
                <w:rFonts w:cs="Arial"/>
                <w:szCs w:val="21"/>
              </w:rPr>
              <w:t xml:space="preserve"> impacts on existing commercial fishing activities, primarily for the Commonwealth Gillnet, Hook and Trap sector. Key conservation features will still be protected by the National Park Zone.</w:t>
            </w:r>
          </w:p>
        </w:tc>
      </w:tr>
      <w:tr w:rsidR="004203E8" w:rsidRPr="008D60A8" w14:paraId="0FFD91EF" w14:textId="77777777">
        <w:tc>
          <w:tcPr>
            <w:tcW w:w="610" w:type="pct"/>
            <w:shd w:val="clear" w:color="auto" w:fill="auto"/>
            <w:vAlign w:val="center"/>
            <w:hideMark/>
          </w:tcPr>
          <w:p w14:paraId="72F89A89" w14:textId="77777777" w:rsidR="004203E8" w:rsidRPr="008D60A8" w:rsidRDefault="004203E8">
            <w:pPr>
              <w:widowControl w:val="0"/>
              <w:spacing w:line="240" w:lineRule="auto"/>
              <w:rPr>
                <w:rFonts w:cs="Arial"/>
                <w:szCs w:val="21"/>
              </w:rPr>
            </w:pPr>
            <w:r w:rsidRPr="008D60A8">
              <w:rPr>
                <w:rFonts w:cs="Arial"/>
                <w:szCs w:val="21"/>
              </w:rPr>
              <w:t>Flinders</w:t>
            </w:r>
          </w:p>
        </w:tc>
        <w:tc>
          <w:tcPr>
            <w:tcW w:w="1532" w:type="pct"/>
            <w:hideMark/>
          </w:tcPr>
          <w:p w14:paraId="464D6C7C" w14:textId="3AC3BB4E" w:rsidR="004203E8" w:rsidRPr="008D60A8" w:rsidRDefault="004203E8">
            <w:pPr>
              <w:widowControl w:val="0"/>
              <w:rPr>
                <w:rFonts w:cs="Arial"/>
                <w:szCs w:val="21"/>
              </w:rPr>
            </w:pPr>
            <w:r w:rsidRPr="008D60A8">
              <w:rPr>
                <w:rFonts w:cs="Arial"/>
                <w:szCs w:val="21"/>
              </w:rPr>
              <w:t>Move the proposed Habitat Protection Zone westwards close to the 4000m depth contour and reduce the size from 11,278 km</w:t>
            </w:r>
            <w:r w:rsidRPr="008D60A8">
              <w:rPr>
                <w:rFonts w:cs="Arial"/>
                <w:szCs w:val="21"/>
                <w:vertAlign w:val="superscript"/>
              </w:rPr>
              <w:t>2</w:t>
            </w:r>
            <w:r w:rsidRPr="008D60A8">
              <w:rPr>
                <w:rFonts w:cs="Arial"/>
                <w:szCs w:val="21"/>
              </w:rPr>
              <w:t xml:space="preserve"> to 10,892 km</w:t>
            </w:r>
            <w:r w:rsidRPr="008D60A8">
              <w:rPr>
                <w:rFonts w:cs="Arial"/>
                <w:szCs w:val="21"/>
                <w:vertAlign w:val="superscript"/>
              </w:rPr>
              <w:t>2</w:t>
            </w:r>
            <w:r w:rsidRPr="008D60A8">
              <w:rPr>
                <w:rFonts w:cs="Arial"/>
                <w:szCs w:val="21"/>
              </w:rPr>
              <w:t>.</w:t>
            </w:r>
          </w:p>
        </w:tc>
        <w:tc>
          <w:tcPr>
            <w:tcW w:w="2858" w:type="pct"/>
          </w:tcPr>
          <w:p w14:paraId="2347AE7C" w14:textId="59DD0957" w:rsidR="004203E8" w:rsidRPr="008D60A8" w:rsidRDefault="009F5094">
            <w:pPr>
              <w:widowControl w:val="0"/>
              <w:rPr>
                <w:rFonts w:cs="Arial"/>
                <w:szCs w:val="21"/>
              </w:rPr>
            </w:pPr>
            <w:r w:rsidRPr="008D60A8">
              <w:rPr>
                <w:rFonts w:cs="Arial"/>
                <w:szCs w:val="21"/>
              </w:rPr>
              <w:t>In response to a request to improve viability of operations</w:t>
            </w:r>
            <w:r w:rsidR="004203E8" w:rsidRPr="008D60A8">
              <w:rPr>
                <w:rFonts w:cs="Arial"/>
                <w:szCs w:val="21"/>
              </w:rPr>
              <w:t xml:space="preserve"> for the Commonwealth Eastern Tuna and Billfish Fishery</w:t>
            </w:r>
            <w:r w:rsidR="00F007FD" w:rsidRPr="008D60A8">
              <w:rPr>
                <w:rFonts w:cs="Arial"/>
                <w:szCs w:val="21"/>
              </w:rPr>
              <w:t>. The change</w:t>
            </w:r>
            <w:r w:rsidR="004203E8" w:rsidRPr="008D60A8">
              <w:rPr>
                <w:rFonts w:cs="Arial"/>
                <w:szCs w:val="21"/>
              </w:rPr>
              <w:t xml:space="preserve"> slightly reduc</w:t>
            </w:r>
            <w:r w:rsidR="00CF32FB" w:rsidRPr="008D60A8">
              <w:rPr>
                <w:rFonts w:cs="Arial"/>
                <w:szCs w:val="21"/>
              </w:rPr>
              <w:t>es</w:t>
            </w:r>
            <w:r w:rsidR="004203E8" w:rsidRPr="008D60A8">
              <w:rPr>
                <w:rFonts w:cs="Arial"/>
                <w:szCs w:val="21"/>
              </w:rPr>
              <w:t xml:space="preserve"> the area open to pelagic fishing activities</w:t>
            </w:r>
            <w:r w:rsidR="001515C7" w:rsidRPr="008D60A8">
              <w:rPr>
                <w:rFonts w:cs="Arial"/>
                <w:szCs w:val="21"/>
              </w:rPr>
              <w:t xml:space="preserve"> and </w:t>
            </w:r>
            <w:r w:rsidR="008A7ABF" w:rsidRPr="008D60A8">
              <w:rPr>
                <w:rFonts w:cs="Arial"/>
                <w:szCs w:val="21"/>
              </w:rPr>
              <w:t>continues to limit the Habitat Protection Zone</w:t>
            </w:r>
            <w:r w:rsidR="00137807" w:rsidRPr="008D60A8">
              <w:rPr>
                <w:rFonts w:cs="Arial"/>
                <w:szCs w:val="21"/>
              </w:rPr>
              <w:t xml:space="preserve"> to </w:t>
            </w:r>
            <w:r w:rsidR="004203E8" w:rsidRPr="008D60A8">
              <w:rPr>
                <w:rFonts w:cs="Arial"/>
                <w:szCs w:val="21"/>
              </w:rPr>
              <w:t>abyssal habitats</w:t>
            </w:r>
            <w:r w:rsidR="00137807" w:rsidRPr="008D60A8">
              <w:rPr>
                <w:rFonts w:cs="Arial"/>
                <w:szCs w:val="21"/>
              </w:rPr>
              <w:t xml:space="preserve"> only</w:t>
            </w:r>
            <w:r w:rsidR="00693D1F" w:rsidRPr="008D60A8">
              <w:rPr>
                <w:rFonts w:cs="Arial"/>
                <w:szCs w:val="21"/>
              </w:rPr>
              <w:t xml:space="preserve"> (</w:t>
            </w:r>
            <w:r w:rsidR="004F0A85" w:rsidRPr="008D60A8">
              <w:rPr>
                <w:rFonts w:cs="Arial"/>
                <w:szCs w:val="21"/>
              </w:rPr>
              <w:t>already abundantly</w:t>
            </w:r>
            <w:r w:rsidR="00EA2B70" w:rsidRPr="008D60A8">
              <w:rPr>
                <w:rFonts w:cs="Arial"/>
                <w:szCs w:val="21"/>
              </w:rPr>
              <w:t xml:space="preserve"> </w:t>
            </w:r>
            <w:r w:rsidR="004203E8" w:rsidRPr="008D60A8">
              <w:rPr>
                <w:rFonts w:cs="Arial"/>
                <w:szCs w:val="21"/>
              </w:rPr>
              <w:t xml:space="preserve">represented in high protection in this marine park and across the </w:t>
            </w:r>
            <w:r w:rsidR="003F626B" w:rsidRPr="008D60A8">
              <w:rPr>
                <w:rFonts w:cs="Arial"/>
                <w:szCs w:val="21"/>
              </w:rPr>
              <w:t xml:space="preserve">South-east </w:t>
            </w:r>
            <w:r w:rsidR="004203E8" w:rsidRPr="008D60A8">
              <w:rPr>
                <w:rFonts w:cs="Arial"/>
                <w:szCs w:val="21"/>
              </w:rPr>
              <w:t>Network</w:t>
            </w:r>
            <w:r w:rsidR="004F0A85" w:rsidRPr="008D60A8">
              <w:rPr>
                <w:rFonts w:cs="Arial"/>
                <w:szCs w:val="21"/>
              </w:rPr>
              <w:t>)</w:t>
            </w:r>
            <w:r w:rsidR="004203E8" w:rsidRPr="008D60A8">
              <w:rPr>
                <w:rFonts w:cs="Arial"/>
                <w:szCs w:val="21"/>
              </w:rPr>
              <w:t>.</w:t>
            </w:r>
          </w:p>
        </w:tc>
      </w:tr>
      <w:tr w:rsidR="004203E8" w:rsidRPr="008D60A8" w14:paraId="3BFDAB56" w14:textId="77777777">
        <w:tc>
          <w:tcPr>
            <w:tcW w:w="610" w:type="pct"/>
            <w:shd w:val="clear" w:color="auto" w:fill="auto"/>
            <w:vAlign w:val="center"/>
          </w:tcPr>
          <w:p w14:paraId="0DD42ADC" w14:textId="77777777" w:rsidR="004203E8" w:rsidRPr="008D60A8" w:rsidRDefault="004203E8">
            <w:pPr>
              <w:widowControl w:val="0"/>
              <w:spacing w:line="240" w:lineRule="auto"/>
              <w:rPr>
                <w:rFonts w:cs="Arial"/>
                <w:szCs w:val="21"/>
              </w:rPr>
            </w:pPr>
            <w:r w:rsidRPr="008D60A8">
              <w:rPr>
                <w:rFonts w:cs="Arial"/>
                <w:szCs w:val="21"/>
              </w:rPr>
              <w:t>Freycinet</w:t>
            </w:r>
          </w:p>
        </w:tc>
        <w:tc>
          <w:tcPr>
            <w:tcW w:w="1532" w:type="pct"/>
          </w:tcPr>
          <w:p w14:paraId="1F7CF3C5" w14:textId="77777777" w:rsidR="004203E8" w:rsidRPr="008D60A8" w:rsidRDefault="004203E8">
            <w:pPr>
              <w:widowControl w:val="0"/>
              <w:rPr>
                <w:rFonts w:cs="Arial"/>
                <w:szCs w:val="21"/>
              </w:rPr>
            </w:pPr>
            <w:r w:rsidRPr="008D60A8">
              <w:rPr>
                <w:rFonts w:cs="Arial"/>
                <w:szCs w:val="21"/>
              </w:rPr>
              <w:t>Reduce the proposed in-shore National Park Zone from 100 km</w:t>
            </w:r>
            <w:r w:rsidRPr="008D60A8">
              <w:rPr>
                <w:rFonts w:cs="Arial"/>
                <w:szCs w:val="21"/>
                <w:vertAlign w:val="superscript"/>
              </w:rPr>
              <w:t>2</w:t>
            </w:r>
            <w:r w:rsidRPr="008D60A8">
              <w:rPr>
                <w:rFonts w:cs="Arial"/>
                <w:szCs w:val="21"/>
              </w:rPr>
              <w:t xml:space="preserve"> to 32 km</w:t>
            </w:r>
            <w:r w:rsidRPr="008D60A8">
              <w:rPr>
                <w:rFonts w:cs="Arial"/>
                <w:szCs w:val="21"/>
                <w:vertAlign w:val="superscript"/>
              </w:rPr>
              <w:t>2</w:t>
            </w:r>
            <w:r w:rsidRPr="008D60A8">
              <w:rPr>
                <w:rFonts w:cs="Arial"/>
                <w:szCs w:val="21"/>
              </w:rPr>
              <w:t xml:space="preserve">. </w:t>
            </w:r>
          </w:p>
          <w:p w14:paraId="17A088BD" w14:textId="6D98D2F4" w:rsidR="004203E8" w:rsidRPr="008D60A8" w:rsidRDefault="004203E8">
            <w:pPr>
              <w:widowControl w:val="0"/>
              <w:rPr>
                <w:rFonts w:cs="Arial"/>
                <w:szCs w:val="21"/>
              </w:rPr>
            </w:pPr>
            <w:r w:rsidRPr="008D60A8">
              <w:rPr>
                <w:rFonts w:cs="Arial"/>
                <w:szCs w:val="21"/>
              </w:rPr>
              <w:t>Re-zone the rest of the proposed inshore National Park Zone to Habitat Protection Zone of 68 km</w:t>
            </w:r>
            <w:r w:rsidRPr="008D60A8">
              <w:rPr>
                <w:rFonts w:cs="Arial"/>
                <w:szCs w:val="21"/>
                <w:vertAlign w:val="superscript"/>
              </w:rPr>
              <w:t>2</w:t>
            </w:r>
            <w:r w:rsidRPr="008D60A8">
              <w:rPr>
                <w:rFonts w:cs="Arial"/>
                <w:szCs w:val="21"/>
              </w:rPr>
              <w:t>.</w:t>
            </w:r>
          </w:p>
        </w:tc>
        <w:tc>
          <w:tcPr>
            <w:tcW w:w="2858" w:type="pct"/>
          </w:tcPr>
          <w:p w14:paraId="187E2FD5" w14:textId="1AE1C843" w:rsidR="004203E8" w:rsidRPr="008D60A8" w:rsidRDefault="00FF2121" w:rsidP="00BE643D">
            <w:pPr>
              <w:widowControl w:val="0"/>
              <w:rPr>
                <w:rFonts w:cs="Arial"/>
                <w:szCs w:val="21"/>
              </w:rPr>
            </w:pPr>
            <w:r w:rsidRPr="008D60A8">
              <w:rPr>
                <w:rFonts w:cs="Arial"/>
                <w:szCs w:val="21"/>
              </w:rPr>
              <w:t>In response to concerns about loss of fishing grounds. The change reduces by two</w:t>
            </w:r>
            <w:r w:rsidR="00E31D7F" w:rsidRPr="008D60A8">
              <w:rPr>
                <w:rFonts w:cs="Arial"/>
                <w:szCs w:val="21"/>
              </w:rPr>
              <w:t xml:space="preserve">-thirds </w:t>
            </w:r>
            <w:r w:rsidR="006212F4" w:rsidRPr="008D60A8">
              <w:rPr>
                <w:rFonts w:cs="Arial"/>
                <w:szCs w:val="21"/>
              </w:rPr>
              <w:t xml:space="preserve">the area that will be closed to </w:t>
            </w:r>
            <w:r w:rsidR="004203E8" w:rsidRPr="008D60A8">
              <w:rPr>
                <w:rFonts w:cs="Arial"/>
                <w:szCs w:val="21"/>
              </w:rPr>
              <w:t>recreational fishers</w:t>
            </w:r>
            <w:r w:rsidR="00264C5D" w:rsidRPr="008D60A8">
              <w:rPr>
                <w:rFonts w:cs="Arial"/>
                <w:szCs w:val="21"/>
              </w:rPr>
              <w:t xml:space="preserve">, while </w:t>
            </w:r>
            <w:r w:rsidR="004203E8" w:rsidRPr="008D60A8">
              <w:rPr>
                <w:rFonts w:cs="Arial"/>
                <w:szCs w:val="21"/>
              </w:rPr>
              <w:t xml:space="preserve">retaining full protection </w:t>
            </w:r>
            <w:r w:rsidR="00443301" w:rsidRPr="008D60A8">
              <w:rPr>
                <w:rFonts w:cs="Arial"/>
                <w:szCs w:val="21"/>
              </w:rPr>
              <w:t>for</w:t>
            </w:r>
            <w:r w:rsidR="004203E8" w:rsidRPr="008D60A8">
              <w:rPr>
                <w:rFonts w:cs="Arial"/>
                <w:szCs w:val="21"/>
              </w:rPr>
              <w:t xml:space="preserve"> the unique ecosystem features of Joe’s Reef. Surrounding benthic habitats remain protected through IUCN IV Habitat Protection Zoning, which allows recreational fishing and </w:t>
            </w:r>
            <w:r w:rsidR="00E350AD" w:rsidRPr="008D60A8">
              <w:rPr>
                <w:rFonts w:cs="Arial"/>
                <w:szCs w:val="21"/>
              </w:rPr>
              <w:t>selected</w:t>
            </w:r>
            <w:r w:rsidR="004203E8" w:rsidRPr="008D60A8">
              <w:rPr>
                <w:rFonts w:cs="Arial"/>
                <w:szCs w:val="21"/>
              </w:rPr>
              <w:t xml:space="preserve"> commercial fishing methods.</w:t>
            </w:r>
          </w:p>
        </w:tc>
      </w:tr>
      <w:tr w:rsidR="004203E8" w:rsidRPr="008D60A8" w14:paraId="18EFB3E5" w14:textId="77777777">
        <w:tc>
          <w:tcPr>
            <w:tcW w:w="610" w:type="pct"/>
            <w:shd w:val="clear" w:color="auto" w:fill="auto"/>
            <w:vAlign w:val="center"/>
          </w:tcPr>
          <w:p w14:paraId="0DA2DB7C" w14:textId="77777777" w:rsidR="004203E8" w:rsidRPr="008D60A8" w:rsidRDefault="004203E8">
            <w:pPr>
              <w:widowControl w:val="0"/>
              <w:spacing w:line="240" w:lineRule="auto"/>
              <w:rPr>
                <w:rFonts w:cs="Arial"/>
                <w:szCs w:val="21"/>
              </w:rPr>
            </w:pPr>
            <w:r w:rsidRPr="008D60A8">
              <w:rPr>
                <w:rFonts w:cs="Arial"/>
                <w:szCs w:val="21"/>
              </w:rPr>
              <w:t>Zeehan</w:t>
            </w:r>
          </w:p>
        </w:tc>
        <w:tc>
          <w:tcPr>
            <w:tcW w:w="1532" w:type="pct"/>
          </w:tcPr>
          <w:p w14:paraId="3BCAE456" w14:textId="571EE574" w:rsidR="004203E8" w:rsidRPr="008D60A8" w:rsidRDefault="004203E8">
            <w:pPr>
              <w:widowControl w:val="0"/>
              <w:rPr>
                <w:rFonts w:cs="Arial"/>
                <w:szCs w:val="21"/>
              </w:rPr>
            </w:pPr>
            <w:r w:rsidRPr="008D60A8">
              <w:rPr>
                <w:rFonts w:cs="Arial"/>
                <w:szCs w:val="21"/>
              </w:rPr>
              <w:t>Expand the proposed National Park Zone from 11,506 km</w:t>
            </w:r>
            <w:r w:rsidRPr="008D60A8">
              <w:rPr>
                <w:rFonts w:cs="Arial"/>
                <w:szCs w:val="21"/>
                <w:vertAlign w:val="superscript"/>
              </w:rPr>
              <w:t>2</w:t>
            </w:r>
            <w:r w:rsidRPr="008D60A8">
              <w:rPr>
                <w:rFonts w:cs="Arial"/>
                <w:szCs w:val="21"/>
              </w:rPr>
              <w:t xml:space="preserve"> to 18,663 km</w:t>
            </w:r>
            <w:r w:rsidRPr="008D60A8">
              <w:rPr>
                <w:rFonts w:cs="Arial"/>
                <w:szCs w:val="21"/>
                <w:vertAlign w:val="superscript"/>
              </w:rPr>
              <w:t>2</w:t>
            </w:r>
            <w:r w:rsidR="004B0EFB" w:rsidRPr="008D60A8">
              <w:rPr>
                <w:rFonts w:cs="Arial"/>
                <w:szCs w:val="21"/>
              </w:rPr>
              <w:t>.</w:t>
            </w:r>
          </w:p>
        </w:tc>
        <w:tc>
          <w:tcPr>
            <w:tcW w:w="2858" w:type="pct"/>
          </w:tcPr>
          <w:p w14:paraId="71A68B3C" w14:textId="1390DC57" w:rsidR="004203E8" w:rsidRPr="008D60A8" w:rsidRDefault="004203E8">
            <w:pPr>
              <w:widowControl w:val="0"/>
              <w:rPr>
                <w:rFonts w:cs="Arial"/>
                <w:szCs w:val="21"/>
              </w:rPr>
            </w:pPr>
            <w:r w:rsidRPr="008D60A8">
              <w:rPr>
                <w:rFonts w:cs="Arial"/>
                <w:szCs w:val="21"/>
              </w:rPr>
              <w:t>Reflects</w:t>
            </w:r>
            <w:r w:rsidR="00821C24" w:rsidRPr="008D60A8">
              <w:rPr>
                <w:rFonts w:cs="Arial"/>
                <w:szCs w:val="21"/>
              </w:rPr>
              <w:t xml:space="preserve"> confirmation</w:t>
            </w:r>
            <w:r w:rsidRPr="008D60A8">
              <w:rPr>
                <w:rFonts w:cs="Arial"/>
                <w:szCs w:val="21"/>
              </w:rPr>
              <w:t xml:space="preserve"> </w:t>
            </w:r>
            <w:r w:rsidR="00472EC3" w:rsidRPr="008D60A8">
              <w:rPr>
                <w:rFonts w:cs="Arial"/>
                <w:szCs w:val="21"/>
              </w:rPr>
              <w:t>that</w:t>
            </w:r>
            <w:r w:rsidR="00DE7202" w:rsidRPr="008D60A8">
              <w:rPr>
                <w:rFonts w:cs="Arial"/>
                <w:szCs w:val="21"/>
              </w:rPr>
              <w:t xml:space="preserve"> none of the newly granted exploration permits from the 2021 Acreage Release</w:t>
            </w:r>
            <w:r w:rsidR="00AF22AF" w:rsidRPr="008D60A8">
              <w:rPr>
                <w:rFonts w:cs="Arial"/>
                <w:szCs w:val="21"/>
              </w:rPr>
              <w:t xml:space="preserve">, </w:t>
            </w:r>
            <w:r w:rsidR="0091626F" w:rsidRPr="008D60A8">
              <w:rPr>
                <w:rFonts w:cs="Arial"/>
                <w:szCs w:val="21"/>
              </w:rPr>
              <w:t xml:space="preserve">announced in July 2024, overlap </w:t>
            </w:r>
            <w:r w:rsidR="00380BD7" w:rsidRPr="008D60A8">
              <w:rPr>
                <w:rFonts w:cs="Arial"/>
                <w:szCs w:val="21"/>
              </w:rPr>
              <w:t>the</w:t>
            </w:r>
            <w:r w:rsidRPr="008D60A8">
              <w:rPr>
                <w:rFonts w:cs="Arial"/>
                <w:szCs w:val="21"/>
              </w:rPr>
              <w:t xml:space="preserve"> Zeehan Marine Park. </w:t>
            </w:r>
          </w:p>
          <w:p w14:paraId="1D386E64" w14:textId="62CC8249" w:rsidR="004203E8" w:rsidRPr="008D60A8" w:rsidRDefault="004203E8">
            <w:pPr>
              <w:widowControl w:val="0"/>
              <w:rPr>
                <w:rFonts w:cs="Arial"/>
                <w:szCs w:val="21"/>
              </w:rPr>
            </w:pPr>
            <w:r w:rsidRPr="008D60A8">
              <w:rPr>
                <w:rFonts w:cs="Arial"/>
                <w:szCs w:val="21"/>
              </w:rPr>
              <w:t>Solidifies the policy approach for ‘no new oil and gas’ activities under this management plan, by constraining all future activity to two small IUCN VI blue zones in Zeehan Marine Park where existing rights are held.</w:t>
            </w:r>
          </w:p>
        </w:tc>
      </w:tr>
    </w:tbl>
    <w:p w14:paraId="341942F6" w14:textId="5578B7E7" w:rsidR="00CF73C5" w:rsidRPr="008D60A8" w:rsidRDefault="00CF73C5" w:rsidP="00CF73C5">
      <w:pPr>
        <w:spacing w:before="0" w:after="160" w:line="259" w:lineRule="auto"/>
        <w:rPr>
          <w:sz w:val="22"/>
        </w:rPr>
      </w:pPr>
      <w:r w:rsidRPr="008D60A8">
        <w:rPr>
          <w:sz w:val="22"/>
        </w:rPr>
        <w:br w:type="page"/>
      </w:r>
    </w:p>
    <w:p w14:paraId="57564AD1" w14:textId="5E6C7DA8" w:rsidR="004347E2" w:rsidRPr="008D60A8" w:rsidRDefault="004347E2" w:rsidP="005C38A3">
      <w:pPr>
        <w:pStyle w:val="Heading1"/>
        <w:numPr>
          <w:ilvl w:val="0"/>
          <w:numId w:val="3"/>
        </w:numPr>
      </w:pPr>
      <w:bookmarkStart w:id="13" w:name="_Toc181201233"/>
      <w:bookmarkStart w:id="14" w:name="_Toc189132147"/>
      <w:bookmarkStart w:id="15" w:name="_Toc189137914"/>
      <w:r w:rsidRPr="008D60A8">
        <w:lastRenderedPageBreak/>
        <w:t>Introduction</w:t>
      </w:r>
      <w:bookmarkEnd w:id="13"/>
      <w:bookmarkEnd w:id="14"/>
      <w:bookmarkEnd w:id="15"/>
      <w:r w:rsidRPr="008D60A8">
        <w:t xml:space="preserve"> </w:t>
      </w:r>
    </w:p>
    <w:p w14:paraId="65A46039" w14:textId="1C36DFF2" w:rsidR="00D975D5" w:rsidRPr="008D60A8" w:rsidRDefault="00D975D5" w:rsidP="00D975D5">
      <w:pPr>
        <w:spacing w:after="160" w:line="259" w:lineRule="auto"/>
        <w:rPr>
          <w:rFonts w:eastAsia="Times New Roman" w:cs="Arial"/>
          <w:szCs w:val="21"/>
          <w:lang w:eastAsia="en-AU"/>
        </w:rPr>
      </w:pPr>
      <w:r w:rsidRPr="008D60A8">
        <w:rPr>
          <w:rFonts w:eastAsia="Times New Roman" w:cs="Times New Roman"/>
          <w:szCs w:val="21"/>
          <w:lang w:val="en-US"/>
        </w:rPr>
        <w:t xml:space="preserve">Under the </w:t>
      </w:r>
      <w:r w:rsidR="00F77D9C" w:rsidRPr="008D60A8">
        <w:rPr>
          <w:rFonts w:eastAsia="Times New Roman" w:cs="Times New Roman"/>
          <w:i/>
          <w:szCs w:val="21"/>
        </w:rPr>
        <w:t>Environment Protection and Biodiversity Conservation Act 1999</w:t>
      </w:r>
      <w:r w:rsidR="00F77D9C" w:rsidRPr="008D60A8">
        <w:rPr>
          <w:rFonts w:eastAsia="Times New Roman" w:cs="Times New Roman"/>
          <w:szCs w:val="21"/>
        </w:rPr>
        <w:t xml:space="preserve"> (</w:t>
      </w:r>
      <w:r w:rsidRPr="008D60A8">
        <w:rPr>
          <w:rFonts w:eastAsia="Times New Roman" w:cs="Arial"/>
          <w:szCs w:val="21"/>
          <w:lang w:eastAsia="en-AU"/>
        </w:rPr>
        <w:t>EPBC Act</w:t>
      </w:r>
      <w:r w:rsidR="00F77D9C" w:rsidRPr="008D60A8">
        <w:rPr>
          <w:rFonts w:eastAsia="Times New Roman" w:cs="Arial"/>
          <w:szCs w:val="21"/>
          <w:lang w:eastAsia="en-AU"/>
        </w:rPr>
        <w:t>)</w:t>
      </w:r>
      <w:r w:rsidRPr="008D60A8">
        <w:rPr>
          <w:rFonts w:eastAsia="Times New Roman" w:cs="Arial"/>
          <w:szCs w:val="21"/>
          <w:lang w:eastAsia="en-AU"/>
        </w:rPr>
        <w:t xml:space="preserve">, the Director is required to provide a public comment period of at least 30 days on </w:t>
      </w:r>
      <w:r w:rsidR="0033606C" w:rsidRPr="008D60A8">
        <w:rPr>
          <w:rFonts w:eastAsia="Times New Roman" w:cs="Arial"/>
          <w:szCs w:val="21"/>
          <w:lang w:eastAsia="en-AU"/>
        </w:rPr>
        <w:t xml:space="preserve">a </w:t>
      </w:r>
      <w:r w:rsidRPr="008D60A8">
        <w:rPr>
          <w:rFonts w:eastAsia="Times New Roman" w:cs="Arial"/>
          <w:szCs w:val="21"/>
          <w:lang w:eastAsia="en-AU"/>
        </w:rPr>
        <w:t xml:space="preserve">draft plan before </w:t>
      </w:r>
      <w:r w:rsidR="001D0B97" w:rsidRPr="008D60A8">
        <w:rPr>
          <w:rFonts w:eastAsia="Times New Roman" w:cs="Arial"/>
          <w:szCs w:val="21"/>
          <w:lang w:eastAsia="en-AU"/>
        </w:rPr>
        <w:t>it</w:t>
      </w:r>
      <w:r w:rsidRPr="008D60A8">
        <w:rPr>
          <w:rFonts w:eastAsia="Times New Roman" w:cs="Arial"/>
          <w:szCs w:val="21"/>
          <w:lang w:eastAsia="en-AU"/>
        </w:rPr>
        <w:t xml:space="preserve"> is finalised and tabled in parliament.</w:t>
      </w:r>
    </w:p>
    <w:p w14:paraId="7F08D2CB" w14:textId="37247E56" w:rsidR="00D975D5" w:rsidRPr="008D60A8" w:rsidRDefault="00D975D5" w:rsidP="00D975D5">
      <w:pPr>
        <w:spacing w:after="160" w:line="259" w:lineRule="auto"/>
        <w:rPr>
          <w:rFonts w:eastAsia="Times New Roman" w:cs="Times New Roman"/>
          <w:szCs w:val="21"/>
          <w:lang w:val="en-US"/>
        </w:rPr>
      </w:pPr>
      <w:r w:rsidRPr="008D60A8">
        <w:rPr>
          <w:rFonts w:eastAsia="Times New Roman" w:cs="Times New Roman"/>
          <w:szCs w:val="21"/>
          <w:lang w:val="en-US"/>
        </w:rPr>
        <w:t xml:space="preserve">Public consultation on the </w:t>
      </w:r>
      <w:r w:rsidR="00BA4580" w:rsidRPr="008D60A8">
        <w:rPr>
          <w:rFonts w:eastAsia="Times New Roman" w:cs="Times New Roman"/>
          <w:szCs w:val="21"/>
          <w:lang w:val="en-US"/>
        </w:rPr>
        <w:t>draft</w:t>
      </w:r>
      <w:r w:rsidRPr="008D60A8">
        <w:rPr>
          <w:rFonts w:eastAsia="Times New Roman" w:cs="Times New Roman"/>
          <w:szCs w:val="21"/>
          <w:lang w:val="en-US"/>
        </w:rPr>
        <w:t xml:space="preserve"> </w:t>
      </w:r>
      <w:r w:rsidR="00EE3108" w:rsidRPr="008D60A8">
        <w:rPr>
          <w:rFonts w:eastAsia="Times New Roman" w:cs="Times New Roman"/>
          <w:szCs w:val="21"/>
        </w:rPr>
        <w:t>plan</w:t>
      </w:r>
      <w:r w:rsidRPr="008D60A8">
        <w:rPr>
          <w:rFonts w:eastAsia="Times New Roman" w:cs="Times New Roman"/>
          <w:szCs w:val="21"/>
        </w:rPr>
        <w:t xml:space="preserve"> </w:t>
      </w:r>
      <w:r w:rsidRPr="008D60A8">
        <w:rPr>
          <w:rFonts w:eastAsia="Times New Roman" w:cs="Times New Roman"/>
          <w:szCs w:val="21"/>
          <w:lang w:val="en-US"/>
        </w:rPr>
        <w:t>was open from 11 October to 14 November 2024.</w:t>
      </w:r>
      <w:r w:rsidRPr="008D60A8">
        <w:rPr>
          <w:rStyle w:val="FootnoteReference"/>
          <w:rFonts w:eastAsia="Times New Roman"/>
          <w:szCs w:val="21"/>
          <w:lang w:val="en-US"/>
        </w:rPr>
        <w:footnoteReference w:id="3"/>
      </w:r>
      <w:r w:rsidR="328709E2" w:rsidRPr="008D60A8">
        <w:rPr>
          <w:rStyle w:val="FootnoteReference"/>
          <w:rFonts w:eastAsia="Times New Roman"/>
          <w:szCs w:val="21"/>
          <w:lang w:val="en-US"/>
        </w:rPr>
        <w:t>,</w:t>
      </w:r>
      <w:r w:rsidRPr="008D60A8">
        <w:rPr>
          <w:rStyle w:val="FootnoteReference"/>
          <w:rFonts w:eastAsia="Times New Roman"/>
          <w:szCs w:val="21"/>
          <w:lang w:val="en-US"/>
        </w:rPr>
        <w:footnoteReference w:id="4"/>
      </w:r>
      <w:r w:rsidRPr="008D60A8">
        <w:rPr>
          <w:rFonts w:eastAsia="Times New Roman" w:cs="Times New Roman"/>
          <w:szCs w:val="21"/>
          <w:lang w:val="en-US"/>
        </w:rPr>
        <w:t xml:space="preserve"> </w:t>
      </w:r>
    </w:p>
    <w:p w14:paraId="4285B59D" w14:textId="5F5510B2" w:rsidR="002D4B6D" w:rsidRPr="008D60A8" w:rsidRDefault="004347E2" w:rsidP="00D975D5">
      <w:pPr>
        <w:spacing w:after="160" w:line="259" w:lineRule="auto"/>
        <w:rPr>
          <w:rFonts w:eastAsia="Times New Roman" w:cs="Times New Roman"/>
          <w:szCs w:val="21"/>
        </w:rPr>
      </w:pPr>
      <w:r w:rsidRPr="008D60A8">
        <w:rPr>
          <w:rFonts w:eastAsia="Times New Roman" w:cs="Times New Roman"/>
          <w:szCs w:val="21"/>
        </w:rPr>
        <w:t xml:space="preserve">This report has been prepared in accordance with section 370(2) of the EPBC Act for consideration by the Minister for the Environment, in relation to the </w:t>
      </w:r>
      <w:r w:rsidR="7E69520E" w:rsidRPr="008D60A8">
        <w:rPr>
          <w:rFonts w:eastAsia="Times New Roman" w:cs="Times New Roman"/>
          <w:szCs w:val="21"/>
        </w:rPr>
        <w:t xml:space="preserve">draft </w:t>
      </w:r>
      <w:r w:rsidR="630CB3E0" w:rsidRPr="008D60A8">
        <w:rPr>
          <w:rFonts w:eastAsia="Times New Roman" w:cs="Times New Roman"/>
          <w:szCs w:val="21"/>
        </w:rPr>
        <w:t>plan</w:t>
      </w:r>
      <w:r w:rsidR="00150F01" w:rsidRPr="008D60A8">
        <w:rPr>
          <w:rFonts w:eastAsia="Times New Roman" w:cs="Times New Roman"/>
          <w:szCs w:val="21"/>
        </w:rPr>
        <w:t>.</w:t>
      </w:r>
    </w:p>
    <w:p w14:paraId="2481194E" w14:textId="4EFF1531" w:rsidR="004347E2" w:rsidRPr="008D60A8" w:rsidRDefault="002D4B6D" w:rsidP="00D975D5">
      <w:pPr>
        <w:spacing w:after="160" w:line="259" w:lineRule="auto"/>
        <w:rPr>
          <w:rFonts w:eastAsia="Times New Roman" w:cs="Times New Roman"/>
          <w:szCs w:val="21"/>
          <w:lang w:val="en-US"/>
        </w:rPr>
      </w:pPr>
      <w:r w:rsidRPr="008D60A8">
        <w:rPr>
          <w:rFonts w:eastAsia="Times New Roman" w:cs="Times New Roman"/>
          <w:szCs w:val="21"/>
        </w:rPr>
        <w:t xml:space="preserve">This report incorporates any comments, views and recommendations received from the public consultation that were given to the Minister but have not been given effect to in the plan. </w:t>
      </w:r>
      <w:r w:rsidR="00730D10" w:rsidRPr="008D60A8">
        <w:rPr>
          <w:rFonts w:eastAsia="Times New Roman" w:cs="Times New Roman"/>
          <w:szCs w:val="21"/>
        </w:rPr>
        <w:t>T</w:t>
      </w:r>
      <w:r w:rsidRPr="008D60A8">
        <w:rPr>
          <w:rFonts w:eastAsia="Times New Roman" w:cs="Times New Roman"/>
          <w:szCs w:val="21"/>
        </w:rPr>
        <w:t xml:space="preserve">his </w:t>
      </w:r>
      <w:r w:rsidR="00730D10" w:rsidRPr="008D60A8">
        <w:rPr>
          <w:rFonts w:eastAsia="Times New Roman" w:cs="Times New Roman"/>
          <w:szCs w:val="21"/>
        </w:rPr>
        <w:t>will</w:t>
      </w:r>
      <w:r w:rsidRPr="008D60A8">
        <w:rPr>
          <w:rFonts w:eastAsia="Times New Roman" w:cs="Times New Roman"/>
          <w:szCs w:val="21"/>
        </w:rPr>
        <w:t xml:space="preserve"> allow the plan to be tabled in Parliament in compliance with section 371(3) of the EPBC Act.</w:t>
      </w:r>
    </w:p>
    <w:p w14:paraId="07B495F6" w14:textId="77777777" w:rsidR="004347E2" w:rsidRPr="008D60A8" w:rsidRDefault="004347E2" w:rsidP="004347E2">
      <w:pPr>
        <w:spacing w:line="259" w:lineRule="auto"/>
        <w:rPr>
          <w:rFonts w:eastAsia="Times New Roman" w:cs="Times New Roman"/>
          <w:szCs w:val="21"/>
          <w:lang w:val="en-US"/>
        </w:rPr>
      </w:pPr>
      <w:r w:rsidRPr="008D60A8">
        <w:rPr>
          <w:rFonts w:eastAsia="Times New Roman" w:cs="Times New Roman"/>
          <w:szCs w:val="21"/>
          <w:lang w:val="en-US"/>
        </w:rPr>
        <w:t>This report:</w:t>
      </w:r>
    </w:p>
    <w:p w14:paraId="03D83E98" w14:textId="3E66BC28" w:rsidR="008C5186" w:rsidRPr="008D60A8" w:rsidRDefault="007E417A" w:rsidP="004E769B">
      <w:pPr>
        <w:pStyle w:val="ListParagraph"/>
        <w:numPr>
          <w:ilvl w:val="0"/>
          <w:numId w:val="20"/>
        </w:numPr>
      </w:pPr>
      <w:r w:rsidRPr="008D60A8">
        <w:t>s</w:t>
      </w:r>
      <w:r w:rsidR="001C3DC7" w:rsidRPr="008D60A8">
        <w:t xml:space="preserve">ummarises the comments received in response to an </w:t>
      </w:r>
      <w:r w:rsidRPr="008D60A8">
        <w:t>invitation</w:t>
      </w:r>
      <w:r w:rsidR="001C3DC7" w:rsidRPr="008D60A8">
        <w:t xml:space="preserve"> issued by the Director under section 368(5) of the EPBC Act, on the </w:t>
      </w:r>
      <w:r w:rsidR="00B97F03" w:rsidRPr="008D60A8">
        <w:t>draft plan</w:t>
      </w:r>
    </w:p>
    <w:p w14:paraId="0ED36580" w14:textId="77777777" w:rsidR="008C5186" w:rsidRPr="008D60A8" w:rsidRDefault="00193CF3" w:rsidP="004E769B">
      <w:pPr>
        <w:pStyle w:val="ListParagraph"/>
        <w:numPr>
          <w:ilvl w:val="0"/>
          <w:numId w:val="20"/>
        </w:numPr>
      </w:pPr>
      <w:r w:rsidRPr="008D60A8">
        <w:rPr>
          <w:rFonts w:cs="Times New Roman"/>
          <w:lang w:val="en-US"/>
        </w:rPr>
        <w:t xml:space="preserve">includes </w:t>
      </w:r>
      <w:r w:rsidR="004347E2" w:rsidRPr="008D60A8">
        <w:t>the Director’s views on the comments</w:t>
      </w:r>
    </w:p>
    <w:p w14:paraId="0B66D5A7" w14:textId="77777777" w:rsidR="008C5186" w:rsidRPr="008D60A8" w:rsidRDefault="00193CF3" w:rsidP="004E769B">
      <w:pPr>
        <w:pStyle w:val="ListParagraph"/>
        <w:numPr>
          <w:ilvl w:val="0"/>
          <w:numId w:val="20"/>
        </w:numPr>
      </w:pPr>
      <w:r w:rsidRPr="008D60A8">
        <w:rPr>
          <w:lang w:val="en-US"/>
        </w:rPr>
        <w:t>m</w:t>
      </w:r>
      <w:r w:rsidR="00D975D5" w:rsidRPr="008D60A8">
        <w:rPr>
          <w:lang w:val="en-US"/>
        </w:rPr>
        <w:t xml:space="preserve">ust be provided to the Minister for the Environment to inform the Minister’s approval of the </w:t>
      </w:r>
      <w:r w:rsidR="00D975D5" w:rsidRPr="008D60A8">
        <w:t>South-east Marine Parks Network Management Plan 2025</w:t>
      </w:r>
    </w:p>
    <w:p w14:paraId="577AE7AF" w14:textId="38D98241" w:rsidR="004347E2" w:rsidRPr="008D60A8" w:rsidRDefault="00193CF3" w:rsidP="004E769B">
      <w:pPr>
        <w:pStyle w:val="ListParagraph"/>
        <w:numPr>
          <w:ilvl w:val="0"/>
          <w:numId w:val="20"/>
        </w:numPr>
      </w:pPr>
      <w:r w:rsidRPr="008D60A8">
        <w:rPr>
          <w:lang w:eastAsia="en-AU"/>
        </w:rPr>
        <w:t>p</w:t>
      </w:r>
      <w:r w:rsidR="00D975D5" w:rsidRPr="008D60A8">
        <w:rPr>
          <w:lang w:eastAsia="en-AU"/>
        </w:rPr>
        <w:t xml:space="preserve">ending approval of the </w:t>
      </w:r>
      <w:r w:rsidR="00D975D5" w:rsidRPr="008D60A8">
        <w:t xml:space="preserve">South-east Marine Parks Network Management Plan 2025, must be tabled in Parliament at the same time as the new plan, consistent with section 371 </w:t>
      </w:r>
      <w:r w:rsidR="00D975D5" w:rsidRPr="008D60A8">
        <w:rPr>
          <w:lang w:eastAsia="en-AU"/>
        </w:rPr>
        <w:t>of the EPBC Act.</w:t>
      </w:r>
    </w:p>
    <w:p w14:paraId="31982619" w14:textId="77777777" w:rsidR="00720831" w:rsidRPr="008D60A8" w:rsidRDefault="00010619" w:rsidP="00720831">
      <w:pPr>
        <w:spacing w:line="259" w:lineRule="auto"/>
        <w:rPr>
          <w:rFonts w:eastAsia="Times New Roman" w:cs="Times New Roman"/>
          <w:szCs w:val="21"/>
          <w:lang w:val="en-US"/>
        </w:rPr>
      </w:pPr>
      <w:r w:rsidRPr="008D60A8">
        <w:rPr>
          <w:rFonts w:eastAsia="Times New Roman" w:cs="Times New Roman"/>
          <w:szCs w:val="21"/>
          <w:lang w:val="en-US"/>
        </w:rPr>
        <w:t>The report is structured to reflect the format used to elicit feedback through the Have Your Say platform, where input was sought for comments that were:</w:t>
      </w:r>
    </w:p>
    <w:p w14:paraId="2718EC8F" w14:textId="4A18B9AE" w:rsidR="00010619" w:rsidRPr="008D60A8" w:rsidRDefault="00010619" w:rsidP="004E769B">
      <w:pPr>
        <w:pStyle w:val="ListParagraph"/>
        <w:rPr>
          <w:rFonts w:cs="Times New Roman"/>
          <w:lang w:val="en-US"/>
        </w:rPr>
      </w:pPr>
      <w:r w:rsidRPr="008D60A8">
        <w:rPr>
          <w:lang w:val="en-US"/>
        </w:rPr>
        <w:t>general</w:t>
      </w:r>
    </w:p>
    <w:p w14:paraId="0359401A" w14:textId="77777777" w:rsidR="00010619" w:rsidRPr="008D60A8" w:rsidRDefault="00010619" w:rsidP="004E769B">
      <w:pPr>
        <w:pStyle w:val="ListParagraph"/>
      </w:pPr>
      <w:r w:rsidRPr="008D60A8">
        <w:rPr>
          <w:lang w:val="en-US"/>
        </w:rPr>
        <w:t>related to specific parts of the draft plan</w:t>
      </w:r>
    </w:p>
    <w:p w14:paraId="035342B5" w14:textId="77777777" w:rsidR="008C5186" w:rsidRPr="008D60A8" w:rsidRDefault="00010619" w:rsidP="004E769B">
      <w:pPr>
        <w:pStyle w:val="ListParagraph"/>
      </w:pPr>
      <w:r w:rsidRPr="008D60A8">
        <w:rPr>
          <w:lang w:val="en-US"/>
        </w:rPr>
        <w:t>related to specific marine parks in the South-east Network.</w:t>
      </w:r>
    </w:p>
    <w:p w14:paraId="6CE4FB9D" w14:textId="397CC9B7" w:rsidR="00244B64" w:rsidRPr="008D60A8" w:rsidRDefault="006B612E" w:rsidP="004E769B">
      <w:pPr>
        <w:pStyle w:val="ListParagraph"/>
      </w:pPr>
      <w:r w:rsidRPr="008D60A8">
        <w:br w:type="page"/>
      </w:r>
    </w:p>
    <w:p w14:paraId="62324594" w14:textId="476A15EE" w:rsidR="008D7791" w:rsidRPr="008D60A8" w:rsidRDefault="008D7791" w:rsidP="005C38A3">
      <w:pPr>
        <w:pStyle w:val="Heading1"/>
        <w:numPr>
          <w:ilvl w:val="0"/>
          <w:numId w:val="2"/>
        </w:numPr>
      </w:pPr>
      <w:bookmarkStart w:id="16" w:name="_Toc189132148"/>
      <w:bookmarkStart w:id="17" w:name="_Toc189137915"/>
      <w:bookmarkStart w:id="18" w:name="_Toc181201234"/>
      <w:r w:rsidRPr="008D60A8">
        <w:lastRenderedPageBreak/>
        <w:t>The management plan</w:t>
      </w:r>
      <w:bookmarkEnd w:id="16"/>
      <w:bookmarkEnd w:id="17"/>
      <w:r w:rsidRPr="008D60A8">
        <w:t xml:space="preserve"> </w:t>
      </w:r>
    </w:p>
    <w:p w14:paraId="30C01934" w14:textId="52C60D65" w:rsidR="008D7791" w:rsidRPr="008D60A8" w:rsidRDefault="008D7791" w:rsidP="008D7791">
      <w:pPr>
        <w:rPr>
          <w:szCs w:val="21"/>
          <w:lang w:eastAsia="en-US"/>
        </w:rPr>
      </w:pPr>
      <w:r w:rsidRPr="008D60A8">
        <w:rPr>
          <w:szCs w:val="21"/>
          <w:lang w:eastAsia="en-US"/>
        </w:rPr>
        <w:t xml:space="preserve">The mandatory content for Commonwealth reserve management plans is set out in </w:t>
      </w:r>
      <w:r w:rsidR="0B1D0916" w:rsidRPr="008D60A8">
        <w:rPr>
          <w:szCs w:val="21"/>
          <w:lang w:eastAsia="en-US"/>
        </w:rPr>
        <w:t>s</w:t>
      </w:r>
      <w:r w:rsidRPr="008D60A8">
        <w:rPr>
          <w:szCs w:val="21"/>
          <w:lang w:eastAsia="en-US"/>
        </w:rPr>
        <w:t xml:space="preserve">ection 367 of the EPBC Act. In accordance with the section, management plans for marine parks must provide for the protection and conservation of each park and may divide the park into zones. In particular, the management plan must: </w:t>
      </w:r>
    </w:p>
    <w:p w14:paraId="32771C16" w14:textId="6CD955AD" w:rsidR="008D7791" w:rsidRPr="008D60A8" w:rsidRDefault="00AE6B0B" w:rsidP="004E769B">
      <w:pPr>
        <w:pStyle w:val="ListParagraph"/>
      </w:pPr>
      <w:r w:rsidRPr="008D60A8">
        <w:t>assign</w:t>
      </w:r>
      <w:r w:rsidR="008D7791" w:rsidRPr="008D60A8">
        <w:t xml:space="preserve"> each park to an IUCN category</w:t>
      </w:r>
    </w:p>
    <w:p w14:paraId="250DDE8D" w14:textId="6C499EBB" w:rsidR="008D7791" w:rsidRPr="008D60A8" w:rsidRDefault="00AE6B0B" w:rsidP="004E769B">
      <w:pPr>
        <w:pStyle w:val="ListParagraph"/>
      </w:pPr>
      <w:r w:rsidRPr="008D60A8">
        <w:t>state</w:t>
      </w:r>
      <w:r w:rsidR="008D7791" w:rsidRPr="008D60A8">
        <w:t xml:space="preserve"> how each park, </w:t>
      </w:r>
      <w:r w:rsidR="001A0985" w:rsidRPr="008D60A8">
        <w:t>o</w:t>
      </w:r>
      <w:r w:rsidR="008D7791" w:rsidRPr="008D60A8">
        <w:t>r each zone of the park, is to be managed</w:t>
      </w:r>
    </w:p>
    <w:p w14:paraId="4B998A75" w14:textId="7A5849F9" w:rsidR="008D7791" w:rsidRPr="008D60A8" w:rsidRDefault="00AE6B0B" w:rsidP="004E769B">
      <w:pPr>
        <w:pStyle w:val="ListParagraph"/>
      </w:pPr>
      <w:r w:rsidRPr="008D60A8">
        <w:t>s</w:t>
      </w:r>
      <w:r w:rsidR="008D7791" w:rsidRPr="008D60A8">
        <w:t>tate how the natural features of the park are to be protected and conserved</w:t>
      </w:r>
    </w:p>
    <w:p w14:paraId="2B38AEB6" w14:textId="653A9C09" w:rsidR="008D7791" w:rsidRPr="008D60A8" w:rsidRDefault="00AE6B0B" w:rsidP="004E769B">
      <w:pPr>
        <w:pStyle w:val="ListParagraph"/>
      </w:pPr>
      <w:r w:rsidRPr="008D60A8">
        <w:t>s</w:t>
      </w:r>
      <w:r w:rsidR="008D7791" w:rsidRPr="008D60A8">
        <w:t>pecify any limitation or prohibition on the exercise of a power, or performance of a function, under an Act or in relation to the park</w:t>
      </w:r>
    </w:p>
    <w:p w14:paraId="6D151C4F" w14:textId="1480FE35" w:rsidR="008D7791" w:rsidRPr="008D60A8" w:rsidRDefault="00AE6B0B" w:rsidP="004E769B">
      <w:pPr>
        <w:pStyle w:val="ListParagraph"/>
      </w:pPr>
      <w:r w:rsidRPr="008D60A8">
        <w:t>s</w:t>
      </w:r>
      <w:r w:rsidR="008D7791" w:rsidRPr="008D60A8">
        <w:t xml:space="preserve">pecify any mining operation, major </w:t>
      </w:r>
      <w:r w:rsidRPr="008D60A8">
        <w:t>excavation</w:t>
      </w:r>
      <w:r w:rsidR="008D7791" w:rsidRPr="008D60A8">
        <w:t xml:space="preserve"> or other work that may be carried ou</w:t>
      </w:r>
      <w:r w:rsidR="00ED0736" w:rsidRPr="008D60A8">
        <w:t>t</w:t>
      </w:r>
      <w:r w:rsidR="008D7791" w:rsidRPr="008D60A8">
        <w:t xml:space="preserve"> in the park, and the conditions under which it may be carried on</w:t>
      </w:r>
    </w:p>
    <w:p w14:paraId="54131A68" w14:textId="1EC1B3A1" w:rsidR="008D7791" w:rsidRPr="008D60A8" w:rsidRDefault="00AE6B0B" w:rsidP="004E769B">
      <w:pPr>
        <w:pStyle w:val="ListParagraph"/>
      </w:pPr>
      <w:r w:rsidRPr="008D60A8">
        <w:t>s</w:t>
      </w:r>
      <w:r w:rsidR="008D7791" w:rsidRPr="008D60A8">
        <w:t>pecify any other operation or activity that may be carried on in the park</w:t>
      </w:r>
    </w:p>
    <w:p w14:paraId="7AD9DDB6" w14:textId="33A4F12D" w:rsidR="008D7791" w:rsidRPr="008D60A8" w:rsidRDefault="00AE6B0B" w:rsidP="004E769B">
      <w:pPr>
        <w:pStyle w:val="ListParagraph"/>
      </w:pPr>
      <w:r w:rsidRPr="008D60A8">
        <w:t>i</w:t>
      </w:r>
      <w:r w:rsidR="008D7791" w:rsidRPr="008D60A8">
        <w:t>ndicate generally the activities that are to be prohibited or regulated in the park, and the means for prohibiting or regulating them</w:t>
      </w:r>
    </w:p>
    <w:p w14:paraId="08188686" w14:textId="59C50E7B" w:rsidR="008D7791" w:rsidRPr="008D60A8" w:rsidRDefault="00AE6B0B" w:rsidP="004E769B">
      <w:pPr>
        <w:pStyle w:val="ListParagraph"/>
      </w:pPr>
      <w:r w:rsidRPr="008D60A8">
        <w:t>i</w:t>
      </w:r>
      <w:r w:rsidR="008D7791" w:rsidRPr="008D60A8">
        <w:t>ndicate how the plan takes account of Australia’s international obligations</w:t>
      </w:r>
    </w:p>
    <w:p w14:paraId="3AF7D6CE" w14:textId="4416B5C8" w:rsidR="008D7791" w:rsidRPr="008D60A8" w:rsidRDefault="00AE6B0B" w:rsidP="004E769B">
      <w:pPr>
        <w:pStyle w:val="ListParagraph"/>
      </w:pPr>
      <w:r w:rsidRPr="008D60A8">
        <w:t>b</w:t>
      </w:r>
      <w:r w:rsidR="008D7791" w:rsidRPr="008D60A8">
        <w:t xml:space="preserve">e consistent with National and </w:t>
      </w:r>
      <w:r w:rsidRPr="008D60A8">
        <w:t>Commonwealth</w:t>
      </w:r>
      <w:r w:rsidR="008D7791" w:rsidRPr="008D60A8">
        <w:t xml:space="preserve"> Heritage place principles</w:t>
      </w:r>
      <w:r w:rsidR="00F477DB" w:rsidRPr="008D60A8">
        <w:t>.</w:t>
      </w:r>
    </w:p>
    <w:p w14:paraId="3FF0AC8B" w14:textId="2D856AF4" w:rsidR="00FD5089" w:rsidRPr="008D60A8" w:rsidRDefault="0019375E" w:rsidP="0019375E">
      <w:pPr>
        <w:rPr>
          <w:szCs w:val="21"/>
        </w:rPr>
      </w:pPr>
      <w:r w:rsidRPr="008D60A8">
        <w:rPr>
          <w:szCs w:val="21"/>
        </w:rPr>
        <w:t xml:space="preserve">The </w:t>
      </w:r>
      <w:r w:rsidR="00FE6565" w:rsidRPr="008D60A8">
        <w:rPr>
          <w:szCs w:val="21"/>
        </w:rPr>
        <w:t>management</w:t>
      </w:r>
      <w:r w:rsidRPr="008D60A8">
        <w:rPr>
          <w:szCs w:val="21"/>
        </w:rPr>
        <w:t xml:space="preserve"> plan has been prepare</w:t>
      </w:r>
      <w:r w:rsidR="00DF1620" w:rsidRPr="008D60A8">
        <w:rPr>
          <w:szCs w:val="21"/>
        </w:rPr>
        <w:t>d</w:t>
      </w:r>
      <w:r w:rsidRPr="008D60A8">
        <w:rPr>
          <w:szCs w:val="21"/>
        </w:rPr>
        <w:t xml:space="preserve"> to meet these requirements by including a description of each park and</w:t>
      </w:r>
      <w:r w:rsidR="0045567A" w:rsidRPr="008D60A8">
        <w:rPr>
          <w:szCs w:val="21"/>
        </w:rPr>
        <w:t xml:space="preserve"> a summary of</w:t>
      </w:r>
      <w:r w:rsidRPr="008D60A8">
        <w:rPr>
          <w:szCs w:val="21"/>
        </w:rPr>
        <w:t xml:space="preserve"> the values</w:t>
      </w:r>
      <w:r w:rsidR="0045567A" w:rsidRPr="008D60A8">
        <w:rPr>
          <w:szCs w:val="21"/>
        </w:rPr>
        <w:t xml:space="preserve"> of each park</w:t>
      </w:r>
      <w:r w:rsidR="00A8362F" w:rsidRPr="008D60A8">
        <w:rPr>
          <w:szCs w:val="21"/>
        </w:rPr>
        <w:t xml:space="preserve">. The plan also sets out management programs, activities and prescriptions </w:t>
      </w:r>
      <w:r w:rsidR="00FD5089" w:rsidRPr="008D60A8">
        <w:rPr>
          <w:szCs w:val="21"/>
        </w:rPr>
        <w:t xml:space="preserve">that will be in place over the life of the plan. </w:t>
      </w:r>
    </w:p>
    <w:p w14:paraId="27E4CB41" w14:textId="68170F44" w:rsidR="007C145E" w:rsidRPr="008D60A8" w:rsidRDefault="00FD5089" w:rsidP="0019375E">
      <w:pPr>
        <w:rPr>
          <w:szCs w:val="21"/>
        </w:rPr>
      </w:pPr>
      <w:r w:rsidRPr="008D60A8">
        <w:rPr>
          <w:szCs w:val="21"/>
        </w:rPr>
        <w:t xml:space="preserve">In accordance with </w:t>
      </w:r>
      <w:r w:rsidR="589E4C6F" w:rsidRPr="008D60A8">
        <w:rPr>
          <w:szCs w:val="21"/>
        </w:rPr>
        <w:t>s</w:t>
      </w:r>
      <w:r w:rsidRPr="008D60A8">
        <w:rPr>
          <w:szCs w:val="21"/>
        </w:rPr>
        <w:t xml:space="preserve">ection 368 of the EPBC Act, </w:t>
      </w:r>
      <w:r w:rsidRPr="008D60A8" w:rsidDel="00193CF3">
        <w:rPr>
          <w:szCs w:val="21"/>
        </w:rPr>
        <w:t xml:space="preserve">the management plan for </w:t>
      </w:r>
      <w:r w:rsidR="007C145E" w:rsidRPr="008D60A8">
        <w:rPr>
          <w:szCs w:val="21"/>
        </w:rPr>
        <w:t>the marine parks of the South-east Network has been prepared taking account of:</w:t>
      </w:r>
    </w:p>
    <w:p w14:paraId="27213537" w14:textId="576A2898" w:rsidR="0019375E" w:rsidRPr="008D60A8" w:rsidRDefault="007C145E" w:rsidP="004E769B">
      <w:pPr>
        <w:pStyle w:val="ListParagraph"/>
      </w:pPr>
      <w:r w:rsidRPr="008D60A8">
        <w:t>the report prepared for the proclamation of the marine parks</w:t>
      </w:r>
    </w:p>
    <w:p w14:paraId="697EB0AF" w14:textId="57B1A182" w:rsidR="00801580" w:rsidRPr="008D60A8" w:rsidRDefault="00801580" w:rsidP="004E769B">
      <w:pPr>
        <w:pStyle w:val="ListParagraph"/>
      </w:pPr>
      <w:r w:rsidRPr="008D60A8">
        <w:t>the proclamation and associated purposes governing the use of the marine parks</w:t>
      </w:r>
    </w:p>
    <w:p w14:paraId="77092E10" w14:textId="548DD117" w:rsidR="00344D4C" w:rsidRPr="008D60A8" w:rsidRDefault="00344D4C" w:rsidP="004E769B">
      <w:pPr>
        <w:pStyle w:val="ListParagraph"/>
      </w:pPr>
      <w:r w:rsidRPr="008D60A8">
        <w:t>the interest of owners, leaseholders, Traditional Owners, First Nations people, and holders of usage rights within the marine parks</w:t>
      </w:r>
    </w:p>
    <w:p w14:paraId="5280E698" w14:textId="5F9B4987" w:rsidR="00344D4C" w:rsidRPr="008D60A8" w:rsidRDefault="00344D4C" w:rsidP="004E769B">
      <w:pPr>
        <w:pStyle w:val="ListParagraph"/>
      </w:pPr>
      <w:r w:rsidRPr="008D60A8">
        <w:t>the protection, conservation and management of biodiversity and heritage within marine parks</w:t>
      </w:r>
    </w:p>
    <w:p w14:paraId="55E6B0F5" w14:textId="6360A8A4" w:rsidR="00344D4C" w:rsidRPr="008D60A8" w:rsidRDefault="00344D4C" w:rsidP="004E769B">
      <w:pPr>
        <w:pStyle w:val="ListParagraph"/>
      </w:pPr>
      <w:r w:rsidRPr="008D60A8">
        <w:t>the protection of marine parks against damage</w:t>
      </w:r>
    </w:p>
    <w:p w14:paraId="68A65E7B" w14:textId="1FB74BE1" w:rsidR="00344D4C" w:rsidRPr="008D60A8" w:rsidRDefault="00344D4C" w:rsidP="004E769B">
      <w:pPr>
        <w:pStyle w:val="ListParagraph"/>
      </w:pPr>
      <w:r w:rsidRPr="008D60A8">
        <w:t>Australia’s obligations under international agreements relevant to the protection and conservation of biodiversity and heritage</w:t>
      </w:r>
    </w:p>
    <w:p w14:paraId="1CA80087" w14:textId="50B4836D" w:rsidR="007C145E" w:rsidRPr="008D60A8" w:rsidRDefault="00344D4C" w:rsidP="004E769B">
      <w:pPr>
        <w:pStyle w:val="ListParagraph"/>
      </w:pPr>
      <w:r w:rsidRPr="008D60A8">
        <w:t xml:space="preserve">comments received on the Notice of Intent to prepare a draft plan between </w:t>
      </w:r>
      <w:r w:rsidR="00FD759C" w:rsidRPr="008D60A8">
        <w:t>20 March</w:t>
      </w:r>
      <w:r w:rsidRPr="008D60A8">
        <w:t xml:space="preserve"> and </w:t>
      </w:r>
      <w:r w:rsidR="00FD759C" w:rsidRPr="008D60A8">
        <w:t>22 May</w:t>
      </w:r>
      <w:r w:rsidRPr="008D60A8">
        <w:t xml:space="preserve"> 2023</w:t>
      </w:r>
    </w:p>
    <w:p w14:paraId="6EDCACEA" w14:textId="1ADACC1B" w:rsidR="0094173A" w:rsidRPr="008D60A8" w:rsidRDefault="00792621" w:rsidP="004E769B">
      <w:pPr>
        <w:pStyle w:val="ListParagraph"/>
      </w:pPr>
      <w:r w:rsidRPr="008D60A8">
        <w:t>c</w:t>
      </w:r>
      <w:r w:rsidR="00801580" w:rsidRPr="008D60A8">
        <w:t xml:space="preserve">omments received on the draft plan between </w:t>
      </w:r>
      <w:r w:rsidRPr="008D60A8">
        <w:t>11</w:t>
      </w:r>
      <w:r w:rsidR="00801580" w:rsidRPr="008D60A8">
        <w:t xml:space="preserve"> October and 14 November 2024.</w:t>
      </w:r>
    </w:p>
    <w:p w14:paraId="7C33D6BF" w14:textId="23DCAC28" w:rsidR="00344D4C" w:rsidRPr="008D60A8" w:rsidRDefault="0094173A" w:rsidP="0094173A">
      <w:pPr>
        <w:spacing w:before="0" w:after="160" w:line="259" w:lineRule="auto"/>
        <w:rPr>
          <w:rFonts w:eastAsia="Times New Roman" w:cs="Arial"/>
          <w:kern w:val="2"/>
          <w:szCs w:val="21"/>
          <w:lang w:eastAsia="en-US"/>
          <w14:ligatures w14:val="standardContextual"/>
        </w:rPr>
      </w:pPr>
      <w:r w:rsidRPr="008D60A8">
        <w:br w:type="page"/>
      </w:r>
    </w:p>
    <w:p w14:paraId="02A8C2E8" w14:textId="02180513" w:rsidR="008C711A" w:rsidRPr="008D60A8" w:rsidRDefault="00244B64" w:rsidP="005C38A3">
      <w:pPr>
        <w:pStyle w:val="Heading1"/>
        <w:numPr>
          <w:ilvl w:val="0"/>
          <w:numId w:val="2"/>
        </w:numPr>
      </w:pPr>
      <w:bookmarkStart w:id="19" w:name="_Toc189132149"/>
      <w:bookmarkStart w:id="20" w:name="_Toc189137916"/>
      <w:r w:rsidRPr="008D60A8">
        <w:lastRenderedPageBreak/>
        <w:t>Consultation</w:t>
      </w:r>
      <w:bookmarkEnd w:id="18"/>
      <w:bookmarkEnd w:id="19"/>
      <w:bookmarkEnd w:id="20"/>
    </w:p>
    <w:p w14:paraId="51C5D70E" w14:textId="651AAF94" w:rsidR="001C447D" w:rsidRPr="008D60A8" w:rsidRDefault="00193CF3" w:rsidP="008D7E55">
      <w:pPr>
        <w:pStyle w:val="Heading2"/>
        <w:numPr>
          <w:ilvl w:val="1"/>
          <w:numId w:val="2"/>
        </w:numPr>
        <w:ind w:left="709" w:hanging="709"/>
        <w:rPr>
          <w:color w:val="09668C"/>
        </w:rPr>
      </w:pPr>
      <w:bookmarkStart w:id="21" w:name="_Toc181201235"/>
      <w:bookmarkStart w:id="22" w:name="_Toc189132150"/>
      <w:bookmarkStart w:id="23" w:name="_Toc189137917"/>
      <w:r w:rsidRPr="008D60A8">
        <w:rPr>
          <w:color w:val="09668C"/>
        </w:rPr>
        <w:t xml:space="preserve">First consultation period: </w:t>
      </w:r>
      <w:r w:rsidR="001C447D" w:rsidRPr="008D60A8">
        <w:rPr>
          <w:color w:val="09668C"/>
        </w:rPr>
        <w:t xml:space="preserve">Notice of </w:t>
      </w:r>
      <w:r w:rsidRPr="008D60A8">
        <w:rPr>
          <w:color w:val="09668C"/>
        </w:rPr>
        <w:t xml:space="preserve">Intent </w:t>
      </w:r>
      <w:r w:rsidR="001C447D" w:rsidRPr="008D60A8">
        <w:rPr>
          <w:color w:val="09668C"/>
        </w:rPr>
        <w:t xml:space="preserve">to prepare </w:t>
      </w:r>
      <w:r w:rsidR="00117F4F" w:rsidRPr="008D60A8">
        <w:rPr>
          <w:color w:val="09668C"/>
        </w:rPr>
        <w:t xml:space="preserve">a </w:t>
      </w:r>
      <w:r w:rsidR="001C447D" w:rsidRPr="008D60A8">
        <w:rPr>
          <w:color w:val="09668C"/>
        </w:rPr>
        <w:t xml:space="preserve">management </w:t>
      </w:r>
      <w:bookmarkEnd w:id="21"/>
      <w:r w:rsidR="001C447D" w:rsidRPr="008D60A8">
        <w:rPr>
          <w:color w:val="09668C"/>
        </w:rPr>
        <w:t>plan</w:t>
      </w:r>
      <w:bookmarkEnd w:id="22"/>
      <w:bookmarkEnd w:id="23"/>
      <w:r w:rsidR="001C447D" w:rsidRPr="008D60A8">
        <w:rPr>
          <w:color w:val="09668C"/>
        </w:rPr>
        <w:t xml:space="preserve"> </w:t>
      </w:r>
    </w:p>
    <w:p w14:paraId="6A9C3A4A" w14:textId="70E9FDE2" w:rsidR="00117F4F" w:rsidRPr="008D60A8" w:rsidRDefault="00117F4F" w:rsidP="00203BE4">
      <w:pPr>
        <w:autoSpaceDE w:val="0"/>
        <w:autoSpaceDN w:val="0"/>
        <w:spacing w:before="200" w:after="200"/>
        <w:rPr>
          <w:rFonts w:cs="Arial"/>
          <w:szCs w:val="21"/>
          <w:lang w:eastAsia="en-US"/>
        </w:rPr>
      </w:pPr>
      <w:r w:rsidRPr="008D60A8">
        <w:rPr>
          <w:rFonts w:cs="Arial"/>
          <w:szCs w:val="21"/>
          <w:lang w:eastAsia="en-US"/>
        </w:rPr>
        <w:t>The South-east Marine Parks Network Management Plan 2013-2023 expired on 30 June 2023.</w:t>
      </w:r>
    </w:p>
    <w:p w14:paraId="5443F861" w14:textId="3D70080E" w:rsidR="00203BE4" w:rsidRPr="008D60A8" w:rsidRDefault="00203BE4" w:rsidP="00203BE4">
      <w:pPr>
        <w:autoSpaceDE w:val="0"/>
        <w:autoSpaceDN w:val="0"/>
        <w:spacing w:before="200" w:after="200"/>
        <w:rPr>
          <w:rFonts w:asciiTheme="minorHAnsi" w:hAnsiTheme="minorHAnsi" w:cs="Arial"/>
          <w:szCs w:val="21"/>
          <w:lang w:eastAsia="en-US"/>
        </w:rPr>
      </w:pPr>
      <w:r w:rsidRPr="008D60A8">
        <w:rPr>
          <w:rFonts w:cs="Arial"/>
          <w:szCs w:val="21"/>
          <w:lang w:eastAsia="en-US"/>
        </w:rPr>
        <w:t xml:space="preserve">On </w:t>
      </w:r>
      <w:r w:rsidR="00E0229A" w:rsidRPr="008D60A8">
        <w:rPr>
          <w:rFonts w:cs="Arial"/>
          <w:szCs w:val="21"/>
          <w:lang w:eastAsia="en-US"/>
        </w:rPr>
        <w:t>20 March</w:t>
      </w:r>
      <w:r w:rsidRPr="008D60A8">
        <w:rPr>
          <w:rFonts w:cs="Arial"/>
          <w:szCs w:val="21"/>
          <w:lang w:eastAsia="en-US"/>
        </w:rPr>
        <w:t xml:space="preserve"> </w:t>
      </w:r>
      <w:r w:rsidR="00E0229A" w:rsidRPr="008D60A8">
        <w:rPr>
          <w:rFonts w:cs="Arial"/>
          <w:szCs w:val="21"/>
          <w:lang w:eastAsia="en-US"/>
        </w:rPr>
        <w:t>2023</w:t>
      </w:r>
      <w:r w:rsidRPr="008D60A8">
        <w:rPr>
          <w:rFonts w:cs="Arial"/>
          <w:szCs w:val="21"/>
          <w:lang w:eastAsia="en-US"/>
        </w:rPr>
        <w:t xml:space="preserve">, in accordance with </w:t>
      </w:r>
      <w:r w:rsidR="50E51B20" w:rsidRPr="008D60A8">
        <w:rPr>
          <w:rFonts w:cs="Arial"/>
          <w:szCs w:val="21"/>
          <w:lang w:eastAsia="en-US"/>
        </w:rPr>
        <w:t>s</w:t>
      </w:r>
      <w:r w:rsidRPr="008D60A8">
        <w:rPr>
          <w:rFonts w:cs="Arial"/>
          <w:szCs w:val="21"/>
          <w:lang w:eastAsia="en-US"/>
        </w:rPr>
        <w:t>ection 368</w:t>
      </w:r>
      <w:r w:rsidR="00060546" w:rsidRPr="008D60A8">
        <w:rPr>
          <w:rFonts w:cs="Arial"/>
          <w:szCs w:val="21"/>
          <w:lang w:eastAsia="en-US"/>
        </w:rPr>
        <w:t>(2)</w:t>
      </w:r>
      <w:r w:rsidRPr="008D60A8">
        <w:rPr>
          <w:rFonts w:cs="Arial"/>
          <w:szCs w:val="21"/>
          <w:lang w:eastAsia="en-US"/>
        </w:rPr>
        <w:t xml:space="preserve"> of the EPBC Act, a Notice was published in the Australian Government Gazette, newspapers circulating</w:t>
      </w:r>
      <w:r w:rsidR="000802AA" w:rsidRPr="008D60A8">
        <w:rPr>
          <w:rFonts w:cs="Arial"/>
          <w:szCs w:val="21"/>
          <w:lang w:eastAsia="en-US"/>
        </w:rPr>
        <w:t xml:space="preserve"> nationally and</w:t>
      </w:r>
      <w:r w:rsidRPr="008D60A8">
        <w:rPr>
          <w:rFonts w:cs="Arial"/>
          <w:szCs w:val="21"/>
          <w:lang w:eastAsia="en-US"/>
        </w:rPr>
        <w:t xml:space="preserve"> in each </w:t>
      </w:r>
      <w:r w:rsidR="000802AA" w:rsidRPr="008D60A8">
        <w:rPr>
          <w:rFonts w:cs="Arial"/>
          <w:szCs w:val="21"/>
          <w:lang w:eastAsia="en-US"/>
        </w:rPr>
        <w:t xml:space="preserve">relevant </w:t>
      </w:r>
      <w:r w:rsidRPr="008D60A8">
        <w:rPr>
          <w:rFonts w:cs="Arial"/>
          <w:szCs w:val="21"/>
          <w:lang w:eastAsia="en-US"/>
        </w:rPr>
        <w:t xml:space="preserve">state (The Australian, Adelaide Advertiser, </w:t>
      </w:r>
      <w:r w:rsidR="00902415" w:rsidRPr="008D60A8">
        <w:rPr>
          <w:rFonts w:cs="Arial"/>
          <w:szCs w:val="21"/>
          <w:lang w:eastAsia="en-US"/>
        </w:rPr>
        <w:t>the Hobart Mercury,</w:t>
      </w:r>
      <w:r w:rsidRPr="008D60A8">
        <w:rPr>
          <w:rFonts w:cs="Arial"/>
          <w:szCs w:val="21"/>
          <w:lang w:eastAsia="en-US"/>
        </w:rPr>
        <w:t xml:space="preserve"> Sydney Morning Herald) and placed on the </w:t>
      </w:r>
      <w:r w:rsidR="00152E81" w:rsidRPr="008D60A8">
        <w:rPr>
          <w:rFonts w:cs="Arial"/>
          <w:szCs w:val="21"/>
          <w:lang w:eastAsia="en-US"/>
        </w:rPr>
        <w:t>Department</w:t>
      </w:r>
      <w:r w:rsidR="00F03246" w:rsidRPr="008D60A8">
        <w:rPr>
          <w:rFonts w:cs="Arial"/>
          <w:szCs w:val="21"/>
          <w:lang w:eastAsia="en-US"/>
        </w:rPr>
        <w:t xml:space="preserve"> of Climate Change, Energy, the Environment and Water (the </w:t>
      </w:r>
      <w:r w:rsidRPr="008D60A8">
        <w:rPr>
          <w:rFonts w:cs="Arial"/>
          <w:szCs w:val="21"/>
          <w:lang w:eastAsia="en-US"/>
        </w:rPr>
        <w:t>department</w:t>
      </w:r>
      <w:r w:rsidR="00F03246" w:rsidRPr="008D60A8">
        <w:rPr>
          <w:rFonts w:cs="Arial"/>
          <w:szCs w:val="21"/>
          <w:lang w:eastAsia="en-US"/>
        </w:rPr>
        <w:t>)</w:t>
      </w:r>
      <w:r w:rsidRPr="008D60A8">
        <w:rPr>
          <w:rFonts w:cs="Arial"/>
          <w:szCs w:val="21"/>
          <w:lang w:eastAsia="en-US"/>
        </w:rPr>
        <w:t xml:space="preserve"> website, inviting comments on the proposal to prepare </w:t>
      </w:r>
      <w:r w:rsidR="00864C45" w:rsidRPr="008D60A8">
        <w:rPr>
          <w:rFonts w:cs="Arial"/>
          <w:szCs w:val="21"/>
          <w:lang w:eastAsia="en-US"/>
        </w:rPr>
        <w:t xml:space="preserve">a </w:t>
      </w:r>
      <w:r w:rsidRPr="008D60A8">
        <w:rPr>
          <w:rFonts w:cs="Arial"/>
          <w:szCs w:val="21"/>
          <w:lang w:eastAsia="en-US"/>
        </w:rPr>
        <w:t>draft plan</w:t>
      </w:r>
      <w:r w:rsidR="00864C45" w:rsidRPr="008D60A8">
        <w:rPr>
          <w:rFonts w:cs="Arial"/>
          <w:szCs w:val="21"/>
          <w:lang w:eastAsia="en-US"/>
        </w:rPr>
        <w:t xml:space="preserve"> for the South-east </w:t>
      </w:r>
      <w:r w:rsidR="00060546" w:rsidRPr="008D60A8">
        <w:rPr>
          <w:rFonts w:cs="Arial"/>
          <w:szCs w:val="21"/>
          <w:lang w:eastAsia="en-US"/>
        </w:rPr>
        <w:t>M</w:t>
      </w:r>
      <w:r w:rsidR="00864C45" w:rsidRPr="008D60A8">
        <w:rPr>
          <w:rFonts w:cs="Arial"/>
          <w:szCs w:val="21"/>
          <w:lang w:eastAsia="en-US"/>
        </w:rPr>
        <w:t xml:space="preserve">arine </w:t>
      </w:r>
      <w:r w:rsidR="00060546" w:rsidRPr="008D60A8">
        <w:rPr>
          <w:rFonts w:cs="Arial"/>
          <w:szCs w:val="21"/>
          <w:lang w:eastAsia="en-US"/>
        </w:rPr>
        <w:t>P</w:t>
      </w:r>
      <w:r w:rsidR="00864C45" w:rsidRPr="008D60A8">
        <w:rPr>
          <w:rFonts w:cs="Arial"/>
          <w:szCs w:val="21"/>
          <w:lang w:eastAsia="en-US"/>
        </w:rPr>
        <w:t xml:space="preserve">arks </w:t>
      </w:r>
      <w:r w:rsidR="00060546" w:rsidRPr="008D60A8">
        <w:rPr>
          <w:rFonts w:cs="Arial"/>
          <w:szCs w:val="21"/>
          <w:lang w:eastAsia="en-US"/>
        </w:rPr>
        <w:t>N</w:t>
      </w:r>
      <w:r w:rsidR="00864C45" w:rsidRPr="008D60A8">
        <w:rPr>
          <w:rFonts w:cs="Arial"/>
          <w:szCs w:val="21"/>
          <w:lang w:eastAsia="en-US"/>
        </w:rPr>
        <w:t xml:space="preserve">etwork. </w:t>
      </w:r>
      <w:r w:rsidR="0048143A" w:rsidRPr="008D60A8">
        <w:rPr>
          <w:rFonts w:cs="Arial"/>
          <w:szCs w:val="21"/>
          <w:lang w:eastAsia="en-US"/>
        </w:rPr>
        <w:t>An email inviting comment on</w:t>
      </w:r>
      <w:r w:rsidR="0089143D" w:rsidRPr="008D60A8">
        <w:rPr>
          <w:rFonts w:cs="Arial"/>
          <w:szCs w:val="21"/>
          <w:lang w:eastAsia="en-US"/>
        </w:rPr>
        <w:t xml:space="preserve"> the proposal to prepare a </w:t>
      </w:r>
      <w:r w:rsidR="0048143A" w:rsidRPr="008D60A8">
        <w:rPr>
          <w:rFonts w:cs="Arial"/>
          <w:szCs w:val="21"/>
          <w:lang w:eastAsia="en-US"/>
        </w:rPr>
        <w:t xml:space="preserve">draft plan was also sent to all individuals and organisations </w:t>
      </w:r>
      <w:r w:rsidR="002221D1" w:rsidRPr="008D60A8">
        <w:rPr>
          <w:rFonts w:cs="Arial"/>
          <w:szCs w:val="21"/>
          <w:lang w:eastAsia="en-US"/>
        </w:rPr>
        <w:t>that</w:t>
      </w:r>
      <w:r w:rsidR="0048143A" w:rsidRPr="008D60A8">
        <w:rPr>
          <w:rFonts w:cs="Arial"/>
          <w:szCs w:val="21"/>
          <w:lang w:eastAsia="en-US"/>
        </w:rPr>
        <w:t xml:space="preserve"> had </w:t>
      </w:r>
      <w:r w:rsidR="000946EB" w:rsidRPr="008D60A8">
        <w:rPr>
          <w:rFonts w:cs="Arial"/>
          <w:szCs w:val="21"/>
          <w:lang w:eastAsia="en-US"/>
        </w:rPr>
        <w:t>expressed interest in</w:t>
      </w:r>
      <w:r w:rsidR="0048143A" w:rsidRPr="008D60A8">
        <w:rPr>
          <w:rFonts w:cs="Arial"/>
          <w:szCs w:val="21"/>
          <w:lang w:eastAsia="en-US"/>
        </w:rPr>
        <w:t xml:space="preserve"> the </w:t>
      </w:r>
      <w:r w:rsidR="00F633DD" w:rsidRPr="008D60A8">
        <w:rPr>
          <w:rFonts w:cs="Arial"/>
          <w:szCs w:val="21"/>
          <w:lang w:eastAsia="en-US"/>
        </w:rPr>
        <w:t>South-east Review process</w:t>
      </w:r>
      <w:r w:rsidR="0048143A" w:rsidRPr="008D60A8">
        <w:rPr>
          <w:rFonts w:cs="Arial"/>
          <w:szCs w:val="21"/>
          <w:lang w:eastAsia="en-US"/>
        </w:rPr>
        <w:t>.</w:t>
      </w:r>
    </w:p>
    <w:p w14:paraId="62F6EDC6" w14:textId="4313D3EC" w:rsidR="00203BE4" w:rsidRPr="008D60A8" w:rsidRDefault="00FF62E8" w:rsidP="00203BE4">
      <w:pPr>
        <w:spacing w:after="200"/>
        <w:rPr>
          <w:rFonts w:cs="Arial"/>
          <w:szCs w:val="21"/>
          <w:lang w:eastAsia="en-US"/>
        </w:rPr>
      </w:pPr>
      <w:r w:rsidRPr="008D60A8">
        <w:rPr>
          <w:rFonts w:cs="Arial"/>
          <w:szCs w:val="21"/>
          <w:lang w:eastAsia="en-US"/>
        </w:rPr>
        <w:t>Consultation</w:t>
      </w:r>
      <w:r w:rsidR="00203BE4" w:rsidRPr="008D60A8">
        <w:rPr>
          <w:rFonts w:cs="Arial"/>
          <w:szCs w:val="21"/>
          <w:lang w:eastAsia="en-US"/>
        </w:rPr>
        <w:t xml:space="preserve"> on the Notice of Intent closed on </w:t>
      </w:r>
      <w:r w:rsidR="00650BA4" w:rsidRPr="008D60A8">
        <w:rPr>
          <w:rFonts w:cs="Arial"/>
          <w:szCs w:val="21"/>
          <w:lang w:eastAsia="en-US"/>
        </w:rPr>
        <w:t>22 May 2023</w:t>
      </w:r>
      <w:r w:rsidR="00203BE4" w:rsidRPr="008D60A8">
        <w:rPr>
          <w:rFonts w:cs="Arial"/>
          <w:szCs w:val="21"/>
          <w:lang w:eastAsia="en-US"/>
        </w:rPr>
        <w:t xml:space="preserve">, with a total of </w:t>
      </w:r>
      <w:r w:rsidR="00650BA4" w:rsidRPr="008D60A8">
        <w:rPr>
          <w:rFonts w:cs="Arial"/>
          <w:szCs w:val="21"/>
          <w:lang w:eastAsia="en-US"/>
        </w:rPr>
        <w:t>13</w:t>
      </w:r>
      <w:r w:rsidR="00A23EFB" w:rsidRPr="008D60A8">
        <w:rPr>
          <w:rFonts w:cs="Arial"/>
          <w:szCs w:val="21"/>
          <w:lang w:eastAsia="en-US"/>
        </w:rPr>
        <w:t>,569</w:t>
      </w:r>
      <w:r w:rsidR="00203BE4" w:rsidRPr="008D60A8">
        <w:rPr>
          <w:rFonts w:cs="Arial"/>
          <w:szCs w:val="21"/>
          <w:lang w:eastAsia="en-US"/>
        </w:rPr>
        <w:t xml:space="preserve"> submissions received. Of these, </w:t>
      </w:r>
      <w:r w:rsidR="00A23EFB" w:rsidRPr="008D60A8">
        <w:rPr>
          <w:rFonts w:cs="Arial"/>
          <w:szCs w:val="21"/>
          <w:lang w:eastAsia="en-US"/>
        </w:rPr>
        <w:t>40</w:t>
      </w:r>
      <w:r w:rsidR="00203BE4" w:rsidRPr="008D60A8">
        <w:rPr>
          <w:rFonts w:cs="Arial"/>
          <w:szCs w:val="21"/>
          <w:lang w:eastAsia="en-US"/>
        </w:rPr>
        <w:t xml:space="preserve"> were unique submissions from organisations, representative bodies, businesses and individuals and </w:t>
      </w:r>
      <w:r w:rsidR="00322261" w:rsidRPr="008D60A8">
        <w:rPr>
          <w:rFonts w:cs="Arial"/>
          <w:szCs w:val="21"/>
          <w:lang w:eastAsia="en-US"/>
        </w:rPr>
        <w:t>13,529</w:t>
      </w:r>
      <w:r w:rsidR="00203BE4" w:rsidRPr="008D60A8">
        <w:rPr>
          <w:rFonts w:cs="Arial"/>
          <w:szCs w:val="21"/>
          <w:lang w:eastAsia="en-US"/>
        </w:rPr>
        <w:t xml:space="preserve"> were submissions from the </w:t>
      </w:r>
      <w:proofErr w:type="gramStart"/>
      <w:r w:rsidR="00203BE4" w:rsidRPr="008D60A8">
        <w:rPr>
          <w:rFonts w:cs="Arial"/>
          <w:szCs w:val="21"/>
          <w:lang w:eastAsia="en-US"/>
        </w:rPr>
        <w:t>general public</w:t>
      </w:r>
      <w:proofErr w:type="gramEnd"/>
      <w:r w:rsidR="00203BE4" w:rsidRPr="008D60A8">
        <w:rPr>
          <w:rFonts w:cs="Arial"/>
          <w:szCs w:val="21"/>
          <w:lang w:eastAsia="en-US"/>
        </w:rPr>
        <w:t xml:space="preserve"> using </w:t>
      </w:r>
      <w:r w:rsidR="00203BE4" w:rsidRPr="008D60A8">
        <w:rPr>
          <w:rFonts w:eastAsia="Times New Roman" w:cs="Arial"/>
          <w:szCs w:val="21"/>
          <w:lang w:eastAsia="en-US"/>
        </w:rPr>
        <w:t xml:space="preserve">standardised </w:t>
      </w:r>
      <w:r w:rsidR="00203BE4" w:rsidRPr="008D60A8">
        <w:rPr>
          <w:rFonts w:cs="Arial"/>
          <w:szCs w:val="21"/>
          <w:lang w:eastAsia="en-US"/>
        </w:rPr>
        <w:t xml:space="preserve">words or a template (from </w:t>
      </w:r>
      <w:r w:rsidR="00DA5497" w:rsidRPr="008D60A8">
        <w:rPr>
          <w:rFonts w:cs="Arial"/>
          <w:szCs w:val="21"/>
          <w:lang w:eastAsia="en-US"/>
        </w:rPr>
        <w:t>two</w:t>
      </w:r>
      <w:r w:rsidR="00203BE4" w:rsidRPr="008D60A8">
        <w:rPr>
          <w:rFonts w:cs="Arial"/>
          <w:szCs w:val="21"/>
          <w:lang w:eastAsia="en-US"/>
        </w:rPr>
        <w:t xml:space="preserve"> different </w:t>
      </w:r>
      <w:r w:rsidR="00237C04" w:rsidRPr="008D60A8">
        <w:rPr>
          <w:rFonts w:cs="Arial"/>
          <w:szCs w:val="21"/>
          <w:lang w:eastAsia="en-US"/>
        </w:rPr>
        <w:t>campaign</w:t>
      </w:r>
      <w:r w:rsidR="00203BE4" w:rsidRPr="008D60A8">
        <w:rPr>
          <w:rFonts w:cs="Arial"/>
          <w:szCs w:val="21"/>
          <w:lang w:eastAsia="en-US"/>
        </w:rPr>
        <w:t>s). The submissions using standard words expressed views about conservation.</w:t>
      </w:r>
    </w:p>
    <w:p w14:paraId="360CB147" w14:textId="3B1A0977" w:rsidR="00203BE4" w:rsidRPr="008D60A8" w:rsidRDefault="002F1B46" w:rsidP="00203BE4">
      <w:pPr>
        <w:spacing w:after="200"/>
        <w:ind w:left="369" w:hanging="369"/>
        <w:rPr>
          <w:rFonts w:cs="Arial"/>
          <w:szCs w:val="21"/>
          <w:lang w:eastAsia="en-US"/>
        </w:rPr>
      </w:pPr>
      <w:r w:rsidRPr="008D60A8">
        <w:rPr>
          <w:rFonts w:cs="Arial"/>
          <w:szCs w:val="21"/>
          <w:lang w:eastAsia="en-US"/>
        </w:rPr>
        <w:t>K</w:t>
      </w:r>
      <w:r w:rsidR="00203BE4" w:rsidRPr="008D60A8">
        <w:rPr>
          <w:rFonts w:cs="Arial"/>
          <w:szCs w:val="21"/>
          <w:lang w:eastAsia="en-US"/>
        </w:rPr>
        <w:t>ey comments raised during the first round of consultation included:</w:t>
      </w:r>
    </w:p>
    <w:p w14:paraId="1FF9BD4C" w14:textId="151A1BD5" w:rsidR="000E1A1E" w:rsidRPr="008D60A8" w:rsidRDefault="00203BE4" w:rsidP="004E769B">
      <w:pPr>
        <w:pStyle w:val="ListParagraph"/>
      </w:pPr>
      <w:r w:rsidRPr="008D60A8">
        <w:t>the need for higher protection</w:t>
      </w:r>
      <w:r w:rsidR="00756ED0" w:rsidRPr="008D60A8">
        <w:t xml:space="preserve"> across the </w:t>
      </w:r>
      <w:r w:rsidR="00C567BD" w:rsidRPr="008D60A8">
        <w:t xml:space="preserve">South-east </w:t>
      </w:r>
      <w:r w:rsidR="00756ED0" w:rsidRPr="008D60A8">
        <w:t>Network, but particularly through new highly protected zones</w:t>
      </w:r>
      <w:r w:rsidRPr="008D60A8">
        <w:t xml:space="preserve"> o</w:t>
      </w:r>
      <w:r w:rsidR="00756ED0" w:rsidRPr="008D60A8">
        <w:t xml:space="preserve">n the </w:t>
      </w:r>
      <w:r w:rsidR="00E94B81" w:rsidRPr="008D60A8">
        <w:t>shelf</w:t>
      </w:r>
    </w:p>
    <w:p w14:paraId="64B4A07F" w14:textId="75B47381" w:rsidR="000E1A1E" w:rsidRPr="008D60A8" w:rsidRDefault="00954CB2" w:rsidP="004E769B">
      <w:pPr>
        <w:pStyle w:val="ListParagraph"/>
      </w:pPr>
      <w:r w:rsidRPr="008D60A8">
        <w:t xml:space="preserve">the need for stronger representation of First Nations rights and interests in the new management plan, and commitments to work in partnership and </w:t>
      </w:r>
      <w:r w:rsidR="004F790F" w:rsidRPr="008D60A8">
        <w:t>with the full engagement of First Nations people</w:t>
      </w:r>
    </w:p>
    <w:p w14:paraId="4ADFD18B" w14:textId="4D7A23DB" w:rsidR="000E1A1E" w:rsidRPr="008D60A8" w:rsidRDefault="00333BC6" w:rsidP="004E769B">
      <w:pPr>
        <w:pStyle w:val="ListParagraph"/>
      </w:pPr>
      <w:r w:rsidRPr="008D60A8">
        <w:t xml:space="preserve">concerns about the impacts of zoning changes on marine park users (particularly commercial and recreational fishers) and </w:t>
      </w:r>
      <w:r w:rsidR="005C727D" w:rsidRPr="008D60A8">
        <w:t>the cumulative impact of any potential changes in addition to other impacts in the region (e.g. from offshore windfarms)</w:t>
      </w:r>
    </w:p>
    <w:p w14:paraId="2603F0F4" w14:textId="71A36427" w:rsidR="000E1A1E" w:rsidRPr="008D60A8" w:rsidRDefault="00556314" w:rsidP="004E769B">
      <w:pPr>
        <w:pStyle w:val="ListParagraph"/>
      </w:pPr>
      <w:r w:rsidRPr="008D60A8">
        <w:t xml:space="preserve">the impacts of climate change in the region, and the </w:t>
      </w:r>
      <w:r w:rsidR="00097D25" w:rsidRPr="008D60A8">
        <w:t>extent to which</w:t>
      </w:r>
      <w:r w:rsidRPr="008D60A8">
        <w:t xml:space="preserve"> marine parks </w:t>
      </w:r>
      <w:r w:rsidR="0049257E" w:rsidRPr="008D60A8">
        <w:t>are an appropriate tool to</w:t>
      </w:r>
      <w:r w:rsidRPr="008D60A8">
        <w:t xml:space="preserve"> </w:t>
      </w:r>
      <w:r w:rsidR="00097D25" w:rsidRPr="008D60A8">
        <w:t>address climate-associated pressures</w:t>
      </w:r>
    </w:p>
    <w:p w14:paraId="07769F89" w14:textId="1290BB81" w:rsidR="000E1A1E" w:rsidRPr="008D60A8" w:rsidRDefault="00203BE4" w:rsidP="004E769B">
      <w:pPr>
        <w:pStyle w:val="ListParagraph"/>
      </w:pPr>
      <w:r w:rsidRPr="008D60A8">
        <w:t xml:space="preserve">calls for more restrictions on extractive activities, </w:t>
      </w:r>
      <w:r w:rsidR="007720CD" w:rsidRPr="008D60A8">
        <w:t>particularly</w:t>
      </w:r>
      <w:r w:rsidRPr="008D60A8">
        <w:t xml:space="preserve"> oil and gas</w:t>
      </w:r>
      <w:r w:rsidR="007720CD" w:rsidRPr="008D60A8">
        <w:t xml:space="preserve"> exploration and production,</w:t>
      </w:r>
      <w:r w:rsidRPr="008D60A8">
        <w:t xml:space="preserve"> </w:t>
      </w:r>
      <w:r w:rsidR="007720CD" w:rsidRPr="008D60A8">
        <w:t>and associated seismic testing</w:t>
      </w:r>
    </w:p>
    <w:p w14:paraId="4AC8A402" w14:textId="644FB2CA" w:rsidR="000E1A1E" w:rsidRPr="008D60A8" w:rsidRDefault="002F530C" w:rsidP="004E769B">
      <w:pPr>
        <w:pStyle w:val="ListParagraph"/>
      </w:pPr>
      <w:r w:rsidRPr="008D60A8">
        <w:t>clearly articulated positions on new activities</w:t>
      </w:r>
      <w:r w:rsidR="009B5476" w:rsidRPr="008D60A8">
        <w:t xml:space="preserve"> in the </w:t>
      </w:r>
      <w:r w:rsidR="00C567BD" w:rsidRPr="008D60A8">
        <w:t>n</w:t>
      </w:r>
      <w:r w:rsidR="009B5476" w:rsidRPr="008D60A8">
        <w:t>etwork that weren’t considered in the 2013 management plan (e.g. offshore wind and aquaculture)</w:t>
      </w:r>
    </w:p>
    <w:p w14:paraId="6CD2FCAB" w14:textId="2FAFFCE5" w:rsidR="000E1A1E" w:rsidRPr="008D60A8" w:rsidRDefault="00203BE4" w:rsidP="004E769B">
      <w:pPr>
        <w:pStyle w:val="ListParagraph"/>
      </w:pPr>
      <w:r w:rsidRPr="008D60A8">
        <w:t>importance of consistency in management arrangements between adjacent Australian and state parks</w:t>
      </w:r>
    </w:p>
    <w:p w14:paraId="0F58D839" w14:textId="3822DAF8" w:rsidR="00203BE4" w:rsidRPr="008D60A8" w:rsidRDefault="00203BE4" w:rsidP="004E769B">
      <w:pPr>
        <w:pStyle w:val="ListParagraph"/>
      </w:pPr>
      <w:r w:rsidRPr="008D60A8">
        <w:t>importance of flexible / adaptive management approaches</w:t>
      </w:r>
      <w:r w:rsidR="00C50D79" w:rsidRPr="008D60A8">
        <w:t>, including greater articulation of objectives and strategies at the park scale</w:t>
      </w:r>
      <w:r w:rsidR="00A13C6F" w:rsidRPr="008D60A8">
        <w:t>.</w:t>
      </w:r>
    </w:p>
    <w:p w14:paraId="242635CC" w14:textId="5AAF2374" w:rsidR="008F2137" w:rsidRPr="008D60A8" w:rsidRDefault="00203BE4" w:rsidP="0056087A">
      <w:pPr>
        <w:spacing w:after="200"/>
        <w:rPr>
          <w:rFonts w:cs="Arial"/>
          <w:szCs w:val="21"/>
          <w:lang w:eastAsia="en-US"/>
        </w:rPr>
      </w:pPr>
      <w:r w:rsidRPr="008D60A8">
        <w:rPr>
          <w:rFonts w:cs="Arial"/>
          <w:szCs w:val="21"/>
          <w:lang w:eastAsia="en-US"/>
        </w:rPr>
        <w:t xml:space="preserve">Those submissions received </w:t>
      </w:r>
      <w:r w:rsidR="00336CE0" w:rsidRPr="008D60A8">
        <w:rPr>
          <w:rFonts w:cs="Arial"/>
          <w:szCs w:val="21"/>
          <w:lang w:eastAsia="en-US"/>
        </w:rPr>
        <w:t xml:space="preserve">through the ‘Notice of Intent’ consultation period were published and remain available online. </w:t>
      </w:r>
      <w:r w:rsidR="007807F3" w:rsidRPr="008D60A8">
        <w:rPr>
          <w:rFonts w:cs="Arial"/>
          <w:szCs w:val="21"/>
          <w:lang w:eastAsia="en-US"/>
        </w:rPr>
        <w:t>Together with the results from scientific research conducted over the course of the previous management plan, and consultation with First Nations and stakeholder representatives, the submissions informed</w:t>
      </w:r>
      <w:r w:rsidRPr="008D60A8">
        <w:rPr>
          <w:rFonts w:cs="Arial"/>
          <w:szCs w:val="21"/>
          <w:lang w:eastAsia="en-US"/>
        </w:rPr>
        <w:t xml:space="preserve"> the preparation of the </w:t>
      </w:r>
      <w:r w:rsidR="00336CE0" w:rsidRPr="008D60A8">
        <w:rPr>
          <w:rFonts w:cs="Arial"/>
          <w:szCs w:val="21"/>
          <w:lang w:eastAsia="en-US"/>
        </w:rPr>
        <w:t>d</w:t>
      </w:r>
      <w:r w:rsidRPr="008D60A8">
        <w:rPr>
          <w:rFonts w:cs="Arial"/>
          <w:szCs w:val="21"/>
          <w:lang w:eastAsia="en-US"/>
        </w:rPr>
        <w:t xml:space="preserve">raft </w:t>
      </w:r>
      <w:r w:rsidR="00336CE0" w:rsidRPr="008D60A8">
        <w:rPr>
          <w:rFonts w:cs="Arial"/>
          <w:szCs w:val="21"/>
          <w:lang w:eastAsia="en-US"/>
        </w:rPr>
        <w:t>p</w:t>
      </w:r>
      <w:r w:rsidRPr="008D60A8">
        <w:rPr>
          <w:rFonts w:cs="Arial"/>
          <w:szCs w:val="21"/>
          <w:lang w:eastAsia="en-US"/>
        </w:rPr>
        <w:t xml:space="preserve">lan that </w:t>
      </w:r>
      <w:r w:rsidR="00864C45" w:rsidRPr="008D60A8">
        <w:rPr>
          <w:rFonts w:cs="Arial"/>
          <w:szCs w:val="21"/>
          <w:lang w:eastAsia="en-US"/>
        </w:rPr>
        <w:t>was</w:t>
      </w:r>
      <w:r w:rsidRPr="008D60A8">
        <w:rPr>
          <w:rFonts w:cs="Arial"/>
          <w:szCs w:val="21"/>
          <w:lang w:eastAsia="en-US"/>
        </w:rPr>
        <w:t xml:space="preserve"> released for public comment </w:t>
      </w:r>
      <w:r w:rsidR="00A71E77" w:rsidRPr="008D60A8">
        <w:rPr>
          <w:rFonts w:cs="Arial"/>
          <w:szCs w:val="21"/>
          <w:lang w:eastAsia="en-US"/>
        </w:rPr>
        <w:t>on 11 October 2024</w:t>
      </w:r>
      <w:r w:rsidRPr="008D60A8">
        <w:rPr>
          <w:rFonts w:cs="Arial"/>
          <w:szCs w:val="21"/>
          <w:lang w:eastAsia="en-US"/>
        </w:rPr>
        <w:t>.</w:t>
      </w:r>
    </w:p>
    <w:p w14:paraId="087CFD9D" w14:textId="56D4D690" w:rsidR="00244B64" w:rsidRPr="008D60A8" w:rsidRDefault="0056089B" w:rsidP="000E1A1E">
      <w:pPr>
        <w:spacing w:after="200"/>
        <w:rPr>
          <w:rFonts w:cs="Arial"/>
          <w:szCs w:val="21"/>
          <w:lang w:eastAsia="en-US"/>
        </w:rPr>
      </w:pPr>
      <w:r w:rsidRPr="008D60A8">
        <w:rPr>
          <w:rFonts w:cs="Arial"/>
          <w:szCs w:val="21"/>
          <w:lang w:eastAsia="en-US"/>
        </w:rPr>
        <w:lastRenderedPageBreak/>
        <w:t xml:space="preserve">Following the first consultation period, Parks Australia undertook extensive and targeted engagement with a diverse range of individuals and organisations to further inform the preparation of </w:t>
      </w:r>
      <w:r w:rsidR="001D0589" w:rsidRPr="008D60A8">
        <w:rPr>
          <w:rFonts w:cs="Arial"/>
          <w:szCs w:val="21"/>
          <w:lang w:eastAsia="en-US"/>
        </w:rPr>
        <w:t>the draft management plan</w:t>
      </w:r>
      <w:r w:rsidRPr="008D60A8">
        <w:rPr>
          <w:rFonts w:cs="Arial"/>
          <w:szCs w:val="21"/>
          <w:lang w:eastAsia="en-US"/>
        </w:rPr>
        <w:t xml:space="preserve">. </w:t>
      </w:r>
      <w:r w:rsidR="001D0589" w:rsidRPr="008D60A8">
        <w:rPr>
          <w:rFonts w:cs="Arial"/>
          <w:szCs w:val="21"/>
          <w:lang w:eastAsia="en-US"/>
        </w:rPr>
        <w:t>Targeted consultation included</w:t>
      </w:r>
      <w:r w:rsidR="00A26D6E" w:rsidRPr="008D60A8">
        <w:rPr>
          <w:rFonts w:cs="Arial"/>
          <w:szCs w:val="21"/>
          <w:lang w:eastAsia="en-US"/>
        </w:rPr>
        <w:t xml:space="preserve"> discussions with </w:t>
      </w:r>
      <w:r w:rsidRPr="008D60A8">
        <w:rPr>
          <w:rFonts w:cs="Arial"/>
          <w:szCs w:val="21"/>
          <w:lang w:eastAsia="en-US"/>
        </w:rPr>
        <w:t>those who did provide a submission, to ensure their comments were fully understood</w:t>
      </w:r>
      <w:r w:rsidR="006D3D6E" w:rsidRPr="008D60A8">
        <w:rPr>
          <w:rFonts w:cs="Arial"/>
          <w:szCs w:val="21"/>
          <w:lang w:eastAsia="en-US"/>
        </w:rPr>
        <w:t>. Parks Australia also sought to meet</w:t>
      </w:r>
      <w:r w:rsidR="00A26D6E" w:rsidRPr="008D60A8">
        <w:rPr>
          <w:rFonts w:cs="Arial"/>
          <w:szCs w:val="21"/>
          <w:lang w:eastAsia="en-US"/>
        </w:rPr>
        <w:t xml:space="preserve"> with</w:t>
      </w:r>
      <w:r w:rsidRPr="008D60A8">
        <w:rPr>
          <w:rFonts w:cs="Arial"/>
          <w:szCs w:val="21"/>
          <w:lang w:eastAsia="en-US"/>
        </w:rPr>
        <w:t xml:space="preserve"> organisations </w:t>
      </w:r>
      <w:r w:rsidR="00A26D6E" w:rsidRPr="008D60A8">
        <w:rPr>
          <w:rFonts w:cs="Arial"/>
          <w:szCs w:val="21"/>
          <w:lang w:eastAsia="en-US"/>
        </w:rPr>
        <w:t>that had</w:t>
      </w:r>
      <w:r w:rsidRPr="008D60A8">
        <w:rPr>
          <w:rFonts w:cs="Arial"/>
          <w:szCs w:val="21"/>
          <w:lang w:eastAsia="en-US"/>
        </w:rPr>
        <w:t xml:space="preserve"> not provide</w:t>
      </w:r>
      <w:r w:rsidR="00A26D6E" w:rsidRPr="008D60A8">
        <w:rPr>
          <w:rFonts w:cs="Arial"/>
          <w:szCs w:val="21"/>
          <w:lang w:eastAsia="en-US"/>
        </w:rPr>
        <w:t>d</w:t>
      </w:r>
      <w:r w:rsidRPr="008D60A8">
        <w:rPr>
          <w:rFonts w:cs="Arial"/>
          <w:szCs w:val="21"/>
          <w:lang w:eastAsia="en-US"/>
        </w:rPr>
        <w:t xml:space="preserve"> a submission</w:t>
      </w:r>
      <w:r w:rsidR="006D3D6E" w:rsidRPr="008D60A8">
        <w:rPr>
          <w:rFonts w:cs="Arial"/>
          <w:szCs w:val="21"/>
          <w:lang w:eastAsia="en-US"/>
        </w:rPr>
        <w:t xml:space="preserve"> </w:t>
      </w:r>
      <w:r w:rsidRPr="008D60A8">
        <w:rPr>
          <w:rFonts w:cs="Arial"/>
          <w:szCs w:val="21"/>
          <w:lang w:eastAsia="en-US"/>
        </w:rPr>
        <w:t xml:space="preserve">but </w:t>
      </w:r>
      <w:r w:rsidR="006D3D6E" w:rsidRPr="008D60A8">
        <w:rPr>
          <w:rFonts w:cs="Arial"/>
          <w:szCs w:val="21"/>
          <w:lang w:eastAsia="en-US"/>
        </w:rPr>
        <w:t xml:space="preserve">are known to </w:t>
      </w:r>
      <w:r w:rsidRPr="008D60A8">
        <w:rPr>
          <w:rFonts w:cs="Arial"/>
          <w:szCs w:val="21"/>
          <w:lang w:eastAsia="en-US"/>
        </w:rPr>
        <w:t>have an interest in the South-east Marine Parks. This engagement was designed to supplement legislative consultation requirements under the EPBC Act.</w:t>
      </w:r>
    </w:p>
    <w:p w14:paraId="0BFACDBB" w14:textId="532C733D" w:rsidR="0056087A" w:rsidRPr="008D60A8" w:rsidRDefault="00117F4F" w:rsidP="008D7E55">
      <w:pPr>
        <w:pStyle w:val="Heading2"/>
        <w:numPr>
          <w:ilvl w:val="1"/>
          <w:numId w:val="2"/>
        </w:numPr>
        <w:ind w:left="709"/>
        <w:rPr>
          <w:color w:val="09668C"/>
        </w:rPr>
      </w:pPr>
      <w:bookmarkStart w:id="24" w:name="_Toc181201236"/>
      <w:bookmarkStart w:id="25" w:name="_Toc189132151"/>
      <w:bookmarkStart w:id="26" w:name="_Toc189137918"/>
      <w:r w:rsidRPr="008D60A8">
        <w:rPr>
          <w:color w:val="09668C"/>
        </w:rPr>
        <w:t xml:space="preserve">Second consultation period: </w:t>
      </w:r>
      <w:r w:rsidR="0056087A" w:rsidRPr="008D60A8">
        <w:rPr>
          <w:color w:val="09668C"/>
        </w:rPr>
        <w:t>draft management plan</w:t>
      </w:r>
      <w:bookmarkEnd w:id="24"/>
      <w:bookmarkEnd w:id="25"/>
      <w:bookmarkEnd w:id="26"/>
      <w:r w:rsidR="0056087A" w:rsidRPr="008D60A8">
        <w:rPr>
          <w:color w:val="09668C"/>
        </w:rPr>
        <w:t xml:space="preserve">  </w:t>
      </w:r>
    </w:p>
    <w:p w14:paraId="3FCC1C2C" w14:textId="0771DFD3" w:rsidR="00595C1B" w:rsidRPr="008D60A8" w:rsidRDefault="00595C1B" w:rsidP="00595C1B">
      <w:pPr>
        <w:spacing w:after="200"/>
        <w:rPr>
          <w:rFonts w:cs="Arial"/>
          <w:szCs w:val="21"/>
          <w:lang w:eastAsia="en-US"/>
        </w:rPr>
      </w:pPr>
      <w:r w:rsidRPr="008D60A8">
        <w:rPr>
          <w:rFonts w:cs="Arial"/>
          <w:szCs w:val="21"/>
          <w:lang w:eastAsia="en-US"/>
        </w:rPr>
        <w:t xml:space="preserve">In accordance with </w:t>
      </w:r>
      <w:r w:rsidR="6DB351BD" w:rsidRPr="008D60A8">
        <w:rPr>
          <w:rFonts w:cs="Arial"/>
          <w:szCs w:val="21"/>
          <w:lang w:eastAsia="en-US"/>
        </w:rPr>
        <w:t>s</w:t>
      </w:r>
      <w:r w:rsidRPr="008D60A8">
        <w:rPr>
          <w:rFonts w:cs="Arial"/>
          <w:szCs w:val="21"/>
          <w:lang w:eastAsia="en-US"/>
        </w:rPr>
        <w:t>ection 368</w:t>
      </w:r>
      <w:r w:rsidR="00FD19E1" w:rsidRPr="008D60A8">
        <w:rPr>
          <w:rFonts w:cs="Arial"/>
          <w:szCs w:val="21"/>
          <w:lang w:eastAsia="en-US"/>
        </w:rPr>
        <w:t>(5)</w:t>
      </w:r>
      <w:r w:rsidRPr="008D60A8">
        <w:rPr>
          <w:rFonts w:cs="Arial"/>
          <w:szCs w:val="21"/>
          <w:lang w:eastAsia="en-US"/>
        </w:rPr>
        <w:t xml:space="preserve"> of the EPBC Act, public comments</w:t>
      </w:r>
      <w:r w:rsidR="009A0EAC" w:rsidRPr="008D60A8">
        <w:rPr>
          <w:rFonts w:cs="Arial"/>
          <w:szCs w:val="21"/>
          <w:lang w:eastAsia="en-US"/>
        </w:rPr>
        <w:t xml:space="preserve"> were</w:t>
      </w:r>
      <w:r w:rsidRPr="008D60A8">
        <w:rPr>
          <w:rFonts w:cs="Arial"/>
          <w:szCs w:val="21"/>
          <w:lang w:eastAsia="en-US"/>
        </w:rPr>
        <w:t xml:space="preserve"> invited on the </w:t>
      </w:r>
      <w:r w:rsidR="594A6D5A" w:rsidRPr="008D60A8">
        <w:rPr>
          <w:rFonts w:cs="Arial"/>
          <w:szCs w:val="21"/>
          <w:lang w:eastAsia="en-US"/>
        </w:rPr>
        <w:t>draft</w:t>
      </w:r>
      <w:r w:rsidRPr="008D60A8">
        <w:rPr>
          <w:rFonts w:cs="Arial"/>
          <w:szCs w:val="21"/>
          <w:lang w:eastAsia="en-US"/>
        </w:rPr>
        <w:t xml:space="preserve"> </w:t>
      </w:r>
      <w:r w:rsidR="000E716C" w:rsidRPr="008D60A8">
        <w:rPr>
          <w:rFonts w:eastAsia="Times New Roman" w:cs="Times New Roman"/>
          <w:szCs w:val="21"/>
        </w:rPr>
        <w:t>management plan</w:t>
      </w:r>
      <w:r w:rsidR="00117F4F" w:rsidRPr="008D60A8">
        <w:rPr>
          <w:rFonts w:eastAsia="Times New Roman" w:cs="Times New Roman"/>
          <w:szCs w:val="21"/>
        </w:rPr>
        <w:t xml:space="preserve"> </w:t>
      </w:r>
      <w:r w:rsidRPr="008D60A8">
        <w:rPr>
          <w:rFonts w:cs="Arial"/>
          <w:szCs w:val="21"/>
          <w:lang w:eastAsia="en-US"/>
        </w:rPr>
        <w:t xml:space="preserve">between </w:t>
      </w:r>
      <w:r w:rsidR="00062423" w:rsidRPr="008D60A8">
        <w:rPr>
          <w:rFonts w:cs="Arial"/>
          <w:szCs w:val="21"/>
          <w:lang w:eastAsia="en-US"/>
        </w:rPr>
        <w:t>11</w:t>
      </w:r>
      <w:r w:rsidRPr="008D60A8">
        <w:rPr>
          <w:rFonts w:cs="Arial"/>
          <w:szCs w:val="21"/>
          <w:lang w:eastAsia="en-US"/>
        </w:rPr>
        <w:t xml:space="preserve"> </w:t>
      </w:r>
      <w:r w:rsidR="00062423" w:rsidRPr="008D60A8">
        <w:rPr>
          <w:rFonts w:cs="Arial"/>
          <w:szCs w:val="21"/>
          <w:lang w:eastAsia="en-US"/>
        </w:rPr>
        <w:t>October</w:t>
      </w:r>
      <w:r w:rsidRPr="008D60A8">
        <w:rPr>
          <w:rFonts w:cs="Arial"/>
          <w:szCs w:val="21"/>
          <w:lang w:eastAsia="en-US"/>
        </w:rPr>
        <w:t xml:space="preserve"> and </w:t>
      </w:r>
      <w:r w:rsidR="00062423" w:rsidRPr="008D60A8">
        <w:rPr>
          <w:rFonts w:cs="Arial"/>
          <w:szCs w:val="21"/>
          <w:lang w:eastAsia="en-US"/>
        </w:rPr>
        <w:t xml:space="preserve">14 November </w:t>
      </w:r>
      <w:r w:rsidRPr="008D60A8">
        <w:rPr>
          <w:rFonts w:cs="Arial"/>
          <w:szCs w:val="21"/>
          <w:lang w:eastAsia="en-US"/>
        </w:rPr>
        <w:t>2024.</w:t>
      </w:r>
    </w:p>
    <w:p w14:paraId="0B9563B5" w14:textId="496D76C2" w:rsidR="00E9409B" w:rsidRPr="008D60A8" w:rsidRDefault="00595C1B" w:rsidP="00595C1B">
      <w:pPr>
        <w:spacing w:after="200"/>
        <w:rPr>
          <w:rFonts w:cs="Arial"/>
          <w:szCs w:val="21"/>
          <w:lang w:eastAsia="en-US"/>
        </w:rPr>
      </w:pPr>
      <w:r w:rsidRPr="008D60A8">
        <w:rPr>
          <w:rFonts w:cs="Arial"/>
          <w:szCs w:val="21"/>
          <w:lang w:eastAsia="en-US"/>
        </w:rPr>
        <w:t xml:space="preserve">Invitations to comment on </w:t>
      </w:r>
      <w:r w:rsidR="00D34DE1" w:rsidRPr="008D60A8">
        <w:rPr>
          <w:rFonts w:cs="Arial"/>
          <w:szCs w:val="21"/>
          <w:lang w:eastAsia="en-US"/>
        </w:rPr>
        <w:t xml:space="preserve">the </w:t>
      </w:r>
      <w:r w:rsidRPr="008D60A8">
        <w:rPr>
          <w:rFonts w:cs="Arial"/>
          <w:szCs w:val="21"/>
          <w:lang w:eastAsia="en-US"/>
        </w:rPr>
        <w:t>draft plan</w:t>
      </w:r>
      <w:r w:rsidR="00D34DE1" w:rsidRPr="008D60A8">
        <w:rPr>
          <w:rFonts w:cs="Arial"/>
          <w:szCs w:val="21"/>
          <w:lang w:eastAsia="en-US"/>
        </w:rPr>
        <w:t xml:space="preserve"> </w:t>
      </w:r>
      <w:r w:rsidRPr="008D60A8">
        <w:rPr>
          <w:rFonts w:cs="Arial"/>
          <w:szCs w:val="21"/>
          <w:lang w:eastAsia="en-US"/>
        </w:rPr>
        <w:t xml:space="preserve">were published in the Australian Government Gazette, newspapers circulating </w:t>
      </w:r>
      <w:r w:rsidR="000802AA" w:rsidRPr="008D60A8">
        <w:rPr>
          <w:rFonts w:cs="Arial"/>
          <w:szCs w:val="21"/>
          <w:lang w:eastAsia="en-US"/>
        </w:rPr>
        <w:t xml:space="preserve">nationally and </w:t>
      </w:r>
      <w:r w:rsidRPr="008D60A8">
        <w:rPr>
          <w:rFonts w:cs="Arial"/>
          <w:szCs w:val="21"/>
          <w:lang w:eastAsia="en-US"/>
        </w:rPr>
        <w:t xml:space="preserve">in each </w:t>
      </w:r>
      <w:r w:rsidR="000802AA" w:rsidRPr="008D60A8">
        <w:rPr>
          <w:rFonts w:cs="Arial"/>
          <w:szCs w:val="21"/>
          <w:lang w:eastAsia="en-US"/>
        </w:rPr>
        <w:t xml:space="preserve">relevant </w:t>
      </w:r>
      <w:r w:rsidRPr="008D60A8">
        <w:rPr>
          <w:rFonts w:cs="Arial"/>
          <w:szCs w:val="21"/>
          <w:lang w:eastAsia="en-US"/>
        </w:rPr>
        <w:t xml:space="preserve">state (The Australian, Adelaide Advertiser, </w:t>
      </w:r>
      <w:r w:rsidR="000802AA" w:rsidRPr="008D60A8">
        <w:rPr>
          <w:rFonts w:cs="Arial"/>
          <w:szCs w:val="21"/>
          <w:lang w:eastAsia="en-US"/>
        </w:rPr>
        <w:t xml:space="preserve">the Hobart Mercury, and </w:t>
      </w:r>
      <w:r w:rsidRPr="008D60A8">
        <w:rPr>
          <w:rFonts w:cs="Arial"/>
          <w:szCs w:val="21"/>
          <w:lang w:eastAsia="en-US"/>
        </w:rPr>
        <w:t xml:space="preserve">Sydney Morning Herald) and placed on the department’s </w:t>
      </w:r>
      <w:r w:rsidR="00622283" w:rsidRPr="008D60A8">
        <w:rPr>
          <w:rFonts w:cs="Arial"/>
          <w:szCs w:val="21"/>
          <w:lang w:eastAsia="en-US"/>
        </w:rPr>
        <w:t xml:space="preserve">and Parks Australia’s </w:t>
      </w:r>
      <w:r w:rsidRPr="008D60A8">
        <w:rPr>
          <w:rFonts w:cs="Arial"/>
          <w:szCs w:val="21"/>
          <w:lang w:eastAsia="en-US"/>
        </w:rPr>
        <w:t>website</w:t>
      </w:r>
      <w:r w:rsidR="00622283" w:rsidRPr="008D60A8">
        <w:rPr>
          <w:rFonts w:cs="Arial"/>
          <w:szCs w:val="21"/>
          <w:lang w:eastAsia="en-US"/>
        </w:rPr>
        <w:t>s</w:t>
      </w:r>
      <w:r w:rsidRPr="008D60A8">
        <w:rPr>
          <w:rFonts w:cs="Arial"/>
          <w:szCs w:val="21"/>
          <w:lang w:eastAsia="en-US"/>
        </w:rPr>
        <w:t>.</w:t>
      </w:r>
    </w:p>
    <w:p w14:paraId="2FC29B60" w14:textId="4A58BD92" w:rsidR="00E9409B" w:rsidRPr="008D60A8" w:rsidRDefault="008E4BD4" w:rsidP="00E9409B">
      <w:pPr>
        <w:spacing w:after="200"/>
        <w:rPr>
          <w:rFonts w:cs="Arial"/>
          <w:szCs w:val="21"/>
          <w:lang w:eastAsia="en-US"/>
        </w:rPr>
      </w:pPr>
      <w:r w:rsidRPr="008D60A8">
        <w:rPr>
          <w:rFonts w:cs="Arial"/>
          <w:szCs w:val="21"/>
          <w:lang w:eastAsia="en-US"/>
        </w:rPr>
        <w:t>P</w:t>
      </w:r>
      <w:r w:rsidR="00E9409B" w:rsidRPr="008D60A8">
        <w:rPr>
          <w:rFonts w:cs="Arial"/>
          <w:szCs w:val="21"/>
          <w:lang w:eastAsia="en-US"/>
        </w:rPr>
        <w:t xml:space="preserve">ersonalised letters on behalf of the </w:t>
      </w:r>
      <w:r w:rsidR="00900E02" w:rsidRPr="008D60A8">
        <w:rPr>
          <w:rFonts w:cs="Arial"/>
          <w:szCs w:val="21"/>
          <w:lang w:eastAsia="en-US"/>
        </w:rPr>
        <w:t>Director</w:t>
      </w:r>
      <w:r w:rsidR="00E9409B" w:rsidRPr="008D60A8">
        <w:rPr>
          <w:rFonts w:cs="Arial"/>
          <w:szCs w:val="21"/>
          <w:lang w:eastAsia="en-US"/>
        </w:rPr>
        <w:t xml:space="preserve"> inviting comment, along with information materials, were sent to relevant native title representative bodies, representatives of native title claimants, and Aboriginal community organisations in the vicinity of the marine parks.</w:t>
      </w:r>
      <w:r w:rsidR="00A8762F" w:rsidRPr="008D60A8">
        <w:rPr>
          <w:rFonts w:cs="Arial"/>
          <w:szCs w:val="21"/>
          <w:lang w:eastAsia="en-US"/>
        </w:rPr>
        <w:t xml:space="preserve"> </w:t>
      </w:r>
      <w:r w:rsidRPr="008D60A8">
        <w:rPr>
          <w:rFonts w:cs="Arial"/>
          <w:szCs w:val="21"/>
          <w:lang w:eastAsia="en-US"/>
        </w:rPr>
        <w:t xml:space="preserve">Though not </w:t>
      </w:r>
      <w:r w:rsidR="00814A98" w:rsidRPr="008D60A8">
        <w:rPr>
          <w:rFonts w:cs="Arial"/>
          <w:szCs w:val="21"/>
          <w:lang w:eastAsia="en-US"/>
        </w:rPr>
        <w:t>legally</w:t>
      </w:r>
      <w:r w:rsidRPr="008D60A8">
        <w:rPr>
          <w:rFonts w:cs="Arial"/>
          <w:szCs w:val="21"/>
          <w:lang w:eastAsia="en-US"/>
        </w:rPr>
        <w:t xml:space="preserve"> required </w:t>
      </w:r>
      <w:r w:rsidR="00681685" w:rsidRPr="008D60A8">
        <w:rPr>
          <w:rFonts w:cs="Arial"/>
          <w:szCs w:val="21"/>
          <w:lang w:eastAsia="en-US"/>
        </w:rPr>
        <w:t>for this process</w:t>
      </w:r>
      <w:r w:rsidRPr="008D60A8">
        <w:rPr>
          <w:rFonts w:cs="Arial"/>
          <w:szCs w:val="21"/>
          <w:lang w:eastAsia="en-US"/>
        </w:rPr>
        <w:t>, t</w:t>
      </w:r>
      <w:r w:rsidR="00A8762F" w:rsidRPr="008D60A8">
        <w:rPr>
          <w:rFonts w:cs="Arial"/>
          <w:szCs w:val="21"/>
          <w:lang w:eastAsia="en-US"/>
        </w:rPr>
        <w:t>his was consistent with</w:t>
      </w:r>
      <w:r w:rsidR="00CB7A46" w:rsidRPr="008D60A8">
        <w:rPr>
          <w:rFonts w:cs="Arial"/>
          <w:szCs w:val="21"/>
          <w:lang w:eastAsia="en-US"/>
        </w:rPr>
        <w:t xml:space="preserve"> </w:t>
      </w:r>
      <w:r w:rsidR="00153B43" w:rsidRPr="008D60A8">
        <w:rPr>
          <w:rFonts w:cs="Arial"/>
          <w:szCs w:val="21"/>
          <w:lang w:eastAsia="en-US"/>
        </w:rPr>
        <w:t xml:space="preserve">comparable </w:t>
      </w:r>
      <w:r w:rsidRPr="008D60A8">
        <w:rPr>
          <w:rFonts w:cs="Arial"/>
          <w:szCs w:val="21"/>
          <w:lang w:eastAsia="en-US"/>
        </w:rPr>
        <w:t xml:space="preserve">consultation requirements set out in the </w:t>
      </w:r>
      <w:r w:rsidR="00DF4107" w:rsidRPr="008D60A8">
        <w:rPr>
          <w:rFonts w:cs="Arial"/>
          <w:szCs w:val="21"/>
          <w:lang w:eastAsia="en-US"/>
        </w:rPr>
        <w:t xml:space="preserve">Future Acts Regime in the </w:t>
      </w:r>
      <w:r w:rsidR="00DF4107" w:rsidRPr="008D60A8">
        <w:rPr>
          <w:rFonts w:cs="Arial"/>
          <w:i/>
          <w:iCs/>
          <w:szCs w:val="21"/>
          <w:lang w:eastAsia="en-US"/>
        </w:rPr>
        <w:t>Native Title Act 1993.</w:t>
      </w:r>
    </w:p>
    <w:p w14:paraId="66EE80FB" w14:textId="1AC1F046" w:rsidR="003E0943" w:rsidRPr="008D60A8" w:rsidRDefault="00595C1B" w:rsidP="00595C1B">
      <w:pPr>
        <w:spacing w:after="200"/>
        <w:rPr>
          <w:rFonts w:cs="Arial"/>
          <w:szCs w:val="21"/>
          <w:lang w:eastAsia="en-US"/>
        </w:rPr>
      </w:pPr>
      <w:r w:rsidRPr="008D60A8">
        <w:rPr>
          <w:rFonts w:cs="Arial"/>
          <w:szCs w:val="21"/>
          <w:lang w:eastAsia="en-US"/>
        </w:rPr>
        <w:t xml:space="preserve">An email inviting comment on </w:t>
      </w:r>
      <w:r w:rsidR="00ED1144" w:rsidRPr="008D60A8">
        <w:rPr>
          <w:rFonts w:cs="Arial"/>
          <w:szCs w:val="21"/>
          <w:lang w:eastAsia="en-US"/>
        </w:rPr>
        <w:t xml:space="preserve">the </w:t>
      </w:r>
      <w:r w:rsidRPr="008D60A8">
        <w:rPr>
          <w:rFonts w:cs="Arial"/>
          <w:szCs w:val="21"/>
          <w:lang w:eastAsia="en-US"/>
        </w:rPr>
        <w:t xml:space="preserve">draft plan was sent to </w:t>
      </w:r>
      <w:r w:rsidR="32F5119E" w:rsidRPr="008D60A8">
        <w:rPr>
          <w:rFonts w:cs="Arial"/>
          <w:szCs w:val="21"/>
          <w:lang w:eastAsia="en-US"/>
        </w:rPr>
        <w:t xml:space="preserve">individuals and organisations who made submissions during the ‘Notice of Intent’ consultation, </w:t>
      </w:r>
      <w:r w:rsidRPr="008D60A8">
        <w:rPr>
          <w:rFonts w:cs="Arial"/>
          <w:szCs w:val="21"/>
          <w:lang w:eastAsia="en-US"/>
        </w:rPr>
        <w:t xml:space="preserve">individuals and organisations who had </w:t>
      </w:r>
      <w:r w:rsidR="00834FA1" w:rsidRPr="008D60A8">
        <w:rPr>
          <w:rFonts w:cs="Arial"/>
          <w:szCs w:val="21"/>
          <w:lang w:eastAsia="en-US"/>
        </w:rPr>
        <w:t>expressed interest in</w:t>
      </w:r>
      <w:r w:rsidRPr="008D60A8">
        <w:rPr>
          <w:rFonts w:cs="Arial"/>
          <w:szCs w:val="21"/>
          <w:lang w:eastAsia="en-US"/>
        </w:rPr>
        <w:t xml:space="preserve"> </w:t>
      </w:r>
      <w:r w:rsidR="001F2051" w:rsidRPr="008D60A8">
        <w:rPr>
          <w:rFonts w:cs="Arial"/>
          <w:szCs w:val="21"/>
          <w:lang w:eastAsia="en-US"/>
        </w:rPr>
        <w:t>the South-east review</w:t>
      </w:r>
      <w:r w:rsidR="00622283" w:rsidRPr="008D60A8">
        <w:rPr>
          <w:rFonts w:cs="Arial"/>
          <w:szCs w:val="21"/>
          <w:lang w:eastAsia="en-US"/>
        </w:rPr>
        <w:t xml:space="preserve">, </w:t>
      </w:r>
      <w:r w:rsidR="4AD2D3AB" w:rsidRPr="008D60A8">
        <w:rPr>
          <w:rFonts w:cs="Arial"/>
          <w:szCs w:val="21"/>
          <w:lang w:eastAsia="en-US"/>
        </w:rPr>
        <w:t xml:space="preserve">and </w:t>
      </w:r>
      <w:r w:rsidR="00E876AD" w:rsidRPr="008D60A8">
        <w:rPr>
          <w:rFonts w:cs="Arial"/>
          <w:szCs w:val="21"/>
          <w:lang w:eastAsia="en-US"/>
        </w:rPr>
        <w:t>any</w:t>
      </w:r>
      <w:r w:rsidR="001F2051" w:rsidRPr="008D60A8">
        <w:rPr>
          <w:rFonts w:cs="Arial"/>
          <w:szCs w:val="21"/>
          <w:lang w:eastAsia="en-US"/>
        </w:rPr>
        <w:t xml:space="preserve"> previous and current South-east Marine Parks authorisation-holders</w:t>
      </w:r>
      <w:r w:rsidRPr="008D60A8">
        <w:rPr>
          <w:rFonts w:cs="Arial"/>
          <w:szCs w:val="21"/>
          <w:lang w:eastAsia="en-US"/>
        </w:rPr>
        <w:t>.</w:t>
      </w:r>
    </w:p>
    <w:p w14:paraId="1461A23F" w14:textId="2DB77FA5" w:rsidR="00595C1B" w:rsidRPr="008D60A8" w:rsidRDefault="005D3C57" w:rsidP="00595C1B">
      <w:pPr>
        <w:spacing w:after="200"/>
        <w:rPr>
          <w:rFonts w:cs="Arial"/>
          <w:szCs w:val="21"/>
          <w:lang w:eastAsia="en-US"/>
        </w:rPr>
      </w:pPr>
      <w:r w:rsidRPr="008D60A8">
        <w:rPr>
          <w:rFonts w:cs="Arial"/>
          <w:szCs w:val="21"/>
          <w:lang w:eastAsia="en-US"/>
        </w:rPr>
        <w:t xml:space="preserve">Invitations directed people to make submission via the </w:t>
      </w:r>
      <w:proofErr w:type="spellStart"/>
      <w:r w:rsidRPr="008D60A8">
        <w:rPr>
          <w:rFonts w:cs="Arial"/>
          <w:szCs w:val="21"/>
          <w:lang w:eastAsia="en-US"/>
        </w:rPr>
        <w:t>department’s</w:t>
      </w:r>
      <w:proofErr w:type="spellEnd"/>
      <w:r w:rsidRPr="008D60A8">
        <w:rPr>
          <w:rFonts w:cs="Arial"/>
          <w:szCs w:val="21"/>
          <w:lang w:eastAsia="en-US"/>
        </w:rPr>
        <w:t xml:space="preserve"> Have Your Say platform at th</w:t>
      </w:r>
      <w:r w:rsidR="00622283" w:rsidRPr="008D60A8">
        <w:rPr>
          <w:rFonts w:cs="Arial"/>
          <w:szCs w:val="21"/>
          <w:lang w:eastAsia="en-US"/>
        </w:rPr>
        <w:t>e</w:t>
      </w:r>
      <w:r w:rsidRPr="008D60A8">
        <w:rPr>
          <w:rFonts w:cs="Arial"/>
          <w:szCs w:val="21"/>
          <w:lang w:eastAsia="en-US"/>
        </w:rPr>
        <w:t xml:space="preserve"> following web address: </w:t>
      </w:r>
      <w:r w:rsidR="00846D84" w:rsidRPr="00D97ABA">
        <w:rPr>
          <w:rFonts w:cs="Arial"/>
          <w:szCs w:val="21"/>
          <w:lang w:eastAsia="en-US"/>
        </w:rPr>
        <w:t>consult.dcceew.gov.au/se-marine-parks-network-mgt-plan</w:t>
      </w:r>
      <w:r w:rsidRPr="008D60A8">
        <w:rPr>
          <w:rFonts w:cs="Arial"/>
          <w:szCs w:val="21"/>
          <w:lang w:eastAsia="en-US"/>
        </w:rPr>
        <w:t>.</w:t>
      </w:r>
    </w:p>
    <w:p w14:paraId="009A11B3" w14:textId="3E383957" w:rsidR="000E1A1E" w:rsidRPr="008D60A8" w:rsidRDefault="002431D5" w:rsidP="3092890F">
      <w:pPr>
        <w:spacing w:after="200"/>
        <w:rPr>
          <w:rFonts w:cs="Arial"/>
          <w:szCs w:val="21"/>
          <w:lang w:eastAsia="en-US"/>
        </w:rPr>
      </w:pPr>
      <w:r w:rsidRPr="008D60A8">
        <w:rPr>
          <w:rFonts w:cs="Arial"/>
          <w:szCs w:val="21"/>
          <w:lang w:eastAsia="en-US"/>
        </w:rPr>
        <w:t>A c</w:t>
      </w:r>
      <w:r w:rsidR="00595C1B" w:rsidRPr="008D60A8">
        <w:rPr>
          <w:rFonts w:cs="Arial"/>
          <w:szCs w:val="21"/>
          <w:lang w:eastAsia="en-US"/>
        </w:rPr>
        <w:t>op</w:t>
      </w:r>
      <w:r w:rsidRPr="008D60A8">
        <w:rPr>
          <w:rFonts w:cs="Arial"/>
          <w:szCs w:val="21"/>
          <w:lang w:eastAsia="en-US"/>
        </w:rPr>
        <w:t>y</w:t>
      </w:r>
      <w:r w:rsidR="00595C1B" w:rsidRPr="008D60A8">
        <w:rPr>
          <w:rFonts w:cs="Arial"/>
          <w:szCs w:val="21"/>
          <w:lang w:eastAsia="en-US"/>
        </w:rPr>
        <w:t xml:space="preserve"> of</w:t>
      </w:r>
      <w:r w:rsidRPr="008D60A8">
        <w:rPr>
          <w:rFonts w:cs="Arial"/>
          <w:szCs w:val="21"/>
          <w:lang w:eastAsia="en-US"/>
        </w:rPr>
        <w:t xml:space="preserve"> the</w:t>
      </w:r>
      <w:r w:rsidR="00595C1B" w:rsidRPr="008D60A8">
        <w:rPr>
          <w:rFonts w:cs="Arial"/>
          <w:szCs w:val="21"/>
          <w:lang w:eastAsia="en-US"/>
        </w:rPr>
        <w:t xml:space="preserve"> draft plan w</w:t>
      </w:r>
      <w:r w:rsidRPr="008D60A8">
        <w:rPr>
          <w:rFonts w:cs="Arial"/>
          <w:szCs w:val="21"/>
          <w:lang w:eastAsia="en-US"/>
        </w:rPr>
        <w:t>as</w:t>
      </w:r>
      <w:r w:rsidR="00595C1B" w:rsidRPr="008D60A8">
        <w:rPr>
          <w:rFonts w:cs="Arial"/>
          <w:szCs w:val="21"/>
          <w:lang w:eastAsia="en-US"/>
        </w:rPr>
        <w:t xml:space="preserve"> made available on the Parks Australia website.</w:t>
      </w:r>
    </w:p>
    <w:p w14:paraId="04156A74" w14:textId="77777777" w:rsidR="001148AB" w:rsidRPr="008D60A8" w:rsidRDefault="001148AB" w:rsidP="001148AB">
      <w:pPr>
        <w:jc w:val="both"/>
      </w:pPr>
      <w:r w:rsidRPr="008D60A8">
        <w:rPr>
          <w:noProof/>
          <w14:ligatures w14:val="standardContextual"/>
        </w:rPr>
        <w:drawing>
          <wp:inline distT="0" distB="0" distL="0" distR="0" wp14:anchorId="08BABD9F" wp14:editId="5DD1B502">
            <wp:extent cx="4095345" cy="2712385"/>
            <wp:effectExtent l="0" t="0" r="635" b="0"/>
            <wp:docPr id="1764278756" name="Picture 5" descr="Joe's reef, Freycinet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78756" name="Picture 5" descr="Joe's reef, Freycinet Marine Par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9092" cy="2761228"/>
                    </a:xfrm>
                    <a:prstGeom prst="rect">
                      <a:avLst/>
                    </a:prstGeom>
                  </pic:spPr>
                </pic:pic>
              </a:graphicData>
            </a:graphic>
          </wp:inline>
        </w:drawing>
      </w:r>
    </w:p>
    <w:p w14:paraId="50AAF8D2" w14:textId="22BA7226" w:rsidR="00595C1B" w:rsidRPr="008D60A8" w:rsidRDefault="0021661A" w:rsidP="0021661A">
      <w:pPr>
        <w:rPr>
          <w:i/>
          <w:iCs/>
        </w:rPr>
      </w:pPr>
      <w:r w:rsidRPr="008D60A8">
        <w:rPr>
          <w:i/>
          <w:iCs/>
          <w:color w:val="09668C"/>
        </w:rPr>
        <w:t xml:space="preserve">Image: </w:t>
      </w:r>
      <w:r w:rsidR="001148AB" w:rsidRPr="008D60A8">
        <w:rPr>
          <w:i/>
          <w:iCs/>
          <w:color w:val="09668C"/>
        </w:rPr>
        <w:t>Joe’s Reef, Freycinet Marine Park (James Parkinson)</w:t>
      </w:r>
      <w:r w:rsidR="000E1A1E" w:rsidRPr="008D60A8">
        <w:rPr>
          <w:rFonts w:cs="Arial"/>
          <w:sz w:val="22"/>
          <w:lang w:eastAsia="en-US"/>
        </w:rPr>
        <w:br w:type="page"/>
      </w:r>
    </w:p>
    <w:p w14:paraId="21170C5A" w14:textId="5938C417" w:rsidR="004347E2" w:rsidRPr="008D60A8" w:rsidRDefault="004347E2" w:rsidP="005C38A3">
      <w:pPr>
        <w:pStyle w:val="Heading1"/>
        <w:numPr>
          <w:ilvl w:val="0"/>
          <w:numId w:val="2"/>
        </w:numPr>
      </w:pPr>
      <w:bookmarkStart w:id="27" w:name="_Toc181201237"/>
      <w:bookmarkStart w:id="28" w:name="_Toc189132152"/>
      <w:bookmarkStart w:id="29" w:name="_Toc189137919"/>
      <w:r w:rsidRPr="008D60A8">
        <w:lastRenderedPageBreak/>
        <w:t>Summary of submissions and comments</w:t>
      </w:r>
      <w:bookmarkEnd w:id="27"/>
      <w:bookmarkEnd w:id="28"/>
      <w:bookmarkEnd w:id="29"/>
    </w:p>
    <w:p w14:paraId="6E76E148" w14:textId="71A96345" w:rsidR="003819DC" w:rsidRPr="008D60A8" w:rsidRDefault="003819DC" w:rsidP="003819DC">
      <w:pPr>
        <w:spacing w:after="200"/>
        <w:rPr>
          <w:rFonts w:cs="Arial"/>
          <w:szCs w:val="21"/>
          <w:lang w:eastAsia="en-US"/>
        </w:rPr>
      </w:pPr>
      <w:r w:rsidRPr="008D60A8">
        <w:rPr>
          <w:rFonts w:cs="Arial"/>
          <w:szCs w:val="21"/>
          <w:lang w:eastAsia="en-US"/>
        </w:rPr>
        <w:t>This report includes a summary of the public comments made on the draft plan and the Director’s views on those comments.</w:t>
      </w:r>
      <w:r w:rsidR="007D0369" w:rsidRPr="008D60A8">
        <w:rPr>
          <w:rFonts w:cs="Arial"/>
          <w:szCs w:val="21"/>
          <w:lang w:eastAsia="en-US"/>
        </w:rPr>
        <w:t xml:space="preserve"> </w:t>
      </w:r>
      <w:r w:rsidR="00986D1B" w:rsidRPr="008D60A8">
        <w:rPr>
          <w:rFonts w:cs="Arial"/>
          <w:szCs w:val="21"/>
          <w:lang w:eastAsia="en-US"/>
        </w:rPr>
        <w:t>Personal details or commercial-in-confidence information are not reported here.</w:t>
      </w:r>
      <w:r w:rsidR="00D83138" w:rsidRPr="008D60A8">
        <w:rPr>
          <w:rFonts w:cs="Arial"/>
          <w:szCs w:val="21"/>
          <w:lang w:eastAsia="en-US"/>
        </w:rPr>
        <w:t xml:space="preserve"> Submissions will be published online, when the author has provided their permission to do so.</w:t>
      </w:r>
    </w:p>
    <w:p w14:paraId="4FBD6BB5" w14:textId="25A934D7" w:rsidR="000F6BE4" w:rsidRPr="008D60A8" w:rsidRDefault="00C65CB1" w:rsidP="004347E2">
      <w:pPr>
        <w:spacing w:after="160" w:line="259" w:lineRule="auto"/>
        <w:rPr>
          <w:rFonts w:eastAsia="Times New Roman" w:cs="Times New Roman"/>
          <w:szCs w:val="21"/>
        </w:rPr>
      </w:pPr>
      <w:r w:rsidRPr="008D60A8">
        <w:rPr>
          <w:rFonts w:eastAsia="Times New Roman" w:cs="Times New Roman"/>
          <w:szCs w:val="21"/>
        </w:rPr>
        <w:t xml:space="preserve">During the statutory consultation, </w:t>
      </w:r>
      <w:r w:rsidR="00901023" w:rsidRPr="008D60A8">
        <w:rPr>
          <w:rFonts w:eastAsia="Times New Roman" w:cs="Times New Roman"/>
          <w:szCs w:val="21"/>
        </w:rPr>
        <w:t>9</w:t>
      </w:r>
      <w:r w:rsidR="007B38B3" w:rsidRPr="008D60A8">
        <w:rPr>
          <w:rFonts w:eastAsia="Times New Roman" w:cs="Times New Roman"/>
          <w:szCs w:val="21"/>
        </w:rPr>
        <w:t>0</w:t>
      </w:r>
      <w:r w:rsidR="00835A03" w:rsidRPr="008D60A8">
        <w:rPr>
          <w:rFonts w:eastAsia="Times New Roman" w:cs="Times New Roman"/>
          <w:szCs w:val="21"/>
        </w:rPr>
        <w:t xml:space="preserve"> </w:t>
      </w:r>
      <w:r w:rsidR="008C0F1D" w:rsidRPr="008D60A8">
        <w:rPr>
          <w:rFonts w:eastAsia="Times New Roman" w:cs="Times New Roman"/>
          <w:szCs w:val="21"/>
        </w:rPr>
        <w:t>unique</w:t>
      </w:r>
      <w:r w:rsidR="004347E2" w:rsidRPr="008D60A8">
        <w:rPr>
          <w:rFonts w:eastAsia="Times New Roman" w:cs="Times New Roman"/>
          <w:szCs w:val="21"/>
        </w:rPr>
        <w:t xml:space="preserve"> submissions </w:t>
      </w:r>
      <w:r w:rsidR="00B10D3F" w:rsidRPr="008D60A8">
        <w:rPr>
          <w:rFonts w:eastAsia="Times New Roman" w:cs="Times New Roman"/>
          <w:szCs w:val="21"/>
        </w:rPr>
        <w:t xml:space="preserve">and </w:t>
      </w:r>
      <w:r w:rsidR="00B424E5" w:rsidRPr="008D60A8">
        <w:rPr>
          <w:rFonts w:eastAsia="Times New Roman" w:cs="Times New Roman"/>
          <w:szCs w:val="21"/>
        </w:rPr>
        <w:t>18,</w:t>
      </w:r>
      <w:r w:rsidR="0063048A" w:rsidRPr="008D60A8">
        <w:rPr>
          <w:rFonts w:eastAsia="Times New Roman" w:cs="Times New Roman"/>
          <w:szCs w:val="21"/>
        </w:rPr>
        <w:t>4</w:t>
      </w:r>
      <w:r w:rsidR="00F87268" w:rsidRPr="008D60A8">
        <w:rPr>
          <w:rFonts w:eastAsia="Times New Roman" w:cs="Times New Roman"/>
          <w:szCs w:val="21"/>
        </w:rPr>
        <w:t>00</w:t>
      </w:r>
      <w:r w:rsidR="00835A03" w:rsidRPr="008D60A8">
        <w:rPr>
          <w:rFonts w:eastAsia="Times New Roman" w:cs="Times New Roman"/>
          <w:szCs w:val="21"/>
        </w:rPr>
        <w:t xml:space="preserve"> </w:t>
      </w:r>
      <w:r w:rsidR="00F95F6F" w:rsidRPr="008D60A8">
        <w:rPr>
          <w:rFonts w:eastAsia="Times New Roman" w:cs="Times New Roman"/>
          <w:szCs w:val="21"/>
        </w:rPr>
        <w:t xml:space="preserve">campaign </w:t>
      </w:r>
      <w:r w:rsidR="00835A03" w:rsidRPr="008D60A8">
        <w:rPr>
          <w:rFonts w:eastAsia="Times New Roman" w:cs="Times New Roman"/>
          <w:szCs w:val="21"/>
        </w:rPr>
        <w:t xml:space="preserve">submissions </w:t>
      </w:r>
      <w:r w:rsidR="00F95F6F" w:rsidRPr="008D60A8">
        <w:rPr>
          <w:rFonts w:eastAsia="Times New Roman" w:cs="Times New Roman"/>
          <w:szCs w:val="21"/>
        </w:rPr>
        <w:t>were received</w:t>
      </w:r>
      <w:r w:rsidR="004470E6" w:rsidRPr="008D60A8">
        <w:rPr>
          <w:rFonts w:eastAsia="Times New Roman" w:cs="Times New Roman"/>
          <w:szCs w:val="21"/>
        </w:rPr>
        <w:t>.</w:t>
      </w:r>
      <w:r w:rsidR="00C0025C" w:rsidRPr="008D60A8">
        <w:rPr>
          <w:rFonts w:eastAsia="Times New Roman" w:cs="Times New Roman"/>
          <w:szCs w:val="21"/>
        </w:rPr>
        <w:t xml:space="preserve"> The campaign submissions included</w:t>
      </w:r>
      <w:r w:rsidR="00835A03" w:rsidRPr="008D60A8">
        <w:rPr>
          <w:rFonts w:eastAsia="Times New Roman" w:cs="Times New Roman"/>
          <w:szCs w:val="21"/>
        </w:rPr>
        <w:t xml:space="preserve"> </w:t>
      </w:r>
      <w:r w:rsidR="00117F4F" w:rsidRPr="008D60A8">
        <w:rPr>
          <w:rFonts w:eastAsia="Times New Roman" w:cs="Times New Roman"/>
          <w:szCs w:val="21"/>
        </w:rPr>
        <w:t>14,774 using standard text provided by the campaign organisation</w:t>
      </w:r>
      <w:r w:rsidR="000C1E87" w:rsidRPr="008D60A8">
        <w:rPr>
          <w:rFonts w:eastAsia="Times New Roman" w:cs="Times New Roman"/>
          <w:szCs w:val="21"/>
        </w:rPr>
        <w:t>s</w:t>
      </w:r>
      <w:r w:rsidR="00117F4F" w:rsidRPr="008D60A8">
        <w:rPr>
          <w:rFonts w:eastAsia="Times New Roman" w:cs="Times New Roman"/>
          <w:szCs w:val="21"/>
        </w:rPr>
        <w:t xml:space="preserve">; and </w:t>
      </w:r>
      <w:r w:rsidR="001C5720" w:rsidRPr="008D60A8">
        <w:rPr>
          <w:rFonts w:eastAsia="Times New Roman" w:cs="Times New Roman"/>
          <w:szCs w:val="21"/>
        </w:rPr>
        <w:t>362</w:t>
      </w:r>
      <w:r w:rsidR="00804D09" w:rsidRPr="008D60A8">
        <w:rPr>
          <w:rFonts w:eastAsia="Times New Roman" w:cs="Times New Roman"/>
          <w:szCs w:val="21"/>
        </w:rPr>
        <w:t>6</w:t>
      </w:r>
      <w:r w:rsidR="00835A03" w:rsidRPr="008D60A8">
        <w:rPr>
          <w:rFonts w:eastAsia="Times New Roman" w:cs="Times New Roman"/>
          <w:szCs w:val="21"/>
        </w:rPr>
        <w:t xml:space="preserve"> </w:t>
      </w:r>
      <w:r w:rsidR="00117F4F" w:rsidRPr="008D60A8">
        <w:rPr>
          <w:rFonts w:eastAsia="Times New Roman" w:cs="Times New Roman"/>
          <w:szCs w:val="21"/>
        </w:rPr>
        <w:t xml:space="preserve">that </w:t>
      </w:r>
      <w:r w:rsidR="00C93AD1" w:rsidRPr="008D60A8">
        <w:rPr>
          <w:rFonts w:eastAsia="Times New Roman" w:cs="Times New Roman"/>
          <w:szCs w:val="21"/>
        </w:rPr>
        <w:t>presented</w:t>
      </w:r>
      <w:r w:rsidR="00117F4F" w:rsidRPr="008D60A8">
        <w:rPr>
          <w:rFonts w:eastAsia="Times New Roman" w:cs="Times New Roman"/>
          <w:szCs w:val="21"/>
        </w:rPr>
        <w:t xml:space="preserve"> some</w:t>
      </w:r>
      <w:r w:rsidR="00835A03" w:rsidRPr="008D60A8">
        <w:rPr>
          <w:rFonts w:eastAsia="Times New Roman" w:cs="Times New Roman"/>
          <w:szCs w:val="21"/>
        </w:rPr>
        <w:t xml:space="preserve"> variation </w:t>
      </w:r>
      <w:r w:rsidR="00FC5438" w:rsidRPr="008D60A8">
        <w:rPr>
          <w:rFonts w:eastAsia="Times New Roman" w:cs="Times New Roman"/>
          <w:szCs w:val="21"/>
        </w:rPr>
        <w:t xml:space="preserve">in text </w:t>
      </w:r>
      <w:r w:rsidR="00117F4F" w:rsidRPr="008D60A8">
        <w:rPr>
          <w:rFonts w:eastAsia="Times New Roman" w:cs="Times New Roman"/>
          <w:szCs w:val="21"/>
        </w:rPr>
        <w:t xml:space="preserve">but were broadly consistent with </w:t>
      </w:r>
      <w:r w:rsidR="00835A03" w:rsidRPr="008D60A8">
        <w:rPr>
          <w:rFonts w:eastAsia="Times New Roman" w:cs="Times New Roman"/>
          <w:szCs w:val="21"/>
        </w:rPr>
        <w:t xml:space="preserve">the standard </w:t>
      </w:r>
      <w:r w:rsidR="00B424E5" w:rsidRPr="008D60A8">
        <w:rPr>
          <w:rFonts w:eastAsia="Times New Roman" w:cs="Times New Roman"/>
          <w:szCs w:val="21"/>
        </w:rPr>
        <w:t>text</w:t>
      </w:r>
      <w:r w:rsidR="00835A03" w:rsidRPr="008D60A8">
        <w:rPr>
          <w:rFonts w:eastAsia="Times New Roman" w:cs="Times New Roman"/>
          <w:szCs w:val="21"/>
        </w:rPr>
        <w:t>.</w:t>
      </w:r>
    </w:p>
    <w:p w14:paraId="5A20CF42" w14:textId="36A451FB" w:rsidR="00A732FD" w:rsidRPr="008D60A8" w:rsidRDefault="004347E2" w:rsidP="004347E2">
      <w:pPr>
        <w:spacing w:after="160" w:line="259" w:lineRule="auto"/>
        <w:rPr>
          <w:rFonts w:eastAsia="Times New Roman" w:cs="Times New Roman"/>
          <w:szCs w:val="21"/>
        </w:rPr>
      </w:pPr>
      <w:r w:rsidRPr="008D60A8">
        <w:rPr>
          <w:rFonts w:eastAsia="Times New Roman" w:cs="Times New Roman"/>
          <w:szCs w:val="21"/>
        </w:rPr>
        <w:t>Table</w:t>
      </w:r>
      <w:r w:rsidR="00267F22" w:rsidRPr="008D60A8">
        <w:rPr>
          <w:rFonts w:eastAsia="Times New Roman" w:cs="Times New Roman"/>
          <w:szCs w:val="21"/>
        </w:rPr>
        <w:t>s</w:t>
      </w:r>
      <w:r w:rsidRPr="008D60A8">
        <w:rPr>
          <w:rFonts w:eastAsia="Times New Roman" w:cs="Times New Roman"/>
          <w:szCs w:val="21"/>
        </w:rPr>
        <w:t xml:space="preserve"> </w:t>
      </w:r>
      <w:r w:rsidR="006314C7" w:rsidRPr="008D60A8">
        <w:rPr>
          <w:rFonts w:eastAsia="Times New Roman" w:cs="Times New Roman"/>
          <w:szCs w:val="21"/>
        </w:rPr>
        <w:t>5.</w:t>
      </w:r>
      <w:r w:rsidRPr="008D60A8">
        <w:rPr>
          <w:rFonts w:eastAsia="Times New Roman" w:cs="Times New Roman"/>
          <w:szCs w:val="21"/>
        </w:rPr>
        <w:t>1</w:t>
      </w:r>
      <w:r w:rsidR="00117F4F" w:rsidRPr="008D60A8">
        <w:rPr>
          <w:rFonts w:eastAsia="Times New Roman" w:cs="Times New Roman"/>
          <w:szCs w:val="21"/>
        </w:rPr>
        <w:t xml:space="preserve"> to </w:t>
      </w:r>
      <w:r w:rsidR="006314C7" w:rsidRPr="008D60A8">
        <w:rPr>
          <w:rFonts w:eastAsia="Times New Roman" w:cs="Times New Roman"/>
          <w:szCs w:val="21"/>
        </w:rPr>
        <w:t>5.</w:t>
      </w:r>
      <w:r w:rsidR="00267F22" w:rsidRPr="008D60A8">
        <w:rPr>
          <w:rFonts w:eastAsia="Times New Roman" w:cs="Times New Roman"/>
          <w:szCs w:val="21"/>
        </w:rPr>
        <w:t>3</w:t>
      </w:r>
      <w:r w:rsidRPr="008D60A8">
        <w:rPr>
          <w:rFonts w:eastAsia="Times New Roman" w:cs="Times New Roman"/>
          <w:szCs w:val="21"/>
        </w:rPr>
        <w:t xml:space="preserve"> provide a breakdown of </w:t>
      </w:r>
      <w:r w:rsidR="00117F4F" w:rsidRPr="008D60A8">
        <w:rPr>
          <w:rFonts w:eastAsia="Times New Roman" w:cs="Times New Roman"/>
          <w:szCs w:val="21"/>
        </w:rPr>
        <w:t xml:space="preserve">the </w:t>
      </w:r>
      <w:r w:rsidRPr="008D60A8">
        <w:rPr>
          <w:rFonts w:eastAsia="Times New Roman" w:cs="Times New Roman"/>
          <w:szCs w:val="21"/>
        </w:rPr>
        <w:t>submissions.</w:t>
      </w:r>
    </w:p>
    <w:p w14:paraId="711FC3DC" w14:textId="58E9EA17" w:rsidR="001112AB" w:rsidRPr="008D60A8" w:rsidRDefault="001112AB" w:rsidP="001112AB">
      <w:pPr>
        <w:spacing w:after="160" w:line="259" w:lineRule="auto"/>
        <w:rPr>
          <w:rFonts w:eastAsia="Times New Roman" w:cs="Times New Roman"/>
          <w:szCs w:val="21"/>
          <w:lang w:val="en-US"/>
        </w:rPr>
      </w:pPr>
      <w:r w:rsidRPr="008D60A8">
        <w:rPr>
          <w:rFonts w:eastAsia="Times New Roman" w:cs="Times New Roman"/>
          <w:szCs w:val="21"/>
        </w:rPr>
        <w:t>Unique submissions came from</w:t>
      </w:r>
      <w:r w:rsidR="001D7CB7" w:rsidRPr="008D60A8">
        <w:rPr>
          <w:rFonts w:eastAsia="Times New Roman" w:cs="Times New Roman"/>
          <w:szCs w:val="21"/>
        </w:rPr>
        <w:t xml:space="preserve"> individuals and</w:t>
      </w:r>
      <w:r w:rsidR="00D41827" w:rsidRPr="008D60A8">
        <w:rPr>
          <w:rFonts w:eastAsia="Times New Roman" w:cs="Times New Roman"/>
          <w:szCs w:val="21"/>
        </w:rPr>
        <w:t xml:space="preserve"> from</w:t>
      </w:r>
      <w:r w:rsidRPr="008D60A8">
        <w:rPr>
          <w:rFonts w:eastAsia="Times New Roman" w:cs="Times New Roman"/>
          <w:szCs w:val="21"/>
        </w:rPr>
        <w:t xml:space="preserve"> a range of </w:t>
      </w:r>
      <w:r w:rsidR="002E73FE" w:rsidRPr="008D60A8">
        <w:rPr>
          <w:rFonts w:eastAsia="Times New Roman" w:cs="Times New Roman"/>
          <w:szCs w:val="21"/>
        </w:rPr>
        <w:t>organisation</w:t>
      </w:r>
      <w:r w:rsidRPr="008D60A8">
        <w:rPr>
          <w:rFonts w:eastAsia="Times New Roman" w:cs="Times New Roman"/>
          <w:szCs w:val="21"/>
        </w:rPr>
        <w:t>s, including research groups, conservation organisations, seafood industry representative bodies, commercial fishing companies, recreational fishers, First Nations groups</w:t>
      </w:r>
      <w:r w:rsidR="008D4CCE" w:rsidRPr="008D60A8">
        <w:rPr>
          <w:rFonts w:eastAsia="Times New Roman" w:cs="Times New Roman"/>
          <w:szCs w:val="21"/>
        </w:rPr>
        <w:t>,</w:t>
      </w:r>
      <w:r w:rsidRPr="008D60A8">
        <w:rPr>
          <w:rFonts w:eastAsia="Times New Roman" w:cs="Times New Roman"/>
          <w:szCs w:val="21"/>
        </w:rPr>
        <w:t xml:space="preserve"> and small businesses from Victoria, South Australia and Tasmania as well as from other parts of Australia.</w:t>
      </w:r>
    </w:p>
    <w:p w14:paraId="40C17DC3" w14:textId="7EAA068E" w:rsidR="006761FF" w:rsidRPr="008D60A8" w:rsidRDefault="006761FF" w:rsidP="006761FF">
      <w:pPr>
        <w:spacing w:after="160" w:line="259" w:lineRule="auto"/>
        <w:rPr>
          <w:rFonts w:eastAsia="Times New Roman" w:cs="Times New Roman"/>
          <w:szCs w:val="21"/>
        </w:rPr>
      </w:pPr>
      <w:r w:rsidRPr="008D60A8">
        <w:rPr>
          <w:rFonts w:eastAsia="Times New Roman" w:cs="Times New Roman"/>
          <w:szCs w:val="21"/>
        </w:rPr>
        <w:t xml:space="preserve">In accordance with </w:t>
      </w:r>
      <w:r w:rsidR="00BD68A2" w:rsidRPr="008D60A8">
        <w:rPr>
          <w:rFonts w:eastAsia="Times New Roman" w:cs="Times New Roman"/>
          <w:szCs w:val="21"/>
        </w:rPr>
        <w:t>section 370(2) of</w:t>
      </w:r>
      <w:r w:rsidRPr="008D60A8">
        <w:rPr>
          <w:rFonts w:eastAsia="Times New Roman" w:cs="Times New Roman"/>
          <w:szCs w:val="21"/>
        </w:rPr>
        <w:t xml:space="preserve"> the EBPC Act, all comments received through the statutory public consultation period have been considered in this report. This includes unique comments made in campaign submissions (i.e. comments additional to template content).</w:t>
      </w:r>
    </w:p>
    <w:p w14:paraId="1448DA92" w14:textId="49AD52EE" w:rsidR="006761FF" w:rsidRPr="008D60A8" w:rsidRDefault="003402F3" w:rsidP="004347E2">
      <w:pPr>
        <w:spacing w:after="160" w:line="259" w:lineRule="auto"/>
        <w:rPr>
          <w:rFonts w:eastAsia="Times New Roman" w:cs="Times New Roman"/>
          <w:szCs w:val="21"/>
        </w:rPr>
      </w:pPr>
      <w:r w:rsidRPr="008D60A8">
        <w:rPr>
          <w:rFonts w:eastAsia="Times New Roman" w:cs="Times New Roman"/>
          <w:szCs w:val="21"/>
        </w:rPr>
        <w:t>Six submissions—from conservation, recreational diving and commercial fishing sectors, and from First Nations groups—were received either via email (i.e. not through the prescribed platform) or after the consultation closed at 11:30 pm on 14 November 2024. These six submissions are considered ‘non-statutory</w:t>
      </w:r>
      <w:proofErr w:type="gramStart"/>
      <w:r w:rsidR="00A03A92" w:rsidRPr="008D60A8">
        <w:rPr>
          <w:rFonts w:eastAsia="Times New Roman" w:cs="Times New Roman"/>
          <w:szCs w:val="21"/>
        </w:rPr>
        <w:t>’</w:t>
      </w:r>
      <w:proofErr w:type="gramEnd"/>
      <w:r w:rsidRPr="008D60A8">
        <w:rPr>
          <w:rFonts w:eastAsia="Times New Roman" w:cs="Times New Roman"/>
          <w:szCs w:val="21"/>
        </w:rPr>
        <w:t xml:space="preserve"> and the Director </w:t>
      </w:r>
      <w:r w:rsidR="00FF5C56" w:rsidRPr="008D60A8">
        <w:rPr>
          <w:rFonts w:eastAsia="Times New Roman" w:cs="Times New Roman"/>
          <w:szCs w:val="21"/>
        </w:rPr>
        <w:t>is not required to consider these comments under the statutory</w:t>
      </w:r>
      <w:r w:rsidRPr="008D60A8">
        <w:rPr>
          <w:rFonts w:eastAsia="Times New Roman" w:cs="Times New Roman"/>
          <w:szCs w:val="21"/>
        </w:rPr>
        <w:t xml:space="preserve"> process, but </w:t>
      </w:r>
      <w:r w:rsidR="00FF5C56" w:rsidRPr="008D60A8">
        <w:rPr>
          <w:rFonts w:eastAsia="Times New Roman" w:cs="Times New Roman"/>
          <w:szCs w:val="21"/>
        </w:rPr>
        <w:t>has</w:t>
      </w:r>
      <w:r w:rsidR="00306CA3" w:rsidRPr="008D60A8">
        <w:rPr>
          <w:rFonts w:eastAsia="Times New Roman" w:cs="Times New Roman"/>
          <w:szCs w:val="21"/>
        </w:rPr>
        <w:t xml:space="preserve"> chosen to incorporate them into this report under a separate section</w:t>
      </w:r>
      <w:r w:rsidRPr="008D60A8">
        <w:rPr>
          <w:rFonts w:eastAsia="Times New Roman" w:cs="Times New Roman"/>
          <w:szCs w:val="21"/>
        </w:rPr>
        <w:t>.</w:t>
      </w:r>
    </w:p>
    <w:p w14:paraId="0C41A221" w14:textId="3EB07B88" w:rsidR="004347E2" w:rsidRPr="008D60A8" w:rsidRDefault="005935D8" w:rsidP="004347E2">
      <w:pPr>
        <w:spacing w:after="160" w:line="259" w:lineRule="auto"/>
        <w:rPr>
          <w:rFonts w:eastAsia="Times New Roman" w:cs="Times New Roman"/>
          <w:szCs w:val="21"/>
        </w:rPr>
      </w:pPr>
      <w:r w:rsidRPr="008D60A8">
        <w:rPr>
          <w:rFonts w:eastAsia="Times New Roman" w:cs="Times New Roman"/>
          <w:szCs w:val="21"/>
        </w:rPr>
        <w:t>S</w:t>
      </w:r>
      <w:r w:rsidR="00C76119" w:rsidRPr="008D60A8">
        <w:rPr>
          <w:rFonts w:eastAsia="Times New Roman" w:cs="Times New Roman"/>
          <w:szCs w:val="21"/>
        </w:rPr>
        <w:t>ubmissions</w:t>
      </w:r>
      <w:r w:rsidR="00D871C0" w:rsidRPr="008D60A8">
        <w:rPr>
          <w:rFonts w:eastAsia="Times New Roman" w:cs="Times New Roman"/>
          <w:szCs w:val="21"/>
        </w:rPr>
        <w:t xml:space="preserve"> can be viewed on the </w:t>
      </w:r>
      <w:proofErr w:type="spellStart"/>
      <w:r w:rsidR="00D871C0" w:rsidRPr="008D60A8">
        <w:rPr>
          <w:rFonts w:eastAsia="Times New Roman" w:cs="Times New Roman"/>
          <w:szCs w:val="21"/>
        </w:rPr>
        <w:t>department’s</w:t>
      </w:r>
      <w:proofErr w:type="spellEnd"/>
      <w:r w:rsidR="00D871C0" w:rsidRPr="008D60A8">
        <w:rPr>
          <w:rFonts w:eastAsia="Times New Roman" w:cs="Times New Roman"/>
          <w:szCs w:val="21"/>
        </w:rPr>
        <w:t xml:space="preserve"> Have Your Say platform</w:t>
      </w:r>
      <w:r w:rsidR="004F623B" w:rsidRPr="008D60A8">
        <w:rPr>
          <w:rFonts w:eastAsia="Times New Roman" w:cs="Times New Roman"/>
          <w:szCs w:val="21"/>
        </w:rPr>
        <w:t>, subject to the respondent having provided permission</w:t>
      </w:r>
      <w:r w:rsidR="001E1E35" w:rsidRPr="008D60A8">
        <w:rPr>
          <w:rFonts w:eastAsia="Times New Roman" w:cs="Times New Roman"/>
          <w:szCs w:val="21"/>
        </w:rPr>
        <w:t>:</w:t>
      </w:r>
      <w:r w:rsidR="00D871C0" w:rsidRPr="008D60A8">
        <w:rPr>
          <w:rFonts w:eastAsia="Times New Roman" w:cs="Times New Roman"/>
          <w:szCs w:val="21"/>
        </w:rPr>
        <w:t xml:space="preserve"> </w:t>
      </w:r>
      <w:r w:rsidR="001E1E35" w:rsidRPr="00D97ABA">
        <w:rPr>
          <w:rFonts w:cs="Arial"/>
          <w:szCs w:val="21"/>
          <w:lang w:eastAsia="en-US"/>
        </w:rPr>
        <w:t>consult.dcceew.gov.au/se-marine-parks-network-mgt-plan</w:t>
      </w:r>
      <w:r w:rsidR="001E1E35" w:rsidRPr="008D60A8">
        <w:rPr>
          <w:szCs w:val="21"/>
        </w:rPr>
        <w:t xml:space="preserve">. </w:t>
      </w:r>
      <w:r w:rsidR="00C64ED2" w:rsidRPr="008D60A8">
        <w:rPr>
          <w:rFonts w:eastAsia="Times New Roman" w:cs="Times New Roman"/>
          <w:szCs w:val="21"/>
        </w:rPr>
        <w:t>Those submissions marked private or for which permission to publish was not explicitly granted, were considered in preparing this report but have not been published online.</w:t>
      </w:r>
    </w:p>
    <w:p w14:paraId="2BBE115B" w14:textId="3A6F62B5" w:rsidR="000E1A1E" w:rsidRPr="008D60A8" w:rsidRDefault="00F25A11" w:rsidP="00255626">
      <w:pPr>
        <w:spacing w:after="160" w:line="259" w:lineRule="auto"/>
        <w:rPr>
          <w:rFonts w:eastAsia="Times New Roman" w:cs="Times New Roman"/>
          <w:szCs w:val="21"/>
        </w:rPr>
      </w:pPr>
      <w:r w:rsidRPr="008D60A8">
        <w:rPr>
          <w:rFonts w:eastAsia="Times New Roman" w:cs="Times New Roman"/>
          <w:szCs w:val="21"/>
        </w:rPr>
        <w:t xml:space="preserve">Comments </w:t>
      </w:r>
      <w:r w:rsidR="00DD7B8D" w:rsidRPr="008D60A8">
        <w:rPr>
          <w:rFonts w:eastAsia="Times New Roman" w:cs="Times New Roman"/>
          <w:szCs w:val="21"/>
        </w:rPr>
        <w:t>about document edits and structure to improve clarity and readability have in most cases being taken on board but are not reported here.</w:t>
      </w:r>
    </w:p>
    <w:p w14:paraId="20D1ABBE" w14:textId="09D7312B" w:rsidR="007A7FDB" w:rsidRPr="008D60A8" w:rsidRDefault="007A7FDB" w:rsidP="00897F33">
      <w:pPr>
        <w:rPr>
          <w:rStyle w:val="SubtleEmphasis"/>
          <w:b/>
          <w:bCs/>
          <w:i w:val="0"/>
          <w:iCs w:val="0"/>
          <w:color w:val="auto"/>
          <w:szCs w:val="21"/>
        </w:rPr>
      </w:pPr>
      <w:r w:rsidRPr="008D60A8">
        <w:rPr>
          <w:rStyle w:val="SubtleEmphasis"/>
          <w:b/>
          <w:bCs/>
          <w:i w:val="0"/>
          <w:iCs w:val="0"/>
          <w:color w:val="auto"/>
          <w:szCs w:val="21"/>
        </w:rPr>
        <w:t xml:space="preserve">Table </w:t>
      </w:r>
      <w:r w:rsidR="006314C7" w:rsidRPr="008D60A8">
        <w:rPr>
          <w:rStyle w:val="SubtleEmphasis"/>
          <w:b/>
          <w:bCs/>
          <w:i w:val="0"/>
          <w:iCs w:val="0"/>
          <w:color w:val="auto"/>
          <w:szCs w:val="21"/>
        </w:rPr>
        <w:t>5</w:t>
      </w:r>
      <w:r w:rsidRPr="008D60A8">
        <w:rPr>
          <w:rStyle w:val="SubtleEmphasis"/>
          <w:b/>
          <w:bCs/>
          <w:i w:val="0"/>
          <w:iCs w:val="0"/>
          <w:color w:val="auto"/>
          <w:szCs w:val="21"/>
        </w:rPr>
        <w:t xml:space="preserve">.1 </w:t>
      </w:r>
      <w:r w:rsidR="000E5D3D" w:rsidRPr="008D60A8">
        <w:rPr>
          <w:rStyle w:val="SubtleEmphasis"/>
          <w:b/>
          <w:bCs/>
          <w:i w:val="0"/>
          <w:iCs w:val="0"/>
          <w:color w:val="auto"/>
          <w:szCs w:val="21"/>
        </w:rPr>
        <w:t xml:space="preserve">Number of campaign, </w:t>
      </w:r>
      <w:r w:rsidR="00527682" w:rsidRPr="008D60A8">
        <w:rPr>
          <w:rStyle w:val="SubtleEmphasis"/>
          <w:b/>
          <w:bCs/>
          <w:i w:val="0"/>
          <w:iCs w:val="0"/>
          <w:color w:val="auto"/>
          <w:szCs w:val="21"/>
        </w:rPr>
        <w:t>unique</w:t>
      </w:r>
      <w:r w:rsidR="000E5D3D" w:rsidRPr="008D60A8">
        <w:rPr>
          <w:rStyle w:val="SubtleEmphasis"/>
          <w:b/>
          <w:bCs/>
          <w:i w:val="0"/>
          <w:iCs w:val="0"/>
          <w:color w:val="auto"/>
          <w:szCs w:val="21"/>
        </w:rPr>
        <w:t xml:space="preserve"> and total submissions received</w:t>
      </w:r>
    </w:p>
    <w:tbl>
      <w:tblPr>
        <w:tblStyle w:val="TableGrid"/>
        <w:tblW w:w="9351" w:type="dxa"/>
        <w:tblBorders>
          <w:top w:val="single" w:sz="4" w:space="0" w:color="0077A7"/>
          <w:left w:val="single" w:sz="4" w:space="0" w:color="0077A7"/>
          <w:bottom w:val="single" w:sz="4" w:space="0" w:color="0077A7"/>
          <w:right w:val="single" w:sz="4" w:space="0" w:color="0077A7"/>
          <w:insideH w:val="single" w:sz="4" w:space="0" w:color="0077A7"/>
          <w:insideV w:val="single" w:sz="4" w:space="0" w:color="0077A7"/>
        </w:tblBorders>
        <w:tblLayout w:type="fixed"/>
        <w:tblLook w:val="04A0" w:firstRow="1" w:lastRow="0" w:firstColumn="1" w:lastColumn="0" w:noHBand="0" w:noVBand="1"/>
        <w:tblDescription w:val="Table 5.1 shows the number of campaign, unique and total submissions received through the consultation on the draft south-east marine parks network management plan. "/>
      </w:tblPr>
      <w:tblGrid>
        <w:gridCol w:w="1980"/>
        <w:gridCol w:w="7371"/>
      </w:tblGrid>
      <w:tr w:rsidR="007A7FDB" w:rsidRPr="008D60A8" w14:paraId="15815416" w14:textId="77777777" w:rsidTr="00DE5849">
        <w:trPr>
          <w:trHeight w:val="171"/>
        </w:trPr>
        <w:tc>
          <w:tcPr>
            <w:tcW w:w="1980" w:type="dxa"/>
            <w:shd w:val="clear" w:color="auto" w:fill="C5EEFF"/>
            <w:vAlign w:val="center"/>
          </w:tcPr>
          <w:p w14:paraId="615B8A38" w14:textId="3A9041C7" w:rsidR="007A7FDB" w:rsidRPr="008D60A8" w:rsidRDefault="000E5D3D">
            <w:pPr>
              <w:spacing w:line="240" w:lineRule="auto"/>
              <w:jc w:val="center"/>
              <w:rPr>
                <w:b/>
                <w:bCs/>
                <w:szCs w:val="21"/>
              </w:rPr>
            </w:pPr>
            <w:r w:rsidRPr="008D60A8">
              <w:rPr>
                <w:b/>
                <w:bCs/>
                <w:szCs w:val="21"/>
              </w:rPr>
              <w:t>Submission type</w:t>
            </w:r>
          </w:p>
        </w:tc>
        <w:tc>
          <w:tcPr>
            <w:tcW w:w="7371" w:type="dxa"/>
            <w:shd w:val="clear" w:color="auto" w:fill="C5EEFF"/>
            <w:vAlign w:val="center"/>
          </w:tcPr>
          <w:p w14:paraId="0FD26535" w14:textId="77777777" w:rsidR="007A7FDB" w:rsidRPr="008D60A8" w:rsidRDefault="007A7FDB">
            <w:pPr>
              <w:spacing w:line="240" w:lineRule="auto"/>
              <w:jc w:val="center"/>
              <w:rPr>
                <w:b/>
                <w:bCs/>
                <w:szCs w:val="21"/>
              </w:rPr>
            </w:pPr>
            <w:r w:rsidRPr="008D60A8">
              <w:rPr>
                <w:b/>
                <w:bCs/>
                <w:szCs w:val="21"/>
              </w:rPr>
              <w:t>Number of submissions</w:t>
            </w:r>
          </w:p>
        </w:tc>
      </w:tr>
      <w:tr w:rsidR="007A7FDB" w:rsidRPr="008D60A8" w14:paraId="71401BCA" w14:textId="77777777" w:rsidTr="00DE5849">
        <w:trPr>
          <w:trHeight w:val="481"/>
        </w:trPr>
        <w:tc>
          <w:tcPr>
            <w:tcW w:w="1980" w:type="dxa"/>
          </w:tcPr>
          <w:p w14:paraId="1D837B74" w14:textId="659573BD" w:rsidR="007A7FDB" w:rsidRPr="008D60A8" w:rsidRDefault="00527682">
            <w:pPr>
              <w:spacing w:line="240" w:lineRule="auto"/>
              <w:rPr>
                <w:rFonts w:cs="Arial"/>
                <w:szCs w:val="21"/>
              </w:rPr>
            </w:pPr>
            <w:r w:rsidRPr="008D60A8">
              <w:rPr>
                <w:rFonts w:cs="Arial"/>
                <w:szCs w:val="21"/>
              </w:rPr>
              <w:t>Unique</w:t>
            </w:r>
          </w:p>
        </w:tc>
        <w:tc>
          <w:tcPr>
            <w:tcW w:w="7371" w:type="dxa"/>
          </w:tcPr>
          <w:p w14:paraId="5823D21A" w14:textId="1E0597CE" w:rsidR="007A7FDB" w:rsidRPr="008D60A8" w:rsidRDefault="00901023">
            <w:pPr>
              <w:spacing w:line="240" w:lineRule="auto"/>
              <w:rPr>
                <w:rFonts w:cs="Arial"/>
                <w:szCs w:val="21"/>
              </w:rPr>
            </w:pPr>
            <w:r w:rsidRPr="008D60A8">
              <w:rPr>
                <w:rFonts w:cs="Arial"/>
                <w:szCs w:val="21"/>
              </w:rPr>
              <w:t>9</w:t>
            </w:r>
            <w:r w:rsidR="00F5394E" w:rsidRPr="008D60A8">
              <w:rPr>
                <w:rFonts w:cs="Arial"/>
                <w:szCs w:val="21"/>
              </w:rPr>
              <w:t>0</w:t>
            </w:r>
          </w:p>
        </w:tc>
      </w:tr>
      <w:tr w:rsidR="007A7FDB" w:rsidRPr="008D60A8" w14:paraId="557DB3FB" w14:textId="77777777" w:rsidTr="00DE5849">
        <w:trPr>
          <w:trHeight w:val="481"/>
        </w:trPr>
        <w:tc>
          <w:tcPr>
            <w:tcW w:w="1980" w:type="dxa"/>
          </w:tcPr>
          <w:p w14:paraId="4377073F" w14:textId="42C3B416" w:rsidR="007A7FDB" w:rsidRPr="008D60A8" w:rsidRDefault="00D81B62">
            <w:pPr>
              <w:spacing w:line="240" w:lineRule="auto"/>
              <w:rPr>
                <w:rFonts w:cs="Arial"/>
                <w:szCs w:val="21"/>
              </w:rPr>
            </w:pPr>
            <w:r w:rsidRPr="008D60A8">
              <w:rPr>
                <w:rFonts w:cs="Arial"/>
                <w:szCs w:val="21"/>
              </w:rPr>
              <w:t xml:space="preserve">Campaign </w:t>
            </w:r>
          </w:p>
        </w:tc>
        <w:tc>
          <w:tcPr>
            <w:tcW w:w="7371" w:type="dxa"/>
          </w:tcPr>
          <w:p w14:paraId="485DE742" w14:textId="57812ABE" w:rsidR="007A7FDB" w:rsidRPr="008D60A8" w:rsidRDefault="00DE5849">
            <w:pPr>
              <w:spacing w:line="240" w:lineRule="auto"/>
              <w:rPr>
                <w:rFonts w:cs="Arial"/>
                <w:szCs w:val="21"/>
              </w:rPr>
            </w:pPr>
            <w:r w:rsidRPr="008D60A8">
              <w:rPr>
                <w:rFonts w:cs="Arial"/>
                <w:szCs w:val="21"/>
              </w:rPr>
              <w:t>18,4</w:t>
            </w:r>
            <w:r w:rsidR="00201F07" w:rsidRPr="008D60A8">
              <w:rPr>
                <w:rFonts w:cs="Arial"/>
                <w:szCs w:val="21"/>
              </w:rPr>
              <w:t>00</w:t>
            </w:r>
            <w:r w:rsidRPr="008D60A8">
              <w:rPr>
                <w:rFonts w:cs="Arial"/>
                <w:szCs w:val="21"/>
              </w:rPr>
              <w:t xml:space="preserve"> </w:t>
            </w:r>
          </w:p>
        </w:tc>
      </w:tr>
      <w:tr w:rsidR="00D81B62" w:rsidRPr="008D60A8" w14:paraId="5A3B6733" w14:textId="77777777" w:rsidTr="003312CE">
        <w:trPr>
          <w:trHeight w:val="69"/>
        </w:trPr>
        <w:tc>
          <w:tcPr>
            <w:tcW w:w="1980" w:type="dxa"/>
          </w:tcPr>
          <w:p w14:paraId="18A48AD3" w14:textId="4A207176" w:rsidR="00D81B62" w:rsidRPr="008D60A8" w:rsidRDefault="00D81B62">
            <w:pPr>
              <w:spacing w:line="240" w:lineRule="auto"/>
              <w:rPr>
                <w:rFonts w:cs="Arial"/>
                <w:szCs w:val="21"/>
              </w:rPr>
            </w:pPr>
            <w:r w:rsidRPr="008D60A8">
              <w:rPr>
                <w:rFonts w:cs="Arial"/>
                <w:szCs w:val="21"/>
              </w:rPr>
              <w:t xml:space="preserve">Total </w:t>
            </w:r>
          </w:p>
        </w:tc>
        <w:tc>
          <w:tcPr>
            <w:tcW w:w="7371" w:type="dxa"/>
          </w:tcPr>
          <w:p w14:paraId="7B6E86EF" w14:textId="3156328D" w:rsidR="00D81B62" w:rsidRPr="008D60A8" w:rsidRDefault="00DE5849">
            <w:pPr>
              <w:spacing w:line="240" w:lineRule="auto"/>
              <w:rPr>
                <w:rFonts w:cs="Arial"/>
                <w:szCs w:val="21"/>
              </w:rPr>
            </w:pPr>
            <w:r w:rsidRPr="008D60A8">
              <w:rPr>
                <w:rFonts w:cs="Arial"/>
                <w:szCs w:val="21"/>
              </w:rPr>
              <w:t>18,</w:t>
            </w:r>
            <w:r w:rsidR="0063048A" w:rsidRPr="008D60A8">
              <w:rPr>
                <w:rFonts w:cs="Arial"/>
                <w:szCs w:val="21"/>
              </w:rPr>
              <w:t>4</w:t>
            </w:r>
            <w:r w:rsidR="00475CF7" w:rsidRPr="008D60A8">
              <w:rPr>
                <w:rFonts w:cs="Arial"/>
                <w:szCs w:val="21"/>
              </w:rPr>
              <w:t>90</w:t>
            </w:r>
          </w:p>
        </w:tc>
      </w:tr>
    </w:tbl>
    <w:p w14:paraId="52C41695" w14:textId="04265FA6" w:rsidR="00EE3C5C" w:rsidRPr="008D60A8" w:rsidRDefault="000E1A1E" w:rsidP="000E1A1E">
      <w:pPr>
        <w:spacing w:before="0" w:after="160" w:line="259" w:lineRule="auto"/>
        <w:rPr>
          <w:rStyle w:val="SubtleEmphasis"/>
          <w:b/>
          <w:bCs/>
          <w:i w:val="0"/>
          <w:iCs w:val="0"/>
          <w:color w:val="auto"/>
          <w:sz w:val="22"/>
        </w:rPr>
      </w:pPr>
      <w:r w:rsidRPr="008D60A8">
        <w:rPr>
          <w:rStyle w:val="SubtleEmphasis"/>
          <w:b/>
          <w:bCs/>
          <w:i w:val="0"/>
          <w:iCs w:val="0"/>
          <w:color w:val="auto"/>
          <w:sz w:val="22"/>
        </w:rPr>
        <w:br w:type="page"/>
      </w:r>
    </w:p>
    <w:p w14:paraId="14E64E22" w14:textId="06240553" w:rsidR="00897F33" w:rsidRPr="008D60A8" w:rsidRDefault="00897F33" w:rsidP="00897F33">
      <w:pPr>
        <w:rPr>
          <w:rStyle w:val="SubtleEmphasis"/>
          <w:b/>
          <w:bCs/>
          <w:i w:val="0"/>
          <w:iCs w:val="0"/>
          <w:color w:val="auto"/>
          <w:szCs w:val="21"/>
        </w:rPr>
      </w:pPr>
      <w:r w:rsidRPr="008D60A8">
        <w:rPr>
          <w:rStyle w:val="SubtleEmphasis"/>
          <w:b/>
          <w:bCs/>
          <w:i w:val="0"/>
          <w:iCs w:val="0"/>
          <w:color w:val="auto"/>
          <w:szCs w:val="21"/>
        </w:rPr>
        <w:lastRenderedPageBreak/>
        <w:t xml:space="preserve">Table </w:t>
      </w:r>
      <w:r w:rsidR="006314C7" w:rsidRPr="008D60A8">
        <w:rPr>
          <w:rStyle w:val="SubtleEmphasis"/>
          <w:b/>
          <w:bCs/>
          <w:i w:val="0"/>
          <w:iCs w:val="0"/>
          <w:color w:val="auto"/>
          <w:szCs w:val="21"/>
        </w:rPr>
        <w:t>5</w:t>
      </w:r>
      <w:r w:rsidR="002276A4" w:rsidRPr="008D60A8">
        <w:rPr>
          <w:rStyle w:val="SubtleEmphasis"/>
          <w:b/>
          <w:bCs/>
          <w:i w:val="0"/>
          <w:iCs w:val="0"/>
          <w:color w:val="auto"/>
          <w:szCs w:val="21"/>
        </w:rPr>
        <w:t>.</w:t>
      </w:r>
      <w:r w:rsidR="00692ADE" w:rsidRPr="008D60A8">
        <w:rPr>
          <w:rStyle w:val="SubtleEmphasis"/>
          <w:b/>
          <w:bCs/>
          <w:i w:val="0"/>
          <w:iCs w:val="0"/>
          <w:color w:val="auto"/>
          <w:szCs w:val="21"/>
        </w:rPr>
        <w:t>2</w:t>
      </w:r>
      <w:r w:rsidR="00BA289F" w:rsidRPr="008D60A8">
        <w:rPr>
          <w:rStyle w:val="SubtleEmphasis"/>
          <w:b/>
          <w:bCs/>
          <w:i w:val="0"/>
          <w:iCs w:val="0"/>
          <w:color w:val="auto"/>
          <w:szCs w:val="21"/>
        </w:rPr>
        <w:t xml:space="preserve"> </w:t>
      </w:r>
      <w:r w:rsidRPr="008D60A8">
        <w:rPr>
          <w:rStyle w:val="SubtleEmphasis"/>
          <w:b/>
          <w:bCs/>
          <w:i w:val="0"/>
          <w:iCs w:val="0"/>
          <w:color w:val="auto"/>
          <w:szCs w:val="21"/>
        </w:rPr>
        <w:t xml:space="preserve">Summary of </w:t>
      </w:r>
      <w:r w:rsidR="00527682" w:rsidRPr="008D60A8">
        <w:rPr>
          <w:rStyle w:val="SubtleEmphasis"/>
          <w:b/>
          <w:bCs/>
          <w:i w:val="0"/>
          <w:iCs w:val="0"/>
          <w:color w:val="auto"/>
          <w:szCs w:val="21"/>
        </w:rPr>
        <w:t>unique</w:t>
      </w:r>
      <w:r w:rsidRPr="008D60A8">
        <w:rPr>
          <w:rStyle w:val="SubtleEmphasis"/>
          <w:b/>
          <w:bCs/>
          <w:i w:val="0"/>
          <w:iCs w:val="0"/>
          <w:color w:val="auto"/>
          <w:szCs w:val="21"/>
        </w:rPr>
        <w:t xml:space="preserve"> submissions by sector </w:t>
      </w:r>
    </w:p>
    <w:tbl>
      <w:tblPr>
        <w:tblStyle w:val="TableGrid"/>
        <w:tblW w:w="9351" w:type="dxa"/>
        <w:tblLook w:val="04A0" w:firstRow="1" w:lastRow="0" w:firstColumn="1" w:lastColumn="0" w:noHBand="0" w:noVBand="1"/>
        <w:tblDescription w:val="Table 5.2 shows a break down by sector of unique submissions received through the consultation on the draft south-east marine parks network management plan. "/>
      </w:tblPr>
      <w:tblGrid>
        <w:gridCol w:w="5098"/>
        <w:gridCol w:w="4253"/>
      </w:tblGrid>
      <w:tr w:rsidR="004659EE" w:rsidRPr="008D60A8" w14:paraId="243BE34F" w14:textId="77777777" w:rsidTr="00242FD4">
        <w:trPr>
          <w:trHeight w:val="294"/>
        </w:trPr>
        <w:tc>
          <w:tcPr>
            <w:tcW w:w="5098" w:type="dxa"/>
            <w:shd w:val="clear" w:color="auto" w:fill="C5EEFF"/>
          </w:tcPr>
          <w:p w14:paraId="38BDBB07" w14:textId="1DA64616" w:rsidR="004659EE" w:rsidRPr="008D60A8" w:rsidRDefault="004659EE" w:rsidP="004659EE">
            <w:pPr>
              <w:jc w:val="center"/>
              <w:rPr>
                <w:rStyle w:val="SubtleEmphasis"/>
                <w:b/>
                <w:bCs/>
                <w:i w:val="0"/>
                <w:iCs w:val="0"/>
                <w:color w:val="auto"/>
                <w:szCs w:val="21"/>
              </w:rPr>
            </w:pPr>
            <w:r w:rsidRPr="008D60A8">
              <w:rPr>
                <w:rStyle w:val="SubtleEmphasis"/>
                <w:b/>
                <w:bCs/>
                <w:i w:val="0"/>
                <w:iCs w:val="0"/>
                <w:color w:val="auto"/>
                <w:szCs w:val="21"/>
              </w:rPr>
              <w:t>Sector</w:t>
            </w:r>
          </w:p>
        </w:tc>
        <w:tc>
          <w:tcPr>
            <w:tcW w:w="4253" w:type="dxa"/>
            <w:shd w:val="clear" w:color="auto" w:fill="C5EEFF"/>
          </w:tcPr>
          <w:p w14:paraId="61BCD4C8" w14:textId="4ECD74B8" w:rsidR="004659EE" w:rsidRPr="008D60A8" w:rsidRDefault="004659EE" w:rsidP="004659EE">
            <w:pPr>
              <w:jc w:val="center"/>
              <w:rPr>
                <w:rStyle w:val="SubtleEmphasis"/>
                <w:b/>
                <w:bCs/>
                <w:i w:val="0"/>
                <w:iCs w:val="0"/>
                <w:color w:val="auto"/>
                <w:szCs w:val="21"/>
              </w:rPr>
            </w:pPr>
            <w:r w:rsidRPr="008D60A8">
              <w:rPr>
                <w:rStyle w:val="SubtleEmphasis"/>
                <w:b/>
                <w:bCs/>
                <w:i w:val="0"/>
                <w:iCs w:val="0"/>
                <w:color w:val="auto"/>
                <w:szCs w:val="21"/>
              </w:rPr>
              <w:t>Number of submissions</w:t>
            </w:r>
          </w:p>
        </w:tc>
      </w:tr>
      <w:tr w:rsidR="004659EE" w:rsidRPr="008D60A8" w14:paraId="3D881B90" w14:textId="77777777" w:rsidTr="004659EE">
        <w:tc>
          <w:tcPr>
            <w:tcW w:w="5098" w:type="dxa"/>
          </w:tcPr>
          <w:p w14:paraId="59F31BFB" w14:textId="3ACFD19E" w:rsidR="004659EE" w:rsidRPr="008D60A8" w:rsidRDefault="004659EE" w:rsidP="00897F33">
            <w:pPr>
              <w:rPr>
                <w:rStyle w:val="SubtleEmphasis"/>
                <w:i w:val="0"/>
                <w:color w:val="auto"/>
                <w:szCs w:val="21"/>
              </w:rPr>
            </w:pPr>
            <w:r w:rsidRPr="008D60A8">
              <w:rPr>
                <w:rStyle w:val="SubtleEmphasis"/>
                <w:i w:val="0"/>
                <w:color w:val="auto"/>
                <w:szCs w:val="21"/>
              </w:rPr>
              <w:t>Conservation</w:t>
            </w:r>
          </w:p>
        </w:tc>
        <w:tc>
          <w:tcPr>
            <w:tcW w:w="4253" w:type="dxa"/>
          </w:tcPr>
          <w:p w14:paraId="5E855E86" w14:textId="09E6E28B" w:rsidR="004659EE" w:rsidRPr="008D60A8" w:rsidRDefault="00BD7E0D" w:rsidP="00897F33">
            <w:pPr>
              <w:rPr>
                <w:rStyle w:val="SubtleEmphasis"/>
                <w:i w:val="0"/>
                <w:color w:val="auto"/>
                <w:szCs w:val="21"/>
              </w:rPr>
            </w:pPr>
            <w:r w:rsidRPr="008D60A8">
              <w:rPr>
                <w:rStyle w:val="SubtleEmphasis"/>
                <w:i w:val="0"/>
                <w:color w:val="auto"/>
                <w:szCs w:val="21"/>
              </w:rPr>
              <w:t>21</w:t>
            </w:r>
          </w:p>
        </w:tc>
      </w:tr>
      <w:tr w:rsidR="004659EE" w:rsidRPr="008D60A8" w14:paraId="3D91F879" w14:textId="77777777" w:rsidTr="004659EE">
        <w:tc>
          <w:tcPr>
            <w:tcW w:w="5098" w:type="dxa"/>
          </w:tcPr>
          <w:p w14:paraId="1EFAEA91" w14:textId="109C41CB" w:rsidR="004659EE" w:rsidRPr="008D60A8" w:rsidRDefault="004659EE" w:rsidP="00897F33">
            <w:pPr>
              <w:rPr>
                <w:rStyle w:val="SubtleEmphasis"/>
                <w:i w:val="0"/>
                <w:color w:val="auto"/>
                <w:szCs w:val="21"/>
              </w:rPr>
            </w:pPr>
            <w:r w:rsidRPr="008D60A8">
              <w:rPr>
                <w:rStyle w:val="SubtleEmphasis"/>
                <w:i w:val="0"/>
                <w:color w:val="auto"/>
                <w:szCs w:val="21"/>
              </w:rPr>
              <w:t>General public</w:t>
            </w:r>
          </w:p>
        </w:tc>
        <w:tc>
          <w:tcPr>
            <w:tcW w:w="4253" w:type="dxa"/>
          </w:tcPr>
          <w:p w14:paraId="1B05837C" w14:textId="3A48E9D3" w:rsidR="004659EE" w:rsidRPr="008D60A8" w:rsidRDefault="00BD7E0D" w:rsidP="00897F33">
            <w:pPr>
              <w:rPr>
                <w:rStyle w:val="SubtleEmphasis"/>
                <w:i w:val="0"/>
                <w:color w:val="auto"/>
                <w:szCs w:val="21"/>
              </w:rPr>
            </w:pPr>
            <w:r w:rsidRPr="008D60A8">
              <w:rPr>
                <w:rStyle w:val="SubtleEmphasis"/>
                <w:i w:val="0"/>
                <w:color w:val="auto"/>
                <w:szCs w:val="21"/>
              </w:rPr>
              <w:t>16</w:t>
            </w:r>
          </w:p>
        </w:tc>
      </w:tr>
      <w:tr w:rsidR="004659EE" w:rsidRPr="008D60A8" w14:paraId="6357B029" w14:textId="77777777" w:rsidTr="004659EE">
        <w:tc>
          <w:tcPr>
            <w:tcW w:w="5098" w:type="dxa"/>
          </w:tcPr>
          <w:p w14:paraId="6407862B" w14:textId="34B89F1F" w:rsidR="004659EE" w:rsidRPr="008D60A8" w:rsidRDefault="004659EE" w:rsidP="00897F33">
            <w:pPr>
              <w:rPr>
                <w:rStyle w:val="SubtleEmphasis"/>
                <w:i w:val="0"/>
                <w:color w:val="auto"/>
                <w:szCs w:val="21"/>
              </w:rPr>
            </w:pPr>
            <w:r w:rsidRPr="008D60A8">
              <w:rPr>
                <w:rStyle w:val="SubtleEmphasis"/>
                <w:i w:val="0"/>
                <w:color w:val="auto"/>
                <w:szCs w:val="21"/>
              </w:rPr>
              <w:t>Recreational use (including fishing)</w:t>
            </w:r>
          </w:p>
        </w:tc>
        <w:tc>
          <w:tcPr>
            <w:tcW w:w="4253" w:type="dxa"/>
          </w:tcPr>
          <w:p w14:paraId="0FB30F1E" w14:textId="41258151" w:rsidR="004659EE" w:rsidRPr="008D60A8" w:rsidRDefault="00BD7E0D" w:rsidP="00897F33">
            <w:pPr>
              <w:rPr>
                <w:rStyle w:val="SubtleEmphasis"/>
                <w:i w:val="0"/>
                <w:color w:val="auto"/>
                <w:szCs w:val="21"/>
              </w:rPr>
            </w:pPr>
            <w:r w:rsidRPr="008D60A8">
              <w:rPr>
                <w:rStyle w:val="SubtleEmphasis"/>
                <w:i w:val="0"/>
                <w:color w:val="auto"/>
                <w:szCs w:val="21"/>
              </w:rPr>
              <w:t>14</w:t>
            </w:r>
          </w:p>
        </w:tc>
      </w:tr>
      <w:tr w:rsidR="00384A3D" w:rsidRPr="008D60A8" w14:paraId="124366D4" w14:textId="77777777" w:rsidTr="004659EE">
        <w:tc>
          <w:tcPr>
            <w:tcW w:w="5098" w:type="dxa"/>
          </w:tcPr>
          <w:p w14:paraId="27FDB1B2" w14:textId="61E50439" w:rsidR="00384A3D" w:rsidRPr="008D60A8" w:rsidRDefault="00384A3D" w:rsidP="00897F33">
            <w:pPr>
              <w:rPr>
                <w:rStyle w:val="SubtleEmphasis"/>
                <w:i w:val="0"/>
                <w:color w:val="auto"/>
                <w:szCs w:val="21"/>
              </w:rPr>
            </w:pPr>
            <w:r w:rsidRPr="008D60A8">
              <w:rPr>
                <w:rStyle w:val="SubtleEmphasis"/>
                <w:i w:val="0"/>
                <w:color w:val="auto"/>
                <w:szCs w:val="21"/>
              </w:rPr>
              <w:t>Commercial fishing</w:t>
            </w:r>
          </w:p>
        </w:tc>
        <w:tc>
          <w:tcPr>
            <w:tcW w:w="4253" w:type="dxa"/>
          </w:tcPr>
          <w:p w14:paraId="4A96B24F" w14:textId="20BA2407" w:rsidR="00384A3D" w:rsidRPr="008D60A8" w:rsidRDefault="00BD7E0D" w:rsidP="00897F33">
            <w:pPr>
              <w:rPr>
                <w:rStyle w:val="SubtleEmphasis"/>
                <w:i w:val="0"/>
                <w:color w:val="auto"/>
                <w:szCs w:val="21"/>
              </w:rPr>
            </w:pPr>
            <w:r w:rsidRPr="008D60A8">
              <w:rPr>
                <w:rStyle w:val="SubtleEmphasis"/>
                <w:i w:val="0"/>
                <w:color w:val="auto"/>
                <w:szCs w:val="21"/>
              </w:rPr>
              <w:t>9</w:t>
            </w:r>
          </w:p>
        </w:tc>
      </w:tr>
      <w:tr w:rsidR="004659EE" w:rsidRPr="008D60A8" w14:paraId="64CBFFB8" w14:textId="77777777" w:rsidTr="004659EE">
        <w:tc>
          <w:tcPr>
            <w:tcW w:w="5098" w:type="dxa"/>
          </w:tcPr>
          <w:p w14:paraId="4AA74A79" w14:textId="54DE8F6F" w:rsidR="004659EE" w:rsidRPr="008D60A8" w:rsidRDefault="004659EE" w:rsidP="00897F33">
            <w:pPr>
              <w:rPr>
                <w:rStyle w:val="SubtleEmphasis"/>
                <w:i w:val="0"/>
                <w:color w:val="auto"/>
                <w:szCs w:val="21"/>
              </w:rPr>
            </w:pPr>
            <w:r w:rsidRPr="008D60A8">
              <w:rPr>
                <w:rStyle w:val="SubtleEmphasis"/>
                <w:i w:val="0"/>
                <w:color w:val="auto"/>
                <w:szCs w:val="21"/>
              </w:rPr>
              <w:t>Research</w:t>
            </w:r>
          </w:p>
        </w:tc>
        <w:tc>
          <w:tcPr>
            <w:tcW w:w="4253" w:type="dxa"/>
          </w:tcPr>
          <w:p w14:paraId="0EE0E55E" w14:textId="172F2E4E" w:rsidR="004659EE" w:rsidRPr="008D60A8" w:rsidRDefault="00D109A8" w:rsidP="00897F33">
            <w:pPr>
              <w:rPr>
                <w:rStyle w:val="SubtleEmphasis"/>
                <w:i w:val="0"/>
                <w:color w:val="auto"/>
                <w:szCs w:val="21"/>
              </w:rPr>
            </w:pPr>
            <w:r w:rsidRPr="008D60A8">
              <w:rPr>
                <w:rStyle w:val="SubtleEmphasis"/>
                <w:i w:val="0"/>
                <w:color w:val="auto"/>
                <w:szCs w:val="21"/>
              </w:rPr>
              <w:t>7</w:t>
            </w:r>
          </w:p>
        </w:tc>
      </w:tr>
      <w:tr w:rsidR="004659EE" w:rsidRPr="008D60A8" w14:paraId="43EA9B13" w14:textId="77777777" w:rsidTr="004659EE">
        <w:tc>
          <w:tcPr>
            <w:tcW w:w="5098" w:type="dxa"/>
          </w:tcPr>
          <w:p w14:paraId="17875628" w14:textId="22B33EE2" w:rsidR="004659EE" w:rsidRPr="008D60A8" w:rsidRDefault="004659EE" w:rsidP="00897F33">
            <w:pPr>
              <w:rPr>
                <w:rStyle w:val="SubtleEmphasis"/>
                <w:i w:val="0"/>
                <w:color w:val="auto"/>
                <w:szCs w:val="21"/>
              </w:rPr>
            </w:pPr>
            <w:r w:rsidRPr="008D60A8">
              <w:rPr>
                <w:rStyle w:val="SubtleEmphasis"/>
                <w:i w:val="0"/>
                <w:color w:val="auto"/>
                <w:szCs w:val="21"/>
              </w:rPr>
              <w:t>Commercial tourism</w:t>
            </w:r>
          </w:p>
        </w:tc>
        <w:tc>
          <w:tcPr>
            <w:tcW w:w="4253" w:type="dxa"/>
          </w:tcPr>
          <w:p w14:paraId="3E00E8AA" w14:textId="431F5F8C" w:rsidR="004659EE" w:rsidRPr="008D60A8" w:rsidRDefault="00603004" w:rsidP="00897F33">
            <w:pPr>
              <w:rPr>
                <w:rStyle w:val="SubtleEmphasis"/>
                <w:i w:val="0"/>
                <w:color w:val="auto"/>
                <w:szCs w:val="21"/>
              </w:rPr>
            </w:pPr>
            <w:r w:rsidRPr="008D60A8">
              <w:rPr>
                <w:rStyle w:val="SubtleEmphasis"/>
                <w:i w:val="0"/>
                <w:color w:val="auto"/>
                <w:szCs w:val="21"/>
              </w:rPr>
              <w:t>6</w:t>
            </w:r>
          </w:p>
        </w:tc>
      </w:tr>
      <w:tr w:rsidR="004659EE" w:rsidRPr="008D60A8" w14:paraId="302EC004" w14:textId="77777777" w:rsidTr="004659EE">
        <w:tc>
          <w:tcPr>
            <w:tcW w:w="5098" w:type="dxa"/>
          </w:tcPr>
          <w:p w14:paraId="597D4696" w14:textId="68AAAA99" w:rsidR="004659EE" w:rsidRPr="008D60A8" w:rsidRDefault="00BD7E0D" w:rsidP="00897F33">
            <w:pPr>
              <w:rPr>
                <w:rStyle w:val="SubtleEmphasis"/>
                <w:i w:val="0"/>
                <w:color w:val="auto"/>
                <w:szCs w:val="21"/>
              </w:rPr>
            </w:pPr>
            <w:r w:rsidRPr="008D60A8">
              <w:rPr>
                <w:rStyle w:val="SubtleEmphasis"/>
                <w:i w:val="0"/>
                <w:color w:val="auto"/>
                <w:szCs w:val="21"/>
              </w:rPr>
              <w:t>First Nations interests</w:t>
            </w:r>
          </w:p>
        </w:tc>
        <w:tc>
          <w:tcPr>
            <w:tcW w:w="4253" w:type="dxa"/>
          </w:tcPr>
          <w:p w14:paraId="3609C747" w14:textId="5F5889B5" w:rsidR="004659EE" w:rsidRPr="008D60A8" w:rsidRDefault="00894D1C" w:rsidP="00897F33">
            <w:pPr>
              <w:rPr>
                <w:rStyle w:val="SubtleEmphasis"/>
                <w:i w:val="0"/>
                <w:color w:val="auto"/>
                <w:szCs w:val="21"/>
              </w:rPr>
            </w:pPr>
            <w:r w:rsidRPr="008D60A8">
              <w:rPr>
                <w:rStyle w:val="SubtleEmphasis"/>
                <w:i w:val="0"/>
                <w:color w:val="auto"/>
                <w:szCs w:val="21"/>
              </w:rPr>
              <w:t>5</w:t>
            </w:r>
          </w:p>
        </w:tc>
      </w:tr>
      <w:tr w:rsidR="00BD7E0D" w:rsidRPr="008D60A8" w14:paraId="3AD70C07" w14:textId="77777777" w:rsidTr="004659EE">
        <w:tc>
          <w:tcPr>
            <w:tcW w:w="5098" w:type="dxa"/>
          </w:tcPr>
          <w:p w14:paraId="084E3E3D" w14:textId="65F6D9A7" w:rsidR="00BD7E0D" w:rsidRPr="008D60A8" w:rsidRDefault="00BD7E0D" w:rsidP="00897F33">
            <w:pPr>
              <w:rPr>
                <w:rStyle w:val="SubtleEmphasis"/>
                <w:i w:val="0"/>
                <w:color w:val="auto"/>
                <w:szCs w:val="21"/>
              </w:rPr>
            </w:pPr>
            <w:r w:rsidRPr="008D60A8">
              <w:rPr>
                <w:rStyle w:val="SubtleEmphasis"/>
                <w:i w:val="0"/>
                <w:color w:val="auto"/>
                <w:szCs w:val="21"/>
              </w:rPr>
              <w:t>Aquaculture</w:t>
            </w:r>
          </w:p>
        </w:tc>
        <w:tc>
          <w:tcPr>
            <w:tcW w:w="4253" w:type="dxa"/>
          </w:tcPr>
          <w:p w14:paraId="3CB65B3D" w14:textId="6B532D99" w:rsidR="00BD7E0D" w:rsidRPr="008D60A8" w:rsidRDefault="00301951" w:rsidP="00897F33">
            <w:pPr>
              <w:rPr>
                <w:rStyle w:val="SubtleEmphasis"/>
                <w:i w:val="0"/>
                <w:color w:val="auto"/>
                <w:szCs w:val="21"/>
              </w:rPr>
            </w:pPr>
            <w:r w:rsidRPr="008D60A8">
              <w:rPr>
                <w:rStyle w:val="SubtleEmphasis"/>
                <w:i w:val="0"/>
                <w:color w:val="auto"/>
                <w:szCs w:val="21"/>
              </w:rPr>
              <w:t>2</w:t>
            </w:r>
          </w:p>
        </w:tc>
      </w:tr>
      <w:tr w:rsidR="00BD7E0D" w:rsidRPr="008D60A8" w14:paraId="2FAAEF6E" w14:textId="77777777" w:rsidTr="004659EE">
        <w:tc>
          <w:tcPr>
            <w:tcW w:w="5098" w:type="dxa"/>
          </w:tcPr>
          <w:p w14:paraId="4D299797" w14:textId="1A79B333" w:rsidR="00BD7E0D" w:rsidRPr="008D60A8" w:rsidRDefault="00BD7E0D" w:rsidP="00897F33">
            <w:pPr>
              <w:rPr>
                <w:rStyle w:val="SubtleEmphasis"/>
                <w:i w:val="0"/>
                <w:color w:val="auto"/>
                <w:szCs w:val="21"/>
              </w:rPr>
            </w:pPr>
            <w:r w:rsidRPr="008D60A8">
              <w:rPr>
                <w:rStyle w:val="SubtleEmphasis"/>
                <w:i w:val="0"/>
                <w:color w:val="auto"/>
                <w:szCs w:val="21"/>
              </w:rPr>
              <w:t>Commercial media</w:t>
            </w:r>
          </w:p>
        </w:tc>
        <w:tc>
          <w:tcPr>
            <w:tcW w:w="4253" w:type="dxa"/>
          </w:tcPr>
          <w:p w14:paraId="4FA95EE9" w14:textId="468FB619" w:rsidR="00BD7E0D" w:rsidRPr="008D60A8" w:rsidRDefault="005E413F" w:rsidP="00897F33">
            <w:pPr>
              <w:rPr>
                <w:rStyle w:val="SubtleEmphasis"/>
                <w:i w:val="0"/>
                <w:color w:val="auto"/>
                <w:szCs w:val="21"/>
              </w:rPr>
            </w:pPr>
            <w:r w:rsidRPr="008D60A8">
              <w:rPr>
                <w:rStyle w:val="SubtleEmphasis"/>
                <w:i w:val="0"/>
                <w:iCs w:val="0"/>
                <w:color w:val="auto"/>
                <w:szCs w:val="21"/>
              </w:rPr>
              <w:t>1</w:t>
            </w:r>
          </w:p>
        </w:tc>
      </w:tr>
      <w:tr w:rsidR="00BD7E0D" w:rsidRPr="008D60A8" w14:paraId="4A20CA90" w14:textId="77777777" w:rsidTr="004659EE">
        <w:tc>
          <w:tcPr>
            <w:tcW w:w="5098" w:type="dxa"/>
          </w:tcPr>
          <w:p w14:paraId="0B478A68" w14:textId="6FE460B1" w:rsidR="00BD7E0D" w:rsidRPr="008D60A8" w:rsidRDefault="00BD7E0D" w:rsidP="00897F33">
            <w:pPr>
              <w:rPr>
                <w:rStyle w:val="SubtleEmphasis"/>
                <w:i w:val="0"/>
                <w:color w:val="auto"/>
                <w:szCs w:val="21"/>
              </w:rPr>
            </w:pPr>
            <w:r w:rsidRPr="008D60A8">
              <w:rPr>
                <w:rStyle w:val="SubtleEmphasis"/>
                <w:i w:val="0"/>
                <w:color w:val="auto"/>
                <w:szCs w:val="21"/>
              </w:rPr>
              <w:t>State government agen</w:t>
            </w:r>
            <w:r w:rsidR="007622BE" w:rsidRPr="008D60A8">
              <w:rPr>
                <w:rStyle w:val="SubtleEmphasis"/>
                <w:i w:val="0"/>
                <w:color w:val="auto"/>
                <w:szCs w:val="21"/>
              </w:rPr>
              <w:t>c</w:t>
            </w:r>
            <w:r w:rsidRPr="008D60A8">
              <w:rPr>
                <w:rStyle w:val="SubtleEmphasis"/>
                <w:i w:val="0"/>
                <w:color w:val="auto"/>
                <w:szCs w:val="21"/>
              </w:rPr>
              <w:t>y</w:t>
            </w:r>
          </w:p>
        </w:tc>
        <w:tc>
          <w:tcPr>
            <w:tcW w:w="4253" w:type="dxa"/>
          </w:tcPr>
          <w:p w14:paraId="5295711A" w14:textId="54D343D3" w:rsidR="00BD7E0D" w:rsidRPr="008D60A8" w:rsidRDefault="00BD7E0D" w:rsidP="00897F33">
            <w:pPr>
              <w:rPr>
                <w:rStyle w:val="SubtleEmphasis"/>
                <w:i w:val="0"/>
                <w:color w:val="auto"/>
                <w:szCs w:val="21"/>
              </w:rPr>
            </w:pPr>
            <w:r w:rsidRPr="008D60A8">
              <w:rPr>
                <w:rStyle w:val="SubtleEmphasis"/>
                <w:i w:val="0"/>
                <w:color w:val="auto"/>
                <w:szCs w:val="21"/>
              </w:rPr>
              <w:t>1</w:t>
            </w:r>
          </w:p>
        </w:tc>
      </w:tr>
      <w:tr w:rsidR="00C07FB0" w:rsidRPr="008D60A8" w14:paraId="5E6DC26A" w14:textId="77777777" w:rsidTr="004659EE">
        <w:tc>
          <w:tcPr>
            <w:tcW w:w="5098" w:type="dxa"/>
          </w:tcPr>
          <w:p w14:paraId="6D3A9E74" w14:textId="23DE1A5D" w:rsidR="00C07FB0" w:rsidRPr="008D60A8" w:rsidRDefault="00C07FB0" w:rsidP="00C07FB0">
            <w:pPr>
              <w:rPr>
                <w:rStyle w:val="SubtleEmphasis"/>
                <w:i w:val="0"/>
                <w:color w:val="auto"/>
                <w:szCs w:val="21"/>
              </w:rPr>
            </w:pPr>
            <w:r w:rsidRPr="008D60A8">
              <w:rPr>
                <w:rStyle w:val="SubtleEmphasis"/>
                <w:i w:val="0"/>
                <w:color w:val="auto"/>
                <w:szCs w:val="21"/>
              </w:rPr>
              <w:t xml:space="preserve">Other </w:t>
            </w:r>
          </w:p>
        </w:tc>
        <w:tc>
          <w:tcPr>
            <w:tcW w:w="4253" w:type="dxa"/>
          </w:tcPr>
          <w:p w14:paraId="7CDDA772" w14:textId="1AA62AC5" w:rsidR="00C07FB0" w:rsidRPr="008D60A8" w:rsidRDefault="00C07FB0" w:rsidP="00C07FB0">
            <w:pPr>
              <w:rPr>
                <w:rStyle w:val="SubtleEmphasis"/>
                <w:i w:val="0"/>
                <w:color w:val="auto"/>
                <w:szCs w:val="21"/>
              </w:rPr>
            </w:pPr>
            <w:r w:rsidRPr="008D60A8">
              <w:rPr>
                <w:rStyle w:val="SubtleEmphasis"/>
                <w:i w:val="0"/>
                <w:color w:val="auto"/>
                <w:szCs w:val="21"/>
              </w:rPr>
              <w:t>8</w:t>
            </w:r>
          </w:p>
        </w:tc>
      </w:tr>
      <w:tr w:rsidR="00C07FB0" w:rsidRPr="008D60A8" w14:paraId="5801E944" w14:textId="77777777" w:rsidTr="004659EE">
        <w:tc>
          <w:tcPr>
            <w:tcW w:w="5098" w:type="dxa"/>
          </w:tcPr>
          <w:p w14:paraId="237CF9E4" w14:textId="3F096DB5" w:rsidR="00C07FB0" w:rsidRPr="008D60A8" w:rsidRDefault="00C07FB0" w:rsidP="00C07FB0">
            <w:pPr>
              <w:rPr>
                <w:rStyle w:val="SubtleEmphasis"/>
                <w:i w:val="0"/>
                <w:color w:val="auto"/>
                <w:szCs w:val="21"/>
              </w:rPr>
            </w:pPr>
            <w:r w:rsidRPr="008D60A8">
              <w:rPr>
                <w:rStyle w:val="SubtleEmphasis"/>
                <w:i w:val="0"/>
                <w:color w:val="auto"/>
                <w:szCs w:val="21"/>
              </w:rPr>
              <w:t>Total</w:t>
            </w:r>
          </w:p>
        </w:tc>
        <w:tc>
          <w:tcPr>
            <w:tcW w:w="4253" w:type="dxa"/>
          </w:tcPr>
          <w:p w14:paraId="0C8B5328" w14:textId="738E8140" w:rsidR="00C07FB0" w:rsidRPr="008D60A8" w:rsidRDefault="00C07FB0" w:rsidP="00C07FB0">
            <w:pPr>
              <w:rPr>
                <w:rStyle w:val="SubtleEmphasis"/>
                <w:i w:val="0"/>
                <w:color w:val="auto"/>
                <w:szCs w:val="21"/>
              </w:rPr>
            </w:pPr>
            <w:r w:rsidRPr="008D60A8">
              <w:rPr>
                <w:rStyle w:val="SubtleEmphasis"/>
                <w:i w:val="0"/>
                <w:color w:val="auto"/>
                <w:szCs w:val="21"/>
              </w:rPr>
              <w:t xml:space="preserve">90 </w:t>
            </w:r>
          </w:p>
        </w:tc>
      </w:tr>
    </w:tbl>
    <w:p w14:paraId="08FBEFFD" w14:textId="77777777" w:rsidR="004659EE" w:rsidRPr="008D60A8" w:rsidRDefault="004659EE" w:rsidP="00897F33">
      <w:pPr>
        <w:rPr>
          <w:rStyle w:val="SubtleEmphasis"/>
          <w:b/>
          <w:bCs/>
          <w:i w:val="0"/>
          <w:iCs w:val="0"/>
          <w:color w:val="auto"/>
          <w:szCs w:val="21"/>
        </w:rPr>
      </w:pPr>
    </w:p>
    <w:p w14:paraId="5D04330B" w14:textId="7E487468" w:rsidR="00BA289F" w:rsidRPr="008D60A8" w:rsidRDefault="004347E2" w:rsidP="00EC5BA6">
      <w:pPr>
        <w:keepNext/>
        <w:rPr>
          <w:rStyle w:val="SubtleEmphasis"/>
          <w:rFonts w:cs="Arial"/>
          <w:b/>
          <w:i w:val="0"/>
          <w:color w:val="auto"/>
          <w:szCs w:val="21"/>
        </w:rPr>
      </w:pPr>
      <w:r w:rsidRPr="008D60A8">
        <w:rPr>
          <w:rStyle w:val="SubtleEmphasis"/>
          <w:b/>
          <w:bCs/>
          <w:i w:val="0"/>
          <w:iCs w:val="0"/>
          <w:color w:val="auto"/>
          <w:szCs w:val="21"/>
        </w:rPr>
        <w:t>T</w:t>
      </w:r>
      <w:r w:rsidRPr="008D60A8">
        <w:rPr>
          <w:rStyle w:val="SubtleEmphasis"/>
          <w:rFonts w:cs="Arial"/>
          <w:b/>
          <w:i w:val="0"/>
          <w:color w:val="auto"/>
          <w:szCs w:val="21"/>
        </w:rPr>
        <w:t xml:space="preserve">able </w:t>
      </w:r>
      <w:r w:rsidR="006314C7" w:rsidRPr="008D60A8">
        <w:rPr>
          <w:rStyle w:val="SubtleEmphasis"/>
          <w:rFonts w:cs="Arial"/>
          <w:b/>
          <w:i w:val="0"/>
          <w:color w:val="auto"/>
          <w:szCs w:val="21"/>
        </w:rPr>
        <w:t>5</w:t>
      </w:r>
      <w:r w:rsidR="002276A4" w:rsidRPr="008D60A8">
        <w:rPr>
          <w:rStyle w:val="SubtleEmphasis"/>
          <w:rFonts w:cs="Arial"/>
          <w:b/>
          <w:i w:val="0"/>
          <w:color w:val="auto"/>
          <w:szCs w:val="21"/>
        </w:rPr>
        <w:t>.</w:t>
      </w:r>
      <w:r w:rsidR="006314C7" w:rsidRPr="008D60A8">
        <w:rPr>
          <w:rStyle w:val="SubtleEmphasis"/>
          <w:rFonts w:cs="Arial"/>
          <w:b/>
          <w:i w:val="0"/>
          <w:color w:val="auto"/>
          <w:szCs w:val="21"/>
        </w:rPr>
        <w:t>3</w:t>
      </w:r>
      <w:r w:rsidR="00BA289F" w:rsidRPr="008D60A8">
        <w:rPr>
          <w:rStyle w:val="SubtleEmphasis"/>
          <w:rFonts w:cs="Arial"/>
          <w:b/>
          <w:i w:val="0"/>
          <w:color w:val="auto"/>
          <w:szCs w:val="21"/>
        </w:rPr>
        <w:t xml:space="preserve"> </w:t>
      </w:r>
      <w:r w:rsidR="00550397" w:rsidRPr="008D60A8">
        <w:rPr>
          <w:rStyle w:val="SubtleEmphasis"/>
          <w:rFonts w:cs="Arial"/>
          <w:b/>
          <w:i w:val="0"/>
          <w:color w:val="auto"/>
          <w:szCs w:val="21"/>
        </w:rPr>
        <w:t xml:space="preserve">Breakdown of campaign submissions </w:t>
      </w:r>
      <w:r w:rsidR="003550AE" w:rsidRPr="008D60A8">
        <w:rPr>
          <w:rStyle w:val="SubtleEmphasis"/>
          <w:rFonts w:cs="Arial"/>
          <w:b/>
          <w:i w:val="0"/>
          <w:color w:val="auto"/>
          <w:szCs w:val="21"/>
        </w:rPr>
        <w:t xml:space="preserve"> </w:t>
      </w:r>
    </w:p>
    <w:tbl>
      <w:tblPr>
        <w:tblStyle w:val="TableGrid"/>
        <w:tblW w:w="5186" w:type="pct"/>
        <w:tblBorders>
          <w:top w:val="single" w:sz="4" w:space="0" w:color="0077A7"/>
          <w:left w:val="single" w:sz="4" w:space="0" w:color="0077A7"/>
          <w:bottom w:val="single" w:sz="4" w:space="0" w:color="0077A7"/>
          <w:right w:val="single" w:sz="4" w:space="0" w:color="0077A7"/>
          <w:insideH w:val="single" w:sz="4" w:space="0" w:color="0077A7"/>
          <w:insideV w:val="single" w:sz="4" w:space="0" w:color="0077A7"/>
        </w:tblBorders>
        <w:tblLook w:val="04A0" w:firstRow="1" w:lastRow="0" w:firstColumn="1" w:lastColumn="0" w:noHBand="0" w:noVBand="1"/>
        <w:tblDescription w:val="Table 5.3 shows a breakdown of the campaign submissions by organisation received through the consultation on the draft south-east marine parks network management plan."/>
      </w:tblPr>
      <w:tblGrid>
        <w:gridCol w:w="2830"/>
        <w:gridCol w:w="2553"/>
        <w:gridCol w:w="2977"/>
        <w:gridCol w:w="991"/>
      </w:tblGrid>
      <w:tr w:rsidR="00591816" w:rsidRPr="008D60A8" w14:paraId="28DEE8E1" w14:textId="7AF380FF" w:rsidTr="00A45B38">
        <w:trPr>
          <w:trHeight w:val="869"/>
        </w:trPr>
        <w:tc>
          <w:tcPr>
            <w:tcW w:w="1513" w:type="pct"/>
            <w:shd w:val="clear" w:color="auto" w:fill="C5EEFF"/>
            <w:vAlign w:val="center"/>
          </w:tcPr>
          <w:p w14:paraId="48C4EE6C" w14:textId="2D3581D3" w:rsidR="00591816" w:rsidRPr="008D60A8" w:rsidRDefault="00591816">
            <w:pPr>
              <w:jc w:val="center"/>
              <w:rPr>
                <w:rFonts w:cs="Arial"/>
                <w:b/>
                <w:szCs w:val="21"/>
              </w:rPr>
            </w:pPr>
            <w:r w:rsidRPr="008D60A8">
              <w:rPr>
                <w:rFonts w:cs="Arial"/>
                <w:b/>
                <w:szCs w:val="21"/>
              </w:rPr>
              <w:t>Campaign text</w:t>
            </w:r>
          </w:p>
        </w:tc>
        <w:tc>
          <w:tcPr>
            <w:tcW w:w="1365" w:type="pct"/>
            <w:shd w:val="clear" w:color="auto" w:fill="C5EEFF"/>
            <w:vAlign w:val="center"/>
          </w:tcPr>
          <w:p w14:paraId="45FB8C09" w14:textId="4A49BF77" w:rsidR="00591816" w:rsidRPr="008D60A8" w:rsidRDefault="0043123F" w:rsidP="0043123F">
            <w:pPr>
              <w:jc w:val="center"/>
              <w:rPr>
                <w:rFonts w:cs="Arial"/>
                <w:b/>
                <w:szCs w:val="21"/>
              </w:rPr>
            </w:pPr>
            <w:r w:rsidRPr="008D60A8">
              <w:rPr>
                <w:rFonts w:cs="Arial"/>
                <w:b/>
                <w:szCs w:val="21"/>
              </w:rPr>
              <w:t>Submissions with s</w:t>
            </w:r>
            <w:r w:rsidR="009D3B97" w:rsidRPr="008D60A8">
              <w:rPr>
                <w:rFonts w:cs="Arial"/>
                <w:b/>
                <w:szCs w:val="21"/>
              </w:rPr>
              <w:t>tandard text</w:t>
            </w:r>
          </w:p>
        </w:tc>
        <w:tc>
          <w:tcPr>
            <w:tcW w:w="1592" w:type="pct"/>
            <w:shd w:val="clear" w:color="auto" w:fill="C5EEFF"/>
            <w:vAlign w:val="center"/>
          </w:tcPr>
          <w:p w14:paraId="7E93BE9F" w14:textId="1130AFD8" w:rsidR="00591816" w:rsidRPr="008D60A8" w:rsidRDefault="009D3B97" w:rsidP="009D3B97">
            <w:pPr>
              <w:jc w:val="center"/>
              <w:rPr>
                <w:rFonts w:cs="Arial"/>
                <w:b/>
                <w:szCs w:val="21"/>
              </w:rPr>
            </w:pPr>
            <w:r w:rsidRPr="008D60A8">
              <w:rPr>
                <w:rFonts w:cs="Arial"/>
                <w:b/>
                <w:szCs w:val="21"/>
              </w:rPr>
              <w:t xml:space="preserve">Submissions with personal comments </w:t>
            </w:r>
          </w:p>
        </w:tc>
        <w:tc>
          <w:tcPr>
            <w:tcW w:w="530" w:type="pct"/>
            <w:shd w:val="clear" w:color="auto" w:fill="C5EEFF"/>
            <w:vAlign w:val="center"/>
          </w:tcPr>
          <w:p w14:paraId="6AA8B03E" w14:textId="1BBEF797" w:rsidR="00591816" w:rsidRPr="008D60A8" w:rsidRDefault="009D3B97" w:rsidP="009D3B97">
            <w:pPr>
              <w:jc w:val="center"/>
              <w:rPr>
                <w:rFonts w:cs="Arial"/>
                <w:b/>
                <w:szCs w:val="21"/>
              </w:rPr>
            </w:pPr>
            <w:r w:rsidRPr="008D60A8">
              <w:rPr>
                <w:rFonts w:cs="Arial"/>
                <w:b/>
                <w:szCs w:val="21"/>
              </w:rPr>
              <w:t xml:space="preserve">Total </w:t>
            </w:r>
          </w:p>
        </w:tc>
      </w:tr>
      <w:tr w:rsidR="009D3B97" w:rsidRPr="008D60A8" w14:paraId="2E86BBD3" w14:textId="4D909DD9" w:rsidTr="005201F1">
        <w:trPr>
          <w:trHeight w:val="365"/>
        </w:trPr>
        <w:tc>
          <w:tcPr>
            <w:tcW w:w="1513" w:type="pct"/>
          </w:tcPr>
          <w:p w14:paraId="0A98C20E" w14:textId="188F8892" w:rsidR="009D3B97" w:rsidRPr="008D60A8" w:rsidRDefault="00BC3641" w:rsidP="009D3B97">
            <w:pPr>
              <w:rPr>
                <w:rFonts w:cs="Arial"/>
                <w:szCs w:val="21"/>
              </w:rPr>
            </w:pPr>
            <w:r w:rsidRPr="008D60A8">
              <w:rPr>
                <w:szCs w:val="22"/>
              </w:rPr>
              <w:t>Save Our Marine Life</w:t>
            </w:r>
            <w:r w:rsidR="009D3B97" w:rsidRPr="008D60A8">
              <w:rPr>
                <w:rFonts w:cs="Arial"/>
                <w:szCs w:val="21"/>
              </w:rPr>
              <w:t xml:space="preserve"> </w:t>
            </w:r>
          </w:p>
        </w:tc>
        <w:tc>
          <w:tcPr>
            <w:tcW w:w="1365" w:type="pct"/>
            <w:vAlign w:val="center"/>
          </w:tcPr>
          <w:p w14:paraId="21593D0C" w14:textId="0A4CBE75" w:rsidR="009D3B97" w:rsidRPr="008D60A8" w:rsidRDefault="000935A7" w:rsidP="00EB07B9">
            <w:pPr>
              <w:jc w:val="center"/>
              <w:rPr>
                <w:rFonts w:cs="Arial"/>
                <w:szCs w:val="21"/>
              </w:rPr>
            </w:pPr>
            <w:r w:rsidRPr="008D60A8">
              <w:rPr>
                <w:rFonts w:cs="Arial"/>
                <w:szCs w:val="21"/>
              </w:rPr>
              <w:t>2345</w:t>
            </w:r>
          </w:p>
        </w:tc>
        <w:tc>
          <w:tcPr>
            <w:tcW w:w="1592" w:type="pct"/>
            <w:vAlign w:val="center"/>
          </w:tcPr>
          <w:p w14:paraId="03903A03" w14:textId="1ADCBF08" w:rsidR="009D3B97" w:rsidRPr="008D60A8" w:rsidRDefault="003E2C02" w:rsidP="00EB07B9">
            <w:pPr>
              <w:jc w:val="center"/>
              <w:rPr>
                <w:rFonts w:cs="Arial"/>
                <w:szCs w:val="21"/>
              </w:rPr>
            </w:pPr>
            <w:r w:rsidRPr="008D60A8">
              <w:rPr>
                <w:rFonts w:cs="Arial"/>
                <w:szCs w:val="21"/>
              </w:rPr>
              <w:t>509</w:t>
            </w:r>
          </w:p>
        </w:tc>
        <w:tc>
          <w:tcPr>
            <w:tcW w:w="530" w:type="pct"/>
            <w:vAlign w:val="center"/>
          </w:tcPr>
          <w:p w14:paraId="40045CF5" w14:textId="75771C1A" w:rsidR="009D3B97" w:rsidRPr="008D60A8" w:rsidRDefault="003E2C02" w:rsidP="00EB07B9">
            <w:pPr>
              <w:jc w:val="center"/>
              <w:rPr>
                <w:rFonts w:cs="Arial"/>
                <w:b/>
                <w:bCs/>
                <w:szCs w:val="21"/>
              </w:rPr>
            </w:pPr>
            <w:r w:rsidRPr="008D60A8">
              <w:rPr>
                <w:rFonts w:cs="Arial"/>
                <w:szCs w:val="21"/>
              </w:rPr>
              <w:t>2854</w:t>
            </w:r>
          </w:p>
        </w:tc>
      </w:tr>
      <w:tr w:rsidR="009D3B97" w:rsidRPr="008D60A8" w14:paraId="7B9A854A" w14:textId="3264D4F8" w:rsidTr="00A45B38">
        <w:trPr>
          <w:trHeight w:val="750"/>
        </w:trPr>
        <w:tc>
          <w:tcPr>
            <w:tcW w:w="1513" w:type="pct"/>
          </w:tcPr>
          <w:p w14:paraId="434873E0" w14:textId="194D948D" w:rsidR="009D3B97" w:rsidRPr="008D60A8" w:rsidRDefault="00BC3641" w:rsidP="009D3B97">
            <w:pPr>
              <w:rPr>
                <w:rFonts w:cs="Arial"/>
                <w:szCs w:val="21"/>
              </w:rPr>
            </w:pPr>
            <w:r w:rsidRPr="008D60A8">
              <w:rPr>
                <w:szCs w:val="22"/>
              </w:rPr>
              <w:t>Australian Marine Conservation Society</w:t>
            </w:r>
          </w:p>
        </w:tc>
        <w:tc>
          <w:tcPr>
            <w:tcW w:w="1365" w:type="pct"/>
            <w:vAlign w:val="center"/>
          </w:tcPr>
          <w:p w14:paraId="4D922B78" w14:textId="2BBFD983" w:rsidR="009D3B97" w:rsidRPr="008D60A8" w:rsidRDefault="00352473" w:rsidP="00EB07B9">
            <w:pPr>
              <w:jc w:val="center"/>
              <w:rPr>
                <w:rFonts w:cs="Arial"/>
                <w:szCs w:val="21"/>
              </w:rPr>
            </w:pPr>
            <w:r w:rsidRPr="008D60A8">
              <w:rPr>
                <w:rFonts w:cs="Arial"/>
                <w:szCs w:val="21"/>
              </w:rPr>
              <w:t>9536</w:t>
            </w:r>
          </w:p>
        </w:tc>
        <w:tc>
          <w:tcPr>
            <w:tcW w:w="1592" w:type="pct"/>
            <w:vAlign w:val="center"/>
          </w:tcPr>
          <w:p w14:paraId="54E9BE1F" w14:textId="5F4D8D2A" w:rsidR="009D3B97" w:rsidRPr="008D60A8" w:rsidRDefault="00AA2204" w:rsidP="00EB07B9">
            <w:pPr>
              <w:jc w:val="center"/>
              <w:rPr>
                <w:rFonts w:cs="Arial"/>
                <w:szCs w:val="21"/>
              </w:rPr>
            </w:pPr>
            <w:r w:rsidRPr="008D60A8">
              <w:rPr>
                <w:rFonts w:cs="Arial"/>
                <w:szCs w:val="21"/>
              </w:rPr>
              <w:t>311</w:t>
            </w:r>
            <w:r w:rsidR="005C4A1A" w:rsidRPr="008D60A8">
              <w:rPr>
                <w:rFonts w:cs="Arial"/>
                <w:szCs w:val="21"/>
              </w:rPr>
              <w:t>7</w:t>
            </w:r>
          </w:p>
        </w:tc>
        <w:tc>
          <w:tcPr>
            <w:tcW w:w="530" w:type="pct"/>
            <w:vAlign w:val="center"/>
          </w:tcPr>
          <w:p w14:paraId="614AEF5B" w14:textId="7F7E794E" w:rsidR="009D3B97" w:rsidRPr="008D60A8" w:rsidRDefault="00980396" w:rsidP="00EB07B9">
            <w:pPr>
              <w:jc w:val="center"/>
              <w:rPr>
                <w:rFonts w:cs="Arial"/>
                <w:szCs w:val="21"/>
              </w:rPr>
            </w:pPr>
            <w:r w:rsidRPr="008D60A8">
              <w:rPr>
                <w:rFonts w:cs="Arial"/>
                <w:szCs w:val="21"/>
              </w:rPr>
              <w:t>12,652</w:t>
            </w:r>
          </w:p>
        </w:tc>
      </w:tr>
      <w:tr w:rsidR="00BC35A7" w:rsidRPr="008D60A8" w14:paraId="51922771" w14:textId="77777777" w:rsidTr="005201F1">
        <w:trPr>
          <w:trHeight w:val="313"/>
        </w:trPr>
        <w:tc>
          <w:tcPr>
            <w:tcW w:w="1513" w:type="pct"/>
            <w:shd w:val="clear" w:color="auto" w:fill="auto"/>
          </w:tcPr>
          <w:p w14:paraId="49B9CAAC" w14:textId="5778AE7B" w:rsidR="00BC35A7" w:rsidRPr="008D60A8" w:rsidRDefault="00BC3641" w:rsidP="00BC35A7">
            <w:pPr>
              <w:rPr>
                <w:rFonts w:cs="Arial"/>
                <w:szCs w:val="21"/>
              </w:rPr>
            </w:pPr>
            <w:r w:rsidRPr="008D60A8">
              <w:rPr>
                <w:szCs w:val="22"/>
              </w:rPr>
              <w:t>Environment Tasmania</w:t>
            </w:r>
          </w:p>
        </w:tc>
        <w:tc>
          <w:tcPr>
            <w:tcW w:w="1365" w:type="pct"/>
            <w:vAlign w:val="center"/>
          </w:tcPr>
          <w:p w14:paraId="77A11128" w14:textId="56797BD9" w:rsidR="00BC35A7" w:rsidRPr="008D60A8" w:rsidRDefault="001441FD" w:rsidP="00BC35A7">
            <w:pPr>
              <w:jc w:val="center"/>
              <w:rPr>
                <w:rFonts w:cs="Arial"/>
                <w:b/>
                <w:bCs/>
                <w:szCs w:val="21"/>
              </w:rPr>
            </w:pPr>
            <w:r w:rsidRPr="008D60A8">
              <w:rPr>
                <w:rFonts w:cs="Arial"/>
                <w:szCs w:val="21"/>
              </w:rPr>
              <w:t>136</w:t>
            </w:r>
            <w:r w:rsidR="00BC624D" w:rsidRPr="008D60A8">
              <w:rPr>
                <w:rFonts w:cs="Arial"/>
                <w:szCs w:val="21"/>
              </w:rPr>
              <w:t>0</w:t>
            </w:r>
          </w:p>
        </w:tc>
        <w:tc>
          <w:tcPr>
            <w:tcW w:w="1592" w:type="pct"/>
            <w:vAlign w:val="center"/>
          </w:tcPr>
          <w:p w14:paraId="791C2237" w14:textId="204220B6" w:rsidR="00BC35A7" w:rsidRPr="008D60A8" w:rsidRDefault="00493C48" w:rsidP="00BC35A7">
            <w:pPr>
              <w:jc w:val="center"/>
              <w:rPr>
                <w:rFonts w:cs="Arial"/>
                <w:szCs w:val="21"/>
              </w:rPr>
            </w:pPr>
            <w:r w:rsidRPr="008D60A8">
              <w:rPr>
                <w:rFonts w:cs="Arial"/>
                <w:szCs w:val="21"/>
              </w:rPr>
              <w:t>0</w:t>
            </w:r>
          </w:p>
        </w:tc>
        <w:tc>
          <w:tcPr>
            <w:tcW w:w="530" w:type="pct"/>
            <w:vAlign w:val="center"/>
          </w:tcPr>
          <w:p w14:paraId="47598D65" w14:textId="004A5312" w:rsidR="00BC35A7" w:rsidRPr="008D60A8" w:rsidRDefault="001441FD" w:rsidP="00BC35A7">
            <w:pPr>
              <w:jc w:val="center"/>
              <w:rPr>
                <w:rFonts w:cs="Arial"/>
                <w:b/>
                <w:bCs/>
                <w:szCs w:val="21"/>
              </w:rPr>
            </w:pPr>
            <w:r w:rsidRPr="008D60A8">
              <w:rPr>
                <w:rFonts w:cs="Arial"/>
                <w:szCs w:val="21"/>
              </w:rPr>
              <w:t>136</w:t>
            </w:r>
            <w:r w:rsidR="00BC624D" w:rsidRPr="008D60A8">
              <w:rPr>
                <w:rFonts w:cs="Arial"/>
                <w:szCs w:val="21"/>
              </w:rPr>
              <w:t>0</w:t>
            </w:r>
          </w:p>
        </w:tc>
      </w:tr>
      <w:tr w:rsidR="00BC35A7" w:rsidRPr="008D60A8" w14:paraId="697A7BA7" w14:textId="77777777" w:rsidTr="00A45B38">
        <w:trPr>
          <w:trHeight w:val="750"/>
        </w:trPr>
        <w:tc>
          <w:tcPr>
            <w:tcW w:w="1513" w:type="pct"/>
            <w:shd w:val="clear" w:color="auto" w:fill="auto"/>
          </w:tcPr>
          <w:p w14:paraId="6EA78B42" w14:textId="3202FAF0" w:rsidR="00BC35A7" w:rsidRPr="008D60A8" w:rsidRDefault="00BC3641" w:rsidP="00BC35A7">
            <w:pPr>
              <w:rPr>
                <w:rFonts w:cs="Arial"/>
                <w:szCs w:val="21"/>
              </w:rPr>
            </w:pPr>
            <w:r w:rsidRPr="008D60A8">
              <w:rPr>
                <w:szCs w:val="22"/>
              </w:rPr>
              <w:t>Victorian National Parks Association</w:t>
            </w:r>
            <w:r w:rsidR="00BC35A7" w:rsidRPr="008D60A8">
              <w:rPr>
                <w:rFonts w:cs="Arial"/>
                <w:szCs w:val="21"/>
              </w:rPr>
              <w:t xml:space="preserve"> </w:t>
            </w:r>
          </w:p>
        </w:tc>
        <w:tc>
          <w:tcPr>
            <w:tcW w:w="1365" w:type="pct"/>
            <w:vAlign w:val="center"/>
          </w:tcPr>
          <w:p w14:paraId="2C965F95" w14:textId="687CEE81" w:rsidR="00BC35A7" w:rsidRPr="008D60A8" w:rsidRDefault="00885B18" w:rsidP="00BC35A7">
            <w:pPr>
              <w:jc w:val="center"/>
              <w:rPr>
                <w:rFonts w:cs="Arial"/>
                <w:b/>
                <w:bCs/>
                <w:szCs w:val="21"/>
              </w:rPr>
            </w:pPr>
            <w:r w:rsidRPr="008D60A8">
              <w:rPr>
                <w:rFonts w:cs="Arial"/>
                <w:szCs w:val="21"/>
              </w:rPr>
              <w:t xml:space="preserve">592 </w:t>
            </w:r>
          </w:p>
        </w:tc>
        <w:tc>
          <w:tcPr>
            <w:tcW w:w="1592" w:type="pct"/>
            <w:vAlign w:val="center"/>
          </w:tcPr>
          <w:p w14:paraId="1FDDB3AB" w14:textId="39A1135B" w:rsidR="00BC35A7" w:rsidRPr="008D60A8" w:rsidRDefault="00493C48" w:rsidP="00BC35A7">
            <w:pPr>
              <w:jc w:val="center"/>
              <w:rPr>
                <w:rFonts w:cs="Arial"/>
                <w:szCs w:val="21"/>
              </w:rPr>
            </w:pPr>
            <w:r w:rsidRPr="008D60A8">
              <w:rPr>
                <w:rFonts w:cs="Arial"/>
                <w:szCs w:val="21"/>
              </w:rPr>
              <w:t>0</w:t>
            </w:r>
          </w:p>
        </w:tc>
        <w:tc>
          <w:tcPr>
            <w:tcW w:w="530" w:type="pct"/>
            <w:vAlign w:val="center"/>
          </w:tcPr>
          <w:p w14:paraId="1742671D" w14:textId="2461CFF7" w:rsidR="00BC35A7" w:rsidRPr="008D60A8" w:rsidRDefault="00885B18" w:rsidP="00BC35A7">
            <w:pPr>
              <w:jc w:val="center"/>
              <w:rPr>
                <w:rFonts w:cs="Arial"/>
                <w:b/>
                <w:bCs/>
                <w:szCs w:val="21"/>
              </w:rPr>
            </w:pPr>
            <w:r w:rsidRPr="008D60A8">
              <w:rPr>
                <w:rFonts w:cs="Arial"/>
                <w:szCs w:val="21"/>
              </w:rPr>
              <w:t>592</w:t>
            </w:r>
          </w:p>
        </w:tc>
      </w:tr>
      <w:tr w:rsidR="00BC35A7" w:rsidRPr="008D60A8" w14:paraId="1F30CA3B" w14:textId="77777777" w:rsidTr="00A45B38">
        <w:trPr>
          <w:trHeight w:val="750"/>
        </w:trPr>
        <w:tc>
          <w:tcPr>
            <w:tcW w:w="1513" w:type="pct"/>
            <w:shd w:val="clear" w:color="auto" w:fill="auto"/>
          </w:tcPr>
          <w:p w14:paraId="22F08AFC" w14:textId="46D59162" w:rsidR="00BC35A7" w:rsidRPr="008D60A8" w:rsidRDefault="005E5070" w:rsidP="00BC35A7">
            <w:pPr>
              <w:rPr>
                <w:rFonts w:cs="Arial"/>
                <w:szCs w:val="21"/>
              </w:rPr>
            </w:pPr>
            <w:r w:rsidRPr="008D60A8">
              <w:rPr>
                <w:rFonts w:cs="Arial"/>
                <w:szCs w:val="21"/>
              </w:rPr>
              <w:t xml:space="preserve">International Fund for </w:t>
            </w:r>
            <w:r w:rsidR="00493C48" w:rsidRPr="008D60A8">
              <w:rPr>
                <w:rFonts w:cs="Arial"/>
                <w:szCs w:val="21"/>
              </w:rPr>
              <w:t>Animal Welfare</w:t>
            </w:r>
            <w:r w:rsidRPr="008D60A8">
              <w:rPr>
                <w:rFonts w:cs="Arial"/>
                <w:szCs w:val="21"/>
              </w:rPr>
              <w:t xml:space="preserve"> </w:t>
            </w:r>
          </w:p>
        </w:tc>
        <w:tc>
          <w:tcPr>
            <w:tcW w:w="1365" w:type="pct"/>
            <w:shd w:val="clear" w:color="auto" w:fill="auto"/>
            <w:vAlign w:val="center"/>
          </w:tcPr>
          <w:p w14:paraId="0110A11E" w14:textId="6331C75A" w:rsidR="00BC35A7" w:rsidRPr="008D60A8" w:rsidRDefault="00EE299C" w:rsidP="00BC35A7">
            <w:pPr>
              <w:jc w:val="center"/>
              <w:rPr>
                <w:rFonts w:cs="Arial"/>
                <w:b/>
                <w:bCs/>
                <w:szCs w:val="21"/>
              </w:rPr>
            </w:pPr>
            <w:r w:rsidRPr="008D60A8">
              <w:rPr>
                <w:rFonts w:cs="Arial"/>
                <w:szCs w:val="21"/>
              </w:rPr>
              <w:t>942</w:t>
            </w:r>
          </w:p>
        </w:tc>
        <w:tc>
          <w:tcPr>
            <w:tcW w:w="1592" w:type="pct"/>
            <w:shd w:val="clear" w:color="auto" w:fill="auto"/>
            <w:vAlign w:val="center"/>
          </w:tcPr>
          <w:p w14:paraId="7601BEE2" w14:textId="0565E00D" w:rsidR="00BC35A7" w:rsidRPr="008D60A8" w:rsidRDefault="00493C48" w:rsidP="00BC35A7">
            <w:pPr>
              <w:jc w:val="center"/>
              <w:rPr>
                <w:rFonts w:cs="Arial"/>
                <w:szCs w:val="21"/>
              </w:rPr>
            </w:pPr>
            <w:r w:rsidRPr="008D60A8">
              <w:rPr>
                <w:rFonts w:cs="Arial"/>
                <w:szCs w:val="21"/>
              </w:rPr>
              <w:t>0</w:t>
            </w:r>
          </w:p>
        </w:tc>
        <w:tc>
          <w:tcPr>
            <w:tcW w:w="530" w:type="pct"/>
            <w:shd w:val="clear" w:color="auto" w:fill="auto"/>
            <w:vAlign w:val="center"/>
          </w:tcPr>
          <w:p w14:paraId="3C04CCC7" w14:textId="44E9820C" w:rsidR="00BC35A7" w:rsidRPr="008D60A8" w:rsidRDefault="00EE299C" w:rsidP="00BC35A7">
            <w:pPr>
              <w:jc w:val="center"/>
              <w:rPr>
                <w:rFonts w:cs="Arial"/>
                <w:b/>
                <w:bCs/>
                <w:szCs w:val="21"/>
              </w:rPr>
            </w:pPr>
            <w:r w:rsidRPr="008D60A8">
              <w:rPr>
                <w:rFonts w:cs="Arial"/>
                <w:szCs w:val="21"/>
              </w:rPr>
              <w:t>942</w:t>
            </w:r>
          </w:p>
        </w:tc>
      </w:tr>
      <w:tr w:rsidR="00BC35A7" w:rsidRPr="008D60A8" w14:paraId="2D9608C6" w14:textId="77777777" w:rsidTr="00A45B38">
        <w:trPr>
          <w:trHeight w:val="750"/>
        </w:trPr>
        <w:tc>
          <w:tcPr>
            <w:tcW w:w="1513" w:type="pct"/>
            <w:shd w:val="clear" w:color="auto" w:fill="C5EEFF"/>
            <w:vAlign w:val="center"/>
          </w:tcPr>
          <w:p w14:paraId="0EE65A66" w14:textId="2CC9CB98" w:rsidR="00BC35A7" w:rsidRPr="008D60A8" w:rsidRDefault="00BC35A7" w:rsidP="001F51E1">
            <w:pPr>
              <w:rPr>
                <w:rFonts w:cs="Arial"/>
                <w:b/>
                <w:bCs/>
                <w:szCs w:val="21"/>
              </w:rPr>
            </w:pPr>
            <w:r w:rsidRPr="008D60A8">
              <w:rPr>
                <w:rFonts w:cs="Arial"/>
                <w:b/>
                <w:bCs/>
                <w:szCs w:val="21"/>
              </w:rPr>
              <w:t>Total campaign submissions</w:t>
            </w:r>
          </w:p>
        </w:tc>
        <w:tc>
          <w:tcPr>
            <w:tcW w:w="1365" w:type="pct"/>
            <w:vAlign w:val="center"/>
          </w:tcPr>
          <w:p w14:paraId="3626C1F0" w14:textId="41CE6F69" w:rsidR="00BC35A7" w:rsidRPr="008D60A8" w:rsidRDefault="009E4CFF" w:rsidP="00BC35A7">
            <w:pPr>
              <w:jc w:val="center"/>
              <w:rPr>
                <w:rFonts w:cs="Arial"/>
                <w:b/>
                <w:bCs/>
                <w:szCs w:val="21"/>
              </w:rPr>
            </w:pPr>
            <w:r w:rsidRPr="008D60A8">
              <w:rPr>
                <w:rFonts w:cs="Arial"/>
                <w:b/>
                <w:bCs/>
                <w:szCs w:val="21"/>
              </w:rPr>
              <w:t>14,776</w:t>
            </w:r>
          </w:p>
        </w:tc>
        <w:tc>
          <w:tcPr>
            <w:tcW w:w="1592" w:type="pct"/>
            <w:vAlign w:val="center"/>
          </w:tcPr>
          <w:p w14:paraId="07EAE796" w14:textId="35E4FE50" w:rsidR="00041229" w:rsidRPr="008D60A8" w:rsidRDefault="00041229" w:rsidP="00041229">
            <w:pPr>
              <w:jc w:val="center"/>
              <w:rPr>
                <w:rFonts w:cs="Arial"/>
                <w:b/>
                <w:bCs/>
                <w:szCs w:val="21"/>
              </w:rPr>
            </w:pPr>
            <w:r w:rsidRPr="008D60A8">
              <w:rPr>
                <w:rFonts w:cs="Arial"/>
                <w:b/>
                <w:bCs/>
                <w:szCs w:val="21"/>
              </w:rPr>
              <w:t>362</w:t>
            </w:r>
            <w:r w:rsidR="00164989" w:rsidRPr="008D60A8">
              <w:rPr>
                <w:rFonts w:cs="Arial"/>
                <w:b/>
                <w:bCs/>
                <w:szCs w:val="21"/>
              </w:rPr>
              <w:t>6</w:t>
            </w:r>
          </w:p>
        </w:tc>
        <w:tc>
          <w:tcPr>
            <w:tcW w:w="530" w:type="pct"/>
            <w:vAlign w:val="center"/>
          </w:tcPr>
          <w:p w14:paraId="59C31F56" w14:textId="6DC6DE27" w:rsidR="00BC35A7" w:rsidRPr="008D60A8" w:rsidRDefault="00041229" w:rsidP="00BC35A7">
            <w:pPr>
              <w:jc w:val="center"/>
              <w:rPr>
                <w:rFonts w:cs="Arial"/>
                <w:b/>
                <w:bCs/>
                <w:szCs w:val="21"/>
              </w:rPr>
            </w:pPr>
            <w:r w:rsidRPr="008D60A8">
              <w:rPr>
                <w:rFonts w:cs="Arial"/>
                <w:b/>
                <w:bCs/>
                <w:szCs w:val="21"/>
              </w:rPr>
              <w:t>18,40</w:t>
            </w:r>
            <w:r w:rsidR="00F27C0C" w:rsidRPr="008D60A8">
              <w:rPr>
                <w:rFonts w:cs="Arial"/>
                <w:b/>
                <w:bCs/>
                <w:szCs w:val="21"/>
              </w:rPr>
              <w:t>0</w:t>
            </w:r>
          </w:p>
        </w:tc>
      </w:tr>
    </w:tbl>
    <w:p w14:paraId="07CF9A3D" w14:textId="48E28A1A" w:rsidR="004347E2" w:rsidRPr="008D60A8" w:rsidRDefault="0094173A" w:rsidP="0094173A">
      <w:pPr>
        <w:spacing w:before="0" w:after="160" w:line="259" w:lineRule="auto"/>
      </w:pPr>
      <w:r w:rsidRPr="008D60A8">
        <w:br w:type="page"/>
      </w:r>
    </w:p>
    <w:p w14:paraId="3DFDE834" w14:textId="0576845E" w:rsidR="004347E2" w:rsidRPr="008D60A8" w:rsidRDefault="005235B6" w:rsidP="005C38A3">
      <w:pPr>
        <w:pStyle w:val="Heading1"/>
        <w:numPr>
          <w:ilvl w:val="0"/>
          <w:numId w:val="2"/>
        </w:numPr>
      </w:pPr>
      <w:bookmarkStart w:id="30" w:name="_Toc181201238"/>
      <w:bookmarkStart w:id="31" w:name="_Toc189132153"/>
      <w:bookmarkStart w:id="32" w:name="_Toc189137920"/>
      <w:r w:rsidRPr="008D60A8">
        <w:lastRenderedPageBreak/>
        <w:t>Comments on the draft plan</w:t>
      </w:r>
      <w:bookmarkEnd w:id="30"/>
      <w:bookmarkEnd w:id="31"/>
      <w:bookmarkEnd w:id="32"/>
    </w:p>
    <w:p w14:paraId="06EAFDD4" w14:textId="55AB6533" w:rsidR="00A46AFD" w:rsidRPr="008D60A8" w:rsidRDefault="00A46AFD" w:rsidP="008D7E55">
      <w:pPr>
        <w:pStyle w:val="Heading2"/>
        <w:numPr>
          <w:ilvl w:val="1"/>
          <w:numId w:val="2"/>
        </w:numPr>
        <w:ind w:left="709"/>
        <w:rPr>
          <w:color w:val="09668C"/>
        </w:rPr>
      </w:pPr>
      <w:bookmarkStart w:id="33" w:name="_Toc189132154"/>
      <w:bookmarkStart w:id="34" w:name="_Toc189137921"/>
      <w:bookmarkStart w:id="35" w:name="_Toc181201239"/>
      <w:r w:rsidRPr="008D60A8">
        <w:rPr>
          <w:color w:val="09668C"/>
        </w:rPr>
        <w:t>General comments</w:t>
      </w:r>
      <w:bookmarkEnd w:id="33"/>
      <w:bookmarkEnd w:id="34"/>
    </w:p>
    <w:p w14:paraId="58670BD2" w14:textId="19ABD2F3" w:rsidR="00A46AFD" w:rsidRPr="008D60A8" w:rsidRDefault="00A46AFD" w:rsidP="00A46AFD">
      <w:pPr>
        <w:spacing w:after="0"/>
        <w:rPr>
          <w:rFonts w:eastAsia="Arial" w:cs="Arial"/>
          <w:szCs w:val="21"/>
        </w:rPr>
      </w:pPr>
      <w:r w:rsidRPr="008D60A8">
        <w:rPr>
          <w:rFonts w:eastAsia="Arial" w:cs="Arial"/>
          <w:szCs w:val="21"/>
        </w:rPr>
        <w:t xml:space="preserve">This section summarises the general comments received in relation to the draft plan. Comments that relate to specific </w:t>
      </w:r>
      <w:r w:rsidR="00E77565" w:rsidRPr="008D60A8">
        <w:rPr>
          <w:rFonts w:eastAsia="Arial" w:cs="Arial"/>
          <w:szCs w:val="21"/>
        </w:rPr>
        <w:t>sections</w:t>
      </w:r>
      <w:r w:rsidRPr="008D60A8">
        <w:rPr>
          <w:rFonts w:eastAsia="Arial" w:cs="Arial"/>
          <w:szCs w:val="21"/>
        </w:rPr>
        <w:t xml:space="preserve"> of the draft plan are addressed in </w:t>
      </w:r>
      <w:r w:rsidR="003628DB" w:rsidRPr="008D60A8">
        <w:rPr>
          <w:rFonts w:eastAsia="Arial" w:cs="Arial"/>
          <w:szCs w:val="21"/>
        </w:rPr>
        <w:t>s</w:t>
      </w:r>
      <w:r w:rsidRPr="008D60A8">
        <w:rPr>
          <w:rFonts w:eastAsia="Arial" w:cs="Arial"/>
          <w:szCs w:val="21"/>
        </w:rPr>
        <w:t xml:space="preserve">ections </w:t>
      </w:r>
      <w:r w:rsidR="00656A8D" w:rsidRPr="008D60A8">
        <w:rPr>
          <w:rFonts w:eastAsia="Arial" w:cs="Arial"/>
          <w:szCs w:val="21"/>
        </w:rPr>
        <w:t>6</w:t>
      </w:r>
      <w:r w:rsidRPr="008D60A8">
        <w:rPr>
          <w:rFonts w:eastAsia="Arial" w:cs="Arial"/>
          <w:szCs w:val="21"/>
        </w:rPr>
        <w:t xml:space="preserve">.2 – </w:t>
      </w:r>
      <w:r w:rsidR="00656A8D" w:rsidRPr="008D60A8">
        <w:rPr>
          <w:rFonts w:eastAsia="Arial" w:cs="Arial"/>
          <w:szCs w:val="21"/>
        </w:rPr>
        <w:t>6</w:t>
      </w:r>
      <w:r w:rsidRPr="008D60A8">
        <w:rPr>
          <w:rFonts w:eastAsia="Arial" w:cs="Arial"/>
          <w:szCs w:val="21"/>
        </w:rPr>
        <w:t>.</w:t>
      </w:r>
      <w:r w:rsidR="003628DB" w:rsidRPr="008D60A8">
        <w:rPr>
          <w:rFonts w:eastAsia="Arial" w:cs="Arial"/>
          <w:szCs w:val="21"/>
        </w:rPr>
        <w:t>8</w:t>
      </w:r>
      <w:r w:rsidRPr="008D60A8">
        <w:rPr>
          <w:rFonts w:eastAsia="Arial" w:cs="Arial"/>
          <w:szCs w:val="21"/>
        </w:rPr>
        <w:t>.</w:t>
      </w:r>
    </w:p>
    <w:p w14:paraId="0471BF64" w14:textId="78075B2C" w:rsidR="0005706C" w:rsidRPr="008D60A8" w:rsidRDefault="00BE3213" w:rsidP="0005706C">
      <w:pPr>
        <w:spacing w:after="200"/>
        <w:rPr>
          <w:rFonts w:eastAsia="Times New Roman" w:cs="Arial"/>
          <w:szCs w:val="21"/>
        </w:rPr>
      </w:pPr>
      <w:r w:rsidRPr="008D60A8">
        <w:rPr>
          <w:rFonts w:eastAsia="Times New Roman" w:cs="Arial"/>
          <w:b/>
          <w:bCs/>
          <w:szCs w:val="21"/>
        </w:rPr>
        <w:t>G</w:t>
      </w:r>
      <w:r w:rsidR="00A46AFD" w:rsidRPr="008D60A8">
        <w:rPr>
          <w:rFonts w:eastAsia="Times New Roman" w:cs="Arial"/>
          <w:b/>
          <w:bCs/>
          <w:szCs w:val="21"/>
        </w:rPr>
        <w:t xml:space="preserve">eneral </w:t>
      </w:r>
      <w:r w:rsidRPr="008D60A8">
        <w:rPr>
          <w:rFonts w:eastAsia="Times New Roman" w:cs="Arial"/>
          <w:b/>
          <w:bCs/>
          <w:szCs w:val="21"/>
        </w:rPr>
        <w:t>support</w:t>
      </w:r>
      <w:r w:rsidR="00A46AFD" w:rsidRPr="008D60A8">
        <w:rPr>
          <w:rFonts w:eastAsia="Times New Roman" w:cs="Arial"/>
          <w:szCs w:val="21"/>
        </w:rPr>
        <w:t xml:space="preserve"> </w:t>
      </w:r>
      <w:r w:rsidR="009E35AD" w:rsidRPr="008D60A8">
        <w:rPr>
          <w:rFonts w:eastAsia="Times New Roman" w:cs="Arial"/>
          <w:szCs w:val="21"/>
        </w:rPr>
        <w:t>was expressed in relation to</w:t>
      </w:r>
      <w:r w:rsidR="00A46AFD" w:rsidRPr="008D60A8">
        <w:rPr>
          <w:rFonts w:eastAsia="Times New Roman" w:cs="Arial"/>
          <w:szCs w:val="21"/>
        </w:rPr>
        <w:t>:</w:t>
      </w:r>
    </w:p>
    <w:p w14:paraId="2E41ED1F" w14:textId="15ABC8F2" w:rsidR="00D01026" w:rsidRPr="008D60A8" w:rsidRDefault="00D01026" w:rsidP="005C38A3">
      <w:pPr>
        <w:numPr>
          <w:ilvl w:val="0"/>
          <w:numId w:val="10"/>
        </w:numPr>
        <w:spacing w:before="0" w:line="259" w:lineRule="auto"/>
        <w:rPr>
          <w:szCs w:val="21"/>
        </w:rPr>
      </w:pPr>
      <w:r w:rsidRPr="008D60A8">
        <w:rPr>
          <w:szCs w:val="21"/>
        </w:rPr>
        <w:t xml:space="preserve">the intent to strengthen protection of the South-east Marine Parks Network, both through the zoning changes (see below </w:t>
      </w:r>
      <w:r w:rsidR="00030098" w:rsidRPr="008D60A8">
        <w:rPr>
          <w:szCs w:val="21"/>
        </w:rPr>
        <w:t>section 6.5</w:t>
      </w:r>
      <w:r w:rsidR="00A22274" w:rsidRPr="008D60A8">
        <w:rPr>
          <w:szCs w:val="21"/>
        </w:rPr>
        <w:t>.1</w:t>
      </w:r>
      <w:r w:rsidRPr="008D60A8">
        <w:rPr>
          <w:szCs w:val="21"/>
        </w:rPr>
        <w:t xml:space="preserve">) as well as through restrictions on </w:t>
      </w:r>
      <w:r w:rsidR="00FF7DE9" w:rsidRPr="008D60A8">
        <w:rPr>
          <w:szCs w:val="21"/>
        </w:rPr>
        <w:t xml:space="preserve">or exclusion </w:t>
      </w:r>
      <w:r w:rsidR="00B95BEB" w:rsidRPr="008D60A8">
        <w:rPr>
          <w:szCs w:val="21"/>
        </w:rPr>
        <w:t xml:space="preserve">of </w:t>
      </w:r>
      <w:r w:rsidRPr="008D60A8">
        <w:rPr>
          <w:szCs w:val="21"/>
        </w:rPr>
        <w:t xml:space="preserve">intensive industrial activities (see </w:t>
      </w:r>
      <w:r w:rsidR="00A22274" w:rsidRPr="008D60A8">
        <w:rPr>
          <w:szCs w:val="21"/>
        </w:rPr>
        <w:t>section 6.5.2</w:t>
      </w:r>
      <w:r w:rsidRPr="008D60A8">
        <w:rPr>
          <w:szCs w:val="21"/>
        </w:rPr>
        <w:t>)</w:t>
      </w:r>
    </w:p>
    <w:p w14:paraId="323288E4" w14:textId="78E795C3" w:rsidR="00D01026" w:rsidRPr="008D60A8" w:rsidRDefault="00D01026" w:rsidP="005C38A3">
      <w:pPr>
        <w:numPr>
          <w:ilvl w:val="0"/>
          <w:numId w:val="10"/>
        </w:numPr>
        <w:spacing w:before="0" w:line="259" w:lineRule="auto"/>
        <w:rPr>
          <w:szCs w:val="21"/>
        </w:rPr>
      </w:pPr>
      <w:r w:rsidRPr="008D60A8">
        <w:rPr>
          <w:szCs w:val="21"/>
        </w:rPr>
        <w:t>the benefits that marine parks provide to the environment, tourism and fishing</w:t>
      </w:r>
    </w:p>
    <w:p w14:paraId="7C55CAEC" w14:textId="23E98A75" w:rsidR="0031751D" w:rsidRPr="008D60A8" w:rsidRDefault="00D01026" w:rsidP="005C38A3">
      <w:pPr>
        <w:numPr>
          <w:ilvl w:val="0"/>
          <w:numId w:val="10"/>
        </w:numPr>
        <w:spacing w:before="0" w:line="259" w:lineRule="auto"/>
        <w:rPr>
          <w:szCs w:val="21"/>
        </w:rPr>
      </w:pPr>
      <w:r w:rsidRPr="008D60A8">
        <w:rPr>
          <w:szCs w:val="21"/>
        </w:rPr>
        <w:t>the level of engagement with marine parks users during the preparation of the draft plan including efforts made to reduce impacts on the commercial fishing industry.</w:t>
      </w:r>
    </w:p>
    <w:p w14:paraId="26A4ABB6" w14:textId="77777777" w:rsidR="002C75B7" w:rsidRPr="008D60A8" w:rsidRDefault="0031751D" w:rsidP="002C75B7">
      <w:pPr>
        <w:rPr>
          <w:szCs w:val="21"/>
        </w:rPr>
      </w:pPr>
      <w:r w:rsidRPr="008D60A8">
        <w:rPr>
          <w:b/>
          <w:szCs w:val="21"/>
        </w:rPr>
        <w:t>Neutral comments</w:t>
      </w:r>
      <w:r w:rsidRPr="008D60A8">
        <w:rPr>
          <w:szCs w:val="21"/>
        </w:rPr>
        <w:t xml:space="preserve"> or observations were expressed in relation to:</w:t>
      </w:r>
    </w:p>
    <w:p w14:paraId="13617561" w14:textId="77777777" w:rsidR="008176CA" w:rsidRPr="008D60A8" w:rsidDel="005376DF" w:rsidRDefault="002C75B7" w:rsidP="005C38A3">
      <w:pPr>
        <w:numPr>
          <w:ilvl w:val="0"/>
          <w:numId w:val="10"/>
        </w:numPr>
        <w:spacing w:before="0" w:line="259" w:lineRule="auto"/>
        <w:rPr>
          <w:szCs w:val="21"/>
        </w:rPr>
      </w:pPr>
      <w:r w:rsidRPr="008D60A8">
        <w:rPr>
          <w:szCs w:val="21"/>
        </w:rPr>
        <w:t>the need for dedicated, sustained and adaptable funding to ensure effective plan implementation</w:t>
      </w:r>
    </w:p>
    <w:p w14:paraId="576B4495" w14:textId="67695ACA" w:rsidR="00AC39A2" w:rsidRPr="008D60A8" w:rsidRDefault="00D31E06" w:rsidP="005C38A3">
      <w:pPr>
        <w:numPr>
          <w:ilvl w:val="0"/>
          <w:numId w:val="10"/>
        </w:numPr>
        <w:spacing w:before="0" w:line="259" w:lineRule="auto"/>
        <w:rPr>
          <w:szCs w:val="21"/>
        </w:rPr>
      </w:pPr>
      <w:r w:rsidRPr="008D60A8">
        <w:rPr>
          <w:szCs w:val="21"/>
        </w:rPr>
        <w:t xml:space="preserve">the consultation fatigue being experienced </w:t>
      </w:r>
      <w:r w:rsidR="002E2465" w:rsidRPr="008D60A8">
        <w:rPr>
          <w:szCs w:val="21"/>
        </w:rPr>
        <w:t xml:space="preserve">by </w:t>
      </w:r>
      <w:r w:rsidR="0036065A" w:rsidRPr="008D60A8">
        <w:rPr>
          <w:szCs w:val="21"/>
        </w:rPr>
        <w:t>the commercial fishing industry</w:t>
      </w:r>
      <w:r w:rsidR="007877A3" w:rsidRPr="008D60A8">
        <w:rPr>
          <w:szCs w:val="21"/>
        </w:rPr>
        <w:t>, from concurrent Government consultation processes.</w:t>
      </w:r>
    </w:p>
    <w:p w14:paraId="14522429" w14:textId="4FCCE873" w:rsidR="00D01026" w:rsidRPr="008D60A8" w:rsidRDefault="00FE6E52" w:rsidP="0005706C">
      <w:pPr>
        <w:spacing w:after="200"/>
        <w:rPr>
          <w:rFonts w:eastAsia="Times New Roman" w:cs="Arial"/>
          <w:szCs w:val="21"/>
        </w:rPr>
      </w:pPr>
      <w:r w:rsidRPr="008D60A8">
        <w:rPr>
          <w:rFonts w:eastAsia="Times New Roman" w:cs="Arial"/>
          <w:szCs w:val="21"/>
        </w:rPr>
        <w:t xml:space="preserve">General </w:t>
      </w:r>
      <w:r w:rsidR="00EC5BA6" w:rsidRPr="008D60A8">
        <w:rPr>
          <w:rFonts w:eastAsia="Times New Roman" w:cs="Arial"/>
          <w:b/>
          <w:bCs/>
          <w:szCs w:val="21"/>
        </w:rPr>
        <w:t>concerns</w:t>
      </w:r>
      <w:r w:rsidRPr="008D60A8">
        <w:rPr>
          <w:rFonts w:eastAsia="Times New Roman" w:cs="Arial"/>
          <w:szCs w:val="21"/>
        </w:rPr>
        <w:t xml:space="preserve"> of the draft plan included:</w:t>
      </w:r>
    </w:p>
    <w:p w14:paraId="4AA7E302" w14:textId="682B48E1" w:rsidR="0069729C" w:rsidRPr="008D60A8" w:rsidRDefault="0069729C" w:rsidP="005C38A3">
      <w:pPr>
        <w:numPr>
          <w:ilvl w:val="0"/>
          <w:numId w:val="10"/>
        </w:numPr>
        <w:spacing w:after="200"/>
        <w:rPr>
          <w:rFonts w:eastAsia="Times New Roman" w:cs="Arial"/>
          <w:szCs w:val="21"/>
        </w:rPr>
      </w:pPr>
      <w:r w:rsidRPr="008D60A8">
        <w:rPr>
          <w:rFonts w:eastAsia="Times New Roman" w:cs="Arial"/>
          <w:szCs w:val="21"/>
        </w:rPr>
        <w:t xml:space="preserve">comments about missed opportunities for further conservation gains (including for specific areas, see </w:t>
      </w:r>
      <w:r w:rsidR="003B312E" w:rsidRPr="008D60A8">
        <w:rPr>
          <w:rFonts w:eastAsia="Times New Roman" w:cs="Arial"/>
          <w:szCs w:val="21"/>
        </w:rPr>
        <w:t>section 6.5</w:t>
      </w:r>
      <w:r w:rsidRPr="008D60A8">
        <w:rPr>
          <w:rFonts w:eastAsia="Times New Roman" w:cs="Arial"/>
          <w:szCs w:val="21"/>
        </w:rPr>
        <w:t>)</w:t>
      </w:r>
    </w:p>
    <w:p w14:paraId="25BC9F71" w14:textId="69B6A1FE" w:rsidR="0069729C" w:rsidRPr="008D60A8" w:rsidRDefault="0069729C" w:rsidP="005C38A3">
      <w:pPr>
        <w:numPr>
          <w:ilvl w:val="0"/>
          <w:numId w:val="10"/>
        </w:numPr>
        <w:spacing w:after="200"/>
        <w:rPr>
          <w:rFonts w:eastAsia="Times New Roman" w:cs="Arial"/>
          <w:szCs w:val="21"/>
        </w:rPr>
      </w:pPr>
      <w:r w:rsidRPr="008D60A8">
        <w:rPr>
          <w:rFonts w:eastAsia="Times New Roman" w:cs="Arial"/>
          <w:szCs w:val="21"/>
        </w:rPr>
        <w:t>a concern that the zoning upgrades did not go far enough to meet the CAR (</w:t>
      </w:r>
      <w:r w:rsidR="00F92279" w:rsidRPr="008D60A8">
        <w:rPr>
          <w:rFonts w:eastAsia="Times New Roman" w:cs="Arial"/>
          <w:szCs w:val="21"/>
        </w:rPr>
        <w:t>c</w:t>
      </w:r>
      <w:r w:rsidRPr="008D60A8">
        <w:rPr>
          <w:rFonts w:eastAsia="Times New Roman" w:cs="Arial"/>
          <w:szCs w:val="21"/>
        </w:rPr>
        <w:t xml:space="preserve">omprehensive, </w:t>
      </w:r>
      <w:r w:rsidR="00F92279" w:rsidRPr="008D60A8">
        <w:rPr>
          <w:rFonts w:eastAsia="Times New Roman" w:cs="Arial"/>
          <w:szCs w:val="21"/>
        </w:rPr>
        <w:t>a</w:t>
      </w:r>
      <w:r w:rsidRPr="008D60A8">
        <w:rPr>
          <w:rFonts w:eastAsia="Times New Roman" w:cs="Arial"/>
          <w:szCs w:val="21"/>
        </w:rPr>
        <w:t xml:space="preserve">dequate and </w:t>
      </w:r>
      <w:r w:rsidR="00F92279" w:rsidRPr="008D60A8">
        <w:rPr>
          <w:rFonts w:eastAsia="Times New Roman" w:cs="Arial"/>
          <w:szCs w:val="21"/>
        </w:rPr>
        <w:t>r</w:t>
      </w:r>
      <w:r w:rsidRPr="008D60A8">
        <w:rPr>
          <w:rFonts w:eastAsia="Times New Roman" w:cs="Arial"/>
          <w:szCs w:val="21"/>
        </w:rPr>
        <w:t>epresentative) principles</w:t>
      </w:r>
      <w:r w:rsidR="004C6521" w:rsidRPr="008D60A8">
        <w:rPr>
          <w:rFonts w:eastAsia="Times New Roman" w:cs="Arial"/>
          <w:szCs w:val="21"/>
        </w:rPr>
        <w:t xml:space="preserve"> for marine protect</w:t>
      </w:r>
      <w:r w:rsidR="00AD678C" w:rsidRPr="008D60A8">
        <w:rPr>
          <w:rFonts w:eastAsia="Times New Roman" w:cs="Arial"/>
          <w:szCs w:val="21"/>
        </w:rPr>
        <w:t>ed area design</w:t>
      </w:r>
    </w:p>
    <w:p w14:paraId="503D721D" w14:textId="448FC2AB" w:rsidR="0069729C" w:rsidRPr="008D60A8" w:rsidRDefault="0069729C" w:rsidP="005C38A3">
      <w:pPr>
        <w:numPr>
          <w:ilvl w:val="0"/>
          <w:numId w:val="10"/>
        </w:numPr>
        <w:spacing w:after="200"/>
        <w:rPr>
          <w:rFonts w:eastAsia="Times New Roman" w:cs="Arial"/>
          <w:szCs w:val="21"/>
        </w:rPr>
      </w:pPr>
      <w:r w:rsidRPr="008D60A8">
        <w:rPr>
          <w:rFonts w:eastAsia="Times New Roman" w:cs="Arial"/>
          <w:szCs w:val="21"/>
        </w:rPr>
        <w:t xml:space="preserve">concerns that marine parks are ineffective at addressing environmental pressures, particularly climate change, and </w:t>
      </w:r>
      <w:r w:rsidR="00924E0A" w:rsidRPr="008D60A8">
        <w:rPr>
          <w:rFonts w:eastAsia="Times New Roman" w:cs="Arial"/>
          <w:szCs w:val="21"/>
        </w:rPr>
        <w:t xml:space="preserve">associated </w:t>
      </w:r>
      <w:r w:rsidRPr="008D60A8">
        <w:rPr>
          <w:rFonts w:eastAsia="Times New Roman" w:cs="Arial"/>
          <w:szCs w:val="21"/>
        </w:rPr>
        <w:t>challenges</w:t>
      </w:r>
    </w:p>
    <w:p w14:paraId="604FA7FD" w14:textId="02FE614B" w:rsidR="0069729C" w:rsidRPr="008D60A8" w:rsidRDefault="0069729C" w:rsidP="005C38A3">
      <w:pPr>
        <w:numPr>
          <w:ilvl w:val="0"/>
          <w:numId w:val="10"/>
        </w:numPr>
        <w:spacing w:after="200"/>
        <w:rPr>
          <w:rFonts w:eastAsia="Times New Roman" w:cs="Arial"/>
          <w:szCs w:val="21"/>
        </w:rPr>
      </w:pPr>
      <w:r w:rsidRPr="008D60A8">
        <w:rPr>
          <w:rFonts w:eastAsia="Times New Roman" w:cs="Arial"/>
          <w:szCs w:val="21"/>
        </w:rPr>
        <w:t>opposition to reducing the level of protection in some marine parks</w:t>
      </w:r>
      <w:r w:rsidR="00D172DD" w:rsidRPr="008D60A8">
        <w:rPr>
          <w:rFonts w:eastAsia="Times New Roman" w:cs="Arial"/>
          <w:szCs w:val="21"/>
        </w:rPr>
        <w:t>, particularly at Murray and Flinders</w:t>
      </w:r>
      <w:r w:rsidR="00AD678C" w:rsidRPr="008D60A8">
        <w:rPr>
          <w:rFonts w:eastAsia="Times New Roman" w:cs="Arial"/>
          <w:szCs w:val="21"/>
        </w:rPr>
        <w:t xml:space="preserve"> Marine Parks</w:t>
      </w:r>
      <w:r w:rsidRPr="008D60A8">
        <w:rPr>
          <w:rFonts w:eastAsia="Times New Roman" w:cs="Arial"/>
          <w:szCs w:val="21"/>
        </w:rPr>
        <w:t xml:space="preserve"> (see </w:t>
      </w:r>
      <w:r w:rsidR="00C80179" w:rsidRPr="008D60A8">
        <w:rPr>
          <w:rFonts w:eastAsia="Times New Roman" w:cs="Arial"/>
          <w:szCs w:val="21"/>
        </w:rPr>
        <w:t xml:space="preserve">section </w:t>
      </w:r>
      <w:r w:rsidR="00344AF9" w:rsidRPr="008D60A8">
        <w:rPr>
          <w:rFonts w:eastAsia="Times New Roman" w:cs="Arial"/>
          <w:szCs w:val="21"/>
        </w:rPr>
        <w:t>6</w:t>
      </w:r>
      <w:r w:rsidR="00A32BAC" w:rsidRPr="008D60A8">
        <w:rPr>
          <w:rFonts w:eastAsia="Times New Roman" w:cs="Arial"/>
          <w:szCs w:val="21"/>
        </w:rPr>
        <w:t>.</w:t>
      </w:r>
      <w:r w:rsidR="00132EE6" w:rsidRPr="008D60A8">
        <w:rPr>
          <w:rFonts w:eastAsia="Times New Roman" w:cs="Arial"/>
          <w:szCs w:val="21"/>
        </w:rPr>
        <w:t>5</w:t>
      </w:r>
      <w:r w:rsidR="00D172DD" w:rsidRPr="008D60A8">
        <w:rPr>
          <w:rFonts w:eastAsia="Times New Roman" w:cs="Arial"/>
          <w:szCs w:val="21"/>
        </w:rPr>
        <w:t xml:space="preserve"> of this report</w:t>
      </w:r>
      <w:r w:rsidRPr="008D60A8">
        <w:rPr>
          <w:rFonts w:eastAsia="Times New Roman" w:cs="Arial"/>
          <w:i/>
          <w:iCs/>
          <w:szCs w:val="21"/>
        </w:rPr>
        <w:t>)</w:t>
      </w:r>
    </w:p>
    <w:p w14:paraId="6AEC6C80" w14:textId="7D9A749B" w:rsidR="0069729C" w:rsidRPr="008D60A8" w:rsidRDefault="0069729C" w:rsidP="005C38A3">
      <w:pPr>
        <w:numPr>
          <w:ilvl w:val="0"/>
          <w:numId w:val="10"/>
        </w:numPr>
        <w:spacing w:after="200"/>
        <w:rPr>
          <w:rFonts w:eastAsia="Times New Roman" w:cs="Arial"/>
          <w:szCs w:val="21"/>
        </w:rPr>
      </w:pPr>
      <w:r w:rsidRPr="008D60A8">
        <w:rPr>
          <w:rFonts w:eastAsia="Times New Roman" w:cs="Arial"/>
          <w:szCs w:val="21"/>
        </w:rPr>
        <w:t>concerns that changes would contribute to the increasing spatial squeeze pressure experienced in the South-east region by the commercial fishing industry</w:t>
      </w:r>
      <w:r w:rsidR="0035553B" w:rsidRPr="008D60A8">
        <w:rPr>
          <w:rFonts w:eastAsia="Times New Roman" w:cs="Arial"/>
          <w:szCs w:val="21"/>
        </w:rPr>
        <w:t xml:space="preserve"> and lead to direct social, economic and wellbeing impacts to many fishers</w:t>
      </w:r>
    </w:p>
    <w:p w14:paraId="0B0B514E" w14:textId="69B49F7C" w:rsidR="0069729C" w:rsidRPr="008D60A8" w:rsidRDefault="0069729C" w:rsidP="005C38A3">
      <w:pPr>
        <w:numPr>
          <w:ilvl w:val="0"/>
          <w:numId w:val="10"/>
        </w:numPr>
        <w:spacing w:after="200"/>
        <w:rPr>
          <w:rFonts w:eastAsia="Times New Roman" w:cs="Arial"/>
          <w:szCs w:val="21"/>
        </w:rPr>
      </w:pPr>
      <w:r w:rsidRPr="008D60A8">
        <w:rPr>
          <w:rFonts w:eastAsia="Times New Roman" w:cs="Arial"/>
          <w:szCs w:val="21"/>
        </w:rPr>
        <w:t>claims that</w:t>
      </w:r>
      <w:r w:rsidRPr="008D60A8" w:rsidDel="00F630C9">
        <w:rPr>
          <w:rFonts w:eastAsia="Times New Roman" w:cs="Arial"/>
          <w:szCs w:val="21"/>
        </w:rPr>
        <w:t xml:space="preserve"> </w:t>
      </w:r>
      <w:r w:rsidRPr="008D60A8">
        <w:rPr>
          <w:rFonts w:eastAsia="Times New Roman" w:cs="Arial"/>
          <w:szCs w:val="21"/>
        </w:rPr>
        <w:t>recreational fishers in Tasmania had not been adequately consulted about the plan</w:t>
      </w:r>
      <w:r w:rsidR="008657DC" w:rsidRPr="008D60A8">
        <w:rPr>
          <w:rFonts w:eastAsia="Times New Roman" w:cs="Arial"/>
          <w:szCs w:val="21"/>
        </w:rPr>
        <w:t xml:space="preserve"> and that they were significantly impacted by </w:t>
      </w:r>
      <w:r w:rsidR="00AD678C" w:rsidRPr="008D60A8">
        <w:rPr>
          <w:rFonts w:eastAsia="Times New Roman" w:cs="Arial"/>
          <w:szCs w:val="21"/>
        </w:rPr>
        <w:t>many of the proposed zoning changes, but particularly at Freycinet Marine Park</w:t>
      </w:r>
    </w:p>
    <w:p w14:paraId="786BDD01" w14:textId="35D65251" w:rsidR="00747E02" w:rsidRPr="008D60A8" w:rsidRDefault="000A5D45" w:rsidP="005C38A3">
      <w:pPr>
        <w:numPr>
          <w:ilvl w:val="0"/>
          <w:numId w:val="10"/>
        </w:numPr>
        <w:spacing w:after="200"/>
        <w:rPr>
          <w:rFonts w:eastAsia="Times New Roman" w:cs="Arial"/>
          <w:szCs w:val="21"/>
        </w:rPr>
      </w:pPr>
      <w:r w:rsidRPr="008D60A8">
        <w:rPr>
          <w:rFonts w:eastAsia="Times New Roman" w:cs="Arial"/>
          <w:szCs w:val="21"/>
        </w:rPr>
        <w:t xml:space="preserve">claims that Parks Australia has been </w:t>
      </w:r>
      <w:r w:rsidR="00E54DDB" w:rsidRPr="008D60A8">
        <w:rPr>
          <w:rFonts w:eastAsia="Times New Roman" w:cs="Arial"/>
          <w:szCs w:val="21"/>
        </w:rPr>
        <w:t>disproportionately influenced by conservation stakeholders</w:t>
      </w:r>
      <w:r w:rsidR="005A4130" w:rsidRPr="008D60A8">
        <w:rPr>
          <w:rFonts w:eastAsia="Times New Roman" w:cs="Arial"/>
          <w:szCs w:val="21"/>
        </w:rPr>
        <w:t xml:space="preserve"> in preparing the draft management plan</w:t>
      </w:r>
    </w:p>
    <w:p w14:paraId="69D60631" w14:textId="77777777" w:rsidR="0002134F" w:rsidRPr="008D60A8" w:rsidRDefault="0002134F" w:rsidP="005C38A3">
      <w:pPr>
        <w:numPr>
          <w:ilvl w:val="0"/>
          <w:numId w:val="10"/>
        </w:numPr>
        <w:spacing w:after="200"/>
        <w:rPr>
          <w:rFonts w:eastAsia="Times New Roman" w:cs="Arial"/>
          <w:szCs w:val="21"/>
        </w:rPr>
      </w:pPr>
      <w:r w:rsidRPr="008D60A8">
        <w:rPr>
          <w:rFonts w:eastAsia="Times New Roman" w:cs="Arial"/>
          <w:szCs w:val="21"/>
        </w:rPr>
        <w:t>comments that effective implementation of the plan will require dedicated, sustained and adaptable funding</w:t>
      </w:r>
    </w:p>
    <w:p w14:paraId="4C3AD8E7" w14:textId="77777777" w:rsidR="0069729C" w:rsidRPr="008D60A8" w:rsidRDefault="0069729C" w:rsidP="005C38A3">
      <w:pPr>
        <w:numPr>
          <w:ilvl w:val="0"/>
          <w:numId w:val="10"/>
        </w:numPr>
        <w:spacing w:after="200"/>
        <w:rPr>
          <w:rFonts w:eastAsia="Times New Roman" w:cs="Arial"/>
          <w:szCs w:val="21"/>
        </w:rPr>
      </w:pPr>
      <w:r w:rsidRPr="008D60A8">
        <w:rPr>
          <w:rFonts w:eastAsia="Times New Roman" w:cs="Arial"/>
          <w:szCs w:val="21"/>
        </w:rPr>
        <w:lastRenderedPageBreak/>
        <w:t>suggestions</w:t>
      </w:r>
      <w:r w:rsidR="006C4274" w:rsidRPr="008D60A8">
        <w:rPr>
          <w:rFonts w:eastAsia="Times New Roman" w:cs="Arial"/>
          <w:szCs w:val="21"/>
        </w:rPr>
        <w:t xml:space="preserve"> that the plan should do more to address climate change pressures and possible responses</w:t>
      </w:r>
    </w:p>
    <w:p w14:paraId="4539BA96" w14:textId="02EA946B" w:rsidR="0003717F" w:rsidRPr="008D60A8" w:rsidRDefault="0003717F" w:rsidP="005C38A3">
      <w:pPr>
        <w:numPr>
          <w:ilvl w:val="0"/>
          <w:numId w:val="10"/>
        </w:numPr>
        <w:spacing w:after="200"/>
        <w:rPr>
          <w:rFonts w:eastAsia="Times New Roman" w:cs="Arial"/>
          <w:szCs w:val="21"/>
        </w:rPr>
      </w:pPr>
      <w:r w:rsidRPr="008D60A8">
        <w:rPr>
          <w:rFonts w:eastAsia="Times New Roman" w:cs="Arial"/>
          <w:szCs w:val="21"/>
        </w:rPr>
        <w:t xml:space="preserve">that the plan </w:t>
      </w:r>
      <w:r w:rsidR="009C344E" w:rsidRPr="008D60A8">
        <w:rPr>
          <w:rFonts w:eastAsia="Times New Roman" w:cs="Arial"/>
          <w:szCs w:val="21"/>
        </w:rPr>
        <w:t xml:space="preserve">does not adequately explain its </w:t>
      </w:r>
      <w:r w:rsidR="00436F9C" w:rsidRPr="008D60A8">
        <w:rPr>
          <w:rFonts w:eastAsia="Times New Roman" w:cs="Arial"/>
          <w:szCs w:val="21"/>
        </w:rPr>
        <w:t>ecosystem-based</w:t>
      </w:r>
      <w:r w:rsidR="009C344E" w:rsidRPr="008D60A8">
        <w:rPr>
          <w:rFonts w:eastAsia="Times New Roman" w:cs="Arial"/>
          <w:szCs w:val="21"/>
        </w:rPr>
        <w:t xml:space="preserve"> approach to management</w:t>
      </w:r>
    </w:p>
    <w:p w14:paraId="3F0E53B4" w14:textId="49DE05A8" w:rsidR="00FE6E52" w:rsidRPr="008D60A8" w:rsidRDefault="003F7477" w:rsidP="005C38A3">
      <w:pPr>
        <w:numPr>
          <w:ilvl w:val="0"/>
          <w:numId w:val="10"/>
        </w:numPr>
        <w:spacing w:after="200"/>
        <w:rPr>
          <w:rFonts w:eastAsia="Times New Roman" w:cs="Arial"/>
          <w:szCs w:val="21"/>
        </w:rPr>
      </w:pPr>
      <w:r w:rsidRPr="008D60A8">
        <w:rPr>
          <w:rFonts w:eastAsia="Times New Roman" w:cs="Arial"/>
          <w:szCs w:val="21"/>
        </w:rPr>
        <w:t>t</w:t>
      </w:r>
      <w:r w:rsidR="0069729C" w:rsidRPr="008D60A8">
        <w:rPr>
          <w:rFonts w:eastAsia="Times New Roman" w:cs="Arial"/>
          <w:szCs w:val="21"/>
        </w:rPr>
        <w:t xml:space="preserve">he document’s technicality and complexity were criticised by </w:t>
      </w:r>
      <w:r w:rsidR="00817DD8" w:rsidRPr="008D60A8">
        <w:rPr>
          <w:rFonts w:eastAsia="Times New Roman" w:cs="Arial"/>
          <w:szCs w:val="21"/>
        </w:rPr>
        <w:t>some</w:t>
      </w:r>
      <w:r w:rsidR="0069729C" w:rsidRPr="008D60A8">
        <w:rPr>
          <w:rFonts w:eastAsia="Times New Roman" w:cs="Arial"/>
          <w:szCs w:val="21"/>
        </w:rPr>
        <w:t xml:space="preserve">; </w:t>
      </w:r>
      <w:r w:rsidR="002F30B2" w:rsidRPr="008D60A8">
        <w:rPr>
          <w:rFonts w:eastAsia="Times New Roman" w:cs="Arial"/>
          <w:szCs w:val="21"/>
        </w:rPr>
        <w:t xml:space="preserve">including that </w:t>
      </w:r>
      <w:r w:rsidR="0069729C" w:rsidRPr="008D60A8">
        <w:rPr>
          <w:rFonts w:eastAsia="Times New Roman" w:cs="Arial"/>
          <w:szCs w:val="21"/>
        </w:rPr>
        <w:t>management plans should use Plain English principles, accessible visuals and an easy-to-read Executive Summary, to better engage a broad public audience and facilitate feedback.</w:t>
      </w:r>
    </w:p>
    <w:p w14:paraId="3BE72459" w14:textId="73E721BB" w:rsidR="000A29A4" w:rsidRPr="008D60A8" w:rsidRDefault="000A29A4" w:rsidP="000A29A4">
      <w:pPr>
        <w:spacing w:before="0" w:line="259" w:lineRule="auto"/>
        <w:rPr>
          <w:szCs w:val="21"/>
        </w:rPr>
      </w:pPr>
      <w:r w:rsidRPr="008D60A8">
        <w:rPr>
          <w:szCs w:val="21"/>
        </w:rPr>
        <w:t xml:space="preserve">Extensive comments were provided by organisations </w:t>
      </w:r>
      <w:r w:rsidR="005B759E" w:rsidRPr="008D60A8">
        <w:rPr>
          <w:szCs w:val="21"/>
        </w:rPr>
        <w:t xml:space="preserve">and individuals </w:t>
      </w:r>
      <w:r w:rsidRPr="008D60A8">
        <w:rPr>
          <w:szCs w:val="21"/>
        </w:rPr>
        <w:t xml:space="preserve">representing </w:t>
      </w:r>
      <w:r w:rsidRPr="008D60A8">
        <w:rPr>
          <w:b/>
          <w:bCs/>
          <w:szCs w:val="21"/>
        </w:rPr>
        <w:t>Traditional Owners</w:t>
      </w:r>
      <w:r w:rsidRPr="008D60A8">
        <w:rPr>
          <w:szCs w:val="21"/>
        </w:rPr>
        <w:t xml:space="preserve"> of Sea Country in the South-east marine region</w:t>
      </w:r>
      <w:r w:rsidR="00821967" w:rsidRPr="008D60A8">
        <w:rPr>
          <w:szCs w:val="21"/>
        </w:rPr>
        <w:t>:</w:t>
      </w:r>
    </w:p>
    <w:p w14:paraId="2D6A3D6E" w14:textId="6F847F54" w:rsidR="000A29A4" w:rsidRPr="008D60A8" w:rsidRDefault="005133B7" w:rsidP="005C38A3">
      <w:pPr>
        <w:numPr>
          <w:ilvl w:val="0"/>
          <w:numId w:val="10"/>
        </w:numPr>
        <w:spacing w:before="0" w:line="259" w:lineRule="auto"/>
        <w:rPr>
          <w:szCs w:val="21"/>
        </w:rPr>
      </w:pPr>
      <w:r w:rsidRPr="008D60A8">
        <w:rPr>
          <w:szCs w:val="21"/>
        </w:rPr>
        <w:t>t</w:t>
      </w:r>
      <w:r w:rsidR="000A29A4" w:rsidRPr="008D60A8">
        <w:rPr>
          <w:szCs w:val="21"/>
        </w:rPr>
        <w:t>he South-east Saltwater Council—a newly form</w:t>
      </w:r>
      <w:r w:rsidR="00A354DF" w:rsidRPr="008D60A8">
        <w:rPr>
          <w:szCs w:val="21"/>
        </w:rPr>
        <w:t>ed</w:t>
      </w:r>
      <w:r w:rsidR="000A29A4" w:rsidRPr="008D60A8">
        <w:rPr>
          <w:szCs w:val="21"/>
        </w:rPr>
        <w:t xml:space="preserve"> alliance of </w:t>
      </w:r>
      <w:r w:rsidR="00E85937" w:rsidRPr="008D60A8">
        <w:rPr>
          <w:szCs w:val="21"/>
        </w:rPr>
        <w:t xml:space="preserve">multiple </w:t>
      </w:r>
      <w:r w:rsidR="000A29A4" w:rsidRPr="008D60A8">
        <w:rPr>
          <w:szCs w:val="21"/>
        </w:rPr>
        <w:t xml:space="preserve">First Nations representative organisations from the South-east region—submitted a First Nations-authored statement for inclusion at the beginning of the </w:t>
      </w:r>
      <w:r w:rsidR="003A1ED5" w:rsidRPr="008D60A8">
        <w:rPr>
          <w:szCs w:val="21"/>
        </w:rPr>
        <w:t>m</w:t>
      </w:r>
      <w:r w:rsidR="000A29A4" w:rsidRPr="008D60A8">
        <w:rPr>
          <w:szCs w:val="21"/>
        </w:rPr>
        <w:t xml:space="preserve">anagement </w:t>
      </w:r>
      <w:r w:rsidR="003A1ED5" w:rsidRPr="008D60A8">
        <w:rPr>
          <w:szCs w:val="21"/>
        </w:rPr>
        <w:t>p</w:t>
      </w:r>
      <w:r w:rsidR="000A29A4" w:rsidRPr="008D60A8">
        <w:rPr>
          <w:szCs w:val="21"/>
        </w:rPr>
        <w:t>lan</w:t>
      </w:r>
    </w:p>
    <w:p w14:paraId="5FC3694B" w14:textId="40C99C51" w:rsidR="000A29A4" w:rsidRPr="008D60A8" w:rsidRDefault="005133B7" w:rsidP="005C38A3">
      <w:pPr>
        <w:numPr>
          <w:ilvl w:val="0"/>
          <w:numId w:val="10"/>
        </w:numPr>
        <w:spacing w:before="0" w:line="259" w:lineRule="auto"/>
        <w:rPr>
          <w:szCs w:val="21"/>
        </w:rPr>
      </w:pPr>
      <w:r w:rsidRPr="008D60A8">
        <w:rPr>
          <w:szCs w:val="21"/>
        </w:rPr>
        <w:t>c</w:t>
      </w:r>
      <w:r w:rsidR="00495916" w:rsidRPr="008D60A8">
        <w:rPr>
          <w:szCs w:val="21"/>
        </w:rPr>
        <w:t xml:space="preserve">oncerns that </w:t>
      </w:r>
      <w:r w:rsidR="000A29A4" w:rsidRPr="008D60A8">
        <w:rPr>
          <w:szCs w:val="21"/>
        </w:rPr>
        <w:t>First Nations engagement in the development of the draft plan was inadequate and should have been conducted as a comprehensive co-design process</w:t>
      </w:r>
    </w:p>
    <w:p w14:paraId="66AB5542" w14:textId="2C7F570E" w:rsidR="000A29A4" w:rsidRPr="008D60A8" w:rsidRDefault="005133B7" w:rsidP="005C38A3">
      <w:pPr>
        <w:numPr>
          <w:ilvl w:val="0"/>
          <w:numId w:val="10"/>
        </w:numPr>
        <w:spacing w:before="0" w:line="259" w:lineRule="auto"/>
        <w:rPr>
          <w:szCs w:val="21"/>
        </w:rPr>
      </w:pPr>
      <w:r w:rsidRPr="008D60A8">
        <w:rPr>
          <w:szCs w:val="21"/>
        </w:rPr>
        <w:t>d</w:t>
      </w:r>
      <w:r w:rsidR="00B54970" w:rsidRPr="008D60A8">
        <w:rPr>
          <w:szCs w:val="21"/>
        </w:rPr>
        <w:t xml:space="preserve">isappointment </w:t>
      </w:r>
      <w:r w:rsidR="00BC29CC" w:rsidRPr="008D60A8">
        <w:rPr>
          <w:szCs w:val="21"/>
        </w:rPr>
        <w:t>about the</w:t>
      </w:r>
      <w:r w:rsidR="00B54970" w:rsidRPr="008D60A8">
        <w:rPr>
          <w:szCs w:val="21"/>
        </w:rPr>
        <w:t xml:space="preserve"> p</w:t>
      </w:r>
      <w:r w:rsidR="000A29A4" w:rsidRPr="008D60A8">
        <w:rPr>
          <w:szCs w:val="21"/>
        </w:rPr>
        <w:t>oor engagement from government with Traditional Owners of the South-east Sea Country</w:t>
      </w:r>
      <w:r w:rsidR="000A29A4" w:rsidRPr="008D60A8" w:rsidDel="00286DC9">
        <w:rPr>
          <w:szCs w:val="21"/>
        </w:rPr>
        <w:t>,</w:t>
      </w:r>
      <w:r w:rsidR="000A29A4" w:rsidRPr="008D60A8">
        <w:rPr>
          <w:szCs w:val="21"/>
        </w:rPr>
        <w:t xml:space="preserve"> dat</w:t>
      </w:r>
      <w:r w:rsidR="00BC29CC" w:rsidRPr="008D60A8">
        <w:rPr>
          <w:szCs w:val="21"/>
        </w:rPr>
        <w:t>ing</w:t>
      </w:r>
      <w:r w:rsidR="000A29A4" w:rsidRPr="008D60A8">
        <w:rPr>
          <w:szCs w:val="21"/>
        </w:rPr>
        <w:t xml:space="preserve"> from when the marine parks were proclaimed in 2007 and through the implementation of the first management plan</w:t>
      </w:r>
    </w:p>
    <w:p w14:paraId="55F2BE36" w14:textId="3B6EECC8" w:rsidR="000A29A4" w:rsidRPr="008D60A8" w:rsidRDefault="005133B7" w:rsidP="005C38A3">
      <w:pPr>
        <w:numPr>
          <w:ilvl w:val="0"/>
          <w:numId w:val="10"/>
        </w:numPr>
        <w:spacing w:before="0" w:line="259" w:lineRule="auto"/>
        <w:rPr>
          <w:szCs w:val="21"/>
        </w:rPr>
      </w:pPr>
      <w:r w:rsidRPr="008D60A8">
        <w:rPr>
          <w:szCs w:val="21"/>
        </w:rPr>
        <w:t>c</w:t>
      </w:r>
      <w:r w:rsidR="009E0C72" w:rsidRPr="008D60A8">
        <w:rPr>
          <w:szCs w:val="21"/>
        </w:rPr>
        <w:t>oncerns</w:t>
      </w:r>
      <w:r w:rsidR="008D662A" w:rsidRPr="008D60A8">
        <w:rPr>
          <w:szCs w:val="21"/>
        </w:rPr>
        <w:t xml:space="preserve"> that t</w:t>
      </w:r>
      <w:r w:rsidR="000A29A4" w:rsidRPr="008D60A8">
        <w:rPr>
          <w:szCs w:val="21"/>
        </w:rPr>
        <w:t>he First Nations content in the management plan, along with its placement, is tokenistic</w:t>
      </w:r>
    </w:p>
    <w:p w14:paraId="5C77F369" w14:textId="26DEF7DF" w:rsidR="000A29A4" w:rsidRPr="008D60A8" w:rsidRDefault="005133B7" w:rsidP="005C38A3">
      <w:pPr>
        <w:numPr>
          <w:ilvl w:val="0"/>
          <w:numId w:val="10"/>
        </w:numPr>
        <w:spacing w:before="0" w:line="259" w:lineRule="auto"/>
        <w:rPr>
          <w:szCs w:val="21"/>
        </w:rPr>
      </w:pPr>
      <w:r w:rsidRPr="008D60A8">
        <w:rPr>
          <w:szCs w:val="21"/>
        </w:rPr>
        <w:t>s</w:t>
      </w:r>
      <w:r w:rsidR="000A29A4" w:rsidRPr="008D60A8">
        <w:rPr>
          <w:szCs w:val="21"/>
        </w:rPr>
        <w:t>tatements that rights and authority over Sea Country in Australian Marine Parks has never been ceded, with calls for this to be formally acknowledged</w:t>
      </w:r>
    </w:p>
    <w:p w14:paraId="00C1DC2A" w14:textId="22A3C80C" w:rsidR="000A29A4" w:rsidRPr="008D60A8" w:rsidRDefault="005133B7" w:rsidP="005C38A3">
      <w:pPr>
        <w:numPr>
          <w:ilvl w:val="0"/>
          <w:numId w:val="10"/>
        </w:numPr>
        <w:spacing w:before="0" w:line="259" w:lineRule="auto"/>
        <w:rPr>
          <w:szCs w:val="21"/>
        </w:rPr>
      </w:pPr>
      <w:r w:rsidRPr="008D60A8">
        <w:rPr>
          <w:szCs w:val="21"/>
        </w:rPr>
        <w:t>a</w:t>
      </w:r>
      <w:r w:rsidR="000B0A05" w:rsidRPr="008D60A8">
        <w:rPr>
          <w:szCs w:val="21"/>
        </w:rPr>
        <w:t>dvice</w:t>
      </w:r>
      <w:r w:rsidR="0062368E" w:rsidRPr="008D60A8">
        <w:rPr>
          <w:szCs w:val="21"/>
        </w:rPr>
        <w:t xml:space="preserve"> that </w:t>
      </w:r>
      <w:r w:rsidR="000A29A4" w:rsidRPr="008D60A8">
        <w:rPr>
          <w:szCs w:val="21"/>
        </w:rPr>
        <w:t>Traditional Owners have an interest in all aspects of management,</w:t>
      </w:r>
      <w:r w:rsidR="000A29A4" w:rsidRPr="008D60A8" w:rsidDel="004D358F">
        <w:rPr>
          <w:szCs w:val="21"/>
        </w:rPr>
        <w:t xml:space="preserve"> </w:t>
      </w:r>
      <w:r w:rsidR="000A29A4" w:rsidRPr="008D60A8">
        <w:rPr>
          <w:szCs w:val="21"/>
        </w:rPr>
        <w:t>not just cultural values or cultural heritage</w:t>
      </w:r>
    </w:p>
    <w:p w14:paraId="2827E2A5" w14:textId="697918EA" w:rsidR="000A29A4" w:rsidRPr="008D60A8" w:rsidRDefault="005133B7" w:rsidP="005C38A3">
      <w:pPr>
        <w:numPr>
          <w:ilvl w:val="0"/>
          <w:numId w:val="10"/>
        </w:numPr>
        <w:spacing w:before="0" w:line="259" w:lineRule="auto"/>
        <w:rPr>
          <w:szCs w:val="21"/>
        </w:rPr>
      </w:pPr>
      <w:r w:rsidRPr="008D60A8">
        <w:rPr>
          <w:szCs w:val="21"/>
        </w:rPr>
        <w:t>s</w:t>
      </w:r>
      <w:r w:rsidR="00B2381D" w:rsidRPr="008D60A8">
        <w:rPr>
          <w:szCs w:val="21"/>
        </w:rPr>
        <w:t xml:space="preserve">tatements that </w:t>
      </w:r>
      <w:r w:rsidR="000A29A4" w:rsidRPr="008D60A8">
        <w:rPr>
          <w:szCs w:val="21"/>
        </w:rPr>
        <w:t>Traditional Owners are partners, not stakeholders, and should be fully included in planning, decision-making and management</w:t>
      </w:r>
    </w:p>
    <w:p w14:paraId="1D2E8DF1" w14:textId="7CAE0BCA" w:rsidR="000A29A4" w:rsidRPr="008D60A8" w:rsidRDefault="005133B7" w:rsidP="005C38A3">
      <w:pPr>
        <w:numPr>
          <w:ilvl w:val="0"/>
          <w:numId w:val="10"/>
        </w:numPr>
        <w:spacing w:before="0" w:line="259" w:lineRule="auto"/>
        <w:rPr>
          <w:szCs w:val="21"/>
        </w:rPr>
      </w:pPr>
      <w:r w:rsidRPr="008D60A8">
        <w:rPr>
          <w:szCs w:val="21"/>
        </w:rPr>
        <w:t>r</w:t>
      </w:r>
      <w:r w:rsidR="00B87189" w:rsidRPr="008D60A8">
        <w:rPr>
          <w:szCs w:val="21"/>
        </w:rPr>
        <w:t>ecommendations</w:t>
      </w:r>
      <w:r w:rsidR="00762B23" w:rsidRPr="008D60A8">
        <w:rPr>
          <w:szCs w:val="21"/>
        </w:rPr>
        <w:t xml:space="preserve"> that c</w:t>
      </w:r>
      <w:r w:rsidR="000A29A4" w:rsidRPr="008D60A8">
        <w:rPr>
          <w:szCs w:val="21"/>
        </w:rPr>
        <w:t>o-design should be the standard for all future documents, including management plans</w:t>
      </w:r>
    </w:p>
    <w:p w14:paraId="7563CAC3" w14:textId="5295F579" w:rsidR="005133B7" w:rsidRPr="008D60A8" w:rsidRDefault="005133B7" w:rsidP="005C38A3">
      <w:pPr>
        <w:numPr>
          <w:ilvl w:val="0"/>
          <w:numId w:val="10"/>
        </w:numPr>
        <w:spacing w:before="0" w:line="259" w:lineRule="auto"/>
        <w:rPr>
          <w:szCs w:val="21"/>
        </w:rPr>
      </w:pPr>
      <w:r w:rsidRPr="008D60A8">
        <w:rPr>
          <w:szCs w:val="21"/>
        </w:rPr>
        <w:t>s</w:t>
      </w:r>
      <w:r w:rsidR="000A29A4" w:rsidRPr="008D60A8">
        <w:rPr>
          <w:szCs w:val="21"/>
        </w:rPr>
        <w:t>upport for local and regional Aboriginal employment opportunities and community asset benefit sharing models</w:t>
      </w:r>
    </w:p>
    <w:p w14:paraId="7317ABC2" w14:textId="77777777" w:rsidR="0062625D" w:rsidRPr="008D60A8" w:rsidRDefault="005133B7" w:rsidP="005C38A3">
      <w:pPr>
        <w:numPr>
          <w:ilvl w:val="0"/>
          <w:numId w:val="10"/>
        </w:numPr>
        <w:spacing w:before="0" w:line="259" w:lineRule="auto"/>
        <w:rPr>
          <w:szCs w:val="21"/>
        </w:rPr>
      </w:pPr>
      <w:r w:rsidRPr="008D60A8">
        <w:rPr>
          <w:szCs w:val="21"/>
        </w:rPr>
        <w:t>c</w:t>
      </w:r>
      <w:r w:rsidR="00711F84" w:rsidRPr="008D60A8">
        <w:rPr>
          <w:szCs w:val="21"/>
        </w:rPr>
        <w:t>riticism of advisory bodies and structures, emphasising that more is required for sovereign First Nations peoples to manage Sea Country than an advisory board</w:t>
      </w:r>
    </w:p>
    <w:p w14:paraId="1ABCD63C" w14:textId="79B13952" w:rsidR="00AC39A2" w:rsidRPr="008D60A8" w:rsidRDefault="0062625D" w:rsidP="005C38A3">
      <w:pPr>
        <w:numPr>
          <w:ilvl w:val="0"/>
          <w:numId w:val="10"/>
        </w:numPr>
        <w:spacing w:before="0" w:line="259" w:lineRule="auto"/>
        <w:rPr>
          <w:szCs w:val="21"/>
        </w:rPr>
      </w:pPr>
      <w:r w:rsidRPr="008D60A8">
        <w:rPr>
          <w:szCs w:val="21"/>
        </w:rPr>
        <w:t>o</w:t>
      </w:r>
      <w:r w:rsidR="002F3238" w:rsidRPr="008D60A8">
        <w:rPr>
          <w:szCs w:val="21"/>
        </w:rPr>
        <w:t>ppos</w:t>
      </w:r>
      <w:r w:rsidRPr="008D60A8">
        <w:rPr>
          <w:szCs w:val="21"/>
        </w:rPr>
        <w:t>ition to</w:t>
      </w:r>
      <w:r w:rsidR="002F3238" w:rsidRPr="008D60A8">
        <w:rPr>
          <w:szCs w:val="21"/>
        </w:rPr>
        <w:t xml:space="preserve"> the current approach to mapping and zoning of Sea Country, arguing that dividing zones for protection or exclusion is inconsistent with Aboriginal ways of caring for Country and sustaining the future.</w:t>
      </w:r>
    </w:p>
    <w:p w14:paraId="4AFD7D00" w14:textId="5ECBF340" w:rsidR="00711F84" w:rsidRPr="008D60A8" w:rsidRDefault="00AC39A2" w:rsidP="00AC39A2">
      <w:pPr>
        <w:spacing w:before="0" w:after="160" w:line="259" w:lineRule="auto"/>
        <w:rPr>
          <w:sz w:val="22"/>
        </w:rPr>
      </w:pPr>
      <w:r w:rsidRPr="008D60A8">
        <w:rPr>
          <w:sz w:val="22"/>
        </w:rPr>
        <w:br w:type="page"/>
      </w:r>
    </w:p>
    <w:tbl>
      <w:tblPr>
        <w:tblStyle w:val="TableGrid"/>
        <w:tblW w:w="9214" w:type="dxa"/>
        <w:tblLook w:val="04A0" w:firstRow="1" w:lastRow="0" w:firstColumn="1" w:lastColumn="0" w:noHBand="0" w:noVBand="1"/>
      </w:tblPr>
      <w:tblGrid>
        <w:gridCol w:w="9214"/>
      </w:tblGrid>
      <w:tr w:rsidR="0082629E" w:rsidRPr="008D60A8" w14:paraId="438E6400" w14:textId="77777777" w:rsidTr="005133B7">
        <w:trPr>
          <w:trHeight w:val="300"/>
        </w:trPr>
        <w:tc>
          <w:tcPr>
            <w:tcW w:w="9214" w:type="dxa"/>
            <w:tcBorders>
              <w:top w:val="nil"/>
              <w:left w:val="nil"/>
              <w:bottom w:val="nil"/>
              <w:right w:val="nil"/>
            </w:tcBorders>
            <w:shd w:val="clear" w:color="auto" w:fill="E5F8FF"/>
          </w:tcPr>
          <w:p w14:paraId="768E884B" w14:textId="3B4042EA" w:rsidR="00B50010" w:rsidRPr="008D60A8" w:rsidRDefault="007D3A64" w:rsidP="00B50010">
            <w:pPr>
              <w:rPr>
                <w:b/>
                <w:bCs/>
                <w:color w:val="09668C"/>
              </w:rPr>
            </w:pPr>
            <w:r w:rsidRPr="008D60A8">
              <w:rPr>
                <w:b/>
                <w:bCs/>
                <w:color w:val="09668C"/>
              </w:rPr>
              <w:lastRenderedPageBreak/>
              <w:t xml:space="preserve">6.1.a </w:t>
            </w:r>
            <w:r w:rsidR="00B50010" w:rsidRPr="008D60A8">
              <w:rPr>
                <w:b/>
                <w:bCs/>
                <w:color w:val="09668C"/>
              </w:rPr>
              <w:t>Director of National Parks response</w:t>
            </w:r>
          </w:p>
          <w:p w14:paraId="02320340" w14:textId="77777777" w:rsidR="006F0DDB" w:rsidRPr="008D60A8" w:rsidRDefault="006F0DDB" w:rsidP="006F0DDB">
            <w:pPr>
              <w:rPr>
                <w:i/>
                <w:iCs/>
                <w:color w:val="000000" w:themeColor="text1"/>
              </w:rPr>
            </w:pPr>
            <w:r w:rsidRPr="008D60A8">
              <w:rPr>
                <w:i/>
                <w:iCs/>
                <w:color w:val="000000" w:themeColor="text1"/>
              </w:rPr>
              <w:t>The Director notes the diversity of views, recommendations and concerns that exist in relation to marine parks. It is the Director’s view that the recommended final plan strikes an appropriate balance across the multiple objectives in managing the Australian Marine Parks of the South-east region.</w:t>
            </w:r>
          </w:p>
          <w:p w14:paraId="26A68C98" w14:textId="77777777" w:rsidR="00CA2862" w:rsidRPr="008D60A8" w:rsidRDefault="006F0DDB" w:rsidP="006F0DDB">
            <w:pPr>
              <w:rPr>
                <w:i/>
                <w:iCs/>
                <w:color w:val="000000" w:themeColor="text1"/>
              </w:rPr>
            </w:pPr>
            <w:r w:rsidRPr="008D60A8">
              <w:rPr>
                <w:i/>
                <w:iCs/>
                <w:color w:val="000000" w:themeColor="text1"/>
              </w:rPr>
              <w:t xml:space="preserve">The Director also notes comments—both positive and negative—on the consultation </w:t>
            </w:r>
            <w:r w:rsidR="002B4E5A" w:rsidRPr="008D60A8">
              <w:rPr>
                <w:i/>
                <w:iCs/>
                <w:color w:val="000000" w:themeColor="text1"/>
              </w:rPr>
              <w:t xml:space="preserve">process </w:t>
            </w:r>
            <w:r w:rsidRPr="008D60A8">
              <w:rPr>
                <w:i/>
                <w:iCs/>
                <w:color w:val="000000" w:themeColor="text1"/>
              </w:rPr>
              <w:t>for the review of the plan</w:t>
            </w:r>
            <w:r w:rsidR="00CA2862" w:rsidRPr="008D60A8">
              <w:rPr>
                <w:i/>
                <w:iCs/>
                <w:color w:val="000000" w:themeColor="text1"/>
              </w:rPr>
              <w:t>, and perceptions of greater influence by some sectors</w:t>
            </w:r>
            <w:r w:rsidRPr="008D60A8">
              <w:rPr>
                <w:i/>
                <w:iCs/>
                <w:color w:val="000000" w:themeColor="text1"/>
              </w:rPr>
              <w:t>. These comments are welcome, as the Director is committed to regular reviews and continuous improvement of processes and mechanisms, informed by stakeholder feedback.</w:t>
            </w:r>
            <w:r w:rsidR="00231D78" w:rsidRPr="008D60A8">
              <w:rPr>
                <w:i/>
                <w:iCs/>
                <w:color w:val="000000" w:themeColor="text1"/>
              </w:rPr>
              <w:t xml:space="preserve"> </w:t>
            </w:r>
          </w:p>
          <w:p w14:paraId="53B35609" w14:textId="3E74ECA0" w:rsidR="006F0DDB" w:rsidRPr="008D60A8" w:rsidRDefault="00CA2862" w:rsidP="006F0DDB">
            <w:pPr>
              <w:rPr>
                <w:i/>
                <w:iCs/>
                <w:color w:val="000000" w:themeColor="text1"/>
              </w:rPr>
            </w:pPr>
            <w:r w:rsidRPr="008D60A8">
              <w:rPr>
                <w:i/>
                <w:iCs/>
                <w:color w:val="000000" w:themeColor="text1"/>
              </w:rPr>
              <w:t xml:space="preserve">The Director asserts that all sectors were given fair and equal opportunity to be engaged in the preparation of the draft plan, both through formal statutory consultation, and informal targeted engagement. </w:t>
            </w:r>
            <w:r w:rsidR="00231D78" w:rsidRPr="008D60A8">
              <w:rPr>
                <w:i/>
                <w:iCs/>
                <w:color w:val="000000" w:themeColor="text1"/>
              </w:rPr>
              <w:t xml:space="preserve">The Director acknowledges the consultation fatigue </w:t>
            </w:r>
            <w:r w:rsidR="00071416" w:rsidRPr="008D60A8">
              <w:rPr>
                <w:i/>
                <w:iCs/>
                <w:color w:val="000000" w:themeColor="text1"/>
              </w:rPr>
              <w:t xml:space="preserve">conveyed </w:t>
            </w:r>
            <w:r w:rsidR="001D0B04" w:rsidRPr="008D60A8">
              <w:rPr>
                <w:i/>
                <w:iCs/>
                <w:color w:val="000000" w:themeColor="text1"/>
              </w:rPr>
              <w:t>by the commercial fishing sector.</w:t>
            </w:r>
            <w:r w:rsidR="006F0DDB" w:rsidRPr="008D60A8">
              <w:rPr>
                <w:i/>
                <w:iCs/>
                <w:color w:val="000000" w:themeColor="text1"/>
              </w:rPr>
              <w:t xml:space="preserve"> </w:t>
            </w:r>
            <w:r w:rsidR="00D71F12" w:rsidRPr="008D60A8">
              <w:rPr>
                <w:i/>
                <w:iCs/>
                <w:color w:val="000000" w:themeColor="text1"/>
              </w:rPr>
              <w:t xml:space="preserve">The Director also acknowledges comments received in relation to the need for sustained funding to support plan implementation. </w:t>
            </w:r>
          </w:p>
          <w:p w14:paraId="21F8826C" w14:textId="4784457F" w:rsidR="006F0DDB" w:rsidRPr="008D60A8" w:rsidRDefault="006F0DDB" w:rsidP="006F0DDB">
            <w:pPr>
              <w:rPr>
                <w:i/>
                <w:iCs/>
                <w:color w:val="000000" w:themeColor="text1"/>
                <w:szCs w:val="21"/>
              </w:rPr>
            </w:pPr>
            <w:r w:rsidRPr="008D60A8">
              <w:rPr>
                <w:i/>
                <w:iCs/>
                <w:color w:val="000000" w:themeColor="text1"/>
                <w:szCs w:val="21"/>
              </w:rPr>
              <w:t>The Director acknowledges submissions received from First Nations representatives and has made the following changes to the recommended final management plan in response to this feedback:</w:t>
            </w:r>
          </w:p>
          <w:p w14:paraId="61020492" w14:textId="12A2B847" w:rsidR="00F560E2" w:rsidRPr="008D60A8" w:rsidRDefault="00067059" w:rsidP="004E769B">
            <w:pPr>
              <w:pStyle w:val="ListParagraph"/>
              <w:rPr>
                <w:rFonts w:asciiTheme="minorHAnsi" w:hAnsiTheme="minorHAnsi"/>
              </w:rPr>
            </w:pPr>
            <w:r w:rsidRPr="008D60A8">
              <w:rPr>
                <w:i/>
                <w:iCs/>
              </w:rPr>
              <w:t>t</w:t>
            </w:r>
            <w:r w:rsidR="006F0DDB" w:rsidRPr="008D60A8">
              <w:rPr>
                <w:i/>
                <w:iCs/>
              </w:rPr>
              <w:t>he First</w:t>
            </w:r>
            <w:r w:rsidR="006F0DDB" w:rsidRPr="008D60A8">
              <w:t xml:space="preserve"> </w:t>
            </w:r>
            <w:r w:rsidR="006F0DDB" w:rsidRPr="008D60A8">
              <w:rPr>
                <w:i/>
                <w:iCs/>
              </w:rPr>
              <w:t>Nations-authored statement,</w:t>
            </w:r>
            <w:r w:rsidR="006F0DDB" w:rsidRPr="008D60A8">
              <w:rPr>
                <w:b/>
                <w:bCs/>
                <w:i/>
                <w:iCs/>
              </w:rPr>
              <w:t xml:space="preserve"> </w:t>
            </w:r>
            <w:r w:rsidR="006F0DDB" w:rsidRPr="008D60A8">
              <w:rPr>
                <w:i/>
                <w:iCs/>
              </w:rPr>
              <w:t>“Not without us, if it’s about us”, written by the South-east Saltwater</w:t>
            </w:r>
            <w:r w:rsidR="006F0DDB" w:rsidRPr="008D60A8">
              <w:t xml:space="preserve"> </w:t>
            </w:r>
            <w:r w:rsidR="006F0DDB" w:rsidRPr="008D60A8">
              <w:rPr>
                <w:i/>
                <w:iCs/>
              </w:rPr>
              <w:t>Council has been included</w:t>
            </w:r>
            <w:r w:rsidR="006F0DDB" w:rsidRPr="008D60A8" w:rsidDel="001D5F5A">
              <w:rPr>
                <w:i/>
                <w:iCs/>
              </w:rPr>
              <w:t xml:space="preserve"> </w:t>
            </w:r>
            <w:r w:rsidR="001D5F5A" w:rsidRPr="008D60A8">
              <w:rPr>
                <w:i/>
                <w:iCs/>
              </w:rPr>
              <w:t>in</w:t>
            </w:r>
            <w:r w:rsidR="006F0DDB" w:rsidRPr="008D60A8">
              <w:rPr>
                <w:i/>
                <w:iCs/>
              </w:rPr>
              <w:t xml:space="preserve"> the front of the </w:t>
            </w:r>
            <w:r w:rsidR="001D5F5A" w:rsidRPr="008D60A8">
              <w:rPr>
                <w:i/>
                <w:iCs/>
              </w:rPr>
              <w:t>p</w:t>
            </w:r>
            <w:r w:rsidR="006F0DDB" w:rsidRPr="008D60A8">
              <w:rPr>
                <w:i/>
                <w:iCs/>
              </w:rPr>
              <w:t>lan. The Director’s Foreword has been updated to include a response to this statement</w:t>
            </w:r>
          </w:p>
          <w:p w14:paraId="0E260574" w14:textId="1923EF5E" w:rsidR="00F560E2" w:rsidRPr="008D60A8" w:rsidRDefault="00067059" w:rsidP="004E769B">
            <w:pPr>
              <w:pStyle w:val="ListParagraph"/>
              <w:rPr>
                <w:rFonts w:asciiTheme="minorHAnsi" w:hAnsiTheme="minorHAnsi"/>
              </w:rPr>
            </w:pPr>
            <w:r w:rsidRPr="008D60A8">
              <w:rPr>
                <w:i/>
                <w:iCs/>
              </w:rPr>
              <w:t>t</w:t>
            </w:r>
            <w:r w:rsidR="006F0DDB" w:rsidRPr="008D60A8">
              <w:rPr>
                <w:i/>
                <w:iCs/>
              </w:rPr>
              <w:t>he</w:t>
            </w:r>
            <w:r w:rsidR="006F0DDB" w:rsidRPr="008D60A8">
              <w:t xml:space="preserve"> </w:t>
            </w:r>
            <w:r w:rsidR="006F0DDB" w:rsidRPr="008D60A8">
              <w:rPr>
                <w:i/>
                <w:iCs/>
              </w:rPr>
              <w:t>Director’s Foreword and the Acknowledgement of Country have been amended to better reflect the Director’s commitment to work in partnership with Traditional Owners of Sea Country</w:t>
            </w:r>
          </w:p>
          <w:p w14:paraId="5AC6AC6B" w14:textId="07842814" w:rsidR="006F0DDB" w:rsidRPr="008D60A8" w:rsidRDefault="00067059" w:rsidP="004E769B">
            <w:pPr>
              <w:pStyle w:val="ListParagraph"/>
              <w:rPr>
                <w:rFonts w:asciiTheme="minorHAnsi" w:hAnsiTheme="minorHAnsi"/>
              </w:rPr>
            </w:pPr>
            <w:r w:rsidRPr="008D60A8">
              <w:rPr>
                <w:i/>
                <w:iCs/>
              </w:rPr>
              <w:t>t</w:t>
            </w:r>
            <w:r w:rsidR="006F0DDB" w:rsidRPr="008D60A8">
              <w:rPr>
                <w:i/>
                <w:iCs/>
              </w:rPr>
              <w:t>he section “Partnerships with First Nations people” has been moved to the Introduction and has been</w:t>
            </w:r>
            <w:r w:rsidR="006F0DDB" w:rsidRPr="008D60A8">
              <w:t xml:space="preserve"> </w:t>
            </w:r>
            <w:r w:rsidR="006F0DDB" w:rsidRPr="008D60A8">
              <w:rPr>
                <w:i/>
                <w:iCs/>
              </w:rPr>
              <w:t>edited to include reference to partnership mechanisms</w:t>
            </w:r>
            <w:r w:rsidR="00717DBF" w:rsidRPr="008D60A8">
              <w:rPr>
                <w:i/>
                <w:iCs/>
              </w:rPr>
              <w:t xml:space="preserve">. </w:t>
            </w:r>
            <w:r w:rsidR="006F0DDB" w:rsidRPr="008D60A8">
              <w:rPr>
                <w:i/>
                <w:iCs/>
              </w:rPr>
              <w:t xml:space="preserve"> </w:t>
            </w:r>
            <w:r w:rsidR="004146C2" w:rsidRPr="008D60A8">
              <w:rPr>
                <w:i/>
                <w:iCs/>
              </w:rPr>
              <w:t xml:space="preserve">Revised </w:t>
            </w:r>
            <w:r w:rsidR="005427A7" w:rsidRPr="008D60A8">
              <w:rPr>
                <w:i/>
                <w:iCs/>
              </w:rPr>
              <w:t>Indigenous Engagement principles, now term</w:t>
            </w:r>
            <w:r w:rsidR="004043E6" w:rsidRPr="008D60A8">
              <w:rPr>
                <w:i/>
                <w:iCs/>
              </w:rPr>
              <w:t>ed</w:t>
            </w:r>
            <w:r w:rsidR="005427A7" w:rsidRPr="008D60A8">
              <w:rPr>
                <w:i/>
                <w:iCs/>
              </w:rPr>
              <w:t xml:space="preserve"> Partnership Principles, have also been brought forward</w:t>
            </w:r>
            <w:r w:rsidR="00AE59BB" w:rsidRPr="008D60A8">
              <w:rPr>
                <w:i/>
                <w:iCs/>
              </w:rPr>
              <w:t xml:space="preserve"> and edited</w:t>
            </w:r>
            <w:r w:rsidR="005427A7" w:rsidRPr="008D60A8">
              <w:rPr>
                <w:i/>
                <w:iCs/>
              </w:rPr>
              <w:t>.</w:t>
            </w:r>
          </w:p>
          <w:p w14:paraId="12D16F0C" w14:textId="386AEE2E" w:rsidR="006F0DDB" w:rsidRPr="008D60A8" w:rsidRDefault="006F0DDB" w:rsidP="006F0DDB">
            <w:pPr>
              <w:rPr>
                <w:i/>
                <w:iCs/>
              </w:rPr>
            </w:pPr>
            <w:r w:rsidRPr="008D60A8">
              <w:rPr>
                <w:i/>
                <w:iCs/>
              </w:rPr>
              <w:t xml:space="preserve">In response to feedback on the plan’s technicality and complexity, </w:t>
            </w:r>
            <w:r w:rsidR="007F5758" w:rsidRPr="008D60A8">
              <w:rPr>
                <w:i/>
                <w:iCs/>
              </w:rPr>
              <w:t xml:space="preserve">and on the need to explain some approaches like </w:t>
            </w:r>
            <w:r w:rsidR="00956862" w:rsidRPr="008D60A8">
              <w:rPr>
                <w:i/>
                <w:iCs/>
              </w:rPr>
              <w:t>ecosystem-based</w:t>
            </w:r>
            <w:r w:rsidR="007F5758" w:rsidRPr="008D60A8">
              <w:rPr>
                <w:i/>
                <w:iCs/>
              </w:rPr>
              <w:t xml:space="preserve"> management,</w:t>
            </w:r>
            <w:r w:rsidRPr="008D60A8">
              <w:rPr>
                <w:i/>
                <w:iCs/>
              </w:rPr>
              <w:t xml:space="preserve"> the Director has introduced a new action in the </w:t>
            </w:r>
            <w:r w:rsidR="002F0998" w:rsidRPr="008D60A8">
              <w:rPr>
                <w:i/>
                <w:iCs/>
              </w:rPr>
              <w:t xml:space="preserve">Communication </w:t>
            </w:r>
            <w:r w:rsidRPr="008D60A8">
              <w:rPr>
                <w:i/>
                <w:iCs/>
              </w:rPr>
              <w:t xml:space="preserve">and </w:t>
            </w:r>
            <w:r w:rsidR="002F0998" w:rsidRPr="008D60A8">
              <w:rPr>
                <w:i/>
                <w:iCs/>
              </w:rPr>
              <w:t xml:space="preserve">Engagement </w:t>
            </w:r>
            <w:r w:rsidRPr="008D60A8">
              <w:rPr>
                <w:i/>
                <w:iCs/>
              </w:rPr>
              <w:t xml:space="preserve">Program (see also section </w:t>
            </w:r>
            <w:r w:rsidR="0088124A" w:rsidRPr="008D60A8">
              <w:rPr>
                <w:i/>
              </w:rPr>
              <w:t>6.</w:t>
            </w:r>
            <w:r w:rsidR="0088124A" w:rsidRPr="008D60A8">
              <w:rPr>
                <w:i/>
                <w:iCs/>
              </w:rPr>
              <w:t>4</w:t>
            </w:r>
            <w:r w:rsidRPr="008D60A8">
              <w:rPr>
                <w:i/>
                <w:iCs/>
              </w:rPr>
              <w:t xml:space="preserve"> below):</w:t>
            </w:r>
          </w:p>
          <w:p w14:paraId="4B66D88D" w14:textId="68596CDE" w:rsidR="008105A0" w:rsidRPr="008D60A8" w:rsidRDefault="006F0DDB" w:rsidP="004E769B">
            <w:pPr>
              <w:pStyle w:val="ListParagraph"/>
              <w:rPr>
                <w:color w:val="000000" w:themeColor="text1"/>
              </w:rPr>
            </w:pPr>
            <w:r w:rsidRPr="008D60A8">
              <w:rPr>
                <w:i/>
                <w:iCs/>
              </w:rPr>
              <w:t>“Develop clear</w:t>
            </w:r>
            <w:r w:rsidRPr="008D60A8">
              <w:t xml:space="preserve"> </w:t>
            </w:r>
            <w:r w:rsidRPr="008D60A8">
              <w:rPr>
                <w:i/>
                <w:iCs/>
              </w:rPr>
              <w:t>and concise materials that enhance the accessibility of management arrangements in the South-east”</w:t>
            </w:r>
            <w:r w:rsidR="004E769B" w:rsidRPr="008D60A8">
              <w:rPr>
                <w:i/>
                <w:iCs/>
              </w:rPr>
              <w:t>.</w:t>
            </w:r>
          </w:p>
        </w:tc>
      </w:tr>
    </w:tbl>
    <w:p w14:paraId="4331AA0D" w14:textId="41C98CDE" w:rsidR="00EA4749" w:rsidRPr="008D60A8" w:rsidRDefault="000958C8" w:rsidP="00956862">
      <w:pPr>
        <w:spacing w:after="200"/>
        <w:rPr>
          <w:rFonts w:cs="Arial"/>
          <w:szCs w:val="21"/>
          <w:lang w:eastAsia="en-US"/>
        </w:rPr>
      </w:pPr>
      <w:r w:rsidRPr="008D60A8">
        <w:br w:type="page"/>
      </w:r>
    </w:p>
    <w:p w14:paraId="1AE85E83" w14:textId="77777777" w:rsidR="006B1C1A" w:rsidRPr="008D60A8" w:rsidRDefault="006B1C1A" w:rsidP="008D7E55">
      <w:pPr>
        <w:pStyle w:val="Heading2"/>
        <w:numPr>
          <w:ilvl w:val="1"/>
          <w:numId w:val="2"/>
        </w:numPr>
        <w:ind w:left="709"/>
        <w:rPr>
          <w:color w:val="09668C"/>
        </w:rPr>
      </w:pPr>
      <w:bookmarkStart w:id="36" w:name="_Toc189132155"/>
      <w:bookmarkStart w:id="37" w:name="_Toc189137922"/>
      <w:bookmarkStart w:id="38" w:name="_Toc181201240"/>
      <w:bookmarkEnd w:id="35"/>
      <w:r w:rsidRPr="008D60A8">
        <w:rPr>
          <w:color w:val="09668C"/>
        </w:rPr>
        <w:lastRenderedPageBreak/>
        <w:t>Comments about Chapter 1 of the draft plan - Introduction</w:t>
      </w:r>
      <w:bookmarkEnd w:id="36"/>
      <w:bookmarkEnd w:id="37"/>
    </w:p>
    <w:p w14:paraId="5F7E9391" w14:textId="77777777" w:rsidR="006B1C1A" w:rsidRPr="008D60A8" w:rsidRDefault="006B1C1A" w:rsidP="00634B04">
      <w:pPr>
        <w:spacing w:before="0" w:line="259" w:lineRule="auto"/>
        <w:rPr>
          <w:rFonts w:eastAsia="Times New Roman" w:cs="Arial"/>
          <w:szCs w:val="21"/>
          <w:lang w:eastAsia="en-US"/>
        </w:rPr>
      </w:pPr>
      <w:r w:rsidRPr="008D60A8">
        <w:rPr>
          <w:rFonts w:eastAsia="Times New Roman" w:cs="Arial"/>
          <w:szCs w:val="21"/>
          <w:lang w:eastAsia="en-US"/>
        </w:rPr>
        <w:t xml:space="preserve">Regarding this chapter, submissions requested that </w:t>
      </w:r>
      <w:r w:rsidRPr="008D60A8">
        <w:rPr>
          <w:rFonts w:eastAsia="Times New Roman" w:cs="Arial"/>
          <w:b/>
          <w:szCs w:val="21"/>
          <w:lang w:eastAsia="en-US"/>
        </w:rPr>
        <w:t>further information</w:t>
      </w:r>
      <w:r w:rsidRPr="008D60A8">
        <w:rPr>
          <w:rFonts w:eastAsia="Times New Roman" w:cs="Arial"/>
          <w:szCs w:val="21"/>
          <w:lang w:eastAsia="en-US"/>
        </w:rPr>
        <w:t xml:space="preserve"> be included in relation to:</w:t>
      </w:r>
    </w:p>
    <w:p w14:paraId="15F00290" w14:textId="0505F894" w:rsidR="006B1C1A" w:rsidRPr="008D60A8" w:rsidRDefault="006B1C1A" w:rsidP="00A3796A">
      <w:pPr>
        <w:numPr>
          <w:ilvl w:val="0"/>
          <w:numId w:val="11"/>
        </w:numPr>
        <w:spacing w:before="0" w:line="259" w:lineRule="auto"/>
      </w:pPr>
      <w:r w:rsidRPr="008D60A8">
        <w:t>Australia’s obligations under international law</w:t>
      </w:r>
    </w:p>
    <w:p w14:paraId="339EFC78" w14:textId="7FAE4712" w:rsidR="006B1C1A" w:rsidRPr="008D60A8" w:rsidRDefault="006B1C1A" w:rsidP="00A3796A">
      <w:pPr>
        <w:numPr>
          <w:ilvl w:val="0"/>
          <w:numId w:val="11"/>
        </w:numPr>
        <w:spacing w:before="0" w:line="259" w:lineRule="auto"/>
      </w:pPr>
      <w:r w:rsidRPr="008D60A8">
        <w:t>the purpose of Australian Marine Parks</w:t>
      </w:r>
      <w:r w:rsidR="009F1433" w:rsidRPr="008D60A8">
        <w:t>.</w:t>
      </w:r>
    </w:p>
    <w:p w14:paraId="75485D3C" w14:textId="77777777" w:rsidR="006B1C1A" w:rsidRPr="008D60A8" w:rsidRDefault="006B1C1A" w:rsidP="006B1C1A">
      <w:pPr>
        <w:spacing w:before="0" w:line="259" w:lineRule="auto"/>
      </w:pPr>
      <w:r w:rsidRPr="008D60A8">
        <w:rPr>
          <w:rFonts w:eastAsia="Times New Roman" w:cs="Arial"/>
          <w:szCs w:val="21"/>
          <w:lang w:eastAsia="en-US"/>
        </w:rPr>
        <w:t>Regarding</w:t>
      </w:r>
      <w:r w:rsidRPr="008D60A8">
        <w:t xml:space="preserve"> the </w:t>
      </w:r>
      <w:r w:rsidRPr="008D60A8">
        <w:rPr>
          <w:b/>
          <w:bCs/>
        </w:rPr>
        <w:t>vision and objectives</w:t>
      </w:r>
      <w:r w:rsidRPr="008D60A8">
        <w:t xml:space="preserve"> of the draft plan:</w:t>
      </w:r>
    </w:p>
    <w:p w14:paraId="742DB83C" w14:textId="049D2354" w:rsidR="006B1C1A" w:rsidRPr="008D60A8" w:rsidRDefault="00634B04" w:rsidP="00A3796A">
      <w:pPr>
        <w:numPr>
          <w:ilvl w:val="0"/>
          <w:numId w:val="11"/>
        </w:numPr>
        <w:spacing w:before="0" w:line="259" w:lineRule="auto"/>
      </w:pPr>
      <w:r w:rsidRPr="008D60A8">
        <w:t>s</w:t>
      </w:r>
      <w:r w:rsidR="006B1C1A" w:rsidRPr="008D60A8">
        <w:t>everal submissions expressed support</w:t>
      </w:r>
    </w:p>
    <w:p w14:paraId="1901D64D" w14:textId="56843433" w:rsidR="006B1C1A" w:rsidRPr="008D60A8" w:rsidRDefault="00634B04" w:rsidP="00A3796A">
      <w:pPr>
        <w:numPr>
          <w:ilvl w:val="0"/>
          <w:numId w:val="11"/>
        </w:numPr>
        <w:spacing w:before="0" w:line="259" w:lineRule="auto"/>
        <w:rPr>
          <w:u w:val="single"/>
        </w:rPr>
      </w:pPr>
      <w:r w:rsidRPr="008D60A8">
        <w:t>s</w:t>
      </w:r>
      <w:r w:rsidR="006B1C1A" w:rsidRPr="008D60A8">
        <w:t>ome submissions expressed disagreement and concern about:</w:t>
      </w:r>
    </w:p>
    <w:p w14:paraId="76870F3A" w14:textId="5BE98A1A" w:rsidR="006B1C1A" w:rsidRPr="008D60A8" w:rsidRDefault="006B1C1A" w:rsidP="005C38A3">
      <w:pPr>
        <w:numPr>
          <w:ilvl w:val="1"/>
          <w:numId w:val="10"/>
        </w:numPr>
        <w:spacing w:before="0" w:line="259" w:lineRule="auto"/>
      </w:pPr>
      <w:r w:rsidRPr="008D60A8">
        <w:t>the dual objectives of marine parks - they should be for conservation only and not for sustainable use</w:t>
      </w:r>
    </w:p>
    <w:p w14:paraId="36601A4F" w14:textId="2963FE5C" w:rsidR="006B1C1A" w:rsidRPr="008D60A8" w:rsidRDefault="006B1C1A" w:rsidP="005C38A3">
      <w:pPr>
        <w:numPr>
          <w:ilvl w:val="1"/>
          <w:numId w:val="10"/>
        </w:numPr>
        <w:spacing w:before="0" w:line="259" w:lineRule="auto"/>
      </w:pPr>
      <w:r w:rsidRPr="008D60A8">
        <w:t>the anthropocentric nature of the vision, which does not acknowledge the intrinsic rights of nature</w:t>
      </w:r>
    </w:p>
    <w:p w14:paraId="1FDE1474" w14:textId="7C21CD02" w:rsidR="006B1C1A" w:rsidRPr="008D60A8" w:rsidRDefault="006B1C1A" w:rsidP="005C38A3">
      <w:pPr>
        <w:numPr>
          <w:ilvl w:val="1"/>
          <w:numId w:val="10"/>
        </w:numPr>
        <w:spacing w:before="0" w:line="259" w:lineRule="auto"/>
      </w:pPr>
      <w:r w:rsidRPr="008D60A8">
        <w:t>the vision and objectives being limited to the network of existing parks, rather than applying to the entire South-east marine region.</w:t>
      </w:r>
    </w:p>
    <w:p w14:paraId="25C3721F" w14:textId="77777777" w:rsidR="006B1C1A" w:rsidRPr="008D60A8" w:rsidRDefault="006B1C1A" w:rsidP="006B1C1A">
      <w:pPr>
        <w:rPr>
          <w:rFonts w:cs="Arial"/>
          <w:szCs w:val="21"/>
          <w:lang w:eastAsia="en-US"/>
        </w:rPr>
      </w:pPr>
      <w:r w:rsidRPr="008D60A8">
        <w:rPr>
          <w:rFonts w:cs="Arial"/>
          <w:szCs w:val="21"/>
          <w:lang w:eastAsia="en-US"/>
        </w:rPr>
        <w:t xml:space="preserve">In relation to the </w:t>
      </w:r>
      <w:r w:rsidRPr="008D60A8">
        <w:rPr>
          <w:rFonts w:cs="Arial"/>
          <w:b/>
          <w:bCs/>
          <w:szCs w:val="21"/>
          <w:lang w:eastAsia="en-US"/>
        </w:rPr>
        <w:t>rationale for changes</w:t>
      </w:r>
      <w:r w:rsidRPr="008D60A8">
        <w:rPr>
          <w:rFonts w:cs="Arial"/>
          <w:szCs w:val="21"/>
          <w:lang w:eastAsia="en-US"/>
        </w:rPr>
        <w:t xml:space="preserve"> from the previous management plan, submissions requested further information be included about:</w:t>
      </w:r>
    </w:p>
    <w:p w14:paraId="55FDC9C8" w14:textId="37C2D1C5" w:rsidR="006B1C1A" w:rsidRPr="008D60A8" w:rsidRDefault="006B1C1A" w:rsidP="005C38A3">
      <w:pPr>
        <w:numPr>
          <w:ilvl w:val="0"/>
          <w:numId w:val="4"/>
        </w:numPr>
        <w:spacing w:before="0" w:line="259" w:lineRule="auto"/>
        <w:rPr>
          <w:u w:val="single"/>
        </w:rPr>
      </w:pPr>
      <w:r w:rsidRPr="008D60A8">
        <w:t>changes in zoning design including why some areas have not been afforded higher protection</w:t>
      </w:r>
    </w:p>
    <w:p w14:paraId="0432D22E" w14:textId="77777777" w:rsidR="006B1C1A" w:rsidRPr="008D60A8" w:rsidRDefault="006B1C1A" w:rsidP="005C38A3">
      <w:pPr>
        <w:numPr>
          <w:ilvl w:val="0"/>
          <w:numId w:val="4"/>
        </w:numPr>
        <w:spacing w:before="0" w:line="259" w:lineRule="auto"/>
        <w:rPr>
          <w:u w:val="single"/>
        </w:rPr>
      </w:pPr>
      <w:r w:rsidRPr="008D60A8">
        <w:t>the zoning changes in Murray and Flinders Marine Parks</w:t>
      </w:r>
    </w:p>
    <w:p w14:paraId="2CB5DDFE" w14:textId="47F638C6" w:rsidR="006B1C1A" w:rsidRPr="008D60A8" w:rsidRDefault="006B1C1A" w:rsidP="005C38A3">
      <w:pPr>
        <w:numPr>
          <w:ilvl w:val="0"/>
          <w:numId w:val="4"/>
        </w:numPr>
        <w:spacing w:before="0" w:line="259" w:lineRule="auto"/>
        <w:rPr>
          <w:u w:val="single"/>
        </w:rPr>
      </w:pPr>
      <w:r w:rsidRPr="008D60A8">
        <w:t>the zoning protection upgrades across the South-east Network</w:t>
      </w:r>
    </w:p>
    <w:p w14:paraId="5812245A" w14:textId="1A8497CD" w:rsidR="006B1C1A" w:rsidRPr="008D60A8" w:rsidRDefault="006B1C1A" w:rsidP="005C38A3">
      <w:pPr>
        <w:numPr>
          <w:ilvl w:val="0"/>
          <w:numId w:val="4"/>
        </w:numPr>
        <w:spacing w:before="0" w:line="259" w:lineRule="auto"/>
        <w:rPr>
          <w:u w:val="single"/>
        </w:rPr>
      </w:pPr>
      <w:r w:rsidRPr="008D60A8">
        <w:t>how the ‘comprehensive, adequate and representative’ principles for marine protected areas design have been met.</w:t>
      </w:r>
    </w:p>
    <w:tbl>
      <w:tblPr>
        <w:tblStyle w:val="TableGrid"/>
        <w:tblW w:w="9498" w:type="dxa"/>
        <w:tblLook w:val="04A0" w:firstRow="1" w:lastRow="0" w:firstColumn="1" w:lastColumn="0" w:noHBand="0" w:noVBand="1"/>
      </w:tblPr>
      <w:tblGrid>
        <w:gridCol w:w="9498"/>
      </w:tblGrid>
      <w:tr w:rsidR="006B1C1A" w:rsidRPr="008D60A8" w14:paraId="21A43FF0" w14:textId="77777777">
        <w:tc>
          <w:tcPr>
            <w:tcW w:w="9498" w:type="dxa"/>
            <w:tcBorders>
              <w:top w:val="nil"/>
              <w:left w:val="nil"/>
              <w:bottom w:val="nil"/>
              <w:right w:val="nil"/>
            </w:tcBorders>
            <w:shd w:val="clear" w:color="auto" w:fill="E5F8FF"/>
          </w:tcPr>
          <w:p w14:paraId="4B096AAF" w14:textId="77777777" w:rsidR="006B1C1A" w:rsidRPr="008D60A8" w:rsidRDefault="006B1C1A">
            <w:pPr>
              <w:rPr>
                <w:b/>
                <w:bCs/>
                <w:color w:val="09668C"/>
              </w:rPr>
            </w:pPr>
            <w:r w:rsidRPr="008D60A8">
              <w:rPr>
                <w:b/>
                <w:bCs/>
                <w:color w:val="09668C"/>
              </w:rPr>
              <w:t>6.2.a Director of National Parks response</w:t>
            </w:r>
          </w:p>
          <w:p w14:paraId="7D341EEE" w14:textId="5AA43A54" w:rsidR="006B1C1A" w:rsidRPr="008D60A8" w:rsidRDefault="006B1C1A">
            <w:pPr>
              <w:rPr>
                <w:i/>
                <w:iCs/>
              </w:rPr>
            </w:pPr>
            <w:r w:rsidRPr="008D60A8">
              <w:rPr>
                <w:i/>
                <w:iCs/>
              </w:rPr>
              <w:t xml:space="preserve">The Director notes that international conventions and obligations </w:t>
            </w:r>
            <w:r w:rsidR="00CB2EA6" w:rsidRPr="008D60A8">
              <w:rPr>
                <w:i/>
                <w:iCs/>
              </w:rPr>
              <w:t xml:space="preserve">that are relevant to the plan </w:t>
            </w:r>
            <w:r w:rsidRPr="008D60A8">
              <w:rPr>
                <w:i/>
                <w:iCs/>
              </w:rPr>
              <w:t>are outlined in Schedule 2.</w:t>
            </w:r>
          </w:p>
          <w:p w14:paraId="39A42B39" w14:textId="6A5F875B" w:rsidR="006B1C1A" w:rsidRPr="008D60A8" w:rsidRDefault="006B1C1A">
            <w:pPr>
              <w:rPr>
                <w:i/>
                <w:iCs/>
              </w:rPr>
            </w:pPr>
            <w:r w:rsidRPr="008D60A8">
              <w:rPr>
                <w:i/>
                <w:iCs/>
              </w:rPr>
              <w:t>The Director has made amendments to the first paragraph of section 1.4 in the management plan to better describe Australian Marine Parks, including how they are designated and managed.</w:t>
            </w:r>
          </w:p>
          <w:p w14:paraId="2A40E970" w14:textId="2C3A7B98" w:rsidR="00E77F7D" w:rsidRPr="008D60A8" w:rsidRDefault="00E77F7D" w:rsidP="00E77F7D">
            <w:pPr>
              <w:rPr>
                <w:i/>
                <w:iCs/>
                <w:color w:val="000000" w:themeColor="text1"/>
              </w:rPr>
            </w:pPr>
            <w:r w:rsidRPr="008D60A8">
              <w:rPr>
                <w:rFonts w:cs="Arial"/>
                <w:i/>
                <w:iCs/>
              </w:rPr>
              <w:t>The Director considers that t</w:t>
            </w:r>
            <w:r w:rsidRPr="008D60A8">
              <w:rPr>
                <w:rFonts w:cs="Arial"/>
                <w:i/>
                <w:iCs/>
                <w:szCs w:val="21"/>
              </w:rPr>
              <w:t>he articulation of the management vision and objectives is appropriate and consistent with the requirements of the EPBC Act and the proclamations for each of the marine parks.</w:t>
            </w:r>
          </w:p>
          <w:p w14:paraId="27C31649" w14:textId="6DD8A917" w:rsidR="006B1C1A" w:rsidRPr="008D60A8" w:rsidRDefault="006B1C1A">
            <w:pPr>
              <w:rPr>
                <w:i/>
                <w:iCs/>
                <w:color w:val="000000" w:themeColor="text1"/>
              </w:rPr>
            </w:pPr>
            <w:r w:rsidRPr="008D60A8">
              <w:rPr>
                <w:i/>
                <w:iCs/>
                <w:color w:val="000000" w:themeColor="text1"/>
              </w:rPr>
              <w:t>The Director has amended section 1.6 in the management plan to better explain the zoning design process and the justification for zoning changes, including the changes in Flinders and Murray Marine Parks.</w:t>
            </w:r>
          </w:p>
          <w:p w14:paraId="023AB7A7" w14:textId="5B90356A" w:rsidR="006B1C1A" w:rsidRPr="008D60A8" w:rsidRDefault="006B1C1A">
            <w:pPr>
              <w:rPr>
                <w:i/>
                <w:iCs/>
              </w:rPr>
            </w:pPr>
            <w:r w:rsidRPr="008D60A8">
              <w:rPr>
                <w:i/>
                <w:iCs/>
                <w:color w:val="000000" w:themeColor="text1"/>
              </w:rPr>
              <w:t xml:space="preserve">As a general response, the zoning design in the draft </w:t>
            </w:r>
            <w:r w:rsidR="00EF08F0" w:rsidRPr="008D60A8">
              <w:rPr>
                <w:i/>
                <w:iCs/>
                <w:color w:val="000000" w:themeColor="text1"/>
              </w:rPr>
              <w:t>management plan</w:t>
            </w:r>
            <w:r w:rsidRPr="008D60A8">
              <w:rPr>
                <w:i/>
                <w:iCs/>
                <w:color w:val="000000" w:themeColor="text1"/>
              </w:rPr>
              <w:t xml:space="preserve"> sought to balance the needs for stronger protection for unique and vulnerable habitats</w:t>
            </w:r>
            <w:r w:rsidR="00EF08F0" w:rsidRPr="008D60A8">
              <w:rPr>
                <w:i/>
                <w:iCs/>
                <w:color w:val="000000" w:themeColor="text1"/>
              </w:rPr>
              <w:t xml:space="preserve">, particularly those associated with the </w:t>
            </w:r>
            <w:r w:rsidRPr="008D60A8">
              <w:rPr>
                <w:i/>
                <w:iCs/>
                <w:color w:val="000000" w:themeColor="text1"/>
              </w:rPr>
              <w:t>continental shelf and upper slope environments with the needs of marine users.</w:t>
            </w:r>
          </w:p>
        </w:tc>
      </w:tr>
    </w:tbl>
    <w:p w14:paraId="2F212EA9" w14:textId="77777777" w:rsidR="00194520" w:rsidRPr="008D60A8" w:rsidRDefault="00194520" w:rsidP="00194520">
      <w:r w:rsidRPr="008D60A8">
        <w:br w:type="page"/>
      </w:r>
    </w:p>
    <w:p w14:paraId="13512779" w14:textId="00BEB48D" w:rsidR="00A81722" w:rsidRPr="008D60A8" w:rsidRDefault="005235B6" w:rsidP="008D7E55">
      <w:pPr>
        <w:pStyle w:val="Heading2"/>
        <w:numPr>
          <w:ilvl w:val="1"/>
          <w:numId w:val="2"/>
        </w:numPr>
        <w:ind w:left="709"/>
        <w:rPr>
          <w:color w:val="09668C"/>
        </w:rPr>
      </w:pPr>
      <w:bookmarkStart w:id="39" w:name="_Toc189132156"/>
      <w:bookmarkStart w:id="40" w:name="_Toc189137923"/>
      <w:r w:rsidRPr="008D60A8">
        <w:rPr>
          <w:color w:val="09668C"/>
        </w:rPr>
        <w:lastRenderedPageBreak/>
        <w:t xml:space="preserve">Comments about Chapter </w:t>
      </w:r>
      <w:r w:rsidR="00974B21" w:rsidRPr="008D60A8">
        <w:rPr>
          <w:color w:val="09668C"/>
        </w:rPr>
        <w:t>2</w:t>
      </w:r>
      <w:r w:rsidRPr="008D60A8">
        <w:rPr>
          <w:color w:val="09668C"/>
        </w:rPr>
        <w:t xml:space="preserve"> of the </w:t>
      </w:r>
      <w:r w:rsidR="26FD7352" w:rsidRPr="008D60A8">
        <w:rPr>
          <w:color w:val="09668C"/>
        </w:rPr>
        <w:t>d</w:t>
      </w:r>
      <w:r w:rsidR="001534B1" w:rsidRPr="008D60A8">
        <w:rPr>
          <w:color w:val="09668C"/>
        </w:rPr>
        <w:t xml:space="preserve">raft </w:t>
      </w:r>
      <w:r w:rsidR="365A7D91" w:rsidRPr="008D60A8">
        <w:rPr>
          <w:color w:val="09668C"/>
        </w:rPr>
        <w:t>p</w:t>
      </w:r>
      <w:r w:rsidRPr="008D60A8">
        <w:rPr>
          <w:color w:val="09668C"/>
        </w:rPr>
        <w:t xml:space="preserve">lan </w:t>
      </w:r>
      <w:r w:rsidR="00F247DA" w:rsidRPr="008D60A8">
        <w:rPr>
          <w:color w:val="09668C"/>
        </w:rPr>
        <w:t xml:space="preserve">– </w:t>
      </w:r>
      <w:r w:rsidR="00974B21" w:rsidRPr="008D60A8">
        <w:rPr>
          <w:color w:val="09668C"/>
        </w:rPr>
        <w:t>The South-east Marine Parks Network</w:t>
      </w:r>
      <w:bookmarkEnd w:id="38"/>
      <w:bookmarkEnd w:id="39"/>
      <w:bookmarkEnd w:id="40"/>
    </w:p>
    <w:p w14:paraId="3ECD11E6" w14:textId="77777777" w:rsidR="00B72B6A" w:rsidRPr="008D60A8" w:rsidRDefault="00B72B6A" w:rsidP="00B72B6A">
      <w:r w:rsidRPr="008D60A8">
        <w:t xml:space="preserve">In relation to the </w:t>
      </w:r>
      <w:r w:rsidRPr="008D60A8">
        <w:rPr>
          <w:b/>
          <w:bCs/>
        </w:rPr>
        <w:t>description of the broader South-east marine region</w:t>
      </w:r>
      <w:r w:rsidRPr="008D60A8">
        <w:t>:</w:t>
      </w:r>
    </w:p>
    <w:p w14:paraId="45A29F7A" w14:textId="1A49DEA5" w:rsidR="003E3C1C" w:rsidRPr="008D60A8" w:rsidRDefault="009F1433" w:rsidP="004E769B">
      <w:pPr>
        <w:pStyle w:val="ListParagraph"/>
      </w:pPr>
      <w:r w:rsidRPr="008D60A8">
        <w:t>o</w:t>
      </w:r>
      <w:r w:rsidR="00B72B6A" w:rsidRPr="008D60A8">
        <w:t>ne comment disputed the accuracy of statements about the proximity of the offshore wind declared areas to areas of high population and high electricity demand</w:t>
      </w:r>
    </w:p>
    <w:p w14:paraId="4E966363" w14:textId="551EFDAA" w:rsidR="003E3C1C" w:rsidRPr="008D60A8" w:rsidRDefault="009F1433" w:rsidP="004E769B">
      <w:pPr>
        <w:pStyle w:val="ListParagraph"/>
      </w:pPr>
      <w:r w:rsidRPr="008D60A8">
        <w:t>o</w:t>
      </w:r>
      <w:r w:rsidR="00B72B6A" w:rsidRPr="008D60A8">
        <w:t>ne comment considered</w:t>
      </w:r>
      <w:r w:rsidR="0031025F" w:rsidRPr="008D60A8">
        <w:t xml:space="preserve"> the </w:t>
      </w:r>
      <w:r w:rsidR="00347E32" w:rsidRPr="008D60A8">
        <w:t>statements</w:t>
      </w:r>
      <w:r w:rsidR="0031025F" w:rsidRPr="008D60A8">
        <w:t xml:space="preserve"> about the importance of gas to Australia’s Net Zero emission transition to be contradictory to the plan’s proposed policy </w:t>
      </w:r>
      <w:r w:rsidR="00347E32" w:rsidRPr="008D60A8">
        <w:t>position</w:t>
      </w:r>
      <w:r w:rsidR="0031025F" w:rsidRPr="008D60A8">
        <w:t xml:space="preserve"> on oil and gas</w:t>
      </w:r>
      <w:r w:rsidR="00F46E4A" w:rsidRPr="008D60A8">
        <w:t>.</w:t>
      </w:r>
    </w:p>
    <w:p w14:paraId="1D3E2DCA" w14:textId="71E6FD4C" w:rsidR="00B72B6A" w:rsidRPr="008D60A8" w:rsidRDefault="00B72B6A" w:rsidP="003E3C1C">
      <w:pPr>
        <w:spacing w:before="0" w:line="259" w:lineRule="auto"/>
      </w:pPr>
      <w:r w:rsidRPr="008D60A8">
        <w:t xml:space="preserve">The </w:t>
      </w:r>
      <w:r w:rsidRPr="008D60A8">
        <w:rPr>
          <w:b/>
          <w:bCs/>
        </w:rPr>
        <w:t>definition of cultural values</w:t>
      </w:r>
      <w:r w:rsidRPr="008D60A8">
        <w:t xml:space="preserve"> was strongly rejected by submissions provided by First Nations organisations:</w:t>
      </w:r>
    </w:p>
    <w:p w14:paraId="093CF27A" w14:textId="37F86254" w:rsidR="003E3C1C" w:rsidRPr="008D60A8" w:rsidRDefault="009F1433" w:rsidP="004E769B">
      <w:pPr>
        <w:pStyle w:val="ListParagraph"/>
      </w:pPr>
      <w:r w:rsidRPr="008D60A8">
        <w:t>c</w:t>
      </w:r>
      <w:r w:rsidR="00B72B6A" w:rsidRPr="008D60A8">
        <w:t>oncerns were expressed that the definition in the draft plan fail</w:t>
      </w:r>
      <w:r w:rsidR="000C48AA" w:rsidRPr="008D60A8">
        <w:t>ed</w:t>
      </w:r>
      <w:r w:rsidR="00B72B6A" w:rsidRPr="008D60A8">
        <w:t xml:space="preserve"> to acknowledge First Nations as the original custodians of Australia’s Sea Country and their ancient connections, by combining First Nations cultural values with those of other groups. An alternative definition was provided to ensure the values of Traditional Owners are distinctly recognised and not conflated with other cultural interests</w:t>
      </w:r>
    </w:p>
    <w:p w14:paraId="046C4738" w14:textId="5F53EAC2" w:rsidR="003E3C1C" w:rsidRPr="008D60A8" w:rsidRDefault="009F1433" w:rsidP="004E769B">
      <w:pPr>
        <w:pStyle w:val="ListParagraph"/>
      </w:pPr>
      <w:r w:rsidRPr="008D60A8">
        <w:t>t</w:t>
      </w:r>
      <w:r w:rsidR="00B72B6A" w:rsidRPr="008D60A8">
        <w:t>he point was also made that Traditional Owners</w:t>
      </w:r>
      <w:r w:rsidR="008F2D86" w:rsidRPr="008D60A8">
        <w:t>’</w:t>
      </w:r>
      <w:r w:rsidR="00B72B6A" w:rsidRPr="008D60A8">
        <w:t xml:space="preserve"> concerns are not limited to cultural heritage; they have</w:t>
      </w:r>
      <w:r w:rsidR="00B72B6A" w:rsidRPr="008D60A8" w:rsidDel="009F7ECF">
        <w:t xml:space="preserve"> </w:t>
      </w:r>
      <w:r w:rsidR="00B72B6A" w:rsidRPr="008D60A8">
        <w:t>vested interests in all values and areas of activity in their Sea Country.</w:t>
      </w:r>
    </w:p>
    <w:p w14:paraId="18CF3EC3" w14:textId="48F4EFDB" w:rsidR="00B72B6A" w:rsidRPr="008D60A8" w:rsidRDefault="00B72B6A" w:rsidP="003E3C1C">
      <w:pPr>
        <w:spacing w:before="0" w:line="259" w:lineRule="auto"/>
      </w:pPr>
      <w:r w:rsidRPr="008D60A8">
        <w:t xml:space="preserve">Regarding the </w:t>
      </w:r>
      <w:r w:rsidR="00435C4C" w:rsidRPr="008D60A8">
        <w:rPr>
          <w:b/>
          <w:bCs/>
        </w:rPr>
        <w:t xml:space="preserve">social </w:t>
      </w:r>
      <w:r w:rsidRPr="008D60A8">
        <w:rPr>
          <w:b/>
          <w:bCs/>
        </w:rPr>
        <w:t>and economic benefits</w:t>
      </w:r>
      <w:r w:rsidRPr="008D60A8">
        <w:t xml:space="preserve"> of marine parks, submissions included:</w:t>
      </w:r>
    </w:p>
    <w:p w14:paraId="37545E73" w14:textId="3162028C" w:rsidR="003E3C1C" w:rsidRPr="008D60A8" w:rsidRDefault="00B72B6A" w:rsidP="004E769B">
      <w:pPr>
        <w:pStyle w:val="ListParagraph"/>
      </w:pPr>
      <w:r w:rsidRPr="008D60A8">
        <w:t>a suggestion to order the social and economic benefits alphabetically to avoid perception of different relative priority</w:t>
      </w:r>
    </w:p>
    <w:p w14:paraId="67BE0CF7" w14:textId="1808882F" w:rsidR="003E3C1C" w:rsidRPr="008D60A8" w:rsidRDefault="00B72B6A" w:rsidP="004E769B">
      <w:pPr>
        <w:pStyle w:val="ListParagraph"/>
      </w:pPr>
      <w:r w:rsidRPr="008D60A8">
        <w:t>concerns that wording about recreational use of offshore areas shows a lack of understanding of the recreational fishing sector</w:t>
      </w:r>
    </w:p>
    <w:p w14:paraId="7E159F28" w14:textId="30397437" w:rsidR="003E3C1C" w:rsidRPr="008D60A8" w:rsidRDefault="00B72B6A" w:rsidP="004E769B">
      <w:pPr>
        <w:pStyle w:val="ListParagraph"/>
      </w:pPr>
      <w:r w:rsidRPr="008D60A8">
        <w:t>a suggestion to include wording to acknowledge that the recreational fishing sector has a low impact on ecosystem health.</w:t>
      </w:r>
    </w:p>
    <w:p w14:paraId="7AC27577" w14:textId="61F31C84" w:rsidR="00B72B6A" w:rsidRPr="008D60A8" w:rsidRDefault="00B72B6A" w:rsidP="003E3C1C">
      <w:r w:rsidRPr="008D60A8">
        <w:t xml:space="preserve">On the draft plan’s </w:t>
      </w:r>
      <w:r w:rsidRPr="008D60A8">
        <w:rPr>
          <w:b/>
          <w:bCs/>
        </w:rPr>
        <w:t>description of pressures</w:t>
      </w:r>
      <w:r w:rsidRPr="008D60A8">
        <w:t xml:space="preserve"> in the South-east Network submissions requested</w:t>
      </w:r>
      <w:r w:rsidR="007A56AE" w:rsidRPr="008D60A8">
        <w:t>:</w:t>
      </w:r>
    </w:p>
    <w:p w14:paraId="763E167C" w14:textId="5BF3AFA5" w:rsidR="00534CBD" w:rsidRPr="008D60A8" w:rsidRDefault="00B72B6A" w:rsidP="004E769B">
      <w:pPr>
        <w:pStyle w:val="ListParagraph"/>
      </w:pPr>
      <w:r w:rsidRPr="008D60A8">
        <w:t>more context about the sustainability credentials of Australian fisheries, including an explanation that all commercial fisheries undergo Ecologically Sustainable Development risk assessments and address and mitigate risks to ecosystems associated with bycatch, by continuous improvement to gear and practice to minimise impacts to the environment and non-target species.</w:t>
      </w:r>
    </w:p>
    <w:p w14:paraId="2C886629" w14:textId="77777777" w:rsidR="00B36E8D" w:rsidRPr="008D60A8" w:rsidRDefault="00B36E8D" w:rsidP="00B36E8D">
      <w:pPr>
        <w:spacing w:after="200"/>
        <w:ind w:left="360"/>
        <w:rPr>
          <w:rFonts w:cs="Arial"/>
          <w:i/>
          <w:iCs/>
          <w:sz w:val="20"/>
          <w:szCs w:val="20"/>
          <w:lang w:eastAsia="en-US"/>
        </w:rPr>
      </w:pPr>
      <w:r w:rsidRPr="008D60A8">
        <w:rPr>
          <w:noProof/>
        </w:rPr>
        <w:drawing>
          <wp:inline distT="0" distB="0" distL="0" distR="0" wp14:anchorId="05B68AA8" wp14:editId="5C0DB783">
            <wp:extent cx="3767103" cy="2118946"/>
            <wp:effectExtent l="0" t="0" r="5080" b="0"/>
            <wp:docPr id="1695303129" name="Picture 3" descr="Octopus in Tasman Fracture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03129" name="Picture 3" descr="Octopus in Tasman Fracture Marine Par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6744" cy="2174992"/>
                    </a:xfrm>
                    <a:prstGeom prst="rect">
                      <a:avLst/>
                    </a:prstGeom>
                  </pic:spPr>
                </pic:pic>
              </a:graphicData>
            </a:graphic>
          </wp:inline>
        </w:drawing>
      </w:r>
    </w:p>
    <w:p w14:paraId="3EDC1AA9" w14:textId="2E5F320F" w:rsidR="0031025F" w:rsidRPr="008D60A8" w:rsidRDefault="00B36E8D" w:rsidP="00B36E8D">
      <w:pPr>
        <w:ind w:left="360"/>
      </w:pPr>
      <w:r w:rsidRPr="008D60A8">
        <w:rPr>
          <w:i/>
          <w:iCs/>
          <w:color w:val="09668C"/>
        </w:rPr>
        <w:t>Image: Octopus in Tasman Fracture Marine Park (IMAS)</w:t>
      </w:r>
      <w:r w:rsidR="00534CBD" w:rsidRPr="008D60A8">
        <w:br w:type="page"/>
      </w:r>
    </w:p>
    <w:tbl>
      <w:tblPr>
        <w:tblStyle w:val="TableGrid"/>
        <w:tblW w:w="9214" w:type="dxa"/>
        <w:tblLook w:val="04A0" w:firstRow="1" w:lastRow="0" w:firstColumn="1" w:lastColumn="0" w:noHBand="0" w:noVBand="1"/>
      </w:tblPr>
      <w:tblGrid>
        <w:gridCol w:w="9214"/>
      </w:tblGrid>
      <w:tr w:rsidR="00466BE1" w:rsidRPr="008D60A8" w14:paraId="18A3E11C" w14:textId="77777777" w:rsidTr="00626E57">
        <w:tc>
          <w:tcPr>
            <w:tcW w:w="9214" w:type="dxa"/>
            <w:tcBorders>
              <w:top w:val="nil"/>
              <w:left w:val="nil"/>
              <w:bottom w:val="nil"/>
              <w:right w:val="nil"/>
            </w:tcBorders>
            <w:shd w:val="clear" w:color="auto" w:fill="E5F8FF"/>
          </w:tcPr>
          <w:p w14:paraId="7CC274EB" w14:textId="6D502BD4" w:rsidR="00466BE1" w:rsidRPr="008D60A8" w:rsidRDefault="003572EB" w:rsidP="00466BE1">
            <w:pPr>
              <w:rPr>
                <w:b/>
                <w:bCs/>
                <w:color w:val="09668C"/>
              </w:rPr>
            </w:pPr>
            <w:r w:rsidRPr="008D60A8">
              <w:rPr>
                <w:b/>
                <w:bCs/>
                <w:color w:val="09668C"/>
              </w:rPr>
              <w:lastRenderedPageBreak/>
              <w:t xml:space="preserve">6.3.a </w:t>
            </w:r>
            <w:r w:rsidR="00466BE1" w:rsidRPr="008D60A8">
              <w:rPr>
                <w:b/>
                <w:bCs/>
                <w:color w:val="09668C"/>
              </w:rPr>
              <w:t>Director of National Parks response</w:t>
            </w:r>
          </w:p>
          <w:p w14:paraId="038023AC" w14:textId="7E406860" w:rsidR="00F41180" w:rsidRPr="008D60A8" w:rsidRDefault="00CD53C0" w:rsidP="00F41180">
            <w:pPr>
              <w:rPr>
                <w:i/>
                <w:iCs/>
              </w:rPr>
            </w:pPr>
            <w:r w:rsidRPr="008D60A8">
              <w:rPr>
                <w:i/>
                <w:iCs/>
              </w:rPr>
              <w:t xml:space="preserve">The Director notes comments </w:t>
            </w:r>
            <w:r w:rsidR="00F41180" w:rsidRPr="008D60A8">
              <w:rPr>
                <w:i/>
                <w:iCs/>
              </w:rPr>
              <w:t xml:space="preserve">about the contextual </w:t>
            </w:r>
            <w:r w:rsidR="00EF08F0" w:rsidRPr="008D60A8">
              <w:rPr>
                <w:i/>
                <w:iCs/>
              </w:rPr>
              <w:t xml:space="preserve">description of the South-east region </w:t>
            </w:r>
            <w:r w:rsidR="00F41180" w:rsidRPr="008D60A8">
              <w:rPr>
                <w:i/>
                <w:iCs/>
              </w:rPr>
              <w:t>but recommends no</w:t>
            </w:r>
            <w:r w:rsidRPr="008D60A8">
              <w:rPr>
                <w:i/>
                <w:iCs/>
              </w:rPr>
              <w:t xml:space="preserve"> changes</w:t>
            </w:r>
            <w:r w:rsidR="00F41180" w:rsidRPr="008D60A8">
              <w:rPr>
                <w:i/>
                <w:iCs/>
              </w:rPr>
              <w:t>.</w:t>
            </w:r>
            <w:r w:rsidR="00767547" w:rsidRPr="008D60A8">
              <w:rPr>
                <w:i/>
                <w:iCs/>
              </w:rPr>
              <w:t xml:space="preserve"> The</w:t>
            </w:r>
            <w:r w:rsidRPr="008D60A8">
              <w:rPr>
                <w:i/>
                <w:iCs/>
              </w:rPr>
              <w:t xml:space="preserve"> statements in </w:t>
            </w:r>
            <w:r w:rsidR="0088124A" w:rsidRPr="008D60A8">
              <w:rPr>
                <w:i/>
                <w:iCs/>
              </w:rPr>
              <w:t>s</w:t>
            </w:r>
            <w:r w:rsidRPr="008D60A8">
              <w:rPr>
                <w:i/>
                <w:iCs/>
              </w:rPr>
              <w:t>ection 2.1</w:t>
            </w:r>
            <w:r w:rsidR="0088124A" w:rsidRPr="008D60A8">
              <w:rPr>
                <w:i/>
                <w:iCs/>
              </w:rPr>
              <w:t xml:space="preserve"> of the management plan</w:t>
            </w:r>
            <w:r w:rsidRPr="008D60A8">
              <w:rPr>
                <w:i/>
                <w:iCs/>
              </w:rPr>
              <w:t xml:space="preserve"> </w:t>
            </w:r>
            <w:r w:rsidRPr="008D60A8" w:rsidDel="00723EC0">
              <w:rPr>
                <w:i/>
                <w:iCs/>
              </w:rPr>
              <w:t xml:space="preserve">provide context about the South-east region </w:t>
            </w:r>
            <w:r w:rsidR="00D33090" w:rsidRPr="008D60A8">
              <w:rPr>
                <w:i/>
                <w:iCs/>
              </w:rPr>
              <w:t>and t</w:t>
            </w:r>
            <w:r w:rsidR="00672BC0" w:rsidRPr="008D60A8">
              <w:rPr>
                <w:i/>
                <w:iCs/>
              </w:rPr>
              <w:t xml:space="preserve">he Director has </w:t>
            </w:r>
            <w:r w:rsidR="00442391" w:rsidRPr="008D60A8">
              <w:rPr>
                <w:i/>
                <w:iCs/>
              </w:rPr>
              <w:t xml:space="preserve">worked with the relevant Commonwealth agencies to ensure </w:t>
            </w:r>
            <w:r w:rsidR="005F0F19" w:rsidRPr="008D60A8">
              <w:rPr>
                <w:i/>
                <w:iCs/>
              </w:rPr>
              <w:t>content is accurate.</w:t>
            </w:r>
            <w:r w:rsidR="00A57F85" w:rsidRPr="008D60A8">
              <w:rPr>
                <w:i/>
                <w:iCs/>
              </w:rPr>
              <w:t xml:space="preserve"> </w:t>
            </w:r>
          </w:p>
          <w:p w14:paraId="0B806C2B" w14:textId="77777777" w:rsidR="00F41180" w:rsidRPr="008D60A8" w:rsidRDefault="00F41180" w:rsidP="00F41180">
            <w:pPr>
              <w:rPr>
                <w:i/>
                <w:iCs/>
              </w:rPr>
            </w:pPr>
            <w:r w:rsidRPr="008D60A8">
              <w:rPr>
                <w:i/>
                <w:iCs/>
              </w:rPr>
              <w:t>The Director has updated the definition of cultural values in response to feedback</w:t>
            </w:r>
            <w:r w:rsidR="00B47AE9" w:rsidRPr="008D60A8">
              <w:rPr>
                <w:i/>
                <w:iCs/>
              </w:rPr>
              <w:t xml:space="preserve"> received</w:t>
            </w:r>
            <w:r w:rsidRPr="008D60A8">
              <w:rPr>
                <w:i/>
                <w:iCs/>
              </w:rPr>
              <w:t xml:space="preserve">, replacing the category of “cultural values” with “First Nations values.” </w:t>
            </w:r>
            <w:r w:rsidR="00B47AE9" w:rsidRPr="008D60A8">
              <w:rPr>
                <w:i/>
                <w:iCs/>
              </w:rPr>
              <w:t>The</w:t>
            </w:r>
            <w:r w:rsidRPr="008D60A8">
              <w:rPr>
                <w:i/>
                <w:iCs/>
              </w:rPr>
              <w:t xml:space="preserve"> articulation of First Nations values provided by the South-east Saltwater Council</w:t>
            </w:r>
            <w:r w:rsidR="00B47AE9" w:rsidRPr="008D60A8">
              <w:rPr>
                <w:i/>
                <w:iCs/>
              </w:rPr>
              <w:t xml:space="preserve"> has also been added.</w:t>
            </w:r>
            <w:r w:rsidRPr="008D60A8">
              <w:rPr>
                <w:i/>
                <w:iCs/>
              </w:rPr>
              <w:t xml:space="preserve"> </w:t>
            </w:r>
          </w:p>
          <w:p w14:paraId="23FBC5E5" w14:textId="124CB51F" w:rsidR="00F41180" w:rsidRPr="008D60A8" w:rsidRDefault="00F41180" w:rsidP="00F41180">
            <w:pPr>
              <w:rPr>
                <w:i/>
                <w:iCs/>
              </w:rPr>
            </w:pPr>
            <w:r w:rsidRPr="008D60A8">
              <w:rPr>
                <w:i/>
                <w:iCs/>
              </w:rPr>
              <w:t xml:space="preserve">Non-First Nations cultural heritage values, e.g. historic shipwrecks, </w:t>
            </w:r>
            <w:r w:rsidR="00B47AE9" w:rsidRPr="008D60A8">
              <w:rPr>
                <w:i/>
                <w:iCs/>
              </w:rPr>
              <w:t>are encompassed by</w:t>
            </w:r>
            <w:r w:rsidRPr="008D60A8">
              <w:rPr>
                <w:i/>
                <w:iCs/>
              </w:rPr>
              <w:t xml:space="preserve"> the category “Other Protected Matters.”</w:t>
            </w:r>
          </w:p>
          <w:p w14:paraId="0CE3AFD2" w14:textId="77777777" w:rsidR="00F41180" w:rsidRPr="008D60A8" w:rsidRDefault="00F41180" w:rsidP="00F41180">
            <w:pPr>
              <w:rPr>
                <w:i/>
                <w:iCs/>
              </w:rPr>
            </w:pPr>
            <w:r w:rsidRPr="008D60A8">
              <w:rPr>
                <w:i/>
                <w:iCs/>
              </w:rPr>
              <w:t xml:space="preserve">To avoid the perception that social and economic benefits are listed in order of importance, the Director has amended this section to list the benefits alphabetically. </w:t>
            </w:r>
          </w:p>
          <w:p w14:paraId="15DCC5A9" w14:textId="77777777" w:rsidR="00F41180" w:rsidRPr="008D60A8" w:rsidRDefault="00F41180" w:rsidP="00F41180">
            <w:pPr>
              <w:rPr>
                <w:i/>
                <w:iCs/>
              </w:rPr>
            </w:pPr>
            <w:r w:rsidRPr="008D60A8">
              <w:rPr>
                <w:i/>
                <w:iCs/>
              </w:rPr>
              <w:t>The Director has also amended text on recreational use to better describe the current and potential future recreational use of the marine parks.</w:t>
            </w:r>
          </w:p>
          <w:p w14:paraId="43791EEA" w14:textId="5D0BE64E" w:rsidR="00CD53C0" w:rsidRPr="008D60A8" w:rsidRDefault="00F41180" w:rsidP="00466BE1">
            <w:pPr>
              <w:rPr>
                <w:i/>
              </w:rPr>
            </w:pPr>
            <w:r w:rsidRPr="008D60A8">
              <w:rPr>
                <w:rFonts w:eastAsia="Times New Roman" w:cs="Arial"/>
                <w:i/>
                <w:lang w:eastAsia="en-US"/>
              </w:rPr>
              <w:t xml:space="preserve">The Director has included additional information in </w:t>
            </w:r>
            <w:r w:rsidR="0088124A" w:rsidRPr="008D60A8">
              <w:rPr>
                <w:rFonts w:eastAsia="Times New Roman" w:cs="Arial"/>
                <w:i/>
                <w:lang w:eastAsia="en-US"/>
              </w:rPr>
              <w:t>s</w:t>
            </w:r>
            <w:r w:rsidR="0032261A" w:rsidRPr="008D60A8">
              <w:rPr>
                <w:rFonts w:eastAsia="Times New Roman" w:cs="Arial"/>
                <w:i/>
                <w:lang w:eastAsia="en-US"/>
              </w:rPr>
              <w:t xml:space="preserve">ection 2.4.2 of the </w:t>
            </w:r>
            <w:r w:rsidRPr="008D60A8">
              <w:rPr>
                <w:rFonts w:eastAsia="Times New Roman" w:cs="Arial"/>
                <w:i/>
                <w:lang w:eastAsia="en-US"/>
              </w:rPr>
              <w:t>management plan around robust management</w:t>
            </w:r>
            <w:r w:rsidR="002C7B6C" w:rsidRPr="008D60A8">
              <w:rPr>
                <w:rFonts w:eastAsia="Times New Roman" w:cs="Arial"/>
                <w:i/>
                <w:lang w:eastAsia="en-US"/>
              </w:rPr>
              <w:t xml:space="preserve"> and regulatory framework in place for</w:t>
            </w:r>
            <w:r w:rsidRPr="008D60A8">
              <w:rPr>
                <w:rFonts w:eastAsia="Times New Roman" w:cs="Arial"/>
                <w:i/>
                <w:lang w:eastAsia="en-US"/>
              </w:rPr>
              <w:t xml:space="preserve"> commercial fishing in Australia.</w:t>
            </w:r>
          </w:p>
        </w:tc>
      </w:tr>
    </w:tbl>
    <w:p w14:paraId="73011273" w14:textId="69232D66" w:rsidR="00F36F55" w:rsidRPr="008D60A8" w:rsidRDefault="00A81722" w:rsidP="008D7E55">
      <w:pPr>
        <w:pStyle w:val="Heading2"/>
        <w:numPr>
          <w:ilvl w:val="1"/>
          <w:numId w:val="2"/>
        </w:numPr>
        <w:ind w:left="709"/>
        <w:rPr>
          <w:color w:val="09668C"/>
        </w:rPr>
      </w:pPr>
      <w:bookmarkStart w:id="41" w:name="_Toc181201241"/>
      <w:bookmarkStart w:id="42" w:name="_Toc189132157"/>
      <w:bookmarkStart w:id="43" w:name="_Toc189137924"/>
      <w:r w:rsidRPr="008D60A8">
        <w:rPr>
          <w:color w:val="09668C"/>
        </w:rPr>
        <w:t xml:space="preserve">Comments about Chapter 3 of the </w:t>
      </w:r>
      <w:r w:rsidR="0B98B6CB" w:rsidRPr="008D60A8">
        <w:rPr>
          <w:color w:val="09668C"/>
        </w:rPr>
        <w:t>d</w:t>
      </w:r>
      <w:r w:rsidR="00D20C98" w:rsidRPr="008D60A8">
        <w:rPr>
          <w:color w:val="09668C"/>
        </w:rPr>
        <w:t xml:space="preserve">raft </w:t>
      </w:r>
      <w:r w:rsidR="5AED45E9" w:rsidRPr="008D60A8">
        <w:rPr>
          <w:color w:val="09668C"/>
        </w:rPr>
        <w:t>p</w:t>
      </w:r>
      <w:r w:rsidRPr="008D60A8">
        <w:rPr>
          <w:color w:val="09668C"/>
        </w:rPr>
        <w:t xml:space="preserve">lan – Approach to </w:t>
      </w:r>
      <w:r w:rsidR="00F36F55" w:rsidRPr="008D60A8">
        <w:rPr>
          <w:color w:val="09668C"/>
        </w:rPr>
        <w:t>Management</w:t>
      </w:r>
      <w:bookmarkEnd w:id="41"/>
      <w:bookmarkEnd w:id="42"/>
      <w:bookmarkEnd w:id="43"/>
    </w:p>
    <w:p w14:paraId="149AADBE" w14:textId="54AA5A49" w:rsidR="000B36C1" w:rsidRPr="008D60A8" w:rsidRDefault="000B36C1" w:rsidP="000B36C1">
      <w:pPr>
        <w:spacing w:after="200"/>
        <w:rPr>
          <w:rFonts w:eastAsia="Times New Roman" w:cs="Arial"/>
          <w:szCs w:val="21"/>
        </w:rPr>
      </w:pPr>
      <w:r w:rsidRPr="008D60A8">
        <w:rPr>
          <w:rFonts w:eastAsia="Times New Roman" w:cs="Arial"/>
          <w:szCs w:val="21"/>
        </w:rPr>
        <w:t xml:space="preserve">The following comments were raised in relation to the </w:t>
      </w:r>
      <w:r w:rsidRPr="008D60A8">
        <w:rPr>
          <w:rFonts w:eastAsia="Times New Roman" w:cs="Arial"/>
          <w:b/>
          <w:bCs/>
          <w:szCs w:val="21"/>
        </w:rPr>
        <w:t>approach to management</w:t>
      </w:r>
      <w:r w:rsidRPr="008D60A8">
        <w:rPr>
          <w:rFonts w:eastAsia="Times New Roman" w:cs="Arial"/>
          <w:szCs w:val="21"/>
        </w:rPr>
        <w:t xml:space="preserve"> of the marine parks:</w:t>
      </w:r>
    </w:p>
    <w:p w14:paraId="0D0812EA" w14:textId="238950B7" w:rsidR="000B36C1" w:rsidRPr="008D60A8" w:rsidRDefault="00044D39" w:rsidP="00A3796A">
      <w:pPr>
        <w:numPr>
          <w:ilvl w:val="0"/>
          <w:numId w:val="12"/>
        </w:numPr>
        <w:spacing w:before="0" w:line="259" w:lineRule="auto"/>
      </w:pPr>
      <w:r w:rsidRPr="008D60A8">
        <w:t>s</w:t>
      </w:r>
      <w:r w:rsidR="000B36C1" w:rsidRPr="008D60A8">
        <w:t xml:space="preserve">upport </w:t>
      </w:r>
      <w:r w:rsidR="00090D8F" w:rsidRPr="008D60A8">
        <w:t>for</w:t>
      </w:r>
      <w:r w:rsidR="00FE302B" w:rsidRPr="008D60A8">
        <w:t xml:space="preserve"> the emphasis on assessment of cumulative ecological risks (as well as acute) and on the ongoing application of an adaptive management practice</w:t>
      </w:r>
    </w:p>
    <w:p w14:paraId="09CA5A07" w14:textId="46C4C6E2" w:rsidR="000B36C1" w:rsidRPr="008D60A8" w:rsidRDefault="00044D39" w:rsidP="00A3796A">
      <w:pPr>
        <w:numPr>
          <w:ilvl w:val="0"/>
          <w:numId w:val="12"/>
        </w:numPr>
        <w:spacing w:before="0" w:line="259" w:lineRule="auto"/>
      </w:pPr>
      <w:r w:rsidRPr="008D60A8">
        <w:t>s</w:t>
      </w:r>
      <w:r w:rsidR="00477057" w:rsidRPr="008D60A8">
        <w:t>uggestion</w:t>
      </w:r>
      <w:r w:rsidR="00B57428" w:rsidRPr="008D60A8">
        <w:t>s that Parks Australia should p</w:t>
      </w:r>
      <w:r w:rsidR="000B36C1" w:rsidRPr="008D60A8">
        <w:t>artner with other agencies to manage risks and pressures occurring from outside marine park boundaries</w:t>
      </w:r>
    </w:p>
    <w:p w14:paraId="3A62156E" w14:textId="0CBEDB16" w:rsidR="00BC2E92" w:rsidRPr="008D60A8" w:rsidRDefault="00044D39" w:rsidP="004E769B">
      <w:pPr>
        <w:pStyle w:val="ListParagraph"/>
      </w:pPr>
      <w:r w:rsidRPr="008D60A8">
        <w:t>s</w:t>
      </w:r>
      <w:r w:rsidR="00BC2E92" w:rsidRPr="008D60A8">
        <w:t xml:space="preserve">upport </w:t>
      </w:r>
      <w:r w:rsidR="005555D6" w:rsidRPr="008D60A8">
        <w:t>for the involvement of other regulatory agencies that provide</w:t>
      </w:r>
      <w:r w:rsidR="00BC2E92" w:rsidRPr="008D60A8">
        <w:t xml:space="preserve"> independent oversight of </w:t>
      </w:r>
      <w:r w:rsidR="005555D6" w:rsidRPr="008D60A8">
        <w:t xml:space="preserve">related functions, including the </w:t>
      </w:r>
      <w:r w:rsidR="00A07F21" w:rsidRPr="008D60A8">
        <w:t>National Offshore Petroleum Safety and Environmental Management Authority (</w:t>
      </w:r>
      <w:r w:rsidR="00BC2E92" w:rsidRPr="008D60A8">
        <w:t>NOPSEMA</w:t>
      </w:r>
      <w:r w:rsidR="00A07F21" w:rsidRPr="008D60A8">
        <w:t>)</w:t>
      </w:r>
      <w:r w:rsidR="00BC2E92" w:rsidRPr="008D60A8">
        <w:t xml:space="preserve"> and </w:t>
      </w:r>
      <w:r w:rsidR="00A07F21" w:rsidRPr="008D60A8">
        <w:t>the Australian Fisheries Management Authority (</w:t>
      </w:r>
      <w:r w:rsidR="00BC2E92" w:rsidRPr="008D60A8">
        <w:t>AFMA</w:t>
      </w:r>
      <w:r w:rsidR="00A07F21" w:rsidRPr="008D60A8">
        <w:t>)</w:t>
      </w:r>
    </w:p>
    <w:p w14:paraId="32EC68CE" w14:textId="3B5FE1DF" w:rsidR="000B36C1" w:rsidRPr="008D60A8" w:rsidRDefault="00044D39" w:rsidP="00A3796A">
      <w:pPr>
        <w:numPr>
          <w:ilvl w:val="0"/>
          <w:numId w:val="12"/>
        </w:numPr>
        <w:spacing w:before="0" w:line="259" w:lineRule="auto"/>
      </w:pPr>
      <w:r w:rsidRPr="008D60A8">
        <w:t>s</w:t>
      </w:r>
      <w:r w:rsidR="00B90D52" w:rsidRPr="008D60A8">
        <w:t>uggestions that Parks Australia should w</w:t>
      </w:r>
      <w:r w:rsidR="000B36C1" w:rsidRPr="008D60A8">
        <w:t xml:space="preserve">ork with commercial fishers and recreational fishers to obtain </w:t>
      </w:r>
      <w:r w:rsidR="0043702F" w:rsidRPr="008D60A8">
        <w:t xml:space="preserve">their insights and </w:t>
      </w:r>
      <w:r w:rsidR="000B36C1" w:rsidRPr="008D60A8">
        <w:t>ongoing marine park data relating to fish populations and movements, to inform science and adaptive management</w:t>
      </w:r>
    </w:p>
    <w:p w14:paraId="327D6B65" w14:textId="5878B615" w:rsidR="000B36C1" w:rsidRPr="008D60A8" w:rsidRDefault="00044D39" w:rsidP="00A3796A">
      <w:pPr>
        <w:numPr>
          <w:ilvl w:val="0"/>
          <w:numId w:val="12"/>
        </w:numPr>
        <w:spacing w:before="0" w:line="259" w:lineRule="auto"/>
      </w:pPr>
      <w:r w:rsidRPr="008D60A8">
        <w:t>s</w:t>
      </w:r>
      <w:r w:rsidR="009A6D7F" w:rsidRPr="008D60A8">
        <w:t>tatements that Parks Australia should o</w:t>
      </w:r>
      <w:r w:rsidR="000B36C1" w:rsidRPr="008D60A8">
        <w:t>nly partner with conservation and research groups and</w:t>
      </w:r>
      <w:r w:rsidR="000B36C1" w:rsidRPr="008D60A8" w:rsidDel="00A45553">
        <w:t xml:space="preserve"> </w:t>
      </w:r>
      <w:r w:rsidR="00A45553" w:rsidRPr="008D60A8">
        <w:t xml:space="preserve">should </w:t>
      </w:r>
      <w:r w:rsidR="000B36C1" w:rsidRPr="008D60A8">
        <w:t>not partner with any industry, commercial or extractive use sectors</w:t>
      </w:r>
    </w:p>
    <w:p w14:paraId="108DE340" w14:textId="5A723A0A" w:rsidR="000B36C1" w:rsidRPr="008D60A8" w:rsidRDefault="00044D39" w:rsidP="00A3796A">
      <w:pPr>
        <w:numPr>
          <w:ilvl w:val="0"/>
          <w:numId w:val="12"/>
        </w:numPr>
        <w:spacing w:before="0" w:line="259" w:lineRule="auto"/>
      </w:pPr>
      <w:r w:rsidRPr="008D60A8">
        <w:t>s</w:t>
      </w:r>
      <w:r w:rsidR="004B4B30" w:rsidRPr="008D60A8">
        <w:t>tatements</w:t>
      </w:r>
      <w:r w:rsidR="00A45553" w:rsidRPr="008D60A8">
        <w:t xml:space="preserve"> that </w:t>
      </w:r>
      <w:r w:rsidR="00307D3F" w:rsidRPr="008D60A8">
        <w:t>p</w:t>
      </w:r>
      <w:r w:rsidR="0033595A" w:rsidRPr="008D60A8">
        <w:t xml:space="preserve">artnerships require empowerment of all partners in </w:t>
      </w:r>
      <w:r w:rsidR="00584581" w:rsidRPr="008D60A8">
        <w:t>strategy</w:t>
      </w:r>
      <w:r w:rsidR="00AC27BB" w:rsidRPr="008D60A8">
        <w:t xml:space="preserve"> </w:t>
      </w:r>
      <w:r w:rsidR="0033595A" w:rsidRPr="008D60A8">
        <w:t>and implementation</w:t>
      </w:r>
    </w:p>
    <w:p w14:paraId="6115ED64" w14:textId="603F7A0A" w:rsidR="00534CBD" w:rsidRPr="008D60A8" w:rsidRDefault="00FF3CC5" w:rsidP="00A3796A">
      <w:pPr>
        <w:numPr>
          <w:ilvl w:val="0"/>
          <w:numId w:val="12"/>
        </w:numPr>
        <w:spacing w:before="0" w:line="259" w:lineRule="auto"/>
        <w:rPr>
          <w:i/>
          <w:iCs/>
        </w:rPr>
      </w:pPr>
      <w:r w:rsidRPr="008D60A8">
        <w:rPr>
          <w:i/>
          <w:iCs/>
        </w:rPr>
        <w:t xml:space="preserve">also see </w:t>
      </w:r>
      <w:r w:rsidR="000B36C1" w:rsidRPr="008D60A8">
        <w:rPr>
          <w:i/>
          <w:iCs/>
        </w:rPr>
        <w:t xml:space="preserve">feedback relating to partnerships with Traditional Owners considered in </w:t>
      </w:r>
      <w:r w:rsidR="0088124A" w:rsidRPr="008D60A8">
        <w:rPr>
          <w:i/>
          <w:iCs/>
        </w:rPr>
        <w:t>s</w:t>
      </w:r>
      <w:r w:rsidR="000B36C1" w:rsidRPr="008D60A8">
        <w:rPr>
          <w:i/>
          <w:iCs/>
        </w:rPr>
        <w:t xml:space="preserve">ection </w:t>
      </w:r>
      <w:r w:rsidR="000B36C1" w:rsidRPr="008D60A8">
        <w:rPr>
          <w:i/>
        </w:rPr>
        <w:t>6.</w:t>
      </w:r>
      <w:r w:rsidR="00EB07F2" w:rsidRPr="008D60A8">
        <w:rPr>
          <w:i/>
        </w:rPr>
        <w:t>1</w:t>
      </w:r>
      <w:r w:rsidR="000B36C1" w:rsidRPr="008D60A8">
        <w:rPr>
          <w:i/>
          <w:iCs/>
        </w:rPr>
        <w:t xml:space="preserve"> of this report.</w:t>
      </w:r>
    </w:p>
    <w:p w14:paraId="752CBFBB" w14:textId="7E53EEC0" w:rsidR="000B36C1" w:rsidRPr="008D60A8" w:rsidRDefault="00534CBD" w:rsidP="00534CBD">
      <w:pPr>
        <w:spacing w:before="0" w:after="160" w:line="259" w:lineRule="auto"/>
        <w:rPr>
          <w:i/>
          <w:iCs/>
        </w:rPr>
      </w:pPr>
      <w:r w:rsidRPr="008D60A8">
        <w:rPr>
          <w:i/>
          <w:iCs/>
        </w:rPr>
        <w:br w:type="page"/>
      </w:r>
    </w:p>
    <w:p w14:paraId="21410A25" w14:textId="04FD4206" w:rsidR="000B36C1" w:rsidRPr="008D60A8" w:rsidRDefault="000B36C1" w:rsidP="000B36C1">
      <w:pPr>
        <w:spacing w:after="200"/>
        <w:rPr>
          <w:rFonts w:eastAsia="Times New Roman" w:cs="Arial"/>
          <w:iCs/>
        </w:rPr>
      </w:pPr>
      <w:r w:rsidRPr="008D60A8">
        <w:rPr>
          <w:rFonts w:eastAsia="Times New Roman" w:cs="Arial"/>
          <w:iCs/>
        </w:rPr>
        <w:lastRenderedPageBreak/>
        <w:t xml:space="preserve">Regarding the </w:t>
      </w:r>
      <w:r w:rsidRPr="008D60A8">
        <w:rPr>
          <w:rFonts w:eastAsia="Times New Roman" w:cs="Arial"/>
          <w:b/>
          <w:bCs/>
          <w:iCs/>
        </w:rPr>
        <w:t>First Nations Connections and Partnerships Program</w:t>
      </w:r>
      <w:r w:rsidR="003F4160" w:rsidRPr="008D60A8">
        <w:rPr>
          <w:rFonts w:eastAsia="Times New Roman" w:cs="Arial"/>
          <w:iCs/>
        </w:rPr>
        <w:t>, feedback</w:t>
      </w:r>
      <w:r w:rsidR="00B907E7" w:rsidRPr="008D60A8">
        <w:rPr>
          <w:rFonts w:eastAsia="Times New Roman" w:cs="Arial"/>
          <w:iCs/>
        </w:rPr>
        <w:t>:</w:t>
      </w:r>
    </w:p>
    <w:p w14:paraId="572EE7BC" w14:textId="09977F79" w:rsidR="000B36C1" w:rsidRPr="008D60A8" w:rsidRDefault="000B36C1" w:rsidP="00A3796A">
      <w:pPr>
        <w:numPr>
          <w:ilvl w:val="0"/>
          <w:numId w:val="12"/>
        </w:numPr>
        <w:spacing w:before="0" w:line="259" w:lineRule="auto"/>
      </w:pPr>
      <w:r w:rsidRPr="008D60A8" w:rsidDel="003F4160">
        <w:t>c</w:t>
      </w:r>
      <w:r w:rsidRPr="008D60A8">
        <w:t>alled for genuine commitments to working in partnership with Traditional Owners in the future management of the marine parks</w:t>
      </w:r>
    </w:p>
    <w:p w14:paraId="3D7CFD46" w14:textId="5C525D32" w:rsidR="000B36C1" w:rsidRPr="008D60A8" w:rsidRDefault="007B182F" w:rsidP="00A3796A">
      <w:pPr>
        <w:numPr>
          <w:ilvl w:val="0"/>
          <w:numId w:val="12"/>
        </w:numPr>
        <w:spacing w:before="0" w:line="259" w:lineRule="auto"/>
      </w:pPr>
      <w:r w:rsidRPr="008D60A8">
        <w:t>s</w:t>
      </w:r>
      <w:r w:rsidR="000B36C1" w:rsidRPr="008D60A8">
        <w:t>upport</w:t>
      </w:r>
      <w:r w:rsidR="003F4160" w:rsidRPr="008D60A8">
        <w:t>ed</w:t>
      </w:r>
      <w:r w:rsidR="000B36C1" w:rsidRPr="008D60A8" w:rsidDel="003F4160">
        <w:t xml:space="preserve"> </w:t>
      </w:r>
      <w:r w:rsidR="000B36C1" w:rsidRPr="008D60A8">
        <w:t>mechanisms such as a South-East Saltwater Council and a National Cultural Authority to serve as engagement platforms in marine park management, with an expectation that Parks Australia will appropriately resource these mechanisms</w:t>
      </w:r>
    </w:p>
    <w:p w14:paraId="1B9D006C" w14:textId="56ECB574" w:rsidR="007B182F" w:rsidRPr="008D60A8" w:rsidRDefault="007B182F" w:rsidP="00A3796A">
      <w:pPr>
        <w:numPr>
          <w:ilvl w:val="0"/>
          <w:numId w:val="12"/>
        </w:numPr>
        <w:spacing w:before="0" w:line="259" w:lineRule="auto"/>
      </w:pPr>
      <w:r w:rsidRPr="008D60A8">
        <w:t>r</w:t>
      </w:r>
      <w:r w:rsidR="000B36C1" w:rsidRPr="008D60A8">
        <w:t xml:space="preserve">ecommended a commitment to co-designing a Sea Country Strategy and/or individual plans for </w:t>
      </w:r>
      <w:r w:rsidR="00EB3826" w:rsidRPr="008D60A8">
        <w:t>m</w:t>
      </w:r>
      <w:r w:rsidR="000B36C1" w:rsidRPr="008D60A8">
        <w:t xml:space="preserve">arine </w:t>
      </w:r>
      <w:r w:rsidR="00EB3826" w:rsidRPr="008D60A8">
        <w:t>p</w:t>
      </w:r>
      <w:r w:rsidR="000B36C1" w:rsidRPr="008D60A8">
        <w:t>arks</w:t>
      </w:r>
    </w:p>
    <w:p w14:paraId="606FBE02" w14:textId="7E6B3115" w:rsidR="00FE03EA" w:rsidRPr="008D60A8" w:rsidRDefault="007B182F" w:rsidP="00A3796A">
      <w:pPr>
        <w:numPr>
          <w:ilvl w:val="0"/>
          <w:numId w:val="12"/>
        </w:numPr>
        <w:spacing w:before="0" w:line="259" w:lineRule="auto"/>
      </w:pPr>
      <w:r w:rsidRPr="008D60A8">
        <w:t>c</w:t>
      </w:r>
      <w:r w:rsidR="66CA172A" w:rsidRPr="008D60A8">
        <w:t xml:space="preserve">alled for greater recognition </w:t>
      </w:r>
      <w:r w:rsidR="095BDF0E" w:rsidRPr="008D60A8">
        <w:t xml:space="preserve">and integration </w:t>
      </w:r>
      <w:r w:rsidR="66CA172A" w:rsidRPr="008D60A8">
        <w:t xml:space="preserve">of </w:t>
      </w:r>
      <w:r w:rsidR="3F2CFA72" w:rsidRPr="008D60A8">
        <w:t xml:space="preserve">First Nations values, perspectives and </w:t>
      </w:r>
      <w:r w:rsidR="095BDF0E" w:rsidRPr="008D60A8">
        <w:t>knowledge.</w:t>
      </w:r>
    </w:p>
    <w:p w14:paraId="48056AEB" w14:textId="05EC9729" w:rsidR="000B36C1" w:rsidRPr="008D60A8" w:rsidRDefault="000B36C1" w:rsidP="00FE03EA">
      <w:pPr>
        <w:spacing w:before="0" w:line="259" w:lineRule="auto"/>
      </w:pPr>
      <w:r w:rsidRPr="008D60A8">
        <w:rPr>
          <w:rFonts w:eastAsia="Times New Roman" w:cs="Arial"/>
          <w:szCs w:val="21"/>
        </w:rPr>
        <w:t xml:space="preserve">Regarding the </w:t>
      </w:r>
      <w:r w:rsidRPr="008D60A8">
        <w:rPr>
          <w:rFonts w:eastAsia="Times New Roman" w:cs="Arial"/>
          <w:b/>
          <w:bCs/>
          <w:szCs w:val="21"/>
        </w:rPr>
        <w:t>Protection and Resilience Program</w:t>
      </w:r>
      <w:r w:rsidR="00485F66" w:rsidRPr="008D60A8">
        <w:rPr>
          <w:rFonts w:eastAsia="Times New Roman" w:cs="Arial"/>
          <w:szCs w:val="21"/>
        </w:rPr>
        <w:t>, submissions</w:t>
      </w:r>
      <w:r w:rsidRPr="008D60A8">
        <w:rPr>
          <w:rFonts w:eastAsia="Times New Roman" w:cs="Arial"/>
          <w:szCs w:val="21"/>
        </w:rPr>
        <w:t>:</w:t>
      </w:r>
    </w:p>
    <w:p w14:paraId="12E3A725" w14:textId="26ACFA1C" w:rsidR="000B36C1" w:rsidRPr="008D60A8" w:rsidRDefault="007B182F" w:rsidP="00A3796A">
      <w:pPr>
        <w:numPr>
          <w:ilvl w:val="0"/>
          <w:numId w:val="13"/>
        </w:numPr>
        <w:spacing w:before="0" w:line="259" w:lineRule="auto"/>
      </w:pPr>
      <w:r w:rsidRPr="008D60A8">
        <w:t>s</w:t>
      </w:r>
      <w:r w:rsidR="00485F66" w:rsidRPr="008D60A8">
        <w:t xml:space="preserve">uggested that </w:t>
      </w:r>
      <w:r w:rsidR="000B36C1" w:rsidRPr="008D60A8">
        <w:t>Parks Australia should introduce pollution control and monitoring, regular water quality checks and pollution control measures</w:t>
      </w:r>
    </w:p>
    <w:p w14:paraId="428FEDE3" w14:textId="3A3A710E" w:rsidR="000B36C1" w:rsidRPr="008D60A8" w:rsidRDefault="007B182F" w:rsidP="00A3796A">
      <w:pPr>
        <w:numPr>
          <w:ilvl w:val="0"/>
          <w:numId w:val="13"/>
        </w:numPr>
        <w:spacing w:before="0" w:line="259" w:lineRule="auto"/>
      </w:pPr>
      <w:r w:rsidRPr="008D60A8">
        <w:t>e</w:t>
      </w:r>
      <w:r w:rsidR="005312DA" w:rsidRPr="008D60A8">
        <w:t>xpressed concern that t</w:t>
      </w:r>
      <w:r w:rsidR="000B36C1" w:rsidRPr="008D60A8">
        <w:t>he plan does not provide consideration of how a robust compliance and enforcement program will be carried out</w:t>
      </w:r>
    </w:p>
    <w:p w14:paraId="121F7492" w14:textId="77777777" w:rsidR="00FE03EA" w:rsidRPr="008D60A8" w:rsidRDefault="007B182F" w:rsidP="00A3796A">
      <w:pPr>
        <w:numPr>
          <w:ilvl w:val="0"/>
          <w:numId w:val="13"/>
        </w:numPr>
        <w:spacing w:before="0" w:line="259" w:lineRule="auto"/>
      </w:pPr>
      <w:r w:rsidRPr="008D60A8">
        <w:t>s</w:t>
      </w:r>
      <w:r w:rsidR="005312DA" w:rsidRPr="008D60A8">
        <w:t>uggested a</w:t>
      </w:r>
      <w:r w:rsidR="000B36C1" w:rsidRPr="008D60A8">
        <w:t>dd</w:t>
      </w:r>
      <w:r w:rsidR="005312DA" w:rsidRPr="008D60A8">
        <w:t>ing</w:t>
      </w:r>
      <w:r w:rsidR="000B36C1" w:rsidRPr="008D60A8">
        <w:t xml:space="preserve"> provision to track Australia’s compliance with international conventions</w:t>
      </w:r>
      <w:r w:rsidR="00FE03EA" w:rsidRPr="008D60A8">
        <w:t>.</w:t>
      </w:r>
    </w:p>
    <w:p w14:paraId="17FBE326" w14:textId="29CAA49B" w:rsidR="0011164F" w:rsidRPr="008D60A8" w:rsidRDefault="000B36C1" w:rsidP="00FE03EA">
      <w:pPr>
        <w:spacing w:before="0" w:line="259" w:lineRule="auto"/>
        <w:rPr>
          <w:rFonts w:eastAsia="Times New Roman" w:cs="Arial"/>
          <w:szCs w:val="21"/>
        </w:rPr>
      </w:pPr>
      <w:r w:rsidRPr="008D60A8">
        <w:rPr>
          <w:rFonts w:eastAsia="Times New Roman" w:cs="Arial"/>
          <w:szCs w:val="21"/>
        </w:rPr>
        <w:t xml:space="preserve">Regarding the </w:t>
      </w:r>
      <w:r w:rsidRPr="008D60A8">
        <w:rPr>
          <w:rFonts w:eastAsia="Times New Roman" w:cs="Arial"/>
          <w:b/>
          <w:bCs/>
          <w:szCs w:val="21"/>
        </w:rPr>
        <w:t>Science and Management Effectiveness Program</w:t>
      </w:r>
      <w:r w:rsidR="00013B6A" w:rsidRPr="008D60A8">
        <w:rPr>
          <w:rFonts w:eastAsia="Times New Roman" w:cs="Arial"/>
          <w:szCs w:val="21"/>
        </w:rPr>
        <w:t>, submissions</w:t>
      </w:r>
      <w:r w:rsidRPr="008D60A8">
        <w:rPr>
          <w:rFonts w:eastAsia="Times New Roman" w:cs="Arial"/>
          <w:szCs w:val="21"/>
        </w:rPr>
        <w:t>:</w:t>
      </w:r>
    </w:p>
    <w:p w14:paraId="791C6B1B" w14:textId="7E39CA90" w:rsidR="000B36C1" w:rsidRPr="008D60A8" w:rsidRDefault="007B182F" w:rsidP="00A3796A">
      <w:pPr>
        <w:numPr>
          <w:ilvl w:val="0"/>
          <w:numId w:val="14"/>
        </w:numPr>
        <w:spacing w:before="0" w:line="259" w:lineRule="auto"/>
      </w:pPr>
      <w:r w:rsidRPr="008D60A8">
        <w:t>r</w:t>
      </w:r>
      <w:r w:rsidR="00DB7D5B" w:rsidRPr="008D60A8">
        <w:t>equested m</w:t>
      </w:r>
      <w:r w:rsidR="000B36C1" w:rsidRPr="008D60A8">
        <w:t>ore detail to understand how a comprehensive research program will be established to support effective management</w:t>
      </w:r>
    </w:p>
    <w:p w14:paraId="5245F19B" w14:textId="5969A33B" w:rsidR="000B36C1" w:rsidRPr="008D60A8" w:rsidRDefault="007B182F" w:rsidP="00A3796A">
      <w:pPr>
        <w:numPr>
          <w:ilvl w:val="0"/>
          <w:numId w:val="14"/>
        </w:numPr>
        <w:spacing w:before="0" w:line="259" w:lineRule="auto"/>
      </w:pPr>
      <w:r w:rsidRPr="008D60A8">
        <w:t>e</w:t>
      </w:r>
      <w:r w:rsidR="000D16C3" w:rsidRPr="008D60A8">
        <w:t>xpressed c</w:t>
      </w:r>
      <w:r w:rsidR="000B36C1" w:rsidRPr="008D60A8">
        <w:t>oncern about the lack of research available on contemporary recreational fishing use in the South-east region</w:t>
      </w:r>
    </w:p>
    <w:p w14:paraId="60529874" w14:textId="0A1CFCF6" w:rsidR="000B36C1" w:rsidRPr="008D60A8" w:rsidRDefault="007B182F" w:rsidP="00A3796A">
      <w:pPr>
        <w:numPr>
          <w:ilvl w:val="0"/>
          <w:numId w:val="14"/>
        </w:numPr>
        <w:spacing w:before="0" w:line="259" w:lineRule="auto"/>
      </w:pPr>
      <w:r w:rsidRPr="008D60A8">
        <w:t>a</w:t>
      </w:r>
      <w:r w:rsidR="00F2078E" w:rsidRPr="008D60A8">
        <w:t>sserted</w:t>
      </w:r>
      <w:r w:rsidR="000D16C3" w:rsidRPr="008D60A8">
        <w:t xml:space="preserve"> that r</w:t>
      </w:r>
      <w:r w:rsidR="000B36C1" w:rsidRPr="008D60A8">
        <w:t xml:space="preserve">esearch to determine recreational fishers’ values, catch effort within parks, the scale, type and impact of fishing activity has not been </w:t>
      </w:r>
      <w:r w:rsidR="00F2078E" w:rsidRPr="008D60A8">
        <w:t xml:space="preserve">adequately </w:t>
      </w:r>
      <w:r w:rsidR="000B36C1" w:rsidRPr="008D60A8">
        <w:t>prioritised over the life of the last management plan</w:t>
      </w:r>
      <w:r w:rsidR="00F2078E" w:rsidRPr="008D60A8">
        <w:t>, including</w:t>
      </w:r>
      <w:r w:rsidR="000B36C1" w:rsidRPr="008D60A8">
        <w:t xml:space="preserve"> during the</w:t>
      </w:r>
      <w:r w:rsidR="000B36C1" w:rsidRPr="008D60A8" w:rsidDel="00F2078E">
        <w:t xml:space="preserve"> evaluation </w:t>
      </w:r>
      <w:r w:rsidR="00F2078E" w:rsidRPr="008D60A8">
        <w:t>and review phase</w:t>
      </w:r>
    </w:p>
    <w:p w14:paraId="5BAF8F7A" w14:textId="15212C95" w:rsidR="000B36C1" w:rsidRPr="008D60A8" w:rsidRDefault="007B182F" w:rsidP="00A3796A">
      <w:pPr>
        <w:numPr>
          <w:ilvl w:val="0"/>
          <w:numId w:val="14"/>
        </w:numPr>
        <w:spacing w:before="0" w:line="259" w:lineRule="auto"/>
      </w:pPr>
      <w:r w:rsidRPr="008D60A8">
        <w:t>s</w:t>
      </w:r>
      <w:r w:rsidR="00AF262E" w:rsidRPr="008D60A8">
        <w:t>uggested e</w:t>
      </w:r>
      <w:r w:rsidR="000B36C1" w:rsidRPr="008D60A8">
        <w:t>stablish</w:t>
      </w:r>
      <w:r w:rsidR="00AF262E" w:rsidRPr="008D60A8">
        <w:t>ing</w:t>
      </w:r>
      <w:r w:rsidR="000B36C1" w:rsidRPr="008D60A8">
        <w:t xml:space="preserve"> a program to monitor the effectiveness of National Park Zones</w:t>
      </w:r>
    </w:p>
    <w:p w14:paraId="616DB9D2" w14:textId="0C4F9598" w:rsidR="000B36C1" w:rsidRPr="008D60A8" w:rsidRDefault="007B182F" w:rsidP="00A3796A">
      <w:pPr>
        <w:numPr>
          <w:ilvl w:val="0"/>
          <w:numId w:val="14"/>
        </w:numPr>
        <w:spacing w:before="0" w:line="259" w:lineRule="auto"/>
      </w:pPr>
      <w:r w:rsidRPr="008D60A8">
        <w:t>s</w:t>
      </w:r>
      <w:r w:rsidR="00AF262E" w:rsidRPr="008D60A8">
        <w:t xml:space="preserve">tated that </w:t>
      </w:r>
      <w:r w:rsidR="000B36C1" w:rsidRPr="008D60A8">
        <w:t>Traditional Knowledge is science and should be fully integrated into the protection of Sea Country.</w:t>
      </w:r>
    </w:p>
    <w:p w14:paraId="497E91EB" w14:textId="11F38687" w:rsidR="000B36C1" w:rsidRPr="008D60A8" w:rsidRDefault="000B36C1" w:rsidP="000B36C1">
      <w:pPr>
        <w:spacing w:after="200"/>
        <w:rPr>
          <w:rFonts w:eastAsia="Times New Roman" w:cs="Arial"/>
          <w:szCs w:val="21"/>
        </w:rPr>
      </w:pPr>
      <w:r w:rsidRPr="008D60A8">
        <w:rPr>
          <w:rFonts w:eastAsia="Times New Roman" w:cs="Arial"/>
          <w:szCs w:val="21"/>
        </w:rPr>
        <w:t xml:space="preserve">Relevant to the </w:t>
      </w:r>
      <w:r w:rsidRPr="008D60A8">
        <w:rPr>
          <w:rFonts w:eastAsia="Times New Roman" w:cs="Arial"/>
          <w:b/>
          <w:bCs/>
          <w:szCs w:val="21"/>
        </w:rPr>
        <w:t>Communication and Engagement Program</w:t>
      </w:r>
      <w:r w:rsidRPr="008D60A8">
        <w:rPr>
          <w:rFonts w:eastAsia="Times New Roman" w:cs="Arial"/>
          <w:szCs w:val="21"/>
        </w:rPr>
        <w:t>, submissions</w:t>
      </w:r>
      <w:r w:rsidR="00B907E7" w:rsidRPr="008D60A8">
        <w:rPr>
          <w:rFonts w:eastAsia="Times New Roman" w:cs="Arial"/>
          <w:szCs w:val="21"/>
        </w:rPr>
        <w:t>:</w:t>
      </w:r>
    </w:p>
    <w:p w14:paraId="17B0BC0A" w14:textId="34B800FC" w:rsidR="000B36C1" w:rsidRPr="008D60A8" w:rsidRDefault="007B182F" w:rsidP="00A3796A">
      <w:pPr>
        <w:numPr>
          <w:ilvl w:val="0"/>
          <w:numId w:val="14"/>
        </w:numPr>
        <w:spacing w:before="0" w:line="259" w:lineRule="auto"/>
      </w:pPr>
      <w:r w:rsidRPr="008D60A8">
        <w:t>r</w:t>
      </w:r>
      <w:r w:rsidR="00D25BDF" w:rsidRPr="008D60A8">
        <w:t>ecommended e</w:t>
      </w:r>
      <w:r w:rsidR="000B36C1" w:rsidRPr="008D60A8">
        <w:t>xpand</w:t>
      </w:r>
      <w:r w:rsidR="00D25BDF" w:rsidRPr="008D60A8">
        <w:t>ing</w:t>
      </w:r>
      <w:r w:rsidR="000B36C1" w:rsidRPr="008D60A8">
        <w:t xml:space="preserve"> on community education efforts by exploring partnerships with local diving operator and community groups</w:t>
      </w:r>
    </w:p>
    <w:p w14:paraId="722A9309" w14:textId="120A8783" w:rsidR="000B36C1" w:rsidRPr="008D60A8" w:rsidRDefault="007B182F" w:rsidP="00A3796A">
      <w:pPr>
        <w:numPr>
          <w:ilvl w:val="0"/>
          <w:numId w:val="14"/>
        </w:numPr>
        <w:spacing w:before="0" w:line="259" w:lineRule="auto"/>
      </w:pPr>
      <w:r w:rsidRPr="008D60A8">
        <w:t>s</w:t>
      </w:r>
      <w:r w:rsidR="00A923D0" w:rsidRPr="008D60A8">
        <w:t>uggested e</w:t>
      </w:r>
      <w:r w:rsidR="000B36C1" w:rsidRPr="008D60A8">
        <w:t>nhanc</w:t>
      </w:r>
      <w:r w:rsidR="00A923D0" w:rsidRPr="008D60A8">
        <w:t>ing</w:t>
      </w:r>
      <w:r w:rsidR="000B36C1" w:rsidRPr="008D60A8">
        <w:t xml:space="preserve"> community and visitor engagement and education, including through partnerships with other organisations, increased funding, and a variety of media forms</w:t>
      </w:r>
    </w:p>
    <w:p w14:paraId="50180CC6" w14:textId="32C7A6A7" w:rsidR="00534CBD" w:rsidRPr="008D60A8" w:rsidRDefault="007B182F" w:rsidP="00A3796A">
      <w:pPr>
        <w:numPr>
          <w:ilvl w:val="0"/>
          <w:numId w:val="14"/>
        </w:numPr>
        <w:spacing w:before="0" w:line="259" w:lineRule="auto"/>
      </w:pPr>
      <w:r w:rsidRPr="008D60A8">
        <w:t>s</w:t>
      </w:r>
      <w:r w:rsidR="0000738D" w:rsidRPr="008D60A8">
        <w:t xml:space="preserve">uggested </w:t>
      </w:r>
      <w:r w:rsidR="00D65B97" w:rsidRPr="008D60A8">
        <w:t>including actions to i</w:t>
      </w:r>
      <w:r w:rsidR="000B36C1" w:rsidRPr="008D60A8">
        <w:t>nspire residents and visitors</w:t>
      </w:r>
      <w:r w:rsidR="00A37CD3" w:rsidRPr="008D60A8">
        <w:t>,</w:t>
      </w:r>
      <w:r w:rsidR="000B36C1" w:rsidRPr="008D60A8">
        <w:t xml:space="preserve"> and </w:t>
      </w:r>
      <w:r w:rsidR="00A37CD3" w:rsidRPr="008D60A8">
        <w:t xml:space="preserve">to </w:t>
      </w:r>
      <w:r w:rsidR="000B36C1" w:rsidRPr="008D60A8">
        <w:t>demonstrate the benefits of no-take zones to local fishers and businesses</w:t>
      </w:r>
      <w:r w:rsidR="00A37CD3" w:rsidRPr="008D60A8">
        <w:t>. This would</w:t>
      </w:r>
      <w:r w:rsidR="000B36C1" w:rsidRPr="008D60A8">
        <w:t xml:space="preserve"> support local economic resilience while fostering broad community support for high marine park protection.</w:t>
      </w:r>
    </w:p>
    <w:p w14:paraId="498B4AF3" w14:textId="48573B88" w:rsidR="000B36C1" w:rsidRPr="008D60A8" w:rsidRDefault="00534CBD" w:rsidP="00534CBD">
      <w:pPr>
        <w:spacing w:before="0" w:after="160" w:line="259" w:lineRule="auto"/>
      </w:pPr>
      <w:r w:rsidRPr="008D60A8">
        <w:br w:type="page"/>
      </w:r>
    </w:p>
    <w:p w14:paraId="45AEED15" w14:textId="77777777" w:rsidR="000B36C1" w:rsidRPr="008D60A8" w:rsidRDefault="000B36C1" w:rsidP="000B36C1">
      <w:pPr>
        <w:spacing w:after="200"/>
        <w:rPr>
          <w:rFonts w:eastAsia="Times New Roman" w:cs="Arial"/>
          <w:szCs w:val="21"/>
        </w:rPr>
      </w:pPr>
      <w:r w:rsidRPr="008D60A8">
        <w:rPr>
          <w:rFonts w:eastAsia="Times New Roman" w:cs="Arial"/>
          <w:szCs w:val="21"/>
        </w:rPr>
        <w:lastRenderedPageBreak/>
        <w:t xml:space="preserve">In relation to </w:t>
      </w:r>
      <w:r w:rsidRPr="008D60A8">
        <w:rPr>
          <w:rFonts w:eastAsia="Times New Roman" w:cs="Arial"/>
          <w:b/>
          <w:bCs/>
          <w:szCs w:val="21"/>
        </w:rPr>
        <w:t>monitoring and evaluation</w:t>
      </w:r>
      <w:r w:rsidRPr="008D60A8">
        <w:rPr>
          <w:rFonts w:eastAsia="Times New Roman" w:cs="Arial"/>
          <w:szCs w:val="21"/>
        </w:rPr>
        <w:t xml:space="preserve"> of the plan implementation, submissions:</w:t>
      </w:r>
    </w:p>
    <w:p w14:paraId="62CA20B5" w14:textId="15C55FFF" w:rsidR="000B36C1" w:rsidRPr="008D60A8" w:rsidRDefault="000B36C1" w:rsidP="00A3796A">
      <w:pPr>
        <w:numPr>
          <w:ilvl w:val="0"/>
          <w:numId w:val="15"/>
        </w:numPr>
        <w:spacing w:before="0" w:line="259" w:lineRule="auto"/>
      </w:pPr>
      <w:r w:rsidRPr="008D60A8">
        <w:t>generally supported the articulation of adaptive management in the management plan</w:t>
      </w:r>
    </w:p>
    <w:p w14:paraId="7F55B709" w14:textId="0DAAA649" w:rsidR="000B36C1" w:rsidRPr="008D60A8" w:rsidRDefault="000B36C1" w:rsidP="00A3796A">
      <w:pPr>
        <w:numPr>
          <w:ilvl w:val="0"/>
          <w:numId w:val="15"/>
        </w:numPr>
        <w:spacing w:before="0" w:line="259" w:lineRule="auto"/>
      </w:pPr>
      <w:r w:rsidRPr="008D60A8">
        <w:t>called for an adequately resourced monitoring, evaluation, reporting and improvement framework and a commitment to undertaking periodic monitoring</w:t>
      </w:r>
    </w:p>
    <w:p w14:paraId="165BDB12" w14:textId="024EA7FE" w:rsidR="000B36C1" w:rsidRPr="008D60A8" w:rsidRDefault="00FC3647" w:rsidP="00A3796A">
      <w:pPr>
        <w:numPr>
          <w:ilvl w:val="0"/>
          <w:numId w:val="15"/>
        </w:numPr>
        <w:spacing w:before="0" w:line="259" w:lineRule="auto"/>
      </w:pPr>
      <w:r w:rsidRPr="008D60A8">
        <w:t xml:space="preserve">requested </w:t>
      </w:r>
      <w:r w:rsidR="000B36C1" w:rsidRPr="008D60A8">
        <w:t>more information on:</w:t>
      </w:r>
    </w:p>
    <w:p w14:paraId="5CEFEC52" w14:textId="607D55B3" w:rsidR="000B36C1" w:rsidRPr="008D60A8" w:rsidRDefault="000B36C1" w:rsidP="00A3796A">
      <w:pPr>
        <w:numPr>
          <w:ilvl w:val="1"/>
          <w:numId w:val="15"/>
        </w:numPr>
        <w:spacing w:before="0" w:line="259" w:lineRule="auto"/>
      </w:pPr>
      <w:r w:rsidRPr="008D60A8">
        <w:t>what adaptive management will look like under this plan and how it will be implemented</w:t>
      </w:r>
    </w:p>
    <w:p w14:paraId="7B49FB20" w14:textId="07B00710" w:rsidR="000B36C1" w:rsidRPr="008D60A8" w:rsidRDefault="000B36C1" w:rsidP="00A3796A">
      <w:pPr>
        <w:numPr>
          <w:ilvl w:val="1"/>
          <w:numId w:val="15"/>
        </w:numPr>
        <w:spacing w:before="0" w:line="259" w:lineRule="auto"/>
      </w:pPr>
      <w:r w:rsidRPr="008D60A8">
        <w:t>specific reporting timelines rather than vague terms like ‘periodically’</w:t>
      </w:r>
    </w:p>
    <w:p w14:paraId="071FA255" w14:textId="151C49E7" w:rsidR="00024C18" w:rsidRPr="008D60A8" w:rsidRDefault="000B36C1" w:rsidP="00A3796A">
      <w:pPr>
        <w:numPr>
          <w:ilvl w:val="0"/>
          <w:numId w:val="15"/>
        </w:numPr>
        <w:spacing w:before="0" w:line="259" w:lineRule="auto"/>
      </w:pPr>
      <w:r w:rsidRPr="008D60A8">
        <w:t>called for the establishment of a robust, climate-responsive monitoring program for sensitive areas</w:t>
      </w:r>
      <w:r w:rsidR="008D538D" w:rsidRPr="008D60A8">
        <w:t xml:space="preserve">, </w:t>
      </w:r>
      <w:proofErr w:type="gramStart"/>
      <w:r w:rsidR="008D538D" w:rsidRPr="008D60A8">
        <w:t>including</w:t>
      </w:r>
      <w:r w:rsidRPr="008D60A8">
        <w:t>:</w:t>
      </w:r>
      <w:proofErr w:type="gramEnd"/>
      <w:r w:rsidRPr="008D60A8">
        <w:t xml:space="preserve"> regular population assessment, impact analysis of allowed activities, adaptive management reviews.</w:t>
      </w:r>
    </w:p>
    <w:tbl>
      <w:tblPr>
        <w:tblStyle w:val="TableGrid"/>
        <w:tblW w:w="9214" w:type="dxa"/>
        <w:shd w:val="clear" w:color="auto" w:fill="E5F8FF"/>
        <w:tblLook w:val="04A0" w:firstRow="1" w:lastRow="0" w:firstColumn="1" w:lastColumn="0" w:noHBand="0" w:noVBand="1"/>
      </w:tblPr>
      <w:tblGrid>
        <w:gridCol w:w="9214"/>
      </w:tblGrid>
      <w:tr w:rsidR="00024C18" w:rsidRPr="008D60A8" w14:paraId="573222C5" w14:textId="77777777" w:rsidTr="009E7C3C">
        <w:tc>
          <w:tcPr>
            <w:tcW w:w="9214" w:type="dxa"/>
            <w:tcBorders>
              <w:top w:val="nil"/>
              <w:left w:val="nil"/>
              <w:bottom w:val="nil"/>
              <w:right w:val="nil"/>
            </w:tcBorders>
            <w:shd w:val="clear" w:color="auto" w:fill="E5F8FF"/>
          </w:tcPr>
          <w:p w14:paraId="4D5DC6D2" w14:textId="57635E66" w:rsidR="00024C18" w:rsidRPr="008D60A8" w:rsidRDefault="003572EB" w:rsidP="00024C18">
            <w:pPr>
              <w:rPr>
                <w:b/>
                <w:bCs/>
                <w:color w:val="09668C"/>
              </w:rPr>
            </w:pPr>
            <w:r w:rsidRPr="008D60A8">
              <w:rPr>
                <w:b/>
                <w:bCs/>
                <w:color w:val="09668C"/>
              </w:rPr>
              <w:t xml:space="preserve">6.4.a </w:t>
            </w:r>
            <w:r w:rsidR="00024C18" w:rsidRPr="008D60A8">
              <w:rPr>
                <w:b/>
                <w:bCs/>
                <w:color w:val="09668C"/>
              </w:rPr>
              <w:t>Director of National Parks response</w:t>
            </w:r>
          </w:p>
          <w:p w14:paraId="520889D0" w14:textId="3B4FDCD8" w:rsidR="00DA68AD" w:rsidRPr="008D60A8" w:rsidRDefault="00DA68AD" w:rsidP="00DA68AD">
            <w:pPr>
              <w:rPr>
                <w:i/>
                <w:iCs/>
              </w:rPr>
            </w:pPr>
            <w:r w:rsidRPr="008D60A8">
              <w:rPr>
                <w:i/>
                <w:iCs/>
              </w:rPr>
              <w:t xml:space="preserve">The Director welcomes the support </w:t>
            </w:r>
            <w:r w:rsidR="0028648B" w:rsidRPr="008D60A8">
              <w:rPr>
                <w:i/>
                <w:iCs/>
              </w:rPr>
              <w:t>for</w:t>
            </w:r>
            <w:r w:rsidRPr="008D60A8">
              <w:rPr>
                <w:i/>
                <w:iCs/>
              </w:rPr>
              <w:t xml:space="preserve"> key elements of the management approach, including adaptive management and partnerships. The Director notes and recognises that partnerships—with First Nations</w:t>
            </w:r>
            <w:r w:rsidR="00D92B8F" w:rsidRPr="008D60A8">
              <w:rPr>
                <w:i/>
                <w:iCs/>
              </w:rPr>
              <w:t xml:space="preserve"> people</w:t>
            </w:r>
            <w:r w:rsidRPr="008D60A8">
              <w:rPr>
                <w:i/>
                <w:iCs/>
              </w:rPr>
              <w:t xml:space="preserve">, other government agencies, marine parks users, community and researchers—are important mechanisms for achieving management outcomes and notes the approach is well embedded in the way Australian Marine Parks have been managed for over a decade.  </w:t>
            </w:r>
          </w:p>
          <w:p w14:paraId="2C9BC336" w14:textId="77777777" w:rsidR="00DA68AD" w:rsidRPr="008D60A8" w:rsidRDefault="00DA68AD" w:rsidP="00DA68AD">
            <w:pPr>
              <w:rPr>
                <w:rFonts w:eastAsia="Times New Roman" w:cs="Arial"/>
                <w:i/>
                <w:iCs/>
                <w:szCs w:val="21"/>
                <w:lang w:eastAsia="en-US"/>
              </w:rPr>
            </w:pPr>
            <w:r w:rsidRPr="008D60A8">
              <w:rPr>
                <w:rFonts w:eastAsia="Times New Roman" w:cs="Arial"/>
                <w:i/>
                <w:iCs/>
                <w:szCs w:val="21"/>
                <w:lang w:eastAsia="en-US"/>
              </w:rPr>
              <w:t>To address feedback from First Nations representatives, the Director has:</w:t>
            </w:r>
          </w:p>
          <w:p w14:paraId="6E9CAF81" w14:textId="51620812" w:rsidR="00DA68AD" w:rsidRPr="008D60A8" w:rsidRDefault="00DA68AD" w:rsidP="004E769B">
            <w:pPr>
              <w:pStyle w:val="ListParagraph"/>
              <w:numPr>
                <w:ilvl w:val="0"/>
                <w:numId w:val="16"/>
              </w:numPr>
              <w:rPr>
                <w:i/>
                <w:iCs/>
              </w:rPr>
            </w:pPr>
            <w:r w:rsidRPr="008D60A8">
              <w:rPr>
                <w:rFonts w:eastAsiaTheme="minorEastAsia"/>
                <w:i/>
                <w:iCs/>
                <w:lang w:eastAsia="ja-JP"/>
              </w:rPr>
              <w:t>a</w:t>
            </w:r>
            <w:r w:rsidRPr="008D60A8">
              <w:rPr>
                <w:i/>
                <w:iCs/>
              </w:rPr>
              <w:t xml:space="preserve">mended the goal of </w:t>
            </w:r>
            <w:r w:rsidRPr="008D60A8">
              <w:rPr>
                <w:rFonts w:eastAsiaTheme="minorEastAsia"/>
                <w:i/>
                <w:iCs/>
                <w:lang w:eastAsia="ja-JP"/>
              </w:rPr>
              <w:t>the First Nations Connections and Partnerships Program to</w:t>
            </w:r>
            <w:r w:rsidRPr="008D60A8">
              <w:rPr>
                <w:i/>
                <w:iCs/>
              </w:rPr>
              <w:t xml:space="preserve"> read</w:t>
            </w:r>
            <w:r w:rsidR="004A1B62" w:rsidRPr="008D60A8">
              <w:rPr>
                <w:i/>
                <w:iCs/>
              </w:rPr>
              <w:t xml:space="preserve"> (text inserted is underlined)</w:t>
            </w:r>
            <w:r w:rsidRPr="008D60A8">
              <w:rPr>
                <w:i/>
                <w:iCs/>
              </w:rPr>
              <w:t xml:space="preserve">: </w:t>
            </w:r>
            <w:r w:rsidRPr="008D60A8">
              <w:rPr>
                <w:b/>
                <w:i/>
                <w:iCs/>
              </w:rPr>
              <w:t>‘</w:t>
            </w:r>
            <w:r w:rsidRPr="008D60A8">
              <w:rPr>
                <w:i/>
                <w:iCs/>
              </w:rPr>
              <w:t xml:space="preserve">Respect and support the ongoing cultural responsibilities and connections of First Nations people to care for </w:t>
            </w:r>
            <w:r w:rsidRPr="008D60A8">
              <w:rPr>
                <w:i/>
                <w:iCs/>
                <w:u w:val="single"/>
              </w:rPr>
              <w:t>and manage</w:t>
            </w:r>
            <w:r w:rsidRPr="008D60A8">
              <w:rPr>
                <w:i/>
                <w:iCs/>
              </w:rPr>
              <w:t xml:space="preserve"> Sea Country in marine parks’</w:t>
            </w:r>
          </w:p>
          <w:p w14:paraId="0C05CD3F" w14:textId="77777777" w:rsidR="00DA68AD" w:rsidRPr="008D60A8" w:rsidRDefault="00DA68AD" w:rsidP="004E769B">
            <w:pPr>
              <w:pStyle w:val="ListParagraph"/>
              <w:numPr>
                <w:ilvl w:val="0"/>
                <w:numId w:val="16"/>
              </w:numPr>
            </w:pPr>
            <w:r w:rsidRPr="008D60A8">
              <w:rPr>
                <w:i/>
                <w:iCs/>
              </w:rPr>
              <w:t>added the following new actions to the First Nations Connections and Partnerships Program:</w:t>
            </w:r>
          </w:p>
          <w:p w14:paraId="559F9438" w14:textId="4C9A91C5" w:rsidR="00DA68AD" w:rsidRPr="008D60A8" w:rsidRDefault="00DA68AD" w:rsidP="004E769B">
            <w:pPr>
              <w:pStyle w:val="ListParagraph"/>
              <w:numPr>
                <w:ilvl w:val="1"/>
                <w:numId w:val="16"/>
              </w:numPr>
            </w:pPr>
            <w:r w:rsidRPr="008D60A8">
              <w:rPr>
                <w:i/>
                <w:iCs/>
              </w:rPr>
              <w:t>‘</w:t>
            </w:r>
            <w:r w:rsidR="0070403A" w:rsidRPr="008D60A8">
              <w:rPr>
                <w:i/>
                <w:iCs/>
              </w:rPr>
              <w:t>E</w:t>
            </w:r>
            <w:r w:rsidRPr="008D60A8">
              <w:rPr>
                <w:i/>
                <w:iCs/>
              </w:rPr>
              <w:t>nsure</w:t>
            </w:r>
            <w:r w:rsidRPr="008D60A8">
              <w:t xml:space="preserve"> </w:t>
            </w:r>
            <w:r w:rsidRPr="008D60A8">
              <w:rPr>
                <w:i/>
                <w:iCs/>
              </w:rPr>
              <w:t>dedicated resources are allocated to support First Nations engagement in the management of South-east marine parks’</w:t>
            </w:r>
          </w:p>
          <w:p w14:paraId="66061A3C" w14:textId="368AB1DE" w:rsidR="00DA68AD" w:rsidRPr="008D60A8" w:rsidRDefault="00DA68AD" w:rsidP="004E769B">
            <w:pPr>
              <w:pStyle w:val="ListParagraph"/>
              <w:numPr>
                <w:ilvl w:val="1"/>
                <w:numId w:val="16"/>
              </w:numPr>
              <w:rPr>
                <w:rFonts w:eastAsiaTheme="minorEastAsia" w:cstheme="minorBidi"/>
                <w:lang w:eastAsia="ja-JP"/>
              </w:rPr>
            </w:pPr>
            <w:r w:rsidRPr="008D60A8">
              <w:rPr>
                <w:i/>
                <w:iCs/>
              </w:rPr>
              <w:t>‘</w:t>
            </w:r>
            <w:r w:rsidR="0070403A" w:rsidRPr="008D60A8">
              <w:rPr>
                <w:i/>
                <w:iCs/>
              </w:rPr>
              <w:t>C</w:t>
            </w:r>
            <w:r w:rsidRPr="008D60A8">
              <w:rPr>
                <w:i/>
                <w:iCs/>
              </w:rPr>
              <w:t>o-design a</w:t>
            </w:r>
            <w:r w:rsidRPr="008D60A8">
              <w:t xml:space="preserve"> </w:t>
            </w:r>
            <w:r w:rsidRPr="008D60A8">
              <w:rPr>
                <w:i/>
                <w:iCs/>
              </w:rPr>
              <w:t>Sea Country Strategy with Traditional Owners to identify priorities for First Nations-led projects and actions’</w:t>
            </w:r>
          </w:p>
          <w:p w14:paraId="13294D3C" w14:textId="16545536" w:rsidR="00DA68AD" w:rsidRPr="008D60A8" w:rsidRDefault="00DA68AD" w:rsidP="004E769B">
            <w:pPr>
              <w:pStyle w:val="ListParagraph"/>
              <w:numPr>
                <w:ilvl w:val="1"/>
                <w:numId w:val="16"/>
              </w:numPr>
            </w:pPr>
            <w:r w:rsidRPr="008D60A8">
              <w:rPr>
                <w:i/>
                <w:iCs/>
              </w:rPr>
              <w:t>‘</w:t>
            </w:r>
            <w:r w:rsidR="0070403A" w:rsidRPr="008D60A8">
              <w:rPr>
                <w:i/>
                <w:iCs/>
              </w:rPr>
              <w:t>D</w:t>
            </w:r>
            <w:r w:rsidRPr="008D60A8">
              <w:rPr>
                <w:i/>
                <w:iCs/>
              </w:rPr>
              <w:t>evelop and</w:t>
            </w:r>
            <w:r w:rsidRPr="008D60A8">
              <w:t xml:space="preserve"> </w:t>
            </w:r>
            <w:r w:rsidRPr="008D60A8">
              <w:rPr>
                <w:i/>
                <w:iCs/>
              </w:rPr>
              <w:t>implement a process with Traditional Owners to dual or rename parks in advance of the next Management Plan’</w:t>
            </w:r>
          </w:p>
          <w:p w14:paraId="3284BDAE" w14:textId="77777777" w:rsidR="00DA68AD" w:rsidRPr="008D60A8" w:rsidRDefault="00DA68AD" w:rsidP="004E769B">
            <w:pPr>
              <w:pStyle w:val="ListParagraph"/>
              <w:numPr>
                <w:ilvl w:val="0"/>
                <w:numId w:val="16"/>
              </w:numPr>
            </w:pPr>
            <w:r w:rsidRPr="008D60A8">
              <w:rPr>
                <w:i/>
                <w:iCs/>
              </w:rPr>
              <w:t>amended the following actions to the First Nations Connections and Partnerships Program:</w:t>
            </w:r>
          </w:p>
          <w:p w14:paraId="296D8F9C" w14:textId="3C55B1CA" w:rsidR="00DA68AD" w:rsidRPr="008D60A8" w:rsidRDefault="00DA68AD" w:rsidP="004E769B">
            <w:pPr>
              <w:pStyle w:val="ListParagraph"/>
              <w:numPr>
                <w:ilvl w:val="1"/>
                <w:numId w:val="16"/>
              </w:numPr>
            </w:pPr>
            <w:r w:rsidRPr="008D60A8">
              <w:rPr>
                <w:i/>
                <w:iCs/>
              </w:rPr>
              <w:t>‘Engage with</w:t>
            </w:r>
            <w:r w:rsidRPr="008D60A8">
              <w:t xml:space="preserve"> </w:t>
            </w:r>
            <w:r w:rsidRPr="008D60A8">
              <w:rPr>
                <w:i/>
                <w:iCs/>
              </w:rPr>
              <w:t xml:space="preserve">Traditional Owners through culturally appropriate and culturally safe mechanisms, </w:t>
            </w:r>
            <w:r w:rsidRPr="008D60A8">
              <w:rPr>
                <w:i/>
                <w:iCs/>
                <w:u w:val="single"/>
              </w:rPr>
              <w:t>including the South-east Saltwater Council</w:t>
            </w:r>
            <w:r w:rsidRPr="008D60A8">
              <w:rPr>
                <w:i/>
                <w:iCs/>
              </w:rPr>
              <w:t>’</w:t>
            </w:r>
          </w:p>
          <w:p w14:paraId="6B2B0D84" w14:textId="77777777" w:rsidR="00DA68AD" w:rsidRPr="008D60A8" w:rsidRDefault="00DA68AD" w:rsidP="004E769B">
            <w:pPr>
              <w:pStyle w:val="ListParagraph"/>
              <w:numPr>
                <w:ilvl w:val="0"/>
                <w:numId w:val="16"/>
              </w:numPr>
            </w:pPr>
            <w:r w:rsidRPr="008D60A8">
              <w:rPr>
                <w:i/>
                <w:iCs/>
              </w:rPr>
              <w:t>added the following new actions to the Science and Management Effectiveness Program:</w:t>
            </w:r>
          </w:p>
          <w:p w14:paraId="6DB2637B" w14:textId="3E927391" w:rsidR="00DA68AD" w:rsidRPr="008D60A8" w:rsidRDefault="00DA68AD" w:rsidP="004E769B">
            <w:pPr>
              <w:pStyle w:val="ListParagraph"/>
              <w:numPr>
                <w:ilvl w:val="1"/>
                <w:numId w:val="16"/>
              </w:numPr>
            </w:pPr>
            <w:r w:rsidRPr="008D60A8">
              <w:rPr>
                <w:i/>
                <w:iCs/>
              </w:rPr>
              <w:t>‘Continue</w:t>
            </w:r>
            <w:r w:rsidRPr="008D60A8">
              <w:t xml:space="preserve"> </w:t>
            </w:r>
            <w:r w:rsidRPr="008D60A8">
              <w:rPr>
                <w:i/>
                <w:iCs/>
              </w:rPr>
              <w:t>to explore opportunities to better weave Indigenous knowledge systems and Western science, ensuring all perspectives are valued and inform adaptive management’</w:t>
            </w:r>
            <w:r w:rsidR="0070403A" w:rsidRPr="008D60A8">
              <w:rPr>
                <w:i/>
                <w:iCs/>
              </w:rPr>
              <w:t>.</w:t>
            </w:r>
          </w:p>
          <w:p w14:paraId="5BFCEC59" w14:textId="06A76A56" w:rsidR="00875A09" w:rsidRPr="008D60A8" w:rsidRDefault="00875A09" w:rsidP="00DA68AD">
            <w:pPr>
              <w:rPr>
                <w:i/>
                <w:iCs/>
              </w:rPr>
            </w:pPr>
            <w:r w:rsidRPr="008D60A8">
              <w:rPr>
                <w:i/>
                <w:iCs/>
              </w:rPr>
              <w:lastRenderedPageBreak/>
              <w:t>The Director notes and appreciates the suggestions made in relation to establishment of a National Cultural Authority, to serve as engagement platform for marine park management. The Director will explore opportunities to support such a platform in the future.</w:t>
            </w:r>
          </w:p>
          <w:p w14:paraId="6F9F607D" w14:textId="11B4B127" w:rsidR="00DA68AD" w:rsidRPr="008D60A8" w:rsidRDefault="00DA68AD" w:rsidP="00DA68AD">
            <w:pPr>
              <w:rPr>
                <w:rFonts w:eastAsia="Times New Roman" w:cs="Arial"/>
                <w:i/>
                <w:iCs/>
                <w:szCs w:val="21"/>
                <w:lang w:eastAsia="en-US"/>
              </w:rPr>
            </w:pPr>
            <w:r w:rsidRPr="008D60A8">
              <w:rPr>
                <w:i/>
                <w:iCs/>
              </w:rPr>
              <w:t xml:space="preserve">In relation to comments pertaining to environmental protection, pollution and monitoring, the Director notes that these matters are covered in multiple parts of the management plan, particularly under zoning and activity prescriptions. Further consideration of the need for specific water quality monitoring programs in the South-east Network will be given as part of Parks Australia’s science strategy and the </w:t>
            </w:r>
            <w:r w:rsidRPr="008D60A8">
              <w:rPr>
                <w:rFonts w:eastAsia="Times New Roman" w:cs="Arial"/>
                <w:i/>
                <w:iCs/>
                <w:szCs w:val="21"/>
                <w:lang w:eastAsia="en-US"/>
              </w:rPr>
              <w:t>monitoring and effectiveness framework.</w:t>
            </w:r>
          </w:p>
          <w:p w14:paraId="50459086" w14:textId="27249564" w:rsidR="00DA68AD" w:rsidRPr="008D60A8" w:rsidRDefault="00DA68AD" w:rsidP="00DA68AD">
            <w:pPr>
              <w:rPr>
                <w:i/>
                <w:iCs/>
              </w:rPr>
            </w:pPr>
            <w:r w:rsidRPr="008D60A8">
              <w:rPr>
                <w:rFonts w:eastAsia="Times New Roman" w:cs="Arial"/>
                <w:i/>
                <w:iCs/>
                <w:szCs w:val="21"/>
              </w:rPr>
              <w:t>The Director notes that</w:t>
            </w:r>
            <w:r w:rsidR="00334BEB" w:rsidRPr="008D60A8">
              <w:rPr>
                <w:rFonts w:eastAsia="Times New Roman" w:cs="Arial"/>
                <w:i/>
                <w:iCs/>
                <w:szCs w:val="21"/>
              </w:rPr>
              <w:t xml:space="preserve"> the</w:t>
            </w:r>
            <w:r w:rsidRPr="008D60A8">
              <w:rPr>
                <w:rFonts w:eastAsia="Times New Roman" w:cs="Arial"/>
                <w:i/>
                <w:iCs/>
                <w:szCs w:val="21"/>
              </w:rPr>
              <w:t xml:space="preserve"> Australia</w:t>
            </w:r>
            <w:r w:rsidR="00334BEB" w:rsidRPr="008D60A8">
              <w:rPr>
                <w:rFonts w:eastAsia="Times New Roman" w:cs="Arial"/>
                <w:i/>
                <w:iCs/>
                <w:szCs w:val="21"/>
              </w:rPr>
              <w:t>n Government</w:t>
            </w:r>
            <w:r w:rsidRPr="008D60A8">
              <w:rPr>
                <w:rFonts w:eastAsia="Times New Roman" w:cs="Arial"/>
                <w:i/>
                <w:iCs/>
                <w:szCs w:val="21"/>
              </w:rPr>
              <w:t xml:space="preserve"> has </w:t>
            </w:r>
            <w:r w:rsidR="005963F7" w:rsidRPr="008D60A8">
              <w:rPr>
                <w:rFonts w:eastAsia="Times New Roman" w:cs="Arial"/>
                <w:i/>
                <w:iCs/>
                <w:szCs w:val="21"/>
              </w:rPr>
              <w:t xml:space="preserve">well </w:t>
            </w:r>
            <w:r w:rsidR="006B4ECA" w:rsidRPr="008D60A8">
              <w:rPr>
                <w:rFonts w:eastAsia="Times New Roman" w:cs="Arial"/>
                <w:i/>
                <w:iCs/>
                <w:szCs w:val="21"/>
              </w:rPr>
              <w:t xml:space="preserve">established </w:t>
            </w:r>
            <w:r w:rsidRPr="008D60A8">
              <w:rPr>
                <w:rFonts w:eastAsia="Times New Roman" w:cs="Arial"/>
                <w:i/>
                <w:iCs/>
                <w:szCs w:val="21"/>
              </w:rPr>
              <w:t>mechanisms to track compliance with international obligations</w:t>
            </w:r>
            <w:r w:rsidR="00E9721F" w:rsidRPr="008D60A8">
              <w:rPr>
                <w:rFonts w:eastAsia="Times New Roman" w:cs="Arial"/>
                <w:i/>
                <w:iCs/>
                <w:szCs w:val="21"/>
              </w:rPr>
              <w:t xml:space="preserve">. </w:t>
            </w:r>
            <w:r w:rsidR="006B4ECA" w:rsidRPr="008D60A8">
              <w:rPr>
                <w:rFonts w:eastAsia="Times New Roman" w:cs="Arial"/>
                <w:i/>
                <w:iCs/>
                <w:szCs w:val="21"/>
              </w:rPr>
              <w:t>For example, t</w:t>
            </w:r>
            <w:r w:rsidR="00D83313" w:rsidRPr="008D60A8">
              <w:rPr>
                <w:rFonts w:eastAsia="Times New Roman" w:cs="Arial"/>
                <w:i/>
                <w:iCs/>
                <w:szCs w:val="21"/>
              </w:rPr>
              <w:t xml:space="preserve">he Director contributes to regular international reporting </w:t>
            </w:r>
            <w:r w:rsidR="000C2ABD" w:rsidRPr="008D60A8">
              <w:rPr>
                <w:rFonts w:eastAsia="Times New Roman" w:cs="Arial"/>
                <w:i/>
                <w:iCs/>
                <w:szCs w:val="21"/>
              </w:rPr>
              <w:t xml:space="preserve">coordinated </w:t>
            </w:r>
            <w:r w:rsidR="00D122CF" w:rsidRPr="008D60A8">
              <w:rPr>
                <w:rFonts w:eastAsia="Times New Roman" w:cs="Arial"/>
                <w:i/>
                <w:iCs/>
                <w:szCs w:val="21"/>
              </w:rPr>
              <w:t>across government</w:t>
            </w:r>
            <w:r w:rsidR="00497C7D" w:rsidRPr="008D60A8">
              <w:rPr>
                <w:rFonts w:eastAsia="Times New Roman" w:cs="Arial"/>
                <w:i/>
                <w:iCs/>
                <w:szCs w:val="21"/>
              </w:rPr>
              <w:t xml:space="preserve">, </w:t>
            </w:r>
            <w:r w:rsidR="00D83313" w:rsidRPr="008D60A8">
              <w:rPr>
                <w:rFonts w:eastAsia="Times New Roman" w:cs="Arial"/>
                <w:i/>
                <w:iCs/>
                <w:szCs w:val="21"/>
              </w:rPr>
              <w:t xml:space="preserve">against </w:t>
            </w:r>
            <w:r w:rsidR="000220E4" w:rsidRPr="008D60A8">
              <w:rPr>
                <w:rFonts w:eastAsia="Times New Roman" w:cs="Arial"/>
                <w:i/>
                <w:iCs/>
                <w:szCs w:val="21"/>
              </w:rPr>
              <w:t xml:space="preserve">commitments under </w:t>
            </w:r>
            <w:proofErr w:type="gramStart"/>
            <w:r w:rsidR="000220E4" w:rsidRPr="008D60A8">
              <w:rPr>
                <w:rFonts w:eastAsia="Times New Roman" w:cs="Arial"/>
                <w:i/>
                <w:iCs/>
                <w:szCs w:val="21"/>
              </w:rPr>
              <w:t xml:space="preserve">a number </w:t>
            </w:r>
            <w:r w:rsidR="00497C7D" w:rsidRPr="008D60A8">
              <w:rPr>
                <w:rFonts w:eastAsia="Times New Roman" w:cs="Arial"/>
                <w:i/>
                <w:iCs/>
                <w:szCs w:val="21"/>
              </w:rPr>
              <w:t>of</w:t>
            </w:r>
            <w:proofErr w:type="gramEnd"/>
            <w:r w:rsidR="00497C7D" w:rsidRPr="008D60A8">
              <w:rPr>
                <w:rFonts w:eastAsia="Times New Roman" w:cs="Arial"/>
                <w:i/>
                <w:iCs/>
                <w:szCs w:val="21"/>
              </w:rPr>
              <w:t xml:space="preserve"> conventions, </w:t>
            </w:r>
            <w:r w:rsidR="00D122CF" w:rsidRPr="008D60A8">
              <w:rPr>
                <w:rFonts w:eastAsia="Times New Roman" w:cs="Arial"/>
                <w:i/>
                <w:iCs/>
                <w:szCs w:val="21"/>
              </w:rPr>
              <w:t>e.g.</w:t>
            </w:r>
            <w:r w:rsidR="007B400B" w:rsidRPr="008D60A8">
              <w:rPr>
                <w:rFonts w:eastAsia="Times New Roman" w:cs="Arial"/>
                <w:i/>
                <w:iCs/>
                <w:szCs w:val="21"/>
              </w:rPr>
              <w:t xml:space="preserve"> Convention on Biological Diversity.</w:t>
            </w:r>
          </w:p>
          <w:p w14:paraId="17C63AED" w14:textId="741E1F91" w:rsidR="00DA68AD" w:rsidRPr="008D60A8" w:rsidRDefault="0027242D" w:rsidP="00DA68AD">
            <w:pPr>
              <w:spacing w:before="0" w:after="200"/>
              <w:rPr>
                <w:rFonts w:eastAsia="Times New Roman" w:cs="Arial"/>
                <w:i/>
                <w:iCs/>
                <w:szCs w:val="21"/>
                <w:lang w:eastAsia="en-US"/>
              </w:rPr>
            </w:pPr>
            <w:r w:rsidRPr="008D60A8">
              <w:rPr>
                <w:rFonts w:eastAsia="Times New Roman" w:cs="Arial"/>
                <w:i/>
                <w:iCs/>
                <w:szCs w:val="21"/>
                <w:lang w:eastAsia="en-US"/>
              </w:rPr>
              <w:t xml:space="preserve">The Director notes that work to establish a program for assessing the effectiveness of Marine National Park zones is underway. </w:t>
            </w:r>
            <w:r w:rsidR="00DA68AD" w:rsidRPr="008D60A8">
              <w:rPr>
                <w:rFonts w:eastAsia="Times New Roman" w:cs="Arial"/>
                <w:i/>
                <w:iCs/>
                <w:szCs w:val="21"/>
                <w:lang w:eastAsia="en-US"/>
              </w:rPr>
              <w:t>The Director considers that the level of detail on the Science and Management Effectiveness Program is adequate for the purposes of this plan, noting that consideration of priorities for research is informed by an estate-wide Parks Australia science strategy and associated governance and processes.</w:t>
            </w:r>
          </w:p>
          <w:p w14:paraId="6DAAF98C" w14:textId="3419B4A6" w:rsidR="00DA68AD" w:rsidRPr="008D60A8" w:rsidRDefault="00DA68AD" w:rsidP="00DA68AD">
            <w:pPr>
              <w:spacing w:before="0" w:after="200"/>
              <w:rPr>
                <w:rFonts w:eastAsia="Times New Roman" w:cs="Arial"/>
                <w:i/>
                <w:iCs/>
                <w:szCs w:val="21"/>
                <w:lang w:eastAsia="en-US"/>
              </w:rPr>
            </w:pPr>
            <w:r w:rsidRPr="008D60A8">
              <w:rPr>
                <w:rFonts w:eastAsia="Times New Roman" w:cs="Arial"/>
                <w:i/>
                <w:iCs/>
                <w:szCs w:val="21"/>
                <w:lang w:eastAsia="en-US"/>
              </w:rPr>
              <w:t xml:space="preserve">In response to comments pertaining to </w:t>
            </w:r>
            <w:r w:rsidR="00125096" w:rsidRPr="008D60A8">
              <w:rPr>
                <w:rFonts w:eastAsia="Times New Roman" w:cs="Arial"/>
                <w:i/>
                <w:iCs/>
                <w:szCs w:val="21"/>
                <w:lang w:eastAsia="en-US"/>
              </w:rPr>
              <w:t xml:space="preserve">the </w:t>
            </w:r>
            <w:r w:rsidRPr="008D60A8">
              <w:rPr>
                <w:rFonts w:eastAsia="Times New Roman" w:cs="Arial"/>
                <w:i/>
                <w:iCs/>
                <w:szCs w:val="21"/>
                <w:lang w:eastAsia="en-US"/>
              </w:rPr>
              <w:t>level of knowledge about recreational fishing in the marine parks, the Director has added the following action to the Science and Management Effectiveness Program:</w:t>
            </w:r>
          </w:p>
          <w:p w14:paraId="422C1B68" w14:textId="501B1CAD" w:rsidR="009E7C3C" w:rsidRPr="008D60A8" w:rsidRDefault="00DA68AD" w:rsidP="004E769B">
            <w:pPr>
              <w:pStyle w:val="ListParagraph"/>
              <w:numPr>
                <w:ilvl w:val="0"/>
                <w:numId w:val="17"/>
              </w:numPr>
            </w:pPr>
            <w:r w:rsidRPr="008D60A8">
              <w:rPr>
                <w:i/>
                <w:iCs/>
              </w:rPr>
              <w:t>‘</w:t>
            </w:r>
            <w:r w:rsidR="009E7C3C" w:rsidRPr="008D60A8">
              <w:rPr>
                <w:i/>
                <w:iCs/>
              </w:rPr>
              <w:t>In</w:t>
            </w:r>
            <w:r w:rsidR="009E7C3C" w:rsidRPr="008D60A8">
              <w:t xml:space="preserve"> </w:t>
            </w:r>
            <w:r w:rsidR="009E7C3C" w:rsidRPr="008D60A8">
              <w:rPr>
                <w:i/>
                <w:iCs/>
              </w:rPr>
              <w:t xml:space="preserve">partnership with relevant recreational fishing organisations, </w:t>
            </w:r>
            <w:r w:rsidR="00D16117" w:rsidRPr="008D60A8">
              <w:rPr>
                <w:i/>
                <w:iCs/>
              </w:rPr>
              <w:t>identify priorities</w:t>
            </w:r>
            <w:r w:rsidR="009E7C3C" w:rsidRPr="008D60A8">
              <w:rPr>
                <w:i/>
                <w:iCs/>
              </w:rPr>
              <w:t xml:space="preserve"> to better understand recreational fishing effort, benefits and impacts in the South-east Network’.</w:t>
            </w:r>
          </w:p>
          <w:p w14:paraId="0034359D" w14:textId="42AE02D3" w:rsidR="0088227D" w:rsidRPr="008D60A8" w:rsidRDefault="0088227D" w:rsidP="0088227D">
            <w:pPr>
              <w:spacing w:before="0" w:after="200"/>
              <w:rPr>
                <w:rFonts w:eastAsia="Times New Roman" w:cs="Arial"/>
                <w:i/>
                <w:iCs/>
                <w:szCs w:val="21"/>
                <w:lang w:eastAsia="en-US"/>
              </w:rPr>
            </w:pPr>
            <w:r w:rsidRPr="008D60A8">
              <w:rPr>
                <w:rFonts w:eastAsia="Times New Roman" w:cs="Arial"/>
                <w:i/>
                <w:iCs/>
                <w:szCs w:val="21"/>
                <w:lang w:eastAsia="en-US"/>
              </w:rPr>
              <w:t>The Director considers that the content regarding monitoring and evaluation of the implementation of the plan, is appropriate, with further details being included in Parks Australia’s management effectiveness monitoring and reporting framework, currently under development.</w:t>
            </w:r>
          </w:p>
          <w:p w14:paraId="74435C20" w14:textId="28AF29F4" w:rsidR="00AB7C2E" w:rsidRPr="008D60A8" w:rsidRDefault="0088227D" w:rsidP="00024C18">
            <w:pPr>
              <w:rPr>
                <w:b/>
                <w:bCs/>
                <w:color w:val="09668C"/>
              </w:rPr>
            </w:pPr>
            <w:r w:rsidRPr="008D60A8">
              <w:rPr>
                <w:i/>
                <w:iCs/>
              </w:rPr>
              <w:t>The Director notes the comments regarding the communication and engagement program and the calls for further action and effort into community partnerships. No changes were made to this program, as the comments are considered consistent with the partnership approach embedded in marine parks management and the actions already included in the program (Table 3.1 in the Plan)</w:t>
            </w:r>
            <w:r w:rsidR="0070403A" w:rsidRPr="008D60A8">
              <w:rPr>
                <w:i/>
                <w:iCs/>
              </w:rPr>
              <w:t>.</w:t>
            </w:r>
          </w:p>
        </w:tc>
      </w:tr>
    </w:tbl>
    <w:p w14:paraId="1683EA9C" w14:textId="3739D002" w:rsidR="00273A3F" w:rsidRPr="008D60A8" w:rsidRDefault="00273A3F" w:rsidP="008D7E55">
      <w:pPr>
        <w:pStyle w:val="Heading2"/>
        <w:numPr>
          <w:ilvl w:val="1"/>
          <w:numId w:val="2"/>
        </w:numPr>
        <w:ind w:left="709"/>
        <w:rPr>
          <w:color w:val="09668C"/>
        </w:rPr>
      </w:pPr>
      <w:bookmarkStart w:id="44" w:name="_Toc181201242"/>
      <w:bookmarkStart w:id="45" w:name="_Toc189132158"/>
      <w:bookmarkStart w:id="46" w:name="_Toc189137925"/>
      <w:r w:rsidRPr="008D60A8">
        <w:rPr>
          <w:color w:val="09668C"/>
        </w:rPr>
        <w:lastRenderedPageBreak/>
        <w:t>Comments about Chapter 4 of the</w:t>
      </w:r>
      <w:r w:rsidR="00D20C98" w:rsidRPr="008D60A8">
        <w:rPr>
          <w:color w:val="09668C"/>
        </w:rPr>
        <w:t xml:space="preserve"> </w:t>
      </w:r>
      <w:r w:rsidR="2F3CC458" w:rsidRPr="008D60A8">
        <w:rPr>
          <w:color w:val="09668C"/>
        </w:rPr>
        <w:t>d</w:t>
      </w:r>
      <w:r w:rsidR="00D20C98" w:rsidRPr="008D60A8">
        <w:rPr>
          <w:color w:val="09668C"/>
        </w:rPr>
        <w:t>raft</w:t>
      </w:r>
      <w:r w:rsidRPr="008D60A8">
        <w:rPr>
          <w:color w:val="09668C"/>
        </w:rPr>
        <w:t xml:space="preserve"> </w:t>
      </w:r>
      <w:r w:rsidR="0E625518" w:rsidRPr="008D60A8">
        <w:rPr>
          <w:color w:val="09668C"/>
        </w:rPr>
        <w:t>p</w:t>
      </w:r>
      <w:r w:rsidRPr="008D60A8">
        <w:rPr>
          <w:color w:val="09668C"/>
        </w:rPr>
        <w:t>lan – Zoning and Activity prescriptions</w:t>
      </w:r>
      <w:bookmarkEnd w:id="44"/>
      <w:bookmarkEnd w:id="45"/>
      <w:bookmarkEnd w:id="46"/>
    </w:p>
    <w:p w14:paraId="00835799" w14:textId="316E819A" w:rsidR="00E31F4C" w:rsidRPr="008D60A8" w:rsidRDefault="00E31F4C" w:rsidP="008D7E55">
      <w:pPr>
        <w:pStyle w:val="Heading3"/>
        <w:numPr>
          <w:ilvl w:val="2"/>
          <w:numId w:val="2"/>
        </w:numPr>
        <w:ind w:left="709" w:hanging="709"/>
      </w:pPr>
      <w:bookmarkStart w:id="47" w:name="_Toc189132159"/>
      <w:bookmarkStart w:id="48" w:name="_Toc189137926"/>
      <w:bookmarkStart w:id="49" w:name="_Toc181201243"/>
      <w:r w:rsidRPr="008D60A8">
        <w:t xml:space="preserve">Comments about the zoning </w:t>
      </w:r>
      <w:r w:rsidR="00492678" w:rsidRPr="008D60A8">
        <w:t>design</w:t>
      </w:r>
      <w:r w:rsidRPr="008D60A8">
        <w:t xml:space="preserve"> </w:t>
      </w:r>
      <w:r w:rsidR="00492678" w:rsidRPr="008D60A8">
        <w:t xml:space="preserve">proposed in the </w:t>
      </w:r>
      <w:r w:rsidR="7E470925" w:rsidRPr="008D60A8">
        <w:t>d</w:t>
      </w:r>
      <w:r w:rsidR="00492678" w:rsidRPr="008D60A8">
        <w:t xml:space="preserve">raft </w:t>
      </w:r>
      <w:r w:rsidR="34771D8C" w:rsidRPr="008D60A8">
        <w:t>p</w:t>
      </w:r>
      <w:r w:rsidR="00492678" w:rsidRPr="008D60A8">
        <w:t>lan</w:t>
      </w:r>
      <w:bookmarkEnd w:id="47"/>
      <w:bookmarkEnd w:id="48"/>
    </w:p>
    <w:p w14:paraId="192192E2" w14:textId="62E92C30" w:rsidR="004B35AF" w:rsidRPr="008D60A8" w:rsidRDefault="004B35AF" w:rsidP="004B35AF">
      <w:pPr>
        <w:rPr>
          <w:rFonts w:cs="Arial"/>
          <w:szCs w:val="21"/>
          <w:u w:val="single"/>
        </w:rPr>
      </w:pPr>
      <w:r w:rsidRPr="008D60A8">
        <w:rPr>
          <w:rFonts w:cs="Arial"/>
          <w:szCs w:val="21"/>
        </w:rPr>
        <w:t xml:space="preserve">Several of the unique submissions and all campaign submissions expressed </w:t>
      </w:r>
      <w:r w:rsidRPr="008D60A8">
        <w:rPr>
          <w:rFonts w:cs="Arial"/>
          <w:b/>
          <w:bCs/>
          <w:szCs w:val="21"/>
        </w:rPr>
        <w:t>support for the increased protection</w:t>
      </w:r>
      <w:r w:rsidRPr="008D60A8">
        <w:rPr>
          <w:rFonts w:cs="Arial"/>
          <w:szCs w:val="21"/>
        </w:rPr>
        <w:t xml:space="preserve"> proposed in the draft Plan, including:</w:t>
      </w:r>
    </w:p>
    <w:p w14:paraId="380CA0E6" w14:textId="61139A4B" w:rsidR="004B35AF" w:rsidRPr="008D60A8" w:rsidRDefault="004B35AF" w:rsidP="004E769B">
      <w:pPr>
        <w:pStyle w:val="ListParagraph"/>
        <w:numPr>
          <w:ilvl w:val="0"/>
          <w:numId w:val="6"/>
        </w:numPr>
      </w:pPr>
      <w:r w:rsidRPr="008D60A8">
        <w:t>the creation of 11 new highly protected areas, particularly areas of high-conservation value shelf</w:t>
      </w:r>
      <w:r w:rsidR="00FA712E" w:rsidRPr="008D60A8">
        <w:t xml:space="preserve"> and</w:t>
      </w:r>
      <w:r w:rsidRPr="008D60A8">
        <w:t xml:space="preserve"> slope environments</w:t>
      </w:r>
    </w:p>
    <w:p w14:paraId="57856541" w14:textId="77777777" w:rsidR="004B35AF" w:rsidRPr="008D60A8" w:rsidRDefault="004B35AF" w:rsidP="004E769B">
      <w:pPr>
        <w:pStyle w:val="ListParagraph"/>
        <w:numPr>
          <w:ilvl w:val="0"/>
          <w:numId w:val="6"/>
        </w:numPr>
      </w:pPr>
      <w:r w:rsidRPr="008D60A8">
        <w:t>the increase in bioregion representation</w:t>
      </w:r>
    </w:p>
    <w:p w14:paraId="338A5651" w14:textId="0EE9F0F3" w:rsidR="004B35AF" w:rsidRPr="008D60A8" w:rsidRDefault="004B35AF" w:rsidP="004E769B">
      <w:pPr>
        <w:pStyle w:val="ListParagraph"/>
        <w:numPr>
          <w:ilvl w:val="0"/>
          <w:numId w:val="6"/>
        </w:numPr>
      </w:pPr>
      <w:r w:rsidRPr="008D60A8">
        <w:t>the zoning at the recently expanded Macquarie Island Marine Park</w:t>
      </w:r>
      <w:r w:rsidR="0070403A" w:rsidRPr="008D60A8">
        <w:t>.</w:t>
      </w:r>
    </w:p>
    <w:p w14:paraId="685399B9" w14:textId="3832C048" w:rsidR="004B35AF" w:rsidRPr="008D60A8" w:rsidRDefault="004B35AF" w:rsidP="004B35AF">
      <w:pPr>
        <w:spacing w:before="0" w:line="259" w:lineRule="auto"/>
      </w:pPr>
      <w:r w:rsidRPr="008D60A8">
        <w:t xml:space="preserve">All campaign and </w:t>
      </w:r>
      <w:r w:rsidR="0088227D" w:rsidRPr="008D60A8">
        <w:t>multiple</w:t>
      </w:r>
      <w:r w:rsidRPr="008D60A8">
        <w:t xml:space="preserve"> unique submissions did </w:t>
      </w:r>
      <w:r w:rsidRPr="008D60A8">
        <w:rPr>
          <w:b/>
          <w:bCs/>
        </w:rPr>
        <w:t>call for greater protection</w:t>
      </w:r>
      <w:r w:rsidRPr="008D60A8">
        <w:t>, including:</w:t>
      </w:r>
    </w:p>
    <w:p w14:paraId="137ED426" w14:textId="3FCD5180" w:rsidR="004B35AF" w:rsidRPr="008D60A8" w:rsidRDefault="004B35AF" w:rsidP="004E769B">
      <w:pPr>
        <w:pStyle w:val="ListParagraph"/>
      </w:pPr>
      <w:r w:rsidRPr="008D60A8">
        <w:lastRenderedPageBreak/>
        <w:t>more high protection (IUCN II and Ia) across the Network, including for the purpose to better meet the principles of the NRSMPA/CAR</w:t>
      </w:r>
    </w:p>
    <w:p w14:paraId="5E77D018" w14:textId="7B171376" w:rsidR="00017E60" w:rsidRPr="008D60A8" w:rsidRDefault="00D41E99" w:rsidP="004E769B">
      <w:pPr>
        <w:pStyle w:val="ListParagraph"/>
        <w:numPr>
          <w:ilvl w:val="0"/>
          <w:numId w:val="6"/>
        </w:numPr>
      </w:pPr>
      <w:r w:rsidRPr="008D60A8">
        <w:t xml:space="preserve">that </w:t>
      </w:r>
      <w:r w:rsidR="00017E60" w:rsidRPr="008D60A8">
        <w:t xml:space="preserve">partial protection (anything above </w:t>
      </w:r>
      <w:r w:rsidRPr="008D60A8">
        <w:t xml:space="preserve">an </w:t>
      </w:r>
      <w:r w:rsidR="00017E60" w:rsidRPr="008D60A8">
        <w:t xml:space="preserve">IUCN II) </w:t>
      </w:r>
      <w:r w:rsidRPr="008D60A8">
        <w:t>is</w:t>
      </w:r>
      <w:r w:rsidR="00017E60" w:rsidRPr="008D60A8">
        <w:t xml:space="preserve"> ineffective and perceived to </w:t>
      </w:r>
      <w:r w:rsidR="00736B3A" w:rsidRPr="008D60A8">
        <w:t xml:space="preserve">be comparable to open areas outside of marine </w:t>
      </w:r>
      <w:r w:rsidR="00A55A36" w:rsidRPr="008D60A8">
        <w:t>parks in relation to</w:t>
      </w:r>
      <w:r w:rsidR="00193366" w:rsidRPr="008D60A8">
        <w:t xml:space="preserve"> conservation benefit</w:t>
      </w:r>
      <w:r w:rsidR="00A55A36" w:rsidRPr="008D60A8">
        <w:t>s</w:t>
      </w:r>
    </w:p>
    <w:p w14:paraId="4A1BC4AA" w14:textId="77777777" w:rsidR="004B35AF" w:rsidRPr="008D60A8" w:rsidRDefault="004B35AF" w:rsidP="004E769B">
      <w:pPr>
        <w:pStyle w:val="ListParagraph"/>
        <w:numPr>
          <w:ilvl w:val="0"/>
          <w:numId w:val="6"/>
        </w:numPr>
      </w:pPr>
      <w:r w:rsidRPr="008D60A8">
        <w:t>more high protection needed to improve climate change resilience in the South-east region</w:t>
      </w:r>
    </w:p>
    <w:p w14:paraId="26549217" w14:textId="00EEB454" w:rsidR="004B35AF" w:rsidRPr="008D60A8" w:rsidRDefault="004B35AF" w:rsidP="004E769B">
      <w:pPr>
        <w:pStyle w:val="ListParagraph"/>
        <w:numPr>
          <w:ilvl w:val="0"/>
          <w:numId w:val="6"/>
        </w:numPr>
      </w:pPr>
      <w:r w:rsidRPr="008D60A8">
        <w:t xml:space="preserve">to ensure connectivity </w:t>
      </w:r>
      <w:r w:rsidR="00707821" w:rsidRPr="008D60A8">
        <w:t>(particularly between high protection zones)</w:t>
      </w:r>
      <w:r w:rsidRPr="008D60A8">
        <w:t xml:space="preserve"> is adequately addressed in the zoning design</w:t>
      </w:r>
    </w:p>
    <w:p w14:paraId="15753827" w14:textId="6F2D65C8" w:rsidR="004B35AF" w:rsidRPr="008D60A8" w:rsidRDefault="004B35AF" w:rsidP="004E769B">
      <w:pPr>
        <w:pStyle w:val="ListParagraph"/>
        <w:numPr>
          <w:ilvl w:val="0"/>
          <w:numId w:val="6"/>
        </w:numPr>
      </w:pPr>
      <w:r w:rsidRPr="008D60A8">
        <w:t xml:space="preserve">opposing the zoning changes in Murray and Flinders Marine Parks that </w:t>
      </w:r>
      <w:proofErr w:type="gramStart"/>
      <w:r w:rsidRPr="008D60A8">
        <w:t>open up</w:t>
      </w:r>
      <w:proofErr w:type="gramEnd"/>
      <w:r w:rsidRPr="008D60A8">
        <w:t xml:space="preserve"> new areas to some commercial fishing methods; these submissions </w:t>
      </w:r>
      <w:r w:rsidR="00CA5AD4" w:rsidRPr="008D60A8">
        <w:t xml:space="preserve">also </w:t>
      </w:r>
      <w:r w:rsidRPr="008D60A8">
        <w:t>claimed that the plan does not provide sufficient justification for these zoning changes</w:t>
      </w:r>
    </w:p>
    <w:p w14:paraId="370E9AA9" w14:textId="5B5ED43D" w:rsidR="004B35AF" w:rsidRPr="008D60A8" w:rsidRDefault="004B35AF" w:rsidP="004E769B">
      <w:pPr>
        <w:pStyle w:val="ListParagraph"/>
        <w:numPr>
          <w:ilvl w:val="0"/>
          <w:numId w:val="6"/>
        </w:numPr>
      </w:pPr>
      <w:r w:rsidRPr="008D60A8">
        <w:t>a recommendation for greater consideration of priorities and needs for threatened species when designing marine parks zoning</w:t>
      </w:r>
      <w:r w:rsidR="005164AA" w:rsidRPr="008D60A8">
        <w:t xml:space="preserve">, in addition to consideration of </w:t>
      </w:r>
      <w:r w:rsidR="00774BAE" w:rsidRPr="008D60A8">
        <w:t>external threats</w:t>
      </w:r>
      <w:r w:rsidR="0068312C" w:rsidRPr="008D60A8">
        <w:t xml:space="preserve"> and making use of </w:t>
      </w:r>
      <w:r w:rsidR="005164AA" w:rsidRPr="008D60A8">
        <w:t>ecological risk assessments</w:t>
      </w:r>
      <w:r w:rsidR="001E762A" w:rsidRPr="008D60A8">
        <w:t>.</w:t>
      </w:r>
    </w:p>
    <w:p w14:paraId="257B5945" w14:textId="4BBFD067" w:rsidR="004B35AF" w:rsidRPr="008D60A8" w:rsidRDefault="004B35AF" w:rsidP="004B35AF">
      <w:pPr>
        <w:spacing w:before="0" w:line="259" w:lineRule="auto"/>
      </w:pPr>
      <w:r w:rsidRPr="008D60A8">
        <w:t xml:space="preserve">Conversely, </w:t>
      </w:r>
      <w:r w:rsidR="0088227D" w:rsidRPr="008D60A8">
        <w:t>multiple</w:t>
      </w:r>
      <w:r w:rsidRPr="008D60A8">
        <w:t xml:space="preserve"> unique submissions expressed </w:t>
      </w:r>
      <w:r w:rsidRPr="008D60A8">
        <w:rPr>
          <w:b/>
          <w:bCs/>
        </w:rPr>
        <w:t>opposition to increased protection</w:t>
      </w:r>
      <w:r w:rsidRPr="008D60A8">
        <w:t>, including:</w:t>
      </w:r>
    </w:p>
    <w:p w14:paraId="081C708E" w14:textId="77777777" w:rsidR="004B35AF" w:rsidRPr="008D60A8" w:rsidRDefault="004B35AF" w:rsidP="004E769B">
      <w:pPr>
        <w:pStyle w:val="ListParagraph"/>
        <w:numPr>
          <w:ilvl w:val="0"/>
          <w:numId w:val="6"/>
        </w:numPr>
      </w:pPr>
      <w:r w:rsidRPr="008D60A8">
        <w:t>claims of lack of evidence to support proposed protection upgrades</w:t>
      </w:r>
    </w:p>
    <w:p w14:paraId="4616ABD0" w14:textId="60B603D5" w:rsidR="004B35AF" w:rsidRPr="008D60A8" w:rsidRDefault="004B35AF" w:rsidP="004E769B">
      <w:pPr>
        <w:pStyle w:val="ListParagraph"/>
      </w:pPr>
      <w:r w:rsidRPr="008D60A8">
        <w:t>concerns about zoning changes that impact on commercial fishers</w:t>
      </w:r>
      <w:r w:rsidR="001A0DAE" w:rsidRPr="008D60A8">
        <w:t xml:space="preserve">, and that </w:t>
      </w:r>
      <w:r w:rsidR="005E77E8" w:rsidRPr="008D60A8">
        <w:t>this will have flow on impacts</w:t>
      </w:r>
      <w:r w:rsidR="00C0154F" w:rsidRPr="008D60A8">
        <w:t xml:space="preserve"> to small businesses,</w:t>
      </w:r>
      <w:r w:rsidR="00F31374" w:rsidRPr="008D60A8">
        <w:t xml:space="preserve"> including fishing cooperatives,</w:t>
      </w:r>
      <w:r w:rsidR="00085E9C" w:rsidRPr="008D60A8">
        <w:t xml:space="preserve"> </w:t>
      </w:r>
      <w:r w:rsidR="00875CC9" w:rsidRPr="008D60A8">
        <w:t xml:space="preserve">individual </w:t>
      </w:r>
      <w:r w:rsidR="00085E9C" w:rsidRPr="008D60A8">
        <w:t>livelihoods and communities</w:t>
      </w:r>
    </w:p>
    <w:p w14:paraId="6ECA1530" w14:textId="6C9196F9" w:rsidR="004B35AF" w:rsidRPr="008D60A8" w:rsidRDefault="004B35AF" w:rsidP="004E769B">
      <w:pPr>
        <w:pStyle w:val="ListParagraph"/>
      </w:pPr>
      <w:r w:rsidRPr="008D60A8">
        <w:t>there were suggestions that, where impacts on existing commercial fishers are too significant, a new zoning category that only allows one type of commercial fishing gear, should be considered</w:t>
      </w:r>
      <w:r w:rsidR="0048184B" w:rsidRPr="008D60A8">
        <w:t>; there were related comments that some commercial gear types are very low impact, such as octopus pots, and should remain to be allowed in some zone types</w:t>
      </w:r>
    </w:p>
    <w:p w14:paraId="36D9C3C1" w14:textId="42BC7052" w:rsidR="0003682E" w:rsidRPr="008D60A8" w:rsidRDefault="31EED7E6" w:rsidP="004E769B">
      <w:pPr>
        <w:pStyle w:val="ListParagraph"/>
      </w:pPr>
      <w:r w:rsidRPr="008D60A8">
        <w:t>concerns</w:t>
      </w:r>
      <w:r w:rsidR="004B35AF" w:rsidRPr="008D60A8">
        <w:t xml:space="preserve"> associated with ‘</w:t>
      </w:r>
      <w:r w:rsidRPr="008D60A8">
        <w:t>spatial</w:t>
      </w:r>
      <w:r w:rsidR="004B35AF" w:rsidRPr="008D60A8">
        <w:t xml:space="preserve"> squeeze’ experienced by the commercial fishing industry, with parallel </w:t>
      </w:r>
      <w:r w:rsidRPr="008D60A8">
        <w:t>government</w:t>
      </w:r>
      <w:r w:rsidR="004B35AF" w:rsidRPr="008D60A8">
        <w:t xml:space="preserve"> processes reducing available fishing grounds e.g. offshore wind, oil and gas activities, aquaculture, and marine parks</w:t>
      </w:r>
    </w:p>
    <w:p w14:paraId="599BCF57" w14:textId="0C9ACF41" w:rsidR="004B35AF" w:rsidRPr="008D60A8" w:rsidRDefault="00AA0ADA" w:rsidP="004E769B">
      <w:pPr>
        <w:pStyle w:val="ListParagraph"/>
      </w:pPr>
      <w:r w:rsidRPr="008D60A8">
        <w:t xml:space="preserve">concerns were expressed that </w:t>
      </w:r>
      <w:r w:rsidR="00334373" w:rsidRPr="008D60A8">
        <w:t xml:space="preserve">the impacts of </w:t>
      </w:r>
      <w:r w:rsidRPr="008D60A8">
        <w:t xml:space="preserve">this squeeze </w:t>
      </w:r>
      <w:r w:rsidR="00334373" w:rsidRPr="008D60A8">
        <w:t xml:space="preserve">are not being considered holistically, and it </w:t>
      </w:r>
      <w:r w:rsidRPr="008D60A8">
        <w:t xml:space="preserve">may </w:t>
      </w:r>
      <w:r w:rsidR="007F0EB8" w:rsidRPr="008D60A8">
        <w:t>result in</w:t>
      </w:r>
      <w:r w:rsidR="00C20483" w:rsidRPr="008D60A8">
        <w:t xml:space="preserve"> unforeseen impacts</w:t>
      </w:r>
      <w:r w:rsidR="007F0EB8" w:rsidRPr="008D60A8">
        <w:t xml:space="preserve"> (such as condensing fishing effort to other locations)</w:t>
      </w:r>
    </w:p>
    <w:p w14:paraId="496E3504" w14:textId="522DC4F1" w:rsidR="004B35AF" w:rsidRPr="008D60A8" w:rsidRDefault="004B35AF" w:rsidP="004E769B">
      <w:pPr>
        <w:pStyle w:val="ListParagraph"/>
      </w:pPr>
      <w:r w:rsidRPr="008D60A8">
        <w:t>concerns that the ‘spatial squeeze’ is resulting in poor mental health outcomes amongst workers in the industry</w:t>
      </w:r>
    </w:p>
    <w:p w14:paraId="23F4B053" w14:textId="77777777" w:rsidR="004B35AF" w:rsidRPr="008D60A8" w:rsidRDefault="004B35AF" w:rsidP="004E769B">
      <w:pPr>
        <w:pStyle w:val="ListParagraph"/>
        <w:numPr>
          <w:ilvl w:val="0"/>
          <w:numId w:val="6"/>
        </w:numPr>
      </w:pPr>
      <w:r w:rsidRPr="008D60A8">
        <w:t>concerns about zoning changes that impact on recreational fishers</w:t>
      </w:r>
    </w:p>
    <w:p w14:paraId="7D1D19C5" w14:textId="40E93282" w:rsidR="004B35AF" w:rsidRPr="008D60A8" w:rsidRDefault="004B35AF" w:rsidP="004E769B">
      <w:pPr>
        <w:pStyle w:val="ListParagraph"/>
        <w:numPr>
          <w:ilvl w:val="0"/>
          <w:numId w:val="6"/>
        </w:numPr>
      </w:pPr>
      <w:r w:rsidRPr="008D60A8">
        <w:t>claims that recreational fishers have a relatively small impact on the seafloor and fish abundance and that many recreational fishers, particularly game fishers who tend to operate in offshore areas, where the parks are, practice catch and release</w:t>
      </w:r>
    </w:p>
    <w:p w14:paraId="60728E8E" w14:textId="4D4380B7" w:rsidR="004B35AF" w:rsidRPr="008D60A8" w:rsidRDefault="004B35AF" w:rsidP="004E769B">
      <w:pPr>
        <w:pStyle w:val="ListParagraph"/>
        <w:numPr>
          <w:ilvl w:val="0"/>
          <w:numId w:val="6"/>
        </w:numPr>
      </w:pPr>
      <w:r w:rsidRPr="008D60A8">
        <w:t xml:space="preserve">concerns about zoning changes that impact on the oil and gas </w:t>
      </w:r>
      <w:r w:rsidR="00C26B73" w:rsidRPr="008D60A8">
        <w:t xml:space="preserve">and energy exploration </w:t>
      </w:r>
      <w:r w:rsidRPr="008D60A8">
        <w:t>industry sector.</w:t>
      </w:r>
    </w:p>
    <w:p w14:paraId="6E1D3981" w14:textId="36B5F7A2" w:rsidR="00534CBD" w:rsidRPr="008D60A8" w:rsidRDefault="00C85263" w:rsidP="00F719BD">
      <w:r w:rsidRPr="008D60A8">
        <w:t xml:space="preserve">A suggestion was provided to change </w:t>
      </w:r>
      <w:r w:rsidRPr="008D60A8">
        <w:rPr>
          <w:b/>
          <w:bCs/>
        </w:rPr>
        <w:t>terminology</w:t>
      </w:r>
      <w:r w:rsidRPr="008D60A8">
        <w:t xml:space="preserve"> from ‘Sanctuary Zone’ to ‘Strict Nature Reserve’ to align internationally and avoid possible confusion with the ‘Australian Whale Sanctuary’.</w:t>
      </w:r>
    </w:p>
    <w:p w14:paraId="25628162" w14:textId="1F0DACC1" w:rsidR="00031C61" w:rsidRPr="008D60A8" w:rsidRDefault="00534CBD" w:rsidP="00534CBD">
      <w:pPr>
        <w:spacing w:before="0" w:after="160" w:line="259" w:lineRule="auto"/>
      </w:pPr>
      <w:r w:rsidRPr="008D60A8">
        <w:br w:type="page"/>
      </w:r>
    </w:p>
    <w:tbl>
      <w:tblPr>
        <w:tblStyle w:val="TableGrid"/>
        <w:tblW w:w="9213" w:type="dxa"/>
        <w:tblLook w:val="04A0" w:firstRow="1" w:lastRow="0" w:firstColumn="1" w:lastColumn="0" w:noHBand="0" w:noVBand="1"/>
      </w:tblPr>
      <w:tblGrid>
        <w:gridCol w:w="9213"/>
      </w:tblGrid>
      <w:tr w:rsidR="000A604F" w:rsidRPr="008D60A8" w14:paraId="5AA8D97A" w14:textId="77777777" w:rsidTr="00B23621">
        <w:tc>
          <w:tcPr>
            <w:tcW w:w="9213" w:type="dxa"/>
            <w:tcBorders>
              <w:top w:val="nil"/>
              <w:left w:val="nil"/>
              <w:bottom w:val="nil"/>
              <w:right w:val="nil"/>
            </w:tcBorders>
            <w:shd w:val="clear" w:color="auto" w:fill="E5F8FF"/>
          </w:tcPr>
          <w:p w14:paraId="4DCB9937" w14:textId="0F868667" w:rsidR="000A604F" w:rsidRPr="008D60A8" w:rsidRDefault="003572EB" w:rsidP="000A604F">
            <w:pPr>
              <w:rPr>
                <w:b/>
                <w:bCs/>
                <w:color w:val="09668C"/>
              </w:rPr>
            </w:pPr>
            <w:r w:rsidRPr="008D60A8">
              <w:rPr>
                <w:b/>
                <w:bCs/>
                <w:color w:val="09668C"/>
              </w:rPr>
              <w:lastRenderedPageBreak/>
              <w:t>6.5</w:t>
            </w:r>
            <w:r w:rsidR="00BE080C" w:rsidRPr="008D60A8">
              <w:rPr>
                <w:b/>
                <w:bCs/>
                <w:color w:val="09668C"/>
              </w:rPr>
              <w:t>.1.a</w:t>
            </w:r>
            <w:r w:rsidR="008219DC" w:rsidRPr="008D60A8">
              <w:rPr>
                <w:b/>
                <w:bCs/>
                <w:color w:val="09668C"/>
              </w:rPr>
              <w:t xml:space="preserve"> </w:t>
            </w:r>
            <w:r w:rsidR="000A604F" w:rsidRPr="008D60A8">
              <w:rPr>
                <w:b/>
                <w:bCs/>
                <w:color w:val="09668C"/>
              </w:rPr>
              <w:t>Director of National Parks response</w:t>
            </w:r>
          </w:p>
          <w:p w14:paraId="4957B126" w14:textId="31ADBE01" w:rsidR="001540C7" w:rsidRPr="008D60A8" w:rsidRDefault="001540C7" w:rsidP="001540C7">
            <w:pPr>
              <w:rPr>
                <w:i/>
                <w:iCs/>
                <w:color w:val="000000" w:themeColor="text1"/>
              </w:rPr>
            </w:pPr>
            <w:r w:rsidRPr="008D60A8">
              <w:rPr>
                <w:i/>
                <w:iCs/>
                <w:color w:val="000000" w:themeColor="text1"/>
              </w:rPr>
              <w:t>Zoning design for the draft plan was guided by the latest available science, considered in the broad context of the principles of the NRSMPA, and informed by extensive consultation.</w:t>
            </w:r>
            <w:r w:rsidR="005A417E" w:rsidRPr="008D60A8">
              <w:rPr>
                <w:i/>
                <w:iCs/>
                <w:color w:val="000000" w:themeColor="text1"/>
              </w:rPr>
              <w:t xml:space="preserve"> The design sought to minimise impacts on existing users as much as possible.</w:t>
            </w:r>
          </w:p>
          <w:p w14:paraId="7B68AB09" w14:textId="7DAB299A" w:rsidR="00D513F8" w:rsidRPr="008D60A8" w:rsidRDefault="001540C7" w:rsidP="001540C7">
            <w:pPr>
              <w:rPr>
                <w:i/>
                <w:iCs/>
                <w:color w:val="000000" w:themeColor="text1"/>
              </w:rPr>
            </w:pPr>
            <w:r w:rsidRPr="008D60A8">
              <w:rPr>
                <w:i/>
                <w:iCs/>
                <w:color w:val="000000" w:themeColor="text1"/>
              </w:rPr>
              <w:t>‘No-take’ areas (IUCN Ia and II) will always remain important for marine protected areas as they provide the highest level of protection.</w:t>
            </w:r>
            <w:r w:rsidR="00481063" w:rsidRPr="008D60A8">
              <w:rPr>
                <w:i/>
                <w:iCs/>
                <w:color w:val="000000" w:themeColor="text1"/>
              </w:rPr>
              <w:t xml:space="preserve"> </w:t>
            </w:r>
            <w:r w:rsidR="00E44B4A" w:rsidRPr="008D60A8">
              <w:rPr>
                <w:i/>
                <w:iCs/>
                <w:color w:val="000000" w:themeColor="text1"/>
              </w:rPr>
              <w:t xml:space="preserve">Partially protected areas—which exclude </w:t>
            </w:r>
            <w:r w:rsidR="00481063" w:rsidRPr="008D60A8">
              <w:rPr>
                <w:i/>
                <w:iCs/>
                <w:color w:val="000000" w:themeColor="text1"/>
              </w:rPr>
              <w:t xml:space="preserve">some types of activity </w:t>
            </w:r>
            <w:r w:rsidR="00E44B4A" w:rsidRPr="008D60A8">
              <w:rPr>
                <w:i/>
                <w:iCs/>
                <w:color w:val="000000" w:themeColor="text1"/>
              </w:rPr>
              <w:t>—combined with effective management, have been shown to provide conservation benefits compared to open environments, while reducing impacts on users.</w:t>
            </w:r>
          </w:p>
          <w:p w14:paraId="4433DBA4" w14:textId="61E41816" w:rsidR="001540C7" w:rsidRPr="008D60A8" w:rsidRDefault="001540C7" w:rsidP="001540C7">
            <w:pPr>
              <w:rPr>
                <w:i/>
                <w:iCs/>
                <w:color w:val="000000" w:themeColor="text1"/>
              </w:rPr>
            </w:pPr>
            <w:r w:rsidRPr="008D60A8">
              <w:rPr>
                <w:i/>
                <w:iCs/>
                <w:color w:val="000000" w:themeColor="text1"/>
              </w:rPr>
              <w:t>Consistent with long-standing government policy, zoning of Australian Marine Parks reflects a multiple use approach to management of protected areas, which allows a range of commercial extractive and non-extractive activities based on zone type. Allowable activities are subject to sectoral management regimes</w:t>
            </w:r>
            <w:r w:rsidR="003238DD" w:rsidRPr="008D60A8">
              <w:rPr>
                <w:i/>
                <w:iCs/>
                <w:color w:val="000000" w:themeColor="text1"/>
              </w:rPr>
              <w:t>,</w:t>
            </w:r>
            <w:r w:rsidRPr="008D60A8" w:rsidDel="003238DD">
              <w:rPr>
                <w:i/>
                <w:iCs/>
                <w:color w:val="000000" w:themeColor="text1"/>
              </w:rPr>
              <w:t xml:space="preserve"> </w:t>
            </w:r>
            <w:r w:rsidRPr="008D60A8">
              <w:rPr>
                <w:i/>
                <w:iCs/>
                <w:color w:val="000000" w:themeColor="text1"/>
              </w:rPr>
              <w:t xml:space="preserve">to assessment </w:t>
            </w:r>
            <w:r w:rsidR="003238DD" w:rsidRPr="008D60A8">
              <w:rPr>
                <w:i/>
                <w:iCs/>
                <w:color w:val="000000" w:themeColor="text1"/>
              </w:rPr>
              <w:t xml:space="preserve">processes </w:t>
            </w:r>
            <w:r w:rsidRPr="008D60A8">
              <w:rPr>
                <w:i/>
                <w:iCs/>
                <w:color w:val="000000" w:themeColor="text1"/>
              </w:rPr>
              <w:t xml:space="preserve">and are authorised when impacts on park values are low or manageable. This approach recognises that many of </w:t>
            </w:r>
            <w:r w:rsidR="00EF2A49" w:rsidRPr="008D60A8">
              <w:rPr>
                <w:i/>
                <w:iCs/>
                <w:color w:val="000000" w:themeColor="text1"/>
              </w:rPr>
              <w:t xml:space="preserve">Australia’s </w:t>
            </w:r>
            <w:r w:rsidRPr="008D60A8">
              <w:rPr>
                <w:i/>
                <w:iCs/>
                <w:color w:val="000000" w:themeColor="text1"/>
              </w:rPr>
              <w:t>existing and emerging offshore industries are of high social and economic importance.</w:t>
            </w:r>
          </w:p>
          <w:p w14:paraId="147DFE71" w14:textId="0B4B331B" w:rsidR="001540C7" w:rsidRPr="008D60A8" w:rsidRDefault="001540C7" w:rsidP="001540C7">
            <w:pPr>
              <w:rPr>
                <w:i/>
                <w:iCs/>
                <w:color w:val="000000" w:themeColor="text1"/>
              </w:rPr>
            </w:pPr>
            <w:r w:rsidRPr="008D60A8">
              <w:rPr>
                <w:i/>
                <w:iCs/>
                <w:color w:val="000000" w:themeColor="text1"/>
              </w:rPr>
              <w:t xml:space="preserve">The Director notes </w:t>
            </w:r>
            <w:r w:rsidRPr="008D60A8" w:rsidDel="008B7D73">
              <w:rPr>
                <w:i/>
                <w:iCs/>
                <w:color w:val="000000" w:themeColor="text1"/>
              </w:rPr>
              <w:t xml:space="preserve">the </w:t>
            </w:r>
            <w:r w:rsidR="00FF0145" w:rsidRPr="008D60A8">
              <w:rPr>
                <w:i/>
                <w:iCs/>
                <w:color w:val="000000" w:themeColor="text1"/>
              </w:rPr>
              <w:t>concerns related to the impacts of</w:t>
            </w:r>
            <w:r w:rsidRPr="008D60A8">
              <w:rPr>
                <w:i/>
                <w:iCs/>
                <w:color w:val="000000" w:themeColor="text1"/>
              </w:rPr>
              <w:t xml:space="preserve"> additional high protection zones. </w:t>
            </w:r>
            <w:r w:rsidR="006509C2" w:rsidRPr="008D60A8">
              <w:rPr>
                <w:i/>
                <w:iCs/>
                <w:color w:val="000000" w:themeColor="text1"/>
              </w:rPr>
              <w:t>The Director notes and appreciates the concerns raised, particularly by the commercial and recreational fishing industry, about proposed changes which increase protection and the potential for flow</w:t>
            </w:r>
            <w:r w:rsidR="0083125B" w:rsidRPr="008D60A8">
              <w:rPr>
                <w:i/>
                <w:iCs/>
                <w:color w:val="000000" w:themeColor="text1"/>
              </w:rPr>
              <w:t>-</w:t>
            </w:r>
            <w:r w:rsidR="006509C2" w:rsidRPr="008D60A8">
              <w:rPr>
                <w:i/>
                <w:iCs/>
                <w:color w:val="000000" w:themeColor="text1"/>
              </w:rPr>
              <w:t xml:space="preserve">on impacts. The Director is aware that the South-east </w:t>
            </w:r>
            <w:r w:rsidR="0083125B" w:rsidRPr="008D60A8">
              <w:rPr>
                <w:i/>
                <w:iCs/>
                <w:color w:val="000000" w:themeColor="text1"/>
              </w:rPr>
              <w:t>m</w:t>
            </w:r>
            <w:r w:rsidR="006509C2" w:rsidRPr="008D60A8">
              <w:rPr>
                <w:i/>
                <w:iCs/>
                <w:color w:val="000000" w:themeColor="text1"/>
              </w:rPr>
              <w:t xml:space="preserve">arine </w:t>
            </w:r>
            <w:r w:rsidR="0083125B" w:rsidRPr="008D60A8">
              <w:rPr>
                <w:i/>
                <w:iCs/>
                <w:color w:val="000000" w:themeColor="text1"/>
              </w:rPr>
              <w:t>r</w:t>
            </w:r>
            <w:r w:rsidR="006509C2" w:rsidRPr="008D60A8">
              <w:rPr>
                <w:i/>
                <w:iCs/>
                <w:color w:val="000000" w:themeColor="text1"/>
              </w:rPr>
              <w:t xml:space="preserve">egion is the most heavily used marine region in Australia. Competition for resources is growing, with the expansion of new industries such as offshore wind generation. Balancing access needs to marine areas is not easy. </w:t>
            </w:r>
            <w:r w:rsidRPr="008D60A8">
              <w:rPr>
                <w:i/>
                <w:iCs/>
                <w:color w:val="000000" w:themeColor="text1"/>
              </w:rPr>
              <w:t xml:space="preserve">The footprint of existing commercial fishers was considered in designing the zoning changes across the Network, for the purpose </w:t>
            </w:r>
            <w:r w:rsidR="0050184C" w:rsidRPr="008D60A8">
              <w:rPr>
                <w:i/>
                <w:iCs/>
                <w:color w:val="000000" w:themeColor="text1"/>
              </w:rPr>
              <w:t>of minimising</w:t>
            </w:r>
            <w:r w:rsidRPr="008D60A8">
              <w:rPr>
                <w:i/>
                <w:iCs/>
                <w:color w:val="000000" w:themeColor="text1"/>
              </w:rPr>
              <w:t xml:space="preserve"> impacts on fishers. This was not always possible and</w:t>
            </w:r>
            <w:r w:rsidR="001C0C1B" w:rsidRPr="008D60A8">
              <w:rPr>
                <w:i/>
                <w:iCs/>
                <w:color w:val="000000" w:themeColor="text1"/>
              </w:rPr>
              <w:t xml:space="preserve"> as a result, commercial fishers directly </w:t>
            </w:r>
            <w:r w:rsidR="00E2622A" w:rsidRPr="008D60A8">
              <w:rPr>
                <w:i/>
                <w:iCs/>
                <w:color w:val="000000" w:themeColor="text1"/>
              </w:rPr>
              <w:t>a</w:t>
            </w:r>
            <w:r w:rsidR="001C0C1B" w:rsidRPr="008D60A8">
              <w:rPr>
                <w:i/>
                <w:iCs/>
                <w:color w:val="000000" w:themeColor="text1"/>
              </w:rPr>
              <w:t xml:space="preserve">ffected by changes to the final </w:t>
            </w:r>
            <w:r w:rsidR="000038F6" w:rsidRPr="008D60A8">
              <w:rPr>
                <w:i/>
                <w:iCs/>
                <w:color w:val="000000" w:themeColor="text1"/>
              </w:rPr>
              <w:t xml:space="preserve">management plan may be eligible for </w:t>
            </w:r>
            <w:r w:rsidR="005F189A" w:rsidRPr="008D60A8">
              <w:rPr>
                <w:i/>
                <w:iCs/>
                <w:color w:val="000000" w:themeColor="text1"/>
              </w:rPr>
              <w:t>direct financial assistance</w:t>
            </w:r>
            <w:r w:rsidR="00E2622A" w:rsidRPr="008D60A8">
              <w:rPr>
                <w:i/>
                <w:iCs/>
                <w:color w:val="000000" w:themeColor="text1"/>
              </w:rPr>
              <w:t xml:space="preserve"> through a Fishing Business Assistance grants program. </w:t>
            </w:r>
            <w:r w:rsidR="0050184C" w:rsidRPr="008D60A8">
              <w:rPr>
                <w:i/>
                <w:iCs/>
                <w:color w:val="000000" w:themeColor="text1"/>
              </w:rPr>
              <w:t>Importantly, t</w:t>
            </w:r>
            <w:r w:rsidR="006509C2" w:rsidRPr="008D60A8">
              <w:rPr>
                <w:i/>
                <w:iCs/>
                <w:color w:val="000000" w:themeColor="text1"/>
              </w:rPr>
              <w:t>he comments received did inform specific zoning decisions, which are further described in the following section.</w:t>
            </w:r>
            <w:r w:rsidR="0050184C" w:rsidRPr="008D60A8">
              <w:rPr>
                <w:i/>
                <w:iCs/>
                <w:color w:val="000000" w:themeColor="text1"/>
              </w:rPr>
              <w:t xml:space="preserve"> </w:t>
            </w:r>
            <w:r w:rsidRPr="008D60A8">
              <w:rPr>
                <w:i/>
                <w:iCs/>
                <w:color w:val="000000" w:themeColor="text1"/>
              </w:rPr>
              <w:t xml:space="preserve">The Director considers that the </w:t>
            </w:r>
            <w:r w:rsidR="0050184C" w:rsidRPr="008D60A8">
              <w:rPr>
                <w:i/>
                <w:iCs/>
                <w:color w:val="000000" w:themeColor="text1"/>
              </w:rPr>
              <w:t xml:space="preserve">resulting </w:t>
            </w:r>
            <w:r w:rsidRPr="008D60A8">
              <w:rPr>
                <w:i/>
                <w:iCs/>
                <w:color w:val="000000" w:themeColor="text1"/>
              </w:rPr>
              <w:t>zoning design appropriately balances conservation with sustainable use.</w:t>
            </w:r>
          </w:p>
          <w:p w14:paraId="7C5EC497" w14:textId="22B21DAE" w:rsidR="000A604F" w:rsidRPr="008D60A8" w:rsidRDefault="0050184C" w:rsidP="001540C7">
            <w:r w:rsidRPr="008D60A8">
              <w:rPr>
                <w:i/>
                <w:iCs/>
                <w:color w:val="000000" w:themeColor="text1"/>
              </w:rPr>
              <w:t>Finally, t</w:t>
            </w:r>
            <w:r w:rsidR="001540C7" w:rsidRPr="008D60A8">
              <w:rPr>
                <w:i/>
                <w:iCs/>
                <w:color w:val="000000" w:themeColor="text1"/>
              </w:rPr>
              <w:t>he language and terminology used to describe the Australian Marine Parks zoning are consistent with state agencies and across other Australian Marine Parks. Both Marine Sanctuary Zone and Strict Nature Reserve refer to IUCN Category Ia.</w:t>
            </w:r>
          </w:p>
        </w:tc>
      </w:tr>
    </w:tbl>
    <w:p w14:paraId="0DF77888" w14:textId="10B32A56" w:rsidR="002A1F36" w:rsidRPr="008D60A8" w:rsidRDefault="002A1F36">
      <w:pPr>
        <w:rPr>
          <w:rFonts w:cs="Arial"/>
          <w:szCs w:val="21"/>
        </w:rPr>
      </w:pPr>
      <w:r w:rsidRPr="008D60A8">
        <w:rPr>
          <w:rFonts w:cs="Arial"/>
          <w:szCs w:val="21"/>
        </w:rPr>
        <w:t xml:space="preserve">Many submissions included comments specific to </w:t>
      </w:r>
      <w:r w:rsidRPr="008D60A8">
        <w:rPr>
          <w:rFonts w:cs="Arial"/>
          <w:b/>
          <w:bCs/>
          <w:szCs w:val="21"/>
        </w:rPr>
        <w:t>individual marine parks</w:t>
      </w:r>
      <w:r w:rsidRPr="008D60A8">
        <w:rPr>
          <w:rFonts w:cs="Arial"/>
          <w:szCs w:val="21"/>
        </w:rPr>
        <w:t>. All parks were commented upon except for the Nelson and South Tasman Rise Marine Parks. Comments on individual marine parks are listed below in alphabetical order:</w:t>
      </w:r>
    </w:p>
    <w:p w14:paraId="69D7C1C9" w14:textId="4C94BED8" w:rsidR="002A1F36" w:rsidRPr="008D60A8" w:rsidRDefault="002A1F36">
      <w:pPr>
        <w:rPr>
          <w:rFonts w:cs="Arial"/>
          <w:b/>
          <w:bCs/>
          <w:szCs w:val="21"/>
          <w:lang w:eastAsia="en-US"/>
        </w:rPr>
      </w:pPr>
      <w:r w:rsidRPr="008D60A8">
        <w:rPr>
          <w:rFonts w:cs="Arial"/>
          <w:b/>
          <w:bCs/>
          <w:szCs w:val="21"/>
          <w:lang w:eastAsia="en-US"/>
        </w:rPr>
        <w:t xml:space="preserve">Apollo </w:t>
      </w:r>
      <w:r w:rsidR="00F62E9C" w:rsidRPr="008D60A8">
        <w:rPr>
          <w:rFonts w:cs="Arial"/>
          <w:b/>
          <w:bCs/>
          <w:szCs w:val="21"/>
          <w:lang w:eastAsia="en-US"/>
        </w:rPr>
        <w:t xml:space="preserve">Marine Park: </w:t>
      </w:r>
    </w:p>
    <w:p w14:paraId="40298BD1" w14:textId="19DC60FE" w:rsidR="002A1F36" w:rsidRPr="008D60A8" w:rsidRDefault="002A1F36" w:rsidP="004E769B">
      <w:pPr>
        <w:pStyle w:val="ListParagraph"/>
        <w:numPr>
          <w:ilvl w:val="0"/>
          <w:numId w:val="7"/>
        </w:numPr>
      </w:pPr>
      <w:r w:rsidRPr="008D60A8">
        <w:t>calls to establish a new highly protected zone adjacent to Victoria’s 12 Apostles Marine Park to improve the connectivity of the NRSMPA, establish high protection in the Central Bass Strait and Central Victorian bioregions, pygmy blue whale feeding grounds, wedge-tailed shearwaters foraging areas, and diverse shelf habitats of the Otway bioregion.</w:t>
      </w:r>
    </w:p>
    <w:p w14:paraId="14E59497" w14:textId="6C738E6F" w:rsidR="002A1F36" w:rsidRPr="008D60A8" w:rsidRDefault="002A1F36">
      <w:pPr>
        <w:spacing w:before="0" w:line="259" w:lineRule="auto"/>
        <w:rPr>
          <w:rFonts w:cs="Arial"/>
          <w:b/>
          <w:bCs/>
          <w:szCs w:val="21"/>
        </w:rPr>
      </w:pPr>
      <w:r w:rsidRPr="008D60A8">
        <w:rPr>
          <w:rFonts w:cs="Arial"/>
          <w:b/>
          <w:bCs/>
          <w:szCs w:val="21"/>
        </w:rPr>
        <w:t>Beagle Marine Park:</w:t>
      </w:r>
    </w:p>
    <w:p w14:paraId="080BE522" w14:textId="7A00CDD5" w:rsidR="002A1F36" w:rsidRPr="008D60A8" w:rsidRDefault="002A1F36" w:rsidP="004E769B">
      <w:pPr>
        <w:pStyle w:val="ListParagraph"/>
      </w:pPr>
      <w:r w:rsidRPr="008D60A8">
        <w:t>calls to establish a new high protection area in western Beagle Marine Park to protect Southern Right Whale feeding grounds</w:t>
      </w:r>
      <w:r w:rsidR="003A5568" w:rsidRPr="008D60A8">
        <w:t>,</w:t>
      </w:r>
      <w:r w:rsidRPr="008D60A8">
        <w:t xml:space="preserve"> create connectivity with Wilson’s Promontory Marine National Park managed by the Victorian government</w:t>
      </w:r>
      <w:r w:rsidR="003A5568" w:rsidRPr="008D60A8">
        <w:t xml:space="preserve">, improve </w:t>
      </w:r>
      <w:r w:rsidR="00EE57EB" w:rsidRPr="008D60A8">
        <w:t xml:space="preserve">the </w:t>
      </w:r>
      <w:r w:rsidR="003916BE" w:rsidRPr="008D60A8">
        <w:t>representativeness</w:t>
      </w:r>
      <w:r w:rsidR="00EE57EB" w:rsidRPr="008D60A8">
        <w:t xml:space="preserve"> of the park</w:t>
      </w:r>
      <w:r w:rsidR="003916BE" w:rsidRPr="008D60A8">
        <w:t xml:space="preserve"> and support protection of known shipwrecks</w:t>
      </w:r>
    </w:p>
    <w:p w14:paraId="4B61F569" w14:textId="3681C073" w:rsidR="002A1F36" w:rsidRPr="008D60A8" w:rsidRDefault="002A1F36" w:rsidP="004E769B">
      <w:pPr>
        <w:pStyle w:val="ListParagraph"/>
        <w:numPr>
          <w:ilvl w:val="0"/>
          <w:numId w:val="7"/>
        </w:numPr>
      </w:pPr>
      <w:r w:rsidRPr="008D60A8">
        <w:lastRenderedPageBreak/>
        <w:t>suggestions to extend the newly proposed National Park Zone further south to improve connectivity with the Kent Group Marine Reserve managed by the Tasmanian government</w:t>
      </w:r>
    </w:p>
    <w:p w14:paraId="1B0F7008" w14:textId="77777777" w:rsidR="0011164F" w:rsidRPr="008D60A8" w:rsidRDefault="002A1F36" w:rsidP="004E769B">
      <w:pPr>
        <w:pStyle w:val="ListParagraph"/>
        <w:numPr>
          <w:ilvl w:val="0"/>
          <w:numId w:val="7"/>
        </w:numPr>
      </w:pPr>
      <w:r w:rsidRPr="008D60A8">
        <w:t xml:space="preserve">calls to remove the proposed National Park Zone to avoid impacts on </w:t>
      </w:r>
      <w:r w:rsidR="005F109A" w:rsidRPr="008D60A8">
        <w:t xml:space="preserve">Commonwealth </w:t>
      </w:r>
      <w:r w:rsidRPr="008D60A8">
        <w:t>shark fishery</w:t>
      </w:r>
      <w:r w:rsidR="005F109A" w:rsidRPr="008D60A8">
        <w:t>, and Tasmanian fisheries, including octopus.</w:t>
      </w:r>
    </w:p>
    <w:p w14:paraId="68D5C7AA" w14:textId="414BFC00" w:rsidR="002A1F36" w:rsidRPr="008D60A8" w:rsidRDefault="002A1F36" w:rsidP="0011164F">
      <w:r w:rsidRPr="008D60A8">
        <w:rPr>
          <w:b/>
        </w:rPr>
        <w:t>Boags Marine Park:</w:t>
      </w:r>
    </w:p>
    <w:p w14:paraId="6C59BA51" w14:textId="7DF367D7" w:rsidR="002A1F36" w:rsidRPr="008D60A8" w:rsidRDefault="002A1F36" w:rsidP="004E769B">
      <w:pPr>
        <w:pStyle w:val="ListParagraph"/>
      </w:pPr>
      <w:r w:rsidRPr="008D60A8">
        <w:t>calls to establish a new highly protected zone across tidal sand waves and sand banks and the South-east region’s shallowest depth habitats</w:t>
      </w:r>
      <w:r w:rsidR="009A01C9" w:rsidRPr="008D60A8">
        <w:t xml:space="preserve">, which would improve the </w:t>
      </w:r>
      <w:r w:rsidR="003305FD" w:rsidRPr="008D60A8">
        <w:t>comprehensiveness, adequacy and representativeness of the park</w:t>
      </w:r>
    </w:p>
    <w:p w14:paraId="72992F1B" w14:textId="1545ED66" w:rsidR="00E96309" w:rsidRPr="008D60A8" w:rsidRDefault="00E96309" w:rsidP="004E769B">
      <w:pPr>
        <w:pStyle w:val="ListParagraph"/>
      </w:pPr>
      <w:r w:rsidRPr="008D60A8">
        <w:t>claims that</w:t>
      </w:r>
      <w:r w:rsidR="00A557EF" w:rsidRPr="008D60A8">
        <w:t xml:space="preserve"> p</w:t>
      </w:r>
      <w:r w:rsidR="0069373E" w:rsidRPr="008D60A8">
        <w:t>otential changes to Boags would not impact on Tasmanian fishers</w:t>
      </w:r>
    </w:p>
    <w:p w14:paraId="7D5658CD" w14:textId="3194BE83" w:rsidR="000A3D4B" w:rsidRPr="008D60A8" w:rsidRDefault="00BF2F85" w:rsidP="004E769B">
      <w:pPr>
        <w:pStyle w:val="ListParagraph"/>
        <w:numPr>
          <w:ilvl w:val="0"/>
          <w:numId w:val="7"/>
        </w:numPr>
      </w:pPr>
      <w:r w:rsidRPr="008D60A8">
        <w:t xml:space="preserve">opposition to any </w:t>
      </w:r>
      <w:r w:rsidR="00392B6E" w:rsidRPr="008D60A8">
        <w:t>potential</w:t>
      </w:r>
      <w:r w:rsidR="00665986" w:rsidRPr="008D60A8">
        <w:t xml:space="preserve"> changes to Boags</w:t>
      </w:r>
      <w:r w:rsidR="00392B6E" w:rsidRPr="008D60A8">
        <w:t xml:space="preserve"> that would impact on the operations</w:t>
      </w:r>
      <w:r w:rsidR="00E056AD" w:rsidRPr="008D60A8">
        <w:t xml:space="preserve"> </w:t>
      </w:r>
      <w:r w:rsidR="00622AC3" w:rsidRPr="008D60A8">
        <w:t>of</w:t>
      </w:r>
      <w:r w:rsidR="00665986" w:rsidRPr="008D60A8">
        <w:t xml:space="preserve"> Tasmania</w:t>
      </w:r>
      <w:r w:rsidR="006C6D16" w:rsidRPr="008D60A8">
        <w:t xml:space="preserve">n </w:t>
      </w:r>
      <w:r w:rsidR="00665986" w:rsidRPr="008D60A8">
        <w:t xml:space="preserve">Octopus </w:t>
      </w:r>
      <w:r w:rsidR="00622AC3" w:rsidRPr="008D60A8">
        <w:t>fishers or</w:t>
      </w:r>
      <w:r w:rsidR="008A34C4" w:rsidRPr="008D60A8">
        <w:t xml:space="preserve"> recreational fishers</w:t>
      </w:r>
      <w:r w:rsidR="0070403A" w:rsidRPr="008D60A8">
        <w:t>.</w:t>
      </w:r>
    </w:p>
    <w:p w14:paraId="203BC79D" w14:textId="77777777" w:rsidR="002A1F36" w:rsidRPr="008D60A8" w:rsidRDefault="002A1F36">
      <w:pPr>
        <w:spacing w:before="0" w:line="259" w:lineRule="auto"/>
      </w:pPr>
      <w:r w:rsidRPr="008D60A8">
        <w:rPr>
          <w:rFonts w:cs="Arial"/>
          <w:b/>
          <w:bCs/>
        </w:rPr>
        <w:t>East</w:t>
      </w:r>
      <w:r w:rsidRPr="008D60A8">
        <w:rPr>
          <w:rFonts w:cs="Arial"/>
          <w:b/>
        </w:rPr>
        <w:t xml:space="preserve"> Gippsland Marine Park:</w:t>
      </w:r>
    </w:p>
    <w:p w14:paraId="4596D808" w14:textId="1C731D32" w:rsidR="002A1F36" w:rsidRPr="008D60A8" w:rsidRDefault="002A1F36" w:rsidP="004E769B">
      <w:pPr>
        <w:pStyle w:val="ListParagraph"/>
        <w:numPr>
          <w:ilvl w:val="0"/>
          <w:numId w:val="7"/>
        </w:numPr>
      </w:pPr>
      <w:r w:rsidRPr="008D60A8">
        <w:t>calls to create a new highly protected area in the North-east of East Gippsland Marine Park to provide protection for the upwelling East of Eden key ecological feature</w:t>
      </w:r>
      <w:r w:rsidR="0073348E" w:rsidRPr="008D60A8">
        <w:t>, biologically important areas for specific species</w:t>
      </w:r>
      <w:r w:rsidR="008C1AE8" w:rsidRPr="008D60A8">
        <w:t>,</w:t>
      </w:r>
      <w:r w:rsidR="00E83878" w:rsidRPr="008D60A8">
        <w:t xml:space="preserve"> and improve the comprehensiveness, adequacy and representativeness of the park</w:t>
      </w:r>
      <w:r w:rsidRPr="008D60A8">
        <w:t>.</w:t>
      </w:r>
    </w:p>
    <w:p w14:paraId="46EA8E56" w14:textId="465422F7" w:rsidR="002A1F36" w:rsidRPr="008D60A8" w:rsidRDefault="002A1F36">
      <w:pPr>
        <w:spacing w:before="0" w:line="259" w:lineRule="auto"/>
        <w:rPr>
          <w:rFonts w:cs="Arial"/>
          <w:b/>
          <w:bCs/>
          <w:szCs w:val="21"/>
        </w:rPr>
      </w:pPr>
      <w:r w:rsidRPr="008D60A8">
        <w:rPr>
          <w:rFonts w:cs="Arial"/>
          <w:b/>
          <w:bCs/>
          <w:szCs w:val="21"/>
        </w:rPr>
        <w:t>Flinders Marine Park:</w:t>
      </w:r>
    </w:p>
    <w:p w14:paraId="2F635482" w14:textId="38788CBE" w:rsidR="002A1F36" w:rsidRPr="008D60A8" w:rsidRDefault="002A1F36" w:rsidP="004E769B">
      <w:pPr>
        <w:pStyle w:val="ListParagraph"/>
        <w:numPr>
          <w:ilvl w:val="0"/>
          <w:numId w:val="7"/>
        </w:numPr>
      </w:pPr>
      <w:r w:rsidRPr="008D60A8">
        <w:t>calls to extend the proposed National Park Zone westwards and eastwards across the upper slope and shelf to create a continuous depth transect and protect canyon habitats</w:t>
      </w:r>
    </w:p>
    <w:p w14:paraId="64409C21" w14:textId="243DCBA7" w:rsidR="009E3E90" w:rsidRPr="008D60A8" w:rsidRDefault="002A1F36" w:rsidP="004E769B">
      <w:pPr>
        <w:pStyle w:val="ListParagraph"/>
      </w:pPr>
      <w:r w:rsidRPr="008D60A8">
        <w:t>opposition to the proposed Habitat Protection Zone (IV) over area that was previously National Park Zone (II) and had been closed to commercial fishing for 17 years</w:t>
      </w:r>
    </w:p>
    <w:p w14:paraId="72144EFE" w14:textId="71B02B13" w:rsidR="00822FFF" w:rsidRPr="008D60A8" w:rsidRDefault="009E3E90" w:rsidP="004E769B">
      <w:pPr>
        <w:pStyle w:val="ListParagraph"/>
        <w:numPr>
          <w:ilvl w:val="0"/>
          <w:numId w:val="7"/>
        </w:numPr>
      </w:pPr>
      <w:r w:rsidRPr="008D60A8">
        <w:t>additional concerns over the</w:t>
      </w:r>
      <w:r w:rsidR="00DA3294" w:rsidRPr="008D60A8">
        <w:t xml:space="preserve"> precedence </w:t>
      </w:r>
      <w:r w:rsidRPr="008D60A8">
        <w:t xml:space="preserve">this could set </w:t>
      </w:r>
      <w:r w:rsidR="00AA7FB1" w:rsidRPr="008D60A8">
        <w:t>within Australia and potential impacts on Australia’s international reputation</w:t>
      </w:r>
    </w:p>
    <w:p w14:paraId="740C2548" w14:textId="1326BF6B" w:rsidR="002A1F36" w:rsidRPr="008D60A8" w:rsidRDefault="002A1F36" w:rsidP="004E769B">
      <w:pPr>
        <w:pStyle w:val="ListParagraph"/>
        <w:numPr>
          <w:ilvl w:val="0"/>
          <w:numId w:val="7"/>
        </w:numPr>
      </w:pPr>
      <w:r w:rsidRPr="008D60A8">
        <w:t>concern from Traditional Owners that the new Habitat Protection Zone (IV) reduces protection for culturally significant species and increases potential bycatch</w:t>
      </w:r>
    </w:p>
    <w:p w14:paraId="10FF36DE" w14:textId="508A3380" w:rsidR="002A1F36" w:rsidRPr="008D60A8" w:rsidRDefault="002A1F36" w:rsidP="004E769B">
      <w:pPr>
        <w:pStyle w:val="ListParagraph"/>
        <w:numPr>
          <w:ilvl w:val="0"/>
          <w:numId w:val="7"/>
        </w:numPr>
      </w:pPr>
      <w:r w:rsidRPr="008D60A8">
        <w:t>comments opposing the national park zone upgrade over the continental shelf, due to concerns about impacts on recreational fishing</w:t>
      </w:r>
    </w:p>
    <w:p w14:paraId="29E891EE" w14:textId="60E6A837" w:rsidR="002A1F36" w:rsidRPr="008D60A8" w:rsidRDefault="002A1F36" w:rsidP="004E769B">
      <w:pPr>
        <w:pStyle w:val="ListParagraph"/>
        <w:numPr>
          <w:ilvl w:val="1"/>
          <w:numId w:val="18"/>
        </w:numPr>
      </w:pPr>
      <w:r w:rsidRPr="008D60A8">
        <w:t>suggestion that a Habitat Protection Zone or Recreational Use Zone would provide similar conservation outcomes</w:t>
      </w:r>
    </w:p>
    <w:p w14:paraId="5A33228A" w14:textId="0BD02358" w:rsidR="002A1F36" w:rsidRPr="008D60A8" w:rsidRDefault="002A1F36" w:rsidP="004E769B">
      <w:pPr>
        <w:pStyle w:val="ListParagraph"/>
      </w:pPr>
      <w:r w:rsidRPr="008D60A8">
        <w:t xml:space="preserve">comments opposing the national park zone upgrade over the continental shelf, due to concerns about impacts on </w:t>
      </w:r>
      <w:r w:rsidR="6D351F04" w:rsidRPr="008D60A8">
        <w:t>commercial</w:t>
      </w:r>
      <w:r w:rsidRPr="008D60A8">
        <w:t xml:space="preserve"> fishing</w:t>
      </w:r>
    </w:p>
    <w:p w14:paraId="76C0E21E" w14:textId="5A57039E" w:rsidR="002A1F36" w:rsidRPr="008D60A8" w:rsidRDefault="002A1F36" w:rsidP="004E769B">
      <w:pPr>
        <w:pStyle w:val="ListParagraph"/>
        <w:numPr>
          <w:ilvl w:val="0"/>
          <w:numId w:val="7"/>
        </w:numPr>
      </w:pPr>
      <w:r w:rsidRPr="008D60A8">
        <w:t>a call for increasing the proposed Habitat Protection Zone to ensure commercial fishing activities can be carried out without accidental non-compliance (e.g. gear drifting)</w:t>
      </w:r>
    </w:p>
    <w:p w14:paraId="4C6EA229" w14:textId="5E0A5137" w:rsidR="00534CBD" w:rsidRPr="008D60A8" w:rsidRDefault="002A1F36" w:rsidP="004E769B">
      <w:pPr>
        <w:pStyle w:val="ListParagraph"/>
        <w:numPr>
          <w:ilvl w:val="1"/>
          <w:numId w:val="7"/>
        </w:numPr>
      </w:pPr>
      <w:r w:rsidRPr="008D60A8">
        <w:t>suggestion to shift the western boundary further to the west to about the 4000 m depth contour.</w:t>
      </w:r>
    </w:p>
    <w:p w14:paraId="79068E50" w14:textId="7192FE78" w:rsidR="002A1F36" w:rsidRPr="008D60A8" w:rsidRDefault="00534CBD" w:rsidP="00534CBD">
      <w:pPr>
        <w:spacing w:before="0" w:after="160" w:line="259" w:lineRule="auto"/>
        <w:rPr>
          <w:rFonts w:eastAsia="Times New Roman" w:cs="Arial"/>
          <w:iCs/>
          <w:kern w:val="2"/>
          <w:szCs w:val="21"/>
          <w:lang w:eastAsia="en-US"/>
          <w14:ligatures w14:val="standardContextual"/>
        </w:rPr>
      </w:pPr>
      <w:r w:rsidRPr="008D60A8">
        <w:br w:type="page"/>
      </w:r>
    </w:p>
    <w:p w14:paraId="4B4FCDDE" w14:textId="6B19D2C9" w:rsidR="002A1F36" w:rsidRPr="008D60A8" w:rsidRDefault="002A1F36">
      <w:pPr>
        <w:rPr>
          <w:rFonts w:cs="Arial"/>
          <w:b/>
          <w:bCs/>
          <w:szCs w:val="21"/>
          <w:lang w:eastAsia="en-US"/>
        </w:rPr>
      </w:pPr>
      <w:r w:rsidRPr="008D60A8">
        <w:rPr>
          <w:rFonts w:cs="Arial"/>
          <w:b/>
          <w:bCs/>
          <w:szCs w:val="21"/>
          <w:lang w:eastAsia="en-US"/>
        </w:rPr>
        <w:lastRenderedPageBreak/>
        <w:t>Franklin Ma</w:t>
      </w:r>
      <w:r w:rsidR="0050184C" w:rsidRPr="008D60A8">
        <w:rPr>
          <w:rFonts w:cs="Arial"/>
          <w:b/>
          <w:bCs/>
          <w:szCs w:val="21"/>
          <w:lang w:eastAsia="en-US"/>
        </w:rPr>
        <w:t>r</w:t>
      </w:r>
      <w:r w:rsidRPr="008D60A8">
        <w:rPr>
          <w:rFonts w:cs="Arial"/>
          <w:b/>
          <w:bCs/>
          <w:szCs w:val="21"/>
          <w:lang w:eastAsia="en-US"/>
        </w:rPr>
        <w:t>ine Park:</w:t>
      </w:r>
    </w:p>
    <w:p w14:paraId="4F99A8B8" w14:textId="26A3EF96" w:rsidR="002A1F36" w:rsidRPr="008D60A8" w:rsidRDefault="002A1F36" w:rsidP="004E769B">
      <w:pPr>
        <w:pStyle w:val="ListParagraph"/>
        <w:numPr>
          <w:ilvl w:val="0"/>
          <w:numId w:val="7"/>
        </w:numPr>
      </w:pPr>
      <w:r w:rsidRPr="008D60A8">
        <w:t>calls to establish a new highly protected zone in the southern part of Franklin marine park to provide the first high protection of shelf habitats in the Franklin bioregion</w:t>
      </w:r>
    </w:p>
    <w:p w14:paraId="54EA8A56" w14:textId="77777777" w:rsidR="002A1F36" w:rsidRPr="008D60A8" w:rsidRDefault="002A1F36" w:rsidP="004E769B">
      <w:pPr>
        <w:pStyle w:val="ListParagraph"/>
        <w:numPr>
          <w:ilvl w:val="0"/>
          <w:numId w:val="7"/>
        </w:numPr>
      </w:pPr>
      <w:r w:rsidRPr="008D60A8">
        <w:t>support for the proposed national park zone in Franklin and the protection it offers to feeding grounds for the endangered Shy Albatross</w:t>
      </w:r>
    </w:p>
    <w:p w14:paraId="44C9E9DF" w14:textId="77777777" w:rsidR="002A1F36" w:rsidRPr="008D60A8" w:rsidRDefault="002A1F36" w:rsidP="004E769B">
      <w:pPr>
        <w:pStyle w:val="ListParagraph"/>
        <w:numPr>
          <w:ilvl w:val="0"/>
          <w:numId w:val="7"/>
        </w:numPr>
      </w:pPr>
      <w:r w:rsidRPr="008D60A8">
        <w:t>opposition to the proposed national park zone due to concerns about impacts on existing fisheries operators</w:t>
      </w:r>
    </w:p>
    <w:p w14:paraId="434DC59E" w14:textId="206039EF" w:rsidR="002A1F36" w:rsidRPr="008D60A8" w:rsidRDefault="002A1F36" w:rsidP="004E769B">
      <w:pPr>
        <w:pStyle w:val="ListParagraph"/>
        <w:numPr>
          <w:ilvl w:val="0"/>
          <w:numId w:val="7"/>
        </w:numPr>
      </w:pPr>
      <w:r w:rsidRPr="008D60A8">
        <w:t>opposition to the proposed national park zone due to concerns about impacts on recreational fishing.</w:t>
      </w:r>
    </w:p>
    <w:p w14:paraId="19A31C36" w14:textId="77777777" w:rsidR="002A1F36" w:rsidRPr="008D60A8" w:rsidRDefault="6D351F04">
      <w:pPr>
        <w:spacing w:before="0" w:line="259" w:lineRule="auto"/>
        <w:rPr>
          <w:rFonts w:cs="Arial"/>
          <w:b/>
        </w:rPr>
      </w:pPr>
      <w:r w:rsidRPr="008D60A8">
        <w:rPr>
          <w:rFonts w:cs="Arial"/>
          <w:b/>
          <w:bCs/>
        </w:rPr>
        <w:t>Freycinet</w:t>
      </w:r>
      <w:r w:rsidR="002A1F36" w:rsidRPr="008D60A8">
        <w:rPr>
          <w:rFonts w:cs="Arial"/>
          <w:b/>
        </w:rPr>
        <w:t xml:space="preserve"> Marine Park:</w:t>
      </w:r>
    </w:p>
    <w:p w14:paraId="217E06FB" w14:textId="61308DD6" w:rsidR="002A1F36" w:rsidRPr="008D60A8" w:rsidRDefault="002A1F36" w:rsidP="004E769B">
      <w:pPr>
        <w:pStyle w:val="ListParagraph"/>
      </w:pPr>
      <w:r w:rsidRPr="008D60A8">
        <w:t>calls to extend the proposed National Park Zone east to enhance protection over shelf break reefs and improve connectivity with the existing National Park Zone</w:t>
      </w:r>
      <w:r w:rsidR="000A26C4" w:rsidRPr="008D60A8">
        <w:t>, while improving the representativeness of protection</w:t>
      </w:r>
    </w:p>
    <w:p w14:paraId="7ADE89F8" w14:textId="7A2B022A" w:rsidR="002A1F36" w:rsidRPr="008D60A8" w:rsidRDefault="002A1F36" w:rsidP="004E769B">
      <w:pPr>
        <w:pStyle w:val="ListParagraph"/>
        <w:numPr>
          <w:ilvl w:val="0"/>
          <w:numId w:val="7"/>
        </w:numPr>
      </w:pPr>
      <w:r w:rsidRPr="008D60A8">
        <w:t>support for the inshore zoning upgrade over Joe’s reef</w:t>
      </w:r>
    </w:p>
    <w:p w14:paraId="465FF78A" w14:textId="77777777" w:rsidR="002A1F36" w:rsidRPr="008D60A8" w:rsidRDefault="002A1F36" w:rsidP="004E769B">
      <w:pPr>
        <w:pStyle w:val="ListParagraph"/>
        <w:numPr>
          <w:ilvl w:val="0"/>
          <w:numId w:val="7"/>
        </w:numPr>
      </w:pPr>
      <w:r w:rsidRPr="008D60A8">
        <w:t>opposition to the inshore upgrade over Joe’s Reef due to impacts on local recreational fishers and suggestion that a Habitat Protection Zone or Recreational Use Zone would provide the same or similar conservation outcomes</w:t>
      </w:r>
    </w:p>
    <w:p w14:paraId="2C1B1DDB" w14:textId="77777777" w:rsidR="0011164F" w:rsidRPr="008D60A8" w:rsidRDefault="002A1F36" w:rsidP="004E769B">
      <w:pPr>
        <w:pStyle w:val="ListParagraph"/>
        <w:numPr>
          <w:ilvl w:val="0"/>
          <w:numId w:val="7"/>
        </w:numPr>
      </w:pPr>
      <w:r w:rsidRPr="008D60A8">
        <w:t>opposition to the inshore upgrade over Joe’s Reef due to impacts on commercial fishers</w:t>
      </w:r>
      <w:r w:rsidR="00012D01" w:rsidRPr="008D60A8">
        <w:t xml:space="preserve">, and that this area is of importance </w:t>
      </w:r>
      <w:r w:rsidR="009332C4" w:rsidRPr="008D60A8">
        <w:t>to rock lobster and giant crab</w:t>
      </w:r>
      <w:r w:rsidRPr="008D60A8">
        <w:t>.</w:t>
      </w:r>
    </w:p>
    <w:p w14:paraId="4DB52847" w14:textId="49B12667" w:rsidR="002A1F36" w:rsidRPr="008D60A8" w:rsidRDefault="002A1F36" w:rsidP="0011164F">
      <w:r w:rsidRPr="008D60A8">
        <w:rPr>
          <w:b/>
          <w:bCs/>
        </w:rPr>
        <w:t>Huon</w:t>
      </w:r>
      <w:r w:rsidRPr="008D60A8">
        <w:rPr>
          <w:b/>
        </w:rPr>
        <w:t xml:space="preserve"> Marine Park:</w:t>
      </w:r>
    </w:p>
    <w:p w14:paraId="39D71A8A" w14:textId="5EFEF9B2" w:rsidR="002A1F36" w:rsidRPr="008D60A8" w:rsidRDefault="002A1F36" w:rsidP="004E769B">
      <w:pPr>
        <w:pStyle w:val="ListParagraph"/>
        <w:numPr>
          <w:ilvl w:val="0"/>
          <w:numId w:val="7"/>
        </w:numPr>
      </w:pPr>
      <w:r w:rsidRPr="008D60A8">
        <w:t xml:space="preserve">calls to extend the proposed National Park Zone </w:t>
      </w:r>
      <w:r w:rsidR="00B865FC" w:rsidRPr="008D60A8">
        <w:t xml:space="preserve">to Sidmouth Rock on its southern edge, </w:t>
      </w:r>
      <w:proofErr w:type="gramStart"/>
      <w:r w:rsidR="00B865FC" w:rsidRPr="008D60A8">
        <w:t>and also</w:t>
      </w:r>
      <w:proofErr w:type="gramEnd"/>
      <w:r w:rsidR="00B865FC" w:rsidRPr="008D60A8">
        <w:t xml:space="preserve"> </w:t>
      </w:r>
      <w:r w:rsidRPr="008D60A8">
        <w:t xml:space="preserve">northward </w:t>
      </w:r>
      <w:r w:rsidR="004975A2" w:rsidRPr="008D60A8">
        <w:t>across the upper slope</w:t>
      </w:r>
      <w:r w:rsidR="00CB4037" w:rsidRPr="008D60A8">
        <w:t xml:space="preserve"> </w:t>
      </w:r>
      <w:r w:rsidRPr="008D60A8">
        <w:t>to Pedra Branca in Tasmanian state waters in the north-east corner of the park to provide high protection over the diverse shelf habitats of the Bruny bioregion</w:t>
      </w:r>
    </w:p>
    <w:p w14:paraId="6888D556" w14:textId="77777777" w:rsidR="0011164F" w:rsidRPr="008D60A8" w:rsidRDefault="004A485B" w:rsidP="004E769B">
      <w:pPr>
        <w:pStyle w:val="ListParagraph"/>
        <w:numPr>
          <w:ilvl w:val="0"/>
          <w:numId w:val="7"/>
        </w:numPr>
      </w:pPr>
      <w:r w:rsidRPr="008D60A8">
        <w:t xml:space="preserve">calls for the proposed National Park Zone to be a Habitat Protection Zone (IUCN IV), </w:t>
      </w:r>
      <w:r w:rsidR="00812852" w:rsidRPr="008D60A8">
        <w:t>to</w:t>
      </w:r>
      <w:r w:rsidR="00294A8E" w:rsidRPr="008D60A8">
        <w:t xml:space="preserve"> support</w:t>
      </w:r>
      <w:r w:rsidR="00F42D71" w:rsidRPr="008D60A8">
        <w:t xml:space="preserve"> the recreational fi</w:t>
      </w:r>
      <w:r w:rsidR="00812852" w:rsidRPr="008D60A8">
        <w:t>s</w:t>
      </w:r>
      <w:r w:rsidR="00F42D71" w:rsidRPr="008D60A8">
        <w:t>hing</w:t>
      </w:r>
      <w:r w:rsidR="00812852" w:rsidRPr="008D60A8">
        <w:t xml:space="preserve">, particularly for </w:t>
      </w:r>
      <w:r w:rsidR="0076581C" w:rsidRPr="008D60A8">
        <w:t>tuna and other pelagic species.</w:t>
      </w:r>
    </w:p>
    <w:p w14:paraId="0B6BFA91" w14:textId="74F14FA1" w:rsidR="002A1F36" w:rsidRPr="008D60A8" w:rsidRDefault="002A1F36" w:rsidP="0011164F">
      <w:r w:rsidRPr="008D60A8">
        <w:rPr>
          <w:b/>
          <w:bCs/>
        </w:rPr>
        <w:t>Macquarie Island Marine Park:</w:t>
      </w:r>
    </w:p>
    <w:p w14:paraId="48785056" w14:textId="76BE05FD" w:rsidR="002A1F36" w:rsidRPr="008D60A8" w:rsidRDefault="002A1F36" w:rsidP="004E769B">
      <w:pPr>
        <w:pStyle w:val="ListParagraph"/>
        <w:numPr>
          <w:ilvl w:val="0"/>
          <w:numId w:val="7"/>
        </w:numPr>
      </w:pPr>
      <w:r w:rsidRPr="008D60A8">
        <w:t xml:space="preserve">a call for allowing transit through Macquarie Island Marine Park sanctuary zone due to concerns about </w:t>
      </w:r>
      <w:r w:rsidR="00126C9A" w:rsidRPr="008D60A8">
        <w:t>potential</w:t>
      </w:r>
      <w:r w:rsidRPr="008D60A8">
        <w:t xml:space="preserve"> impacts on a low number of commercial tourism operators</w:t>
      </w:r>
    </w:p>
    <w:p w14:paraId="2F1E0EE1" w14:textId="72F8C36D" w:rsidR="002A1F36" w:rsidRPr="008D60A8" w:rsidRDefault="002A1F36" w:rsidP="004E769B">
      <w:pPr>
        <w:pStyle w:val="ListParagraph"/>
        <w:numPr>
          <w:ilvl w:val="0"/>
          <w:numId w:val="7"/>
        </w:numPr>
      </w:pPr>
      <w:r w:rsidRPr="008D60A8">
        <w:t>support the finalised zoning at Macquarie Island Marine Park</w:t>
      </w:r>
      <w:r w:rsidR="00E566D4" w:rsidRPr="008D60A8">
        <w:t>.</w:t>
      </w:r>
    </w:p>
    <w:p w14:paraId="2F2DA029" w14:textId="32B06500" w:rsidR="002A1F36" w:rsidRPr="008D60A8" w:rsidRDefault="002A1F36">
      <w:pPr>
        <w:rPr>
          <w:rFonts w:cs="Arial"/>
          <w:b/>
          <w:lang w:eastAsia="en-US"/>
        </w:rPr>
      </w:pPr>
      <w:r w:rsidRPr="008D60A8">
        <w:rPr>
          <w:rFonts w:cs="Arial"/>
          <w:b/>
          <w:bCs/>
          <w:lang w:eastAsia="en-US"/>
        </w:rPr>
        <w:t>Murray</w:t>
      </w:r>
      <w:r w:rsidRPr="008D60A8">
        <w:rPr>
          <w:rFonts w:cs="Arial"/>
          <w:b/>
          <w:lang w:eastAsia="en-US"/>
        </w:rPr>
        <w:t xml:space="preserve"> Marine Park:</w:t>
      </w:r>
    </w:p>
    <w:p w14:paraId="1BC39E0B" w14:textId="23861CA5" w:rsidR="000F168B" w:rsidRPr="008D60A8" w:rsidRDefault="000F168B" w:rsidP="004E769B">
      <w:pPr>
        <w:pStyle w:val="ListParagraph"/>
        <w:numPr>
          <w:ilvl w:val="0"/>
          <w:numId w:val="7"/>
        </w:numPr>
      </w:pPr>
      <w:r w:rsidRPr="008D60A8">
        <w:t xml:space="preserve">support for the proposed </w:t>
      </w:r>
      <w:r w:rsidR="008B1C91" w:rsidRPr="008D60A8">
        <w:t>zoning design</w:t>
      </w:r>
      <w:r w:rsidR="006033E2" w:rsidRPr="008D60A8">
        <w:t>, and the benefits it will provide to low impact purse seine fishing</w:t>
      </w:r>
    </w:p>
    <w:p w14:paraId="0466173F" w14:textId="4C6E2B00" w:rsidR="002A1F36" w:rsidRPr="008D60A8" w:rsidRDefault="002A1F36" w:rsidP="004E769B">
      <w:pPr>
        <w:pStyle w:val="ListParagraph"/>
        <w:numPr>
          <w:ilvl w:val="0"/>
          <w:numId w:val="7"/>
        </w:numPr>
      </w:pPr>
      <w:r w:rsidRPr="008D60A8">
        <w:t>calls to establish a highly protected zone in the northern section of Murray Marine Park adjacent to Encounter Marine Park in South Australian waters to increase connectivity and effectiveness of the state marine park</w:t>
      </w:r>
      <w:r w:rsidR="009C4770" w:rsidRPr="008D60A8">
        <w:t xml:space="preserve"> and improve the representativeness of protection</w:t>
      </w:r>
    </w:p>
    <w:p w14:paraId="5B9670E6" w14:textId="5E14175B" w:rsidR="002A1F36" w:rsidRPr="008D60A8" w:rsidRDefault="002A1F36" w:rsidP="004E769B">
      <w:pPr>
        <w:pStyle w:val="ListParagraph"/>
        <w:numPr>
          <w:ilvl w:val="0"/>
          <w:numId w:val="7"/>
        </w:numPr>
      </w:pPr>
      <w:r w:rsidRPr="008D60A8">
        <w:t>calls to extend the proposed National Park Zones further onto the shelf to maximise the inclusion of shelf break habitats and provide a continuous depth habitat</w:t>
      </w:r>
      <w:r w:rsidR="00294023" w:rsidRPr="008D60A8">
        <w:t xml:space="preserve"> and </w:t>
      </w:r>
      <w:r w:rsidR="0067518A" w:rsidRPr="008D60A8">
        <w:t>provide improved conservation benefits</w:t>
      </w:r>
    </w:p>
    <w:p w14:paraId="35761D6B" w14:textId="77777777" w:rsidR="002A1F36" w:rsidRPr="008D60A8" w:rsidRDefault="002A1F36" w:rsidP="004E769B">
      <w:pPr>
        <w:pStyle w:val="ListParagraph"/>
        <w:numPr>
          <w:ilvl w:val="0"/>
          <w:numId w:val="7"/>
        </w:numPr>
      </w:pPr>
      <w:r w:rsidRPr="008D60A8">
        <w:t>calls to establish a highly protected area over the Murray Canyon</w:t>
      </w:r>
    </w:p>
    <w:p w14:paraId="0F536100" w14:textId="6AD878BB" w:rsidR="002A1F36" w:rsidRPr="008D60A8" w:rsidRDefault="002A1F36" w:rsidP="004E769B">
      <w:pPr>
        <w:pStyle w:val="ListParagraph"/>
      </w:pPr>
      <w:r w:rsidRPr="008D60A8">
        <w:lastRenderedPageBreak/>
        <w:t xml:space="preserve">opposition to the proposed zoning arrangements rezoning Special Purpose Zone (VI) to Habitat Protection Zone (IV), as </w:t>
      </w:r>
      <w:r w:rsidR="00832CB1" w:rsidRPr="008D60A8">
        <w:t xml:space="preserve">recreational fishing and </w:t>
      </w:r>
      <w:r w:rsidRPr="008D60A8">
        <w:t>some pelagic commercial fishing methods would be allowed when previously excluded</w:t>
      </w:r>
    </w:p>
    <w:p w14:paraId="0CBCE949" w14:textId="39748953" w:rsidR="002A1F36" w:rsidRPr="008D60A8" w:rsidRDefault="002A1F36" w:rsidP="004E769B">
      <w:pPr>
        <w:pStyle w:val="ListParagraph"/>
        <w:numPr>
          <w:ilvl w:val="0"/>
          <w:numId w:val="7"/>
        </w:numPr>
      </w:pPr>
      <w:r w:rsidRPr="008D60A8">
        <w:t>concern from Traditional Owners that the new zoning arrangement reduces protection for culturally significant species and Sea Country</w:t>
      </w:r>
    </w:p>
    <w:p w14:paraId="464E5668" w14:textId="46C50553" w:rsidR="002A1F36" w:rsidRPr="008D60A8" w:rsidRDefault="002A1F36" w:rsidP="004E769B">
      <w:pPr>
        <w:pStyle w:val="ListParagraph"/>
        <w:numPr>
          <w:ilvl w:val="0"/>
          <w:numId w:val="7"/>
        </w:numPr>
      </w:pPr>
      <w:r w:rsidRPr="008D60A8">
        <w:t>a claim that proposed zoning arrangements are confusing and overly complex</w:t>
      </w:r>
    </w:p>
    <w:p w14:paraId="61AD2A84" w14:textId="76A57C68" w:rsidR="002A1F36" w:rsidRPr="008D60A8" w:rsidRDefault="002A1F36" w:rsidP="004E769B">
      <w:pPr>
        <w:pStyle w:val="ListParagraph"/>
        <w:numPr>
          <w:ilvl w:val="1"/>
          <w:numId w:val="7"/>
        </w:numPr>
      </w:pPr>
      <w:r w:rsidRPr="008D60A8">
        <w:t>suggestion that the entire north-west corner of the park be zoned as Multiple Use Zone (VI) to reduce confusion and improve compliance</w:t>
      </w:r>
      <w:r w:rsidR="00E566D4" w:rsidRPr="008D60A8">
        <w:t>.</w:t>
      </w:r>
    </w:p>
    <w:p w14:paraId="4B44F4E0" w14:textId="2BF98963" w:rsidR="002A1F36" w:rsidRPr="008D60A8" w:rsidRDefault="002A1F36">
      <w:pPr>
        <w:rPr>
          <w:rFonts w:cs="Arial"/>
          <w:b/>
          <w:bCs/>
          <w:lang w:eastAsia="en-US"/>
        </w:rPr>
      </w:pPr>
      <w:r w:rsidRPr="008D60A8">
        <w:rPr>
          <w:rFonts w:cs="Arial"/>
          <w:b/>
          <w:bCs/>
          <w:lang w:eastAsia="en-US"/>
        </w:rPr>
        <w:t>Tasman Fracture Marine Park:</w:t>
      </w:r>
    </w:p>
    <w:p w14:paraId="2F7316EF" w14:textId="45A28C67" w:rsidR="002A1F36" w:rsidRPr="008D60A8" w:rsidRDefault="002A1F36" w:rsidP="004E769B">
      <w:pPr>
        <w:pStyle w:val="ListParagraph"/>
      </w:pPr>
      <w:r w:rsidRPr="008D60A8">
        <w:t>calls to extend the proposed National Park Zone to maximise protection for the West Tasmanian Canyons and Tasmanian Seamounts, a key ecological feature in the region</w:t>
      </w:r>
      <w:r w:rsidR="00F74B55" w:rsidRPr="008D60A8">
        <w:t xml:space="preserve"> and improve the representativeness of protection</w:t>
      </w:r>
    </w:p>
    <w:p w14:paraId="6D439554" w14:textId="180DBD30" w:rsidR="002A1F36" w:rsidRPr="008D60A8" w:rsidRDefault="002A1F36" w:rsidP="004E769B">
      <w:pPr>
        <w:pStyle w:val="ListParagraph"/>
        <w:numPr>
          <w:ilvl w:val="0"/>
          <w:numId w:val="7"/>
        </w:numPr>
      </w:pPr>
      <w:r w:rsidRPr="008D60A8">
        <w:t>calls to extend the full width of the proposed National Park Zone southward to connect to the new southern National Park Zone to create a continuous transect across depths</w:t>
      </w:r>
    </w:p>
    <w:p w14:paraId="066634DD" w14:textId="37DEF0B7" w:rsidR="000E1BA5" w:rsidRPr="008D60A8" w:rsidRDefault="006835E5" w:rsidP="004E769B">
      <w:pPr>
        <w:pStyle w:val="ListParagraph"/>
        <w:numPr>
          <w:ilvl w:val="0"/>
          <w:numId w:val="7"/>
        </w:numPr>
      </w:pPr>
      <w:r w:rsidRPr="008D60A8">
        <w:t>recommendations to amend existing zoning under the former management plan</w:t>
      </w:r>
      <w:r w:rsidR="008E3BB2" w:rsidRPr="008D60A8">
        <w:t>, by</w:t>
      </w:r>
      <w:r w:rsidR="00FF43A6" w:rsidRPr="008D60A8">
        <w:t xml:space="preserve"> changing the National Park Zone (IUCN II) that is circular in shape around Mewstone</w:t>
      </w:r>
      <w:r w:rsidR="0051633C" w:rsidRPr="008D60A8">
        <w:t xml:space="preserve"> Island</w:t>
      </w:r>
      <w:r w:rsidR="00FF43A6" w:rsidRPr="008D60A8">
        <w:t>,</w:t>
      </w:r>
      <w:r w:rsidR="00DF1C48" w:rsidRPr="008D60A8">
        <w:t xml:space="preserve"> to a Habitat Protection Zone </w:t>
      </w:r>
      <w:r w:rsidR="00F465F9" w:rsidRPr="008D60A8">
        <w:t>(IUCN IV)</w:t>
      </w:r>
      <w:r w:rsidR="00FF43A6" w:rsidRPr="008D60A8">
        <w:t xml:space="preserve"> to improve compliance</w:t>
      </w:r>
      <w:r w:rsidR="00B540C6" w:rsidRPr="008D60A8">
        <w:t xml:space="preserve"> and access by recreational fishers. </w:t>
      </w:r>
      <w:r w:rsidR="00F465F9" w:rsidRPr="008D60A8">
        <w:t>An alternative zoning arrangement was provided</w:t>
      </w:r>
    </w:p>
    <w:p w14:paraId="54C4B4CB" w14:textId="07F1378B" w:rsidR="002A1F36" w:rsidRPr="008D60A8" w:rsidRDefault="003B02B1" w:rsidP="004E769B">
      <w:pPr>
        <w:pStyle w:val="ListParagraph"/>
      </w:pPr>
      <w:r w:rsidRPr="008D60A8">
        <w:t>c</w:t>
      </w:r>
      <w:r w:rsidR="002C4E25" w:rsidRPr="008D60A8">
        <w:t xml:space="preserve">oncerns about impacts </w:t>
      </w:r>
      <w:r w:rsidR="00313F6F" w:rsidRPr="008D60A8">
        <w:t xml:space="preserve">on Tasmanian rock lobster and giant crab </w:t>
      </w:r>
      <w:r w:rsidR="3A3DCF81" w:rsidRPr="008D60A8">
        <w:t xml:space="preserve">fishing </w:t>
      </w:r>
      <w:r w:rsidR="002D110C" w:rsidRPr="008D60A8">
        <w:t>in the vicinity of the 200m depth contour</w:t>
      </w:r>
      <w:r w:rsidR="00720639" w:rsidRPr="008D60A8">
        <w:t xml:space="preserve">, and that this area is important </w:t>
      </w:r>
      <w:r w:rsidR="00D45778" w:rsidRPr="008D60A8">
        <w:t>for quality size</w:t>
      </w:r>
      <w:r w:rsidR="00BC4B68" w:rsidRPr="008D60A8">
        <w:t xml:space="preserve"> catch, with evidence </w:t>
      </w:r>
      <w:r w:rsidR="00E226CF" w:rsidRPr="008D60A8">
        <w:t>referenced</w:t>
      </w:r>
      <w:r w:rsidR="00BC4B68" w:rsidRPr="008D60A8">
        <w:t xml:space="preserve"> </w:t>
      </w:r>
      <w:r w:rsidR="00955F39" w:rsidRPr="008D60A8">
        <w:t>of</w:t>
      </w:r>
      <w:r w:rsidR="00377CDA" w:rsidRPr="008D60A8">
        <w:t xml:space="preserve"> healthy</w:t>
      </w:r>
      <w:r w:rsidR="00281A9A" w:rsidRPr="008D60A8">
        <w:t xml:space="preserve"> rock lobster egg production and biomass in the region. </w:t>
      </w:r>
      <w:r w:rsidR="001D661D" w:rsidRPr="008D60A8">
        <w:t xml:space="preserve">Tasmanian operators </w:t>
      </w:r>
      <w:r w:rsidRPr="008D60A8">
        <w:t>did not report concern for deeper water changes at Tasman Fracture.</w:t>
      </w:r>
    </w:p>
    <w:p w14:paraId="1958C490" w14:textId="402DE7B7" w:rsidR="002A1F36" w:rsidRPr="008D60A8" w:rsidRDefault="002A1F36">
      <w:pPr>
        <w:rPr>
          <w:rFonts w:cs="Arial"/>
          <w:b/>
          <w:bCs/>
          <w:szCs w:val="21"/>
          <w:lang w:eastAsia="en-US"/>
        </w:rPr>
      </w:pPr>
      <w:r w:rsidRPr="008D60A8">
        <w:rPr>
          <w:rFonts w:cs="Arial"/>
          <w:b/>
          <w:bCs/>
          <w:szCs w:val="21"/>
          <w:lang w:eastAsia="en-US"/>
        </w:rPr>
        <w:t>Zeehan Marine Park:</w:t>
      </w:r>
    </w:p>
    <w:p w14:paraId="7D79829A" w14:textId="4BEC8718" w:rsidR="002A1F36" w:rsidRPr="008D60A8" w:rsidRDefault="002A1F36" w:rsidP="004E769B">
      <w:pPr>
        <w:pStyle w:val="ListParagraph"/>
        <w:numPr>
          <w:ilvl w:val="0"/>
          <w:numId w:val="7"/>
        </w:numPr>
      </w:pPr>
      <w:r w:rsidRPr="008D60A8">
        <w:t>calls to extend the proposed Special Purpose Zone east to replace the proposed Multiple Use Zone</w:t>
      </w:r>
      <w:r w:rsidR="008B7506" w:rsidRPr="008D60A8">
        <w:t xml:space="preserve">, </w:t>
      </w:r>
      <w:proofErr w:type="gramStart"/>
      <w:r w:rsidR="008B7506" w:rsidRPr="008D60A8">
        <w:t>in order to</w:t>
      </w:r>
      <w:proofErr w:type="gramEnd"/>
      <w:r w:rsidR="008B7506" w:rsidRPr="008D60A8">
        <w:t xml:space="preserve"> improve protection </w:t>
      </w:r>
      <w:r w:rsidR="00947423" w:rsidRPr="008D60A8">
        <w:t xml:space="preserve">of Key Natural Values found in this park (including </w:t>
      </w:r>
      <w:r w:rsidR="001736C4" w:rsidRPr="008D60A8">
        <w:t xml:space="preserve">the West Tasmanian Canyons key ecological feature and core </w:t>
      </w:r>
      <w:r w:rsidR="0041167E" w:rsidRPr="008D60A8">
        <w:t>foraging</w:t>
      </w:r>
      <w:r w:rsidR="001736C4" w:rsidRPr="008D60A8">
        <w:t xml:space="preserve"> habitats for endangered</w:t>
      </w:r>
      <w:r w:rsidR="0041167E" w:rsidRPr="008D60A8">
        <w:t xml:space="preserve"> shy albatross)</w:t>
      </w:r>
    </w:p>
    <w:p w14:paraId="39945A49" w14:textId="0BCB9999" w:rsidR="002A1F36" w:rsidRPr="008D60A8" w:rsidRDefault="002A1F36" w:rsidP="004E769B">
      <w:pPr>
        <w:pStyle w:val="ListParagraph"/>
        <w:numPr>
          <w:ilvl w:val="0"/>
          <w:numId w:val="7"/>
        </w:numPr>
      </w:pPr>
      <w:r w:rsidRPr="008D60A8">
        <w:t xml:space="preserve">opposition to zoning upgrades over Zeehan Marine Park due to concerns about impacts on game fishing </w:t>
      </w:r>
      <w:r w:rsidR="00C817F3" w:rsidRPr="008D60A8">
        <w:t xml:space="preserve">and lack of rationale for the removal of recreational fishing </w:t>
      </w:r>
      <w:r w:rsidR="006D38CD" w:rsidRPr="008D60A8">
        <w:t>access</w:t>
      </w:r>
      <w:r w:rsidR="00C817F3" w:rsidRPr="008D60A8">
        <w:t xml:space="preserve"> from Special Purpose Zone</w:t>
      </w:r>
      <w:r w:rsidR="006D38CD" w:rsidRPr="008D60A8">
        <w:t>s, compared to the 2013 management plan</w:t>
      </w:r>
    </w:p>
    <w:p w14:paraId="25DCACC9" w14:textId="5520F75D" w:rsidR="0050184C" w:rsidRPr="008D60A8" w:rsidRDefault="002A1F36" w:rsidP="004E769B">
      <w:pPr>
        <w:pStyle w:val="ListParagraph"/>
        <w:numPr>
          <w:ilvl w:val="0"/>
          <w:numId w:val="7"/>
        </w:numPr>
      </w:pPr>
      <w:r w:rsidRPr="008D60A8">
        <w:t>support for the position of no new oil and gas activities in the Network</w:t>
      </w:r>
      <w:r w:rsidR="00E566D4" w:rsidRPr="008D60A8">
        <w:t>.</w:t>
      </w:r>
    </w:p>
    <w:tbl>
      <w:tblPr>
        <w:tblStyle w:val="TableGrid"/>
        <w:tblW w:w="9213" w:type="dxa"/>
        <w:tblLook w:val="04A0" w:firstRow="1" w:lastRow="0" w:firstColumn="1" w:lastColumn="0" w:noHBand="0" w:noVBand="1"/>
      </w:tblPr>
      <w:tblGrid>
        <w:gridCol w:w="9213"/>
      </w:tblGrid>
      <w:tr w:rsidR="00B23621" w:rsidRPr="008D60A8" w14:paraId="5E99ECB1" w14:textId="77777777">
        <w:tc>
          <w:tcPr>
            <w:tcW w:w="9213" w:type="dxa"/>
            <w:tcBorders>
              <w:top w:val="nil"/>
              <w:left w:val="nil"/>
              <w:bottom w:val="nil"/>
              <w:right w:val="nil"/>
            </w:tcBorders>
            <w:shd w:val="clear" w:color="auto" w:fill="E5F8FF"/>
          </w:tcPr>
          <w:p w14:paraId="1A011454" w14:textId="44B89866" w:rsidR="00B23621" w:rsidRPr="008D60A8" w:rsidRDefault="00BE080C">
            <w:pPr>
              <w:rPr>
                <w:b/>
                <w:bCs/>
                <w:color w:val="09668C"/>
              </w:rPr>
            </w:pPr>
            <w:r w:rsidRPr="008D60A8">
              <w:rPr>
                <w:b/>
                <w:bCs/>
                <w:color w:val="09668C"/>
              </w:rPr>
              <w:t>6.5.1.b</w:t>
            </w:r>
            <w:r w:rsidR="00AC2ACF" w:rsidRPr="008D60A8">
              <w:rPr>
                <w:b/>
                <w:bCs/>
                <w:color w:val="09668C"/>
              </w:rPr>
              <w:t xml:space="preserve"> </w:t>
            </w:r>
            <w:r w:rsidR="00B23621" w:rsidRPr="008D60A8">
              <w:rPr>
                <w:b/>
                <w:bCs/>
                <w:color w:val="09668C"/>
              </w:rPr>
              <w:t>Director of National Parks response</w:t>
            </w:r>
          </w:p>
          <w:p w14:paraId="3DAFB930" w14:textId="10DF9992" w:rsidR="00073E77" w:rsidRPr="008D60A8" w:rsidRDefault="00073E77" w:rsidP="00073E77">
            <w:pPr>
              <w:rPr>
                <w:rFonts w:cs="Arial"/>
                <w:i/>
                <w:iCs/>
                <w:szCs w:val="21"/>
                <w:lang w:eastAsia="en-US"/>
              </w:rPr>
            </w:pPr>
            <w:r w:rsidRPr="008D60A8">
              <w:rPr>
                <w:i/>
                <w:iCs/>
                <w:szCs w:val="21"/>
              </w:rPr>
              <w:t xml:space="preserve">The Director acknowledges the submissions calling for </w:t>
            </w:r>
            <w:r w:rsidRPr="008D60A8">
              <w:rPr>
                <w:i/>
                <w:szCs w:val="21"/>
                <w:u w:val="single"/>
              </w:rPr>
              <w:t>additional Marine National Park zones</w:t>
            </w:r>
            <w:r w:rsidRPr="008D60A8">
              <w:rPr>
                <w:i/>
                <w:iCs/>
                <w:szCs w:val="21"/>
              </w:rPr>
              <w:t xml:space="preserve"> (for </w:t>
            </w:r>
            <w:r w:rsidRPr="008D60A8">
              <w:rPr>
                <w:rFonts w:cs="Arial"/>
                <w:b/>
                <w:bCs/>
                <w:i/>
                <w:iCs/>
                <w:szCs w:val="21"/>
                <w:lang w:eastAsia="en-US"/>
              </w:rPr>
              <w:t>Apollo</w:t>
            </w:r>
            <w:r w:rsidR="00E33A06" w:rsidRPr="008D60A8">
              <w:rPr>
                <w:rFonts w:cs="Arial"/>
                <w:b/>
                <w:bCs/>
                <w:i/>
                <w:iCs/>
              </w:rPr>
              <w:t xml:space="preserve">, </w:t>
            </w:r>
            <w:r w:rsidRPr="008D60A8">
              <w:rPr>
                <w:rFonts w:cs="Arial"/>
                <w:b/>
                <w:bCs/>
                <w:i/>
                <w:iCs/>
                <w:szCs w:val="21"/>
              </w:rPr>
              <w:t xml:space="preserve">Beagle, </w:t>
            </w:r>
            <w:r w:rsidRPr="008D60A8">
              <w:rPr>
                <w:rFonts w:cs="Arial"/>
                <w:b/>
                <w:bCs/>
                <w:i/>
                <w:iCs/>
                <w:szCs w:val="21"/>
                <w:lang w:eastAsia="en-US"/>
              </w:rPr>
              <w:t xml:space="preserve">Boags, </w:t>
            </w:r>
            <w:r w:rsidRPr="008D60A8">
              <w:rPr>
                <w:rFonts w:cs="Arial"/>
                <w:b/>
                <w:bCs/>
                <w:i/>
                <w:iCs/>
                <w:szCs w:val="21"/>
              </w:rPr>
              <w:t xml:space="preserve">East Gippsland, </w:t>
            </w:r>
            <w:r w:rsidRPr="008D60A8">
              <w:rPr>
                <w:rFonts w:cs="Arial"/>
                <w:b/>
                <w:bCs/>
                <w:i/>
                <w:iCs/>
                <w:szCs w:val="21"/>
                <w:lang w:eastAsia="en-US"/>
              </w:rPr>
              <w:t xml:space="preserve">Franklin </w:t>
            </w:r>
            <w:r w:rsidRPr="008D60A8">
              <w:rPr>
                <w:rFonts w:cs="Arial"/>
                <w:i/>
                <w:iCs/>
                <w:szCs w:val="21"/>
                <w:lang w:eastAsia="en-US"/>
              </w:rPr>
              <w:t>and</w:t>
            </w:r>
            <w:r w:rsidRPr="008D60A8">
              <w:rPr>
                <w:rFonts w:cs="Arial"/>
                <w:b/>
                <w:bCs/>
                <w:i/>
                <w:iCs/>
                <w:szCs w:val="21"/>
                <w:lang w:eastAsia="en-US"/>
              </w:rPr>
              <w:t xml:space="preserve"> Murray Marine Parks</w:t>
            </w:r>
            <w:r w:rsidRPr="008D60A8">
              <w:rPr>
                <w:rFonts w:cs="Arial"/>
                <w:i/>
                <w:iCs/>
                <w:szCs w:val="21"/>
                <w:lang w:eastAsia="en-US"/>
              </w:rPr>
              <w:t xml:space="preserve">) and for extensions to proposed </w:t>
            </w:r>
            <w:r w:rsidRPr="008D60A8">
              <w:rPr>
                <w:i/>
                <w:iCs/>
                <w:szCs w:val="21"/>
              </w:rPr>
              <w:t xml:space="preserve">Marine National Park zones (for </w:t>
            </w:r>
            <w:r w:rsidRPr="008D60A8">
              <w:rPr>
                <w:rFonts w:cs="Arial"/>
                <w:b/>
                <w:bCs/>
                <w:i/>
                <w:iCs/>
                <w:szCs w:val="21"/>
              </w:rPr>
              <w:t xml:space="preserve">Beagle, Flinders, Freycinet, </w:t>
            </w:r>
            <w:r w:rsidRPr="008D60A8">
              <w:rPr>
                <w:rFonts w:cs="Arial"/>
                <w:b/>
                <w:bCs/>
                <w:i/>
                <w:iCs/>
                <w:szCs w:val="21"/>
                <w:lang w:eastAsia="en-US"/>
              </w:rPr>
              <w:t xml:space="preserve">Huon, Murray, </w:t>
            </w:r>
            <w:r w:rsidRPr="008D60A8">
              <w:rPr>
                <w:rFonts w:cs="Arial"/>
                <w:b/>
                <w:bCs/>
                <w:i/>
                <w:iCs/>
                <w:lang w:eastAsia="en-US"/>
              </w:rPr>
              <w:t xml:space="preserve">Tasman Fracture </w:t>
            </w:r>
            <w:r w:rsidRPr="008D60A8">
              <w:rPr>
                <w:rFonts w:cs="Arial"/>
                <w:i/>
                <w:iCs/>
                <w:lang w:eastAsia="en-US"/>
              </w:rPr>
              <w:t>and</w:t>
            </w:r>
            <w:r w:rsidRPr="008D60A8">
              <w:rPr>
                <w:rFonts w:cs="Arial"/>
                <w:b/>
                <w:bCs/>
                <w:i/>
                <w:iCs/>
                <w:lang w:eastAsia="en-US"/>
              </w:rPr>
              <w:t xml:space="preserve"> </w:t>
            </w:r>
            <w:r w:rsidRPr="008D60A8">
              <w:rPr>
                <w:rFonts w:cs="Arial"/>
                <w:b/>
                <w:bCs/>
                <w:i/>
                <w:iCs/>
                <w:szCs w:val="21"/>
                <w:lang w:eastAsia="en-US"/>
              </w:rPr>
              <w:t>Zeehan</w:t>
            </w:r>
            <w:r w:rsidRPr="008D60A8">
              <w:rPr>
                <w:rFonts w:cs="Arial"/>
                <w:i/>
                <w:iCs/>
                <w:szCs w:val="21"/>
                <w:lang w:eastAsia="en-US"/>
              </w:rPr>
              <w:t>)</w:t>
            </w:r>
            <w:r w:rsidR="00AF6BCB" w:rsidRPr="008D60A8">
              <w:rPr>
                <w:rFonts w:cs="Arial"/>
                <w:i/>
                <w:iCs/>
                <w:szCs w:val="21"/>
                <w:lang w:eastAsia="en-US"/>
              </w:rPr>
              <w:t>:</w:t>
            </w:r>
          </w:p>
          <w:p w14:paraId="19603245" w14:textId="64CE3353" w:rsidR="00073E77" w:rsidRPr="008D60A8" w:rsidRDefault="00AF6BCB" w:rsidP="004E769B">
            <w:pPr>
              <w:pStyle w:val="ListParagraph"/>
            </w:pPr>
            <w:r w:rsidRPr="008D60A8">
              <w:rPr>
                <w:i/>
                <w:iCs/>
              </w:rPr>
              <w:t>t</w:t>
            </w:r>
            <w:r w:rsidR="00073E77" w:rsidRPr="008D60A8">
              <w:rPr>
                <w:i/>
                <w:iCs/>
              </w:rPr>
              <w:t>he Director’s view is that the recommended new and extended Marine National Park zones would result in additional significant impacts on marine parks users and should not be pursued through this review. The recommendations will be used to guide future survey work, to ensure that a better understanding of values and pressures is available to inform future reviews of management arrangements.</w:t>
            </w:r>
          </w:p>
          <w:p w14:paraId="1A752DA7" w14:textId="6D98A612" w:rsidR="00073E77" w:rsidRPr="008D60A8" w:rsidRDefault="00073E77" w:rsidP="00073E77">
            <w:pPr>
              <w:rPr>
                <w:b/>
                <w:bCs/>
                <w:i/>
                <w:iCs/>
              </w:rPr>
            </w:pPr>
            <w:r w:rsidRPr="008D60A8">
              <w:rPr>
                <w:i/>
                <w:iCs/>
              </w:rPr>
              <w:t xml:space="preserve">The Director notes the </w:t>
            </w:r>
            <w:r w:rsidRPr="008D60A8">
              <w:rPr>
                <w:i/>
                <w:u w:val="single"/>
              </w:rPr>
              <w:t>opposition to the proposed rezoning</w:t>
            </w:r>
            <w:r w:rsidRPr="008D60A8">
              <w:rPr>
                <w:i/>
                <w:iCs/>
              </w:rPr>
              <w:t xml:space="preserve">—from Marine National Park to Habitat Protection—in the offshore part of </w:t>
            </w:r>
            <w:r w:rsidRPr="008D60A8">
              <w:rPr>
                <w:b/>
                <w:bCs/>
                <w:i/>
                <w:iCs/>
              </w:rPr>
              <w:t>Flinders Marine Park</w:t>
            </w:r>
            <w:r w:rsidR="00AF6BCB" w:rsidRPr="008D60A8">
              <w:rPr>
                <w:i/>
                <w:iCs/>
              </w:rPr>
              <w:t>:</w:t>
            </w:r>
          </w:p>
          <w:p w14:paraId="1C651612" w14:textId="310AB06A" w:rsidR="00073E77" w:rsidRPr="008D60A8" w:rsidRDefault="00AF6BCB" w:rsidP="004E769B">
            <w:pPr>
              <w:pStyle w:val="ListParagraph"/>
            </w:pPr>
            <w:r w:rsidRPr="008D60A8">
              <w:rPr>
                <w:i/>
                <w:iCs/>
              </w:rPr>
              <w:lastRenderedPageBreak/>
              <w:t>t</w:t>
            </w:r>
            <w:r w:rsidR="00073E77" w:rsidRPr="008D60A8">
              <w:rPr>
                <w:i/>
                <w:iCs/>
              </w:rPr>
              <w:t>he Director is of the view that the proposed rezoning</w:t>
            </w:r>
            <w:r w:rsidR="00073E77" w:rsidRPr="008D60A8" w:rsidDel="00CA18F5">
              <w:rPr>
                <w:i/>
                <w:iCs/>
              </w:rPr>
              <w:t xml:space="preserve"> </w:t>
            </w:r>
            <w:r w:rsidR="00073E77" w:rsidRPr="008D60A8">
              <w:rPr>
                <w:i/>
                <w:iCs/>
              </w:rPr>
              <w:t>over an environment—the abyssal plain—amply represented in highly protected zoning throughout the Network and in this marine park, is consistent with the dual sustainable use and conservation objectives of the network. Partially protected areas—such as Habitat Protection Zones— combined with effective management, have been shown to provide conservation benefits compared to open environments, while reducing impacts on users</w:t>
            </w:r>
            <w:r w:rsidR="00073E77" w:rsidRPr="008D60A8">
              <w:rPr>
                <w:rStyle w:val="FootnoteReference"/>
                <w:i/>
                <w:iCs/>
              </w:rPr>
              <w:footnoteReference w:id="5"/>
            </w:r>
            <w:r w:rsidR="00073E77" w:rsidRPr="008D60A8">
              <w:rPr>
                <w:i/>
                <w:iCs/>
              </w:rPr>
              <w:t>.</w:t>
            </w:r>
          </w:p>
          <w:p w14:paraId="00857B4D" w14:textId="1A2C3BB3" w:rsidR="00F9525A" w:rsidRPr="008D60A8" w:rsidRDefault="001D4B33" w:rsidP="00F9525A">
            <w:pPr>
              <w:rPr>
                <w:i/>
                <w:iCs/>
              </w:rPr>
            </w:pPr>
            <w:r w:rsidRPr="008D60A8">
              <w:rPr>
                <w:i/>
                <w:iCs/>
              </w:rPr>
              <w:t>The Director notes the</w:t>
            </w:r>
            <w:r w:rsidR="00B16AA0" w:rsidRPr="008D60A8">
              <w:rPr>
                <w:i/>
                <w:iCs/>
              </w:rPr>
              <w:t xml:space="preserve"> support and</w:t>
            </w:r>
            <w:r w:rsidRPr="008D60A8">
              <w:rPr>
                <w:i/>
                <w:iCs/>
              </w:rPr>
              <w:t xml:space="preserve"> </w:t>
            </w:r>
            <w:r w:rsidRPr="008D60A8">
              <w:rPr>
                <w:i/>
                <w:u w:val="single"/>
              </w:rPr>
              <w:t>opposition</w:t>
            </w:r>
            <w:r w:rsidR="00B16AA0" w:rsidRPr="008D60A8">
              <w:rPr>
                <w:i/>
                <w:u w:val="single"/>
              </w:rPr>
              <w:t xml:space="preserve"> received in relation</w:t>
            </w:r>
            <w:r w:rsidRPr="008D60A8">
              <w:rPr>
                <w:i/>
                <w:u w:val="single"/>
              </w:rPr>
              <w:t xml:space="preserve"> to the proposed rezoning</w:t>
            </w:r>
            <w:r w:rsidR="00D83388" w:rsidRPr="008D60A8">
              <w:rPr>
                <w:i/>
                <w:iCs/>
              </w:rPr>
              <w:t>—</w:t>
            </w:r>
            <w:r w:rsidRPr="008D60A8">
              <w:rPr>
                <w:i/>
                <w:iCs/>
              </w:rPr>
              <w:t xml:space="preserve">from </w:t>
            </w:r>
            <w:r w:rsidR="00F9525A" w:rsidRPr="008D60A8">
              <w:rPr>
                <w:i/>
                <w:iCs/>
              </w:rPr>
              <w:t xml:space="preserve">a mix of </w:t>
            </w:r>
            <w:r w:rsidRPr="008D60A8">
              <w:rPr>
                <w:i/>
                <w:iCs/>
              </w:rPr>
              <w:t>Special Purpose Zone</w:t>
            </w:r>
            <w:r w:rsidR="00F9525A" w:rsidRPr="008D60A8">
              <w:rPr>
                <w:i/>
                <w:iCs/>
              </w:rPr>
              <w:t xml:space="preserve"> and Multiple Use Zone</w:t>
            </w:r>
            <w:r w:rsidR="00797521" w:rsidRPr="008D60A8">
              <w:rPr>
                <w:i/>
                <w:iCs/>
              </w:rPr>
              <w:t xml:space="preserve"> to Habitat Protection Zone</w:t>
            </w:r>
            <w:r w:rsidR="00D83388" w:rsidRPr="008D60A8">
              <w:rPr>
                <w:i/>
                <w:iCs/>
              </w:rPr>
              <w:t>—in</w:t>
            </w:r>
            <w:r w:rsidR="00D83388" w:rsidRPr="008D60A8">
              <w:rPr>
                <w:b/>
                <w:i/>
              </w:rPr>
              <w:t xml:space="preserve"> Murray Marine Park</w:t>
            </w:r>
            <w:r w:rsidR="00AF6BCB" w:rsidRPr="008D60A8">
              <w:rPr>
                <w:bCs/>
                <w:i/>
              </w:rPr>
              <w:t>:</w:t>
            </w:r>
          </w:p>
          <w:p w14:paraId="28B9889F" w14:textId="74A80F54" w:rsidR="00694F43" w:rsidRPr="008D60A8" w:rsidRDefault="00AF6BCB" w:rsidP="004E769B">
            <w:pPr>
              <w:pStyle w:val="ListParagraph"/>
            </w:pPr>
            <w:r w:rsidRPr="008D60A8">
              <w:rPr>
                <w:i/>
                <w:iCs/>
              </w:rPr>
              <w:t>i</w:t>
            </w:r>
            <w:r w:rsidR="00694F43" w:rsidRPr="008D60A8">
              <w:rPr>
                <w:i/>
                <w:iCs/>
              </w:rPr>
              <w:t>n the</w:t>
            </w:r>
            <w:r w:rsidR="00694F43" w:rsidRPr="008D60A8">
              <w:t xml:space="preserve"> </w:t>
            </w:r>
            <w:r w:rsidR="00694F43" w:rsidRPr="008D60A8">
              <w:rPr>
                <w:i/>
                <w:iCs/>
              </w:rPr>
              <w:t>small area that was previously Multiple Use Zone, this change would restrict commercial fishing gear types that interact with the seafloor, while still allowing pelagic methods to continue</w:t>
            </w:r>
          </w:p>
          <w:p w14:paraId="70BB0F74" w14:textId="5A61CAA5" w:rsidR="00694F43" w:rsidRPr="008D60A8" w:rsidRDefault="00AF6BCB" w:rsidP="00A3796A">
            <w:pPr>
              <w:numPr>
                <w:ilvl w:val="0"/>
                <w:numId w:val="19"/>
              </w:numPr>
              <w:rPr>
                <w:i/>
                <w:iCs/>
              </w:rPr>
            </w:pPr>
            <w:r w:rsidRPr="008D60A8">
              <w:rPr>
                <w:i/>
                <w:iCs/>
              </w:rPr>
              <w:t>i</w:t>
            </w:r>
            <w:r w:rsidR="00694F43" w:rsidRPr="008D60A8">
              <w:rPr>
                <w:i/>
                <w:iCs/>
              </w:rPr>
              <w:t>n the area that was previously Special Purpose Zone, this change would allow pelagic fishing methods to be undertaken in an area where they weren’t allowed under the previous management plan</w:t>
            </w:r>
          </w:p>
          <w:p w14:paraId="5F63D9F8" w14:textId="2EF3CF3B" w:rsidR="00694F43" w:rsidRPr="008D60A8" w:rsidRDefault="00AF6BCB" w:rsidP="00A3796A">
            <w:pPr>
              <w:numPr>
                <w:ilvl w:val="0"/>
                <w:numId w:val="19"/>
              </w:numPr>
              <w:rPr>
                <w:i/>
                <w:iCs/>
              </w:rPr>
            </w:pPr>
            <w:r w:rsidRPr="008D60A8">
              <w:rPr>
                <w:i/>
                <w:iCs/>
              </w:rPr>
              <w:t>t</w:t>
            </w:r>
            <w:r w:rsidR="00694F43" w:rsidRPr="008D60A8">
              <w:rPr>
                <w:i/>
                <w:iCs/>
              </w:rPr>
              <w:t>his change reflects a balanced approach to zoning. Two new green zones will be established to protect important canyon ecosystems in Murray Marine Park, and the new fishing area further offshore will support the fishing industry adapt to the changes.</w:t>
            </w:r>
          </w:p>
          <w:p w14:paraId="6D0C5F11" w14:textId="28382059" w:rsidR="00073E77" w:rsidRPr="008D60A8" w:rsidRDefault="00073E77" w:rsidP="00073E77">
            <w:pPr>
              <w:rPr>
                <w:rFonts w:cs="Arial"/>
                <w:i/>
                <w:iCs/>
                <w:szCs w:val="21"/>
              </w:rPr>
            </w:pPr>
            <w:r w:rsidRPr="008D60A8">
              <w:rPr>
                <w:i/>
                <w:iCs/>
              </w:rPr>
              <w:t xml:space="preserve">The Director acknowledges the submissions opposing the proposed Marine National Parks zoning based on concerns about </w:t>
            </w:r>
            <w:r w:rsidRPr="008D60A8">
              <w:rPr>
                <w:i/>
                <w:iCs/>
                <w:u w:val="single"/>
              </w:rPr>
              <w:t>impacts on commercial fishing</w:t>
            </w:r>
            <w:r w:rsidRPr="008D60A8">
              <w:rPr>
                <w:i/>
                <w:iCs/>
              </w:rPr>
              <w:t xml:space="preserve"> (for </w:t>
            </w:r>
            <w:r w:rsidRPr="008D60A8">
              <w:rPr>
                <w:rFonts w:cs="Arial"/>
                <w:b/>
                <w:bCs/>
                <w:i/>
                <w:iCs/>
                <w:szCs w:val="21"/>
              </w:rPr>
              <w:t xml:space="preserve">Beagle, </w:t>
            </w:r>
            <w:r w:rsidRPr="008D60A8">
              <w:rPr>
                <w:rFonts w:cs="Arial"/>
                <w:b/>
                <w:bCs/>
                <w:i/>
                <w:iCs/>
                <w:szCs w:val="21"/>
                <w:lang w:eastAsia="en-US"/>
              </w:rPr>
              <w:t xml:space="preserve">Boags, </w:t>
            </w:r>
            <w:r w:rsidRPr="008D60A8">
              <w:rPr>
                <w:rFonts w:cs="Arial"/>
                <w:b/>
                <w:bCs/>
                <w:i/>
                <w:iCs/>
                <w:szCs w:val="21"/>
              </w:rPr>
              <w:t xml:space="preserve">Flinders, </w:t>
            </w:r>
            <w:r w:rsidRPr="008D60A8">
              <w:rPr>
                <w:rFonts w:cs="Arial"/>
                <w:b/>
                <w:bCs/>
                <w:i/>
                <w:iCs/>
                <w:szCs w:val="21"/>
                <w:lang w:eastAsia="en-US"/>
              </w:rPr>
              <w:t xml:space="preserve">Franklin </w:t>
            </w:r>
            <w:r w:rsidRPr="008D60A8">
              <w:rPr>
                <w:rFonts w:cs="Arial"/>
                <w:i/>
                <w:iCs/>
                <w:szCs w:val="21"/>
                <w:lang w:eastAsia="en-US"/>
              </w:rPr>
              <w:t>and</w:t>
            </w:r>
            <w:r w:rsidRPr="008D60A8">
              <w:rPr>
                <w:rFonts w:cs="Arial"/>
                <w:b/>
                <w:bCs/>
                <w:i/>
                <w:iCs/>
                <w:szCs w:val="21"/>
                <w:lang w:eastAsia="en-US"/>
              </w:rPr>
              <w:t xml:space="preserve"> </w:t>
            </w:r>
            <w:r w:rsidRPr="008D60A8">
              <w:rPr>
                <w:rFonts w:cs="Arial"/>
                <w:b/>
                <w:bCs/>
                <w:i/>
                <w:iCs/>
                <w:szCs w:val="21"/>
              </w:rPr>
              <w:t>Freycinet</w:t>
            </w:r>
            <w:r w:rsidRPr="008D60A8">
              <w:rPr>
                <w:rFonts w:cs="Arial"/>
                <w:i/>
                <w:iCs/>
                <w:szCs w:val="21"/>
              </w:rPr>
              <w:t>)</w:t>
            </w:r>
            <w:r w:rsidR="004B0E10" w:rsidRPr="008D60A8">
              <w:rPr>
                <w:rFonts w:cs="Arial"/>
                <w:i/>
                <w:iCs/>
                <w:szCs w:val="21"/>
              </w:rPr>
              <w:t>:</w:t>
            </w:r>
          </w:p>
          <w:p w14:paraId="0EA807AA" w14:textId="0E71721D" w:rsidR="00073E77" w:rsidRPr="008D60A8" w:rsidRDefault="004B0E10" w:rsidP="004E769B">
            <w:pPr>
              <w:pStyle w:val="ListParagraph"/>
            </w:pPr>
            <w:r w:rsidRPr="008D60A8">
              <w:rPr>
                <w:i/>
                <w:iCs/>
              </w:rPr>
              <w:t>i</w:t>
            </w:r>
            <w:r w:rsidR="00073E77" w:rsidRPr="008D60A8">
              <w:rPr>
                <w:i/>
                <w:iCs/>
              </w:rPr>
              <w:t xml:space="preserve">n general, the Director notes the extensive consultation with commercial fishing industry representatives to ensure impacts on the sector were </w:t>
            </w:r>
            <w:r w:rsidR="00EF2060" w:rsidRPr="008D60A8">
              <w:rPr>
                <w:i/>
                <w:iCs/>
              </w:rPr>
              <w:t xml:space="preserve">understood and </w:t>
            </w:r>
            <w:r w:rsidR="00073E77" w:rsidRPr="008D60A8">
              <w:rPr>
                <w:i/>
                <w:iCs/>
              </w:rPr>
              <w:t>minimised. The Director worked with the</w:t>
            </w:r>
            <w:r w:rsidR="00ED51A8" w:rsidRPr="008D60A8">
              <w:rPr>
                <w:i/>
                <w:iCs/>
              </w:rPr>
              <w:t xml:space="preserve"> Australian Bureau of Agricultural and Resource Economics (</w:t>
            </w:r>
            <w:r w:rsidR="00073E77" w:rsidRPr="008D60A8">
              <w:rPr>
                <w:i/>
                <w:iCs/>
              </w:rPr>
              <w:t>ABARES</w:t>
            </w:r>
            <w:r w:rsidR="00ED51A8" w:rsidRPr="008D60A8">
              <w:rPr>
                <w:i/>
                <w:iCs/>
              </w:rPr>
              <w:t>)</w:t>
            </w:r>
            <w:r w:rsidR="00073E77" w:rsidRPr="008D60A8">
              <w:rPr>
                <w:i/>
                <w:iCs/>
              </w:rPr>
              <w:t xml:space="preserve"> and relevant fisheries management agencies to ensure up to date and accurate data on commercial catch distribution was used to inform the zoning design. The Director recognises that some commercial fishers may be affected by new Marine National Park zones</w:t>
            </w:r>
            <w:r w:rsidR="001C2154" w:rsidRPr="008D60A8">
              <w:rPr>
                <w:i/>
                <w:iCs/>
              </w:rPr>
              <w:t>. Further information</w:t>
            </w:r>
            <w:r w:rsidR="00073E77" w:rsidRPr="008D60A8">
              <w:rPr>
                <w:i/>
                <w:iCs/>
              </w:rPr>
              <w:t xml:space="preserve"> about the availability of an assistance program for eligible fishers to assist them adjust their operations</w:t>
            </w:r>
            <w:r w:rsidR="001C2154" w:rsidRPr="008D60A8">
              <w:rPr>
                <w:i/>
                <w:iCs/>
              </w:rPr>
              <w:t xml:space="preserve">, will be forthcoming </w:t>
            </w:r>
            <w:r w:rsidR="00274BFE" w:rsidRPr="008D60A8">
              <w:rPr>
                <w:i/>
                <w:iCs/>
              </w:rPr>
              <w:t>as soon as practicable</w:t>
            </w:r>
          </w:p>
          <w:p w14:paraId="5F3ABB3B" w14:textId="14128465" w:rsidR="00073E77" w:rsidRPr="008D60A8" w:rsidRDefault="004B0E10" w:rsidP="004E769B">
            <w:pPr>
              <w:pStyle w:val="ListParagraph"/>
            </w:pPr>
            <w:r w:rsidRPr="008D60A8">
              <w:rPr>
                <w:i/>
                <w:iCs/>
              </w:rPr>
              <w:t>t</w:t>
            </w:r>
            <w:r w:rsidR="00073E77" w:rsidRPr="008D60A8">
              <w:rPr>
                <w:i/>
                <w:iCs/>
              </w:rPr>
              <w:t xml:space="preserve">he Director recommends a change to the proposed Marine National Park zone in </w:t>
            </w:r>
            <w:r w:rsidR="00073E77" w:rsidRPr="008D60A8">
              <w:rPr>
                <w:b/>
                <w:i/>
                <w:iCs/>
              </w:rPr>
              <w:t>Beagle</w:t>
            </w:r>
            <w:r w:rsidR="00073E77" w:rsidRPr="008D60A8">
              <w:rPr>
                <w:i/>
                <w:iCs/>
              </w:rPr>
              <w:t xml:space="preserve"> Marine Park to reduce the impacts on the Commonwealth South-east Scalefish and Shark Fishery. The change would remove the north-east corner of the green zone, resulting in a 25% reduction in displaced </w:t>
            </w:r>
            <w:r w:rsidR="000C093F" w:rsidRPr="008D60A8">
              <w:rPr>
                <w:i/>
                <w:iCs/>
              </w:rPr>
              <w:t xml:space="preserve">average annual </w:t>
            </w:r>
            <w:r w:rsidR="00073E77" w:rsidRPr="008D60A8">
              <w:rPr>
                <w:i/>
                <w:iCs/>
              </w:rPr>
              <w:t>catch. The key values targeted by the proposed zone would continue to be protected (</w:t>
            </w:r>
            <w:r w:rsidR="00073E77" w:rsidRPr="008D60A8">
              <w:rPr>
                <w:i/>
                <w:iCs/>
                <w:lang w:val="en-US"/>
              </w:rPr>
              <w:t>highly diverse temperate sponge communities, Port Jackson shark aggregations and reefs of likely cultural significance)</w:t>
            </w:r>
          </w:p>
          <w:p w14:paraId="6B2DA24B" w14:textId="2A6F17B8" w:rsidR="00073E77" w:rsidRPr="008D60A8" w:rsidRDefault="004B0E10" w:rsidP="004E769B">
            <w:pPr>
              <w:pStyle w:val="ListParagraph"/>
            </w:pPr>
            <w:r w:rsidRPr="008D60A8">
              <w:rPr>
                <w:i/>
                <w:iCs/>
              </w:rPr>
              <w:t>t</w:t>
            </w:r>
            <w:r w:rsidR="00073E77" w:rsidRPr="008D60A8">
              <w:rPr>
                <w:i/>
                <w:iCs/>
              </w:rPr>
              <w:t>he Directo</w:t>
            </w:r>
            <w:r w:rsidR="00D90F42" w:rsidRPr="008D60A8">
              <w:rPr>
                <w:i/>
                <w:iCs/>
              </w:rPr>
              <w:t>r</w:t>
            </w:r>
            <w:r w:rsidR="00073E77" w:rsidRPr="008D60A8">
              <w:rPr>
                <w:i/>
                <w:iCs/>
              </w:rPr>
              <w:t xml:space="preserve"> also recommends a repositioning of the proposed offshore Habitat Protection zoning in </w:t>
            </w:r>
            <w:r w:rsidR="00073E77" w:rsidRPr="008D60A8">
              <w:rPr>
                <w:b/>
                <w:bCs/>
                <w:i/>
                <w:iCs/>
              </w:rPr>
              <w:t>Flinders Marine Park</w:t>
            </w:r>
            <w:r w:rsidR="00073E77" w:rsidRPr="008D60A8">
              <w:rPr>
                <w:i/>
                <w:iCs/>
              </w:rPr>
              <w:t xml:space="preserve">, that will result in a small reduction in size of the zoning, while supporting operational efficiency for the pelagic </w:t>
            </w:r>
            <w:r w:rsidR="00482A57" w:rsidRPr="008D60A8">
              <w:rPr>
                <w:i/>
                <w:iCs/>
              </w:rPr>
              <w:t xml:space="preserve">tuna </w:t>
            </w:r>
            <w:r w:rsidR="00073E77" w:rsidRPr="008D60A8">
              <w:rPr>
                <w:i/>
                <w:iCs/>
              </w:rPr>
              <w:t>fishery</w:t>
            </w:r>
          </w:p>
          <w:p w14:paraId="5545ABED" w14:textId="6DECA47C" w:rsidR="00402593" w:rsidRPr="008D60A8" w:rsidRDefault="004B0E10" w:rsidP="004E769B">
            <w:pPr>
              <w:pStyle w:val="ListParagraph"/>
              <w:rPr>
                <w:i/>
                <w:iCs/>
              </w:rPr>
            </w:pPr>
            <w:r w:rsidRPr="008D60A8">
              <w:rPr>
                <w:i/>
                <w:iCs/>
              </w:rPr>
              <w:t>t</w:t>
            </w:r>
            <w:r w:rsidR="00402593" w:rsidRPr="008D60A8">
              <w:rPr>
                <w:i/>
                <w:iCs/>
              </w:rPr>
              <w:t>he Director</w:t>
            </w:r>
            <w:r w:rsidR="001E777D" w:rsidRPr="008D60A8">
              <w:rPr>
                <w:i/>
                <w:iCs/>
              </w:rPr>
              <w:t xml:space="preserve"> confirms that the draft plan did not propose changes to </w:t>
            </w:r>
            <w:r w:rsidR="001E777D" w:rsidRPr="008D60A8">
              <w:rPr>
                <w:b/>
                <w:i/>
                <w:iCs/>
              </w:rPr>
              <w:t>Boags Marine Park</w:t>
            </w:r>
            <w:r w:rsidR="001E777D" w:rsidRPr="008D60A8">
              <w:rPr>
                <w:i/>
                <w:iCs/>
              </w:rPr>
              <w:t>.</w:t>
            </w:r>
          </w:p>
          <w:p w14:paraId="50B80B9C" w14:textId="6CD8244B" w:rsidR="00073E77" w:rsidRPr="008D60A8" w:rsidRDefault="00073E77" w:rsidP="00073E77">
            <w:pPr>
              <w:rPr>
                <w:rFonts w:cs="Arial"/>
                <w:i/>
                <w:iCs/>
                <w:szCs w:val="21"/>
                <w:lang w:eastAsia="en-US"/>
              </w:rPr>
            </w:pPr>
            <w:r w:rsidRPr="008D60A8">
              <w:rPr>
                <w:i/>
                <w:iCs/>
              </w:rPr>
              <w:lastRenderedPageBreak/>
              <w:t xml:space="preserve">The Director acknowledges the submissions opposing the proposed Marine National Parks zoning based on concerns about </w:t>
            </w:r>
            <w:r w:rsidRPr="008D60A8">
              <w:rPr>
                <w:i/>
                <w:iCs/>
                <w:u w:val="single"/>
              </w:rPr>
              <w:t>impacts on recreational fishers</w:t>
            </w:r>
            <w:r w:rsidRPr="008D60A8">
              <w:rPr>
                <w:i/>
                <w:iCs/>
              </w:rPr>
              <w:t xml:space="preserve"> (for </w:t>
            </w:r>
            <w:r w:rsidR="00D44248" w:rsidRPr="008D60A8">
              <w:rPr>
                <w:b/>
                <w:i/>
              </w:rPr>
              <w:t>Boags</w:t>
            </w:r>
            <w:r w:rsidR="00D44248" w:rsidRPr="008D60A8">
              <w:rPr>
                <w:i/>
                <w:iCs/>
              </w:rPr>
              <w:t xml:space="preserve">, </w:t>
            </w:r>
            <w:r w:rsidRPr="008D60A8">
              <w:rPr>
                <w:rFonts w:cs="Arial"/>
                <w:b/>
                <w:bCs/>
                <w:i/>
                <w:iCs/>
                <w:szCs w:val="21"/>
              </w:rPr>
              <w:t xml:space="preserve">Flinders, </w:t>
            </w:r>
            <w:r w:rsidRPr="008D60A8">
              <w:rPr>
                <w:rFonts w:cs="Arial"/>
                <w:b/>
                <w:bCs/>
                <w:i/>
                <w:iCs/>
                <w:szCs w:val="21"/>
                <w:lang w:eastAsia="en-US"/>
              </w:rPr>
              <w:t xml:space="preserve">Franklin, </w:t>
            </w:r>
            <w:r w:rsidRPr="008D60A8">
              <w:rPr>
                <w:rFonts w:cs="Arial"/>
                <w:b/>
                <w:bCs/>
                <w:i/>
                <w:iCs/>
                <w:szCs w:val="21"/>
              </w:rPr>
              <w:t>Freycinet</w:t>
            </w:r>
            <w:r w:rsidR="00482A57" w:rsidRPr="008D60A8">
              <w:rPr>
                <w:rFonts w:cs="Arial"/>
                <w:b/>
                <w:bCs/>
                <w:i/>
                <w:iCs/>
                <w:szCs w:val="21"/>
              </w:rPr>
              <w:t>, Huon</w:t>
            </w:r>
            <w:r w:rsidRPr="008D60A8">
              <w:rPr>
                <w:rFonts w:cs="Arial"/>
                <w:b/>
                <w:bCs/>
                <w:i/>
                <w:iCs/>
                <w:szCs w:val="21"/>
              </w:rPr>
              <w:t xml:space="preserve"> </w:t>
            </w:r>
            <w:r w:rsidRPr="008D60A8">
              <w:rPr>
                <w:rFonts w:cs="Arial"/>
                <w:i/>
                <w:iCs/>
                <w:szCs w:val="21"/>
              </w:rPr>
              <w:t xml:space="preserve">and </w:t>
            </w:r>
            <w:r w:rsidRPr="008D60A8">
              <w:rPr>
                <w:rFonts w:cs="Arial"/>
                <w:b/>
                <w:bCs/>
                <w:i/>
                <w:iCs/>
                <w:szCs w:val="21"/>
                <w:lang w:eastAsia="en-US"/>
              </w:rPr>
              <w:t>Zeehan</w:t>
            </w:r>
            <w:r w:rsidRPr="008D60A8">
              <w:rPr>
                <w:rFonts w:cs="Arial"/>
                <w:i/>
                <w:iCs/>
                <w:szCs w:val="21"/>
                <w:lang w:eastAsia="en-US"/>
              </w:rPr>
              <w:t>)</w:t>
            </w:r>
            <w:r w:rsidR="004B0E10" w:rsidRPr="008D60A8">
              <w:rPr>
                <w:rFonts w:cs="Arial"/>
                <w:i/>
                <w:iCs/>
                <w:szCs w:val="21"/>
                <w:lang w:eastAsia="en-US"/>
              </w:rPr>
              <w:t>:</w:t>
            </w:r>
          </w:p>
          <w:p w14:paraId="14A03CF2" w14:textId="35660E14" w:rsidR="008F53EA" w:rsidRPr="008D60A8" w:rsidRDefault="004B0E10" w:rsidP="004E769B">
            <w:pPr>
              <w:pStyle w:val="ListParagraph"/>
            </w:pPr>
            <w:r w:rsidRPr="008D60A8">
              <w:rPr>
                <w:i/>
                <w:iCs/>
              </w:rPr>
              <w:t>t</w:t>
            </w:r>
            <w:r w:rsidR="00073E77" w:rsidRPr="008D60A8">
              <w:rPr>
                <w:i/>
                <w:iCs/>
              </w:rPr>
              <w:t xml:space="preserve">he Director has considered these concerns and is recommending limiting the Marine National Park zoning over Joe’s Reef in the </w:t>
            </w:r>
            <w:r w:rsidR="00073E77" w:rsidRPr="008D60A8">
              <w:rPr>
                <w:b/>
                <w:i/>
                <w:iCs/>
              </w:rPr>
              <w:t>Freycinet Marine Park</w:t>
            </w:r>
            <w:r w:rsidR="00073E77" w:rsidRPr="008D60A8">
              <w:rPr>
                <w:i/>
                <w:iCs/>
              </w:rPr>
              <w:t>, to a smaller area to the south-west corner of the original proposal. The Director considers that the habitats and communities associated with Joe’s Reef are unique and fragile and are deserving of higher protection. The remainder of the proposed Marine National Park zone in Freycinet will be rezoned as Habitat Protection, which allows recreational fishing and commercial pelagic fishing.</w:t>
            </w:r>
          </w:p>
          <w:p w14:paraId="7EA31B87" w14:textId="56D1FCBE" w:rsidR="001E777D" w:rsidRPr="008D60A8" w:rsidRDefault="004B0E10" w:rsidP="004E769B">
            <w:pPr>
              <w:pStyle w:val="ListParagraph"/>
              <w:rPr>
                <w:i/>
                <w:iCs/>
              </w:rPr>
            </w:pPr>
            <w:r w:rsidRPr="008D60A8">
              <w:rPr>
                <w:i/>
                <w:iCs/>
              </w:rPr>
              <w:t>t</w:t>
            </w:r>
            <w:r w:rsidR="001E777D" w:rsidRPr="008D60A8">
              <w:rPr>
                <w:i/>
                <w:iCs/>
              </w:rPr>
              <w:t xml:space="preserve">he Director confirms that the draft plan did not propose changes to </w:t>
            </w:r>
            <w:r w:rsidR="001E777D" w:rsidRPr="008D60A8">
              <w:rPr>
                <w:b/>
                <w:bCs/>
                <w:i/>
                <w:iCs/>
              </w:rPr>
              <w:t>Boags Marine Park</w:t>
            </w:r>
          </w:p>
          <w:p w14:paraId="135CDAE8" w14:textId="0223BB86" w:rsidR="007E7A0F" w:rsidRPr="008D60A8" w:rsidRDefault="004B0E10" w:rsidP="004E769B">
            <w:pPr>
              <w:pStyle w:val="ListParagraph"/>
            </w:pPr>
            <w:r w:rsidRPr="008D60A8">
              <w:rPr>
                <w:i/>
                <w:iCs/>
              </w:rPr>
              <w:t>t</w:t>
            </w:r>
            <w:r w:rsidR="007E7A0F" w:rsidRPr="008D60A8">
              <w:rPr>
                <w:i/>
                <w:iCs/>
              </w:rPr>
              <w:t xml:space="preserve">he Director acknowledges feedback on the change in management rules for recreational fishing in Special Purpose Zones, from the 2013 management plan to the draft plan. The draft plan proposed converting most Special Purpose Zones to National Park Zones (IUCN II) or Habitat Protection Zones (IUCN IV), with only one relatively small area remaining within </w:t>
            </w:r>
            <w:r w:rsidR="007E7A0F" w:rsidRPr="008D60A8">
              <w:rPr>
                <w:b/>
                <w:bCs/>
                <w:i/>
                <w:iCs/>
              </w:rPr>
              <w:t>Zeehan Marine Park</w:t>
            </w:r>
            <w:r w:rsidR="007E7A0F" w:rsidRPr="008D60A8">
              <w:rPr>
                <w:i/>
                <w:iCs/>
              </w:rPr>
              <w:t>. This area will maintain existing protection from commercial fishing, while providing for existing oil and gas activities. Given this area is deep and remote and unlikely to be of importance to recreational fishing except for a small minority, the Director considers it appropriate to limit recreational fishing in the Zeehan Marine Park Special Purpose Zone</w:t>
            </w:r>
          </w:p>
          <w:p w14:paraId="1FC21C1A" w14:textId="672FF20F" w:rsidR="00EC4F99" w:rsidRPr="008D60A8" w:rsidRDefault="004B0E10" w:rsidP="004E769B">
            <w:pPr>
              <w:pStyle w:val="ListParagraph"/>
            </w:pPr>
            <w:r w:rsidRPr="008D60A8">
              <w:rPr>
                <w:i/>
                <w:iCs/>
              </w:rPr>
              <w:t>t</w:t>
            </w:r>
            <w:r w:rsidR="00EC4F99" w:rsidRPr="008D60A8">
              <w:rPr>
                <w:i/>
                <w:iCs/>
              </w:rPr>
              <w:t xml:space="preserve">he Director </w:t>
            </w:r>
            <w:r w:rsidR="001129B8" w:rsidRPr="008D60A8">
              <w:rPr>
                <w:i/>
                <w:iCs/>
              </w:rPr>
              <w:t>does not believe</w:t>
            </w:r>
            <w:r w:rsidR="00EC4F99" w:rsidRPr="008D60A8">
              <w:rPr>
                <w:i/>
                <w:iCs/>
              </w:rPr>
              <w:t xml:space="preserve"> changes are </w:t>
            </w:r>
            <w:r w:rsidR="001129B8" w:rsidRPr="008D60A8">
              <w:rPr>
                <w:i/>
                <w:iCs/>
              </w:rPr>
              <w:t xml:space="preserve">required for </w:t>
            </w:r>
            <w:r w:rsidR="00B07096" w:rsidRPr="008D60A8">
              <w:rPr>
                <w:i/>
                <w:iCs/>
              </w:rPr>
              <w:t>Flinders and Huon.</w:t>
            </w:r>
          </w:p>
          <w:p w14:paraId="001FE31B" w14:textId="7CA8E93F" w:rsidR="00B4541C" w:rsidRPr="008D60A8" w:rsidRDefault="00B4541C" w:rsidP="00B4541C">
            <w:r w:rsidRPr="008D60A8">
              <w:rPr>
                <w:i/>
                <w:iCs/>
              </w:rPr>
              <w:t>The Director</w:t>
            </w:r>
            <w:r w:rsidRPr="008D60A8">
              <w:t xml:space="preserve"> </w:t>
            </w:r>
            <w:r w:rsidRPr="008D60A8">
              <w:rPr>
                <w:i/>
                <w:iCs/>
              </w:rPr>
              <w:t xml:space="preserve">acknowledges concerns about the existing marine National Park Zone in </w:t>
            </w:r>
            <w:r w:rsidRPr="008D60A8">
              <w:rPr>
                <w:b/>
                <w:i/>
                <w:iCs/>
              </w:rPr>
              <w:t>Tasman Fracture Marine Park</w:t>
            </w:r>
            <w:r w:rsidRPr="008D60A8">
              <w:rPr>
                <w:i/>
                <w:iCs/>
              </w:rPr>
              <w:t xml:space="preserve">, in relation to </w:t>
            </w:r>
            <w:r w:rsidRPr="008D60A8">
              <w:rPr>
                <w:i/>
                <w:iCs/>
                <w:u w:val="single"/>
              </w:rPr>
              <w:t>impacts on recreational fishers</w:t>
            </w:r>
            <w:r w:rsidR="00B055A1" w:rsidRPr="008D60A8">
              <w:rPr>
                <w:i/>
                <w:iCs/>
                <w:u w:val="single"/>
              </w:rPr>
              <w:t xml:space="preserve"> and Tasmanian </w:t>
            </w:r>
            <w:r w:rsidR="00912E31" w:rsidRPr="008D60A8">
              <w:rPr>
                <w:i/>
                <w:iCs/>
                <w:u w:val="single"/>
              </w:rPr>
              <w:t>rock lobster and giant crab fishers</w:t>
            </w:r>
            <w:r w:rsidR="004B0E10" w:rsidRPr="008D60A8">
              <w:rPr>
                <w:i/>
                <w:iCs/>
              </w:rPr>
              <w:t>:</w:t>
            </w:r>
          </w:p>
          <w:p w14:paraId="7FAB6E3A" w14:textId="3D909967" w:rsidR="00317E99" w:rsidRPr="008D60A8" w:rsidRDefault="004B0E10" w:rsidP="004E769B">
            <w:pPr>
              <w:pStyle w:val="ListParagraph"/>
              <w:rPr>
                <w:i/>
                <w:iCs/>
              </w:rPr>
            </w:pPr>
            <w:r w:rsidRPr="008D60A8">
              <w:rPr>
                <w:i/>
                <w:iCs/>
              </w:rPr>
              <w:t>t</w:t>
            </w:r>
            <w:r w:rsidR="0006492C" w:rsidRPr="008D60A8">
              <w:rPr>
                <w:i/>
                <w:iCs/>
              </w:rPr>
              <w:t xml:space="preserve">he Director considers </w:t>
            </w:r>
            <w:r w:rsidR="008B6107" w:rsidRPr="008D60A8">
              <w:rPr>
                <w:i/>
                <w:iCs/>
              </w:rPr>
              <w:t>that insufficient evidence was provided to warrant a change to this zone</w:t>
            </w:r>
            <w:r w:rsidR="009E3EED" w:rsidRPr="008D60A8">
              <w:rPr>
                <w:i/>
                <w:iCs/>
              </w:rPr>
              <w:t xml:space="preserve"> in support of improved recreational fishing access</w:t>
            </w:r>
          </w:p>
          <w:p w14:paraId="4701C670" w14:textId="565CB4CA" w:rsidR="009E3EED" w:rsidRPr="008D60A8" w:rsidRDefault="004B0E10" w:rsidP="004E769B">
            <w:pPr>
              <w:pStyle w:val="ListParagraph"/>
            </w:pPr>
            <w:r w:rsidRPr="008D60A8">
              <w:rPr>
                <w:i/>
                <w:iCs/>
              </w:rPr>
              <w:t>t</w:t>
            </w:r>
            <w:r w:rsidR="009E3EED" w:rsidRPr="008D60A8">
              <w:rPr>
                <w:i/>
                <w:iCs/>
              </w:rPr>
              <w:t xml:space="preserve">he Director observes that the 200m depth contour </w:t>
            </w:r>
            <w:r w:rsidR="00417477" w:rsidRPr="008D60A8">
              <w:rPr>
                <w:i/>
                <w:iCs/>
              </w:rPr>
              <w:t>is largely within the existing National Park Zone of Tasman Fracture Marine Park</w:t>
            </w:r>
            <w:r w:rsidR="001753FD" w:rsidRPr="008D60A8">
              <w:rPr>
                <w:i/>
                <w:iCs/>
              </w:rPr>
              <w:t>, which has prohibited fishing access since 2007</w:t>
            </w:r>
            <w:r w:rsidR="00D57835" w:rsidRPr="008D60A8">
              <w:rPr>
                <w:i/>
                <w:iCs/>
              </w:rPr>
              <w:t>.</w:t>
            </w:r>
            <w:r w:rsidR="00417477" w:rsidRPr="008D60A8">
              <w:rPr>
                <w:i/>
                <w:iCs/>
              </w:rPr>
              <w:t xml:space="preserve"> </w:t>
            </w:r>
            <w:r w:rsidR="00B96F76" w:rsidRPr="008D60A8">
              <w:rPr>
                <w:i/>
                <w:iCs/>
              </w:rPr>
              <w:t>On the balance of comments received,</w:t>
            </w:r>
            <w:r w:rsidR="0098700A" w:rsidRPr="008D60A8">
              <w:rPr>
                <w:i/>
                <w:iCs/>
              </w:rPr>
              <w:t xml:space="preserve"> it was considered that change to the existing National Park Zone of Tasman Fracture Marine Park is not warranted.</w:t>
            </w:r>
          </w:p>
          <w:p w14:paraId="71DDA1ED" w14:textId="6F59CD19" w:rsidR="00B23621" w:rsidRPr="008D60A8" w:rsidRDefault="00073E77" w:rsidP="00073E77">
            <w:pPr>
              <w:rPr>
                <w:i/>
                <w:iCs/>
              </w:rPr>
            </w:pPr>
            <w:r w:rsidRPr="008D60A8">
              <w:rPr>
                <w:i/>
                <w:iCs/>
              </w:rPr>
              <w:t xml:space="preserve">The Director acknowledges the concerns on </w:t>
            </w:r>
            <w:r w:rsidRPr="008D60A8">
              <w:rPr>
                <w:i/>
                <w:iCs/>
                <w:u w:val="single"/>
              </w:rPr>
              <w:t>impacts on commercial tourism</w:t>
            </w:r>
            <w:r w:rsidRPr="008D60A8">
              <w:rPr>
                <w:i/>
                <w:iCs/>
              </w:rPr>
              <w:t xml:space="preserve"> from the Sanctuary Zone (IUCN Category Ia) in the </w:t>
            </w:r>
            <w:r w:rsidRPr="008D60A8">
              <w:rPr>
                <w:b/>
                <w:bCs/>
                <w:i/>
                <w:iCs/>
              </w:rPr>
              <w:t>Macquarie Island Marine Park</w:t>
            </w:r>
            <w:r w:rsidRPr="008D60A8">
              <w:rPr>
                <w:i/>
                <w:iCs/>
              </w:rPr>
              <w:t>. The statutory process to expand Macquarie Island Marine Park in 2023 was informed by extensive consultation, including on management arrangements. The Director also notes the widespread support for the finalised zoning of this park.</w:t>
            </w:r>
          </w:p>
        </w:tc>
      </w:tr>
    </w:tbl>
    <w:p w14:paraId="005A270B" w14:textId="5652510A" w:rsidR="00E31F4C" w:rsidRPr="008D60A8" w:rsidRDefault="00731336" w:rsidP="008D7E55">
      <w:pPr>
        <w:pStyle w:val="Heading3"/>
      </w:pPr>
      <w:bookmarkStart w:id="50" w:name="_Toc189132160"/>
      <w:bookmarkStart w:id="51" w:name="_Toc189137927"/>
      <w:r w:rsidRPr="008D60A8">
        <w:lastRenderedPageBreak/>
        <w:t xml:space="preserve">6.5.2 </w:t>
      </w:r>
      <w:r w:rsidR="00E31F4C" w:rsidRPr="008D60A8">
        <w:t xml:space="preserve">Comments about </w:t>
      </w:r>
      <w:r w:rsidR="003210EB" w:rsidRPr="008D60A8">
        <w:t>proposed</w:t>
      </w:r>
      <w:r w:rsidR="00E31F4C" w:rsidRPr="008D60A8">
        <w:t xml:space="preserve"> activity </w:t>
      </w:r>
      <w:r w:rsidR="00470372" w:rsidRPr="008D60A8">
        <w:t>prescriptions</w:t>
      </w:r>
      <w:bookmarkEnd w:id="50"/>
      <w:bookmarkEnd w:id="51"/>
      <w:r w:rsidR="00E31F4C" w:rsidRPr="008D60A8">
        <w:t xml:space="preserve"> </w:t>
      </w:r>
    </w:p>
    <w:p w14:paraId="5A246373" w14:textId="77777777" w:rsidR="004371CE" w:rsidRPr="008D60A8" w:rsidRDefault="004371CE">
      <w:pPr>
        <w:rPr>
          <w:rFonts w:cs="Arial"/>
          <w:szCs w:val="21"/>
        </w:rPr>
      </w:pPr>
      <w:r w:rsidRPr="008D60A8">
        <w:rPr>
          <w:rFonts w:cs="Arial"/>
          <w:szCs w:val="21"/>
        </w:rPr>
        <w:t xml:space="preserve">The following general comments were received on the </w:t>
      </w:r>
      <w:r w:rsidRPr="008D60A8">
        <w:rPr>
          <w:rFonts w:cs="Arial"/>
          <w:b/>
          <w:bCs/>
          <w:szCs w:val="21"/>
        </w:rPr>
        <w:t>proposed activity prescriptions</w:t>
      </w:r>
      <w:r w:rsidRPr="008D60A8">
        <w:rPr>
          <w:rFonts w:cs="Arial"/>
          <w:szCs w:val="21"/>
        </w:rPr>
        <w:t>:</w:t>
      </w:r>
    </w:p>
    <w:p w14:paraId="410821E5" w14:textId="00A3AF39" w:rsidR="004371CE" w:rsidRPr="008D60A8" w:rsidRDefault="004371CE" w:rsidP="004E769B">
      <w:pPr>
        <w:pStyle w:val="ListParagraph"/>
      </w:pPr>
      <w:r w:rsidRPr="008D60A8">
        <w:t>marine parks should be free from all industrial and commercial activities</w:t>
      </w:r>
    </w:p>
    <w:p w14:paraId="70093657" w14:textId="78055BE7" w:rsidR="004371CE" w:rsidRPr="008D60A8" w:rsidRDefault="004371CE" w:rsidP="004E769B">
      <w:pPr>
        <w:pStyle w:val="ListParagraph"/>
      </w:pPr>
      <w:r w:rsidRPr="008D60A8">
        <w:t>generally supportive of the tightened rules on industrial activities</w:t>
      </w:r>
    </w:p>
    <w:p w14:paraId="5C13E458" w14:textId="0002E239" w:rsidR="004371CE" w:rsidRPr="008D60A8" w:rsidRDefault="004371CE" w:rsidP="004E769B">
      <w:pPr>
        <w:pStyle w:val="ListParagraph"/>
      </w:pPr>
      <w:r w:rsidRPr="008D60A8">
        <w:t>the activity rules are more complex and allow more activities in marine parks</w:t>
      </w:r>
      <w:r w:rsidR="00881DCA" w:rsidRPr="008D60A8">
        <w:t>, compared to the previous</w:t>
      </w:r>
      <w:r w:rsidR="00C60D23" w:rsidRPr="008D60A8">
        <w:t xml:space="preserve"> management plan.</w:t>
      </w:r>
    </w:p>
    <w:p w14:paraId="022BFA5C" w14:textId="77777777" w:rsidR="004371CE" w:rsidRPr="008D60A8" w:rsidRDefault="004371CE">
      <w:pPr>
        <w:rPr>
          <w:rFonts w:cs="Arial"/>
          <w:szCs w:val="21"/>
        </w:rPr>
      </w:pPr>
      <w:r w:rsidRPr="008D60A8">
        <w:rPr>
          <w:rFonts w:cs="Arial"/>
          <w:szCs w:val="21"/>
        </w:rPr>
        <w:t>Comments on</w:t>
      </w:r>
      <w:r w:rsidRPr="008D60A8">
        <w:rPr>
          <w:rFonts w:cs="Arial"/>
          <w:b/>
          <w:bCs/>
          <w:szCs w:val="21"/>
        </w:rPr>
        <w:t xml:space="preserve"> general use, access and waste management</w:t>
      </w:r>
      <w:r w:rsidRPr="008D60A8">
        <w:rPr>
          <w:rFonts w:cs="Arial"/>
          <w:szCs w:val="21"/>
        </w:rPr>
        <w:t xml:space="preserve"> (Section 4.3.1 of the draft plan) included:</w:t>
      </w:r>
    </w:p>
    <w:p w14:paraId="6C304E98" w14:textId="77777777" w:rsidR="004371CE" w:rsidRPr="008D60A8" w:rsidRDefault="004371CE" w:rsidP="004E769B">
      <w:pPr>
        <w:pStyle w:val="ListParagraph"/>
      </w:pPr>
      <w:r w:rsidRPr="008D60A8">
        <w:lastRenderedPageBreak/>
        <w:t>concerned that drones are allowed in sanctuary zones due to potential impacts on marine life and migratory birds</w:t>
      </w:r>
    </w:p>
    <w:p w14:paraId="1482BCFA" w14:textId="7BBEB39F" w:rsidR="004371CE" w:rsidRPr="008D60A8" w:rsidRDefault="004371CE" w:rsidP="004E769B">
      <w:pPr>
        <w:pStyle w:val="ListParagraph"/>
      </w:pPr>
      <w:r w:rsidRPr="008D60A8">
        <w:t>concerned that disposal of domestic and industrial waste has no specific compliance requirements</w:t>
      </w:r>
      <w:r w:rsidR="00E6277F" w:rsidRPr="008D60A8">
        <w:t>.</w:t>
      </w:r>
    </w:p>
    <w:p w14:paraId="76988D72" w14:textId="77777777" w:rsidR="004371CE" w:rsidRPr="008D60A8" w:rsidRDefault="004371CE">
      <w:pPr>
        <w:rPr>
          <w:rFonts w:cs="Arial"/>
          <w:szCs w:val="21"/>
        </w:rPr>
      </w:pPr>
      <w:r w:rsidRPr="008D60A8">
        <w:rPr>
          <w:rFonts w:cs="Arial"/>
          <w:szCs w:val="21"/>
        </w:rPr>
        <w:t>Comments on prescriptions specific to</w:t>
      </w:r>
      <w:r w:rsidRPr="008D60A8">
        <w:rPr>
          <w:rFonts w:cs="Arial"/>
          <w:b/>
          <w:bCs/>
          <w:szCs w:val="21"/>
        </w:rPr>
        <w:t xml:space="preserve"> commercial fishing</w:t>
      </w:r>
      <w:r w:rsidRPr="008D60A8">
        <w:rPr>
          <w:rFonts w:cs="Arial"/>
          <w:szCs w:val="21"/>
        </w:rPr>
        <w:t xml:space="preserve"> activities (Section 4.3.2 of the draft plan) included:</w:t>
      </w:r>
    </w:p>
    <w:p w14:paraId="55774B52" w14:textId="5DFDDDCF" w:rsidR="004371CE" w:rsidRPr="008D60A8" w:rsidRDefault="004371CE" w:rsidP="004E769B">
      <w:pPr>
        <w:pStyle w:val="ListParagraph"/>
      </w:pPr>
      <w:r w:rsidRPr="008D60A8">
        <w:t>commercial fishing should not be allowed anywhere in marine parks</w:t>
      </w:r>
    </w:p>
    <w:p w14:paraId="5C915AD6" w14:textId="77777777" w:rsidR="004371CE" w:rsidRPr="008D60A8" w:rsidRDefault="004371CE" w:rsidP="004E769B">
      <w:pPr>
        <w:pStyle w:val="ListParagraph"/>
      </w:pPr>
      <w:r w:rsidRPr="008D60A8">
        <w:t>concerned about the impact of commercial fishing on marine park values</w:t>
      </w:r>
    </w:p>
    <w:p w14:paraId="4F56999C" w14:textId="77777777" w:rsidR="004371CE" w:rsidRPr="008D60A8" w:rsidRDefault="004371CE" w:rsidP="004E769B">
      <w:pPr>
        <w:pStyle w:val="ListParagraph"/>
      </w:pPr>
      <w:r w:rsidRPr="008D60A8">
        <w:t>low-impact commercial fishing activities should be allowed everywhere in marine parks</w:t>
      </w:r>
    </w:p>
    <w:p w14:paraId="484FD5A8" w14:textId="6F33428F" w:rsidR="004371CE" w:rsidRPr="008D60A8" w:rsidRDefault="004371CE" w:rsidP="004E769B">
      <w:pPr>
        <w:pStyle w:val="ListParagraph"/>
      </w:pPr>
      <w:r w:rsidRPr="008D60A8">
        <w:t>opposition to any restriction to commercial fishing since fisheries are already tightly controlled under state and commonwealth fisheries management authorities</w:t>
      </w:r>
    </w:p>
    <w:p w14:paraId="3CFD1CC4" w14:textId="6AD35361" w:rsidR="004371CE" w:rsidRPr="008D60A8" w:rsidRDefault="004371CE" w:rsidP="004E769B">
      <w:pPr>
        <w:pStyle w:val="ListParagraph"/>
        <w:rPr>
          <w:u w:val="single"/>
        </w:rPr>
      </w:pPr>
      <w:r w:rsidRPr="008D60A8">
        <w:t>support for the plan addressing inconsistencies in how commercial fishing activities are managed across the Australian Marine Parks network</w:t>
      </w:r>
      <w:bookmarkStart w:id="52" w:name="_Hlk188779956"/>
      <w:r w:rsidR="00BB3181" w:rsidRPr="008D60A8">
        <w:t>.</w:t>
      </w:r>
    </w:p>
    <w:p w14:paraId="554551C9" w14:textId="770A1419" w:rsidR="004371CE" w:rsidRPr="008D60A8" w:rsidRDefault="004371CE">
      <w:pPr>
        <w:rPr>
          <w:rFonts w:cs="Arial"/>
          <w:szCs w:val="21"/>
          <w:u w:val="single"/>
        </w:rPr>
      </w:pPr>
      <w:r w:rsidRPr="008D60A8">
        <w:rPr>
          <w:rFonts w:cs="Arial"/>
          <w:szCs w:val="21"/>
        </w:rPr>
        <w:t xml:space="preserve">Comments on prescriptions specific to </w:t>
      </w:r>
      <w:r w:rsidRPr="008D60A8">
        <w:rPr>
          <w:rFonts w:cs="Arial"/>
          <w:b/>
          <w:bCs/>
          <w:szCs w:val="21"/>
        </w:rPr>
        <w:t>recreational use activities</w:t>
      </w:r>
      <w:r w:rsidRPr="008D60A8">
        <w:rPr>
          <w:rFonts w:cs="Arial"/>
          <w:szCs w:val="21"/>
        </w:rPr>
        <w:t>, including recreational fishing (</w:t>
      </w:r>
      <w:r w:rsidR="00C80179" w:rsidRPr="008D60A8">
        <w:rPr>
          <w:rFonts w:cs="Arial"/>
          <w:szCs w:val="21"/>
        </w:rPr>
        <w:t>s</w:t>
      </w:r>
      <w:r w:rsidRPr="008D60A8">
        <w:rPr>
          <w:rFonts w:cs="Arial"/>
          <w:szCs w:val="21"/>
        </w:rPr>
        <w:t>ection 4.3.6 of the draft plan) included:</w:t>
      </w:r>
    </w:p>
    <w:bookmarkEnd w:id="52"/>
    <w:p w14:paraId="6B77F680" w14:textId="3B8F5FDE" w:rsidR="007753C6" w:rsidRPr="008D60A8" w:rsidRDefault="004371CE" w:rsidP="004E769B">
      <w:pPr>
        <w:pStyle w:val="ListParagraph"/>
      </w:pPr>
      <w:r w:rsidRPr="008D60A8">
        <w:t xml:space="preserve">calls for low-impact recreational fishing activities </w:t>
      </w:r>
      <w:r w:rsidR="00D42AA6" w:rsidRPr="008D60A8">
        <w:t>to</w:t>
      </w:r>
      <w:r w:rsidRPr="008D60A8">
        <w:t xml:space="preserve"> be allowed in all marine parks</w:t>
      </w:r>
      <w:r w:rsidR="00D42AA6" w:rsidRPr="008D60A8">
        <w:t>.</w:t>
      </w:r>
    </w:p>
    <w:p w14:paraId="33ED48B4" w14:textId="3918D6D4" w:rsidR="004371CE" w:rsidRPr="008D60A8" w:rsidRDefault="004371CE">
      <w:pPr>
        <w:rPr>
          <w:rFonts w:cs="Arial"/>
          <w:szCs w:val="21"/>
          <w:u w:val="single"/>
        </w:rPr>
      </w:pPr>
      <w:r w:rsidRPr="008D60A8">
        <w:rPr>
          <w:rFonts w:cs="Arial"/>
          <w:szCs w:val="21"/>
        </w:rPr>
        <w:t xml:space="preserve">Comments on prescriptions specific to </w:t>
      </w:r>
      <w:r w:rsidR="007659ED" w:rsidRPr="008D60A8">
        <w:rPr>
          <w:rFonts w:cs="Arial"/>
          <w:b/>
          <w:bCs/>
          <w:szCs w:val="21"/>
        </w:rPr>
        <w:t>o</w:t>
      </w:r>
      <w:r w:rsidRPr="008D60A8">
        <w:rPr>
          <w:rFonts w:cs="Arial"/>
          <w:b/>
          <w:bCs/>
          <w:szCs w:val="21"/>
        </w:rPr>
        <w:t>ffshore wind energy operations</w:t>
      </w:r>
      <w:r w:rsidRPr="008D60A8">
        <w:rPr>
          <w:rFonts w:cs="Arial"/>
          <w:szCs w:val="21"/>
        </w:rPr>
        <w:t>, (</w:t>
      </w:r>
      <w:r w:rsidR="00C80179" w:rsidRPr="008D60A8">
        <w:rPr>
          <w:rFonts w:cs="Arial"/>
          <w:szCs w:val="21"/>
        </w:rPr>
        <w:t>s</w:t>
      </w:r>
      <w:r w:rsidRPr="008D60A8">
        <w:rPr>
          <w:rFonts w:cs="Arial"/>
          <w:szCs w:val="21"/>
        </w:rPr>
        <w:t>ection 4.3.7 of the draft plan) included:</w:t>
      </w:r>
    </w:p>
    <w:p w14:paraId="310B03D9" w14:textId="515DF1DB" w:rsidR="004371CE" w:rsidRPr="008D60A8" w:rsidRDefault="004371CE" w:rsidP="004E769B">
      <w:pPr>
        <w:pStyle w:val="ListParagraph"/>
        <w:numPr>
          <w:ilvl w:val="0"/>
          <w:numId w:val="8"/>
        </w:numPr>
      </w:pPr>
      <w:r w:rsidRPr="008D60A8">
        <w:t>support for the policy position that Offshore wind energy operations are not allowed anywhere in the South-east Network</w:t>
      </w:r>
    </w:p>
    <w:p w14:paraId="1494EEA1" w14:textId="51FD6D9C" w:rsidR="004371CE" w:rsidRPr="008D60A8" w:rsidRDefault="004371CE" w:rsidP="004E769B">
      <w:pPr>
        <w:pStyle w:val="ListParagraph"/>
        <w:numPr>
          <w:ilvl w:val="0"/>
          <w:numId w:val="8"/>
        </w:numPr>
      </w:pPr>
      <w:r w:rsidRPr="008D60A8">
        <w:t>recommendations that transmission cables be prohibited anywhere in marine parks</w:t>
      </w:r>
      <w:r w:rsidR="006849BB" w:rsidRPr="008D60A8">
        <w:t>.</w:t>
      </w:r>
    </w:p>
    <w:p w14:paraId="30934312" w14:textId="6CD2285C" w:rsidR="004371CE" w:rsidRPr="008D60A8" w:rsidRDefault="004371CE">
      <w:pPr>
        <w:rPr>
          <w:rFonts w:cs="Arial"/>
          <w:szCs w:val="21"/>
          <w:u w:val="single"/>
        </w:rPr>
      </w:pPr>
      <w:r w:rsidRPr="008D60A8">
        <w:rPr>
          <w:rFonts w:cs="Arial"/>
          <w:szCs w:val="21"/>
        </w:rPr>
        <w:t xml:space="preserve">Comments on prescriptions specific to </w:t>
      </w:r>
      <w:r w:rsidRPr="008D60A8">
        <w:rPr>
          <w:rFonts w:cs="Arial"/>
          <w:b/>
          <w:bCs/>
          <w:szCs w:val="21"/>
        </w:rPr>
        <w:t xml:space="preserve">mining operations </w:t>
      </w:r>
      <w:r w:rsidRPr="008D60A8">
        <w:rPr>
          <w:rFonts w:cs="Arial"/>
          <w:szCs w:val="21"/>
        </w:rPr>
        <w:t>including exploration (</w:t>
      </w:r>
      <w:r w:rsidR="00C80179" w:rsidRPr="008D60A8">
        <w:rPr>
          <w:rFonts w:cs="Arial"/>
          <w:szCs w:val="21"/>
        </w:rPr>
        <w:t>s</w:t>
      </w:r>
      <w:r w:rsidRPr="008D60A8">
        <w:rPr>
          <w:rFonts w:cs="Arial"/>
          <w:szCs w:val="21"/>
        </w:rPr>
        <w:t>ection 4.3.8 of the draft plan) included:</w:t>
      </w:r>
    </w:p>
    <w:p w14:paraId="1C80E64E" w14:textId="77777777" w:rsidR="004371CE" w:rsidRPr="008D60A8" w:rsidRDefault="004371CE" w:rsidP="004E769B">
      <w:pPr>
        <w:pStyle w:val="ListParagraph"/>
      </w:pPr>
      <w:r w:rsidRPr="008D60A8">
        <w:t>calls for a complete ban on oil and gas operations including operations under existing oil and gas titles</w:t>
      </w:r>
    </w:p>
    <w:p w14:paraId="180FECDF" w14:textId="4832AD85" w:rsidR="004371CE" w:rsidRPr="008D60A8" w:rsidRDefault="004371CE" w:rsidP="004E769B">
      <w:pPr>
        <w:pStyle w:val="ListParagraph"/>
        <w:numPr>
          <w:ilvl w:val="1"/>
          <w:numId w:val="9"/>
        </w:numPr>
        <w:rPr>
          <w:u w:val="single"/>
        </w:rPr>
      </w:pPr>
      <w:r w:rsidRPr="008D60A8">
        <w:t>calls for a total ban on seismic blasting due to the impacts on cetaceans and other marine life</w:t>
      </w:r>
    </w:p>
    <w:p w14:paraId="35FED2C5" w14:textId="5B3795C4" w:rsidR="004371CE" w:rsidRPr="008D60A8" w:rsidRDefault="004371CE" w:rsidP="004E769B">
      <w:pPr>
        <w:pStyle w:val="ListParagraph"/>
        <w:numPr>
          <w:ilvl w:val="0"/>
          <w:numId w:val="8"/>
        </w:numPr>
      </w:pPr>
      <w:r w:rsidRPr="008D60A8">
        <w:t>support for the proposed policy position that oil and gas activities under new titles may not be conducted in the Network</w:t>
      </w:r>
    </w:p>
    <w:p w14:paraId="0BE8AC68" w14:textId="7E7960DB" w:rsidR="004371CE" w:rsidRPr="008D60A8" w:rsidRDefault="004371CE" w:rsidP="004E769B">
      <w:pPr>
        <w:pStyle w:val="ListParagraph"/>
        <w:numPr>
          <w:ilvl w:val="0"/>
          <w:numId w:val="8"/>
        </w:numPr>
      </w:pPr>
      <w:r w:rsidRPr="008D60A8">
        <w:t>calls for prohibiting pipelines everywhere in the network</w:t>
      </w:r>
    </w:p>
    <w:p w14:paraId="782AC747" w14:textId="1185BDE7" w:rsidR="004371CE" w:rsidRPr="008D60A8" w:rsidRDefault="004371CE" w:rsidP="004E769B">
      <w:pPr>
        <w:pStyle w:val="ListParagraph"/>
        <w:numPr>
          <w:ilvl w:val="0"/>
          <w:numId w:val="8"/>
        </w:numPr>
      </w:pPr>
      <w:r w:rsidRPr="008D60A8">
        <w:t>calls for prohibiting pipelines in National Park Zones</w:t>
      </w:r>
    </w:p>
    <w:p w14:paraId="1281D9FA" w14:textId="77777777" w:rsidR="006A1384" w:rsidRPr="008D60A8" w:rsidRDefault="004371CE" w:rsidP="004E769B">
      <w:pPr>
        <w:pStyle w:val="ListParagraph"/>
        <w:numPr>
          <w:ilvl w:val="0"/>
          <w:numId w:val="8"/>
        </w:numPr>
      </w:pPr>
      <w:r w:rsidRPr="008D60A8">
        <w:t>opposition to proposed restrictions on new oil and gas activities, including</w:t>
      </w:r>
      <w:r w:rsidR="00F21C38" w:rsidRPr="008D60A8">
        <w:t xml:space="preserve"> exploration activities,</w:t>
      </w:r>
      <w:r w:rsidRPr="008D60A8">
        <w:t xml:space="preserve"> because of requirements for Net Zero transition</w:t>
      </w:r>
    </w:p>
    <w:p w14:paraId="1C2BE329" w14:textId="52D302A3" w:rsidR="004371CE" w:rsidRPr="008D60A8" w:rsidRDefault="007659ED" w:rsidP="004E769B">
      <w:pPr>
        <w:pStyle w:val="ListParagraph"/>
        <w:numPr>
          <w:ilvl w:val="0"/>
          <w:numId w:val="8"/>
        </w:numPr>
      </w:pPr>
      <w:r w:rsidRPr="008D60A8">
        <w:t xml:space="preserve">recommendation that the ability to obtain a Special Prospecting Authority </w:t>
      </w:r>
      <w:r w:rsidR="00FE4F5E" w:rsidRPr="008D60A8">
        <w:t xml:space="preserve">overlapping with marine parks </w:t>
      </w:r>
      <w:r w:rsidRPr="008D60A8">
        <w:t>be retained</w:t>
      </w:r>
      <w:r w:rsidR="00FE4F5E" w:rsidRPr="008D60A8">
        <w:t>, as</w:t>
      </w:r>
      <w:r w:rsidRPr="008D60A8">
        <w:t xml:space="preserve"> e</w:t>
      </w:r>
      <w:r w:rsidR="00F61475" w:rsidRPr="008D60A8">
        <w:t>xploration activities and geoscience surveys may need to be undertaken</w:t>
      </w:r>
      <w:r w:rsidR="005378FA" w:rsidRPr="008D60A8">
        <w:t xml:space="preserve"> in the vicinity of, but</w:t>
      </w:r>
      <w:r w:rsidR="00F61475" w:rsidRPr="008D60A8">
        <w:t xml:space="preserve"> outside existing title areas</w:t>
      </w:r>
    </w:p>
    <w:p w14:paraId="5AB652D1" w14:textId="718DE8BE" w:rsidR="00BB3181" w:rsidRPr="008D60A8" w:rsidRDefault="004371CE" w:rsidP="004E769B">
      <w:pPr>
        <w:pStyle w:val="ListParagraph"/>
        <w:numPr>
          <w:ilvl w:val="0"/>
          <w:numId w:val="8"/>
        </w:numPr>
      </w:pPr>
      <w:r w:rsidRPr="008D60A8">
        <w:t>comments that, where conservation values of a Multiple Use Zone (VI) can be maintained, marine reserves should continue to allow for sustainable resource use, as Australia’s future energy security is contingent on continued gas exploration and development</w:t>
      </w:r>
      <w:r w:rsidR="00FE4F5E" w:rsidRPr="008D60A8">
        <w:t>.</w:t>
      </w:r>
    </w:p>
    <w:p w14:paraId="4FF47DE0" w14:textId="21EC7B01" w:rsidR="004371CE" w:rsidRPr="008D60A8" w:rsidRDefault="00BB3181" w:rsidP="00BB3181">
      <w:pPr>
        <w:spacing w:before="0" w:after="160" w:line="259" w:lineRule="auto"/>
        <w:rPr>
          <w:rFonts w:eastAsia="Times New Roman" w:cs="Arial"/>
          <w:kern w:val="2"/>
          <w:szCs w:val="21"/>
          <w:lang w:eastAsia="en-US"/>
          <w14:ligatures w14:val="standardContextual"/>
        </w:rPr>
      </w:pPr>
      <w:r w:rsidRPr="008D60A8">
        <w:br w:type="page"/>
      </w:r>
    </w:p>
    <w:p w14:paraId="1F93FB3D" w14:textId="55A161FF" w:rsidR="004371CE" w:rsidRPr="008D60A8" w:rsidRDefault="004371CE">
      <w:pPr>
        <w:rPr>
          <w:rFonts w:cs="Arial"/>
          <w:szCs w:val="21"/>
          <w:u w:val="single"/>
        </w:rPr>
      </w:pPr>
      <w:r w:rsidRPr="008D60A8">
        <w:rPr>
          <w:rFonts w:cs="Arial"/>
          <w:szCs w:val="21"/>
        </w:rPr>
        <w:lastRenderedPageBreak/>
        <w:t xml:space="preserve">Comments on prescriptions specific to </w:t>
      </w:r>
      <w:r w:rsidRPr="008D60A8">
        <w:rPr>
          <w:rFonts w:cs="Arial"/>
          <w:b/>
          <w:bCs/>
          <w:szCs w:val="21"/>
        </w:rPr>
        <w:t xml:space="preserve">offshore geological storage of carbon dioxide </w:t>
      </w:r>
      <w:r w:rsidRPr="008D60A8">
        <w:rPr>
          <w:rFonts w:cs="Arial"/>
          <w:szCs w:val="21"/>
        </w:rPr>
        <w:t>(</w:t>
      </w:r>
      <w:r w:rsidR="00C80179" w:rsidRPr="008D60A8">
        <w:rPr>
          <w:rFonts w:cs="Arial"/>
          <w:szCs w:val="21"/>
        </w:rPr>
        <w:t>s</w:t>
      </w:r>
      <w:r w:rsidRPr="008D60A8">
        <w:rPr>
          <w:rFonts w:cs="Arial"/>
          <w:szCs w:val="21"/>
        </w:rPr>
        <w:t>ection 4.3.9 of the draft plan) included:</w:t>
      </w:r>
    </w:p>
    <w:p w14:paraId="0B1A0870" w14:textId="08379308" w:rsidR="004371CE" w:rsidRPr="008D60A8" w:rsidRDefault="004371CE" w:rsidP="004E769B">
      <w:pPr>
        <w:pStyle w:val="ListParagraph"/>
        <w:numPr>
          <w:ilvl w:val="0"/>
          <w:numId w:val="8"/>
        </w:numPr>
      </w:pPr>
      <w:r w:rsidRPr="008D60A8">
        <w:t>calls for prohibiting pipelines everywhere in the Network</w:t>
      </w:r>
    </w:p>
    <w:p w14:paraId="00C269C9" w14:textId="77777777" w:rsidR="004371CE" w:rsidRPr="008D60A8" w:rsidRDefault="004371CE" w:rsidP="004E769B">
      <w:pPr>
        <w:pStyle w:val="ListParagraph"/>
        <w:numPr>
          <w:ilvl w:val="0"/>
          <w:numId w:val="8"/>
        </w:numPr>
      </w:pPr>
      <w:r w:rsidRPr="008D60A8">
        <w:t>opposition to restrictions on offshore geological storage of carbon dioxide</w:t>
      </w:r>
    </w:p>
    <w:p w14:paraId="3D61073B" w14:textId="57106030" w:rsidR="004371CE" w:rsidRPr="008D60A8" w:rsidRDefault="004371CE" w:rsidP="004E769B">
      <w:pPr>
        <w:pStyle w:val="ListParagraph"/>
        <w:numPr>
          <w:ilvl w:val="0"/>
          <w:numId w:val="8"/>
        </w:numPr>
      </w:pPr>
      <w:r w:rsidRPr="008D60A8">
        <w:t>a comment that underground geological storage of carbon dioxide outside a marine park may result in storage of the carbon dioxide within a marine park boundary due to migration of the fluid through the storage formation, including over geological timeframes</w:t>
      </w:r>
    </w:p>
    <w:p w14:paraId="4E5F39A7" w14:textId="2A46F9D0" w:rsidR="004371CE" w:rsidRPr="008D60A8" w:rsidRDefault="004371CE" w:rsidP="004E769B">
      <w:pPr>
        <w:pStyle w:val="ListParagraph"/>
        <w:numPr>
          <w:ilvl w:val="0"/>
          <w:numId w:val="8"/>
        </w:numPr>
      </w:pPr>
      <w:r w:rsidRPr="008D60A8">
        <w:t>concern that the government policy position regarding carbon capture and sequestration, sends mixed messages to the global investment community</w:t>
      </w:r>
    </w:p>
    <w:p w14:paraId="36338B18" w14:textId="77777777" w:rsidR="004371CE" w:rsidRPr="008D60A8" w:rsidRDefault="004371CE" w:rsidP="004E769B">
      <w:pPr>
        <w:pStyle w:val="ListParagraph"/>
        <w:numPr>
          <w:ilvl w:val="0"/>
          <w:numId w:val="8"/>
        </w:numPr>
      </w:pPr>
      <w:r w:rsidRPr="008D60A8">
        <w:t>concerns that exploration activity in Australia has already declined to historically low levels amid increased regulatory uncertainty and delays.</w:t>
      </w:r>
    </w:p>
    <w:p w14:paraId="2F786B25" w14:textId="7768A313" w:rsidR="004371CE" w:rsidRPr="008D60A8" w:rsidRDefault="004371CE">
      <w:pPr>
        <w:rPr>
          <w:rFonts w:cs="Arial"/>
          <w:szCs w:val="21"/>
          <w:u w:val="single"/>
        </w:rPr>
      </w:pPr>
      <w:r w:rsidRPr="008D60A8">
        <w:rPr>
          <w:rFonts w:cs="Arial"/>
          <w:szCs w:val="21"/>
        </w:rPr>
        <w:t>Comments on prescriptions specific to the</w:t>
      </w:r>
      <w:r w:rsidRPr="008D60A8">
        <w:rPr>
          <w:rFonts w:cs="Arial"/>
          <w:b/>
          <w:bCs/>
          <w:szCs w:val="21"/>
        </w:rPr>
        <w:t xml:space="preserve"> approach to decision-making </w:t>
      </w:r>
      <w:r w:rsidRPr="008D60A8">
        <w:rPr>
          <w:rFonts w:cs="Arial"/>
          <w:szCs w:val="21"/>
        </w:rPr>
        <w:t>(</w:t>
      </w:r>
      <w:r w:rsidR="00475061" w:rsidRPr="008D60A8">
        <w:rPr>
          <w:rFonts w:cs="Arial"/>
          <w:szCs w:val="21"/>
        </w:rPr>
        <w:t>part 4.4</w:t>
      </w:r>
      <w:r w:rsidRPr="008D60A8">
        <w:rPr>
          <w:rFonts w:cs="Arial"/>
          <w:szCs w:val="21"/>
        </w:rPr>
        <w:t xml:space="preserve"> of the draft plan) included:</w:t>
      </w:r>
    </w:p>
    <w:p w14:paraId="39B32B1B" w14:textId="7FEA7B5F" w:rsidR="004371CE" w:rsidRPr="008D60A8" w:rsidRDefault="004371CE" w:rsidP="004E769B">
      <w:pPr>
        <w:pStyle w:val="ListParagraph"/>
        <w:numPr>
          <w:ilvl w:val="0"/>
          <w:numId w:val="8"/>
        </w:numPr>
      </w:pPr>
      <w:r w:rsidRPr="008D60A8">
        <w:t xml:space="preserve">a call for a prescription that, where the Director determines that there are risks, impacts or benefits to First Nations people by a proposed activity, the Director must consult with and obtain the </w:t>
      </w:r>
      <w:r w:rsidR="502DBA4B" w:rsidRPr="008D60A8">
        <w:t>F</w:t>
      </w:r>
      <w:r w:rsidRPr="008D60A8">
        <w:t xml:space="preserve">ree, </w:t>
      </w:r>
      <w:r w:rsidR="04E19826" w:rsidRPr="008D60A8">
        <w:t>P</w:t>
      </w:r>
      <w:r w:rsidRPr="008D60A8">
        <w:t xml:space="preserve">rior and </w:t>
      </w:r>
      <w:r w:rsidR="0A6B7B51" w:rsidRPr="008D60A8">
        <w:t>I</w:t>
      </w:r>
      <w:r w:rsidRPr="008D60A8">
        <w:t xml:space="preserve">nformed </w:t>
      </w:r>
      <w:r w:rsidR="18E51154" w:rsidRPr="008D60A8">
        <w:t>C</w:t>
      </w:r>
      <w:r w:rsidRPr="008D60A8">
        <w:t>onsent</w:t>
      </w:r>
      <w:r w:rsidR="5BC323B9" w:rsidRPr="008D60A8">
        <w:t xml:space="preserve"> (FPIC)</w:t>
      </w:r>
      <w:r w:rsidRPr="008D60A8">
        <w:t xml:space="preserve"> of affected First Nations people</w:t>
      </w:r>
    </w:p>
    <w:p w14:paraId="29897B49" w14:textId="77777777" w:rsidR="004371CE" w:rsidRPr="008D60A8" w:rsidRDefault="004371CE" w:rsidP="004E769B">
      <w:pPr>
        <w:pStyle w:val="ListParagraph"/>
        <w:numPr>
          <w:ilvl w:val="0"/>
          <w:numId w:val="8"/>
        </w:numPr>
      </w:pPr>
      <w:r w:rsidRPr="008D60A8">
        <w:t>recommendation to include clear definition and guidance in the plan for terms such as ‘as low as reasonably practicable’ and ‘acceptable’</w:t>
      </w:r>
    </w:p>
    <w:p w14:paraId="1A4B5625" w14:textId="321E1EC7" w:rsidR="004371CE" w:rsidRPr="008D60A8" w:rsidRDefault="004371CE" w:rsidP="004E769B">
      <w:pPr>
        <w:pStyle w:val="ListParagraph"/>
        <w:numPr>
          <w:ilvl w:val="0"/>
          <w:numId w:val="8"/>
        </w:numPr>
      </w:pPr>
      <w:r w:rsidRPr="008D60A8">
        <w:t xml:space="preserve">a request to expand on </w:t>
      </w:r>
      <w:r w:rsidR="00FA775D" w:rsidRPr="008D60A8">
        <w:t xml:space="preserve">assessment considerations, </w:t>
      </w:r>
      <w:r w:rsidR="00711B7A" w:rsidRPr="008D60A8">
        <w:t>to require the Director to consider all impacts and risks of a proposed activity, not just impacts and risks to marine park values and representativeness</w:t>
      </w:r>
    </w:p>
    <w:p w14:paraId="57348CE0" w14:textId="618BF168" w:rsidR="004371CE" w:rsidRPr="008D60A8" w:rsidRDefault="004371CE" w:rsidP="004E769B">
      <w:pPr>
        <w:pStyle w:val="ListParagraph"/>
        <w:numPr>
          <w:ilvl w:val="0"/>
          <w:numId w:val="8"/>
        </w:numPr>
      </w:pPr>
      <w:r w:rsidRPr="008D60A8">
        <w:t>recommendation about incorporating the economic value of ecosystem services and eco-tourism into decision-making</w:t>
      </w:r>
    </w:p>
    <w:p w14:paraId="67CD0C18" w14:textId="76E4FDC9" w:rsidR="004371CE" w:rsidRPr="008D60A8" w:rsidRDefault="008B4604" w:rsidP="004E769B">
      <w:pPr>
        <w:pStyle w:val="ListParagraph"/>
        <w:numPr>
          <w:ilvl w:val="0"/>
          <w:numId w:val="8"/>
        </w:numPr>
      </w:pPr>
      <w:r w:rsidRPr="008D60A8">
        <w:t xml:space="preserve">a call that the final plan should provide for allowing activities in the Network, including commercial harvest of invasive species in a highly protected IUCN II or Ia zone e.g. commercial harvest of </w:t>
      </w:r>
      <w:proofErr w:type="spellStart"/>
      <w:r w:rsidRPr="008D60A8">
        <w:t>Centrostephanus</w:t>
      </w:r>
      <w:proofErr w:type="spellEnd"/>
      <w:r w:rsidRPr="008D60A8">
        <w:t xml:space="preserve"> spp.</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F"/>
        <w:tblLook w:val="04A0" w:firstRow="1" w:lastRow="0" w:firstColumn="1" w:lastColumn="0" w:noHBand="0" w:noVBand="1"/>
      </w:tblPr>
      <w:tblGrid>
        <w:gridCol w:w="9214"/>
      </w:tblGrid>
      <w:tr w:rsidR="000B5140" w:rsidRPr="008D60A8" w14:paraId="76F7E213" w14:textId="77777777" w:rsidTr="00FE4F5E">
        <w:tc>
          <w:tcPr>
            <w:tcW w:w="9214" w:type="dxa"/>
            <w:shd w:val="clear" w:color="auto" w:fill="E5F8FF"/>
          </w:tcPr>
          <w:p w14:paraId="42999BC9" w14:textId="4D7EF19A" w:rsidR="00B83F01" w:rsidRPr="008D60A8" w:rsidRDefault="00BE080C" w:rsidP="00B83F01">
            <w:pPr>
              <w:rPr>
                <w:b/>
                <w:bCs/>
                <w:color w:val="09668C"/>
              </w:rPr>
            </w:pPr>
            <w:r w:rsidRPr="008D60A8">
              <w:rPr>
                <w:b/>
                <w:bCs/>
                <w:color w:val="09668C"/>
              </w:rPr>
              <w:t>6.5.2.a</w:t>
            </w:r>
            <w:r w:rsidR="00D20E69" w:rsidRPr="008D60A8">
              <w:rPr>
                <w:b/>
                <w:bCs/>
                <w:color w:val="09668C"/>
              </w:rPr>
              <w:t xml:space="preserve"> </w:t>
            </w:r>
            <w:r w:rsidR="00B83F01" w:rsidRPr="008D60A8">
              <w:rPr>
                <w:b/>
                <w:bCs/>
                <w:color w:val="09668C"/>
              </w:rPr>
              <w:t>Director of National Parks response</w:t>
            </w:r>
          </w:p>
          <w:p w14:paraId="772604ED" w14:textId="50B91366" w:rsidR="00C31103" w:rsidRPr="008D60A8" w:rsidRDefault="00C31103" w:rsidP="00C31103">
            <w:pPr>
              <w:rPr>
                <w:i/>
                <w:iCs/>
              </w:rPr>
            </w:pPr>
            <w:r w:rsidRPr="008D60A8">
              <w:rPr>
                <w:i/>
                <w:iCs/>
              </w:rPr>
              <w:t>The Director welcomes the broad support for tightened rules on industrial activities. The Director notes that regulation of activities within marine parks is a primary means to reduce overall pressure on the marine parks’ values, and that there is increasing scientific evidence that decreasing pressure increases the ecological resilience.</w:t>
            </w:r>
          </w:p>
          <w:p w14:paraId="0897F65B" w14:textId="672A0A1E" w:rsidR="00C31103" w:rsidRPr="008D60A8" w:rsidRDefault="00C31103" w:rsidP="00C31103">
            <w:pPr>
              <w:rPr>
                <w:i/>
                <w:iCs/>
              </w:rPr>
            </w:pPr>
            <w:r w:rsidRPr="008D60A8">
              <w:rPr>
                <w:rFonts w:cs="Arial"/>
                <w:i/>
                <w:iCs/>
                <w:szCs w:val="21"/>
                <w:u w:val="single"/>
              </w:rPr>
              <w:t>General use, access and waste</w:t>
            </w:r>
            <w:r w:rsidRPr="008D60A8">
              <w:rPr>
                <w:rFonts w:cs="Arial"/>
                <w:i/>
                <w:iCs/>
                <w:szCs w:val="21"/>
              </w:rPr>
              <w:t xml:space="preserve"> </w:t>
            </w:r>
            <w:r w:rsidRPr="008D60A8">
              <w:rPr>
                <w:szCs w:val="22"/>
              </w:rPr>
              <w:t>management</w:t>
            </w:r>
            <w:r w:rsidRPr="008D60A8">
              <w:rPr>
                <w:rFonts w:cs="Arial"/>
                <w:szCs w:val="21"/>
              </w:rPr>
              <w:t xml:space="preserve"> - </w:t>
            </w:r>
            <w:r w:rsidRPr="008D60A8">
              <w:rPr>
                <w:i/>
                <w:iCs/>
              </w:rPr>
              <w:t>The Director notes comments on general access, and that the management plan does not allow drones in sanctuary zones (Ia).</w:t>
            </w:r>
          </w:p>
          <w:p w14:paraId="48D2B715" w14:textId="77777777" w:rsidR="00C31103" w:rsidRPr="008D60A8" w:rsidRDefault="00C31103" w:rsidP="00C31103">
            <w:pPr>
              <w:rPr>
                <w:i/>
                <w:iCs/>
              </w:rPr>
            </w:pPr>
            <w:r w:rsidRPr="008D60A8">
              <w:rPr>
                <w:i/>
                <w:iCs/>
              </w:rPr>
              <w:t>The disposal of waste is also subject to several restrictions and requirements under the management plan. Waste from the normal operation of vessels must be compliant with requirements under MARPOL, the International Maritime Organization</w:t>
            </w:r>
            <w:r w:rsidRPr="008D60A8" w:rsidDel="00E100AE">
              <w:rPr>
                <w:i/>
                <w:iCs/>
              </w:rPr>
              <w:t xml:space="preserve"> </w:t>
            </w:r>
            <w:r w:rsidRPr="008D60A8">
              <w:rPr>
                <w:i/>
                <w:iCs/>
              </w:rPr>
              <w:t>convention covering prevention of pollution of the marine environment by ships from operational or accidental causes.</w:t>
            </w:r>
          </w:p>
          <w:p w14:paraId="56C6790B" w14:textId="3713F01F" w:rsidR="00C31103" w:rsidRPr="008D60A8" w:rsidRDefault="00C31103" w:rsidP="00C31103">
            <w:pPr>
              <w:rPr>
                <w:i/>
                <w:iCs/>
              </w:rPr>
            </w:pPr>
            <w:r w:rsidRPr="008D60A8">
              <w:rPr>
                <w:i/>
                <w:iCs/>
                <w:u w:val="single"/>
              </w:rPr>
              <w:t>Commercial fishing</w:t>
            </w:r>
            <w:r w:rsidRPr="008D60A8">
              <w:rPr>
                <w:i/>
                <w:iCs/>
              </w:rPr>
              <w:t xml:space="preserve"> - The Director notes the comments on the impact</w:t>
            </w:r>
            <w:r w:rsidR="009B2B1B" w:rsidRPr="008D60A8">
              <w:rPr>
                <w:i/>
                <w:iCs/>
              </w:rPr>
              <w:t>s</w:t>
            </w:r>
            <w:r w:rsidRPr="008D60A8">
              <w:rPr>
                <w:i/>
                <w:iCs/>
              </w:rPr>
              <w:t xml:space="preserve"> on commercial fishing and has not made any further changes</w:t>
            </w:r>
            <w:r w:rsidR="009B2B1B" w:rsidRPr="008D60A8">
              <w:rPr>
                <w:i/>
                <w:iCs/>
              </w:rPr>
              <w:t xml:space="preserve"> beyond those described in </w:t>
            </w:r>
            <w:r w:rsidR="00BB127A" w:rsidRPr="008D60A8">
              <w:rPr>
                <w:i/>
                <w:iCs/>
              </w:rPr>
              <w:t xml:space="preserve">section </w:t>
            </w:r>
            <w:r w:rsidR="00A15046" w:rsidRPr="008D60A8">
              <w:rPr>
                <w:i/>
                <w:iCs/>
              </w:rPr>
              <w:t>6.</w:t>
            </w:r>
            <w:r w:rsidR="001345A6" w:rsidRPr="008D60A8">
              <w:rPr>
                <w:i/>
                <w:iCs/>
              </w:rPr>
              <w:t>5</w:t>
            </w:r>
            <w:r w:rsidR="009B2B1B" w:rsidRPr="008D60A8">
              <w:rPr>
                <w:i/>
                <w:iCs/>
              </w:rPr>
              <w:t xml:space="preserve"> above (regarding the final zoning design of several marine parks)</w:t>
            </w:r>
            <w:r w:rsidRPr="008D60A8">
              <w:rPr>
                <w:i/>
                <w:iCs/>
              </w:rPr>
              <w:t xml:space="preserve">. </w:t>
            </w:r>
          </w:p>
          <w:p w14:paraId="171E81BA" w14:textId="04D2A05A" w:rsidR="00C31103" w:rsidRPr="008D60A8" w:rsidRDefault="00C31103" w:rsidP="00C31103">
            <w:pPr>
              <w:rPr>
                <w:i/>
                <w:iCs/>
                <w:u w:val="single"/>
              </w:rPr>
            </w:pPr>
            <w:r w:rsidRPr="008D60A8">
              <w:rPr>
                <w:i/>
                <w:iCs/>
                <w:u w:val="single"/>
              </w:rPr>
              <w:t>Recreational use (including recreational fishing)</w:t>
            </w:r>
            <w:r w:rsidRPr="008D60A8">
              <w:rPr>
                <w:i/>
                <w:iCs/>
              </w:rPr>
              <w:t xml:space="preserve"> - The Director notes the comments on recreational fishing and the benefits of recreational activities. Due to the remoteness of many of the parks, recreational use is lower compared with near shore areas (it represents about 3% of </w:t>
            </w:r>
            <w:r w:rsidRPr="008D60A8">
              <w:rPr>
                <w:i/>
                <w:iCs/>
              </w:rPr>
              <w:lastRenderedPageBreak/>
              <w:t xml:space="preserve">the recreational fishing effort in Tasmania, according to the 2022 Recreational Fishing Survey).  The Director sees benefits in better understanding the values, effort and impacts of recreational use, including fishing, in the Australian Marine Park and, as flagged in section </w:t>
            </w:r>
            <w:r w:rsidR="003E0BEF" w:rsidRPr="008D60A8">
              <w:rPr>
                <w:i/>
                <w:iCs/>
              </w:rPr>
              <w:t>6.4</w:t>
            </w:r>
            <w:r w:rsidRPr="008D60A8">
              <w:rPr>
                <w:i/>
                <w:iCs/>
              </w:rPr>
              <w:t xml:space="preserve"> above, has added an action in the final plan to work with sector representatives to identify priorities and explore collaborations.</w:t>
            </w:r>
          </w:p>
          <w:p w14:paraId="0863712C" w14:textId="039C8917" w:rsidR="00C31103" w:rsidRPr="008D60A8" w:rsidRDefault="00C31103" w:rsidP="00C31103">
            <w:pPr>
              <w:rPr>
                <w:i/>
                <w:iCs/>
              </w:rPr>
            </w:pPr>
            <w:r w:rsidRPr="008D60A8">
              <w:rPr>
                <w:i/>
                <w:iCs/>
                <w:u w:val="single"/>
              </w:rPr>
              <w:t>Offshore wind and energy</w:t>
            </w:r>
            <w:r w:rsidRPr="008D60A8">
              <w:rPr>
                <w:i/>
                <w:iCs/>
              </w:rPr>
              <w:t xml:space="preserve"> - The Director acknowledges the support for the government’s current policy position of avoid overlap between offshore wind farm development areas and Australian Marine Parks. The Director notes the construction, operation and decommissioning of transmission cables must be carried out in line with certain rules and requirements under the management plan.</w:t>
            </w:r>
          </w:p>
          <w:p w14:paraId="69F96C17" w14:textId="1F5E45AF" w:rsidR="00C31103" w:rsidRPr="008D60A8" w:rsidRDefault="00C31103" w:rsidP="00C31103">
            <w:pPr>
              <w:rPr>
                <w:i/>
                <w:iCs/>
              </w:rPr>
            </w:pPr>
            <w:r w:rsidRPr="008D60A8">
              <w:rPr>
                <w:i/>
                <w:iCs/>
                <w:u w:val="single"/>
              </w:rPr>
              <w:t>Mining operations</w:t>
            </w:r>
            <w:r w:rsidRPr="008D60A8">
              <w:rPr>
                <w:i/>
                <w:iCs/>
              </w:rPr>
              <w:t xml:space="preserve"> - The Director notes the varied comments on oil and gas activities, as well as comments raised around Australia’s transition to Net Zero emissions and future energy security. The position on oil and gas in the draft plan was informed by extensive consultation, including the relevant Commonwealth agencies, and ensures complementarity with other Australian Government policies.</w:t>
            </w:r>
          </w:p>
          <w:p w14:paraId="20B496A8" w14:textId="7EA40BC2" w:rsidR="00C31103" w:rsidRPr="008D60A8" w:rsidRDefault="00C31103" w:rsidP="00C31103">
            <w:pPr>
              <w:rPr>
                <w:i/>
                <w:iCs/>
              </w:rPr>
            </w:pPr>
            <w:r w:rsidRPr="008D60A8">
              <w:rPr>
                <w:i/>
                <w:iCs/>
              </w:rPr>
              <w:t xml:space="preserve">The Director notes existing mining activities would continue to be allowed – subject to relevant regulatory requirements for offshore mining activities – only in those parts of Zeehan Marine Park where existing titles occur. </w:t>
            </w:r>
            <w:r w:rsidR="00277A82" w:rsidRPr="008D60A8">
              <w:rPr>
                <w:i/>
                <w:iCs/>
              </w:rPr>
              <w:t xml:space="preserve">The plan won’t provide for </w:t>
            </w:r>
            <w:r w:rsidR="00452840" w:rsidRPr="008D60A8">
              <w:rPr>
                <w:i/>
                <w:iCs/>
              </w:rPr>
              <w:t>seismic testing via Special Prospecting Authorities outside of those existing title areas.</w:t>
            </w:r>
          </w:p>
          <w:p w14:paraId="4B047EE0" w14:textId="766412BA" w:rsidR="00C31103" w:rsidRPr="008D60A8" w:rsidRDefault="00C31103" w:rsidP="00C31103">
            <w:pPr>
              <w:rPr>
                <w:i/>
                <w:iCs/>
              </w:rPr>
            </w:pPr>
            <w:r w:rsidRPr="008D60A8">
              <w:rPr>
                <w:rFonts w:cs="Arial"/>
                <w:i/>
                <w:iCs/>
                <w:szCs w:val="21"/>
                <w:u w:val="single"/>
              </w:rPr>
              <w:t>Offshore geological storage of carbon dioxide</w:t>
            </w:r>
            <w:r w:rsidRPr="008D60A8">
              <w:rPr>
                <w:i/>
                <w:iCs/>
              </w:rPr>
              <w:t xml:space="preserve"> - The Director notes the various comments on carbon capture and sequestration. The permanent storage of carbon dioxide under the seabed, and associated geological surveys, will not be allowed anywhere in the network. The position in the draft plan was informed by extensive consultation with relevant Commonwealth agencies, ensuring complementarity with other Australian Government policies.</w:t>
            </w:r>
          </w:p>
          <w:p w14:paraId="06843B09" w14:textId="77777777" w:rsidR="00C31103" w:rsidRPr="008D60A8" w:rsidRDefault="00C31103" w:rsidP="00C31103">
            <w:pPr>
              <w:rPr>
                <w:i/>
                <w:iCs/>
              </w:rPr>
            </w:pPr>
            <w:r w:rsidRPr="008D60A8">
              <w:rPr>
                <w:i/>
                <w:iCs/>
              </w:rPr>
              <w:t xml:space="preserve">The Director notes the </w:t>
            </w:r>
            <w:r w:rsidRPr="008D60A8">
              <w:rPr>
                <w:i/>
                <w:u w:val="single"/>
              </w:rPr>
              <w:t>construction and operation of pipelines</w:t>
            </w:r>
            <w:r w:rsidRPr="008D60A8">
              <w:rPr>
                <w:i/>
                <w:iCs/>
              </w:rPr>
              <w:t xml:space="preserve"> will be subject to assessment and other carbon management technologies would be considered on a case-by-case basis under the ‘other activities’ of the management plan.</w:t>
            </w:r>
          </w:p>
          <w:p w14:paraId="19D96BB7" w14:textId="782F5025" w:rsidR="00C31103" w:rsidRPr="008D60A8" w:rsidRDefault="00C31103" w:rsidP="00C31103">
            <w:pPr>
              <w:rPr>
                <w:i/>
                <w:iCs/>
              </w:rPr>
            </w:pPr>
            <w:r w:rsidRPr="008D60A8">
              <w:rPr>
                <w:i/>
                <w:iCs/>
                <w:u w:val="single"/>
              </w:rPr>
              <w:t>Making decisions about activities</w:t>
            </w:r>
            <w:r w:rsidRPr="008D60A8">
              <w:rPr>
                <w:i/>
                <w:iCs/>
              </w:rPr>
              <w:t xml:space="preserve">- The Director has worked closely with Traditional Owners to finalise the development of the management plan, making changes to position Traditional Owners as partners and not stakeholders. A commitment to improved consultation processes is reflected in the updated DNP Foreword and the inclusion of Partnership Principles, which replace the previous Indigenous Engagement Principles. Further detail can be found in </w:t>
            </w:r>
            <w:r w:rsidR="003E0BEF" w:rsidRPr="008D60A8">
              <w:rPr>
                <w:i/>
              </w:rPr>
              <w:t>s</w:t>
            </w:r>
            <w:r w:rsidRPr="008D60A8">
              <w:rPr>
                <w:i/>
              </w:rPr>
              <w:t>ection 6.2 of</w:t>
            </w:r>
            <w:r w:rsidRPr="008D60A8">
              <w:rPr>
                <w:i/>
                <w:iCs/>
              </w:rPr>
              <w:t xml:space="preserve"> this report.</w:t>
            </w:r>
          </w:p>
          <w:p w14:paraId="4505FBBC" w14:textId="4A228EE8" w:rsidR="00C31103" w:rsidRPr="008D60A8" w:rsidRDefault="00C31103" w:rsidP="00C31103">
            <w:pPr>
              <w:rPr>
                <w:i/>
                <w:iCs/>
              </w:rPr>
            </w:pPr>
            <w:r w:rsidRPr="008D60A8">
              <w:rPr>
                <w:i/>
                <w:iCs/>
              </w:rPr>
              <w:t>Assessment thresholds ‘as low as reasonably practicable’ and ‘acceptable’ can vary greatly depending on the individual marine park and its environmental context. The Director has added a note in prescription 4.4.1.2 committing to “develop and maintain publicly available resource to support the interpretation of these decision-making prescriptions”. Guidance is currently available for these terms in the Parks Australia Authorisations Policy.</w:t>
            </w:r>
          </w:p>
          <w:p w14:paraId="1197343D" w14:textId="77777777" w:rsidR="00C31103" w:rsidRPr="008D60A8" w:rsidRDefault="00C31103" w:rsidP="00C31103">
            <w:pPr>
              <w:rPr>
                <w:i/>
                <w:iCs/>
              </w:rPr>
            </w:pPr>
            <w:r w:rsidRPr="008D60A8">
              <w:rPr>
                <w:i/>
                <w:iCs/>
              </w:rPr>
              <w:t>The Director notes the comment on expanding considerations of impacts and risks within the Director’s assessment. The Director considers that no changes are required as it is consistent across the Australian Marine Parks estate and provides high levels of protection and a balanced approach.</w:t>
            </w:r>
          </w:p>
          <w:p w14:paraId="70BBD2F0" w14:textId="77777777" w:rsidR="00C31103" w:rsidRPr="008D60A8" w:rsidRDefault="00C31103" w:rsidP="00C31103">
            <w:pPr>
              <w:rPr>
                <w:i/>
                <w:iCs/>
              </w:rPr>
            </w:pPr>
            <w:r w:rsidRPr="008D60A8">
              <w:rPr>
                <w:i/>
                <w:iCs/>
              </w:rPr>
              <w:t xml:space="preserve">The Director will not make any changes to the Plan to incorporate the economic value of ecosystem services and eco-tourism into decision-making. The Director already incorporates economic value into the assessments process through the dual objective of enabling sustainable use and protection of marine park values. Assigning a monetary value to ecosystem services </w:t>
            </w:r>
            <w:r w:rsidRPr="008D60A8">
              <w:rPr>
                <w:i/>
                <w:iCs/>
              </w:rPr>
              <w:lastRenderedPageBreak/>
              <w:t>and eco-tourism would complicate the assessment process and risk making it slower and more costly for park users.</w:t>
            </w:r>
          </w:p>
          <w:p w14:paraId="709825AA" w14:textId="31337FE7" w:rsidR="00C31103" w:rsidRPr="008D60A8" w:rsidRDefault="00C31103" w:rsidP="00C31103">
            <w:pPr>
              <w:rPr>
                <w:rFonts w:cs="Arial"/>
                <w:i/>
                <w:iCs/>
                <w:szCs w:val="21"/>
              </w:rPr>
            </w:pPr>
            <w:r w:rsidRPr="008D60A8">
              <w:rPr>
                <w:rFonts w:cs="Arial"/>
                <w:i/>
                <w:iCs/>
                <w:szCs w:val="21"/>
                <w:u w:val="single"/>
              </w:rPr>
              <w:t>Authorisation of activities</w:t>
            </w:r>
            <w:r w:rsidRPr="008D60A8">
              <w:rPr>
                <w:rFonts w:cs="Arial"/>
                <w:i/>
                <w:iCs/>
                <w:szCs w:val="21"/>
              </w:rPr>
              <w:t xml:space="preserve"> - The Director has made a small amendment to specify risks as well as impacts in prescription 4.5.1.2(d) as suggested in the comment. The Director notes that prescription 4.5.1.2 provides for activities to be authorised that would otherwise be not allowed, if there is a threat or emergency to Australia as a whole. Consequently, an activity that may otherwise be ‘unacceptable’ may be ‘acceptable ‘in these circumstances due to other benefits i.e. human safety or national security.</w:t>
            </w:r>
          </w:p>
          <w:p w14:paraId="0037C7C8" w14:textId="7F477440" w:rsidR="00C31103" w:rsidRPr="008D60A8" w:rsidRDefault="00C31103" w:rsidP="00C31103">
            <w:pPr>
              <w:rPr>
                <w:rFonts w:cs="Arial"/>
                <w:i/>
                <w:iCs/>
                <w:szCs w:val="21"/>
              </w:rPr>
            </w:pPr>
            <w:r w:rsidRPr="008D60A8">
              <w:rPr>
                <w:rFonts w:cs="Arial"/>
                <w:i/>
                <w:iCs/>
                <w:szCs w:val="21"/>
              </w:rPr>
              <w:t xml:space="preserve">The Director has made a small amendment to section 4.3.14 </w:t>
            </w:r>
            <w:r w:rsidR="00C53BF8" w:rsidRPr="008D60A8">
              <w:rPr>
                <w:rFonts w:cs="Arial"/>
                <w:i/>
                <w:iCs/>
                <w:szCs w:val="21"/>
              </w:rPr>
              <w:t xml:space="preserve">in the management plan </w:t>
            </w:r>
            <w:r w:rsidRPr="008D60A8">
              <w:rPr>
                <w:rFonts w:cs="Arial"/>
                <w:i/>
                <w:iCs/>
                <w:szCs w:val="21"/>
              </w:rPr>
              <w:t>to demonstrate that new activities and authorisations could include activities whose details are not known at the time of the plans publication such as actions required to restore habitats and support climate adaptation.</w:t>
            </w:r>
          </w:p>
        </w:tc>
      </w:tr>
    </w:tbl>
    <w:p w14:paraId="519D1B3F" w14:textId="49E8F8A3" w:rsidR="00190138" w:rsidRPr="008D60A8" w:rsidRDefault="00273A3F" w:rsidP="008D7E55">
      <w:pPr>
        <w:pStyle w:val="Heading2"/>
        <w:numPr>
          <w:ilvl w:val="1"/>
          <w:numId w:val="5"/>
        </w:numPr>
        <w:ind w:left="709"/>
        <w:rPr>
          <w:color w:val="09668C"/>
        </w:rPr>
      </w:pPr>
      <w:bookmarkStart w:id="53" w:name="_Toc189132161"/>
      <w:bookmarkStart w:id="54" w:name="_Toc189137928"/>
      <w:r w:rsidRPr="008D60A8">
        <w:rPr>
          <w:color w:val="09668C"/>
        </w:rPr>
        <w:lastRenderedPageBreak/>
        <w:t>Comments about Schedule</w:t>
      </w:r>
      <w:r w:rsidR="001B7128" w:rsidRPr="008D60A8">
        <w:rPr>
          <w:color w:val="09668C"/>
        </w:rPr>
        <w:t xml:space="preserve"> </w:t>
      </w:r>
      <w:r w:rsidRPr="008D60A8">
        <w:rPr>
          <w:color w:val="09668C"/>
        </w:rPr>
        <w:t>1</w:t>
      </w:r>
      <w:bookmarkEnd w:id="53"/>
      <w:bookmarkEnd w:id="54"/>
      <w:r w:rsidR="007E049B" w:rsidRPr="008D60A8">
        <w:rPr>
          <w:color w:val="09668C"/>
        </w:rPr>
        <w:t xml:space="preserve"> </w:t>
      </w:r>
      <w:bookmarkEnd w:id="49"/>
    </w:p>
    <w:p w14:paraId="5C161940" w14:textId="77777777" w:rsidR="00235C64" w:rsidRPr="008D60A8" w:rsidRDefault="00235C64">
      <w:pPr>
        <w:rPr>
          <w:rFonts w:cs="Arial"/>
          <w:szCs w:val="21"/>
          <w:lang w:eastAsia="en-US"/>
        </w:rPr>
      </w:pPr>
      <w:r w:rsidRPr="008D60A8">
        <w:rPr>
          <w:rFonts w:cs="Arial"/>
          <w:szCs w:val="21"/>
          <w:lang w:eastAsia="en-US"/>
        </w:rPr>
        <w:t xml:space="preserve">The following comments were received regarding </w:t>
      </w:r>
      <w:r w:rsidRPr="008D60A8">
        <w:rPr>
          <w:rFonts w:cs="Arial"/>
          <w:b/>
          <w:bCs/>
          <w:szCs w:val="21"/>
        </w:rPr>
        <w:t>Key Natural Values of the South-east Network</w:t>
      </w:r>
      <w:r w:rsidRPr="008D60A8">
        <w:rPr>
          <w:rFonts w:cs="Arial"/>
          <w:szCs w:val="21"/>
        </w:rPr>
        <w:t>:</w:t>
      </w:r>
    </w:p>
    <w:p w14:paraId="56D3881C" w14:textId="77777777" w:rsidR="00235C64" w:rsidRPr="008D60A8" w:rsidRDefault="00235C64" w:rsidP="004E769B">
      <w:pPr>
        <w:pStyle w:val="ListParagraph"/>
        <w:numPr>
          <w:ilvl w:val="0"/>
          <w:numId w:val="8"/>
        </w:numPr>
      </w:pPr>
      <w:r w:rsidRPr="008D60A8">
        <w:t>support for the inclusion of table S1.2 in the plan</w:t>
      </w:r>
    </w:p>
    <w:p w14:paraId="0C198E8A" w14:textId="364520E2" w:rsidR="00235C64" w:rsidRPr="008D60A8" w:rsidRDefault="00235C64" w:rsidP="004E769B">
      <w:pPr>
        <w:pStyle w:val="ListParagraph"/>
        <w:numPr>
          <w:ilvl w:val="0"/>
          <w:numId w:val="8"/>
        </w:numPr>
      </w:pPr>
      <w:r w:rsidRPr="008D60A8">
        <w:t>a request for further detail on how updates on natural values criteria and new values will be added</w:t>
      </w:r>
    </w:p>
    <w:p w14:paraId="4B7DFAFB" w14:textId="77777777" w:rsidR="00235C64" w:rsidRPr="008D60A8" w:rsidRDefault="00235C64" w:rsidP="004E769B">
      <w:pPr>
        <w:pStyle w:val="ListParagraph"/>
        <w:numPr>
          <w:ilvl w:val="0"/>
          <w:numId w:val="8"/>
        </w:numPr>
      </w:pPr>
      <w:r w:rsidRPr="008D60A8">
        <w:t>recommendation for an additional section on poorly understood elements such as deep-sea skates, so that it is clear these will be addressed over the life of the plan</w:t>
      </w:r>
    </w:p>
    <w:p w14:paraId="3B124786" w14:textId="77777777" w:rsidR="00235C64" w:rsidRPr="008D60A8" w:rsidRDefault="00235C64" w:rsidP="004E769B">
      <w:pPr>
        <w:pStyle w:val="ListParagraph"/>
        <w:numPr>
          <w:ilvl w:val="0"/>
          <w:numId w:val="8"/>
        </w:numPr>
      </w:pPr>
      <w:r w:rsidRPr="008D60A8">
        <w:t>that table S1.2 outlines 14 Key Natural Values while p.21 of the plan states there are 13 Key Natural Values</w:t>
      </w:r>
    </w:p>
    <w:p w14:paraId="474EBF70" w14:textId="150B553F" w:rsidR="00235C64" w:rsidRPr="008D60A8" w:rsidRDefault="00235C64" w:rsidP="004E769B">
      <w:pPr>
        <w:pStyle w:val="ListParagraph"/>
        <w:numPr>
          <w:ilvl w:val="0"/>
          <w:numId w:val="8"/>
        </w:numPr>
      </w:pPr>
      <w:r w:rsidRPr="008D60A8">
        <w:t>concerns that some natural values in the parks are not mentioned in table S1.2 e.g. Macquarie Island.</w:t>
      </w:r>
    </w:p>
    <w:p w14:paraId="7C9114A9" w14:textId="77777777" w:rsidR="00235C64" w:rsidRPr="008D60A8" w:rsidRDefault="00235C64">
      <w:pPr>
        <w:rPr>
          <w:rFonts w:cs="Arial"/>
          <w:szCs w:val="21"/>
        </w:rPr>
      </w:pPr>
      <w:r w:rsidRPr="008D60A8">
        <w:rPr>
          <w:rFonts w:cs="Arial"/>
          <w:szCs w:val="21"/>
        </w:rPr>
        <w:t xml:space="preserve">One submission made extensive comments relevant to </w:t>
      </w:r>
      <w:proofErr w:type="gramStart"/>
      <w:r w:rsidRPr="008D60A8">
        <w:rPr>
          <w:rFonts w:cs="Arial"/>
          <w:szCs w:val="21"/>
        </w:rPr>
        <w:t>seabirds</w:t>
      </w:r>
      <w:proofErr w:type="gramEnd"/>
      <w:r w:rsidRPr="008D60A8">
        <w:rPr>
          <w:rFonts w:cs="Arial"/>
          <w:szCs w:val="21"/>
        </w:rPr>
        <w:t xml:space="preserve"> information included in the </w:t>
      </w:r>
      <w:r w:rsidRPr="008D60A8">
        <w:rPr>
          <w:rFonts w:cs="Arial"/>
          <w:b/>
          <w:bCs/>
          <w:szCs w:val="21"/>
        </w:rPr>
        <w:t>overview of marine parks</w:t>
      </w:r>
      <w:r w:rsidRPr="008D60A8">
        <w:rPr>
          <w:rFonts w:cs="Arial"/>
          <w:szCs w:val="21"/>
        </w:rPr>
        <w:t xml:space="preserve"> section of the Schedule (Section 1.3):</w:t>
      </w:r>
    </w:p>
    <w:p w14:paraId="64D28337" w14:textId="6ED20EE0" w:rsidR="00235C64" w:rsidRPr="008D60A8" w:rsidRDefault="00235C64" w:rsidP="004E769B">
      <w:pPr>
        <w:pStyle w:val="ListParagraph"/>
        <w:numPr>
          <w:ilvl w:val="0"/>
          <w:numId w:val="8"/>
        </w:numPr>
      </w:pPr>
      <w:r w:rsidRPr="008D60A8">
        <w:t>more complete seabird values should be identified in each marine park summary table, and should be based on a consistent approach to the identification of relevant seabirds from all available studies e.g. include tracking studies and at-sea surveys</w:t>
      </w:r>
    </w:p>
    <w:p w14:paraId="7B00BD81" w14:textId="77777777" w:rsidR="00235C64" w:rsidRPr="008D60A8" w:rsidRDefault="00235C64" w:rsidP="004E769B">
      <w:pPr>
        <w:pStyle w:val="ListParagraph"/>
        <w:numPr>
          <w:ilvl w:val="0"/>
          <w:numId w:val="8"/>
        </w:numPr>
      </w:pPr>
      <w:r w:rsidRPr="008D60A8">
        <w:t>there are inconsistencies of reference to data sources between tables</w:t>
      </w:r>
    </w:p>
    <w:p w14:paraId="6672E69C" w14:textId="0B91A209" w:rsidR="00235C64" w:rsidRPr="008D60A8" w:rsidRDefault="00235C64" w:rsidP="004E769B">
      <w:pPr>
        <w:pStyle w:val="ListParagraph"/>
        <w:numPr>
          <w:ilvl w:val="0"/>
          <w:numId w:val="8"/>
        </w:numPr>
      </w:pPr>
      <w:r w:rsidRPr="008D60A8">
        <w:t>in many cases, species known to occur within a certain marine park, are omitted, despite published studies</w:t>
      </w:r>
    </w:p>
    <w:p w14:paraId="6105EC7A" w14:textId="220FA1AF" w:rsidR="00235C64" w:rsidRPr="008D60A8" w:rsidRDefault="00235C64" w:rsidP="004E769B">
      <w:pPr>
        <w:pStyle w:val="ListParagraph"/>
        <w:numPr>
          <w:ilvl w:val="0"/>
          <w:numId w:val="8"/>
        </w:numPr>
      </w:pPr>
      <w:r w:rsidRPr="008D60A8">
        <w:t>EPBC-listed migratory species should be included</w:t>
      </w:r>
      <w:r w:rsidR="006A6891" w:rsidRPr="008D60A8">
        <w:t xml:space="preserve">, in addition to tables </w:t>
      </w:r>
      <w:r w:rsidR="00411440" w:rsidRPr="008D60A8">
        <w:t>describing Key Ecological Features and Biologically Important Areas</w:t>
      </w:r>
    </w:p>
    <w:p w14:paraId="3B4DDD30" w14:textId="6D01F415" w:rsidR="00235C64" w:rsidRPr="008D60A8" w:rsidRDefault="00235C64" w:rsidP="004E769B">
      <w:pPr>
        <w:pStyle w:val="ListParagraph"/>
        <w:numPr>
          <w:ilvl w:val="0"/>
          <w:numId w:val="8"/>
        </w:numPr>
      </w:pPr>
      <w:r w:rsidRPr="008D60A8">
        <w:t>Information in the table for Macquarie Island Marine Park relies solely on tracking studies and overlooks at-sea surveys</w:t>
      </w:r>
    </w:p>
    <w:p w14:paraId="352B3E40" w14:textId="77777777" w:rsidR="00235C64" w:rsidRPr="008D60A8" w:rsidRDefault="00235C64" w:rsidP="004E769B">
      <w:pPr>
        <w:pStyle w:val="ListParagraph"/>
        <w:numPr>
          <w:ilvl w:val="0"/>
          <w:numId w:val="8"/>
        </w:numPr>
      </w:pPr>
      <w:r w:rsidRPr="008D60A8">
        <w:t>seabird tracking studies have been overlooked for 12 of the 13 marine parks</w:t>
      </w:r>
    </w:p>
    <w:p w14:paraId="56FFDF7C" w14:textId="77777777" w:rsidR="00235C64" w:rsidRPr="008D60A8" w:rsidRDefault="00235C64" w:rsidP="004E769B">
      <w:pPr>
        <w:pStyle w:val="ListParagraph"/>
        <w:numPr>
          <w:ilvl w:val="0"/>
          <w:numId w:val="8"/>
        </w:numPr>
      </w:pPr>
      <w:r w:rsidRPr="008D60A8">
        <w:t>no seabirds-related values are described for South Tasman Rise and Nelson Marine Parks</w:t>
      </w:r>
    </w:p>
    <w:p w14:paraId="312D87C4" w14:textId="7EFDA809" w:rsidR="00235C64" w:rsidRPr="008D60A8" w:rsidRDefault="00235C64" w:rsidP="004E769B">
      <w:pPr>
        <w:pStyle w:val="ListParagraph"/>
        <w:numPr>
          <w:ilvl w:val="0"/>
          <w:numId w:val="8"/>
        </w:numPr>
      </w:pPr>
      <w:r w:rsidRPr="008D60A8">
        <w:t>unclear how ‘biologically important feeding areas’ were identified in the summary tables</w:t>
      </w:r>
    </w:p>
    <w:p w14:paraId="3ABE3D60" w14:textId="77777777" w:rsidR="00235C64" w:rsidRPr="008D60A8" w:rsidRDefault="00235C64" w:rsidP="004E769B">
      <w:pPr>
        <w:pStyle w:val="ListParagraph"/>
        <w:numPr>
          <w:ilvl w:val="0"/>
          <w:numId w:val="8"/>
        </w:numPr>
      </w:pPr>
      <w:r w:rsidRPr="008D60A8">
        <w:lastRenderedPageBreak/>
        <w:t>existing Biologically Important Areas (BIA) for marine species is out of date and are being reviewed</w:t>
      </w:r>
    </w:p>
    <w:p w14:paraId="21560E4F" w14:textId="56BD143A" w:rsidR="00C61FC3" w:rsidRPr="008D60A8" w:rsidRDefault="00C54C1C" w:rsidP="004E769B">
      <w:pPr>
        <w:pStyle w:val="ListParagraph"/>
        <w:numPr>
          <w:ilvl w:val="0"/>
          <w:numId w:val="8"/>
        </w:numPr>
      </w:pPr>
      <w:r w:rsidRPr="008D60A8">
        <w:t>sought additional information around the values protected by Nelson and Murray Marine Parks</w:t>
      </w:r>
      <w:r w:rsidR="00BB3181" w:rsidRPr="008D60A8">
        <w:t>.</w:t>
      </w:r>
    </w:p>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F"/>
        <w:tblLook w:val="04A0" w:firstRow="1" w:lastRow="0" w:firstColumn="1" w:lastColumn="0" w:noHBand="0" w:noVBand="1"/>
      </w:tblPr>
      <w:tblGrid>
        <w:gridCol w:w="9214"/>
      </w:tblGrid>
      <w:tr w:rsidR="00B0769C" w:rsidRPr="008D60A8" w14:paraId="288A1F55" w14:textId="77777777" w:rsidTr="00056068">
        <w:tc>
          <w:tcPr>
            <w:tcW w:w="9214" w:type="dxa"/>
            <w:shd w:val="clear" w:color="auto" w:fill="E5F8FF"/>
          </w:tcPr>
          <w:p w14:paraId="162E116A" w14:textId="61057933" w:rsidR="007D3B82" w:rsidRPr="008D60A8" w:rsidRDefault="00BE080C">
            <w:pPr>
              <w:rPr>
                <w:b/>
                <w:color w:val="09668C"/>
              </w:rPr>
            </w:pPr>
            <w:r w:rsidRPr="008D60A8">
              <w:rPr>
                <w:b/>
                <w:bCs/>
                <w:color w:val="09668C"/>
              </w:rPr>
              <w:t>6.6.a</w:t>
            </w:r>
            <w:r w:rsidR="00986E49" w:rsidRPr="008D60A8">
              <w:rPr>
                <w:b/>
                <w:bCs/>
                <w:color w:val="09668C"/>
              </w:rPr>
              <w:t xml:space="preserve"> </w:t>
            </w:r>
            <w:r w:rsidR="009D4A0F" w:rsidRPr="008D60A8">
              <w:rPr>
                <w:b/>
                <w:bCs/>
                <w:color w:val="09668C"/>
              </w:rPr>
              <w:t>Director of National Parks response</w:t>
            </w:r>
          </w:p>
          <w:p w14:paraId="7B983A12" w14:textId="1FBE91B1" w:rsidR="00986E49" w:rsidRPr="008D60A8" w:rsidRDefault="00986E49" w:rsidP="00986E49">
            <w:pPr>
              <w:rPr>
                <w:i/>
                <w:iCs/>
              </w:rPr>
            </w:pPr>
            <w:r w:rsidRPr="008D60A8">
              <w:rPr>
                <w:i/>
                <w:iCs/>
                <w:u w:val="single"/>
              </w:rPr>
              <w:t>Key Natural Values</w:t>
            </w:r>
            <w:r w:rsidRPr="008D60A8">
              <w:rPr>
                <w:i/>
                <w:iCs/>
              </w:rPr>
              <w:t xml:space="preserve"> - The Director acknowledges comments requesting more detail about marine park values and how this information will be updated over time. The description of natural values in the plan is necessarily high level since </w:t>
            </w:r>
            <w:r w:rsidR="0080390A" w:rsidRPr="008D60A8">
              <w:rPr>
                <w:i/>
                <w:iCs/>
              </w:rPr>
              <w:t xml:space="preserve">the </w:t>
            </w:r>
            <w:r w:rsidRPr="008D60A8">
              <w:rPr>
                <w:i/>
                <w:iCs/>
              </w:rPr>
              <w:t>understanding of marine species is constantly improving, enabling better descriptions of natural values over time. To ensure management keeps pace with improving data and knowledge, natural values information will be periodically reviewed and updated within the life of the Plan via the Australian Marine Parks webpage.</w:t>
            </w:r>
          </w:p>
          <w:p w14:paraId="19F8C891" w14:textId="434A2BB9" w:rsidR="00986E49" w:rsidRPr="008D60A8" w:rsidRDefault="00986E49" w:rsidP="00986E49">
            <w:pPr>
              <w:rPr>
                <w:i/>
                <w:iCs/>
              </w:rPr>
            </w:pPr>
            <w:r w:rsidRPr="008D60A8">
              <w:rPr>
                <w:i/>
              </w:rPr>
              <w:t>Both the table S1.2 and p. 21 state that there are 13 Key Natural Values in the network.</w:t>
            </w:r>
          </w:p>
          <w:p w14:paraId="7833183F" w14:textId="6CE805CB" w:rsidR="00986E49" w:rsidRPr="008D60A8" w:rsidRDefault="00986E49" w:rsidP="00986E49">
            <w:pPr>
              <w:rPr>
                <w:i/>
                <w:iCs/>
              </w:rPr>
            </w:pPr>
            <w:r w:rsidRPr="008D60A8">
              <w:rPr>
                <w:i/>
              </w:rPr>
              <w:t xml:space="preserve">All Key Natural Values (KNVs) in the Network are outlined in table S1.2. </w:t>
            </w:r>
            <w:r w:rsidRPr="008D60A8">
              <w:rPr>
                <w:i/>
                <w:iCs/>
              </w:rPr>
              <w:t>Macquarie Island Marine Park is not currently listed as a KNV</w:t>
            </w:r>
            <w:r w:rsidR="00733705" w:rsidRPr="008D60A8">
              <w:rPr>
                <w:i/>
                <w:iCs/>
              </w:rPr>
              <w:t xml:space="preserve"> due to the limited data and relevant expertise available during the initial KNV assessment process for the South-east. This will be addressed in future iterations, though </w:t>
            </w:r>
            <w:r w:rsidR="00DD488D" w:rsidRPr="008D60A8">
              <w:rPr>
                <w:i/>
                <w:iCs/>
              </w:rPr>
              <w:t xml:space="preserve">the Director </w:t>
            </w:r>
            <w:r w:rsidR="00733705" w:rsidRPr="008D60A8">
              <w:rPr>
                <w:i/>
                <w:iCs/>
              </w:rPr>
              <w:t>note</w:t>
            </w:r>
            <w:r w:rsidR="00DD488D" w:rsidRPr="008D60A8">
              <w:rPr>
                <w:i/>
                <w:iCs/>
              </w:rPr>
              <w:t>s</w:t>
            </w:r>
            <w:r w:rsidR="00733705" w:rsidRPr="008D60A8">
              <w:rPr>
                <w:i/>
                <w:iCs/>
              </w:rPr>
              <w:t xml:space="preserve"> that</w:t>
            </w:r>
            <w:r w:rsidRPr="008D60A8" w:rsidDel="00733705">
              <w:rPr>
                <w:i/>
                <w:iCs/>
              </w:rPr>
              <w:t xml:space="preserve"> </w:t>
            </w:r>
            <w:r w:rsidRPr="008D60A8">
              <w:rPr>
                <w:i/>
                <w:iCs/>
              </w:rPr>
              <w:t>KNVs are only one aspect of the natural values considered in guiding management decisions.</w:t>
            </w:r>
          </w:p>
          <w:p w14:paraId="5B362438" w14:textId="1C333C6D" w:rsidR="00986E49" w:rsidRPr="008D60A8" w:rsidRDefault="00986E49" w:rsidP="00986E49">
            <w:pPr>
              <w:rPr>
                <w:i/>
                <w:iCs/>
              </w:rPr>
            </w:pPr>
            <w:r w:rsidRPr="008D60A8">
              <w:rPr>
                <w:i/>
                <w:iCs/>
                <w:u w:val="single"/>
              </w:rPr>
              <w:t xml:space="preserve">Biologically important areas </w:t>
            </w:r>
            <w:r w:rsidRPr="008D60A8">
              <w:rPr>
                <w:i/>
                <w:iCs/>
              </w:rPr>
              <w:t xml:space="preserve">- The Director is aware that the biologically important areas for marine protected species are currently being reviewed and datasets may change as they are updated over the life of the plan. Biologically important areas were a part of the suite of scientific research and findings that informed the design of the South-east Marine Parks Network when it was proclaimed in 2007. </w:t>
            </w:r>
            <w:r w:rsidR="0080390A" w:rsidRPr="008D60A8">
              <w:rPr>
                <w:i/>
                <w:iCs/>
              </w:rPr>
              <w:t xml:space="preserve">The </w:t>
            </w:r>
            <w:r w:rsidRPr="008D60A8">
              <w:rPr>
                <w:i/>
                <w:iCs/>
              </w:rPr>
              <w:t>understanding of the natural values continues to evolve: to ensure management keeps pace with improving data and knowledge, natural values information will be periodically reviewed and updated within the life of the Plan via the Australian Marine Parks webpage.</w:t>
            </w:r>
          </w:p>
          <w:p w14:paraId="79C3C0F6" w14:textId="026EE970" w:rsidR="000C6155" w:rsidRPr="008D60A8" w:rsidRDefault="00986E49" w:rsidP="00986E49">
            <w:pPr>
              <w:rPr>
                <w:i/>
                <w:iCs/>
              </w:rPr>
            </w:pPr>
            <w:r w:rsidRPr="008D60A8">
              <w:rPr>
                <w:i/>
                <w:iCs/>
              </w:rPr>
              <w:t xml:space="preserve">The process to establish the Network in 2007, including Nelson Marine Park and Murray Marine Park, ensured the parks were representative of ecosystems in the South-east </w:t>
            </w:r>
            <w:r w:rsidR="00650F74" w:rsidRPr="008D60A8">
              <w:rPr>
                <w:i/>
                <w:iCs/>
              </w:rPr>
              <w:t>m</w:t>
            </w:r>
            <w:r w:rsidRPr="008D60A8">
              <w:rPr>
                <w:i/>
                <w:iCs/>
              </w:rPr>
              <w:t xml:space="preserve">arine </w:t>
            </w:r>
            <w:r w:rsidR="00650F74" w:rsidRPr="008D60A8">
              <w:rPr>
                <w:i/>
                <w:iCs/>
              </w:rPr>
              <w:t>r</w:t>
            </w:r>
            <w:r w:rsidRPr="008D60A8">
              <w:rPr>
                <w:i/>
                <w:iCs/>
              </w:rPr>
              <w:t>egion. The Director notes the new offshore National Park Zones in Murray and Nelson formalise a long history of almost no extractive use in these areas.</w:t>
            </w:r>
          </w:p>
          <w:p w14:paraId="5F99C0E6" w14:textId="4980E213" w:rsidR="000C6155" w:rsidRPr="008D60A8" w:rsidRDefault="00447289" w:rsidP="00986E49">
            <w:pPr>
              <w:rPr>
                <w:i/>
              </w:rPr>
            </w:pPr>
            <w:r w:rsidRPr="008D60A8">
              <w:rPr>
                <w:i/>
                <w:iCs/>
                <w:u w:val="single"/>
              </w:rPr>
              <w:t>Key ecological features</w:t>
            </w:r>
            <w:r w:rsidRPr="008D60A8">
              <w:rPr>
                <w:i/>
                <w:iCs/>
              </w:rPr>
              <w:t xml:space="preserve"> – The Director considers these are sufficiently described </w:t>
            </w:r>
            <w:r w:rsidR="00455023" w:rsidRPr="008D60A8">
              <w:rPr>
                <w:i/>
                <w:iCs/>
              </w:rPr>
              <w:t xml:space="preserve">under </w:t>
            </w:r>
            <w:r w:rsidR="00A473D8" w:rsidRPr="008D60A8">
              <w:rPr>
                <w:i/>
                <w:iCs/>
              </w:rPr>
              <w:t>S2.3.1</w:t>
            </w:r>
            <w:r w:rsidR="00F55401" w:rsidRPr="008D60A8">
              <w:rPr>
                <w:i/>
                <w:iCs/>
              </w:rPr>
              <w:t>.</w:t>
            </w:r>
          </w:p>
        </w:tc>
      </w:tr>
    </w:tbl>
    <w:p w14:paraId="165C9830" w14:textId="3E1B29ED" w:rsidR="00BF36AA" w:rsidRPr="008D60A8" w:rsidRDefault="00BF36AA" w:rsidP="008D7E55">
      <w:pPr>
        <w:pStyle w:val="Heading2"/>
        <w:numPr>
          <w:ilvl w:val="1"/>
          <w:numId w:val="5"/>
        </w:numPr>
        <w:ind w:left="567"/>
        <w:rPr>
          <w:color w:val="09668C"/>
        </w:rPr>
      </w:pPr>
      <w:bookmarkStart w:id="55" w:name="_Toc189132162"/>
      <w:bookmarkStart w:id="56" w:name="_Toc189137929"/>
      <w:r w:rsidRPr="008D60A8">
        <w:rPr>
          <w:color w:val="09668C"/>
        </w:rPr>
        <w:t>Comments about Schedule 2</w:t>
      </w:r>
      <w:bookmarkEnd w:id="55"/>
      <w:bookmarkEnd w:id="56"/>
      <w:r w:rsidRPr="008D60A8">
        <w:rPr>
          <w:color w:val="09668C"/>
        </w:rPr>
        <w:t xml:space="preserve"> </w:t>
      </w:r>
    </w:p>
    <w:p w14:paraId="56DCF1C1" w14:textId="0F7C1F3E" w:rsidR="006F3BD9" w:rsidRPr="008D60A8" w:rsidRDefault="006F3BD9" w:rsidP="006F3BD9">
      <w:pPr>
        <w:rPr>
          <w:rFonts w:cs="Arial"/>
          <w:szCs w:val="21"/>
        </w:rPr>
      </w:pPr>
      <w:r w:rsidRPr="008D60A8">
        <w:rPr>
          <w:rFonts w:cs="Arial"/>
          <w:szCs w:val="21"/>
        </w:rPr>
        <w:t xml:space="preserve">The following comments were received regarding </w:t>
      </w:r>
      <w:r w:rsidRPr="008D60A8">
        <w:rPr>
          <w:rFonts w:cs="Arial"/>
          <w:b/>
          <w:bCs/>
          <w:szCs w:val="21"/>
        </w:rPr>
        <w:t xml:space="preserve">the legislative and policy context </w:t>
      </w:r>
      <w:r w:rsidRPr="008D60A8">
        <w:rPr>
          <w:rFonts w:cs="Arial"/>
          <w:szCs w:val="21"/>
        </w:rPr>
        <w:t>within which the management plan is prepared and implemented:</w:t>
      </w:r>
    </w:p>
    <w:p w14:paraId="753367EE" w14:textId="77777777" w:rsidR="006F3BD9" w:rsidRPr="008D60A8" w:rsidRDefault="006F3BD9" w:rsidP="004E769B">
      <w:pPr>
        <w:pStyle w:val="ListParagraph"/>
        <w:numPr>
          <w:ilvl w:val="0"/>
          <w:numId w:val="7"/>
        </w:numPr>
      </w:pPr>
      <w:r w:rsidRPr="008D60A8">
        <w:t>the following additional plans should be cited in the final management plan:</w:t>
      </w:r>
    </w:p>
    <w:p w14:paraId="5027081A" w14:textId="27C7487E" w:rsidR="006F3BD9" w:rsidRPr="008D60A8" w:rsidRDefault="006F3BD9" w:rsidP="004E769B">
      <w:pPr>
        <w:pStyle w:val="ListParagraph"/>
        <w:numPr>
          <w:ilvl w:val="1"/>
          <w:numId w:val="7"/>
        </w:numPr>
      </w:pPr>
      <w:r w:rsidRPr="008D60A8">
        <w:t>Threat Abatement Plan for the impacts of marine debris on the vertebrate wildlife of Australia's coasts and oceans</w:t>
      </w:r>
    </w:p>
    <w:p w14:paraId="046EA3FE" w14:textId="77777777" w:rsidR="006F3BD9" w:rsidRPr="008D60A8" w:rsidRDefault="006F3BD9" w:rsidP="004E769B">
      <w:pPr>
        <w:pStyle w:val="ListParagraph"/>
        <w:numPr>
          <w:ilvl w:val="1"/>
          <w:numId w:val="7"/>
        </w:numPr>
      </w:pPr>
      <w:r w:rsidRPr="008D60A8">
        <w:t>Threat Abatement Plan for the accidental catch (or bycatch) of seabirds during oceanic longline fishing operations</w:t>
      </w:r>
    </w:p>
    <w:p w14:paraId="2395F2E2" w14:textId="77777777" w:rsidR="006F3BD9" w:rsidRPr="008D60A8" w:rsidRDefault="006F3BD9" w:rsidP="004E769B">
      <w:pPr>
        <w:pStyle w:val="ListParagraph"/>
        <w:numPr>
          <w:ilvl w:val="1"/>
          <w:numId w:val="7"/>
        </w:numPr>
      </w:pPr>
      <w:r w:rsidRPr="008D60A8">
        <w:t>National Recovery Plan for albatrosses and petrels; Wildlife Conservation Plan for Seabirds</w:t>
      </w:r>
    </w:p>
    <w:p w14:paraId="4A939700" w14:textId="2334E1BE" w:rsidR="006F3BD9" w:rsidRPr="008D60A8" w:rsidRDefault="006F3BD9" w:rsidP="004E769B">
      <w:pPr>
        <w:pStyle w:val="ListParagraph"/>
        <w:numPr>
          <w:ilvl w:val="1"/>
          <w:numId w:val="7"/>
        </w:numPr>
      </w:pPr>
      <w:r w:rsidRPr="008D60A8">
        <w:t>Wildlife Conservation Plan for Seabirds (2022)</w:t>
      </w:r>
    </w:p>
    <w:p w14:paraId="3E235746" w14:textId="2F734F73" w:rsidR="004849A2" w:rsidRPr="008D60A8" w:rsidRDefault="006F3BD9" w:rsidP="004E769B">
      <w:pPr>
        <w:pStyle w:val="ListParagraph"/>
        <w:numPr>
          <w:ilvl w:val="0"/>
          <w:numId w:val="7"/>
        </w:numPr>
      </w:pPr>
      <w:r w:rsidRPr="008D60A8">
        <w:lastRenderedPageBreak/>
        <w:t xml:space="preserve">a recommendation to expand on how international agreements apply to </w:t>
      </w:r>
      <w:r w:rsidR="00861E39" w:rsidRPr="008D60A8">
        <w:t xml:space="preserve">the South-east Marine Parks, </w:t>
      </w:r>
      <w:r w:rsidR="00AD4045" w:rsidRPr="008D60A8">
        <w:t xml:space="preserve">so that legal obligations arising from these agreements </w:t>
      </w:r>
      <w:r w:rsidR="00E436B4" w:rsidRPr="008D60A8">
        <w:t>and conventions are clear (</w:t>
      </w:r>
      <w:r w:rsidR="00C93FC5" w:rsidRPr="008D60A8">
        <w:t>for example,</w:t>
      </w:r>
      <w:r w:rsidR="00E436B4" w:rsidRPr="008D60A8">
        <w:t xml:space="preserve"> the Convention on Biological Diversity, the Convention on Migratory Species and </w:t>
      </w:r>
      <w:r w:rsidR="00BB580F" w:rsidRPr="008D60A8">
        <w:t>the Agreement on the Conservation of Albatrosses and Petrels</w:t>
      </w:r>
      <w:r w:rsidR="00E436B4" w:rsidRPr="008D60A8">
        <w:t>).</w:t>
      </w:r>
    </w:p>
    <w:tbl>
      <w:tblPr>
        <w:tblStyle w:val="TableGrid"/>
        <w:tblW w:w="9214" w:type="dxa"/>
        <w:tblInd w:w="-142" w:type="dxa"/>
        <w:tblLook w:val="04A0" w:firstRow="1" w:lastRow="0" w:firstColumn="1" w:lastColumn="0" w:noHBand="0" w:noVBand="1"/>
      </w:tblPr>
      <w:tblGrid>
        <w:gridCol w:w="9214"/>
      </w:tblGrid>
      <w:tr w:rsidR="00EA12E6" w:rsidRPr="008D60A8" w14:paraId="33B10472" w14:textId="77777777" w:rsidTr="00C93FC5">
        <w:tc>
          <w:tcPr>
            <w:tcW w:w="9214" w:type="dxa"/>
            <w:tcBorders>
              <w:top w:val="nil"/>
              <w:left w:val="nil"/>
              <w:bottom w:val="nil"/>
              <w:right w:val="nil"/>
            </w:tcBorders>
            <w:shd w:val="clear" w:color="auto" w:fill="E5F8FF"/>
          </w:tcPr>
          <w:p w14:paraId="1AE3F274" w14:textId="6FABACA4" w:rsidR="004849A2" w:rsidRPr="008D60A8" w:rsidRDefault="00DF2277" w:rsidP="004849A2">
            <w:pPr>
              <w:rPr>
                <w:b/>
                <w:bCs/>
                <w:color w:val="09668C"/>
              </w:rPr>
            </w:pPr>
            <w:r w:rsidRPr="008D60A8">
              <w:rPr>
                <w:b/>
                <w:bCs/>
                <w:color w:val="09668C"/>
              </w:rPr>
              <w:t>6.7.a</w:t>
            </w:r>
            <w:r w:rsidR="00A33507" w:rsidRPr="008D60A8">
              <w:rPr>
                <w:b/>
                <w:bCs/>
                <w:color w:val="09668C"/>
              </w:rPr>
              <w:t xml:space="preserve"> </w:t>
            </w:r>
            <w:r w:rsidR="004849A2" w:rsidRPr="008D60A8">
              <w:rPr>
                <w:b/>
                <w:bCs/>
                <w:color w:val="09668C"/>
              </w:rPr>
              <w:t>Director of National Parks response</w:t>
            </w:r>
          </w:p>
          <w:p w14:paraId="4425D6A2" w14:textId="77777777" w:rsidR="00A33507" w:rsidRPr="008D60A8" w:rsidRDefault="00A33507" w:rsidP="00A33507">
            <w:pPr>
              <w:rPr>
                <w:i/>
                <w:iCs/>
                <w:lang w:eastAsia="en-US"/>
              </w:rPr>
            </w:pPr>
            <w:r w:rsidRPr="008D60A8">
              <w:rPr>
                <w:i/>
                <w:iCs/>
                <w:lang w:eastAsia="en-US"/>
              </w:rPr>
              <w:t xml:space="preserve">The Director added content to Schedule 2 of the recommended final plan regarding the interactions between the management plan and other plans and instruments that may apply to matters within a marine park. These include </w:t>
            </w:r>
            <w:bookmarkStart w:id="57" w:name="_Hlk188782262"/>
            <w:r w:rsidRPr="008D60A8">
              <w:rPr>
                <w:i/>
                <w:iCs/>
                <w:lang w:eastAsia="en-US"/>
              </w:rPr>
              <w:t>Threat Abatements Plans</w:t>
            </w:r>
            <w:bookmarkEnd w:id="57"/>
            <w:r w:rsidRPr="008D60A8">
              <w:rPr>
                <w:i/>
                <w:iCs/>
                <w:lang w:eastAsia="en-US"/>
              </w:rPr>
              <w:t>; however, individual plans and instruments are not referenced given they may be reviewed during the lifetime of the management plan, and that new relevant plans and other instruments may also be made during the life of the management plan.</w:t>
            </w:r>
          </w:p>
          <w:p w14:paraId="327AFFB8" w14:textId="49DE2027" w:rsidR="00EF7A11" w:rsidRPr="008D60A8" w:rsidRDefault="00A33507" w:rsidP="00675AB2">
            <w:pPr>
              <w:rPr>
                <w:i/>
                <w:lang w:eastAsia="en-US"/>
              </w:rPr>
            </w:pPr>
            <w:r w:rsidRPr="008D60A8">
              <w:rPr>
                <w:i/>
                <w:lang w:eastAsia="en-US"/>
              </w:rPr>
              <w:t xml:space="preserve">The Director notes that links to international agreements </w:t>
            </w:r>
            <w:r w:rsidR="3DFF6F2B" w:rsidRPr="008D60A8">
              <w:rPr>
                <w:i/>
                <w:lang w:eastAsia="en-US"/>
              </w:rPr>
              <w:t xml:space="preserve">and obligations under those agreements </w:t>
            </w:r>
            <w:r w:rsidR="226EDAB7" w:rsidRPr="008D60A8">
              <w:rPr>
                <w:i/>
                <w:lang w:eastAsia="en-US"/>
              </w:rPr>
              <w:t>are often complex</w:t>
            </w:r>
            <w:r w:rsidR="009466AB" w:rsidRPr="008D60A8">
              <w:rPr>
                <w:i/>
                <w:lang w:eastAsia="en-US"/>
              </w:rPr>
              <w:t>,</w:t>
            </w:r>
            <w:r w:rsidR="226EDAB7" w:rsidRPr="008D60A8">
              <w:rPr>
                <w:i/>
                <w:lang w:eastAsia="en-US"/>
              </w:rPr>
              <w:t xml:space="preserve"> detailed</w:t>
            </w:r>
            <w:r w:rsidR="009466AB" w:rsidRPr="008D60A8">
              <w:rPr>
                <w:i/>
                <w:lang w:eastAsia="en-US"/>
              </w:rPr>
              <w:t xml:space="preserve"> and subject to updates over time</w:t>
            </w:r>
            <w:r w:rsidR="226EDAB7" w:rsidRPr="008D60A8">
              <w:rPr>
                <w:i/>
                <w:lang w:eastAsia="en-US"/>
              </w:rPr>
              <w:t xml:space="preserve">. The management plan broadly describes a range of relevant </w:t>
            </w:r>
            <w:r w:rsidR="293B41B7" w:rsidRPr="008D60A8">
              <w:rPr>
                <w:i/>
                <w:lang w:eastAsia="en-US"/>
              </w:rPr>
              <w:t>agreements but</w:t>
            </w:r>
            <w:r w:rsidR="226EDAB7" w:rsidRPr="008D60A8">
              <w:rPr>
                <w:i/>
                <w:lang w:eastAsia="en-US"/>
              </w:rPr>
              <w:t xml:space="preserve"> does not </w:t>
            </w:r>
            <w:r w:rsidR="293B41B7" w:rsidRPr="008D60A8">
              <w:rPr>
                <w:i/>
                <w:lang w:eastAsia="en-US"/>
              </w:rPr>
              <w:t>list every obligation in detail</w:t>
            </w:r>
            <w:r w:rsidR="293B41B7" w:rsidRPr="008D60A8" w:rsidDel="004309BE">
              <w:rPr>
                <w:i/>
                <w:lang w:eastAsia="en-US"/>
              </w:rPr>
              <w:t>.</w:t>
            </w:r>
          </w:p>
        </w:tc>
      </w:tr>
    </w:tbl>
    <w:p w14:paraId="755B85A0" w14:textId="182D2F5E" w:rsidR="00BF36AA" w:rsidRPr="008D60A8" w:rsidRDefault="00BF36AA" w:rsidP="008D7E55">
      <w:pPr>
        <w:pStyle w:val="Heading2"/>
        <w:numPr>
          <w:ilvl w:val="1"/>
          <w:numId w:val="5"/>
        </w:numPr>
        <w:ind w:left="426" w:hanging="568"/>
        <w:rPr>
          <w:color w:val="09668C"/>
        </w:rPr>
      </w:pPr>
      <w:bookmarkStart w:id="58" w:name="_Toc189132163"/>
      <w:bookmarkStart w:id="59" w:name="_Toc189137930"/>
      <w:r w:rsidRPr="008D60A8">
        <w:rPr>
          <w:color w:val="09668C"/>
        </w:rPr>
        <w:t xml:space="preserve">Comments about Schedule </w:t>
      </w:r>
      <w:r w:rsidR="00D8566C" w:rsidRPr="008D60A8">
        <w:rPr>
          <w:color w:val="09668C"/>
        </w:rPr>
        <w:t>4</w:t>
      </w:r>
      <w:bookmarkEnd w:id="58"/>
      <w:bookmarkEnd w:id="59"/>
    </w:p>
    <w:p w14:paraId="11B19C68" w14:textId="3EC4F2F1" w:rsidR="00C053DE" w:rsidRPr="008D60A8" w:rsidRDefault="00C053DE">
      <w:pPr>
        <w:spacing w:before="0" w:line="259" w:lineRule="auto"/>
      </w:pPr>
      <w:r w:rsidRPr="008D60A8">
        <w:t>A comment was received on the Schedule 4 (</w:t>
      </w:r>
      <w:r w:rsidRPr="008D60A8">
        <w:rPr>
          <w:b/>
          <w:bCs/>
        </w:rPr>
        <w:t>Supporting Information</w:t>
      </w:r>
      <w:r w:rsidRPr="008D60A8">
        <w:t>):</w:t>
      </w:r>
    </w:p>
    <w:p w14:paraId="28F34935" w14:textId="7BFB8098" w:rsidR="00645626" w:rsidRPr="008D60A8" w:rsidRDefault="00C053DE" w:rsidP="004E769B">
      <w:pPr>
        <w:pStyle w:val="ListParagraph"/>
        <w:numPr>
          <w:ilvl w:val="0"/>
          <w:numId w:val="7"/>
        </w:numPr>
      </w:pPr>
      <w:r w:rsidRPr="008D60A8">
        <w:t>the supporting information is heavily biased toward increasing protection</w:t>
      </w:r>
      <w:r w:rsidR="00BB3181" w:rsidRPr="008D60A8">
        <w:t>.</w:t>
      </w:r>
    </w:p>
    <w:tbl>
      <w:tblPr>
        <w:tblStyle w:val="TableGrid"/>
        <w:tblW w:w="9214" w:type="dxa"/>
        <w:tblInd w:w="-142" w:type="dxa"/>
        <w:tblLook w:val="04A0" w:firstRow="1" w:lastRow="0" w:firstColumn="1" w:lastColumn="0" w:noHBand="0" w:noVBand="1"/>
      </w:tblPr>
      <w:tblGrid>
        <w:gridCol w:w="9214"/>
      </w:tblGrid>
      <w:tr w:rsidR="00EA12E6" w:rsidRPr="008D60A8" w14:paraId="4DBA0FBB" w14:textId="77777777" w:rsidTr="00675AB2">
        <w:tc>
          <w:tcPr>
            <w:tcW w:w="9214" w:type="dxa"/>
            <w:tcBorders>
              <w:top w:val="nil"/>
              <w:left w:val="nil"/>
              <w:bottom w:val="nil"/>
              <w:right w:val="nil"/>
            </w:tcBorders>
            <w:shd w:val="clear" w:color="auto" w:fill="E5F8FF"/>
          </w:tcPr>
          <w:p w14:paraId="3AA99774" w14:textId="0A98DBE9" w:rsidR="005E631A" w:rsidRPr="008D60A8" w:rsidRDefault="00DF2277" w:rsidP="005E631A">
            <w:pPr>
              <w:rPr>
                <w:b/>
                <w:bCs/>
                <w:color w:val="09668C"/>
              </w:rPr>
            </w:pPr>
            <w:r w:rsidRPr="008D60A8">
              <w:rPr>
                <w:b/>
                <w:bCs/>
                <w:color w:val="09668C"/>
              </w:rPr>
              <w:t>6.8.a</w:t>
            </w:r>
            <w:r w:rsidR="00A24D86" w:rsidRPr="008D60A8">
              <w:rPr>
                <w:b/>
                <w:bCs/>
                <w:color w:val="09668C"/>
              </w:rPr>
              <w:t xml:space="preserve"> </w:t>
            </w:r>
            <w:r w:rsidR="005E631A" w:rsidRPr="008D60A8">
              <w:rPr>
                <w:b/>
                <w:bCs/>
                <w:color w:val="09668C"/>
              </w:rPr>
              <w:t>Director of National Parks response</w:t>
            </w:r>
          </w:p>
          <w:p w14:paraId="1F3BA1C7" w14:textId="6D60A3B6" w:rsidR="00BE7106" w:rsidRPr="008D60A8" w:rsidRDefault="00A24D86" w:rsidP="00675AB2">
            <w:pPr>
              <w:rPr>
                <w:rFonts w:cs="Arial"/>
                <w:i/>
                <w:color w:val="000000" w:themeColor="text1"/>
              </w:rPr>
            </w:pPr>
            <w:r w:rsidRPr="008D60A8">
              <w:rPr>
                <w:rFonts w:cs="Arial"/>
                <w:i/>
                <w:color w:val="000000" w:themeColor="text1"/>
              </w:rPr>
              <w:t>The Director notes comment</w:t>
            </w:r>
            <w:r w:rsidR="001B2837" w:rsidRPr="008D60A8">
              <w:rPr>
                <w:rFonts w:cs="Arial"/>
                <w:i/>
                <w:color w:val="000000" w:themeColor="text1"/>
              </w:rPr>
              <w:t>s received</w:t>
            </w:r>
            <w:r w:rsidRPr="008D60A8">
              <w:rPr>
                <w:rFonts w:cs="Arial"/>
                <w:i/>
                <w:color w:val="000000" w:themeColor="text1"/>
              </w:rPr>
              <w:t xml:space="preserve"> </w:t>
            </w:r>
            <w:r w:rsidR="00C24A53" w:rsidRPr="008D60A8">
              <w:rPr>
                <w:rFonts w:cs="Arial"/>
                <w:i/>
                <w:color w:val="000000" w:themeColor="text1"/>
              </w:rPr>
              <w:t>in relation to</w:t>
            </w:r>
            <w:r w:rsidRPr="008D60A8">
              <w:rPr>
                <w:rFonts w:cs="Arial"/>
                <w:i/>
                <w:color w:val="000000" w:themeColor="text1"/>
              </w:rPr>
              <w:t xml:space="preserve"> supporting information. Most of the publications listed are scientific publications on the natural values within the marine parks</w:t>
            </w:r>
            <w:r w:rsidR="00EB2B21" w:rsidRPr="008D60A8">
              <w:rPr>
                <w:rFonts w:cs="Arial"/>
                <w:i/>
                <w:color w:val="000000" w:themeColor="text1"/>
              </w:rPr>
              <w:t xml:space="preserve"> and adjacent region</w:t>
            </w:r>
            <w:r w:rsidR="008B4AC4" w:rsidRPr="008D60A8">
              <w:rPr>
                <w:rFonts w:cs="Arial"/>
                <w:i/>
                <w:color w:val="000000" w:themeColor="text1"/>
              </w:rPr>
              <w:t xml:space="preserve"> where relevant</w:t>
            </w:r>
            <w:r w:rsidRPr="008D60A8">
              <w:rPr>
                <w:rFonts w:cs="Arial"/>
                <w:i/>
                <w:color w:val="000000" w:themeColor="text1"/>
              </w:rPr>
              <w:t xml:space="preserve">. The Director notes that the draft plan was also informed by comments received during the first statutory consultation, by discussions at the South-east Marine Parks Advisory Committee, and by non-statutory and extensive consultation with marine users and sectoral management agencies. </w:t>
            </w:r>
            <w:r w:rsidR="00181977" w:rsidRPr="008D60A8">
              <w:rPr>
                <w:rFonts w:cs="Arial"/>
                <w:i/>
                <w:color w:val="000000" w:themeColor="text1"/>
              </w:rPr>
              <w:t>The most recent ABARES</w:t>
            </w:r>
            <w:r w:rsidR="002377C0" w:rsidRPr="008D60A8">
              <w:rPr>
                <w:rFonts w:cs="Arial"/>
                <w:i/>
                <w:color w:val="000000" w:themeColor="text1"/>
              </w:rPr>
              <w:t xml:space="preserve"> fish</w:t>
            </w:r>
            <w:r w:rsidR="00323DAD" w:rsidRPr="008D60A8">
              <w:rPr>
                <w:rFonts w:cs="Arial"/>
                <w:i/>
                <w:color w:val="000000" w:themeColor="text1"/>
              </w:rPr>
              <w:t>ery</w:t>
            </w:r>
            <w:r w:rsidR="002377C0" w:rsidRPr="008D60A8">
              <w:rPr>
                <w:rFonts w:cs="Arial"/>
                <w:i/>
                <w:color w:val="000000" w:themeColor="text1"/>
              </w:rPr>
              <w:t xml:space="preserve"> status reports (2024) </w:t>
            </w:r>
            <w:r w:rsidR="5704531B" w:rsidRPr="008D60A8">
              <w:rPr>
                <w:rFonts w:cs="Arial"/>
                <w:i/>
                <w:iCs/>
                <w:color w:val="000000" w:themeColor="text1"/>
              </w:rPr>
              <w:t xml:space="preserve">has been </w:t>
            </w:r>
            <w:r w:rsidR="002377C0" w:rsidRPr="008D60A8">
              <w:rPr>
                <w:rFonts w:cs="Arial"/>
                <w:i/>
                <w:color w:val="000000" w:themeColor="text1"/>
              </w:rPr>
              <w:t xml:space="preserve">added to the </w:t>
            </w:r>
            <w:r w:rsidR="3EDAB63F" w:rsidRPr="008D60A8">
              <w:rPr>
                <w:rFonts w:cs="Arial"/>
                <w:i/>
                <w:iCs/>
                <w:color w:val="000000" w:themeColor="text1"/>
              </w:rPr>
              <w:t xml:space="preserve">list of supporting information </w:t>
            </w:r>
            <w:r w:rsidR="00472732" w:rsidRPr="008D60A8">
              <w:rPr>
                <w:rFonts w:cs="Arial"/>
                <w:i/>
                <w:color w:val="000000" w:themeColor="text1"/>
              </w:rPr>
              <w:t>as an important point-in-time consideration in the preparation of this management plan</w:t>
            </w:r>
            <w:r w:rsidR="00AD3631" w:rsidRPr="008D60A8">
              <w:rPr>
                <w:rFonts w:cs="Arial"/>
                <w:i/>
                <w:color w:val="000000" w:themeColor="text1"/>
              </w:rPr>
              <w:t xml:space="preserve"> (i</w:t>
            </w:r>
            <w:r w:rsidR="6212CCAD" w:rsidRPr="008D60A8">
              <w:rPr>
                <w:rFonts w:cs="Arial"/>
                <w:i/>
                <w:iCs/>
                <w:color w:val="000000" w:themeColor="text1"/>
              </w:rPr>
              <w:t xml:space="preserve">t had </w:t>
            </w:r>
            <w:r w:rsidR="00AD3631" w:rsidRPr="008D60A8">
              <w:rPr>
                <w:rFonts w:cs="Arial"/>
                <w:i/>
                <w:iCs/>
                <w:color w:val="000000" w:themeColor="text1"/>
              </w:rPr>
              <w:t xml:space="preserve">originally </w:t>
            </w:r>
            <w:r w:rsidR="6212CCAD" w:rsidRPr="008D60A8">
              <w:rPr>
                <w:rFonts w:cs="Arial"/>
                <w:i/>
                <w:iCs/>
                <w:color w:val="000000" w:themeColor="text1"/>
              </w:rPr>
              <w:t xml:space="preserve">been omitted given </w:t>
            </w:r>
            <w:r w:rsidR="009BFDF5" w:rsidRPr="008D60A8">
              <w:rPr>
                <w:rFonts w:cs="Arial"/>
                <w:i/>
                <w:iCs/>
                <w:color w:val="000000" w:themeColor="text1"/>
              </w:rPr>
              <w:t xml:space="preserve">the </w:t>
            </w:r>
            <w:r w:rsidR="6212CCAD" w:rsidRPr="008D60A8">
              <w:rPr>
                <w:rFonts w:cs="Arial"/>
                <w:i/>
                <w:iCs/>
                <w:color w:val="000000" w:themeColor="text1"/>
              </w:rPr>
              <w:t>publication is updated annually</w:t>
            </w:r>
            <w:r w:rsidR="00AD3631" w:rsidRPr="008D60A8">
              <w:rPr>
                <w:rFonts w:cs="Arial"/>
                <w:i/>
                <w:iCs/>
                <w:color w:val="000000" w:themeColor="text1"/>
              </w:rPr>
              <w:t>).</w:t>
            </w:r>
          </w:p>
        </w:tc>
      </w:tr>
    </w:tbl>
    <w:p w14:paraId="43B4D00B" w14:textId="77777777" w:rsidR="0021661A" w:rsidRPr="008D60A8" w:rsidRDefault="0021661A" w:rsidP="0021661A">
      <w:pPr>
        <w:spacing w:before="0" w:after="160" w:line="259" w:lineRule="auto"/>
        <w:rPr>
          <w:sz w:val="16"/>
          <w:szCs w:val="16"/>
        </w:rPr>
      </w:pPr>
    </w:p>
    <w:p w14:paraId="6C6AB82A" w14:textId="77777777" w:rsidR="0021661A" w:rsidRPr="008D60A8" w:rsidRDefault="0021661A" w:rsidP="0021661A">
      <w:pPr>
        <w:spacing w:before="0" w:after="160" w:line="259" w:lineRule="auto"/>
      </w:pPr>
      <w:r w:rsidRPr="008D60A8">
        <w:rPr>
          <w:noProof/>
          <w14:ligatures w14:val="standardContextual"/>
        </w:rPr>
        <w:drawing>
          <wp:inline distT="0" distB="0" distL="0" distR="0" wp14:anchorId="7CB4F344" wp14:editId="1B6AD9BB">
            <wp:extent cx="3871812" cy="2628900"/>
            <wp:effectExtent l="0" t="0" r="0" b="0"/>
            <wp:docPr id="738388486" name="Picture 2" descr="Port Jackson sharks on the seafloor of Beagle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88486" name="Picture 2" descr="Port Jackson sharks on the seafloor of Beagle Marine Park"/>
                    <pic:cNvPicPr/>
                  </pic:nvPicPr>
                  <pic:blipFill rotWithShape="1">
                    <a:blip r:embed="rId14" cstate="print">
                      <a:extLst>
                        <a:ext uri="{28A0092B-C50C-407E-A947-70E740481C1C}">
                          <a14:useLocalDpi xmlns:a14="http://schemas.microsoft.com/office/drawing/2010/main" val="0"/>
                        </a:ext>
                      </a:extLst>
                    </a:blip>
                    <a:srcRect b="9822"/>
                    <a:stretch/>
                  </pic:blipFill>
                  <pic:spPr bwMode="auto">
                    <a:xfrm>
                      <a:off x="0" y="0"/>
                      <a:ext cx="3926718" cy="2666180"/>
                    </a:xfrm>
                    <a:prstGeom prst="rect">
                      <a:avLst/>
                    </a:prstGeom>
                    <a:ln>
                      <a:noFill/>
                    </a:ln>
                    <a:extLst>
                      <a:ext uri="{53640926-AAD7-44D8-BBD7-CCE9431645EC}">
                        <a14:shadowObscured xmlns:a14="http://schemas.microsoft.com/office/drawing/2010/main"/>
                      </a:ext>
                    </a:extLst>
                  </pic:spPr>
                </pic:pic>
              </a:graphicData>
            </a:graphic>
          </wp:inline>
        </w:drawing>
      </w:r>
    </w:p>
    <w:p w14:paraId="52E00EA1" w14:textId="7E925769" w:rsidR="0021661A" w:rsidRPr="008D60A8" w:rsidRDefault="0021661A" w:rsidP="0021661A">
      <w:r w:rsidRPr="008D60A8">
        <w:rPr>
          <w:i/>
          <w:iCs/>
          <w:color w:val="09668C"/>
        </w:rPr>
        <w:t>Image: Port Jackson sharks in Beagle Marine Park (IMAS)</w:t>
      </w:r>
      <w:r w:rsidRPr="008D60A8">
        <w:br w:type="page"/>
      </w:r>
    </w:p>
    <w:p w14:paraId="0BE23E26" w14:textId="006632C8" w:rsidR="00D60465" w:rsidRPr="008D60A8" w:rsidRDefault="00D60465" w:rsidP="005C38A3">
      <w:pPr>
        <w:pStyle w:val="Heading1"/>
        <w:numPr>
          <w:ilvl w:val="0"/>
          <w:numId w:val="2"/>
        </w:numPr>
      </w:pPr>
      <w:bookmarkStart w:id="60" w:name="_Toc189132164"/>
      <w:bookmarkStart w:id="61" w:name="_Toc189137931"/>
      <w:r w:rsidRPr="008D60A8">
        <w:lastRenderedPageBreak/>
        <w:t>Comments received outside of the statutory consultation process</w:t>
      </w:r>
      <w:bookmarkEnd w:id="60"/>
      <w:bookmarkEnd w:id="61"/>
    </w:p>
    <w:p w14:paraId="5E3D266F" w14:textId="0814538C" w:rsidR="00C169FB" w:rsidRPr="008D60A8" w:rsidRDefault="00C169FB" w:rsidP="00AD3631">
      <w:r w:rsidRPr="008D60A8">
        <w:t>As per the invitation to provide comment on the draft plan, submissions were required to be provided by 11:30PM (AEDT) on the 14</w:t>
      </w:r>
      <w:r w:rsidRPr="008D60A8">
        <w:rPr>
          <w:vertAlign w:val="superscript"/>
        </w:rPr>
        <w:t>th</w:t>
      </w:r>
      <w:r w:rsidRPr="008D60A8">
        <w:t xml:space="preserve"> of November 2024, via the Department’s consultation hub website: </w:t>
      </w:r>
      <w:r w:rsidRPr="00D97ABA">
        <w:t>https://consult.dcceew.gov.au/se-marine-parks-network-mgt-plan</w:t>
      </w:r>
      <w:r w:rsidRPr="008D60A8">
        <w:t>.</w:t>
      </w:r>
    </w:p>
    <w:p w14:paraId="6AF84810" w14:textId="6C099CB9" w:rsidR="00C169FB" w:rsidRPr="008D60A8" w:rsidRDefault="00C169FB" w:rsidP="00AD3631">
      <w:r w:rsidRPr="008D60A8">
        <w:t>Six submissions were received outside of this process. All 6 were provided by email and 4 of these were provided after the consultation period closed on 14</w:t>
      </w:r>
      <w:r w:rsidRPr="008D60A8">
        <w:rPr>
          <w:vertAlign w:val="superscript"/>
        </w:rPr>
        <w:t>th</w:t>
      </w:r>
      <w:r w:rsidRPr="008D60A8">
        <w:t xml:space="preserve"> November 2024.</w:t>
      </w:r>
    </w:p>
    <w:p w14:paraId="51F1828D" w14:textId="5910639E" w:rsidR="00C169FB" w:rsidRPr="008D60A8" w:rsidRDefault="00C169FB" w:rsidP="00AD3631">
      <w:pPr>
        <w:spacing w:before="0" w:line="259" w:lineRule="auto"/>
      </w:pPr>
      <w:r w:rsidRPr="008D60A8">
        <w:t>The submissions largely provided comments already reflected in other submissions and have thus been captured elsewhere in this report. For example:</w:t>
      </w:r>
    </w:p>
    <w:p w14:paraId="2342787D" w14:textId="6B88143E" w:rsidR="00C169FB" w:rsidRPr="008D60A8" w:rsidRDefault="00C169FB" w:rsidP="004E769B">
      <w:pPr>
        <w:pStyle w:val="ListParagraph"/>
        <w:numPr>
          <w:ilvl w:val="0"/>
          <w:numId w:val="8"/>
        </w:numPr>
      </w:pPr>
      <w:r w:rsidRPr="008D60A8">
        <w:t>supporting high-level protection for all marine parks on Palawa Country—Zeehan, Franklin, Boags, Tasman Fracture, Huon, Freycinet, Flinders and Beagle</w:t>
      </w:r>
    </w:p>
    <w:p w14:paraId="48150670" w14:textId="673C555B" w:rsidR="00C169FB" w:rsidRPr="008D60A8" w:rsidRDefault="00C169FB" w:rsidP="004E769B">
      <w:pPr>
        <w:pStyle w:val="ListParagraph"/>
        <w:numPr>
          <w:ilvl w:val="0"/>
          <w:numId w:val="8"/>
        </w:numPr>
      </w:pPr>
      <w:r w:rsidRPr="008D60A8">
        <w:t>a call to use the same definitions of values used in the management plans for the North, North-west, Coral Sea, and Temperate East, and South-west Networks</w:t>
      </w:r>
    </w:p>
    <w:p w14:paraId="326F4A40" w14:textId="64CA9790" w:rsidR="003534ED" w:rsidRPr="008D60A8" w:rsidRDefault="002D41C3" w:rsidP="004E769B">
      <w:pPr>
        <w:pStyle w:val="ListParagraph"/>
        <w:numPr>
          <w:ilvl w:val="0"/>
          <w:numId w:val="8"/>
        </w:numPr>
      </w:pPr>
      <w:r w:rsidRPr="008D60A8">
        <w:t>c</w:t>
      </w:r>
      <w:r w:rsidR="003915AD" w:rsidRPr="008D60A8">
        <w:t>oncern about the financial impacts of proposed zoning changes on Gummy shark fishermen, and flow on impacts to regional businesses, including fishing cooperatives.</w:t>
      </w:r>
    </w:p>
    <w:p w14:paraId="712310C2" w14:textId="6A7657BA" w:rsidR="00C169FB" w:rsidRPr="008D60A8" w:rsidRDefault="00C169FB" w:rsidP="004906E3">
      <w:r w:rsidRPr="008D60A8">
        <w:t>However, comments not raised in other submissions included:</w:t>
      </w:r>
    </w:p>
    <w:p w14:paraId="6946D4D1" w14:textId="77777777" w:rsidR="00C169FB" w:rsidRPr="008D60A8" w:rsidRDefault="00C169FB" w:rsidP="004E769B">
      <w:pPr>
        <w:pStyle w:val="ListParagraph"/>
        <w:numPr>
          <w:ilvl w:val="0"/>
          <w:numId w:val="8"/>
        </w:numPr>
      </w:pPr>
      <w:r w:rsidRPr="008D60A8">
        <w:t>recognition that a key pressure is the ongoing dispossession of Palawa people by governments</w:t>
      </w:r>
    </w:p>
    <w:p w14:paraId="5D5F36F5" w14:textId="77777777" w:rsidR="00C169FB" w:rsidRPr="008D60A8" w:rsidRDefault="00C169FB" w:rsidP="004E769B">
      <w:pPr>
        <w:pStyle w:val="ListParagraph"/>
        <w:numPr>
          <w:ilvl w:val="0"/>
          <w:numId w:val="8"/>
        </w:numPr>
      </w:pPr>
      <w:r w:rsidRPr="008D60A8">
        <w:t>a recommendation for the use of the Protected Seascape Zone (IUCN Category V), with all marine parks on Palawa Country to include Protected Landscape/Seascape Zones, as a means of explicitly recognising rights to Sea Country</w:t>
      </w:r>
    </w:p>
    <w:p w14:paraId="0DF599D9" w14:textId="3D8514E4" w:rsidR="00076FFA" w:rsidRPr="008D60A8" w:rsidRDefault="03023F7C" w:rsidP="004E769B">
      <w:pPr>
        <w:pStyle w:val="ListParagraph"/>
        <w:numPr>
          <w:ilvl w:val="0"/>
          <w:numId w:val="8"/>
        </w:numPr>
      </w:pPr>
      <w:r w:rsidRPr="008D60A8">
        <w:t xml:space="preserve">support for renaming or dual naming for marine parks on Palawa Country, noting the current </w:t>
      </w:r>
      <w:r w:rsidR="3A5996D1" w:rsidRPr="008D60A8">
        <w:t xml:space="preserve">marine park </w:t>
      </w:r>
      <w:r w:rsidRPr="008D60A8">
        <w:t xml:space="preserve">names all </w:t>
      </w:r>
      <w:r w:rsidR="6216B20A" w:rsidRPr="008D60A8">
        <w:t xml:space="preserve">have linkages to the </w:t>
      </w:r>
      <w:r w:rsidRPr="008D60A8">
        <w:t>colonis</w:t>
      </w:r>
      <w:r w:rsidR="5A0AF4DD" w:rsidRPr="008D60A8">
        <w:t>ation of Australia</w:t>
      </w:r>
      <w:r w:rsidRPr="008D60A8">
        <w:t>.</w:t>
      </w:r>
    </w:p>
    <w:tbl>
      <w:tblPr>
        <w:tblStyle w:val="TableGrid"/>
        <w:tblW w:w="9214" w:type="dxa"/>
        <w:tblInd w:w="142" w:type="dxa"/>
        <w:tblLook w:val="04A0" w:firstRow="1" w:lastRow="0" w:firstColumn="1" w:lastColumn="0" w:noHBand="0" w:noVBand="1"/>
      </w:tblPr>
      <w:tblGrid>
        <w:gridCol w:w="9214"/>
      </w:tblGrid>
      <w:tr w:rsidR="00D60465" w:rsidRPr="008D60A8" w14:paraId="7C3F9A4A" w14:textId="77777777" w:rsidTr="004906E3">
        <w:tc>
          <w:tcPr>
            <w:tcW w:w="9214" w:type="dxa"/>
            <w:tcBorders>
              <w:top w:val="nil"/>
              <w:left w:val="nil"/>
              <w:bottom w:val="nil"/>
              <w:right w:val="nil"/>
            </w:tcBorders>
            <w:shd w:val="clear" w:color="auto" w:fill="E5F8FF"/>
          </w:tcPr>
          <w:p w14:paraId="3BBAD253" w14:textId="68574862" w:rsidR="00D60465" w:rsidRPr="008D60A8" w:rsidRDefault="00DF2277" w:rsidP="00D60465">
            <w:pPr>
              <w:rPr>
                <w:b/>
                <w:bCs/>
                <w:color w:val="09668C"/>
              </w:rPr>
            </w:pPr>
            <w:r w:rsidRPr="008D60A8">
              <w:rPr>
                <w:b/>
                <w:bCs/>
                <w:color w:val="09668C"/>
              </w:rPr>
              <w:t xml:space="preserve">7.a </w:t>
            </w:r>
            <w:r w:rsidR="00D60465" w:rsidRPr="008D60A8">
              <w:rPr>
                <w:b/>
                <w:bCs/>
                <w:color w:val="09668C"/>
              </w:rPr>
              <w:t>Director of National Parks response</w:t>
            </w:r>
          </w:p>
          <w:p w14:paraId="0E93C3B2" w14:textId="4FD85E02" w:rsidR="00642D55" w:rsidRPr="008D60A8" w:rsidRDefault="00642D55" w:rsidP="00642D55">
            <w:pPr>
              <w:rPr>
                <w:i/>
                <w:iCs/>
              </w:rPr>
            </w:pPr>
            <w:r w:rsidRPr="008D60A8">
              <w:rPr>
                <w:i/>
                <w:iCs/>
              </w:rPr>
              <w:t xml:space="preserve">The First Nations feedback largely aligns with other submissions and is addressed in </w:t>
            </w:r>
            <w:r w:rsidR="00C53BF8" w:rsidRPr="008D60A8">
              <w:rPr>
                <w:i/>
                <w:iCs/>
              </w:rPr>
              <w:t>s</w:t>
            </w:r>
            <w:r w:rsidRPr="008D60A8">
              <w:rPr>
                <w:i/>
                <w:iCs/>
              </w:rPr>
              <w:t xml:space="preserve">ection 6.2 of this Report. Renaming or dual naming of marine parks is covered in </w:t>
            </w:r>
            <w:r w:rsidR="00CA7208" w:rsidRPr="008D60A8">
              <w:rPr>
                <w:i/>
                <w:iCs/>
              </w:rPr>
              <w:t>s</w:t>
            </w:r>
            <w:r w:rsidRPr="008D60A8">
              <w:rPr>
                <w:i/>
                <w:iCs/>
              </w:rPr>
              <w:t xml:space="preserve">ection </w:t>
            </w:r>
            <w:r w:rsidR="00CA7208" w:rsidRPr="008D60A8">
              <w:rPr>
                <w:i/>
                <w:iCs/>
              </w:rPr>
              <w:t>6.4</w:t>
            </w:r>
            <w:r w:rsidRPr="008D60A8">
              <w:rPr>
                <w:i/>
                <w:iCs/>
              </w:rPr>
              <w:t xml:space="preserve">, the definition of cultural values in </w:t>
            </w:r>
            <w:r w:rsidR="00670A31" w:rsidRPr="008D60A8">
              <w:rPr>
                <w:i/>
                <w:iCs/>
              </w:rPr>
              <w:t>section 6</w:t>
            </w:r>
            <w:r w:rsidR="006C722B" w:rsidRPr="008D60A8">
              <w:rPr>
                <w:i/>
                <w:iCs/>
              </w:rPr>
              <w:t>.</w:t>
            </w:r>
            <w:r w:rsidR="008E0EAE" w:rsidRPr="008D60A8">
              <w:rPr>
                <w:i/>
                <w:iCs/>
              </w:rPr>
              <w:t>3</w:t>
            </w:r>
            <w:r w:rsidR="006C722B" w:rsidRPr="008D60A8">
              <w:rPr>
                <w:i/>
                <w:iCs/>
              </w:rPr>
              <w:t>,</w:t>
            </w:r>
            <w:r w:rsidRPr="008D60A8">
              <w:rPr>
                <w:i/>
                <w:iCs/>
              </w:rPr>
              <w:t xml:space="preserve"> while </w:t>
            </w:r>
            <w:r w:rsidR="00CA7208" w:rsidRPr="008D60A8">
              <w:rPr>
                <w:i/>
                <w:iCs/>
              </w:rPr>
              <w:t>s</w:t>
            </w:r>
            <w:r w:rsidRPr="008D60A8">
              <w:rPr>
                <w:i/>
                <w:iCs/>
              </w:rPr>
              <w:t xml:space="preserve">ection </w:t>
            </w:r>
            <w:r w:rsidR="008E0EAE" w:rsidRPr="008D60A8">
              <w:rPr>
                <w:i/>
                <w:iCs/>
              </w:rPr>
              <w:t>6.5</w:t>
            </w:r>
            <w:r w:rsidRPr="008D60A8">
              <w:rPr>
                <w:i/>
                <w:iCs/>
              </w:rPr>
              <w:t xml:space="preserve"> addresses comments on the proposed zoning design.</w:t>
            </w:r>
          </w:p>
          <w:p w14:paraId="1FC70BEE" w14:textId="0915238C" w:rsidR="009107CA" w:rsidRPr="008D60A8" w:rsidRDefault="00642D55" w:rsidP="00642D55">
            <w:pPr>
              <w:rPr>
                <w:rFonts w:eastAsia="Segoe UI" w:cs="Arial"/>
                <w:i/>
                <w:iCs/>
                <w:color w:val="333333"/>
                <w:szCs w:val="21"/>
              </w:rPr>
            </w:pPr>
            <w:r w:rsidRPr="008D60A8">
              <w:rPr>
                <w:i/>
                <w:iCs/>
              </w:rPr>
              <w:t xml:space="preserve">The suggestion to introduce a Protected Seascape Zone (IUCN Category V) is a new recommendation not reflected in other submissions. </w:t>
            </w:r>
            <w:r w:rsidR="62989A78" w:rsidRPr="008D60A8">
              <w:rPr>
                <w:rFonts w:eastAsia="Segoe UI" w:cs="Arial"/>
                <w:i/>
                <w:iCs/>
                <w:color w:val="333333"/>
                <w:szCs w:val="21"/>
              </w:rPr>
              <w:t xml:space="preserve"> The application of the full suite of zoning categories included in Schedule 8 of the EPBC Regulations is available to the Director. Future reviews of management </w:t>
            </w:r>
            <w:r w:rsidR="71213E35" w:rsidRPr="008D60A8">
              <w:rPr>
                <w:rFonts w:eastAsia="Segoe UI" w:cs="Arial"/>
                <w:i/>
                <w:iCs/>
                <w:color w:val="333333"/>
                <w:szCs w:val="21"/>
              </w:rPr>
              <w:t>plans</w:t>
            </w:r>
            <w:r w:rsidR="62989A78" w:rsidRPr="008D60A8">
              <w:rPr>
                <w:rFonts w:eastAsia="Segoe UI" w:cs="Arial"/>
                <w:i/>
                <w:iCs/>
                <w:color w:val="333333"/>
                <w:szCs w:val="21"/>
              </w:rPr>
              <w:t xml:space="preserve"> will seek to explore opportunities for the application of </w:t>
            </w:r>
            <w:r w:rsidR="7D6F736C" w:rsidRPr="008D60A8">
              <w:rPr>
                <w:rFonts w:eastAsia="Segoe UI" w:cs="Arial"/>
                <w:i/>
                <w:iCs/>
                <w:color w:val="333333"/>
                <w:szCs w:val="21"/>
              </w:rPr>
              <w:t xml:space="preserve">IUCN </w:t>
            </w:r>
            <w:r w:rsidR="62989A78" w:rsidRPr="008D60A8">
              <w:rPr>
                <w:rFonts w:eastAsia="Segoe UI" w:cs="Arial"/>
                <w:i/>
                <w:iCs/>
                <w:color w:val="333333"/>
                <w:szCs w:val="21"/>
              </w:rPr>
              <w:t>Category V where appropriate.</w:t>
            </w:r>
          </w:p>
          <w:p w14:paraId="3AEB9F00" w14:textId="3C69C12E" w:rsidR="0027142A" w:rsidRPr="008D60A8" w:rsidRDefault="005367CF" w:rsidP="00642D55">
            <w:pPr>
              <w:rPr>
                <w:rFonts w:eastAsia="Arial" w:cs="Arial"/>
                <w:i/>
                <w:iCs/>
                <w:szCs w:val="21"/>
              </w:rPr>
            </w:pPr>
            <w:r w:rsidRPr="008D60A8">
              <w:rPr>
                <w:rFonts w:eastAsia="Arial" w:cs="Arial"/>
                <w:i/>
                <w:iCs/>
                <w:szCs w:val="21"/>
              </w:rPr>
              <w:t>The feedback in relation to gummy shark fishers, and</w:t>
            </w:r>
            <w:r w:rsidR="006A75B7" w:rsidRPr="008D60A8">
              <w:rPr>
                <w:rFonts w:eastAsia="Arial" w:cs="Arial"/>
                <w:i/>
                <w:iCs/>
                <w:szCs w:val="21"/>
              </w:rPr>
              <w:t xml:space="preserve"> flow on</w:t>
            </w:r>
            <w:r w:rsidRPr="008D60A8">
              <w:rPr>
                <w:rFonts w:eastAsia="Arial" w:cs="Arial"/>
                <w:i/>
                <w:iCs/>
                <w:szCs w:val="21"/>
              </w:rPr>
              <w:t xml:space="preserve"> impacts </w:t>
            </w:r>
            <w:r w:rsidR="006A75B7" w:rsidRPr="008D60A8">
              <w:rPr>
                <w:rFonts w:eastAsia="Arial" w:cs="Arial"/>
                <w:i/>
                <w:iCs/>
                <w:szCs w:val="21"/>
              </w:rPr>
              <w:t xml:space="preserve">to regional businesses like fishing cooperatives, had been expressed in </w:t>
            </w:r>
            <w:r w:rsidR="00A95803" w:rsidRPr="008D60A8">
              <w:rPr>
                <w:rFonts w:eastAsia="Arial" w:cs="Arial"/>
                <w:i/>
                <w:iCs/>
                <w:szCs w:val="21"/>
              </w:rPr>
              <w:t xml:space="preserve">in other submissions </w:t>
            </w:r>
            <w:r w:rsidR="003950FE" w:rsidRPr="008D60A8">
              <w:rPr>
                <w:rFonts w:eastAsia="Arial" w:cs="Arial"/>
                <w:i/>
                <w:iCs/>
                <w:szCs w:val="21"/>
              </w:rPr>
              <w:t xml:space="preserve">and addressed in Section </w:t>
            </w:r>
            <w:r w:rsidR="00D453EA" w:rsidRPr="008D60A8">
              <w:rPr>
                <w:rFonts w:eastAsia="Arial" w:cs="Arial"/>
                <w:i/>
                <w:iCs/>
                <w:szCs w:val="21"/>
              </w:rPr>
              <w:t>6.5</w:t>
            </w:r>
            <w:r w:rsidR="003950FE" w:rsidRPr="008D60A8">
              <w:rPr>
                <w:rFonts w:eastAsia="Arial" w:cs="Arial"/>
                <w:i/>
                <w:iCs/>
                <w:szCs w:val="21"/>
              </w:rPr>
              <w:t xml:space="preserve"> of this report.</w:t>
            </w:r>
          </w:p>
        </w:tc>
      </w:tr>
    </w:tbl>
    <w:p w14:paraId="5744899D" w14:textId="081B6535" w:rsidR="00E41164" w:rsidRPr="008D60A8" w:rsidRDefault="00F2270E" w:rsidP="005C38A3">
      <w:pPr>
        <w:pStyle w:val="Heading1"/>
        <w:numPr>
          <w:ilvl w:val="0"/>
          <w:numId w:val="2"/>
        </w:numPr>
      </w:pPr>
      <w:bookmarkStart w:id="62" w:name="_Toc189132165"/>
      <w:bookmarkStart w:id="63" w:name="_Toc189137932"/>
      <w:r w:rsidRPr="008D60A8">
        <w:lastRenderedPageBreak/>
        <w:t>Comments that were out of scope for this consultation</w:t>
      </w:r>
      <w:bookmarkEnd w:id="62"/>
      <w:bookmarkEnd w:id="63"/>
      <w:r w:rsidRPr="008D60A8">
        <w:t xml:space="preserve"> </w:t>
      </w:r>
    </w:p>
    <w:p w14:paraId="450396B4" w14:textId="40BC9970" w:rsidR="00D06A87" w:rsidRPr="008D60A8" w:rsidRDefault="00A70768" w:rsidP="00D06A87">
      <w:pPr>
        <w:rPr>
          <w:lang w:eastAsia="en-US"/>
        </w:rPr>
      </w:pPr>
      <w:r w:rsidRPr="008D60A8">
        <w:rPr>
          <w:lang w:eastAsia="en-US"/>
        </w:rPr>
        <w:t xml:space="preserve">The Director received comments </w:t>
      </w:r>
      <w:r w:rsidR="00BD1C7A" w:rsidRPr="008D60A8">
        <w:rPr>
          <w:lang w:eastAsia="en-US"/>
        </w:rPr>
        <w:t xml:space="preserve">in submissions that were beyond the scope </w:t>
      </w:r>
      <w:r w:rsidR="007D799E" w:rsidRPr="008D60A8">
        <w:rPr>
          <w:lang w:eastAsia="en-US"/>
        </w:rPr>
        <w:t>of</w:t>
      </w:r>
      <w:r w:rsidR="000C4032" w:rsidRPr="008D60A8">
        <w:rPr>
          <w:lang w:eastAsia="en-US"/>
        </w:rPr>
        <w:t xml:space="preserve"> the</w:t>
      </w:r>
      <w:r w:rsidR="007D799E" w:rsidRPr="008D60A8">
        <w:rPr>
          <w:lang w:eastAsia="en-US"/>
        </w:rPr>
        <w:t xml:space="preserve"> consultation</w:t>
      </w:r>
      <w:r w:rsidR="008070BE" w:rsidRPr="008D60A8">
        <w:rPr>
          <w:lang w:eastAsia="en-US"/>
        </w:rPr>
        <w:t xml:space="preserve"> on the draft plan. These comments are summarised below</w:t>
      </w:r>
      <w:r w:rsidR="00575E7B" w:rsidRPr="008D60A8">
        <w:rPr>
          <w:lang w:eastAsia="en-US"/>
        </w:rPr>
        <w:t>,</w:t>
      </w:r>
      <w:r w:rsidR="00240661" w:rsidRPr="008D60A8">
        <w:rPr>
          <w:lang w:eastAsia="en-US"/>
        </w:rPr>
        <w:t xml:space="preserve"> and </w:t>
      </w:r>
      <w:r w:rsidR="00E3499D" w:rsidRPr="008D60A8">
        <w:rPr>
          <w:lang w:eastAsia="en-US"/>
        </w:rPr>
        <w:t xml:space="preserve">no </w:t>
      </w:r>
      <w:r w:rsidR="00F56068" w:rsidRPr="008D60A8">
        <w:rPr>
          <w:lang w:eastAsia="en-US"/>
        </w:rPr>
        <w:t>Director of National Parks response is provided</w:t>
      </w:r>
      <w:r w:rsidR="007E0B43" w:rsidRPr="008D60A8">
        <w:rPr>
          <w:lang w:eastAsia="en-US"/>
        </w:rPr>
        <w:t>:</w:t>
      </w:r>
    </w:p>
    <w:p w14:paraId="61865A3D" w14:textId="0FB58D5A" w:rsidR="005444E9" w:rsidRPr="008D60A8" w:rsidRDefault="007E0B43" w:rsidP="004E769B">
      <w:pPr>
        <w:pStyle w:val="ListParagraph"/>
        <w:numPr>
          <w:ilvl w:val="0"/>
          <w:numId w:val="8"/>
        </w:numPr>
      </w:pPr>
      <w:r w:rsidRPr="008D60A8">
        <w:t>c</w:t>
      </w:r>
      <w:r w:rsidR="005444E9" w:rsidRPr="008D60A8">
        <w:t>omments relating to expanding the boundaries of existing marine parks or creating new marine parks</w:t>
      </w:r>
    </w:p>
    <w:p w14:paraId="2195402E" w14:textId="2EFF8026" w:rsidR="005444E9" w:rsidRPr="008D60A8" w:rsidRDefault="007E0B43" w:rsidP="004E769B">
      <w:pPr>
        <w:pStyle w:val="ListParagraph"/>
        <w:numPr>
          <w:ilvl w:val="0"/>
          <w:numId w:val="8"/>
        </w:numPr>
      </w:pPr>
      <w:r w:rsidRPr="008D60A8">
        <w:t>s</w:t>
      </w:r>
      <w:r w:rsidR="00032AFA" w:rsidRPr="008D60A8">
        <w:t>uggestions to e</w:t>
      </w:r>
      <w:r w:rsidR="005444E9" w:rsidRPr="008D60A8">
        <w:t>xpand the scope of the Australian Marine Park Advisory Committees to include the entire marine region, not just marine park networks</w:t>
      </w:r>
    </w:p>
    <w:p w14:paraId="75CBDEA1" w14:textId="4F8546D2" w:rsidR="005444E9" w:rsidRPr="008D60A8" w:rsidRDefault="007E0B43" w:rsidP="004E769B">
      <w:pPr>
        <w:pStyle w:val="ListParagraph"/>
        <w:numPr>
          <w:ilvl w:val="0"/>
          <w:numId w:val="8"/>
        </w:numPr>
      </w:pPr>
      <w:r w:rsidRPr="008D60A8">
        <w:t>c</w:t>
      </w:r>
      <w:r w:rsidR="00D66273" w:rsidRPr="008D60A8">
        <w:t>omments seeking to b</w:t>
      </w:r>
      <w:r w:rsidR="005444E9" w:rsidRPr="008D60A8">
        <w:t>roaden the management and monitoring framework</w:t>
      </w:r>
      <w:r w:rsidR="00D66273" w:rsidRPr="008D60A8">
        <w:t xml:space="preserve"> contemplated in the draft plan</w:t>
      </w:r>
      <w:r w:rsidR="005444E9" w:rsidRPr="008D60A8">
        <w:t xml:space="preserve"> to encompass the South-east </w:t>
      </w:r>
      <w:r w:rsidR="00650F74" w:rsidRPr="008D60A8">
        <w:t>m</w:t>
      </w:r>
      <w:r w:rsidR="005444E9" w:rsidRPr="008D60A8">
        <w:t xml:space="preserve">arine </w:t>
      </w:r>
      <w:r w:rsidR="00650F74" w:rsidRPr="008D60A8">
        <w:t>r</w:t>
      </w:r>
      <w:r w:rsidR="005444E9" w:rsidRPr="008D60A8">
        <w:t>egion not just the South-east Network</w:t>
      </w:r>
    </w:p>
    <w:p w14:paraId="18F44D29" w14:textId="50E8D3DB" w:rsidR="005444E9" w:rsidRPr="008D60A8" w:rsidRDefault="007E0B43" w:rsidP="004E769B">
      <w:pPr>
        <w:pStyle w:val="ListParagraph"/>
        <w:numPr>
          <w:ilvl w:val="0"/>
          <w:numId w:val="8"/>
        </w:numPr>
      </w:pPr>
      <w:r w:rsidRPr="008D60A8">
        <w:t>c</w:t>
      </w:r>
      <w:r w:rsidR="005444E9" w:rsidRPr="008D60A8">
        <w:t xml:space="preserve">oncern around inadequate protection in state </w:t>
      </w:r>
      <w:r w:rsidR="005444E9" w:rsidRPr="008D60A8" w:rsidDel="00E43849">
        <w:t>waters</w:t>
      </w:r>
    </w:p>
    <w:p w14:paraId="0437A704" w14:textId="469859AA" w:rsidR="005D0C67" w:rsidRPr="008D60A8" w:rsidRDefault="007E0B43" w:rsidP="004E769B">
      <w:pPr>
        <w:pStyle w:val="ListParagraph"/>
        <w:numPr>
          <w:ilvl w:val="0"/>
          <w:numId w:val="8"/>
        </w:numPr>
      </w:pPr>
      <w:r w:rsidRPr="008D60A8">
        <w:t>b</w:t>
      </w:r>
      <w:r w:rsidR="005D0C67" w:rsidRPr="008D60A8">
        <w:t xml:space="preserve">roader criticism of the </w:t>
      </w:r>
      <w:r w:rsidR="00332AA4" w:rsidRPr="008D60A8">
        <w:t>Australian Government</w:t>
      </w:r>
      <w:r w:rsidR="008824AE" w:rsidRPr="008D60A8">
        <w:t xml:space="preserve">, legislation, </w:t>
      </w:r>
      <w:r w:rsidR="005D0C67" w:rsidRPr="008D60A8">
        <w:t xml:space="preserve">and the EPBC Act as institutions </w:t>
      </w:r>
      <w:r w:rsidR="000E4C54" w:rsidRPr="008D60A8">
        <w:t>that perpetuate colonial structures of power and decision-making</w:t>
      </w:r>
      <w:r w:rsidR="000C6644" w:rsidRPr="008D60A8">
        <w:t>, including the principle of terra nullius</w:t>
      </w:r>
    </w:p>
    <w:p w14:paraId="1A180A74" w14:textId="6689780E" w:rsidR="00C47B6D" w:rsidRPr="008D60A8" w:rsidRDefault="007E0B43" w:rsidP="004E769B">
      <w:pPr>
        <w:pStyle w:val="ListParagraph"/>
        <w:numPr>
          <w:ilvl w:val="0"/>
          <w:numId w:val="8"/>
        </w:numPr>
      </w:pPr>
      <w:r w:rsidRPr="008D60A8">
        <w:t>a</w:t>
      </w:r>
      <w:r w:rsidR="005444E9" w:rsidRPr="008D60A8">
        <w:t>dvocat</w:t>
      </w:r>
      <w:r w:rsidR="007A010F" w:rsidRPr="008D60A8">
        <w:t>ion</w:t>
      </w:r>
      <w:r w:rsidR="005444E9" w:rsidRPr="008D60A8">
        <w:t xml:space="preserve"> for enforceable agreements to ensure the full protection of Sea Country</w:t>
      </w:r>
      <w:r w:rsidR="00C47B6D" w:rsidRPr="008D60A8">
        <w:t>,</w:t>
      </w:r>
      <w:r w:rsidR="004A148C" w:rsidRPr="008D60A8">
        <w:t xml:space="preserve"> including </w:t>
      </w:r>
      <w:r w:rsidR="00C47B6D" w:rsidRPr="008D60A8">
        <w:t xml:space="preserve">areas </w:t>
      </w:r>
      <w:r w:rsidR="004A148C" w:rsidRPr="008D60A8">
        <w:t>within and beyond the South-east Network</w:t>
      </w:r>
    </w:p>
    <w:p w14:paraId="332D0357" w14:textId="4A7E4CF2" w:rsidR="00E842A2" w:rsidRPr="008D60A8" w:rsidRDefault="007E0B43" w:rsidP="004E769B">
      <w:pPr>
        <w:pStyle w:val="ListParagraph"/>
        <w:numPr>
          <w:ilvl w:val="0"/>
          <w:numId w:val="8"/>
        </w:numPr>
      </w:pPr>
      <w:r w:rsidRPr="008D60A8">
        <w:t>c</w:t>
      </w:r>
      <w:r w:rsidR="005444E9" w:rsidRPr="008D60A8">
        <w:t xml:space="preserve">alls for systemic changes </w:t>
      </w:r>
      <w:r w:rsidR="65CDA8BF" w:rsidRPr="008D60A8">
        <w:t xml:space="preserve">across Government </w:t>
      </w:r>
      <w:r w:rsidR="005444E9" w:rsidRPr="008D60A8">
        <w:t>to enable the genuine application of Indigenous Cultural and Intellectual Property and FPIC</w:t>
      </w:r>
    </w:p>
    <w:p w14:paraId="7880ABE3" w14:textId="46937A5F" w:rsidR="0028650E" w:rsidRPr="008D60A8" w:rsidRDefault="007E0B43" w:rsidP="004E769B">
      <w:pPr>
        <w:pStyle w:val="ListParagraph"/>
        <w:numPr>
          <w:ilvl w:val="0"/>
          <w:numId w:val="8"/>
        </w:numPr>
      </w:pPr>
      <w:r w:rsidRPr="008D60A8">
        <w:rPr>
          <w:rFonts w:eastAsiaTheme="majorEastAsia"/>
        </w:rPr>
        <w:t>c</w:t>
      </w:r>
      <w:r w:rsidR="0028650E" w:rsidRPr="008D60A8">
        <w:rPr>
          <w:rFonts w:eastAsiaTheme="majorEastAsia"/>
        </w:rPr>
        <w:t>omments in relation to the effectiveness of commercial fisheries management in Australia</w:t>
      </w:r>
    </w:p>
    <w:p w14:paraId="4A06E8AA" w14:textId="4A8AD0EF" w:rsidR="0021661A" w:rsidRPr="008D60A8" w:rsidRDefault="007E0B43" w:rsidP="004E769B">
      <w:pPr>
        <w:pStyle w:val="ListParagraph"/>
        <w:numPr>
          <w:ilvl w:val="0"/>
          <w:numId w:val="8"/>
        </w:numPr>
      </w:pPr>
      <w:r w:rsidRPr="008D60A8">
        <w:t>c</w:t>
      </w:r>
      <w:r w:rsidR="00E8693B" w:rsidRPr="008D60A8">
        <w:t>riticism of the Government’s calculation of 30 by 30 target</w:t>
      </w:r>
      <w:r w:rsidR="00427349" w:rsidRPr="008D60A8">
        <w:t>, and that zone types which allow extractive activities should not qualify as marine parks in line with international guidance</w:t>
      </w:r>
      <w:r w:rsidR="00E8693B" w:rsidRPr="008D60A8">
        <w:t>.</w:t>
      </w:r>
    </w:p>
    <w:p w14:paraId="6793D9C5" w14:textId="77777777" w:rsidR="0021661A" w:rsidRPr="008D60A8" w:rsidRDefault="0021661A" w:rsidP="00534CBD">
      <w:pPr>
        <w:ind w:left="720" w:hanging="360"/>
        <w:rPr>
          <w:rFonts w:cs="Times New Roman"/>
          <w:sz w:val="20"/>
          <w:szCs w:val="20"/>
        </w:rPr>
      </w:pPr>
      <w:r w:rsidRPr="008D60A8">
        <w:rPr>
          <w:noProof/>
        </w:rPr>
        <w:drawing>
          <wp:inline distT="0" distB="0" distL="0" distR="0" wp14:anchorId="2A20CF30" wp14:editId="4FD80226">
            <wp:extent cx="4756293" cy="3171217"/>
            <wp:effectExtent l="0" t="0" r="6350" b="0"/>
            <wp:docPr id="552165795" name="Picture 1" descr="Research vessel 'Investigator' at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65795" name="Picture 1" descr="Research vessel 'Investigator' at sea.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2036" cy="3221718"/>
                    </a:xfrm>
                    <a:prstGeom prst="rect">
                      <a:avLst/>
                    </a:prstGeom>
                  </pic:spPr>
                </pic:pic>
              </a:graphicData>
            </a:graphic>
          </wp:inline>
        </w:drawing>
      </w:r>
    </w:p>
    <w:p w14:paraId="0FD0DB78" w14:textId="4760963E" w:rsidR="00D90D65" w:rsidRPr="008D60A8" w:rsidRDefault="0021661A" w:rsidP="00534CBD">
      <w:pPr>
        <w:ind w:left="360"/>
        <w:rPr>
          <w:i/>
          <w:color w:val="09668C"/>
        </w:rPr>
      </w:pPr>
      <w:r w:rsidRPr="008D60A8">
        <w:rPr>
          <w:i/>
          <w:color w:val="09668C"/>
        </w:rPr>
        <w:t>Image: CSIRO Research vessel investigator (CSIRO)</w:t>
      </w:r>
    </w:p>
    <w:p w14:paraId="30E8D704" w14:textId="4AFA6E9D" w:rsidR="000B5EB3" w:rsidRPr="008D60A8" w:rsidRDefault="00DF3DD7" w:rsidP="00534CBD">
      <w:r w:rsidRPr="00DF3DD7">
        <w:lastRenderedPageBreak/>
        <w:drawing>
          <wp:anchor distT="0" distB="0" distL="114300" distR="114300" simplePos="0" relativeHeight="251664392" behindDoc="0" locked="0" layoutInCell="1" allowOverlap="1" wp14:anchorId="04726963" wp14:editId="089FD47F">
            <wp:simplePos x="0" y="0"/>
            <wp:positionH relativeFrom="page">
              <wp:align>left</wp:align>
            </wp:positionH>
            <wp:positionV relativeFrom="page">
              <wp:align>top</wp:align>
            </wp:positionV>
            <wp:extent cx="7600950" cy="10766176"/>
            <wp:effectExtent l="0" t="0" r="0" b="0"/>
            <wp:wrapSquare wrapText="bothSides"/>
            <wp:docPr id="360980842" name="Picture 1" descr="Decorative blue page with the Director of National Parks and Australian Marine Parks logo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80842" name="Picture 1" descr="Decorative blue page with the Director of National Parks and Australian Marine Parks logos underneath."/>
                    <pic:cNvPicPr/>
                  </pic:nvPicPr>
                  <pic:blipFill>
                    <a:blip r:embed="rId16">
                      <a:extLst>
                        <a:ext uri="{28A0092B-C50C-407E-A947-70E740481C1C}">
                          <a14:useLocalDpi xmlns:a14="http://schemas.microsoft.com/office/drawing/2010/main" val="0"/>
                        </a:ext>
                      </a:extLst>
                    </a:blip>
                    <a:stretch>
                      <a:fillRect/>
                    </a:stretch>
                  </pic:blipFill>
                  <pic:spPr>
                    <a:xfrm>
                      <a:off x="0" y="0"/>
                      <a:ext cx="7600950" cy="10766176"/>
                    </a:xfrm>
                    <a:prstGeom prst="rect">
                      <a:avLst/>
                    </a:prstGeom>
                  </pic:spPr>
                </pic:pic>
              </a:graphicData>
            </a:graphic>
            <wp14:sizeRelH relativeFrom="page">
              <wp14:pctWidth>0</wp14:pctWidth>
            </wp14:sizeRelH>
            <wp14:sizeRelV relativeFrom="page">
              <wp14:pctHeight>0</wp14:pctHeight>
            </wp14:sizeRelV>
          </wp:anchor>
        </w:drawing>
      </w:r>
    </w:p>
    <w:sectPr w:rsidR="000B5EB3" w:rsidRPr="008D60A8" w:rsidSect="00F34E9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0A912" w14:textId="77777777" w:rsidR="00D91FCA" w:rsidRDefault="00D91FCA" w:rsidP="005C4DD3">
      <w:pPr>
        <w:spacing w:before="0" w:after="0" w:line="240" w:lineRule="auto"/>
      </w:pPr>
      <w:r>
        <w:separator/>
      </w:r>
    </w:p>
  </w:endnote>
  <w:endnote w:type="continuationSeparator" w:id="0">
    <w:p w14:paraId="4B28D76A" w14:textId="77777777" w:rsidR="00D91FCA" w:rsidRDefault="00D91FCA" w:rsidP="005C4DD3">
      <w:pPr>
        <w:spacing w:before="0" w:after="0" w:line="240" w:lineRule="auto"/>
      </w:pPr>
      <w:r>
        <w:continuationSeparator/>
      </w:r>
    </w:p>
  </w:endnote>
  <w:endnote w:type="continuationNotice" w:id="1">
    <w:p w14:paraId="498F1667" w14:textId="77777777" w:rsidR="00D91FCA" w:rsidRDefault="00D91F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A21B" w14:textId="73D3C81E" w:rsidR="005C4DD3" w:rsidRDefault="00D23577">
    <w:pPr>
      <w:pStyle w:val="Footer"/>
    </w:pPr>
    <w:r>
      <w:rPr>
        <w:noProof/>
        <w14:ligatures w14:val="standardContextual"/>
      </w:rPr>
      <mc:AlternateContent>
        <mc:Choice Requires="wps">
          <w:drawing>
            <wp:anchor distT="0" distB="0" distL="0" distR="0" simplePos="0" relativeHeight="251662336" behindDoc="0" locked="0" layoutInCell="1" allowOverlap="1" wp14:anchorId="1EB11425" wp14:editId="2E609656">
              <wp:simplePos x="635" y="635"/>
              <wp:positionH relativeFrom="page">
                <wp:align>center</wp:align>
              </wp:positionH>
              <wp:positionV relativeFrom="page">
                <wp:align>bottom</wp:align>
              </wp:positionV>
              <wp:extent cx="551815" cy="480695"/>
              <wp:effectExtent l="0" t="0" r="635" b="0"/>
              <wp:wrapNone/>
              <wp:docPr id="166772791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B9F8BB0" w14:textId="62BEDF96" w:rsidR="00D23577" w:rsidRPr="00D23577" w:rsidRDefault="00D23577" w:rsidP="00D23577">
                          <w:pPr>
                            <w:spacing w:after="0"/>
                            <w:rPr>
                              <w:rFonts w:ascii="Calibri" w:eastAsia="Calibri" w:hAnsi="Calibri" w:cs="Calibri"/>
                              <w:noProof/>
                              <w:color w:val="FF0000"/>
                              <w:sz w:val="24"/>
                              <w:szCs w:val="24"/>
                            </w:rPr>
                          </w:pPr>
                          <w:r w:rsidRPr="00D235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11425"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6B9F8BB0" w14:textId="62BEDF96" w:rsidR="00D23577" w:rsidRPr="00D23577" w:rsidRDefault="00D23577" w:rsidP="00D23577">
                    <w:pPr>
                      <w:spacing w:after="0"/>
                      <w:rPr>
                        <w:rFonts w:ascii="Calibri" w:eastAsia="Calibri" w:hAnsi="Calibri" w:cs="Calibri"/>
                        <w:noProof/>
                        <w:color w:val="FF0000"/>
                        <w:sz w:val="24"/>
                        <w:szCs w:val="24"/>
                      </w:rPr>
                    </w:pPr>
                    <w:r w:rsidRPr="00D2357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604A" w14:textId="7D874AF5" w:rsidR="00781C0F" w:rsidRDefault="00DF3DD7">
    <w:pPr>
      <w:pStyle w:val="Footer"/>
      <w:jc w:val="right"/>
    </w:pPr>
    <w:sdt>
      <w:sdtPr>
        <w:id w:val="837433443"/>
        <w:docPartObj>
          <w:docPartGallery w:val="Page Numbers (Bottom of Page)"/>
          <w:docPartUnique/>
        </w:docPartObj>
      </w:sdtPr>
      <w:sdtEndPr>
        <w:rPr>
          <w:noProof/>
        </w:rPr>
      </w:sdtEndPr>
      <w:sdtContent>
        <w:r w:rsidR="00781C0F">
          <w:fldChar w:fldCharType="begin"/>
        </w:r>
        <w:r w:rsidR="00781C0F">
          <w:instrText xml:space="preserve"> PAGE   \* MERGEFORMAT </w:instrText>
        </w:r>
        <w:r w:rsidR="00781C0F">
          <w:fldChar w:fldCharType="separate"/>
        </w:r>
        <w:r w:rsidR="00781C0F">
          <w:rPr>
            <w:noProof/>
          </w:rPr>
          <w:t>2</w:t>
        </w:r>
        <w:r w:rsidR="00781C0F">
          <w:rPr>
            <w:noProof/>
          </w:rPr>
          <w:fldChar w:fldCharType="end"/>
        </w:r>
      </w:sdtContent>
    </w:sdt>
  </w:p>
  <w:p w14:paraId="244DF5C5" w14:textId="0266130C" w:rsidR="005C4DD3" w:rsidRDefault="005C4D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3B15" w14:textId="5029C9D6" w:rsidR="005C4DD3" w:rsidRDefault="00D23577">
    <w:pPr>
      <w:pStyle w:val="Footer"/>
    </w:pPr>
    <w:r>
      <w:rPr>
        <w:noProof/>
        <w14:ligatures w14:val="standardContextual"/>
      </w:rPr>
      <mc:AlternateContent>
        <mc:Choice Requires="wps">
          <w:drawing>
            <wp:anchor distT="0" distB="0" distL="0" distR="0" simplePos="0" relativeHeight="251661312" behindDoc="0" locked="0" layoutInCell="1" allowOverlap="1" wp14:anchorId="6E30F97F" wp14:editId="743EFEEC">
              <wp:simplePos x="635" y="635"/>
              <wp:positionH relativeFrom="page">
                <wp:align>center</wp:align>
              </wp:positionH>
              <wp:positionV relativeFrom="page">
                <wp:align>bottom</wp:align>
              </wp:positionV>
              <wp:extent cx="551815" cy="480695"/>
              <wp:effectExtent l="0" t="0" r="635" b="0"/>
              <wp:wrapNone/>
              <wp:docPr id="87182407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6C5ABEE" w14:textId="08617E84" w:rsidR="00D23577" w:rsidRPr="00D23577" w:rsidRDefault="00D23577" w:rsidP="00D23577">
                          <w:pPr>
                            <w:spacing w:after="0"/>
                            <w:rPr>
                              <w:rFonts w:ascii="Calibri" w:eastAsia="Calibri" w:hAnsi="Calibri" w:cs="Calibri"/>
                              <w:noProof/>
                              <w:color w:val="FF0000"/>
                              <w:sz w:val="24"/>
                              <w:szCs w:val="24"/>
                            </w:rPr>
                          </w:pPr>
                          <w:r w:rsidRPr="00D235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30F97F" id="_x0000_t202" coordsize="21600,21600" o:spt="202" path="m,l,21600r21600,l21600,xe">
              <v:stroke joinstyle="miter"/>
              <v:path gradientshapeok="t" o:connecttype="rect"/>
            </v:shapetype>
            <v:shape id="Text Box 4" o:spid="_x0000_s1029" type="#_x0000_t202" alt="OFFICIAL" style="position:absolute;margin-left:0;margin-top:0;width:43.45pt;height:37.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26C5ABEE" w14:textId="08617E84" w:rsidR="00D23577" w:rsidRPr="00D23577" w:rsidRDefault="00D23577" w:rsidP="00D23577">
                    <w:pPr>
                      <w:spacing w:after="0"/>
                      <w:rPr>
                        <w:rFonts w:ascii="Calibri" w:eastAsia="Calibri" w:hAnsi="Calibri" w:cs="Calibri"/>
                        <w:noProof/>
                        <w:color w:val="FF0000"/>
                        <w:sz w:val="24"/>
                        <w:szCs w:val="24"/>
                      </w:rPr>
                    </w:pPr>
                    <w:r w:rsidRPr="00D2357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6BBE3" w14:textId="77777777" w:rsidR="00D91FCA" w:rsidRDefault="00D91FCA" w:rsidP="005C4DD3">
      <w:pPr>
        <w:spacing w:before="0" w:after="0" w:line="240" w:lineRule="auto"/>
      </w:pPr>
      <w:r>
        <w:separator/>
      </w:r>
    </w:p>
  </w:footnote>
  <w:footnote w:type="continuationSeparator" w:id="0">
    <w:p w14:paraId="38EDFBFD" w14:textId="77777777" w:rsidR="00D91FCA" w:rsidRDefault="00D91FCA" w:rsidP="005C4DD3">
      <w:pPr>
        <w:spacing w:before="0" w:after="0" w:line="240" w:lineRule="auto"/>
      </w:pPr>
      <w:r>
        <w:continuationSeparator/>
      </w:r>
    </w:p>
  </w:footnote>
  <w:footnote w:type="continuationNotice" w:id="1">
    <w:p w14:paraId="2C264A6B" w14:textId="77777777" w:rsidR="00D91FCA" w:rsidRDefault="00D91FCA">
      <w:pPr>
        <w:spacing w:before="0" w:after="0" w:line="240" w:lineRule="auto"/>
      </w:pPr>
    </w:p>
  </w:footnote>
  <w:footnote w:id="2">
    <w:p w14:paraId="6BB82F0C" w14:textId="77777777" w:rsidR="004347E2" w:rsidRPr="00215492" w:rsidRDefault="004347E2" w:rsidP="004347E2">
      <w:pPr>
        <w:pStyle w:val="FootnoteText"/>
        <w:rPr>
          <w:rFonts w:ascii="Arial" w:hAnsi="Arial" w:cs="Arial"/>
        </w:rPr>
      </w:pPr>
      <w:bookmarkStart w:id="12" w:name="_Hlk136528159"/>
      <w:r w:rsidRPr="00215492">
        <w:rPr>
          <w:rStyle w:val="FootnoteReference"/>
          <w:rFonts w:ascii="Arial" w:hAnsi="Arial" w:cs="Arial"/>
        </w:rPr>
        <w:footnoteRef/>
      </w:r>
      <w:r w:rsidRPr="00215492">
        <w:rPr>
          <w:rFonts w:ascii="Arial" w:hAnsi="Arial" w:cs="Arial"/>
        </w:rPr>
        <w:t xml:space="preserve"> ‘Campaign submissions’ herein refers to submissions generated by individuals through a third-party website and generally provided the same or similar comments</w:t>
      </w:r>
      <w:bookmarkEnd w:id="12"/>
    </w:p>
  </w:footnote>
  <w:footnote w:id="3">
    <w:p w14:paraId="3AC188D3" w14:textId="2A55C2EB" w:rsidR="506B71A5" w:rsidRPr="00927490" w:rsidRDefault="506B71A5" w:rsidP="00046BAB">
      <w:pPr>
        <w:pStyle w:val="FootnoteText"/>
        <w:rPr>
          <w:rFonts w:ascii="Arial" w:hAnsi="Arial" w:cs="Arial"/>
          <w:sz w:val="21"/>
          <w:szCs w:val="21"/>
          <w:lang w:val="en-US"/>
        </w:rPr>
      </w:pPr>
      <w:r w:rsidRPr="00927490">
        <w:rPr>
          <w:rStyle w:val="FootnoteReference"/>
          <w:rFonts w:ascii="Arial" w:hAnsi="Arial" w:cs="Arial"/>
          <w:sz w:val="21"/>
          <w:szCs w:val="21"/>
        </w:rPr>
        <w:footnoteRef/>
      </w:r>
      <w:r w:rsidRPr="00927490">
        <w:rPr>
          <w:rFonts w:ascii="Arial" w:hAnsi="Arial" w:cs="Arial"/>
          <w:sz w:val="21"/>
          <w:szCs w:val="21"/>
        </w:rPr>
        <w:t xml:space="preserve"> </w:t>
      </w:r>
      <w:r w:rsidRPr="00927490">
        <w:rPr>
          <w:rFonts w:ascii="Arial" w:hAnsi="Arial" w:cs="Arial"/>
          <w:sz w:val="21"/>
          <w:szCs w:val="21"/>
          <w:lang w:val="en-US"/>
        </w:rPr>
        <w:t xml:space="preserve">The notice inviting comments on the draft plan is published on the Australian Government Gazette: </w:t>
      </w:r>
      <w:hyperlink r:id="rId1" w:history="1">
        <w:r w:rsidRPr="00D23577">
          <w:rPr>
            <w:rFonts w:ascii="Arial" w:hAnsi="Arial" w:cs="Arial"/>
            <w:sz w:val="21"/>
            <w:szCs w:val="21"/>
          </w:rPr>
          <w:t>https://www.legislation.gov.au/C2024G00602/</w:t>
        </w:r>
      </w:hyperlink>
      <w:r w:rsidRPr="00927490">
        <w:rPr>
          <w:rFonts w:ascii="Arial" w:hAnsi="Arial" w:cs="Arial"/>
          <w:sz w:val="21"/>
          <w:szCs w:val="21"/>
          <w:lang w:val="en-US"/>
        </w:rPr>
        <w:t>.</w:t>
      </w:r>
    </w:p>
  </w:footnote>
  <w:footnote w:id="4">
    <w:p w14:paraId="3E5FE512" w14:textId="699AA88C" w:rsidR="506B71A5" w:rsidRDefault="506B71A5" w:rsidP="506B71A5">
      <w:pPr>
        <w:spacing w:after="160" w:line="259" w:lineRule="auto"/>
        <w:rPr>
          <w:rFonts w:eastAsia="Times New Roman" w:cs="Times New Roman"/>
          <w:lang w:val="en-US"/>
        </w:rPr>
      </w:pPr>
      <w:r w:rsidRPr="506B71A5">
        <w:rPr>
          <w:rStyle w:val="FootnoteReference"/>
        </w:rPr>
        <w:footnoteRef/>
      </w:r>
      <w:r>
        <w:t xml:space="preserve"> </w:t>
      </w:r>
      <w:r w:rsidRPr="506B71A5">
        <w:rPr>
          <w:rFonts w:eastAsia="Times New Roman" w:cs="Times New Roman"/>
          <w:lang w:val="en-US"/>
        </w:rPr>
        <w:t xml:space="preserve">The draft plan was released on 11 October 2024 and is available on the Parks Australia website: </w:t>
      </w:r>
      <w:r w:rsidR="00E97DBA" w:rsidRPr="00D23577">
        <w:rPr>
          <w:rFonts w:eastAsia="Times New Roman" w:cs="Times New Roman"/>
          <w:lang w:val="en-US"/>
        </w:rPr>
        <w:t>https://australianmarineparks.gov.au/</w:t>
      </w:r>
      <w:r w:rsidR="00E97DBA">
        <w:rPr>
          <w:rFonts w:eastAsia="Times New Roman" w:cs="Times New Roman"/>
          <w:lang w:val="en-US"/>
        </w:rPr>
        <w:t xml:space="preserve"> </w:t>
      </w:r>
    </w:p>
    <w:p w14:paraId="21A70683" w14:textId="205CCAD8" w:rsidR="506B71A5" w:rsidRDefault="506B71A5" w:rsidP="506B71A5">
      <w:pPr>
        <w:pStyle w:val="FootnoteText"/>
      </w:pPr>
    </w:p>
  </w:footnote>
  <w:footnote w:id="5">
    <w:p w14:paraId="73F61C7C" w14:textId="77777777" w:rsidR="00073E77" w:rsidRPr="00454619" w:rsidRDefault="00073E77" w:rsidP="00073E77">
      <w:pPr>
        <w:spacing w:before="180"/>
        <w:rPr>
          <w:rFonts w:cs="Arial"/>
          <w:sz w:val="18"/>
          <w:szCs w:val="14"/>
        </w:rPr>
      </w:pPr>
      <w:r>
        <w:rPr>
          <w:rStyle w:val="FootnoteReference"/>
        </w:rPr>
        <w:footnoteRef/>
      </w:r>
      <w:r>
        <w:t xml:space="preserve"> </w:t>
      </w:r>
      <w:r w:rsidRPr="001B43F1">
        <w:rPr>
          <w:rStyle w:val="FootnoteReference"/>
          <w:sz w:val="18"/>
          <w:szCs w:val="14"/>
        </w:rPr>
        <w:footnoteRef/>
      </w:r>
      <w:r w:rsidRPr="00F06434">
        <w:rPr>
          <w:sz w:val="18"/>
          <w:szCs w:val="14"/>
        </w:rPr>
        <w:t xml:space="preserve"> </w:t>
      </w:r>
      <w:r w:rsidRPr="00F06434">
        <w:rPr>
          <w:rFonts w:cs="Arial"/>
          <w:sz w:val="18"/>
          <w:szCs w:val="14"/>
        </w:rPr>
        <w:t>Phillips GAC, Krueck N, Ogier E, Barrett N, Dutton I, Hartmann K. Assessing the multiple benefits of partially protected marine protected areas in Australia: A systematic review protocol. PLoS One. 2023 Apr 20;18(4</w:t>
      </w:r>
      <w:r w:rsidRPr="00F06434">
        <w:rPr>
          <w:rFonts w:cs="Arial"/>
          <w:sz w:val="18"/>
          <w:szCs w:val="14"/>
        </w:rPr>
        <w:t>):e0284711. doi: 10.1371/journal.pone.0284711. PMID: 37079655; PMCID: PMC10118075.: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D88B" w14:textId="04E2CBFF" w:rsidR="005C4DD3" w:rsidRDefault="00D23577">
    <w:pPr>
      <w:pStyle w:val="Header"/>
    </w:pPr>
    <w:r>
      <w:rPr>
        <w:noProof/>
        <w14:ligatures w14:val="standardContextual"/>
      </w:rPr>
      <mc:AlternateContent>
        <mc:Choice Requires="wps">
          <w:drawing>
            <wp:anchor distT="0" distB="0" distL="0" distR="0" simplePos="0" relativeHeight="251659264" behindDoc="0" locked="0" layoutInCell="1" allowOverlap="1" wp14:anchorId="0BB8B8C7" wp14:editId="61230F32">
              <wp:simplePos x="635" y="635"/>
              <wp:positionH relativeFrom="page">
                <wp:align>center</wp:align>
              </wp:positionH>
              <wp:positionV relativeFrom="page">
                <wp:align>top</wp:align>
              </wp:positionV>
              <wp:extent cx="551815" cy="480695"/>
              <wp:effectExtent l="0" t="0" r="635" b="14605"/>
              <wp:wrapNone/>
              <wp:docPr id="161635985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CB30CB" w14:textId="451BAB8B" w:rsidR="00D23577" w:rsidRPr="00D23577" w:rsidRDefault="00D23577" w:rsidP="00D23577">
                          <w:pPr>
                            <w:spacing w:after="0"/>
                            <w:rPr>
                              <w:rFonts w:ascii="Calibri" w:eastAsia="Calibri" w:hAnsi="Calibri" w:cs="Calibri"/>
                              <w:noProof/>
                              <w:color w:val="FF0000"/>
                              <w:sz w:val="24"/>
                              <w:szCs w:val="24"/>
                            </w:rPr>
                          </w:pPr>
                          <w:r w:rsidRPr="00D235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B8B8C7"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3CB30CB" w14:textId="451BAB8B" w:rsidR="00D23577" w:rsidRPr="00D23577" w:rsidRDefault="00D23577" w:rsidP="00D23577">
                    <w:pPr>
                      <w:spacing w:after="0"/>
                      <w:rPr>
                        <w:rFonts w:ascii="Calibri" w:eastAsia="Calibri" w:hAnsi="Calibri" w:cs="Calibri"/>
                        <w:noProof/>
                        <w:color w:val="FF0000"/>
                        <w:sz w:val="24"/>
                        <w:szCs w:val="24"/>
                      </w:rPr>
                    </w:pPr>
                    <w:r w:rsidRPr="00D2357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011F9" w14:textId="3ECA9A1E" w:rsidR="005C4DD3" w:rsidRPr="00583865" w:rsidRDefault="00113E73" w:rsidP="001E795F">
    <w:pPr>
      <w:pStyle w:val="Header"/>
      <w:jc w:val="right"/>
    </w:pPr>
    <w:r>
      <w:t>January</w:t>
    </w:r>
    <w:r w:rsidR="007A6080">
      <w:t xml:space="preserve"> </w:t>
    </w:r>
    <w:r w:rsidR="001E795F">
      <w:t>202</w:t>
    </w:r>
    <w: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71EB" w14:textId="04344CC7" w:rsidR="005C4DD3" w:rsidRDefault="00D23577">
    <w:pPr>
      <w:pStyle w:val="Header"/>
    </w:pPr>
    <w:r>
      <w:rPr>
        <w:noProof/>
        <w14:ligatures w14:val="standardContextual"/>
      </w:rPr>
      <mc:AlternateContent>
        <mc:Choice Requires="wps">
          <w:drawing>
            <wp:anchor distT="0" distB="0" distL="0" distR="0" simplePos="0" relativeHeight="251658240" behindDoc="0" locked="0" layoutInCell="1" allowOverlap="1" wp14:anchorId="65723267" wp14:editId="4884A14C">
              <wp:simplePos x="635" y="635"/>
              <wp:positionH relativeFrom="page">
                <wp:align>center</wp:align>
              </wp:positionH>
              <wp:positionV relativeFrom="page">
                <wp:align>top</wp:align>
              </wp:positionV>
              <wp:extent cx="551815" cy="480695"/>
              <wp:effectExtent l="0" t="0" r="635" b="14605"/>
              <wp:wrapNone/>
              <wp:docPr id="35502225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B6A5546" w14:textId="69565976" w:rsidR="00D23577" w:rsidRPr="00D23577" w:rsidRDefault="00D23577" w:rsidP="00D23577">
                          <w:pPr>
                            <w:spacing w:after="0"/>
                            <w:rPr>
                              <w:rFonts w:ascii="Calibri" w:eastAsia="Calibri" w:hAnsi="Calibri" w:cs="Calibri"/>
                              <w:noProof/>
                              <w:color w:val="FF0000"/>
                              <w:sz w:val="24"/>
                              <w:szCs w:val="24"/>
                            </w:rPr>
                          </w:pPr>
                          <w:r w:rsidRPr="00D235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723267" id="_x0000_t202" coordsize="21600,21600" o:spt="202" path="m,l,21600r21600,l21600,xe">
              <v:stroke joinstyle="miter"/>
              <v:path gradientshapeok="t" o:connecttype="rect"/>
            </v:shapetype>
            <v:shape id="Text Box 1" o:spid="_x0000_s1028" type="#_x0000_t202" alt="OFFICIAL" style="position:absolute;margin-left:0;margin-top:0;width:43.45pt;height:37.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0KDgIAABw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Y7d76A+4VAOhn17y9ctlt4wH16YwwXjHCja&#10;8IyHVNBVFM4WJQ24n//yx3zkHaOUdCiYihpUNCXqu8F9RG0lo7jNZ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M6z0KDgIAABwE&#10;AAAOAAAAAAAAAAAAAAAAAC4CAABkcnMvZTJvRG9jLnhtbFBLAQItABQABgAIAAAAIQC3uIep2gAA&#10;AAMBAAAPAAAAAAAAAAAAAAAAAGgEAABkcnMvZG93bnJldi54bWxQSwUGAAAAAAQABADzAAAAbwUA&#10;AAAA&#10;" filled="f" stroked="f">
              <v:textbox style="mso-fit-shape-to-text:t" inset="0,15pt,0,0">
                <w:txbxContent>
                  <w:p w14:paraId="6B6A5546" w14:textId="69565976" w:rsidR="00D23577" w:rsidRPr="00D23577" w:rsidRDefault="00D23577" w:rsidP="00D23577">
                    <w:pPr>
                      <w:spacing w:after="0"/>
                      <w:rPr>
                        <w:rFonts w:ascii="Calibri" w:eastAsia="Calibri" w:hAnsi="Calibri" w:cs="Calibri"/>
                        <w:noProof/>
                        <w:color w:val="FF0000"/>
                        <w:sz w:val="24"/>
                        <w:szCs w:val="24"/>
                      </w:rPr>
                    </w:pPr>
                    <w:r w:rsidRPr="00D23577">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7F59"/>
    <w:multiLevelType w:val="hybridMultilevel"/>
    <w:tmpl w:val="56F44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C2280"/>
    <w:multiLevelType w:val="hybridMultilevel"/>
    <w:tmpl w:val="4EBE4976"/>
    <w:lvl w:ilvl="0" w:tplc="C8E0AE8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80331"/>
    <w:multiLevelType w:val="hybridMultilevel"/>
    <w:tmpl w:val="51442F08"/>
    <w:lvl w:ilvl="0" w:tplc="D23E28A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0C7841"/>
    <w:multiLevelType w:val="hybridMultilevel"/>
    <w:tmpl w:val="46606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80392E"/>
    <w:multiLevelType w:val="hybridMultilevel"/>
    <w:tmpl w:val="C1460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BF34AF"/>
    <w:multiLevelType w:val="hybridMultilevel"/>
    <w:tmpl w:val="CA329F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765C87"/>
    <w:multiLevelType w:val="multilevel"/>
    <w:tmpl w:val="ECF030DC"/>
    <w:lvl w:ilvl="0">
      <w:start w:val="6"/>
      <w:numFmt w:val="decimal"/>
      <w:lvlText w:val="%1"/>
      <w:lvlJc w:val="left"/>
      <w:pPr>
        <w:ind w:left="420" w:hanging="42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1BE27F4"/>
    <w:multiLevelType w:val="hybridMultilevel"/>
    <w:tmpl w:val="F6803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4D4501"/>
    <w:multiLevelType w:val="singleLevel"/>
    <w:tmpl w:val="FFFFFFFF"/>
    <w:lvl w:ilvl="0">
      <w:start w:val="1"/>
      <w:numFmt w:val="bullet"/>
      <w:pStyle w:val="ListBullet"/>
      <w:lvlText w:val=""/>
      <w:lvlJc w:val="left"/>
      <w:pPr>
        <w:ind w:left="369" w:hanging="369"/>
      </w:pPr>
      <w:rPr>
        <w:rFonts w:ascii="Wingdings" w:hAnsi="Wingdings" w:hint="default"/>
      </w:rPr>
    </w:lvl>
  </w:abstractNum>
  <w:abstractNum w:abstractNumId="9" w15:restartNumberingAfterBreak="0">
    <w:nsid w:val="2E581745"/>
    <w:multiLevelType w:val="hybridMultilevel"/>
    <w:tmpl w:val="ADE6E8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C954CC"/>
    <w:multiLevelType w:val="multilevel"/>
    <w:tmpl w:val="E000FB34"/>
    <w:lvl w:ilvl="0">
      <w:start w:val="3"/>
      <w:numFmt w:val="decimal"/>
      <w:lvlText w:val="%1."/>
      <w:lvlJc w:val="left"/>
      <w:pPr>
        <w:ind w:left="360" w:hanging="360"/>
      </w:pPr>
      <w:rPr>
        <w:rFonts w:hint="default"/>
      </w:rPr>
    </w:lvl>
    <w:lvl w:ilvl="1">
      <w:start w:val="1"/>
      <w:numFmt w:val="decimal"/>
      <w:isLgl/>
      <w:lvlText w:val="%1.%2"/>
      <w:lvlJc w:val="left"/>
      <w:pPr>
        <w:ind w:left="1080" w:hanging="720"/>
      </w:pPr>
      <w:rPr>
        <w:rFonts w:hint="default"/>
        <w:color w:val="09668C"/>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B557653"/>
    <w:multiLevelType w:val="multilevel"/>
    <w:tmpl w:val="5854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73363D"/>
    <w:multiLevelType w:val="hybridMultilevel"/>
    <w:tmpl w:val="087CFD66"/>
    <w:lvl w:ilvl="0" w:tplc="FB9E93D8">
      <w:start w:val="1"/>
      <w:numFmt w:val="bullet"/>
      <w:lvlText w:val=""/>
      <w:lvlJc w:val="left"/>
      <w:pPr>
        <w:ind w:left="720" w:hanging="360"/>
      </w:pPr>
      <w:rPr>
        <w:rFonts w:ascii="Symbol" w:hAnsi="Symbol"/>
      </w:rPr>
    </w:lvl>
    <w:lvl w:ilvl="1" w:tplc="683E75E4">
      <w:start w:val="1"/>
      <w:numFmt w:val="bullet"/>
      <w:lvlText w:val=""/>
      <w:lvlJc w:val="left"/>
      <w:pPr>
        <w:ind w:left="720" w:hanging="360"/>
      </w:pPr>
      <w:rPr>
        <w:rFonts w:ascii="Symbol" w:hAnsi="Symbol"/>
      </w:rPr>
    </w:lvl>
    <w:lvl w:ilvl="2" w:tplc="084471FC">
      <w:start w:val="1"/>
      <w:numFmt w:val="bullet"/>
      <w:lvlText w:val=""/>
      <w:lvlJc w:val="left"/>
      <w:pPr>
        <w:ind w:left="720" w:hanging="360"/>
      </w:pPr>
      <w:rPr>
        <w:rFonts w:ascii="Symbol" w:hAnsi="Symbol"/>
      </w:rPr>
    </w:lvl>
    <w:lvl w:ilvl="3" w:tplc="35A2D2F8">
      <w:start w:val="1"/>
      <w:numFmt w:val="bullet"/>
      <w:lvlText w:val=""/>
      <w:lvlJc w:val="left"/>
      <w:pPr>
        <w:ind w:left="720" w:hanging="360"/>
      </w:pPr>
      <w:rPr>
        <w:rFonts w:ascii="Symbol" w:hAnsi="Symbol"/>
      </w:rPr>
    </w:lvl>
    <w:lvl w:ilvl="4" w:tplc="F73A1B32">
      <w:start w:val="1"/>
      <w:numFmt w:val="bullet"/>
      <w:lvlText w:val=""/>
      <w:lvlJc w:val="left"/>
      <w:pPr>
        <w:ind w:left="720" w:hanging="360"/>
      </w:pPr>
      <w:rPr>
        <w:rFonts w:ascii="Symbol" w:hAnsi="Symbol"/>
      </w:rPr>
    </w:lvl>
    <w:lvl w:ilvl="5" w:tplc="9C502E40">
      <w:start w:val="1"/>
      <w:numFmt w:val="bullet"/>
      <w:lvlText w:val=""/>
      <w:lvlJc w:val="left"/>
      <w:pPr>
        <w:ind w:left="720" w:hanging="360"/>
      </w:pPr>
      <w:rPr>
        <w:rFonts w:ascii="Symbol" w:hAnsi="Symbol"/>
      </w:rPr>
    </w:lvl>
    <w:lvl w:ilvl="6" w:tplc="C02A9738">
      <w:start w:val="1"/>
      <w:numFmt w:val="bullet"/>
      <w:lvlText w:val=""/>
      <w:lvlJc w:val="left"/>
      <w:pPr>
        <w:ind w:left="720" w:hanging="360"/>
      </w:pPr>
      <w:rPr>
        <w:rFonts w:ascii="Symbol" w:hAnsi="Symbol"/>
      </w:rPr>
    </w:lvl>
    <w:lvl w:ilvl="7" w:tplc="B192D320">
      <w:start w:val="1"/>
      <w:numFmt w:val="bullet"/>
      <w:lvlText w:val=""/>
      <w:lvlJc w:val="left"/>
      <w:pPr>
        <w:ind w:left="720" w:hanging="360"/>
      </w:pPr>
      <w:rPr>
        <w:rFonts w:ascii="Symbol" w:hAnsi="Symbol"/>
      </w:rPr>
    </w:lvl>
    <w:lvl w:ilvl="8" w:tplc="EA682F60">
      <w:start w:val="1"/>
      <w:numFmt w:val="bullet"/>
      <w:lvlText w:val=""/>
      <w:lvlJc w:val="left"/>
      <w:pPr>
        <w:ind w:left="720" w:hanging="360"/>
      </w:pPr>
      <w:rPr>
        <w:rFonts w:ascii="Symbol" w:hAnsi="Symbol"/>
      </w:rPr>
    </w:lvl>
  </w:abstractNum>
  <w:abstractNum w:abstractNumId="13" w15:restartNumberingAfterBreak="0">
    <w:nsid w:val="42033882"/>
    <w:multiLevelType w:val="hybridMultilevel"/>
    <w:tmpl w:val="2124A5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AF7C20"/>
    <w:multiLevelType w:val="hybridMultilevel"/>
    <w:tmpl w:val="6736EC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F61029"/>
    <w:multiLevelType w:val="hybridMultilevel"/>
    <w:tmpl w:val="AF049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F3C0751"/>
    <w:multiLevelType w:val="hybridMultilevel"/>
    <w:tmpl w:val="E070E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CE0907"/>
    <w:multiLevelType w:val="hybridMultilevel"/>
    <w:tmpl w:val="F842A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282EEB"/>
    <w:multiLevelType w:val="hybridMultilevel"/>
    <w:tmpl w:val="5FA4A6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8B52A2"/>
    <w:multiLevelType w:val="hybridMultilevel"/>
    <w:tmpl w:val="2438F8D0"/>
    <w:lvl w:ilvl="0" w:tplc="EA0C87AA">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FB48A1B4">
      <w:start w:val="6"/>
      <w:numFmt w:val="bullet"/>
      <w:lvlText w:val="-"/>
      <w:lvlJc w:val="left"/>
      <w:pPr>
        <w:ind w:left="2226" w:hanging="360"/>
      </w:pPr>
      <w:rPr>
        <w:rFonts w:ascii="Arial" w:eastAsia="Times New Roman" w:hAnsi="Arial" w:cs="Arial"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0" w15:restartNumberingAfterBreak="0">
    <w:nsid w:val="731D6D9C"/>
    <w:multiLevelType w:val="hybridMultilevel"/>
    <w:tmpl w:val="3378D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FB2A8F"/>
    <w:multiLevelType w:val="hybridMultilevel"/>
    <w:tmpl w:val="D682D0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460579">
    <w:abstractNumId w:val="8"/>
  </w:num>
  <w:num w:numId="2" w16cid:durableId="1185632612">
    <w:abstractNumId w:val="10"/>
  </w:num>
  <w:num w:numId="3" w16cid:durableId="2046322056">
    <w:abstractNumId w:val="15"/>
  </w:num>
  <w:num w:numId="4" w16cid:durableId="552351432">
    <w:abstractNumId w:val="17"/>
  </w:num>
  <w:num w:numId="5" w16cid:durableId="1716614790">
    <w:abstractNumId w:val="6"/>
  </w:num>
  <w:num w:numId="6" w16cid:durableId="1727676579">
    <w:abstractNumId w:val="21"/>
  </w:num>
  <w:num w:numId="7" w16cid:durableId="409428515">
    <w:abstractNumId w:val="5"/>
  </w:num>
  <w:num w:numId="8" w16cid:durableId="1606886702">
    <w:abstractNumId w:val="7"/>
  </w:num>
  <w:num w:numId="9" w16cid:durableId="1013068557">
    <w:abstractNumId w:val="14"/>
  </w:num>
  <w:num w:numId="10" w16cid:durableId="1454401758">
    <w:abstractNumId w:val="19"/>
  </w:num>
  <w:num w:numId="11" w16cid:durableId="453259046">
    <w:abstractNumId w:val="0"/>
  </w:num>
  <w:num w:numId="12" w16cid:durableId="1638103628">
    <w:abstractNumId w:val="1"/>
  </w:num>
  <w:num w:numId="13" w16cid:durableId="783378907">
    <w:abstractNumId w:val="16"/>
  </w:num>
  <w:num w:numId="14" w16cid:durableId="1560434570">
    <w:abstractNumId w:val="4"/>
  </w:num>
  <w:num w:numId="15" w16cid:durableId="2096851392">
    <w:abstractNumId w:val="9"/>
  </w:num>
  <w:num w:numId="16" w16cid:durableId="819033865">
    <w:abstractNumId w:val="18"/>
  </w:num>
  <w:num w:numId="17" w16cid:durableId="1195969476">
    <w:abstractNumId w:val="3"/>
  </w:num>
  <w:num w:numId="18" w16cid:durableId="712465482">
    <w:abstractNumId w:val="13"/>
  </w:num>
  <w:num w:numId="19" w16cid:durableId="1432162068">
    <w:abstractNumId w:val="11"/>
  </w:num>
  <w:num w:numId="20" w16cid:durableId="996153771">
    <w:abstractNumId w:val="20"/>
  </w:num>
  <w:num w:numId="21" w16cid:durableId="1910530361">
    <w:abstractNumId w:val="12"/>
  </w:num>
  <w:num w:numId="22" w16cid:durableId="161070217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DD3"/>
    <w:rsid w:val="00000611"/>
    <w:rsid w:val="00000833"/>
    <w:rsid w:val="00000ABD"/>
    <w:rsid w:val="00000BF3"/>
    <w:rsid w:val="00000E4D"/>
    <w:rsid w:val="00000ECF"/>
    <w:rsid w:val="00001139"/>
    <w:rsid w:val="000011FB"/>
    <w:rsid w:val="0000128C"/>
    <w:rsid w:val="000015E1"/>
    <w:rsid w:val="00001881"/>
    <w:rsid w:val="00001A22"/>
    <w:rsid w:val="00001A41"/>
    <w:rsid w:val="00002080"/>
    <w:rsid w:val="000021CE"/>
    <w:rsid w:val="0000228B"/>
    <w:rsid w:val="00002DF3"/>
    <w:rsid w:val="00002F0A"/>
    <w:rsid w:val="00002F15"/>
    <w:rsid w:val="000038F6"/>
    <w:rsid w:val="00003A4B"/>
    <w:rsid w:val="00003CD3"/>
    <w:rsid w:val="0000448E"/>
    <w:rsid w:val="00004B1A"/>
    <w:rsid w:val="00005028"/>
    <w:rsid w:val="000057BC"/>
    <w:rsid w:val="00005B65"/>
    <w:rsid w:val="0000608F"/>
    <w:rsid w:val="000072DB"/>
    <w:rsid w:val="0000738D"/>
    <w:rsid w:val="000077E7"/>
    <w:rsid w:val="00007EC8"/>
    <w:rsid w:val="00007F23"/>
    <w:rsid w:val="00010284"/>
    <w:rsid w:val="00010619"/>
    <w:rsid w:val="000106ED"/>
    <w:rsid w:val="000112C2"/>
    <w:rsid w:val="0001188A"/>
    <w:rsid w:val="00011B19"/>
    <w:rsid w:val="00011BA8"/>
    <w:rsid w:val="00012255"/>
    <w:rsid w:val="00012B1C"/>
    <w:rsid w:val="00012D01"/>
    <w:rsid w:val="00012DFE"/>
    <w:rsid w:val="00013044"/>
    <w:rsid w:val="000132B4"/>
    <w:rsid w:val="000134CD"/>
    <w:rsid w:val="00013950"/>
    <w:rsid w:val="00013B6A"/>
    <w:rsid w:val="000141AA"/>
    <w:rsid w:val="000141B9"/>
    <w:rsid w:val="00014464"/>
    <w:rsid w:val="0001449D"/>
    <w:rsid w:val="000158D5"/>
    <w:rsid w:val="0001595E"/>
    <w:rsid w:val="00015BA0"/>
    <w:rsid w:val="00015D9B"/>
    <w:rsid w:val="00016FE5"/>
    <w:rsid w:val="0001701D"/>
    <w:rsid w:val="00017B9E"/>
    <w:rsid w:val="00017E60"/>
    <w:rsid w:val="0002090B"/>
    <w:rsid w:val="000209B5"/>
    <w:rsid w:val="000211AA"/>
    <w:rsid w:val="0002134F"/>
    <w:rsid w:val="000220E4"/>
    <w:rsid w:val="000223CD"/>
    <w:rsid w:val="00022B44"/>
    <w:rsid w:val="000231ED"/>
    <w:rsid w:val="000232BC"/>
    <w:rsid w:val="00023B6B"/>
    <w:rsid w:val="00023BD5"/>
    <w:rsid w:val="00023EF3"/>
    <w:rsid w:val="00024256"/>
    <w:rsid w:val="00024269"/>
    <w:rsid w:val="00024339"/>
    <w:rsid w:val="00024BF5"/>
    <w:rsid w:val="00024C18"/>
    <w:rsid w:val="000250A9"/>
    <w:rsid w:val="000252BF"/>
    <w:rsid w:val="000253E5"/>
    <w:rsid w:val="00025CD2"/>
    <w:rsid w:val="00026028"/>
    <w:rsid w:val="00026B9C"/>
    <w:rsid w:val="00027104"/>
    <w:rsid w:val="000276BF"/>
    <w:rsid w:val="00027ABD"/>
    <w:rsid w:val="00030098"/>
    <w:rsid w:val="00030802"/>
    <w:rsid w:val="00031243"/>
    <w:rsid w:val="000312F5"/>
    <w:rsid w:val="000313EF"/>
    <w:rsid w:val="0003171F"/>
    <w:rsid w:val="00031AF6"/>
    <w:rsid w:val="00031C61"/>
    <w:rsid w:val="0003218A"/>
    <w:rsid w:val="00032478"/>
    <w:rsid w:val="000326EA"/>
    <w:rsid w:val="00032A61"/>
    <w:rsid w:val="00032AFA"/>
    <w:rsid w:val="00033D44"/>
    <w:rsid w:val="00034A7A"/>
    <w:rsid w:val="00034CB8"/>
    <w:rsid w:val="00034D41"/>
    <w:rsid w:val="00035474"/>
    <w:rsid w:val="00035795"/>
    <w:rsid w:val="00035D38"/>
    <w:rsid w:val="0003620F"/>
    <w:rsid w:val="00036269"/>
    <w:rsid w:val="00036435"/>
    <w:rsid w:val="000364BC"/>
    <w:rsid w:val="000367F6"/>
    <w:rsid w:val="0003682E"/>
    <w:rsid w:val="00036CAC"/>
    <w:rsid w:val="0003717F"/>
    <w:rsid w:val="00037449"/>
    <w:rsid w:val="00040544"/>
    <w:rsid w:val="00040851"/>
    <w:rsid w:val="00040CB2"/>
    <w:rsid w:val="00041229"/>
    <w:rsid w:val="00041978"/>
    <w:rsid w:val="00042369"/>
    <w:rsid w:val="00042651"/>
    <w:rsid w:val="000430C3"/>
    <w:rsid w:val="0004346E"/>
    <w:rsid w:val="00043C7A"/>
    <w:rsid w:val="00043CA7"/>
    <w:rsid w:val="00043DCB"/>
    <w:rsid w:val="000444FB"/>
    <w:rsid w:val="00044D39"/>
    <w:rsid w:val="00044DB7"/>
    <w:rsid w:val="00044FCB"/>
    <w:rsid w:val="00045162"/>
    <w:rsid w:val="00045791"/>
    <w:rsid w:val="000459D3"/>
    <w:rsid w:val="00045DF5"/>
    <w:rsid w:val="000465AD"/>
    <w:rsid w:val="00046BAB"/>
    <w:rsid w:val="00046F6A"/>
    <w:rsid w:val="000500DA"/>
    <w:rsid w:val="0005192E"/>
    <w:rsid w:val="00053021"/>
    <w:rsid w:val="00053028"/>
    <w:rsid w:val="0005309F"/>
    <w:rsid w:val="0005313D"/>
    <w:rsid w:val="00053191"/>
    <w:rsid w:val="000532A1"/>
    <w:rsid w:val="0005331B"/>
    <w:rsid w:val="00053598"/>
    <w:rsid w:val="0005386C"/>
    <w:rsid w:val="00053FA3"/>
    <w:rsid w:val="0005442F"/>
    <w:rsid w:val="000544D0"/>
    <w:rsid w:val="000551FE"/>
    <w:rsid w:val="00056021"/>
    <w:rsid w:val="00056068"/>
    <w:rsid w:val="000563A3"/>
    <w:rsid w:val="000568BA"/>
    <w:rsid w:val="00056906"/>
    <w:rsid w:val="00056B43"/>
    <w:rsid w:val="00056C4F"/>
    <w:rsid w:val="0005706C"/>
    <w:rsid w:val="000572A4"/>
    <w:rsid w:val="00057373"/>
    <w:rsid w:val="00057809"/>
    <w:rsid w:val="000601B6"/>
    <w:rsid w:val="00060546"/>
    <w:rsid w:val="00061D25"/>
    <w:rsid w:val="00062423"/>
    <w:rsid w:val="00063316"/>
    <w:rsid w:val="000635A3"/>
    <w:rsid w:val="00063EFE"/>
    <w:rsid w:val="00063F35"/>
    <w:rsid w:val="00064450"/>
    <w:rsid w:val="00064559"/>
    <w:rsid w:val="0006492C"/>
    <w:rsid w:val="00064A0F"/>
    <w:rsid w:val="00064A34"/>
    <w:rsid w:val="00064BC0"/>
    <w:rsid w:val="00064E75"/>
    <w:rsid w:val="00064F3A"/>
    <w:rsid w:val="00066549"/>
    <w:rsid w:val="00067059"/>
    <w:rsid w:val="000673B5"/>
    <w:rsid w:val="000675FA"/>
    <w:rsid w:val="000676AF"/>
    <w:rsid w:val="000677C9"/>
    <w:rsid w:val="00067EC7"/>
    <w:rsid w:val="00070339"/>
    <w:rsid w:val="00070908"/>
    <w:rsid w:val="00070C77"/>
    <w:rsid w:val="00070FE0"/>
    <w:rsid w:val="00071396"/>
    <w:rsid w:val="00071398"/>
    <w:rsid w:val="00071416"/>
    <w:rsid w:val="00071AAB"/>
    <w:rsid w:val="00072313"/>
    <w:rsid w:val="0007279B"/>
    <w:rsid w:val="00072C7E"/>
    <w:rsid w:val="0007323E"/>
    <w:rsid w:val="0007343B"/>
    <w:rsid w:val="00073649"/>
    <w:rsid w:val="00073C52"/>
    <w:rsid w:val="00073E77"/>
    <w:rsid w:val="000741A4"/>
    <w:rsid w:val="0007424B"/>
    <w:rsid w:val="00074672"/>
    <w:rsid w:val="00074D6B"/>
    <w:rsid w:val="00075363"/>
    <w:rsid w:val="000753A2"/>
    <w:rsid w:val="00075614"/>
    <w:rsid w:val="00075F1E"/>
    <w:rsid w:val="0007665C"/>
    <w:rsid w:val="0007670B"/>
    <w:rsid w:val="00076FCF"/>
    <w:rsid w:val="00076FFA"/>
    <w:rsid w:val="000771B8"/>
    <w:rsid w:val="00077248"/>
    <w:rsid w:val="00077531"/>
    <w:rsid w:val="000802AA"/>
    <w:rsid w:val="00080346"/>
    <w:rsid w:val="00080B41"/>
    <w:rsid w:val="000810BF"/>
    <w:rsid w:val="000819CC"/>
    <w:rsid w:val="00081BE6"/>
    <w:rsid w:val="00081F0D"/>
    <w:rsid w:val="00082762"/>
    <w:rsid w:val="00083371"/>
    <w:rsid w:val="000833DA"/>
    <w:rsid w:val="00083858"/>
    <w:rsid w:val="00083BC5"/>
    <w:rsid w:val="00083BF5"/>
    <w:rsid w:val="00084878"/>
    <w:rsid w:val="00084A22"/>
    <w:rsid w:val="00084AFA"/>
    <w:rsid w:val="00084B0B"/>
    <w:rsid w:val="00084B65"/>
    <w:rsid w:val="00084C7E"/>
    <w:rsid w:val="000855E7"/>
    <w:rsid w:val="00085D69"/>
    <w:rsid w:val="00085E9C"/>
    <w:rsid w:val="00085E9E"/>
    <w:rsid w:val="00085F07"/>
    <w:rsid w:val="00085FE8"/>
    <w:rsid w:val="0008606A"/>
    <w:rsid w:val="00086364"/>
    <w:rsid w:val="00086596"/>
    <w:rsid w:val="000873DD"/>
    <w:rsid w:val="0008765B"/>
    <w:rsid w:val="00090242"/>
    <w:rsid w:val="00090501"/>
    <w:rsid w:val="000907D9"/>
    <w:rsid w:val="00090AC8"/>
    <w:rsid w:val="00090D8F"/>
    <w:rsid w:val="00090E98"/>
    <w:rsid w:val="00091AFB"/>
    <w:rsid w:val="00091DDC"/>
    <w:rsid w:val="0009212C"/>
    <w:rsid w:val="00092BAA"/>
    <w:rsid w:val="0009326E"/>
    <w:rsid w:val="000935A7"/>
    <w:rsid w:val="000937EE"/>
    <w:rsid w:val="000937FB"/>
    <w:rsid w:val="00093A9F"/>
    <w:rsid w:val="000942FE"/>
    <w:rsid w:val="0009460E"/>
    <w:rsid w:val="000946EB"/>
    <w:rsid w:val="000958C8"/>
    <w:rsid w:val="00095CDF"/>
    <w:rsid w:val="000960A7"/>
    <w:rsid w:val="00096453"/>
    <w:rsid w:val="0009652B"/>
    <w:rsid w:val="000973EC"/>
    <w:rsid w:val="00097486"/>
    <w:rsid w:val="00097828"/>
    <w:rsid w:val="00097A05"/>
    <w:rsid w:val="00097C8B"/>
    <w:rsid w:val="00097D25"/>
    <w:rsid w:val="00097F15"/>
    <w:rsid w:val="000A079C"/>
    <w:rsid w:val="000A0C6B"/>
    <w:rsid w:val="000A0CEB"/>
    <w:rsid w:val="000A0DBC"/>
    <w:rsid w:val="000A1728"/>
    <w:rsid w:val="000A22B9"/>
    <w:rsid w:val="000A26C4"/>
    <w:rsid w:val="000A29A4"/>
    <w:rsid w:val="000A2A24"/>
    <w:rsid w:val="000A2C14"/>
    <w:rsid w:val="000A2E5A"/>
    <w:rsid w:val="000A3D4B"/>
    <w:rsid w:val="000A41D3"/>
    <w:rsid w:val="000A43DA"/>
    <w:rsid w:val="000A4421"/>
    <w:rsid w:val="000A470C"/>
    <w:rsid w:val="000A470D"/>
    <w:rsid w:val="000A4A76"/>
    <w:rsid w:val="000A4B1B"/>
    <w:rsid w:val="000A50C0"/>
    <w:rsid w:val="000A5D45"/>
    <w:rsid w:val="000A5EE1"/>
    <w:rsid w:val="000A604F"/>
    <w:rsid w:val="000A6357"/>
    <w:rsid w:val="000A63A4"/>
    <w:rsid w:val="000A6C1C"/>
    <w:rsid w:val="000A7547"/>
    <w:rsid w:val="000A7C9F"/>
    <w:rsid w:val="000B0A05"/>
    <w:rsid w:val="000B0CB4"/>
    <w:rsid w:val="000B0CF7"/>
    <w:rsid w:val="000B111D"/>
    <w:rsid w:val="000B1192"/>
    <w:rsid w:val="000B153E"/>
    <w:rsid w:val="000B1768"/>
    <w:rsid w:val="000B1D5D"/>
    <w:rsid w:val="000B221B"/>
    <w:rsid w:val="000B247E"/>
    <w:rsid w:val="000B289A"/>
    <w:rsid w:val="000B2FCE"/>
    <w:rsid w:val="000B34FD"/>
    <w:rsid w:val="000B36C1"/>
    <w:rsid w:val="000B3742"/>
    <w:rsid w:val="000B3BEA"/>
    <w:rsid w:val="000B4246"/>
    <w:rsid w:val="000B5140"/>
    <w:rsid w:val="000B53F6"/>
    <w:rsid w:val="000B5565"/>
    <w:rsid w:val="000B58AD"/>
    <w:rsid w:val="000B58D8"/>
    <w:rsid w:val="000B5EB3"/>
    <w:rsid w:val="000B646A"/>
    <w:rsid w:val="000B6913"/>
    <w:rsid w:val="000B6B5C"/>
    <w:rsid w:val="000B72AF"/>
    <w:rsid w:val="000B745B"/>
    <w:rsid w:val="000B74A2"/>
    <w:rsid w:val="000B7F9C"/>
    <w:rsid w:val="000C01D7"/>
    <w:rsid w:val="000C07B5"/>
    <w:rsid w:val="000C093F"/>
    <w:rsid w:val="000C0CA1"/>
    <w:rsid w:val="000C10F7"/>
    <w:rsid w:val="000C130B"/>
    <w:rsid w:val="000C1893"/>
    <w:rsid w:val="000C1E87"/>
    <w:rsid w:val="000C25DF"/>
    <w:rsid w:val="000C2ABD"/>
    <w:rsid w:val="000C3333"/>
    <w:rsid w:val="000C33BF"/>
    <w:rsid w:val="000C360F"/>
    <w:rsid w:val="000C3944"/>
    <w:rsid w:val="000C3AA7"/>
    <w:rsid w:val="000C3D1E"/>
    <w:rsid w:val="000C4032"/>
    <w:rsid w:val="000C405D"/>
    <w:rsid w:val="000C4099"/>
    <w:rsid w:val="000C48AA"/>
    <w:rsid w:val="000C492F"/>
    <w:rsid w:val="000C4C25"/>
    <w:rsid w:val="000C4DA8"/>
    <w:rsid w:val="000C5129"/>
    <w:rsid w:val="000C56FD"/>
    <w:rsid w:val="000C5BEE"/>
    <w:rsid w:val="000C6030"/>
    <w:rsid w:val="000C6039"/>
    <w:rsid w:val="000C6155"/>
    <w:rsid w:val="000C6344"/>
    <w:rsid w:val="000C6644"/>
    <w:rsid w:val="000C66FA"/>
    <w:rsid w:val="000C730B"/>
    <w:rsid w:val="000C758A"/>
    <w:rsid w:val="000C75DA"/>
    <w:rsid w:val="000D040A"/>
    <w:rsid w:val="000D04F5"/>
    <w:rsid w:val="000D0958"/>
    <w:rsid w:val="000D10FF"/>
    <w:rsid w:val="000D13A3"/>
    <w:rsid w:val="000D16C3"/>
    <w:rsid w:val="000D17C0"/>
    <w:rsid w:val="000D2006"/>
    <w:rsid w:val="000D2658"/>
    <w:rsid w:val="000D27D8"/>
    <w:rsid w:val="000D2A7C"/>
    <w:rsid w:val="000D2AE1"/>
    <w:rsid w:val="000D2BEC"/>
    <w:rsid w:val="000D3A03"/>
    <w:rsid w:val="000D3CB3"/>
    <w:rsid w:val="000D4B0F"/>
    <w:rsid w:val="000D4FBC"/>
    <w:rsid w:val="000D5055"/>
    <w:rsid w:val="000D54F7"/>
    <w:rsid w:val="000D6586"/>
    <w:rsid w:val="000D69A4"/>
    <w:rsid w:val="000E0446"/>
    <w:rsid w:val="000E04B4"/>
    <w:rsid w:val="000E0696"/>
    <w:rsid w:val="000E088A"/>
    <w:rsid w:val="000E09AE"/>
    <w:rsid w:val="000E0AF4"/>
    <w:rsid w:val="000E168C"/>
    <w:rsid w:val="000E171D"/>
    <w:rsid w:val="000E192E"/>
    <w:rsid w:val="000E19D2"/>
    <w:rsid w:val="000E1A1E"/>
    <w:rsid w:val="000E1B82"/>
    <w:rsid w:val="000E1BA5"/>
    <w:rsid w:val="000E2217"/>
    <w:rsid w:val="000E2913"/>
    <w:rsid w:val="000E2BE5"/>
    <w:rsid w:val="000E2CDA"/>
    <w:rsid w:val="000E2DC3"/>
    <w:rsid w:val="000E2FFC"/>
    <w:rsid w:val="000E3056"/>
    <w:rsid w:val="000E30C8"/>
    <w:rsid w:val="000E3C9B"/>
    <w:rsid w:val="000E4677"/>
    <w:rsid w:val="000E47E5"/>
    <w:rsid w:val="000E4C54"/>
    <w:rsid w:val="000E4CB4"/>
    <w:rsid w:val="000E4E1A"/>
    <w:rsid w:val="000E4E1F"/>
    <w:rsid w:val="000E5234"/>
    <w:rsid w:val="000E5571"/>
    <w:rsid w:val="000E5C3A"/>
    <w:rsid w:val="000E5D3D"/>
    <w:rsid w:val="000E5FF6"/>
    <w:rsid w:val="000E6115"/>
    <w:rsid w:val="000E6197"/>
    <w:rsid w:val="000E6281"/>
    <w:rsid w:val="000E6331"/>
    <w:rsid w:val="000E6AA2"/>
    <w:rsid w:val="000E716C"/>
    <w:rsid w:val="000E7CE6"/>
    <w:rsid w:val="000F0361"/>
    <w:rsid w:val="000F038C"/>
    <w:rsid w:val="000F0833"/>
    <w:rsid w:val="000F168B"/>
    <w:rsid w:val="000F1929"/>
    <w:rsid w:val="000F22D4"/>
    <w:rsid w:val="000F2542"/>
    <w:rsid w:val="000F26D0"/>
    <w:rsid w:val="000F2AB0"/>
    <w:rsid w:val="000F30C7"/>
    <w:rsid w:val="000F34AB"/>
    <w:rsid w:val="000F45C7"/>
    <w:rsid w:val="000F474C"/>
    <w:rsid w:val="000F47B6"/>
    <w:rsid w:val="000F47DF"/>
    <w:rsid w:val="000F4918"/>
    <w:rsid w:val="000F5097"/>
    <w:rsid w:val="000F51FD"/>
    <w:rsid w:val="000F56CF"/>
    <w:rsid w:val="000F5C14"/>
    <w:rsid w:val="000F6434"/>
    <w:rsid w:val="000F649E"/>
    <w:rsid w:val="000F6958"/>
    <w:rsid w:val="000F6BB5"/>
    <w:rsid w:val="000F6BE4"/>
    <w:rsid w:val="000F6BFF"/>
    <w:rsid w:val="000F6E48"/>
    <w:rsid w:val="000F73B3"/>
    <w:rsid w:val="000F77F8"/>
    <w:rsid w:val="000F7C57"/>
    <w:rsid w:val="00100109"/>
    <w:rsid w:val="001002B1"/>
    <w:rsid w:val="001003FB"/>
    <w:rsid w:val="00100A6B"/>
    <w:rsid w:val="00100F45"/>
    <w:rsid w:val="001011B1"/>
    <w:rsid w:val="00102EF2"/>
    <w:rsid w:val="001036AA"/>
    <w:rsid w:val="001037B3"/>
    <w:rsid w:val="00103BF8"/>
    <w:rsid w:val="00103E47"/>
    <w:rsid w:val="00103FA8"/>
    <w:rsid w:val="00105071"/>
    <w:rsid w:val="00105210"/>
    <w:rsid w:val="001057E8"/>
    <w:rsid w:val="00105CBB"/>
    <w:rsid w:val="0010665D"/>
    <w:rsid w:val="00106719"/>
    <w:rsid w:val="0010686B"/>
    <w:rsid w:val="00106D84"/>
    <w:rsid w:val="001073EA"/>
    <w:rsid w:val="00107EB4"/>
    <w:rsid w:val="001101AA"/>
    <w:rsid w:val="00110594"/>
    <w:rsid w:val="00110C34"/>
    <w:rsid w:val="00110D17"/>
    <w:rsid w:val="001110EF"/>
    <w:rsid w:val="001112AB"/>
    <w:rsid w:val="0011164F"/>
    <w:rsid w:val="00111673"/>
    <w:rsid w:val="001117D9"/>
    <w:rsid w:val="001120CB"/>
    <w:rsid w:val="00112314"/>
    <w:rsid w:val="00112368"/>
    <w:rsid w:val="001129B8"/>
    <w:rsid w:val="00112AF7"/>
    <w:rsid w:val="00112C6E"/>
    <w:rsid w:val="00112F2C"/>
    <w:rsid w:val="00113239"/>
    <w:rsid w:val="001134C5"/>
    <w:rsid w:val="001137ED"/>
    <w:rsid w:val="001138E0"/>
    <w:rsid w:val="00113D28"/>
    <w:rsid w:val="00113E73"/>
    <w:rsid w:val="00113EAE"/>
    <w:rsid w:val="00114161"/>
    <w:rsid w:val="0011416F"/>
    <w:rsid w:val="001145F1"/>
    <w:rsid w:val="001148AB"/>
    <w:rsid w:val="00114E13"/>
    <w:rsid w:val="00114E2C"/>
    <w:rsid w:val="00115562"/>
    <w:rsid w:val="0011604E"/>
    <w:rsid w:val="00116D61"/>
    <w:rsid w:val="00116F7E"/>
    <w:rsid w:val="00116FD6"/>
    <w:rsid w:val="001171FC"/>
    <w:rsid w:val="00117B16"/>
    <w:rsid w:val="00117B2D"/>
    <w:rsid w:val="00117C35"/>
    <w:rsid w:val="00117D6F"/>
    <w:rsid w:val="00117F4F"/>
    <w:rsid w:val="001201FF"/>
    <w:rsid w:val="00120BAC"/>
    <w:rsid w:val="00121546"/>
    <w:rsid w:val="00121F6C"/>
    <w:rsid w:val="00122A16"/>
    <w:rsid w:val="00122B5C"/>
    <w:rsid w:val="00122BD1"/>
    <w:rsid w:val="001232A7"/>
    <w:rsid w:val="00123642"/>
    <w:rsid w:val="001238F6"/>
    <w:rsid w:val="0012390B"/>
    <w:rsid w:val="00123B26"/>
    <w:rsid w:val="00123F51"/>
    <w:rsid w:val="00124C72"/>
    <w:rsid w:val="00124D58"/>
    <w:rsid w:val="00125096"/>
    <w:rsid w:val="0012521F"/>
    <w:rsid w:val="00125417"/>
    <w:rsid w:val="00125FA5"/>
    <w:rsid w:val="00126C9A"/>
    <w:rsid w:val="00126FD9"/>
    <w:rsid w:val="00127329"/>
    <w:rsid w:val="00127EE8"/>
    <w:rsid w:val="00127F19"/>
    <w:rsid w:val="00127FAE"/>
    <w:rsid w:val="0013060A"/>
    <w:rsid w:val="00130788"/>
    <w:rsid w:val="00130A79"/>
    <w:rsid w:val="00131467"/>
    <w:rsid w:val="00132CB4"/>
    <w:rsid w:val="00132EE6"/>
    <w:rsid w:val="0013360E"/>
    <w:rsid w:val="00133648"/>
    <w:rsid w:val="001336DF"/>
    <w:rsid w:val="00133A22"/>
    <w:rsid w:val="0013400F"/>
    <w:rsid w:val="001341BA"/>
    <w:rsid w:val="001344F5"/>
    <w:rsid w:val="001345A6"/>
    <w:rsid w:val="001346BB"/>
    <w:rsid w:val="001349E8"/>
    <w:rsid w:val="00134B3F"/>
    <w:rsid w:val="001350BE"/>
    <w:rsid w:val="001351AF"/>
    <w:rsid w:val="001358F1"/>
    <w:rsid w:val="0013685F"/>
    <w:rsid w:val="001368F2"/>
    <w:rsid w:val="00136A39"/>
    <w:rsid w:val="00136B89"/>
    <w:rsid w:val="00136BD0"/>
    <w:rsid w:val="00136EAC"/>
    <w:rsid w:val="00137807"/>
    <w:rsid w:val="00137ED5"/>
    <w:rsid w:val="0014003E"/>
    <w:rsid w:val="0014052E"/>
    <w:rsid w:val="00140804"/>
    <w:rsid w:val="001408B7"/>
    <w:rsid w:val="00141051"/>
    <w:rsid w:val="00141096"/>
    <w:rsid w:val="00141160"/>
    <w:rsid w:val="001425BC"/>
    <w:rsid w:val="001427E3"/>
    <w:rsid w:val="00143796"/>
    <w:rsid w:val="00144033"/>
    <w:rsid w:val="001441FD"/>
    <w:rsid w:val="001444F8"/>
    <w:rsid w:val="00144784"/>
    <w:rsid w:val="00144870"/>
    <w:rsid w:val="00144F63"/>
    <w:rsid w:val="00144F80"/>
    <w:rsid w:val="00145CEF"/>
    <w:rsid w:val="00145E8F"/>
    <w:rsid w:val="001468B0"/>
    <w:rsid w:val="00146A97"/>
    <w:rsid w:val="00146AFA"/>
    <w:rsid w:val="0014767E"/>
    <w:rsid w:val="00147A2B"/>
    <w:rsid w:val="00147B2B"/>
    <w:rsid w:val="00147D4E"/>
    <w:rsid w:val="001502D8"/>
    <w:rsid w:val="00150B14"/>
    <w:rsid w:val="00150F01"/>
    <w:rsid w:val="001515C7"/>
    <w:rsid w:val="00151784"/>
    <w:rsid w:val="001517B0"/>
    <w:rsid w:val="00151BDE"/>
    <w:rsid w:val="00151E99"/>
    <w:rsid w:val="00152114"/>
    <w:rsid w:val="00152BB2"/>
    <w:rsid w:val="00152C64"/>
    <w:rsid w:val="00152E81"/>
    <w:rsid w:val="00153445"/>
    <w:rsid w:val="001534B1"/>
    <w:rsid w:val="00153563"/>
    <w:rsid w:val="00153A6F"/>
    <w:rsid w:val="00153B43"/>
    <w:rsid w:val="001540C7"/>
    <w:rsid w:val="0015451B"/>
    <w:rsid w:val="001547B0"/>
    <w:rsid w:val="00154C7D"/>
    <w:rsid w:val="0015500E"/>
    <w:rsid w:val="0015557E"/>
    <w:rsid w:val="00155682"/>
    <w:rsid w:val="00155BC1"/>
    <w:rsid w:val="00155EB3"/>
    <w:rsid w:val="00156BEC"/>
    <w:rsid w:val="00156C83"/>
    <w:rsid w:val="00157181"/>
    <w:rsid w:val="0015769C"/>
    <w:rsid w:val="00157C35"/>
    <w:rsid w:val="00157EE1"/>
    <w:rsid w:val="001601E3"/>
    <w:rsid w:val="00160334"/>
    <w:rsid w:val="00160769"/>
    <w:rsid w:val="00160ADE"/>
    <w:rsid w:val="00160E41"/>
    <w:rsid w:val="001614C3"/>
    <w:rsid w:val="0016163B"/>
    <w:rsid w:val="00161738"/>
    <w:rsid w:val="001619A5"/>
    <w:rsid w:val="00161AE2"/>
    <w:rsid w:val="00162999"/>
    <w:rsid w:val="00162F80"/>
    <w:rsid w:val="00162FEC"/>
    <w:rsid w:val="00163646"/>
    <w:rsid w:val="00163AB3"/>
    <w:rsid w:val="00163BE2"/>
    <w:rsid w:val="00163C10"/>
    <w:rsid w:val="00164583"/>
    <w:rsid w:val="00164989"/>
    <w:rsid w:val="00164C52"/>
    <w:rsid w:val="00164E9B"/>
    <w:rsid w:val="001650FD"/>
    <w:rsid w:val="00165E2C"/>
    <w:rsid w:val="0016661D"/>
    <w:rsid w:val="00166712"/>
    <w:rsid w:val="0016675E"/>
    <w:rsid w:val="0016697D"/>
    <w:rsid w:val="00166CEC"/>
    <w:rsid w:val="00167395"/>
    <w:rsid w:val="00167495"/>
    <w:rsid w:val="001678CA"/>
    <w:rsid w:val="00167F09"/>
    <w:rsid w:val="00170276"/>
    <w:rsid w:val="00170594"/>
    <w:rsid w:val="00171575"/>
    <w:rsid w:val="00171DEF"/>
    <w:rsid w:val="00172614"/>
    <w:rsid w:val="00172ACC"/>
    <w:rsid w:val="00172B80"/>
    <w:rsid w:val="00172C3A"/>
    <w:rsid w:val="00172D39"/>
    <w:rsid w:val="00172DDD"/>
    <w:rsid w:val="001734BD"/>
    <w:rsid w:val="001736AE"/>
    <w:rsid w:val="001736C4"/>
    <w:rsid w:val="00173910"/>
    <w:rsid w:val="00173CBF"/>
    <w:rsid w:val="00173D90"/>
    <w:rsid w:val="00173FD2"/>
    <w:rsid w:val="0017432C"/>
    <w:rsid w:val="0017486B"/>
    <w:rsid w:val="00174944"/>
    <w:rsid w:val="00174EA9"/>
    <w:rsid w:val="00175099"/>
    <w:rsid w:val="001752A2"/>
    <w:rsid w:val="001753FD"/>
    <w:rsid w:val="00175D48"/>
    <w:rsid w:val="001765FC"/>
    <w:rsid w:val="001769B5"/>
    <w:rsid w:val="00176AD0"/>
    <w:rsid w:val="00176B27"/>
    <w:rsid w:val="00176B41"/>
    <w:rsid w:val="00176C3A"/>
    <w:rsid w:val="00177283"/>
    <w:rsid w:val="0017798D"/>
    <w:rsid w:val="00177DE7"/>
    <w:rsid w:val="0018008D"/>
    <w:rsid w:val="0018027F"/>
    <w:rsid w:val="0018127C"/>
    <w:rsid w:val="0018155D"/>
    <w:rsid w:val="0018162E"/>
    <w:rsid w:val="00181653"/>
    <w:rsid w:val="00181707"/>
    <w:rsid w:val="00181977"/>
    <w:rsid w:val="00181B0E"/>
    <w:rsid w:val="00181B97"/>
    <w:rsid w:val="00181D08"/>
    <w:rsid w:val="00182061"/>
    <w:rsid w:val="001820FF"/>
    <w:rsid w:val="001821DB"/>
    <w:rsid w:val="001821E0"/>
    <w:rsid w:val="00182851"/>
    <w:rsid w:val="001829E9"/>
    <w:rsid w:val="00182AE5"/>
    <w:rsid w:val="00183448"/>
    <w:rsid w:val="001834EC"/>
    <w:rsid w:val="0018383B"/>
    <w:rsid w:val="00184221"/>
    <w:rsid w:val="0018454A"/>
    <w:rsid w:val="001845B9"/>
    <w:rsid w:val="00184777"/>
    <w:rsid w:val="0018479F"/>
    <w:rsid w:val="0018504E"/>
    <w:rsid w:val="00185117"/>
    <w:rsid w:val="00185268"/>
    <w:rsid w:val="00185DFF"/>
    <w:rsid w:val="00185FEA"/>
    <w:rsid w:val="0018655F"/>
    <w:rsid w:val="00186989"/>
    <w:rsid w:val="00187521"/>
    <w:rsid w:val="001875BF"/>
    <w:rsid w:val="001878DD"/>
    <w:rsid w:val="00187ED3"/>
    <w:rsid w:val="00190093"/>
    <w:rsid w:val="00190138"/>
    <w:rsid w:val="00190158"/>
    <w:rsid w:val="00190196"/>
    <w:rsid w:val="00190419"/>
    <w:rsid w:val="001904B2"/>
    <w:rsid w:val="0019140B"/>
    <w:rsid w:val="00191459"/>
    <w:rsid w:val="001916F4"/>
    <w:rsid w:val="00191924"/>
    <w:rsid w:val="00191EE3"/>
    <w:rsid w:val="001921D2"/>
    <w:rsid w:val="0019284C"/>
    <w:rsid w:val="00192A3A"/>
    <w:rsid w:val="00193366"/>
    <w:rsid w:val="0019375E"/>
    <w:rsid w:val="00193837"/>
    <w:rsid w:val="00193969"/>
    <w:rsid w:val="00193CF3"/>
    <w:rsid w:val="00193DA7"/>
    <w:rsid w:val="0019430C"/>
    <w:rsid w:val="00194520"/>
    <w:rsid w:val="0019480C"/>
    <w:rsid w:val="00194C7E"/>
    <w:rsid w:val="00194D37"/>
    <w:rsid w:val="00194D6F"/>
    <w:rsid w:val="001951B2"/>
    <w:rsid w:val="00195437"/>
    <w:rsid w:val="0019547F"/>
    <w:rsid w:val="00195874"/>
    <w:rsid w:val="001967D4"/>
    <w:rsid w:val="00196BC9"/>
    <w:rsid w:val="0019781E"/>
    <w:rsid w:val="00197E9B"/>
    <w:rsid w:val="00197EE2"/>
    <w:rsid w:val="00197F7D"/>
    <w:rsid w:val="001A06C8"/>
    <w:rsid w:val="001A08AB"/>
    <w:rsid w:val="001A0985"/>
    <w:rsid w:val="001A0B09"/>
    <w:rsid w:val="001A0D1C"/>
    <w:rsid w:val="001A0DAE"/>
    <w:rsid w:val="001A0DB6"/>
    <w:rsid w:val="001A10CD"/>
    <w:rsid w:val="001A123B"/>
    <w:rsid w:val="001A129F"/>
    <w:rsid w:val="001A13F9"/>
    <w:rsid w:val="001A14E3"/>
    <w:rsid w:val="001A19B4"/>
    <w:rsid w:val="001A1A6D"/>
    <w:rsid w:val="001A202D"/>
    <w:rsid w:val="001A2489"/>
    <w:rsid w:val="001A2845"/>
    <w:rsid w:val="001A2875"/>
    <w:rsid w:val="001A28AC"/>
    <w:rsid w:val="001A2E89"/>
    <w:rsid w:val="001A301A"/>
    <w:rsid w:val="001A30C4"/>
    <w:rsid w:val="001A33CD"/>
    <w:rsid w:val="001A36D8"/>
    <w:rsid w:val="001A3EF0"/>
    <w:rsid w:val="001A402C"/>
    <w:rsid w:val="001A45C4"/>
    <w:rsid w:val="001A5A99"/>
    <w:rsid w:val="001A67D1"/>
    <w:rsid w:val="001A6EF5"/>
    <w:rsid w:val="001A7ACC"/>
    <w:rsid w:val="001B0425"/>
    <w:rsid w:val="001B04A0"/>
    <w:rsid w:val="001B06B4"/>
    <w:rsid w:val="001B0A59"/>
    <w:rsid w:val="001B0ACB"/>
    <w:rsid w:val="001B1777"/>
    <w:rsid w:val="001B1B60"/>
    <w:rsid w:val="001B1CBF"/>
    <w:rsid w:val="001B2414"/>
    <w:rsid w:val="001B2837"/>
    <w:rsid w:val="001B2F28"/>
    <w:rsid w:val="001B364F"/>
    <w:rsid w:val="001B36D8"/>
    <w:rsid w:val="001B3D05"/>
    <w:rsid w:val="001B55D4"/>
    <w:rsid w:val="001B5748"/>
    <w:rsid w:val="001B60E2"/>
    <w:rsid w:val="001B629D"/>
    <w:rsid w:val="001B6CFF"/>
    <w:rsid w:val="001B7128"/>
    <w:rsid w:val="001B7C38"/>
    <w:rsid w:val="001C0076"/>
    <w:rsid w:val="001C0714"/>
    <w:rsid w:val="001C0870"/>
    <w:rsid w:val="001C0C1B"/>
    <w:rsid w:val="001C1B3E"/>
    <w:rsid w:val="001C1CE5"/>
    <w:rsid w:val="001C1DAE"/>
    <w:rsid w:val="001C1DD4"/>
    <w:rsid w:val="001C2154"/>
    <w:rsid w:val="001C21A9"/>
    <w:rsid w:val="001C22B8"/>
    <w:rsid w:val="001C285C"/>
    <w:rsid w:val="001C2A79"/>
    <w:rsid w:val="001C2AAB"/>
    <w:rsid w:val="001C2BE1"/>
    <w:rsid w:val="001C2BE7"/>
    <w:rsid w:val="001C2C91"/>
    <w:rsid w:val="001C352F"/>
    <w:rsid w:val="001C3977"/>
    <w:rsid w:val="001C3DC7"/>
    <w:rsid w:val="001C447D"/>
    <w:rsid w:val="001C4540"/>
    <w:rsid w:val="001C45CB"/>
    <w:rsid w:val="001C4881"/>
    <w:rsid w:val="001C4C90"/>
    <w:rsid w:val="001C5720"/>
    <w:rsid w:val="001C5FAF"/>
    <w:rsid w:val="001C60B9"/>
    <w:rsid w:val="001C6239"/>
    <w:rsid w:val="001C6255"/>
    <w:rsid w:val="001C6366"/>
    <w:rsid w:val="001C6405"/>
    <w:rsid w:val="001C68F6"/>
    <w:rsid w:val="001C69CD"/>
    <w:rsid w:val="001C70E8"/>
    <w:rsid w:val="001C7283"/>
    <w:rsid w:val="001C77A8"/>
    <w:rsid w:val="001C7953"/>
    <w:rsid w:val="001C7D2D"/>
    <w:rsid w:val="001D0589"/>
    <w:rsid w:val="001D0A3C"/>
    <w:rsid w:val="001D0B04"/>
    <w:rsid w:val="001D0B61"/>
    <w:rsid w:val="001D0B97"/>
    <w:rsid w:val="001D1321"/>
    <w:rsid w:val="001D1346"/>
    <w:rsid w:val="001D1A6A"/>
    <w:rsid w:val="001D216D"/>
    <w:rsid w:val="001D22A0"/>
    <w:rsid w:val="001D2426"/>
    <w:rsid w:val="001D248C"/>
    <w:rsid w:val="001D25F8"/>
    <w:rsid w:val="001D2CD5"/>
    <w:rsid w:val="001D3BD5"/>
    <w:rsid w:val="001D3ED4"/>
    <w:rsid w:val="001D476A"/>
    <w:rsid w:val="001D4B33"/>
    <w:rsid w:val="001D4FC9"/>
    <w:rsid w:val="001D502B"/>
    <w:rsid w:val="001D514B"/>
    <w:rsid w:val="001D53D9"/>
    <w:rsid w:val="001D574A"/>
    <w:rsid w:val="001D5853"/>
    <w:rsid w:val="001D5C32"/>
    <w:rsid w:val="001D5F5A"/>
    <w:rsid w:val="001D5F68"/>
    <w:rsid w:val="001D5FA4"/>
    <w:rsid w:val="001D661D"/>
    <w:rsid w:val="001D69C3"/>
    <w:rsid w:val="001D72C5"/>
    <w:rsid w:val="001D736F"/>
    <w:rsid w:val="001D73DB"/>
    <w:rsid w:val="001D7596"/>
    <w:rsid w:val="001D7CB7"/>
    <w:rsid w:val="001D7E4B"/>
    <w:rsid w:val="001E0053"/>
    <w:rsid w:val="001E0461"/>
    <w:rsid w:val="001E0E98"/>
    <w:rsid w:val="001E1030"/>
    <w:rsid w:val="001E187F"/>
    <w:rsid w:val="001E1E35"/>
    <w:rsid w:val="001E23FB"/>
    <w:rsid w:val="001E25FD"/>
    <w:rsid w:val="001E334D"/>
    <w:rsid w:val="001E382C"/>
    <w:rsid w:val="001E41D8"/>
    <w:rsid w:val="001E44BE"/>
    <w:rsid w:val="001E57FE"/>
    <w:rsid w:val="001E5A7F"/>
    <w:rsid w:val="001E5B79"/>
    <w:rsid w:val="001E6559"/>
    <w:rsid w:val="001E6757"/>
    <w:rsid w:val="001E6923"/>
    <w:rsid w:val="001E6AC5"/>
    <w:rsid w:val="001E6EEB"/>
    <w:rsid w:val="001E762A"/>
    <w:rsid w:val="001E7705"/>
    <w:rsid w:val="001E777D"/>
    <w:rsid w:val="001E795F"/>
    <w:rsid w:val="001E7FCC"/>
    <w:rsid w:val="001F00C2"/>
    <w:rsid w:val="001F0539"/>
    <w:rsid w:val="001F0829"/>
    <w:rsid w:val="001F0D6C"/>
    <w:rsid w:val="001F0FE7"/>
    <w:rsid w:val="001F0FEE"/>
    <w:rsid w:val="001F1AF8"/>
    <w:rsid w:val="001F2051"/>
    <w:rsid w:val="001F27C8"/>
    <w:rsid w:val="001F2B50"/>
    <w:rsid w:val="001F2D58"/>
    <w:rsid w:val="001F2E88"/>
    <w:rsid w:val="001F33C8"/>
    <w:rsid w:val="001F353A"/>
    <w:rsid w:val="001F373B"/>
    <w:rsid w:val="001F3A19"/>
    <w:rsid w:val="001F443F"/>
    <w:rsid w:val="001F4EF3"/>
    <w:rsid w:val="001F51E1"/>
    <w:rsid w:val="001F6558"/>
    <w:rsid w:val="001F6B8B"/>
    <w:rsid w:val="001F72AF"/>
    <w:rsid w:val="001F7710"/>
    <w:rsid w:val="001F7847"/>
    <w:rsid w:val="001F7B89"/>
    <w:rsid w:val="001F7D05"/>
    <w:rsid w:val="002006CE"/>
    <w:rsid w:val="00200945"/>
    <w:rsid w:val="00200ABF"/>
    <w:rsid w:val="00200F85"/>
    <w:rsid w:val="002010F0"/>
    <w:rsid w:val="00201153"/>
    <w:rsid w:val="002014BA"/>
    <w:rsid w:val="002014D4"/>
    <w:rsid w:val="002017E5"/>
    <w:rsid w:val="00201DD5"/>
    <w:rsid w:val="00201F07"/>
    <w:rsid w:val="002020CA"/>
    <w:rsid w:val="0020214C"/>
    <w:rsid w:val="00202D3E"/>
    <w:rsid w:val="002034CB"/>
    <w:rsid w:val="00203816"/>
    <w:rsid w:val="00203A18"/>
    <w:rsid w:val="00203BBC"/>
    <w:rsid w:val="00203BE4"/>
    <w:rsid w:val="00203C7A"/>
    <w:rsid w:val="002044A6"/>
    <w:rsid w:val="00204CEA"/>
    <w:rsid w:val="00204D67"/>
    <w:rsid w:val="00204E1B"/>
    <w:rsid w:val="00205160"/>
    <w:rsid w:val="002059A5"/>
    <w:rsid w:val="00205B0D"/>
    <w:rsid w:val="00205D78"/>
    <w:rsid w:val="0020609D"/>
    <w:rsid w:val="0020693F"/>
    <w:rsid w:val="00206A70"/>
    <w:rsid w:val="002076A9"/>
    <w:rsid w:val="002077AD"/>
    <w:rsid w:val="00207AF6"/>
    <w:rsid w:val="00207F78"/>
    <w:rsid w:val="00207FD3"/>
    <w:rsid w:val="00210F61"/>
    <w:rsid w:val="002114AB"/>
    <w:rsid w:val="002117A7"/>
    <w:rsid w:val="00211C57"/>
    <w:rsid w:val="00211ECC"/>
    <w:rsid w:val="0021289B"/>
    <w:rsid w:val="0021298D"/>
    <w:rsid w:val="00212E0D"/>
    <w:rsid w:val="00213825"/>
    <w:rsid w:val="00213B5D"/>
    <w:rsid w:val="00214334"/>
    <w:rsid w:val="002146E3"/>
    <w:rsid w:val="00214D28"/>
    <w:rsid w:val="00215492"/>
    <w:rsid w:val="002157F5"/>
    <w:rsid w:val="00215D11"/>
    <w:rsid w:val="00215E01"/>
    <w:rsid w:val="0021622A"/>
    <w:rsid w:val="0021661A"/>
    <w:rsid w:val="00216A37"/>
    <w:rsid w:val="00216CCB"/>
    <w:rsid w:val="00216D57"/>
    <w:rsid w:val="00216DA6"/>
    <w:rsid w:val="00216EF7"/>
    <w:rsid w:val="0021703F"/>
    <w:rsid w:val="002172D1"/>
    <w:rsid w:val="0021731B"/>
    <w:rsid w:val="0021772A"/>
    <w:rsid w:val="00217932"/>
    <w:rsid w:val="0021795F"/>
    <w:rsid w:val="00220297"/>
    <w:rsid w:val="0022096D"/>
    <w:rsid w:val="00221171"/>
    <w:rsid w:val="00221379"/>
    <w:rsid w:val="002214E0"/>
    <w:rsid w:val="00221531"/>
    <w:rsid w:val="002215C0"/>
    <w:rsid w:val="00221EBB"/>
    <w:rsid w:val="002221D1"/>
    <w:rsid w:val="0022259E"/>
    <w:rsid w:val="00222C76"/>
    <w:rsid w:val="00222EA7"/>
    <w:rsid w:val="002234D4"/>
    <w:rsid w:val="00223857"/>
    <w:rsid w:val="002238DB"/>
    <w:rsid w:val="002241E8"/>
    <w:rsid w:val="002245E7"/>
    <w:rsid w:val="0022571B"/>
    <w:rsid w:val="00225A8B"/>
    <w:rsid w:val="00225FF3"/>
    <w:rsid w:val="00226C9D"/>
    <w:rsid w:val="00226F09"/>
    <w:rsid w:val="002273D8"/>
    <w:rsid w:val="00227675"/>
    <w:rsid w:val="002276A4"/>
    <w:rsid w:val="00227BDF"/>
    <w:rsid w:val="00227E7D"/>
    <w:rsid w:val="00230170"/>
    <w:rsid w:val="002306C9"/>
    <w:rsid w:val="002308E5"/>
    <w:rsid w:val="00230DE2"/>
    <w:rsid w:val="0023195F"/>
    <w:rsid w:val="00231D78"/>
    <w:rsid w:val="00231FAF"/>
    <w:rsid w:val="0023209A"/>
    <w:rsid w:val="00232511"/>
    <w:rsid w:val="00232763"/>
    <w:rsid w:val="002331A4"/>
    <w:rsid w:val="002337E1"/>
    <w:rsid w:val="00233A55"/>
    <w:rsid w:val="00233BD8"/>
    <w:rsid w:val="00234D54"/>
    <w:rsid w:val="00234E7B"/>
    <w:rsid w:val="002354F9"/>
    <w:rsid w:val="00235807"/>
    <w:rsid w:val="00235B88"/>
    <w:rsid w:val="00235C64"/>
    <w:rsid w:val="00236DD9"/>
    <w:rsid w:val="00236E42"/>
    <w:rsid w:val="00237025"/>
    <w:rsid w:val="002375E2"/>
    <w:rsid w:val="002377C0"/>
    <w:rsid w:val="00237C04"/>
    <w:rsid w:val="00240661"/>
    <w:rsid w:val="00240DEF"/>
    <w:rsid w:val="0024141A"/>
    <w:rsid w:val="00241543"/>
    <w:rsid w:val="00241FD2"/>
    <w:rsid w:val="0024229F"/>
    <w:rsid w:val="0024246E"/>
    <w:rsid w:val="002424CC"/>
    <w:rsid w:val="002427C4"/>
    <w:rsid w:val="0024299A"/>
    <w:rsid w:val="00242E57"/>
    <w:rsid w:val="00242FD4"/>
    <w:rsid w:val="002431D5"/>
    <w:rsid w:val="00243EFD"/>
    <w:rsid w:val="002441A1"/>
    <w:rsid w:val="00244568"/>
    <w:rsid w:val="00244B64"/>
    <w:rsid w:val="002455A8"/>
    <w:rsid w:val="002455D2"/>
    <w:rsid w:val="0024574D"/>
    <w:rsid w:val="002457D2"/>
    <w:rsid w:val="002458B2"/>
    <w:rsid w:val="00245E88"/>
    <w:rsid w:val="0024662E"/>
    <w:rsid w:val="00246A65"/>
    <w:rsid w:val="002470F7"/>
    <w:rsid w:val="00247217"/>
    <w:rsid w:val="0024721A"/>
    <w:rsid w:val="002472EB"/>
    <w:rsid w:val="0024799E"/>
    <w:rsid w:val="00247C6B"/>
    <w:rsid w:val="00247E6C"/>
    <w:rsid w:val="00250135"/>
    <w:rsid w:val="00250233"/>
    <w:rsid w:val="00250481"/>
    <w:rsid w:val="0025184E"/>
    <w:rsid w:val="00251A49"/>
    <w:rsid w:val="00251BAB"/>
    <w:rsid w:val="00252134"/>
    <w:rsid w:val="002539A8"/>
    <w:rsid w:val="00253A6B"/>
    <w:rsid w:val="002540C1"/>
    <w:rsid w:val="00254277"/>
    <w:rsid w:val="00254585"/>
    <w:rsid w:val="00254872"/>
    <w:rsid w:val="002550E1"/>
    <w:rsid w:val="0025557E"/>
    <w:rsid w:val="00255626"/>
    <w:rsid w:val="0025595D"/>
    <w:rsid w:val="00255C92"/>
    <w:rsid w:val="00256B99"/>
    <w:rsid w:val="00256C33"/>
    <w:rsid w:val="00256E60"/>
    <w:rsid w:val="00256F4F"/>
    <w:rsid w:val="002572D8"/>
    <w:rsid w:val="0025779C"/>
    <w:rsid w:val="00257A6D"/>
    <w:rsid w:val="00257C67"/>
    <w:rsid w:val="0026029C"/>
    <w:rsid w:val="00260C33"/>
    <w:rsid w:val="00260D26"/>
    <w:rsid w:val="002616FD"/>
    <w:rsid w:val="00261ED1"/>
    <w:rsid w:val="00261F6F"/>
    <w:rsid w:val="00262717"/>
    <w:rsid w:val="00262F0B"/>
    <w:rsid w:val="00263094"/>
    <w:rsid w:val="002645F5"/>
    <w:rsid w:val="002646F0"/>
    <w:rsid w:val="00264C5D"/>
    <w:rsid w:val="00264EE1"/>
    <w:rsid w:val="00264F31"/>
    <w:rsid w:val="002654D2"/>
    <w:rsid w:val="00265697"/>
    <w:rsid w:val="002656D2"/>
    <w:rsid w:val="00265BC0"/>
    <w:rsid w:val="00265FEF"/>
    <w:rsid w:val="00266940"/>
    <w:rsid w:val="00266E9A"/>
    <w:rsid w:val="0026710E"/>
    <w:rsid w:val="0026785B"/>
    <w:rsid w:val="00267F22"/>
    <w:rsid w:val="00270C8A"/>
    <w:rsid w:val="002710BD"/>
    <w:rsid w:val="002712D9"/>
    <w:rsid w:val="0027142A"/>
    <w:rsid w:val="002714ED"/>
    <w:rsid w:val="0027159E"/>
    <w:rsid w:val="002717CA"/>
    <w:rsid w:val="002720AF"/>
    <w:rsid w:val="0027242D"/>
    <w:rsid w:val="00272ACC"/>
    <w:rsid w:val="00272B0D"/>
    <w:rsid w:val="0027313E"/>
    <w:rsid w:val="002736CA"/>
    <w:rsid w:val="00273A3F"/>
    <w:rsid w:val="00273B2F"/>
    <w:rsid w:val="00274BFE"/>
    <w:rsid w:val="00274C5D"/>
    <w:rsid w:val="00274EE6"/>
    <w:rsid w:val="00275EB1"/>
    <w:rsid w:val="0027614F"/>
    <w:rsid w:val="0027631D"/>
    <w:rsid w:val="0027657B"/>
    <w:rsid w:val="00276840"/>
    <w:rsid w:val="002769FE"/>
    <w:rsid w:val="00277397"/>
    <w:rsid w:val="002775EB"/>
    <w:rsid w:val="00277777"/>
    <w:rsid w:val="002778CA"/>
    <w:rsid w:val="00277A82"/>
    <w:rsid w:val="00280237"/>
    <w:rsid w:val="002811BE"/>
    <w:rsid w:val="002812DE"/>
    <w:rsid w:val="0028184D"/>
    <w:rsid w:val="00281883"/>
    <w:rsid w:val="002818F0"/>
    <w:rsid w:val="00281A9A"/>
    <w:rsid w:val="00282A40"/>
    <w:rsid w:val="00282DEE"/>
    <w:rsid w:val="00283101"/>
    <w:rsid w:val="002834EF"/>
    <w:rsid w:val="00283715"/>
    <w:rsid w:val="00283F8C"/>
    <w:rsid w:val="002846CE"/>
    <w:rsid w:val="002849CC"/>
    <w:rsid w:val="00284B34"/>
    <w:rsid w:val="00284D54"/>
    <w:rsid w:val="00284E7D"/>
    <w:rsid w:val="00284EAC"/>
    <w:rsid w:val="00284EC1"/>
    <w:rsid w:val="00285396"/>
    <w:rsid w:val="002854F5"/>
    <w:rsid w:val="00285F06"/>
    <w:rsid w:val="00286016"/>
    <w:rsid w:val="00286279"/>
    <w:rsid w:val="0028648B"/>
    <w:rsid w:val="0028650E"/>
    <w:rsid w:val="00286C90"/>
    <w:rsid w:val="00286DC9"/>
    <w:rsid w:val="00286F0B"/>
    <w:rsid w:val="0028701B"/>
    <w:rsid w:val="002875B0"/>
    <w:rsid w:val="00287DE7"/>
    <w:rsid w:val="0029064F"/>
    <w:rsid w:val="00290F76"/>
    <w:rsid w:val="002917FE"/>
    <w:rsid w:val="00291A00"/>
    <w:rsid w:val="00291B65"/>
    <w:rsid w:val="002924A9"/>
    <w:rsid w:val="002925B7"/>
    <w:rsid w:val="002928B9"/>
    <w:rsid w:val="00292DEE"/>
    <w:rsid w:val="00293299"/>
    <w:rsid w:val="002936D7"/>
    <w:rsid w:val="00294023"/>
    <w:rsid w:val="002947A8"/>
    <w:rsid w:val="00294A8E"/>
    <w:rsid w:val="00294B42"/>
    <w:rsid w:val="00295215"/>
    <w:rsid w:val="0029540E"/>
    <w:rsid w:val="002971BD"/>
    <w:rsid w:val="002973F8"/>
    <w:rsid w:val="00297416"/>
    <w:rsid w:val="00297528"/>
    <w:rsid w:val="002979F3"/>
    <w:rsid w:val="002A0983"/>
    <w:rsid w:val="002A0C61"/>
    <w:rsid w:val="002A14AA"/>
    <w:rsid w:val="002A1753"/>
    <w:rsid w:val="002A1F36"/>
    <w:rsid w:val="002A2208"/>
    <w:rsid w:val="002A297C"/>
    <w:rsid w:val="002A3434"/>
    <w:rsid w:val="002A35CF"/>
    <w:rsid w:val="002A3A74"/>
    <w:rsid w:val="002A3DD0"/>
    <w:rsid w:val="002A3E2F"/>
    <w:rsid w:val="002A407C"/>
    <w:rsid w:val="002A486E"/>
    <w:rsid w:val="002A4E27"/>
    <w:rsid w:val="002A57F8"/>
    <w:rsid w:val="002A5D17"/>
    <w:rsid w:val="002A5F44"/>
    <w:rsid w:val="002A66B7"/>
    <w:rsid w:val="002A6CA3"/>
    <w:rsid w:val="002A6ED7"/>
    <w:rsid w:val="002A729E"/>
    <w:rsid w:val="002A7561"/>
    <w:rsid w:val="002A76BB"/>
    <w:rsid w:val="002A7773"/>
    <w:rsid w:val="002A77EA"/>
    <w:rsid w:val="002B008A"/>
    <w:rsid w:val="002B01E9"/>
    <w:rsid w:val="002B0CB6"/>
    <w:rsid w:val="002B1290"/>
    <w:rsid w:val="002B2C3B"/>
    <w:rsid w:val="002B2D10"/>
    <w:rsid w:val="002B3316"/>
    <w:rsid w:val="002B36CC"/>
    <w:rsid w:val="002B3B40"/>
    <w:rsid w:val="002B3B88"/>
    <w:rsid w:val="002B3D1C"/>
    <w:rsid w:val="002B3D4A"/>
    <w:rsid w:val="002B3FEC"/>
    <w:rsid w:val="002B4091"/>
    <w:rsid w:val="002B43C3"/>
    <w:rsid w:val="002B4602"/>
    <w:rsid w:val="002B4721"/>
    <w:rsid w:val="002B4E5A"/>
    <w:rsid w:val="002B51FA"/>
    <w:rsid w:val="002B5AD9"/>
    <w:rsid w:val="002B615C"/>
    <w:rsid w:val="002B6328"/>
    <w:rsid w:val="002B78A3"/>
    <w:rsid w:val="002B7C3A"/>
    <w:rsid w:val="002C0280"/>
    <w:rsid w:val="002C082C"/>
    <w:rsid w:val="002C10A3"/>
    <w:rsid w:val="002C111F"/>
    <w:rsid w:val="002C17D3"/>
    <w:rsid w:val="002C1DB6"/>
    <w:rsid w:val="002C1DEC"/>
    <w:rsid w:val="002C226C"/>
    <w:rsid w:val="002C25EF"/>
    <w:rsid w:val="002C281F"/>
    <w:rsid w:val="002C282E"/>
    <w:rsid w:val="002C3096"/>
    <w:rsid w:val="002C3B86"/>
    <w:rsid w:val="002C42E5"/>
    <w:rsid w:val="002C442F"/>
    <w:rsid w:val="002C4697"/>
    <w:rsid w:val="002C4B9F"/>
    <w:rsid w:val="002C4E25"/>
    <w:rsid w:val="002C5548"/>
    <w:rsid w:val="002C5C12"/>
    <w:rsid w:val="002C620D"/>
    <w:rsid w:val="002C6B19"/>
    <w:rsid w:val="002C6B7B"/>
    <w:rsid w:val="002C7088"/>
    <w:rsid w:val="002C71B8"/>
    <w:rsid w:val="002C72A6"/>
    <w:rsid w:val="002C72DA"/>
    <w:rsid w:val="002C75B7"/>
    <w:rsid w:val="002C787E"/>
    <w:rsid w:val="002C79C0"/>
    <w:rsid w:val="002C7B6C"/>
    <w:rsid w:val="002D04E4"/>
    <w:rsid w:val="002D110C"/>
    <w:rsid w:val="002D18D2"/>
    <w:rsid w:val="002D1935"/>
    <w:rsid w:val="002D1E24"/>
    <w:rsid w:val="002D20C6"/>
    <w:rsid w:val="002D224A"/>
    <w:rsid w:val="002D23B1"/>
    <w:rsid w:val="002D23B9"/>
    <w:rsid w:val="002D29CA"/>
    <w:rsid w:val="002D2E4D"/>
    <w:rsid w:val="002D32F1"/>
    <w:rsid w:val="002D34A8"/>
    <w:rsid w:val="002D3761"/>
    <w:rsid w:val="002D3876"/>
    <w:rsid w:val="002D3CBC"/>
    <w:rsid w:val="002D41C3"/>
    <w:rsid w:val="002D4766"/>
    <w:rsid w:val="002D47F6"/>
    <w:rsid w:val="002D4B6D"/>
    <w:rsid w:val="002D4B9B"/>
    <w:rsid w:val="002D54B8"/>
    <w:rsid w:val="002D5F6F"/>
    <w:rsid w:val="002D66FD"/>
    <w:rsid w:val="002D6AAB"/>
    <w:rsid w:val="002D6DAA"/>
    <w:rsid w:val="002D6F3F"/>
    <w:rsid w:val="002D7235"/>
    <w:rsid w:val="002D783E"/>
    <w:rsid w:val="002D7DA4"/>
    <w:rsid w:val="002E00C4"/>
    <w:rsid w:val="002E0A9B"/>
    <w:rsid w:val="002E0E05"/>
    <w:rsid w:val="002E0E73"/>
    <w:rsid w:val="002E1D35"/>
    <w:rsid w:val="002E233C"/>
    <w:rsid w:val="002E2465"/>
    <w:rsid w:val="002E2520"/>
    <w:rsid w:val="002E2D9E"/>
    <w:rsid w:val="002E3262"/>
    <w:rsid w:val="002E35C8"/>
    <w:rsid w:val="002E3FCF"/>
    <w:rsid w:val="002E43C1"/>
    <w:rsid w:val="002E441F"/>
    <w:rsid w:val="002E46B0"/>
    <w:rsid w:val="002E4A21"/>
    <w:rsid w:val="002E4D73"/>
    <w:rsid w:val="002E531A"/>
    <w:rsid w:val="002E6465"/>
    <w:rsid w:val="002E656E"/>
    <w:rsid w:val="002E6748"/>
    <w:rsid w:val="002E694E"/>
    <w:rsid w:val="002E6E35"/>
    <w:rsid w:val="002E6EB0"/>
    <w:rsid w:val="002E73FE"/>
    <w:rsid w:val="002E7883"/>
    <w:rsid w:val="002E78EE"/>
    <w:rsid w:val="002E7F8F"/>
    <w:rsid w:val="002F0667"/>
    <w:rsid w:val="002F0831"/>
    <w:rsid w:val="002F0998"/>
    <w:rsid w:val="002F0AF4"/>
    <w:rsid w:val="002F0EA1"/>
    <w:rsid w:val="002F12BC"/>
    <w:rsid w:val="002F13E7"/>
    <w:rsid w:val="002F157B"/>
    <w:rsid w:val="002F1B46"/>
    <w:rsid w:val="002F1B87"/>
    <w:rsid w:val="002F1DBD"/>
    <w:rsid w:val="002F2485"/>
    <w:rsid w:val="002F2642"/>
    <w:rsid w:val="002F2867"/>
    <w:rsid w:val="002F30B2"/>
    <w:rsid w:val="002F3238"/>
    <w:rsid w:val="002F331D"/>
    <w:rsid w:val="002F3344"/>
    <w:rsid w:val="002F3355"/>
    <w:rsid w:val="002F379E"/>
    <w:rsid w:val="002F3A6B"/>
    <w:rsid w:val="002F4753"/>
    <w:rsid w:val="002F4AA2"/>
    <w:rsid w:val="002F4BE1"/>
    <w:rsid w:val="002F4E5F"/>
    <w:rsid w:val="002F4FBD"/>
    <w:rsid w:val="002F530C"/>
    <w:rsid w:val="002F5536"/>
    <w:rsid w:val="002F58F7"/>
    <w:rsid w:val="002F6018"/>
    <w:rsid w:val="002F604E"/>
    <w:rsid w:val="002F67F2"/>
    <w:rsid w:val="002F6DEB"/>
    <w:rsid w:val="002F6E5E"/>
    <w:rsid w:val="002F749E"/>
    <w:rsid w:val="002F76FD"/>
    <w:rsid w:val="002F7F7C"/>
    <w:rsid w:val="00300727"/>
    <w:rsid w:val="00300F1E"/>
    <w:rsid w:val="003011BB"/>
    <w:rsid w:val="003011D9"/>
    <w:rsid w:val="00301363"/>
    <w:rsid w:val="003018F9"/>
    <w:rsid w:val="00301951"/>
    <w:rsid w:val="00301CF0"/>
    <w:rsid w:val="00302398"/>
    <w:rsid w:val="003024E2"/>
    <w:rsid w:val="00302E91"/>
    <w:rsid w:val="00303AF2"/>
    <w:rsid w:val="00303B06"/>
    <w:rsid w:val="00303D82"/>
    <w:rsid w:val="0030437D"/>
    <w:rsid w:val="00304A76"/>
    <w:rsid w:val="00304B36"/>
    <w:rsid w:val="00305019"/>
    <w:rsid w:val="00305430"/>
    <w:rsid w:val="00305626"/>
    <w:rsid w:val="00305A26"/>
    <w:rsid w:val="00305DBB"/>
    <w:rsid w:val="00305E1E"/>
    <w:rsid w:val="00305EDD"/>
    <w:rsid w:val="003067FC"/>
    <w:rsid w:val="00306868"/>
    <w:rsid w:val="00306CA3"/>
    <w:rsid w:val="00306FC5"/>
    <w:rsid w:val="003073FD"/>
    <w:rsid w:val="003075E6"/>
    <w:rsid w:val="0030774A"/>
    <w:rsid w:val="00307D3F"/>
    <w:rsid w:val="0031025F"/>
    <w:rsid w:val="003102F7"/>
    <w:rsid w:val="003106B6"/>
    <w:rsid w:val="00310C14"/>
    <w:rsid w:val="00310C7D"/>
    <w:rsid w:val="00311528"/>
    <w:rsid w:val="0031156D"/>
    <w:rsid w:val="003119C1"/>
    <w:rsid w:val="00312392"/>
    <w:rsid w:val="003123D1"/>
    <w:rsid w:val="00312782"/>
    <w:rsid w:val="00313F6F"/>
    <w:rsid w:val="0031466D"/>
    <w:rsid w:val="003149C1"/>
    <w:rsid w:val="00315015"/>
    <w:rsid w:val="0031510F"/>
    <w:rsid w:val="00315118"/>
    <w:rsid w:val="003151C9"/>
    <w:rsid w:val="0031540C"/>
    <w:rsid w:val="00315D41"/>
    <w:rsid w:val="003161BF"/>
    <w:rsid w:val="00316B29"/>
    <w:rsid w:val="00316B66"/>
    <w:rsid w:val="00316EB2"/>
    <w:rsid w:val="003174EB"/>
    <w:rsid w:val="0031751D"/>
    <w:rsid w:val="00317E62"/>
    <w:rsid w:val="00317E99"/>
    <w:rsid w:val="00320459"/>
    <w:rsid w:val="003207CE"/>
    <w:rsid w:val="00320CBE"/>
    <w:rsid w:val="00320F42"/>
    <w:rsid w:val="003210EB"/>
    <w:rsid w:val="00321626"/>
    <w:rsid w:val="0032205F"/>
    <w:rsid w:val="00322261"/>
    <w:rsid w:val="003223A4"/>
    <w:rsid w:val="0032261A"/>
    <w:rsid w:val="00323444"/>
    <w:rsid w:val="00323482"/>
    <w:rsid w:val="003235BB"/>
    <w:rsid w:val="0032386C"/>
    <w:rsid w:val="003238DD"/>
    <w:rsid w:val="00323DAD"/>
    <w:rsid w:val="00323E7F"/>
    <w:rsid w:val="00324130"/>
    <w:rsid w:val="003244F2"/>
    <w:rsid w:val="00324851"/>
    <w:rsid w:val="00324B55"/>
    <w:rsid w:val="00324DE2"/>
    <w:rsid w:val="00325994"/>
    <w:rsid w:val="00325E91"/>
    <w:rsid w:val="0032662A"/>
    <w:rsid w:val="00326941"/>
    <w:rsid w:val="00326B46"/>
    <w:rsid w:val="00326B83"/>
    <w:rsid w:val="00326FC0"/>
    <w:rsid w:val="003271AC"/>
    <w:rsid w:val="003304F9"/>
    <w:rsid w:val="003305FD"/>
    <w:rsid w:val="0033076D"/>
    <w:rsid w:val="00330F9B"/>
    <w:rsid w:val="003312CE"/>
    <w:rsid w:val="003318EC"/>
    <w:rsid w:val="00332392"/>
    <w:rsid w:val="003323ED"/>
    <w:rsid w:val="003323FB"/>
    <w:rsid w:val="003324CA"/>
    <w:rsid w:val="00332AA4"/>
    <w:rsid w:val="00332AF4"/>
    <w:rsid w:val="00332B48"/>
    <w:rsid w:val="0033318B"/>
    <w:rsid w:val="00333285"/>
    <w:rsid w:val="00333BC6"/>
    <w:rsid w:val="00333BEE"/>
    <w:rsid w:val="00334060"/>
    <w:rsid w:val="00334373"/>
    <w:rsid w:val="00334404"/>
    <w:rsid w:val="00334BEB"/>
    <w:rsid w:val="00335860"/>
    <w:rsid w:val="0033595A"/>
    <w:rsid w:val="00335B3C"/>
    <w:rsid w:val="00335B4B"/>
    <w:rsid w:val="0033606C"/>
    <w:rsid w:val="003360BC"/>
    <w:rsid w:val="00336CE0"/>
    <w:rsid w:val="00337068"/>
    <w:rsid w:val="0033706F"/>
    <w:rsid w:val="00337248"/>
    <w:rsid w:val="00337467"/>
    <w:rsid w:val="00337DC2"/>
    <w:rsid w:val="00337F04"/>
    <w:rsid w:val="003400B1"/>
    <w:rsid w:val="003402F3"/>
    <w:rsid w:val="003403FF"/>
    <w:rsid w:val="00340A0A"/>
    <w:rsid w:val="003410BF"/>
    <w:rsid w:val="0034111D"/>
    <w:rsid w:val="00341C48"/>
    <w:rsid w:val="00342315"/>
    <w:rsid w:val="003426FE"/>
    <w:rsid w:val="00342B77"/>
    <w:rsid w:val="00342EAF"/>
    <w:rsid w:val="0034300F"/>
    <w:rsid w:val="0034358D"/>
    <w:rsid w:val="003435D8"/>
    <w:rsid w:val="00343817"/>
    <w:rsid w:val="00343D16"/>
    <w:rsid w:val="00344757"/>
    <w:rsid w:val="00344791"/>
    <w:rsid w:val="00344AF9"/>
    <w:rsid w:val="00344CF8"/>
    <w:rsid w:val="00344D4C"/>
    <w:rsid w:val="003451DB"/>
    <w:rsid w:val="00345798"/>
    <w:rsid w:val="00345AF9"/>
    <w:rsid w:val="00345B4E"/>
    <w:rsid w:val="00345E33"/>
    <w:rsid w:val="00346123"/>
    <w:rsid w:val="00346B11"/>
    <w:rsid w:val="00346D22"/>
    <w:rsid w:val="00347097"/>
    <w:rsid w:val="003474C1"/>
    <w:rsid w:val="00347984"/>
    <w:rsid w:val="00347E32"/>
    <w:rsid w:val="00347FBD"/>
    <w:rsid w:val="00350252"/>
    <w:rsid w:val="00350306"/>
    <w:rsid w:val="003504DC"/>
    <w:rsid w:val="00350C71"/>
    <w:rsid w:val="0035118C"/>
    <w:rsid w:val="00351C25"/>
    <w:rsid w:val="00351EC0"/>
    <w:rsid w:val="00352473"/>
    <w:rsid w:val="003529D8"/>
    <w:rsid w:val="00352F43"/>
    <w:rsid w:val="003530D7"/>
    <w:rsid w:val="003534ED"/>
    <w:rsid w:val="003547DE"/>
    <w:rsid w:val="00354DA9"/>
    <w:rsid w:val="00354E7D"/>
    <w:rsid w:val="00355056"/>
    <w:rsid w:val="003550AE"/>
    <w:rsid w:val="0035543D"/>
    <w:rsid w:val="0035553B"/>
    <w:rsid w:val="00355672"/>
    <w:rsid w:val="003557C4"/>
    <w:rsid w:val="00356120"/>
    <w:rsid w:val="00356C3A"/>
    <w:rsid w:val="00357151"/>
    <w:rsid w:val="003572EB"/>
    <w:rsid w:val="0035783C"/>
    <w:rsid w:val="003600F3"/>
    <w:rsid w:val="00360373"/>
    <w:rsid w:val="00360439"/>
    <w:rsid w:val="0036065A"/>
    <w:rsid w:val="003607A6"/>
    <w:rsid w:val="00360B98"/>
    <w:rsid w:val="00360C52"/>
    <w:rsid w:val="00360FE1"/>
    <w:rsid w:val="00362310"/>
    <w:rsid w:val="0036243D"/>
    <w:rsid w:val="003628DB"/>
    <w:rsid w:val="003629DF"/>
    <w:rsid w:val="00363058"/>
    <w:rsid w:val="0036308D"/>
    <w:rsid w:val="0036456A"/>
    <w:rsid w:val="00364842"/>
    <w:rsid w:val="00364A02"/>
    <w:rsid w:val="00364A19"/>
    <w:rsid w:val="00364A2F"/>
    <w:rsid w:val="00364D6A"/>
    <w:rsid w:val="003650B0"/>
    <w:rsid w:val="003659EF"/>
    <w:rsid w:val="00365EE7"/>
    <w:rsid w:val="00366A2C"/>
    <w:rsid w:val="00366A3A"/>
    <w:rsid w:val="00366A49"/>
    <w:rsid w:val="00366AE1"/>
    <w:rsid w:val="00366FD9"/>
    <w:rsid w:val="00367062"/>
    <w:rsid w:val="003678A1"/>
    <w:rsid w:val="00367B75"/>
    <w:rsid w:val="00367E8A"/>
    <w:rsid w:val="003703B4"/>
    <w:rsid w:val="00370567"/>
    <w:rsid w:val="003708CF"/>
    <w:rsid w:val="00370E5A"/>
    <w:rsid w:val="00370F2B"/>
    <w:rsid w:val="003710ED"/>
    <w:rsid w:val="00371107"/>
    <w:rsid w:val="003714B7"/>
    <w:rsid w:val="003719FD"/>
    <w:rsid w:val="00372151"/>
    <w:rsid w:val="0037259E"/>
    <w:rsid w:val="00372888"/>
    <w:rsid w:val="00372964"/>
    <w:rsid w:val="0037358D"/>
    <w:rsid w:val="00373C91"/>
    <w:rsid w:val="00375108"/>
    <w:rsid w:val="003753A7"/>
    <w:rsid w:val="003753B4"/>
    <w:rsid w:val="003753D4"/>
    <w:rsid w:val="00376145"/>
    <w:rsid w:val="003763F4"/>
    <w:rsid w:val="00376FE2"/>
    <w:rsid w:val="003773EF"/>
    <w:rsid w:val="00377543"/>
    <w:rsid w:val="00377601"/>
    <w:rsid w:val="00377901"/>
    <w:rsid w:val="00377CDA"/>
    <w:rsid w:val="00377DE0"/>
    <w:rsid w:val="00377E3E"/>
    <w:rsid w:val="003802AF"/>
    <w:rsid w:val="00380379"/>
    <w:rsid w:val="003806C9"/>
    <w:rsid w:val="00380BD7"/>
    <w:rsid w:val="00380E28"/>
    <w:rsid w:val="00380F2D"/>
    <w:rsid w:val="003814C1"/>
    <w:rsid w:val="003815BB"/>
    <w:rsid w:val="003816E2"/>
    <w:rsid w:val="003819DC"/>
    <w:rsid w:val="00381C5C"/>
    <w:rsid w:val="00381CDD"/>
    <w:rsid w:val="00382698"/>
    <w:rsid w:val="00382A1C"/>
    <w:rsid w:val="00383B62"/>
    <w:rsid w:val="00384074"/>
    <w:rsid w:val="003840ED"/>
    <w:rsid w:val="003849D2"/>
    <w:rsid w:val="00384A3D"/>
    <w:rsid w:val="00384C66"/>
    <w:rsid w:val="00385638"/>
    <w:rsid w:val="00385EBA"/>
    <w:rsid w:val="00386141"/>
    <w:rsid w:val="003864B7"/>
    <w:rsid w:val="00386676"/>
    <w:rsid w:val="00386946"/>
    <w:rsid w:val="00386A40"/>
    <w:rsid w:val="00386D43"/>
    <w:rsid w:val="0038702B"/>
    <w:rsid w:val="00387694"/>
    <w:rsid w:val="00387E36"/>
    <w:rsid w:val="00391171"/>
    <w:rsid w:val="003915AD"/>
    <w:rsid w:val="003916BE"/>
    <w:rsid w:val="00391C2C"/>
    <w:rsid w:val="00391CE7"/>
    <w:rsid w:val="00391E8F"/>
    <w:rsid w:val="00391E97"/>
    <w:rsid w:val="00392B6E"/>
    <w:rsid w:val="00392E89"/>
    <w:rsid w:val="0039314A"/>
    <w:rsid w:val="0039335B"/>
    <w:rsid w:val="00393832"/>
    <w:rsid w:val="00393957"/>
    <w:rsid w:val="00393F1F"/>
    <w:rsid w:val="00394AEB"/>
    <w:rsid w:val="00394F0F"/>
    <w:rsid w:val="003950FE"/>
    <w:rsid w:val="003951F5"/>
    <w:rsid w:val="003952A2"/>
    <w:rsid w:val="0039531D"/>
    <w:rsid w:val="003956E5"/>
    <w:rsid w:val="003958E5"/>
    <w:rsid w:val="00395B28"/>
    <w:rsid w:val="003960B0"/>
    <w:rsid w:val="0039694F"/>
    <w:rsid w:val="00397224"/>
    <w:rsid w:val="003973BE"/>
    <w:rsid w:val="003977F4"/>
    <w:rsid w:val="003979E2"/>
    <w:rsid w:val="00397B4F"/>
    <w:rsid w:val="00397D08"/>
    <w:rsid w:val="00397D91"/>
    <w:rsid w:val="003A0A28"/>
    <w:rsid w:val="003A0F2E"/>
    <w:rsid w:val="003A1081"/>
    <w:rsid w:val="003A12A4"/>
    <w:rsid w:val="003A1ED5"/>
    <w:rsid w:val="003A22B7"/>
    <w:rsid w:val="003A25A8"/>
    <w:rsid w:val="003A264D"/>
    <w:rsid w:val="003A26C7"/>
    <w:rsid w:val="003A2844"/>
    <w:rsid w:val="003A2E10"/>
    <w:rsid w:val="003A2EF9"/>
    <w:rsid w:val="003A3257"/>
    <w:rsid w:val="003A380D"/>
    <w:rsid w:val="003A3908"/>
    <w:rsid w:val="003A3CBE"/>
    <w:rsid w:val="003A41E0"/>
    <w:rsid w:val="003A4650"/>
    <w:rsid w:val="003A5568"/>
    <w:rsid w:val="003A559D"/>
    <w:rsid w:val="003A5649"/>
    <w:rsid w:val="003A5B1C"/>
    <w:rsid w:val="003A6585"/>
    <w:rsid w:val="003A76C7"/>
    <w:rsid w:val="003A7832"/>
    <w:rsid w:val="003A7877"/>
    <w:rsid w:val="003B0297"/>
    <w:rsid w:val="003B02B1"/>
    <w:rsid w:val="003B0442"/>
    <w:rsid w:val="003B07EF"/>
    <w:rsid w:val="003B0931"/>
    <w:rsid w:val="003B09D9"/>
    <w:rsid w:val="003B09FF"/>
    <w:rsid w:val="003B0AFA"/>
    <w:rsid w:val="003B12DC"/>
    <w:rsid w:val="003B17D8"/>
    <w:rsid w:val="003B1957"/>
    <w:rsid w:val="003B1D31"/>
    <w:rsid w:val="003B1FDE"/>
    <w:rsid w:val="003B2B24"/>
    <w:rsid w:val="003B2E3F"/>
    <w:rsid w:val="003B30AF"/>
    <w:rsid w:val="003B312E"/>
    <w:rsid w:val="003B3CB2"/>
    <w:rsid w:val="003B4483"/>
    <w:rsid w:val="003B4597"/>
    <w:rsid w:val="003B46EE"/>
    <w:rsid w:val="003B4D60"/>
    <w:rsid w:val="003B4DBB"/>
    <w:rsid w:val="003B4EA7"/>
    <w:rsid w:val="003B4F74"/>
    <w:rsid w:val="003B548F"/>
    <w:rsid w:val="003B5535"/>
    <w:rsid w:val="003B5714"/>
    <w:rsid w:val="003B5A00"/>
    <w:rsid w:val="003B5D33"/>
    <w:rsid w:val="003B5EC6"/>
    <w:rsid w:val="003B70E5"/>
    <w:rsid w:val="003B71E8"/>
    <w:rsid w:val="003B7515"/>
    <w:rsid w:val="003B7519"/>
    <w:rsid w:val="003B77B0"/>
    <w:rsid w:val="003C00E3"/>
    <w:rsid w:val="003C0316"/>
    <w:rsid w:val="003C0372"/>
    <w:rsid w:val="003C03FE"/>
    <w:rsid w:val="003C0B78"/>
    <w:rsid w:val="003C0C7F"/>
    <w:rsid w:val="003C0FC8"/>
    <w:rsid w:val="003C168A"/>
    <w:rsid w:val="003C16D0"/>
    <w:rsid w:val="003C1EB3"/>
    <w:rsid w:val="003C21B3"/>
    <w:rsid w:val="003C2D2A"/>
    <w:rsid w:val="003C3436"/>
    <w:rsid w:val="003C3504"/>
    <w:rsid w:val="003C367D"/>
    <w:rsid w:val="003C36CC"/>
    <w:rsid w:val="003C3C44"/>
    <w:rsid w:val="003C3D74"/>
    <w:rsid w:val="003C4976"/>
    <w:rsid w:val="003C4E42"/>
    <w:rsid w:val="003C4E4C"/>
    <w:rsid w:val="003C51E1"/>
    <w:rsid w:val="003C5D57"/>
    <w:rsid w:val="003C5E7F"/>
    <w:rsid w:val="003C7A8D"/>
    <w:rsid w:val="003C7C90"/>
    <w:rsid w:val="003D0388"/>
    <w:rsid w:val="003D09EF"/>
    <w:rsid w:val="003D0AA6"/>
    <w:rsid w:val="003D0C6B"/>
    <w:rsid w:val="003D118D"/>
    <w:rsid w:val="003D141B"/>
    <w:rsid w:val="003D156B"/>
    <w:rsid w:val="003D1E2F"/>
    <w:rsid w:val="003D2166"/>
    <w:rsid w:val="003D239A"/>
    <w:rsid w:val="003D2C56"/>
    <w:rsid w:val="003D2CB2"/>
    <w:rsid w:val="003D2D89"/>
    <w:rsid w:val="003D3FA1"/>
    <w:rsid w:val="003D4203"/>
    <w:rsid w:val="003D4422"/>
    <w:rsid w:val="003D4A04"/>
    <w:rsid w:val="003D4CA8"/>
    <w:rsid w:val="003D4EE7"/>
    <w:rsid w:val="003D511D"/>
    <w:rsid w:val="003D551C"/>
    <w:rsid w:val="003D6256"/>
    <w:rsid w:val="003D62DA"/>
    <w:rsid w:val="003D6450"/>
    <w:rsid w:val="003D6AE1"/>
    <w:rsid w:val="003D6EFD"/>
    <w:rsid w:val="003D6F97"/>
    <w:rsid w:val="003D718C"/>
    <w:rsid w:val="003D740F"/>
    <w:rsid w:val="003D76BE"/>
    <w:rsid w:val="003D7EC1"/>
    <w:rsid w:val="003E048A"/>
    <w:rsid w:val="003E0861"/>
    <w:rsid w:val="003E0943"/>
    <w:rsid w:val="003E0BEF"/>
    <w:rsid w:val="003E0F50"/>
    <w:rsid w:val="003E11B1"/>
    <w:rsid w:val="003E1F40"/>
    <w:rsid w:val="003E202B"/>
    <w:rsid w:val="003E211B"/>
    <w:rsid w:val="003E2C02"/>
    <w:rsid w:val="003E2C7A"/>
    <w:rsid w:val="003E2D38"/>
    <w:rsid w:val="003E2FFA"/>
    <w:rsid w:val="003E3C1C"/>
    <w:rsid w:val="003E409B"/>
    <w:rsid w:val="003E4156"/>
    <w:rsid w:val="003E41BB"/>
    <w:rsid w:val="003E447E"/>
    <w:rsid w:val="003E4FF8"/>
    <w:rsid w:val="003E524A"/>
    <w:rsid w:val="003E533A"/>
    <w:rsid w:val="003E5C84"/>
    <w:rsid w:val="003E5E3D"/>
    <w:rsid w:val="003E6013"/>
    <w:rsid w:val="003E6110"/>
    <w:rsid w:val="003E6279"/>
    <w:rsid w:val="003E6284"/>
    <w:rsid w:val="003E62EB"/>
    <w:rsid w:val="003E644E"/>
    <w:rsid w:val="003E66FE"/>
    <w:rsid w:val="003E68D8"/>
    <w:rsid w:val="003E6A01"/>
    <w:rsid w:val="003E7020"/>
    <w:rsid w:val="003E743F"/>
    <w:rsid w:val="003E76A1"/>
    <w:rsid w:val="003E7AF5"/>
    <w:rsid w:val="003E7E6A"/>
    <w:rsid w:val="003E7F88"/>
    <w:rsid w:val="003F1A24"/>
    <w:rsid w:val="003F1DF3"/>
    <w:rsid w:val="003F1E68"/>
    <w:rsid w:val="003F28F1"/>
    <w:rsid w:val="003F2B3E"/>
    <w:rsid w:val="003F315A"/>
    <w:rsid w:val="003F31C8"/>
    <w:rsid w:val="003F3CFC"/>
    <w:rsid w:val="003F40D7"/>
    <w:rsid w:val="003F4160"/>
    <w:rsid w:val="003F4910"/>
    <w:rsid w:val="003F55EE"/>
    <w:rsid w:val="003F5BC8"/>
    <w:rsid w:val="003F600D"/>
    <w:rsid w:val="003F626B"/>
    <w:rsid w:val="003F68EC"/>
    <w:rsid w:val="003F7073"/>
    <w:rsid w:val="003F7081"/>
    <w:rsid w:val="003F7477"/>
    <w:rsid w:val="003F7DBD"/>
    <w:rsid w:val="0040013C"/>
    <w:rsid w:val="00400165"/>
    <w:rsid w:val="004002D9"/>
    <w:rsid w:val="00400716"/>
    <w:rsid w:val="00400793"/>
    <w:rsid w:val="00400859"/>
    <w:rsid w:val="00400AAD"/>
    <w:rsid w:val="00400EA5"/>
    <w:rsid w:val="00401F3B"/>
    <w:rsid w:val="0040204F"/>
    <w:rsid w:val="00402333"/>
    <w:rsid w:val="00402593"/>
    <w:rsid w:val="00402C3A"/>
    <w:rsid w:val="004031DB"/>
    <w:rsid w:val="0040322A"/>
    <w:rsid w:val="00403774"/>
    <w:rsid w:val="00403D7A"/>
    <w:rsid w:val="004041AD"/>
    <w:rsid w:val="004043E6"/>
    <w:rsid w:val="004046B6"/>
    <w:rsid w:val="004050A4"/>
    <w:rsid w:val="0040511E"/>
    <w:rsid w:val="00405EB9"/>
    <w:rsid w:val="00406279"/>
    <w:rsid w:val="00406C26"/>
    <w:rsid w:val="00406C8F"/>
    <w:rsid w:val="0040709A"/>
    <w:rsid w:val="004070AE"/>
    <w:rsid w:val="00407123"/>
    <w:rsid w:val="004103E0"/>
    <w:rsid w:val="00410451"/>
    <w:rsid w:val="00410E80"/>
    <w:rsid w:val="00410FBA"/>
    <w:rsid w:val="00411440"/>
    <w:rsid w:val="0041167E"/>
    <w:rsid w:val="004118D3"/>
    <w:rsid w:val="00411C8A"/>
    <w:rsid w:val="00411CBE"/>
    <w:rsid w:val="00411F14"/>
    <w:rsid w:val="00412995"/>
    <w:rsid w:val="00412AAF"/>
    <w:rsid w:val="00412D01"/>
    <w:rsid w:val="00412EAB"/>
    <w:rsid w:val="004140EC"/>
    <w:rsid w:val="004146C2"/>
    <w:rsid w:val="004148C7"/>
    <w:rsid w:val="00414DB9"/>
    <w:rsid w:val="00415203"/>
    <w:rsid w:val="004153CF"/>
    <w:rsid w:val="00415A17"/>
    <w:rsid w:val="0041633B"/>
    <w:rsid w:val="004169FA"/>
    <w:rsid w:val="00417224"/>
    <w:rsid w:val="00417477"/>
    <w:rsid w:val="00417521"/>
    <w:rsid w:val="00417713"/>
    <w:rsid w:val="004178B6"/>
    <w:rsid w:val="00420118"/>
    <w:rsid w:val="004203E8"/>
    <w:rsid w:val="004204F8"/>
    <w:rsid w:val="00420C89"/>
    <w:rsid w:val="00420FC8"/>
    <w:rsid w:val="00420FEC"/>
    <w:rsid w:val="004215E8"/>
    <w:rsid w:val="00421760"/>
    <w:rsid w:val="00421E02"/>
    <w:rsid w:val="00421EB0"/>
    <w:rsid w:val="00421F77"/>
    <w:rsid w:val="00422022"/>
    <w:rsid w:val="0042246F"/>
    <w:rsid w:val="004224AA"/>
    <w:rsid w:val="0042251D"/>
    <w:rsid w:val="004226D6"/>
    <w:rsid w:val="00422DC7"/>
    <w:rsid w:val="00423146"/>
    <w:rsid w:val="00423345"/>
    <w:rsid w:val="00423C91"/>
    <w:rsid w:val="00424042"/>
    <w:rsid w:val="0042413E"/>
    <w:rsid w:val="004248AC"/>
    <w:rsid w:val="00425761"/>
    <w:rsid w:val="004262D1"/>
    <w:rsid w:val="00426320"/>
    <w:rsid w:val="00426447"/>
    <w:rsid w:val="00426511"/>
    <w:rsid w:val="00426D03"/>
    <w:rsid w:val="00427349"/>
    <w:rsid w:val="0042762C"/>
    <w:rsid w:val="004309BE"/>
    <w:rsid w:val="00430DEF"/>
    <w:rsid w:val="0043123F"/>
    <w:rsid w:val="004313D2"/>
    <w:rsid w:val="0043144B"/>
    <w:rsid w:val="00431478"/>
    <w:rsid w:val="004316DA"/>
    <w:rsid w:val="004324F1"/>
    <w:rsid w:val="00432979"/>
    <w:rsid w:val="00433E29"/>
    <w:rsid w:val="00434151"/>
    <w:rsid w:val="0043439C"/>
    <w:rsid w:val="004344E6"/>
    <w:rsid w:val="004347C6"/>
    <w:rsid w:val="004347E2"/>
    <w:rsid w:val="00435C4C"/>
    <w:rsid w:val="00435DE8"/>
    <w:rsid w:val="00435EB1"/>
    <w:rsid w:val="004366E2"/>
    <w:rsid w:val="00436973"/>
    <w:rsid w:val="00436E67"/>
    <w:rsid w:val="00436F06"/>
    <w:rsid w:val="00436F9C"/>
    <w:rsid w:val="0043702F"/>
    <w:rsid w:val="004371CE"/>
    <w:rsid w:val="0043732B"/>
    <w:rsid w:val="004374FF"/>
    <w:rsid w:val="00440BB6"/>
    <w:rsid w:val="00440F6E"/>
    <w:rsid w:val="0044104F"/>
    <w:rsid w:val="004415F6"/>
    <w:rsid w:val="00441AC3"/>
    <w:rsid w:val="00442391"/>
    <w:rsid w:val="00442464"/>
    <w:rsid w:val="0044246B"/>
    <w:rsid w:val="004425D2"/>
    <w:rsid w:val="004431FF"/>
    <w:rsid w:val="00443301"/>
    <w:rsid w:val="00443855"/>
    <w:rsid w:val="004439DB"/>
    <w:rsid w:val="00443C1F"/>
    <w:rsid w:val="00444679"/>
    <w:rsid w:val="0044472C"/>
    <w:rsid w:val="00444A73"/>
    <w:rsid w:val="00444B16"/>
    <w:rsid w:val="00444B9D"/>
    <w:rsid w:val="0044516D"/>
    <w:rsid w:val="0044578E"/>
    <w:rsid w:val="00445F97"/>
    <w:rsid w:val="00446074"/>
    <w:rsid w:val="004467D9"/>
    <w:rsid w:val="00446803"/>
    <w:rsid w:val="004469F2"/>
    <w:rsid w:val="004470E6"/>
    <w:rsid w:val="00447289"/>
    <w:rsid w:val="00447901"/>
    <w:rsid w:val="00447BA7"/>
    <w:rsid w:val="0045024C"/>
    <w:rsid w:val="0045068F"/>
    <w:rsid w:val="00450D44"/>
    <w:rsid w:val="00450DF0"/>
    <w:rsid w:val="004513F6"/>
    <w:rsid w:val="00451496"/>
    <w:rsid w:val="00452840"/>
    <w:rsid w:val="004529F2"/>
    <w:rsid w:val="00452EFC"/>
    <w:rsid w:val="0045380E"/>
    <w:rsid w:val="0045417E"/>
    <w:rsid w:val="00454619"/>
    <w:rsid w:val="004546DC"/>
    <w:rsid w:val="00455023"/>
    <w:rsid w:val="004553CB"/>
    <w:rsid w:val="0045567A"/>
    <w:rsid w:val="004557B8"/>
    <w:rsid w:val="004557CE"/>
    <w:rsid w:val="0045590A"/>
    <w:rsid w:val="00455ABE"/>
    <w:rsid w:val="00455C3E"/>
    <w:rsid w:val="00455F59"/>
    <w:rsid w:val="004565A7"/>
    <w:rsid w:val="0045687A"/>
    <w:rsid w:val="00456FE6"/>
    <w:rsid w:val="00457246"/>
    <w:rsid w:val="004572FA"/>
    <w:rsid w:val="00457689"/>
    <w:rsid w:val="00457897"/>
    <w:rsid w:val="00460309"/>
    <w:rsid w:val="00460EC3"/>
    <w:rsid w:val="00460F11"/>
    <w:rsid w:val="0046105B"/>
    <w:rsid w:val="004614D5"/>
    <w:rsid w:val="004617AB"/>
    <w:rsid w:val="00461D60"/>
    <w:rsid w:val="0046203B"/>
    <w:rsid w:val="00462452"/>
    <w:rsid w:val="004625D4"/>
    <w:rsid w:val="00462A0E"/>
    <w:rsid w:val="004632D9"/>
    <w:rsid w:val="00463461"/>
    <w:rsid w:val="00465062"/>
    <w:rsid w:val="0046541D"/>
    <w:rsid w:val="004654C9"/>
    <w:rsid w:val="00465635"/>
    <w:rsid w:val="004658BD"/>
    <w:rsid w:val="004659B8"/>
    <w:rsid w:val="004659EE"/>
    <w:rsid w:val="00465AE7"/>
    <w:rsid w:val="00465B1A"/>
    <w:rsid w:val="00465C35"/>
    <w:rsid w:val="00465D0B"/>
    <w:rsid w:val="00465EA7"/>
    <w:rsid w:val="004667B2"/>
    <w:rsid w:val="00466925"/>
    <w:rsid w:val="00466BE1"/>
    <w:rsid w:val="00466CEE"/>
    <w:rsid w:val="00467896"/>
    <w:rsid w:val="00467D59"/>
    <w:rsid w:val="00470372"/>
    <w:rsid w:val="004708D7"/>
    <w:rsid w:val="0047091E"/>
    <w:rsid w:val="00470994"/>
    <w:rsid w:val="00470CDC"/>
    <w:rsid w:val="00471D3B"/>
    <w:rsid w:val="00471FA8"/>
    <w:rsid w:val="004720EA"/>
    <w:rsid w:val="00472289"/>
    <w:rsid w:val="004725BE"/>
    <w:rsid w:val="00472732"/>
    <w:rsid w:val="00472CE0"/>
    <w:rsid w:val="00472EC3"/>
    <w:rsid w:val="0047383C"/>
    <w:rsid w:val="00473898"/>
    <w:rsid w:val="00474B54"/>
    <w:rsid w:val="00474B64"/>
    <w:rsid w:val="00475061"/>
    <w:rsid w:val="004750F6"/>
    <w:rsid w:val="00475303"/>
    <w:rsid w:val="00475453"/>
    <w:rsid w:val="00475CF7"/>
    <w:rsid w:val="004760A8"/>
    <w:rsid w:val="004760E5"/>
    <w:rsid w:val="004765C6"/>
    <w:rsid w:val="00477057"/>
    <w:rsid w:val="00477201"/>
    <w:rsid w:val="00477C85"/>
    <w:rsid w:val="00480036"/>
    <w:rsid w:val="0048010E"/>
    <w:rsid w:val="00480C1C"/>
    <w:rsid w:val="00481063"/>
    <w:rsid w:val="0048143A"/>
    <w:rsid w:val="0048184B"/>
    <w:rsid w:val="00481EE6"/>
    <w:rsid w:val="004822AA"/>
    <w:rsid w:val="004822B0"/>
    <w:rsid w:val="00482919"/>
    <w:rsid w:val="0048298B"/>
    <w:rsid w:val="00482A57"/>
    <w:rsid w:val="00482ACB"/>
    <w:rsid w:val="00483D4F"/>
    <w:rsid w:val="004849A2"/>
    <w:rsid w:val="00484C37"/>
    <w:rsid w:val="00485582"/>
    <w:rsid w:val="004856B4"/>
    <w:rsid w:val="00485A57"/>
    <w:rsid w:val="00485F66"/>
    <w:rsid w:val="00486112"/>
    <w:rsid w:val="00486511"/>
    <w:rsid w:val="00486C19"/>
    <w:rsid w:val="00486C98"/>
    <w:rsid w:val="00486F6B"/>
    <w:rsid w:val="004875F9"/>
    <w:rsid w:val="004876F9"/>
    <w:rsid w:val="00487718"/>
    <w:rsid w:val="00487E75"/>
    <w:rsid w:val="004901F4"/>
    <w:rsid w:val="004903A8"/>
    <w:rsid w:val="00490698"/>
    <w:rsid w:val="004906E3"/>
    <w:rsid w:val="004908EF"/>
    <w:rsid w:val="00490C3B"/>
    <w:rsid w:val="00490EF1"/>
    <w:rsid w:val="004918C8"/>
    <w:rsid w:val="00491A18"/>
    <w:rsid w:val="0049257E"/>
    <w:rsid w:val="00492678"/>
    <w:rsid w:val="004933DC"/>
    <w:rsid w:val="00493517"/>
    <w:rsid w:val="00493A86"/>
    <w:rsid w:val="00493A93"/>
    <w:rsid w:val="00493C48"/>
    <w:rsid w:val="0049427F"/>
    <w:rsid w:val="00494484"/>
    <w:rsid w:val="004946FE"/>
    <w:rsid w:val="0049494C"/>
    <w:rsid w:val="004950A8"/>
    <w:rsid w:val="00495478"/>
    <w:rsid w:val="004954F9"/>
    <w:rsid w:val="00495916"/>
    <w:rsid w:val="00495997"/>
    <w:rsid w:val="00496A9A"/>
    <w:rsid w:val="00496BAA"/>
    <w:rsid w:val="00496F3F"/>
    <w:rsid w:val="004975A2"/>
    <w:rsid w:val="004976C9"/>
    <w:rsid w:val="004978F0"/>
    <w:rsid w:val="00497C7D"/>
    <w:rsid w:val="004A0D4B"/>
    <w:rsid w:val="004A13FE"/>
    <w:rsid w:val="004A148C"/>
    <w:rsid w:val="004A1B62"/>
    <w:rsid w:val="004A27C2"/>
    <w:rsid w:val="004A28EF"/>
    <w:rsid w:val="004A3B66"/>
    <w:rsid w:val="004A3F6B"/>
    <w:rsid w:val="004A4303"/>
    <w:rsid w:val="004A485B"/>
    <w:rsid w:val="004A4C2D"/>
    <w:rsid w:val="004A4D5F"/>
    <w:rsid w:val="004A4DF3"/>
    <w:rsid w:val="004A4FD2"/>
    <w:rsid w:val="004A5070"/>
    <w:rsid w:val="004A54E6"/>
    <w:rsid w:val="004A57C2"/>
    <w:rsid w:val="004A5AC8"/>
    <w:rsid w:val="004A5E93"/>
    <w:rsid w:val="004A65AE"/>
    <w:rsid w:val="004A7085"/>
    <w:rsid w:val="004A7346"/>
    <w:rsid w:val="004A7B71"/>
    <w:rsid w:val="004A7D0F"/>
    <w:rsid w:val="004A7EFA"/>
    <w:rsid w:val="004B00F0"/>
    <w:rsid w:val="004B0671"/>
    <w:rsid w:val="004B06E7"/>
    <w:rsid w:val="004B09F9"/>
    <w:rsid w:val="004B0E10"/>
    <w:rsid w:val="004B0E93"/>
    <w:rsid w:val="004B0EFB"/>
    <w:rsid w:val="004B13AD"/>
    <w:rsid w:val="004B1701"/>
    <w:rsid w:val="004B17CE"/>
    <w:rsid w:val="004B2151"/>
    <w:rsid w:val="004B25AD"/>
    <w:rsid w:val="004B28BB"/>
    <w:rsid w:val="004B34C0"/>
    <w:rsid w:val="004B35AF"/>
    <w:rsid w:val="004B36B6"/>
    <w:rsid w:val="004B37AC"/>
    <w:rsid w:val="004B430E"/>
    <w:rsid w:val="004B4B30"/>
    <w:rsid w:val="004B4B6C"/>
    <w:rsid w:val="004B55E6"/>
    <w:rsid w:val="004B5B55"/>
    <w:rsid w:val="004B6066"/>
    <w:rsid w:val="004B6BFE"/>
    <w:rsid w:val="004B7582"/>
    <w:rsid w:val="004B787C"/>
    <w:rsid w:val="004C09C9"/>
    <w:rsid w:val="004C0BDE"/>
    <w:rsid w:val="004C174A"/>
    <w:rsid w:val="004C1838"/>
    <w:rsid w:val="004C19EA"/>
    <w:rsid w:val="004C1C29"/>
    <w:rsid w:val="004C1FC7"/>
    <w:rsid w:val="004C2182"/>
    <w:rsid w:val="004C22D1"/>
    <w:rsid w:val="004C25F2"/>
    <w:rsid w:val="004C2A1A"/>
    <w:rsid w:val="004C2A21"/>
    <w:rsid w:val="004C2C7E"/>
    <w:rsid w:val="004C2DB9"/>
    <w:rsid w:val="004C303B"/>
    <w:rsid w:val="004C3B51"/>
    <w:rsid w:val="004C4109"/>
    <w:rsid w:val="004C4277"/>
    <w:rsid w:val="004C451E"/>
    <w:rsid w:val="004C49C6"/>
    <w:rsid w:val="004C4B61"/>
    <w:rsid w:val="004C4CB7"/>
    <w:rsid w:val="004C4D76"/>
    <w:rsid w:val="004C61C9"/>
    <w:rsid w:val="004C6223"/>
    <w:rsid w:val="004C6521"/>
    <w:rsid w:val="004C689D"/>
    <w:rsid w:val="004C6DC9"/>
    <w:rsid w:val="004C79C0"/>
    <w:rsid w:val="004C79EA"/>
    <w:rsid w:val="004C79FD"/>
    <w:rsid w:val="004C7A36"/>
    <w:rsid w:val="004D01B9"/>
    <w:rsid w:val="004D08A8"/>
    <w:rsid w:val="004D09C7"/>
    <w:rsid w:val="004D0B82"/>
    <w:rsid w:val="004D0D1B"/>
    <w:rsid w:val="004D11C2"/>
    <w:rsid w:val="004D1237"/>
    <w:rsid w:val="004D1339"/>
    <w:rsid w:val="004D1409"/>
    <w:rsid w:val="004D2557"/>
    <w:rsid w:val="004D2BB1"/>
    <w:rsid w:val="004D358F"/>
    <w:rsid w:val="004D3686"/>
    <w:rsid w:val="004D36C4"/>
    <w:rsid w:val="004D39D7"/>
    <w:rsid w:val="004D3BE2"/>
    <w:rsid w:val="004D3E9E"/>
    <w:rsid w:val="004D3EA6"/>
    <w:rsid w:val="004D4CB6"/>
    <w:rsid w:val="004D4F3C"/>
    <w:rsid w:val="004D57EF"/>
    <w:rsid w:val="004D597C"/>
    <w:rsid w:val="004D60F9"/>
    <w:rsid w:val="004D69B4"/>
    <w:rsid w:val="004D69DF"/>
    <w:rsid w:val="004D6B58"/>
    <w:rsid w:val="004D7075"/>
    <w:rsid w:val="004D756A"/>
    <w:rsid w:val="004D7EC1"/>
    <w:rsid w:val="004E14D0"/>
    <w:rsid w:val="004E160D"/>
    <w:rsid w:val="004E1B08"/>
    <w:rsid w:val="004E21B1"/>
    <w:rsid w:val="004E224B"/>
    <w:rsid w:val="004E29B6"/>
    <w:rsid w:val="004E3263"/>
    <w:rsid w:val="004E3B2C"/>
    <w:rsid w:val="004E3D97"/>
    <w:rsid w:val="004E4173"/>
    <w:rsid w:val="004E4604"/>
    <w:rsid w:val="004E4817"/>
    <w:rsid w:val="004E4B2C"/>
    <w:rsid w:val="004E4F63"/>
    <w:rsid w:val="004E51BC"/>
    <w:rsid w:val="004E53F3"/>
    <w:rsid w:val="004E5979"/>
    <w:rsid w:val="004E599C"/>
    <w:rsid w:val="004E6770"/>
    <w:rsid w:val="004E6B12"/>
    <w:rsid w:val="004E6D87"/>
    <w:rsid w:val="004E7581"/>
    <w:rsid w:val="004E769B"/>
    <w:rsid w:val="004E7B17"/>
    <w:rsid w:val="004E7C22"/>
    <w:rsid w:val="004E7DEA"/>
    <w:rsid w:val="004E7E58"/>
    <w:rsid w:val="004E7E6D"/>
    <w:rsid w:val="004F01D4"/>
    <w:rsid w:val="004F06AE"/>
    <w:rsid w:val="004F0A85"/>
    <w:rsid w:val="004F13AD"/>
    <w:rsid w:val="004F1895"/>
    <w:rsid w:val="004F192A"/>
    <w:rsid w:val="004F1E04"/>
    <w:rsid w:val="004F1EBC"/>
    <w:rsid w:val="004F2273"/>
    <w:rsid w:val="004F268B"/>
    <w:rsid w:val="004F2923"/>
    <w:rsid w:val="004F313E"/>
    <w:rsid w:val="004F35C8"/>
    <w:rsid w:val="004F39EB"/>
    <w:rsid w:val="004F3B88"/>
    <w:rsid w:val="004F3C37"/>
    <w:rsid w:val="004F4832"/>
    <w:rsid w:val="004F4CF4"/>
    <w:rsid w:val="004F4E3B"/>
    <w:rsid w:val="004F56D5"/>
    <w:rsid w:val="004F5C7C"/>
    <w:rsid w:val="004F5C9D"/>
    <w:rsid w:val="004F5CCA"/>
    <w:rsid w:val="004F6072"/>
    <w:rsid w:val="004F60FE"/>
    <w:rsid w:val="004F623B"/>
    <w:rsid w:val="004F6B7D"/>
    <w:rsid w:val="004F6B98"/>
    <w:rsid w:val="004F6CFC"/>
    <w:rsid w:val="004F6EED"/>
    <w:rsid w:val="004F78EC"/>
    <w:rsid w:val="004F790F"/>
    <w:rsid w:val="00500069"/>
    <w:rsid w:val="00500757"/>
    <w:rsid w:val="0050075A"/>
    <w:rsid w:val="005007F0"/>
    <w:rsid w:val="005009BA"/>
    <w:rsid w:val="00501485"/>
    <w:rsid w:val="00501667"/>
    <w:rsid w:val="0050184C"/>
    <w:rsid w:val="00501B02"/>
    <w:rsid w:val="00501C70"/>
    <w:rsid w:val="0050219E"/>
    <w:rsid w:val="005022A3"/>
    <w:rsid w:val="0050249E"/>
    <w:rsid w:val="00503A10"/>
    <w:rsid w:val="00503E6B"/>
    <w:rsid w:val="00504475"/>
    <w:rsid w:val="0050582C"/>
    <w:rsid w:val="005059F5"/>
    <w:rsid w:val="00505B63"/>
    <w:rsid w:val="0050642F"/>
    <w:rsid w:val="00506B5C"/>
    <w:rsid w:val="00506DB8"/>
    <w:rsid w:val="00506E79"/>
    <w:rsid w:val="00506EC3"/>
    <w:rsid w:val="00507177"/>
    <w:rsid w:val="00507474"/>
    <w:rsid w:val="0050765F"/>
    <w:rsid w:val="00507829"/>
    <w:rsid w:val="00507ED4"/>
    <w:rsid w:val="00510189"/>
    <w:rsid w:val="00511237"/>
    <w:rsid w:val="005116BE"/>
    <w:rsid w:val="00511807"/>
    <w:rsid w:val="00512741"/>
    <w:rsid w:val="00512926"/>
    <w:rsid w:val="00512CDE"/>
    <w:rsid w:val="00512E09"/>
    <w:rsid w:val="005133B7"/>
    <w:rsid w:val="00513733"/>
    <w:rsid w:val="00513E18"/>
    <w:rsid w:val="00514180"/>
    <w:rsid w:val="00514781"/>
    <w:rsid w:val="00514A4D"/>
    <w:rsid w:val="00514A76"/>
    <w:rsid w:val="00514EC8"/>
    <w:rsid w:val="00515113"/>
    <w:rsid w:val="005155FC"/>
    <w:rsid w:val="0051633C"/>
    <w:rsid w:val="005164AA"/>
    <w:rsid w:val="00516B9D"/>
    <w:rsid w:val="00516D5C"/>
    <w:rsid w:val="005170FC"/>
    <w:rsid w:val="00517476"/>
    <w:rsid w:val="00517F22"/>
    <w:rsid w:val="005201F1"/>
    <w:rsid w:val="00520249"/>
    <w:rsid w:val="005216A6"/>
    <w:rsid w:val="00521F9D"/>
    <w:rsid w:val="005220C2"/>
    <w:rsid w:val="005223D2"/>
    <w:rsid w:val="005223FA"/>
    <w:rsid w:val="00522AEA"/>
    <w:rsid w:val="00522CB3"/>
    <w:rsid w:val="00522DAE"/>
    <w:rsid w:val="005235B6"/>
    <w:rsid w:val="0052377C"/>
    <w:rsid w:val="005239BE"/>
    <w:rsid w:val="00523E8C"/>
    <w:rsid w:val="00523F04"/>
    <w:rsid w:val="00524B1D"/>
    <w:rsid w:val="00524B8D"/>
    <w:rsid w:val="00524CDA"/>
    <w:rsid w:val="005259CC"/>
    <w:rsid w:val="00525CCB"/>
    <w:rsid w:val="00526285"/>
    <w:rsid w:val="00526C90"/>
    <w:rsid w:val="00526CC5"/>
    <w:rsid w:val="00527682"/>
    <w:rsid w:val="00527C72"/>
    <w:rsid w:val="00527D03"/>
    <w:rsid w:val="00527E00"/>
    <w:rsid w:val="005300A0"/>
    <w:rsid w:val="0053084D"/>
    <w:rsid w:val="00530A2B"/>
    <w:rsid w:val="005312DA"/>
    <w:rsid w:val="00531E8F"/>
    <w:rsid w:val="0053228D"/>
    <w:rsid w:val="00532BFE"/>
    <w:rsid w:val="00532FD6"/>
    <w:rsid w:val="0053387A"/>
    <w:rsid w:val="00533C6D"/>
    <w:rsid w:val="00533DC3"/>
    <w:rsid w:val="00534C00"/>
    <w:rsid w:val="00534CBD"/>
    <w:rsid w:val="00535A16"/>
    <w:rsid w:val="00535A63"/>
    <w:rsid w:val="0053613F"/>
    <w:rsid w:val="00536624"/>
    <w:rsid w:val="005366B1"/>
    <w:rsid w:val="005367CF"/>
    <w:rsid w:val="00536A26"/>
    <w:rsid w:val="005374BA"/>
    <w:rsid w:val="005376DF"/>
    <w:rsid w:val="005378FA"/>
    <w:rsid w:val="00537A15"/>
    <w:rsid w:val="00537FB6"/>
    <w:rsid w:val="0054000A"/>
    <w:rsid w:val="0054107A"/>
    <w:rsid w:val="005412E2"/>
    <w:rsid w:val="00541363"/>
    <w:rsid w:val="005414A3"/>
    <w:rsid w:val="00541CC6"/>
    <w:rsid w:val="00542002"/>
    <w:rsid w:val="005422FB"/>
    <w:rsid w:val="00542306"/>
    <w:rsid w:val="00542337"/>
    <w:rsid w:val="0054234D"/>
    <w:rsid w:val="00542625"/>
    <w:rsid w:val="00542634"/>
    <w:rsid w:val="0054271A"/>
    <w:rsid w:val="005427A7"/>
    <w:rsid w:val="005428C4"/>
    <w:rsid w:val="00543031"/>
    <w:rsid w:val="005437B0"/>
    <w:rsid w:val="00543A51"/>
    <w:rsid w:val="005444E9"/>
    <w:rsid w:val="00544635"/>
    <w:rsid w:val="00544A3F"/>
    <w:rsid w:val="00544FD8"/>
    <w:rsid w:val="005451BC"/>
    <w:rsid w:val="005459A2"/>
    <w:rsid w:val="00545F25"/>
    <w:rsid w:val="0054607E"/>
    <w:rsid w:val="005473BA"/>
    <w:rsid w:val="00547A0E"/>
    <w:rsid w:val="00547D6A"/>
    <w:rsid w:val="00550397"/>
    <w:rsid w:val="00550ACE"/>
    <w:rsid w:val="00551425"/>
    <w:rsid w:val="005514C8"/>
    <w:rsid w:val="0055163C"/>
    <w:rsid w:val="00551BD6"/>
    <w:rsid w:val="00552F1C"/>
    <w:rsid w:val="00553062"/>
    <w:rsid w:val="00554180"/>
    <w:rsid w:val="005544E5"/>
    <w:rsid w:val="00554795"/>
    <w:rsid w:val="00554FFF"/>
    <w:rsid w:val="005555D6"/>
    <w:rsid w:val="005555D9"/>
    <w:rsid w:val="00555707"/>
    <w:rsid w:val="005557AF"/>
    <w:rsid w:val="00555A65"/>
    <w:rsid w:val="00555CD3"/>
    <w:rsid w:val="0055601E"/>
    <w:rsid w:val="00556314"/>
    <w:rsid w:val="00556341"/>
    <w:rsid w:val="00556714"/>
    <w:rsid w:val="00556AFA"/>
    <w:rsid w:val="00556B69"/>
    <w:rsid w:val="005570BE"/>
    <w:rsid w:val="00557599"/>
    <w:rsid w:val="00560352"/>
    <w:rsid w:val="005605E6"/>
    <w:rsid w:val="0056087A"/>
    <w:rsid w:val="0056089B"/>
    <w:rsid w:val="00560945"/>
    <w:rsid w:val="00560B04"/>
    <w:rsid w:val="00560D39"/>
    <w:rsid w:val="005613FC"/>
    <w:rsid w:val="005614AF"/>
    <w:rsid w:val="00561864"/>
    <w:rsid w:val="00561B80"/>
    <w:rsid w:val="00561D1B"/>
    <w:rsid w:val="0056221E"/>
    <w:rsid w:val="0056231B"/>
    <w:rsid w:val="005624A2"/>
    <w:rsid w:val="00562EA3"/>
    <w:rsid w:val="005630F4"/>
    <w:rsid w:val="0056322A"/>
    <w:rsid w:val="00563A69"/>
    <w:rsid w:val="00564027"/>
    <w:rsid w:val="00564180"/>
    <w:rsid w:val="005644F3"/>
    <w:rsid w:val="005646A2"/>
    <w:rsid w:val="00564D1A"/>
    <w:rsid w:val="00564D95"/>
    <w:rsid w:val="00564DC3"/>
    <w:rsid w:val="0056578A"/>
    <w:rsid w:val="0056656D"/>
    <w:rsid w:val="00566674"/>
    <w:rsid w:val="005668C7"/>
    <w:rsid w:val="00566F8E"/>
    <w:rsid w:val="005675EC"/>
    <w:rsid w:val="00567922"/>
    <w:rsid w:val="00567FF4"/>
    <w:rsid w:val="00570B49"/>
    <w:rsid w:val="00570D9F"/>
    <w:rsid w:val="00570FAA"/>
    <w:rsid w:val="005714FA"/>
    <w:rsid w:val="005715B9"/>
    <w:rsid w:val="005716A7"/>
    <w:rsid w:val="00571EAC"/>
    <w:rsid w:val="00572B9F"/>
    <w:rsid w:val="00572BE6"/>
    <w:rsid w:val="00572C2E"/>
    <w:rsid w:val="005733E3"/>
    <w:rsid w:val="00573522"/>
    <w:rsid w:val="00573C6B"/>
    <w:rsid w:val="00574218"/>
    <w:rsid w:val="00574931"/>
    <w:rsid w:val="00574DFC"/>
    <w:rsid w:val="00574FB9"/>
    <w:rsid w:val="00575014"/>
    <w:rsid w:val="0057507B"/>
    <w:rsid w:val="005753CC"/>
    <w:rsid w:val="005758E6"/>
    <w:rsid w:val="00575B4D"/>
    <w:rsid w:val="00575C46"/>
    <w:rsid w:val="00575E7B"/>
    <w:rsid w:val="00576684"/>
    <w:rsid w:val="0057699D"/>
    <w:rsid w:val="00577280"/>
    <w:rsid w:val="00577F36"/>
    <w:rsid w:val="005800C8"/>
    <w:rsid w:val="0058037B"/>
    <w:rsid w:val="0058048D"/>
    <w:rsid w:val="00580A5E"/>
    <w:rsid w:val="00580CC8"/>
    <w:rsid w:val="00580ED1"/>
    <w:rsid w:val="00580F1F"/>
    <w:rsid w:val="005815AB"/>
    <w:rsid w:val="0058168D"/>
    <w:rsid w:val="00581B0E"/>
    <w:rsid w:val="00581F41"/>
    <w:rsid w:val="005834CD"/>
    <w:rsid w:val="00583865"/>
    <w:rsid w:val="0058449A"/>
    <w:rsid w:val="00584581"/>
    <w:rsid w:val="00584AB8"/>
    <w:rsid w:val="00584CA5"/>
    <w:rsid w:val="00584D7E"/>
    <w:rsid w:val="00585397"/>
    <w:rsid w:val="0058566C"/>
    <w:rsid w:val="005856A3"/>
    <w:rsid w:val="00585C2B"/>
    <w:rsid w:val="00586E6A"/>
    <w:rsid w:val="00586FD2"/>
    <w:rsid w:val="00587743"/>
    <w:rsid w:val="005877FF"/>
    <w:rsid w:val="00587C4E"/>
    <w:rsid w:val="00590387"/>
    <w:rsid w:val="00591719"/>
    <w:rsid w:val="00591816"/>
    <w:rsid w:val="0059195E"/>
    <w:rsid w:val="00591A59"/>
    <w:rsid w:val="00591CDC"/>
    <w:rsid w:val="00591E12"/>
    <w:rsid w:val="00591F43"/>
    <w:rsid w:val="005922A7"/>
    <w:rsid w:val="005922B3"/>
    <w:rsid w:val="005927DC"/>
    <w:rsid w:val="005930F2"/>
    <w:rsid w:val="00593322"/>
    <w:rsid w:val="005935D8"/>
    <w:rsid w:val="00594A5F"/>
    <w:rsid w:val="00595377"/>
    <w:rsid w:val="00595599"/>
    <w:rsid w:val="00595A7F"/>
    <w:rsid w:val="00595C1B"/>
    <w:rsid w:val="00596035"/>
    <w:rsid w:val="005960FA"/>
    <w:rsid w:val="0059637C"/>
    <w:rsid w:val="005963F7"/>
    <w:rsid w:val="0059655C"/>
    <w:rsid w:val="00596CEF"/>
    <w:rsid w:val="00596FBF"/>
    <w:rsid w:val="00597E21"/>
    <w:rsid w:val="00597F57"/>
    <w:rsid w:val="005A0846"/>
    <w:rsid w:val="005A08D9"/>
    <w:rsid w:val="005A08E3"/>
    <w:rsid w:val="005A0999"/>
    <w:rsid w:val="005A131D"/>
    <w:rsid w:val="005A1630"/>
    <w:rsid w:val="005A1643"/>
    <w:rsid w:val="005A1693"/>
    <w:rsid w:val="005A1949"/>
    <w:rsid w:val="005A2679"/>
    <w:rsid w:val="005A279D"/>
    <w:rsid w:val="005A27D0"/>
    <w:rsid w:val="005A3659"/>
    <w:rsid w:val="005A3877"/>
    <w:rsid w:val="005A38C9"/>
    <w:rsid w:val="005A3F44"/>
    <w:rsid w:val="005A4130"/>
    <w:rsid w:val="005A417E"/>
    <w:rsid w:val="005A4722"/>
    <w:rsid w:val="005A4735"/>
    <w:rsid w:val="005A49FC"/>
    <w:rsid w:val="005A4BF0"/>
    <w:rsid w:val="005A4E1C"/>
    <w:rsid w:val="005A571F"/>
    <w:rsid w:val="005A590E"/>
    <w:rsid w:val="005A5AB8"/>
    <w:rsid w:val="005A6B94"/>
    <w:rsid w:val="005A78D4"/>
    <w:rsid w:val="005B07FE"/>
    <w:rsid w:val="005B1466"/>
    <w:rsid w:val="005B170C"/>
    <w:rsid w:val="005B17F2"/>
    <w:rsid w:val="005B1C9D"/>
    <w:rsid w:val="005B21C8"/>
    <w:rsid w:val="005B23F1"/>
    <w:rsid w:val="005B4F2B"/>
    <w:rsid w:val="005B5352"/>
    <w:rsid w:val="005B552B"/>
    <w:rsid w:val="005B56E1"/>
    <w:rsid w:val="005B57D4"/>
    <w:rsid w:val="005B5D50"/>
    <w:rsid w:val="005B5DBC"/>
    <w:rsid w:val="005B6039"/>
    <w:rsid w:val="005B61C2"/>
    <w:rsid w:val="005B62AB"/>
    <w:rsid w:val="005B699C"/>
    <w:rsid w:val="005B7126"/>
    <w:rsid w:val="005B74C3"/>
    <w:rsid w:val="005B759E"/>
    <w:rsid w:val="005B75F5"/>
    <w:rsid w:val="005B766C"/>
    <w:rsid w:val="005B767B"/>
    <w:rsid w:val="005B7E78"/>
    <w:rsid w:val="005B7F6C"/>
    <w:rsid w:val="005C0347"/>
    <w:rsid w:val="005C08C1"/>
    <w:rsid w:val="005C0DAE"/>
    <w:rsid w:val="005C105C"/>
    <w:rsid w:val="005C1477"/>
    <w:rsid w:val="005C151A"/>
    <w:rsid w:val="005C1A33"/>
    <w:rsid w:val="005C1C42"/>
    <w:rsid w:val="005C22AC"/>
    <w:rsid w:val="005C22F8"/>
    <w:rsid w:val="005C25AB"/>
    <w:rsid w:val="005C26F2"/>
    <w:rsid w:val="005C279D"/>
    <w:rsid w:val="005C2A96"/>
    <w:rsid w:val="005C33E3"/>
    <w:rsid w:val="005C355D"/>
    <w:rsid w:val="005C38A3"/>
    <w:rsid w:val="005C3E17"/>
    <w:rsid w:val="005C4475"/>
    <w:rsid w:val="005C48AE"/>
    <w:rsid w:val="005C4A1A"/>
    <w:rsid w:val="005C4DD3"/>
    <w:rsid w:val="005C4FBF"/>
    <w:rsid w:val="005C54F1"/>
    <w:rsid w:val="005C5D3C"/>
    <w:rsid w:val="005C7006"/>
    <w:rsid w:val="005C727D"/>
    <w:rsid w:val="005C72EA"/>
    <w:rsid w:val="005C74D6"/>
    <w:rsid w:val="005C76AF"/>
    <w:rsid w:val="005C7752"/>
    <w:rsid w:val="005D003A"/>
    <w:rsid w:val="005D01DD"/>
    <w:rsid w:val="005D08B9"/>
    <w:rsid w:val="005D0C67"/>
    <w:rsid w:val="005D1B86"/>
    <w:rsid w:val="005D20F2"/>
    <w:rsid w:val="005D27C8"/>
    <w:rsid w:val="005D2E98"/>
    <w:rsid w:val="005D31C9"/>
    <w:rsid w:val="005D3911"/>
    <w:rsid w:val="005D3C57"/>
    <w:rsid w:val="005D3E54"/>
    <w:rsid w:val="005D4558"/>
    <w:rsid w:val="005D4FCF"/>
    <w:rsid w:val="005D552B"/>
    <w:rsid w:val="005D62A8"/>
    <w:rsid w:val="005D6964"/>
    <w:rsid w:val="005D6A9E"/>
    <w:rsid w:val="005D70D7"/>
    <w:rsid w:val="005D73F6"/>
    <w:rsid w:val="005D73FC"/>
    <w:rsid w:val="005D7F21"/>
    <w:rsid w:val="005D7F6A"/>
    <w:rsid w:val="005E0CD3"/>
    <w:rsid w:val="005E0F09"/>
    <w:rsid w:val="005E111C"/>
    <w:rsid w:val="005E12DF"/>
    <w:rsid w:val="005E144C"/>
    <w:rsid w:val="005E1822"/>
    <w:rsid w:val="005E320B"/>
    <w:rsid w:val="005E3222"/>
    <w:rsid w:val="005E33FA"/>
    <w:rsid w:val="005E3B30"/>
    <w:rsid w:val="005E413F"/>
    <w:rsid w:val="005E48D5"/>
    <w:rsid w:val="005E4CC4"/>
    <w:rsid w:val="005E4DAD"/>
    <w:rsid w:val="005E5058"/>
    <w:rsid w:val="005E5070"/>
    <w:rsid w:val="005E54E2"/>
    <w:rsid w:val="005E5616"/>
    <w:rsid w:val="005E631A"/>
    <w:rsid w:val="005E7021"/>
    <w:rsid w:val="005E7315"/>
    <w:rsid w:val="005E73FD"/>
    <w:rsid w:val="005E74F6"/>
    <w:rsid w:val="005E77E8"/>
    <w:rsid w:val="005E7AE9"/>
    <w:rsid w:val="005F0659"/>
    <w:rsid w:val="005F0C07"/>
    <w:rsid w:val="005F0E93"/>
    <w:rsid w:val="005F0F19"/>
    <w:rsid w:val="005F109A"/>
    <w:rsid w:val="005F189A"/>
    <w:rsid w:val="005F1A26"/>
    <w:rsid w:val="005F271E"/>
    <w:rsid w:val="005F35F1"/>
    <w:rsid w:val="005F36B2"/>
    <w:rsid w:val="005F37A4"/>
    <w:rsid w:val="005F3D1E"/>
    <w:rsid w:val="005F42D7"/>
    <w:rsid w:val="005F4A6C"/>
    <w:rsid w:val="005F4BF1"/>
    <w:rsid w:val="005F4C11"/>
    <w:rsid w:val="005F4E4E"/>
    <w:rsid w:val="005F5212"/>
    <w:rsid w:val="005F52BC"/>
    <w:rsid w:val="005F6299"/>
    <w:rsid w:val="005F632C"/>
    <w:rsid w:val="005F6A38"/>
    <w:rsid w:val="005F6E23"/>
    <w:rsid w:val="005F715B"/>
    <w:rsid w:val="005F7DB3"/>
    <w:rsid w:val="006000DA"/>
    <w:rsid w:val="00600664"/>
    <w:rsid w:val="00600FA2"/>
    <w:rsid w:val="00601B55"/>
    <w:rsid w:val="00601D9E"/>
    <w:rsid w:val="00601E9C"/>
    <w:rsid w:val="00602351"/>
    <w:rsid w:val="006028C7"/>
    <w:rsid w:val="00602A4C"/>
    <w:rsid w:val="00602E4F"/>
    <w:rsid w:val="00602FF2"/>
    <w:rsid w:val="00603004"/>
    <w:rsid w:val="00603051"/>
    <w:rsid w:val="00603291"/>
    <w:rsid w:val="006033E2"/>
    <w:rsid w:val="006034E5"/>
    <w:rsid w:val="006037D0"/>
    <w:rsid w:val="00603935"/>
    <w:rsid w:val="006044FC"/>
    <w:rsid w:val="00604625"/>
    <w:rsid w:val="00604749"/>
    <w:rsid w:val="00604A43"/>
    <w:rsid w:val="006063DA"/>
    <w:rsid w:val="00606620"/>
    <w:rsid w:val="0060709F"/>
    <w:rsid w:val="00607A4B"/>
    <w:rsid w:val="006107AA"/>
    <w:rsid w:val="00610961"/>
    <w:rsid w:val="00610F02"/>
    <w:rsid w:val="006111EA"/>
    <w:rsid w:val="006113C1"/>
    <w:rsid w:val="006119F9"/>
    <w:rsid w:val="00611D30"/>
    <w:rsid w:val="00611D41"/>
    <w:rsid w:val="00611DE7"/>
    <w:rsid w:val="00611E04"/>
    <w:rsid w:val="006128A2"/>
    <w:rsid w:val="00612AEE"/>
    <w:rsid w:val="0061344E"/>
    <w:rsid w:val="006139B7"/>
    <w:rsid w:val="00613B5A"/>
    <w:rsid w:val="00613EED"/>
    <w:rsid w:val="0061415F"/>
    <w:rsid w:val="00614964"/>
    <w:rsid w:val="006150A7"/>
    <w:rsid w:val="006151DB"/>
    <w:rsid w:val="006153D4"/>
    <w:rsid w:val="00615453"/>
    <w:rsid w:val="00615A39"/>
    <w:rsid w:val="00616288"/>
    <w:rsid w:val="00616B41"/>
    <w:rsid w:val="00616C5C"/>
    <w:rsid w:val="00616FEC"/>
    <w:rsid w:val="00617052"/>
    <w:rsid w:val="00617566"/>
    <w:rsid w:val="006176BF"/>
    <w:rsid w:val="006179A8"/>
    <w:rsid w:val="00617CD6"/>
    <w:rsid w:val="00617ECC"/>
    <w:rsid w:val="00617FBF"/>
    <w:rsid w:val="00620FF7"/>
    <w:rsid w:val="0062119F"/>
    <w:rsid w:val="006212F4"/>
    <w:rsid w:val="0062159D"/>
    <w:rsid w:val="00621787"/>
    <w:rsid w:val="00621C61"/>
    <w:rsid w:val="00622118"/>
    <w:rsid w:val="00622283"/>
    <w:rsid w:val="00622321"/>
    <w:rsid w:val="006226A8"/>
    <w:rsid w:val="006227FF"/>
    <w:rsid w:val="0062297C"/>
    <w:rsid w:val="00622AC3"/>
    <w:rsid w:val="00622D70"/>
    <w:rsid w:val="00623207"/>
    <w:rsid w:val="0062368E"/>
    <w:rsid w:val="00623C3A"/>
    <w:rsid w:val="0062402A"/>
    <w:rsid w:val="006248E8"/>
    <w:rsid w:val="00624F45"/>
    <w:rsid w:val="0062549F"/>
    <w:rsid w:val="00625B1C"/>
    <w:rsid w:val="0062625D"/>
    <w:rsid w:val="006262F1"/>
    <w:rsid w:val="006264A3"/>
    <w:rsid w:val="006268C4"/>
    <w:rsid w:val="00626AEB"/>
    <w:rsid w:val="00626E57"/>
    <w:rsid w:val="006300B7"/>
    <w:rsid w:val="0063048A"/>
    <w:rsid w:val="006314C7"/>
    <w:rsid w:val="00631660"/>
    <w:rsid w:val="006316C0"/>
    <w:rsid w:val="00631D32"/>
    <w:rsid w:val="00631F40"/>
    <w:rsid w:val="006320A5"/>
    <w:rsid w:val="0063295E"/>
    <w:rsid w:val="00632AE4"/>
    <w:rsid w:val="00632C4A"/>
    <w:rsid w:val="00632C9B"/>
    <w:rsid w:val="0063325D"/>
    <w:rsid w:val="006335AB"/>
    <w:rsid w:val="006340DF"/>
    <w:rsid w:val="00634B04"/>
    <w:rsid w:val="0063505D"/>
    <w:rsid w:val="00635392"/>
    <w:rsid w:val="00635576"/>
    <w:rsid w:val="006360FC"/>
    <w:rsid w:val="0063644B"/>
    <w:rsid w:val="00636914"/>
    <w:rsid w:val="00636A0A"/>
    <w:rsid w:val="00636C30"/>
    <w:rsid w:val="00636EF4"/>
    <w:rsid w:val="00636F48"/>
    <w:rsid w:val="006400E3"/>
    <w:rsid w:val="00640121"/>
    <w:rsid w:val="006407E5"/>
    <w:rsid w:val="00640BDA"/>
    <w:rsid w:val="00640D08"/>
    <w:rsid w:val="00640E1D"/>
    <w:rsid w:val="00640F52"/>
    <w:rsid w:val="00640FC2"/>
    <w:rsid w:val="006423F3"/>
    <w:rsid w:val="0064261A"/>
    <w:rsid w:val="006429EA"/>
    <w:rsid w:val="00642ABB"/>
    <w:rsid w:val="00642D08"/>
    <w:rsid w:val="00642D55"/>
    <w:rsid w:val="006431E8"/>
    <w:rsid w:val="006436F7"/>
    <w:rsid w:val="0064382E"/>
    <w:rsid w:val="0064385C"/>
    <w:rsid w:val="00643B35"/>
    <w:rsid w:val="00644544"/>
    <w:rsid w:val="00644EC7"/>
    <w:rsid w:val="00645417"/>
    <w:rsid w:val="00645439"/>
    <w:rsid w:val="00645626"/>
    <w:rsid w:val="0064574C"/>
    <w:rsid w:val="00645865"/>
    <w:rsid w:val="00645CA7"/>
    <w:rsid w:val="00645DEB"/>
    <w:rsid w:val="006465F2"/>
    <w:rsid w:val="00646D31"/>
    <w:rsid w:val="00647B03"/>
    <w:rsid w:val="00647C61"/>
    <w:rsid w:val="006505BB"/>
    <w:rsid w:val="006509C2"/>
    <w:rsid w:val="00650A00"/>
    <w:rsid w:val="00650A8B"/>
    <w:rsid w:val="00650AD1"/>
    <w:rsid w:val="00650BA4"/>
    <w:rsid w:val="00650F74"/>
    <w:rsid w:val="00650FD4"/>
    <w:rsid w:val="006514C0"/>
    <w:rsid w:val="00651519"/>
    <w:rsid w:val="00652319"/>
    <w:rsid w:val="00652903"/>
    <w:rsid w:val="00652DC9"/>
    <w:rsid w:val="00653776"/>
    <w:rsid w:val="00653AC4"/>
    <w:rsid w:val="00653CD0"/>
    <w:rsid w:val="00653DDA"/>
    <w:rsid w:val="00653DE1"/>
    <w:rsid w:val="00654603"/>
    <w:rsid w:val="00655354"/>
    <w:rsid w:val="00656241"/>
    <w:rsid w:val="0065625C"/>
    <w:rsid w:val="00656A8D"/>
    <w:rsid w:val="00656F48"/>
    <w:rsid w:val="006574BF"/>
    <w:rsid w:val="006575A0"/>
    <w:rsid w:val="00657EB2"/>
    <w:rsid w:val="006603E9"/>
    <w:rsid w:val="006604C4"/>
    <w:rsid w:val="00660FC3"/>
    <w:rsid w:val="0066103D"/>
    <w:rsid w:val="0066120A"/>
    <w:rsid w:val="00661412"/>
    <w:rsid w:val="00661774"/>
    <w:rsid w:val="0066183A"/>
    <w:rsid w:val="00662098"/>
    <w:rsid w:val="00662492"/>
    <w:rsid w:val="00662542"/>
    <w:rsid w:val="00662747"/>
    <w:rsid w:val="00662955"/>
    <w:rsid w:val="00662E9F"/>
    <w:rsid w:val="00663039"/>
    <w:rsid w:val="006631A6"/>
    <w:rsid w:val="0066371E"/>
    <w:rsid w:val="00663B3B"/>
    <w:rsid w:val="00663C4D"/>
    <w:rsid w:val="00663F35"/>
    <w:rsid w:val="00664162"/>
    <w:rsid w:val="00664610"/>
    <w:rsid w:val="006648F9"/>
    <w:rsid w:val="00664AD9"/>
    <w:rsid w:val="00664D04"/>
    <w:rsid w:val="00665282"/>
    <w:rsid w:val="00665715"/>
    <w:rsid w:val="00665986"/>
    <w:rsid w:val="00665BE1"/>
    <w:rsid w:val="00666554"/>
    <w:rsid w:val="006667BB"/>
    <w:rsid w:val="00666913"/>
    <w:rsid w:val="006677E1"/>
    <w:rsid w:val="00667D4A"/>
    <w:rsid w:val="006708EF"/>
    <w:rsid w:val="00670A31"/>
    <w:rsid w:val="006713E2"/>
    <w:rsid w:val="006716FE"/>
    <w:rsid w:val="0067174C"/>
    <w:rsid w:val="0067208D"/>
    <w:rsid w:val="00672BC0"/>
    <w:rsid w:val="00672D11"/>
    <w:rsid w:val="00672E80"/>
    <w:rsid w:val="006734AC"/>
    <w:rsid w:val="00673699"/>
    <w:rsid w:val="00673A46"/>
    <w:rsid w:val="00673C2A"/>
    <w:rsid w:val="00673EEF"/>
    <w:rsid w:val="00674549"/>
    <w:rsid w:val="00674581"/>
    <w:rsid w:val="006747A1"/>
    <w:rsid w:val="00675005"/>
    <w:rsid w:val="0067518A"/>
    <w:rsid w:val="00675231"/>
    <w:rsid w:val="006753E6"/>
    <w:rsid w:val="006753E8"/>
    <w:rsid w:val="00675AB2"/>
    <w:rsid w:val="00675D68"/>
    <w:rsid w:val="00675E0F"/>
    <w:rsid w:val="006761FF"/>
    <w:rsid w:val="00676A4C"/>
    <w:rsid w:val="006770BA"/>
    <w:rsid w:val="00680B9F"/>
    <w:rsid w:val="00680E59"/>
    <w:rsid w:val="00680FC4"/>
    <w:rsid w:val="00681685"/>
    <w:rsid w:val="006816E1"/>
    <w:rsid w:val="00682167"/>
    <w:rsid w:val="006823D2"/>
    <w:rsid w:val="00682826"/>
    <w:rsid w:val="00682A8B"/>
    <w:rsid w:val="006830E4"/>
    <w:rsid w:val="0068312C"/>
    <w:rsid w:val="00683554"/>
    <w:rsid w:val="006835E5"/>
    <w:rsid w:val="006835FC"/>
    <w:rsid w:val="006836C6"/>
    <w:rsid w:val="006845A2"/>
    <w:rsid w:val="0068487E"/>
    <w:rsid w:val="006849BB"/>
    <w:rsid w:val="00684B1D"/>
    <w:rsid w:val="00684DF5"/>
    <w:rsid w:val="00685057"/>
    <w:rsid w:val="0068572D"/>
    <w:rsid w:val="00685E5E"/>
    <w:rsid w:val="00686030"/>
    <w:rsid w:val="006861D9"/>
    <w:rsid w:val="00686BA0"/>
    <w:rsid w:val="00686D50"/>
    <w:rsid w:val="00686D9C"/>
    <w:rsid w:val="00686E85"/>
    <w:rsid w:val="00687340"/>
    <w:rsid w:val="00687779"/>
    <w:rsid w:val="00687F67"/>
    <w:rsid w:val="00691131"/>
    <w:rsid w:val="0069183F"/>
    <w:rsid w:val="00692A44"/>
    <w:rsid w:val="00692ADE"/>
    <w:rsid w:val="0069300E"/>
    <w:rsid w:val="0069304A"/>
    <w:rsid w:val="00693210"/>
    <w:rsid w:val="006932AA"/>
    <w:rsid w:val="00693524"/>
    <w:rsid w:val="0069373E"/>
    <w:rsid w:val="0069389A"/>
    <w:rsid w:val="00693D1F"/>
    <w:rsid w:val="00693F57"/>
    <w:rsid w:val="006940F3"/>
    <w:rsid w:val="006949B5"/>
    <w:rsid w:val="00694F43"/>
    <w:rsid w:val="006954FB"/>
    <w:rsid w:val="00695563"/>
    <w:rsid w:val="0069603D"/>
    <w:rsid w:val="00696661"/>
    <w:rsid w:val="00696948"/>
    <w:rsid w:val="00696CC2"/>
    <w:rsid w:val="0069713B"/>
    <w:rsid w:val="0069729C"/>
    <w:rsid w:val="006975DB"/>
    <w:rsid w:val="0069774B"/>
    <w:rsid w:val="00697855"/>
    <w:rsid w:val="0069790C"/>
    <w:rsid w:val="006A0314"/>
    <w:rsid w:val="006A0637"/>
    <w:rsid w:val="006A08D5"/>
    <w:rsid w:val="006A0A6F"/>
    <w:rsid w:val="006A1384"/>
    <w:rsid w:val="006A16B4"/>
    <w:rsid w:val="006A1B59"/>
    <w:rsid w:val="006A1C2A"/>
    <w:rsid w:val="006A2281"/>
    <w:rsid w:val="006A244E"/>
    <w:rsid w:val="006A2D4E"/>
    <w:rsid w:val="006A2F6D"/>
    <w:rsid w:val="006A3307"/>
    <w:rsid w:val="006A3596"/>
    <w:rsid w:val="006A3DB2"/>
    <w:rsid w:val="006A46A8"/>
    <w:rsid w:val="006A4D0E"/>
    <w:rsid w:val="006A4D10"/>
    <w:rsid w:val="006A4EFC"/>
    <w:rsid w:val="006A4FDE"/>
    <w:rsid w:val="006A5F89"/>
    <w:rsid w:val="006A6891"/>
    <w:rsid w:val="006A6A25"/>
    <w:rsid w:val="006A71B0"/>
    <w:rsid w:val="006A75B7"/>
    <w:rsid w:val="006B03C4"/>
    <w:rsid w:val="006B05AA"/>
    <w:rsid w:val="006B07D4"/>
    <w:rsid w:val="006B08EF"/>
    <w:rsid w:val="006B0C38"/>
    <w:rsid w:val="006B14F6"/>
    <w:rsid w:val="006B16B9"/>
    <w:rsid w:val="006B1838"/>
    <w:rsid w:val="006B1964"/>
    <w:rsid w:val="006B1C1A"/>
    <w:rsid w:val="006B1EB8"/>
    <w:rsid w:val="006B251E"/>
    <w:rsid w:val="006B2876"/>
    <w:rsid w:val="006B4B27"/>
    <w:rsid w:val="006B4B52"/>
    <w:rsid w:val="006B4C4B"/>
    <w:rsid w:val="006B4ECA"/>
    <w:rsid w:val="006B4FAB"/>
    <w:rsid w:val="006B5245"/>
    <w:rsid w:val="006B566F"/>
    <w:rsid w:val="006B5A58"/>
    <w:rsid w:val="006B612E"/>
    <w:rsid w:val="006B62A1"/>
    <w:rsid w:val="006B68D6"/>
    <w:rsid w:val="006B6BB8"/>
    <w:rsid w:val="006B72FA"/>
    <w:rsid w:val="006B760F"/>
    <w:rsid w:val="006C06F6"/>
    <w:rsid w:val="006C08E1"/>
    <w:rsid w:val="006C0A1B"/>
    <w:rsid w:val="006C100F"/>
    <w:rsid w:val="006C11CF"/>
    <w:rsid w:val="006C248A"/>
    <w:rsid w:val="006C2691"/>
    <w:rsid w:val="006C2785"/>
    <w:rsid w:val="006C29F4"/>
    <w:rsid w:val="006C2DCA"/>
    <w:rsid w:val="006C35FF"/>
    <w:rsid w:val="006C37F2"/>
    <w:rsid w:val="006C3980"/>
    <w:rsid w:val="006C3A24"/>
    <w:rsid w:val="006C3D6D"/>
    <w:rsid w:val="006C3DB4"/>
    <w:rsid w:val="006C4154"/>
    <w:rsid w:val="006C416D"/>
    <w:rsid w:val="006C419D"/>
    <w:rsid w:val="006C4274"/>
    <w:rsid w:val="006C43FA"/>
    <w:rsid w:val="006C4927"/>
    <w:rsid w:val="006C4B86"/>
    <w:rsid w:val="006C4BB5"/>
    <w:rsid w:val="006C4DC5"/>
    <w:rsid w:val="006C52B0"/>
    <w:rsid w:val="006C5998"/>
    <w:rsid w:val="006C5CDB"/>
    <w:rsid w:val="006C62BC"/>
    <w:rsid w:val="006C6730"/>
    <w:rsid w:val="006C6ADF"/>
    <w:rsid w:val="006C6D16"/>
    <w:rsid w:val="006C6DA7"/>
    <w:rsid w:val="006C6FE4"/>
    <w:rsid w:val="006C7031"/>
    <w:rsid w:val="006C722B"/>
    <w:rsid w:val="006C7238"/>
    <w:rsid w:val="006D08B3"/>
    <w:rsid w:val="006D0AFF"/>
    <w:rsid w:val="006D1588"/>
    <w:rsid w:val="006D17B3"/>
    <w:rsid w:val="006D1C06"/>
    <w:rsid w:val="006D1C2D"/>
    <w:rsid w:val="006D1EF8"/>
    <w:rsid w:val="006D20E8"/>
    <w:rsid w:val="006D21DC"/>
    <w:rsid w:val="006D29E5"/>
    <w:rsid w:val="006D2F41"/>
    <w:rsid w:val="006D2F79"/>
    <w:rsid w:val="006D38CD"/>
    <w:rsid w:val="006D3A8A"/>
    <w:rsid w:val="006D3CF1"/>
    <w:rsid w:val="006D3D3C"/>
    <w:rsid w:val="006D3D6E"/>
    <w:rsid w:val="006D50CF"/>
    <w:rsid w:val="006D511F"/>
    <w:rsid w:val="006D58A5"/>
    <w:rsid w:val="006D5A6C"/>
    <w:rsid w:val="006D635E"/>
    <w:rsid w:val="006D653F"/>
    <w:rsid w:val="006D685F"/>
    <w:rsid w:val="006D6FA5"/>
    <w:rsid w:val="006D765B"/>
    <w:rsid w:val="006D7F9E"/>
    <w:rsid w:val="006E0181"/>
    <w:rsid w:val="006E059D"/>
    <w:rsid w:val="006E05E8"/>
    <w:rsid w:val="006E0727"/>
    <w:rsid w:val="006E073B"/>
    <w:rsid w:val="006E08DB"/>
    <w:rsid w:val="006E08EA"/>
    <w:rsid w:val="006E1826"/>
    <w:rsid w:val="006E1967"/>
    <w:rsid w:val="006E2FDA"/>
    <w:rsid w:val="006E3966"/>
    <w:rsid w:val="006E3C27"/>
    <w:rsid w:val="006E4119"/>
    <w:rsid w:val="006E415C"/>
    <w:rsid w:val="006E4B7E"/>
    <w:rsid w:val="006E56AA"/>
    <w:rsid w:val="006E5EA7"/>
    <w:rsid w:val="006E6283"/>
    <w:rsid w:val="006E64C7"/>
    <w:rsid w:val="006E677D"/>
    <w:rsid w:val="006E6A3B"/>
    <w:rsid w:val="006E7116"/>
    <w:rsid w:val="006E71BC"/>
    <w:rsid w:val="006E73E4"/>
    <w:rsid w:val="006E7955"/>
    <w:rsid w:val="006E7AB5"/>
    <w:rsid w:val="006E7E9C"/>
    <w:rsid w:val="006F0B76"/>
    <w:rsid w:val="006F0D35"/>
    <w:rsid w:val="006F0DAE"/>
    <w:rsid w:val="006F0DDB"/>
    <w:rsid w:val="006F1004"/>
    <w:rsid w:val="006F177B"/>
    <w:rsid w:val="006F1877"/>
    <w:rsid w:val="006F206F"/>
    <w:rsid w:val="006F21EB"/>
    <w:rsid w:val="006F21F0"/>
    <w:rsid w:val="006F22EF"/>
    <w:rsid w:val="006F2475"/>
    <w:rsid w:val="006F25FC"/>
    <w:rsid w:val="006F2B11"/>
    <w:rsid w:val="006F2D60"/>
    <w:rsid w:val="006F31E0"/>
    <w:rsid w:val="006F34E0"/>
    <w:rsid w:val="006F3648"/>
    <w:rsid w:val="006F39B8"/>
    <w:rsid w:val="006F3BD9"/>
    <w:rsid w:val="006F3F4F"/>
    <w:rsid w:val="006F41C2"/>
    <w:rsid w:val="006F456B"/>
    <w:rsid w:val="006F4C7A"/>
    <w:rsid w:val="006F541C"/>
    <w:rsid w:val="006F54C2"/>
    <w:rsid w:val="006F5954"/>
    <w:rsid w:val="006F5A97"/>
    <w:rsid w:val="006F60B8"/>
    <w:rsid w:val="006F636C"/>
    <w:rsid w:val="006F6380"/>
    <w:rsid w:val="006F6A77"/>
    <w:rsid w:val="006F6BF5"/>
    <w:rsid w:val="006F6CC2"/>
    <w:rsid w:val="006F70C0"/>
    <w:rsid w:val="006F7C17"/>
    <w:rsid w:val="006F7D28"/>
    <w:rsid w:val="007001EE"/>
    <w:rsid w:val="00700215"/>
    <w:rsid w:val="00700630"/>
    <w:rsid w:val="00700FB3"/>
    <w:rsid w:val="0070124E"/>
    <w:rsid w:val="00701B06"/>
    <w:rsid w:val="00701C37"/>
    <w:rsid w:val="0070252C"/>
    <w:rsid w:val="0070283B"/>
    <w:rsid w:val="007028B2"/>
    <w:rsid w:val="0070298D"/>
    <w:rsid w:val="00702A36"/>
    <w:rsid w:val="007039C2"/>
    <w:rsid w:val="00703E3E"/>
    <w:rsid w:val="0070403A"/>
    <w:rsid w:val="007043AE"/>
    <w:rsid w:val="007049E3"/>
    <w:rsid w:val="0070523A"/>
    <w:rsid w:val="00705755"/>
    <w:rsid w:val="00705F26"/>
    <w:rsid w:val="00706079"/>
    <w:rsid w:val="00706211"/>
    <w:rsid w:val="00706639"/>
    <w:rsid w:val="0070673A"/>
    <w:rsid w:val="00706B75"/>
    <w:rsid w:val="00706E51"/>
    <w:rsid w:val="00707821"/>
    <w:rsid w:val="007079AA"/>
    <w:rsid w:val="00707CED"/>
    <w:rsid w:val="00707D0E"/>
    <w:rsid w:val="0071000B"/>
    <w:rsid w:val="007102FF"/>
    <w:rsid w:val="00710319"/>
    <w:rsid w:val="00710B2F"/>
    <w:rsid w:val="00710CCA"/>
    <w:rsid w:val="00711071"/>
    <w:rsid w:val="007113C3"/>
    <w:rsid w:val="007119DF"/>
    <w:rsid w:val="00711B7A"/>
    <w:rsid w:val="00711F84"/>
    <w:rsid w:val="007126ED"/>
    <w:rsid w:val="007127F4"/>
    <w:rsid w:val="00713297"/>
    <w:rsid w:val="00713350"/>
    <w:rsid w:val="00713CA3"/>
    <w:rsid w:val="0071479A"/>
    <w:rsid w:val="0071494F"/>
    <w:rsid w:val="00714A92"/>
    <w:rsid w:val="00715EFD"/>
    <w:rsid w:val="00716658"/>
    <w:rsid w:val="0071675E"/>
    <w:rsid w:val="00716CE9"/>
    <w:rsid w:val="00717DBF"/>
    <w:rsid w:val="00720455"/>
    <w:rsid w:val="00720639"/>
    <w:rsid w:val="0072068B"/>
    <w:rsid w:val="00720831"/>
    <w:rsid w:val="00720997"/>
    <w:rsid w:val="00720C2D"/>
    <w:rsid w:val="0072154A"/>
    <w:rsid w:val="00721AA5"/>
    <w:rsid w:val="00722051"/>
    <w:rsid w:val="00722079"/>
    <w:rsid w:val="00722A1C"/>
    <w:rsid w:val="00722DAB"/>
    <w:rsid w:val="00722E1F"/>
    <w:rsid w:val="00722E72"/>
    <w:rsid w:val="00722FE9"/>
    <w:rsid w:val="00723518"/>
    <w:rsid w:val="00723EC0"/>
    <w:rsid w:val="00723F6E"/>
    <w:rsid w:val="0072427F"/>
    <w:rsid w:val="007247E8"/>
    <w:rsid w:val="00724B3F"/>
    <w:rsid w:val="0072520B"/>
    <w:rsid w:val="00725D54"/>
    <w:rsid w:val="00725EA9"/>
    <w:rsid w:val="00727CBC"/>
    <w:rsid w:val="00730D10"/>
    <w:rsid w:val="00731336"/>
    <w:rsid w:val="00731B44"/>
    <w:rsid w:val="00731D01"/>
    <w:rsid w:val="00732579"/>
    <w:rsid w:val="00732718"/>
    <w:rsid w:val="00732D49"/>
    <w:rsid w:val="0073348E"/>
    <w:rsid w:val="0073360A"/>
    <w:rsid w:val="00733705"/>
    <w:rsid w:val="0073371A"/>
    <w:rsid w:val="00733A2D"/>
    <w:rsid w:val="00733AA3"/>
    <w:rsid w:val="00733D81"/>
    <w:rsid w:val="00734703"/>
    <w:rsid w:val="00734A03"/>
    <w:rsid w:val="00735061"/>
    <w:rsid w:val="007353A3"/>
    <w:rsid w:val="00735640"/>
    <w:rsid w:val="007358ED"/>
    <w:rsid w:val="007359EB"/>
    <w:rsid w:val="00736191"/>
    <w:rsid w:val="00736883"/>
    <w:rsid w:val="00736B3A"/>
    <w:rsid w:val="00736C37"/>
    <w:rsid w:val="0073736E"/>
    <w:rsid w:val="007375BB"/>
    <w:rsid w:val="00737613"/>
    <w:rsid w:val="007376AD"/>
    <w:rsid w:val="00737BB6"/>
    <w:rsid w:val="0074042C"/>
    <w:rsid w:val="00740D5E"/>
    <w:rsid w:val="00740DCF"/>
    <w:rsid w:val="0074118F"/>
    <w:rsid w:val="007412E6"/>
    <w:rsid w:val="007415AC"/>
    <w:rsid w:val="00741684"/>
    <w:rsid w:val="00741D08"/>
    <w:rsid w:val="007420DB"/>
    <w:rsid w:val="00742233"/>
    <w:rsid w:val="00742816"/>
    <w:rsid w:val="00742DD6"/>
    <w:rsid w:val="00743665"/>
    <w:rsid w:val="007448FE"/>
    <w:rsid w:val="00744DBC"/>
    <w:rsid w:val="00745479"/>
    <w:rsid w:val="00745633"/>
    <w:rsid w:val="00745E02"/>
    <w:rsid w:val="00745F60"/>
    <w:rsid w:val="007461F6"/>
    <w:rsid w:val="007466ED"/>
    <w:rsid w:val="0074693E"/>
    <w:rsid w:val="00746AD4"/>
    <w:rsid w:val="00746E1F"/>
    <w:rsid w:val="00746F46"/>
    <w:rsid w:val="00746FBC"/>
    <w:rsid w:val="00747078"/>
    <w:rsid w:val="007470CF"/>
    <w:rsid w:val="00747357"/>
    <w:rsid w:val="007473B4"/>
    <w:rsid w:val="00747950"/>
    <w:rsid w:val="00747E02"/>
    <w:rsid w:val="00747EE4"/>
    <w:rsid w:val="00747F90"/>
    <w:rsid w:val="00750600"/>
    <w:rsid w:val="00750883"/>
    <w:rsid w:val="00750EBD"/>
    <w:rsid w:val="0075134A"/>
    <w:rsid w:val="00751826"/>
    <w:rsid w:val="00751A60"/>
    <w:rsid w:val="00752094"/>
    <w:rsid w:val="007520E9"/>
    <w:rsid w:val="00752908"/>
    <w:rsid w:val="007529BD"/>
    <w:rsid w:val="0075314F"/>
    <w:rsid w:val="007534E9"/>
    <w:rsid w:val="00753A58"/>
    <w:rsid w:val="00753DF6"/>
    <w:rsid w:val="00753E85"/>
    <w:rsid w:val="00754061"/>
    <w:rsid w:val="00754083"/>
    <w:rsid w:val="007541C3"/>
    <w:rsid w:val="007542ED"/>
    <w:rsid w:val="007543E4"/>
    <w:rsid w:val="00754CC1"/>
    <w:rsid w:val="00755173"/>
    <w:rsid w:val="0075584D"/>
    <w:rsid w:val="00755B57"/>
    <w:rsid w:val="0075697B"/>
    <w:rsid w:val="00756B4E"/>
    <w:rsid w:val="00756ED0"/>
    <w:rsid w:val="00756F0E"/>
    <w:rsid w:val="00756FBD"/>
    <w:rsid w:val="007570D3"/>
    <w:rsid w:val="0075723B"/>
    <w:rsid w:val="007576C2"/>
    <w:rsid w:val="00760547"/>
    <w:rsid w:val="007606C4"/>
    <w:rsid w:val="00760ACE"/>
    <w:rsid w:val="007612CE"/>
    <w:rsid w:val="00761B0C"/>
    <w:rsid w:val="00761B29"/>
    <w:rsid w:val="007620DF"/>
    <w:rsid w:val="007622BE"/>
    <w:rsid w:val="0076241F"/>
    <w:rsid w:val="0076278A"/>
    <w:rsid w:val="00762B23"/>
    <w:rsid w:val="007633E4"/>
    <w:rsid w:val="0076464A"/>
    <w:rsid w:val="00764B2B"/>
    <w:rsid w:val="00764EC1"/>
    <w:rsid w:val="00765023"/>
    <w:rsid w:val="0076525C"/>
    <w:rsid w:val="00765453"/>
    <w:rsid w:val="0076581C"/>
    <w:rsid w:val="007659ED"/>
    <w:rsid w:val="007664E4"/>
    <w:rsid w:val="0076661B"/>
    <w:rsid w:val="00766E65"/>
    <w:rsid w:val="00766FD5"/>
    <w:rsid w:val="0076700F"/>
    <w:rsid w:val="00767390"/>
    <w:rsid w:val="00767547"/>
    <w:rsid w:val="0076760C"/>
    <w:rsid w:val="007679BA"/>
    <w:rsid w:val="00767C3B"/>
    <w:rsid w:val="00767F10"/>
    <w:rsid w:val="00770C9E"/>
    <w:rsid w:val="0077120F"/>
    <w:rsid w:val="0077173A"/>
    <w:rsid w:val="00771855"/>
    <w:rsid w:val="00771B34"/>
    <w:rsid w:val="007720CD"/>
    <w:rsid w:val="007722F6"/>
    <w:rsid w:val="00773287"/>
    <w:rsid w:val="00773572"/>
    <w:rsid w:val="0077357D"/>
    <w:rsid w:val="007736B1"/>
    <w:rsid w:val="00773D1A"/>
    <w:rsid w:val="00773DE3"/>
    <w:rsid w:val="00774377"/>
    <w:rsid w:val="0077460B"/>
    <w:rsid w:val="00774BAE"/>
    <w:rsid w:val="00774E29"/>
    <w:rsid w:val="00774FB0"/>
    <w:rsid w:val="007752A8"/>
    <w:rsid w:val="007753C6"/>
    <w:rsid w:val="00775CAC"/>
    <w:rsid w:val="00775E3E"/>
    <w:rsid w:val="00775EA2"/>
    <w:rsid w:val="00776189"/>
    <w:rsid w:val="007763E6"/>
    <w:rsid w:val="00776483"/>
    <w:rsid w:val="007769EC"/>
    <w:rsid w:val="00776A30"/>
    <w:rsid w:val="00776DBA"/>
    <w:rsid w:val="00776F1B"/>
    <w:rsid w:val="00777434"/>
    <w:rsid w:val="007775A5"/>
    <w:rsid w:val="00777960"/>
    <w:rsid w:val="00777BA1"/>
    <w:rsid w:val="00777C96"/>
    <w:rsid w:val="00777D4E"/>
    <w:rsid w:val="007805EE"/>
    <w:rsid w:val="007805FE"/>
    <w:rsid w:val="007807F3"/>
    <w:rsid w:val="00781999"/>
    <w:rsid w:val="007819F3"/>
    <w:rsid w:val="00781C0F"/>
    <w:rsid w:val="00781CAA"/>
    <w:rsid w:val="00781EC1"/>
    <w:rsid w:val="007821C7"/>
    <w:rsid w:val="00782B0D"/>
    <w:rsid w:val="00782E4D"/>
    <w:rsid w:val="00783C3B"/>
    <w:rsid w:val="00783D04"/>
    <w:rsid w:val="00784E54"/>
    <w:rsid w:val="007850CB"/>
    <w:rsid w:val="0078527C"/>
    <w:rsid w:val="00785848"/>
    <w:rsid w:val="00786F90"/>
    <w:rsid w:val="007870B1"/>
    <w:rsid w:val="00787277"/>
    <w:rsid w:val="007877A3"/>
    <w:rsid w:val="0078794C"/>
    <w:rsid w:val="00787C58"/>
    <w:rsid w:val="00787CDF"/>
    <w:rsid w:val="00790786"/>
    <w:rsid w:val="007907C3"/>
    <w:rsid w:val="00790DF6"/>
    <w:rsid w:val="00791255"/>
    <w:rsid w:val="00791879"/>
    <w:rsid w:val="00791AFE"/>
    <w:rsid w:val="00791B86"/>
    <w:rsid w:val="00791DC8"/>
    <w:rsid w:val="00792621"/>
    <w:rsid w:val="00792738"/>
    <w:rsid w:val="00792780"/>
    <w:rsid w:val="007929AD"/>
    <w:rsid w:val="00793717"/>
    <w:rsid w:val="007937C8"/>
    <w:rsid w:val="0079413F"/>
    <w:rsid w:val="007941E2"/>
    <w:rsid w:val="00794A97"/>
    <w:rsid w:val="00794C06"/>
    <w:rsid w:val="0079503D"/>
    <w:rsid w:val="00795634"/>
    <w:rsid w:val="0079634B"/>
    <w:rsid w:val="007969D3"/>
    <w:rsid w:val="00797338"/>
    <w:rsid w:val="00797521"/>
    <w:rsid w:val="00797816"/>
    <w:rsid w:val="007A0027"/>
    <w:rsid w:val="007A010F"/>
    <w:rsid w:val="007A05AB"/>
    <w:rsid w:val="007A05C2"/>
    <w:rsid w:val="007A0E47"/>
    <w:rsid w:val="007A0E62"/>
    <w:rsid w:val="007A0FAB"/>
    <w:rsid w:val="007A112A"/>
    <w:rsid w:val="007A20C5"/>
    <w:rsid w:val="007A23D7"/>
    <w:rsid w:val="007A2993"/>
    <w:rsid w:val="007A2CF2"/>
    <w:rsid w:val="007A2D12"/>
    <w:rsid w:val="007A31B8"/>
    <w:rsid w:val="007A3919"/>
    <w:rsid w:val="007A3AC1"/>
    <w:rsid w:val="007A515C"/>
    <w:rsid w:val="007A55C6"/>
    <w:rsid w:val="007A56AE"/>
    <w:rsid w:val="007A5930"/>
    <w:rsid w:val="007A5BCB"/>
    <w:rsid w:val="007A5E80"/>
    <w:rsid w:val="007A600B"/>
    <w:rsid w:val="007A6080"/>
    <w:rsid w:val="007A6715"/>
    <w:rsid w:val="007A69D2"/>
    <w:rsid w:val="007A73EA"/>
    <w:rsid w:val="007A746C"/>
    <w:rsid w:val="007A74A6"/>
    <w:rsid w:val="007A7DBA"/>
    <w:rsid w:val="007A7FDB"/>
    <w:rsid w:val="007B0BA4"/>
    <w:rsid w:val="007B0F9C"/>
    <w:rsid w:val="007B1363"/>
    <w:rsid w:val="007B152A"/>
    <w:rsid w:val="007B182F"/>
    <w:rsid w:val="007B1E69"/>
    <w:rsid w:val="007B1E9F"/>
    <w:rsid w:val="007B1F17"/>
    <w:rsid w:val="007B2508"/>
    <w:rsid w:val="007B2924"/>
    <w:rsid w:val="007B30B6"/>
    <w:rsid w:val="007B33B9"/>
    <w:rsid w:val="007B34AD"/>
    <w:rsid w:val="007B38B3"/>
    <w:rsid w:val="007B400B"/>
    <w:rsid w:val="007B406B"/>
    <w:rsid w:val="007B579C"/>
    <w:rsid w:val="007B57BB"/>
    <w:rsid w:val="007B5C8C"/>
    <w:rsid w:val="007B6105"/>
    <w:rsid w:val="007B6210"/>
    <w:rsid w:val="007B6395"/>
    <w:rsid w:val="007B6436"/>
    <w:rsid w:val="007B64B9"/>
    <w:rsid w:val="007B69AA"/>
    <w:rsid w:val="007B75A8"/>
    <w:rsid w:val="007B7792"/>
    <w:rsid w:val="007B7DAF"/>
    <w:rsid w:val="007B7DFB"/>
    <w:rsid w:val="007B7F92"/>
    <w:rsid w:val="007C0442"/>
    <w:rsid w:val="007C0D23"/>
    <w:rsid w:val="007C10B1"/>
    <w:rsid w:val="007C145E"/>
    <w:rsid w:val="007C1AF8"/>
    <w:rsid w:val="007C2120"/>
    <w:rsid w:val="007C2285"/>
    <w:rsid w:val="007C22BC"/>
    <w:rsid w:val="007C28B9"/>
    <w:rsid w:val="007C3509"/>
    <w:rsid w:val="007C38D3"/>
    <w:rsid w:val="007C3C20"/>
    <w:rsid w:val="007C42B1"/>
    <w:rsid w:val="007C4425"/>
    <w:rsid w:val="007C4766"/>
    <w:rsid w:val="007C5596"/>
    <w:rsid w:val="007C624F"/>
    <w:rsid w:val="007C6272"/>
    <w:rsid w:val="007C6358"/>
    <w:rsid w:val="007C6450"/>
    <w:rsid w:val="007C64B0"/>
    <w:rsid w:val="007C6753"/>
    <w:rsid w:val="007C683D"/>
    <w:rsid w:val="007C727B"/>
    <w:rsid w:val="007C7AF9"/>
    <w:rsid w:val="007D0015"/>
    <w:rsid w:val="007D00DB"/>
    <w:rsid w:val="007D0369"/>
    <w:rsid w:val="007D2377"/>
    <w:rsid w:val="007D2F22"/>
    <w:rsid w:val="007D319A"/>
    <w:rsid w:val="007D32DE"/>
    <w:rsid w:val="007D3363"/>
    <w:rsid w:val="007D3A64"/>
    <w:rsid w:val="007D3B82"/>
    <w:rsid w:val="007D45A1"/>
    <w:rsid w:val="007D5077"/>
    <w:rsid w:val="007D5A7B"/>
    <w:rsid w:val="007D68AF"/>
    <w:rsid w:val="007D69BB"/>
    <w:rsid w:val="007D6CE0"/>
    <w:rsid w:val="007D72A5"/>
    <w:rsid w:val="007D7702"/>
    <w:rsid w:val="007D799E"/>
    <w:rsid w:val="007D7F3B"/>
    <w:rsid w:val="007E0075"/>
    <w:rsid w:val="007E047B"/>
    <w:rsid w:val="007E049B"/>
    <w:rsid w:val="007E04E4"/>
    <w:rsid w:val="007E07A4"/>
    <w:rsid w:val="007E0B43"/>
    <w:rsid w:val="007E0B76"/>
    <w:rsid w:val="007E0B7F"/>
    <w:rsid w:val="007E0DF7"/>
    <w:rsid w:val="007E0E2D"/>
    <w:rsid w:val="007E0F0E"/>
    <w:rsid w:val="007E1194"/>
    <w:rsid w:val="007E129F"/>
    <w:rsid w:val="007E17BF"/>
    <w:rsid w:val="007E1876"/>
    <w:rsid w:val="007E187D"/>
    <w:rsid w:val="007E1D90"/>
    <w:rsid w:val="007E23BA"/>
    <w:rsid w:val="007E2C42"/>
    <w:rsid w:val="007E2EE6"/>
    <w:rsid w:val="007E3216"/>
    <w:rsid w:val="007E417A"/>
    <w:rsid w:val="007E453C"/>
    <w:rsid w:val="007E505F"/>
    <w:rsid w:val="007E5778"/>
    <w:rsid w:val="007E5844"/>
    <w:rsid w:val="007E5DE8"/>
    <w:rsid w:val="007E6129"/>
    <w:rsid w:val="007E6311"/>
    <w:rsid w:val="007E6313"/>
    <w:rsid w:val="007E6BB5"/>
    <w:rsid w:val="007E7055"/>
    <w:rsid w:val="007E774E"/>
    <w:rsid w:val="007E7A0F"/>
    <w:rsid w:val="007E7CFC"/>
    <w:rsid w:val="007F0033"/>
    <w:rsid w:val="007F052C"/>
    <w:rsid w:val="007F0615"/>
    <w:rsid w:val="007F0ADC"/>
    <w:rsid w:val="007F0E76"/>
    <w:rsid w:val="007F0EB8"/>
    <w:rsid w:val="007F10E4"/>
    <w:rsid w:val="007F121F"/>
    <w:rsid w:val="007F1B06"/>
    <w:rsid w:val="007F1B35"/>
    <w:rsid w:val="007F1CC3"/>
    <w:rsid w:val="007F1DA4"/>
    <w:rsid w:val="007F2680"/>
    <w:rsid w:val="007F26B3"/>
    <w:rsid w:val="007F2D25"/>
    <w:rsid w:val="007F3053"/>
    <w:rsid w:val="007F34DC"/>
    <w:rsid w:val="007F34E4"/>
    <w:rsid w:val="007F3CAD"/>
    <w:rsid w:val="007F3DB2"/>
    <w:rsid w:val="007F498D"/>
    <w:rsid w:val="007F4DBB"/>
    <w:rsid w:val="007F4F3A"/>
    <w:rsid w:val="007F4F8D"/>
    <w:rsid w:val="007F5758"/>
    <w:rsid w:val="007F581E"/>
    <w:rsid w:val="007F5D13"/>
    <w:rsid w:val="007F5E67"/>
    <w:rsid w:val="007F61A8"/>
    <w:rsid w:val="007F784A"/>
    <w:rsid w:val="007F7B25"/>
    <w:rsid w:val="007F7C16"/>
    <w:rsid w:val="0080067C"/>
    <w:rsid w:val="0080067F"/>
    <w:rsid w:val="0080079E"/>
    <w:rsid w:val="00801088"/>
    <w:rsid w:val="00801241"/>
    <w:rsid w:val="00801580"/>
    <w:rsid w:val="00802687"/>
    <w:rsid w:val="00802820"/>
    <w:rsid w:val="00802902"/>
    <w:rsid w:val="00803139"/>
    <w:rsid w:val="00803541"/>
    <w:rsid w:val="0080390A"/>
    <w:rsid w:val="00803B54"/>
    <w:rsid w:val="00803DE3"/>
    <w:rsid w:val="00803F96"/>
    <w:rsid w:val="008041C0"/>
    <w:rsid w:val="00804361"/>
    <w:rsid w:val="00804668"/>
    <w:rsid w:val="00804AC7"/>
    <w:rsid w:val="00804B7E"/>
    <w:rsid w:val="00804C31"/>
    <w:rsid w:val="00804D09"/>
    <w:rsid w:val="00805CDD"/>
    <w:rsid w:val="00806265"/>
    <w:rsid w:val="00806699"/>
    <w:rsid w:val="008068E9"/>
    <w:rsid w:val="00806C36"/>
    <w:rsid w:val="00806D8C"/>
    <w:rsid w:val="008070BE"/>
    <w:rsid w:val="008070F7"/>
    <w:rsid w:val="00807362"/>
    <w:rsid w:val="00807A04"/>
    <w:rsid w:val="00810161"/>
    <w:rsid w:val="008105A0"/>
    <w:rsid w:val="008108E3"/>
    <w:rsid w:val="00810EB5"/>
    <w:rsid w:val="00811614"/>
    <w:rsid w:val="00811992"/>
    <w:rsid w:val="00811E8A"/>
    <w:rsid w:val="008120DB"/>
    <w:rsid w:val="008126AC"/>
    <w:rsid w:val="00812852"/>
    <w:rsid w:val="00812A3F"/>
    <w:rsid w:val="00813374"/>
    <w:rsid w:val="00813931"/>
    <w:rsid w:val="00813CC8"/>
    <w:rsid w:val="00813FC1"/>
    <w:rsid w:val="0081467F"/>
    <w:rsid w:val="00814A98"/>
    <w:rsid w:val="00814C3F"/>
    <w:rsid w:val="0081538E"/>
    <w:rsid w:val="00815510"/>
    <w:rsid w:val="00815CD3"/>
    <w:rsid w:val="00815F4C"/>
    <w:rsid w:val="0081621C"/>
    <w:rsid w:val="00816B75"/>
    <w:rsid w:val="00816BD7"/>
    <w:rsid w:val="008171BA"/>
    <w:rsid w:val="008176CA"/>
    <w:rsid w:val="008177F9"/>
    <w:rsid w:val="00817958"/>
    <w:rsid w:val="00817C9B"/>
    <w:rsid w:val="00817DD8"/>
    <w:rsid w:val="00817E41"/>
    <w:rsid w:val="00817FA8"/>
    <w:rsid w:val="008201EE"/>
    <w:rsid w:val="008206F9"/>
    <w:rsid w:val="0082097A"/>
    <w:rsid w:val="00820D1D"/>
    <w:rsid w:val="00821435"/>
    <w:rsid w:val="008214AB"/>
    <w:rsid w:val="008214BD"/>
    <w:rsid w:val="008216FC"/>
    <w:rsid w:val="00821967"/>
    <w:rsid w:val="008219DC"/>
    <w:rsid w:val="00821C24"/>
    <w:rsid w:val="00821F38"/>
    <w:rsid w:val="008223D1"/>
    <w:rsid w:val="00822DB3"/>
    <w:rsid w:val="00822FFF"/>
    <w:rsid w:val="00824495"/>
    <w:rsid w:val="00825A45"/>
    <w:rsid w:val="008261ED"/>
    <w:rsid w:val="0082627F"/>
    <w:rsid w:val="0082629E"/>
    <w:rsid w:val="00826B49"/>
    <w:rsid w:val="00826DA0"/>
    <w:rsid w:val="00827CF1"/>
    <w:rsid w:val="0083006D"/>
    <w:rsid w:val="008300A8"/>
    <w:rsid w:val="008301CB"/>
    <w:rsid w:val="00830450"/>
    <w:rsid w:val="00830483"/>
    <w:rsid w:val="008305F5"/>
    <w:rsid w:val="00830BB9"/>
    <w:rsid w:val="00830D0D"/>
    <w:rsid w:val="0083125B"/>
    <w:rsid w:val="00831621"/>
    <w:rsid w:val="00831923"/>
    <w:rsid w:val="00831A9B"/>
    <w:rsid w:val="00831B9D"/>
    <w:rsid w:val="00831C6E"/>
    <w:rsid w:val="00831FEC"/>
    <w:rsid w:val="00832874"/>
    <w:rsid w:val="00832C43"/>
    <w:rsid w:val="00832CB1"/>
    <w:rsid w:val="00832E69"/>
    <w:rsid w:val="00833450"/>
    <w:rsid w:val="008335EB"/>
    <w:rsid w:val="00833FE1"/>
    <w:rsid w:val="00834FA1"/>
    <w:rsid w:val="0083597B"/>
    <w:rsid w:val="00835A03"/>
    <w:rsid w:val="00835C41"/>
    <w:rsid w:val="008374A7"/>
    <w:rsid w:val="008376FF"/>
    <w:rsid w:val="008379AC"/>
    <w:rsid w:val="00837A6D"/>
    <w:rsid w:val="00840506"/>
    <w:rsid w:val="008408BD"/>
    <w:rsid w:val="0084098E"/>
    <w:rsid w:val="00840EBE"/>
    <w:rsid w:val="0084158C"/>
    <w:rsid w:val="008416DE"/>
    <w:rsid w:val="0084171A"/>
    <w:rsid w:val="0084178D"/>
    <w:rsid w:val="00842017"/>
    <w:rsid w:val="00842035"/>
    <w:rsid w:val="00842A58"/>
    <w:rsid w:val="00843282"/>
    <w:rsid w:val="00843634"/>
    <w:rsid w:val="00843791"/>
    <w:rsid w:val="008439F7"/>
    <w:rsid w:val="00843D5A"/>
    <w:rsid w:val="00843DA2"/>
    <w:rsid w:val="0084440D"/>
    <w:rsid w:val="0084475F"/>
    <w:rsid w:val="0084495F"/>
    <w:rsid w:val="00845759"/>
    <w:rsid w:val="00846D84"/>
    <w:rsid w:val="0084729F"/>
    <w:rsid w:val="00847415"/>
    <w:rsid w:val="00847867"/>
    <w:rsid w:val="00847C1F"/>
    <w:rsid w:val="00847C50"/>
    <w:rsid w:val="0085040A"/>
    <w:rsid w:val="0085104D"/>
    <w:rsid w:val="00852707"/>
    <w:rsid w:val="008529E5"/>
    <w:rsid w:val="0085300C"/>
    <w:rsid w:val="008537D7"/>
    <w:rsid w:val="00853856"/>
    <w:rsid w:val="00853CCA"/>
    <w:rsid w:val="008541B6"/>
    <w:rsid w:val="008541F2"/>
    <w:rsid w:val="00854607"/>
    <w:rsid w:val="0085471A"/>
    <w:rsid w:val="00854E44"/>
    <w:rsid w:val="0085513B"/>
    <w:rsid w:val="00855805"/>
    <w:rsid w:val="00857B40"/>
    <w:rsid w:val="00857BA9"/>
    <w:rsid w:val="00857BE7"/>
    <w:rsid w:val="0086009F"/>
    <w:rsid w:val="0086037B"/>
    <w:rsid w:val="0086159A"/>
    <w:rsid w:val="008619A6"/>
    <w:rsid w:val="00861E39"/>
    <w:rsid w:val="0086269B"/>
    <w:rsid w:val="008628FE"/>
    <w:rsid w:val="00862CCF"/>
    <w:rsid w:val="00862F6F"/>
    <w:rsid w:val="00863DD2"/>
    <w:rsid w:val="008640E7"/>
    <w:rsid w:val="008643A4"/>
    <w:rsid w:val="008646C4"/>
    <w:rsid w:val="00864C45"/>
    <w:rsid w:val="008653D2"/>
    <w:rsid w:val="0086556E"/>
    <w:rsid w:val="008657DC"/>
    <w:rsid w:val="00865ACE"/>
    <w:rsid w:val="00865AFE"/>
    <w:rsid w:val="00865FC4"/>
    <w:rsid w:val="008668F3"/>
    <w:rsid w:val="00866979"/>
    <w:rsid w:val="00866FAC"/>
    <w:rsid w:val="0086726D"/>
    <w:rsid w:val="00867B6D"/>
    <w:rsid w:val="00870363"/>
    <w:rsid w:val="00870507"/>
    <w:rsid w:val="00870B88"/>
    <w:rsid w:val="00870D95"/>
    <w:rsid w:val="008714DB"/>
    <w:rsid w:val="008716B4"/>
    <w:rsid w:val="0087182C"/>
    <w:rsid w:val="00871A44"/>
    <w:rsid w:val="00871A8A"/>
    <w:rsid w:val="00871E61"/>
    <w:rsid w:val="00872796"/>
    <w:rsid w:val="00872AB2"/>
    <w:rsid w:val="00872EC7"/>
    <w:rsid w:val="008733ED"/>
    <w:rsid w:val="00873758"/>
    <w:rsid w:val="00873881"/>
    <w:rsid w:val="00873C79"/>
    <w:rsid w:val="00873E46"/>
    <w:rsid w:val="00874107"/>
    <w:rsid w:val="008741E3"/>
    <w:rsid w:val="008746EB"/>
    <w:rsid w:val="00874813"/>
    <w:rsid w:val="008750AF"/>
    <w:rsid w:val="008755B1"/>
    <w:rsid w:val="00875719"/>
    <w:rsid w:val="00875A09"/>
    <w:rsid w:val="00875A3E"/>
    <w:rsid w:val="00875CC9"/>
    <w:rsid w:val="00876067"/>
    <w:rsid w:val="008763CF"/>
    <w:rsid w:val="00876875"/>
    <w:rsid w:val="0087727A"/>
    <w:rsid w:val="0087748F"/>
    <w:rsid w:val="00877577"/>
    <w:rsid w:val="00877638"/>
    <w:rsid w:val="00877D97"/>
    <w:rsid w:val="00880460"/>
    <w:rsid w:val="00880607"/>
    <w:rsid w:val="00880A68"/>
    <w:rsid w:val="00880EDC"/>
    <w:rsid w:val="0088124A"/>
    <w:rsid w:val="00881DCA"/>
    <w:rsid w:val="00882022"/>
    <w:rsid w:val="0088227D"/>
    <w:rsid w:val="0088236D"/>
    <w:rsid w:val="008824AE"/>
    <w:rsid w:val="008828AB"/>
    <w:rsid w:val="00882F57"/>
    <w:rsid w:val="008831BF"/>
    <w:rsid w:val="008836AC"/>
    <w:rsid w:val="008840EF"/>
    <w:rsid w:val="00884580"/>
    <w:rsid w:val="00885432"/>
    <w:rsid w:val="00885B18"/>
    <w:rsid w:val="008862F2"/>
    <w:rsid w:val="00886752"/>
    <w:rsid w:val="008867B2"/>
    <w:rsid w:val="00886B24"/>
    <w:rsid w:val="00886C7F"/>
    <w:rsid w:val="008872FC"/>
    <w:rsid w:val="008874BC"/>
    <w:rsid w:val="00887CEE"/>
    <w:rsid w:val="00890010"/>
    <w:rsid w:val="008900F8"/>
    <w:rsid w:val="0089073F"/>
    <w:rsid w:val="00890B66"/>
    <w:rsid w:val="0089143D"/>
    <w:rsid w:val="00891566"/>
    <w:rsid w:val="0089199D"/>
    <w:rsid w:val="008928ED"/>
    <w:rsid w:val="00892E4F"/>
    <w:rsid w:val="00892ED7"/>
    <w:rsid w:val="008932C3"/>
    <w:rsid w:val="008933D2"/>
    <w:rsid w:val="00893855"/>
    <w:rsid w:val="008939C0"/>
    <w:rsid w:val="00893A82"/>
    <w:rsid w:val="00894276"/>
    <w:rsid w:val="00894D1C"/>
    <w:rsid w:val="00894F02"/>
    <w:rsid w:val="0089590A"/>
    <w:rsid w:val="008959AC"/>
    <w:rsid w:val="00895BCD"/>
    <w:rsid w:val="00895DD5"/>
    <w:rsid w:val="00896AA3"/>
    <w:rsid w:val="00896F54"/>
    <w:rsid w:val="008972D1"/>
    <w:rsid w:val="008973DA"/>
    <w:rsid w:val="00897732"/>
    <w:rsid w:val="00897F33"/>
    <w:rsid w:val="008A00D7"/>
    <w:rsid w:val="008A087C"/>
    <w:rsid w:val="008A0AE7"/>
    <w:rsid w:val="008A0CEA"/>
    <w:rsid w:val="008A12C9"/>
    <w:rsid w:val="008A1CCD"/>
    <w:rsid w:val="008A1DEA"/>
    <w:rsid w:val="008A1F07"/>
    <w:rsid w:val="008A23AE"/>
    <w:rsid w:val="008A299B"/>
    <w:rsid w:val="008A2F90"/>
    <w:rsid w:val="008A34C4"/>
    <w:rsid w:val="008A3716"/>
    <w:rsid w:val="008A3F3D"/>
    <w:rsid w:val="008A40A8"/>
    <w:rsid w:val="008A4248"/>
    <w:rsid w:val="008A4ACA"/>
    <w:rsid w:val="008A52B4"/>
    <w:rsid w:val="008A5822"/>
    <w:rsid w:val="008A5829"/>
    <w:rsid w:val="008A5852"/>
    <w:rsid w:val="008A5E0C"/>
    <w:rsid w:val="008A5E6D"/>
    <w:rsid w:val="008A6C05"/>
    <w:rsid w:val="008A728D"/>
    <w:rsid w:val="008A7ABF"/>
    <w:rsid w:val="008B0337"/>
    <w:rsid w:val="008B0734"/>
    <w:rsid w:val="008B0A7F"/>
    <w:rsid w:val="008B108B"/>
    <w:rsid w:val="008B131D"/>
    <w:rsid w:val="008B148C"/>
    <w:rsid w:val="008B19F7"/>
    <w:rsid w:val="008B1C91"/>
    <w:rsid w:val="008B1EBE"/>
    <w:rsid w:val="008B2028"/>
    <w:rsid w:val="008B23D0"/>
    <w:rsid w:val="008B25D9"/>
    <w:rsid w:val="008B2712"/>
    <w:rsid w:val="008B311E"/>
    <w:rsid w:val="008B438D"/>
    <w:rsid w:val="008B4462"/>
    <w:rsid w:val="008B4604"/>
    <w:rsid w:val="008B4AC4"/>
    <w:rsid w:val="008B4B7C"/>
    <w:rsid w:val="008B4F2B"/>
    <w:rsid w:val="008B529A"/>
    <w:rsid w:val="008B5B42"/>
    <w:rsid w:val="008B5D92"/>
    <w:rsid w:val="008B5E3E"/>
    <w:rsid w:val="008B6107"/>
    <w:rsid w:val="008B6AA8"/>
    <w:rsid w:val="008B6B15"/>
    <w:rsid w:val="008B6F82"/>
    <w:rsid w:val="008B7506"/>
    <w:rsid w:val="008B7571"/>
    <w:rsid w:val="008B789C"/>
    <w:rsid w:val="008B78E7"/>
    <w:rsid w:val="008B7A5F"/>
    <w:rsid w:val="008B7D73"/>
    <w:rsid w:val="008C0F1D"/>
    <w:rsid w:val="008C10AD"/>
    <w:rsid w:val="008C114D"/>
    <w:rsid w:val="008C11E4"/>
    <w:rsid w:val="008C148D"/>
    <w:rsid w:val="008C1AE8"/>
    <w:rsid w:val="008C2592"/>
    <w:rsid w:val="008C291C"/>
    <w:rsid w:val="008C2AEC"/>
    <w:rsid w:val="008C2E2A"/>
    <w:rsid w:val="008C3A0B"/>
    <w:rsid w:val="008C3C59"/>
    <w:rsid w:val="008C3C71"/>
    <w:rsid w:val="008C3CB8"/>
    <w:rsid w:val="008C3F4D"/>
    <w:rsid w:val="008C472B"/>
    <w:rsid w:val="008C4730"/>
    <w:rsid w:val="008C4DF1"/>
    <w:rsid w:val="008C5186"/>
    <w:rsid w:val="008C55E8"/>
    <w:rsid w:val="008C5913"/>
    <w:rsid w:val="008C5BD1"/>
    <w:rsid w:val="008C655C"/>
    <w:rsid w:val="008C684C"/>
    <w:rsid w:val="008C6898"/>
    <w:rsid w:val="008C6D55"/>
    <w:rsid w:val="008C711A"/>
    <w:rsid w:val="008C7C2F"/>
    <w:rsid w:val="008D0618"/>
    <w:rsid w:val="008D093A"/>
    <w:rsid w:val="008D106C"/>
    <w:rsid w:val="008D106D"/>
    <w:rsid w:val="008D254B"/>
    <w:rsid w:val="008D3313"/>
    <w:rsid w:val="008D33D5"/>
    <w:rsid w:val="008D3A3C"/>
    <w:rsid w:val="008D3CFC"/>
    <w:rsid w:val="008D4A8F"/>
    <w:rsid w:val="008D4CCE"/>
    <w:rsid w:val="008D4E06"/>
    <w:rsid w:val="008D4E35"/>
    <w:rsid w:val="008D538D"/>
    <w:rsid w:val="008D5F75"/>
    <w:rsid w:val="008D60A8"/>
    <w:rsid w:val="008D620D"/>
    <w:rsid w:val="008D662A"/>
    <w:rsid w:val="008D6848"/>
    <w:rsid w:val="008D6899"/>
    <w:rsid w:val="008D6CD6"/>
    <w:rsid w:val="008D7249"/>
    <w:rsid w:val="008D7791"/>
    <w:rsid w:val="008D77F0"/>
    <w:rsid w:val="008D7E55"/>
    <w:rsid w:val="008D7EC5"/>
    <w:rsid w:val="008E0AA4"/>
    <w:rsid w:val="008E0BE3"/>
    <w:rsid w:val="008E0DAF"/>
    <w:rsid w:val="008E0EAE"/>
    <w:rsid w:val="008E26BA"/>
    <w:rsid w:val="008E3853"/>
    <w:rsid w:val="008E3B65"/>
    <w:rsid w:val="008E3BB2"/>
    <w:rsid w:val="008E3DC1"/>
    <w:rsid w:val="008E41F9"/>
    <w:rsid w:val="008E42B5"/>
    <w:rsid w:val="008E4BD4"/>
    <w:rsid w:val="008E4D6C"/>
    <w:rsid w:val="008E4D8E"/>
    <w:rsid w:val="008E4F17"/>
    <w:rsid w:val="008E5504"/>
    <w:rsid w:val="008E5EEB"/>
    <w:rsid w:val="008E6531"/>
    <w:rsid w:val="008E6DBC"/>
    <w:rsid w:val="008E703A"/>
    <w:rsid w:val="008E713E"/>
    <w:rsid w:val="008E721C"/>
    <w:rsid w:val="008E7649"/>
    <w:rsid w:val="008F01DF"/>
    <w:rsid w:val="008F0360"/>
    <w:rsid w:val="008F0702"/>
    <w:rsid w:val="008F071D"/>
    <w:rsid w:val="008F0868"/>
    <w:rsid w:val="008F0AD6"/>
    <w:rsid w:val="008F11DB"/>
    <w:rsid w:val="008F13BF"/>
    <w:rsid w:val="008F1633"/>
    <w:rsid w:val="008F2137"/>
    <w:rsid w:val="008F2473"/>
    <w:rsid w:val="008F2D86"/>
    <w:rsid w:val="008F337D"/>
    <w:rsid w:val="008F3597"/>
    <w:rsid w:val="008F360C"/>
    <w:rsid w:val="008F3892"/>
    <w:rsid w:val="008F4240"/>
    <w:rsid w:val="008F438C"/>
    <w:rsid w:val="008F494E"/>
    <w:rsid w:val="008F531D"/>
    <w:rsid w:val="008F53EA"/>
    <w:rsid w:val="008F5EC4"/>
    <w:rsid w:val="008F5FFF"/>
    <w:rsid w:val="008F6934"/>
    <w:rsid w:val="008F6BD4"/>
    <w:rsid w:val="008F6EA6"/>
    <w:rsid w:val="008F71BE"/>
    <w:rsid w:val="008F7247"/>
    <w:rsid w:val="008F79D2"/>
    <w:rsid w:val="008F7F8E"/>
    <w:rsid w:val="00900062"/>
    <w:rsid w:val="0090018D"/>
    <w:rsid w:val="009001AF"/>
    <w:rsid w:val="0090060E"/>
    <w:rsid w:val="009008A8"/>
    <w:rsid w:val="00900CAF"/>
    <w:rsid w:val="00900E02"/>
    <w:rsid w:val="00901023"/>
    <w:rsid w:val="009011D1"/>
    <w:rsid w:val="0090188E"/>
    <w:rsid w:val="00901912"/>
    <w:rsid w:val="00901C17"/>
    <w:rsid w:val="0090215B"/>
    <w:rsid w:val="00902415"/>
    <w:rsid w:val="00903196"/>
    <w:rsid w:val="0090332B"/>
    <w:rsid w:val="00903C15"/>
    <w:rsid w:val="00903F08"/>
    <w:rsid w:val="00904BE3"/>
    <w:rsid w:val="00905265"/>
    <w:rsid w:val="009055D8"/>
    <w:rsid w:val="00905B1F"/>
    <w:rsid w:val="00905EAF"/>
    <w:rsid w:val="00906015"/>
    <w:rsid w:val="00906266"/>
    <w:rsid w:val="0090666F"/>
    <w:rsid w:val="00906758"/>
    <w:rsid w:val="009071D4"/>
    <w:rsid w:val="009073F7"/>
    <w:rsid w:val="00907529"/>
    <w:rsid w:val="009077B1"/>
    <w:rsid w:val="00907994"/>
    <w:rsid w:val="00907A83"/>
    <w:rsid w:val="009102ED"/>
    <w:rsid w:val="0091069C"/>
    <w:rsid w:val="0091073E"/>
    <w:rsid w:val="009107CA"/>
    <w:rsid w:val="00910D82"/>
    <w:rsid w:val="0091188F"/>
    <w:rsid w:val="00911C00"/>
    <w:rsid w:val="00911C17"/>
    <w:rsid w:val="009121D9"/>
    <w:rsid w:val="009125A4"/>
    <w:rsid w:val="00912E31"/>
    <w:rsid w:val="0091310C"/>
    <w:rsid w:val="009132DB"/>
    <w:rsid w:val="009133E3"/>
    <w:rsid w:val="0091364F"/>
    <w:rsid w:val="0091365E"/>
    <w:rsid w:val="00913A18"/>
    <w:rsid w:val="00913BC1"/>
    <w:rsid w:val="00913D2B"/>
    <w:rsid w:val="00914172"/>
    <w:rsid w:val="009144F7"/>
    <w:rsid w:val="00914D43"/>
    <w:rsid w:val="00914FF5"/>
    <w:rsid w:val="00915612"/>
    <w:rsid w:val="0091584C"/>
    <w:rsid w:val="00915E4A"/>
    <w:rsid w:val="009160A0"/>
    <w:rsid w:val="0091626F"/>
    <w:rsid w:val="00916399"/>
    <w:rsid w:val="00916967"/>
    <w:rsid w:val="00916B5E"/>
    <w:rsid w:val="00916CFB"/>
    <w:rsid w:val="00916FAC"/>
    <w:rsid w:val="00917247"/>
    <w:rsid w:val="00917483"/>
    <w:rsid w:val="009174FB"/>
    <w:rsid w:val="00917924"/>
    <w:rsid w:val="00917EAC"/>
    <w:rsid w:val="009205B0"/>
    <w:rsid w:val="00920A94"/>
    <w:rsid w:val="00921462"/>
    <w:rsid w:val="0092156E"/>
    <w:rsid w:val="009219DB"/>
    <w:rsid w:val="00921DCA"/>
    <w:rsid w:val="00921EE4"/>
    <w:rsid w:val="00921EF4"/>
    <w:rsid w:val="00921F70"/>
    <w:rsid w:val="0092250D"/>
    <w:rsid w:val="00922E6F"/>
    <w:rsid w:val="00922FE5"/>
    <w:rsid w:val="00923029"/>
    <w:rsid w:val="0092332C"/>
    <w:rsid w:val="0092337C"/>
    <w:rsid w:val="00923670"/>
    <w:rsid w:val="0092384F"/>
    <w:rsid w:val="00923A60"/>
    <w:rsid w:val="00924045"/>
    <w:rsid w:val="00924466"/>
    <w:rsid w:val="009246D8"/>
    <w:rsid w:val="009248BD"/>
    <w:rsid w:val="00924CE4"/>
    <w:rsid w:val="00924E0A"/>
    <w:rsid w:val="00924F47"/>
    <w:rsid w:val="0092515D"/>
    <w:rsid w:val="00925442"/>
    <w:rsid w:val="0092600C"/>
    <w:rsid w:val="00926331"/>
    <w:rsid w:val="009266C7"/>
    <w:rsid w:val="0092717C"/>
    <w:rsid w:val="00927490"/>
    <w:rsid w:val="0092773B"/>
    <w:rsid w:val="00930343"/>
    <w:rsid w:val="009303DA"/>
    <w:rsid w:val="0093065C"/>
    <w:rsid w:val="00930693"/>
    <w:rsid w:val="00930A9F"/>
    <w:rsid w:val="00930DBA"/>
    <w:rsid w:val="00930E02"/>
    <w:rsid w:val="00930E2B"/>
    <w:rsid w:val="0093115C"/>
    <w:rsid w:val="00931489"/>
    <w:rsid w:val="009317CB"/>
    <w:rsid w:val="009319AD"/>
    <w:rsid w:val="00931B71"/>
    <w:rsid w:val="00932099"/>
    <w:rsid w:val="009322C4"/>
    <w:rsid w:val="009323A2"/>
    <w:rsid w:val="00932BDB"/>
    <w:rsid w:val="009332C4"/>
    <w:rsid w:val="0093350E"/>
    <w:rsid w:val="00933A00"/>
    <w:rsid w:val="00933F02"/>
    <w:rsid w:val="009341D6"/>
    <w:rsid w:val="00934414"/>
    <w:rsid w:val="009347E4"/>
    <w:rsid w:val="00934DE3"/>
    <w:rsid w:val="0093563A"/>
    <w:rsid w:val="009357C2"/>
    <w:rsid w:val="00935F17"/>
    <w:rsid w:val="00936005"/>
    <w:rsid w:val="009365D7"/>
    <w:rsid w:val="009368D0"/>
    <w:rsid w:val="00936A15"/>
    <w:rsid w:val="00937781"/>
    <w:rsid w:val="009378A2"/>
    <w:rsid w:val="00937E14"/>
    <w:rsid w:val="00937FE7"/>
    <w:rsid w:val="00940709"/>
    <w:rsid w:val="00940FBA"/>
    <w:rsid w:val="0094139B"/>
    <w:rsid w:val="0094173A"/>
    <w:rsid w:val="00941A1B"/>
    <w:rsid w:val="00942015"/>
    <w:rsid w:val="00942035"/>
    <w:rsid w:val="00942605"/>
    <w:rsid w:val="009427BB"/>
    <w:rsid w:val="009441C6"/>
    <w:rsid w:val="0094478A"/>
    <w:rsid w:val="009448B0"/>
    <w:rsid w:val="00944A73"/>
    <w:rsid w:val="00944B59"/>
    <w:rsid w:val="009459D4"/>
    <w:rsid w:val="00945C9F"/>
    <w:rsid w:val="00945E6B"/>
    <w:rsid w:val="00945FA9"/>
    <w:rsid w:val="00946164"/>
    <w:rsid w:val="00946180"/>
    <w:rsid w:val="0094658D"/>
    <w:rsid w:val="009466AB"/>
    <w:rsid w:val="00947423"/>
    <w:rsid w:val="00947D8C"/>
    <w:rsid w:val="00947E72"/>
    <w:rsid w:val="0095036E"/>
    <w:rsid w:val="00950524"/>
    <w:rsid w:val="009509B0"/>
    <w:rsid w:val="009510C7"/>
    <w:rsid w:val="00951291"/>
    <w:rsid w:val="00951881"/>
    <w:rsid w:val="00951E1C"/>
    <w:rsid w:val="00952980"/>
    <w:rsid w:val="00953732"/>
    <w:rsid w:val="0095394E"/>
    <w:rsid w:val="00953967"/>
    <w:rsid w:val="00953B0D"/>
    <w:rsid w:val="00953D33"/>
    <w:rsid w:val="009546CB"/>
    <w:rsid w:val="00954CB2"/>
    <w:rsid w:val="00954F5A"/>
    <w:rsid w:val="009556A4"/>
    <w:rsid w:val="00955AF2"/>
    <w:rsid w:val="00955F39"/>
    <w:rsid w:val="009560A4"/>
    <w:rsid w:val="00956862"/>
    <w:rsid w:val="009568B7"/>
    <w:rsid w:val="00957127"/>
    <w:rsid w:val="009575B2"/>
    <w:rsid w:val="00957705"/>
    <w:rsid w:val="00957BAF"/>
    <w:rsid w:val="009602F4"/>
    <w:rsid w:val="009607AE"/>
    <w:rsid w:val="00960C86"/>
    <w:rsid w:val="00960E5A"/>
    <w:rsid w:val="009617CD"/>
    <w:rsid w:val="0096181A"/>
    <w:rsid w:val="00961EF4"/>
    <w:rsid w:val="00961FF2"/>
    <w:rsid w:val="0096292F"/>
    <w:rsid w:val="009629AE"/>
    <w:rsid w:val="009629D6"/>
    <w:rsid w:val="009629DE"/>
    <w:rsid w:val="00962EE6"/>
    <w:rsid w:val="0096315A"/>
    <w:rsid w:val="0096357C"/>
    <w:rsid w:val="0096505C"/>
    <w:rsid w:val="009650DB"/>
    <w:rsid w:val="00965182"/>
    <w:rsid w:val="009651F7"/>
    <w:rsid w:val="009652C4"/>
    <w:rsid w:val="00965810"/>
    <w:rsid w:val="009662E6"/>
    <w:rsid w:val="00966366"/>
    <w:rsid w:val="00966441"/>
    <w:rsid w:val="009667FF"/>
    <w:rsid w:val="009669CB"/>
    <w:rsid w:val="00967449"/>
    <w:rsid w:val="009677FA"/>
    <w:rsid w:val="009678D5"/>
    <w:rsid w:val="00967EB1"/>
    <w:rsid w:val="0097011D"/>
    <w:rsid w:val="00970257"/>
    <w:rsid w:val="00970301"/>
    <w:rsid w:val="009708E7"/>
    <w:rsid w:val="00970E44"/>
    <w:rsid w:val="00971056"/>
    <w:rsid w:val="00971065"/>
    <w:rsid w:val="009717E4"/>
    <w:rsid w:val="00971CAF"/>
    <w:rsid w:val="009720CD"/>
    <w:rsid w:val="009722DE"/>
    <w:rsid w:val="0097233C"/>
    <w:rsid w:val="00972F9F"/>
    <w:rsid w:val="0097332B"/>
    <w:rsid w:val="0097366F"/>
    <w:rsid w:val="009737DE"/>
    <w:rsid w:val="00973DD2"/>
    <w:rsid w:val="00973F9E"/>
    <w:rsid w:val="00973FC9"/>
    <w:rsid w:val="009741EB"/>
    <w:rsid w:val="0097475F"/>
    <w:rsid w:val="00974B21"/>
    <w:rsid w:val="00974DE5"/>
    <w:rsid w:val="00975A38"/>
    <w:rsid w:val="00975A93"/>
    <w:rsid w:val="00976ED9"/>
    <w:rsid w:val="00977016"/>
    <w:rsid w:val="00977146"/>
    <w:rsid w:val="0098036F"/>
    <w:rsid w:val="00980396"/>
    <w:rsid w:val="00980598"/>
    <w:rsid w:val="00980D73"/>
    <w:rsid w:val="00980D99"/>
    <w:rsid w:val="009811B0"/>
    <w:rsid w:val="00981221"/>
    <w:rsid w:val="00981886"/>
    <w:rsid w:val="009818FB"/>
    <w:rsid w:val="00982769"/>
    <w:rsid w:val="00983075"/>
    <w:rsid w:val="0098313E"/>
    <w:rsid w:val="009834F0"/>
    <w:rsid w:val="009838EE"/>
    <w:rsid w:val="00983B0E"/>
    <w:rsid w:val="00983DFF"/>
    <w:rsid w:val="00983EB6"/>
    <w:rsid w:val="00983FAA"/>
    <w:rsid w:val="00984328"/>
    <w:rsid w:val="009846A0"/>
    <w:rsid w:val="0098492A"/>
    <w:rsid w:val="00984A57"/>
    <w:rsid w:val="00984FDA"/>
    <w:rsid w:val="009851E5"/>
    <w:rsid w:val="00985A0B"/>
    <w:rsid w:val="00985AF5"/>
    <w:rsid w:val="00985E5F"/>
    <w:rsid w:val="00986D1B"/>
    <w:rsid w:val="00986E49"/>
    <w:rsid w:val="0098700A"/>
    <w:rsid w:val="009871D2"/>
    <w:rsid w:val="009877C9"/>
    <w:rsid w:val="009878B0"/>
    <w:rsid w:val="00987BB2"/>
    <w:rsid w:val="00987C48"/>
    <w:rsid w:val="00987E7B"/>
    <w:rsid w:val="009903EE"/>
    <w:rsid w:val="00990EA1"/>
    <w:rsid w:val="00990F83"/>
    <w:rsid w:val="009910A6"/>
    <w:rsid w:val="00991E99"/>
    <w:rsid w:val="0099229B"/>
    <w:rsid w:val="00992718"/>
    <w:rsid w:val="009928A8"/>
    <w:rsid w:val="00992EEE"/>
    <w:rsid w:val="00993373"/>
    <w:rsid w:val="0099346A"/>
    <w:rsid w:val="00993CBD"/>
    <w:rsid w:val="00995D5A"/>
    <w:rsid w:val="00995EA3"/>
    <w:rsid w:val="00996190"/>
    <w:rsid w:val="00996FB0"/>
    <w:rsid w:val="00997386"/>
    <w:rsid w:val="00997421"/>
    <w:rsid w:val="00997643"/>
    <w:rsid w:val="00997726"/>
    <w:rsid w:val="00997958"/>
    <w:rsid w:val="00997DA8"/>
    <w:rsid w:val="009A01C9"/>
    <w:rsid w:val="009A02D1"/>
    <w:rsid w:val="009A0EAC"/>
    <w:rsid w:val="009A126C"/>
    <w:rsid w:val="009A1360"/>
    <w:rsid w:val="009A142C"/>
    <w:rsid w:val="009A1D7D"/>
    <w:rsid w:val="009A212F"/>
    <w:rsid w:val="009A24F8"/>
    <w:rsid w:val="009A279D"/>
    <w:rsid w:val="009A2C66"/>
    <w:rsid w:val="009A313C"/>
    <w:rsid w:val="009A33A1"/>
    <w:rsid w:val="009A4234"/>
    <w:rsid w:val="009A593D"/>
    <w:rsid w:val="009A62C6"/>
    <w:rsid w:val="009A652E"/>
    <w:rsid w:val="009A65C1"/>
    <w:rsid w:val="009A6AA2"/>
    <w:rsid w:val="009A6CA3"/>
    <w:rsid w:val="009A6D7F"/>
    <w:rsid w:val="009A76C8"/>
    <w:rsid w:val="009A7B58"/>
    <w:rsid w:val="009A7F5D"/>
    <w:rsid w:val="009B0231"/>
    <w:rsid w:val="009B07ED"/>
    <w:rsid w:val="009B0957"/>
    <w:rsid w:val="009B0D64"/>
    <w:rsid w:val="009B0D80"/>
    <w:rsid w:val="009B13C5"/>
    <w:rsid w:val="009B14BB"/>
    <w:rsid w:val="009B17C7"/>
    <w:rsid w:val="009B192A"/>
    <w:rsid w:val="009B1FA7"/>
    <w:rsid w:val="009B29C6"/>
    <w:rsid w:val="009B2B1B"/>
    <w:rsid w:val="009B2D28"/>
    <w:rsid w:val="009B318C"/>
    <w:rsid w:val="009B3198"/>
    <w:rsid w:val="009B32D1"/>
    <w:rsid w:val="009B335A"/>
    <w:rsid w:val="009B34FE"/>
    <w:rsid w:val="009B38C8"/>
    <w:rsid w:val="009B38CB"/>
    <w:rsid w:val="009B3EFA"/>
    <w:rsid w:val="009B40D1"/>
    <w:rsid w:val="009B4103"/>
    <w:rsid w:val="009B46B5"/>
    <w:rsid w:val="009B4B8E"/>
    <w:rsid w:val="009B51C9"/>
    <w:rsid w:val="009B5393"/>
    <w:rsid w:val="009B5476"/>
    <w:rsid w:val="009B5590"/>
    <w:rsid w:val="009B580B"/>
    <w:rsid w:val="009B5BF0"/>
    <w:rsid w:val="009B5FD3"/>
    <w:rsid w:val="009B622A"/>
    <w:rsid w:val="009B6363"/>
    <w:rsid w:val="009B683B"/>
    <w:rsid w:val="009B6A26"/>
    <w:rsid w:val="009B6C3A"/>
    <w:rsid w:val="009B7831"/>
    <w:rsid w:val="009B78C6"/>
    <w:rsid w:val="009B78E1"/>
    <w:rsid w:val="009B7976"/>
    <w:rsid w:val="009BFDF5"/>
    <w:rsid w:val="009C00BB"/>
    <w:rsid w:val="009C0998"/>
    <w:rsid w:val="009C1251"/>
    <w:rsid w:val="009C18CC"/>
    <w:rsid w:val="009C1997"/>
    <w:rsid w:val="009C219D"/>
    <w:rsid w:val="009C2212"/>
    <w:rsid w:val="009C274D"/>
    <w:rsid w:val="009C2768"/>
    <w:rsid w:val="009C3448"/>
    <w:rsid w:val="009C344E"/>
    <w:rsid w:val="009C3B42"/>
    <w:rsid w:val="009C4770"/>
    <w:rsid w:val="009C5BAA"/>
    <w:rsid w:val="009C5C67"/>
    <w:rsid w:val="009C5CC1"/>
    <w:rsid w:val="009C604E"/>
    <w:rsid w:val="009C680A"/>
    <w:rsid w:val="009C684E"/>
    <w:rsid w:val="009C6863"/>
    <w:rsid w:val="009C6AB0"/>
    <w:rsid w:val="009C713F"/>
    <w:rsid w:val="009C717D"/>
    <w:rsid w:val="009C74D1"/>
    <w:rsid w:val="009C78BD"/>
    <w:rsid w:val="009C7B52"/>
    <w:rsid w:val="009D00D6"/>
    <w:rsid w:val="009D02DE"/>
    <w:rsid w:val="009D0381"/>
    <w:rsid w:val="009D0E85"/>
    <w:rsid w:val="009D12A3"/>
    <w:rsid w:val="009D12B7"/>
    <w:rsid w:val="009D17BC"/>
    <w:rsid w:val="009D1E3B"/>
    <w:rsid w:val="009D226F"/>
    <w:rsid w:val="009D2271"/>
    <w:rsid w:val="009D2529"/>
    <w:rsid w:val="009D282E"/>
    <w:rsid w:val="009D2E2C"/>
    <w:rsid w:val="009D363A"/>
    <w:rsid w:val="009D37C6"/>
    <w:rsid w:val="009D39AD"/>
    <w:rsid w:val="009D3B97"/>
    <w:rsid w:val="009D3D06"/>
    <w:rsid w:val="009D49C7"/>
    <w:rsid w:val="009D4A0F"/>
    <w:rsid w:val="009D5516"/>
    <w:rsid w:val="009D558D"/>
    <w:rsid w:val="009D5613"/>
    <w:rsid w:val="009D5674"/>
    <w:rsid w:val="009D5793"/>
    <w:rsid w:val="009D58EF"/>
    <w:rsid w:val="009D5A34"/>
    <w:rsid w:val="009D5D71"/>
    <w:rsid w:val="009D638E"/>
    <w:rsid w:val="009D6C18"/>
    <w:rsid w:val="009D6FEF"/>
    <w:rsid w:val="009D711F"/>
    <w:rsid w:val="009D77F3"/>
    <w:rsid w:val="009D7DC8"/>
    <w:rsid w:val="009E00BE"/>
    <w:rsid w:val="009E0177"/>
    <w:rsid w:val="009E017B"/>
    <w:rsid w:val="009E01F7"/>
    <w:rsid w:val="009E02C3"/>
    <w:rsid w:val="009E08C9"/>
    <w:rsid w:val="009E0C72"/>
    <w:rsid w:val="009E1346"/>
    <w:rsid w:val="009E1B98"/>
    <w:rsid w:val="009E1C3F"/>
    <w:rsid w:val="009E231E"/>
    <w:rsid w:val="009E2CAF"/>
    <w:rsid w:val="009E2FC2"/>
    <w:rsid w:val="009E2FD8"/>
    <w:rsid w:val="009E350D"/>
    <w:rsid w:val="009E35AD"/>
    <w:rsid w:val="009E3BDC"/>
    <w:rsid w:val="009E3E90"/>
    <w:rsid w:val="009E3EED"/>
    <w:rsid w:val="009E3F56"/>
    <w:rsid w:val="009E4252"/>
    <w:rsid w:val="009E4AA0"/>
    <w:rsid w:val="009E4CFF"/>
    <w:rsid w:val="009E5588"/>
    <w:rsid w:val="009E57FE"/>
    <w:rsid w:val="009E5F30"/>
    <w:rsid w:val="009E7165"/>
    <w:rsid w:val="009E7807"/>
    <w:rsid w:val="009E7C3C"/>
    <w:rsid w:val="009F0242"/>
    <w:rsid w:val="009F09F9"/>
    <w:rsid w:val="009F11E7"/>
    <w:rsid w:val="009F1338"/>
    <w:rsid w:val="009F1433"/>
    <w:rsid w:val="009F1A36"/>
    <w:rsid w:val="009F1ABB"/>
    <w:rsid w:val="009F273F"/>
    <w:rsid w:val="009F3120"/>
    <w:rsid w:val="009F340E"/>
    <w:rsid w:val="009F376E"/>
    <w:rsid w:val="009F3A1A"/>
    <w:rsid w:val="009F485F"/>
    <w:rsid w:val="009F4F45"/>
    <w:rsid w:val="009F5094"/>
    <w:rsid w:val="009F598E"/>
    <w:rsid w:val="009F61AE"/>
    <w:rsid w:val="009F6276"/>
    <w:rsid w:val="009F66A6"/>
    <w:rsid w:val="009F6E41"/>
    <w:rsid w:val="009F6F20"/>
    <w:rsid w:val="009F7672"/>
    <w:rsid w:val="009F7A67"/>
    <w:rsid w:val="009F7C32"/>
    <w:rsid w:val="009F7ECF"/>
    <w:rsid w:val="00A001EB"/>
    <w:rsid w:val="00A003AD"/>
    <w:rsid w:val="00A0051D"/>
    <w:rsid w:val="00A00584"/>
    <w:rsid w:val="00A00A5B"/>
    <w:rsid w:val="00A01097"/>
    <w:rsid w:val="00A01499"/>
    <w:rsid w:val="00A01B23"/>
    <w:rsid w:val="00A01B9D"/>
    <w:rsid w:val="00A023BB"/>
    <w:rsid w:val="00A024D4"/>
    <w:rsid w:val="00A02686"/>
    <w:rsid w:val="00A0284C"/>
    <w:rsid w:val="00A03280"/>
    <w:rsid w:val="00A03765"/>
    <w:rsid w:val="00A03A92"/>
    <w:rsid w:val="00A03BF1"/>
    <w:rsid w:val="00A03F78"/>
    <w:rsid w:val="00A04144"/>
    <w:rsid w:val="00A042BB"/>
    <w:rsid w:val="00A04B54"/>
    <w:rsid w:val="00A04E74"/>
    <w:rsid w:val="00A055AE"/>
    <w:rsid w:val="00A0571E"/>
    <w:rsid w:val="00A057C8"/>
    <w:rsid w:val="00A0627B"/>
    <w:rsid w:val="00A076F3"/>
    <w:rsid w:val="00A078AE"/>
    <w:rsid w:val="00A07F21"/>
    <w:rsid w:val="00A10B65"/>
    <w:rsid w:val="00A11F53"/>
    <w:rsid w:val="00A12108"/>
    <w:rsid w:val="00A1225E"/>
    <w:rsid w:val="00A12557"/>
    <w:rsid w:val="00A129A7"/>
    <w:rsid w:val="00A12B8C"/>
    <w:rsid w:val="00A12C9A"/>
    <w:rsid w:val="00A12D53"/>
    <w:rsid w:val="00A13C6F"/>
    <w:rsid w:val="00A13EC4"/>
    <w:rsid w:val="00A142E0"/>
    <w:rsid w:val="00A144FE"/>
    <w:rsid w:val="00A14BD4"/>
    <w:rsid w:val="00A15046"/>
    <w:rsid w:val="00A15599"/>
    <w:rsid w:val="00A155F4"/>
    <w:rsid w:val="00A157F2"/>
    <w:rsid w:val="00A15B5C"/>
    <w:rsid w:val="00A161A3"/>
    <w:rsid w:val="00A167AA"/>
    <w:rsid w:val="00A1695B"/>
    <w:rsid w:val="00A16DB1"/>
    <w:rsid w:val="00A16FA9"/>
    <w:rsid w:val="00A1762F"/>
    <w:rsid w:val="00A17696"/>
    <w:rsid w:val="00A1786F"/>
    <w:rsid w:val="00A178C9"/>
    <w:rsid w:val="00A205B9"/>
    <w:rsid w:val="00A20E0B"/>
    <w:rsid w:val="00A20F1F"/>
    <w:rsid w:val="00A21210"/>
    <w:rsid w:val="00A2180E"/>
    <w:rsid w:val="00A21AE4"/>
    <w:rsid w:val="00A21E05"/>
    <w:rsid w:val="00A22274"/>
    <w:rsid w:val="00A22672"/>
    <w:rsid w:val="00A22A4B"/>
    <w:rsid w:val="00A22DB9"/>
    <w:rsid w:val="00A23227"/>
    <w:rsid w:val="00A23EFB"/>
    <w:rsid w:val="00A2419B"/>
    <w:rsid w:val="00A24413"/>
    <w:rsid w:val="00A24743"/>
    <w:rsid w:val="00A24B6B"/>
    <w:rsid w:val="00A24C34"/>
    <w:rsid w:val="00A24D86"/>
    <w:rsid w:val="00A254FC"/>
    <w:rsid w:val="00A2599E"/>
    <w:rsid w:val="00A25D53"/>
    <w:rsid w:val="00A25E54"/>
    <w:rsid w:val="00A2646E"/>
    <w:rsid w:val="00A267E5"/>
    <w:rsid w:val="00A26B90"/>
    <w:rsid w:val="00A26BCC"/>
    <w:rsid w:val="00A26D6E"/>
    <w:rsid w:val="00A271B4"/>
    <w:rsid w:val="00A271FF"/>
    <w:rsid w:val="00A27CA3"/>
    <w:rsid w:val="00A302D3"/>
    <w:rsid w:val="00A3136F"/>
    <w:rsid w:val="00A31E6A"/>
    <w:rsid w:val="00A3221D"/>
    <w:rsid w:val="00A329EA"/>
    <w:rsid w:val="00A32BAC"/>
    <w:rsid w:val="00A33271"/>
    <w:rsid w:val="00A33358"/>
    <w:rsid w:val="00A33507"/>
    <w:rsid w:val="00A33609"/>
    <w:rsid w:val="00A33DE8"/>
    <w:rsid w:val="00A343E3"/>
    <w:rsid w:val="00A344BE"/>
    <w:rsid w:val="00A35275"/>
    <w:rsid w:val="00A354DF"/>
    <w:rsid w:val="00A35898"/>
    <w:rsid w:val="00A35C27"/>
    <w:rsid w:val="00A35E89"/>
    <w:rsid w:val="00A373F2"/>
    <w:rsid w:val="00A3751E"/>
    <w:rsid w:val="00A3796A"/>
    <w:rsid w:val="00A37B48"/>
    <w:rsid w:val="00A37BFA"/>
    <w:rsid w:val="00A37CD3"/>
    <w:rsid w:val="00A40363"/>
    <w:rsid w:val="00A403A3"/>
    <w:rsid w:val="00A4046A"/>
    <w:rsid w:val="00A404F9"/>
    <w:rsid w:val="00A4052C"/>
    <w:rsid w:val="00A40FB4"/>
    <w:rsid w:val="00A410FB"/>
    <w:rsid w:val="00A41E03"/>
    <w:rsid w:val="00A422AD"/>
    <w:rsid w:val="00A42EA9"/>
    <w:rsid w:val="00A43159"/>
    <w:rsid w:val="00A4326C"/>
    <w:rsid w:val="00A4345E"/>
    <w:rsid w:val="00A434CF"/>
    <w:rsid w:val="00A438E0"/>
    <w:rsid w:val="00A43B31"/>
    <w:rsid w:val="00A44370"/>
    <w:rsid w:val="00A445E8"/>
    <w:rsid w:val="00A45553"/>
    <w:rsid w:val="00A4583E"/>
    <w:rsid w:val="00A45B38"/>
    <w:rsid w:val="00A45C27"/>
    <w:rsid w:val="00A45E7C"/>
    <w:rsid w:val="00A46625"/>
    <w:rsid w:val="00A468B3"/>
    <w:rsid w:val="00A46AFD"/>
    <w:rsid w:val="00A46D13"/>
    <w:rsid w:val="00A46E39"/>
    <w:rsid w:val="00A47301"/>
    <w:rsid w:val="00A473BF"/>
    <w:rsid w:val="00A473D8"/>
    <w:rsid w:val="00A47B2B"/>
    <w:rsid w:val="00A47CCB"/>
    <w:rsid w:val="00A50084"/>
    <w:rsid w:val="00A50B0A"/>
    <w:rsid w:val="00A50BE6"/>
    <w:rsid w:val="00A50EB9"/>
    <w:rsid w:val="00A5110C"/>
    <w:rsid w:val="00A51C68"/>
    <w:rsid w:val="00A51FA7"/>
    <w:rsid w:val="00A522EF"/>
    <w:rsid w:val="00A524AD"/>
    <w:rsid w:val="00A52669"/>
    <w:rsid w:val="00A52BB2"/>
    <w:rsid w:val="00A52CD1"/>
    <w:rsid w:val="00A5326E"/>
    <w:rsid w:val="00A534B3"/>
    <w:rsid w:val="00A53D02"/>
    <w:rsid w:val="00A5547E"/>
    <w:rsid w:val="00A557EF"/>
    <w:rsid w:val="00A559B9"/>
    <w:rsid w:val="00A55A36"/>
    <w:rsid w:val="00A55DB3"/>
    <w:rsid w:val="00A56091"/>
    <w:rsid w:val="00A563AD"/>
    <w:rsid w:val="00A564BE"/>
    <w:rsid w:val="00A57185"/>
    <w:rsid w:val="00A5784C"/>
    <w:rsid w:val="00A57F70"/>
    <w:rsid w:val="00A57F85"/>
    <w:rsid w:val="00A60403"/>
    <w:rsid w:val="00A6051B"/>
    <w:rsid w:val="00A605FA"/>
    <w:rsid w:val="00A613F9"/>
    <w:rsid w:val="00A61819"/>
    <w:rsid w:val="00A61B75"/>
    <w:rsid w:val="00A61D7E"/>
    <w:rsid w:val="00A61FDC"/>
    <w:rsid w:val="00A62238"/>
    <w:rsid w:val="00A6236C"/>
    <w:rsid w:val="00A62522"/>
    <w:rsid w:val="00A62672"/>
    <w:rsid w:val="00A641C7"/>
    <w:rsid w:val="00A6427E"/>
    <w:rsid w:val="00A648E9"/>
    <w:rsid w:val="00A64E90"/>
    <w:rsid w:val="00A6528A"/>
    <w:rsid w:val="00A6606C"/>
    <w:rsid w:val="00A66146"/>
    <w:rsid w:val="00A66664"/>
    <w:rsid w:val="00A667D4"/>
    <w:rsid w:val="00A66D1F"/>
    <w:rsid w:val="00A67671"/>
    <w:rsid w:val="00A676C5"/>
    <w:rsid w:val="00A679EC"/>
    <w:rsid w:val="00A7012F"/>
    <w:rsid w:val="00A70177"/>
    <w:rsid w:val="00A706F7"/>
    <w:rsid w:val="00A70768"/>
    <w:rsid w:val="00A70AC7"/>
    <w:rsid w:val="00A70C64"/>
    <w:rsid w:val="00A70DCD"/>
    <w:rsid w:val="00A70ECB"/>
    <w:rsid w:val="00A71272"/>
    <w:rsid w:val="00A71319"/>
    <w:rsid w:val="00A71A6B"/>
    <w:rsid w:val="00A71C9D"/>
    <w:rsid w:val="00A71E77"/>
    <w:rsid w:val="00A729B0"/>
    <w:rsid w:val="00A730F0"/>
    <w:rsid w:val="00A732FD"/>
    <w:rsid w:val="00A73883"/>
    <w:rsid w:val="00A73C92"/>
    <w:rsid w:val="00A74316"/>
    <w:rsid w:val="00A74722"/>
    <w:rsid w:val="00A74C92"/>
    <w:rsid w:val="00A750CA"/>
    <w:rsid w:val="00A75314"/>
    <w:rsid w:val="00A7534F"/>
    <w:rsid w:val="00A75719"/>
    <w:rsid w:val="00A76344"/>
    <w:rsid w:val="00A765C5"/>
    <w:rsid w:val="00A7707F"/>
    <w:rsid w:val="00A771E5"/>
    <w:rsid w:val="00A77249"/>
    <w:rsid w:val="00A774DB"/>
    <w:rsid w:val="00A776FA"/>
    <w:rsid w:val="00A77ADB"/>
    <w:rsid w:val="00A77B9B"/>
    <w:rsid w:val="00A804B9"/>
    <w:rsid w:val="00A806AE"/>
    <w:rsid w:val="00A8081B"/>
    <w:rsid w:val="00A80B15"/>
    <w:rsid w:val="00A81722"/>
    <w:rsid w:val="00A81ACF"/>
    <w:rsid w:val="00A81BA3"/>
    <w:rsid w:val="00A81C2E"/>
    <w:rsid w:val="00A81D7D"/>
    <w:rsid w:val="00A823CC"/>
    <w:rsid w:val="00A827B4"/>
    <w:rsid w:val="00A82DAB"/>
    <w:rsid w:val="00A83151"/>
    <w:rsid w:val="00A835E7"/>
    <w:rsid w:val="00A8362F"/>
    <w:rsid w:val="00A844D9"/>
    <w:rsid w:val="00A845CF"/>
    <w:rsid w:val="00A84A37"/>
    <w:rsid w:val="00A84A92"/>
    <w:rsid w:val="00A84F1F"/>
    <w:rsid w:val="00A850F9"/>
    <w:rsid w:val="00A85160"/>
    <w:rsid w:val="00A8557B"/>
    <w:rsid w:val="00A857D8"/>
    <w:rsid w:val="00A85BC2"/>
    <w:rsid w:val="00A85C4E"/>
    <w:rsid w:val="00A86081"/>
    <w:rsid w:val="00A860F0"/>
    <w:rsid w:val="00A86160"/>
    <w:rsid w:val="00A8673E"/>
    <w:rsid w:val="00A869DB"/>
    <w:rsid w:val="00A871AA"/>
    <w:rsid w:val="00A871EC"/>
    <w:rsid w:val="00A8762F"/>
    <w:rsid w:val="00A87B62"/>
    <w:rsid w:val="00A87D2F"/>
    <w:rsid w:val="00A906C8"/>
    <w:rsid w:val="00A9078E"/>
    <w:rsid w:val="00A90AF2"/>
    <w:rsid w:val="00A9114E"/>
    <w:rsid w:val="00A911F2"/>
    <w:rsid w:val="00A91254"/>
    <w:rsid w:val="00A91C39"/>
    <w:rsid w:val="00A91D58"/>
    <w:rsid w:val="00A923D0"/>
    <w:rsid w:val="00A94A85"/>
    <w:rsid w:val="00A94E47"/>
    <w:rsid w:val="00A94FCA"/>
    <w:rsid w:val="00A95244"/>
    <w:rsid w:val="00A95803"/>
    <w:rsid w:val="00A95E60"/>
    <w:rsid w:val="00A96390"/>
    <w:rsid w:val="00A96A8B"/>
    <w:rsid w:val="00A96BE4"/>
    <w:rsid w:val="00A97347"/>
    <w:rsid w:val="00A977D0"/>
    <w:rsid w:val="00A9788F"/>
    <w:rsid w:val="00A97A13"/>
    <w:rsid w:val="00A97DF8"/>
    <w:rsid w:val="00AA001E"/>
    <w:rsid w:val="00AA0ADA"/>
    <w:rsid w:val="00AA0AFC"/>
    <w:rsid w:val="00AA0B99"/>
    <w:rsid w:val="00AA10D5"/>
    <w:rsid w:val="00AA1F1C"/>
    <w:rsid w:val="00AA2173"/>
    <w:rsid w:val="00AA2204"/>
    <w:rsid w:val="00AA22C1"/>
    <w:rsid w:val="00AA272A"/>
    <w:rsid w:val="00AA28D4"/>
    <w:rsid w:val="00AA32C1"/>
    <w:rsid w:val="00AA3C86"/>
    <w:rsid w:val="00AA4AB3"/>
    <w:rsid w:val="00AA4AF8"/>
    <w:rsid w:val="00AA4BBF"/>
    <w:rsid w:val="00AA530C"/>
    <w:rsid w:val="00AA5D99"/>
    <w:rsid w:val="00AA6108"/>
    <w:rsid w:val="00AA658E"/>
    <w:rsid w:val="00AA688C"/>
    <w:rsid w:val="00AA6A17"/>
    <w:rsid w:val="00AA6AEC"/>
    <w:rsid w:val="00AA6E19"/>
    <w:rsid w:val="00AA745B"/>
    <w:rsid w:val="00AA79E1"/>
    <w:rsid w:val="00AA7C41"/>
    <w:rsid w:val="00AA7DD1"/>
    <w:rsid w:val="00AA7FB1"/>
    <w:rsid w:val="00AB042D"/>
    <w:rsid w:val="00AB0886"/>
    <w:rsid w:val="00AB0AF3"/>
    <w:rsid w:val="00AB12F0"/>
    <w:rsid w:val="00AB144B"/>
    <w:rsid w:val="00AB1637"/>
    <w:rsid w:val="00AB1AE3"/>
    <w:rsid w:val="00AB329A"/>
    <w:rsid w:val="00AB3542"/>
    <w:rsid w:val="00AB3A7F"/>
    <w:rsid w:val="00AB3C7C"/>
    <w:rsid w:val="00AB4E09"/>
    <w:rsid w:val="00AB505E"/>
    <w:rsid w:val="00AB5081"/>
    <w:rsid w:val="00AB6825"/>
    <w:rsid w:val="00AB6B5F"/>
    <w:rsid w:val="00AB6DC1"/>
    <w:rsid w:val="00AB7C2E"/>
    <w:rsid w:val="00AB7F03"/>
    <w:rsid w:val="00AC036D"/>
    <w:rsid w:val="00AC0468"/>
    <w:rsid w:val="00AC0C1A"/>
    <w:rsid w:val="00AC12BE"/>
    <w:rsid w:val="00AC17BD"/>
    <w:rsid w:val="00AC1B01"/>
    <w:rsid w:val="00AC1F07"/>
    <w:rsid w:val="00AC2193"/>
    <w:rsid w:val="00AC21D7"/>
    <w:rsid w:val="00AC2489"/>
    <w:rsid w:val="00AC27BB"/>
    <w:rsid w:val="00AC2ACF"/>
    <w:rsid w:val="00AC34B2"/>
    <w:rsid w:val="00AC39A2"/>
    <w:rsid w:val="00AC3B47"/>
    <w:rsid w:val="00AC3BDF"/>
    <w:rsid w:val="00AC3E4D"/>
    <w:rsid w:val="00AC4131"/>
    <w:rsid w:val="00AC44DC"/>
    <w:rsid w:val="00AC44DE"/>
    <w:rsid w:val="00AC493F"/>
    <w:rsid w:val="00AC49B2"/>
    <w:rsid w:val="00AC4D47"/>
    <w:rsid w:val="00AC543B"/>
    <w:rsid w:val="00AC5D5A"/>
    <w:rsid w:val="00AC6086"/>
    <w:rsid w:val="00AC619F"/>
    <w:rsid w:val="00AC6885"/>
    <w:rsid w:val="00AC69DA"/>
    <w:rsid w:val="00AC69ED"/>
    <w:rsid w:val="00AC6A80"/>
    <w:rsid w:val="00AC6EAB"/>
    <w:rsid w:val="00AC6F72"/>
    <w:rsid w:val="00AC706A"/>
    <w:rsid w:val="00AC793E"/>
    <w:rsid w:val="00AC7A61"/>
    <w:rsid w:val="00AC7ABD"/>
    <w:rsid w:val="00AC7EE0"/>
    <w:rsid w:val="00AD0041"/>
    <w:rsid w:val="00AD0438"/>
    <w:rsid w:val="00AD08A2"/>
    <w:rsid w:val="00AD0C95"/>
    <w:rsid w:val="00AD0CC3"/>
    <w:rsid w:val="00AD17CE"/>
    <w:rsid w:val="00AD183F"/>
    <w:rsid w:val="00AD18C5"/>
    <w:rsid w:val="00AD1BE7"/>
    <w:rsid w:val="00AD1EA6"/>
    <w:rsid w:val="00AD21CE"/>
    <w:rsid w:val="00AD28FB"/>
    <w:rsid w:val="00AD2B49"/>
    <w:rsid w:val="00AD3195"/>
    <w:rsid w:val="00AD343B"/>
    <w:rsid w:val="00AD3631"/>
    <w:rsid w:val="00AD363B"/>
    <w:rsid w:val="00AD4045"/>
    <w:rsid w:val="00AD405A"/>
    <w:rsid w:val="00AD468E"/>
    <w:rsid w:val="00AD4C13"/>
    <w:rsid w:val="00AD52A3"/>
    <w:rsid w:val="00AD55AC"/>
    <w:rsid w:val="00AD5952"/>
    <w:rsid w:val="00AD5C97"/>
    <w:rsid w:val="00AD5DFA"/>
    <w:rsid w:val="00AD6111"/>
    <w:rsid w:val="00AD6697"/>
    <w:rsid w:val="00AD678C"/>
    <w:rsid w:val="00AD6830"/>
    <w:rsid w:val="00AD6872"/>
    <w:rsid w:val="00AD6C1A"/>
    <w:rsid w:val="00AD6FA3"/>
    <w:rsid w:val="00AD7478"/>
    <w:rsid w:val="00AD755F"/>
    <w:rsid w:val="00AD7570"/>
    <w:rsid w:val="00AD75E7"/>
    <w:rsid w:val="00AD7804"/>
    <w:rsid w:val="00AD7E46"/>
    <w:rsid w:val="00AD7FC1"/>
    <w:rsid w:val="00AE007E"/>
    <w:rsid w:val="00AE0255"/>
    <w:rsid w:val="00AE083F"/>
    <w:rsid w:val="00AE0D47"/>
    <w:rsid w:val="00AE1988"/>
    <w:rsid w:val="00AE2068"/>
    <w:rsid w:val="00AE20B8"/>
    <w:rsid w:val="00AE2BB5"/>
    <w:rsid w:val="00AE2BFB"/>
    <w:rsid w:val="00AE395F"/>
    <w:rsid w:val="00AE4062"/>
    <w:rsid w:val="00AE40E0"/>
    <w:rsid w:val="00AE41AE"/>
    <w:rsid w:val="00AE5234"/>
    <w:rsid w:val="00AE59BB"/>
    <w:rsid w:val="00AE5D35"/>
    <w:rsid w:val="00AE5E70"/>
    <w:rsid w:val="00AE5F99"/>
    <w:rsid w:val="00AE660D"/>
    <w:rsid w:val="00AE6B0B"/>
    <w:rsid w:val="00AE6E0B"/>
    <w:rsid w:val="00AE7CC9"/>
    <w:rsid w:val="00AE7CFA"/>
    <w:rsid w:val="00AE7EED"/>
    <w:rsid w:val="00AE7F66"/>
    <w:rsid w:val="00AF0C0C"/>
    <w:rsid w:val="00AF0CDA"/>
    <w:rsid w:val="00AF1B69"/>
    <w:rsid w:val="00AF22AF"/>
    <w:rsid w:val="00AF262E"/>
    <w:rsid w:val="00AF2817"/>
    <w:rsid w:val="00AF2B45"/>
    <w:rsid w:val="00AF2BF9"/>
    <w:rsid w:val="00AF2D91"/>
    <w:rsid w:val="00AF30BB"/>
    <w:rsid w:val="00AF355E"/>
    <w:rsid w:val="00AF383E"/>
    <w:rsid w:val="00AF3DF5"/>
    <w:rsid w:val="00AF411D"/>
    <w:rsid w:val="00AF4242"/>
    <w:rsid w:val="00AF4356"/>
    <w:rsid w:val="00AF4675"/>
    <w:rsid w:val="00AF4684"/>
    <w:rsid w:val="00AF4C38"/>
    <w:rsid w:val="00AF4C64"/>
    <w:rsid w:val="00AF4D55"/>
    <w:rsid w:val="00AF54D5"/>
    <w:rsid w:val="00AF5A65"/>
    <w:rsid w:val="00AF6877"/>
    <w:rsid w:val="00AF6AE8"/>
    <w:rsid w:val="00AF6BCB"/>
    <w:rsid w:val="00AF6E3B"/>
    <w:rsid w:val="00AF6FD3"/>
    <w:rsid w:val="00AF7336"/>
    <w:rsid w:val="00B002D7"/>
    <w:rsid w:val="00B00886"/>
    <w:rsid w:val="00B0120E"/>
    <w:rsid w:val="00B01394"/>
    <w:rsid w:val="00B01812"/>
    <w:rsid w:val="00B01A78"/>
    <w:rsid w:val="00B01B81"/>
    <w:rsid w:val="00B01E0E"/>
    <w:rsid w:val="00B01F09"/>
    <w:rsid w:val="00B0293A"/>
    <w:rsid w:val="00B02B8B"/>
    <w:rsid w:val="00B02CEA"/>
    <w:rsid w:val="00B032DD"/>
    <w:rsid w:val="00B037C7"/>
    <w:rsid w:val="00B03A0E"/>
    <w:rsid w:val="00B0401C"/>
    <w:rsid w:val="00B040F0"/>
    <w:rsid w:val="00B04523"/>
    <w:rsid w:val="00B04D61"/>
    <w:rsid w:val="00B055A1"/>
    <w:rsid w:val="00B05A58"/>
    <w:rsid w:val="00B05BF2"/>
    <w:rsid w:val="00B060EB"/>
    <w:rsid w:val="00B061A6"/>
    <w:rsid w:val="00B064F7"/>
    <w:rsid w:val="00B066A5"/>
    <w:rsid w:val="00B06ED9"/>
    <w:rsid w:val="00B06EE3"/>
    <w:rsid w:val="00B07096"/>
    <w:rsid w:val="00B070E0"/>
    <w:rsid w:val="00B07376"/>
    <w:rsid w:val="00B07573"/>
    <w:rsid w:val="00B0769C"/>
    <w:rsid w:val="00B079A9"/>
    <w:rsid w:val="00B109EF"/>
    <w:rsid w:val="00B10D3F"/>
    <w:rsid w:val="00B10E53"/>
    <w:rsid w:val="00B11739"/>
    <w:rsid w:val="00B11C8C"/>
    <w:rsid w:val="00B11F0B"/>
    <w:rsid w:val="00B120B4"/>
    <w:rsid w:val="00B125D0"/>
    <w:rsid w:val="00B12B60"/>
    <w:rsid w:val="00B12D28"/>
    <w:rsid w:val="00B136F3"/>
    <w:rsid w:val="00B13A8F"/>
    <w:rsid w:val="00B13D83"/>
    <w:rsid w:val="00B13E92"/>
    <w:rsid w:val="00B14131"/>
    <w:rsid w:val="00B1440C"/>
    <w:rsid w:val="00B144FC"/>
    <w:rsid w:val="00B146DF"/>
    <w:rsid w:val="00B15029"/>
    <w:rsid w:val="00B150B0"/>
    <w:rsid w:val="00B15856"/>
    <w:rsid w:val="00B15E07"/>
    <w:rsid w:val="00B15FFE"/>
    <w:rsid w:val="00B16071"/>
    <w:rsid w:val="00B16AA0"/>
    <w:rsid w:val="00B16CC7"/>
    <w:rsid w:val="00B16E93"/>
    <w:rsid w:val="00B17279"/>
    <w:rsid w:val="00B1731E"/>
    <w:rsid w:val="00B17406"/>
    <w:rsid w:val="00B177D9"/>
    <w:rsid w:val="00B178F0"/>
    <w:rsid w:val="00B17B02"/>
    <w:rsid w:val="00B17BB0"/>
    <w:rsid w:val="00B20F3C"/>
    <w:rsid w:val="00B21D08"/>
    <w:rsid w:val="00B23621"/>
    <w:rsid w:val="00B2381D"/>
    <w:rsid w:val="00B238E9"/>
    <w:rsid w:val="00B23DA1"/>
    <w:rsid w:val="00B23FBD"/>
    <w:rsid w:val="00B242E6"/>
    <w:rsid w:val="00B24FAC"/>
    <w:rsid w:val="00B25164"/>
    <w:rsid w:val="00B252F5"/>
    <w:rsid w:val="00B26013"/>
    <w:rsid w:val="00B26609"/>
    <w:rsid w:val="00B26B7E"/>
    <w:rsid w:val="00B26C7E"/>
    <w:rsid w:val="00B26CB0"/>
    <w:rsid w:val="00B27393"/>
    <w:rsid w:val="00B274CA"/>
    <w:rsid w:val="00B275E1"/>
    <w:rsid w:val="00B27F38"/>
    <w:rsid w:val="00B301AE"/>
    <w:rsid w:val="00B30FE5"/>
    <w:rsid w:val="00B31183"/>
    <w:rsid w:val="00B31930"/>
    <w:rsid w:val="00B31AD5"/>
    <w:rsid w:val="00B31FB2"/>
    <w:rsid w:val="00B321C8"/>
    <w:rsid w:val="00B325F1"/>
    <w:rsid w:val="00B32D58"/>
    <w:rsid w:val="00B3348F"/>
    <w:rsid w:val="00B33A7D"/>
    <w:rsid w:val="00B34909"/>
    <w:rsid w:val="00B34D48"/>
    <w:rsid w:val="00B34F14"/>
    <w:rsid w:val="00B350CB"/>
    <w:rsid w:val="00B35106"/>
    <w:rsid w:val="00B35542"/>
    <w:rsid w:val="00B355F0"/>
    <w:rsid w:val="00B3585F"/>
    <w:rsid w:val="00B35B6C"/>
    <w:rsid w:val="00B35CF1"/>
    <w:rsid w:val="00B35EB3"/>
    <w:rsid w:val="00B364D3"/>
    <w:rsid w:val="00B366FE"/>
    <w:rsid w:val="00B36BBD"/>
    <w:rsid w:val="00B36E8D"/>
    <w:rsid w:val="00B37422"/>
    <w:rsid w:val="00B3794C"/>
    <w:rsid w:val="00B37DF2"/>
    <w:rsid w:val="00B37EB1"/>
    <w:rsid w:val="00B401BF"/>
    <w:rsid w:val="00B404A9"/>
    <w:rsid w:val="00B406E1"/>
    <w:rsid w:val="00B40C5C"/>
    <w:rsid w:val="00B40D82"/>
    <w:rsid w:val="00B424E5"/>
    <w:rsid w:val="00B425FC"/>
    <w:rsid w:val="00B4264A"/>
    <w:rsid w:val="00B426A9"/>
    <w:rsid w:val="00B42F56"/>
    <w:rsid w:val="00B43571"/>
    <w:rsid w:val="00B444CB"/>
    <w:rsid w:val="00B449CE"/>
    <w:rsid w:val="00B4541C"/>
    <w:rsid w:val="00B4558E"/>
    <w:rsid w:val="00B45DCB"/>
    <w:rsid w:val="00B475C9"/>
    <w:rsid w:val="00B47AE9"/>
    <w:rsid w:val="00B47BC0"/>
    <w:rsid w:val="00B47BC8"/>
    <w:rsid w:val="00B47C78"/>
    <w:rsid w:val="00B50010"/>
    <w:rsid w:val="00B500FC"/>
    <w:rsid w:val="00B5027E"/>
    <w:rsid w:val="00B50A52"/>
    <w:rsid w:val="00B50EAE"/>
    <w:rsid w:val="00B50FB2"/>
    <w:rsid w:val="00B5186A"/>
    <w:rsid w:val="00B518D6"/>
    <w:rsid w:val="00B51946"/>
    <w:rsid w:val="00B5223D"/>
    <w:rsid w:val="00B5235D"/>
    <w:rsid w:val="00B523C1"/>
    <w:rsid w:val="00B52C42"/>
    <w:rsid w:val="00B5384F"/>
    <w:rsid w:val="00B53949"/>
    <w:rsid w:val="00B540C6"/>
    <w:rsid w:val="00B54655"/>
    <w:rsid w:val="00B54970"/>
    <w:rsid w:val="00B54CF1"/>
    <w:rsid w:val="00B54E01"/>
    <w:rsid w:val="00B550B3"/>
    <w:rsid w:val="00B559CC"/>
    <w:rsid w:val="00B56A11"/>
    <w:rsid w:val="00B56B4B"/>
    <w:rsid w:val="00B57428"/>
    <w:rsid w:val="00B57B12"/>
    <w:rsid w:val="00B57BE7"/>
    <w:rsid w:val="00B60469"/>
    <w:rsid w:val="00B60975"/>
    <w:rsid w:val="00B609BC"/>
    <w:rsid w:val="00B60D97"/>
    <w:rsid w:val="00B626EF"/>
    <w:rsid w:val="00B6359A"/>
    <w:rsid w:val="00B63D23"/>
    <w:rsid w:val="00B6453F"/>
    <w:rsid w:val="00B645C5"/>
    <w:rsid w:val="00B646FD"/>
    <w:rsid w:val="00B64A0C"/>
    <w:rsid w:val="00B64D28"/>
    <w:rsid w:val="00B64E77"/>
    <w:rsid w:val="00B65227"/>
    <w:rsid w:val="00B653E7"/>
    <w:rsid w:val="00B65555"/>
    <w:rsid w:val="00B65A3C"/>
    <w:rsid w:val="00B65CD4"/>
    <w:rsid w:val="00B65EBC"/>
    <w:rsid w:val="00B669A8"/>
    <w:rsid w:val="00B66A08"/>
    <w:rsid w:val="00B677E7"/>
    <w:rsid w:val="00B70298"/>
    <w:rsid w:val="00B702BE"/>
    <w:rsid w:val="00B703F7"/>
    <w:rsid w:val="00B7056F"/>
    <w:rsid w:val="00B70ED4"/>
    <w:rsid w:val="00B70ED9"/>
    <w:rsid w:val="00B70FCA"/>
    <w:rsid w:val="00B714E0"/>
    <w:rsid w:val="00B71755"/>
    <w:rsid w:val="00B717DB"/>
    <w:rsid w:val="00B71BD0"/>
    <w:rsid w:val="00B71BDA"/>
    <w:rsid w:val="00B71F5E"/>
    <w:rsid w:val="00B721A3"/>
    <w:rsid w:val="00B7235B"/>
    <w:rsid w:val="00B72788"/>
    <w:rsid w:val="00B72B6A"/>
    <w:rsid w:val="00B730FA"/>
    <w:rsid w:val="00B73206"/>
    <w:rsid w:val="00B7349B"/>
    <w:rsid w:val="00B739B2"/>
    <w:rsid w:val="00B743B7"/>
    <w:rsid w:val="00B7461B"/>
    <w:rsid w:val="00B74662"/>
    <w:rsid w:val="00B74F0B"/>
    <w:rsid w:val="00B74F44"/>
    <w:rsid w:val="00B754BA"/>
    <w:rsid w:val="00B7595C"/>
    <w:rsid w:val="00B75B22"/>
    <w:rsid w:val="00B7607F"/>
    <w:rsid w:val="00B763F5"/>
    <w:rsid w:val="00B770AD"/>
    <w:rsid w:val="00B7742A"/>
    <w:rsid w:val="00B776A0"/>
    <w:rsid w:val="00B77ED0"/>
    <w:rsid w:val="00B80004"/>
    <w:rsid w:val="00B807BA"/>
    <w:rsid w:val="00B80865"/>
    <w:rsid w:val="00B80F12"/>
    <w:rsid w:val="00B81126"/>
    <w:rsid w:val="00B8150E"/>
    <w:rsid w:val="00B81BFC"/>
    <w:rsid w:val="00B83456"/>
    <w:rsid w:val="00B837DD"/>
    <w:rsid w:val="00B83A61"/>
    <w:rsid w:val="00B83EC2"/>
    <w:rsid w:val="00B83F01"/>
    <w:rsid w:val="00B843A5"/>
    <w:rsid w:val="00B84403"/>
    <w:rsid w:val="00B84E75"/>
    <w:rsid w:val="00B85065"/>
    <w:rsid w:val="00B853FE"/>
    <w:rsid w:val="00B8591C"/>
    <w:rsid w:val="00B85F9C"/>
    <w:rsid w:val="00B86270"/>
    <w:rsid w:val="00B865FC"/>
    <w:rsid w:val="00B8680A"/>
    <w:rsid w:val="00B87189"/>
    <w:rsid w:val="00B875BF"/>
    <w:rsid w:val="00B877F8"/>
    <w:rsid w:val="00B87CE7"/>
    <w:rsid w:val="00B87CF2"/>
    <w:rsid w:val="00B87DF7"/>
    <w:rsid w:val="00B90038"/>
    <w:rsid w:val="00B90324"/>
    <w:rsid w:val="00B9045D"/>
    <w:rsid w:val="00B907E7"/>
    <w:rsid w:val="00B90906"/>
    <w:rsid w:val="00B90C39"/>
    <w:rsid w:val="00B90D52"/>
    <w:rsid w:val="00B91181"/>
    <w:rsid w:val="00B911EE"/>
    <w:rsid w:val="00B9147A"/>
    <w:rsid w:val="00B91D99"/>
    <w:rsid w:val="00B92789"/>
    <w:rsid w:val="00B92793"/>
    <w:rsid w:val="00B92929"/>
    <w:rsid w:val="00B929D3"/>
    <w:rsid w:val="00B93636"/>
    <w:rsid w:val="00B93D1D"/>
    <w:rsid w:val="00B94080"/>
    <w:rsid w:val="00B945B8"/>
    <w:rsid w:val="00B94B25"/>
    <w:rsid w:val="00B95BEB"/>
    <w:rsid w:val="00B95DCC"/>
    <w:rsid w:val="00B96130"/>
    <w:rsid w:val="00B9685E"/>
    <w:rsid w:val="00B96A82"/>
    <w:rsid w:val="00B96C4A"/>
    <w:rsid w:val="00B96DAF"/>
    <w:rsid w:val="00B96F76"/>
    <w:rsid w:val="00B974BE"/>
    <w:rsid w:val="00B97F03"/>
    <w:rsid w:val="00BA01AF"/>
    <w:rsid w:val="00BA034E"/>
    <w:rsid w:val="00BA03BC"/>
    <w:rsid w:val="00BA07C7"/>
    <w:rsid w:val="00BA080A"/>
    <w:rsid w:val="00BA0BC7"/>
    <w:rsid w:val="00BA0DC4"/>
    <w:rsid w:val="00BA0DEF"/>
    <w:rsid w:val="00BA107D"/>
    <w:rsid w:val="00BA11AE"/>
    <w:rsid w:val="00BA13BC"/>
    <w:rsid w:val="00BA1765"/>
    <w:rsid w:val="00BA1939"/>
    <w:rsid w:val="00BA1A19"/>
    <w:rsid w:val="00BA21D0"/>
    <w:rsid w:val="00BA24CF"/>
    <w:rsid w:val="00BA2769"/>
    <w:rsid w:val="00BA289F"/>
    <w:rsid w:val="00BA3172"/>
    <w:rsid w:val="00BA34B0"/>
    <w:rsid w:val="00BA3643"/>
    <w:rsid w:val="00BA4470"/>
    <w:rsid w:val="00BA4580"/>
    <w:rsid w:val="00BA4F25"/>
    <w:rsid w:val="00BA4F54"/>
    <w:rsid w:val="00BA516C"/>
    <w:rsid w:val="00BA534C"/>
    <w:rsid w:val="00BA544F"/>
    <w:rsid w:val="00BA5526"/>
    <w:rsid w:val="00BA57A1"/>
    <w:rsid w:val="00BA57A8"/>
    <w:rsid w:val="00BA5A6A"/>
    <w:rsid w:val="00BA61F4"/>
    <w:rsid w:val="00BA62C3"/>
    <w:rsid w:val="00BA667C"/>
    <w:rsid w:val="00BA678A"/>
    <w:rsid w:val="00BA6B0E"/>
    <w:rsid w:val="00BA77E2"/>
    <w:rsid w:val="00BA7F0D"/>
    <w:rsid w:val="00BB0A2D"/>
    <w:rsid w:val="00BB0FF2"/>
    <w:rsid w:val="00BB127A"/>
    <w:rsid w:val="00BB127E"/>
    <w:rsid w:val="00BB135C"/>
    <w:rsid w:val="00BB1896"/>
    <w:rsid w:val="00BB1ADC"/>
    <w:rsid w:val="00BB22C6"/>
    <w:rsid w:val="00BB22CB"/>
    <w:rsid w:val="00BB2ACE"/>
    <w:rsid w:val="00BB2EEB"/>
    <w:rsid w:val="00BB3144"/>
    <w:rsid w:val="00BB3181"/>
    <w:rsid w:val="00BB319A"/>
    <w:rsid w:val="00BB33E7"/>
    <w:rsid w:val="00BB3B2D"/>
    <w:rsid w:val="00BB4445"/>
    <w:rsid w:val="00BB4C28"/>
    <w:rsid w:val="00BB4DA4"/>
    <w:rsid w:val="00BB4E30"/>
    <w:rsid w:val="00BB5147"/>
    <w:rsid w:val="00BB538F"/>
    <w:rsid w:val="00BB5481"/>
    <w:rsid w:val="00BB5695"/>
    <w:rsid w:val="00BB5784"/>
    <w:rsid w:val="00BB580F"/>
    <w:rsid w:val="00BB5DBA"/>
    <w:rsid w:val="00BB6121"/>
    <w:rsid w:val="00BB67E2"/>
    <w:rsid w:val="00BB684C"/>
    <w:rsid w:val="00BB6D35"/>
    <w:rsid w:val="00BB6F5D"/>
    <w:rsid w:val="00BB78F7"/>
    <w:rsid w:val="00BB7C2C"/>
    <w:rsid w:val="00BC0113"/>
    <w:rsid w:val="00BC0160"/>
    <w:rsid w:val="00BC02A3"/>
    <w:rsid w:val="00BC08CA"/>
    <w:rsid w:val="00BC096C"/>
    <w:rsid w:val="00BC0A35"/>
    <w:rsid w:val="00BC0E32"/>
    <w:rsid w:val="00BC1008"/>
    <w:rsid w:val="00BC111E"/>
    <w:rsid w:val="00BC11EA"/>
    <w:rsid w:val="00BC1366"/>
    <w:rsid w:val="00BC153D"/>
    <w:rsid w:val="00BC1F81"/>
    <w:rsid w:val="00BC2054"/>
    <w:rsid w:val="00BC246F"/>
    <w:rsid w:val="00BC2861"/>
    <w:rsid w:val="00BC29CC"/>
    <w:rsid w:val="00BC2E92"/>
    <w:rsid w:val="00BC30A5"/>
    <w:rsid w:val="00BC33A5"/>
    <w:rsid w:val="00BC33D5"/>
    <w:rsid w:val="00BC35A7"/>
    <w:rsid w:val="00BC3641"/>
    <w:rsid w:val="00BC3BD6"/>
    <w:rsid w:val="00BC3D15"/>
    <w:rsid w:val="00BC3D25"/>
    <w:rsid w:val="00BC3F39"/>
    <w:rsid w:val="00BC49F0"/>
    <w:rsid w:val="00BC49FF"/>
    <w:rsid w:val="00BC4B68"/>
    <w:rsid w:val="00BC4DBD"/>
    <w:rsid w:val="00BC584A"/>
    <w:rsid w:val="00BC624D"/>
    <w:rsid w:val="00BC63C7"/>
    <w:rsid w:val="00BC6405"/>
    <w:rsid w:val="00BC6C22"/>
    <w:rsid w:val="00BC6CC6"/>
    <w:rsid w:val="00BC6D24"/>
    <w:rsid w:val="00BC6F22"/>
    <w:rsid w:val="00BC79D7"/>
    <w:rsid w:val="00BC7F0F"/>
    <w:rsid w:val="00BD008E"/>
    <w:rsid w:val="00BD011E"/>
    <w:rsid w:val="00BD0510"/>
    <w:rsid w:val="00BD069A"/>
    <w:rsid w:val="00BD07A4"/>
    <w:rsid w:val="00BD0B38"/>
    <w:rsid w:val="00BD0C53"/>
    <w:rsid w:val="00BD0E77"/>
    <w:rsid w:val="00BD112F"/>
    <w:rsid w:val="00BD1C7A"/>
    <w:rsid w:val="00BD1F67"/>
    <w:rsid w:val="00BD24BB"/>
    <w:rsid w:val="00BD2D95"/>
    <w:rsid w:val="00BD3139"/>
    <w:rsid w:val="00BD343C"/>
    <w:rsid w:val="00BD38FE"/>
    <w:rsid w:val="00BD3E3A"/>
    <w:rsid w:val="00BD3E94"/>
    <w:rsid w:val="00BD4E15"/>
    <w:rsid w:val="00BD5BD2"/>
    <w:rsid w:val="00BD5DB3"/>
    <w:rsid w:val="00BD5F31"/>
    <w:rsid w:val="00BD61EB"/>
    <w:rsid w:val="00BD68A2"/>
    <w:rsid w:val="00BD71C3"/>
    <w:rsid w:val="00BD78C8"/>
    <w:rsid w:val="00BD79AE"/>
    <w:rsid w:val="00BD7E0D"/>
    <w:rsid w:val="00BE00E4"/>
    <w:rsid w:val="00BE023A"/>
    <w:rsid w:val="00BE080C"/>
    <w:rsid w:val="00BE1251"/>
    <w:rsid w:val="00BE125E"/>
    <w:rsid w:val="00BE1408"/>
    <w:rsid w:val="00BE1664"/>
    <w:rsid w:val="00BE16A5"/>
    <w:rsid w:val="00BE18A9"/>
    <w:rsid w:val="00BE1BB0"/>
    <w:rsid w:val="00BE3213"/>
    <w:rsid w:val="00BE33C9"/>
    <w:rsid w:val="00BE39D9"/>
    <w:rsid w:val="00BE3C96"/>
    <w:rsid w:val="00BE3CAB"/>
    <w:rsid w:val="00BE3CC6"/>
    <w:rsid w:val="00BE4286"/>
    <w:rsid w:val="00BE456B"/>
    <w:rsid w:val="00BE4B8E"/>
    <w:rsid w:val="00BE4CD0"/>
    <w:rsid w:val="00BE4ED0"/>
    <w:rsid w:val="00BE5061"/>
    <w:rsid w:val="00BE6181"/>
    <w:rsid w:val="00BE643D"/>
    <w:rsid w:val="00BE64D2"/>
    <w:rsid w:val="00BE7106"/>
    <w:rsid w:val="00BE7416"/>
    <w:rsid w:val="00BE76A0"/>
    <w:rsid w:val="00BE76DF"/>
    <w:rsid w:val="00BE7A51"/>
    <w:rsid w:val="00BF03B7"/>
    <w:rsid w:val="00BF08DD"/>
    <w:rsid w:val="00BF0AFC"/>
    <w:rsid w:val="00BF0C2D"/>
    <w:rsid w:val="00BF0DD7"/>
    <w:rsid w:val="00BF1591"/>
    <w:rsid w:val="00BF24F3"/>
    <w:rsid w:val="00BF27E8"/>
    <w:rsid w:val="00BF2995"/>
    <w:rsid w:val="00BF2F85"/>
    <w:rsid w:val="00BF3661"/>
    <w:rsid w:val="00BF36AA"/>
    <w:rsid w:val="00BF40ED"/>
    <w:rsid w:val="00BF47D7"/>
    <w:rsid w:val="00BF5085"/>
    <w:rsid w:val="00BF5A85"/>
    <w:rsid w:val="00BF6874"/>
    <w:rsid w:val="00BF6CC6"/>
    <w:rsid w:val="00BF6F83"/>
    <w:rsid w:val="00BF7007"/>
    <w:rsid w:val="00BF75C9"/>
    <w:rsid w:val="00BF7874"/>
    <w:rsid w:val="00C000C1"/>
    <w:rsid w:val="00C001EA"/>
    <w:rsid w:val="00C0025C"/>
    <w:rsid w:val="00C00D43"/>
    <w:rsid w:val="00C01548"/>
    <w:rsid w:val="00C0154F"/>
    <w:rsid w:val="00C023C2"/>
    <w:rsid w:val="00C02406"/>
    <w:rsid w:val="00C02408"/>
    <w:rsid w:val="00C03712"/>
    <w:rsid w:val="00C03D91"/>
    <w:rsid w:val="00C03FB1"/>
    <w:rsid w:val="00C04D21"/>
    <w:rsid w:val="00C04E84"/>
    <w:rsid w:val="00C050A5"/>
    <w:rsid w:val="00C053DE"/>
    <w:rsid w:val="00C05EB2"/>
    <w:rsid w:val="00C06202"/>
    <w:rsid w:val="00C065D9"/>
    <w:rsid w:val="00C06637"/>
    <w:rsid w:val="00C06A35"/>
    <w:rsid w:val="00C06CA9"/>
    <w:rsid w:val="00C07D55"/>
    <w:rsid w:val="00C07E8F"/>
    <w:rsid w:val="00C07FB0"/>
    <w:rsid w:val="00C1009C"/>
    <w:rsid w:val="00C104F1"/>
    <w:rsid w:val="00C10739"/>
    <w:rsid w:val="00C10EAC"/>
    <w:rsid w:val="00C113A9"/>
    <w:rsid w:val="00C11949"/>
    <w:rsid w:val="00C1211A"/>
    <w:rsid w:val="00C1231E"/>
    <w:rsid w:val="00C1236D"/>
    <w:rsid w:val="00C12442"/>
    <w:rsid w:val="00C12619"/>
    <w:rsid w:val="00C12BED"/>
    <w:rsid w:val="00C12C13"/>
    <w:rsid w:val="00C12EB0"/>
    <w:rsid w:val="00C12F10"/>
    <w:rsid w:val="00C13096"/>
    <w:rsid w:val="00C1336F"/>
    <w:rsid w:val="00C13795"/>
    <w:rsid w:val="00C13F95"/>
    <w:rsid w:val="00C14212"/>
    <w:rsid w:val="00C146B2"/>
    <w:rsid w:val="00C14E31"/>
    <w:rsid w:val="00C15743"/>
    <w:rsid w:val="00C1611E"/>
    <w:rsid w:val="00C1666B"/>
    <w:rsid w:val="00C169FB"/>
    <w:rsid w:val="00C16A13"/>
    <w:rsid w:val="00C16DF0"/>
    <w:rsid w:val="00C16F1D"/>
    <w:rsid w:val="00C20483"/>
    <w:rsid w:val="00C20902"/>
    <w:rsid w:val="00C21019"/>
    <w:rsid w:val="00C217CC"/>
    <w:rsid w:val="00C21A24"/>
    <w:rsid w:val="00C2201D"/>
    <w:rsid w:val="00C228F7"/>
    <w:rsid w:val="00C22BD6"/>
    <w:rsid w:val="00C22D71"/>
    <w:rsid w:val="00C234CA"/>
    <w:rsid w:val="00C235A2"/>
    <w:rsid w:val="00C239D5"/>
    <w:rsid w:val="00C24265"/>
    <w:rsid w:val="00C2494B"/>
    <w:rsid w:val="00C24A53"/>
    <w:rsid w:val="00C24B48"/>
    <w:rsid w:val="00C2527A"/>
    <w:rsid w:val="00C25382"/>
    <w:rsid w:val="00C256F9"/>
    <w:rsid w:val="00C25CD2"/>
    <w:rsid w:val="00C26361"/>
    <w:rsid w:val="00C263ED"/>
    <w:rsid w:val="00C26B73"/>
    <w:rsid w:val="00C27414"/>
    <w:rsid w:val="00C27F80"/>
    <w:rsid w:val="00C30135"/>
    <w:rsid w:val="00C30ADA"/>
    <w:rsid w:val="00C30B15"/>
    <w:rsid w:val="00C31103"/>
    <w:rsid w:val="00C31649"/>
    <w:rsid w:val="00C319EE"/>
    <w:rsid w:val="00C31ADC"/>
    <w:rsid w:val="00C32947"/>
    <w:rsid w:val="00C3375B"/>
    <w:rsid w:val="00C33C43"/>
    <w:rsid w:val="00C347F6"/>
    <w:rsid w:val="00C34E1F"/>
    <w:rsid w:val="00C357E0"/>
    <w:rsid w:val="00C35D59"/>
    <w:rsid w:val="00C35E6A"/>
    <w:rsid w:val="00C35EA6"/>
    <w:rsid w:val="00C3672E"/>
    <w:rsid w:val="00C36E2B"/>
    <w:rsid w:val="00C3707C"/>
    <w:rsid w:val="00C371DB"/>
    <w:rsid w:val="00C37C54"/>
    <w:rsid w:val="00C37DD1"/>
    <w:rsid w:val="00C37E9A"/>
    <w:rsid w:val="00C40487"/>
    <w:rsid w:val="00C40DD4"/>
    <w:rsid w:val="00C40E37"/>
    <w:rsid w:val="00C40F50"/>
    <w:rsid w:val="00C414CF"/>
    <w:rsid w:val="00C41C1A"/>
    <w:rsid w:val="00C42394"/>
    <w:rsid w:val="00C4261E"/>
    <w:rsid w:val="00C4263E"/>
    <w:rsid w:val="00C4276B"/>
    <w:rsid w:val="00C427AB"/>
    <w:rsid w:val="00C42801"/>
    <w:rsid w:val="00C429A6"/>
    <w:rsid w:val="00C42D3C"/>
    <w:rsid w:val="00C42D71"/>
    <w:rsid w:val="00C4341B"/>
    <w:rsid w:val="00C43916"/>
    <w:rsid w:val="00C43DF1"/>
    <w:rsid w:val="00C44BF6"/>
    <w:rsid w:val="00C44D16"/>
    <w:rsid w:val="00C4548B"/>
    <w:rsid w:val="00C458B5"/>
    <w:rsid w:val="00C45F0D"/>
    <w:rsid w:val="00C45F40"/>
    <w:rsid w:val="00C45FA9"/>
    <w:rsid w:val="00C4619A"/>
    <w:rsid w:val="00C46361"/>
    <w:rsid w:val="00C474C2"/>
    <w:rsid w:val="00C478FD"/>
    <w:rsid w:val="00C47B6D"/>
    <w:rsid w:val="00C47E47"/>
    <w:rsid w:val="00C47FC8"/>
    <w:rsid w:val="00C50D79"/>
    <w:rsid w:val="00C50DC6"/>
    <w:rsid w:val="00C52557"/>
    <w:rsid w:val="00C526A1"/>
    <w:rsid w:val="00C52783"/>
    <w:rsid w:val="00C52959"/>
    <w:rsid w:val="00C52BA0"/>
    <w:rsid w:val="00C52BCB"/>
    <w:rsid w:val="00C52BFF"/>
    <w:rsid w:val="00C52DFE"/>
    <w:rsid w:val="00C53ADD"/>
    <w:rsid w:val="00C53BF8"/>
    <w:rsid w:val="00C53C55"/>
    <w:rsid w:val="00C54115"/>
    <w:rsid w:val="00C5467B"/>
    <w:rsid w:val="00C54B7A"/>
    <w:rsid w:val="00C54C1C"/>
    <w:rsid w:val="00C54EBE"/>
    <w:rsid w:val="00C552B1"/>
    <w:rsid w:val="00C55A96"/>
    <w:rsid w:val="00C5601B"/>
    <w:rsid w:val="00C561F9"/>
    <w:rsid w:val="00C567BD"/>
    <w:rsid w:val="00C56CB5"/>
    <w:rsid w:val="00C5787B"/>
    <w:rsid w:val="00C57CC9"/>
    <w:rsid w:val="00C57EFD"/>
    <w:rsid w:val="00C60149"/>
    <w:rsid w:val="00C604A1"/>
    <w:rsid w:val="00C60A46"/>
    <w:rsid w:val="00C60BD0"/>
    <w:rsid w:val="00C60D23"/>
    <w:rsid w:val="00C60F9D"/>
    <w:rsid w:val="00C61238"/>
    <w:rsid w:val="00C61D3F"/>
    <w:rsid w:val="00C61ECF"/>
    <w:rsid w:val="00C61FC3"/>
    <w:rsid w:val="00C620A8"/>
    <w:rsid w:val="00C62340"/>
    <w:rsid w:val="00C623A8"/>
    <w:rsid w:val="00C628E9"/>
    <w:rsid w:val="00C63334"/>
    <w:rsid w:val="00C63523"/>
    <w:rsid w:val="00C63718"/>
    <w:rsid w:val="00C63807"/>
    <w:rsid w:val="00C63902"/>
    <w:rsid w:val="00C640F9"/>
    <w:rsid w:val="00C642D3"/>
    <w:rsid w:val="00C643E9"/>
    <w:rsid w:val="00C64448"/>
    <w:rsid w:val="00C64530"/>
    <w:rsid w:val="00C64E90"/>
    <w:rsid w:val="00C64ED2"/>
    <w:rsid w:val="00C65548"/>
    <w:rsid w:val="00C6582C"/>
    <w:rsid w:val="00C6584A"/>
    <w:rsid w:val="00C65CB1"/>
    <w:rsid w:val="00C6602D"/>
    <w:rsid w:val="00C66765"/>
    <w:rsid w:val="00C66AD4"/>
    <w:rsid w:val="00C66E96"/>
    <w:rsid w:val="00C67101"/>
    <w:rsid w:val="00C67665"/>
    <w:rsid w:val="00C67A74"/>
    <w:rsid w:val="00C67CE5"/>
    <w:rsid w:val="00C67F69"/>
    <w:rsid w:val="00C70BE1"/>
    <w:rsid w:val="00C71CEC"/>
    <w:rsid w:val="00C71D2C"/>
    <w:rsid w:val="00C72097"/>
    <w:rsid w:val="00C734E1"/>
    <w:rsid w:val="00C752C2"/>
    <w:rsid w:val="00C752F6"/>
    <w:rsid w:val="00C75A32"/>
    <w:rsid w:val="00C76119"/>
    <w:rsid w:val="00C764C2"/>
    <w:rsid w:val="00C77316"/>
    <w:rsid w:val="00C80179"/>
    <w:rsid w:val="00C807FE"/>
    <w:rsid w:val="00C809A9"/>
    <w:rsid w:val="00C80EA8"/>
    <w:rsid w:val="00C814DD"/>
    <w:rsid w:val="00C8150C"/>
    <w:rsid w:val="00C817B9"/>
    <w:rsid w:val="00C817F3"/>
    <w:rsid w:val="00C81A77"/>
    <w:rsid w:val="00C81D7C"/>
    <w:rsid w:val="00C82486"/>
    <w:rsid w:val="00C82894"/>
    <w:rsid w:val="00C82911"/>
    <w:rsid w:val="00C82A61"/>
    <w:rsid w:val="00C82B4C"/>
    <w:rsid w:val="00C8319B"/>
    <w:rsid w:val="00C83470"/>
    <w:rsid w:val="00C84034"/>
    <w:rsid w:val="00C843A4"/>
    <w:rsid w:val="00C84818"/>
    <w:rsid w:val="00C84B64"/>
    <w:rsid w:val="00C84DEF"/>
    <w:rsid w:val="00C84EC8"/>
    <w:rsid w:val="00C85263"/>
    <w:rsid w:val="00C85762"/>
    <w:rsid w:val="00C85E2B"/>
    <w:rsid w:val="00C86077"/>
    <w:rsid w:val="00C863A9"/>
    <w:rsid w:val="00C86E2D"/>
    <w:rsid w:val="00C875CA"/>
    <w:rsid w:val="00C87721"/>
    <w:rsid w:val="00C877CC"/>
    <w:rsid w:val="00C87ABB"/>
    <w:rsid w:val="00C87D68"/>
    <w:rsid w:val="00C87F78"/>
    <w:rsid w:val="00C90981"/>
    <w:rsid w:val="00C90A6F"/>
    <w:rsid w:val="00C90CE5"/>
    <w:rsid w:val="00C916F8"/>
    <w:rsid w:val="00C91C33"/>
    <w:rsid w:val="00C91E7A"/>
    <w:rsid w:val="00C92510"/>
    <w:rsid w:val="00C92BB9"/>
    <w:rsid w:val="00C92BC6"/>
    <w:rsid w:val="00C93639"/>
    <w:rsid w:val="00C9397E"/>
    <w:rsid w:val="00C93AD1"/>
    <w:rsid w:val="00C93BFC"/>
    <w:rsid w:val="00C93D8E"/>
    <w:rsid w:val="00C93ECE"/>
    <w:rsid w:val="00C93FC5"/>
    <w:rsid w:val="00C9427E"/>
    <w:rsid w:val="00C943BF"/>
    <w:rsid w:val="00C9459F"/>
    <w:rsid w:val="00C9465B"/>
    <w:rsid w:val="00C95526"/>
    <w:rsid w:val="00C955E9"/>
    <w:rsid w:val="00C95A61"/>
    <w:rsid w:val="00C95D62"/>
    <w:rsid w:val="00C96066"/>
    <w:rsid w:val="00C9633C"/>
    <w:rsid w:val="00C96649"/>
    <w:rsid w:val="00C974C5"/>
    <w:rsid w:val="00C97540"/>
    <w:rsid w:val="00C9787D"/>
    <w:rsid w:val="00C97C05"/>
    <w:rsid w:val="00C97C35"/>
    <w:rsid w:val="00C97DFE"/>
    <w:rsid w:val="00CA0089"/>
    <w:rsid w:val="00CA0621"/>
    <w:rsid w:val="00CA071B"/>
    <w:rsid w:val="00CA1046"/>
    <w:rsid w:val="00CA12F4"/>
    <w:rsid w:val="00CA18F5"/>
    <w:rsid w:val="00CA1BD8"/>
    <w:rsid w:val="00CA239A"/>
    <w:rsid w:val="00CA2862"/>
    <w:rsid w:val="00CA2D3B"/>
    <w:rsid w:val="00CA3192"/>
    <w:rsid w:val="00CA3D5E"/>
    <w:rsid w:val="00CA3F42"/>
    <w:rsid w:val="00CA4102"/>
    <w:rsid w:val="00CA41E2"/>
    <w:rsid w:val="00CA4469"/>
    <w:rsid w:val="00CA464B"/>
    <w:rsid w:val="00CA4756"/>
    <w:rsid w:val="00CA47FE"/>
    <w:rsid w:val="00CA4EF4"/>
    <w:rsid w:val="00CA543B"/>
    <w:rsid w:val="00CA5835"/>
    <w:rsid w:val="00CA5AD4"/>
    <w:rsid w:val="00CA5BEB"/>
    <w:rsid w:val="00CA5FD6"/>
    <w:rsid w:val="00CA714A"/>
    <w:rsid w:val="00CA7208"/>
    <w:rsid w:val="00CA76AA"/>
    <w:rsid w:val="00CA7CA0"/>
    <w:rsid w:val="00CB03B5"/>
    <w:rsid w:val="00CB09B0"/>
    <w:rsid w:val="00CB0B1E"/>
    <w:rsid w:val="00CB0E3F"/>
    <w:rsid w:val="00CB0E41"/>
    <w:rsid w:val="00CB1901"/>
    <w:rsid w:val="00CB1A83"/>
    <w:rsid w:val="00CB26A4"/>
    <w:rsid w:val="00CB2EA6"/>
    <w:rsid w:val="00CB3F46"/>
    <w:rsid w:val="00CB4037"/>
    <w:rsid w:val="00CB41BB"/>
    <w:rsid w:val="00CB42A8"/>
    <w:rsid w:val="00CB462E"/>
    <w:rsid w:val="00CB4630"/>
    <w:rsid w:val="00CB46E9"/>
    <w:rsid w:val="00CB4B22"/>
    <w:rsid w:val="00CB4B89"/>
    <w:rsid w:val="00CB4C9D"/>
    <w:rsid w:val="00CB4DB0"/>
    <w:rsid w:val="00CB4DC8"/>
    <w:rsid w:val="00CB578A"/>
    <w:rsid w:val="00CB5811"/>
    <w:rsid w:val="00CB587C"/>
    <w:rsid w:val="00CB5EBB"/>
    <w:rsid w:val="00CB78F0"/>
    <w:rsid w:val="00CB79BC"/>
    <w:rsid w:val="00CB7A46"/>
    <w:rsid w:val="00CB7C28"/>
    <w:rsid w:val="00CB7D92"/>
    <w:rsid w:val="00CC01D8"/>
    <w:rsid w:val="00CC169D"/>
    <w:rsid w:val="00CC1842"/>
    <w:rsid w:val="00CC1999"/>
    <w:rsid w:val="00CC19EB"/>
    <w:rsid w:val="00CC1CD2"/>
    <w:rsid w:val="00CC2317"/>
    <w:rsid w:val="00CC23C0"/>
    <w:rsid w:val="00CC23D5"/>
    <w:rsid w:val="00CC2B51"/>
    <w:rsid w:val="00CC3182"/>
    <w:rsid w:val="00CC31EC"/>
    <w:rsid w:val="00CC3676"/>
    <w:rsid w:val="00CC3942"/>
    <w:rsid w:val="00CC3C64"/>
    <w:rsid w:val="00CC3D0B"/>
    <w:rsid w:val="00CC3D8C"/>
    <w:rsid w:val="00CC3E46"/>
    <w:rsid w:val="00CC42D4"/>
    <w:rsid w:val="00CC44DB"/>
    <w:rsid w:val="00CC54A1"/>
    <w:rsid w:val="00CC560A"/>
    <w:rsid w:val="00CC5671"/>
    <w:rsid w:val="00CC5D97"/>
    <w:rsid w:val="00CC5DBB"/>
    <w:rsid w:val="00CC6273"/>
    <w:rsid w:val="00CC659E"/>
    <w:rsid w:val="00CC6D65"/>
    <w:rsid w:val="00CC6E9E"/>
    <w:rsid w:val="00CC6ED4"/>
    <w:rsid w:val="00CC79AB"/>
    <w:rsid w:val="00CC7B50"/>
    <w:rsid w:val="00CC7BBB"/>
    <w:rsid w:val="00CC7D2F"/>
    <w:rsid w:val="00CD03F1"/>
    <w:rsid w:val="00CD03F9"/>
    <w:rsid w:val="00CD0810"/>
    <w:rsid w:val="00CD0967"/>
    <w:rsid w:val="00CD129D"/>
    <w:rsid w:val="00CD1357"/>
    <w:rsid w:val="00CD14D9"/>
    <w:rsid w:val="00CD1878"/>
    <w:rsid w:val="00CD1D5C"/>
    <w:rsid w:val="00CD2110"/>
    <w:rsid w:val="00CD247F"/>
    <w:rsid w:val="00CD278B"/>
    <w:rsid w:val="00CD2C39"/>
    <w:rsid w:val="00CD3053"/>
    <w:rsid w:val="00CD37CF"/>
    <w:rsid w:val="00CD38F2"/>
    <w:rsid w:val="00CD3AA3"/>
    <w:rsid w:val="00CD3C51"/>
    <w:rsid w:val="00CD41A3"/>
    <w:rsid w:val="00CD505C"/>
    <w:rsid w:val="00CD516E"/>
    <w:rsid w:val="00CD52C2"/>
    <w:rsid w:val="00CD53C0"/>
    <w:rsid w:val="00CD592D"/>
    <w:rsid w:val="00CD5C18"/>
    <w:rsid w:val="00CD5D35"/>
    <w:rsid w:val="00CD5EB3"/>
    <w:rsid w:val="00CD6CDC"/>
    <w:rsid w:val="00CD7941"/>
    <w:rsid w:val="00CD7FAD"/>
    <w:rsid w:val="00CE026D"/>
    <w:rsid w:val="00CE052A"/>
    <w:rsid w:val="00CE05FB"/>
    <w:rsid w:val="00CE0C79"/>
    <w:rsid w:val="00CE17CF"/>
    <w:rsid w:val="00CE25A6"/>
    <w:rsid w:val="00CE272D"/>
    <w:rsid w:val="00CE2C26"/>
    <w:rsid w:val="00CE2D0B"/>
    <w:rsid w:val="00CE2EB9"/>
    <w:rsid w:val="00CE2F76"/>
    <w:rsid w:val="00CE50EE"/>
    <w:rsid w:val="00CE5C40"/>
    <w:rsid w:val="00CE5D69"/>
    <w:rsid w:val="00CE5DA2"/>
    <w:rsid w:val="00CE69DA"/>
    <w:rsid w:val="00CE6ABF"/>
    <w:rsid w:val="00CE71E7"/>
    <w:rsid w:val="00CE741E"/>
    <w:rsid w:val="00CE7C33"/>
    <w:rsid w:val="00CF0051"/>
    <w:rsid w:val="00CF0346"/>
    <w:rsid w:val="00CF063D"/>
    <w:rsid w:val="00CF1393"/>
    <w:rsid w:val="00CF1570"/>
    <w:rsid w:val="00CF193D"/>
    <w:rsid w:val="00CF1AA4"/>
    <w:rsid w:val="00CF27F6"/>
    <w:rsid w:val="00CF2BE3"/>
    <w:rsid w:val="00CF2DD2"/>
    <w:rsid w:val="00CF32FB"/>
    <w:rsid w:val="00CF36D6"/>
    <w:rsid w:val="00CF36F9"/>
    <w:rsid w:val="00CF3706"/>
    <w:rsid w:val="00CF3F85"/>
    <w:rsid w:val="00CF48E9"/>
    <w:rsid w:val="00CF4938"/>
    <w:rsid w:val="00CF4947"/>
    <w:rsid w:val="00CF49EC"/>
    <w:rsid w:val="00CF4BDB"/>
    <w:rsid w:val="00CF4E7F"/>
    <w:rsid w:val="00CF50CE"/>
    <w:rsid w:val="00CF5167"/>
    <w:rsid w:val="00CF563F"/>
    <w:rsid w:val="00CF580E"/>
    <w:rsid w:val="00CF67C7"/>
    <w:rsid w:val="00CF6917"/>
    <w:rsid w:val="00CF6FE5"/>
    <w:rsid w:val="00CF7128"/>
    <w:rsid w:val="00CF715E"/>
    <w:rsid w:val="00CF71E7"/>
    <w:rsid w:val="00CF7214"/>
    <w:rsid w:val="00CF728E"/>
    <w:rsid w:val="00CF73C5"/>
    <w:rsid w:val="00CF77A3"/>
    <w:rsid w:val="00CF7D24"/>
    <w:rsid w:val="00CF7E83"/>
    <w:rsid w:val="00CF7F96"/>
    <w:rsid w:val="00D0016E"/>
    <w:rsid w:val="00D001C1"/>
    <w:rsid w:val="00D00D0E"/>
    <w:rsid w:val="00D00FDA"/>
    <w:rsid w:val="00D01026"/>
    <w:rsid w:val="00D013BD"/>
    <w:rsid w:val="00D01A1C"/>
    <w:rsid w:val="00D01DEB"/>
    <w:rsid w:val="00D021FC"/>
    <w:rsid w:val="00D0230D"/>
    <w:rsid w:val="00D0272B"/>
    <w:rsid w:val="00D02A47"/>
    <w:rsid w:val="00D03100"/>
    <w:rsid w:val="00D0334C"/>
    <w:rsid w:val="00D033C4"/>
    <w:rsid w:val="00D03431"/>
    <w:rsid w:val="00D03568"/>
    <w:rsid w:val="00D037E1"/>
    <w:rsid w:val="00D03896"/>
    <w:rsid w:val="00D03DF5"/>
    <w:rsid w:val="00D041FE"/>
    <w:rsid w:val="00D04E70"/>
    <w:rsid w:val="00D0519F"/>
    <w:rsid w:val="00D05D30"/>
    <w:rsid w:val="00D0612E"/>
    <w:rsid w:val="00D066FE"/>
    <w:rsid w:val="00D06A87"/>
    <w:rsid w:val="00D06BDE"/>
    <w:rsid w:val="00D06D32"/>
    <w:rsid w:val="00D0726A"/>
    <w:rsid w:val="00D07354"/>
    <w:rsid w:val="00D07424"/>
    <w:rsid w:val="00D076DF"/>
    <w:rsid w:val="00D10206"/>
    <w:rsid w:val="00D105F5"/>
    <w:rsid w:val="00D109A8"/>
    <w:rsid w:val="00D10CF8"/>
    <w:rsid w:val="00D11094"/>
    <w:rsid w:val="00D122CF"/>
    <w:rsid w:val="00D126F7"/>
    <w:rsid w:val="00D12A83"/>
    <w:rsid w:val="00D12D91"/>
    <w:rsid w:val="00D13483"/>
    <w:rsid w:val="00D1353C"/>
    <w:rsid w:val="00D1478F"/>
    <w:rsid w:val="00D14802"/>
    <w:rsid w:val="00D14C20"/>
    <w:rsid w:val="00D14C69"/>
    <w:rsid w:val="00D15241"/>
    <w:rsid w:val="00D1545C"/>
    <w:rsid w:val="00D1584D"/>
    <w:rsid w:val="00D15EB6"/>
    <w:rsid w:val="00D16117"/>
    <w:rsid w:val="00D1629F"/>
    <w:rsid w:val="00D16539"/>
    <w:rsid w:val="00D16685"/>
    <w:rsid w:val="00D16BA8"/>
    <w:rsid w:val="00D17134"/>
    <w:rsid w:val="00D17261"/>
    <w:rsid w:val="00D172DD"/>
    <w:rsid w:val="00D17667"/>
    <w:rsid w:val="00D1778D"/>
    <w:rsid w:val="00D17A9C"/>
    <w:rsid w:val="00D17E33"/>
    <w:rsid w:val="00D204D0"/>
    <w:rsid w:val="00D20C98"/>
    <w:rsid w:val="00D20E69"/>
    <w:rsid w:val="00D2116B"/>
    <w:rsid w:val="00D21821"/>
    <w:rsid w:val="00D218E4"/>
    <w:rsid w:val="00D222EA"/>
    <w:rsid w:val="00D22682"/>
    <w:rsid w:val="00D22CDC"/>
    <w:rsid w:val="00D23106"/>
    <w:rsid w:val="00D2317F"/>
    <w:rsid w:val="00D23577"/>
    <w:rsid w:val="00D243A1"/>
    <w:rsid w:val="00D248A8"/>
    <w:rsid w:val="00D252BA"/>
    <w:rsid w:val="00D25BDF"/>
    <w:rsid w:val="00D26916"/>
    <w:rsid w:val="00D26C0F"/>
    <w:rsid w:val="00D27304"/>
    <w:rsid w:val="00D303A3"/>
    <w:rsid w:val="00D30675"/>
    <w:rsid w:val="00D30878"/>
    <w:rsid w:val="00D30925"/>
    <w:rsid w:val="00D30B20"/>
    <w:rsid w:val="00D30FA2"/>
    <w:rsid w:val="00D312F1"/>
    <w:rsid w:val="00D31C0B"/>
    <w:rsid w:val="00D31E06"/>
    <w:rsid w:val="00D31FC0"/>
    <w:rsid w:val="00D32253"/>
    <w:rsid w:val="00D328AE"/>
    <w:rsid w:val="00D32FEF"/>
    <w:rsid w:val="00D33090"/>
    <w:rsid w:val="00D33A74"/>
    <w:rsid w:val="00D3420C"/>
    <w:rsid w:val="00D347EB"/>
    <w:rsid w:val="00D34C8B"/>
    <w:rsid w:val="00D34DE1"/>
    <w:rsid w:val="00D34ED7"/>
    <w:rsid w:val="00D34F32"/>
    <w:rsid w:val="00D358BC"/>
    <w:rsid w:val="00D35B04"/>
    <w:rsid w:val="00D367E5"/>
    <w:rsid w:val="00D36ED8"/>
    <w:rsid w:val="00D372E6"/>
    <w:rsid w:val="00D37871"/>
    <w:rsid w:val="00D37A29"/>
    <w:rsid w:val="00D37D8F"/>
    <w:rsid w:val="00D40135"/>
    <w:rsid w:val="00D401E3"/>
    <w:rsid w:val="00D40AD1"/>
    <w:rsid w:val="00D40E28"/>
    <w:rsid w:val="00D410C8"/>
    <w:rsid w:val="00D410EC"/>
    <w:rsid w:val="00D41441"/>
    <w:rsid w:val="00D41827"/>
    <w:rsid w:val="00D419E6"/>
    <w:rsid w:val="00D41DED"/>
    <w:rsid w:val="00D41E99"/>
    <w:rsid w:val="00D42127"/>
    <w:rsid w:val="00D422FE"/>
    <w:rsid w:val="00D423D4"/>
    <w:rsid w:val="00D426C6"/>
    <w:rsid w:val="00D42AA6"/>
    <w:rsid w:val="00D43400"/>
    <w:rsid w:val="00D43428"/>
    <w:rsid w:val="00D438C3"/>
    <w:rsid w:val="00D43970"/>
    <w:rsid w:val="00D43C6D"/>
    <w:rsid w:val="00D43DC1"/>
    <w:rsid w:val="00D44248"/>
    <w:rsid w:val="00D44A1E"/>
    <w:rsid w:val="00D44BFF"/>
    <w:rsid w:val="00D44D9E"/>
    <w:rsid w:val="00D45254"/>
    <w:rsid w:val="00D453EA"/>
    <w:rsid w:val="00D45778"/>
    <w:rsid w:val="00D45A03"/>
    <w:rsid w:val="00D45ACE"/>
    <w:rsid w:val="00D46415"/>
    <w:rsid w:val="00D46424"/>
    <w:rsid w:val="00D46580"/>
    <w:rsid w:val="00D46618"/>
    <w:rsid w:val="00D46A02"/>
    <w:rsid w:val="00D46FC2"/>
    <w:rsid w:val="00D47DD3"/>
    <w:rsid w:val="00D50515"/>
    <w:rsid w:val="00D5051A"/>
    <w:rsid w:val="00D50618"/>
    <w:rsid w:val="00D50826"/>
    <w:rsid w:val="00D509AB"/>
    <w:rsid w:val="00D50A0B"/>
    <w:rsid w:val="00D50B05"/>
    <w:rsid w:val="00D513F8"/>
    <w:rsid w:val="00D519B0"/>
    <w:rsid w:val="00D52A42"/>
    <w:rsid w:val="00D52C3C"/>
    <w:rsid w:val="00D52DB1"/>
    <w:rsid w:val="00D53265"/>
    <w:rsid w:val="00D5388C"/>
    <w:rsid w:val="00D54341"/>
    <w:rsid w:val="00D54424"/>
    <w:rsid w:val="00D54669"/>
    <w:rsid w:val="00D54A39"/>
    <w:rsid w:val="00D550FE"/>
    <w:rsid w:val="00D552A0"/>
    <w:rsid w:val="00D557F4"/>
    <w:rsid w:val="00D56373"/>
    <w:rsid w:val="00D563D8"/>
    <w:rsid w:val="00D56631"/>
    <w:rsid w:val="00D567F3"/>
    <w:rsid w:val="00D56C88"/>
    <w:rsid w:val="00D56EF1"/>
    <w:rsid w:val="00D57835"/>
    <w:rsid w:val="00D60465"/>
    <w:rsid w:val="00D609B7"/>
    <w:rsid w:val="00D60A45"/>
    <w:rsid w:val="00D60B4C"/>
    <w:rsid w:val="00D60C02"/>
    <w:rsid w:val="00D610A2"/>
    <w:rsid w:val="00D611A1"/>
    <w:rsid w:val="00D611BA"/>
    <w:rsid w:val="00D61527"/>
    <w:rsid w:val="00D615AE"/>
    <w:rsid w:val="00D618A3"/>
    <w:rsid w:val="00D61981"/>
    <w:rsid w:val="00D619C7"/>
    <w:rsid w:val="00D62480"/>
    <w:rsid w:val="00D627CE"/>
    <w:rsid w:val="00D6289A"/>
    <w:rsid w:val="00D62E92"/>
    <w:rsid w:val="00D631A6"/>
    <w:rsid w:val="00D634EB"/>
    <w:rsid w:val="00D63ACC"/>
    <w:rsid w:val="00D63BFC"/>
    <w:rsid w:val="00D64253"/>
    <w:rsid w:val="00D643A8"/>
    <w:rsid w:val="00D646B0"/>
    <w:rsid w:val="00D64EE3"/>
    <w:rsid w:val="00D6515C"/>
    <w:rsid w:val="00D65781"/>
    <w:rsid w:val="00D658FF"/>
    <w:rsid w:val="00D65B97"/>
    <w:rsid w:val="00D66273"/>
    <w:rsid w:val="00D66491"/>
    <w:rsid w:val="00D66D7F"/>
    <w:rsid w:val="00D66EF7"/>
    <w:rsid w:val="00D66F94"/>
    <w:rsid w:val="00D67910"/>
    <w:rsid w:val="00D70873"/>
    <w:rsid w:val="00D70CFE"/>
    <w:rsid w:val="00D715E3"/>
    <w:rsid w:val="00D718BB"/>
    <w:rsid w:val="00D71B54"/>
    <w:rsid w:val="00D71CD2"/>
    <w:rsid w:val="00D71F12"/>
    <w:rsid w:val="00D71FAA"/>
    <w:rsid w:val="00D71FFF"/>
    <w:rsid w:val="00D7217A"/>
    <w:rsid w:val="00D727ED"/>
    <w:rsid w:val="00D7291C"/>
    <w:rsid w:val="00D72B96"/>
    <w:rsid w:val="00D7357E"/>
    <w:rsid w:val="00D73802"/>
    <w:rsid w:val="00D73A53"/>
    <w:rsid w:val="00D73D35"/>
    <w:rsid w:val="00D73E2D"/>
    <w:rsid w:val="00D742A8"/>
    <w:rsid w:val="00D742BF"/>
    <w:rsid w:val="00D74371"/>
    <w:rsid w:val="00D74529"/>
    <w:rsid w:val="00D74DCB"/>
    <w:rsid w:val="00D75B62"/>
    <w:rsid w:val="00D761F6"/>
    <w:rsid w:val="00D76D8A"/>
    <w:rsid w:val="00D7743D"/>
    <w:rsid w:val="00D80087"/>
    <w:rsid w:val="00D800BD"/>
    <w:rsid w:val="00D801F2"/>
    <w:rsid w:val="00D80E57"/>
    <w:rsid w:val="00D81663"/>
    <w:rsid w:val="00D81987"/>
    <w:rsid w:val="00D819B1"/>
    <w:rsid w:val="00D81AA7"/>
    <w:rsid w:val="00D81B62"/>
    <w:rsid w:val="00D8222F"/>
    <w:rsid w:val="00D82787"/>
    <w:rsid w:val="00D828CB"/>
    <w:rsid w:val="00D82A89"/>
    <w:rsid w:val="00D82C2C"/>
    <w:rsid w:val="00D82FD3"/>
    <w:rsid w:val="00D83077"/>
    <w:rsid w:val="00D83138"/>
    <w:rsid w:val="00D83313"/>
    <w:rsid w:val="00D83388"/>
    <w:rsid w:val="00D833AC"/>
    <w:rsid w:val="00D8352A"/>
    <w:rsid w:val="00D8491A"/>
    <w:rsid w:val="00D84F6F"/>
    <w:rsid w:val="00D85177"/>
    <w:rsid w:val="00D8550C"/>
    <w:rsid w:val="00D8566C"/>
    <w:rsid w:val="00D8587C"/>
    <w:rsid w:val="00D871C0"/>
    <w:rsid w:val="00D8722B"/>
    <w:rsid w:val="00D872D8"/>
    <w:rsid w:val="00D87DF8"/>
    <w:rsid w:val="00D87EB5"/>
    <w:rsid w:val="00D87F71"/>
    <w:rsid w:val="00D87FD2"/>
    <w:rsid w:val="00D90833"/>
    <w:rsid w:val="00D90AA8"/>
    <w:rsid w:val="00D90B29"/>
    <w:rsid w:val="00D90D65"/>
    <w:rsid w:val="00D90E18"/>
    <w:rsid w:val="00D90F2C"/>
    <w:rsid w:val="00D90F42"/>
    <w:rsid w:val="00D91F32"/>
    <w:rsid w:val="00D91F84"/>
    <w:rsid w:val="00D91FCA"/>
    <w:rsid w:val="00D921C9"/>
    <w:rsid w:val="00D92B12"/>
    <w:rsid w:val="00D92B8F"/>
    <w:rsid w:val="00D93231"/>
    <w:rsid w:val="00D932F9"/>
    <w:rsid w:val="00D933E7"/>
    <w:rsid w:val="00D93541"/>
    <w:rsid w:val="00D943C1"/>
    <w:rsid w:val="00D94437"/>
    <w:rsid w:val="00D94806"/>
    <w:rsid w:val="00D94814"/>
    <w:rsid w:val="00D94C64"/>
    <w:rsid w:val="00D94E6F"/>
    <w:rsid w:val="00D95036"/>
    <w:rsid w:val="00D9516A"/>
    <w:rsid w:val="00D9678C"/>
    <w:rsid w:val="00D968FC"/>
    <w:rsid w:val="00D96919"/>
    <w:rsid w:val="00D96BD3"/>
    <w:rsid w:val="00D975D5"/>
    <w:rsid w:val="00D975D7"/>
    <w:rsid w:val="00D97634"/>
    <w:rsid w:val="00D97ABA"/>
    <w:rsid w:val="00D97CEA"/>
    <w:rsid w:val="00DA064E"/>
    <w:rsid w:val="00DA1425"/>
    <w:rsid w:val="00DA1C62"/>
    <w:rsid w:val="00DA1FAF"/>
    <w:rsid w:val="00DA22FC"/>
    <w:rsid w:val="00DA2345"/>
    <w:rsid w:val="00DA2885"/>
    <w:rsid w:val="00DA2B63"/>
    <w:rsid w:val="00DA2DF2"/>
    <w:rsid w:val="00DA3025"/>
    <w:rsid w:val="00DA3294"/>
    <w:rsid w:val="00DA38EE"/>
    <w:rsid w:val="00DA3C5F"/>
    <w:rsid w:val="00DA45C7"/>
    <w:rsid w:val="00DA4681"/>
    <w:rsid w:val="00DA4CE0"/>
    <w:rsid w:val="00DA4FC9"/>
    <w:rsid w:val="00DA5039"/>
    <w:rsid w:val="00DA5497"/>
    <w:rsid w:val="00DA5680"/>
    <w:rsid w:val="00DA68AD"/>
    <w:rsid w:val="00DA69BF"/>
    <w:rsid w:val="00DA7791"/>
    <w:rsid w:val="00DA7809"/>
    <w:rsid w:val="00DA7F0A"/>
    <w:rsid w:val="00DB08B0"/>
    <w:rsid w:val="00DB08C1"/>
    <w:rsid w:val="00DB0CD6"/>
    <w:rsid w:val="00DB119A"/>
    <w:rsid w:val="00DB19F9"/>
    <w:rsid w:val="00DB21CD"/>
    <w:rsid w:val="00DB2800"/>
    <w:rsid w:val="00DB2C3E"/>
    <w:rsid w:val="00DB2E74"/>
    <w:rsid w:val="00DB3786"/>
    <w:rsid w:val="00DB382F"/>
    <w:rsid w:val="00DB39ED"/>
    <w:rsid w:val="00DB3A34"/>
    <w:rsid w:val="00DB46B4"/>
    <w:rsid w:val="00DB4754"/>
    <w:rsid w:val="00DB4872"/>
    <w:rsid w:val="00DB4A61"/>
    <w:rsid w:val="00DB5231"/>
    <w:rsid w:val="00DB5EA9"/>
    <w:rsid w:val="00DB633A"/>
    <w:rsid w:val="00DB63D0"/>
    <w:rsid w:val="00DB6975"/>
    <w:rsid w:val="00DB6E6F"/>
    <w:rsid w:val="00DB74B8"/>
    <w:rsid w:val="00DB7721"/>
    <w:rsid w:val="00DB7D5B"/>
    <w:rsid w:val="00DB7F89"/>
    <w:rsid w:val="00DC0004"/>
    <w:rsid w:val="00DC0559"/>
    <w:rsid w:val="00DC0912"/>
    <w:rsid w:val="00DC19AC"/>
    <w:rsid w:val="00DC1C3A"/>
    <w:rsid w:val="00DC2A7B"/>
    <w:rsid w:val="00DC3A30"/>
    <w:rsid w:val="00DC3BDB"/>
    <w:rsid w:val="00DC453B"/>
    <w:rsid w:val="00DC477D"/>
    <w:rsid w:val="00DC4A0A"/>
    <w:rsid w:val="00DC4BEA"/>
    <w:rsid w:val="00DC4D59"/>
    <w:rsid w:val="00DC5819"/>
    <w:rsid w:val="00DC5876"/>
    <w:rsid w:val="00DC5BFE"/>
    <w:rsid w:val="00DC67A1"/>
    <w:rsid w:val="00DC728E"/>
    <w:rsid w:val="00DC774E"/>
    <w:rsid w:val="00DC787C"/>
    <w:rsid w:val="00DC7BF4"/>
    <w:rsid w:val="00DC7E1B"/>
    <w:rsid w:val="00DD09FD"/>
    <w:rsid w:val="00DD0B7F"/>
    <w:rsid w:val="00DD1BCB"/>
    <w:rsid w:val="00DD1E6D"/>
    <w:rsid w:val="00DD1F96"/>
    <w:rsid w:val="00DD2252"/>
    <w:rsid w:val="00DD2A2C"/>
    <w:rsid w:val="00DD2CAD"/>
    <w:rsid w:val="00DD2EDC"/>
    <w:rsid w:val="00DD3112"/>
    <w:rsid w:val="00DD3C50"/>
    <w:rsid w:val="00DD3E6F"/>
    <w:rsid w:val="00DD40C4"/>
    <w:rsid w:val="00DD41B8"/>
    <w:rsid w:val="00DD488D"/>
    <w:rsid w:val="00DD4C30"/>
    <w:rsid w:val="00DD4EEB"/>
    <w:rsid w:val="00DD50D3"/>
    <w:rsid w:val="00DD5197"/>
    <w:rsid w:val="00DD5274"/>
    <w:rsid w:val="00DD5465"/>
    <w:rsid w:val="00DD5EF0"/>
    <w:rsid w:val="00DD60CF"/>
    <w:rsid w:val="00DD648A"/>
    <w:rsid w:val="00DD66B3"/>
    <w:rsid w:val="00DD70BA"/>
    <w:rsid w:val="00DD7526"/>
    <w:rsid w:val="00DD7745"/>
    <w:rsid w:val="00DD7B8D"/>
    <w:rsid w:val="00DE041D"/>
    <w:rsid w:val="00DE0A4E"/>
    <w:rsid w:val="00DE0BCC"/>
    <w:rsid w:val="00DE0FF6"/>
    <w:rsid w:val="00DE1154"/>
    <w:rsid w:val="00DE117F"/>
    <w:rsid w:val="00DE146E"/>
    <w:rsid w:val="00DE1BDE"/>
    <w:rsid w:val="00DE1C56"/>
    <w:rsid w:val="00DE2799"/>
    <w:rsid w:val="00DE2CC7"/>
    <w:rsid w:val="00DE2CFD"/>
    <w:rsid w:val="00DE2FAC"/>
    <w:rsid w:val="00DE34B0"/>
    <w:rsid w:val="00DE3802"/>
    <w:rsid w:val="00DE3C49"/>
    <w:rsid w:val="00DE48D1"/>
    <w:rsid w:val="00DE520F"/>
    <w:rsid w:val="00DE5837"/>
    <w:rsid w:val="00DE5849"/>
    <w:rsid w:val="00DE5971"/>
    <w:rsid w:val="00DE5A8B"/>
    <w:rsid w:val="00DE5E7D"/>
    <w:rsid w:val="00DE5EC4"/>
    <w:rsid w:val="00DE5F59"/>
    <w:rsid w:val="00DE5F7C"/>
    <w:rsid w:val="00DE698F"/>
    <w:rsid w:val="00DE6F63"/>
    <w:rsid w:val="00DE70F5"/>
    <w:rsid w:val="00DE71A2"/>
    <w:rsid w:val="00DE7202"/>
    <w:rsid w:val="00DE77E0"/>
    <w:rsid w:val="00DE7C23"/>
    <w:rsid w:val="00DF108E"/>
    <w:rsid w:val="00DF1620"/>
    <w:rsid w:val="00DF1C48"/>
    <w:rsid w:val="00DF2277"/>
    <w:rsid w:val="00DF23E5"/>
    <w:rsid w:val="00DF2523"/>
    <w:rsid w:val="00DF2CC2"/>
    <w:rsid w:val="00DF2F69"/>
    <w:rsid w:val="00DF3A39"/>
    <w:rsid w:val="00DF3CB6"/>
    <w:rsid w:val="00DF3DD7"/>
    <w:rsid w:val="00DF4107"/>
    <w:rsid w:val="00DF44C6"/>
    <w:rsid w:val="00DF497E"/>
    <w:rsid w:val="00DF49D0"/>
    <w:rsid w:val="00DF5FAB"/>
    <w:rsid w:val="00DF66D0"/>
    <w:rsid w:val="00DF6ADA"/>
    <w:rsid w:val="00DF753F"/>
    <w:rsid w:val="00DF7909"/>
    <w:rsid w:val="00DF7E7F"/>
    <w:rsid w:val="00E00053"/>
    <w:rsid w:val="00E013A1"/>
    <w:rsid w:val="00E01B3A"/>
    <w:rsid w:val="00E01EA9"/>
    <w:rsid w:val="00E01FDE"/>
    <w:rsid w:val="00E0222A"/>
    <w:rsid w:val="00E0229A"/>
    <w:rsid w:val="00E02682"/>
    <w:rsid w:val="00E029DF"/>
    <w:rsid w:val="00E02B5C"/>
    <w:rsid w:val="00E02B8C"/>
    <w:rsid w:val="00E02E00"/>
    <w:rsid w:val="00E0335F"/>
    <w:rsid w:val="00E03472"/>
    <w:rsid w:val="00E03C34"/>
    <w:rsid w:val="00E04125"/>
    <w:rsid w:val="00E04917"/>
    <w:rsid w:val="00E049C2"/>
    <w:rsid w:val="00E049DF"/>
    <w:rsid w:val="00E04FED"/>
    <w:rsid w:val="00E056AD"/>
    <w:rsid w:val="00E05741"/>
    <w:rsid w:val="00E05C0A"/>
    <w:rsid w:val="00E06248"/>
    <w:rsid w:val="00E06F6A"/>
    <w:rsid w:val="00E072F2"/>
    <w:rsid w:val="00E0779F"/>
    <w:rsid w:val="00E07E8E"/>
    <w:rsid w:val="00E10CBA"/>
    <w:rsid w:val="00E11679"/>
    <w:rsid w:val="00E122B0"/>
    <w:rsid w:val="00E124C0"/>
    <w:rsid w:val="00E12523"/>
    <w:rsid w:val="00E128AF"/>
    <w:rsid w:val="00E12D75"/>
    <w:rsid w:val="00E12FBD"/>
    <w:rsid w:val="00E13A21"/>
    <w:rsid w:val="00E13C2B"/>
    <w:rsid w:val="00E13CC5"/>
    <w:rsid w:val="00E13D27"/>
    <w:rsid w:val="00E13F25"/>
    <w:rsid w:val="00E14191"/>
    <w:rsid w:val="00E1504E"/>
    <w:rsid w:val="00E15966"/>
    <w:rsid w:val="00E15967"/>
    <w:rsid w:val="00E159B9"/>
    <w:rsid w:val="00E15ECF"/>
    <w:rsid w:val="00E164E9"/>
    <w:rsid w:val="00E169E7"/>
    <w:rsid w:val="00E16B94"/>
    <w:rsid w:val="00E16FA6"/>
    <w:rsid w:val="00E17BB8"/>
    <w:rsid w:val="00E2026F"/>
    <w:rsid w:val="00E20351"/>
    <w:rsid w:val="00E208AD"/>
    <w:rsid w:val="00E20B6A"/>
    <w:rsid w:val="00E21272"/>
    <w:rsid w:val="00E21341"/>
    <w:rsid w:val="00E21B50"/>
    <w:rsid w:val="00E21FF9"/>
    <w:rsid w:val="00E222FD"/>
    <w:rsid w:val="00E22602"/>
    <w:rsid w:val="00E226CF"/>
    <w:rsid w:val="00E22AAD"/>
    <w:rsid w:val="00E22FA3"/>
    <w:rsid w:val="00E2342B"/>
    <w:rsid w:val="00E23769"/>
    <w:rsid w:val="00E23E17"/>
    <w:rsid w:val="00E23E6B"/>
    <w:rsid w:val="00E24B82"/>
    <w:rsid w:val="00E24BA8"/>
    <w:rsid w:val="00E24F30"/>
    <w:rsid w:val="00E25418"/>
    <w:rsid w:val="00E257B9"/>
    <w:rsid w:val="00E259AA"/>
    <w:rsid w:val="00E25AC6"/>
    <w:rsid w:val="00E25E21"/>
    <w:rsid w:val="00E25E62"/>
    <w:rsid w:val="00E2622A"/>
    <w:rsid w:val="00E26A4F"/>
    <w:rsid w:val="00E3015C"/>
    <w:rsid w:val="00E302BE"/>
    <w:rsid w:val="00E30317"/>
    <w:rsid w:val="00E3056F"/>
    <w:rsid w:val="00E3059A"/>
    <w:rsid w:val="00E305D4"/>
    <w:rsid w:val="00E30863"/>
    <w:rsid w:val="00E30A62"/>
    <w:rsid w:val="00E31196"/>
    <w:rsid w:val="00E31B37"/>
    <w:rsid w:val="00E31CBC"/>
    <w:rsid w:val="00E31D7F"/>
    <w:rsid w:val="00E31F4C"/>
    <w:rsid w:val="00E320A4"/>
    <w:rsid w:val="00E3244E"/>
    <w:rsid w:val="00E32592"/>
    <w:rsid w:val="00E329C9"/>
    <w:rsid w:val="00E334FC"/>
    <w:rsid w:val="00E33A06"/>
    <w:rsid w:val="00E33CD8"/>
    <w:rsid w:val="00E33DB5"/>
    <w:rsid w:val="00E33FDD"/>
    <w:rsid w:val="00E34679"/>
    <w:rsid w:val="00E3476A"/>
    <w:rsid w:val="00E3499D"/>
    <w:rsid w:val="00E34BD1"/>
    <w:rsid w:val="00E34CF1"/>
    <w:rsid w:val="00E34DD2"/>
    <w:rsid w:val="00E34E92"/>
    <w:rsid w:val="00E350AD"/>
    <w:rsid w:val="00E3520F"/>
    <w:rsid w:val="00E35260"/>
    <w:rsid w:val="00E3531C"/>
    <w:rsid w:val="00E35384"/>
    <w:rsid w:val="00E35485"/>
    <w:rsid w:val="00E35995"/>
    <w:rsid w:val="00E35A22"/>
    <w:rsid w:val="00E36808"/>
    <w:rsid w:val="00E37050"/>
    <w:rsid w:val="00E3748A"/>
    <w:rsid w:val="00E407D3"/>
    <w:rsid w:val="00E407D4"/>
    <w:rsid w:val="00E41164"/>
    <w:rsid w:val="00E41877"/>
    <w:rsid w:val="00E41ABF"/>
    <w:rsid w:val="00E41C9A"/>
    <w:rsid w:val="00E41D18"/>
    <w:rsid w:val="00E41E6F"/>
    <w:rsid w:val="00E42587"/>
    <w:rsid w:val="00E4298F"/>
    <w:rsid w:val="00E42B09"/>
    <w:rsid w:val="00E436B4"/>
    <w:rsid w:val="00E43849"/>
    <w:rsid w:val="00E43D8B"/>
    <w:rsid w:val="00E43F80"/>
    <w:rsid w:val="00E440B3"/>
    <w:rsid w:val="00E44B4A"/>
    <w:rsid w:val="00E456F4"/>
    <w:rsid w:val="00E45904"/>
    <w:rsid w:val="00E45A22"/>
    <w:rsid w:val="00E45ADB"/>
    <w:rsid w:val="00E45CEB"/>
    <w:rsid w:val="00E46761"/>
    <w:rsid w:val="00E46ADB"/>
    <w:rsid w:val="00E47531"/>
    <w:rsid w:val="00E478AE"/>
    <w:rsid w:val="00E5063F"/>
    <w:rsid w:val="00E50AC2"/>
    <w:rsid w:val="00E50B8C"/>
    <w:rsid w:val="00E50F5B"/>
    <w:rsid w:val="00E5127F"/>
    <w:rsid w:val="00E5149B"/>
    <w:rsid w:val="00E51EA8"/>
    <w:rsid w:val="00E522A5"/>
    <w:rsid w:val="00E52713"/>
    <w:rsid w:val="00E52C34"/>
    <w:rsid w:val="00E5369A"/>
    <w:rsid w:val="00E53988"/>
    <w:rsid w:val="00E53D5A"/>
    <w:rsid w:val="00E53DD8"/>
    <w:rsid w:val="00E54378"/>
    <w:rsid w:val="00E545FB"/>
    <w:rsid w:val="00E54B38"/>
    <w:rsid w:val="00E54C54"/>
    <w:rsid w:val="00E54DDB"/>
    <w:rsid w:val="00E5512C"/>
    <w:rsid w:val="00E553B6"/>
    <w:rsid w:val="00E560AB"/>
    <w:rsid w:val="00E562CE"/>
    <w:rsid w:val="00E565A3"/>
    <w:rsid w:val="00E566D4"/>
    <w:rsid w:val="00E56CB4"/>
    <w:rsid w:val="00E57A31"/>
    <w:rsid w:val="00E6000A"/>
    <w:rsid w:val="00E60229"/>
    <w:rsid w:val="00E60889"/>
    <w:rsid w:val="00E60DDC"/>
    <w:rsid w:val="00E60FBB"/>
    <w:rsid w:val="00E6178E"/>
    <w:rsid w:val="00E61C45"/>
    <w:rsid w:val="00E61E4A"/>
    <w:rsid w:val="00E621FC"/>
    <w:rsid w:val="00E6277F"/>
    <w:rsid w:val="00E62816"/>
    <w:rsid w:val="00E62A01"/>
    <w:rsid w:val="00E62A4A"/>
    <w:rsid w:val="00E62C8B"/>
    <w:rsid w:val="00E62CC9"/>
    <w:rsid w:val="00E62D05"/>
    <w:rsid w:val="00E63703"/>
    <w:rsid w:val="00E638E6"/>
    <w:rsid w:val="00E6398D"/>
    <w:rsid w:val="00E63D20"/>
    <w:rsid w:val="00E64ADE"/>
    <w:rsid w:val="00E64BE3"/>
    <w:rsid w:val="00E64BF6"/>
    <w:rsid w:val="00E64CA2"/>
    <w:rsid w:val="00E662E5"/>
    <w:rsid w:val="00E662EA"/>
    <w:rsid w:val="00E66483"/>
    <w:rsid w:val="00E667E2"/>
    <w:rsid w:val="00E66A97"/>
    <w:rsid w:val="00E670E9"/>
    <w:rsid w:val="00E67814"/>
    <w:rsid w:val="00E678B8"/>
    <w:rsid w:val="00E67E97"/>
    <w:rsid w:val="00E70095"/>
    <w:rsid w:val="00E707F9"/>
    <w:rsid w:val="00E70AAA"/>
    <w:rsid w:val="00E70E17"/>
    <w:rsid w:val="00E711A8"/>
    <w:rsid w:val="00E71903"/>
    <w:rsid w:val="00E71B47"/>
    <w:rsid w:val="00E72024"/>
    <w:rsid w:val="00E721DF"/>
    <w:rsid w:val="00E72324"/>
    <w:rsid w:val="00E72370"/>
    <w:rsid w:val="00E72518"/>
    <w:rsid w:val="00E72A52"/>
    <w:rsid w:val="00E72C7C"/>
    <w:rsid w:val="00E72F32"/>
    <w:rsid w:val="00E73F43"/>
    <w:rsid w:val="00E741FC"/>
    <w:rsid w:val="00E74291"/>
    <w:rsid w:val="00E7431E"/>
    <w:rsid w:val="00E74D13"/>
    <w:rsid w:val="00E74F72"/>
    <w:rsid w:val="00E7560D"/>
    <w:rsid w:val="00E76564"/>
    <w:rsid w:val="00E769DC"/>
    <w:rsid w:val="00E76C57"/>
    <w:rsid w:val="00E76E27"/>
    <w:rsid w:val="00E76E9E"/>
    <w:rsid w:val="00E77565"/>
    <w:rsid w:val="00E77F7D"/>
    <w:rsid w:val="00E812D6"/>
    <w:rsid w:val="00E815C8"/>
    <w:rsid w:val="00E82BAD"/>
    <w:rsid w:val="00E82C4D"/>
    <w:rsid w:val="00E83001"/>
    <w:rsid w:val="00E83677"/>
    <w:rsid w:val="00E83878"/>
    <w:rsid w:val="00E83BD9"/>
    <w:rsid w:val="00E842A2"/>
    <w:rsid w:val="00E84B1F"/>
    <w:rsid w:val="00E84BA4"/>
    <w:rsid w:val="00E84BB4"/>
    <w:rsid w:val="00E84CAB"/>
    <w:rsid w:val="00E85484"/>
    <w:rsid w:val="00E8553F"/>
    <w:rsid w:val="00E85937"/>
    <w:rsid w:val="00E8693B"/>
    <w:rsid w:val="00E86CC5"/>
    <w:rsid w:val="00E86FD2"/>
    <w:rsid w:val="00E874A4"/>
    <w:rsid w:val="00E876AD"/>
    <w:rsid w:val="00E87A36"/>
    <w:rsid w:val="00E905F2"/>
    <w:rsid w:val="00E90BAF"/>
    <w:rsid w:val="00E91102"/>
    <w:rsid w:val="00E91734"/>
    <w:rsid w:val="00E91C95"/>
    <w:rsid w:val="00E92D9B"/>
    <w:rsid w:val="00E93522"/>
    <w:rsid w:val="00E93A2C"/>
    <w:rsid w:val="00E93FC1"/>
    <w:rsid w:val="00E9409B"/>
    <w:rsid w:val="00E940D0"/>
    <w:rsid w:val="00E9414F"/>
    <w:rsid w:val="00E94B81"/>
    <w:rsid w:val="00E95057"/>
    <w:rsid w:val="00E9588F"/>
    <w:rsid w:val="00E960DD"/>
    <w:rsid w:val="00E96108"/>
    <w:rsid w:val="00E96309"/>
    <w:rsid w:val="00E96534"/>
    <w:rsid w:val="00E965A4"/>
    <w:rsid w:val="00E965C8"/>
    <w:rsid w:val="00E96765"/>
    <w:rsid w:val="00E968B5"/>
    <w:rsid w:val="00E9721F"/>
    <w:rsid w:val="00E976F9"/>
    <w:rsid w:val="00E97704"/>
    <w:rsid w:val="00E97A9F"/>
    <w:rsid w:val="00E97DBA"/>
    <w:rsid w:val="00EA00BB"/>
    <w:rsid w:val="00EA00E8"/>
    <w:rsid w:val="00EA0403"/>
    <w:rsid w:val="00EA0AD1"/>
    <w:rsid w:val="00EA0B4D"/>
    <w:rsid w:val="00EA12E6"/>
    <w:rsid w:val="00EA1580"/>
    <w:rsid w:val="00EA167F"/>
    <w:rsid w:val="00EA1D21"/>
    <w:rsid w:val="00EA1DCB"/>
    <w:rsid w:val="00EA2018"/>
    <w:rsid w:val="00EA20DE"/>
    <w:rsid w:val="00EA2413"/>
    <w:rsid w:val="00EA2732"/>
    <w:rsid w:val="00EA2B70"/>
    <w:rsid w:val="00EA302F"/>
    <w:rsid w:val="00EA313E"/>
    <w:rsid w:val="00EA32C2"/>
    <w:rsid w:val="00EA36E5"/>
    <w:rsid w:val="00EA3DFB"/>
    <w:rsid w:val="00EA4223"/>
    <w:rsid w:val="00EA468E"/>
    <w:rsid w:val="00EA4749"/>
    <w:rsid w:val="00EA4A4F"/>
    <w:rsid w:val="00EA556B"/>
    <w:rsid w:val="00EA5ACE"/>
    <w:rsid w:val="00EA5F08"/>
    <w:rsid w:val="00EA6127"/>
    <w:rsid w:val="00EA6295"/>
    <w:rsid w:val="00EA63ED"/>
    <w:rsid w:val="00EA64E6"/>
    <w:rsid w:val="00EA6E55"/>
    <w:rsid w:val="00EA73A8"/>
    <w:rsid w:val="00EA7496"/>
    <w:rsid w:val="00EA775E"/>
    <w:rsid w:val="00EA78D4"/>
    <w:rsid w:val="00EA7C9F"/>
    <w:rsid w:val="00EB0453"/>
    <w:rsid w:val="00EB07B9"/>
    <w:rsid w:val="00EB07F2"/>
    <w:rsid w:val="00EB089D"/>
    <w:rsid w:val="00EB0AF6"/>
    <w:rsid w:val="00EB0BC6"/>
    <w:rsid w:val="00EB1B4E"/>
    <w:rsid w:val="00EB2002"/>
    <w:rsid w:val="00EB23B3"/>
    <w:rsid w:val="00EB2B21"/>
    <w:rsid w:val="00EB3510"/>
    <w:rsid w:val="00EB3826"/>
    <w:rsid w:val="00EB3DA0"/>
    <w:rsid w:val="00EB3E7D"/>
    <w:rsid w:val="00EB40C6"/>
    <w:rsid w:val="00EB4129"/>
    <w:rsid w:val="00EB426B"/>
    <w:rsid w:val="00EB4C6C"/>
    <w:rsid w:val="00EB4F45"/>
    <w:rsid w:val="00EB536E"/>
    <w:rsid w:val="00EB56CC"/>
    <w:rsid w:val="00EB5E9A"/>
    <w:rsid w:val="00EB63DA"/>
    <w:rsid w:val="00EB7152"/>
    <w:rsid w:val="00EB74DC"/>
    <w:rsid w:val="00EB7757"/>
    <w:rsid w:val="00EB779B"/>
    <w:rsid w:val="00EB791E"/>
    <w:rsid w:val="00EB79D5"/>
    <w:rsid w:val="00EB7AEE"/>
    <w:rsid w:val="00EC015D"/>
    <w:rsid w:val="00EC0456"/>
    <w:rsid w:val="00EC0568"/>
    <w:rsid w:val="00EC0752"/>
    <w:rsid w:val="00EC0838"/>
    <w:rsid w:val="00EC0840"/>
    <w:rsid w:val="00EC0BA9"/>
    <w:rsid w:val="00EC0E24"/>
    <w:rsid w:val="00EC0F2B"/>
    <w:rsid w:val="00EC1ECD"/>
    <w:rsid w:val="00EC2457"/>
    <w:rsid w:val="00EC291D"/>
    <w:rsid w:val="00EC2D73"/>
    <w:rsid w:val="00EC2E29"/>
    <w:rsid w:val="00EC3113"/>
    <w:rsid w:val="00EC3512"/>
    <w:rsid w:val="00EC3CF3"/>
    <w:rsid w:val="00EC3FE7"/>
    <w:rsid w:val="00EC44A0"/>
    <w:rsid w:val="00EC472E"/>
    <w:rsid w:val="00EC4CD6"/>
    <w:rsid w:val="00EC4F99"/>
    <w:rsid w:val="00EC4FD4"/>
    <w:rsid w:val="00EC5445"/>
    <w:rsid w:val="00EC54B3"/>
    <w:rsid w:val="00EC57FF"/>
    <w:rsid w:val="00EC5BA6"/>
    <w:rsid w:val="00EC5C10"/>
    <w:rsid w:val="00EC648A"/>
    <w:rsid w:val="00EC6B67"/>
    <w:rsid w:val="00EC71C8"/>
    <w:rsid w:val="00EC7FBC"/>
    <w:rsid w:val="00ED02D3"/>
    <w:rsid w:val="00ED0736"/>
    <w:rsid w:val="00ED07E9"/>
    <w:rsid w:val="00ED092B"/>
    <w:rsid w:val="00ED1144"/>
    <w:rsid w:val="00ED141C"/>
    <w:rsid w:val="00ED1566"/>
    <w:rsid w:val="00ED1921"/>
    <w:rsid w:val="00ED1AD4"/>
    <w:rsid w:val="00ED1B3F"/>
    <w:rsid w:val="00ED2219"/>
    <w:rsid w:val="00ED22FA"/>
    <w:rsid w:val="00ED2DDA"/>
    <w:rsid w:val="00ED3080"/>
    <w:rsid w:val="00ED339B"/>
    <w:rsid w:val="00ED394F"/>
    <w:rsid w:val="00ED3B37"/>
    <w:rsid w:val="00ED3E57"/>
    <w:rsid w:val="00ED4049"/>
    <w:rsid w:val="00ED4138"/>
    <w:rsid w:val="00ED42F6"/>
    <w:rsid w:val="00ED46DC"/>
    <w:rsid w:val="00ED4B67"/>
    <w:rsid w:val="00ED4C0C"/>
    <w:rsid w:val="00ED4D58"/>
    <w:rsid w:val="00ED4E56"/>
    <w:rsid w:val="00ED50A3"/>
    <w:rsid w:val="00ED5139"/>
    <w:rsid w:val="00ED5172"/>
    <w:rsid w:val="00ED51A8"/>
    <w:rsid w:val="00ED534E"/>
    <w:rsid w:val="00ED53B6"/>
    <w:rsid w:val="00ED6479"/>
    <w:rsid w:val="00ED659A"/>
    <w:rsid w:val="00ED6AF5"/>
    <w:rsid w:val="00ED6C06"/>
    <w:rsid w:val="00ED6D43"/>
    <w:rsid w:val="00ED6DC8"/>
    <w:rsid w:val="00ED72C9"/>
    <w:rsid w:val="00ED72FA"/>
    <w:rsid w:val="00ED760C"/>
    <w:rsid w:val="00EE0491"/>
    <w:rsid w:val="00EE0B7F"/>
    <w:rsid w:val="00EE18FF"/>
    <w:rsid w:val="00EE2032"/>
    <w:rsid w:val="00EE24F6"/>
    <w:rsid w:val="00EE299C"/>
    <w:rsid w:val="00EE2C62"/>
    <w:rsid w:val="00EE3006"/>
    <w:rsid w:val="00EE3108"/>
    <w:rsid w:val="00EE3628"/>
    <w:rsid w:val="00EE3676"/>
    <w:rsid w:val="00EE3C5C"/>
    <w:rsid w:val="00EE3F90"/>
    <w:rsid w:val="00EE4A28"/>
    <w:rsid w:val="00EE4A43"/>
    <w:rsid w:val="00EE4A5F"/>
    <w:rsid w:val="00EE51DA"/>
    <w:rsid w:val="00EE57EB"/>
    <w:rsid w:val="00EF05F7"/>
    <w:rsid w:val="00EF07FC"/>
    <w:rsid w:val="00EF08F0"/>
    <w:rsid w:val="00EF0B13"/>
    <w:rsid w:val="00EF0EB8"/>
    <w:rsid w:val="00EF0F18"/>
    <w:rsid w:val="00EF100F"/>
    <w:rsid w:val="00EF143F"/>
    <w:rsid w:val="00EF158A"/>
    <w:rsid w:val="00EF1980"/>
    <w:rsid w:val="00EF1EFF"/>
    <w:rsid w:val="00EF2060"/>
    <w:rsid w:val="00EF21D6"/>
    <w:rsid w:val="00EF2332"/>
    <w:rsid w:val="00EF2633"/>
    <w:rsid w:val="00EF2A49"/>
    <w:rsid w:val="00EF2EBD"/>
    <w:rsid w:val="00EF3064"/>
    <w:rsid w:val="00EF306B"/>
    <w:rsid w:val="00EF31F8"/>
    <w:rsid w:val="00EF33CF"/>
    <w:rsid w:val="00EF3AD0"/>
    <w:rsid w:val="00EF3C7E"/>
    <w:rsid w:val="00EF3CB8"/>
    <w:rsid w:val="00EF3CF6"/>
    <w:rsid w:val="00EF4020"/>
    <w:rsid w:val="00EF41D8"/>
    <w:rsid w:val="00EF45C7"/>
    <w:rsid w:val="00EF47BB"/>
    <w:rsid w:val="00EF4B90"/>
    <w:rsid w:val="00EF4F2C"/>
    <w:rsid w:val="00EF5A3F"/>
    <w:rsid w:val="00EF63AB"/>
    <w:rsid w:val="00EF6645"/>
    <w:rsid w:val="00EF6975"/>
    <w:rsid w:val="00EF6A2F"/>
    <w:rsid w:val="00EF6A86"/>
    <w:rsid w:val="00EF6B4D"/>
    <w:rsid w:val="00EF77D5"/>
    <w:rsid w:val="00EF7A11"/>
    <w:rsid w:val="00F00128"/>
    <w:rsid w:val="00F007FD"/>
    <w:rsid w:val="00F019E4"/>
    <w:rsid w:val="00F01DA9"/>
    <w:rsid w:val="00F01ED0"/>
    <w:rsid w:val="00F01FBE"/>
    <w:rsid w:val="00F02222"/>
    <w:rsid w:val="00F0268A"/>
    <w:rsid w:val="00F03246"/>
    <w:rsid w:val="00F03E2D"/>
    <w:rsid w:val="00F0422D"/>
    <w:rsid w:val="00F0450A"/>
    <w:rsid w:val="00F04A3B"/>
    <w:rsid w:val="00F04F8B"/>
    <w:rsid w:val="00F05649"/>
    <w:rsid w:val="00F05687"/>
    <w:rsid w:val="00F06495"/>
    <w:rsid w:val="00F064E6"/>
    <w:rsid w:val="00F066E8"/>
    <w:rsid w:val="00F06762"/>
    <w:rsid w:val="00F06CFE"/>
    <w:rsid w:val="00F06D5D"/>
    <w:rsid w:val="00F073A1"/>
    <w:rsid w:val="00F07C35"/>
    <w:rsid w:val="00F10434"/>
    <w:rsid w:val="00F10668"/>
    <w:rsid w:val="00F1079A"/>
    <w:rsid w:val="00F109AC"/>
    <w:rsid w:val="00F10D02"/>
    <w:rsid w:val="00F10F89"/>
    <w:rsid w:val="00F110C6"/>
    <w:rsid w:val="00F116AF"/>
    <w:rsid w:val="00F119E8"/>
    <w:rsid w:val="00F11A34"/>
    <w:rsid w:val="00F1202F"/>
    <w:rsid w:val="00F12987"/>
    <w:rsid w:val="00F13383"/>
    <w:rsid w:val="00F138D9"/>
    <w:rsid w:val="00F13A46"/>
    <w:rsid w:val="00F14F1B"/>
    <w:rsid w:val="00F15C30"/>
    <w:rsid w:val="00F1626F"/>
    <w:rsid w:val="00F16563"/>
    <w:rsid w:val="00F1666B"/>
    <w:rsid w:val="00F1668D"/>
    <w:rsid w:val="00F16852"/>
    <w:rsid w:val="00F1728A"/>
    <w:rsid w:val="00F1739E"/>
    <w:rsid w:val="00F17524"/>
    <w:rsid w:val="00F17857"/>
    <w:rsid w:val="00F17B77"/>
    <w:rsid w:val="00F17BCE"/>
    <w:rsid w:val="00F2078E"/>
    <w:rsid w:val="00F20E8A"/>
    <w:rsid w:val="00F21AFE"/>
    <w:rsid w:val="00F21C38"/>
    <w:rsid w:val="00F2270E"/>
    <w:rsid w:val="00F22C59"/>
    <w:rsid w:val="00F22EEF"/>
    <w:rsid w:val="00F23197"/>
    <w:rsid w:val="00F23452"/>
    <w:rsid w:val="00F238EB"/>
    <w:rsid w:val="00F239BC"/>
    <w:rsid w:val="00F240A9"/>
    <w:rsid w:val="00F24683"/>
    <w:rsid w:val="00F247DA"/>
    <w:rsid w:val="00F24A26"/>
    <w:rsid w:val="00F24E1B"/>
    <w:rsid w:val="00F24EC6"/>
    <w:rsid w:val="00F25564"/>
    <w:rsid w:val="00F25A11"/>
    <w:rsid w:val="00F25EDB"/>
    <w:rsid w:val="00F26013"/>
    <w:rsid w:val="00F26206"/>
    <w:rsid w:val="00F26572"/>
    <w:rsid w:val="00F268E4"/>
    <w:rsid w:val="00F26A4B"/>
    <w:rsid w:val="00F2777D"/>
    <w:rsid w:val="00F27C0C"/>
    <w:rsid w:val="00F27ECD"/>
    <w:rsid w:val="00F30258"/>
    <w:rsid w:val="00F303E6"/>
    <w:rsid w:val="00F3062D"/>
    <w:rsid w:val="00F30710"/>
    <w:rsid w:val="00F3089D"/>
    <w:rsid w:val="00F30A6E"/>
    <w:rsid w:val="00F30CC0"/>
    <w:rsid w:val="00F31374"/>
    <w:rsid w:val="00F313AF"/>
    <w:rsid w:val="00F31402"/>
    <w:rsid w:val="00F31849"/>
    <w:rsid w:val="00F31D75"/>
    <w:rsid w:val="00F31F39"/>
    <w:rsid w:val="00F32143"/>
    <w:rsid w:val="00F32388"/>
    <w:rsid w:val="00F3244E"/>
    <w:rsid w:val="00F32703"/>
    <w:rsid w:val="00F3272F"/>
    <w:rsid w:val="00F32AC5"/>
    <w:rsid w:val="00F32E76"/>
    <w:rsid w:val="00F34193"/>
    <w:rsid w:val="00F346BA"/>
    <w:rsid w:val="00F34AC8"/>
    <w:rsid w:val="00F34D8D"/>
    <w:rsid w:val="00F34E31"/>
    <w:rsid w:val="00F34E85"/>
    <w:rsid w:val="00F34E93"/>
    <w:rsid w:val="00F358C9"/>
    <w:rsid w:val="00F35E1E"/>
    <w:rsid w:val="00F35E99"/>
    <w:rsid w:val="00F362C6"/>
    <w:rsid w:val="00F36F55"/>
    <w:rsid w:val="00F3790A"/>
    <w:rsid w:val="00F37D36"/>
    <w:rsid w:val="00F40123"/>
    <w:rsid w:val="00F40199"/>
    <w:rsid w:val="00F40410"/>
    <w:rsid w:val="00F40AEB"/>
    <w:rsid w:val="00F41180"/>
    <w:rsid w:val="00F4122D"/>
    <w:rsid w:val="00F41754"/>
    <w:rsid w:val="00F41A26"/>
    <w:rsid w:val="00F42008"/>
    <w:rsid w:val="00F42249"/>
    <w:rsid w:val="00F4232F"/>
    <w:rsid w:val="00F42A7E"/>
    <w:rsid w:val="00F42D71"/>
    <w:rsid w:val="00F445A6"/>
    <w:rsid w:val="00F446CF"/>
    <w:rsid w:val="00F44A0E"/>
    <w:rsid w:val="00F44F9E"/>
    <w:rsid w:val="00F45CF8"/>
    <w:rsid w:val="00F45D7E"/>
    <w:rsid w:val="00F45F0F"/>
    <w:rsid w:val="00F46294"/>
    <w:rsid w:val="00F46582"/>
    <w:rsid w:val="00F465E6"/>
    <w:rsid w:val="00F465F9"/>
    <w:rsid w:val="00F46D4A"/>
    <w:rsid w:val="00F46E4A"/>
    <w:rsid w:val="00F46F88"/>
    <w:rsid w:val="00F4747B"/>
    <w:rsid w:val="00F4750D"/>
    <w:rsid w:val="00F477DB"/>
    <w:rsid w:val="00F47825"/>
    <w:rsid w:val="00F47CB5"/>
    <w:rsid w:val="00F47D02"/>
    <w:rsid w:val="00F47E37"/>
    <w:rsid w:val="00F50146"/>
    <w:rsid w:val="00F504B7"/>
    <w:rsid w:val="00F504E6"/>
    <w:rsid w:val="00F50D4E"/>
    <w:rsid w:val="00F50F50"/>
    <w:rsid w:val="00F515CC"/>
    <w:rsid w:val="00F51DBC"/>
    <w:rsid w:val="00F51DEF"/>
    <w:rsid w:val="00F52E7E"/>
    <w:rsid w:val="00F52F5B"/>
    <w:rsid w:val="00F53181"/>
    <w:rsid w:val="00F5394E"/>
    <w:rsid w:val="00F53AFF"/>
    <w:rsid w:val="00F54475"/>
    <w:rsid w:val="00F544E3"/>
    <w:rsid w:val="00F548DF"/>
    <w:rsid w:val="00F54A36"/>
    <w:rsid w:val="00F54F7B"/>
    <w:rsid w:val="00F55401"/>
    <w:rsid w:val="00F55D65"/>
    <w:rsid w:val="00F55E24"/>
    <w:rsid w:val="00F56068"/>
    <w:rsid w:val="00F560E2"/>
    <w:rsid w:val="00F56164"/>
    <w:rsid w:val="00F564B4"/>
    <w:rsid w:val="00F56CC3"/>
    <w:rsid w:val="00F57589"/>
    <w:rsid w:val="00F57628"/>
    <w:rsid w:val="00F6014C"/>
    <w:rsid w:val="00F60DE1"/>
    <w:rsid w:val="00F61005"/>
    <w:rsid w:val="00F6102A"/>
    <w:rsid w:val="00F6137E"/>
    <w:rsid w:val="00F61475"/>
    <w:rsid w:val="00F614A3"/>
    <w:rsid w:val="00F61B57"/>
    <w:rsid w:val="00F61D66"/>
    <w:rsid w:val="00F62699"/>
    <w:rsid w:val="00F62E9C"/>
    <w:rsid w:val="00F630C9"/>
    <w:rsid w:val="00F631BB"/>
    <w:rsid w:val="00F633DD"/>
    <w:rsid w:val="00F63AD0"/>
    <w:rsid w:val="00F64070"/>
    <w:rsid w:val="00F64F28"/>
    <w:rsid w:val="00F64F77"/>
    <w:rsid w:val="00F65518"/>
    <w:rsid w:val="00F659E1"/>
    <w:rsid w:val="00F65B0A"/>
    <w:rsid w:val="00F65FE7"/>
    <w:rsid w:val="00F66337"/>
    <w:rsid w:val="00F66523"/>
    <w:rsid w:val="00F667A6"/>
    <w:rsid w:val="00F66BE1"/>
    <w:rsid w:val="00F66CD7"/>
    <w:rsid w:val="00F672D2"/>
    <w:rsid w:val="00F674C4"/>
    <w:rsid w:val="00F679D8"/>
    <w:rsid w:val="00F70431"/>
    <w:rsid w:val="00F70A63"/>
    <w:rsid w:val="00F71188"/>
    <w:rsid w:val="00F716E9"/>
    <w:rsid w:val="00F719BD"/>
    <w:rsid w:val="00F71A0E"/>
    <w:rsid w:val="00F7293D"/>
    <w:rsid w:val="00F72BF2"/>
    <w:rsid w:val="00F72D21"/>
    <w:rsid w:val="00F73073"/>
    <w:rsid w:val="00F73A55"/>
    <w:rsid w:val="00F73F35"/>
    <w:rsid w:val="00F7419E"/>
    <w:rsid w:val="00F74574"/>
    <w:rsid w:val="00F74A3D"/>
    <w:rsid w:val="00F74B55"/>
    <w:rsid w:val="00F758D6"/>
    <w:rsid w:val="00F75CF2"/>
    <w:rsid w:val="00F762E9"/>
    <w:rsid w:val="00F76879"/>
    <w:rsid w:val="00F76896"/>
    <w:rsid w:val="00F76D65"/>
    <w:rsid w:val="00F77D9C"/>
    <w:rsid w:val="00F77E5D"/>
    <w:rsid w:val="00F77EB7"/>
    <w:rsid w:val="00F7F6EF"/>
    <w:rsid w:val="00F801C2"/>
    <w:rsid w:val="00F803BA"/>
    <w:rsid w:val="00F80F77"/>
    <w:rsid w:val="00F81178"/>
    <w:rsid w:val="00F81961"/>
    <w:rsid w:val="00F81E7C"/>
    <w:rsid w:val="00F82A75"/>
    <w:rsid w:val="00F82FF3"/>
    <w:rsid w:val="00F8357F"/>
    <w:rsid w:val="00F836E5"/>
    <w:rsid w:val="00F839D0"/>
    <w:rsid w:val="00F83E1A"/>
    <w:rsid w:val="00F8405D"/>
    <w:rsid w:val="00F84358"/>
    <w:rsid w:val="00F844C4"/>
    <w:rsid w:val="00F859CA"/>
    <w:rsid w:val="00F85AA7"/>
    <w:rsid w:val="00F85D7B"/>
    <w:rsid w:val="00F86077"/>
    <w:rsid w:val="00F868C5"/>
    <w:rsid w:val="00F86A0C"/>
    <w:rsid w:val="00F8724F"/>
    <w:rsid w:val="00F87268"/>
    <w:rsid w:val="00F90567"/>
    <w:rsid w:val="00F91280"/>
    <w:rsid w:val="00F9132E"/>
    <w:rsid w:val="00F91330"/>
    <w:rsid w:val="00F915AC"/>
    <w:rsid w:val="00F9171F"/>
    <w:rsid w:val="00F91DDE"/>
    <w:rsid w:val="00F91FAD"/>
    <w:rsid w:val="00F91FDB"/>
    <w:rsid w:val="00F92279"/>
    <w:rsid w:val="00F924D3"/>
    <w:rsid w:val="00F927F3"/>
    <w:rsid w:val="00F92A23"/>
    <w:rsid w:val="00F92C7F"/>
    <w:rsid w:val="00F9438C"/>
    <w:rsid w:val="00F9498C"/>
    <w:rsid w:val="00F94A98"/>
    <w:rsid w:val="00F94CC1"/>
    <w:rsid w:val="00F951D7"/>
    <w:rsid w:val="00F9525A"/>
    <w:rsid w:val="00F95F6F"/>
    <w:rsid w:val="00F95F9A"/>
    <w:rsid w:val="00F962E5"/>
    <w:rsid w:val="00F965AD"/>
    <w:rsid w:val="00F96C44"/>
    <w:rsid w:val="00F96FB2"/>
    <w:rsid w:val="00F972CA"/>
    <w:rsid w:val="00F9766C"/>
    <w:rsid w:val="00F9769E"/>
    <w:rsid w:val="00F97868"/>
    <w:rsid w:val="00F97A43"/>
    <w:rsid w:val="00F97AFB"/>
    <w:rsid w:val="00F97D9E"/>
    <w:rsid w:val="00FA09AD"/>
    <w:rsid w:val="00FA0A82"/>
    <w:rsid w:val="00FA0A8F"/>
    <w:rsid w:val="00FA0F56"/>
    <w:rsid w:val="00FA11EC"/>
    <w:rsid w:val="00FA12A8"/>
    <w:rsid w:val="00FA1493"/>
    <w:rsid w:val="00FA1C59"/>
    <w:rsid w:val="00FA1FEE"/>
    <w:rsid w:val="00FA203B"/>
    <w:rsid w:val="00FA21E1"/>
    <w:rsid w:val="00FA24C6"/>
    <w:rsid w:val="00FA2753"/>
    <w:rsid w:val="00FA29DD"/>
    <w:rsid w:val="00FA3774"/>
    <w:rsid w:val="00FA3A09"/>
    <w:rsid w:val="00FA3F58"/>
    <w:rsid w:val="00FA40D2"/>
    <w:rsid w:val="00FA4306"/>
    <w:rsid w:val="00FA4402"/>
    <w:rsid w:val="00FA57F5"/>
    <w:rsid w:val="00FA5E13"/>
    <w:rsid w:val="00FA6116"/>
    <w:rsid w:val="00FA6565"/>
    <w:rsid w:val="00FA6E7C"/>
    <w:rsid w:val="00FA712E"/>
    <w:rsid w:val="00FA7333"/>
    <w:rsid w:val="00FA73B7"/>
    <w:rsid w:val="00FA75EB"/>
    <w:rsid w:val="00FA7648"/>
    <w:rsid w:val="00FA775D"/>
    <w:rsid w:val="00FA7C19"/>
    <w:rsid w:val="00FB09BD"/>
    <w:rsid w:val="00FB0AC1"/>
    <w:rsid w:val="00FB12D6"/>
    <w:rsid w:val="00FB1740"/>
    <w:rsid w:val="00FB1C7D"/>
    <w:rsid w:val="00FB1E65"/>
    <w:rsid w:val="00FB20BF"/>
    <w:rsid w:val="00FB2548"/>
    <w:rsid w:val="00FB2567"/>
    <w:rsid w:val="00FB2952"/>
    <w:rsid w:val="00FB2971"/>
    <w:rsid w:val="00FB297F"/>
    <w:rsid w:val="00FB33B9"/>
    <w:rsid w:val="00FB34D9"/>
    <w:rsid w:val="00FB3504"/>
    <w:rsid w:val="00FB3B73"/>
    <w:rsid w:val="00FB3BC4"/>
    <w:rsid w:val="00FB3D12"/>
    <w:rsid w:val="00FB4D4B"/>
    <w:rsid w:val="00FB5175"/>
    <w:rsid w:val="00FB521A"/>
    <w:rsid w:val="00FB6120"/>
    <w:rsid w:val="00FB65A3"/>
    <w:rsid w:val="00FB666C"/>
    <w:rsid w:val="00FB6680"/>
    <w:rsid w:val="00FB70A2"/>
    <w:rsid w:val="00FB70DC"/>
    <w:rsid w:val="00FB731F"/>
    <w:rsid w:val="00FB7378"/>
    <w:rsid w:val="00FC0417"/>
    <w:rsid w:val="00FC05FC"/>
    <w:rsid w:val="00FC06CE"/>
    <w:rsid w:val="00FC07A2"/>
    <w:rsid w:val="00FC0ABC"/>
    <w:rsid w:val="00FC0AD2"/>
    <w:rsid w:val="00FC1326"/>
    <w:rsid w:val="00FC162F"/>
    <w:rsid w:val="00FC1C44"/>
    <w:rsid w:val="00FC1D7A"/>
    <w:rsid w:val="00FC28DA"/>
    <w:rsid w:val="00FC2ED1"/>
    <w:rsid w:val="00FC3072"/>
    <w:rsid w:val="00FC33F9"/>
    <w:rsid w:val="00FC33FD"/>
    <w:rsid w:val="00FC3647"/>
    <w:rsid w:val="00FC36A4"/>
    <w:rsid w:val="00FC37B6"/>
    <w:rsid w:val="00FC3C6B"/>
    <w:rsid w:val="00FC439A"/>
    <w:rsid w:val="00FC468E"/>
    <w:rsid w:val="00FC4A94"/>
    <w:rsid w:val="00FC4D6F"/>
    <w:rsid w:val="00FC5199"/>
    <w:rsid w:val="00FC5256"/>
    <w:rsid w:val="00FC526C"/>
    <w:rsid w:val="00FC5438"/>
    <w:rsid w:val="00FC58B6"/>
    <w:rsid w:val="00FC5B8B"/>
    <w:rsid w:val="00FC5DE8"/>
    <w:rsid w:val="00FC688B"/>
    <w:rsid w:val="00FC6992"/>
    <w:rsid w:val="00FC6AAD"/>
    <w:rsid w:val="00FC7314"/>
    <w:rsid w:val="00FC76E5"/>
    <w:rsid w:val="00FC7FD4"/>
    <w:rsid w:val="00FD0420"/>
    <w:rsid w:val="00FD091F"/>
    <w:rsid w:val="00FD0C0C"/>
    <w:rsid w:val="00FD0E10"/>
    <w:rsid w:val="00FD0FE2"/>
    <w:rsid w:val="00FD137F"/>
    <w:rsid w:val="00FD14A0"/>
    <w:rsid w:val="00FD15A2"/>
    <w:rsid w:val="00FD16A3"/>
    <w:rsid w:val="00FD17A2"/>
    <w:rsid w:val="00FD187B"/>
    <w:rsid w:val="00FD19E1"/>
    <w:rsid w:val="00FD1B78"/>
    <w:rsid w:val="00FD2768"/>
    <w:rsid w:val="00FD2AA7"/>
    <w:rsid w:val="00FD2B3B"/>
    <w:rsid w:val="00FD2C95"/>
    <w:rsid w:val="00FD320E"/>
    <w:rsid w:val="00FD417D"/>
    <w:rsid w:val="00FD4E9A"/>
    <w:rsid w:val="00FD5089"/>
    <w:rsid w:val="00FD5396"/>
    <w:rsid w:val="00FD561C"/>
    <w:rsid w:val="00FD58B2"/>
    <w:rsid w:val="00FD658B"/>
    <w:rsid w:val="00FD69FC"/>
    <w:rsid w:val="00FD6EA3"/>
    <w:rsid w:val="00FD6FB4"/>
    <w:rsid w:val="00FD7171"/>
    <w:rsid w:val="00FD7588"/>
    <w:rsid w:val="00FD759C"/>
    <w:rsid w:val="00FD7B40"/>
    <w:rsid w:val="00FE00D9"/>
    <w:rsid w:val="00FE03EA"/>
    <w:rsid w:val="00FE07B5"/>
    <w:rsid w:val="00FE1243"/>
    <w:rsid w:val="00FE12AA"/>
    <w:rsid w:val="00FE1522"/>
    <w:rsid w:val="00FE15D3"/>
    <w:rsid w:val="00FE1B9F"/>
    <w:rsid w:val="00FE1BB8"/>
    <w:rsid w:val="00FE252E"/>
    <w:rsid w:val="00FE25ED"/>
    <w:rsid w:val="00FE2DA2"/>
    <w:rsid w:val="00FE302B"/>
    <w:rsid w:val="00FE3A2D"/>
    <w:rsid w:val="00FE3CA4"/>
    <w:rsid w:val="00FE47B7"/>
    <w:rsid w:val="00FE47E2"/>
    <w:rsid w:val="00FE4870"/>
    <w:rsid w:val="00FE4AA0"/>
    <w:rsid w:val="00FE4D37"/>
    <w:rsid w:val="00FE4EB9"/>
    <w:rsid w:val="00FE4F5E"/>
    <w:rsid w:val="00FE5398"/>
    <w:rsid w:val="00FE56EE"/>
    <w:rsid w:val="00FE582F"/>
    <w:rsid w:val="00FE5F61"/>
    <w:rsid w:val="00FE5FF4"/>
    <w:rsid w:val="00FE6275"/>
    <w:rsid w:val="00FE6565"/>
    <w:rsid w:val="00FE6E52"/>
    <w:rsid w:val="00FE6F2D"/>
    <w:rsid w:val="00FE7425"/>
    <w:rsid w:val="00FE7483"/>
    <w:rsid w:val="00FE76F9"/>
    <w:rsid w:val="00FE7832"/>
    <w:rsid w:val="00FE7833"/>
    <w:rsid w:val="00FE7BB7"/>
    <w:rsid w:val="00FF0145"/>
    <w:rsid w:val="00FF078A"/>
    <w:rsid w:val="00FF0EE3"/>
    <w:rsid w:val="00FF1077"/>
    <w:rsid w:val="00FF1468"/>
    <w:rsid w:val="00FF14D9"/>
    <w:rsid w:val="00FF199D"/>
    <w:rsid w:val="00FF1D1C"/>
    <w:rsid w:val="00FF2121"/>
    <w:rsid w:val="00FF239D"/>
    <w:rsid w:val="00FF2428"/>
    <w:rsid w:val="00FF2681"/>
    <w:rsid w:val="00FF36D4"/>
    <w:rsid w:val="00FF3930"/>
    <w:rsid w:val="00FF3C27"/>
    <w:rsid w:val="00FF3CC5"/>
    <w:rsid w:val="00FF4319"/>
    <w:rsid w:val="00FF43A6"/>
    <w:rsid w:val="00FF44F4"/>
    <w:rsid w:val="00FF4781"/>
    <w:rsid w:val="00FF4808"/>
    <w:rsid w:val="00FF4D3F"/>
    <w:rsid w:val="00FF5642"/>
    <w:rsid w:val="00FF5C56"/>
    <w:rsid w:val="00FF5D0C"/>
    <w:rsid w:val="00FF62E8"/>
    <w:rsid w:val="00FF6B17"/>
    <w:rsid w:val="00FF6DD5"/>
    <w:rsid w:val="00FF73A8"/>
    <w:rsid w:val="00FF75E2"/>
    <w:rsid w:val="00FF7A02"/>
    <w:rsid w:val="00FF7DE9"/>
    <w:rsid w:val="011CCA05"/>
    <w:rsid w:val="01255DB0"/>
    <w:rsid w:val="015DC186"/>
    <w:rsid w:val="01B0BE4C"/>
    <w:rsid w:val="01B37181"/>
    <w:rsid w:val="01FC7F02"/>
    <w:rsid w:val="020110CD"/>
    <w:rsid w:val="021DEA64"/>
    <w:rsid w:val="02413BC3"/>
    <w:rsid w:val="02593F06"/>
    <w:rsid w:val="029F1BFC"/>
    <w:rsid w:val="02A455AD"/>
    <w:rsid w:val="02A4A191"/>
    <w:rsid w:val="02E4ACFC"/>
    <w:rsid w:val="03023F7C"/>
    <w:rsid w:val="0389D152"/>
    <w:rsid w:val="03D883AC"/>
    <w:rsid w:val="03EC85F9"/>
    <w:rsid w:val="0405AC44"/>
    <w:rsid w:val="04413DCF"/>
    <w:rsid w:val="04C7CA3B"/>
    <w:rsid w:val="04E19826"/>
    <w:rsid w:val="05523975"/>
    <w:rsid w:val="0567F47B"/>
    <w:rsid w:val="05B10FE9"/>
    <w:rsid w:val="05F2BAB9"/>
    <w:rsid w:val="0600A0B9"/>
    <w:rsid w:val="0621823B"/>
    <w:rsid w:val="0645A0C2"/>
    <w:rsid w:val="069B928E"/>
    <w:rsid w:val="06F54A84"/>
    <w:rsid w:val="070DCDE8"/>
    <w:rsid w:val="073428AB"/>
    <w:rsid w:val="07569865"/>
    <w:rsid w:val="077A0DBC"/>
    <w:rsid w:val="07814951"/>
    <w:rsid w:val="07A2ED01"/>
    <w:rsid w:val="07CC6B34"/>
    <w:rsid w:val="07D35C62"/>
    <w:rsid w:val="07F02770"/>
    <w:rsid w:val="080180B5"/>
    <w:rsid w:val="08245AEC"/>
    <w:rsid w:val="0869F3E0"/>
    <w:rsid w:val="08AF6DF5"/>
    <w:rsid w:val="08F6E50B"/>
    <w:rsid w:val="090A0E63"/>
    <w:rsid w:val="090ED23D"/>
    <w:rsid w:val="090EF0B4"/>
    <w:rsid w:val="091A11C5"/>
    <w:rsid w:val="0928CDF8"/>
    <w:rsid w:val="095BDF0E"/>
    <w:rsid w:val="096736FF"/>
    <w:rsid w:val="09E541A7"/>
    <w:rsid w:val="0A0A8B2E"/>
    <w:rsid w:val="0A1E895E"/>
    <w:rsid w:val="0A6B7B51"/>
    <w:rsid w:val="0A6CC944"/>
    <w:rsid w:val="0A72D23E"/>
    <w:rsid w:val="0A8791BF"/>
    <w:rsid w:val="0B1D0916"/>
    <w:rsid w:val="0B98B6CB"/>
    <w:rsid w:val="0BAF55E2"/>
    <w:rsid w:val="0BBB0968"/>
    <w:rsid w:val="0BBDC9D0"/>
    <w:rsid w:val="0BDD5664"/>
    <w:rsid w:val="0C001E8F"/>
    <w:rsid w:val="0C3A65DE"/>
    <w:rsid w:val="0C4E170B"/>
    <w:rsid w:val="0CA07291"/>
    <w:rsid w:val="0CE30FF0"/>
    <w:rsid w:val="0D15B274"/>
    <w:rsid w:val="0D1893AD"/>
    <w:rsid w:val="0D3A8E51"/>
    <w:rsid w:val="0DCEFC8F"/>
    <w:rsid w:val="0DE0945E"/>
    <w:rsid w:val="0DE336A7"/>
    <w:rsid w:val="0E3CCB2A"/>
    <w:rsid w:val="0E625518"/>
    <w:rsid w:val="0E757E31"/>
    <w:rsid w:val="0F3A1CE5"/>
    <w:rsid w:val="0FA29E78"/>
    <w:rsid w:val="0FA5C454"/>
    <w:rsid w:val="0FD3B93F"/>
    <w:rsid w:val="0FE21255"/>
    <w:rsid w:val="103143B9"/>
    <w:rsid w:val="10553E2A"/>
    <w:rsid w:val="1062A8C3"/>
    <w:rsid w:val="108B4EDC"/>
    <w:rsid w:val="10C09201"/>
    <w:rsid w:val="1128B2FA"/>
    <w:rsid w:val="11CB9616"/>
    <w:rsid w:val="11F1A69F"/>
    <w:rsid w:val="1252E5EC"/>
    <w:rsid w:val="12ABB1AC"/>
    <w:rsid w:val="12BE0583"/>
    <w:rsid w:val="12EF83E6"/>
    <w:rsid w:val="13294079"/>
    <w:rsid w:val="1365E19B"/>
    <w:rsid w:val="136CC1D0"/>
    <w:rsid w:val="13B4D4CE"/>
    <w:rsid w:val="13CA5138"/>
    <w:rsid w:val="13D8655D"/>
    <w:rsid w:val="14017762"/>
    <w:rsid w:val="14653690"/>
    <w:rsid w:val="148A96A6"/>
    <w:rsid w:val="14F7DADF"/>
    <w:rsid w:val="1504BC07"/>
    <w:rsid w:val="150A0226"/>
    <w:rsid w:val="154D7E55"/>
    <w:rsid w:val="1552B1A7"/>
    <w:rsid w:val="155EF608"/>
    <w:rsid w:val="155F2B03"/>
    <w:rsid w:val="1577B758"/>
    <w:rsid w:val="159D22D4"/>
    <w:rsid w:val="15A05D05"/>
    <w:rsid w:val="15F94BAE"/>
    <w:rsid w:val="161FE3E9"/>
    <w:rsid w:val="163FAAE8"/>
    <w:rsid w:val="1654AF78"/>
    <w:rsid w:val="165E2B0F"/>
    <w:rsid w:val="16C09612"/>
    <w:rsid w:val="16F71FFC"/>
    <w:rsid w:val="170F77D5"/>
    <w:rsid w:val="173553CF"/>
    <w:rsid w:val="17524D00"/>
    <w:rsid w:val="176C364F"/>
    <w:rsid w:val="178F6273"/>
    <w:rsid w:val="17C91273"/>
    <w:rsid w:val="17EFC62F"/>
    <w:rsid w:val="18A212FC"/>
    <w:rsid w:val="18E51154"/>
    <w:rsid w:val="18F1C5EF"/>
    <w:rsid w:val="18FC6602"/>
    <w:rsid w:val="192CE4DF"/>
    <w:rsid w:val="198DC3C4"/>
    <w:rsid w:val="198E1C14"/>
    <w:rsid w:val="19C73855"/>
    <w:rsid w:val="19CCC247"/>
    <w:rsid w:val="19E56E29"/>
    <w:rsid w:val="1A0BBE11"/>
    <w:rsid w:val="1AA540B3"/>
    <w:rsid w:val="1B3243BC"/>
    <w:rsid w:val="1B39F1DB"/>
    <w:rsid w:val="1BC3B937"/>
    <w:rsid w:val="1C45FCEE"/>
    <w:rsid w:val="1C57A188"/>
    <w:rsid w:val="1C58C356"/>
    <w:rsid w:val="1C6C23C5"/>
    <w:rsid w:val="1CF80F49"/>
    <w:rsid w:val="1D1E4B40"/>
    <w:rsid w:val="1D29E81F"/>
    <w:rsid w:val="1D8F7404"/>
    <w:rsid w:val="1F41B513"/>
    <w:rsid w:val="1F4F62BF"/>
    <w:rsid w:val="1F574E14"/>
    <w:rsid w:val="1F596B1A"/>
    <w:rsid w:val="1F6F8B4C"/>
    <w:rsid w:val="1F92F040"/>
    <w:rsid w:val="1FD78BC0"/>
    <w:rsid w:val="1FF5240A"/>
    <w:rsid w:val="2015EB80"/>
    <w:rsid w:val="204436EE"/>
    <w:rsid w:val="20AA2C71"/>
    <w:rsid w:val="20CFA8D2"/>
    <w:rsid w:val="21214B4D"/>
    <w:rsid w:val="216A5454"/>
    <w:rsid w:val="217C98A7"/>
    <w:rsid w:val="21827010"/>
    <w:rsid w:val="21A58F80"/>
    <w:rsid w:val="21C3C0CB"/>
    <w:rsid w:val="21CA439C"/>
    <w:rsid w:val="21F076DA"/>
    <w:rsid w:val="21FF54AF"/>
    <w:rsid w:val="222965A6"/>
    <w:rsid w:val="223E6FA5"/>
    <w:rsid w:val="226EDAB7"/>
    <w:rsid w:val="22A27B07"/>
    <w:rsid w:val="22DFFC78"/>
    <w:rsid w:val="230EEC2A"/>
    <w:rsid w:val="233C74D2"/>
    <w:rsid w:val="23489418"/>
    <w:rsid w:val="23813699"/>
    <w:rsid w:val="23897F7A"/>
    <w:rsid w:val="23A53EF3"/>
    <w:rsid w:val="23C1E151"/>
    <w:rsid w:val="23DB928A"/>
    <w:rsid w:val="23E9E800"/>
    <w:rsid w:val="23F84371"/>
    <w:rsid w:val="244B8B98"/>
    <w:rsid w:val="251A5E3E"/>
    <w:rsid w:val="253147A0"/>
    <w:rsid w:val="259EB089"/>
    <w:rsid w:val="25E44A64"/>
    <w:rsid w:val="2603B273"/>
    <w:rsid w:val="2686F489"/>
    <w:rsid w:val="269E6ABF"/>
    <w:rsid w:val="26FD7352"/>
    <w:rsid w:val="270DAE2C"/>
    <w:rsid w:val="2733B531"/>
    <w:rsid w:val="27463696"/>
    <w:rsid w:val="280DA458"/>
    <w:rsid w:val="2866CF71"/>
    <w:rsid w:val="2884C2E6"/>
    <w:rsid w:val="28893F91"/>
    <w:rsid w:val="28B52DD3"/>
    <w:rsid w:val="28D3F1F3"/>
    <w:rsid w:val="28F8B26C"/>
    <w:rsid w:val="2913B58B"/>
    <w:rsid w:val="293138E0"/>
    <w:rsid w:val="293B41B7"/>
    <w:rsid w:val="296B74A2"/>
    <w:rsid w:val="29A5A984"/>
    <w:rsid w:val="29BF997B"/>
    <w:rsid w:val="2A027D0D"/>
    <w:rsid w:val="2A0C4BA3"/>
    <w:rsid w:val="2A207335"/>
    <w:rsid w:val="2A407CB4"/>
    <w:rsid w:val="2A49F7C5"/>
    <w:rsid w:val="2A4E2E8A"/>
    <w:rsid w:val="2A66953F"/>
    <w:rsid w:val="2A6A5416"/>
    <w:rsid w:val="2A7B9117"/>
    <w:rsid w:val="2B2DE9FA"/>
    <w:rsid w:val="2B31604C"/>
    <w:rsid w:val="2BB29C2F"/>
    <w:rsid w:val="2BD0C5F4"/>
    <w:rsid w:val="2BD4EB6B"/>
    <w:rsid w:val="2BE4FDBF"/>
    <w:rsid w:val="2CA109F3"/>
    <w:rsid w:val="2CBA64C4"/>
    <w:rsid w:val="2CBE42B9"/>
    <w:rsid w:val="2CD76E53"/>
    <w:rsid w:val="2CDFC6C6"/>
    <w:rsid w:val="2CECCC1C"/>
    <w:rsid w:val="2CF55E96"/>
    <w:rsid w:val="2D7BC37C"/>
    <w:rsid w:val="2D8F649E"/>
    <w:rsid w:val="2D9108C1"/>
    <w:rsid w:val="2DCCBDF1"/>
    <w:rsid w:val="2E2019A6"/>
    <w:rsid w:val="2E7AF07E"/>
    <w:rsid w:val="2E9A3FEF"/>
    <w:rsid w:val="2EB0EFD3"/>
    <w:rsid w:val="2EB2DFAB"/>
    <w:rsid w:val="2EBA6A03"/>
    <w:rsid w:val="2EEF29F9"/>
    <w:rsid w:val="2F3CC458"/>
    <w:rsid w:val="2F3CEEA7"/>
    <w:rsid w:val="2FA7CCEF"/>
    <w:rsid w:val="2FAFB68A"/>
    <w:rsid w:val="2FD0F572"/>
    <w:rsid w:val="30255B38"/>
    <w:rsid w:val="303D4680"/>
    <w:rsid w:val="3092890F"/>
    <w:rsid w:val="30CA69F3"/>
    <w:rsid w:val="30F21302"/>
    <w:rsid w:val="31892423"/>
    <w:rsid w:val="31C58303"/>
    <w:rsid w:val="31EED7E6"/>
    <w:rsid w:val="328709E2"/>
    <w:rsid w:val="3293EFB8"/>
    <w:rsid w:val="32CC39C5"/>
    <w:rsid w:val="32D98454"/>
    <w:rsid w:val="32EA1FA9"/>
    <w:rsid w:val="32F20205"/>
    <w:rsid w:val="32F5119E"/>
    <w:rsid w:val="33189A69"/>
    <w:rsid w:val="333E1881"/>
    <w:rsid w:val="33F7E3AC"/>
    <w:rsid w:val="343CF6DA"/>
    <w:rsid w:val="346D1FC6"/>
    <w:rsid w:val="34771D8C"/>
    <w:rsid w:val="349A89EB"/>
    <w:rsid w:val="34F4F15E"/>
    <w:rsid w:val="3500F331"/>
    <w:rsid w:val="35832EFB"/>
    <w:rsid w:val="3599CBF1"/>
    <w:rsid w:val="35BC25E3"/>
    <w:rsid w:val="365A7D91"/>
    <w:rsid w:val="3662AFB1"/>
    <w:rsid w:val="3693C62B"/>
    <w:rsid w:val="36DEA65A"/>
    <w:rsid w:val="36E12965"/>
    <w:rsid w:val="370FBE75"/>
    <w:rsid w:val="3721E13A"/>
    <w:rsid w:val="372C8525"/>
    <w:rsid w:val="37304495"/>
    <w:rsid w:val="3775CC6E"/>
    <w:rsid w:val="37861102"/>
    <w:rsid w:val="37CC9FD5"/>
    <w:rsid w:val="382F48D4"/>
    <w:rsid w:val="383FD670"/>
    <w:rsid w:val="38C96675"/>
    <w:rsid w:val="38E5C91E"/>
    <w:rsid w:val="38F6309C"/>
    <w:rsid w:val="39D2EE8A"/>
    <w:rsid w:val="3A31BDF8"/>
    <w:rsid w:val="3A338E66"/>
    <w:rsid w:val="3A342EDB"/>
    <w:rsid w:val="3A36BF14"/>
    <w:rsid w:val="3A3DCF81"/>
    <w:rsid w:val="3A5996D1"/>
    <w:rsid w:val="3A6EC6B3"/>
    <w:rsid w:val="3AA87125"/>
    <w:rsid w:val="3AD0BDB2"/>
    <w:rsid w:val="3AF0958E"/>
    <w:rsid w:val="3AF5ED64"/>
    <w:rsid w:val="3B2C1423"/>
    <w:rsid w:val="3BC59770"/>
    <w:rsid w:val="3BD0010E"/>
    <w:rsid w:val="3BD42187"/>
    <w:rsid w:val="3BEECB6B"/>
    <w:rsid w:val="3C5B3D46"/>
    <w:rsid w:val="3C714F59"/>
    <w:rsid w:val="3C796F06"/>
    <w:rsid w:val="3C9CC338"/>
    <w:rsid w:val="3CA76793"/>
    <w:rsid w:val="3CE70452"/>
    <w:rsid w:val="3CF0993F"/>
    <w:rsid w:val="3D6FD8B1"/>
    <w:rsid w:val="3DA27EB0"/>
    <w:rsid w:val="3DA2EBC9"/>
    <w:rsid w:val="3DBF7076"/>
    <w:rsid w:val="3DCC2B35"/>
    <w:rsid w:val="3DFF6F2B"/>
    <w:rsid w:val="3E025B35"/>
    <w:rsid w:val="3E1A01C8"/>
    <w:rsid w:val="3E324970"/>
    <w:rsid w:val="3E460A59"/>
    <w:rsid w:val="3E4959D1"/>
    <w:rsid w:val="3E55F4FB"/>
    <w:rsid w:val="3E65F996"/>
    <w:rsid w:val="3E803008"/>
    <w:rsid w:val="3E80B871"/>
    <w:rsid w:val="3E8C1A86"/>
    <w:rsid w:val="3EDAB63F"/>
    <w:rsid w:val="3F13FFD0"/>
    <w:rsid w:val="3F1A2D7D"/>
    <w:rsid w:val="3F2CFA72"/>
    <w:rsid w:val="3F5A0DE7"/>
    <w:rsid w:val="3F9BD786"/>
    <w:rsid w:val="3FA34F0F"/>
    <w:rsid w:val="3FC83A0B"/>
    <w:rsid w:val="40106C6B"/>
    <w:rsid w:val="405CC816"/>
    <w:rsid w:val="40824371"/>
    <w:rsid w:val="40DFB005"/>
    <w:rsid w:val="41005291"/>
    <w:rsid w:val="4132FF56"/>
    <w:rsid w:val="4152F643"/>
    <w:rsid w:val="418EB65C"/>
    <w:rsid w:val="41CFD803"/>
    <w:rsid w:val="42243E3B"/>
    <w:rsid w:val="428B3424"/>
    <w:rsid w:val="4353FF4E"/>
    <w:rsid w:val="4395EB00"/>
    <w:rsid w:val="43B3A640"/>
    <w:rsid w:val="43CBD581"/>
    <w:rsid w:val="44322D27"/>
    <w:rsid w:val="4496C4BD"/>
    <w:rsid w:val="44BA451B"/>
    <w:rsid w:val="450FC2C7"/>
    <w:rsid w:val="45117FFD"/>
    <w:rsid w:val="453613FF"/>
    <w:rsid w:val="455AA0A8"/>
    <w:rsid w:val="4563707D"/>
    <w:rsid w:val="45DFB1CE"/>
    <w:rsid w:val="45E8E750"/>
    <w:rsid w:val="45F7C348"/>
    <w:rsid w:val="45FE4AA0"/>
    <w:rsid w:val="4613EF6D"/>
    <w:rsid w:val="461CB937"/>
    <w:rsid w:val="46491BF4"/>
    <w:rsid w:val="4671C224"/>
    <w:rsid w:val="46B8344D"/>
    <w:rsid w:val="4700A411"/>
    <w:rsid w:val="4704A9F1"/>
    <w:rsid w:val="47D741C8"/>
    <w:rsid w:val="480A41E6"/>
    <w:rsid w:val="48774FC3"/>
    <w:rsid w:val="488B9ACC"/>
    <w:rsid w:val="48978B06"/>
    <w:rsid w:val="4905F3BC"/>
    <w:rsid w:val="4920E01B"/>
    <w:rsid w:val="49BF63B9"/>
    <w:rsid w:val="4A0E48CD"/>
    <w:rsid w:val="4A194171"/>
    <w:rsid w:val="4A4BC9C3"/>
    <w:rsid w:val="4A62AEC2"/>
    <w:rsid w:val="4A6CE177"/>
    <w:rsid w:val="4A78A37E"/>
    <w:rsid w:val="4AD2D3AB"/>
    <w:rsid w:val="4AF8ED55"/>
    <w:rsid w:val="4B484CC8"/>
    <w:rsid w:val="4B5182D6"/>
    <w:rsid w:val="4B7704EF"/>
    <w:rsid w:val="4B915D14"/>
    <w:rsid w:val="4C25EC24"/>
    <w:rsid w:val="4C34D9EC"/>
    <w:rsid w:val="4C56F66F"/>
    <w:rsid w:val="4C7B4A4C"/>
    <w:rsid w:val="4CC8B644"/>
    <w:rsid w:val="4CCDA91D"/>
    <w:rsid w:val="4CD0C616"/>
    <w:rsid w:val="4CF238D4"/>
    <w:rsid w:val="4D085FAE"/>
    <w:rsid w:val="4D1DA1E6"/>
    <w:rsid w:val="4D844763"/>
    <w:rsid w:val="4DB39AE0"/>
    <w:rsid w:val="4E41C667"/>
    <w:rsid w:val="4E490E0A"/>
    <w:rsid w:val="4E73F3C1"/>
    <w:rsid w:val="4E8B1F47"/>
    <w:rsid w:val="4EA86EBF"/>
    <w:rsid w:val="4EE24875"/>
    <w:rsid w:val="4EE6F728"/>
    <w:rsid w:val="4F2A4FE7"/>
    <w:rsid w:val="4F2D72BD"/>
    <w:rsid w:val="4F3498F9"/>
    <w:rsid w:val="4F44C6B1"/>
    <w:rsid w:val="4F9A60AD"/>
    <w:rsid w:val="502DBA4B"/>
    <w:rsid w:val="5030D9EB"/>
    <w:rsid w:val="506B71A5"/>
    <w:rsid w:val="50C4D46B"/>
    <w:rsid w:val="50DBAA4A"/>
    <w:rsid w:val="50E51B20"/>
    <w:rsid w:val="511E7799"/>
    <w:rsid w:val="515A66D4"/>
    <w:rsid w:val="516246D1"/>
    <w:rsid w:val="5169967D"/>
    <w:rsid w:val="519D9A31"/>
    <w:rsid w:val="51CC7D50"/>
    <w:rsid w:val="523DB87F"/>
    <w:rsid w:val="524D6A45"/>
    <w:rsid w:val="528175C9"/>
    <w:rsid w:val="529C532F"/>
    <w:rsid w:val="52A9F14D"/>
    <w:rsid w:val="532E8BA8"/>
    <w:rsid w:val="534DC01E"/>
    <w:rsid w:val="5369A729"/>
    <w:rsid w:val="53EE6773"/>
    <w:rsid w:val="540C3BFF"/>
    <w:rsid w:val="543B9A3A"/>
    <w:rsid w:val="5443258B"/>
    <w:rsid w:val="547729D2"/>
    <w:rsid w:val="54CCE36E"/>
    <w:rsid w:val="550A829A"/>
    <w:rsid w:val="5510AC5D"/>
    <w:rsid w:val="552CE961"/>
    <w:rsid w:val="564C9DB3"/>
    <w:rsid w:val="5699E454"/>
    <w:rsid w:val="56EC6A8C"/>
    <w:rsid w:val="57032A7F"/>
    <w:rsid w:val="5704531B"/>
    <w:rsid w:val="573AA282"/>
    <w:rsid w:val="5740BCB5"/>
    <w:rsid w:val="5747BEC1"/>
    <w:rsid w:val="577BBD7B"/>
    <w:rsid w:val="577FCCD2"/>
    <w:rsid w:val="57B9569B"/>
    <w:rsid w:val="57DCA949"/>
    <w:rsid w:val="57E4974D"/>
    <w:rsid w:val="586AC7AC"/>
    <w:rsid w:val="587619BD"/>
    <w:rsid w:val="589E4C6F"/>
    <w:rsid w:val="58AC9843"/>
    <w:rsid w:val="58C79D87"/>
    <w:rsid w:val="594A6D5A"/>
    <w:rsid w:val="59711C96"/>
    <w:rsid w:val="597A0A27"/>
    <w:rsid w:val="597E8D33"/>
    <w:rsid w:val="59F04DBB"/>
    <w:rsid w:val="59FF1AE8"/>
    <w:rsid w:val="5A0AF4DD"/>
    <w:rsid w:val="5A5661EB"/>
    <w:rsid w:val="5A9CF35E"/>
    <w:rsid w:val="5AA6033D"/>
    <w:rsid w:val="5AED45E9"/>
    <w:rsid w:val="5B65BDAE"/>
    <w:rsid w:val="5B8831A2"/>
    <w:rsid w:val="5B8906D7"/>
    <w:rsid w:val="5BC323B9"/>
    <w:rsid w:val="5BEAB405"/>
    <w:rsid w:val="5BF0530E"/>
    <w:rsid w:val="5BF2EA77"/>
    <w:rsid w:val="5BFC6995"/>
    <w:rsid w:val="5C880503"/>
    <w:rsid w:val="5CAB996D"/>
    <w:rsid w:val="5D34ECC3"/>
    <w:rsid w:val="5D534FFD"/>
    <w:rsid w:val="5D5F7E1D"/>
    <w:rsid w:val="5D62B151"/>
    <w:rsid w:val="5D7B37A9"/>
    <w:rsid w:val="5D7E881F"/>
    <w:rsid w:val="5DB3761E"/>
    <w:rsid w:val="5DE291C1"/>
    <w:rsid w:val="5DF889F0"/>
    <w:rsid w:val="5E0B99D1"/>
    <w:rsid w:val="5E480CDE"/>
    <w:rsid w:val="5E4E7092"/>
    <w:rsid w:val="5E752E71"/>
    <w:rsid w:val="5F184CB6"/>
    <w:rsid w:val="5F594D4F"/>
    <w:rsid w:val="5FCC50E0"/>
    <w:rsid w:val="5FE44377"/>
    <w:rsid w:val="5FEAC7C7"/>
    <w:rsid w:val="5FEB2428"/>
    <w:rsid w:val="5FFDB94A"/>
    <w:rsid w:val="60094721"/>
    <w:rsid w:val="601C33CF"/>
    <w:rsid w:val="60ACB16D"/>
    <w:rsid w:val="60BB3515"/>
    <w:rsid w:val="60D2E5A8"/>
    <w:rsid w:val="60DF767C"/>
    <w:rsid w:val="60FA442F"/>
    <w:rsid w:val="61684790"/>
    <w:rsid w:val="618B0AC9"/>
    <w:rsid w:val="619D95AF"/>
    <w:rsid w:val="620FFC17"/>
    <w:rsid w:val="6212CCAD"/>
    <w:rsid w:val="6216B20A"/>
    <w:rsid w:val="6221E8BA"/>
    <w:rsid w:val="625E5119"/>
    <w:rsid w:val="627DF870"/>
    <w:rsid w:val="62989A78"/>
    <w:rsid w:val="629E675A"/>
    <w:rsid w:val="62B91207"/>
    <w:rsid w:val="62BA7AD2"/>
    <w:rsid w:val="62C73295"/>
    <w:rsid w:val="630CB3E0"/>
    <w:rsid w:val="63288162"/>
    <w:rsid w:val="639A4E97"/>
    <w:rsid w:val="63BCC964"/>
    <w:rsid w:val="63C5044B"/>
    <w:rsid w:val="63FAB4A4"/>
    <w:rsid w:val="648ADDDB"/>
    <w:rsid w:val="64B3CF20"/>
    <w:rsid w:val="64BDD9D9"/>
    <w:rsid w:val="64D9FE1D"/>
    <w:rsid w:val="64E6C422"/>
    <w:rsid w:val="64EBF6B1"/>
    <w:rsid w:val="65612A4A"/>
    <w:rsid w:val="656979E6"/>
    <w:rsid w:val="659EA754"/>
    <w:rsid w:val="65B02D42"/>
    <w:rsid w:val="65B11A27"/>
    <w:rsid w:val="65CDA8BF"/>
    <w:rsid w:val="65E682F7"/>
    <w:rsid w:val="66313AF4"/>
    <w:rsid w:val="6668074E"/>
    <w:rsid w:val="666C2EC4"/>
    <w:rsid w:val="6678C934"/>
    <w:rsid w:val="669CB627"/>
    <w:rsid w:val="66A2B8F5"/>
    <w:rsid w:val="66CA172A"/>
    <w:rsid w:val="66F643FE"/>
    <w:rsid w:val="6700E2DC"/>
    <w:rsid w:val="6746B233"/>
    <w:rsid w:val="675DCB1F"/>
    <w:rsid w:val="67FCEC3D"/>
    <w:rsid w:val="681D94F0"/>
    <w:rsid w:val="68A78531"/>
    <w:rsid w:val="68CC56C1"/>
    <w:rsid w:val="68F8A19E"/>
    <w:rsid w:val="693278E1"/>
    <w:rsid w:val="69638791"/>
    <w:rsid w:val="69EC9AC2"/>
    <w:rsid w:val="6A2FDF09"/>
    <w:rsid w:val="6A8CE7AD"/>
    <w:rsid w:val="6AAA7932"/>
    <w:rsid w:val="6ADC07E6"/>
    <w:rsid w:val="6B23CA1F"/>
    <w:rsid w:val="6B2A2B32"/>
    <w:rsid w:val="6B75BD77"/>
    <w:rsid w:val="6B83B9A9"/>
    <w:rsid w:val="6B9362B4"/>
    <w:rsid w:val="6B960F5C"/>
    <w:rsid w:val="6BBB1E1E"/>
    <w:rsid w:val="6C6F8396"/>
    <w:rsid w:val="6C84A0B7"/>
    <w:rsid w:val="6CB0D1D2"/>
    <w:rsid w:val="6CC8ADC8"/>
    <w:rsid w:val="6CCB16CA"/>
    <w:rsid w:val="6CE265E7"/>
    <w:rsid w:val="6D351F04"/>
    <w:rsid w:val="6D356ABE"/>
    <w:rsid w:val="6D3BB6D6"/>
    <w:rsid w:val="6D95AEF6"/>
    <w:rsid w:val="6DB351BD"/>
    <w:rsid w:val="6DC398F6"/>
    <w:rsid w:val="6DD9FC38"/>
    <w:rsid w:val="6DF3CC28"/>
    <w:rsid w:val="6E1AE53C"/>
    <w:rsid w:val="6E8E1DB4"/>
    <w:rsid w:val="6E920768"/>
    <w:rsid w:val="6ED76C6F"/>
    <w:rsid w:val="6EEAD9E3"/>
    <w:rsid w:val="6EFEA6DE"/>
    <w:rsid w:val="6F04221B"/>
    <w:rsid w:val="6F1639AC"/>
    <w:rsid w:val="6F1B1557"/>
    <w:rsid w:val="6F3BBED3"/>
    <w:rsid w:val="6FCBA8A9"/>
    <w:rsid w:val="6FD447B1"/>
    <w:rsid w:val="6FEA166C"/>
    <w:rsid w:val="70086201"/>
    <w:rsid w:val="70351061"/>
    <w:rsid w:val="7079AD8B"/>
    <w:rsid w:val="707F6D48"/>
    <w:rsid w:val="709E8283"/>
    <w:rsid w:val="70EB6D02"/>
    <w:rsid w:val="70EE0ED4"/>
    <w:rsid w:val="71213E35"/>
    <w:rsid w:val="71A74E1A"/>
    <w:rsid w:val="71AB6195"/>
    <w:rsid w:val="723F8A40"/>
    <w:rsid w:val="725B9283"/>
    <w:rsid w:val="7277E3EF"/>
    <w:rsid w:val="72DC0645"/>
    <w:rsid w:val="73A50A5F"/>
    <w:rsid w:val="73ABF773"/>
    <w:rsid w:val="741A9916"/>
    <w:rsid w:val="74201189"/>
    <w:rsid w:val="74678BE9"/>
    <w:rsid w:val="74782D98"/>
    <w:rsid w:val="747A60FB"/>
    <w:rsid w:val="74DA0BE2"/>
    <w:rsid w:val="75657277"/>
    <w:rsid w:val="75ACF6F5"/>
    <w:rsid w:val="75B1501E"/>
    <w:rsid w:val="75D873C8"/>
    <w:rsid w:val="75E7075D"/>
    <w:rsid w:val="75F241CC"/>
    <w:rsid w:val="7603EC87"/>
    <w:rsid w:val="763E5906"/>
    <w:rsid w:val="7654567E"/>
    <w:rsid w:val="76637F86"/>
    <w:rsid w:val="767E04B3"/>
    <w:rsid w:val="76CD612D"/>
    <w:rsid w:val="76FCE128"/>
    <w:rsid w:val="7711A6AF"/>
    <w:rsid w:val="7765AA47"/>
    <w:rsid w:val="776D54DE"/>
    <w:rsid w:val="777C0644"/>
    <w:rsid w:val="77A06905"/>
    <w:rsid w:val="78441829"/>
    <w:rsid w:val="78B85E59"/>
    <w:rsid w:val="791A60E3"/>
    <w:rsid w:val="7935639B"/>
    <w:rsid w:val="79441966"/>
    <w:rsid w:val="794A4476"/>
    <w:rsid w:val="7978569A"/>
    <w:rsid w:val="79795458"/>
    <w:rsid w:val="79A8B0D8"/>
    <w:rsid w:val="79E24752"/>
    <w:rsid w:val="7A265615"/>
    <w:rsid w:val="7A2AB6CF"/>
    <w:rsid w:val="7A2E731B"/>
    <w:rsid w:val="7A53F292"/>
    <w:rsid w:val="7A921443"/>
    <w:rsid w:val="7AE3F567"/>
    <w:rsid w:val="7B2461DC"/>
    <w:rsid w:val="7BEC8EEE"/>
    <w:rsid w:val="7C4D4805"/>
    <w:rsid w:val="7C6E6748"/>
    <w:rsid w:val="7CDB3EF9"/>
    <w:rsid w:val="7D07175D"/>
    <w:rsid w:val="7D1169AE"/>
    <w:rsid w:val="7D27D36E"/>
    <w:rsid w:val="7D3D6948"/>
    <w:rsid w:val="7D6CD3A5"/>
    <w:rsid w:val="7D6F736C"/>
    <w:rsid w:val="7D9F7BB5"/>
    <w:rsid w:val="7DBB411B"/>
    <w:rsid w:val="7DD50A31"/>
    <w:rsid w:val="7DFD57D6"/>
    <w:rsid w:val="7E427EA7"/>
    <w:rsid w:val="7E470925"/>
    <w:rsid w:val="7E562416"/>
    <w:rsid w:val="7E69520E"/>
    <w:rsid w:val="7E8BAA95"/>
    <w:rsid w:val="7EFBD6D8"/>
    <w:rsid w:val="7F433665"/>
    <w:rsid w:val="7F6E5A8E"/>
    <w:rsid w:val="7F9E3B08"/>
    <w:rsid w:val="7FCFCB6E"/>
    <w:rsid w:val="7FD458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55AEE"/>
  <w15:chartTrackingRefBased/>
  <w15:docId w15:val="{C154E524-9EC2-41F4-900F-289BF873C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D66"/>
    <w:pPr>
      <w:spacing w:before="120" w:after="120" w:line="276" w:lineRule="auto"/>
    </w:pPr>
    <w:rPr>
      <w:rFonts w:ascii="Arial" w:eastAsiaTheme="minorEastAsia" w:hAnsi="Arial"/>
      <w:kern w:val="0"/>
      <w:sz w:val="21"/>
      <w:lang w:eastAsia="ja-JP"/>
      <w14:ligatures w14:val="none"/>
    </w:rPr>
  </w:style>
  <w:style w:type="paragraph" w:styleId="Heading1">
    <w:name w:val="heading 1"/>
    <w:basedOn w:val="Normal"/>
    <w:next w:val="Normal"/>
    <w:link w:val="Heading1Char"/>
    <w:uiPriority w:val="9"/>
    <w:qFormat/>
    <w:rsid w:val="00E86CC5"/>
    <w:pPr>
      <w:keepNext/>
      <w:keepLines/>
      <w:spacing w:before="360" w:after="80" w:line="259" w:lineRule="auto"/>
      <w:outlineLvl w:val="0"/>
    </w:pPr>
    <w:rPr>
      <w:rFonts w:asciiTheme="majorHAnsi" w:eastAsiaTheme="majorEastAsia" w:hAnsiTheme="majorHAnsi" w:cstheme="majorBidi"/>
      <w:color w:val="09668C"/>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CF73C5"/>
    <w:pPr>
      <w:keepNext/>
      <w:keepLines/>
      <w:spacing w:before="160" w:after="80" w:line="259" w:lineRule="auto"/>
      <w:outlineLvl w:val="1"/>
    </w:pPr>
    <w:rPr>
      <w:rFonts w:asciiTheme="majorHAnsi" w:eastAsiaTheme="majorEastAsia" w:hAnsiTheme="majorHAnsi" w:cstheme="majorBidi"/>
      <w:color w:val="00A3E0"/>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5C4DD3"/>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unhideWhenUsed/>
    <w:qFormat/>
    <w:rsid w:val="005C4DD3"/>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lang w:eastAsia="en-US"/>
      <w14:ligatures w14:val="standardContextual"/>
    </w:rPr>
  </w:style>
  <w:style w:type="paragraph" w:styleId="Heading5">
    <w:name w:val="heading 5"/>
    <w:basedOn w:val="Normal"/>
    <w:next w:val="Normal"/>
    <w:link w:val="Heading5Char"/>
    <w:uiPriority w:val="9"/>
    <w:semiHidden/>
    <w:unhideWhenUsed/>
    <w:qFormat/>
    <w:rsid w:val="005C4DD3"/>
    <w:pPr>
      <w:keepNext/>
      <w:keepLines/>
      <w:spacing w:before="80" w:after="40" w:line="259" w:lineRule="auto"/>
      <w:outlineLvl w:val="4"/>
    </w:pPr>
    <w:rPr>
      <w:rFonts w:asciiTheme="minorHAnsi" w:eastAsiaTheme="majorEastAsia" w:hAnsiTheme="minorHAnsi" w:cstheme="majorBidi"/>
      <w:color w:val="0F4761" w:themeColor="accent1" w:themeShade="BF"/>
      <w:kern w:val="2"/>
      <w:sz w:val="22"/>
      <w:lang w:eastAsia="en-US"/>
      <w14:ligatures w14:val="standardContextual"/>
    </w:rPr>
  </w:style>
  <w:style w:type="paragraph" w:styleId="Heading6">
    <w:name w:val="heading 6"/>
    <w:basedOn w:val="Normal"/>
    <w:next w:val="Normal"/>
    <w:link w:val="Heading6Char"/>
    <w:uiPriority w:val="9"/>
    <w:semiHidden/>
    <w:unhideWhenUsed/>
    <w:qFormat/>
    <w:rsid w:val="005C4DD3"/>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lang w:eastAsia="en-US"/>
      <w14:ligatures w14:val="standardContextual"/>
    </w:rPr>
  </w:style>
  <w:style w:type="paragraph" w:styleId="Heading7">
    <w:name w:val="heading 7"/>
    <w:basedOn w:val="Normal"/>
    <w:next w:val="Normal"/>
    <w:link w:val="Heading7Char"/>
    <w:uiPriority w:val="9"/>
    <w:semiHidden/>
    <w:unhideWhenUsed/>
    <w:qFormat/>
    <w:rsid w:val="005C4DD3"/>
    <w:pPr>
      <w:keepNext/>
      <w:keepLines/>
      <w:spacing w:before="40" w:after="0" w:line="259" w:lineRule="auto"/>
      <w:outlineLvl w:val="6"/>
    </w:pPr>
    <w:rPr>
      <w:rFonts w:asciiTheme="minorHAnsi" w:eastAsiaTheme="majorEastAsia" w:hAnsiTheme="minorHAnsi" w:cstheme="majorBidi"/>
      <w:color w:val="595959" w:themeColor="text1" w:themeTint="A6"/>
      <w:kern w:val="2"/>
      <w:sz w:val="22"/>
      <w:lang w:eastAsia="en-US"/>
      <w14:ligatures w14:val="standardContextual"/>
    </w:rPr>
  </w:style>
  <w:style w:type="paragraph" w:styleId="Heading8">
    <w:name w:val="heading 8"/>
    <w:basedOn w:val="Normal"/>
    <w:next w:val="Normal"/>
    <w:link w:val="Heading8Char"/>
    <w:uiPriority w:val="9"/>
    <w:semiHidden/>
    <w:unhideWhenUsed/>
    <w:qFormat/>
    <w:rsid w:val="005C4DD3"/>
    <w:pPr>
      <w:keepNext/>
      <w:keepLines/>
      <w:spacing w:before="0" w:after="0" w:line="259" w:lineRule="auto"/>
      <w:outlineLvl w:val="7"/>
    </w:pPr>
    <w:rPr>
      <w:rFonts w:asciiTheme="minorHAnsi" w:eastAsiaTheme="majorEastAsia" w:hAnsiTheme="minorHAnsi" w:cstheme="majorBidi"/>
      <w:i/>
      <w:iCs/>
      <w:color w:val="272727" w:themeColor="text1" w:themeTint="D8"/>
      <w:kern w:val="2"/>
      <w:sz w:val="22"/>
      <w:lang w:eastAsia="en-US"/>
      <w14:ligatures w14:val="standardContextual"/>
    </w:rPr>
  </w:style>
  <w:style w:type="paragraph" w:styleId="Heading9">
    <w:name w:val="heading 9"/>
    <w:basedOn w:val="Normal"/>
    <w:next w:val="Normal"/>
    <w:link w:val="Heading9Char"/>
    <w:uiPriority w:val="9"/>
    <w:semiHidden/>
    <w:unhideWhenUsed/>
    <w:qFormat/>
    <w:rsid w:val="005C4DD3"/>
    <w:pPr>
      <w:keepNext/>
      <w:keepLines/>
      <w:spacing w:before="0" w:after="0" w:line="259" w:lineRule="auto"/>
      <w:outlineLvl w:val="8"/>
    </w:pPr>
    <w:rPr>
      <w:rFonts w:asciiTheme="minorHAnsi" w:eastAsiaTheme="majorEastAsia" w:hAnsiTheme="minorHAnsi" w:cstheme="majorBidi"/>
      <w:color w:val="272727" w:themeColor="text1" w:themeTint="D8"/>
      <w:kern w:val="2"/>
      <w:sz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CC5"/>
    <w:rPr>
      <w:rFonts w:asciiTheme="majorHAnsi" w:eastAsiaTheme="majorEastAsia" w:hAnsiTheme="majorHAnsi" w:cstheme="majorBidi"/>
      <w:color w:val="09668C"/>
      <w:sz w:val="40"/>
      <w:szCs w:val="40"/>
    </w:rPr>
  </w:style>
  <w:style w:type="character" w:customStyle="1" w:styleId="Heading2Char">
    <w:name w:val="Heading 2 Char"/>
    <w:basedOn w:val="DefaultParagraphFont"/>
    <w:link w:val="Heading2"/>
    <w:uiPriority w:val="9"/>
    <w:rsid w:val="00CF73C5"/>
    <w:rPr>
      <w:rFonts w:asciiTheme="majorHAnsi" w:eastAsiaTheme="majorEastAsia" w:hAnsiTheme="majorHAnsi" w:cstheme="majorBidi"/>
      <w:color w:val="00A3E0"/>
      <w:sz w:val="32"/>
      <w:szCs w:val="32"/>
    </w:rPr>
  </w:style>
  <w:style w:type="character" w:customStyle="1" w:styleId="Heading3Char">
    <w:name w:val="Heading 3 Char"/>
    <w:basedOn w:val="DefaultParagraphFont"/>
    <w:link w:val="Heading3"/>
    <w:uiPriority w:val="9"/>
    <w:rsid w:val="005C4D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C4D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4D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4D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4D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4D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4DD3"/>
    <w:rPr>
      <w:rFonts w:eastAsiaTheme="majorEastAsia" w:cstheme="majorBidi"/>
      <w:color w:val="272727" w:themeColor="text1" w:themeTint="D8"/>
    </w:rPr>
  </w:style>
  <w:style w:type="paragraph" w:styleId="Title">
    <w:name w:val="Title"/>
    <w:basedOn w:val="Normal"/>
    <w:next w:val="Normal"/>
    <w:link w:val="TitleChar"/>
    <w:uiPriority w:val="10"/>
    <w:qFormat/>
    <w:rsid w:val="005C4DD3"/>
    <w:pPr>
      <w:spacing w:before="0"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5C4D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4DD3"/>
    <w:pPr>
      <w:numPr>
        <w:ilvl w:val="1"/>
      </w:numPr>
      <w:spacing w:before="0"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C4D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4DD3"/>
    <w:pPr>
      <w:spacing w:before="160" w:after="160" w:line="259" w:lineRule="auto"/>
      <w:jc w:val="center"/>
    </w:pPr>
    <w:rPr>
      <w:rFonts w:asciiTheme="minorHAnsi" w:eastAsiaTheme="minorHAnsi" w:hAnsiTheme="minorHAnsi"/>
      <w:i/>
      <w:iCs/>
      <w:color w:val="404040" w:themeColor="text1" w:themeTint="BF"/>
      <w:kern w:val="2"/>
      <w:sz w:val="22"/>
      <w:lang w:eastAsia="en-US"/>
      <w14:ligatures w14:val="standardContextual"/>
    </w:rPr>
  </w:style>
  <w:style w:type="character" w:customStyle="1" w:styleId="QuoteChar">
    <w:name w:val="Quote Char"/>
    <w:basedOn w:val="DefaultParagraphFont"/>
    <w:link w:val="Quote"/>
    <w:uiPriority w:val="29"/>
    <w:rsid w:val="005C4DD3"/>
    <w:rPr>
      <w:i/>
      <w:iCs/>
      <w:color w:val="404040" w:themeColor="text1" w:themeTint="BF"/>
    </w:rPr>
  </w:style>
  <w:style w:type="paragraph" w:styleId="ListParagraph">
    <w:name w:val="List Paragraph"/>
    <w:basedOn w:val="Normal"/>
    <w:autoRedefine/>
    <w:uiPriority w:val="34"/>
    <w:qFormat/>
    <w:rsid w:val="004E769B"/>
    <w:pPr>
      <w:numPr>
        <w:numId w:val="12"/>
      </w:numPr>
      <w:spacing w:before="0" w:line="259" w:lineRule="auto"/>
    </w:pPr>
    <w:rPr>
      <w:rFonts w:eastAsia="Times New Roman" w:cs="Arial"/>
      <w:kern w:val="2"/>
      <w:szCs w:val="21"/>
      <w:lang w:eastAsia="en-US"/>
      <w14:ligatures w14:val="standardContextual"/>
    </w:rPr>
  </w:style>
  <w:style w:type="character" w:styleId="IntenseEmphasis">
    <w:name w:val="Intense Emphasis"/>
    <w:basedOn w:val="DefaultParagraphFont"/>
    <w:uiPriority w:val="21"/>
    <w:qFormat/>
    <w:rsid w:val="005C4DD3"/>
    <w:rPr>
      <w:i/>
      <w:iCs/>
      <w:color w:val="0F4761" w:themeColor="accent1" w:themeShade="BF"/>
    </w:rPr>
  </w:style>
  <w:style w:type="paragraph" w:styleId="IntenseQuote">
    <w:name w:val="Intense Quote"/>
    <w:basedOn w:val="Normal"/>
    <w:next w:val="Normal"/>
    <w:link w:val="IntenseQuoteChar"/>
    <w:uiPriority w:val="30"/>
    <w:qFormat/>
    <w:rsid w:val="005C4DD3"/>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i/>
      <w:iCs/>
      <w:color w:val="0F4761" w:themeColor="accent1" w:themeShade="BF"/>
      <w:kern w:val="2"/>
      <w:sz w:val="22"/>
      <w:lang w:eastAsia="en-US"/>
      <w14:ligatures w14:val="standardContextual"/>
    </w:rPr>
  </w:style>
  <w:style w:type="character" w:customStyle="1" w:styleId="IntenseQuoteChar">
    <w:name w:val="Intense Quote Char"/>
    <w:basedOn w:val="DefaultParagraphFont"/>
    <w:link w:val="IntenseQuote"/>
    <w:uiPriority w:val="30"/>
    <w:rsid w:val="005C4DD3"/>
    <w:rPr>
      <w:i/>
      <w:iCs/>
      <w:color w:val="0F4761" w:themeColor="accent1" w:themeShade="BF"/>
    </w:rPr>
  </w:style>
  <w:style w:type="character" w:styleId="IntenseReference">
    <w:name w:val="Intense Reference"/>
    <w:basedOn w:val="DefaultParagraphFont"/>
    <w:uiPriority w:val="32"/>
    <w:qFormat/>
    <w:rsid w:val="005C4DD3"/>
    <w:rPr>
      <w:b/>
      <w:bCs/>
      <w:smallCaps/>
      <w:color w:val="0F4761" w:themeColor="accent1" w:themeShade="BF"/>
      <w:spacing w:val="5"/>
    </w:rPr>
  </w:style>
  <w:style w:type="paragraph" w:styleId="Header">
    <w:name w:val="header"/>
    <w:basedOn w:val="Normal"/>
    <w:link w:val="HeaderChar"/>
    <w:uiPriority w:val="99"/>
    <w:unhideWhenUsed/>
    <w:rsid w:val="005C4DD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C4DD3"/>
    <w:rPr>
      <w:rFonts w:ascii="Arial" w:eastAsiaTheme="minorEastAsia" w:hAnsi="Arial"/>
      <w:kern w:val="0"/>
      <w:sz w:val="21"/>
      <w:lang w:eastAsia="ja-JP"/>
      <w14:ligatures w14:val="none"/>
    </w:rPr>
  </w:style>
  <w:style w:type="paragraph" w:styleId="Footer">
    <w:name w:val="footer"/>
    <w:basedOn w:val="Normal"/>
    <w:link w:val="FooterChar"/>
    <w:uiPriority w:val="99"/>
    <w:unhideWhenUsed/>
    <w:rsid w:val="005C4DD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C4DD3"/>
    <w:rPr>
      <w:rFonts w:ascii="Arial" w:eastAsiaTheme="minorEastAsia" w:hAnsi="Arial"/>
      <w:kern w:val="0"/>
      <w:sz w:val="21"/>
      <w:lang w:eastAsia="ja-JP"/>
      <w14:ligatures w14:val="none"/>
    </w:rPr>
  </w:style>
  <w:style w:type="paragraph" w:styleId="TOCHeading">
    <w:name w:val="TOC Heading"/>
    <w:basedOn w:val="Heading1"/>
    <w:next w:val="Normal"/>
    <w:uiPriority w:val="39"/>
    <w:unhideWhenUsed/>
    <w:qFormat/>
    <w:rsid w:val="004347E2"/>
    <w:pPr>
      <w:spacing w:before="480" w:after="0" w:line="276" w:lineRule="auto"/>
      <w:outlineLvl w:val="9"/>
    </w:pPr>
    <w:rPr>
      <w:color w:val="000000" w:themeColor="text1"/>
      <w:kern w:val="0"/>
      <w:sz w:val="28"/>
      <w:szCs w:val="28"/>
      <w:lang w:val="en-US"/>
      <w14:ligatures w14:val="none"/>
    </w:rPr>
  </w:style>
  <w:style w:type="paragraph" w:styleId="TOC1">
    <w:name w:val="toc 1"/>
    <w:basedOn w:val="Normal"/>
    <w:next w:val="Normal"/>
    <w:autoRedefine/>
    <w:uiPriority w:val="39"/>
    <w:unhideWhenUsed/>
    <w:rsid w:val="004347E2"/>
    <w:pPr>
      <w:spacing w:before="240" w:line="240" w:lineRule="auto"/>
    </w:pPr>
    <w:rPr>
      <w:rFonts w:asciiTheme="minorHAnsi" w:eastAsiaTheme="minorHAnsi" w:hAnsiTheme="minorHAnsi" w:cstheme="minorHAnsi"/>
      <w:b/>
      <w:bCs/>
      <w:sz w:val="20"/>
      <w:szCs w:val="20"/>
      <w:lang w:eastAsia="en-US"/>
    </w:rPr>
  </w:style>
  <w:style w:type="paragraph" w:styleId="TOC2">
    <w:name w:val="toc 2"/>
    <w:basedOn w:val="Normal"/>
    <w:next w:val="Normal"/>
    <w:autoRedefine/>
    <w:uiPriority w:val="39"/>
    <w:unhideWhenUsed/>
    <w:rsid w:val="0084098E"/>
    <w:pPr>
      <w:tabs>
        <w:tab w:val="left" w:pos="960"/>
        <w:tab w:val="right" w:leader="dot" w:pos="9016"/>
      </w:tabs>
      <w:spacing w:after="0" w:line="240" w:lineRule="auto"/>
      <w:ind w:left="240"/>
    </w:pPr>
    <w:rPr>
      <w:rFonts w:asciiTheme="minorHAnsi" w:eastAsiaTheme="minorHAnsi" w:hAnsiTheme="minorHAnsi" w:cstheme="minorHAnsi"/>
      <w:noProof/>
      <w:sz w:val="20"/>
      <w:szCs w:val="20"/>
      <w:lang w:eastAsia="en-US"/>
    </w:rPr>
  </w:style>
  <w:style w:type="character" w:styleId="Hyperlink">
    <w:name w:val="Hyperlink"/>
    <w:basedOn w:val="DefaultParagraphFont"/>
    <w:uiPriority w:val="99"/>
    <w:unhideWhenUsed/>
    <w:rsid w:val="004347E2"/>
    <w:rPr>
      <w:color w:val="467886" w:themeColor="hyperlink"/>
      <w:u w:val="single"/>
    </w:rPr>
  </w:style>
  <w:style w:type="paragraph" w:styleId="TOC3">
    <w:name w:val="toc 3"/>
    <w:basedOn w:val="Normal"/>
    <w:next w:val="Normal"/>
    <w:autoRedefine/>
    <w:uiPriority w:val="39"/>
    <w:unhideWhenUsed/>
    <w:rsid w:val="004347E2"/>
    <w:pPr>
      <w:spacing w:before="0" w:after="0" w:line="240" w:lineRule="auto"/>
      <w:ind w:left="480"/>
    </w:pPr>
    <w:rPr>
      <w:rFonts w:asciiTheme="minorHAnsi" w:eastAsiaTheme="minorHAnsi" w:hAnsiTheme="minorHAnsi" w:cstheme="minorHAnsi"/>
      <w:sz w:val="20"/>
      <w:szCs w:val="20"/>
      <w:lang w:eastAsia="en-US"/>
    </w:rPr>
  </w:style>
  <w:style w:type="table" w:styleId="TableGrid">
    <w:name w:val="Table Grid"/>
    <w:basedOn w:val="TableNormal"/>
    <w:uiPriority w:val="39"/>
    <w:rsid w:val="004347E2"/>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347E2"/>
    <w:rPr>
      <w:i/>
      <w:iCs/>
      <w:color w:val="404040" w:themeColor="text1" w:themeTint="BF"/>
    </w:rPr>
  </w:style>
  <w:style w:type="paragraph" w:styleId="NormalWeb">
    <w:name w:val="Normal (Web)"/>
    <w:basedOn w:val="Normal"/>
    <w:uiPriority w:val="99"/>
    <w:unhideWhenUsed/>
    <w:rsid w:val="004347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4347E2"/>
    <w:pPr>
      <w:spacing w:before="0" w:after="0" w:line="240" w:lineRule="auto"/>
    </w:pPr>
    <w:rPr>
      <w:rFonts w:asciiTheme="minorHAnsi" w:eastAsia="Times New Roman" w:hAnsiTheme="minorHAnsi" w:cs="Times New Roman"/>
      <w:sz w:val="20"/>
      <w:szCs w:val="20"/>
      <w:lang w:eastAsia="en-US"/>
    </w:rPr>
  </w:style>
  <w:style w:type="character" w:customStyle="1" w:styleId="FootnoteTextChar">
    <w:name w:val="Footnote Text Char"/>
    <w:basedOn w:val="DefaultParagraphFont"/>
    <w:link w:val="FootnoteText"/>
    <w:uiPriority w:val="99"/>
    <w:semiHidden/>
    <w:rsid w:val="004347E2"/>
    <w:rPr>
      <w:rFonts w:eastAsia="Times New Roman" w:cs="Times New Roman"/>
      <w:kern w:val="0"/>
      <w:sz w:val="20"/>
      <w:szCs w:val="20"/>
      <w14:ligatures w14:val="none"/>
    </w:rPr>
  </w:style>
  <w:style w:type="character" w:styleId="FootnoteReference">
    <w:name w:val="footnote reference"/>
    <w:basedOn w:val="DefaultParagraphFont"/>
    <w:uiPriority w:val="99"/>
    <w:semiHidden/>
    <w:unhideWhenUsed/>
    <w:rsid w:val="004347E2"/>
    <w:rPr>
      <w:rFonts w:cs="Times New Roman"/>
      <w:vertAlign w:val="superscript"/>
    </w:rPr>
  </w:style>
  <w:style w:type="paragraph" w:styleId="ListBullet">
    <w:name w:val="List Bullet"/>
    <w:basedOn w:val="Normal"/>
    <w:link w:val="ListBulletChar"/>
    <w:uiPriority w:val="99"/>
    <w:unhideWhenUsed/>
    <w:qFormat/>
    <w:rsid w:val="00203BE4"/>
    <w:pPr>
      <w:numPr>
        <w:numId w:val="1"/>
      </w:numPr>
      <w:spacing w:before="0" w:after="200"/>
    </w:pPr>
    <w:rPr>
      <w:rFonts w:eastAsia="Times New Roman" w:cs="Times New Roman"/>
      <w:sz w:val="22"/>
      <w:lang w:eastAsia="en-US"/>
    </w:rPr>
  </w:style>
  <w:style w:type="character" w:customStyle="1" w:styleId="ListBulletChar">
    <w:name w:val="List Bullet Char"/>
    <w:basedOn w:val="DefaultParagraphFont"/>
    <w:link w:val="ListBullet"/>
    <w:uiPriority w:val="99"/>
    <w:rsid w:val="00203BE4"/>
    <w:rPr>
      <w:rFonts w:ascii="Arial" w:eastAsia="Times New Roman" w:hAnsi="Arial" w:cs="Times New Roman"/>
      <w:kern w:val="0"/>
      <w14:ligatures w14:val="none"/>
    </w:rPr>
  </w:style>
  <w:style w:type="paragraph" w:styleId="Revision">
    <w:name w:val="Revision"/>
    <w:hidden/>
    <w:uiPriority w:val="99"/>
    <w:semiHidden/>
    <w:rsid w:val="00864C45"/>
    <w:pPr>
      <w:spacing w:after="0" w:line="240" w:lineRule="auto"/>
    </w:pPr>
    <w:rPr>
      <w:rFonts w:ascii="Arial" w:eastAsiaTheme="minorEastAsia" w:hAnsi="Arial"/>
      <w:kern w:val="0"/>
      <w:sz w:val="21"/>
      <w:lang w:eastAsia="ja-JP"/>
      <w14:ligatures w14:val="none"/>
    </w:rPr>
  </w:style>
  <w:style w:type="paragraph" w:customStyle="1" w:styleId="DNPviews">
    <w:name w:val="DNP views"/>
    <w:basedOn w:val="Normal"/>
    <w:link w:val="DNPviewsChar"/>
    <w:qFormat/>
    <w:rsid w:val="00405EB9"/>
    <w:pPr>
      <w:shd w:val="clear" w:color="auto" w:fill="F2CEED" w:themeFill="accent5" w:themeFillTint="33"/>
      <w:spacing w:after="200"/>
    </w:pPr>
    <w:rPr>
      <w:rFonts w:ascii="Times New Roman" w:hAnsi="Times New Roman" w:cs="Times New Roman"/>
      <w:i/>
      <w:sz w:val="24"/>
      <w:szCs w:val="24"/>
      <w:lang w:eastAsia="en-US"/>
    </w:rPr>
  </w:style>
  <w:style w:type="character" w:customStyle="1" w:styleId="DNPviewsChar">
    <w:name w:val="DNP views Char"/>
    <w:basedOn w:val="DefaultParagraphFont"/>
    <w:link w:val="DNPviews"/>
    <w:rsid w:val="00405EB9"/>
    <w:rPr>
      <w:rFonts w:ascii="Times New Roman" w:eastAsiaTheme="minorEastAsia" w:hAnsi="Times New Roman" w:cs="Times New Roman"/>
      <w:i/>
      <w:kern w:val="0"/>
      <w:sz w:val="24"/>
      <w:szCs w:val="24"/>
      <w:shd w:val="clear" w:color="auto" w:fill="F2CEED" w:themeFill="accent5" w:themeFillTint="33"/>
      <w14:ligatures w14:val="none"/>
    </w:rPr>
  </w:style>
  <w:style w:type="character" w:styleId="UnresolvedMention">
    <w:name w:val="Unresolved Mention"/>
    <w:basedOn w:val="DefaultParagraphFont"/>
    <w:uiPriority w:val="99"/>
    <w:semiHidden/>
    <w:unhideWhenUsed/>
    <w:rsid w:val="0019140B"/>
    <w:rPr>
      <w:color w:val="605E5C"/>
      <w:shd w:val="clear" w:color="auto" w:fill="E1DFDD"/>
    </w:rPr>
  </w:style>
  <w:style w:type="character" w:styleId="CommentReference">
    <w:name w:val="annotation reference"/>
    <w:basedOn w:val="DefaultParagraphFont"/>
    <w:uiPriority w:val="99"/>
    <w:semiHidden/>
    <w:unhideWhenUsed/>
    <w:rsid w:val="006D3CF1"/>
    <w:rPr>
      <w:sz w:val="16"/>
      <w:szCs w:val="16"/>
    </w:rPr>
  </w:style>
  <w:style w:type="paragraph" w:styleId="CommentText">
    <w:name w:val="annotation text"/>
    <w:basedOn w:val="Normal"/>
    <w:link w:val="CommentTextChar"/>
    <w:uiPriority w:val="99"/>
    <w:unhideWhenUsed/>
    <w:rsid w:val="006D3CF1"/>
    <w:pPr>
      <w:spacing w:line="240" w:lineRule="auto"/>
    </w:pPr>
    <w:rPr>
      <w:sz w:val="20"/>
      <w:szCs w:val="20"/>
    </w:rPr>
  </w:style>
  <w:style w:type="character" w:customStyle="1" w:styleId="CommentTextChar">
    <w:name w:val="Comment Text Char"/>
    <w:basedOn w:val="DefaultParagraphFont"/>
    <w:link w:val="CommentText"/>
    <w:uiPriority w:val="99"/>
    <w:rsid w:val="006D3CF1"/>
    <w:rPr>
      <w:rFonts w:ascii="Arial" w:eastAsiaTheme="minorEastAsia" w:hAnsi="Arial"/>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6D3CF1"/>
    <w:rPr>
      <w:b/>
      <w:bCs/>
    </w:rPr>
  </w:style>
  <w:style w:type="character" w:customStyle="1" w:styleId="CommentSubjectChar">
    <w:name w:val="Comment Subject Char"/>
    <w:basedOn w:val="CommentTextChar"/>
    <w:link w:val="CommentSubject"/>
    <w:uiPriority w:val="99"/>
    <w:semiHidden/>
    <w:rsid w:val="006D3CF1"/>
    <w:rPr>
      <w:rFonts w:ascii="Arial" w:eastAsiaTheme="minorEastAsia" w:hAnsi="Arial"/>
      <w:b/>
      <w:bCs/>
      <w:kern w:val="0"/>
      <w:sz w:val="20"/>
      <w:szCs w:val="20"/>
      <w:lang w:eastAsia="ja-JP"/>
      <w14:ligatures w14:val="none"/>
    </w:rPr>
  </w:style>
  <w:style w:type="character" w:styleId="FollowedHyperlink">
    <w:name w:val="FollowedHyperlink"/>
    <w:basedOn w:val="DefaultParagraphFont"/>
    <w:uiPriority w:val="99"/>
    <w:semiHidden/>
    <w:unhideWhenUsed/>
    <w:rsid w:val="000E192E"/>
    <w:rPr>
      <w:color w:val="96607D" w:themeColor="followedHyperlink"/>
      <w:u w:val="single"/>
    </w:rPr>
  </w:style>
  <w:style w:type="character" w:styleId="Mention">
    <w:name w:val="Mention"/>
    <w:basedOn w:val="DefaultParagraphFont"/>
    <w:uiPriority w:val="99"/>
    <w:unhideWhenUsed/>
    <w:rsid w:val="00D03431"/>
    <w:rPr>
      <w:color w:val="2B579A"/>
      <w:shd w:val="clear" w:color="auto" w:fill="E1DFDD"/>
    </w:rPr>
  </w:style>
  <w:style w:type="paragraph" w:customStyle="1" w:styleId="pf0">
    <w:name w:val="pf0"/>
    <w:basedOn w:val="Normal"/>
    <w:rsid w:val="00E842A2"/>
    <w:pPr>
      <w:spacing w:before="100" w:beforeAutospacing="1" w:after="100" w:afterAutospacing="1" w:line="240" w:lineRule="auto"/>
      <w:ind w:left="300"/>
    </w:pPr>
    <w:rPr>
      <w:rFonts w:ascii="Times New Roman" w:eastAsia="Times New Roman" w:hAnsi="Times New Roman" w:cs="Times New Roman"/>
      <w:sz w:val="24"/>
      <w:szCs w:val="24"/>
      <w:lang w:eastAsia="en-AU"/>
    </w:rPr>
  </w:style>
  <w:style w:type="character" w:customStyle="1" w:styleId="cf01">
    <w:name w:val="cf01"/>
    <w:basedOn w:val="DefaultParagraphFont"/>
    <w:rsid w:val="00E842A2"/>
    <w:rPr>
      <w:rFonts w:ascii="Segoe UI" w:hAnsi="Segoe UI" w:cs="Segoe UI" w:hint="default"/>
      <w:sz w:val="18"/>
      <w:szCs w:val="18"/>
    </w:rPr>
  </w:style>
  <w:style w:type="character" w:customStyle="1" w:styleId="cf11">
    <w:name w:val="cf11"/>
    <w:basedOn w:val="DefaultParagraphFont"/>
    <w:rsid w:val="00E842A2"/>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01233">
      <w:bodyDiv w:val="1"/>
      <w:marLeft w:val="0"/>
      <w:marRight w:val="0"/>
      <w:marTop w:val="0"/>
      <w:marBottom w:val="0"/>
      <w:divBdr>
        <w:top w:val="none" w:sz="0" w:space="0" w:color="auto"/>
        <w:left w:val="none" w:sz="0" w:space="0" w:color="auto"/>
        <w:bottom w:val="none" w:sz="0" w:space="0" w:color="auto"/>
        <w:right w:val="none" w:sz="0" w:space="0" w:color="auto"/>
      </w:divBdr>
    </w:div>
    <w:div w:id="79907432">
      <w:bodyDiv w:val="1"/>
      <w:marLeft w:val="0"/>
      <w:marRight w:val="0"/>
      <w:marTop w:val="0"/>
      <w:marBottom w:val="0"/>
      <w:divBdr>
        <w:top w:val="none" w:sz="0" w:space="0" w:color="auto"/>
        <w:left w:val="none" w:sz="0" w:space="0" w:color="auto"/>
        <w:bottom w:val="none" w:sz="0" w:space="0" w:color="auto"/>
        <w:right w:val="none" w:sz="0" w:space="0" w:color="auto"/>
      </w:divBdr>
    </w:div>
    <w:div w:id="188837057">
      <w:bodyDiv w:val="1"/>
      <w:marLeft w:val="0"/>
      <w:marRight w:val="0"/>
      <w:marTop w:val="0"/>
      <w:marBottom w:val="0"/>
      <w:divBdr>
        <w:top w:val="none" w:sz="0" w:space="0" w:color="auto"/>
        <w:left w:val="none" w:sz="0" w:space="0" w:color="auto"/>
        <w:bottom w:val="none" w:sz="0" w:space="0" w:color="auto"/>
        <w:right w:val="none" w:sz="0" w:space="0" w:color="auto"/>
      </w:divBdr>
      <w:divsChild>
        <w:div w:id="1970814604">
          <w:marLeft w:val="0"/>
          <w:marRight w:val="0"/>
          <w:marTop w:val="0"/>
          <w:marBottom w:val="0"/>
          <w:divBdr>
            <w:top w:val="none" w:sz="0" w:space="0" w:color="auto"/>
            <w:left w:val="none" w:sz="0" w:space="0" w:color="auto"/>
            <w:bottom w:val="none" w:sz="0" w:space="0" w:color="auto"/>
            <w:right w:val="none" w:sz="0" w:space="0" w:color="auto"/>
          </w:divBdr>
          <w:divsChild>
            <w:div w:id="432165213">
              <w:marLeft w:val="0"/>
              <w:marRight w:val="0"/>
              <w:marTop w:val="0"/>
              <w:marBottom w:val="0"/>
              <w:divBdr>
                <w:top w:val="none" w:sz="0" w:space="0" w:color="auto"/>
                <w:left w:val="none" w:sz="0" w:space="0" w:color="auto"/>
                <w:bottom w:val="none" w:sz="0" w:space="0" w:color="auto"/>
                <w:right w:val="none" w:sz="0" w:space="0" w:color="auto"/>
              </w:divBdr>
              <w:divsChild>
                <w:div w:id="726030766">
                  <w:marLeft w:val="0"/>
                  <w:marRight w:val="0"/>
                  <w:marTop w:val="0"/>
                  <w:marBottom w:val="0"/>
                  <w:divBdr>
                    <w:top w:val="none" w:sz="0" w:space="0" w:color="auto"/>
                    <w:left w:val="none" w:sz="0" w:space="0" w:color="auto"/>
                    <w:bottom w:val="none" w:sz="0" w:space="0" w:color="auto"/>
                    <w:right w:val="none" w:sz="0" w:space="0" w:color="auto"/>
                  </w:divBdr>
                  <w:divsChild>
                    <w:div w:id="2020348193">
                      <w:marLeft w:val="0"/>
                      <w:marRight w:val="0"/>
                      <w:marTop w:val="0"/>
                      <w:marBottom w:val="0"/>
                      <w:divBdr>
                        <w:top w:val="none" w:sz="0" w:space="0" w:color="auto"/>
                        <w:left w:val="none" w:sz="0" w:space="0" w:color="auto"/>
                        <w:bottom w:val="none" w:sz="0" w:space="0" w:color="auto"/>
                        <w:right w:val="none" w:sz="0" w:space="0" w:color="auto"/>
                      </w:divBdr>
                      <w:divsChild>
                        <w:div w:id="1781991504">
                          <w:marLeft w:val="0"/>
                          <w:marRight w:val="0"/>
                          <w:marTop w:val="0"/>
                          <w:marBottom w:val="0"/>
                          <w:divBdr>
                            <w:top w:val="none" w:sz="0" w:space="0" w:color="auto"/>
                            <w:left w:val="none" w:sz="0" w:space="0" w:color="auto"/>
                            <w:bottom w:val="none" w:sz="0" w:space="0" w:color="auto"/>
                            <w:right w:val="none" w:sz="0" w:space="0" w:color="auto"/>
                          </w:divBdr>
                          <w:divsChild>
                            <w:div w:id="155866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65076">
      <w:bodyDiv w:val="1"/>
      <w:marLeft w:val="0"/>
      <w:marRight w:val="0"/>
      <w:marTop w:val="0"/>
      <w:marBottom w:val="0"/>
      <w:divBdr>
        <w:top w:val="none" w:sz="0" w:space="0" w:color="auto"/>
        <w:left w:val="none" w:sz="0" w:space="0" w:color="auto"/>
        <w:bottom w:val="none" w:sz="0" w:space="0" w:color="auto"/>
        <w:right w:val="none" w:sz="0" w:space="0" w:color="auto"/>
      </w:divBdr>
    </w:div>
    <w:div w:id="198519943">
      <w:bodyDiv w:val="1"/>
      <w:marLeft w:val="0"/>
      <w:marRight w:val="0"/>
      <w:marTop w:val="0"/>
      <w:marBottom w:val="0"/>
      <w:divBdr>
        <w:top w:val="none" w:sz="0" w:space="0" w:color="auto"/>
        <w:left w:val="none" w:sz="0" w:space="0" w:color="auto"/>
        <w:bottom w:val="none" w:sz="0" w:space="0" w:color="auto"/>
        <w:right w:val="none" w:sz="0" w:space="0" w:color="auto"/>
      </w:divBdr>
    </w:div>
    <w:div w:id="304118013">
      <w:bodyDiv w:val="1"/>
      <w:marLeft w:val="0"/>
      <w:marRight w:val="0"/>
      <w:marTop w:val="0"/>
      <w:marBottom w:val="0"/>
      <w:divBdr>
        <w:top w:val="none" w:sz="0" w:space="0" w:color="auto"/>
        <w:left w:val="none" w:sz="0" w:space="0" w:color="auto"/>
        <w:bottom w:val="none" w:sz="0" w:space="0" w:color="auto"/>
        <w:right w:val="none" w:sz="0" w:space="0" w:color="auto"/>
      </w:divBdr>
    </w:div>
    <w:div w:id="311518976">
      <w:bodyDiv w:val="1"/>
      <w:marLeft w:val="0"/>
      <w:marRight w:val="0"/>
      <w:marTop w:val="0"/>
      <w:marBottom w:val="0"/>
      <w:divBdr>
        <w:top w:val="none" w:sz="0" w:space="0" w:color="auto"/>
        <w:left w:val="none" w:sz="0" w:space="0" w:color="auto"/>
        <w:bottom w:val="none" w:sz="0" w:space="0" w:color="auto"/>
        <w:right w:val="none" w:sz="0" w:space="0" w:color="auto"/>
      </w:divBdr>
      <w:divsChild>
        <w:div w:id="201358055">
          <w:marLeft w:val="547"/>
          <w:marRight w:val="0"/>
          <w:marTop w:val="0"/>
          <w:marBottom w:val="0"/>
          <w:divBdr>
            <w:top w:val="none" w:sz="0" w:space="0" w:color="auto"/>
            <w:left w:val="none" w:sz="0" w:space="0" w:color="auto"/>
            <w:bottom w:val="none" w:sz="0" w:space="0" w:color="auto"/>
            <w:right w:val="none" w:sz="0" w:space="0" w:color="auto"/>
          </w:divBdr>
        </w:div>
      </w:divsChild>
    </w:div>
    <w:div w:id="771125940">
      <w:bodyDiv w:val="1"/>
      <w:marLeft w:val="0"/>
      <w:marRight w:val="0"/>
      <w:marTop w:val="0"/>
      <w:marBottom w:val="0"/>
      <w:divBdr>
        <w:top w:val="none" w:sz="0" w:space="0" w:color="auto"/>
        <w:left w:val="none" w:sz="0" w:space="0" w:color="auto"/>
        <w:bottom w:val="none" w:sz="0" w:space="0" w:color="auto"/>
        <w:right w:val="none" w:sz="0" w:space="0" w:color="auto"/>
      </w:divBdr>
    </w:div>
    <w:div w:id="871726018">
      <w:bodyDiv w:val="1"/>
      <w:marLeft w:val="0"/>
      <w:marRight w:val="0"/>
      <w:marTop w:val="0"/>
      <w:marBottom w:val="0"/>
      <w:divBdr>
        <w:top w:val="none" w:sz="0" w:space="0" w:color="auto"/>
        <w:left w:val="none" w:sz="0" w:space="0" w:color="auto"/>
        <w:bottom w:val="none" w:sz="0" w:space="0" w:color="auto"/>
        <w:right w:val="none" w:sz="0" w:space="0" w:color="auto"/>
      </w:divBdr>
    </w:div>
    <w:div w:id="978920911">
      <w:bodyDiv w:val="1"/>
      <w:marLeft w:val="0"/>
      <w:marRight w:val="0"/>
      <w:marTop w:val="0"/>
      <w:marBottom w:val="0"/>
      <w:divBdr>
        <w:top w:val="none" w:sz="0" w:space="0" w:color="auto"/>
        <w:left w:val="none" w:sz="0" w:space="0" w:color="auto"/>
        <w:bottom w:val="none" w:sz="0" w:space="0" w:color="auto"/>
        <w:right w:val="none" w:sz="0" w:space="0" w:color="auto"/>
      </w:divBdr>
    </w:div>
    <w:div w:id="992486633">
      <w:bodyDiv w:val="1"/>
      <w:marLeft w:val="0"/>
      <w:marRight w:val="0"/>
      <w:marTop w:val="0"/>
      <w:marBottom w:val="0"/>
      <w:divBdr>
        <w:top w:val="none" w:sz="0" w:space="0" w:color="auto"/>
        <w:left w:val="none" w:sz="0" w:space="0" w:color="auto"/>
        <w:bottom w:val="none" w:sz="0" w:space="0" w:color="auto"/>
        <w:right w:val="none" w:sz="0" w:space="0" w:color="auto"/>
      </w:divBdr>
      <w:divsChild>
        <w:div w:id="329454395">
          <w:marLeft w:val="0"/>
          <w:marRight w:val="0"/>
          <w:marTop w:val="0"/>
          <w:marBottom w:val="0"/>
          <w:divBdr>
            <w:top w:val="none" w:sz="0" w:space="0" w:color="auto"/>
            <w:left w:val="none" w:sz="0" w:space="0" w:color="auto"/>
            <w:bottom w:val="none" w:sz="0" w:space="0" w:color="auto"/>
            <w:right w:val="none" w:sz="0" w:space="0" w:color="auto"/>
          </w:divBdr>
          <w:divsChild>
            <w:div w:id="1877504379">
              <w:marLeft w:val="0"/>
              <w:marRight w:val="0"/>
              <w:marTop w:val="0"/>
              <w:marBottom w:val="0"/>
              <w:divBdr>
                <w:top w:val="none" w:sz="0" w:space="0" w:color="auto"/>
                <w:left w:val="none" w:sz="0" w:space="0" w:color="auto"/>
                <w:bottom w:val="none" w:sz="0" w:space="0" w:color="auto"/>
                <w:right w:val="none" w:sz="0" w:space="0" w:color="auto"/>
              </w:divBdr>
              <w:divsChild>
                <w:div w:id="672416242">
                  <w:marLeft w:val="0"/>
                  <w:marRight w:val="0"/>
                  <w:marTop w:val="0"/>
                  <w:marBottom w:val="0"/>
                  <w:divBdr>
                    <w:top w:val="none" w:sz="0" w:space="0" w:color="auto"/>
                    <w:left w:val="none" w:sz="0" w:space="0" w:color="auto"/>
                    <w:bottom w:val="none" w:sz="0" w:space="0" w:color="auto"/>
                    <w:right w:val="none" w:sz="0" w:space="0" w:color="auto"/>
                  </w:divBdr>
                  <w:divsChild>
                    <w:div w:id="1349018705">
                      <w:marLeft w:val="0"/>
                      <w:marRight w:val="0"/>
                      <w:marTop w:val="0"/>
                      <w:marBottom w:val="0"/>
                      <w:divBdr>
                        <w:top w:val="none" w:sz="0" w:space="0" w:color="auto"/>
                        <w:left w:val="none" w:sz="0" w:space="0" w:color="auto"/>
                        <w:bottom w:val="none" w:sz="0" w:space="0" w:color="auto"/>
                        <w:right w:val="none" w:sz="0" w:space="0" w:color="auto"/>
                      </w:divBdr>
                      <w:divsChild>
                        <w:div w:id="867839888">
                          <w:marLeft w:val="0"/>
                          <w:marRight w:val="0"/>
                          <w:marTop w:val="0"/>
                          <w:marBottom w:val="0"/>
                          <w:divBdr>
                            <w:top w:val="none" w:sz="0" w:space="0" w:color="auto"/>
                            <w:left w:val="none" w:sz="0" w:space="0" w:color="auto"/>
                            <w:bottom w:val="none" w:sz="0" w:space="0" w:color="auto"/>
                            <w:right w:val="none" w:sz="0" w:space="0" w:color="auto"/>
                          </w:divBdr>
                          <w:divsChild>
                            <w:div w:id="6103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357469">
      <w:bodyDiv w:val="1"/>
      <w:marLeft w:val="0"/>
      <w:marRight w:val="0"/>
      <w:marTop w:val="0"/>
      <w:marBottom w:val="0"/>
      <w:divBdr>
        <w:top w:val="none" w:sz="0" w:space="0" w:color="auto"/>
        <w:left w:val="none" w:sz="0" w:space="0" w:color="auto"/>
        <w:bottom w:val="none" w:sz="0" w:space="0" w:color="auto"/>
        <w:right w:val="none" w:sz="0" w:space="0" w:color="auto"/>
      </w:divBdr>
    </w:div>
    <w:div w:id="1278021243">
      <w:bodyDiv w:val="1"/>
      <w:marLeft w:val="0"/>
      <w:marRight w:val="0"/>
      <w:marTop w:val="0"/>
      <w:marBottom w:val="0"/>
      <w:divBdr>
        <w:top w:val="none" w:sz="0" w:space="0" w:color="auto"/>
        <w:left w:val="none" w:sz="0" w:space="0" w:color="auto"/>
        <w:bottom w:val="none" w:sz="0" w:space="0" w:color="auto"/>
        <w:right w:val="none" w:sz="0" w:space="0" w:color="auto"/>
      </w:divBdr>
    </w:div>
    <w:div w:id="1285817750">
      <w:bodyDiv w:val="1"/>
      <w:marLeft w:val="0"/>
      <w:marRight w:val="0"/>
      <w:marTop w:val="0"/>
      <w:marBottom w:val="0"/>
      <w:divBdr>
        <w:top w:val="none" w:sz="0" w:space="0" w:color="auto"/>
        <w:left w:val="none" w:sz="0" w:space="0" w:color="auto"/>
        <w:bottom w:val="none" w:sz="0" w:space="0" w:color="auto"/>
        <w:right w:val="none" w:sz="0" w:space="0" w:color="auto"/>
      </w:divBdr>
    </w:div>
    <w:div w:id="1302804414">
      <w:bodyDiv w:val="1"/>
      <w:marLeft w:val="0"/>
      <w:marRight w:val="0"/>
      <w:marTop w:val="0"/>
      <w:marBottom w:val="0"/>
      <w:divBdr>
        <w:top w:val="none" w:sz="0" w:space="0" w:color="auto"/>
        <w:left w:val="none" w:sz="0" w:space="0" w:color="auto"/>
        <w:bottom w:val="none" w:sz="0" w:space="0" w:color="auto"/>
        <w:right w:val="none" w:sz="0" w:space="0" w:color="auto"/>
      </w:divBdr>
      <w:divsChild>
        <w:div w:id="161050787">
          <w:marLeft w:val="446"/>
          <w:marRight w:val="0"/>
          <w:marTop w:val="158"/>
          <w:marBottom w:val="0"/>
          <w:divBdr>
            <w:top w:val="none" w:sz="0" w:space="0" w:color="auto"/>
            <w:left w:val="none" w:sz="0" w:space="0" w:color="auto"/>
            <w:bottom w:val="none" w:sz="0" w:space="0" w:color="auto"/>
            <w:right w:val="none" w:sz="0" w:space="0" w:color="auto"/>
          </w:divBdr>
        </w:div>
        <w:div w:id="542904612">
          <w:marLeft w:val="547"/>
          <w:marRight w:val="0"/>
          <w:marTop w:val="158"/>
          <w:marBottom w:val="0"/>
          <w:divBdr>
            <w:top w:val="none" w:sz="0" w:space="0" w:color="auto"/>
            <w:left w:val="none" w:sz="0" w:space="0" w:color="auto"/>
            <w:bottom w:val="none" w:sz="0" w:space="0" w:color="auto"/>
            <w:right w:val="none" w:sz="0" w:space="0" w:color="auto"/>
          </w:divBdr>
        </w:div>
        <w:div w:id="801385380">
          <w:marLeft w:val="547"/>
          <w:marRight w:val="0"/>
          <w:marTop w:val="158"/>
          <w:marBottom w:val="0"/>
          <w:divBdr>
            <w:top w:val="none" w:sz="0" w:space="0" w:color="auto"/>
            <w:left w:val="none" w:sz="0" w:space="0" w:color="auto"/>
            <w:bottom w:val="none" w:sz="0" w:space="0" w:color="auto"/>
            <w:right w:val="none" w:sz="0" w:space="0" w:color="auto"/>
          </w:divBdr>
        </w:div>
        <w:div w:id="1166937689">
          <w:marLeft w:val="446"/>
          <w:marRight w:val="0"/>
          <w:marTop w:val="158"/>
          <w:marBottom w:val="0"/>
          <w:divBdr>
            <w:top w:val="none" w:sz="0" w:space="0" w:color="auto"/>
            <w:left w:val="none" w:sz="0" w:space="0" w:color="auto"/>
            <w:bottom w:val="none" w:sz="0" w:space="0" w:color="auto"/>
            <w:right w:val="none" w:sz="0" w:space="0" w:color="auto"/>
          </w:divBdr>
        </w:div>
        <w:div w:id="1295718692">
          <w:marLeft w:val="547"/>
          <w:marRight w:val="0"/>
          <w:marTop w:val="158"/>
          <w:marBottom w:val="0"/>
          <w:divBdr>
            <w:top w:val="none" w:sz="0" w:space="0" w:color="auto"/>
            <w:left w:val="none" w:sz="0" w:space="0" w:color="auto"/>
            <w:bottom w:val="none" w:sz="0" w:space="0" w:color="auto"/>
            <w:right w:val="none" w:sz="0" w:space="0" w:color="auto"/>
          </w:divBdr>
        </w:div>
        <w:div w:id="1726643525">
          <w:marLeft w:val="446"/>
          <w:marRight w:val="0"/>
          <w:marTop w:val="158"/>
          <w:marBottom w:val="0"/>
          <w:divBdr>
            <w:top w:val="none" w:sz="0" w:space="0" w:color="auto"/>
            <w:left w:val="none" w:sz="0" w:space="0" w:color="auto"/>
            <w:bottom w:val="none" w:sz="0" w:space="0" w:color="auto"/>
            <w:right w:val="none" w:sz="0" w:space="0" w:color="auto"/>
          </w:divBdr>
        </w:div>
        <w:div w:id="1760906859">
          <w:marLeft w:val="547"/>
          <w:marRight w:val="0"/>
          <w:marTop w:val="158"/>
          <w:marBottom w:val="0"/>
          <w:divBdr>
            <w:top w:val="none" w:sz="0" w:space="0" w:color="auto"/>
            <w:left w:val="none" w:sz="0" w:space="0" w:color="auto"/>
            <w:bottom w:val="none" w:sz="0" w:space="0" w:color="auto"/>
            <w:right w:val="none" w:sz="0" w:space="0" w:color="auto"/>
          </w:divBdr>
        </w:div>
      </w:divsChild>
    </w:div>
    <w:div w:id="1419522084">
      <w:bodyDiv w:val="1"/>
      <w:marLeft w:val="0"/>
      <w:marRight w:val="0"/>
      <w:marTop w:val="0"/>
      <w:marBottom w:val="0"/>
      <w:divBdr>
        <w:top w:val="none" w:sz="0" w:space="0" w:color="auto"/>
        <w:left w:val="none" w:sz="0" w:space="0" w:color="auto"/>
        <w:bottom w:val="none" w:sz="0" w:space="0" w:color="auto"/>
        <w:right w:val="none" w:sz="0" w:space="0" w:color="auto"/>
      </w:divBdr>
    </w:div>
    <w:div w:id="1434476094">
      <w:bodyDiv w:val="1"/>
      <w:marLeft w:val="0"/>
      <w:marRight w:val="0"/>
      <w:marTop w:val="0"/>
      <w:marBottom w:val="0"/>
      <w:divBdr>
        <w:top w:val="none" w:sz="0" w:space="0" w:color="auto"/>
        <w:left w:val="none" w:sz="0" w:space="0" w:color="auto"/>
        <w:bottom w:val="none" w:sz="0" w:space="0" w:color="auto"/>
        <w:right w:val="none" w:sz="0" w:space="0" w:color="auto"/>
      </w:divBdr>
    </w:div>
    <w:div w:id="1471511430">
      <w:bodyDiv w:val="1"/>
      <w:marLeft w:val="0"/>
      <w:marRight w:val="0"/>
      <w:marTop w:val="0"/>
      <w:marBottom w:val="0"/>
      <w:divBdr>
        <w:top w:val="none" w:sz="0" w:space="0" w:color="auto"/>
        <w:left w:val="none" w:sz="0" w:space="0" w:color="auto"/>
        <w:bottom w:val="none" w:sz="0" w:space="0" w:color="auto"/>
        <w:right w:val="none" w:sz="0" w:space="0" w:color="auto"/>
      </w:divBdr>
    </w:div>
    <w:div w:id="1646857090">
      <w:bodyDiv w:val="1"/>
      <w:marLeft w:val="0"/>
      <w:marRight w:val="0"/>
      <w:marTop w:val="0"/>
      <w:marBottom w:val="0"/>
      <w:divBdr>
        <w:top w:val="none" w:sz="0" w:space="0" w:color="auto"/>
        <w:left w:val="none" w:sz="0" w:space="0" w:color="auto"/>
        <w:bottom w:val="none" w:sz="0" w:space="0" w:color="auto"/>
        <w:right w:val="none" w:sz="0" w:space="0" w:color="auto"/>
      </w:divBdr>
    </w:div>
    <w:div w:id="1667399174">
      <w:bodyDiv w:val="1"/>
      <w:marLeft w:val="0"/>
      <w:marRight w:val="0"/>
      <w:marTop w:val="0"/>
      <w:marBottom w:val="0"/>
      <w:divBdr>
        <w:top w:val="none" w:sz="0" w:space="0" w:color="auto"/>
        <w:left w:val="none" w:sz="0" w:space="0" w:color="auto"/>
        <w:bottom w:val="none" w:sz="0" w:space="0" w:color="auto"/>
        <w:right w:val="none" w:sz="0" w:space="0" w:color="auto"/>
      </w:divBdr>
    </w:div>
    <w:div w:id="1880824269">
      <w:bodyDiv w:val="1"/>
      <w:marLeft w:val="0"/>
      <w:marRight w:val="0"/>
      <w:marTop w:val="0"/>
      <w:marBottom w:val="0"/>
      <w:divBdr>
        <w:top w:val="none" w:sz="0" w:space="0" w:color="auto"/>
        <w:left w:val="none" w:sz="0" w:space="0" w:color="auto"/>
        <w:bottom w:val="none" w:sz="0" w:space="0" w:color="auto"/>
        <w:right w:val="none" w:sz="0" w:space="0" w:color="auto"/>
      </w:divBdr>
    </w:div>
    <w:div w:id="1915971731">
      <w:bodyDiv w:val="1"/>
      <w:marLeft w:val="0"/>
      <w:marRight w:val="0"/>
      <w:marTop w:val="0"/>
      <w:marBottom w:val="0"/>
      <w:divBdr>
        <w:top w:val="none" w:sz="0" w:space="0" w:color="auto"/>
        <w:left w:val="none" w:sz="0" w:space="0" w:color="auto"/>
        <w:bottom w:val="none" w:sz="0" w:space="0" w:color="auto"/>
        <w:right w:val="none" w:sz="0" w:space="0" w:color="auto"/>
      </w:divBdr>
    </w:div>
    <w:div w:id="1950235040">
      <w:bodyDiv w:val="1"/>
      <w:marLeft w:val="0"/>
      <w:marRight w:val="0"/>
      <w:marTop w:val="0"/>
      <w:marBottom w:val="0"/>
      <w:divBdr>
        <w:top w:val="none" w:sz="0" w:space="0" w:color="auto"/>
        <w:left w:val="none" w:sz="0" w:space="0" w:color="auto"/>
        <w:bottom w:val="none" w:sz="0" w:space="0" w:color="auto"/>
        <w:right w:val="none" w:sz="0" w:space="0" w:color="auto"/>
      </w:divBdr>
    </w:div>
    <w:div w:id="1976987995">
      <w:bodyDiv w:val="1"/>
      <w:marLeft w:val="0"/>
      <w:marRight w:val="0"/>
      <w:marTop w:val="0"/>
      <w:marBottom w:val="0"/>
      <w:divBdr>
        <w:top w:val="none" w:sz="0" w:space="0" w:color="auto"/>
        <w:left w:val="none" w:sz="0" w:space="0" w:color="auto"/>
        <w:bottom w:val="none" w:sz="0" w:space="0" w:color="auto"/>
        <w:right w:val="none" w:sz="0" w:space="0" w:color="auto"/>
      </w:divBdr>
    </w:div>
    <w:div w:id="1996254832">
      <w:bodyDiv w:val="1"/>
      <w:marLeft w:val="0"/>
      <w:marRight w:val="0"/>
      <w:marTop w:val="0"/>
      <w:marBottom w:val="0"/>
      <w:divBdr>
        <w:top w:val="none" w:sz="0" w:space="0" w:color="auto"/>
        <w:left w:val="none" w:sz="0" w:space="0" w:color="auto"/>
        <w:bottom w:val="none" w:sz="0" w:space="0" w:color="auto"/>
        <w:right w:val="none" w:sz="0" w:space="0" w:color="auto"/>
      </w:divBdr>
    </w:div>
    <w:div w:id="201957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C2024G00602/asmade/text" TargetMode="External"/></Relationships>
</file>

<file path=word/documenttasks/documenttasks1.xml><?xml version="1.0" encoding="utf-8"?>
<t:Tasks xmlns:t="http://schemas.microsoft.com/office/tasks/2019/documenttasks" xmlns:oel="http://schemas.microsoft.com/office/2019/extlst">
  <t:Task id="{3A7AA173-462A-4AE1-B551-7EDAAA393582}">
    <t:Anchor>
      <t:Comment id="783407802"/>
    </t:Anchor>
    <t:History>
      <t:Event id="{221AC258-7624-4732-AAC1-EFB1B991F6D4}" time="2025-01-27T04:14:26.373Z">
        <t:Attribution userId="S::Kate.Mooney@dcceew.gov.au::86635358-ba2b-4633-bfcd-415f7f7e634c" userProvider="AD" userName="Kate MOONEY"/>
        <t:Anchor>
          <t:Comment id="783407802"/>
        </t:Anchor>
        <t:Create/>
      </t:Event>
      <t:Event id="{2E82F4F5-AE10-4DBF-8D4C-A0421A921C30}" time="2025-01-27T04:14:26.373Z">
        <t:Attribution userId="S::Kate.Mooney@dcceew.gov.au::86635358-ba2b-4633-bfcd-415f7f7e634c" userProvider="AD" userName="Kate MOONEY"/>
        <t:Anchor>
          <t:Comment id="783407802"/>
        </t:Anchor>
        <t:Assign userId="S::Amy.Mulcahy@dcceew.gov.au::3c18d02d-bd1b-4859-a29b-9f800a96597b" userProvider="AD" userName="Amy MULCAHY"/>
      </t:Event>
      <t:Event id="{FB909DAD-496D-44E6-B1C9-1E9C9DC390CD}" time="2025-01-27T04:14:26.373Z">
        <t:Attribution userId="S::Kate.Mooney@dcceew.gov.au::86635358-ba2b-4633-bfcd-415f7f7e634c" userProvider="AD" userName="Kate MOONEY"/>
        <t:Anchor>
          <t:Comment id="783407802"/>
        </t:Anchor>
        <t:SetTitle title="Received in at least the ALCT and TAC submission (non statutory). @Amy MULCAHY to confirm if received elsewhere and if this wording is appropriat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173E2C4A94EA1048A1CC1645186FE258" ma:contentTypeVersion="" ma:contentTypeDescription="PDMS Document Site Content Type" ma:contentTypeScope="" ma:versionID="1e0ce0814af35d4220c23ae2599fcee7">
  <xsd:schema xmlns:xsd="http://www.w3.org/2001/XMLSchema" xmlns:xs="http://www.w3.org/2001/XMLSchema" xmlns:p="http://schemas.microsoft.com/office/2006/metadata/properties" xmlns:ns2="EE70E6B1-7F4D-476E-BE26-9425A297AC28" targetNamespace="http://schemas.microsoft.com/office/2006/metadata/properties" ma:root="true" ma:fieldsID="f0d8c57078732ab051e476d897f41406" ns2:_="">
    <xsd:import namespace="EE70E6B1-7F4D-476E-BE26-9425A297AC2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70E6B1-7F4D-476E-BE26-9425A297AC2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EE70E6B1-7F4D-476E-BE26-9425A297AC28" xsi:nil="true"/>
  </documentManagement>
</p:properties>
</file>

<file path=customXml/itemProps1.xml><?xml version="1.0" encoding="utf-8"?>
<ds:datastoreItem xmlns:ds="http://schemas.openxmlformats.org/officeDocument/2006/customXml" ds:itemID="{E4205D4F-4AE7-4E9A-A324-9710C7C56E8C}">
  <ds:schemaRefs>
    <ds:schemaRef ds:uri="http://schemas.microsoft.com/sharepoint/v3/contenttype/forms"/>
  </ds:schemaRefs>
</ds:datastoreItem>
</file>

<file path=customXml/itemProps2.xml><?xml version="1.0" encoding="utf-8"?>
<ds:datastoreItem xmlns:ds="http://schemas.openxmlformats.org/officeDocument/2006/customXml" ds:itemID="{049BEA5A-CACB-45AF-A90D-FDDFBF2BCDB4}">
  <ds:schemaRefs>
    <ds:schemaRef ds:uri="http://schemas.openxmlformats.org/officeDocument/2006/bibliography"/>
  </ds:schemaRefs>
</ds:datastoreItem>
</file>

<file path=customXml/itemProps3.xml><?xml version="1.0" encoding="utf-8"?>
<ds:datastoreItem xmlns:ds="http://schemas.openxmlformats.org/officeDocument/2006/customXml" ds:itemID="{7C8D68F3-F752-4A36-9C93-8EB54D75D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70E6B1-7F4D-476E-BE26-9425A297A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BE6E1-7ED4-4E44-95AC-1928FC94E32E}">
  <ds:schemaRefs>
    <ds:schemaRef ds:uri="http://purl.org/dc/elements/1.1/"/>
    <ds:schemaRef ds:uri="http://www.w3.org/XML/1998/namespace"/>
    <ds:schemaRef ds:uri="http://schemas.microsoft.com/office/2006/metadata/properties"/>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EE70E6B1-7F4D-476E-BE26-9425A297AC28"/>
  </ds:schemaRefs>
</ds:datastoreItem>
</file>

<file path=docMetadata/LabelInfo.xml><?xml version="1.0" encoding="utf-8"?>
<clbl:labelList xmlns:clbl="http://schemas.microsoft.com/office/2020/mipLabelMetadata">
  <clbl:label id="{2e6ba7ff-9897-4e65-9803-3be34fd9cf5a}"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919</TotalTime>
  <Pages>36</Pages>
  <Words>12590</Words>
  <Characters>71766</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84188</CharactersWithSpaces>
  <SharedDoc>false</SharedDoc>
  <HLinks>
    <vt:vector size="144" baseType="variant">
      <vt:variant>
        <vt:i4>1703986</vt:i4>
      </vt:variant>
      <vt:variant>
        <vt:i4>122</vt:i4>
      </vt:variant>
      <vt:variant>
        <vt:i4>0</vt:i4>
      </vt:variant>
      <vt:variant>
        <vt:i4>5</vt:i4>
      </vt:variant>
      <vt:variant>
        <vt:lpwstr/>
      </vt:variant>
      <vt:variant>
        <vt:lpwstr>_Toc189137932</vt:lpwstr>
      </vt:variant>
      <vt:variant>
        <vt:i4>1703986</vt:i4>
      </vt:variant>
      <vt:variant>
        <vt:i4>116</vt:i4>
      </vt:variant>
      <vt:variant>
        <vt:i4>0</vt:i4>
      </vt:variant>
      <vt:variant>
        <vt:i4>5</vt:i4>
      </vt:variant>
      <vt:variant>
        <vt:lpwstr/>
      </vt:variant>
      <vt:variant>
        <vt:lpwstr>_Toc189137931</vt:lpwstr>
      </vt:variant>
      <vt:variant>
        <vt:i4>1703986</vt:i4>
      </vt:variant>
      <vt:variant>
        <vt:i4>110</vt:i4>
      </vt:variant>
      <vt:variant>
        <vt:i4>0</vt:i4>
      </vt:variant>
      <vt:variant>
        <vt:i4>5</vt:i4>
      </vt:variant>
      <vt:variant>
        <vt:lpwstr/>
      </vt:variant>
      <vt:variant>
        <vt:lpwstr>_Toc189137930</vt:lpwstr>
      </vt:variant>
      <vt:variant>
        <vt:i4>1769522</vt:i4>
      </vt:variant>
      <vt:variant>
        <vt:i4>104</vt:i4>
      </vt:variant>
      <vt:variant>
        <vt:i4>0</vt:i4>
      </vt:variant>
      <vt:variant>
        <vt:i4>5</vt:i4>
      </vt:variant>
      <vt:variant>
        <vt:lpwstr/>
      </vt:variant>
      <vt:variant>
        <vt:lpwstr>_Toc189137929</vt:lpwstr>
      </vt:variant>
      <vt:variant>
        <vt:i4>1769522</vt:i4>
      </vt:variant>
      <vt:variant>
        <vt:i4>98</vt:i4>
      </vt:variant>
      <vt:variant>
        <vt:i4>0</vt:i4>
      </vt:variant>
      <vt:variant>
        <vt:i4>5</vt:i4>
      </vt:variant>
      <vt:variant>
        <vt:lpwstr/>
      </vt:variant>
      <vt:variant>
        <vt:lpwstr>_Toc189137928</vt:lpwstr>
      </vt:variant>
      <vt:variant>
        <vt:i4>1769522</vt:i4>
      </vt:variant>
      <vt:variant>
        <vt:i4>92</vt:i4>
      </vt:variant>
      <vt:variant>
        <vt:i4>0</vt:i4>
      </vt:variant>
      <vt:variant>
        <vt:i4>5</vt:i4>
      </vt:variant>
      <vt:variant>
        <vt:lpwstr/>
      </vt:variant>
      <vt:variant>
        <vt:lpwstr>_Toc189137927</vt:lpwstr>
      </vt:variant>
      <vt:variant>
        <vt:i4>1769522</vt:i4>
      </vt:variant>
      <vt:variant>
        <vt:i4>86</vt:i4>
      </vt:variant>
      <vt:variant>
        <vt:i4>0</vt:i4>
      </vt:variant>
      <vt:variant>
        <vt:i4>5</vt:i4>
      </vt:variant>
      <vt:variant>
        <vt:lpwstr/>
      </vt:variant>
      <vt:variant>
        <vt:lpwstr>_Toc189137926</vt:lpwstr>
      </vt:variant>
      <vt:variant>
        <vt:i4>1769522</vt:i4>
      </vt:variant>
      <vt:variant>
        <vt:i4>80</vt:i4>
      </vt:variant>
      <vt:variant>
        <vt:i4>0</vt:i4>
      </vt:variant>
      <vt:variant>
        <vt:i4>5</vt:i4>
      </vt:variant>
      <vt:variant>
        <vt:lpwstr/>
      </vt:variant>
      <vt:variant>
        <vt:lpwstr>_Toc189137925</vt:lpwstr>
      </vt:variant>
      <vt:variant>
        <vt:i4>1769522</vt:i4>
      </vt:variant>
      <vt:variant>
        <vt:i4>74</vt:i4>
      </vt:variant>
      <vt:variant>
        <vt:i4>0</vt:i4>
      </vt:variant>
      <vt:variant>
        <vt:i4>5</vt:i4>
      </vt:variant>
      <vt:variant>
        <vt:lpwstr/>
      </vt:variant>
      <vt:variant>
        <vt:lpwstr>_Toc189137924</vt:lpwstr>
      </vt:variant>
      <vt:variant>
        <vt:i4>1769522</vt:i4>
      </vt:variant>
      <vt:variant>
        <vt:i4>68</vt:i4>
      </vt:variant>
      <vt:variant>
        <vt:i4>0</vt:i4>
      </vt:variant>
      <vt:variant>
        <vt:i4>5</vt:i4>
      </vt:variant>
      <vt:variant>
        <vt:lpwstr/>
      </vt:variant>
      <vt:variant>
        <vt:lpwstr>_Toc189137923</vt:lpwstr>
      </vt:variant>
      <vt:variant>
        <vt:i4>1769522</vt:i4>
      </vt:variant>
      <vt:variant>
        <vt:i4>62</vt:i4>
      </vt:variant>
      <vt:variant>
        <vt:i4>0</vt:i4>
      </vt:variant>
      <vt:variant>
        <vt:i4>5</vt:i4>
      </vt:variant>
      <vt:variant>
        <vt:lpwstr/>
      </vt:variant>
      <vt:variant>
        <vt:lpwstr>_Toc189137922</vt:lpwstr>
      </vt:variant>
      <vt:variant>
        <vt:i4>1769522</vt:i4>
      </vt:variant>
      <vt:variant>
        <vt:i4>56</vt:i4>
      </vt:variant>
      <vt:variant>
        <vt:i4>0</vt:i4>
      </vt:variant>
      <vt:variant>
        <vt:i4>5</vt:i4>
      </vt:variant>
      <vt:variant>
        <vt:lpwstr/>
      </vt:variant>
      <vt:variant>
        <vt:lpwstr>_Toc189137921</vt:lpwstr>
      </vt:variant>
      <vt:variant>
        <vt:i4>1769522</vt:i4>
      </vt:variant>
      <vt:variant>
        <vt:i4>50</vt:i4>
      </vt:variant>
      <vt:variant>
        <vt:i4>0</vt:i4>
      </vt:variant>
      <vt:variant>
        <vt:i4>5</vt:i4>
      </vt:variant>
      <vt:variant>
        <vt:lpwstr/>
      </vt:variant>
      <vt:variant>
        <vt:lpwstr>_Toc189137920</vt:lpwstr>
      </vt:variant>
      <vt:variant>
        <vt:i4>1572914</vt:i4>
      </vt:variant>
      <vt:variant>
        <vt:i4>44</vt:i4>
      </vt:variant>
      <vt:variant>
        <vt:i4>0</vt:i4>
      </vt:variant>
      <vt:variant>
        <vt:i4>5</vt:i4>
      </vt:variant>
      <vt:variant>
        <vt:lpwstr/>
      </vt:variant>
      <vt:variant>
        <vt:lpwstr>_Toc189137919</vt:lpwstr>
      </vt:variant>
      <vt:variant>
        <vt:i4>1572914</vt:i4>
      </vt:variant>
      <vt:variant>
        <vt:i4>38</vt:i4>
      </vt:variant>
      <vt:variant>
        <vt:i4>0</vt:i4>
      </vt:variant>
      <vt:variant>
        <vt:i4>5</vt:i4>
      </vt:variant>
      <vt:variant>
        <vt:lpwstr/>
      </vt:variant>
      <vt:variant>
        <vt:lpwstr>_Toc189137918</vt:lpwstr>
      </vt:variant>
      <vt:variant>
        <vt:i4>1572914</vt:i4>
      </vt:variant>
      <vt:variant>
        <vt:i4>32</vt:i4>
      </vt:variant>
      <vt:variant>
        <vt:i4>0</vt:i4>
      </vt:variant>
      <vt:variant>
        <vt:i4>5</vt:i4>
      </vt:variant>
      <vt:variant>
        <vt:lpwstr/>
      </vt:variant>
      <vt:variant>
        <vt:lpwstr>_Toc189137917</vt:lpwstr>
      </vt:variant>
      <vt:variant>
        <vt:i4>1572914</vt:i4>
      </vt:variant>
      <vt:variant>
        <vt:i4>26</vt:i4>
      </vt:variant>
      <vt:variant>
        <vt:i4>0</vt:i4>
      </vt:variant>
      <vt:variant>
        <vt:i4>5</vt:i4>
      </vt:variant>
      <vt:variant>
        <vt:lpwstr/>
      </vt:variant>
      <vt:variant>
        <vt:lpwstr>_Toc189137916</vt:lpwstr>
      </vt:variant>
      <vt:variant>
        <vt:i4>1572914</vt:i4>
      </vt:variant>
      <vt:variant>
        <vt:i4>20</vt:i4>
      </vt:variant>
      <vt:variant>
        <vt:i4>0</vt:i4>
      </vt:variant>
      <vt:variant>
        <vt:i4>5</vt:i4>
      </vt:variant>
      <vt:variant>
        <vt:lpwstr/>
      </vt:variant>
      <vt:variant>
        <vt:lpwstr>_Toc189137915</vt:lpwstr>
      </vt:variant>
      <vt:variant>
        <vt:i4>1572914</vt:i4>
      </vt:variant>
      <vt:variant>
        <vt:i4>14</vt:i4>
      </vt:variant>
      <vt:variant>
        <vt:i4>0</vt:i4>
      </vt:variant>
      <vt:variant>
        <vt:i4>5</vt:i4>
      </vt:variant>
      <vt:variant>
        <vt:lpwstr/>
      </vt:variant>
      <vt:variant>
        <vt:lpwstr>_Toc189137914</vt:lpwstr>
      </vt:variant>
      <vt:variant>
        <vt:i4>1572914</vt:i4>
      </vt:variant>
      <vt:variant>
        <vt:i4>8</vt:i4>
      </vt:variant>
      <vt:variant>
        <vt:i4>0</vt:i4>
      </vt:variant>
      <vt:variant>
        <vt:i4>5</vt:i4>
      </vt:variant>
      <vt:variant>
        <vt:lpwstr/>
      </vt:variant>
      <vt:variant>
        <vt:lpwstr>_Toc189137913</vt:lpwstr>
      </vt:variant>
      <vt:variant>
        <vt:i4>1572914</vt:i4>
      </vt:variant>
      <vt:variant>
        <vt:i4>2</vt:i4>
      </vt:variant>
      <vt:variant>
        <vt:i4>0</vt:i4>
      </vt:variant>
      <vt:variant>
        <vt:i4>5</vt:i4>
      </vt:variant>
      <vt:variant>
        <vt:lpwstr/>
      </vt:variant>
      <vt:variant>
        <vt:lpwstr>_Toc189137912</vt:lpwstr>
      </vt:variant>
      <vt:variant>
        <vt:i4>720989</vt:i4>
      </vt:variant>
      <vt:variant>
        <vt:i4>6</vt:i4>
      </vt:variant>
      <vt:variant>
        <vt:i4>0</vt:i4>
      </vt:variant>
      <vt:variant>
        <vt:i4>5</vt:i4>
      </vt:variant>
      <vt:variant>
        <vt:lpwstr>https://australianmarineparks.gov.au/</vt:lpwstr>
      </vt:variant>
      <vt:variant>
        <vt:lpwstr/>
      </vt:variant>
      <vt:variant>
        <vt:i4>2883634</vt:i4>
      </vt:variant>
      <vt:variant>
        <vt:i4>2</vt:i4>
      </vt:variant>
      <vt:variant>
        <vt:i4>0</vt:i4>
      </vt:variant>
      <vt:variant>
        <vt:i4>5</vt:i4>
      </vt:variant>
      <vt:variant>
        <vt:lpwstr>https://www.legislation.gov.au/C2024G00602/asmade/text</vt:lpwstr>
      </vt:variant>
      <vt:variant>
        <vt:lpwstr/>
      </vt:variant>
      <vt:variant>
        <vt:i4>2883634</vt:i4>
      </vt:variant>
      <vt:variant>
        <vt:i4>0</vt:i4>
      </vt:variant>
      <vt:variant>
        <vt:i4>0</vt:i4>
      </vt:variant>
      <vt:variant>
        <vt:i4>5</vt:i4>
      </vt:variant>
      <vt:variant>
        <vt:lpwstr>https://www.legislation.gov.au/C2024G00602/asmade/text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SCHMIDT</dc:creator>
  <cp:keywords/>
  <dc:description/>
  <cp:lastModifiedBy>Tim DICKSON</cp:lastModifiedBy>
  <cp:revision>759</cp:revision>
  <dcterms:created xsi:type="dcterms:W3CDTF">2025-01-24T06:55:00Z</dcterms:created>
  <dcterms:modified xsi:type="dcterms:W3CDTF">2025-02-07T03:00:00Z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379f8858,1bef90e3,33f6fac8,6367822d,3c4b2d62</vt:lpwstr>
  </property>
  <property fmtid="{D5CDD505-2E9C-101B-9397-08002B2CF9AE}" pid="3" name="ClassificationContentMarkingFooterFontProps">
    <vt:lpwstr>#ff0000,12,Calibri</vt:lpwstr>
  </property>
  <property fmtid="{D5CDD505-2E9C-101B-9397-08002B2CF9AE}" pid="4" name="ClassificationContentMarkingFooterText">
    <vt:lpwstr>OFFICIAL</vt:lpwstr>
  </property>
  <property fmtid="{D5CDD505-2E9C-101B-9397-08002B2CF9AE}" pid="5" name="ContentTypeId">
    <vt:lpwstr>0x010100266966F133664895A6EE3632470D45F500173E2C4A94EA1048A1CC1645186FE258</vt:lpwstr>
  </property>
  <property fmtid="{D5CDD505-2E9C-101B-9397-08002B2CF9AE}" pid="6" name="MediaServiceImageTags">
    <vt:lpwstr/>
  </property>
  <property fmtid="{D5CDD505-2E9C-101B-9397-08002B2CF9AE}" pid="7" name="ClassificationContentMarkingHeaderShapeIds">
    <vt:lpwstr>152935b2,6057b1ad,18400f08</vt:lpwstr>
  </property>
  <property fmtid="{D5CDD505-2E9C-101B-9397-08002B2CF9AE}" pid="8" name="ClassificationContentMarkingHeaderFontProps">
    <vt:lpwstr>#ff0000,12,Calibri</vt:lpwstr>
  </property>
  <property fmtid="{D5CDD505-2E9C-101B-9397-08002B2CF9AE}" pid="9" name="ClassificationContentMarkingHeaderText">
    <vt:lpwstr>OFFICIAL</vt:lpwstr>
  </property>
</Properties>
</file>