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4E" w:rsidRPr="00231A23" w:rsidRDefault="0049174E" w:rsidP="0049174E">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Sunsetting—Privacy (Tax File Number) Rule) Certificate 2025</w:t>
      </w:r>
    </w:p>
    <w:p w:rsidR="0049174E" w:rsidRPr="00231A23" w:rsidRDefault="0049174E" w:rsidP="0049174E">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49174E" w:rsidRPr="00231A23" w:rsidRDefault="0049174E" w:rsidP="0049174E">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49174E" w:rsidRPr="00231A23" w:rsidRDefault="0049174E" w:rsidP="0049174E">
      <w:pPr>
        <w:pBdr>
          <w:bottom w:val="single" w:sz="12" w:space="1" w:color="auto"/>
        </w:pBdr>
        <w:spacing w:after="360" w:line="360" w:lineRule="auto"/>
        <w:jc w:val="both"/>
        <w:rPr>
          <w:rFonts w:ascii="Times New Roman" w:hAnsi="Times New Roman" w:cs="Times New Roman"/>
          <w:lang w:val="en-AU"/>
        </w:rPr>
      </w:pPr>
    </w:p>
    <w:p w:rsidR="0049174E" w:rsidRPr="00231A23" w:rsidRDefault="0049174E" w:rsidP="0049174E">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Cs/>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Sunsetting—Privacy (Tax File Number) Rule) Certificate 2025 </w:t>
      </w:r>
      <w:r w:rsidRPr="00231A23">
        <w:rPr>
          <w:rFonts w:ascii="Times New Roman" w:hAnsi="Times New Roman" w:cs="Times New Roman"/>
        </w:rPr>
        <w:t xml:space="preserve">(the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 Certificate defers the sunsetting date of </w:t>
      </w:r>
      <w:r w:rsidRPr="00231A23">
        <w:rPr>
          <w:rFonts w:ascii="Times New Roman" w:hAnsi="Times New Roman" w:cs="Times New Roman"/>
          <w:i/>
        </w:rPr>
        <w:t>Privacy (Tax File Number) Rule 2015</w:t>
      </w:r>
      <w:r w:rsidRPr="00231A23">
        <w:rPr>
          <w:rFonts w:ascii="Times New Roman" w:hAnsi="Times New Roman" w:cs="Times New Roman"/>
        </w:rPr>
        <w:t xml:space="preserve"> (Privacy Rule) by 24 months from 1 April 2025 to 1 April 2027.</w:t>
      </w:r>
    </w:p>
    <w:p w:rsidR="0049174E" w:rsidRPr="00231A23" w:rsidRDefault="0049174E" w:rsidP="0049174E">
      <w:pPr>
        <w:spacing w:after="0" w:line="360" w:lineRule="auto"/>
        <w:contextualSpacing/>
        <w:rPr>
          <w:rFonts w:ascii="Times New Roman" w:hAnsi="Times New Roman" w:cs="Times New Roman"/>
          <w:b/>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Privacy Rule is expected to be remade within 24 months of the sunsetting date as a result of a review by the agency. If the Certificate were to be disallowed, there would not be enough time to review and remake the Instrument prior to the sunsetting day.</w:t>
      </w:r>
    </w:p>
    <w:p w:rsidR="0049174E" w:rsidRPr="00231A23" w:rsidRDefault="0049174E" w:rsidP="0049174E">
      <w:pPr>
        <w:spacing w:line="360" w:lineRule="auto"/>
        <w:contextualSpacing/>
        <w:rPr>
          <w:rFonts w:ascii="Times New Roman" w:hAnsi="Times New Roman" w:cs="Times New Roman"/>
          <w:b/>
          <w:bCs/>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49174E" w:rsidRPr="00231A23" w:rsidRDefault="0049174E" w:rsidP="0049174E">
      <w:pPr>
        <w:spacing w:line="360" w:lineRule="auto"/>
        <w:contextualSpacing/>
        <w:rPr>
          <w:rFonts w:ascii="Times New Roman" w:hAnsi="Times New Roman" w:cs="Times New Roman"/>
          <w:b/>
          <w:bCs/>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Before the Certificate was issued, the Attorney-General considered the general obligation to consult imposed by section 17 of the Legislation Act</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afterLines="200" w:after="480" w:line="360" w:lineRule="auto"/>
        <w:contextualSpacing/>
        <w:rPr>
          <w:rFonts w:ascii="Times New Roman" w:hAnsi="Times New Roman" w:cs="Times New Roman"/>
        </w:rPr>
      </w:pPr>
      <w:r w:rsidRPr="00231A23">
        <w:rPr>
          <w:rFonts w:ascii="Times New Roman" w:hAnsi="Times New Roman" w:cs="Times New Roman"/>
        </w:rPr>
        <w:t xml:space="preserve">The Privacy Rule is issued by the Privacy Commissioner under section 17 of the </w:t>
      </w:r>
      <w:r w:rsidRPr="00231A23">
        <w:rPr>
          <w:rFonts w:ascii="Times New Roman" w:hAnsi="Times New Roman" w:cs="Times New Roman"/>
          <w:i/>
        </w:rPr>
        <w:t>Privacy Act 1988</w:t>
      </w:r>
      <w:r w:rsidRPr="00231A23">
        <w:rPr>
          <w:rFonts w:ascii="Times New Roman" w:hAnsi="Times New Roman" w:cs="Times New Roman"/>
        </w:rPr>
        <w:t>. The Rule protects the Tax File Number (TFN) information of individuals and provides a framework that limits the recording, collecting, use or disclosure of TFN information to circumstances where it is permitted under taxation, personal assistance or superannuation law.</w:t>
      </w:r>
    </w:p>
    <w:p w:rsidR="0049174E" w:rsidRPr="00231A23" w:rsidRDefault="0049174E" w:rsidP="0049174E">
      <w:pPr>
        <w:spacing w:afterLines="200" w:after="480" w:line="360" w:lineRule="auto"/>
        <w:contextualSpacing/>
        <w:rPr>
          <w:rFonts w:ascii="Times New Roman" w:hAnsi="Times New Roman" w:cs="Times New Roman"/>
          <w:b/>
        </w:rPr>
      </w:pPr>
    </w:p>
    <w:p w:rsidR="0049174E" w:rsidRPr="00231A23" w:rsidRDefault="0049174E" w:rsidP="0049174E">
      <w:pPr>
        <w:spacing w:afterLines="200" w:after="480" w:line="360" w:lineRule="auto"/>
        <w:contextualSpacing/>
        <w:rPr>
          <w:rFonts w:ascii="Times New Roman" w:hAnsi="Times New Roman" w:cs="Times New Roman"/>
          <w:b/>
        </w:rPr>
      </w:pPr>
      <w:r w:rsidRPr="00231A23">
        <w:rPr>
          <w:rFonts w:ascii="Times New Roman" w:hAnsi="Times New Roman" w:cs="Times New Roman"/>
        </w:rPr>
        <w:t>The Privacy Rule has not been reviewed since it was first made in 2015. The Office of the Australian Information Commissioner (OAIC) anticipates commencing a review in early 2025, in light of the findings of the Royal Commission into the Robodebt Scheme. The Royal Commission considered the data-matching program, and the use of TFNs, that was conducted under the Robodebt Scheme. The OAIC considers that there is therefore a need for a comprehensive review of the Privacy Rule before it is remade.</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u w:val="single"/>
        </w:rPr>
      </w:pPr>
      <w:r w:rsidRPr="00231A23">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t>
      </w:r>
      <w:r w:rsidRPr="00231A23">
        <w:rPr>
          <w:rFonts w:ascii="Times New Roman" w:hAnsi="Times New Roman" w:cs="Times New Roman"/>
        </w:rPr>
        <w:lastRenderedPageBreak/>
        <w:t>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49174E" w:rsidRPr="00231A23" w:rsidRDefault="0049174E" w:rsidP="0049174E">
      <w:pPr>
        <w:spacing w:line="360" w:lineRule="auto"/>
        <w:contextualSpacing/>
        <w:rPr>
          <w:rFonts w:ascii="Times New Roman" w:hAnsi="Times New Roman" w:cs="Times New Roman"/>
          <w:u w:val="single"/>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A 24-month deferral will allow sufficient time for the agency to conduct the review and will avoid the need to remake the Privacy Rule in its current form for the short period of time before it is repealed and a replacement instrument is made. As such, given that deferral of the sunsetting date of the Privacy Rule is consistent with the policy intent of the sunsetting regime and does not significantly alter existing arrangements, appropriate consultation has occurred for the purposes of section 17 of the Legislation Act.</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Certificate</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49174E" w:rsidRPr="00231A23" w:rsidRDefault="0049174E" w:rsidP="0049174E">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49174E" w:rsidRPr="00231A23" w:rsidRDefault="0049174E" w:rsidP="0049174E">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49174E" w:rsidRPr="00231A23" w:rsidRDefault="0049174E" w:rsidP="0049174E">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49174E" w:rsidRPr="00231A23" w:rsidRDefault="0049174E" w:rsidP="0049174E">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49174E" w:rsidRPr="00231A23" w:rsidRDefault="0049174E" w:rsidP="0049174E">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rsidR="0049174E" w:rsidRPr="00231A23" w:rsidRDefault="0049174E" w:rsidP="0049174E">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49174E" w:rsidRPr="00231A23" w:rsidRDefault="0049174E" w:rsidP="0049174E">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49174E" w:rsidRPr="00231A23" w:rsidRDefault="0049174E" w:rsidP="0049174E">
      <w:pPr>
        <w:spacing w:after="0" w:line="360" w:lineRule="auto"/>
        <w:contextualSpacing/>
        <w:rPr>
          <w:rFonts w:ascii="Times New Roman" w:hAnsi="Times New Roman" w:cs="Times New Roman"/>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The rule-maker for the Privacy Rule, the Privacy Commissioner, Carly Kind, provided a written application to the Attorney</w:t>
      </w:r>
      <w:r w:rsidRPr="00231A23">
        <w:rPr>
          <w:rFonts w:ascii="Times New Roman" w:hAnsi="Times New Roman" w:cs="Times New Roman"/>
        </w:rPr>
        <w:noBreakHyphen/>
        <w:t>General seeking a certificate of deferral of sunsetting for the Instrument.</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w:t>
      </w:r>
      <w:r w:rsidRPr="00231A23">
        <w:rPr>
          <w:rFonts w:ascii="Times New Roman" w:hAnsi="Times New Roman" w:cs="Times New Roman"/>
        </w:rPr>
        <w:noBreakHyphen/>
        <w:t>General is satisfied that the Privacy Rule would, apart from the operation of Part 4 of Chapter 3 of the Legislation Act, be likely to cease to be in force within 24 months after its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keepNext/>
        <w:spacing w:line="360" w:lineRule="auto"/>
        <w:contextualSpacing/>
        <w:rPr>
          <w:rFonts w:ascii="Times New Roman" w:hAnsi="Times New Roman" w:cs="Times New Roman"/>
          <w:b/>
        </w:rPr>
      </w:pPr>
      <w:r w:rsidRPr="00231A23">
        <w:rPr>
          <w:rFonts w:ascii="Times New Roman" w:hAnsi="Times New Roman" w:cs="Times New Roman"/>
          <w:b/>
        </w:rPr>
        <w:lastRenderedPageBreak/>
        <w:t>Statement of Reasons for issuing of the Certificate</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Certificate.</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The Certificate defers the sunsetting date of the Privacy Rule by 24 months to 1 April 2027 to enable the Office of the Australian Information Commissioner to conduct the review.</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 xml:space="preserve">The Privacy Rule protects the Tax File Number (TFN) information of individuals. TFNs are unique identifiers which increases the risk of serious breaches of personal privacy if data is lost or misused. The obligations in the Privacy Rule are additional to the secrecy provisions in the </w:t>
      </w:r>
      <w:r w:rsidRPr="00231A23">
        <w:rPr>
          <w:rFonts w:ascii="Times New Roman" w:hAnsi="Times New Roman" w:cs="Times New Roman"/>
          <w:i/>
        </w:rPr>
        <w:t>Taxation Administration Act 1953</w:t>
      </w:r>
      <w:r w:rsidRPr="00231A23">
        <w:rPr>
          <w:rFonts w:ascii="Times New Roman" w:hAnsi="Times New Roman" w:cs="Times New Roman"/>
        </w:rPr>
        <w:t xml:space="preserve"> and obligations under the </w:t>
      </w:r>
      <w:r w:rsidRPr="00231A23">
        <w:rPr>
          <w:rFonts w:ascii="Times New Roman" w:hAnsi="Times New Roman" w:cs="Times New Roman"/>
          <w:i/>
        </w:rPr>
        <w:t>Privacy Act 1988</w:t>
      </w:r>
      <w:r w:rsidRPr="00231A23">
        <w:rPr>
          <w:rFonts w:ascii="Times New Roman" w:hAnsi="Times New Roman" w:cs="Times New Roman"/>
        </w:rPr>
        <w:t xml:space="preserve">. </w:t>
      </w:r>
    </w:p>
    <w:p w:rsidR="0049174E" w:rsidRPr="00231A23" w:rsidRDefault="0049174E" w:rsidP="0049174E">
      <w:pPr>
        <w:spacing w:after="0" w:line="360" w:lineRule="auto"/>
        <w:contextualSpacing/>
        <w:rPr>
          <w:rFonts w:ascii="Times New Roman" w:hAnsi="Times New Roman" w:cs="Times New Roman"/>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 xml:space="preserve">The Privacy Rule has not been reviewed since it was first made in 2015. The Royal Commission into the Robodebt Scheme (the Scheme) in its final report of 7 July 2023, considered the data-matching program that was conducted under the Scheme and the use of TFNs. In light of this, the OAIC considered that there is a need for a comprehensive review of the Privacy Rule before it is remade. </w:t>
      </w:r>
    </w:p>
    <w:p w:rsidR="0049174E" w:rsidRPr="00231A23" w:rsidRDefault="0049174E" w:rsidP="0049174E">
      <w:pPr>
        <w:spacing w:after="0" w:line="360" w:lineRule="auto"/>
        <w:contextualSpacing/>
        <w:rPr>
          <w:rFonts w:ascii="Times New Roman" w:hAnsi="Times New Roman" w:cs="Times New Roman"/>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 xml:space="preserve">The OAIC has been impacted by a strategic review and funding cuts, which have limited the resources available to conduct the review. A Strategic Review of the OAIC was undertaken in October 2023 and February 2024, and the OAIC is currently in the process of implementing the recommended changes. The OAIC has also been impacted by a significant reduction in funding which has required a change to its regulatory posture and rebalancing of roles to frontline and operational staff. As a result, the OAIC anticipates being in a position to commence the review of the Privacy Rule in early 2025. A deferral until 1 April 2027 will provide the OAIC with sufficient time to consider the operation of the Rule, consult relevant stakeholders and remake the Rule. </w:t>
      </w:r>
    </w:p>
    <w:p w:rsidR="0049174E" w:rsidRPr="00231A23" w:rsidRDefault="0049174E" w:rsidP="0049174E">
      <w:pPr>
        <w:spacing w:after="0" w:line="360" w:lineRule="auto"/>
        <w:contextualSpacing/>
        <w:rPr>
          <w:rFonts w:ascii="Times New Roman" w:hAnsi="Times New Roman" w:cs="Times New Roman"/>
        </w:rPr>
      </w:pPr>
    </w:p>
    <w:p w:rsidR="0049174E" w:rsidRPr="00231A23" w:rsidRDefault="0049174E" w:rsidP="0049174E">
      <w:pPr>
        <w:spacing w:after="0" w:line="360" w:lineRule="auto"/>
        <w:contextualSpacing/>
        <w:rPr>
          <w:rFonts w:ascii="Times New Roman" w:hAnsi="Times New Roman" w:cs="Times New Roman"/>
        </w:rPr>
      </w:pPr>
      <w:r w:rsidRPr="00231A23">
        <w:rPr>
          <w:rFonts w:ascii="Times New Roman" w:hAnsi="Times New Roman" w:cs="Times New Roman"/>
        </w:rPr>
        <w:t>Accordingly, the Privacy Rule will likely cease to be in force in its current form within 24 months of its original sunsetting date.</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49174E" w:rsidRPr="00231A23" w:rsidRDefault="0049174E" w:rsidP="0049174E">
      <w:pPr>
        <w:spacing w:line="360" w:lineRule="auto"/>
        <w:contextualSpacing/>
        <w:rPr>
          <w:rFonts w:ascii="Times New Roman" w:hAnsi="Times New Roman" w:cs="Times New Roman"/>
          <w:u w:val="single"/>
        </w:rPr>
      </w:pPr>
      <w:r w:rsidRPr="00231A23">
        <w:rPr>
          <w:rFonts w:ascii="Times New Roman" w:hAnsi="Times New Roman" w:cs="Times New Roman"/>
        </w:rPr>
        <w:t xml:space="preserve">Further details on the provisions of the Certificate are provided in </w:t>
      </w:r>
      <w:r w:rsidRPr="00231A23">
        <w:rPr>
          <w:rFonts w:ascii="Times New Roman" w:hAnsi="Times New Roman" w:cs="Times New Roman"/>
          <w:u w:val="single"/>
        </w:rPr>
        <w:t>Attachment A</w:t>
      </w:r>
      <w:r w:rsidRPr="00231A23">
        <w:rPr>
          <w:rFonts w:ascii="Times New Roman" w:hAnsi="Times New Roman" w:cs="Times New Roman"/>
        </w:rPr>
        <w:t>.</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The Privacy Rule which is subject to the Certificate, and which will now sunset at a later day as specified in the Certificate, is available on the Federal Register of Legislation.</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lastRenderedPageBreak/>
        <w:t>Further information may be requested from the Attorney</w:t>
      </w:r>
      <w:r w:rsidRPr="00231A23">
        <w:rPr>
          <w:rFonts w:ascii="Times New Roman" w:hAnsi="Times New Roman" w:cs="Times New Roman"/>
        </w:rPr>
        <w:noBreakHyphen/>
        <w:t>General’s Department about the operation of the Certificate, and from the Office of the Australian Information Commissioner about the Instrument to which the Certificate applies.</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Sunsetting—Privacy (Tax File Number) Rule) Certificate 2025 </w:t>
      </w:r>
      <w:r w:rsidRPr="00231A23">
        <w:rPr>
          <w:rFonts w:ascii="Times New Roman" w:hAnsi="Times New Roman" w:cs="Times New Roman"/>
        </w:rPr>
        <w:t xml:space="preserve">(the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w:t>
      </w:r>
    </w:p>
    <w:p w:rsidR="0049174E" w:rsidRPr="00231A23" w:rsidRDefault="0049174E" w:rsidP="0049174E">
      <w:pPr>
        <w:spacing w:line="360" w:lineRule="auto"/>
        <w:contextualSpacing/>
        <w:rPr>
          <w:rFonts w:ascii="Times New Roman" w:hAnsi="Times New Roman" w:cs="Times New Roman"/>
          <w:b/>
          <w:lang w:val="en"/>
        </w:rPr>
      </w:pPr>
    </w:p>
    <w:p w:rsidR="0049174E" w:rsidRPr="00231A23" w:rsidRDefault="0049174E" w:rsidP="0049174E">
      <w:pPr>
        <w:spacing w:line="360" w:lineRule="auto"/>
        <w:contextualSpacing/>
        <w:rPr>
          <w:rFonts w:ascii="Times New Roman" w:hAnsi="Times New Roman" w:cs="Times New Roman"/>
          <w:b/>
          <w:lang w:val="en"/>
        </w:rPr>
      </w:pPr>
      <w:r w:rsidRPr="00231A23">
        <w:rPr>
          <w:rFonts w:ascii="Times New Roman" w:hAnsi="Times New Roman" w:cs="Times New Roman"/>
          <w:b/>
          <w:lang w:val="en"/>
        </w:rPr>
        <w:t>Overview of the Certificate</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231A23">
        <w:rPr>
          <w:rFonts w:ascii="Times New Roman" w:hAnsi="Times New Roman" w:cs="Times New Roman"/>
          <w:lang w:val="en"/>
        </w:rPr>
        <w:t xml:space="preserve">The </w:t>
      </w:r>
      <w:r w:rsidRPr="00231A23">
        <w:rPr>
          <w:rFonts w:ascii="Times New Roman" w:hAnsi="Times New Roman" w:cs="Times New Roman"/>
        </w:rPr>
        <w:t>Instrument</w:t>
      </w:r>
      <w:r w:rsidRPr="00231A23">
        <w:rPr>
          <w:rFonts w:ascii="Times New Roman" w:hAnsi="Times New Roman" w:cs="Times New Roman"/>
          <w:lang w:val="en"/>
        </w:rPr>
        <w:t xml:space="preserve"> specified in the Certificate is </w:t>
      </w:r>
      <w:r w:rsidRPr="00231A23">
        <w:rPr>
          <w:rFonts w:ascii="Times New Roman" w:hAnsi="Times New Roman" w:cs="Times New Roman"/>
        </w:rPr>
        <w:t xml:space="preserve">the </w:t>
      </w:r>
      <w:r w:rsidRPr="00231A23">
        <w:rPr>
          <w:rFonts w:ascii="Times New Roman" w:hAnsi="Times New Roman" w:cs="Times New Roman"/>
          <w:i/>
        </w:rPr>
        <w:t xml:space="preserve">Privacy (Tax File Number) Rule 2015. </w:t>
      </w:r>
    </w:p>
    <w:p w:rsidR="0049174E" w:rsidRPr="00231A23" w:rsidRDefault="0049174E" w:rsidP="0049174E">
      <w:pPr>
        <w:spacing w:line="360" w:lineRule="auto"/>
        <w:contextualSpacing/>
        <w:rPr>
          <w:rFonts w:ascii="Times New Roman" w:hAnsi="Times New Roman" w:cs="Times New Roman"/>
          <w:b/>
          <w:lang w:val="e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 Privacy Rule </w:t>
      </w:r>
      <w:r w:rsidRPr="00231A23">
        <w:rPr>
          <w:rFonts w:ascii="Times New Roman" w:hAnsi="Times New Roman" w:cs="Times New Roman"/>
          <w:lang w:val="en"/>
        </w:rPr>
        <w:t>is</w:t>
      </w:r>
      <w:r w:rsidRPr="00231A23">
        <w:rPr>
          <w:rFonts w:ascii="Times New Roman" w:hAnsi="Times New Roman" w:cs="Times New Roman"/>
        </w:rPr>
        <w:t xml:space="preserve"> expected to be repealed and replaced within 24 months of its scheduled </w:t>
      </w:r>
      <w:r w:rsidRPr="00231A23">
        <w:rPr>
          <w:rFonts w:ascii="Times New Roman" w:hAnsi="Times New Roman" w:cs="Times New Roman"/>
          <w:lang w:val="en"/>
        </w:rPr>
        <w:t>sunsetting day as part of the review of the legislative framework</w:t>
      </w:r>
      <w:r w:rsidRPr="00231A23">
        <w:rPr>
          <w:rFonts w:ascii="Times New Roman" w:hAnsi="Times New Roman" w:cs="Times New Roman"/>
        </w:rPr>
        <w:t>.</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 Certificate allows the Privacy Rule to continue to be in force </w:t>
      </w:r>
      <w:r w:rsidRPr="00231A23">
        <w:rPr>
          <w:rFonts w:ascii="Times New Roman" w:hAnsi="Times New Roman" w:cs="Times New Roman"/>
          <w:lang w:val="en"/>
        </w:rPr>
        <w:t xml:space="preserve">for a further, but limited, period of time when it would otherwise sunset. This removes the administrative burden of remaking the </w:t>
      </w:r>
      <w:r w:rsidRPr="00231A23">
        <w:rPr>
          <w:rFonts w:ascii="Times New Roman" w:hAnsi="Times New Roman" w:cs="Times New Roman"/>
        </w:rPr>
        <w:t>Instrument</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its</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lang w:val="en"/>
        </w:rPr>
      </w:pPr>
      <w:r w:rsidRPr="00231A23">
        <w:rPr>
          <w:rFonts w:ascii="Times New Roman" w:hAnsi="Times New Roman" w:cs="Times New Roman"/>
          <w:b/>
          <w:lang w:val="en"/>
        </w:rPr>
        <w:t>Human Rights Implications</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lang w:val="en"/>
        </w:rPr>
        <w:t>The</w:t>
      </w:r>
      <w:r w:rsidRPr="00231A23">
        <w:rPr>
          <w:rFonts w:ascii="Times New Roman" w:hAnsi="Times New Roman" w:cs="Times New Roman"/>
        </w:rPr>
        <w:t xml:space="preserve"> Privacy Rule engages certain rights and freedoms declared by the international instruments set out in section 3 of the Human Rights Act.</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 </w:t>
      </w:r>
      <w:r w:rsidRPr="00231A23">
        <w:rPr>
          <w:rFonts w:ascii="Times New Roman" w:hAnsi="Times New Roman" w:cs="Times New Roman"/>
          <w:i/>
        </w:rPr>
        <w:t xml:space="preserve">Privacy (Tax File Number) Rule 2015 </w:t>
      </w:r>
      <w:r w:rsidRPr="00231A23">
        <w:rPr>
          <w:rFonts w:ascii="Times New Roman" w:hAnsi="Times New Roman" w:cs="Times New Roman"/>
        </w:rPr>
        <w:t xml:space="preserve">(Privacy Rule) engages Article 17 of the </w:t>
      </w:r>
      <w:r w:rsidRPr="00231A23">
        <w:rPr>
          <w:rFonts w:ascii="Times New Roman" w:hAnsi="Times New Roman" w:cs="Times New Roman"/>
          <w:i/>
        </w:rPr>
        <w:t xml:space="preserve">International Covenant on Civil and Political Rights </w:t>
      </w:r>
      <w:r w:rsidRPr="00231A23">
        <w:rPr>
          <w:rFonts w:ascii="Times New Roman" w:hAnsi="Times New Roman" w:cs="Times New Roman"/>
        </w:rPr>
        <w:t xml:space="preserve">(ICCPR). Article 17 provides that no one shall be subjected to arbitrary or unlawful interference with their privacy, family, home or correspondence, nor to unlawful </w:t>
      </w:r>
      <w:r w:rsidRPr="00231A23">
        <w:rPr>
          <w:rFonts w:ascii="Times New Roman" w:hAnsi="Times New Roman" w:cs="Times New Roman"/>
        </w:rPr>
        <w:lastRenderedPageBreak/>
        <w:t>attacks on their honour and reputation, and that everyone has the right to the protection of the law against such interference or attacks.</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 Privacy Rule protects against the arbitrary interference with privacy and promotes an individual’s right to that protection by regulating the collection, storage, use and security of individuals’ Tax File Number (TFN) information. It further includes a privacy enhancing provision that ensures individuals are not prevented from being given access to their TFN information. </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Therefore, overall, the Privacy Rule is compatible with human rights because in extending the operation of the instrument, the right to privacy engaged under the original instrument would continue to be promoted. </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Certificate, the Attorney-General was satisfied that the Privacy Rule would, apart from the operation of the sunsetting provisions, cease to be in force within 24 months of their sunsetting date. Issuing a certificate of deferral therefore avoids the need to replace the </w:t>
      </w:r>
      <w:r w:rsidRPr="00231A23">
        <w:rPr>
          <w:rFonts w:ascii="Times New Roman" w:hAnsi="Times New Roman" w:cs="Times New Roman"/>
          <w:lang w:val="en"/>
        </w:rPr>
        <w:t>Instrument</w:t>
      </w:r>
      <w:r w:rsidRPr="00231A23">
        <w:rPr>
          <w:rFonts w:ascii="Times New Roman" w:hAnsi="Times New Roman" w:cs="Times New Roman"/>
        </w:rPr>
        <w:t xml:space="preserve"> in its current form for a short period of time before it is expected to be repealed and replaced.</w:t>
      </w:r>
    </w:p>
    <w:p w:rsidR="0049174E" w:rsidRPr="00231A23" w:rsidRDefault="0049174E" w:rsidP="0049174E">
      <w:pPr>
        <w:spacing w:line="360" w:lineRule="auto"/>
        <w:contextualSpacing/>
        <w:rPr>
          <w:rFonts w:ascii="Times New Roman" w:hAnsi="Times New Roman" w:cs="Times New Roman"/>
        </w:rPr>
      </w:pP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Instruments that are replaced will be subject to parliamentary scrutiny and oversight through the disallowance processes unless otherwise exempt. The human rights impact of the remade Privacy Rule will be assessed at the time it is made, including through the requirement to prepare a Statement of Compatibility with Human Rights.</w:t>
      </w:r>
    </w:p>
    <w:p w:rsidR="0049174E" w:rsidRPr="00231A23" w:rsidRDefault="0049174E" w:rsidP="0049174E">
      <w:pPr>
        <w:spacing w:line="360" w:lineRule="auto"/>
        <w:contextualSpacing/>
        <w:rPr>
          <w:rFonts w:ascii="Times New Roman" w:hAnsi="Times New Roman" w:cs="Times New Roman"/>
          <w:b/>
        </w:rPr>
      </w:pPr>
    </w:p>
    <w:p w:rsidR="0049174E" w:rsidRPr="00231A23" w:rsidRDefault="0049174E" w:rsidP="0049174E">
      <w:pPr>
        <w:spacing w:line="360" w:lineRule="auto"/>
        <w:contextualSpacing/>
        <w:rPr>
          <w:rFonts w:ascii="Times New Roman" w:hAnsi="Times New Roman" w:cs="Times New Roman"/>
          <w:b/>
        </w:rPr>
      </w:pPr>
      <w:r w:rsidRPr="00231A23">
        <w:rPr>
          <w:rFonts w:ascii="Times New Roman" w:hAnsi="Times New Roman" w:cs="Times New Roman"/>
          <w:b/>
        </w:rPr>
        <w:t>Conclusion</w:t>
      </w:r>
    </w:p>
    <w:p w:rsidR="0049174E" w:rsidRPr="00231A23" w:rsidRDefault="0049174E" w:rsidP="0049174E">
      <w:pPr>
        <w:spacing w:line="360" w:lineRule="auto"/>
        <w:contextualSpacing/>
        <w:rPr>
          <w:rFonts w:ascii="Times New Roman" w:hAnsi="Times New Roman" w:cs="Times New Roman"/>
        </w:rPr>
      </w:pPr>
      <w:r w:rsidRPr="00231A23">
        <w:rPr>
          <w:rFonts w:ascii="Times New Roman" w:hAnsi="Times New Roman" w:cs="Times New Roman"/>
        </w:rPr>
        <w:t xml:space="preserve">This Certificate is compatible with the human rights and freedoms recognised or declared in the international instruments listed in section 3 of the Human Rights Act, because it promotes the protection of human rights and to the extent that it may limit human rights, those limitations are reasonable, necessary and proportionate.  </w:t>
      </w:r>
    </w:p>
    <w:p w:rsidR="0049174E" w:rsidRPr="00231A23" w:rsidRDefault="0049174E" w:rsidP="0049174E">
      <w:pPr>
        <w:rPr>
          <w:rFonts w:ascii="Times New Roman" w:hAnsi="Times New Roman" w:cs="Times New Roman"/>
        </w:rPr>
      </w:pPr>
      <w:r w:rsidRPr="00231A23">
        <w:rPr>
          <w:rFonts w:ascii="Times New Roman" w:hAnsi="Times New Roman" w:cs="Times New Roman"/>
        </w:rPr>
        <w:br w:type="page"/>
      </w:r>
    </w:p>
    <w:p w:rsidR="0049174E" w:rsidRPr="00231A23" w:rsidRDefault="0049174E" w:rsidP="0049174E">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lastRenderedPageBreak/>
        <w:t>ATTACHMENT A</w:t>
      </w: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NOTES ON THE CERTIFICATE</w:t>
      </w:r>
    </w:p>
    <w:p w:rsidR="0049174E" w:rsidRPr="00231A23" w:rsidRDefault="0049174E" w:rsidP="0049174E">
      <w:pPr>
        <w:spacing w:line="360" w:lineRule="auto"/>
        <w:rPr>
          <w:rFonts w:ascii="Times New Roman" w:hAnsi="Times New Roman" w:cs="Times New Roman"/>
        </w:rPr>
      </w:pP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49174E" w:rsidRPr="00231A23" w:rsidRDefault="0049174E" w:rsidP="0049174E">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named the </w:t>
      </w:r>
      <w:r w:rsidRPr="00231A23">
        <w:rPr>
          <w:rFonts w:ascii="Times New Roman" w:hAnsi="Times New Roman" w:cs="Times New Roman"/>
          <w:i/>
        </w:rPr>
        <w:t>Legislation (Deferral of Sunsetting—Privacy (Tax File Number) Rule) Certificate 202</w:t>
      </w:r>
      <w:r w:rsidRPr="00231A23">
        <w:rPr>
          <w:rFonts w:ascii="Times New Roman" w:hAnsi="Times New Roman"/>
          <w:i/>
        </w:rPr>
        <w:t>5</w:t>
      </w:r>
      <w:r w:rsidRPr="00231A23">
        <w:rPr>
          <w:rFonts w:ascii="Times New Roman" w:hAnsi="Times New Roman" w:cs="Times New Roman"/>
        </w:rPr>
        <w:t>. The Certificate may be cited by this name.</w:t>
      </w:r>
    </w:p>
    <w:p w:rsidR="0049174E" w:rsidRPr="00231A23" w:rsidRDefault="0049174E" w:rsidP="0049174E">
      <w:pPr>
        <w:spacing w:line="360" w:lineRule="auto"/>
        <w:rPr>
          <w:rFonts w:ascii="Times New Roman" w:hAnsi="Times New Roman" w:cs="Times New Roman"/>
          <w:b/>
        </w:rPr>
      </w:pP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49174E" w:rsidRPr="00231A23" w:rsidRDefault="0049174E" w:rsidP="0049174E">
      <w:pPr>
        <w:spacing w:line="360" w:lineRule="auto"/>
        <w:rPr>
          <w:rFonts w:ascii="Times New Roman" w:hAnsi="Times New Roman" w:cs="Times New Roman"/>
        </w:rPr>
      </w:pPr>
      <w:r w:rsidRPr="00231A23">
        <w:rPr>
          <w:rFonts w:ascii="Times New Roman" w:hAnsi="Times New Roman" w:cs="Times New Roman"/>
        </w:rPr>
        <w:t>This section provides for the Certificate to commence on the day after it is registered.</w:t>
      </w:r>
    </w:p>
    <w:p w:rsidR="0049174E" w:rsidRPr="00231A23" w:rsidRDefault="0049174E" w:rsidP="0049174E">
      <w:pPr>
        <w:spacing w:line="360" w:lineRule="auto"/>
        <w:rPr>
          <w:rFonts w:ascii="Times New Roman" w:hAnsi="Times New Roman" w:cs="Times New Roman"/>
          <w:b/>
        </w:rPr>
      </w:pP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49174E" w:rsidRPr="00231A23" w:rsidRDefault="0049174E" w:rsidP="0049174E">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49174E" w:rsidRPr="00231A23" w:rsidRDefault="0049174E" w:rsidP="0049174E">
      <w:pPr>
        <w:spacing w:line="360" w:lineRule="auto"/>
        <w:rPr>
          <w:rFonts w:ascii="Times New Roman" w:hAnsi="Times New Roman" w:cs="Times New Roman"/>
          <w:b/>
        </w:rPr>
      </w:pP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Deferral of sunsetting</w:t>
      </w:r>
    </w:p>
    <w:p w:rsidR="0049174E" w:rsidRPr="00231A23" w:rsidRDefault="0049174E" w:rsidP="0049174E">
      <w:pPr>
        <w:spacing w:line="360" w:lineRule="auto"/>
        <w:rPr>
          <w:rFonts w:ascii="Times New Roman" w:hAnsi="Times New Roman" w:cs="Times New Roman"/>
        </w:rPr>
      </w:pPr>
      <w:r w:rsidRPr="00231A23">
        <w:rPr>
          <w:rFonts w:ascii="Times New Roman" w:hAnsi="Times New Roman" w:cs="Times New Roman"/>
        </w:rPr>
        <w:t xml:space="preserve">This section provides that the </w:t>
      </w:r>
      <w:r w:rsidRPr="00231A23">
        <w:rPr>
          <w:rFonts w:ascii="Times New Roman" w:hAnsi="Times New Roman" w:cs="Times New Roman"/>
          <w:i/>
        </w:rPr>
        <w:t>Privacy (Tax File Number) Rule 2015</w:t>
      </w:r>
      <w:r w:rsidRPr="00231A23">
        <w:rPr>
          <w:rFonts w:ascii="Times New Roman" w:hAnsi="Times New Roman" w:cs="Times New Roman"/>
        </w:rPr>
        <w:t xml:space="preserve">, for which the sunsetting day is 1 April 2025, is repealed by section 51 of the </w:t>
      </w:r>
      <w:r w:rsidRPr="00231A23">
        <w:rPr>
          <w:rFonts w:ascii="Times New Roman" w:hAnsi="Times New Roman" w:cs="Times New Roman"/>
          <w:i/>
        </w:rPr>
        <w:t>Legislation Act 2003</w:t>
      </w:r>
      <w:r w:rsidRPr="00231A23">
        <w:rPr>
          <w:rFonts w:ascii="Times New Roman" w:hAnsi="Times New Roman" w:cs="Times New Roman"/>
        </w:rPr>
        <w:t xml:space="preserve"> on 1 April 2027. </w:t>
      </w:r>
    </w:p>
    <w:p w:rsidR="0049174E" w:rsidRPr="00231A23" w:rsidRDefault="0049174E" w:rsidP="0049174E">
      <w:pPr>
        <w:spacing w:line="360" w:lineRule="auto"/>
        <w:rPr>
          <w:rFonts w:ascii="Times New Roman" w:hAnsi="Times New Roman" w:cs="Times New Roman"/>
          <w:b/>
        </w:rPr>
      </w:pPr>
    </w:p>
    <w:p w:rsidR="0049174E" w:rsidRPr="00231A23" w:rsidRDefault="0049174E" w:rsidP="0049174E">
      <w:pPr>
        <w:spacing w:line="360" w:lineRule="auto"/>
        <w:rPr>
          <w:rFonts w:ascii="Times New Roman" w:hAnsi="Times New Roman" w:cs="Times New Roman"/>
          <w:b/>
        </w:rPr>
      </w:pPr>
      <w:r w:rsidRPr="00231A23">
        <w:rPr>
          <w:rFonts w:ascii="Times New Roman" w:hAnsi="Times New Roman" w:cs="Times New Roman"/>
          <w:b/>
        </w:rPr>
        <w:t xml:space="preserve">Section 5 </w:t>
      </w:r>
      <w:r w:rsidRPr="00231A23">
        <w:rPr>
          <w:rFonts w:ascii="Times New Roman" w:hAnsi="Times New Roman" w:cs="Times New Roman"/>
          <w:b/>
        </w:rPr>
        <w:tab/>
        <w:t>Repeal of the instrument</w:t>
      </w:r>
    </w:p>
    <w:p w:rsidR="0049174E" w:rsidRDefault="0049174E" w:rsidP="0049174E">
      <w:r w:rsidRPr="00231A23">
        <w:rPr>
          <w:rFonts w:ascii="Times New Roman" w:hAnsi="Times New Roman" w:cs="Times New Roman"/>
        </w:rPr>
        <w:t>This section provides that the Certificate is repealed at the start of 2 April 2027.</w:t>
      </w:r>
    </w:p>
    <w:sectPr w:rsidR="004917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BA" w:rsidRDefault="000A66BA" w:rsidP="000A303C">
      <w:pPr>
        <w:spacing w:after="0" w:line="240" w:lineRule="auto"/>
      </w:pPr>
      <w:r>
        <w:separator/>
      </w:r>
    </w:p>
  </w:endnote>
  <w:endnote w:type="continuationSeparator" w:id="0">
    <w:p w:rsidR="000A66BA" w:rsidRDefault="000A66BA" w:rsidP="000A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3C" w:rsidRDefault="000A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id w:val="-1557399620"/>
      <w:docPartObj>
        <w:docPartGallery w:val="Page Numbers (Bottom of Page)"/>
        <w:docPartUnique/>
      </w:docPartObj>
    </w:sdtPr>
    <w:sdtEndPr>
      <w:rPr>
        <w:noProof/>
      </w:rPr>
    </w:sdtEndPr>
    <w:sdtContent>
      <w:p w:rsidR="000A303C" w:rsidRDefault="000A30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bookmarkEnd w:id="0"/>
  <w:p w:rsidR="000A303C" w:rsidRDefault="000A3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3C" w:rsidRDefault="000A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BA" w:rsidRDefault="000A66BA" w:rsidP="000A303C">
      <w:pPr>
        <w:spacing w:after="0" w:line="240" w:lineRule="auto"/>
      </w:pPr>
      <w:r>
        <w:separator/>
      </w:r>
    </w:p>
  </w:footnote>
  <w:footnote w:type="continuationSeparator" w:id="0">
    <w:p w:rsidR="000A66BA" w:rsidRDefault="000A66BA" w:rsidP="000A3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3C" w:rsidRDefault="000A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3C" w:rsidRDefault="000A3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3C" w:rsidRDefault="000A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82B9D"/>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CB73C7"/>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4E"/>
    <w:rsid w:val="000A303C"/>
    <w:rsid w:val="000A66BA"/>
    <w:rsid w:val="00491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B362B-DB9E-4802-93CE-19A52458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7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3C"/>
    <w:rPr>
      <w:lang w:val="en-GB"/>
    </w:rPr>
  </w:style>
  <w:style w:type="paragraph" w:styleId="Footer">
    <w:name w:val="footer"/>
    <w:basedOn w:val="Normal"/>
    <w:link w:val="FooterChar"/>
    <w:uiPriority w:val="99"/>
    <w:unhideWhenUsed/>
    <w:rsid w:val="000A3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3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2025-01-23T02:38:00Z</dcterms:created>
  <dcterms:modified xsi:type="dcterms:W3CDTF">2025-01-23T03:07:00Z</dcterms:modified>
</cp:coreProperties>
</file>