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0968D" w14:textId="77777777" w:rsidR="00715914" w:rsidRPr="00F17CC6" w:rsidRDefault="00A774BD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8D53C03" wp14:editId="176C175C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76E7E" w14:textId="77777777" w:rsidR="0018793E" w:rsidRDefault="0018793E" w:rsidP="009E3D4E">
      <w:pPr>
        <w:pStyle w:val="LDDescription"/>
      </w:pPr>
      <w:bookmarkStart w:id="0" w:name="Title"/>
    </w:p>
    <w:p w14:paraId="0F6BC7E8" w14:textId="40E4A15C" w:rsidR="009228CB" w:rsidRPr="00E171A2" w:rsidRDefault="00ED1BF2" w:rsidP="009E3D4E">
      <w:pPr>
        <w:pStyle w:val="LDDescription"/>
      </w:pPr>
      <w:r>
        <w:t>Telecommunications (Interception and Access) (</w:t>
      </w:r>
      <w:r w:rsidR="00792558">
        <w:t>Criminal Law-</w:t>
      </w:r>
      <w:r w:rsidR="003774F7">
        <w:t xml:space="preserve">Enforcement </w:t>
      </w:r>
      <w:r w:rsidR="007B1A44">
        <w:t>A</w:t>
      </w:r>
      <w:r w:rsidR="003774F7">
        <w:t>gency—</w:t>
      </w:r>
      <w:r w:rsidR="002736E3">
        <w:t>ACT Integrity Commission</w:t>
      </w:r>
      <w:r w:rsidR="00DE6F7A">
        <w:t>)</w:t>
      </w:r>
      <w:r w:rsidR="00EB7D5A">
        <w:t xml:space="preserve"> </w:t>
      </w:r>
      <w:r w:rsidR="00DE6F7A">
        <w:t>(</w:t>
      </w:r>
      <w:r w:rsidR="00EB7D5A">
        <w:t>No. 2</w:t>
      </w:r>
      <w:r w:rsidR="002736E3">
        <w:t>)</w:t>
      </w:r>
      <w:r>
        <w:t xml:space="preserve"> Declaration 202</w:t>
      </w:r>
      <w:bookmarkEnd w:id="0"/>
      <w:r w:rsidR="006A27BA">
        <w:t>4</w:t>
      </w:r>
    </w:p>
    <w:p w14:paraId="34E0B9C4" w14:textId="130170EF" w:rsidR="00554826" w:rsidRDefault="002503BC" w:rsidP="00365E41">
      <w:pPr>
        <w:pStyle w:val="LDBodytext"/>
      </w:pPr>
      <w:r w:rsidRPr="002503BC">
        <w:t xml:space="preserve">I, the Hon Mark Dreyfus KC MP, Attorney-General, make this instrument </w:t>
      </w:r>
      <w:r w:rsidR="003B3646" w:rsidRPr="009464C5">
        <w:t xml:space="preserve">under </w:t>
      </w:r>
      <w:r w:rsidR="00A34F89">
        <w:t>section 1</w:t>
      </w:r>
      <w:r w:rsidR="007F06DF">
        <w:t>10</w:t>
      </w:r>
      <w:r w:rsidR="00A34F89">
        <w:t>A</w:t>
      </w:r>
      <w:r w:rsidR="00BD08C0">
        <w:t xml:space="preserve"> </w:t>
      </w:r>
      <w:r w:rsidR="00F27438" w:rsidRPr="009464C5">
        <w:t xml:space="preserve">of the </w:t>
      </w:r>
      <w:r w:rsidR="00ED1BF2">
        <w:rPr>
          <w:i/>
        </w:rPr>
        <w:t xml:space="preserve">Telecommunications (Interception and Access) Act 1979 </w:t>
      </w:r>
      <w:r w:rsidR="00ED1BF2">
        <w:t>(the </w:t>
      </w:r>
      <w:r w:rsidR="00ED1BF2" w:rsidRPr="0018793E">
        <w:rPr>
          <w:rStyle w:val="LDBoldItal"/>
          <w:b w:val="0"/>
          <w:i w:val="0"/>
        </w:rPr>
        <w:t>Act</w:t>
      </w:r>
      <w:r w:rsidR="000B14AD" w:rsidRPr="009464C5">
        <w:t>)</w:t>
      </w:r>
      <w:r w:rsidR="00F27438" w:rsidRPr="009464C5">
        <w:rPr>
          <w:i/>
        </w:rPr>
        <w:t>.</w:t>
      </w:r>
    </w:p>
    <w:p w14:paraId="2C436DAB" w14:textId="08EB9BB5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723828">
        <w:rPr>
          <w:szCs w:val="22"/>
        </w:rPr>
        <w:t xml:space="preserve">23 December </w:t>
      </w:r>
      <w:r w:rsidR="00ED1BF2">
        <w:rPr>
          <w:szCs w:val="22"/>
        </w:rPr>
        <w:t>202</w:t>
      </w:r>
      <w:r w:rsidR="006A27BA">
        <w:rPr>
          <w:szCs w:val="22"/>
        </w:rPr>
        <w:t>4</w:t>
      </w:r>
    </w:p>
    <w:p w14:paraId="31D30E51" w14:textId="07188C82" w:rsidR="003B3646" w:rsidRPr="000E7118" w:rsidRDefault="00EB16B6" w:rsidP="000E7118">
      <w:pPr>
        <w:pStyle w:val="LDSign"/>
      </w:pPr>
      <w:r>
        <w:t xml:space="preserve"> </w:t>
      </w:r>
    </w:p>
    <w:p w14:paraId="127D8F91" w14:textId="25799DD3" w:rsidR="00EB7D5A" w:rsidRDefault="00EB7D5A" w:rsidP="002503BC">
      <w:pPr>
        <w:pStyle w:val="LDBodytext"/>
      </w:pPr>
      <w:r>
        <w:t>The Hon Mark Dreyfus KC MP</w:t>
      </w:r>
    </w:p>
    <w:p w14:paraId="2486A6E8" w14:textId="4B72E9BB" w:rsidR="002503BC" w:rsidRPr="002503BC" w:rsidRDefault="002503BC" w:rsidP="002503BC">
      <w:pPr>
        <w:pStyle w:val="LDBodytext"/>
      </w:pPr>
      <w:r w:rsidRPr="002503BC">
        <w:t>Attorney-General</w:t>
      </w:r>
    </w:p>
    <w:p w14:paraId="080A68CE" w14:textId="77777777" w:rsidR="00554826" w:rsidRPr="00F17CC6" w:rsidRDefault="00554826" w:rsidP="00365E41">
      <w:pPr>
        <w:pStyle w:val="LDBodytext"/>
      </w:pPr>
    </w:p>
    <w:p w14:paraId="12635DD6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09139AA9" w14:textId="1D9B54A4" w:rsidR="003B3646" w:rsidRDefault="003774F7" w:rsidP="000B14AD">
      <w:pPr>
        <w:pStyle w:val="LDSecHead"/>
      </w:pPr>
      <w:bookmarkStart w:id="1" w:name="_Toc454512513"/>
      <w:bookmarkStart w:id="2" w:name="_Toc454512517"/>
      <w:bookmarkStart w:id="3" w:name="_Toc31201286"/>
      <w:r>
        <w:rPr>
          <w:noProof/>
        </w:rP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1"/>
      <w:bookmarkEnd w:id="3"/>
    </w:p>
    <w:p w14:paraId="5020F68C" w14:textId="59688DBA" w:rsidR="00B4644E" w:rsidRPr="003774F7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3774F7" w:rsidRPr="003774F7">
        <w:rPr>
          <w:rStyle w:val="LDItal"/>
        </w:rPr>
        <w:t>Telecommunications (Interception and Access) (</w:t>
      </w:r>
      <w:r w:rsidR="005941E6">
        <w:rPr>
          <w:rStyle w:val="LDItal"/>
        </w:rPr>
        <w:t>Criminal Law-</w:t>
      </w:r>
      <w:r w:rsidR="003774F7" w:rsidRPr="003774F7">
        <w:rPr>
          <w:rStyle w:val="LDItal"/>
        </w:rPr>
        <w:t xml:space="preserve">Enforcement </w:t>
      </w:r>
      <w:r w:rsidR="00152F78">
        <w:rPr>
          <w:rStyle w:val="LDItal"/>
        </w:rPr>
        <w:t>A</w:t>
      </w:r>
      <w:r w:rsidR="003774F7" w:rsidRPr="003774F7">
        <w:rPr>
          <w:rStyle w:val="LDItal"/>
        </w:rPr>
        <w:t>gency—</w:t>
      </w:r>
      <w:r w:rsidR="002736E3">
        <w:rPr>
          <w:i/>
        </w:rPr>
        <w:t>ACT Integrity Commission</w:t>
      </w:r>
      <w:r w:rsidR="00DE6F7A">
        <w:rPr>
          <w:i/>
        </w:rPr>
        <w:t>) (</w:t>
      </w:r>
      <w:r w:rsidR="00EB7D5A">
        <w:rPr>
          <w:i/>
        </w:rPr>
        <w:t>No. 2</w:t>
      </w:r>
      <w:r w:rsidR="003774F7" w:rsidRPr="003774F7">
        <w:rPr>
          <w:i/>
        </w:rPr>
        <w:t>) Declaration 202</w:t>
      </w:r>
      <w:r w:rsidR="006A27BA">
        <w:rPr>
          <w:rStyle w:val="LDItal"/>
        </w:rPr>
        <w:t>4</w:t>
      </w:r>
      <w:r w:rsidRPr="003774F7">
        <w:t>.</w:t>
      </w:r>
    </w:p>
    <w:p w14:paraId="1B9F38B2" w14:textId="5BEE5340" w:rsidR="003B3646" w:rsidRPr="007E11B9" w:rsidRDefault="003774F7" w:rsidP="008C1159">
      <w:pPr>
        <w:pStyle w:val="LDSecHead"/>
        <w:spacing w:before="360"/>
      </w:pPr>
      <w:bookmarkStart w:id="4" w:name="_Toc454512514"/>
      <w:bookmarkStart w:id="5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4"/>
      <w:bookmarkEnd w:id="5"/>
    </w:p>
    <w:p w14:paraId="464EC45A" w14:textId="64AB425E" w:rsidR="003B3646" w:rsidRDefault="000B14AD" w:rsidP="000B14AD">
      <w:pPr>
        <w:pStyle w:val="LDSec1"/>
      </w:pPr>
      <w:bookmarkStart w:id="6" w:name="_Toc454512515"/>
      <w:r>
        <w:tab/>
      </w:r>
      <w:r>
        <w:tab/>
      </w:r>
      <w:r w:rsidR="003B3646" w:rsidRPr="00F17CC6">
        <w:t xml:space="preserve">This instrument commences </w:t>
      </w:r>
      <w:r w:rsidR="00A34F89">
        <w:t xml:space="preserve">on </w:t>
      </w:r>
      <w:r w:rsidR="001C63AA">
        <w:t>5 February 2025</w:t>
      </w:r>
      <w:r w:rsidR="00833736">
        <w:t>.</w:t>
      </w:r>
    </w:p>
    <w:p w14:paraId="75472151" w14:textId="133BA772" w:rsidR="003519FB" w:rsidRPr="003519FB" w:rsidRDefault="003519FB" w:rsidP="008C1159">
      <w:pPr>
        <w:pStyle w:val="LDNote"/>
        <w:keepNext/>
        <w:spacing w:before="240"/>
      </w:pPr>
      <w:r>
        <w:rPr>
          <w:i/>
        </w:rPr>
        <w:t>Note</w:t>
      </w:r>
      <w:r>
        <w:rPr>
          <w:i/>
        </w:rPr>
        <w:tab/>
      </w:r>
      <w:r w:rsidR="003774F7">
        <w:t>See</w:t>
      </w:r>
      <w:r>
        <w:t xml:space="preserve"> paragraph 1</w:t>
      </w:r>
      <w:r w:rsidR="007F06DF">
        <w:t>10</w:t>
      </w:r>
      <w:r>
        <w:t>A(10)(</w:t>
      </w:r>
      <w:r w:rsidR="00107C3F">
        <w:t>b</w:t>
      </w:r>
      <w:r>
        <w:t>) of the Act</w:t>
      </w:r>
      <w:r w:rsidR="003774F7">
        <w:t xml:space="preserve"> for cessation of this instrument</w:t>
      </w:r>
      <w:r>
        <w:t xml:space="preserve">.  </w:t>
      </w:r>
    </w:p>
    <w:bookmarkEnd w:id="6"/>
    <w:p w14:paraId="44D6055B" w14:textId="72938499" w:rsidR="00D93DB7" w:rsidRDefault="00D93DB7" w:rsidP="008C1159">
      <w:pPr>
        <w:pStyle w:val="LDSec1"/>
        <w:keepNext/>
        <w:ind w:left="0" w:firstLine="0"/>
      </w:pPr>
    </w:p>
    <w:p w14:paraId="6198414F" w14:textId="77777777" w:rsidR="003B3646" w:rsidRPr="00F17CC6" w:rsidRDefault="00F4492A" w:rsidP="000B14AD">
      <w:pPr>
        <w:pStyle w:val="LDSecHead"/>
      </w:pPr>
      <w:bookmarkStart w:id="7" w:name="_Toc31201289"/>
      <w:r>
        <w:t>3</w:t>
      </w:r>
      <w:r w:rsidR="000B14AD">
        <w:tab/>
      </w:r>
      <w:bookmarkEnd w:id="7"/>
      <w:r w:rsidR="00EF753D">
        <w:t>Declaration</w:t>
      </w:r>
    </w:p>
    <w:p w14:paraId="290E57F4" w14:textId="5A015C24" w:rsidR="00A34F89" w:rsidRDefault="000B14AD" w:rsidP="00A34F89">
      <w:pPr>
        <w:pStyle w:val="LDSec1"/>
      </w:pPr>
      <w:r>
        <w:tab/>
      </w:r>
      <w:r w:rsidR="00A34F89">
        <w:t>(1)</w:t>
      </w:r>
      <w:r>
        <w:tab/>
      </w:r>
      <w:r w:rsidR="00A34F89">
        <w:t>For paragraph 1</w:t>
      </w:r>
      <w:r w:rsidR="007F06DF">
        <w:t>10</w:t>
      </w:r>
      <w:r w:rsidR="00A34F89">
        <w:t xml:space="preserve">A(3)(a) of the Act, </w:t>
      </w:r>
      <w:r w:rsidR="0005683F">
        <w:t xml:space="preserve">I declare </w:t>
      </w:r>
      <w:r w:rsidR="002736E3">
        <w:t xml:space="preserve">the </w:t>
      </w:r>
      <w:r w:rsidR="00107C3F">
        <w:t>ACT</w:t>
      </w:r>
      <w:r w:rsidR="002736E3">
        <w:t xml:space="preserve"> Integrity Commission </w:t>
      </w:r>
      <w:r w:rsidR="0005683F">
        <w:t>to be</w:t>
      </w:r>
      <w:r w:rsidR="0032217B">
        <w:t xml:space="preserve"> </w:t>
      </w:r>
      <w:r w:rsidR="00A34F89">
        <w:t>a</w:t>
      </w:r>
      <w:r w:rsidR="005941E6">
        <w:t xml:space="preserve"> criminal law-</w:t>
      </w:r>
      <w:r w:rsidR="00A34F89">
        <w:t xml:space="preserve">enforcement agency. </w:t>
      </w:r>
    </w:p>
    <w:p w14:paraId="265106D5" w14:textId="77777777" w:rsidR="00F4492A" w:rsidRDefault="00F4492A" w:rsidP="00A34F89">
      <w:pPr>
        <w:pStyle w:val="LDSec1"/>
      </w:pPr>
    </w:p>
    <w:p w14:paraId="0D7FCF08" w14:textId="61D9FB7B" w:rsidR="00EF753D" w:rsidRDefault="00A34F89" w:rsidP="00EF753D">
      <w:pPr>
        <w:pStyle w:val="LDSec1"/>
      </w:pPr>
      <w:r>
        <w:tab/>
        <w:t>(2)</w:t>
      </w:r>
      <w:r>
        <w:tab/>
        <w:t>For paragraph 1</w:t>
      </w:r>
      <w:r w:rsidR="007F06DF">
        <w:t>10</w:t>
      </w:r>
      <w:r>
        <w:t xml:space="preserve">A(3)(b) of the Act, </w:t>
      </w:r>
      <w:r w:rsidR="0005683F">
        <w:t xml:space="preserve">I declare </w:t>
      </w:r>
      <w:r>
        <w:t xml:space="preserve">each staff member </w:t>
      </w:r>
      <w:r w:rsidR="00103359">
        <w:t xml:space="preserve">of </w:t>
      </w:r>
      <w:r w:rsidR="002736E3">
        <w:t>the ACT Integrity Commission</w:t>
      </w:r>
      <w:r w:rsidR="00E142F5">
        <w:t xml:space="preserve"> </w:t>
      </w:r>
      <w:r w:rsidR="0005683F">
        <w:t>to be</w:t>
      </w:r>
      <w:r>
        <w:t xml:space="preserve"> officers of </w:t>
      </w:r>
      <w:r w:rsidR="002736E3">
        <w:t>the ACT Integrity Commission</w:t>
      </w:r>
      <w:r w:rsidR="00A06A1C">
        <w:t xml:space="preserve"> for the purposes of the Act</w:t>
      </w:r>
      <w:r>
        <w:t xml:space="preserve">.  </w:t>
      </w:r>
    </w:p>
    <w:p w14:paraId="7B361B7A" w14:textId="77777777" w:rsidR="00A34F89" w:rsidRDefault="00F4492A" w:rsidP="008C1159">
      <w:pPr>
        <w:pStyle w:val="LDSecHead"/>
        <w:spacing w:before="360"/>
      </w:pPr>
      <w:r>
        <w:t>4</w:t>
      </w:r>
      <w:r w:rsidR="00A34F89">
        <w:tab/>
      </w:r>
      <w:r w:rsidR="0005683F">
        <w:t>Condition</w:t>
      </w:r>
      <w:r w:rsidR="00CD64D4">
        <w:t>s</w:t>
      </w:r>
    </w:p>
    <w:p w14:paraId="65C912A6" w14:textId="3C4F5BF6" w:rsidR="00F4492A" w:rsidRDefault="00F4492A" w:rsidP="00F4492A">
      <w:pPr>
        <w:pStyle w:val="LDSec1"/>
      </w:pPr>
      <w:r>
        <w:tab/>
        <w:t>(1)</w:t>
      </w:r>
      <w:r>
        <w:tab/>
        <w:t>Under subsection 1</w:t>
      </w:r>
      <w:r w:rsidR="007F06DF">
        <w:t>10</w:t>
      </w:r>
      <w:r>
        <w:t xml:space="preserve">A(6) of the Act, </w:t>
      </w:r>
      <w:r w:rsidR="00CD64D4">
        <w:t xml:space="preserve">this declaration is </w:t>
      </w:r>
      <w:r>
        <w:t>subject to the following condition:</w:t>
      </w:r>
    </w:p>
    <w:p w14:paraId="6DDD69E8" w14:textId="77777777" w:rsidR="00F4492A" w:rsidRDefault="00F4492A" w:rsidP="00F4492A">
      <w:pPr>
        <w:pStyle w:val="LDSec1"/>
      </w:pPr>
    </w:p>
    <w:p w14:paraId="4ADDCD90" w14:textId="22E23300" w:rsidR="002736E3" w:rsidRDefault="004B66E2" w:rsidP="004B66E2">
      <w:pPr>
        <w:pStyle w:val="LDP1a"/>
      </w:pPr>
      <w:r>
        <w:tab/>
        <w:t xml:space="preserve">(a) </w:t>
      </w:r>
      <w:r w:rsidR="002736E3">
        <w:t>ACT Integrity Commission officers are not to exercise powers under the Act with respect to any preliminary inquiries conducted by the ACT Integrity Commission</w:t>
      </w:r>
      <w:r w:rsidR="0098133D" w:rsidRPr="0098133D">
        <w:t xml:space="preserve"> </w:t>
      </w:r>
      <w:r w:rsidR="0098133D" w:rsidRPr="00430312">
        <w:t xml:space="preserve">under the authority of section 86 of the </w:t>
      </w:r>
      <w:r w:rsidR="0098133D" w:rsidRPr="00430312">
        <w:rPr>
          <w:i/>
        </w:rPr>
        <w:t>Integrity Commission Act 2018</w:t>
      </w:r>
      <w:r w:rsidR="0098133D" w:rsidRPr="00430312">
        <w:t xml:space="preserve"> (ACT).</w:t>
      </w:r>
      <w:r w:rsidR="002736E3">
        <w:t xml:space="preserve"> </w:t>
      </w:r>
    </w:p>
    <w:p w14:paraId="6F21BC71" w14:textId="77777777" w:rsidR="00F4492A" w:rsidRDefault="00F4492A" w:rsidP="00F4492A">
      <w:pPr>
        <w:pStyle w:val="LDSec1"/>
      </w:pPr>
    </w:p>
    <w:p w14:paraId="509CC242" w14:textId="77777777" w:rsidR="00C562C7" w:rsidRDefault="00C562C7" w:rsidP="00C562C7">
      <w:pPr>
        <w:pStyle w:val="LDLine"/>
      </w:pPr>
      <w:bookmarkStart w:id="8" w:name="_GoBack"/>
      <w:bookmarkEnd w:id="2"/>
      <w:bookmarkEnd w:id="8"/>
    </w:p>
    <w:sectPr w:rsidR="00C562C7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992B1" w14:textId="77777777" w:rsidR="007D71F1" w:rsidRDefault="007D71F1" w:rsidP="00715914">
      <w:pPr>
        <w:spacing w:line="240" w:lineRule="auto"/>
      </w:pPr>
      <w:r>
        <w:separator/>
      </w:r>
    </w:p>
    <w:p w14:paraId="545D4FBA" w14:textId="77777777" w:rsidR="007D71F1" w:rsidRDefault="007D71F1"/>
    <w:p w14:paraId="1AC87657" w14:textId="77777777" w:rsidR="007D71F1" w:rsidRDefault="007D71F1"/>
  </w:endnote>
  <w:endnote w:type="continuationSeparator" w:id="0">
    <w:p w14:paraId="58028EE4" w14:textId="77777777" w:rsidR="007D71F1" w:rsidRDefault="007D71F1" w:rsidP="00715914">
      <w:pPr>
        <w:spacing w:line="240" w:lineRule="auto"/>
      </w:pPr>
      <w:r>
        <w:continuationSeparator/>
      </w:r>
    </w:p>
    <w:p w14:paraId="7530AF92" w14:textId="77777777" w:rsidR="007D71F1" w:rsidRDefault="007D71F1"/>
    <w:p w14:paraId="67CC5FB5" w14:textId="77777777" w:rsidR="007D71F1" w:rsidRDefault="007D7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F6F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C6F050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08CB9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6E939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1BF2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DDFE3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35993B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21F25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E84DD9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8DD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0767F8B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BC70C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3F964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74F1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AED0AC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BDB59D" w14:textId="77777777" w:rsidR="0072147A" w:rsidRDefault="0072147A" w:rsidP="00A369E3">
          <w:pPr>
            <w:rPr>
              <w:sz w:val="18"/>
            </w:rPr>
          </w:pPr>
        </w:p>
      </w:tc>
    </w:tr>
  </w:tbl>
  <w:p w14:paraId="12C407E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5C1F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1CB9EB09" w14:textId="77777777" w:rsidTr="00A87A58">
      <w:tc>
        <w:tcPr>
          <w:tcW w:w="365" w:type="pct"/>
        </w:tcPr>
        <w:p w14:paraId="769F4B57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81A394C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ED1BF2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0114F9A5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2E66EED1" w14:textId="77777777" w:rsidTr="00A87A58">
      <w:tc>
        <w:tcPr>
          <w:tcW w:w="5000" w:type="pct"/>
          <w:gridSpan w:val="3"/>
        </w:tcPr>
        <w:p w14:paraId="237A85AC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3DE48328" w14:textId="77777777" w:rsidR="008C2EAC" w:rsidRPr="00ED79B6" w:rsidRDefault="008C2EAC" w:rsidP="000A6C6A">
    <w:pPr>
      <w:rPr>
        <w:i/>
        <w:sz w:val="18"/>
      </w:rPr>
    </w:pPr>
  </w:p>
  <w:p w14:paraId="028872B5" w14:textId="77777777" w:rsidR="00CD0A7C" w:rsidRDefault="00CD0A7C"/>
  <w:p w14:paraId="47A54B64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E060B" w14:textId="7DB8D03C" w:rsidR="001C6494" w:rsidRPr="007C5FDD" w:rsidRDefault="00150CC1" w:rsidP="00494305">
    <w:pPr>
      <w:pStyle w:val="LDFooter"/>
      <w:tabs>
        <w:tab w:val="right" w:pos="9639"/>
      </w:tabs>
    </w:pPr>
    <w:r w:rsidRPr="00150CC1">
      <w:rPr>
        <w:i/>
      </w:rPr>
      <w:t>Telecommunications (Interception and Access) (</w:t>
    </w:r>
    <w:r w:rsidR="005941E6">
      <w:rPr>
        <w:i/>
      </w:rPr>
      <w:t>Criminal Law-</w:t>
    </w:r>
    <w:r w:rsidRPr="00150CC1">
      <w:rPr>
        <w:i/>
      </w:rPr>
      <w:t>Enforcement Agency—</w:t>
    </w:r>
    <w:r w:rsidR="002736E3">
      <w:rPr>
        <w:i/>
      </w:rPr>
      <w:t>ACT Integrity Commission</w:t>
    </w:r>
    <w:r w:rsidRPr="00150CC1">
      <w:rPr>
        <w:i/>
      </w:rPr>
      <w:t xml:space="preserve">) </w:t>
    </w:r>
    <w:r w:rsidR="007F30A0">
      <w:rPr>
        <w:i/>
      </w:rPr>
      <w:t>(No. 2)</w:t>
    </w:r>
    <w:r w:rsidR="007F30A0">
      <w:rPr>
        <w:i/>
      </w:rPr>
      <w:t xml:space="preserve"> </w:t>
    </w:r>
    <w:r w:rsidRPr="00150CC1">
      <w:rPr>
        <w:i/>
      </w:rPr>
      <w:t>Declaration 202</w:t>
    </w:r>
    <w:r w:rsidR="006A27BA">
      <w:rPr>
        <w:i/>
      </w:rPr>
      <w:t>4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B2660B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A22FA" w14:textId="77777777" w:rsidR="007D71F1" w:rsidRDefault="007D71F1" w:rsidP="00715914">
      <w:pPr>
        <w:spacing w:line="240" w:lineRule="auto"/>
      </w:pPr>
      <w:r>
        <w:separator/>
      </w:r>
    </w:p>
    <w:p w14:paraId="6D7C8EC9" w14:textId="77777777" w:rsidR="007D71F1" w:rsidRDefault="007D71F1"/>
    <w:p w14:paraId="5E7E972D" w14:textId="77777777" w:rsidR="007D71F1" w:rsidRDefault="007D71F1"/>
  </w:footnote>
  <w:footnote w:type="continuationSeparator" w:id="0">
    <w:p w14:paraId="295CCD37" w14:textId="77777777" w:rsidR="007D71F1" w:rsidRDefault="007D71F1" w:rsidP="00715914">
      <w:pPr>
        <w:spacing w:line="240" w:lineRule="auto"/>
      </w:pPr>
      <w:r>
        <w:continuationSeparator/>
      </w:r>
    </w:p>
    <w:p w14:paraId="6839802F" w14:textId="77777777" w:rsidR="007D71F1" w:rsidRDefault="007D71F1"/>
    <w:p w14:paraId="00F776AD" w14:textId="77777777" w:rsidR="007D71F1" w:rsidRDefault="007D7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DFA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112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56687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0877" w14:textId="77777777" w:rsidR="004E1307" w:rsidRDefault="004E1307" w:rsidP="00715914">
    <w:pPr>
      <w:rPr>
        <w:sz w:val="20"/>
      </w:rPr>
    </w:pPr>
  </w:p>
  <w:p w14:paraId="08DD9892" w14:textId="77777777" w:rsidR="004E1307" w:rsidRDefault="004E1307" w:rsidP="00715914">
    <w:pPr>
      <w:rPr>
        <w:sz w:val="20"/>
      </w:rPr>
    </w:pPr>
  </w:p>
  <w:p w14:paraId="3832DCA0" w14:textId="77777777" w:rsidR="004E1307" w:rsidRPr="007A1328" w:rsidRDefault="004E1307" w:rsidP="00715914">
    <w:pPr>
      <w:rPr>
        <w:sz w:val="20"/>
      </w:rPr>
    </w:pPr>
  </w:p>
  <w:p w14:paraId="1246B9D3" w14:textId="77777777" w:rsidR="004E1307" w:rsidRPr="007A1328" w:rsidRDefault="004E1307" w:rsidP="00715914">
    <w:pPr>
      <w:rPr>
        <w:b/>
        <w:sz w:val="24"/>
      </w:rPr>
    </w:pPr>
  </w:p>
  <w:p w14:paraId="3E53830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24D5B5C6" w14:textId="77777777" w:rsidR="00CD0A7C" w:rsidRDefault="00CD0A7C"/>
  <w:p w14:paraId="35AB42CC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A258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46E61E2"/>
    <w:multiLevelType w:val="hybridMultilevel"/>
    <w:tmpl w:val="5382F7BA"/>
    <w:lvl w:ilvl="0" w:tplc="C5805D86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6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F2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12E2"/>
    <w:rsid w:val="0005365D"/>
    <w:rsid w:val="00055CC7"/>
    <w:rsid w:val="0005683F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B3AF1"/>
    <w:rsid w:val="000D05EF"/>
    <w:rsid w:val="000D081D"/>
    <w:rsid w:val="000E0BC4"/>
    <w:rsid w:val="000E2261"/>
    <w:rsid w:val="000E58C5"/>
    <w:rsid w:val="000E7118"/>
    <w:rsid w:val="000E78B7"/>
    <w:rsid w:val="000F21C1"/>
    <w:rsid w:val="000F29C1"/>
    <w:rsid w:val="000F5B84"/>
    <w:rsid w:val="001031F5"/>
    <w:rsid w:val="00103359"/>
    <w:rsid w:val="0010745C"/>
    <w:rsid w:val="00107C3F"/>
    <w:rsid w:val="0011242F"/>
    <w:rsid w:val="00121285"/>
    <w:rsid w:val="001244DA"/>
    <w:rsid w:val="00132CEB"/>
    <w:rsid w:val="001339B0"/>
    <w:rsid w:val="00134429"/>
    <w:rsid w:val="00142B62"/>
    <w:rsid w:val="001441B7"/>
    <w:rsid w:val="001446F7"/>
    <w:rsid w:val="001468B3"/>
    <w:rsid w:val="00150195"/>
    <w:rsid w:val="00150CC1"/>
    <w:rsid w:val="001516CB"/>
    <w:rsid w:val="00152336"/>
    <w:rsid w:val="00152F78"/>
    <w:rsid w:val="00157B8B"/>
    <w:rsid w:val="00166C2F"/>
    <w:rsid w:val="001809D7"/>
    <w:rsid w:val="00182C05"/>
    <w:rsid w:val="00182EAC"/>
    <w:rsid w:val="0018793E"/>
    <w:rsid w:val="00191881"/>
    <w:rsid w:val="001939E1"/>
    <w:rsid w:val="00194C3E"/>
    <w:rsid w:val="00195382"/>
    <w:rsid w:val="001979C7"/>
    <w:rsid w:val="001A3A77"/>
    <w:rsid w:val="001B2CB6"/>
    <w:rsid w:val="001C1715"/>
    <w:rsid w:val="001C61C5"/>
    <w:rsid w:val="001C63AA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B72"/>
    <w:rsid w:val="001F6CD4"/>
    <w:rsid w:val="002029EE"/>
    <w:rsid w:val="0020362B"/>
    <w:rsid w:val="00206C4D"/>
    <w:rsid w:val="00215AF1"/>
    <w:rsid w:val="002200EA"/>
    <w:rsid w:val="002242E5"/>
    <w:rsid w:val="002321E8"/>
    <w:rsid w:val="00232984"/>
    <w:rsid w:val="002333ED"/>
    <w:rsid w:val="00237C31"/>
    <w:rsid w:val="0024010F"/>
    <w:rsid w:val="00240749"/>
    <w:rsid w:val="00243018"/>
    <w:rsid w:val="002503BC"/>
    <w:rsid w:val="00251E92"/>
    <w:rsid w:val="002564A4"/>
    <w:rsid w:val="0026736C"/>
    <w:rsid w:val="002707CD"/>
    <w:rsid w:val="0027325B"/>
    <w:rsid w:val="002736E3"/>
    <w:rsid w:val="00281308"/>
    <w:rsid w:val="00281AEE"/>
    <w:rsid w:val="00284719"/>
    <w:rsid w:val="00297ECB"/>
    <w:rsid w:val="002A506E"/>
    <w:rsid w:val="002A58F7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2217B"/>
    <w:rsid w:val="00335BC6"/>
    <w:rsid w:val="003415D3"/>
    <w:rsid w:val="00343D01"/>
    <w:rsid w:val="00344338"/>
    <w:rsid w:val="00344701"/>
    <w:rsid w:val="003519FB"/>
    <w:rsid w:val="00352B0F"/>
    <w:rsid w:val="003551C7"/>
    <w:rsid w:val="00355410"/>
    <w:rsid w:val="00360459"/>
    <w:rsid w:val="00365E41"/>
    <w:rsid w:val="003774F7"/>
    <w:rsid w:val="0038049F"/>
    <w:rsid w:val="003A19BB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1B10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A7B93"/>
    <w:rsid w:val="004B66E2"/>
    <w:rsid w:val="004B6C48"/>
    <w:rsid w:val="004C3385"/>
    <w:rsid w:val="004C4E59"/>
    <w:rsid w:val="004C6809"/>
    <w:rsid w:val="004D1212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1E6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D69EA"/>
    <w:rsid w:val="00600219"/>
    <w:rsid w:val="00604F2A"/>
    <w:rsid w:val="00607B50"/>
    <w:rsid w:val="00607C3E"/>
    <w:rsid w:val="0061771F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27BA"/>
    <w:rsid w:val="006A437B"/>
    <w:rsid w:val="006B5789"/>
    <w:rsid w:val="006C30C5"/>
    <w:rsid w:val="006C363F"/>
    <w:rsid w:val="006C507A"/>
    <w:rsid w:val="006C5CDD"/>
    <w:rsid w:val="006C7F8C"/>
    <w:rsid w:val="006E2E1C"/>
    <w:rsid w:val="006E6246"/>
    <w:rsid w:val="006E69C2"/>
    <w:rsid w:val="006E6DCC"/>
    <w:rsid w:val="006E6E00"/>
    <w:rsid w:val="006E7F12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23828"/>
    <w:rsid w:val="00730942"/>
    <w:rsid w:val="00731E00"/>
    <w:rsid w:val="007419CA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2558"/>
    <w:rsid w:val="00793263"/>
    <w:rsid w:val="00793915"/>
    <w:rsid w:val="00795866"/>
    <w:rsid w:val="007A656F"/>
    <w:rsid w:val="007B13E2"/>
    <w:rsid w:val="007B1A44"/>
    <w:rsid w:val="007B3652"/>
    <w:rsid w:val="007B3795"/>
    <w:rsid w:val="007B66E6"/>
    <w:rsid w:val="007C2253"/>
    <w:rsid w:val="007C343A"/>
    <w:rsid w:val="007C5FDD"/>
    <w:rsid w:val="007C7C9A"/>
    <w:rsid w:val="007D1046"/>
    <w:rsid w:val="007D71F1"/>
    <w:rsid w:val="007D7671"/>
    <w:rsid w:val="007D7911"/>
    <w:rsid w:val="007E11B9"/>
    <w:rsid w:val="007E163D"/>
    <w:rsid w:val="007E667A"/>
    <w:rsid w:val="007F06DF"/>
    <w:rsid w:val="007F28C9"/>
    <w:rsid w:val="007F30A0"/>
    <w:rsid w:val="007F51B2"/>
    <w:rsid w:val="0080349D"/>
    <w:rsid w:val="0080359A"/>
    <w:rsid w:val="008040DD"/>
    <w:rsid w:val="00807D62"/>
    <w:rsid w:val="008117E9"/>
    <w:rsid w:val="00824498"/>
    <w:rsid w:val="00825587"/>
    <w:rsid w:val="00826726"/>
    <w:rsid w:val="00826BD1"/>
    <w:rsid w:val="00832267"/>
    <w:rsid w:val="00833736"/>
    <w:rsid w:val="0084208C"/>
    <w:rsid w:val="00850046"/>
    <w:rsid w:val="0085407D"/>
    <w:rsid w:val="00854D0B"/>
    <w:rsid w:val="00856A31"/>
    <w:rsid w:val="00860B4E"/>
    <w:rsid w:val="00861378"/>
    <w:rsid w:val="00864E81"/>
    <w:rsid w:val="00867B37"/>
    <w:rsid w:val="008754D0"/>
    <w:rsid w:val="00875D13"/>
    <w:rsid w:val="008766FD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1159"/>
    <w:rsid w:val="008C25AE"/>
    <w:rsid w:val="008C2EAC"/>
    <w:rsid w:val="008C3379"/>
    <w:rsid w:val="008C5A19"/>
    <w:rsid w:val="008D0EE0"/>
    <w:rsid w:val="008D2121"/>
    <w:rsid w:val="008E0027"/>
    <w:rsid w:val="008E31A1"/>
    <w:rsid w:val="008E6067"/>
    <w:rsid w:val="008F3675"/>
    <w:rsid w:val="008F4D50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133D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F13F4"/>
    <w:rsid w:val="009F49B2"/>
    <w:rsid w:val="009F69F1"/>
    <w:rsid w:val="00A0315F"/>
    <w:rsid w:val="00A0441E"/>
    <w:rsid w:val="00A06A1C"/>
    <w:rsid w:val="00A06CA5"/>
    <w:rsid w:val="00A12128"/>
    <w:rsid w:val="00A127E7"/>
    <w:rsid w:val="00A21B5F"/>
    <w:rsid w:val="00A22C98"/>
    <w:rsid w:val="00A231E2"/>
    <w:rsid w:val="00A252F1"/>
    <w:rsid w:val="00A34F89"/>
    <w:rsid w:val="00A369E3"/>
    <w:rsid w:val="00A57600"/>
    <w:rsid w:val="00A64396"/>
    <w:rsid w:val="00A64912"/>
    <w:rsid w:val="00A70A74"/>
    <w:rsid w:val="00A72548"/>
    <w:rsid w:val="00A75A0B"/>
    <w:rsid w:val="00A75FE9"/>
    <w:rsid w:val="00A774BD"/>
    <w:rsid w:val="00A800DE"/>
    <w:rsid w:val="00A80366"/>
    <w:rsid w:val="00A8241B"/>
    <w:rsid w:val="00A94216"/>
    <w:rsid w:val="00AA2CB1"/>
    <w:rsid w:val="00AA7A1C"/>
    <w:rsid w:val="00AC7B08"/>
    <w:rsid w:val="00AD53CC"/>
    <w:rsid w:val="00AD5641"/>
    <w:rsid w:val="00AD7A13"/>
    <w:rsid w:val="00AE6A5E"/>
    <w:rsid w:val="00AF06CF"/>
    <w:rsid w:val="00AF5BAB"/>
    <w:rsid w:val="00B02230"/>
    <w:rsid w:val="00B05E22"/>
    <w:rsid w:val="00B0716F"/>
    <w:rsid w:val="00B07CDB"/>
    <w:rsid w:val="00B14A2D"/>
    <w:rsid w:val="00B16A31"/>
    <w:rsid w:val="00B16C72"/>
    <w:rsid w:val="00B17DFD"/>
    <w:rsid w:val="00B21768"/>
    <w:rsid w:val="00B25306"/>
    <w:rsid w:val="00B2660B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474"/>
    <w:rsid w:val="00B62662"/>
    <w:rsid w:val="00B63834"/>
    <w:rsid w:val="00B645C1"/>
    <w:rsid w:val="00B661D6"/>
    <w:rsid w:val="00B714F2"/>
    <w:rsid w:val="00B71C36"/>
    <w:rsid w:val="00B73647"/>
    <w:rsid w:val="00B80199"/>
    <w:rsid w:val="00B83204"/>
    <w:rsid w:val="00B856E7"/>
    <w:rsid w:val="00B869EF"/>
    <w:rsid w:val="00B9226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176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4A4D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64D4"/>
    <w:rsid w:val="00CD757E"/>
    <w:rsid w:val="00CE051D"/>
    <w:rsid w:val="00CE1335"/>
    <w:rsid w:val="00CE1CF1"/>
    <w:rsid w:val="00CE493D"/>
    <w:rsid w:val="00CE64B4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1712A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06C2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1F15"/>
    <w:rsid w:val="00DD22E6"/>
    <w:rsid w:val="00DD2D35"/>
    <w:rsid w:val="00DD54CD"/>
    <w:rsid w:val="00DE08BC"/>
    <w:rsid w:val="00DE107C"/>
    <w:rsid w:val="00DE6F7A"/>
    <w:rsid w:val="00DF2388"/>
    <w:rsid w:val="00E03663"/>
    <w:rsid w:val="00E05704"/>
    <w:rsid w:val="00E05CB5"/>
    <w:rsid w:val="00E13901"/>
    <w:rsid w:val="00E142F5"/>
    <w:rsid w:val="00E14961"/>
    <w:rsid w:val="00E171A2"/>
    <w:rsid w:val="00E23301"/>
    <w:rsid w:val="00E33196"/>
    <w:rsid w:val="00E338EF"/>
    <w:rsid w:val="00E36D63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97E02"/>
    <w:rsid w:val="00EA4D9D"/>
    <w:rsid w:val="00EA7100"/>
    <w:rsid w:val="00EA74EE"/>
    <w:rsid w:val="00EA7F9F"/>
    <w:rsid w:val="00EB1274"/>
    <w:rsid w:val="00EB16B6"/>
    <w:rsid w:val="00EB56C5"/>
    <w:rsid w:val="00EB6695"/>
    <w:rsid w:val="00EB7D5A"/>
    <w:rsid w:val="00ED0F12"/>
    <w:rsid w:val="00ED1BF2"/>
    <w:rsid w:val="00ED2BB6"/>
    <w:rsid w:val="00ED2BFB"/>
    <w:rsid w:val="00ED34E1"/>
    <w:rsid w:val="00ED3B8D"/>
    <w:rsid w:val="00EE5E36"/>
    <w:rsid w:val="00EF0042"/>
    <w:rsid w:val="00EF2E3A"/>
    <w:rsid w:val="00EF753D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492A"/>
    <w:rsid w:val="00F479C4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20F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354F2"/>
  <w15:docId w15:val="{8486FFAB-174B-420E-8357-D67E850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character" w:customStyle="1" w:styleId="charsectno">
    <w:name w:val="charsectno"/>
    <w:basedOn w:val="DefaultParagraphFont"/>
    <w:rsid w:val="00A0315F"/>
  </w:style>
  <w:style w:type="paragraph" w:styleId="Footer">
    <w:name w:val="footer"/>
    <w:basedOn w:val="Normal"/>
    <w:link w:val="FooterChar"/>
    <w:unhideWhenUsed/>
    <w:rsid w:val="006A27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A27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246FEBE5CC8BD40B76763F57659C34B" ma:contentTypeVersion="" ma:contentTypeDescription="PDMS Document Site Content Type" ma:contentTypeScope="" ma:versionID="4cb7a636ab8bac47bb32a12c2a58ba9a">
  <xsd:schema xmlns:xsd="http://www.w3.org/2001/XMLSchema" xmlns:xs="http://www.w3.org/2001/XMLSchema" xmlns:p="http://schemas.microsoft.com/office/2006/metadata/properties" xmlns:ns2="B4F98529-EA17-4828-83B4-2C91A5584F7D" targetNamespace="http://schemas.microsoft.com/office/2006/metadata/properties" ma:root="true" ma:fieldsID="b0ab13fdde4b5fdc15b2bae9c5e837f8" ns2:_="">
    <xsd:import namespace="B4F98529-EA17-4828-83B4-2C91A5584F7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8529-EA17-4828-83B4-2C91A5584F7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4F98529-EA17-4828-83B4-2C91A5584F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0A02-BE17-4767-85AF-C54D9AAFC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8529-EA17-4828-83B4-2C91A5584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schemas.microsoft.com/office/infopath/2007/PartnerControls"/>
    <ds:schemaRef ds:uri="B4F98529-EA17-4828-83B4-2C91A5584F7D"/>
  </ds:schemaRefs>
</ds:datastoreItem>
</file>

<file path=customXml/itemProps4.xml><?xml version="1.0" encoding="utf-8"?>
<ds:datastoreItem xmlns:ds="http://schemas.openxmlformats.org/officeDocument/2006/customXml" ds:itemID="{5F418DFE-9148-4F34-A204-748E8BA5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MCKILLOP</dc:creator>
  <cp:lastModifiedBy>Christensen, Sarah</cp:lastModifiedBy>
  <cp:revision>5</cp:revision>
  <cp:lastPrinted>2020-01-16T22:25:00Z</cp:lastPrinted>
  <dcterms:created xsi:type="dcterms:W3CDTF">2025-01-01T22:45:00Z</dcterms:created>
  <dcterms:modified xsi:type="dcterms:W3CDTF">2025-01-02T02:52:00Z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0x010100266966F133664895A6EE3632470D45F5002246FEBE5CC8BD40B76763F57659C34B</vt:lpwstr>
  </property>
</Properties>
</file>