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E4DF7" w14:textId="77777777" w:rsidR="00CC4115" w:rsidRDefault="00CC4115" w:rsidP="00CC4115">
      <w:pPr>
        <w:jc w:val="center"/>
      </w:pPr>
      <w:r w:rsidRPr="00D516F3">
        <w:rPr>
          <w:rFonts w:ascii="Montserrat Semi Bold" w:hAnsi="Montserrat Semi Bold"/>
          <w:noProof/>
          <w:lang w:eastAsia="en-AU"/>
        </w:rPr>
        <w:drawing>
          <wp:inline distT="0" distB="0" distL="0" distR="0" wp14:anchorId="613F2A6D" wp14:editId="6C84D2E2">
            <wp:extent cx="1738313" cy="1390650"/>
            <wp:effectExtent l="0" t="0" r="0" b="0"/>
            <wp:docPr id="2" name="Picture 2" descr="Commonwealth Coat of Arms of Australia"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1390" cy="1393111"/>
                    </a:xfrm>
                    <a:prstGeom prst="rect">
                      <a:avLst/>
                    </a:prstGeom>
                    <a:noFill/>
                    <a:ln>
                      <a:noFill/>
                    </a:ln>
                  </pic:spPr>
                </pic:pic>
              </a:graphicData>
            </a:graphic>
          </wp:inline>
        </w:drawing>
      </w:r>
    </w:p>
    <w:p w14:paraId="74F1E301" w14:textId="4D61D585" w:rsidR="00CC4115" w:rsidRDefault="00CC4115" w:rsidP="00CC4115">
      <w:pPr>
        <w:pBdr>
          <w:bottom w:val="single" w:sz="12" w:space="1" w:color="auto"/>
        </w:pBdr>
        <w:jc w:val="center"/>
        <w:rPr>
          <w:b/>
          <w:i/>
        </w:rPr>
      </w:pPr>
      <w:r w:rsidRPr="00BA26DD">
        <w:rPr>
          <w:b/>
          <w:i/>
        </w:rPr>
        <w:t xml:space="preserve">Acts Interpretation (Ministerial Acting Arrangements for the </w:t>
      </w:r>
      <w:r>
        <w:rPr>
          <w:b/>
          <w:i/>
        </w:rPr>
        <w:t>Trade and Tourism, Special Minister of State</w:t>
      </w:r>
      <w:r w:rsidRPr="00BA26DD">
        <w:rPr>
          <w:b/>
          <w:i/>
        </w:rPr>
        <w:t xml:space="preserve"> Portfoli</w:t>
      </w:r>
      <w:r>
        <w:rPr>
          <w:b/>
          <w:i/>
        </w:rPr>
        <w:t>os</w:t>
      </w:r>
      <w:r w:rsidRPr="00BA26DD">
        <w:rPr>
          <w:b/>
          <w:i/>
        </w:rPr>
        <w:t xml:space="preserve">) Authorisation (No. </w:t>
      </w:r>
      <w:r w:rsidR="00F60043">
        <w:rPr>
          <w:b/>
          <w:i/>
        </w:rPr>
        <w:t>11</w:t>
      </w:r>
      <w:r w:rsidRPr="00BA26DD">
        <w:rPr>
          <w:b/>
          <w:i/>
        </w:rPr>
        <w:t>) 20</w:t>
      </w:r>
      <w:r>
        <w:rPr>
          <w:b/>
          <w:i/>
        </w:rPr>
        <w:t>24</w:t>
      </w:r>
      <w:r w:rsidRPr="00BA26DD">
        <w:rPr>
          <w:b/>
          <w:i/>
        </w:rPr>
        <w:t xml:space="preserve"> </w:t>
      </w:r>
    </w:p>
    <w:p w14:paraId="7E9E9B50" w14:textId="77777777" w:rsidR="00CC4115" w:rsidRPr="00BA26DD" w:rsidRDefault="00CC4115" w:rsidP="00CC4115">
      <w:pPr>
        <w:pBdr>
          <w:bottom w:val="single" w:sz="12" w:space="1" w:color="auto"/>
        </w:pBdr>
        <w:jc w:val="center"/>
        <w:rPr>
          <w:b/>
          <w:i/>
        </w:rPr>
      </w:pPr>
    </w:p>
    <w:p w14:paraId="25B9594E" w14:textId="77777777" w:rsidR="00CC4115" w:rsidRPr="001C4BD9" w:rsidRDefault="00CC4115" w:rsidP="00CC4115"/>
    <w:p w14:paraId="52A3C7F2" w14:textId="791EB419" w:rsidR="00CC4115" w:rsidRPr="00CC4115" w:rsidRDefault="00CC4115" w:rsidP="00CC4115">
      <w:pPr>
        <w:rPr>
          <w:sz w:val="24"/>
          <w:szCs w:val="24"/>
        </w:rPr>
      </w:pPr>
      <w:r w:rsidRPr="00CC4115">
        <w:rPr>
          <w:sz w:val="24"/>
          <w:szCs w:val="24"/>
        </w:rPr>
        <w:t xml:space="preserve">I, Senator Don Farrell, Minister for Trade and Tourism, Special Minister of State, acting in accordance with sections 19 and 34AAB of the </w:t>
      </w:r>
      <w:r w:rsidRPr="00CC4115">
        <w:rPr>
          <w:i/>
          <w:sz w:val="24"/>
          <w:szCs w:val="24"/>
        </w:rPr>
        <w:t>Acts Interpretation Act 1901</w:t>
      </w:r>
      <w:r w:rsidRPr="00CC4115">
        <w:rPr>
          <w:sz w:val="24"/>
          <w:szCs w:val="24"/>
        </w:rPr>
        <w:t>, and all other powers thereunto enabling, as the case requires, hereby authorise the Hon Amanda Rishworth, Minister for Social Services, to exercise, on my behalf, all my powers and functions, including powers and functions conferred on me by any law of the Commonwealth.</w:t>
      </w:r>
    </w:p>
    <w:p w14:paraId="703A7B1C" w14:textId="48C82E30" w:rsidR="00CC4115" w:rsidRDefault="00CC4115" w:rsidP="00CC4115">
      <w:pPr>
        <w:rPr>
          <w:sz w:val="24"/>
          <w:szCs w:val="24"/>
        </w:rPr>
      </w:pPr>
      <w:r w:rsidRPr="00CC4115">
        <w:rPr>
          <w:sz w:val="24"/>
          <w:szCs w:val="24"/>
        </w:rPr>
        <w:t xml:space="preserve">This instrument commences on </w:t>
      </w:r>
      <w:r w:rsidR="00243087">
        <w:rPr>
          <w:sz w:val="24"/>
          <w:szCs w:val="24"/>
        </w:rPr>
        <w:t>Saturday 4 January 2025</w:t>
      </w:r>
      <w:r w:rsidRPr="00CC4115">
        <w:rPr>
          <w:sz w:val="24"/>
          <w:szCs w:val="24"/>
        </w:rPr>
        <w:t xml:space="preserve"> and is repealed at the end of </w:t>
      </w:r>
      <w:r w:rsidR="00A2252A">
        <w:rPr>
          <w:sz w:val="24"/>
          <w:szCs w:val="24"/>
        </w:rPr>
        <w:t>Sunday 19 January 2025.</w:t>
      </w:r>
    </w:p>
    <w:p w14:paraId="027159B4" w14:textId="77777777" w:rsidR="00CC4115" w:rsidRPr="00CC4115" w:rsidRDefault="00CC4115" w:rsidP="00CC4115">
      <w:pPr>
        <w:rPr>
          <w:sz w:val="24"/>
          <w:szCs w:val="24"/>
        </w:rPr>
      </w:pPr>
    </w:p>
    <w:p w14:paraId="0E91C61B" w14:textId="385BC199" w:rsidR="00CC4115" w:rsidRPr="00CC4115" w:rsidRDefault="00CC4115" w:rsidP="00CC4115">
      <w:pPr>
        <w:rPr>
          <w:sz w:val="24"/>
          <w:szCs w:val="24"/>
        </w:rPr>
      </w:pPr>
      <w:r w:rsidRPr="00CC4115">
        <w:rPr>
          <w:sz w:val="24"/>
          <w:szCs w:val="24"/>
        </w:rPr>
        <w:t>Dated</w:t>
      </w:r>
      <w:r w:rsidRPr="00CC4115">
        <w:rPr>
          <w:sz w:val="24"/>
          <w:szCs w:val="24"/>
        </w:rPr>
        <w:tab/>
      </w:r>
      <w:r w:rsidR="00C72BD3">
        <w:rPr>
          <w:sz w:val="24"/>
          <w:szCs w:val="24"/>
        </w:rPr>
        <w:t>5/1</w:t>
      </w:r>
      <w:r w:rsidR="000F7532">
        <w:rPr>
          <w:sz w:val="24"/>
          <w:szCs w:val="24"/>
        </w:rPr>
        <w:t>2</w:t>
      </w:r>
      <w:r w:rsidR="00C72BD3">
        <w:rPr>
          <w:sz w:val="24"/>
          <w:szCs w:val="24"/>
        </w:rPr>
        <w:t>/24</w:t>
      </w:r>
    </w:p>
    <w:p w14:paraId="0969A0B3" w14:textId="77777777" w:rsidR="00CC4115" w:rsidRPr="00CC4115" w:rsidRDefault="00CC4115" w:rsidP="00CC4115">
      <w:pPr>
        <w:rPr>
          <w:sz w:val="24"/>
          <w:szCs w:val="24"/>
        </w:rPr>
      </w:pPr>
    </w:p>
    <w:p w14:paraId="3446B0EB" w14:textId="77777777" w:rsidR="00CC4115" w:rsidRPr="00CC4115" w:rsidRDefault="00CC4115" w:rsidP="00CC4115">
      <w:pPr>
        <w:rPr>
          <w:sz w:val="24"/>
          <w:szCs w:val="24"/>
        </w:rPr>
      </w:pPr>
    </w:p>
    <w:p w14:paraId="16FE0290" w14:textId="77777777" w:rsidR="00CC4115" w:rsidRPr="00CC4115" w:rsidRDefault="00CC4115" w:rsidP="00CC4115">
      <w:pPr>
        <w:rPr>
          <w:sz w:val="24"/>
          <w:szCs w:val="24"/>
        </w:rPr>
      </w:pPr>
    </w:p>
    <w:p w14:paraId="29B503F6" w14:textId="3C6470E7" w:rsidR="00CC4115" w:rsidRPr="00CC4115" w:rsidRDefault="00CC4115" w:rsidP="00CC4115">
      <w:pPr>
        <w:rPr>
          <w:sz w:val="24"/>
          <w:szCs w:val="24"/>
        </w:rPr>
      </w:pPr>
      <w:r w:rsidRPr="00CC4115">
        <w:rPr>
          <w:sz w:val="24"/>
          <w:szCs w:val="24"/>
        </w:rPr>
        <w:t>Senator the Hon Don Farrell</w:t>
      </w:r>
    </w:p>
    <w:p w14:paraId="2065D04E" w14:textId="5147CB14" w:rsidR="00CC4115" w:rsidRPr="00CC4115" w:rsidRDefault="00CC4115" w:rsidP="00CC4115">
      <w:pPr>
        <w:rPr>
          <w:sz w:val="24"/>
          <w:szCs w:val="24"/>
        </w:rPr>
      </w:pPr>
      <w:r w:rsidRPr="00CC4115">
        <w:rPr>
          <w:sz w:val="24"/>
          <w:szCs w:val="24"/>
        </w:rPr>
        <w:t>Minister for Trade and Tourism</w:t>
      </w:r>
    </w:p>
    <w:p w14:paraId="13D030C5" w14:textId="731FC876" w:rsidR="00CC4115" w:rsidRPr="00CC4115" w:rsidRDefault="00CC4115" w:rsidP="00CC4115">
      <w:pPr>
        <w:rPr>
          <w:sz w:val="24"/>
          <w:szCs w:val="24"/>
        </w:rPr>
      </w:pPr>
      <w:r w:rsidRPr="00CC4115">
        <w:rPr>
          <w:sz w:val="24"/>
          <w:szCs w:val="24"/>
        </w:rPr>
        <w:t xml:space="preserve">Special Minister of State </w:t>
      </w:r>
    </w:p>
    <w:p w14:paraId="7CF5154D" w14:textId="518B0769" w:rsidR="00CC4115" w:rsidRDefault="00CC4115" w:rsidP="00CC4115">
      <w:pPr>
        <w:rPr>
          <w:b/>
        </w:rPr>
      </w:pPr>
    </w:p>
    <w:p w14:paraId="2F06D559" w14:textId="77777777" w:rsidR="00577CBA" w:rsidRDefault="00577CBA"/>
    <w:sectPr w:rsidR="00577C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58A13" w14:textId="77777777" w:rsidR="000D3277" w:rsidRDefault="000D3277" w:rsidP="00CC4115">
      <w:pPr>
        <w:spacing w:after="0" w:line="240" w:lineRule="auto"/>
      </w:pPr>
      <w:r>
        <w:separator/>
      </w:r>
    </w:p>
  </w:endnote>
  <w:endnote w:type="continuationSeparator" w:id="0">
    <w:p w14:paraId="23B8D11E" w14:textId="77777777" w:rsidR="000D3277" w:rsidRDefault="000D3277" w:rsidP="00CC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Semi Bold">
    <w:altName w:val="Calibri"/>
    <w:panose1 w:val="000000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3E126" w14:textId="77777777" w:rsidR="000D3277" w:rsidRDefault="000D3277" w:rsidP="00CC4115">
      <w:pPr>
        <w:spacing w:after="0" w:line="240" w:lineRule="auto"/>
      </w:pPr>
      <w:r>
        <w:separator/>
      </w:r>
    </w:p>
  </w:footnote>
  <w:footnote w:type="continuationSeparator" w:id="0">
    <w:p w14:paraId="72ADE248" w14:textId="77777777" w:rsidR="000D3277" w:rsidRDefault="000D3277" w:rsidP="00CC4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15"/>
    <w:rsid w:val="00083FBE"/>
    <w:rsid w:val="000D3277"/>
    <w:rsid w:val="000F7532"/>
    <w:rsid w:val="00243087"/>
    <w:rsid w:val="002A4444"/>
    <w:rsid w:val="002F04C1"/>
    <w:rsid w:val="00430EEC"/>
    <w:rsid w:val="0051768E"/>
    <w:rsid w:val="00577CBA"/>
    <w:rsid w:val="006D3D6D"/>
    <w:rsid w:val="00A15672"/>
    <w:rsid w:val="00A2252A"/>
    <w:rsid w:val="00B3572F"/>
    <w:rsid w:val="00BE4939"/>
    <w:rsid w:val="00C045A3"/>
    <w:rsid w:val="00C72BD3"/>
    <w:rsid w:val="00CC4115"/>
    <w:rsid w:val="00D810E0"/>
    <w:rsid w:val="00F60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C262D"/>
  <w15:chartTrackingRefBased/>
  <w15:docId w15:val="{A9BB09A9-977C-41F3-9F7C-F6FFC4C0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115"/>
    <w:pPr>
      <w:spacing w:line="264" w:lineRule="auto"/>
    </w:pPr>
    <w:rPr>
      <w:rFonts w:eastAsiaTheme="minorEastAsia"/>
      <w:kern w:val="0"/>
      <w:szCs w:val="21"/>
      <w14:ligatures w14:val="none"/>
    </w:rPr>
  </w:style>
  <w:style w:type="paragraph" w:styleId="Heading1">
    <w:name w:val="heading 1"/>
    <w:basedOn w:val="Normal"/>
    <w:next w:val="Normal"/>
    <w:link w:val="Heading1Char"/>
    <w:uiPriority w:val="2"/>
    <w:qFormat/>
    <w:rsid w:val="00CC4115"/>
    <w:pPr>
      <w:keepNext/>
      <w:keepLines/>
      <w:spacing w:before="360" w:line="240" w:lineRule="auto"/>
      <w:outlineLvl w:val="0"/>
    </w:pPr>
    <w:rPr>
      <w:rFonts w:asciiTheme="majorHAnsi" w:eastAsiaTheme="majorEastAsia" w:hAnsiTheme="majorHAnsi" w:cstheme="majorBidi"/>
      <w:color w:val="4472C4" w:themeColor="accent1"/>
      <w:sz w:val="4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C4115"/>
    <w:rPr>
      <w:rFonts w:asciiTheme="majorHAnsi" w:eastAsiaTheme="majorEastAsia" w:hAnsiTheme="majorHAnsi" w:cstheme="majorBidi"/>
      <w:color w:val="4472C4" w:themeColor="accent1"/>
      <w:kern w:val="0"/>
      <w:sz w:val="48"/>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667</Characters>
  <Application>Microsoft Office Word</Application>
  <DocSecurity>0</DocSecurity>
  <Lines>22</Lines>
  <Paragraphs>7</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Buckle</dc:creator>
  <cp:keywords>[SEC=OFFICIAL]</cp:keywords>
  <dc:description/>
  <cp:lastModifiedBy>Ally Perry</cp:lastModifiedBy>
  <cp:revision>2</cp:revision>
  <dcterms:created xsi:type="dcterms:W3CDTF">2024-12-09T04:49:00Z</dcterms:created>
  <dcterms:modified xsi:type="dcterms:W3CDTF">2024-12-09T04:49:00Z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v=2022.1;a=SHA256;h=CEB0054335DFBBA63EDBF0BFBECFCA4FD6AB7FCA866AD89CBFDBBA0E3207BA7C</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2024-08-13T21:16:16Z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7B816402ED1B4FF361675E8290F03EDE0E68A76B</vt:lpwstr>
  </property>
  <property fmtid="{D5CDD505-2E9C-101B-9397-08002B2CF9AE}" pid="14" name="PM_DisplayValueSecClassificationWithQualifier">
    <vt:lpwstr>OFFICIAL</vt:lpwstr>
  </property>
  <property fmtid="{D5CDD505-2E9C-101B-9397-08002B2CF9AE}" pid="15" name="PM_Originating_FileId">
    <vt:lpwstr>E173431337DD4D749684E886338C9A1F</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CBC32CCC53BD5869F79A1BE5F95138F0AD342B9561754B398988CD8B4973B648</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0B66E711F108F94A8150682AB1A185E0</vt:lpwstr>
  </property>
  <property fmtid="{D5CDD505-2E9C-101B-9397-08002B2CF9AE}" pid="25" name="PM_Hash_Salt">
    <vt:lpwstr>3281B5A0A3CDFFAE0C24D28F5CB81829</vt:lpwstr>
  </property>
  <property fmtid="{D5CDD505-2E9C-101B-9397-08002B2CF9AE}" pid="26" name="PM_Hash_SHA1">
    <vt:lpwstr>0C28E43970B06AB7D3A935309816F0FD0AC4AB57</vt:lpwstr>
  </property>
  <property fmtid="{D5CDD505-2E9C-101B-9397-08002B2CF9AE}" pid="27" name="PM_SecurityClassification_Prev">
    <vt:lpwstr>OFFICIAL</vt:lpwstr>
  </property>
  <property fmtid="{D5CDD505-2E9C-101B-9397-08002B2CF9AE}" pid="28" name="PM_Qualifier_Prev">
    <vt:lpwstr/>
  </property>
</Properties>
</file>