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3D08" w14:textId="77777777" w:rsidR="00563F46" w:rsidRDefault="00563F46">
      <w:pPr>
        <w:pStyle w:val="BodyText"/>
        <w:spacing w:before="35"/>
        <w:rPr>
          <w:rFonts w:ascii="Times New Roman"/>
          <w:sz w:val="20"/>
        </w:rPr>
      </w:pPr>
    </w:p>
    <w:p w14:paraId="62044B06" w14:textId="77777777" w:rsidR="00563F46" w:rsidRDefault="00563F46">
      <w:pPr>
        <w:pStyle w:val="BodyText"/>
        <w:spacing w:before="35"/>
        <w:rPr>
          <w:rFonts w:ascii="Times New Roman"/>
          <w:sz w:val="20"/>
        </w:rPr>
      </w:pPr>
    </w:p>
    <w:p w14:paraId="59BF0D67" w14:textId="77777777" w:rsidR="00142C28" w:rsidRDefault="002014B2">
      <w:pPr>
        <w:pStyle w:val="BodyText"/>
        <w:spacing w:before="35"/>
        <w:rPr>
          <w:rFonts w:ascii="Times New Roman"/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487587840" behindDoc="1" locked="0" layoutInCell="1" allowOverlap="1" wp14:anchorId="3477B7D6" wp14:editId="6FD4606F">
            <wp:simplePos x="0" y="0"/>
            <wp:positionH relativeFrom="page">
              <wp:posOffset>3133394</wp:posOffset>
            </wp:positionH>
            <wp:positionV relativeFrom="paragraph">
              <wp:posOffset>183895</wp:posOffset>
            </wp:positionV>
            <wp:extent cx="1300077" cy="1002696"/>
            <wp:effectExtent l="0" t="0" r="0" b="0"/>
            <wp:wrapTopAndBottom/>
            <wp:docPr id="5" name="Image 5" descr="Commonwealth Coat of Arms of Australi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ommonwealth Coat of Arms of Australia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7" cy="100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21BA9" w14:textId="51658ECA" w:rsidR="00142C28" w:rsidRDefault="002014B2">
      <w:pPr>
        <w:spacing w:before="208"/>
        <w:ind w:left="205"/>
        <w:rPr>
          <w:i/>
          <w:sz w:val="23"/>
        </w:rPr>
      </w:pPr>
      <w:r>
        <w:rPr>
          <w:i/>
          <w:spacing w:val="-4"/>
          <w:sz w:val="23"/>
        </w:rPr>
        <w:t>Acts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Interpretation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(Ministerial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Acting</w:t>
      </w:r>
      <w:r>
        <w:rPr>
          <w:i/>
          <w:spacing w:val="-13"/>
          <w:sz w:val="23"/>
        </w:rPr>
        <w:t xml:space="preserve"> </w:t>
      </w:r>
      <w:r>
        <w:rPr>
          <w:i/>
          <w:spacing w:val="-4"/>
          <w:sz w:val="23"/>
        </w:rPr>
        <w:t>Arrangements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for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the</w:t>
      </w:r>
      <w:r>
        <w:rPr>
          <w:i/>
          <w:spacing w:val="-12"/>
          <w:sz w:val="23"/>
        </w:rPr>
        <w:t xml:space="preserve"> </w:t>
      </w:r>
      <w:r w:rsidR="000D6874" w:rsidRPr="000D6874">
        <w:rPr>
          <w:i/>
          <w:spacing w:val="-4"/>
          <w:sz w:val="23"/>
        </w:rPr>
        <w:t>Industry and Science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Portfolio)</w:t>
      </w:r>
      <w:r>
        <w:rPr>
          <w:i/>
          <w:spacing w:val="-8"/>
          <w:sz w:val="23"/>
        </w:rPr>
        <w:t xml:space="preserve"> </w:t>
      </w:r>
      <w:proofErr w:type="spellStart"/>
      <w:r>
        <w:rPr>
          <w:i/>
          <w:spacing w:val="-4"/>
          <w:sz w:val="23"/>
        </w:rPr>
        <w:t>Authorisation</w:t>
      </w:r>
      <w:proofErr w:type="spellEnd"/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(No.</w:t>
      </w:r>
      <w:r>
        <w:rPr>
          <w:i/>
          <w:spacing w:val="-8"/>
          <w:sz w:val="23"/>
        </w:rPr>
        <w:t xml:space="preserve"> </w:t>
      </w:r>
      <w:r w:rsidR="00441802">
        <w:rPr>
          <w:i/>
          <w:spacing w:val="-4"/>
          <w:sz w:val="23"/>
        </w:rPr>
        <w:t>2</w:t>
      </w:r>
      <w:r>
        <w:rPr>
          <w:i/>
          <w:spacing w:val="-4"/>
          <w:sz w:val="23"/>
        </w:rPr>
        <w:t>)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20</w:t>
      </w:r>
      <w:r w:rsidR="000D6874">
        <w:rPr>
          <w:i/>
          <w:spacing w:val="-4"/>
          <w:sz w:val="23"/>
        </w:rPr>
        <w:t>24</w:t>
      </w:r>
    </w:p>
    <w:p w14:paraId="619BE3CE" w14:textId="77777777" w:rsidR="00142C28" w:rsidRDefault="002014B2">
      <w:pPr>
        <w:pStyle w:val="BodyText"/>
        <w:spacing w:before="237"/>
        <w:rPr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847E68" wp14:editId="25A72F53">
                <wp:simplePos x="0" y="0"/>
                <wp:positionH relativeFrom="page">
                  <wp:posOffset>701040</wp:posOffset>
                </wp:positionH>
                <wp:positionV relativeFrom="paragraph">
                  <wp:posOffset>335185</wp:posOffset>
                </wp:positionV>
                <wp:extent cx="6158865" cy="19050"/>
                <wp:effectExtent l="0" t="0" r="0" b="0"/>
                <wp:wrapTopAndBottom/>
                <wp:docPr id="6" name="Graphic 6" descr="divid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90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58484" y="19050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481E7DB" w14:textId="77777777" w:rsidR="00A311D1" w:rsidRDefault="00A311D1" w:rsidP="00A311D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7E68" id="Graphic 6" o:spid="_x0000_s1026" alt="dividing line" style="position:absolute;margin-left:55.2pt;margin-top:26.4pt;width:484.9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" adj="-11796480,,5400" path="m6158484,l,,,19050r6158484,l6158484,xe" fillcolor="black" stroked="f">
                <v:stroke joinstyle="miter"/>
                <v:formulas/>
                <v:path arrowok="t" o:connecttype="custom" textboxrect="0,0,6158865,19050"/>
                <v:textbox inset="0,0,0,0">
                  <w:txbxContent>
                    <w:p w14:paraId="7481E7DB" w14:textId="77777777" w:rsidR="00A311D1" w:rsidRDefault="00A311D1" w:rsidP="00A311D1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7F45A1" w14:textId="77777777" w:rsidR="00142C28" w:rsidRDefault="00142C28">
      <w:pPr>
        <w:pStyle w:val="BodyText"/>
        <w:rPr>
          <w:i/>
        </w:rPr>
      </w:pPr>
    </w:p>
    <w:p w14:paraId="119F0BA1" w14:textId="77777777" w:rsidR="00142C28" w:rsidRDefault="00142C28">
      <w:pPr>
        <w:pStyle w:val="BodyText"/>
        <w:spacing w:before="56"/>
        <w:rPr>
          <w:i/>
        </w:rPr>
      </w:pPr>
    </w:p>
    <w:p w14:paraId="1D8DE6AC" w14:textId="69CAE836" w:rsidR="00142C28" w:rsidRDefault="002014B2">
      <w:pPr>
        <w:pStyle w:val="BodyText"/>
        <w:spacing w:before="1" w:line="264" w:lineRule="auto"/>
        <w:ind w:left="133" w:right="128"/>
      </w:pPr>
      <w:r>
        <w:t xml:space="preserve">I, </w:t>
      </w:r>
      <w:r w:rsidR="000D6874">
        <w:t xml:space="preserve">the </w:t>
      </w:r>
      <w:r w:rsidR="000D6874" w:rsidRPr="000D6874">
        <w:t>Hon Ed Husic MP</w:t>
      </w:r>
      <w:r>
        <w:t xml:space="preserve">, Minister for </w:t>
      </w:r>
      <w:r w:rsidR="000D6874" w:rsidRPr="000D6874">
        <w:t>Industry and Science</w:t>
      </w:r>
      <w:r>
        <w:t xml:space="preserve">, acting in accordance with sections 19 and 34AAB of the </w:t>
      </w:r>
      <w:r>
        <w:rPr>
          <w:i/>
        </w:rPr>
        <w:t>Acts Interpretation Act 1901</w:t>
      </w:r>
      <w:r>
        <w:t xml:space="preserve">, and all other powers thereunto enabling, as the case requires, hereby </w:t>
      </w:r>
      <w:proofErr w:type="spellStart"/>
      <w:r>
        <w:t>authorise</w:t>
      </w:r>
      <w:proofErr w:type="spellEnd"/>
      <w:r>
        <w:rPr>
          <w:spacing w:val="-2"/>
        </w:rPr>
        <w:t xml:space="preserve"> </w:t>
      </w:r>
      <w:r w:rsidR="000D6874">
        <w:rPr>
          <w:spacing w:val="-2"/>
        </w:rPr>
        <w:t xml:space="preserve">the </w:t>
      </w:r>
      <w:r w:rsidR="000D6874" w:rsidRPr="000D6874">
        <w:t>Hon Tanya Plibersek MP</w:t>
      </w:r>
      <w:r>
        <w:t>,</w:t>
      </w:r>
      <w:r>
        <w:rPr>
          <w:spacing w:val="-3"/>
        </w:rPr>
        <w:t xml:space="preserve"> </w:t>
      </w:r>
      <w:r w:rsidR="000D6874" w:rsidRPr="000D6874">
        <w:t>Minister for the Environment and Water</w:t>
      </w:r>
      <w:r>
        <w:t>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exercise,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behalf,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and functions, including powers and functions conferred on me by any law of the Commonwealth.</w:t>
      </w:r>
    </w:p>
    <w:p w14:paraId="67D71D63" w14:textId="61FE5308" w:rsidR="00142C28" w:rsidRDefault="002014B2">
      <w:pPr>
        <w:pStyle w:val="BodyText"/>
        <w:spacing w:before="160"/>
        <w:ind w:left="134"/>
      </w:pPr>
      <w:r>
        <w:t>This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commences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 w:rsidR="000D6874" w:rsidRPr="000D6874">
        <w:t xml:space="preserve">Saturday, 21 December 2024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repealed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0D6874" w:rsidRPr="000D6874">
        <w:rPr>
          <w:spacing w:val="-2"/>
        </w:rPr>
        <w:t>Tuesday, 7 January 2025</w:t>
      </w:r>
      <w:r w:rsidR="000D6874">
        <w:rPr>
          <w:spacing w:val="-2"/>
        </w:rPr>
        <w:t>.</w:t>
      </w:r>
    </w:p>
    <w:p w14:paraId="355AC9D0" w14:textId="12F58E88" w:rsidR="00F07F00" w:rsidRDefault="002014B2" w:rsidP="002F2806">
      <w:pPr>
        <w:pStyle w:val="BodyText"/>
        <w:spacing w:before="190"/>
        <w:ind w:left="134"/>
        <w:rPr>
          <w:spacing w:val="-2"/>
        </w:rPr>
      </w:pPr>
      <w:r>
        <w:rPr>
          <w:spacing w:val="-2"/>
        </w:rPr>
        <w:t>Dated</w:t>
      </w:r>
      <w:r w:rsidR="00F07F00">
        <w:rPr>
          <w:spacing w:val="-2"/>
        </w:rPr>
        <w:t xml:space="preserve"> 29 November 2024</w:t>
      </w:r>
    </w:p>
    <w:p w14:paraId="632632DE" w14:textId="1FEF683D" w:rsidR="00F07F00" w:rsidRDefault="00F07F00">
      <w:pPr>
        <w:pStyle w:val="BodyText"/>
        <w:spacing w:before="190"/>
        <w:ind w:left="134"/>
      </w:pPr>
      <w:r>
        <w:rPr>
          <w:spacing w:val="-2"/>
        </w:rPr>
        <w:t>Signed</w:t>
      </w:r>
    </w:p>
    <w:p w14:paraId="0FBEB7C1" w14:textId="77777777" w:rsidR="00142C28" w:rsidRDefault="00142C28">
      <w:pPr>
        <w:pStyle w:val="BodyText"/>
      </w:pPr>
    </w:p>
    <w:p w14:paraId="229C2D66" w14:textId="77777777" w:rsidR="00142C28" w:rsidRDefault="00142C28">
      <w:pPr>
        <w:pStyle w:val="BodyText"/>
      </w:pPr>
    </w:p>
    <w:p w14:paraId="32475B72" w14:textId="77777777" w:rsidR="00142C28" w:rsidRDefault="00142C28">
      <w:pPr>
        <w:pStyle w:val="BodyText"/>
        <w:spacing w:before="171"/>
      </w:pPr>
    </w:p>
    <w:p w14:paraId="7D1E19A9" w14:textId="77777777" w:rsidR="002F2806" w:rsidRDefault="002F2806">
      <w:pPr>
        <w:pStyle w:val="BodyText"/>
        <w:spacing w:before="171"/>
      </w:pPr>
    </w:p>
    <w:p w14:paraId="768BEE97" w14:textId="5B27DF72" w:rsidR="00142C28" w:rsidRDefault="000D6874">
      <w:pPr>
        <w:pStyle w:val="BodyText"/>
        <w:ind w:left="134"/>
      </w:pPr>
      <w:r w:rsidRPr="000D6874">
        <w:rPr>
          <w:spacing w:val="-2"/>
        </w:rPr>
        <w:t>Ed Husic</w:t>
      </w:r>
    </w:p>
    <w:p w14:paraId="714D1050" w14:textId="04251DA4" w:rsidR="00142C28" w:rsidRDefault="002014B2">
      <w:pPr>
        <w:pStyle w:val="BodyText"/>
        <w:spacing w:before="190"/>
        <w:ind w:left="134"/>
      </w:pPr>
      <w:r>
        <w:t>Minister</w:t>
      </w:r>
      <w:r>
        <w:rPr>
          <w:spacing w:val="-8"/>
        </w:rPr>
        <w:t xml:space="preserve"> </w:t>
      </w:r>
      <w:r>
        <w:t>for</w:t>
      </w:r>
      <w:r w:rsidR="000D6874" w:rsidRPr="000D6874">
        <w:rPr>
          <w:spacing w:val="-2"/>
        </w:rPr>
        <w:t xml:space="preserve"> Industry and Science</w:t>
      </w:r>
    </w:p>
    <w:sectPr w:rsidR="00142C28">
      <w:headerReference w:type="default" r:id="rId7"/>
      <w:footerReference w:type="default" r:id="rId8"/>
      <w:type w:val="continuous"/>
      <w:pgSz w:w="11910" w:h="16840"/>
      <w:pgMar w:top="900" w:right="1000" w:bottom="1360" w:left="1000" w:header="0" w:footer="1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B4E9" w14:textId="77777777" w:rsidR="00D82837" w:rsidRDefault="002014B2">
      <w:r>
        <w:separator/>
      </w:r>
    </w:p>
  </w:endnote>
  <w:endnote w:type="continuationSeparator" w:id="0">
    <w:p w14:paraId="7D8C8D59" w14:textId="77777777" w:rsidR="00D82837" w:rsidRDefault="0020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B469" w14:textId="48A9EA6E" w:rsidR="00142C28" w:rsidRPr="00563F46" w:rsidRDefault="00142C28" w:rsidP="00563F46">
    <w:pPr>
      <w:pStyle w:val="Footer"/>
      <w:jc w:val="center"/>
      <w:rPr>
        <w:b/>
        <w:color w:val="FF000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0515" w14:textId="77777777" w:rsidR="00D82837" w:rsidRDefault="002014B2">
      <w:r>
        <w:separator/>
      </w:r>
    </w:p>
  </w:footnote>
  <w:footnote w:type="continuationSeparator" w:id="0">
    <w:p w14:paraId="45B07000" w14:textId="77777777" w:rsidR="00D82837" w:rsidRDefault="0020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BA69" w14:textId="77777777" w:rsidR="00563F46" w:rsidRDefault="00563F46">
    <w:pPr>
      <w:pStyle w:val="Header"/>
    </w:pPr>
  </w:p>
  <w:p w14:paraId="14082D02" w14:textId="007CA3F0" w:rsidR="00563F46" w:rsidRPr="00563F46" w:rsidRDefault="00563F46" w:rsidP="00563F46">
    <w:pPr>
      <w:pStyle w:val="Header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28"/>
    <w:rsid w:val="000D6874"/>
    <w:rsid w:val="00142C28"/>
    <w:rsid w:val="002014B2"/>
    <w:rsid w:val="002F2806"/>
    <w:rsid w:val="004012AF"/>
    <w:rsid w:val="00441802"/>
    <w:rsid w:val="00563F46"/>
    <w:rsid w:val="0058619B"/>
    <w:rsid w:val="006042CE"/>
    <w:rsid w:val="009556A3"/>
    <w:rsid w:val="00983690"/>
    <w:rsid w:val="00A216FD"/>
    <w:rsid w:val="00A311D1"/>
    <w:rsid w:val="00A846A6"/>
    <w:rsid w:val="00AF2355"/>
    <w:rsid w:val="00CF17A6"/>
    <w:rsid w:val="00D16FCA"/>
    <w:rsid w:val="00D44064"/>
    <w:rsid w:val="00D82837"/>
    <w:rsid w:val="00E9019E"/>
    <w:rsid w:val="00F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75FA35"/>
  <w15:docId w15:val="{6C5112FF-D187-4C91-909C-13E6F36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34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B2"/>
    <w:rPr>
      <w:rFonts w:ascii="Segoe UI Semilight" w:eastAsia="Segoe UI Semilight" w:hAnsi="Segoe UI Semilight" w:cs="Segoe UI Semilight"/>
    </w:rPr>
  </w:style>
  <w:style w:type="paragraph" w:styleId="Footer">
    <w:name w:val="footer"/>
    <w:basedOn w:val="Normal"/>
    <w:link w:val="FooterChar"/>
    <w:uiPriority w:val="99"/>
    <w:unhideWhenUsed/>
    <w:rsid w:val="00201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B2"/>
    <w:rPr>
      <w:rFonts w:ascii="Segoe UI Semilight" w:eastAsia="Segoe UI Semilight" w:hAnsi="Segoe UI Semilight" w:cs="Segoe UI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international travel guidelines</vt:lpstr>
    </vt:vector>
  </TitlesOfParts>
  <Company>Department of the Prime Minister and Cabinet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international travel guidelines</dc:title>
  <dc:subject>Published: October 2023</dc:subject>
  <dc:creator>Department of the Prime Minister and Cabinet</dc:creator>
  <cp:lastModifiedBy>Mohamed Sherifdeen, Yusuf</cp:lastModifiedBy>
  <cp:revision>2</cp:revision>
  <dcterms:created xsi:type="dcterms:W3CDTF">2024-12-02T22:14:00Z</dcterms:created>
  <dcterms:modified xsi:type="dcterms:W3CDTF">2024-12-02T22:14:00Z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22.2.244</vt:lpwstr>
  </property>
</Properties>
</file>