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9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054DD" w14:textId="77777777" w:rsidR="00FA06CA" w:rsidRPr="005F1388" w:rsidRDefault="00FA06CA" w:rsidP="00FA06CA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4905DE78" wp14:editId="420D5F4D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ommonwealth coat of arms of Australia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E4A675" w14:textId="77777777" w:rsidR="00FA06CA" w:rsidRPr="00E500D4" w:rsidRDefault="00FA06CA" w:rsidP="00FA06CA">
      <w:pPr>
        <w:rPr>
          <w:sz w:val="19"/>
        </w:rPr>
      </w:pPr>
    </w:p>
    <w:p w14:paraId="6ED2C03A" w14:textId="240B5BFB" w:rsidR="00FA06CA" w:rsidRPr="00E500D4" w:rsidRDefault="006E7456" w:rsidP="00FA06CA">
      <w:pPr>
        <w:pStyle w:val="ShortT"/>
      </w:pPr>
      <w:r>
        <w:t>DisabilityCare Australia (Credit to the Special Account</w:t>
      </w:r>
      <w:r w:rsidR="00492C45">
        <w:t xml:space="preserve"> </w:t>
      </w:r>
      <w:r w:rsidR="00393390">
        <w:t>in 2023-24</w:t>
      </w:r>
      <w:r>
        <w:t>) Determination</w:t>
      </w:r>
      <w:r w:rsidR="00554DDB">
        <w:t> </w:t>
      </w:r>
      <w:r>
        <w:t>2024</w:t>
      </w:r>
    </w:p>
    <w:p w14:paraId="276ACD5F" w14:textId="77777777" w:rsidR="00580600" w:rsidRPr="00141A64" w:rsidRDefault="00580600" w:rsidP="00580600">
      <w:pPr>
        <w:pStyle w:val="SignCoverPageStart"/>
        <w:spacing w:before="240"/>
        <w:rPr>
          <w:szCs w:val="22"/>
        </w:rPr>
      </w:pPr>
      <w:r w:rsidRPr="00141A64">
        <w:rPr>
          <w:szCs w:val="22"/>
        </w:rPr>
        <w:t xml:space="preserve">I, </w:t>
      </w:r>
      <w:bookmarkStart w:id="0" w:name="_Hlk105487637"/>
      <w:r w:rsidRPr="00141A64">
        <w:rPr>
          <w:szCs w:val="22"/>
        </w:rPr>
        <w:t>Andrew Leigh, Assistant Minister for Competition, Charities and Treasury</w:t>
      </w:r>
      <w:bookmarkEnd w:id="0"/>
      <w:r w:rsidRPr="00141A64">
        <w:rPr>
          <w:szCs w:val="22"/>
        </w:rPr>
        <w:t>, make the following determination.</w:t>
      </w:r>
    </w:p>
    <w:p w14:paraId="3030903D" w14:textId="0406F9C8" w:rsidR="006E7456" w:rsidRDefault="00FA06CA" w:rsidP="00F25279">
      <w:pPr>
        <w:keepNext/>
        <w:spacing w:before="720" w:line="240" w:lineRule="atLeast"/>
        <w:ind w:right="397"/>
        <w:jc w:val="both"/>
        <w:rPr>
          <w:szCs w:val="22"/>
        </w:rPr>
      </w:pPr>
      <w:r w:rsidRPr="00BC5754">
        <w:rPr>
          <w:szCs w:val="22"/>
        </w:rPr>
        <w:t xml:space="preserve">Dated </w:t>
      </w:r>
      <w:r w:rsidRPr="00BC5754">
        <w:rPr>
          <w:szCs w:val="22"/>
        </w:rPr>
        <w:tab/>
      </w:r>
      <w:r w:rsidRPr="00BC5754">
        <w:rPr>
          <w:szCs w:val="22"/>
        </w:rPr>
        <w:tab/>
      </w:r>
      <w:r w:rsidR="00447B46">
        <w:rPr>
          <w:szCs w:val="22"/>
        </w:rPr>
        <w:t xml:space="preserve">11 June </w:t>
      </w:r>
      <w:r w:rsidR="006E7456">
        <w:rPr>
          <w:szCs w:val="22"/>
        </w:rPr>
        <w:t>2024</w:t>
      </w:r>
    </w:p>
    <w:p w14:paraId="7470CD38" w14:textId="77777777" w:rsidR="00721E67" w:rsidRPr="00BC5754" w:rsidRDefault="00721E67" w:rsidP="00721E67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</w:p>
    <w:p w14:paraId="7433875C" w14:textId="77777777" w:rsidR="004A4D0C" w:rsidRPr="00141A64" w:rsidRDefault="004A4D0C" w:rsidP="004A4D0C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141A64">
        <w:rPr>
          <w:szCs w:val="22"/>
        </w:rPr>
        <w:t>Dr Andrew Leigh</w:t>
      </w:r>
    </w:p>
    <w:p w14:paraId="77DCD55F" w14:textId="77777777" w:rsidR="004A4D0C" w:rsidRPr="00141A64" w:rsidRDefault="004A4D0C" w:rsidP="004A4D0C">
      <w:pPr>
        <w:pStyle w:val="SignCoverPageEnd"/>
        <w:rPr>
          <w:szCs w:val="22"/>
        </w:rPr>
      </w:pPr>
      <w:bookmarkStart w:id="1" w:name="_Hlk105487656"/>
      <w:r w:rsidRPr="00141A64">
        <w:rPr>
          <w:szCs w:val="22"/>
        </w:rPr>
        <w:t>Assistant Minister for Competition, Charities and Treasury</w:t>
      </w:r>
      <w:r w:rsidRPr="00141A64">
        <w:rPr>
          <w:szCs w:val="22"/>
        </w:rPr>
        <w:br/>
        <w:t>Parliamentary Secretary to the Treasurer</w:t>
      </w:r>
    </w:p>
    <w:bookmarkEnd w:id="1"/>
    <w:p w14:paraId="77A1A83D" w14:textId="77777777" w:rsidR="00FA06CA" w:rsidRPr="00BC5754" w:rsidRDefault="00FA06CA" w:rsidP="00FA06CA">
      <w:pPr>
        <w:rPr>
          <w:rStyle w:val="CharAmSchNo"/>
        </w:rPr>
      </w:pPr>
    </w:p>
    <w:p w14:paraId="0FC015BD" w14:textId="77777777" w:rsidR="00FA06CA" w:rsidRPr="00ED79B6" w:rsidRDefault="00FA06CA" w:rsidP="00FA06CA">
      <w:pPr>
        <w:pStyle w:val="Header"/>
        <w:tabs>
          <w:tab w:val="clear" w:pos="4150"/>
          <w:tab w:val="clear" w:pos="8307"/>
        </w:tabs>
      </w:pPr>
      <w:r w:rsidRPr="00ED79B6">
        <w:rPr>
          <w:rStyle w:val="CharChapNo"/>
        </w:rPr>
        <w:t xml:space="preserve"> </w:t>
      </w:r>
      <w:r w:rsidRPr="00ED79B6">
        <w:rPr>
          <w:rStyle w:val="CharChapText"/>
        </w:rPr>
        <w:t xml:space="preserve"> </w:t>
      </w:r>
    </w:p>
    <w:p w14:paraId="570EA496" w14:textId="77777777" w:rsidR="00FA06CA" w:rsidRPr="00ED79B6" w:rsidRDefault="00FA06CA" w:rsidP="00FA06CA">
      <w:pPr>
        <w:pStyle w:val="Header"/>
        <w:tabs>
          <w:tab w:val="clear" w:pos="4150"/>
          <w:tab w:val="clear" w:pos="8307"/>
        </w:tabs>
      </w:pPr>
      <w:r w:rsidRPr="00ED79B6">
        <w:rPr>
          <w:rStyle w:val="CharPartNo"/>
        </w:rPr>
        <w:t xml:space="preserve"> </w:t>
      </w:r>
      <w:r w:rsidRPr="00ED79B6">
        <w:rPr>
          <w:rStyle w:val="CharPartText"/>
        </w:rPr>
        <w:t xml:space="preserve"> </w:t>
      </w:r>
    </w:p>
    <w:p w14:paraId="67CCFFC8" w14:textId="77777777" w:rsidR="00FA06CA" w:rsidRPr="00ED79B6" w:rsidRDefault="00FA06CA" w:rsidP="00FA06CA">
      <w:pPr>
        <w:pStyle w:val="Header"/>
        <w:tabs>
          <w:tab w:val="clear" w:pos="4150"/>
          <w:tab w:val="clear" w:pos="8307"/>
        </w:tabs>
      </w:pPr>
      <w:r w:rsidRPr="00ED79B6">
        <w:rPr>
          <w:rStyle w:val="CharDivNo"/>
        </w:rPr>
        <w:t xml:space="preserve"> </w:t>
      </w:r>
      <w:r w:rsidRPr="00ED79B6">
        <w:rPr>
          <w:rStyle w:val="CharDivText"/>
        </w:rPr>
        <w:t xml:space="preserve"> </w:t>
      </w:r>
    </w:p>
    <w:p w14:paraId="3E7D8E12" w14:textId="77777777" w:rsidR="00FA06CA" w:rsidRDefault="00FA06CA" w:rsidP="00FA06CA">
      <w:pPr>
        <w:sectPr w:rsidR="00FA06CA" w:rsidSect="007D0215">
          <w:headerReference w:type="even" r:id="rId13"/>
          <w:headerReference w:type="default" r:id="rId14"/>
          <w:footerReference w:type="default" r:id="rId15"/>
          <w:headerReference w:type="first" r:id="rId16"/>
          <w:footerReference w:type="first" r:id="rId17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71C03063" w14:textId="77777777" w:rsidR="00FA06CA" w:rsidRDefault="00FA06CA" w:rsidP="00FA06CA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p w14:paraId="1428B022" w14:textId="395F642F" w:rsidR="00185A82" w:rsidRDefault="007C7255">
      <w:pPr>
        <w:pStyle w:val="TOC2"/>
        <w:rPr>
          <w:rFonts w:asciiTheme="minorHAnsi" w:eastAsiaTheme="minorEastAsia" w:hAnsiTheme="minorHAnsi" w:cstheme="minorBidi"/>
          <w:b w:val="0"/>
          <w:noProof/>
          <w:kern w:val="2"/>
          <w:sz w:val="22"/>
          <w:szCs w:val="22"/>
          <w14:ligatures w14:val="standardContextual"/>
        </w:rPr>
      </w:pPr>
      <w:r w:rsidRPr="00185A82">
        <w:rPr>
          <w:sz w:val="18"/>
        </w:rPr>
        <w:fldChar w:fldCharType="begin"/>
      </w:r>
      <w:r>
        <w:instrText xml:space="preserve"> TOC \o "1-9" </w:instrText>
      </w:r>
      <w:r w:rsidRPr="00185A82">
        <w:rPr>
          <w:sz w:val="18"/>
        </w:rPr>
        <w:fldChar w:fldCharType="separate"/>
      </w:r>
      <w:r w:rsidR="00185A82">
        <w:rPr>
          <w:noProof/>
        </w:rPr>
        <w:t>Part 1—Preliminary</w:t>
      </w:r>
      <w:r w:rsidR="00185A82">
        <w:rPr>
          <w:noProof/>
        </w:rPr>
        <w:tab/>
      </w:r>
      <w:r w:rsidR="00185A82" w:rsidRPr="00185A82">
        <w:rPr>
          <w:b w:val="0"/>
          <w:noProof/>
          <w:sz w:val="18"/>
        </w:rPr>
        <w:fldChar w:fldCharType="begin"/>
      </w:r>
      <w:r w:rsidR="00185A82" w:rsidRPr="00185A82">
        <w:rPr>
          <w:b w:val="0"/>
          <w:noProof/>
          <w:sz w:val="18"/>
        </w:rPr>
        <w:instrText xml:space="preserve"> PAGEREF _Toc168379970 \h </w:instrText>
      </w:r>
      <w:r w:rsidR="00185A82" w:rsidRPr="00185A82">
        <w:rPr>
          <w:b w:val="0"/>
          <w:noProof/>
          <w:sz w:val="18"/>
        </w:rPr>
      </w:r>
      <w:r w:rsidR="00185A82" w:rsidRPr="00185A82">
        <w:rPr>
          <w:b w:val="0"/>
          <w:noProof/>
          <w:sz w:val="18"/>
        </w:rPr>
        <w:fldChar w:fldCharType="separate"/>
      </w:r>
      <w:r w:rsidR="00DA5F07">
        <w:rPr>
          <w:b w:val="0"/>
          <w:noProof/>
          <w:sz w:val="18"/>
        </w:rPr>
        <w:t>1</w:t>
      </w:r>
      <w:r w:rsidR="00185A82" w:rsidRPr="00185A82">
        <w:rPr>
          <w:b w:val="0"/>
          <w:noProof/>
          <w:sz w:val="18"/>
        </w:rPr>
        <w:fldChar w:fldCharType="end"/>
      </w:r>
    </w:p>
    <w:p w14:paraId="77F9B29C" w14:textId="7B7C6959" w:rsidR="00185A82" w:rsidRDefault="00185A82">
      <w:pPr>
        <w:pStyle w:val="TOC5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>
        <w:rPr>
          <w:noProof/>
        </w:rPr>
        <w:t>1  Name</w:t>
      </w:r>
      <w:r>
        <w:rPr>
          <w:noProof/>
        </w:rPr>
        <w:tab/>
      </w:r>
      <w:r>
        <w:rPr>
          <w:noProof/>
        </w:rPr>
        <w:tab/>
      </w:r>
      <w:r w:rsidRPr="00185A82">
        <w:rPr>
          <w:noProof/>
        </w:rPr>
        <w:fldChar w:fldCharType="begin"/>
      </w:r>
      <w:r w:rsidRPr="00185A82">
        <w:rPr>
          <w:noProof/>
        </w:rPr>
        <w:instrText xml:space="preserve"> PAGEREF _Toc168379971 \h </w:instrText>
      </w:r>
      <w:r w:rsidRPr="00185A82">
        <w:rPr>
          <w:noProof/>
        </w:rPr>
      </w:r>
      <w:r w:rsidRPr="00185A82">
        <w:rPr>
          <w:noProof/>
        </w:rPr>
        <w:fldChar w:fldCharType="separate"/>
      </w:r>
      <w:r w:rsidR="00DA5F07">
        <w:rPr>
          <w:noProof/>
        </w:rPr>
        <w:t>1</w:t>
      </w:r>
      <w:r w:rsidRPr="00185A82">
        <w:rPr>
          <w:noProof/>
        </w:rPr>
        <w:fldChar w:fldCharType="end"/>
      </w:r>
    </w:p>
    <w:p w14:paraId="4145F598" w14:textId="7F54236A" w:rsidR="00185A82" w:rsidRDefault="00185A82">
      <w:pPr>
        <w:pStyle w:val="TOC5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>
        <w:rPr>
          <w:noProof/>
        </w:rPr>
        <w:t>2  Commencement</w:t>
      </w:r>
      <w:r>
        <w:rPr>
          <w:noProof/>
        </w:rPr>
        <w:tab/>
      </w:r>
      <w:r w:rsidRPr="00185A82">
        <w:rPr>
          <w:noProof/>
        </w:rPr>
        <w:fldChar w:fldCharType="begin"/>
      </w:r>
      <w:r w:rsidRPr="00185A82">
        <w:rPr>
          <w:noProof/>
        </w:rPr>
        <w:instrText xml:space="preserve"> PAGEREF _Toc168379972 \h </w:instrText>
      </w:r>
      <w:r w:rsidRPr="00185A82">
        <w:rPr>
          <w:noProof/>
        </w:rPr>
      </w:r>
      <w:r w:rsidRPr="00185A82">
        <w:rPr>
          <w:noProof/>
        </w:rPr>
        <w:fldChar w:fldCharType="separate"/>
      </w:r>
      <w:r w:rsidR="00DA5F07">
        <w:rPr>
          <w:noProof/>
        </w:rPr>
        <w:t>1</w:t>
      </w:r>
      <w:r w:rsidRPr="00185A82">
        <w:rPr>
          <w:noProof/>
        </w:rPr>
        <w:fldChar w:fldCharType="end"/>
      </w:r>
    </w:p>
    <w:p w14:paraId="33EBA9DA" w14:textId="6F4FCCEF" w:rsidR="00185A82" w:rsidRDefault="00185A82">
      <w:pPr>
        <w:pStyle w:val="TOC5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>
        <w:rPr>
          <w:noProof/>
        </w:rPr>
        <w:t>3  Authority</w:t>
      </w:r>
      <w:r>
        <w:rPr>
          <w:noProof/>
        </w:rPr>
        <w:tab/>
      </w:r>
      <w:r w:rsidRPr="00185A82">
        <w:rPr>
          <w:noProof/>
        </w:rPr>
        <w:fldChar w:fldCharType="begin"/>
      </w:r>
      <w:r w:rsidRPr="00185A82">
        <w:rPr>
          <w:noProof/>
        </w:rPr>
        <w:instrText xml:space="preserve"> PAGEREF _Toc168379973 \h </w:instrText>
      </w:r>
      <w:r w:rsidRPr="00185A82">
        <w:rPr>
          <w:noProof/>
        </w:rPr>
      </w:r>
      <w:r w:rsidRPr="00185A82">
        <w:rPr>
          <w:noProof/>
        </w:rPr>
        <w:fldChar w:fldCharType="separate"/>
      </w:r>
      <w:r w:rsidR="00DA5F07">
        <w:rPr>
          <w:noProof/>
        </w:rPr>
        <w:t>1</w:t>
      </w:r>
      <w:r w:rsidRPr="00185A82">
        <w:rPr>
          <w:noProof/>
        </w:rPr>
        <w:fldChar w:fldCharType="end"/>
      </w:r>
    </w:p>
    <w:p w14:paraId="72DFDDAB" w14:textId="3CFC23E9" w:rsidR="00185A82" w:rsidRDefault="00185A82">
      <w:pPr>
        <w:pStyle w:val="TOC5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>
        <w:rPr>
          <w:noProof/>
        </w:rPr>
        <w:t>4  Definitions</w:t>
      </w:r>
      <w:r>
        <w:rPr>
          <w:noProof/>
        </w:rPr>
        <w:tab/>
      </w:r>
      <w:r w:rsidRPr="00185A82">
        <w:rPr>
          <w:noProof/>
        </w:rPr>
        <w:fldChar w:fldCharType="begin"/>
      </w:r>
      <w:r w:rsidRPr="00185A82">
        <w:rPr>
          <w:noProof/>
        </w:rPr>
        <w:instrText xml:space="preserve"> PAGEREF _Toc168379974 \h </w:instrText>
      </w:r>
      <w:r w:rsidRPr="00185A82">
        <w:rPr>
          <w:noProof/>
        </w:rPr>
      </w:r>
      <w:r w:rsidRPr="00185A82">
        <w:rPr>
          <w:noProof/>
        </w:rPr>
        <w:fldChar w:fldCharType="separate"/>
      </w:r>
      <w:r w:rsidR="00DA5F07">
        <w:rPr>
          <w:noProof/>
        </w:rPr>
        <w:t>1</w:t>
      </w:r>
      <w:r w:rsidRPr="00185A82">
        <w:rPr>
          <w:noProof/>
        </w:rPr>
        <w:fldChar w:fldCharType="end"/>
      </w:r>
    </w:p>
    <w:p w14:paraId="1147E249" w14:textId="360FC4DA" w:rsidR="00185A82" w:rsidRDefault="00185A82">
      <w:pPr>
        <w:pStyle w:val="TOC2"/>
        <w:rPr>
          <w:rFonts w:asciiTheme="minorHAnsi" w:eastAsiaTheme="minorEastAsia" w:hAnsiTheme="minorHAnsi" w:cstheme="minorBidi"/>
          <w:b w:val="0"/>
          <w:noProof/>
          <w:kern w:val="2"/>
          <w:sz w:val="22"/>
          <w:szCs w:val="22"/>
          <w14:ligatures w14:val="standardContextual"/>
        </w:rPr>
      </w:pPr>
      <w:r>
        <w:rPr>
          <w:noProof/>
        </w:rPr>
        <w:t>Part 2—Determination of amount to be credited to the DisabilityCare Australia Fund Special Account in 2023-24</w:t>
      </w:r>
      <w:r>
        <w:rPr>
          <w:noProof/>
        </w:rPr>
        <w:tab/>
      </w:r>
      <w:r w:rsidRPr="00185A82">
        <w:rPr>
          <w:b w:val="0"/>
          <w:noProof/>
          <w:sz w:val="18"/>
        </w:rPr>
        <w:fldChar w:fldCharType="begin"/>
      </w:r>
      <w:r w:rsidRPr="00185A82">
        <w:rPr>
          <w:b w:val="0"/>
          <w:noProof/>
          <w:sz w:val="18"/>
        </w:rPr>
        <w:instrText xml:space="preserve"> PAGEREF _Toc168379975 \h </w:instrText>
      </w:r>
      <w:r w:rsidRPr="00185A82">
        <w:rPr>
          <w:b w:val="0"/>
          <w:noProof/>
          <w:sz w:val="18"/>
        </w:rPr>
      </w:r>
      <w:r w:rsidRPr="00185A82">
        <w:rPr>
          <w:b w:val="0"/>
          <w:noProof/>
          <w:sz w:val="18"/>
        </w:rPr>
        <w:fldChar w:fldCharType="separate"/>
      </w:r>
      <w:r w:rsidR="00DA5F07">
        <w:rPr>
          <w:b w:val="0"/>
          <w:noProof/>
          <w:sz w:val="18"/>
        </w:rPr>
        <w:t>2</w:t>
      </w:r>
      <w:r w:rsidRPr="00185A82">
        <w:rPr>
          <w:b w:val="0"/>
          <w:noProof/>
          <w:sz w:val="18"/>
        </w:rPr>
        <w:fldChar w:fldCharType="end"/>
      </w:r>
    </w:p>
    <w:p w14:paraId="0DC0B30F" w14:textId="0BDDDD4D" w:rsidR="00185A82" w:rsidRPr="00185A82" w:rsidRDefault="00185A82">
      <w:pPr>
        <w:pStyle w:val="TOC5"/>
        <w:rPr>
          <w:rFonts w:asciiTheme="minorHAnsi" w:eastAsiaTheme="minorEastAsia" w:hAnsiTheme="minorHAnsi" w:cstheme="minorBidi"/>
          <w:noProof/>
          <w:kern w:val="2"/>
          <w:szCs w:val="22"/>
          <w14:ligatures w14:val="standardContextual"/>
        </w:rPr>
      </w:pPr>
      <w:r>
        <w:rPr>
          <w:noProof/>
        </w:rPr>
        <w:t>5  Crediting of amounts to the DisabilityCare Australia Fund Special Account</w:t>
      </w:r>
      <w:r>
        <w:rPr>
          <w:noProof/>
        </w:rPr>
        <w:tab/>
      </w:r>
      <w:r w:rsidRPr="00185A82">
        <w:rPr>
          <w:noProof/>
        </w:rPr>
        <w:fldChar w:fldCharType="begin"/>
      </w:r>
      <w:r w:rsidRPr="00185A82">
        <w:rPr>
          <w:noProof/>
        </w:rPr>
        <w:instrText xml:space="preserve"> PAGEREF _Toc168379976 \h </w:instrText>
      </w:r>
      <w:r w:rsidRPr="00185A82">
        <w:rPr>
          <w:noProof/>
        </w:rPr>
      </w:r>
      <w:r w:rsidRPr="00185A82">
        <w:rPr>
          <w:noProof/>
        </w:rPr>
        <w:fldChar w:fldCharType="separate"/>
      </w:r>
      <w:r w:rsidR="00DA5F07">
        <w:rPr>
          <w:noProof/>
        </w:rPr>
        <w:t>2</w:t>
      </w:r>
      <w:r w:rsidRPr="00185A82">
        <w:rPr>
          <w:noProof/>
        </w:rPr>
        <w:fldChar w:fldCharType="end"/>
      </w:r>
    </w:p>
    <w:p w14:paraId="56495942" w14:textId="34A20431" w:rsidR="00FA06CA" w:rsidRDefault="007C7255" w:rsidP="00FA06CA">
      <w:pPr>
        <w:sectPr w:rsidR="00FA06CA" w:rsidSect="007D0215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  <w:r w:rsidRPr="00185A82">
        <w:rPr>
          <w:sz w:val="18"/>
        </w:rPr>
        <w:fldChar w:fldCharType="end"/>
      </w:r>
    </w:p>
    <w:p w14:paraId="413E3625" w14:textId="6F621415" w:rsidR="00F65440" w:rsidRPr="00F65440" w:rsidRDefault="00F65440" w:rsidP="00F65440">
      <w:pPr>
        <w:pStyle w:val="ActHead2"/>
        <w:pageBreakBefore/>
        <w:rPr>
          <w:lang w:eastAsia="en-US"/>
        </w:rPr>
      </w:pPr>
      <w:bookmarkStart w:id="14" w:name="_Toc168379970"/>
      <w:r w:rsidRPr="00F65440">
        <w:rPr>
          <w:rStyle w:val="CharPartNo"/>
        </w:rPr>
        <w:lastRenderedPageBreak/>
        <w:t>Part 1</w:t>
      </w:r>
      <w:r>
        <w:t>—</w:t>
      </w:r>
      <w:r w:rsidRPr="00F65440">
        <w:rPr>
          <w:rStyle w:val="CharPartText"/>
        </w:rPr>
        <w:t>Preliminary</w:t>
      </w:r>
      <w:bookmarkEnd w:id="14"/>
    </w:p>
    <w:p w14:paraId="19E07862" w14:textId="337C43B5" w:rsidR="00FA06CA" w:rsidRDefault="00FA06CA" w:rsidP="0068051C">
      <w:pPr>
        <w:pStyle w:val="ActHead5"/>
      </w:pPr>
      <w:bookmarkStart w:id="15" w:name="_Toc168379971"/>
      <w:r w:rsidRPr="00C2746F">
        <w:rPr>
          <w:rStyle w:val="CharSectno"/>
        </w:rPr>
        <w:t>1</w:t>
      </w:r>
      <w:r>
        <w:t xml:space="preserve">  Name</w:t>
      </w:r>
      <w:bookmarkEnd w:id="15"/>
    </w:p>
    <w:p w14:paraId="5377172D" w14:textId="3A930512" w:rsidR="00FA06CA" w:rsidRPr="009A038B" w:rsidRDefault="00FA06CA" w:rsidP="00FA06CA">
      <w:pPr>
        <w:pStyle w:val="subsection"/>
      </w:pPr>
      <w:r w:rsidRPr="009A038B">
        <w:tab/>
      </w:r>
      <w:r w:rsidRPr="009A038B">
        <w:tab/>
      </w:r>
      <w:r>
        <w:t xml:space="preserve">This instrument is the </w:t>
      </w:r>
      <w:r w:rsidR="006E7456" w:rsidRPr="007D6B19">
        <w:rPr>
          <w:i/>
          <w:iCs/>
        </w:rPr>
        <w:t>DisabilityCare Australia (Credit to the Special Account</w:t>
      </w:r>
      <w:r w:rsidR="00492C45">
        <w:rPr>
          <w:i/>
          <w:iCs/>
        </w:rPr>
        <w:t xml:space="preserve"> </w:t>
      </w:r>
      <w:r w:rsidR="001374C0">
        <w:rPr>
          <w:i/>
          <w:iCs/>
        </w:rPr>
        <w:t>in 2023-24</w:t>
      </w:r>
      <w:r w:rsidR="006E7456" w:rsidRPr="007D6B19">
        <w:rPr>
          <w:i/>
          <w:iCs/>
        </w:rPr>
        <w:t>) Determination</w:t>
      </w:r>
      <w:r w:rsidR="00554DDB">
        <w:rPr>
          <w:i/>
          <w:iCs/>
        </w:rPr>
        <w:t> </w:t>
      </w:r>
      <w:r w:rsidR="006E7456" w:rsidRPr="007D6B19">
        <w:rPr>
          <w:i/>
          <w:iCs/>
        </w:rPr>
        <w:t>2024</w:t>
      </w:r>
      <w:r w:rsidRPr="009A038B">
        <w:t>.</w:t>
      </w:r>
    </w:p>
    <w:p w14:paraId="1AC0EF71" w14:textId="77777777" w:rsidR="00FA06CA" w:rsidRDefault="00FA06CA" w:rsidP="00FA06CA">
      <w:pPr>
        <w:pStyle w:val="ActHead5"/>
      </w:pPr>
      <w:bookmarkStart w:id="16" w:name="_Toc168379972"/>
      <w:r w:rsidRPr="009A038B">
        <w:rPr>
          <w:rStyle w:val="CharSectno"/>
        </w:rPr>
        <w:t>2</w:t>
      </w:r>
      <w:r w:rsidRPr="009A038B">
        <w:t xml:space="preserve">  Commencement</w:t>
      </w:r>
      <w:bookmarkEnd w:id="16"/>
    </w:p>
    <w:p w14:paraId="76AE9093" w14:textId="6D688CC6" w:rsidR="00FA06CA" w:rsidRDefault="00FA06CA" w:rsidP="00FA06CA">
      <w:pPr>
        <w:pStyle w:val="subsection"/>
      </w:pPr>
      <w:r>
        <w:tab/>
        <w:t>(1)</w:t>
      </w:r>
      <w:r>
        <w:tab/>
        <w:t xml:space="preserve">Each provision of </w:t>
      </w:r>
      <w:r w:rsidR="000A0194">
        <w:t xml:space="preserve">this </w:t>
      </w:r>
      <w:r>
        <w:t>instrument specified in column 1 of the table commences, or is taken to have commenced, in accordance with column 2 of the table. Any other statement in column 2 has effect according to its terms.</w:t>
      </w:r>
    </w:p>
    <w:p w14:paraId="21ED3F08" w14:textId="77777777" w:rsidR="00FA06CA" w:rsidRDefault="00FA06CA" w:rsidP="00FA06CA">
      <w:pPr>
        <w:pStyle w:val="Tabletext"/>
      </w:pPr>
    </w:p>
    <w:tbl>
      <w:tblPr>
        <w:tblW w:w="8364" w:type="dxa"/>
        <w:tblInd w:w="107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FA06CA" w14:paraId="4C4BF84E" w14:textId="77777777" w:rsidTr="006E7456">
        <w:trPr>
          <w:cantSplit/>
          <w:tblHeader/>
        </w:trPr>
        <w:tc>
          <w:tcPr>
            <w:tcW w:w="8364" w:type="dxa"/>
            <w:gridSpan w:val="3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2597D17A" w14:textId="77777777" w:rsidR="00FA06CA" w:rsidRPr="00416235" w:rsidRDefault="00FA06CA" w:rsidP="007D0215">
            <w:pPr>
              <w:pStyle w:val="TableHeading"/>
            </w:pPr>
            <w:r w:rsidRPr="00416235">
              <w:t>Commencement information</w:t>
            </w:r>
          </w:p>
        </w:tc>
      </w:tr>
      <w:tr w:rsidR="00FA06CA" w:rsidRPr="00416235" w14:paraId="708596A0" w14:textId="77777777" w:rsidTr="006E7456">
        <w:trPr>
          <w:cantSplit/>
          <w:tblHeader/>
        </w:trPr>
        <w:tc>
          <w:tcPr>
            <w:tcW w:w="212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1981B103" w14:textId="77777777" w:rsidR="00FA06CA" w:rsidRPr="00416235" w:rsidRDefault="00FA06CA" w:rsidP="007D0215">
            <w:pPr>
              <w:pStyle w:val="TableHeading"/>
            </w:pPr>
            <w:r w:rsidRPr="00416235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1F70906A" w14:textId="77777777" w:rsidR="00FA06CA" w:rsidRPr="00416235" w:rsidRDefault="00FA06CA" w:rsidP="007D0215">
            <w:pPr>
              <w:pStyle w:val="TableHeading"/>
            </w:pPr>
            <w:r w:rsidRPr="00416235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3C61018F" w14:textId="77777777" w:rsidR="00FA06CA" w:rsidRPr="00416235" w:rsidRDefault="00FA06CA" w:rsidP="007D0215">
            <w:pPr>
              <w:pStyle w:val="TableHeading"/>
            </w:pPr>
            <w:r w:rsidRPr="00416235">
              <w:t>Column 3</w:t>
            </w:r>
          </w:p>
        </w:tc>
      </w:tr>
      <w:tr w:rsidR="00FA06CA" w14:paraId="3A8486C3" w14:textId="77777777" w:rsidTr="006E7456">
        <w:trPr>
          <w:cantSplit/>
          <w:tblHeader/>
        </w:trPr>
        <w:tc>
          <w:tcPr>
            <w:tcW w:w="2127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4FF0637F" w14:textId="77777777" w:rsidR="00FA06CA" w:rsidRPr="00416235" w:rsidRDefault="00FA06CA" w:rsidP="007D0215">
            <w:pPr>
              <w:pStyle w:val="TableHeading"/>
            </w:pPr>
            <w:r w:rsidRPr="00416235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5425E437" w14:textId="77777777" w:rsidR="00FA06CA" w:rsidRPr="00416235" w:rsidRDefault="00FA06CA" w:rsidP="007D0215">
            <w:pPr>
              <w:pStyle w:val="TableHeading"/>
            </w:pPr>
            <w:r w:rsidRPr="00416235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4CB0ED18" w14:textId="77777777" w:rsidR="00FA06CA" w:rsidRPr="00416235" w:rsidRDefault="00FA06CA" w:rsidP="007D0215">
            <w:pPr>
              <w:pStyle w:val="TableHeading"/>
            </w:pPr>
            <w:r w:rsidRPr="00416235">
              <w:t>Date/Details</w:t>
            </w:r>
          </w:p>
        </w:tc>
      </w:tr>
      <w:tr w:rsidR="00EB73D3" w14:paraId="14A77C2F" w14:textId="77777777" w:rsidTr="006E7456">
        <w:trPr>
          <w:cantSplit/>
        </w:trPr>
        <w:tc>
          <w:tcPr>
            <w:tcW w:w="2127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467DE3EF" w14:textId="50B17A22" w:rsidR="00EB73D3" w:rsidRDefault="00EB73D3" w:rsidP="00EB73D3">
            <w:pPr>
              <w:pStyle w:val="Tabletext"/>
            </w:pPr>
            <w:r>
              <w:t xml:space="preserve">1.  </w:t>
            </w:r>
            <w:r w:rsidR="006C1717">
              <w:t>The whole of this instrument</w:t>
            </w:r>
          </w:p>
        </w:tc>
        <w:tc>
          <w:tcPr>
            <w:tcW w:w="4394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14:paraId="669E23D6" w14:textId="37FE4BFD" w:rsidR="00EB73D3" w:rsidRDefault="00EB73D3" w:rsidP="00EB73D3">
            <w:pPr>
              <w:pStyle w:val="Tabletext"/>
            </w:pPr>
            <w:r>
              <w:t>The day after this instrument is registered.</w:t>
            </w:r>
          </w:p>
        </w:tc>
        <w:tc>
          <w:tcPr>
            <w:tcW w:w="1843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14:paraId="5BD1A4AE" w14:textId="77777777" w:rsidR="00EB73D3" w:rsidRDefault="00EB73D3" w:rsidP="00EB73D3">
            <w:pPr>
              <w:pStyle w:val="Tabletext"/>
            </w:pPr>
          </w:p>
        </w:tc>
      </w:tr>
    </w:tbl>
    <w:p w14:paraId="7853C9CC" w14:textId="77777777" w:rsidR="00FA06CA" w:rsidRPr="001E6DD6" w:rsidRDefault="00FA06CA" w:rsidP="00FA06CA">
      <w:pPr>
        <w:pStyle w:val="notetext"/>
      </w:pPr>
      <w:r w:rsidRPr="005F477A">
        <w:rPr>
          <w:snapToGrid w:val="0"/>
          <w:lang w:eastAsia="en-US"/>
        </w:rPr>
        <w:t>Note:</w:t>
      </w:r>
      <w:r w:rsidRPr="005F477A">
        <w:rPr>
          <w:snapToGrid w:val="0"/>
          <w:lang w:eastAsia="en-US"/>
        </w:rPr>
        <w:tab/>
        <w:t xml:space="preserve">This table relates only to the provisions of this </w:t>
      </w:r>
      <w:r>
        <w:t xml:space="preserve">instrument </w:t>
      </w:r>
      <w:r w:rsidRPr="005F477A">
        <w:rPr>
          <w:snapToGrid w:val="0"/>
          <w:lang w:eastAsia="en-US"/>
        </w:rPr>
        <w:t xml:space="preserve">as originally </w:t>
      </w:r>
      <w:r>
        <w:rPr>
          <w:snapToGrid w:val="0"/>
          <w:lang w:eastAsia="en-US"/>
        </w:rPr>
        <w:t>made</w:t>
      </w:r>
      <w:r w:rsidRPr="005F477A">
        <w:rPr>
          <w:snapToGrid w:val="0"/>
          <w:lang w:eastAsia="en-US"/>
        </w:rPr>
        <w:t xml:space="preserve">. It will not be amended to deal with any later amendments of this </w:t>
      </w:r>
      <w:r>
        <w:rPr>
          <w:snapToGrid w:val="0"/>
          <w:lang w:eastAsia="en-US"/>
        </w:rPr>
        <w:t>instrument</w:t>
      </w:r>
      <w:r w:rsidRPr="005F477A">
        <w:rPr>
          <w:snapToGrid w:val="0"/>
          <w:lang w:eastAsia="en-US"/>
        </w:rPr>
        <w:t>.</w:t>
      </w:r>
    </w:p>
    <w:p w14:paraId="41719630" w14:textId="77777777" w:rsidR="00FA06CA" w:rsidRPr="00FB7638" w:rsidRDefault="00FA06CA" w:rsidP="00FA06CA">
      <w:pPr>
        <w:pStyle w:val="subsection"/>
      </w:pPr>
      <w:r>
        <w:tab/>
        <w:t>(2)</w:t>
      </w:r>
      <w:r>
        <w:tab/>
      </w:r>
      <w:r w:rsidRPr="005F477A">
        <w:t xml:space="preserve">Any information in </w:t>
      </w:r>
      <w:r>
        <w:t>c</w:t>
      </w:r>
      <w:r w:rsidRPr="005F477A">
        <w:t xml:space="preserve">olumn 3 of the table is not part of this </w:t>
      </w:r>
      <w:r>
        <w:t>instrument</w:t>
      </w:r>
      <w:r w:rsidRPr="005F477A">
        <w:t xml:space="preserve">. Information may be inserted in this column, or information in it may be edited, in any published version of this </w:t>
      </w:r>
      <w:r>
        <w:t>instrument</w:t>
      </w:r>
      <w:r w:rsidRPr="005F477A">
        <w:t>.</w:t>
      </w:r>
    </w:p>
    <w:p w14:paraId="3D9B8BAD" w14:textId="77777777" w:rsidR="00FA06CA" w:rsidRDefault="00FA06CA" w:rsidP="00FA06CA">
      <w:pPr>
        <w:pStyle w:val="ActHead5"/>
      </w:pPr>
      <w:bookmarkStart w:id="17" w:name="_Toc168379973"/>
      <w:r w:rsidRPr="00C2746F">
        <w:rPr>
          <w:rStyle w:val="CharSectno"/>
        </w:rPr>
        <w:t>3</w:t>
      </w:r>
      <w:r>
        <w:t xml:space="preserve">  Authority</w:t>
      </w:r>
      <w:bookmarkEnd w:id="17"/>
    </w:p>
    <w:p w14:paraId="134A3654" w14:textId="54587E97" w:rsidR="00FA06CA" w:rsidRDefault="00FA06CA" w:rsidP="00FA06CA">
      <w:pPr>
        <w:pStyle w:val="subsection"/>
      </w:pPr>
      <w:r>
        <w:tab/>
      </w:r>
      <w:r>
        <w:tab/>
        <w:t>This instrument is made under the</w:t>
      </w:r>
      <w:r w:rsidRPr="00FD30C3">
        <w:t xml:space="preserve"> </w:t>
      </w:r>
      <w:r w:rsidR="00EB73D3" w:rsidRPr="00DC5DC5">
        <w:rPr>
          <w:i/>
          <w:iCs/>
        </w:rPr>
        <w:t>DisabilityCare Australia Fund Act 2013</w:t>
      </w:r>
      <w:r w:rsidRPr="003C6231">
        <w:t>.</w:t>
      </w:r>
    </w:p>
    <w:p w14:paraId="000C865B" w14:textId="1763B897" w:rsidR="008A28E5" w:rsidRDefault="008A28E5" w:rsidP="008A28E5">
      <w:pPr>
        <w:pStyle w:val="ActHead5"/>
      </w:pPr>
      <w:bookmarkStart w:id="18" w:name="_Toc168379974"/>
      <w:r w:rsidRPr="008A28E5">
        <w:rPr>
          <w:rStyle w:val="CharSectno"/>
        </w:rPr>
        <w:t>4</w:t>
      </w:r>
      <w:r>
        <w:t xml:space="preserve">  Definitions</w:t>
      </w:r>
      <w:bookmarkEnd w:id="18"/>
    </w:p>
    <w:p w14:paraId="3949BF37" w14:textId="2ACCB4AA" w:rsidR="00421069" w:rsidRDefault="00421069" w:rsidP="00421069">
      <w:pPr>
        <w:pStyle w:val="notemargin"/>
      </w:pPr>
      <w:r w:rsidRPr="009235D8">
        <w:t xml:space="preserve">Note: </w:t>
      </w:r>
      <w:r>
        <w:tab/>
      </w:r>
      <w:r w:rsidRPr="009235D8">
        <w:t xml:space="preserve">Expressions have the same meaning in this instrument as in the </w:t>
      </w:r>
      <w:r w:rsidRPr="00DC5DC5">
        <w:rPr>
          <w:i/>
          <w:iCs/>
        </w:rPr>
        <w:t>DisabilityCare Australia Fund Act 2013</w:t>
      </w:r>
      <w:r w:rsidRPr="009235D8">
        <w:t xml:space="preserve"> as in force from time to time—see paragraph 13(1)(b) of the </w:t>
      </w:r>
      <w:r w:rsidRPr="009235D8">
        <w:rPr>
          <w:i/>
          <w:iCs/>
        </w:rPr>
        <w:t>Legislation Act 2003</w:t>
      </w:r>
      <w:r w:rsidRPr="009235D8">
        <w:t>.</w:t>
      </w:r>
    </w:p>
    <w:p w14:paraId="7E158AE5" w14:textId="0657D973" w:rsidR="008A28E5" w:rsidRDefault="00421069" w:rsidP="008A28E5">
      <w:pPr>
        <w:pStyle w:val="subsection"/>
      </w:pPr>
      <w:r>
        <w:tab/>
      </w:r>
      <w:r>
        <w:tab/>
        <w:t>In this instrument:</w:t>
      </w:r>
    </w:p>
    <w:p w14:paraId="51D4C700" w14:textId="3A231DE9" w:rsidR="00421069" w:rsidRPr="00791E2B" w:rsidRDefault="00791E2B" w:rsidP="00791E2B">
      <w:pPr>
        <w:pStyle w:val="Definition"/>
      </w:pPr>
      <w:r w:rsidRPr="00791E2B">
        <w:rPr>
          <w:b/>
          <w:bCs/>
          <w:i/>
          <w:iCs/>
        </w:rPr>
        <w:t>the Act</w:t>
      </w:r>
      <w:r>
        <w:t> means the </w:t>
      </w:r>
      <w:r w:rsidRPr="00791E2B">
        <w:rPr>
          <w:i/>
          <w:iCs/>
        </w:rPr>
        <w:t>DisabilityCare Australia Fund Act 2013</w:t>
      </w:r>
      <w:r>
        <w:t>.</w:t>
      </w:r>
    </w:p>
    <w:p w14:paraId="52F2CDD2" w14:textId="6BA1317D" w:rsidR="00FC54C6" w:rsidRPr="00FC54C6" w:rsidRDefault="00FC54C6" w:rsidP="00FC54C6">
      <w:pPr>
        <w:pStyle w:val="ActHead2"/>
        <w:pageBreakBefore/>
        <w:rPr>
          <w:lang w:eastAsia="en-US"/>
        </w:rPr>
      </w:pPr>
      <w:bookmarkStart w:id="19" w:name="_Toc168379975"/>
      <w:r w:rsidRPr="00FC54C6">
        <w:rPr>
          <w:rStyle w:val="CharPartNo"/>
        </w:rPr>
        <w:lastRenderedPageBreak/>
        <w:t>Part 2</w:t>
      </w:r>
      <w:r>
        <w:t>—</w:t>
      </w:r>
      <w:r w:rsidRPr="00FC54C6">
        <w:rPr>
          <w:rStyle w:val="CharPartText"/>
        </w:rPr>
        <w:t>Determination of amount to be credited to the DisabilityCare Australia Fund Special</w:t>
      </w:r>
      <w:r w:rsidR="001D061B">
        <w:rPr>
          <w:rStyle w:val="CharPartText"/>
        </w:rPr>
        <w:t xml:space="preserve"> </w:t>
      </w:r>
      <w:r w:rsidR="00EB5FD4">
        <w:rPr>
          <w:rStyle w:val="CharPartText"/>
        </w:rPr>
        <w:t xml:space="preserve">Account </w:t>
      </w:r>
      <w:r w:rsidR="001D061B">
        <w:rPr>
          <w:rStyle w:val="CharPartText"/>
        </w:rPr>
        <w:t>in</w:t>
      </w:r>
      <w:r w:rsidR="001374C0">
        <w:rPr>
          <w:rStyle w:val="CharPartText"/>
        </w:rPr>
        <w:t> </w:t>
      </w:r>
      <w:r w:rsidR="001D061B">
        <w:rPr>
          <w:rStyle w:val="CharPartText"/>
        </w:rPr>
        <w:t>2023-24</w:t>
      </w:r>
      <w:bookmarkEnd w:id="19"/>
    </w:p>
    <w:p w14:paraId="56AF4232" w14:textId="1A255D11" w:rsidR="00EA7220" w:rsidRDefault="000A0194" w:rsidP="000A0194">
      <w:pPr>
        <w:pStyle w:val="ActHead5"/>
      </w:pPr>
      <w:bookmarkStart w:id="20" w:name="_Toc168379976"/>
      <w:r w:rsidRPr="000A0194">
        <w:rPr>
          <w:rStyle w:val="CharSectno"/>
        </w:rPr>
        <w:t>5</w:t>
      </w:r>
      <w:r>
        <w:t xml:space="preserve">  Crediting of amounts to the DisabilityCare Australia Fund Special Account</w:t>
      </w:r>
      <w:bookmarkEnd w:id="20"/>
    </w:p>
    <w:p w14:paraId="3C0D86F6" w14:textId="42C8316F" w:rsidR="006439E0" w:rsidRDefault="00FB5953" w:rsidP="00A66743">
      <w:pPr>
        <w:pStyle w:val="subsection"/>
      </w:pPr>
      <w:r>
        <w:tab/>
      </w:r>
      <w:r>
        <w:tab/>
      </w:r>
      <w:r w:rsidR="001E3904">
        <w:t>Under</w:t>
      </w:r>
      <w:r w:rsidR="00623958">
        <w:t xml:space="preserve"> paragraph 12(1)(a) of the</w:t>
      </w:r>
      <w:r w:rsidR="00B10F65" w:rsidRPr="001E3904">
        <w:t xml:space="preserve"> </w:t>
      </w:r>
      <w:r w:rsidR="001E3904" w:rsidRPr="001E3904">
        <w:t>Act</w:t>
      </w:r>
      <w:r w:rsidR="00623958">
        <w:t xml:space="preserve">, </w:t>
      </w:r>
      <w:r w:rsidR="00623958" w:rsidRPr="00434FF4">
        <w:t>$</w:t>
      </w:r>
      <w:r w:rsidR="00FC65B9" w:rsidRPr="00434FF4">
        <w:t>6,343,897</w:t>
      </w:r>
      <w:r w:rsidR="00623958" w:rsidRPr="00434FF4">
        <w:t>,000</w:t>
      </w:r>
      <w:r w:rsidR="00623958">
        <w:t xml:space="preserve"> is specified </w:t>
      </w:r>
      <w:r w:rsidR="006F0C4D">
        <w:t>as the amount</w:t>
      </w:r>
      <w:r w:rsidR="000325A8">
        <w:t> </w:t>
      </w:r>
      <w:r w:rsidR="00623958">
        <w:t>to be credited to the DisabilityCare Australia Fund Special Account on</w:t>
      </w:r>
      <w:r w:rsidR="000325A8">
        <w:t> </w:t>
      </w:r>
      <w:r w:rsidR="00623958">
        <w:t>24</w:t>
      </w:r>
      <w:r w:rsidR="0086013E">
        <w:t> </w:t>
      </w:r>
      <w:r w:rsidR="00623958">
        <w:t>June</w:t>
      </w:r>
      <w:r w:rsidR="000325A8">
        <w:t> </w:t>
      </w:r>
      <w:r w:rsidR="00623958">
        <w:t>2024.</w:t>
      </w:r>
    </w:p>
    <w:p w14:paraId="485A3A44" w14:textId="1109BA3B" w:rsidR="0086013E" w:rsidRPr="0086013E" w:rsidRDefault="0086013E" w:rsidP="0086013E">
      <w:pPr>
        <w:pStyle w:val="notetext"/>
      </w:pPr>
      <w:r>
        <w:t>Note:</w:t>
      </w:r>
      <w:r>
        <w:tab/>
        <w:t>The DisabilityCare Australia Fund Special Account is the special account established by section 11 of the Act.</w:t>
      </w:r>
    </w:p>
    <w:sectPr w:rsidR="0086013E" w:rsidRPr="0086013E" w:rsidSect="007D0215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7" w:h="16839" w:code="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426445" w14:textId="77777777" w:rsidR="00AD2C51" w:rsidRDefault="00AD2C51" w:rsidP="00FA06CA">
      <w:pPr>
        <w:spacing w:line="240" w:lineRule="auto"/>
      </w:pPr>
      <w:r>
        <w:separator/>
      </w:r>
    </w:p>
  </w:endnote>
  <w:endnote w:type="continuationSeparator" w:id="0">
    <w:p w14:paraId="654580B2" w14:textId="77777777" w:rsidR="00AD2C51" w:rsidRDefault="00AD2C51" w:rsidP="00FA06CA">
      <w:pPr>
        <w:spacing w:line="240" w:lineRule="auto"/>
      </w:pPr>
      <w:r>
        <w:continuationSeparator/>
      </w:r>
    </w:p>
  </w:endnote>
  <w:endnote w:type="continuationNotice" w:id="1">
    <w:p w14:paraId="2D9604D1" w14:textId="77777777" w:rsidR="00AD2C51" w:rsidRDefault="00AD2C5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7D9F0" w14:textId="3A78FB50" w:rsidR="00FA06CA" w:rsidRDefault="00FA06CA" w:rsidP="007D0215">
    <w:pPr>
      <w:pStyle w:val="Footer"/>
    </w:pPr>
    <w:bookmarkStart w:id="2" w:name="_Hlk26286429"/>
    <w:bookmarkStart w:id="3" w:name="_Hlk26286430"/>
    <w:bookmarkStart w:id="4" w:name="_Hlk26286433"/>
    <w:bookmarkStart w:id="5" w:name="_Hlk26286434"/>
  </w:p>
  <w:bookmarkEnd w:id="2"/>
  <w:bookmarkEnd w:id="3"/>
  <w:bookmarkEnd w:id="4"/>
  <w:bookmarkEnd w:id="5"/>
  <w:p w14:paraId="2784EA9C" w14:textId="77777777" w:rsidR="00FA06CA" w:rsidRPr="007500C8" w:rsidRDefault="00FA06CA" w:rsidP="007D02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D43C8" w14:textId="77777777" w:rsidR="00FA06CA" w:rsidRPr="00ED79B6" w:rsidRDefault="00FA06CA" w:rsidP="007D0215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  <w:bookmarkStart w:id="8" w:name="_Hlk26286431"/>
    <w:bookmarkStart w:id="9" w:name="_Hlk26286432"/>
    <w:bookmarkStart w:id="10" w:name="_Hlk26286443"/>
    <w:bookmarkStart w:id="11" w:name="_Hlk26286444"/>
    <w:bookmarkEnd w:id="8"/>
    <w:bookmarkEnd w:id="9"/>
    <w:bookmarkEnd w:id="10"/>
    <w:bookmarkEnd w:id="1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E0C71" w14:textId="698BBC89" w:rsidR="00FA06CA" w:rsidRPr="00E33C1C" w:rsidRDefault="00FA06CA" w:rsidP="007D0215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FA06CA" w14:paraId="0E74C0BB" w14:textId="77777777" w:rsidTr="007714DE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7603D9D" w14:textId="77777777" w:rsidR="00FA06CA" w:rsidRDefault="00FA06CA" w:rsidP="007D0215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228A5E6" w14:textId="587451D7" w:rsidR="00FA06CA" w:rsidRDefault="00FA06CA" w:rsidP="007D0215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DA5F07">
            <w:rPr>
              <w:i/>
              <w:noProof/>
              <w:sz w:val="18"/>
            </w:rPr>
            <w:t>DisabilityCare Australia (Credit to the Special Account in 2023-24) Determination 2024</w:t>
          </w:r>
          <w:r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C7137C1" w14:textId="77777777" w:rsidR="00FA06CA" w:rsidRDefault="00FA06CA" w:rsidP="007D0215">
          <w:pPr>
            <w:spacing w:line="0" w:lineRule="atLeast"/>
            <w:jc w:val="right"/>
            <w:rPr>
              <w:sz w:val="18"/>
            </w:rPr>
          </w:pPr>
        </w:p>
      </w:tc>
    </w:tr>
  </w:tbl>
  <w:p w14:paraId="446AAFC2" w14:textId="77777777" w:rsidR="00FA06CA" w:rsidRPr="00ED79B6" w:rsidRDefault="00FA06CA" w:rsidP="007D0215">
    <w:pPr>
      <w:rPr>
        <w:i/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AFE2D" w14:textId="33678816" w:rsidR="00FA06CA" w:rsidRPr="00E33C1C" w:rsidRDefault="00FA06CA" w:rsidP="007D0215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3"/>
      <w:gridCol w:w="6380"/>
      <w:gridCol w:w="709"/>
    </w:tblGrid>
    <w:tr w:rsidR="00FA06CA" w14:paraId="799A0663" w14:textId="77777777" w:rsidTr="007D0215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2F85DF9D" w14:textId="77777777" w:rsidR="00FA06CA" w:rsidRDefault="00FA06CA" w:rsidP="007D0215">
          <w:pPr>
            <w:spacing w:line="0" w:lineRule="atLeast"/>
            <w:rPr>
              <w:sz w:val="18"/>
            </w:rPr>
          </w:pPr>
        </w:p>
      </w:tc>
      <w:tc>
        <w:tcPr>
          <w:tcW w:w="6380" w:type="dxa"/>
          <w:tcBorders>
            <w:top w:val="nil"/>
            <w:left w:val="nil"/>
            <w:bottom w:val="nil"/>
            <w:right w:val="nil"/>
          </w:tcBorders>
        </w:tcPr>
        <w:p w14:paraId="3DE046A7" w14:textId="3277445E" w:rsidR="00FA06CA" w:rsidRDefault="00FA06CA" w:rsidP="007D0215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035A32">
            <w:rPr>
              <w:i/>
              <w:noProof/>
              <w:sz w:val="18"/>
            </w:rPr>
            <w:t>DisabilityCare Australia (Credit to the Special Account in 2023-24) Determination 2024</w:t>
          </w:r>
          <w:r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0034C7B" w14:textId="77777777" w:rsidR="00FA06CA" w:rsidRDefault="00FA06CA" w:rsidP="007D0215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65ECBD9B" w14:textId="77777777" w:rsidR="00FA06CA" w:rsidRPr="00ED79B6" w:rsidRDefault="00FA06CA" w:rsidP="007D0215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3FFD3" w14:textId="5109A5E1" w:rsidR="00794218" w:rsidRPr="00E33C1C" w:rsidRDefault="00794218" w:rsidP="007D0215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D0215" w14:paraId="43F2CAFA" w14:textId="77777777" w:rsidTr="007714DE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C8A2981" w14:textId="77777777" w:rsidR="00794218" w:rsidRDefault="00636078" w:rsidP="007D0215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B670A42" w14:textId="272D52B4" w:rsidR="00794218" w:rsidRDefault="00636078" w:rsidP="007D0215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035A32">
            <w:rPr>
              <w:i/>
              <w:noProof/>
              <w:sz w:val="18"/>
            </w:rPr>
            <w:t>DisabilityCare Australia (Credit to the Special Account in 2023-24) Determination 2024</w:t>
          </w:r>
          <w:r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B01825C" w14:textId="77777777" w:rsidR="00794218" w:rsidRDefault="00794218" w:rsidP="007D0215">
          <w:pPr>
            <w:spacing w:line="0" w:lineRule="atLeast"/>
            <w:jc w:val="right"/>
            <w:rPr>
              <w:sz w:val="18"/>
            </w:rPr>
          </w:pPr>
        </w:p>
      </w:tc>
    </w:tr>
  </w:tbl>
  <w:p w14:paraId="4444746F" w14:textId="77777777" w:rsidR="00794218" w:rsidRPr="00ED79B6" w:rsidRDefault="00794218" w:rsidP="007D0215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23ADD" w14:textId="55251C16" w:rsidR="00794218" w:rsidRPr="00E33C1C" w:rsidRDefault="00794218" w:rsidP="007D0215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bookmarkStart w:id="25" w:name="_Hlk26286453"/>
    <w:bookmarkStart w:id="26" w:name="_Hlk26286454"/>
    <w:bookmarkStart w:id="27" w:name="_Hlk26286457"/>
    <w:bookmarkStart w:id="28" w:name="_Hlk26286458"/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7"/>
      <w:gridCol w:w="6257"/>
      <w:gridCol w:w="699"/>
    </w:tblGrid>
    <w:tr w:rsidR="007D0215" w14:paraId="40B64264" w14:textId="77777777" w:rsidTr="007714DE">
      <w:tc>
        <w:tcPr>
          <w:tcW w:w="1357" w:type="dxa"/>
          <w:tcBorders>
            <w:top w:val="nil"/>
            <w:left w:val="nil"/>
            <w:bottom w:val="nil"/>
            <w:right w:val="nil"/>
          </w:tcBorders>
        </w:tcPr>
        <w:p w14:paraId="2A58EE1A" w14:textId="77777777" w:rsidR="00794218" w:rsidRDefault="00794218" w:rsidP="007D0215">
          <w:pPr>
            <w:spacing w:line="0" w:lineRule="atLeast"/>
            <w:rPr>
              <w:sz w:val="18"/>
            </w:rPr>
          </w:pPr>
        </w:p>
      </w:tc>
      <w:tc>
        <w:tcPr>
          <w:tcW w:w="6257" w:type="dxa"/>
          <w:tcBorders>
            <w:top w:val="nil"/>
            <w:left w:val="nil"/>
            <w:bottom w:val="nil"/>
            <w:right w:val="nil"/>
          </w:tcBorders>
        </w:tcPr>
        <w:p w14:paraId="30B32FAA" w14:textId="7738556F" w:rsidR="00794218" w:rsidRDefault="00636078" w:rsidP="007D0215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035A32">
            <w:rPr>
              <w:i/>
              <w:noProof/>
              <w:sz w:val="18"/>
            </w:rPr>
            <w:t>DisabilityCare Australia (Credit to the Special Account in 2023-24) Determination 2024</w:t>
          </w:r>
          <w:r>
            <w:rPr>
              <w:i/>
              <w:sz w:val="18"/>
            </w:rPr>
            <w:fldChar w:fldCharType="end"/>
          </w:r>
        </w:p>
      </w:tc>
      <w:tc>
        <w:tcPr>
          <w:tcW w:w="699" w:type="dxa"/>
          <w:tcBorders>
            <w:top w:val="nil"/>
            <w:left w:val="nil"/>
            <w:bottom w:val="nil"/>
            <w:right w:val="nil"/>
          </w:tcBorders>
        </w:tcPr>
        <w:p w14:paraId="65386CE4" w14:textId="77777777" w:rsidR="00794218" w:rsidRDefault="00636078" w:rsidP="007D0215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bookmarkEnd w:id="25"/>
    <w:bookmarkEnd w:id="26"/>
    <w:bookmarkEnd w:id="27"/>
    <w:bookmarkEnd w:id="28"/>
  </w:tbl>
  <w:p w14:paraId="190E4B9B" w14:textId="77777777" w:rsidR="00794218" w:rsidRPr="00ED79B6" w:rsidRDefault="00794218" w:rsidP="007D021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0C9AA" w14:textId="77777777" w:rsidR="00794218" w:rsidRPr="00E33C1C" w:rsidRDefault="00794218" w:rsidP="007D0215">
    <w:pPr>
      <w:pBdr>
        <w:top w:val="single" w:sz="6" w:space="1" w:color="auto"/>
      </w:pBdr>
      <w:spacing w:line="0" w:lineRule="atLeast"/>
      <w:rPr>
        <w:sz w:val="16"/>
        <w:szCs w:val="16"/>
      </w:rPr>
    </w:pPr>
    <w:bookmarkStart w:id="31" w:name="_Hlk26286455"/>
    <w:bookmarkStart w:id="32" w:name="_Hlk26286456"/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9"/>
      <w:gridCol w:w="6254"/>
      <w:gridCol w:w="700"/>
    </w:tblGrid>
    <w:tr w:rsidR="007D0215" w14:paraId="70AE8B90" w14:textId="77777777" w:rsidTr="007714DE">
      <w:tc>
        <w:tcPr>
          <w:tcW w:w="1359" w:type="dxa"/>
          <w:tcBorders>
            <w:top w:val="nil"/>
            <w:left w:val="nil"/>
            <w:bottom w:val="nil"/>
            <w:right w:val="nil"/>
          </w:tcBorders>
        </w:tcPr>
        <w:p w14:paraId="48055D64" w14:textId="77777777" w:rsidR="00794218" w:rsidRDefault="00794218" w:rsidP="007D0215">
          <w:pPr>
            <w:spacing w:line="0" w:lineRule="atLeast"/>
            <w:rPr>
              <w:sz w:val="18"/>
            </w:rPr>
          </w:pPr>
        </w:p>
      </w:tc>
      <w:tc>
        <w:tcPr>
          <w:tcW w:w="6254" w:type="dxa"/>
          <w:tcBorders>
            <w:top w:val="nil"/>
            <w:left w:val="nil"/>
            <w:bottom w:val="nil"/>
            <w:right w:val="nil"/>
          </w:tcBorders>
        </w:tcPr>
        <w:p w14:paraId="10DCAEFB" w14:textId="5A854AD1" w:rsidR="00794218" w:rsidRDefault="00636078" w:rsidP="007D0215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A5F07">
            <w:rPr>
              <w:i/>
              <w:sz w:val="18"/>
            </w:rPr>
            <w:t>[title] 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0" w:type="dxa"/>
          <w:tcBorders>
            <w:top w:val="nil"/>
            <w:left w:val="nil"/>
            <w:bottom w:val="nil"/>
            <w:right w:val="nil"/>
          </w:tcBorders>
        </w:tcPr>
        <w:p w14:paraId="7D318B00" w14:textId="77777777" w:rsidR="00794218" w:rsidRDefault="00636078" w:rsidP="007D0215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bookmarkEnd w:id="31"/>
    <w:bookmarkEnd w:id="32"/>
  </w:tbl>
  <w:p w14:paraId="4504E905" w14:textId="77777777" w:rsidR="00794218" w:rsidRPr="00ED79B6" w:rsidRDefault="00794218" w:rsidP="007D021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AA9BB9" w14:textId="77777777" w:rsidR="00AD2C51" w:rsidRDefault="00AD2C51" w:rsidP="00FA06CA">
      <w:pPr>
        <w:spacing w:line="240" w:lineRule="auto"/>
      </w:pPr>
      <w:r>
        <w:separator/>
      </w:r>
    </w:p>
  </w:footnote>
  <w:footnote w:type="continuationSeparator" w:id="0">
    <w:p w14:paraId="5B1A96DE" w14:textId="77777777" w:rsidR="00AD2C51" w:rsidRDefault="00AD2C51" w:rsidP="00FA06CA">
      <w:pPr>
        <w:spacing w:line="240" w:lineRule="auto"/>
      </w:pPr>
      <w:r>
        <w:continuationSeparator/>
      </w:r>
    </w:p>
  </w:footnote>
  <w:footnote w:type="continuationNotice" w:id="1">
    <w:p w14:paraId="6611D7A8" w14:textId="77777777" w:rsidR="00AD2C51" w:rsidRDefault="00AD2C5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1B07C" w14:textId="21002C44" w:rsidR="00FA06CA" w:rsidRPr="005F1388" w:rsidRDefault="00FA06CA" w:rsidP="007D0215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380BD" w14:textId="486460C8" w:rsidR="00FA06CA" w:rsidRPr="005F1388" w:rsidRDefault="00FA06CA" w:rsidP="007D0215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A3E3B" w14:textId="77777777" w:rsidR="00FA06CA" w:rsidRPr="005F1388" w:rsidRDefault="00FA06CA" w:rsidP="007D0215">
    <w:pPr>
      <w:pStyle w:val="Header"/>
      <w:tabs>
        <w:tab w:val="clear" w:pos="4150"/>
        <w:tab w:val="clear" w:pos="8307"/>
      </w:tabs>
    </w:pPr>
    <w:bookmarkStart w:id="6" w:name="_Hlk26286425"/>
    <w:bookmarkStart w:id="7" w:name="_Hlk26286426"/>
    <w:bookmarkEnd w:id="6"/>
    <w:bookmarkEnd w:id="7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54588" w14:textId="117E8F56" w:rsidR="00FA06CA" w:rsidRPr="00ED79B6" w:rsidRDefault="00FA06CA" w:rsidP="007D0215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BF88A" w14:textId="270E52C0" w:rsidR="00FA06CA" w:rsidRPr="00ED79B6" w:rsidRDefault="00FA06CA" w:rsidP="007D0215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1AF2E" w14:textId="77777777" w:rsidR="00FA06CA" w:rsidRPr="00ED79B6" w:rsidRDefault="00FA06CA" w:rsidP="007D0215">
    <w:pPr>
      <w:pStyle w:val="Header"/>
      <w:tabs>
        <w:tab w:val="clear" w:pos="4150"/>
        <w:tab w:val="clear" w:pos="8307"/>
      </w:tabs>
    </w:pPr>
    <w:bookmarkStart w:id="12" w:name="_Hlk26286437"/>
    <w:bookmarkStart w:id="13" w:name="_Hlk26286438"/>
    <w:bookmarkEnd w:id="12"/>
    <w:bookmarkEnd w:id="13"/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F1D75" w14:textId="4C8C11F3" w:rsidR="00794218" w:rsidRDefault="00636078" w:rsidP="007D0215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14:paraId="6769C9C6" w14:textId="3B1DC74F" w:rsidR="00794218" w:rsidRDefault="00636078" w:rsidP="007D0215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separate"/>
    </w:r>
    <w:r w:rsidR="00035A32">
      <w:rPr>
        <w:b/>
        <w:noProof/>
        <w:sz w:val="20"/>
      </w:rPr>
      <w:t>Part 2</w: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 w:rsidRPr="007A1328"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separate"/>
    </w:r>
    <w:r w:rsidR="00035A32">
      <w:rPr>
        <w:noProof/>
        <w:sz w:val="20"/>
      </w:rPr>
      <w:t>Determination of amount to be credited to the DisabilityCare Australia Fund Special Account in 2023-24</w:t>
    </w:r>
    <w:r>
      <w:rPr>
        <w:sz w:val="20"/>
      </w:rPr>
      <w:fldChar w:fldCharType="end"/>
    </w:r>
  </w:p>
  <w:p w14:paraId="606E9A94" w14:textId="6039239E" w:rsidR="00794218" w:rsidRPr="007A1328" w:rsidRDefault="00636078" w:rsidP="007D0215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</w:p>
  <w:p w14:paraId="0E2CFDF4" w14:textId="77777777" w:rsidR="00794218" w:rsidRPr="007A1328" w:rsidRDefault="00794218" w:rsidP="007D0215">
    <w:pPr>
      <w:rPr>
        <w:b/>
        <w:sz w:val="24"/>
      </w:rPr>
    </w:pPr>
  </w:p>
  <w:p w14:paraId="6F17397A" w14:textId="3C8896CA" w:rsidR="00794218" w:rsidRPr="007A1328" w:rsidRDefault="00636078" w:rsidP="007D0215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DA5F07">
      <w:rPr>
        <w:sz w:val="24"/>
      </w:rPr>
      <w:t>Section</w:t>
    </w:r>
    <w:r>
      <w:rPr>
        <w:sz w:val="24"/>
      </w:rPr>
      <w:fldChar w:fldCharType="end"/>
    </w:r>
    <w:r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035A32">
      <w:rPr>
        <w:noProof/>
        <w:sz w:val="24"/>
      </w:rPr>
      <w:t>5</w:t>
    </w:r>
    <w:r w:rsidRPr="007A1328">
      <w:rPr>
        <w:sz w:val="24"/>
      </w:rPr>
      <w:fldChar w:fldCharType="end"/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21" w:name="_Hlk26286447"/>
  <w:bookmarkStart w:id="22" w:name="_Hlk26286448"/>
  <w:bookmarkStart w:id="23" w:name="_Hlk26286451"/>
  <w:bookmarkStart w:id="24" w:name="_Hlk26286452"/>
  <w:p w14:paraId="7E1A5F76" w14:textId="48FD968E" w:rsidR="00794218" w:rsidRPr="007A1328" w:rsidRDefault="00636078" w:rsidP="007D0215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14:paraId="54CD1E83" w14:textId="6F9E0741" w:rsidR="00794218" w:rsidRPr="007A1328" w:rsidRDefault="00636078" w:rsidP="007D0215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CharPartText </w:instrText>
    </w:r>
    <w:r w:rsidR="00035A32">
      <w:rPr>
        <w:sz w:val="20"/>
      </w:rPr>
      <w:fldChar w:fldCharType="separate"/>
    </w:r>
    <w:r w:rsidR="00035A32">
      <w:rPr>
        <w:noProof/>
        <w:sz w:val="20"/>
      </w:rPr>
      <w:t>Preliminary</w: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 w:rsidR="00035A32">
      <w:rPr>
        <w:b/>
        <w:sz w:val="20"/>
      </w:rPr>
      <w:fldChar w:fldCharType="separate"/>
    </w:r>
    <w:r w:rsidR="00035A32">
      <w:rPr>
        <w:b/>
        <w:noProof/>
        <w:sz w:val="20"/>
      </w:rPr>
      <w:t>Part 1</w:t>
    </w:r>
    <w:r>
      <w:rPr>
        <w:b/>
        <w:sz w:val="20"/>
      </w:rPr>
      <w:fldChar w:fldCharType="end"/>
    </w:r>
  </w:p>
  <w:p w14:paraId="5C18701D" w14:textId="3D0F7330" w:rsidR="00794218" w:rsidRPr="007A1328" w:rsidRDefault="00636078" w:rsidP="007D0215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14:paraId="3091F149" w14:textId="77777777" w:rsidR="00794218" w:rsidRPr="007A1328" w:rsidRDefault="00794218" w:rsidP="007D0215">
    <w:pPr>
      <w:jc w:val="right"/>
      <w:rPr>
        <w:b/>
        <w:sz w:val="24"/>
      </w:rPr>
    </w:pPr>
  </w:p>
  <w:p w14:paraId="69E254CF" w14:textId="0F9F8FC3" w:rsidR="00794218" w:rsidRPr="007A1328" w:rsidRDefault="00636078" w:rsidP="007D0215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DA5F07">
      <w:rPr>
        <w:sz w:val="24"/>
      </w:rPr>
      <w:t>Section</w:t>
    </w:r>
    <w:r>
      <w:rPr>
        <w:sz w:val="24"/>
      </w:rPr>
      <w:fldChar w:fldCharType="end"/>
    </w:r>
    <w:r w:rsidRPr="007A1328"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035A32">
      <w:rPr>
        <w:noProof/>
        <w:sz w:val="24"/>
      </w:rPr>
      <w:t>1</w:t>
    </w:r>
    <w:r w:rsidRPr="007A1328">
      <w:rPr>
        <w:sz w:val="24"/>
      </w:rPr>
      <w:fldChar w:fldCharType="end"/>
    </w:r>
    <w:bookmarkEnd w:id="21"/>
    <w:bookmarkEnd w:id="22"/>
    <w:bookmarkEnd w:id="23"/>
    <w:bookmarkEnd w:id="24"/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D6A28" w14:textId="77777777" w:rsidR="00794218" w:rsidRPr="007A1328" w:rsidRDefault="00794218" w:rsidP="007D0215">
    <w:bookmarkStart w:id="29" w:name="_Hlk26286449"/>
    <w:bookmarkStart w:id="30" w:name="_Hlk26286450"/>
    <w:bookmarkEnd w:id="29"/>
    <w:bookmarkEnd w:id="3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97CF7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DE438D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9F607C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4E2C4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B22BD5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A2C09D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78E6CE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8CAE6B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95A7F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E5056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 w16cid:durableId="1338386233">
    <w:abstractNumId w:val="9"/>
  </w:num>
  <w:num w:numId="2" w16cid:durableId="1964119247">
    <w:abstractNumId w:val="7"/>
  </w:num>
  <w:num w:numId="3" w16cid:durableId="1996182876">
    <w:abstractNumId w:val="6"/>
  </w:num>
  <w:num w:numId="4" w16cid:durableId="174881513">
    <w:abstractNumId w:val="5"/>
  </w:num>
  <w:num w:numId="5" w16cid:durableId="93206097">
    <w:abstractNumId w:val="4"/>
  </w:num>
  <w:num w:numId="6" w16cid:durableId="1839540795">
    <w:abstractNumId w:val="8"/>
  </w:num>
  <w:num w:numId="7" w16cid:durableId="1864978355">
    <w:abstractNumId w:val="3"/>
  </w:num>
  <w:num w:numId="8" w16cid:durableId="1044870875">
    <w:abstractNumId w:val="2"/>
  </w:num>
  <w:num w:numId="9" w16cid:durableId="1010644518">
    <w:abstractNumId w:val="1"/>
  </w:num>
  <w:num w:numId="10" w16cid:durableId="1339573847">
    <w:abstractNumId w:val="0"/>
  </w:num>
  <w:num w:numId="11" w16cid:durableId="1968857072">
    <w:abstractNumId w:val="11"/>
  </w:num>
  <w:num w:numId="12" w16cid:durableId="8561205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456"/>
    <w:rsid w:val="00012530"/>
    <w:rsid w:val="00025D2D"/>
    <w:rsid w:val="000325A8"/>
    <w:rsid w:val="00035A32"/>
    <w:rsid w:val="00061768"/>
    <w:rsid w:val="00092A28"/>
    <w:rsid w:val="000A0194"/>
    <w:rsid w:val="000D755F"/>
    <w:rsid w:val="000F763A"/>
    <w:rsid w:val="0012218E"/>
    <w:rsid w:val="001374C0"/>
    <w:rsid w:val="00137EDA"/>
    <w:rsid w:val="00185A82"/>
    <w:rsid w:val="001864D3"/>
    <w:rsid w:val="001D061B"/>
    <w:rsid w:val="001E3904"/>
    <w:rsid w:val="00201FE4"/>
    <w:rsid w:val="00223B19"/>
    <w:rsid w:val="00285A8E"/>
    <w:rsid w:val="00291332"/>
    <w:rsid w:val="002C0687"/>
    <w:rsid w:val="0033514D"/>
    <w:rsid w:val="00345980"/>
    <w:rsid w:val="00376155"/>
    <w:rsid w:val="00393390"/>
    <w:rsid w:val="003B4995"/>
    <w:rsid w:val="003D2824"/>
    <w:rsid w:val="003F7FB3"/>
    <w:rsid w:val="004027E7"/>
    <w:rsid w:val="00421069"/>
    <w:rsid w:val="004327EA"/>
    <w:rsid w:val="00434FF4"/>
    <w:rsid w:val="00447B46"/>
    <w:rsid w:val="00460DD0"/>
    <w:rsid w:val="004844FA"/>
    <w:rsid w:val="00492C45"/>
    <w:rsid w:val="004948F1"/>
    <w:rsid w:val="004A0A7A"/>
    <w:rsid w:val="004A4D0C"/>
    <w:rsid w:val="004B2C66"/>
    <w:rsid w:val="004B369A"/>
    <w:rsid w:val="004C6D1F"/>
    <w:rsid w:val="004E40E6"/>
    <w:rsid w:val="005030D7"/>
    <w:rsid w:val="00516AE3"/>
    <w:rsid w:val="005233D0"/>
    <w:rsid w:val="00535A5F"/>
    <w:rsid w:val="00554DDB"/>
    <w:rsid w:val="005635DE"/>
    <w:rsid w:val="00570D4C"/>
    <w:rsid w:val="00580600"/>
    <w:rsid w:val="005816BF"/>
    <w:rsid w:val="00584E8B"/>
    <w:rsid w:val="005B45F3"/>
    <w:rsid w:val="005D2D88"/>
    <w:rsid w:val="005F1EEE"/>
    <w:rsid w:val="006143EE"/>
    <w:rsid w:val="00623958"/>
    <w:rsid w:val="006249A0"/>
    <w:rsid w:val="00636078"/>
    <w:rsid w:val="006439E0"/>
    <w:rsid w:val="00651667"/>
    <w:rsid w:val="0068051C"/>
    <w:rsid w:val="006836D9"/>
    <w:rsid w:val="006A3B0E"/>
    <w:rsid w:val="006C1717"/>
    <w:rsid w:val="006E7456"/>
    <w:rsid w:val="006F0C4D"/>
    <w:rsid w:val="00701339"/>
    <w:rsid w:val="00701BF4"/>
    <w:rsid w:val="00705EC1"/>
    <w:rsid w:val="007138DA"/>
    <w:rsid w:val="00721E67"/>
    <w:rsid w:val="007668D0"/>
    <w:rsid w:val="007714DE"/>
    <w:rsid w:val="00791E2B"/>
    <w:rsid w:val="00794218"/>
    <w:rsid w:val="007C6498"/>
    <w:rsid w:val="007C7255"/>
    <w:rsid w:val="007D0215"/>
    <w:rsid w:val="007D6B19"/>
    <w:rsid w:val="00801EF1"/>
    <w:rsid w:val="00831B92"/>
    <w:rsid w:val="00843998"/>
    <w:rsid w:val="00854778"/>
    <w:rsid w:val="0086013E"/>
    <w:rsid w:val="00874352"/>
    <w:rsid w:val="0088508B"/>
    <w:rsid w:val="008A28E5"/>
    <w:rsid w:val="008A5C1C"/>
    <w:rsid w:val="008B0C30"/>
    <w:rsid w:val="00902453"/>
    <w:rsid w:val="0092287A"/>
    <w:rsid w:val="00924AE2"/>
    <w:rsid w:val="00944E90"/>
    <w:rsid w:val="009816E4"/>
    <w:rsid w:val="009A3803"/>
    <w:rsid w:val="009A6CF3"/>
    <w:rsid w:val="009B4A38"/>
    <w:rsid w:val="009D55D3"/>
    <w:rsid w:val="00A0120E"/>
    <w:rsid w:val="00A24340"/>
    <w:rsid w:val="00A24522"/>
    <w:rsid w:val="00A362DA"/>
    <w:rsid w:val="00A47C74"/>
    <w:rsid w:val="00A61276"/>
    <w:rsid w:val="00A66743"/>
    <w:rsid w:val="00A74BA4"/>
    <w:rsid w:val="00AB0796"/>
    <w:rsid w:val="00AB1166"/>
    <w:rsid w:val="00AB23C7"/>
    <w:rsid w:val="00AD2C51"/>
    <w:rsid w:val="00B10F65"/>
    <w:rsid w:val="00B45001"/>
    <w:rsid w:val="00B45F54"/>
    <w:rsid w:val="00B76849"/>
    <w:rsid w:val="00B76F76"/>
    <w:rsid w:val="00B8770F"/>
    <w:rsid w:val="00BB59B5"/>
    <w:rsid w:val="00BD4A26"/>
    <w:rsid w:val="00C36B60"/>
    <w:rsid w:val="00C53081"/>
    <w:rsid w:val="00C9209D"/>
    <w:rsid w:val="00C9500F"/>
    <w:rsid w:val="00CB168D"/>
    <w:rsid w:val="00D15A2A"/>
    <w:rsid w:val="00D15C02"/>
    <w:rsid w:val="00D33AED"/>
    <w:rsid w:val="00D37571"/>
    <w:rsid w:val="00D42AF5"/>
    <w:rsid w:val="00D433C3"/>
    <w:rsid w:val="00D51416"/>
    <w:rsid w:val="00D8001C"/>
    <w:rsid w:val="00D86EE4"/>
    <w:rsid w:val="00DA1559"/>
    <w:rsid w:val="00DA5F07"/>
    <w:rsid w:val="00DC5DC5"/>
    <w:rsid w:val="00E168DF"/>
    <w:rsid w:val="00E35BF1"/>
    <w:rsid w:val="00E45294"/>
    <w:rsid w:val="00E45647"/>
    <w:rsid w:val="00E831F3"/>
    <w:rsid w:val="00EA7220"/>
    <w:rsid w:val="00EB3E12"/>
    <w:rsid w:val="00EB5FD4"/>
    <w:rsid w:val="00EB73D3"/>
    <w:rsid w:val="00EC1CE7"/>
    <w:rsid w:val="00F22E3C"/>
    <w:rsid w:val="00F25279"/>
    <w:rsid w:val="00F34194"/>
    <w:rsid w:val="00F65440"/>
    <w:rsid w:val="00FA06CA"/>
    <w:rsid w:val="00FA5B7A"/>
    <w:rsid w:val="00FB5953"/>
    <w:rsid w:val="00FC54C6"/>
    <w:rsid w:val="00FC65B9"/>
    <w:rsid w:val="00FF3C94"/>
    <w:rsid w:val="00FF6B6A"/>
    <w:rsid w:val="70F83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5C1F37"/>
  <w15:chartTrackingRefBased/>
  <w15:docId w15:val="{7794B784-1126-492C-BF2F-02356EB3C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A06CA"/>
    <w:pPr>
      <w:spacing w:after="0" w:line="260" w:lineRule="atLeast"/>
    </w:pPr>
    <w:rPr>
      <w:rFonts w:ascii="Times New Roman" w:hAnsi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A06C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06C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06C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06C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06C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06C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06C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06C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06C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06C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06C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06CA"/>
    <w:rPr>
      <w:rFonts w:asciiTheme="majorHAnsi" w:eastAsiaTheme="majorEastAsia" w:hAnsiTheme="majorHAnsi" w:cstheme="majorBidi"/>
      <w:b/>
      <w:bCs/>
      <w:color w:val="4472C4" w:themeColor="accent1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06CA"/>
    <w:rPr>
      <w:rFonts w:asciiTheme="majorHAnsi" w:eastAsiaTheme="majorEastAsia" w:hAnsiTheme="majorHAnsi" w:cstheme="majorBidi"/>
      <w:b/>
      <w:bCs/>
      <w:i/>
      <w:iCs/>
      <w:color w:val="4472C4" w:themeColor="accent1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06CA"/>
    <w:rPr>
      <w:rFonts w:asciiTheme="majorHAnsi" w:eastAsiaTheme="majorEastAsia" w:hAnsiTheme="majorHAnsi" w:cstheme="majorBidi"/>
      <w:color w:val="1F3763" w:themeColor="accent1" w:themeShade="7F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06CA"/>
    <w:rPr>
      <w:rFonts w:asciiTheme="majorHAnsi" w:eastAsiaTheme="majorEastAsia" w:hAnsiTheme="majorHAnsi" w:cstheme="majorBidi"/>
      <w:i/>
      <w:iCs/>
      <w:color w:val="1F3763" w:themeColor="accent1" w:themeShade="7F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06CA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06C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06C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OPCCharBase">
    <w:name w:val="OPCCharBase"/>
    <w:uiPriority w:val="1"/>
    <w:qFormat/>
    <w:rsid w:val="00FA06CA"/>
  </w:style>
  <w:style w:type="paragraph" w:customStyle="1" w:styleId="OPCParaBase">
    <w:name w:val="OPCParaBase"/>
    <w:qFormat/>
    <w:rsid w:val="00FA06CA"/>
    <w:pPr>
      <w:spacing w:after="0" w:line="260" w:lineRule="atLeast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ShortT">
    <w:name w:val="ShortT"/>
    <w:basedOn w:val="OPCParaBase"/>
    <w:next w:val="Normal"/>
    <w:qFormat/>
    <w:rsid w:val="00FA06CA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FA06CA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FA06CA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FA06CA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FA06CA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FA06CA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FA06CA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FA06CA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FA06CA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FA06CA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FA06CA"/>
  </w:style>
  <w:style w:type="paragraph" w:customStyle="1" w:styleId="Blocks">
    <w:name w:val="Blocks"/>
    <w:aliases w:val="bb"/>
    <w:basedOn w:val="OPCParaBase"/>
    <w:qFormat/>
    <w:rsid w:val="00FA06CA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FA06C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FA06CA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FA06CA"/>
    <w:rPr>
      <w:i/>
    </w:rPr>
  </w:style>
  <w:style w:type="paragraph" w:customStyle="1" w:styleId="BoxList">
    <w:name w:val="BoxList"/>
    <w:aliases w:val="bl"/>
    <w:basedOn w:val="BoxText"/>
    <w:qFormat/>
    <w:rsid w:val="00FA06CA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FA06CA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FA06CA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FA06CA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FA06CA"/>
  </w:style>
  <w:style w:type="character" w:customStyle="1" w:styleId="CharAmPartText">
    <w:name w:val="CharAmPartText"/>
    <w:basedOn w:val="OPCCharBase"/>
    <w:uiPriority w:val="1"/>
    <w:qFormat/>
    <w:rsid w:val="00FA06CA"/>
  </w:style>
  <w:style w:type="character" w:customStyle="1" w:styleId="CharAmSchNo">
    <w:name w:val="CharAmSchNo"/>
    <w:basedOn w:val="OPCCharBase"/>
    <w:uiPriority w:val="1"/>
    <w:qFormat/>
    <w:rsid w:val="00FA06CA"/>
  </w:style>
  <w:style w:type="character" w:customStyle="1" w:styleId="CharAmSchText">
    <w:name w:val="CharAmSchText"/>
    <w:basedOn w:val="OPCCharBase"/>
    <w:uiPriority w:val="1"/>
    <w:qFormat/>
    <w:rsid w:val="00FA06CA"/>
  </w:style>
  <w:style w:type="character" w:customStyle="1" w:styleId="CharBoldItalic">
    <w:name w:val="CharBoldItalic"/>
    <w:basedOn w:val="OPCCharBase"/>
    <w:uiPriority w:val="1"/>
    <w:qFormat/>
    <w:rsid w:val="00FA06CA"/>
    <w:rPr>
      <w:b/>
      <w:i/>
    </w:rPr>
  </w:style>
  <w:style w:type="character" w:customStyle="1" w:styleId="CharChapNo">
    <w:name w:val="CharChapNo"/>
    <w:basedOn w:val="OPCCharBase"/>
    <w:qFormat/>
    <w:rsid w:val="00FA06CA"/>
  </w:style>
  <w:style w:type="character" w:customStyle="1" w:styleId="CharChapText">
    <w:name w:val="CharChapText"/>
    <w:basedOn w:val="OPCCharBase"/>
    <w:qFormat/>
    <w:rsid w:val="00FA06CA"/>
  </w:style>
  <w:style w:type="character" w:customStyle="1" w:styleId="CharDivNo">
    <w:name w:val="CharDivNo"/>
    <w:basedOn w:val="OPCCharBase"/>
    <w:qFormat/>
    <w:rsid w:val="00FA06CA"/>
  </w:style>
  <w:style w:type="character" w:customStyle="1" w:styleId="CharDivText">
    <w:name w:val="CharDivText"/>
    <w:basedOn w:val="OPCCharBase"/>
    <w:qFormat/>
    <w:rsid w:val="00FA06CA"/>
  </w:style>
  <w:style w:type="character" w:customStyle="1" w:styleId="CharItalic">
    <w:name w:val="CharItalic"/>
    <w:basedOn w:val="OPCCharBase"/>
    <w:uiPriority w:val="1"/>
    <w:qFormat/>
    <w:rsid w:val="00FA06CA"/>
    <w:rPr>
      <w:i/>
    </w:rPr>
  </w:style>
  <w:style w:type="character" w:customStyle="1" w:styleId="CharPartNo">
    <w:name w:val="CharPartNo"/>
    <w:basedOn w:val="OPCCharBase"/>
    <w:qFormat/>
    <w:rsid w:val="00FA06CA"/>
  </w:style>
  <w:style w:type="character" w:customStyle="1" w:styleId="CharPartText">
    <w:name w:val="CharPartText"/>
    <w:basedOn w:val="OPCCharBase"/>
    <w:qFormat/>
    <w:rsid w:val="00FA06CA"/>
  </w:style>
  <w:style w:type="character" w:customStyle="1" w:styleId="CharSectno">
    <w:name w:val="CharSectno"/>
    <w:basedOn w:val="OPCCharBase"/>
    <w:qFormat/>
    <w:rsid w:val="00FA06CA"/>
  </w:style>
  <w:style w:type="character" w:customStyle="1" w:styleId="CharSubdNo">
    <w:name w:val="CharSubdNo"/>
    <w:basedOn w:val="OPCCharBase"/>
    <w:uiPriority w:val="1"/>
    <w:qFormat/>
    <w:rsid w:val="00FA06CA"/>
  </w:style>
  <w:style w:type="character" w:customStyle="1" w:styleId="CharSubdText">
    <w:name w:val="CharSubdText"/>
    <w:basedOn w:val="OPCCharBase"/>
    <w:uiPriority w:val="1"/>
    <w:qFormat/>
    <w:rsid w:val="00FA06CA"/>
  </w:style>
  <w:style w:type="paragraph" w:customStyle="1" w:styleId="CTA--">
    <w:name w:val="CTA --"/>
    <w:basedOn w:val="OPCParaBase"/>
    <w:next w:val="Normal"/>
    <w:rsid w:val="00FA06CA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FA06CA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FA06CA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FA06CA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FA06CA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FA06CA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FA06CA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FA06CA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FA06CA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FA06CA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FA06CA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FA06CA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FA06CA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FA06CA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FA06CA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FA06CA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A06CA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A06CA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A06CA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A06CA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FA06C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FA06CA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FA06CA"/>
    <w:rPr>
      <w:rFonts w:ascii="Times New Roman" w:eastAsia="Times New Roman" w:hAnsi="Times New Roman" w:cs="Times New Roman"/>
      <w:sz w:val="16"/>
      <w:szCs w:val="20"/>
      <w:lang w:eastAsia="en-AU"/>
    </w:rPr>
  </w:style>
  <w:style w:type="paragraph" w:customStyle="1" w:styleId="House">
    <w:name w:val="House"/>
    <w:basedOn w:val="OPCParaBase"/>
    <w:rsid w:val="00FA06CA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FA06CA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FA06CA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FA06CA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FA06CA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FA06CA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FA06CA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FA06CA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FA06CA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FA06CA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FA06CA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FA06CA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FA06CA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FA06CA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FA06CA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FA06CA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FA06CA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FA06CA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FA06CA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FA06CA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FA06CA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FA06CA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FA06CA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FA06CA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FA06CA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FA06C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FA06C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FA06C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FA06C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FA06CA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FA06CA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FA06C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FA06CA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FA06CA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FA06CA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FA06CA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FA06CA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semiHidden/>
    <w:unhideWhenUsed/>
    <w:rsid w:val="00FA06CA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FA06CA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FA06CA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FA06CA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FA06CA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FA06CA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FA06CA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FA06CA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FA06CA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FA06CA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FA06C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FA06CA"/>
    <w:rPr>
      <w:rFonts w:ascii="Times New Roman" w:eastAsia="Times New Roman" w:hAnsi="Times New Roman" w:cs="Times New Roman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06CA"/>
    <w:rPr>
      <w:sz w:val="16"/>
    </w:rPr>
  </w:style>
  <w:style w:type="table" w:customStyle="1" w:styleId="CFlag">
    <w:name w:val="CFlag"/>
    <w:basedOn w:val="TableNormal"/>
    <w:uiPriority w:val="99"/>
    <w:rsid w:val="00FA06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FA06C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06C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A06CA"/>
    <w:pPr>
      <w:spacing w:after="0" w:line="240" w:lineRule="auto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FA06CA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FA06CA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FA06C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FA06CA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FA06CA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FA06CA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A06CA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FA06CA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A06CA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FA06CA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FA06CA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FA06CA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FA06CA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FA06CA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A06CA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FA06CA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FA06CA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FA06CA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A06CA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FA06CA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FA06CA"/>
  </w:style>
  <w:style w:type="character" w:customStyle="1" w:styleId="CharSubPartNoCASA">
    <w:name w:val="CharSubPartNo(CASA)"/>
    <w:basedOn w:val="OPCCharBase"/>
    <w:uiPriority w:val="1"/>
    <w:rsid w:val="00FA06CA"/>
  </w:style>
  <w:style w:type="paragraph" w:customStyle="1" w:styleId="ENoteTTIndentHeadingSub">
    <w:name w:val="ENoteTTIndentHeadingSub"/>
    <w:aliases w:val="enTTHis"/>
    <w:basedOn w:val="OPCParaBase"/>
    <w:rsid w:val="00FA06CA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FA06CA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FA06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FA06CA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FA06CA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FA06CA"/>
    <w:pPr>
      <w:spacing w:after="0" w:line="240" w:lineRule="auto"/>
    </w:pPr>
    <w:rPr>
      <w:rFonts w:ascii="Arial" w:hAnsi="Arial"/>
      <w:szCs w:val="20"/>
    </w:rPr>
  </w:style>
  <w:style w:type="paragraph" w:customStyle="1" w:styleId="SOText">
    <w:name w:val="SO Text"/>
    <w:aliases w:val="sot"/>
    <w:link w:val="SOTextChar"/>
    <w:rsid w:val="00FA06C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after="0" w:line="240" w:lineRule="auto"/>
      <w:ind w:left="1134"/>
    </w:pPr>
    <w:rPr>
      <w:rFonts w:ascii="Times New Roman" w:hAnsi="Times New Roman"/>
      <w:szCs w:val="20"/>
    </w:rPr>
  </w:style>
  <w:style w:type="character" w:customStyle="1" w:styleId="SOTextChar">
    <w:name w:val="SO Text Char"/>
    <w:aliases w:val="sot Char"/>
    <w:basedOn w:val="DefaultParagraphFont"/>
    <w:link w:val="SOText"/>
    <w:rsid w:val="00FA06CA"/>
    <w:rPr>
      <w:rFonts w:ascii="Times New Roman" w:hAnsi="Times New Roman"/>
      <w:szCs w:val="20"/>
    </w:rPr>
  </w:style>
  <w:style w:type="paragraph" w:customStyle="1" w:styleId="SOTextNote">
    <w:name w:val="SO TextNote"/>
    <w:aliases w:val="sont"/>
    <w:basedOn w:val="SOText"/>
    <w:qFormat/>
    <w:rsid w:val="00FA06CA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FA06C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FA06CA"/>
    <w:rPr>
      <w:rFonts w:ascii="Times New Roman" w:hAnsi="Times New Roman"/>
      <w:szCs w:val="20"/>
    </w:rPr>
  </w:style>
  <w:style w:type="paragraph" w:customStyle="1" w:styleId="FileName">
    <w:name w:val="FileName"/>
    <w:basedOn w:val="Normal"/>
    <w:rsid w:val="00FA06CA"/>
  </w:style>
  <w:style w:type="paragraph" w:customStyle="1" w:styleId="TableHeading">
    <w:name w:val="TableHeading"/>
    <w:aliases w:val="th"/>
    <w:basedOn w:val="OPCParaBase"/>
    <w:next w:val="Tabletext"/>
    <w:rsid w:val="00FA06CA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FA06CA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FA06CA"/>
    <w:rPr>
      <w:rFonts w:ascii="Times New Roman" w:hAnsi="Times New Roman"/>
      <w:b/>
      <w:szCs w:val="20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FA06CA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FA06CA"/>
    <w:rPr>
      <w:rFonts w:ascii="Times New Roman" w:hAnsi="Times New Roman"/>
      <w:i/>
      <w:szCs w:val="20"/>
    </w:rPr>
  </w:style>
  <w:style w:type="paragraph" w:customStyle="1" w:styleId="SOBullet">
    <w:name w:val="SO Bullet"/>
    <w:aliases w:val="sotb"/>
    <w:basedOn w:val="SOText"/>
    <w:link w:val="SOBulletChar"/>
    <w:qFormat/>
    <w:rsid w:val="00FA06CA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FA06CA"/>
    <w:rPr>
      <w:rFonts w:ascii="Times New Roman" w:hAnsi="Times New Roman"/>
      <w:szCs w:val="20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FA06C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FA06CA"/>
    <w:rPr>
      <w:rFonts w:ascii="Times New Roman" w:hAnsi="Times New Roman"/>
      <w:sz w:val="18"/>
      <w:szCs w:val="20"/>
    </w:rPr>
  </w:style>
  <w:style w:type="paragraph" w:customStyle="1" w:styleId="SOText2">
    <w:name w:val="SO Text2"/>
    <w:aliases w:val="sot2"/>
    <w:basedOn w:val="Normal"/>
    <w:next w:val="SOText"/>
    <w:link w:val="SOText2Char"/>
    <w:rsid w:val="00FA06C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FA06CA"/>
    <w:rPr>
      <w:rFonts w:ascii="Times New Roman" w:hAnsi="Times New Roman"/>
      <w:szCs w:val="20"/>
    </w:rPr>
  </w:style>
  <w:style w:type="paragraph" w:customStyle="1" w:styleId="SubPartCASA">
    <w:name w:val="SubPart(CASA)"/>
    <w:aliases w:val="csp"/>
    <w:basedOn w:val="OPCParaBase"/>
    <w:next w:val="ActHead3"/>
    <w:rsid w:val="00FA06CA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FA06CA"/>
    <w:rPr>
      <w:rFonts w:ascii="Times New Roman" w:eastAsia="Times New Roman" w:hAnsi="Times New Roman" w:cs="Times New Roman"/>
      <w:szCs w:val="20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FA06CA"/>
    <w:rPr>
      <w:rFonts w:ascii="Times New Roman" w:eastAsia="Times New Roman" w:hAnsi="Times New Roman" w:cs="Times New Roman"/>
      <w:sz w:val="18"/>
      <w:szCs w:val="20"/>
      <w:lang w:eastAsia="en-AU"/>
    </w:rPr>
  </w:style>
  <w:style w:type="paragraph" w:styleId="Revision">
    <w:name w:val="Revision"/>
    <w:hidden/>
    <w:uiPriority w:val="99"/>
    <w:semiHidden/>
    <w:rsid w:val="009D55D3"/>
    <w:pPr>
      <w:spacing w:after="0" w:line="240" w:lineRule="auto"/>
    </w:pPr>
    <w:rPr>
      <w:rFonts w:ascii="Times New Roman" w:hAnsi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header" Target="header4.xml"/><Relationship Id="rId26" Type="http://schemas.openxmlformats.org/officeDocument/2006/relationships/footer" Target="footer6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styles" Target="styles.xml"/><Relationship Id="rId12" Type="http://schemas.openxmlformats.org/officeDocument/2006/relationships/image" Target="media/image1.jpg"/><Relationship Id="rId17" Type="http://schemas.openxmlformats.org/officeDocument/2006/relationships/footer" Target="footer2.xml"/><Relationship Id="rId25" Type="http://schemas.openxmlformats.org/officeDocument/2006/relationships/footer" Target="footer5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3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8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header" Target="header7.xml"/><Relationship Id="rId28" Type="http://schemas.openxmlformats.org/officeDocument/2006/relationships/footer" Target="footer7.xml"/><Relationship Id="rId10" Type="http://schemas.openxmlformats.org/officeDocument/2006/relationships/footnotes" Target="foot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header" Target="header6.xml"/><Relationship Id="rId27" Type="http://schemas.openxmlformats.org/officeDocument/2006/relationships/header" Target="header9.xml"/><Relationship Id="rId30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Treasury\Workgroup%20Templates\Legislation\Inst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4fe7dcdd1c0411bbf19a4de3665191f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Legislation development</TermName>
          <TermId xmlns="http://schemas.microsoft.com/office/infopath/2007/PartnerControls">ab0c3441-40ca-4824-9397-d270df68f121</TermId>
        </TermInfo>
      </Terms>
    </e4fe7dcdd1c0411bbf19a4de3665191f>
    <ge25bdd0d6464e36b066695d9e81d63d xmlns="fe39d773-a83d-4623-ae74-f25711a76616">
      <Terms xmlns="http://schemas.microsoft.com/office/infopath/2007/PartnerControls"/>
    </ge25bdd0d6464e36b066695d9e81d63d>
    <a48f371a4a874164b16a8c4aab488f5c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Law Design</TermName>
          <TermId xmlns="http://schemas.microsoft.com/office/infopath/2007/PartnerControls">318dd2d2-18da-4b8e-a458-14db2c1af95f</TermId>
        </TermInfo>
      </Terms>
    </a48f371a4a874164b16a8c4aab488f5c>
    <TaxCatchAll xmlns="ff38c824-6e29-4496-8487-69f397e7ed29">
      <Value>145</Value>
      <Value>144</Value>
      <Value>42</Value>
      <Value>36</Value>
      <Value>1</Value>
      <Value>35</Value>
    </TaxCatchAll>
    <gfba5f33532c49208d2320ce38cc3c2b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exposure draft legislation</TermName>
          <TermId xmlns="http://schemas.microsoft.com/office/infopath/2007/PartnerControls">cf24b4db-22cd-435c-b949-2d10151b42c5</TermId>
        </TermInfo>
      </Terms>
    </gfba5f33532c49208d2320ce38cc3c2b>
    <_dlc_DocId xmlns="fe39d773-a83d-4623-ae74-f25711a76616">S574FYTY5PW6-969949929-1547</_dlc_DocId>
    <_dlc_DocIdUrl xmlns="fe39d773-a83d-4623-ae74-f25711a76616">
      <Url>https://austreasury.sharepoint.com/sites/leg-cord-function/_layouts/15/DocIdRedir.aspx?ID=S574FYTY5PW6-969949929-1547</Url>
      <Description>S574FYTY5PW6-969949929-1547</Description>
    </_dlc_DocIdUrl>
    <k5702ebc2d804f54815653409837d9c5 xmlns="30b813c2-29e2-43aa-bac2-1ed67b791ce7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Legislation Coordination</TermName>
          <TermId xmlns="http://schemas.microsoft.com/office/infopath/2007/PartnerControls">58c6712e-e847-48f4-81ab-b25e2bbd3986</TermId>
        </TermInfo>
      </Terms>
    </k5702ebc2d804f54815653409837d9c5>
    <lcf76f155ced4ddcb4097134ff3c332f xmlns="30b813c2-29e2-43aa-bac2-1ed67b791ce7">
      <Terms xmlns="http://schemas.microsoft.com/office/infopath/2007/PartnerControls"/>
    </lcf76f155ced4ddcb4097134ff3c332f>
    <a922f8bb565746e594dfd9759c83997b xmlns="42f4cb5a-261c-4c59-b165-7132460581a3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Legislation</TermName>
          <TermId xmlns="http://schemas.microsoft.com/office/infopath/2007/PartnerControls">25c35cca-98fe-4d3e-a63c-3dda1c39f3ec</TermId>
        </TermInfo>
      </Terms>
    </a922f8bb565746e594dfd9759c83997b>
    <n354c18657b04d3aab7a0b7552b22c2a xmlns="30b813c2-29e2-43aa-bac2-1ed67b791ce7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Legislation management</TermName>
          <TermId xmlns="http://schemas.microsoft.com/office/infopath/2007/PartnerControls">cb630f2f-9155-496b-ad0f-d960eb1bf90c</TermId>
        </TermInfo>
      </Terms>
    </n354c18657b04d3aab7a0b7552b22c2a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69D256E75E71428C72445DFBB99E7A" ma:contentTypeVersion="29" ma:contentTypeDescription="Create a new document." ma:contentTypeScope="" ma:versionID="ac34372069ed68bd6cd86d26ae34b720">
  <xsd:schema xmlns:xsd="http://www.w3.org/2001/XMLSchema" xmlns:xs="http://www.w3.org/2001/XMLSchema" xmlns:p="http://schemas.microsoft.com/office/2006/metadata/properties" xmlns:ns2="ff38c824-6e29-4496-8487-69f397e7ed29" xmlns:ns3="30b813c2-29e2-43aa-bac2-1ed67b791ce7" xmlns:ns4="42f4cb5a-261c-4c59-b165-7132460581a3" xmlns:ns5="fe39d773-a83d-4623-ae74-f25711a76616" targetNamespace="http://schemas.microsoft.com/office/2006/metadata/properties" ma:root="true" ma:fieldsID="48a38fe6741b1ab46a1f0f429a620d4d" ns2:_="" ns3:_="" ns4:_="" ns5:_="">
    <xsd:import namespace="ff38c824-6e29-4496-8487-69f397e7ed29"/>
    <xsd:import namespace="30b813c2-29e2-43aa-bac2-1ed67b791ce7"/>
    <xsd:import namespace="42f4cb5a-261c-4c59-b165-7132460581a3"/>
    <xsd:import namespace="fe39d773-a83d-4623-ae74-f25711a76616"/>
    <xsd:element name="properties">
      <xsd:complexType>
        <xsd:sequence>
          <xsd:element name="documentManagement">
            <xsd:complexType>
              <xsd:all>
                <xsd:element ref="ns5:_dlc_DocId" minOccurs="0"/>
                <xsd:element ref="ns5:_dlc_DocIdUrl" minOccurs="0"/>
                <xsd:element ref="ns5:_dlc_DocIdPersistId" minOccurs="0"/>
                <xsd:element ref="ns5:a48f371a4a874164b16a8c4aab488f5c"/>
                <xsd:element ref="ns2:TaxCatchAll" minOccurs="0"/>
                <xsd:element ref="ns2:TaxCatchAllLabel" minOccurs="0"/>
                <xsd:element ref="ns5:ge25bdd0d6464e36b066695d9e81d63d" minOccurs="0"/>
                <xsd:element ref="ns4:a922f8bb565746e594dfd9759c83997b" minOccurs="0"/>
                <xsd:element ref="ns3:n354c18657b04d3aab7a0b7552b22c2a" minOccurs="0"/>
                <xsd:element ref="ns3:k5702ebc2d804f54815653409837d9c5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SearchProperties" minOccurs="0"/>
                <xsd:element ref="ns5:gfba5f33532c49208d2320ce38cc3c2b"/>
                <xsd:element ref="ns5:e4fe7dcdd1c0411bbf19a4de3665191f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38c824-6e29-4496-8487-69f397e7ed2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5396042-41e1-4997-a611-cf23d963fd99}" ma:internalName="TaxCatchAll" ma:showField="CatchAllData" ma:web="ff38c824-6e29-4496-8487-69f397e7ed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95396042-41e1-4997-a611-cf23d963fd99}" ma:internalName="TaxCatchAllLabel" ma:readOnly="true" ma:showField="CatchAllDataLabel" ma:web="ff38c824-6e29-4496-8487-69f397e7ed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b813c2-29e2-43aa-bac2-1ed67b791ce7" elementFormDefault="qualified">
    <xsd:import namespace="http://schemas.microsoft.com/office/2006/documentManagement/types"/>
    <xsd:import namespace="http://schemas.microsoft.com/office/infopath/2007/PartnerControls"/>
    <xsd:element name="n354c18657b04d3aab7a0b7552b22c2a" ma:index="20" ma:taxonomy="true" ma:internalName="n354c18657b04d3aab7a0b7552b22c2a" ma:taxonomyFieldName="Activity" ma:displayName="Activity" ma:default="35;#Legislation management|cb630f2f-9155-496b-ad0f-d960eb1bf90c" ma:fieldId="{7354c186-57b0-4d3a-ab7a-0b7552b22c2a}" ma:sspId="218240cd-c75f-40bd-87f4-262ac964b25b" ma:termSetId="28da0128-bbfb-4cff-b84b-8a500fc6045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5702ebc2d804f54815653409837d9c5" ma:index="21" ma:taxonomy="true" ma:internalName="k5702ebc2d804f54815653409837d9c5" ma:taxonomyFieldName="Topic" ma:displayName="Topic" ma:default="36;#Legislation Coordination|58c6712e-e847-48f4-81ab-b25e2bbd3986" ma:fieldId="{45702ebc-2d80-4f54-8156-53409837d9c5}" ma:sspId="218240cd-c75f-40bd-87f4-262ac964b25b" ma:termSetId="feee3a75-a37d-4939-9517-bb582b2fb30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2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4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218240cd-c75f-40bd-87f4-262ac964b2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f4cb5a-261c-4c59-b165-7132460581a3" elementFormDefault="qualified">
    <xsd:import namespace="http://schemas.microsoft.com/office/2006/documentManagement/types"/>
    <xsd:import namespace="http://schemas.microsoft.com/office/infopath/2007/PartnerControls"/>
    <xsd:element name="a922f8bb565746e594dfd9759c83997b" ma:index="18" ma:taxonomy="true" ma:internalName="a922f8bb565746e594dfd9759c83997b" ma:taxonomyFieldName="Document_x0020_Type" ma:displayName="Document Type" ma:default="" ma:fieldId="{a922f8bb-5657-46e5-94df-d9759c83997b}" ma:sspId="218240cd-c75f-40bd-87f4-262ac964b25b" ma:termSetId="cee331ef-18f4-44e7-94b3-8f9c50e57a6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39d773-a83d-4623-ae74-f25711a7661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48f371a4a874164b16a8c4aab488f5c" ma:index="11" ma:taxonomy="true" ma:internalName="a48f371a4a874164b16a8c4aab488f5c" ma:taxonomyFieldName="eTheme" ma:displayName="Theme" ma:readOnly="false" ma:default="-1;#Law Design|318dd2d2-18da-4b8e-a458-14db2c1af95f" ma:fieldId="{a48f371a-4a87-4164-b16a-8c4aab488f5c}" ma:sspId="218240cd-c75f-40bd-87f4-262ac964b25b" ma:termSetId="8e821040-f1a6-4dbe-a897-c33883d56fe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e25bdd0d6464e36b066695d9e81d63d" ma:index="15" nillable="true" ma:taxonomy="true" ma:internalName="ge25bdd0d6464e36b066695d9e81d63d" ma:taxonomyFieldName="TSYStatus" ma:displayName="Status" ma:readOnly="false" ma:fieldId="{0e25bdd0-d646-4e36-b066-695d9e81d63d}" ma:sspId="218240cd-c75f-40bd-87f4-262ac964b25b" ma:termSetId="0dee1059-c087-421a-b814-4a0f186464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fba5f33532c49208d2320ce38cc3c2b" ma:index="32" ma:taxonomy="true" ma:internalName="gfba5f33532c49208d2320ce38cc3c2b" ma:taxonomyFieldName="eTopic" ma:displayName="Topic" ma:readOnly="false" ma:fieldId="{0fba5f33-532c-4920-8d23-20ce38cc3c2b}" ma:taxonomyMulti="true" ma:sspId="218240cd-c75f-40bd-87f4-262ac964b25b" ma:termSetId="a39cda5d-57c5-4aa1-a0e3-084523d0c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4fe7dcdd1c0411bbf19a4de3665191f" ma:index="34" ma:taxonomy="true" ma:internalName="e4fe7dcdd1c0411bbf19a4de3665191f" ma:taxonomyFieldName="eActivity" ma:displayName="Activity" ma:readOnly="false" ma:fieldId="{e4fe7dcd-d1c0-411b-bf19-a4de3665191f}" ma:sspId="218240cd-c75f-40bd-87f4-262ac964b25b" ma:termSetId="95745be2-cc33-4493-b779-0f08dda99dcb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C80A2C-0616-4810-88A8-F1068F12E459}">
  <ds:schemaRefs>
    <ds:schemaRef ds:uri="http://www.w3.org/XML/1998/namespace"/>
    <ds:schemaRef ds:uri="http://purl.org/dc/elements/1.1/"/>
    <ds:schemaRef ds:uri="http://purl.org/dc/dcmitype/"/>
    <ds:schemaRef ds:uri="http://schemas.microsoft.com/office/2006/documentManagement/types"/>
    <ds:schemaRef ds:uri="30b813c2-29e2-43aa-bac2-1ed67b791ce7"/>
    <ds:schemaRef ds:uri="http://schemas.microsoft.com/office/infopath/2007/PartnerControls"/>
    <ds:schemaRef ds:uri="ff38c824-6e29-4496-8487-69f397e7ed29"/>
    <ds:schemaRef ds:uri="http://schemas.openxmlformats.org/package/2006/metadata/core-properties"/>
    <ds:schemaRef ds:uri="http://purl.org/dc/terms/"/>
    <ds:schemaRef ds:uri="fe39d773-a83d-4623-ae74-f25711a76616"/>
    <ds:schemaRef ds:uri="42f4cb5a-261c-4c59-b165-7132460581a3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DE771ECC-1EDB-40CF-B6E0-53597DACDB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38c824-6e29-4496-8487-69f397e7ed29"/>
    <ds:schemaRef ds:uri="30b813c2-29e2-43aa-bac2-1ed67b791ce7"/>
    <ds:schemaRef ds:uri="42f4cb5a-261c-4c59-b165-7132460581a3"/>
    <ds:schemaRef ds:uri="fe39d773-a83d-4623-ae74-f25711a766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8C9B9C4-1558-40BA-986C-DFD29A27888B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E93AC16-FDEA-4F87-A96C-6234AC082ED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AD96223-32D1-49EA-AA1C-BF373F3A2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Inst_New.dotx</Template>
  <TotalTime>1</TotalTime>
  <Pages>6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</Company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Zanoni, Jacob</dc:creator>
  <cp:keywords/>
  <dc:description/>
  <cp:lastModifiedBy>Cuming, Anita</cp:lastModifiedBy>
  <cp:revision>2</cp:revision>
  <cp:lastPrinted>2024-06-05T07:07:00Z</cp:lastPrinted>
  <dcterms:created xsi:type="dcterms:W3CDTF">2024-06-11T06:14:00Z</dcterms:created>
  <dcterms:modified xsi:type="dcterms:W3CDTF">2024-06-11T06:14:00Z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     , 2017</vt:lpwstr>
  </property>
  <property fmtid="{D5CDD505-2E9C-101B-9397-08002B2CF9AE}" pid="3" name="ShortT">
    <vt:lpwstr>[title] 2017</vt:lpwstr>
  </property>
  <property fmtid="{D5CDD505-2E9C-101B-9397-08002B2CF9AE}" pid="4" name="Header">
    <vt:lpwstr>Section</vt:lpwstr>
  </property>
  <property fmtid="{D5CDD505-2E9C-101B-9397-08002B2CF9AE}" pid="5" name="Class">
    <vt:lpwstr>Instrument</vt:lpwstr>
  </property>
  <property fmtid="{D5CDD505-2E9C-101B-9397-08002B2CF9AE}" pid="6" name="Type">
    <vt:lpwstr>LI</vt:lpwstr>
  </property>
  <property fmtid="{D5CDD505-2E9C-101B-9397-08002B2CF9AE}" pid="7" name="DocType">
    <vt:lpwstr>NEW</vt:lpwstr>
  </property>
  <property fmtid="{D5CDD505-2E9C-101B-9397-08002B2CF9AE}" pid="8" name="Exco">
    <vt:lpwstr>No</vt:lpwstr>
  </property>
  <property fmtid="{D5CDD505-2E9C-101B-9397-08002B2CF9AE}" pid="9" name="DateMade">
    <vt:lpwstr>2017</vt:lpwstr>
  </property>
  <property fmtid="{D5CDD505-2E9C-101B-9397-08002B2CF9AE}" pid="10" name="Authority">
    <vt:lpwstr>Unk</vt:lpwstr>
  </property>
  <property fmtid="{D5CDD505-2E9C-101B-9397-08002B2CF9AE}" pid="11" name="ID">
    <vt:lpwstr> </vt:lpwstr>
  </property>
  <property fmtid="{D5CDD505-2E9C-101B-9397-08002B2CF9AE}" pid="12" name="Classification">
    <vt:lpwstr> </vt:lpwstr>
  </property>
  <property fmtid="{D5CDD505-2E9C-101B-9397-08002B2CF9AE}" pid="13" name="DLM">
    <vt:lpwstr> </vt:lpwstr>
  </property>
  <property fmtid="{D5CDD505-2E9C-101B-9397-08002B2CF9AE}" pid="14" name="ContentTypeId">
    <vt:lpwstr>0x010100B569D256E75E71428C72445DFBB99E7A</vt:lpwstr>
  </property>
  <property fmtid="{D5CDD505-2E9C-101B-9397-08002B2CF9AE}" pid="15" name="TSYRecordClass">
    <vt:lpwstr>1;#AE-20260-Destroy 7 years after action completed|623f5ec9-ec5d-4824-8e13-9c9bfc51fe7e</vt:lpwstr>
  </property>
  <property fmtid="{D5CDD505-2E9C-101B-9397-08002B2CF9AE}" pid="16" name="_dlc_DocIdItemGuid">
    <vt:lpwstr>a1044bb8-ad07-4795-9998-07b9e09070a5</vt:lpwstr>
  </property>
  <property fmtid="{D5CDD505-2E9C-101B-9397-08002B2CF9AE}" pid="17" name="eActivity">
    <vt:lpwstr>144;#Legislation development|ab0c3441-40ca-4824-9397-d270df68f121</vt:lpwstr>
  </property>
  <property fmtid="{D5CDD505-2E9C-101B-9397-08002B2CF9AE}" pid="18" name="TSYStatus">
    <vt:lpwstr/>
  </property>
  <property fmtid="{D5CDD505-2E9C-101B-9397-08002B2CF9AE}" pid="19" name="k8424359e03846678cc4a99dd97e9705">
    <vt:lpwstr>Treasury Enterprise Terms|69519368-d55f-4403-adc0-7b3d464d5501</vt:lpwstr>
  </property>
  <property fmtid="{D5CDD505-2E9C-101B-9397-08002B2CF9AE}" pid="20" name="eTopic">
    <vt:lpwstr>145;#exposure draft legislation|cf24b4db-22cd-435c-b949-2d10151b42c5</vt:lpwstr>
  </property>
  <property fmtid="{D5CDD505-2E9C-101B-9397-08002B2CF9AE}" pid="21" name="eTheme">
    <vt:lpwstr>1;#Law Design|318dd2d2-18da-4b8e-a458-14db2c1af95f</vt:lpwstr>
  </property>
  <property fmtid="{D5CDD505-2E9C-101B-9397-08002B2CF9AE}" pid="22" name="eDocumentType">
    <vt:lpwstr>68;#Legislation|bc5c492f-641e-4b74-8651-322acd553d0f</vt:lpwstr>
  </property>
  <property fmtid="{D5CDD505-2E9C-101B-9397-08002B2CF9AE}" pid="23" name="LMDivision">
    <vt:lpwstr>3;#Treasury Enterprise Terms|69519368-d55f-4403-adc0-7b3d464d5501</vt:lpwstr>
  </property>
  <property fmtid="{D5CDD505-2E9C-101B-9397-08002B2CF9AE}" pid="24" name="_docset_NoMedatataSyncRequired">
    <vt:lpwstr>False</vt:lpwstr>
  </property>
  <property fmtid="{D5CDD505-2E9C-101B-9397-08002B2CF9AE}" pid="25" name="Topic">
    <vt:lpwstr>36;#Legislation Coordination|58c6712e-e847-48f4-81ab-b25e2bbd3986</vt:lpwstr>
  </property>
  <property fmtid="{D5CDD505-2E9C-101B-9397-08002B2CF9AE}" pid="26" name="Activity">
    <vt:lpwstr>35;#Legislation management|cb630f2f-9155-496b-ad0f-d960eb1bf90c</vt:lpwstr>
  </property>
  <property fmtid="{D5CDD505-2E9C-101B-9397-08002B2CF9AE}" pid="27" name="MediaServiceImageTags">
    <vt:lpwstr/>
  </property>
  <property fmtid="{D5CDD505-2E9C-101B-9397-08002B2CF9AE}" pid="28" name="Document Type">
    <vt:lpwstr>42;#Legislation|25c35cca-98fe-4d3e-a63c-3dda1c39f3ec</vt:lpwstr>
  </property>
  <property fmtid="{D5CDD505-2E9C-101B-9397-08002B2CF9AE}" pid="29" name="MSIP_Label_4f932d64-9ab1-4d9b-81d2-a3a8b82dd47d_Enabled">
    <vt:lpwstr>true</vt:lpwstr>
  </property>
  <property fmtid="{D5CDD505-2E9C-101B-9397-08002B2CF9AE}" pid="30" name="MSIP_Label_4f932d64-9ab1-4d9b-81d2-a3a8b82dd47d_SetDate">
    <vt:lpwstr>2024-06-11T06:13:44Z</vt:lpwstr>
  </property>
  <property fmtid="{D5CDD505-2E9C-101B-9397-08002B2CF9AE}" pid="31" name="MSIP_Label_4f932d64-9ab1-4d9b-81d2-a3a8b82dd47d_Method">
    <vt:lpwstr>Privileged</vt:lpwstr>
  </property>
  <property fmtid="{D5CDD505-2E9C-101B-9397-08002B2CF9AE}" pid="32" name="MSIP_Label_4f932d64-9ab1-4d9b-81d2-a3a8b82dd47d_Name">
    <vt:lpwstr>OFFICIAL No Visual Marking</vt:lpwstr>
  </property>
  <property fmtid="{D5CDD505-2E9C-101B-9397-08002B2CF9AE}" pid="33" name="MSIP_Label_4f932d64-9ab1-4d9b-81d2-a3a8b82dd47d_SiteId">
    <vt:lpwstr>214f1646-2021-47cc-8397-e3d3a7ba7d9d</vt:lpwstr>
  </property>
  <property fmtid="{D5CDD505-2E9C-101B-9397-08002B2CF9AE}" pid="34" name="MSIP_Label_4f932d64-9ab1-4d9b-81d2-a3a8b82dd47d_ActionId">
    <vt:lpwstr>ef497edd-dd94-4e8d-8120-0df55b78c0c8</vt:lpwstr>
  </property>
  <property fmtid="{D5CDD505-2E9C-101B-9397-08002B2CF9AE}" pid="35" name="MSIP_Label_4f932d64-9ab1-4d9b-81d2-a3a8b82dd47d_ContentBits">
    <vt:lpwstr>0</vt:lpwstr>
  </property>
</Properties>
</file>