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1939" w14:textId="732249DB" w:rsidR="002A447A" w:rsidRPr="00477640" w:rsidRDefault="002A447A" w:rsidP="004204F7">
      <w:pPr>
        <w:pStyle w:val="NoSpacing"/>
        <w:spacing w:line="480" w:lineRule="auto"/>
        <w:rPr>
          <w:rFonts w:ascii="Times New Roman" w:hAnsi="Times New Roman" w:cs="Times New Roman"/>
        </w:rPr>
      </w:pPr>
      <w:r w:rsidRPr="00477640">
        <w:rPr>
          <w:noProof/>
        </w:rPr>
        <w:drawing>
          <wp:inline distT="0" distB="0" distL="0" distR="0" wp14:anchorId="1D3375C1" wp14:editId="69552002">
            <wp:extent cx="1503328" cy="1105200"/>
            <wp:effectExtent l="0" t="0" r="1905"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325B3D3" w14:textId="18822946" w:rsidR="002A447A" w:rsidRPr="00477640" w:rsidRDefault="5B80E60F" w:rsidP="002A447A">
      <w:pPr>
        <w:pStyle w:val="ShortT"/>
      </w:pPr>
      <w:r w:rsidRPr="00477640">
        <w:t>Hearing Services Program (Schedule of Service Items and Fees 202</w:t>
      </w:r>
      <w:r w:rsidR="13B52C11" w:rsidRPr="00477640">
        <w:t>4</w:t>
      </w:r>
      <w:r w:rsidRPr="00477640">
        <w:t>-2</w:t>
      </w:r>
      <w:r w:rsidR="4CCE3AE4" w:rsidRPr="00477640">
        <w:t>5</w:t>
      </w:r>
      <w:r w:rsidRPr="00477640">
        <w:t>) Instrument (No. 1) 202</w:t>
      </w:r>
      <w:r w:rsidR="541287A4" w:rsidRPr="00477640">
        <w:t>4</w:t>
      </w:r>
    </w:p>
    <w:p w14:paraId="68708E06" w14:textId="2CBD3119" w:rsidR="002A447A" w:rsidRPr="00477640" w:rsidRDefault="002A447A" w:rsidP="002A447A">
      <w:pPr>
        <w:pStyle w:val="SignCoverPageStart"/>
        <w:spacing w:before="240"/>
        <w:ind w:right="91"/>
        <w:rPr>
          <w:szCs w:val="22"/>
        </w:rPr>
      </w:pPr>
      <w:r w:rsidRPr="00477640">
        <w:rPr>
          <w:szCs w:val="22"/>
        </w:rPr>
        <w:t xml:space="preserve">I, Chris Carlile as </w:t>
      </w:r>
      <w:r w:rsidR="0025077D" w:rsidRPr="00477640">
        <w:rPr>
          <w:szCs w:val="22"/>
        </w:rPr>
        <w:t xml:space="preserve">a </w:t>
      </w:r>
      <w:r w:rsidRPr="00477640">
        <w:rPr>
          <w:szCs w:val="22"/>
        </w:rPr>
        <w:t>delegate of the Minister for Health and Aged Care make the following instrument.</w:t>
      </w:r>
    </w:p>
    <w:p w14:paraId="41057D5B" w14:textId="792365AD" w:rsidR="002A447A" w:rsidRPr="00477640" w:rsidRDefault="002A447A" w:rsidP="002A447A">
      <w:pPr>
        <w:keepNext/>
        <w:spacing w:before="300" w:line="240" w:lineRule="atLeast"/>
        <w:ind w:right="397"/>
        <w:jc w:val="both"/>
        <w:rPr>
          <w:rFonts w:ascii="Times New Roman" w:hAnsi="Times New Roman" w:cs="Times New Roman"/>
        </w:rPr>
      </w:pPr>
      <w:r w:rsidRPr="00477640">
        <w:rPr>
          <w:rFonts w:ascii="Times New Roman" w:hAnsi="Times New Roman" w:cs="Times New Roman"/>
        </w:rPr>
        <w:t>Dated</w:t>
      </w:r>
      <w:r w:rsidRPr="00477640">
        <w:rPr>
          <w:rFonts w:ascii="Times New Roman" w:hAnsi="Times New Roman" w:cs="Times New Roman"/>
        </w:rPr>
        <w:tab/>
      </w:r>
      <w:r w:rsidR="00E84D4A" w:rsidRPr="00477640">
        <w:rPr>
          <w:rFonts w:ascii="Times New Roman" w:hAnsi="Times New Roman" w:cs="Times New Roman"/>
        </w:rPr>
        <w:t>4 June</w:t>
      </w:r>
      <w:r w:rsidR="0030185A" w:rsidRPr="00477640">
        <w:rPr>
          <w:rFonts w:ascii="Times New Roman" w:hAnsi="Times New Roman" w:cs="Times New Roman"/>
        </w:rPr>
        <w:t xml:space="preserve"> 2024</w:t>
      </w:r>
    </w:p>
    <w:p w14:paraId="235BE1C8" w14:textId="057838B8" w:rsidR="002A447A" w:rsidRPr="00477640" w:rsidRDefault="002A447A" w:rsidP="002A447A">
      <w:pPr>
        <w:keepNext/>
        <w:tabs>
          <w:tab w:val="left" w:pos="3402"/>
        </w:tabs>
        <w:spacing w:before="360" w:line="300" w:lineRule="atLeast"/>
        <w:ind w:right="397"/>
        <w:rPr>
          <w:rFonts w:ascii="Times New Roman" w:hAnsi="Times New Roman" w:cs="Times New Roman"/>
        </w:rPr>
      </w:pPr>
    </w:p>
    <w:p w14:paraId="40A8F066" w14:textId="705ECB3B" w:rsidR="002A447A" w:rsidRPr="00477640" w:rsidRDefault="002A447A" w:rsidP="002A447A">
      <w:pPr>
        <w:keepNext/>
        <w:tabs>
          <w:tab w:val="left" w:pos="3402"/>
        </w:tabs>
        <w:spacing w:before="360" w:line="300" w:lineRule="atLeast"/>
        <w:ind w:right="397"/>
      </w:pPr>
      <w:r w:rsidRPr="00477640">
        <w:rPr>
          <w:rFonts w:ascii="Times New Roman" w:hAnsi="Times New Roman" w:cs="Times New Roman"/>
        </w:rPr>
        <w:t>Chris Carlile</w:t>
      </w:r>
      <w:r w:rsidRPr="00477640">
        <w:rPr>
          <w:rFonts w:ascii="Times New Roman" w:hAnsi="Times New Roman" w:cs="Times New Roman"/>
        </w:rPr>
        <w:br/>
        <w:t>Assistant Secretary</w:t>
      </w:r>
      <w:r w:rsidRPr="00477640">
        <w:rPr>
          <w:rFonts w:ascii="Times New Roman" w:hAnsi="Times New Roman" w:cs="Times New Roman"/>
        </w:rPr>
        <w:br/>
        <w:t xml:space="preserve">Hearing Services and Chronic Conditions Branch </w:t>
      </w:r>
      <w:r w:rsidRPr="00477640">
        <w:rPr>
          <w:rFonts w:ascii="Times New Roman" w:hAnsi="Times New Roman" w:cs="Times New Roman"/>
        </w:rPr>
        <w:br/>
        <w:t>Cancer, Hearing and Chronic Conditions</w:t>
      </w:r>
      <w:r w:rsidRPr="00477640" w:rsidDel="002A447A">
        <w:rPr>
          <w:rFonts w:ascii="Times New Roman" w:hAnsi="Times New Roman" w:cs="Times New Roman"/>
        </w:rPr>
        <w:t xml:space="preserve"> </w:t>
      </w:r>
      <w:r w:rsidRPr="00477640">
        <w:t>Division</w:t>
      </w:r>
    </w:p>
    <w:p w14:paraId="2C1B4C27" w14:textId="1A54AB8D" w:rsidR="002A447A" w:rsidRPr="00477640" w:rsidRDefault="002A447A" w:rsidP="002A447A">
      <w:pPr>
        <w:pStyle w:val="SignCoverPageEnd"/>
        <w:ind w:right="794"/>
      </w:pPr>
      <w:r w:rsidRPr="00477640">
        <w:t>Department of Health and Aged Care</w:t>
      </w:r>
    </w:p>
    <w:p w14:paraId="2E453881" w14:textId="77777777" w:rsidR="002A447A" w:rsidRPr="00477640" w:rsidRDefault="002A447A" w:rsidP="002A447A"/>
    <w:p w14:paraId="17559AEC" w14:textId="46781B56" w:rsidR="007F0D83" w:rsidRPr="00477640" w:rsidRDefault="007F0D83">
      <w:pPr>
        <w:rPr>
          <w:rFonts w:ascii="Times New Roman" w:hAnsi="Times New Roman" w:cs="Times New Roman"/>
          <w:b/>
          <w:bCs/>
        </w:rPr>
      </w:pPr>
      <w:r w:rsidRPr="00477640">
        <w:rPr>
          <w:rFonts w:ascii="Times New Roman" w:hAnsi="Times New Roman" w:cs="Times New Roman"/>
          <w:b/>
          <w:bCs/>
        </w:rPr>
        <w:br w:type="page"/>
      </w:r>
    </w:p>
    <w:p w14:paraId="1EB0AD7D" w14:textId="4D52FB42" w:rsidR="002A447A" w:rsidRPr="00477640" w:rsidRDefault="002A447A" w:rsidP="00862E0D">
      <w:pPr>
        <w:spacing w:line="240" w:lineRule="auto"/>
        <w:rPr>
          <w:rFonts w:ascii="Times New Roman" w:hAnsi="Times New Roman" w:cs="Times New Roman"/>
          <w:b/>
          <w:bCs/>
          <w:sz w:val="24"/>
          <w:szCs w:val="24"/>
        </w:rPr>
      </w:pPr>
      <w:proofErr w:type="gramStart"/>
      <w:r w:rsidRPr="00477640">
        <w:rPr>
          <w:rFonts w:ascii="Times New Roman" w:hAnsi="Times New Roman" w:cs="Times New Roman"/>
          <w:b/>
          <w:bCs/>
          <w:sz w:val="24"/>
          <w:szCs w:val="24"/>
        </w:rPr>
        <w:lastRenderedPageBreak/>
        <w:t>1  Name</w:t>
      </w:r>
      <w:proofErr w:type="gramEnd"/>
    </w:p>
    <w:p w14:paraId="7AFC5392" w14:textId="151F9D27" w:rsidR="002A447A" w:rsidRPr="00477640" w:rsidRDefault="002A447A" w:rsidP="00862E0D">
      <w:pPr>
        <w:tabs>
          <w:tab w:val="right" w:pos="1021"/>
        </w:tabs>
        <w:spacing w:before="180" w:line="240" w:lineRule="auto"/>
        <w:ind w:left="1134" w:hanging="1134"/>
        <w:rPr>
          <w:rFonts w:ascii="Times New Roman" w:hAnsi="Times New Roman" w:cs="Times New Roman"/>
        </w:rPr>
      </w:pPr>
      <w:r w:rsidRPr="00477640">
        <w:rPr>
          <w:rFonts w:ascii="Times New Roman" w:hAnsi="Times New Roman" w:cs="Times New Roman"/>
        </w:rPr>
        <w:tab/>
        <w:t xml:space="preserve">This instrument is the </w:t>
      </w:r>
      <w:r w:rsidRPr="00477640">
        <w:rPr>
          <w:rFonts w:ascii="Times New Roman" w:hAnsi="Times New Roman" w:cs="Times New Roman"/>
          <w:i/>
          <w:iCs/>
        </w:rPr>
        <w:t>Hearing Services Program (Schedule of Service Items and Fees 202</w:t>
      </w:r>
      <w:r w:rsidR="7EBEA030" w:rsidRPr="00477640">
        <w:rPr>
          <w:rFonts w:ascii="Times New Roman" w:hAnsi="Times New Roman" w:cs="Times New Roman"/>
          <w:i/>
          <w:iCs/>
        </w:rPr>
        <w:t>4</w:t>
      </w:r>
      <w:r w:rsidRPr="00477640">
        <w:rPr>
          <w:rFonts w:ascii="Times New Roman" w:hAnsi="Times New Roman" w:cs="Times New Roman"/>
          <w:i/>
          <w:iCs/>
        </w:rPr>
        <w:t>-2</w:t>
      </w:r>
      <w:r w:rsidR="72DE84F7" w:rsidRPr="00477640">
        <w:rPr>
          <w:rFonts w:ascii="Times New Roman" w:hAnsi="Times New Roman" w:cs="Times New Roman"/>
          <w:i/>
          <w:iCs/>
        </w:rPr>
        <w:t>5</w:t>
      </w:r>
      <w:r w:rsidRPr="00477640">
        <w:rPr>
          <w:rFonts w:ascii="Times New Roman" w:hAnsi="Times New Roman" w:cs="Times New Roman"/>
          <w:i/>
          <w:iCs/>
        </w:rPr>
        <w:t>)</w:t>
      </w:r>
      <w:r w:rsidR="00D753E6" w:rsidRPr="00477640">
        <w:rPr>
          <w:rFonts w:ascii="Times New Roman" w:hAnsi="Times New Roman" w:cs="Times New Roman"/>
          <w:i/>
          <w:iCs/>
        </w:rPr>
        <w:t xml:space="preserve"> </w:t>
      </w:r>
      <w:r w:rsidRPr="00477640">
        <w:rPr>
          <w:rFonts w:ascii="Times New Roman" w:hAnsi="Times New Roman" w:cs="Times New Roman"/>
          <w:i/>
          <w:iCs/>
        </w:rPr>
        <w:t>Instrument (No. 1) 202</w:t>
      </w:r>
      <w:r w:rsidR="20094A5A" w:rsidRPr="00477640">
        <w:rPr>
          <w:rFonts w:ascii="Times New Roman" w:hAnsi="Times New Roman" w:cs="Times New Roman"/>
          <w:i/>
          <w:iCs/>
        </w:rPr>
        <w:t>4</w:t>
      </w:r>
      <w:r w:rsidRPr="00477640">
        <w:rPr>
          <w:rFonts w:ascii="Times New Roman" w:hAnsi="Times New Roman" w:cs="Times New Roman"/>
        </w:rPr>
        <w:t>.</w:t>
      </w:r>
    </w:p>
    <w:p w14:paraId="3D1F0CF6" w14:textId="77777777" w:rsidR="002A447A" w:rsidRPr="00477640" w:rsidRDefault="002A447A" w:rsidP="00862E0D">
      <w:pPr>
        <w:spacing w:line="240" w:lineRule="auto"/>
        <w:rPr>
          <w:rFonts w:ascii="Times New Roman" w:hAnsi="Times New Roman" w:cs="Times New Roman"/>
          <w:b/>
          <w:bCs/>
          <w:sz w:val="24"/>
          <w:szCs w:val="24"/>
        </w:rPr>
      </w:pPr>
      <w:proofErr w:type="gramStart"/>
      <w:r w:rsidRPr="00477640">
        <w:rPr>
          <w:rFonts w:ascii="Times New Roman" w:hAnsi="Times New Roman" w:cs="Times New Roman"/>
          <w:b/>
          <w:bCs/>
          <w:sz w:val="24"/>
          <w:szCs w:val="24"/>
        </w:rPr>
        <w:t>2  Commencement</w:t>
      </w:r>
      <w:proofErr w:type="gramEnd"/>
    </w:p>
    <w:p w14:paraId="6B411C32" w14:textId="77777777" w:rsidR="002A447A" w:rsidRPr="00477640" w:rsidRDefault="002A447A" w:rsidP="00862E0D">
      <w:pPr>
        <w:tabs>
          <w:tab w:val="right" w:pos="1021"/>
        </w:tabs>
        <w:spacing w:before="180" w:line="240" w:lineRule="auto"/>
        <w:ind w:left="1134" w:hanging="1134"/>
        <w:rPr>
          <w:rFonts w:ascii="Times New Roman" w:hAnsi="Times New Roman" w:cs="Times New Roman"/>
        </w:rPr>
      </w:pPr>
      <w:r w:rsidRPr="00477640">
        <w:rPr>
          <w:rFonts w:ascii="Times New Roman" w:hAnsi="Times New Roman" w:cs="Times New Roman"/>
        </w:rPr>
        <w:tab/>
        <w:t>(1)</w:t>
      </w:r>
      <w:r w:rsidRPr="00477640">
        <w:rPr>
          <w:rFonts w:ascii="Times New Roman" w:hAnsi="Times New Roman" w:cs="Times New Roman"/>
        </w:rPr>
        <w:tab/>
        <w:t>Each provision of this instrument specified in column 1 of the table commences, or is taken to have commenced, in accordance with column 2 of the table. Any other statement in column 2 has effect according to its terms.</w:t>
      </w:r>
    </w:p>
    <w:p w14:paraId="3BE39A68" w14:textId="77777777" w:rsidR="002A447A" w:rsidRPr="00477640" w:rsidRDefault="002A447A" w:rsidP="00862E0D">
      <w:pPr>
        <w:spacing w:before="60" w:line="240" w:lineRule="auto"/>
        <w:rPr>
          <w:rFonts w:ascii="Times New Roman" w:hAnsi="Times New Roman" w:cs="Times New Roman"/>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2A447A" w:rsidRPr="00477640" w14:paraId="21EE5BB6" w14:textId="77777777" w:rsidTr="20D26DAB">
        <w:trPr>
          <w:tblHeader/>
        </w:trPr>
        <w:tc>
          <w:tcPr>
            <w:tcW w:w="8364" w:type="dxa"/>
            <w:gridSpan w:val="3"/>
            <w:tcBorders>
              <w:top w:val="single" w:sz="12" w:space="0" w:color="auto"/>
              <w:bottom w:val="single" w:sz="6" w:space="0" w:color="auto"/>
            </w:tcBorders>
            <w:shd w:val="clear" w:color="auto" w:fill="auto"/>
            <w:hideMark/>
          </w:tcPr>
          <w:p w14:paraId="25A76585" w14:textId="77777777" w:rsidR="002A447A" w:rsidRPr="00477640" w:rsidRDefault="002A447A" w:rsidP="00862E0D">
            <w:pPr>
              <w:keepNext/>
              <w:spacing w:before="60" w:line="240" w:lineRule="auto"/>
              <w:rPr>
                <w:rFonts w:ascii="Times New Roman" w:hAnsi="Times New Roman" w:cs="Times New Roman"/>
                <w:b/>
              </w:rPr>
            </w:pPr>
            <w:r w:rsidRPr="00477640">
              <w:rPr>
                <w:rFonts w:ascii="Times New Roman" w:hAnsi="Times New Roman" w:cs="Times New Roman"/>
                <w:b/>
              </w:rPr>
              <w:t>Commencement information</w:t>
            </w:r>
          </w:p>
        </w:tc>
      </w:tr>
      <w:tr w:rsidR="002A447A" w:rsidRPr="00477640" w14:paraId="12D9B06B" w14:textId="77777777" w:rsidTr="20D26DAB">
        <w:trPr>
          <w:tblHeader/>
        </w:trPr>
        <w:tc>
          <w:tcPr>
            <w:tcW w:w="2127" w:type="dxa"/>
            <w:tcBorders>
              <w:top w:val="single" w:sz="6" w:space="0" w:color="auto"/>
              <w:bottom w:val="single" w:sz="6" w:space="0" w:color="auto"/>
            </w:tcBorders>
            <w:shd w:val="clear" w:color="auto" w:fill="auto"/>
            <w:hideMark/>
          </w:tcPr>
          <w:p w14:paraId="50411807" w14:textId="77777777" w:rsidR="002A447A" w:rsidRPr="00477640" w:rsidRDefault="002A447A" w:rsidP="00862E0D">
            <w:pPr>
              <w:keepNext/>
              <w:spacing w:before="60" w:line="240" w:lineRule="auto"/>
              <w:rPr>
                <w:rFonts w:ascii="Times New Roman" w:hAnsi="Times New Roman" w:cs="Times New Roman"/>
                <w:b/>
              </w:rPr>
            </w:pPr>
            <w:r w:rsidRPr="00477640">
              <w:rPr>
                <w:rFonts w:ascii="Times New Roman" w:hAnsi="Times New Roman" w:cs="Times New Roman"/>
                <w:b/>
              </w:rPr>
              <w:t>Column 1</w:t>
            </w:r>
          </w:p>
        </w:tc>
        <w:tc>
          <w:tcPr>
            <w:tcW w:w="4394" w:type="dxa"/>
            <w:tcBorders>
              <w:top w:val="single" w:sz="6" w:space="0" w:color="auto"/>
              <w:bottom w:val="single" w:sz="6" w:space="0" w:color="auto"/>
            </w:tcBorders>
            <w:shd w:val="clear" w:color="auto" w:fill="auto"/>
            <w:hideMark/>
          </w:tcPr>
          <w:p w14:paraId="6C43A63F" w14:textId="77777777" w:rsidR="002A447A" w:rsidRPr="00477640" w:rsidRDefault="002A447A" w:rsidP="00862E0D">
            <w:pPr>
              <w:keepNext/>
              <w:spacing w:before="60" w:line="240" w:lineRule="auto"/>
              <w:rPr>
                <w:rFonts w:ascii="Times New Roman" w:hAnsi="Times New Roman" w:cs="Times New Roman"/>
                <w:b/>
              </w:rPr>
            </w:pPr>
            <w:r w:rsidRPr="00477640">
              <w:rPr>
                <w:rFonts w:ascii="Times New Roman" w:hAnsi="Times New Roman" w:cs="Times New Roman"/>
                <w:b/>
              </w:rPr>
              <w:t>Column 2</w:t>
            </w:r>
          </w:p>
        </w:tc>
        <w:tc>
          <w:tcPr>
            <w:tcW w:w="1843" w:type="dxa"/>
            <w:tcBorders>
              <w:top w:val="single" w:sz="6" w:space="0" w:color="auto"/>
              <w:bottom w:val="single" w:sz="6" w:space="0" w:color="auto"/>
            </w:tcBorders>
            <w:shd w:val="clear" w:color="auto" w:fill="auto"/>
            <w:hideMark/>
          </w:tcPr>
          <w:p w14:paraId="7A4DB9B1" w14:textId="77777777" w:rsidR="002A447A" w:rsidRPr="00477640" w:rsidRDefault="002A447A" w:rsidP="00862E0D">
            <w:pPr>
              <w:keepNext/>
              <w:spacing w:before="60" w:line="240" w:lineRule="auto"/>
              <w:rPr>
                <w:rFonts w:ascii="Times New Roman" w:hAnsi="Times New Roman" w:cs="Times New Roman"/>
                <w:b/>
              </w:rPr>
            </w:pPr>
            <w:r w:rsidRPr="00477640">
              <w:rPr>
                <w:rFonts w:ascii="Times New Roman" w:hAnsi="Times New Roman" w:cs="Times New Roman"/>
                <w:b/>
              </w:rPr>
              <w:t>Column 3</w:t>
            </w:r>
          </w:p>
        </w:tc>
      </w:tr>
      <w:tr w:rsidR="002A447A" w:rsidRPr="00477640" w14:paraId="1577179C" w14:textId="77777777" w:rsidTr="20D26DAB">
        <w:trPr>
          <w:tblHeader/>
        </w:trPr>
        <w:tc>
          <w:tcPr>
            <w:tcW w:w="2127" w:type="dxa"/>
            <w:tcBorders>
              <w:top w:val="single" w:sz="6" w:space="0" w:color="auto"/>
              <w:bottom w:val="single" w:sz="12" w:space="0" w:color="auto"/>
            </w:tcBorders>
            <w:shd w:val="clear" w:color="auto" w:fill="auto"/>
            <w:hideMark/>
          </w:tcPr>
          <w:p w14:paraId="4451A8C0" w14:textId="77777777" w:rsidR="002A447A" w:rsidRPr="00477640" w:rsidRDefault="002A447A" w:rsidP="00862E0D">
            <w:pPr>
              <w:keepNext/>
              <w:spacing w:before="60" w:line="240" w:lineRule="auto"/>
              <w:rPr>
                <w:rFonts w:ascii="Times New Roman" w:hAnsi="Times New Roman" w:cs="Times New Roman"/>
                <w:b/>
              </w:rPr>
            </w:pPr>
            <w:r w:rsidRPr="00477640">
              <w:rPr>
                <w:rFonts w:ascii="Times New Roman" w:hAnsi="Times New Roman" w:cs="Times New Roman"/>
                <w:b/>
              </w:rPr>
              <w:t>Provisions</w:t>
            </w:r>
          </w:p>
        </w:tc>
        <w:tc>
          <w:tcPr>
            <w:tcW w:w="4394" w:type="dxa"/>
            <w:tcBorders>
              <w:top w:val="single" w:sz="6" w:space="0" w:color="auto"/>
              <w:bottom w:val="single" w:sz="12" w:space="0" w:color="auto"/>
            </w:tcBorders>
            <w:shd w:val="clear" w:color="auto" w:fill="auto"/>
            <w:hideMark/>
          </w:tcPr>
          <w:p w14:paraId="0BC3AA37" w14:textId="77777777" w:rsidR="002A447A" w:rsidRPr="00477640" w:rsidRDefault="002A447A" w:rsidP="00862E0D">
            <w:pPr>
              <w:keepNext/>
              <w:spacing w:before="60" w:line="240" w:lineRule="auto"/>
              <w:rPr>
                <w:rFonts w:ascii="Times New Roman" w:hAnsi="Times New Roman" w:cs="Times New Roman"/>
                <w:b/>
              </w:rPr>
            </w:pPr>
            <w:r w:rsidRPr="00477640">
              <w:rPr>
                <w:rFonts w:ascii="Times New Roman" w:hAnsi="Times New Roman" w:cs="Times New Roman"/>
                <w:b/>
              </w:rPr>
              <w:t>Commencement</w:t>
            </w:r>
          </w:p>
        </w:tc>
        <w:tc>
          <w:tcPr>
            <w:tcW w:w="1843" w:type="dxa"/>
            <w:tcBorders>
              <w:top w:val="single" w:sz="6" w:space="0" w:color="auto"/>
              <w:bottom w:val="single" w:sz="12" w:space="0" w:color="auto"/>
            </w:tcBorders>
            <w:shd w:val="clear" w:color="auto" w:fill="auto"/>
            <w:hideMark/>
          </w:tcPr>
          <w:p w14:paraId="6C65B900" w14:textId="77777777" w:rsidR="002A447A" w:rsidRPr="00477640" w:rsidRDefault="002A447A" w:rsidP="00862E0D">
            <w:pPr>
              <w:keepNext/>
              <w:spacing w:before="60" w:line="240" w:lineRule="auto"/>
              <w:rPr>
                <w:rFonts w:ascii="Times New Roman" w:hAnsi="Times New Roman" w:cs="Times New Roman"/>
                <w:b/>
              </w:rPr>
            </w:pPr>
            <w:r w:rsidRPr="00477640">
              <w:rPr>
                <w:rFonts w:ascii="Times New Roman" w:hAnsi="Times New Roman" w:cs="Times New Roman"/>
                <w:b/>
              </w:rPr>
              <w:t>Date/Details</w:t>
            </w:r>
          </w:p>
        </w:tc>
      </w:tr>
      <w:tr w:rsidR="002A447A" w:rsidRPr="00477640" w14:paraId="03625B67" w14:textId="77777777" w:rsidTr="20D26DAB">
        <w:tc>
          <w:tcPr>
            <w:tcW w:w="2127" w:type="dxa"/>
            <w:tcBorders>
              <w:top w:val="single" w:sz="12" w:space="0" w:color="auto"/>
              <w:bottom w:val="single" w:sz="12" w:space="0" w:color="auto"/>
            </w:tcBorders>
            <w:shd w:val="clear" w:color="auto" w:fill="auto"/>
            <w:hideMark/>
          </w:tcPr>
          <w:p w14:paraId="14D170A6" w14:textId="77777777" w:rsidR="002A447A" w:rsidRPr="00477640" w:rsidRDefault="002A447A" w:rsidP="00862E0D">
            <w:pPr>
              <w:spacing w:before="60" w:line="240" w:lineRule="auto"/>
              <w:rPr>
                <w:rFonts w:ascii="Times New Roman" w:hAnsi="Times New Roman" w:cs="Times New Roman"/>
                <w:i/>
              </w:rPr>
            </w:pPr>
            <w:r w:rsidRPr="00477640">
              <w:rPr>
                <w:rFonts w:ascii="Times New Roman" w:hAnsi="Times New Roman" w:cs="Times New Roman"/>
              </w:rPr>
              <w:t xml:space="preserve">1.  </w:t>
            </w:r>
            <w:r w:rsidRPr="00477640">
              <w:rPr>
                <w:rFonts w:ascii="Times New Roman" w:hAnsi="Times New Roman" w:cs="Times New Roman"/>
                <w:i/>
              </w:rPr>
              <w:t>The whole of this instrument</w:t>
            </w:r>
          </w:p>
        </w:tc>
        <w:tc>
          <w:tcPr>
            <w:tcW w:w="4394" w:type="dxa"/>
            <w:tcBorders>
              <w:top w:val="single" w:sz="12" w:space="0" w:color="auto"/>
              <w:bottom w:val="single" w:sz="12" w:space="0" w:color="auto"/>
            </w:tcBorders>
            <w:shd w:val="clear" w:color="auto" w:fill="auto"/>
            <w:hideMark/>
          </w:tcPr>
          <w:p w14:paraId="41DB53E4" w14:textId="4EF31EA9" w:rsidR="002A447A" w:rsidRPr="00477640" w:rsidRDefault="002A447A" w:rsidP="20D26DAB">
            <w:pPr>
              <w:spacing w:before="60" w:line="240" w:lineRule="auto"/>
              <w:rPr>
                <w:rFonts w:ascii="Times New Roman" w:hAnsi="Times New Roman" w:cs="Times New Roman"/>
                <w:i/>
                <w:iCs/>
              </w:rPr>
            </w:pPr>
            <w:r w:rsidRPr="00477640">
              <w:rPr>
                <w:rFonts w:ascii="Times New Roman" w:hAnsi="Times New Roman" w:cs="Times New Roman"/>
                <w:i/>
                <w:iCs/>
              </w:rPr>
              <w:t>1 July 202</w:t>
            </w:r>
            <w:r w:rsidR="49C843AD" w:rsidRPr="00477640">
              <w:rPr>
                <w:rFonts w:ascii="Times New Roman" w:hAnsi="Times New Roman" w:cs="Times New Roman"/>
                <w:i/>
                <w:iCs/>
              </w:rPr>
              <w:t>4</w:t>
            </w:r>
          </w:p>
        </w:tc>
        <w:tc>
          <w:tcPr>
            <w:tcW w:w="1843" w:type="dxa"/>
            <w:tcBorders>
              <w:top w:val="single" w:sz="12" w:space="0" w:color="auto"/>
              <w:bottom w:val="single" w:sz="12" w:space="0" w:color="auto"/>
            </w:tcBorders>
            <w:shd w:val="clear" w:color="auto" w:fill="auto"/>
          </w:tcPr>
          <w:p w14:paraId="162E2587" w14:textId="77777777" w:rsidR="002A447A" w:rsidRPr="00477640" w:rsidRDefault="002A447A" w:rsidP="00862E0D">
            <w:pPr>
              <w:spacing w:before="60" w:line="240" w:lineRule="auto"/>
              <w:rPr>
                <w:rFonts w:ascii="Times New Roman" w:hAnsi="Times New Roman" w:cs="Times New Roman"/>
                <w:i/>
              </w:rPr>
            </w:pPr>
          </w:p>
        </w:tc>
      </w:tr>
    </w:tbl>
    <w:p w14:paraId="6F592A19" w14:textId="77777777" w:rsidR="002A447A" w:rsidRPr="00477640" w:rsidRDefault="002A447A" w:rsidP="00862E0D">
      <w:pPr>
        <w:spacing w:before="122" w:line="240" w:lineRule="auto"/>
        <w:ind w:left="1985" w:hanging="851"/>
        <w:rPr>
          <w:rFonts w:ascii="Times New Roman" w:hAnsi="Times New Roman" w:cs="Times New Roman"/>
        </w:rPr>
      </w:pPr>
      <w:r w:rsidRPr="00477640">
        <w:rPr>
          <w:rFonts w:ascii="Times New Roman" w:hAnsi="Times New Roman" w:cs="Times New Roman"/>
          <w:snapToGrid w:val="0"/>
        </w:rPr>
        <w:t>Note:</w:t>
      </w:r>
      <w:r w:rsidRPr="00477640">
        <w:rPr>
          <w:rFonts w:ascii="Times New Roman" w:hAnsi="Times New Roman" w:cs="Times New Roman"/>
          <w:snapToGrid w:val="0"/>
        </w:rPr>
        <w:tab/>
        <w:t>This table relates only to the provisions of this instrument</w:t>
      </w:r>
      <w:r w:rsidRPr="00477640">
        <w:rPr>
          <w:rFonts w:ascii="Times New Roman" w:hAnsi="Times New Roman" w:cs="Times New Roman"/>
        </w:rPr>
        <w:t xml:space="preserve"> </w:t>
      </w:r>
      <w:r w:rsidRPr="00477640">
        <w:rPr>
          <w:rFonts w:ascii="Times New Roman" w:hAnsi="Times New Roman" w:cs="Times New Roman"/>
          <w:snapToGrid w:val="0"/>
        </w:rPr>
        <w:t>as originally made. It will not be amended to deal with any later amendments of this instrument.</w:t>
      </w:r>
    </w:p>
    <w:p w14:paraId="4AB0FD50" w14:textId="12C543B8" w:rsidR="002A447A" w:rsidRPr="00477640" w:rsidRDefault="002A447A" w:rsidP="00862E0D">
      <w:pPr>
        <w:tabs>
          <w:tab w:val="right" w:pos="1021"/>
        </w:tabs>
        <w:spacing w:before="180" w:line="240" w:lineRule="auto"/>
        <w:ind w:left="1134" w:hanging="1134"/>
        <w:rPr>
          <w:rFonts w:ascii="Times New Roman" w:hAnsi="Times New Roman" w:cs="Times New Roman"/>
        </w:rPr>
      </w:pPr>
      <w:r w:rsidRPr="00477640">
        <w:rPr>
          <w:rFonts w:ascii="Times New Roman" w:hAnsi="Times New Roman" w:cs="Times New Roman"/>
        </w:rPr>
        <w:tab/>
        <w:t>(2)</w:t>
      </w:r>
      <w:r w:rsidRPr="00477640">
        <w:rPr>
          <w:rFonts w:ascii="Times New Roman" w:hAnsi="Times New Roman" w:cs="Times New Roman"/>
        </w:rPr>
        <w:tab/>
        <w:t>Any information in column 3 of the table is not part of this instrument. Information may be inserted in this column, or information in it may be edited, in any published version of this instrument.</w:t>
      </w:r>
    </w:p>
    <w:p w14:paraId="34C3AC3B" w14:textId="77777777" w:rsidR="00A94339" w:rsidRPr="00477640" w:rsidRDefault="00A94339" w:rsidP="00862E0D">
      <w:pPr>
        <w:tabs>
          <w:tab w:val="right" w:pos="1021"/>
        </w:tabs>
        <w:spacing w:before="180" w:line="240" w:lineRule="auto"/>
        <w:ind w:left="1134" w:hanging="1134"/>
        <w:rPr>
          <w:rFonts w:ascii="Times New Roman" w:hAnsi="Times New Roman" w:cs="Times New Roman"/>
        </w:rPr>
      </w:pPr>
    </w:p>
    <w:p w14:paraId="02F2C633" w14:textId="77777777" w:rsidR="002A447A" w:rsidRPr="00477640" w:rsidRDefault="002A447A" w:rsidP="00862E0D">
      <w:pPr>
        <w:spacing w:line="240" w:lineRule="auto"/>
        <w:rPr>
          <w:rFonts w:ascii="Times New Roman" w:hAnsi="Times New Roman" w:cs="Times New Roman"/>
          <w:b/>
          <w:bCs/>
          <w:sz w:val="24"/>
          <w:szCs w:val="24"/>
        </w:rPr>
      </w:pPr>
      <w:proofErr w:type="gramStart"/>
      <w:r w:rsidRPr="00477640">
        <w:rPr>
          <w:rFonts w:ascii="Times New Roman" w:hAnsi="Times New Roman" w:cs="Times New Roman"/>
          <w:b/>
          <w:bCs/>
          <w:sz w:val="24"/>
          <w:szCs w:val="24"/>
        </w:rPr>
        <w:t>3  Repeals</w:t>
      </w:r>
      <w:proofErr w:type="gramEnd"/>
    </w:p>
    <w:p w14:paraId="36AA47BA" w14:textId="12DE9A62" w:rsidR="002A447A" w:rsidRPr="00477640" w:rsidRDefault="002A447A" w:rsidP="00862E0D">
      <w:pPr>
        <w:tabs>
          <w:tab w:val="right" w:pos="1021"/>
        </w:tabs>
        <w:spacing w:before="180" w:line="240" w:lineRule="auto"/>
        <w:ind w:left="1134" w:hanging="1134"/>
        <w:rPr>
          <w:rFonts w:ascii="Times New Roman" w:hAnsi="Times New Roman" w:cs="Times New Roman"/>
        </w:rPr>
      </w:pPr>
      <w:r w:rsidRPr="00477640">
        <w:rPr>
          <w:rFonts w:ascii="Times New Roman" w:hAnsi="Times New Roman" w:cs="Times New Roman"/>
        </w:rPr>
        <w:tab/>
        <w:t xml:space="preserve">The </w:t>
      </w:r>
      <w:r w:rsidRPr="00477640">
        <w:rPr>
          <w:rFonts w:ascii="Times New Roman" w:hAnsi="Times New Roman" w:cs="Times New Roman"/>
          <w:i/>
          <w:iCs/>
        </w:rPr>
        <w:t>Hearing Services Program (Schedule of Service Items and Fees 202</w:t>
      </w:r>
      <w:r w:rsidR="3FBD149D" w:rsidRPr="00477640">
        <w:rPr>
          <w:rFonts w:ascii="Times New Roman" w:hAnsi="Times New Roman" w:cs="Times New Roman"/>
          <w:i/>
          <w:iCs/>
        </w:rPr>
        <w:t>3</w:t>
      </w:r>
      <w:r w:rsidRPr="00477640">
        <w:rPr>
          <w:rFonts w:ascii="Times New Roman" w:hAnsi="Times New Roman" w:cs="Times New Roman"/>
          <w:i/>
          <w:iCs/>
        </w:rPr>
        <w:t>-2</w:t>
      </w:r>
      <w:r w:rsidR="21EE6E80" w:rsidRPr="00477640">
        <w:rPr>
          <w:rFonts w:ascii="Times New Roman" w:hAnsi="Times New Roman" w:cs="Times New Roman"/>
          <w:i/>
          <w:iCs/>
        </w:rPr>
        <w:t>4</w:t>
      </w:r>
      <w:r w:rsidRPr="00477640">
        <w:rPr>
          <w:rFonts w:ascii="Times New Roman" w:hAnsi="Times New Roman" w:cs="Times New Roman"/>
          <w:i/>
          <w:iCs/>
        </w:rPr>
        <w:t xml:space="preserve">) Instrument (No. </w:t>
      </w:r>
      <w:r w:rsidR="00F8704C" w:rsidRPr="00477640">
        <w:rPr>
          <w:rFonts w:ascii="Times New Roman" w:hAnsi="Times New Roman" w:cs="Times New Roman"/>
          <w:i/>
          <w:iCs/>
        </w:rPr>
        <w:t>1</w:t>
      </w:r>
      <w:r w:rsidRPr="00477640">
        <w:rPr>
          <w:rFonts w:ascii="Times New Roman" w:hAnsi="Times New Roman" w:cs="Times New Roman"/>
          <w:i/>
          <w:iCs/>
        </w:rPr>
        <w:t>)</w:t>
      </w:r>
      <w:r w:rsidR="00D753E6" w:rsidRPr="00477640">
        <w:rPr>
          <w:rFonts w:ascii="Times New Roman" w:hAnsi="Times New Roman" w:cs="Times New Roman"/>
          <w:i/>
          <w:iCs/>
        </w:rPr>
        <w:t xml:space="preserve"> </w:t>
      </w:r>
      <w:r w:rsidRPr="00477640">
        <w:rPr>
          <w:rFonts w:ascii="Times New Roman" w:hAnsi="Times New Roman" w:cs="Times New Roman"/>
          <w:i/>
          <w:iCs/>
        </w:rPr>
        <w:t>202</w:t>
      </w:r>
      <w:r w:rsidR="3507BF82" w:rsidRPr="00477640">
        <w:rPr>
          <w:rFonts w:ascii="Times New Roman" w:hAnsi="Times New Roman" w:cs="Times New Roman"/>
          <w:i/>
          <w:iCs/>
        </w:rPr>
        <w:t>3</w:t>
      </w:r>
      <w:r w:rsidRPr="00477640">
        <w:rPr>
          <w:rFonts w:ascii="Times New Roman" w:hAnsi="Times New Roman" w:cs="Times New Roman"/>
        </w:rPr>
        <w:t xml:space="preserve"> is repealed.</w:t>
      </w:r>
    </w:p>
    <w:p w14:paraId="3D8E8310" w14:textId="0F365603" w:rsidR="002A447A" w:rsidRPr="00477640" w:rsidRDefault="006D6107" w:rsidP="00862E0D">
      <w:pPr>
        <w:spacing w:line="240" w:lineRule="auto"/>
        <w:rPr>
          <w:rFonts w:ascii="Times New Roman" w:hAnsi="Times New Roman" w:cs="Times New Roman"/>
          <w:b/>
          <w:bCs/>
          <w:sz w:val="24"/>
          <w:szCs w:val="24"/>
        </w:rPr>
      </w:pPr>
      <w:proofErr w:type="gramStart"/>
      <w:r w:rsidRPr="00477640">
        <w:rPr>
          <w:rFonts w:ascii="Times New Roman" w:hAnsi="Times New Roman" w:cs="Times New Roman"/>
          <w:b/>
          <w:bCs/>
          <w:sz w:val="24"/>
          <w:szCs w:val="24"/>
        </w:rPr>
        <w:t>4</w:t>
      </w:r>
      <w:r w:rsidR="002A447A" w:rsidRPr="00477640">
        <w:rPr>
          <w:rFonts w:ascii="Times New Roman" w:hAnsi="Times New Roman" w:cs="Times New Roman"/>
          <w:b/>
          <w:bCs/>
          <w:sz w:val="24"/>
          <w:szCs w:val="24"/>
        </w:rPr>
        <w:t xml:space="preserve">  Authority</w:t>
      </w:r>
      <w:proofErr w:type="gramEnd"/>
    </w:p>
    <w:p w14:paraId="1F46DB26" w14:textId="75B09CC8" w:rsidR="002A447A" w:rsidRPr="00477640" w:rsidRDefault="002A447A" w:rsidP="00862E0D">
      <w:pPr>
        <w:tabs>
          <w:tab w:val="right" w:pos="1021"/>
        </w:tabs>
        <w:spacing w:before="180" w:line="240" w:lineRule="auto"/>
        <w:ind w:left="1134" w:hanging="1134"/>
        <w:rPr>
          <w:rFonts w:ascii="Times New Roman" w:hAnsi="Times New Roman" w:cs="Times New Roman"/>
        </w:rPr>
      </w:pPr>
      <w:r w:rsidRPr="00477640">
        <w:rPr>
          <w:rFonts w:ascii="Times New Roman" w:hAnsi="Times New Roman" w:cs="Times New Roman"/>
        </w:rPr>
        <w:tab/>
        <w:t xml:space="preserve">This instrument is made under the </w:t>
      </w:r>
      <w:r w:rsidRPr="00477640">
        <w:rPr>
          <w:rFonts w:ascii="Times New Roman" w:hAnsi="Times New Roman" w:cs="Times New Roman"/>
          <w:i/>
        </w:rPr>
        <w:t>Hearing Services Program (Voucher) Instrument 2019</w:t>
      </w:r>
      <w:r w:rsidRPr="00477640">
        <w:rPr>
          <w:rFonts w:ascii="Times New Roman" w:hAnsi="Times New Roman" w:cs="Times New Roman"/>
        </w:rPr>
        <w:t>.</w:t>
      </w:r>
    </w:p>
    <w:p w14:paraId="137B908E" w14:textId="77777777" w:rsidR="00D753E6" w:rsidRPr="00477640" w:rsidRDefault="00D753E6" w:rsidP="00862E0D">
      <w:pPr>
        <w:tabs>
          <w:tab w:val="right" w:pos="1021"/>
        </w:tabs>
        <w:spacing w:before="180" w:line="240" w:lineRule="auto"/>
        <w:ind w:left="1134" w:hanging="1134"/>
        <w:rPr>
          <w:rFonts w:ascii="Times New Roman" w:hAnsi="Times New Roman" w:cs="Times New Roman"/>
        </w:rPr>
      </w:pPr>
    </w:p>
    <w:p w14:paraId="7C520E94" w14:textId="616E2C2C" w:rsidR="002A447A" w:rsidRPr="00477640" w:rsidRDefault="006D6107" w:rsidP="00862E0D">
      <w:pPr>
        <w:spacing w:line="240" w:lineRule="auto"/>
        <w:rPr>
          <w:rFonts w:ascii="Times New Roman" w:hAnsi="Times New Roman" w:cs="Times New Roman"/>
          <w:b/>
          <w:bCs/>
          <w:sz w:val="24"/>
          <w:szCs w:val="24"/>
        </w:rPr>
      </w:pPr>
      <w:bookmarkStart w:id="0" w:name="_Toc454781205"/>
      <w:proofErr w:type="gramStart"/>
      <w:r w:rsidRPr="00477640">
        <w:rPr>
          <w:rFonts w:ascii="Times New Roman" w:hAnsi="Times New Roman" w:cs="Times New Roman"/>
          <w:b/>
          <w:bCs/>
          <w:sz w:val="24"/>
          <w:szCs w:val="24"/>
        </w:rPr>
        <w:t>5</w:t>
      </w:r>
      <w:r w:rsidR="002A447A" w:rsidRPr="00477640">
        <w:rPr>
          <w:rFonts w:ascii="Times New Roman" w:hAnsi="Times New Roman" w:cs="Times New Roman"/>
          <w:b/>
          <w:bCs/>
          <w:sz w:val="24"/>
          <w:szCs w:val="24"/>
        </w:rPr>
        <w:t xml:space="preserve">  Schedules</w:t>
      </w:r>
      <w:bookmarkEnd w:id="0"/>
      <w:proofErr w:type="gramEnd"/>
    </w:p>
    <w:p w14:paraId="7306326F" w14:textId="5D7F850B" w:rsidR="002A447A" w:rsidRPr="00477640" w:rsidRDefault="002A447A" w:rsidP="00862E0D">
      <w:pPr>
        <w:tabs>
          <w:tab w:val="right" w:pos="1021"/>
        </w:tabs>
        <w:spacing w:before="180" w:line="240" w:lineRule="auto"/>
        <w:ind w:left="1134" w:hanging="1134"/>
        <w:rPr>
          <w:rFonts w:ascii="Times New Roman" w:hAnsi="Times New Roman" w:cs="Times New Roman"/>
        </w:rPr>
      </w:pPr>
      <w:r w:rsidRPr="00477640">
        <w:rPr>
          <w:rFonts w:ascii="Times New Roman" w:hAnsi="Times New Roman" w:cs="Times New Roman"/>
        </w:rPr>
        <w:tab/>
        <w:t xml:space="preserve">Schedule 1 of this instrument contains the </w:t>
      </w:r>
      <w:r w:rsidRPr="00477640">
        <w:rPr>
          <w:rFonts w:ascii="Times New Roman" w:hAnsi="Times New Roman" w:cs="Times New Roman"/>
          <w:i/>
          <w:iCs/>
        </w:rPr>
        <w:t>Schedule of Service Items and Fees 202</w:t>
      </w:r>
      <w:r w:rsidR="5BE9C724" w:rsidRPr="00477640">
        <w:rPr>
          <w:rFonts w:ascii="Times New Roman" w:hAnsi="Times New Roman" w:cs="Times New Roman"/>
          <w:i/>
          <w:iCs/>
        </w:rPr>
        <w:t>4</w:t>
      </w:r>
      <w:r w:rsidRPr="00477640">
        <w:rPr>
          <w:rFonts w:ascii="Times New Roman" w:hAnsi="Times New Roman" w:cs="Times New Roman"/>
          <w:i/>
          <w:iCs/>
        </w:rPr>
        <w:t>-2</w:t>
      </w:r>
      <w:r w:rsidR="27BC1006" w:rsidRPr="00477640">
        <w:rPr>
          <w:rFonts w:ascii="Times New Roman" w:hAnsi="Times New Roman" w:cs="Times New Roman"/>
          <w:i/>
          <w:iCs/>
        </w:rPr>
        <w:t>5</w:t>
      </w:r>
      <w:r w:rsidRPr="00477640">
        <w:rPr>
          <w:rFonts w:ascii="Times New Roman" w:hAnsi="Times New Roman" w:cs="Times New Roman"/>
        </w:rPr>
        <w:t>.</w:t>
      </w:r>
    </w:p>
    <w:p w14:paraId="2E6E3CB2" w14:textId="2197393B" w:rsidR="007F0D83" w:rsidRPr="00477640" w:rsidRDefault="007F0D83">
      <w:pPr>
        <w:rPr>
          <w:rFonts w:ascii="Times New Roman" w:hAnsi="Times New Roman" w:cs="Times New Roman"/>
          <w:b/>
          <w:bCs/>
        </w:rPr>
      </w:pPr>
      <w:r w:rsidRPr="00477640">
        <w:rPr>
          <w:rFonts w:ascii="Times New Roman" w:hAnsi="Times New Roman" w:cs="Times New Roman"/>
          <w:b/>
          <w:bCs/>
        </w:rPr>
        <w:br w:type="page"/>
      </w:r>
    </w:p>
    <w:p w14:paraId="4C6EC306" w14:textId="77777777" w:rsidR="00862E0D" w:rsidRPr="00477640" w:rsidRDefault="00862E0D" w:rsidP="00862E0D">
      <w:pPr>
        <w:pStyle w:val="Heading2"/>
        <w:spacing w:line="240" w:lineRule="auto"/>
        <w:rPr>
          <w:rFonts w:ascii="Times New Roman" w:hAnsi="Times New Roman" w:cs="Times New Roman"/>
          <w:b/>
          <w:bCs/>
          <w:color w:val="auto"/>
          <w:sz w:val="24"/>
          <w:szCs w:val="24"/>
        </w:rPr>
      </w:pPr>
      <w:bookmarkStart w:id="1" w:name="_Toc466301059"/>
      <w:bookmarkStart w:id="2" w:name="_Toc168482706"/>
      <w:r w:rsidRPr="00477640">
        <w:rPr>
          <w:rFonts w:ascii="Arial" w:hAnsi="Arial" w:cs="Arial"/>
          <w:b/>
          <w:bCs/>
          <w:color w:val="auto"/>
          <w:sz w:val="32"/>
          <w:szCs w:val="32"/>
          <w:shd w:val="clear" w:color="auto" w:fill="FFFFFF"/>
        </w:rPr>
        <w:lastRenderedPageBreak/>
        <w:t>Schedule 1</w:t>
      </w:r>
      <w:bookmarkEnd w:id="2"/>
      <w:r w:rsidRPr="00477640">
        <w:rPr>
          <w:rFonts w:ascii="Times New Roman" w:hAnsi="Times New Roman" w:cs="Times New Roman"/>
          <w:b/>
          <w:bCs/>
          <w:color w:val="auto"/>
          <w:sz w:val="24"/>
          <w:szCs w:val="24"/>
        </w:rPr>
        <w:t xml:space="preserve"> </w:t>
      </w:r>
    </w:p>
    <w:p w14:paraId="352F6538" w14:textId="77777777" w:rsidR="00862E0D" w:rsidRPr="00477640" w:rsidRDefault="00862E0D" w:rsidP="00862E0D"/>
    <w:sdt>
      <w:sdtPr>
        <w:rPr>
          <w:rFonts w:ascii="Arial" w:eastAsiaTheme="minorEastAsia" w:hAnsi="Arial" w:cs="Arial"/>
          <w:color w:val="auto"/>
          <w:sz w:val="22"/>
          <w:szCs w:val="22"/>
          <w:lang w:val="en-AU"/>
        </w:rPr>
        <w:id w:val="1183700328"/>
        <w:docPartObj>
          <w:docPartGallery w:val="Table of Contents"/>
          <w:docPartUnique/>
        </w:docPartObj>
      </w:sdtPr>
      <w:sdtEndPr>
        <w:rPr>
          <w:rFonts w:asciiTheme="minorHAnsi" w:hAnsiTheme="minorHAnsi" w:cstheme="minorBidi"/>
          <w:b/>
          <w:bCs/>
          <w:noProof/>
        </w:rPr>
      </w:sdtEndPr>
      <w:sdtContent>
        <w:p w14:paraId="6CA3D085" w14:textId="02A5875D" w:rsidR="006D6107" w:rsidRPr="00477640" w:rsidRDefault="006D6107">
          <w:pPr>
            <w:pStyle w:val="TOCHeading"/>
            <w:rPr>
              <w:rStyle w:val="Heading1Char"/>
              <w:rFonts w:ascii="Arial" w:hAnsi="Arial" w:cs="Arial"/>
              <w:b/>
              <w:color w:val="auto"/>
              <w:sz w:val="28"/>
              <w:szCs w:val="28"/>
            </w:rPr>
          </w:pPr>
          <w:r w:rsidRPr="00477640">
            <w:rPr>
              <w:rStyle w:val="Heading1Char"/>
              <w:rFonts w:ascii="Arial" w:hAnsi="Arial" w:cs="Arial"/>
              <w:b/>
              <w:color w:val="auto"/>
              <w:sz w:val="28"/>
              <w:szCs w:val="28"/>
            </w:rPr>
            <w:t>Contents</w:t>
          </w:r>
        </w:p>
        <w:p w14:paraId="05A31194" w14:textId="519C30FE" w:rsidR="002D6B87" w:rsidRDefault="006D6107">
          <w:pPr>
            <w:pStyle w:val="TOC2"/>
            <w:rPr>
              <w:rFonts w:eastAsiaTheme="minorEastAsia"/>
              <w:noProof/>
              <w:kern w:val="2"/>
              <w:lang w:eastAsia="en-AU"/>
              <w14:ligatures w14:val="standardContextual"/>
            </w:rPr>
          </w:pPr>
          <w:r w:rsidRPr="00477640">
            <w:rPr>
              <w:rFonts w:ascii="Arial" w:hAnsi="Arial" w:cs="Arial"/>
            </w:rPr>
            <w:fldChar w:fldCharType="begin"/>
          </w:r>
          <w:r w:rsidRPr="00477640">
            <w:instrText xml:space="preserve"> TOC \o "1-3" \z \u </w:instrText>
          </w:r>
          <w:r w:rsidRPr="00477640">
            <w:rPr>
              <w:rFonts w:ascii="Arial" w:hAnsi="Arial" w:cs="Arial"/>
            </w:rPr>
            <w:fldChar w:fldCharType="separate"/>
          </w:r>
          <w:r w:rsidR="002D6B87" w:rsidRPr="006932E5">
            <w:rPr>
              <w:rFonts w:ascii="Arial" w:hAnsi="Arial" w:cs="Arial"/>
              <w:b/>
              <w:bCs/>
              <w:noProof/>
              <w:shd w:val="clear" w:color="auto" w:fill="FFFFFF"/>
            </w:rPr>
            <w:t>Schedule 1</w:t>
          </w:r>
          <w:r w:rsidR="002D6B87">
            <w:rPr>
              <w:noProof/>
              <w:webHidden/>
            </w:rPr>
            <w:tab/>
          </w:r>
          <w:r w:rsidR="002D6B87">
            <w:rPr>
              <w:noProof/>
              <w:webHidden/>
            </w:rPr>
            <w:fldChar w:fldCharType="begin"/>
          </w:r>
          <w:r w:rsidR="002D6B87">
            <w:rPr>
              <w:noProof/>
              <w:webHidden/>
            </w:rPr>
            <w:instrText xml:space="preserve"> PAGEREF _Toc168482706 \h </w:instrText>
          </w:r>
          <w:r w:rsidR="002D6B87">
            <w:rPr>
              <w:noProof/>
              <w:webHidden/>
            </w:rPr>
          </w:r>
          <w:r w:rsidR="002D6B87">
            <w:rPr>
              <w:noProof/>
              <w:webHidden/>
            </w:rPr>
            <w:fldChar w:fldCharType="separate"/>
          </w:r>
          <w:r w:rsidR="002D6B87">
            <w:rPr>
              <w:noProof/>
              <w:webHidden/>
            </w:rPr>
            <w:t>3</w:t>
          </w:r>
          <w:r w:rsidR="002D6B87">
            <w:rPr>
              <w:noProof/>
              <w:webHidden/>
            </w:rPr>
            <w:fldChar w:fldCharType="end"/>
          </w:r>
        </w:p>
        <w:p w14:paraId="5BE609E5" w14:textId="0A94C24D" w:rsidR="002D6B87" w:rsidRDefault="002D6B87">
          <w:pPr>
            <w:pStyle w:val="TOC1"/>
            <w:tabs>
              <w:tab w:val="right" w:leader="dot" w:pos="10456"/>
            </w:tabs>
            <w:rPr>
              <w:noProof/>
              <w:kern w:val="2"/>
              <w14:ligatures w14:val="standardContextual"/>
            </w:rPr>
          </w:pPr>
          <w:r w:rsidRPr="006932E5">
            <w:rPr>
              <w:rFonts w:ascii="Arial" w:hAnsi="Arial" w:cs="Arial"/>
              <w:b/>
              <w:bCs/>
              <w:noProof/>
            </w:rPr>
            <w:t>Part 1 - Preliminary</w:t>
          </w:r>
          <w:r>
            <w:rPr>
              <w:noProof/>
              <w:webHidden/>
            </w:rPr>
            <w:tab/>
          </w:r>
          <w:r>
            <w:rPr>
              <w:noProof/>
              <w:webHidden/>
            </w:rPr>
            <w:fldChar w:fldCharType="begin"/>
          </w:r>
          <w:r>
            <w:rPr>
              <w:noProof/>
              <w:webHidden/>
            </w:rPr>
            <w:instrText xml:space="preserve"> PAGEREF _Toc168482707 \h </w:instrText>
          </w:r>
          <w:r>
            <w:rPr>
              <w:noProof/>
              <w:webHidden/>
            </w:rPr>
          </w:r>
          <w:r>
            <w:rPr>
              <w:noProof/>
              <w:webHidden/>
            </w:rPr>
            <w:fldChar w:fldCharType="separate"/>
          </w:r>
          <w:r>
            <w:rPr>
              <w:noProof/>
              <w:webHidden/>
            </w:rPr>
            <w:t>6</w:t>
          </w:r>
          <w:r>
            <w:rPr>
              <w:noProof/>
              <w:webHidden/>
            </w:rPr>
            <w:fldChar w:fldCharType="end"/>
          </w:r>
        </w:p>
        <w:p w14:paraId="231679B3" w14:textId="6F6C6266" w:rsidR="002D6B87" w:rsidRDefault="002D6B87">
          <w:pPr>
            <w:pStyle w:val="TOC2"/>
            <w:rPr>
              <w:rFonts w:eastAsiaTheme="minorEastAsia"/>
              <w:noProof/>
              <w:kern w:val="2"/>
              <w:lang w:eastAsia="en-AU"/>
              <w14:ligatures w14:val="standardContextual"/>
            </w:rPr>
          </w:pPr>
          <w:r w:rsidRPr="006932E5">
            <w:rPr>
              <w:rFonts w:ascii="Arial" w:hAnsi="Arial" w:cs="Arial"/>
              <w:b/>
              <w:noProof/>
            </w:rPr>
            <w:t>1  About the Schedule of Service Items and Fees</w:t>
          </w:r>
          <w:r>
            <w:rPr>
              <w:noProof/>
              <w:webHidden/>
            </w:rPr>
            <w:tab/>
          </w:r>
          <w:r>
            <w:rPr>
              <w:noProof/>
              <w:webHidden/>
            </w:rPr>
            <w:fldChar w:fldCharType="begin"/>
          </w:r>
          <w:r>
            <w:rPr>
              <w:noProof/>
              <w:webHidden/>
            </w:rPr>
            <w:instrText xml:space="preserve"> PAGEREF _Toc168482708 \h </w:instrText>
          </w:r>
          <w:r>
            <w:rPr>
              <w:noProof/>
              <w:webHidden/>
            </w:rPr>
          </w:r>
          <w:r>
            <w:rPr>
              <w:noProof/>
              <w:webHidden/>
            </w:rPr>
            <w:fldChar w:fldCharType="separate"/>
          </w:r>
          <w:r>
            <w:rPr>
              <w:noProof/>
              <w:webHidden/>
            </w:rPr>
            <w:t>6</w:t>
          </w:r>
          <w:r>
            <w:rPr>
              <w:noProof/>
              <w:webHidden/>
            </w:rPr>
            <w:fldChar w:fldCharType="end"/>
          </w:r>
        </w:p>
        <w:p w14:paraId="304783E5" w14:textId="620CF2AF" w:rsidR="002D6B87" w:rsidRDefault="002D6B87">
          <w:pPr>
            <w:pStyle w:val="TOC2"/>
            <w:rPr>
              <w:rFonts w:eastAsiaTheme="minorEastAsia"/>
              <w:noProof/>
              <w:kern w:val="2"/>
              <w:lang w:eastAsia="en-AU"/>
              <w14:ligatures w14:val="standardContextual"/>
            </w:rPr>
          </w:pPr>
          <w:r w:rsidRPr="006932E5">
            <w:rPr>
              <w:rFonts w:ascii="Arial" w:hAnsi="Arial" w:cs="Arial"/>
              <w:b/>
              <w:noProof/>
            </w:rPr>
            <w:t>2  Definitions</w:t>
          </w:r>
          <w:r>
            <w:rPr>
              <w:noProof/>
              <w:webHidden/>
            </w:rPr>
            <w:tab/>
          </w:r>
          <w:r>
            <w:rPr>
              <w:noProof/>
              <w:webHidden/>
            </w:rPr>
            <w:fldChar w:fldCharType="begin"/>
          </w:r>
          <w:r>
            <w:rPr>
              <w:noProof/>
              <w:webHidden/>
            </w:rPr>
            <w:instrText xml:space="preserve"> PAGEREF _Toc168482709 \h </w:instrText>
          </w:r>
          <w:r>
            <w:rPr>
              <w:noProof/>
              <w:webHidden/>
            </w:rPr>
          </w:r>
          <w:r>
            <w:rPr>
              <w:noProof/>
              <w:webHidden/>
            </w:rPr>
            <w:fldChar w:fldCharType="separate"/>
          </w:r>
          <w:r>
            <w:rPr>
              <w:noProof/>
              <w:webHidden/>
            </w:rPr>
            <w:t>6</w:t>
          </w:r>
          <w:r>
            <w:rPr>
              <w:noProof/>
              <w:webHidden/>
            </w:rPr>
            <w:fldChar w:fldCharType="end"/>
          </w:r>
        </w:p>
        <w:p w14:paraId="429BC70D" w14:textId="3B1B4BB4"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3  Available Services</w:t>
          </w:r>
          <w:r>
            <w:rPr>
              <w:noProof/>
              <w:webHidden/>
            </w:rPr>
            <w:tab/>
          </w:r>
          <w:r>
            <w:rPr>
              <w:noProof/>
              <w:webHidden/>
            </w:rPr>
            <w:fldChar w:fldCharType="begin"/>
          </w:r>
          <w:r>
            <w:rPr>
              <w:noProof/>
              <w:webHidden/>
            </w:rPr>
            <w:instrText xml:space="preserve"> PAGEREF _Toc168482710 \h </w:instrText>
          </w:r>
          <w:r>
            <w:rPr>
              <w:noProof/>
              <w:webHidden/>
            </w:rPr>
          </w:r>
          <w:r>
            <w:rPr>
              <w:noProof/>
              <w:webHidden/>
            </w:rPr>
            <w:fldChar w:fldCharType="separate"/>
          </w:r>
          <w:r>
            <w:rPr>
              <w:noProof/>
              <w:webHidden/>
            </w:rPr>
            <w:t>8</w:t>
          </w:r>
          <w:r>
            <w:rPr>
              <w:noProof/>
              <w:webHidden/>
            </w:rPr>
            <w:fldChar w:fldCharType="end"/>
          </w:r>
        </w:p>
        <w:p w14:paraId="6D3015E9" w14:textId="2636561E"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4  Private Services</w:t>
          </w:r>
          <w:r>
            <w:rPr>
              <w:noProof/>
              <w:webHidden/>
            </w:rPr>
            <w:tab/>
          </w:r>
          <w:r>
            <w:rPr>
              <w:noProof/>
              <w:webHidden/>
            </w:rPr>
            <w:fldChar w:fldCharType="begin"/>
          </w:r>
          <w:r>
            <w:rPr>
              <w:noProof/>
              <w:webHidden/>
            </w:rPr>
            <w:instrText xml:space="preserve"> PAGEREF _Toc168482711 \h </w:instrText>
          </w:r>
          <w:r>
            <w:rPr>
              <w:noProof/>
              <w:webHidden/>
            </w:rPr>
          </w:r>
          <w:r>
            <w:rPr>
              <w:noProof/>
              <w:webHidden/>
            </w:rPr>
            <w:fldChar w:fldCharType="separate"/>
          </w:r>
          <w:r>
            <w:rPr>
              <w:noProof/>
              <w:webHidden/>
            </w:rPr>
            <w:t>8</w:t>
          </w:r>
          <w:r>
            <w:rPr>
              <w:noProof/>
              <w:webHidden/>
            </w:rPr>
            <w:fldChar w:fldCharType="end"/>
          </w:r>
        </w:p>
        <w:p w14:paraId="68C583D4" w14:textId="6383ACD2" w:rsidR="002D6B87" w:rsidRDefault="002D6B87">
          <w:pPr>
            <w:pStyle w:val="TOC1"/>
            <w:tabs>
              <w:tab w:val="right" w:leader="dot" w:pos="10456"/>
            </w:tabs>
            <w:rPr>
              <w:noProof/>
              <w:kern w:val="2"/>
              <w14:ligatures w14:val="standardContextual"/>
            </w:rPr>
          </w:pPr>
          <w:r w:rsidRPr="006932E5">
            <w:rPr>
              <w:rFonts w:ascii="Arial" w:hAnsi="Arial" w:cs="Arial"/>
              <w:b/>
              <w:bCs/>
              <w:noProof/>
            </w:rPr>
            <w:t>Part 2 - Program Requirements</w:t>
          </w:r>
          <w:r>
            <w:rPr>
              <w:noProof/>
              <w:webHidden/>
            </w:rPr>
            <w:tab/>
          </w:r>
          <w:r>
            <w:rPr>
              <w:noProof/>
              <w:webHidden/>
            </w:rPr>
            <w:fldChar w:fldCharType="begin"/>
          </w:r>
          <w:r>
            <w:rPr>
              <w:noProof/>
              <w:webHidden/>
            </w:rPr>
            <w:instrText xml:space="preserve"> PAGEREF _Toc168482712 \h </w:instrText>
          </w:r>
          <w:r>
            <w:rPr>
              <w:noProof/>
              <w:webHidden/>
            </w:rPr>
          </w:r>
          <w:r>
            <w:rPr>
              <w:noProof/>
              <w:webHidden/>
            </w:rPr>
            <w:fldChar w:fldCharType="separate"/>
          </w:r>
          <w:r>
            <w:rPr>
              <w:noProof/>
              <w:webHidden/>
            </w:rPr>
            <w:t>9</w:t>
          </w:r>
          <w:r>
            <w:rPr>
              <w:noProof/>
              <w:webHidden/>
            </w:rPr>
            <w:fldChar w:fldCharType="end"/>
          </w:r>
        </w:p>
        <w:p w14:paraId="7C5F4357" w14:textId="5B212B91"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  General Program requirements</w:t>
          </w:r>
          <w:r>
            <w:rPr>
              <w:noProof/>
              <w:webHidden/>
            </w:rPr>
            <w:tab/>
          </w:r>
          <w:r>
            <w:rPr>
              <w:noProof/>
              <w:webHidden/>
            </w:rPr>
            <w:fldChar w:fldCharType="begin"/>
          </w:r>
          <w:r>
            <w:rPr>
              <w:noProof/>
              <w:webHidden/>
            </w:rPr>
            <w:instrText xml:space="preserve"> PAGEREF _Toc168482713 \h </w:instrText>
          </w:r>
          <w:r>
            <w:rPr>
              <w:noProof/>
              <w:webHidden/>
            </w:rPr>
          </w:r>
          <w:r>
            <w:rPr>
              <w:noProof/>
              <w:webHidden/>
            </w:rPr>
            <w:fldChar w:fldCharType="separate"/>
          </w:r>
          <w:r>
            <w:rPr>
              <w:noProof/>
              <w:webHidden/>
            </w:rPr>
            <w:t>9</w:t>
          </w:r>
          <w:r>
            <w:rPr>
              <w:noProof/>
              <w:webHidden/>
            </w:rPr>
            <w:fldChar w:fldCharType="end"/>
          </w:r>
        </w:p>
        <w:p w14:paraId="6DA74CF3" w14:textId="0CE7474D"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  Device Recommendation requirements</w:t>
          </w:r>
          <w:r>
            <w:rPr>
              <w:noProof/>
              <w:webHidden/>
            </w:rPr>
            <w:tab/>
          </w:r>
          <w:r>
            <w:rPr>
              <w:noProof/>
              <w:webHidden/>
            </w:rPr>
            <w:fldChar w:fldCharType="begin"/>
          </w:r>
          <w:r>
            <w:rPr>
              <w:noProof/>
              <w:webHidden/>
            </w:rPr>
            <w:instrText xml:space="preserve"> PAGEREF _Toc168482714 \h </w:instrText>
          </w:r>
          <w:r>
            <w:rPr>
              <w:noProof/>
              <w:webHidden/>
            </w:rPr>
          </w:r>
          <w:r>
            <w:rPr>
              <w:noProof/>
              <w:webHidden/>
            </w:rPr>
            <w:fldChar w:fldCharType="separate"/>
          </w:r>
          <w:r>
            <w:rPr>
              <w:noProof/>
              <w:webHidden/>
            </w:rPr>
            <w:t>10</w:t>
          </w:r>
          <w:r>
            <w:rPr>
              <w:noProof/>
              <w:webHidden/>
            </w:rPr>
            <w:fldChar w:fldCharType="end"/>
          </w:r>
        </w:p>
        <w:p w14:paraId="463FF94B" w14:textId="18221C06"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  Device Quote requirements</w:t>
          </w:r>
          <w:r>
            <w:rPr>
              <w:noProof/>
              <w:webHidden/>
            </w:rPr>
            <w:tab/>
          </w:r>
          <w:r>
            <w:rPr>
              <w:noProof/>
              <w:webHidden/>
            </w:rPr>
            <w:fldChar w:fldCharType="begin"/>
          </w:r>
          <w:r>
            <w:rPr>
              <w:noProof/>
              <w:webHidden/>
            </w:rPr>
            <w:instrText xml:space="preserve"> PAGEREF _Toc168482715 \h </w:instrText>
          </w:r>
          <w:r>
            <w:rPr>
              <w:noProof/>
              <w:webHidden/>
            </w:rPr>
          </w:r>
          <w:r>
            <w:rPr>
              <w:noProof/>
              <w:webHidden/>
            </w:rPr>
            <w:fldChar w:fldCharType="separate"/>
          </w:r>
          <w:r>
            <w:rPr>
              <w:noProof/>
              <w:webHidden/>
            </w:rPr>
            <w:t>10</w:t>
          </w:r>
          <w:r>
            <w:rPr>
              <w:noProof/>
              <w:webHidden/>
            </w:rPr>
            <w:fldChar w:fldCharType="end"/>
          </w:r>
        </w:p>
        <w:p w14:paraId="1F4B8532" w14:textId="4471562F"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8  Approved Device requirements</w:t>
          </w:r>
          <w:r>
            <w:rPr>
              <w:noProof/>
              <w:webHidden/>
            </w:rPr>
            <w:tab/>
          </w:r>
          <w:r>
            <w:rPr>
              <w:noProof/>
              <w:webHidden/>
            </w:rPr>
            <w:fldChar w:fldCharType="begin"/>
          </w:r>
          <w:r>
            <w:rPr>
              <w:noProof/>
              <w:webHidden/>
            </w:rPr>
            <w:instrText xml:space="preserve"> PAGEREF _Toc168482716 \h </w:instrText>
          </w:r>
          <w:r>
            <w:rPr>
              <w:noProof/>
              <w:webHidden/>
            </w:rPr>
          </w:r>
          <w:r>
            <w:rPr>
              <w:noProof/>
              <w:webHidden/>
            </w:rPr>
            <w:fldChar w:fldCharType="separate"/>
          </w:r>
          <w:r>
            <w:rPr>
              <w:noProof/>
              <w:webHidden/>
            </w:rPr>
            <w:t>10</w:t>
          </w:r>
          <w:r>
            <w:rPr>
              <w:noProof/>
              <w:webHidden/>
            </w:rPr>
            <w:fldChar w:fldCharType="end"/>
          </w:r>
        </w:p>
        <w:p w14:paraId="2F418590" w14:textId="4A73FE5C"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9  Device Fitting requirements</w:t>
          </w:r>
          <w:r>
            <w:rPr>
              <w:noProof/>
              <w:webHidden/>
            </w:rPr>
            <w:tab/>
          </w:r>
          <w:r>
            <w:rPr>
              <w:noProof/>
              <w:webHidden/>
            </w:rPr>
            <w:fldChar w:fldCharType="begin"/>
          </w:r>
          <w:r>
            <w:rPr>
              <w:noProof/>
              <w:webHidden/>
            </w:rPr>
            <w:instrText xml:space="preserve"> PAGEREF _Toc168482717 \h </w:instrText>
          </w:r>
          <w:r>
            <w:rPr>
              <w:noProof/>
              <w:webHidden/>
            </w:rPr>
          </w:r>
          <w:r>
            <w:rPr>
              <w:noProof/>
              <w:webHidden/>
            </w:rPr>
            <w:fldChar w:fldCharType="separate"/>
          </w:r>
          <w:r>
            <w:rPr>
              <w:noProof/>
              <w:webHidden/>
            </w:rPr>
            <w:t>10</w:t>
          </w:r>
          <w:r>
            <w:rPr>
              <w:noProof/>
              <w:webHidden/>
            </w:rPr>
            <w:fldChar w:fldCharType="end"/>
          </w:r>
        </w:p>
        <w:p w14:paraId="7FADBA34" w14:textId="4D054313"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10  Online Device sale requirements</w:t>
          </w:r>
          <w:r>
            <w:rPr>
              <w:noProof/>
              <w:webHidden/>
            </w:rPr>
            <w:tab/>
          </w:r>
          <w:r>
            <w:rPr>
              <w:noProof/>
              <w:webHidden/>
            </w:rPr>
            <w:fldChar w:fldCharType="begin"/>
          </w:r>
          <w:r>
            <w:rPr>
              <w:noProof/>
              <w:webHidden/>
            </w:rPr>
            <w:instrText xml:space="preserve"> PAGEREF _Toc168482718 \h </w:instrText>
          </w:r>
          <w:r>
            <w:rPr>
              <w:noProof/>
              <w:webHidden/>
            </w:rPr>
          </w:r>
          <w:r>
            <w:rPr>
              <w:noProof/>
              <w:webHidden/>
            </w:rPr>
            <w:fldChar w:fldCharType="separate"/>
          </w:r>
          <w:r>
            <w:rPr>
              <w:noProof/>
              <w:webHidden/>
            </w:rPr>
            <w:t>10</w:t>
          </w:r>
          <w:r>
            <w:rPr>
              <w:noProof/>
              <w:webHidden/>
            </w:rPr>
            <w:fldChar w:fldCharType="end"/>
          </w:r>
        </w:p>
        <w:p w14:paraId="46CD5560" w14:textId="35645446"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11  Reserve Gain requirements</w:t>
          </w:r>
          <w:r>
            <w:rPr>
              <w:noProof/>
              <w:webHidden/>
            </w:rPr>
            <w:tab/>
          </w:r>
          <w:r>
            <w:rPr>
              <w:noProof/>
              <w:webHidden/>
            </w:rPr>
            <w:fldChar w:fldCharType="begin"/>
          </w:r>
          <w:r>
            <w:rPr>
              <w:noProof/>
              <w:webHidden/>
            </w:rPr>
            <w:instrText xml:space="preserve"> PAGEREF _Toc168482719 \h </w:instrText>
          </w:r>
          <w:r>
            <w:rPr>
              <w:noProof/>
              <w:webHidden/>
            </w:rPr>
          </w:r>
          <w:r>
            <w:rPr>
              <w:noProof/>
              <w:webHidden/>
            </w:rPr>
            <w:fldChar w:fldCharType="separate"/>
          </w:r>
          <w:r>
            <w:rPr>
              <w:noProof/>
              <w:webHidden/>
            </w:rPr>
            <w:t>11</w:t>
          </w:r>
          <w:r>
            <w:rPr>
              <w:noProof/>
              <w:webHidden/>
            </w:rPr>
            <w:fldChar w:fldCharType="end"/>
          </w:r>
        </w:p>
        <w:p w14:paraId="4E5120B6" w14:textId="01280566" w:rsidR="002D6B87" w:rsidRDefault="002D6B87">
          <w:pPr>
            <w:pStyle w:val="TOC2"/>
            <w:rPr>
              <w:rFonts w:eastAsiaTheme="minorEastAsia"/>
              <w:noProof/>
              <w:kern w:val="2"/>
              <w:lang w:eastAsia="en-AU"/>
              <w14:ligatures w14:val="standardContextual"/>
            </w:rPr>
          </w:pPr>
          <w:r w:rsidRPr="006932E5">
            <w:rPr>
              <w:rFonts w:ascii="Arial" w:hAnsi="Arial" w:cs="Arial"/>
              <w:b/>
              <w:bCs/>
              <w:noProof/>
              <w:lang w:val="en-GB"/>
            </w:rPr>
            <w:t>12  Device Pricing requirements</w:t>
          </w:r>
          <w:r>
            <w:rPr>
              <w:noProof/>
              <w:webHidden/>
            </w:rPr>
            <w:tab/>
          </w:r>
          <w:r>
            <w:rPr>
              <w:noProof/>
              <w:webHidden/>
            </w:rPr>
            <w:fldChar w:fldCharType="begin"/>
          </w:r>
          <w:r>
            <w:rPr>
              <w:noProof/>
              <w:webHidden/>
            </w:rPr>
            <w:instrText xml:space="preserve"> PAGEREF _Toc168482720 \h </w:instrText>
          </w:r>
          <w:r>
            <w:rPr>
              <w:noProof/>
              <w:webHidden/>
            </w:rPr>
          </w:r>
          <w:r>
            <w:rPr>
              <w:noProof/>
              <w:webHidden/>
            </w:rPr>
            <w:fldChar w:fldCharType="separate"/>
          </w:r>
          <w:r>
            <w:rPr>
              <w:noProof/>
              <w:webHidden/>
            </w:rPr>
            <w:t>11</w:t>
          </w:r>
          <w:r>
            <w:rPr>
              <w:noProof/>
              <w:webHidden/>
            </w:rPr>
            <w:fldChar w:fldCharType="end"/>
          </w:r>
        </w:p>
        <w:p w14:paraId="1960C1FB" w14:textId="6F9A3AF1" w:rsidR="002D6B87" w:rsidRDefault="002D6B87">
          <w:pPr>
            <w:pStyle w:val="TOC2"/>
            <w:rPr>
              <w:rFonts w:eastAsiaTheme="minorEastAsia"/>
              <w:noProof/>
              <w:kern w:val="2"/>
              <w:lang w:eastAsia="en-AU"/>
              <w14:ligatures w14:val="standardContextual"/>
            </w:rPr>
          </w:pPr>
          <w:r w:rsidRPr="006932E5">
            <w:rPr>
              <w:rFonts w:ascii="Arial" w:hAnsi="Arial" w:cs="Arial"/>
              <w:b/>
              <w:bCs/>
              <w:noProof/>
              <w:lang w:val="en-GB"/>
            </w:rPr>
            <w:t>13  Client Cost requirements</w:t>
          </w:r>
          <w:r>
            <w:rPr>
              <w:noProof/>
              <w:webHidden/>
            </w:rPr>
            <w:tab/>
          </w:r>
          <w:r>
            <w:rPr>
              <w:noProof/>
              <w:webHidden/>
            </w:rPr>
            <w:fldChar w:fldCharType="begin"/>
          </w:r>
          <w:r>
            <w:rPr>
              <w:noProof/>
              <w:webHidden/>
            </w:rPr>
            <w:instrText xml:space="preserve"> PAGEREF _Toc168482721 \h </w:instrText>
          </w:r>
          <w:r>
            <w:rPr>
              <w:noProof/>
              <w:webHidden/>
            </w:rPr>
          </w:r>
          <w:r>
            <w:rPr>
              <w:noProof/>
              <w:webHidden/>
            </w:rPr>
            <w:fldChar w:fldCharType="separate"/>
          </w:r>
          <w:r>
            <w:rPr>
              <w:noProof/>
              <w:webHidden/>
            </w:rPr>
            <w:t>11</w:t>
          </w:r>
          <w:r>
            <w:rPr>
              <w:noProof/>
              <w:webHidden/>
            </w:rPr>
            <w:fldChar w:fldCharType="end"/>
          </w:r>
        </w:p>
        <w:p w14:paraId="2FFE882F" w14:textId="793BA662"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14  Suspension of requirements</w:t>
          </w:r>
          <w:r>
            <w:rPr>
              <w:noProof/>
              <w:webHidden/>
            </w:rPr>
            <w:tab/>
          </w:r>
          <w:r>
            <w:rPr>
              <w:noProof/>
              <w:webHidden/>
            </w:rPr>
            <w:fldChar w:fldCharType="begin"/>
          </w:r>
          <w:r>
            <w:rPr>
              <w:noProof/>
              <w:webHidden/>
            </w:rPr>
            <w:instrText xml:space="preserve"> PAGEREF _Toc168482722 \h </w:instrText>
          </w:r>
          <w:r>
            <w:rPr>
              <w:noProof/>
              <w:webHidden/>
            </w:rPr>
          </w:r>
          <w:r>
            <w:rPr>
              <w:noProof/>
              <w:webHidden/>
            </w:rPr>
            <w:fldChar w:fldCharType="separate"/>
          </w:r>
          <w:r>
            <w:rPr>
              <w:noProof/>
              <w:webHidden/>
            </w:rPr>
            <w:t>11</w:t>
          </w:r>
          <w:r>
            <w:rPr>
              <w:noProof/>
              <w:webHidden/>
            </w:rPr>
            <w:fldChar w:fldCharType="end"/>
          </w:r>
        </w:p>
        <w:p w14:paraId="52BB5049" w14:textId="4EAD03A6" w:rsidR="002D6B87" w:rsidRDefault="002D6B87">
          <w:pPr>
            <w:pStyle w:val="TOC1"/>
            <w:tabs>
              <w:tab w:val="right" w:leader="dot" w:pos="10456"/>
            </w:tabs>
            <w:rPr>
              <w:noProof/>
              <w:kern w:val="2"/>
              <w14:ligatures w14:val="standardContextual"/>
            </w:rPr>
          </w:pPr>
          <w:r w:rsidRPr="006932E5">
            <w:rPr>
              <w:rFonts w:ascii="Arial" w:hAnsi="Arial" w:cs="Arial"/>
              <w:b/>
              <w:bCs/>
              <w:noProof/>
            </w:rPr>
            <w:t>Part 3 - Program Standards</w:t>
          </w:r>
          <w:r>
            <w:rPr>
              <w:noProof/>
              <w:webHidden/>
            </w:rPr>
            <w:tab/>
          </w:r>
          <w:r>
            <w:rPr>
              <w:noProof/>
              <w:webHidden/>
            </w:rPr>
            <w:fldChar w:fldCharType="begin"/>
          </w:r>
          <w:r>
            <w:rPr>
              <w:noProof/>
              <w:webHidden/>
            </w:rPr>
            <w:instrText xml:space="preserve"> PAGEREF _Toc168482723 \h </w:instrText>
          </w:r>
          <w:r>
            <w:rPr>
              <w:noProof/>
              <w:webHidden/>
            </w:rPr>
          </w:r>
          <w:r>
            <w:rPr>
              <w:noProof/>
              <w:webHidden/>
            </w:rPr>
            <w:fldChar w:fldCharType="separate"/>
          </w:r>
          <w:r>
            <w:rPr>
              <w:noProof/>
              <w:webHidden/>
            </w:rPr>
            <w:t>12</w:t>
          </w:r>
          <w:r>
            <w:rPr>
              <w:noProof/>
              <w:webHidden/>
            </w:rPr>
            <w:fldChar w:fldCharType="end"/>
          </w:r>
        </w:p>
        <w:p w14:paraId="7703D8DB" w14:textId="3C9E7FD1"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15  Minimum Hearing Loss Threshold</w:t>
          </w:r>
          <w:r>
            <w:rPr>
              <w:noProof/>
              <w:webHidden/>
            </w:rPr>
            <w:tab/>
          </w:r>
          <w:r>
            <w:rPr>
              <w:noProof/>
              <w:webHidden/>
            </w:rPr>
            <w:fldChar w:fldCharType="begin"/>
          </w:r>
          <w:r>
            <w:rPr>
              <w:noProof/>
              <w:webHidden/>
            </w:rPr>
            <w:instrText xml:space="preserve"> PAGEREF _Toc168482724 \h </w:instrText>
          </w:r>
          <w:r>
            <w:rPr>
              <w:noProof/>
              <w:webHidden/>
            </w:rPr>
          </w:r>
          <w:r>
            <w:rPr>
              <w:noProof/>
              <w:webHidden/>
            </w:rPr>
            <w:fldChar w:fldCharType="separate"/>
          </w:r>
          <w:r>
            <w:rPr>
              <w:noProof/>
              <w:webHidden/>
            </w:rPr>
            <w:t>12</w:t>
          </w:r>
          <w:r>
            <w:rPr>
              <w:noProof/>
              <w:webHidden/>
            </w:rPr>
            <w:fldChar w:fldCharType="end"/>
          </w:r>
        </w:p>
        <w:p w14:paraId="69A34FAE" w14:textId="6E723387"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16  Requirements for Applying the Eligibility Criteria for Refitting</w:t>
          </w:r>
          <w:r>
            <w:rPr>
              <w:noProof/>
              <w:webHidden/>
            </w:rPr>
            <w:tab/>
          </w:r>
          <w:r>
            <w:rPr>
              <w:noProof/>
              <w:webHidden/>
            </w:rPr>
            <w:fldChar w:fldCharType="begin"/>
          </w:r>
          <w:r>
            <w:rPr>
              <w:noProof/>
              <w:webHidden/>
            </w:rPr>
            <w:instrText xml:space="preserve"> PAGEREF _Toc168482725 \h </w:instrText>
          </w:r>
          <w:r>
            <w:rPr>
              <w:noProof/>
              <w:webHidden/>
            </w:rPr>
          </w:r>
          <w:r>
            <w:rPr>
              <w:noProof/>
              <w:webHidden/>
            </w:rPr>
            <w:fldChar w:fldCharType="separate"/>
          </w:r>
          <w:r>
            <w:rPr>
              <w:noProof/>
              <w:webHidden/>
            </w:rPr>
            <w:t>13</w:t>
          </w:r>
          <w:r>
            <w:rPr>
              <w:noProof/>
              <w:webHidden/>
            </w:rPr>
            <w:fldChar w:fldCharType="end"/>
          </w:r>
        </w:p>
        <w:p w14:paraId="3934A572" w14:textId="2B7DDBFC"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17  Client Consent and Agreement</w:t>
          </w:r>
          <w:r>
            <w:rPr>
              <w:noProof/>
              <w:webHidden/>
            </w:rPr>
            <w:tab/>
          </w:r>
          <w:r>
            <w:rPr>
              <w:noProof/>
              <w:webHidden/>
            </w:rPr>
            <w:fldChar w:fldCharType="begin"/>
          </w:r>
          <w:r>
            <w:rPr>
              <w:noProof/>
              <w:webHidden/>
            </w:rPr>
            <w:instrText xml:space="preserve"> PAGEREF _Toc168482726 \h </w:instrText>
          </w:r>
          <w:r>
            <w:rPr>
              <w:noProof/>
              <w:webHidden/>
            </w:rPr>
          </w:r>
          <w:r>
            <w:rPr>
              <w:noProof/>
              <w:webHidden/>
            </w:rPr>
            <w:fldChar w:fldCharType="separate"/>
          </w:r>
          <w:r>
            <w:rPr>
              <w:noProof/>
              <w:webHidden/>
            </w:rPr>
            <w:t>14</w:t>
          </w:r>
          <w:r>
            <w:rPr>
              <w:noProof/>
              <w:webHidden/>
            </w:rPr>
            <w:fldChar w:fldCharType="end"/>
          </w:r>
        </w:p>
        <w:p w14:paraId="33BBDB16" w14:textId="02C63C7A" w:rsidR="002D6B87" w:rsidRDefault="002D6B87">
          <w:pPr>
            <w:pStyle w:val="TOC1"/>
            <w:tabs>
              <w:tab w:val="right" w:leader="dot" w:pos="10456"/>
            </w:tabs>
            <w:rPr>
              <w:noProof/>
              <w:kern w:val="2"/>
              <w14:ligatures w14:val="standardContextual"/>
            </w:rPr>
          </w:pPr>
          <w:r w:rsidRPr="006932E5">
            <w:rPr>
              <w:rFonts w:ascii="Arial" w:hAnsi="Arial" w:cs="Arial"/>
              <w:b/>
              <w:noProof/>
            </w:rPr>
            <w:t>Part 4</w:t>
          </w:r>
          <w:r w:rsidRPr="006932E5">
            <w:rPr>
              <w:rFonts w:ascii="Arial" w:hAnsi="Arial" w:cs="Arial"/>
              <w:b/>
              <w:bCs/>
              <w:noProof/>
            </w:rPr>
            <w:t xml:space="preserve"> - </w:t>
          </w:r>
          <w:r w:rsidRPr="006932E5">
            <w:rPr>
              <w:rFonts w:ascii="Arial" w:hAnsi="Arial" w:cs="Arial"/>
              <w:b/>
              <w:noProof/>
            </w:rPr>
            <w:t xml:space="preserve">Management of </w:t>
          </w:r>
          <w:r w:rsidRPr="006932E5">
            <w:rPr>
              <w:rFonts w:ascii="Arial" w:hAnsi="Arial" w:cs="Arial"/>
              <w:b/>
              <w:bCs/>
              <w:noProof/>
            </w:rPr>
            <w:t>C</w:t>
          </w:r>
          <w:r w:rsidRPr="006932E5">
            <w:rPr>
              <w:rFonts w:ascii="Arial" w:hAnsi="Arial" w:cs="Arial"/>
              <w:b/>
              <w:noProof/>
            </w:rPr>
            <w:t xml:space="preserve">lient </w:t>
          </w:r>
          <w:r w:rsidRPr="006932E5">
            <w:rPr>
              <w:rFonts w:ascii="Arial" w:hAnsi="Arial" w:cs="Arial"/>
              <w:b/>
              <w:bCs/>
              <w:noProof/>
            </w:rPr>
            <w:t>R</w:t>
          </w:r>
          <w:r w:rsidRPr="006932E5">
            <w:rPr>
              <w:rFonts w:ascii="Arial" w:hAnsi="Arial" w:cs="Arial"/>
              <w:b/>
              <w:noProof/>
            </w:rPr>
            <w:t>ecords</w:t>
          </w:r>
          <w:r>
            <w:rPr>
              <w:noProof/>
              <w:webHidden/>
            </w:rPr>
            <w:tab/>
          </w:r>
          <w:r>
            <w:rPr>
              <w:noProof/>
              <w:webHidden/>
            </w:rPr>
            <w:fldChar w:fldCharType="begin"/>
          </w:r>
          <w:r>
            <w:rPr>
              <w:noProof/>
              <w:webHidden/>
            </w:rPr>
            <w:instrText xml:space="preserve"> PAGEREF _Toc168482727 \h </w:instrText>
          </w:r>
          <w:r>
            <w:rPr>
              <w:noProof/>
              <w:webHidden/>
            </w:rPr>
          </w:r>
          <w:r>
            <w:rPr>
              <w:noProof/>
              <w:webHidden/>
            </w:rPr>
            <w:fldChar w:fldCharType="separate"/>
          </w:r>
          <w:r>
            <w:rPr>
              <w:noProof/>
              <w:webHidden/>
            </w:rPr>
            <w:t>16</w:t>
          </w:r>
          <w:r>
            <w:rPr>
              <w:noProof/>
              <w:webHidden/>
            </w:rPr>
            <w:fldChar w:fldCharType="end"/>
          </w:r>
        </w:p>
        <w:p w14:paraId="48D09835" w14:textId="1343B645"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18  Ownership and Custody of Client Records</w:t>
          </w:r>
          <w:r>
            <w:rPr>
              <w:noProof/>
              <w:webHidden/>
            </w:rPr>
            <w:tab/>
          </w:r>
          <w:r>
            <w:rPr>
              <w:noProof/>
              <w:webHidden/>
            </w:rPr>
            <w:fldChar w:fldCharType="begin"/>
          </w:r>
          <w:r>
            <w:rPr>
              <w:noProof/>
              <w:webHidden/>
            </w:rPr>
            <w:instrText xml:space="preserve"> PAGEREF _Toc168482728 \h </w:instrText>
          </w:r>
          <w:r>
            <w:rPr>
              <w:noProof/>
              <w:webHidden/>
            </w:rPr>
          </w:r>
          <w:r>
            <w:rPr>
              <w:noProof/>
              <w:webHidden/>
            </w:rPr>
            <w:fldChar w:fldCharType="separate"/>
          </w:r>
          <w:r>
            <w:rPr>
              <w:noProof/>
              <w:webHidden/>
            </w:rPr>
            <w:t>16</w:t>
          </w:r>
          <w:r>
            <w:rPr>
              <w:noProof/>
              <w:webHidden/>
            </w:rPr>
            <w:fldChar w:fldCharType="end"/>
          </w:r>
        </w:p>
        <w:p w14:paraId="056C1275" w14:textId="635EA19A"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19  Client Record Management</w:t>
          </w:r>
          <w:r>
            <w:rPr>
              <w:noProof/>
              <w:webHidden/>
            </w:rPr>
            <w:tab/>
          </w:r>
          <w:r>
            <w:rPr>
              <w:noProof/>
              <w:webHidden/>
            </w:rPr>
            <w:fldChar w:fldCharType="begin"/>
          </w:r>
          <w:r>
            <w:rPr>
              <w:noProof/>
              <w:webHidden/>
            </w:rPr>
            <w:instrText xml:space="preserve"> PAGEREF _Toc168482729 \h </w:instrText>
          </w:r>
          <w:r>
            <w:rPr>
              <w:noProof/>
              <w:webHidden/>
            </w:rPr>
          </w:r>
          <w:r>
            <w:rPr>
              <w:noProof/>
              <w:webHidden/>
            </w:rPr>
            <w:fldChar w:fldCharType="separate"/>
          </w:r>
          <w:r>
            <w:rPr>
              <w:noProof/>
              <w:webHidden/>
            </w:rPr>
            <w:t>16</w:t>
          </w:r>
          <w:r>
            <w:rPr>
              <w:noProof/>
              <w:webHidden/>
            </w:rPr>
            <w:fldChar w:fldCharType="end"/>
          </w:r>
        </w:p>
        <w:p w14:paraId="1E0CC6E2" w14:textId="659E979E"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20  Access to Client Records</w:t>
          </w:r>
          <w:r>
            <w:rPr>
              <w:noProof/>
              <w:webHidden/>
            </w:rPr>
            <w:tab/>
          </w:r>
          <w:r>
            <w:rPr>
              <w:noProof/>
              <w:webHidden/>
            </w:rPr>
            <w:fldChar w:fldCharType="begin"/>
          </w:r>
          <w:r>
            <w:rPr>
              <w:noProof/>
              <w:webHidden/>
            </w:rPr>
            <w:instrText xml:space="preserve"> PAGEREF _Toc168482730 \h </w:instrText>
          </w:r>
          <w:r>
            <w:rPr>
              <w:noProof/>
              <w:webHidden/>
            </w:rPr>
          </w:r>
          <w:r>
            <w:rPr>
              <w:noProof/>
              <w:webHidden/>
            </w:rPr>
            <w:fldChar w:fldCharType="separate"/>
          </w:r>
          <w:r>
            <w:rPr>
              <w:noProof/>
              <w:webHidden/>
            </w:rPr>
            <w:t>16</w:t>
          </w:r>
          <w:r>
            <w:rPr>
              <w:noProof/>
              <w:webHidden/>
            </w:rPr>
            <w:fldChar w:fldCharType="end"/>
          </w:r>
        </w:p>
        <w:p w14:paraId="6B367E4D" w14:textId="56A2D855"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21  Creation of Client Records</w:t>
          </w:r>
          <w:r>
            <w:rPr>
              <w:noProof/>
              <w:webHidden/>
            </w:rPr>
            <w:tab/>
          </w:r>
          <w:r>
            <w:rPr>
              <w:noProof/>
              <w:webHidden/>
            </w:rPr>
            <w:fldChar w:fldCharType="begin"/>
          </w:r>
          <w:r>
            <w:rPr>
              <w:noProof/>
              <w:webHidden/>
            </w:rPr>
            <w:instrText xml:space="preserve"> PAGEREF _Toc168482731 \h </w:instrText>
          </w:r>
          <w:r>
            <w:rPr>
              <w:noProof/>
              <w:webHidden/>
            </w:rPr>
          </w:r>
          <w:r>
            <w:rPr>
              <w:noProof/>
              <w:webHidden/>
            </w:rPr>
            <w:fldChar w:fldCharType="separate"/>
          </w:r>
          <w:r>
            <w:rPr>
              <w:noProof/>
              <w:webHidden/>
            </w:rPr>
            <w:t>17</w:t>
          </w:r>
          <w:r>
            <w:rPr>
              <w:noProof/>
              <w:webHidden/>
            </w:rPr>
            <w:fldChar w:fldCharType="end"/>
          </w:r>
        </w:p>
        <w:p w14:paraId="249844A3" w14:textId="1D90E302"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22  Digitisation of Physical Client Records</w:t>
          </w:r>
          <w:r>
            <w:rPr>
              <w:noProof/>
              <w:webHidden/>
            </w:rPr>
            <w:tab/>
          </w:r>
          <w:r>
            <w:rPr>
              <w:noProof/>
              <w:webHidden/>
            </w:rPr>
            <w:fldChar w:fldCharType="begin"/>
          </w:r>
          <w:r>
            <w:rPr>
              <w:noProof/>
              <w:webHidden/>
            </w:rPr>
            <w:instrText xml:space="preserve"> PAGEREF _Toc168482732 \h </w:instrText>
          </w:r>
          <w:r>
            <w:rPr>
              <w:noProof/>
              <w:webHidden/>
            </w:rPr>
          </w:r>
          <w:r>
            <w:rPr>
              <w:noProof/>
              <w:webHidden/>
            </w:rPr>
            <w:fldChar w:fldCharType="separate"/>
          </w:r>
          <w:r>
            <w:rPr>
              <w:noProof/>
              <w:webHidden/>
            </w:rPr>
            <w:t>17</w:t>
          </w:r>
          <w:r>
            <w:rPr>
              <w:noProof/>
              <w:webHidden/>
            </w:rPr>
            <w:fldChar w:fldCharType="end"/>
          </w:r>
        </w:p>
        <w:p w14:paraId="008DF404" w14:textId="7F7F51F1"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23  Storage of Client Records</w:t>
          </w:r>
          <w:r>
            <w:rPr>
              <w:noProof/>
              <w:webHidden/>
            </w:rPr>
            <w:tab/>
          </w:r>
          <w:r>
            <w:rPr>
              <w:noProof/>
              <w:webHidden/>
            </w:rPr>
            <w:fldChar w:fldCharType="begin"/>
          </w:r>
          <w:r>
            <w:rPr>
              <w:noProof/>
              <w:webHidden/>
            </w:rPr>
            <w:instrText xml:space="preserve"> PAGEREF _Toc168482733 \h </w:instrText>
          </w:r>
          <w:r>
            <w:rPr>
              <w:noProof/>
              <w:webHidden/>
            </w:rPr>
          </w:r>
          <w:r>
            <w:rPr>
              <w:noProof/>
              <w:webHidden/>
            </w:rPr>
            <w:fldChar w:fldCharType="separate"/>
          </w:r>
          <w:r>
            <w:rPr>
              <w:noProof/>
              <w:webHidden/>
            </w:rPr>
            <w:t>17</w:t>
          </w:r>
          <w:r>
            <w:rPr>
              <w:noProof/>
              <w:webHidden/>
            </w:rPr>
            <w:fldChar w:fldCharType="end"/>
          </w:r>
        </w:p>
        <w:p w14:paraId="60D6E5EA" w14:textId="378B1C69"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24  Storage of Physical Client Records</w:t>
          </w:r>
          <w:r>
            <w:rPr>
              <w:noProof/>
              <w:webHidden/>
            </w:rPr>
            <w:tab/>
          </w:r>
          <w:r>
            <w:rPr>
              <w:noProof/>
              <w:webHidden/>
            </w:rPr>
            <w:fldChar w:fldCharType="begin"/>
          </w:r>
          <w:r>
            <w:rPr>
              <w:noProof/>
              <w:webHidden/>
            </w:rPr>
            <w:instrText xml:space="preserve"> PAGEREF _Toc168482734 \h </w:instrText>
          </w:r>
          <w:r>
            <w:rPr>
              <w:noProof/>
              <w:webHidden/>
            </w:rPr>
          </w:r>
          <w:r>
            <w:rPr>
              <w:noProof/>
              <w:webHidden/>
            </w:rPr>
            <w:fldChar w:fldCharType="separate"/>
          </w:r>
          <w:r>
            <w:rPr>
              <w:noProof/>
              <w:webHidden/>
            </w:rPr>
            <w:t>17</w:t>
          </w:r>
          <w:r>
            <w:rPr>
              <w:noProof/>
              <w:webHidden/>
            </w:rPr>
            <w:fldChar w:fldCharType="end"/>
          </w:r>
        </w:p>
        <w:p w14:paraId="2F3F1F25" w14:textId="4D0F8853"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25  Electronic Storage of Client Records</w:t>
          </w:r>
          <w:r>
            <w:rPr>
              <w:noProof/>
              <w:webHidden/>
            </w:rPr>
            <w:tab/>
          </w:r>
          <w:r>
            <w:rPr>
              <w:noProof/>
              <w:webHidden/>
            </w:rPr>
            <w:fldChar w:fldCharType="begin"/>
          </w:r>
          <w:r>
            <w:rPr>
              <w:noProof/>
              <w:webHidden/>
            </w:rPr>
            <w:instrText xml:space="preserve"> PAGEREF _Toc168482735 \h </w:instrText>
          </w:r>
          <w:r>
            <w:rPr>
              <w:noProof/>
              <w:webHidden/>
            </w:rPr>
          </w:r>
          <w:r>
            <w:rPr>
              <w:noProof/>
              <w:webHidden/>
            </w:rPr>
            <w:fldChar w:fldCharType="separate"/>
          </w:r>
          <w:r>
            <w:rPr>
              <w:noProof/>
              <w:webHidden/>
            </w:rPr>
            <w:t>17</w:t>
          </w:r>
          <w:r>
            <w:rPr>
              <w:noProof/>
              <w:webHidden/>
            </w:rPr>
            <w:fldChar w:fldCharType="end"/>
          </w:r>
        </w:p>
        <w:p w14:paraId="239AAB48" w14:textId="00CEA13C"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26  Cloud Storage of Client Records</w:t>
          </w:r>
          <w:r>
            <w:rPr>
              <w:noProof/>
              <w:webHidden/>
            </w:rPr>
            <w:tab/>
          </w:r>
          <w:r>
            <w:rPr>
              <w:noProof/>
              <w:webHidden/>
            </w:rPr>
            <w:fldChar w:fldCharType="begin"/>
          </w:r>
          <w:r>
            <w:rPr>
              <w:noProof/>
              <w:webHidden/>
            </w:rPr>
            <w:instrText xml:space="preserve"> PAGEREF _Toc168482736 \h </w:instrText>
          </w:r>
          <w:r>
            <w:rPr>
              <w:noProof/>
              <w:webHidden/>
            </w:rPr>
          </w:r>
          <w:r>
            <w:rPr>
              <w:noProof/>
              <w:webHidden/>
            </w:rPr>
            <w:fldChar w:fldCharType="separate"/>
          </w:r>
          <w:r>
            <w:rPr>
              <w:noProof/>
              <w:webHidden/>
            </w:rPr>
            <w:t>17</w:t>
          </w:r>
          <w:r>
            <w:rPr>
              <w:noProof/>
              <w:webHidden/>
            </w:rPr>
            <w:fldChar w:fldCharType="end"/>
          </w:r>
        </w:p>
        <w:p w14:paraId="7FA99EA7" w14:textId="2E7CBBE7"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27  Non-Program Client Information</w:t>
          </w:r>
          <w:r>
            <w:rPr>
              <w:noProof/>
              <w:webHidden/>
            </w:rPr>
            <w:tab/>
          </w:r>
          <w:r>
            <w:rPr>
              <w:noProof/>
              <w:webHidden/>
            </w:rPr>
            <w:fldChar w:fldCharType="begin"/>
          </w:r>
          <w:r>
            <w:rPr>
              <w:noProof/>
              <w:webHidden/>
            </w:rPr>
            <w:instrText xml:space="preserve"> PAGEREF _Toc168482737 \h </w:instrText>
          </w:r>
          <w:r>
            <w:rPr>
              <w:noProof/>
              <w:webHidden/>
            </w:rPr>
          </w:r>
          <w:r>
            <w:rPr>
              <w:noProof/>
              <w:webHidden/>
            </w:rPr>
            <w:fldChar w:fldCharType="separate"/>
          </w:r>
          <w:r>
            <w:rPr>
              <w:noProof/>
              <w:webHidden/>
            </w:rPr>
            <w:t>18</w:t>
          </w:r>
          <w:r>
            <w:rPr>
              <w:noProof/>
              <w:webHidden/>
            </w:rPr>
            <w:fldChar w:fldCharType="end"/>
          </w:r>
        </w:p>
        <w:p w14:paraId="29386109" w14:textId="5907AF69"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28  Records of Private Services</w:t>
          </w:r>
          <w:r>
            <w:rPr>
              <w:noProof/>
              <w:webHidden/>
            </w:rPr>
            <w:tab/>
          </w:r>
          <w:r>
            <w:rPr>
              <w:noProof/>
              <w:webHidden/>
            </w:rPr>
            <w:fldChar w:fldCharType="begin"/>
          </w:r>
          <w:r>
            <w:rPr>
              <w:noProof/>
              <w:webHidden/>
            </w:rPr>
            <w:instrText xml:space="preserve"> PAGEREF _Toc168482738 \h </w:instrText>
          </w:r>
          <w:r>
            <w:rPr>
              <w:noProof/>
              <w:webHidden/>
            </w:rPr>
          </w:r>
          <w:r>
            <w:rPr>
              <w:noProof/>
              <w:webHidden/>
            </w:rPr>
            <w:fldChar w:fldCharType="separate"/>
          </w:r>
          <w:r>
            <w:rPr>
              <w:noProof/>
              <w:webHidden/>
            </w:rPr>
            <w:t>18</w:t>
          </w:r>
          <w:r>
            <w:rPr>
              <w:noProof/>
              <w:webHidden/>
            </w:rPr>
            <w:fldChar w:fldCharType="end"/>
          </w:r>
        </w:p>
        <w:p w14:paraId="72EF4D30" w14:textId="0FBD9135"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29  Back up Requirements for Client Records</w:t>
          </w:r>
          <w:r>
            <w:rPr>
              <w:noProof/>
              <w:webHidden/>
            </w:rPr>
            <w:tab/>
          </w:r>
          <w:r>
            <w:rPr>
              <w:noProof/>
              <w:webHidden/>
            </w:rPr>
            <w:fldChar w:fldCharType="begin"/>
          </w:r>
          <w:r>
            <w:rPr>
              <w:noProof/>
              <w:webHidden/>
            </w:rPr>
            <w:instrText xml:space="preserve"> PAGEREF _Toc168482739 \h </w:instrText>
          </w:r>
          <w:r>
            <w:rPr>
              <w:noProof/>
              <w:webHidden/>
            </w:rPr>
          </w:r>
          <w:r>
            <w:rPr>
              <w:noProof/>
              <w:webHidden/>
            </w:rPr>
            <w:fldChar w:fldCharType="separate"/>
          </w:r>
          <w:r>
            <w:rPr>
              <w:noProof/>
              <w:webHidden/>
            </w:rPr>
            <w:t>18</w:t>
          </w:r>
          <w:r>
            <w:rPr>
              <w:noProof/>
              <w:webHidden/>
            </w:rPr>
            <w:fldChar w:fldCharType="end"/>
          </w:r>
        </w:p>
        <w:p w14:paraId="6171301C" w14:textId="32C79F11"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30  Transferring a Client Record to a New Provider</w:t>
          </w:r>
          <w:r>
            <w:rPr>
              <w:noProof/>
              <w:webHidden/>
            </w:rPr>
            <w:tab/>
          </w:r>
          <w:r>
            <w:rPr>
              <w:noProof/>
              <w:webHidden/>
            </w:rPr>
            <w:fldChar w:fldCharType="begin"/>
          </w:r>
          <w:r>
            <w:rPr>
              <w:noProof/>
              <w:webHidden/>
            </w:rPr>
            <w:instrText xml:space="preserve"> PAGEREF _Toc168482740 \h </w:instrText>
          </w:r>
          <w:r>
            <w:rPr>
              <w:noProof/>
              <w:webHidden/>
            </w:rPr>
          </w:r>
          <w:r>
            <w:rPr>
              <w:noProof/>
              <w:webHidden/>
            </w:rPr>
            <w:fldChar w:fldCharType="separate"/>
          </w:r>
          <w:r>
            <w:rPr>
              <w:noProof/>
              <w:webHidden/>
            </w:rPr>
            <w:t>18</w:t>
          </w:r>
          <w:r>
            <w:rPr>
              <w:noProof/>
              <w:webHidden/>
            </w:rPr>
            <w:fldChar w:fldCharType="end"/>
          </w:r>
        </w:p>
        <w:p w14:paraId="4E4F7DCF" w14:textId="567D762C"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31  Providers Ceasing Operations</w:t>
          </w:r>
          <w:r>
            <w:rPr>
              <w:noProof/>
              <w:webHidden/>
            </w:rPr>
            <w:tab/>
          </w:r>
          <w:r>
            <w:rPr>
              <w:noProof/>
              <w:webHidden/>
            </w:rPr>
            <w:fldChar w:fldCharType="begin"/>
          </w:r>
          <w:r>
            <w:rPr>
              <w:noProof/>
              <w:webHidden/>
            </w:rPr>
            <w:instrText xml:space="preserve"> PAGEREF _Toc168482741 \h </w:instrText>
          </w:r>
          <w:r>
            <w:rPr>
              <w:noProof/>
              <w:webHidden/>
            </w:rPr>
          </w:r>
          <w:r>
            <w:rPr>
              <w:noProof/>
              <w:webHidden/>
            </w:rPr>
            <w:fldChar w:fldCharType="separate"/>
          </w:r>
          <w:r>
            <w:rPr>
              <w:noProof/>
              <w:webHidden/>
            </w:rPr>
            <w:t>18</w:t>
          </w:r>
          <w:r>
            <w:rPr>
              <w:noProof/>
              <w:webHidden/>
            </w:rPr>
            <w:fldChar w:fldCharType="end"/>
          </w:r>
        </w:p>
        <w:p w14:paraId="5A9A4DA8" w14:textId="3051A947" w:rsidR="002D6B87" w:rsidRDefault="002D6B87">
          <w:pPr>
            <w:pStyle w:val="TOC2"/>
            <w:rPr>
              <w:rFonts w:eastAsiaTheme="minorEastAsia"/>
              <w:noProof/>
              <w:kern w:val="2"/>
              <w:lang w:eastAsia="en-AU"/>
              <w14:ligatures w14:val="standardContextual"/>
            </w:rPr>
          </w:pPr>
          <w:r w:rsidRPr="006932E5">
            <w:rPr>
              <w:rFonts w:ascii="Arial" w:hAnsi="Arial" w:cs="Arial"/>
              <w:b/>
              <w:bCs/>
              <w:noProof/>
            </w:rPr>
            <w:lastRenderedPageBreak/>
            <w:t>32  Destruction of Client Records</w:t>
          </w:r>
          <w:r>
            <w:rPr>
              <w:noProof/>
              <w:webHidden/>
            </w:rPr>
            <w:tab/>
          </w:r>
          <w:r>
            <w:rPr>
              <w:noProof/>
              <w:webHidden/>
            </w:rPr>
            <w:fldChar w:fldCharType="begin"/>
          </w:r>
          <w:r>
            <w:rPr>
              <w:noProof/>
              <w:webHidden/>
            </w:rPr>
            <w:instrText xml:space="preserve"> PAGEREF _Toc168482742 \h </w:instrText>
          </w:r>
          <w:r>
            <w:rPr>
              <w:noProof/>
              <w:webHidden/>
            </w:rPr>
          </w:r>
          <w:r>
            <w:rPr>
              <w:noProof/>
              <w:webHidden/>
            </w:rPr>
            <w:fldChar w:fldCharType="separate"/>
          </w:r>
          <w:r>
            <w:rPr>
              <w:noProof/>
              <w:webHidden/>
            </w:rPr>
            <w:t>19</w:t>
          </w:r>
          <w:r>
            <w:rPr>
              <w:noProof/>
              <w:webHidden/>
            </w:rPr>
            <w:fldChar w:fldCharType="end"/>
          </w:r>
        </w:p>
        <w:p w14:paraId="6CA20F9A" w14:textId="448146AF"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33  Managing data Breaches</w:t>
          </w:r>
          <w:r>
            <w:rPr>
              <w:noProof/>
              <w:webHidden/>
            </w:rPr>
            <w:tab/>
          </w:r>
          <w:r>
            <w:rPr>
              <w:noProof/>
              <w:webHidden/>
            </w:rPr>
            <w:fldChar w:fldCharType="begin"/>
          </w:r>
          <w:r>
            <w:rPr>
              <w:noProof/>
              <w:webHidden/>
            </w:rPr>
            <w:instrText xml:space="preserve"> PAGEREF _Toc168482743 \h </w:instrText>
          </w:r>
          <w:r>
            <w:rPr>
              <w:noProof/>
              <w:webHidden/>
            </w:rPr>
          </w:r>
          <w:r>
            <w:rPr>
              <w:noProof/>
              <w:webHidden/>
            </w:rPr>
            <w:fldChar w:fldCharType="separate"/>
          </w:r>
          <w:r>
            <w:rPr>
              <w:noProof/>
              <w:webHidden/>
            </w:rPr>
            <w:t>19</w:t>
          </w:r>
          <w:r>
            <w:rPr>
              <w:noProof/>
              <w:webHidden/>
            </w:rPr>
            <w:fldChar w:fldCharType="end"/>
          </w:r>
        </w:p>
        <w:p w14:paraId="203D8487" w14:textId="66EA8F2D"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34  Compliance Monitoring for Client Records</w:t>
          </w:r>
          <w:r>
            <w:rPr>
              <w:noProof/>
              <w:webHidden/>
            </w:rPr>
            <w:tab/>
          </w:r>
          <w:r>
            <w:rPr>
              <w:noProof/>
              <w:webHidden/>
            </w:rPr>
            <w:fldChar w:fldCharType="begin"/>
          </w:r>
          <w:r>
            <w:rPr>
              <w:noProof/>
              <w:webHidden/>
            </w:rPr>
            <w:instrText xml:space="preserve"> PAGEREF _Toc168482744 \h </w:instrText>
          </w:r>
          <w:r>
            <w:rPr>
              <w:noProof/>
              <w:webHidden/>
            </w:rPr>
          </w:r>
          <w:r>
            <w:rPr>
              <w:noProof/>
              <w:webHidden/>
            </w:rPr>
            <w:fldChar w:fldCharType="separate"/>
          </w:r>
          <w:r>
            <w:rPr>
              <w:noProof/>
              <w:webHidden/>
            </w:rPr>
            <w:t>19</w:t>
          </w:r>
          <w:r>
            <w:rPr>
              <w:noProof/>
              <w:webHidden/>
            </w:rPr>
            <w:fldChar w:fldCharType="end"/>
          </w:r>
        </w:p>
        <w:p w14:paraId="7311F300" w14:textId="06BFA4EB" w:rsidR="002D6B87" w:rsidRDefault="002D6B87">
          <w:pPr>
            <w:pStyle w:val="TOC1"/>
            <w:tabs>
              <w:tab w:val="right" w:leader="dot" w:pos="10456"/>
            </w:tabs>
            <w:rPr>
              <w:noProof/>
              <w:kern w:val="2"/>
              <w14:ligatures w14:val="standardContextual"/>
            </w:rPr>
          </w:pPr>
          <w:r w:rsidRPr="006932E5">
            <w:rPr>
              <w:rFonts w:ascii="Arial" w:hAnsi="Arial" w:cs="Arial"/>
              <w:b/>
              <w:bCs/>
              <w:noProof/>
            </w:rPr>
            <w:t>Part 5 - Schedule of Service Items and Fees</w:t>
          </w:r>
          <w:r>
            <w:rPr>
              <w:noProof/>
              <w:webHidden/>
            </w:rPr>
            <w:tab/>
          </w:r>
          <w:r>
            <w:rPr>
              <w:noProof/>
              <w:webHidden/>
            </w:rPr>
            <w:fldChar w:fldCharType="begin"/>
          </w:r>
          <w:r>
            <w:rPr>
              <w:noProof/>
              <w:webHidden/>
            </w:rPr>
            <w:instrText xml:space="preserve"> PAGEREF _Toc168482745 \h </w:instrText>
          </w:r>
          <w:r>
            <w:rPr>
              <w:noProof/>
              <w:webHidden/>
            </w:rPr>
          </w:r>
          <w:r>
            <w:rPr>
              <w:noProof/>
              <w:webHidden/>
            </w:rPr>
            <w:fldChar w:fldCharType="separate"/>
          </w:r>
          <w:r>
            <w:rPr>
              <w:noProof/>
              <w:webHidden/>
            </w:rPr>
            <w:t>20</w:t>
          </w:r>
          <w:r>
            <w:rPr>
              <w:noProof/>
              <w:webHidden/>
            </w:rPr>
            <w:fldChar w:fldCharType="end"/>
          </w:r>
        </w:p>
        <w:p w14:paraId="12A43D8A" w14:textId="77A389ED"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35  Annual Indexation of Fees</w:t>
          </w:r>
          <w:r>
            <w:rPr>
              <w:noProof/>
              <w:webHidden/>
            </w:rPr>
            <w:tab/>
          </w:r>
          <w:r>
            <w:rPr>
              <w:noProof/>
              <w:webHidden/>
            </w:rPr>
            <w:fldChar w:fldCharType="begin"/>
          </w:r>
          <w:r>
            <w:rPr>
              <w:noProof/>
              <w:webHidden/>
            </w:rPr>
            <w:instrText xml:space="preserve"> PAGEREF _Toc168482746 \h </w:instrText>
          </w:r>
          <w:r>
            <w:rPr>
              <w:noProof/>
              <w:webHidden/>
            </w:rPr>
          </w:r>
          <w:r>
            <w:rPr>
              <w:noProof/>
              <w:webHidden/>
            </w:rPr>
            <w:fldChar w:fldCharType="separate"/>
          </w:r>
          <w:r>
            <w:rPr>
              <w:noProof/>
              <w:webHidden/>
            </w:rPr>
            <w:t>21</w:t>
          </w:r>
          <w:r>
            <w:rPr>
              <w:noProof/>
              <w:webHidden/>
            </w:rPr>
            <w:fldChar w:fldCharType="end"/>
          </w:r>
        </w:p>
        <w:p w14:paraId="41D99865" w14:textId="780E45E9" w:rsidR="002D6B87" w:rsidRDefault="002D6B87">
          <w:pPr>
            <w:pStyle w:val="TOC1"/>
            <w:tabs>
              <w:tab w:val="right" w:leader="dot" w:pos="10456"/>
            </w:tabs>
            <w:rPr>
              <w:noProof/>
              <w:kern w:val="2"/>
              <w14:ligatures w14:val="standardContextual"/>
            </w:rPr>
          </w:pPr>
          <w:r w:rsidRPr="006932E5">
            <w:rPr>
              <w:rFonts w:ascii="Arial" w:hAnsi="Arial" w:cs="Arial"/>
              <w:b/>
              <w:bCs/>
              <w:noProof/>
              <w:lang w:val="en-GB"/>
            </w:rPr>
            <w:t>Assessments and Reassessment Services</w:t>
          </w:r>
          <w:r>
            <w:rPr>
              <w:noProof/>
              <w:webHidden/>
            </w:rPr>
            <w:tab/>
          </w:r>
          <w:r>
            <w:rPr>
              <w:noProof/>
              <w:webHidden/>
            </w:rPr>
            <w:fldChar w:fldCharType="begin"/>
          </w:r>
          <w:r>
            <w:rPr>
              <w:noProof/>
              <w:webHidden/>
            </w:rPr>
            <w:instrText xml:space="preserve"> PAGEREF _Toc168482747 \h </w:instrText>
          </w:r>
          <w:r>
            <w:rPr>
              <w:noProof/>
              <w:webHidden/>
            </w:rPr>
          </w:r>
          <w:r>
            <w:rPr>
              <w:noProof/>
              <w:webHidden/>
            </w:rPr>
            <w:fldChar w:fldCharType="separate"/>
          </w:r>
          <w:r>
            <w:rPr>
              <w:noProof/>
              <w:webHidden/>
            </w:rPr>
            <w:t>22</w:t>
          </w:r>
          <w:r>
            <w:rPr>
              <w:noProof/>
              <w:webHidden/>
            </w:rPr>
            <w:fldChar w:fldCharType="end"/>
          </w:r>
        </w:p>
        <w:p w14:paraId="53B83C8C" w14:textId="3F6316F8" w:rsidR="002D6B87" w:rsidRDefault="002D6B87">
          <w:pPr>
            <w:pStyle w:val="TOC2"/>
            <w:rPr>
              <w:rFonts w:eastAsiaTheme="minorEastAsia"/>
              <w:noProof/>
              <w:kern w:val="2"/>
              <w:lang w:eastAsia="en-AU"/>
              <w14:ligatures w14:val="standardContextual"/>
            </w:rPr>
          </w:pPr>
          <w:r w:rsidRPr="006932E5">
            <w:rPr>
              <w:rFonts w:ascii="Arial" w:hAnsi="Arial" w:cs="Arial"/>
              <w:b/>
              <w:bCs/>
              <w:noProof/>
              <w:lang w:val="en-GB"/>
            </w:rPr>
            <w:t>36  Requirements for Claiming Assessment and Reassessment items</w:t>
          </w:r>
          <w:r>
            <w:rPr>
              <w:noProof/>
              <w:webHidden/>
            </w:rPr>
            <w:tab/>
          </w:r>
          <w:r>
            <w:rPr>
              <w:noProof/>
              <w:webHidden/>
            </w:rPr>
            <w:fldChar w:fldCharType="begin"/>
          </w:r>
          <w:r>
            <w:rPr>
              <w:noProof/>
              <w:webHidden/>
            </w:rPr>
            <w:instrText xml:space="preserve"> PAGEREF _Toc168482748 \h </w:instrText>
          </w:r>
          <w:r>
            <w:rPr>
              <w:noProof/>
              <w:webHidden/>
            </w:rPr>
          </w:r>
          <w:r>
            <w:rPr>
              <w:noProof/>
              <w:webHidden/>
            </w:rPr>
            <w:fldChar w:fldCharType="separate"/>
          </w:r>
          <w:r>
            <w:rPr>
              <w:noProof/>
              <w:webHidden/>
            </w:rPr>
            <w:t>22</w:t>
          </w:r>
          <w:r>
            <w:rPr>
              <w:noProof/>
              <w:webHidden/>
            </w:rPr>
            <w:fldChar w:fldCharType="end"/>
          </w:r>
        </w:p>
        <w:p w14:paraId="5DF7A93D" w14:textId="61F13EB6" w:rsidR="002D6B87" w:rsidRDefault="002D6B87">
          <w:pPr>
            <w:pStyle w:val="TOC2"/>
            <w:rPr>
              <w:rFonts w:eastAsiaTheme="minorEastAsia"/>
              <w:noProof/>
              <w:kern w:val="2"/>
              <w:lang w:eastAsia="en-AU"/>
              <w14:ligatures w14:val="standardContextual"/>
            </w:rPr>
          </w:pPr>
          <w:r w:rsidRPr="006932E5">
            <w:rPr>
              <w:rFonts w:ascii="Arial" w:hAnsi="Arial" w:cs="Arial"/>
              <w:b/>
              <w:bCs/>
              <w:noProof/>
              <w:lang w:val="en-GB"/>
            </w:rPr>
            <w:t>37  Requirements for Providing Assessment and Reassessment services</w:t>
          </w:r>
          <w:r>
            <w:rPr>
              <w:noProof/>
              <w:webHidden/>
            </w:rPr>
            <w:tab/>
          </w:r>
          <w:r>
            <w:rPr>
              <w:noProof/>
              <w:webHidden/>
            </w:rPr>
            <w:fldChar w:fldCharType="begin"/>
          </w:r>
          <w:r>
            <w:rPr>
              <w:noProof/>
              <w:webHidden/>
            </w:rPr>
            <w:instrText xml:space="preserve"> PAGEREF _Toc168482749 \h </w:instrText>
          </w:r>
          <w:r>
            <w:rPr>
              <w:noProof/>
              <w:webHidden/>
            </w:rPr>
          </w:r>
          <w:r>
            <w:rPr>
              <w:noProof/>
              <w:webHidden/>
            </w:rPr>
            <w:fldChar w:fldCharType="separate"/>
          </w:r>
          <w:r>
            <w:rPr>
              <w:noProof/>
              <w:webHidden/>
            </w:rPr>
            <w:t>22</w:t>
          </w:r>
          <w:r>
            <w:rPr>
              <w:noProof/>
              <w:webHidden/>
            </w:rPr>
            <w:fldChar w:fldCharType="end"/>
          </w:r>
        </w:p>
        <w:p w14:paraId="012475F6" w14:textId="198F0937"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38  Requirements for Providing Assessment or Reassessment services to Specialist Services Clients</w:t>
          </w:r>
          <w:r>
            <w:rPr>
              <w:noProof/>
              <w:webHidden/>
            </w:rPr>
            <w:tab/>
          </w:r>
          <w:r>
            <w:rPr>
              <w:noProof/>
              <w:webHidden/>
            </w:rPr>
            <w:fldChar w:fldCharType="begin"/>
          </w:r>
          <w:r>
            <w:rPr>
              <w:noProof/>
              <w:webHidden/>
            </w:rPr>
            <w:instrText xml:space="preserve"> PAGEREF _Toc168482750 \h </w:instrText>
          </w:r>
          <w:r>
            <w:rPr>
              <w:noProof/>
              <w:webHidden/>
            </w:rPr>
          </w:r>
          <w:r>
            <w:rPr>
              <w:noProof/>
              <w:webHidden/>
            </w:rPr>
            <w:fldChar w:fldCharType="separate"/>
          </w:r>
          <w:r>
            <w:rPr>
              <w:noProof/>
              <w:webHidden/>
            </w:rPr>
            <w:t>22</w:t>
          </w:r>
          <w:r>
            <w:rPr>
              <w:noProof/>
              <w:webHidden/>
            </w:rPr>
            <w:fldChar w:fldCharType="end"/>
          </w:r>
        </w:p>
        <w:p w14:paraId="6ECE07F3" w14:textId="6163FFFA"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39  Requirements for Providing Assessment or Reassessment services to Non-Routine Clients</w:t>
          </w:r>
          <w:r>
            <w:rPr>
              <w:noProof/>
              <w:webHidden/>
            </w:rPr>
            <w:tab/>
          </w:r>
          <w:r>
            <w:rPr>
              <w:noProof/>
              <w:webHidden/>
            </w:rPr>
            <w:fldChar w:fldCharType="begin"/>
          </w:r>
          <w:r>
            <w:rPr>
              <w:noProof/>
              <w:webHidden/>
            </w:rPr>
            <w:instrText xml:space="preserve"> PAGEREF _Toc168482751 \h </w:instrText>
          </w:r>
          <w:r>
            <w:rPr>
              <w:noProof/>
              <w:webHidden/>
            </w:rPr>
          </w:r>
          <w:r>
            <w:rPr>
              <w:noProof/>
              <w:webHidden/>
            </w:rPr>
            <w:fldChar w:fldCharType="separate"/>
          </w:r>
          <w:r>
            <w:rPr>
              <w:noProof/>
              <w:webHidden/>
            </w:rPr>
            <w:t>22</w:t>
          </w:r>
          <w:r>
            <w:rPr>
              <w:noProof/>
              <w:webHidden/>
            </w:rPr>
            <w:fldChar w:fldCharType="end"/>
          </w:r>
        </w:p>
        <w:p w14:paraId="7113EE36" w14:textId="4E5D4DB4"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40  Evidence Requirements for Assessment and Reassessment services</w:t>
          </w:r>
          <w:r>
            <w:rPr>
              <w:noProof/>
              <w:webHidden/>
            </w:rPr>
            <w:tab/>
          </w:r>
          <w:r>
            <w:rPr>
              <w:noProof/>
              <w:webHidden/>
            </w:rPr>
            <w:fldChar w:fldCharType="begin"/>
          </w:r>
          <w:r>
            <w:rPr>
              <w:noProof/>
              <w:webHidden/>
            </w:rPr>
            <w:instrText xml:space="preserve"> PAGEREF _Toc168482752 \h </w:instrText>
          </w:r>
          <w:r>
            <w:rPr>
              <w:noProof/>
              <w:webHidden/>
            </w:rPr>
          </w:r>
          <w:r>
            <w:rPr>
              <w:noProof/>
              <w:webHidden/>
            </w:rPr>
            <w:fldChar w:fldCharType="separate"/>
          </w:r>
          <w:r>
            <w:rPr>
              <w:noProof/>
              <w:webHidden/>
            </w:rPr>
            <w:t>22</w:t>
          </w:r>
          <w:r>
            <w:rPr>
              <w:noProof/>
              <w:webHidden/>
            </w:rPr>
            <w:fldChar w:fldCharType="end"/>
          </w:r>
        </w:p>
        <w:p w14:paraId="24A67971" w14:textId="3A045DDA" w:rsidR="002D6B87" w:rsidRDefault="002D6B87">
          <w:pPr>
            <w:pStyle w:val="TOC1"/>
            <w:tabs>
              <w:tab w:val="right" w:leader="dot" w:pos="10456"/>
            </w:tabs>
            <w:rPr>
              <w:noProof/>
              <w:kern w:val="2"/>
              <w14:ligatures w14:val="standardContextual"/>
            </w:rPr>
          </w:pPr>
          <w:r w:rsidRPr="006932E5">
            <w:rPr>
              <w:rFonts w:ascii="Arial" w:hAnsi="Arial" w:cs="Arial"/>
              <w:b/>
              <w:bCs/>
              <w:noProof/>
              <w:lang w:val="en-GB"/>
            </w:rPr>
            <w:t>Audiological Case Management</w:t>
          </w:r>
          <w:r>
            <w:rPr>
              <w:noProof/>
              <w:webHidden/>
            </w:rPr>
            <w:tab/>
          </w:r>
          <w:r>
            <w:rPr>
              <w:noProof/>
              <w:webHidden/>
            </w:rPr>
            <w:fldChar w:fldCharType="begin"/>
          </w:r>
          <w:r>
            <w:rPr>
              <w:noProof/>
              <w:webHidden/>
            </w:rPr>
            <w:instrText xml:space="preserve"> PAGEREF _Toc168482753 \h </w:instrText>
          </w:r>
          <w:r>
            <w:rPr>
              <w:noProof/>
              <w:webHidden/>
            </w:rPr>
          </w:r>
          <w:r>
            <w:rPr>
              <w:noProof/>
              <w:webHidden/>
            </w:rPr>
            <w:fldChar w:fldCharType="separate"/>
          </w:r>
          <w:r>
            <w:rPr>
              <w:noProof/>
              <w:webHidden/>
            </w:rPr>
            <w:t>24</w:t>
          </w:r>
          <w:r>
            <w:rPr>
              <w:noProof/>
              <w:webHidden/>
            </w:rPr>
            <w:fldChar w:fldCharType="end"/>
          </w:r>
        </w:p>
        <w:p w14:paraId="218DA637" w14:textId="5B0D5799"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41  Requirements for Claiming Audiological Case Management items</w:t>
          </w:r>
          <w:r>
            <w:rPr>
              <w:noProof/>
              <w:webHidden/>
            </w:rPr>
            <w:tab/>
          </w:r>
          <w:r>
            <w:rPr>
              <w:noProof/>
              <w:webHidden/>
            </w:rPr>
            <w:fldChar w:fldCharType="begin"/>
          </w:r>
          <w:r>
            <w:rPr>
              <w:noProof/>
              <w:webHidden/>
            </w:rPr>
            <w:instrText xml:space="preserve"> PAGEREF _Toc168482754 \h </w:instrText>
          </w:r>
          <w:r>
            <w:rPr>
              <w:noProof/>
              <w:webHidden/>
            </w:rPr>
          </w:r>
          <w:r>
            <w:rPr>
              <w:noProof/>
              <w:webHidden/>
            </w:rPr>
            <w:fldChar w:fldCharType="separate"/>
          </w:r>
          <w:r>
            <w:rPr>
              <w:noProof/>
              <w:webHidden/>
            </w:rPr>
            <w:t>24</w:t>
          </w:r>
          <w:r>
            <w:rPr>
              <w:noProof/>
              <w:webHidden/>
            </w:rPr>
            <w:fldChar w:fldCharType="end"/>
          </w:r>
        </w:p>
        <w:p w14:paraId="522E4E5E" w14:textId="09ACF600"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42  Requirements for Providing Audiological Case Management services</w:t>
          </w:r>
          <w:r>
            <w:rPr>
              <w:noProof/>
              <w:webHidden/>
            </w:rPr>
            <w:tab/>
          </w:r>
          <w:r>
            <w:rPr>
              <w:noProof/>
              <w:webHidden/>
            </w:rPr>
            <w:fldChar w:fldCharType="begin"/>
          </w:r>
          <w:r>
            <w:rPr>
              <w:noProof/>
              <w:webHidden/>
            </w:rPr>
            <w:instrText xml:space="preserve"> PAGEREF _Toc168482755 \h </w:instrText>
          </w:r>
          <w:r>
            <w:rPr>
              <w:noProof/>
              <w:webHidden/>
            </w:rPr>
          </w:r>
          <w:r>
            <w:rPr>
              <w:noProof/>
              <w:webHidden/>
            </w:rPr>
            <w:fldChar w:fldCharType="separate"/>
          </w:r>
          <w:r>
            <w:rPr>
              <w:noProof/>
              <w:webHidden/>
            </w:rPr>
            <w:t>24</w:t>
          </w:r>
          <w:r>
            <w:rPr>
              <w:noProof/>
              <w:webHidden/>
            </w:rPr>
            <w:fldChar w:fldCharType="end"/>
          </w:r>
        </w:p>
        <w:p w14:paraId="55814370" w14:textId="445CE22C"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43  Evidence Requirements for Audiological Case Management services</w:t>
          </w:r>
          <w:r>
            <w:rPr>
              <w:noProof/>
              <w:webHidden/>
            </w:rPr>
            <w:tab/>
          </w:r>
          <w:r>
            <w:rPr>
              <w:noProof/>
              <w:webHidden/>
            </w:rPr>
            <w:fldChar w:fldCharType="begin"/>
          </w:r>
          <w:r>
            <w:rPr>
              <w:noProof/>
              <w:webHidden/>
            </w:rPr>
            <w:instrText xml:space="preserve"> PAGEREF _Toc168482756 \h </w:instrText>
          </w:r>
          <w:r>
            <w:rPr>
              <w:noProof/>
              <w:webHidden/>
            </w:rPr>
          </w:r>
          <w:r>
            <w:rPr>
              <w:noProof/>
              <w:webHidden/>
            </w:rPr>
            <w:fldChar w:fldCharType="separate"/>
          </w:r>
          <w:r>
            <w:rPr>
              <w:noProof/>
              <w:webHidden/>
            </w:rPr>
            <w:t>24</w:t>
          </w:r>
          <w:r>
            <w:rPr>
              <w:noProof/>
              <w:webHidden/>
            </w:rPr>
            <w:fldChar w:fldCharType="end"/>
          </w:r>
        </w:p>
        <w:p w14:paraId="5B0510FA" w14:textId="464A4414" w:rsidR="002D6B87" w:rsidRDefault="002D6B87">
          <w:pPr>
            <w:pStyle w:val="TOC1"/>
            <w:tabs>
              <w:tab w:val="right" w:leader="dot" w:pos="10456"/>
            </w:tabs>
            <w:rPr>
              <w:noProof/>
              <w:kern w:val="2"/>
              <w14:ligatures w14:val="standardContextual"/>
            </w:rPr>
          </w:pPr>
          <w:r w:rsidRPr="006932E5">
            <w:rPr>
              <w:rFonts w:ascii="Arial" w:hAnsi="Arial" w:cs="Arial"/>
              <w:b/>
              <w:bCs/>
              <w:noProof/>
            </w:rPr>
            <w:t>Initial Fittings and Subsequent Initial Fittings</w:t>
          </w:r>
          <w:r>
            <w:rPr>
              <w:noProof/>
              <w:webHidden/>
            </w:rPr>
            <w:tab/>
          </w:r>
          <w:r>
            <w:rPr>
              <w:noProof/>
              <w:webHidden/>
            </w:rPr>
            <w:fldChar w:fldCharType="begin"/>
          </w:r>
          <w:r>
            <w:rPr>
              <w:noProof/>
              <w:webHidden/>
            </w:rPr>
            <w:instrText xml:space="preserve"> PAGEREF _Toc168482757 \h </w:instrText>
          </w:r>
          <w:r>
            <w:rPr>
              <w:noProof/>
              <w:webHidden/>
            </w:rPr>
          </w:r>
          <w:r>
            <w:rPr>
              <w:noProof/>
              <w:webHidden/>
            </w:rPr>
            <w:fldChar w:fldCharType="separate"/>
          </w:r>
          <w:r>
            <w:rPr>
              <w:noProof/>
              <w:webHidden/>
            </w:rPr>
            <w:t>25</w:t>
          </w:r>
          <w:r>
            <w:rPr>
              <w:noProof/>
              <w:webHidden/>
            </w:rPr>
            <w:fldChar w:fldCharType="end"/>
          </w:r>
        </w:p>
        <w:p w14:paraId="6C69393C" w14:textId="729926AD"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44  Requirements for Claiming Initial Fittings and Subsequent Initial Fittings items</w:t>
          </w:r>
          <w:r>
            <w:rPr>
              <w:noProof/>
              <w:webHidden/>
            </w:rPr>
            <w:tab/>
          </w:r>
          <w:r>
            <w:rPr>
              <w:noProof/>
              <w:webHidden/>
            </w:rPr>
            <w:fldChar w:fldCharType="begin"/>
          </w:r>
          <w:r>
            <w:rPr>
              <w:noProof/>
              <w:webHidden/>
            </w:rPr>
            <w:instrText xml:space="preserve"> PAGEREF _Toc168482758 \h </w:instrText>
          </w:r>
          <w:r>
            <w:rPr>
              <w:noProof/>
              <w:webHidden/>
            </w:rPr>
          </w:r>
          <w:r>
            <w:rPr>
              <w:noProof/>
              <w:webHidden/>
            </w:rPr>
            <w:fldChar w:fldCharType="separate"/>
          </w:r>
          <w:r>
            <w:rPr>
              <w:noProof/>
              <w:webHidden/>
            </w:rPr>
            <w:t>25</w:t>
          </w:r>
          <w:r>
            <w:rPr>
              <w:noProof/>
              <w:webHidden/>
            </w:rPr>
            <w:fldChar w:fldCharType="end"/>
          </w:r>
        </w:p>
        <w:p w14:paraId="1BC59AA6" w14:textId="1395F106" w:rsidR="002D6B87" w:rsidRDefault="002D6B87">
          <w:pPr>
            <w:pStyle w:val="TOC2"/>
            <w:rPr>
              <w:rFonts w:eastAsiaTheme="minorEastAsia"/>
              <w:noProof/>
              <w:kern w:val="2"/>
              <w:lang w:eastAsia="en-AU"/>
              <w14:ligatures w14:val="standardContextual"/>
            </w:rPr>
          </w:pPr>
          <w:r w:rsidRPr="006932E5">
            <w:rPr>
              <w:rFonts w:ascii="Arial" w:hAnsi="Arial" w:cs="Arial"/>
              <w:b/>
              <w:noProof/>
            </w:rPr>
            <w:t>45</w:t>
          </w:r>
          <w:r w:rsidRPr="006932E5">
            <w:rPr>
              <w:rFonts w:ascii="Arial" w:hAnsi="Arial" w:cs="Arial"/>
              <w:b/>
              <w:bCs/>
              <w:noProof/>
            </w:rPr>
            <w:t xml:space="preserve">  Requirements for Providing Initial Fittings and Subsequent Initial Fittings services</w:t>
          </w:r>
          <w:r>
            <w:rPr>
              <w:noProof/>
              <w:webHidden/>
            </w:rPr>
            <w:tab/>
          </w:r>
          <w:r>
            <w:rPr>
              <w:noProof/>
              <w:webHidden/>
            </w:rPr>
            <w:fldChar w:fldCharType="begin"/>
          </w:r>
          <w:r>
            <w:rPr>
              <w:noProof/>
              <w:webHidden/>
            </w:rPr>
            <w:instrText xml:space="preserve"> PAGEREF _Toc168482759 \h </w:instrText>
          </w:r>
          <w:r>
            <w:rPr>
              <w:noProof/>
              <w:webHidden/>
            </w:rPr>
          </w:r>
          <w:r>
            <w:rPr>
              <w:noProof/>
              <w:webHidden/>
            </w:rPr>
            <w:fldChar w:fldCharType="separate"/>
          </w:r>
          <w:r>
            <w:rPr>
              <w:noProof/>
              <w:webHidden/>
            </w:rPr>
            <w:t>25</w:t>
          </w:r>
          <w:r>
            <w:rPr>
              <w:noProof/>
              <w:webHidden/>
            </w:rPr>
            <w:fldChar w:fldCharType="end"/>
          </w:r>
        </w:p>
        <w:p w14:paraId="06CAA2DB" w14:textId="36F15FAA" w:rsidR="002D6B87" w:rsidRDefault="002D6B87">
          <w:pPr>
            <w:pStyle w:val="TOC2"/>
            <w:rPr>
              <w:rFonts w:eastAsiaTheme="minorEastAsia"/>
              <w:noProof/>
              <w:kern w:val="2"/>
              <w:lang w:eastAsia="en-AU"/>
              <w14:ligatures w14:val="standardContextual"/>
            </w:rPr>
          </w:pPr>
          <w:r w:rsidRPr="006932E5">
            <w:rPr>
              <w:rFonts w:ascii="Arial" w:hAnsi="Arial" w:cs="Arial"/>
              <w:b/>
              <w:noProof/>
            </w:rPr>
            <w:t>46</w:t>
          </w:r>
          <w:r w:rsidRPr="006932E5">
            <w:rPr>
              <w:rFonts w:ascii="Arial" w:hAnsi="Arial" w:cs="Arial"/>
              <w:b/>
              <w:bCs/>
              <w:noProof/>
            </w:rPr>
            <w:t xml:space="preserve">  Evidence Requirements for Initial Fittings and Subsequent Initial Fitting services</w:t>
          </w:r>
          <w:r>
            <w:rPr>
              <w:noProof/>
              <w:webHidden/>
            </w:rPr>
            <w:tab/>
          </w:r>
          <w:r>
            <w:rPr>
              <w:noProof/>
              <w:webHidden/>
            </w:rPr>
            <w:fldChar w:fldCharType="begin"/>
          </w:r>
          <w:r>
            <w:rPr>
              <w:noProof/>
              <w:webHidden/>
            </w:rPr>
            <w:instrText xml:space="preserve"> PAGEREF _Toc168482760 \h </w:instrText>
          </w:r>
          <w:r>
            <w:rPr>
              <w:noProof/>
              <w:webHidden/>
            </w:rPr>
          </w:r>
          <w:r>
            <w:rPr>
              <w:noProof/>
              <w:webHidden/>
            </w:rPr>
            <w:fldChar w:fldCharType="separate"/>
          </w:r>
          <w:r>
            <w:rPr>
              <w:noProof/>
              <w:webHidden/>
            </w:rPr>
            <w:t>26</w:t>
          </w:r>
          <w:r>
            <w:rPr>
              <w:noProof/>
              <w:webHidden/>
            </w:rPr>
            <w:fldChar w:fldCharType="end"/>
          </w:r>
        </w:p>
        <w:p w14:paraId="26D66927" w14:textId="766336C1" w:rsidR="002D6B87" w:rsidRDefault="002D6B87">
          <w:pPr>
            <w:pStyle w:val="TOC1"/>
            <w:tabs>
              <w:tab w:val="right" w:leader="dot" w:pos="10456"/>
            </w:tabs>
            <w:rPr>
              <w:noProof/>
              <w:kern w:val="2"/>
              <w14:ligatures w14:val="standardContextual"/>
            </w:rPr>
          </w:pPr>
          <w:r w:rsidRPr="006932E5">
            <w:rPr>
              <w:rFonts w:ascii="Arial" w:hAnsi="Arial" w:cs="Arial"/>
              <w:b/>
              <w:bCs/>
              <w:noProof/>
            </w:rPr>
            <w:t>Refittings</w:t>
          </w:r>
          <w:r>
            <w:rPr>
              <w:noProof/>
              <w:webHidden/>
            </w:rPr>
            <w:tab/>
          </w:r>
          <w:r>
            <w:rPr>
              <w:noProof/>
              <w:webHidden/>
            </w:rPr>
            <w:fldChar w:fldCharType="begin"/>
          </w:r>
          <w:r>
            <w:rPr>
              <w:noProof/>
              <w:webHidden/>
            </w:rPr>
            <w:instrText xml:space="preserve"> PAGEREF _Toc168482761 \h </w:instrText>
          </w:r>
          <w:r>
            <w:rPr>
              <w:noProof/>
              <w:webHidden/>
            </w:rPr>
          </w:r>
          <w:r>
            <w:rPr>
              <w:noProof/>
              <w:webHidden/>
            </w:rPr>
            <w:fldChar w:fldCharType="separate"/>
          </w:r>
          <w:r>
            <w:rPr>
              <w:noProof/>
              <w:webHidden/>
            </w:rPr>
            <w:t>27</w:t>
          </w:r>
          <w:r>
            <w:rPr>
              <w:noProof/>
              <w:webHidden/>
            </w:rPr>
            <w:fldChar w:fldCharType="end"/>
          </w:r>
        </w:p>
        <w:p w14:paraId="0A8CBC7C" w14:textId="44F02020"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47  Requirements for Claiming Refitting items</w:t>
          </w:r>
          <w:r>
            <w:rPr>
              <w:noProof/>
              <w:webHidden/>
            </w:rPr>
            <w:tab/>
          </w:r>
          <w:r>
            <w:rPr>
              <w:noProof/>
              <w:webHidden/>
            </w:rPr>
            <w:fldChar w:fldCharType="begin"/>
          </w:r>
          <w:r>
            <w:rPr>
              <w:noProof/>
              <w:webHidden/>
            </w:rPr>
            <w:instrText xml:space="preserve"> PAGEREF _Toc168482762 \h </w:instrText>
          </w:r>
          <w:r>
            <w:rPr>
              <w:noProof/>
              <w:webHidden/>
            </w:rPr>
          </w:r>
          <w:r>
            <w:rPr>
              <w:noProof/>
              <w:webHidden/>
            </w:rPr>
            <w:fldChar w:fldCharType="separate"/>
          </w:r>
          <w:r>
            <w:rPr>
              <w:noProof/>
              <w:webHidden/>
            </w:rPr>
            <w:t>27</w:t>
          </w:r>
          <w:r>
            <w:rPr>
              <w:noProof/>
              <w:webHidden/>
            </w:rPr>
            <w:fldChar w:fldCharType="end"/>
          </w:r>
        </w:p>
        <w:p w14:paraId="5427A72E" w14:textId="6753952F"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48  Requirements for Providing Refitting services</w:t>
          </w:r>
          <w:r>
            <w:rPr>
              <w:noProof/>
              <w:webHidden/>
            </w:rPr>
            <w:tab/>
          </w:r>
          <w:r>
            <w:rPr>
              <w:noProof/>
              <w:webHidden/>
            </w:rPr>
            <w:fldChar w:fldCharType="begin"/>
          </w:r>
          <w:r>
            <w:rPr>
              <w:noProof/>
              <w:webHidden/>
            </w:rPr>
            <w:instrText xml:space="preserve"> PAGEREF _Toc168482763 \h </w:instrText>
          </w:r>
          <w:r>
            <w:rPr>
              <w:noProof/>
              <w:webHidden/>
            </w:rPr>
          </w:r>
          <w:r>
            <w:rPr>
              <w:noProof/>
              <w:webHidden/>
            </w:rPr>
            <w:fldChar w:fldCharType="separate"/>
          </w:r>
          <w:r>
            <w:rPr>
              <w:noProof/>
              <w:webHidden/>
            </w:rPr>
            <w:t>27</w:t>
          </w:r>
          <w:r>
            <w:rPr>
              <w:noProof/>
              <w:webHidden/>
            </w:rPr>
            <w:fldChar w:fldCharType="end"/>
          </w:r>
        </w:p>
        <w:p w14:paraId="10456A27" w14:textId="757A04F1"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49  Evidence Requirements for Refitting services</w:t>
          </w:r>
          <w:r>
            <w:rPr>
              <w:noProof/>
              <w:webHidden/>
            </w:rPr>
            <w:tab/>
          </w:r>
          <w:r>
            <w:rPr>
              <w:noProof/>
              <w:webHidden/>
            </w:rPr>
            <w:fldChar w:fldCharType="begin"/>
          </w:r>
          <w:r>
            <w:rPr>
              <w:noProof/>
              <w:webHidden/>
            </w:rPr>
            <w:instrText xml:space="preserve"> PAGEREF _Toc168482764 \h </w:instrText>
          </w:r>
          <w:r>
            <w:rPr>
              <w:noProof/>
              <w:webHidden/>
            </w:rPr>
          </w:r>
          <w:r>
            <w:rPr>
              <w:noProof/>
              <w:webHidden/>
            </w:rPr>
            <w:fldChar w:fldCharType="separate"/>
          </w:r>
          <w:r>
            <w:rPr>
              <w:noProof/>
              <w:webHidden/>
            </w:rPr>
            <w:t>27</w:t>
          </w:r>
          <w:r>
            <w:rPr>
              <w:noProof/>
              <w:webHidden/>
            </w:rPr>
            <w:fldChar w:fldCharType="end"/>
          </w:r>
        </w:p>
        <w:p w14:paraId="520616DC" w14:textId="2B7A47A8" w:rsidR="002D6B87" w:rsidRDefault="002D6B87">
          <w:pPr>
            <w:pStyle w:val="TOC1"/>
            <w:tabs>
              <w:tab w:val="right" w:leader="dot" w:pos="10456"/>
            </w:tabs>
            <w:rPr>
              <w:noProof/>
              <w:kern w:val="2"/>
              <w14:ligatures w14:val="standardContextual"/>
            </w:rPr>
          </w:pPr>
          <w:r w:rsidRPr="006932E5">
            <w:rPr>
              <w:rFonts w:ascii="Arial" w:hAnsi="Arial" w:cs="Arial"/>
              <w:b/>
              <w:bCs/>
              <w:noProof/>
            </w:rPr>
            <w:t>Assistive Listening Device Initial Fittings</w:t>
          </w:r>
          <w:r>
            <w:rPr>
              <w:noProof/>
              <w:webHidden/>
            </w:rPr>
            <w:tab/>
          </w:r>
          <w:r>
            <w:rPr>
              <w:noProof/>
              <w:webHidden/>
            </w:rPr>
            <w:fldChar w:fldCharType="begin"/>
          </w:r>
          <w:r>
            <w:rPr>
              <w:noProof/>
              <w:webHidden/>
            </w:rPr>
            <w:instrText xml:space="preserve"> PAGEREF _Toc168482765 \h </w:instrText>
          </w:r>
          <w:r>
            <w:rPr>
              <w:noProof/>
              <w:webHidden/>
            </w:rPr>
          </w:r>
          <w:r>
            <w:rPr>
              <w:noProof/>
              <w:webHidden/>
            </w:rPr>
            <w:fldChar w:fldCharType="separate"/>
          </w:r>
          <w:r>
            <w:rPr>
              <w:noProof/>
              <w:webHidden/>
            </w:rPr>
            <w:t>29</w:t>
          </w:r>
          <w:r>
            <w:rPr>
              <w:noProof/>
              <w:webHidden/>
            </w:rPr>
            <w:fldChar w:fldCharType="end"/>
          </w:r>
        </w:p>
        <w:p w14:paraId="4EA7D4B5" w14:textId="563DBDCE"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50  Requirements for Claiming Assistive Listening Device Initial Fitting items</w:t>
          </w:r>
          <w:r>
            <w:rPr>
              <w:noProof/>
              <w:webHidden/>
            </w:rPr>
            <w:tab/>
          </w:r>
          <w:r>
            <w:rPr>
              <w:noProof/>
              <w:webHidden/>
            </w:rPr>
            <w:fldChar w:fldCharType="begin"/>
          </w:r>
          <w:r>
            <w:rPr>
              <w:noProof/>
              <w:webHidden/>
            </w:rPr>
            <w:instrText xml:space="preserve"> PAGEREF _Toc168482766 \h </w:instrText>
          </w:r>
          <w:r>
            <w:rPr>
              <w:noProof/>
              <w:webHidden/>
            </w:rPr>
          </w:r>
          <w:r>
            <w:rPr>
              <w:noProof/>
              <w:webHidden/>
            </w:rPr>
            <w:fldChar w:fldCharType="separate"/>
          </w:r>
          <w:r>
            <w:rPr>
              <w:noProof/>
              <w:webHidden/>
            </w:rPr>
            <w:t>29</w:t>
          </w:r>
          <w:r>
            <w:rPr>
              <w:noProof/>
              <w:webHidden/>
            </w:rPr>
            <w:fldChar w:fldCharType="end"/>
          </w:r>
        </w:p>
        <w:p w14:paraId="1797F4FB" w14:textId="2D21E8C4"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51  Requirements for Providing Assistive Listening Device Initial Fitting services</w:t>
          </w:r>
          <w:r>
            <w:rPr>
              <w:noProof/>
              <w:webHidden/>
            </w:rPr>
            <w:tab/>
          </w:r>
          <w:r>
            <w:rPr>
              <w:noProof/>
              <w:webHidden/>
            </w:rPr>
            <w:fldChar w:fldCharType="begin"/>
          </w:r>
          <w:r>
            <w:rPr>
              <w:noProof/>
              <w:webHidden/>
            </w:rPr>
            <w:instrText xml:space="preserve"> PAGEREF _Toc168482767 \h </w:instrText>
          </w:r>
          <w:r>
            <w:rPr>
              <w:noProof/>
              <w:webHidden/>
            </w:rPr>
          </w:r>
          <w:r>
            <w:rPr>
              <w:noProof/>
              <w:webHidden/>
            </w:rPr>
            <w:fldChar w:fldCharType="separate"/>
          </w:r>
          <w:r>
            <w:rPr>
              <w:noProof/>
              <w:webHidden/>
            </w:rPr>
            <w:t>29</w:t>
          </w:r>
          <w:r>
            <w:rPr>
              <w:noProof/>
              <w:webHidden/>
            </w:rPr>
            <w:fldChar w:fldCharType="end"/>
          </w:r>
        </w:p>
        <w:p w14:paraId="3B9DF0C3" w14:textId="54E262C5"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52  Evidence Requirements for Assistive Listening Device Initial Fitting services</w:t>
          </w:r>
          <w:r>
            <w:rPr>
              <w:noProof/>
              <w:webHidden/>
            </w:rPr>
            <w:tab/>
          </w:r>
          <w:r>
            <w:rPr>
              <w:noProof/>
              <w:webHidden/>
            </w:rPr>
            <w:fldChar w:fldCharType="begin"/>
          </w:r>
          <w:r>
            <w:rPr>
              <w:noProof/>
              <w:webHidden/>
            </w:rPr>
            <w:instrText xml:space="preserve"> PAGEREF _Toc168482768 \h </w:instrText>
          </w:r>
          <w:r>
            <w:rPr>
              <w:noProof/>
              <w:webHidden/>
            </w:rPr>
          </w:r>
          <w:r>
            <w:rPr>
              <w:noProof/>
              <w:webHidden/>
            </w:rPr>
            <w:fldChar w:fldCharType="separate"/>
          </w:r>
          <w:r>
            <w:rPr>
              <w:noProof/>
              <w:webHidden/>
            </w:rPr>
            <w:t>29</w:t>
          </w:r>
          <w:r>
            <w:rPr>
              <w:noProof/>
              <w:webHidden/>
            </w:rPr>
            <w:fldChar w:fldCharType="end"/>
          </w:r>
        </w:p>
        <w:p w14:paraId="352A4FCB" w14:textId="717B94D2" w:rsidR="002D6B87" w:rsidRDefault="002D6B87">
          <w:pPr>
            <w:pStyle w:val="TOC1"/>
            <w:tabs>
              <w:tab w:val="right" w:leader="dot" w:pos="10456"/>
            </w:tabs>
            <w:rPr>
              <w:noProof/>
              <w:kern w:val="2"/>
              <w14:ligatures w14:val="standardContextual"/>
            </w:rPr>
          </w:pPr>
          <w:r w:rsidRPr="006932E5">
            <w:rPr>
              <w:rFonts w:ascii="Arial" w:hAnsi="Arial" w:cs="Arial"/>
              <w:b/>
              <w:bCs/>
              <w:noProof/>
            </w:rPr>
            <w:t>Assistive Listening Device Refittings</w:t>
          </w:r>
          <w:r>
            <w:rPr>
              <w:noProof/>
              <w:webHidden/>
            </w:rPr>
            <w:tab/>
          </w:r>
          <w:r>
            <w:rPr>
              <w:noProof/>
              <w:webHidden/>
            </w:rPr>
            <w:fldChar w:fldCharType="begin"/>
          </w:r>
          <w:r>
            <w:rPr>
              <w:noProof/>
              <w:webHidden/>
            </w:rPr>
            <w:instrText xml:space="preserve"> PAGEREF _Toc168482769 \h </w:instrText>
          </w:r>
          <w:r>
            <w:rPr>
              <w:noProof/>
              <w:webHidden/>
            </w:rPr>
          </w:r>
          <w:r>
            <w:rPr>
              <w:noProof/>
              <w:webHidden/>
            </w:rPr>
            <w:fldChar w:fldCharType="separate"/>
          </w:r>
          <w:r>
            <w:rPr>
              <w:noProof/>
              <w:webHidden/>
            </w:rPr>
            <w:t>31</w:t>
          </w:r>
          <w:r>
            <w:rPr>
              <w:noProof/>
              <w:webHidden/>
            </w:rPr>
            <w:fldChar w:fldCharType="end"/>
          </w:r>
        </w:p>
        <w:p w14:paraId="3343E840" w14:textId="23807EE9"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53  Requirements for Claiming Assistive Listening Device Refitting items</w:t>
          </w:r>
          <w:r>
            <w:rPr>
              <w:noProof/>
              <w:webHidden/>
            </w:rPr>
            <w:tab/>
          </w:r>
          <w:r>
            <w:rPr>
              <w:noProof/>
              <w:webHidden/>
            </w:rPr>
            <w:fldChar w:fldCharType="begin"/>
          </w:r>
          <w:r>
            <w:rPr>
              <w:noProof/>
              <w:webHidden/>
            </w:rPr>
            <w:instrText xml:space="preserve"> PAGEREF _Toc168482770 \h </w:instrText>
          </w:r>
          <w:r>
            <w:rPr>
              <w:noProof/>
              <w:webHidden/>
            </w:rPr>
          </w:r>
          <w:r>
            <w:rPr>
              <w:noProof/>
              <w:webHidden/>
            </w:rPr>
            <w:fldChar w:fldCharType="separate"/>
          </w:r>
          <w:r>
            <w:rPr>
              <w:noProof/>
              <w:webHidden/>
            </w:rPr>
            <w:t>31</w:t>
          </w:r>
          <w:r>
            <w:rPr>
              <w:noProof/>
              <w:webHidden/>
            </w:rPr>
            <w:fldChar w:fldCharType="end"/>
          </w:r>
        </w:p>
        <w:p w14:paraId="4F31C05B" w14:textId="57C9D200"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54  Requirements for Providing Assistive Listening Device Refitting services</w:t>
          </w:r>
          <w:r>
            <w:rPr>
              <w:noProof/>
              <w:webHidden/>
            </w:rPr>
            <w:tab/>
          </w:r>
          <w:r>
            <w:rPr>
              <w:noProof/>
              <w:webHidden/>
            </w:rPr>
            <w:fldChar w:fldCharType="begin"/>
          </w:r>
          <w:r>
            <w:rPr>
              <w:noProof/>
              <w:webHidden/>
            </w:rPr>
            <w:instrText xml:space="preserve"> PAGEREF _Toc168482771 \h </w:instrText>
          </w:r>
          <w:r>
            <w:rPr>
              <w:noProof/>
              <w:webHidden/>
            </w:rPr>
          </w:r>
          <w:r>
            <w:rPr>
              <w:noProof/>
              <w:webHidden/>
            </w:rPr>
            <w:fldChar w:fldCharType="separate"/>
          </w:r>
          <w:r>
            <w:rPr>
              <w:noProof/>
              <w:webHidden/>
            </w:rPr>
            <w:t>31</w:t>
          </w:r>
          <w:r>
            <w:rPr>
              <w:noProof/>
              <w:webHidden/>
            </w:rPr>
            <w:fldChar w:fldCharType="end"/>
          </w:r>
        </w:p>
        <w:p w14:paraId="42AD4C7C" w14:textId="707C639D"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55  Evidence Requirements for Assistive Listening Device Refitting services</w:t>
          </w:r>
          <w:r>
            <w:rPr>
              <w:noProof/>
              <w:webHidden/>
            </w:rPr>
            <w:tab/>
          </w:r>
          <w:r>
            <w:rPr>
              <w:noProof/>
              <w:webHidden/>
            </w:rPr>
            <w:fldChar w:fldCharType="begin"/>
          </w:r>
          <w:r>
            <w:rPr>
              <w:noProof/>
              <w:webHidden/>
            </w:rPr>
            <w:instrText xml:space="preserve"> PAGEREF _Toc168482772 \h </w:instrText>
          </w:r>
          <w:r>
            <w:rPr>
              <w:noProof/>
              <w:webHidden/>
            </w:rPr>
          </w:r>
          <w:r>
            <w:rPr>
              <w:noProof/>
              <w:webHidden/>
            </w:rPr>
            <w:fldChar w:fldCharType="separate"/>
          </w:r>
          <w:r>
            <w:rPr>
              <w:noProof/>
              <w:webHidden/>
            </w:rPr>
            <w:t>31</w:t>
          </w:r>
          <w:r>
            <w:rPr>
              <w:noProof/>
              <w:webHidden/>
            </w:rPr>
            <w:fldChar w:fldCharType="end"/>
          </w:r>
        </w:p>
        <w:p w14:paraId="0D5BFA55" w14:textId="497E2FAD" w:rsidR="002D6B87" w:rsidRDefault="002D6B87">
          <w:pPr>
            <w:pStyle w:val="TOC1"/>
            <w:tabs>
              <w:tab w:val="right" w:leader="dot" w:pos="10456"/>
            </w:tabs>
            <w:rPr>
              <w:noProof/>
              <w:kern w:val="2"/>
              <w14:ligatures w14:val="standardContextual"/>
            </w:rPr>
          </w:pPr>
          <w:r w:rsidRPr="006932E5">
            <w:rPr>
              <w:rFonts w:ascii="Arial" w:hAnsi="Arial" w:cs="Arial"/>
              <w:b/>
              <w:bCs/>
              <w:noProof/>
            </w:rPr>
            <w:t>M</w:t>
          </w:r>
          <w:r w:rsidRPr="006932E5">
            <w:rPr>
              <w:rFonts w:ascii="Arial" w:hAnsi="Arial" w:cs="Arial"/>
              <w:b/>
              <w:noProof/>
            </w:rPr>
            <w:t>aintenance and Relocated maintenance</w:t>
          </w:r>
          <w:r>
            <w:rPr>
              <w:noProof/>
              <w:webHidden/>
            </w:rPr>
            <w:tab/>
          </w:r>
          <w:r>
            <w:rPr>
              <w:noProof/>
              <w:webHidden/>
            </w:rPr>
            <w:fldChar w:fldCharType="begin"/>
          </w:r>
          <w:r>
            <w:rPr>
              <w:noProof/>
              <w:webHidden/>
            </w:rPr>
            <w:instrText xml:space="preserve"> PAGEREF _Toc168482773 \h </w:instrText>
          </w:r>
          <w:r>
            <w:rPr>
              <w:noProof/>
              <w:webHidden/>
            </w:rPr>
          </w:r>
          <w:r>
            <w:rPr>
              <w:noProof/>
              <w:webHidden/>
            </w:rPr>
            <w:fldChar w:fldCharType="separate"/>
          </w:r>
          <w:r>
            <w:rPr>
              <w:noProof/>
              <w:webHidden/>
            </w:rPr>
            <w:t>33</w:t>
          </w:r>
          <w:r>
            <w:rPr>
              <w:noProof/>
              <w:webHidden/>
            </w:rPr>
            <w:fldChar w:fldCharType="end"/>
          </w:r>
        </w:p>
        <w:p w14:paraId="1C9F34B8" w14:textId="75249EB5"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56</w:t>
          </w:r>
          <w:r w:rsidRPr="006932E5">
            <w:rPr>
              <w:rFonts w:ascii="Arial" w:hAnsi="Arial" w:cs="Arial"/>
              <w:b/>
              <w:noProof/>
            </w:rPr>
            <w:t xml:space="preserve">  Claiming Maintenance and Relocated maintenance items</w:t>
          </w:r>
          <w:r>
            <w:rPr>
              <w:noProof/>
              <w:webHidden/>
            </w:rPr>
            <w:tab/>
          </w:r>
          <w:r>
            <w:rPr>
              <w:noProof/>
              <w:webHidden/>
            </w:rPr>
            <w:fldChar w:fldCharType="begin"/>
          </w:r>
          <w:r>
            <w:rPr>
              <w:noProof/>
              <w:webHidden/>
            </w:rPr>
            <w:instrText xml:space="preserve"> PAGEREF _Toc168482774 \h </w:instrText>
          </w:r>
          <w:r>
            <w:rPr>
              <w:noProof/>
              <w:webHidden/>
            </w:rPr>
          </w:r>
          <w:r>
            <w:rPr>
              <w:noProof/>
              <w:webHidden/>
            </w:rPr>
            <w:fldChar w:fldCharType="separate"/>
          </w:r>
          <w:r>
            <w:rPr>
              <w:noProof/>
              <w:webHidden/>
            </w:rPr>
            <w:t>33</w:t>
          </w:r>
          <w:r>
            <w:rPr>
              <w:noProof/>
              <w:webHidden/>
            </w:rPr>
            <w:fldChar w:fldCharType="end"/>
          </w:r>
        </w:p>
        <w:p w14:paraId="22B64645" w14:textId="6304DF40"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57  Requirements for Providing Maintenance and Relocated Maintenance services</w:t>
          </w:r>
          <w:r>
            <w:rPr>
              <w:noProof/>
              <w:webHidden/>
            </w:rPr>
            <w:tab/>
          </w:r>
          <w:r>
            <w:rPr>
              <w:noProof/>
              <w:webHidden/>
            </w:rPr>
            <w:fldChar w:fldCharType="begin"/>
          </w:r>
          <w:r>
            <w:rPr>
              <w:noProof/>
              <w:webHidden/>
            </w:rPr>
            <w:instrText xml:space="preserve"> PAGEREF _Toc168482775 \h </w:instrText>
          </w:r>
          <w:r>
            <w:rPr>
              <w:noProof/>
              <w:webHidden/>
            </w:rPr>
          </w:r>
          <w:r>
            <w:rPr>
              <w:noProof/>
              <w:webHidden/>
            </w:rPr>
            <w:fldChar w:fldCharType="separate"/>
          </w:r>
          <w:r>
            <w:rPr>
              <w:noProof/>
              <w:webHidden/>
            </w:rPr>
            <w:t>34</w:t>
          </w:r>
          <w:r>
            <w:rPr>
              <w:noProof/>
              <w:webHidden/>
            </w:rPr>
            <w:fldChar w:fldCharType="end"/>
          </w:r>
        </w:p>
        <w:p w14:paraId="45B28D39" w14:textId="0EA2E5B3"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58  Relocated Maintenance</w:t>
          </w:r>
          <w:r>
            <w:rPr>
              <w:noProof/>
              <w:webHidden/>
            </w:rPr>
            <w:tab/>
          </w:r>
          <w:r>
            <w:rPr>
              <w:noProof/>
              <w:webHidden/>
            </w:rPr>
            <w:fldChar w:fldCharType="begin"/>
          </w:r>
          <w:r>
            <w:rPr>
              <w:noProof/>
              <w:webHidden/>
            </w:rPr>
            <w:instrText xml:space="preserve"> PAGEREF _Toc168482776 \h </w:instrText>
          </w:r>
          <w:r>
            <w:rPr>
              <w:noProof/>
              <w:webHidden/>
            </w:rPr>
          </w:r>
          <w:r>
            <w:rPr>
              <w:noProof/>
              <w:webHidden/>
            </w:rPr>
            <w:fldChar w:fldCharType="separate"/>
          </w:r>
          <w:r>
            <w:rPr>
              <w:noProof/>
              <w:webHidden/>
            </w:rPr>
            <w:t>35</w:t>
          </w:r>
          <w:r>
            <w:rPr>
              <w:noProof/>
              <w:webHidden/>
            </w:rPr>
            <w:fldChar w:fldCharType="end"/>
          </w:r>
        </w:p>
        <w:p w14:paraId="6DE09A79" w14:textId="2F7B7FDF"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59  Department of Veterans Affairs Client Maintenance Co-payment</w:t>
          </w:r>
          <w:r>
            <w:rPr>
              <w:noProof/>
              <w:webHidden/>
            </w:rPr>
            <w:tab/>
          </w:r>
          <w:r>
            <w:rPr>
              <w:noProof/>
              <w:webHidden/>
            </w:rPr>
            <w:fldChar w:fldCharType="begin"/>
          </w:r>
          <w:r>
            <w:rPr>
              <w:noProof/>
              <w:webHidden/>
            </w:rPr>
            <w:instrText xml:space="preserve"> PAGEREF _Toc168482777 \h </w:instrText>
          </w:r>
          <w:r>
            <w:rPr>
              <w:noProof/>
              <w:webHidden/>
            </w:rPr>
          </w:r>
          <w:r>
            <w:rPr>
              <w:noProof/>
              <w:webHidden/>
            </w:rPr>
            <w:fldChar w:fldCharType="separate"/>
          </w:r>
          <w:r>
            <w:rPr>
              <w:noProof/>
              <w:webHidden/>
            </w:rPr>
            <w:t>35</w:t>
          </w:r>
          <w:r>
            <w:rPr>
              <w:noProof/>
              <w:webHidden/>
            </w:rPr>
            <w:fldChar w:fldCharType="end"/>
          </w:r>
        </w:p>
        <w:p w14:paraId="5C92FAD5" w14:textId="75725845"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60  Private Devices Maintenance</w:t>
          </w:r>
          <w:r>
            <w:rPr>
              <w:noProof/>
              <w:webHidden/>
            </w:rPr>
            <w:tab/>
          </w:r>
          <w:r>
            <w:rPr>
              <w:noProof/>
              <w:webHidden/>
            </w:rPr>
            <w:fldChar w:fldCharType="begin"/>
          </w:r>
          <w:r>
            <w:rPr>
              <w:noProof/>
              <w:webHidden/>
            </w:rPr>
            <w:instrText xml:space="preserve"> PAGEREF _Toc168482778 \h </w:instrText>
          </w:r>
          <w:r>
            <w:rPr>
              <w:noProof/>
              <w:webHidden/>
            </w:rPr>
          </w:r>
          <w:r>
            <w:rPr>
              <w:noProof/>
              <w:webHidden/>
            </w:rPr>
            <w:fldChar w:fldCharType="separate"/>
          </w:r>
          <w:r>
            <w:rPr>
              <w:noProof/>
              <w:webHidden/>
            </w:rPr>
            <w:t>35</w:t>
          </w:r>
          <w:r>
            <w:rPr>
              <w:noProof/>
              <w:webHidden/>
            </w:rPr>
            <w:fldChar w:fldCharType="end"/>
          </w:r>
        </w:p>
        <w:p w14:paraId="0DADA65B" w14:textId="709C4A3D"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61  Maintenance Services for Non-Approved Devices</w:t>
          </w:r>
          <w:r>
            <w:rPr>
              <w:noProof/>
              <w:webHidden/>
            </w:rPr>
            <w:tab/>
          </w:r>
          <w:r>
            <w:rPr>
              <w:noProof/>
              <w:webHidden/>
            </w:rPr>
            <w:fldChar w:fldCharType="begin"/>
          </w:r>
          <w:r>
            <w:rPr>
              <w:noProof/>
              <w:webHidden/>
            </w:rPr>
            <w:instrText xml:space="preserve"> PAGEREF _Toc168482779 \h </w:instrText>
          </w:r>
          <w:r>
            <w:rPr>
              <w:noProof/>
              <w:webHidden/>
            </w:rPr>
          </w:r>
          <w:r>
            <w:rPr>
              <w:noProof/>
              <w:webHidden/>
            </w:rPr>
            <w:fldChar w:fldCharType="separate"/>
          </w:r>
          <w:r>
            <w:rPr>
              <w:noProof/>
              <w:webHidden/>
            </w:rPr>
            <w:t>36</w:t>
          </w:r>
          <w:r>
            <w:rPr>
              <w:noProof/>
              <w:webHidden/>
            </w:rPr>
            <w:fldChar w:fldCharType="end"/>
          </w:r>
        </w:p>
        <w:p w14:paraId="59D3B6E4" w14:textId="00FA1BBD" w:rsidR="002D6B87" w:rsidRDefault="002D6B87">
          <w:pPr>
            <w:pStyle w:val="TOC2"/>
            <w:rPr>
              <w:rFonts w:eastAsiaTheme="minorEastAsia"/>
              <w:noProof/>
              <w:kern w:val="2"/>
              <w:lang w:eastAsia="en-AU"/>
              <w14:ligatures w14:val="standardContextual"/>
            </w:rPr>
          </w:pPr>
          <w:r w:rsidRPr="006932E5">
            <w:rPr>
              <w:rFonts w:ascii="Arial" w:hAnsi="Arial" w:cs="Arial"/>
              <w:b/>
              <w:bCs/>
              <w:noProof/>
            </w:rPr>
            <w:lastRenderedPageBreak/>
            <w:t>62  Evidence Requirements for Maintenance and Relocated Maintenance services</w:t>
          </w:r>
          <w:r>
            <w:rPr>
              <w:noProof/>
              <w:webHidden/>
            </w:rPr>
            <w:tab/>
          </w:r>
          <w:r>
            <w:rPr>
              <w:noProof/>
              <w:webHidden/>
            </w:rPr>
            <w:fldChar w:fldCharType="begin"/>
          </w:r>
          <w:r>
            <w:rPr>
              <w:noProof/>
              <w:webHidden/>
            </w:rPr>
            <w:instrText xml:space="preserve"> PAGEREF _Toc168482780 \h </w:instrText>
          </w:r>
          <w:r>
            <w:rPr>
              <w:noProof/>
              <w:webHidden/>
            </w:rPr>
          </w:r>
          <w:r>
            <w:rPr>
              <w:noProof/>
              <w:webHidden/>
            </w:rPr>
            <w:fldChar w:fldCharType="separate"/>
          </w:r>
          <w:r>
            <w:rPr>
              <w:noProof/>
              <w:webHidden/>
            </w:rPr>
            <w:t>36</w:t>
          </w:r>
          <w:r>
            <w:rPr>
              <w:noProof/>
              <w:webHidden/>
            </w:rPr>
            <w:fldChar w:fldCharType="end"/>
          </w:r>
        </w:p>
        <w:p w14:paraId="2A1C2DC2" w14:textId="7E2A0DAA" w:rsidR="002D6B87" w:rsidRDefault="002D6B87">
          <w:pPr>
            <w:pStyle w:val="TOC1"/>
            <w:tabs>
              <w:tab w:val="right" w:leader="dot" w:pos="10456"/>
            </w:tabs>
            <w:rPr>
              <w:noProof/>
              <w:kern w:val="2"/>
              <w14:ligatures w14:val="standardContextual"/>
            </w:rPr>
          </w:pPr>
          <w:r w:rsidRPr="006932E5">
            <w:rPr>
              <w:rFonts w:ascii="Arial" w:hAnsi="Arial" w:cs="Arial"/>
              <w:b/>
              <w:bCs/>
              <w:noProof/>
            </w:rPr>
            <w:t>Unaided Client Review Services</w:t>
          </w:r>
          <w:r>
            <w:rPr>
              <w:noProof/>
              <w:webHidden/>
            </w:rPr>
            <w:tab/>
          </w:r>
          <w:r>
            <w:rPr>
              <w:noProof/>
              <w:webHidden/>
            </w:rPr>
            <w:fldChar w:fldCharType="begin"/>
          </w:r>
          <w:r>
            <w:rPr>
              <w:noProof/>
              <w:webHidden/>
            </w:rPr>
            <w:instrText xml:space="preserve"> PAGEREF _Toc168482781 \h </w:instrText>
          </w:r>
          <w:r>
            <w:rPr>
              <w:noProof/>
              <w:webHidden/>
            </w:rPr>
          </w:r>
          <w:r>
            <w:rPr>
              <w:noProof/>
              <w:webHidden/>
            </w:rPr>
            <w:fldChar w:fldCharType="separate"/>
          </w:r>
          <w:r>
            <w:rPr>
              <w:noProof/>
              <w:webHidden/>
            </w:rPr>
            <w:t>37</w:t>
          </w:r>
          <w:r>
            <w:rPr>
              <w:noProof/>
              <w:webHidden/>
            </w:rPr>
            <w:fldChar w:fldCharType="end"/>
          </w:r>
        </w:p>
        <w:p w14:paraId="161438A8" w14:textId="693FBB98"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63 Requirements for Claiming Unaided Client Review item</w:t>
          </w:r>
          <w:r>
            <w:rPr>
              <w:noProof/>
              <w:webHidden/>
            </w:rPr>
            <w:tab/>
          </w:r>
          <w:r>
            <w:rPr>
              <w:noProof/>
              <w:webHidden/>
            </w:rPr>
            <w:fldChar w:fldCharType="begin"/>
          </w:r>
          <w:r>
            <w:rPr>
              <w:noProof/>
              <w:webHidden/>
            </w:rPr>
            <w:instrText xml:space="preserve"> PAGEREF _Toc168482782 \h </w:instrText>
          </w:r>
          <w:r>
            <w:rPr>
              <w:noProof/>
              <w:webHidden/>
            </w:rPr>
          </w:r>
          <w:r>
            <w:rPr>
              <w:noProof/>
              <w:webHidden/>
            </w:rPr>
            <w:fldChar w:fldCharType="separate"/>
          </w:r>
          <w:r>
            <w:rPr>
              <w:noProof/>
              <w:webHidden/>
            </w:rPr>
            <w:t>37</w:t>
          </w:r>
          <w:r>
            <w:rPr>
              <w:noProof/>
              <w:webHidden/>
            </w:rPr>
            <w:fldChar w:fldCharType="end"/>
          </w:r>
        </w:p>
        <w:p w14:paraId="20CE3BF5" w14:textId="19DAEECA"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64  Requirements for Providing Unaided Client Review services</w:t>
          </w:r>
          <w:r>
            <w:rPr>
              <w:noProof/>
              <w:webHidden/>
            </w:rPr>
            <w:tab/>
          </w:r>
          <w:r>
            <w:rPr>
              <w:noProof/>
              <w:webHidden/>
            </w:rPr>
            <w:fldChar w:fldCharType="begin"/>
          </w:r>
          <w:r>
            <w:rPr>
              <w:noProof/>
              <w:webHidden/>
            </w:rPr>
            <w:instrText xml:space="preserve"> PAGEREF _Toc168482783 \h </w:instrText>
          </w:r>
          <w:r>
            <w:rPr>
              <w:noProof/>
              <w:webHidden/>
            </w:rPr>
          </w:r>
          <w:r>
            <w:rPr>
              <w:noProof/>
              <w:webHidden/>
            </w:rPr>
            <w:fldChar w:fldCharType="separate"/>
          </w:r>
          <w:r>
            <w:rPr>
              <w:noProof/>
              <w:webHidden/>
            </w:rPr>
            <w:t>37</w:t>
          </w:r>
          <w:r>
            <w:rPr>
              <w:noProof/>
              <w:webHidden/>
            </w:rPr>
            <w:fldChar w:fldCharType="end"/>
          </w:r>
        </w:p>
        <w:p w14:paraId="22DEDEF4" w14:textId="3CB5C015"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65  Evidence Requirements for Unaided Client Review services</w:t>
          </w:r>
          <w:r>
            <w:rPr>
              <w:noProof/>
              <w:webHidden/>
            </w:rPr>
            <w:tab/>
          </w:r>
          <w:r>
            <w:rPr>
              <w:noProof/>
              <w:webHidden/>
            </w:rPr>
            <w:fldChar w:fldCharType="begin"/>
          </w:r>
          <w:r>
            <w:rPr>
              <w:noProof/>
              <w:webHidden/>
            </w:rPr>
            <w:instrText xml:space="preserve"> PAGEREF _Toc168482784 \h </w:instrText>
          </w:r>
          <w:r>
            <w:rPr>
              <w:noProof/>
              <w:webHidden/>
            </w:rPr>
          </w:r>
          <w:r>
            <w:rPr>
              <w:noProof/>
              <w:webHidden/>
            </w:rPr>
            <w:fldChar w:fldCharType="separate"/>
          </w:r>
          <w:r>
            <w:rPr>
              <w:noProof/>
              <w:webHidden/>
            </w:rPr>
            <w:t>37</w:t>
          </w:r>
          <w:r>
            <w:rPr>
              <w:noProof/>
              <w:webHidden/>
            </w:rPr>
            <w:fldChar w:fldCharType="end"/>
          </w:r>
        </w:p>
        <w:p w14:paraId="5B1BEBEA" w14:textId="4AE84364" w:rsidR="002D6B87" w:rsidRDefault="002D6B87">
          <w:pPr>
            <w:pStyle w:val="TOC1"/>
            <w:tabs>
              <w:tab w:val="right" w:leader="dot" w:pos="10456"/>
            </w:tabs>
            <w:rPr>
              <w:noProof/>
              <w:kern w:val="2"/>
              <w14:ligatures w14:val="standardContextual"/>
            </w:rPr>
          </w:pPr>
          <w:r w:rsidRPr="006932E5">
            <w:rPr>
              <w:rFonts w:ascii="Arial" w:hAnsi="Arial" w:cs="Arial"/>
              <w:b/>
              <w:bCs/>
              <w:noProof/>
            </w:rPr>
            <w:t>Aided Client Review services</w:t>
          </w:r>
          <w:r>
            <w:rPr>
              <w:noProof/>
              <w:webHidden/>
            </w:rPr>
            <w:tab/>
          </w:r>
          <w:r>
            <w:rPr>
              <w:noProof/>
              <w:webHidden/>
            </w:rPr>
            <w:fldChar w:fldCharType="begin"/>
          </w:r>
          <w:r>
            <w:rPr>
              <w:noProof/>
              <w:webHidden/>
            </w:rPr>
            <w:instrText xml:space="preserve"> PAGEREF _Toc168482785 \h </w:instrText>
          </w:r>
          <w:r>
            <w:rPr>
              <w:noProof/>
              <w:webHidden/>
            </w:rPr>
          </w:r>
          <w:r>
            <w:rPr>
              <w:noProof/>
              <w:webHidden/>
            </w:rPr>
            <w:fldChar w:fldCharType="separate"/>
          </w:r>
          <w:r>
            <w:rPr>
              <w:noProof/>
              <w:webHidden/>
            </w:rPr>
            <w:t>38</w:t>
          </w:r>
          <w:r>
            <w:rPr>
              <w:noProof/>
              <w:webHidden/>
            </w:rPr>
            <w:fldChar w:fldCharType="end"/>
          </w:r>
        </w:p>
        <w:p w14:paraId="59364F77" w14:textId="49449413"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66  Requirements for Claiming Aided Client Review items</w:t>
          </w:r>
          <w:r>
            <w:rPr>
              <w:noProof/>
              <w:webHidden/>
            </w:rPr>
            <w:tab/>
          </w:r>
          <w:r>
            <w:rPr>
              <w:noProof/>
              <w:webHidden/>
            </w:rPr>
            <w:fldChar w:fldCharType="begin"/>
          </w:r>
          <w:r>
            <w:rPr>
              <w:noProof/>
              <w:webHidden/>
            </w:rPr>
            <w:instrText xml:space="preserve"> PAGEREF _Toc168482786 \h </w:instrText>
          </w:r>
          <w:r>
            <w:rPr>
              <w:noProof/>
              <w:webHidden/>
            </w:rPr>
          </w:r>
          <w:r>
            <w:rPr>
              <w:noProof/>
              <w:webHidden/>
            </w:rPr>
            <w:fldChar w:fldCharType="separate"/>
          </w:r>
          <w:r>
            <w:rPr>
              <w:noProof/>
              <w:webHidden/>
            </w:rPr>
            <w:t>38</w:t>
          </w:r>
          <w:r>
            <w:rPr>
              <w:noProof/>
              <w:webHidden/>
            </w:rPr>
            <w:fldChar w:fldCharType="end"/>
          </w:r>
        </w:p>
        <w:p w14:paraId="139371CF" w14:textId="31B90833"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67  Requirements for Providing Aided Client Review services</w:t>
          </w:r>
          <w:r>
            <w:rPr>
              <w:noProof/>
              <w:webHidden/>
            </w:rPr>
            <w:tab/>
          </w:r>
          <w:r>
            <w:rPr>
              <w:noProof/>
              <w:webHidden/>
            </w:rPr>
            <w:fldChar w:fldCharType="begin"/>
          </w:r>
          <w:r>
            <w:rPr>
              <w:noProof/>
              <w:webHidden/>
            </w:rPr>
            <w:instrText xml:space="preserve"> PAGEREF _Toc168482787 \h </w:instrText>
          </w:r>
          <w:r>
            <w:rPr>
              <w:noProof/>
              <w:webHidden/>
            </w:rPr>
          </w:r>
          <w:r>
            <w:rPr>
              <w:noProof/>
              <w:webHidden/>
            </w:rPr>
            <w:fldChar w:fldCharType="separate"/>
          </w:r>
          <w:r>
            <w:rPr>
              <w:noProof/>
              <w:webHidden/>
            </w:rPr>
            <w:t>38</w:t>
          </w:r>
          <w:r>
            <w:rPr>
              <w:noProof/>
              <w:webHidden/>
            </w:rPr>
            <w:fldChar w:fldCharType="end"/>
          </w:r>
        </w:p>
        <w:p w14:paraId="1A81C30E" w14:textId="732A5056"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68  Evidence Requirements for Aided Client Review services</w:t>
          </w:r>
          <w:r>
            <w:rPr>
              <w:noProof/>
              <w:webHidden/>
            </w:rPr>
            <w:tab/>
          </w:r>
          <w:r>
            <w:rPr>
              <w:noProof/>
              <w:webHidden/>
            </w:rPr>
            <w:fldChar w:fldCharType="begin"/>
          </w:r>
          <w:r>
            <w:rPr>
              <w:noProof/>
              <w:webHidden/>
            </w:rPr>
            <w:instrText xml:space="preserve"> PAGEREF _Toc168482788 \h </w:instrText>
          </w:r>
          <w:r>
            <w:rPr>
              <w:noProof/>
              <w:webHidden/>
            </w:rPr>
          </w:r>
          <w:r>
            <w:rPr>
              <w:noProof/>
              <w:webHidden/>
            </w:rPr>
            <w:fldChar w:fldCharType="separate"/>
          </w:r>
          <w:r>
            <w:rPr>
              <w:noProof/>
              <w:webHidden/>
            </w:rPr>
            <w:t>38</w:t>
          </w:r>
          <w:r>
            <w:rPr>
              <w:noProof/>
              <w:webHidden/>
            </w:rPr>
            <w:fldChar w:fldCharType="end"/>
          </w:r>
        </w:p>
        <w:p w14:paraId="7F24B40B" w14:textId="7EC8AA57" w:rsidR="002D6B87" w:rsidRDefault="002D6B87">
          <w:pPr>
            <w:pStyle w:val="TOC1"/>
            <w:tabs>
              <w:tab w:val="right" w:leader="dot" w:pos="10456"/>
            </w:tabs>
            <w:rPr>
              <w:noProof/>
              <w:kern w:val="2"/>
              <w14:ligatures w14:val="standardContextual"/>
            </w:rPr>
          </w:pPr>
          <w:r w:rsidRPr="006932E5">
            <w:rPr>
              <w:rFonts w:ascii="Arial" w:hAnsi="Arial" w:cs="Arial"/>
              <w:b/>
              <w:bCs/>
              <w:noProof/>
            </w:rPr>
            <w:t>Rehabilitation</w:t>
          </w:r>
          <w:r>
            <w:rPr>
              <w:noProof/>
              <w:webHidden/>
            </w:rPr>
            <w:tab/>
          </w:r>
          <w:r>
            <w:rPr>
              <w:noProof/>
              <w:webHidden/>
            </w:rPr>
            <w:fldChar w:fldCharType="begin"/>
          </w:r>
          <w:r>
            <w:rPr>
              <w:noProof/>
              <w:webHidden/>
            </w:rPr>
            <w:instrText xml:space="preserve"> PAGEREF _Toc168482789 \h </w:instrText>
          </w:r>
          <w:r>
            <w:rPr>
              <w:noProof/>
              <w:webHidden/>
            </w:rPr>
          </w:r>
          <w:r>
            <w:rPr>
              <w:noProof/>
              <w:webHidden/>
            </w:rPr>
            <w:fldChar w:fldCharType="separate"/>
          </w:r>
          <w:r>
            <w:rPr>
              <w:noProof/>
              <w:webHidden/>
            </w:rPr>
            <w:t>40</w:t>
          </w:r>
          <w:r>
            <w:rPr>
              <w:noProof/>
              <w:webHidden/>
            </w:rPr>
            <w:fldChar w:fldCharType="end"/>
          </w:r>
        </w:p>
        <w:p w14:paraId="3E1C0088" w14:textId="1FA51480"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69  Requirements for Claiming Unaided Rehabilitation items</w:t>
          </w:r>
          <w:r>
            <w:rPr>
              <w:noProof/>
              <w:webHidden/>
            </w:rPr>
            <w:tab/>
          </w:r>
          <w:r>
            <w:rPr>
              <w:noProof/>
              <w:webHidden/>
            </w:rPr>
            <w:fldChar w:fldCharType="begin"/>
          </w:r>
          <w:r>
            <w:rPr>
              <w:noProof/>
              <w:webHidden/>
            </w:rPr>
            <w:instrText xml:space="preserve"> PAGEREF _Toc168482790 \h </w:instrText>
          </w:r>
          <w:r>
            <w:rPr>
              <w:noProof/>
              <w:webHidden/>
            </w:rPr>
          </w:r>
          <w:r>
            <w:rPr>
              <w:noProof/>
              <w:webHidden/>
            </w:rPr>
            <w:fldChar w:fldCharType="separate"/>
          </w:r>
          <w:r>
            <w:rPr>
              <w:noProof/>
              <w:webHidden/>
            </w:rPr>
            <w:t>40</w:t>
          </w:r>
          <w:r>
            <w:rPr>
              <w:noProof/>
              <w:webHidden/>
            </w:rPr>
            <w:fldChar w:fldCharType="end"/>
          </w:r>
        </w:p>
        <w:p w14:paraId="534D4908" w14:textId="3C4426C2"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70   Requirements for Providing Unaided Rehabilitation services</w:t>
          </w:r>
          <w:r>
            <w:rPr>
              <w:noProof/>
              <w:webHidden/>
            </w:rPr>
            <w:tab/>
          </w:r>
          <w:r>
            <w:rPr>
              <w:noProof/>
              <w:webHidden/>
            </w:rPr>
            <w:fldChar w:fldCharType="begin"/>
          </w:r>
          <w:r>
            <w:rPr>
              <w:noProof/>
              <w:webHidden/>
            </w:rPr>
            <w:instrText xml:space="preserve"> PAGEREF _Toc168482791 \h </w:instrText>
          </w:r>
          <w:r>
            <w:rPr>
              <w:noProof/>
              <w:webHidden/>
            </w:rPr>
          </w:r>
          <w:r>
            <w:rPr>
              <w:noProof/>
              <w:webHidden/>
            </w:rPr>
            <w:fldChar w:fldCharType="separate"/>
          </w:r>
          <w:r>
            <w:rPr>
              <w:noProof/>
              <w:webHidden/>
            </w:rPr>
            <w:t>40</w:t>
          </w:r>
          <w:r>
            <w:rPr>
              <w:noProof/>
              <w:webHidden/>
            </w:rPr>
            <w:fldChar w:fldCharType="end"/>
          </w:r>
        </w:p>
        <w:p w14:paraId="56F799C3" w14:textId="57B4774E"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71  Evidence Requirements for Unaided Rehabilitation</w:t>
          </w:r>
          <w:r>
            <w:rPr>
              <w:noProof/>
              <w:webHidden/>
            </w:rPr>
            <w:tab/>
          </w:r>
          <w:r>
            <w:rPr>
              <w:noProof/>
              <w:webHidden/>
            </w:rPr>
            <w:fldChar w:fldCharType="begin"/>
          </w:r>
          <w:r>
            <w:rPr>
              <w:noProof/>
              <w:webHidden/>
            </w:rPr>
            <w:instrText xml:space="preserve"> PAGEREF _Toc168482792 \h </w:instrText>
          </w:r>
          <w:r>
            <w:rPr>
              <w:noProof/>
              <w:webHidden/>
            </w:rPr>
          </w:r>
          <w:r>
            <w:rPr>
              <w:noProof/>
              <w:webHidden/>
            </w:rPr>
            <w:fldChar w:fldCharType="separate"/>
          </w:r>
          <w:r>
            <w:rPr>
              <w:noProof/>
              <w:webHidden/>
            </w:rPr>
            <w:t>40</w:t>
          </w:r>
          <w:r>
            <w:rPr>
              <w:noProof/>
              <w:webHidden/>
            </w:rPr>
            <w:fldChar w:fldCharType="end"/>
          </w:r>
        </w:p>
        <w:p w14:paraId="73D2B038" w14:textId="5537F463" w:rsidR="002D6B87" w:rsidRDefault="002D6B87">
          <w:pPr>
            <w:pStyle w:val="TOC1"/>
            <w:tabs>
              <w:tab w:val="right" w:leader="dot" w:pos="10456"/>
            </w:tabs>
            <w:rPr>
              <w:noProof/>
              <w:kern w:val="2"/>
              <w14:ligatures w14:val="standardContextual"/>
            </w:rPr>
          </w:pPr>
          <w:r w:rsidRPr="006932E5">
            <w:rPr>
              <w:rFonts w:ascii="Arial" w:hAnsi="Arial" w:cs="Arial"/>
              <w:b/>
              <w:bCs/>
              <w:noProof/>
            </w:rPr>
            <w:t>Rehabilitation Plus</w:t>
          </w:r>
          <w:r>
            <w:rPr>
              <w:noProof/>
              <w:webHidden/>
            </w:rPr>
            <w:tab/>
          </w:r>
          <w:r>
            <w:rPr>
              <w:noProof/>
              <w:webHidden/>
            </w:rPr>
            <w:fldChar w:fldCharType="begin"/>
          </w:r>
          <w:r>
            <w:rPr>
              <w:noProof/>
              <w:webHidden/>
            </w:rPr>
            <w:instrText xml:space="preserve"> PAGEREF _Toc168482793 \h </w:instrText>
          </w:r>
          <w:r>
            <w:rPr>
              <w:noProof/>
              <w:webHidden/>
            </w:rPr>
          </w:r>
          <w:r>
            <w:rPr>
              <w:noProof/>
              <w:webHidden/>
            </w:rPr>
            <w:fldChar w:fldCharType="separate"/>
          </w:r>
          <w:r>
            <w:rPr>
              <w:noProof/>
              <w:webHidden/>
            </w:rPr>
            <w:t>41</w:t>
          </w:r>
          <w:r>
            <w:rPr>
              <w:noProof/>
              <w:webHidden/>
            </w:rPr>
            <w:fldChar w:fldCharType="end"/>
          </w:r>
        </w:p>
        <w:p w14:paraId="74BF4123" w14:textId="20B09971"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72  Requirements for Claiming Rehabilitation Plus services</w:t>
          </w:r>
          <w:r>
            <w:rPr>
              <w:noProof/>
              <w:webHidden/>
            </w:rPr>
            <w:tab/>
          </w:r>
          <w:r>
            <w:rPr>
              <w:noProof/>
              <w:webHidden/>
            </w:rPr>
            <w:fldChar w:fldCharType="begin"/>
          </w:r>
          <w:r>
            <w:rPr>
              <w:noProof/>
              <w:webHidden/>
            </w:rPr>
            <w:instrText xml:space="preserve"> PAGEREF _Toc168482794 \h </w:instrText>
          </w:r>
          <w:r>
            <w:rPr>
              <w:noProof/>
              <w:webHidden/>
            </w:rPr>
          </w:r>
          <w:r>
            <w:rPr>
              <w:noProof/>
              <w:webHidden/>
            </w:rPr>
            <w:fldChar w:fldCharType="separate"/>
          </w:r>
          <w:r>
            <w:rPr>
              <w:noProof/>
              <w:webHidden/>
            </w:rPr>
            <w:t>41</w:t>
          </w:r>
          <w:r>
            <w:rPr>
              <w:noProof/>
              <w:webHidden/>
            </w:rPr>
            <w:fldChar w:fldCharType="end"/>
          </w:r>
        </w:p>
        <w:p w14:paraId="6832D206" w14:textId="3213F4E5" w:rsidR="002D6B87" w:rsidRDefault="002D6B87">
          <w:pPr>
            <w:pStyle w:val="TOC2"/>
            <w:rPr>
              <w:rFonts w:eastAsiaTheme="minorEastAsia"/>
              <w:noProof/>
              <w:kern w:val="2"/>
              <w:lang w:eastAsia="en-AU"/>
              <w14:ligatures w14:val="standardContextual"/>
            </w:rPr>
          </w:pPr>
          <w:r w:rsidRPr="006932E5">
            <w:rPr>
              <w:rFonts w:ascii="Arial" w:hAnsi="Arial" w:cs="Arial"/>
              <w:b/>
              <w:noProof/>
            </w:rPr>
            <w:t>73</w:t>
          </w:r>
          <w:r w:rsidRPr="006932E5">
            <w:rPr>
              <w:rFonts w:ascii="Arial" w:hAnsi="Arial" w:cs="Arial"/>
              <w:b/>
              <w:bCs/>
              <w:noProof/>
            </w:rPr>
            <w:t xml:space="preserve">  Requirements for Providing Rehabilitation Plus services</w:t>
          </w:r>
          <w:r>
            <w:rPr>
              <w:noProof/>
              <w:webHidden/>
            </w:rPr>
            <w:tab/>
          </w:r>
          <w:r>
            <w:rPr>
              <w:noProof/>
              <w:webHidden/>
            </w:rPr>
            <w:fldChar w:fldCharType="begin"/>
          </w:r>
          <w:r>
            <w:rPr>
              <w:noProof/>
              <w:webHidden/>
            </w:rPr>
            <w:instrText xml:space="preserve"> PAGEREF _Toc168482795 \h </w:instrText>
          </w:r>
          <w:r>
            <w:rPr>
              <w:noProof/>
              <w:webHidden/>
            </w:rPr>
          </w:r>
          <w:r>
            <w:rPr>
              <w:noProof/>
              <w:webHidden/>
            </w:rPr>
            <w:fldChar w:fldCharType="separate"/>
          </w:r>
          <w:r>
            <w:rPr>
              <w:noProof/>
              <w:webHidden/>
            </w:rPr>
            <w:t>41</w:t>
          </w:r>
          <w:r>
            <w:rPr>
              <w:noProof/>
              <w:webHidden/>
            </w:rPr>
            <w:fldChar w:fldCharType="end"/>
          </w:r>
        </w:p>
        <w:p w14:paraId="00B02931" w14:textId="7CC2092D"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74  Evidence Requirements for Rehabilitation Plus services</w:t>
          </w:r>
          <w:r>
            <w:rPr>
              <w:noProof/>
              <w:webHidden/>
            </w:rPr>
            <w:tab/>
          </w:r>
          <w:r>
            <w:rPr>
              <w:noProof/>
              <w:webHidden/>
            </w:rPr>
            <w:fldChar w:fldCharType="begin"/>
          </w:r>
          <w:r>
            <w:rPr>
              <w:noProof/>
              <w:webHidden/>
            </w:rPr>
            <w:instrText xml:space="preserve"> PAGEREF _Toc168482796 \h </w:instrText>
          </w:r>
          <w:r>
            <w:rPr>
              <w:noProof/>
              <w:webHidden/>
            </w:rPr>
          </w:r>
          <w:r>
            <w:rPr>
              <w:noProof/>
              <w:webHidden/>
            </w:rPr>
            <w:fldChar w:fldCharType="separate"/>
          </w:r>
          <w:r>
            <w:rPr>
              <w:noProof/>
              <w:webHidden/>
            </w:rPr>
            <w:t>41</w:t>
          </w:r>
          <w:r>
            <w:rPr>
              <w:noProof/>
              <w:webHidden/>
            </w:rPr>
            <w:fldChar w:fldCharType="end"/>
          </w:r>
        </w:p>
        <w:p w14:paraId="0128FDB1" w14:textId="1BC7C56F" w:rsidR="002D6B87" w:rsidRDefault="002D6B87">
          <w:pPr>
            <w:pStyle w:val="TOC1"/>
            <w:tabs>
              <w:tab w:val="right" w:leader="dot" w:pos="10456"/>
            </w:tabs>
            <w:rPr>
              <w:noProof/>
              <w:kern w:val="2"/>
              <w14:ligatures w14:val="standardContextual"/>
            </w:rPr>
          </w:pPr>
          <w:r w:rsidRPr="006932E5">
            <w:rPr>
              <w:rFonts w:ascii="Arial" w:hAnsi="Arial" w:cs="Arial"/>
              <w:b/>
              <w:bCs/>
              <w:noProof/>
            </w:rPr>
            <w:t>Replacements</w:t>
          </w:r>
          <w:r>
            <w:rPr>
              <w:noProof/>
              <w:webHidden/>
            </w:rPr>
            <w:tab/>
          </w:r>
          <w:r>
            <w:rPr>
              <w:noProof/>
              <w:webHidden/>
            </w:rPr>
            <w:fldChar w:fldCharType="begin"/>
          </w:r>
          <w:r>
            <w:rPr>
              <w:noProof/>
              <w:webHidden/>
            </w:rPr>
            <w:instrText xml:space="preserve"> PAGEREF _Toc168482797 \h </w:instrText>
          </w:r>
          <w:r>
            <w:rPr>
              <w:noProof/>
              <w:webHidden/>
            </w:rPr>
          </w:r>
          <w:r>
            <w:rPr>
              <w:noProof/>
              <w:webHidden/>
            </w:rPr>
            <w:fldChar w:fldCharType="separate"/>
          </w:r>
          <w:r>
            <w:rPr>
              <w:noProof/>
              <w:webHidden/>
            </w:rPr>
            <w:t>42</w:t>
          </w:r>
          <w:r>
            <w:rPr>
              <w:noProof/>
              <w:webHidden/>
            </w:rPr>
            <w:fldChar w:fldCharType="end"/>
          </w:r>
        </w:p>
        <w:p w14:paraId="1C992E52" w14:textId="07873660"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75  Requirements for Claiming Replacement items</w:t>
          </w:r>
          <w:r>
            <w:rPr>
              <w:noProof/>
              <w:webHidden/>
            </w:rPr>
            <w:tab/>
          </w:r>
          <w:r>
            <w:rPr>
              <w:noProof/>
              <w:webHidden/>
            </w:rPr>
            <w:fldChar w:fldCharType="begin"/>
          </w:r>
          <w:r>
            <w:rPr>
              <w:noProof/>
              <w:webHidden/>
            </w:rPr>
            <w:instrText xml:space="preserve"> PAGEREF _Toc168482798 \h </w:instrText>
          </w:r>
          <w:r>
            <w:rPr>
              <w:noProof/>
              <w:webHidden/>
            </w:rPr>
          </w:r>
          <w:r>
            <w:rPr>
              <w:noProof/>
              <w:webHidden/>
            </w:rPr>
            <w:fldChar w:fldCharType="separate"/>
          </w:r>
          <w:r>
            <w:rPr>
              <w:noProof/>
              <w:webHidden/>
            </w:rPr>
            <w:t>42</w:t>
          </w:r>
          <w:r>
            <w:rPr>
              <w:noProof/>
              <w:webHidden/>
            </w:rPr>
            <w:fldChar w:fldCharType="end"/>
          </w:r>
        </w:p>
        <w:p w14:paraId="3B92B58C" w14:textId="311A6C26"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76  Requirements for Providing Replacement services</w:t>
          </w:r>
          <w:r>
            <w:rPr>
              <w:noProof/>
              <w:webHidden/>
            </w:rPr>
            <w:tab/>
          </w:r>
          <w:r>
            <w:rPr>
              <w:noProof/>
              <w:webHidden/>
            </w:rPr>
            <w:fldChar w:fldCharType="begin"/>
          </w:r>
          <w:r>
            <w:rPr>
              <w:noProof/>
              <w:webHidden/>
            </w:rPr>
            <w:instrText xml:space="preserve"> PAGEREF _Toc168482799 \h </w:instrText>
          </w:r>
          <w:r>
            <w:rPr>
              <w:noProof/>
              <w:webHidden/>
            </w:rPr>
          </w:r>
          <w:r>
            <w:rPr>
              <w:noProof/>
              <w:webHidden/>
            </w:rPr>
            <w:fldChar w:fldCharType="separate"/>
          </w:r>
          <w:r>
            <w:rPr>
              <w:noProof/>
              <w:webHidden/>
            </w:rPr>
            <w:t>42</w:t>
          </w:r>
          <w:r>
            <w:rPr>
              <w:noProof/>
              <w:webHidden/>
            </w:rPr>
            <w:fldChar w:fldCharType="end"/>
          </w:r>
        </w:p>
        <w:p w14:paraId="064B9E6E" w14:textId="4F7C1E6D"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77  Evidence Requirements for Replacements</w:t>
          </w:r>
          <w:r>
            <w:rPr>
              <w:noProof/>
              <w:webHidden/>
            </w:rPr>
            <w:tab/>
          </w:r>
          <w:r>
            <w:rPr>
              <w:noProof/>
              <w:webHidden/>
            </w:rPr>
            <w:fldChar w:fldCharType="begin"/>
          </w:r>
          <w:r>
            <w:rPr>
              <w:noProof/>
              <w:webHidden/>
            </w:rPr>
            <w:instrText xml:space="preserve"> PAGEREF _Toc168482800 \h </w:instrText>
          </w:r>
          <w:r>
            <w:rPr>
              <w:noProof/>
              <w:webHidden/>
            </w:rPr>
          </w:r>
          <w:r>
            <w:rPr>
              <w:noProof/>
              <w:webHidden/>
            </w:rPr>
            <w:fldChar w:fldCharType="separate"/>
          </w:r>
          <w:r>
            <w:rPr>
              <w:noProof/>
              <w:webHidden/>
            </w:rPr>
            <w:t>43</w:t>
          </w:r>
          <w:r>
            <w:rPr>
              <w:noProof/>
              <w:webHidden/>
            </w:rPr>
            <w:fldChar w:fldCharType="end"/>
          </w:r>
        </w:p>
        <w:p w14:paraId="1E09A699" w14:textId="3A8EF4C2" w:rsidR="002D6B87" w:rsidRDefault="002D6B87">
          <w:pPr>
            <w:pStyle w:val="TOC1"/>
            <w:tabs>
              <w:tab w:val="right" w:leader="dot" w:pos="10456"/>
            </w:tabs>
            <w:rPr>
              <w:noProof/>
              <w:kern w:val="2"/>
              <w14:ligatures w14:val="standardContextual"/>
            </w:rPr>
          </w:pPr>
          <w:r w:rsidRPr="006932E5">
            <w:rPr>
              <w:rFonts w:ascii="Arial" w:hAnsi="Arial" w:cs="Arial"/>
              <w:b/>
              <w:bCs/>
              <w:noProof/>
            </w:rPr>
            <w:t>Spare Devices</w:t>
          </w:r>
          <w:r>
            <w:rPr>
              <w:noProof/>
              <w:webHidden/>
            </w:rPr>
            <w:tab/>
          </w:r>
          <w:r>
            <w:rPr>
              <w:noProof/>
              <w:webHidden/>
            </w:rPr>
            <w:fldChar w:fldCharType="begin"/>
          </w:r>
          <w:r>
            <w:rPr>
              <w:noProof/>
              <w:webHidden/>
            </w:rPr>
            <w:instrText xml:space="preserve"> PAGEREF _Toc168482801 \h </w:instrText>
          </w:r>
          <w:r>
            <w:rPr>
              <w:noProof/>
              <w:webHidden/>
            </w:rPr>
          </w:r>
          <w:r>
            <w:rPr>
              <w:noProof/>
              <w:webHidden/>
            </w:rPr>
            <w:fldChar w:fldCharType="separate"/>
          </w:r>
          <w:r>
            <w:rPr>
              <w:noProof/>
              <w:webHidden/>
            </w:rPr>
            <w:t>44</w:t>
          </w:r>
          <w:r>
            <w:rPr>
              <w:noProof/>
              <w:webHidden/>
            </w:rPr>
            <w:fldChar w:fldCharType="end"/>
          </w:r>
        </w:p>
        <w:p w14:paraId="7348FDBE" w14:textId="6FEB8B31"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78  Requirements for Claiming Spare Device items</w:t>
          </w:r>
          <w:r>
            <w:rPr>
              <w:noProof/>
              <w:webHidden/>
            </w:rPr>
            <w:tab/>
          </w:r>
          <w:r>
            <w:rPr>
              <w:noProof/>
              <w:webHidden/>
            </w:rPr>
            <w:fldChar w:fldCharType="begin"/>
          </w:r>
          <w:r>
            <w:rPr>
              <w:noProof/>
              <w:webHidden/>
            </w:rPr>
            <w:instrText xml:space="preserve"> PAGEREF _Toc168482802 \h </w:instrText>
          </w:r>
          <w:r>
            <w:rPr>
              <w:noProof/>
              <w:webHidden/>
            </w:rPr>
          </w:r>
          <w:r>
            <w:rPr>
              <w:noProof/>
              <w:webHidden/>
            </w:rPr>
            <w:fldChar w:fldCharType="separate"/>
          </w:r>
          <w:r>
            <w:rPr>
              <w:noProof/>
              <w:webHidden/>
            </w:rPr>
            <w:t>44</w:t>
          </w:r>
          <w:r>
            <w:rPr>
              <w:noProof/>
              <w:webHidden/>
            </w:rPr>
            <w:fldChar w:fldCharType="end"/>
          </w:r>
        </w:p>
        <w:p w14:paraId="523B4AC6" w14:textId="348D5CF1"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79  Requirements for Providing Spare Device services</w:t>
          </w:r>
          <w:r>
            <w:rPr>
              <w:noProof/>
              <w:webHidden/>
            </w:rPr>
            <w:tab/>
          </w:r>
          <w:r>
            <w:rPr>
              <w:noProof/>
              <w:webHidden/>
            </w:rPr>
            <w:fldChar w:fldCharType="begin"/>
          </w:r>
          <w:r>
            <w:rPr>
              <w:noProof/>
              <w:webHidden/>
            </w:rPr>
            <w:instrText xml:space="preserve"> PAGEREF _Toc168482803 \h </w:instrText>
          </w:r>
          <w:r>
            <w:rPr>
              <w:noProof/>
              <w:webHidden/>
            </w:rPr>
          </w:r>
          <w:r>
            <w:rPr>
              <w:noProof/>
              <w:webHidden/>
            </w:rPr>
            <w:fldChar w:fldCharType="separate"/>
          </w:r>
          <w:r>
            <w:rPr>
              <w:noProof/>
              <w:webHidden/>
            </w:rPr>
            <w:t>44</w:t>
          </w:r>
          <w:r>
            <w:rPr>
              <w:noProof/>
              <w:webHidden/>
            </w:rPr>
            <w:fldChar w:fldCharType="end"/>
          </w:r>
        </w:p>
        <w:p w14:paraId="47B0655F" w14:textId="2A8DC2E2"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80  Evidence Requirements for Spare Device services</w:t>
          </w:r>
          <w:r>
            <w:rPr>
              <w:noProof/>
              <w:webHidden/>
            </w:rPr>
            <w:tab/>
          </w:r>
          <w:r>
            <w:rPr>
              <w:noProof/>
              <w:webHidden/>
            </w:rPr>
            <w:fldChar w:fldCharType="begin"/>
          </w:r>
          <w:r>
            <w:rPr>
              <w:noProof/>
              <w:webHidden/>
            </w:rPr>
            <w:instrText xml:space="preserve"> PAGEREF _Toc168482804 \h </w:instrText>
          </w:r>
          <w:r>
            <w:rPr>
              <w:noProof/>
              <w:webHidden/>
            </w:rPr>
          </w:r>
          <w:r>
            <w:rPr>
              <w:noProof/>
              <w:webHidden/>
            </w:rPr>
            <w:fldChar w:fldCharType="separate"/>
          </w:r>
          <w:r>
            <w:rPr>
              <w:noProof/>
              <w:webHidden/>
            </w:rPr>
            <w:t>44</w:t>
          </w:r>
          <w:r>
            <w:rPr>
              <w:noProof/>
              <w:webHidden/>
            </w:rPr>
            <w:fldChar w:fldCharType="end"/>
          </w:r>
        </w:p>
        <w:p w14:paraId="552DC660" w14:textId="7BDC55D5" w:rsidR="002D6B87" w:rsidRDefault="002D6B87">
          <w:pPr>
            <w:pStyle w:val="TOC1"/>
            <w:tabs>
              <w:tab w:val="right" w:leader="dot" w:pos="10456"/>
            </w:tabs>
            <w:rPr>
              <w:noProof/>
              <w:kern w:val="2"/>
              <w14:ligatures w14:val="standardContextual"/>
            </w:rPr>
          </w:pPr>
          <w:r w:rsidRPr="006932E5">
            <w:rPr>
              <w:rFonts w:ascii="Arial" w:hAnsi="Arial" w:cs="Arial"/>
              <w:b/>
              <w:bCs/>
              <w:noProof/>
            </w:rPr>
            <w:t>Remote Controls</w:t>
          </w:r>
          <w:r>
            <w:rPr>
              <w:noProof/>
              <w:webHidden/>
            </w:rPr>
            <w:tab/>
          </w:r>
          <w:r>
            <w:rPr>
              <w:noProof/>
              <w:webHidden/>
            </w:rPr>
            <w:fldChar w:fldCharType="begin"/>
          </w:r>
          <w:r>
            <w:rPr>
              <w:noProof/>
              <w:webHidden/>
            </w:rPr>
            <w:instrText xml:space="preserve"> PAGEREF _Toc168482805 \h </w:instrText>
          </w:r>
          <w:r>
            <w:rPr>
              <w:noProof/>
              <w:webHidden/>
            </w:rPr>
          </w:r>
          <w:r>
            <w:rPr>
              <w:noProof/>
              <w:webHidden/>
            </w:rPr>
            <w:fldChar w:fldCharType="separate"/>
          </w:r>
          <w:r>
            <w:rPr>
              <w:noProof/>
              <w:webHidden/>
            </w:rPr>
            <w:t>45</w:t>
          </w:r>
          <w:r>
            <w:rPr>
              <w:noProof/>
              <w:webHidden/>
            </w:rPr>
            <w:fldChar w:fldCharType="end"/>
          </w:r>
        </w:p>
        <w:p w14:paraId="58203B0C" w14:textId="2395D9E3"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81  Requirements for Claiming Remote Control items</w:t>
          </w:r>
          <w:r>
            <w:rPr>
              <w:noProof/>
              <w:webHidden/>
            </w:rPr>
            <w:tab/>
          </w:r>
          <w:r>
            <w:rPr>
              <w:noProof/>
              <w:webHidden/>
            </w:rPr>
            <w:fldChar w:fldCharType="begin"/>
          </w:r>
          <w:r>
            <w:rPr>
              <w:noProof/>
              <w:webHidden/>
            </w:rPr>
            <w:instrText xml:space="preserve"> PAGEREF _Toc168482806 \h </w:instrText>
          </w:r>
          <w:r>
            <w:rPr>
              <w:noProof/>
              <w:webHidden/>
            </w:rPr>
          </w:r>
          <w:r>
            <w:rPr>
              <w:noProof/>
              <w:webHidden/>
            </w:rPr>
            <w:fldChar w:fldCharType="separate"/>
          </w:r>
          <w:r>
            <w:rPr>
              <w:noProof/>
              <w:webHidden/>
            </w:rPr>
            <w:t>45</w:t>
          </w:r>
          <w:r>
            <w:rPr>
              <w:noProof/>
              <w:webHidden/>
            </w:rPr>
            <w:fldChar w:fldCharType="end"/>
          </w:r>
        </w:p>
        <w:p w14:paraId="678623F5" w14:textId="591468E9"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82  Requirements for Providing Remote Control services</w:t>
          </w:r>
          <w:r>
            <w:rPr>
              <w:noProof/>
              <w:webHidden/>
            </w:rPr>
            <w:tab/>
          </w:r>
          <w:r>
            <w:rPr>
              <w:noProof/>
              <w:webHidden/>
            </w:rPr>
            <w:fldChar w:fldCharType="begin"/>
          </w:r>
          <w:r>
            <w:rPr>
              <w:noProof/>
              <w:webHidden/>
            </w:rPr>
            <w:instrText xml:space="preserve"> PAGEREF _Toc168482807 \h </w:instrText>
          </w:r>
          <w:r>
            <w:rPr>
              <w:noProof/>
              <w:webHidden/>
            </w:rPr>
          </w:r>
          <w:r>
            <w:rPr>
              <w:noProof/>
              <w:webHidden/>
            </w:rPr>
            <w:fldChar w:fldCharType="separate"/>
          </w:r>
          <w:r>
            <w:rPr>
              <w:noProof/>
              <w:webHidden/>
            </w:rPr>
            <w:t>45</w:t>
          </w:r>
          <w:r>
            <w:rPr>
              <w:noProof/>
              <w:webHidden/>
            </w:rPr>
            <w:fldChar w:fldCharType="end"/>
          </w:r>
        </w:p>
        <w:p w14:paraId="201E5DB9" w14:textId="2C6EA653"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83  Evidence Requirements for Remote Control services</w:t>
          </w:r>
          <w:r>
            <w:rPr>
              <w:noProof/>
              <w:webHidden/>
            </w:rPr>
            <w:tab/>
          </w:r>
          <w:r>
            <w:rPr>
              <w:noProof/>
              <w:webHidden/>
            </w:rPr>
            <w:fldChar w:fldCharType="begin"/>
          </w:r>
          <w:r>
            <w:rPr>
              <w:noProof/>
              <w:webHidden/>
            </w:rPr>
            <w:instrText xml:space="preserve"> PAGEREF _Toc168482808 \h </w:instrText>
          </w:r>
          <w:r>
            <w:rPr>
              <w:noProof/>
              <w:webHidden/>
            </w:rPr>
          </w:r>
          <w:r>
            <w:rPr>
              <w:noProof/>
              <w:webHidden/>
            </w:rPr>
            <w:fldChar w:fldCharType="separate"/>
          </w:r>
          <w:r>
            <w:rPr>
              <w:noProof/>
              <w:webHidden/>
            </w:rPr>
            <w:t>45</w:t>
          </w:r>
          <w:r>
            <w:rPr>
              <w:noProof/>
              <w:webHidden/>
            </w:rPr>
            <w:fldChar w:fldCharType="end"/>
          </w:r>
        </w:p>
        <w:p w14:paraId="47FE5561" w14:textId="69FA0426" w:rsidR="002D6B87" w:rsidRDefault="002D6B87">
          <w:pPr>
            <w:pStyle w:val="TOC1"/>
            <w:tabs>
              <w:tab w:val="right" w:leader="dot" w:pos="10456"/>
            </w:tabs>
            <w:rPr>
              <w:noProof/>
              <w:kern w:val="2"/>
              <w14:ligatures w14:val="standardContextual"/>
            </w:rPr>
          </w:pPr>
          <w:r w:rsidRPr="006932E5">
            <w:rPr>
              <w:rFonts w:ascii="Arial" w:hAnsi="Arial" w:cs="Arial"/>
              <w:b/>
              <w:bCs/>
              <w:noProof/>
            </w:rPr>
            <w:t>Other Services</w:t>
          </w:r>
          <w:r>
            <w:rPr>
              <w:noProof/>
              <w:webHidden/>
            </w:rPr>
            <w:tab/>
          </w:r>
          <w:r>
            <w:rPr>
              <w:noProof/>
              <w:webHidden/>
            </w:rPr>
            <w:fldChar w:fldCharType="begin"/>
          </w:r>
          <w:r>
            <w:rPr>
              <w:noProof/>
              <w:webHidden/>
            </w:rPr>
            <w:instrText xml:space="preserve"> PAGEREF _Toc168482809 \h </w:instrText>
          </w:r>
          <w:r>
            <w:rPr>
              <w:noProof/>
              <w:webHidden/>
            </w:rPr>
          </w:r>
          <w:r>
            <w:rPr>
              <w:noProof/>
              <w:webHidden/>
            </w:rPr>
            <w:fldChar w:fldCharType="separate"/>
          </w:r>
          <w:r>
            <w:rPr>
              <w:noProof/>
              <w:webHidden/>
            </w:rPr>
            <w:t>46</w:t>
          </w:r>
          <w:r>
            <w:rPr>
              <w:noProof/>
              <w:webHidden/>
            </w:rPr>
            <w:fldChar w:fldCharType="end"/>
          </w:r>
        </w:p>
        <w:p w14:paraId="031E358C" w14:textId="7BD01FAE"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84</w:t>
          </w:r>
          <w:r w:rsidRPr="006932E5">
            <w:rPr>
              <w:rFonts w:ascii="Arial" w:hAnsi="Arial" w:cs="Arial"/>
              <w:b/>
              <w:noProof/>
            </w:rPr>
            <w:t xml:space="preserve">  Requirements for Claiming Other services</w:t>
          </w:r>
          <w:r>
            <w:rPr>
              <w:noProof/>
              <w:webHidden/>
            </w:rPr>
            <w:tab/>
          </w:r>
          <w:r>
            <w:rPr>
              <w:noProof/>
              <w:webHidden/>
            </w:rPr>
            <w:fldChar w:fldCharType="begin"/>
          </w:r>
          <w:r>
            <w:rPr>
              <w:noProof/>
              <w:webHidden/>
            </w:rPr>
            <w:instrText xml:space="preserve"> PAGEREF _Toc168482810 \h </w:instrText>
          </w:r>
          <w:r>
            <w:rPr>
              <w:noProof/>
              <w:webHidden/>
            </w:rPr>
          </w:r>
          <w:r>
            <w:rPr>
              <w:noProof/>
              <w:webHidden/>
            </w:rPr>
            <w:fldChar w:fldCharType="separate"/>
          </w:r>
          <w:r>
            <w:rPr>
              <w:noProof/>
              <w:webHidden/>
            </w:rPr>
            <w:t>46</w:t>
          </w:r>
          <w:r>
            <w:rPr>
              <w:noProof/>
              <w:webHidden/>
            </w:rPr>
            <w:fldChar w:fldCharType="end"/>
          </w:r>
        </w:p>
        <w:p w14:paraId="38F8DE07" w14:textId="2D447323" w:rsidR="002D6B87" w:rsidRDefault="002D6B87">
          <w:pPr>
            <w:pStyle w:val="TOC2"/>
            <w:rPr>
              <w:rFonts w:eastAsiaTheme="minorEastAsia"/>
              <w:noProof/>
              <w:kern w:val="2"/>
              <w:lang w:eastAsia="en-AU"/>
              <w14:ligatures w14:val="standardContextual"/>
            </w:rPr>
          </w:pPr>
          <w:r w:rsidRPr="006932E5">
            <w:rPr>
              <w:rFonts w:ascii="Arial" w:hAnsi="Arial" w:cs="Arial"/>
              <w:b/>
              <w:bCs/>
              <w:noProof/>
            </w:rPr>
            <w:t>85  Evidence Requirements for Other services</w:t>
          </w:r>
          <w:r>
            <w:rPr>
              <w:noProof/>
              <w:webHidden/>
            </w:rPr>
            <w:tab/>
          </w:r>
          <w:r>
            <w:rPr>
              <w:noProof/>
              <w:webHidden/>
            </w:rPr>
            <w:fldChar w:fldCharType="begin"/>
          </w:r>
          <w:r>
            <w:rPr>
              <w:noProof/>
              <w:webHidden/>
            </w:rPr>
            <w:instrText xml:space="preserve"> PAGEREF _Toc168482811 \h </w:instrText>
          </w:r>
          <w:r>
            <w:rPr>
              <w:noProof/>
              <w:webHidden/>
            </w:rPr>
          </w:r>
          <w:r>
            <w:rPr>
              <w:noProof/>
              <w:webHidden/>
            </w:rPr>
            <w:fldChar w:fldCharType="separate"/>
          </w:r>
          <w:r>
            <w:rPr>
              <w:noProof/>
              <w:webHidden/>
            </w:rPr>
            <w:t>46</w:t>
          </w:r>
          <w:r>
            <w:rPr>
              <w:noProof/>
              <w:webHidden/>
            </w:rPr>
            <w:fldChar w:fldCharType="end"/>
          </w:r>
        </w:p>
        <w:p w14:paraId="3E6A85CB" w14:textId="1D26E39F" w:rsidR="002D6B87" w:rsidRDefault="002D6B87">
          <w:pPr>
            <w:pStyle w:val="TOC1"/>
            <w:tabs>
              <w:tab w:val="right" w:leader="dot" w:pos="10456"/>
            </w:tabs>
            <w:rPr>
              <w:noProof/>
              <w:kern w:val="2"/>
              <w14:ligatures w14:val="standardContextual"/>
            </w:rPr>
          </w:pPr>
          <w:r w:rsidRPr="006932E5">
            <w:rPr>
              <w:rFonts w:ascii="Arial" w:hAnsi="Arial" w:cs="Arial"/>
              <w:b/>
              <w:bCs/>
              <w:noProof/>
            </w:rPr>
            <w:t>Part 6 - Changes</w:t>
          </w:r>
          <w:r>
            <w:rPr>
              <w:noProof/>
              <w:webHidden/>
            </w:rPr>
            <w:tab/>
          </w:r>
          <w:r>
            <w:rPr>
              <w:noProof/>
              <w:webHidden/>
            </w:rPr>
            <w:fldChar w:fldCharType="begin"/>
          </w:r>
          <w:r>
            <w:rPr>
              <w:noProof/>
              <w:webHidden/>
            </w:rPr>
            <w:instrText xml:space="preserve"> PAGEREF _Toc168482812 \h </w:instrText>
          </w:r>
          <w:r>
            <w:rPr>
              <w:noProof/>
              <w:webHidden/>
            </w:rPr>
          </w:r>
          <w:r>
            <w:rPr>
              <w:noProof/>
              <w:webHidden/>
            </w:rPr>
            <w:fldChar w:fldCharType="separate"/>
          </w:r>
          <w:r>
            <w:rPr>
              <w:noProof/>
              <w:webHidden/>
            </w:rPr>
            <w:t>47</w:t>
          </w:r>
          <w:r>
            <w:rPr>
              <w:noProof/>
              <w:webHidden/>
            </w:rPr>
            <w:fldChar w:fldCharType="end"/>
          </w:r>
        </w:p>
        <w:p w14:paraId="638367AA" w14:textId="179B7FA9" w:rsidR="006D6107" w:rsidRPr="00477640" w:rsidRDefault="006D6107">
          <w:r w:rsidRPr="00477640">
            <w:rPr>
              <w:rFonts w:ascii="Arial" w:hAnsi="Arial" w:cs="Arial"/>
              <w:b/>
            </w:rPr>
            <w:fldChar w:fldCharType="end"/>
          </w:r>
        </w:p>
      </w:sdtContent>
    </w:sdt>
    <w:p w14:paraId="50526392" w14:textId="53167B28" w:rsidR="00154359" w:rsidRPr="00477640" w:rsidRDefault="00154359">
      <w:r w:rsidRPr="00477640">
        <w:br w:type="page"/>
      </w:r>
    </w:p>
    <w:p w14:paraId="75F3F7A5" w14:textId="5A3FE962" w:rsidR="00103F05" w:rsidRPr="00477640" w:rsidRDefault="006F4AF9" w:rsidP="004D781E">
      <w:pPr>
        <w:pStyle w:val="Heading1"/>
        <w:spacing w:line="360" w:lineRule="auto"/>
        <w:rPr>
          <w:rFonts w:ascii="Arial" w:hAnsi="Arial" w:cs="Arial"/>
          <w:b/>
          <w:bCs/>
          <w:color w:val="auto"/>
          <w:sz w:val="28"/>
          <w:szCs w:val="28"/>
        </w:rPr>
      </w:pPr>
      <w:bookmarkStart w:id="3" w:name="_Toc168482707"/>
      <w:bookmarkEnd w:id="1"/>
      <w:r w:rsidRPr="00477640">
        <w:rPr>
          <w:rFonts w:ascii="Arial" w:hAnsi="Arial" w:cs="Arial"/>
          <w:b/>
          <w:bCs/>
          <w:color w:val="auto"/>
          <w:sz w:val="28"/>
          <w:szCs w:val="28"/>
        </w:rPr>
        <w:lastRenderedPageBreak/>
        <w:t xml:space="preserve">Part 1 - </w:t>
      </w:r>
      <w:r w:rsidR="00103F05" w:rsidRPr="00477640">
        <w:rPr>
          <w:rFonts w:ascii="Arial" w:hAnsi="Arial" w:cs="Arial"/>
          <w:b/>
          <w:bCs/>
          <w:color w:val="auto"/>
          <w:sz w:val="28"/>
          <w:szCs w:val="28"/>
        </w:rPr>
        <w:t>Preliminary</w:t>
      </w:r>
      <w:bookmarkEnd w:id="3"/>
      <w:r w:rsidR="00103F05" w:rsidRPr="00477640">
        <w:rPr>
          <w:rFonts w:ascii="Arial" w:hAnsi="Arial" w:cs="Arial"/>
          <w:b/>
          <w:bCs/>
          <w:color w:val="auto"/>
          <w:sz w:val="28"/>
          <w:szCs w:val="28"/>
        </w:rPr>
        <w:t xml:space="preserve"> </w:t>
      </w:r>
    </w:p>
    <w:p w14:paraId="7E294736" w14:textId="6ABA2BE4" w:rsidR="00085F21" w:rsidRPr="00477640" w:rsidRDefault="00100027" w:rsidP="00862E0D">
      <w:pPr>
        <w:pStyle w:val="Heading2"/>
        <w:spacing w:line="240" w:lineRule="auto"/>
        <w:rPr>
          <w:rFonts w:ascii="Arial" w:hAnsi="Arial" w:cs="Arial"/>
          <w:b/>
          <w:color w:val="auto"/>
          <w:sz w:val="22"/>
          <w:szCs w:val="22"/>
        </w:rPr>
      </w:pPr>
      <w:bookmarkStart w:id="4" w:name="_Toc168482708"/>
      <w:proofErr w:type="gramStart"/>
      <w:r w:rsidRPr="00477640">
        <w:rPr>
          <w:rFonts w:ascii="Arial" w:hAnsi="Arial" w:cs="Arial"/>
          <w:b/>
          <w:color w:val="auto"/>
          <w:sz w:val="22"/>
          <w:szCs w:val="22"/>
        </w:rPr>
        <w:t>1</w:t>
      </w:r>
      <w:r w:rsidR="00085F21" w:rsidRPr="00477640">
        <w:rPr>
          <w:rFonts w:ascii="Arial" w:hAnsi="Arial" w:cs="Arial"/>
          <w:b/>
          <w:color w:val="auto"/>
          <w:sz w:val="22"/>
          <w:szCs w:val="22"/>
        </w:rPr>
        <w:t xml:space="preserve">  About</w:t>
      </w:r>
      <w:proofErr w:type="gramEnd"/>
      <w:r w:rsidR="00085F21" w:rsidRPr="00477640">
        <w:rPr>
          <w:rFonts w:ascii="Arial" w:hAnsi="Arial" w:cs="Arial"/>
          <w:b/>
          <w:color w:val="auto"/>
          <w:sz w:val="22"/>
          <w:szCs w:val="22"/>
        </w:rPr>
        <w:t xml:space="preserve"> the </w:t>
      </w:r>
      <w:r w:rsidR="00105181" w:rsidRPr="00477640">
        <w:rPr>
          <w:rFonts w:ascii="Arial" w:hAnsi="Arial" w:cs="Arial"/>
          <w:b/>
          <w:color w:val="auto"/>
          <w:sz w:val="22"/>
          <w:szCs w:val="22"/>
        </w:rPr>
        <w:t xml:space="preserve">Schedule of </w:t>
      </w:r>
      <w:r w:rsidR="002C1DB5" w:rsidRPr="00477640">
        <w:rPr>
          <w:rFonts w:ascii="Arial" w:hAnsi="Arial" w:cs="Arial"/>
          <w:b/>
          <w:color w:val="auto"/>
          <w:sz w:val="22"/>
          <w:szCs w:val="22"/>
        </w:rPr>
        <w:t>Service</w:t>
      </w:r>
      <w:r w:rsidR="00105181" w:rsidRPr="00477640">
        <w:rPr>
          <w:rFonts w:ascii="Arial" w:hAnsi="Arial" w:cs="Arial"/>
          <w:b/>
          <w:color w:val="auto"/>
          <w:sz w:val="22"/>
          <w:szCs w:val="22"/>
        </w:rPr>
        <w:t xml:space="preserve"> Items and Fees</w:t>
      </w:r>
      <w:bookmarkEnd w:id="4"/>
    </w:p>
    <w:p w14:paraId="4C1BEDD6" w14:textId="0C6482DE" w:rsidR="004745C4" w:rsidRPr="00477640" w:rsidRDefault="00085F21" w:rsidP="004745C4">
      <w:pPr>
        <w:pStyle w:val="Level11"/>
        <w:numPr>
          <w:ilvl w:val="0"/>
          <w:numId w:val="2"/>
        </w:numPr>
        <w:spacing w:after="0"/>
        <w:ind w:left="714" w:hanging="357"/>
        <w:rPr>
          <w:rFonts w:ascii="Arial" w:hAnsi="Arial" w:cs="Arial"/>
          <w:sz w:val="22"/>
          <w:szCs w:val="22"/>
        </w:rPr>
      </w:pPr>
      <w:r w:rsidRPr="00477640">
        <w:rPr>
          <w:rFonts w:ascii="Arial" w:hAnsi="Arial" w:cs="Arial"/>
          <w:sz w:val="22"/>
          <w:szCs w:val="22"/>
        </w:rPr>
        <w:t xml:space="preserve">Clients who hold a current voucher are entitled to </w:t>
      </w:r>
      <w:r w:rsidR="002C1DB5" w:rsidRPr="00477640">
        <w:rPr>
          <w:rFonts w:ascii="Arial" w:hAnsi="Arial" w:cs="Arial"/>
          <w:sz w:val="22"/>
          <w:szCs w:val="22"/>
        </w:rPr>
        <w:t>service</w:t>
      </w:r>
      <w:r w:rsidRPr="00477640">
        <w:rPr>
          <w:rFonts w:ascii="Arial" w:hAnsi="Arial" w:cs="Arial"/>
          <w:sz w:val="22"/>
          <w:szCs w:val="22"/>
        </w:rPr>
        <w:t xml:space="preserve">s through the Hearing </w:t>
      </w:r>
      <w:r w:rsidR="002C1DB5" w:rsidRPr="00477640">
        <w:rPr>
          <w:rFonts w:ascii="Arial" w:hAnsi="Arial" w:cs="Arial"/>
          <w:sz w:val="22"/>
          <w:szCs w:val="22"/>
        </w:rPr>
        <w:t>Service</w:t>
      </w:r>
      <w:r w:rsidRPr="00477640">
        <w:rPr>
          <w:rFonts w:ascii="Arial" w:hAnsi="Arial" w:cs="Arial"/>
          <w:sz w:val="22"/>
          <w:szCs w:val="22"/>
        </w:rPr>
        <w:t xml:space="preserve">s Program. The </w:t>
      </w:r>
      <w:r w:rsidR="00105181" w:rsidRPr="00477640">
        <w:rPr>
          <w:rFonts w:ascii="Arial" w:hAnsi="Arial" w:cs="Arial"/>
          <w:sz w:val="22"/>
          <w:szCs w:val="22"/>
        </w:rPr>
        <w:t xml:space="preserve">Schedule of </w:t>
      </w:r>
      <w:r w:rsidR="002C1DB5" w:rsidRPr="00477640">
        <w:rPr>
          <w:rFonts w:ascii="Arial" w:hAnsi="Arial" w:cs="Arial"/>
          <w:sz w:val="22"/>
          <w:szCs w:val="22"/>
        </w:rPr>
        <w:t>Service</w:t>
      </w:r>
      <w:r w:rsidR="00105181" w:rsidRPr="00477640">
        <w:rPr>
          <w:rFonts w:ascii="Arial" w:hAnsi="Arial" w:cs="Arial"/>
          <w:sz w:val="22"/>
          <w:szCs w:val="22"/>
        </w:rPr>
        <w:t xml:space="preserve"> Items and Fees</w:t>
      </w:r>
      <w:r w:rsidRPr="00477640">
        <w:rPr>
          <w:rFonts w:ascii="Arial" w:hAnsi="Arial" w:cs="Arial"/>
          <w:sz w:val="22"/>
          <w:szCs w:val="22"/>
        </w:rPr>
        <w:t xml:space="preserve"> provides information on </w:t>
      </w:r>
      <w:r w:rsidR="002C1DB5" w:rsidRPr="00477640">
        <w:rPr>
          <w:rFonts w:ascii="Arial" w:hAnsi="Arial" w:cs="Arial"/>
          <w:sz w:val="22"/>
          <w:szCs w:val="22"/>
        </w:rPr>
        <w:t>service</w:t>
      </w:r>
      <w:r w:rsidRPr="00477640">
        <w:rPr>
          <w:rFonts w:ascii="Arial" w:hAnsi="Arial" w:cs="Arial"/>
          <w:sz w:val="22"/>
          <w:szCs w:val="22"/>
        </w:rPr>
        <w:t xml:space="preserve">, </w:t>
      </w:r>
      <w:proofErr w:type="gramStart"/>
      <w:r w:rsidRPr="00477640">
        <w:rPr>
          <w:rFonts w:ascii="Arial" w:hAnsi="Arial" w:cs="Arial"/>
          <w:sz w:val="22"/>
          <w:szCs w:val="22"/>
        </w:rPr>
        <w:t>program</w:t>
      </w:r>
      <w:proofErr w:type="gramEnd"/>
      <w:r w:rsidRPr="00477640">
        <w:rPr>
          <w:rFonts w:ascii="Arial" w:hAnsi="Arial" w:cs="Arial"/>
          <w:sz w:val="22"/>
          <w:szCs w:val="22"/>
        </w:rPr>
        <w:t xml:space="preserve"> and evidence requirements for the </w:t>
      </w:r>
      <w:r w:rsidR="002C1DB5" w:rsidRPr="00477640">
        <w:rPr>
          <w:rFonts w:ascii="Arial" w:hAnsi="Arial" w:cs="Arial"/>
          <w:sz w:val="22"/>
          <w:szCs w:val="22"/>
        </w:rPr>
        <w:t>service</w:t>
      </w:r>
      <w:r w:rsidRPr="00477640">
        <w:rPr>
          <w:rFonts w:ascii="Arial" w:hAnsi="Arial" w:cs="Arial"/>
          <w:sz w:val="22"/>
          <w:szCs w:val="22"/>
        </w:rPr>
        <w:t xml:space="preserve">s available. These requirements form the conditions for claiming </w:t>
      </w:r>
      <w:r w:rsidR="002C1DB5" w:rsidRPr="00477640">
        <w:rPr>
          <w:rFonts w:ascii="Arial" w:hAnsi="Arial" w:cs="Arial"/>
          <w:sz w:val="22"/>
          <w:szCs w:val="22"/>
        </w:rPr>
        <w:t>service</w:t>
      </w:r>
      <w:r w:rsidRPr="00477640">
        <w:rPr>
          <w:rFonts w:ascii="Arial" w:hAnsi="Arial" w:cs="Arial"/>
          <w:sz w:val="22"/>
          <w:szCs w:val="22"/>
        </w:rPr>
        <w:t xml:space="preserve">s for program clients. </w:t>
      </w:r>
    </w:p>
    <w:p w14:paraId="06E945C1" w14:textId="04BC928D" w:rsidR="000C1EC0" w:rsidRPr="00477640" w:rsidRDefault="00085F21" w:rsidP="00AA5AF5">
      <w:pPr>
        <w:pStyle w:val="Level11"/>
        <w:numPr>
          <w:ilvl w:val="0"/>
          <w:numId w:val="2"/>
        </w:numPr>
        <w:spacing w:after="0"/>
        <w:ind w:left="714" w:hanging="357"/>
        <w:rPr>
          <w:rFonts w:ascii="Arial" w:hAnsi="Arial" w:cs="Arial"/>
          <w:sz w:val="22"/>
          <w:szCs w:val="22"/>
        </w:rPr>
      </w:pPr>
      <w:r w:rsidRPr="00477640">
        <w:rPr>
          <w:rFonts w:ascii="Arial" w:hAnsi="Arial" w:cs="Arial"/>
          <w:sz w:val="22"/>
          <w:szCs w:val="22"/>
        </w:rPr>
        <w:t xml:space="preserve">Contracted </w:t>
      </w:r>
      <w:r w:rsidR="002C1DB5" w:rsidRPr="00477640">
        <w:rPr>
          <w:rFonts w:ascii="Arial" w:hAnsi="Arial" w:cs="Arial"/>
          <w:sz w:val="22"/>
          <w:szCs w:val="22"/>
        </w:rPr>
        <w:t>service</w:t>
      </w:r>
      <w:r w:rsidRPr="00477640">
        <w:rPr>
          <w:rFonts w:ascii="Arial" w:hAnsi="Arial" w:cs="Arial"/>
          <w:sz w:val="22"/>
          <w:szCs w:val="22"/>
        </w:rPr>
        <w:t xml:space="preserve"> providers must comply with the program requirements. The </w:t>
      </w:r>
      <w:r w:rsidR="00105181" w:rsidRPr="00477640">
        <w:rPr>
          <w:rFonts w:ascii="Arial" w:hAnsi="Arial" w:cs="Arial"/>
          <w:sz w:val="22"/>
          <w:szCs w:val="22"/>
        </w:rPr>
        <w:t xml:space="preserve">Schedule of </w:t>
      </w:r>
      <w:r w:rsidR="002C1DB5" w:rsidRPr="00477640">
        <w:rPr>
          <w:rFonts w:ascii="Arial" w:hAnsi="Arial" w:cs="Arial"/>
          <w:sz w:val="22"/>
          <w:szCs w:val="22"/>
        </w:rPr>
        <w:t>Service</w:t>
      </w:r>
      <w:r w:rsidR="00105181" w:rsidRPr="00477640">
        <w:rPr>
          <w:rFonts w:ascii="Arial" w:hAnsi="Arial" w:cs="Arial"/>
          <w:sz w:val="22"/>
          <w:szCs w:val="22"/>
        </w:rPr>
        <w:t xml:space="preserve"> Items and Fees</w:t>
      </w:r>
      <w:r w:rsidR="00B2727F" w:rsidRPr="00477640" w:rsidDel="00B2727F">
        <w:rPr>
          <w:rFonts w:ascii="Arial" w:hAnsi="Arial" w:cs="Arial"/>
          <w:sz w:val="22"/>
          <w:szCs w:val="22"/>
        </w:rPr>
        <w:t xml:space="preserve"> </w:t>
      </w:r>
      <w:r w:rsidRPr="00477640">
        <w:rPr>
          <w:rFonts w:ascii="Arial" w:hAnsi="Arial" w:cs="Arial"/>
          <w:sz w:val="22"/>
          <w:szCs w:val="22"/>
        </w:rPr>
        <w:t xml:space="preserve">includes the program </w:t>
      </w:r>
      <w:proofErr w:type="gramStart"/>
      <w:r w:rsidRPr="00477640">
        <w:rPr>
          <w:rFonts w:ascii="Arial" w:hAnsi="Arial" w:cs="Arial"/>
          <w:sz w:val="22"/>
          <w:szCs w:val="22"/>
        </w:rPr>
        <w:t>standards;</w:t>
      </w:r>
      <w:proofErr w:type="gramEnd"/>
      <w:r w:rsidRPr="00477640">
        <w:rPr>
          <w:rFonts w:ascii="Arial" w:hAnsi="Arial" w:cs="Arial"/>
          <w:sz w:val="22"/>
          <w:szCs w:val="22"/>
        </w:rPr>
        <w:t xml:space="preserve"> Minimum Hearing Loss Threshold, the Eligibility Criteria for </w:t>
      </w:r>
      <w:r w:rsidR="00972834" w:rsidRPr="00477640">
        <w:rPr>
          <w:rFonts w:ascii="Arial" w:hAnsi="Arial" w:cs="Arial"/>
          <w:sz w:val="22"/>
          <w:szCs w:val="22"/>
        </w:rPr>
        <w:t>R</w:t>
      </w:r>
      <w:r w:rsidR="00626034" w:rsidRPr="00477640">
        <w:rPr>
          <w:rFonts w:ascii="Arial" w:hAnsi="Arial" w:cs="Arial"/>
          <w:sz w:val="22"/>
          <w:szCs w:val="22"/>
        </w:rPr>
        <w:t>efitting</w:t>
      </w:r>
      <w:r w:rsidR="00FD0FF2" w:rsidRPr="00477640">
        <w:rPr>
          <w:rStyle w:val="Hyperlink"/>
          <w:rFonts w:ascii="Arial" w:hAnsi="Arial" w:cs="Arial"/>
          <w:color w:val="auto"/>
          <w:sz w:val="22"/>
          <w:szCs w:val="22"/>
          <w:u w:val="none"/>
        </w:rPr>
        <w:t xml:space="preserve"> and</w:t>
      </w:r>
      <w:r w:rsidR="00972834" w:rsidRPr="00477640">
        <w:rPr>
          <w:rStyle w:val="Hyperlink"/>
          <w:rFonts w:ascii="Arial" w:hAnsi="Arial" w:cs="Arial"/>
          <w:color w:val="auto"/>
          <w:sz w:val="22"/>
          <w:szCs w:val="22"/>
          <w:u w:val="none"/>
        </w:rPr>
        <w:t xml:space="preserve"> Client Consent and Agreement</w:t>
      </w:r>
      <w:r w:rsidR="00FD0FF2" w:rsidRPr="00477640">
        <w:rPr>
          <w:rStyle w:val="Hyperlink"/>
          <w:rFonts w:ascii="Arial" w:hAnsi="Arial" w:cs="Arial"/>
          <w:color w:val="auto"/>
          <w:sz w:val="22"/>
          <w:szCs w:val="22"/>
          <w:u w:val="none"/>
        </w:rPr>
        <w:t>.</w:t>
      </w:r>
      <w:r w:rsidR="00972834" w:rsidRPr="00477640">
        <w:rPr>
          <w:rStyle w:val="Hyperlink"/>
          <w:rFonts w:ascii="Arial" w:hAnsi="Arial" w:cs="Arial"/>
          <w:color w:val="auto"/>
          <w:sz w:val="22"/>
          <w:szCs w:val="22"/>
          <w:u w:val="none"/>
        </w:rPr>
        <w:t xml:space="preserve"> </w:t>
      </w:r>
    </w:p>
    <w:p w14:paraId="33B4F007" w14:textId="77777777" w:rsidR="003A5826" w:rsidRPr="00477640" w:rsidRDefault="003A5826" w:rsidP="00862E0D">
      <w:pPr>
        <w:spacing w:line="240" w:lineRule="auto"/>
        <w:rPr>
          <w:rFonts w:ascii="Arial" w:eastAsia="Arial" w:hAnsi="Arial" w:cs="Arial"/>
        </w:rPr>
      </w:pPr>
    </w:p>
    <w:p w14:paraId="315D8D80" w14:textId="17462331" w:rsidR="00B2727F" w:rsidRPr="00477640" w:rsidRDefault="00862E0D" w:rsidP="00862E0D">
      <w:pPr>
        <w:pStyle w:val="Heading2"/>
        <w:spacing w:line="240" w:lineRule="auto"/>
        <w:rPr>
          <w:rFonts w:ascii="Arial" w:hAnsi="Arial" w:cs="Arial"/>
          <w:b/>
          <w:color w:val="auto"/>
          <w:sz w:val="22"/>
          <w:szCs w:val="22"/>
        </w:rPr>
      </w:pPr>
      <w:bookmarkStart w:id="5" w:name="_Toc168482709"/>
      <w:proofErr w:type="gramStart"/>
      <w:r w:rsidRPr="00477640">
        <w:rPr>
          <w:rFonts w:ascii="Arial" w:hAnsi="Arial" w:cs="Arial"/>
          <w:b/>
          <w:color w:val="auto"/>
          <w:sz w:val="22"/>
          <w:szCs w:val="22"/>
        </w:rPr>
        <w:t>2</w:t>
      </w:r>
      <w:r w:rsidR="00B2727F" w:rsidRPr="00477640">
        <w:rPr>
          <w:rFonts w:ascii="Arial" w:hAnsi="Arial" w:cs="Arial"/>
          <w:b/>
          <w:color w:val="auto"/>
          <w:sz w:val="22"/>
          <w:szCs w:val="22"/>
        </w:rPr>
        <w:t xml:space="preserve"> </w:t>
      </w:r>
      <w:r w:rsidRPr="00477640">
        <w:rPr>
          <w:rFonts w:ascii="Arial" w:hAnsi="Arial" w:cs="Arial"/>
          <w:b/>
          <w:color w:val="auto"/>
          <w:sz w:val="22"/>
          <w:szCs w:val="22"/>
        </w:rPr>
        <w:t xml:space="preserve"> </w:t>
      </w:r>
      <w:r w:rsidR="00B2727F" w:rsidRPr="00477640">
        <w:rPr>
          <w:rFonts w:ascii="Arial" w:hAnsi="Arial" w:cs="Arial"/>
          <w:b/>
          <w:color w:val="auto"/>
          <w:sz w:val="22"/>
          <w:szCs w:val="22"/>
        </w:rPr>
        <w:t>Definitions</w:t>
      </w:r>
      <w:bookmarkEnd w:id="5"/>
      <w:proofErr w:type="gramEnd"/>
    </w:p>
    <w:p w14:paraId="2B10B398" w14:textId="2A558E4C" w:rsidR="00862E0D" w:rsidRPr="00477640" w:rsidRDefault="009726E7" w:rsidP="00674A8E">
      <w:pPr>
        <w:pStyle w:val="Level11"/>
        <w:numPr>
          <w:ilvl w:val="0"/>
          <w:numId w:val="63"/>
        </w:numPr>
        <w:spacing w:after="120"/>
        <w:rPr>
          <w:rFonts w:ascii="Arial" w:hAnsi="Arial" w:cs="Arial"/>
          <w:sz w:val="22"/>
          <w:szCs w:val="22"/>
        </w:rPr>
      </w:pPr>
      <w:r w:rsidRPr="00477640">
        <w:rPr>
          <w:rFonts w:ascii="Arial" w:hAnsi="Arial" w:cs="Arial"/>
          <w:sz w:val="22"/>
          <w:szCs w:val="22"/>
        </w:rPr>
        <w:t xml:space="preserve">Terms </w:t>
      </w:r>
      <w:r w:rsidR="00B2727F" w:rsidRPr="00477640">
        <w:rPr>
          <w:rFonts w:ascii="Arial" w:hAnsi="Arial" w:cs="Arial"/>
          <w:sz w:val="22"/>
          <w:szCs w:val="22"/>
        </w:rPr>
        <w:t xml:space="preserve">used throughout </w:t>
      </w:r>
      <w:r w:rsidR="00204BCE" w:rsidRPr="00477640">
        <w:rPr>
          <w:rFonts w:ascii="Arial" w:hAnsi="Arial" w:cs="Arial"/>
          <w:sz w:val="22"/>
          <w:szCs w:val="22"/>
        </w:rPr>
        <w:t xml:space="preserve">this </w:t>
      </w:r>
      <w:r w:rsidR="00105181" w:rsidRPr="00477640">
        <w:rPr>
          <w:rFonts w:ascii="Arial" w:hAnsi="Arial" w:cs="Arial"/>
          <w:sz w:val="22"/>
          <w:szCs w:val="22"/>
        </w:rPr>
        <w:t xml:space="preserve">Schedule of </w:t>
      </w:r>
      <w:r w:rsidR="002C1DB5" w:rsidRPr="00477640">
        <w:rPr>
          <w:rFonts w:ascii="Arial" w:hAnsi="Arial" w:cs="Arial"/>
          <w:sz w:val="22"/>
          <w:szCs w:val="22"/>
        </w:rPr>
        <w:t>Service</w:t>
      </w:r>
      <w:r w:rsidR="00105181" w:rsidRPr="00477640">
        <w:rPr>
          <w:rFonts w:ascii="Arial" w:hAnsi="Arial" w:cs="Arial"/>
          <w:sz w:val="22"/>
          <w:szCs w:val="22"/>
        </w:rPr>
        <w:t xml:space="preserve"> Items and Fees</w:t>
      </w:r>
      <w:r w:rsidR="00B2727F" w:rsidRPr="00477640">
        <w:rPr>
          <w:rFonts w:ascii="Arial" w:hAnsi="Arial" w:cs="Arial"/>
          <w:sz w:val="22"/>
          <w:szCs w:val="22"/>
        </w:rPr>
        <w:t xml:space="preserve"> </w:t>
      </w:r>
      <w:r w:rsidRPr="00477640">
        <w:rPr>
          <w:rFonts w:ascii="Arial" w:hAnsi="Arial" w:cs="Arial"/>
          <w:sz w:val="22"/>
          <w:szCs w:val="22"/>
        </w:rPr>
        <w:t>have the meaning given</w:t>
      </w:r>
      <w:r w:rsidR="00B2727F" w:rsidRPr="00477640">
        <w:rPr>
          <w:rFonts w:ascii="Arial" w:hAnsi="Arial" w:cs="Arial"/>
          <w:sz w:val="22"/>
          <w:szCs w:val="22"/>
        </w:rPr>
        <w:t xml:space="preserve"> by the </w:t>
      </w:r>
      <w:r w:rsidR="00B2727F" w:rsidRPr="006D347C">
        <w:rPr>
          <w:rFonts w:ascii="Arial" w:hAnsi="Arial" w:cs="Arial"/>
          <w:i/>
          <w:sz w:val="22"/>
          <w:szCs w:val="22"/>
        </w:rPr>
        <w:t xml:space="preserve">Hearing </w:t>
      </w:r>
      <w:r w:rsidR="002C1DB5" w:rsidRPr="006D347C">
        <w:rPr>
          <w:rFonts w:ascii="Arial" w:hAnsi="Arial" w:cs="Arial"/>
          <w:i/>
          <w:sz w:val="22"/>
          <w:szCs w:val="22"/>
        </w:rPr>
        <w:t>Service</w:t>
      </w:r>
      <w:r w:rsidR="00B2727F" w:rsidRPr="006D347C">
        <w:rPr>
          <w:rFonts w:ascii="Arial" w:hAnsi="Arial" w:cs="Arial"/>
          <w:i/>
          <w:sz w:val="22"/>
          <w:szCs w:val="22"/>
        </w:rPr>
        <w:t>s Administration Act 1997</w:t>
      </w:r>
      <w:r w:rsidR="00B2727F" w:rsidRPr="00477640">
        <w:rPr>
          <w:rFonts w:ascii="Arial" w:hAnsi="Arial" w:cs="Arial"/>
          <w:sz w:val="22"/>
          <w:szCs w:val="22"/>
        </w:rPr>
        <w:t xml:space="preserve">, </w:t>
      </w:r>
      <w:r w:rsidR="00B2727F" w:rsidRPr="006D347C">
        <w:rPr>
          <w:rFonts w:ascii="Arial" w:hAnsi="Arial" w:cs="Arial"/>
          <w:i/>
          <w:sz w:val="22"/>
          <w:szCs w:val="22"/>
        </w:rPr>
        <w:t xml:space="preserve">Hearing </w:t>
      </w:r>
      <w:r w:rsidR="002C1DB5" w:rsidRPr="006D347C">
        <w:rPr>
          <w:rFonts w:ascii="Arial" w:hAnsi="Arial" w:cs="Arial"/>
          <w:i/>
          <w:sz w:val="22"/>
          <w:szCs w:val="22"/>
        </w:rPr>
        <w:t>Service</w:t>
      </w:r>
      <w:r w:rsidR="00B2727F" w:rsidRPr="006D347C">
        <w:rPr>
          <w:rFonts w:ascii="Arial" w:hAnsi="Arial" w:cs="Arial"/>
          <w:i/>
          <w:sz w:val="22"/>
          <w:szCs w:val="22"/>
        </w:rPr>
        <w:t>s Program (Voucher) Instrument 2019</w:t>
      </w:r>
      <w:r w:rsidR="00B2727F" w:rsidRPr="00477640">
        <w:rPr>
          <w:rFonts w:ascii="Arial" w:hAnsi="Arial" w:cs="Arial"/>
          <w:sz w:val="22"/>
          <w:szCs w:val="22"/>
        </w:rPr>
        <w:t xml:space="preserve">, and/or </w:t>
      </w:r>
      <w:r w:rsidR="002C1DB5" w:rsidRPr="006D347C">
        <w:rPr>
          <w:rFonts w:ascii="Arial" w:hAnsi="Arial" w:cs="Arial"/>
          <w:sz w:val="22"/>
          <w:szCs w:val="22"/>
        </w:rPr>
        <w:t>Service</w:t>
      </w:r>
      <w:r w:rsidR="00B2727F" w:rsidRPr="006D347C">
        <w:rPr>
          <w:rFonts w:ascii="Arial" w:hAnsi="Arial" w:cs="Arial"/>
          <w:sz w:val="22"/>
          <w:szCs w:val="22"/>
        </w:rPr>
        <w:t xml:space="preserve"> Provider Contract</w:t>
      </w:r>
      <w:r w:rsidR="00B2727F" w:rsidRPr="00477640">
        <w:rPr>
          <w:rFonts w:ascii="Arial" w:hAnsi="Arial" w:cs="Arial"/>
          <w:sz w:val="22"/>
          <w:szCs w:val="22"/>
        </w:rPr>
        <w:t xml:space="preserve">. </w:t>
      </w:r>
    </w:p>
    <w:p w14:paraId="7A10E0FF" w14:textId="6E771E31" w:rsidR="00B2727F" w:rsidRPr="00477640" w:rsidRDefault="00B2727F" w:rsidP="00674A8E">
      <w:pPr>
        <w:pStyle w:val="Level11"/>
        <w:numPr>
          <w:ilvl w:val="0"/>
          <w:numId w:val="63"/>
        </w:numPr>
        <w:spacing w:after="120"/>
        <w:rPr>
          <w:rFonts w:ascii="Arial" w:hAnsi="Arial" w:cs="Arial"/>
          <w:sz w:val="22"/>
          <w:szCs w:val="22"/>
        </w:rPr>
      </w:pPr>
      <w:r w:rsidRPr="00477640">
        <w:rPr>
          <w:rFonts w:ascii="Arial" w:hAnsi="Arial" w:cs="Arial"/>
          <w:sz w:val="22"/>
          <w:szCs w:val="22"/>
        </w:rPr>
        <w:t xml:space="preserve">Additional </w:t>
      </w:r>
      <w:r w:rsidR="00204BCE" w:rsidRPr="00477640">
        <w:rPr>
          <w:rFonts w:ascii="Arial" w:hAnsi="Arial" w:cs="Arial"/>
          <w:sz w:val="22"/>
          <w:szCs w:val="22"/>
        </w:rPr>
        <w:t>defined terms and acronyms</w:t>
      </w:r>
      <w:r w:rsidRPr="00477640">
        <w:rPr>
          <w:rFonts w:ascii="Arial" w:hAnsi="Arial" w:cs="Arial"/>
          <w:sz w:val="22"/>
          <w:szCs w:val="22"/>
        </w:rPr>
        <w:t xml:space="preserve"> </w:t>
      </w:r>
      <w:r w:rsidR="00204BCE" w:rsidRPr="00477640">
        <w:rPr>
          <w:rFonts w:ascii="Arial" w:hAnsi="Arial" w:cs="Arial"/>
          <w:sz w:val="22"/>
          <w:szCs w:val="22"/>
        </w:rPr>
        <w:t xml:space="preserve">used throughout this Schedule of Service Items and Fees </w:t>
      </w:r>
      <w:r w:rsidRPr="00477640">
        <w:rPr>
          <w:rFonts w:ascii="Arial" w:hAnsi="Arial" w:cs="Arial"/>
          <w:sz w:val="22"/>
          <w:szCs w:val="22"/>
        </w:rPr>
        <w:t>include:</w:t>
      </w:r>
    </w:p>
    <w:p w14:paraId="49C0BDCE" w14:textId="77777777" w:rsidR="00204BCE" w:rsidRPr="00477640" w:rsidRDefault="00204BCE" w:rsidP="00862E0D">
      <w:pPr>
        <w:spacing w:line="240" w:lineRule="auto"/>
        <w:rPr>
          <w:rFonts w:ascii="Arial" w:hAnsi="Arial" w:cs="Arial"/>
        </w:rPr>
      </w:pPr>
    </w:p>
    <w:p w14:paraId="68CBD55B" w14:textId="47DB08DE" w:rsidR="00EA1BF0" w:rsidRPr="00477640" w:rsidRDefault="00204BCE" w:rsidP="00862E0D">
      <w:pPr>
        <w:spacing w:line="240" w:lineRule="auto"/>
        <w:rPr>
          <w:rFonts w:ascii="Arial" w:hAnsi="Arial" w:cs="Arial"/>
        </w:rPr>
      </w:pPr>
      <w:r w:rsidRPr="00477640">
        <w:rPr>
          <w:rFonts w:ascii="Arial" w:hAnsi="Arial" w:cs="Arial"/>
          <w:b/>
          <w:bCs/>
          <w:i/>
          <w:iCs/>
        </w:rPr>
        <w:t>3FA</w:t>
      </w:r>
      <w:r w:rsidR="0056123F" w:rsidRPr="00477640">
        <w:rPr>
          <w:rFonts w:ascii="Arial" w:hAnsi="Arial" w:cs="Arial"/>
          <w:b/>
          <w:bCs/>
          <w:i/>
          <w:iCs/>
        </w:rPr>
        <w:t>H</w:t>
      </w:r>
      <w:r w:rsidRPr="00477640">
        <w:rPr>
          <w:rFonts w:ascii="Arial" w:hAnsi="Arial" w:cs="Arial"/>
          <w:b/>
          <w:bCs/>
          <w:i/>
          <w:iCs/>
        </w:rPr>
        <w:t>L</w:t>
      </w:r>
      <w:r w:rsidRPr="00477640">
        <w:rPr>
          <w:rFonts w:ascii="Arial" w:hAnsi="Arial" w:cs="Arial"/>
        </w:rPr>
        <w:t xml:space="preserve"> means “3 Frequency Average Hearing Loss.”</w:t>
      </w:r>
    </w:p>
    <w:p w14:paraId="3E9BEE9B" w14:textId="77777777" w:rsidR="00204BCE" w:rsidRPr="00477640" w:rsidRDefault="00204BCE" w:rsidP="00862E0D">
      <w:pPr>
        <w:spacing w:line="240" w:lineRule="auto"/>
        <w:rPr>
          <w:rFonts w:ascii="Arial" w:hAnsi="Arial" w:cs="Arial"/>
          <w:lang w:eastAsia="en-AU"/>
        </w:rPr>
      </w:pPr>
    </w:p>
    <w:p w14:paraId="6448F50F" w14:textId="30F05144" w:rsidR="004A0014" w:rsidRPr="00477640" w:rsidRDefault="00EA1BF0" w:rsidP="00862E0D">
      <w:pPr>
        <w:spacing w:line="240" w:lineRule="auto"/>
        <w:rPr>
          <w:rFonts w:ascii="Arial" w:hAnsi="Arial" w:cs="Arial"/>
        </w:rPr>
      </w:pPr>
      <w:r w:rsidRPr="00477640">
        <w:rPr>
          <w:rFonts w:ascii="Arial" w:hAnsi="Arial" w:cs="Arial"/>
          <w:b/>
          <w:bCs/>
          <w:i/>
          <w:iCs/>
        </w:rPr>
        <w:t>ALD</w:t>
      </w:r>
      <w:r w:rsidRPr="00477640">
        <w:rPr>
          <w:rFonts w:ascii="Arial" w:hAnsi="Arial" w:cs="Arial"/>
        </w:rPr>
        <w:t xml:space="preserve"> means an “assist</w:t>
      </w:r>
      <w:r w:rsidR="00FD0FF2" w:rsidRPr="00477640">
        <w:rPr>
          <w:rFonts w:ascii="Arial" w:hAnsi="Arial" w:cs="Arial"/>
        </w:rPr>
        <w:t>ive</w:t>
      </w:r>
      <w:r w:rsidRPr="00477640">
        <w:rPr>
          <w:rFonts w:ascii="Arial" w:hAnsi="Arial" w:cs="Arial"/>
        </w:rPr>
        <w:t xml:space="preserve"> listening device.”</w:t>
      </w:r>
    </w:p>
    <w:p w14:paraId="5C885F60" w14:textId="77777777" w:rsidR="00EA1BF0" w:rsidRPr="00477640" w:rsidRDefault="00EA1BF0" w:rsidP="00862E0D">
      <w:pPr>
        <w:spacing w:line="240" w:lineRule="auto"/>
        <w:rPr>
          <w:rFonts w:ascii="Arial" w:hAnsi="Arial" w:cs="Arial"/>
        </w:rPr>
      </w:pPr>
    </w:p>
    <w:p w14:paraId="785C72A8" w14:textId="1DDD99DD" w:rsidR="00D67241" w:rsidRPr="00477640" w:rsidRDefault="00D67241" w:rsidP="00862E0D">
      <w:pPr>
        <w:spacing w:line="240" w:lineRule="auto"/>
        <w:rPr>
          <w:rFonts w:ascii="Arial" w:hAnsi="Arial" w:cs="Arial"/>
          <w:b/>
          <w:bCs/>
          <w:i/>
          <w:iCs/>
        </w:rPr>
      </w:pPr>
      <w:r w:rsidRPr="00477640">
        <w:rPr>
          <w:rFonts w:ascii="Arial" w:hAnsi="Arial" w:cs="Arial"/>
          <w:b/>
          <w:bCs/>
          <w:i/>
          <w:iCs/>
        </w:rPr>
        <w:t xml:space="preserve">APP </w:t>
      </w:r>
      <w:r w:rsidRPr="00477640">
        <w:rPr>
          <w:rFonts w:ascii="Arial" w:hAnsi="Arial" w:cs="Arial"/>
        </w:rPr>
        <w:t xml:space="preserve">means </w:t>
      </w:r>
      <w:r w:rsidR="00AA62C2" w:rsidRPr="00477640">
        <w:rPr>
          <w:rFonts w:ascii="Arial" w:hAnsi="Arial" w:cs="Arial"/>
        </w:rPr>
        <w:t>“</w:t>
      </w:r>
      <w:r w:rsidR="0025734F" w:rsidRPr="00477640">
        <w:rPr>
          <w:rFonts w:ascii="Arial" w:hAnsi="Arial" w:cs="Arial"/>
        </w:rPr>
        <w:t>Australian Privacy Principles</w:t>
      </w:r>
      <w:r w:rsidR="00AA62C2" w:rsidRPr="00477640">
        <w:rPr>
          <w:rFonts w:ascii="Arial" w:hAnsi="Arial" w:cs="Arial"/>
          <w:i/>
          <w:iCs/>
        </w:rPr>
        <w:t>.”</w:t>
      </w:r>
    </w:p>
    <w:p w14:paraId="6F4542DB" w14:textId="77777777" w:rsidR="00D67241" w:rsidRPr="00477640" w:rsidRDefault="00D67241" w:rsidP="00862E0D">
      <w:pPr>
        <w:spacing w:line="240" w:lineRule="auto"/>
        <w:rPr>
          <w:rFonts w:ascii="Arial" w:hAnsi="Arial" w:cs="Arial"/>
        </w:rPr>
      </w:pPr>
    </w:p>
    <w:p w14:paraId="6FF92374" w14:textId="2C93502E" w:rsidR="00EA1BF0" w:rsidRPr="00477640" w:rsidRDefault="00EA1BF0" w:rsidP="00862E0D">
      <w:pPr>
        <w:spacing w:line="240" w:lineRule="auto"/>
        <w:rPr>
          <w:rFonts w:ascii="Arial" w:hAnsi="Arial" w:cs="Arial"/>
        </w:rPr>
      </w:pPr>
      <w:r w:rsidRPr="00477640">
        <w:rPr>
          <w:rFonts w:ascii="Arial" w:hAnsi="Arial" w:cs="Arial"/>
          <w:b/>
          <w:bCs/>
          <w:i/>
          <w:iCs/>
        </w:rPr>
        <w:t>BTE</w:t>
      </w:r>
      <w:r w:rsidRPr="00477640">
        <w:rPr>
          <w:rFonts w:ascii="Arial" w:hAnsi="Arial" w:cs="Arial"/>
        </w:rPr>
        <w:t xml:space="preserve"> means “behind the ear.”</w:t>
      </w:r>
    </w:p>
    <w:p w14:paraId="0A04BDD0" w14:textId="77777777" w:rsidR="00EA1BF0" w:rsidRPr="00477640" w:rsidRDefault="00EA1BF0" w:rsidP="00862E0D">
      <w:pPr>
        <w:spacing w:line="240" w:lineRule="auto"/>
        <w:rPr>
          <w:rFonts w:ascii="Arial" w:hAnsi="Arial" w:cs="Arial"/>
        </w:rPr>
      </w:pPr>
    </w:p>
    <w:p w14:paraId="32F88ACB" w14:textId="7D4982FC" w:rsidR="00EA1BF0" w:rsidRPr="00477640" w:rsidRDefault="00EA1BF0" w:rsidP="00862E0D">
      <w:pPr>
        <w:spacing w:line="240" w:lineRule="auto"/>
        <w:rPr>
          <w:rFonts w:ascii="Arial" w:hAnsi="Arial" w:cs="Arial"/>
        </w:rPr>
      </w:pPr>
      <w:r w:rsidRPr="00477640">
        <w:rPr>
          <w:rFonts w:ascii="Arial" w:hAnsi="Arial" w:cs="Arial"/>
          <w:b/>
          <w:bCs/>
          <w:i/>
          <w:iCs/>
        </w:rPr>
        <w:t xml:space="preserve">BiCROS </w:t>
      </w:r>
      <w:r w:rsidRPr="00477640">
        <w:rPr>
          <w:rFonts w:ascii="Arial" w:hAnsi="Arial" w:cs="Arial"/>
        </w:rPr>
        <w:t>means “bilateral CROS.”</w:t>
      </w:r>
    </w:p>
    <w:p w14:paraId="6A6A51AE" w14:textId="66BB43CE" w:rsidR="00EA1BF0" w:rsidRPr="00477640" w:rsidRDefault="00EA1BF0" w:rsidP="00862E0D">
      <w:pPr>
        <w:spacing w:line="240" w:lineRule="auto"/>
        <w:rPr>
          <w:rFonts w:ascii="Arial" w:hAnsi="Arial" w:cs="Arial"/>
        </w:rPr>
      </w:pPr>
    </w:p>
    <w:p w14:paraId="36CA66BB" w14:textId="2F056B1C" w:rsidR="0038795B" w:rsidRPr="00477640" w:rsidRDefault="00814C69" w:rsidP="00862E0D">
      <w:pPr>
        <w:spacing w:line="240" w:lineRule="auto"/>
        <w:rPr>
          <w:rFonts w:ascii="Arial" w:hAnsi="Arial" w:cs="Arial"/>
          <w:b/>
          <w:bCs/>
          <w:i/>
          <w:iCs/>
        </w:rPr>
      </w:pPr>
      <w:r w:rsidRPr="00477640">
        <w:rPr>
          <w:rFonts w:ascii="Arial" w:hAnsi="Arial" w:cs="Arial"/>
          <w:b/>
          <w:bCs/>
          <w:i/>
          <w:iCs/>
        </w:rPr>
        <w:t>Business Site</w:t>
      </w:r>
      <w:r w:rsidRPr="00477640">
        <w:rPr>
          <w:rFonts w:ascii="Arial" w:hAnsi="Arial" w:cs="Arial"/>
        </w:rPr>
        <w:t xml:space="preserve"> means the facilities where a hearing services provider undertakes their services. All sites must meet the requirements of the Hearing Services Program and can be a permanent or visiting site.</w:t>
      </w:r>
    </w:p>
    <w:p w14:paraId="4938820C" w14:textId="77777777" w:rsidR="007E6D21" w:rsidRPr="00477640" w:rsidRDefault="007E6D21" w:rsidP="00862E0D">
      <w:pPr>
        <w:spacing w:line="240" w:lineRule="auto"/>
        <w:rPr>
          <w:rFonts w:ascii="Arial" w:hAnsi="Arial" w:cs="Arial"/>
        </w:rPr>
      </w:pPr>
    </w:p>
    <w:p w14:paraId="0671C150" w14:textId="42684FCE" w:rsidR="00EA1BF0" w:rsidRPr="00477640" w:rsidRDefault="00EA1BF0" w:rsidP="00862E0D">
      <w:pPr>
        <w:spacing w:line="240" w:lineRule="auto"/>
        <w:rPr>
          <w:rFonts w:ascii="Arial" w:hAnsi="Arial" w:cs="Arial"/>
        </w:rPr>
      </w:pPr>
      <w:r w:rsidRPr="00477640">
        <w:rPr>
          <w:rFonts w:ascii="Arial" w:hAnsi="Arial" w:cs="Arial"/>
          <w:b/>
          <w:bCs/>
          <w:i/>
          <w:iCs/>
        </w:rPr>
        <w:t>CIC</w:t>
      </w:r>
      <w:r w:rsidRPr="00477640">
        <w:rPr>
          <w:rFonts w:ascii="Arial" w:hAnsi="Arial" w:cs="Arial"/>
        </w:rPr>
        <w:t xml:space="preserve"> means “completely in the canal.”</w:t>
      </w:r>
    </w:p>
    <w:p w14:paraId="0AC1B766" w14:textId="77777777" w:rsidR="00894646" w:rsidRPr="00477640" w:rsidRDefault="00894646" w:rsidP="00862E0D">
      <w:pPr>
        <w:spacing w:line="240" w:lineRule="auto"/>
        <w:rPr>
          <w:rFonts w:ascii="Arial" w:hAnsi="Arial" w:cs="Arial"/>
        </w:rPr>
      </w:pPr>
    </w:p>
    <w:p w14:paraId="7120DF3C" w14:textId="56855981" w:rsidR="00894646" w:rsidRPr="00477640" w:rsidRDefault="00894646" w:rsidP="00862E0D">
      <w:pPr>
        <w:spacing w:line="240" w:lineRule="auto"/>
        <w:rPr>
          <w:rFonts w:ascii="Arial" w:hAnsi="Arial" w:cs="Arial"/>
          <w:b/>
          <w:bCs/>
          <w:i/>
          <w:iCs/>
        </w:rPr>
      </w:pPr>
      <w:r w:rsidRPr="00477640">
        <w:rPr>
          <w:rFonts w:ascii="Arial" w:hAnsi="Arial" w:cs="Arial"/>
          <w:b/>
          <w:bCs/>
          <w:i/>
          <w:iCs/>
        </w:rPr>
        <w:t xml:space="preserve">Client </w:t>
      </w:r>
      <w:r w:rsidRPr="00477640">
        <w:rPr>
          <w:rFonts w:ascii="Arial" w:hAnsi="Arial" w:cs="Arial"/>
        </w:rPr>
        <w:t>means a “voucher-holder” within the meaning of the Hearing Services Program (V</w:t>
      </w:r>
      <w:r w:rsidR="008D4AD0" w:rsidRPr="00477640">
        <w:rPr>
          <w:rFonts w:ascii="Arial" w:hAnsi="Arial" w:cs="Arial"/>
        </w:rPr>
        <w:t xml:space="preserve">oucher) Instrument 2019. </w:t>
      </w:r>
    </w:p>
    <w:p w14:paraId="584B1FBB" w14:textId="550D27CB" w:rsidR="00EA1BF0" w:rsidRPr="00477640" w:rsidRDefault="00EA1BF0" w:rsidP="00862E0D">
      <w:pPr>
        <w:spacing w:line="240" w:lineRule="auto"/>
        <w:rPr>
          <w:rFonts w:ascii="Arial" w:hAnsi="Arial" w:cs="Arial"/>
          <w:b/>
          <w:bCs/>
        </w:rPr>
      </w:pPr>
    </w:p>
    <w:p w14:paraId="74BC6EEF" w14:textId="486B1669" w:rsidR="00EA1BF0" w:rsidRPr="00477640" w:rsidRDefault="00EA1BF0" w:rsidP="00862E0D">
      <w:pPr>
        <w:spacing w:line="240" w:lineRule="auto"/>
        <w:rPr>
          <w:rFonts w:ascii="Arial" w:hAnsi="Arial" w:cs="Arial"/>
        </w:rPr>
      </w:pPr>
      <w:r w:rsidRPr="00477640">
        <w:rPr>
          <w:rFonts w:ascii="Arial" w:hAnsi="Arial" w:cs="Arial"/>
          <w:b/>
          <w:bCs/>
          <w:i/>
          <w:iCs/>
        </w:rPr>
        <w:t>CROS</w:t>
      </w:r>
      <w:r w:rsidRPr="00477640">
        <w:rPr>
          <w:rFonts w:ascii="Arial" w:hAnsi="Arial" w:cs="Arial"/>
        </w:rPr>
        <w:t xml:space="preserve"> means “contralateral routing of signal.”</w:t>
      </w:r>
    </w:p>
    <w:p w14:paraId="4F47A837" w14:textId="0B0D194E" w:rsidR="00B47852" w:rsidRPr="00477640" w:rsidRDefault="00B47852" w:rsidP="00862E0D">
      <w:pPr>
        <w:spacing w:line="240" w:lineRule="auto"/>
        <w:rPr>
          <w:rFonts w:ascii="Arial" w:hAnsi="Arial" w:cs="Arial"/>
        </w:rPr>
      </w:pPr>
    </w:p>
    <w:p w14:paraId="2CCE9551" w14:textId="6DB58B0A" w:rsidR="00643A55" w:rsidRPr="00477640" w:rsidRDefault="00643A55" w:rsidP="00862E0D">
      <w:pPr>
        <w:spacing w:after="120" w:line="240" w:lineRule="auto"/>
        <w:rPr>
          <w:rFonts w:ascii="Arial" w:hAnsi="Arial" w:cs="Arial"/>
          <w:b/>
          <w:bCs/>
          <w:i/>
          <w:iCs/>
        </w:rPr>
      </w:pPr>
      <w:r w:rsidRPr="00477640">
        <w:rPr>
          <w:rFonts w:ascii="Arial" w:hAnsi="Arial" w:cs="Arial"/>
          <w:b/>
          <w:bCs/>
          <w:i/>
          <w:iCs/>
        </w:rPr>
        <w:t xml:space="preserve">CSO </w:t>
      </w:r>
      <w:r w:rsidRPr="00477640">
        <w:rPr>
          <w:rFonts w:ascii="Arial" w:hAnsi="Arial" w:cs="Arial"/>
        </w:rPr>
        <w:t xml:space="preserve">means </w:t>
      </w:r>
      <w:r w:rsidR="004A3636" w:rsidRPr="00477640">
        <w:rPr>
          <w:rFonts w:ascii="Arial" w:hAnsi="Arial" w:cs="Arial"/>
        </w:rPr>
        <w:t>“</w:t>
      </w:r>
      <w:r w:rsidRPr="00477640">
        <w:rPr>
          <w:rFonts w:ascii="Arial" w:hAnsi="Arial" w:cs="Arial"/>
        </w:rPr>
        <w:t>community service obligations</w:t>
      </w:r>
      <w:r w:rsidR="004A3636" w:rsidRPr="00477640">
        <w:rPr>
          <w:rFonts w:ascii="Arial" w:hAnsi="Arial" w:cs="Arial"/>
        </w:rPr>
        <w:t>.”</w:t>
      </w:r>
    </w:p>
    <w:p w14:paraId="0742BACB" w14:textId="7895563B" w:rsidR="009726E7" w:rsidRPr="00477640" w:rsidRDefault="009726E7" w:rsidP="00862E0D">
      <w:pPr>
        <w:spacing w:after="120" w:line="240" w:lineRule="auto"/>
        <w:rPr>
          <w:rFonts w:ascii="Arial" w:eastAsia="Arial Narrow" w:hAnsi="Arial" w:cs="Arial"/>
          <w:color w:val="333333"/>
        </w:rPr>
      </w:pPr>
    </w:p>
    <w:p w14:paraId="0C215F50" w14:textId="3469F5A1" w:rsidR="00277D24" w:rsidRPr="00477640" w:rsidRDefault="00277D24" w:rsidP="00862E0D">
      <w:pPr>
        <w:spacing w:after="120" w:line="240" w:lineRule="auto"/>
        <w:rPr>
          <w:rFonts w:ascii="Arial" w:eastAsia="Arial Narrow" w:hAnsi="Arial" w:cs="Arial"/>
          <w:b/>
          <w:bCs/>
          <w:i/>
          <w:iCs/>
          <w:color w:val="333333"/>
        </w:rPr>
      </w:pPr>
      <w:r w:rsidRPr="00477640">
        <w:rPr>
          <w:rFonts w:ascii="Arial" w:eastAsia="Arial Narrow" w:hAnsi="Arial" w:cs="Arial"/>
          <w:b/>
          <w:bCs/>
          <w:i/>
          <w:iCs/>
          <w:color w:val="333333"/>
        </w:rPr>
        <w:t xml:space="preserve">DBR </w:t>
      </w:r>
      <w:r w:rsidRPr="00477640">
        <w:rPr>
          <w:rFonts w:ascii="Arial" w:eastAsia="Arial Narrow" w:hAnsi="Arial" w:cs="Arial"/>
          <w:color w:val="333333"/>
        </w:rPr>
        <w:t>means “damaged beyond repair</w:t>
      </w:r>
      <w:r w:rsidR="007E6D21" w:rsidRPr="00477640">
        <w:rPr>
          <w:rFonts w:ascii="Arial" w:eastAsia="Arial Narrow" w:hAnsi="Arial" w:cs="Arial"/>
          <w:color w:val="333333"/>
        </w:rPr>
        <w:t>.”</w:t>
      </w:r>
    </w:p>
    <w:p w14:paraId="2808C160" w14:textId="77777777" w:rsidR="00277D24" w:rsidRPr="00477640" w:rsidRDefault="00277D24" w:rsidP="00862E0D">
      <w:pPr>
        <w:spacing w:after="120" w:line="240" w:lineRule="auto"/>
        <w:rPr>
          <w:rFonts w:ascii="Arial" w:eastAsia="Arial Narrow" w:hAnsi="Arial" w:cs="Arial"/>
          <w:color w:val="333333"/>
        </w:rPr>
      </w:pPr>
    </w:p>
    <w:p w14:paraId="638DE755" w14:textId="68A1445C" w:rsidR="009726E7" w:rsidRPr="00477640" w:rsidRDefault="009726E7" w:rsidP="00862E0D">
      <w:pPr>
        <w:spacing w:after="120" w:line="240" w:lineRule="auto"/>
        <w:rPr>
          <w:rFonts w:ascii="Arial" w:eastAsia="Arial Narrow" w:hAnsi="Arial" w:cs="Arial"/>
          <w:b/>
          <w:bCs/>
          <w:i/>
          <w:iCs/>
          <w:color w:val="333333"/>
        </w:rPr>
      </w:pPr>
      <w:r w:rsidRPr="00477640">
        <w:rPr>
          <w:rFonts w:ascii="Arial" w:eastAsia="Arial Narrow" w:hAnsi="Arial" w:cs="Arial"/>
          <w:b/>
          <w:bCs/>
          <w:i/>
          <w:iCs/>
          <w:color w:val="333333"/>
        </w:rPr>
        <w:t>ECR</w:t>
      </w:r>
      <w:r w:rsidRPr="00477640">
        <w:rPr>
          <w:rFonts w:ascii="Arial" w:eastAsia="Arial Narrow" w:hAnsi="Arial" w:cs="Arial"/>
          <w:color w:val="333333"/>
        </w:rPr>
        <w:t xml:space="preserve"> means “</w:t>
      </w:r>
      <w:r w:rsidRPr="00477640">
        <w:rPr>
          <w:rFonts w:ascii="Arial" w:hAnsi="Arial" w:cs="Arial"/>
        </w:rPr>
        <w:t xml:space="preserve">eligibility </w:t>
      </w:r>
      <w:r w:rsidR="004B0216" w:rsidRPr="00477640">
        <w:rPr>
          <w:rFonts w:ascii="Arial" w:hAnsi="Arial" w:cs="Arial"/>
        </w:rPr>
        <w:t xml:space="preserve">criteria </w:t>
      </w:r>
      <w:r w:rsidRPr="00477640">
        <w:rPr>
          <w:rFonts w:ascii="Arial" w:hAnsi="Arial" w:cs="Arial"/>
        </w:rPr>
        <w:t xml:space="preserve">for </w:t>
      </w:r>
      <w:r w:rsidR="00A433C5" w:rsidRPr="00477640">
        <w:rPr>
          <w:rFonts w:ascii="Arial" w:hAnsi="Arial" w:cs="Arial"/>
        </w:rPr>
        <w:t>R</w:t>
      </w:r>
      <w:r w:rsidRPr="00477640">
        <w:rPr>
          <w:rFonts w:ascii="Arial" w:hAnsi="Arial" w:cs="Arial"/>
        </w:rPr>
        <w:t>efitting.”</w:t>
      </w:r>
    </w:p>
    <w:p w14:paraId="0F38FA4C" w14:textId="1FE8B02B" w:rsidR="00B71B40" w:rsidRPr="00477640" w:rsidRDefault="00B71B40" w:rsidP="00862E0D">
      <w:pPr>
        <w:spacing w:after="120" w:line="240" w:lineRule="auto"/>
        <w:rPr>
          <w:rFonts w:ascii="Arial" w:eastAsia="Arial Narrow" w:hAnsi="Arial" w:cs="Arial"/>
          <w:color w:val="333333"/>
        </w:rPr>
      </w:pPr>
    </w:p>
    <w:p w14:paraId="2310F02C" w14:textId="77777777" w:rsidR="00505E42" w:rsidRPr="00477640" w:rsidRDefault="00B71B40" w:rsidP="00862E0D">
      <w:pPr>
        <w:spacing w:after="120" w:line="240" w:lineRule="auto"/>
        <w:rPr>
          <w:rFonts w:ascii="Arial" w:eastAsia="Arial Narrow" w:hAnsi="Arial" w:cs="Arial"/>
          <w:color w:val="333333"/>
        </w:rPr>
      </w:pPr>
      <w:r w:rsidRPr="00477640">
        <w:rPr>
          <w:rFonts w:ascii="Arial" w:eastAsia="Arial Narrow" w:hAnsi="Arial" w:cs="Arial"/>
          <w:b/>
          <w:bCs/>
          <w:i/>
          <w:iCs/>
          <w:color w:val="333333"/>
        </w:rPr>
        <w:lastRenderedPageBreak/>
        <w:t xml:space="preserve">Electronic Signature </w:t>
      </w:r>
      <w:r w:rsidRPr="00477640">
        <w:rPr>
          <w:rFonts w:ascii="Arial" w:eastAsia="Arial Narrow" w:hAnsi="Arial" w:cs="Arial"/>
          <w:color w:val="333333"/>
        </w:rPr>
        <w:t>means a signature that identifies an individual using a computer-generated means</w:t>
      </w:r>
      <w:r w:rsidR="00C42B7D" w:rsidRPr="00477640">
        <w:rPr>
          <w:rFonts w:ascii="Arial" w:eastAsia="Arial Narrow" w:hAnsi="Arial" w:cs="Arial"/>
          <w:color w:val="333333"/>
        </w:rPr>
        <w:t>, including but not limited to</w:t>
      </w:r>
      <w:r w:rsidR="00505E42" w:rsidRPr="00477640">
        <w:rPr>
          <w:rFonts w:ascii="Arial" w:eastAsia="Arial Narrow" w:hAnsi="Arial" w:cs="Arial"/>
          <w:color w:val="333333"/>
        </w:rPr>
        <w:t>:</w:t>
      </w:r>
    </w:p>
    <w:p w14:paraId="0AD19BC1" w14:textId="77777777" w:rsidR="00C97670" w:rsidRPr="00477640" w:rsidRDefault="00C97670" w:rsidP="00674A8E">
      <w:pPr>
        <w:pStyle w:val="ListParagraph"/>
        <w:numPr>
          <w:ilvl w:val="0"/>
          <w:numId w:val="86"/>
        </w:numPr>
        <w:spacing w:after="120" w:line="240" w:lineRule="auto"/>
        <w:rPr>
          <w:rFonts w:ascii="Arial" w:eastAsia="Arial Narrow" w:hAnsi="Arial" w:cs="Arial"/>
          <w:color w:val="333333"/>
        </w:rPr>
      </w:pPr>
      <w:r w:rsidRPr="00477640">
        <w:rPr>
          <w:rFonts w:ascii="Arial" w:eastAsia="Arial Narrow" w:hAnsi="Arial" w:cs="Arial"/>
          <w:color w:val="333333"/>
        </w:rPr>
        <w:t>a handwritten signature of an individual that has been digitised for use with electronic documents.</w:t>
      </w:r>
    </w:p>
    <w:p w14:paraId="2FFFB504" w14:textId="77777777" w:rsidR="002444E3" w:rsidRPr="00477640" w:rsidRDefault="00C97670" w:rsidP="00674A8E">
      <w:pPr>
        <w:pStyle w:val="ListParagraph"/>
        <w:numPr>
          <w:ilvl w:val="0"/>
          <w:numId w:val="86"/>
        </w:numPr>
        <w:rPr>
          <w:rFonts w:ascii="Arial" w:eastAsia="Arial Narrow" w:hAnsi="Arial" w:cs="Arial"/>
          <w:color w:val="333333"/>
        </w:rPr>
      </w:pPr>
      <w:r w:rsidRPr="00477640">
        <w:rPr>
          <w:rFonts w:ascii="Arial" w:eastAsia="Arial Narrow" w:hAnsi="Arial" w:cs="Arial"/>
          <w:color w:val="333333"/>
        </w:rPr>
        <w:t xml:space="preserve">an ink stamp fixed to a document before it is </w:t>
      </w:r>
      <w:proofErr w:type="gramStart"/>
      <w:r w:rsidRPr="00477640">
        <w:rPr>
          <w:rFonts w:ascii="Arial" w:eastAsia="Arial Narrow" w:hAnsi="Arial" w:cs="Arial"/>
          <w:color w:val="333333"/>
        </w:rPr>
        <w:t>digitised</w:t>
      </w:r>
      <w:proofErr w:type="gramEnd"/>
    </w:p>
    <w:p w14:paraId="7EBB34DC" w14:textId="16F0127C" w:rsidR="00B47852" w:rsidRPr="00477640" w:rsidRDefault="00C97670" w:rsidP="00674A8E">
      <w:pPr>
        <w:pStyle w:val="ListParagraph"/>
        <w:numPr>
          <w:ilvl w:val="0"/>
          <w:numId w:val="86"/>
        </w:numPr>
        <w:rPr>
          <w:rFonts w:ascii="Arial" w:eastAsia="Arial Narrow" w:hAnsi="Arial" w:cs="Arial"/>
          <w:color w:val="333333"/>
        </w:rPr>
      </w:pPr>
      <w:r w:rsidRPr="00477640">
        <w:rPr>
          <w:rFonts w:ascii="Arial" w:eastAsia="Arial Narrow" w:hAnsi="Arial" w:cs="Arial"/>
          <w:color w:val="333333"/>
        </w:rPr>
        <w:t xml:space="preserve">an electronic equivalent of an ink stamp fixed to a document </w:t>
      </w:r>
      <w:proofErr w:type="gramStart"/>
      <w:r w:rsidRPr="00477640">
        <w:rPr>
          <w:rFonts w:ascii="Arial" w:eastAsia="Arial Narrow" w:hAnsi="Arial" w:cs="Arial"/>
          <w:color w:val="333333"/>
        </w:rPr>
        <w:t>electronically</w:t>
      </w:r>
      <w:proofErr w:type="gramEnd"/>
    </w:p>
    <w:p w14:paraId="2EB47226" w14:textId="77777777" w:rsidR="007E6D21" w:rsidRPr="00477640" w:rsidRDefault="007E6D21" w:rsidP="00862E0D">
      <w:pPr>
        <w:spacing w:line="240" w:lineRule="auto"/>
        <w:rPr>
          <w:rFonts w:ascii="Arial" w:eastAsia="Arial Narrow" w:hAnsi="Arial" w:cs="Arial"/>
          <w:color w:val="333333"/>
        </w:rPr>
      </w:pPr>
    </w:p>
    <w:p w14:paraId="71AE6B91" w14:textId="50C64829" w:rsidR="00EA1BF0" w:rsidRPr="00477640" w:rsidRDefault="00EA1BF0" w:rsidP="00862E0D">
      <w:pPr>
        <w:spacing w:line="240" w:lineRule="auto"/>
        <w:rPr>
          <w:rFonts w:ascii="Arial" w:hAnsi="Arial" w:cs="Arial"/>
        </w:rPr>
      </w:pPr>
      <w:r w:rsidRPr="00477640">
        <w:rPr>
          <w:rFonts w:ascii="Arial" w:hAnsi="Arial" w:cs="Arial"/>
          <w:b/>
          <w:bCs/>
          <w:i/>
          <w:iCs/>
        </w:rPr>
        <w:t>IIC</w:t>
      </w:r>
      <w:r w:rsidRPr="00477640">
        <w:rPr>
          <w:rFonts w:ascii="Arial" w:hAnsi="Arial" w:cs="Arial"/>
        </w:rPr>
        <w:t xml:space="preserve"> means “invisible in the canal.”</w:t>
      </w:r>
    </w:p>
    <w:p w14:paraId="5DDAA546" w14:textId="28034CC4" w:rsidR="00EA1BF0" w:rsidRPr="00477640" w:rsidRDefault="00EA1BF0" w:rsidP="00862E0D">
      <w:pPr>
        <w:spacing w:line="240" w:lineRule="auto"/>
        <w:rPr>
          <w:rFonts w:ascii="Arial" w:hAnsi="Arial" w:cs="Arial"/>
        </w:rPr>
      </w:pPr>
    </w:p>
    <w:p w14:paraId="21A4C8FB" w14:textId="4B48F892" w:rsidR="00EA1BF0" w:rsidRPr="00477640" w:rsidRDefault="00EA1BF0" w:rsidP="00862E0D">
      <w:pPr>
        <w:spacing w:line="240" w:lineRule="auto"/>
        <w:rPr>
          <w:rFonts w:ascii="Arial" w:hAnsi="Arial" w:cs="Arial"/>
        </w:rPr>
      </w:pPr>
      <w:r w:rsidRPr="00477640">
        <w:rPr>
          <w:rFonts w:ascii="Arial" w:hAnsi="Arial" w:cs="Arial"/>
          <w:b/>
          <w:bCs/>
          <w:i/>
          <w:iCs/>
        </w:rPr>
        <w:t>ITC</w:t>
      </w:r>
      <w:r w:rsidRPr="00477640">
        <w:rPr>
          <w:rFonts w:ascii="Arial" w:hAnsi="Arial" w:cs="Arial"/>
        </w:rPr>
        <w:t xml:space="preserve"> means “in the canal.”</w:t>
      </w:r>
    </w:p>
    <w:p w14:paraId="1F933041" w14:textId="6CAEED86" w:rsidR="00EA1BF0" w:rsidRPr="00477640" w:rsidRDefault="00EA1BF0" w:rsidP="00862E0D">
      <w:pPr>
        <w:spacing w:line="240" w:lineRule="auto"/>
        <w:rPr>
          <w:rFonts w:ascii="Arial" w:hAnsi="Arial" w:cs="Arial"/>
        </w:rPr>
      </w:pPr>
    </w:p>
    <w:p w14:paraId="1E120902" w14:textId="0C7E2CF5" w:rsidR="00EA1BF0" w:rsidRPr="00477640" w:rsidRDefault="00EA1BF0" w:rsidP="00862E0D">
      <w:pPr>
        <w:spacing w:line="240" w:lineRule="auto"/>
        <w:rPr>
          <w:rFonts w:ascii="Arial" w:hAnsi="Arial" w:cs="Arial"/>
          <w:b/>
          <w:bCs/>
          <w:i/>
          <w:iCs/>
        </w:rPr>
      </w:pPr>
      <w:r w:rsidRPr="00477640">
        <w:rPr>
          <w:rFonts w:ascii="Arial" w:hAnsi="Arial" w:cs="Arial"/>
          <w:b/>
          <w:bCs/>
          <w:i/>
          <w:iCs/>
        </w:rPr>
        <w:t>ITE</w:t>
      </w:r>
      <w:r w:rsidRPr="00477640">
        <w:rPr>
          <w:rFonts w:ascii="Arial" w:hAnsi="Arial" w:cs="Arial"/>
        </w:rPr>
        <w:t xml:space="preserve"> means “in the ear.”</w:t>
      </w:r>
    </w:p>
    <w:p w14:paraId="1F5FCEBD" w14:textId="222F0600" w:rsidR="009726E7" w:rsidRPr="00477640" w:rsidRDefault="009726E7" w:rsidP="00862E0D">
      <w:pPr>
        <w:spacing w:line="240" w:lineRule="auto"/>
        <w:rPr>
          <w:rFonts w:ascii="Arial" w:hAnsi="Arial" w:cs="Arial"/>
        </w:rPr>
      </w:pPr>
    </w:p>
    <w:p w14:paraId="6AAD5B2A" w14:textId="16693B4C" w:rsidR="00D71833" w:rsidRPr="00477640" w:rsidRDefault="009726E7" w:rsidP="00862E0D">
      <w:pPr>
        <w:spacing w:line="240" w:lineRule="auto"/>
        <w:rPr>
          <w:rFonts w:ascii="Arial" w:hAnsi="Arial" w:cs="Arial"/>
        </w:rPr>
      </w:pPr>
      <w:r w:rsidRPr="00477640">
        <w:rPr>
          <w:rFonts w:ascii="Arial" w:hAnsi="Arial" w:cs="Arial"/>
          <w:b/>
          <w:bCs/>
          <w:i/>
          <w:iCs/>
        </w:rPr>
        <w:t>MHLT</w:t>
      </w:r>
      <w:r w:rsidRPr="00477640">
        <w:rPr>
          <w:rFonts w:ascii="Arial" w:hAnsi="Arial" w:cs="Arial"/>
        </w:rPr>
        <w:t xml:space="preserve"> </w:t>
      </w:r>
      <w:r w:rsidRPr="00477640">
        <w:rPr>
          <w:rFonts w:ascii="Arial" w:hAnsi="Arial" w:cs="Arial"/>
          <w:i/>
          <w:iCs/>
        </w:rPr>
        <w:t xml:space="preserve">means </w:t>
      </w:r>
      <w:r w:rsidRPr="00477640">
        <w:rPr>
          <w:rFonts w:ascii="Arial" w:hAnsi="Arial" w:cs="Arial"/>
        </w:rPr>
        <w:t>“Minimum Hearing Loss Threshold.”</w:t>
      </w:r>
    </w:p>
    <w:p w14:paraId="241CC37C" w14:textId="77777777" w:rsidR="009726E7" w:rsidRPr="00477640" w:rsidRDefault="009726E7" w:rsidP="00862E0D">
      <w:pPr>
        <w:spacing w:before="60" w:after="120" w:line="240" w:lineRule="auto"/>
        <w:rPr>
          <w:rFonts w:ascii="Arial" w:hAnsi="Arial" w:cs="Arial"/>
        </w:rPr>
      </w:pPr>
    </w:p>
    <w:p w14:paraId="49989511" w14:textId="398AFD1B" w:rsidR="00B2727F" w:rsidRPr="00477640" w:rsidRDefault="00B2727F" w:rsidP="00862E0D">
      <w:pPr>
        <w:spacing w:before="60" w:after="120" w:line="240" w:lineRule="auto"/>
        <w:rPr>
          <w:rFonts w:ascii="Arial" w:hAnsi="Arial" w:cs="Arial"/>
        </w:rPr>
      </w:pPr>
      <w:r w:rsidRPr="00477640">
        <w:rPr>
          <w:rFonts w:ascii="Arial" w:hAnsi="Arial" w:cs="Arial"/>
          <w:b/>
          <w:bCs/>
          <w:i/>
          <w:iCs/>
        </w:rPr>
        <w:t>Non-Routine Client</w:t>
      </w:r>
      <w:r w:rsidRPr="00477640">
        <w:rPr>
          <w:rFonts w:ascii="Arial" w:hAnsi="Arial" w:cs="Arial"/>
        </w:rPr>
        <w:t xml:space="preserve"> means</w:t>
      </w:r>
      <w:r w:rsidR="003A5826" w:rsidRPr="00477640">
        <w:rPr>
          <w:rFonts w:ascii="Arial" w:hAnsi="Arial" w:cs="Arial"/>
        </w:rPr>
        <w:t xml:space="preserve"> a</w:t>
      </w:r>
      <w:r w:rsidRPr="00477640">
        <w:rPr>
          <w:rFonts w:ascii="Arial" w:hAnsi="Arial" w:cs="Arial"/>
        </w:rPr>
        <w:t xml:space="preserve"> client </w:t>
      </w:r>
      <w:proofErr w:type="gramStart"/>
      <w:r w:rsidRPr="00477640">
        <w:rPr>
          <w:rFonts w:ascii="Arial" w:hAnsi="Arial" w:cs="Arial"/>
        </w:rPr>
        <w:t>with;</w:t>
      </w:r>
      <w:proofErr w:type="gramEnd"/>
    </w:p>
    <w:p w14:paraId="7D9B8B82" w14:textId="77777777" w:rsidR="00B2727F" w:rsidRPr="00477640" w:rsidRDefault="00B2727F" w:rsidP="00862E0D">
      <w:pPr>
        <w:pStyle w:val="ListParagraph"/>
        <w:numPr>
          <w:ilvl w:val="0"/>
          <w:numId w:val="3"/>
        </w:numPr>
        <w:tabs>
          <w:tab w:val="left" w:pos="-1080"/>
          <w:tab w:val="left" w:pos="-720"/>
          <w:tab w:val="left" w:pos="0"/>
          <w:tab w:val="left" w:pos="1440"/>
          <w:tab w:val="left" w:pos="2880"/>
        </w:tabs>
        <w:spacing w:line="240" w:lineRule="auto"/>
        <w:rPr>
          <w:rFonts w:ascii="Arial" w:hAnsi="Arial" w:cs="Arial"/>
        </w:rPr>
      </w:pPr>
      <w:r w:rsidRPr="00477640">
        <w:rPr>
          <w:rFonts w:ascii="Arial" w:hAnsi="Arial" w:cs="Arial"/>
        </w:rPr>
        <w:t>an air bone gap of 20db or greater at 0.5, 1 and 2kHz; or</w:t>
      </w:r>
    </w:p>
    <w:p w14:paraId="5343EE5D" w14:textId="77777777" w:rsidR="00B2727F" w:rsidRPr="00477640" w:rsidRDefault="00B2727F" w:rsidP="00862E0D">
      <w:pPr>
        <w:pStyle w:val="ListParagraph"/>
        <w:numPr>
          <w:ilvl w:val="0"/>
          <w:numId w:val="3"/>
        </w:numPr>
        <w:spacing w:line="240" w:lineRule="auto"/>
        <w:rPr>
          <w:rFonts w:ascii="Arial" w:hAnsi="Arial" w:cs="Arial"/>
        </w:rPr>
      </w:pPr>
      <w:r w:rsidRPr="00477640">
        <w:rPr>
          <w:rFonts w:ascii="Arial" w:hAnsi="Arial" w:cs="Arial"/>
        </w:rPr>
        <w:t>speech discrimination poorer than expected given hearing threshold levels; or</w:t>
      </w:r>
    </w:p>
    <w:p w14:paraId="701C549A" w14:textId="77777777" w:rsidR="00B2727F" w:rsidRPr="00477640" w:rsidRDefault="00B2727F" w:rsidP="00862E0D">
      <w:pPr>
        <w:pStyle w:val="ListParagraph"/>
        <w:numPr>
          <w:ilvl w:val="0"/>
          <w:numId w:val="3"/>
        </w:numPr>
        <w:spacing w:line="240" w:lineRule="auto"/>
        <w:rPr>
          <w:rFonts w:ascii="Arial" w:hAnsi="Arial" w:cs="Arial"/>
        </w:rPr>
      </w:pPr>
      <w:r w:rsidRPr="00477640">
        <w:rPr>
          <w:rFonts w:ascii="Arial" w:hAnsi="Arial" w:cs="Arial"/>
        </w:rPr>
        <w:t>evidence of fluctuating audiometric thresholds</w:t>
      </w:r>
    </w:p>
    <w:p w14:paraId="74EC6BA3" w14:textId="671A3A34" w:rsidR="006E4580" w:rsidRPr="00477640" w:rsidRDefault="00B2727F" w:rsidP="00862E0D">
      <w:pPr>
        <w:spacing w:line="240" w:lineRule="auto"/>
        <w:rPr>
          <w:rFonts w:ascii="Arial" w:hAnsi="Arial" w:cs="Arial"/>
        </w:rPr>
      </w:pPr>
      <w:r w:rsidRPr="00477640">
        <w:rPr>
          <w:rFonts w:ascii="Arial" w:hAnsi="Arial" w:cs="Arial"/>
        </w:rPr>
        <w:t xml:space="preserve">If a </w:t>
      </w:r>
      <w:r w:rsidR="0096712A" w:rsidRPr="00477640">
        <w:rPr>
          <w:rFonts w:ascii="Arial" w:hAnsi="Arial" w:cs="Arial"/>
        </w:rPr>
        <w:t>N</w:t>
      </w:r>
      <w:r w:rsidRPr="00477640">
        <w:rPr>
          <w:rFonts w:ascii="Arial" w:hAnsi="Arial" w:cs="Arial"/>
        </w:rPr>
        <w:t>on-</w:t>
      </w:r>
      <w:r w:rsidR="0096712A" w:rsidRPr="00477640">
        <w:rPr>
          <w:rFonts w:ascii="Arial" w:hAnsi="Arial" w:cs="Arial"/>
        </w:rPr>
        <w:t xml:space="preserve">Routine Client </w:t>
      </w:r>
      <w:r w:rsidRPr="00477640">
        <w:rPr>
          <w:rFonts w:ascii="Arial" w:hAnsi="Arial" w:cs="Arial"/>
        </w:rPr>
        <w:t xml:space="preserve">is assessed by an audiometrist, advice on management must be requested from an audiologist or a medical </w:t>
      </w:r>
      <w:r w:rsidR="006E4580" w:rsidRPr="00477640">
        <w:rPr>
          <w:rFonts w:ascii="Arial" w:hAnsi="Arial" w:cs="Arial"/>
        </w:rPr>
        <w:t>practitioner.</w:t>
      </w:r>
    </w:p>
    <w:p w14:paraId="3D8D6FF0" w14:textId="77777777" w:rsidR="0038795B" w:rsidRPr="00477640" w:rsidRDefault="0038795B" w:rsidP="00862E0D">
      <w:pPr>
        <w:spacing w:line="240" w:lineRule="auto"/>
        <w:rPr>
          <w:rFonts w:ascii="Arial" w:hAnsi="Arial" w:cs="Arial"/>
        </w:rPr>
      </w:pPr>
    </w:p>
    <w:p w14:paraId="77392277" w14:textId="6A6C8E09" w:rsidR="006164B2" w:rsidRPr="00477640" w:rsidRDefault="006164B2" w:rsidP="00862E0D">
      <w:pPr>
        <w:spacing w:line="240" w:lineRule="auto"/>
        <w:rPr>
          <w:rFonts w:ascii="Arial" w:hAnsi="Arial" w:cs="Arial"/>
          <w:i/>
          <w:iCs/>
        </w:rPr>
      </w:pPr>
      <w:r w:rsidRPr="00477640">
        <w:rPr>
          <w:rFonts w:ascii="Arial" w:hAnsi="Arial" w:cs="Arial"/>
          <w:b/>
          <w:bCs/>
          <w:i/>
          <w:iCs/>
        </w:rPr>
        <w:t>ND</w:t>
      </w:r>
      <w:r w:rsidR="00697345" w:rsidRPr="00477640">
        <w:rPr>
          <w:rFonts w:ascii="Arial" w:hAnsi="Arial" w:cs="Arial"/>
          <w:b/>
          <w:bCs/>
          <w:i/>
          <w:iCs/>
        </w:rPr>
        <w:t>B</w:t>
      </w:r>
      <w:r w:rsidRPr="00477640">
        <w:rPr>
          <w:rFonts w:ascii="Arial" w:hAnsi="Arial" w:cs="Arial"/>
          <w:b/>
          <w:bCs/>
          <w:i/>
          <w:iCs/>
        </w:rPr>
        <w:t xml:space="preserve"> </w:t>
      </w:r>
      <w:r w:rsidRPr="00477640">
        <w:rPr>
          <w:rFonts w:ascii="Arial" w:hAnsi="Arial" w:cs="Arial"/>
        </w:rPr>
        <w:t xml:space="preserve">means </w:t>
      </w:r>
      <w:r w:rsidR="00A57182" w:rsidRPr="00477640">
        <w:rPr>
          <w:rFonts w:ascii="Arial" w:hAnsi="Arial" w:cs="Arial"/>
        </w:rPr>
        <w:t>“</w:t>
      </w:r>
      <w:r w:rsidRPr="00477640">
        <w:rPr>
          <w:rFonts w:ascii="Arial" w:hAnsi="Arial" w:cs="Arial"/>
        </w:rPr>
        <w:t>Notifiable Data Breach</w:t>
      </w:r>
      <w:r w:rsidR="00A57182" w:rsidRPr="00477640">
        <w:rPr>
          <w:rFonts w:ascii="Arial" w:hAnsi="Arial" w:cs="Arial"/>
        </w:rPr>
        <w:t>.”</w:t>
      </w:r>
    </w:p>
    <w:p w14:paraId="3018702E" w14:textId="77777777" w:rsidR="006164B2" w:rsidRPr="00477640" w:rsidRDefault="006164B2" w:rsidP="00862E0D">
      <w:pPr>
        <w:spacing w:line="240" w:lineRule="auto"/>
        <w:rPr>
          <w:rFonts w:ascii="Arial" w:hAnsi="Arial" w:cs="Arial"/>
        </w:rPr>
      </w:pPr>
    </w:p>
    <w:p w14:paraId="2D61FBFD" w14:textId="6FDCA0A8" w:rsidR="00F47EA6" w:rsidRPr="00477640" w:rsidRDefault="00F47EA6" w:rsidP="00862E0D">
      <w:pPr>
        <w:spacing w:line="240" w:lineRule="auto"/>
        <w:rPr>
          <w:rFonts w:ascii="Arial" w:hAnsi="Arial" w:cs="Arial"/>
          <w:b/>
          <w:bCs/>
          <w:i/>
          <w:iCs/>
        </w:rPr>
      </w:pPr>
      <w:r w:rsidRPr="00477640">
        <w:rPr>
          <w:rFonts w:ascii="Arial" w:hAnsi="Arial" w:cs="Arial"/>
          <w:b/>
          <w:bCs/>
          <w:i/>
          <w:iCs/>
        </w:rPr>
        <w:t xml:space="preserve">OAIC </w:t>
      </w:r>
      <w:r w:rsidRPr="00477640">
        <w:rPr>
          <w:rFonts w:ascii="Arial" w:hAnsi="Arial" w:cs="Arial"/>
        </w:rPr>
        <w:t xml:space="preserve">means </w:t>
      </w:r>
      <w:r w:rsidR="00A57182" w:rsidRPr="00477640">
        <w:rPr>
          <w:rFonts w:ascii="Arial" w:hAnsi="Arial" w:cs="Arial"/>
        </w:rPr>
        <w:t>“</w:t>
      </w:r>
      <w:r w:rsidRPr="00477640">
        <w:rPr>
          <w:rFonts w:ascii="Arial" w:hAnsi="Arial" w:cs="Arial"/>
        </w:rPr>
        <w:t>the</w:t>
      </w:r>
      <w:r w:rsidRPr="00477640">
        <w:rPr>
          <w:rFonts w:ascii="Arial" w:hAnsi="Arial" w:cs="Arial"/>
          <w:b/>
          <w:bCs/>
          <w:i/>
          <w:iCs/>
        </w:rPr>
        <w:t xml:space="preserve"> </w:t>
      </w:r>
      <w:r w:rsidRPr="00477640">
        <w:rPr>
          <w:rFonts w:ascii="Arial" w:hAnsi="Arial" w:cs="Arial"/>
        </w:rPr>
        <w:t>Office of the Australian Information Commissioner.</w:t>
      </w:r>
      <w:r w:rsidR="00A57182" w:rsidRPr="00477640">
        <w:rPr>
          <w:rFonts w:ascii="Arial" w:hAnsi="Arial" w:cs="Arial"/>
        </w:rPr>
        <w:t>”</w:t>
      </w:r>
    </w:p>
    <w:p w14:paraId="411D34B1" w14:textId="77777777" w:rsidR="00F47EA6" w:rsidRPr="00477640" w:rsidRDefault="00F47EA6" w:rsidP="00862E0D">
      <w:pPr>
        <w:spacing w:line="240" w:lineRule="auto"/>
        <w:rPr>
          <w:rFonts w:ascii="Arial" w:hAnsi="Arial" w:cs="Arial"/>
        </w:rPr>
      </w:pPr>
    </w:p>
    <w:p w14:paraId="2A5014F2" w14:textId="77777777" w:rsidR="007E6D21" w:rsidRPr="00477640" w:rsidRDefault="007E6D21" w:rsidP="007E6D21">
      <w:pPr>
        <w:spacing w:line="240" w:lineRule="auto"/>
        <w:rPr>
          <w:rFonts w:ascii="Arial" w:hAnsi="Arial" w:cs="Arial"/>
        </w:rPr>
      </w:pPr>
      <w:r w:rsidRPr="00477640">
        <w:rPr>
          <w:rFonts w:ascii="Arial" w:hAnsi="Arial" w:cs="Arial"/>
          <w:b/>
          <w:i/>
        </w:rPr>
        <w:t xml:space="preserve">Portal </w:t>
      </w:r>
      <w:r w:rsidRPr="00477640">
        <w:rPr>
          <w:rFonts w:ascii="Arial" w:hAnsi="Arial" w:cs="Arial"/>
        </w:rPr>
        <w:t xml:space="preserve">means the Hearing Services Online Portal which is part of the website administered by the Hearing Services Program for the purposes of applications, </w:t>
      </w:r>
      <w:proofErr w:type="gramStart"/>
      <w:r w:rsidRPr="00477640">
        <w:rPr>
          <w:rFonts w:ascii="Arial" w:hAnsi="Arial" w:cs="Arial"/>
        </w:rPr>
        <w:t>information</w:t>
      </w:r>
      <w:proofErr w:type="gramEnd"/>
      <w:r w:rsidRPr="00477640">
        <w:rPr>
          <w:rFonts w:ascii="Arial" w:hAnsi="Arial" w:cs="Arial"/>
        </w:rPr>
        <w:t xml:space="preserve"> and other approvals under this instrument.</w:t>
      </w:r>
    </w:p>
    <w:p w14:paraId="4C0E4002" w14:textId="77777777" w:rsidR="007E6D21" w:rsidRPr="00477640" w:rsidRDefault="007E6D21" w:rsidP="00862E0D">
      <w:pPr>
        <w:spacing w:line="240" w:lineRule="auto"/>
        <w:rPr>
          <w:rFonts w:ascii="Arial" w:hAnsi="Arial" w:cs="Arial"/>
        </w:rPr>
      </w:pPr>
    </w:p>
    <w:p w14:paraId="406A996C" w14:textId="22DE8212" w:rsidR="00D966C2" w:rsidRPr="00477640" w:rsidRDefault="00D966C2" w:rsidP="00862E0D">
      <w:pPr>
        <w:spacing w:line="240" w:lineRule="auto"/>
        <w:rPr>
          <w:rFonts w:ascii="Arial" w:hAnsi="Arial" w:cs="Arial"/>
          <w:i/>
          <w:iCs/>
        </w:rPr>
      </w:pPr>
      <w:r w:rsidRPr="00477640">
        <w:rPr>
          <w:rFonts w:ascii="Arial" w:hAnsi="Arial" w:cs="Arial"/>
          <w:b/>
          <w:bCs/>
          <w:i/>
          <w:iCs/>
        </w:rPr>
        <w:t xml:space="preserve">PPB </w:t>
      </w:r>
      <w:r w:rsidRPr="00477640">
        <w:rPr>
          <w:rFonts w:ascii="Arial" w:hAnsi="Arial" w:cs="Arial"/>
        </w:rPr>
        <w:t>means</w:t>
      </w:r>
      <w:r w:rsidR="00A30AD0" w:rsidRPr="00477640">
        <w:rPr>
          <w:rFonts w:ascii="Arial" w:hAnsi="Arial" w:cs="Arial"/>
        </w:rPr>
        <w:t xml:space="preserve"> </w:t>
      </w:r>
      <w:r w:rsidR="00A57182" w:rsidRPr="00477640">
        <w:rPr>
          <w:rFonts w:ascii="Arial" w:hAnsi="Arial" w:cs="Arial"/>
        </w:rPr>
        <w:t>“</w:t>
      </w:r>
      <w:r w:rsidR="00A30AD0" w:rsidRPr="00477640">
        <w:rPr>
          <w:rFonts w:ascii="Arial" w:hAnsi="Arial" w:cs="Arial"/>
        </w:rPr>
        <w:t xml:space="preserve">Practitioner Professional </w:t>
      </w:r>
      <w:proofErr w:type="gramStart"/>
      <w:r w:rsidR="00A30AD0" w:rsidRPr="00477640">
        <w:rPr>
          <w:rFonts w:ascii="Arial" w:hAnsi="Arial" w:cs="Arial"/>
        </w:rPr>
        <w:t>Body</w:t>
      </w:r>
      <w:r w:rsidR="00A57182" w:rsidRPr="00477640">
        <w:rPr>
          <w:rFonts w:ascii="Arial" w:hAnsi="Arial" w:cs="Arial"/>
        </w:rPr>
        <w:t>”</w:t>
      </w:r>
      <w:proofErr w:type="gramEnd"/>
    </w:p>
    <w:p w14:paraId="348AEAB9" w14:textId="7AEA1748" w:rsidR="006E4580" w:rsidRPr="00477640" w:rsidRDefault="006E4580" w:rsidP="00862E0D">
      <w:pPr>
        <w:spacing w:line="240" w:lineRule="auto"/>
        <w:rPr>
          <w:rFonts w:ascii="Arial" w:hAnsi="Arial" w:cs="Arial"/>
          <w:bCs/>
        </w:rPr>
      </w:pPr>
    </w:p>
    <w:p w14:paraId="2E8E5D5B" w14:textId="3695E7FD" w:rsidR="001974BE" w:rsidRPr="00477640" w:rsidRDefault="001974BE" w:rsidP="00F54C31">
      <w:pPr>
        <w:spacing w:line="240" w:lineRule="auto"/>
        <w:rPr>
          <w:rFonts w:ascii="Arial" w:hAnsi="Arial" w:cs="Arial"/>
          <w:b/>
          <w:i/>
          <w:iCs/>
        </w:rPr>
      </w:pPr>
      <w:r w:rsidRPr="00477640">
        <w:rPr>
          <w:rFonts w:ascii="Arial" w:hAnsi="Arial" w:cs="Arial"/>
          <w:b/>
          <w:i/>
          <w:iCs/>
        </w:rPr>
        <w:t xml:space="preserve">Primary device </w:t>
      </w:r>
      <w:r w:rsidRPr="00477640">
        <w:rPr>
          <w:rFonts w:ascii="Arial" w:hAnsi="Arial" w:cs="Arial"/>
          <w:bCs/>
        </w:rPr>
        <w:t xml:space="preserve">means </w:t>
      </w:r>
      <w:r w:rsidR="002C7C67" w:rsidRPr="00477640">
        <w:rPr>
          <w:rFonts w:ascii="Arial" w:hAnsi="Arial" w:cs="Arial"/>
          <w:bCs/>
        </w:rPr>
        <w:t xml:space="preserve">the </w:t>
      </w:r>
      <w:r w:rsidR="006D035D" w:rsidRPr="00477640">
        <w:rPr>
          <w:rFonts w:ascii="Arial" w:hAnsi="Arial" w:cs="Arial"/>
          <w:bCs/>
        </w:rPr>
        <w:t xml:space="preserve">currently used device that was </w:t>
      </w:r>
      <w:r w:rsidR="000D2157" w:rsidRPr="00477640">
        <w:rPr>
          <w:rFonts w:ascii="Arial" w:hAnsi="Arial" w:cs="Arial"/>
          <w:bCs/>
        </w:rPr>
        <w:t>most recent</w:t>
      </w:r>
      <w:r w:rsidR="006D035D" w:rsidRPr="00477640">
        <w:rPr>
          <w:rFonts w:ascii="Arial" w:hAnsi="Arial" w:cs="Arial"/>
          <w:bCs/>
        </w:rPr>
        <w:t>ly</w:t>
      </w:r>
      <w:r w:rsidR="002C7C67" w:rsidRPr="00477640">
        <w:rPr>
          <w:rFonts w:ascii="Arial" w:hAnsi="Arial" w:cs="Arial"/>
          <w:bCs/>
        </w:rPr>
        <w:t xml:space="preserve"> supplied </w:t>
      </w:r>
      <w:r w:rsidR="00AF2501" w:rsidRPr="00477640">
        <w:rPr>
          <w:rFonts w:ascii="Arial" w:hAnsi="Arial" w:cs="Arial"/>
          <w:bCs/>
        </w:rPr>
        <w:t>to the client</w:t>
      </w:r>
      <w:r w:rsidR="006D035D" w:rsidRPr="00477640">
        <w:rPr>
          <w:rFonts w:ascii="Arial" w:hAnsi="Arial" w:cs="Arial"/>
          <w:bCs/>
        </w:rPr>
        <w:t xml:space="preserve"> under the program or privately</w:t>
      </w:r>
      <w:r w:rsidR="000D2157" w:rsidRPr="00477640">
        <w:rPr>
          <w:rFonts w:ascii="Arial" w:hAnsi="Arial" w:cs="Arial"/>
          <w:bCs/>
        </w:rPr>
        <w:t>.</w:t>
      </w:r>
      <w:r w:rsidR="002C7C67" w:rsidRPr="00477640">
        <w:rPr>
          <w:rFonts w:ascii="Arial" w:hAnsi="Arial" w:cs="Arial"/>
          <w:bCs/>
        </w:rPr>
        <w:t xml:space="preserve"> </w:t>
      </w:r>
    </w:p>
    <w:p w14:paraId="6BFA0D7E" w14:textId="77777777" w:rsidR="001974BE" w:rsidRPr="00477640" w:rsidRDefault="001974BE" w:rsidP="00F54C31">
      <w:pPr>
        <w:spacing w:line="240" w:lineRule="auto"/>
        <w:rPr>
          <w:rFonts w:ascii="Arial" w:hAnsi="Arial" w:cs="Arial"/>
          <w:bCs/>
        </w:rPr>
      </w:pPr>
    </w:p>
    <w:p w14:paraId="6E5D1343" w14:textId="25611EF0" w:rsidR="00F54C31" w:rsidRPr="00477640" w:rsidRDefault="00F54C31" w:rsidP="00862E0D">
      <w:pPr>
        <w:spacing w:line="240" w:lineRule="auto"/>
        <w:rPr>
          <w:rFonts w:ascii="Arial" w:hAnsi="Arial" w:cs="Arial"/>
          <w:bCs/>
        </w:rPr>
      </w:pPr>
      <w:r w:rsidRPr="00477640">
        <w:rPr>
          <w:rFonts w:ascii="Arial" w:hAnsi="Arial" w:cs="Arial"/>
          <w:b/>
          <w:i/>
          <w:iCs/>
        </w:rPr>
        <w:t xml:space="preserve">Provisional Practitioner </w:t>
      </w:r>
      <w:r w:rsidRPr="00477640">
        <w:rPr>
          <w:rFonts w:ascii="Arial" w:hAnsi="Arial" w:cs="Arial"/>
          <w:bCs/>
        </w:rPr>
        <w:t xml:space="preserve">means </w:t>
      </w:r>
      <w:r w:rsidR="00076EFF" w:rsidRPr="00477640">
        <w:rPr>
          <w:rFonts w:ascii="Arial" w:hAnsi="Arial" w:cs="Arial"/>
          <w:bCs/>
        </w:rPr>
        <w:t xml:space="preserve">a member of a Practitioner Professional Body in an approved </w:t>
      </w:r>
      <w:r w:rsidR="00D76C80" w:rsidRPr="00477640">
        <w:rPr>
          <w:rFonts w:ascii="Arial" w:hAnsi="Arial" w:cs="Arial"/>
          <w:bCs/>
        </w:rPr>
        <w:t>provisional membership category listed on the program website who works under a supervision agreement or internship approved by that Practitioner Professional Body.</w:t>
      </w:r>
    </w:p>
    <w:p w14:paraId="45AA0F6B" w14:textId="77777777" w:rsidR="00D76C80" w:rsidRPr="00477640" w:rsidRDefault="00D76C80" w:rsidP="00862E0D">
      <w:pPr>
        <w:spacing w:line="240" w:lineRule="auto"/>
        <w:rPr>
          <w:rFonts w:ascii="Arial" w:hAnsi="Arial" w:cs="Arial"/>
          <w:bCs/>
          <w:iCs/>
        </w:rPr>
      </w:pPr>
    </w:p>
    <w:p w14:paraId="018C2104" w14:textId="272FEEF0" w:rsidR="00204BCE" w:rsidRPr="00477640" w:rsidRDefault="004B54E6" w:rsidP="00D76C80">
      <w:pPr>
        <w:spacing w:line="240" w:lineRule="auto"/>
        <w:rPr>
          <w:rFonts w:ascii="Arial" w:hAnsi="Arial" w:cs="Arial"/>
        </w:rPr>
      </w:pPr>
      <w:r w:rsidRPr="00477640">
        <w:rPr>
          <w:rFonts w:ascii="Arial" w:hAnsi="Arial" w:cs="Arial"/>
          <w:b/>
          <w:bCs/>
          <w:i/>
          <w:iCs/>
        </w:rPr>
        <w:t xml:space="preserve">Qualified Practitioner or QP </w:t>
      </w:r>
      <w:r w:rsidRPr="00477640">
        <w:rPr>
          <w:rFonts w:ascii="Arial" w:hAnsi="Arial" w:cs="Arial"/>
        </w:rPr>
        <w:t xml:space="preserve">means </w:t>
      </w:r>
      <w:r w:rsidR="00E66C89" w:rsidRPr="00477640">
        <w:rPr>
          <w:rFonts w:ascii="Arial" w:hAnsi="Arial" w:cs="Arial"/>
        </w:rPr>
        <w:t>a m</w:t>
      </w:r>
      <w:r w:rsidR="00037101" w:rsidRPr="00477640">
        <w:rPr>
          <w:rFonts w:ascii="Arial" w:hAnsi="Arial" w:cs="Arial"/>
        </w:rPr>
        <w:t>ember of a Practitioner Professional Body in an approved membership category listed on the program website.</w:t>
      </w:r>
    </w:p>
    <w:p w14:paraId="5CCF7C3F" w14:textId="77777777" w:rsidR="00204BCE" w:rsidRPr="00477640" w:rsidRDefault="00204BCE" w:rsidP="00862E0D">
      <w:pPr>
        <w:spacing w:line="240" w:lineRule="auto"/>
        <w:rPr>
          <w:rFonts w:ascii="Arial" w:hAnsi="Arial" w:cs="Arial"/>
          <w:bCs/>
        </w:rPr>
      </w:pPr>
    </w:p>
    <w:p w14:paraId="4B6B380A" w14:textId="37D8C7D3" w:rsidR="003E11D8" w:rsidRPr="00477640" w:rsidRDefault="003E11D8" w:rsidP="00862E0D">
      <w:pPr>
        <w:spacing w:line="240" w:lineRule="auto"/>
        <w:rPr>
          <w:rFonts w:ascii="Arial" w:hAnsi="Arial" w:cs="Arial"/>
          <w:b/>
          <w:i/>
          <w:iCs/>
        </w:rPr>
      </w:pPr>
      <w:r w:rsidRPr="00477640">
        <w:rPr>
          <w:rFonts w:ascii="Arial" w:hAnsi="Arial" w:cs="Arial"/>
          <w:b/>
          <w:i/>
          <w:iCs/>
        </w:rPr>
        <w:t xml:space="preserve">Return Voucher </w:t>
      </w:r>
      <w:r w:rsidRPr="00477640">
        <w:rPr>
          <w:rFonts w:ascii="Arial" w:hAnsi="Arial" w:cs="Arial"/>
          <w:bCs/>
        </w:rPr>
        <w:t>means a</w:t>
      </w:r>
      <w:r w:rsidR="009A5176" w:rsidRPr="00477640">
        <w:rPr>
          <w:rFonts w:ascii="Arial" w:hAnsi="Arial" w:cs="Arial"/>
          <w:bCs/>
        </w:rPr>
        <w:t xml:space="preserve"> voucher that has been issued to an eligible client after the expiry of their first voucher. </w:t>
      </w:r>
    </w:p>
    <w:p w14:paraId="3976B098" w14:textId="77777777" w:rsidR="003E11D8" w:rsidRPr="00477640" w:rsidRDefault="003E11D8" w:rsidP="00862E0D">
      <w:pPr>
        <w:spacing w:line="240" w:lineRule="auto"/>
        <w:rPr>
          <w:rFonts w:ascii="Arial" w:hAnsi="Arial" w:cs="Arial"/>
          <w:bCs/>
          <w:iCs/>
        </w:rPr>
      </w:pPr>
    </w:p>
    <w:p w14:paraId="632AB216" w14:textId="72154FC0" w:rsidR="00EA1BF0" w:rsidRPr="00477640" w:rsidRDefault="006E4580" w:rsidP="00862E0D">
      <w:pPr>
        <w:spacing w:line="240" w:lineRule="auto"/>
        <w:rPr>
          <w:rFonts w:ascii="Arial" w:hAnsi="Arial" w:cs="Arial"/>
        </w:rPr>
      </w:pPr>
      <w:r w:rsidRPr="00477640">
        <w:rPr>
          <w:rFonts w:ascii="Arial" w:hAnsi="Arial" w:cs="Arial"/>
          <w:b/>
          <w:i/>
        </w:rPr>
        <w:t>Revalidated</w:t>
      </w:r>
      <w:r w:rsidR="00EA1BF0" w:rsidRPr="00477640">
        <w:rPr>
          <w:rFonts w:ascii="Arial" w:hAnsi="Arial" w:cs="Arial"/>
          <w:b/>
          <w:i/>
        </w:rPr>
        <w:t xml:space="preserve"> </w:t>
      </w:r>
      <w:r w:rsidR="002C1DB5" w:rsidRPr="00477640">
        <w:rPr>
          <w:rFonts w:ascii="Arial" w:hAnsi="Arial" w:cs="Arial"/>
          <w:b/>
          <w:i/>
        </w:rPr>
        <w:t>Service</w:t>
      </w:r>
      <w:r w:rsidR="00EA1BF0" w:rsidRPr="00477640">
        <w:rPr>
          <w:rFonts w:ascii="Arial" w:hAnsi="Arial" w:cs="Arial"/>
          <w:b/>
        </w:rPr>
        <w:t xml:space="preserve"> </w:t>
      </w:r>
      <w:r w:rsidR="00EA1BF0" w:rsidRPr="00477640">
        <w:rPr>
          <w:rFonts w:ascii="Arial" w:hAnsi="Arial" w:cs="Arial"/>
        </w:rPr>
        <w:t xml:space="preserve">means an approved </w:t>
      </w:r>
      <w:r w:rsidR="00A433C5" w:rsidRPr="00477640">
        <w:rPr>
          <w:rFonts w:ascii="Arial" w:hAnsi="Arial" w:cs="Arial"/>
        </w:rPr>
        <w:t>R</w:t>
      </w:r>
      <w:r w:rsidR="002C1DB5" w:rsidRPr="00477640">
        <w:rPr>
          <w:rFonts w:ascii="Arial" w:hAnsi="Arial" w:cs="Arial"/>
        </w:rPr>
        <w:t>eassessment</w:t>
      </w:r>
      <w:r w:rsidR="00EA1BF0" w:rsidRPr="00477640">
        <w:rPr>
          <w:rFonts w:ascii="Arial" w:hAnsi="Arial" w:cs="Arial"/>
        </w:rPr>
        <w:t xml:space="preserve"> or </w:t>
      </w:r>
      <w:r w:rsidR="00A433C5" w:rsidRPr="00477640">
        <w:rPr>
          <w:rFonts w:ascii="Arial" w:hAnsi="Arial" w:cs="Arial"/>
        </w:rPr>
        <w:t>F</w:t>
      </w:r>
      <w:r w:rsidR="002C1DB5" w:rsidRPr="00477640">
        <w:rPr>
          <w:rFonts w:ascii="Arial" w:hAnsi="Arial" w:cs="Arial"/>
        </w:rPr>
        <w:t>itting</w:t>
      </w:r>
      <w:r w:rsidR="00EA1BF0" w:rsidRPr="00477640">
        <w:rPr>
          <w:rFonts w:ascii="Arial" w:hAnsi="Arial" w:cs="Arial"/>
        </w:rPr>
        <w:t xml:space="preserve"> where the client has already had an </w:t>
      </w:r>
      <w:r w:rsidR="00A433C5" w:rsidRPr="00477640">
        <w:rPr>
          <w:rFonts w:ascii="Arial" w:hAnsi="Arial" w:cs="Arial"/>
        </w:rPr>
        <w:t>A</w:t>
      </w:r>
      <w:r w:rsidR="002C1DB5" w:rsidRPr="00477640">
        <w:rPr>
          <w:rFonts w:ascii="Arial" w:hAnsi="Arial" w:cs="Arial"/>
        </w:rPr>
        <w:t>ssessment</w:t>
      </w:r>
      <w:r w:rsidR="00EA1BF0" w:rsidRPr="00477640">
        <w:rPr>
          <w:rFonts w:ascii="Arial" w:hAnsi="Arial" w:cs="Arial"/>
        </w:rPr>
        <w:t xml:space="preserve"> or </w:t>
      </w:r>
      <w:r w:rsidR="00A433C5" w:rsidRPr="00477640">
        <w:rPr>
          <w:rFonts w:ascii="Arial" w:hAnsi="Arial" w:cs="Arial"/>
        </w:rPr>
        <w:t>D</w:t>
      </w:r>
      <w:r w:rsidR="00EA1BF0" w:rsidRPr="00477640">
        <w:rPr>
          <w:rFonts w:ascii="Arial" w:hAnsi="Arial" w:cs="Arial"/>
        </w:rPr>
        <w:t xml:space="preserve">evice </w:t>
      </w:r>
      <w:r w:rsidR="00A433C5" w:rsidRPr="00477640">
        <w:rPr>
          <w:rFonts w:ascii="Arial" w:hAnsi="Arial" w:cs="Arial"/>
        </w:rPr>
        <w:t>F</w:t>
      </w:r>
      <w:r w:rsidR="002C1DB5" w:rsidRPr="00477640">
        <w:rPr>
          <w:rFonts w:ascii="Arial" w:hAnsi="Arial" w:cs="Arial"/>
        </w:rPr>
        <w:t>itting</w:t>
      </w:r>
      <w:r w:rsidR="00EA1BF0" w:rsidRPr="00477640">
        <w:rPr>
          <w:rFonts w:ascii="Arial" w:hAnsi="Arial" w:cs="Arial"/>
        </w:rPr>
        <w:t xml:space="preserve"> claimed on their current voucher. </w:t>
      </w:r>
    </w:p>
    <w:p w14:paraId="13BB0BD1" w14:textId="09187736" w:rsidR="004A0014" w:rsidRPr="00477640" w:rsidRDefault="004A0014" w:rsidP="00862E0D">
      <w:pPr>
        <w:spacing w:line="240" w:lineRule="auto"/>
        <w:rPr>
          <w:rFonts w:ascii="Arial" w:hAnsi="Arial" w:cs="Arial"/>
        </w:rPr>
      </w:pPr>
    </w:p>
    <w:p w14:paraId="0AA1F9CF" w14:textId="452D9DDF" w:rsidR="00814C69" w:rsidRPr="00477640" w:rsidRDefault="00814C69" w:rsidP="00862E0D">
      <w:pPr>
        <w:spacing w:line="240" w:lineRule="auto"/>
        <w:rPr>
          <w:rFonts w:ascii="Arial" w:hAnsi="Arial" w:cs="Arial"/>
        </w:rPr>
      </w:pPr>
      <w:r w:rsidRPr="00477640">
        <w:rPr>
          <w:rFonts w:ascii="Arial" w:hAnsi="Arial" w:cs="Arial"/>
          <w:b/>
          <w:bCs/>
          <w:i/>
          <w:iCs/>
        </w:rPr>
        <w:t xml:space="preserve">Site ID </w:t>
      </w:r>
      <w:r w:rsidRPr="00477640">
        <w:rPr>
          <w:rFonts w:ascii="Arial" w:hAnsi="Arial" w:cs="Arial"/>
        </w:rPr>
        <w:t xml:space="preserve">means the unique identification number assigned to a business site when it is approved to provide hearing services under the program. </w:t>
      </w:r>
    </w:p>
    <w:p w14:paraId="0EE8713C" w14:textId="77777777" w:rsidR="00814C69" w:rsidRPr="00477640" w:rsidRDefault="00814C69" w:rsidP="00862E0D">
      <w:pPr>
        <w:spacing w:line="240" w:lineRule="auto"/>
        <w:rPr>
          <w:rFonts w:ascii="Arial" w:hAnsi="Arial" w:cs="Arial"/>
        </w:rPr>
      </w:pPr>
    </w:p>
    <w:p w14:paraId="770E5BD0" w14:textId="35F74B72" w:rsidR="006D6D26" w:rsidRPr="00477640" w:rsidRDefault="006D6D26" w:rsidP="00862E0D">
      <w:pPr>
        <w:spacing w:line="240" w:lineRule="auto"/>
        <w:rPr>
          <w:rFonts w:ascii="Arial" w:hAnsi="Arial" w:cs="Arial"/>
        </w:rPr>
      </w:pPr>
      <w:r w:rsidRPr="00477640">
        <w:rPr>
          <w:rFonts w:ascii="Arial" w:hAnsi="Arial" w:cs="Arial"/>
          <w:b/>
          <w:bCs/>
          <w:i/>
          <w:iCs/>
        </w:rPr>
        <w:t xml:space="preserve">Specialist </w:t>
      </w:r>
      <w:r w:rsidR="002C1DB5" w:rsidRPr="00477640">
        <w:rPr>
          <w:rFonts w:ascii="Arial" w:hAnsi="Arial" w:cs="Arial"/>
          <w:b/>
          <w:bCs/>
          <w:i/>
          <w:iCs/>
        </w:rPr>
        <w:t>Service</w:t>
      </w:r>
      <w:r w:rsidRPr="00477640">
        <w:rPr>
          <w:rFonts w:ascii="Arial" w:hAnsi="Arial" w:cs="Arial"/>
          <w:b/>
          <w:bCs/>
          <w:i/>
          <w:iCs/>
        </w:rPr>
        <w:t xml:space="preserve">s Client </w:t>
      </w:r>
      <w:r w:rsidRPr="00477640">
        <w:rPr>
          <w:rFonts w:ascii="Arial" w:hAnsi="Arial" w:cs="Arial"/>
        </w:rPr>
        <w:t xml:space="preserve">means a client who is eligible for specialist </w:t>
      </w:r>
      <w:r w:rsidR="002C1DB5" w:rsidRPr="00477640">
        <w:rPr>
          <w:rFonts w:ascii="Arial" w:hAnsi="Arial" w:cs="Arial"/>
        </w:rPr>
        <w:t>service</w:t>
      </w:r>
      <w:r w:rsidRPr="00477640">
        <w:rPr>
          <w:rFonts w:ascii="Arial" w:hAnsi="Arial" w:cs="Arial"/>
        </w:rPr>
        <w:t>s from Hearing Australia because they meet one of the following criteria:</w:t>
      </w:r>
    </w:p>
    <w:p w14:paraId="217BAEC1" w14:textId="05EFE8DA" w:rsidR="006D6D26" w:rsidRPr="00477640" w:rsidRDefault="006D6D26" w:rsidP="00862E0D">
      <w:pPr>
        <w:pStyle w:val="ListParagraph"/>
        <w:numPr>
          <w:ilvl w:val="0"/>
          <w:numId w:val="4"/>
        </w:numPr>
        <w:spacing w:line="240" w:lineRule="auto"/>
        <w:rPr>
          <w:rFonts w:ascii="Arial" w:hAnsi="Arial" w:cs="Arial"/>
        </w:rPr>
      </w:pPr>
      <w:r w:rsidRPr="00477640">
        <w:rPr>
          <w:rFonts w:ascii="Arial" w:hAnsi="Arial" w:cs="Arial"/>
        </w:rPr>
        <w:t>3 Frequency Average Hearing Loss (3FAHL) greater than or equal to 80dB in both ears, measured at 0.5, 1, and 2 kHz, or</w:t>
      </w:r>
    </w:p>
    <w:p w14:paraId="6270A47E" w14:textId="66E91C46" w:rsidR="006D6D26" w:rsidRPr="00477640" w:rsidRDefault="006D6D26" w:rsidP="00862E0D">
      <w:pPr>
        <w:pStyle w:val="ListParagraph"/>
        <w:numPr>
          <w:ilvl w:val="0"/>
          <w:numId w:val="4"/>
        </w:numPr>
        <w:spacing w:line="240" w:lineRule="auto"/>
        <w:rPr>
          <w:rFonts w:ascii="Arial" w:hAnsi="Arial" w:cs="Arial"/>
        </w:rPr>
      </w:pPr>
      <w:r w:rsidRPr="00477640">
        <w:rPr>
          <w:rFonts w:ascii="Arial" w:hAnsi="Arial" w:cs="Arial"/>
        </w:rPr>
        <w:t>Hearing loss and severe communication impairment that:</w:t>
      </w:r>
    </w:p>
    <w:p w14:paraId="38371D8B" w14:textId="77777777" w:rsidR="003B33A1" w:rsidRPr="00477640" w:rsidRDefault="006D6D26" w:rsidP="003B33A1">
      <w:pPr>
        <w:pStyle w:val="ListParagraph"/>
        <w:numPr>
          <w:ilvl w:val="1"/>
          <w:numId w:val="4"/>
        </w:numPr>
        <w:spacing w:line="240" w:lineRule="auto"/>
        <w:rPr>
          <w:rFonts w:ascii="Arial" w:hAnsi="Arial" w:cs="Arial"/>
        </w:rPr>
      </w:pPr>
      <w:r w:rsidRPr="00477640">
        <w:rPr>
          <w:rFonts w:ascii="Arial" w:hAnsi="Arial" w:cs="Arial"/>
        </w:rPr>
        <w:t>Prevents the person from communicating effectively, or</w:t>
      </w:r>
    </w:p>
    <w:p w14:paraId="5DE906C1" w14:textId="48E299E7" w:rsidR="006D6D26" w:rsidRPr="00477640" w:rsidRDefault="006D6D26" w:rsidP="003B33A1">
      <w:pPr>
        <w:pStyle w:val="ListParagraph"/>
        <w:numPr>
          <w:ilvl w:val="1"/>
          <w:numId w:val="4"/>
        </w:numPr>
        <w:spacing w:line="240" w:lineRule="auto"/>
        <w:rPr>
          <w:rFonts w:ascii="Arial" w:hAnsi="Arial" w:cs="Arial"/>
        </w:rPr>
      </w:pPr>
      <w:r w:rsidRPr="00477640">
        <w:rPr>
          <w:rFonts w:ascii="Arial" w:hAnsi="Arial" w:cs="Arial"/>
        </w:rPr>
        <w:t>Is caused or aggravated by significant physical, intellectual, metal, emotional or social disability</w:t>
      </w:r>
      <w:r w:rsidR="00402080" w:rsidRPr="00477640">
        <w:rPr>
          <w:rFonts w:ascii="Arial" w:hAnsi="Arial" w:cs="Arial"/>
        </w:rPr>
        <w:t>.</w:t>
      </w:r>
    </w:p>
    <w:p w14:paraId="71DACF39" w14:textId="0EE4BE38" w:rsidR="003B33A1" w:rsidRPr="00477640" w:rsidRDefault="003B33A1" w:rsidP="003B33A1">
      <w:pPr>
        <w:spacing w:line="240" w:lineRule="auto"/>
        <w:rPr>
          <w:rFonts w:ascii="Arial" w:hAnsi="Arial" w:cs="Arial"/>
        </w:rPr>
      </w:pPr>
    </w:p>
    <w:p w14:paraId="5F3DD837" w14:textId="1E444DB4" w:rsidR="003A5826" w:rsidRPr="00477640" w:rsidRDefault="003B33A1" w:rsidP="00862E0D">
      <w:pPr>
        <w:spacing w:line="240" w:lineRule="auto"/>
        <w:rPr>
          <w:rFonts w:ascii="Arial" w:hAnsi="Arial" w:cs="Arial"/>
          <w:i/>
          <w:iCs/>
        </w:rPr>
      </w:pPr>
      <w:r w:rsidRPr="00477640">
        <w:rPr>
          <w:rFonts w:ascii="Arial" w:hAnsi="Arial" w:cs="Arial"/>
          <w:b/>
          <w:bCs/>
          <w:i/>
          <w:iCs/>
        </w:rPr>
        <w:t>Statutory Declaration</w:t>
      </w:r>
      <w:r w:rsidRPr="00477640">
        <w:rPr>
          <w:rFonts w:ascii="Arial" w:hAnsi="Arial" w:cs="Arial"/>
        </w:rPr>
        <w:t xml:space="preserve"> means a Commonwealth statutory declaration made under the </w:t>
      </w:r>
      <w:r w:rsidRPr="00477640">
        <w:rPr>
          <w:rFonts w:ascii="Arial" w:hAnsi="Arial" w:cs="Arial"/>
          <w:i/>
          <w:iCs/>
        </w:rPr>
        <w:t>Statutory Declarations Act 1959</w:t>
      </w:r>
    </w:p>
    <w:p w14:paraId="3D65BBF8" w14:textId="6FCF9A9F" w:rsidR="001C5B09" w:rsidRPr="00477640" w:rsidRDefault="001C5B09">
      <w:pPr>
        <w:rPr>
          <w:rFonts w:ascii="Arial" w:hAnsi="Arial" w:cs="Arial"/>
        </w:rPr>
      </w:pPr>
    </w:p>
    <w:p w14:paraId="5DF8DF3A" w14:textId="571CC676" w:rsidR="004A0014" w:rsidRPr="00477640" w:rsidRDefault="00103F05" w:rsidP="00862E0D">
      <w:pPr>
        <w:pStyle w:val="Heading2"/>
        <w:spacing w:line="240" w:lineRule="auto"/>
        <w:rPr>
          <w:rFonts w:ascii="Arial" w:hAnsi="Arial" w:cs="Arial"/>
          <w:b/>
          <w:bCs/>
          <w:color w:val="auto"/>
          <w:sz w:val="22"/>
          <w:szCs w:val="22"/>
        </w:rPr>
      </w:pPr>
      <w:bookmarkStart w:id="6" w:name="_Toc168482710"/>
      <w:proofErr w:type="gramStart"/>
      <w:r w:rsidRPr="00477640">
        <w:rPr>
          <w:rFonts w:ascii="Arial" w:hAnsi="Arial" w:cs="Arial"/>
          <w:b/>
          <w:bCs/>
          <w:color w:val="auto"/>
          <w:sz w:val="22"/>
          <w:szCs w:val="22"/>
        </w:rPr>
        <w:t>3</w:t>
      </w:r>
      <w:r w:rsidR="004A0014" w:rsidRPr="00477640">
        <w:rPr>
          <w:rFonts w:ascii="Arial" w:hAnsi="Arial" w:cs="Arial"/>
          <w:b/>
          <w:bCs/>
          <w:color w:val="auto"/>
          <w:sz w:val="22"/>
          <w:szCs w:val="22"/>
        </w:rPr>
        <w:t xml:space="preserve">  Available</w:t>
      </w:r>
      <w:proofErr w:type="gramEnd"/>
      <w:r w:rsidR="004A0014"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4A0014" w:rsidRPr="00477640">
        <w:rPr>
          <w:rFonts w:ascii="Arial" w:hAnsi="Arial" w:cs="Arial"/>
          <w:b/>
          <w:bCs/>
          <w:color w:val="auto"/>
          <w:sz w:val="22"/>
          <w:szCs w:val="22"/>
        </w:rPr>
        <w:t>s</w:t>
      </w:r>
      <w:bookmarkEnd w:id="6"/>
    </w:p>
    <w:p w14:paraId="75831CAA" w14:textId="20E7D093" w:rsidR="004A0014" w:rsidRPr="00477640" w:rsidRDefault="004A0014" w:rsidP="00674A8E">
      <w:pPr>
        <w:pStyle w:val="ListParagraph"/>
        <w:numPr>
          <w:ilvl w:val="0"/>
          <w:numId w:val="5"/>
        </w:numPr>
        <w:spacing w:after="0" w:line="240" w:lineRule="auto"/>
        <w:ind w:left="714" w:hanging="357"/>
        <w:rPr>
          <w:rFonts w:ascii="Arial" w:hAnsi="Arial" w:cs="Arial"/>
          <w:lang w:val="en-GB"/>
        </w:rPr>
      </w:pPr>
      <w:r w:rsidRPr="00477640">
        <w:rPr>
          <w:rFonts w:ascii="Arial" w:hAnsi="Arial" w:cs="Arial"/>
          <w:lang w:val="en-GB"/>
        </w:rPr>
        <w:t xml:space="preserve">Clients who have a current program voucher may be entitled to </w:t>
      </w:r>
      <w:r w:rsidR="00402080" w:rsidRPr="00477640">
        <w:rPr>
          <w:rFonts w:ascii="Arial" w:hAnsi="Arial" w:cs="Arial"/>
          <w:lang w:val="en-GB"/>
        </w:rPr>
        <w:t xml:space="preserve">one or more of the following </w:t>
      </w:r>
      <w:r w:rsidR="002C1DB5" w:rsidRPr="00477640">
        <w:rPr>
          <w:rFonts w:ascii="Arial" w:hAnsi="Arial" w:cs="Arial"/>
          <w:lang w:val="en-GB"/>
        </w:rPr>
        <w:t>service</w:t>
      </w:r>
      <w:r w:rsidR="00402080" w:rsidRPr="00477640">
        <w:rPr>
          <w:rFonts w:ascii="Arial" w:hAnsi="Arial" w:cs="Arial"/>
          <w:lang w:val="en-GB"/>
        </w:rPr>
        <w:t>s:</w:t>
      </w:r>
    </w:p>
    <w:p w14:paraId="1D2D3A53" w14:textId="0C9BC85C" w:rsidR="004A0014" w:rsidRPr="00477640"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an </w:t>
      </w:r>
      <w:r w:rsidR="00DF43BE" w:rsidRPr="00477640">
        <w:rPr>
          <w:rFonts w:ascii="Arial" w:hAnsi="Arial" w:cs="Arial"/>
          <w:sz w:val="22"/>
          <w:szCs w:val="22"/>
          <w:lang w:val="en-GB"/>
        </w:rPr>
        <w:t>A</w:t>
      </w:r>
      <w:r w:rsidRPr="00477640">
        <w:rPr>
          <w:rFonts w:ascii="Arial" w:hAnsi="Arial" w:cs="Arial"/>
          <w:sz w:val="22"/>
          <w:szCs w:val="22"/>
          <w:lang w:val="en-GB"/>
        </w:rPr>
        <w:t xml:space="preserve">udiological </w:t>
      </w:r>
      <w:r w:rsidR="00AE3C70" w:rsidRPr="00477640">
        <w:rPr>
          <w:rFonts w:ascii="Arial" w:hAnsi="Arial" w:cs="Arial"/>
          <w:sz w:val="22"/>
          <w:szCs w:val="22"/>
          <w:lang w:val="en-GB"/>
        </w:rPr>
        <w:t>A</w:t>
      </w:r>
      <w:r w:rsidR="002C1DB5" w:rsidRPr="00477640">
        <w:rPr>
          <w:rFonts w:ascii="Arial" w:hAnsi="Arial" w:cs="Arial"/>
          <w:sz w:val="22"/>
          <w:szCs w:val="22"/>
          <w:lang w:val="en-GB"/>
        </w:rPr>
        <w:t>ssessment</w:t>
      </w:r>
    </w:p>
    <w:p w14:paraId="07D5841F" w14:textId="4A77AE4D" w:rsidR="0002395D" w:rsidRPr="00477640"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an </w:t>
      </w:r>
      <w:r w:rsidR="00105181" w:rsidRPr="00477640">
        <w:rPr>
          <w:rFonts w:ascii="Arial" w:hAnsi="Arial" w:cs="Arial"/>
          <w:sz w:val="22"/>
          <w:szCs w:val="22"/>
          <w:lang w:val="en-GB"/>
        </w:rPr>
        <w:t>Audiological Case Management</w:t>
      </w:r>
      <w:r w:rsidRPr="00477640">
        <w:rPr>
          <w:rFonts w:ascii="Arial" w:hAnsi="Arial" w:cs="Arial"/>
          <w:sz w:val="22"/>
          <w:szCs w:val="22"/>
          <w:lang w:val="en-GB"/>
        </w:rPr>
        <w:t xml:space="preserve"> </w:t>
      </w:r>
      <w:r w:rsidR="002C1DB5" w:rsidRPr="00477640">
        <w:rPr>
          <w:rFonts w:ascii="Arial" w:hAnsi="Arial" w:cs="Arial"/>
          <w:sz w:val="22"/>
          <w:szCs w:val="22"/>
          <w:lang w:val="en-GB"/>
        </w:rPr>
        <w:t>service</w:t>
      </w:r>
      <w:r w:rsidRPr="00477640">
        <w:rPr>
          <w:rFonts w:ascii="Arial" w:hAnsi="Arial" w:cs="Arial"/>
          <w:sz w:val="22"/>
          <w:szCs w:val="22"/>
          <w:lang w:val="en-GB"/>
        </w:rPr>
        <w:t xml:space="preserve"> (where applicable for </w:t>
      </w:r>
      <w:r w:rsidR="0096712A" w:rsidRPr="00477640">
        <w:rPr>
          <w:rFonts w:ascii="Arial" w:hAnsi="Arial" w:cs="Arial"/>
          <w:sz w:val="22"/>
          <w:szCs w:val="22"/>
          <w:lang w:val="en-GB"/>
        </w:rPr>
        <w:t>N</w:t>
      </w:r>
      <w:r w:rsidRPr="00477640">
        <w:rPr>
          <w:rFonts w:ascii="Arial" w:hAnsi="Arial" w:cs="Arial"/>
          <w:sz w:val="22"/>
          <w:szCs w:val="22"/>
          <w:lang w:val="en-GB"/>
        </w:rPr>
        <w:t>on-</w:t>
      </w:r>
      <w:r w:rsidR="0096712A" w:rsidRPr="00477640">
        <w:rPr>
          <w:rFonts w:ascii="Arial" w:hAnsi="Arial" w:cs="Arial"/>
          <w:sz w:val="22"/>
          <w:szCs w:val="22"/>
          <w:lang w:val="en-GB"/>
        </w:rPr>
        <w:t>Routine Clients</w:t>
      </w:r>
      <w:r w:rsidRPr="00477640">
        <w:rPr>
          <w:rFonts w:ascii="Arial" w:hAnsi="Arial" w:cs="Arial"/>
          <w:sz w:val="22"/>
          <w:szCs w:val="22"/>
          <w:lang w:val="en-GB"/>
        </w:rPr>
        <w:t>)</w:t>
      </w:r>
    </w:p>
    <w:p w14:paraId="44EF0DCF" w14:textId="38158A5D" w:rsidR="0002395D" w:rsidRPr="00477640" w:rsidRDefault="00AE3C70"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R</w:t>
      </w:r>
      <w:r w:rsidR="002C1DB5" w:rsidRPr="00477640">
        <w:rPr>
          <w:rFonts w:ascii="Arial" w:hAnsi="Arial" w:cs="Arial"/>
          <w:sz w:val="22"/>
          <w:szCs w:val="22"/>
          <w:lang w:val="en-GB"/>
        </w:rPr>
        <w:t>ehabilitation</w:t>
      </w:r>
      <w:r w:rsidR="004A0014" w:rsidRPr="00477640">
        <w:rPr>
          <w:rFonts w:ascii="Arial" w:hAnsi="Arial" w:cs="Arial"/>
          <w:sz w:val="22"/>
          <w:szCs w:val="22"/>
          <w:lang w:val="en-GB"/>
        </w:rPr>
        <w:t xml:space="preserve"> or </w:t>
      </w:r>
      <w:r w:rsidRPr="00477640">
        <w:rPr>
          <w:rFonts w:ascii="Arial" w:hAnsi="Arial" w:cs="Arial"/>
          <w:sz w:val="22"/>
          <w:szCs w:val="22"/>
          <w:lang w:val="en-GB"/>
        </w:rPr>
        <w:t>R</w:t>
      </w:r>
      <w:r w:rsidR="002C1DB5" w:rsidRPr="00477640">
        <w:rPr>
          <w:rFonts w:ascii="Arial" w:hAnsi="Arial" w:cs="Arial"/>
          <w:sz w:val="22"/>
          <w:szCs w:val="22"/>
          <w:lang w:val="en-GB"/>
        </w:rPr>
        <w:t>ehabilitation</w:t>
      </w:r>
      <w:r w:rsidR="004A0014" w:rsidRPr="00477640">
        <w:rPr>
          <w:rFonts w:ascii="Arial" w:hAnsi="Arial" w:cs="Arial"/>
          <w:sz w:val="22"/>
          <w:szCs w:val="22"/>
          <w:lang w:val="en-GB"/>
        </w:rPr>
        <w:t xml:space="preserve"> </w:t>
      </w:r>
      <w:r w:rsidRPr="00477640">
        <w:rPr>
          <w:rFonts w:ascii="Arial" w:hAnsi="Arial" w:cs="Arial"/>
          <w:sz w:val="22"/>
          <w:szCs w:val="22"/>
          <w:lang w:val="en-GB"/>
        </w:rPr>
        <w:t>P</w:t>
      </w:r>
      <w:r w:rsidR="004A0014" w:rsidRPr="00477640">
        <w:rPr>
          <w:rFonts w:ascii="Arial" w:hAnsi="Arial" w:cs="Arial"/>
          <w:sz w:val="22"/>
          <w:szCs w:val="22"/>
          <w:lang w:val="en-GB"/>
        </w:rPr>
        <w:t xml:space="preserve">lus </w:t>
      </w:r>
      <w:r w:rsidR="002C1DB5" w:rsidRPr="00477640">
        <w:rPr>
          <w:rFonts w:ascii="Arial" w:hAnsi="Arial" w:cs="Arial"/>
          <w:sz w:val="22"/>
          <w:szCs w:val="22"/>
          <w:lang w:val="en-GB"/>
        </w:rPr>
        <w:t>service</w:t>
      </w:r>
      <w:r w:rsidR="004A0014" w:rsidRPr="00477640">
        <w:rPr>
          <w:rFonts w:ascii="Arial" w:hAnsi="Arial" w:cs="Arial"/>
          <w:sz w:val="22"/>
          <w:szCs w:val="22"/>
          <w:lang w:val="en-GB"/>
        </w:rPr>
        <w:t>s</w:t>
      </w:r>
    </w:p>
    <w:p w14:paraId="4456BC54" w14:textId="121498F0" w:rsidR="0002395D" w:rsidRPr="00477640"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a </w:t>
      </w:r>
      <w:r w:rsidR="00AE3C70" w:rsidRPr="00477640">
        <w:rPr>
          <w:rFonts w:ascii="Arial" w:hAnsi="Arial" w:cs="Arial"/>
          <w:sz w:val="22"/>
          <w:szCs w:val="22"/>
          <w:lang w:val="en-GB"/>
        </w:rPr>
        <w:t>F</w:t>
      </w:r>
      <w:r w:rsidR="002C1DB5" w:rsidRPr="00477640">
        <w:rPr>
          <w:rFonts w:ascii="Arial" w:hAnsi="Arial" w:cs="Arial"/>
          <w:sz w:val="22"/>
          <w:szCs w:val="22"/>
          <w:lang w:val="en-GB"/>
        </w:rPr>
        <w:t>itting</w:t>
      </w:r>
      <w:r w:rsidRPr="00477640">
        <w:rPr>
          <w:rFonts w:ascii="Arial" w:hAnsi="Arial" w:cs="Arial"/>
          <w:sz w:val="22"/>
          <w:szCs w:val="22"/>
          <w:lang w:val="en-GB"/>
        </w:rPr>
        <w:t xml:space="preserve"> and </w:t>
      </w:r>
      <w:r w:rsidR="00AE3C70" w:rsidRPr="00477640">
        <w:rPr>
          <w:rFonts w:ascii="Arial" w:hAnsi="Arial" w:cs="Arial"/>
          <w:sz w:val="22"/>
          <w:szCs w:val="22"/>
          <w:lang w:val="en-GB"/>
        </w:rPr>
        <w:t>F</w:t>
      </w:r>
      <w:r w:rsidRPr="00477640">
        <w:rPr>
          <w:rFonts w:ascii="Arial" w:hAnsi="Arial" w:cs="Arial"/>
          <w:sz w:val="22"/>
          <w:szCs w:val="22"/>
          <w:lang w:val="en-GB"/>
        </w:rPr>
        <w:t xml:space="preserve">ollow </w:t>
      </w:r>
      <w:r w:rsidR="00AE3C70" w:rsidRPr="00477640">
        <w:rPr>
          <w:rFonts w:ascii="Arial" w:hAnsi="Arial" w:cs="Arial"/>
          <w:sz w:val="22"/>
          <w:szCs w:val="22"/>
          <w:lang w:val="en-GB"/>
        </w:rPr>
        <w:t>U</w:t>
      </w:r>
      <w:r w:rsidRPr="00477640">
        <w:rPr>
          <w:rFonts w:ascii="Arial" w:hAnsi="Arial" w:cs="Arial"/>
          <w:sz w:val="22"/>
          <w:szCs w:val="22"/>
          <w:lang w:val="en-GB"/>
        </w:rPr>
        <w:t xml:space="preserve">p </w:t>
      </w:r>
      <w:r w:rsidR="002C1DB5" w:rsidRPr="00477640">
        <w:rPr>
          <w:rFonts w:ascii="Arial" w:hAnsi="Arial" w:cs="Arial"/>
          <w:sz w:val="22"/>
          <w:szCs w:val="22"/>
          <w:lang w:val="en-GB"/>
        </w:rPr>
        <w:t>service</w:t>
      </w:r>
      <w:r w:rsidRPr="00477640">
        <w:rPr>
          <w:rFonts w:ascii="Arial" w:hAnsi="Arial" w:cs="Arial"/>
          <w:sz w:val="22"/>
          <w:szCs w:val="22"/>
          <w:lang w:val="en-GB"/>
        </w:rPr>
        <w:t xml:space="preserve"> including a fully subsidised device, or a subsidy towards a partially subsidised </w:t>
      </w:r>
      <w:proofErr w:type="gramStart"/>
      <w:r w:rsidRPr="00477640">
        <w:rPr>
          <w:rFonts w:ascii="Arial" w:hAnsi="Arial" w:cs="Arial"/>
          <w:sz w:val="22"/>
          <w:szCs w:val="22"/>
          <w:lang w:val="en-GB"/>
        </w:rPr>
        <w:t>device</w:t>
      </w:r>
      <w:proofErr w:type="gramEnd"/>
    </w:p>
    <w:p w14:paraId="030A663B" w14:textId="74DE3CAF" w:rsidR="0002395D" w:rsidRPr="00477640"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annual </w:t>
      </w:r>
      <w:r w:rsidR="00F46F8D" w:rsidRPr="00477640">
        <w:rPr>
          <w:rFonts w:ascii="Arial" w:hAnsi="Arial" w:cs="Arial"/>
          <w:sz w:val="22"/>
          <w:szCs w:val="22"/>
          <w:lang w:val="en-GB"/>
        </w:rPr>
        <w:t>Client Review</w:t>
      </w:r>
      <w:r w:rsidRPr="00477640">
        <w:rPr>
          <w:rFonts w:ascii="Arial" w:hAnsi="Arial" w:cs="Arial"/>
          <w:sz w:val="22"/>
          <w:szCs w:val="22"/>
          <w:lang w:val="en-GB"/>
        </w:rPr>
        <w:t xml:space="preserve"> </w:t>
      </w:r>
      <w:r w:rsidR="002C1DB5" w:rsidRPr="00477640">
        <w:rPr>
          <w:rFonts w:ascii="Arial" w:hAnsi="Arial" w:cs="Arial"/>
          <w:sz w:val="22"/>
          <w:szCs w:val="22"/>
          <w:lang w:val="en-GB"/>
        </w:rPr>
        <w:t>service</w:t>
      </w:r>
      <w:r w:rsidRPr="00477640">
        <w:rPr>
          <w:rFonts w:ascii="Arial" w:hAnsi="Arial" w:cs="Arial"/>
          <w:sz w:val="22"/>
          <w:szCs w:val="22"/>
          <w:lang w:val="en-GB"/>
        </w:rPr>
        <w:t>s</w:t>
      </w:r>
    </w:p>
    <w:p w14:paraId="011CE3F4" w14:textId="3B3BDE2B" w:rsidR="0002395D" w:rsidRPr="00477640" w:rsidRDefault="00A04465"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r</w:t>
      </w:r>
      <w:r w:rsidR="004A0014" w:rsidRPr="00477640">
        <w:rPr>
          <w:rFonts w:ascii="Arial" w:hAnsi="Arial" w:cs="Arial"/>
          <w:sz w:val="22"/>
          <w:szCs w:val="22"/>
          <w:lang w:val="en-GB"/>
        </w:rPr>
        <w:t>eplacement of a lost or damaged device</w:t>
      </w:r>
    </w:p>
    <w:p w14:paraId="427F3D4F" w14:textId="38085C8D" w:rsidR="008F5578" w:rsidRPr="00477640"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annual </w:t>
      </w:r>
      <w:r w:rsidR="00DF43BE" w:rsidRPr="00477640">
        <w:rPr>
          <w:rFonts w:ascii="Arial" w:hAnsi="Arial" w:cs="Arial"/>
          <w:sz w:val="22"/>
          <w:szCs w:val="22"/>
          <w:lang w:val="en-GB"/>
        </w:rPr>
        <w:t>M</w:t>
      </w:r>
      <w:r w:rsidR="002C1DB5" w:rsidRPr="00477640">
        <w:rPr>
          <w:rFonts w:ascii="Arial" w:hAnsi="Arial" w:cs="Arial"/>
          <w:sz w:val="22"/>
          <w:szCs w:val="22"/>
          <w:lang w:val="en-GB"/>
        </w:rPr>
        <w:t>aintenance</w:t>
      </w:r>
      <w:r w:rsidRPr="00477640">
        <w:rPr>
          <w:rFonts w:ascii="Arial" w:hAnsi="Arial" w:cs="Arial"/>
          <w:sz w:val="22"/>
          <w:szCs w:val="22"/>
          <w:lang w:val="en-GB"/>
        </w:rPr>
        <w:t xml:space="preserve"> and batteries supply (optional)</w:t>
      </w:r>
    </w:p>
    <w:p w14:paraId="35ED57A9" w14:textId="785B0037" w:rsidR="0002395D" w:rsidRPr="00477640"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a </w:t>
      </w:r>
      <w:r w:rsidR="00DF43BE" w:rsidRPr="00477640">
        <w:rPr>
          <w:rFonts w:ascii="Arial" w:hAnsi="Arial" w:cs="Arial"/>
          <w:sz w:val="22"/>
          <w:szCs w:val="22"/>
          <w:lang w:val="en-GB"/>
        </w:rPr>
        <w:t>R</w:t>
      </w:r>
      <w:r w:rsidRPr="00477640">
        <w:rPr>
          <w:rFonts w:ascii="Arial" w:hAnsi="Arial" w:cs="Arial"/>
          <w:sz w:val="22"/>
          <w:szCs w:val="22"/>
          <w:lang w:val="en-GB"/>
        </w:rPr>
        <w:t xml:space="preserve">emote </w:t>
      </w:r>
      <w:r w:rsidR="00DF43BE" w:rsidRPr="00477640">
        <w:rPr>
          <w:rFonts w:ascii="Arial" w:hAnsi="Arial" w:cs="Arial"/>
          <w:sz w:val="22"/>
          <w:szCs w:val="22"/>
          <w:lang w:val="en-GB"/>
        </w:rPr>
        <w:t>C</w:t>
      </w:r>
      <w:r w:rsidRPr="00477640">
        <w:rPr>
          <w:rFonts w:ascii="Arial" w:hAnsi="Arial" w:cs="Arial"/>
          <w:sz w:val="22"/>
          <w:szCs w:val="22"/>
          <w:lang w:val="en-GB"/>
        </w:rPr>
        <w:t>ontrol</w:t>
      </w:r>
    </w:p>
    <w:p w14:paraId="6BCCCD8D" w14:textId="48DC9287" w:rsidR="0002395D" w:rsidRPr="00477640"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a </w:t>
      </w:r>
      <w:r w:rsidR="00DF43BE" w:rsidRPr="00477640">
        <w:rPr>
          <w:rFonts w:ascii="Arial" w:hAnsi="Arial" w:cs="Arial"/>
          <w:sz w:val="22"/>
          <w:szCs w:val="22"/>
          <w:lang w:val="en-GB"/>
        </w:rPr>
        <w:t>S</w:t>
      </w:r>
      <w:r w:rsidRPr="00477640">
        <w:rPr>
          <w:rFonts w:ascii="Arial" w:hAnsi="Arial" w:cs="Arial"/>
          <w:sz w:val="22"/>
          <w:szCs w:val="22"/>
          <w:lang w:val="en-GB"/>
        </w:rPr>
        <w:t xml:space="preserve">pare </w:t>
      </w:r>
      <w:r w:rsidR="00DF43BE" w:rsidRPr="00477640">
        <w:rPr>
          <w:rFonts w:ascii="Arial" w:hAnsi="Arial" w:cs="Arial"/>
          <w:sz w:val="22"/>
          <w:szCs w:val="22"/>
          <w:lang w:val="en-GB"/>
        </w:rPr>
        <w:t>D</w:t>
      </w:r>
      <w:r w:rsidRPr="00477640">
        <w:rPr>
          <w:rFonts w:ascii="Arial" w:hAnsi="Arial" w:cs="Arial"/>
          <w:sz w:val="22"/>
          <w:szCs w:val="22"/>
          <w:lang w:val="en-GB"/>
        </w:rPr>
        <w:t>evice</w:t>
      </w:r>
    </w:p>
    <w:p w14:paraId="62F4B3BB" w14:textId="24454C55" w:rsidR="007043D6" w:rsidRPr="00477640" w:rsidRDefault="007043D6" w:rsidP="00674A8E">
      <w:pPr>
        <w:pStyle w:val="ListParagraph"/>
        <w:numPr>
          <w:ilvl w:val="0"/>
          <w:numId w:val="5"/>
        </w:numPr>
        <w:tabs>
          <w:tab w:val="left" w:pos="-1080"/>
          <w:tab w:val="left" w:pos="-720"/>
          <w:tab w:val="left" w:pos="0"/>
          <w:tab w:val="left" w:pos="1440"/>
          <w:tab w:val="left" w:pos="2880"/>
        </w:tabs>
        <w:spacing w:after="0" w:line="240" w:lineRule="auto"/>
        <w:jc w:val="both"/>
        <w:rPr>
          <w:rFonts w:ascii="Arial" w:hAnsi="Arial" w:cs="Arial"/>
        </w:rPr>
      </w:pPr>
      <w:r w:rsidRPr="00477640">
        <w:rPr>
          <w:rFonts w:ascii="Arial" w:hAnsi="Arial" w:cs="Arial"/>
        </w:rPr>
        <w:t xml:space="preserve">An additional </w:t>
      </w:r>
      <w:r w:rsidR="00DF43BE" w:rsidRPr="00477640">
        <w:rPr>
          <w:rFonts w:ascii="Arial" w:hAnsi="Arial" w:cs="Arial"/>
        </w:rPr>
        <w:t>A</w:t>
      </w:r>
      <w:r w:rsidR="002C1DB5" w:rsidRPr="00477640">
        <w:rPr>
          <w:rFonts w:ascii="Arial" w:hAnsi="Arial" w:cs="Arial"/>
        </w:rPr>
        <w:t>ssessment</w:t>
      </w:r>
      <w:r w:rsidRPr="00477640">
        <w:rPr>
          <w:rFonts w:ascii="Arial" w:hAnsi="Arial" w:cs="Arial"/>
        </w:rPr>
        <w:t xml:space="preserve"> or </w:t>
      </w:r>
      <w:r w:rsidR="00DF43BE" w:rsidRPr="00477640">
        <w:rPr>
          <w:rFonts w:ascii="Arial" w:hAnsi="Arial" w:cs="Arial"/>
        </w:rPr>
        <w:t>F</w:t>
      </w:r>
      <w:r w:rsidR="002C1DB5" w:rsidRPr="00477640">
        <w:rPr>
          <w:rFonts w:ascii="Arial" w:hAnsi="Arial" w:cs="Arial"/>
        </w:rPr>
        <w:t>itting</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 may be approved by the program as a </w:t>
      </w:r>
      <w:r w:rsidR="000F0E40" w:rsidRPr="00477640">
        <w:rPr>
          <w:rFonts w:ascii="Arial" w:hAnsi="Arial" w:cs="Arial"/>
        </w:rPr>
        <w:t>R</w:t>
      </w:r>
      <w:r w:rsidRPr="00477640">
        <w:rPr>
          <w:rFonts w:ascii="Arial" w:hAnsi="Arial" w:cs="Arial"/>
        </w:rPr>
        <w:t xml:space="preserve">evalidated </w:t>
      </w:r>
      <w:r w:rsidR="000F0E40" w:rsidRPr="00477640">
        <w:rPr>
          <w:rFonts w:ascii="Arial" w:hAnsi="Arial" w:cs="Arial"/>
        </w:rPr>
        <w:t>S</w:t>
      </w:r>
      <w:r w:rsidR="002C1DB5" w:rsidRPr="00477640">
        <w:rPr>
          <w:rFonts w:ascii="Arial" w:hAnsi="Arial" w:cs="Arial"/>
        </w:rPr>
        <w:t>ervice</w:t>
      </w:r>
      <w:r w:rsidRPr="00477640">
        <w:rPr>
          <w:rFonts w:ascii="Arial" w:hAnsi="Arial" w:cs="Arial"/>
        </w:rPr>
        <w:t xml:space="preserve"> provided certain criteria are met.</w:t>
      </w:r>
    </w:p>
    <w:p w14:paraId="7200FCD4" w14:textId="0B482916" w:rsidR="004A0014" w:rsidRPr="00477640" w:rsidRDefault="004A0014">
      <w:pPr>
        <w:tabs>
          <w:tab w:val="left" w:pos="-1080"/>
          <w:tab w:val="left" w:pos="-720"/>
          <w:tab w:val="left" w:pos="0"/>
          <w:tab w:val="left" w:pos="1440"/>
          <w:tab w:val="left" w:pos="2880"/>
        </w:tabs>
        <w:spacing w:after="0" w:line="240" w:lineRule="auto"/>
        <w:jc w:val="both"/>
        <w:rPr>
          <w:rFonts w:ascii="Arial" w:hAnsi="Arial" w:cs="Arial"/>
        </w:rPr>
      </w:pPr>
    </w:p>
    <w:p w14:paraId="7BDC2490" w14:textId="26429D5A" w:rsidR="00534FE5" w:rsidRPr="00477640" w:rsidRDefault="00103F05" w:rsidP="00AA5AF5">
      <w:pPr>
        <w:pStyle w:val="Heading2"/>
        <w:spacing w:before="0" w:line="240" w:lineRule="auto"/>
        <w:rPr>
          <w:rFonts w:ascii="Arial" w:hAnsi="Arial" w:cs="Arial"/>
          <w:b/>
          <w:bCs/>
          <w:color w:val="auto"/>
          <w:sz w:val="22"/>
          <w:szCs w:val="22"/>
        </w:rPr>
      </w:pPr>
      <w:bookmarkStart w:id="7" w:name="_Toc168482711"/>
      <w:proofErr w:type="gramStart"/>
      <w:r w:rsidRPr="00477640">
        <w:rPr>
          <w:rFonts w:ascii="Arial" w:hAnsi="Arial" w:cs="Arial"/>
          <w:b/>
          <w:bCs/>
          <w:color w:val="auto"/>
          <w:sz w:val="22"/>
          <w:szCs w:val="22"/>
        </w:rPr>
        <w:t>4</w:t>
      </w:r>
      <w:r w:rsidR="008F5578" w:rsidRPr="00477640">
        <w:rPr>
          <w:rFonts w:ascii="Arial" w:hAnsi="Arial" w:cs="Arial"/>
          <w:b/>
          <w:bCs/>
          <w:color w:val="auto"/>
          <w:sz w:val="22"/>
          <w:szCs w:val="22"/>
        </w:rPr>
        <w:t xml:space="preserve">  Private</w:t>
      </w:r>
      <w:proofErr w:type="gramEnd"/>
      <w:r w:rsidR="008F5578"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8F5578" w:rsidRPr="00477640">
        <w:rPr>
          <w:rFonts w:ascii="Arial" w:hAnsi="Arial" w:cs="Arial"/>
          <w:b/>
          <w:bCs/>
          <w:color w:val="auto"/>
          <w:sz w:val="22"/>
          <w:szCs w:val="22"/>
        </w:rPr>
        <w:t>s</w:t>
      </w:r>
      <w:bookmarkEnd w:id="7"/>
    </w:p>
    <w:p w14:paraId="4E8380F1" w14:textId="37D0E966" w:rsidR="00534FE5" w:rsidRPr="00477640" w:rsidRDefault="008F5578" w:rsidP="00674A8E">
      <w:pPr>
        <w:pStyle w:val="ListParagraph"/>
        <w:numPr>
          <w:ilvl w:val="0"/>
          <w:numId w:val="100"/>
        </w:numPr>
        <w:spacing w:after="0" w:line="240" w:lineRule="auto"/>
        <w:ind w:hanging="357"/>
        <w:rPr>
          <w:rFonts w:ascii="Arial" w:hAnsi="Arial" w:cs="Arial"/>
          <w:lang w:val="en-GB"/>
        </w:rPr>
      </w:pPr>
      <w:r w:rsidRPr="00477640">
        <w:rPr>
          <w:rFonts w:ascii="Arial" w:hAnsi="Arial" w:cs="Arial"/>
          <w:lang w:val="en-GB"/>
        </w:rPr>
        <w:t xml:space="preserve">Program clients have the right to choose when and where they access hearing </w:t>
      </w:r>
      <w:r w:rsidR="002C1DB5" w:rsidRPr="00477640">
        <w:rPr>
          <w:rFonts w:ascii="Arial" w:hAnsi="Arial" w:cs="Arial"/>
          <w:lang w:val="en-GB"/>
        </w:rPr>
        <w:t>service</w:t>
      </w:r>
      <w:r w:rsidRPr="00477640">
        <w:rPr>
          <w:rFonts w:ascii="Arial" w:hAnsi="Arial" w:cs="Arial"/>
          <w:lang w:val="en-GB"/>
        </w:rPr>
        <w:t xml:space="preserve">s, including purchasing </w:t>
      </w:r>
      <w:r w:rsidR="002C1DB5" w:rsidRPr="00477640">
        <w:rPr>
          <w:rFonts w:ascii="Arial" w:hAnsi="Arial" w:cs="Arial"/>
          <w:lang w:val="en-GB"/>
        </w:rPr>
        <w:t>service</w:t>
      </w:r>
      <w:r w:rsidRPr="00477640">
        <w:rPr>
          <w:rFonts w:ascii="Arial" w:hAnsi="Arial" w:cs="Arial"/>
          <w:lang w:val="en-GB"/>
        </w:rPr>
        <w:t>s and devices that are</w:t>
      </w:r>
      <w:r w:rsidR="00534FE5" w:rsidRPr="00477640">
        <w:rPr>
          <w:rFonts w:ascii="Arial" w:hAnsi="Arial" w:cs="Arial"/>
          <w:lang w:val="en-GB"/>
        </w:rPr>
        <w:t>:</w:t>
      </w:r>
    </w:p>
    <w:p w14:paraId="7318BA3D" w14:textId="65189AAC" w:rsidR="00103F05" w:rsidRPr="00477640" w:rsidRDefault="008F5578" w:rsidP="00674A8E">
      <w:pPr>
        <w:pStyle w:val="NormalWeb"/>
        <w:numPr>
          <w:ilvl w:val="0"/>
          <w:numId w:val="64"/>
        </w:numPr>
        <w:shd w:val="clear" w:color="auto" w:fill="FFFFFF" w:themeFill="background1"/>
        <w:spacing w:before="0" w:beforeAutospacing="0" w:after="0" w:afterAutospacing="0"/>
        <w:ind w:hanging="357"/>
        <w:rPr>
          <w:rFonts w:ascii="Arial" w:hAnsi="Arial" w:cs="Arial"/>
          <w:sz w:val="22"/>
          <w:szCs w:val="22"/>
          <w:lang w:val="en-GB"/>
        </w:rPr>
      </w:pPr>
      <w:r w:rsidRPr="00477640">
        <w:rPr>
          <w:rFonts w:ascii="Arial" w:hAnsi="Arial" w:cs="Arial"/>
          <w:sz w:val="22"/>
          <w:szCs w:val="22"/>
          <w:lang w:val="en-GB"/>
        </w:rPr>
        <w:t>not available to them on their current voucher</w:t>
      </w:r>
      <w:r w:rsidR="00FD0FF2" w:rsidRPr="00477640">
        <w:rPr>
          <w:rFonts w:ascii="Arial" w:hAnsi="Arial" w:cs="Arial"/>
          <w:sz w:val="22"/>
          <w:szCs w:val="22"/>
          <w:lang w:val="en-GB"/>
        </w:rPr>
        <w:t xml:space="preserve"> </w:t>
      </w:r>
      <w:r w:rsidRPr="00477640">
        <w:rPr>
          <w:rFonts w:ascii="Arial" w:hAnsi="Arial" w:cs="Arial"/>
          <w:sz w:val="22"/>
          <w:szCs w:val="22"/>
          <w:lang w:val="en-GB"/>
        </w:rPr>
        <w:t>(</w:t>
      </w:r>
      <w:proofErr w:type="gramStart"/>
      <w:r w:rsidRPr="00477640">
        <w:rPr>
          <w:rFonts w:ascii="Arial" w:hAnsi="Arial" w:cs="Arial"/>
          <w:sz w:val="22"/>
          <w:szCs w:val="22"/>
          <w:lang w:val="en-GB"/>
        </w:rPr>
        <w:t>e.g.</w:t>
      </w:r>
      <w:proofErr w:type="gramEnd"/>
      <w:r w:rsidRPr="00477640">
        <w:rPr>
          <w:rFonts w:ascii="Arial" w:hAnsi="Arial" w:cs="Arial"/>
          <w:sz w:val="22"/>
          <w:szCs w:val="22"/>
          <w:lang w:val="en-GB"/>
        </w:rPr>
        <w:t xml:space="preserve"> additional appointments</w:t>
      </w:r>
      <w:r w:rsidR="00C73A17" w:rsidRPr="00477640">
        <w:rPr>
          <w:rFonts w:ascii="Arial" w:hAnsi="Arial" w:cs="Arial"/>
          <w:sz w:val="22"/>
          <w:szCs w:val="22"/>
          <w:lang w:val="en-GB"/>
        </w:rPr>
        <w:t xml:space="preserve"> such as connectivity support</w:t>
      </w:r>
      <w:r w:rsidRPr="00477640">
        <w:rPr>
          <w:rFonts w:ascii="Arial" w:hAnsi="Arial" w:cs="Arial"/>
          <w:sz w:val="22"/>
          <w:szCs w:val="22"/>
          <w:lang w:val="en-GB"/>
        </w:rPr>
        <w:t>)</w:t>
      </w:r>
      <w:r w:rsidR="00FD0FF2" w:rsidRPr="00477640">
        <w:rPr>
          <w:rFonts w:ascii="Arial" w:hAnsi="Arial" w:cs="Arial"/>
          <w:sz w:val="22"/>
          <w:szCs w:val="22"/>
          <w:lang w:val="en-GB"/>
        </w:rPr>
        <w:t>; or</w:t>
      </w:r>
    </w:p>
    <w:p w14:paraId="744A3C17" w14:textId="3FA7ECE9" w:rsidR="002D2D64" w:rsidRPr="00477640" w:rsidRDefault="008F5578" w:rsidP="00674A8E">
      <w:pPr>
        <w:pStyle w:val="NormalWeb"/>
        <w:numPr>
          <w:ilvl w:val="0"/>
          <w:numId w:val="64"/>
        </w:numPr>
        <w:shd w:val="clear" w:color="auto" w:fill="FFFFFF" w:themeFill="background1"/>
        <w:spacing w:before="0" w:beforeAutospacing="0" w:after="0" w:afterAutospacing="0"/>
        <w:ind w:hanging="357"/>
        <w:rPr>
          <w:rFonts w:ascii="Arial" w:hAnsi="Arial" w:cs="Arial"/>
          <w:sz w:val="22"/>
          <w:szCs w:val="22"/>
          <w:lang w:val="en-GB"/>
        </w:rPr>
      </w:pPr>
      <w:r w:rsidRPr="00477640">
        <w:rPr>
          <w:rFonts w:ascii="Arial" w:hAnsi="Arial" w:cs="Arial"/>
          <w:sz w:val="22"/>
          <w:szCs w:val="22"/>
          <w:lang w:val="en-GB"/>
        </w:rPr>
        <w:t>not available under the program</w:t>
      </w:r>
      <w:r w:rsidR="00402080" w:rsidRPr="00477640">
        <w:rPr>
          <w:rFonts w:ascii="Arial" w:hAnsi="Arial" w:cs="Arial"/>
          <w:sz w:val="22"/>
          <w:szCs w:val="22"/>
          <w:lang w:val="en-GB"/>
        </w:rPr>
        <w:t>.</w:t>
      </w:r>
      <w:r w:rsidRPr="00477640">
        <w:rPr>
          <w:rFonts w:ascii="Arial" w:hAnsi="Arial" w:cs="Arial"/>
          <w:sz w:val="22"/>
          <w:szCs w:val="22"/>
          <w:lang w:val="en-GB"/>
        </w:rPr>
        <w:t xml:space="preserve"> (</w:t>
      </w:r>
      <w:proofErr w:type="gramStart"/>
      <w:r w:rsidRPr="00477640">
        <w:rPr>
          <w:rFonts w:ascii="Arial" w:hAnsi="Arial" w:cs="Arial"/>
          <w:sz w:val="22"/>
          <w:szCs w:val="22"/>
          <w:lang w:val="en-GB"/>
        </w:rPr>
        <w:t>e.g.</w:t>
      </w:r>
      <w:proofErr w:type="gramEnd"/>
      <w:r w:rsidRPr="00477640">
        <w:rPr>
          <w:rFonts w:ascii="Arial" w:hAnsi="Arial" w:cs="Arial"/>
          <w:sz w:val="22"/>
          <w:szCs w:val="22"/>
          <w:lang w:val="en-GB"/>
        </w:rPr>
        <w:t xml:space="preserve"> home visits, wax management, accessories)</w:t>
      </w:r>
    </w:p>
    <w:p w14:paraId="356E121D" w14:textId="77777777" w:rsidR="006E1FC5" w:rsidRPr="00477640" w:rsidRDefault="002D2D64" w:rsidP="00674A8E">
      <w:pPr>
        <w:pStyle w:val="ListParagraph"/>
        <w:numPr>
          <w:ilvl w:val="0"/>
          <w:numId w:val="100"/>
        </w:numPr>
        <w:spacing w:after="0" w:line="240" w:lineRule="auto"/>
        <w:ind w:hanging="357"/>
        <w:rPr>
          <w:rFonts w:ascii="Arial" w:hAnsi="Arial" w:cs="Arial"/>
          <w:color w:val="333333"/>
        </w:rPr>
      </w:pPr>
      <w:r w:rsidRPr="00477640">
        <w:rPr>
          <w:rFonts w:ascii="Arial" w:hAnsi="Arial" w:cs="Arial"/>
          <w:lang w:val="en-GB"/>
        </w:rPr>
        <w:t>Program providers mu</w:t>
      </w:r>
      <w:r w:rsidR="006E1FC5" w:rsidRPr="00477640">
        <w:rPr>
          <w:rFonts w:ascii="Arial" w:hAnsi="Arial" w:cs="Arial"/>
          <w:lang w:val="en-GB"/>
        </w:rPr>
        <w:t>s</w:t>
      </w:r>
      <w:r w:rsidRPr="00477640">
        <w:rPr>
          <w:rFonts w:ascii="Arial" w:hAnsi="Arial" w:cs="Arial"/>
          <w:lang w:val="en-GB"/>
        </w:rPr>
        <w:t>t</w:t>
      </w:r>
      <w:r w:rsidR="006E1FC5" w:rsidRPr="00477640">
        <w:rPr>
          <w:rFonts w:ascii="Arial" w:hAnsi="Arial" w:cs="Arial"/>
          <w:lang w:val="en-GB"/>
        </w:rPr>
        <w:t>:</w:t>
      </w:r>
      <w:r w:rsidRPr="00477640">
        <w:rPr>
          <w:rFonts w:ascii="Arial" w:hAnsi="Arial" w:cs="Arial"/>
          <w:lang w:val="en-GB"/>
        </w:rPr>
        <w:t xml:space="preserve"> </w:t>
      </w:r>
    </w:p>
    <w:p w14:paraId="1F774356" w14:textId="338F7227" w:rsidR="006E1FC5" w:rsidRPr="00477640" w:rsidRDefault="006E1FC5" w:rsidP="00674A8E">
      <w:pPr>
        <w:pStyle w:val="NormalWeb"/>
        <w:numPr>
          <w:ilvl w:val="0"/>
          <w:numId w:val="101"/>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check </w:t>
      </w:r>
      <w:r w:rsidR="002D2D64" w:rsidRPr="00477640">
        <w:rPr>
          <w:rFonts w:ascii="Arial" w:hAnsi="Arial" w:cs="Arial"/>
          <w:sz w:val="22"/>
          <w:szCs w:val="22"/>
          <w:lang w:val="en-GB"/>
        </w:rPr>
        <w:t xml:space="preserve">clients for program </w:t>
      </w:r>
      <w:r w:rsidR="00D8448A" w:rsidRPr="00477640">
        <w:rPr>
          <w:rFonts w:ascii="Arial" w:hAnsi="Arial" w:cs="Arial"/>
          <w:sz w:val="22"/>
          <w:szCs w:val="22"/>
          <w:lang w:val="en-GB"/>
        </w:rPr>
        <w:t>eligibility.</w:t>
      </w:r>
    </w:p>
    <w:p w14:paraId="7A47959D" w14:textId="54013B1E" w:rsidR="006B7D87" w:rsidRPr="00477640" w:rsidRDefault="003B3B62" w:rsidP="00674A8E">
      <w:pPr>
        <w:pStyle w:val="NormalWeb"/>
        <w:numPr>
          <w:ilvl w:val="0"/>
          <w:numId w:val="101"/>
        </w:numPr>
        <w:shd w:val="clear" w:color="auto" w:fill="FFFFFF" w:themeFill="background1"/>
        <w:spacing w:before="0" w:beforeAutospacing="0" w:after="0" w:afterAutospacing="0"/>
        <w:ind w:hanging="357"/>
        <w:rPr>
          <w:rFonts w:ascii="Arial" w:hAnsi="Arial" w:cs="Arial"/>
          <w:sz w:val="22"/>
          <w:szCs w:val="22"/>
          <w:lang w:val="en-GB"/>
        </w:rPr>
      </w:pPr>
      <w:r w:rsidRPr="00477640">
        <w:rPr>
          <w:rFonts w:ascii="Arial" w:hAnsi="Arial" w:cs="Arial"/>
          <w:sz w:val="22"/>
          <w:szCs w:val="22"/>
          <w:lang w:val="en-GB"/>
        </w:rPr>
        <w:t>apply for</w:t>
      </w:r>
      <w:r w:rsidR="002D2D64" w:rsidRPr="00477640">
        <w:rPr>
          <w:rFonts w:ascii="Arial" w:hAnsi="Arial" w:cs="Arial"/>
          <w:sz w:val="22"/>
          <w:szCs w:val="22"/>
          <w:lang w:val="en-GB"/>
        </w:rPr>
        <w:t xml:space="preserve"> vouchers </w:t>
      </w:r>
      <w:r w:rsidRPr="00477640">
        <w:rPr>
          <w:rFonts w:ascii="Arial" w:hAnsi="Arial" w:cs="Arial"/>
          <w:sz w:val="22"/>
          <w:szCs w:val="22"/>
          <w:lang w:val="en-GB"/>
        </w:rPr>
        <w:t>for</w:t>
      </w:r>
      <w:r w:rsidR="002D2D64" w:rsidRPr="00477640">
        <w:rPr>
          <w:rFonts w:ascii="Arial" w:hAnsi="Arial" w:cs="Arial"/>
          <w:sz w:val="22"/>
          <w:szCs w:val="22"/>
          <w:lang w:val="en-GB"/>
        </w:rPr>
        <w:t xml:space="preserve"> eligible people if they consent.</w:t>
      </w:r>
      <w:r w:rsidR="008F5578" w:rsidRPr="00477640">
        <w:rPr>
          <w:rFonts w:ascii="Arial" w:hAnsi="Arial" w:cs="Arial"/>
          <w:sz w:val="22"/>
          <w:szCs w:val="22"/>
          <w:lang w:val="en-GB"/>
        </w:rPr>
        <w:t xml:space="preserve"> </w:t>
      </w:r>
    </w:p>
    <w:p w14:paraId="5C529376" w14:textId="7DCBD675" w:rsidR="00534FE5" w:rsidRPr="00477640" w:rsidRDefault="009B26D9" w:rsidP="00674A8E">
      <w:pPr>
        <w:pStyle w:val="ListParagraph"/>
        <w:numPr>
          <w:ilvl w:val="0"/>
          <w:numId w:val="100"/>
        </w:numPr>
        <w:spacing w:after="0" w:line="240" w:lineRule="auto"/>
        <w:ind w:hanging="357"/>
        <w:rPr>
          <w:rFonts w:ascii="Arial" w:hAnsi="Arial" w:cs="Arial"/>
          <w:color w:val="333333"/>
        </w:rPr>
      </w:pPr>
      <w:r w:rsidRPr="00477640">
        <w:rPr>
          <w:rFonts w:ascii="Arial" w:hAnsi="Arial" w:cs="Arial"/>
          <w:color w:val="333333"/>
        </w:rPr>
        <w:t>P</w:t>
      </w:r>
      <w:r w:rsidR="008F5578" w:rsidRPr="00477640">
        <w:rPr>
          <w:rFonts w:ascii="Arial" w:hAnsi="Arial" w:cs="Arial"/>
          <w:color w:val="333333"/>
        </w:rPr>
        <w:t xml:space="preserve">rivate </w:t>
      </w:r>
      <w:r w:rsidR="002C1DB5" w:rsidRPr="00477640">
        <w:rPr>
          <w:rFonts w:ascii="Arial" w:hAnsi="Arial" w:cs="Arial"/>
          <w:color w:val="333333"/>
        </w:rPr>
        <w:t>service</w:t>
      </w:r>
      <w:r w:rsidR="008F5578" w:rsidRPr="00477640">
        <w:rPr>
          <w:rFonts w:ascii="Arial" w:hAnsi="Arial" w:cs="Arial"/>
          <w:color w:val="333333"/>
        </w:rPr>
        <w:t xml:space="preserve">s must not be delivered if the </w:t>
      </w:r>
      <w:r w:rsidR="00D36709" w:rsidRPr="00477640">
        <w:rPr>
          <w:rFonts w:ascii="Arial" w:hAnsi="Arial" w:cs="Arial"/>
          <w:color w:val="333333"/>
        </w:rPr>
        <w:t xml:space="preserve">same or similar </w:t>
      </w:r>
      <w:r w:rsidR="002C1DB5" w:rsidRPr="00477640">
        <w:rPr>
          <w:rFonts w:ascii="Arial" w:hAnsi="Arial" w:cs="Arial"/>
          <w:color w:val="333333"/>
        </w:rPr>
        <w:t>service</w:t>
      </w:r>
      <w:r w:rsidR="008F5578" w:rsidRPr="00477640">
        <w:rPr>
          <w:rFonts w:ascii="Arial" w:hAnsi="Arial" w:cs="Arial"/>
          <w:color w:val="333333"/>
        </w:rPr>
        <w:t xml:space="preserve"> is available to the client on a voucher</w:t>
      </w:r>
      <w:r w:rsidR="00883D2A" w:rsidRPr="00477640">
        <w:rPr>
          <w:rFonts w:ascii="Arial" w:hAnsi="Arial" w:cs="Arial"/>
          <w:color w:val="333333"/>
        </w:rPr>
        <w:t xml:space="preserve"> or available as a revalidated service</w:t>
      </w:r>
      <w:r w:rsidR="008F5578" w:rsidRPr="00477640">
        <w:rPr>
          <w:rFonts w:ascii="Arial" w:hAnsi="Arial" w:cs="Arial"/>
          <w:color w:val="333333"/>
        </w:rPr>
        <w:t>.</w:t>
      </w:r>
    </w:p>
    <w:p w14:paraId="3FCCE425" w14:textId="2C4991D5" w:rsidR="008F5578" w:rsidRPr="00477640" w:rsidRDefault="006E1FC5" w:rsidP="00674A8E">
      <w:pPr>
        <w:pStyle w:val="ListParagraph"/>
        <w:numPr>
          <w:ilvl w:val="0"/>
          <w:numId w:val="100"/>
        </w:numPr>
        <w:spacing w:after="0" w:line="240" w:lineRule="auto"/>
        <w:ind w:hanging="357"/>
        <w:rPr>
          <w:rFonts w:ascii="Arial" w:hAnsi="Arial" w:cs="Arial"/>
          <w:color w:val="333333"/>
        </w:rPr>
      </w:pPr>
      <w:r w:rsidRPr="00477640">
        <w:rPr>
          <w:rFonts w:ascii="Arial" w:hAnsi="Arial" w:cs="Arial"/>
          <w:color w:val="333333"/>
        </w:rPr>
        <w:t xml:space="preserve">Where </w:t>
      </w:r>
      <w:r w:rsidR="008F5578" w:rsidRPr="00477640">
        <w:rPr>
          <w:rFonts w:ascii="Arial" w:hAnsi="Arial" w:cs="Arial"/>
          <w:color w:val="333333"/>
        </w:rPr>
        <w:t xml:space="preserve">a program provider delivers private </w:t>
      </w:r>
      <w:r w:rsidR="002C1DB5" w:rsidRPr="00477640">
        <w:rPr>
          <w:rFonts w:ascii="Arial" w:hAnsi="Arial" w:cs="Arial"/>
          <w:color w:val="333333"/>
        </w:rPr>
        <w:t>service</w:t>
      </w:r>
      <w:r w:rsidR="00F06321" w:rsidRPr="00477640">
        <w:rPr>
          <w:rFonts w:ascii="Arial" w:hAnsi="Arial" w:cs="Arial"/>
          <w:color w:val="333333"/>
        </w:rPr>
        <w:t>s</w:t>
      </w:r>
      <w:r w:rsidR="008F5578" w:rsidRPr="00477640">
        <w:rPr>
          <w:rFonts w:ascii="Arial" w:hAnsi="Arial" w:cs="Arial"/>
          <w:color w:val="333333"/>
        </w:rPr>
        <w:t xml:space="preserve"> to a voucher eligible client</w:t>
      </w:r>
      <w:r w:rsidR="78829991" w:rsidRPr="00477640">
        <w:rPr>
          <w:rFonts w:ascii="Arial" w:hAnsi="Arial" w:cs="Arial"/>
          <w:color w:val="333333"/>
        </w:rPr>
        <w:t xml:space="preserve"> that is covered by the program but no</w:t>
      </w:r>
      <w:r w:rsidR="00F11935" w:rsidRPr="00477640">
        <w:rPr>
          <w:rFonts w:ascii="Arial" w:hAnsi="Arial" w:cs="Arial"/>
          <w:color w:val="333333"/>
        </w:rPr>
        <w:t>t</w:t>
      </w:r>
      <w:r w:rsidR="78829991" w:rsidRPr="00477640">
        <w:rPr>
          <w:rFonts w:ascii="Arial" w:hAnsi="Arial" w:cs="Arial"/>
          <w:color w:val="333333"/>
        </w:rPr>
        <w:t xml:space="preserve"> available on the voucher</w:t>
      </w:r>
      <w:r w:rsidR="004D780B" w:rsidRPr="00477640">
        <w:rPr>
          <w:rFonts w:ascii="Arial" w:hAnsi="Arial" w:cs="Arial"/>
          <w:color w:val="333333"/>
        </w:rPr>
        <w:t xml:space="preserve"> t</w:t>
      </w:r>
      <w:r w:rsidR="00E22B3A" w:rsidRPr="00477640">
        <w:rPr>
          <w:rFonts w:ascii="Arial" w:hAnsi="Arial" w:cs="Arial"/>
          <w:color w:val="333333"/>
        </w:rPr>
        <w:t xml:space="preserve">he client record must </w:t>
      </w:r>
      <w:r w:rsidR="008F5578" w:rsidRPr="00477640">
        <w:rPr>
          <w:rFonts w:ascii="Arial" w:hAnsi="Arial" w:cs="Arial"/>
          <w:color w:val="333333"/>
        </w:rPr>
        <w:t>include:</w:t>
      </w:r>
    </w:p>
    <w:p w14:paraId="32594246" w14:textId="60395020" w:rsidR="008F5578" w:rsidRPr="00477640" w:rsidRDefault="008F5578" w:rsidP="00674A8E">
      <w:pPr>
        <w:pStyle w:val="NormalWeb"/>
        <w:numPr>
          <w:ilvl w:val="1"/>
          <w:numId w:val="7"/>
        </w:numPr>
        <w:shd w:val="clear" w:color="auto" w:fill="FFFFFF" w:themeFill="background1"/>
        <w:spacing w:before="0" w:beforeAutospacing="0" w:after="0" w:afterAutospacing="0"/>
        <w:ind w:hanging="357"/>
        <w:rPr>
          <w:rFonts w:ascii="Arial" w:hAnsi="Arial" w:cs="Arial"/>
          <w:sz w:val="22"/>
          <w:szCs w:val="22"/>
          <w:lang w:val="en-GB"/>
        </w:rPr>
      </w:pPr>
      <w:r w:rsidRPr="00477640">
        <w:rPr>
          <w:rFonts w:ascii="Arial" w:hAnsi="Arial" w:cs="Arial"/>
          <w:sz w:val="22"/>
          <w:szCs w:val="22"/>
          <w:lang w:val="en-GB"/>
        </w:rPr>
        <w:t xml:space="preserve">notes documenting the advice given by the </w:t>
      </w:r>
      <w:r w:rsidR="006E1FC5" w:rsidRPr="00477640">
        <w:rPr>
          <w:rFonts w:ascii="Arial" w:hAnsi="Arial" w:cs="Arial"/>
          <w:sz w:val="22"/>
          <w:szCs w:val="22"/>
          <w:lang w:val="en-GB"/>
        </w:rPr>
        <w:t xml:space="preserve">Qualified Practitioner </w:t>
      </w:r>
      <w:r w:rsidRPr="00477640">
        <w:rPr>
          <w:rFonts w:ascii="Arial" w:hAnsi="Arial" w:cs="Arial"/>
          <w:sz w:val="22"/>
          <w:szCs w:val="22"/>
          <w:lang w:val="en-GB"/>
        </w:rPr>
        <w:t xml:space="preserve">to the client regarding the program </w:t>
      </w:r>
      <w:r w:rsidR="002C1DB5" w:rsidRPr="00477640">
        <w:rPr>
          <w:rFonts w:ascii="Arial" w:hAnsi="Arial" w:cs="Arial"/>
          <w:sz w:val="22"/>
          <w:szCs w:val="22"/>
          <w:lang w:val="en-GB"/>
        </w:rPr>
        <w:t>service</w:t>
      </w:r>
      <w:r w:rsidRPr="00477640">
        <w:rPr>
          <w:rFonts w:ascii="Arial" w:hAnsi="Arial" w:cs="Arial"/>
          <w:sz w:val="22"/>
          <w:szCs w:val="22"/>
          <w:lang w:val="en-GB"/>
        </w:rPr>
        <w:t>s available on their current and future vouchers</w:t>
      </w:r>
      <w:r w:rsidR="00402080" w:rsidRPr="00477640">
        <w:rPr>
          <w:rFonts w:ascii="Arial" w:hAnsi="Arial" w:cs="Arial"/>
          <w:sz w:val="22"/>
          <w:szCs w:val="22"/>
          <w:lang w:val="en-GB"/>
        </w:rPr>
        <w:t>; and</w:t>
      </w:r>
      <w:r w:rsidRPr="00477640">
        <w:rPr>
          <w:rFonts w:ascii="Arial" w:hAnsi="Arial" w:cs="Arial"/>
          <w:sz w:val="22"/>
          <w:szCs w:val="22"/>
          <w:lang w:val="en-GB"/>
        </w:rPr>
        <w:t xml:space="preserve">  </w:t>
      </w:r>
    </w:p>
    <w:p w14:paraId="25504150" w14:textId="4D4EBCDA" w:rsidR="008F5578" w:rsidRPr="00477640" w:rsidRDefault="008F5578" w:rsidP="00674A8E">
      <w:pPr>
        <w:pStyle w:val="NormalWeb"/>
        <w:numPr>
          <w:ilvl w:val="1"/>
          <w:numId w:val="7"/>
        </w:numPr>
        <w:shd w:val="clear" w:color="auto" w:fill="FFFFFF"/>
        <w:spacing w:before="0" w:beforeAutospacing="0" w:after="0" w:afterAutospacing="0"/>
        <w:rPr>
          <w:rFonts w:ascii="Arial" w:hAnsi="Arial" w:cs="Arial"/>
          <w:sz w:val="22"/>
          <w:szCs w:val="22"/>
          <w:lang w:val="en-GB"/>
        </w:rPr>
      </w:pPr>
      <w:r w:rsidRPr="00477640">
        <w:rPr>
          <w:rFonts w:ascii="Arial" w:hAnsi="Arial" w:cs="Arial"/>
          <w:sz w:val="22"/>
          <w:szCs w:val="22"/>
          <w:lang w:val="en-GB"/>
        </w:rPr>
        <w:t>notes confirming that a same</w:t>
      </w:r>
      <w:r w:rsidR="00242EE9" w:rsidRPr="00477640">
        <w:rPr>
          <w:rFonts w:ascii="Arial" w:hAnsi="Arial" w:cs="Arial"/>
          <w:sz w:val="22"/>
          <w:szCs w:val="22"/>
          <w:lang w:val="en-GB"/>
        </w:rPr>
        <w:t xml:space="preserve"> or </w:t>
      </w:r>
      <w:r w:rsidRPr="00477640">
        <w:rPr>
          <w:rFonts w:ascii="Arial" w:hAnsi="Arial" w:cs="Arial"/>
          <w:sz w:val="22"/>
          <w:szCs w:val="22"/>
          <w:lang w:val="en-GB"/>
        </w:rPr>
        <w:t xml:space="preserve">similar </w:t>
      </w:r>
      <w:r w:rsidR="002C1DB5" w:rsidRPr="00477640">
        <w:rPr>
          <w:rFonts w:ascii="Arial" w:hAnsi="Arial" w:cs="Arial"/>
          <w:sz w:val="22"/>
          <w:szCs w:val="22"/>
          <w:lang w:val="en-GB"/>
        </w:rPr>
        <w:t>service</w:t>
      </w:r>
      <w:r w:rsidRPr="00477640">
        <w:rPr>
          <w:rFonts w:ascii="Arial" w:hAnsi="Arial" w:cs="Arial"/>
          <w:sz w:val="22"/>
          <w:szCs w:val="22"/>
          <w:lang w:val="en-GB"/>
        </w:rPr>
        <w:t xml:space="preserve"> or </w:t>
      </w:r>
      <w:r w:rsidR="000F0E40" w:rsidRPr="00477640">
        <w:rPr>
          <w:rFonts w:ascii="Arial" w:hAnsi="Arial" w:cs="Arial"/>
          <w:sz w:val="22"/>
          <w:szCs w:val="22"/>
          <w:lang w:val="en-GB"/>
        </w:rPr>
        <w:t>R</w:t>
      </w:r>
      <w:r w:rsidRPr="00477640">
        <w:rPr>
          <w:rFonts w:ascii="Arial" w:hAnsi="Arial" w:cs="Arial"/>
          <w:sz w:val="22"/>
          <w:szCs w:val="22"/>
          <w:lang w:val="en-GB"/>
        </w:rPr>
        <w:t xml:space="preserve">evalidated </w:t>
      </w:r>
      <w:r w:rsidR="000F0E40" w:rsidRPr="00477640">
        <w:rPr>
          <w:rFonts w:ascii="Arial" w:hAnsi="Arial" w:cs="Arial"/>
          <w:sz w:val="22"/>
          <w:szCs w:val="22"/>
          <w:lang w:val="en-GB"/>
        </w:rPr>
        <w:t xml:space="preserve">Service </w:t>
      </w:r>
      <w:r w:rsidRPr="00477640">
        <w:rPr>
          <w:rFonts w:ascii="Arial" w:hAnsi="Arial" w:cs="Arial"/>
          <w:sz w:val="22"/>
          <w:szCs w:val="22"/>
          <w:lang w:val="en-GB"/>
        </w:rPr>
        <w:t>was not available to the client on their current voucher</w:t>
      </w:r>
      <w:r w:rsidR="00402080" w:rsidRPr="00477640">
        <w:rPr>
          <w:rFonts w:ascii="Arial" w:hAnsi="Arial" w:cs="Arial"/>
          <w:sz w:val="22"/>
          <w:szCs w:val="22"/>
          <w:lang w:val="en-GB"/>
        </w:rPr>
        <w:t>; and</w:t>
      </w:r>
    </w:p>
    <w:p w14:paraId="12E6514A" w14:textId="49BCB54B" w:rsidR="008F5578" w:rsidRPr="00477640" w:rsidRDefault="008F5578" w:rsidP="00674A8E">
      <w:pPr>
        <w:pStyle w:val="NormalWeb"/>
        <w:numPr>
          <w:ilvl w:val="1"/>
          <w:numId w:val="7"/>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a device quote supplied for any </w:t>
      </w:r>
      <w:r w:rsidR="00D04BEC" w:rsidRPr="00477640">
        <w:rPr>
          <w:rFonts w:ascii="Arial" w:hAnsi="Arial" w:cs="Arial"/>
          <w:sz w:val="22"/>
          <w:szCs w:val="22"/>
          <w:lang w:val="en-GB"/>
        </w:rPr>
        <w:t>F</w:t>
      </w:r>
      <w:r w:rsidR="002C1DB5" w:rsidRPr="00477640">
        <w:rPr>
          <w:rFonts w:ascii="Arial" w:hAnsi="Arial" w:cs="Arial"/>
          <w:sz w:val="22"/>
          <w:szCs w:val="22"/>
          <w:lang w:val="en-GB"/>
        </w:rPr>
        <w:t>itting</w:t>
      </w:r>
      <w:r w:rsidRPr="00477640">
        <w:rPr>
          <w:rFonts w:ascii="Arial" w:hAnsi="Arial" w:cs="Arial"/>
          <w:sz w:val="22"/>
          <w:szCs w:val="22"/>
          <w:lang w:val="en-GB"/>
        </w:rPr>
        <w:t>s</w:t>
      </w:r>
      <w:r w:rsidR="00402080" w:rsidRPr="00477640">
        <w:rPr>
          <w:rFonts w:ascii="Arial" w:hAnsi="Arial" w:cs="Arial"/>
          <w:sz w:val="22"/>
          <w:szCs w:val="22"/>
          <w:lang w:val="en-GB"/>
        </w:rPr>
        <w:t>; and</w:t>
      </w:r>
      <w:r w:rsidRPr="00477640">
        <w:rPr>
          <w:rFonts w:ascii="Arial" w:hAnsi="Arial" w:cs="Arial"/>
          <w:sz w:val="22"/>
          <w:szCs w:val="22"/>
          <w:lang w:val="en-GB"/>
        </w:rPr>
        <w:t xml:space="preserve"> </w:t>
      </w:r>
    </w:p>
    <w:p w14:paraId="28C93257" w14:textId="27D26BE5" w:rsidR="008F5578" w:rsidRPr="00477640" w:rsidRDefault="008F5578" w:rsidP="00674A8E">
      <w:pPr>
        <w:pStyle w:val="NormalWeb"/>
        <w:numPr>
          <w:ilvl w:val="1"/>
          <w:numId w:val="7"/>
        </w:numPr>
        <w:shd w:val="clear" w:color="auto" w:fill="FFFFFF"/>
        <w:spacing w:before="0" w:beforeAutospacing="0" w:after="0" w:afterAutospacing="0"/>
        <w:rPr>
          <w:rFonts w:ascii="Arial" w:hAnsi="Arial" w:cs="Arial"/>
          <w:sz w:val="22"/>
          <w:szCs w:val="22"/>
          <w:lang w:val="en-GB"/>
        </w:rPr>
      </w:pPr>
      <w:r w:rsidRPr="00477640">
        <w:rPr>
          <w:rFonts w:ascii="Arial" w:hAnsi="Arial" w:cs="Arial"/>
          <w:color w:val="333333"/>
          <w:sz w:val="22"/>
          <w:szCs w:val="22"/>
        </w:rPr>
        <w:lastRenderedPageBreak/>
        <w:t xml:space="preserve">the Private </w:t>
      </w:r>
      <w:r w:rsidR="002C1DB5" w:rsidRPr="00477640">
        <w:rPr>
          <w:rFonts w:ascii="Arial" w:hAnsi="Arial" w:cs="Arial"/>
          <w:color w:val="333333"/>
          <w:sz w:val="22"/>
          <w:szCs w:val="22"/>
        </w:rPr>
        <w:t>Service</w:t>
      </w:r>
      <w:r w:rsidRPr="00477640">
        <w:rPr>
          <w:rFonts w:ascii="Arial" w:hAnsi="Arial" w:cs="Arial"/>
          <w:color w:val="333333"/>
          <w:sz w:val="22"/>
          <w:szCs w:val="22"/>
        </w:rPr>
        <w:t>s and Devices Acknowledgement Form signed and dated by the client, that includes</w:t>
      </w:r>
      <w:r w:rsidR="00534FE5" w:rsidRPr="00477640">
        <w:rPr>
          <w:rFonts w:ascii="Arial" w:hAnsi="Arial" w:cs="Arial"/>
          <w:color w:val="333333"/>
          <w:sz w:val="22"/>
          <w:szCs w:val="22"/>
        </w:rPr>
        <w:t>:</w:t>
      </w:r>
    </w:p>
    <w:p w14:paraId="499CFEC2" w14:textId="5B0F1533" w:rsidR="008F5578" w:rsidRPr="00477640" w:rsidRDefault="008F5578" w:rsidP="00674A8E">
      <w:pPr>
        <w:pStyle w:val="NormalWeb"/>
        <w:numPr>
          <w:ilvl w:val="2"/>
          <w:numId w:val="8"/>
        </w:numPr>
        <w:shd w:val="clear" w:color="auto" w:fill="FFFFFF"/>
        <w:spacing w:before="0" w:beforeAutospacing="0" w:after="0" w:afterAutospacing="0"/>
        <w:rPr>
          <w:rFonts w:ascii="Arial" w:hAnsi="Arial" w:cs="Arial"/>
          <w:sz w:val="22"/>
          <w:szCs w:val="22"/>
          <w:lang w:val="en-GB"/>
        </w:rPr>
      </w:pPr>
      <w:r w:rsidRPr="00477640">
        <w:rPr>
          <w:rFonts w:ascii="Arial" w:hAnsi="Arial" w:cs="Arial"/>
          <w:color w:val="333333"/>
          <w:sz w:val="22"/>
          <w:szCs w:val="22"/>
        </w:rPr>
        <w:t xml:space="preserve">a statement that the client understands the </w:t>
      </w:r>
      <w:r w:rsidR="002C1DB5" w:rsidRPr="00477640">
        <w:rPr>
          <w:rFonts w:ascii="Arial" w:hAnsi="Arial" w:cs="Arial"/>
          <w:color w:val="333333"/>
          <w:sz w:val="22"/>
          <w:szCs w:val="22"/>
        </w:rPr>
        <w:t>service</w:t>
      </w:r>
      <w:r w:rsidRPr="00477640">
        <w:rPr>
          <w:rFonts w:ascii="Arial" w:hAnsi="Arial" w:cs="Arial"/>
          <w:color w:val="333333"/>
          <w:sz w:val="22"/>
          <w:szCs w:val="22"/>
        </w:rPr>
        <w:t xml:space="preserve">s available to them under the program, but has decided to purchase </w:t>
      </w:r>
      <w:r w:rsidR="002C1DB5" w:rsidRPr="00477640">
        <w:rPr>
          <w:rFonts w:ascii="Arial" w:hAnsi="Arial" w:cs="Arial"/>
          <w:color w:val="333333"/>
          <w:sz w:val="22"/>
          <w:szCs w:val="22"/>
        </w:rPr>
        <w:t>service</w:t>
      </w:r>
      <w:r w:rsidRPr="00477640">
        <w:rPr>
          <w:rFonts w:ascii="Arial" w:hAnsi="Arial" w:cs="Arial"/>
          <w:color w:val="333333"/>
          <w:sz w:val="22"/>
          <w:szCs w:val="22"/>
        </w:rPr>
        <w:t>s and/or device privately</w:t>
      </w:r>
      <w:r w:rsidR="00FD0FF2" w:rsidRPr="00477640">
        <w:rPr>
          <w:rFonts w:ascii="Arial" w:hAnsi="Arial" w:cs="Arial"/>
          <w:color w:val="333333"/>
          <w:sz w:val="22"/>
          <w:szCs w:val="22"/>
        </w:rPr>
        <w:t xml:space="preserve"> (</w:t>
      </w:r>
      <w:proofErr w:type="gramStart"/>
      <w:r w:rsidR="00FD0FF2" w:rsidRPr="00477640">
        <w:rPr>
          <w:rFonts w:ascii="Arial" w:hAnsi="Arial" w:cs="Arial"/>
          <w:color w:val="333333"/>
          <w:sz w:val="22"/>
          <w:szCs w:val="22"/>
        </w:rPr>
        <w:t>e.g.</w:t>
      </w:r>
      <w:proofErr w:type="gramEnd"/>
      <w:r w:rsidR="00FD0FF2" w:rsidRPr="00477640">
        <w:rPr>
          <w:rFonts w:ascii="Arial" w:hAnsi="Arial" w:cs="Arial"/>
          <w:color w:val="333333"/>
          <w:sz w:val="22"/>
          <w:szCs w:val="22"/>
        </w:rPr>
        <w:t xml:space="preserve"> an additional phone or accessory reconnection service)</w:t>
      </w:r>
      <w:r w:rsidR="006B7D87" w:rsidRPr="00477640">
        <w:rPr>
          <w:rFonts w:ascii="Arial" w:hAnsi="Arial" w:cs="Arial"/>
          <w:color w:val="333333"/>
          <w:sz w:val="22"/>
          <w:szCs w:val="22"/>
        </w:rPr>
        <w:t xml:space="preserve">; and </w:t>
      </w:r>
    </w:p>
    <w:p w14:paraId="26E63970" w14:textId="4F8A9803" w:rsidR="008F5578" w:rsidRPr="00477640" w:rsidRDefault="008F5578" w:rsidP="00674A8E">
      <w:pPr>
        <w:pStyle w:val="NormalWeb"/>
        <w:numPr>
          <w:ilvl w:val="2"/>
          <w:numId w:val="8"/>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color w:val="333333"/>
          <w:sz w:val="22"/>
          <w:szCs w:val="22"/>
        </w:rPr>
        <w:t xml:space="preserve">the program </w:t>
      </w:r>
      <w:r w:rsidR="002C1DB5" w:rsidRPr="00477640">
        <w:rPr>
          <w:rFonts w:ascii="Arial" w:hAnsi="Arial" w:cs="Arial"/>
          <w:color w:val="333333"/>
          <w:sz w:val="22"/>
          <w:szCs w:val="22"/>
        </w:rPr>
        <w:t>service</w:t>
      </w:r>
      <w:r w:rsidRPr="00477640">
        <w:rPr>
          <w:rFonts w:ascii="Arial" w:hAnsi="Arial" w:cs="Arial"/>
          <w:color w:val="333333"/>
          <w:sz w:val="22"/>
          <w:szCs w:val="22"/>
        </w:rPr>
        <w:t>s that will no longer be available</w:t>
      </w:r>
      <w:r w:rsidR="005F4387" w:rsidRPr="00477640">
        <w:rPr>
          <w:rFonts w:ascii="Arial" w:hAnsi="Arial" w:cs="Arial"/>
          <w:color w:val="333333"/>
          <w:sz w:val="22"/>
          <w:szCs w:val="22"/>
        </w:rPr>
        <w:t xml:space="preserve"> (</w:t>
      </w:r>
      <w:proofErr w:type="gramStart"/>
      <w:r w:rsidR="005F4387" w:rsidRPr="00477640">
        <w:rPr>
          <w:rFonts w:ascii="Arial" w:hAnsi="Arial" w:cs="Arial"/>
          <w:color w:val="333333"/>
          <w:sz w:val="22"/>
          <w:szCs w:val="22"/>
        </w:rPr>
        <w:t>e.g.</w:t>
      </w:r>
      <w:proofErr w:type="gramEnd"/>
      <w:r w:rsidR="005F4387" w:rsidRPr="00477640">
        <w:rPr>
          <w:rFonts w:ascii="Arial" w:hAnsi="Arial" w:cs="Arial"/>
          <w:color w:val="333333"/>
          <w:sz w:val="22"/>
          <w:szCs w:val="22"/>
        </w:rPr>
        <w:t xml:space="preserve"> </w:t>
      </w:r>
      <w:r w:rsidR="00A1637A" w:rsidRPr="00477640">
        <w:rPr>
          <w:rFonts w:ascii="Arial" w:hAnsi="Arial" w:cs="Arial"/>
          <w:color w:val="333333"/>
          <w:sz w:val="22"/>
          <w:szCs w:val="22"/>
        </w:rPr>
        <w:t xml:space="preserve">maintenance is not available </w:t>
      </w:r>
      <w:r w:rsidR="00230EAA" w:rsidRPr="00477640">
        <w:rPr>
          <w:rFonts w:ascii="Arial" w:hAnsi="Arial" w:cs="Arial"/>
          <w:color w:val="333333"/>
          <w:sz w:val="22"/>
          <w:szCs w:val="22"/>
        </w:rPr>
        <w:t>for</w:t>
      </w:r>
      <w:r w:rsidR="005F4387" w:rsidRPr="00477640">
        <w:rPr>
          <w:rFonts w:ascii="Arial" w:hAnsi="Arial" w:cs="Arial"/>
          <w:color w:val="333333"/>
          <w:sz w:val="22"/>
          <w:szCs w:val="22"/>
        </w:rPr>
        <w:t xml:space="preserve"> </w:t>
      </w:r>
      <w:r w:rsidR="00184597" w:rsidRPr="00477640">
        <w:rPr>
          <w:rFonts w:ascii="Arial" w:hAnsi="Arial" w:cs="Arial"/>
          <w:color w:val="333333"/>
          <w:sz w:val="22"/>
          <w:szCs w:val="22"/>
        </w:rPr>
        <w:t>privately purchased non-scheduled</w:t>
      </w:r>
      <w:r w:rsidR="00AB2CC0" w:rsidRPr="00477640">
        <w:rPr>
          <w:rFonts w:ascii="Arial" w:hAnsi="Arial" w:cs="Arial"/>
          <w:color w:val="333333"/>
          <w:sz w:val="22"/>
          <w:szCs w:val="22"/>
        </w:rPr>
        <w:t xml:space="preserve"> devices</w:t>
      </w:r>
      <w:r w:rsidR="00FF4D62" w:rsidRPr="00477640">
        <w:rPr>
          <w:rFonts w:ascii="Arial" w:hAnsi="Arial" w:cs="Arial"/>
          <w:color w:val="333333"/>
          <w:sz w:val="22"/>
          <w:szCs w:val="22"/>
        </w:rPr>
        <w:t>)</w:t>
      </w:r>
      <w:r w:rsidR="006B7D87" w:rsidRPr="00477640">
        <w:rPr>
          <w:rFonts w:ascii="Arial" w:hAnsi="Arial" w:cs="Arial"/>
          <w:color w:val="333333"/>
          <w:sz w:val="22"/>
          <w:szCs w:val="22"/>
        </w:rPr>
        <w:t xml:space="preserve">; and </w:t>
      </w:r>
    </w:p>
    <w:p w14:paraId="53A4DE58" w14:textId="6CAD2AE7" w:rsidR="00534FE5" w:rsidRPr="00477640" w:rsidRDefault="008F5578" w:rsidP="00674A8E">
      <w:pPr>
        <w:pStyle w:val="NormalWeb"/>
        <w:numPr>
          <w:ilvl w:val="2"/>
          <w:numId w:val="8"/>
        </w:numPr>
        <w:shd w:val="clear" w:color="auto" w:fill="FFFFFF"/>
        <w:spacing w:before="0" w:beforeAutospacing="0" w:after="0" w:afterAutospacing="0"/>
        <w:rPr>
          <w:rFonts w:ascii="Arial" w:hAnsi="Arial" w:cs="Arial"/>
          <w:sz w:val="22"/>
          <w:szCs w:val="22"/>
          <w:lang w:val="en-GB"/>
        </w:rPr>
      </w:pPr>
      <w:r w:rsidRPr="00477640">
        <w:rPr>
          <w:rFonts w:ascii="Arial" w:hAnsi="Arial" w:cs="Arial"/>
          <w:color w:val="333333"/>
          <w:sz w:val="22"/>
          <w:szCs w:val="22"/>
        </w:rPr>
        <w:t xml:space="preserve">the total cost of the </w:t>
      </w:r>
      <w:r w:rsidR="002C1DB5" w:rsidRPr="00477640">
        <w:rPr>
          <w:rFonts w:ascii="Arial" w:hAnsi="Arial" w:cs="Arial"/>
          <w:color w:val="333333"/>
          <w:sz w:val="22"/>
          <w:szCs w:val="22"/>
        </w:rPr>
        <w:t>service</w:t>
      </w:r>
      <w:r w:rsidRPr="00477640">
        <w:rPr>
          <w:rFonts w:ascii="Arial" w:hAnsi="Arial" w:cs="Arial"/>
          <w:color w:val="333333"/>
          <w:sz w:val="22"/>
          <w:szCs w:val="22"/>
        </w:rPr>
        <w:t xml:space="preserve"> and/or device and that no program subsidy is available.</w:t>
      </w:r>
      <w:r w:rsidR="009C7538" w:rsidRPr="00477640">
        <w:rPr>
          <w:rFonts w:ascii="Arial" w:hAnsi="Arial" w:cs="Arial"/>
          <w:color w:val="333333"/>
          <w:sz w:val="22"/>
          <w:szCs w:val="22"/>
        </w:rPr>
        <w:t xml:space="preserve"> </w:t>
      </w:r>
    </w:p>
    <w:p w14:paraId="2974D11B" w14:textId="412BF585" w:rsidR="00534FE5" w:rsidRPr="00477640" w:rsidRDefault="008F5578" w:rsidP="00674A8E">
      <w:pPr>
        <w:pStyle w:val="ListParagraph"/>
        <w:numPr>
          <w:ilvl w:val="0"/>
          <w:numId w:val="100"/>
        </w:numPr>
        <w:spacing w:after="0" w:line="240" w:lineRule="auto"/>
        <w:ind w:left="714" w:hanging="357"/>
        <w:rPr>
          <w:rFonts w:ascii="Arial" w:hAnsi="Arial" w:cs="Arial"/>
          <w:lang w:val="en-GB"/>
        </w:rPr>
      </w:pPr>
      <w:r w:rsidRPr="00477640">
        <w:rPr>
          <w:rFonts w:ascii="Arial" w:hAnsi="Arial" w:cs="Arial"/>
          <w:lang w:val="en-GB"/>
        </w:rPr>
        <w:t xml:space="preserve">If there is a </w:t>
      </w:r>
      <w:r w:rsidR="002C1DB5" w:rsidRPr="00477640">
        <w:rPr>
          <w:rFonts w:ascii="Arial" w:hAnsi="Arial" w:cs="Arial"/>
          <w:color w:val="333333"/>
        </w:rPr>
        <w:t>refitting</w:t>
      </w:r>
      <w:r w:rsidRPr="00477640">
        <w:rPr>
          <w:rFonts w:ascii="Arial" w:hAnsi="Arial" w:cs="Arial"/>
          <w:color w:val="333333"/>
        </w:rPr>
        <w:t xml:space="preserve">, replacement or the client chooses to enter a </w:t>
      </w:r>
      <w:r w:rsidR="002068A2" w:rsidRPr="00477640">
        <w:rPr>
          <w:rFonts w:ascii="Arial" w:hAnsi="Arial" w:cs="Arial"/>
          <w:color w:val="333333"/>
        </w:rPr>
        <w:t>Maintenance Agreement</w:t>
      </w:r>
      <w:r w:rsidRPr="00477640">
        <w:rPr>
          <w:rFonts w:ascii="Arial" w:hAnsi="Arial" w:cs="Arial"/>
          <w:color w:val="333333"/>
        </w:rPr>
        <w:t xml:space="preserve"> for a private device</w:t>
      </w:r>
      <w:r w:rsidR="003F0815" w:rsidRPr="00477640">
        <w:rPr>
          <w:rFonts w:ascii="Arial" w:hAnsi="Arial" w:cs="Arial"/>
          <w:color w:val="333333"/>
        </w:rPr>
        <w:t xml:space="preserve"> on the schedule</w:t>
      </w:r>
      <w:r w:rsidRPr="00477640">
        <w:rPr>
          <w:rFonts w:ascii="Arial" w:hAnsi="Arial" w:cs="Arial"/>
          <w:color w:val="333333"/>
        </w:rPr>
        <w:t xml:space="preserve">, the standard program record keeping requirements for these </w:t>
      </w:r>
      <w:r w:rsidR="002C1DB5" w:rsidRPr="00477640">
        <w:rPr>
          <w:rFonts w:ascii="Arial" w:hAnsi="Arial" w:cs="Arial"/>
          <w:color w:val="333333"/>
        </w:rPr>
        <w:t>service</w:t>
      </w:r>
      <w:r w:rsidRPr="00477640">
        <w:rPr>
          <w:rFonts w:ascii="Arial" w:hAnsi="Arial" w:cs="Arial"/>
          <w:color w:val="333333"/>
        </w:rPr>
        <w:t>s apply and form part of the client’s record.</w:t>
      </w:r>
    </w:p>
    <w:p w14:paraId="5E86587A" w14:textId="7F50E1E7" w:rsidR="00C37A6E" w:rsidRPr="00477640" w:rsidRDefault="008F5578" w:rsidP="00674A8E">
      <w:pPr>
        <w:pStyle w:val="ListParagraph"/>
        <w:numPr>
          <w:ilvl w:val="0"/>
          <w:numId w:val="100"/>
        </w:numPr>
        <w:spacing w:after="0" w:line="240" w:lineRule="auto"/>
        <w:rPr>
          <w:rFonts w:ascii="Arial" w:hAnsi="Arial" w:cs="Arial"/>
          <w:lang w:val="en-GB"/>
        </w:rPr>
      </w:pPr>
      <w:r w:rsidRPr="00477640">
        <w:rPr>
          <w:rFonts w:ascii="Arial" w:hAnsi="Arial" w:cs="Arial"/>
          <w:lang w:val="en-GB"/>
        </w:rPr>
        <w:t xml:space="preserve">The </w:t>
      </w:r>
      <w:r w:rsidRPr="00477640">
        <w:rPr>
          <w:rFonts w:ascii="Arial" w:hAnsi="Arial" w:cs="Arial"/>
          <w:color w:val="333333"/>
        </w:rPr>
        <w:t xml:space="preserve">Portal </w:t>
      </w:r>
      <w:r w:rsidR="006B7D87" w:rsidRPr="00477640">
        <w:rPr>
          <w:rFonts w:ascii="Arial" w:hAnsi="Arial" w:cs="Arial"/>
          <w:color w:val="333333"/>
        </w:rPr>
        <w:t xml:space="preserve">must </w:t>
      </w:r>
      <w:r w:rsidRPr="00477640">
        <w:rPr>
          <w:rFonts w:ascii="Arial" w:hAnsi="Arial" w:cs="Arial"/>
          <w:color w:val="333333"/>
        </w:rPr>
        <w:t>have an accurate record of the client’s primary device.</w:t>
      </w:r>
    </w:p>
    <w:p w14:paraId="70A2A59F" w14:textId="3F5E6AC6" w:rsidR="00C37A6E" w:rsidRPr="00477640" w:rsidRDefault="008F5578" w:rsidP="00674A8E">
      <w:pPr>
        <w:pStyle w:val="ListParagraph"/>
        <w:numPr>
          <w:ilvl w:val="0"/>
          <w:numId w:val="100"/>
        </w:numPr>
        <w:spacing w:after="0" w:line="240" w:lineRule="auto"/>
        <w:ind w:left="714" w:hanging="357"/>
        <w:rPr>
          <w:rFonts w:ascii="Arial" w:hAnsi="Arial" w:cs="Arial"/>
          <w:lang w:val="en-GB"/>
        </w:rPr>
      </w:pPr>
      <w:r w:rsidRPr="00477640">
        <w:rPr>
          <w:rFonts w:ascii="Arial" w:hAnsi="Arial" w:cs="Arial"/>
          <w:lang w:val="en-GB"/>
        </w:rPr>
        <w:t xml:space="preserve">If a client is fitted with a private device, the device information in the </w:t>
      </w:r>
      <w:r w:rsidR="002C1DB5" w:rsidRPr="00477640">
        <w:rPr>
          <w:rFonts w:ascii="Arial" w:hAnsi="Arial" w:cs="Arial"/>
          <w:lang w:val="en-GB"/>
        </w:rPr>
        <w:t>Service</w:t>
      </w:r>
      <w:r w:rsidRPr="00477640">
        <w:rPr>
          <w:rFonts w:ascii="Arial" w:hAnsi="Arial" w:cs="Arial"/>
          <w:lang w:val="en-GB"/>
        </w:rPr>
        <w:t xml:space="preserve"> History </w:t>
      </w:r>
      <w:r w:rsidR="004437C3" w:rsidRPr="00477640">
        <w:rPr>
          <w:rFonts w:ascii="Arial" w:hAnsi="Arial" w:cs="Arial"/>
          <w:lang w:val="en-GB"/>
        </w:rPr>
        <w:t>tab</w:t>
      </w:r>
      <w:r w:rsidRPr="00477640">
        <w:rPr>
          <w:rFonts w:ascii="Arial" w:hAnsi="Arial" w:cs="Arial"/>
          <w:lang w:val="en-GB"/>
        </w:rPr>
        <w:t xml:space="preserve"> of the </w:t>
      </w:r>
      <w:r w:rsidRPr="00477640">
        <w:rPr>
          <w:rFonts w:ascii="Arial" w:hAnsi="Arial" w:cs="Arial"/>
          <w:color w:val="333333"/>
        </w:rPr>
        <w:t>Portal</w:t>
      </w:r>
      <w:r w:rsidR="00C37A6E" w:rsidRPr="00477640">
        <w:rPr>
          <w:rFonts w:ascii="Arial" w:hAnsi="Arial" w:cs="Arial"/>
          <w:color w:val="333333"/>
        </w:rPr>
        <w:t xml:space="preserve"> </w:t>
      </w:r>
      <w:r w:rsidRPr="00477640">
        <w:rPr>
          <w:rFonts w:ascii="Arial" w:hAnsi="Arial" w:cs="Arial"/>
          <w:lang w:val="en-GB"/>
        </w:rPr>
        <w:t>must be updated.</w:t>
      </w:r>
    </w:p>
    <w:p w14:paraId="6D375807" w14:textId="7E7D0A2E" w:rsidR="008F5578" w:rsidRPr="00477640" w:rsidRDefault="008F5578" w:rsidP="00674A8E">
      <w:pPr>
        <w:pStyle w:val="ListParagraph"/>
        <w:numPr>
          <w:ilvl w:val="0"/>
          <w:numId w:val="100"/>
        </w:numPr>
        <w:spacing w:after="0" w:line="240" w:lineRule="auto"/>
        <w:rPr>
          <w:rFonts w:ascii="Arial" w:hAnsi="Arial" w:cs="Arial"/>
          <w:lang w:val="en-GB"/>
        </w:rPr>
      </w:pPr>
      <w:r w:rsidRPr="00477640">
        <w:rPr>
          <w:rFonts w:ascii="Arial" w:hAnsi="Arial" w:cs="Arial"/>
          <w:lang w:val="en-GB"/>
        </w:rPr>
        <w:t xml:space="preserve">If the client’s private </w:t>
      </w:r>
      <w:r w:rsidR="00BD0C7B" w:rsidRPr="00477640">
        <w:rPr>
          <w:rFonts w:ascii="Arial" w:hAnsi="Arial" w:cs="Arial"/>
          <w:lang w:val="en-GB"/>
        </w:rPr>
        <w:t>device</w:t>
      </w:r>
      <w:r w:rsidR="000E44D4" w:rsidRPr="00477640">
        <w:rPr>
          <w:rFonts w:ascii="Arial" w:hAnsi="Arial" w:cs="Arial"/>
          <w:lang w:val="en-GB"/>
        </w:rPr>
        <w:t xml:space="preserve"> </w:t>
      </w:r>
      <w:r w:rsidR="00D23718" w:rsidRPr="00477640">
        <w:rPr>
          <w:rFonts w:ascii="Arial" w:hAnsi="Arial" w:cs="Arial"/>
          <w:lang w:val="en-GB"/>
        </w:rPr>
        <w:t xml:space="preserve">is </w:t>
      </w:r>
      <w:r w:rsidRPr="00477640">
        <w:rPr>
          <w:rFonts w:ascii="Arial" w:hAnsi="Arial" w:cs="Arial"/>
          <w:lang w:val="en-GB"/>
        </w:rPr>
        <w:t>listed on a Schedule of Approved Devices, the device code</w:t>
      </w:r>
      <w:r w:rsidR="00C37A6E" w:rsidRPr="00477640">
        <w:rPr>
          <w:rFonts w:ascii="Arial" w:hAnsi="Arial" w:cs="Arial"/>
          <w:lang w:val="en-GB"/>
        </w:rPr>
        <w:t xml:space="preserve"> must be included</w:t>
      </w:r>
      <w:r w:rsidRPr="00477640">
        <w:rPr>
          <w:rFonts w:ascii="Arial" w:hAnsi="Arial" w:cs="Arial"/>
          <w:lang w:val="en-GB"/>
        </w:rPr>
        <w:t xml:space="preserve"> in the </w:t>
      </w:r>
      <w:r w:rsidR="002C1DB5" w:rsidRPr="00477640">
        <w:rPr>
          <w:rFonts w:ascii="Arial" w:hAnsi="Arial" w:cs="Arial"/>
          <w:lang w:val="en-GB"/>
        </w:rPr>
        <w:t>Service</w:t>
      </w:r>
      <w:r w:rsidRPr="00477640">
        <w:rPr>
          <w:rFonts w:ascii="Arial" w:hAnsi="Arial" w:cs="Arial"/>
          <w:lang w:val="en-GB"/>
        </w:rPr>
        <w:t xml:space="preserve"> History</w:t>
      </w:r>
      <w:r w:rsidR="004437C3" w:rsidRPr="00477640">
        <w:rPr>
          <w:rFonts w:ascii="Arial" w:hAnsi="Arial" w:cs="Arial"/>
          <w:lang w:val="en-GB"/>
        </w:rPr>
        <w:t xml:space="preserve"> tab</w:t>
      </w:r>
      <w:r w:rsidRPr="00477640">
        <w:rPr>
          <w:rFonts w:ascii="Arial" w:hAnsi="Arial" w:cs="Arial"/>
          <w:lang w:val="en-GB"/>
        </w:rPr>
        <w:t>.</w:t>
      </w:r>
    </w:p>
    <w:p w14:paraId="735559E3" w14:textId="2A830395" w:rsidR="7A617D33" w:rsidRPr="00477640" w:rsidRDefault="7A617D33" w:rsidP="00674A8E">
      <w:pPr>
        <w:pStyle w:val="ListParagraph"/>
        <w:numPr>
          <w:ilvl w:val="0"/>
          <w:numId w:val="100"/>
        </w:numPr>
        <w:spacing w:after="0" w:line="240" w:lineRule="auto"/>
        <w:rPr>
          <w:rFonts w:ascii="Arial" w:hAnsi="Arial" w:cs="Arial"/>
          <w:lang w:val="en-GB"/>
        </w:rPr>
      </w:pPr>
      <w:r w:rsidRPr="00477640">
        <w:rPr>
          <w:rFonts w:ascii="Arial" w:hAnsi="Arial" w:cs="Arial"/>
          <w:lang w:val="en-GB"/>
        </w:rPr>
        <w:t>A Private Services and Devices Acknowledgement Form is not required for services or devices that are not covered by the voucher program</w:t>
      </w:r>
      <w:r w:rsidR="00FD0FF2" w:rsidRPr="00477640">
        <w:rPr>
          <w:rFonts w:ascii="Arial" w:hAnsi="Arial" w:cs="Arial"/>
          <w:lang w:val="en-GB"/>
        </w:rPr>
        <w:t xml:space="preserve"> (</w:t>
      </w:r>
      <w:proofErr w:type="gramStart"/>
      <w:r w:rsidR="00FD0FF2" w:rsidRPr="00477640">
        <w:rPr>
          <w:rFonts w:ascii="Arial" w:hAnsi="Arial" w:cs="Arial"/>
          <w:lang w:val="en-GB"/>
        </w:rPr>
        <w:t>e.g.</w:t>
      </w:r>
      <w:proofErr w:type="gramEnd"/>
      <w:r w:rsidR="00FD0FF2" w:rsidRPr="00477640">
        <w:rPr>
          <w:rFonts w:ascii="Arial" w:hAnsi="Arial" w:cs="Arial"/>
          <w:lang w:val="en-GB"/>
        </w:rPr>
        <w:t xml:space="preserve"> wax removal)</w:t>
      </w:r>
      <w:r w:rsidR="00D251E1" w:rsidRPr="00477640">
        <w:rPr>
          <w:rFonts w:ascii="Arial" w:hAnsi="Arial" w:cs="Arial"/>
          <w:lang w:val="en-GB"/>
        </w:rPr>
        <w:t>,</w:t>
      </w:r>
      <w:r w:rsidR="00717B2B" w:rsidRPr="00477640">
        <w:rPr>
          <w:rFonts w:ascii="Arial" w:hAnsi="Arial" w:cs="Arial"/>
          <w:lang w:val="en-GB"/>
        </w:rPr>
        <w:t xml:space="preserve"> or</w:t>
      </w:r>
      <w:r w:rsidR="00D251E1" w:rsidRPr="00477640">
        <w:rPr>
          <w:rFonts w:ascii="Arial" w:hAnsi="Arial" w:cs="Arial"/>
          <w:lang w:val="en-GB"/>
        </w:rPr>
        <w:t xml:space="preserve"> are covered by</w:t>
      </w:r>
      <w:r w:rsidR="00717B2B" w:rsidRPr="00477640">
        <w:rPr>
          <w:rFonts w:ascii="Arial" w:hAnsi="Arial" w:cs="Arial"/>
          <w:lang w:val="en-GB"/>
        </w:rPr>
        <w:t xml:space="preserve"> another Government program (e.g. NDIS, DVA, Medicare)</w:t>
      </w:r>
      <w:r w:rsidRPr="00477640">
        <w:rPr>
          <w:rFonts w:ascii="Arial" w:hAnsi="Arial" w:cs="Arial"/>
          <w:lang w:val="en-GB"/>
        </w:rPr>
        <w:t xml:space="preserve">. </w:t>
      </w:r>
    </w:p>
    <w:p w14:paraId="378FE8FE" w14:textId="7D50F082" w:rsidR="00BD52C3" w:rsidRPr="00477640" w:rsidRDefault="006F4AF9" w:rsidP="004D781E">
      <w:pPr>
        <w:pStyle w:val="Heading1"/>
        <w:spacing w:line="360" w:lineRule="auto"/>
        <w:rPr>
          <w:rFonts w:ascii="Arial" w:hAnsi="Arial" w:cs="Arial"/>
          <w:b/>
          <w:bCs/>
          <w:color w:val="auto"/>
          <w:sz w:val="28"/>
          <w:szCs w:val="28"/>
        </w:rPr>
      </w:pPr>
      <w:bookmarkStart w:id="8" w:name="_Toc168482712"/>
      <w:r w:rsidRPr="00477640">
        <w:rPr>
          <w:rFonts w:ascii="Arial" w:hAnsi="Arial" w:cs="Arial"/>
          <w:b/>
          <w:bCs/>
          <w:color w:val="auto"/>
          <w:sz w:val="28"/>
          <w:szCs w:val="28"/>
        </w:rPr>
        <w:t xml:space="preserve">Part 2 - </w:t>
      </w:r>
      <w:r w:rsidR="00127CA1" w:rsidRPr="00477640">
        <w:rPr>
          <w:rFonts w:ascii="Arial" w:hAnsi="Arial" w:cs="Arial"/>
          <w:b/>
          <w:bCs/>
          <w:color w:val="auto"/>
          <w:sz w:val="28"/>
          <w:szCs w:val="28"/>
        </w:rPr>
        <w:t xml:space="preserve">Program </w:t>
      </w:r>
      <w:r w:rsidR="00B34027" w:rsidRPr="00477640">
        <w:rPr>
          <w:rFonts w:ascii="Arial" w:hAnsi="Arial" w:cs="Arial"/>
          <w:b/>
          <w:bCs/>
          <w:color w:val="auto"/>
          <w:sz w:val="28"/>
          <w:szCs w:val="28"/>
        </w:rPr>
        <w:t>Requirements</w:t>
      </w:r>
      <w:bookmarkEnd w:id="8"/>
    </w:p>
    <w:p w14:paraId="59AC9EF8" w14:textId="6ACBC70B" w:rsidR="00B34027" w:rsidRPr="00477640" w:rsidRDefault="006D6107" w:rsidP="00862E0D">
      <w:pPr>
        <w:pStyle w:val="Heading2"/>
        <w:spacing w:line="240" w:lineRule="auto"/>
        <w:rPr>
          <w:rFonts w:ascii="Arial" w:hAnsi="Arial" w:cs="Arial"/>
          <w:b/>
          <w:bCs/>
          <w:color w:val="auto"/>
          <w:sz w:val="22"/>
          <w:szCs w:val="22"/>
        </w:rPr>
      </w:pPr>
      <w:bookmarkStart w:id="9" w:name="_Toc168482713"/>
      <w:proofErr w:type="gramStart"/>
      <w:r w:rsidRPr="00477640">
        <w:rPr>
          <w:rFonts w:ascii="Arial" w:hAnsi="Arial" w:cs="Arial"/>
          <w:b/>
          <w:bCs/>
          <w:color w:val="auto"/>
          <w:sz w:val="22"/>
          <w:szCs w:val="22"/>
        </w:rPr>
        <w:t>5</w:t>
      </w:r>
      <w:r w:rsidR="004D781E" w:rsidRPr="00477640">
        <w:rPr>
          <w:rFonts w:ascii="Arial" w:hAnsi="Arial" w:cs="Arial"/>
          <w:b/>
          <w:bCs/>
          <w:color w:val="auto"/>
          <w:sz w:val="22"/>
          <w:szCs w:val="22"/>
        </w:rPr>
        <w:t xml:space="preserve"> </w:t>
      </w:r>
      <w:r w:rsidR="002D2D64" w:rsidRPr="00477640">
        <w:rPr>
          <w:rFonts w:ascii="Arial" w:hAnsi="Arial" w:cs="Arial"/>
          <w:b/>
          <w:bCs/>
          <w:color w:val="auto"/>
          <w:sz w:val="22"/>
          <w:szCs w:val="22"/>
        </w:rPr>
        <w:t xml:space="preserve"> </w:t>
      </w:r>
      <w:r w:rsidR="00B34027" w:rsidRPr="00477640">
        <w:rPr>
          <w:rFonts w:ascii="Arial" w:hAnsi="Arial" w:cs="Arial"/>
          <w:b/>
          <w:bCs/>
          <w:color w:val="auto"/>
          <w:sz w:val="22"/>
          <w:szCs w:val="22"/>
        </w:rPr>
        <w:t>General</w:t>
      </w:r>
      <w:proofErr w:type="gramEnd"/>
      <w:r w:rsidR="00B34027" w:rsidRPr="00477640">
        <w:rPr>
          <w:rFonts w:ascii="Arial" w:hAnsi="Arial" w:cs="Arial"/>
          <w:b/>
          <w:bCs/>
          <w:color w:val="auto"/>
          <w:sz w:val="22"/>
          <w:szCs w:val="22"/>
        </w:rPr>
        <w:t xml:space="preserve"> Program </w:t>
      </w:r>
      <w:r w:rsidR="008D2F00" w:rsidRPr="00477640">
        <w:rPr>
          <w:rFonts w:ascii="Arial" w:hAnsi="Arial" w:cs="Arial"/>
          <w:b/>
          <w:bCs/>
          <w:color w:val="auto"/>
          <w:sz w:val="22"/>
          <w:szCs w:val="22"/>
        </w:rPr>
        <w:t>r</w:t>
      </w:r>
      <w:r w:rsidR="00B34027" w:rsidRPr="00477640">
        <w:rPr>
          <w:rFonts w:ascii="Arial" w:hAnsi="Arial" w:cs="Arial"/>
          <w:b/>
          <w:bCs/>
          <w:color w:val="auto"/>
          <w:sz w:val="22"/>
          <w:szCs w:val="22"/>
        </w:rPr>
        <w:t>equirements</w:t>
      </w:r>
      <w:bookmarkEnd w:id="9"/>
    </w:p>
    <w:p w14:paraId="421AFBE9" w14:textId="2D81884F" w:rsidR="00585349" w:rsidRPr="00477640" w:rsidRDefault="002C1DB5" w:rsidP="00674A8E">
      <w:pPr>
        <w:pStyle w:val="ListParagraph"/>
        <w:numPr>
          <w:ilvl w:val="0"/>
          <w:numId w:val="13"/>
        </w:numPr>
        <w:spacing w:after="0" w:line="240" w:lineRule="auto"/>
        <w:ind w:left="714" w:hanging="357"/>
        <w:rPr>
          <w:rFonts w:ascii="Arial" w:hAnsi="Arial" w:cs="Arial"/>
          <w:color w:val="333333"/>
        </w:rPr>
      </w:pPr>
      <w:r w:rsidRPr="00477640">
        <w:rPr>
          <w:rFonts w:ascii="Arial" w:hAnsi="Arial" w:cs="Arial"/>
          <w:color w:val="333333"/>
        </w:rPr>
        <w:t>General Program Service Requirements</w:t>
      </w:r>
      <w:r w:rsidR="00585349" w:rsidRPr="00477640">
        <w:rPr>
          <w:rFonts w:ascii="Arial" w:hAnsi="Arial" w:cs="Arial"/>
          <w:color w:val="333333"/>
        </w:rPr>
        <w:t xml:space="preserve"> apply to all program </w:t>
      </w:r>
      <w:r w:rsidRPr="00477640">
        <w:rPr>
          <w:rFonts w:ascii="Arial" w:hAnsi="Arial" w:cs="Arial"/>
          <w:color w:val="333333"/>
        </w:rPr>
        <w:t>service</w:t>
      </w:r>
      <w:r w:rsidR="00585349" w:rsidRPr="00477640">
        <w:rPr>
          <w:rFonts w:ascii="Arial" w:hAnsi="Arial" w:cs="Arial"/>
          <w:color w:val="333333"/>
        </w:rPr>
        <w:t>s.</w:t>
      </w:r>
    </w:p>
    <w:p w14:paraId="2AB66638" w14:textId="6488EAEF" w:rsidR="00585349" w:rsidRPr="00477640" w:rsidRDefault="00585349" w:rsidP="00674A8E">
      <w:pPr>
        <w:pStyle w:val="ListParagraph"/>
        <w:numPr>
          <w:ilvl w:val="0"/>
          <w:numId w:val="13"/>
        </w:numPr>
        <w:spacing w:after="0" w:line="240" w:lineRule="auto"/>
        <w:ind w:left="714" w:hanging="357"/>
        <w:rPr>
          <w:rFonts w:ascii="Arial" w:hAnsi="Arial" w:cs="Arial"/>
          <w:color w:val="333333"/>
        </w:rPr>
      </w:pPr>
      <w:r w:rsidRPr="00477640">
        <w:rPr>
          <w:rFonts w:ascii="Arial" w:hAnsi="Arial" w:cs="Arial"/>
          <w:color w:val="333333"/>
        </w:rPr>
        <w:t>Providers must comply with the following</w:t>
      </w:r>
      <w:r w:rsidR="009F5116" w:rsidRPr="00477640">
        <w:rPr>
          <w:rFonts w:ascii="Arial" w:hAnsi="Arial" w:cs="Arial"/>
          <w:color w:val="333333"/>
        </w:rPr>
        <w:t xml:space="preserve"> requirements</w:t>
      </w:r>
      <w:r w:rsidRPr="00477640">
        <w:rPr>
          <w:rFonts w:ascii="Arial" w:hAnsi="Arial" w:cs="Arial"/>
          <w:color w:val="333333"/>
        </w:rPr>
        <w:t xml:space="preserve"> for each </w:t>
      </w:r>
      <w:r w:rsidR="00626034" w:rsidRPr="00477640">
        <w:rPr>
          <w:rFonts w:ascii="Arial" w:hAnsi="Arial" w:cs="Arial"/>
          <w:color w:val="333333"/>
        </w:rPr>
        <w:t>service</w:t>
      </w:r>
      <w:r w:rsidR="009F5116" w:rsidRPr="00477640">
        <w:rPr>
          <w:rFonts w:ascii="Arial" w:hAnsi="Arial" w:cs="Arial"/>
          <w:color w:val="333333"/>
        </w:rPr>
        <w:t>:</w:t>
      </w:r>
    </w:p>
    <w:p w14:paraId="534ED21F" w14:textId="5406313E" w:rsidR="00E13CAC" w:rsidRPr="00477640"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t</w:t>
      </w:r>
      <w:r w:rsidR="00585349" w:rsidRPr="00477640">
        <w:rPr>
          <w:rFonts w:ascii="Arial" w:hAnsi="Arial" w:cs="Arial"/>
          <w:sz w:val="22"/>
          <w:szCs w:val="22"/>
          <w:lang w:val="en-GB"/>
        </w:rPr>
        <w:t xml:space="preserve">he hearing </w:t>
      </w:r>
      <w:r w:rsidR="002C1DB5" w:rsidRPr="00477640">
        <w:rPr>
          <w:rFonts w:ascii="Arial" w:hAnsi="Arial" w:cs="Arial"/>
          <w:sz w:val="22"/>
          <w:szCs w:val="22"/>
          <w:lang w:val="en-GB"/>
        </w:rPr>
        <w:t>service</w:t>
      </w:r>
      <w:r w:rsidR="00585349" w:rsidRPr="00477640">
        <w:rPr>
          <w:rFonts w:ascii="Arial" w:hAnsi="Arial" w:cs="Arial"/>
          <w:sz w:val="22"/>
          <w:szCs w:val="22"/>
          <w:lang w:val="en-GB"/>
        </w:rPr>
        <w:t xml:space="preserve">s available to a client are subject to </w:t>
      </w:r>
      <w:r w:rsidR="009F5116" w:rsidRPr="00477640">
        <w:rPr>
          <w:rFonts w:ascii="Arial" w:hAnsi="Arial" w:cs="Arial"/>
          <w:sz w:val="22"/>
          <w:szCs w:val="22"/>
          <w:lang w:val="en-GB"/>
        </w:rPr>
        <w:t xml:space="preserve">an </w:t>
      </w:r>
      <w:r w:rsidR="002C1DB5" w:rsidRPr="00477640">
        <w:rPr>
          <w:rFonts w:ascii="Arial" w:hAnsi="Arial" w:cs="Arial"/>
          <w:sz w:val="22"/>
          <w:szCs w:val="22"/>
          <w:lang w:val="en-GB"/>
        </w:rPr>
        <w:t>assessment</w:t>
      </w:r>
      <w:r w:rsidR="00585349" w:rsidRPr="00477640">
        <w:rPr>
          <w:rFonts w:ascii="Arial" w:hAnsi="Arial" w:cs="Arial"/>
          <w:sz w:val="22"/>
          <w:szCs w:val="22"/>
          <w:lang w:val="en-GB"/>
        </w:rPr>
        <w:t xml:space="preserve"> of the</w:t>
      </w:r>
      <w:r w:rsidR="003834BA" w:rsidRPr="00477640">
        <w:rPr>
          <w:rFonts w:ascii="Arial" w:hAnsi="Arial" w:cs="Arial"/>
          <w:sz w:val="22"/>
          <w:szCs w:val="22"/>
          <w:lang w:val="en-GB"/>
        </w:rPr>
        <w:t xml:space="preserve"> </w:t>
      </w:r>
      <w:r w:rsidR="00585349" w:rsidRPr="00477640">
        <w:rPr>
          <w:rFonts w:ascii="Arial" w:hAnsi="Arial" w:cs="Arial"/>
          <w:sz w:val="22"/>
          <w:szCs w:val="22"/>
          <w:lang w:val="en-GB"/>
        </w:rPr>
        <w:t xml:space="preserve">client’s clinical need for that </w:t>
      </w:r>
      <w:r w:rsidR="002C1DB5" w:rsidRPr="00477640">
        <w:rPr>
          <w:rFonts w:ascii="Arial" w:hAnsi="Arial" w:cs="Arial"/>
          <w:sz w:val="22"/>
          <w:szCs w:val="22"/>
          <w:lang w:val="en-GB"/>
        </w:rPr>
        <w:t>service</w:t>
      </w:r>
      <w:r w:rsidRPr="00477640">
        <w:rPr>
          <w:rFonts w:ascii="Arial" w:hAnsi="Arial" w:cs="Arial"/>
          <w:sz w:val="22"/>
          <w:szCs w:val="22"/>
          <w:lang w:val="en-GB"/>
        </w:rPr>
        <w:t>; and</w:t>
      </w:r>
    </w:p>
    <w:p w14:paraId="7B3BD61C" w14:textId="2A377CB7" w:rsidR="00E13CAC" w:rsidRPr="00477640"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c</w:t>
      </w:r>
      <w:r w:rsidR="00585349" w:rsidRPr="00477640">
        <w:rPr>
          <w:rFonts w:ascii="Arial" w:hAnsi="Arial" w:cs="Arial"/>
          <w:sz w:val="22"/>
          <w:szCs w:val="22"/>
          <w:lang w:val="en-GB"/>
        </w:rPr>
        <w:t xml:space="preserve">lients must have a current voucher and the </w:t>
      </w:r>
      <w:r w:rsidR="00611726" w:rsidRPr="00477640">
        <w:rPr>
          <w:rFonts w:ascii="Arial" w:hAnsi="Arial" w:cs="Arial"/>
          <w:sz w:val="22"/>
          <w:szCs w:val="22"/>
          <w:lang w:val="en-GB"/>
        </w:rPr>
        <w:t>d</w:t>
      </w:r>
      <w:r w:rsidR="002C1DB5" w:rsidRPr="00477640">
        <w:rPr>
          <w:rFonts w:ascii="Arial" w:hAnsi="Arial" w:cs="Arial"/>
          <w:sz w:val="22"/>
          <w:szCs w:val="22"/>
          <w:lang w:val="en-GB"/>
        </w:rPr>
        <w:t xml:space="preserve">ate of </w:t>
      </w:r>
      <w:r w:rsidR="00611726" w:rsidRPr="00477640">
        <w:rPr>
          <w:rFonts w:ascii="Arial" w:hAnsi="Arial" w:cs="Arial"/>
          <w:sz w:val="22"/>
          <w:szCs w:val="22"/>
          <w:lang w:val="en-GB"/>
        </w:rPr>
        <w:t>s</w:t>
      </w:r>
      <w:r w:rsidR="002C1DB5" w:rsidRPr="00477640">
        <w:rPr>
          <w:rFonts w:ascii="Arial" w:hAnsi="Arial" w:cs="Arial"/>
          <w:sz w:val="22"/>
          <w:szCs w:val="22"/>
          <w:lang w:val="en-GB"/>
        </w:rPr>
        <w:t>ervice</w:t>
      </w:r>
      <w:r w:rsidR="00585349" w:rsidRPr="00477640">
        <w:rPr>
          <w:rFonts w:ascii="Arial" w:hAnsi="Arial" w:cs="Arial"/>
          <w:sz w:val="22"/>
          <w:szCs w:val="22"/>
          <w:lang w:val="en-GB"/>
        </w:rPr>
        <w:t xml:space="preserve"> must be on or between the start and end date of the voucher</w:t>
      </w:r>
      <w:r w:rsidR="00BF3373" w:rsidRPr="00477640">
        <w:rPr>
          <w:rFonts w:ascii="Arial" w:hAnsi="Arial" w:cs="Arial"/>
          <w:sz w:val="22"/>
          <w:szCs w:val="22"/>
          <w:lang w:val="en-GB"/>
        </w:rPr>
        <w:t xml:space="preserve">, except where a fitting begins on one voucher and a follow up is completed on a new </w:t>
      </w:r>
      <w:proofErr w:type="gramStart"/>
      <w:r w:rsidR="00BF3373" w:rsidRPr="00477640">
        <w:rPr>
          <w:rFonts w:ascii="Arial" w:hAnsi="Arial" w:cs="Arial"/>
          <w:sz w:val="22"/>
          <w:szCs w:val="22"/>
          <w:lang w:val="en-GB"/>
        </w:rPr>
        <w:t>voucher</w:t>
      </w:r>
      <w:r w:rsidR="0051740C" w:rsidRPr="00477640">
        <w:rPr>
          <w:rFonts w:ascii="Arial" w:hAnsi="Arial" w:cs="Arial"/>
          <w:sz w:val="22"/>
          <w:szCs w:val="22"/>
          <w:lang w:val="en-GB"/>
        </w:rPr>
        <w:t>;</w:t>
      </w:r>
      <w:proofErr w:type="gramEnd"/>
    </w:p>
    <w:p w14:paraId="59A5C9D6" w14:textId="2DB84BF4" w:rsidR="00E13CAC" w:rsidRPr="00477640"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p</w:t>
      </w:r>
      <w:r w:rsidR="00585349" w:rsidRPr="00477640">
        <w:rPr>
          <w:rFonts w:ascii="Arial" w:hAnsi="Arial" w:cs="Arial"/>
          <w:sz w:val="22"/>
          <w:szCs w:val="22"/>
          <w:lang w:val="en-GB"/>
        </w:rPr>
        <w:t xml:space="preserve">roviders must ensure the </w:t>
      </w:r>
      <w:r w:rsidR="002C1DB5" w:rsidRPr="00477640">
        <w:rPr>
          <w:rFonts w:ascii="Arial" w:hAnsi="Arial" w:cs="Arial"/>
          <w:sz w:val="22"/>
          <w:szCs w:val="22"/>
          <w:lang w:val="en-GB"/>
        </w:rPr>
        <w:t>service</w:t>
      </w:r>
      <w:r w:rsidR="00585349" w:rsidRPr="00477640">
        <w:rPr>
          <w:rFonts w:ascii="Arial" w:hAnsi="Arial" w:cs="Arial"/>
          <w:sz w:val="22"/>
          <w:szCs w:val="22"/>
          <w:lang w:val="en-GB"/>
        </w:rPr>
        <w:t xml:space="preserve"> is available on the client’s current voucher before delivering and claiming for </w:t>
      </w:r>
      <w:r w:rsidR="009F5116" w:rsidRPr="00477640">
        <w:rPr>
          <w:rFonts w:ascii="Arial" w:hAnsi="Arial" w:cs="Arial"/>
          <w:sz w:val="22"/>
          <w:szCs w:val="22"/>
          <w:lang w:val="en-GB"/>
        </w:rPr>
        <w:t xml:space="preserve">the </w:t>
      </w:r>
      <w:r w:rsidR="002C1DB5" w:rsidRPr="00477640">
        <w:rPr>
          <w:rFonts w:ascii="Arial" w:hAnsi="Arial" w:cs="Arial"/>
          <w:sz w:val="22"/>
          <w:szCs w:val="22"/>
          <w:lang w:val="en-GB"/>
        </w:rPr>
        <w:t>service</w:t>
      </w:r>
      <w:r w:rsidRPr="00477640">
        <w:rPr>
          <w:rFonts w:ascii="Arial" w:hAnsi="Arial" w:cs="Arial"/>
          <w:sz w:val="22"/>
          <w:szCs w:val="22"/>
          <w:lang w:val="en-GB"/>
        </w:rPr>
        <w:t>; and</w:t>
      </w:r>
    </w:p>
    <w:p w14:paraId="4C59432E" w14:textId="7812DD24" w:rsidR="00E13CAC" w:rsidRPr="00477640" w:rsidRDefault="002C1DB5"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service</w:t>
      </w:r>
      <w:r w:rsidR="00585349" w:rsidRPr="00477640">
        <w:rPr>
          <w:rFonts w:ascii="Arial" w:hAnsi="Arial" w:cs="Arial"/>
          <w:sz w:val="22"/>
          <w:szCs w:val="22"/>
          <w:lang w:val="en-GB"/>
        </w:rPr>
        <w:t xml:space="preserve">s must be performed by a QP or Provisional Practitioner under supervision of a QP in accordance with PPB requirements, excluding </w:t>
      </w:r>
      <w:r w:rsidR="00626034" w:rsidRPr="00477640">
        <w:rPr>
          <w:rFonts w:ascii="Arial" w:hAnsi="Arial" w:cs="Arial"/>
          <w:sz w:val="22"/>
          <w:szCs w:val="22"/>
          <w:lang w:val="en-GB"/>
        </w:rPr>
        <w:t>maintenance</w:t>
      </w:r>
      <w:r w:rsidR="00585349" w:rsidRPr="00477640">
        <w:rPr>
          <w:rFonts w:ascii="Arial" w:hAnsi="Arial" w:cs="Arial"/>
          <w:sz w:val="22"/>
          <w:szCs w:val="22"/>
          <w:lang w:val="en-GB"/>
        </w:rPr>
        <w:t xml:space="preserve"> and </w:t>
      </w:r>
      <w:r w:rsidR="00626034" w:rsidRPr="00477640">
        <w:rPr>
          <w:rFonts w:ascii="Arial" w:hAnsi="Arial" w:cs="Arial"/>
          <w:sz w:val="22"/>
          <w:szCs w:val="22"/>
          <w:lang w:val="en-GB"/>
        </w:rPr>
        <w:t>rehabilitation</w:t>
      </w:r>
      <w:r w:rsidR="00585349" w:rsidRPr="00477640">
        <w:rPr>
          <w:rFonts w:ascii="Arial" w:hAnsi="Arial" w:cs="Arial"/>
          <w:sz w:val="22"/>
          <w:szCs w:val="22"/>
          <w:lang w:val="en-GB"/>
        </w:rPr>
        <w:t xml:space="preserve"> </w:t>
      </w:r>
      <w:r w:rsidR="001E4E68" w:rsidRPr="00477640">
        <w:rPr>
          <w:rFonts w:ascii="Arial" w:hAnsi="Arial" w:cs="Arial"/>
          <w:sz w:val="22"/>
          <w:szCs w:val="22"/>
          <w:lang w:val="en-GB"/>
        </w:rPr>
        <w:t xml:space="preserve">plus group </w:t>
      </w:r>
      <w:r w:rsidR="00626034" w:rsidRPr="00477640">
        <w:rPr>
          <w:rFonts w:ascii="Arial" w:hAnsi="Arial" w:cs="Arial"/>
          <w:sz w:val="22"/>
          <w:szCs w:val="22"/>
          <w:lang w:val="en-GB"/>
        </w:rPr>
        <w:t>service</w:t>
      </w:r>
      <w:r w:rsidR="00585349" w:rsidRPr="00477640">
        <w:rPr>
          <w:rFonts w:ascii="Arial" w:hAnsi="Arial" w:cs="Arial"/>
          <w:sz w:val="22"/>
          <w:szCs w:val="22"/>
          <w:lang w:val="en-GB"/>
        </w:rPr>
        <w:t>s</w:t>
      </w:r>
      <w:r w:rsidR="006B7D87" w:rsidRPr="00477640">
        <w:rPr>
          <w:rFonts w:ascii="Arial" w:hAnsi="Arial" w:cs="Arial"/>
          <w:sz w:val="22"/>
          <w:szCs w:val="22"/>
          <w:lang w:val="en-GB"/>
        </w:rPr>
        <w:t>; and</w:t>
      </w:r>
      <w:r w:rsidR="00585349" w:rsidRPr="00477640">
        <w:rPr>
          <w:rFonts w:ascii="Arial" w:hAnsi="Arial" w:cs="Arial"/>
          <w:sz w:val="22"/>
          <w:szCs w:val="22"/>
          <w:lang w:val="en-GB"/>
        </w:rPr>
        <w:t xml:space="preserve"> </w:t>
      </w:r>
    </w:p>
    <w:p w14:paraId="4FB10A9E" w14:textId="77777777" w:rsidR="00E13CAC" w:rsidRPr="00477640"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c</w:t>
      </w:r>
      <w:r w:rsidR="00585349" w:rsidRPr="00477640">
        <w:rPr>
          <w:rFonts w:ascii="Arial" w:hAnsi="Arial" w:cs="Arial"/>
          <w:sz w:val="22"/>
          <w:szCs w:val="22"/>
          <w:lang w:val="en-GB"/>
        </w:rPr>
        <w:t xml:space="preserve">lients must be referred to an appropriate medical practitioner where clinically </w:t>
      </w:r>
      <w:r w:rsidR="003834BA" w:rsidRPr="00477640">
        <w:rPr>
          <w:rFonts w:ascii="Arial" w:hAnsi="Arial" w:cs="Arial"/>
          <w:sz w:val="22"/>
          <w:szCs w:val="22"/>
          <w:lang w:val="en-GB"/>
        </w:rPr>
        <w:t>necessary</w:t>
      </w:r>
      <w:r w:rsidRPr="00477640">
        <w:rPr>
          <w:rFonts w:ascii="Arial" w:hAnsi="Arial" w:cs="Arial"/>
          <w:sz w:val="22"/>
          <w:szCs w:val="22"/>
          <w:lang w:val="en-GB"/>
        </w:rPr>
        <w:t>; and</w:t>
      </w:r>
    </w:p>
    <w:p w14:paraId="30AA3F19" w14:textId="246BE520" w:rsidR="00E13CAC" w:rsidRPr="00477640" w:rsidRDefault="002C1DB5"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service</w:t>
      </w:r>
      <w:r w:rsidR="003834BA" w:rsidRPr="00477640">
        <w:rPr>
          <w:rFonts w:ascii="Arial" w:hAnsi="Arial" w:cs="Arial"/>
          <w:sz w:val="22"/>
          <w:szCs w:val="22"/>
          <w:lang w:val="en-GB"/>
        </w:rPr>
        <w:t>s</w:t>
      </w:r>
      <w:r w:rsidR="00585349" w:rsidRPr="00477640">
        <w:rPr>
          <w:rFonts w:ascii="Arial" w:hAnsi="Arial" w:cs="Arial"/>
          <w:sz w:val="22"/>
          <w:szCs w:val="22"/>
          <w:lang w:val="en-GB"/>
        </w:rPr>
        <w:t xml:space="preserve"> must be delivered in accordance with the PPB Code of Conduct,</w:t>
      </w:r>
      <w:r w:rsidR="009F5116" w:rsidRPr="00477640">
        <w:rPr>
          <w:rFonts w:ascii="Arial" w:hAnsi="Arial" w:cs="Arial"/>
          <w:sz w:val="22"/>
          <w:szCs w:val="22"/>
          <w:lang w:val="en-GB"/>
        </w:rPr>
        <w:t xml:space="preserve"> </w:t>
      </w:r>
      <w:r w:rsidR="00585349" w:rsidRPr="00477640">
        <w:rPr>
          <w:rFonts w:ascii="Arial" w:hAnsi="Arial" w:cs="Arial"/>
          <w:sz w:val="22"/>
          <w:szCs w:val="22"/>
          <w:lang w:val="en-GB"/>
        </w:rPr>
        <w:t>Scope of Practice</w:t>
      </w:r>
      <w:r w:rsidR="006B7D87" w:rsidRPr="00477640">
        <w:rPr>
          <w:rFonts w:ascii="Arial" w:hAnsi="Arial" w:cs="Arial"/>
          <w:sz w:val="22"/>
          <w:szCs w:val="22"/>
          <w:lang w:val="en-GB"/>
        </w:rPr>
        <w:t>; and</w:t>
      </w:r>
    </w:p>
    <w:p w14:paraId="027639B0" w14:textId="5A41D1AB" w:rsidR="00E13CAC" w:rsidRPr="00477640" w:rsidRDefault="002C1DB5"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service</w:t>
      </w:r>
      <w:r w:rsidR="00585349" w:rsidRPr="00477640">
        <w:rPr>
          <w:rFonts w:ascii="Arial" w:hAnsi="Arial" w:cs="Arial"/>
          <w:sz w:val="22"/>
          <w:szCs w:val="22"/>
          <w:lang w:val="en-GB"/>
        </w:rPr>
        <w:t xml:space="preserve">s must be delivered in accordance with current Australian laws and standards, </w:t>
      </w:r>
      <w:r w:rsidR="00424FEC" w:rsidRPr="00477640">
        <w:rPr>
          <w:rFonts w:ascii="Arial" w:hAnsi="Arial" w:cs="Arial"/>
          <w:sz w:val="22"/>
          <w:szCs w:val="22"/>
          <w:lang w:val="en-GB"/>
        </w:rPr>
        <w:t>including</w:t>
      </w:r>
      <w:r w:rsidR="00585349" w:rsidRPr="00477640">
        <w:rPr>
          <w:rFonts w:ascii="Arial" w:hAnsi="Arial" w:cs="Arial"/>
          <w:sz w:val="22"/>
          <w:szCs w:val="22"/>
          <w:lang w:val="en-GB"/>
        </w:rPr>
        <w:t xml:space="preserve"> Australian Privacy and Consumer Laws, ambient noise level testing and audiometric equipment standards</w:t>
      </w:r>
      <w:r w:rsidR="006B7D87" w:rsidRPr="00477640">
        <w:rPr>
          <w:rFonts w:ascii="Arial" w:hAnsi="Arial" w:cs="Arial"/>
          <w:sz w:val="22"/>
          <w:szCs w:val="22"/>
          <w:lang w:val="en-GB"/>
        </w:rPr>
        <w:t>; and</w:t>
      </w:r>
    </w:p>
    <w:p w14:paraId="0244A807" w14:textId="2533796C" w:rsidR="00E13CAC" w:rsidRPr="00477640" w:rsidRDefault="006B7D87" w:rsidP="0D96F24A">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t</w:t>
      </w:r>
      <w:r w:rsidR="00585349" w:rsidRPr="00477640">
        <w:rPr>
          <w:rFonts w:ascii="Arial" w:hAnsi="Arial" w:cs="Arial"/>
          <w:sz w:val="22"/>
          <w:szCs w:val="22"/>
          <w:lang w:val="en-GB"/>
        </w:rPr>
        <w:t xml:space="preserve">he </w:t>
      </w:r>
      <w:r w:rsidRPr="00477640">
        <w:rPr>
          <w:rFonts w:ascii="Arial" w:hAnsi="Arial" w:cs="Arial"/>
          <w:sz w:val="22"/>
          <w:szCs w:val="22"/>
          <w:lang w:val="en-GB"/>
        </w:rPr>
        <w:t>p</w:t>
      </w:r>
      <w:r w:rsidR="00585349" w:rsidRPr="00477640">
        <w:rPr>
          <w:rFonts w:ascii="Arial" w:hAnsi="Arial" w:cs="Arial"/>
          <w:sz w:val="22"/>
          <w:szCs w:val="22"/>
          <w:lang w:val="en-GB"/>
        </w:rPr>
        <w:t>ractitioner</w:t>
      </w:r>
      <w:r w:rsidR="00424FEC" w:rsidRPr="00477640">
        <w:rPr>
          <w:rFonts w:ascii="Arial" w:hAnsi="Arial" w:cs="Arial"/>
          <w:sz w:val="22"/>
          <w:szCs w:val="22"/>
          <w:lang w:val="en-GB"/>
        </w:rPr>
        <w:t>’</w:t>
      </w:r>
      <w:r w:rsidR="00CB2495" w:rsidRPr="00477640">
        <w:rPr>
          <w:rFonts w:ascii="Arial" w:hAnsi="Arial" w:cs="Arial"/>
          <w:sz w:val="22"/>
          <w:szCs w:val="22"/>
          <w:lang w:val="en-GB"/>
        </w:rPr>
        <w:t>s</w:t>
      </w:r>
      <w:r w:rsidR="00585349" w:rsidRPr="00477640">
        <w:rPr>
          <w:rFonts w:ascii="Arial" w:hAnsi="Arial" w:cs="Arial"/>
          <w:sz w:val="22"/>
          <w:szCs w:val="22"/>
          <w:lang w:val="en-GB"/>
        </w:rPr>
        <w:t xml:space="preserve"> QP number must be</w:t>
      </w:r>
      <w:r w:rsidR="004B4F20" w:rsidRPr="00477640">
        <w:rPr>
          <w:rFonts w:ascii="Arial" w:hAnsi="Arial" w:cs="Arial"/>
          <w:sz w:val="22"/>
          <w:szCs w:val="22"/>
          <w:lang w:val="en-GB"/>
        </w:rPr>
        <w:t xml:space="preserve"> active</w:t>
      </w:r>
      <w:r w:rsidR="008A3763" w:rsidRPr="00477640">
        <w:rPr>
          <w:rFonts w:ascii="Arial" w:hAnsi="Arial" w:cs="Arial"/>
          <w:sz w:val="22"/>
          <w:szCs w:val="22"/>
          <w:lang w:val="en-GB"/>
        </w:rPr>
        <w:t xml:space="preserve"> </w:t>
      </w:r>
      <w:r w:rsidR="00585349" w:rsidRPr="00477640">
        <w:rPr>
          <w:rFonts w:ascii="Arial" w:hAnsi="Arial" w:cs="Arial"/>
          <w:sz w:val="22"/>
          <w:szCs w:val="22"/>
          <w:lang w:val="en-GB"/>
        </w:rPr>
        <w:t>and linked to the provider in the Portal</w:t>
      </w:r>
      <w:r w:rsidR="008A3763" w:rsidRPr="00477640">
        <w:rPr>
          <w:rFonts w:ascii="Arial" w:hAnsi="Arial" w:cs="Arial"/>
          <w:sz w:val="22"/>
          <w:szCs w:val="22"/>
          <w:lang w:val="en-GB"/>
        </w:rPr>
        <w:t xml:space="preserve"> and the QP must be </w:t>
      </w:r>
      <w:r w:rsidR="00B87E84" w:rsidRPr="00477640">
        <w:rPr>
          <w:rFonts w:ascii="Arial" w:hAnsi="Arial" w:cs="Arial"/>
          <w:sz w:val="22"/>
          <w:szCs w:val="22"/>
          <w:lang w:val="en-GB"/>
        </w:rPr>
        <w:t>a current financial member of a PPB in an approved membership category at the date of service</w:t>
      </w:r>
      <w:r w:rsidRPr="00477640">
        <w:rPr>
          <w:rFonts w:ascii="Arial" w:hAnsi="Arial" w:cs="Arial"/>
          <w:sz w:val="22"/>
          <w:szCs w:val="22"/>
          <w:lang w:val="en-GB"/>
        </w:rPr>
        <w:t>; and</w:t>
      </w:r>
      <w:r w:rsidR="00585349" w:rsidRPr="00477640">
        <w:rPr>
          <w:rFonts w:ascii="Arial" w:hAnsi="Arial" w:cs="Arial"/>
          <w:sz w:val="22"/>
          <w:szCs w:val="22"/>
          <w:lang w:val="en-GB"/>
        </w:rPr>
        <w:t xml:space="preserve"> </w:t>
      </w:r>
    </w:p>
    <w:p w14:paraId="1F666D53" w14:textId="191A4317" w:rsidR="00E13CAC" w:rsidRPr="00477640"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t</w:t>
      </w:r>
      <w:r w:rsidR="00585349" w:rsidRPr="00477640">
        <w:rPr>
          <w:rFonts w:ascii="Arial" w:hAnsi="Arial" w:cs="Arial"/>
          <w:sz w:val="22"/>
          <w:szCs w:val="22"/>
          <w:lang w:val="en-GB"/>
        </w:rPr>
        <w:t xml:space="preserve">he Site ID must be valid at the </w:t>
      </w:r>
      <w:r w:rsidR="00400CF4" w:rsidRPr="00477640">
        <w:rPr>
          <w:rFonts w:ascii="Arial" w:hAnsi="Arial" w:cs="Arial"/>
          <w:sz w:val="22"/>
          <w:szCs w:val="22"/>
          <w:lang w:val="en-GB"/>
        </w:rPr>
        <w:t>d</w:t>
      </w:r>
      <w:r w:rsidR="002C1DB5" w:rsidRPr="00477640">
        <w:rPr>
          <w:rFonts w:ascii="Arial" w:hAnsi="Arial" w:cs="Arial"/>
          <w:sz w:val="22"/>
          <w:szCs w:val="22"/>
          <w:lang w:val="en-GB"/>
        </w:rPr>
        <w:t xml:space="preserve">ate of </w:t>
      </w:r>
      <w:r w:rsidR="00400CF4" w:rsidRPr="00477640">
        <w:rPr>
          <w:rFonts w:ascii="Arial" w:hAnsi="Arial" w:cs="Arial"/>
          <w:sz w:val="22"/>
          <w:szCs w:val="22"/>
          <w:lang w:val="en-GB"/>
        </w:rPr>
        <w:t>s</w:t>
      </w:r>
      <w:r w:rsidR="002C1DB5" w:rsidRPr="00477640">
        <w:rPr>
          <w:rFonts w:ascii="Arial" w:hAnsi="Arial" w:cs="Arial"/>
          <w:sz w:val="22"/>
          <w:szCs w:val="22"/>
          <w:lang w:val="en-GB"/>
        </w:rPr>
        <w:t>ervice</w:t>
      </w:r>
      <w:r w:rsidRPr="00477640">
        <w:rPr>
          <w:rFonts w:ascii="Arial" w:hAnsi="Arial" w:cs="Arial"/>
          <w:sz w:val="22"/>
          <w:szCs w:val="22"/>
          <w:lang w:val="en-GB"/>
        </w:rPr>
        <w:t>; and</w:t>
      </w:r>
    </w:p>
    <w:p w14:paraId="37DFAE62" w14:textId="29251A6E" w:rsidR="00FA691C" w:rsidRPr="00477640"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a</w:t>
      </w:r>
      <w:r w:rsidR="00585349" w:rsidRPr="00477640">
        <w:rPr>
          <w:rFonts w:ascii="Arial" w:hAnsi="Arial" w:cs="Arial"/>
          <w:sz w:val="22"/>
          <w:szCs w:val="22"/>
          <w:lang w:val="en-GB"/>
        </w:rPr>
        <w:t xml:space="preserve"> Claim for Payment</w:t>
      </w:r>
      <w:r w:rsidR="1B42E533" w:rsidRPr="00477640">
        <w:rPr>
          <w:rFonts w:ascii="Arial" w:hAnsi="Arial" w:cs="Arial"/>
          <w:sz w:val="22"/>
          <w:szCs w:val="22"/>
          <w:lang w:val="en-GB"/>
        </w:rPr>
        <w:t>/Tax Invoice</w:t>
      </w:r>
      <w:r w:rsidR="00585349" w:rsidRPr="00477640">
        <w:rPr>
          <w:rFonts w:ascii="Arial" w:hAnsi="Arial" w:cs="Arial"/>
          <w:sz w:val="22"/>
          <w:szCs w:val="22"/>
          <w:lang w:val="en-GB"/>
        </w:rPr>
        <w:t xml:space="preserve"> </w:t>
      </w:r>
      <w:r w:rsidR="00585349" w:rsidRPr="0088149A">
        <w:rPr>
          <w:rFonts w:ascii="Arial" w:hAnsi="Arial" w:cs="Arial"/>
          <w:sz w:val="22"/>
          <w:szCs w:val="22"/>
          <w:lang w:val="en-GB"/>
        </w:rPr>
        <w:t>form</w:t>
      </w:r>
      <w:r w:rsidR="00585349" w:rsidRPr="00477640">
        <w:rPr>
          <w:rFonts w:ascii="Arial" w:hAnsi="Arial" w:cs="Arial"/>
          <w:sz w:val="22"/>
          <w:szCs w:val="22"/>
          <w:lang w:val="en-GB"/>
        </w:rPr>
        <w:t xml:space="preserve"> must be correctly completed</w:t>
      </w:r>
      <w:r w:rsidRPr="00477640">
        <w:rPr>
          <w:rFonts w:ascii="Arial" w:hAnsi="Arial" w:cs="Arial"/>
          <w:sz w:val="22"/>
          <w:szCs w:val="22"/>
          <w:lang w:val="en-GB"/>
        </w:rPr>
        <w:t>; and</w:t>
      </w:r>
    </w:p>
    <w:p w14:paraId="67DC3D85" w14:textId="584AAC44" w:rsidR="00FA691C" w:rsidRPr="00477640"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s</w:t>
      </w:r>
      <w:r w:rsidR="00585349" w:rsidRPr="00477640">
        <w:rPr>
          <w:rFonts w:ascii="Arial" w:hAnsi="Arial" w:cs="Arial"/>
          <w:sz w:val="22"/>
          <w:szCs w:val="22"/>
          <w:lang w:val="en-GB"/>
        </w:rPr>
        <w:t xml:space="preserve">upporting evidence must be documented on the client record, as per the requirements published on the Department’s website and evidence requirements for each </w:t>
      </w:r>
      <w:r w:rsidR="002C1DB5" w:rsidRPr="00477640">
        <w:rPr>
          <w:rFonts w:ascii="Arial" w:hAnsi="Arial" w:cs="Arial"/>
          <w:sz w:val="22"/>
          <w:szCs w:val="22"/>
          <w:lang w:val="en-GB"/>
        </w:rPr>
        <w:t>service</w:t>
      </w:r>
      <w:r w:rsidR="00585349" w:rsidRPr="00477640">
        <w:rPr>
          <w:rFonts w:ascii="Arial" w:hAnsi="Arial" w:cs="Arial"/>
          <w:sz w:val="22"/>
          <w:szCs w:val="22"/>
          <w:lang w:val="en-GB"/>
        </w:rPr>
        <w:t xml:space="preserve"> </w:t>
      </w:r>
      <w:r w:rsidR="004D25A9" w:rsidRPr="00477640">
        <w:rPr>
          <w:rFonts w:ascii="Arial" w:hAnsi="Arial" w:cs="Arial"/>
          <w:sz w:val="22"/>
          <w:szCs w:val="22"/>
          <w:lang w:val="en-GB"/>
        </w:rPr>
        <w:t>i</w:t>
      </w:r>
      <w:r w:rsidR="00585349" w:rsidRPr="00477640">
        <w:rPr>
          <w:rFonts w:ascii="Arial" w:hAnsi="Arial" w:cs="Arial"/>
          <w:sz w:val="22"/>
          <w:szCs w:val="22"/>
          <w:lang w:val="en-GB"/>
        </w:rPr>
        <w:t>tem</w:t>
      </w:r>
      <w:r w:rsidR="004D25A9" w:rsidRPr="00477640">
        <w:rPr>
          <w:rFonts w:ascii="Arial" w:hAnsi="Arial" w:cs="Arial"/>
          <w:sz w:val="22"/>
          <w:szCs w:val="22"/>
          <w:lang w:val="en-GB"/>
        </w:rPr>
        <w:t>; and</w:t>
      </w:r>
    </w:p>
    <w:p w14:paraId="4B2F8F80" w14:textId="21DBE352" w:rsidR="00FA691C" w:rsidRPr="00477640" w:rsidRDefault="004D25A9"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t</w:t>
      </w:r>
      <w:r w:rsidR="00585349" w:rsidRPr="00477640">
        <w:rPr>
          <w:rFonts w:ascii="Arial" w:hAnsi="Arial" w:cs="Arial"/>
          <w:sz w:val="22"/>
          <w:szCs w:val="22"/>
          <w:lang w:val="en-GB"/>
        </w:rPr>
        <w:t>he Portal information for the client must be updated as required, including:</w:t>
      </w:r>
    </w:p>
    <w:p w14:paraId="25B80196" w14:textId="77777777" w:rsidR="0092279E" w:rsidRPr="00477640" w:rsidRDefault="00585349" w:rsidP="00674A8E">
      <w:pPr>
        <w:pStyle w:val="NormalWeb"/>
        <w:numPr>
          <w:ilvl w:val="0"/>
          <w:numId w:val="65"/>
        </w:numPr>
        <w:shd w:val="clear" w:color="auto" w:fill="FFFFFF"/>
        <w:spacing w:before="0" w:beforeAutospacing="0" w:after="0" w:afterAutospacing="0"/>
        <w:rPr>
          <w:rFonts w:ascii="Arial" w:hAnsi="Arial" w:cs="Arial"/>
          <w:color w:val="333333"/>
          <w:sz w:val="22"/>
          <w:szCs w:val="22"/>
        </w:rPr>
      </w:pPr>
      <w:r w:rsidRPr="00477640">
        <w:rPr>
          <w:rFonts w:ascii="Arial" w:hAnsi="Arial" w:cs="Arial"/>
          <w:color w:val="333333"/>
          <w:sz w:val="22"/>
          <w:szCs w:val="22"/>
        </w:rPr>
        <w:t>contact information</w:t>
      </w:r>
      <w:r w:rsidR="004D25A9" w:rsidRPr="00477640">
        <w:rPr>
          <w:rFonts w:ascii="Arial" w:hAnsi="Arial" w:cs="Arial"/>
          <w:color w:val="333333"/>
          <w:sz w:val="22"/>
          <w:szCs w:val="22"/>
        </w:rPr>
        <w:t>; and</w:t>
      </w:r>
    </w:p>
    <w:p w14:paraId="3D2EC6E9" w14:textId="77777777" w:rsidR="0092279E" w:rsidRPr="00477640" w:rsidRDefault="00585349" w:rsidP="00674A8E">
      <w:pPr>
        <w:pStyle w:val="NormalWeb"/>
        <w:numPr>
          <w:ilvl w:val="0"/>
          <w:numId w:val="65"/>
        </w:numPr>
        <w:shd w:val="clear" w:color="auto" w:fill="FFFFFF"/>
        <w:spacing w:before="0" w:beforeAutospacing="0" w:after="0" w:afterAutospacing="0"/>
        <w:rPr>
          <w:rFonts w:ascii="Arial" w:hAnsi="Arial" w:cs="Arial"/>
          <w:color w:val="333333"/>
          <w:sz w:val="22"/>
          <w:szCs w:val="22"/>
        </w:rPr>
      </w:pPr>
      <w:r w:rsidRPr="00477640">
        <w:rPr>
          <w:rFonts w:ascii="Arial" w:hAnsi="Arial" w:cs="Arial"/>
          <w:color w:val="333333"/>
          <w:sz w:val="22"/>
          <w:szCs w:val="22"/>
        </w:rPr>
        <w:t>3FAHL results after each audiogram</w:t>
      </w:r>
      <w:r w:rsidR="004D25A9" w:rsidRPr="00477640">
        <w:rPr>
          <w:rFonts w:ascii="Arial" w:hAnsi="Arial" w:cs="Arial"/>
          <w:color w:val="333333"/>
          <w:sz w:val="22"/>
          <w:szCs w:val="22"/>
        </w:rPr>
        <w:t>; and</w:t>
      </w:r>
    </w:p>
    <w:p w14:paraId="5D1C7897" w14:textId="65FA3FAF" w:rsidR="00FA691C" w:rsidRPr="00477640" w:rsidRDefault="00A437E7" w:rsidP="00674A8E">
      <w:pPr>
        <w:pStyle w:val="NormalWeb"/>
        <w:numPr>
          <w:ilvl w:val="0"/>
          <w:numId w:val="65"/>
        </w:numPr>
        <w:shd w:val="clear" w:color="auto" w:fill="FFFFFF"/>
        <w:spacing w:before="0" w:beforeAutospacing="0" w:after="0" w:afterAutospacing="0"/>
        <w:rPr>
          <w:rFonts w:ascii="Arial" w:hAnsi="Arial" w:cs="Arial"/>
          <w:color w:val="333333"/>
          <w:sz w:val="22"/>
          <w:szCs w:val="22"/>
        </w:rPr>
      </w:pPr>
      <w:r w:rsidRPr="00477640">
        <w:rPr>
          <w:rFonts w:ascii="Arial" w:hAnsi="Arial" w:cs="Arial"/>
          <w:color w:val="333333"/>
          <w:sz w:val="22"/>
          <w:szCs w:val="22"/>
        </w:rPr>
        <w:t xml:space="preserve">any </w:t>
      </w:r>
      <w:r w:rsidR="00585349" w:rsidRPr="00477640">
        <w:rPr>
          <w:rFonts w:ascii="Arial" w:hAnsi="Arial" w:cs="Arial"/>
          <w:color w:val="333333"/>
          <w:sz w:val="22"/>
          <w:szCs w:val="22"/>
        </w:rPr>
        <w:t>change</w:t>
      </w:r>
      <w:r w:rsidR="00E94A3F" w:rsidRPr="00477640">
        <w:rPr>
          <w:rFonts w:ascii="Arial" w:hAnsi="Arial" w:cs="Arial"/>
          <w:color w:val="333333"/>
          <w:sz w:val="22"/>
          <w:szCs w:val="22"/>
        </w:rPr>
        <w:t xml:space="preserve"> to the</w:t>
      </w:r>
      <w:r w:rsidR="00585349" w:rsidRPr="00477640">
        <w:rPr>
          <w:rFonts w:ascii="Arial" w:hAnsi="Arial" w:cs="Arial"/>
          <w:color w:val="333333"/>
          <w:sz w:val="22"/>
          <w:szCs w:val="22"/>
        </w:rPr>
        <w:t xml:space="preserve"> device used by the client</w:t>
      </w:r>
      <w:r w:rsidR="004D25A9" w:rsidRPr="00477640">
        <w:rPr>
          <w:rFonts w:ascii="Arial" w:hAnsi="Arial" w:cs="Arial"/>
          <w:color w:val="333333"/>
          <w:sz w:val="22"/>
          <w:szCs w:val="22"/>
        </w:rPr>
        <w:t>; and</w:t>
      </w:r>
    </w:p>
    <w:p w14:paraId="592A9263" w14:textId="5949B4E3" w:rsidR="00FA691C" w:rsidRPr="00477640" w:rsidRDefault="00585349" w:rsidP="00674A8E">
      <w:pPr>
        <w:pStyle w:val="NormalWeb"/>
        <w:numPr>
          <w:ilvl w:val="0"/>
          <w:numId w:val="65"/>
        </w:numPr>
        <w:shd w:val="clear" w:color="auto" w:fill="FFFFFF"/>
        <w:spacing w:before="0" w:beforeAutospacing="0" w:after="0" w:afterAutospacing="0"/>
        <w:rPr>
          <w:rFonts w:ascii="Arial" w:hAnsi="Arial" w:cs="Arial"/>
          <w:color w:val="333333"/>
          <w:sz w:val="22"/>
          <w:szCs w:val="22"/>
        </w:rPr>
      </w:pPr>
      <w:r w:rsidRPr="00477640">
        <w:rPr>
          <w:rFonts w:ascii="Arial" w:hAnsi="Arial" w:cs="Arial"/>
          <w:color w:val="333333"/>
          <w:sz w:val="22"/>
          <w:szCs w:val="22"/>
        </w:rPr>
        <w:t xml:space="preserve">if the client is changing from monaurally fitted to binaurally fitted, or vice versa, the </w:t>
      </w:r>
      <w:r w:rsidR="002C1DB5" w:rsidRPr="00477640">
        <w:rPr>
          <w:rFonts w:ascii="Arial" w:hAnsi="Arial" w:cs="Arial"/>
          <w:color w:val="333333"/>
          <w:sz w:val="22"/>
          <w:szCs w:val="22"/>
        </w:rPr>
        <w:t>fitting</w:t>
      </w:r>
      <w:r w:rsidRPr="00477640">
        <w:rPr>
          <w:rFonts w:ascii="Arial" w:hAnsi="Arial" w:cs="Arial"/>
          <w:color w:val="333333"/>
          <w:sz w:val="22"/>
          <w:szCs w:val="22"/>
        </w:rPr>
        <w:t xml:space="preserve"> configuration in the Portal </w:t>
      </w:r>
      <w:r w:rsidR="0072620D" w:rsidRPr="00477640">
        <w:rPr>
          <w:rFonts w:ascii="Arial" w:hAnsi="Arial" w:cs="Arial"/>
          <w:color w:val="333333"/>
          <w:sz w:val="22"/>
          <w:szCs w:val="22"/>
        </w:rPr>
        <w:t xml:space="preserve">and on the </w:t>
      </w:r>
      <w:proofErr w:type="gramStart"/>
      <w:r w:rsidR="0072620D" w:rsidRPr="00477640">
        <w:rPr>
          <w:rFonts w:ascii="Arial" w:hAnsi="Arial" w:cs="Arial"/>
          <w:color w:val="333333"/>
          <w:sz w:val="22"/>
          <w:szCs w:val="22"/>
        </w:rPr>
        <w:t>provider’s</w:t>
      </w:r>
      <w:proofErr w:type="gramEnd"/>
      <w:r w:rsidR="0072620D" w:rsidRPr="00477640">
        <w:rPr>
          <w:rFonts w:ascii="Arial" w:hAnsi="Arial" w:cs="Arial"/>
          <w:color w:val="333333"/>
          <w:sz w:val="22"/>
          <w:szCs w:val="22"/>
        </w:rPr>
        <w:t xml:space="preserve"> software</w:t>
      </w:r>
      <w:r w:rsidR="00897F5B" w:rsidRPr="00477640">
        <w:rPr>
          <w:rFonts w:ascii="Arial" w:hAnsi="Arial" w:cs="Arial"/>
          <w:color w:val="333333"/>
          <w:sz w:val="22"/>
          <w:szCs w:val="22"/>
        </w:rPr>
        <w:t xml:space="preserve"> must be updated prior to claiming</w:t>
      </w:r>
      <w:r w:rsidR="00CE64B1" w:rsidRPr="00477640">
        <w:rPr>
          <w:rFonts w:ascii="Arial" w:hAnsi="Arial" w:cs="Arial"/>
          <w:color w:val="333333"/>
          <w:sz w:val="22"/>
          <w:szCs w:val="22"/>
        </w:rPr>
        <w:t>; and</w:t>
      </w:r>
    </w:p>
    <w:p w14:paraId="12783BD9" w14:textId="14CBCC83" w:rsidR="009379ED" w:rsidRPr="00477640" w:rsidRDefault="00192370" w:rsidP="00674A8E">
      <w:pPr>
        <w:pStyle w:val="NormalWeb"/>
        <w:numPr>
          <w:ilvl w:val="0"/>
          <w:numId w:val="65"/>
        </w:numPr>
        <w:shd w:val="clear" w:color="auto" w:fill="FFFFFF"/>
        <w:spacing w:before="0" w:beforeAutospacing="0" w:after="0" w:afterAutospacing="0"/>
        <w:rPr>
          <w:rFonts w:ascii="Arial" w:hAnsi="Arial" w:cs="Arial"/>
          <w:sz w:val="22"/>
          <w:szCs w:val="22"/>
          <w:lang w:val="en-GB"/>
        </w:rPr>
      </w:pPr>
      <w:r w:rsidRPr="00477640">
        <w:rPr>
          <w:rFonts w:ascii="Arial" w:hAnsi="Arial" w:cs="Arial"/>
          <w:color w:val="333333"/>
          <w:sz w:val="22"/>
          <w:szCs w:val="22"/>
        </w:rPr>
        <w:t xml:space="preserve">if a client is eligible for </w:t>
      </w:r>
      <w:r w:rsidR="00FD0FF2" w:rsidRPr="00477640">
        <w:rPr>
          <w:rFonts w:ascii="Arial" w:hAnsi="Arial" w:cs="Arial"/>
          <w:color w:val="333333"/>
          <w:sz w:val="22"/>
          <w:szCs w:val="22"/>
        </w:rPr>
        <w:t>S</w:t>
      </w:r>
      <w:r w:rsidRPr="00477640">
        <w:rPr>
          <w:rFonts w:ascii="Arial" w:hAnsi="Arial" w:cs="Arial"/>
          <w:color w:val="333333"/>
          <w:sz w:val="22"/>
          <w:szCs w:val="22"/>
        </w:rPr>
        <w:t xml:space="preserve">pecialist </w:t>
      </w:r>
      <w:r w:rsidR="00FD0FF2" w:rsidRPr="00477640">
        <w:rPr>
          <w:rFonts w:ascii="Arial" w:hAnsi="Arial" w:cs="Arial"/>
          <w:color w:val="333333"/>
          <w:sz w:val="22"/>
          <w:szCs w:val="22"/>
        </w:rPr>
        <w:t>S</w:t>
      </w:r>
      <w:r w:rsidR="002C1DB5" w:rsidRPr="00477640">
        <w:rPr>
          <w:rFonts w:ascii="Arial" w:hAnsi="Arial" w:cs="Arial"/>
          <w:color w:val="333333"/>
          <w:sz w:val="22"/>
          <w:szCs w:val="22"/>
        </w:rPr>
        <w:t>ervice</w:t>
      </w:r>
      <w:r w:rsidRPr="00477640">
        <w:rPr>
          <w:rFonts w:ascii="Arial" w:hAnsi="Arial" w:cs="Arial"/>
          <w:color w:val="333333"/>
          <w:sz w:val="22"/>
          <w:szCs w:val="22"/>
        </w:rPr>
        <w:t xml:space="preserve">s, the </w:t>
      </w:r>
      <w:r w:rsidR="007F089C" w:rsidRPr="00477640">
        <w:rPr>
          <w:rFonts w:ascii="Arial" w:hAnsi="Arial" w:cs="Arial"/>
          <w:color w:val="333333"/>
          <w:sz w:val="22"/>
          <w:szCs w:val="22"/>
        </w:rPr>
        <w:t xml:space="preserve">Portal </w:t>
      </w:r>
      <w:r w:rsidRPr="00477640">
        <w:rPr>
          <w:rFonts w:ascii="Arial" w:hAnsi="Arial" w:cs="Arial"/>
          <w:color w:val="333333"/>
          <w:sz w:val="22"/>
          <w:szCs w:val="22"/>
        </w:rPr>
        <w:t>client record must be updated to notify the program of the client’s specialist status.</w:t>
      </w:r>
      <w:r w:rsidR="009379ED" w:rsidRPr="00477640">
        <w:rPr>
          <w:rFonts w:ascii="Arial" w:hAnsi="Arial" w:cs="Arial"/>
          <w:color w:val="333333"/>
          <w:sz w:val="22"/>
          <w:szCs w:val="22"/>
        </w:rPr>
        <w:t xml:space="preserve"> </w:t>
      </w:r>
    </w:p>
    <w:p w14:paraId="5508EBD8" w14:textId="4B72A3C1" w:rsidR="00192370" w:rsidRPr="00477640" w:rsidRDefault="00CE64B1"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 </w:t>
      </w:r>
      <w:r w:rsidR="004D25A9" w:rsidRPr="00477640">
        <w:rPr>
          <w:rFonts w:ascii="Arial" w:hAnsi="Arial" w:cs="Arial"/>
          <w:sz w:val="22"/>
          <w:szCs w:val="22"/>
          <w:lang w:val="en-GB"/>
        </w:rPr>
        <w:t>i</w:t>
      </w:r>
      <w:r w:rsidR="00FA691C" w:rsidRPr="00477640">
        <w:rPr>
          <w:rFonts w:ascii="Arial" w:hAnsi="Arial" w:cs="Arial"/>
          <w:sz w:val="22"/>
          <w:szCs w:val="22"/>
          <w:lang w:val="en-GB"/>
        </w:rPr>
        <w:t xml:space="preserve">f a </w:t>
      </w:r>
      <w:r w:rsidR="002C1DB5" w:rsidRPr="00477640">
        <w:rPr>
          <w:rFonts w:ascii="Arial" w:hAnsi="Arial" w:cs="Arial"/>
          <w:sz w:val="22"/>
          <w:szCs w:val="22"/>
          <w:lang w:val="en-GB"/>
        </w:rPr>
        <w:t>service</w:t>
      </w:r>
      <w:r w:rsidR="00FA691C" w:rsidRPr="00477640">
        <w:rPr>
          <w:rFonts w:ascii="Arial" w:hAnsi="Arial" w:cs="Arial"/>
          <w:sz w:val="22"/>
          <w:szCs w:val="22"/>
          <w:lang w:val="en-GB"/>
        </w:rPr>
        <w:t xml:space="preserve"> is provided via telehealth, this must be documented on the client record</w:t>
      </w:r>
      <w:r w:rsidR="004D25A9" w:rsidRPr="00477640">
        <w:rPr>
          <w:rFonts w:ascii="Arial" w:hAnsi="Arial" w:cs="Arial"/>
          <w:sz w:val="22"/>
          <w:szCs w:val="22"/>
          <w:lang w:val="en-GB"/>
        </w:rPr>
        <w:t>.</w:t>
      </w:r>
      <w:r w:rsidR="00FA691C" w:rsidRPr="00477640">
        <w:rPr>
          <w:rFonts w:ascii="Arial" w:hAnsi="Arial" w:cs="Arial"/>
          <w:sz w:val="22"/>
          <w:szCs w:val="22"/>
          <w:lang w:val="en-GB"/>
        </w:rPr>
        <w:t xml:space="preserve"> and the client must be informed that a telehealth appointment is </w:t>
      </w:r>
      <w:r w:rsidR="006E25DA" w:rsidRPr="00477640">
        <w:rPr>
          <w:rFonts w:ascii="Arial" w:hAnsi="Arial" w:cs="Arial"/>
          <w:sz w:val="22"/>
          <w:szCs w:val="22"/>
          <w:lang w:val="en-GB"/>
        </w:rPr>
        <w:t>a claimable service</w:t>
      </w:r>
      <w:r w:rsidR="003834BA" w:rsidRPr="00477640">
        <w:rPr>
          <w:rFonts w:ascii="Arial" w:hAnsi="Arial" w:cs="Arial"/>
          <w:sz w:val="22"/>
          <w:szCs w:val="22"/>
          <w:lang w:val="en-GB"/>
        </w:rPr>
        <w:t>.</w:t>
      </w:r>
    </w:p>
    <w:p w14:paraId="0C111C54" w14:textId="7336B35A" w:rsidR="00192370" w:rsidRPr="00477640" w:rsidRDefault="00192370"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lastRenderedPageBreak/>
        <w:t xml:space="preserve">Clients eligible for Specialist </w:t>
      </w:r>
      <w:r w:rsidR="00626034" w:rsidRPr="00477640">
        <w:rPr>
          <w:rFonts w:ascii="Arial" w:hAnsi="Arial" w:cs="Arial"/>
          <w:sz w:val="22"/>
          <w:szCs w:val="22"/>
          <w:lang w:val="en-GB"/>
        </w:rPr>
        <w:t>services</w:t>
      </w:r>
      <w:r w:rsidRPr="00477640">
        <w:rPr>
          <w:rFonts w:ascii="Arial" w:hAnsi="Arial" w:cs="Arial"/>
          <w:sz w:val="22"/>
          <w:szCs w:val="22"/>
          <w:lang w:val="en-GB"/>
        </w:rPr>
        <w:t xml:space="preserve"> must be advised that they may be eligible for additional </w:t>
      </w:r>
      <w:r w:rsidR="002C1DB5" w:rsidRPr="00477640">
        <w:rPr>
          <w:rFonts w:ascii="Arial" w:hAnsi="Arial" w:cs="Arial"/>
          <w:sz w:val="22"/>
          <w:szCs w:val="22"/>
          <w:lang w:val="en-GB"/>
        </w:rPr>
        <w:t>service</w:t>
      </w:r>
      <w:r w:rsidRPr="00477640">
        <w:rPr>
          <w:rFonts w:ascii="Arial" w:hAnsi="Arial" w:cs="Arial"/>
          <w:sz w:val="22"/>
          <w:szCs w:val="22"/>
          <w:lang w:val="en-GB"/>
        </w:rPr>
        <w:t xml:space="preserve">s through Hearing Australia. Details of the information provided to the client, and the client’s decision of where to receive </w:t>
      </w:r>
      <w:r w:rsidR="002C1DB5" w:rsidRPr="00477640">
        <w:rPr>
          <w:rFonts w:ascii="Arial" w:hAnsi="Arial" w:cs="Arial"/>
          <w:sz w:val="22"/>
          <w:szCs w:val="22"/>
          <w:lang w:val="en-GB"/>
        </w:rPr>
        <w:t>service</w:t>
      </w:r>
      <w:r w:rsidRPr="00477640">
        <w:rPr>
          <w:rFonts w:ascii="Arial" w:hAnsi="Arial" w:cs="Arial"/>
          <w:sz w:val="22"/>
          <w:szCs w:val="22"/>
          <w:lang w:val="en-GB"/>
        </w:rPr>
        <w:t>s, must be recorded on the client record.</w:t>
      </w:r>
    </w:p>
    <w:p w14:paraId="0925164A" w14:textId="191FDB73" w:rsidR="00B31A54" w:rsidRPr="00477640" w:rsidRDefault="003F1C0D"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The Commonwealth is not required to pay a Service Provider if a cl</w:t>
      </w:r>
      <w:r w:rsidR="00521F2F" w:rsidRPr="00477640">
        <w:rPr>
          <w:rFonts w:ascii="Arial" w:hAnsi="Arial" w:cs="Arial"/>
          <w:sz w:val="22"/>
          <w:szCs w:val="22"/>
          <w:lang w:val="en-GB"/>
        </w:rPr>
        <w:t xml:space="preserve">aim </w:t>
      </w:r>
      <w:r w:rsidR="00891404" w:rsidRPr="00477640">
        <w:rPr>
          <w:rFonts w:ascii="Arial" w:hAnsi="Arial" w:cs="Arial"/>
          <w:sz w:val="22"/>
          <w:szCs w:val="22"/>
          <w:lang w:val="en-GB"/>
        </w:rPr>
        <w:t xml:space="preserve">was </w:t>
      </w:r>
      <w:r w:rsidR="00871C77" w:rsidRPr="00477640">
        <w:rPr>
          <w:rFonts w:ascii="Arial" w:hAnsi="Arial" w:cs="Arial"/>
          <w:sz w:val="22"/>
          <w:szCs w:val="22"/>
          <w:lang w:val="en-GB"/>
        </w:rPr>
        <w:t>submitted</w:t>
      </w:r>
      <w:r w:rsidR="00525594" w:rsidRPr="00477640">
        <w:rPr>
          <w:rFonts w:ascii="Arial" w:hAnsi="Arial" w:cs="Arial"/>
          <w:sz w:val="22"/>
          <w:szCs w:val="22"/>
          <w:lang w:val="en-GB"/>
        </w:rPr>
        <w:t xml:space="preserve"> twelve (12) months or more after the Date of Service</w:t>
      </w:r>
    </w:p>
    <w:p w14:paraId="5863F5E9" w14:textId="7FEA55F9" w:rsidR="006F7F4B" w:rsidRPr="00477640" w:rsidRDefault="00585349" w:rsidP="00674A8E">
      <w:pPr>
        <w:pStyle w:val="ListParagraph"/>
        <w:numPr>
          <w:ilvl w:val="0"/>
          <w:numId w:val="13"/>
        </w:numPr>
        <w:spacing w:line="240" w:lineRule="auto"/>
        <w:rPr>
          <w:rFonts w:ascii="Arial" w:hAnsi="Arial" w:cs="Arial"/>
        </w:rPr>
      </w:pPr>
      <w:r w:rsidRPr="00477640">
        <w:rPr>
          <w:rFonts w:ascii="Arial" w:hAnsi="Arial" w:cs="Arial"/>
        </w:rPr>
        <w:t xml:space="preserve">Claimed </w:t>
      </w:r>
      <w:r w:rsidR="002C1DB5" w:rsidRPr="00477640">
        <w:rPr>
          <w:rFonts w:ascii="Arial" w:hAnsi="Arial" w:cs="Arial"/>
        </w:rPr>
        <w:t>service</w:t>
      </w:r>
      <w:r w:rsidRPr="00477640">
        <w:rPr>
          <w:rFonts w:ascii="Arial" w:hAnsi="Arial" w:cs="Arial"/>
        </w:rPr>
        <w:t xml:space="preserve">s that do not meet the requirements </w:t>
      </w:r>
      <w:r w:rsidR="004D25A9" w:rsidRPr="00477640">
        <w:rPr>
          <w:rFonts w:ascii="Arial" w:hAnsi="Arial" w:cs="Arial"/>
        </w:rPr>
        <w:t xml:space="preserve">of subsection (2) </w:t>
      </w:r>
      <w:r w:rsidRPr="00477640">
        <w:rPr>
          <w:rFonts w:ascii="Arial" w:hAnsi="Arial" w:cs="Arial"/>
        </w:rPr>
        <w:t>must be reimbursed to the program</w:t>
      </w:r>
      <w:r w:rsidRPr="00477640">
        <w:rPr>
          <w:rFonts w:ascii="Arial" w:hAnsi="Arial" w:cs="Arial"/>
          <w:b/>
        </w:rPr>
        <w:t>.</w:t>
      </w:r>
      <w:r w:rsidR="006F7F4B" w:rsidRPr="00477640">
        <w:rPr>
          <w:rFonts w:ascii="Arial" w:hAnsi="Arial" w:cs="Arial"/>
          <w:b/>
        </w:rPr>
        <w:t xml:space="preserve"> </w:t>
      </w:r>
      <w:r w:rsidRPr="00477640">
        <w:rPr>
          <w:rFonts w:ascii="Arial" w:hAnsi="Arial" w:cs="Arial"/>
        </w:rPr>
        <w:t>If a claim is recovered it may result in related claims being recovered.</w:t>
      </w:r>
      <w:r w:rsidR="009D6D85" w:rsidRPr="00477640">
        <w:rPr>
          <w:rFonts w:ascii="Arial" w:hAnsi="Arial" w:cs="Arial"/>
        </w:rPr>
        <w:t xml:space="preserve"> </w:t>
      </w:r>
    </w:p>
    <w:p w14:paraId="6613C1B2" w14:textId="4D130567" w:rsidR="004D25A9" w:rsidRPr="00477640" w:rsidRDefault="64CE52E3" w:rsidP="00674A8E">
      <w:pPr>
        <w:pStyle w:val="ListParagraph"/>
        <w:numPr>
          <w:ilvl w:val="0"/>
          <w:numId w:val="13"/>
        </w:numPr>
        <w:spacing w:line="240" w:lineRule="auto"/>
        <w:rPr>
          <w:rFonts w:ascii="Arial" w:hAnsi="Arial" w:cs="Arial"/>
        </w:rPr>
      </w:pPr>
      <w:r w:rsidRPr="00477640">
        <w:rPr>
          <w:rFonts w:ascii="Arial" w:hAnsi="Arial" w:cs="Arial"/>
        </w:rPr>
        <w:t>Where clients are eligible to be fitted under the program, clients are entitled to either a hearing aid or ALD. Device replacements</w:t>
      </w:r>
      <w:r w:rsidR="7C0E4AF9" w:rsidRPr="00477640">
        <w:rPr>
          <w:rFonts w:ascii="Arial" w:hAnsi="Arial" w:cs="Arial"/>
        </w:rPr>
        <w:t>, aided client reviews</w:t>
      </w:r>
      <w:r w:rsidRPr="00477640">
        <w:rPr>
          <w:rFonts w:ascii="Arial" w:hAnsi="Arial" w:cs="Arial"/>
        </w:rPr>
        <w:t xml:space="preserve"> and maintenance </w:t>
      </w:r>
      <w:r w:rsidR="00FD0FF2" w:rsidRPr="00477640">
        <w:rPr>
          <w:rFonts w:ascii="Arial" w:hAnsi="Arial" w:cs="Arial"/>
        </w:rPr>
        <w:t>service</w:t>
      </w:r>
      <w:r w:rsidRPr="00477640">
        <w:rPr>
          <w:rFonts w:ascii="Arial" w:hAnsi="Arial" w:cs="Arial"/>
        </w:rPr>
        <w:t xml:space="preserve">s are only available for the </w:t>
      </w:r>
      <w:r w:rsidR="1D3555C7" w:rsidRPr="00477640">
        <w:rPr>
          <w:rFonts w:ascii="Arial" w:hAnsi="Arial" w:cs="Arial"/>
        </w:rPr>
        <w:t xml:space="preserve">client’s primary device. </w:t>
      </w:r>
    </w:p>
    <w:p w14:paraId="504991AA" w14:textId="4C5A3EED" w:rsidR="003E2012" w:rsidRPr="00477640" w:rsidRDefault="0092279E" w:rsidP="00862E0D">
      <w:pPr>
        <w:pStyle w:val="Heading2"/>
        <w:spacing w:line="240" w:lineRule="auto"/>
        <w:rPr>
          <w:rFonts w:ascii="Arial" w:hAnsi="Arial" w:cs="Arial"/>
          <w:b/>
          <w:bCs/>
          <w:color w:val="auto"/>
          <w:sz w:val="22"/>
          <w:szCs w:val="22"/>
        </w:rPr>
      </w:pPr>
      <w:bookmarkStart w:id="10" w:name="_Toc168482714"/>
      <w:proofErr w:type="gramStart"/>
      <w:r w:rsidRPr="00477640">
        <w:rPr>
          <w:rFonts w:ascii="Arial" w:hAnsi="Arial" w:cs="Arial"/>
          <w:b/>
          <w:bCs/>
          <w:color w:val="auto"/>
          <w:sz w:val="22"/>
          <w:szCs w:val="22"/>
        </w:rPr>
        <w:t>6</w:t>
      </w:r>
      <w:r w:rsidR="003E2012" w:rsidRPr="00477640">
        <w:rPr>
          <w:rFonts w:ascii="Arial" w:hAnsi="Arial" w:cs="Arial"/>
          <w:b/>
          <w:bCs/>
          <w:color w:val="auto"/>
          <w:sz w:val="22"/>
          <w:szCs w:val="22"/>
        </w:rPr>
        <w:t xml:space="preserve">  Device</w:t>
      </w:r>
      <w:proofErr w:type="gramEnd"/>
      <w:r w:rsidR="003E2012" w:rsidRPr="00477640">
        <w:rPr>
          <w:rFonts w:ascii="Arial" w:hAnsi="Arial" w:cs="Arial"/>
          <w:b/>
          <w:bCs/>
          <w:color w:val="auto"/>
          <w:sz w:val="22"/>
          <w:szCs w:val="22"/>
        </w:rPr>
        <w:t xml:space="preserve"> Recommendation </w:t>
      </w:r>
      <w:r w:rsidR="008D2F00" w:rsidRPr="00477640">
        <w:rPr>
          <w:rFonts w:ascii="Arial" w:hAnsi="Arial" w:cs="Arial"/>
          <w:b/>
          <w:bCs/>
          <w:color w:val="auto"/>
          <w:sz w:val="22"/>
          <w:szCs w:val="22"/>
        </w:rPr>
        <w:t>r</w:t>
      </w:r>
      <w:r w:rsidR="003E2012" w:rsidRPr="00477640">
        <w:rPr>
          <w:rFonts w:ascii="Arial" w:hAnsi="Arial" w:cs="Arial"/>
          <w:b/>
          <w:bCs/>
          <w:color w:val="auto"/>
          <w:sz w:val="22"/>
          <w:szCs w:val="22"/>
        </w:rPr>
        <w:t>equirements</w:t>
      </w:r>
      <w:bookmarkEnd w:id="10"/>
      <w:r w:rsidR="003E2012" w:rsidRPr="00477640">
        <w:rPr>
          <w:rFonts w:ascii="Arial" w:hAnsi="Arial" w:cs="Arial"/>
          <w:b/>
          <w:bCs/>
          <w:color w:val="auto"/>
          <w:sz w:val="22"/>
          <w:szCs w:val="22"/>
        </w:rPr>
        <w:t xml:space="preserve"> </w:t>
      </w:r>
    </w:p>
    <w:p w14:paraId="5DC2147C" w14:textId="0E770E2A" w:rsidR="008036DD" w:rsidRPr="00477640" w:rsidRDefault="003834BA" w:rsidP="00674A8E">
      <w:pPr>
        <w:pStyle w:val="ListParagraph"/>
        <w:numPr>
          <w:ilvl w:val="0"/>
          <w:numId w:val="14"/>
        </w:numPr>
        <w:spacing w:line="240" w:lineRule="auto"/>
        <w:rPr>
          <w:rFonts w:ascii="Arial" w:hAnsi="Arial" w:cs="Arial"/>
          <w:bCs/>
        </w:rPr>
      </w:pPr>
      <w:r w:rsidRPr="00477640">
        <w:rPr>
          <w:rFonts w:ascii="Arial" w:hAnsi="Arial" w:cs="Arial"/>
          <w:bCs/>
        </w:rPr>
        <w:t xml:space="preserve">If eligible for a </w:t>
      </w:r>
      <w:r w:rsidR="002C1DB5" w:rsidRPr="00477640">
        <w:rPr>
          <w:rFonts w:ascii="Arial" w:hAnsi="Arial" w:cs="Arial"/>
          <w:bCs/>
        </w:rPr>
        <w:t>fitting</w:t>
      </w:r>
      <w:r w:rsidRPr="00477640">
        <w:rPr>
          <w:rFonts w:ascii="Arial" w:hAnsi="Arial" w:cs="Arial"/>
          <w:bCs/>
        </w:rPr>
        <w:t xml:space="preserve">, clients must be </w:t>
      </w:r>
      <w:r w:rsidR="004F6F13" w:rsidRPr="00477640">
        <w:rPr>
          <w:rFonts w:ascii="Arial" w:hAnsi="Arial" w:cs="Arial"/>
          <w:bCs/>
        </w:rPr>
        <w:t>provide</w:t>
      </w:r>
      <w:r w:rsidR="00A07890" w:rsidRPr="00477640">
        <w:rPr>
          <w:rFonts w:ascii="Arial" w:hAnsi="Arial" w:cs="Arial"/>
          <w:bCs/>
        </w:rPr>
        <w:t xml:space="preserve">d </w:t>
      </w:r>
      <w:r w:rsidR="004F6F13" w:rsidRPr="00477640">
        <w:rPr>
          <w:rFonts w:ascii="Arial" w:hAnsi="Arial" w:cs="Arial"/>
          <w:bCs/>
        </w:rPr>
        <w:t xml:space="preserve">with a choice from a range of types and styles of approved hearing devices which are available </w:t>
      </w:r>
      <w:r w:rsidR="0043331D" w:rsidRPr="00477640">
        <w:rPr>
          <w:rFonts w:ascii="Arial" w:hAnsi="Arial" w:cs="Arial"/>
          <w:bCs/>
        </w:rPr>
        <w:t>on the fully subsidised schedule</w:t>
      </w:r>
      <w:r w:rsidR="009D6D85" w:rsidRPr="00477640">
        <w:rPr>
          <w:rFonts w:ascii="Arial" w:hAnsi="Arial" w:cs="Arial"/>
          <w:bCs/>
        </w:rPr>
        <w:t>.</w:t>
      </w:r>
    </w:p>
    <w:p w14:paraId="4369C4CB" w14:textId="6E2FFC02" w:rsidR="00C913BC" w:rsidRPr="00477640" w:rsidRDefault="003834BA" w:rsidP="00674A8E">
      <w:pPr>
        <w:pStyle w:val="ListParagraph"/>
        <w:numPr>
          <w:ilvl w:val="0"/>
          <w:numId w:val="14"/>
        </w:numPr>
        <w:spacing w:line="240" w:lineRule="auto"/>
        <w:rPr>
          <w:rFonts w:ascii="Arial" w:hAnsi="Arial" w:cs="Arial"/>
          <w:bCs/>
        </w:rPr>
      </w:pPr>
      <w:r w:rsidRPr="00477640">
        <w:rPr>
          <w:rFonts w:ascii="Arial" w:hAnsi="Arial" w:cs="Arial"/>
          <w:bCs/>
        </w:rPr>
        <w:t>Device discussion</w:t>
      </w:r>
      <w:r w:rsidR="004D25A9" w:rsidRPr="00477640">
        <w:rPr>
          <w:rFonts w:ascii="Arial" w:hAnsi="Arial" w:cs="Arial"/>
          <w:bCs/>
        </w:rPr>
        <w:t>s</w:t>
      </w:r>
      <w:r w:rsidRPr="00477640">
        <w:rPr>
          <w:rFonts w:ascii="Arial" w:hAnsi="Arial" w:cs="Arial"/>
          <w:bCs/>
        </w:rPr>
        <w:t xml:space="preserve"> must be documented on the client record, including the client’s decision regarding choice of device and whether they require a telecoil.</w:t>
      </w:r>
    </w:p>
    <w:p w14:paraId="3177160E" w14:textId="71538FFA" w:rsidR="003E2012" w:rsidRPr="00477640" w:rsidRDefault="0092279E" w:rsidP="00862E0D">
      <w:pPr>
        <w:pStyle w:val="Heading2"/>
        <w:spacing w:line="240" w:lineRule="auto"/>
        <w:rPr>
          <w:rFonts w:ascii="Arial" w:hAnsi="Arial" w:cs="Arial"/>
          <w:b/>
          <w:bCs/>
          <w:color w:val="auto"/>
          <w:sz w:val="22"/>
          <w:szCs w:val="22"/>
        </w:rPr>
      </w:pPr>
      <w:bookmarkStart w:id="11" w:name="_Toc168482715"/>
      <w:proofErr w:type="gramStart"/>
      <w:r w:rsidRPr="00477640">
        <w:rPr>
          <w:rFonts w:ascii="Arial" w:hAnsi="Arial" w:cs="Arial"/>
          <w:b/>
          <w:bCs/>
          <w:color w:val="auto"/>
          <w:sz w:val="22"/>
          <w:szCs w:val="22"/>
        </w:rPr>
        <w:t>7</w:t>
      </w:r>
      <w:r w:rsidR="003E2012" w:rsidRPr="00477640">
        <w:rPr>
          <w:rFonts w:ascii="Arial" w:hAnsi="Arial" w:cs="Arial"/>
          <w:b/>
          <w:bCs/>
          <w:color w:val="auto"/>
          <w:sz w:val="22"/>
          <w:szCs w:val="22"/>
        </w:rPr>
        <w:t xml:space="preserve">  Device</w:t>
      </w:r>
      <w:proofErr w:type="gramEnd"/>
      <w:r w:rsidR="003E2012" w:rsidRPr="00477640">
        <w:rPr>
          <w:rFonts w:ascii="Arial" w:hAnsi="Arial" w:cs="Arial"/>
          <w:b/>
          <w:bCs/>
          <w:color w:val="auto"/>
          <w:sz w:val="22"/>
          <w:szCs w:val="22"/>
        </w:rPr>
        <w:t xml:space="preserve"> Quote </w:t>
      </w:r>
      <w:r w:rsidR="008D2F00" w:rsidRPr="00477640">
        <w:rPr>
          <w:rFonts w:ascii="Arial" w:hAnsi="Arial" w:cs="Arial"/>
          <w:b/>
          <w:bCs/>
          <w:color w:val="auto"/>
          <w:sz w:val="22"/>
          <w:szCs w:val="22"/>
        </w:rPr>
        <w:t>r</w:t>
      </w:r>
      <w:r w:rsidR="009132E1" w:rsidRPr="00477640">
        <w:rPr>
          <w:rFonts w:ascii="Arial" w:hAnsi="Arial" w:cs="Arial"/>
          <w:b/>
          <w:bCs/>
          <w:color w:val="auto"/>
          <w:sz w:val="22"/>
          <w:szCs w:val="22"/>
        </w:rPr>
        <w:t>equirements</w:t>
      </w:r>
      <w:bookmarkEnd w:id="11"/>
    </w:p>
    <w:p w14:paraId="43A05906" w14:textId="32C887EC" w:rsidR="008036DD" w:rsidRPr="00477640" w:rsidRDefault="003834BA" w:rsidP="6C4420A4">
      <w:pPr>
        <w:pStyle w:val="ListParagraph"/>
        <w:numPr>
          <w:ilvl w:val="0"/>
          <w:numId w:val="15"/>
        </w:numPr>
        <w:tabs>
          <w:tab w:val="left" w:pos="1440"/>
          <w:tab w:val="left" w:pos="2880"/>
        </w:tabs>
        <w:spacing w:after="0" w:line="240" w:lineRule="auto"/>
        <w:rPr>
          <w:rFonts w:ascii="Arial" w:hAnsi="Arial" w:cs="Arial"/>
        </w:rPr>
      </w:pPr>
      <w:r w:rsidRPr="00477640">
        <w:rPr>
          <w:rFonts w:ascii="Arial" w:hAnsi="Arial" w:cs="Arial"/>
        </w:rPr>
        <w:t>Clients must receive a written device quote</w:t>
      </w:r>
      <w:r w:rsidR="004D25A9" w:rsidRPr="00477640">
        <w:rPr>
          <w:rFonts w:ascii="Arial" w:hAnsi="Arial" w:cs="Arial"/>
        </w:rPr>
        <w:t>,</w:t>
      </w:r>
      <w:r w:rsidRPr="00477640">
        <w:rPr>
          <w:rFonts w:ascii="Arial" w:hAnsi="Arial" w:cs="Arial"/>
        </w:rPr>
        <w:t xml:space="preserve"> for all devices</w:t>
      </w:r>
      <w:r w:rsidR="004603D7" w:rsidRPr="00477640">
        <w:rPr>
          <w:rFonts w:ascii="Arial" w:hAnsi="Arial" w:cs="Arial"/>
        </w:rPr>
        <w:t xml:space="preserve"> and accessories</w:t>
      </w:r>
      <w:r w:rsidRPr="00477640">
        <w:rPr>
          <w:rFonts w:ascii="Arial" w:hAnsi="Arial" w:cs="Arial"/>
        </w:rPr>
        <w:t xml:space="preserve"> supplied under the program </w:t>
      </w:r>
      <w:r w:rsidR="001C0649" w:rsidRPr="00477640">
        <w:rPr>
          <w:rFonts w:ascii="Arial" w:hAnsi="Arial" w:cs="Arial"/>
        </w:rPr>
        <w:t>before the device is fitted. Clients</w:t>
      </w:r>
      <w:r w:rsidR="2AED8E3D" w:rsidRPr="00477640">
        <w:rPr>
          <w:rFonts w:ascii="Arial" w:hAnsi="Arial" w:cs="Arial"/>
        </w:rPr>
        <w:t>, or their P</w:t>
      </w:r>
      <w:r w:rsidR="57D4FA16" w:rsidRPr="00477640">
        <w:rPr>
          <w:rFonts w:ascii="Arial" w:hAnsi="Arial" w:cs="Arial"/>
        </w:rPr>
        <w:t>ower of Attorney</w:t>
      </w:r>
      <w:r w:rsidR="00E62F66" w:rsidRPr="00477640">
        <w:rPr>
          <w:rFonts w:ascii="Arial" w:hAnsi="Arial" w:cs="Arial"/>
        </w:rPr>
        <w:t xml:space="preserve"> (POA)</w:t>
      </w:r>
      <w:r w:rsidR="004E72C8" w:rsidRPr="00477640">
        <w:rPr>
          <w:rFonts w:ascii="Arial" w:hAnsi="Arial" w:cs="Arial"/>
        </w:rPr>
        <w:t xml:space="preserve">, </w:t>
      </w:r>
      <w:r w:rsidR="4EAFE989" w:rsidRPr="00477640">
        <w:rPr>
          <w:rFonts w:ascii="Arial" w:hAnsi="Arial" w:cs="Arial"/>
        </w:rPr>
        <w:t>legal</w:t>
      </w:r>
      <w:r w:rsidR="004E72C8" w:rsidRPr="00477640">
        <w:rPr>
          <w:rFonts w:ascii="Arial" w:hAnsi="Arial" w:cs="Arial"/>
        </w:rPr>
        <w:t xml:space="preserve"> guardian or equivalent</w:t>
      </w:r>
      <w:r w:rsidR="2AED8E3D" w:rsidRPr="00477640">
        <w:rPr>
          <w:rFonts w:ascii="Arial" w:hAnsi="Arial" w:cs="Arial"/>
        </w:rPr>
        <w:t>,</w:t>
      </w:r>
      <w:r w:rsidR="001C0649" w:rsidRPr="00477640">
        <w:rPr>
          <w:rFonts w:ascii="Arial" w:hAnsi="Arial" w:cs="Arial"/>
        </w:rPr>
        <w:t xml:space="preserve"> must sign and date the device quote on the day it is received.</w:t>
      </w:r>
    </w:p>
    <w:p w14:paraId="6E4834E2" w14:textId="156C2869" w:rsidR="001C0649" w:rsidRPr="00477640" w:rsidRDefault="001C0649" w:rsidP="00674A8E">
      <w:pPr>
        <w:pStyle w:val="ListParagraph"/>
        <w:numPr>
          <w:ilvl w:val="0"/>
          <w:numId w:val="15"/>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rPr>
        <w:t>Device quotes must include:</w:t>
      </w:r>
    </w:p>
    <w:p w14:paraId="07663770" w14:textId="5827BBE6" w:rsidR="001C0649" w:rsidRPr="00477640"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the device model, </w:t>
      </w:r>
      <w:proofErr w:type="gramStart"/>
      <w:r w:rsidRPr="00477640">
        <w:rPr>
          <w:rFonts w:ascii="Arial" w:hAnsi="Arial" w:cs="Arial"/>
          <w:sz w:val="22"/>
          <w:szCs w:val="22"/>
          <w:lang w:val="en-GB"/>
        </w:rPr>
        <w:t>style</w:t>
      </w:r>
      <w:proofErr w:type="gramEnd"/>
      <w:r w:rsidRPr="00477640">
        <w:rPr>
          <w:rFonts w:ascii="Arial" w:hAnsi="Arial" w:cs="Arial"/>
          <w:sz w:val="22"/>
          <w:szCs w:val="22"/>
          <w:lang w:val="en-GB"/>
        </w:rPr>
        <w:t xml:space="preserve"> and device code</w:t>
      </w:r>
      <w:r w:rsidR="004D25A9" w:rsidRPr="00477640">
        <w:rPr>
          <w:rFonts w:ascii="Arial" w:hAnsi="Arial" w:cs="Arial"/>
          <w:sz w:val="22"/>
          <w:szCs w:val="22"/>
          <w:lang w:val="en-GB"/>
        </w:rPr>
        <w:t>; and</w:t>
      </w:r>
    </w:p>
    <w:p w14:paraId="482598F0" w14:textId="68D7F4B9" w:rsidR="00CC1AF2" w:rsidRPr="00477640"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the full device costs, separately identifying right and left device cost</w:t>
      </w:r>
      <w:r w:rsidR="00E64EF8" w:rsidRPr="00477640">
        <w:rPr>
          <w:rFonts w:ascii="Arial" w:hAnsi="Arial" w:cs="Arial"/>
          <w:sz w:val="22"/>
          <w:szCs w:val="22"/>
          <w:lang w:val="en-GB"/>
        </w:rPr>
        <w:t>s</w:t>
      </w:r>
      <w:r w:rsidR="00CC1AF2" w:rsidRPr="00477640">
        <w:rPr>
          <w:rFonts w:ascii="Arial" w:hAnsi="Arial" w:cs="Arial"/>
          <w:sz w:val="22"/>
          <w:szCs w:val="22"/>
          <w:lang w:val="en-GB"/>
        </w:rPr>
        <w:t xml:space="preserve">; and </w:t>
      </w:r>
    </w:p>
    <w:p w14:paraId="305489E6" w14:textId="24872455" w:rsidR="00CC1AF2" w:rsidRPr="00477640"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the total government subsidy amount</w:t>
      </w:r>
      <w:r w:rsidR="005A3BF6" w:rsidRPr="00477640">
        <w:rPr>
          <w:rFonts w:ascii="Arial" w:hAnsi="Arial" w:cs="Arial"/>
          <w:sz w:val="22"/>
          <w:szCs w:val="22"/>
          <w:lang w:val="en-GB"/>
        </w:rPr>
        <w:t>;</w:t>
      </w:r>
      <w:r w:rsidRPr="00477640">
        <w:rPr>
          <w:rFonts w:ascii="Arial" w:hAnsi="Arial" w:cs="Arial"/>
          <w:sz w:val="22"/>
          <w:szCs w:val="22"/>
          <w:lang w:val="en-GB"/>
        </w:rPr>
        <w:t xml:space="preserve"> and </w:t>
      </w:r>
    </w:p>
    <w:p w14:paraId="776983F9" w14:textId="2DF5F6F2" w:rsidR="001C0649" w:rsidRPr="00477640" w:rsidRDefault="493C4DF1"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 </w:t>
      </w:r>
      <w:r w:rsidR="26EDFFD2" w:rsidRPr="00477640">
        <w:rPr>
          <w:rFonts w:ascii="Arial" w:hAnsi="Arial" w:cs="Arial"/>
          <w:sz w:val="22"/>
          <w:szCs w:val="22"/>
          <w:lang w:val="en-GB"/>
        </w:rPr>
        <w:t xml:space="preserve">the </w:t>
      </w:r>
      <w:r w:rsidR="001C0649" w:rsidRPr="00477640">
        <w:rPr>
          <w:rFonts w:ascii="Arial" w:hAnsi="Arial" w:cs="Arial"/>
          <w:sz w:val="22"/>
          <w:szCs w:val="22"/>
          <w:lang w:val="en-GB"/>
        </w:rPr>
        <w:t xml:space="preserve">device and accessory costs </w:t>
      </w:r>
      <w:r w:rsidR="76B70820" w:rsidRPr="00477640">
        <w:rPr>
          <w:rFonts w:ascii="Arial" w:hAnsi="Arial" w:cs="Arial"/>
          <w:sz w:val="22"/>
          <w:szCs w:val="22"/>
          <w:lang w:val="en-GB"/>
        </w:rPr>
        <w:t>that the client must pay</w:t>
      </w:r>
      <w:r w:rsidR="004D25A9" w:rsidRPr="00477640">
        <w:rPr>
          <w:rFonts w:ascii="Arial" w:hAnsi="Arial" w:cs="Arial"/>
          <w:sz w:val="22"/>
          <w:szCs w:val="22"/>
          <w:lang w:val="en-GB"/>
        </w:rPr>
        <w:t>; and</w:t>
      </w:r>
    </w:p>
    <w:p w14:paraId="74B181E5" w14:textId="2008CDE6" w:rsidR="001C0649" w:rsidRPr="00477640"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the optional annual </w:t>
      </w:r>
      <w:r w:rsidR="002C1DB5" w:rsidRPr="00477640">
        <w:rPr>
          <w:rFonts w:ascii="Arial" w:hAnsi="Arial" w:cs="Arial"/>
          <w:sz w:val="22"/>
          <w:szCs w:val="22"/>
          <w:lang w:val="en-GB"/>
        </w:rPr>
        <w:t>maintenance</w:t>
      </w:r>
      <w:r w:rsidRPr="00477640">
        <w:rPr>
          <w:rFonts w:ascii="Arial" w:hAnsi="Arial" w:cs="Arial"/>
          <w:sz w:val="22"/>
          <w:szCs w:val="22"/>
          <w:lang w:val="en-GB"/>
        </w:rPr>
        <w:t xml:space="preserve"> and repair costs, including whether this will change over time</w:t>
      </w:r>
      <w:r w:rsidR="004D25A9" w:rsidRPr="00477640">
        <w:rPr>
          <w:rFonts w:ascii="Arial" w:hAnsi="Arial" w:cs="Arial"/>
          <w:sz w:val="22"/>
          <w:szCs w:val="22"/>
          <w:lang w:val="en-GB"/>
        </w:rPr>
        <w:t>; and</w:t>
      </w:r>
    </w:p>
    <w:p w14:paraId="093BA277" w14:textId="539E474E" w:rsidR="001C0649" w:rsidRPr="00477640"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the warranty period</w:t>
      </w:r>
      <w:r w:rsidR="004D25A9" w:rsidRPr="00477640">
        <w:rPr>
          <w:rFonts w:ascii="Arial" w:hAnsi="Arial" w:cs="Arial"/>
          <w:sz w:val="22"/>
          <w:szCs w:val="22"/>
          <w:lang w:val="en-GB"/>
        </w:rPr>
        <w:t>; and</w:t>
      </w:r>
    </w:p>
    <w:p w14:paraId="5383A1EC" w14:textId="51FBA765" w:rsidR="001C0649" w:rsidRPr="00477640"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the provider’s returns policy</w:t>
      </w:r>
      <w:r w:rsidR="004D25A9" w:rsidRPr="00477640">
        <w:rPr>
          <w:rFonts w:ascii="Arial" w:hAnsi="Arial" w:cs="Arial"/>
          <w:sz w:val="22"/>
          <w:szCs w:val="22"/>
          <w:lang w:val="en-GB"/>
        </w:rPr>
        <w:t>; and</w:t>
      </w:r>
    </w:p>
    <w:p w14:paraId="14656A1F" w14:textId="702B68B1" w:rsidR="001C0649" w:rsidRPr="00477640"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for partially subsidised devices:</w:t>
      </w:r>
    </w:p>
    <w:p w14:paraId="6A6473F4" w14:textId="0EDEC786" w:rsidR="008036DD" w:rsidRPr="00477640" w:rsidRDefault="008036DD" w:rsidP="00674A8E">
      <w:pPr>
        <w:pStyle w:val="NormalWeb"/>
        <w:numPr>
          <w:ilvl w:val="0"/>
          <w:numId w:val="75"/>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any additional </w:t>
      </w:r>
      <w:r w:rsidR="002C1DB5" w:rsidRPr="00477640">
        <w:rPr>
          <w:rFonts w:ascii="Arial" w:hAnsi="Arial" w:cs="Arial"/>
          <w:sz w:val="22"/>
          <w:szCs w:val="22"/>
        </w:rPr>
        <w:t>maintenance</w:t>
      </w:r>
      <w:r w:rsidRPr="00477640">
        <w:rPr>
          <w:rFonts w:ascii="Arial" w:hAnsi="Arial" w:cs="Arial"/>
          <w:sz w:val="22"/>
          <w:szCs w:val="22"/>
        </w:rPr>
        <w:t xml:space="preserve"> and repair costs above the program’s set </w:t>
      </w:r>
      <w:r w:rsidR="00D161A5" w:rsidRPr="00477640">
        <w:rPr>
          <w:rFonts w:ascii="Arial" w:hAnsi="Arial" w:cs="Arial"/>
          <w:sz w:val="22"/>
          <w:szCs w:val="22"/>
        </w:rPr>
        <w:t>Client Maintenance Co-payment</w:t>
      </w:r>
      <w:r w:rsidR="004D25A9" w:rsidRPr="00477640">
        <w:rPr>
          <w:rFonts w:ascii="Arial" w:hAnsi="Arial" w:cs="Arial"/>
          <w:sz w:val="22"/>
          <w:szCs w:val="22"/>
        </w:rPr>
        <w:t>; and</w:t>
      </w:r>
    </w:p>
    <w:p w14:paraId="158D6732" w14:textId="77777777" w:rsidR="0027615A" w:rsidRPr="00477640" w:rsidRDefault="00BD75E8" w:rsidP="0027615A">
      <w:pPr>
        <w:pStyle w:val="NormalWeb"/>
        <w:numPr>
          <w:ilvl w:val="0"/>
          <w:numId w:val="75"/>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acknowledgement by the client that they were offered a choice of a fully subsidised device</w:t>
      </w:r>
      <w:r w:rsidR="0027615A" w:rsidRPr="00477640">
        <w:rPr>
          <w:rFonts w:ascii="Arial" w:hAnsi="Arial" w:cs="Arial"/>
          <w:sz w:val="22"/>
          <w:szCs w:val="22"/>
        </w:rPr>
        <w:t>: and</w:t>
      </w:r>
    </w:p>
    <w:p w14:paraId="3C069F1D" w14:textId="11C2FE98" w:rsidR="00254FAB" w:rsidRPr="00477640" w:rsidRDefault="00323495" w:rsidP="0D96F24A">
      <w:pPr>
        <w:pStyle w:val="NormalWeb"/>
        <w:numPr>
          <w:ilvl w:val="0"/>
          <w:numId w:val="75"/>
        </w:numPr>
        <w:shd w:val="clear" w:color="auto" w:fill="FFFFFF" w:themeFill="background1"/>
        <w:spacing w:before="0" w:beforeAutospacing="0" w:after="0" w:afterAutospacing="0"/>
        <w:rPr>
          <w:rFonts w:ascii="Arial" w:hAnsi="Arial" w:cs="Arial"/>
          <w:sz w:val="22"/>
          <w:szCs w:val="22"/>
        </w:rPr>
      </w:pPr>
      <w:r w:rsidRPr="00477640">
        <w:rPr>
          <w:rFonts w:ascii="Arial" w:hAnsi="Arial" w:cs="Arial"/>
          <w:sz w:val="22"/>
          <w:szCs w:val="22"/>
        </w:rPr>
        <w:t xml:space="preserve">if </w:t>
      </w:r>
      <w:r w:rsidR="00F64057" w:rsidRPr="00477640">
        <w:rPr>
          <w:rFonts w:ascii="Arial" w:hAnsi="Arial" w:cs="Arial"/>
          <w:sz w:val="22"/>
          <w:szCs w:val="22"/>
        </w:rPr>
        <w:t>offered at no cost</w:t>
      </w:r>
      <w:r w:rsidR="7AC0C819" w:rsidRPr="00477640">
        <w:rPr>
          <w:rFonts w:ascii="Arial" w:hAnsi="Arial" w:cs="Arial"/>
          <w:sz w:val="22"/>
          <w:szCs w:val="22"/>
        </w:rPr>
        <w:t xml:space="preserve"> to the client</w:t>
      </w:r>
      <w:r w:rsidR="00F64057" w:rsidRPr="00477640">
        <w:rPr>
          <w:rFonts w:ascii="Arial" w:hAnsi="Arial" w:cs="Arial"/>
          <w:sz w:val="22"/>
          <w:szCs w:val="22"/>
        </w:rPr>
        <w:t xml:space="preserve">, a statement advising </w:t>
      </w:r>
      <w:r w:rsidR="081DE657" w:rsidRPr="00477640">
        <w:rPr>
          <w:rFonts w:ascii="Arial" w:hAnsi="Arial" w:cs="Arial"/>
          <w:sz w:val="22"/>
          <w:szCs w:val="22"/>
        </w:rPr>
        <w:t>that as the</w:t>
      </w:r>
      <w:r w:rsidR="00F64057" w:rsidRPr="00477640">
        <w:rPr>
          <w:rFonts w:ascii="Arial" w:hAnsi="Arial" w:cs="Arial"/>
          <w:sz w:val="22"/>
          <w:szCs w:val="22"/>
        </w:rPr>
        <w:t xml:space="preserve"> device is a partially subside</w:t>
      </w:r>
      <w:r w:rsidR="00C61692" w:rsidRPr="00477640">
        <w:rPr>
          <w:rFonts w:ascii="Arial" w:hAnsi="Arial" w:cs="Arial"/>
          <w:sz w:val="22"/>
          <w:szCs w:val="22"/>
        </w:rPr>
        <w:t>d</w:t>
      </w:r>
      <w:r w:rsidR="00F64057" w:rsidRPr="00477640">
        <w:rPr>
          <w:rFonts w:ascii="Arial" w:hAnsi="Arial" w:cs="Arial"/>
          <w:sz w:val="22"/>
          <w:szCs w:val="22"/>
        </w:rPr>
        <w:t xml:space="preserve"> device there may be a</w:t>
      </w:r>
      <w:r w:rsidR="5F1DE1F0" w:rsidRPr="00477640">
        <w:rPr>
          <w:rFonts w:ascii="Arial" w:hAnsi="Arial" w:cs="Arial"/>
          <w:sz w:val="22"/>
          <w:szCs w:val="22"/>
        </w:rPr>
        <w:t xml:space="preserve"> client</w:t>
      </w:r>
      <w:r w:rsidR="00F64057" w:rsidRPr="00477640">
        <w:rPr>
          <w:rFonts w:ascii="Arial" w:hAnsi="Arial" w:cs="Arial"/>
          <w:sz w:val="22"/>
          <w:szCs w:val="22"/>
        </w:rPr>
        <w:t xml:space="preserve"> cost if a replacement is required; and</w:t>
      </w:r>
    </w:p>
    <w:p w14:paraId="0FC89AE4" w14:textId="43D3530B" w:rsidR="003E2012" w:rsidRPr="00477640" w:rsidRDefault="006F49BC" w:rsidP="00BD5A31">
      <w:pPr>
        <w:pStyle w:val="NormalWeb"/>
        <w:numPr>
          <w:ilvl w:val="0"/>
          <w:numId w:val="66"/>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the device supply disclosure statement</w:t>
      </w:r>
      <w:r w:rsidR="000B539B" w:rsidRPr="00477640">
        <w:rPr>
          <w:rFonts w:ascii="Arial" w:hAnsi="Arial" w:cs="Arial"/>
          <w:sz w:val="22"/>
          <w:szCs w:val="22"/>
        </w:rPr>
        <w:t>.</w:t>
      </w:r>
    </w:p>
    <w:p w14:paraId="21905AD2" w14:textId="77777777" w:rsidR="00B64BF2" w:rsidRPr="00477640" w:rsidRDefault="00B64BF2" w:rsidP="000246DD">
      <w:pPr>
        <w:pStyle w:val="NormalWeb"/>
        <w:shd w:val="clear" w:color="auto" w:fill="FFFFFF"/>
        <w:spacing w:before="0" w:beforeAutospacing="0" w:after="0" w:afterAutospacing="0"/>
        <w:rPr>
          <w:rFonts w:ascii="Arial" w:hAnsi="Arial" w:cs="Arial"/>
          <w:sz w:val="22"/>
          <w:szCs w:val="22"/>
        </w:rPr>
      </w:pPr>
    </w:p>
    <w:p w14:paraId="56EC737C" w14:textId="447D9795" w:rsidR="003E2012" w:rsidRPr="00477640" w:rsidRDefault="0092279E" w:rsidP="00862E0D">
      <w:pPr>
        <w:pStyle w:val="Heading2"/>
        <w:spacing w:line="240" w:lineRule="auto"/>
        <w:rPr>
          <w:rFonts w:ascii="Arial" w:hAnsi="Arial" w:cs="Arial"/>
          <w:b/>
          <w:bCs/>
          <w:color w:val="auto"/>
          <w:sz w:val="22"/>
          <w:szCs w:val="22"/>
        </w:rPr>
      </w:pPr>
      <w:bookmarkStart w:id="12" w:name="_Toc168482716"/>
      <w:proofErr w:type="gramStart"/>
      <w:r w:rsidRPr="00477640">
        <w:rPr>
          <w:rFonts w:ascii="Arial" w:hAnsi="Arial" w:cs="Arial"/>
          <w:b/>
          <w:bCs/>
          <w:color w:val="auto"/>
          <w:sz w:val="22"/>
          <w:szCs w:val="22"/>
        </w:rPr>
        <w:t>8</w:t>
      </w:r>
      <w:r w:rsidR="003E2012" w:rsidRPr="00477640">
        <w:rPr>
          <w:rFonts w:ascii="Arial" w:hAnsi="Arial" w:cs="Arial"/>
          <w:b/>
          <w:bCs/>
          <w:color w:val="auto"/>
          <w:sz w:val="22"/>
          <w:szCs w:val="22"/>
        </w:rPr>
        <w:t xml:space="preserve">  Approved</w:t>
      </w:r>
      <w:proofErr w:type="gramEnd"/>
      <w:r w:rsidR="003E2012" w:rsidRPr="00477640">
        <w:rPr>
          <w:rFonts w:ascii="Arial" w:hAnsi="Arial" w:cs="Arial"/>
          <w:b/>
          <w:bCs/>
          <w:color w:val="auto"/>
          <w:sz w:val="22"/>
          <w:szCs w:val="22"/>
        </w:rPr>
        <w:t xml:space="preserve"> Device </w:t>
      </w:r>
      <w:r w:rsidR="008D2F00" w:rsidRPr="00477640">
        <w:rPr>
          <w:rFonts w:ascii="Arial" w:hAnsi="Arial" w:cs="Arial"/>
          <w:b/>
          <w:bCs/>
          <w:color w:val="auto"/>
          <w:sz w:val="22"/>
          <w:szCs w:val="22"/>
        </w:rPr>
        <w:t>r</w:t>
      </w:r>
      <w:r w:rsidR="008036DD" w:rsidRPr="00477640">
        <w:rPr>
          <w:rFonts w:ascii="Arial" w:hAnsi="Arial" w:cs="Arial"/>
          <w:b/>
          <w:bCs/>
          <w:color w:val="auto"/>
          <w:sz w:val="22"/>
          <w:szCs w:val="22"/>
        </w:rPr>
        <w:t>equirements</w:t>
      </w:r>
      <w:bookmarkEnd w:id="12"/>
    </w:p>
    <w:p w14:paraId="0EEFCA9F" w14:textId="6F826C8B" w:rsidR="00E160AB" w:rsidRPr="00477640" w:rsidRDefault="003F2F60" w:rsidP="00674A8E">
      <w:pPr>
        <w:pStyle w:val="ListParagraph"/>
        <w:numPr>
          <w:ilvl w:val="0"/>
          <w:numId w:val="103"/>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rPr>
        <w:t xml:space="preserve">All </w:t>
      </w:r>
      <w:r w:rsidR="00611EBC" w:rsidRPr="00477640">
        <w:rPr>
          <w:rFonts w:ascii="Arial" w:hAnsi="Arial" w:cs="Arial"/>
        </w:rPr>
        <w:t>device</w:t>
      </w:r>
      <w:r w:rsidRPr="00477640">
        <w:rPr>
          <w:rFonts w:ascii="Arial" w:hAnsi="Arial" w:cs="Arial"/>
        </w:rPr>
        <w:t>s</w:t>
      </w:r>
      <w:r w:rsidR="00611EBC" w:rsidRPr="00477640">
        <w:rPr>
          <w:rFonts w:ascii="Arial" w:hAnsi="Arial" w:cs="Arial"/>
        </w:rPr>
        <w:t xml:space="preserve"> fitted must be listed on a Schedule of Approved Devices on the </w:t>
      </w:r>
      <w:r w:rsidR="002C1DB5" w:rsidRPr="00477640">
        <w:rPr>
          <w:rFonts w:ascii="Arial" w:hAnsi="Arial" w:cs="Arial"/>
        </w:rPr>
        <w:t>fitting</w:t>
      </w:r>
      <w:r w:rsidR="00611EBC" w:rsidRPr="00477640">
        <w:rPr>
          <w:rFonts w:ascii="Arial" w:hAnsi="Arial" w:cs="Arial"/>
        </w:rPr>
        <w:t xml:space="preserve"> date, unless otherwise approved by the </w:t>
      </w:r>
      <w:r w:rsidR="005A3BF6" w:rsidRPr="00477640">
        <w:rPr>
          <w:rFonts w:ascii="Arial" w:hAnsi="Arial" w:cs="Arial"/>
        </w:rPr>
        <w:t>Department</w:t>
      </w:r>
      <w:r w:rsidR="00611EBC" w:rsidRPr="00477640">
        <w:rPr>
          <w:rFonts w:ascii="Arial" w:hAnsi="Arial" w:cs="Arial"/>
        </w:rPr>
        <w:t>, and the correct device code</w:t>
      </w:r>
      <w:r w:rsidR="0071756A" w:rsidRPr="00477640">
        <w:rPr>
          <w:rFonts w:ascii="Arial" w:hAnsi="Arial" w:cs="Arial"/>
        </w:rPr>
        <w:t xml:space="preserve"> must be</w:t>
      </w:r>
      <w:r w:rsidR="00611EBC" w:rsidRPr="00477640">
        <w:rPr>
          <w:rFonts w:ascii="Arial" w:hAnsi="Arial" w:cs="Arial"/>
        </w:rPr>
        <w:t xml:space="preserve"> used when claiming. </w:t>
      </w:r>
    </w:p>
    <w:p w14:paraId="408D420B" w14:textId="3F40DD68" w:rsidR="001D67C3" w:rsidRPr="00477640" w:rsidRDefault="003F2F60" w:rsidP="00674A8E">
      <w:pPr>
        <w:pStyle w:val="ListParagraph"/>
        <w:numPr>
          <w:ilvl w:val="0"/>
          <w:numId w:val="103"/>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rPr>
        <w:t>All</w:t>
      </w:r>
      <w:r w:rsidR="00D23718" w:rsidRPr="00477640">
        <w:rPr>
          <w:rFonts w:ascii="Arial" w:hAnsi="Arial" w:cs="Arial"/>
        </w:rPr>
        <w:t xml:space="preserve"> d</w:t>
      </w:r>
      <w:r w:rsidR="00611EBC" w:rsidRPr="00477640">
        <w:rPr>
          <w:rFonts w:ascii="Arial" w:hAnsi="Arial" w:cs="Arial"/>
        </w:rPr>
        <w:t>evice</w:t>
      </w:r>
      <w:r w:rsidRPr="00477640">
        <w:rPr>
          <w:rFonts w:ascii="Arial" w:hAnsi="Arial" w:cs="Arial"/>
        </w:rPr>
        <w:t>s</w:t>
      </w:r>
      <w:r w:rsidR="00611EBC" w:rsidRPr="00477640">
        <w:rPr>
          <w:rFonts w:ascii="Arial" w:hAnsi="Arial" w:cs="Arial"/>
        </w:rPr>
        <w:t xml:space="preserve"> supplied to program clients and claimed through the program must be purchased directly by the provider from an Appointed Supplier.</w:t>
      </w:r>
    </w:p>
    <w:p w14:paraId="03540E93" w14:textId="6EEB4A0F" w:rsidR="00B64BF2" w:rsidRPr="00477640" w:rsidRDefault="00611EBC" w:rsidP="00345FA2">
      <w:pPr>
        <w:pStyle w:val="ListParagraph"/>
        <w:numPr>
          <w:ilvl w:val="0"/>
          <w:numId w:val="103"/>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rPr>
        <w:t xml:space="preserve">If a client requires a device that is not available on a Schedule of Approved Devices, </w:t>
      </w:r>
      <w:r w:rsidR="002C1DB5" w:rsidRPr="00477640">
        <w:rPr>
          <w:rFonts w:ascii="Arial" w:hAnsi="Arial" w:cs="Arial"/>
        </w:rPr>
        <w:t>service</w:t>
      </w:r>
      <w:r w:rsidR="0071756A" w:rsidRPr="00477640">
        <w:rPr>
          <w:rFonts w:ascii="Arial" w:hAnsi="Arial" w:cs="Arial"/>
        </w:rPr>
        <w:t xml:space="preserve"> providers </w:t>
      </w:r>
      <w:r w:rsidR="00862A04" w:rsidRPr="00477640">
        <w:rPr>
          <w:rFonts w:ascii="Arial" w:hAnsi="Arial" w:cs="Arial"/>
        </w:rPr>
        <w:t>must</w:t>
      </w:r>
      <w:r w:rsidRPr="00477640">
        <w:rPr>
          <w:rFonts w:ascii="Arial" w:hAnsi="Arial" w:cs="Arial"/>
        </w:rPr>
        <w:t xml:space="preserve"> submit a Non-scheduled Device Request</w:t>
      </w:r>
      <w:r w:rsidR="0071756A" w:rsidRPr="00477640">
        <w:rPr>
          <w:rFonts w:ascii="Arial" w:hAnsi="Arial" w:cs="Arial"/>
        </w:rPr>
        <w:t>,</w:t>
      </w:r>
      <w:r w:rsidRPr="00477640">
        <w:rPr>
          <w:rFonts w:ascii="Arial" w:hAnsi="Arial" w:cs="Arial"/>
        </w:rPr>
        <w:t xml:space="preserve"> for approval to fit the device to the client</w:t>
      </w:r>
      <w:r w:rsidR="0071756A" w:rsidRPr="00477640">
        <w:rPr>
          <w:rFonts w:ascii="Arial" w:hAnsi="Arial" w:cs="Arial"/>
        </w:rPr>
        <w:t>.</w:t>
      </w:r>
    </w:p>
    <w:p w14:paraId="54CD9865" w14:textId="762E2298" w:rsidR="003E2012" w:rsidRPr="00477640" w:rsidRDefault="0092279E" w:rsidP="00862E0D">
      <w:pPr>
        <w:pStyle w:val="Heading2"/>
        <w:spacing w:line="240" w:lineRule="auto"/>
        <w:rPr>
          <w:rFonts w:ascii="Arial" w:hAnsi="Arial" w:cs="Arial"/>
          <w:b/>
          <w:bCs/>
          <w:color w:val="auto"/>
          <w:sz w:val="22"/>
          <w:szCs w:val="22"/>
        </w:rPr>
      </w:pPr>
      <w:bookmarkStart w:id="13" w:name="_Toc168482717"/>
      <w:proofErr w:type="gramStart"/>
      <w:r w:rsidRPr="00477640">
        <w:rPr>
          <w:rFonts w:ascii="Arial" w:hAnsi="Arial" w:cs="Arial"/>
          <w:b/>
          <w:bCs/>
          <w:color w:val="auto"/>
          <w:sz w:val="22"/>
          <w:szCs w:val="22"/>
        </w:rPr>
        <w:t>9</w:t>
      </w:r>
      <w:r w:rsidR="003E2012" w:rsidRPr="00477640">
        <w:rPr>
          <w:rFonts w:ascii="Arial" w:hAnsi="Arial" w:cs="Arial"/>
          <w:b/>
          <w:bCs/>
          <w:color w:val="auto"/>
          <w:sz w:val="22"/>
          <w:szCs w:val="22"/>
        </w:rPr>
        <w:t xml:space="preserve">  Device</w:t>
      </w:r>
      <w:proofErr w:type="gramEnd"/>
      <w:r w:rsidR="003E2012" w:rsidRPr="00477640">
        <w:rPr>
          <w:rFonts w:ascii="Arial" w:hAnsi="Arial" w:cs="Arial"/>
          <w:b/>
          <w:bCs/>
          <w:color w:val="auto"/>
          <w:sz w:val="22"/>
          <w:szCs w:val="22"/>
        </w:rPr>
        <w:t xml:space="preserve"> </w:t>
      </w:r>
      <w:r w:rsidR="008D2F00" w:rsidRPr="00477640">
        <w:rPr>
          <w:rFonts w:ascii="Arial" w:hAnsi="Arial" w:cs="Arial"/>
          <w:b/>
          <w:bCs/>
          <w:color w:val="auto"/>
          <w:sz w:val="22"/>
          <w:szCs w:val="22"/>
        </w:rPr>
        <w:t>F</w:t>
      </w:r>
      <w:r w:rsidR="002C1DB5" w:rsidRPr="00477640">
        <w:rPr>
          <w:rFonts w:ascii="Arial" w:hAnsi="Arial" w:cs="Arial"/>
          <w:b/>
          <w:bCs/>
          <w:color w:val="auto"/>
          <w:sz w:val="22"/>
          <w:szCs w:val="22"/>
        </w:rPr>
        <w:t>itting</w:t>
      </w:r>
      <w:r w:rsidR="003E2012" w:rsidRPr="00477640">
        <w:rPr>
          <w:rFonts w:ascii="Arial" w:hAnsi="Arial" w:cs="Arial"/>
          <w:b/>
          <w:bCs/>
          <w:color w:val="auto"/>
          <w:sz w:val="22"/>
          <w:szCs w:val="22"/>
        </w:rPr>
        <w:t xml:space="preserve"> </w:t>
      </w:r>
      <w:r w:rsidR="008D2F00" w:rsidRPr="00477640">
        <w:rPr>
          <w:rFonts w:ascii="Arial" w:hAnsi="Arial" w:cs="Arial"/>
          <w:b/>
          <w:bCs/>
          <w:color w:val="auto"/>
          <w:sz w:val="22"/>
          <w:szCs w:val="22"/>
        </w:rPr>
        <w:t>r</w:t>
      </w:r>
      <w:r w:rsidR="003E2012" w:rsidRPr="00477640">
        <w:rPr>
          <w:rFonts w:ascii="Arial" w:hAnsi="Arial" w:cs="Arial"/>
          <w:b/>
          <w:bCs/>
          <w:color w:val="auto"/>
          <w:sz w:val="22"/>
          <w:szCs w:val="22"/>
        </w:rPr>
        <w:t>equirements</w:t>
      </w:r>
      <w:bookmarkEnd w:id="13"/>
      <w:r w:rsidR="003E2012" w:rsidRPr="00477640">
        <w:rPr>
          <w:rFonts w:ascii="Arial" w:hAnsi="Arial" w:cs="Arial"/>
          <w:b/>
          <w:bCs/>
          <w:color w:val="auto"/>
          <w:sz w:val="22"/>
          <w:szCs w:val="22"/>
        </w:rPr>
        <w:t xml:space="preserve"> </w:t>
      </w:r>
    </w:p>
    <w:p w14:paraId="2056DB66" w14:textId="166BDB12" w:rsidR="006B1B39" w:rsidRPr="00477640" w:rsidRDefault="00611EBC" w:rsidP="00674A8E">
      <w:pPr>
        <w:pStyle w:val="ListParagraph"/>
        <w:numPr>
          <w:ilvl w:val="0"/>
          <w:numId w:val="68"/>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rPr>
        <w:t xml:space="preserve">Devices fitted for </w:t>
      </w:r>
      <w:r w:rsidR="00017734" w:rsidRPr="00477640">
        <w:rPr>
          <w:rFonts w:ascii="Arial" w:hAnsi="Arial" w:cs="Arial"/>
        </w:rPr>
        <w:t>c</w:t>
      </w:r>
      <w:r w:rsidRPr="00477640">
        <w:rPr>
          <w:rFonts w:ascii="Arial" w:hAnsi="Arial" w:cs="Arial"/>
        </w:rPr>
        <w:t>lients must</w:t>
      </w:r>
      <w:r w:rsidR="00862A04" w:rsidRPr="00477640">
        <w:rPr>
          <w:rFonts w:ascii="Arial" w:hAnsi="Arial" w:cs="Arial"/>
        </w:rPr>
        <w:t>:</w:t>
      </w:r>
    </w:p>
    <w:p w14:paraId="1BB5595E" w14:textId="3D39AD10" w:rsidR="00862A04" w:rsidRPr="00477640" w:rsidRDefault="008036DD"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be suitable to the client’s hearing loss and individual circumstances</w:t>
      </w:r>
      <w:r w:rsidR="004D25A9" w:rsidRPr="00477640">
        <w:rPr>
          <w:rFonts w:ascii="Arial" w:hAnsi="Arial" w:cs="Arial"/>
          <w:sz w:val="22"/>
          <w:szCs w:val="22"/>
          <w:lang w:val="en-GB"/>
        </w:rPr>
        <w:t>; and</w:t>
      </w:r>
    </w:p>
    <w:p w14:paraId="54AEFECB" w14:textId="47C3C8BB" w:rsidR="00862A04" w:rsidRPr="00477640" w:rsidRDefault="00611EBC"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be appropriately programmed, with the device response verified against a prescriptive target</w:t>
      </w:r>
      <w:r w:rsidR="004D25A9" w:rsidRPr="00477640">
        <w:rPr>
          <w:rFonts w:ascii="Arial" w:hAnsi="Arial" w:cs="Arial"/>
          <w:sz w:val="22"/>
          <w:szCs w:val="22"/>
          <w:lang w:val="en-GB"/>
        </w:rPr>
        <w:t>; and</w:t>
      </w:r>
    </w:p>
    <w:p w14:paraId="112F5FA3" w14:textId="12210D6F" w:rsidR="00862A04" w:rsidRPr="00477640" w:rsidRDefault="00611EBC"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be optimised according to the client’s needs and preferences</w:t>
      </w:r>
      <w:r w:rsidR="004D25A9" w:rsidRPr="00477640">
        <w:rPr>
          <w:rFonts w:ascii="Arial" w:hAnsi="Arial" w:cs="Arial"/>
          <w:sz w:val="22"/>
          <w:szCs w:val="22"/>
          <w:lang w:val="en-GB"/>
        </w:rPr>
        <w:t>; and</w:t>
      </w:r>
    </w:p>
    <w:p w14:paraId="072704B1" w14:textId="2B7CDED1" w:rsidR="00862A04" w:rsidRPr="00477640" w:rsidRDefault="00611EBC"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be checked for comfort</w:t>
      </w:r>
      <w:r w:rsidR="004D25A9" w:rsidRPr="00477640">
        <w:rPr>
          <w:rFonts w:ascii="Arial" w:hAnsi="Arial" w:cs="Arial"/>
          <w:sz w:val="22"/>
          <w:szCs w:val="22"/>
          <w:lang w:val="en-GB"/>
        </w:rPr>
        <w:t>; and</w:t>
      </w:r>
    </w:p>
    <w:p w14:paraId="3B70C342" w14:textId="154FA87A" w:rsidR="00862A04" w:rsidRPr="00477640" w:rsidRDefault="00611EBC"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be manageable by the client or their carer</w:t>
      </w:r>
      <w:r w:rsidR="004D25A9" w:rsidRPr="00477640">
        <w:rPr>
          <w:rFonts w:ascii="Arial" w:hAnsi="Arial" w:cs="Arial"/>
          <w:sz w:val="22"/>
          <w:szCs w:val="22"/>
          <w:lang w:val="en-GB"/>
        </w:rPr>
        <w:t>; and</w:t>
      </w:r>
    </w:p>
    <w:p w14:paraId="55E0756C" w14:textId="1DB2ADFB" w:rsidR="0033098D" w:rsidRPr="00477640" w:rsidRDefault="00611EBC" w:rsidP="0033098D">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include </w:t>
      </w:r>
      <w:r w:rsidR="002C1DB5" w:rsidRPr="00477640">
        <w:rPr>
          <w:rFonts w:ascii="Arial" w:hAnsi="Arial" w:cs="Arial"/>
          <w:sz w:val="22"/>
          <w:szCs w:val="22"/>
          <w:lang w:val="en-GB"/>
        </w:rPr>
        <w:t>initial</w:t>
      </w:r>
      <w:r w:rsidRPr="00477640">
        <w:rPr>
          <w:rFonts w:ascii="Arial" w:hAnsi="Arial" w:cs="Arial"/>
          <w:sz w:val="22"/>
          <w:szCs w:val="22"/>
          <w:lang w:val="en-GB"/>
        </w:rPr>
        <w:t xml:space="preserve"> supply of consumables, as per the Deed of Standing Offer clause 7, schedule 2.</w:t>
      </w:r>
    </w:p>
    <w:p w14:paraId="3BCD734E" w14:textId="77777777" w:rsidR="0033098D" w:rsidRPr="00477640" w:rsidRDefault="0033098D" w:rsidP="0033098D">
      <w:pPr>
        <w:pStyle w:val="NormalWeb"/>
        <w:shd w:val="clear" w:color="auto" w:fill="FFFFFF" w:themeFill="background1"/>
        <w:spacing w:before="0" w:beforeAutospacing="0" w:after="0" w:afterAutospacing="0"/>
        <w:rPr>
          <w:rFonts w:ascii="Arial" w:hAnsi="Arial" w:cs="Arial"/>
          <w:sz w:val="22"/>
          <w:szCs w:val="22"/>
          <w:lang w:val="en-GB"/>
        </w:rPr>
      </w:pPr>
    </w:p>
    <w:p w14:paraId="397FE89D" w14:textId="5DB15ABB" w:rsidR="0033098D" w:rsidRPr="00477640" w:rsidRDefault="0033098D" w:rsidP="0033098D">
      <w:pPr>
        <w:pStyle w:val="Heading2"/>
        <w:spacing w:line="240" w:lineRule="auto"/>
        <w:rPr>
          <w:rFonts w:ascii="Arial" w:hAnsi="Arial" w:cs="Arial"/>
          <w:b/>
          <w:bCs/>
          <w:color w:val="auto"/>
          <w:sz w:val="22"/>
          <w:szCs w:val="22"/>
        </w:rPr>
      </w:pPr>
      <w:bookmarkStart w:id="14" w:name="_Toc168482718"/>
      <w:proofErr w:type="gramStart"/>
      <w:r w:rsidRPr="00477640">
        <w:rPr>
          <w:rFonts w:ascii="Arial" w:hAnsi="Arial" w:cs="Arial"/>
          <w:b/>
          <w:bCs/>
          <w:color w:val="auto"/>
          <w:sz w:val="22"/>
          <w:szCs w:val="22"/>
        </w:rPr>
        <w:t xml:space="preserve">10  </w:t>
      </w:r>
      <w:r w:rsidR="00AF2E7B" w:rsidRPr="00477640">
        <w:rPr>
          <w:rFonts w:ascii="Arial" w:hAnsi="Arial" w:cs="Arial"/>
          <w:b/>
          <w:bCs/>
          <w:color w:val="auto"/>
          <w:sz w:val="22"/>
          <w:szCs w:val="22"/>
        </w:rPr>
        <w:t>Online</w:t>
      </w:r>
      <w:proofErr w:type="gramEnd"/>
      <w:r w:rsidR="00AF2E7B" w:rsidRPr="00477640">
        <w:rPr>
          <w:rFonts w:ascii="Arial" w:hAnsi="Arial" w:cs="Arial"/>
          <w:b/>
          <w:bCs/>
          <w:color w:val="auto"/>
          <w:sz w:val="22"/>
          <w:szCs w:val="22"/>
        </w:rPr>
        <w:t xml:space="preserve"> Device </w:t>
      </w:r>
      <w:r w:rsidR="009D0A08" w:rsidRPr="00477640">
        <w:rPr>
          <w:rFonts w:ascii="Arial" w:hAnsi="Arial" w:cs="Arial"/>
          <w:b/>
          <w:bCs/>
          <w:color w:val="auto"/>
          <w:sz w:val="22"/>
          <w:szCs w:val="22"/>
        </w:rPr>
        <w:t>s</w:t>
      </w:r>
      <w:r w:rsidR="00AF2E7B" w:rsidRPr="00477640">
        <w:rPr>
          <w:rFonts w:ascii="Arial" w:hAnsi="Arial" w:cs="Arial"/>
          <w:b/>
          <w:bCs/>
          <w:color w:val="auto"/>
          <w:sz w:val="22"/>
          <w:szCs w:val="22"/>
        </w:rPr>
        <w:t>ale requirements</w:t>
      </w:r>
      <w:bookmarkEnd w:id="14"/>
    </w:p>
    <w:p w14:paraId="2FB0A697" w14:textId="00ADC38C" w:rsidR="00AF2E7B" w:rsidRPr="00477640" w:rsidRDefault="3C91DBF0" w:rsidP="009C2E1C">
      <w:pPr>
        <w:pStyle w:val="ListParagraph"/>
        <w:numPr>
          <w:ilvl w:val="1"/>
          <w:numId w:val="14"/>
        </w:numPr>
        <w:rPr>
          <w:rFonts w:ascii="Arial" w:hAnsi="Arial" w:cs="Arial"/>
          <w:lang w:val="en-GB"/>
        </w:rPr>
      </w:pPr>
      <w:r w:rsidRPr="00477640">
        <w:rPr>
          <w:rFonts w:ascii="Arial" w:hAnsi="Arial" w:cs="Arial"/>
          <w:lang w:val="en-GB"/>
        </w:rPr>
        <w:t xml:space="preserve">Providers </w:t>
      </w:r>
      <w:r w:rsidR="00691E14" w:rsidRPr="00477640">
        <w:rPr>
          <w:rFonts w:ascii="Arial" w:hAnsi="Arial" w:cs="Arial"/>
          <w:lang w:val="en-GB"/>
        </w:rPr>
        <w:t>selling devices</w:t>
      </w:r>
      <w:r w:rsidR="00B47F6B" w:rsidRPr="00477640">
        <w:rPr>
          <w:rFonts w:ascii="Arial" w:hAnsi="Arial" w:cs="Arial"/>
          <w:lang w:val="en-GB"/>
        </w:rPr>
        <w:t xml:space="preserve"> online</w:t>
      </w:r>
      <w:r w:rsidR="00691E14" w:rsidRPr="00477640">
        <w:rPr>
          <w:rFonts w:ascii="Arial" w:hAnsi="Arial" w:cs="Arial"/>
          <w:lang w:val="en-GB"/>
        </w:rPr>
        <w:t>, must:</w:t>
      </w:r>
    </w:p>
    <w:p w14:paraId="4A15E7D8" w14:textId="71FE3BFF" w:rsidR="002C21E1" w:rsidRPr="00477640" w:rsidRDefault="00EA5D7A" w:rsidP="002C21E1">
      <w:pPr>
        <w:pStyle w:val="ListParagraph"/>
        <w:numPr>
          <w:ilvl w:val="2"/>
          <w:numId w:val="14"/>
        </w:numPr>
        <w:rPr>
          <w:rFonts w:ascii="Arial" w:hAnsi="Arial" w:cs="Arial"/>
          <w:lang w:val="en-GB"/>
        </w:rPr>
      </w:pPr>
      <w:r w:rsidRPr="00477640">
        <w:rPr>
          <w:rFonts w:ascii="Arial" w:hAnsi="Arial" w:cs="Arial"/>
          <w:lang w:val="en-GB"/>
        </w:rPr>
        <w:t>d</w:t>
      </w:r>
      <w:r w:rsidR="002C21E1" w:rsidRPr="00477640">
        <w:rPr>
          <w:rFonts w:ascii="Arial" w:hAnsi="Arial" w:cs="Arial"/>
          <w:lang w:val="en-GB"/>
        </w:rPr>
        <w:t xml:space="preserve">isplay information on website </w:t>
      </w:r>
      <w:r w:rsidR="167EEC0B" w:rsidRPr="00477640">
        <w:rPr>
          <w:rFonts w:ascii="Arial" w:hAnsi="Arial" w:cs="Arial"/>
          <w:lang w:val="en-GB"/>
        </w:rPr>
        <w:t>or app</w:t>
      </w:r>
      <w:r w:rsidR="002C21E1" w:rsidRPr="00477640">
        <w:rPr>
          <w:rFonts w:ascii="Arial" w:hAnsi="Arial" w:cs="Arial"/>
          <w:lang w:val="en-GB"/>
        </w:rPr>
        <w:t xml:space="preserve"> </w:t>
      </w:r>
      <w:r w:rsidR="00157F58" w:rsidRPr="00477640">
        <w:rPr>
          <w:rFonts w:ascii="Arial" w:hAnsi="Arial" w:cs="Arial"/>
          <w:lang w:val="en-GB"/>
        </w:rPr>
        <w:t>on the details of the</w:t>
      </w:r>
      <w:r w:rsidR="00CD28C7" w:rsidRPr="00477640">
        <w:rPr>
          <w:rFonts w:ascii="Arial" w:hAnsi="Arial" w:cs="Arial"/>
          <w:lang w:val="en-GB"/>
        </w:rPr>
        <w:t xml:space="preserve"> subsided</w:t>
      </w:r>
      <w:r w:rsidR="00157F58" w:rsidRPr="00477640">
        <w:rPr>
          <w:rFonts w:ascii="Arial" w:hAnsi="Arial" w:cs="Arial"/>
          <w:lang w:val="en-GB"/>
        </w:rPr>
        <w:t xml:space="preserve"> services that may be available to a person </w:t>
      </w:r>
      <w:r w:rsidR="00CD28C7" w:rsidRPr="00477640">
        <w:rPr>
          <w:rFonts w:ascii="Arial" w:hAnsi="Arial" w:cs="Arial"/>
          <w:lang w:val="en-GB"/>
        </w:rPr>
        <w:t>under the voucher system; and</w:t>
      </w:r>
    </w:p>
    <w:p w14:paraId="2FA00528" w14:textId="0F94E0A9" w:rsidR="00CD28C7" w:rsidRPr="00477640" w:rsidRDefault="078DF4E2" w:rsidP="002C21E1">
      <w:pPr>
        <w:pStyle w:val="ListParagraph"/>
        <w:numPr>
          <w:ilvl w:val="2"/>
          <w:numId w:val="14"/>
        </w:numPr>
        <w:rPr>
          <w:rFonts w:ascii="Arial" w:hAnsi="Arial" w:cs="Arial"/>
          <w:lang w:val="en-GB"/>
        </w:rPr>
      </w:pPr>
      <w:r w:rsidRPr="00477640">
        <w:rPr>
          <w:rFonts w:ascii="Arial" w:hAnsi="Arial" w:cs="Arial"/>
          <w:lang w:val="en-GB"/>
        </w:rPr>
        <w:lastRenderedPageBreak/>
        <w:t>include</w:t>
      </w:r>
      <w:r w:rsidR="00CD28C7" w:rsidRPr="00477640">
        <w:rPr>
          <w:rFonts w:ascii="Arial" w:hAnsi="Arial" w:cs="Arial"/>
          <w:lang w:val="en-GB"/>
        </w:rPr>
        <w:t xml:space="preserve"> </w:t>
      </w:r>
      <w:r w:rsidR="67EE545C" w:rsidRPr="00477640">
        <w:rPr>
          <w:rFonts w:ascii="Arial" w:hAnsi="Arial" w:cs="Arial"/>
          <w:lang w:val="en-GB"/>
        </w:rPr>
        <w:t>on th</w:t>
      </w:r>
      <w:r w:rsidR="5D3F6957" w:rsidRPr="00477640">
        <w:rPr>
          <w:rFonts w:ascii="Arial" w:hAnsi="Arial" w:cs="Arial"/>
          <w:lang w:val="en-GB"/>
        </w:rPr>
        <w:t>e</w:t>
      </w:r>
      <w:r w:rsidR="67EE545C" w:rsidRPr="00477640">
        <w:rPr>
          <w:rFonts w:ascii="Arial" w:hAnsi="Arial" w:cs="Arial"/>
          <w:lang w:val="en-GB"/>
        </w:rPr>
        <w:t xml:space="preserve"> website </w:t>
      </w:r>
      <w:r w:rsidR="7F4605E6" w:rsidRPr="00477640">
        <w:rPr>
          <w:rFonts w:ascii="Arial" w:hAnsi="Arial" w:cs="Arial"/>
          <w:lang w:val="en-GB"/>
        </w:rPr>
        <w:t>or app</w:t>
      </w:r>
      <w:r w:rsidR="00CD28C7" w:rsidRPr="00477640">
        <w:rPr>
          <w:rFonts w:ascii="Arial" w:hAnsi="Arial" w:cs="Arial"/>
          <w:lang w:val="en-GB"/>
        </w:rPr>
        <w:t xml:space="preserve"> a hyperlink </w:t>
      </w:r>
      <w:r w:rsidR="4310E785" w:rsidRPr="00477640">
        <w:rPr>
          <w:rFonts w:ascii="Arial" w:hAnsi="Arial" w:cs="Arial"/>
          <w:lang w:val="en-GB"/>
        </w:rPr>
        <w:t xml:space="preserve">directing clients </w:t>
      </w:r>
      <w:r w:rsidR="00CD28C7" w:rsidRPr="00477640">
        <w:rPr>
          <w:rFonts w:ascii="Arial" w:hAnsi="Arial" w:cs="Arial"/>
          <w:lang w:val="en-GB"/>
        </w:rPr>
        <w:t>to the eligibility webpage of the program; and</w:t>
      </w:r>
    </w:p>
    <w:p w14:paraId="67DEAD61" w14:textId="501B52DF" w:rsidR="00CD28C7" w:rsidRPr="00477640" w:rsidRDefault="05250013" w:rsidP="002C21E1">
      <w:pPr>
        <w:pStyle w:val="ListParagraph"/>
        <w:numPr>
          <w:ilvl w:val="2"/>
          <w:numId w:val="14"/>
        </w:numPr>
        <w:rPr>
          <w:rFonts w:ascii="Arial" w:hAnsi="Arial" w:cs="Arial"/>
          <w:lang w:val="en-GB"/>
        </w:rPr>
      </w:pPr>
      <w:r w:rsidRPr="00477640">
        <w:rPr>
          <w:rFonts w:ascii="Arial" w:hAnsi="Arial" w:cs="Arial"/>
          <w:lang w:val="en-GB"/>
        </w:rPr>
        <w:t xml:space="preserve">display </w:t>
      </w:r>
      <w:r w:rsidR="00CD28C7" w:rsidRPr="00477640">
        <w:rPr>
          <w:rFonts w:ascii="Arial" w:hAnsi="Arial" w:cs="Arial"/>
          <w:lang w:val="en-GB"/>
        </w:rPr>
        <w:t>the following information at the point of sale</w:t>
      </w:r>
      <w:r w:rsidR="5D931EE4" w:rsidRPr="00477640">
        <w:rPr>
          <w:rFonts w:ascii="Arial" w:hAnsi="Arial" w:cs="Arial"/>
          <w:lang w:val="en-GB"/>
        </w:rPr>
        <w:t xml:space="preserve"> of the website or app</w:t>
      </w:r>
      <w:r w:rsidR="008347F5" w:rsidRPr="00477640">
        <w:rPr>
          <w:rFonts w:ascii="Arial" w:hAnsi="Arial" w:cs="Arial"/>
          <w:lang w:val="en-GB"/>
        </w:rPr>
        <w:t>, “you may be eligible for subsided hearing device/s through the Hearing Services Program”; and</w:t>
      </w:r>
    </w:p>
    <w:p w14:paraId="75B33BD1" w14:textId="3C157988" w:rsidR="008347F5" w:rsidRPr="00477640" w:rsidRDefault="00EA5D7A" w:rsidP="002C21E1">
      <w:pPr>
        <w:pStyle w:val="ListParagraph"/>
        <w:numPr>
          <w:ilvl w:val="2"/>
          <w:numId w:val="14"/>
        </w:numPr>
        <w:rPr>
          <w:rFonts w:ascii="Arial" w:hAnsi="Arial" w:cs="Arial"/>
          <w:lang w:val="en-GB"/>
        </w:rPr>
      </w:pPr>
      <w:r w:rsidRPr="00477640">
        <w:rPr>
          <w:rFonts w:ascii="Arial" w:hAnsi="Arial" w:cs="Arial"/>
          <w:lang w:val="en-GB"/>
        </w:rPr>
        <w:t>be aware that clients may need to be reimbursed for device/s provided online</w:t>
      </w:r>
      <w:r w:rsidR="00B64BF2" w:rsidRPr="00477640">
        <w:rPr>
          <w:rFonts w:ascii="Arial" w:hAnsi="Arial" w:cs="Arial"/>
          <w:lang w:val="en-GB"/>
        </w:rPr>
        <w:t xml:space="preserve"> if the service is available through the voucher at the time of purchase.</w:t>
      </w:r>
    </w:p>
    <w:p w14:paraId="21E46A84" w14:textId="0F4105C4" w:rsidR="008036DD" w:rsidRPr="00477640" w:rsidRDefault="003E2012" w:rsidP="00862E0D">
      <w:pPr>
        <w:pStyle w:val="Heading2"/>
        <w:spacing w:line="240" w:lineRule="auto"/>
        <w:rPr>
          <w:rFonts w:ascii="Arial" w:hAnsi="Arial" w:cs="Arial"/>
          <w:b/>
          <w:bCs/>
          <w:color w:val="auto"/>
          <w:sz w:val="22"/>
          <w:szCs w:val="22"/>
        </w:rPr>
      </w:pPr>
      <w:bookmarkStart w:id="15" w:name="_Toc168482719"/>
      <w:proofErr w:type="gramStart"/>
      <w:r w:rsidRPr="00477640">
        <w:rPr>
          <w:rFonts w:ascii="Arial" w:hAnsi="Arial" w:cs="Arial"/>
          <w:b/>
          <w:bCs/>
          <w:color w:val="auto"/>
          <w:sz w:val="22"/>
          <w:szCs w:val="22"/>
        </w:rPr>
        <w:t>1</w:t>
      </w:r>
      <w:r w:rsidR="0033098D" w:rsidRPr="00477640">
        <w:rPr>
          <w:rFonts w:ascii="Arial" w:hAnsi="Arial" w:cs="Arial"/>
          <w:b/>
          <w:bCs/>
          <w:color w:val="auto"/>
          <w:sz w:val="22"/>
          <w:szCs w:val="22"/>
        </w:rPr>
        <w:t>1</w:t>
      </w:r>
      <w:r w:rsidRPr="00477640">
        <w:rPr>
          <w:rFonts w:ascii="Arial" w:hAnsi="Arial" w:cs="Arial"/>
          <w:b/>
          <w:bCs/>
          <w:color w:val="auto"/>
          <w:sz w:val="22"/>
          <w:szCs w:val="22"/>
        </w:rPr>
        <w:t xml:space="preserve">  Reserve</w:t>
      </w:r>
      <w:proofErr w:type="gramEnd"/>
      <w:r w:rsidRPr="00477640">
        <w:rPr>
          <w:rFonts w:ascii="Arial" w:hAnsi="Arial" w:cs="Arial"/>
          <w:b/>
          <w:bCs/>
          <w:color w:val="auto"/>
          <w:sz w:val="22"/>
          <w:szCs w:val="22"/>
        </w:rPr>
        <w:t xml:space="preserve"> Gain </w:t>
      </w:r>
      <w:r w:rsidR="008D2F00" w:rsidRPr="00477640">
        <w:rPr>
          <w:rFonts w:ascii="Arial" w:hAnsi="Arial" w:cs="Arial"/>
          <w:b/>
          <w:bCs/>
          <w:color w:val="auto"/>
          <w:sz w:val="22"/>
          <w:szCs w:val="22"/>
        </w:rPr>
        <w:t>r</w:t>
      </w:r>
      <w:r w:rsidRPr="00477640">
        <w:rPr>
          <w:rFonts w:ascii="Arial" w:hAnsi="Arial" w:cs="Arial"/>
          <w:b/>
          <w:bCs/>
          <w:color w:val="auto"/>
          <w:sz w:val="22"/>
          <w:szCs w:val="22"/>
        </w:rPr>
        <w:t>equirements</w:t>
      </w:r>
      <w:bookmarkEnd w:id="15"/>
    </w:p>
    <w:p w14:paraId="5B51DF00" w14:textId="07B34057" w:rsidR="009132E1" w:rsidRPr="00477640" w:rsidRDefault="009132E1" w:rsidP="00674A8E">
      <w:pPr>
        <w:pStyle w:val="ListParagraph"/>
        <w:numPr>
          <w:ilvl w:val="0"/>
          <w:numId w:val="73"/>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lang w:val="en-GB"/>
        </w:rPr>
        <w:t xml:space="preserve">Devices fitted to clients must have sufficient reserve gain to allow for normal deterioration of hearing levels and conductive hearing loss over </w:t>
      </w:r>
      <w:r w:rsidR="00397B45" w:rsidRPr="00477640">
        <w:rPr>
          <w:rFonts w:ascii="Arial" w:hAnsi="Arial" w:cs="Arial"/>
          <w:lang w:val="en-GB"/>
        </w:rPr>
        <w:t>5 years</w:t>
      </w:r>
      <w:r w:rsidR="00397B45" w:rsidRPr="00477640" w:rsidDel="00397B45">
        <w:rPr>
          <w:rFonts w:ascii="Arial" w:hAnsi="Arial" w:cs="Arial"/>
          <w:lang w:val="en-GB"/>
        </w:rPr>
        <w:t xml:space="preserve"> </w:t>
      </w:r>
      <w:r w:rsidRPr="00477640">
        <w:rPr>
          <w:rFonts w:ascii="Arial" w:hAnsi="Arial" w:cs="Arial"/>
          <w:lang w:val="en-GB"/>
        </w:rPr>
        <w:t>(headroom of 10dB or more across 500Hz to 4000Hz), unless the client meets one of the exception criteri</w:t>
      </w:r>
      <w:r w:rsidR="008036DD" w:rsidRPr="00477640">
        <w:rPr>
          <w:rFonts w:ascii="Arial" w:hAnsi="Arial" w:cs="Arial"/>
          <w:lang w:val="en-GB"/>
        </w:rPr>
        <w:t>a</w:t>
      </w:r>
      <w:r w:rsidRPr="00477640">
        <w:rPr>
          <w:rFonts w:ascii="Arial" w:hAnsi="Arial" w:cs="Arial"/>
          <w:lang w:val="en-GB"/>
        </w:rPr>
        <w:t>:</w:t>
      </w:r>
    </w:p>
    <w:p w14:paraId="26FD28F5" w14:textId="5DF14F67" w:rsidR="00222BA8" w:rsidRPr="00477640" w:rsidRDefault="009132E1" w:rsidP="00674A8E">
      <w:pPr>
        <w:pStyle w:val="NormalWeb"/>
        <w:numPr>
          <w:ilvl w:val="0"/>
          <w:numId w:val="74"/>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fluctuating hearing loss</w:t>
      </w:r>
      <w:r w:rsidR="004D25A9" w:rsidRPr="00477640">
        <w:rPr>
          <w:rFonts w:ascii="Arial" w:hAnsi="Arial" w:cs="Arial"/>
          <w:sz w:val="22"/>
          <w:szCs w:val="22"/>
          <w:lang w:val="en-GB"/>
        </w:rPr>
        <w:t>; or</w:t>
      </w:r>
    </w:p>
    <w:p w14:paraId="36174776" w14:textId="77777777" w:rsidR="00930C8E" w:rsidRPr="00477640" w:rsidRDefault="00DF5E99" w:rsidP="00674A8E">
      <w:pPr>
        <w:pStyle w:val="NormalWeb"/>
        <w:numPr>
          <w:ilvl w:val="0"/>
          <w:numId w:val="74"/>
        </w:numPr>
        <w:shd w:val="clear" w:color="auto" w:fill="FFFFFF" w:themeFill="background1"/>
        <w:spacing w:before="0" w:beforeAutospacing="0" w:after="0" w:afterAutospacing="0"/>
        <w:ind w:left="1077" w:hanging="357"/>
        <w:rPr>
          <w:rFonts w:ascii="Arial" w:hAnsi="Arial" w:cs="Arial"/>
          <w:sz w:val="22"/>
          <w:szCs w:val="22"/>
        </w:rPr>
      </w:pPr>
      <w:r w:rsidRPr="00477640">
        <w:rPr>
          <w:rFonts w:ascii="Arial" w:eastAsiaTheme="minorEastAsia" w:hAnsi="Arial" w:cs="Arial"/>
          <w:sz w:val="22"/>
          <w:szCs w:val="22"/>
          <w:lang w:val="en-GB" w:eastAsia="en-US"/>
        </w:rPr>
        <w:t xml:space="preserve">profound hearing loss where the strongest devices cannot achieve sufficient headroom. </w:t>
      </w:r>
    </w:p>
    <w:p w14:paraId="190CF574" w14:textId="07FE0909" w:rsidR="009D6D85" w:rsidRPr="00477640" w:rsidRDefault="009132E1" w:rsidP="00674A8E">
      <w:pPr>
        <w:pStyle w:val="ListParagraph"/>
        <w:numPr>
          <w:ilvl w:val="0"/>
          <w:numId w:val="73"/>
        </w:numPr>
        <w:tabs>
          <w:tab w:val="left" w:pos="-1080"/>
          <w:tab w:val="left" w:pos="-720"/>
          <w:tab w:val="left" w:pos="0"/>
          <w:tab w:val="left" w:pos="1440"/>
          <w:tab w:val="left" w:pos="2880"/>
        </w:tabs>
        <w:spacing w:line="240" w:lineRule="auto"/>
        <w:ind w:left="714" w:hanging="357"/>
        <w:rPr>
          <w:rFonts w:ascii="Arial" w:hAnsi="Arial" w:cs="Arial"/>
          <w:lang w:val="en-GB"/>
        </w:rPr>
      </w:pPr>
      <w:r w:rsidRPr="00477640">
        <w:rPr>
          <w:rFonts w:ascii="Arial" w:hAnsi="Arial" w:cs="Arial"/>
          <w:lang w:val="en-GB"/>
        </w:rPr>
        <w:t>If a device does not have sufficient reserve gain and the client does not meet the exception criteria</w:t>
      </w:r>
      <w:r w:rsidR="00571650" w:rsidRPr="00477640">
        <w:rPr>
          <w:rFonts w:ascii="Arial" w:hAnsi="Arial" w:cs="Arial"/>
          <w:lang w:val="en-GB"/>
        </w:rPr>
        <w:t>,</w:t>
      </w:r>
      <w:r w:rsidRPr="00477640">
        <w:rPr>
          <w:rFonts w:ascii="Arial" w:hAnsi="Arial" w:cs="Arial"/>
          <w:lang w:val="en-GB"/>
        </w:rPr>
        <w:t xml:space="preserve"> the device that offers the </w:t>
      </w:r>
      <w:r w:rsidR="002068A2" w:rsidRPr="00477640">
        <w:rPr>
          <w:rFonts w:ascii="Arial" w:hAnsi="Arial" w:cs="Arial"/>
          <w:lang w:val="en-GB"/>
        </w:rPr>
        <w:t>client</w:t>
      </w:r>
      <w:r w:rsidRPr="00477640">
        <w:rPr>
          <w:rFonts w:ascii="Arial" w:hAnsi="Arial" w:cs="Arial"/>
          <w:lang w:val="en-GB"/>
        </w:rPr>
        <w:t xml:space="preserve"> the best outcome and most flexibility </w:t>
      </w:r>
      <w:r w:rsidR="00897760" w:rsidRPr="00477640">
        <w:rPr>
          <w:rFonts w:ascii="Arial" w:hAnsi="Arial" w:cs="Arial"/>
          <w:lang w:val="en-GB"/>
        </w:rPr>
        <w:t xml:space="preserve">must be </w:t>
      </w:r>
      <w:r w:rsidR="00571650" w:rsidRPr="00477640">
        <w:rPr>
          <w:rFonts w:ascii="Arial" w:hAnsi="Arial" w:cs="Arial"/>
          <w:lang w:val="en-GB"/>
        </w:rPr>
        <w:t>fitted,</w:t>
      </w:r>
      <w:r w:rsidR="00897760" w:rsidRPr="00477640">
        <w:rPr>
          <w:rFonts w:ascii="Arial" w:hAnsi="Arial" w:cs="Arial"/>
          <w:lang w:val="en-GB"/>
        </w:rPr>
        <w:t xml:space="preserve"> </w:t>
      </w:r>
      <w:r w:rsidRPr="00477640">
        <w:rPr>
          <w:rFonts w:ascii="Arial" w:hAnsi="Arial" w:cs="Arial"/>
          <w:lang w:val="en-GB"/>
        </w:rPr>
        <w:t>and justification</w:t>
      </w:r>
      <w:r w:rsidR="00897760" w:rsidRPr="00477640">
        <w:rPr>
          <w:rFonts w:ascii="Arial" w:hAnsi="Arial" w:cs="Arial"/>
          <w:lang w:val="en-GB"/>
        </w:rPr>
        <w:t xml:space="preserve"> provided</w:t>
      </w:r>
      <w:r w:rsidRPr="00477640">
        <w:rPr>
          <w:rFonts w:ascii="Arial" w:hAnsi="Arial" w:cs="Arial"/>
          <w:lang w:val="en-GB"/>
        </w:rPr>
        <w:t xml:space="preserve"> on the client record. </w:t>
      </w:r>
    </w:p>
    <w:p w14:paraId="38BF9D2F" w14:textId="14EA4420" w:rsidR="003D2990" w:rsidRPr="00477640" w:rsidRDefault="003D2990">
      <w:pPr>
        <w:pStyle w:val="Heading2"/>
        <w:spacing w:line="240" w:lineRule="auto"/>
        <w:rPr>
          <w:rFonts w:ascii="Arial" w:hAnsi="Arial" w:cs="Arial"/>
          <w:b/>
          <w:bCs/>
          <w:color w:val="auto"/>
          <w:sz w:val="22"/>
          <w:szCs w:val="22"/>
          <w:lang w:val="en-GB"/>
        </w:rPr>
      </w:pPr>
      <w:bookmarkStart w:id="16" w:name="_Toc168482720"/>
      <w:proofErr w:type="gramStart"/>
      <w:r w:rsidRPr="00477640">
        <w:rPr>
          <w:rFonts w:ascii="Arial" w:hAnsi="Arial" w:cs="Arial"/>
          <w:b/>
          <w:bCs/>
          <w:color w:val="auto"/>
          <w:sz w:val="22"/>
          <w:szCs w:val="22"/>
          <w:lang w:val="en-GB"/>
        </w:rPr>
        <w:t>1</w:t>
      </w:r>
      <w:r w:rsidR="0033098D" w:rsidRPr="00477640">
        <w:rPr>
          <w:rFonts w:ascii="Arial" w:hAnsi="Arial" w:cs="Arial"/>
          <w:b/>
          <w:bCs/>
          <w:color w:val="auto"/>
          <w:sz w:val="22"/>
          <w:szCs w:val="22"/>
          <w:lang w:val="en-GB"/>
        </w:rPr>
        <w:t>2</w:t>
      </w:r>
      <w:r w:rsidRPr="00477640">
        <w:rPr>
          <w:rFonts w:ascii="Arial" w:hAnsi="Arial" w:cs="Arial"/>
          <w:b/>
          <w:bCs/>
          <w:color w:val="auto"/>
          <w:sz w:val="22"/>
          <w:szCs w:val="22"/>
          <w:lang w:val="en-GB"/>
        </w:rPr>
        <w:t xml:space="preserve">  Device</w:t>
      </w:r>
      <w:proofErr w:type="gramEnd"/>
      <w:r w:rsidRPr="00477640">
        <w:rPr>
          <w:rFonts w:ascii="Arial" w:hAnsi="Arial" w:cs="Arial"/>
          <w:b/>
          <w:bCs/>
          <w:color w:val="auto"/>
          <w:sz w:val="22"/>
          <w:szCs w:val="22"/>
          <w:lang w:val="en-GB"/>
        </w:rPr>
        <w:t xml:space="preserve"> Pricing</w:t>
      </w:r>
      <w:r w:rsidR="00733FB9" w:rsidRPr="00477640">
        <w:rPr>
          <w:rFonts w:ascii="Arial" w:hAnsi="Arial" w:cs="Arial"/>
          <w:b/>
          <w:bCs/>
          <w:color w:val="auto"/>
          <w:sz w:val="22"/>
          <w:szCs w:val="22"/>
          <w:lang w:val="en-GB"/>
        </w:rPr>
        <w:t xml:space="preserve"> requirements</w:t>
      </w:r>
      <w:bookmarkEnd w:id="16"/>
    </w:p>
    <w:p w14:paraId="29FDE0BA" w14:textId="77777777" w:rsidR="003D2990" w:rsidRPr="00477640" w:rsidRDefault="003D2990" w:rsidP="00674A8E">
      <w:pPr>
        <w:pStyle w:val="ListParagraph"/>
        <w:numPr>
          <w:ilvl w:val="0"/>
          <w:numId w:val="16"/>
        </w:numPr>
        <w:spacing w:line="240" w:lineRule="auto"/>
        <w:rPr>
          <w:rFonts w:ascii="Arial" w:hAnsi="Arial" w:cs="Arial"/>
        </w:rPr>
      </w:pPr>
      <w:r w:rsidRPr="00477640">
        <w:rPr>
          <w:rFonts w:ascii="Arial" w:hAnsi="Arial" w:cs="Arial"/>
          <w:lang w:val="en-GB"/>
        </w:rPr>
        <w:t xml:space="preserve">The device prices payable are those specified in the Schedule of Fees current at the </w:t>
      </w:r>
      <w:r w:rsidRPr="00477640">
        <w:rPr>
          <w:rFonts w:ascii="Arial" w:hAnsi="Arial" w:cs="Arial"/>
        </w:rPr>
        <w:t>date of fitting.</w:t>
      </w:r>
    </w:p>
    <w:p w14:paraId="0BA31272" w14:textId="77777777" w:rsidR="003D2990" w:rsidRPr="00477640" w:rsidRDefault="003D2990" w:rsidP="00674A8E">
      <w:pPr>
        <w:pStyle w:val="ListParagraph"/>
        <w:numPr>
          <w:ilvl w:val="0"/>
          <w:numId w:val="16"/>
        </w:numPr>
        <w:spacing w:line="240" w:lineRule="auto"/>
        <w:rPr>
          <w:rFonts w:ascii="Arial" w:hAnsi="Arial" w:cs="Arial"/>
          <w:lang w:val="en-GB"/>
        </w:rPr>
      </w:pPr>
      <w:r w:rsidRPr="00477640">
        <w:rPr>
          <w:rFonts w:ascii="Arial" w:hAnsi="Arial" w:cs="Arial"/>
        </w:rPr>
        <w:t xml:space="preserve">For non-standard device prices refer to </w:t>
      </w:r>
      <w:r w:rsidRPr="00477640">
        <w:rPr>
          <w:rFonts w:ascii="Arial" w:hAnsi="Arial" w:cs="Arial"/>
          <w:lang w:val="en-GB"/>
        </w:rPr>
        <w:t xml:space="preserve">the Fully Subsidised Device Schedule for individual device pricing. </w:t>
      </w:r>
      <w:r w:rsidRPr="00477640">
        <w:rPr>
          <w:rFonts w:ascii="Arial" w:hAnsi="Arial" w:cs="Arial"/>
        </w:rPr>
        <w:t>The device prices can be found on the Hearing Services Online Portal.</w:t>
      </w:r>
    </w:p>
    <w:p w14:paraId="0A074ED9" w14:textId="77777777" w:rsidR="003D2990" w:rsidRPr="00477640" w:rsidRDefault="003D2990" w:rsidP="00674A8E">
      <w:pPr>
        <w:pStyle w:val="ListParagraph"/>
        <w:numPr>
          <w:ilvl w:val="0"/>
          <w:numId w:val="16"/>
        </w:numPr>
        <w:spacing w:line="240" w:lineRule="auto"/>
        <w:rPr>
          <w:rFonts w:ascii="Arial" w:hAnsi="Arial" w:cs="Arial"/>
          <w:lang w:val="en-GB"/>
        </w:rPr>
      </w:pPr>
      <w:r w:rsidRPr="00477640">
        <w:rPr>
          <w:rFonts w:ascii="Arial" w:hAnsi="Arial" w:cs="Arial"/>
        </w:rPr>
        <w:t xml:space="preserve">An additional dispensing fee is paid for BTE hearing devices in category 1 and 2 as listed </w:t>
      </w:r>
      <w:r w:rsidRPr="00477640">
        <w:rPr>
          <w:rFonts w:ascii="Arial" w:hAnsi="Arial" w:cs="Arial"/>
          <w:bCs/>
          <w:lang w:val="en-GB"/>
        </w:rPr>
        <w:t xml:space="preserve">in the Schedule of Fees for item numbers 630, 631, 640, 641, 650, 651, 660, 661, 760, 761, 770, 771, 820, 821, 830, 831, 840, 850 and 960. </w:t>
      </w:r>
    </w:p>
    <w:p w14:paraId="3BB4CA25" w14:textId="25747AE6" w:rsidR="009132E1" w:rsidRPr="00477640" w:rsidRDefault="003D2990" w:rsidP="00674A8E">
      <w:pPr>
        <w:pStyle w:val="ListParagraph"/>
        <w:numPr>
          <w:ilvl w:val="0"/>
          <w:numId w:val="16"/>
        </w:numPr>
        <w:spacing w:line="240" w:lineRule="auto"/>
        <w:rPr>
          <w:rFonts w:ascii="Arial" w:hAnsi="Arial" w:cs="Arial"/>
        </w:rPr>
      </w:pPr>
      <w:r w:rsidRPr="00477640">
        <w:rPr>
          <w:rFonts w:ascii="Arial" w:hAnsi="Arial" w:cs="Arial"/>
        </w:rPr>
        <w:t>For CROS fittings and BiCROS fittings, the dispensing fee is only paid for the BTE device fitted to the other ear.</w:t>
      </w:r>
    </w:p>
    <w:p w14:paraId="7B054BE2" w14:textId="28F3C9DD" w:rsidR="009132E1" w:rsidRPr="00477640" w:rsidRDefault="00897760" w:rsidP="00862E0D">
      <w:pPr>
        <w:pStyle w:val="Heading2"/>
        <w:spacing w:line="240" w:lineRule="auto"/>
        <w:rPr>
          <w:rFonts w:ascii="Arial" w:hAnsi="Arial" w:cs="Arial"/>
          <w:b/>
          <w:bCs/>
          <w:color w:val="auto"/>
          <w:sz w:val="22"/>
          <w:szCs w:val="22"/>
          <w:lang w:val="en-GB"/>
        </w:rPr>
      </w:pPr>
      <w:bookmarkStart w:id="17" w:name="_Toc168482721"/>
      <w:proofErr w:type="gramStart"/>
      <w:r w:rsidRPr="00477640">
        <w:rPr>
          <w:rFonts w:ascii="Arial" w:hAnsi="Arial" w:cs="Arial"/>
          <w:b/>
          <w:bCs/>
          <w:color w:val="auto"/>
          <w:sz w:val="22"/>
          <w:szCs w:val="22"/>
          <w:lang w:val="en-GB"/>
        </w:rPr>
        <w:t>1</w:t>
      </w:r>
      <w:r w:rsidR="0033098D" w:rsidRPr="00477640">
        <w:rPr>
          <w:rFonts w:ascii="Arial" w:hAnsi="Arial" w:cs="Arial"/>
          <w:b/>
          <w:bCs/>
          <w:color w:val="auto"/>
          <w:sz w:val="22"/>
          <w:szCs w:val="22"/>
          <w:lang w:val="en-GB"/>
        </w:rPr>
        <w:t>3</w:t>
      </w:r>
      <w:r w:rsidRPr="00477640">
        <w:rPr>
          <w:rFonts w:ascii="Arial" w:hAnsi="Arial" w:cs="Arial"/>
          <w:b/>
          <w:bCs/>
          <w:color w:val="auto"/>
          <w:sz w:val="22"/>
          <w:szCs w:val="22"/>
          <w:lang w:val="en-GB"/>
        </w:rPr>
        <w:t xml:space="preserve">  </w:t>
      </w:r>
      <w:r w:rsidR="009132E1" w:rsidRPr="00477640">
        <w:rPr>
          <w:rFonts w:ascii="Arial" w:hAnsi="Arial" w:cs="Arial"/>
          <w:b/>
          <w:bCs/>
          <w:color w:val="auto"/>
          <w:sz w:val="22"/>
          <w:szCs w:val="22"/>
          <w:lang w:val="en-GB"/>
        </w:rPr>
        <w:t>Client</w:t>
      </w:r>
      <w:proofErr w:type="gramEnd"/>
      <w:r w:rsidR="009132E1" w:rsidRPr="00477640">
        <w:rPr>
          <w:rFonts w:ascii="Arial" w:hAnsi="Arial" w:cs="Arial"/>
          <w:b/>
          <w:bCs/>
          <w:color w:val="auto"/>
          <w:sz w:val="22"/>
          <w:szCs w:val="22"/>
          <w:lang w:val="en-GB"/>
        </w:rPr>
        <w:t xml:space="preserve"> Cost requirements</w:t>
      </w:r>
      <w:bookmarkEnd w:id="17"/>
      <w:r w:rsidR="009132E1" w:rsidRPr="00477640">
        <w:rPr>
          <w:rFonts w:ascii="Arial" w:hAnsi="Arial" w:cs="Arial"/>
          <w:b/>
          <w:bCs/>
          <w:color w:val="auto"/>
          <w:sz w:val="22"/>
          <w:szCs w:val="22"/>
          <w:lang w:val="en-GB"/>
        </w:rPr>
        <w:t xml:space="preserve"> </w:t>
      </w:r>
    </w:p>
    <w:p w14:paraId="02D23D1F" w14:textId="24562B15" w:rsidR="009E14EB" w:rsidRPr="00477640" w:rsidRDefault="009E14EB" w:rsidP="00674A8E">
      <w:pPr>
        <w:pStyle w:val="ListParagraph"/>
        <w:numPr>
          <w:ilvl w:val="0"/>
          <w:numId w:val="69"/>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rPr>
        <w:t>The client may be charged the specified maintenance Co-payment listed in the Schedule of Fees</w:t>
      </w:r>
      <w:r w:rsidR="00881CCA" w:rsidRPr="00477640">
        <w:rPr>
          <w:rFonts w:ascii="Arial" w:hAnsi="Arial" w:cs="Arial"/>
        </w:rPr>
        <w:t>.</w:t>
      </w:r>
    </w:p>
    <w:p w14:paraId="19E33BF8" w14:textId="56DD4CA5" w:rsidR="00897760" w:rsidRPr="00477640" w:rsidRDefault="00897760" w:rsidP="00674A8E">
      <w:pPr>
        <w:pStyle w:val="ListParagraph"/>
        <w:numPr>
          <w:ilvl w:val="0"/>
          <w:numId w:val="69"/>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rPr>
        <w:t>For f</w:t>
      </w:r>
      <w:r w:rsidR="009132E1" w:rsidRPr="00477640">
        <w:rPr>
          <w:rFonts w:ascii="Arial" w:hAnsi="Arial" w:cs="Arial"/>
        </w:rPr>
        <w:t>ully subsidised devices</w:t>
      </w:r>
      <w:r w:rsidRPr="00477640">
        <w:rPr>
          <w:rFonts w:ascii="Arial" w:hAnsi="Arial" w:cs="Arial"/>
        </w:rPr>
        <w:t xml:space="preserve"> t</w:t>
      </w:r>
      <w:r w:rsidR="009132E1" w:rsidRPr="00477640">
        <w:rPr>
          <w:rFonts w:ascii="Arial" w:hAnsi="Arial" w:cs="Arial"/>
        </w:rPr>
        <w:t xml:space="preserve">here will be no cost to the client other than </w:t>
      </w:r>
      <w:r w:rsidR="00400B54" w:rsidRPr="00477640">
        <w:rPr>
          <w:rFonts w:ascii="Arial" w:hAnsi="Arial" w:cs="Arial"/>
        </w:rPr>
        <w:t xml:space="preserve">the </w:t>
      </w:r>
      <w:r w:rsidR="00626034" w:rsidRPr="00477640">
        <w:rPr>
          <w:rFonts w:ascii="Arial" w:hAnsi="Arial" w:cs="Arial"/>
        </w:rPr>
        <w:t>maintenance</w:t>
      </w:r>
      <w:r w:rsidR="009132E1" w:rsidRPr="00477640">
        <w:rPr>
          <w:rFonts w:ascii="Arial" w:hAnsi="Arial" w:cs="Arial"/>
        </w:rPr>
        <w:t xml:space="preserve"> Co-payment where applicable.</w:t>
      </w:r>
    </w:p>
    <w:p w14:paraId="2A6E7098" w14:textId="0699046D" w:rsidR="00897760" w:rsidRPr="00477640" w:rsidRDefault="00897760" w:rsidP="00674A8E">
      <w:pPr>
        <w:pStyle w:val="ListParagraph"/>
        <w:numPr>
          <w:ilvl w:val="0"/>
          <w:numId w:val="69"/>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rPr>
        <w:t>For partially subsidised devices</w:t>
      </w:r>
      <w:r w:rsidR="003B4CCF" w:rsidRPr="00477640">
        <w:rPr>
          <w:rFonts w:ascii="Arial" w:hAnsi="Arial" w:cs="Arial"/>
        </w:rPr>
        <w:t>, providers may</w:t>
      </w:r>
      <w:r w:rsidRPr="00477640">
        <w:rPr>
          <w:rFonts w:ascii="Arial" w:hAnsi="Arial" w:cs="Arial"/>
        </w:rPr>
        <w:t>:</w:t>
      </w:r>
    </w:p>
    <w:p w14:paraId="40E7723B" w14:textId="5FF92F23" w:rsidR="00897760" w:rsidRPr="00477640" w:rsidRDefault="009132E1" w:rsidP="00674A8E">
      <w:pPr>
        <w:pStyle w:val="NormalWeb"/>
        <w:numPr>
          <w:ilvl w:val="0"/>
          <w:numId w:val="70"/>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charge client</w:t>
      </w:r>
      <w:r w:rsidR="00400B54" w:rsidRPr="00477640">
        <w:rPr>
          <w:rFonts w:ascii="Arial" w:hAnsi="Arial" w:cs="Arial"/>
          <w:sz w:val="22"/>
          <w:szCs w:val="22"/>
          <w:lang w:val="en-GB"/>
        </w:rPr>
        <w:t>s</w:t>
      </w:r>
      <w:r w:rsidRPr="00477640">
        <w:rPr>
          <w:rFonts w:ascii="Arial" w:hAnsi="Arial" w:cs="Arial"/>
          <w:sz w:val="22"/>
          <w:szCs w:val="22"/>
          <w:lang w:val="en-GB"/>
        </w:rPr>
        <w:t xml:space="preserve"> the difference between the government device subsidy and the device cost </w:t>
      </w:r>
      <w:r w:rsidR="008520C0" w:rsidRPr="00477640">
        <w:rPr>
          <w:rFonts w:ascii="Arial" w:hAnsi="Arial" w:cs="Arial"/>
          <w:sz w:val="22"/>
          <w:szCs w:val="22"/>
          <w:lang w:val="en-GB"/>
        </w:rPr>
        <w:t>(</w:t>
      </w:r>
      <w:r w:rsidRPr="00477640">
        <w:rPr>
          <w:rFonts w:ascii="Arial" w:hAnsi="Arial" w:cs="Arial"/>
          <w:sz w:val="22"/>
          <w:szCs w:val="22"/>
          <w:lang w:val="en-GB"/>
        </w:rPr>
        <w:t>as per the quote</w:t>
      </w:r>
      <w:proofErr w:type="gramStart"/>
      <w:r w:rsidR="008520C0" w:rsidRPr="00477640">
        <w:rPr>
          <w:rFonts w:ascii="Arial" w:hAnsi="Arial" w:cs="Arial"/>
          <w:sz w:val="22"/>
          <w:szCs w:val="22"/>
          <w:lang w:val="en-GB"/>
        </w:rPr>
        <w:t>);</w:t>
      </w:r>
      <w:proofErr w:type="gramEnd"/>
    </w:p>
    <w:p w14:paraId="7CD0BC2D" w14:textId="03B73F2F" w:rsidR="00897760" w:rsidRPr="00477640" w:rsidRDefault="009132E1" w:rsidP="00674A8E">
      <w:pPr>
        <w:pStyle w:val="NormalWeb"/>
        <w:numPr>
          <w:ilvl w:val="0"/>
          <w:numId w:val="70"/>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 xml:space="preserve">negotiate a </w:t>
      </w:r>
      <w:r w:rsidR="002068A2" w:rsidRPr="00477640">
        <w:rPr>
          <w:rFonts w:ascii="Arial" w:hAnsi="Arial" w:cs="Arial"/>
          <w:sz w:val="22"/>
          <w:szCs w:val="22"/>
          <w:lang w:val="en-GB"/>
        </w:rPr>
        <w:t>Maintenance Agreement</w:t>
      </w:r>
      <w:r w:rsidRPr="00477640">
        <w:rPr>
          <w:rFonts w:ascii="Arial" w:hAnsi="Arial" w:cs="Arial"/>
          <w:sz w:val="22"/>
          <w:szCs w:val="22"/>
          <w:lang w:val="en-GB"/>
        </w:rPr>
        <w:t xml:space="preserve"> </w:t>
      </w:r>
      <w:r w:rsidR="003B4CCF" w:rsidRPr="00477640">
        <w:rPr>
          <w:rFonts w:ascii="Arial" w:hAnsi="Arial" w:cs="Arial"/>
          <w:sz w:val="22"/>
          <w:szCs w:val="22"/>
          <w:lang w:val="en-GB"/>
        </w:rPr>
        <w:t xml:space="preserve">co-payment </w:t>
      </w:r>
      <w:r w:rsidRPr="00477640">
        <w:rPr>
          <w:rFonts w:ascii="Arial" w:hAnsi="Arial" w:cs="Arial"/>
          <w:sz w:val="22"/>
          <w:szCs w:val="22"/>
          <w:lang w:val="en-GB"/>
        </w:rPr>
        <w:t>amount with the client (as per the quote</w:t>
      </w:r>
      <w:proofErr w:type="gramStart"/>
      <w:r w:rsidRPr="00477640">
        <w:rPr>
          <w:rFonts w:ascii="Arial" w:hAnsi="Arial" w:cs="Arial"/>
          <w:sz w:val="22"/>
          <w:szCs w:val="22"/>
          <w:lang w:val="en-GB"/>
        </w:rPr>
        <w:t>)</w:t>
      </w:r>
      <w:r w:rsidR="00A17D23" w:rsidRPr="00477640">
        <w:rPr>
          <w:rFonts w:ascii="Arial" w:hAnsi="Arial" w:cs="Arial"/>
          <w:sz w:val="22"/>
          <w:szCs w:val="22"/>
          <w:lang w:val="en-GB"/>
        </w:rPr>
        <w:t>;</w:t>
      </w:r>
      <w:proofErr w:type="gramEnd"/>
    </w:p>
    <w:p w14:paraId="367E2A98" w14:textId="4C5D8E99" w:rsidR="001C0649" w:rsidRPr="00477640" w:rsidRDefault="003B4CCF" w:rsidP="00674A8E">
      <w:pPr>
        <w:pStyle w:val="NormalWeb"/>
        <w:numPr>
          <w:ilvl w:val="0"/>
          <w:numId w:val="70"/>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charge</w:t>
      </w:r>
      <w:r w:rsidR="009132E1" w:rsidRPr="00477640">
        <w:rPr>
          <w:rFonts w:ascii="Arial" w:hAnsi="Arial" w:cs="Arial"/>
          <w:sz w:val="22"/>
          <w:szCs w:val="22"/>
          <w:lang w:val="en-GB"/>
        </w:rPr>
        <w:t xml:space="preserve"> additional repair costs </w:t>
      </w:r>
      <w:r w:rsidRPr="00477640">
        <w:rPr>
          <w:rFonts w:ascii="Arial" w:hAnsi="Arial" w:cs="Arial"/>
          <w:sz w:val="22"/>
          <w:szCs w:val="22"/>
          <w:lang w:val="en-GB"/>
        </w:rPr>
        <w:t>(as per</w:t>
      </w:r>
      <w:r w:rsidR="009132E1" w:rsidRPr="00477640">
        <w:rPr>
          <w:rFonts w:ascii="Arial" w:hAnsi="Arial" w:cs="Arial"/>
          <w:sz w:val="22"/>
          <w:szCs w:val="22"/>
          <w:lang w:val="en-GB"/>
        </w:rPr>
        <w:t xml:space="preserve"> the quote</w:t>
      </w:r>
      <w:proofErr w:type="gramStart"/>
      <w:r w:rsidRPr="00477640">
        <w:rPr>
          <w:rFonts w:ascii="Arial" w:hAnsi="Arial" w:cs="Arial"/>
          <w:sz w:val="22"/>
          <w:szCs w:val="22"/>
          <w:lang w:val="en-GB"/>
        </w:rPr>
        <w:t>)</w:t>
      </w:r>
      <w:r w:rsidR="008520C0" w:rsidRPr="00477640">
        <w:rPr>
          <w:rFonts w:ascii="Arial" w:hAnsi="Arial" w:cs="Arial"/>
          <w:sz w:val="22"/>
          <w:szCs w:val="22"/>
          <w:lang w:val="en-GB"/>
        </w:rPr>
        <w:t>;</w:t>
      </w:r>
      <w:proofErr w:type="gramEnd"/>
      <w:r w:rsidR="003E2012" w:rsidRPr="00477640">
        <w:rPr>
          <w:rFonts w:ascii="Arial" w:hAnsi="Arial" w:cs="Arial"/>
          <w:sz w:val="22"/>
          <w:szCs w:val="22"/>
          <w:lang w:val="en-GB"/>
        </w:rPr>
        <w:t xml:space="preserve"> </w:t>
      </w:r>
    </w:p>
    <w:p w14:paraId="04DB85BB" w14:textId="11508136" w:rsidR="00FB0A95" w:rsidRPr="00477640" w:rsidRDefault="00BA7830" w:rsidP="00674A8E">
      <w:pPr>
        <w:pStyle w:val="NormalWeb"/>
        <w:numPr>
          <w:ilvl w:val="0"/>
          <w:numId w:val="70"/>
        </w:numPr>
        <w:shd w:val="clear" w:color="auto" w:fill="FFFFFF" w:themeFill="background1"/>
        <w:spacing w:before="0" w:beforeAutospacing="0" w:after="0" w:afterAutospacing="0"/>
        <w:rPr>
          <w:rFonts w:ascii="Arial" w:hAnsi="Arial" w:cs="Arial"/>
          <w:sz w:val="22"/>
          <w:szCs w:val="22"/>
          <w:lang w:val="en-GB"/>
        </w:rPr>
      </w:pPr>
      <w:r w:rsidRPr="00477640">
        <w:rPr>
          <w:rFonts w:ascii="Arial" w:hAnsi="Arial" w:cs="Arial"/>
          <w:sz w:val="22"/>
          <w:szCs w:val="22"/>
          <w:lang w:val="en-GB"/>
        </w:rPr>
        <w:t>n</w:t>
      </w:r>
      <w:r w:rsidR="00423A09" w:rsidRPr="00477640">
        <w:rPr>
          <w:rFonts w:ascii="Arial" w:hAnsi="Arial" w:cs="Arial"/>
          <w:sz w:val="22"/>
          <w:szCs w:val="22"/>
          <w:lang w:val="en-GB"/>
        </w:rPr>
        <w:t xml:space="preserve">egotiate new conditions for maintenance, </w:t>
      </w:r>
      <w:r w:rsidR="00282562" w:rsidRPr="00477640">
        <w:rPr>
          <w:rFonts w:ascii="Arial" w:hAnsi="Arial" w:cs="Arial"/>
          <w:sz w:val="22"/>
          <w:szCs w:val="22"/>
          <w:lang w:val="en-GB"/>
        </w:rPr>
        <w:t>w</w:t>
      </w:r>
      <w:r w:rsidR="00FB0A95" w:rsidRPr="00477640">
        <w:rPr>
          <w:rFonts w:ascii="Arial" w:hAnsi="Arial" w:cs="Arial"/>
          <w:sz w:val="22"/>
          <w:szCs w:val="22"/>
          <w:lang w:val="en-GB"/>
        </w:rPr>
        <w:t>he</w:t>
      </w:r>
      <w:r w:rsidR="00423A09" w:rsidRPr="00477640">
        <w:rPr>
          <w:rFonts w:ascii="Arial" w:hAnsi="Arial" w:cs="Arial"/>
          <w:sz w:val="22"/>
          <w:szCs w:val="22"/>
          <w:lang w:val="en-GB"/>
        </w:rPr>
        <w:t>n</w:t>
      </w:r>
      <w:r w:rsidR="00FB0A95" w:rsidRPr="00477640">
        <w:rPr>
          <w:rFonts w:ascii="Arial" w:hAnsi="Arial" w:cs="Arial"/>
          <w:sz w:val="22"/>
          <w:szCs w:val="22"/>
          <w:lang w:val="en-GB"/>
        </w:rPr>
        <w:t xml:space="preserve"> a client has relocated to a new provider</w:t>
      </w:r>
      <w:r w:rsidR="00282562" w:rsidRPr="00477640">
        <w:rPr>
          <w:rFonts w:ascii="Arial" w:hAnsi="Arial" w:cs="Arial"/>
          <w:sz w:val="22"/>
          <w:szCs w:val="22"/>
          <w:lang w:val="en-GB"/>
        </w:rPr>
        <w:t xml:space="preserve"> and has an existing Maintenance Agreement</w:t>
      </w:r>
      <w:r w:rsidRPr="00477640">
        <w:rPr>
          <w:rFonts w:ascii="Arial" w:hAnsi="Arial" w:cs="Arial"/>
          <w:sz w:val="22"/>
          <w:szCs w:val="22"/>
          <w:lang w:val="en-GB"/>
        </w:rPr>
        <w:t>. T</w:t>
      </w:r>
      <w:r w:rsidR="00282562" w:rsidRPr="00477640">
        <w:rPr>
          <w:rFonts w:ascii="Arial" w:hAnsi="Arial" w:cs="Arial"/>
          <w:sz w:val="22"/>
          <w:szCs w:val="22"/>
          <w:lang w:val="en-GB"/>
        </w:rPr>
        <w:t xml:space="preserve">he new provider may choose to set additional </w:t>
      </w:r>
      <w:r w:rsidR="00944E28" w:rsidRPr="00477640">
        <w:rPr>
          <w:rFonts w:ascii="Arial" w:hAnsi="Arial" w:cs="Arial"/>
          <w:sz w:val="22"/>
          <w:szCs w:val="22"/>
          <w:lang w:val="en-GB"/>
        </w:rPr>
        <w:t>repair costs</w:t>
      </w:r>
      <w:r w:rsidR="00AD736C" w:rsidRPr="00477640">
        <w:rPr>
          <w:rFonts w:ascii="Arial" w:hAnsi="Arial" w:cs="Arial"/>
          <w:sz w:val="22"/>
          <w:szCs w:val="22"/>
          <w:lang w:val="en-GB"/>
        </w:rPr>
        <w:t xml:space="preserve">. If the client accepts, </w:t>
      </w:r>
      <w:r w:rsidR="00CF4B52" w:rsidRPr="00477640">
        <w:rPr>
          <w:rFonts w:ascii="Arial" w:hAnsi="Arial" w:cs="Arial"/>
          <w:sz w:val="22"/>
          <w:szCs w:val="22"/>
          <w:lang w:val="en-GB"/>
        </w:rPr>
        <w:t>the conditions and agreement</w:t>
      </w:r>
      <w:r w:rsidR="00FF6B31" w:rsidRPr="00477640">
        <w:rPr>
          <w:rFonts w:ascii="Arial" w:hAnsi="Arial" w:cs="Arial"/>
          <w:sz w:val="22"/>
          <w:szCs w:val="22"/>
          <w:lang w:val="en-GB"/>
        </w:rPr>
        <w:t xml:space="preserve">, this </w:t>
      </w:r>
      <w:r w:rsidR="00CF4B52" w:rsidRPr="00477640">
        <w:rPr>
          <w:rFonts w:ascii="Arial" w:hAnsi="Arial" w:cs="Arial"/>
          <w:sz w:val="22"/>
          <w:szCs w:val="22"/>
          <w:lang w:val="en-GB"/>
        </w:rPr>
        <w:t>must be</w:t>
      </w:r>
      <w:r w:rsidR="004C78AA" w:rsidRPr="00477640">
        <w:rPr>
          <w:rFonts w:ascii="Arial" w:hAnsi="Arial" w:cs="Arial"/>
          <w:sz w:val="22"/>
          <w:szCs w:val="22"/>
          <w:lang w:val="en-GB"/>
        </w:rPr>
        <w:t xml:space="preserve"> documented on the client record after relocation, and then in subsequent maintenance agreements</w:t>
      </w:r>
      <w:r w:rsidR="001A7E4D" w:rsidRPr="00477640">
        <w:rPr>
          <w:rFonts w:ascii="Arial" w:hAnsi="Arial" w:cs="Arial"/>
          <w:sz w:val="22"/>
          <w:szCs w:val="22"/>
          <w:lang w:val="en-GB"/>
        </w:rPr>
        <w:t xml:space="preserve"> that have additional conditions</w:t>
      </w:r>
      <w:r w:rsidR="004C78AA" w:rsidRPr="00477640">
        <w:rPr>
          <w:rFonts w:ascii="Arial" w:hAnsi="Arial" w:cs="Arial"/>
          <w:sz w:val="22"/>
          <w:szCs w:val="22"/>
          <w:lang w:val="en-GB"/>
        </w:rPr>
        <w:t>.</w:t>
      </w:r>
    </w:p>
    <w:p w14:paraId="69B34703" w14:textId="77777777" w:rsidR="00500209" w:rsidRPr="00477640" w:rsidRDefault="00500209" w:rsidP="00674A8E">
      <w:pPr>
        <w:pStyle w:val="ListParagraph"/>
        <w:numPr>
          <w:ilvl w:val="0"/>
          <w:numId w:val="69"/>
        </w:numPr>
        <w:tabs>
          <w:tab w:val="left" w:pos="-1080"/>
          <w:tab w:val="left" w:pos="-720"/>
          <w:tab w:val="left" w:pos="0"/>
          <w:tab w:val="left" w:pos="1440"/>
          <w:tab w:val="left" w:pos="2880"/>
        </w:tabs>
        <w:spacing w:after="0" w:line="240" w:lineRule="auto"/>
        <w:rPr>
          <w:rFonts w:ascii="Arial" w:eastAsia="Times New Roman" w:hAnsi="Arial" w:cs="Arial"/>
          <w:lang w:val="en-GB" w:eastAsia="en-AU"/>
        </w:rPr>
      </w:pPr>
      <w:r w:rsidRPr="00477640">
        <w:rPr>
          <w:rFonts w:ascii="Arial" w:eastAsia="Times New Roman" w:hAnsi="Arial" w:cs="Arial"/>
          <w:lang w:val="en-GB" w:eastAsia="en-AU"/>
        </w:rPr>
        <w:t xml:space="preserve">If a higher co-payment is charged, 50% of the total co-payment is liable for GST.  This must be documented in the quote or in the next Maintenance Agreement for relocated clients.  </w:t>
      </w:r>
    </w:p>
    <w:p w14:paraId="2DFF0D8D" w14:textId="5B3FFA42" w:rsidR="009D6D85" w:rsidRPr="00477640" w:rsidRDefault="00500209" w:rsidP="00674A8E">
      <w:pPr>
        <w:pStyle w:val="ListParagraph"/>
        <w:numPr>
          <w:ilvl w:val="0"/>
          <w:numId w:val="69"/>
        </w:numPr>
        <w:tabs>
          <w:tab w:val="left" w:pos="-1080"/>
          <w:tab w:val="left" w:pos="-720"/>
          <w:tab w:val="left" w:pos="0"/>
          <w:tab w:val="left" w:pos="1440"/>
          <w:tab w:val="left" w:pos="2880"/>
        </w:tabs>
        <w:spacing w:after="0" w:line="240" w:lineRule="auto"/>
        <w:rPr>
          <w:rFonts w:ascii="Arial" w:hAnsi="Arial" w:cs="Arial"/>
        </w:rPr>
      </w:pPr>
      <w:r w:rsidRPr="00477640">
        <w:rPr>
          <w:rFonts w:ascii="Arial" w:hAnsi="Arial" w:cs="Arial"/>
        </w:rPr>
        <w:t xml:space="preserve">The GST amount for the </w:t>
      </w:r>
      <w:r w:rsidR="00201E52" w:rsidRPr="00477640">
        <w:rPr>
          <w:rFonts w:ascii="Arial" w:hAnsi="Arial" w:cs="Arial"/>
        </w:rPr>
        <w:t xml:space="preserve">client </w:t>
      </w:r>
      <w:r w:rsidRPr="00477640">
        <w:rPr>
          <w:rFonts w:ascii="Arial" w:hAnsi="Arial" w:cs="Arial"/>
        </w:rPr>
        <w:t xml:space="preserve">maintenance Co-payment is not recorded on the claim for payment form but must be declared in a </w:t>
      </w:r>
      <w:r w:rsidR="0065011C" w:rsidRPr="00477640">
        <w:rPr>
          <w:rFonts w:ascii="Arial" w:hAnsi="Arial" w:cs="Arial"/>
        </w:rPr>
        <w:t>provider</w:t>
      </w:r>
      <w:r w:rsidRPr="00477640">
        <w:rPr>
          <w:rFonts w:ascii="Arial" w:hAnsi="Arial" w:cs="Arial"/>
        </w:rPr>
        <w:t xml:space="preserve">’s Quarterly Business Activity Statement for each client who makes a payment within this period. </w:t>
      </w:r>
    </w:p>
    <w:p w14:paraId="4C340C53" w14:textId="6305B1E8" w:rsidR="009D6D85" w:rsidRPr="00477640" w:rsidRDefault="009D6D85" w:rsidP="00674A8E">
      <w:pPr>
        <w:pStyle w:val="ListParagraph"/>
        <w:numPr>
          <w:ilvl w:val="0"/>
          <w:numId w:val="69"/>
        </w:numPr>
        <w:tabs>
          <w:tab w:val="left" w:pos="-1080"/>
          <w:tab w:val="left" w:pos="-720"/>
          <w:tab w:val="left" w:pos="0"/>
          <w:tab w:val="left" w:pos="1440"/>
          <w:tab w:val="left" w:pos="2880"/>
        </w:tabs>
        <w:spacing w:line="240" w:lineRule="auto"/>
        <w:ind w:left="714" w:hanging="357"/>
        <w:rPr>
          <w:rFonts w:ascii="Arial" w:hAnsi="Arial" w:cs="Arial"/>
        </w:rPr>
      </w:pPr>
      <w:r w:rsidRPr="00477640">
        <w:rPr>
          <w:rFonts w:ascii="Arial" w:hAnsi="Arial" w:cs="Arial"/>
        </w:rPr>
        <w:t>The client can be charged the specified replacement Fee listed in the Schedule of Fees per replacement device unless covered by items 555 or 888.</w:t>
      </w:r>
    </w:p>
    <w:p w14:paraId="24D91D8A" w14:textId="7EDC6DA3" w:rsidR="00B34027" w:rsidRPr="00477640" w:rsidRDefault="00B34027" w:rsidP="00862E0D">
      <w:pPr>
        <w:pStyle w:val="Heading2"/>
        <w:spacing w:line="240" w:lineRule="auto"/>
        <w:rPr>
          <w:rFonts w:ascii="Arial" w:hAnsi="Arial" w:cs="Arial"/>
          <w:b/>
          <w:bCs/>
          <w:color w:val="auto"/>
          <w:sz w:val="22"/>
          <w:szCs w:val="22"/>
        </w:rPr>
      </w:pPr>
      <w:bookmarkStart w:id="18" w:name="_Toc168482722"/>
      <w:proofErr w:type="gramStart"/>
      <w:r w:rsidRPr="00477640">
        <w:rPr>
          <w:rFonts w:ascii="Arial" w:hAnsi="Arial" w:cs="Arial"/>
          <w:b/>
          <w:bCs/>
          <w:color w:val="auto"/>
          <w:sz w:val="22"/>
          <w:szCs w:val="22"/>
        </w:rPr>
        <w:t>1</w:t>
      </w:r>
      <w:r w:rsidR="0033098D" w:rsidRPr="00477640">
        <w:rPr>
          <w:rFonts w:ascii="Arial" w:hAnsi="Arial" w:cs="Arial"/>
          <w:b/>
          <w:bCs/>
          <w:color w:val="auto"/>
          <w:sz w:val="22"/>
          <w:szCs w:val="22"/>
        </w:rPr>
        <w:t>4</w:t>
      </w:r>
      <w:r w:rsidRPr="00477640">
        <w:rPr>
          <w:rFonts w:ascii="Arial" w:hAnsi="Arial" w:cs="Arial"/>
          <w:b/>
          <w:bCs/>
          <w:color w:val="auto"/>
          <w:sz w:val="22"/>
          <w:szCs w:val="22"/>
        </w:rPr>
        <w:t xml:space="preserve">  Suspension</w:t>
      </w:r>
      <w:proofErr w:type="gramEnd"/>
      <w:r w:rsidRPr="00477640">
        <w:rPr>
          <w:rFonts w:ascii="Arial" w:hAnsi="Arial" w:cs="Arial"/>
          <w:b/>
          <w:bCs/>
          <w:color w:val="auto"/>
          <w:sz w:val="22"/>
          <w:szCs w:val="22"/>
        </w:rPr>
        <w:t xml:space="preserve"> of requirements</w:t>
      </w:r>
      <w:bookmarkEnd w:id="18"/>
      <w:r w:rsidRPr="00477640">
        <w:rPr>
          <w:rFonts w:ascii="Arial" w:hAnsi="Arial" w:cs="Arial"/>
          <w:b/>
          <w:bCs/>
          <w:color w:val="auto"/>
          <w:sz w:val="22"/>
          <w:szCs w:val="22"/>
        </w:rPr>
        <w:t xml:space="preserve"> </w:t>
      </w:r>
    </w:p>
    <w:p w14:paraId="4B71204B" w14:textId="4BC454A6" w:rsidR="00B34027" w:rsidRPr="00477640" w:rsidRDefault="00B34027" w:rsidP="00674A8E">
      <w:pPr>
        <w:pStyle w:val="ListParagraph"/>
        <w:numPr>
          <w:ilvl w:val="0"/>
          <w:numId w:val="9"/>
        </w:numPr>
        <w:spacing w:line="240" w:lineRule="auto"/>
        <w:rPr>
          <w:rFonts w:ascii="Arial" w:eastAsia="Arial" w:hAnsi="Arial" w:cs="Arial"/>
        </w:rPr>
      </w:pPr>
      <w:r w:rsidRPr="00477640">
        <w:rPr>
          <w:rFonts w:ascii="Arial" w:eastAsia="Arial" w:hAnsi="Arial" w:cs="Arial"/>
        </w:rPr>
        <w:t xml:space="preserve">The Commonwealth may, in exceptional </w:t>
      </w:r>
      <w:r w:rsidR="001E706F" w:rsidRPr="00477640">
        <w:rPr>
          <w:rFonts w:ascii="Arial" w:eastAsia="Arial" w:hAnsi="Arial" w:cs="Arial"/>
        </w:rPr>
        <w:t>circumstances,</w:t>
      </w:r>
      <w:r w:rsidRPr="00477640">
        <w:rPr>
          <w:rFonts w:ascii="Arial" w:eastAsia="Arial" w:hAnsi="Arial" w:cs="Arial"/>
        </w:rPr>
        <w:t xml:space="preserve"> issue a notice that suspends the operation of any of these requirements and introduces interim requirements for a set </w:t>
      </w:r>
      <w:proofErr w:type="gramStart"/>
      <w:r w:rsidRPr="00477640">
        <w:rPr>
          <w:rFonts w:ascii="Arial" w:eastAsia="Arial" w:hAnsi="Arial" w:cs="Arial"/>
        </w:rPr>
        <w:t>period of time</w:t>
      </w:r>
      <w:proofErr w:type="gramEnd"/>
      <w:r w:rsidRPr="00477640">
        <w:rPr>
          <w:rFonts w:ascii="Arial" w:eastAsia="Arial" w:hAnsi="Arial" w:cs="Arial"/>
        </w:rPr>
        <w:t xml:space="preserve">. </w:t>
      </w:r>
    </w:p>
    <w:p w14:paraId="73EA50E9" w14:textId="40F67EF4" w:rsidR="00B34027" w:rsidRPr="00477640" w:rsidRDefault="00B34027" w:rsidP="00674A8E">
      <w:pPr>
        <w:pStyle w:val="ListParagraph"/>
        <w:numPr>
          <w:ilvl w:val="0"/>
          <w:numId w:val="9"/>
        </w:numPr>
        <w:spacing w:line="240" w:lineRule="auto"/>
        <w:rPr>
          <w:rFonts w:ascii="Arial" w:eastAsia="Arial" w:hAnsi="Arial" w:cs="Arial"/>
        </w:rPr>
      </w:pPr>
      <w:r w:rsidRPr="00477640">
        <w:rPr>
          <w:rFonts w:ascii="Arial" w:eastAsia="Arial" w:hAnsi="Arial" w:cs="Arial"/>
        </w:rPr>
        <w:t>The Notice:</w:t>
      </w:r>
    </w:p>
    <w:p w14:paraId="7F2EED82" w14:textId="1E96FE9B" w:rsidR="00B34027" w:rsidRPr="00477640" w:rsidRDefault="00B34027"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must specify the requirement</w:t>
      </w:r>
      <w:r w:rsidR="003F2F60" w:rsidRPr="00477640">
        <w:rPr>
          <w:rFonts w:ascii="Arial" w:eastAsia="Arial" w:hAnsi="Arial" w:cs="Arial"/>
        </w:rPr>
        <w:t>s</w:t>
      </w:r>
      <w:r w:rsidRPr="00477640">
        <w:rPr>
          <w:rFonts w:ascii="Arial" w:eastAsia="Arial" w:hAnsi="Arial" w:cs="Arial"/>
        </w:rPr>
        <w:t xml:space="preserve"> that are to be suspended and the interim requirement</w:t>
      </w:r>
      <w:r w:rsidR="003F2F60" w:rsidRPr="00477640">
        <w:rPr>
          <w:rFonts w:ascii="Arial" w:eastAsia="Arial" w:hAnsi="Arial" w:cs="Arial"/>
        </w:rPr>
        <w:t>s</w:t>
      </w:r>
      <w:r w:rsidRPr="00477640">
        <w:rPr>
          <w:rFonts w:ascii="Arial" w:eastAsia="Arial" w:hAnsi="Arial" w:cs="Arial"/>
        </w:rPr>
        <w:t xml:space="preserve"> that are to be applied;</w:t>
      </w:r>
      <w:r w:rsidR="00051C0D" w:rsidRPr="00477640">
        <w:rPr>
          <w:rFonts w:ascii="Arial" w:eastAsia="Arial" w:hAnsi="Arial" w:cs="Arial"/>
        </w:rPr>
        <w:t xml:space="preserve"> and</w:t>
      </w:r>
    </w:p>
    <w:p w14:paraId="465A7F99" w14:textId="21B231B0" w:rsidR="00B34027" w:rsidRPr="00477640" w:rsidRDefault="00B34027"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must specify the </w:t>
      </w:r>
      <w:proofErr w:type="gramStart"/>
      <w:r w:rsidRPr="00477640">
        <w:rPr>
          <w:rFonts w:ascii="Arial" w:eastAsia="Arial" w:hAnsi="Arial" w:cs="Arial"/>
        </w:rPr>
        <w:t>time period</w:t>
      </w:r>
      <w:proofErr w:type="gramEnd"/>
      <w:r w:rsidRPr="00477640">
        <w:rPr>
          <w:rFonts w:ascii="Arial" w:eastAsia="Arial" w:hAnsi="Arial" w:cs="Arial"/>
        </w:rPr>
        <w:t xml:space="preserve"> for the application of these interim requirement</w:t>
      </w:r>
      <w:r w:rsidR="003F2F60" w:rsidRPr="00477640">
        <w:rPr>
          <w:rFonts w:ascii="Arial" w:eastAsia="Arial" w:hAnsi="Arial" w:cs="Arial"/>
        </w:rPr>
        <w:t>s</w:t>
      </w:r>
      <w:r w:rsidRPr="00477640">
        <w:rPr>
          <w:rFonts w:ascii="Arial" w:eastAsia="Arial" w:hAnsi="Arial" w:cs="Arial"/>
        </w:rPr>
        <w:t>;</w:t>
      </w:r>
      <w:r w:rsidR="00051C0D" w:rsidRPr="00477640">
        <w:rPr>
          <w:rFonts w:ascii="Arial" w:eastAsia="Arial" w:hAnsi="Arial" w:cs="Arial"/>
        </w:rPr>
        <w:t xml:space="preserve"> and</w:t>
      </w:r>
    </w:p>
    <w:p w14:paraId="18DDF5AA" w14:textId="488B08B7" w:rsidR="00B34027" w:rsidRPr="00477640" w:rsidRDefault="00B34027"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must be addressed to the </w:t>
      </w:r>
      <w:r w:rsidR="002C1DB5" w:rsidRPr="00477640">
        <w:rPr>
          <w:rFonts w:ascii="Arial" w:eastAsia="Arial" w:hAnsi="Arial" w:cs="Arial"/>
        </w:rPr>
        <w:t>Service</w:t>
      </w:r>
      <w:r w:rsidRPr="00477640">
        <w:rPr>
          <w:rFonts w:ascii="Arial" w:eastAsia="Arial" w:hAnsi="Arial" w:cs="Arial"/>
        </w:rPr>
        <w:t xml:space="preserve"> Provider Contact Point;</w:t>
      </w:r>
      <w:r w:rsidR="00051C0D" w:rsidRPr="00477640">
        <w:rPr>
          <w:rFonts w:ascii="Arial" w:eastAsia="Arial" w:hAnsi="Arial" w:cs="Arial"/>
        </w:rPr>
        <w:t xml:space="preserve"> and</w:t>
      </w:r>
    </w:p>
    <w:p w14:paraId="16262F83" w14:textId="308EBCEF" w:rsidR="00B34027" w:rsidRPr="00477640" w:rsidRDefault="00400B54"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must </w:t>
      </w:r>
      <w:r w:rsidR="00B34027" w:rsidRPr="00477640">
        <w:rPr>
          <w:rFonts w:ascii="Arial" w:eastAsia="Arial" w:hAnsi="Arial" w:cs="Arial"/>
        </w:rPr>
        <w:t>be:</w:t>
      </w:r>
    </w:p>
    <w:p w14:paraId="51F96345" w14:textId="5520576C" w:rsidR="00B34027" w:rsidRPr="00477640" w:rsidRDefault="00B34027" w:rsidP="00674A8E">
      <w:pPr>
        <w:pStyle w:val="ListParagraph"/>
        <w:numPr>
          <w:ilvl w:val="1"/>
          <w:numId w:val="1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signed by the person giving the notice and delivered by hand; or</w:t>
      </w:r>
    </w:p>
    <w:p w14:paraId="67622E1F" w14:textId="77777777" w:rsidR="00B34027" w:rsidRPr="00477640" w:rsidRDefault="00B34027" w:rsidP="00674A8E">
      <w:pPr>
        <w:pStyle w:val="ListParagraph"/>
        <w:numPr>
          <w:ilvl w:val="1"/>
          <w:numId w:val="1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signed by the person giving the notice and sent by pre-paid post; or </w:t>
      </w:r>
    </w:p>
    <w:p w14:paraId="3C905638" w14:textId="77777777" w:rsidR="00B34027" w:rsidRPr="00477640" w:rsidRDefault="00B34027" w:rsidP="00674A8E">
      <w:pPr>
        <w:pStyle w:val="ListParagraph"/>
        <w:numPr>
          <w:ilvl w:val="1"/>
          <w:numId w:val="1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transmitted electronically by the person giving the notice by electronic mail transmission. </w:t>
      </w:r>
    </w:p>
    <w:p w14:paraId="08487EF5" w14:textId="6A818054" w:rsidR="00B34027" w:rsidRPr="00477640" w:rsidRDefault="00B34027"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lastRenderedPageBreak/>
        <w:t xml:space="preserve">is deemed to be </w:t>
      </w:r>
      <w:proofErr w:type="gramStart"/>
      <w:r w:rsidRPr="00477640">
        <w:rPr>
          <w:rFonts w:ascii="Arial" w:eastAsia="Arial" w:hAnsi="Arial" w:cs="Arial"/>
        </w:rPr>
        <w:t>effected</w:t>
      </w:r>
      <w:proofErr w:type="gramEnd"/>
      <w:r w:rsidRPr="00477640">
        <w:rPr>
          <w:rFonts w:ascii="Arial" w:eastAsia="Arial" w:hAnsi="Arial" w:cs="Arial"/>
        </w:rPr>
        <w:t>:</w:t>
      </w:r>
    </w:p>
    <w:p w14:paraId="603B43F6" w14:textId="47580B93" w:rsidR="00B34027" w:rsidRPr="00477640" w:rsidRDefault="00B34027" w:rsidP="00674A8E">
      <w:pPr>
        <w:pStyle w:val="ListParagraph"/>
        <w:numPr>
          <w:ilvl w:val="1"/>
          <w:numId w:val="1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if delivered by hand – upon delivery to the relevant address; or</w:t>
      </w:r>
    </w:p>
    <w:p w14:paraId="45496E32" w14:textId="17C0D0E2" w:rsidR="00BF0B3D" w:rsidRPr="00477640" w:rsidRDefault="00B34027" w:rsidP="00674A8E">
      <w:pPr>
        <w:pStyle w:val="ListParagraph"/>
        <w:numPr>
          <w:ilvl w:val="1"/>
          <w:numId w:val="1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if sent by post – upon delivery to the relevant address; or</w:t>
      </w:r>
    </w:p>
    <w:p w14:paraId="2BFFCAD4" w14:textId="5B1A36B5" w:rsidR="00BF0B3D" w:rsidRPr="00477640" w:rsidRDefault="00B34027" w:rsidP="00674A8E">
      <w:pPr>
        <w:pStyle w:val="ListParagraph"/>
        <w:numPr>
          <w:ilvl w:val="1"/>
          <w:numId w:val="1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if transmitted electronically – upon</w:t>
      </w:r>
      <w:r w:rsidR="003A5AC0" w:rsidRPr="00477640">
        <w:rPr>
          <w:rFonts w:ascii="Arial" w:eastAsia="Arial" w:hAnsi="Arial" w:cs="Arial"/>
        </w:rPr>
        <w:t xml:space="preserve"> </w:t>
      </w:r>
      <w:r w:rsidRPr="00477640">
        <w:rPr>
          <w:rFonts w:ascii="Arial" w:eastAsia="Arial" w:hAnsi="Arial" w:cs="Arial"/>
        </w:rPr>
        <w:t>the sender receiving an automated message confirming delivery or</w:t>
      </w:r>
    </w:p>
    <w:p w14:paraId="746CA795" w14:textId="756F80D8" w:rsidR="00BF0B3D" w:rsidRPr="00477640" w:rsidRDefault="003A5AC0" w:rsidP="00674A8E">
      <w:pPr>
        <w:pStyle w:val="ListParagraph"/>
        <w:numPr>
          <w:ilvl w:val="1"/>
          <w:numId w:val="1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if no automated message </w:t>
      </w:r>
      <w:r w:rsidR="00BF0B3D" w:rsidRPr="00477640">
        <w:rPr>
          <w:rFonts w:ascii="Arial" w:eastAsia="Arial" w:hAnsi="Arial" w:cs="Arial"/>
        </w:rPr>
        <w:t>confirming</w:t>
      </w:r>
      <w:r w:rsidRPr="00477640">
        <w:rPr>
          <w:rFonts w:ascii="Arial" w:eastAsia="Arial" w:hAnsi="Arial" w:cs="Arial"/>
        </w:rPr>
        <w:t xml:space="preserve"> delivery is received, the notice is deemed to take effect</w:t>
      </w:r>
      <w:r w:rsidR="00043102" w:rsidRPr="00477640">
        <w:rPr>
          <w:rFonts w:ascii="Arial" w:eastAsia="Arial" w:hAnsi="Arial" w:cs="Arial"/>
        </w:rPr>
        <w:t xml:space="preserve"> - </w:t>
      </w:r>
      <w:r w:rsidR="00B34027" w:rsidRPr="00477640">
        <w:rPr>
          <w:rFonts w:ascii="Arial" w:eastAsia="Arial" w:hAnsi="Arial" w:cs="Arial"/>
        </w:rPr>
        <w:t>30 minutes after the time sent (as recorded on the device from which the sender sent the email) unless the sender receives an automated message that the email has not been delivered</w:t>
      </w:r>
      <w:r w:rsidR="00051C0D" w:rsidRPr="00477640">
        <w:rPr>
          <w:rFonts w:ascii="Arial" w:eastAsia="Arial" w:hAnsi="Arial" w:cs="Arial"/>
        </w:rPr>
        <w:t>.</w:t>
      </w:r>
    </w:p>
    <w:p w14:paraId="5DF8DC6A" w14:textId="141B3A01" w:rsidR="00B34027" w:rsidRPr="00477640" w:rsidRDefault="00BF0B3D" w:rsidP="00674A8E">
      <w:pPr>
        <w:pStyle w:val="ListParagraph"/>
        <w:numPr>
          <w:ilvl w:val="0"/>
          <w:numId w:val="9"/>
        </w:numPr>
        <w:tabs>
          <w:tab w:val="left" w:pos="-1080"/>
          <w:tab w:val="left" w:pos="-720"/>
          <w:tab w:val="left" w:pos="0"/>
        </w:tabs>
        <w:spacing w:after="0" w:line="240" w:lineRule="auto"/>
        <w:rPr>
          <w:rFonts w:ascii="Arial" w:hAnsi="Arial" w:cs="Arial"/>
          <w:lang w:val="en-GB"/>
        </w:rPr>
      </w:pPr>
      <w:r w:rsidRPr="00477640">
        <w:rPr>
          <w:rFonts w:ascii="Arial" w:hAnsi="Arial" w:cs="Arial"/>
          <w:lang w:val="en-GB"/>
        </w:rPr>
        <w:t xml:space="preserve">A notice received after 5.00 pm, or on a day that is not a </w:t>
      </w:r>
      <w:r w:rsidR="00051C0D" w:rsidRPr="00477640">
        <w:rPr>
          <w:rFonts w:ascii="Arial" w:hAnsi="Arial" w:cs="Arial"/>
          <w:lang w:val="en-GB"/>
        </w:rPr>
        <w:t>b</w:t>
      </w:r>
      <w:r w:rsidRPr="00477640">
        <w:rPr>
          <w:rFonts w:ascii="Arial" w:hAnsi="Arial" w:cs="Arial"/>
          <w:lang w:val="en-GB"/>
        </w:rPr>
        <w:t xml:space="preserve">usiness </w:t>
      </w:r>
      <w:r w:rsidR="00051C0D" w:rsidRPr="00477640">
        <w:rPr>
          <w:rFonts w:ascii="Arial" w:hAnsi="Arial" w:cs="Arial"/>
          <w:lang w:val="en-GB"/>
        </w:rPr>
        <w:t>d</w:t>
      </w:r>
      <w:r w:rsidRPr="00477640">
        <w:rPr>
          <w:rFonts w:ascii="Arial" w:hAnsi="Arial" w:cs="Arial"/>
          <w:lang w:val="en-GB"/>
        </w:rPr>
        <w:t xml:space="preserve">ay in the place of receipt, is deemed to be </w:t>
      </w:r>
      <w:r w:rsidR="00043102" w:rsidRPr="00477640">
        <w:rPr>
          <w:rFonts w:ascii="Arial" w:hAnsi="Arial" w:cs="Arial"/>
          <w:lang w:val="en-GB"/>
        </w:rPr>
        <w:t>effective</w:t>
      </w:r>
      <w:r w:rsidRPr="00477640">
        <w:rPr>
          <w:rFonts w:ascii="Arial" w:hAnsi="Arial" w:cs="Arial"/>
          <w:lang w:val="en-GB"/>
        </w:rPr>
        <w:t xml:space="preserve"> on the next </w:t>
      </w:r>
      <w:r w:rsidR="00051C0D" w:rsidRPr="00477640">
        <w:rPr>
          <w:rFonts w:ascii="Arial" w:hAnsi="Arial" w:cs="Arial"/>
          <w:lang w:val="en-GB"/>
        </w:rPr>
        <w:t>b</w:t>
      </w:r>
      <w:r w:rsidRPr="00477640">
        <w:rPr>
          <w:rFonts w:ascii="Arial" w:hAnsi="Arial" w:cs="Arial"/>
          <w:lang w:val="en-GB"/>
        </w:rPr>
        <w:t xml:space="preserve">usiness </w:t>
      </w:r>
      <w:r w:rsidR="00051C0D" w:rsidRPr="00477640">
        <w:rPr>
          <w:rFonts w:ascii="Arial" w:hAnsi="Arial" w:cs="Arial"/>
          <w:lang w:val="en-GB"/>
        </w:rPr>
        <w:t>d</w:t>
      </w:r>
      <w:r w:rsidRPr="00477640">
        <w:rPr>
          <w:rFonts w:ascii="Arial" w:hAnsi="Arial" w:cs="Arial"/>
          <w:lang w:val="en-GB"/>
        </w:rPr>
        <w:t>ay in that place.</w:t>
      </w:r>
    </w:p>
    <w:p w14:paraId="79F8BD69" w14:textId="681710D2" w:rsidR="00897760" w:rsidRPr="00477640" w:rsidRDefault="00897760" w:rsidP="00862E0D">
      <w:pPr>
        <w:spacing w:line="240" w:lineRule="auto"/>
        <w:rPr>
          <w:rFonts w:ascii="Arial" w:hAnsi="Arial" w:cs="Arial"/>
        </w:rPr>
      </w:pPr>
    </w:p>
    <w:p w14:paraId="57ED305D" w14:textId="77777777" w:rsidR="004D781E" w:rsidRPr="00477640" w:rsidRDefault="004D781E" w:rsidP="00862E0D">
      <w:pPr>
        <w:spacing w:line="240" w:lineRule="auto"/>
        <w:rPr>
          <w:rFonts w:ascii="Arial" w:hAnsi="Arial" w:cs="Arial"/>
        </w:rPr>
      </w:pPr>
    </w:p>
    <w:p w14:paraId="03D3C6B7" w14:textId="5560877A" w:rsidR="000E5A6B" w:rsidRPr="00477640" w:rsidRDefault="007D4C07" w:rsidP="004D781E">
      <w:pPr>
        <w:pStyle w:val="Heading1"/>
        <w:spacing w:line="360" w:lineRule="auto"/>
        <w:rPr>
          <w:rFonts w:ascii="Arial" w:hAnsi="Arial" w:cs="Arial"/>
          <w:b/>
          <w:bCs/>
          <w:color w:val="auto"/>
          <w:sz w:val="28"/>
          <w:szCs w:val="28"/>
        </w:rPr>
      </w:pPr>
      <w:bookmarkStart w:id="19" w:name="_Toc168482723"/>
      <w:r w:rsidRPr="00477640">
        <w:rPr>
          <w:rFonts w:ascii="Arial" w:hAnsi="Arial" w:cs="Arial"/>
          <w:b/>
          <w:bCs/>
          <w:color w:val="auto"/>
          <w:sz w:val="28"/>
          <w:szCs w:val="28"/>
        </w:rPr>
        <w:t xml:space="preserve">Part 3 - </w:t>
      </w:r>
      <w:r w:rsidR="000E5A6B" w:rsidRPr="00477640">
        <w:rPr>
          <w:rFonts w:ascii="Arial" w:hAnsi="Arial" w:cs="Arial"/>
          <w:b/>
          <w:bCs/>
          <w:color w:val="auto"/>
          <w:sz w:val="28"/>
          <w:szCs w:val="28"/>
        </w:rPr>
        <w:t>Program Standards</w:t>
      </w:r>
      <w:bookmarkEnd w:id="19"/>
    </w:p>
    <w:p w14:paraId="2EB443EF" w14:textId="6A7CF602" w:rsidR="000E5A6B" w:rsidRPr="00477640" w:rsidRDefault="000E5A6B" w:rsidP="00862E0D">
      <w:pPr>
        <w:pStyle w:val="Heading2"/>
        <w:spacing w:line="240" w:lineRule="auto"/>
        <w:rPr>
          <w:rFonts w:ascii="Arial" w:hAnsi="Arial" w:cs="Arial"/>
          <w:b/>
          <w:bCs/>
          <w:color w:val="auto"/>
          <w:sz w:val="22"/>
          <w:szCs w:val="22"/>
        </w:rPr>
      </w:pPr>
      <w:bookmarkStart w:id="20" w:name="_Toc168482724"/>
      <w:proofErr w:type="gramStart"/>
      <w:r w:rsidRPr="00477640">
        <w:rPr>
          <w:rFonts w:ascii="Arial" w:hAnsi="Arial" w:cs="Arial"/>
          <w:b/>
          <w:bCs/>
          <w:color w:val="auto"/>
          <w:sz w:val="22"/>
          <w:szCs w:val="22"/>
        </w:rPr>
        <w:t>1</w:t>
      </w:r>
      <w:r w:rsidR="0033098D" w:rsidRPr="00477640">
        <w:rPr>
          <w:rFonts w:ascii="Arial" w:hAnsi="Arial" w:cs="Arial"/>
          <w:b/>
          <w:bCs/>
          <w:color w:val="auto"/>
          <w:sz w:val="22"/>
          <w:szCs w:val="22"/>
        </w:rPr>
        <w:t>5</w:t>
      </w:r>
      <w:r w:rsidRPr="00477640">
        <w:rPr>
          <w:rFonts w:ascii="Arial" w:hAnsi="Arial" w:cs="Arial"/>
          <w:b/>
          <w:bCs/>
          <w:color w:val="auto"/>
          <w:sz w:val="22"/>
          <w:szCs w:val="22"/>
        </w:rPr>
        <w:t xml:space="preserve">  </w:t>
      </w:r>
      <w:bookmarkStart w:id="21" w:name="_Hlk130897455"/>
      <w:r w:rsidRPr="00477640">
        <w:rPr>
          <w:rFonts w:ascii="Arial" w:hAnsi="Arial" w:cs="Arial"/>
          <w:b/>
          <w:bCs/>
          <w:color w:val="auto"/>
          <w:sz w:val="22"/>
          <w:szCs w:val="22"/>
        </w:rPr>
        <w:t>Minimum</w:t>
      </w:r>
      <w:proofErr w:type="gramEnd"/>
      <w:r w:rsidRPr="00477640">
        <w:rPr>
          <w:rFonts w:ascii="Arial" w:hAnsi="Arial" w:cs="Arial"/>
          <w:b/>
          <w:bCs/>
          <w:color w:val="auto"/>
          <w:sz w:val="22"/>
          <w:szCs w:val="22"/>
        </w:rPr>
        <w:t xml:space="preserve"> </w:t>
      </w:r>
      <w:r w:rsidR="00051C0D" w:rsidRPr="00477640">
        <w:rPr>
          <w:rFonts w:ascii="Arial" w:hAnsi="Arial" w:cs="Arial"/>
          <w:b/>
          <w:bCs/>
          <w:color w:val="auto"/>
          <w:sz w:val="22"/>
          <w:szCs w:val="22"/>
        </w:rPr>
        <w:t>H</w:t>
      </w:r>
      <w:r w:rsidRPr="00477640">
        <w:rPr>
          <w:rFonts w:ascii="Arial" w:hAnsi="Arial" w:cs="Arial"/>
          <w:b/>
          <w:bCs/>
          <w:color w:val="auto"/>
          <w:sz w:val="22"/>
          <w:szCs w:val="22"/>
        </w:rPr>
        <w:t xml:space="preserve">earing </w:t>
      </w:r>
      <w:r w:rsidR="00051C0D" w:rsidRPr="00477640">
        <w:rPr>
          <w:rFonts w:ascii="Arial" w:hAnsi="Arial" w:cs="Arial"/>
          <w:b/>
          <w:bCs/>
          <w:color w:val="auto"/>
          <w:sz w:val="22"/>
          <w:szCs w:val="22"/>
        </w:rPr>
        <w:t>L</w:t>
      </w:r>
      <w:r w:rsidRPr="00477640">
        <w:rPr>
          <w:rFonts w:ascii="Arial" w:hAnsi="Arial" w:cs="Arial"/>
          <w:b/>
          <w:bCs/>
          <w:color w:val="auto"/>
          <w:sz w:val="22"/>
          <w:szCs w:val="22"/>
        </w:rPr>
        <w:t xml:space="preserve">oss </w:t>
      </w:r>
      <w:r w:rsidR="00051C0D" w:rsidRPr="00477640">
        <w:rPr>
          <w:rFonts w:ascii="Arial" w:hAnsi="Arial" w:cs="Arial"/>
          <w:b/>
          <w:bCs/>
          <w:color w:val="auto"/>
          <w:sz w:val="22"/>
          <w:szCs w:val="22"/>
        </w:rPr>
        <w:t>T</w:t>
      </w:r>
      <w:r w:rsidRPr="00477640">
        <w:rPr>
          <w:rFonts w:ascii="Arial" w:hAnsi="Arial" w:cs="Arial"/>
          <w:b/>
          <w:bCs/>
          <w:color w:val="auto"/>
          <w:sz w:val="22"/>
          <w:szCs w:val="22"/>
        </w:rPr>
        <w:t>hreshold</w:t>
      </w:r>
      <w:bookmarkEnd w:id="20"/>
      <w:bookmarkEnd w:id="21"/>
    </w:p>
    <w:p w14:paraId="32086EF3" w14:textId="20D0C085" w:rsidR="000E5A6B" w:rsidRPr="00477640" w:rsidRDefault="000E5A6B" w:rsidP="00674A8E">
      <w:pPr>
        <w:pStyle w:val="ListParagraph"/>
        <w:numPr>
          <w:ilvl w:val="0"/>
          <w:numId w:val="17"/>
        </w:numPr>
        <w:spacing w:after="120" w:line="240" w:lineRule="auto"/>
        <w:rPr>
          <w:rFonts w:ascii="Arial" w:hAnsi="Arial" w:cs="Arial"/>
        </w:rPr>
      </w:pPr>
      <w:r w:rsidRPr="00477640">
        <w:rPr>
          <w:rFonts w:ascii="Arial" w:hAnsi="Arial" w:cs="Arial"/>
        </w:rPr>
        <w:t>The program requires clients being fitted with a hearing device to meet a minimum 3</w:t>
      </w:r>
      <w:r w:rsidR="00051C0D" w:rsidRPr="00477640">
        <w:rPr>
          <w:rFonts w:ascii="Arial" w:hAnsi="Arial" w:cs="Arial"/>
        </w:rPr>
        <w:t xml:space="preserve"> </w:t>
      </w:r>
      <w:r w:rsidRPr="00477640">
        <w:rPr>
          <w:rFonts w:ascii="Arial" w:hAnsi="Arial" w:cs="Arial"/>
        </w:rPr>
        <w:t>Frequency Average Hearing Loss threshold</w:t>
      </w:r>
      <w:r w:rsidR="00E77AC9" w:rsidRPr="00477640">
        <w:rPr>
          <w:rFonts w:ascii="Arial" w:hAnsi="Arial" w:cs="Arial"/>
        </w:rPr>
        <w:t xml:space="preserve"> </w:t>
      </w:r>
      <w:r w:rsidRPr="00477640">
        <w:rPr>
          <w:rFonts w:ascii="Arial" w:hAnsi="Arial" w:cs="Arial"/>
        </w:rPr>
        <w:t xml:space="preserve">of greater than or equal to 23.3dB (3FAHL </w:t>
      </w:r>
      <w:r w:rsidR="00043102" w:rsidRPr="00477640">
        <w:rPr>
          <w:rFonts w:ascii="Arial" w:hAnsi="Arial" w:cs="Arial"/>
        </w:rPr>
        <w:t xml:space="preserve">greater than or equal to </w:t>
      </w:r>
      <w:r w:rsidRPr="00477640">
        <w:rPr>
          <w:rFonts w:ascii="Arial" w:hAnsi="Arial" w:cs="Arial"/>
        </w:rPr>
        <w:t xml:space="preserve">23.3dB), measured at 0.5, 1 and 2 kHz. Each ear must be evaluated independently. </w:t>
      </w:r>
    </w:p>
    <w:p w14:paraId="784BAE69" w14:textId="6EA6E32C" w:rsidR="000E5A6B" w:rsidRPr="00477640" w:rsidRDefault="000E5A6B" w:rsidP="00674A8E">
      <w:pPr>
        <w:pStyle w:val="ListParagraph"/>
        <w:numPr>
          <w:ilvl w:val="0"/>
          <w:numId w:val="17"/>
        </w:numPr>
        <w:spacing w:after="120" w:line="240" w:lineRule="auto"/>
        <w:rPr>
          <w:rFonts w:ascii="Arial" w:hAnsi="Arial" w:cs="Arial"/>
        </w:rPr>
      </w:pPr>
      <w:r w:rsidRPr="00477640">
        <w:rPr>
          <w:rFonts w:ascii="Arial" w:hAnsi="Arial" w:cs="Arial"/>
        </w:rPr>
        <w:t xml:space="preserve">Before proceeding with a </w:t>
      </w:r>
      <w:r w:rsidR="002C1DB5" w:rsidRPr="00477640">
        <w:rPr>
          <w:rFonts w:ascii="Arial" w:hAnsi="Arial" w:cs="Arial"/>
        </w:rPr>
        <w:t>fitting</w:t>
      </w:r>
      <w:r w:rsidRPr="00477640">
        <w:rPr>
          <w:rFonts w:ascii="Arial" w:hAnsi="Arial" w:cs="Arial"/>
        </w:rPr>
        <w:t xml:space="preserve">, practitioners must consider the nature and configuration of the hearing loss, the degree of communication difficulties experienced, and the attitude, </w:t>
      </w:r>
      <w:proofErr w:type="gramStart"/>
      <w:r w:rsidRPr="00477640">
        <w:rPr>
          <w:rFonts w:ascii="Arial" w:hAnsi="Arial" w:cs="Arial"/>
        </w:rPr>
        <w:t>motivation</w:t>
      </w:r>
      <w:proofErr w:type="gramEnd"/>
      <w:r w:rsidRPr="00477640">
        <w:rPr>
          <w:rFonts w:ascii="Arial" w:hAnsi="Arial" w:cs="Arial"/>
        </w:rPr>
        <w:t xml:space="preserve"> and goals of the client.</w:t>
      </w:r>
    </w:p>
    <w:p w14:paraId="5957AD05" w14:textId="166E66D4" w:rsidR="00DD55A4" w:rsidRPr="00477640" w:rsidRDefault="000E5A6B" w:rsidP="00674A8E">
      <w:pPr>
        <w:pStyle w:val="ListParagraph"/>
        <w:numPr>
          <w:ilvl w:val="0"/>
          <w:numId w:val="17"/>
        </w:numPr>
        <w:spacing w:after="120" w:line="240" w:lineRule="auto"/>
        <w:rPr>
          <w:rFonts w:ascii="Arial" w:hAnsi="Arial" w:cs="Arial"/>
        </w:rPr>
      </w:pPr>
      <w:r w:rsidRPr="00477640">
        <w:rPr>
          <w:rFonts w:ascii="Arial" w:hAnsi="Arial" w:cs="Arial"/>
        </w:rPr>
        <w:t xml:space="preserve">If a qualified practitioner determines that a client would benefit from a device, the client </w:t>
      </w:r>
      <w:r w:rsidR="00E77AC9" w:rsidRPr="00477640">
        <w:rPr>
          <w:rFonts w:ascii="Arial" w:hAnsi="Arial" w:cs="Arial"/>
        </w:rPr>
        <w:t>may</w:t>
      </w:r>
      <w:r w:rsidRPr="00477640">
        <w:rPr>
          <w:rFonts w:ascii="Arial" w:hAnsi="Arial" w:cs="Arial"/>
        </w:rPr>
        <w:t xml:space="preserve"> be exempt from the MHLT requirements if the client meets both MHLT exemption criteria under</w:t>
      </w:r>
      <w:r w:rsidR="005A78EC" w:rsidRPr="00477640">
        <w:rPr>
          <w:rFonts w:ascii="Arial" w:hAnsi="Arial" w:cs="Arial"/>
        </w:rPr>
        <w:t xml:space="preserve"> section 42 of</w:t>
      </w:r>
      <w:r w:rsidRPr="00477640">
        <w:rPr>
          <w:rFonts w:ascii="Arial" w:hAnsi="Arial" w:cs="Arial"/>
        </w:rPr>
        <w:t xml:space="preserve"> the </w:t>
      </w:r>
      <w:r w:rsidRPr="005274ED">
        <w:rPr>
          <w:rFonts w:ascii="Arial" w:hAnsi="Arial" w:cs="Arial"/>
          <w:i/>
        </w:rPr>
        <w:t xml:space="preserve">Hearing </w:t>
      </w:r>
      <w:r w:rsidR="002C1DB5" w:rsidRPr="005274ED">
        <w:rPr>
          <w:rFonts w:ascii="Arial" w:hAnsi="Arial" w:cs="Arial"/>
          <w:i/>
        </w:rPr>
        <w:t>Service</w:t>
      </w:r>
      <w:r w:rsidRPr="005274ED">
        <w:rPr>
          <w:rFonts w:ascii="Arial" w:hAnsi="Arial" w:cs="Arial"/>
          <w:i/>
        </w:rPr>
        <w:t>s Program (Voucher) Instrument 2019</w:t>
      </w:r>
      <w:r w:rsidRPr="00477640">
        <w:rPr>
          <w:rFonts w:ascii="Arial" w:hAnsi="Arial" w:cs="Arial"/>
        </w:rPr>
        <w:t xml:space="preserve">. Both criteria must be met before a client can be fitted or refitted under the program and all other program </w:t>
      </w:r>
      <w:r w:rsidR="002C1DB5" w:rsidRPr="00477640">
        <w:rPr>
          <w:rFonts w:ascii="Arial" w:hAnsi="Arial" w:cs="Arial"/>
        </w:rPr>
        <w:t>assessment</w:t>
      </w:r>
      <w:r w:rsidRPr="00477640">
        <w:rPr>
          <w:rFonts w:ascii="Arial" w:hAnsi="Arial" w:cs="Arial"/>
        </w:rPr>
        <w:t xml:space="preserve"> and </w:t>
      </w:r>
      <w:r w:rsidR="002C1DB5" w:rsidRPr="00477640">
        <w:rPr>
          <w:rFonts w:ascii="Arial" w:hAnsi="Arial" w:cs="Arial"/>
        </w:rPr>
        <w:t>fitting</w:t>
      </w:r>
      <w:r w:rsidRPr="00477640">
        <w:rPr>
          <w:rFonts w:ascii="Arial" w:hAnsi="Arial" w:cs="Arial"/>
        </w:rPr>
        <w:t xml:space="preserve"> requirements</w:t>
      </w:r>
      <w:r w:rsidR="005A78EC" w:rsidRPr="00477640">
        <w:rPr>
          <w:rFonts w:ascii="Arial" w:hAnsi="Arial" w:cs="Arial"/>
        </w:rPr>
        <w:t xml:space="preserve"> apply.</w:t>
      </w:r>
    </w:p>
    <w:p w14:paraId="507B8143" w14:textId="35DB9FA6" w:rsidR="00595AB5" w:rsidRPr="00477640" w:rsidRDefault="000A2413" w:rsidP="00674A8E">
      <w:pPr>
        <w:pStyle w:val="ListParagraph"/>
        <w:numPr>
          <w:ilvl w:val="0"/>
          <w:numId w:val="17"/>
        </w:numPr>
        <w:spacing w:after="120" w:line="240" w:lineRule="auto"/>
        <w:rPr>
          <w:rFonts w:ascii="Arial" w:hAnsi="Arial" w:cs="Arial"/>
        </w:rPr>
      </w:pPr>
      <w:r w:rsidRPr="00477640">
        <w:rPr>
          <w:rFonts w:ascii="Arial" w:hAnsi="Arial" w:cs="Arial"/>
        </w:rPr>
        <w:t>Providers will be required to reimburse the Commonwealth, and if applicable the client, if a fitting does not comply with the subsection (1), (2) and (3).</w:t>
      </w:r>
    </w:p>
    <w:p w14:paraId="022F3D8B" w14:textId="5520E4D3" w:rsidR="000E5A6B" w:rsidRPr="00477640" w:rsidRDefault="000E5A6B" w:rsidP="00674A8E">
      <w:pPr>
        <w:pStyle w:val="ListParagraph"/>
        <w:numPr>
          <w:ilvl w:val="0"/>
          <w:numId w:val="17"/>
        </w:numPr>
        <w:spacing w:after="120" w:line="240" w:lineRule="auto"/>
        <w:ind w:left="714" w:hanging="357"/>
        <w:rPr>
          <w:rFonts w:ascii="Arial" w:hAnsi="Arial" w:cs="Arial"/>
        </w:rPr>
      </w:pPr>
      <w:r w:rsidRPr="00477640">
        <w:rPr>
          <w:rFonts w:ascii="Arial" w:hAnsi="Arial" w:cs="Arial"/>
        </w:rPr>
        <w:t xml:space="preserve">Minimum hearing loss exemption criteria </w:t>
      </w:r>
    </w:p>
    <w:p w14:paraId="07FAAF9F" w14:textId="3C40B4CE" w:rsidR="000E5A6B" w:rsidRPr="00477640" w:rsidRDefault="000E5A6B" w:rsidP="00674A8E">
      <w:pPr>
        <w:pStyle w:val="ListParagraph"/>
        <w:numPr>
          <w:ilvl w:val="0"/>
          <w:numId w:val="18"/>
        </w:numPr>
        <w:spacing w:line="240" w:lineRule="auto"/>
        <w:rPr>
          <w:rFonts w:ascii="Arial" w:hAnsi="Arial" w:cs="Arial"/>
        </w:rPr>
      </w:pPr>
      <w:r w:rsidRPr="00477640">
        <w:rPr>
          <w:rFonts w:ascii="Arial" w:hAnsi="Arial" w:cs="Arial"/>
        </w:rPr>
        <w:t xml:space="preserve">The Client must demonstrate they have a </w:t>
      </w:r>
      <w:r w:rsidR="005A78EC" w:rsidRPr="00477640">
        <w:rPr>
          <w:rFonts w:ascii="Arial" w:hAnsi="Arial" w:cs="Arial"/>
        </w:rPr>
        <w:t>positive</w:t>
      </w:r>
      <w:r w:rsidRPr="00477640">
        <w:rPr>
          <w:rFonts w:ascii="Arial" w:hAnsi="Arial" w:cs="Arial"/>
        </w:rPr>
        <w:t xml:space="preserve"> attitude and are motivated to wear a hearing device through their response to the Wishes and Needs Tool (WANT)</w:t>
      </w:r>
      <w:r w:rsidR="00051C0D" w:rsidRPr="00477640">
        <w:rPr>
          <w:rFonts w:ascii="Arial" w:hAnsi="Arial" w:cs="Arial"/>
        </w:rPr>
        <w:t>.</w:t>
      </w:r>
    </w:p>
    <w:p w14:paraId="0C1773B7" w14:textId="27977275" w:rsidR="000E5A6B" w:rsidRPr="00477640" w:rsidRDefault="000E5A6B" w:rsidP="00674A8E">
      <w:pPr>
        <w:pStyle w:val="ListParagraph"/>
        <w:numPr>
          <w:ilvl w:val="0"/>
          <w:numId w:val="18"/>
        </w:numPr>
        <w:spacing w:line="240" w:lineRule="auto"/>
        <w:rPr>
          <w:rFonts w:ascii="Arial" w:hAnsi="Arial" w:cs="Arial"/>
        </w:rPr>
      </w:pPr>
      <w:r w:rsidRPr="00477640">
        <w:rPr>
          <w:rFonts w:ascii="Arial" w:hAnsi="Arial" w:cs="Arial"/>
        </w:rPr>
        <w:t>The client must mee</w:t>
      </w:r>
      <w:r w:rsidR="008C53E4" w:rsidRPr="00477640">
        <w:rPr>
          <w:rFonts w:ascii="Arial" w:hAnsi="Arial" w:cs="Arial"/>
        </w:rPr>
        <w:t>t</w:t>
      </w:r>
      <w:r w:rsidRPr="00477640">
        <w:rPr>
          <w:rFonts w:ascii="Arial" w:hAnsi="Arial" w:cs="Arial"/>
        </w:rPr>
        <w:t xml:space="preserve"> one of the following conditions:</w:t>
      </w:r>
    </w:p>
    <w:p w14:paraId="561CFB0C" w14:textId="77861C7B" w:rsidR="000E5A6B" w:rsidRPr="00477640" w:rsidRDefault="000E5A6B" w:rsidP="00674A8E">
      <w:pPr>
        <w:pStyle w:val="ListParagraph"/>
        <w:numPr>
          <w:ilvl w:val="1"/>
          <w:numId w:val="18"/>
        </w:numPr>
        <w:spacing w:line="240" w:lineRule="auto"/>
        <w:rPr>
          <w:rFonts w:ascii="Arial" w:hAnsi="Arial" w:cs="Arial"/>
        </w:rPr>
      </w:pPr>
      <w:r w:rsidRPr="00477640">
        <w:rPr>
          <w:rFonts w:ascii="Arial" w:hAnsi="Arial" w:cs="Arial"/>
        </w:rPr>
        <w:t>Client has a High Frequency Average Hearing Loss, equal to or greater than 40dB (HFAHL ≥ 40dB), measured at 2, 3 and 4 kHz. Where there is an air-bone gap in the high frequencies, check headphone placement/collapsing canals before calculating HFAHL</w:t>
      </w:r>
      <w:r w:rsidR="00817588" w:rsidRPr="00477640">
        <w:rPr>
          <w:rFonts w:ascii="Arial" w:hAnsi="Arial" w:cs="Arial"/>
        </w:rPr>
        <w:t>; or</w:t>
      </w:r>
    </w:p>
    <w:p w14:paraId="032CA27D" w14:textId="0E62AFB5" w:rsidR="000E5A6B" w:rsidRPr="00477640" w:rsidRDefault="000E5A6B" w:rsidP="00674A8E">
      <w:pPr>
        <w:pStyle w:val="ListParagraph"/>
        <w:numPr>
          <w:ilvl w:val="1"/>
          <w:numId w:val="18"/>
        </w:numPr>
        <w:spacing w:line="240" w:lineRule="auto"/>
        <w:rPr>
          <w:rFonts w:ascii="Arial" w:hAnsi="Arial" w:cs="Arial"/>
        </w:rPr>
      </w:pPr>
      <w:r w:rsidRPr="00477640">
        <w:rPr>
          <w:rFonts w:ascii="Arial" w:hAnsi="Arial" w:cs="Arial"/>
        </w:rPr>
        <w:t xml:space="preserve">Client has tinnitus, where both the hearing loss and the tinnitus can be addressed </w:t>
      </w:r>
      <w:proofErr w:type="gramStart"/>
      <w:r w:rsidRPr="00477640">
        <w:rPr>
          <w:rFonts w:ascii="Arial" w:hAnsi="Arial" w:cs="Arial"/>
        </w:rPr>
        <w:t>through the use of</w:t>
      </w:r>
      <w:proofErr w:type="gramEnd"/>
      <w:r w:rsidRPr="00477640">
        <w:rPr>
          <w:rFonts w:ascii="Arial" w:hAnsi="Arial" w:cs="Arial"/>
        </w:rPr>
        <w:t xml:space="preserve"> an approved hearing device. Tinnitus cannot be the sole reason to provide devices. </w:t>
      </w:r>
      <w:r w:rsidR="00FD0FF2" w:rsidRPr="00477640">
        <w:rPr>
          <w:rFonts w:ascii="Arial" w:hAnsi="Arial" w:cs="Arial"/>
        </w:rPr>
        <w:t>F</w:t>
      </w:r>
      <w:r w:rsidR="00626034" w:rsidRPr="00477640">
        <w:rPr>
          <w:rFonts w:ascii="Arial" w:hAnsi="Arial" w:cs="Arial"/>
        </w:rPr>
        <w:t>itting</w:t>
      </w:r>
      <w:r w:rsidRPr="00477640">
        <w:rPr>
          <w:rFonts w:ascii="Arial" w:hAnsi="Arial" w:cs="Arial"/>
        </w:rPr>
        <w:t xml:space="preserve"> may proceed where amplification can be shown to both address the</w:t>
      </w:r>
      <w:r w:rsidR="009864AA" w:rsidRPr="00477640">
        <w:rPr>
          <w:rFonts w:ascii="Arial" w:hAnsi="Arial" w:cs="Arial"/>
        </w:rPr>
        <w:t xml:space="preserve"> mild</w:t>
      </w:r>
      <w:r w:rsidRPr="00477640">
        <w:rPr>
          <w:rFonts w:ascii="Arial" w:hAnsi="Arial" w:cs="Arial"/>
        </w:rPr>
        <w:t xml:space="preserve"> hearing loss and reduce severe or constant tinnitus that significantly affects quality of life. Documented evidence must show that aiding the client has had successful outcomes for both their hearing loss and tinnitus relief. Tinnitus severity or stress tools should be used prior to the </w:t>
      </w:r>
      <w:r w:rsidR="002C1DB5" w:rsidRPr="00477640">
        <w:rPr>
          <w:rFonts w:ascii="Arial" w:hAnsi="Arial" w:cs="Arial"/>
        </w:rPr>
        <w:t>fitting</w:t>
      </w:r>
      <w:r w:rsidRPr="00477640">
        <w:rPr>
          <w:rFonts w:ascii="Arial" w:hAnsi="Arial" w:cs="Arial"/>
        </w:rPr>
        <w:t xml:space="preserve"> and at the follow-up to evaluate the device </w:t>
      </w:r>
      <w:r w:rsidR="002C1DB5" w:rsidRPr="00477640">
        <w:rPr>
          <w:rFonts w:ascii="Arial" w:hAnsi="Arial" w:cs="Arial"/>
        </w:rPr>
        <w:t>fitting</w:t>
      </w:r>
      <w:r w:rsidRPr="00477640">
        <w:rPr>
          <w:rFonts w:ascii="Arial" w:hAnsi="Arial" w:cs="Arial"/>
        </w:rPr>
        <w:t>. Results must be kept on the client’s file</w:t>
      </w:r>
      <w:r w:rsidR="00817588" w:rsidRPr="00477640">
        <w:rPr>
          <w:rFonts w:ascii="Arial" w:hAnsi="Arial" w:cs="Arial"/>
        </w:rPr>
        <w:t>; or</w:t>
      </w:r>
    </w:p>
    <w:p w14:paraId="42805996" w14:textId="1C970939" w:rsidR="000E5A6B" w:rsidRPr="00477640" w:rsidRDefault="000E5A6B" w:rsidP="00674A8E">
      <w:pPr>
        <w:pStyle w:val="ListParagraph"/>
        <w:numPr>
          <w:ilvl w:val="1"/>
          <w:numId w:val="18"/>
        </w:numPr>
        <w:spacing w:line="240" w:lineRule="auto"/>
        <w:rPr>
          <w:rFonts w:ascii="Arial" w:hAnsi="Arial" w:cs="Arial"/>
        </w:rPr>
      </w:pPr>
      <w:r w:rsidRPr="00477640">
        <w:rPr>
          <w:rFonts w:ascii="Arial" w:hAnsi="Arial" w:cs="Arial"/>
        </w:rPr>
        <w:t xml:space="preserve">Client has a visual impairment that cannot be corrected by treatment, which reduces the client’s ability to see mouth movements. Clients with a mild hearing loss and vision loss may experience greater communication difficulties compared to clients with mild hearing loss and good </w:t>
      </w:r>
      <w:proofErr w:type="gramStart"/>
      <w:r w:rsidRPr="00477640">
        <w:rPr>
          <w:rFonts w:ascii="Arial" w:hAnsi="Arial" w:cs="Arial"/>
        </w:rPr>
        <w:t>vision, and</w:t>
      </w:r>
      <w:proofErr w:type="gramEnd"/>
      <w:r w:rsidRPr="00477640">
        <w:rPr>
          <w:rFonts w:ascii="Arial" w:hAnsi="Arial" w:cs="Arial"/>
        </w:rPr>
        <w:t xml:space="preserve"> may benefit from receiving a device. Documented evidence that amplification improves speech audibility must be kept on the client’s file. Clients with more serious visual impairments should continue to be identified as clients who are eligible for Specialist </w:t>
      </w:r>
      <w:r w:rsidR="002C1DB5" w:rsidRPr="00477640">
        <w:rPr>
          <w:rFonts w:ascii="Arial" w:hAnsi="Arial" w:cs="Arial"/>
        </w:rPr>
        <w:t>Service</w:t>
      </w:r>
      <w:r w:rsidRPr="00477640">
        <w:rPr>
          <w:rFonts w:ascii="Arial" w:hAnsi="Arial" w:cs="Arial"/>
        </w:rPr>
        <w:t>s</w:t>
      </w:r>
      <w:r w:rsidR="00817588" w:rsidRPr="00477640">
        <w:rPr>
          <w:rFonts w:ascii="Arial" w:hAnsi="Arial" w:cs="Arial"/>
        </w:rPr>
        <w:t>; or</w:t>
      </w:r>
    </w:p>
    <w:p w14:paraId="21E7A0A8" w14:textId="27786AF3" w:rsidR="000E5A6B" w:rsidRPr="00477640" w:rsidRDefault="000E5A6B" w:rsidP="00674A8E">
      <w:pPr>
        <w:pStyle w:val="ListParagraph"/>
        <w:numPr>
          <w:ilvl w:val="1"/>
          <w:numId w:val="18"/>
        </w:numPr>
        <w:spacing w:line="240" w:lineRule="auto"/>
        <w:rPr>
          <w:rFonts w:ascii="Arial" w:hAnsi="Arial" w:cs="Arial"/>
        </w:rPr>
      </w:pPr>
      <w:r w:rsidRPr="00477640">
        <w:rPr>
          <w:rFonts w:ascii="Arial" w:hAnsi="Arial" w:cs="Arial"/>
        </w:rPr>
        <w:t xml:space="preserve">Client has previously been fitted under the program and can demonstrate consistent use of the previously fitted hearing device (includes Assistive Listening Device). Documented evidence of consistent device use must be kept on the client’s </w:t>
      </w:r>
      <w:proofErr w:type="gramStart"/>
      <w:r w:rsidRPr="00477640">
        <w:rPr>
          <w:rFonts w:ascii="Arial" w:hAnsi="Arial" w:cs="Arial"/>
        </w:rPr>
        <w:t>file, and</w:t>
      </w:r>
      <w:proofErr w:type="gramEnd"/>
      <w:r w:rsidRPr="00477640">
        <w:rPr>
          <w:rFonts w:ascii="Arial" w:hAnsi="Arial" w:cs="Arial"/>
        </w:rPr>
        <w:t xml:space="preserve"> may come from sources such as data logging reports, repeated supply of replacement batteries and on-going minor repairs. Evidence of benefit and satisfaction from the use of a device may be provided through responses to self-report outcomes questionnaires and/or file notes from </w:t>
      </w:r>
      <w:r w:rsidR="00F46F8D" w:rsidRPr="00477640">
        <w:rPr>
          <w:rFonts w:ascii="Arial" w:hAnsi="Arial" w:cs="Arial"/>
        </w:rPr>
        <w:t>Client Review</w:t>
      </w:r>
    </w:p>
    <w:p w14:paraId="6821BE06" w14:textId="2DE33352" w:rsidR="000E5A6B" w:rsidRPr="00477640" w:rsidRDefault="000963E4" w:rsidP="00674A8E">
      <w:pPr>
        <w:pStyle w:val="ListParagraph"/>
        <w:numPr>
          <w:ilvl w:val="0"/>
          <w:numId w:val="17"/>
        </w:numPr>
        <w:spacing w:after="120" w:line="240" w:lineRule="auto"/>
        <w:ind w:left="714" w:hanging="357"/>
        <w:rPr>
          <w:rFonts w:ascii="Arial" w:hAnsi="Arial" w:cs="Arial"/>
        </w:rPr>
      </w:pPr>
      <w:bookmarkStart w:id="22" w:name="_Toc130558890"/>
      <w:bookmarkStart w:id="23" w:name="_Toc130561099"/>
      <w:r w:rsidRPr="00477640">
        <w:rPr>
          <w:rFonts w:ascii="Arial" w:hAnsi="Arial" w:cs="Arial"/>
        </w:rPr>
        <w:lastRenderedPageBreak/>
        <w:t>Wishes and Needs Tool</w:t>
      </w:r>
      <w:bookmarkEnd w:id="22"/>
      <w:bookmarkEnd w:id="23"/>
    </w:p>
    <w:p w14:paraId="615CB0A4" w14:textId="3E2A5176" w:rsidR="000963E4" w:rsidRPr="00477640" w:rsidRDefault="000963E4" w:rsidP="00674A8E">
      <w:pPr>
        <w:pStyle w:val="ListParagraph"/>
        <w:numPr>
          <w:ilvl w:val="0"/>
          <w:numId w:val="19"/>
        </w:numPr>
        <w:spacing w:after="120" w:line="240" w:lineRule="auto"/>
        <w:rPr>
          <w:rFonts w:ascii="Arial" w:hAnsi="Arial" w:cs="Arial"/>
        </w:rPr>
      </w:pPr>
      <w:r w:rsidRPr="00477640">
        <w:rPr>
          <w:rFonts w:ascii="Arial" w:hAnsi="Arial" w:cs="Arial"/>
        </w:rPr>
        <w:t xml:space="preserve">The WANT is a client self-report questionnaire, consisting of two questions, to be administered prior to each </w:t>
      </w:r>
      <w:r w:rsidR="00697345" w:rsidRPr="00477640">
        <w:rPr>
          <w:rFonts w:ascii="Arial" w:hAnsi="Arial" w:cs="Arial"/>
        </w:rPr>
        <w:t xml:space="preserve">MHLT </w:t>
      </w:r>
      <w:r w:rsidR="002C1DB5" w:rsidRPr="00477640">
        <w:rPr>
          <w:rFonts w:ascii="Arial" w:hAnsi="Arial" w:cs="Arial"/>
        </w:rPr>
        <w:t>fitting</w:t>
      </w:r>
      <w:r w:rsidR="00817588" w:rsidRPr="00477640">
        <w:rPr>
          <w:rFonts w:ascii="Arial" w:hAnsi="Arial" w:cs="Arial"/>
        </w:rPr>
        <w:t>.</w:t>
      </w:r>
    </w:p>
    <w:p w14:paraId="7D9E2986" w14:textId="616A8D59" w:rsidR="000963E4" w:rsidRPr="00477640" w:rsidRDefault="000963E4" w:rsidP="00674A8E">
      <w:pPr>
        <w:pStyle w:val="ListParagraph"/>
        <w:numPr>
          <w:ilvl w:val="0"/>
          <w:numId w:val="19"/>
        </w:numPr>
        <w:spacing w:after="120" w:line="240" w:lineRule="auto"/>
        <w:rPr>
          <w:rFonts w:ascii="Arial" w:hAnsi="Arial" w:cs="Arial"/>
        </w:rPr>
      </w:pPr>
      <w:r w:rsidRPr="00477640">
        <w:rPr>
          <w:rFonts w:ascii="Arial" w:hAnsi="Arial" w:cs="Arial"/>
        </w:rPr>
        <w:t>Each client must complete the questions without assistance or prompting from the practitioner or others</w:t>
      </w:r>
      <w:r w:rsidR="00817588" w:rsidRPr="00477640">
        <w:rPr>
          <w:rFonts w:ascii="Arial" w:hAnsi="Arial" w:cs="Arial"/>
        </w:rPr>
        <w:t>.</w:t>
      </w:r>
    </w:p>
    <w:p w14:paraId="1A331C95" w14:textId="34638CDB" w:rsidR="000963E4" w:rsidRPr="00477640" w:rsidRDefault="000963E4" w:rsidP="00674A8E">
      <w:pPr>
        <w:pStyle w:val="ListParagraph"/>
        <w:numPr>
          <w:ilvl w:val="0"/>
          <w:numId w:val="19"/>
        </w:numPr>
        <w:spacing w:after="120" w:line="240" w:lineRule="auto"/>
        <w:rPr>
          <w:rFonts w:ascii="Arial" w:hAnsi="Arial" w:cs="Arial"/>
        </w:rPr>
      </w:pPr>
      <w:r w:rsidRPr="00477640">
        <w:rPr>
          <w:rFonts w:ascii="Arial" w:hAnsi="Arial" w:cs="Arial"/>
        </w:rPr>
        <w:t xml:space="preserve">If a client indicates they are not ready for devices or indicates minimal communication difficulties, a </w:t>
      </w:r>
      <w:r w:rsidR="002C1DB5" w:rsidRPr="00477640">
        <w:rPr>
          <w:rFonts w:ascii="Arial" w:hAnsi="Arial" w:cs="Arial"/>
        </w:rPr>
        <w:t>fitting</w:t>
      </w:r>
      <w:r w:rsidRPr="00477640">
        <w:rPr>
          <w:rFonts w:ascii="Arial" w:hAnsi="Arial" w:cs="Arial"/>
        </w:rPr>
        <w:t xml:space="preserve"> must not proceed.</w:t>
      </w:r>
    </w:p>
    <w:p w14:paraId="231799E1" w14:textId="6A1F732A" w:rsidR="000963E4" w:rsidRPr="00477640" w:rsidRDefault="000963E4" w:rsidP="00674A8E">
      <w:pPr>
        <w:pStyle w:val="ListParagraph"/>
        <w:numPr>
          <w:ilvl w:val="0"/>
          <w:numId w:val="19"/>
        </w:numPr>
        <w:spacing w:after="120" w:line="240" w:lineRule="auto"/>
        <w:rPr>
          <w:rFonts w:ascii="Arial" w:hAnsi="Arial" w:cs="Arial"/>
        </w:rPr>
      </w:pPr>
      <w:r w:rsidRPr="00477640">
        <w:rPr>
          <w:rFonts w:ascii="Arial" w:hAnsi="Arial" w:cs="Arial"/>
        </w:rPr>
        <w:t xml:space="preserve">The client must score at least 2 or more for each question and a total score of 5 or more to be considered to have an acceptable attitude and motivation for a </w:t>
      </w:r>
      <w:r w:rsidR="002C1DB5" w:rsidRPr="00477640">
        <w:rPr>
          <w:rFonts w:ascii="Arial" w:hAnsi="Arial" w:cs="Arial"/>
        </w:rPr>
        <w:t>fitting</w:t>
      </w:r>
      <w:r w:rsidRPr="00477640">
        <w:rPr>
          <w:rFonts w:ascii="Arial" w:hAnsi="Arial" w:cs="Arial"/>
        </w:rPr>
        <w:t>.</w:t>
      </w:r>
    </w:p>
    <w:p w14:paraId="37443270" w14:textId="64365304" w:rsidR="000963E4" w:rsidRPr="00477640" w:rsidRDefault="000963E4" w:rsidP="00674A8E">
      <w:pPr>
        <w:pStyle w:val="ListParagraph"/>
        <w:numPr>
          <w:ilvl w:val="0"/>
          <w:numId w:val="19"/>
        </w:numPr>
        <w:spacing w:after="120" w:line="240" w:lineRule="auto"/>
        <w:rPr>
          <w:rFonts w:ascii="Arial" w:hAnsi="Arial" w:cs="Arial"/>
        </w:rPr>
      </w:pPr>
      <w:r w:rsidRPr="00477640">
        <w:rPr>
          <w:rFonts w:ascii="Arial" w:hAnsi="Arial" w:cs="Arial"/>
        </w:rPr>
        <w:t>No information should be provided to the client to influence their responses.</w:t>
      </w:r>
    </w:p>
    <w:p w14:paraId="059E1386" w14:textId="3D57249D" w:rsidR="00CC417A" w:rsidRPr="00477640" w:rsidRDefault="000963E4" w:rsidP="00AA5AF5">
      <w:pPr>
        <w:pStyle w:val="ListParagraph"/>
        <w:ind w:left="1080"/>
        <w:rPr>
          <w:b/>
          <w:bCs/>
        </w:rPr>
      </w:pPr>
      <w:r w:rsidRPr="00477640">
        <w:rPr>
          <w:rFonts w:ascii="Arial" w:hAnsi="Arial" w:cs="Arial"/>
        </w:rPr>
        <w:t>The WANT must be signed and dated by the client and kept on the client’s file.</w:t>
      </w:r>
      <w:r w:rsidR="00176679" w:rsidRPr="00477640">
        <w:rPr>
          <w:rFonts w:ascii="Arial" w:hAnsi="Arial" w:cs="Arial"/>
        </w:rPr>
        <w:t xml:space="preserve"> A new WANT should be completed prior to each MHLT fitting.</w:t>
      </w:r>
    </w:p>
    <w:p w14:paraId="0957FC90" w14:textId="0B0CD041" w:rsidR="00FC5B74" w:rsidRPr="00477640" w:rsidRDefault="00FC5B74" w:rsidP="00674A8E">
      <w:pPr>
        <w:pStyle w:val="ListParagraph"/>
        <w:numPr>
          <w:ilvl w:val="0"/>
          <w:numId w:val="17"/>
        </w:numPr>
        <w:spacing w:after="120" w:line="240" w:lineRule="auto"/>
        <w:ind w:left="714" w:hanging="357"/>
        <w:rPr>
          <w:rFonts w:ascii="Arial" w:hAnsi="Arial" w:cs="Arial"/>
        </w:rPr>
      </w:pPr>
      <w:r w:rsidRPr="00477640">
        <w:rPr>
          <w:rFonts w:ascii="Arial" w:hAnsi="Arial" w:cs="Arial"/>
        </w:rPr>
        <w:t>Asymmetrical Hearing Loss</w:t>
      </w:r>
    </w:p>
    <w:p w14:paraId="5BB164E8" w14:textId="551FADFB" w:rsidR="00176679" w:rsidRPr="00477640" w:rsidRDefault="25DF2575" w:rsidP="00581655">
      <w:pPr>
        <w:pStyle w:val="ListParagraph"/>
        <w:numPr>
          <w:ilvl w:val="0"/>
          <w:numId w:val="104"/>
        </w:numPr>
        <w:spacing w:after="120" w:line="240" w:lineRule="auto"/>
        <w:ind w:left="1134"/>
        <w:rPr>
          <w:rStyle w:val="CommentReference"/>
          <w:rFonts w:ascii="Arial" w:hAnsi="Arial" w:cs="Arial"/>
          <w:b/>
          <w:bCs/>
          <w:sz w:val="22"/>
          <w:szCs w:val="22"/>
        </w:rPr>
      </w:pPr>
      <w:r w:rsidRPr="00477640">
        <w:rPr>
          <w:rFonts w:ascii="Arial" w:hAnsi="Arial" w:cs="Arial"/>
        </w:rPr>
        <w:t>If a client has a hearing loss in one ear that cannot be aided due to the severity of the loss or ear health, the other ear can be fitted with a CROS</w:t>
      </w:r>
      <w:r w:rsidR="73D86A82" w:rsidRPr="00477640">
        <w:rPr>
          <w:rFonts w:ascii="Arial" w:hAnsi="Arial" w:cs="Arial"/>
        </w:rPr>
        <w:t>/BiCROS</w:t>
      </w:r>
      <w:r w:rsidRPr="00477640">
        <w:rPr>
          <w:rFonts w:ascii="Arial" w:hAnsi="Arial" w:cs="Arial"/>
        </w:rPr>
        <w:t xml:space="preserve"> device without meeting the MHLT guidelines.</w:t>
      </w:r>
    </w:p>
    <w:p w14:paraId="21D893CD" w14:textId="7EE42D87" w:rsidR="00FC5B74" w:rsidRPr="00477640" w:rsidRDefault="00FC5B74" w:rsidP="00674A8E">
      <w:pPr>
        <w:pStyle w:val="ListParagraph"/>
        <w:numPr>
          <w:ilvl w:val="0"/>
          <w:numId w:val="17"/>
        </w:numPr>
        <w:spacing w:after="120" w:line="240" w:lineRule="auto"/>
        <w:ind w:left="714" w:hanging="357"/>
        <w:rPr>
          <w:rFonts w:ascii="Arial" w:hAnsi="Arial" w:cs="Arial"/>
        </w:rPr>
      </w:pPr>
      <w:r w:rsidRPr="00477640">
        <w:rPr>
          <w:rFonts w:ascii="Arial" w:hAnsi="Arial" w:cs="Arial"/>
        </w:rPr>
        <w:t xml:space="preserve">Claiming </w:t>
      </w:r>
      <w:r w:rsidR="009E0533" w:rsidRPr="00477640">
        <w:rPr>
          <w:rFonts w:ascii="Arial" w:hAnsi="Arial" w:cs="Arial"/>
        </w:rPr>
        <w:t>for MHLT</w:t>
      </w:r>
    </w:p>
    <w:p w14:paraId="0CAAE60F" w14:textId="680D1854" w:rsidR="00FC5B74" w:rsidRPr="00477640" w:rsidRDefault="00FC5B74" w:rsidP="00674A8E">
      <w:pPr>
        <w:pStyle w:val="ListParagraph"/>
        <w:numPr>
          <w:ilvl w:val="0"/>
          <w:numId w:val="105"/>
        </w:numPr>
        <w:spacing w:after="120" w:line="240" w:lineRule="auto"/>
        <w:rPr>
          <w:rFonts w:ascii="Arial" w:hAnsi="Arial" w:cs="Arial"/>
        </w:rPr>
      </w:pPr>
      <w:r w:rsidRPr="00477640">
        <w:rPr>
          <w:rFonts w:ascii="Arial" w:hAnsi="Arial" w:cs="Arial"/>
        </w:rPr>
        <w:t xml:space="preserve">Clients with 3FAHL must be recorded on claim forms and 23.3dB must be rounded to 23dB. </w:t>
      </w:r>
    </w:p>
    <w:p w14:paraId="134884F9" w14:textId="77777777" w:rsidR="003071A6" w:rsidRPr="00477640" w:rsidRDefault="00FC5B74" w:rsidP="00674A8E">
      <w:pPr>
        <w:pStyle w:val="ListParagraph"/>
        <w:numPr>
          <w:ilvl w:val="0"/>
          <w:numId w:val="105"/>
        </w:numPr>
        <w:rPr>
          <w:rFonts w:ascii="Arial" w:hAnsi="Arial" w:cs="Arial"/>
        </w:rPr>
      </w:pPr>
      <w:r w:rsidRPr="00477640">
        <w:rPr>
          <w:rFonts w:ascii="Arial" w:hAnsi="Arial" w:cs="Arial"/>
        </w:rPr>
        <w:t>Documented evidence to justify clients meeting the MHLT exemption criteria be kept on the client file.</w:t>
      </w:r>
    </w:p>
    <w:p w14:paraId="552B4B5D" w14:textId="4235AC50" w:rsidR="00B57C82" w:rsidRPr="00477640" w:rsidRDefault="00B57C82" w:rsidP="00674A8E">
      <w:pPr>
        <w:pStyle w:val="ListParagraph"/>
        <w:numPr>
          <w:ilvl w:val="0"/>
          <w:numId w:val="105"/>
        </w:numPr>
        <w:rPr>
          <w:rFonts w:ascii="Arial" w:hAnsi="Arial" w:cs="Arial"/>
        </w:rPr>
      </w:pPr>
      <w:r w:rsidRPr="00477640">
        <w:rPr>
          <w:rFonts w:ascii="Arial" w:hAnsi="Arial" w:cs="Arial"/>
        </w:rPr>
        <w:t>Evidence supporting fittings under the MHLT exemption criteria and any associated claim forms may be requested by the program at any time.</w:t>
      </w:r>
    </w:p>
    <w:p w14:paraId="10432E99" w14:textId="1D20E03D" w:rsidR="009F5EE9" w:rsidRPr="00477640" w:rsidRDefault="00610BDD" w:rsidP="00862E0D">
      <w:pPr>
        <w:pStyle w:val="Heading2"/>
        <w:spacing w:line="240" w:lineRule="auto"/>
        <w:rPr>
          <w:rFonts w:ascii="Arial" w:hAnsi="Arial" w:cs="Arial"/>
          <w:b/>
          <w:bCs/>
          <w:color w:val="auto"/>
          <w:sz w:val="22"/>
          <w:szCs w:val="22"/>
        </w:rPr>
      </w:pPr>
      <w:bookmarkStart w:id="24" w:name="_Toc168482725"/>
      <w:proofErr w:type="gramStart"/>
      <w:r w:rsidRPr="00477640">
        <w:rPr>
          <w:rFonts w:ascii="Arial" w:hAnsi="Arial" w:cs="Arial"/>
          <w:b/>
          <w:bCs/>
          <w:color w:val="auto"/>
          <w:sz w:val="22"/>
          <w:szCs w:val="22"/>
        </w:rPr>
        <w:t>1</w:t>
      </w:r>
      <w:r w:rsidR="0033098D" w:rsidRPr="00477640">
        <w:rPr>
          <w:rFonts w:ascii="Arial" w:hAnsi="Arial" w:cs="Arial"/>
          <w:b/>
          <w:bCs/>
          <w:color w:val="auto"/>
          <w:sz w:val="22"/>
          <w:szCs w:val="22"/>
        </w:rPr>
        <w:t>6</w:t>
      </w:r>
      <w:r w:rsidR="009F5EE9" w:rsidRPr="00477640">
        <w:rPr>
          <w:rFonts w:ascii="Arial" w:hAnsi="Arial" w:cs="Arial"/>
          <w:b/>
          <w:bCs/>
          <w:color w:val="auto"/>
          <w:sz w:val="22"/>
          <w:szCs w:val="22"/>
        </w:rPr>
        <w:t xml:space="preserve">  </w:t>
      </w:r>
      <w:r w:rsidR="00D94FEB" w:rsidRPr="00477640">
        <w:rPr>
          <w:rFonts w:ascii="Arial" w:hAnsi="Arial" w:cs="Arial"/>
          <w:b/>
          <w:bCs/>
          <w:color w:val="auto"/>
          <w:sz w:val="22"/>
          <w:szCs w:val="22"/>
        </w:rPr>
        <w:t>Requirements</w:t>
      </w:r>
      <w:proofErr w:type="gramEnd"/>
      <w:r w:rsidR="00D94FEB" w:rsidRPr="00477640">
        <w:rPr>
          <w:rFonts w:ascii="Arial" w:hAnsi="Arial" w:cs="Arial"/>
          <w:b/>
          <w:bCs/>
          <w:color w:val="auto"/>
          <w:sz w:val="22"/>
          <w:szCs w:val="22"/>
        </w:rPr>
        <w:t xml:space="preserve"> for Applying the </w:t>
      </w:r>
      <w:r w:rsidR="009F5EE9" w:rsidRPr="00477640">
        <w:rPr>
          <w:rFonts w:ascii="Arial" w:hAnsi="Arial" w:cs="Arial"/>
          <w:b/>
          <w:bCs/>
          <w:color w:val="auto"/>
          <w:sz w:val="22"/>
          <w:szCs w:val="22"/>
        </w:rPr>
        <w:t xml:space="preserve">Eligibility Criteria for </w:t>
      </w:r>
      <w:r w:rsidR="008D2F00" w:rsidRPr="00477640">
        <w:rPr>
          <w:rFonts w:ascii="Arial" w:hAnsi="Arial" w:cs="Arial"/>
          <w:b/>
          <w:bCs/>
          <w:color w:val="auto"/>
          <w:sz w:val="22"/>
          <w:szCs w:val="22"/>
        </w:rPr>
        <w:t>R</w:t>
      </w:r>
      <w:r w:rsidR="00626034" w:rsidRPr="00477640">
        <w:rPr>
          <w:rFonts w:ascii="Arial" w:hAnsi="Arial" w:cs="Arial"/>
          <w:b/>
          <w:bCs/>
          <w:color w:val="auto"/>
          <w:sz w:val="22"/>
          <w:szCs w:val="22"/>
        </w:rPr>
        <w:t>efitting</w:t>
      </w:r>
      <w:bookmarkEnd w:id="24"/>
    </w:p>
    <w:p w14:paraId="2882EBFA" w14:textId="314B5702" w:rsidR="009F5EE9" w:rsidRPr="00477640" w:rsidRDefault="009F5EE9" w:rsidP="00674A8E">
      <w:pPr>
        <w:pStyle w:val="ListParagraph"/>
        <w:numPr>
          <w:ilvl w:val="0"/>
          <w:numId w:val="61"/>
        </w:numPr>
        <w:spacing w:after="120" w:line="240" w:lineRule="auto"/>
        <w:rPr>
          <w:rFonts w:ascii="Arial" w:eastAsia="Arial Narrow" w:hAnsi="Arial" w:cs="Arial"/>
        </w:rPr>
      </w:pPr>
      <w:bookmarkStart w:id="25" w:name="_Hlk130219969"/>
      <w:bookmarkStart w:id="26" w:name="_Hlk130219951"/>
      <w:r w:rsidRPr="00477640">
        <w:rPr>
          <w:rFonts w:ascii="Arial" w:hAnsi="Arial" w:cs="Arial"/>
        </w:rPr>
        <w:t xml:space="preserve">The eligibility </w:t>
      </w:r>
      <w:r w:rsidR="00697345" w:rsidRPr="00477640">
        <w:rPr>
          <w:rFonts w:ascii="Arial" w:hAnsi="Arial" w:cs="Arial"/>
        </w:rPr>
        <w:t xml:space="preserve">criteria </w:t>
      </w:r>
      <w:r w:rsidRPr="00477640">
        <w:rPr>
          <w:rFonts w:ascii="Arial" w:hAnsi="Arial" w:cs="Arial"/>
        </w:rPr>
        <w:t xml:space="preserve">for </w:t>
      </w:r>
      <w:r w:rsidR="002C1DB5" w:rsidRPr="00477640">
        <w:rPr>
          <w:rFonts w:ascii="Arial" w:hAnsi="Arial" w:cs="Arial"/>
        </w:rPr>
        <w:t>refitting</w:t>
      </w:r>
      <w:r w:rsidRPr="00477640">
        <w:rPr>
          <w:rFonts w:ascii="Arial" w:hAnsi="Arial" w:cs="Arial"/>
        </w:rPr>
        <w:t xml:space="preserve"> (ECR) provide guidance for providers of the program when deciding whether to refit a client. The ECR outline the situations where a client’s current hearing device </w:t>
      </w:r>
      <w:r w:rsidR="001E706F" w:rsidRPr="00477640">
        <w:rPr>
          <w:rFonts w:ascii="Arial" w:hAnsi="Arial" w:cs="Arial"/>
        </w:rPr>
        <w:t xml:space="preserve">is </w:t>
      </w:r>
      <w:r w:rsidRPr="00477640">
        <w:rPr>
          <w:rFonts w:ascii="Arial" w:hAnsi="Arial" w:cs="Arial"/>
        </w:rPr>
        <w:t xml:space="preserve">no longer suitable due to a significant change in the client’s circumstances since their last </w:t>
      </w:r>
      <w:r w:rsidR="002C1DB5" w:rsidRPr="00477640">
        <w:rPr>
          <w:rFonts w:ascii="Arial" w:hAnsi="Arial" w:cs="Arial"/>
        </w:rPr>
        <w:t>fitting</w:t>
      </w:r>
      <w:r w:rsidRPr="00477640">
        <w:rPr>
          <w:rFonts w:ascii="Arial" w:hAnsi="Arial" w:cs="Arial"/>
        </w:rPr>
        <w:t>. The client therefore requires</w:t>
      </w:r>
      <w:r w:rsidR="00D23718" w:rsidRPr="00477640">
        <w:rPr>
          <w:rFonts w:ascii="Arial" w:hAnsi="Arial" w:cs="Arial"/>
        </w:rPr>
        <w:t xml:space="preserve"> a</w:t>
      </w:r>
      <w:r w:rsidRPr="00477640">
        <w:rPr>
          <w:rFonts w:ascii="Arial" w:hAnsi="Arial" w:cs="Arial"/>
        </w:rPr>
        <w:t xml:space="preserve"> new hearing device and must be refitted. </w:t>
      </w:r>
    </w:p>
    <w:p w14:paraId="0B689ECE" w14:textId="43922375" w:rsidR="009F5EE9" w:rsidRPr="00477640" w:rsidRDefault="00817588" w:rsidP="00674A8E">
      <w:pPr>
        <w:pStyle w:val="ListParagraph"/>
        <w:numPr>
          <w:ilvl w:val="0"/>
          <w:numId w:val="61"/>
        </w:numPr>
        <w:spacing w:after="120" w:line="240" w:lineRule="auto"/>
        <w:rPr>
          <w:rFonts w:ascii="Arial" w:hAnsi="Arial" w:cs="Arial"/>
        </w:rPr>
      </w:pPr>
      <w:r w:rsidRPr="00477640">
        <w:rPr>
          <w:rFonts w:ascii="Arial" w:hAnsi="Arial" w:cs="Arial"/>
        </w:rPr>
        <w:t>Before applying the ECR t</w:t>
      </w:r>
      <w:r w:rsidR="009F5EE9" w:rsidRPr="00477640">
        <w:rPr>
          <w:rFonts w:ascii="Arial" w:hAnsi="Arial" w:cs="Arial"/>
        </w:rPr>
        <w:t xml:space="preserve">he client’s current device must be evaluated and found to be unsuitable before </w:t>
      </w:r>
      <w:r w:rsidR="003F2F60" w:rsidRPr="00477640">
        <w:rPr>
          <w:rFonts w:ascii="Arial" w:hAnsi="Arial" w:cs="Arial"/>
        </w:rPr>
        <w:t xml:space="preserve">a </w:t>
      </w:r>
      <w:r w:rsidR="009F5EE9" w:rsidRPr="00477640">
        <w:rPr>
          <w:rFonts w:ascii="Arial" w:hAnsi="Arial" w:cs="Arial"/>
        </w:rPr>
        <w:t xml:space="preserve">new device </w:t>
      </w:r>
      <w:r w:rsidR="001E706F" w:rsidRPr="00477640">
        <w:rPr>
          <w:rFonts w:ascii="Arial" w:hAnsi="Arial" w:cs="Arial"/>
        </w:rPr>
        <w:t xml:space="preserve">is </w:t>
      </w:r>
      <w:r w:rsidR="009F5EE9" w:rsidRPr="00477640">
        <w:rPr>
          <w:rFonts w:ascii="Arial" w:hAnsi="Arial" w:cs="Arial"/>
        </w:rPr>
        <w:t xml:space="preserve">discussed with the client. </w:t>
      </w:r>
    </w:p>
    <w:p w14:paraId="0601D1C8" w14:textId="2CD165C5" w:rsidR="009F5EE9" w:rsidRPr="00477640" w:rsidRDefault="009F5EE9" w:rsidP="392E3B72">
      <w:pPr>
        <w:pStyle w:val="ListParagraph"/>
        <w:numPr>
          <w:ilvl w:val="0"/>
          <w:numId w:val="61"/>
        </w:numPr>
        <w:spacing w:after="120" w:line="240" w:lineRule="auto"/>
        <w:rPr>
          <w:rFonts w:ascii="Arial" w:hAnsi="Arial" w:cs="Arial"/>
        </w:rPr>
      </w:pPr>
      <w:r w:rsidRPr="00477640">
        <w:rPr>
          <w:rFonts w:ascii="Arial" w:hAnsi="Arial" w:cs="Arial"/>
        </w:rPr>
        <w:t xml:space="preserve">Before </w:t>
      </w:r>
      <w:r w:rsidR="002C1DB5" w:rsidRPr="00477640">
        <w:rPr>
          <w:rFonts w:ascii="Arial" w:hAnsi="Arial" w:cs="Arial"/>
        </w:rPr>
        <w:t>refitting</w:t>
      </w:r>
      <w:r w:rsidRPr="00477640">
        <w:rPr>
          <w:rFonts w:ascii="Arial" w:hAnsi="Arial" w:cs="Arial"/>
        </w:rPr>
        <w:t xml:space="preserve"> the provider must check that a </w:t>
      </w:r>
      <w:r w:rsidR="002C1DB5" w:rsidRPr="00477640">
        <w:rPr>
          <w:rFonts w:ascii="Arial" w:hAnsi="Arial" w:cs="Arial"/>
        </w:rPr>
        <w:t>refitting</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 is available on the client’s current voucher.</w:t>
      </w:r>
      <w:bookmarkEnd w:id="25"/>
    </w:p>
    <w:p w14:paraId="048B70E3" w14:textId="7562E5CB" w:rsidR="009F5EE9" w:rsidRPr="00477640" w:rsidRDefault="009F5EE9" w:rsidP="005E1DAA">
      <w:pPr>
        <w:pStyle w:val="ListParagraph"/>
        <w:numPr>
          <w:ilvl w:val="0"/>
          <w:numId w:val="61"/>
        </w:numPr>
        <w:spacing w:after="120" w:line="240" w:lineRule="auto"/>
        <w:rPr>
          <w:rFonts w:ascii="Arial" w:hAnsi="Arial" w:cs="Arial"/>
        </w:rPr>
      </w:pPr>
      <w:bookmarkStart w:id="27" w:name="_Hlk130220679"/>
      <w:r w:rsidRPr="00477640">
        <w:rPr>
          <w:rFonts w:ascii="Arial" w:hAnsi="Arial" w:cs="Arial"/>
        </w:rPr>
        <w:t xml:space="preserve">Clients with a 3FAHL </w:t>
      </w:r>
      <w:r w:rsidR="00043102" w:rsidRPr="00477640">
        <w:rPr>
          <w:rFonts w:ascii="Arial" w:hAnsi="Arial" w:cs="Arial"/>
        </w:rPr>
        <w:t xml:space="preserve">less than </w:t>
      </w:r>
      <w:r w:rsidRPr="00477640">
        <w:rPr>
          <w:rFonts w:ascii="Arial" w:hAnsi="Arial" w:cs="Arial"/>
        </w:rPr>
        <w:t>23.3dB in any ear must meet both MHLT exemption criteria</w:t>
      </w:r>
      <w:r w:rsidR="00831209" w:rsidRPr="00477640">
        <w:rPr>
          <w:rFonts w:ascii="Arial" w:hAnsi="Arial" w:cs="Arial"/>
        </w:rPr>
        <w:t xml:space="preserve"> before a </w:t>
      </w:r>
      <w:r w:rsidR="002C1DB5" w:rsidRPr="00477640">
        <w:rPr>
          <w:rFonts w:ascii="Arial" w:hAnsi="Arial" w:cs="Arial"/>
        </w:rPr>
        <w:t>refitting</w:t>
      </w:r>
      <w:r w:rsidR="00831209" w:rsidRPr="00477640">
        <w:rPr>
          <w:rFonts w:ascii="Arial" w:hAnsi="Arial" w:cs="Arial"/>
        </w:rPr>
        <w:t xml:space="preserve"> can occur</w:t>
      </w:r>
      <w:r w:rsidRPr="00477640">
        <w:rPr>
          <w:rFonts w:ascii="Arial" w:hAnsi="Arial" w:cs="Arial"/>
        </w:rPr>
        <w:t>.</w:t>
      </w:r>
      <w:bookmarkEnd w:id="27"/>
    </w:p>
    <w:p w14:paraId="1F1C71A9" w14:textId="456B55EE" w:rsidR="00831209" w:rsidRPr="00477640" w:rsidRDefault="00831209" w:rsidP="00674A8E">
      <w:pPr>
        <w:pStyle w:val="ListParagraph"/>
        <w:numPr>
          <w:ilvl w:val="0"/>
          <w:numId w:val="61"/>
        </w:numPr>
        <w:spacing w:after="120" w:line="240" w:lineRule="auto"/>
        <w:rPr>
          <w:rFonts w:ascii="Arial" w:hAnsi="Arial" w:cs="Arial"/>
        </w:rPr>
      </w:pPr>
      <w:r w:rsidRPr="00477640">
        <w:rPr>
          <w:rFonts w:ascii="Arial" w:hAnsi="Arial" w:cs="Arial"/>
        </w:rPr>
        <w:t xml:space="preserve">Providers may request a </w:t>
      </w:r>
      <w:r w:rsidR="000F0E40" w:rsidRPr="00477640">
        <w:rPr>
          <w:rFonts w:ascii="Arial" w:hAnsi="Arial" w:cs="Arial"/>
        </w:rPr>
        <w:t>R</w:t>
      </w:r>
      <w:r w:rsidRPr="00477640">
        <w:rPr>
          <w:rFonts w:ascii="Arial" w:hAnsi="Arial" w:cs="Arial"/>
        </w:rPr>
        <w:t xml:space="preserve">evalidated </w:t>
      </w:r>
      <w:r w:rsidR="000F0E40" w:rsidRPr="00477640">
        <w:rPr>
          <w:rFonts w:ascii="Arial" w:hAnsi="Arial" w:cs="Arial"/>
        </w:rPr>
        <w:t xml:space="preserve">Service </w:t>
      </w:r>
      <w:r w:rsidRPr="00477640">
        <w:rPr>
          <w:rFonts w:ascii="Arial" w:hAnsi="Arial" w:cs="Arial"/>
        </w:rPr>
        <w:t xml:space="preserve">if an </w:t>
      </w:r>
      <w:r w:rsidR="002C1DB5" w:rsidRPr="00477640">
        <w:rPr>
          <w:rFonts w:ascii="Arial" w:hAnsi="Arial" w:cs="Arial"/>
        </w:rPr>
        <w:t>assessment</w:t>
      </w:r>
      <w:r w:rsidRPr="00477640">
        <w:rPr>
          <w:rFonts w:ascii="Arial" w:hAnsi="Arial" w:cs="Arial"/>
        </w:rPr>
        <w:t xml:space="preserve"> or </w:t>
      </w:r>
      <w:r w:rsidR="002C1DB5" w:rsidRPr="00477640">
        <w:rPr>
          <w:rFonts w:ascii="Arial" w:hAnsi="Arial" w:cs="Arial"/>
        </w:rPr>
        <w:t>refitting</w:t>
      </w:r>
      <w:r w:rsidRPr="00477640">
        <w:rPr>
          <w:rFonts w:ascii="Arial" w:hAnsi="Arial" w:cs="Arial"/>
        </w:rPr>
        <w:t xml:space="preserve"> is not available on the current voucher and the client requires:</w:t>
      </w:r>
    </w:p>
    <w:p w14:paraId="7462E5BB" w14:textId="19115BDB" w:rsidR="00831209" w:rsidRPr="00477640" w:rsidRDefault="009F5EE9" w:rsidP="00674A8E">
      <w:pPr>
        <w:pStyle w:val="ListParagraph"/>
        <w:numPr>
          <w:ilvl w:val="0"/>
          <w:numId w:val="7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an additional </w:t>
      </w:r>
      <w:r w:rsidR="002C1DB5" w:rsidRPr="00477640">
        <w:rPr>
          <w:rFonts w:ascii="Arial" w:eastAsia="Arial" w:hAnsi="Arial" w:cs="Arial"/>
        </w:rPr>
        <w:t>assessment</w:t>
      </w:r>
      <w:r w:rsidRPr="00477640">
        <w:rPr>
          <w:rFonts w:ascii="Arial" w:eastAsia="Arial" w:hAnsi="Arial" w:cs="Arial"/>
        </w:rPr>
        <w:t xml:space="preserve"> due to the client’s thresholds permanently deteriorated by 15dB or more at two or more frequencies between 500Hz and 4000Hz in at least one ear</w:t>
      </w:r>
      <w:r w:rsidR="00831209" w:rsidRPr="00477640">
        <w:rPr>
          <w:rFonts w:ascii="Arial" w:eastAsia="Arial" w:hAnsi="Arial" w:cs="Arial"/>
        </w:rPr>
        <w:t>;</w:t>
      </w:r>
      <w:r w:rsidRPr="00477640">
        <w:rPr>
          <w:rFonts w:ascii="Arial" w:eastAsia="Arial" w:hAnsi="Arial" w:cs="Arial"/>
        </w:rPr>
        <w:t xml:space="preserve"> or</w:t>
      </w:r>
    </w:p>
    <w:p w14:paraId="7CF5C003" w14:textId="75BA26DA" w:rsidR="009F5EE9" w:rsidRPr="00477640" w:rsidRDefault="009F5EE9" w:rsidP="00674A8E">
      <w:pPr>
        <w:pStyle w:val="ListParagraph"/>
        <w:numPr>
          <w:ilvl w:val="0"/>
          <w:numId w:val="7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a </w:t>
      </w:r>
      <w:r w:rsidR="002C1DB5" w:rsidRPr="00477640">
        <w:rPr>
          <w:rFonts w:ascii="Arial" w:eastAsia="Arial" w:hAnsi="Arial" w:cs="Arial"/>
        </w:rPr>
        <w:t>refitting</w:t>
      </w:r>
      <w:r w:rsidRPr="00477640">
        <w:rPr>
          <w:rFonts w:ascii="Arial" w:eastAsia="Arial" w:hAnsi="Arial" w:cs="Arial"/>
        </w:rPr>
        <w:t xml:space="preserve"> and meets one of the ECR</w:t>
      </w:r>
      <w:r w:rsidR="00831209" w:rsidRPr="00477640">
        <w:rPr>
          <w:rFonts w:ascii="Arial" w:eastAsia="Arial" w:hAnsi="Arial" w:cs="Arial"/>
        </w:rPr>
        <w:t>.</w:t>
      </w:r>
    </w:p>
    <w:p w14:paraId="777ABB5C" w14:textId="41CC551E" w:rsidR="00831209" w:rsidRPr="00477640" w:rsidRDefault="009F5EE9" w:rsidP="00674A8E">
      <w:pPr>
        <w:pStyle w:val="ListParagraph"/>
        <w:numPr>
          <w:ilvl w:val="0"/>
          <w:numId w:val="61"/>
        </w:numPr>
        <w:spacing w:after="120" w:line="240" w:lineRule="auto"/>
        <w:rPr>
          <w:rFonts w:ascii="Arial" w:hAnsi="Arial" w:cs="Arial"/>
        </w:rPr>
      </w:pPr>
      <w:r w:rsidRPr="00477640">
        <w:rPr>
          <w:rFonts w:ascii="Arial" w:hAnsi="Arial" w:cs="Arial"/>
        </w:rPr>
        <w:t xml:space="preserve">If a hearing device is lost or </w:t>
      </w:r>
      <w:r w:rsidR="00831209" w:rsidRPr="00477640">
        <w:rPr>
          <w:rFonts w:ascii="Arial" w:hAnsi="Arial" w:cs="Arial"/>
        </w:rPr>
        <w:t>damaged beyond repair (DBR)</w:t>
      </w:r>
      <w:r w:rsidRPr="00477640">
        <w:rPr>
          <w:rFonts w:ascii="Arial" w:hAnsi="Arial" w:cs="Arial"/>
        </w:rPr>
        <w:t xml:space="preserve">, and it is still available on a Schedule of Approved Devices, the replacement must be the same hearing device. If the client meets an ECR then a </w:t>
      </w:r>
      <w:r w:rsidR="002C1DB5" w:rsidRPr="00477640">
        <w:rPr>
          <w:rFonts w:ascii="Arial" w:hAnsi="Arial" w:cs="Arial"/>
        </w:rPr>
        <w:t>refitting</w:t>
      </w:r>
      <w:r w:rsidRPr="00477640">
        <w:rPr>
          <w:rFonts w:ascii="Arial" w:hAnsi="Arial" w:cs="Arial"/>
        </w:rPr>
        <w:t xml:space="preserve"> </w:t>
      </w:r>
      <w:r w:rsidR="00831209" w:rsidRPr="00477640">
        <w:rPr>
          <w:rFonts w:ascii="Arial" w:hAnsi="Arial" w:cs="Arial"/>
        </w:rPr>
        <w:t xml:space="preserve">must </w:t>
      </w:r>
      <w:r w:rsidR="00817588" w:rsidRPr="00477640">
        <w:rPr>
          <w:rFonts w:ascii="Arial" w:hAnsi="Arial" w:cs="Arial"/>
        </w:rPr>
        <w:t>be provided</w:t>
      </w:r>
      <w:r w:rsidRPr="00477640">
        <w:rPr>
          <w:rFonts w:ascii="Arial" w:hAnsi="Arial" w:cs="Arial"/>
        </w:rPr>
        <w:t>.</w:t>
      </w:r>
    </w:p>
    <w:p w14:paraId="4A93446C" w14:textId="7DD4771D" w:rsidR="00831209" w:rsidRPr="00477640" w:rsidRDefault="00831209" w:rsidP="00674A8E">
      <w:pPr>
        <w:pStyle w:val="ListParagraph"/>
        <w:numPr>
          <w:ilvl w:val="0"/>
          <w:numId w:val="61"/>
        </w:numPr>
        <w:spacing w:after="120" w:line="240" w:lineRule="auto"/>
        <w:rPr>
          <w:rFonts w:ascii="Arial" w:hAnsi="Arial" w:cs="Arial"/>
        </w:rPr>
      </w:pPr>
      <w:r w:rsidRPr="00477640">
        <w:rPr>
          <w:rFonts w:ascii="Arial" w:hAnsi="Arial" w:cs="Arial"/>
        </w:rPr>
        <w:t>T</w:t>
      </w:r>
      <w:r w:rsidR="009F5EE9" w:rsidRPr="00477640">
        <w:rPr>
          <w:rFonts w:ascii="Arial" w:hAnsi="Arial" w:cs="Arial"/>
        </w:rPr>
        <w:t xml:space="preserve">he required ECR evidence </w:t>
      </w:r>
      <w:r w:rsidRPr="00477640">
        <w:rPr>
          <w:rFonts w:ascii="Arial" w:hAnsi="Arial" w:cs="Arial"/>
        </w:rPr>
        <w:t>must be</w:t>
      </w:r>
      <w:r w:rsidR="009F5EE9" w:rsidRPr="00477640">
        <w:rPr>
          <w:rFonts w:ascii="Arial" w:hAnsi="Arial" w:cs="Arial"/>
        </w:rPr>
        <w:t xml:space="preserve"> documented on file</w:t>
      </w:r>
      <w:r w:rsidR="00817588" w:rsidRPr="00477640">
        <w:rPr>
          <w:rFonts w:ascii="Arial" w:hAnsi="Arial" w:cs="Arial"/>
        </w:rPr>
        <w:t xml:space="preserve"> (see </w:t>
      </w:r>
      <w:r w:rsidR="00697345" w:rsidRPr="00477640">
        <w:rPr>
          <w:rFonts w:ascii="Arial" w:hAnsi="Arial" w:cs="Arial"/>
        </w:rPr>
        <w:t>table below</w:t>
      </w:r>
      <w:r w:rsidR="00817588" w:rsidRPr="00477640">
        <w:rPr>
          <w:rFonts w:ascii="Arial" w:hAnsi="Arial" w:cs="Arial"/>
        </w:rPr>
        <w:t>)</w:t>
      </w:r>
      <w:r w:rsidR="009F5EE9" w:rsidRPr="00477640">
        <w:rPr>
          <w:rFonts w:ascii="Arial" w:hAnsi="Arial" w:cs="Arial"/>
        </w:rPr>
        <w:t>.</w:t>
      </w:r>
    </w:p>
    <w:p w14:paraId="6F73DE64" w14:textId="30997C29" w:rsidR="00831209" w:rsidRPr="00477640" w:rsidRDefault="009F5EE9" w:rsidP="00674A8E">
      <w:pPr>
        <w:pStyle w:val="ListParagraph"/>
        <w:numPr>
          <w:ilvl w:val="0"/>
          <w:numId w:val="61"/>
        </w:numPr>
        <w:spacing w:after="120" w:line="240" w:lineRule="auto"/>
        <w:rPr>
          <w:rFonts w:ascii="Arial" w:hAnsi="Arial" w:cs="Arial"/>
        </w:rPr>
      </w:pPr>
      <w:r w:rsidRPr="00477640">
        <w:rPr>
          <w:rFonts w:ascii="Arial" w:hAnsi="Arial" w:cs="Arial"/>
        </w:rPr>
        <w:t xml:space="preserve">Before proceeding with a </w:t>
      </w:r>
      <w:r w:rsidR="002C1DB5" w:rsidRPr="00477640">
        <w:rPr>
          <w:rFonts w:ascii="Arial" w:hAnsi="Arial" w:cs="Arial"/>
        </w:rPr>
        <w:t>refitting</w:t>
      </w:r>
      <w:r w:rsidRPr="00477640">
        <w:rPr>
          <w:rFonts w:ascii="Arial" w:hAnsi="Arial" w:cs="Arial"/>
        </w:rPr>
        <w:t xml:space="preserve"> of any client, practitioners must consider and document</w:t>
      </w:r>
      <w:r w:rsidR="00831209" w:rsidRPr="00477640">
        <w:rPr>
          <w:rFonts w:ascii="Arial" w:hAnsi="Arial" w:cs="Arial"/>
        </w:rPr>
        <w:t>:</w:t>
      </w:r>
    </w:p>
    <w:p w14:paraId="4094D723" w14:textId="604C596E" w:rsidR="00831209" w:rsidRPr="00477640" w:rsidRDefault="009F5EE9" w:rsidP="00674A8E">
      <w:pPr>
        <w:pStyle w:val="ListParagraph"/>
        <w:numPr>
          <w:ilvl w:val="0"/>
          <w:numId w:val="7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the client’s current device usage, attitude, </w:t>
      </w:r>
      <w:proofErr w:type="gramStart"/>
      <w:r w:rsidRPr="00477640">
        <w:rPr>
          <w:rFonts w:ascii="Arial" w:eastAsia="Arial" w:hAnsi="Arial" w:cs="Arial"/>
        </w:rPr>
        <w:t>motivation</w:t>
      </w:r>
      <w:proofErr w:type="gramEnd"/>
      <w:r w:rsidRPr="00477640">
        <w:rPr>
          <w:rFonts w:ascii="Arial" w:eastAsia="Arial" w:hAnsi="Arial" w:cs="Arial"/>
        </w:rPr>
        <w:t xml:space="preserve"> and hearing goals</w:t>
      </w:r>
      <w:r w:rsidR="00817588" w:rsidRPr="00477640">
        <w:rPr>
          <w:rFonts w:ascii="Arial" w:eastAsia="Arial" w:hAnsi="Arial" w:cs="Arial"/>
        </w:rPr>
        <w:t>; and</w:t>
      </w:r>
    </w:p>
    <w:p w14:paraId="008B8E96" w14:textId="2062B24F" w:rsidR="00831209" w:rsidRPr="00477640" w:rsidRDefault="009F5EE9" w:rsidP="00674A8E">
      <w:pPr>
        <w:pStyle w:val="ListParagraph"/>
        <w:numPr>
          <w:ilvl w:val="0"/>
          <w:numId w:val="7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 xml:space="preserve">alternatives to </w:t>
      </w:r>
      <w:r w:rsidR="002C1DB5" w:rsidRPr="00477640">
        <w:rPr>
          <w:rFonts w:ascii="Arial" w:eastAsia="Arial" w:hAnsi="Arial" w:cs="Arial"/>
        </w:rPr>
        <w:t>refitting</w:t>
      </w:r>
      <w:r w:rsidRPr="00477640">
        <w:rPr>
          <w:rFonts w:ascii="Arial" w:eastAsia="Arial" w:hAnsi="Arial" w:cs="Arial"/>
        </w:rPr>
        <w:t xml:space="preserve"> to address the client’s issues (</w:t>
      </w:r>
      <w:proofErr w:type="gramStart"/>
      <w:r w:rsidR="00080E1B" w:rsidRPr="00477640">
        <w:rPr>
          <w:rFonts w:ascii="Arial" w:eastAsia="Arial" w:hAnsi="Arial" w:cs="Arial"/>
        </w:rPr>
        <w:t>e.g.</w:t>
      </w:r>
      <w:proofErr w:type="gramEnd"/>
      <w:r w:rsidR="00080E1B" w:rsidRPr="00477640">
        <w:rPr>
          <w:rFonts w:ascii="Arial" w:eastAsia="Arial" w:hAnsi="Arial" w:cs="Arial"/>
        </w:rPr>
        <w:t xml:space="preserve"> </w:t>
      </w:r>
      <w:r w:rsidRPr="00477640">
        <w:rPr>
          <w:rFonts w:ascii="Arial" w:eastAsia="Arial" w:hAnsi="Arial" w:cs="Arial"/>
        </w:rPr>
        <w:t>counselling, assistance from family members, remote control, adjustment to current device settings etc)</w:t>
      </w:r>
      <w:r w:rsidR="00080E1B" w:rsidRPr="00477640">
        <w:rPr>
          <w:rFonts w:ascii="Arial" w:eastAsia="Arial" w:hAnsi="Arial" w:cs="Arial"/>
        </w:rPr>
        <w:t>; and</w:t>
      </w:r>
    </w:p>
    <w:p w14:paraId="572BDC39" w14:textId="4968CF75" w:rsidR="00831209" w:rsidRPr="00477640" w:rsidRDefault="009F5EE9" w:rsidP="00674A8E">
      <w:pPr>
        <w:pStyle w:val="ListParagraph"/>
        <w:numPr>
          <w:ilvl w:val="0"/>
          <w:numId w:val="7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the nature and configuration of the changed hearing loss and likely future changes</w:t>
      </w:r>
      <w:r w:rsidR="00817588" w:rsidRPr="00477640">
        <w:rPr>
          <w:rFonts w:ascii="Arial" w:eastAsia="Arial" w:hAnsi="Arial" w:cs="Arial"/>
        </w:rPr>
        <w:t>; and</w:t>
      </w:r>
    </w:p>
    <w:p w14:paraId="64FF09D9" w14:textId="01036FD3" w:rsidR="004F0BFC" w:rsidRPr="00477640" w:rsidRDefault="009F5EE9" w:rsidP="004F0BFC">
      <w:pPr>
        <w:pStyle w:val="ListParagraph"/>
        <w:numPr>
          <w:ilvl w:val="0"/>
          <w:numId w:val="7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the degree of deterioration of the client’s health or the physical change in ear health.</w:t>
      </w:r>
    </w:p>
    <w:p w14:paraId="6F79DCD1" w14:textId="77202415" w:rsidR="00317DF8" w:rsidRPr="00477640" w:rsidRDefault="00D94FEB" w:rsidP="004A6622">
      <w:pPr>
        <w:pStyle w:val="ListParagraph"/>
        <w:numPr>
          <w:ilvl w:val="0"/>
          <w:numId w:val="61"/>
        </w:numPr>
        <w:tabs>
          <w:tab w:val="left" w:pos="-1080"/>
          <w:tab w:val="left" w:pos="-720"/>
          <w:tab w:val="left" w:pos="0"/>
          <w:tab w:val="left" w:pos="1440"/>
          <w:tab w:val="left" w:pos="2880"/>
        </w:tabs>
        <w:spacing w:after="0" w:line="240" w:lineRule="auto"/>
        <w:rPr>
          <w:rFonts w:ascii="Arial" w:eastAsia="Arial" w:hAnsi="Arial" w:cs="Arial"/>
        </w:rPr>
      </w:pPr>
      <w:r w:rsidRPr="00477640">
        <w:rPr>
          <w:rFonts w:ascii="Arial" w:hAnsi="Arial" w:cs="Arial"/>
        </w:rPr>
        <w:t xml:space="preserve">Eligibility Criteria for </w:t>
      </w:r>
      <w:r w:rsidR="008D2F00" w:rsidRPr="00477640">
        <w:rPr>
          <w:rFonts w:ascii="Arial" w:hAnsi="Arial" w:cs="Arial"/>
        </w:rPr>
        <w:t>R</w:t>
      </w:r>
      <w:r w:rsidR="00626034" w:rsidRPr="00477640">
        <w:rPr>
          <w:rFonts w:ascii="Arial" w:hAnsi="Arial" w:cs="Arial"/>
        </w:rPr>
        <w:t>efittin</w:t>
      </w:r>
      <w:r w:rsidR="00317DF8" w:rsidRPr="00477640">
        <w:rPr>
          <w:rFonts w:ascii="Arial" w:hAnsi="Arial" w:cs="Arial"/>
        </w:rPr>
        <w:t>g</w:t>
      </w:r>
    </w:p>
    <w:p w14:paraId="580F50B8" w14:textId="5798A8BE" w:rsidR="00D94FEB" w:rsidRPr="00477640" w:rsidRDefault="00D94FEB" w:rsidP="003905E0">
      <w:pPr>
        <w:pStyle w:val="ListParagraph"/>
        <w:spacing w:after="120" w:line="240" w:lineRule="auto"/>
      </w:pPr>
      <w:r w:rsidRPr="00477640">
        <w:rPr>
          <w:rFonts w:ascii="Arial" w:hAnsi="Arial" w:cs="Arial"/>
        </w:rPr>
        <w:t xml:space="preserve">Any program </w:t>
      </w:r>
      <w:r w:rsidR="002C1DB5" w:rsidRPr="00477640">
        <w:rPr>
          <w:rFonts w:ascii="Arial" w:hAnsi="Arial" w:cs="Arial"/>
        </w:rPr>
        <w:t>refitting</w:t>
      </w:r>
      <w:r w:rsidRPr="00477640">
        <w:rPr>
          <w:rFonts w:ascii="Arial" w:hAnsi="Arial" w:cs="Arial"/>
        </w:rPr>
        <w:t xml:space="preserve"> must meet one of the following criteria and the client file must include notes referencing the criterion used to support the </w:t>
      </w:r>
      <w:r w:rsidR="002C1DB5" w:rsidRPr="00477640">
        <w:rPr>
          <w:rFonts w:ascii="Arial" w:hAnsi="Arial" w:cs="Arial"/>
        </w:rPr>
        <w:t>refitting</w:t>
      </w:r>
      <w:r w:rsidRPr="00477640">
        <w:rPr>
          <w:rFonts w:ascii="Arial" w:hAnsi="Arial" w:cs="Arial"/>
        </w:rPr>
        <w:t xml:space="preserve"> and the evidence listed under the evidence requirements for that criterion.</w:t>
      </w:r>
    </w:p>
    <w:tbl>
      <w:tblPr>
        <w:tblStyle w:val="DefaultTable"/>
        <w:tblW w:w="10898" w:type="dxa"/>
        <w:jc w:val="center"/>
        <w:tblLayout w:type="fixed"/>
        <w:tblLook w:val="04A0" w:firstRow="1" w:lastRow="0" w:firstColumn="1" w:lastColumn="0" w:noHBand="0" w:noVBand="1"/>
      </w:tblPr>
      <w:tblGrid>
        <w:gridCol w:w="2830"/>
        <w:gridCol w:w="8068"/>
      </w:tblGrid>
      <w:tr w:rsidR="004204F7" w:rsidRPr="00477640" w14:paraId="08F079C5" w14:textId="77777777" w:rsidTr="00AA5AF5">
        <w:trPr>
          <w:cantSplit/>
          <w:trHeight w:val="388"/>
          <w:tblHeader/>
          <w:jc w:val="center"/>
        </w:trPr>
        <w:tc>
          <w:tcPr>
            <w:tcW w:w="2830" w:type="dxa"/>
            <w:vAlign w:val="center"/>
          </w:tcPr>
          <w:p w14:paraId="08AE5487" w14:textId="77777777" w:rsidR="004204F7" w:rsidRPr="00477640" w:rsidRDefault="004204F7" w:rsidP="00010567">
            <w:pPr>
              <w:pStyle w:val="H4"/>
              <w:spacing w:before="0" w:line="480" w:lineRule="auto"/>
            </w:pPr>
            <w:bookmarkStart w:id="28" w:name="_Toc70500017"/>
            <w:r w:rsidRPr="00477640">
              <w:lastRenderedPageBreak/>
              <w:t>Eligibility Criteria</w:t>
            </w:r>
            <w:bookmarkEnd w:id="28"/>
          </w:p>
        </w:tc>
        <w:tc>
          <w:tcPr>
            <w:tcW w:w="8068" w:type="dxa"/>
            <w:vAlign w:val="center"/>
          </w:tcPr>
          <w:p w14:paraId="22ED6961" w14:textId="4EA209B7" w:rsidR="004204F7" w:rsidRPr="00477640" w:rsidRDefault="004204F7" w:rsidP="00010567">
            <w:pPr>
              <w:pStyle w:val="H4"/>
              <w:spacing w:before="0" w:line="480" w:lineRule="auto"/>
            </w:pPr>
            <w:bookmarkStart w:id="29" w:name="_Toc70500018"/>
            <w:r w:rsidRPr="00477640">
              <w:t>Evidence Requirements</w:t>
            </w:r>
            <w:bookmarkEnd w:id="29"/>
          </w:p>
        </w:tc>
      </w:tr>
      <w:tr w:rsidR="004204F7" w:rsidRPr="00477640" w14:paraId="773B17A3" w14:textId="77777777" w:rsidTr="00AA5AF5">
        <w:trPr>
          <w:cantSplit/>
          <w:jc w:val="center"/>
        </w:trPr>
        <w:tc>
          <w:tcPr>
            <w:tcW w:w="2830" w:type="dxa"/>
          </w:tcPr>
          <w:p w14:paraId="0C7C31A4" w14:textId="6470C4F5" w:rsidR="004204F7" w:rsidRPr="00477640" w:rsidRDefault="006B3873" w:rsidP="006B3873">
            <w:pPr>
              <w:pStyle w:val="TableText"/>
              <w:tabs>
                <w:tab w:val="left" w:pos="194"/>
              </w:tabs>
              <w:spacing w:before="0" w:after="0"/>
              <w:rPr>
                <w:rFonts w:cs="Arial"/>
                <w:szCs w:val="20"/>
              </w:rPr>
            </w:pPr>
            <w:r w:rsidRPr="00477640">
              <w:rPr>
                <w:rFonts w:cs="Arial"/>
                <w:szCs w:val="20"/>
              </w:rPr>
              <w:t xml:space="preserve">(1) </w:t>
            </w:r>
            <w:r w:rsidR="004204F7" w:rsidRPr="00477640">
              <w:rPr>
                <w:rFonts w:cs="Arial"/>
                <w:szCs w:val="20"/>
              </w:rPr>
              <w:t xml:space="preserve">The current hearing aid </w:t>
            </w:r>
            <w:r w:rsidR="001E706F" w:rsidRPr="00477640">
              <w:rPr>
                <w:rFonts w:cs="Arial"/>
                <w:szCs w:val="20"/>
              </w:rPr>
              <w:t xml:space="preserve">is </w:t>
            </w:r>
            <w:r w:rsidR="004204F7" w:rsidRPr="00477640">
              <w:rPr>
                <w:rFonts w:cs="Arial"/>
                <w:szCs w:val="20"/>
              </w:rPr>
              <w:t>unsuitable because they can no longer be optimised by adjustments or any other modifications to meet current gain requirements.</w:t>
            </w:r>
          </w:p>
        </w:tc>
        <w:tc>
          <w:tcPr>
            <w:tcW w:w="8068" w:type="dxa"/>
          </w:tcPr>
          <w:p w14:paraId="13892777" w14:textId="03ADED06"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 xml:space="preserve">Documented evidence on file details that the current hearing aid </w:t>
            </w:r>
            <w:r w:rsidR="001E706F" w:rsidRPr="00477640">
              <w:rPr>
                <w:rFonts w:ascii="Arial" w:hAnsi="Arial" w:cs="Arial"/>
              </w:rPr>
              <w:t xml:space="preserve">is </w:t>
            </w:r>
            <w:r w:rsidRPr="00477640">
              <w:rPr>
                <w:rFonts w:ascii="Arial" w:hAnsi="Arial" w:cs="Arial"/>
              </w:rPr>
              <w:t xml:space="preserve">established to be in optimal working order through manufacturer </w:t>
            </w:r>
            <w:r w:rsidR="002C1DB5" w:rsidRPr="00477640">
              <w:rPr>
                <w:rFonts w:ascii="Arial" w:hAnsi="Arial" w:cs="Arial"/>
              </w:rPr>
              <w:t>service</w:t>
            </w:r>
            <w:r w:rsidRPr="00477640">
              <w:rPr>
                <w:rFonts w:ascii="Arial" w:hAnsi="Arial" w:cs="Arial"/>
              </w:rPr>
              <w:t xml:space="preserve">/repair, mould/shell modification or </w:t>
            </w:r>
            <w:proofErr w:type="gramStart"/>
            <w:r w:rsidRPr="00477640">
              <w:rPr>
                <w:rFonts w:ascii="Arial" w:hAnsi="Arial" w:cs="Arial"/>
              </w:rPr>
              <w:t>replacement</w:t>
            </w:r>
            <w:proofErr w:type="gramEnd"/>
            <w:r w:rsidRPr="00477640">
              <w:rPr>
                <w:rFonts w:ascii="Arial" w:hAnsi="Arial" w:cs="Arial"/>
              </w:rPr>
              <w:t xml:space="preserve"> </w:t>
            </w:r>
          </w:p>
          <w:p w14:paraId="0FBBAD44" w14:textId="77777777" w:rsidR="004204F7" w:rsidRPr="00477640" w:rsidRDefault="004204F7" w:rsidP="005A3BF6">
            <w:pPr>
              <w:ind w:left="398" w:hanging="199"/>
              <w:contextualSpacing/>
              <w:rPr>
                <w:rFonts w:ascii="Arial" w:hAnsi="Arial" w:cs="Arial"/>
                <w:b/>
              </w:rPr>
            </w:pPr>
            <w:r w:rsidRPr="00477640">
              <w:rPr>
                <w:rFonts w:ascii="Arial" w:hAnsi="Arial" w:cs="Arial"/>
                <w:b/>
              </w:rPr>
              <w:t>And</w:t>
            </w:r>
          </w:p>
          <w:p w14:paraId="2DF2C38D" w14:textId="426AAF49"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 xml:space="preserve">After adjustment/modification has been made to </w:t>
            </w:r>
            <w:r w:rsidR="000E63DA" w:rsidRPr="00477640">
              <w:rPr>
                <w:rFonts w:ascii="Arial" w:hAnsi="Arial" w:cs="Arial"/>
              </w:rPr>
              <w:t xml:space="preserve">the </w:t>
            </w:r>
            <w:r w:rsidRPr="00477640">
              <w:rPr>
                <w:rFonts w:ascii="Arial" w:hAnsi="Arial" w:cs="Arial"/>
              </w:rPr>
              <w:t xml:space="preserve">current hearing aid to accommodate changes in thresholds, Real Ear Measurements show a poor match to </w:t>
            </w:r>
            <w:proofErr w:type="gramStart"/>
            <w:r w:rsidRPr="00477640">
              <w:rPr>
                <w:rFonts w:ascii="Arial" w:hAnsi="Arial" w:cs="Arial"/>
              </w:rPr>
              <w:t>targets</w:t>
            </w:r>
            <w:proofErr w:type="gramEnd"/>
            <w:r w:rsidRPr="00477640">
              <w:rPr>
                <w:rFonts w:ascii="Arial" w:hAnsi="Arial" w:cs="Arial"/>
              </w:rPr>
              <w:t xml:space="preserve"> </w:t>
            </w:r>
          </w:p>
          <w:p w14:paraId="5544B464" w14:textId="77777777" w:rsidR="004204F7" w:rsidRPr="00477640" w:rsidRDefault="004204F7" w:rsidP="005A3BF6">
            <w:pPr>
              <w:ind w:left="398" w:hanging="199"/>
              <w:contextualSpacing/>
              <w:rPr>
                <w:rFonts w:ascii="Arial" w:hAnsi="Arial" w:cs="Arial"/>
                <w:b/>
              </w:rPr>
            </w:pPr>
            <w:r w:rsidRPr="00477640">
              <w:rPr>
                <w:rFonts w:ascii="Arial" w:hAnsi="Arial" w:cs="Arial"/>
                <w:b/>
              </w:rPr>
              <w:t>Or</w:t>
            </w:r>
          </w:p>
          <w:p w14:paraId="47C934B2" w14:textId="72783DB3"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 xml:space="preserve">Aid specifications show that the client’s current Hearing Threshold Level (HTL) is outside the range of the current hearing </w:t>
            </w:r>
            <w:proofErr w:type="gramStart"/>
            <w:r w:rsidRPr="00477640">
              <w:rPr>
                <w:rFonts w:ascii="Arial" w:hAnsi="Arial" w:cs="Arial"/>
              </w:rPr>
              <w:t>aid</w:t>
            </w:r>
            <w:proofErr w:type="gramEnd"/>
            <w:r w:rsidRPr="00477640">
              <w:rPr>
                <w:rFonts w:ascii="Arial" w:hAnsi="Arial" w:cs="Arial"/>
              </w:rPr>
              <w:t xml:space="preserve"> and</w:t>
            </w:r>
            <w:r w:rsidR="000E63DA" w:rsidRPr="00477640">
              <w:rPr>
                <w:rFonts w:ascii="Arial" w:hAnsi="Arial" w:cs="Arial"/>
              </w:rPr>
              <w:t xml:space="preserve"> it was</w:t>
            </w:r>
            <w:r w:rsidRPr="00477640">
              <w:rPr>
                <w:rFonts w:ascii="Arial" w:hAnsi="Arial" w:cs="Arial"/>
              </w:rPr>
              <w:t xml:space="preserve"> previously optimally fitted.</w:t>
            </w:r>
          </w:p>
          <w:p w14:paraId="0CF77EBD" w14:textId="77777777" w:rsidR="004204F7" w:rsidRPr="00477640" w:rsidRDefault="004204F7" w:rsidP="005A3BF6">
            <w:pPr>
              <w:contextualSpacing/>
              <w:rPr>
                <w:rFonts w:ascii="Arial" w:hAnsi="Arial" w:cs="Arial"/>
                <w:b/>
                <w:bCs/>
              </w:rPr>
            </w:pPr>
          </w:p>
          <w:p w14:paraId="0DC5C59F" w14:textId="118FD79F" w:rsidR="004204F7" w:rsidRPr="00477640" w:rsidRDefault="004204F7" w:rsidP="005A3BF6">
            <w:pPr>
              <w:contextualSpacing/>
              <w:rPr>
                <w:rFonts w:ascii="Arial" w:hAnsi="Arial" w:cs="Arial"/>
                <w:b/>
                <w:bCs/>
              </w:rPr>
            </w:pPr>
            <w:r w:rsidRPr="00477640">
              <w:rPr>
                <w:rFonts w:ascii="Arial" w:hAnsi="Arial" w:cs="Arial"/>
                <w:b/>
                <w:bCs/>
              </w:rPr>
              <w:t xml:space="preserve">For </w:t>
            </w:r>
            <w:r w:rsidR="000F0E40" w:rsidRPr="00477640">
              <w:rPr>
                <w:rFonts w:ascii="Arial" w:hAnsi="Arial" w:cs="Arial"/>
                <w:b/>
                <w:bCs/>
              </w:rPr>
              <w:t>Revalidated Services</w:t>
            </w:r>
            <w:r w:rsidRPr="00477640">
              <w:rPr>
                <w:rFonts w:ascii="Arial" w:hAnsi="Arial" w:cs="Arial"/>
                <w:b/>
                <w:bCs/>
              </w:rPr>
              <w:t>: the client’s hearing thresholds have permanently deteriorated by 15dB or more at two or more frequencies between 500Hz and 4000Hz in at least one ear.</w:t>
            </w:r>
            <w:r w:rsidRPr="00477640">
              <w:rPr>
                <w:rFonts w:ascii="Arial" w:hAnsi="Arial" w:cs="Arial"/>
                <w:b/>
                <w:color w:val="333333"/>
                <w:shd w:val="clear" w:color="auto" w:fill="FFFFFF"/>
              </w:rPr>
              <w:t xml:space="preserve"> </w:t>
            </w:r>
          </w:p>
        </w:tc>
      </w:tr>
      <w:tr w:rsidR="004204F7" w:rsidRPr="00477640" w14:paraId="40FD5894" w14:textId="77777777" w:rsidTr="00AA5AF5">
        <w:trPr>
          <w:cantSplit/>
          <w:jc w:val="center"/>
        </w:trPr>
        <w:tc>
          <w:tcPr>
            <w:tcW w:w="2830" w:type="dxa"/>
          </w:tcPr>
          <w:p w14:paraId="3106AEDE" w14:textId="40DA3329" w:rsidR="004204F7" w:rsidRPr="00477640" w:rsidRDefault="006B3873" w:rsidP="006B3873">
            <w:pPr>
              <w:pStyle w:val="TableText"/>
              <w:tabs>
                <w:tab w:val="left" w:pos="194"/>
              </w:tabs>
              <w:spacing w:before="0" w:after="0"/>
              <w:rPr>
                <w:rFonts w:cs="Arial"/>
                <w:szCs w:val="20"/>
              </w:rPr>
            </w:pPr>
            <w:r w:rsidRPr="00477640">
              <w:rPr>
                <w:rFonts w:cs="Arial"/>
                <w:szCs w:val="20"/>
              </w:rPr>
              <w:t xml:space="preserve">(2) </w:t>
            </w:r>
            <w:r w:rsidR="004204F7" w:rsidRPr="00477640">
              <w:rPr>
                <w:rFonts w:cs="Arial"/>
                <w:szCs w:val="20"/>
              </w:rPr>
              <w:t xml:space="preserve">The current hearing aid </w:t>
            </w:r>
            <w:r w:rsidR="000E63DA" w:rsidRPr="00477640">
              <w:rPr>
                <w:rFonts w:cs="Arial"/>
                <w:szCs w:val="20"/>
              </w:rPr>
              <w:t xml:space="preserve">is </w:t>
            </w:r>
            <w:r w:rsidR="004204F7" w:rsidRPr="00477640">
              <w:rPr>
                <w:rFonts w:cs="Arial"/>
                <w:szCs w:val="20"/>
              </w:rPr>
              <w:t xml:space="preserve">unsuitable because the client can no longer use their aid due to a significant deterioration in health, dexterity, cognitive </w:t>
            </w:r>
            <w:proofErr w:type="gramStart"/>
            <w:r w:rsidR="004204F7" w:rsidRPr="00477640">
              <w:rPr>
                <w:rFonts w:cs="Arial"/>
                <w:szCs w:val="20"/>
              </w:rPr>
              <w:t>ability</w:t>
            </w:r>
            <w:proofErr w:type="gramEnd"/>
            <w:r w:rsidR="004204F7" w:rsidRPr="00477640">
              <w:rPr>
                <w:rFonts w:cs="Arial"/>
                <w:szCs w:val="20"/>
              </w:rPr>
              <w:t xml:space="preserve"> or speech discrimination since last </w:t>
            </w:r>
            <w:r w:rsidR="002C1DB5" w:rsidRPr="00477640">
              <w:rPr>
                <w:rFonts w:cs="Arial"/>
                <w:szCs w:val="20"/>
              </w:rPr>
              <w:t>fitting</w:t>
            </w:r>
            <w:r w:rsidR="004204F7" w:rsidRPr="00477640">
              <w:rPr>
                <w:rFonts w:cs="Arial"/>
                <w:szCs w:val="20"/>
              </w:rPr>
              <w:t>.</w:t>
            </w:r>
          </w:p>
        </w:tc>
        <w:tc>
          <w:tcPr>
            <w:tcW w:w="8068" w:type="dxa"/>
          </w:tcPr>
          <w:p w14:paraId="686F4ECA" w14:textId="24CA24C6"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Documented evidence on file describes the client’s deterioration and how this affects the client’s ability to manage their hearing aid or a letter from the client’s doctor, carer, nurse, etc. giving details of how the condition affects current hearing aid usage.</w:t>
            </w:r>
          </w:p>
          <w:p w14:paraId="112E9AEA" w14:textId="77777777" w:rsidR="004204F7" w:rsidRPr="00477640" w:rsidRDefault="004204F7" w:rsidP="005A3BF6">
            <w:pPr>
              <w:ind w:left="199"/>
              <w:contextualSpacing/>
              <w:rPr>
                <w:rFonts w:ascii="Arial" w:hAnsi="Arial" w:cs="Arial"/>
                <w:b/>
              </w:rPr>
            </w:pPr>
            <w:r w:rsidRPr="00477640">
              <w:rPr>
                <w:rFonts w:ascii="Arial" w:hAnsi="Arial" w:cs="Arial"/>
                <w:b/>
              </w:rPr>
              <w:t>And</w:t>
            </w:r>
          </w:p>
          <w:p w14:paraId="43F9BC54" w14:textId="40A2BA68"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 xml:space="preserve">Details </w:t>
            </w:r>
            <w:r w:rsidR="000E63DA" w:rsidRPr="00477640">
              <w:rPr>
                <w:rFonts w:ascii="Arial" w:hAnsi="Arial" w:cs="Arial"/>
              </w:rPr>
              <w:t xml:space="preserve">of </w:t>
            </w:r>
            <w:r w:rsidRPr="00477640">
              <w:rPr>
                <w:rFonts w:ascii="Arial" w:hAnsi="Arial" w:cs="Arial"/>
              </w:rPr>
              <w:t xml:space="preserve">what has been tried with the current hearing aid or why </w:t>
            </w:r>
            <w:r w:rsidR="001E706F" w:rsidRPr="00477640">
              <w:rPr>
                <w:rFonts w:ascii="Arial" w:hAnsi="Arial" w:cs="Arial"/>
              </w:rPr>
              <w:t>it</w:t>
            </w:r>
            <w:r w:rsidRPr="00477640">
              <w:rPr>
                <w:rFonts w:ascii="Arial" w:hAnsi="Arial" w:cs="Arial"/>
              </w:rPr>
              <w:t xml:space="preserve"> cannot be </w:t>
            </w:r>
            <w:proofErr w:type="gramStart"/>
            <w:r w:rsidRPr="00477640">
              <w:rPr>
                <w:rFonts w:ascii="Arial" w:hAnsi="Arial" w:cs="Arial"/>
              </w:rPr>
              <w:t>modified</w:t>
            </w:r>
            <w:proofErr w:type="gramEnd"/>
            <w:r w:rsidRPr="00477640">
              <w:rPr>
                <w:rFonts w:ascii="Arial" w:hAnsi="Arial" w:cs="Arial"/>
              </w:rPr>
              <w:t xml:space="preserve"> </w:t>
            </w:r>
          </w:p>
          <w:p w14:paraId="5EBABAA1" w14:textId="77777777" w:rsidR="004204F7" w:rsidRPr="00477640" w:rsidRDefault="004204F7" w:rsidP="005A3BF6">
            <w:pPr>
              <w:ind w:left="199"/>
              <w:contextualSpacing/>
              <w:rPr>
                <w:rFonts w:ascii="Arial" w:hAnsi="Arial" w:cs="Arial"/>
                <w:b/>
              </w:rPr>
            </w:pPr>
            <w:r w:rsidRPr="00477640">
              <w:rPr>
                <w:rFonts w:ascii="Arial" w:hAnsi="Arial" w:cs="Arial"/>
                <w:b/>
              </w:rPr>
              <w:t>And</w:t>
            </w:r>
          </w:p>
          <w:p w14:paraId="3C96A3B5" w14:textId="57FD2BEE"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Details</w:t>
            </w:r>
            <w:r w:rsidR="000E63DA" w:rsidRPr="00477640">
              <w:rPr>
                <w:rFonts w:ascii="Arial" w:hAnsi="Arial" w:cs="Arial"/>
              </w:rPr>
              <w:t xml:space="preserve"> of</w:t>
            </w:r>
            <w:r w:rsidRPr="00477640">
              <w:rPr>
                <w:rFonts w:ascii="Arial" w:hAnsi="Arial" w:cs="Arial"/>
              </w:rPr>
              <w:t xml:space="preserve"> how the new aid proposed for </w:t>
            </w:r>
            <w:r w:rsidR="002C1DB5" w:rsidRPr="00477640">
              <w:rPr>
                <w:rFonts w:ascii="Arial" w:hAnsi="Arial" w:cs="Arial"/>
              </w:rPr>
              <w:t>refitting</w:t>
            </w:r>
            <w:r w:rsidRPr="00477640">
              <w:rPr>
                <w:rFonts w:ascii="Arial" w:hAnsi="Arial" w:cs="Arial"/>
              </w:rPr>
              <w:t xml:space="preserve"> will address the issues with the current hearing aid.</w:t>
            </w:r>
          </w:p>
          <w:p w14:paraId="7A131BD6" w14:textId="77777777" w:rsidR="004204F7" w:rsidRPr="00477640" w:rsidRDefault="004204F7" w:rsidP="005A3BF6">
            <w:pPr>
              <w:pStyle w:val="ListParagraph"/>
              <w:ind w:left="199"/>
              <w:rPr>
                <w:rFonts w:ascii="Arial" w:hAnsi="Arial" w:cs="Arial"/>
              </w:rPr>
            </w:pPr>
          </w:p>
          <w:p w14:paraId="4A1FCCB7" w14:textId="2364FCB7" w:rsidR="004204F7" w:rsidRPr="00477640" w:rsidRDefault="004204F7" w:rsidP="005A3BF6">
            <w:pPr>
              <w:contextualSpacing/>
              <w:rPr>
                <w:rFonts w:ascii="Arial" w:hAnsi="Arial" w:cs="Arial"/>
                <w:b/>
              </w:rPr>
            </w:pPr>
            <w:r w:rsidRPr="00477640">
              <w:rPr>
                <w:rFonts w:ascii="Arial" w:hAnsi="Arial" w:cs="Arial"/>
                <w:b/>
                <w:bCs/>
              </w:rPr>
              <w:t xml:space="preserve">For </w:t>
            </w:r>
            <w:r w:rsidR="000F0E40" w:rsidRPr="00477640">
              <w:rPr>
                <w:rFonts w:ascii="Arial" w:hAnsi="Arial" w:cs="Arial"/>
                <w:b/>
                <w:bCs/>
              </w:rPr>
              <w:t>Revalidated Services</w:t>
            </w:r>
            <w:r w:rsidRPr="00477640">
              <w:rPr>
                <w:rFonts w:ascii="Arial" w:hAnsi="Arial" w:cs="Arial"/>
                <w:b/>
                <w:bCs/>
              </w:rPr>
              <w:t xml:space="preserve">: </w:t>
            </w:r>
            <w:r w:rsidRPr="00477640">
              <w:rPr>
                <w:rStyle w:val="Strong"/>
                <w:rFonts w:ascii="Arial" w:hAnsi="Arial" w:cs="Arial"/>
                <w:color w:val="333333"/>
              </w:rPr>
              <w:t xml:space="preserve">A letter from a medical practitioner is required when selecting ECR 2 </w:t>
            </w:r>
            <w:r w:rsidRPr="00477640">
              <w:rPr>
                <w:rFonts w:ascii="Arial" w:hAnsi="Arial" w:cs="Arial"/>
                <w:b/>
                <w:color w:val="333333"/>
              </w:rPr>
              <w:t xml:space="preserve">to provide evidence of a deterioration in health, </w:t>
            </w:r>
            <w:proofErr w:type="gramStart"/>
            <w:r w:rsidRPr="00477640">
              <w:rPr>
                <w:rFonts w:ascii="Arial" w:hAnsi="Arial" w:cs="Arial"/>
                <w:b/>
                <w:color w:val="333333"/>
              </w:rPr>
              <w:t>dexterity</w:t>
            </w:r>
            <w:proofErr w:type="gramEnd"/>
            <w:r w:rsidRPr="00477640">
              <w:rPr>
                <w:rFonts w:ascii="Arial" w:hAnsi="Arial" w:cs="Arial"/>
                <w:b/>
                <w:color w:val="333333"/>
              </w:rPr>
              <w:t xml:space="preserve"> or cognitive ability.</w:t>
            </w:r>
          </w:p>
        </w:tc>
      </w:tr>
      <w:tr w:rsidR="004204F7" w:rsidRPr="00477640" w14:paraId="55B2F826" w14:textId="77777777" w:rsidTr="00AA5AF5">
        <w:trPr>
          <w:cantSplit/>
          <w:jc w:val="center"/>
        </w:trPr>
        <w:tc>
          <w:tcPr>
            <w:tcW w:w="2830" w:type="dxa"/>
          </w:tcPr>
          <w:p w14:paraId="523C0646" w14:textId="4319D8FC" w:rsidR="004204F7" w:rsidRPr="00477640" w:rsidRDefault="006B3873" w:rsidP="006B3873">
            <w:pPr>
              <w:pStyle w:val="TableText"/>
              <w:tabs>
                <w:tab w:val="left" w:pos="194"/>
              </w:tabs>
              <w:spacing w:before="0" w:after="0"/>
              <w:rPr>
                <w:rFonts w:cs="Arial"/>
                <w:szCs w:val="20"/>
              </w:rPr>
            </w:pPr>
            <w:r w:rsidRPr="00477640">
              <w:rPr>
                <w:rFonts w:cs="Arial"/>
                <w:szCs w:val="20"/>
              </w:rPr>
              <w:t xml:space="preserve">(3) </w:t>
            </w:r>
            <w:r w:rsidR="004204F7" w:rsidRPr="00477640">
              <w:rPr>
                <w:rFonts w:cs="Arial"/>
                <w:szCs w:val="20"/>
              </w:rPr>
              <w:t xml:space="preserve">A change in physical condition of the ear or ear health has occurred since last </w:t>
            </w:r>
            <w:r w:rsidR="002C1DB5" w:rsidRPr="00477640">
              <w:rPr>
                <w:rFonts w:cs="Arial"/>
                <w:szCs w:val="20"/>
              </w:rPr>
              <w:t>fitting</w:t>
            </w:r>
            <w:r w:rsidR="004204F7" w:rsidRPr="00477640">
              <w:rPr>
                <w:rFonts w:cs="Arial"/>
                <w:szCs w:val="20"/>
              </w:rPr>
              <w:t xml:space="preserve"> and the client requires a different style of hearing device to accommodate this change.</w:t>
            </w:r>
          </w:p>
        </w:tc>
        <w:tc>
          <w:tcPr>
            <w:tcW w:w="8068" w:type="dxa"/>
          </w:tcPr>
          <w:p w14:paraId="63C98378" w14:textId="77777777" w:rsidR="004204F7" w:rsidRPr="00477640" w:rsidRDefault="004204F7" w:rsidP="00674A8E">
            <w:pPr>
              <w:pStyle w:val="ListParagraph"/>
              <w:numPr>
                <w:ilvl w:val="0"/>
                <w:numId w:val="60"/>
              </w:numPr>
              <w:ind w:left="199" w:hanging="199"/>
              <w:rPr>
                <w:rFonts w:ascii="Arial" w:hAnsi="Arial" w:cs="Arial"/>
                <w:b/>
              </w:rPr>
            </w:pPr>
            <w:r w:rsidRPr="00477640">
              <w:rPr>
                <w:rFonts w:ascii="Arial" w:hAnsi="Arial" w:cs="Arial"/>
              </w:rPr>
              <w:t xml:space="preserve">Documented evidence on file, such as case notes, that describe the change in physical condition of the ear or ear health </w:t>
            </w:r>
            <w:r w:rsidRPr="00477640">
              <w:rPr>
                <w:rFonts w:ascii="Arial" w:hAnsi="Arial" w:cs="Arial"/>
              </w:rPr>
              <w:br/>
            </w:r>
            <w:r w:rsidRPr="00477640">
              <w:rPr>
                <w:rFonts w:ascii="Arial" w:hAnsi="Arial" w:cs="Arial"/>
                <w:b/>
              </w:rPr>
              <w:t>And</w:t>
            </w:r>
          </w:p>
          <w:p w14:paraId="44C57CD8" w14:textId="4225E925"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 xml:space="preserve">Details </w:t>
            </w:r>
            <w:r w:rsidR="000E63DA" w:rsidRPr="00477640">
              <w:rPr>
                <w:rFonts w:ascii="Arial" w:hAnsi="Arial" w:cs="Arial"/>
              </w:rPr>
              <w:t xml:space="preserve">of </w:t>
            </w:r>
            <w:r w:rsidRPr="00477640">
              <w:rPr>
                <w:rFonts w:ascii="Arial" w:hAnsi="Arial" w:cs="Arial"/>
              </w:rPr>
              <w:t xml:space="preserve">what has been tried with the current aid or why </w:t>
            </w:r>
            <w:r w:rsidR="000E63DA" w:rsidRPr="00477640">
              <w:rPr>
                <w:rFonts w:ascii="Arial" w:hAnsi="Arial" w:cs="Arial"/>
              </w:rPr>
              <w:t xml:space="preserve">it </w:t>
            </w:r>
            <w:r w:rsidRPr="00477640">
              <w:rPr>
                <w:rFonts w:ascii="Arial" w:hAnsi="Arial" w:cs="Arial"/>
              </w:rPr>
              <w:t xml:space="preserve">cannot be </w:t>
            </w:r>
            <w:proofErr w:type="gramStart"/>
            <w:r w:rsidRPr="00477640">
              <w:rPr>
                <w:rFonts w:ascii="Arial" w:hAnsi="Arial" w:cs="Arial"/>
              </w:rPr>
              <w:t>modified</w:t>
            </w:r>
            <w:proofErr w:type="gramEnd"/>
            <w:r w:rsidRPr="00477640">
              <w:rPr>
                <w:rFonts w:ascii="Arial" w:hAnsi="Arial" w:cs="Arial"/>
              </w:rPr>
              <w:t xml:space="preserve"> </w:t>
            </w:r>
          </w:p>
          <w:p w14:paraId="675333AC" w14:textId="77777777" w:rsidR="004204F7" w:rsidRPr="00477640" w:rsidRDefault="004204F7" w:rsidP="005A3BF6">
            <w:pPr>
              <w:ind w:left="199"/>
              <w:contextualSpacing/>
              <w:rPr>
                <w:rFonts w:ascii="Arial" w:hAnsi="Arial" w:cs="Arial"/>
                <w:b/>
              </w:rPr>
            </w:pPr>
            <w:r w:rsidRPr="00477640">
              <w:rPr>
                <w:rFonts w:ascii="Arial" w:hAnsi="Arial" w:cs="Arial"/>
                <w:b/>
              </w:rPr>
              <w:t>And</w:t>
            </w:r>
          </w:p>
          <w:p w14:paraId="7DF23914" w14:textId="6E53EBEC"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Details</w:t>
            </w:r>
            <w:r w:rsidR="000E63DA" w:rsidRPr="00477640">
              <w:rPr>
                <w:rFonts w:ascii="Arial" w:hAnsi="Arial" w:cs="Arial"/>
              </w:rPr>
              <w:t xml:space="preserve"> of</w:t>
            </w:r>
            <w:r w:rsidRPr="00477640">
              <w:rPr>
                <w:rFonts w:ascii="Arial" w:hAnsi="Arial" w:cs="Arial"/>
              </w:rPr>
              <w:t xml:space="preserve"> how the new hearing aid proposed for </w:t>
            </w:r>
            <w:r w:rsidR="002C1DB5" w:rsidRPr="00477640">
              <w:rPr>
                <w:rFonts w:ascii="Arial" w:hAnsi="Arial" w:cs="Arial"/>
              </w:rPr>
              <w:t>refitting</w:t>
            </w:r>
            <w:r w:rsidRPr="00477640">
              <w:rPr>
                <w:rFonts w:ascii="Arial" w:hAnsi="Arial" w:cs="Arial"/>
              </w:rPr>
              <w:t xml:space="preserve"> will address the issues with the current hearing aid.</w:t>
            </w:r>
          </w:p>
          <w:p w14:paraId="5084AE2C" w14:textId="77777777" w:rsidR="004204F7" w:rsidRPr="00477640" w:rsidRDefault="004204F7" w:rsidP="005A3BF6">
            <w:pPr>
              <w:contextualSpacing/>
              <w:rPr>
                <w:rFonts w:ascii="Arial" w:hAnsi="Arial" w:cs="Arial"/>
                <w:b/>
              </w:rPr>
            </w:pPr>
          </w:p>
          <w:p w14:paraId="0D1ABC35" w14:textId="4DD1F842" w:rsidR="004204F7" w:rsidRPr="00477640" w:rsidRDefault="004204F7" w:rsidP="005A3BF6">
            <w:pPr>
              <w:contextualSpacing/>
              <w:rPr>
                <w:rFonts w:ascii="Arial" w:hAnsi="Arial" w:cs="Arial"/>
              </w:rPr>
            </w:pPr>
            <w:r w:rsidRPr="00477640">
              <w:rPr>
                <w:rFonts w:ascii="Arial" w:hAnsi="Arial" w:cs="Arial"/>
                <w:b/>
                <w:bCs/>
              </w:rPr>
              <w:t xml:space="preserve">For </w:t>
            </w:r>
            <w:r w:rsidR="000F0E40" w:rsidRPr="00477640">
              <w:rPr>
                <w:rFonts w:ascii="Arial" w:hAnsi="Arial" w:cs="Arial"/>
                <w:b/>
                <w:bCs/>
              </w:rPr>
              <w:t>Revalidated Services</w:t>
            </w:r>
            <w:r w:rsidRPr="00477640">
              <w:rPr>
                <w:rFonts w:ascii="Arial" w:hAnsi="Arial" w:cs="Arial"/>
                <w:b/>
                <w:bCs/>
              </w:rPr>
              <w:t xml:space="preserve">: </w:t>
            </w:r>
            <w:r w:rsidRPr="00477640">
              <w:rPr>
                <w:rStyle w:val="Strong"/>
                <w:rFonts w:ascii="Arial" w:hAnsi="Arial" w:cs="Arial"/>
                <w:color w:val="333333"/>
              </w:rPr>
              <w:t>A letter from a medical practitioner is required when selecting ECR 3</w:t>
            </w:r>
            <w:r w:rsidRPr="00477640">
              <w:rPr>
                <w:rFonts w:ascii="Arial" w:hAnsi="Arial" w:cs="Arial"/>
                <w:b/>
                <w:color w:val="333333"/>
              </w:rPr>
              <w:t xml:space="preserve"> to provide evidence of change in physical condition of ear or ear health.</w:t>
            </w:r>
          </w:p>
        </w:tc>
      </w:tr>
      <w:tr w:rsidR="004204F7" w:rsidRPr="00477640" w14:paraId="2272B3E3" w14:textId="77777777" w:rsidTr="00AA5AF5">
        <w:trPr>
          <w:cantSplit/>
          <w:jc w:val="center"/>
        </w:trPr>
        <w:tc>
          <w:tcPr>
            <w:tcW w:w="2830" w:type="dxa"/>
          </w:tcPr>
          <w:p w14:paraId="22CD91E0" w14:textId="15777211" w:rsidR="004204F7" w:rsidRPr="00477640" w:rsidRDefault="006B3873" w:rsidP="006B3873">
            <w:pPr>
              <w:pStyle w:val="TableText"/>
              <w:tabs>
                <w:tab w:val="left" w:pos="194"/>
              </w:tabs>
              <w:spacing w:before="0" w:after="120"/>
              <w:rPr>
                <w:rFonts w:cs="Arial"/>
                <w:szCs w:val="20"/>
              </w:rPr>
            </w:pPr>
            <w:r w:rsidRPr="00477640">
              <w:rPr>
                <w:rFonts w:cs="Arial"/>
                <w:szCs w:val="20"/>
              </w:rPr>
              <w:t xml:space="preserve">(4) </w:t>
            </w:r>
            <w:r w:rsidR="004204F7" w:rsidRPr="00477640">
              <w:rPr>
                <w:rFonts w:cs="Arial"/>
                <w:szCs w:val="20"/>
              </w:rPr>
              <w:t xml:space="preserve">The current hearing aid </w:t>
            </w:r>
            <w:r w:rsidR="000E63DA" w:rsidRPr="00477640">
              <w:rPr>
                <w:rFonts w:cs="Arial"/>
                <w:szCs w:val="20"/>
              </w:rPr>
              <w:t xml:space="preserve">is </w:t>
            </w:r>
            <w:r w:rsidR="004204F7" w:rsidRPr="00477640">
              <w:rPr>
                <w:rFonts w:cs="Arial"/>
                <w:szCs w:val="20"/>
              </w:rPr>
              <w:t xml:space="preserve">unsuitable because the client requires a telecoil, and </w:t>
            </w:r>
            <w:r w:rsidR="000E63DA" w:rsidRPr="00477640">
              <w:rPr>
                <w:rFonts w:cs="Arial"/>
                <w:szCs w:val="20"/>
              </w:rPr>
              <w:t xml:space="preserve">the </w:t>
            </w:r>
            <w:r w:rsidR="004204F7" w:rsidRPr="00477640">
              <w:rPr>
                <w:rFonts w:cs="Arial"/>
                <w:szCs w:val="20"/>
              </w:rPr>
              <w:t>current hearing aid do</w:t>
            </w:r>
            <w:r w:rsidR="000E63DA" w:rsidRPr="00477640">
              <w:rPr>
                <w:rFonts w:cs="Arial"/>
                <w:szCs w:val="20"/>
              </w:rPr>
              <w:t>es</w:t>
            </w:r>
            <w:r w:rsidR="004204F7" w:rsidRPr="00477640">
              <w:rPr>
                <w:rFonts w:cs="Arial"/>
                <w:szCs w:val="20"/>
              </w:rPr>
              <w:t xml:space="preserve"> not have a telecoil.</w:t>
            </w:r>
            <w:r w:rsidR="00EE6828" w:rsidRPr="00477640">
              <w:rPr>
                <w:rFonts w:cs="Arial"/>
                <w:szCs w:val="20"/>
              </w:rPr>
              <w:t xml:space="preserve"> T</w:t>
            </w:r>
            <w:r w:rsidR="004204F7" w:rsidRPr="00477640">
              <w:rPr>
                <w:rFonts w:cs="Arial"/>
                <w:szCs w:val="20"/>
              </w:rPr>
              <w:t xml:space="preserve">his situation does NOT allow for </w:t>
            </w:r>
            <w:r w:rsidR="002C1DB5" w:rsidRPr="00477640">
              <w:rPr>
                <w:rFonts w:cs="Arial"/>
                <w:szCs w:val="20"/>
              </w:rPr>
              <w:t>refitting</w:t>
            </w:r>
            <w:r w:rsidR="004204F7" w:rsidRPr="00477640">
              <w:rPr>
                <w:rFonts w:cs="Arial"/>
                <w:szCs w:val="20"/>
              </w:rPr>
              <w:t xml:space="preserve"> with an FM system/streamer or equivalent.</w:t>
            </w:r>
          </w:p>
        </w:tc>
        <w:tc>
          <w:tcPr>
            <w:tcW w:w="8068" w:type="dxa"/>
          </w:tcPr>
          <w:p w14:paraId="43620B54" w14:textId="77777777"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Documented evidence on file, such as case notes, that states the specific goal which can only be met with a telecoil.</w:t>
            </w:r>
          </w:p>
          <w:p w14:paraId="23595DE6" w14:textId="77777777" w:rsidR="004204F7" w:rsidRPr="00477640" w:rsidRDefault="004204F7" w:rsidP="005A3BF6">
            <w:pPr>
              <w:ind w:left="199"/>
              <w:contextualSpacing/>
              <w:rPr>
                <w:rFonts w:ascii="Arial" w:hAnsi="Arial" w:cs="Arial"/>
                <w:b/>
              </w:rPr>
            </w:pPr>
            <w:r w:rsidRPr="00477640">
              <w:rPr>
                <w:rFonts w:ascii="Arial" w:hAnsi="Arial" w:cs="Arial"/>
                <w:b/>
              </w:rPr>
              <w:t>And</w:t>
            </w:r>
          </w:p>
          <w:p w14:paraId="367405DD" w14:textId="5949A7EA" w:rsidR="004204F7" w:rsidRPr="00477640" w:rsidRDefault="004204F7" w:rsidP="00674A8E">
            <w:pPr>
              <w:pStyle w:val="ListParagraph"/>
              <w:numPr>
                <w:ilvl w:val="0"/>
                <w:numId w:val="60"/>
              </w:numPr>
              <w:spacing w:after="120"/>
              <w:ind w:left="198" w:hanging="198"/>
              <w:rPr>
                <w:rFonts w:ascii="Arial" w:hAnsi="Arial" w:cs="Arial"/>
              </w:rPr>
            </w:pPr>
            <w:r w:rsidRPr="00477640">
              <w:rPr>
                <w:rFonts w:ascii="Arial" w:hAnsi="Arial" w:cs="Arial"/>
              </w:rPr>
              <w:t xml:space="preserve">Indicates a change in client needs relating to telecoil since the last </w:t>
            </w:r>
            <w:r w:rsidR="002C1DB5" w:rsidRPr="00477640">
              <w:rPr>
                <w:rFonts w:ascii="Arial" w:hAnsi="Arial" w:cs="Arial"/>
              </w:rPr>
              <w:t>fitting</w:t>
            </w:r>
            <w:r w:rsidRPr="00477640">
              <w:rPr>
                <w:rFonts w:ascii="Arial" w:hAnsi="Arial" w:cs="Arial"/>
              </w:rPr>
              <w:t>.</w:t>
            </w:r>
          </w:p>
          <w:p w14:paraId="1C11C9CD" w14:textId="2B9BC113" w:rsidR="004204F7" w:rsidRPr="00477640" w:rsidRDefault="004204F7" w:rsidP="005A3BF6">
            <w:pPr>
              <w:contextualSpacing/>
              <w:rPr>
                <w:rFonts w:ascii="Arial" w:hAnsi="Arial" w:cs="Arial"/>
              </w:rPr>
            </w:pPr>
            <w:r w:rsidRPr="00477640">
              <w:rPr>
                <w:rFonts w:ascii="Arial" w:hAnsi="Arial" w:cs="Arial"/>
                <w:b/>
              </w:rPr>
              <w:t>Please note,</w:t>
            </w:r>
            <w:r w:rsidRPr="00477640">
              <w:rPr>
                <w:rFonts w:ascii="Arial" w:hAnsi="Arial" w:cs="Arial"/>
              </w:rPr>
              <w:t xml:space="preserve"> clients must opt-out of having a telecoil for any </w:t>
            </w:r>
            <w:r w:rsidR="002C1DB5" w:rsidRPr="00477640">
              <w:rPr>
                <w:rFonts w:ascii="Arial" w:hAnsi="Arial" w:cs="Arial"/>
              </w:rPr>
              <w:t>fitting</w:t>
            </w:r>
            <w:r w:rsidRPr="00477640">
              <w:rPr>
                <w:rFonts w:ascii="Arial" w:hAnsi="Arial" w:cs="Arial"/>
              </w:rPr>
              <w:t>.</w:t>
            </w:r>
          </w:p>
          <w:p w14:paraId="71778121" w14:textId="77777777" w:rsidR="004204F7" w:rsidRPr="00477640" w:rsidRDefault="004204F7" w:rsidP="005A3BF6">
            <w:pPr>
              <w:pStyle w:val="NormalWeb"/>
              <w:shd w:val="clear" w:color="auto" w:fill="FFFFFF"/>
              <w:spacing w:before="0" w:beforeAutospacing="0" w:after="135" w:afterAutospacing="0"/>
              <w:rPr>
                <w:rFonts w:ascii="Arial" w:hAnsi="Arial" w:cs="Arial"/>
                <w:color w:val="333333"/>
                <w:sz w:val="20"/>
                <w:szCs w:val="20"/>
              </w:rPr>
            </w:pPr>
            <w:r w:rsidRPr="00477640">
              <w:rPr>
                <w:rStyle w:val="Strong"/>
                <w:rFonts w:ascii="Arial" w:hAnsi="Arial" w:cs="Arial"/>
                <w:color w:val="333333"/>
                <w:sz w:val="20"/>
                <w:szCs w:val="20"/>
              </w:rPr>
              <w:t xml:space="preserve">    And</w:t>
            </w:r>
          </w:p>
          <w:p w14:paraId="10A1D005" w14:textId="77777777"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A statement from the manufacturer that a telecoil cannot be retrofitted without re-shelling and/or faceplate modification.</w:t>
            </w:r>
          </w:p>
          <w:p w14:paraId="2AB5FB34" w14:textId="77777777" w:rsidR="004204F7" w:rsidRPr="00477640" w:rsidRDefault="004204F7" w:rsidP="005A3BF6">
            <w:pPr>
              <w:contextualSpacing/>
              <w:rPr>
                <w:rFonts w:ascii="Arial" w:hAnsi="Arial" w:cs="Arial"/>
              </w:rPr>
            </w:pPr>
          </w:p>
        </w:tc>
      </w:tr>
      <w:tr w:rsidR="004204F7" w:rsidRPr="00477640" w14:paraId="05455015" w14:textId="77777777" w:rsidTr="00AA5AF5">
        <w:trPr>
          <w:cantSplit/>
          <w:jc w:val="center"/>
        </w:trPr>
        <w:tc>
          <w:tcPr>
            <w:tcW w:w="2830" w:type="dxa"/>
          </w:tcPr>
          <w:p w14:paraId="256BD592" w14:textId="077B62E7" w:rsidR="004204F7" w:rsidRPr="00477640" w:rsidRDefault="006B3873" w:rsidP="006B3873">
            <w:pPr>
              <w:pStyle w:val="TableText"/>
              <w:tabs>
                <w:tab w:val="left" w:pos="194"/>
              </w:tabs>
              <w:spacing w:before="0" w:after="0"/>
              <w:rPr>
                <w:rFonts w:cs="Arial"/>
                <w:szCs w:val="20"/>
              </w:rPr>
            </w:pPr>
            <w:r w:rsidRPr="00477640">
              <w:rPr>
                <w:rFonts w:cs="Arial"/>
                <w:szCs w:val="20"/>
              </w:rPr>
              <w:t xml:space="preserve">(5) </w:t>
            </w:r>
            <w:r w:rsidR="004204F7" w:rsidRPr="00477640">
              <w:rPr>
                <w:rFonts w:cs="Arial"/>
                <w:szCs w:val="20"/>
              </w:rPr>
              <w:t xml:space="preserve">Client currently fitted with an ALD and now requires </w:t>
            </w:r>
            <w:r w:rsidR="000E63DA" w:rsidRPr="00477640">
              <w:rPr>
                <w:rFonts w:cs="Arial"/>
                <w:szCs w:val="20"/>
              </w:rPr>
              <w:t xml:space="preserve">a </w:t>
            </w:r>
            <w:r w:rsidR="004204F7" w:rsidRPr="00477640">
              <w:rPr>
                <w:rFonts w:cs="Arial"/>
                <w:szCs w:val="20"/>
              </w:rPr>
              <w:t>hearing aid.</w:t>
            </w:r>
          </w:p>
        </w:tc>
        <w:tc>
          <w:tcPr>
            <w:tcW w:w="8068" w:type="dxa"/>
          </w:tcPr>
          <w:p w14:paraId="34ED0E2B" w14:textId="7DB481D5"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 xml:space="preserve">Documented evidence on file, such as case notes, detailing a change in client circumstances that indicates hearing aid </w:t>
            </w:r>
            <w:r w:rsidR="002C1DB5" w:rsidRPr="00477640">
              <w:rPr>
                <w:rFonts w:ascii="Arial" w:hAnsi="Arial" w:cs="Arial"/>
              </w:rPr>
              <w:t>fitting</w:t>
            </w:r>
            <w:r w:rsidRPr="00477640">
              <w:rPr>
                <w:rFonts w:ascii="Arial" w:hAnsi="Arial" w:cs="Arial"/>
              </w:rPr>
              <w:t>.</w:t>
            </w:r>
          </w:p>
        </w:tc>
      </w:tr>
      <w:tr w:rsidR="004204F7" w:rsidRPr="00477640" w14:paraId="03C5A3DE" w14:textId="77777777" w:rsidTr="00AA5AF5">
        <w:trPr>
          <w:cantSplit/>
          <w:jc w:val="center"/>
        </w:trPr>
        <w:tc>
          <w:tcPr>
            <w:tcW w:w="2830" w:type="dxa"/>
          </w:tcPr>
          <w:p w14:paraId="4F1DDB8B" w14:textId="625A7C33" w:rsidR="004204F7" w:rsidRPr="00477640" w:rsidRDefault="006B3873" w:rsidP="006B3873">
            <w:pPr>
              <w:pStyle w:val="TableText"/>
              <w:tabs>
                <w:tab w:val="left" w:pos="194"/>
              </w:tabs>
              <w:spacing w:before="0" w:after="0"/>
              <w:rPr>
                <w:rFonts w:cs="Arial"/>
                <w:szCs w:val="20"/>
              </w:rPr>
            </w:pPr>
            <w:r w:rsidRPr="00477640">
              <w:rPr>
                <w:rFonts w:cs="Arial"/>
                <w:szCs w:val="20"/>
              </w:rPr>
              <w:t xml:space="preserve">(6) </w:t>
            </w:r>
            <w:r w:rsidR="004204F7" w:rsidRPr="00477640">
              <w:rPr>
                <w:rFonts w:cs="Arial"/>
                <w:szCs w:val="20"/>
              </w:rPr>
              <w:t xml:space="preserve">Client’s previous </w:t>
            </w:r>
            <w:r w:rsidR="002C1DB5" w:rsidRPr="00477640">
              <w:rPr>
                <w:rFonts w:cs="Arial"/>
                <w:szCs w:val="20"/>
              </w:rPr>
              <w:t>initial</w:t>
            </w:r>
            <w:r w:rsidR="004204F7" w:rsidRPr="00477640">
              <w:rPr>
                <w:rFonts w:cs="Arial"/>
                <w:szCs w:val="20"/>
              </w:rPr>
              <w:t xml:space="preserve"> fit or refit occurred more than five years ago.</w:t>
            </w:r>
          </w:p>
        </w:tc>
        <w:tc>
          <w:tcPr>
            <w:tcW w:w="8068" w:type="dxa"/>
          </w:tcPr>
          <w:p w14:paraId="477C39E3" w14:textId="57869860" w:rsidR="004204F7" w:rsidRPr="00477640" w:rsidRDefault="004204F7" w:rsidP="00674A8E">
            <w:pPr>
              <w:pStyle w:val="ListParagraph"/>
              <w:numPr>
                <w:ilvl w:val="0"/>
                <w:numId w:val="60"/>
              </w:numPr>
              <w:ind w:left="199" w:hanging="199"/>
              <w:rPr>
                <w:rFonts w:ascii="Arial" w:hAnsi="Arial" w:cs="Arial"/>
              </w:rPr>
            </w:pPr>
            <w:r w:rsidRPr="00477640">
              <w:rPr>
                <w:rFonts w:ascii="Arial" w:hAnsi="Arial" w:cs="Arial"/>
              </w:rPr>
              <w:t xml:space="preserve">Evidence that no </w:t>
            </w:r>
            <w:r w:rsidR="002C1DB5" w:rsidRPr="00477640">
              <w:rPr>
                <w:rFonts w:ascii="Arial" w:hAnsi="Arial" w:cs="Arial"/>
              </w:rPr>
              <w:t>fitting</w:t>
            </w:r>
            <w:r w:rsidRPr="00477640">
              <w:rPr>
                <w:rFonts w:ascii="Arial" w:hAnsi="Arial" w:cs="Arial"/>
              </w:rPr>
              <w:t xml:space="preserve">s have been claimed within the last five (5) years for the ear proposed for </w:t>
            </w:r>
            <w:r w:rsidR="002C1DB5" w:rsidRPr="00477640">
              <w:rPr>
                <w:rFonts w:ascii="Arial" w:hAnsi="Arial" w:cs="Arial"/>
              </w:rPr>
              <w:t>refitting</w:t>
            </w:r>
            <w:r w:rsidRPr="00477640">
              <w:rPr>
                <w:rFonts w:ascii="Arial" w:hAnsi="Arial" w:cs="Arial"/>
              </w:rPr>
              <w:t>.</w:t>
            </w:r>
          </w:p>
        </w:tc>
      </w:tr>
    </w:tbl>
    <w:p w14:paraId="27449599" w14:textId="77777777" w:rsidR="004204F7" w:rsidRPr="00477640" w:rsidRDefault="004204F7" w:rsidP="004204F7">
      <w:pPr>
        <w:spacing w:after="120" w:line="480" w:lineRule="auto"/>
        <w:rPr>
          <w:rFonts w:ascii="Arial" w:hAnsi="Arial" w:cs="Arial"/>
        </w:rPr>
      </w:pPr>
    </w:p>
    <w:p w14:paraId="32FFC2A5" w14:textId="61E538C8" w:rsidR="000E5A6B" w:rsidRPr="00477640" w:rsidRDefault="006A5CD7" w:rsidP="00862E0D">
      <w:pPr>
        <w:pStyle w:val="Heading2"/>
        <w:spacing w:line="240" w:lineRule="auto"/>
        <w:rPr>
          <w:rFonts w:ascii="Arial" w:hAnsi="Arial" w:cs="Arial"/>
          <w:b/>
          <w:bCs/>
          <w:color w:val="auto"/>
          <w:sz w:val="22"/>
          <w:szCs w:val="22"/>
        </w:rPr>
      </w:pPr>
      <w:bookmarkStart w:id="30" w:name="_Toc168482726"/>
      <w:bookmarkEnd w:id="26"/>
      <w:proofErr w:type="gramStart"/>
      <w:r w:rsidRPr="00477640">
        <w:rPr>
          <w:rFonts w:ascii="Arial" w:hAnsi="Arial" w:cs="Arial"/>
          <w:b/>
          <w:bCs/>
          <w:color w:val="auto"/>
          <w:sz w:val="22"/>
          <w:szCs w:val="22"/>
        </w:rPr>
        <w:t>1</w:t>
      </w:r>
      <w:r w:rsidR="0033098D" w:rsidRPr="00477640">
        <w:rPr>
          <w:rFonts w:ascii="Arial" w:hAnsi="Arial" w:cs="Arial"/>
          <w:b/>
          <w:bCs/>
          <w:color w:val="auto"/>
          <w:sz w:val="22"/>
          <w:szCs w:val="22"/>
        </w:rPr>
        <w:t>7</w:t>
      </w:r>
      <w:r w:rsidR="001F08D2" w:rsidRPr="00477640">
        <w:rPr>
          <w:rFonts w:ascii="Arial" w:hAnsi="Arial" w:cs="Arial"/>
          <w:b/>
          <w:bCs/>
          <w:color w:val="auto"/>
          <w:sz w:val="22"/>
          <w:szCs w:val="22"/>
        </w:rPr>
        <w:t xml:space="preserve">  Client</w:t>
      </w:r>
      <w:proofErr w:type="gramEnd"/>
      <w:r w:rsidR="001F08D2" w:rsidRPr="00477640">
        <w:rPr>
          <w:rFonts w:ascii="Arial" w:hAnsi="Arial" w:cs="Arial"/>
          <w:b/>
          <w:bCs/>
          <w:color w:val="auto"/>
          <w:sz w:val="22"/>
          <w:szCs w:val="22"/>
        </w:rPr>
        <w:t xml:space="preserve"> Consent and Agreement</w:t>
      </w:r>
      <w:bookmarkEnd w:id="30"/>
      <w:r w:rsidR="001F08D2" w:rsidRPr="00477640">
        <w:rPr>
          <w:rFonts w:ascii="Arial" w:hAnsi="Arial" w:cs="Arial"/>
          <w:b/>
          <w:bCs/>
          <w:color w:val="auto"/>
          <w:sz w:val="22"/>
          <w:szCs w:val="22"/>
        </w:rPr>
        <w:t xml:space="preserve"> </w:t>
      </w:r>
    </w:p>
    <w:p w14:paraId="24A68A98" w14:textId="0A5D8F3B" w:rsidR="00142BB3" w:rsidRPr="00477640" w:rsidRDefault="009110F5" w:rsidP="00674A8E">
      <w:pPr>
        <w:pStyle w:val="ListParagraph"/>
        <w:numPr>
          <w:ilvl w:val="0"/>
          <w:numId w:val="62"/>
        </w:numPr>
        <w:spacing w:after="120" w:line="240" w:lineRule="auto"/>
        <w:rPr>
          <w:rFonts w:ascii="Arial" w:eastAsia="Arial Narrow" w:hAnsi="Arial" w:cs="Arial"/>
        </w:rPr>
      </w:pPr>
      <w:r w:rsidRPr="00477640">
        <w:rPr>
          <w:rFonts w:ascii="Arial" w:eastAsia="Arial Narrow" w:hAnsi="Arial" w:cs="Arial"/>
        </w:rPr>
        <w:t xml:space="preserve">Providers must comply with </w:t>
      </w:r>
      <w:r w:rsidR="002660F8" w:rsidRPr="00477640">
        <w:rPr>
          <w:rFonts w:ascii="Arial" w:eastAsia="Arial Narrow" w:hAnsi="Arial" w:cs="Arial"/>
        </w:rPr>
        <w:t xml:space="preserve">relevant state and territory legislation </w:t>
      </w:r>
      <w:r w:rsidR="00BD4A16" w:rsidRPr="00477640">
        <w:rPr>
          <w:rFonts w:ascii="Arial" w:eastAsia="Arial Narrow" w:hAnsi="Arial" w:cs="Arial"/>
        </w:rPr>
        <w:t xml:space="preserve">to meet power of attorney, </w:t>
      </w:r>
      <w:r w:rsidR="12698F8B" w:rsidRPr="00477640">
        <w:rPr>
          <w:rFonts w:ascii="Arial" w:eastAsia="Arial Narrow" w:hAnsi="Arial" w:cs="Arial"/>
        </w:rPr>
        <w:t xml:space="preserve">legal </w:t>
      </w:r>
      <w:proofErr w:type="gramStart"/>
      <w:r w:rsidR="00BD4A16" w:rsidRPr="00477640">
        <w:rPr>
          <w:rFonts w:ascii="Arial" w:eastAsia="Arial Narrow" w:hAnsi="Arial" w:cs="Arial"/>
        </w:rPr>
        <w:t>guardianship</w:t>
      </w:r>
      <w:proofErr w:type="gramEnd"/>
      <w:r w:rsidR="00BD4A16" w:rsidRPr="00477640">
        <w:rPr>
          <w:rFonts w:ascii="Arial" w:eastAsia="Arial Narrow" w:hAnsi="Arial" w:cs="Arial"/>
        </w:rPr>
        <w:t xml:space="preserve"> and administration requirements.</w:t>
      </w:r>
    </w:p>
    <w:p w14:paraId="7DFAE758" w14:textId="2C828159" w:rsidR="005C779E" w:rsidRPr="00477640" w:rsidRDefault="001F08D2" w:rsidP="00674A8E">
      <w:pPr>
        <w:pStyle w:val="ListParagraph"/>
        <w:numPr>
          <w:ilvl w:val="0"/>
          <w:numId w:val="62"/>
        </w:numPr>
        <w:spacing w:after="120" w:line="240" w:lineRule="auto"/>
        <w:rPr>
          <w:rFonts w:ascii="Arial" w:eastAsia="Arial Narrow" w:hAnsi="Arial" w:cs="Arial"/>
        </w:rPr>
      </w:pPr>
      <w:r w:rsidRPr="00477640">
        <w:rPr>
          <w:rFonts w:ascii="Arial" w:eastAsia="Arial Narrow" w:hAnsi="Arial" w:cs="Arial"/>
        </w:rPr>
        <w:t xml:space="preserve">Program documents, forms and agreements that require client signature </w:t>
      </w:r>
      <w:r w:rsidR="007D4175" w:rsidRPr="00477640">
        <w:rPr>
          <w:rFonts w:ascii="Arial" w:eastAsia="Arial Narrow" w:hAnsi="Arial" w:cs="Arial"/>
        </w:rPr>
        <w:t xml:space="preserve">must </w:t>
      </w:r>
      <w:r w:rsidRPr="00477640">
        <w:rPr>
          <w:rFonts w:ascii="Arial" w:eastAsia="Arial Narrow" w:hAnsi="Arial" w:cs="Arial"/>
        </w:rPr>
        <w:t>be signed by using one of the acceptable methods</w:t>
      </w:r>
      <w:r w:rsidR="00D57FD3" w:rsidRPr="00477640">
        <w:rPr>
          <w:rFonts w:ascii="Arial" w:eastAsia="Arial Narrow" w:hAnsi="Arial" w:cs="Arial"/>
        </w:rPr>
        <w:t xml:space="preserve"> </w:t>
      </w:r>
      <w:r w:rsidR="00CD1497" w:rsidRPr="00477640">
        <w:rPr>
          <w:rFonts w:ascii="Arial" w:eastAsia="Arial Narrow" w:hAnsi="Arial" w:cs="Arial"/>
        </w:rPr>
        <w:t xml:space="preserve">in section </w:t>
      </w:r>
      <w:r w:rsidR="003761F5" w:rsidRPr="00477640">
        <w:rPr>
          <w:rFonts w:ascii="Arial" w:eastAsia="Arial Narrow" w:hAnsi="Arial" w:cs="Arial"/>
        </w:rPr>
        <w:t>1</w:t>
      </w:r>
      <w:r w:rsidR="00142BB3" w:rsidRPr="00477640">
        <w:rPr>
          <w:rFonts w:ascii="Arial" w:eastAsia="Arial Narrow" w:hAnsi="Arial" w:cs="Arial"/>
        </w:rPr>
        <w:t>7</w:t>
      </w:r>
      <w:r w:rsidR="00D57FD3" w:rsidRPr="00477640">
        <w:rPr>
          <w:rFonts w:ascii="Arial" w:eastAsia="Arial Narrow" w:hAnsi="Arial" w:cs="Arial"/>
        </w:rPr>
        <w:t>.</w:t>
      </w:r>
    </w:p>
    <w:p w14:paraId="7B8E96EB" w14:textId="202D60DF" w:rsidR="00BB3113" w:rsidRPr="00477640" w:rsidRDefault="00E80986" w:rsidP="00674A8E">
      <w:pPr>
        <w:pStyle w:val="ListParagraph"/>
        <w:numPr>
          <w:ilvl w:val="0"/>
          <w:numId w:val="62"/>
        </w:numPr>
        <w:spacing w:after="120" w:line="240" w:lineRule="auto"/>
        <w:rPr>
          <w:rFonts w:ascii="Arial" w:eastAsia="Arial Narrow" w:hAnsi="Arial" w:cs="Arial"/>
        </w:rPr>
      </w:pPr>
      <w:r w:rsidRPr="00477640">
        <w:rPr>
          <w:rFonts w:ascii="Arial" w:eastAsia="Arial Narrow" w:hAnsi="Arial" w:cs="Arial"/>
        </w:rPr>
        <w:lastRenderedPageBreak/>
        <w:t>Depending on the form or agreement in use the</w:t>
      </w:r>
      <w:r w:rsidR="001F08D2" w:rsidRPr="00477640">
        <w:rPr>
          <w:rFonts w:ascii="Arial" w:eastAsia="Arial Narrow" w:hAnsi="Arial" w:cs="Arial"/>
        </w:rPr>
        <w:t xml:space="preserve"> program accepts that if a client </w:t>
      </w:r>
      <w:r w:rsidR="00BC2D74" w:rsidRPr="00477640">
        <w:rPr>
          <w:rFonts w:ascii="Arial" w:eastAsia="Arial Narrow" w:hAnsi="Arial" w:cs="Arial"/>
        </w:rPr>
        <w:t xml:space="preserve">or provider representative </w:t>
      </w:r>
      <w:r w:rsidR="001F08D2" w:rsidRPr="00477640">
        <w:rPr>
          <w:rFonts w:ascii="Arial" w:eastAsia="Arial Narrow" w:hAnsi="Arial" w:cs="Arial"/>
        </w:rPr>
        <w:t>is required to ‘sign and date’ a form, the following methods may be available for use</w:t>
      </w:r>
      <w:r w:rsidR="00BC2D74" w:rsidRPr="00477640">
        <w:rPr>
          <w:rFonts w:ascii="Arial" w:eastAsia="Arial Narrow" w:hAnsi="Arial" w:cs="Arial"/>
        </w:rPr>
        <w:t xml:space="preserve">. The table in subsection </w:t>
      </w:r>
      <w:r w:rsidR="00A63956" w:rsidRPr="00477640">
        <w:rPr>
          <w:rFonts w:ascii="Arial" w:eastAsia="Arial Narrow" w:hAnsi="Arial" w:cs="Arial"/>
        </w:rPr>
        <w:t xml:space="preserve">7 </w:t>
      </w:r>
      <w:r w:rsidR="00697345" w:rsidRPr="00477640">
        <w:rPr>
          <w:rFonts w:ascii="Arial" w:eastAsia="Arial Narrow" w:hAnsi="Arial" w:cs="Arial"/>
        </w:rPr>
        <w:t xml:space="preserve">(below) </w:t>
      </w:r>
      <w:r w:rsidR="00BC2D74" w:rsidRPr="00477640">
        <w:rPr>
          <w:rFonts w:ascii="Arial" w:eastAsia="Arial Narrow" w:hAnsi="Arial" w:cs="Arial"/>
        </w:rPr>
        <w:t>sets out which methods are acceptable for which forms.</w:t>
      </w:r>
    </w:p>
    <w:p w14:paraId="414F0E6C" w14:textId="1867C710" w:rsidR="002A54C1" w:rsidRPr="00477640" w:rsidRDefault="001F08D2" w:rsidP="00674A8E">
      <w:pPr>
        <w:pStyle w:val="ListParagraph"/>
        <w:numPr>
          <w:ilvl w:val="0"/>
          <w:numId w:val="76"/>
        </w:numPr>
        <w:spacing w:after="120" w:line="240" w:lineRule="auto"/>
        <w:rPr>
          <w:rFonts w:ascii="Arial" w:eastAsia="Arial Narrow" w:hAnsi="Arial" w:cs="Arial"/>
        </w:rPr>
      </w:pPr>
      <w:r w:rsidRPr="00477640">
        <w:rPr>
          <w:rFonts w:ascii="Arial" w:eastAsia="Arial Narrow" w:hAnsi="Arial" w:cs="Arial"/>
          <w:lang w:eastAsia="en-AU"/>
        </w:rPr>
        <w:t xml:space="preserve">Physical </w:t>
      </w:r>
      <w:r w:rsidR="1ABF3A93" w:rsidRPr="00477640">
        <w:rPr>
          <w:rFonts w:ascii="Arial" w:eastAsia="Arial Narrow" w:hAnsi="Arial" w:cs="Arial"/>
          <w:lang w:eastAsia="en-AU"/>
        </w:rPr>
        <w:t>/ digital:</w:t>
      </w:r>
      <w:r w:rsidRPr="00477640">
        <w:rPr>
          <w:rFonts w:ascii="Arial" w:eastAsia="Arial Narrow" w:hAnsi="Arial" w:cs="Arial"/>
          <w:lang w:eastAsia="en-AU"/>
        </w:rPr>
        <w:br/>
      </w:r>
      <w:r w:rsidR="00BB3113" w:rsidRPr="00477640">
        <w:rPr>
          <w:rFonts w:ascii="Arial" w:eastAsia="Arial Narrow" w:hAnsi="Arial" w:cs="Arial"/>
          <w:lang w:eastAsia="en-AU"/>
        </w:rPr>
        <w:t>(</w:t>
      </w:r>
      <w:r w:rsidR="0047791B" w:rsidRPr="00477640">
        <w:rPr>
          <w:rFonts w:ascii="Arial" w:eastAsia="Arial Narrow" w:hAnsi="Arial" w:cs="Arial"/>
          <w:lang w:eastAsia="en-AU"/>
        </w:rPr>
        <w:t>i</w:t>
      </w:r>
      <w:r w:rsidR="00BB3113" w:rsidRPr="00477640">
        <w:rPr>
          <w:rFonts w:ascii="Arial" w:eastAsia="Arial Narrow" w:hAnsi="Arial" w:cs="Arial"/>
          <w:lang w:eastAsia="en-AU"/>
        </w:rPr>
        <w:t>)</w:t>
      </w:r>
      <w:r w:rsidR="0047791B" w:rsidRPr="00477640">
        <w:rPr>
          <w:rFonts w:ascii="Arial" w:eastAsia="Arial Narrow" w:hAnsi="Arial" w:cs="Arial"/>
          <w:lang w:eastAsia="en-AU"/>
        </w:rPr>
        <w:t xml:space="preserve"> </w:t>
      </w:r>
      <w:r w:rsidR="5059E602" w:rsidRPr="00477640">
        <w:rPr>
          <w:rFonts w:ascii="Arial" w:eastAsia="Arial Narrow" w:hAnsi="Arial" w:cs="Arial"/>
          <w:lang w:eastAsia="en-AU"/>
        </w:rPr>
        <w:t>Phy</w:t>
      </w:r>
      <w:r w:rsidR="00BC2D74" w:rsidRPr="00477640">
        <w:rPr>
          <w:rFonts w:ascii="Arial" w:eastAsia="Arial Narrow" w:hAnsi="Arial" w:cs="Arial"/>
          <w:lang w:eastAsia="en-AU"/>
        </w:rPr>
        <w:t>s</w:t>
      </w:r>
      <w:r w:rsidR="5059E602" w:rsidRPr="00477640">
        <w:rPr>
          <w:rFonts w:ascii="Arial" w:eastAsia="Arial Narrow" w:hAnsi="Arial" w:cs="Arial"/>
          <w:lang w:eastAsia="en-AU"/>
        </w:rPr>
        <w:t xml:space="preserve">ical </w:t>
      </w:r>
      <w:r w:rsidRPr="00477640">
        <w:rPr>
          <w:rFonts w:ascii="Arial" w:eastAsia="Arial Narrow" w:hAnsi="Arial" w:cs="Arial"/>
          <w:lang w:eastAsia="en-AU"/>
        </w:rPr>
        <w:t>signature</w:t>
      </w:r>
      <w:r w:rsidR="0047791B" w:rsidRPr="00477640">
        <w:rPr>
          <w:rFonts w:ascii="Arial" w:eastAsia="Arial Narrow" w:hAnsi="Arial" w:cs="Arial"/>
          <w:lang w:eastAsia="en-AU"/>
        </w:rPr>
        <w:br/>
      </w:r>
      <w:r w:rsidR="00BB3113" w:rsidRPr="00477640">
        <w:rPr>
          <w:rFonts w:ascii="Arial" w:eastAsia="Arial Narrow" w:hAnsi="Arial" w:cs="Arial"/>
          <w:lang w:eastAsia="en-AU"/>
        </w:rPr>
        <w:t>(</w:t>
      </w:r>
      <w:r w:rsidR="0047791B" w:rsidRPr="00477640">
        <w:rPr>
          <w:rFonts w:ascii="Arial" w:eastAsia="Arial Narrow" w:hAnsi="Arial" w:cs="Arial"/>
          <w:lang w:eastAsia="en-AU"/>
        </w:rPr>
        <w:t>ii</w:t>
      </w:r>
      <w:r w:rsidR="00BB3113" w:rsidRPr="00477640">
        <w:rPr>
          <w:rFonts w:ascii="Arial" w:eastAsia="Arial Narrow" w:hAnsi="Arial" w:cs="Arial"/>
          <w:lang w:eastAsia="en-AU"/>
        </w:rPr>
        <w:t>)</w:t>
      </w:r>
      <w:r w:rsidR="0047791B" w:rsidRPr="00477640">
        <w:rPr>
          <w:rFonts w:ascii="Arial" w:eastAsia="Arial Narrow" w:hAnsi="Arial" w:cs="Arial"/>
          <w:lang w:eastAsia="en-AU"/>
        </w:rPr>
        <w:t xml:space="preserve"> </w:t>
      </w:r>
      <w:r w:rsidR="5059E602" w:rsidRPr="00477640">
        <w:rPr>
          <w:rFonts w:ascii="Arial" w:eastAsia="Arial Narrow" w:hAnsi="Arial" w:cs="Arial"/>
          <w:lang w:eastAsia="en-AU"/>
        </w:rPr>
        <w:t xml:space="preserve">Electronic </w:t>
      </w:r>
      <w:r w:rsidRPr="00477640">
        <w:rPr>
          <w:rFonts w:ascii="Arial" w:eastAsia="Arial Narrow" w:hAnsi="Arial" w:cs="Arial"/>
          <w:lang w:eastAsia="en-AU"/>
        </w:rPr>
        <w:t>signature</w:t>
      </w:r>
      <w:r w:rsidR="0047791B" w:rsidRPr="00477640">
        <w:rPr>
          <w:rFonts w:ascii="Arial" w:eastAsia="Arial Narrow" w:hAnsi="Arial" w:cs="Arial"/>
          <w:lang w:eastAsia="en-AU"/>
        </w:rPr>
        <w:br/>
      </w:r>
      <w:r w:rsidR="00BB3113" w:rsidRPr="00477640">
        <w:rPr>
          <w:rFonts w:ascii="Arial" w:eastAsia="Arial Narrow" w:hAnsi="Arial" w:cs="Arial"/>
          <w:lang w:eastAsia="en-AU"/>
        </w:rPr>
        <w:t>(</w:t>
      </w:r>
      <w:r w:rsidR="0047791B" w:rsidRPr="00477640">
        <w:rPr>
          <w:rFonts w:ascii="Arial" w:eastAsia="Arial Narrow" w:hAnsi="Arial" w:cs="Arial"/>
          <w:lang w:eastAsia="en-AU"/>
        </w:rPr>
        <w:t>iii</w:t>
      </w:r>
      <w:r w:rsidR="00BB3113" w:rsidRPr="00477640">
        <w:rPr>
          <w:rFonts w:ascii="Arial" w:eastAsia="Arial Narrow" w:hAnsi="Arial" w:cs="Arial"/>
          <w:lang w:eastAsia="en-AU"/>
        </w:rPr>
        <w:t>)</w:t>
      </w:r>
      <w:r w:rsidR="0047791B" w:rsidRPr="00477640">
        <w:rPr>
          <w:rFonts w:ascii="Arial" w:eastAsia="Arial Narrow" w:hAnsi="Arial" w:cs="Arial"/>
          <w:lang w:eastAsia="en-AU"/>
        </w:rPr>
        <w:t xml:space="preserve"> </w:t>
      </w:r>
      <w:r w:rsidR="00BC2D74" w:rsidRPr="00477640">
        <w:rPr>
          <w:rFonts w:ascii="Arial" w:eastAsia="Arial Narrow" w:hAnsi="Arial" w:cs="Arial"/>
          <w:lang w:eastAsia="en-AU"/>
        </w:rPr>
        <w:t>Text message</w:t>
      </w:r>
      <w:r w:rsidR="00BC2D74" w:rsidRPr="00477640">
        <w:rPr>
          <w:rFonts w:ascii="Arial" w:eastAsia="Arial Narrow" w:hAnsi="Arial" w:cs="Arial"/>
          <w:lang w:eastAsia="en-AU"/>
        </w:rPr>
        <w:br/>
      </w:r>
      <w:r w:rsidR="00BB3113" w:rsidRPr="00477640">
        <w:rPr>
          <w:rFonts w:ascii="Arial" w:eastAsia="Arial Narrow" w:hAnsi="Arial" w:cs="Arial"/>
          <w:lang w:eastAsia="en-AU"/>
        </w:rPr>
        <w:t>(</w:t>
      </w:r>
      <w:r w:rsidR="00BC2D74" w:rsidRPr="00477640">
        <w:rPr>
          <w:rFonts w:ascii="Arial" w:eastAsia="Arial Narrow" w:hAnsi="Arial" w:cs="Arial"/>
          <w:lang w:eastAsia="en-AU"/>
        </w:rPr>
        <w:t>iv</w:t>
      </w:r>
      <w:r w:rsidR="00BB3113" w:rsidRPr="00477640">
        <w:rPr>
          <w:rFonts w:ascii="Arial" w:eastAsia="Arial Narrow" w:hAnsi="Arial" w:cs="Arial"/>
          <w:lang w:eastAsia="en-AU"/>
        </w:rPr>
        <w:t>)</w:t>
      </w:r>
      <w:r w:rsidR="00BC2D74" w:rsidRPr="00477640">
        <w:rPr>
          <w:rFonts w:ascii="Arial" w:eastAsia="Arial Narrow" w:hAnsi="Arial" w:cs="Arial"/>
          <w:lang w:eastAsia="en-AU"/>
        </w:rPr>
        <w:t xml:space="preserve"> E</w:t>
      </w:r>
      <w:r w:rsidR="00E80986" w:rsidRPr="00477640">
        <w:rPr>
          <w:rFonts w:ascii="Arial" w:eastAsia="Arial Narrow" w:hAnsi="Arial" w:cs="Arial"/>
          <w:lang w:eastAsia="en-AU"/>
        </w:rPr>
        <w:t>mail</w:t>
      </w:r>
    </w:p>
    <w:p w14:paraId="1C735CE5" w14:textId="75AF52CA" w:rsidR="00BC2D74" w:rsidRPr="00477640" w:rsidRDefault="00BC2D74" w:rsidP="00674A8E">
      <w:pPr>
        <w:pStyle w:val="ListParagraph"/>
        <w:numPr>
          <w:ilvl w:val="0"/>
          <w:numId w:val="76"/>
        </w:numPr>
        <w:tabs>
          <w:tab w:val="left" w:pos="-1080"/>
          <w:tab w:val="left" w:pos="-720"/>
          <w:tab w:val="left" w:pos="0"/>
          <w:tab w:val="left" w:pos="1440"/>
          <w:tab w:val="left" w:pos="2880"/>
        </w:tabs>
        <w:spacing w:after="0" w:line="240" w:lineRule="auto"/>
        <w:contextualSpacing w:val="0"/>
        <w:rPr>
          <w:rFonts w:ascii="Arial" w:eastAsia="Arial Narrow" w:hAnsi="Arial" w:cs="Arial"/>
        </w:rPr>
      </w:pPr>
      <w:r w:rsidRPr="00477640">
        <w:rPr>
          <w:rFonts w:ascii="Arial" w:eastAsia="Arial Narrow" w:hAnsi="Arial" w:cs="Arial"/>
        </w:rPr>
        <w:t>Verbal</w:t>
      </w:r>
    </w:p>
    <w:p w14:paraId="39F0E8E6" w14:textId="539E67A5" w:rsidR="00BC2D74" w:rsidRPr="00477640" w:rsidRDefault="007575EC" w:rsidP="00674A8E">
      <w:pPr>
        <w:pStyle w:val="ListParagraph"/>
        <w:numPr>
          <w:ilvl w:val="0"/>
          <w:numId w:val="76"/>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477640">
        <w:rPr>
          <w:rFonts w:ascii="Arial" w:eastAsia="Arial" w:hAnsi="Arial" w:cs="Arial"/>
        </w:rPr>
        <w:t>A</w:t>
      </w:r>
      <w:r w:rsidR="00F71AE0" w:rsidRPr="00477640">
        <w:rPr>
          <w:rFonts w:ascii="Arial" w:eastAsia="Arial" w:hAnsi="Arial" w:cs="Arial"/>
        </w:rPr>
        <w:t xml:space="preserve">udio </w:t>
      </w:r>
      <w:r w:rsidR="001F08D2" w:rsidRPr="00477640">
        <w:rPr>
          <w:rFonts w:ascii="Arial" w:eastAsia="Arial" w:hAnsi="Arial" w:cs="Arial"/>
        </w:rPr>
        <w:t>record</w:t>
      </w:r>
      <w:r w:rsidR="00F71AE0" w:rsidRPr="00477640">
        <w:rPr>
          <w:rFonts w:ascii="Arial" w:eastAsia="Arial" w:hAnsi="Arial" w:cs="Arial"/>
        </w:rPr>
        <w:t>ing</w:t>
      </w:r>
    </w:p>
    <w:p w14:paraId="03E29991" w14:textId="7EFAF689" w:rsidR="00E80986" w:rsidRPr="00477640" w:rsidRDefault="0088343E" w:rsidP="00674A8E">
      <w:pPr>
        <w:pStyle w:val="ListParagraph"/>
        <w:numPr>
          <w:ilvl w:val="0"/>
          <w:numId w:val="124"/>
        </w:numPr>
        <w:spacing w:after="120" w:line="240" w:lineRule="auto"/>
        <w:rPr>
          <w:rFonts w:ascii="Arial" w:eastAsia="Arial Narrow" w:hAnsi="Arial" w:cs="Arial"/>
        </w:rPr>
      </w:pPr>
      <w:r w:rsidRPr="00477640">
        <w:rPr>
          <w:rFonts w:ascii="Arial" w:eastAsia="Arial Narrow" w:hAnsi="Arial" w:cs="Arial"/>
        </w:rPr>
        <w:t>W</w:t>
      </w:r>
      <w:r w:rsidR="001F08D2" w:rsidRPr="00477640">
        <w:rPr>
          <w:rFonts w:ascii="Arial" w:eastAsia="Arial Narrow" w:hAnsi="Arial" w:cs="Arial"/>
        </w:rPr>
        <w:t xml:space="preserve">here a form has been sent to a client via text message or email, the client must be identifiable, and </w:t>
      </w:r>
      <w:r w:rsidR="009E11D3" w:rsidRPr="00477640">
        <w:rPr>
          <w:rFonts w:ascii="Arial" w:eastAsia="Arial Narrow" w:hAnsi="Arial" w:cs="Arial"/>
        </w:rPr>
        <w:t xml:space="preserve">any </w:t>
      </w:r>
      <w:r w:rsidR="001F08D2" w:rsidRPr="00477640">
        <w:rPr>
          <w:rFonts w:ascii="Arial" w:eastAsia="Arial Narrow" w:hAnsi="Arial" w:cs="Arial"/>
        </w:rPr>
        <w:t>response</w:t>
      </w:r>
      <w:r w:rsidR="009E11D3" w:rsidRPr="00477640">
        <w:rPr>
          <w:rFonts w:ascii="Arial" w:eastAsia="Arial Narrow" w:hAnsi="Arial" w:cs="Arial"/>
        </w:rPr>
        <w:t>s</w:t>
      </w:r>
      <w:r w:rsidR="001F08D2" w:rsidRPr="00477640">
        <w:rPr>
          <w:rFonts w:ascii="Arial" w:eastAsia="Arial Narrow" w:hAnsi="Arial" w:cs="Arial"/>
        </w:rPr>
        <w:t xml:space="preserve"> must be captured on the client record. </w:t>
      </w:r>
    </w:p>
    <w:p w14:paraId="7475CF31" w14:textId="77777777" w:rsidR="00671522" w:rsidRPr="00477640" w:rsidRDefault="00671522" w:rsidP="00674A8E">
      <w:pPr>
        <w:pStyle w:val="ListParagraph"/>
        <w:numPr>
          <w:ilvl w:val="0"/>
          <w:numId w:val="124"/>
        </w:numPr>
        <w:spacing w:after="0" w:line="240" w:lineRule="auto"/>
        <w:ind w:hanging="357"/>
        <w:rPr>
          <w:rFonts w:ascii="Arial" w:eastAsia="Arial Narrow" w:hAnsi="Arial" w:cs="Arial"/>
        </w:rPr>
      </w:pPr>
      <w:r w:rsidRPr="00477640">
        <w:rPr>
          <w:rFonts w:ascii="Arial" w:eastAsia="Arial Narrow" w:hAnsi="Arial" w:cs="Arial"/>
        </w:rPr>
        <w:t xml:space="preserve">For text message </w:t>
      </w:r>
      <w:proofErr w:type="gramStart"/>
      <w:r w:rsidRPr="00477640">
        <w:rPr>
          <w:rFonts w:ascii="Arial" w:eastAsia="Arial Narrow" w:hAnsi="Arial" w:cs="Arial"/>
        </w:rPr>
        <w:t>consent;</w:t>
      </w:r>
      <w:proofErr w:type="gramEnd"/>
    </w:p>
    <w:p w14:paraId="669A92CB" w14:textId="1616BB0A" w:rsidR="00671522" w:rsidRPr="00477640" w:rsidRDefault="00671522" w:rsidP="00674A8E">
      <w:pPr>
        <w:pStyle w:val="paragraph"/>
        <w:numPr>
          <w:ilvl w:val="1"/>
          <w:numId w:val="90"/>
        </w:numPr>
        <w:spacing w:before="0" w:beforeAutospacing="0" w:after="0" w:afterAutospacing="0"/>
        <w:ind w:hanging="357"/>
        <w:textAlignment w:val="baseline"/>
        <w:rPr>
          <w:rFonts w:ascii="Arial" w:eastAsia="Arial Narrow" w:hAnsi="Arial" w:cs="Arial"/>
        </w:rPr>
      </w:pPr>
      <w:r w:rsidRPr="00477640">
        <w:rPr>
          <w:rFonts w:ascii="Arial" w:eastAsia="Arial Narrow" w:hAnsi="Arial" w:cs="Arial"/>
          <w:sz w:val="22"/>
          <w:szCs w:val="22"/>
        </w:rPr>
        <w:t xml:space="preserve">all text messages must be sent to the </w:t>
      </w:r>
      <w:r w:rsidR="00BC5C17" w:rsidRPr="00477640">
        <w:rPr>
          <w:rFonts w:ascii="Arial" w:eastAsia="Arial Narrow" w:hAnsi="Arial" w:cs="Arial"/>
          <w:sz w:val="22"/>
          <w:szCs w:val="22"/>
        </w:rPr>
        <w:t xml:space="preserve">mobile </w:t>
      </w:r>
      <w:r w:rsidRPr="00477640">
        <w:rPr>
          <w:rFonts w:ascii="Arial" w:eastAsia="Arial Narrow" w:hAnsi="Arial" w:cs="Arial"/>
          <w:sz w:val="22"/>
          <w:szCs w:val="22"/>
        </w:rPr>
        <w:t>phone number that is held on the client’s record; and</w:t>
      </w:r>
    </w:p>
    <w:p w14:paraId="52FE69A9" w14:textId="77777777" w:rsidR="00671522" w:rsidRPr="00477640" w:rsidRDefault="00671522" w:rsidP="00674A8E">
      <w:pPr>
        <w:pStyle w:val="paragraph"/>
        <w:numPr>
          <w:ilvl w:val="1"/>
          <w:numId w:val="90"/>
        </w:numPr>
        <w:spacing w:before="0" w:beforeAutospacing="0" w:after="0" w:afterAutospacing="0"/>
        <w:ind w:hanging="357"/>
        <w:textAlignment w:val="baseline"/>
        <w:rPr>
          <w:rFonts w:ascii="Arial" w:eastAsia="Arial Narrow" w:hAnsi="Arial" w:cs="Arial"/>
        </w:rPr>
      </w:pPr>
      <w:r w:rsidRPr="00477640">
        <w:rPr>
          <w:rFonts w:ascii="Arial" w:eastAsia="Arial Narrow" w:hAnsi="Arial" w:cs="Arial"/>
          <w:sz w:val="22"/>
          <w:szCs w:val="22"/>
        </w:rPr>
        <w:t>the provider must take reasonable steps to confirm the identity of the client; and</w:t>
      </w:r>
    </w:p>
    <w:p w14:paraId="0528522A" w14:textId="122D7E7E" w:rsidR="00671522" w:rsidRPr="00477640" w:rsidRDefault="00671522" w:rsidP="00674A8E">
      <w:pPr>
        <w:pStyle w:val="paragraph"/>
        <w:numPr>
          <w:ilvl w:val="1"/>
          <w:numId w:val="90"/>
        </w:numPr>
        <w:spacing w:before="0" w:beforeAutospacing="0" w:after="0" w:afterAutospacing="0"/>
        <w:ind w:hanging="357"/>
        <w:textAlignment w:val="baseline"/>
        <w:rPr>
          <w:rFonts w:ascii="Arial" w:eastAsia="Arial Narrow" w:hAnsi="Arial" w:cs="Arial"/>
        </w:rPr>
      </w:pPr>
      <w:r w:rsidRPr="00477640">
        <w:rPr>
          <w:rFonts w:ascii="Arial" w:eastAsia="Arial Narrow" w:hAnsi="Arial" w:cs="Arial"/>
          <w:sz w:val="22"/>
          <w:szCs w:val="22"/>
        </w:rPr>
        <w:t>all text message</w:t>
      </w:r>
      <w:r w:rsidR="00DE1D5C" w:rsidRPr="00477640">
        <w:rPr>
          <w:rFonts w:ascii="Arial" w:eastAsia="Arial Narrow" w:hAnsi="Arial" w:cs="Arial"/>
          <w:sz w:val="22"/>
          <w:szCs w:val="22"/>
        </w:rPr>
        <w:t>s</w:t>
      </w:r>
      <w:r w:rsidR="007523EF" w:rsidRPr="00477640">
        <w:rPr>
          <w:rFonts w:ascii="Arial" w:eastAsia="Arial Narrow" w:hAnsi="Arial" w:cs="Arial"/>
          <w:sz w:val="22"/>
          <w:szCs w:val="22"/>
        </w:rPr>
        <w:t xml:space="preserve"> including client response</w:t>
      </w:r>
      <w:r w:rsidRPr="00477640">
        <w:rPr>
          <w:rFonts w:ascii="Arial" w:eastAsia="Arial Narrow" w:hAnsi="Arial" w:cs="Arial"/>
          <w:sz w:val="22"/>
          <w:szCs w:val="22"/>
        </w:rPr>
        <w:t xml:space="preserve"> must be kept on the client’s record including when the client moves to another provider.</w:t>
      </w:r>
    </w:p>
    <w:p w14:paraId="76E4B998" w14:textId="77777777" w:rsidR="00671522" w:rsidRPr="00477640" w:rsidRDefault="00671522" w:rsidP="00674A8E">
      <w:pPr>
        <w:pStyle w:val="ListParagraph"/>
        <w:numPr>
          <w:ilvl w:val="0"/>
          <w:numId w:val="124"/>
        </w:numPr>
        <w:spacing w:after="0" w:line="240" w:lineRule="auto"/>
        <w:ind w:hanging="357"/>
        <w:rPr>
          <w:rFonts w:ascii="Arial" w:eastAsia="Arial Narrow" w:hAnsi="Arial" w:cs="Arial"/>
        </w:rPr>
      </w:pPr>
      <w:r w:rsidRPr="00477640">
        <w:rPr>
          <w:rFonts w:ascii="Arial" w:eastAsia="Arial Narrow" w:hAnsi="Arial" w:cs="Arial"/>
        </w:rPr>
        <w:t xml:space="preserve">For email </w:t>
      </w:r>
      <w:proofErr w:type="gramStart"/>
      <w:r w:rsidRPr="00477640">
        <w:rPr>
          <w:rFonts w:ascii="Arial" w:eastAsia="Arial Narrow" w:hAnsi="Arial" w:cs="Arial"/>
        </w:rPr>
        <w:t>consent;</w:t>
      </w:r>
      <w:proofErr w:type="gramEnd"/>
    </w:p>
    <w:p w14:paraId="3FB10018" w14:textId="62EF069C" w:rsidR="00671522" w:rsidRPr="00477640" w:rsidRDefault="00671522" w:rsidP="00674A8E">
      <w:pPr>
        <w:pStyle w:val="paragraph"/>
        <w:numPr>
          <w:ilvl w:val="1"/>
          <w:numId w:val="62"/>
        </w:numPr>
        <w:spacing w:before="0" w:beforeAutospacing="0" w:after="0" w:afterAutospacing="0"/>
        <w:textAlignment w:val="baseline"/>
        <w:rPr>
          <w:rFonts w:ascii="Arial" w:eastAsia="Arial Narrow" w:hAnsi="Arial" w:cs="Arial"/>
        </w:rPr>
      </w:pPr>
      <w:r w:rsidRPr="00477640">
        <w:rPr>
          <w:rFonts w:ascii="Arial" w:eastAsia="Arial Narrow" w:hAnsi="Arial" w:cs="Arial"/>
          <w:sz w:val="22"/>
          <w:szCs w:val="22"/>
        </w:rPr>
        <w:t xml:space="preserve">all </w:t>
      </w:r>
      <w:r w:rsidRPr="00477640">
        <w:rPr>
          <w:rStyle w:val="normaltextrun"/>
          <w:rFonts w:ascii="Arial" w:eastAsia="Arial Narrow" w:hAnsi="Arial" w:cs="Arial"/>
        </w:rPr>
        <w:t>emails</w:t>
      </w:r>
      <w:r w:rsidRPr="00477640">
        <w:rPr>
          <w:rFonts w:ascii="Arial" w:eastAsia="Arial Narrow" w:hAnsi="Arial" w:cs="Arial"/>
          <w:sz w:val="22"/>
          <w:szCs w:val="22"/>
        </w:rPr>
        <w:t xml:space="preserve"> must be sent to the email address which is listed on the client’s record; and</w:t>
      </w:r>
    </w:p>
    <w:p w14:paraId="045D6693" w14:textId="77777777" w:rsidR="00671522" w:rsidRPr="00477640" w:rsidRDefault="00671522" w:rsidP="00674A8E">
      <w:pPr>
        <w:pStyle w:val="paragraph"/>
        <w:numPr>
          <w:ilvl w:val="1"/>
          <w:numId w:val="62"/>
        </w:numPr>
        <w:spacing w:before="0" w:beforeAutospacing="0" w:after="0" w:afterAutospacing="0"/>
        <w:ind w:hanging="357"/>
        <w:textAlignment w:val="baseline"/>
        <w:rPr>
          <w:rFonts w:ascii="Arial" w:eastAsia="Arial Narrow" w:hAnsi="Arial" w:cs="Arial"/>
        </w:rPr>
      </w:pPr>
      <w:r w:rsidRPr="00477640">
        <w:rPr>
          <w:rFonts w:ascii="Arial" w:eastAsia="Arial Narrow" w:hAnsi="Arial" w:cs="Arial"/>
          <w:sz w:val="22"/>
          <w:szCs w:val="22"/>
        </w:rPr>
        <w:t>the provider must take reasonable steps to confirm the identity of the client; and</w:t>
      </w:r>
    </w:p>
    <w:p w14:paraId="0E34BE51" w14:textId="223BC42A" w:rsidR="00671522" w:rsidRPr="00477640" w:rsidRDefault="008D2471" w:rsidP="00674A8E">
      <w:pPr>
        <w:pStyle w:val="paragraph"/>
        <w:numPr>
          <w:ilvl w:val="1"/>
          <w:numId w:val="62"/>
        </w:numPr>
        <w:spacing w:before="0" w:beforeAutospacing="0" w:after="0" w:afterAutospacing="0"/>
        <w:ind w:hanging="357"/>
        <w:textAlignment w:val="baseline"/>
        <w:rPr>
          <w:rFonts w:ascii="Arial" w:eastAsia="Arial Narrow" w:hAnsi="Arial" w:cs="Arial"/>
        </w:rPr>
      </w:pPr>
      <w:r w:rsidRPr="00477640">
        <w:rPr>
          <w:rFonts w:ascii="Arial" w:eastAsia="Arial Narrow" w:hAnsi="Arial" w:cs="Arial"/>
          <w:sz w:val="22"/>
          <w:szCs w:val="22"/>
        </w:rPr>
        <w:t>all</w:t>
      </w:r>
      <w:r w:rsidR="00671522" w:rsidRPr="00477640">
        <w:rPr>
          <w:rFonts w:ascii="Arial" w:eastAsia="Arial Narrow" w:hAnsi="Arial" w:cs="Arial"/>
          <w:sz w:val="22"/>
          <w:szCs w:val="22"/>
        </w:rPr>
        <w:t xml:space="preserve"> email</w:t>
      </w:r>
      <w:r w:rsidRPr="00477640">
        <w:rPr>
          <w:rFonts w:ascii="Arial" w:eastAsia="Arial Narrow" w:hAnsi="Arial" w:cs="Arial"/>
          <w:sz w:val="22"/>
          <w:szCs w:val="22"/>
        </w:rPr>
        <w:t>s and client responses</w:t>
      </w:r>
      <w:r w:rsidR="00671522" w:rsidRPr="00477640">
        <w:rPr>
          <w:rFonts w:ascii="Arial" w:eastAsia="Arial Narrow" w:hAnsi="Arial" w:cs="Arial"/>
          <w:sz w:val="22"/>
          <w:szCs w:val="22"/>
        </w:rPr>
        <w:t xml:space="preserve"> must be kept on the client’s record including when the client moves to another provider.</w:t>
      </w:r>
    </w:p>
    <w:p w14:paraId="1875E3A6" w14:textId="1E4856E0" w:rsidR="00671522" w:rsidRPr="00477640" w:rsidRDefault="00671522" w:rsidP="00674A8E">
      <w:pPr>
        <w:pStyle w:val="ListParagraph"/>
        <w:numPr>
          <w:ilvl w:val="0"/>
          <w:numId w:val="124"/>
        </w:numPr>
        <w:spacing w:after="0" w:line="240" w:lineRule="auto"/>
        <w:ind w:hanging="357"/>
        <w:rPr>
          <w:rFonts w:ascii="Arial" w:eastAsia="Arial Narrow" w:hAnsi="Arial" w:cs="Arial"/>
        </w:rPr>
      </w:pPr>
      <w:r w:rsidRPr="00477640">
        <w:rPr>
          <w:rFonts w:ascii="Arial" w:eastAsia="Arial Narrow" w:hAnsi="Arial" w:cs="Arial"/>
        </w:rPr>
        <w:t xml:space="preserve">For </w:t>
      </w:r>
      <w:r w:rsidR="00F71AE0" w:rsidRPr="00477640">
        <w:rPr>
          <w:rFonts w:ascii="Arial" w:eastAsia="Arial Narrow" w:hAnsi="Arial" w:cs="Arial"/>
        </w:rPr>
        <w:t xml:space="preserve">audio </w:t>
      </w:r>
      <w:proofErr w:type="gramStart"/>
      <w:r w:rsidRPr="00477640">
        <w:rPr>
          <w:rFonts w:ascii="Arial" w:eastAsia="Arial Narrow" w:hAnsi="Arial" w:cs="Arial"/>
        </w:rPr>
        <w:t>record</w:t>
      </w:r>
      <w:r w:rsidR="00F71AE0" w:rsidRPr="00477640">
        <w:rPr>
          <w:rFonts w:ascii="Arial" w:eastAsia="Arial Narrow" w:hAnsi="Arial" w:cs="Arial"/>
        </w:rPr>
        <w:t>ings</w:t>
      </w:r>
      <w:r w:rsidRPr="00477640">
        <w:rPr>
          <w:rFonts w:ascii="Arial" w:eastAsia="Arial Narrow" w:hAnsi="Arial" w:cs="Arial"/>
        </w:rPr>
        <w:t>;</w:t>
      </w:r>
      <w:proofErr w:type="gramEnd"/>
    </w:p>
    <w:p w14:paraId="7DAB0FF2" w14:textId="0C975529" w:rsidR="00671522" w:rsidRPr="00477640" w:rsidRDefault="00671522" w:rsidP="00674A8E">
      <w:pPr>
        <w:pStyle w:val="paragraph"/>
        <w:numPr>
          <w:ilvl w:val="1"/>
          <w:numId w:val="16"/>
        </w:numPr>
        <w:spacing w:before="0" w:beforeAutospacing="0" w:after="0" w:afterAutospacing="0"/>
        <w:textAlignment w:val="baseline"/>
        <w:rPr>
          <w:rFonts w:ascii="Arial" w:eastAsia="Arial Narrow" w:hAnsi="Arial" w:cs="Arial"/>
        </w:rPr>
      </w:pPr>
      <w:r w:rsidRPr="00477640">
        <w:rPr>
          <w:rFonts w:ascii="Arial" w:eastAsia="Arial Narrow" w:hAnsi="Arial" w:cs="Arial"/>
          <w:sz w:val="22"/>
          <w:szCs w:val="22"/>
        </w:rPr>
        <w:t>clients must be informed and give consent to the audio recording; and</w:t>
      </w:r>
    </w:p>
    <w:p w14:paraId="268FC368" w14:textId="77777777" w:rsidR="00671522" w:rsidRPr="00477640" w:rsidRDefault="00671522" w:rsidP="00674A8E">
      <w:pPr>
        <w:pStyle w:val="paragraph"/>
        <w:numPr>
          <w:ilvl w:val="1"/>
          <w:numId w:val="16"/>
        </w:numPr>
        <w:spacing w:before="0" w:beforeAutospacing="0" w:after="0" w:afterAutospacing="0"/>
        <w:ind w:hanging="357"/>
        <w:textAlignment w:val="baseline"/>
        <w:rPr>
          <w:rFonts w:ascii="Arial" w:eastAsia="Arial Narrow" w:hAnsi="Arial" w:cs="Arial"/>
        </w:rPr>
      </w:pPr>
      <w:r w:rsidRPr="00477640">
        <w:rPr>
          <w:rFonts w:ascii="Arial" w:eastAsia="Arial Narrow" w:hAnsi="Arial" w:cs="Arial"/>
          <w:sz w:val="22"/>
          <w:szCs w:val="22"/>
        </w:rPr>
        <w:t xml:space="preserve">the </w:t>
      </w:r>
      <w:r w:rsidRPr="00477640">
        <w:rPr>
          <w:rStyle w:val="normaltextrun"/>
          <w:rFonts w:ascii="Arial" w:eastAsia="Arial Narrow" w:hAnsi="Arial" w:cs="Arial"/>
        </w:rPr>
        <w:t>provider</w:t>
      </w:r>
      <w:r w:rsidRPr="00477640">
        <w:rPr>
          <w:rFonts w:ascii="Arial" w:eastAsia="Arial Narrow" w:hAnsi="Arial" w:cs="Arial"/>
          <w:sz w:val="22"/>
          <w:szCs w:val="22"/>
        </w:rPr>
        <w:t xml:space="preserve"> must take reasonable steps to confirm the identity of the client; and </w:t>
      </w:r>
    </w:p>
    <w:p w14:paraId="7448366F" w14:textId="77777777" w:rsidR="00671522" w:rsidRPr="00477640" w:rsidRDefault="00671522" w:rsidP="00674A8E">
      <w:pPr>
        <w:pStyle w:val="paragraph"/>
        <w:numPr>
          <w:ilvl w:val="1"/>
          <w:numId w:val="16"/>
        </w:numPr>
        <w:spacing w:before="0" w:beforeAutospacing="0" w:after="0" w:afterAutospacing="0"/>
        <w:ind w:hanging="357"/>
        <w:textAlignment w:val="baseline"/>
        <w:rPr>
          <w:rFonts w:ascii="Arial" w:eastAsia="Arial Narrow" w:hAnsi="Arial" w:cs="Arial"/>
        </w:rPr>
      </w:pPr>
      <w:r w:rsidRPr="00477640">
        <w:rPr>
          <w:rFonts w:ascii="Arial" w:eastAsia="Arial Narrow" w:hAnsi="Arial" w:cs="Arial"/>
          <w:sz w:val="22"/>
          <w:szCs w:val="22"/>
        </w:rPr>
        <w:t>the contents of the form must be read aloud to the client before the client can provide verbal agreement; and</w:t>
      </w:r>
    </w:p>
    <w:p w14:paraId="115D2F5F" w14:textId="77777777" w:rsidR="00671522" w:rsidRPr="00477640" w:rsidRDefault="00671522" w:rsidP="00674A8E">
      <w:pPr>
        <w:pStyle w:val="paragraph"/>
        <w:numPr>
          <w:ilvl w:val="1"/>
          <w:numId w:val="16"/>
        </w:numPr>
        <w:spacing w:before="0" w:beforeAutospacing="0" w:after="0" w:afterAutospacing="0"/>
        <w:ind w:hanging="357"/>
        <w:textAlignment w:val="baseline"/>
        <w:rPr>
          <w:rFonts w:ascii="Arial" w:eastAsia="Arial Narrow" w:hAnsi="Arial" w:cs="Arial"/>
        </w:rPr>
      </w:pPr>
      <w:r w:rsidRPr="00477640">
        <w:rPr>
          <w:rFonts w:ascii="Arial" w:eastAsia="Arial Narrow" w:hAnsi="Arial" w:cs="Arial"/>
          <w:sz w:val="22"/>
          <w:szCs w:val="22"/>
        </w:rPr>
        <w:t>the recording must be kept on the client’s record including when a client moves to another provider; and</w:t>
      </w:r>
    </w:p>
    <w:p w14:paraId="3EEF0A7B" w14:textId="77777777" w:rsidR="00671522" w:rsidRPr="00477640" w:rsidRDefault="00671522" w:rsidP="00674A8E">
      <w:pPr>
        <w:pStyle w:val="paragraph"/>
        <w:numPr>
          <w:ilvl w:val="1"/>
          <w:numId w:val="16"/>
        </w:numPr>
        <w:spacing w:before="0" w:beforeAutospacing="0" w:after="0" w:afterAutospacing="0"/>
        <w:ind w:hanging="357"/>
        <w:textAlignment w:val="baseline"/>
        <w:rPr>
          <w:rFonts w:ascii="Arial" w:eastAsia="Arial Narrow" w:hAnsi="Arial" w:cs="Arial"/>
        </w:rPr>
      </w:pPr>
      <w:r w:rsidRPr="00477640">
        <w:rPr>
          <w:rFonts w:ascii="Arial" w:eastAsia="Arial Narrow" w:hAnsi="Arial" w:cs="Arial"/>
          <w:sz w:val="22"/>
          <w:szCs w:val="22"/>
        </w:rPr>
        <w:t>the recording</w:t>
      </w:r>
      <w:r w:rsidRPr="00477640">
        <w:rPr>
          <w:rFonts w:ascii="Arial" w:eastAsia="Arial Narrow" w:hAnsi="Arial" w:cs="Arial"/>
        </w:rPr>
        <w:t xml:space="preserve"> </w:t>
      </w:r>
      <w:r w:rsidRPr="00477640">
        <w:rPr>
          <w:rFonts w:ascii="Arial" w:eastAsia="Arial Narrow" w:hAnsi="Arial" w:cs="Arial"/>
          <w:sz w:val="22"/>
          <w:szCs w:val="22"/>
        </w:rPr>
        <w:t>must contain the date and time it was made</w:t>
      </w:r>
      <w:r w:rsidRPr="00477640">
        <w:rPr>
          <w:rFonts w:ascii="Arial" w:eastAsia="Arial Narrow" w:hAnsi="Arial" w:cs="Arial"/>
        </w:rPr>
        <w:t>.</w:t>
      </w:r>
    </w:p>
    <w:p w14:paraId="2ABBD411" w14:textId="114D94F8" w:rsidR="00510B7C" w:rsidRPr="00477640" w:rsidRDefault="004204F7" w:rsidP="00674A8E">
      <w:pPr>
        <w:pStyle w:val="ListParagraph"/>
        <w:numPr>
          <w:ilvl w:val="0"/>
          <w:numId w:val="124"/>
        </w:numPr>
        <w:spacing w:after="120" w:line="240" w:lineRule="auto"/>
        <w:rPr>
          <w:rFonts w:ascii="Arial" w:eastAsia="Arial Narrow" w:hAnsi="Arial" w:cs="Arial"/>
        </w:rPr>
      </w:pPr>
      <w:r w:rsidRPr="00477640">
        <w:rPr>
          <w:rFonts w:ascii="Arial" w:eastAsia="Arial Narrow" w:hAnsi="Arial" w:cs="Arial"/>
        </w:rPr>
        <w:t>The table</w:t>
      </w:r>
      <w:r w:rsidR="001F08D2" w:rsidRPr="00477640">
        <w:rPr>
          <w:rFonts w:ascii="Arial" w:eastAsia="Arial Narrow" w:hAnsi="Arial" w:cs="Arial"/>
        </w:rPr>
        <w:t xml:space="preserve"> below</w:t>
      </w:r>
      <w:r w:rsidRPr="00477640">
        <w:rPr>
          <w:rFonts w:ascii="Arial" w:eastAsia="Arial Narrow" w:hAnsi="Arial" w:cs="Arial"/>
        </w:rPr>
        <w:t xml:space="preserve"> </w:t>
      </w:r>
      <w:r w:rsidR="001F08D2" w:rsidRPr="00477640">
        <w:rPr>
          <w:rFonts w:ascii="Arial" w:eastAsia="Arial Narrow" w:hAnsi="Arial" w:cs="Arial"/>
        </w:rPr>
        <w:t>outlin</w:t>
      </w:r>
      <w:r w:rsidRPr="00477640">
        <w:rPr>
          <w:rFonts w:ascii="Arial" w:eastAsia="Arial Narrow" w:hAnsi="Arial" w:cs="Arial"/>
        </w:rPr>
        <w:t xml:space="preserve">es </w:t>
      </w:r>
      <w:r w:rsidR="001F08D2" w:rsidRPr="00477640">
        <w:rPr>
          <w:rFonts w:ascii="Arial" w:eastAsia="Arial Narrow" w:hAnsi="Arial" w:cs="Arial"/>
        </w:rPr>
        <w:t>the acceptable methods of obtaining consent for program forms and templates:</w:t>
      </w:r>
    </w:p>
    <w:p w14:paraId="6E320DF0" w14:textId="3933654D" w:rsidR="001D0F03" w:rsidRPr="00477640" w:rsidRDefault="00510B7C" w:rsidP="00510B7C">
      <w:pPr>
        <w:rPr>
          <w:rFonts w:ascii="Arial" w:eastAsia="Arial Narrow" w:hAnsi="Arial" w:cs="Arial"/>
          <w:color w:val="333333"/>
        </w:rPr>
      </w:pPr>
      <w:r w:rsidRPr="00477640">
        <w:rPr>
          <w:rFonts w:ascii="Arial" w:eastAsia="Arial Narrow" w:hAnsi="Arial" w:cs="Arial"/>
          <w:color w:val="333333"/>
        </w:rPr>
        <w:br w:type="page"/>
      </w:r>
    </w:p>
    <w:tbl>
      <w:tblPr>
        <w:tblStyle w:val="GridTable4-Accent1"/>
        <w:tblW w:w="1020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126"/>
        <w:gridCol w:w="1701"/>
        <w:gridCol w:w="1559"/>
        <w:gridCol w:w="1701"/>
        <w:gridCol w:w="3119"/>
      </w:tblGrid>
      <w:tr w:rsidR="00EB3CA4" w:rsidRPr="00477640" w14:paraId="1A3839FB" w14:textId="77777777" w:rsidTr="005058DF">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26" w:type="dxa"/>
            <w:shd w:val="clear" w:color="auto" w:fill="auto"/>
          </w:tcPr>
          <w:p w14:paraId="1F2B6128" w14:textId="77777777" w:rsidR="00EC1E0C" w:rsidRPr="00477640" w:rsidRDefault="00EC1E0C" w:rsidP="005A3BF6">
            <w:pPr>
              <w:rPr>
                <w:rFonts w:ascii="Arial" w:eastAsia="Arial Narrow" w:hAnsi="Arial" w:cs="Arial"/>
                <w:color w:val="000000" w:themeColor="text1"/>
                <w:sz w:val="24"/>
                <w:szCs w:val="24"/>
              </w:rPr>
            </w:pPr>
            <w:r w:rsidRPr="00477640">
              <w:rPr>
                <w:rFonts w:ascii="Arial" w:eastAsia="Arial Narrow" w:hAnsi="Arial" w:cs="Arial"/>
                <w:color w:val="000000" w:themeColor="text1"/>
                <w:sz w:val="24"/>
                <w:szCs w:val="24"/>
              </w:rPr>
              <w:lastRenderedPageBreak/>
              <w:t>Form</w:t>
            </w:r>
          </w:p>
        </w:tc>
        <w:tc>
          <w:tcPr>
            <w:tcW w:w="1701" w:type="dxa"/>
            <w:shd w:val="clear" w:color="auto" w:fill="auto"/>
          </w:tcPr>
          <w:p w14:paraId="5E3B0DCD" w14:textId="77777777" w:rsidR="00EC1E0C" w:rsidRPr="00477640" w:rsidRDefault="00EC1E0C" w:rsidP="005A3BF6">
            <w:pPr>
              <w:cnfStyle w:val="100000000000" w:firstRow="1"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4"/>
                <w:szCs w:val="24"/>
              </w:rPr>
            </w:pPr>
            <w:r w:rsidRPr="00477640">
              <w:rPr>
                <w:rFonts w:ascii="Arial" w:eastAsia="Arial Narrow" w:hAnsi="Arial" w:cs="Arial"/>
                <w:color w:val="000000" w:themeColor="text1"/>
                <w:sz w:val="24"/>
                <w:szCs w:val="24"/>
              </w:rPr>
              <w:t>Verbal</w:t>
            </w:r>
          </w:p>
        </w:tc>
        <w:tc>
          <w:tcPr>
            <w:tcW w:w="1559" w:type="dxa"/>
            <w:shd w:val="clear" w:color="auto" w:fill="auto"/>
          </w:tcPr>
          <w:p w14:paraId="1A8D5C40" w14:textId="541F42BD" w:rsidR="00EC1E0C" w:rsidRPr="00477640" w:rsidRDefault="00EC1E0C" w:rsidP="005A3BF6">
            <w:pPr>
              <w:cnfStyle w:val="100000000000" w:firstRow="1"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4"/>
                <w:szCs w:val="24"/>
              </w:rPr>
            </w:pPr>
            <w:proofErr w:type="gramStart"/>
            <w:r w:rsidRPr="00477640">
              <w:rPr>
                <w:rFonts w:ascii="Arial" w:eastAsia="Arial Narrow" w:hAnsi="Arial" w:cs="Arial"/>
                <w:color w:val="000000" w:themeColor="text1"/>
                <w:sz w:val="24"/>
                <w:szCs w:val="24"/>
              </w:rPr>
              <w:t>Physical  /</w:t>
            </w:r>
            <w:proofErr w:type="gramEnd"/>
            <w:r w:rsidR="00620605" w:rsidRPr="00477640">
              <w:rPr>
                <w:rFonts w:ascii="Arial" w:eastAsia="Arial Narrow" w:hAnsi="Arial" w:cs="Arial"/>
                <w:color w:val="000000" w:themeColor="text1"/>
                <w:sz w:val="24"/>
                <w:szCs w:val="24"/>
              </w:rPr>
              <w:t>D</w:t>
            </w:r>
            <w:r w:rsidRPr="00477640">
              <w:rPr>
                <w:rFonts w:ascii="Arial" w:eastAsia="Arial Narrow" w:hAnsi="Arial" w:cs="Arial"/>
                <w:color w:val="000000" w:themeColor="text1"/>
                <w:sz w:val="24"/>
                <w:szCs w:val="24"/>
              </w:rPr>
              <w:t>igital</w:t>
            </w:r>
          </w:p>
        </w:tc>
        <w:tc>
          <w:tcPr>
            <w:tcW w:w="1701" w:type="dxa"/>
            <w:shd w:val="clear" w:color="auto" w:fill="auto"/>
          </w:tcPr>
          <w:p w14:paraId="3E51C406" w14:textId="31CA41C5" w:rsidR="00EC1E0C" w:rsidRPr="00477640" w:rsidRDefault="007575EC" w:rsidP="005A3BF6">
            <w:pPr>
              <w:cnfStyle w:val="100000000000" w:firstRow="1" w:lastRow="0" w:firstColumn="0" w:lastColumn="0" w:oddVBand="0" w:evenVBand="0" w:oddHBand="0" w:evenHBand="0" w:firstRowFirstColumn="0" w:firstRowLastColumn="0" w:lastRowFirstColumn="0" w:lastRowLastColumn="0"/>
              <w:rPr>
                <w:rFonts w:ascii="Arial" w:eastAsia="Arial Narrow" w:hAnsi="Arial" w:cs="Arial"/>
                <w:b w:val="0"/>
                <w:color w:val="000000" w:themeColor="text1"/>
                <w:sz w:val="24"/>
                <w:szCs w:val="24"/>
              </w:rPr>
            </w:pPr>
            <w:r w:rsidRPr="00477640">
              <w:rPr>
                <w:rFonts w:ascii="Arial" w:eastAsia="Arial Narrow" w:hAnsi="Arial" w:cs="Arial"/>
                <w:color w:val="000000" w:themeColor="text1"/>
                <w:sz w:val="24"/>
                <w:szCs w:val="24"/>
              </w:rPr>
              <w:t>Audio</w:t>
            </w:r>
            <w:r w:rsidRPr="00477640">
              <w:rPr>
                <w:rFonts w:ascii="Arial" w:eastAsia="Arial Narrow" w:hAnsi="Arial" w:cs="Arial"/>
                <w:b w:val="0"/>
                <w:color w:val="000000" w:themeColor="text1"/>
                <w:sz w:val="24"/>
                <w:szCs w:val="24"/>
              </w:rPr>
              <w:t xml:space="preserve"> </w:t>
            </w:r>
            <w:r w:rsidRPr="00477640">
              <w:rPr>
                <w:rFonts w:ascii="Arial" w:eastAsia="Arial Narrow" w:hAnsi="Arial" w:cs="Arial"/>
                <w:color w:val="000000" w:themeColor="text1"/>
                <w:sz w:val="24"/>
                <w:szCs w:val="24"/>
              </w:rPr>
              <w:t>Recording</w:t>
            </w:r>
          </w:p>
        </w:tc>
        <w:tc>
          <w:tcPr>
            <w:tcW w:w="3119" w:type="dxa"/>
            <w:shd w:val="clear" w:color="auto" w:fill="auto"/>
          </w:tcPr>
          <w:p w14:paraId="3C18B082" w14:textId="7DB5B0EF" w:rsidR="00EC1E0C" w:rsidRPr="00477640" w:rsidRDefault="00EC1E0C" w:rsidP="005A3BF6">
            <w:pPr>
              <w:cnfStyle w:val="100000000000" w:firstRow="1"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4"/>
                <w:szCs w:val="24"/>
              </w:rPr>
            </w:pPr>
            <w:r w:rsidRPr="00477640">
              <w:rPr>
                <w:rFonts w:ascii="Arial" w:eastAsia="Arial Narrow" w:hAnsi="Arial" w:cs="Arial"/>
                <w:color w:val="000000" w:themeColor="text1"/>
                <w:sz w:val="24"/>
                <w:szCs w:val="24"/>
              </w:rPr>
              <w:t>Evidence Required</w:t>
            </w:r>
          </w:p>
        </w:tc>
      </w:tr>
      <w:tr w:rsidR="0046529E" w:rsidRPr="00477640" w14:paraId="3C91D040" w14:textId="77777777" w:rsidTr="005058DF">
        <w:trPr>
          <w:trHeight w:val="615"/>
        </w:trPr>
        <w:tc>
          <w:tcPr>
            <w:cnfStyle w:val="001000000000" w:firstRow="0" w:lastRow="0" w:firstColumn="1" w:lastColumn="0" w:oddVBand="0" w:evenVBand="0" w:oddHBand="0" w:evenHBand="0" w:firstRowFirstColumn="0" w:firstRowLastColumn="0" w:lastRowFirstColumn="0" w:lastRowLastColumn="0"/>
            <w:tcW w:w="2126" w:type="dxa"/>
          </w:tcPr>
          <w:p w14:paraId="7A1501FC" w14:textId="2814E873" w:rsidR="00EC1E0C" w:rsidRPr="00477640" w:rsidRDefault="00EC1E0C">
            <w:pPr>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(1) Claim for Payment/Tax Invoice</w:t>
            </w:r>
          </w:p>
        </w:tc>
        <w:tc>
          <w:tcPr>
            <w:tcW w:w="1701" w:type="dxa"/>
          </w:tcPr>
          <w:p w14:paraId="12FA1C68"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w:t>
            </w:r>
          </w:p>
        </w:tc>
        <w:tc>
          <w:tcPr>
            <w:tcW w:w="1559" w:type="dxa"/>
          </w:tcPr>
          <w:p w14:paraId="20207F00"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1701" w:type="dxa"/>
          </w:tcPr>
          <w:p w14:paraId="3E8AAD61" w14:textId="04913111" w:rsidR="00EC1E0C" w:rsidRPr="00477640" w:rsidRDefault="000125D9">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444444"/>
                <w:sz w:val="20"/>
                <w:szCs w:val="20"/>
              </w:rPr>
            </w:pPr>
            <w:r w:rsidRPr="00477640">
              <w:rPr>
                <w:rFonts w:ascii="Arial" w:eastAsia="Arial Narrow" w:hAnsi="Arial" w:cs="Arial"/>
                <w:color w:val="444444"/>
                <w:sz w:val="20"/>
                <w:szCs w:val="20"/>
              </w:rPr>
              <w:t>No</w:t>
            </w:r>
          </w:p>
        </w:tc>
        <w:tc>
          <w:tcPr>
            <w:tcW w:w="3119" w:type="dxa"/>
          </w:tcPr>
          <w:p w14:paraId="19B4E5D7" w14:textId="6E5D6595"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7640">
              <w:rPr>
                <w:rFonts w:ascii="Arial" w:eastAsia="Arial Narrow" w:hAnsi="Arial" w:cs="Arial"/>
                <w:sz w:val="20"/>
                <w:szCs w:val="20"/>
              </w:rPr>
              <w:t xml:space="preserve">Form - physical </w:t>
            </w:r>
            <w:r w:rsidR="0046529E" w:rsidRPr="00477640">
              <w:rPr>
                <w:rFonts w:ascii="Arial" w:eastAsia="Arial Narrow" w:hAnsi="Arial" w:cs="Arial"/>
                <w:sz w:val="20"/>
                <w:szCs w:val="20"/>
              </w:rPr>
              <w:t>/</w:t>
            </w:r>
            <w:r w:rsidRPr="00477640">
              <w:rPr>
                <w:rFonts w:ascii="Arial" w:eastAsia="Arial Narrow" w:hAnsi="Arial" w:cs="Arial"/>
                <w:sz w:val="20"/>
                <w:szCs w:val="20"/>
              </w:rPr>
              <w:t xml:space="preserve"> digital only</w:t>
            </w:r>
          </w:p>
          <w:p w14:paraId="4BE21D7B" w14:textId="100EF081"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444444"/>
                <w:sz w:val="20"/>
                <w:szCs w:val="20"/>
              </w:rPr>
            </w:pPr>
          </w:p>
        </w:tc>
      </w:tr>
      <w:tr w:rsidR="0046529E" w:rsidRPr="00477640" w14:paraId="2682E4A7" w14:textId="77777777" w:rsidTr="005058DF">
        <w:trPr>
          <w:trHeight w:val="816"/>
        </w:trPr>
        <w:tc>
          <w:tcPr>
            <w:cnfStyle w:val="001000000000" w:firstRow="0" w:lastRow="0" w:firstColumn="1" w:lastColumn="0" w:oddVBand="0" w:evenVBand="0" w:oddHBand="0" w:evenHBand="0" w:firstRowFirstColumn="0" w:firstRowLastColumn="0" w:lastRowFirstColumn="0" w:lastRowLastColumn="0"/>
            <w:tcW w:w="2126" w:type="dxa"/>
          </w:tcPr>
          <w:p w14:paraId="40EEF58D" w14:textId="304023BB" w:rsidR="00EC1E0C" w:rsidRPr="00477640" w:rsidRDefault="00EC1E0C">
            <w:pPr>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(2) Client Application</w:t>
            </w:r>
          </w:p>
        </w:tc>
        <w:tc>
          <w:tcPr>
            <w:tcW w:w="1701" w:type="dxa"/>
          </w:tcPr>
          <w:p w14:paraId="2A4EF4F2" w14:textId="1D190FC9"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 xml:space="preserve">Yes </w:t>
            </w:r>
            <w:r w:rsidR="000B4F07" w:rsidRPr="00477640">
              <w:rPr>
                <w:rFonts w:ascii="Arial" w:eastAsia="Arial Narrow" w:hAnsi="Arial" w:cs="Arial"/>
                <w:color w:val="000000" w:themeColor="text1"/>
                <w:sz w:val="20"/>
                <w:szCs w:val="20"/>
              </w:rPr>
              <w:t>– verbal agreement and read out privacy notice</w:t>
            </w:r>
            <w:r w:rsidR="000B4F07" w:rsidRPr="00477640">
              <w:rPr>
                <w:rFonts w:ascii="Arial" w:hAnsi="Arial" w:cs="Arial"/>
                <w:sz w:val="20"/>
                <w:szCs w:val="20"/>
              </w:rPr>
              <w:br/>
            </w:r>
            <w:r w:rsidR="000B4F07" w:rsidRPr="00477640" w:rsidDel="000125D9">
              <w:rPr>
                <w:rFonts w:ascii="Arial" w:eastAsia="Arial Narrow" w:hAnsi="Arial" w:cs="Arial"/>
                <w:color w:val="000000" w:themeColor="text1"/>
                <w:sz w:val="20"/>
                <w:szCs w:val="20"/>
              </w:rPr>
              <w:t xml:space="preserve"> </w:t>
            </w:r>
          </w:p>
        </w:tc>
        <w:tc>
          <w:tcPr>
            <w:tcW w:w="1559" w:type="dxa"/>
          </w:tcPr>
          <w:p w14:paraId="3217AFC5"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1701" w:type="dxa"/>
          </w:tcPr>
          <w:p w14:paraId="1CD9D4EA" w14:textId="67C902EB" w:rsidR="00EC1E0C" w:rsidRPr="00477640" w:rsidRDefault="000B4F07">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3119" w:type="dxa"/>
          </w:tcPr>
          <w:p w14:paraId="51BEF9D3" w14:textId="657F4BCA"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Portal - verbal agreement (tick box signed) and read out privacy notice</w:t>
            </w:r>
            <w:r w:rsidRPr="00477640">
              <w:rPr>
                <w:rFonts w:ascii="Arial" w:hAnsi="Arial" w:cs="Arial"/>
                <w:sz w:val="20"/>
                <w:szCs w:val="20"/>
              </w:rPr>
              <w:br/>
            </w:r>
            <w:r w:rsidRPr="00477640">
              <w:rPr>
                <w:rFonts w:ascii="Arial" w:eastAsia="Arial Narrow" w:hAnsi="Arial" w:cs="Arial"/>
                <w:color w:val="000000" w:themeColor="text1"/>
                <w:sz w:val="20"/>
                <w:szCs w:val="20"/>
              </w:rPr>
              <w:t xml:space="preserve">Form - physical </w:t>
            </w:r>
            <w:r w:rsidR="0046529E" w:rsidRPr="00477640">
              <w:rPr>
                <w:rFonts w:ascii="Arial" w:eastAsia="Arial Narrow" w:hAnsi="Arial" w:cs="Arial"/>
                <w:color w:val="000000" w:themeColor="text1"/>
                <w:sz w:val="20"/>
                <w:szCs w:val="20"/>
              </w:rPr>
              <w:t>/</w:t>
            </w:r>
            <w:r w:rsidRPr="00477640">
              <w:rPr>
                <w:rFonts w:ascii="Arial" w:eastAsia="Arial Narrow" w:hAnsi="Arial" w:cs="Arial"/>
                <w:color w:val="000000" w:themeColor="text1"/>
                <w:sz w:val="20"/>
                <w:szCs w:val="20"/>
              </w:rPr>
              <w:t xml:space="preserve"> digital only</w:t>
            </w:r>
          </w:p>
        </w:tc>
      </w:tr>
      <w:tr w:rsidR="0046529E" w:rsidRPr="00477640" w14:paraId="5E781E67" w14:textId="77777777" w:rsidTr="005058DF">
        <w:trPr>
          <w:trHeight w:val="744"/>
        </w:trPr>
        <w:tc>
          <w:tcPr>
            <w:cnfStyle w:val="001000000000" w:firstRow="0" w:lastRow="0" w:firstColumn="1" w:lastColumn="0" w:oddVBand="0" w:evenVBand="0" w:oddHBand="0" w:evenHBand="0" w:firstRowFirstColumn="0" w:firstRowLastColumn="0" w:lastRowFirstColumn="0" w:lastRowLastColumn="0"/>
            <w:tcW w:w="2126" w:type="dxa"/>
          </w:tcPr>
          <w:p w14:paraId="068A9BB6" w14:textId="507ADC26" w:rsidR="00EC1E0C" w:rsidRPr="00477640" w:rsidRDefault="00EC1E0C">
            <w:pPr>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(3</w:t>
            </w:r>
            <w:r w:rsidR="0098757B" w:rsidRPr="00477640">
              <w:rPr>
                <w:rFonts w:ascii="Arial" w:eastAsia="Arial Narrow" w:hAnsi="Arial" w:cs="Arial"/>
                <w:color w:val="000000" w:themeColor="text1"/>
                <w:sz w:val="20"/>
                <w:szCs w:val="20"/>
              </w:rPr>
              <w:t>a</w:t>
            </w:r>
            <w:r w:rsidRPr="00477640">
              <w:rPr>
                <w:rFonts w:ascii="Arial" w:eastAsia="Arial Narrow" w:hAnsi="Arial" w:cs="Arial"/>
                <w:color w:val="000000" w:themeColor="text1"/>
                <w:sz w:val="20"/>
                <w:szCs w:val="20"/>
              </w:rPr>
              <w:t xml:space="preserve">) </w:t>
            </w:r>
            <w:r w:rsidR="0031731A" w:rsidRPr="00477640">
              <w:rPr>
                <w:rFonts w:ascii="Arial" w:eastAsia="Arial Narrow" w:hAnsi="Arial" w:cs="Arial"/>
                <w:color w:val="000000" w:themeColor="text1"/>
                <w:sz w:val="20"/>
                <w:szCs w:val="20"/>
              </w:rPr>
              <w:t xml:space="preserve">Client relocation – </w:t>
            </w:r>
            <w:r w:rsidR="00663723" w:rsidRPr="00477640">
              <w:rPr>
                <w:rFonts w:ascii="Arial" w:eastAsia="Arial Narrow" w:hAnsi="Arial" w:cs="Arial"/>
                <w:color w:val="000000" w:themeColor="text1"/>
                <w:sz w:val="20"/>
                <w:szCs w:val="20"/>
              </w:rPr>
              <w:t>to process in</w:t>
            </w:r>
            <w:r w:rsidR="0031731A" w:rsidRPr="00477640">
              <w:rPr>
                <w:rFonts w:ascii="Arial" w:eastAsia="Arial Narrow" w:hAnsi="Arial" w:cs="Arial"/>
                <w:color w:val="000000" w:themeColor="text1"/>
                <w:sz w:val="20"/>
                <w:szCs w:val="20"/>
              </w:rPr>
              <w:t xml:space="preserve"> the portal</w:t>
            </w:r>
          </w:p>
        </w:tc>
        <w:tc>
          <w:tcPr>
            <w:tcW w:w="1701" w:type="dxa"/>
          </w:tcPr>
          <w:p w14:paraId="0E843BB5" w14:textId="10AC201E"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 xml:space="preserve">Yes </w:t>
            </w:r>
          </w:p>
        </w:tc>
        <w:tc>
          <w:tcPr>
            <w:tcW w:w="1559" w:type="dxa"/>
          </w:tcPr>
          <w:p w14:paraId="01F35724" w14:textId="4F12548E" w:rsidR="00EC1E0C" w:rsidRPr="00477640" w:rsidRDefault="00663723">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Not required until services are provided – see item (3</w:t>
            </w:r>
            <w:r w:rsidR="0098757B" w:rsidRPr="00477640">
              <w:rPr>
                <w:rFonts w:ascii="Arial" w:eastAsia="Arial Narrow" w:hAnsi="Arial" w:cs="Arial"/>
                <w:color w:val="000000" w:themeColor="text1"/>
                <w:sz w:val="20"/>
                <w:szCs w:val="20"/>
              </w:rPr>
              <w:t>b</w:t>
            </w:r>
            <w:r w:rsidRPr="00477640">
              <w:rPr>
                <w:rFonts w:ascii="Arial" w:eastAsia="Arial Narrow" w:hAnsi="Arial" w:cs="Arial"/>
                <w:color w:val="000000" w:themeColor="text1"/>
                <w:sz w:val="20"/>
                <w:szCs w:val="20"/>
              </w:rPr>
              <w:t>)</w:t>
            </w:r>
          </w:p>
        </w:tc>
        <w:tc>
          <w:tcPr>
            <w:tcW w:w="1701" w:type="dxa"/>
          </w:tcPr>
          <w:p w14:paraId="075C4B39" w14:textId="0D42A32E" w:rsidR="00EC1E0C" w:rsidRPr="00477640" w:rsidRDefault="00663723">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Not required until services are provided – see item (3</w:t>
            </w:r>
            <w:r w:rsidR="0098757B" w:rsidRPr="00477640">
              <w:rPr>
                <w:rFonts w:ascii="Arial" w:eastAsia="Arial Narrow" w:hAnsi="Arial" w:cs="Arial"/>
                <w:color w:val="000000" w:themeColor="text1"/>
                <w:sz w:val="20"/>
                <w:szCs w:val="20"/>
              </w:rPr>
              <w:t>b</w:t>
            </w:r>
            <w:r w:rsidRPr="00477640">
              <w:rPr>
                <w:rFonts w:ascii="Arial" w:eastAsia="Arial Narrow" w:hAnsi="Arial" w:cs="Arial"/>
                <w:color w:val="000000" w:themeColor="text1"/>
                <w:sz w:val="20"/>
                <w:szCs w:val="20"/>
              </w:rPr>
              <w:t>)</w:t>
            </w:r>
          </w:p>
        </w:tc>
        <w:tc>
          <w:tcPr>
            <w:tcW w:w="3119" w:type="dxa"/>
          </w:tcPr>
          <w:p w14:paraId="6F629F05" w14:textId="313B4ABC" w:rsidR="00EC1E0C" w:rsidRPr="00477640" w:rsidRDefault="004046B8">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 xml:space="preserve">Verbal – note on the client record </w:t>
            </w:r>
            <w:r w:rsidR="00663723" w:rsidRPr="00477640">
              <w:rPr>
                <w:rFonts w:ascii="Arial" w:eastAsia="Arial Narrow" w:hAnsi="Arial" w:cs="Arial"/>
                <w:color w:val="000000" w:themeColor="text1"/>
                <w:sz w:val="20"/>
                <w:szCs w:val="20"/>
              </w:rPr>
              <w:t>documenting date and time of client consent.</w:t>
            </w:r>
          </w:p>
          <w:p w14:paraId="357B83B2" w14:textId="3179EA7E"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p>
        </w:tc>
      </w:tr>
      <w:tr w:rsidR="0031731A" w:rsidRPr="00477640" w14:paraId="6F13F178" w14:textId="77777777" w:rsidTr="005058DF">
        <w:trPr>
          <w:trHeight w:val="300"/>
        </w:trPr>
        <w:tc>
          <w:tcPr>
            <w:cnfStyle w:val="001000000000" w:firstRow="0" w:lastRow="0" w:firstColumn="1" w:lastColumn="0" w:oddVBand="0" w:evenVBand="0" w:oddHBand="0" w:evenHBand="0" w:firstRowFirstColumn="0" w:firstRowLastColumn="0" w:lastRowFirstColumn="0" w:lastRowLastColumn="0"/>
            <w:tcW w:w="2126" w:type="dxa"/>
          </w:tcPr>
          <w:p w14:paraId="69F4402F" w14:textId="0DF6C5E3" w:rsidR="0031731A" w:rsidRPr="00477640" w:rsidRDefault="0031731A">
            <w:pPr>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(3</w:t>
            </w:r>
            <w:r w:rsidR="0098757B" w:rsidRPr="00477640">
              <w:rPr>
                <w:rFonts w:ascii="Arial" w:eastAsia="Arial Narrow" w:hAnsi="Arial" w:cs="Arial"/>
                <w:color w:val="000000" w:themeColor="text1"/>
                <w:sz w:val="20"/>
                <w:szCs w:val="20"/>
              </w:rPr>
              <w:t>b</w:t>
            </w:r>
            <w:r w:rsidRPr="00477640">
              <w:rPr>
                <w:rFonts w:ascii="Arial" w:eastAsia="Arial Narrow" w:hAnsi="Arial" w:cs="Arial"/>
                <w:color w:val="000000" w:themeColor="text1"/>
                <w:sz w:val="20"/>
                <w:szCs w:val="20"/>
              </w:rPr>
              <w:t xml:space="preserve">) Client relocation – </w:t>
            </w:r>
            <w:r w:rsidR="0054119B" w:rsidRPr="00477640">
              <w:rPr>
                <w:rFonts w:ascii="Arial" w:eastAsia="Arial Narrow" w:hAnsi="Arial" w:cs="Arial"/>
                <w:color w:val="000000" w:themeColor="text1"/>
                <w:sz w:val="20"/>
                <w:szCs w:val="20"/>
              </w:rPr>
              <w:t>to provide services</w:t>
            </w:r>
          </w:p>
        </w:tc>
        <w:tc>
          <w:tcPr>
            <w:tcW w:w="1701" w:type="dxa"/>
          </w:tcPr>
          <w:p w14:paraId="5A4F2B5B" w14:textId="18B8BA06" w:rsidR="0031731A" w:rsidRPr="00477640" w:rsidRDefault="0054119B">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w:t>
            </w:r>
          </w:p>
        </w:tc>
        <w:tc>
          <w:tcPr>
            <w:tcW w:w="1559" w:type="dxa"/>
          </w:tcPr>
          <w:p w14:paraId="2A3F2B8F" w14:textId="66A2C4D8" w:rsidR="0031731A" w:rsidRPr="00477640" w:rsidRDefault="0054119B">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1701" w:type="dxa"/>
          </w:tcPr>
          <w:p w14:paraId="5476DD32" w14:textId="662BD28A" w:rsidR="0031731A" w:rsidRPr="00477640" w:rsidRDefault="0054119B">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3119" w:type="dxa"/>
          </w:tcPr>
          <w:p w14:paraId="44E0464B" w14:textId="5E3063CD" w:rsidR="0031731A" w:rsidRPr="00477640" w:rsidRDefault="0054119B">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 xml:space="preserve">Form – physical </w:t>
            </w:r>
            <w:r w:rsidR="0046529E" w:rsidRPr="00477640">
              <w:rPr>
                <w:rFonts w:ascii="Arial" w:eastAsia="Arial Narrow" w:hAnsi="Arial" w:cs="Arial"/>
                <w:color w:val="000000" w:themeColor="text1"/>
                <w:sz w:val="20"/>
                <w:szCs w:val="20"/>
              </w:rPr>
              <w:t>/</w:t>
            </w:r>
            <w:r w:rsidRPr="00477640">
              <w:rPr>
                <w:rFonts w:ascii="Arial" w:eastAsia="Arial Narrow" w:hAnsi="Arial" w:cs="Arial"/>
                <w:color w:val="000000" w:themeColor="text1"/>
                <w:sz w:val="20"/>
                <w:szCs w:val="20"/>
              </w:rPr>
              <w:t xml:space="preserve"> digital</w:t>
            </w:r>
          </w:p>
          <w:p w14:paraId="6F10B59B" w14:textId="216AB7B7" w:rsidR="009D0A32" w:rsidRPr="00477640" w:rsidRDefault="008A0140">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Audio Recording</w:t>
            </w:r>
            <w:r w:rsidR="009D0A32" w:rsidRPr="00477640">
              <w:rPr>
                <w:rFonts w:ascii="Arial" w:eastAsia="Arial Narrow" w:hAnsi="Arial" w:cs="Arial"/>
                <w:color w:val="000000" w:themeColor="text1"/>
                <w:sz w:val="20"/>
                <w:szCs w:val="20"/>
              </w:rPr>
              <w:t xml:space="preserve"> - template must be read to client and conversation recorded</w:t>
            </w:r>
          </w:p>
        </w:tc>
      </w:tr>
      <w:tr w:rsidR="0046529E" w:rsidRPr="00477640" w14:paraId="3BB3244F" w14:textId="77777777" w:rsidTr="005058DF">
        <w:trPr>
          <w:trHeight w:val="300"/>
        </w:trPr>
        <w:tc>
          <w:tcPr>
            <w:cnfStyle w:val="001000000000" w:firstRow="0" w:lastRow="0" w:firstColumn="1" w:lastColumn="0" w:oddVBand="0" w:evenVBand="0" w:oddHBand="0" w:evenHBand="0" w:firstRowFirstColumn="0" w:firstRowLastColumn="0" w:lastRowFirstColumn="0" w:lastRowLastColumn="0"/>
            <w:tcW w:w="2126" w:type="dxa"/>
          </w:tcPr>
          <w:p w14:paraId="41332DFC" w14:textId="48A6B244" w:rsidR="00EC1E0C" w:rsidRPr="00477640" w:rsidRDefault="00EC1E0C">
            <w:pPr>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(4) Device Quote</w:t>
            </w:r>
          </w:p>
        </w:tc>
        <w:tc>
          <w:tcPr>
            <w:tcW w:w="1701" w:type="dxa"/>
          </w:tcPr>
          <w:p w14:paraId="6377EAD8"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w:t>
            </w:r>
          </w:p>
        </w:tc>
        <w:tc>
          <w:tcPr>
            <w:tcW w:w="1559" w:type="dxa"/>
          </w:tcPr>
          <w:p w14:paraId="0A79598E"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1701" w:type="dxa"/>
          </w:tcPr>
          <w:p w14:paraId="75E28D13" w14:textId="6C7BD4B5" w:rsidR="00EC1E0C" w:rsidRPr="00477640"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w:t>
            </w:r>
          </w:p>
        </w:tc>
        <w:tc>
          <w:tcPr>
            <w:tcW w:w="3119" w:type="dxa"/>
          </w:tcPr>
          <w:p w14:paraId="6C6D6471" w14:textId="2D25BEAA"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 xml:space="preserve">Form - physical </w:t>
            </w:r>
            <w:r w:rsidR="0046529E" w:rsidRPr="00477640">
              <w:rPr>
                <w:rFonts w:ascii="Arial" w:eastAsia="Arial Narrow" w:hAnsi="Arial" w:cs="Arial"/>
                <w:color w:val="000000" w:themeColor="text1"/>
                <w:sz w:val="20"/>
                <w:szCs w:val="20"/>
              </w:rPr>
              <w:t>/</w:t>
            </w:r>
            <w:r w:rsidRPr="00477640">
              <w:rPr>
                <w:rFonts w:ascii="Arial" w:eastAsia="Arial Narrow" w:hAnsi="Arial" w:cs="Arial"/>
                <w:color w:val="000000" w:themeColor="text1"/>
                <w:sz w:val="20"/>
                <w:szCs w:val="20"/>
              </w:rPr>
              <w:t xml:space="preserve"> digital only</w:t>
            </w:r>
          </w:p>
        </w:tc>
      </w:tr>
      <w:tr w:rsidR="0046529E" w:rsidRPr="00477640" w14:paraId="3F2AB28F" w14:textId="77777777" w:rsidTr="005058DF">
        <w:trPr>
          <w:trHeight w:val="615"/>
        </w:trPr>
        <w:tc>
          <w:tcPr>
            <w:cnfStyle w:val="001000000000" w:firstRow="0" w:lastRow="0" w:firstColumn="1" w:lastColumn="0" w:oddVBand="0" w:evenVBand="0" w:oddHBand="0" w:evenHBand="0" w:firstRowFirstColumn="0" w:firstRowLastColumn="0" w:lastRowFirstColumn="0" w:lastRowLastColumn="0"/>
            <w:tcW w:w="2126" w:type="dxa"/>
          </w:tcPr>
          <w:p w14:paraId="6284BBD8" w14:textId="1090A94C" w:rsidR="00EC1E0C" w:rsidRPr="00477640" w:rsidRDefault="00EC1E0C">
            <w:pPr>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(5) Lost Device Statutory Declaration</w:t>
            </w:r>
          </w:p>
        </w:tc>
        <w:tc>
          <w:tcPr>
            <w:tcW w:w="1701" w:type="dxa"/>
          </w:tcPr>
          <w:p w14:paraId="192742CF"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w:t>
            </w:r>
          </w:p>
        </w:tc>
        <w:tc>
          <w:tcPr>
            <w:tcW w:w="1559" w:type="dxa"/>
          </w:tcPr>
          <w:p w14:paraId="123AC3E9"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1701" w:type="dxa"/>
          </w:tcPr>
          <w:p w14:paraId="3EAC8927" w14:textId="2EFA43C2" w:rsidR="00EC1E0C" w:rsidRPr="00477640"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444444"/>
                <w:sz w:val="20"/>
                <w:szCs w:val="20"/>
              </w:rPr>
            </w:pPr>
            <w:r w:rsidRPr="00477640">
              <w:rPr>
                <w:rFonts w:ascii="Arial" w:eastAsia="Arial Narrow" w:hAnsi="Arial" w:cs="Arial"/>
                <w:color w:val="444444"/>
                <w:sz w:val="20"/>
                <w:szCs w:val="20"/>
              </w:rPr>
              <w:t>No</w:t>
            </w:r>
          </w:p>
        </w:tc>
        <w:tc>
          <w:tcPr>
            <w:tcW w:w="3119" w:type="dxa"/>
          </w:tcPr>
          <w:p w14:paraId="1502D047"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20"/>
                <w:szCs w:val="20"/>
              </w:rPr>
            </w:pPr>
            <w:r w:rsidRPr="00477640">
              <w:rPr>
                <w:rFonts w:ascii="Arial" w:eastAsia="Arial Narrow" w:hAnsi="Arial" w:cs="Arial"/>
                <w:sz w:val="20"/>
                <w:szCs w:val="20"/>
              </w:rPr>
              <w:t xml:space="preserve">Form - physical </w:t>
            </w:r>
            <w:r w:rsidR="0046529E" w:rsidRPr="00477640">
              <w:rPr>
                <w:rFonts w:ascii="Arial" w:eastAsia="Arial Narrow" w:hAnsi="Arial" w:cs="Arial"/>
                <w:sz w:val="20"/>
                <w:szCs w:val="20"/>
              </w:rPr>
              <w:t>/</w:t>
            </w:r>
            <w:r w:rsidRPr="00477640">
              <w:rPr>
                <w:rFonts w:ascii="Arial" w:eastAsia="Arial Narrow" w:hAnsi="Arial" w:cs="Arial"/>
                <w:sz w:val="20"/>
                <w:szCs w:val="20"/>
              </w:rPr>
              <w:t xml:space="preserve"> digital only</w:t>
            </w:r>
            <w:r w:rsidR="006D65FC" w:rsidRPr="00477640">
              <w:rPr>
                <w:rFonts w:ascii="Arial" w:eastAsia="Arial Narrow" w:hAnsi="Arial" w:cs="Arial"/>
                <w:sz w:val="20"/>
                <w:szCs w:val="20"/>
              </w:rPr>
              <w:t xml:space="preserve"> </w:t>
            </w:r>
          </w:p>
          <w:p w14:paraId="737A8AC6" w14:textId="6CBEB25B" w:rsidR="00073F93" w:rsidRPr="00477640" w:rsidRDefault="00073F93">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444444"/>
                <w:sz w:val="20"/>
                <w:szCs w:val="20"/>
              </w:rPr>
            </w:pPr>
            <w:r w:rsidRPr="00477640">
              <w:rPr>
                <w:rFonts w:ascii="Arial" w:eastAsia="Arial Narrow" w:hAnsi="Arial" w:cs="Arial"/>
                <w:sz w:val="20"/>
                <w:szCs w:val="20"/>
              </w:rPr>
              <w:t>Electronic execution</w:t>
            </w:r>
          </w:p>
        </w:tc>
      </w:tr>
      <w:tr w:rsidR="0046529E" w:rsidRPr="00477640" w14:paraId="781D4C26" w14:textId="77777777" w:rsidTr="005058DF">
        <w:trPr>
          <w:trHeight w:val="555"/>
        </w:trPr>
        <w:tc>
          <w:tcPr>
            <w:cnfStyle w:val="001000000000" w:firstRow="0" w:lastRow="0" w:firstColumn="1" w:lastColumn="0" w:oddVBand="0" w:evenVBand="0" w:oddHBand="0" w:evenHBand="0" w:firstRowFirstColumn="0" w:firstRowLastColumn="0" w:lastRowFirstColumn="0" w:lastRowLastColumn="0"/>
            <w:tcW w:w="2126" w:type="dxa"/>
          </w:tcPr>
          <w:p w14:paraId="6410EFB0" w14:textId="45DDA8CA" w:rsidR="00EC1E0C" w:rsidRPr="00477640" w:rsidRDefault="00EC1E0C" w:rsidP="00AA5AF5">
            <w:pPr>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(6) Maintenance Agreement</w:t>
            </w:r>
          </w:p>
        </w:tc>
        <w:tc>
          <w:tcPr>
            <w:tcW w:w="1701" w:type="dxa"/>
          </w:tcPr>
          <w:p w14:paraId="78C827AC" w14:textId="3670209D" w:rsidR="00EC1E0C" w:rsidRPr="00477640" w:rsidRDefault="00EC0CB9">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w:t>
            </w:r>
          </w:p>
        </w:tc>
        <w:tc>
          <w:tcPr>
            <w:tcW w:w="1559" w:type="dxa"/>
          </w:tcPr>
          <w:p w14:paraId="31A6F18A"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1701" w:type="dxa"/>
          </w:tcPr>
          <w:p w14:paraId="2D0C9942" w14:textId="1F1A84C5" w:rsidR="00EC1E0C" w:rsidRPr="00477640"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3119" w:type="dxa"/>
          </w:tcPr>
          <w:p w14:paraId="6C8CFEF1" w14:textId="7EF13C9D"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 xml:space="preserve">Form - physical </w:t>
            </w:r>
            <w:r w:rsidR="0046529E" w:rsidRPr="00477640">
              <w:rPr>
                <w:rFonts w:ascii="Arial" w:eastAsia="Arial Narrow" w:hAnsi="Arial" w:cs="Arial"/>
                <w:color w:val="000000" w:themeColor="text1"/>
                <w:sz w:val="20"/>
                <w:szCs w:val="20"/>
              </w:rPr>
              <w:t>/</w:t>
            </w:r>
            <w:r w:rsidRPr="00477640">
              <w:rPr>
                <w:rFonts w:ascii="Arial" w:eastAsia="Arial Narrow" w:hAnsi="Arial" w:cs="Arial"/>
                <w:color w:val="000000" w:themeColor="text1"/>
                <w:sz w:val="20"/>
                <w:szCs w:val="20"/>
              </w:rPr>
              <w:t xml:space="preserve"> digital </w:t>
            </w:r>
            <w:r w:rsidRPr="00477640">
              <w:rPr>
                <w:rFonts w:ascii="Arial" w:hAnsi="Arial" w:cs="Arial"/>
                <w:sz w:val="20"/>
                <w:szCs w:val="20"/>
              </w:rPr>
              <w:br/>
            </w:r>
            <w:r w:rsidR="008A0140" w:rsidRPr="00477640">
              <w:rPr>
                <w:rFonts w:ascii="Arial" w:eastAsia="Arial Narrow" w:hAnsi="Arial" w:cs="Arial"/>
                <w:color w:val="000000" w:themeColor="text1"/>
                <w:sz w:val="20"/>
                <w:szCs w:val="20"/>
              </w:rPr>
              <w:t>Audio Recording</w:t>
            </w:r>
            <w:r w:rsidRPr="00477640">
              <w:rPr>
                <w:rFonts w:ascii="Arial" w:eastAsia="Arial Narrow" w:hAnsi="Arial" w:cs="Arial"/>
                <w:color w:val="000000" w:themeColor="text1"/>
                <w:sz w:val="20"/>
                <w:szCs w:val="20"/>
              </w:rPr>
              <w:t xml:space="preserve"> - template must be read to client and conversation recorded</w:t>
            </w:r>
          </w:p>
        </w:tc>
      </w:tr>
      <w:tr w:rsidR="0046529E" w:rsidRPr="00477640" w14:paraId="6179075A" w14:textId="77777777" w:rsidTr="005058DF">
        <w:trPr>
          <w:trHeight w:val="832"/>
        </w:trPr>
        <w:tc>
          <w:tcPr>
            <w:cnfStyle w:val="001000000000" w:firstRow="0" w:lastRow="0" w:firstColumn="1" w:lastColumn="0" w:oddVBand="0" w:evenVBand="0" w:oddHBand="0" w:evenHBand="0" w:firstRowFirstColumn="0" w:firstRowLastColumn="0" w:lastRowFirstColumn="0" w:lastRowLastColumn="0"/>
            <w:tcW w:w="2126" w:type="dxa"/>
          </w:tcPr>
          <w:p w14:paraId="16FF3D87" w14:textId="60D0D6C4" w:rsidR="00EC1E0C" w:rsidRPr="00477640" w:rsidRDefault="00EC1E0C">
            <w:pPr>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(7) Private Services and Devices Acknowledgement</w:t>
            </w:r>
          </w:p>
        </w:tc>
        <w:tc>
          <w:tcPr>
            <w:tcW w:w="1701" w:type="dxa"/>
          </w:tcPr>
          <w:p w14:paraId="58E810EC" w14:textId="425A0E0A" w:rsidR="00EC1E0C" w:rsidRPr="00477640" w:rsidRDefault="00EC0CB9">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w:t>
            </w:r>
          </w:p>
        </w:tc>
        <w:tc>
          <w:tcPr>
            <w:tcW w:w="1559" w:type="dxa"/>
          </w:tcPr>
          <w:p w14:paraId="59DE265E"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1701" w:type="dxa"/>
          </w:tcPr>
          <w:p w14:paraId="5A979AD5" w14:textId="484245F5" w:rsidR="00EC1E0C" w:rsidRPr="00477640"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3119" w:type="dxa"/>
          </w:tcPr>
          <w:p w14:paraId="3A72CEEC" w14:textId="0B24FE0B"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 xml:space="preserve">Form - physical </w:t>
            </w:r>
            <w:r w:rsidR="00EC0CB9" w:rsidRPr="00477640">
              <w:rPr>
                <w:rFonts w:ascii="Arial" w:eastAsia="Arial Narrow" w:hAnsi="Arial" w:cs="Arial"/>
                <w:color w:val="000000" w:themeColor="text1"/>
                <w:sz w:val="20"/>
                <w:szCs w:val="20"/>
              </w:rPr>
              <w:t>/</w:t>
            </w:r>
            <w:r w:rsidRPr="00477640">
              <w:rPr>
                <w:rFonts w:ascii="Arial" w:eastAsia="Arial Narrow" w:hAnsi="Arial" w:cs="Arial"/>
                <w:color w:val="000000" w:themeColor="text1"/>
                <w:sz w:val="20"/>
                <w:szCs w:val="20"/>
              </w:rPr>
              <w:t xml:space="preserve"> digital </w:t>
            </w:r>
            <w:r w:rsidRPr="00477640">
              <w:rPr>
                <w:rFonts w:ascii="Arial" w:hAnsi="Arial" w:cs="Arial"/>
                <w:sz w:val="20"/>
                <w:szCs w:val="20"/>
              </w:rPr>
              <w:br/>
            </w:r>
            <w:r w:rsidR="008A0140" w:rsidRPr="00477640">
              <w:rPr>
                <w:rFonts w:ascii="Arial" w:eastAsia="Arial Narrow" w:hAnsi="Arial" w:cs="Arial"/>
                <w:color w:val="000000" w:themeColor="text1"/>
                <w:sz w:val="20"/>
                <w:szCs w:val="20"/>
              </w:rPr>
              <w:t>Audio Recording</w:t>
            </w:r>
            <w:r w:rsidRPr="00477640">
              <w:rPr>
                <w:rFonts w:ascii="Arial" w:eastAsia="Arial Narrow" w:hAnsi="Arial" w:cs="Arial"/>
                <w:color w:val="000000" w:themeColor="text1"/>
                <w:sz w:val="20"/>
                <w:szCs w:val="20"/>
              </w:rPr>
              <w:t xml:space="preserve"> - template must be read to client and conversation recorded</w:t>
            </w:r>
          </w:p>
        </w:tc>
      </w:tr>
      <w:tr w:rsidR="0046529E" w:rsidRPr="00477640" w14:paraId="70B77C82" w14:textId="77777777" w:rsidTr="005058DF">
        <w:trPr>
          <w:trHeight w:val="615"/>
        </w:trPr>
        <w:tc>
          <w:tcPr>
            <w:cnfStyle w:val="001000000000" w:firstRow="0" w:lastRow="0" w:firstColumn="1" w:lastColumn="0" w:oddVBand="0" w:evenVBand="0" w:oddHBand="0" w:evenHBand="0" w:firstRowFirstColumn="0" w:firstRowLastColumn="0" w:lastRowFirstColumn="0" w:lastRowLastColumn="0"/>
            <w:tcW w:w="2126" w:type="dxa"/>
          </w:tcPr>
          <w:p w14:paraId="7B1BFCCE" w14:textId="23FD859E" w:rsidR="00EC1E0C" w:rsidRPr="00477640" w:rsidRDefault="00EC1E0C">
            <w:pPr>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(8) Wishes and Needs Tool (WANT)</w:t>
            </w:r>
          </w:p>
        </w:tc>
        <w:tc>
          <w:tcPr>
            <w:tcW w:w="1701" w:type="dxa"/>
          </w:tcPr>
          <w:p w14:paraId="7BBE675D" w14:textId="77777777"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w:t>
            </w:r>
          </w:p>
        </w:tc>
        <w:tc>
          <w:tcPr>
            <w:tcW w:w="1559" w:type="dxa"/>
          </w:tcPr>
          <w:p w14:paraId="529056CA" w14:textId="3C0228C5"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Yes</w:t>
            </w:r>
          </w:p>
        </w:tc>
        <w:tc>
          <w:tcPr>
            <w:tcW w:w="1701" w:type="dxa"/>
          </w:tcPr>
          <w:p w14:paraId="386CAE8D" w14:textId="7C7082A9" w:rsidR="00EC1E0C" w:rsidRPr="00477640"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No</w:t>
            </w:r>
          </w:p>
        </w:tc>
        <w:tc>
          <w:tcPr>
            <w:tcW w:w="3119" w:type="dxa"/>
          </w:tcPr>
          <w:p w14:paraId="065E74E7" w14:textId="18459EBE" w:rsidR="00EC1E0C" w:rsidRPr="00477640"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477640">
              <w:rPr>
                <w:rFonts w:ascii="Arial" w:eastAsia="Arial Narrow" w:hAnsi="Arial" w:cs="Arial"/>
                <w:color w:val="000000" w:themeColor="text1"/>
                <w:sz w:val="20"/>
                <w:szCs w:val="20"/>
              </w:rPr>
              <w:t xml:space="preserve">Form - physical </w:t>
            </w:r>
            <w:r w:rsidR="00EC0CB9" w:rsidRPr="00477640">
              <w:rPr>
                <w:rFonts w:ascii="Arial" w:eastAsia="Arial Narrow" w:hAnsi="Arial" w:cs="Arial"/>
                <w:color w:val="000000" w:themeColor="text1"/>
                <w:sz w:val="20"/>
                <w:szCs w:val="20"/>
              </w:rPr>
              <w:t>/</w:t>
            </w:r>
            <w:r w:rsidRPr="00477640">
              <w:rPr>
                <w:rFonts w:ascii="Arial" w:eastAsia="Arial Narrow" w:hAnsi="Arial" w:cs="Arial"/>
                <w:color w:val="000000" w:themeColor="text1"/>
                <w:sz w:val="20"/>
                <w:szCs w:val="20"/>
              </w:rPr>
              <w:t xml:space="preserve"> digital only</w:t>
            </w:r>
          </w:p>
        </w:tc>
      </w:tr>
    </w:tbl>
    <w:p w14:paraId="7DC9183D" w14:textId="62E96474" w:rsidR="00316787" w:rsidRPr="00477640" w:rsidRDefault="00316787" w:rsidP="00AA5AF5">
      <w:pPr>
        <w:rPr>
          <w:lang w:val="en-GB"/>
        </w:rPr>
      </w:pPr>
    </w:p>
    <w:p w14:paraId="7816FECA" w14:textId="0BA2E02E" w:rsidR="00752E5D" w:rsidRPr="00477640" w:rsidRDefault="00752E5D" w:rsidP="00AA5AF5">
      <w:pPr>
        <w:pStyle w:val="Heading1"/>
        <w:spacing w:line="360" w:lineRule="auto"/>
        <w:rPr>
          <w:rFonts w:ascii="Arial" w:hAnsi="Arial" w:cs="Arial"/>
          <w:b/>
          <w:bCs/>
          <w:color w:val="auto"/>
          <w:sz w:val="28"/>
          <w:szCs w:val="28"/>
        </w:rPr>
      </w:pPr>
      <w:bookmarkStart w:id="31" w:name="_Toc132874507"/>
      <w:bookmarkStart w:id="32" w:name="_Toc135822898"/>
      <w:bookmarkStart w:id="33" w:name="_Hlk135647059"/>
      <w:bookmarkStart w:id="34" w:name="_Toc168482727"/>
      <w:r w:rsidRPr="00477640">
        <w:rPr>
          <w:rFonts w:ascii="Arial" w:hAnsi="Arial" w:cs="Arial"/>
          <w:b/>
          <w:color w:val="auto"/>
          <w:sz w:val="28"/>
          <w:szCs w:val="28"/>
        </w:rPr>
        <w:t>Part 4</w:t>
      </w:r>
      <w:r w:rsidR="00473E62" w:rsidRPr="00477640">
        <w:rPr>
          <w:rFonts w:ascii="Arial" w:hAnsi="Arial" w:cs="Arial"/>
          <w:b/>
          <w:bCs/>
          <w:color w:val="auto"/>
          <w:sz w:val="28"/>
          <w:szCs w:val="28"/>
        </w:rPr>
        <w:t xml:space="preserve"> - </w:t>
      </w:r>
      <w:r w:rsidRPr="00477640">
        <w:rPr>
          <w:rFonts w:ascii="Arial" w:hAnsi="Arial" w:cs="Arial"/>
          <w:b/>
          <w:color w:val="auto"/>
          <w:sz w:val="28"/>
          <w:szCs w:val="28"/>
        </w:rPr>
        <w:t xml:space="preserve">Management of </w:t>
      </w:r>
      <w:r w:rsidR="00A25308" w:rsidRPr="00477640">
        <w:rPr>
          <w:rFonts w:ascii="Arial" w:hAnsi="Arial" w:cs="Arial"/>
          <w:b/>
          <w:bCs/>
          <w:color w:val="auto"/>
          <w:sz w:val="28"/>
          <w:szCs w:val="28"/>
        </w:rPr>
        <w:t>C</w:t>
      </w:r>
      <w:r w:rsidRPr="00477640">
        <w:rPr>
          <w:rFonts w:ascii="Arial" w:hAnsi="Arial" w:cs="Arial"/>
          <w:b/>
          <w:color w:val="auto"/>
          <w:sz w:val="28"/>
          <w:szCs w:val="28"/>
        </w:rPr>
        <w:t xml:space="preserve">lient </w:t>
      </w:r>
      <w:r w:rsidR="00A25308" w:rsidRPr="00477640">
        <w:rPr>
          <w:rFonts w:ascii="Arial" w:hAnsi="Arial" w:cs="Arial"/>
          <w:b/>
          <w:bCs/>
          <w:color w:val="auto"/>
          <w:sz w:val="28"/>
          <w:szCs w:val="28"/>
        </w:rPr>
        <w:t>R</w:t>
      </w:r>
      <w:r w:rsidRPr="00477640">
        <w:rPr>
          <w:rFonts w:ascii="Arial" w:hAnsi="Arial" w:cs="Arial"/>
          <w:b/>
          <w:color w:val="auto"/>
          <w:sz w:val="28"/>
          <w:szCs w:val="28"/>
        </w:rPr>
        <w:t>ecords</w:t>
      </w:r>
      <w:bookmarkEnd w:id="31"/>
      <w:bookmarkEnd w:id="32"/>
      <w:bookmarkEnd w:id="34"/>
      <w:r w:rsidRPr="00477640">
        <w:rPr>
          <w:rFonts w:ascii="Arial" w:hAnsi="Arial" w:cs="Arial"/>
          <w:b/>
          <w:color w:val="auto"/>
          <w:sz w:val="28"/>
          <w:szCs w:val="28"/>
        </w:rPr>
        <w:t> </w:t>
      </w:r>
    </w:p>
    <w:p w14:paraId="4AA68E98" w14:textId="45B13984" w:rsidR="00752E5D" w:rsidRPr="00477640" w:rsidRDefault="00783D48" w:rsidP="00752E5D">
      <w:pPr>
        <w:pStyle w:val="Heading2"/>
        <w:rPr>
          <w:rFonts w:ascii="Arial" w:hAnsi="Arial" w:cs="Arial"/>
          <w:b/>
          <w:bCs/>
          <w:sz w:val="22"/>
          <w:szCs w:val="22"/>
        </w:rPr>
      </w:pPr>
      <w:bookmarkStart w:id="35" w:name="_Toc132874509"/>
      <w:bookmarkStart w:id="36" w:name="_Toc135822899"/>
      <w:bookmarkStart w:id="37" w:name="_Toc168482728"/>
      <w:proofErr w:type="gramStart"/>
      <w:r w:rsidRPr="00477640">
        <w:rPr>
          <w:rStyle w:val="normaltextrun"/>
          <w:rFonts w:ascii="Arial" w:hAnsi="Arial" w:cs="Arial"/>
          <w:b/>
          <w:bCs/>
          <w:color w:val="auto"/>
          <w:sz w:val="22"/>
          <w:szCs w:val="22"/>
        </w:rPr>
        <w:t>1</w:t>
      </w:r>
      <w:r w:rsidR="0033098D" w:rsidRPr="00477640">
        <w:rPr>
          <w:rStyle w:val="normaltextrun"/>
          <w:rFonts w:ascii="Arial" w:hAnsi="Arial" w:cs="Arial"/>
          <w:b/>
          <w:bCs/>
          <w:color w:val="auto"/>
          <w:sz w:val="22"/>
          <w:szCs w:val="22"/>
        </w:rPr>
        <w:t>8</w:t>
      </w:r>
      <w:r w:rsidR="00752E5D" w:rsidRPr="00477640">
        <w:rPr>
          <w:rStyle w:val="normaltextrun"/>
          <w:rFonts w:ascii="Arial" w:hAnsi="Arial" w:cs="Arial"/>
          <w:b/>
          <w:bCs/>
          <w:color w:val="auto"/>
          <w:sz w:val="22"/>
          <w:szCs w:val="22"/>
        </w:rPr>
        <w:t xml:space="preserve">  Ownership</w:t>
      </w:r>
      <w:proofErr w:type="gramEnd"/>
      <w:r w:rsidR="00752E5D" w:rsidRPr="00477640">
        <w:rPr>
          <w:rStyle w:val="normaltextrun"/>
          <w:rFonts w:ascii="Arial" w:hAnsi="Arial" w:cs="Arial"/>
          <w:b/>
          <w:bCs/>
          <w:color w:val="auto"/>
          <w:sz w:val="22"/>
          <w:szCs w:val="22"/>
        </w:rPr>
        <w:t xml:space="preserve"> and Custody</w:t>
      </w:r>
      <w:bookmarkEnd w:id="35"/>
      <w:r w:rsidR="00752E5D" w:rsidRPr="00477640">
        <w:rPr>
          <w:rStyle w:val="eop"/>
          <w:rFonts w:ascii="Arial" w:hAnsi="Arial" w:cs="Arial"/>
          <w:b/>
          <w:bCs/>
          <w:color w:val="auto"/>
          <w:sz w:val="22"/>
          <w:szCs w:val="22"/>
        </w:rPr>
        <w:t xml:space="preserve"> of Client Records</w:t>
      </w:r>
      <w:bookmarkEnd w:id="36"/>
      <w:bookmarkEnd w:id="37"/>
      <w:r w:rsidR="00752E5D" w:rsidRPr="00477640">
        <w:rPr>
          <w:rStyle w:val="eop"/>
          <w:rFonts w:ascii="Arial" w:hAnsi="Arial" w:cs="Arial"/>
          <w:b/>
          <w:bCs/>
          <w:color w:val="auto"/>
          <w:sz w:val="22"/>
          <w:szCs w:val="22"/>
        </w:rPr>
        <w:t xml:space="preserve"> </w:t>
      </w:r>
    </w:p>
    <w:p w14:paraId="44E41EBE" w14:textId="1363B029" w:rsidR="00752E5D" w:rsidRPr="00477640" w:rsidRDefault="00752E5D" w:rsidP="00674A8E">
      <w:pPr>
        <w:pStyle w:val="paragraph"/>
        <w:numPr>
          <w:ilvl w:val="0"/>
          <w:numId w:val="92"/>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Program client records are owned by the Commonwealth.</w:t>
      </w:r>
    </w:p>
    <w:p w14:paraId="7915574F" w14:textId="45B05593" w:rsidR="40FCFE44" w:rsidRPr="00477640" w:rsidRDefault="40FCFE44" w:rsidP="00674A8E">
      <w:pPr>
        <w:pStyle w:val="paragraph"/>
        <w:numPr>
          <w:ilvl w:val="0"/>
          <w:numId w:val="92"/>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Client records must be transferred to the new provider when a client relocates. </w:t>
      </w:r>
    </w:p>
    <w:p w14:paraId="7E7C4A8B" w14:textId="7269E18B" w:rsidR="00752E5D" w:rsidRPr="00477640" w:rsidRDefault="00752E5D" w:rsidP="00674A8E">
      <w:pPr>
        <w:pStyle w:val="paragraph"/>
        <w:numPr>
          <w:ilvl w:val="0"/>
          <w:numId w:val="92"/>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Client records must be transferred to the Department when a provider ceases to be contracted by the program</w:t>
      </w:r>
      <w:r w:rsidR="163A4275" w:rsidRPr="00477640">
        <w:rPr>
          <w:rStyle w:val="normaltextrun"/>
          <w:rFonts w:ascii="Arial" w:hAnsi="Arial" w:cs="Arial"/>
          <w:sz w:val="22"/>
          <w:szCs w:val="22"/>
        </w:rPr>
        <w:t xml:space="preserve"> and the client has not relocated to a new provider</w:t>
      </w:r>
      <w:r w:rsidRPr="00477640">
        <w:rPr>
          <w:rStyle w:val="normaltextrun"/>
          <w:rFonts w:ascii="Arial" w:hAnsi="Arial" w:cs="Arial"/>
          <w:sz w:val="22"/>
          <w:szCs w:val="22"/>
        </w:rPr>
        <w:t>.</w:t>
      </w:r>
      <w:r w:rsidRPr="00477640">
        <w:rPr>
          <w:rStyle w:val="eop"/>
          <w:rFonts w:ascii="Arial" w:hAnsi="Arial" w:cs="Arial"/>
          <w:sz w:val="22"/>
          <w:szCs w:val="22"/>
        </w:rPr>
        <w:t> </w:t>
      </w:r>
    </w:p>
    <w:p w14:paraId="4224F9BD" w14:textId="26DDD0FC" w:rsidR="00752E5D" w:rsidRPr="00477640" w:rsidRDefault="00752E5D" w:rsidP="00674A8E">
      <w:pPr>
        <w:pStyle w:val="paragraph"/>
        <w:numPr>
          <w:ilvl w:val="0"/>
          <w:numId w:val="92"/>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Copies of transferred client records must not be kept except where required by the contract (original claim forms and copies of client receipts).</w:t>
      </w:r>
      <w:r w:rsidRPr="00477640">
        <w:rPr>
          <w:rStyle w:val="eop"/>
          <w:rFonts w:ascii="Arial" w:hAnsi="Arial" w:cs="Arial"/>
          <w:sz w:val="22"/>
          <w:szCs w:val="22"/>
        </w:rPr>
        <w:t> </w:t>
      </w:r>
    </w:p>
    <w:p w14:paraId="1F8DAF84" w14:textId="77777777" w:rsidR="00752E5D" w:rsidRPr="00477640" w:rsidRDefault="00752E5D" w:rsidP="00674A8E">
      <w:pPr>
        <w:pStyle w:val="paragraph"/>
        <w:numPr>
          <w:ilvl w:val="0"/>
          <w:numId w:val="92"/>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Transfer of client records does not transfer the ownership of the records.</w:t>
      </w:r>
      <w:r w:rsidRPr="00477640">
        <w:rPr>
          <w:rStyle w:val="eop"/>
          <w:rFonts w:ascii="Arial" w:hAnsi="Arial" w:cs="Arial"/>
          <w:sz w:val="22"/>
          <w:szCs w:val="22"/>
        </w:rPr>
        <w:t> </w:t>
      </w:r>
    </w:p>
    <w:p w14:paraId="19931074" w14:textId="77777777" w:rsidR="00752E5D" w:rsidRPr="00477640" w:rsidRDefault="00752E5D" w:rsidP="00752E5D">
      <w:pPr>
        <w:pStyle w:val="ListParagraph"/>
        <w:rPr>
          <w:rStyle w:val="eop"/>
          <w:rFonts w:ascii="Arial" w:hAnsi="Arial" w:cs="Arial"/>
        </w:rPr>
      </w:pPr>
    </w:p>
    <w:p w14:paraId="39EB0024" w14:textId="726AFD5B" w:rsidR="00752E5D" w:rsidRPr="00477640" w:rsidRDefault="00EB3CA4" w:rsidP="00752E5D">
      <w:pPr>
        <w:pStyle w:val="Heading2"/>
        <w:rPr>
          <w:rFonts w:ascii="Arial" w:hAnsi="Arial" w:cs="Arial"/>
          <w:b/>
          <w:bCs/>
          <w:color w:val="auto"/>
          <w:sz w:val="22"/>
          <w:szCs w:val="22"/>
        </w:rPr>
      </w:pPr>
      <w:bookmarkStart w:id="38" w:name="_Toc132874508"/>
      <w:bookmarkStart w:id="39" w:name="_Toc135822900"/>
      <w:bookmarkStart w:id="40" w:name="_Toc168482729"/>
      <w:proofErr w:type="gramStart"/>
      <w:r w:rsidRPr="00477640">
        <w:rPr>
          <w:rStyle w:val="normaltextrun"/>
          <w:rFonts w:ascii="Arial" w:hAnsi="Arial" w:cs="Arial"/>
          <w:b/>
          <w:bCs/>
          <w:color w:val="auto"/>
          <w:sz w:val="22"/>
          <w:szCs w:val="22"/>
        </w:rPr>
        <w:t>1</w:t>
      </w:r>
      <w:r w:rsidR="0033098D" w:rsidRPr="00477640">
        <w:rPr>
          <w:rStyle w:val="normaltextrun"/>
          <w:rFonts w:ascii="Arial" w:hAnsi="Arial" w:cs="Arial"/>
          <w:b/>
          <w:bCs/>
          <w:color w:val="auto"/>
          <w:sz w:val="22"/>
          <w:szCs w:val="22"/>
        </w:rPr>
        <w:t>9</w:t>
      </w:r>
      <w:r w:rsidR="00752E5D" w:rsidRPr="00477640">
        <w:rPr>
          <w:rStyle w:val="normaltextrun"/>
          <w:rFonts w:ascii="Arial" w:hAnsi="Arial" w:cs="Arial"/>
          <w:b/>
          <w:bCs/>
          <w:color w:val="auto"/>
          <w:sz w:val="22"/>
          <w:szCs w:val="22"/>
        </w:rPr>
        <w:t xml:space="preserve">  </w:t>
      </w:r>
      <w:bookmarkEnd w:id="38"/>
      <w:r w:rsidR="00752E5D" w:rsidRPr="00477640">
        <w:rPr>
          <w:rStyle w:val="eop"/>
          <w:rFonts w:ascii="Arial" w:hAnsi="Arial" w:cs="Arial"/>
          <w:b/>
          <w:bCs/>
          <w:color w:val="auto"/>
          <w:sz w:val="22"/>
          <w:szCs w:val="22"/>
        </w:rPr>
        <w:t>Client</w:t>
      </w:r>
      <w:proofErr w:type="gramEnd"/>
      <w:r w:rsidR="00752E5D" w:rsidRPr="00477640">
        <w:rPr>
          <w:rStyle w:val="eop"/>
          <w:rFonts w:ascii="Arial" w:hAnsi="Arial" w:cs="Arial"/>
          <w:b/>
          <w:bCs/>
          <w:color w:val="auto"/>
          <w:sz w:val="22"/>
          <w:szCs w:val="22"/>
        </w:rPr>
        <w:t xml:space="preserve"> Record Management</w:t>
      </w:r>
      <w:bookmarkEnd w:id="39"/>
      <w:bookmarkEnd w:id="40"/>
    </w:p>
    <w:p w14:paraId="0771424B" w14:textId="0BAE4CA6" w:rsidR="00752E5D" w:rsidRPr="00477640" w:rsidRDefault="00752E5D" w:rsidP="00674A8E">
      <w:pPr>
        <w:pStyle w:val="paragraph"/>
        <w:numPr>
          <w:ilvl w:val="0"/>
          <w:numId w:val="89"/>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Providers must:</w:t>
      </w:r>
    </w:p>
    <w:p w14:paraId="1F08E93A" w14:textId="5A443F96" w:rsidR="00752E5D" w:rsidRPr="00477640" w:rsidRDefault="00752E5D" w:rsidP="00674A8E">
      <w:pPr>
        <w:pStyle w:val="paragraph"/>
        <w:numPr>
          <w:ilvl w:val="1"/>
          <w:numId w:val="89"/>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manage, store, transfer and dispose of program client records in accordance with the Service Provider Contract and relevant legislation; and</w:t>
      </w:r>
    </w:p>
    <w:p w14:paraId="33E80F77" w14:textId="07485169" w:rsidR="00752E5D" w:rsidRPr="00477640" w:rsidRDefault="00752E5D" w:rsidP="00674A8E">
      <w:pPr>
        <w:pStyle w:val="paragraph"/>
        <w:numPr>
          <w:ilvl w:val="1"/>
          <w:numId w:val="89"/>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 xml:space="preserve">make and maintain a complete, legible, accurate, </w:t>
      </w:r>
      <w:proofErr w:type="gramStart"/>
      <w:r w:rsidRPr="00477640">
        <w:rPr>
          <w:rStyle w:val="normaltextrun"/>
          <w:rFonts w:ascii="Arial" w:hAnsi="Arial" w:cs="Arial"/>
          <w:sz w:val="22"/>
          <w:szCs w:val="22"/>
        </w:rPr>
        <w:t>current</w:t>
      </w:r>
      <w:proofErr w:type="gramEnd"/>
      <w:r w:rsidRPr="00477640">
        <w:rPr>
          <w:rStyle w:val="normaltextrun"/>
          <w:rFonts w:ascii="Arial" w:hAnsi="Arial" w:cs="Arial"/>
          <w:sz w:val="22"/>
          <w:szCs w:val="22"/>
        </w:rPr>
        <w:t xml:space="preserve"> and comprehensive record for each client; and</w:t>
      </w:r>
      <w:r w:rsidRPr="00477640">
        <w:rPr>
          <w:rStyle w:val="eop"/>
          <w:rFonts w:ascii="Arial" w:hAnsi="Arial" w:cs="Arial"/>
          <w:sz w:val="22"/>
          <w:szCs w:val="22"/>
        </w:rPr>
        <w:t> </w:t>
      </w:r>
    </w:p>
    <w:p w14:paraId="68A62750" w14:textId="77777777" w:rsidR="00752E5D" w:rsidRPr="00477640" w:rsidRDefault="00752E5D" w:rsidP="00674A8E">
      <w:pPr>
        <w:pStyle w:val="paragraph"/>
        <w:numPr>
          <w:ilvl w:val="1"/>
          <w:numId w:val="89"/>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ensure the records are easily identifiable; and</w:t>
      </w:r>
    </w:p>
    <w:p w14:paraId="493F1528" w14:textId="3784B190" w:rsidR="00752E5D" w:rsidRPr="00477640" w:rsidRDefault="00752E5D" w:rsidP="00674A8E">
      <w:pPr>
        <w:pStyle w:val="paragraph"/>
        <w:numPr>
          <w:ilvl w:val="1"/>
          <w:numId w:val="89"/>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maintain records to support and substantiate all claims for payment</w:t>
      </w:r>
      <w:r w:rsidR="009A65FD" w:rsidRPr="00477640">
        <w:rPr>
          <w:rStyle w:val="normaltextrun"/>
          <w:rFonts w:ascii="Arial" w:hAnsi="Arial" w:cs="Arial"/>
          <w:sz w:val="22"/>
          <w:szCs w:val="22"/>
        </w:rPr>
        <w:t>.</w:t>
      </w:r>
    </w:p>
    <w:p w14:paraId="7FBDE424" w14:textId="77777777" w:rsidR="00752E5D" w:rsidRPr="00477640" w:rsidRDefault="00752E5D" w:rsidP="00752E5D">
      <w:pPr>
        <w:pStyle w:val="paragraph"/>
        <w:spacing w:before="0" w:beforeAutospacing="0" w:after="0" w:afterAutospacing="0"/>
        <w:textAlignment w:val="baseline"/>
        <w:rPr>
          <w:rFonts w:ascii="Arial" w:hAnsi="Arial" w:cs="Arial"/>
          <w:sz w:val="22"/>
          <w:szCs w:val="22"/>
        </w:rPr>
      </w:pPr>
    </w:p>
    <w:p w14:paraId="32E64139" w14:textId="3F338F70" w:rsidR="00752E5D" w:rsidRPr="00477640" w:rsidRDefault="0033098D" w:rsidP="00752E5D">
      <w:pPr>
        <w:pStyle w:val="Heading2"/>
        <w:rPr>
          <w:rFonts w:ascii="Arial" w:hAnsi="Arial" w:cs="Arial"/>
          <w:b/>
          <w:bCs/>
          <w:color w:val="auto"/>
          <w:sz w:val="22"/>
          <w:szCs w:val="22"/>
        </w:rPr>
      </w:pPr>
      <w:bookmarkStart w:id="41" w:name="_Toc132874510"/>
      <w:bookmarkStart w:id="42" w:name="_Toc135822901"/>
      <w:bookmarkStart w:id="43" w:name="_Toc168482730"/>
      <w:proofErr w:type="gramStart"/>
      <w:r w:rsidRPr="00477640">
        <w:rPr>
          <w:rStyle w:val="normaltextrun"/>
          <w:rFonts w:ascii="Arial" w:hAnsi="Arial" w:cs="Arial"/>
          <w:b/>
          <w:bCs/>
          <w:color w:val="auto"/>
          <w:sz w:val="22"/>
          <w:szCs w:val="22"/>
        </w:rPr>
        <w:t>20</w:t>
      </w:r>
      <w:r w:rsidR="00752E5D" w:rsidRPr="00477640">
        <w:rPr>
          <w:rStyle w:val="normaltextrun"/>
          <w:rFonts w:ascii="Arial" w:hAnsi="Arial" w:cs="Arial"/>
          <w:b/>
          <w:bCs/>
          <w:color w:val="auto"/>
          <w:sz w:val="22"/>
          <w:szCs w:val="22"/>
        </w:rPr>
        <w:t xml:space="preserve">  Access</w:t>
      </w:r>
      <w:proofErr w:type="gramEnd"/>
      <w:r w:rsidR="00752E5D" w:rsidRPr="00477640">
        <w:rPr>
          <w:rStyle w:val="normaltextrun"/>
          <w:rFonts w:ascii="Arial" w:hAnsi="Arial" w:cs="Arial"/>
          <w:b/>
          <w:bCs/>
          <w:color w:val="auto"/>
          <w:sz w:val="22"/>
          <w:szCs w:val="22"/>
        </w:rPr>
        <w:t xml:space="preserve"> to Client </w:t>
      </w:r>
      <w:bookmarkEnd w:id="41"/>
      <w:r w:rsidR="00752E5D" w:rsidRPr="00477640">
        <w:rPr>
          <w:rStyle w:val="normaltextrun"/>
          <w:rFonts w:ascii="Arial" w:hAnsi="Arial" w:cs="Arial"/>
          <w:b/>
          <w:bCs/>
          <w:color w:val="auto"/>
          <w:sz w:val="22"/>
          <w:szCs w:val="22"/>
        </w:rPr>
        <w:t>Records</w:t>
      </w:r>
      <w:bookmarkEnd w:id="42"/>
      <w:bookmarkEnd w:id="43"/>
      <w:r w:rsidR="00752E5D" w:rsidRPr="00477640">
        <w:rPr>
          <w:rStyle w:val="eop"/>
          <w:rFonts w:ascii="Arial" w:hAnsi="Arial" w:cs="Arial"/>
          <w:b/>
          <w:bCs/>
          <w:color w:val="auto"/>
          <w:sz w:val="22"/>
          <w:szCs w:val="22"/>
        </w:rPr>
        <w:t> </w:t>
      </w:r>
    </w:p>
    <w:p w14:paraId="46610332" w14:textId="6552AAA7" w:rsidR="00752E5D" w:rsidRPr="00477640" w:rsidRDefault="00752E5D" w:rsidP="00674A8E">
      <w:pPr>
        <w:pStyle w:val="paragraph"/>
        <w:numPr>
          <w:ilvl w:val="0"/>
          <w:numId w:val="106"/>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 xml:space="preserve">Client records are sensitive information under the </w:t>
      </w:r>
      <w:r w:rsidRPr="00477640">
        <w:rPr>
          <w:rStyle w:val="normaltextrun"/>
          <w:rFonts w:ascii="Arial" w:hAnsi="Arial" w:cs="Arial"/>
          <w:i/>
          <w:iCs/>
          <w:sz w:val="22"/>
          <w:szCs w:val="22"/>
        </w:rPr>
        <w:t>Privacy Act 1988</w:t>
      </w:r>
    </w:p>
    <w:p w14:paraId="12C466B0" w14:textId="77777777" w:rsidR="00752E5D" w:rsidRPr="00477640" w:rsidRDefault="00752E5D" w:rsidP="00674A8E">
      <w:pPr>
        <w:pStyle w:val="paragraph"/>
        <w:numPr>
          <w:ilvl w:val="0"/>
          <w:numId w:val="106"/>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Access to client records must be restricted to those who require it.</w:t>
      </w:r>
    </w:p>
    <w:p w14:paraId="13A43965" w14:textId="77777777" w:rsidR="00752E5D" w:rsidRPr="00477640" w:rsidRDefault="00752E5D" w:rsidP="00674A8E">
      <w:pPr>
        <w:pStyle w:val="paragraph"/>
        <w:numPr>
          <w:ilvl w:val="0"/>
          <w:numId w:val="106"/>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Clients can request access to the personal information held on their client record.</w:t>
      </w:r>
      <w:r w:rsidRPr="00477640">
        <w:rPr>
          <w:rStyle w:val="eop"/>
          <w:rFonts w:ascii="Arial" w:hAnsi="Arial" w:cs="Arial"/>
          <w:sz w:val="22"/>
          <w:szCs w:val="22"/>
        </w:rPr>
        <w:t> </w:t>
      </w:r>
    </w:p>
    <w:p w14:paraId="776F7874" w14:textId="77777777" w:rsidR="00A12302" w:rsidRPr="00477640" w:rsidRDefault="00752E5D" w:rsidP="00674A8E">
      <w:pPr>
        <w:pStyle w:val="paragraph"/>
        <w:numPr>
          <w:ilvl w:val="0"/>
          <w:numId w:val="106"/>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Access can be given to clients by providing a copy of the record or by allowing them to view the record.</w:t>
      </w:r>
      <w:r w:rsidRPr="00477640">
        <w:rPr>
          <w:rStyle w:val="eop"/>
          <w:rFonts w:ascii="Arial" w:hAnsi="Arial" w:cs="Arial"/>
          <w:sz w:val="22"/>
          <w:szCs w:val="22"/>
        </w:rPr>
        <w:t> </w:t>
      </w:r>
    </w:p>
    <w:p w14:paraId="4678681D" w14:textId="3CED51FF" w:rsidR="00752E5D" w:rsidRPr="00477640" w:rsidRDefault="00752E5D" w:rsidP="00674A8E">
      <w:pPr>
        <w:pStyle w:val="paragraph"/>
        <w:numPr>
          <w:ilvl w:val="0"/>
          <w:numId w:val="106"/>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lastRenderedPageBreak/>
        <w:t>Access to information does not transfer ownership of a client record.</w:t>
      </w:r>
      <w:r w:rsidRPr="00477640">
        <w:rPr>
          <w:rStyle w:val="eop"/>
          <w:rFonts w:ascii="Arial" w:hAnsi="Arial" w:cs="Arial"/>
          <w:sz w:val="22"/>
          <w:szCs w:val="22"/>
        </w:rPr>
        <w:t> </w:t>
      </w:r>
    </w:p>
    <w:p w14:paraId="4BE078A7" w14:textId="77777777" w:rsidR="00752E5D" w:rsidRPr="00477640" w:rsidRDefault="00752E5D" w:rsidP="00AA5AF5">
      <w:pPr>
        <w:pStyle w:val="paragraph"/>
        <w:spacing w:before="0" w:beforeAutospacing="0" w:after="0" w:afterAutospacing="0"/>
        <w:textAlignment w:val="baseline"/>
        <w:rPr>
          <w:rFonts w:ascii="Arial" w:hAnsi="Arial" w:cs="Arial"/>
          <w:sz w:val="22"/>
          <w:szCs w:val="22"/>
        </w:rPr>
      </w:pPr>
    </w:p>
    <w:p w14:paraId="7D817B5A" w14:textId="0B01C9EB" w:rsidR="00752E5D" w:rsidRPr="00477640" w:rsidRDefault="005C4D9A" w:rsidP="00752E5D">
      <w:pPr>
        <w:pStyle w:val="Heading2"/>
        <w:rPr>
          <w:rFonts w:ascii="Arial" w:hAnsi="Arial" w:cs="Arial"/>
          <w:b/>
          <w:bCs/>
          <w:color w:val="auto"/>
          <w:sz w:val="22"/>
          <w:szCs w:val="22"/>
        </w:rPr>
      </w:pPr>
      <w:bookmarkStart w:id="44" w:name="_Toc132874512"/>
      <w:bookmarkStart w:id="45" w:name="_Toc135822903"/>
      <w:bookmarkStart w:id="46" w:name="_Toc168482731"/>
      <w:proofErr w:type="gramStart"/>
      <w:r w:rsidRPr="00477640">
        <w:rPr>
          <w:rStyle w:val="normaltextrun"/>
          <w:rFonts w:ascii="Arial" w:hAnsi="Arial" w:cs="Arial"/>
          <w:b/>
          <w:bCs/>
          <w:color w:val="auto"/>
          <w:sz w:val="22"/>
          <w:szCs w:val="22"/>
        </w:rPr>
        <w:t>2</w:t>
      </w:r>
      <w:r w:rsidR="0033098D" w:rsidRPr="00477640">
        <w:rPr>
          <w:rStyle w:val="normaltextrun"/>
          <w:rFonts w:ascii="Arial" w:hAnsi="Arial" w:cs="Arial"/>
          <w:b/>
          <w:bCs/>
          <w:color w:val="auto"/>
          <w:sz w:val="22"/>
          <w:szCs w:val="22"/>
        </w:rPr>
        <w:t>1</w:t>
      </w:r>
      <w:r w:rsidR="00752E5D" w:rsidRPr="00477640">
        <w:rPr>
          <w:rStyle w:val="normaltextrun"/>
          <w:rFonts w:ascii="Arial" w:hAnsi="Arial" w:cs="Arial"/>
          <w:b/>
          <w:bCs/>
          <w:color w:val="auto"/>
          <w:sz w:val="22"/>
          <w:szCs w:val="22"/>
        </w:rPr>
        <w:t xml:space="preserve">  Creation</w:t>
      </w:r>
      <w:proofErr w:type="gramEnd"/>
      <w:r w:rsidR="00752E5D" w:rsidRPr="00477640">
        <w:rPr>
          <w:rStyle w:val="normaltextrun"/>
          <w:rFonts w:ascii="Arial" w:hAnsi="Arial" w:cs="Arial"/>
          <w:b/>
          <w:bCs/>
          <w:color w:val="auto"/>
          <w:sz w:val="22"/>
          <w:szCs w:val="22"/>
        </w:rPr>
        <w:t xml:space="preserve"> of Client </w:t>
      </w:r>
      <w:bookmarkEnd w:id="44"/>
      <w:r w:rsidR="00752E5D" w:rsidRPr="00477640">
        <w:rPr>
          <w:rStyle w:val="normaltextrun"/>
          <w:rFonts w:ascii="Arial" w:hAnsi="Arial" w:cs="Arial"/>
          <w:b/>
          <w:bCs/>
          <w:color w:val="auto"/>
          <w:sz w:val="22"/>
          <w:szCs w:val="22"/>
        </w:rPr>
        <w:t>Records</w:t>
      </w:r>
      <w:bookmarkEnd w:id="45"/>
      <w:bookmarkEnd w:id="46"/>
      <w:r w:rsidR="00752E5D" w:rsidRPr="00477640">
        <w:rPr>
          <w:rStyle w:val="eop"/>
          <w:rFonts w:ascii="Arial" w:hAnsi="Arial" w:cs="Arial"/>
          <w:b/>
          <w:bCs/>
          <w:color w:val="auto"/>
          <w:sz w:val="22"/>
          <w:szCs w:val="22"/>
        </w:rPr>
        <w:t> </w:t>
      </w:r>
    </w:p>
    <w:p w14:paraId="6B661FFB" w14:textId="77777777" w:rsidR="00752E5D" w:rsidRPr="00477640" w:rsidRDefault="00752E5D" w:rsidP="00674A8E">
      <w:pPr>
        <w:pStyle w:val="paragraph"/>
        <w:numPr>
          <w:ilvl w:val="0"/>
          <w:numId w:val="107"/>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Complete client records must:</w:t>
      </w:r>
    </w:p>
    <w:p w14:paraId="47E5DCCA" w14:textId="05976FC4" w:rsidR="00752E5D" w:rsidRPr="00477640" w:rsidRDefault="00D73458" w:rsidP="00D73458">
      <w:pPr>
        <w:pStyle w:val="paragraph"/>
        <w:spacing w:before="0" w:beforeAutospacing="0" w:after="0" w:afterAutospacing="0"/>
        <w:ind w:left="1100"/>
        <w:textAlignment w:val="baseline"/>
        <w:rPr>
          <w:rStyle w:val="normaltextrun"/>
          <w:rFonts w:ascii="Arial" w:hAnsi="Arial" w:cs="Arial"/>
          <w:sz w:val="22"/>
          <w:szCs w:val="22"/>
        </w:rPr>
      </w:pPr>
      <w:r w:rsidRPr="00477640">
        <w:rPr>
          <w:rStyle w:val="normaltextrun"/>
          <w:rFonts w:ascii="Arial" w:hAnsi="Arial" w:cs="Arial"/>
          <w:sz w:val="22"/>
          <w:szCs w:val="22"/>
        </w:rPr>
        <w:t xml:space="preserve">(a) </w:t>
      </w:r>
      <w:r w:rsidR="00752E5D" w:rsidRPr="00477640">
        <w:rPr>
          <w:rStyle w:val="normaltextrun"/>
          <w:rFonts w:ascii="Arial" w:hAnsi="Arial" w:cs="Arial"/>
          <w:sz w:val="22"/>
          <w:szCs w:val="22"/>
        </w:rPr>
        <w:t>contain all the information held by a provider that relates to a client; and</w:t>
      </w:r>
    </w:p>
    <w:p w14:paraId="58540DEB" w14:textId="53AEFADA" w:rsidR="00752E5D" w:rsidRPr="00477640" w:rsidRDefault="003844B8" w:rsidP="003844B8">
      <w:pPr>
        <w:pStyle w:val="paragraph"/>
        <w:spacing w:before="0" w:beforeAutospacing="0" w:after="0" w:afterAutospacing="0"/>
        <w:ind w:left="1100"/>
        <w:textAlignment w:val="baseline"/>
        <w:rPr>
          <w:rStyle w:val="eop"/>
          <w:rFonts w:ascii="Arial" w:hAnsi="Arial" w:cs="Arial"/>
          <w:sz w:val="22"/>
          <w:szCs w:val="22"/>
        </w:rPr>
      </w:pPr>
      <w:r w:rsidRPr="00477640">
        <w:rPr>
          <w:rStyle w:val="normaltextrun"/>
          <w:rFonts w:ascii="Arial" w:hAnsi="Arial" w:cs="Arial"/>
          <w:sz w:val="22"/>
          <w:szCs w:val="22"/>
        </w:rPr>
        <w:t xml:space="preserve">(b) </w:t>
      </w:r>
      <w:r w:rsidR="00752E5D" w:rsidRPr="00477640">
        <w:rPr>
          <w:rStyle w:val="normaltextrun"/>
          <w:rFonts w:ascii="Arial" w:hAnsi="Arial" w:cs="Arial"/>
          <w:sz w:val="22"/>
          <w:szCs w:val="22"/>
        </w:rPr>
        <w:t>be accessible for 7 years from the date of the most recent interaction with the client.</w:t>
      </w:r>
      <w:r w:rsidR="00752E5D" w:rsidRPr="00477640">
        <w:rPr>
          <w:rStyle w:val="eop"/>
          <w:rFonts w:ascii="Arial" w:hAnsi="Arial" w:cs="Arial"/>
          <w:sz w:val="22"/>
          <w:szCs w:val="22"/>
        </w:rPr>
        <w:t> </w:t>
      </w:r>
    </w:p>
    <w:p w14:paraId="2BA6D6BA" w14:textId="77777777" w:rsidR="00752E5D" w:rsidRPr="00477640" w:rsidRDefault="00752E5D" w:rsidP="00674A8E">
      <w:pPr>
        <w:pStyle w:val="paragraph"/>
        <w:numPr>
          <w:ilvl w:val="0"/>
          <w:numId w:val="107"/>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Electronic client data (such as in NOAH, Simply Hearing or Fitting Wizard) does not need to be combined into a single client record unless the complete client record is requested by the Commonwealth or a new provider when the client relocates.</w:t>
      </w:r>
    </w:p>
    <w:p w14:paraId="3A8855B1" w14:textId="5E70017B" w:rsidR="00752E5D" w:rsidRPr="00477640" w:rsidRDefault="00752E5D" w:rsidP="00674A8E">
      <w:pPr>
        <w:pStyle w:val="paragraph"/>
        <w:numPr>
          <w:ilvl w:val="0"/>
          <w:numId w:val="107"/>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Electronic records must be in a format which is accessible (for example, PDF files).</w:t>
      </w:r>
      <w:r w:rsidRPr="00477640">
        <w:rPr>
          <w:rStyle w:val="eop"/>
          <w:rFonts w:ascii="Arial" w:hAnsi="Arial" w:cs="Arial"/>
          <w:sz w:val="22"/>
          <w:szCs w:val="22"/>
        </w:rPr>
        <w:t> </w:t>
      </w:r>
    </w:p>
    <w:p w14:paraId="1B4C4304" w14:textId="77777777" w:rsidR="00752E5D" w:rsidRPr="00477640" w:rsidRDefault="00752E5D" w:rsidP="00752E5D">
      <w:pPr>
        <w:pStyle w:val="paragraph"/>
        <w:spacing w:before="0" w:beforeAutospacing="0" w:after="0" w:afterAutospacing="0"/>
        <w:ind w:left="720"/>
        <w:textAlignment w:val="baseline"/>
        <w:rPr>
          <w:rFonts w:ascii="Arial" w:hAnsi="Arial" w:cs="Arial"/>
          <w:sz w:val="22"/>
          <w:szCs w:val="22"/>
        </w:rPr>
      </w:pPr>
    </w:p>
    <w:p w14:paraId="57B3B084" w14:textId="66A8362A" w:rsidR="00752E5D" w:rsidRPr="00477640" w:rsidRDefault="00783D48" w:rsidP="00752E5D">
      <w:pPr>
        <w:pStyle w:val="Heading2"/>
        <w:rPr>
          <w:rFonts w:ascii="Arial" w:hAnsi="Arial" w:cs="Arial"/>
          <w:b/>
          <w:bCs/>
          <w:color w:val="auto"/>
          <w:sz w:val="22"/>
          <w:szCs w:val="22"/>
        </w:rPr>
      </w:pPr>
      <w:bookmarkStart w:id="47" w:name="_Toc132874513"/>
      <w:bookmarkStart w:id="48" w:name="_Toc135822904"/>
      <w:bookmarkStart w:id="49" w:name="_Toc168482732"/>
      <w:proofErr w:type="gramStart"/>
      <w:r w:rsidRPr="00477640">
        <w:rPr>
          <w:rStyle w:val="normaltextrun"/>
          <w:rFonts w:ascii="Arial" w:hAnsi="Arial" w:cs="Arial"/>
          <w:b/>
          <w:bCs/>
          <w:color w:val="auto"/>
          <w:sz w:val="22"/>
          <w:szCs w:val="22"/>
        </w:rPr>
        <w:t>2</w:t>
      </w:r>
      <w:r w:rsidR="0033098D" w:rsidRPr="00477640">
        <w:rPr>
          <w:rStyle w:val="normaltextrun"/>
          <w:rFonts w:ascii="Arial" w:hAnsi="Arial" w:cs="Arial"/>
          <w:b/>
          <w:bCs/>
          <w:color w:val="auto"/>
          <w:sz w:val="22"/>
          <w:szCs w:val="22"/>
        </w:rPr>
        <w:t>2</w:t>
      </w:r>
      <w:r w:rsidR="00752E5D" w:rsidRPr="00477640">
        <w:rPr>
          <w:rStyle w:val="normaltextrun"/>
          <w:rFonts w:ascii="Arial" w:hAnsi="Arial" w:cs="Arial"/>
          <w:b/>
          <w:bCs/>
          <w:color w:val="auto"/>
          <w:sz w:val="22"/>
          <w:szCs w:val="22"/>
        </w:rPr>
        <w:t xml:space="preserve">  Digitisation</w:t>
      </w:r>
      <w:proofErr w:type="gramEnd"/>
      <w:r w:rsidR="00752E5D" w:rsidRPr="00477640">
        <w:rPr>
          <w:rStyle w:val="normaltextrun"/>
          <w:rFonts w:ascii="Arial" w:hAnsi="Arial" w:cs="Arial"/>
          <w:b/>
          <w:bCs/>
          <w:color w:val="auto"/>
          <w:sz w:val="22"/>
          <w:szCs w:val="22"/>
        </w:rPr>
        <w:t xml:space="preserve"> of Physical Client </w:t>
      </w:r>
      <w:bookmarkEnd w:id="47"/>
      <w:r w:rsidR="00752E5D" w:rsidRPr="00477640">
        <w:rPr>
          <w:rStyle w:val="normaltextrun"/>
          <w:rFonts w:ascii="Arial" w:hAnsi="Arial" w:cs="Arial"/>
          <w:b/>
          <w:bCs/>
          <w:color w:val="auto"/>
          <w:sz w:val="22"/>
          <w:szCs w:val="22"/>
        </w:rPr>
        <w:t>Records</w:t>
      </w:r>
      <w:bookmarkEnd w:id="48"/>
      <w:bookmarkEnd w:id="49"/>
      <w:r w:rsidR="00752E5D" w:rsidRPr="00477640">
        <w:rPr>
          <w:rStyle w:val="eop"/>
          <w:rFonts w:ascii="Arial" w:hAnsi="Arial" w:cs="Arial"/>
          <w:b/>
          <w:bCs/>
          <w:color w:val="auto"/>
          <w:sz w:val="22"/>
          <w:szCs w:val="22"/>
        </w:rPr>
        <w:t> </w:t>
      </w:r>
    </w:p>
    <w:p w14:paraId="54000150" w14:textId="754DFA72" w:rsidR="00752E5D" w:rsidRPr="00477640" w:rsidRDefault="00752E5D" w:rsidP="00674A8E">
      <w:pPr>
        <w:pStyle w:val="paragraph"/>
        <w:numPr>
          <w:ilvl w:val="0"/>
          <w:numId w:val="91"/>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When digitising client records providers must ensure that:</w:t>
      </w:r>
      <w:r w:rsidRPr="00477640">
        <w:rPr>
          <w:rStyle w:val="eop"/>
          <w:rFonts w:ascii="Arial" w:hAnsi="Arial" w:cs="Arial"/>
          <w:sz w:val="22"/>
          <w:szCs w:val="22"/>
        </w:rPr>
        <w:t> </w:t>
      </w:r>
    </w:p>
    <w:p w14:paraId="1F3F3BFF" w14:textId="77777777" w:rsidR="00752E5D" w:rsidRPr="00477640"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entire records are digitised; and</w:t>
      </w:r>
      <w:r w:rsidRPr="00477640">
        <w:rPr>
          <w:rStyle w:val="eop"/>
          <w:rFonts w:ascii="Arial" w:hAnsi="Arial" w:cs="Arial"/>
          <w:sz w:val="22"/>
          <w:szCs w:val="22"/>
        </w:rPr>
        <w:t> </w:t>
      </w:r>
    </w:p>
    <w:p w14:paraId="49D38470" w14:textId="3DDA6F0F" w:rsidR="00752E5D" w:rsidRPr="00477640" w:rsidRDefault="00752E5D" w:rsidP="00674A8E">
      <w:pPr>
        <w:pStyle w:val="paragraph"/>
        <w:numPr>
          <w:ilvl w:val="1"/>
          <w:numId w:val="91"/>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all alterations are recorded.</w:t>
      </w:r>
      <w:r w:rsidRPr="00477640">
        <w:rPr>
          <w:rStyle w:val="eop"/>
          <w:rFonts w:ascii="Arial" w:hAnsi="Arial" w:cs="Arial"/>
          <w:sz w:val="22"/>
          <w:szCs w:val="22"/>
        </w:rPr>
        <w:t>  </w:t>
      </w:r>
    </w:p>
    <w:p w14:paraId="528C8D03" w14:textId="537BDC05" w:rsidR="00752E5D" w:rsidRPr="00477640" w:rsidRDefault="00752E5D" w:rsidP="00674A8E">
      <w:pPr>
        <w:pStyle w:val="paragraph"/>
        <w:numPr>
          <w:ilvl w:val="0"/>
          <w:numId w:val="91"/>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 xml:space="preserve">Digitised client records must include a certification that a quality check has occurred, and that the electronic client record is an exact copy of the complete </w:t>
      </w:r>
      <w:r w:rsidR="00E65BAF" w:rsidRPr="00477640">
        <w:rPr>
          <w:rStyle w:val="normaltextrun"/>
          <w:rFonts w:ascii="Arial" w:hAnsi="Arial" w:cs="Arial"/>
          <w:sz w:val="22"/>
          <w:szCs w:val="22"/>
        </w:rPr>
        <w:t>physical</w:t>
      </w:r>
      <w:r w:rsidRPr="00477640">
        <w:rPr>
          <w:rStyle w:val="normaltextrun"/>
          <w:rFonts w:ascii="Arial" w:hAnsi="Arial" w:cs="Arial"/>
          <w:sz w:val="22"/>
          <w:szCs w:val="22"/>
        </w:rPr>
        <w:t xml:space="preserve"> client record.</w:t>
      </w:r>
    </w:p>
    <w:p w14:paraId="750A7B23" w14:textId="14E2D66E" w:rsidR="00752E5D" w:rsidRPr="00477640" w:rsidRDefault="00752E5D" w:rsidP="00674A8E">
      <w:pPr>
        <w:pStyle w:val="paragraph"/>
        <w:numPr>
          <w:ilvl w:val="0"/>
          <w:numId w:val="91"/>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The certification referred to in subsection (2) must include:</w:t>
      </w:r>
      <w:r w:rsidRPr="00477640">
        <w:rPr>
          <w:rStyle w:val="eop"/>
          <w:rFonts w:ascii="Arial" w:hAnsi="Arial" w:cs="Arial"/>
          <w:sz w:val="22"/>
          <w:szCs w:val="22"/>
        </w:rPr>
        <w:t> </w:t>
      </w:r>
    </w:p>
    <w:p w14:paraId="2E22DFC2" w14:textId="206AF065" w:rsidR="00752E5D" w:rsidRPr="00477640" w:rsidRDefault="00752E5D" w:rsidP="00674A8E">
      <w:pPr>
        <w:pStyle w:val="paragraph"/>
        <w:numPr>
          <w:ilvl w:val="1"/>
          <w:numId w:val="91"/>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 xml:space="preserve">the date the original </w:t>
      </w:r>
      <w:r w:rsidR="00E65BAF" w:rsidRPr="00477640">
        <w:rPr>
          <w:rStyle w:val="normaltextrun"/>
          <w:rFonts w:ascii="Arial" w:hAnsi="Arial" w:cs="Arial"/>
          <w:sz w:val="22"/>
          <w:szCs w:val="22"/>
        </w:rPr>
        <w:t>physical</w:t>
      </w:r>
      <w:r w:rsidRPr="00477640">
        <w:rPr>
          <w:rStyle w:val="normaltextrun"/>
          <w:rFonts w:ascii="Arial" w:hAnsi="Arial" w:cs="Arial"/>
          <w:sz w:val="22"/>
          <w:szCs w:val="22"/>
        </w:rPr>
        <w:t xml:space="preserve"> client record was created; and</w:t>
      </w:r>
      <w:r w:rsidRPr="00477640">
        <w:rPr>
          <w:rStyle w:val="eop"/>
          <w:rFonts w:ascii="Arial" w:hAnsi="Arial" w:cs="Arial"/>
          <w:sz w:val="22"/>
          <w:szCs w:val="22"/>
        </w:rPr>
        <w:t> </w:t>
      </w:r>
    </w:p>
    <w:p w14:paraId="0AEEDAA4" w14:textId="77777777" w:rsidR="00752E5D" w:rsidRPr="00477640"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the date the client record was digitised; and</w:t>
      </w:r>
      <w:r w:rsidRPr="00477640">
        <w:rPr>
          <w:rStyle w:val="eop"/>
          <w:rFonts w:ascii="Arial" w:hAnsi="Arial" w:cs="Arial"/>
          <w:sz w:val="22"/>
          <w:szCs w:val="22"/>
        </w:rPr>
        <w:t> </w:t>
      </w:r>
    </w:p>
    <w:p w14:paraId="08466BCC" w14:textId="77777777" w:rsidR="00752E5D" w:rsidRPr="00477640"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 xml:space="preserve">the name of the person who digitised the client record; </w:t>
      </w:r>
      <w:r w:rsidRPr="00477640">
        <w:rPr>
          <w:rStyle w:val="eop"/>
          <w:rFonts w:ascii="Arial" w:hAnsi="Arial" w:cs="Arial"/>
          <w:sz w:val="22"/>
          <w:szCs w:val="22"/>
        </w:rPr>
        <w:t>and</w:t>
      </w:r>
    </w:p>
    <w:p w14:paraId="10A216A7" w14:textId="77777777" w:rsidR="00752E5D" w:rsidRPr="00477640"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the date the quality check was performed; and</w:t>
      </w:r>
      <w:r w:rsidRPr="00477640">
        <w:rPr>
          <w:rStyle w:val="eop"/>
          <w:rFonts w:ascii="Arial" w:hAnsi="Arial" w:cs="Arial"/>
          <w:sz w:val="22"/>
          <w:szCs w:val="22"/>
        </w:rPr>
        <w:t> </w:t>
      </w:r>
    </w:p>
    <w:p w14:paraId="354BB838" w14:textId="77777777" w:rsidR="00752E5D" w:rsidRPr="00477640"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any issues found during the quality check and how these were rectified; and</w:t>
      </w:r>
      <w:r w:rsidRPr="00477640">
        <w:rPr>
          <w:rStyle w:val="eop"/>
          <w:rFonts w:ascii="Arial" w:hAnsi="Arial" w:cs="Arial"/>
          <w:sz w:val="22"/>
          <w:szCs w:val="22"/>
        </w:rPr>
        <w:t> </w:t>
      </w:r>
    </w:p>
    <w:p w14:paraId="34E714FC" w14:textId="77777777" w:rsidR="00752E5D" w:rsidRPr="00477640"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the name of the person who performed the quality check; and</w:t>
      </w:r>
    </w:p>
    <w:p w14:paraId="201CDCD1" w14:textId="77777777" w:rsidR="00752E5D" w:rsidRPr="00477640" w:rsidRDefault="00752E5D" w:rsidP="00674A8E">
      <w:pPr>
        <w:pStyle w:val="paragraph"/>
        <w:numPr>
          <w:ilvl w:val="1"/>
          <w:numId w:val="91"/>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a statement that the new electronic record becomes the original client record.</w:t>
      </w:r>
      <w:r w:rsidRPr="00477640">
        <w:rPr>
          <w:rStyle w:val="eop"/>
          <w:rFonts w:ascii="Arial" w:hAnsi="Arial" w:cs="Arial"/>
          <w:sz w:val="22"/>
          <w:szCs w:val="22"/>
        </w:rPr>
        <w:t> </w:t>
      </w:r>
    </w:p>
    <w:p w14:paraId="0E500C87" w14:textId="5D490377" w:rsidR="00752E5D" w:rsidRPr="00477640" w:rsidRDefault="00752E5D" w:rsidP="00674A8E">
      <w:pPr>
        <w:pStyle w:val="paragraph"/>
        <w:numPr>
          <w:ilvl w:val="0"/>
          <w:numId w:val="91"/>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 xml:space="preserve">Where a </w:t>
      </w:r>
      <w:r w:rsidR="00A506AE" w:rsidRPr="00477640">
        <w:rPr>
          <w:rStyle w:val="normaltextrun"/>
          <w:rFonts w:ascii="Arial" w:hAnsi="Arial" w:cs="Arial"/>
          <w:sz w:val="22"/>
          <w:szCs w:val="22"/>
        </w:rPr>
        <w:t>physical</w:t>
      </w:r>
      <w:r w:rsidRPr="00477640">
        <w:rPr>
          <w:rStyle w:val="normaltextrun"/>
          <w:rFonts w:ascii="Arial" w:hAnsi="Arial" w:cs="Arial"/>
          <w:sz w:val="22"/>
          <w:szCs w:val="22"/>
        </w:rPr>
        <w:t xml:space="preserve"> client record has been digitised and confirmed as true and correct, the </w:t>
      </w:r>
      <w:r w:rsidR="00A506AE" w:rsidRPr="00477640">
        <w:rPr>
          <w:rStyle w:val="normaltextrun"/>
          <w:rFonts w:ascii="Arial" w:hAnsi="Arial" w:cs="Arial"/>
          <w:sz w:val="22"/>
          <w:szCs w:val="22"/>
        </w:rPr>
        <w:t>original physical</w:t>
      </w:r>
      <w:r w:rsidRPr="00477640">
        <w:rPr>
          <w:rStyle w:val="normaltextrun"/>
          <w:rFonts w:ascii="Arial" w:hAnsi="Arial" w:cs="Arial"/>
          <w:sz w:val="22"/>
          <w:szCs w:val="22"/>
        </w:rPr>
        <w:t xml:space="preserve"> record must be destroyed.</w:t>
      </w:r>
    </w:p>
    <w:p w14:paraId="2FFD5F46" w14:textId="77777777" w:rsidR="00752E5D" w:rsidRPr="00477640" w:rsidRDefault="00752E5D" w:rsidP="00752E5D">
      <w:pPr>
        <w:pStyle w:val="paragraph"/>
        <w:spacing w:before="0" w:beforeAutospacing="0" w:after="0" w:afterAutospacing="0"/>
        <w:ind w:left="720"/>
        <w:textAlignment w:val="baseline"/>
        <w:rPr>
          <w:rFonts w:ascii="Arial" w:hAnsi="Arial" w:cs="Arial"/>
          <w:sz w:val="22"/>
          <w:szCs w:val="22"/>
        </w:rPr>
      </w:pPr>
      <w:r w:rsidRPr="00477640">
        <w:rPr>
          <w:rStyle w:val="eop"/>
          <w:rFonts w:ascii="Arial" w:hAnsi="Arial" w:cs="Arial"/>
          <w:sz w:val="22"/>
          <w:szCs w:val="22"/>
        </w:rPr>
        <w:t> </w:t>
      </w:r>
    </w:p>
    <w:p w14:paraId="263CDE2B" w14:textId="1943E8BD" w:rsidR="00752E5D" w:rsidRPr="00477640" w:rsidRDefault="00783D48" w:rsidP="00752E5D">
      <w:pPr>
        <w:pStyle w:val="Heading2"/>
        <w:rPr>
          <w:rFonts w:ascii="Arial" w:hAnsi="Arial" w:cs="Arial"/>
          <w:b/>
          <w:bCs/>
          <w:color w:val="auto"/>
          <w:sz w:val="22"/>
          <w:szCs w:val="22"/>
        </w:rPr>
      </w:pPr>
      <w:bookmarkStart w:id="50" w:name="_Toc132874514"/>
      <w:bookmarkStart w:id="51" w:name="_Toc135822905"/>
      <w:bookmarkStart w:id="52" w:name="_Toc168482733"/>
      <w:proofErr w:type="gramStart"/>
      <w:r w:rsidRPr="00477640">
        <w:rPr>
          <w:rStyle w:val="normaltextrun"/>
          <w:rFonts w:ascii="Arial" w:hAnsi="Arial" w:cs="Arial"/>
          <w:b/>
          <w:bCs/>
          <w:color w:val="auto"/>
          <w:sz w:val="22"/>
          <w:szCs w:val="22"/>
        </w:rPr>
        <w:t>2</w:t>
      </w:r>
      <w:r w:rsidR="0033098D" w:rsidRPr="00477640">
        <w:rPr>
          <w:rStyle w:val="normaltextrun"/>
          <w:rFonts w:ascii="Arial" w:hAnsi="Arial" w:cs="Arial"/>
          <w:b/>
          <w:bCs/>
          <w:color w:val="auto"/>
          <w:sz w:val="22"/>
          <w:szCs w:val="22"/>
        </w:rPr>
        <w:t>3</w:t>
      </w:r>
      <w:r w:rsidR="00752E5D" w:rsidRPr="00477640">
        <w:rPr>
          <w:rStyle w:val="normaltextrun"/>
          <w:rFonts w:ascii="Arial" w:hAnsi="Arial" w:cs="Arial"/>
          <w:b/>
          <w:bCs/>
          <w:color w:val="auto"/>
          <w:sz w:val="22"/>
          <w:szCs w:val="22"/>
        </w:rPr>
        <w:t xml:space="preserve">  Storage</w:t>
      </w:r>
      <w:bookmarkEnd w:id="50"/>
      <w:proofErr w:type="gramEnd"/>
      <w:r w:rsidR="00752E5D" w:rsidRPr="00477640">
        <w:rPr>
          <w:rStyle w:val="eop"/>
          <w:rFonts w:ascii="Arial" w:hAnsi="Arial" w:cs="Arial"/>
          <w:b/>
          <w:bCs/>
          <w:color w:val="auto"/>
          <w:sz w:val="22"/>
          <w:szCs w:val="22"/>
        </w:rPr>
        <w:t> of Client Records</w:t>
      </w:r>
      <w:bookmarkEnd w:id="51"/>
      <w:bookmarkEnd w:id="52"/>
    </w:p>
    <w:p w14:paraId="0823D404" w14:textId="231D8D9F" w:rsidR="00752E5D" w:rsidRPr="00477640" w:rsidRDefault="00752E5D" w:rsidP="00674A8E">
      <w:pPr>
        <w:pStyle w:val="paragraph"/>
        <w:numPr>
          <w:ilvl w:val="0"/>
          <w:numId w:val="109"/>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Providers must protect information from misuse, interference, loss, unauthorised access, or disclosure. This includes the use of physical and or software-based security systems.</w:t>
      </w:r>
      <w:r w:rsidRPr="00477640">
        <w:rPr>
          <w:rStyle w:val="eop"/>
          <w:rFonts w:ascii="Arial" w:hAnsi="Arial" w:cs="Arial"/>
          <w:sz w:val="22"/>
          <w:szCs w:val="22"/>
        </w:rPr>
        <w:t> </w:t>
      </w:r>
    </w:p>
    <w:p w14:paraId="6189605D" w14:textId="77777777" w:rsidR="00752E5D" w:rsidRPr="00477640" w:rsidRDefault="00752E5D" w:rsidP="00752E5D">
      <w:pPr>
        <w:pStyle w:val="paragraph"/>
        <w:spacing w:before="0" w:beforeAutospacing="0" w:after="0" w:afterAutospacing="0"/>
        <w:ind w:left="360"/>
        <w:textAlignment w:val="baseline"/>
        <w:rPr>
          <w:rFonts w:ascii="Arial" w:hAnsi="Arial" w:cs="Arial"/>
          <w:sz w:val="22"/>
          <w:szCs w:val="22"/>
        </w:rPr>
      </w:pPr>
    </w:p>
    <w:p w14:paraId="213EE9F6" w14:textId="09D75372" w:rsidR="00752E5D" w:rsidRPr="00477640" w:rsidRDefault="00783D48" w:rsidP="00752E5D">
      <w:pPr>
        <w:pStyle w:val="Heading2"/>
        <w:rPr>
          <w:rFonts w:ascii="Arial" w:hAnsi="Arial" w:cs="Arial"/>
          <w:b/>
          <w:bCs/>
          <w:color w:val="auto"/>
          <w:sz w:val="22"/>
          <w:szCs w:val="22"/>
        </w:rPr>
      </w:pPr>
      <w:bookmarkStart w:id="53" w:name="_Toc135822906"/>
      <w:bookmarkStart w:id="54" w:name="_Toc168482734"/>
      <w:proofErr w:type="gramStart"/>
      <w:r w:rsidRPr="00477640">
        <w:rPr>
          <w:rStyle w:val="normaltextrun"/>
          <w:rFonts w:ascii="Arial" w:hAnsi="Arial" w:cs="Arial"/>
          <w:b/>
          <w:bCs/>
          <w:color w:val="auto"/>
          <w:sz w:val="22"/>
          <w:szCs w:val="22"/>
        </w:rPr>
        <w:t>2</w:t>
      </w:r>
      <w:r w:rsidR="0033098D" w:rsidRPr="00477640">
        <w:rPr>
          <w:rStyle w:val="normaltextrun"/>
          <w:rFonts w:ascii="Arial" w:hAnsi="Arial" w:cs="Arial"/>
          <w:b/>
          <w:bCs/>
          <w:color w:val="auto"/>
          <w:sz w:val="22"/>
          <w:szCs w:val="22"/>
        </w:rPr>
        <w:t>4</w:t>
      </w:r>
      <w:r w:rsidR="00752E5D" w:rsidRPr="00477640">
        <w:rPr>
          <w:rStyle w:val="normaltextrun"/>
          <w:rFonts w:ascii="Arial" w:hAnsi="Arial" w:cs="Arial"/>
          <w:b/>
          <w:bCs/>
          <w:color w:val="auto"/>
          <w:sz w:val="22"/>
          <w:szCs w:val="22"/>
        </w:rPr>
        <w:t xml:space="preserve">  Storage</w:t>
      </w:r>
      <w:proofErr w:type="gramEnd"/>
      <w:r w:rsidR="00752E5D" w:rsidRPr="00477640">
        <w:rPr>
          <w:rStyle w:val="normaltextrun"/>
          <w:rFonts w:ascii="Arial" w:hAnsi="Arial" w:cs="Arial"/>
          <w:b/>
          <w:bCs/>
          <w:color w:val="auto"/>
          <w:sz w:val="22"/>
          <w:szCs w:val="22"/>
        </w:rPr>
        <w:t xml:space="preserve"> of Physical Client Records</w:t>
      </w:r>
      <w:bookmarkEnd w:id="53"/>
      <w:bookmarkEnd w:id="54"/>
      <w:r w:rsidR="00752E5D" w:rsidRPr="00477640">
        <w:rPr>
          <w:rStyle w:val="eop"/>
          <w:rFonts w:ascii="Arial" w:hAnsi="Arial" w:cs="Arial"/>
          <w:b/>
          <w:bCs/>
          <w:color w:val="auto"/>
          <w:sz w:val="22"/>
          <w:szCs w:val="22"/>
        </w:rPr>
        <w:t> </w:t>
      </w:r>
    </w:p>
    <w:p w14:paraId="05A23F83" w14:textId="77777777" w:rsidR="00752E5D" w:rsidRPr="00477640"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eop"/>
          <w:rFonts w:ascii="Arial" w:hAnsi="Arial" w:cs="Arial"/>
          <w:b/>
          <w:bCs/>
        </w:rPr>
      </w:pPr>
      <w:r w:rsidRPr="00477640">
        <w:rPr>
          <w:rStyle w:val="normaltextrun"/>
          <w:rFonts w:ascii="Arial" w:hAnsi="Arial" w:cs="Arial"/>
        </w:rPr>
        <w:t>Paper documents must be kept in a locked cabinet that cannot be accessed by anyone who does not require access and protected by a physical security system.</w:t>
      </w:r>
      <w:r w:rsidRPr="00477640">
        <w:rPr>
          <w:rStyle w:val="eop"/>
          <w:rFonts w:ascii="Arial" w:hAnsi="Arial" w:cs="Arial"/>
        </w:rPr>
        <w:t> </w:t>
      </w:r>
    </w:p>
    <w:p w14:paraId="3C6B4075" w14:textId="73F77FBA" w:rsidR="00752E5D" w:rsidRPr="00477640"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eop"/>
          <w:rFonts w:ascii="Arial" w:hAnsi="Arial" w:cs="Arial"/>
          <w:b/>
          <w:bCs/>
        </w:rPr>
      </w:pPr>
      <w:r w:rsidRPr="00477640">
        <w:rPr>
          <w:rStyle w:val="normaltextrun"/>
          <w:rFonts w:ascii="Arial" w:hAnsi="Arial" w:cs="Arial"/>
        </w:rPr>
        <w:t>If records are removed (for example, to take to a visiting site or home visit), they must be locked in a secure, lockable container and kept out of sight.</w:t>
      </w:r>
      <w:r w:rsidRPr="00477640">
        <w:rPr>
          <w:rStyle w:val="eop"/>
          <w:rFonts w:ascii="Arial" w:hAnsi="Arial" w:cs="Arial"/>
        </w:rPr>
        <w:t> </w:t>
      </w:r>
    </w:p>
    <w:p w14:paraId="7994A75C" w14:textId="58610425" w:rsidR="00752E5D" w:rsidRPr="00477640"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normaltextrun"/>
          <w:rFonts w:ascii="Arial" w:hAnsi="Arial" w:cs="Arial"/>
          <w:b/>
          <w:bCs/>
        </w:rPr>
      </w:pPr>
      <w:r w:rsidRPr="00477640">
        <w:rPr>
          <w:rStyle w:val="normaltextrun"/>
          <w:rFonts w:ascii="Arial" w:hAnsi="Arial" w:cs="Arial"/>
        </w:rPr>
        <w:t>The paper used must not be easy to damage or likely to degrade</w:t>
      </w:r>
      <w:r w:rsidR="00B7547E" w:rsidRPr="00477640">
        <w:rPr>
          <w:rStyle w:val="normaltextrun"/>
          <w:rFonts w:ascii="Arial" w:hAnsi="Arial" w:cs="Arial"/>
        </w:rPr>
        <w:t>, such as sticky notes</w:t>
      </w:r>
      <w:r w:rsidRPr="00477640">
        <w:rPr>
          <w:rStyle w:val="normaltextrun"/>
          <w:rFonts w:ascii="Arial" w:hAnsi="Arial" w:cs="Arial"/>
        </w:rPr>
        <w:t xml:space="preserve">. </w:t>
      </w:r>
    </w:p>
    <w:p w14:paraId="3B78B2B8" w14:textId="66FDB677" w:rsidR="00752E5D" w:rsidRPr="00477640"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normaltextrun"/>
          <w:rFonts w:ascii="Arial" w:hAnsi="Arial" w:cs="Arial"/>
          <w:b/>
          <w:bCs/>
        </w:rPr>
      </w:pPr>
      <w:r w:rsidRPr="00477640">
        <w:rPr>
          <w:rStyle w:val="normaltextrun"/>
          <w:rFonts w:ascii="Arial" w:hAnsi="Arial" w:cs="Arial"/>
        </w:rPr>
        <w:t>If client records are required by the Department, or another provider for a relocating client, data from all systems (for example, NOAH, Simply Hearing or Fitting Wizard) must be printed and provided with the paper file.</w:t>
      </w:r>
    </w:p>
    <w:p w14:paraId="206D04C7" w14:textId="7E082BEF" w:rsidR="00752E5D" w:rsidRPr="00477640"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eop"/>
          <w:rFonts w:ascii="Arial" w:hAnsi="Arial" w:cs="Arial"/>
          <w:b/>
          <w:bCs/>
        </w:rPr>
      </w:pPr>
      <w:r w:rsidRPr="00477640">
        <w:rPr>
          <w:rStyle w:val="normaltextrun"/>
          <w:rFonts w:ascii="Arial" w:hAnsi="Arial" w:cs="Arial"/>
        </w:rPr>
        <w:t>If a client record is provided under subsection (4) providers must ensure the complete record is provided.</w:t>
      </w:r>
      <w:r w:rsidRPr="00477640">
        <w:rPr>
          <w:rStyle w:val="eop"/>
          <w:rFonts w:ascii="Arial" w:hAnsi="Arial" w:cs="Arial"/>
        </w:rPr>
        <w:t> </w:t>
      </w:r>
    </w:p>
    <w:p w14:paraId="115D0828" w14:textId="77777777" w:rsidR="00752E5D" w:rsidRPr="00477640" w:rsidRDefault="00752E5D" w:rsidP="00752E5D">
      <w:pPr>
        <w:pStyle w:val="ListParagraph"/>
        <w:tabs>
          <w:tab w:val="left" w:pos="-1080"/>
          <w:tab w:val="left" w:pos="-720"/>
          <w:tab w:val="left" w:pos="0"/>
          <w:tab w:val="left" w:pos="1440"/>
          <w:tab w:val="left" w:pos="2880"/>
        </w:tabs>
        <w:spacing w:after="0" w:line="240" w:lineRule="auto"/>
        <w:contextualSpacing w:val="0"/>
        <w:rPr>
          <w:rFonts w:ascii="Arial" w:hAnsi="Arial" w:cs="Arial"/>
        </w:rPr>
      </w:pPr>
    </w:p>
    <w:p w14:paraId="390EB369" w14:textId="5128035F" w:rsidR="00752E5D" w:rsidRPr="00477640" w:rsidRDefault="00783D48" w:rsidP="00752E5D">
      <w:pPr>
        <w:pStyle w:val="Heading2"/>
        <w:rPr>
          <w:rFonts w:ascii="Arial" w:hAnsi="Arial" w:cs="Arial"/>
          <w:b/>
          <w:bCs/>
          <w:color w:val="auto"/>
          <w:sz w:val="22"/>
          <w:szCs w:val="22"/>
        </w:rPr>
      </w:pPr>
      <w:bookmarkStart w:id="55" w:name="_Toc135822907"/>
      <w:bookmarkStart w:id="56" w:name="_Toc168482735"/>
      <w:proofErr w:type="gramStart"/>
      <w:r w:rsidRPr="00477640">
        <w:rPr>
          <w:rStyle w:val="normaltextrun"/>
          <w:rFonts w:ascii="Arial" w:hAnsi="Arial" w:cs="Arial"/>
          <w:b/>
          <w:bCs/>
          <w:color w:val="auto"/>
          <w:sz w:val="22"/>
          <w:szCs w:val="22"/>
        </w:rPr>
        <w:t>2</w:t>
      </w:r>
      <w:r w:rsidR="0033098D" w:rsidRPr="00477640">
        <w:rPr>
          <w:rStyle w:val="normaltextrun"/>
          <w:rFonts w:ascii="Arial" w:hAnsi="Arial" w:cs="Arial"/>
          <w:b/>
          <w:bCs/>
          <w:color w:val="auto"/>
          <w:sz w:val="22"/>
          <w:szCs w:val="22"/>
        </w:rPr>
        <w:t>5</w:t>
      </w:r>
      <w:r w:rsidR="00752E5D" w:rsidRPr="00477640">
        <w:rPr>
          <w:rStyle w:val="normaltextrun"/>
          <w:rFonts w:ascii="Arial" w:hAnsi="Arial" w:cs="Arial"/>
          <w:b/>
          <w:bCs/>
          <w:color w:val="auto"/>
          <w:sz w:val="22"/>
          <w:szCs w:val="22"/>
        </w:rPr>
        <w:t xml:space="preserve">  Electronic</w:t>
      </w:r>
      <w:proofErr w:type="gramEnd"/>
      <w:r w:rsidR="00752E5D" w:rsidRPr="00477640">
        <w:rPr>
          <w:rStyle w:val="normaltextrun"/>
          <w:rFonts w:ascii="Arial" w:hAnsi="Arial" w:cs="Arial"/>
          <w:b/>
          <w:bCs/>
          <w:color w:val="auto"/>
          <w:sz w:val="22"/>
          <w:szCs w:val="22"/>
        </w:rPr>
        <w:t xml:space="preserve"> Storage of Client Records</w:t>
      </w:r>
      <w:bookmarkEnd w:id="55"/>
      <w:bookmarkEnd w:id="56"/>
      <w:r w:rsidR="00752E5D" w:rsidRPr="00477640">
        <w:rPr>
          <w:rStyle w:val="eop"/>
          <w:rFonts w:ascii="Arial" w:hAnsi="Arial" w:cs="Arial"/>
          <w:b/>
          <w:bCs/>
          <w:color w:val="auto"/>
          <w:sz w:val="22"/>
          <w:szCs w:val="22"/>
        </w:rPr>
        <w:t> </w:t>
      </w:r>
    </w:p>
    <w:p w14:paraId="04058490" w14:textId="77777777" w:rsidR="00752E5D" w:rsidRPr="00477640" w:rsidRDefault="00752E5D" w:rsidP="00674A8E">
      <w:pPr>
        <w:pStyle w:val="paragraph"/>
        <w:numPr>
          <w:ilvl w:val="0"/>
          <w:numId w:val="94"/>
        </w:numPr>
        <w:spacing w:before="0" w:beforeAutospacing="0" w:after="0" w:afterAutospacing="0"/>
        <w:textAlignment w:val="baseline"/>
        <w:rPr>
          <w:rStyle w:val="normaltextrun"/>
          <w:rFonts w:ascii="Arial" w:hAnsi="Arial" w:cs="Arial"/>
          <w:sz w:val="22"/>
          <w:szCs w:val="22"/>
        </w:rPr>
      </w:pPr>
      <w:r w:rsidRPr="00477640">
        <w:rPr>
          <w:rStyle w:val="eop"/>
          <w:rFonts w:ascii="Arial" w:hAnsi="Arial" w:cs="Arial"/>
          <w:sz w:val="22"/>
          <w:szCs w:val="22"/>
        </w:rPr>
        <w:t>Electronic client records must be stored in a password-protected system that cannot be accessed</w:t>
      </w:r>
      <w:r w:rsidRPr="00477640">
        <w:rPr>
          <w:rStyle w:val="normaltextrun"/>
          <w:rFonts w:ascii="Arial" w:hAnsi="Arial" w:cs="Arial"/>
          <w:sz w:val="22"/>
          <w:szCs w:val="22"/>
        </w:rPr>
        <w:t xml:space="preserve"> by anyone who does not require access. </w:t>
      </w:r>
    </w:p>
    <w:p w14:paraId="62BB2B61" w14:textId="77777777" w:rsidR="00752E5D" w:rsidRPr="00477640" w:rsidRDefault="00752E5D" w:rsidP="00674A8E">
      <w:pPr>
        <w:pStyle w:val="paragraph"/>
        <w:numPr>
          <w:ilvl w:val="0"/>
          <w:numId w:val="94"/>
        </w:numPr>
        <w:spacing w:before="0" w:beforeAutospacing="0" w:after="0" w:afterAutospacing="0"/>
        <w:textAlignment w:val="baseline"/>
        <w:rPr>
          <w:rFonts w:ascii="Arial" w:hAnsi="Arial" w:cs="Arial"/>
          <w:sz w:val="22"/>
          <w:szCs w:val="22"/>
        </w:rPr>
      </w:pPr>
      <w:r w:rsidRPr="00477640">
        <w:rPr>
          <w:rStyle w:val="eop"/>
          <w:rFonts w:ascii="Arial" w:hAnsi="Arial" w:cs="Arial"/>
          <w:sz w:val="22"/>
          <w:szCs w:val="22"/>
        </w:rPr>
        <w:t>Records</w:t>
      </w:r>
      <w:r w:rsidRPr="00477640">
        <w:rPr>
          <w:rStyle w:val="normaltextrun"/>
          <w:rFonts w:ascii="Arial" w:hAnsi="Arial" w:cs="Arial"/>
          <w:sz w:val="22"/>
          <w:szCs w:val="22"/>
        </w:rPr>
        <w:t xml:space="preserve"> must be protected with security software.</w:t>
      </w:r>
      <w:r w:rsidRPr="00477640">
        <w:rPr>
          <w:rStyle w:val="eop"/>
          <w:rFonts w:ascii="Arial" w:hAnsi="Arial" w:cs="Arial"/>
          <w:sz w:val="22"/>
          <w:szCs w:val="22"/>
        </w:rPr>
        <w:t> </w:t>
      </w:r>
    </w:p>
    <w:p w14:paraId="417C0261" w14:textId="2C1F3A48" w:rsidR="00752E5D" w:rsidRPr="00477640" w:rsidRDefault="00752E5D" w:rsidP="00674A8E">
      <w:pPr>
        <w:pStyle w:val="paragraph"/>
        <w:numPr>
          <w:ilvl w:val="0"/>
          <w:numId w:val="94"/>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 xml:space="preserve">An </w:t>
      </w:r>
      <w:r w:rsidRPr="00477640">
        <w:rPr>
          <w:rStyle w:val="eop"/>
          <w:rFonts w:ascii="Arial" w:hAnsi="Arial" w:cs="Arial"/>
          <w:sz w:val="22"/>
          <w:szCs w:val="22"/>
        </w:rPr>
        <w:t>electronic</w:t>
      </w:r>
      <w:r w:rsidRPr="00477640">
        <w:rPr>
          <w:rStyle w:val="normaltextrun"/>
          <w:rFonts w:ascii="Arial" w:hAnsi="Arial" w:cs="Arial"/>
          <w:sz w:val="22"/>
          <w:szCs w:val="22"/>
        </w:rPr>
        <w:t xml:space="preserve"> digital records management system with metadata must be used.</w:t>
      </w:r>
    </w:p>
    <w:p w14:paraId="77C09A23" w14:textId="5E39FC93" w:rsidR="00752E5D" w:rsidRPr="00477640" w:rsidRDefault="00752E5D" w:rsidP="00674A8E">
      <w:pPr>
        <w:pStyle w:val="paragraph"/>
        <w:numPr>
          <w:ilvl w:val="0"/>
          <w:numId w:val="94"/>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 xml:space="preserve">If </w:t>
      </w:r>
      <w:r w:rsidRPr="00477640">
        <w:rPr>
          <w:rStyle w:val="eop"/>
          <w:rFonts w:ascii="Arial" w:hAnsi="Arial" w:cs="Arial"/>
          <w:sz w:val="22"/>
          <w:szCs w:val="22"/>
        </w:rPr>
        <w:t>client</w:t>
      </w:r>
      <w:r w:rsidRPr="00477640">
        <w:rPr>
          <w:rStyle w:val="normaltextrun"/>
          <w:rFonts w:ascii="Arial" w:hAnsi="Arial" w:cs="Arial"/>
          <w:sz w:val="22"/>
          <w:szCs w:val="22"/>
        </w:rPr>
        <w:t xml:space="preserve"> records are required by the Department, or another provider for a relocating client, data from all </w:t>
      </w:r>
      <w:r w:rsidRPr="00477640">
        <w:rPr>
          <w:rStyle w:val="eop"/>
          <w:rFonts w:ascii="Arial" w:hAnsi="Arial" w:cs="Arial"/>
          <w:sz w:val="22"/>
          <w:szCs w:val="22"/>
        </w:rPr>
        <w:t>systems</w:t>
      </w:r>
      <w:r w:rsidRPr="00477640">
        <w:rPr>
          <w:rStyle w:val="normaltextrun"/>
          <w:rFonts w:ascii="Arial" w:hAnsi="Arial" w:cs="Arial"/>
          <w:sz w:val="22"/>
          <w:szCs w:val="22"/>
        </w:rPr>
        <w:t xml:space="preserve"> (for example, NOAH, Simply Hearing or Fitting Wizard) must be included with the record, in an accessible format.</w:t>
      </w:r>
    </w:p>
    <w:p w14:paraId="32E626CE" w14:textId="6A3D2BD8" w:rsidR="00752E5D" w:rsidRPr="00477640" w:rsidRDefault="00752E5D" w:rsidP="00674A8E">
      <w:pPr>
        <w:pStyle w:val="paragraph"/>
        <w:numPr>
          <w:ilvl w:val="0"/>
          <w:numId w:val="94"/>
        </w:numPr>
        <w:spacing w:before="0" w:beforeAutospacing="0" w:after="160" w:afterAutospacing="0"/>
        <w:ind w:left="714" w:hanging="357"/>
        <w:textAlignment w:val="baseline"/>
        <w:rPr>
          <w:rFonts w:ascii="Arial" w:hAnsi="Arial" w:cs="Arial"/>
          <w:sz w:val="22"/>
          <w:szCs w:val="22"/>
        </w:rPr>
      </w:pPr>
      <w:r w:rsidRPr="00477640">
        <w:rPr>
          <w:rStyle w:val="normaltextrun"/>
          <w:rFonts w:ascii="Arial" w:hAnsi="Arial" w:cs="Arial"/>
          <w:sz w:val="22"/>
          <w:szCs w:val="22"/>
        </w:rPr>
        <w:t>If a client record is provided under subsection (4) Providers must ensure the complete record is provided. </w:t>
      </w:r>
      <w:r w:rsidRPr="00477640">
        <w:rPr>
          <w:rStyle w:val="eop"/>
          <w:rFonts w:ascii="Arial" w:hAnsi="Arial" w:cs="Arial"/>
          <w:sz w:val="22"/>
          <w:szCs w:val="22"/>
        </w:rPr>
        <w:t> </w:t>
      </w:r>
    </w:p>
    <w:p w14:paraId="43567CD1" w14:textId="11FE89F3" w:rsidR="00752E5D" w:rsidRPr="00477640" w:rsidRDefault="00783D48" w:rsidP="00752E5D">
      <w:pPr>
        <w:pStyle w:val="Heading2"/>
        <w:rPr>
          <w:rFonts w:ascii="Arial" w:hAnsi="Arial" w:cs="Arial"/>
          <w:b/>
          <w:bCs/>
          <w:color w:val="auto"/>
          <w:sz w:val="22"/>
          <w:szCs w:val="22"/>
        </w:rPr>
      </w:pPr>
      <w:bookmarkStart w:id="57" w:name="_Toc135822908"/>
      <w:bookmarkStart w:id="58" w:name="_Hlk135144679"/>
      <w:bookmarkStart w:id="59" w:name="_Hlk135144567"/>
      <w:bookmarkStart w:id="60" w:name="_Toc168482736"/>
      <w:proofErr w:type="gramStart"/>
      <w:r w:rsidRPr="00477640">
        <w:rPr>
          <w:rStyle w:val="normaltextrun"/>
          <w:rFonts w:ascii="Arial" w:hAnsi="Arial" w:cs="Arial"/>
          <w:b/>
          <w:bCs/>
          <w:color w:val="auto"/>
          <w:sz w:val="22"/>
          <w:szCs w:val="22"/>
        </w:rPr>
        <w:t>2</w:t>
      </w:r>
      <w:r w:rsidR="0033098D" w:rsidRPr="00477640">
        <w:rPr>
          <w:rStyle w:val="normaltextrun"/>
          <w:rFonts w:ascii="Arial" w:hAnsi="Arial" w:cs="Arial"/>
          <w:b/>
          <w:bCs/>
          <w:color w:val="auto"/>
          <w:sz w:val="22"/>
          <w:szCs w:val="22"/>
        </w:rPr>
        <w:t>6</w:t>
      </w:r>
      <w:r w:rsidR="00752E5D" w:rsidRPr="00477640">
        <w:rPr>
          <w:rStyle w:val="normaltextrun"/>
          <w:rFonts w:ascii="Arial" w:hAnsi="Arial" w:cs="Arial"/>
          <w:b/>
          <w:bCs/>
          <w:color w:val="auto"/>
          <w:sz w:val="22"/>
          <w:szCs w:val="22"/>
        </w:rPr>
        <w:t xml:space="preserve">  Cloud</w:t>
      </w:r>
      <w:proofErr w:type="gramEnd"/>
      <w:r w:rsidR="00752E5D" w:rsidRPr="00477640">
        <w:rPr>
          <w:rStyle w:val="normaltextrun"/>
          <w:rFonts w:ascii="Arial" w:hAnsi="Arial" w:cs="Arial"/>
          <w:b/>
          <w:bCs/>
          <w:color w:val="auto"/>
          <w:sz w:val="22"/>
          <w:szCs w:val="22"/>
        </w:rPr>
        <w:t xml:space="preserve"> Storage of Client Records</w:t>
      </w:r>
      <w:bookmarkEnd w:id="57"/>
      <w:bookmarkEnd w:id="60"/>
      <w:r w:rsidR="00752E5D" w:rsidRPr="00477640">
        <w:rPr>
          <w:rStyle w:val="normaltextrun"/>
          <w:rFonts w:ascii="Arial" w:hAnsi="Arial" w:cs="Arial"/>
          <w:b/>
          <w:bCs/>
          <w:color w:val="auto"/>
          <w:sz w:val="22"/>
          <w:szCs w:val="22"/>
        </w:rPr>
        <w:t xml:space="preserve"> </w:t>
      </w:r>
      <w:r w:rsidR="00752E5D" w:rsidRPr="00477640">
        <w:rPr>
          <w:rStyle w:val="eop"/>
          <w:rFonts w:ascii="Arial" w:hAnsi="Arial" w:cs="Arial"/>
          <w:b/>
          <w:bCs/>
          <w:color w:val="auto"/>
          <w:sz w:val="22"/>
          <w:szCs w:val="22"/>
        </w:rPr>
        <w:t> </w:t>
      </w:r>
    </w:p>
    <w:p w14:paraId="45308A32" w14:textId="4BCA9CA9" w:rsidR="00752E5D" w:rsidRPr="00477640" w:rsidRDefault="007C71F6" w:rsidP="00674A8E">
      <w:pPr>
        <w:pStyle w:val="paragraph"/>
        <w:numPr>
          <w:ilvl w:val="0"/>
          <w:numId w:val="110"/>
        </w:numPr>
        <w:spacing w:before="0" w:beforeAutospacing="0" w:after="0" w:afterAutospacing="0"/>
        <w:textAlignment w:val="baseline"/>
        <w:rPr>
          <w:rStyle w:val="eop"/>
          <w:rFonts w:ascii="Arial" w:hAnsi="Arial" w:cs="Arial"/>
          <w:sz w:val="22"/>
          <w:szCs w:val="22"/>
        </w:rPr>
      </w:pPr>
      <w:r w:rsidRPr="00477640">
        <w:rPr>
          <w:rStyle w:val="eop"/>
          <w:rFonts w:ascii="Arial" w:hAnsi="Arial" w:cs="Arial"/>
          <w:sz w:val="22"/>
          <w:szCs w:val="22"/>
        </w:rPr>
        <w:t>P</w:t>
      </w:r>
      <w:r w:rsidR="00752E5D" w:rsidRPr="00477640">
        <w:rPr>
          <w:rStyle w:val="eop"/>
          <w:rFonts w:ascii="Arial" w:hAnsi="Arial" w:cs="Arial"/>
          <w:sz w:val="22"/>
          <w:szCs w:val="22"/>
        </w:rPr>
        <w:t xml:space="preserve">roviders that intend to start using cloud storage services or change their cloud storage provider, must </w:t>
      </w:r>
      <w:proofErr w:type="gramStart"/>
      <w:r w:rsidR="00752E5D" w:rsidRPr="00477640">
        <w:rPr>
          <w:rStyle w:val="eop"/>
          <w:rFonts w:ascii="Arial" w:hAnsi="Arial" w:cs="Arial"/>
          <w:sz w:val="22"/>
          <w:szCs w:val="22"/>
        </w:rPr>
        <w:t>request</w:t>
      </w:r>
      <w:proofErr w:type="gramEnd"/>
      <w:r w:rsidR="00752E5D" w:rsidRPr="00477640">
        <w:rPr>
          <w:rStyle w:val="eop"/>
          <w:rFonts w:ascii="Arial" w:hAnsi="Arial" w:cs="Arial"/>
          <w:sz w:val="22"/>
          <w:szCs w:val="22"/>
        </w:rPr>
        <w:t xml:space="preserve"> and obtain approval from the program before storing client records on a new service.</w:t>
      </w:r>
    </w:p>
    <w:p w14:paraId="72326A57" w14:textId="77777777" w:rsidR="00752E5D" w:rsidRPr="00477640" w:rsidRDefault="00752E5D" w:rsidP="00674A8E">
      <w:pPr>
        <w:pStyle w:val="paragraph"/>
        <w:numPr>
          <w:ilvl w:val="0"/>
          <w:numId w:val="110"/>
        </w:numPr>
        <w:spacing w:before="0" w:beforeAutospacing="0" w:after="0" w:afterAutospacing="0"/>
        <w:textAlignment w:val="baseline"/>
        <w:rPr>
          <w:rStyle w:val="eop"/>
          <w:rFonts w:ascii="Arial" w:hAnsi="Arial" w:cs="Arial"/>
          <w:sz w:val="22"/>
          <w:szCs w:val="22"/>
        </w:rPr>
      </w:pPr>
      <w:r w:rsidRPr="00477640">
        <w:rPr>
          <w:rStyle w:val="eop"/>
          <w:rFonts w:ascii="Arial" w:hAnsi="Arial" w:cs="Arial"/>
          <w:sz w:val="22"/>
          <w:szCs w:val="22"/>
        </w:rPr>
        <w:t>A request for approval under subsection (1) must be emailed to hearing@health.gov.au.</w:t>
      </w:r>
    </w:p>
    <w:p w14:paraId="13268511" w14:textId="5ADFFEAC" w:rsidR="00752E5D" w:rsidRPr="00477640" w:rsidRDefault="00752E5D" w:rsidP="00674A8E">
      <w:pPr>
        <w:pStyle w:val="paragraph"/>
        <w:numPr>
          <w:ilvl w:val="0"/>
          <w:numId w:val="110"/>
        </w:numPr>
        <w:spacing w:before="0" w:beforeAutospacing="0" w:after="0" w:afterAutospacing="0"/>
        <w:textAlignment w:val="baseline"/>
        <w:rPr>
          <w:rFonts w:ascii="Arial" w:hAnsi="Arial" w:cs="Arial"/>
          <w:sz w:val="22"/>
          <w:szCs w:val="22"/>
        </w:rPr>
      </w:pPr>
      <w:r w:rsidRPr="00477640">
        <w:rPr>
          <w:rStyle w:val="eop"/>
          <w:rFonts w:ascii="Arial" w:hAnsi="Arial" w:cs="Arial"/>
          <w:sz w:val="22"/>
          <w:szCs w:val="22"/>
        </w:rPr>
        <w:lastRenderedPageBreak/>
        <w:t>Providers</w:t>
      </w:r>
      <w:r w:rsidRPr="00477640">
        <w:rPr>
          <w:rStyle w:val="normaltextrun"/>
          <w:rFonts w:ascii="Arial" w:hAnsi="Arial" w:cs="Arial"/>
          <w:sz w:val="22"/>
          <w:szCs w:val="22"/>
        </w:rPr>
        <w:t xml:space="preserve"> must not use unsecured cloud services (including Google Drive, Google </w:t>
      </w:r>
      <w:proofErr w:type="gramStart"/>
      <w:r w:rsidRPr="00477640">
        <w:rPr>
          <w:rStyle w:val="normaltextrun"/>
          <w:rFonts w:ascii="Arial" w:hAnsi="Arial" w:cs="Arial"/>
          <w:sz w:val="22"/>
          <w:szCs w:val="22"/>
        </w:rPr>
        <w:t>Docs</w:t>
      </w:r>
      <w:proofErr w:type="gramEnd"/>
      <w:r w:rsidRPr="00477640">
        <w:rPr>
          <w:rStyle w:val="normaltextrun"/>
          <w:rFonts w:ascii="Arial" w:hAnsi="Arial" w:cs="Arial"/>
          <w:sz w:val="22"/>
          <w:szCs w:val="22"/>
        </w:rPr>
        <w:t xml:space="preserve"> and Dropbox) </w:t>
      </w:r>
    </w:p>
    <w:p w14:paraId="47CBA196" w14:textId="4356C7DC" w:rsidR="00752E5D" w:rsidRPr="00477640" w:rsidRDefault="00752E5D" w:rsidP="00674A8E">
      <w:pPr>
        <w:pStyle w:val="paragraph"/>
        <w:numPr>
          <w:ilvl w:val="0"/>
          <w:numId w:val="110"/>
        </w:numPr>
        <w:spacing w:before="0" w:beforeAutospacing="0" w:after="0" w:afterAutospacing="0"/>
        <w:textAlignment w:val="baseline"/>
        <w:rPr>
          <w:rStyle w:val="eop"/>
          <w:rFonts w:ascii="Arial" w:hAnsi="Arial" w:cs="Arial"/>
          <w:sz w:val="22"/>
          <w:szCs w:val="22"/>
        </w:rPr>
      </w:pPr>
      <w:r w:rsidRPr="00477640">
        <w:rPr>
          <w:rStyle w:val="eop"/>
          <w:rFonts w:ascii="Arial" w:hAnsi="Arial" w:cs="Arial"/>
          <w:sz w:val="22"/>
          <w:szCs w:val="22"/>
        </w:rPr>
        <w:t>Any agreement with a cloud storage service provider must ensure that client records will be: </w:t>
      </w:r>
    </w:p>
    <w:p w14:paraId="6A02CB1C" w14:textId="31BF8C8E" w:rsidR="00752E5D" w:rsidRPr="00477640" w:rsidRDefault="00752E5D" w:rsidP="00674A8E">
      <w:pPr>
        <w:pStyle w:val="paragraph"/>
        <w:numPr>
          <w:ilvl w:val="1"/>
          <w:numId w:val="94"/>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hosted on a server located in Australia; and</w:t>
      </w:r>
    </w:p>
    <w:p w14:paraId="0836E64A" w14:textId="77777777" w:rsidR="00752E5D" w:rsidRPr="00477640" w:rsidRDefault="00752E5D" w:rsidP="00674A8E">
      <w:pPr>
        <w:pStyle w:val="paragraph"/>
        <w:numPr>
          <w:ilvl w:val="1"/>
          <w:numId w:val="94"/>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will not be disclosed outside Australia; and</w:t>
      </w:r>
      <w:r w:rsidRPr="00477640">
        <w:rPr>
          <w:rStyle w:val="eop"/>
          <w:rFonts w:ascii="Arial" w:hAnsi="Arial" w:cs="Arial"/>
          <w:sz w:val="22"/>
          <w:szCs w:val="22"/>
        </w:rPr>
        <w:t> </w:t>
      </w:r>
    </w:p>
    <w:p w14:paraId="3D2D54B0" w14:textId="77777777" w:rsidR="00752E5D" w:rsidRPr="00477640" w:rsidRDefault="00752E5D" w:rsidP="00674A8E">
      <w:pPr>
        <w:pStyle w:val="paragraph"/>
        <w:numPr>
          <w:ilvl w:val="1"/>
          <w:numId w:val="94"/>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 xml:space="preserve">encrypted to at least the equivalent of </w:t>
      </w:r>
      <w:proofErr w:type="gramStart"/>
      <w:r w:rsidRPr="00477640">
        <w:rPr>
          <w:rStyle w:val="normaltextrun"/>
          <w:rFonts w:ascii="Arial" w:hAnsi="Arial" w:cs="Arial"/>
          <w:sz w:val="22"/>
          <w:szCs w:val="22"/>
        </w:rPr>
        <w:t>either</w:t>
      </w:r>
      <w:proofErr w:type="gramEnd"/>
      <w:r w:rsidRPr="00477640">
        <w:rPr>
          <w:rStyle w:val="normaltextrun"/>
          <w:rFonts w:ascii="Arial" w:hAnsi="Arial" w:cs="Arial"/>
          <w:sz w:val="22"/>
          <w:szCs w:val="22"/>
        </w:rPr>
        <w:t xml:space="preserve"> </w:t>
      </w:r>
    </w:p>
    <w:p w14:paraId="0F16B96F" w14:textId="53EF2534" w:rsidR="00752E5D" w:rsidRPr="00477640" w:rsidRDefault="003844B8" w:rsidP="003844B8">
      <w:pPr>
        <w:tabs>
          <w:tab w:val="left" w:pos="-1080"/>
          <w:tab w:val="left" w:pos="-720"/>
          <w:tab w:val="left" w:pos="0"/>
          <w:tab w:val="left" w:pos="1440"/>
          <w:tab w:val="left" w:pos="2880"/>
        </w:tabs>
        <w:spacing w:after="0" w:line="240" w:lineRule="auto"/>
        <w:ind w:left="1440"/>
        <w:rPr>
          <w:rStyle w:val="normaltextrun"/>
          <w:rFonts w:ascii="Arial" w:hAnsi="Arial" w:cs="Arial"/>
        </w:rPr>
      </w:pPr>
      <w:r w:rsidRPr="00477640">
        <w:rPr>
          <w:rFonts w:ascii="Arial" w:eastAsia="Arial" w:hAnsi="Arial" w:cs="Arial"/>
        </w:rPr>
        <w:t xml:space="preserve">(i) </w:t>
      </w:r>
      <w:r w:rsidR="00752E5D" w:rsidRPr="00477640">
        <w:rPr>
          <w:rFonts w:ascii="Arial" w:eastAsia="Arial" w:hAnsi="Arial" w:cs="Arial"/>
        </w:rPr>
        <w:t>Un</w:t>
      </w:r>
      <w:r w:rsidR="0051548E" w:rsidRPr="00477640">
        <w:rPr>
          <w:rFonts w:ascii="Arial" w:eastAsia="Arial" w:hAnsi="Arial" w:cs="Arial"/>
        </w:rPr>
        <w:t>official</w:t>
      </w:r>
      <w:r w:rsidR="00752E5D" w:rsidRPr="00477640">
        <w:rPr>
          <w:rFonts w:ascii="Arial" w:eastAsia="Arial" w:hAnsi="Arial" w:cs="Arial"/>
        </w:rPr>
        <w:t xml:space="preserve"> with a Dissemination Limiting Marker of Sensitive: Personal; or </w:t>
      </w:r>
    </w:p>
    <w:p w14:paraId="75D49476" w14:textId="1162AC30" w:rsidR="00752E5D" w:rsidRPr="00477640" w:rsidRDefault="003844B8" w:rsidP="003844B8">
      <w:pPr>
        <w:tabs>
          <w:tab w:val="left" w:pos="-1080"/>
          <w:tab w:val="left" w:pos="-720"/>
          <w:tab w:val="left" w:pos="0"/>
          <w:tab w:val="left" w:pos="1440"/>
          <w:tab w:val="left" w:pos="2880"/>
        </w:tabs>
        <w:spacing w:after="0" w:line="240" w:lineRule="auto"/>
        <w:ind w:left="1440"/>
        <w:rPr>
          <w:rStyle w:val="eop"/>
          <w:rFonts w:ascii="Arial" w:hAnsi="Arial" w:cs="Arial"/>
        </w:rPr>
      </w:pPr>
      <w:r w:rsidRPr="00477640">
        <w:rPr>
          <w:rFonts w:ascii="Arial" w:eastAsia="Arial" w:hAnsi="Arial" w:cs="Arial"/>
        </w:rPr>
        <w:t xml:space="preserve">(ii) </w:t>
      </w:r>
      <w:r w:rsidR="00752E5D" w:rsidRPr="00477640">
        <w:rPr>
          <w:rFonts w:ascii="Arial" w:eastAsia="Arial" w:hAnsi="Arial" w:cs="Arial"/>
        </w:rPr>
        <w:t>Official with an Access Information Management Marker of Personal-</w:t>
      </w:r>
      <w:bookmarkEnd w:id="58"/>
      <w:r w:rsidR="00752E5D" w:rsidRPr="00477640">
        <w:rPr>
          <w:rFonts w:ascii="Arial" w:eastAsia="Arial" w:hAnsi="Arial" w:cs="Arial"/>
        </w:rPr>
        <w:t>Privacy. </w:t>
      </w:r>
      <w:r w:rsidR="00752E5D" w:rsidRPr="00477640">
        <w:rPr>
          <w:rStyle w:val="eop"/>
          <w:rFonts w:ascii="Arial" w:hAnsi="Arial" w:cs="Arial"/>
        </w:rPr>
        <w:t> </w:t>
      </w:r>
    </w:p>
    <w:p w14:paraId="77507B75" w14:textId="4072354F" w:rsidR="00752E5D" w:rsidRPr="00477640" w:rsidRDefault="00752E5D" w:rsidP="00752E5D">
      <w:pPr>
        <w:pStyle w:val="paragraph"/>
        <w:spacing w:before="0" w:beforeAutospacing="0" w:after="0" w:afterAutospacing="0"/>
        <w:ind w:left="2160"/>
        <w:textAlignment w:val="baseline"/>
        <w:rPr>
          <w:rFonts w:ascii="Arial" w:hAnsi="Arial" w:cs="Arial"/>
          <w:sz w:val="22"/>
          <w:szCs w:val="22"/>
        </w:rPr>
      </w:pPr>
    </w:p>
    <w:p w14:paraId="659D3CCD" w14:textId="314ECDBE" w:rsidR="00752E5D" w:rsidRPr="00477640" w:rsidRDefault="00783D48" w:rsidP="00752E5D">
      <w:pPr>
        <w:pStyle w:val="Heading2"/>
        <w:rPr>
          <w:rFonts w:ascii="Arial" w:hAnsi="Arial" w:cs="Arial"/>
          <w:b/>
          <w:bCs/>
          <w:color w:val="auto"/>
          <w:sz w:val="22"/>
          <w:szCs w:val="22"/>
        </w:rPr>
      </w:pPr>
      <w:bookmarkStart w:id="61" w:name="_Toc135822909"/>
      <w:bookmarkStart w:id="62" w:name="_Toc168482737"/>
      <w:proofErr w:type="gramStart"/>
      <w:r w:rsidRPr="00477640">
        <w:rPr>
          <w:rStyle w:val="normaltextrun"/>
          <w:rFonts w:ascii="Arial" w:hAnsi="Arial" w:cs="Arial"/>
          <w:b/>
          <w:bCs/>
          <w:color w:val="auto"/>
          <w:sz w:val="22"/>
          <w:szCs w:val="22"/>
        </w:rPr>
        <w:t>2</w:t>
      </w:r>
      <w:r w:rsidR="0033098D" w:rsidRPr="00477640">
        <w:rPr>
          <w:rStyle w:val="normaltextrun"/>
          <w:rFonts w:ascii="Arial" w:hAnsi="Arial" w:cs="Arial"/>
          <w:b/>
          <w:bCs/>
          <w:color w:val="auto"/>
          <w:sz w:val="22"/>
          <w:szCs w:val="22"/>
        </w:rPr>
        <w:t>7</w:t>
      </w:r>
      <w:r w:rsidR="00752E5D" w:rsidRPr="00477640">
        <w:rPr>
          <w:rStyle w:val="normaltextrun"/>
          <w:rFonts w:ascii="Arial" w:hAnsi="Arial" w:cs="Arial"/>
          <w:b/>
          <w:bCs/>
          <w:color w:val="auto"/>
          <w:sz w:val="22"/>
          <w:szCs w:val="22"/>
        </w:rPr>
        <w:t xml:space="preserve">  Non</w:t>
      </w:r>
      <w:proofErr w:type="gramEnd"/>
      <w:r w:rsidR="00752E5D" w:rsidRPr="00477640">
        <w:rPr>
          <w:rStyle w:val="normaltextrun"/>
          <w:rFonts w:ascii="Arial" w:hAnsi="Arial" w:cs="Arial"/>
          <w:b/>
          <w:bCs/>
          <w:color w:val="auto"/>
          <w:sz w:val="22"/>
          <w:szCs w:val="22"/>
        </w:rPr>
        <w:t>-Program Client Information</w:t>
      </w:r>
      <w:bookmarkEnd w:id="61"/>
      <w:bookmarkEnd w:id="62"/>
      <w:r w:rsidR="00752E5D" w:rsidRPr="00477640">
        <w:rPr>
          <w:rStyle w:val="eop"/>
          <w:rFonts w:ascii="Arial" w:hAnsi="Arial" w:cs="Arial"/>
          <w:b/>
          <w:bCs/>
          <w:color w:val="auto"/>
          <w:sz w:val="22"/>
          <w:szCs w:val="22"/>
        </w:rPr>
        <w:t> </w:t>
      </w:r>
    </w:p>
    <w:p w14:paraId="5C3263B5" w14:textId="4572CA6C" w:rsidR="00752E5D" w:rsidRPr="00477640" w:rsidRDefault="00752E5D" w:rsidP="00674A8E">
      <w:pPr>
        <w:pStyle w:val="paragraph"/>
        <w:numPr>
          <w:ilvl w:val="0"/>
          <w:numId w:val="95"/>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Records created prior to the client becoming a program client are not subject to the storage requirements in this Schedule of Service items and Fees.</w:t>
      </w:r>
    </w:p>
    <w:p w14:paraId="1427EB6D" w14:textId="77777777" w:rsidR="00752E5D" w:rsidRPr="00477640" w:rsidRDefault="00752E5D" w:rsidP="00752E5D">
      <w:pPr>
        <w:pStyle w:val="paragraph"/>
        <w:spacing w:before="0" w:beforeAutospacing="0" w:after="0" w:afterAutospacing="0"/>
        <w:textAlignment w:val="baseline"/>
        <w:rPr>
          <w:rStyle w:val="normaltextrun"/>
          <w:rFonts w:ascii="Arial" w:hAnsi="Arial" w:cs="Arial"/>
          <w:sz w:val="22"/>
          <w:szCs w:val="22"/>
        </w:rPr>
      </w:pPr>
    </w:p>
    <w:p w14:paraId="5A7F71D0" w14:textId="39F0C6A2" w:rsidR="00752E5D" w:rsidRPr="00477640" w:rsidRDefault="005C4D9A" w:rsidP="00AA5AF5">
      <w:pPr>
        <w:pStyle w:val="Heading2"/>
        <w:rPr>
          <w:rStyle w:val="normaltextrun"/>
          <w:rFonts w:ascii="Arial" w:hAnsi="Arial" w:cs="Arial"/>
          <w:b/>
          <w:bCs/>
          <w:sz w:val="22"/>
          <w:szCs w:val="22"/>
        </w:rPr>
      </w:pPr>
      <w:bookmarkStart w:id="63" w:name="_Toc168482738"/>
      <w:proofErr w:type="gramStart"/>
      <w:r w:rsidRPr="00477640">
        <w:rPr>
          <w:rStyle w:val="normaltextrun"/>
          <w:rFonts w:ascii="Arial" w:hAnsi="Arial" w:cs="Arial"/>
          <w:b/>
          <w:bCs/>
          <w:color w:val="auto"/>
          <w:sz w:val="22"/>
          <w:szCs w:val="22"/>
        </w:rPr>
        <w:t>2</w:t>
      </w:r>
      <w:r w:rsidR="0033098D" w:rsidRPr="00477640">
        <w:rPr>
          <w:rStyle w:val="normaltextrun"/>
          <w:rFonts w:ascii="Arial" w:hAnsi="Arial" w:cs="Arial"/>
          <w:b/>
          <w:bCs/>
          <w:color w:val="auto"/>
          <w:sz w:val="22"/>
          <w:szCs w:val="22"/>
        </w:rPr>
        <w:t>8</w:t>
      </w:r>
      <w:r w:rsidR="00752E5D" w:rsidRPr="00477640">
        <w:rPr>
          <w:rStyle w:val="normaltextrun"/>
          <w:rFonts w:ascii="Arial" w:hAnsi="Arial" w:cs="Arial"/>
          <w:b/>
          <w:bCs/>
          <w:color w:val="auto"/>
          <w:sz w:val="22"/>
          <w:szCs w:val="22"/>
        </w:rPr>
        <w:t xml:space="preserve">  Records</w:t>
      </w:r>
      <w:proofErr w:type="gramEnd"/>
      <w:r w:rsidR="00752E5D" w:rsidRPr="00477640">
        <w:rPr>
          <w:rStyle w:val="normaltextrun"/>
          <w:rFonts w:ascii="Arial" w:hAnsi="Arial" w:cs="Arial"/>
          <w:b/>
          <w:bCs/>
          <w:color w:val="auto"/>
          <w:sz w:val="22"/>
          <w:szCs w:val="22"/>
        </w:rPr>
        <w:t xml:space="preserve"> of Private Services</w:t>
      </w:r>
      <w:bookmarkEnd w:id="63"/>
    </w:p>
    <w:p w14:paraId="663E21C3" w14:textId="1D77E338" w:rsidR="00752E5D" w:rsidRPr="00477640" w:rsidRDefault="00752E5D" w:rsidP="00674A8E">
      <w:pPr>
        <w:pStyle w:val="paragraph"/>
        <w:numPr>
          <w:ilvl w:val="0"/>
          <w:numId w:val="96"/>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Records of private services provided to clients while they are a program client must be kept within the client record.</w:t>
      </w:r>
      <w:r w:rsidRPr="00477640">
        <w:rPr>
          <w:rStyle w:val="eop"/>
          <w:rFonts w:ascii="Arial" w:hAnsi="Arial" w:cs="Arial"/>
          <w:sz w:val="22"/>
          <w:szCs w:val="22"/>
        </w:rPr>
        <w:t> </w:t>
      </w:r>
    </w:p>
    <w:p w14:paraId="78A21093" w14:textId="77777777" w:rsidR="00752E5D" w:rsidRPr="00477640" w:rsidRDefault="00752E5D" w:rsidP="00752E5D">
      <w:pPr>
        <w:pStyle w:val="paragraph"/>
        <w:spacing w:before="0" w:beforeAutospacing="0" w:after="0" w:afterAutospacing="0"/>
        <w:ind w:left="720"/>
        <w:textAlignment w:val="baseline"/>
        <w:rPr>
          <w:rFonts w:ascii="Arial" w:hAnsi="Arial" w:cs="Arial"/>
          <w:sz w:val="22"/>
          <w:szCs w:val="22"/>
        </w:rPr>
      </w:pPr>
    </w:p>
    <w:p w14:paraId="7C62D654" w14:textId="4A869277" w:rsidR="00752E5D" w:rsidRPr="00477640" w:rsidRDefault="005C4D9A" w:rsidP="00752E5D">
      <w:pPr>
        <w:pStyle w:val="Heading2"/>
        <w:rPr>
          <w:rFonts w:ascii="Arial" w:hAnsi="Arial" w:cs="Arial"/>
          <w:b/>
          <w:bCs/>
          <w:color w:val="auto"/>
          <w:sz w:val="22"/>
          <w:szCs w:val="22"/>
        </w:rPr>
      </w:pPr>
      <w:bookmarkStart w:id="64" w:name="_Toc135822910"/>
      <w:bookmarkStart w:id="65" w:name="_Toc168482739"/>
      <w:proofErr w:type="gramStart"/>
      <w:r w:rsidRPr="00477640">
        <w:rPr>
          <w:rStyle w:val="normaltextrun"/>
          <w:rFonts w:ascii="Arial" w:hAnsi="Arial" w:cs="Arial"/>
          <w:b/>
          <w:bCs/>
          <w:color w:val="auto"/>
          <w:sz w:val="22"/>
          <w:szCs w:val="22"/>
        </w:rPr>
        <w:t>2</w:t>
      </w:r>
      <w:r w:rsidR="0033098D" w:rsidRPr="00477640">
        <w:rPr>
          <w:rStyle w:val="normaltextrun"/>
          <w:rFonts w:ascii="Arial" w:hAnsi="Arial" w:cs="Arial"/>
          <w:b/>
          <w:bCs/>
          <w:color w:val="auto"/>
          <w:sz w:val="22"/>
          <w:szCs w:val="22"/>
        </w:rPr>
        <w:t>9</w:t>
      </w:r>
      <w:r w:rsidR="00752E5D" w:rsidRPr="00477640">
        <w:rPr>
          <w:rStyle w:val="normaltextrun"/>
          <w:rFonts w:ascii="Arial" w:hAnsi="Arial" w:cs="Arial"/>
          <w:b/>
          <w:bCs/>
          <w:color w:val="auto"/>
          <w:sz w:val="22"/>
          <w:szCs w:val="22"/>
        </w:rPr>
        <w:t xml:space="preserve">  Back</w:t>
      </w:r>
      <w:proofErr w:type="gramEnd"/>
      <w:r w:rsidR="00752E5D" w:rsidRPr="00477640">
        <w:rPr>
          <w:rStyle w:val="normaltextrun"/>
          <w:rFonts w:ascii="Arial" w:hAnsi="Arial" w:cs="Arial"/>
          <w:b/>
          <w:bCs/>
          <w:color w:val="auto"/>
          <w:sz w:val="22"/>
          <w:szCs w:val="22"/>
        </w:rPr>
        <w:t xml:space="preserve"> up Requirements for Client Records</w:t>
      </w:r>
      <w:bookmarkEnd w:id="64"/>
      <w:bookmarkEnd w:id="65"/>
      <w:r w:rsidR="00752E5D" w:rsidRPr="00477640">
        <w:rPr>
          <w:rStyle w:val="eop"/>
          <w:rFonts w:ascii="Arial" w:hAnsi="Arial" w:cs="Arial"/>
          <w:b/>
          <w:bCs/>
          <w:color w:val="auto"/>
          <w:sz w:val="22"/>
          <w:szCs w:val="22"/>
        </w:rPr>
        <w:t> </w:t>
      </w:r>
    </w:p>
    <w:bookmarkEnd w:id="59"/>
    <w:p w14:paraId="76C54953" w14:textId="60981099" w:rsidR="00752E5D" w:rsidRPr="00477640" w:rsidRDefault="00752E5D" w:rsidP="00674A8E">
      <w:pPr>
        <w:pStyle w:val="paragraph"/>
        <w:numPr>
          <w:ilvl w:val="0"/>
          <w:numId w:val="108"/>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Providers must have disaster recovery and business continuity plans that include a backup of client records.</w:t>
      </w:r>
      <w:r w:rsidRPr="00477640">
        <w:rPr>
          <w:rStyle w:val="eop"/>
          <w:rFonts w:ascii="Arial" w:hAnsi="Arial" w:cs="Arial"/>
          <w:sz w:val="22"/>
          <w:szCs w:val="22"/>
        </w:rPr>
        <w:t> </w:t>
      </w:r>
    </w:p>
    <w:p w14:paraId="099AFC40" w14:textId="77777777" w:rsidR="00752E5D" w:rsidRPr="00477640" w:rsidRDefault="00752E5D" w:rsidP="00674A8E">
      <w:pPr>
        <w:pStyle w:val="paragraph"/>
        <w:numPr>
          <w:ilvl w:val="0"/>
          <w:numId w:val="108"/>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Internal (on-site) backups must take into consideration the risk of a disaster occurring at the site and destroying both the original and backup copies of the client records.</w:t>
      </w:r>
      <w:r w:rsidRPr="00477640">
        <w:rPr>
          <w:rStyle w:val="eop"/>
          <w:rFonts w:ascii="Arial" w:hAnsi="Arial" w:cs="Arial"/>
          <w:sz w:val="22"/>
          <w:szCs w:val="22"/>
        </w:rPr>
        <w:t> </w:t>
      </w:r>
    </w:p>
    <w:p w14:paraId="19CBE9E9" w14:textId="49D6DA7F" w:rsidR="00752E5D" w:rsidRPr="00477640" w:rsidRDefault="00752E5D" w:rsidP="00674A8E">
      <w:pPr>
        <w:pStyle w:val="paragraph"/>
        <w:numPr>
          <w:ilvl w:val="0"/>
          <w:numId w:val="108"/>
        </w:numPr>
        <w:spacing w:before="0" w:beforeAutospacing="0" w:after="0" w:afterAutospacing="0"/>
        <w:ind w:left="757"/>
        <w:textAlignment w:val="baseline"/>
        <w:rPr>
          <w:rFonts w:ascii="Arial" w:hAnsi="Arial" w:cs="Arial"/>
          <w:sz w:val="22"/>
          <w:szCs w:val="22"/>
        </w:rPr>
      </w:pPr>
      <w:r w:rsidRPr="00477640">
        <w:rPr>
          <w:rStyle w:val="normaltextrun"/>
          <w:rFonts w:ascii="Arial" w:hAnsi="Arial" w:cs="Arial"/>
          <w:sz w:val="22"/>
          <w:szCs w:val="22"/>
        </w:rPr>
        <w:t xml:space="preserve">External (off-site) backups must take into consideration the location of the backup server and the backup service disaster recovery and business continuity plans. </w:t>
      </w:r>
    </w:p>
    <w:p w14:paraId="3ED94E23" w14:textId="6F833CBF" w:rsidR="00752E5D" w:rsidRPr="00477640" w:rsidRDefault="00752E5D" w:rsidP="00674A8E">
      <w:pPr>
        <w:pStyle w:val="paragraph"/>
        <w:numPr>
          <w:ilvl w:val="0"/>
          <w:numId w:val="108"/>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Internal and external backup systems must have protections at least equivalent to the storage system and must restrict access to those who require it.</w:t>
      </w:r>
      <w:r w:rsidRPr="00477640">
        <w:rPr>
          <w:rStyle w:val="eop"/>
          <w:rFonts w:ascii="Arial" w:hAnsi="Arial" w:cs="Arial"/>
          <w:sz w:val="22"/>
          <w:szCs w:val="22"/>
        </w:rPr>
        <w:t> </w:t>
      </w:r>
    </w:p>
    <w:p w14:paraId="31975AED" w14:textId="77777777" w:rsidR="00752E5D" w:rsidRPr="00477640" w:rsidRDefault="00752E5D" w:rsidP="00752E5D">
      <w:pPr>
        <w:pStyle w:val="paragraph"/>
        <w:spacing w:before="0" w:beforeAutospacing="0" w:after="0" w:afterAutospacing="0"/>
        <w:textAlignment w:val="baseline"/>
        <w:rPr>
          <w:rFonts w:ascii="Arial" w:hAnsi="Arial" w:cs="Arial"/>
          <w:sz w:val="22"/>
          <w:szCs w:val="22"/>
        </w:rPr>
      </w:pPr>
    </w:p>
    <w:p w14:paraId="1687F125" w14:textId="61167B36" w:rsidR="00752E5D" w:rsidRPr="00477640" w:rsidRDefault="0033098D" w:rsidP="00752E5D">
      <w:pPr>
        <w:pStyle w:val="Heading2"/>
        <w:rPr>
          <w:rFonts w:ascii="Arial" w:hAnsi="Arial" w:cs="Arial"/>
          <w:b/>
          <w:bCs/>
          <w:color w:val="auto"/>
          <w:sz w:val="22"/>
          <w:szCs w:val="22"/>
        </w:rPr>
      </w:pPr>
      <w:bookmarkStart w:id="66" w:name="_Toc132874516"/>
      <w:bookmarkStart w:id="67" w:name="_Toc135822911"/>
      <w:bookmarkStart w:id="68" w:name="_Toc168482740"/>
      <w:proofErr w:type="gramStart"/>
      <w:r w:rsidRPr="00477640">
        <w:rPr>
          <w:rStyle w:val="normaltextrun"/>
          <w:rFonts w:ascii="Arial" w:hAnsi="Arial" w:cs="Arial"/>
          <w:b/>
          <w:bCs/>
          <w:color w:val="auto"/>
          <w:sz w:val="22"/>
          <w:szCs w:val="22"/>
        </w:rPr>
        <w:t>30</w:t>
      </w:r>
      <w:r w:rsidR="00752E5D" w:rsidRPr="00477640">
        <w:rPr>
          <w:rStyle w:val="normaltextrun"/>
          <w:rFonts w:ascii="Arial" w:hAnsi="Arial" w:cs="Arial"/>
          <w:b/>
          <w:bCs/>
          <w:color w:val="auto"/>
          <w:sz w:val="22"/>
          <w:szCs w:val="22"/>
        </w:rPr>
        <w:t xml:space="preserve">  </w:t>
      </w:r>
      <w:bookmarkEnd w:id="66"/>
      <w:r w:rsidR="00752E5D" w:rsidRPr="00477640">
        <w:rPr>
          <w:rStyle w:val="normaltextrun"/>
          <w:rFonts w:ascii="Arial" w:hAnsi="Arial" w:cs="Arial"/>
          <w:b/>
          <w:bCs/>
          <w:color w:val="auto"/>
          <w:sz w:val="22"/>
          <w:szCs w:val="22"/>
        </w:rPr>
        <w:t>Transferring</w:t>
      </w:r>
      <w:proofErr w:type="gramEnd"/>
      <w:r w:rsidR="00752E5D" w:rsidRPr="00477640">
        <w:rPr>
          <w:rStyle w:val="normaltextrun"/>
          <w:rFonts w:ascii="Arial" w:hAnsi="Arial" w:cs="Arial"/>
          <w:b/>
          <w:bCs/>
          <w:color w:val="auto"/>
          <w:sz w:val="22"/>
          <w:szCs w:val="22"/>
        </w:rPr>
        <w:t xml:space="preserve"> a Client Record to a New Provider</w:t>
      </w:r>
      <w:bookmarkEnd w:id="67"/>
      <w:bookmarkEnd w:id="68"/>
      <w:r w:rsidR="00752E5D" w:rsidRPr="00477640">
        <w:rPr>
          <w:rStyle w:val="eop"/>
          <w:rFonts w:ascii="Arial" w:hAnsi="Arial" w:cs="Arial"/>
          <w:b/>
          <w:bCs/>
          <w:color w:val="auto"/>
          <w:sz w:val="22"/>
          <w:szCs w:val="22"/>
        </w:rPr>
        <w:t> </w:t>
      </w:r>
    </w:p>
    <w:p w14:paraId="783AD102" w14:textId="48A424CD" w:rsidR="00752E5D" w:rsidRPr="00477640"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477640">
        <w:rPr>
          <w:rStyle w:val="eop"/>
          <w:rFonts w:ascii="Arial" w:hAnsi="Arial" w:cs="Arial"/>
        </w:rPr>
        <w:t>Providers</w:t>
      </w:r>
      <w:r w:rsidRPr="00477640">
        <w:rPr>
          <w:rStyle w:val="normaltextrun"/>
          <w:rFonts w:ascii="Arial" w:hAnsi="Arial" w:cs="Arial"/>
          <w:sz w:val="22"/>
          <w:szCs w:val="22"/>
        </w:rPr>
        <w:t xml:space="preserve"> must send complete client records to the Department or a new provider when directed by the Department. Providers must have a process in place to ensure the complete record is provided.</w:t>
      </w:r>
      <w:r w:rsidRPr="00477640">
        <w:rPr>
          <w:rStyle w:val="eop"/>
          <w:rFonts w:ascii="Arial" w:hAnsi="Arial" w:cs="Arial"/>
          <w:sz w:val="22"/>
          <w:szCs w:val="22"/>
        </w:rPr>
        <w:t> </w:t>
      </w:r>
    </w:p>
    <w:p w14:paraId="03713F41" w14:textId="5C24B0F3" w:rsidR="00752E5D" w:rsidRPr="00477640"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477640">
        <w:rPr>
          <w:rStyle w:val="eop"/>
          <w:rFonts w:ascii="Arial" w:hAnsi="Arial" w:cs="Arial"/>
        </w:rPr>
        <w:t>Client</w:t>
      </w:r>
      <w:r w:rsidRPr="00477640">
        <w:rPr>
          <w:rStyle w:val="normaltextrun"/>
          <w:rFonts w:ascii="Arial" w:hAnsi="Arial" w:cs="Arial"/>
          <w:sz w:val="22"/>
          <w:szCs w:val="22"/>
        </w:rPr>
        <w:t xml:space="preserve"> records must only be transferred between providers where the client has given their authorisation.</w:t>
      </w:r>
      <w:r w:rsidRPr="00477640">
        <w:rPr>
          <w:rStyle w:val="eop"/>
          <w:rFonts w:ascii="Arial" w:hAnsi="Arial" w:cs="Arial"/>
          <w:sz w:val="22"/>
          <w:szCs w:val="22"/>
        </w:rPr>
        <w:t> </w:t>
      </w:r>
    </w:p>
    <w:p w14:paraId="2A94481A" w14:textId="06A54A60" w:rsidR="00752E5D" w:rsidRPr="00477640" w:rsidRDefault="00752E5D" w:rsidP="00674A8E">
      <w:pPr>
        <w:pStyle w:val="paragraph"/>
        <w:numPr>
          <w:ilvl w:val="0"/>
          <w:numId w:val="111"/>
        </w:numPr>
        <w:spacing w:before="0" w:beforeAutospacing="0" w:after="0" w:afterAutospacing="0"/>
        <w:textAlignment w:val="baseline"/>
        <w:rPr>
          <w:rStyle w:val="normaltextrun"/>
          <w:rFonts w:ascii="Arial" w:hAnsi="Arial" w:cs="Arial"/>
          <w:sz w:val="22"/>
          <w:szCs w:val="22"/>
        </w:rPr>
      </w:pPr>
      <w:r w:rsidRPr="00477640">
        <w:rPr>
          <w:rStyle w:val="eop"/>
          <w:rFonts w:ascii="Arial" w:hAnsi="Arial" w:cs="Arial"/>
          <w:sz w:val="22"/>
          <w:szCs w:val="22"/>
        </w:rPr>
        <w:t>Transfers</w:t>
      </w:r>
      <w:r w:rsidRPr="00477640">
        <w:rPr>
          <w:rStyle w:val="normaltextrun"/>
          <w:rFonts w:ascii="Arial" w:hAnsi="Arial" w:cs="Arial"/>
          <w:sz w:val="22"/>
          <w:szCs w:val="22"/>
        </w:rPr>
        <w:t xml:space="preserve"> of paper client records must be by registered mail or courier.</w:t>
      </w:r>
    </w:p>
    <w:p w14:paraId="159EDCB9" w14:textId="6D1777F4" w:rsidR="00752E5D" w:rsidRPr="00477640" w:rsidRDefault="00752E5D" w:rsidP="00674A8E">
      <w:pPr>
        <w:pStyle w:val="paragraph"/>
        <w:numPr>
          <w:ilvl w:val="0"/>
          <w:numId w:val="111"/>
        </w:numPr>
        <w:spacing w:before="0" w:beforeAutospacing="0" w:after="0" w:afterAutospacing="0"/>
        <w:textAlignment w:val="baseline"/>
        <w:rPr>
          <w:rStyle w:val="normaltextrun"/>
          <w:rFonts w:ascii="Arial" w:hAnsi="Arial" w:cs="Arial"/>
          <w:sz w:val="22"/>
          <w:szCs w:val="22"/>
        </w:rPr>
      </w:pPr>
      <w:r w:rsidRPr="00477640">
        <w:rPr>
          <w:rStyle w:val="eop"/>
          <w:rFonts w:ascii="Arial" w:hAnsi="Arial" w:cs="Arial"/>
        </w:rPr>
        <w:t>Transfers</w:t>
      </w:r>
      <w:r w:rsidRPr="00477640">
        <w:rPr>
          <w:rStyle w:val="normaltextrun"/>
          <w:rFonts w:ascii="Arial" w:hAnsi="Arial" w:cs="Arial"/>
          <w:sz w:val="22"/>
          <w:szCs w:val="22"/>
        </w:rPr>
        <w:t xml:space="preserve"> of paper client records must contain a printout of data from all systems (for example NOAH, Simply Hearing or Fitting Wizard). </w:t>
      </w:r>
    </w:p>
    <w:p w14:paraId="0A865F6E" w14:textId="3861BC69" w:rsidR="00752E5D" w:rsidRPr="00477640"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477640">
        <w:rPr>
          <w:rStyle w:val="eop"/>
          <w:rFonts w:ascii="Arial" w:hAnsi="Arial" w:cs="Arial"/>
        </w:rPr>
        <w:t>Data</w:t>
      </w:r>
      <w:r w:rsidRPr="00477640">
        <w:rPr>
          <w:rStyle w:val="normaltextrun"/>
          <w:rFonts w:ascii="Arial" w:hAnsi="Arial" w:cs="Arial"/>
          <w:sz w:val="22"/>
          <w:szCs w:val="22"/>
        </w:rPr>
        <w:t xml:space="preserve"> referred to in subsection (4) may also be included on a USB storage device that is secured with a password.</w:t>
      </w:r>
      <w:r w:rsidRPr="00477640">
        <w:rPr>
          <w:rStyle w:val="eop"/>
          <w:rFonts w:ascii="Arial" w:hAnsi="Arial" w:cs="Arial"/>
          <w:sz w:val="22"/>
          <w:szCs w:val="22"/>
        </w:rPr>
        <w:t> </w:t>
      </w:r>
    </w:p>
    <w:p w14:paraId="6007B79B" w14:textId="6D346B9B" w:rsidR="00752E5D" w:rsidRPr="00477640"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477640">
        <w:rPr>
          <w:rStyle w:val="eop"/>
          <w:rFonts w:ascii="Arial" w:hAnsi="Arial" w:cs="Arial"/>
        </w:rPr>
        <w:t>Electronic</w:t>
      </w:r>
      <w:r w:rsidRPr="00477640">
        <w:rPr>
          <w:rStyle w:val="normaltextrun"/>
          <w:rFonts w:ascii="Arial" w:hAnsi="Arial" w:cs="Arial"/>
          <w:sz w:val="22"/>
          <w:szCs w:val="22"/>
        </w:rPr>
        <w:t xml:space="preserve"> client </w:t>
      </w:r>
      <w:r w:rsidRPr="00477640">
        <w:rPr>
          <w:rStyle w:val="eop"/>
          <w:rFonts w:ascii="Arial" w:hAnsi="Arial" w:cs="Arial"/>
        </w:rPr>
        <w:t>records</w:t>
      </w:r>
      <w:r w:rsidRPr="00477640">
        <w:rPr>
          <w:rStyle w:val="normaltextrun"/>
          <w:rFonts w:ascii="Arial" w:hAnsi="Arial" w:cs="Arial"/>
          <w:sz w:val="22"/>
          <w:szCs w:val="22"/>
        </w:rPr>
        <w:t xml:space="preserve"> can be sent on a USB storage drive that is secured with a password by registered mail or courier, or by secured and/or encrypted email. The client record must include copies of any results and reports from all systems</w:t>
      </w:r>
      <w:r w:rsidR="00887AAE" w:rsidRPr="00477640">
        <w:rPr>
          <w:rStyle w:val="normaltextrun"/>
          <w:rFonts w:ascii="Arial" w:hAnsi="Arial" w:cs="Arial"/>
          <w:sz w:val="22"/>
          <w:szCs w:val="22"/>
        </w:rPr>
        <w:t xml:space="preserve"> </w:t>
      </w:r>
      <w:r w:rsidRPr="00477640">
        <w:rPr>
          <w:rStyle w:val="normaltextrun"/>
          <w:rFonts w:ascii="Arial" w:hAnsi="Arial" w:cs="Arial"/>
          <w:sz w:val="22"/>
          <w:szCs w:val="22"/>
        </w:rPr>
        <w:t>(</w:t>
      </w:r>
      <w:r w:rsidR="00887AAE" w:rsidRPr="00477640">
        <w:rPr>
          <w:rStyle w:val="normaltextrun"/>
          <w:rFonts w:ascii="Arial" w:hAnsi="Arial" w:cs="Arial"/>
          <w:sz w:val="22"/>
          <w:szCs w:val="22"/>
        </w:rPr>
        <w:t>for</w:t>
      </w:r>
      <w:r w:rsidRPr="00477640">
        <w:rPr>
          <w:rStyle w:val="normaltextrun"/>
          <w:rFonts w:ascii="Arial" w:hAnsi="Arial" w:cs="Arial"/>
          <w:sz w:val="22"/>
          <w:szCs w:val="22"/>
        </w:rPr>
        <w:t xml:space="preserve"> example, NOAH, Simply Hearing or Fitting Wizard) in a format that is accessible (for example, PDF).</w:t>
      </w:r>
      <w:r w:rsidRPr="00477640">
        <w:rPr>
          <w:rStyle w:val="eop"/>
          <w:rFonts w:ascii="Arial" w:hAnsi="Arial" w:cs="Arial"/>
          <w:sz w:val="22"/>
          <w:szCs w:val="22"/>
        </w:rPr>
        <w:t> </w:t>
      </w:r>
    </w:p>
    <w:p w14:paraId="231B9B70" w14:textId="5701A89C" w:rsidR="00752E5D" w:rsidRPr="00477640"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477640">
        <w:rPr>
          <w:rStyle w:val="eop"/>
          <w:rFonts w:ascii="Arial" w:hAnsi="Arial" w:cs="Arial"/>
        </w:rPr>
        <w:t>Electronic</w:t>
      </w:r>
      <w:r w:rsidRPr="00477640">
        <w:rPr>
          <w:rStyle w:val="normaltextrun"/>
          <w:rFonts w:ascii="Arial" w:hAnsi="Arial" w:cs="Arial"/>
          <w:sz w:val="22"/>
          <w:szCs w:val="22"/>
        </w:rPr>
        <w:t xml:space="preserve"> client records must not be transferred by unsecured email. </w:t>
      </w:r>
    </w:p>
    <w:p w14:paraId="7526E144" w14:textId="01103927" w:rsidR="00752E5D" w:rsidRPr="00477640" w:rsidRDefault="00752E5D" w:rsidP="00674A8E">
      <w:pPr>
        <w:pStyle w:val="paragraph"/>
        <w:numPr>
          <w:ilvl w:val="0"/>
          <w:numId w:val="111"/>
        </w:numPr>
        <w:spacing w:before="0" w:beforeAutospacing="0" w:after="0" w:afterAutospacing="0"/>
        <w:textAlignment w:val="baseline"/>
        <w:rPr>
          <w:rStyle w:val="normaltextrun"/>
          <w:rFonts w:ascii="Arial" w:hAnsi="Arial" w:cs="Arial"/>
          <w:sz w:val="22"/>
          <w:szCs w:val="22"/>
        </w:rPr>
      </w:pPr>
      <w:r w:rsidRPr="00477640">
        <w:rPr>
          <w:rStyle w:val="eop"/>
          <w:rFonts w:ascii="Arial" w:hAnsi="Arial" w:cs="Arial"/>
        </w:rPr>
        <w:t>Electronic</w:t>
      </w:r>
      <w:r w:rsidRPr="00477640">
        <w:rPr>
          <w:rStyle w:val="normaltextrun"/>
          <w:rFonts w:ascii="Arial" w:hAnsi="Arial" w:cs="Arial"/>
          <w:sz w:val="22"/>
          <w:szCs w:val="22"/>
        </w:rPr>
        <w:t xml:space="preserve"> records must not be printed and sent in paper format. </w:t>
      </w:r>
    </w:p>
    <w:p w14:paraId="6F9CD5C7" w14:textId="7F6DCF22" w:rsidR="00752E5D" w:rsidRPr="00477640" w:rsidRDefault="00752E5D" w:rsidP="00674A8E">
      <w:pPr>
        <w:pStyle w:val="paragraph"/>
        <w:numPr>
          <w:ilvl w:val="0"/>
          <w:numId w:val="111"/>
        </w:numPr>
        <w:spacing w:before="0" w:beforeAutospacing="0" w:after="0" w:afterAutospacing="0"/>
        <w:textAlignment w:val="baseline"/>
        <w:rPr>
          <w:rStyle w:val="eop"/>
          <w:rFonts w:ascii="Arial" w:hAnsi="Arial" w:cs="Arial"/>
          <w:sz w:val="22"/>
          <w:szCs w:val="22"/>
        </w:rPr>
      </w:pPr>
      <w:r w:rsidRPr="00477640">
        <w:rPr>
          <w:rStyle w:val="eop"/>
          <w:rFonts w:ascii="Arial" w:hAnsi="Arial" w:cs="Arial"/>
          <w:sz w:val="22"/>
          <w:szCs w:val="22"/>
        </w:rPr>
        <w:t>When</w:t>
      </w:r>
      <w:r w:rsidRPr="00477640">
        <w:rPr>
          <w:rStyle w:val="normaltextrun"/>
          <w:rFonts w:ascii="Arial" w:hAnsi="Arial" w:cs="Arial"/>
          <w:sz w:val="22"/>
          <w:szCs w:val="22"/>
        </w:rPr>
        <w:t xml:space="preserve"> client records are </w:t>
      </w:r>
      <w:r w:rsidR="00D8448A" w:rsidRPr="00477640">
        <w:rPr>
          <w:rStyle w:val="normaltextrun"/>
          <w:rFonts w:ascii="Arial" w:hAnsi="Arial" w:cs="Arial"/>
          <w:sz w:val="22"/>
          <w:szCs w:val="22"/>
        </w:rPr>
        <w:t>transferred,</w:t>
      </w:r>
      <w:r w:rsidRPr="00477640">
        <w:rPr>
          <w:rStyle w:val="normaltextrun"/>
          <w:rFonts w:ascii="Arial" w:hAnsi="Arial" w:cs="Arial"/>
          <w:sz w:val="22"/>
          <w:szCs w:val="22"/>
        </w:rPr>
        <w:t xml:space="preserve"> they must not be split between paper and electronic formats. </w:t>
      </w:r>
      <w:r w:rsidRPr="00477640">
        <w:rPr>
          <w:rStyle w:val="eop"/>
          <w:rFonts w:ascii="Arial" w:hAnsi="Arial" w:cs="Arial"/>
          <w:sz w:val="22"/>
          <w:szCs w:val="22"/>
        </w:rPr>
        <w:t> </w:t>
      </w:r>
    </w:p>
    <w:p w14:paraId="6EC218AB" w14:textId="77777777" w:rsidR="00752E5D" w:rsidRPr="00477640" w:rsidRDefault="00752E5D" w:rsidP="00752E5D">
      <w:pPr>
        <w:pStyle w:val="paragraph"/>
        <w:spacing w:before="0" w:beforeAutospacing="0" w:after="0" w:afterAutospacing="0"/>
        <w:textAlignment w:val="baseline"/>
        <w:rPr>
          <w:rFonts w:ascii="Arial" w:hAnsi="Arial" w:cs="Arial"/>
          <w:sz w:val="22"/>
          <w:szCs w:val="22"/>
        </w:rPr>
      </w:pPr>
    </w:p>
    <w:p w14:paraId="27394F2F" w14:textId="17A873F0" w:rsidR="00752E5D" w:rsidRPr="00477640" w:rsidRDefault="00752E5D" w:rsidP="00752E5D">
      <w:pPr>
        <w:pStyle w:val="Heading2"/>
        <w:rPr>
          <w:rFonts w:ascii="Arial" w:hAnsi="Arial" w:cs="Arial"/>
          <w:b/>
          <w:bCs/>
          <w:color w:val="auto"/>
          <w:sz w:val="22"/>
          <w:szCs w:val="22"/>
        </w:rPr>
      </w:pPr>
      <w:bookmarkStart w:id="69" w:name="_Toc132874517"/>
      <w:bookmarkStart w:id="70" w:name="_Toc135822912"/>
      <w:bookmarkStart w:id="71" w:name="_Toc168482741"/>
      <w:proofErr w:type="gramStart"/>
      <w:r w:rsidRPr="00477640">
        <w:rPr>
          <w:rStyle w:val="normaltextrun"/>
          <w:rFonts w:ascii="Arial" w:hAnsi="Arial" w:cs="Arial"/>
          <w:b/>
          <w:bCs/>
          <w:color w:val="auto"/>
          <w:sz w:val="22"/>
          <w:szCs w:val="22"/>
        </w:rPr>
        <w:t>3</w:t>
      </w:r>
      <w:r w:rsidR="0033098D" w:rsidRPr="00477640">
        <w:rPr>
          <w:rStyle w:val="normaltextrun"/>
          <w:rFonts w:ascii="Arial" w:hAnsi="Arial" w:cs="Arial"/>
          <w:b/>
          <w:bCs/>
          <w:color w:val="auto"/>
          <w:sz w:val="22"/>
          <w:szCs w:val="22"/>
        </w:rPr>
        <w:t>1</w:t>
      </w:r>
      <w:r w:rsidRPr="00477640">
        <w:rPr>
          <w:rStyle w:val="normaltextrun"/>
          <w:rFonts w:ascii="Arial" w:hAnsi="Arial" w:cs="Arial"/>
          <w:b/>
          <w:bCs/>
          <w:color w:val="auto"/>
          <w:sz w:val="22"/>
          <w:szCs w:val="22"/>
        </w:rPr>
        <w:t xml:space="preserve">  Providers</w:t>
      </w:r>
      <w:proofErr w:type="gramEnd"/>
      <w:r w:rsidRPr="00477640">
        <w:rPr>
          <w:rStyle w:val="normaltextrun"/>
          <w:rFonts w:ascii="Arial" w:hAnsi="Arial" w:cs="Arial"/>
          <w:b/>
          <w:bCs/>
          <w:color w:val="auto"/>
          <w:sz w:val="22"/>
          <w:szCs w:val="22"/>
        </w:rPr>
        <w:t xml:space="preserve"> Ceasing Operations</w:t>
      </w:r>
      <w:bookmarkEnd w:id="71"/>
      <w:r w:rsidRPr="00477640">
        <w:rPr>
          <w:rStyle w:val="normaltextrun"/>
          <w:rFonts w:ascii="Arial" w:hAnsi="Arial" w:cs="Arial"/>
          <w:b/>
          <w:bCs/>
          <w:color w:val="auto"/>
          <w:sz w:val="22"/>
          <w:szCs w:val="22"/>
        </w:rPr>
        <w:t xml:space="preserve"> </w:t>
      </w:r>
      <w:bookmarkEnd w:id="69"/>
      <w:bookmarkEnd w:id="70"/>
    </w:p>
    <w:p w14:paraId="5C9F89AD" w14:textId="2F837232" w:rsidR="00752E5D" w:rsidRPr="00477640" w:rsidRDefault="00752E5D" w:rsidP="00674A8E">
      <w:pPr>
        <w:pStyle w:val="ListParagraph"/>
        <w:numPr>
          <w:ilvl w:val="0"/>
          <w:numId w:val="112"/>
        </w:numPr>
        <w:spacing w:line="240" w:lineRule="auto"/>
        <w:rPr>
          <w:rStyle w:val="normaltextrun"/>
          <w:rFonts w:ascii="Arial" w:hAnsi="Arial" w:cs="Arial"/>
        </w:rPr>
      </w:pPr>
      <w:r w:rsidRPr="00477640">
        <w:rPr>
          <w:rStyle w:val="normaltextrun"/>
          <w:rFonts w:ascii="Arial" w:hAnsi="Arial" w:cs="Arial"/>
        </w:rPr>
        <w:t xml:space="preserve">If a provider ceases to provide services under the Service Provider Contract, all client records that are not being transferred to a new provider must be returned to the Department in the format they are held. </w:t>
      </w:r>
    </w:p>
    <w:p w14:paraId="739DFE5F" w14:textId="77777777" w:rsidR="00752E5D" w:rsidRPr="00477640" w:rsidRDefault="00752E5D" w:rsidP="00674A8E">
      <w:pPr>
        <w:pStyle w:val="ListParagraph"/>
        <w:numPr>
          <w:ilvl w:val="0"/>
          <w:numId w:val="112"/>
        </w:numPr>
        <w:spacing w:line="240" w:lineRule="auto"/>
        <w:rPr>
          <w:rFonts w:ascii="Arial" w:hAnsi="Arial" w:cs="Arial"/>
        </w:rPr>
      </w:pPr>
      <w:r w:rsidRPr="00477640">
        <w:rPr>
          <w:rStyle w:val="normaltextrun"/>
          <w:rFonts w:ascii="Arial" w:hAnsi="Arial" w:cs="Arial"/>
        </w:rPr>
        <w:t>Any results and reports, from systems such as NOAH, Simply Hearing or Fitting Wizard, must be included in a format that is accessible (for example, printed for paper records and PDF for electronic records).</w:t>
      </w:r>
      <w:r w:rsidRPr="00477640">
        <w:rPr>
          <w:rStyle w:val="eop"/>
          <w:rFonts w:ascii="Arial" w:hAnsi="Arial" w:cs="Arial"/>
        </w:rPr>
        <w:t> </w:t>
      </w:r>
    </w:p>
    <w:p w14:paraId="0F347CB9" w14:textId="5F1CDBB1" w:rsidR="00752E5D" w:rsidRPr="00477640" w:rsidRDefault="00752E5D" w:rsidP="00674A8E">
      <w:pPr>
        <w:pStyle w:val="ListParagraph"/>
        <w:numPr>
          <w:ilvl w:val="0"/>
          <w:numId w:val="112"/>
        </w:numPr>
        <w:spacing w:line="240" w:lineRule="auto"/>
        <w:rPr>
          <w:rStyle w:val="eop"/>
          <w:rFonts w:ascii="Arial" w:hAnsi="Arial" w:cs="Arial"/>
        </w:rPr>
      </w:pPr>
      <w:r w:rsidRPr="00477640">
        <w:rPr>
          <w:rStyle w:val="normaltextrun"/>
          <w:rFonts w:ascii="Arial" w:hAnsi="Arial" w:cs="Arial"/>
        </w:rPr>
        <w:t>Providers must not keep a copy of a client record, or part of any client record, except where required under the Service Provider Contract (for example, original claim forms and copies of client receipts).</w:t>
      </w:r>
      <w:r w:rsidRPr="00477640">
        <w:rPr>
          <w:rStyle w:val="eop"/>
          <w:rFonts w:ascii="Arial" w:hAnsi="Arial" w:cs="Arial"/>
        </w:rPr>
        <w:t> </w:t>
      </w:r>
    </w:p>
    <w:p w14:paraId="6BA18292" w14:textId="77777777" w:rsidR="00752E5D" w:rsidRPr="00477640" w:rsidRDefault="00752E5D" w:rsidP="00752E5D">
      <w:pPr>
        <w:pStyle w:val="paragraph"/>
        <w:spacing w:before="0" w:beforeAutospacing="0" w:after="0" w:afterAutospacing="0"/>
        <w:textAlignment w:val="baseline"/>
        <w:rPr>
          <w:rFonts w:ascii="Arial" w:hAnsi="Arial" w:cs="Arial"/>
          <w:sz w:val="22"/>
          <w:szCs w:val="22"/>
        </w:rPr>
      </w:pPr>
    </w:p>
    <w:p w14:paraId="2E1B122D" w14:textId="05E2C762" w:rsidR="00752E5D" w:rsidRPr="00477640" w:rsidRDefault="00752E5D" w:rsidP="00752E5D">
      <w:pPr>
        <w:pStyle w:val="Heading2"/>
        <w:rPr>
          <w:rStyle w:val="normaltextrun"/>
          <w:rFonts w:ascii="Arial" w:hAnsi="Arial" w:cs="Arial"/>
          <w:b/>
          <w:bCs/>
          <w:color w:val="auto"/>
          <w:sz w:val="22"/>
          <w:szCs w:val="22"/>
        </w:rPr>
      </w:pPr>
      <w:bookmarkStart w:id="72" w:name="_Toc132874518"/>
      <w:bookmarkStart w:id="73" w:name="_Toc135822913"/>
      <w:bookmarkStart w:id="74" w:name="_Toc168482742"/>
      <w:proofErr w:type="gramStart"/>
      <w:r w:rsidRPr="00477640">
        <w:rPr>
          <w:rStyle w:val="normaltextrun"/>
          <w:rFonts w:ascii="Arial" w:hAnsi="Arial" w:cs="Arial"/>
          <w:b/>
          <w:bCs/>
          <w:color w:val="auto"/>
          <w:sz w:val="22"/>
          <w:szCs w:val="22"/>
        </w:rPr>
        <w:lastRenderedPageBreak/>
        <w:t>3</w:t>
      </w:r>
      <w:r w:rsidR="0033098D" w:rsidRPr="00477640">
        <w:rPr>
          <w:rStyle w:val="normaltextrun"/>
          <w:rFonts w:ascii="Arial" w:hAnsi="Arial" w:cs="Arial"/>
          <w:b/>
          <w:bCs/>
          <w:color w:val="auto"/>
          <w:sz w:val="22"/>
          <w:szCs w:val="22"/>
        </w:rPr>
        <w:t>2</w:t>
      </w:r>
      <w:r w:rsidRPr="00477640">
        <w:rPr>
          <w:rStyle w:val="normaltextrun"/>
          <w:rFonts w:ascii="Arial" w:hAnsi="Arial" w:cs="Arial"/>
          <w:b/>
          <w:bCs/>
          <w:color w:val="auto"/>
          <w:sz w:val="22"/>
          <w:szCs w:val="22"/>
        </w:rPr>
        <w:t xml:space="preserve">  Destruction</w:t>
      </w:r>
      <w:bookmarkEnd w:id="72"/>
      <w:proofErr w:type="gramEnd"/>
      <w:r w:rsidRPr="00477640">
        <w:rPr>
          <w:rStyle w:val="eop"/>
          <w:rFonts w:ascii="Arial" w:hAnsi="Arial" w:cs="Arial"/>
          <w:b/>
          <w:bCs/>
          <w:color w:val="auto"/>
          <w:sz w:val="22"/>
          <w:szCs w:val="22"/>
        </w:rPr>
        <w:t> of Client Records</w:t>
      </w:r>
      <w:bookmarkEnd w:id="73"/>
      <w:bookmarkEnd w:id="74"/>
      <w:r w:rsidRPr="00477640">
        <w:rPr>
          <w:rStyle w:val="eop"/>
          <w:rFonts w:ascii="Arial" w:hAnsi="Arial" w:cs="Arial"/>
          <w:b/>
          <w:bCs/>
          <w:color w:val="auto"/>
          <w:sz w:val="22"/>
          <w:szCs w:val="22"/>
        </w:rPr>
        <w:t xml:space="preserve"> </w:t>
      </w:r>
    </w:p>
    <w:p w14:paraId="5F951AFE" w14:textId="06345D33" w:rsidR="00752E5D" w:rsidRPr="00477640" w:rsidRDefault="00752E5D" w:rsidP="00674A8E">
      <w:pPr>
        <w:pStyle w:val="ListParagraph"/>
        <w:numPr>
          <w:ilvl w:val="0"/>
          <w:numId w:val="113"/>
        </w:numPr>
        <w:spacing w:line="240" w:lineRule="auto"/>
        <w:rPr>
          <w:rStyle w:val="normaltextrun"/>
          <w:rFonts w:ascii="Arial" w:eastAsiaTheme="majorEastAsia" w:hAnsi="Arial" w:cs="Arial"/>
          <w:color w:val="2F5496" w:themeColor="accent1" w:themeShade="BF"/>
          <w:sz w:val="26"/>
          <w:szCs w:val="26"/>
        </w:rPr>
      </w:pPr>
      <w:r w:rsidRPr="00477640">
        <w:rPr>
          <w:rFonts w:ascii="Arial" w:hAnsi="Arial" w:cs="Arial"/>
          <w:bCs/>
        </w:rPr>
        <w:t>Providers</w:t>
      </w:r>
      <w:r w:rsidRPr="00477640">
        <w:rPr>
          <w:rStyle w:val="normaltextrun"/>
          <w:rFonts w:ascii="Arial" w:hAnsi="Arial" w:cs="Arial"/>
        </w:rPr>
        <w:t xml:space="preserve"> </w:t>
      </w:r>
      <w:r w:rsidR="00EC4FF1" w:rsidRPr="00477640">
        <w:rPr>
          <w:rStyle w:val="normaltextrun"/>
          <w:rFonts w:ascii="Arial" w:hAnsi="Arial" w:cs="Arial"/>
        </w:rPr>
        <w:t>may</w:t>
      </w:r>
      <w:r w:rsidRPr="00477640">
        <w:rPr>
          <w:rStyle w:val="normaltextrun"/>
          <w:rFonts w:ascii="Arial" w:hAnsi="Arial" w:cs="Arial"/>
        </w:rPr>
        <w:t xml:space="preserve"> destroy program clients records </w:t>
      </w:r>
      <w:r w:rsidR="00EC4FF1" w:rsidRPr="00477640">
        <w:rPr>
          <w:rStyle w:val="normaltextrun"/>
          <w:rFonts w:ascii="Arial" w:hAnsi="Arial" w:cs="Arial"/>
        </w:rPr>
        <w:t>after the minimum retention period in section 2</w:t>
      </w:r>
      <w:r w:rsidR="006574D3" w:rsidRPr="00477640">
        <w:rPr>
          <w:rStyle w:val="normaltextrun"/>
          <w:rFonts w:ascii="Arial" w:hAnsi="Arial" w:cs="Arial"/>
        </w:rPr>
        <w:t>0</w:t>
      </w:r>
      <w:r w:rsidR="00EC4FF1" w:rsidRPr="00477640">
        <w:rPr>
          <w:rStyle w:val="normaltextrun"/>
          <w:rFonts w:ascii="Arial" w:hAnsi="Arial" w:cs="Arial"/>
        </w:rPr>
        <w:t xml:space="preserve"> </w:t>
      </w:r>
      <w:r w:rsidR="007C0679" w:rsidRPr="00477640">
        <w:rPr>
          <w:rStyle w:val="normaltextrun"/>
          <w:rFonts w:ascii="Arial" w:hAnsi="Arial" w:cs="Arial"/>
        </w:rPr>
        <w:t>(</w:t>
      </w:r>
      <w:r w:rsidR="00EC4FF1" w:rsidRPr="00477640">
        <w:rPr>
          <w:rStyle w:val="normaltextrun"/>
          <w:rFonts w:ascii="Arial" w:hAnsi="Arial" w:cs="Arial"/>
        </w:rPr>
        <w:t>1</w:t>
      </w:r>
      <w:r w:rsidR="007C0679" w:rsidRPr="00477640">
        <w:rPr>
          <w:rStyle w:val="normaltextrun"/>
          <w:rFonts w:ascii="Arial" w:hAnsi="Arial" w:cs="Arial"/>
        </w:rPr>
        <w:t>)</w:t>
      </w:r>
      <w:r w:rsidR="001623A8" w:rsidRPr="00477640">
        <w:rPr>
          <w:rStyle w:val="normaltextrun"/>
          <w:rFonts w:ascii="Arial" w:hAnsi="Arial" w:cs="Arial"/>
        </w:rPr>
        <w:t xml:space="preserve"> </w:t>
      </w:r>
      <w:r w:rsidRPr="00477640">
        <w:rPr>
          <w:rStyle w:val="normaltextrun"/>
          <w:rFonts w:ascii="Arial" w:hAnsi="Arial" w:cs="Arial"/>
        </w:rPr>
        <w:t xml:space="preserve">unless instructed </w:t>
      </w:r>
      <w:r w:rsidR="00BB2D7D" w:rsidRPr="00477640">
        <w:rPr>
          <w:rStyle w:val="normaltextrun"/>
          <w:rFonts w:ascii="Arial" w:hAnsi="Arial" w:cs="Arial"/>
        </w:rPr>
        <w:t xml:space="preserve">not to do so </w:t>
      </w:r>
      <w:r w:rsidRPr="00477640">
        <w:rPr>
          <w:rStyle w:val="normaltextrun"/>
          <w:rFonts w:ascii="Arial" w:hAnsi="Arial" w:cs="Arial"/>
        </w:rPr>
        <w:t>by the Department</w:t>
      </w:r>
      <w:r w:rsidRPr="00477640" w:rsidDel="009A6B04">
        <w:rPr>
          <w:rStyle w:val="normaltextrun"/>
          <w:rFonts w:ascii="Arial" w:hAnsi="Arial" w:cs="Arial"/>
        </w:rPr>
        <w:t xml:space="preserve"> </w:t>
      </w:r>
      <w:r w:rsidR="00EC4FF1" w:rsidRPr="00477640">
        <w:rPr>
          <w:rStyle w:val="normaltextrun"/>
          <w:rFonts w:ascii="Arial" w:hAnsi="Arial" w:cs="Arial"/>
        </w:rPr>
        <w:t>on the program website</w:t>
      </w:r>
      <w:r w:rsidRPr="00477640">
        <w:rPr>
          <w:rStyle w:val="normaltextrun"/>
          <w:rFonts w:ascii="Arial" w:hAnsi="Arial" w:cs="Arial"/>
        </w:rPr>
        <w:t>.</w:t>
      </w:r>
    </w:p>
    <w:p w14:paraId="261C23E5" w14:textId="3441ACAF" w:rsidR="00AA6848" w:rsidRPr="00477640" w:rsidRDefault="00AA6848" w:rsidP="00674A8E">
      <w:pPr>
        <w:pStyle w:val="ListParagraph"/>
        <w:numPr>
          <w:ilvl w:val="0"/>
          <w:numId w:val="113"/>
        </w:numPr>
        <w:spacing w:line="240" w:lineRule="auto"/>
        <w:rPr>
          <w:rStyle w:val="normaltextrun"/>
          <w:rFonts w:ascii="Arial" w:hAnsi="Arial" w:cs="Arial"/>
        </w:rPr>
      </w:pPr>
      <w:r w:rsidRPr="00477640">
        <w:rPr>
          <w:rFonts w:ascii="Arial" w:hAnsi="Arial" w:cs="Arial"/>
        </w:rPr>
        <w:t>Providers</w:t>
      </w:r>
      <w:r w:rsidRPr="00477640">
        <w:rPr>
          <w:rStyle w:val="normaltextrun"/>
          <w:rFonts w:ascii="Arial" w:hAnsi="Arial" w:cs="Arial"/>
        </w:rPr>
        <w:t xml:space="preserve"> must only destroy records in </w:t>
      </w:r>
      <w:r w:rsidR="00EF6398" w:rsidRPr="00477640">
        <w:rPr>
          <w:rStyle w:val="normaltextrun"/>
          <w:rFonts w:ascii="Arial" w:hAnsi="Arial" w:cs="Arial"/>
        </w:rPr>
        <w:t xml:space="preserve">accordance with </w:t>
      </w:r>
      <w:r w:rsidR="00870E26" w:rsidRPr="00477640">
        <w:rPr>
          <w:rStyle w:val="normaltextrun"/>
          <w:rFonts w:ascii="Arial" w:hAnsi="Arial" w:cs="Arial"/>
        </w:rPr>
        <w:t>the program website</w:t>
      </w:r>
      <w:r w:rsidR="00EF6398" w:rsidRPr="00477640">
        <w:rPr>
          <w:rStyle w:val="normaltextrun"/>
          <w:rFonts w:ascii="Arial" w:hAnsi="Arial" w:cs="Arial"/>
        </w:rPr>
        <w:t>.</w:t>
      </w:r>
    </w:p>
    <w:p w14:paraId="14152E51" w14:textId="0EA0FF68" w:rsidR="00752E5D" w:rsidRPr="00477640" w:rsidRDefault="00752E5D" w:rsidP="00AA5AF5">
      <w:pPr>
        <w:pStyle w:val="paragraph"/>
        <w:spacing w:before="0" w:beforeAutospacing="0" w:after="0" w:afterAutospacing="0"/>
        <w:textAlignment w:val="baseline"/>
        <w:rPr>
          <w:rStyle w:val="eop"/>
          <w:rFonts w:ascii="Arial" w:hAnsi="Arial" w:cs="Arial"/>
          <w:sz w:val="22"/>
          <w:szCs w:val="22"/>
        </w:rPr>
      </w:pPr>
    </w:p>
    <w:p w14:paraId="5F78CA18" w14:textId="3D843911" w:rsidR="00752E5D" w:rsidRPr="00477640" w:rsidRDefault="00783D48" w:rsidP="00752E5D">
      <w:pPr>
        <w:pStyle w:val="Heading2"/>
        <w:rPr>
          <w:rFonts w:ascii="Arial" w:hAnsi="Arial" w:cs="Arial"/>
          <w:b/>
          <w:bCs/>
          <w:color w:val="auto"/>
          <w:sz w:val="22"/>
          <w:szCs w:val="22"/>
        </w:rPr>
      </w:pPr>
      <w:bookmarkStart w:id="75" w:name="_Toc132874519"/>
      <w:bookmarkStart w:id="76" w:name="_Toc135822914"/>
      <w:bookmarkStart w:id="77" w:name="_Toc168482743"/>
      <w:proofErr w:type="gramStart"/>
      <w:r w:rsidRPr="00477640">
        <w:rPr>
          <w:rStyle w:val="normaltextrun"/>
          <w:rFonts w:ascii="Arial" w:hAnsi="Arial" w:cs="Arial"/>
          <w:b/>
          <w:bCs/>
          <w:color w:val="auto"/>
          <w:sz w:val="22"/>
          <w:szCs w:val="22"/>
        </w:rPr>
        <w:t>3</w:t>
      </w:r>
      <w:r w:rsidR="0033098D" w:rsidRPr="00477640">
        <w:rPr>
          <w:rStyle w:val="normaltextrun"/>
          <w:rFonts w:ascii="Arial" w:hAnsi="Arial" w:cs="Arial"/>
          <w:b/>
          <w:bCs/>
          <w:color w:val="auto"/>
          <w:sz w:val="22"/>
          <w:szCs w:val="22"/>
        </w:rPr>
        <w:t>3</w:t>
      </w:r>
      <w:r w:rsidR="00752E5D" w:rsidRPr="00477640">
        <w:rPr>
          <w:rStyle w:val="normaltextrun"/>
          <w:rFonts w:ascii="Arial" w:hAnsi="Arial" w:cs="Arial"/>
          <w:b/>
          <w:bCs/>
          <w:color w:val="auto"/>
          <w:sz w:val="22"/>
          <w:szCs w:val="22"/>
        </w:rPr>
        <w:t xml:space="preserve">  Managing</w:t>
      </w:r>
      <w:proofErr w:type="gramEnd"/>
      <w:r w:rsidR="00752E5D" w:rsidRPr="00477640">
        <w:rPr>
          <w:rStyle w:val="normaltextrun"/>
          <w:rFonts w:ascii="Arial" w:hAnsi="Arial" w:cs="Arial"/>
          <w:b/>
          <w:bCs/>
          <w:color w:val="auto"/>
          <w:sz w:val="22"/>
          <w:szCs w:val="22"/>
        </w:rPr>
        <w:t xml:space="preserve"> data </w:t>
      </w:r>
      <w:bookmarkEnd w:id="75"/>
      <w:r w:rsidR="00752E5D" w:rsidRPr="00477640">
        <w:rPr>
          <w:rStyle w:val="normaltextrun"/>
          <w:rFonts w:ascii="Arial" w:hAnsi="Arial" w:cs="Arial"/>
          <w:b/>
          <w:bCs/>
          <w:color w:val="auto"/>
          <w:sz w:val="22"/>
          <w:szCs w:val="22"/>
        </w:rPr>
        <w:t>Breaches</w:t>
      </w:r>
      <w:bookmarkEnd w:id="76"/>
      <w:bookmarkEnd w:id="77"/>
      <w:r w:rsidR="00752E5D" w:rsidRPr="00477640">
        <w:rPr>
          <w:rStyle w:val="eop"/>
          <w:rFonts w:ascii="Arial" w:hAnsi="Arial" w:cs="Arial"/>
          <w:b/>
          <w:bCs/>
          <w:color w:val="auto"/>
          <w:sz w:val="22"/>
          <w:szCs w:val="22"/>
        </w:rPr>
        <w:t> </w:t>
      </w:r>
    </w:p>
    <w:p w14:paraId="6ECBE2CE" w14:textId="460BDE08" w:rsidR="00752E5D" w:rsidRPr="00477640" w:rsidRDefault="00752E5D" w:rsidP="00674A8E">
      <w:pPr>
        <w:pStyle w:val="paragraph"/>
        <w:numPr>
          <w:ilvl w:val="0"/>
          <w:numId w:val="97"/>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If a NDB occurs, providers must advise the client</w:t>
      </w:r>
      <w:r w:rsidR="00F07E31" w:rsidRPr="00477640">
        <w:rPr>
          <w:rStyle w:val="normaltextrun"/>
          <w:rFonts w:ascii="Arial" w:hAnsi="Arial" w:cs="Arial"/>
          <w:sz w:val="22"/>
          <w:szCs w:val="22"/>
        </w:rPr>
        <w:t>, the program</w:t>
      </w:r>
      <w:r w:rsidRPr="00477640">
        <w:rPr>
          <w:rStyle w:val="normaltextrun"/>
          <w:rFonts w:ascii="Arial" w:hAnsi="Arial" w:cs="Arial"/>
          <w:sz w:val="22"/>
          <w:szCs w:val="22"/>
        </w:rPr>
        <w:t xml:space="preserve"> and the OAIC and follow the requirements under the NDB scheme. </w:t>
      </w:r>
      <w:r w:rsidRPr="00477640">
        <w:rPr>
          <w:rStyle w:val="eop"/>
          <w:rFonts w:ascii="Arial" w:hAnsi="Arial" w:cs="Arial"/>
          <w:sz w:val="22"/>
          <w:szCs w:val="22"/>
        </w:rPr>
        <w:t> </w:t>
      </w:r>
    </w:p>
    <w:p w14:paraId="1EC8F871" w14:textId="77777777" w:rsidR="00752E5D" w:rsidRPr="00477640" w:rsidRDefault="00752E5D" w:rsidP="00752E5D">
      <w:pPr>
        <w:pStyle w:val="paragraph"/>
        <w:spacing w:before="0" w:beforeAutospacing="0" w:after="0" w:afterAutospacing="0"/>
        <w:textAlignment w:val="baseline"/>
        <w:rPr>
          <w:rFonts w:ascii="Arial" w:hAnsi="Arial" w:cs="Arial"/>
          <w:sz w:val="22"/>
          <w:szCs w:val="22"/>
        </w:rPr>
      </w:pPr>
    </w:p>
    <w:p w14:paraId="1EEFC76B" w14:textId="5A7EEFE3" w:rsidR="00752E5D" w:rsidRPr="00477640" w:rsidRDefault="00783D48" w:rsidP="00752E5D">
      <w:pPr>
        <w:pStyle w:val="Heading2"/>
        <w:rPr>
          <w:rFonts w:ascii="Arial" w:hAnsi="Arial" w:cs="Arial"/>
          <w:b/>
          <w:bCs/>
          <w:color w:val="auto"/>
          <w:sz w:val="22"/>
          <w:szCs w:val="22"/>
        </w:rPr>
      </w:pPr>
      <w:bookmarkStart w:id="78" w:name="_Toc132874520"/>
      <w:bookmarkStart w:id="79" w:name="_Toc135822915"/>
      <w:bookmarkStart w:id="80" w:name="_Toc168482744"/>
      <w:proofErr w:type="gramStart"/>
      <w:r w:rsidRPr="00477640">
        <w:rPr>
          <w:rStyle w:val="normaltextrun"/>
          <w:rFonts w:ascii="Arial" w:hAnsi="Arial" w:cs="Arial"/>
          <w:b/>
          <w:bCs/>
          <w:color w:val="auto"/>
          <w:sz w:val="22"/>
          <w:szCs w:val="22"/>
        </w:rPr>
        <w:t>3</w:t>
      </w:r>
      <w:r w:rsidR="0033098D" w:rsidRPr="00477640">
        <w:rPr>
          <w:rStyle w:val="normaltextrun"/>
          <w:rFonts w:ascii="Arial" w:hAnsi="Arial" w:cs="Arial"/>
          <w:b/>
          <w:bCs/>
          <w:color w:val="auto"/>
          <w:sz w:val="22"/>
          <w:szCs w:val="22"/>
        </w:rPr>
        <w:t>4</w:t>
      </w:r>
      <w:r w:rsidR="00752E5D" w:rsidRPr="00477640">
        <w:rPr>
          <w:rStyle w:val="normaltextrun"/>
          <w:rFonts w:ascii="Arial" w:hAnsi="Arial" w:cs="Arial"/>
          <w:b/>
          <w:bCs/>
          <w:color w:val="auto"/>
          <w:sz w:val="22"/>
          <w:szCs w:val="22"/>
        </w:rPr>
        <w:t xml:space="preserve">  Compliance</w:t>
      </w:r>
      <w:proofErr w:type="gramEnd"/>
      <w:r w:rsidR="00752E5D" w:rsidRPr="00477640">
        <w:rPr>
          <w:rStyle w:val="normaltextrun"/>
          <w:rFonts w:ascii="Arial" w:hAnsi="Arial" w:cs="Arial"/>
          <w:b/>
          <w:bCs/>
          <w:color w:val="auto"/>
          <w:sz w:val="22"/>
          <w:szCs w:val="22"/>
        </w:rPr>
        <w:t xml:space="preserve"> </w:t>
      </w:r>
      <w:bookmarkEnd w:id="78"/>
      <w:r w:rsidR="00752E5D" w:rsidRPr="00477640">
        <w:rPr>
          <w:rStyle w:val="normaltextrun"/>
          <w:rFonts w:ascii="Arial" w:hAnsi="Arial" w:cs="Arial"/>
          <w:b/>
          <w:bCs/>
          <w:color w:val="auto"/>
          <w:sz w:val="22"/>
          <w:szCs w:val="22"/>
        </w:rPr>
        <w:t>Monitoring</w:t>
      </w:r>
      <w:r w:rsidR="00752E5D" w:rsidRPr="00477640">
        <w:rPr>
          <w:rStyle w:val="eop"/>
          <w:rFonts w:ascii="Arial" w:hAnsi="Arial" w:cs="Arial"/>
          <w:b/>
          <w:bCs/>
          <w:color w:val="auto"/>
          <w:sz w:val="22"/>
          <w:szCs w:val="22"/>
        </w:rPr>
        <w:t> for Client Records</w:t>
      </w:r>
      <w:bookmarkEnd w:id="79"/>
      <w:bookmarkEnd w:id="80"/>
    </w:p>
    <w:p w14:paraId="068B7B42" w14:textId="7B617343" w:rsidR="00752E5D" w:rsidRPr="00477640" w:rsidRDefault="00752E5D" w:rsidP="00674A8E">
      <w:pPr>
        <w:pStyle w:val="paragraph"/>
        <w:numPr>
          <w:ilvl w:val="0"/>
          <w:numId w:val="98"/>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Providers must ensure t</w:t>
      </w:r>
      <w:r w:rsidRPr="00477640">
        <w:rPr>
          <w:rStyle w:val="eop"/>
          <w:rFonts w:ascii="Arial" w:hAnsi="Arial" w:cs="Arial"/>
          <w:sz w:val="22"/>
          <w:szCs w:val="22"/>
        </w:rPr>
        <w:t>hat:  </w:t>
      </w:r>
    </w:p>
    <w:p w14:paraId="30043CC8" w14:textId="77777777" w:rsidR="00752E5D" w:rsidRPr="00477640" w:rsidRDefault="00752E5D" w:rsidP="00674A8E">
      <w:pPr>
        <w:pStyle w:val="paragraph"/>
        <w:numPr>
          <w:ilvl w:val="1"/>
          <w:numId w:val="98"/>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they and their staff understand the program requirements; and</w:t>
      </w:r>
      <w:r w:rsidRPr="00477640">
        <w:rPr>
          <w:rStyle w:val="eop"/>
          <w:rFonts w:ascii="Arial" w:hAnsi="Arial" w:cs="Arial"/>
          <w:sz w:val="22"/>
          <w:szCs w:val="22"/>
        </w:rPr>
        <w:t> </w:t>
      </w:r>
    </w:p>
    <w:p w14:paraId="2D9CA481" w14:textId="307BBCA7" w:rsidR="00752E5D" w:rsidRPr="00477640" w:rsidRDefault="00752E5D" w:rsidP="00674A8E">
      <w:pPr>
        <w:pStyle w:val="paragraph"/>
        <w:numPr>
          <w:ilvl w:val="1"/>
          <w:numId w:val="98"/>
        </w:numPr>
        <w:spacing w:before="0" w:beforeAutospacing="0" w:after="0" w:afterAutospacing="0"/>
        <w:textAlignment w:val="baseline"/>
        <w:rPr>
          <w:rStyle w:val="normaltextrun"/>
          <w:rFonts w:ascii="Arial" w:hAnsi="Arial" w:cs="Arial"/>
          <w:sz w:val="22"/>
          <w:szCs w:val="22"/>
        </w:rPr>
      </w:pPr>
      <w:r w:rsidRPr="00477640">
        <w:rPr>
          <w:rStyle w:val="normaltextrun"/>
          <w:rFonts w:ascii="Arial" w:hAnsi="Arial" w:cs="Arial"/>
          <w:sz w:val="22"/>
          <w:szCs w:val="22"/>
        </w:rPr>
        <w:t xml:space="preserve">all </w:t>
      </w:r>
      <w:r w:rsidR="006A71C7" w:rsidRPr="00477640">
        <w:rPr>
          <w:rStyle w:val="normaltextrun"/>
          <w:rFonts w:ascii="Arial" w:hAnsi="Arial" w:cs="Arial"/>
          <w:sz w:val="22"/>
          <w:szCs w:val="22"/>
        </w:rPr>
        <w:t xml:space="preserve">information in the </w:t>
      </w:r>
      <w:r w:rsidRPr="00477640">
        <w:rPr>
          <w:rStyle w:val="normaltextrun"/>
          <w:rFonts w:ascii="Arial" w:hAnsi="Arial" w:cs="Arial"/>
          <w:sz w:val="22"/>
          <w:szCs w:val="22"/>
        </w:rPr>
        <w:t xml:space="preserve">client record </w:t>
      </w:r>
      <w:r w:rsidR="006A71C7" w:rsidRPr="00477640">
        <w:rPr>
          <w:rStyle w:val="normaltextrun"/>
          <w:rFonts w:ascii="Arial" w:hAnsi="Arial" w:cs="Arial"/>
          <w:sz w:val="22"/>
          <w:szCs w:val="22"/>
        </w:rPr>
        <w:t>is</w:t>
      </w:r>
      <w:r w:rsidRPr="00477640">
        <w:rPr>
          <w:rStyle w:val="normaltextrun"/>
          <w:rFonts w:ascii="Arial" w:hAnsi="Arial" w:cs="Arial"/>
          <w:sz w:val="22"/>
          <w:szCs w:val="22"/>
        </w:rPr>
        <w:t xml:space="preserve"> legible</w:t>
      </w:r>
      <w:r w:rsidR="00C42D00" w:rsidRPr="00477640">
        <w:rPr>
          <w:rStyle w:val="normaltextrun"/>
          <w:rFonts w:ascii="Arial" w:hAnsi="Arial" w:cs="Arial"/>
          <w:sz w:val="22"/>
          <w:szCs w:val="22"/>
        </w:rPr>
        <w:t>;</w:t>
      </w:r>
      <w:r w:rsidRPr="00477640">
        <w:rPr>
          <w:rStyle w:val="normaltextrun"/>
          <w:rFonts w:ascii="Arial" w:hAnsi="Arial" w:cs="Arial"/>
          <w:sz w:val="22"/>
          <w:szCs w:val="22"/>
        </w:rPr>
        <w:t xml:space="preserve"> and</w:t>
      </w:r>
    </w:p>
    <w:p w14:paraId="6D5FBF71" w14:textId="648FBDE9" w:rsidR="00752E5D" w:rsidRPr="00477640" w:rsidRDefault="00752E5D" w:rsidP="00674A8E">
      <w:pPr>
        <w:pStyle w:val="paragraph"/>
        <w:numPr>
          <w:ilvl w:val="1"/>
          <w:numId w:val="98"/>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all client records have enough detail to verify the services provided; and</w:t>
      </w:r>
      <w:r w:rsidRPr="00477640">
        <w:rPr>
          <w:rStyle w:val="eop"/>
          <w:rFonts w:ascii="Arial" w:hAnsi="Arial" w:cs="Arial"/>
          <w:sz w:val="22"/>
          <w:szCs w:val="22"/>
        </w:rPr>
        <w:t> </w:t>
      </w:r>
    </w:p>
    <w:p w14:paraId="0D403AB1" w14:textId="77777777" w:rsidR="00752E5D" w:rsidRPr="00477640" w:rsidRDefault="00752E5D" w:rsidP="00674A8E">
      <w:pPr>
        <w:pStyle w:val="paragraph"/>
        <w:numPr>
          <w:ilvl w:val="1"/>
          <w:numId w:val="98"/>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all client records are kept on the client file or are available on request; and</w:t>
      </w:r>
      <w:r w:rsidRPr="00477640">
        <w:rPr>
          <w:rStyle w:val="eop"/>
          <w:rFonts w:ascii="Arial" w:hAnsi="Arial" w:cs="Arial"/>
          <w:sz w:val="22"/>
          <w:szCs w:val="22"/>
        </w:rPr>
        <w:t> </w:t>
      </w:r>
    </w:p>
    <w:p w14:paraId="74185211" w14:textId="77777777" w:rsidR="00752E5D" w:rsidRPr="00477640" w:rsidRDefault="00752E5D" w:rsidP="00674A8E">
      <w:pPr>
        <w:pStyle w:val="paragraph"/>
        <w:numPr>
          <w:ilvl w:val="1"/>
          <w:numId w:val="98"/>
        </w:numPr>
        <w:spacing w:before="0" w:beforeAutospacing="0" w:after="0" w:afterAutospacing="0"/>
        <w:textAlignment w:val="baseline"/>
        <w:rPr>
          <w:rFonts w:ascii="Arial" w:hAnsi="Arial" w:cs="Arial"/>
          <w:sz w:val="22"/>
          <w:szCs w:val="22"/>
        </w:rPr>
      </w:pPr>
      <w:r w:rsidRPr="00477640">
        <w:rPr>
          <w:rStyle w:val="normaltextrun"/>
          <w:rFonts w:ascii="Arial" w:hAnsi="Arial" w:cs="Arial"/>
          <w:sz w:val="22"/>
          <w:szCs w:val="22"/>
        </w:rPr>
        <w:t>the most current forms and guidance are used, as provided on the program website; and</w:t>
      </w:r>
      <w:r w:rsidRPr="00477640">
        <w:rPr>
          <w:rStyle w:val="eop"/>
          <w:rFonts w:ascii="Arial" w:hAnsi="Arial" w:cs="Arial"/>
          <w:sz w:val="22"/>
          <w:szCs w:val="22"/>
        </w:rPr>
        <w:t> </w:t>
      </w:r>
    </w:p>
    <w:p w14:paraId="64115819" w14:textId="21E8188A" w:rsidR="00653182" w:rsidRPr="00477640" w:rsidRDefault="00752E5D" w:rsidP="00674A8E">
      <w:pPr>
        <w:pStyle w:val="paragraph"/>
        <w:numPr>
          <w:ilvl w:val="1"/>
          <w:numId w:val="98"/>
        </w:numPr>
        <w:spacing w:before="0" w:beforeAutospacing="0" w:after="0" w:afterAutospacing="0"/>
        <w:textAlignment w:val="baseline"/>
        <w:rPr>
          <w:rStyle w:val="eop"/>
          <w:rFonts w:ascii="Arial" w:hAnsi="Arial" w:cs="Arial"/>
          <w:sz w:val="22"/>
          <w:szCs w:val="22"/>
        </w:rPr>
      </w:pPr>
      <w:r w:rsidRPr="00477640">
        <w:rPr>
          <w:rStyle w:val="normaltextrun"/>
          <w:rFonts w:ascii="Arial" w:hAnsi="Arial" w:cs="Arial"/>
          <w:sz w:val="22"/>
          <w:szCs w:val="22"/>
        </w:rPr>
        <w:t>information submitted to the Portal matches the information on the client file.</w:t>
      </w:r>
      <w:r w:rsidRPr="00477640">
        <w:rPr>
          <w:rStyle w:val="eop"/>
          <w:rFonts w:ascii="Arial" w:hAnsi="Arial" w:cs="Arial"/>
          <w:sz w:val="22"/>
          <w:szCs w:val="22"/>
        </w:rPr>
        <w:t> </w:t>
      </w:r>
    </w:p>
    <w:p w14:paraId="59CED9C1" w14:textId="6E9CCBB9" w:rsidR="00752E5D" w:rsidRPr="00477640" w:rsidRDefault="00653182" w:rsidP="00653182">
      <w:pPr>
        <w:rPr>
          <w:rStyle w:val="eop"/>
          <w:rFonts w:ascii="Arial" w:eastAsia="Times New Roman" w:hAnsi="Arial" w:cs="Arial"/>
          <w:lang w:eastAsia="en-AU"/>
        </w:rPr>
      </w:pPr>
      <w:r w:rsidRPr="00477640">
        <w:rPr>
          <w:rStyle w:val="eop"/>
          <w:rFonts w:ascii="Arial" w:hAnsi="Arial" w:cs="Arial"/>
        </w:rPr>
        <w:br w:type="page"/>
      </w:r>
    </w:p>
    <w:bookmarkEnd w:id="33"/>
    <w:p w14:paraId="2A1AFFCC" w14:textId="23E17DD5" w:rsidR="0027651F" w:rsidRPr="00477640" w:rsidRDefault="0027651F" w:rsidP="009F3C3B">
      <w:pPr>
        <w:pStyle w:val="Heading1"/>
        <w:spacing w:before="0" w:line="240" w:lineRule="auto"/>
        <w:rPr>
          <w:rFonts w:ascii="Arial" w:hAnsi="Arial" w:cs="Arial"/>
          <w:b/>
          <w:bCs/>
          <w:color w:val="auto"/>
          <w:sz w:val="28"/>
          <w:szCs w:val="28"/>
        </w:rPr>
        <w:sectPr w:rsidR="0027651F" w:rsidRPr="00477640" w:rsidSect="007F0D83">
          <w:pgSz w:w="11906" w:h="16838"/>
          <w:pgMar w:top="720" w:right="720" w:bottom="720" w:left="720" w:header="709" w:footer="709" w:gutter="0"/>
          <w:cols w:space="708"/>
          <w:docGrid w:linePitch="360"/>
        </w:sectPr>
      </w:pPr>
    </w:p>
    <w:p w14:paraId="316A4A76" w14:textId="39B2B062" w:rsidR="00ED0DFF" w:rsidRPr="00477640" w:rsidRDefault="00F31423" w:rsidP="00CF6E23">
      <w:pPr>
        <w:pStyle w:val="Heading1"/>
        <w:spacing w:before="0" w:line="240" w:lineRule="auto"/>
        <w:rPr>
          <w:rFonts w:ascii="Arial" w:hAnsi="Arial" w:cs="Arial"/>
          <w:b/>
          <w:color w:val="auto"/>
          <w:sz w:val="28"/>
          <w:szCs w:val="28"/>
        </w:rPr>
      </w:pPr>
      <w:bookmarkStart w:id="81" w:name="_Toc168482745"/>
      <w:r w:rsidRPr="00477640">
        <w:rPr>
          <w:rFonts w:ascii="Arial" w:hAnsi="Arial" w:cs="Arial"/>
          <w:b/>
          <w:bCs/>
          <w:color w:val="auto"/>
          <w:sz w:val="28"/>
          <w:szCs w:val="28"/>
        </w:rPr>
        <w:lastRenderedPageBreak/>
        <w:t>Pa</w:t>
      </w:r>
      <w:r w:rsidR="00556E95" w:rsidRPr="00477640">
        <w:rPr>
          <w:rFonts w:ascii="Arial" w:hAnsi="Arial" w:cs="Arial"/>
          <w:b/>
          <w:bCs/>
          <w:color w:val="auto"/>
          <w:sz w:val="28"/>
          <w:szCs w:val="28"/>
        </w:rPr>
        <w:t xml:space="preserve">rt 5 - </w:t>
      </w:r>
      <w:r w:rsidR="00105181" w:rsidRPr="00477640">
        <w:rPr>
          <w:rFonts w:ascii="Arial" w:hAnsi="Arial" w:cs="Arial"/>
          <w:b/>
          <w:bCs/>
          <w:color w:val="auto"/>
          <w:sz w:val="28"/>
          <w:szCs w:val="28"/>
        </w:rPr>
        <w:t xml:space="preserve">Schedule of </w:t>
      </w:r>
      <w:r w:rsidR="002C1DB5" w:rsidRPr="00477640">
        <w:rPr>
          <w:rFonts w:ascii="Arial" w:hAnsi="Arial" w:cs="Arial"/>
          <w:b/>
          <w:bCs/>
          <w:color w:val="auto"/>
          <w:sz w:val="28"/>
          <w:szCs w:val="28"/>
        </w:rPr>
        <w:t>Service</w:t>
      </w:r>
      <w:r w:rsidR="00105181" w:rsidRPr="00477640">
        <w:rPr>
          <w:rFonts w:ascii="Arial" w:hAnsi="Arial" w:cs="Arial"/>
          <w:b/>
          <w:bCs/>
          <w:color w:val="auto"/>
          <w:sz w:val="28"/>
          <w:szCs w:val="28"/>
        </w:rPr>
        <w:t xml:space="preserve"> Items and Fees</w:t>
      </w:r>
      <w:bookmarkEnd w:id="81"/>
    </w:p>
    <w:tbl>
      <w:tblPr>
        <w:tblW w:w="10908" w:type="dxa"/>
        <w:tblLayout w:type="fixed"/>
        <w:tblLook w:val="04A0" w:firstRow="1" w:lastRow="0" w:firstColumn="1" w:lastColumn="0" w:noHBand="0" w:noVBand="1"/>
      </w:tblPr>
      <w:tblGrid>
        <w:gridCol w:w="697"/>
        <w:gridCol w:w="841"/>
        <w:gridCol w:w="5735"/>
        <w:gridCol w:w="972"/>
        <w:gridCol w:w="836"/>
        <w:gridCol w:w="837"/>
        <w:gridCol w:w="990"/>
      </w:tblGrid>
      <w:tr w:rsidR="00F05E24" w:rsidRPr="00477640" w14:paraId="51F08554" w14:textId="77777777" w:rsidTr="008F3448">
        <w:trPr>
          <w:trHeight w:val="240"/>
        </w:trPr>
        <w:tc>
          <w:tcPr>
            <w:tcW w:w="697" w:type="dxa"/>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32B5026C" w14:textId="77777777" w:rsidR="005B2A12" w:rsidRPr="00477640" w:rsidRDefault="005B2A12" w:rsidP="008741FF">
            <w:pPr>
              <w:spacing w:after="0" w:line="240" w:lineRule="auto"/>
              <w:rPr>
                <w:rFonts w:ascii="Times New Roman" w:eastAsia="Times New Roman" w:hAnsi="Times New Roman" w:cs="Times New Roman"/>
                <w:color w:val="000000"/>
                <w:sz w:val="20"/>
                <w:szCs w:val="20"/>
                <w:lang w:eastAsia="en-AU"/>
              </w:rPr>
            </w:pPr>
            <w:r w:rsidRPr="00477640">
              <w:rPr>
                <w:rFonts w:ascii="Times New Roman" w:eastAsia="Times New Roman" w:hAnsi="Times New Roman" w:cs="Times New Roman"/>
                <w:color w:val="000000"/>
                <w:sz w:val="20"/>
                <w:szCs w:val="20"/>
                <w:lang w:eastAsia="en-AU"/>
              </w:rPr>
              <w:t> </w:t>
            </w:r>
          </w:p>
        </w:tc>
        <w:tc>
          <w:tcPr>
            <w:tcW w:w="841" w:type="dxa"/>
            <w:tcBorders>
              <w:top w:val="single" w:sz="8" w:space="0" w:color="auto"/>
              <w:left w:val="nil"/>
              <w:bottom w:val="single" w:sz="4" w:space="0" w:color="auto"/>
              <w:right w:val="single" w:sz="8" w:space="0" w:color="auto"/>
            </w:tcBorders>
            <w:shd w:val="clear" w:color="000000" w:fill="FFFFFF"/>
            <w:vAlign w:val="center"/>
            <w:hideMark/>
          </w:tcPr>
          <w:p w14:paraId="307CD043" w14:textId="00CCE3EF" w:rsidR="005B2A12" w:rsidRPr="00477640" w:rsidRDefault="005B2A12" w:rsidP="0010396B">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Item</w:t>
            </w:r>
          </w:p>
        </w:tc>
        <w:tc>
          <w:tcPr>
            <w:tcW w:w="573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3F4E6B43" w14:textId="64CE606A" w:rsidR="005B2A12" w:rsidRPr="00477640" w:rsidRDefault="00977C28" w:rsidP="00FB1912">
            <w:pPr>
              <w:spacing w:after="0" w:line="240" w:lineRule="auto"/>
              <w:jc w:val="center"/>
              <w:rPr>
                <w:rFonts w:ascii="Arial Narrow" w:eastAsia="Times New Roman" w:hAnsi="Arial Narrow" w:cs="Calibri"/>
                <w:b/>
                <w:bCs/>
                <w:color w:val="000000"/>
                <w:lang w:eastAsia="en-AU"/>
              </w:rPr>
            </w:pPr>
            <w:r w:rsidRPr="00477640">
              <w:rPr>
                <w:rFonts w:ascii="Arial Narrow" w:eastAsia="Times New Roman" w:hAnsi="Arial Narrow" w:cs="Calibri"/>
                <w:b/>
                <w:bCs/>
                <w:color w:val="000000"/>
                <w:lang w:eastAsia="en-AU"/>
              </w:rPr>
              <w:t>Service Description</w:t>
            </w:r>
          </w:p>
        </w:tc>
        <w:tc>
          <w:tcPr>
            <w:tcW w:w="972" w:type="dxa"/>
            <w:tcBorders>
              <w:top w:val="single" w:sz="8" w:space="0" w:color="auto"/>
              <w:left w:val="nil"/>
              <w:bottom w:val="single" w:sz="4" w:space="0" w:color="auto"/>
              <w:right w:val="single" w:sz="8" w:space="0" w:color="auto"/>
            </w:tcBorders>
            <w:shd w:val="clear" w:color="000000" w:fill="FFFFFF"/>
            <w:vAlign w:val="center"/>
            <w:hideMark/>
          </w:tcPr>
          <w:p w14:paraId="3E75C9C6"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Amount</w:t>
            </w:r>
          </w:p>
          <w:p w14:paraId="47CA8200"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ex GST</w:t>
            </w:r>
          </w:p>
        </w:tc>
        <w:tc>
          <w:tcPr>
            <w:tcW w:w="836"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3EEA285F"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GST Liable</w:t>
            </w:r>
          </w:p>
        </w:tc>
        <w:tc>
          <w:tcPr>
            <w:tcW w:w="837"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1B8D58"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GST</w:t>
            </w:r>
          </w:p>
        </w:tc>
        <w:tc>
          <w:tcPr>
            <w:tcW w:w="990" w:type="dxa"/>
            <w:tcBorders>
              <w:top w:val="single" w:sz="8" w:space="0" w:color="auto"/>
              <w:left w:val="nil"/>
              <w:right w:val="single" w:sz="8" w:space="0" w:color="auto"/>
            </w:tcBorders>
            <w:shd w:val="clear" w:color="000000" w:fill="FFFFFF"/>
            <w:vAlign w:val="center"/>
            <w:hideMark/>
          </w:tcPr>
          <w:p w14:paraId="140A31BA" w14:textId="77777777" w:rsidR="005B2A12" w:rsidRPr="00477640" w:rsidRDefault="005B2A12" w:rsidP="00651471">
            <w:pPr>
              <w:pBdr>
                <w:bottom w:val="single" w:sz="4" w:space="1" w:color="auto"/>
              </w:pBd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 xml:space="preserve">Total  </w:t>
            </w:r>
          </w:p>
          <w:p w14:paraId="66226E5B" w14:textId="77777777" w:rsidR="005B2A12" w:rsidRPr="00477640" w:rsidRDefault="005B2A12" w:rsidP="00651471">
            <w:pPr>
              <w:pBdr>
                <w:bottom w:val="single" w:sz="4" w:space="1" w:color="auto"/>
              </w:pBd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Incl. GST</w:t>
            </w:r>
          </w:p>
        </w:tc>
      </w:tr>
      <w:tr w:rsidR="00F05E24" w:rsidRPr="00477640" w14:paraId="132EB1D7" w14:textId="77777777" w:rsidTr="008F3448">
        <w:tblPrEx>
          <w:jc w:val="center"/>
        </w:tblPrEx>
        <w:trPr>
          <w:trHeight w:val="238"/>
          <w:jc w:val="center"/>
        </w:trPr>
        <w:tc>
          <w:tcPr>
            <w:tcW w:w="697" w:type="dxa"/>
            <w:vMerge w:val="restart"/>
            <w:tcBorders>
              <w:top w:val="nil"/>
              <w:left w:val="single" w:sz="8" w:space="0" w:color="auto"/>
              <w:bottom w:val="single" w:sz="8" w:space="0" w:color="000000"/>
              <w:right w:val="single" w:sz="8" w:space="0" w:color="auto"/>
            </w:tcBorders>
            <w:shd w:val="clear" w:color="000000" w:fill="DBE5F1"/>
            <w:textDirection w:val="btLr"/>
            <w:vAlign w:val="center"/>
            <w:hideMark/>
          </w:tcPr>
          <w:p w14:paraId="1337D36A"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Assessment &amp; Referral</w:t>
            </w:r>
          </w:p>
        </w:tc>
        <w:tc>
          <w:tcPr>
            <w:tcW w:w="841" w:type="dxa"/>
            <w:tcBorders>
              <w:top w:val="single" w:sz="4" w:space="0" w:color="auto"/>
              <w:left w:val="nil"/>
              <w:bottom w:val="single" w:sz="8" w:space="0" w:color="auto"/>
              <w:right w:val="single" w:sz="8" w:space="0" w:color="auto"/>
            </w:tcBorders>
            <w:shd w:val="clear" w:color="000000" w:fill="DBE5F1"/>
            <w:vAlign w:val="center"/>
            <w:hideMark/>
          </w:tcPr>
          <w:p w14:paraId="5FB65290"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600</w:t>
            </w:r>
          </w:p>
        </w:tc>
        <w:tc>
          <w:tcPr>
            <w:tcW w:w="5735" w:type="dxa"/>
            <w:tcBorders>
              <w:top w:val="nil"/>
              <w:left w:val="nil"/>
              <w:bottom w:val="single" w:sz="8" w:space="0" w:color="auto"/>
              <w:right w:val="single" w:sz="8" w:space="0" w:color="auto"/>
            </w:tcBorders>
            <w:shd w:val="clear" w:color="auto" w:fill="DBE5F1"/>
            <w:vAlign w:val="center"/>
            <w:hideMark/>
          </w:tcPr>
          <w:p w14:paraId="708A3BF8"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First Assessment</w:t>
            </w:r>
          </w:p>
        </w:tc>
        <w:tc>
          <w:tcPr>
            <w:tcW w:w="972" w:type="dxa"/>
            <w:tcBorders>
              <w:top w:val="single" w:sz="4" w:space="0" w:color="auto"/>
              <w:left w:val="nil"/>
              <w:bottom w:val="single" w:sz="8" w:space="0" w:color="auto"/>
              <w:right w:val="single" w:sz="8" w:space="0" w:color="auto"/>
            </w:tcBorders>
            <w:shd w:val="clear" w:color="000000" w:fill="DBE5F1"/>
            <w:vAlign w:val="center"/>
            <w:hideMark/>
          </w:tcPr>
          <w:p w14:paraId="022B9B40" w14:textId="5BFAC7A6"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$15</w:t>
            </w:r>
            <w:r w:rsidR="004A3832" w:rsidRPr="00477640">
              <w:rPr>
                <w:rFonts w:ascii="Arial Narrow" w:eastAsia="Times New Roman" w:hAnsi="Arial Narrow" w:cs="Calibri"/>
                <w:color w:val="000000"/>
                <w:sz w:val="20"/>
                <w:szCs w:val="20"/>
                <w:lang w:eastAsia="en-AU"/>
              </w:rPr>
              <w:t>7</w:t>
            </w:r>
            <w:r w:rsidRPr="00477640">
              <w:rPr>
                <w:rFonts w:ascii="Arial Narrow" w:eastAsia="Times New Roman" w:hAnsi="Arial Narrow" w:cs="Calibri"/>
                <w:color w:val="000000"/>
                <w:sz w:val="20"/>
                <w:szCs w:val="20"/>
                <w:lang w:eastAsia="en-AU"/>
              </w:rPr>
              <w:t>.40</w:t>
            </w:r>
          </w:p>
        </w:tc>
        <w:tc>
          <w:tcPr>
            <w:tcW w:w="836" w:type="dxa"/>
            <w:tcBorders>
              <w:top w:val="nil"/>
              <w:left w:val="nil"/>
              <w:bottom w:val="single" w:sz="8" w:space="0" w:color="auto"/>
              <w:right w:val="single" w:sz="8" w:space="0" w:color="auto"/>
            </w:tcBorders>
            <w:shd w:val="clear" w:color="000000" w:fill="DBE5F1"/>
            <w:vAlign w:val="center"/>
            <w:hideMark/>
          </w:tcPr>
          <w:p w14:paraId="5DEF86FE"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BE5F1"/>
            <w:vAlign w:val="center"/>
            <w:hideMark/>
          </w:tcPr>
          <w:p w14:paraId="491AA693"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BE5F1"/>
            <w:vAlign w:val="center"/>
            <w:hideMark/>
          </w:tcPr>
          <w:p w14:paraId="1E754041" w14:textId="01B907A0"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$15</w:t>
            </w:r>
            <w:r w:rsidR="003F6850" w:rsidRPr="00477640">
              <w:rPr>
                <w:rFonts w:ascii="Arial Narrow" w:eastAsia="Times New Roman" w:hAnsi="Arial Narrow" w:cs="Calibri"/>
                <w:b/>
                <w:bCs/>
                <w:color w:val="000000"/>
                <w:sz w:val="20"/>
                <w:szCs w:val="20"/>
                <w:lang w:eastAsia="en-AU"/>
              </w:rPr>
              <w:t>7</w:t>
            </w:r>
            <w:r w:rsidRPr="00477640">
              <w:rPr>
                <w:rFonts w:ascii="Arial Narrow" w:eastAsia="Times New Roman" w:hAnsi="Arial Narrow" w:cs="Calibri"/>
                <w:b/>
                <w:bCs/>
                <w:color w:val="000000"/>
                <w:sz w:val="20"/>
                <w:szCs w:val="20"/>
                <w:lang w:eastAsia="en-AU"/>
              </w:rPr>
              <w:t>.40</w:t>
            </w:r>
          </w:p>
        </w:tc>
      </w:tr>
      <w:tr w:rsidR="00F05E24" w:rsidRPr="00477640" w14:paraId="27943D53"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01694FBD"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BE5F1"/>
            <w:vAlign w:val="center"/>
            <w:hideMark/>
          </w:tcPr>
          <w:p w14:paraId="4024B5D7"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610</w:t>
            </w:r>
          </w:p>
        </w:tc>
        <w:tc>
          <w:tcPr>
            <w:tcW w:w="5735" w:type="dxa"/>
            <w:tcBorders>
              <w:top w:val="nil"/>
              <w:left w:val="nil"/>
              <w:bottom w:val="single" w:sz="8" w:space="0" w:color="auto"/>
              <w:right w:val="single" w:sz="8" w:space="0" w:color="auto"/>
            </w:tcBorders>
            <w:shd w:val="clear" w:color="000000" w:fill="DBE5F1"/>
            <w:vAlign w:val="center"/>
            <w:hideMark/>
          </w:tcPr>
          <w:p w14:paraId="5B60CB14"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Audiological Case Management (Review and Advice) - Assessment</w:t>
            </w:r>
          </w:p>
        </w:tc>
        <w:tc>
          <w:tcPr>
            <w:tcW w:w="972" w:type="dxa"/>
            <w:tcBorders>
              <w:top w:val="nil"/>
              <w:left w:val="nil"/>
              <w:bottom w:val="single" w:sz="8" w:space="0" w:color="auto"/>
              <w:right w:val="single" w:sz="8" w:space="0" w:color="auto"/>
            </w:tcBorders>
            <w:shd w:val="clear" w:color="000000" w:fill="DBE5F1"/>
            <w:vAlign w:val="center"/>
            <w:hideMark/>
          </w:tcPr>
          <w:p w14:paraId="2B5B98A1" w14:textId="3F5601FB"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D435DA" w:rsidRPr="00477640">
              <w:rPr>
                <w:rFonts w:ascii="Arial Narrow" w:eastAsia="Times New Roman" w:hAnsi="Arial Narrow" w:cs="Calibri"/>
                <w:color w:val="000000"/>
                <w:sz w:val="20"/>
                <w:szCs w:val="20"/>
                <w:lang w:eastAsia="en-AU"/>
              </w:rPr>
              <w:t>9.95</w:t>
            </w:r>
          </w:p>
        </w:tc>
        <w:tc>
          <w:tcPr>
            <w:tcW w:w="836" w:type="dxa"/>
            <w:tcBorders>
              <w:top w:val="nil"/>
              <w:left w:val="nil"/>
              <w:bottom w:val="single" w:sz="8" w:space="0" w:color="auto"/>
              <w:right w:val="single" w:sz="8" w:space="0" w:color="auto"/>
            </w:tcBorders>
            <w:shd w:val="clear" w:color="000000" w:fill="DBE5F1"/>
            <w:vAlign w:val="center"/>
            <w:hideMark/>
          </w:tcPr>
          <w:p w14:paraId="73FB3493"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BE5F1"/>
            <w:vAlign w:val="center"/>
            <w:hideMark/>
          </w:tcPr>
          <w:p w14:paraId="071CCE50"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BE5F1"/>
            <w:vAlign w:val="center"/>
            <w:hideMark/>
          </w:tcPr>
          <w:p w14:paraId="77237D8B" w14:textId="353DBCBD"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D435DA" w:rsidRPr="00477640">
              <w:rPr>
                <w:rFonts w:ascii="Arial Narrow" w:eastAsia="Times New Roman" w:hAnsi="Arial Narrow" w:cs="Calibri"/>
                <w:b/>
                <w:bCs/>
                <w:color w:val="000000"/>
                <w:sz w:val="20"/>
                <w:szCs w:val="20"/>
                <w:lang w:eastAsia="en-AU"/>
              </w:rPr>
              <w:t>9.95</w:t>
            </w:r>
          </w:p>
        </w:tc>
      </w:tr>
      <w:tr w:rsidR="00F05E24" w:rsidRPr="00477640" w14:paraId="3A439D13"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7D016E7E"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BE5F1"/>
            <w:vAlign w:val="center"/>
            <w:hideMark/>
          </w:tcPr>
          <w:p w14:paraId="3AF8D3B5"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800</w:t>
            </w:r>
          </w:p>
        </w:tc>
        <w:tc>
          <w:tcPr>
            <w:tcW w:w="5735" w:type="dxa"/>
            <w:tcBorders>
              <w:top w:val="nil"/>
              <w:left w:val="nil"/>
              <w:bottom w:val="single" w:sz="8" w:space="0" w:color="auto"/>
              <w:right w:val="single" w:sz="8" w:space="0" w:color="auto"/>
            </w:tcBorders>
            <w:shd w:val="clear" w:color="000000" w:fill="DBE5F1"/>
            <w:vAlign w:val="center"/>
            <w:hideMark/>
          </w:tcPr>
          <w:p w14:paraId="76DE8B03"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Reassessment</w:t>
            </w:r>
          </w:p>
        </w:tc>
        <w:tc>
          <w:tcPr>
            <w:tcW w:w="972" w:type="dxa"/>
            <w:tcBorders>
              <w:top w:val="nil"/>
              <w:left w:val="nil"/>
              <w:bottom w:val="single" w:sz="8" w:space="0" w:color="auto"/>
              <w:right w:val="single" w:sz="8" w:space="0" w:color="auto"/>
            </w:tcBorders>
            <w:shd w:val="clear" w:color="000000" w:fill="DBE5F1"/>
            <w:vAlign w:val="center"/>
            <w:hideMark/>
          </w:tcPr>
          <w:p w14:paraId="5287DE23" w14:textId="4B7B397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$15</w:t>
            </w:r>
            <w:r w:rsidR="00D435DA" w:rsidRPr="00477640">
              <w:rPr>
                <w:rFonts w:ascii="Arial Narrow" w:eastAsia="Times New Roman" w:hAnsi="Arial Narrow" w:cs="Calibri"/>
                <w:color w:val="000000"/>
                <w:sz w:val="20"/>
                <w:szCs w:val="20"/>
                <w:lang w:eastAsia="en-AU"/>
              </w:rPr>
              <w:t>7.40</w:t>
            </w:r>
          </w:p>
        </w:tc>
        <w:tc>
          <w:tcPr>
            <w:tcW w:w="836" w:type="dxa"/>
            <w:tcBorders>
              <w:top w:val="nil"/>
              <w:left w:val="nil"/>
              <w:bottom w:val="single" w:sz="8" w:space="0" w:color="auto"/>
              <w:right w:val="single" w:sz="8" w:space="0" w:color="auto"/>
            </w:tcBorders>
            <w:shd w:val="clear" w:color="000000" w:fill="DBE5F1"/>
            <w:vAlign w:val="center"/>
            <w:hideMark/>
          </w:tcPr>
          <w:p w14:paraId="4161BBDB"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BE5F1"/>
            <w:vAlign w:val="center"/>
            <w:hideMark/>
          </w:tcPr>
          <w:p w14:paraId="5D70A3E9"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BE5F1"/>
            <w:vAlign w:val="center"/>
            <w:hideMark/>
          </w:tcPr>
          <w:p w14:paraId="454D1C4D" w14:textId="07EDFC24"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$15</w:t>
            </w:r>
            <w:r w:rsidR="00D435DA" w:rsidRPr="00477640">
              <w:rPr>
                <w:rFonts w:ascii="Arial Narrow" w:eastAsia="Times New Roman" w:hAnsi="Arial Narrow" w:cs="Calibri"/>
                <w:b/>
                <w:bCs/>
                <w:color w:val="000000"/>
                <w:sz w:val="20"/>
                <w:szCs w:val="20"/>
                <w:lang w:eastAsia="en-AU"/>
              </w:rPr>
              <w:t>7</w:t>
            </w:r>
            <w:r w:rsidRPr="00477640">
              <w:rPr>
                <w:rFonts w:ascii="Arial Narrow" w:eastAsia="Times New Roman" w:hAnsi="Arial Narrow" w:cs="Calibri"/>
                <w:b/>
                <w:bCs/>
                <w:color w:val="000000"/>
                <w:sz w:val="20"/>
                <w:szCs w:val="20"/>
                <w:lang w:eastAsia="en-AU"/>
              </w:rPr>
              <w:t>.40</w:t>
            </w:r>
          </w:p>
        </w:tc>
      </w:tr>
      <w:tr w:rsidR="00F05E24" w:rsidRPr="00477640" w14:paraId="1B6A9874"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4EEDB958"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BE5F1"/>
            <w:vAlign w:val="center"/>
            <w:hideMark/>
          </w:tcPr>
          <w:p w14:paraId="10EC3DD6"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810</w:t>
            </w:r>
          </w:p>
        </w:tc>
        <w:tc>
          <w:tcPr>
            <w:tcW w:w="5735" w:type="dxa"/>
            <w:tcBorders>
              <w:top w:val="nil"/>
              <w:left w:val="nil"/>
              <w:bottom w:val="single" w:sz="8" w:space="0" w:color="auto"/>
              <w:right w:val="single" w:sz="8" w:space="0" w:color="auto"/>
            </w:tcBorders>
            <w:shd w:val="clear" w:color="000000" w:fill="DBE5F1"/>
            <w:vAlign w:val="center"/>
            <w:hideMark/>
          </w:tcPr>
          <w:p w14:paraId="520CFE8D"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Audiological Case Management (Review and Advice) - Reassessment</w:t>
            </w:r>
          </w:p>
        </w:tc>
        <w:tc>
          <w:tcPr>
            <w:tcW w:w="972" w:type="dxa"/>
            <w:tcBorders>
              <w:top w:val="nil"/>
              <w:left w:val="nil"/>
              <w:bottom w:val="single" w:sz="8" w:space="0" w:color="auto"/>
              <w:right w:val="single" w:sz="8" w:space="0" w:color="auto"/>
            </w:tcBorders>
            <w:shd w:val="clear" w:color="000000" w:fill="DBE5F1"/>
            <w:vAlign w:val="center"/>
            <w:hideMark/>
          </w:tcPr>
          <w:p w14:paraId="578E4FD2" w14:textId="1EBECA85"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311BFE" w:rsidRPr="00477640">
              <w:rPr>
                <w:rFonts w:ascii="Arial Narrow" w:eastAsia="Times New Roman" w:hAnsi="Arial Narrow" w:cs="Calibri"/>
                <w:color w:val="000000"/>
                <w:sz w:val="20"/>
                <w:szCs w:val="20"/>
                <w:lang w:eastAsia="en-AU"/>
              </w:rPr>
              <w:t>49.95</w:t>
            </w:r>
          </w:p>
        </w:tc>
        <w:tc>
          <w:tcPr>
            <w:tcW w:w="836" w:type="dxa"/>
            <w:tcBorders>
              <w:top w:val="nil"/>
              <w:left w:val="nil"/>
              <w:bottom w:val="single" w:sz="8" w:space="0" w:color="auto"/>
              <w:right w:val="single" w:sz="8" w:space="0" w:color="auto"/>
            </w:tcBorders>
            <w:shd w:val="clear" w:color="000000" w:fill="DBE5F1"/>
            <w:vAlign w:val="center"/>
            <w:hideMark/>
          </w:tcPr>
          <w:p w14:paraId="09991B03"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BE5F1"/>
            <w:vAlign w:val="center"/>
            <w:hideMark/>
          </w:tcPr>
          <w:p w14:paraId="51ADEEE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BE5F1"/>
            <w:vAlign w:val="center"/>
            <w:hideMark/>
          </w:tcPr>
          <w:p w14:paraId="18B2B8DC" w14:textId="01826271"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7A0514" w:rsidRPr="00477640">
              <w:rPr>
                <w:rFonts w:ascii="Arial Narrow" w:eastAsia="Times New Roman" w:hAnsi="Arial Narrow" w:cs="Calibri"/>
                <w:b/>
                <w:bCs/>
                <w:color w:val="000000"/>
                <w:sz w:val="20"/>
                <w:szCs w:val="20"/>
                <w:lang w:eastAsia="en-AU"/>
              </w:rPr>
              <w:t>9.95</w:t>
            </w:r>
          </w:p>
        </w:tc>
      </w:tr>
      <w:tr w:rsidR="00F05E24" w:rsidRPr="00477640" w14:paraId="5153B4C3" w14:textId="77777777" w:rsidTr="00802511">
        <w:tblPrEx>
          <w:jc w:val="center"/>
        </w:tblPrEx>
        <w:trPr>
          <w:trHeight w:val="210"/>
          <w:jc w:val="center"/>
        </w:trPr>
        <w:tc>
          <w:tcPr>
            <w:tcW w:w="697" w:type="dxa"/>
            <w:vMerge w:val="restart"/>
            <w:tcBorders>
              <w:top w:val="nil"/>
              <w:left w:val="single" w:sz="8" w:space="0" w:color="auto"/>
              <w:bottom w:val="single" w:sz="8" w:space="0" w:color="000000"/>
              <w:right w:val="single" w:sz="8" w:space="0" w:color="auto"/>
            </w:tcBorders>
            <w:shd w:val="clear" w:color="000000" w:fill="B8CCE4"/>
            <w:noWrap/>
            <w:textDirection w:val="btLr"/>
            <w:vAlign w:val="center"/>
            <w:hideMark/>
          </w:tcPr>
          <w:p w14:paraId="63676D62"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Initial Fittings</w:t>
            </w:r>
          </w:p>
        </w:tc>
        <w:tc>
          <w:tcPr>
            <w:tcW w:w="841" w:type="dxa"/>
            <w:tcBorders>
              <w:top w:val="nil"/>
              <w:left w:val="nil"/>
              <w:bottom w:val="single" w:sz="8" w:space="0" w:color="auto"/>
              <w:right w:val="single" w:sz="8" w:space="0" w:color="auto"/>
            </w:tcBorders>
            <w:shd w:val="clear" w:color="000000" w:fill="B8CCE4"/>
            <w:vAlign w:val="center"/>
            <w:hideMark/>
          </w:tcPr>
          <w:p w14:paraId="11DC413D"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630</w:t>
            </w:r>
          </w:p>
        </w:tc>
        <w:tc>
          <w:tcPr>
            <w:tcW w:w="5735" w:type="dxa"/>
            <w:tcBorders>
              <w:top w:val="nil"/>
              <w:left w:val="nil"/>
              <w:bottom w:val="single" w:sz="8" w:space="0" w:color="auto"/>
              <w:right w:val="single" w:sz="8" w:space="0" w:color="auto"/>
            </w:tcBorders>
            <w:shd w:val="clear" w:color="auto" w:fill="B8CCE4"/>
            <w:vAlign w:val="center"/>
            <w:hideMark/>
          </w:tcPr>
          <w:p w14:paraId="49BF8592"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Initial fitting with Maintenance Agreement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537405A8" w14:textId="561F5C29"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7A0514" w:rsidRPr="00477640">
              <w:rPr>
                <w:rFonts w:ascii="Arial Narrow" w:eastAsia="Times New Roman" w:hAnsi="Arial Narrow" w:cs="Calibri"/>
                <w:color w:val="000000"/>
                <w:sz w:val="20"/>
                <w:szCs w:val="20"/>
                <w:lang w:eastAsia="en-AU"/>
              </w:rPr>
              <w:t>502.35</w:t>
            </w:r>
          </w:p>
        </w:tc>
        <w:tc>
          <w:tcPr>
            <w:tcW w:w="836" w:type="dxa"/>
            <w:tcBorders>
              <w:top w:val="nil"/>
              <w:left w:val="nil"/>
              <w:bottom w:val="single" w:sz="8" w:space="0" w:color="auto"/>
              <w:right w:val="single" w:sz="8" w:space="0" w:color="auto"/>
            </w:tcBorders>
            <w:shd w:val="clear" w:color="000000" w:fill="B8CCE4"/>
            <w:noWrap/>
            <w:vAlign w:val="center"/>
            <w:hideMark/>
          </w:tcPr>
          <w:p w14:paraId="2509F32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B8CCE4"/>
            <w:noWrap/>
            <w:vAlign w:val="center"/>
            <w:hideMark/>
          </w:tcPr>
          <w:p w14:paraId="09C1A89D"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B8CCE4"/>
            <w:vAlign w:val="center"/>
            <w:hideMark/>
          </w:tcPr>
          <w:p w14:paraId="656E3E2A" w14:textId="125D52BC"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w:t>
            </w:r>
            <w:r w:rsidR="007A0514" w:rsidRPr="00477640">
              <w:rPr>
                <w:rFonts w:ascii="Arial Narrow" w:eastAsia="Times New Roman" w:hAnsi="Arial Narrow" w:cs="Calibri"/>
                <w:b/>
                <w:bCs/>
                <w:color w:val="000000"/>
                <w:sz w:val="20"/>
                <w:szCs w:val="20"/>
                <w:lang w:eastAsia="en-AU"/>
              </w:rPr>
              <w:t>503.40</w:t>
            </w:r>
          </w:p>
        </w:tc>
      </w:tr>
      <w:tr w:rsidR="00F05E24" w:rsidRPr="00477640" w14:paraId="75874324"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134A7F13"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2BF9B466"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631</w:t>
            </w:r>
          </w:p>
        </w:tc>
        <w:tc>
          <w:tcPr>
            <w:tcW w:w="5735" w:type="dxa"/>
            <w:tcBorders>
              <w:top w:val="nil"/>
              <w:left w:val="nil"/>
              <w:bottom w:val="single" w:sz="8" w:space="0" w:color="auto"/>
              <w:right w:val="single" w:sz="8" w:space="0" w:color="auto"/>
            </w:tcBorders>
            <w:shd w:val="clear" w:color="000000" w:fill="B8CCE4"/>
            <w:vAlign w:val="center"/>
            <w:hideMark/>
          </w:tcPr>
          <w:p w14:paraId="258A853F"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Initial fitting with Maintenance Agreement -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xml:space="preserve"> up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4E2693B5" w14:textId="55F42975"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7A0514" w:rsidRPr="00477640">
              <w:rPr>
                <w:rFonts w:ascii="Arial Narrow" w:eastAsia="Times New Roman" w:hAnsi="Arial Narrow" w:cs="Calibri"/>
                <w:color w:val="000000"/>
                <w:sz w:val="20"/>
                <w:szCs w:val="20"/>
                <w:lang w:eastAsia="en-AU"/>
              </w:rPr>
              <w:t>51.20</w:t>
            </w:r>
          </w:p>
        </w:tc>
        <w:tc>
          <w:tcPr>
            <w:tcW w:w="836" w:type="dxa"/>
            <w:tcBorders>
              <w:top w:val="nil"/>
              <w:left w:val="nil"/>
              <w:bottom w:val="single" w:sz="8" w:space="0" w:color="auto"/>
              <w:right w:val="single" w:sz="8" w:space="0" w:color="auto"/>
            </w:tcBorders>
            <w:shd w:val="clear" w:color="000000" w:fill="B8CCE4"/>
            <w:noWrap/>
            <w:vAlign w:val="center"/>
            <w:hideMark/>
          </w:tcPr>
          <w:p w14:paraId="38FD6E1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B8CCE4"/>
            <w:noWrap/>
            <w:vAlign w:val="center"/>
            <w:hideMark/>
          </w:tcPr>
          <w:p w14:paraId="6D74E19C"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B8CCE4"/>
            <w:vAlign w:val="center"/>
            <w:hideMark/>
          </w:tcPr>
          <w:p w14:paraId="3800108A" w14:textId="4C6AC6C3"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$2</w:t>
            </w:r>
            <w:r w:rsidR="002F3B48" w:rsidRPr="00477640">
              <w:rPr>
                <w:rFonts w:ascii="Arial Narrow" w:eastAsia="Times New Roman" w:hAnsi="Arial Narrow" w:cs="Calibri"/>
                <w:b/>
                <w:bCs/>
                <w:color w:val="000000"/>
                <w:sz w:val="20"/>
                <w:szCs w:val="20"/>
                <w:lang w:eastAsia="en-AU"/>
              </w:rPr>
              <w:t>52.25</w:t>
            </w:r>
          </w:p>
        </w:tc>
      </w:tr>
      <w:tr w:rsidR="00F05E24" w:rsidRPr="00477640" w14:paraId="555EF46D"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6127A114"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485B76C6"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640</w:t>
            </w:r>
          </w:p>
        </w:tc>
        <w:tc>
          <w:tcPr>
            <w:tcW w:w="5735" w:type="dxa"/>
            <w:tcBorders>
              <w:top w:val="nil"/>
              <w:left w:val="nil"/>
              <w:bottom w:val="single" w:sz="8" w:space="0" w:color="auto"/>
              <w:right w:val="single" w:sz="8" w:space="0" w:color="auto"/>
            </w:tcBorders>
            <w:shd w:val="clear" w:color="000000" w:fill="B8CCE4"/>
            <w:vAlign w:val="center"/>
            <w:hideMark/>
          </w:tcPr>
          <w:p w14:paraId="77E86317"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Initial fitting with Maintenance Agreement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292E6F67" w14:textId="7777FA3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$6</w:t>
            </w:r>
            <w:r w:rsidR="002F3B48" w:rsidRPr="00477640">
              <w:rPr>
                <w:rFonts w:ascii="Arial Narrow" w:eastAsia="Times New Roman" w:hAnsi="Arial Narrow" w:cs="Calibri"/>
                <w:color w:val="000000"/>
                <w:sz w:val="20"/>
                <w:szCs w:val="20"/>
                <w:lang w:eastAsia="en-AU"/>
              </w:rPr>
              <w:t>28.50</w:t>
            </w:r>
          </w:p>
        </w:tc>
        <w:tc>
          <w:tcPr>
            <w:tcW w:w="836" w:type="dxa"/>
            <w:tcBorders>
              <w:top w:val="nil"/>
              <w:left w:val="nil"/>
              <w:bottom w:val="single" w:sz="8" w:space="0" w:color="auto"/>
              <w:right w:val="single" w:sz="8" w:space="0" w:color="auto"/>
            </w:tcBorders>
            <w:shd w:val="clear" w:color="000000" w:fill="B8CCE4"/>
            <w:noWrap/>
            <w:vAlign w:val="center"/>
            <w:hideMark/>
          </w:tcPr>
          <w:p w14:paraId="75749A9B" w14:textId="5FF9CD05"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AE091D" w:rsidRPr="00477640">
              <w:rPr>
                <w:rFonts w:ascii="Arial Narrow" w:eastAsia="Times New Roman" w:hAnsi="Arial Narrow" w:cs="Calibri"/>
                <w:color w:val="000000"/>
                <w:sz w:val="20"/>
                <w:szCs w:val="20"/>
                <w:lang w:eastAsia="en-AU"/>
              </w:rPr>
              <w:t>1.00</w:t>
            </w:r>
          </w:p>
        </w:tc>
        <w:tc>
          <w:tcPr>
            <w:tcW w:w="837" w:type="dxa"/>
            <w:tcBorders>
              <w:top w:val="nil"/>
              <w:left w:val="nil"/>
              <w:bottom w:val="single" w:sz="8" w:space="0" w:color="auto"/>
              <w:right w:val="single" w:sz="8" w:space="0" w:color="auto"/>
            </w:tcBorders>
            <w:shd w:val="clear" w:color="000000" w:fill="B8CCE4"/>
            <w:noWrap/>
            <w:vAlign w:val="center"/>
            <w:hideMark/>
          </w:tcPr>
          <w:p w14:paraId="155C247F" w14:textId="1EE1AA06"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AE091D" w:rsidRPr="00477640">
              <w:rPr>
                <w:rFonts w:ascii="Arial Narrow" w:eastAsia="Times New Roman" w:hAnsi="Arial Narrow" w:cs="Calibri"/>
                <w:color w:val="000000"/>
                <w:sz w:val="20"/>
                <w:szCs w:val="20"/>
                <w:lang w:eastAsia="en-AU"/>
              </w:rPr>
              <w:t>10</w:t>
            </w:r>
          </w:p>
        </w:tc>
        <w:tc>
          <w:tcPr>
            <w:tcW w:w="990" w:type="dxa"/>
            <w:tcBorders>
              <w:top w:val="nil"/>
              <w:left w:val="nil"/>
              <w:bottom w:val="single" w:sz="8" w:space="0" w:color="auto"/>
              <w:right w:val="single" w:sz="8" w:space="0" w:color="auto"/>
            </w:tcBorders>
            <w:shd w:val="clear" w:color="000000" w:fill="B8CCE4"/>
            <w:vAlign w:val="center"/>
            <w:hideMark/>
          </w:tcPr>
          <w:p w14:paraId="0AF0DD1A" w14:textId="6BB026C1"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$6</w:t>
            </w:r>
            <w:r w:rsidR="00CD2824" w:rsidRPr="00477640">
              <w:rPr>
                <w:rFonts w:ascii="Arial Narrow" w:eastAsia="Times New Roman" w:hAnsi="Arial Narrow" w:cs="Calibri"/>
                <w:b/>
                <w:bCs/>
                <w:color w:val="000000"/>
                <w:sz w:val="20"/>
                <w:szCs w:val="20"/>
                <w:lang w:eastAsia="en-AU"/>
              </w:rPr>
              <w:t>30.60</w:t>
            </w:r>
          </w:p>
        </w:tc>
      </w:tr>
      <w:tr w:rsidR="00F05E24" w:rsidRPr="00477640" w14:paraId="54A48947"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36D3EC77"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7B235629"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641</w:t>
            </w:r>
          </w:p>
        </w:tc>
        <w:tc>
          <w:tcPr>
            <w:tcW w:w="5735" w:type="dxa"/>
            <w:tcBorders>
              <w:top w:val="nil"/>
              <w:left w:val="nil"/>
              <w:bottom w:val="single" w:sz="8" w:space="0" w:color="auto"/>
              <w:right w:val="single" w:sz="8" w:space="0" w:color="auto"/>
            </w:tcBorders>
            <w:shd w:val="clear" w:color="000000" w:fill="B8CCE4"/>
            <w:vAlign w:val="center"/>
            <w:hideMark/>
          </w:tcPr>
          <w:p w14:paraId="15AD674C"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Initial fitting with Maintenance Agreement-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xml:space="preserve"> up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38608096" w14:textId="6D3A723B"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$3</w:t>
            </w:r>
            <w:r w:rsidR="000D34FF" w:rsidRPr="00477640">
              <w:rPr>
                <w:rFonts w:ascii="Arial Narrow" w:eastAsia="Times New Roman" w:hAnsi="Arial Narrow" w:cs="Calibri"/>
                <w:color w:val="000000"/>
                <w:sz w:val="20"/>
                <w:szCs w:val="20"/>
                <w:lang w:eastAsia="en-AU"/>
              </w:rPr>
              <w:t>14.25</w:t>
            </w:r>
          </w:p>
        </w:tc>
        <w:tc>
          <w:tcPr>
            <w:tcW w:w="836" w:type="dxa"/>
            <w:tcBorders>
              <w:top w:val="nil"/>
              <w:left w:val="nil"/>
              <w:bottom w:val="single" w:sz="8" w:space="0" w:color="auto"/>
              <w:right w:val="single" w:sz="8" w:space="0" w:color="auto"/>
            </w:tcBorders>
            <w:shd w:val="clear" w:color="000000" w:fill="B8CCE4"/>
            <w:noWrap/>
            <w:vAlign w:val="center"/>
            <w:hideMark/>
          </w:tcPr>
          <w:p w14:paraId="6931DA40" w14:textId="0CD0DBE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3A7A42" w:rsidRPr="00477640">
              <w:rPr>
                <w:rFonts w:ascii="Arial Narrow" w:eastAsia="Times New Roman" w:hAnsi="Arial Narrow" w:cs="Calibri"/>
                <w:color w:val="000000"/>
                <w:sz w:val="20"/>
                <w:szCs w:val="20"/>
                <w:lang w:eastAsia="en-AU"/>
              </w:rPr>
              <w:t>1</w:t>
            </w:r>
            <w:r w:rsidR="00E30656" w:rsidRPr="00477640">
              <w:rPr>
                <w:rFonts w:ascii="Arial Narrow" w:eastAsia="Times New Roman" w:hAnsi="Arial Narrow" w:cs="Calibri"/>
                <w:color w:val="000000"/>
                <w:sz w:val="20"/>
                <w:szCs w:val="20"/>
                <w:lang w:eastAsia="en-AU"/>
              </w:rPr>
              <w:t>.00</w:t>
            </w:r>
          </w:p>
        </w:tc>
        <w:tc>
          <w:tcPr>
            <w:tcW w:w="837" w:type="dxa"/>
            <w:tcBorders>
              <w:top w:val="nil"/>
              <w:left w:val="nil"/>
              <w:bottom w:val="single" w:sz="8" w:space="0" w:color="auto"/>
              <w:right w:val="single" w:sz="8" w:space="0" w:color="auto"/>
            </w:tcBorders>
            <w:shd w:val="clear" w:color="000000" w:fill="B8CCE4"/>
            <w:noWrap/>
            <w:vAlign w:val="center"/>
            <w:hideMark/>
          </w:tcPr>
          <w:p w14:paraId="388EA856" w14:textId="1992C81E"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3A7A42" w:rsidRPr="00477640">
              <w:rPr>
                <w:rFonts w:ascii="Arial Narrow" w:eastAsia="Times New Roman" w:hAnsi="Arial Narrow" w:cs="Calibri"/>
                <w:color w:val="000000"/>
                <w:sz w:val="20"/>
                <w:szCs w:val="20"/>
                <w:lang w:eastAsia="en-AU"/>
              </w:rPr>
              <w:t>10</w:t>
            </w:r>
          </w:p>
        </w:tc>
        <w:tc>
          <w:tcPr>
            <w:tcW w:w="990" w:type="dxa"/>
            <w:tcBorders>
              <w:top w:val="nil"/>
              <w:left w:val="nil"/>
              <w:bottom w:val="single" w:sz="8" w:space="0" w:color="auto"/>
              <w:right w:val="single" w:sz="8" w:space="0" w:color="auto"/>
            </w:tcBorders>
            <w:shd w:val="clear" w:color="000000" w:fill="B8CCE4"/>
            <w:vAlign w:val="center"/>
            <w:hideMark/>
          </w:tcPr>
          <w:p w14:paraId="53DCB1F9" w14:textId="391489DD"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$3</w:t>
            </w:r>
            <w:r w:rsidR="003A7A42" w:rsidRPr="00477640">
              <w:rPr>
                <w:rFonts w:ascii="Arial Narrow" w:eastAsia="Times New Roman" w:hAnsi="Arial Narrow" w:cs="Calibri"/>
                <w:b/>
                <w:bCs/>
                <w:color w:val="000000"/>
                <w:sz w:val="20"/>
                <w:szCs w:val="20"/>
                <w:lang w:eastAsia="en-AU"/>
              </w:rPr>
              <w:t>16.35</w:t>
            </w:r>
          </w:p>
        </w:tc>
      </w:tr>
      <w:tr w:rsidR="00F05E24" w:rsidRPr="00477640" w14:paraId="75F1AAFA"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4733513E"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16C0994F"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650</w:t>
            </w:r>
          </w:p>
        </w:tc>
        <w:tc>
          <w:tcPr>
            <w:tcW w:w="5735" w:type="dxa"/>
            <w:tcBorders>
              <w:top w:val="nil"/>
              <w:left w:val="nil"/>
              <w:bottom w:val="single" w:sz="8" w:space="0" w:color="auto"/>
              <w:right w:val="single" w:sz="8" w:space="0" w:color="auto"/>
            </w:tcBorders>
            <w:shd w:val="clear" w:color="000000" w:fill="B8CCE4"/>
            <w:vAlign w:val="center"/>
            <w:hideMark/>
          </w:tcPr>
          <w:p w14:paraId="75C620BF"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Initial fitting (no Maintenance Agreement)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4CE3304E" w14:textId="7C4B4430"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851F41" w:rsidRPr="00477640">
              <w:rPr>
                <w:rFonts w:ascii="Arial Narrow" w:eastAsia="Times New Roman" w:hAnsi="Arial Narrow" w:cs="Calibri"/>
                <w:color w:val="000000"/>
                <w:sz w:val="20"/>
                <w:szCs w:val="20"/>
                <w:lang w:eastAsia="en-AU"/>
              </w:rPr>
              <w:t>88.60</w:t>
            </w:r>
          </w:p>
        </w:tc>
        <w:tc>
          <w:tcPr>
            <w:tcW w:w="836" w:type="dxa"/>
            <w:tcBorders>
              <w:top w:val="nil"/>
              <w:left w:val="nil"/>
              <w:bottom w:val="single" w:sz="8" w:space="0" w:color="auto"/>
              <w:right w:val="single" w:sz="8" w:space="0" w:color="auto"/>
            </w:tcBorders>
            <w:shd w:val="clear" w:color="000000" w:fill="B8CCE4"/>
            <w:noWrap/>
            <w:vAlign w:val="center"/>
            <w:hideMark/>
          </w:tcPr>
          <w:p w14:paraId="42C0EFFC"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7EC3739B"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2B36F214" w14:textId="588CDD33"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851F41" w:rsidRPr="00477640">
              <w:rPr>
                <w:rFonts w:ascii="Arial Narrow" w:eastAsia="Times New Roman" w:hAnsi="Arial Narrow" w:cs="Calibri"/>
                <w:b/>
                <w:bCs/>
                <w:color w:val="000000"/>
                <w:sz w:val="20"/>
                <w:szCs w:val="20"/>
                <w:lang w:eastAsia="en-AU"/>
              </w:rPr>
              <w:t>88.60</w:t>
            </w:r>
          </w:p>
        </w:tc>
      </w:tr>
      <w:tr w:rsidR="00F05E24" w:rsidRPr="00477640" w14:paraId="0F8B9419"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53391E1F"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51457B47"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651</w:t>
            </w:r>
          </w:p>
        </w:tc>
        <w:tc>
          <w:tcPr>
            <w:tcW w:w="5735" w:type="dxa"/>
            <w:tcBorders>
              <w:top w:val="nil"/>
              <w:left w:val="nil"/>
              <w:bottom w:val="single" w:sz="8" w:space="0" w:color="auto"/>
              <w:right w:val="single" w:sz="8" w:space="0" w:color="auto"/>
            </w:tcBorders>
            <w:shd w:val="clear" w:color="000000" w:fill="B8CCE4"/>
            <w:vAlign w:val="center"/>
            <w:hideMark/>
          </w:tcPr>
          <w:p w14:paraId="719741D6"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Initial fitting (no Maintenance Agreement) -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xml:space="preserve"> up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52C58FEC" w14:textId="710B6019"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851F41" w:rsidRPr="00477640">
              <w:rPr>
                <w:rFonts w:ascii="Arial Narrow" w:eastAsia="Times New Roman" w:hAnsi="Arial Narrow" w:cs="Calibri"/>
                <w:color w:val="000000"/>
                <w:sz w:val="20"/>
                <w:szCs w:val="20"/>
                <w:lang w:eastAsia="en-AU"/>
              </w:rPr>
              <w:t>44.30</w:t>
            </w:r>
          </w:p>
        </w:tc>
        <w:tc>
          <w:tcPr>
            <w:tcW w:w="836" w:type="dxa"/>
            <w:tcBorders>
              <w:top w:val="nil"/>
              <w:left w:val="nil"/>
              <w:bottom w:val="single" w:sz="8" w:space="0" w:color="auto"/>
              <w:right w:val="single" w:sz="8" w:space="0" w:color="auto"/>
            </w:tcBorders>
            <w:shd w:val="clear" w:color="000000" w:fill="B8CCE4"/>
            <w:noWrap/>
            <w:vAlign w:val="center"/>
            <w:hideMark/>
          </w:tcPr>
          <w:p w14:paraId="002F413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2FE5340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07096C47" w14:textId="4AE99D3C"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$2</w:t>
            </w:r>
            <w:r w:rsidR="00851F41" w:rsidRPr="00477640">
              <w:rPr>
                <w:rFonts w:ascii="Arial Narrow" w:eastAsia="Times New Roman" w:hAnsi="Arial Narrow" w:cs="Calibri"/>
                <w:b/>
                <w:bCs/>
                <w:color w:val="000000"/>
                <w:sz w:val="20"/>
                <w:szCs w:val="20"/>
                <w:lang w:eastAsia="en-AU"/>
              </w:rPr>
              <w:t>44.30</w:t>
            </w:r>
          </w:p>
        </w:tc>
      </w:tr>
      <w:tr w:rsidR="00F05E24" w:rsidRPr="00477640" w14:paraId="19ADDABF"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78BD2E50"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0CA6ABDA"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660</w:t>
            </w:r>
          </w:p>
        </w:tc>
        <w:tc>
          <w:tcPr>
            <w:tcW w:w="5735" w:type="dxa"/>
            <w:tcBorders>
              <w:top w:val="nil"/>
              <w:left w:val="nil"/>
              <w:bottom w:val="single" w:sz="8" w:space="0" w:color="auto"/>
              <w:right w:val="single" w:sz="8" w:space="0" w:color="auto"/>
            </w:tcBorders>
            <w:shd w:val="clear" w:color="000000" w:fill="B8CCE4"/>
            <w:vAlign w:val="center"/>
            <w:hideMark/>
          </w:tcPr>
          <w:p w14:paraId="711B762D"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Initial fitting (no Maintenance Agreement)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45918E17" w14:textId="0D5C0BEF"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$5</w:t>
            </w:r>
            <w:r w:rsidR="00DF6D43" w:rsidRPr="00477640">
              <w:rPr>
                <w:rFonts w:ascii="Arial Narrow" w:eastAsia="Times New Roman" w:hAnsi="Arial Narrow" w:cs="Calibri"/>
                <w:color w:val="000000"/>
                <w:sz w:val="20"/>
                <w:szCs w:val="20"/>
                <w:lang w:eastAsia="en-AU"/>
              </w:rPr>
              <w:t>86.00</w:t>
            </w:r>
          </w:p>
        </w:tc>
        <w:tc>
          <w:tcPr>
            <w:tcW w:w="836" w:type="dxa"/>
            <w:tcBorders>
              <w:top w:val="nil"/>
              <w:left w:val="nil"/>
              <w:bottom w:val="single" w:sz="8" w:space="0" w:color="auto"/>
              <w:right w:val="single" w:sz="8" w:space="0" w:color="auto"/>
            </w:tcBorders>
            <w:shd w:val="clear" w:color="000000" w:fill="B8CCE4"/>
            <w:noWrap/>
            <w:vAlign w:val="center"/>
            <w:hideMark/>
          </w:tcPr>
          <w:p w14:paraId="7C04D800"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60DF7B6C"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788ECF26" w14:textId="5701961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$5</w:t>
            </w:r>
            <w:r w:rsidR="00DF6D43" w:rsidRPr="00477640">
              <w:rPr>
                <w:rFonts w:ascii="Arial Narrow" w:eastAsia="Times New Roman" w:hAnsi="Arial Narrow" w:cs="Calibri"/>
                <w:b/>
                <w:bCs/>
                <w:color w:val="000000"/>
                <w:sz w:val="20"/>
                <w:szCs w:val="20"/>
                <w:lang w:eastAsia="en-AU"/>
              </w:rPr>
              <w:t>86.00</w:t>
            </w:r>
          </w:p>
        </w:tc>
      </w:tr>
      <w:tr w:rsidR="00F05E24" w:rsidRPr="00477640" w14:paraId="35BBDA3A"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3DAD8144"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4444EA2A"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661</w:t>
            </w:r>
          </w:p>
        </w:tc>
        <w:tc>
          <w:tcPr>
            <w:tcW w:w="5735" w:type="dxa"/>
            <w:tcBorders>
              <w:top w:val="nil"/>
              <w:left w:val="nil"/>
              <w:bottom w:val="single" w:sz="8" w:space="0" w:color="auto"/>
              <w:right w:val="single" w:sz="8" w:space="0" w:color="auto"/>
            </w:tcBorders>
            <w:shd w:val="clear" w:color="000000" w:fill="B8CCE4"/>
            <w:vAlign w:val="center"/>
            <w:hideMark/>
          </w:tcPr>
          <w:p w14:paraId="22D82CA5"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Initial fitting (no Maintenance Agreement) -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xml:space="preserve"> up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5A35722F" w14:textId="78C9EA99"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DF6D43" w:rsidRPr="00477640">
              <w:rPr>
                <w:rFonts w:ascii="Arial Narrow" w:eastAsia="Times New Roman" w:hAnsi="Arial Narrow" w:cs="Calibri"/>
                <w:color w:val="000000"/>
                <w:sz w:val="20"/>
                <w:szCs w:val="20"/>
                <w:lang w:eastAsia="en-AU"/>
              </w:rPr>
              <w:t>93.00</w:t>
            </w:r>
          </w:p>
        </w:tc>
        <w:tc>
          <w:tcPr>
            <w:tcW w:w="836" w:type="dxa"/>
            <w:tcBorders>
              <w:top w:val="nil"/>
              <w:left w:val="nil"/>
              <w:bottom w:val="single" w:sz="8" w:space="0" w:color="auto"/>
              <w:right w:val="single" w:sz="8" w:space="0" w:color="auto"/>
            </w:tcBorders>
            <w:shd w:val="clear" w:color="000000" w:fill="B8CCE4"/>
            <w:noWrap/>
            <w:vAlign w:val="center"/>
            <w:hideMark/>
          </w:tcPr>
          <w:p w14:paraId="4F6A5069"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3C9BB618"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3CA58A6A" w14:textId="0DD3C4F5"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$2</w:t>
            </w:r>
            <w:r w:rsidR="00DF6D43" w:rsidRPr="00477640">
              <w:rPr>
                <w:rFonts w:ascii="Arial Narrow" w:eastAsia="Times New Roman" w:hAnsi="Arial Narrow" w:cs="Calibri"/>
                <w:b/>
                <w:bCs/>
                <w:color w:val="000000"/>
                <w:sz w:val="20"/>
                <w:szCs w:val="20"/>
                <w:lang w:eastAsia="en-AU"/>
              </w:rPr>
              <w:t>93.00</w:t>
            </w:r>
          </w:p>
        </w:tc>
      </w:tr>
      <w:tr w:rsidR="00F05E24" w:rsidRPr="00477640" w14:paraId="64376D94"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02AFB51F"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29C415C5"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760</w:t>
            </w:r>
          </w:p>
        </w:tc>
        <w:tc>
          <w:tcPr>
            <w:tcW w:w="5735" w:type="dxa"/>
            <w:tcBorders>
              <w:top w:val="nil"/>
              <w:left w:val="nil"/>
              <w:bottom w:val="single" w:sz="8" w:space="0" w:color="auto"/>
              <w:right w:val="single" w:sz="8" w:space="0" w:color="auto"/>
            </w:tcBorders>
            <w:shd w:val="clear" w:color="000000" w:fill="B8CCE4"/>
            <w:vAlign w:val="center"/>
            <w:hideMark/>
          </w:tcPr>
          <w:p w14:paraId="6283E030"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Subsequent Initial Fitting with Maintenance Agreement</w:t>
            </w:r>
          </w:p>
        </w:tc>
        <w:tc>
          <w:tcPr>
            <w:tcW w:w="972" w:type="dxa"/>
            <w:tcBorders>
              <w:top w:val="nil"/>
              <w:left w:val="nil"/>
              <w:bottom w:val="single" w:sz="8" w:space="0" w:color="auto"/>
              <w:right w:val="single" w:sz="8" w:space="0" w:color="auto"/>
            </w:tcBorders>
            <w:shd w:val="clear" w:color="000000" w:fill="B8CCE4"/>
            <w:noWrap/>
            <w:vAlign w:val="center"/>
            <w:hideMark/>
          </w:tcPr>
          <w:p w14:paraId="783C7610" w14:textId="28353BC4"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$12</w:t>
            </w:r>
            <w:r w:rsidR="00AB45EF" w:rsidRPr="00477640">
              <w:rPr>
                <w:rFonts w:ascii="Arial Narrow" w:eastAsia="Times New Roman" w:hAnsi="Arial Narrow" w:cs="Calibri"/>
                <w:color w:val="000000"/>
                <w:sz w:val="20"/>
                <w:szCs w:val="20"/>
                <w:lang w:eastAsia="en-AU"/>
              </w:rPr>
              <w:t>8.65</w:t>
            </w:r>
          </w:p>
        </w:tc>
        <w:tc>
          <w:tcPr>
            <w:tcW w:w="836" w:type="dxa"/>
            <w:tcBorders>
              <w:top w:val="nil"/>
              <w:left w:val="nil"/>
              <w:bottom w:val="single" w:sz="8" w:space="0" w:color="auto"/>
              <w:right w:val="single" w:sz="8" w:space="0" w:color="auto"/>
            </w:tcBorders>
            <w:shd w:val="clear" w:color="000000" w:fill="B8CCE4"/>
            <w:noWrap/>
            <w:vAlign w:val="center"/>
            <w:hideMark/>
          </w:tcPr>
          <w:p w14:paraId="428A41D8"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B8CCE4"/>
            <w:noWrap/>
            <w:vAlign w:val="center"/>
            <w:hideMark/>
          </w:tcPr>
          <w:p w14:paraId="4D0CC306"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B8CCE4"/>
            <w:vAlign w:val="center"/>
            <w:hideMark/>
          </w:tcPr>
          <w:p w14:paraId="7DA2A8EC" w14:textId="6983CE8E"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$12</w:t>
            </w:r>
            <w:r w:rsidR="00AB45EF" w:rsidRPr="00477640">
              <w:rPr>
                <w:rFonts w:ascii="Arial Narrow" w:eastAsia="Times New Roman" w:hAnsi="Arial Narrow" w:cs="Calibri"/>
                <w:b/>
                <w:bCs/>
                <w:color w:val="000000"/>
                <w:sz w:val="20"/>
                <w:szCs w:val="20"/>
                <w:lang w:eastAsia="en-AU"/>
              </w:rPr>
              <w:t>9.70</w:t>
            </w:r>
          </w:p>
        </w:tc>
      </w:tr>
      <w:tr w:rsidR="00F05E24" w:rsidRPr="00477640" w14:paraId="33679CAA"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3D73ACBE"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19B6D708"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761</w:t>
            </w:r>
          </w:p>
        </w:tc>
        <w:tc>
          <w:tcPr>
            <w:tcW w:w="5735" w:type="dxa"/>
            <w:tcBorders>
              <w:top w:val="nil"/>
              <w:left w:val="nil"/>
              <w:bottom w:val="single" w:sz="8" w:space="0" w:color="auto"/>
              <w:right w:val="single" w:sz="8" w:space="0" w:color="auto"/>
            </w:tcBorders>
            <w:shd w:val="clear" w:color="000000" w:fill="B8CCE4"/>
            <w:vAlign w:val="center"/>
            <w:hideMark/>
          </w:tcPr>
          <w:p w14:paraId="166417DD"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Subsequent Initial Fitting with Maintenance Agreement -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xml:space="preserve"> up</w:t>
            </w:r>
          </w:p>
        </w:tc>
        <w:tc>
          <w:tcPr>
            <w:tcW w:w="972" w:type="dxa"/>
            <w:tcBorders>
              <w:top w:val="nil"/>
              <w:left w:val="nil"/>
              <w:bottom w:val="single" w:sz="8" w:space="0" w:color="auto"/>
              <w:right w:val="single" w:sz="8" w:space="0" w:color="auto"/>
            </w:tcBorders>
            <w:shd w:val="clear" w:color="000000" w:fill="B8CCE4"/>
            <w:noWrap/>
            <w:vAlign w:val="center"/>
            <w:hideMark/>
          </w:tcPr>
          <w:p w14:paraId="18F4377A" w14:textId="670F4FCD"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$6</w:t>
            </w:r>
            <w:r w:rsidR="00E826EA" w:rsidRPr="00477640">
              <w:rPr>
                <w:rFonts w:ascii="Arial Narrow" w:eastAsia="Times New Roman" w:hAnsi="Arial Narrow" w:cs="Calibri"/>
                <w:color w:val="000000"/>
                <w:sz w:val="20"/>
                <w:szCs w:val="20"/>
                <w:lang w:eastAsia="en-AU"/>
              </w:rPr>
              <w:t>4.35</w:t>
            </w:r>
          </w:p>
        </w:tc>
        <w:tc>
          <w:tcPr>
            <w:tcW w:w="836" w:type="dxa"/>
            <w:tcBorders>
              <w:top w:val="nil"/>
              <w:left w:val="nil"/>
              <w:bottom w:val="single" w:sz="8" w:space="0" w:color="auto"/>
              <w:right w:val="single" w:sz="8" w:space="0" w:color="auto"/>
            </w:tcBorders>
            <w:shd w:val="clear" w:color="000000" w:fill="B8CCE4"/>
            <w:noWrap/>
            <w:vAlign w:val="center"/>
            <w:hideMark/>
          </w:tcPr>
          <w:p w14:paraId="6C011404"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B8CCE4"/>
            <w:noWrap/>
            <w:vAlign w:val="center"/>
            <w:hideMark/>
          </w:tcPr>
          <w:p w14:paraId="0069CF59"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B8CCE4"/>
            <w:vAlign w:val="center"/>
            <w:hideMark/>
          </w:tcPr>
          <w:p w14:paraId="76444067" w14:textId="0649D520"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$6</w:t>
            </w:r>
            <w:r w:rsidR="00E826EA" w:rsidRPr="00477640">
              <w:rPr>
                <w:rFonts w:ascii="Arial Narrow" w:eastAsia="Times New Roman" w:hAnsi="Arial Narrow" w:cs="Calibri"/>
                <w:b/>
                <w:bCs/>
                <w:color w:val="000000"/>
                <w:sz w:val="20"/>
                <w:szCs w:val="20"/>
                <w:lang w:eastAsia="en-AU"/>
              </w:rPr>
              <w:t>5.40</w:t>
            </w:r>
          </w:p>
        </w:tc>
      </w:tr>
      <w:tr w:rsidR="00F05E24" w:rsidRPr="00477640" w14:paraId="4C409636"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28F2078A"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6818148B"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770</w:t>
            </w:r>
          </w:p>
        </w:tc>
        <w:tc>
          <w:tcPr>
            <w:tcW w:w="5735" w:type="dxa"/>
            <w:tcBorders>
              <w:top w:val="nil"/>
              <w:left w:val="nil"/>
              <w:bottom w:val="single" w:sz="8" w:space="0" w:color="auto"/>
              <w:right w:val="single" w:sz="8" w:space="0" w:color="auto"/>
            </w:tcBorders>
            <w:shd w:val="clear" w:color="000000" w:fill="B8CCE4"/>
            <w:vAlign w:val="center"/>
            <w:hideMark/>
          </w:tcPr>
          <w:p w14:paraId="7ED90969"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Subsequent Initial Fitting (no Maintenance Agreement)</w:t>
            </w:r>
          </w:p>
        </w:tc>
        <w:tc>
          <w:tcPr>
            <w:tcW w:w="972" w:type="dxa"/>
            <w:tcBorders>
              <w:top w:val="nil"/>
              <w:left w:val="nil"/>
              <w:bottom w:val="single" w:sz="8" w:space="0" w:color="auto"/>
              <w:right w:val="single" w:sz="8" w:space="0" w:color="auto"/>
            </w:tcBorders>
            <w:shd w:val="clear" w:color="000000" w:fill="B8CCE4"/>
            <w:noWrap/>
            <w:vAlign w:val="center"/>
            <w:hideMark/>
          </w:tcPr>
          <w:p w14:paraId="674AF714" w14:textId="54DC93E1"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E826EA" w:rsidRPr="00477640">
              <w:rPr>
                <w:rFonts w:ascii="Arial Narrow" w:eastAsia="Times New Roman" w:hAnsi="Arial Narrow" w:cs="Calibri"/>
                <w:color w:val="000000"/>
                <w:sz w:val="20"/>
                <w:szCs w:val="20"/>
                <w:lang w:eastAsia="en-AU"/>
              </w:rPr>
              <w:t>92.50</w:t>
            </w:r>
          </w:p>
        </w:tc>
        <w:tc>
          <w:tcPr>
            <w:tcW w:w="836" w:type="dxa"/>
            <w:tcBorders>
              <w:top w:val="nil"/>
              <w:left w:val="nil"/>
              <w:bottom w:val="single" w:sz="8" w:space="0" w:color="auto"/>
              <w:right w:val="single" w:sz="8" w:space="0" w:color="auto"/>
            </w:tcBorders>
            <w:shd w:val="clear" w:color="000000" w:fill="B8CCE4"/>
            <w:noWrap/>
            <w:vAlign w:val="center"/>
            <w:hideMark/>
          </w:tcPr>
          <w:p w14:paraId="41F5B6DF"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0A75657A"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54C2B257" w14:textId="55764778"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w:t>
            </w:r>
            <w:r w:rsidR="00E826EA" w:rsidRPr="00477640">
              <w:rPr>
                <w:rFonts w:ascii="Arial Narrow" w:eastAsia="Times New Roman" w:hAnsi="Arial Narrow" w:cs="Calibri"/>
                <w:b/>
                <w:bCs/>
                <w:color w:val="000000"/>
                <w:sz w:val="20"/>
                <w:szCs w:val="20"/>
                <w:lang w:eastAsia="en-AU"/>
              </w:rPr>
              <w:t>92.50</w:t>
            </w:r>
          </w:p>
        </w:tc>
      </w:tr>
      <w:tr w:rsidR="00F05E24" w:rsidRPr="00477640" w14:paraId="6559595B"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64CF70F4"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052D2A98"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771</w:t>
            </w:r>
          </w:p>
        </w:tc>
        <w:tc>
          <w:tcPr>
            <w:tcW w:w="5735" w:type="dxa"/>
            <w:tcBorders>
              <w:top w:val="nil"/>
              <w:left w:val="nil"/>
              <w:bottom w:val="single" w:sz="8" w:space="0" w:color="auto"/>
              <w:right w:val="single" w:sz="8" w:space="0" w:color="auto"/>
            </w:tcBorders>
            <w:shd w:val="clear" w:color="000000" w:fill="B8CCE4"/>
            <w:vAlign w:val="center"/>
            <w:hideMark/>
          </w:tcPr>
          <w:p w14:paraId="30C7B68D"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Subsequent Initial Fitting (no Maintenance Agreement) -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xml:space="preserve"> up</w:t>
            </w:r>
          </w:p>
        </w:tc>
        <w:tc>
          <w:tcPr>
            <w:tcW w:w="972" w:type="dxa"/>
            <w:tcBorders>
              <w:top w:val="nil"/>
              <w:left w:val="nil"/>
              <w:bottom w:val="single" w:sz="8" w:space="0" w:color="auto"/>
              <w:right w:val="single" w:sz="8" w:space="0" w:color="auto"/>
            </w:tcBorders>
            <w:shd w:val="clear" w:color="000000" w:fill="B8CCE4"/>
            <w:noWrap/>
            <w:vAlign w:val="center"/>
            <w:hideMark/>
          </w:tcPr>
          <w:p w14:paraId="78B314F0" w14:textId="233C7296"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1C4D03" w:rsidRPr="00477640">
              <w:rPr>
                <w:rFonts w:ascii="Arial Narrow" w:eastAsia="Times New Roman" w:hAnsi="Arial Narrow" w:cs="Calibri"/>
                <w:color w:val="000000"/>
                <w:sz w:val="20"/>
                <w:szCs w:val="20"/>
                <w:lang w:eastAsia="en-AU"/>
              </w:rPr>
              <w:t>6.30</w:t>
            </w:r>
          </w:p>
        </w:tc>
        <w:tc>
          <w:tcPr>
            <w:tcW w:w="836" w:type="dxa"/>
            <w:tcBorders>
              <w:top w:val="nil"/>
              <w:left w:val="nil"/>
              <w:bottom w:val="single" w:sz="8" w:space="0" w:color="auto"/>
              <w:right w:val="single" w:sz="8" w:space="0" w:color="auto"/>
            </w:tcBorders>
            <w:shd w:val="clear" w:color="000000" w:fill="B8CCE4"/>
            <w:noWrap/>
            <w:vAlign w:val="center"/>
            <w:hideMark/>
          </w:tcPr>
          <w:p w14:paraId="0937339A"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25C34A87"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500EDDA1" w14:textId="2915BC91"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1C4D03" w:rsidRPr="00477640">
              <w:rPr>
                <w:rFonts w:ascii="Arial Narrow" w:eastAsia="Times New Roman" w:hAnsi="Arial Narrow" w:cs="Calibri"/>
                <w:b/>
                <w:bCs/>
                <w:color w:val="000000"/>
                <w:sz w:val="20"/>
                <w:szCs w:val="20"/>
                <w:lang w:eastAsia="en-AU"/>
              </w:rPr>
              <w:t>6.30</w:t>
            </w:r>
          </w:p>
        </w:tc>
      </w:tr>
      <w:tr w:rsidR="00F05E24" w:rsidRPr="00477640" w14:paraId="0AE3C4B0" w14:textId="77777777" w:rsidTr="00802511">
        <w:trPr>
          <w:trHeight w:val="238"/>
        </w:trPr>
        <w:tc>
          <w:tcPr>
            <w:tcW w:w="697" w:type="dxa"/>
            <w:vMerge w:val="restart"/>
            <w:tcBorders>
              <w:top w:val="nil"/>
              <w:left w:val="single" w:sz="8" w:space="0" w:color="auto"/>
              <w:bottom w:val="single" w:sz="8" w:space="0" w:color="000000"/>
              <w:right w:val="single" w:sz="8" w:space="0" w:color="auto"/>
            </w:tcBorders>
            <w:shd w:val="clear" w:color="000000" w:fill="D6E3BC"/>
            <w:noWrap/>
            <w:textDirection w:val="btLr"/>
            <w:vAlign w:val="center"/>
            <w:hideMark/>
          </w:tcPr>
          <w:p w14:paraId="2FC5D92B"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Refitting</w:t>
            </w:r>
          </w:p>
        </w:tc>
        <w:tc>
          <w:tcPr>
            <w:tcW w:w="841" w:type="dxa"/>
            <w:tcBorders>
              <w:top w:val="nil"/>
              <w:left w:val="nil"/>
              <w:bottom w:val="single" w:sz="8" w:space="0" w:color="auto"/>
              <w:right w:val="single" w:sz="8" w:space="0" w:color="auto"/>
            </w:tcBorders>
            <w:shd w:val="clear" w:color="000000" w:fill="D6E3BC"/>
            <w:vAlign w:val="center"/>
            <w:hideMark/>
          </w:tcPr>
          <w:p w14:paraId="542909AE"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820</w:t>
            </w:r>
          </w:p>
        </w:tc>
        <w:tc>
          <w:tcPr>
            <w:tcW w:w="5735" w:type="dxa"/>
            <w:tcBorders>
              <w:top w:val="nil"/>
              <w:left w:val="nil"/>
              <w:bottom w:val="single" w:sz="8" w:space="0" w:color="auto"/>
              <w:right w:val="single" w:sz="8" w:space="0" w:color="auto"/>
            </w:tcBorders>
            <w:shd w:val="clear" w:color="auto" w:fill="D6E3BC"/>
            <w:vAlign w:val="center"/>
            <w:hideMark/>
          </w:tcPr>
          <w:p w14:paraId="456547DB"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Refitting - Monaural</w:t>
            </w:r>
          </w:p>
        </w:tc>
        <w:tc>
          <w:tcPr>
            <w:tcW w:w="972" w:type="dxa"/>
            <w:tcBorders>
              <w:top w:val="nil"/>
              <w:left w:val="nil"/>
              <w:bottom w:val="single" w:sz="8" w:space="0" w:color="auto"/>
              <w:right w:val="single" w:sz="8" w:space="0" w:color="auto"/>
            </w:tcBorders>
            <w:shd w:val="clear" w:color="000000" w:fill="D6E3BC"/>
            <w:noWrap/>
            <w:vAlign w:val="center"/>
            <w:hideMark/>
          </w:tcPr>
          <w:p w14:paraId="598268C2" w14:textId="04EEEEB1"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1C4D03" w:rsidRPr="00477640">
              <w:rPr>
                <w:rFonts w:ascii="Arial Narrow" w:eastAsia="Times New Roman" w:hAnsi="Arial Narrow" w:cs="Calibri"/>
                <w:color w:val="000000"/>
                <w:sz w:val="20"/>
                <w:szCs w:val="20"/>
                <w:lang w:eastAsia="en-AU"/>
              </w:rPr>
              <w:t>19.90</w:t>
            </w:r>
          </w:p>
        </w:tc>
        <w:tc>
          <w:tcPr>
            <w:tcW w:w="836" w:type="dxa"/>
            <w:tcBorders>
              <w:top w:val="nil"/>
              <w:left w:val="nil"/>
              <w:bottom w:val="single" w:sz="8" w:space="0" w:color="auto"/>
              <w:right w:val="single" w:sz="8" w:space="0" w:color="auto"/>
            </w:tcBorders>
            <w:shd w:val="clear" w:color="000000" w:fill="D6E3BC"/>
            <w:noWrap/>
            <w:vAlign w:val="center"/>
            <w:hideMark/>
          </w:tcPr>
          <w:p w14:paraId="7AF9D043"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5CB788DC"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080A36C4" w14:textId="0306F5D0"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1C4D03" w:rsidRPr="00477640">
              <w:rPr>
                <w:rFonts w:ascii="Arial Narrow" w:eastAsia="Times New Roman" w:hAnsi="Arial Narrow" w:cs="Calibri"/>
                <w:b/>
                <w:bCs/>
                <w:color w:val="000000"/>
                <w:sz w:val="20"/>
                <w:szCs w:val="20"/>
                <w:lang w:eastAsia="en-AU"/>
              </w:rPr>
              <w:t>19.90</w:t>
            </w:r>
          </w:p>
        </w:tc>
      </w:tr>
      <w:tr w:rsidR="00F05E24" w:rsidRPr="00477640" w14:paraId="4BB15DE0"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5EFD525A"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6E3BC"/>
            <w:noWrap/>
            <w:vAlign w:val="center"/>
            <w:hideMark/>
          </w:tcPr>
          <w:p w14:paraId="374D2C4D"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821</w:t>
            </w:r>
          </w:p>
        </w:tc>
        <w:tc>
          <w:tcPr>
            <w:tcW w:w="5735" w:type="dxa"/>
            <w:tcBorders>
              <w:top w:val="nil"/>
              <w:left w:val="nil"/>
              <w:bottom w:val="single" w:sz="8" w:space="0" w:color="auto"/>
              <w:right w:val="single" w:sz="8" w:space="0" w:color="auto"/>
            </w:tcBorders>
            <w:shd w:val="clear" w:color="000000" w:fill="D6E3BC"/>
            <w:vAlign w:val="center"/>
            <w:hideMark/>
          </w:tcPr>
          <w:p w14:paraId="26A94524"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Refitting -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xml:space="preserve"> up - Monaural</w:t>
            </w:r>
          </w:p>
        </w:tc>
        <w:tc>
          <w:tcPr>
            <w:tcW w:w="972" w:type="dxa"/>
            <w:tcBorders>
              <w:top w:val="nil"/>
              <w:left w:val="nil"/>
              <w:bottom w:val="single" w:sz="8" w:space="0" w:color="auto"/>
              <w:right w:val="single" w:sz="8" w:space="0" w:color="auto"/>
            </w:tcBorders>
            <w:shd w:val="clear" w:color="000000" w:fill="D6E3BC"/>
            <w:noWrap/>
            <w:vAlign w:val="center"/>
            <w:hideMark/>
          </w:tcPr>
          <w:p w14:paraId="46CE2E46" w14:textId="148EECB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$20</w:t>
            </w:r>
            <w:r w:rsidR="0076618E" w:rsidRPr="00477640">
              <w:rPr>
                <w:rFonts w:ascii="Arial Narrow" w:eastAsia="Times New Roman" w:hAnsi="Arial Narrow" w:cs="Calibri"/>
                <w:color w:val="000000"/>
                <w:sz w:val="20"/>
                <w:szCs w:val="20"/>
                <w:lang w:eastAsia="en-AU"/>
              </w:rPr>
              <w:t>9.95</w:t>
            </w:r>
          </w:p>
        </w:tc>
        <w:tc>
          <w:tcPr>
            <w:tcW w:w="836" w:type="dxa"/>
            <w:tcBorders>
              <w:top w:val="nil"/>
              <w:left w:val="nil"/>
              <w:bottom w:val="single" w:sz="8" w:space="0" w:color="auto"/>
              <w:right w:val="single" w:sz="8" w:space="0" w:color="auto"/>
            </w:tcBorders>
            <w:shd w:val="clear" w:color="000000" w:fill="D6E3BC"/>
            <w:noWrap/>
            <w:vAlign w:val="center"/>
            <w:hideMark/>
          </w:tcPr>
          <w:p w14:paraId="6ED2161C"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0CA7127B"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007CB827" w14:textId="5F7D531F"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$20</w:t>
            </w:r>
            <w:r w:rsidR="0076618E" w:rsidRPr="00477640">
              <w:rPr>
                <w:rFonts w:ascii="Arial Narrow" w:eastAsia="Times New Roman" w:hAnsi="Arial Narrow" w:cs="Calibri"/>
                <w:b/>
                <w:bCs/>
                <w:color w:val="000000"/>
                <w:sz w:val="20"/>
                <w:szCs w:val="20"/>
                <w:lang w:eastAsia="en-AU"/>
              </w:rPr>
              <w:t>9.95</w:t>
            </w:r>
          </w:p>
        </w:tc>
      </w:tr>
      <w:tr w:rsidR="00F05E24" w:rsidRPr="00477640" w14:paraId="462FED10" w14:textId="77777777" w:rsidTr="00802511">
        <w:trPr>
          <w:trHeight w:val="170"/>
        </w:trPr>
        <w:tc>
          <w:tcPr>
            <w:tcW w:w="697" w:type="dxa"/>
            <w:vMerge/>
            <w:tcBorders>
              <w:top w:val="nil"/>
              <w:left w:val="single" w:sz="8" w:space="0" w:color="auto"/>
              <w:bottom w:val="single" w:sz="8" w:space="0" w:color="000000"/>
              <w:right w:val="single" w:sz="8" w:space="0" w:color="auto"/>
            </w:tcBorders>
            <w:vAlign w:val="center"/>
            <w:hideMark/>
          </w:tcPr>
          <w:p w14:paraId="6E6B2C92"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6E3BC"/>
            <w:vAlign w:val="center"/>
            <w:hideMark/>
          </w:tcPr>
          <w:p w14:paraId="2099CC4F"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830</w:t>
            </w:r>
          </w:p>
        </w:tc>
        <w:tc>
          <w:tcPr>
            <w:tcW w:w="5735" w:type="dxa"/>
            <w:tcBorders>
              <w:top w:val="nil"/>
              <w:left w:val="nil"/>
              <w:bottom w:val="single" w:sz="8" w:space="0" w:color="auto"/>
              <w:right w:val="single" w:sz="8" w:space="0" w:color="auto"/>
            </w:tcBorders>
            <w:shd w:val="clear" w:color="000000" w:fill="D6E3BC"/>
            <w:vAlign w:val="center"/>
            <w:hideMark/>
          </w:tcPr>
          <w:p w14:paraId="473FC27F"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Refitting - Binaural</w:t>
            </w:r>
          </w:p>
        </w:tc>
        <w:tc>
          <w:tcPr>
            <w:tcW w:w="972" w:type="dxa"/>
            <w:tcBorders>
              <w:top w:val="nil"/>
              <w:left w:val="nil"/>
              <w:bottom w:val="single" w:sz="8" w:space="0" w:color="auto"/>
              <w:right w:val="single" w:sz="8" w:space="0" w:color="auto"/>
            </w:tcBorders>
            <w:shd w:val="clear" w:color="000000" w:fill="D6E3BC"/>
            <w:noWrap/>
            <w:vAlign w:val="center"/>
            <w:hideMark/>
          </w:tcPr>
          <w:p w14:paraId="74156D22" w14:textId="6B3A545D"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76618E" w:rsidRPr="00477640">
              <w:rPr>
                <w:rFonts w:ascii="Arial Narrow" w:eastAsia="Times New Roman" w:hAnsi="Arial Narrow" w:cs="Calibri"/>
                <w:color w:val="000000"/>
                <w:sz w:val="20"/>
                <w:szCs w:val="20"/>
                <w:lang w:eastAsia="en-AU"/>
              </w:rPr>
              <w:t>17.30</w:t>
            </w:r>
          </w:p>
        </w:tc>
        <w:tc>
          <w:tcPr>
            <w:tcW w:w="836" w:type="dxa"/>
            <w:tcBorders>
              <w:top w:val="nil"/>
              <w:left w:val="nil"/>
              <w:bottom w:val="single" w:sz="8" w:space="0" w:color="auto"/>
              <w:right w:val="single" w:sz="8" w:space="0" w:color="auto"/>
            </w:tcBorders>
            <w:shd w:val="clear" w:color="000000" w:fill="D6E3BC"/>
            <w:noWrap/>
            <w:vAlign w:val="center"/>
            <w:hideMark/>
          </w:tcPr>
          <w:p w14:paraId="750899E0"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66040F33"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44C7F5DD" w14:textId="72FD49F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76618E" w:rsidRPr="00477640">
              <w:rPr>
                <w:rFonts w:ascii="Arial Narrow" w:eastAsia="Times New Roman" w:hAnsi="Arial Narrow" w:cs="Calibri"/>
                <w:b/>
                <w:bCs/>
                <w:color w:val="000000"/>
                <w:sz w:val="20"/>
                <w:szCs w:val="20"/>
                <w:lang w:eastAsia="en-AU"/>
              </w:rPr>
              <w:t>17.30</w:t>
            </w:r>
          </w:p>
        </w:tc>
      </w:tr>
      <w:tr w:rsidR="00F05E24" w:rsidRPr="00477640" w14:paraId="320AEB11" w14:textId="77777777" w:rsidTr="00BC6877">
        <w:trPr>
          <w:trHeight w:val="175"/>
        </w:trPr>
        <w:tc>
          <w:tcPr>
            <w:tcW w:w="697" w:type="dxa"/>
            <w:vMerge/>
            <w:tcBorders>
              <w:top w:val="nil"/>
              <w:left w:val="single" w:sz="8" w:space="0" w:color="auto"/>
              <w:bottom w:val="single" w:sz="8" w:space="0" w:color="000000"/>
              <w:right w:val="single" w:sz="8" w:space="0" w:color="auto"/>
            </w:tcBorders>
            <w:vAlign w:val="center"/>
            <w:hideMark/>
          </w:tcPr>
          <w:p w14:paraId="37A6471E"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6E3BC"/>
            <w:noWrap/>
            <w:vAlign w:val="center"/>
            <w:hideMark/>
          </w:tcPr>
          <w:p w14:paraId="01032E9B"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831</w:t>
            </w:r>
          </w:p>
        </w:tc>
        <w:tc>
          <w:tcPr>
            <w:tcW w:w="5735" w:type="dxa"/>
            <w:tcBorders>
              <w:top w:val="nil"/>
              <w:left w:val="nil"/>
              <w:bottom w:val="single" w:sz="8" w:space="0" w:color="auto"/>
              <w:right w:val="single" w:sz="8" w:space="0" w:color="auto"/>
            </w:tcBorders>
            <w:shd w:val="clear" w:color="auto" w:fill="D6E3BC"/>
            <w:vAlign w:val="center"/>
            <w:hideMark/>
          </w:tcPr>
          <w:p w14:paraId="721FA894"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Refitting -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xml:space="preserve"> up - Binaural</w:t>
            </w:r>
          </w:p>
        </w:tc>
        <w:tc>
          <w:tcPr>
            <w:tcW w:w="972" w:type="dxa"/>
            <w:tcBorders>
              <w:top w:val="nil"/>
              <w:left w:val="nil"/>
              <w:bottom w:val="single" w:sz="8" w:space="0" w:color="auto"/>
              <w:right w:val="single" w:sz="8" w:space="0" w:color="auto"/>
            </w:tcBorders>
            <w:shd w:val="clear" w:color="000000" w:fill="D6E3BC"/>
            <w:noWrap/>
            <w:vAlign w:val="center"/>
            <w:hideMark/>
          </w:tcPr>
          <w:p w14:paraId="43931F6A" w14:textId="351A735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$20</w:t>
            </w:r>
            <w:r w:rsidR="0076618E" w:rsidRPr="00477640">
              <w:rPr>
                <w:rFonts w:ascii="Arial Narrow" w:eastAsia="Times New Roman" w:hAnsi="Arial Narrow" w:cs="Calibri"/>
                <w:color w:val="000000"/>
                <w:sz w:val="20"/>
                <w:szCs w:val="20"/>
                <w:lang w:eastAsia="en-AU"/>
              </w:rPr>
              <w:t>8.65</w:t>
            </w:r>
          </w:p>
        </w:tc>
        <w:tc>
          <w:tcPr>
            <w:tcW w:w="836" w:type="dxa"/>
            <w:tcBorders>
              <w:top w:val="nil"/>
              <w:left w:val="nil"/>
              <w:bottom w:val="single" w:sz="8" w:space="0" w:color="auto"/>
              <w:right w:val="single" w:sz="8" w:space="0" w:color="auto"/>
            </w:tcBorders>
            <w:shd w:val="clear" w:color="000000" w:fill="D6E3BC"/>
            <w:noWrap/>
            <w:vAlign w:val="center"/>
            <w:hideMark/>
          </w:tcPr>
          <w:p w14:paraId="7E290F3A"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083A2F97"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3B406FB9" w14:textId="19FF5EF1"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$20</w:t>
            </w:r>
            <w:r w:rsidR="0076618E" w:rsidRPr="00477640">
              <w:rPr>
                <w:rFonts w:ascii="Arial Narrow" w:eastAsia="Times New Roman" w:hAnsi="Arial Narrow" w:cs="Calibri"/>
                <w:b/>
                <w:bCs/>
                <w:color w:val="000000"/>
                <w:sz w:val="20"/>
                <w:szCs w:val="20"/>
                <w:lang w:eastAsia="en-AU"/>
              </w:rPr>
              <w:t>8.65</w:t>
            </w:r>
          </w:p>
        </w:tc>
      </w:tr>
      <w:tr w:rsidR="00F05E24" w:rsidRPr="00477640" w14:paraId="6934F292" w14:textId="77777777" w:rsidTr="00BC6877">
        <w:trPr>
          <w:trHeight w:val="149"/>
        </w:trPr>
        <w:tc>
          <w:tcPr>
            <w:tcW w:w="697" w:type="dxa"/>
            <w:vMerge w:val="restart"/>
            <w:tcBorders>
              <w:top w:val="nil"/>
              <w:left w:val="single" w:sz="8" w:space="0" w:color="auto"/>
              <w:bottom w:val="single" w:sz="8" w:space="0" w:color="000000"/>
              <w:right w:val="single" w:sz="8" w:space="0" w:color="auto"/>
            </w:tcBorders>
            <w:shd w:val="clear" w:color="auto" w:fill="C2D69B"/>
            <w:textDirection w:val="btLr"/>
            <w:vAlign w:val="center"/>
            <w:hideMark/>
          </w:tcPr>
          <w:p w14:paraId="67E8C35D"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Initial Fitting ALD</w:t>
            </w:r>
          </w:p>
        </w:tc>
        <w:tc>
          <w:tcPr>
            <w:tcW w:w="841" w:type="dxa"/>
            <w:tcBorders>
              <w:top w:val="nil"/>
              <w:left w:val="nil"/>
              <w:bottom w:val="single" w:sz="8" w:space="0" w:color="auto"/>
              <w:right w:val="single" w:sz="8" w:space="0" w:color="auto"/>
            </w:tcBorders>
            <w:shd w:val="clear" w:color="000000" w:fill="C2D69B"/>
            <w:noWrap/>
            <w:vAlign w:val="center"/>
            <w:hideMark/>
          </w:tcPr>
          <w:p w14:paraId="679BBEF8"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635</w:t>
            </w:r>
          </w:p>
        </w:tc>
        <w:tc>
          <w:tcPr>
            <w:tcW w:w="5735" w:type="dxa"/>
            <w:tcBorders>
              <w:top w:val="nil"/>
              <w:left w:val="nil"/>
              <w:bottom w:val="single" w:sz="8" w:space="0" w:color="auto"/>
              <w:right w:val="single" w:sz="8" w:space="0" w:color="auto"/>
            </w:tcBorders>
            <w:shd w:val="clear" w:color="auto" w:fill="C2D69B"/>
            <w:vAlign w:val="center"/>
            <w:hideMark/>
          </w:tcPr>
          <w:p w14:paraId="5CFA176B"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ALD: Initial fitting with Maintenance Agreement</w:t>
            </w:r>
          </w:p>
        </w:tc>
        <w:tc>
          <w:tcPr>
            <w:tcW w:w="972" w:type="dxa"/>
            <w:tcBorders>
              <w:top w:val="nil"/>
              <w:left w:val="nil"/>
              <w:bottom w:val="single" w:sz="8" w:space="0" w:color="auto"/>
              <w:right w:val="single" w:sz="8" w:space="0" w:color="auto"/>
            </w:tcBorders>
            <w:shd w:val="clear" w:color="auto" w:fill="C2D69B"/>
            <w:noWrap/>
            <w:vAlign w:val="center"/>
            <w:hideMark/>
          </w:tcPr>
          <w:p w14:paraId="01615039" w14:textId="7682A695"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941725" w:rsidRPr="00477640">
              <w:rPr>
                <w:rFonts w:ascii="Arial Narrow" w:eastAsia="Times New Roman" w:hAnsi="Arial Narrow" w:cs="Calibri"/>
                <w:color w:val="000000"/>
                <w:sz w:val="20"/>
                <w:szCs w:val="20"/>
                <w:lang w:eastAsia="en-AU"/>
              </w:rPr>
              <w:t>26.10</w:t>
            </w:r>
          </w:p>
        </w:tc>
        <w:tc>
          <w:tcPr>
            <w:tcW w:w="836" w:type="dxa"/>
            <w:tcBorders>
              <w:top w:val="nil"/>
              <w:left w:val="nil"/>
              <w:bottom w:val="single" w:sz="8" w:space="0" w:color="auto"/>
              <w:right w:val="single" w:sz="8" w:space="0" w:color="auto"/>
            </w:tcBorders>
            <w:shd w:val="clear" w:color="auto" w:fill="C2D69B"/>
            <w:noWrap/>
            <w:vAlign w:val="center"/>
            <w:hideMark/>
          </w:tcPr>
          <w:p w14:paraId="0D4F40D9"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auto" w:fill="C2D69B"/>
            <w:noWrap/>
            <w:vAlign w:val="center"/>
            <w:hideMark/>
          </w:tcPr>
          <w:p w14:paraId="347789C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auto" w:fill="C2D69B"/>
            <w:noWrap/>
            <w:vAlign w:val="center"/>
            <w:hideMark/>
          </w:tcPr>
          <w:p w14:paraId="68ED0DBD" w14:textId="7917983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$2</w:t>
            </w:r>
            <w:r w:rsidR="00941725" w:rsidRPr="00477640">
              <w:rPr>
                <w:rFonts w:ascii="Arial Narrow" w:eastAsia="Times New Roman" w:hAnsi="Arial Narrow" w:cs="Calibri"/>
                <w:b/>
                <w:bCs/>
                <w:color w:val="000000"/>
                <w:sz w:val="20"/>
                <w:szCs w:val="20"/>
                <w:lang w:eastAsia="en-AU"/>
              </w:rPr>
              <w:t>27.15</w:t>
            </w:r>
          </w:p>
        </w:tc>
      </w:tr>
      <w:tr w:rsidR="00F05E24" w:rsidRPr="00477640" w14:paraId="15CD9AD7" w14:textId="77777777" w:rsidTr="00BC6877">
        <w:trPr>
          <w:trHeight w:val="236"/>
        </w:trPr>
        <w:tc>
          <w:tcPr>
            <w:tcW w:w="697" w:type="dxa"/>
            <w:vMerge/>
            <w:tcBorders>
              <w:top w:val="nil"/>
              <w:left w:val="single" w:sz="8" w:space="0" w:color="auto"/>
              <w:bottom w:val="single" w:sz="8" w:space="0" w:color="000000"/>
              <w:right w:val="single" w:sz="8" w:space="0" w:color="auto"/>
            </w:tcBorders>
            <w:shd w:val="clear" w:color="auto" w:fill="C2D69B"/>
            <w:vAlign w:val="center"/>
            <w:hideMark/>
          </w:tcPr>
          <w:p w14:paraId="2F4ACA91"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C2D69B"/>
            <w:noWrap/>
            <w:vAlign w:val="center"/>
            <w:hideMark/>
          </w:tcPr>
          <w:p w14:paraId="6349FC5B"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636</w:t>
            </w:r>
          </w:p>
        </w:tc>
        <w:tc>
          <w:tcPr>
            <w:tcW w:w="5735" w:type="dxa"/>
            <w:tcBorders>
              <w:top w:val="nil"/>
              <w:left w:val="nil"/>
              <w:bottom w:val="single" w:sz="8" w:space="0" w:color="auto"/>
              <w:right w:val="single" w:sz="8" w:space="0" w:color="auto"/>
            </w:tcBorders>
            <w:shd w:val="clear" w:color="000000" w:fill="C2D69B"/>
            <w:vAlign w:val="center"/>
            <w:hideMark/>
          </w:tcPr>
          <w:p w14:paraId="28632D8A"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ALD: Initial fitting with Maintenance Agreement-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xml:space="preserve"> up </w:t>
            </w:r>
          </w:p>
        </w:tc>
        <w:tc>
          <w:tcPr>
            <w:tcW w:w="972" w:type="dxa"/>
            <w:tcBorders>
              <w:top w:val="nil"/>
              <w:left w:val="nil"/>
              <w:bottom w:val="single" w:sz="8" w:space="0" w:color="auto"/>
              <w:right w:val="single" w:sz="8" w:space="0" w:color="auto"/>
            </w:tcBorders>
            <w:shd w:val="clear" w:color="auto" w:fill="C2D69B"/>
            <w:noWrap/>
            <w:vAlign w:val="center"/>
            <w:hideMark/>
          </w:tcPr>
          <w:p w14:paraId="7FD6D1FC" w14:textId="28F9BCE4"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w:t>
            </w:r>
            <w:r w:rsidR="00941725" w:rsidRPr="00477640">
              <w:rPr>
                <w:rFonts w:ascii="Arial Narrow" w:eastAsia="Times New Roman" w:hAnsi="Arial Narrow" w:cs="Calibri"/>
                <w:color w:val="000000"/>
                <w:sz w:val="20"/>
                <w:szCs w:val="20"/>
                <w:lang w:eastAsia="en-AU"/>
              </w:rPr>
              <w:t>13.05</w:t>
            </w:r>
          </w:p>
        </w:tc>
        <w:tc>
          <w:tcPr>
            <w:tcW w:w="836" w:type="dxa"/>
            <w:tcBorders>
              <w:top w:val="nil"/>
              <w:left w:val="nil"/>
              <w:bottom w:val="single" w:sz="8" w:space="0" w:color="auto"/>
              <w:right w:val="single" w:sz="8" w:space="0" w:color="auto"/>
            </w:tcBorders>
            <w:shd w:val="clear" w:color="auto" w:fill="C2D69B"/>
            <w:noWrap/>
            <w:vAlign w:val="center"/>
            <w:hideMark/>
          </w:tcPr>
          <w:p w14:paraId="6F429BFE"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auto" w:fill="C2D69B"/>
            <w:noWrap/>
            <w:vAlign w:val="center"/>
            <w:hideMark/>
          </w:tcPr>
          <w:p w14:paraId="69674B6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auto" w:fill="C2D69B"/>
            <w:noWrap/>
            <w:vAlign w:val="center"/>
            <w:hideMark/>
          </w:tcPr>
          <w:p w14:paraId="3AC43FBA" w14:textId="21C0F115"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$11</w:t>
            </w:r>
            <w:r w:rsidR="00941725" w:rsidRPr="00477640">
              <w:rPr>
                <w:rFonts w:ascii="Arial Narrow" w:eastAsia="Times New Roman" w:hAnsi="Arial Narrow" w:cs="Calibri"/>
                <w:b/>
                <w:bCs/>
                <w:color w:val="000000"/>
                <w:sz w:val="20"/>
                <w:szCs w:val="20"/>
                <w:lang w:eastAsia="en-AU"/>
              </w:rPr>
              <w:t>4.10</w:t>
            </w:r>
          </w:p>
        </w:tc>
      </w:tr>
      <w:tr w:rsidR="00F05E24" w:rsidRPr="00477640" w14:paraId="42220847" w14:textId="77777777" w:rsidTr="00BC6877">
        <w:trPr>
          <w:trHeight w:val="135"/>
        </w:trPr>
        <w:tc>
          <w:tcPr>
            <w:tcW w:w="697" w:type="dxa"/>
            <w:vMerge/>
            <w:tcBorders>
              <w:top w:val="nil"/>
              <w:left w:val="single" w:sz="8" w:space="0" w:color="auto"/>
              <w:bottom w:val="single" w:sz="8" w:space="0" w:color="000000"/>
              <w:right w:val="single" w:sz="8" w:space="0" w:color="auto"/>
            </w:tcBorders>
            <w:shd w:val="clear" w:color="auto" w:fill="C2D69B"/>
            <w:vAlign w:val="center"/>
            <w:hideMark/>
          </w:tcPr>
          <w:p w14:paraId="0BB9DC89"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C2D69B"/>
            <w:noWrap/>
            <w:vAlign w:val="center"/>
            <w:hideMark/>
          </w:tcPr>
          <w:p w14:paraId="744E309C"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655</w:t>
            </w:r>
          </w:p>
        </w:tc>
        <w:tc>
          <w:tcPr>
            <w:tcW w:w="5735" w:type="dxa"/>
            <w:tcBorders>
              <w:top w:val="nil"/>
              <w:left w:val="nil"/>
              <w:bottom w:val="single" w:sz="8" w:space="0" w:color="auto"/>
              <w:right w:val="single" w:sz="8" w:space="0" w:color="auto"/>
            </w:tcBorders>
            <w:shd w:val="clear" w:color="000000" w:fill="C2D69B"/>
            <w:vAlign w:val="center"/>
            <w:hideMark/>
          </w:tcPr>
          <w:p w14:paraId="76ABBD64"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ALD: Initial fitting (no Maintenance Agreement)</w:t>
            </w:r>
          </w:p>
        </w:tc>
        <w:tc>
          <w:tcPr>
            <w:tcW w:w="972" w:type="dxa"/>
            <w:tcBorders>
              <w:top w:val="nil"/>
              <w:left w:val="nil"/>
              <w:bottom w:val="single" w:sz="8" w:space="0" w:color="auto"/>
              <w:right w:val="single" w:sz="8" w:space="0" w:color="auto"/>
            </w:tcBorders>
            <w:shd w:val="clear" w:color="auto" w:fill="C2D69B"/>
            <w:noWrap/>
            <w:vAlign w:val="center"/>
            <w:hideMark/>
          </w:tcPr>
          <w:p w14:paraId="358D94BF" w14:textId="12F3CCD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AE362F" w:rsidRPr="00477640">
              <w:rPr>
                <w:rFonts w:ascii="Arial Narrow" w:eastAsia="Times New Roman" w:hAnsi="Arial Narrow" w:cs="Calibri"/>
                <w:color w:val="000000"/>
                <w:sz w:val="20"/>
                <w:szCs w:val="20"/>
                <w:lang w:eastAsia="en-AU"/>
              </w:rPr>
              <w:t>206.10</w:t>
            </w:r>
          </w:p>
        </w:tc>
        <w:tc>
          <w:tcPr>
            <w:tcW w:w="836" w:type="dxa"/>
            <w:tcBorders>
              <w:top w:val="nil"/>
              <w:left w:val="nil"/>
              <w:bottom w:val="single" w:sz="8" w:space="0" w:color="auto"/>
              <w:right w:val="single" w:sz="8" w:space="0" w:color="auto"/>
            </w:tcBorders>
            <w:shd w:val="clear" w:color="auto" w:fill="C2D69B"/>
            <w:noWrap/>
            <w:vAlign w:val="center"/>
            <w:hideMark/>
          </w:tcPr>
          <w:p w14:paraId="13904120"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auto" w:fill="C2D69B"/>
            <w:noWrap/>
            <w:vAlign w:val="center"/>
            <w:hideMark/>
          </w:tcPr>
          <w:p w14:paraId="201F250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auto" w:fill="C2D69B"/>
            <w:noWrap/>
            <w:vAlign w:val="center"/>
            <w:hideMark/>
          </w:tcPr>
          <w:p w14:paraId="65DBF3BA" w14:textId="29711E69"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w:t>
            </w:r>
            <w:r w:rsidR="00AE362F" w:rsidRPr="00477640">
              <w:rPr>
                <w:rFonts w:ascii="Arial Narrow" w:eastAsia="Times New Roman" w:hAnsi="Arial Narrow" w:cs="Calibri"/>
                <w:b/>
                <w:bCs/>
                <w:color w:val="000000"/>
                <w:sz w:val="20"/>
                <w:szCs w:val="20"/>
                <w:lang w:eastAsia="en-AU"/>
              </w:rPr>
              <w:t>206.10</w:t>
            </w:r>
          </w:p>
        </w:tc>
      </w:tr>
      <w:tr w:rsidR="00F05E24" w:rsidRPr="00477640" w14:paraId="1601B69A" w14:textId="77777777" w:rsidTr="00BC6877">
        <w:trPr>
          <w:trHeight w:val="236"/>
        </w:trPr>
        <w:tc>
          <w:tcPr>
            <w:tcW w:w="697" w:type="dxa"/>
            <w:vMerge/>
            <w:tcBorders>
              <w:top w:val="nil"/>
              <w:left w:val="single" w:sz="8" w:space="0" w:color="auto"/>
              <w:bottom w:val="single" w:sz="8" w:space="0" w:color="000000"/>
              <w:right w:val="single" w:sz="8" w:space="0" w:color="auto"/>
            </w:tcBorders>
            <w:shd w:val="clear" w:color="auto" w:fill="C2D69B"/>
            <w:vAlign w:val="center"/>
            <w:hideMark/>
          </w:tcPr>
          <w:p w14:paraId="2EA4603D"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C2D69B"/>
            <w:noWrap/>
            <w:vAlign w:val="center"/>
            <w:hideMark/>
          </w:tcPr>
          <w:p w14:paraId="730CD2D5"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656</w:t>
            </w:r>
          </w:p>
        </w:tc>
        <w:tc>
          <w:tcPr>
            <w:tcW w:w="5735" w:type="dxa"/>
            <w:tcBorders>
              <w:top w:val="nil"/>
              <w:left w:val="nil"/>
              <w:bottom w:val="single" w:sz="8" w:space="0" w:color="auto"/>
              <w:right w:val="single" w:sz="8" w:space="0" w:color="auto"/>
            </w:tcBorders>
            <w:shd w:val="clear" w:color="000000" w:fill="C2D69B"/>
            <w:vAlign w:val="center"/>
            <w:hideMark/>
          </w:tcPr>
          <w:p w14:paraId="4E012AF1"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ALD: Initial fitting (no Maintenance Agreement) - </w:t>
            </w:r>
            <w:proofErr w:type="gramStart"/>
            <w:r w:rsidRPr="00477640">
              <w:rPr>
                <w:rFonts w:ascii="Arial Narrow" w:eastAsia="Times New Roman" w:hAnsi="Arial Narrow" w:cs="Calibri"/>
                <w:color w:val="333333"/>
                <w:sz w:val="20"/>
                <w:szCs w:val="20"/>
                <w:lang w:eastAsia="en-AU"/>
              </w:rPr>
              <w:t>Non Follow</w:t>
            </w:r>
            <w:proofErr w:type="gramEnd"/>
            <w:r w:rsidRPr="00477640">
              <w:rPr>
                <w:rFonts w:ascii="Arial Narrow" w:eastAsia="Times New Roman" w:hAnsi="Arial Narrow" w:cs="Calibri"/>
                <w:color w:val="333333"/>
                <w:sz w:val="20"/>
                <w:szCs w:val="20"/>
                <w:lang w:eastAsia="en-AU"/>
              </w:rPr>
              <w:t>- up</w:t>
            </w:r>
          </w:p>
        </w:tc>
        <w:tc>
          <w:tcPr>
            <w:tcW w:w="972" w:type="dxa"/>
            <w:tcBorders>
              <w:top w:val="nil"/>
              <w:left w:val="nil"/>
              <w:bottom w:val="single" w:sz="8" w:space="0" w:color="auto"/>
              <w:right w:val="single" w:sz="8" w:space="0" w:color="auto"/>
            </w:tcBorders>
            <w:shd w:val="clear" w:color="auto" w:fill="C2D69B"/>
            <w:noWrap/>
            <w:vAlign w:val="center"/>
            <w:hideMark/>
          </w:tcPr>
          <w:p w14:paraId="1DD9393E" w14:textId="656505D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AE362F" w:rsidRPr="00477640">
              <w:rPr>
                <w:rFonts w:ascii="Arial Narrow" w:eastAsia="Times New Roman" w:hAnsi="Arial Narrow" w:cs="Calibri"/>
                <w:color w:val="000000"/>
                <w:sz w:val="20"/>
                <w:szCs w:val="20"/>
                <w:lang w:eastAsia="en-AU"/>
              </w:rPr>
              <w:t>103.05</w:t>
            </w:r>
          </w:p>
        </w:tc>
        <w:tc>
          <w:tcPr>
            <w:tcW w:w="836" w:type="dxa"/>
            <w:tcBorders>
              <w:top w:val="nil"/>
              <w:left w:val="nil"/>
              <w:bottom w:val="single" w:sz="8" w:space="0" w:color="auto"/>
              <w:right w:val="single" w:sz="8" w:space="0" w:color="auto"/>
            </w:tcBorders>
            <w:shd w:val="clear" w:color="auto" w:fill="C2D69B"/>
            <w:noWrap/>
            <w:vAlign w:val="center"/>
            <w:hideMark/>
          </w:tcPr>
          <w:p w14:paraId="3175C343"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auto" w:fill="C2D69B"/>
            <w:noWrap/>
            <w:vAlign w:val="center"/>
            <w:hideMark/>
          </w:tcPr>
          <w:p w14:paraId="0DD09C9D"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auto" w:fill="C2D69B"/>
            <w:noWrap/>
            <w:vAlign w:val="center"/>
            <w:hideMark/>
          </w:tcPr>
          <w:p w14:paraId="1714DA27" w14:textId="6FA1D873"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w:t>
            </w:r>
            <w:r w:rsidR="00AE362F" w:rsidRPr="00477640">
              <w:rPr>
                <w:rFonts w:ascii="Arial Narrow" w:eastAsia="Times New Roman" w:hAnsi="Arial Narrow" w:cs="Calibri"/>
                <w:b/>
                <w:bCs/>
                <w:color w:val="000000"/>
                <w:sz w:val="20"/>
                <w:szCs w:val="20"/>
                <w:lang w:eastAsia="en-AU"/>
              </w:rPr>
              <w:t>103.05</w:t>
            </w:r>
          </w:p>
        </w:tc>
      </w:tr>
      <w:tr w:rsidR="00F05E24" w:rsidRPr="00477640" w14:paraId="37B33067" w14:textId="77777777" w:rsidTr="00802511">
        <w:trPr>
          <w:trHeight w:val="185"/>
        </w:trPr>
        <w:tc>
          <w:tcPr>
            <w:tcW w:w="697" w:type="dxa"/>
            <w:vMerge w:val="restart"/>
            <w:tcBorders>
              <w:top w:val="nil"/>
              <w:left w:val="single" w:sz="8" w:space="0" w:color="auto"/>
              <w:bottom w:val="single" w:sz="8" w:space="0" w:color="000000"/>
              <w:right w:val="single" w:sz="8" w:space="0" w:color="auto"/>
            </w:tcBorders>
            <w:shd w:val="clear" w:color="000000" w:fill="C4BC96"/>
            <w:textDirection w:val="btLr"/>
            <w:vAlign w:val="center"/>
            <w:hideMark/>
          </w:tcPr>
          <w:p w14:paraId="5AC700C5" w14:textId="59DFC5D5"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Refit</w:t>
            </w:r>
            <w:r w:rsidR="005517D9" w:rsidRPr="00477640">
              <w:rPr>
                <w:rFonts w:ascii="Arial Narrow" w:eastAsia="Times New Roman" w:hAnsi="Arial Narrow" w:cs="Calibri"/>
                <w:b/>
                <w:bCs/>
                <w:color w:val="000000"/>
                <w:sz w:val="20"/>
                <w:szCs w:val="20"/>
                <w:lang w:eastAsia="en-AU"/>
              </w:rPr>
              <w:t>.</w:t>
            </w:r>
            <w:r w:rsidRPr="00477640">
              <w:rPr>
                <w:rFonts w:ascii="Arial Narrow" w:eastAsia="Times New Roman" w:hAnsi="Arial Narrow" w:cs="Calibri"/>
                <w:b/>
                <w:bCs/>
                <w:color w:val="000000"/>
                <w:sz w:val="20"/>
                <w:szCs w:val="20"/>
                <w:lang w:eastAsia="en-AU"/>
              </w:rPr>
              <w:t xml:space="preserve"> ALD</w:t>
            </w:r>
          </w:p>
        </w:tc>
        <w:tc>
          <w:tcPr>
            <w:tcW w:w="841" w:type="dxa"/>
            <w:tcBorders>
              <w:top w:val="nil"/>
              <w:left w:val="nil"/>
              <w:bottom w:val="single" w:sz="8" w:space="0" w:color="auto"/>
              <w:right w:val="single" w:sz="8" w:space="0" w:color="auto"/>
            </w:tcBorders>
            <w:shd w:val="clear" w:color="000000" w:fill="C4BC96"/>
            <w:noWrap/>
            <w:vAlign w:val="center"/>
            <w:hideMark/>
          </w:tcPr>
          <w:p w14:paraId="1F7562B4"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825</w:t>
            </w:r>
          </w:p>
        </w:tc>
        <w:tc>
          <w:tcPr>
            <w:tcW w:w="5735" w:type="dxa"/>
            <w:tcBorders>
              <w:top w:val="nil"/>
              <w:left w:val="nil"/>
              <w:bottom w:val="single" w:sz="8" w:space="0" w:color="auto"/>
              <w:right w:val="single" w:sz="8" w:space="0" w:color="auto"/>
            </w:tcBorders>
            <w:shd w:val="clear" w:color="auto" w:fill="C4BC96"/>
            <w:vAlign w:val="center"/>
            <w:hideMark/>
          </w:tcPr>
          <w:p w14:paraId="755864C3"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ALD: Refitting </w:t>
            </w:r>
          </w:p>
        </w:tc>
        <w:tc>
          <w:tcPr>
            <w:tcW w:w="972" w:type="dxa"/>
            <w:tcBorders>
              <w:top w:val="nil"/>
              <w:left w:val="nil"/>
              <w:bottom w:val="single" w:sz="8" w:space="0" w:color="auto"/>
              <w:right w:val="single" w:sz="8" w:space="0" w:color="auto"/>
            </w:tcBorders>
            <w:shd w:val="clear" w:color="000000" w:fill="C4BC96"/>
            <w:noWrap/>
            <w:vAlign w:val="center"/>
            <w:hideMark/>
          </w:tcPr>
          <w:p w14:paraId="5B1E70B8" w14:textId="2D57C7CF"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$14</w:t>
            </w:r>
            <w:r w:rsidR="009F5CFD" w:rsidRPr="00477640">
              <w:rPr>
                <w:rFonts w:ascii="Arial Narrow" w:eastAsia="Times New Roman" w:hAnsi="Arial Narrow" w:cs="Calibri"/>
                <w:color w:val="000000"/>
                <w:sz w:val="20"/>
                <w:szCs w:val="20"/>
                <w:lang w:eastAsia="en-AU"/>
              </w:rPr>
              <w:t>5.00</w:t>
            </w:r>
          </w:p>
        </w:tc>
        <w:tc>
          <w:tcPr>
            <w:tcW w:w="836" w:type="dxa"/>
            <w:tcBorders>
              <w:top w:val="nil"/>
              <w:left w:val="nil"/>
              <w:bottom w:val="single" w:sz="8" w:space="0" w:color="auto"/>
              <w:right w:val="single" w:sz="8" w:space="0" w:color="auto"/>
            </w:tcBorders>
            <w:shd w:val="clear" w:color="000000" w:fill="C4BC96"/>
            <w:noWrap/>
            <w:vAlign w:val="center"/>
            <w:hideMark/>
          </w:tcPr>
          <w:p w14:paraId="39D721A1"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C4BC96"/>
            <w:noWrap/>
            <w:vAlign w:val="center"/>
            <w:hideMark/>
          </w:tcPr>
          <w:p w14:paraId="0D31EEB7"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C4BC96"/>
            <w:vAlign w:val="center"/>
            <w:hideMark/>
          </w:tcPr>
          <w:p w14:paraId="4F9F920F" w14:textId="6F353E8D"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$14</w:t>
            </w:r>
            <w:r w:rsidR="009F5CFD" w:rsidRPr="00477640">
              <w:rPr>
                <w:rFonts w:ascii="Arial Narrow" w:eastAsia="Times New Roman" w:hAnsi="Arial Narrow" w:cs="Calibri"/>
                <w:b/>
                <w:bCs/>
                <w:color w:val="000000"/>
                <w:sz w:val="20"/>
                <w:szCs w:val="20"/>
                <w:lang w:eastAsia="en-AU"/>
              </w:rPr>
              <w:t>5.00</w:t>
            </w:r>
          </w:p>
        </w:tc>
      </w:tr>
      <w:tr w:rsidR="00F05E24" w:rsidRPr="00477640" w14:paraId="045653F5" w14:textId="77777777" w:rsidTr="00802511">
        <w:trPr>
          <w:trHeight w:val="149"/>
        </w:trPr>
        <w:tc>
          <w:tcPr>
            <w:tcW w:w="697" w:type="dxa"/>
            <w:vMerge/>
            <w:tcBorders>
              <w:top w:val="nil"/>
              <w:left w:val="single" w:sz="8" w:space="0" w:color="auto"/>
              <w:bottom w:val="single" w:sz="8" w:space="0" w:color="000000"/>
              <w:right w:val="single" w:sz="8" w:space="0" w:color="auto"/>
            </w:tcBorders>
            <w:vAlign w:val="center"/>
            <w:hideMark/>
          </w:tcPr>
          <w:p w14:paraId="7054A8EC"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C4BC96"/>
            <w:noWrap/>
            <w:vAlign w:val="center"/>
            <w:hideMark/>
          </w:tcPr>
          <w:p w14:paraId="7AE146D7"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826</w:t>
            </w:r>
          </w:p>
        </w:tc>
        <w:tc>
          <w:tcPr>
            <w:tcW w:w="5735" w:type="dxa"/>
            <w:tcBorders>
              <w:top w:val="nil"/>
              <w:left w:val="nil"/>
              <w:bottom w:val="single" w:sz="8" w:space="0" w:color="auto"/>
              <w:right w:val="single" w:sz="8" w:space="0" w:color="auto"/>
            </w:tcBorders>
            <w:shd w:val="clear" w:color="000000" w:fill="C4BC96"/>
            <w:vAlign w:val="center"/>
            <w:hideMark/>
          </w:tcPr>
          <w:p w14:paraId="2F678F88"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ALD: Refitting - Non follow up</w:t>
            </w:r>
          </w:p>
        </w:tc>
        <w:tc>
          <w:tcPr>
            <w:tcW w:w="972" w:type="dxa"/>
            <w:tcBorders>
              <w:top w:val="nil"/>
              <w:left w:val="nil"/>
              <w:bottom w:val="single" w:sz="8" w:space="0" w:color="auto"/>
              <w:right w:val="single" w:sz="8" w:space="0" w:color="auto"/>
            </w:tcBorders>
            <w:shd w:val="clear" w:color="000000" w:fill="C4BC96"/>
            <w:noWrap/>
            <w:vAlign w:val="center"/>
            <w:hideMark/>
          </w:tcPr>
          <w:p w14:paraId="32FA1DC3" w14:textId="1D2C2F29"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$7</w:t>
            </w:r>
            <w:r w:rsidR="009F5CFD" w:rsidRPr="00477640">
              <w:rPr>
                <w:rFonts w:ascii="Arial Narrow" w:eastAsia="Times New Roman" w:hAnsi="Arial Narrow" w:cs="Calibri"/>
                <w:color w:val="000000"/>
                <w:sz w:val="20"/>
                <w:szCs w:val="20"/>
                <w:lang w:eastAsia="en-AU"/>
              </w:rPr>
              <w:t>2.50</w:t>
            </w:r>
          </w:p>
        </w:tc>
        <w:tc>
          <w:tcPr>
            <w:tcW w:w="836" w:type="dxa"/>
            <w:tcBorders>
              <w:top w:val="nil"/>
              <w:left w:val="nil"/>
              <w:bottom w:val="single" w:sz="8" w:space="0" w:color="auto"/>
              <w:right w:val="single" w:sz="8" w:space="0" w:color="auto"/>
            </w:tcBorders>
            <w:shd w:val="clear" w:color="000000" w:fill="C4BC96"/>
            <w:noWrap/>
            <w:vAlign w:val="center"/>
            <w:hideMark/>
          </w:tcPr>
          <w:p w14:paraId="40549503"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C4BC96"/>
            <w:noWrap/>
            <w:vAlign w:val="center"/>
            <w:hideMark/>
          </w:tcPr>
          <w:p w14:paraId="07E55F66"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C4BC96"/>
            <w:vAlign w:val="center"/>
            <w:hideMark/>
          </w:tcPr>
          <w:p w14:paraId="05896E3A" w14:textId="7AAC9F9C"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$7</w:t>
            </w:r>
            <w:r w:rsidR="009F5CFD" w:rsidRPr="00477640">
              <w:rPr>
                <w:rFonts w:ascii="Arial Narrow" w:eastAsia="Times New Roman" w:hAnsi="Arial Narrow" w:cs="Calibri"/>
                <w:b/>
                <w:bCs/>
                <w:color w:val="000000"/>
                <w:sz w:val="20"/>
                <w:szCs w:val="20"/>
                <w:lang w:eastAsia="en-AU"/>
              </w:rPr>
              <w:t>2.50</w:t>
            </w:r>
          </w:p>
        </w:tc>
      </w:tr>
      <w:tr w:rsidR="00F05E24" w:rsidRPr="00477640" w14:paraId="5BE8DAE9" w14:textId="77777777" w:rsidTr="00802511">
        <w:trPr>
          <w:trHeight w:val="129"/>
        </w:trPr>
        <w:tc>
          <w:tcPr>
            <w:tcW w:w="697" w:type="dxa"/>
            <w:vMerge w:val="restart"/>
            <w:tcBorders>
              <w:top w:val="nil"/>
              <w:left w:val="single" w:sz="8" w:space="0" w:color="auto"/>
              <w:bottom w:val="single" w:sz="8" w:space="0" w:color="000000"/>
              <w:right w:val="single" w:sz="8" w:space="0" w:color="auto"/>
            </w:tcBorders>
            <w:shd w:val="clear" w:color="000000" w:fill="FFFF99"/>
            <w:noWrap/>
            <w:textDirection w:val="btLr"/>
            <w:vAlign w:val="center"/>
            <w:hideMark/>
          </w:tcPr>
          <w:p w14:paraId="7EDF89E9"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Maintenance</w:t>
            </w:r>
          </w:p>
        </w:tc>
        <w:tc>
          <w:tcPr>
            <w:tcW w:w="841" w:type="dxa"/>
            <w:tcBorders>
              <w:top w:val="nil"/>
              <w:left w:val="nil"/>
              <w:bottom w:val="single" w:sz="8" w:space="0" w:color="auto"/>
              <w:right w:val="single" w:sz="8" w:space="0" w:color="auto"/>
            </w:tcBorders>
            <w:shd w:val="clear" w:color="000000" w:fill="FFFF99"/>
            <w:noWrap/>
            <w:vAlign w:val="center"/>
            <w:hideMark/>
          </w:tcPr>
          <w:p w14:paraId="60BA9A6A"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700</w:t>
            </w:r>
          </w:p>
        </w:tc>
        <w:tc>
          <w:tcPr>
            <w:tcW w:w="5735" w:type="dxa"/>
            <w:tcBorders>
              <w:top w:val="nil"/>
              <w:left w:val="nil"/>
              <w:bottom w:val="single" w:sz="8" w:space="0" w:color="auto"/>
              <w:right w:val="single" w:sz="8" w:space="0" w:color="auto"/>
            </w:tcBorders>
            <w:shd w:val="clear" w:color="auto" w:fill="FFFF99"/>
            <w:vAlign w:val="center"/>
            <w:hideMark/>
          </w:tcPr>
          <w:p w14:paraId="71C2CE90"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Maintenance and Battery Supply - Monaural</w:t>
            </w:r>
          </w:p>
        </w:tc>
        <w:tc>
          <w:tcPr>
            <w:tcW w:w="972" w:type="dxa"/>
            <w:tcBorders>
              <w:top w:val="nil"/>
              <w:left w:val="nil"/>
              <w:bottom w:val="single" w:sz="8" w:space="0" w:color="auto"/>
              <w:right w:val="single" w:sz="8" w:space="0" w:color="auto"/>
            </w:tcBorders>
            <w:shd w:val="clear" w:color="000000" w:fill="FFFF99"/>
            <w:noWrap/>
            <w:vAlign w:val="center"/>
            <w:hideMark/>
          </w:tcPr>
          <w:p w14:paraId="597B6664" w14:textId="1E66611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w:t>
            </w:r>
            <w:r w:rsidR="009F5CFD" w:rsidRPr="00477640">
              <w:rPr>
                <w:rFonts w:ascii="Arial Narrow" w:eastAsia="Times New Roman" w:hAnsi="Arial Narrow" w:cs="Calibri"/>
                <w:color w:val="000000"/>
                <w:sz w:val="20"/>
                <w:szCs w:val="20"/>
                <w:lang w:eastAsia="en-AU"/>
              </w:rPr>
              <w:t>7.50</w:t>
            </w:r>
          </w:p>
        </w:tc>
        <w:tc>
          <w:tcPr>
            <w:tcW w:w="836" w:type="dxa"/>
            <w:tcBorders>
              <w:top w:val="nil"/>
              <w:left w:val="nil"/>
              <w:bottom w:val="single" w:sz="8" w:space="0" w:color="auto"/>
              <w:right w:val="single" w:sz="8" w:space="0" w:color="auto"/>
            </w:tcBorders>
            <w:shd w:val="clear" w:color="000000" w:fill="FFFF99"/>
            <w:noWrap/>
            <w:vAlign w:val="center"/>
            <w:hideMark/>
          </w:tcPr>
          <w:p w14:paraId="6E1402BC" w14:textId="7EED2A4E"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9F5CFD" w:rsidRPr="00477640">
              <w:rPr>
                <w:rFonts w:ascii="Arial Narrow" w:eastAsia="Times New Roman" w:hAnsi="Arial Narrow" w:cs="Calibri"/>
                <w:color w:val="000000"/>
                <w:sz w:val="20"/>
                <w:szCs w:val="20"/>
                <w:lang w:eastAsia="en-AU"/>
              </w:rPr>
              <w:t>53.50</w:t>
            </w:r>
          </w:p>
        </w:tc>
        <w:tc>
          <w:tcPr>
            <w:tcW w:w="837" w:type="dxa"/>
            <w:tcBorders>
              <w:top w:val="nil"/>
              <w:left w:val="nil"/>
              <w:bottom w:val="single" w:sz="8" w:space="0" w:color="auto"/>
              <w:right w:val="single" w:sz="8" w:space="0" w:color="auto"/>
            </w:tcBorders>
            <w:shd w:val="clear" w:color="000000" w:fill="FFFF99"/>
            <w:noWrap/>
            <w:vAlign w:val="center"/>
            <w:hideMark/>
          </w:tcPr>
          <w:p w14:paraId="10B9E288" w14:textId="44CE4213"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$5.</w:t>
            </w:r>
            <w:r w:rsidR="009F5CFD" w:rsidRPr="00477640">
              <w:rPr>
                <w:rFonts w:ascii="Arial Narrow" w:eastAsia="Times New Roman" w:hAnsi="Arial Narrow" w:cs="Calibri"/>
                <w:color w:val="000000"/>
                <w:sz w:val="20"/>
                <w:szCs w:val="20"/>
                <w:lang w:eastAsia="en-AU"/>
              </w:rPr>
              <w:t>35</w:t>
            </w:r>
          </w:p>
        </w:tc>
        <w:tc>
          <w:tcPr>
            <w:tcW w:w="990" w:type="dxa"/>
            <w:tcBorders>
              <w:top w:val="nil"/>
              <w:left w:val="nil"/>
              <w:bottom w:val="single" w:sz="8" w:space="0" w:color="auto"/>
              <w:right w:val="single" w:sz="8" w:space="0" w:color="auto"/>
            </w:tcBorders>
            <w:shd w:val="clear" w:color="000000" w:fill="FFFF99"/>
            <w:vAlign w:val="center"/>
            <w:hideMark/>
          </w:tcPr>
          <w:p w14:paraId="4634352D" w14:textId="6B37A3BB"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w:t>
            </w:r>
            <w:r w:rsidR="009F5CFD" w:rsidRPr="00477640">
              <w:rPr>
                <w:rFonts w:ascii="Arial Narrow" w:eastAsia="Times New Roman" w:hAnsi="Arial Narrow" w:cs="Calibri"/>
                <w:b/>
                <w:bCs/>
                <w:color w:val="000000"/>
                <w:sz w:val="20"/>
                <w:szCs w:val="20"/>
                <w:lang w:eastAsia="en-AU"/>
              </w:rPr>
              <w:t>12.85</w:t>
            </w:r>
          </w:p>
        </w:tc>
      </w:tr>
      <w:tr w:rsidR="00F05E24" w:rsidRPr="00477640" w14:paraId="34C4810A"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0F22F523"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4B23070C"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710</w:t>
            </w:r>
          </w:p>
        </w:tc>
        <w:tc>
          <w:tcPr>
            <w:tcW w:w="5735" w:type="dxa"/>
            <w:tcBorders>
              <w:top w:val="nil"/>
              <w:left w:val="nil"/>
              <w:bottom w:val="single" w:sz="8" w:space="0" w:color="auto"/>
              <w:right w:val="single" w:sz="8" w:space="0" w:color="auto"/>
            </w:tcBorders>
            <w:shd w:val="clear" w:color="000000" w:fill="FFFF99"/>
            <w:vAlign w:val="center"/>
            <w:hideMark/>
          </w:tcPr>
          <w:p w14:paraId="19D22E34"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Maintenance and Battery Supply - Binaural</w:t>
            </w:r>
          </w:p>
        </w:tc>
        <w:tc>
          <w:tcPr>
            <w:tcW w:w="972" w:type="dxa"/>
            <w:tcBorders>
              <w:top w:val="nil"/>
              <w:left w:val="nil"/>
              <w:bottom w:val="single" w:sz="8" w:space="0" w:color="auto"/>
              <w:right w:val="single" w:sz="8" w:space="0" w:color="auto"/>
            </w:tcBorders>
            <w:shd w:val="clear" w:color="000000" w:fill="FFFF99"/>
            <w:noWrap/>
            <w:vAlign w:val="center"/>
            <w:hideMark/>
          </w:tcPr>
          <w:p w14:paraId="2F434860" w14:textId="7ADC4C64"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9F5CFD" w:rsidRPr="00477640">
              <w:rPr>
                <w:rFonts w:ascii="Arial Narrow" w:eastAsia="Times New Roman" w:hAnsi="Arial Narrow" w:cs="Calibri"/>
                <w:color w:val="000000"/>
                <w:sz w:val="20"/>
                <w:szCs w:val="20"/>
                <w:lang w:eastAsia="en-AU"/>
              </w:rPr>
              <w:t>14.95</w:t>
            </w:r>
          </w:p>
        </w:tc>
        <w:tc>
          <w:tcPr>
            <w:tcW w:w="836" w:type="dxa"/>
            <w:tcBorders>
              <w:top w:val="nil"/>
              <w:left w:val="nil"/>
              <w:bottom w:val="single" w:sz="8" w:space="0" w:color="auto"/>
              <w:right w:val="single" w:sz="8" w:space="0" w:color="auto"/>
            </w:tcBorders>
            <w:shd w:val="clear" w:color="000000" w:fill="FFFF99"/>
            <w:noWrap/>
            <w:vAlign w:val="center"/>
            <w:hideMark/>
          </w:tcPr>
          <w:p w14:paraId="433C494A" w14:textId="26FD1CE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w:t>
            </w:r>
            <w:r w:rsidR="009F5CFD" w:rsidRPr="00477640">
              <w:rPr>
                <w:rFonts w:ascii="Arial Narrow" w:eastAsia="Times New Roman" w:hAnsi="Arial Narrow" w:cs="Calibri"/>
                <w:color w:val="000000"/>
                <w:sz w:val="20"/>
                <w:szCs w:val="20"/>
                <w:lang w:eastAsia="en-AU"/>
              </w:rPr>
              <w:t>7.50</w:t>
            </w:r>
          </w:p>
        </w:tc>
        <w:tc>
          <w:tcPr>
            <w:tcW w:w="837" w:type="dxa"/>
            <w:tcBorders>
              <w:top w:val="nil"/>
              <w:left w:val="nil"/>
              <w:bottom w:val="single" w:sz="8" w:space="0" w:color="auto"/>
              <w:right w:val="single" w:sz="8" w:space="0" w:color="auto"/>
            </w:tcBorders>
            <w:shd w:val="clear" w:color="000000" w:fill="FFFF99"/>
            <w:noWrap/>
            <w:vAlign w:val="center"/>
            <w:hideMark/>
          </w:tcPr>
          <w:p w14:paraId="7AD4817B" w14:textId="19A78ACE"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w:t>
            </w:r>
            <w:r w:rsidR="009F5CFD" w:rsidRPr="00477640">
              <w:rPr>
                <w:rFonts w:ascii="Arial Narrow" w:eastAsia="Times New Roman" w:hAnsi="Arial Narrow" w:cs="Calibri"/>
                <w:color w:val="000000"/>
                <w:sz w:val="20"/>
                <w:szCs w:val="20"/>
                <w:lang w:eastAsia="en-AU"/>
              </w:rPr>
              <w:t>75</w:t>
            </w:r>
          </w:p>
        </w:tc>
        <w:tc>
          <w:tcPr>
            <w:tcW w:w="990" w:type="dxa"/>
            <w:tcBorders>
              <w:top w:val="nil"/>
              <w:left w:val="nil"/>
              <w:bottom w:val="single" w:sz="8" w:space="0" w:color="auto"/>
              <w:right w:val="single" w:sz="8" w:space="0" w:color="auto"/>
            </w:tcBorders>
            <w:shd w:val="clear" w:color="000000" w:fill="FFFF99"/>
            <w:vAlign w:val="center"/>
            <w:hideMark/>
          </w:tcPr>
          <w:p w14:paraId="45785793" w14:textId="070497E4"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$2</w:t>
            </w:r>
            <w:r w:rsidR="009F5CFD" w:rsidRPr="00477640">
              <w:rPr>
                <w:rFonts w:ascii="Arial Narrow" w:eastAsia="Times New Roman" w:hAnsi="Arial Narrow" w:cs="Calibri"/>
                <w:b/>
                <w:bCs/>
                <w:color w:val="000000"/>
                <w:sz w:val="20"/>
                <w:szCs w:val="20"/>
                <w:lang w:eastAsia="en-AU"/>
              </w:rPr>
              <w:t>25.70</w:t>
            </w:r>
          </w:p>
        </w:tc>
      </w:tr>
      <w:tr w:rsidR="00F05E24" w:rsidRPr="00477640" w14:paraId="61B436A7"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71971FEA"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4DB0588E"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711</w:t>
            </w:r>
          </w:p>
        </w:tc>
        <w:tc>
          <w:tcPr>
            <w:tcW w:w="5735" w:type="dxa"/>
            <w:tcBorders>
              <w:top w:val="nil"/>
              <w:left w:val="nil"/>
              <w:bottom w:val="single" w:sz="8" w:space="0" w:color="auto"/>
              <w:right w:val="single" w:sz="8" w:space="0" w:color="auto"/>
            </w:tcBorders>
            <w:shd w:val="clear" w:color="000000" w:fill="FFFF99"/>
            <w:vAlign w:val="center"/>
            <w:hideMark/>
          </w:tcPr>
          <w:p w14:paraId="014225DE"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Relocated Maintenance and Battery Supply - Monaural</w:t>
            </w:r>
          </w:p>
        </w:tc>
        <w:tc>
          <w:tcPr>
            <w:tcW w:w="972" w:type="dxa"/>
            <w:tcBorders>
              <w:top w:val="nil"/>
              <w:left w:val="nil"/>
              <w:bottom w:val="single" w:sz="8" w:space="0" w:color="auto"/>
              <w:right w:val="single" w:sz="8" w:space="0" w:color="auto"/>
            </w:tcBorders>
            <w:shd w:val="clear" w:color="000000" w:fill="FFFF99"/>
            <w:noWrap/>
            <w:vAlign w:val="center"/>
            <w:hideMark/>
          </w:tcPr>
          <w:p w14:paraId="61B366CD" w14:textId="40F8B83A"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$7</w:t>
            </w:r>
            <w:r w:rsidR="009F5CFD" w:rsidRPr="00477640">
              <w:rPr>
                <w:rFonts w:ascii="Arial Narrow" w:eastAsia="Times New Roman" w:hAnsi="Arial Narrow" w:cs="Calibri"/>
                <w:color w:val="000000"/>
                <w:sz w:val="20"/>
                <w:szCs w:val="20"/>
                <w:lang w:eastAsia="en-AU"/>
              </w:rPr>
              <w:t>6.50</w:t>
            </w:r>
          </w:p>
        </w:tc>
        <w:tc>
          <w:tcPr>
            <w:tcW w:w="836" w:type="dxa"/>
            <w:tcBorders>
              <w:top w:val="nil"/>
              <w:left w:val="nil"/>
              <w:bottom w:val="single" w:sz="8" w:space="0" w:color="auto"/>
              <w:right w:val="single" w:sz="8" w:space="0" w:color="auto"/>
            </w:tcBorders>
            <w:shd w:val="clear" w:color="000000" w:fill="FFFF99"/>
            <w:noWrap/>
            <w:vAlign w:val="center"/>
            <w:hideMark/>
          </w:tcPr>
          <w:p w14:paraId="3A7BA64F" w14:textId="1D8160A9"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256556" w:rsidRPr="00477640">
              <w:rPr>
                <w:rFonts w:ascii="Arial Narrow" w:eastAsia="Times New Roman" w:hAnsi="Arial Narrow" w:cs="Calibri"/>
                <w:color w:val="000000"/>
                <w:sz w:val="20"/>
                <w:szCs w:val="20"/>
                <w:lang w:eastAsia="en-AU"/>
              </w:rPr>
              <w:t>38.50</w:t>
            </w:r>
          </w:p>
        </w:tc>
        <w:tc>
          <w:tcPr>
            <w:tcW w:w="837" w:type="dxa"/>
            <w:tcBorders>
              <w:top w:val="nil"/>
              <w:left w:val="nil"/>
              <w:bottom w:val="single" w:sz="8" w:space="0" w:color="auto"/>
              <w:right w:val="single" w:sz="8" w:space="0" w:color="auto"/>
            </w:tcBorders>
            <w:shd w:val="clear" w:color="000000" w:fill="FFFF99"/>
            <w:noWrap/>
            <w:vAlign w:val="center"/>
            <w:hideMark/>
          </w:tcPr>
          <w:p w14:paraId="34A7EFDA" w14:textId="04020CBD"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9D0F32" w:rsidRPr="00477640">
              <w:rPr>
                <w:rFonts w:ascii="Arial Narrow" w:eastAsia="Times New Roman" w:hAnsi="Arial Narrow" w:cs="Calibri"/>
                <w:color w:val="000000"/>
                <w:sz w:val="20"/>
                <w:szCs w:val="20"/>
                <w:lang w:eastAsia="en-AU"/>
              </w:rPr>
              <w:t>3.85</w:t>
            </w:r>
          </w:p>
        </w:tc>
        <w:tc>
          <w:tcPr>
            <w:tcW w:w="990" w:type="dxa"/>
            <w:tcBorders>
              <w:top w:val="nil"/>
              <w:left w:val="nil"/>
              <w:bottom w:val="single" w:sz="8" w:space="0" w:color="auto"/>
              <w:right w:val="single" w:sz="8" w:space="0" w:color="auto"/>
            </w:tcBorders>
            <w:shd w:val="clear" w:color="000000" w:fill="FFFF99"/>
            <w:vAlign w:val="center"/>
            <w:hideMark/>
          </w:tcPr>
          <w:p w14:paraId="29A95F27" w14:textId="6AB430C4"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$80.</w:t>
            </w:r>
            <w:r w:rsidR="009D0F32" w:rsidRPr="00477640">
              <w:rPr>
                <w:rFonts w:ascii="Arial Narrow" w:eastAsia="Times New Roman" w:hAnsi="Arial Narrow" w:cs="Calibri"/>
                <w:b/>
                <w:bCs/>
                <w:color w:val="000000"/>
                <w:sz w:val="20"/>
                <w:szCs w:val="20"/>
                <w:lang w:eastAsia="en-AU"/>
              </w:rPr>
              <w:t>35</w:t>
            </w:r>
          </w:p>
        </w:tc>
      </w:tr>
      <w:tr w:rsidR="003917CC" w:rsidRPr="00477640" w14:paraId="30C78A3C" w14:textId="77777777" w:rsidTr="001F6B19">
        <w:trPr>
          <w:trHeight w:val="135"/>
        </w:trPr>
        <w:tc>
          <w:tcPr>
            <w:tcW w:w="697" w:type="dxa"/>
            <w:vMerge/>
            <w:tcBorders>
              <w:top w:val="nil"/>
              <w:left w:val="single" w:sz="8" w:space="0" w:color="auto"/>
              <w:bottom w:val="single" w:sz="8" w:space="0" w:color="000000"/>
              <w:right w:val="single" w:sz="8" w:space="0" w:color="auto"/>
            </w:tcBorders>
            <w:vAlign w:val="center"/>
            <w:hideMark/>
          </w:tcPr>
          <w:p w14:paraId="59A19C8D"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27FFBF0A"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722</w:t>
            </w:r>
          </w:p>
        </w:tc>
        <w:tc>
          <w:tcPr>
            <w:tcW w:w="5735" w:type="dxa"/>
            <w:tcBorders>
              <w:top w:val="nil"/>
              <w:left w:val="nil"/>
              <w:bottom w:val="single" w:sz="8" w:space="0" w:color="auto"/>
              <w:right w:val="single" w:sz="8" w:space="0" w:color="auto"/>
            </w:tcBorders>
            <w:shd w:val="clear" w:color="auto" w:fill="FFFF99"/>
            <w:vAlign w:val="center"/>
            <w:hideMark/>
          </w:tcPr>
          <w:p w14:paraId="1950B91A"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Relocated Maintenance and Battery Supply - Binaural</w:t>
            </w:r>
          </w:p>
        </w:tc>
        <w:tc>
          <w:tcPr>
            <w:tcW w:w="972" w:type="dxa"/>
            <w:tcBorders>
              <w:top w:val="nil"/>
              <w:left w:val="nil"/>
              <w:bottom w:val="single" w:sz="8" w:space="0" w:color="auto"/>
              <w:right w:val="single" w:sz="8" w:space="0" w:color="auto"/>
            </w:tcBorders>
            <w:shd w:val="clear" w:color="000000" w:fill="FFFF99"/>
            <w:noWrap/>
            <w:vAlign w:val="center"/>
            <w:hideMark/>
          </w:tcPr>
          <w:p w14:paraId="48D9E573" w14:textId="3AE5BBDE"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w:t>
            </w:r>
            <w:r w:rsidR="009D0F32" w:rsidRPr="00477640">
              <w:rPr>
                <w:rFonts w:ascii="Arial Narrow" w:eastAsia="Times New Roman" w:hAnsi="Arial Narrow" w:cs="Calibri"/>
                <w:color w:val="000000"/>
                <w:sz w:val="20"/>
                <w:szCs w:val="20"/>
                <w:lang w:eastAsia="en-AU"/>
              </w:rPr>
              <w:t>3.50</w:t>
            </w:r>
          </w:p>
        </w:tc>
        <w:tc>
          <w:tcPr>
            <w:tcW w:w="836" w:type="dxa"/>
            <w:tcBorders>
              <w:top w:val="nil"/>
              <w:left w:val="nil"/>
              <w:bottom w:val="single" w:sz="8" w:space="0" w:color="auto"/>
              <w:right w:val="single" w:sz="8" w:space="0" w:color="auto"/>
            </w:tcBorders>
            <w:shd w:val="clear" w:color="000000" w:fill="FFFF99"/>
            <w:noWrap/>
            <w:vAlign w:val="center"/>
            <w:hideMark/>
          </w:tcPr>
          <w:p w14:paraId="6A443FCC" w14:textId="4662ECAE"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794621" w:rsidRPr="00477640">
              <w:rPr>
                <w:rFonts w:ascii="Arial Narrow" w:eastAsia="Times New Roman" w:hAnsi="Arial Narrow" w:cs="Calibri"/>
                <w:color w:val="000000"/>
                <w:sz w:val="20"/>
                <w:szCs w:val="20"/>
                <w:lang w:eastAsia="en-AU"/>
              </w:rPr>
              <w:t>52.00</w:t>
            </w:r>
          </w:p>
        </w:tc>
        <w:tc>
          <w:tcPr>
            <w:tcW w:w="837" w:type="dxa"/>
            <w:tcBorders>
              <w:top w:val="nil"/>
              <w:left w:val="nil"/>
              <w:bottom w:val="single" w:sz="8" w:space="0" w:color="auto"/>
              <w:right w:val="single" w:sz="8" w:space="0" w:color="auto"/>
            </w:tcBorders>
            <w:shd w:val="clear" w:color="000000" w:fill="FFFF99"/>
            <w:noWrap/>
            <w:vAlign w:val="center"/>
            <w:hideMark/>
          </w:tcPr>
          <w:p w14:paraId="575058D6" w14:textId="7BB9FD19"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794621" w:rsidRPr="00477640">
              <w:rPr>
                <w:rFonts w:ascii="Arial Narrow" w:eastAsia="Times New Roman" w:hAnsi="Arial Narrow" w:cs="Calibri"/>
                <w:color w:val="000000"/>
                <w:sz w:val="20"/>
                <w:szCs w:val="20"/>
                <w:lang w:eastAsia="en-AU"/>
              </w:rPr>
              <w:t>5.20</w:t>
            </w:r>
          </w:p>
        </w:tc>
        <w:tc>
          <w:tcPr>
            <w:tcW w:w="990" w:type="dxa"/>
            <w:tcBorders>
              <w:top w:val="nil"/>
              <w:left w:val="nil"/>
              <w:bottom w:val="single" w:sz="8" w:space="0" w:color="auto"/>
              <w:right w:val="single" w:sz="8" w:space="0" w:color="auto"/>
            </w:tcBorders>
            <w:shd w:val="clear" w:color="000000" w:fill="FFFF99"/>
            <w:vAlign w:val="center"/>
            <w:hideMark/>
          </w:tcPr>
          <w:p w14:paraId="406D00E1" w14:textId="1889707D"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$10</w:t>
            </w:r>
            <w:r w:rsidR="00794621" w:rsidRPr="00477640">
              <w:rPr>
                <w:rFonts w:ascii="Arial Narrow" w:eastAsia="Times New Roman" w:hAnsi="Arial Narrow" w:cs="Calibri"/>
                <w:b/>
                <w:bCs/>
                <w:color w:val="000000"/>
                <w:sz w:val="20"/>
                <w:szCs w:val="20"/>
                <w:lang w:eastAsia="en-AU"/>
              </w:rPr>
              <w:t>8.70</w:t>
            </w:r>
          </w:p>
        </w:tc>
      </w:tr>
      <w:tr w:rsidR="00F05E24" w:rsidRPr="00477640" w14:paraId="7BAC7D38"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720EF91C"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437794CB"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777</w:t>
            </w:r>
          </w:p>
        </w:tc>
        <w:tc>
          <w:tcPr>
            <w:tcW w:w="5735" w:type="dxa"/>
            <w:tcBorders>
              <w:top w:val="nil"/>
              <w:left w:val="nil"/>
              <w:bottom w:val="single" w:sz="8" w:space="0" w:color="auto"/>
              <w:right w:val="single" w:sz="8" w:space="0" w:color="auto"/>
            </w:tcBorders>
            <w:shd w:val="clear" w:color="000000" w:fill="FFFF99"/>
            <w:vAlign w:val="center"/>
            <w:hideMark/>
          </w:tcPr>
          <w:p w14:paraId="5D93FFB1"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Client Co-payment for Maintenance and Batteries - DVA eligible clients</w:t>
            </w:r>
          </w:p>
        </w:tc>
        <w:tc>
          <w:tcPr>
            <w:tcW w:w="972" w:type="dxa"/>
            <w:tcBorders>
              <w:top w:val="nil"/>
              <w:left w:val="nil"/>
              <w:bottom w:val="single" w:sz="8" w:space="0" w:color="auto"/>
              <w:right w:val="single" w:sz="8" w:space="0" w:color="auto"/>
            </w:tcBorders>
            <w:shd w:val="clear" w:color="000000" w:fill="FFFF99"/>
            <w:noWrap/>
            <w:vAlign w:val="center"/>
            <w:hideMark/>
          </w:tcPr>
          <w:p w14:paraId="11C5223D" w14:textId="7D2D98AE"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7C175F" w:rsidRPr="00477640">
              <w:rPr>
                <w:rFonts w:ascii="Arial Narrow" w:eastAsia="Times New Roman" w:hAnsi="Arial Narrow" w:cs="Calibri"/>
                <w:color w:val="000000"/>
                <w:sz w:val="20"/>
                <w:szCs w:val="20"/>
                <w:lang w:eastAsia="en-AU"/>
              </w:rPr>
              <w:t>9.70</w:t>
            </w:r>
          </w:p>
        </w:tc>
        <w:tc>
          <w:tcPr>
            <w:tcW w:w="836" w:type="dxa"/>
            <w:tcBorders>
              <w:top w:val="nil"/>
              <w:left w:val="nil"/>
              <w:bottom w:val="single" w:sz="8" w:space="0" w:color="auto"/>
              <w:right w:val="single" w:sz="8" w:space="0" w:color="auto"/>
            </w:tcBorders>
            <w:shd w:val="clear" w:color="000000" w:fill="FFFF99"/>
            <w:noWrap/>
            <w:vAlign w:val="center"/>
            <w:hideMark/>
          </w:tcPr>
          <w:p w14:paraId="52BF3814" w14:textId="41DE4AD8"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7C175F" w:rsidRPr="00477640">
              <w:rPr>
                <w:rFonts w:ascii="Arial Narrow" w:eastAsia="Times New Roman" w:hAnsi="Arial Narrow" w:cs="Calibri"/>
                <w:color w:val="000000"/>
                <w:sz w:val="20"/>
                <w:szCs w:val="20"/>
                <w:lang w:eastAsia="en-AU"/>
              </w:rPr>
              <w:t>5</w:t>
            </w:r>
            <w:r w:rsidRPr="00477640">
              <w:rPr>
                <w:rFonts w:ascii="Arial Narrow" w:eastAsia="Times New Roman" w:hAnsi="Arial Narrow" w:cs="Calibri"/>
                <w:color w:val="000000"/>
                <w:sz w:val="20"/>
                <w:szCs w:val="20"/>
                <w:lang w:eastAsia="en-AU"/>
              </w:rPr>
              <w:t>.00</w:t>
            </w:r>
          </w:p>
        </w:tc>
        <w:tc>
          <w:tcPr>
            <w:tcW w:w="837" w:type="dxa"/>
            <w:tcBorders>
              <w:top w:val="nil"/>
              <w:left w:val="nil"/>
              <w:bottom w:val="single" w:sz="8" w:space="0" w:color="auto"/>
              <w:right w:val="single" w:sz="8" w:space="0" w:color="auto"/>
            </w:tcBorders>
            <w:shd w:val="clear" w:color="000000" w:fill="FFFF99"/>
            <w:noWrap/>
            <w:vAlign w:val="center"/>
            <w:hideMark/>
          </w:tcPr>
          <w:p w14:paraId="0CD740C5" w14:textId="25F38335"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E52A46" w:rsidRPr="00477640">
              <w:rPr>
                <w:rFonts w:ascii="Arial Narrow" w:eastAsia="Times New Roman" w:hAnsi="Arial Narrow" w:cs="Calibri"/>
                <w:color w:val="000000"/>
                <w:sz w:val="20"/>
                <w:szCs w:val="20"/>
                <w:lang w:eastAsia="en-AU"/>
              </w:rPr>
              <w:t>5</w:t>
            </w:r>
            <w:r w:rsidRPr="00477640">
              <w:rPr>
                <w:rFonts w:ascii="Arial Narrow" w:eastAsia="Times New Roman" w:hAnsi="Arial Narrow" w:cs="Calibri"/>
                <w:color w:val="000000"/>
                <w:sz w:val="20"/>
                <w:szCs w:val="20"/>
                <w:lang w:eastAsia="en-AU"/>
              </w:rPr>
              <w:t>0</w:t>
            </w:r>
          </w:p>
        </w:tc>
        <w:tc>
          <w:tcPr>
            <w:tcW w:w="990" w:type="dxa"/>
            <w:tcBorders>
              <w:top w:val="nil"/>
              <w:left w:val="nil"/>
              <w:bottom w:val="single" w:sz="8" w:space="0" w:color="auto"/>
              <w:right w:val="single" w:sz="8" w:space="0" w:color="auto"/>
            </w:tcBorders>
            <w:shd w:val="clear" w:color="000000" w:fill="FFFF99"/>
            <w:vAlign w:val="center"/>
            <w:hideMark/>
          </w:tcPr>
          <w:p w14:paraId="38DC6F74" w14:textId="30E21D79"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$5</w:t>
            </w:r>
            <w:r w:rsidR="00E52A46" w:rsidRPr="00477640">
              <w:rPr>
                <w:rFonts w:ascii="Arial Narrow" w:eastAsia="Times New Roman" w:hAnsi="Arial Narrow" w:cs="Calibri"/>
                <w:b/>
                <w:bCs/>
                <w:color w:val="000000"/>
                <w:sz w:val="20"/>
                <w:szCs w:val="20"/>
                <w:lang w:eastAsia="en-AU"/>
              </w:rPr>
              <w:t>2.20</w:t>
            </w:r>
          </w:p>
        </w:tc>
      </w:tr>
      <w:tr w:rsidR="00F05E24" w:rsidRPr="00477640" w14:paraId="558E5A38" w14:textId="77777777" w:rsidTr="00802511">
        <w:tblPrEx>
          <w:jc w:val="center"/>
        </w:tblPrEx>
        <w:trPr>
          <w:trHeight w:val="250"/>
          <w:jc w:val="center"/>
        </w:trPr>
        <w:tc>
          <w:tcPr>
            <w:tcW w:w="697" w:type="dxa"/>
            <w:vMerge/>
            <w:tcBorders>
              <w:top w:val="nil"/>
              <w:left w:val="single" w:sz="8" w:space="0" w:color="auto"/>
              <w:bottom w:val="single" w:sz="8" w:space="0" w:color="000000"/>
              <w:right w:val="single" w:sz="8" w:space="0" w:color="auto"/>
            </w:tcBorders>
            <w:vAlign w:val="center"/>
            <w:hideMark/>
          </w:tcPr>
          <w:p w14:paraId="234CC382"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52F516EF"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790</w:t>
            </w:r>
          </w:p>
        </w:tc>
        <w:tc>
          <w:tcPr>
            <w:tcW w:w="5735" w:type="dxa"/>
            <w:tcBorders>
              <w:top w:val="nil"/>
              <w:left w:val="nil"/>
              <w:bottom w:val="single" w:sz="8" w:space="0" w:color="auto"/>
              <w:right w:val="single" w:sz="8" w:space="0" w:color="auto"/>
            </w:tcBorders>
            <w:shd w:val="clear" w:color="auto" w:fill="FFFF99"/>
            <w:vAlign w:val="center"/>
            <w:hideMark/>
          </w:tcPr>
          <w:p w14:paraId="1F7DBE52"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Maintenance and Battery Supply (Private Devices) – Monaural</w:t>
            </w:r>
          </w:p>
        </w:tc>
        <w:tc>
          <w:tcPr>
            <w:tcW w:w="972" w:type="dxa"/>
            <w:tcBorders>
              <w:top w:val="nil"/>
              <w:left w:val="nil"/>
              <w:bottom w:val="single" w:sz="8" w:space="0" w:color="auto"/>
              <w:right w:val="single" w:sz="8" w:space="0" w:color="auto"/>
            </w:tcBorders>
            <w:shd w:val="clear" w:color="000000" w:fill="FFFF99"/>
            <w:noWrap/>
            <w:vAlign w:val="center"/>
            <w:hideMark/>
          </w:tcPr>
          <w:p w14:paraId="35FB0E0E" w14:textId="73F95C5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w:t>
            </w:r>
            <w:r w:rsidR="00E52A46" w:rsidRPr="00477640">
              <w:rPr>
                <w:rFonts w:ascii="Arial Narrow" w:eastAsia="Times New Roman" w:hAnsi="Arial Narrow" w:cs="Calibri"/>
                <w:color w:val="000000"/>
                <w:sz w:val="20"/>
                <w:szCs w:val="20"/>
                <w:lang w:eastAsia="en-AU"/>
              </w:rPr>
              <w:t>07.50</w:t>
            </w:r>
          </w:p>
        </w:tc>
        <w:tc>
          <w:tcPr>
            <w:tcW w:w="836" w:type="dxa"/>
            <w:tcBorders>
              <w:top w:val="nil"/>
              <w:left w:val="nil"/>
              <w:bottom w:val="single" w:sz="8" w:space="0" w:color="auto"/>
              <w:right w:val="single" w:sz="8" w:space="0" w:color="auto"/>
            </w:tcBorders>
            <w:shd w:val="clear" w:color="000000" w:fill="FFFF99"/>
            <w:noWrap/>
            <w:vAlign w:val="center"/>
            <w:hideMark/>
          </w:tcPr>
          <w:p w14:paraId="7B5706C0" w14:textId="7B395CA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$5</w:t>
            </w:r>
            <w:r w:rsidR="00E52A46" w:rsidRPr="00477640">
              <w:rPr>
                <w:rFonts w:ascii="Arial Narrow" w:eastAsia="Times New Roman" w:hAnsi="Arial Narrow" w:cs="Calibri"/>
                <w:color w:val="000000"/>
                <w:sz w:val="20"/>
                <w:szCs w:val="20"/>
                <w:lang w:eastAsia="en-AU"/>
              </w:rPr>
              <w:t>3.50</w:t>
            </w:r>
          </w:p>
        </w:tc>
        <w:tc>
          <w:tcPr>
            <w:tcW w:w="837" w:type="dxa"/>
            <w:tcBorders>
              <w:top w:val="nil"/>
              <w:left w:val="nil"/>
              <w:bottom w:val="single" w:sz="8" w:space="0" w:color="auto"/>
              <w:right w:val="single" w:sz="8" w:space="0" w:color="auto"/>
            </w:tcBorders>
            <w:shd w:val="clear" w:color="000000" w:fill="FFFF99"/>
            <w:noWrap/>
            <w:vAlign w:val="center"/>
            <w:hideMark/>
          </w:tcPr>
          <w:p w14:paraId="54AAE185" w14:textId="4EECB07E"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$5.</w:t>
            </w:r>
            <w:r w:rsidR="00E52A46" w:rsidRPr="00477640">
              <w:rPr>
                <w:rFonts w:ascii="Arial Narrow" w:eastAsia="Times New Roman" w:hAnsi="Arial Narrow" w:cs="Calibri"/>
                <w:color w:val="000000"/>
                <w:sz w:val="20"/>
                <w:szCs w:val="20"/>
                <w:lang w:eastAsia="en-AU"/>
              </w:rPr>
              <w:t>35</w:t>
            </w:r>
          </w:p>
        </w:tc>
        <w:tc>
          <w:tcPr>
            <w:tcW w:w="990" w:type="dxa"/>
            <w:tcBorders>
              <w:top w:val="nil"/>
              <w:left w:val="nil"/>
              <w:bottom w:val="single" w:sz="8" w:space="0" w:color="auto"/>
              <w:right w:val="single" w:sz="8" w:space="0" w:color="auto"/>
            </w:tcBorders>
            <w:shd w:val="clear" w:color="000000" w:fill="FFFF99"/>
            <w:vAlign w:val="center"/>
            <w:hideMark/>
          </w:tcPr>
          <w:p w14:paraId="3A9A8934" w14:textId="61B71644"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w:t>
            </w:r>
            <w:r w:rsidR="00E52A46" w:rsidRPr="00477640">
              <w:rPr>
                <w:rFonts w:ascii="Arial Narrow" w:eastAsia="Times New Roman" w:hAnsi="Arial Narrow" w:cs="Calibri"/>
                <w:b/>
                <w:bCs/>
                <w:color w:val="000000"/>
                <w:sz w:val="20"/>
                <w:szCs w:val="20"/>
                <w:lang w:eastAsia="en-AU"/>
              </w:rPr>
              <w:t>12.85</w:t>
            </w:r>
          </w:p>
        </w:tc>
      </w:tr>
      <w:tr w:rsidR="00F05E24" w:rsidRPr="00477640" w14:paraId="4A6035FF" w14:textId="77777777" w:rsidTr="00802511">
        <w:trPr>
          <w:trHeight w:val="230"/>
        </w:trPr>
        <w:tc>
          <w:tcPr>
            <w:tcW w:w="697" w:type="dxa"/>
            <w:vMerge/>
            <w:tcBorders>
              <w:top w:val="nil"/>
              <w:left w:val="single" w:sz="8" w:space="0" w:color="auto"/>
              <w:bottom w:val="single" w:sz="8" w:space="0" w:color="000000"/>
              <w:right w:val="single" w:sz="8" w:space="0" w:color="auto"/>
            </w:tcBorders>
            <w:vAlign w:val="center"/>
            <w:hideMark/>
          </w:tcPr>
          <w:p w14:paraId="5127F760"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054A0056"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791</w:t>
            </w:r>
          </w:p>
        </w:tc>
        <w:tc>
          <w:tcPr>
            <w:tcW w:w="5735" w:type="dxa"/>
            <w:tcBorders>
              <w:top w:val="nil"/>
              <w:left w:val="nil"/>
              <w:bottom w:val="single" w:sz="8" w:space="0" w:color="auto"/>
              <w:right w:val="single" w:sz="8" w:space="0" w:color="auto"/>
            </w:tcBorders>
            <w:shd w:val="clear" w:color="000000" w:fill="FFFF99"/>
            <w:vAlign w:val="center"/>
            <w:hideMark/>
          </w:tcPr>
          <w:p w14:paraId="02FB8A49"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Maintenance and Battery Supply (Private Devices) – Binaural</w:t>
            </w:r>
          </w:p>
        </w:tc>
        <w:tc>
          <w:tcPr>
            <w:tcW w:w="972" w:type="dxa"/>
            <w:tcBorders>
              <w:top w:val="nil"/>
              <w:left w:val="nil"/>
              <w:bottom w:val="single" w:sz="8" w:space="0" w:color="auto"/>
              <w:right w:val="single" w:sz="8" w:space="0" w:color="auto"/>
            </w:tcBorders>
            <w:shd w:val="clear" w:color="000000" w:fill="FFFF99"/>
            <w:noWrap/>
            <w:vAlign w:val="center"/>
            <w:hideMark/>
          </w:tcPr>
          <w:p w14:paraId="06F4B7FD" w14:textId="21971A26"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E52A46" w:rsidRPr="00477640">
              <w:rPr>
                <w:rFonts w:ascii="Arial Narrow" w:eastAsia="Times New Roman" w:hAnsi="Arial Narrow" w:cs="Calibri"/>
                <w:color w:val="000000"/>
                <w:sz w:val="20"/>
                <w:szCs w:val="20"/>
                <w:lang w:eastAsia="en-AU"/>
              </w:rPr>
              <w:t>14.95</w:t>
            </w:r>
          </w:p>
        </w:tc>
        <w:tc>
          <w:tcPr>
            <w:tcW w:w="836" w:type="dxa"/>
            <w:tcBorders>
              <w:top w:val="nil"/>
              <w:left w:val="nil"/>
              <w:bottom w:val="single" w:sz="8" w:space="0" w:color="auto"/>
              <w:right w:val="single" w:sz="8" w:space="0" w:color="auto"/>
            </w:tcBorders>
            <w:shd w:val="clear" w:color="000000" w:fill="FFFF99"/>
            <w:noWrap/>
            <w:vAlign w:val="center"/>
            <w:hideMark/>
          </w:tcPr>
          <w:p w14:paraId="7543117E" w14:textId="4E9D8733"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w:t>
            </w:r>
            <w:r w:rsidR="00E52A46" w:rsidRPr="00477640">
              <w:rPr>
                <w:rFonts w:ascii="Arial Narrow" w:eastAsia="Times New Roman" w:hAnsi="Arial Narrow" w:cs="Calibri"/>
                <w:color w:val="000000"/>
                <w:sz w:val="20"/>
                <w:szCs w:val="20"/>
                <w:lang w:eastAsia="en-AU"/>
              </w:rPr>
              <w:t>7.50</w:t>
            </w:r>
          </w:p>
        </w:tc>
        <w:tc>
          <w:tcPr>
            <w:tcW w:w="837" w:type="dxa"/>
            <w:tcBorders>
              <w:top w:val="nil"/>
              <w:left w:val="nil"/>
              <w:bottom w:val="single" w:sz="8" w:space="0" w:color="auto"/>
              <w:right w:val="single" w:sz="8" w:space="0" w:color="auto"/>
            </w:tcBorders>
            <w:shd w:val="clear" w:color="000000" w:fill="FFFF99"/>
            <w:noWrap/>
            <w:vAlign w:val="center"/>
            <w:hideMark/>
          </w:tcPr>
          <w:p w14:paraId="29030288" w14:textId="7E3DA66F"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$10.</w:t>
            </w:r>
            <w:r w:rsidR="00E52A46" w:rsidRPr="00477640">
              <w:rPr>
                <w:rFonts w:ascii="Arial Narrow" w:eastAsia="Times New Roman" w:hAnsi="Arial Narrow" w:cs="Calibri"/>
                <w:color w:val="000000"/>
                <w:sz w:val="20"/>
                <w:szCs w:val="20"/>
                <w:lang w:eastAsia="en-AU"/>
              </w:rPr>
              <w:t>75</w:t>
            </w:r>
          </w:p>
        </w:tc>
        <w:tc>
          <w:tcPr>
            <w:tcW w:w="990" w:type="dxa"/>
            <w:tcBorders>
              <w:top w:val="nil"/>
              <w:left w:val="nil"/>
              <w:bottom w:val="single" w:sz="8" w:space="0" w:color="auto"/>
              <w:right w:val="single" w:sz="8" w:space="0" w:color="auto"/>
            </w:tcBorders>
            <w:shd w:val="clear" w:color="000000" w:fill="FFFF99"/>
            <w:vAlign w:val="center"/>
            <w:hideMark/>
          </w:tcPr>
          <w:p w14:paraId="7384D805" w14:textId="67985375"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$2</w:t>
            </w:r>
            <w:r w:rsidR="00E52A46" w:rsidRPr="00477640">
              <w:rPr>
                <w:rFonts w:ascii="Arial Narrow" w:eastAsia="Times New Roman" w:hAnsi="Arial Narrow" w:cs="Calibri"/>
                <w:b/>
                <w:bCs/>
                <w:color w:val="000000"/>
                <w:sz w:val="20"/>
                <w:szCs w:val="20"/>
                <w:lang w:eastAsia="en-AU"/>
              </w:rPr>
              <w:t>25.70</w:t>
            </w:r>
          </w:p>
        </w:tc>
      </w:tr>
      <w:tr w:rsidR="00F05E24" w:rsidRPr="00477640" w14:paraId="66C2FB07" w14:textId="77777777" w:rsidTr="00802511">
        <w:tblPrEx>
          <w:jc w:val="center"/>
        </w:tblPrEx>
        <w:trPr>
          <w:trHeight w:val="161"/>
          <w:jc w:val="center"/>
        </w:trPr>
        <w:tc>
          <w:tcPr>
            <w:tcW w:w="697" w:type="dxa"/>
            <w:vMerge w:val="restart"/>
            <w:tcBorders>
              <w:top w:val="nil"/>
              <w:left w:val="single" w:sz="8" w:space="0" w:color="auto"/>
              <w:bottom w:val="single" w:sz="8" w:space="0" w:color="000000"/>
              <w:right w:val="single" w:sz="8" w:space="0" w:color="auto"/>
            </w:tcBorders>
            <w:shd w:val="clear" w:color="000000" w:fill="FABF8F"/>
            <w:textDirection w:val="btLr"/>
            <w:vAlign w:val="center"/>
            <w:hideMark/>
          </w:tcPr>
          <w:p w14:paraId="68044CFA"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Client Review</w:t>
            </w:r>
          </w:p>
        </w:tc>
        <w:tc>
          <w:tcPr>
            <w:tcW w:w="841" w:type="dxa"/>
            <w:tcBorders>
              <w:top w:val="nil"/>
              <w:left w:val="nil"/>
              <w:bottom w:val="single" w:sz="8" w:space="0" w:color="auto"/>
              <w:right w:val="single" w:sz="8" w:space="0" w:color="auto"/>
            </w:tcBorders>
            <w:shd w:val="clear" w:color="000000" w:fill="FABF8F"/>
            <w:noWrap/>
            <w:vAlign w:val="center"/>
            <w:hideMark/>
          </w:tcPr>
          <w:p w14:paraId="080A0EC1"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920</w:t>
            </w:r>
          </w:p>
        </w:tc>
        <w:tc>
          <w:tcPr>
            <w:tcW w:w="5735" w:type="dxa"/>
            <w:tcBorders>
              <w:top w:val="nil"/>
              <w:left w:val="nil"/>
              <w:bottom w:val="single" w:sz="8" w:space="0" w:color="auto"/>
              <w:right w:val="single" w:sz="8" w:space="0" w:color="auto"/>
            </w:tcBorders>
            <w:shd w:val="clear" w:color="auto" w:fill="FABF8F"/>
            <w:vAlign w:val="center"/>
            <w:hideMark/>
          </w:tcPr>
          <w:p w14:paraId="04E4C63A"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Client Review - Unaided</w:t>
            </w:r>
          </w:p>
        </w:tc>
        <w:tc>
          <w:tcPr>
            <w:tcW w:w="972" w:type="dxa"/>
            <w:tcBorders>
              <w:top w:val="nil"/>
              <w:left w:val="nil"/>
              <w:bottom w:val="single" w:sz="8" w:space="0" w:color="auto"/>
              <w:right w:val="single" w:sz="8" w:space="0" w:color="auto"/>
            </w:tcBorders>
            <w:shd w:val="clear" w:color="000000" w:fill="FABF8F"/>
            <w:noWrap/>
            <w:vAlign w:val="center"/>
            <w:hideMark/>
          </w:tcPr>
          <w:p w14:paraId="579556D1" w14:textId="27F7A3AE"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F34C02" w:rsidRPr="00477640">
              <w:rPr>
                <w:rFonts w:ascii="Arial Narrow" w:eastAsia="Times New Roman" w:hAnsi="Arial Narrow" w:cs="Calibri"/>
                <w:color w:val="000000"/>
                <w:sz w:val="20"/>
                <w:szCs w:val="20"/>
                <w:lang w:eastAsia="en-AU"/>
              </w:rPr>
              <w:t>88.70</w:t>
            </w:r>
          </w:p>
        </w:tc>
        <w:tc>
          <w:tcPr>
            <w:tcW w:w="836" w:type="dxa"/>
            <w:tcBorders>
              <w:top w:val="nil"/>
              <w:left w:val="nil"/>
              <w:bottom w:val="single" w:sz="8" w:space="0" w:color="auto"/>
              <w:right w:val="single" w:sz="8" w:space="0" w:color="auto"/>
            </w:tcBorders>
            <w:shd w:val="clear" w:color="000000" w:fill="FABF8F"/>
            <w:noWrap/>
            <w:vAlign w:val="center"/>
            <w:hideMark/>
          </w:tcPr>
          <w:p w14:paraId="17306F2A"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ABF8F"/>
            <w:noWrap/>
            <w:vAlign w:val="center"/>
            <w:hideMark/>
          </w:tcPr>
          <w:p w14:paraId="38254C90"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ABF8F"/>
            <w:vAlign w:val="center"/>
            <w:hideMark/>
          </w:tcPr>
          <w:p w14:paraId="09F713E5" w14:textId="4E1CFE0E"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$8</w:t>
            </w:r>
            <w:r w:rsidR="00F34C02" w:rsidRPr="00477640">
              <w:rPr>
                <w:rFonts w:ascii="Arial Narrow" w:eastAsia="Times New Roman" w:hAnsi="Arial Narrow" w:cs="Calibri"/>
                <w:b/>
                <w:bCs/>
                <w:color w:val="000000"/>
                <w:sz w:val="20"/>
                <w:szCs w:val="20"/>
                <w:lang w:eastAsia="en-AU"/>
              </w:rPr>
              <w:t>8.70</w:t>
            </w:r>
          </w:p>
        </w:tc>
      </w:tr>
      <w:tr w:rsidR="00F05E24" w:rsidRPr="00477640" w14:paraId="2B504786"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61251648"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ABF8F"/>
            <w:noWrap/>
            <w:vAlign w:val="center"/>
            <w:hideMark/>
          </w:tcPr>
          <w:p w14:paraId="66D4A0B8"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930</w:t>
            </w:r>
          </w:p>
        </w:tc>
        <w:tc>
          <w:tcPr>
            <w:tcW w:w="5735" w:type="dxa"/>
            <w:tcBorders>
              <w:top w:val="nil"/>
              <w:left w:val="nil"/>
              <w:bottom w:val="single" w:sz="8" w:space="0" w:color="auto"/>
              <w:right w:val="single" w:sz="8" w:space="0" w:color="auto"/>
            </w:tcBorders>
            <w:shd w:val="clear" w:color="000000" w:fill="FABF8F"/>
            <w:vAlign w:val="center"/>
            <w:hideMark/>
          </w:tcPr>
          <w:p w14:paraId="0626A783"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Client Review - Monaural or ALD</w:t>
            </w:r>
          </w:p>
        </w:tc>
        <w:tc>
          <w:tcPr>
            <w:tcW w:w="972" w:type="dxa"/>
            <w:tcBorders>
              <w:top w:val="nil"/>
              <w:left w:val="nil"/>
              <w:bottom w:val="single" w:sz="8" w:space="0" w:color="auto"/>
              <w:right w:val="single" w:sz="8" w:space="0" w:color="auto"/>
            </w:tcBorders>
            <w:shd w:val="clear" w:color="000000" w:fill="FABF8F"/>
            <w:noWrap/>
            <w:vAlign w:val="center"/>
            <w:hideMark/>
          </w:tcPr>
          <w:p w14:paraId="13F4F8F3" w14:textId="0B46ACCE"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$8</w:t>
            </w:r>
            <w:r w:rsidR="00F34C02" w:rsidRPr="00477640">
              <w:rPr>
                <w:rFonts w:ascii="Arial Narrow" w:eastAsia="Times New Roman" w:hAnsi="Arial Narrow" w:cs="Calibri"/>
                <w:color w:val="000000"/>
                <w:sz w:val="20"/>
                <w:szCs w:val="20"/>
                <w:lang w:eastAsia="en-AU"/>
              </w:rPr>
              <w:t>8.70</w:t>
            </w:r>
          </w:p>
        </w:tc>
        <w:tc>
          <w:tcPr>
            <w:tcW w:w="836" w:type="dxa"/>
            <w:tcBorders>
              <w:top w:val="nil"/>
              <w:left w:val="nil"/>
              <w:bottom w:val="single" w:sz="8" w:space="0" w:color="auto"/>
              <w:right w:val="single" w:sz="8" w:space="0" w:color="auto"/>
            </w:tcBorders>
            <w:shd w:val="clear" w:color="000000" w:fill="FABF8F"/>
            <w:noWrap/>
            <w:vAlign w:val="center"/>
            <w:hideMark/>
          </w:tcPr>
          <w:p w14:paraId="37FF4A22"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ABF8F"/>
            <w:noWrap/>
            <w:vAlign w:val="center"/>
            <w:hideMark/>
          </w:tcPr>
          <w:p w14:paraId="57CBDB9B"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ABF8F"/>
            <w:vAlign w:val="center"/>
            <w:hideMark/>
          </w:tcPr>
          <w:p w14:paraId="42B4C0AB" w14:textId="1A01DCD2"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$8</w:t>
            </w:r>
            <w:r w:rsidR="00F34C02" w:rsidRPr="00477640">
              <w:rPr>
                <w:rFonts w:ascii="Arial Narrow" w:eastAsia="Times New Roman" w:hAnsi="Arial Narrow" w:cs="Calibri"/>
                <w:b/>
                <w:bCs/>
                <w:color w:val="000000"/>
                <w:sz w:val="20"/>
                <w:szCs w:val="20"/>
                <w:lang w:eastAsia="en-AU"/>
              </w:rPr>
              <w:t>8.70</w:t>
            </w:r>
          </w:p>
        </w:tc>
      </w:tr>
      <w:tr w:rsidR="00F05E24" w:rsidRPr="00477640" w14:paraId="06A1014A"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41D4ACA2"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ABF8F"/>
            <w:noWrap/>
            <w:vAlign w:val="center"/>
            <w:hideMark/>
          </w:tcPr>
          <w:p w14:paraId="16EF8B3C"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940</w:t>
            </w:r>
          </w:p>
        </w:tc>
        <w:tc>
          <w:tcPr>
            <w:tcW w:w="5735" w:type="dxa"/>
            <w:tcBorders>
              <w:top w:val="nil"/>
              <w:left w:val="nil"/>
              <w:bottom w:val="single" w:sz="8" w:space="0" w:color="auto"/>
              <w:right w:val="single" w:sz="8" w:space="0" w:color="auto"/>
            </w:tcBorders>
            <w:shd w:val="clear" w:color="000000" w:fill="FABF8F"/>
            <w:vAlign w:val="center"/>
            <w:hideMark/>
          </w:tcPr>
          <w:p w14:paraId="7EBD421A"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Client Review - Binaural </w:t>
            </w:r>
          </w:p>
        </w:tc>
        <w:tc>
          <w:tcPr>
            <w:tcW w:w="972" w:type="dxa"/>
            <w:tcBorders>
              <w:top w:val="nil"/>
              <w:left w:val="nil"/>
              <w:bottom w:val="single" w:sz="8" w:space="0" w:color="auto"/>
              <w:right w:val="single" w:sz="8" w:space="0" w:color="auto"/>
            </w:tcBorders>
            <w:shd w:val="clear" w:color="000000" w:fill="FABF8F"/>
            <w:noWrap/>
            <w:vAlign w:val="center"/>
            <w:hideMark/>
          </w:tcPr>
          <w:p w14:paraId="3D9DE053" w14:textId="7782E4EF"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$13</w:t>
            </w:r>
            <w:r w:rsidR="00BD3B1C" w:rsidRPr="00477640">
              <w:rPr>
                <w:rFonts w:ascii="Arial Narrow" w:eastAsia="Times New Roman" w:hAnsi="Arial Narrow" w:cs="Calibri"/>
                <w:color w:val="000000"/>
                <w:sz w:val="20"/>
                <w:szCs w:val="20"/>
                <w:lang w:eastAsia="en-AU"/>
              </w:rPr>
              <w:t>7.50</w:t>
            </w:r>
          </w:p>
        </w:tc>
        <w:tc>
          <w:tcPr>
            <w:tcW w:w="836" w:type="dxa"/>
            <w:tcBorders>
              <w:top w:val="nil"/>
              <w:left w:val="nil"/>
              <w:bottom w:val="single" w:sz="8" w:space="0" w:color="auto"/>
              <w:right w:val="single" w:sz="8" w:space="0" w:color="auto"/>
            </w:tcBorders>
            <w:shd w:val="clear" w:color="000000" w:fill="FABF8F"/>
            <w:noWrap/>
            <w:vAlign w:val="center"/>
            <w:hideMark/>
          </w:tcPr>
          <w:p w14:paraId="6CB393CF"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ABF8F"/>
            <w:noWrap/>
            <w:vAlign w:val="center"/>
            <w:hideMark/>
          </w:tcPr>
          <w:p w14:paraId="403A6D3A"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ABF8F"/>
            <w:vAlign w:val="center"/>
            <w:hideMark/>
          </w:tcPr>
          <w:p w14:paraId="1C7D1BD2" w14:textId="06EDDF45"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$13</w:t>
            </w:r>
            <w:r w:rsidR="00BD3B1C" w:rsidRPr="00477640">
              <w:rPr>
                <w:rFonts w:ascii="Arial Narrow" w:eastAsia="Times New Roman" w:hAnsi="Arial Narrow" w:cs="Calibri"/>
                <w:b/>
                <w:bCs/>
                <w:color w:val="000000"/>
                <w:sz w:val="20"/>
                <w:szCs w:val="20"/>
                <w:lang w:eastAsia="en-AU"/>
              </w:rPr>
              <w:t>7.50</w:t>
            </w:r>
          </w:p>
        </w:tc>
      </w:tr>
      <w:tr w:rsidR="00F05E24" w:rsidRPr="00477640" w14:paraId="1E93F21A" w14:textId="77777777" w:rsidTr="00802511">
        <w:tblPrEx>
          <w:jc w:val="center"/>
        </w:tblPrEx>
        <w:trPr>
          <w:trHeight w:val="209"/>
          <w:jc w:val="center"/>
        </w:trPr>
        <w:tc>
          <w:tcPr>
            <w:tcW w:w="697" w:type="dxa"/>
            <w:vMerge w:val="restart"/>
            <w:tcBorders>
              <w:top w:val="nil"/>
              <w:left w:val="single" w:sz="8" w:space="0" w:color="auto"/>
              <w:bottom w:val="single" w:sz="8" w:space="0" w:color="000000"/>
              <w:right w:val="single" w:sz="8" w:space="0" w:color="auto"/>
            </w:tcBorders>
            <w:shd w:val="clear" w:color="000000" w:fill="FF9999"/>
            <w:noWrap/>
            <w:textDirection w:val="btLr"/>
            <w:vAlign w:val="center"/>
            <w:hideMark/>
          </w:tcPr>
          <w:p w14:paraId="69BB179F" w14:textId="3F913921"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Rehab</w:t>
            </w:r>
            <w:r w:rsidR="004B1B52" w:rsidRPr="00477640">
              <w:rPr>
                <w:rFonts w:ascii="Arial Narrow" w:eastAsia="Times New Roman" w:hAnsi="Arial Narrow" w:cs="Calibri"/>
                <w:b/>
                <w:bCs/>
                <w:color w:val="000000"/>
                <w:sz w:val="20"/>
                <w:szCs w:val="20"/>
                <w:lang w:eastAsia="en-AU"/>
              </w:rPr>
              <w:t>.</w:t>
            </w:r>
          </w:p>
        </w:tc>
        <w:tc>
          <w:tcPr>
            <w:tcW w:w="841" w:type="dxa"/>
            <w:tcBorders>
              <w:top w:val="nil"/>
              <w:left w:val="nil"/>
              <w:bottom w:val="single" w:sz="8" w:space="0" w:color="auto"/>
              <w:right w:val="single" w:sz="8" w:space="0" w:color="auto"/>
            </w:tcBorders>
            <w:shd w:val="clear" w:color="000000" w:fill="FF9999"/>
            <w:noWrap/>
            <w:vAlign w:val="center"/>
            <w:hideMark/>
          </w:tcPr>
          <w:p w14:paraId="49862140"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670</w:t>
            </w:r>
          </w:p>
        </w:tc>
        <w:tc>
          <w:tcPr>
            <w:tcW w:w="5735" w:type="dxa"/>
            <w:tcBorders>
              <w:top w:val="nil"/>
              <w:left w:val="nil"/>
              <w:bottom w:val="single" w:sz="8" w:space="0" w:color="auto"/>
              <w:right w:val="single" w:sz="8" w:space="0" w:color="auto"/>
            </w:tcBorders>
            <w:shd w:val="clear" w:color="auto" w:fill="FF9999"/>
            <w:vAlign w:val="center"/>
            <w:hideMark/>
          </w:tcPr>
          <w:p w14:paraId="39B68312"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Rehabilitation Service - Unaided</w:t>
            </w:r>
          </w:p>
        </w:tc>
        <w:tc>
          <w:tcPr>
            <w:tcW w:w="972" w:type="dxa"/>
            <w:tcBorders>
              <w:top w:val="nil"/>
              <w:left w:val="nil"/>
              <w:bottom w:val="single" w:sz="8" w:space="0" w:color="auto"/>
              <w:right w:val="single" w:sz="8" w:space="0" w:color="auto"/>
            </w:tcBorders>
            <w:shd w:val="clear" w:color="000000" w:fill="FF9999"/>
            <w:noWrap/>
            <w:vAlign w:val="center"/>
            <w:hideMark/>
          </w:tcPr>
          <w:p w14:paraId="29CF15D1" w14:textId="2ACDB69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$22</w:t>
            </w:r>
            <w:r w:rsidR="00BD3B1C" w:rsidRPr="00477640">
              <w:rPr>
                <w:rFonts w:ascii="Arial Narrow" w:eastAsia="Times New Roman" w:hAnsi="Arial Narrow" w:cs="Calibri"/>
                <w:color w:val="000000"/>
                <w:sz w:val="20"/>
                <w:szCs w:val="20"/>
                <w:lang w:eastAsia="en-AU"/>
              </w:rPr>
              <w:t>7.50</w:t>
            </w:r>
          </w:p>
        </w:tc>
        <w:tc>
          <w:tcPr>
            <w:tcW w:w="836" w:type="dxa"/>
            <w:tcBorders>
              <w:top w:val="nil"/>
              <w:left w:val="nil"/>
              <w:bottom w:val="single" w:sz="8" w:space="0" w:color="auto"/>
              <w:right w:val="single" w:sz="8" w:space="0" w:color="auto"/>
            </w:tcBorders>
            <w:shd w:val="clear" w:color="000000" w:fill="FF9999"/>
            <w:noWrap/>
            <w:vAlign w:val="center"/>
            <w:hideMark/>
          </w:tcPr>
          <w:p w14:paraId="0884C952"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9999"/>
            <w:noWrap/>
            <w:vAlign w:val="center"/>
            <w:hideMark/>
          </w:tcPr>
          <w:p w14:paraId="692C12D2"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9999"/>
            <w:vAlign w:val="center"/>
            <w:hideMark/>
          </w:tcPr>
          <w:p w14:paraId="5ADAFFCB" w14:textId="427FC6FF"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$22</w:t>
            </w:r>
            <w:r w:rsidR="00BD3B1C" w:rsidRPr="00477640">
              <w:rPr>
                <w:rFonts w:ascii="Arial Narrow" w:eastAsia="Times New Roman" w:hAnsi="Arial Narrow" w:cs="Calibri"/>
                <w:b/>
                <w:bCs/>
                <w:color w:val="000000"/>
                <w:sz w:val="20"/>
                <w:szCs w:val="20"/>
                <w:lang w:eastAsia="en-AU"/>
              </w:rPr>
              <w:t>7.50</w:t>
            </w:r>
          </w:p>
        </w:tc>
      </w:tr>
      <w:tr w:rsidR="00F05E24" w:rsidRPr="00477640" w14:paraId="118A9B16"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2CBBA3BE"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9999"/>
            <w:noWrap/>
            <w:vAlign w:val="center"/>
            <w:hideMark/>
          </w:tcPr>
          <w:p w14:paraId="358570C3"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680</w:t>
            </w:r>
          </w:p>
        </w:tc>
        <w:tc>
          <w:tcPr>
            <w:tcW w:w="5735" w:type="dxa"/>
            <w:tcBorders>
              <w:top w:val="nil"/>
              <w:left w:val="nil"/>
              <w:bottom w:val="single" w:sz="8" w:space="0" w:color="auto"/>
              <w:right w:val="single" w:sz="8" w:space="0" w:color="auto"/>
            </w:tcBorders>
            <w:shd w:val="clear" w:color="000000" w:fill="FF9999"/>
            <w:vAlign w:val="center"/>
            <w:hideMark/>
          </w:tcPr>
          <w:p w14:paraId="5B43C048"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Rehabilitation Plus (two sessions)</w:t>
            </w:r>
          </w:p>
        </w:tc>
        <w:tc>
          <w:tcPr>
            <w:tcW w:w="972" w:type="dxa"/>
            <w:tcBorders>
              <w:top w:val="nil"/>
              <w:left w:val="nil"/>
              <w:bottom w:val="single" w:sz="8" w:space="0" w:color="auto"/>
              <w:right w:val="single" w:sz="8" w:space="0" w:color="auto"/>
            </w:tcBorders>
            <w:shd w:val="clear" w:color="000000" w:fill="FF9999"/>
            <w:noWrap/>
            <w:vAlign w:val="center"/>
            <w:hideMark/>
          </w:tcPr>
          <w:p w14:paraId="51346305" w14:textId="5D16799B"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w:t>
            </w:r>
            <w:r w:rsidR="00BD3B1C" w:rsidRPr="00477640">
              <w:rPr>
                <w:rFonts w:ascii="Arial Narrow" w:eastAsia="Times New Roman" w:hAnsi="Arial Narrow" w:cs="Calibri"/>
                <w:color w:val="000000"/>
                <w:sz w:val="20"/>
                <w:szCs w:val="20"/>
                <w:lang w:eastAsia="en-AU"/>
              </w:rPr>
              <w:t>61.20</w:t>
            </w:r>
          </w:p>
        </w:tc>
        <w:tc>
          <w:tcPr>
            <w:tcW w:w="836" w:type="dxa"/>
            <w:tcBorders>
              <w:top w:val="nil"/>
              <w:left w:val="nil"/>
              <w:bottom w:val="single" w:sz="8" w:space="0" w:color="auto"/>
              <w:right w:val="single" w:sz="8" w:space="0" w:color="auto"/>
            </w:tcBorders>
            <w:shd w:val="clear" w:color="000000" w:fill="FF9999"/>
            <w:noWrap/>
            <w:vAlign w:val="center"/>
            <w:hideMark/>
          </w:tcPr>
          <w:p w14:paraId="61C7A0FD"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9999"/>
            <w:noWrap/>
            <w:vAlign w:val="center"/>
            <w:hideMark/>
          </w:tcPr>
          <w:p w14:paraId="4277F283"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9999"/>
            <w:vAlign w:val="center"/>
            <w:hideMark/>
          </w:tcPr>
          <w:p w14:paraId="0E9F54F3" w14:textId="59631D66"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w:t>
            </w:r>
            <w:r w:rsidR="00BD3B1C" w:rsidRPr="00477640">
              <w:rPr>
                <w:rFonts w:ascii="Arial Narrow" w:eastAsia="Times New Roman" w:hAnsi="Arial Narrow" w:cs="Calibri"/>
                <w:b/>
                <w:bCs/>
                <w:color w:val="000000"/>
                <w:sz w:val="20"/>
                <w:szCs w:val="20"/>
                <w:lang w:eastAsia="en-AU"/>
              </w:rPr>
              <w:t>61.20</w:t>
            </w:r>
          </w:p>
        </w:tc>
      </w:tr>
      <w:tr w:rsidR="00F05E24" w:rsidRPr="00477640" w14:paraId="118272CD"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0D6C664C"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9999"/>
            <w:noWrap/>
            <w:vAlign w:val="center"/>
            <w:hideMark/>
          </w:tcPr>
          <w:p w14:paraId="129D3A25"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681</w:t>
            </w:r>
          </w:p>
        </w:tc>
        <w:tc>
          <w:tcPr>
            <w:tcW w:w="5735" w:type="dxa"/>
            <w:tcBorders>
              <w:top w:val="nil"/>
              <w:left w:val="nil"/>
              <w:bottom w:val="single" w:sz="8" w:space="0" w:color="auto"/>
              <w:right w:val="single" w:sz="8" w:space="0" w:color="auto"/>
            </w:tcBorders>
            <w:shd w:val="clear" w:color="000000" w:fill="FF9999"/>
            <w:vAlign w:val="center"/>
            <w:hideMark/>
          </w:tcPr>
          <w:p w14:paraId="34CC4A53"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Rehabilitation Plus (single session)</w:t>
            </w:r>
          </w:p>
        </w:tc>
        <w:tc>
          <w:tcPr>
            <w:tcW w:w="972" w:type="dxa"/>
            <w:tcBorders>
              <w:top w:val="nil"/>
              <w:left w:val="nil"/>
              <w:bottom w:val="single" w:sz="8" w:space="0" w:color="auto"/>
              <w:right w:val="single" w:sz="8" w:space="0" w:color="auto"/>
            </w:tcBorders>
            <w:shd w:val="clear" w:color="000000" w:fill="FF9999"/>
            <w:noWrap/>
            <w:vAlign w:val="center"/>
            <w:hideMark/>
          </w:tcPr>
          <w:p w14:paraId="1C4C246D" w14:textId="010FC3A4"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AC526A" w:rsidRPr="00477640">
              <w:rPr>
                <w:rFonts w:ascii="Arial Narrow" w:eastAsia="Times New Roman" w:hAnsi="Arial Narrow" w:cs="Calibri"/>
                <w:color w:val="000000"/>
                <w:sz w:val="20"/>
                <w:szCs w:val="20"/>
                <w:lang w:eastAsia="en-AU"/>
              </w:rPr>
              <w:t>80.05</w:t>
            </w:r>
          </w:p>
        </w:tc>
        <w:tc>
          <w:tcPr>
            <w:tcW w:w="836" w:type="dxa"/>
            <w:tcBorders>
              <w:top w:val="nil"/>
              <w:left w:val="nil"/>
              <w:bottom w:val="single" w:sz="8" w:space="0" w:color="auto"/>
              <w:right w:val="single" w:sz="8" w:space="0" w:color="auto"/>
            </w:tcBorders>
            <w:shd w:val="clear" w:color="000000" w:fill="FF9999"/>
            <w:noWrap/>
            <w:vAlign w:val="center"/>
            <w:hideMark/>
          </w:tcPr>
          <w:p w14:paraId="301E2E02"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9999"/>
            <w:noWrap/>
            <w:vAlign w:val="center"/>
            <w:hideMark/>
          </w:tcPr>
          <w:p w14:paraId="10D7D65A"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9999"/>
            <w:vAlign w:val="center"/>
            <w:hideMark/>
          </w:tcPr>
          <w:p w14:paraId="4346E315" w14:textId="3F22B78D"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w:t>
            </w:r>
            <w:r w:rsidR="006B5C9B" w:rsidRPr="00477640">
              <w:rPr>
                <w:rFonts w:ascii="Arial Narrow" w:eastAsia="Times New Roman" w:hAnsi="Arial Narrow" w:cs="Calibri"/>
                <w:b/>
                <w:bCs/>
                <w:color w:val="000000"/>
                <w:sz w:val="20"/>
                <w:szCs w:val="20"/>
                <w:lang w:eastAsia="en-AU"/>
              </w:rPr>
              <w:t>80.05</w:t>
            </w:r>
          </w:p>
        </w:tc>
      </w:tr>
      <w:tr w:rsidR="00F05E24" w:rsidRPr="00477640" w14:paraId="0142F3B2" w14:textId="77777777" w:rsidTr="00802511">
        <w:tblPrEx>
          <w:jc w:val="center"/>
        </w:tblPrEx>
        <w:trPr>
          <w:trHeight w:val="286"/>
          <w:jc w:val="center"/>
        </w:trPr>
        <w:tc>
          <w:tcPr>
            <w:tcW w:w="697" w:type="dxa"/>
            <w:vMerge w:val="restart"/>
            <w:tcBorders>
              <w:top w:val="nil"/>
              <w:left w:val="single" w:sz="8" w:space="0" w:color="auto"/>
              <w:bottom w:val="single" w:sz="8" w:space="0" w:color="000000"/>
              <w:right w:val="single" w:sz="8" w:space="0" w:color="auto"/>
            </w:tcBorders>
            <w:shd w:val="clear" w:color="000000" w:fill="FFCCCC"/>
            <w:textDirection w:val="btLr"/>
            <w:vAlign w:val="center"/>
            <w:hideMark/>
          </w:tcPr>
          <w:p w14:paraId="547AD19A"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Replacement</w:t>
            </w:r>
          </w:p>
        </w:tc>
        <w:tc>
          <w:tcPr>
            <w:tcW w:w="841" w:type="dxa"/>
            <w:tcBorders>
              <w:top w:val="nil"/>
              <w:left w:val="nil"/>
              <w:bottom w:val="single" w:sz="8" w:space="0" w:color="auto"/>
              <w:right w:val="single" w:sz="8" w:space="0" w:color="auto"/>
            </w:tcBorders>
            <w:shd w:val="clear" w:color="000000" w:fill="FFCCCC"/>
            <w:noWrap/>
            <w:vAlign w:val="center"/>
            <w:hideMark/>
          </w:tcPr>
          <w:p w14:paraId="06C7E474"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840</w:t>
            </w:r>
          </w:p>
        </w:tc>
        <w:tc>
          <w:tcPr>
            <w:tcW w:w="5735" w:type="dxa"/>
            <w:tcBorders>
              <w:top w:val="nil"/>
              <w:left w:val="nil"/>
              <w:bottom w:val="single" w:sz="8" w:space="0" w:color="auto"/>
              <w:right w:val="single" w:sz="8" w:space="0" w:color="auto"/>
            </w:tcBorders>
            <w:shd w:val="clear" w:color="auto" w:fill="FFCCCC"/>
            <w:vAlign w:val="center"/>
            <w:hideMark/>
          </w:tcPr>
          <w:p w14:paraId="3D93F202"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Replacement of Lost/ Damaged Beyond Repair Device - Monaural</w:t>
            </w:r>
          </w:p>
        </w:tc>
        <w:tc>
          <w:tcPr>
            <w:tcW w:w="972" w:type="dxa"/>
            <w:tcBorders>
              <w:top w:val="nil"/>
              <w:left w:val="nil"/>
              <w:bottom w:val="single" w:sz="8" w:space="0" w:color="auto"/>
              <w:right w:val="single" w:sz="8" w:space="0" w:color="auto"/>
            </w:tcBorders>
            <w:shd w:val="clear" w:color="000000" w:fill="FFCCCC"/>
            <w:noWrap/>
            <w:vAlign w:val="center"/>
            <w:hideMark/>
          </w:tcPr>
          <w:p w14:paraId="6FB81595" w14:textId="6A1E49B4"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$7</w:t>
            </w:r>
            <w:r w:rsidR="006B5C9B" w:rsidRPr="00477640">
              <w:rPr>
                <w:rFonts w:ascii="Arial Narrow" w:eastAsia="Times New Roman" w:hAnsi="Arial Narrow" w:cs="Calibri"/>
                <w:color w:val="000000"/>
                <w:sz w:val="20"/>
                <w:szCs w:val="20"/>
                <w:lang w:eastAsia="en-AU"/>
              </w:rPr>
              <w:t>8.75</w:t>
            </w:r>
          </w:p>
        </w:tc>
        <w:tc>
          <w:tcPr>
            <w:tcW w:w="836" w:type="dxa"/>
            <w:tcBorders>
              <w:top w:val="nil"/>
              <w:left w:val="nil"/>
              <w:bottom w:val="single" w:sz="8" w:space="0" w:color="auto"/>
              <w:right w:val="single" w:sz="8" w:space="0" w:color="auto"/>
            </w:tcBorders>
            <w:shd w:val="clear" w:color="000000" w:fill="FFCCCC"/>
            <w:noWrap/>
            <w:vAlign w:val="center"/>
            <w:hideMark/>
          </w:tcPr>
          <w:p w14:paraId="0420F3B0"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CCCC"/>
            <w:noWrap/>
            <w:vAlign w:val="center"/>
            <w:hideMark/>
          </w:tcPr>
          <w:p w14:paraId="7F315278"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CCCC"/>
            <w:vAlign w:val="center"/>
            <w:hideMark/>
          </w:tcPr>
          <w:p w14:paraId="2235B3E4" w14:textId="2A0D7D0D"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$7</w:t>
            </w:r>
            <w:r w:rsidR="006B5C9B" w:rsidRPr="00477640">
              <w:rPr>
                <w:rFonts w:ascii="Arial Narrow" w:eastAsia="Times New Roman" w:hAnsi="Arial Narrow" w:cs="Calibri"/>
                <w:b/>
                <w:bCs/>
                <w:color w:val="000000"/>
                <w:sz w:val="20"/>
                <w:szCs w:val="20"/>
                <w:lang w:eastAsia="en-AU"/>
              </w:rPr>
              <w:t>8.75</w:t>
            </w:r>
          </w:p>
        </w:tc>
      </w:tr>
      <w:tr w:rsidR="003917CC" w:rsidRPr="00477640" w14:paraId="213A8C6B" w14:textId="77777777" w:rsidTr="00A53077">
        <w:trPr>
          <w:trHeight w:val="291"/>
        </w:trPr>
        <w:tc>
          <w:tcPr>
            <w:tcW w:w="697" w:type="dxa"/>
            <w:vMerge/>
            <w:tcBorders>
              <w:top w:val="nil"/>
              <w:left w:val="single" w:sz="8" w:space="0" w:color="auto"/>
              <w:bottom w:val="single" w:sz="8" w:space="0" w:color="000000"/>
              <w:right w:val="single" w:sz="8" w:space="0" w:color="auto"/>
            </w:tcBorders>
            <w:vAlign w:val="center"/>
            <w:hideMark/>
          </w:tcPr>
          <w:p w14:paraId="008B9A2E"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CCCC"/>
            <w:noWrap/>
            <w:vAlign w:val="center"/>
            <w:hideMark/>
          </w:tcPr>
          <w:p w14:paraId="06A69821"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850</w:t>
            </w:r>
          </w:p>
        </w:tc>
        <w:tc>
          <w:tcPr>
            <w:tcW w:w="5735" w:type="dxa"/>
            <w:tcBorders>
              <w:top w:val="nil"/>
              <w:left w:val="nil"/>
              <w:bottom w:val="single" w:sz="8" w:space="0" w:color="auto"/>
              <w:right w:val="single" w:sz="8" w:space="0" w:color="auto"/>
            </w:tcBorders>
            <w:shd w:val="clear" w:color="auto" w:fill="FFCCCC"/>
            <w:vAlign w:val="center"/>
            <w:hideMark/>
          </w:tcPr>
          <w:p w14:paraId="4026D88E"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Replacement of Lost/ Damaged Beyond Repair Devices - Binaural</w:t>
            </w:r>
          </w:p>
        </w:tc>
        <w:tc>
          <w:tcPr>
            <w:tcW w:w="972" w:type="dxa"/>
            <w:tcBorders>
              <w:top w:val="nil"/>
              <w:left w:val="nil"/>
              <w:bottom w:val="single" w:sz="8" w:space="0" w:color="auto"/>
              <w:right w:val="single" w:sz="8" w:space="0" w:color="auto"/>
            </w:tcBorders>
            <w:shd w:val="clear" w:color="000000" w:fill="FFCCCC"/>
            <w:noWrap/>
            <w:vAlign w:val="center"/>
            <w:hideMark/>
          </w:tcPr>
          <w:p w14:paraId="2D4E9162" w14:textId="152453AC"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$11</w:t>
            </w:r>
            <w:r w:rsidR="00B92AA8" w:rsidRPr="00477640">
              <w:rPr>
                <w:rFonts w:ascii="Arial Narrow" w:eastAsia="Times New Roman" w:hAnsi="Arial Narrow" w:cs="Calibri"/>
                <w:color w:val="000000"/>
                <w:sz w:val="20"/>
                <w:szCs w:val="20"/>
                <w:lang w:eastAsia="en-AU"/>
              </w:rPr>
              <w:t>4.95</w:t>
            </w:r>
          </w:p>
        </w:tc>
        <w:tc>
          <w:tcPr>
            <w:tcW w:w="836" w:type="dxa"/>
            <w:tcBorders>
              <w:top w:val="nil"/>
              <w:left w:val="nil"/>
              <w:bottom w:val="single" w:sz="8" w:space="0" w:color="auto"/>
              <w:right w:val="single" w:sz="8" w:space="0" w:color="auto"/>
            </w:tcBorders>
            <w:shd w:val="clear" w:color="000000" w:fill="FFCCCC"/>
            <w:noWrap/>
            <w:vAlign w:val="center"/>
            <w:hideMark/>
          </w:tcPr>
          <w:p w14:paraId="3A2C1626"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CCCC"/>
            <w:noWrap/>
            <w:vAlign w:val="center"/>
            <w:hideMark/>
          </w:tcPr>
          <w:p w14:paraId="485A7676"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CCCC"/>
            <w:vAlign w:val="center"/>
            <w:hideMark/>
          </w:tcPr>
          <w:p w14:paraId="517F71B8" w14:textId="25CD0E58"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$11</w:t>
            </w:r>
            <w:r w:rsidR="00F85162" w:rsidRPr="00477640">
              <w:rPr>
                <w:rFonts w:ascii="Arial Narrow" w:eastAsia="Times New Roman" w:hAnsi="Arial Narrow" w:cs="Calibri"/>
                <w:b/>
                <w:bCs/>
                <w:color w:val="000000"/>
                <w:sz w:val="20"/>
                <w:szCs w:val="20"/>
                <w:lang w:eastAsia="en-AU"/>
              </w:rPr>
              <w:t>4.95</w:t>
            </w:r>
          </w:p>
        </w:tc>
      </w:tr>
      <w:tr w:rsidR="00F05E24" w:rsidRPr="00477640" w14:paraId="014E0BAF"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5E299FEA"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CCCC"/>
            <w:noWrap/>
            <w:vAlign w:val="center"/>
            <w:hideMark/>
          </w:tcPr>
          <w:p w14:paraId="7DE8B2F0"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555</w:t>
            </w:r>
          </w:p>
        </w:tc>
        <w:tc>
          <w:tcPr>
            <w:tcW w:w="5735" w:type="dxa"/>
            <w:tcBorders>
              <w:top w:val="nil"/>
              <w:left w:val="nil"/>
              <w:bottom w:val="single" w:sz="8" w:space="0" w:color="auto"/>
              <w:right w:val="single" w:sz="8" w:space="0" w:color="auto"/>
            </w:tcBorders>
            <w:shd w:val="clear" w:color="000000" w:fill="FFCCCC"/>
            <w:vAlign w:val="center"/>
            <w:hideMark/>
          </w:tcPr>
          <w:p w14:paraId="6325A6B5"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Client Co-payment for Exempt Clients</w:t>
            </w:r>
          </w:p>
        </w:tc>
        <w:tc>
          <w:tcPr>
            <w:tcW w:w="972" w:type="dxa"/>
            <w:tcBorders>
              <w:top w:val="nil"/>
              <w:left w:val="nil"/>
              <w:bottom w:val="single" w:sz="8" w:space="0" w:color="auto"/>
              <w:right w:val="single" w:sz="8" w:space="0" w:color="auto"/>
            </w:tcBorders>
            <w:shd w:val="clear" w:color="000000" w:fill="FFCCCC"/>
            <w:noWrap/>
            <w:vAlign w:val="center"/>
            <w:hideMark/>
          </w:tcPr>
          <w:p w14:paraId="367961F8" w14:textId="1B3D348A"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453E6B" w:rsidRPr="00477640">
              <w:rPr>
                <w:rFonts w:ascii="Arial Narrow" w:eastAsia="Times New Roman" w:hAnsi="Arial Narrow" w:cs="Calibri"/>
                <w:color w:val="000000"/>
                <w:sz w:val="20"/>
                <w:szCs w:val="20"/>
                <w:lang w:eastAsia="en-AU"/>
              </w:rPr>
              <w:t>6.15</w:t>
            </w:r>
          </w:p>
        </w:tc>
        <w:tc>
          <w:tcPr>
            <w:tcW w:w="836" w:type="dxa"/>
            <w:tcBorders>
              <w:top w:val="nil"/>
              <w:left w:val="nil"/>
              <w:bottom w:val="single" w:sz="8" w:space="0" w:color="auto"/>
              <w:right w:val="single" w:sz="8" w:space="0" w:color="auto"/>
            </w:tcBorders>
            <w:shd w:val="clear" w:color="000000" w:fill="FFCCCC"/>
            <w:noWrap/>
            <w:vAlign w:val="center"/>
            <w:hideMark/>
          </w:tcPr>
          <w:p w14:paraId="69B0365E"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CCCC"/>
            <w:noWrap/>
            <w:vAlign w:val="center"/>
            <w:hideMark/>
          </w:tcPr>
          <w:p w14:paraId="282294BC"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CCCC"/>
            <w:vAlign w:val="center"/>
            <w:hideMark/>
          </w:tcPr>
          <w:p w14:paraId="51B0A8F1" w14:textId="4DDEF2AA"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591D51" w:rsidRPr="00477640">
              <w:rPr>
                <w:rFonts w:ascii="Arial Narrow" w:eastAsia="Times New Roman" w:hAnsi="Arial Narrow" w:cs="Calibri"/>
                <w:b/>
                <w:bCs/>
                <w:color w:val="000000"/>
                <w:sz w:val="20"/>
                <w:szCs w:val="20"/>
                <w:lang w:eastAsia="en-AU"/>
              </w:rPr>
              <w:t>6.15</w:t>
            </w:r>
          </w:p>
        </w:tc>
      </w:tr>
      <w:tr w:rsidR="00F05E24" w:rsidRPr="00477640" w14:paraId="4309E25A"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2A22DBCB"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CCCC"/>
            <w:noWrap/>
            <w:vAlign w:val="center"/>
            <w:hideMark/>
          </w:tcPr>
          <w:p w14:paraId="1656BC76"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888</w:t>
            </w:r>
          </w:p>
        </w:tc>
        <w:tc>
          <w:tcPr>
            <w:tcW w:w="5735" w:type="dxa"/>
            <w:tcBorders>
              <w:top w:val="nil"/>
              <w:left w:val="nil"/>
              <w:bottom w:val="single" w:sz="8" w:space="0" w:color="auto"/>
              <w:right w:val="single" w:sz="8" w:space="0" w:color="auto"/>
            </w:tcBorders>
            <w:shd w:val="clear" w:color="000000" w:fill="FFCCCC"/>
            <w:vAlign w:val="center"/>
            <w:hideMark/>
          </w:tcPr>
          <w:p w14:paraId="1888C550" w14:textId="77777777" w:rsidR="005B2A12" w:rsidRPr="00477640" w:rsidRDefault="005B2A12" w:rsidP="008741FF">
            <w:pPr>
              <w:spacing w:after="0" w:line="240" w:lineRule="auto"/>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 xml:space="preserve">Client Co-payment for DVA Eligible Clients </w:t>
            </w:r>
          </w:p>
        </w:tc>
        <w:tc>
          <w:tcPr>
            <w:tcW w:w="972" w:type="dxa"/>
            <w:tcBorders>
              <w:top w:val="nil"/>
              <w:left w:val="nil"/>
              <w:bottom w:val="single" w:sz="8" w:space="0" w:color="auto"/>
              <w:right w:val="single" w:sz="8" w:space="0" w:color="auto"/>
            </w:tcBorders>
            <w:shd w:val="clear" w:color="000000" w:fill="FFCCCC"/>
            <w:noWrap/>
            <w:vAlign w:val="center"/>
            <w:hideMark/>
          </w:tcPr>
          <w:p w14:paraId="52064000" w14:textId="39F7B53B"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591D51" w:rsidRPr="00477640">
              <w:rPr>
                <w:rFonts w:ascii="Arial Narrow" w:eastAsia="Times New Roman" w:hAnsi="Arial Narrow" w:cs="Calibri"/>
                <w:color w:val="000000"/>
                <w:sz w:val="20"/>
                <w:szCs w:val="20"/>
                <w:lang w:eastAsia="en-AU"/>
              </w:rPr>
              <w:t>6.15</w:t>
            </w:r>
          </w:p>
        </w:tc>
        <w:tc>
          <w:tcPr>
            <w:tcW w:w="836" w:type="dxa"/>
            <w:tcBorders>
              <w:top w:val="nil"/>
              <w:left w:val="nil"/>
              <w:bottom w:val="single" w:sz="8" w:space="0" w:color="auto"/>
              <w:right w:val="single" w:sz="8" w:space="0" w:color="auto"/>
            </w:tcBorders>
            <w:shd w:val="clear" w:color="000000" w:fill="FFCCCC"/>
            <w:noWrap/>
            <w:vAlign w:val="center"/>
            <w:hideMark/>
          </w:tcPr>
          <w:p w14:paraId="54D22F74"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CCCC"/>
            <w:noWrap/>
            <w:vAlign w:val="center"/>
            <w:hideMark/>
          </w:tcPr>
          <w:p w14:paraId="1E73696F"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CCCC"/>
            <w:vAlign w:val="center"/>
            <w:hideMark/>
          </w:tcPr>
          <w:p w14:paraId="4CA07734" w14:textId="1B2C1A49"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E65512" w:rsidRPr="00477640">
              <w:rPr>
                <w:rFonts w:ascii="Arial Narrow" w:eastAsia="Times New Roman" w:hAnsi="Arial Narrow" w:cs="Calibri"/>
                <w:b/>
                <w:bCs/>
                <w:color w:val="000000"/>
                <w:sz w:val="20"/>
                <w:szCs w:val="20"/>
                <w:lang w:eastAsia="en-AU"/>
              </w:rPr>
              <w:t>6.15</w:t>
            </w:r>
          </w:p>
        </w:tc>
      </w:tr>
      <w:tr w:rsidR="00F05E24" w:rsidRPr="00477640" w14:paraId="34554C5C" w14:textId="77777777" w:rsidTr="00802511">
        <w:tblPrEx>
          <w:jc w:val="center"/>
        </w:tblPrEx>
        <w:trPr>
          <w:trHeight w:val="135"/>
          <w:jc w:val="center"/>
        </w:trPr>
        <w:tc>
          <w:tcPr>
            <w:tcW w:w="697" w:type="dxa"/>
            <w:tcBorders>
              <w:top w:val="nil"/>
              <w:left w:val="single" w:sz="8" w:space="0" w:color="auto"/>
              <w:bottom w:val="single" w:sz="8" w:space="0" w:color="auto"/>
              <w:right w:val="single" w:sz="8" w:space="0" w:color="auto"/>
            </w:tcBorders>
            <w:shd w:val="clear" w:color="000000" w:fill="FFE1FF"/>
            <w:noWrap/>
            <w:vAlign w:val="center"/>
            <w:hideMark/>
          </w:tcPr>
          <w:p w14:paraId="6D3D7614"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Spare</w:t>
            </w:r>
          </w:p>
        </w:tc>
        <w:tc>
          <w:tcPr>
            <w:tcW w:w="841" w:type="dxa"/>
            <w:tcBorders>
              <w:top w:val="nil"/>
              <w:left w:val="nil"/>
              <w:bottom w:val="single" w:sz="8" w:space="0" w:color="auto"/>
              <w:right w:val="single" w:sz="8" w:space="0" w:color="auto"/>
            </w:tcBorders>
            <w:shd w:val="clear" w:color="000000" w:fill="FFE1FF"/>
            <w:noWrap/>
            <w:vAlign w:val="center"/>
            <w:hideMark/>
          </w:tcPr>
          <w:p w14:paraId="69E7BFDE"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960</w:t>
            </w:r>
          </w:p>
        </w:tc>
        <w:tc>
          <w:tcPr>
            <w:tcW w:w="5735" w:type="dxa"/>
            <w:tcBorders>
              <w:top w:val="nil"/>
              <w:left w:val="nil"/>
              <w:bottom w:val="single" w:sz="8" w:space="0" w:color="auto"/>
              <w:right w:val="single" w:sz="8" w:space="0" w:color="auto"/>
            </w:tcBorders>
            <w:shd w:val="clear" w:color="auto" w:fill="FFE1FF"/>
            <w:vAlign w:val="center"/>
            <w:hideMark/>
          </w:tcPr>
          <w:p w14:paraId="7AB8A959"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Spare Device</w:t>
            </w:r>
          </w:p>
        </w:tc>
        <w:tc>
          <w:tcPr>
            <w:tcW w:w="972" w:type="dxa"/>
            <w:tcBorders>
              <w:top w:val="nil"/>
              <w:left w:val="nil"/>
              <w:bottom w:val="single" w:sz="8" w:space="0" w:color="auto"/>
              <w:right w:val="single" w:sz="8" w:space="0" w:color="auto"/>
            </w:tcBorders>
            <w:shd w:val="clear" w:color="000000" w:fill="FFE1FF"/>
            <w:noWrap/>
            <w:vAlign w:val="center"/>
            <w:hideMark/>
          </w:tcPr>
          <w:p w14:paraId="1945A549" w14:textId="446C842F"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$8</w:t>
            </w:r>
            <w:r w:rsidR="00E65512" w:rsidRPr="00477640">
              <w:rPr>
                <w:rFonts w:ascii="Arial Narrow" w:eastAsia="Times New Roman" w:hAnsi="Arial Narrow" w:cs="Calibri"/>
                <w:color w:val="000000"/>
                <w:sz w:val="20"/>
                <w:szCs w:val="20"/>
                <w:lang w:eastAsia="en-AU"/>
              </w:rPr>
              <w:t>3.75</w:t>
            </w:r>
          </w:p>
        </w:tc>
        <w:tc>
          <w:tcPr>
            <w:tcW w:w="836" w:type="dxa"/>
            <w:tcBorders>
              <w:top w:val="nil"/>
              <w:left w:val="nil"/>
              <w:bottom w:val="single" w:sz="8" w:space="0" w:color="auto"/>
              <w:right w:val="single" w:sz="8" w:space="0" w:color="auto"/>
            </w:tcBorders>
            <w:shd w:val="clear" w:color="000000" w:fill="FFE1FF"/>
            <w:noWrap/>
            <w:vAlign w:val="center"/>
            <w:hideMark/>
          </w:tcPr>
          <w:p w14:paraId="1FE28F01"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E1FF"/>
            <w:noWrap/>
            <w:vAlign w:val="center"/>
            <w:hideMark/>
          </w:tcPr>
          <w:p w14:paraId="5194D6A7"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E1FF"/>
            <w:vAlign w:val="center"/>
            <w:hideMark/>
          </w:tcPr>
          <w:p w14:paraId="55FBB4D6" w14:textId="569F4B72"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$8</w:t>
            </w:r>
            <w:r w:rsidR="00E65512" w:rsidRPr="00477640">
              <w:rPr>
                <w:rFonts w:ascii="Arial Narrow" w:eastAsia="Times New Roman" w:hAnsi="Arial Narrow" w:cs="Calibri"/>
                <w:b/>
                <w:bCs/>
                <w:color w:val="000000"/>
                <w:sz w:val="20"/>
                <w:szCs w:val="20"/>
                <w:lang w:eastAsia="en-AU"/>
              </w:rPr>
              <w:t>3.75</w:t>
            </w:r>
          </w:p>
        </w:tc>
      </w:tr>
      <w:tr w:rsidR="005B2A12" w:rsidRPr="00477640" w14:paraId="451B0D7A" w14:textId="77777777" w:rsidTr="00802511">
        <w:trPr>
          <w:trHeight w:val="149"/>
        </w:trPr>
        <w:tc>
          <w:tcPr>
            <w:tcW w:w="697" w:type="dxa"/>
            <w:tcBorders>
              <w:top w:val="nil"/>
              <w:left w:val="single" w:sz="8" w:space="0" w:color="auto"/>
              <w:bottom w:val="single" w:sz="8" w:space="0" w:color="auto"/>
              <w:right w:val="single" w:sz="8" w:space="0" w:color="auto"/>
            </w:tcBorders>
            <w:shd w:val="clear" w:color="000000" w:fill="CCC0D9"/>
            <w:noWrap/>
            <w:vAlign w:val="center"/>
            <w:hideMark/>
          </w:tcPr>
          <w:p w14:paraId="475F3E5D"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Remote</w:t>
            </w:r>
          </w:p>
        </w:tc>
        <w:tc>
          <w:tcPr>
            <w:tcW w:w="841" w:type="dxa"/>
            <w:tcBorders>
              <w:top w:val="nil"/>
              <w:left w:val="nil"/>
              <w:bottom w:val="single" w:sz="8" w:space="0" w:color="auto"/>
              <w:right w:val="single" w:sz="8" w:space="0" w:color="auto"/>
            </w:tcBorders>
            <w:shd w:val="clear" w:color="000000" w:fill="CCC0D9"/>
            <w:noWrap/>
            <w:vAlign w:val="center"/>
            <w:hideMark/>
          </w:tcPr>
          <w:p w14:paraId="2BE84091"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4*</w:t>
            </w:r>
          </w:p>
        </w:tc>
        <w:tc>
          <w:tcPr>
            <w:tcW w:w="9370" w:type="dxa"/>
            <w:gridSpan w:val="5"/>
            <w:tcBorders>
              <w:top w:val="single" w:sz="8" w:space="0" w:color="auto"/>
              <w:left w:val="nil"/>
              <w:bottom w:val="single" w:sz="8" w:space="0" w:color="auto"/>
              <w:right w:val="single" w:sz="8" w:space="0" w:color="000000"/>
            </w:tcBorders>
            <w:shd w:val="clear" w:color="auto" w:fill="CCC0D9"/>
            <w:vAlign w:val="center"/>
            <w:hideMark/>
          </w:tcPr>
          <w:p w14:paraId="0801B8CC"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Remote Control (Manufacturer's invoice amount only &lt; $200)</w:t>
            </w:r>
          </w:p>
        </w:tc>
      </w:tr>
      <w:tr w:rsidR="005B2A12" w:rsidRPr="00477640" w14:paraId="427887AC" w14:textId="77777777" w:rsidTr="00802511">
        <w:tblPrEx>
          <w:jc w:val="center"/>
        </w:tblPrEx>
        <w:trPr>
          <w:trHeight w:val="241"/>
          <w:jc w:val="center"/>
        </w:trPr>
        <w:tc>
          <w:tcPr>
            <w:tcW w:w="1538" w:type="dxa"/>
            <w:gridSpan w:val="2"/>
            <w:vMerge w:val="restart"/>
            <w:tcBorders>
              <w:top w:val="single" w:sz="8" w:space="0" w:color="auto"/>
              <w:left w:val="single" w:sz="8" w:space="0" w:color="auto"/>
              <w:bottom w:val="single" w:sz="8" w:space="0" w:color="000000"/>
              <w:right w:val="single" w:sz="8" w:space="0" w:color="000000"/>
            </w:tcBorders>
            <w:shd w:val="clear" w:color="000000" w:fill="E5DFEC"/>
            <w:noWrap/>
            <w:vAlign w:val="center"/>
            <w:hideMark/>
          </w:tcPr>
          <w:p w14:paraId="39E0D0F8"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Device Fees</w:t>
            </w:r>
          </w:p>
        </w:tc>
        <w:tc>
          <w:tcPr>
            <w:tcW w:w="5735" w:type="dxa"/>
            <w:tcBorders>
              <w:top w:val="nil"/>
              <w:left w:val="nil"/>
              <w:bottom w:val="single" w:sz="8" w:space="0" w:color="auto"/>
              <w:right w:val="single" w:sz="8" w:space="0" w:color="auto"/>
            </w:tcBorders>
            <w:shd w:val="clear" w:color="000000" w:fill="E5DFEC"/>
            <w:vAlign w:val="center"/>
            <w:hideMark/>
          </w:tcPr>
          <w:p w14:paraId="00BD9729"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Category 1 - High powered BTEs (plus dispensing fee, listed below)</w:t>
            </w:r>
          </w:p>
        </w:tc>
        <w:tc>
          <w:tcPr>
            <w:tcW w:w="972" w:type="dxa"/>
            <w:tcBorders>
              <w:top w:val="nil"/>
              <w:left w:val="nil"/>
              <w:bottom w:val="single" w:sz="8" w:space="0" w:color="auto"/>
              <w:right w:val="single" w:sz="8" w:space="0" w:color="auto"/>
            </w:tcBorders>
            <w:shd w:val="clear" w:color="000000" w:fill="E5DFEC"/>
            <w:noWrap/>
            <w:vAlign w:val="center"/>
            <w:hideMark/>
          </w:tcPr>
          <w:p w14:paraId="045CA3F0" w14:textId="3A5C043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$5</w:t>
            </w:r>
            <w:r w:rsidR="00376E82" w:rsidRPr="00477640">
              <w:rPr>
                <w:rFonts w:ascii="Arial Narrow" w:eastAsia="Times New Roman" w:hAnsi="Arial Narrow" w:cs="Calibri"/>
                <w:color w:val="000000"/>
                <w:sz w:val="20"/>
                <w:szCs w:val="20"/>
                <w:lang w:eastAsia="en-AU"/>
              </w:rPr>
              <w:t>33.65</w:t>
            </w:r>
          </w:p>
        </w:tc>
        <w:tc>
          <w:tcPr>
            <w:tcW w:w="836" w:type="dxa"/>
            <w:tcBorders>
              <w:top w:val="nil"/>
              <w:left w:val="nil"/>
              <w:bottom w:val="single" w:sz="8" w:space="0" w:color="auto"/>
              <w:right w:val="single" w:sz="8" w:space="0" w:color="auto"/>
            </w:tcBorders>
            <w:shd w:val="clear" w:color="000000" w:fill="E5DFEC"/>
            <w:noWrap/>
            <w:vAlign w:val="center"/>
            <w:hideMark/>
          </w:tcPr>
          <w:p w14:paraId="7109EFD3"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5DFEC"/>
            <w:noWrap/>
            <w:vAlign w:val="center"/>
            <w:hideMark/>
          </w:tcPr>
          <w:p w14:paraId="25425B7C"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5DFEC"/>
            <w:vAlign w:val="center"/>
            <w:hideMark/>
          </w:tcPr>
          <w:p w14:paraId="7DBC78F0" w14:textId="3E8C2F10"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$5</w:t>
            </w:r>
            <w:r w:rsidR="00856A0B" w:rsidRPr="00477640">
              <w:rPr>
                <w:rFonts w:ascii="Arial Narrow" w:eastAsia="Times New Roman" w:hAnsi="Arial Narrow" w:cs="Calibri"/>
                <w:b/>
                <w:bCs/>
                <w:color w:val="000000"/>
                <w:sz w:val="20"/>
                <w:szCs w:val="20"/>
                <w:lang w:eastAsia="en-AU"/>
              </w:rPr>
              <w:t>33.65</w:t>
            </w:r>
          </w:p>
        </w:tc>
      </w:tr>
      <w:tr w:rsidR="005B2A12" w:rsidRPr="00477640" w14:paraId="04C53989" w14:textId="77777777" w:rsidTr="00802511">
        <w:tblPrEx>
          <w:jc w:val="center"/>
        </w:tblPrEx>
        <w:trPr>
          <w:trHeight w:val="135"/>
          <w:jc w:val="center"/>
        </w:trPr>
        <w:tc>
          <w:tcPr>
            <w:tcW w:w="1538" w:type="dxa"/>
            <w:gridSpan w:val="2"/>
            <w:vMerge/>
            <w:tcBorders>
              <w:top w:val="single" w:sz="8" w:space="0" w:color="auto"/>
              <w:left w:val="single" w:sz="8" w:space="0" w:color="auto"/>
              <w:bottom w:val="single" w:sz="8" w:space="0" w:color="000000"/>
              <w:right w:val="single" w:sz="8" w:space="0" w:color="000000"/>
            </w:tcBorders>
            <w:vAlign w:val="center"/>
            <w:hideMark/>
          </w:tcPr>
          <w:p w14:paraId="24F9AE53" w14:textId="77777777" w:rsidR="005B2A12" w:rsidRPr="00477640" w:rsidRDefault="005B2A12" w:rsidP="008741FF">
            <w:pPr>
              <w:spacing w:after="0" w:line="240" w:lineRule="auto"/>
              <w:rPr>
                <w:rFonts w:ascii="Arial Narrow" w:eastAsia="Times New Roman" w:hAnsi="Arial Narrow" w:cs="Calibri"/>
                <w:b/>
                <w:bCs/>
                <w:color w:val="333333"/>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19A15BA7"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Category 2 - BTEs (plus dispensing fee, listed below)</w:t>
            </w:r>
          </w:p>
        </w:tc>
        <w:tc>
          <w:tcPr>
            <w:tcW w:w="972" w:type="dxa"/>
            <w:tcBorders>
              <w:top w:val="nil"/>
              <w:left w:val="nil"/>
              <w:bottom w:val="single" w:sz="8" w:space="0" w:color="auto"/>
              <w:right w:val="single" w:sz="8" w:space="0" w:color="auto"/>
            </w:tcBorders>
            <w:shd w:val="clear" w:color="000000" w:fill="E5DFEC"/>
            <w:noWrap/>
            <w:vAlign w:val="center"/>
            <w:hideMark/>
          </w:tcPr>
          <w:p w14:paraId="5E45E3AB" w14:textId="2B32C2CF"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856A0B" w:rsidRPr="00477640">
              <w:rPr>
                <w:rFonts w:ascii="Arial Narrow" w:eastAsia="Times New Roman" w:hAnsi="Arial Narrow" w:cs="Calibri"/>
                <w:color w:val="000000"/>
                <w:sz w:val="20"/>
                <w:szCs w:val="20"/>
                <w:lang w:eastAsia="en-AU"/>
              </w:rPr>
              <w:t>504.80</w:t>
            </w:r>
          </w:p>
        </w:tc>
        <w:tc>
          <w:tcPr>
            <w:tcW w:w="836" w:type="dxa"/>
            <w:tcBorders>
              <w:top w:val="nil"/>
              <w:left w:val="nil"/>
              <w:bottom w:val="single" w:sz="8" w:space="0" w:color="auto"/>
              <w:right w:val="single" w:sz="8" w:space="0" w:color="auto"/>
            </w:tcBorders>
            <w:shd w:val="clear" w:color="000000" w:fill="E5DFEC"/>
            <w:noWrap/>
            <w:vAlign w:val="center"/>
            <w:hideMark/>
          </w:tcPr>
          <w:p w14:paraId="3A3BF45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5DFEC"/>
            <w:noWrap/>
            <w:vAlign w:val="center"/>
            <w:hideMark/>
          </w:tcPr>
          <w:p w14:paraId="29193939"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5DFEC"/>
            <w:noWrap/>
            <w:vAlign w:val="center"/>
            <w:hideMark/>
          </w:tcPr>
          <w:p w14:paraId="47B4F91A" w14:textId="4DB9DCB0"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w:t>
            </w:r>
            <w:r w:rsidR="00856A0B" w:rsidRPr="00477640">
              <w:rPr>
                <w:rFonts w:ascii="Arial Narrow" w:eastAsia="Times New Roman" w:hAnsi="Arial Narrow" w:cs="Calibri"/>
                <w:b/>
                <w:bCs/>
                <w:color w:val="000000"/>
                <w:sz w:val="20"/>
                <w:szCs w:val="20"/>
                <w:lang w:eastAsia="en-AU"/>
              </w:rPr>
              <w:t>504.80</w:t>
            </w:r>
          </w:p>
        </w:tc>
      </w:tr>
      <w:tr w:rsidR="005B2A12" w:rsidRPr="00477640" w14:paraId="75094715" w14:textId="77777777" w:rsidTr="00802511">
        <w:tblPrEx>
          <w:jc w:val="center"/>
        </w:tblPrEx>
        <w:trPr>
          <w:trHeight w:val="135"/>
          <w:jc w:val="center"/>
        </w:trPr>
        <w:tc>
          <w:tcPr>
            <w:tcW w:w="1538" w:type="dxa"/>
            <w:gridSpan w:val="2"/>
            <w:vMerge/>
            <w:tcBorders>
              <w:top w:val="single" w:sz="8" w:space="0" w:color="auto"/>
              <w:left w:val="single" w:sz="8" w:space="0" w:color="auto"/>
              <w:bottom w:val="single" w:sz="8" w:space="0" w:color="000000"/>
              <w:right w:val="single" w:sz="8" w:space="0" w:color="000000"/>
            </w:tcBorders>
            <w:vAlign w:val="center"/>
            <w:hideMark/>
          </w:tcPr>
          <w:p w14:paraId="1D3CDD24" w14:textId="77777777" w:rsidR="005B2A12" w:rsidRPr="00477640" w:rsidRDefault="005B2A12" w:rsidP="008741FF">
            <w:pPr>
              <w:spacing w:after="0" w:line="240" w:lineRule="auto"/>
              <w:rPr>
                <w:rFonts w:ascii="Arial Narrow" w:eastAsia="Times New Roman" w:hAnsi="Arial Narrow" w:cs="Calibri"/>
                <w:b/>
                <w:bCs/>
                <w:color w:val="333333"/>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42FC7389"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 xml:space="preserve">Category 3 - Custom devices (ITE, ITC, CIC, IIC) </w:t>
            </w:r>
          </w:p>
        </w:tc>
        <w:tc>
          <w:tcPr>
            <w:tcW w:w="972" w:type="dxa"/>
            <w:tcBorders>
              <w:top w:val="nil"/>
              <w:left w:val="nil"/>
              <w:bottom w:val="single" w:sz="8" w:space="0" w:color="auto"/>
              <w:right w:val="single" w:sz="8" w:space="0" w:color="auto"/>
            </w:tcBorders>
            <w:shd w:val="clear" w:color="000000" w:fill="E5DFEC"/>
            <w:noWrap/>
            <w:vAlign w:val="center"/>
            <w:hideMark/>
          </w:tcPr>
          <w:p w14:paraId="69E93738" w14:textId="2058FCAB"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856A0B" w:rsidRPr="00477640">
              <w:rPr>
                <w:rFonts w:ascii="Arial Narrow" w:eastAsia="Times New Roman" w:hAnsi="Arial Narrow" w:cs="Calibri"/>
                <w:color w:val="000000"/>
                <w:sz w:val="20"/>
                <w:szCs w:val="20"/>
                <w:lang w:eastAsia="en-AU"/>
              </w:rPr>
              <w:t>63.55</w:t>
            </w:r>
          </w:p>
        </w:tc>
        <w:tc>
          <w:tcPr>
            <w:tcW w:w="836" w:type="dxa"/>
            <w:tcBorders>
              <w:top w:val="nil"/>
              <w:left w:val="nil"/>
              <w:bottom w:val="single" w:sz="8" w:space="0" w:color="auto"/>
              <w:right w:val="single" w:sz="8" w:space="0" w:color="auto"/>
            </w:tcBorders>
            <w:shd w:val="clear" w:color="000000" w:fill="E5DFEC"/>
            <w:noWrap/>
            <w:vAlign w:val="center"/>
            <w:hideMark/>
          </w:tcPr>
          <w:p w14:paraId="32F84120"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5DFEC"/>
            <w:noWrap/>
            <w:vAlign w:val="center"/>
            <w:hideMark/>
          </w:tcPr>
          <w:p w14:paraId="78E74409"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5DFEC"/>
            <w:noWrap/>
            <w:vAlign w:val="center"/>
            <w:hideMark/>
          </w:tcPr>
          <w:p w14:paraId="5B29FE2F" w14:textId="36DBA9DC"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856A0B" w:rsidRPr="00477640">
              <w:rPr>
                <w:rFonts w:ascii="Arial Narrow" w:eastAsia="Times New Roman" w:hAnsi="Arial Narrow" w:cs="Calibri"/>
                <w:b/>
                <w:bCs/>
                <w:color w:val="000000"/>
                <w:sz w:val="20"/>
                <w:szCs w:val="20"/>
                <w:lang w:eastAsia="en-AU"/>
              </w:rPr>
              <w:t>63.55</w:t>
            </w:r>
          </w:p>
        </w:tc>
      </w:tr>
      <w:tr w:rsidR="005B2A12" w:rsidRPr="00477640" w14:paraId="38208422" w14:textId="77777777" w:rsidTr="00802511">
        <w:tblPrEx>
          <w:jc w:val="center"/>
        </w:tblPrEx>
        <w:trPr>
          <w:trHeight w:val="241"/>
          <w:jc w:val="center"/>
        </w:trPr>
        <w:tc>
          <w:tcPr>
            <w:tcW w:w="1538" w:type="dxa"/>
            <w:gridSpan w:val="2"/>
            <w:tcBorders>
              <w:top w:val="single" w:sz="8" w:space="0" w:color="auto"/>
              <w:left w:val="single" w:sz="8" w:space="0" w:color="auto"/>
              <w:bottom w:val="single" w:sz="8" w:space="0" w:color="000000"/>
              <w:right w:val="single" w:sz="8" w:space="0" w:color="000000"/>
            </w:tcBorders>
            <w:vAlign w:val="center"/>
            <w:hideMark/>
          </w:tcPr>
          <w:p w14:paraId="7FF8F40D" w14:textId="77777777" w:rsidR="005B2A12" w:rsidRPr="00477640" w:rsidRDefault="005B2A12" w:rsidP="008741FF">
            <w:pPr>
              <w:spacing w:after="0" w:line="240" w:lineRule="auto"/>
              <w:rPr>
                <w:rFonts w:ascii="Arial Narrow" w:eastAsia="Times New Roman" w:hAnsi="Arial Narrow" w:cs="Calibri"/>
                <w:b/>
                <w:bCs/>
                <w:color w:val="333333"/>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0CB787A5"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Non-standard (NS) devices (ALD, BiCROS, CROS, bone conductor)</w:t>
            </w:r>
          </w:p>
        </w:tc>
        <w:tc>
          <w:tcPr>
            <w:tcW w:w="3635" w:type="dxa"/>
            <w:gridSpan w:val="4"/>
            <w:tcBorders>
              <w:top w:val="single" w:sz="8" w:space="0" w:color="auto"/>
              <w:left w:val="nil"/>
              <w:bottom w:val="single" w:sz="8" w:space="0" w:color="auto"/>
              <w:right w:val="single" w:sz="8" w:space="0" w:color="000000"/>
            </w:tcBorders>
            <w:shd w:val="clear" w:color="000000" w:fill="E5DFEC"/>
            <w:noWrap/>
            <w:vAlign w:val="center"/>
            <w:hideMark/>
          </w:tcPr>
          <w:p w14:paraId="77DB6E39" w14:textId="77777777" w:rsidR="005B2A12" w:rsidRPr="00477640" w:rsidRDefault="005B2A12" w:rsidP="008741FF">
            <w:pPr>
              <w:spacing w:after="0" w:line="240" w:lineRule="auto"/>
              <w:jc w:val="center"/>
              <w:rPr>
                <w:rFonts w:ascii="Arial Narrow" w:eastAsia="Times New Roman" w:hAnsi="Arial Narrow" w:cs="Calibri"/>
                <w:color w:val="333333"/>
                <w:sz w:val="20"/>
                <w:szCs w:val="20"/>
                <w:lang w:eastAsia="en-AU"/>
              </w:rPr>
            </w:pPr>
            <w:r w:rsidRPr="00477640">
              <w:rPr>
                <w:rFonts w:ascii="Arial Narrow" w:eastAsia="Times New Roman" w:hAnsi="Arial Narrow" w:cs="Calibri"/>
                <w:color w:val="333333"/>
                <w:sz w:val="20"/>
                <w:szCs w:val="20"/>
                <w:lang w:eastAsia="en-AU"/>
              </w:rPr>
              <w:t>Refer FS Device Schedule for pricing</w:t>
            </w:r>
          </w:p>
        </w:tc>
      </w:tr>
      <w:tr w:rsidR="005B2A12" w:rsidRPr="00477640" w14:paraId="53AE3385" w14:textId="77777777" w:rsidTr="00802511">
        <w:tblPrEx>
          <w:jc w:val="center"/>
        </w:tblPrEx>
        <w:trPr>
          <w:trHeight w:val="135"/>
          <w:jc w:val="center"/>
        </w:trPr>
        <w:tc>
          <w:tcPr>
            <w:tcW w:w="1538" w:type="dxa"/>
            <w:gridSpan w:val="2"/>
            <w:tcBorders>
              <w:top w:val="single" w:sz="8" w:space="0" w:color="auto"/>
              <w:left w:val="single" w:sz="8" w:space="0" w:color="auto"/>
              <w:bottom w:val="single" w:sz="8" w:space="0" w:color="000000"/>
              <w:right w:val="single" w:sz="8" w:space="0" w:color="000000"/>
            </w:tcBorders>
            <w:vAlign w:val="center"/>
            <w:hideMark/>
          </w:tcPr>
          <w:p w14:paraId="5279D6E8" w14:textId="77777777" w:rsidR="005B2A12" w:rsidRPr="00477640" w:rsidRDefault="005B2A12" w:rsidP="008741FF">
            <w:pPr>
              <w:spacing w:after="0" w:line="240" w:lineRule="auto"/>
              <w:rPr>
                <w:rFonts w:ascii="Arial Narrow" w:eastAsia="Times New Roman" w:hAnsi="Arial Narrow" w:cs="Calibri"/>
                <w:b/>
                <w:bCs/>
                <w:color w:val="333333"/>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273651DB"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BTE Dispensing Fee</w:t>
            </w:r>
          </w:p>
        </w:tc>
        <w:tc>
          <w:tcPr>
            <w:tcW w:w="972" w:type="dxa"/>
            <w:tcBorders>
              <w:top w:val="nil"/>
              <w:left w:val="nil"/>
              <w:bottom w:val="single" w:sz="8" w:space="0" w:color="auto"/>
              <w:right w:val="single" w:sz="8" w:space="0" w:color="auto"/>
            </w:tcBorders>
            <w:shd w:val="clear" w:color="000000" w:fill="E5DFEC"/>
            <w:noWrap/>
            <w:vAlign w:val="center"/>
            <w:hideMark/>
          </w:tcPr>
          <w:p w14:paraId="69EF14A6" w14:textId="0CCCB5DF"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856A0B" w:rsidRPr="00477640">
              <w:rPr>
                <w:rFonts w:ascii="Arial Narrow" w:eastAsia="Times New Roman" w:hAnsi="Arial Narrow" w:cs="Calibri"/>
                <w:color w:val="000000"/>
                <w:sz w:val="20"/>
                <w:szCs w:val="20"/>
                <w:lang w:eastAsia="en-AU"/>
              </w:rPr>
              <w:t>30</w:t>
            </w:r>
            <w:r w:rsidRPr="00477640">
              <w:rPr>
                <w:rFonts w:ascii="Arial Narrow" w:eastAsia="Times New Roman" w:hAnsi="Arial Narrow" w:cs="Calibri"/>
                <w:color w:val="000000"/>
                <w:sz w:val="20"/>
                <w:szCs w:val="20"/>
                <w:lang w:eastAsia="en-AU"/>
              </w:rPr>
              <w:t>.00</w:t>
            </w:r>
          </w:p>
        </w:tc>
        <w:tc>
          <w:tcPr>
            <w:tcW w:w="836" w:type="dxa"/>
            <w:tcBorders>
              <w:top w:val="nil"/>
              <w:left w:val="nil"/>
              <w:bottom w:val="single" w:sz="8" w:space="0" w:color="auto"/>
              <w:right w:val="single" w:sz="8" w:space="0" w:color="auto"/>
            </w:tcBorders>
            <w:shd w:val="clear" w:color="000000" w:fill="E5DFEC"/>
            <w:noWrap/>
            <w:vAlign w:val="center"/>
            <w:hideMark/>
          </w:tcPr>
          <w:p w14:paraId="13F81932"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5DFEC"/>
            <w:noWrap/>
            <w:vAlign w:val="center"/>
            <w:hideMark/>
          </w:tcPr>
          <w:p w14:paraId="2FEB546E"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5DFEC"/>
            <w:noWrap/>
            <w:vAlign w:val="center"/>
            <w:hideMark/>
          </w:tcPr>
          <w:p w14:paraId="7212BB74" w14:textId="5FD225BD"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w:t>
            </w:r>
            <w:r w:rsidR="00856A0B" w:rsidRPr="00477640">
              <w:rPr>
                <w:rFonts w:ascii="Arial Narrow" w:eastAsia="Times New Roman" w:hAnsi="Arial Narrow" w:cs="Calibri"/>
                <w:b/>
                <w:bCs/>
                <w:color w:val="000000"/>
                <w:sz w:val="20"/>
                <w:szCs w:val="20"/>
                <w:lang w:eastAsia="en-AU"/>
              </w:rPr>
              <w:t>30</w:t>
            </w:r>
            <w:r w:rsidRPr="00477640">
              <w:rPr>
                <w:rFonts w:ascii="Arial Narrow" w:eastAsia="Times New Roman" w:hAnsi="Arial Narrow" w:cs="Calibri"/>
                <w:b/>
                <w:bCs/>
                <w:color w:val="000000"/>
                <w:sz w:val="20"/>
                <w:szCs w:val="20"/>
                <w:lang w:eastAsia="en-AU"/>
              </w:rPr>
              <w:t>.00</w:t>
            </w:r>
          </w:p>
        </w:tc>
      </w:tr>
      <w:tr w:rsidR="005B2A12" w:rsidRPr="00477640" w14:paraId="609C9AE2" w14:textId="77777777" w:rsidTr="00802511">
        <w:trPr>
          <w:trHeight w:val="250"/>
        </w:trPr>
        <w:tc>
          <w:tcPr>
            <w:tcW w:w="697" w:type="dxa"/>
            <w:tcBorders>
              <w:top w:val="nil"/>
              <w:left w:val="single" w:sz="8" w:space="0" w:color="auto"/>
              <w:bottom w:val="single" w:sz="8" w:space="0" w:color="000000"/>
              <w:right w:val="single" w:sz="8" w:space="0" w:color="auto"/>
            </w:tcBorders>
            <w:shd w:val="clear" w:color="000000" w:fill="EEECE1"/>
            <w:noWrap/>
            <w:vAlign w:val="center"/>
            <w:hideMark/>
          </w:tcPr>
          <w:p w14:paraId="5CFB6230"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Other</w:t>
            </w:r>
          </w:p>
        </w:tc>
        <w:tc>
          <w:tcPr>
            <w:tcW w:w="841" w:type="dxa"/>
            <w:tcBorders>
              <w:top w:val="nil"/>
              <w:left w:val="nil"/>
              <w:bottom w:val="single" w:sz="8" w:space="0" w:color="auto"/>
              <w:right w:val="single" w:sz="8" w:space="0" w:color="auto"/>
            </w:tcBorders>
            <w:shd w:val="clear" w:color="000000" w:fill="EEECE1"/>
            <w:noWrap/>
            <w:vAlign w:val="center"/>
            <w:hideMark/>
          </w:tcPr>
          <w:p w14:paraId="32F2A25B"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1*</w:t>
            </w:r>
          </w:p>
        </w:tc>
        <w:tc>
          <w:tcPr>
            <w:tcW w:w="9370" w:type="dxa"/>
            <w:gridSpan w:val="5"/>
            <w:tcBorders>
              <w:top w:val="single" w:sz="8" w:space="0" w:color="auto"/>
              <w:left w:val="nil"/>
              <w:bottom w:val="single" w:sz="8" w:space="0" w:color="auto"/>
              <w:right w:val="single" w:sz="8" w:space="0" w:color="000000"/>
            </w:tcBorders>
            <w:shd w:val="clear" w:color="auto" w:fill="EEECE1"/>
            <w:vAlign w:val="center"/>
            <w:hideMark/>
          </w:tcPr>
          <w:p w14:paraId="214B4B83" w14:textId="76D914ED"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 xml:space="preserve">Device Returned </w:t>
            </w:r>
            <w:r w:rsidR="003B398D" w:rsidRPr="00477640">
              <w:rPr>
                <w:rFonts w:ascii="Arial Narrow" w:eastAsia="Times New Roman" w:hAnsi="Arial Narrow" w:cs="Calibri"/>
                <w:color w:val="000000"/>
                <w:sz w:val="20"/>
                <w:szCs w:val="20"/>
                <w:lang w:eastAsia="en-AU"/>
              </w:rPr>
              <w:t>to Provider</w:t>
            </w:r>
            <w:r w:rsidRPr="00477640">
              <w:rPr>
                <w:rFonts w:ascii="Arial Narrow" w:eastAsia="Times New Roman" w:hAnsi="Arial Narrow" w:cs="Calibri"/>
                <w:color w:val="000000"/>
                <w:sz w:val="20"/>
                <w:szCs w:val="20"/>
                <w:lang w:eastAsia="en-AU"/>
              </w:rPr>
              <w:t>: Monaural – Half Cost of the Fitting item (no Maintenance Agreement)</w:t>
            </w:r>
          </w:p>
        </w:tc>
      </w:tr>
      <w:tr w:rsidR="005B2A12" w:rsidRPr="00477640" w14:paraId="7D889627" w14:textId="77777777" w:rsidTr="00802511">
        <w:tblPrEx>
          <w:jc w:val="center"/>
        </w:tblPrEx>
        <w:trPr>
          <w:trHeight w:val="268"/>
          <w:jc w:val="center"/>
        </w:trPr>
        <w:tc>
          <w:tcPr>
            <w:tcW w:w="697" w:type="dxa"/>
            <w:tcBorders>
              <w:top w:val="nil"/>
              <w:left w:val="single" w:sz="8" w:space="0" w:color="auto"/>
              <w:bottom w:val="single" w:sz="8" w:space="0" w:color="000000"/>
              <w:right w:val="single" w:sz="8" w:space="0" w:color="auto"/>
            </w:tcBorders>
            <w:vAlign w:val="center"/>
            <w:hideMark/>
          </w:tcPr>
          <w:p w14:paraId="72EEB614"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EEECE1"/>
            <w:noWrap/>
            <w:vAlign w:val="center"/>
            <w:hideMark/>
          </w:tcPr>
          <w:p w14:paraId="4ACBFF46"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2*</w:t>
            </w:r>
          </w:p>
        </w:tc>
        <w:tc>
          <w:tcPr>
            <w:tcW w:w="9370" w:type="dxa"/>
            <w:gridSpan w:val="5"/>
            <w:tcBorders>
              <w:top w:val="single" w:sz="8" w:space="0" w:color="auto"/>
              <w:left w:val="nil"/>
              <w:bottom w:val="single" w:sz="8" w:space="0" w:color="auto"/>
              <w:right w:val="single" w:sz="8" w:space="0" w:color="000000"/>
            </w:tcBorders>
            <w:shd w:val="clear" w:color="000000" w:fill="EEECE1"/>
            <w:vAlign w:val="center"/>
            <w:hideMark/>
          </w:tcPr>
          <w:p w14:paraId="0F0CEA63" w14:textId="6EB7F564"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 xml:space="preserve">Devices Returned </w:t>
            </w:r>
            <w:r w:rsidR="003B398D" w:rsidRPr="00477640">
              <w:rPr>
                <w:rFonts w:ascii="Arial Narrow" w:eastAsia="Times New Roman" w:hAnsi="Arial Narrow" w:cs="Calibri"/>
                <w:color w:val="000000"/>
                <w:sz w:val="20"/>
                <w:szCs w:val="20"/>
                <w:lang w:eastAsia="en-AU"/>
              </w:rPr>
              <w:t>to Provider</w:t>
            </w:r>
            <w:r w:rsidRPr="00477640">
              <w:rPr>
                <w:rFonts w:ascii="Arial Narrow" w:eastAsia="Times New Roman" w:hAnsi="Arial Narrow" w:cs="Calibri"/>
                <w:color w:val="000000"/>
                <w:sz w:val="20"/>
                <w:szCs w:val="20"/>
                <w:lang w:eastAsia="en-AU"/>
              </w:rPr>
              <w:t>: Binaural – Half Cost of the Fitting item (no Maintenance Agreement)</w:t>
            </w:r>
          </w:p>
        </w:tc>
      </w:tr>
      <w:tr w:rsidR="00F05E24" w:rsidRPr="00477640" w14:paraId="0D809889" w14:textId="77777777" w:rsidTr="00802511">
        <w:trPr>
          <w:trHeight w:val="135"/>
        </w:trPr>
        <w:tc>
          <w:tcPr>
            <w:tcW w:w="697" w:type="dxa"/>
            <w:tcBorders>
              <w:top w:val="nil"/>
              <w:left w:val="single" w:sz="8" w:space="0" w:color="auto"/>
              <w:bottom w:val="single" w:sz="8" w:space="0" w:color="000000"/>
              <w:right w:val="single" w:sz="8" w:space="0" w:color="auto"/>
            </w:tcBorders>
            <w:vAlign w:val="center"/>
            <w:hideMark/>
          </w:tcPr>
          <w:p w14:paraId="7BF54D3A"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EEECE1"/>
            <w:noWrap/>
            <w:vAlign w:val="center"/>
            <w:hideMark/>
          </w:tcPr>
          <w:p w14:paraId="0CA09C0A"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3*</w:t>
            </w:r>
          </w:p>
        </w:tc>
        <w:tc>
          <w:tcPr>
            <w:tcW w:w="5735" w:type="dxa"/>
            <w:tcBorders>
              <w:top w:val="nil"/>
              <w:left w:val="nil"/>
              <w:bottom w:val="single" w:sz="8" w:space="0" w:color="auto"/>
              <w:right w:val="single" w:sz="8" w:space="0" w:color="auto"/>
            </w:tcBorders>
            <w:shd w:val="clear" w:color="000000" w:fill="EEECE1"/>
            <w:vAlign w:val="center"/>
            <w:hideMark/>
          </w:tcPr>
          <w:p w14:paraId="088EE9C1" w14:textId="73835D5D"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 xml:space="preserve">BTE Returned </w:t>
            </w:r>
            <w:r w:rsidR="003B398D" w:rsidRPr="00477640">
              <w:rPr>
                <w:rFonts w:ascii="Arial Narrow" w:eastAsia="Times New Roman" w:hAnsi="Arial Narrow" w:cs="Calibri"/>
                <w:color w:val="000000"/>
                <w:sz w:val="20"/>
                <w:szCs w:val="20"/>
                <w:lang w:eastAsia="en-AU"/>
              </w:rPr>
              <w:t>to Provider</w:t>
            </w:r>
            <w:r w:rsidRPr="00477640">
              <w:rPr>
                <w:rFonts w:ascii="Arial Narrow" w:eastAsia="Times New Roman" w:hAnsi="Arial Narrow" w:cs="Calibri"/>
                <w:color w:val="000000"/>
                <w:sz w:val="20"/>
                <w:szCs w:val="20"/>
                <w:lang w:eastAsia="en-AU"/>
              </w:rPr>
              <w:t>: Dispensing Fee</w:t>
            </w:r>
          </w:p>
        </w:tc>
        <w:tc>
          <w:tcPr>
            <w:tcW w:w="972" w:type="dxa"/>
            <w:tcBorders>
              <w:top w:val="nil"/>
              <w:left w:val="nil"/>
              <w:bottom w:val="single" w:sz="8" w:space="0" w:color="auto"/>
              <w:right w:val="single" w:sz="8" w:space="0" w:color="auto"/>
            </w:tcBorders>
            <w:shd w:val="clear" w:color="000000" w:fill="EEECE1"/>
            <w:noWrap/>
            <w:vAlign w:val="center"/>
            <w:hideMark/>
          </w:tcPr>
          <w:p w14:paraId="6DAA347A" w14:textId="0AE115B3"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w:t>
            </w:r>
            <w:r w:rsidR="00856A0B" w:rsidRPr="00477640">
              <w:rPr>
                <w:rFonts w:ascii="Arial Narrow" w:eastAsia="Times New Roman" w:hAnsi="Arial Narrow" w:cs="Calibri"/>
                <w:color w:val="000000"/>
                <w:sz w:val="20"/>
                <w:szCs w:val="20"/>
                <w:lang w:eastAsia="en-AU"/>
              </w:rPr>
              <w:t>30</w:t>
            </w:r>
            <w:r w:rsidRPr="00477640">
              <w:rPr>
                <w:rFonts w:ascii="Arial Narrow" w:eastAsia="Times New Roman" w:hAnsi="Arial Narrow" w:cs="Calibri"/>
                <w:color w:val="000000"/>
                <w:sz w:val="20"/>
                <w:szCs w:val="20"/>
                <w:lang w:eastAsia="en-AU"/>
              </w:rPr>
              <w:t>.00</w:t>
            </w:r>
          </w:p>
        </w:tc>
        <w:tc>
          <w:tcPr>
            <w:tcW w:w="836" w:type="dxa"/>
            <w:tcBorders>
              <w:top w:val="nil"/>
              <w:left w:val="nil"/>
              <w:bottom w:val="single" w:sz="8" w:space="0" w:color="auto"/>
              <w:right w:val="single" w:sz="8" w:space="0" w:color="auto"/>
            </w:tcBorders>
            <w:shd w:val="clear" w:color="000000" w:fill="EEECE1"/>
            <w:noWrap/>
            <w:vAlign w:val="center"/>
            <w:hideMark/>
          </w:tcPr>
          <w:p w14:paraId="35AC2255"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EECE1"/>
            <w:noWrap/>
            <w:vAlign w:val="center"/>
            <w:hideMark/>
          </w:tcPr>
          <w:p w14:paraId="27ADF404"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EECE1"/>
            <w:vAlign w:val="center"/>
            <w:hideMark/>
          </w:tcPr>
          <w:p w14:paraId="57770ED3" w14:textId="2A76F7CB"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w:t>
            </w:r>
            <w:r w:rsidR="00856A0B" w:rsidRPr="00477640">
              <w:rPr>
                <w:rFonts w:ascii="Arial Narrow" w:eastAsia="Times New Roman" w:hAnsi="Arial Narrow" w:cs="Calibri"/>
                <w:b/>
                <w:bCs/>
                <w:color w:val="000000"/>
                <w:sz w:val="20"/>
                <w:szCs w:val="20"/>
                <w:lang w:eastAsia="en-AU"/>
              </w:rPr>
              <w:t>30</w:t>
            </w:r>
            <w:r w:rsidRPr="00477640">
              <w:rPr>
                <w:rFonts w:ascii="Arial Narrow" w:eastAsia="Times New Roman" w:hAnsi="Arial Narrow" w:cs="Calibri"/>
                <w:b/>
                <w:bCs/>
                <w:color w:val="000000"/>
                <w:sz w:val="20"/>
                <w:szCs w:val="20"/>
                <w:lang w:eastAsia="en-AU"/>
              </w:rPr>
              <w:t>.00</w:t>
            </w:r>
          </w:p>
        </w:tc>
      </w:tr>
      <w:tr w:rsidR="005B2A12" w:rsidRPr="00477640" w14:paraId="368E1103" w14:textId="77777777" w:rsidTr="00802511">
        <w:tblPrEx>
          <w:jc w:val="center"/>
        </w:tblPrEx>
        <w:trPr>
          <w:trHeight w:val="149"/>
          <w:jc w:val="center"/>
        </w:trPr>
        <w:tc>
          <w:tcPr>
            <w:tcW w:w="697" w:type="dxa"/>
            <w:tcBorders>
              <w:top w:val="nil"/>
              <w:left w:val="single" w:sz="8" w:space="0" w:color="auto"/>
              <w:bottom w:val="single" w:sz="8" w:space="0" w:color="000000"/>
              <w:right w:val="single" w:sz="8" w:space="0" w:color="auto"/>
            </w:tcBorders>
            <w:vAlign w:val="center"/>
            <w:hideMark/>
          </w:tcPr>
          <w:p w14:paraId="1968781E"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EEECE1"/>
            <w:noWrap/>
            <w:vAlign w:val="center"/>
            <w:hideMark/>
          </w:tcPr>
          <w:p w14:paraId="57D4E127" w14:textId="77777777" w:rsidR="005B2A12" w:rsidRPr="00477640" w:rsidRDefault="005B2A12" w:rsidP="008741FF">
            <w:pPr>
              <w:spacing w:after="0" w:line="240" w:lineRule="auto"/>
              <w:jc w:val="center"/>
              <w:rPr>
                <w:rFonts w:ascii="Arial Narrow" w:eastAsia="Times New Roman" w:hAnsi="Arial Narrow" w:cs="Calibri"/>
                <w:b/>
                <w:bCs/>
                <w:color w:val="333333"/>
                <w:sz w:val="20"/>
                <w:szCs w:val="20"/>
                <w:lang w:eastAsia="en-AU"/>
              </w:rPr>
            </w:pPr>
            <w:r w:rsidRPr="00477640">
              <w:rPr>
                <w:rFonts w:ascii="Arial Narrow" w:eastAsia="Times New Roman" w:hAnsi="Arial Narrow" w:cs="Calibri"/>
                <w:b/>
                <w:bCs/>
                <w:color w:val="333333"/>
                <w:sz w:val="20"/>
                <w:szCs w:val="20"/>
                <w:lang w:eastAsia="en-AU"/>
              </w:rPr>
              <w:t>6*</w:t>
            </w:r>
          </w:p>
        </w:tc>
        <w:tc>
          <w:tcPr>
            <w:tcW w:w="9370" w:type="dxa"/>
            <w:gridSpan w:val="5"/>
            <w:tcBorders>
              <w:top w:val="single" w:sz="8" w:space="0" w:color="auto"/>
              <w:left w:val="nil"/>
              <w:bottom w:val="single" w:sz="8" w:space="0" w:color="auto"/>
              <w:right w:val="single" w:sz="8" w:space="0" w:color="000000"/>
            </w:tcBorders>
            <w:shd w:val="clear" w:color="000000" w:fill="EEECE1"/>
            <w:vAlign w:val="center"/>
            <w:hideMark/>
          </w:tcPr>
          <w:p w14:paraId="1CCE6F3C"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Miscellaneous Claim: Only claimable when pre-approved by the program</w:t>
            </w:r>
          </w:p>
        </w:tc>
      </w:tr>
      <w:tr w:rsidR="005B2A12" w:rsidRPr="00477640" w14:paraId="4CD80445" w14:textId="77777777" w:rsidTr="00802511">
        <w:tblPrEx>
          <w:jc w:val="center"/>
        </w:tblPrEx>
        <w:trPr>
          <w:trHeight w:val="135"/>
          <w:jc w:val="center"/>
        </w:trPr>
        <w:tc>
          <w:tcPr>
            <w:tcW w:w="1538" w:type="dxa"/>
            <w:gridSpan w:val="2"/>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032F6D1F" w14:textId="77777777"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Client Fees</w:t>
            </w:r>
          </w:p>
        </w:tc>
        <w:tc>
          <w:tcPr>
            <w:tcW w:w="5735" w:type="dxa"/>
            <w:tcBorders>
              <w:top w:val="nil"/>
              <w:left w:val="nil"/>
              <w:bottom w:val="single" w:sz="8" w:space="0" w:color="auto"/>
              <w:right w:val="single" w:sz="8" w:space="0" w:color="auto"/>
            </w:tcBorders>
            <w:shd w:val="clear" w:color="000000" w:fill="F2F2F2"/>
            <w:vAlign w:val="center"/>
            <w:hideMark/>
          </w:tcPr>
          <w:p w14:paraId="4D79E73F"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 xml:space="preserve">Client Maintenance Co-payment </w:t>
            </w:r>
          </w:p>
        </w:tc>
        <w:tc>
          <w:tcPr>
            <w:tcW w:w="972" w:type="dxa"/>
            <w:tcBorders>
              <w:top w:val="nil"/>
              <w:left w:val="nil"/>
              <w:bottom w:val="single" w:sz="8" w:space="0" w:color="auto"/>
              <w:right w:val="single" w:sz="8" w:space="0" w:color="auto"/>
            </w:tcBorders>
            <w:shd w:val="clear" w:color="000000" w:fill="F2F2F2"/>
            <w:noWrap/>
            <w:vAlign w:val="center"/>
            <w:hideMark/>
          </w:tcPr>
          <w:p w14:paraId="58A94370" w14:textId="0CC85B7A"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856A0B" w:rsidRPr="00477640">
              <w:rPr>
                <w:rFonts w:ascii="Arial Narrow" w:eastAsia="Times New Roman" w:hAnsi="Arial Narrow" w:cs="Calibri"/>
                <w:color w:val="000000"/>
                <w:sz w:val="20"/>
                <w:szCs w:val="20"/>
                <w:lang w:eastAsia="en-AU"/>
              </w:rPr>
              <w:t>9.70</w:t>
            </w:r>
          </w:p>
        </w:tc>
        <w:tc>
          <w:tcPr>
            <w:tcW w:w="836" w:type="dxa"/>
            <w:tcBorders>
              <w:top w:val="nil"/>
              <w:left w:val="nil"/>
              <w:bottom w:val="single" w:sz="8" w:space="0" w:color="auto"/>
              <w:right w:val="single" w:sz="8" w:space="0" w:color="auto"/>
            </w:tcBorders>
            <w:shd w:val="clear" w:color="000000" w:fill="F2F2F2"/>
            <w:noWrap/>
            <w:vAlign w:val="center"/>
            <w:hideMark/>
          </w:tcPr>
          <w:p w14:paraId="708D1193" w14:textId="5A153F46"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856A0B" w:rsidRPr="00477640">
              <w:rPr>
                <w:rFonts w:ascii="Arial Narrow" w:eastAsia="Times New Roman" w:hAnsi="Arial Narrow" w:cs="Calibri"/>
                <w:color w:val="000000"/>
                <w:sz w:val="20"/>
                <w:szCs w:val="20"/>
                <w:lang w:eastAsia="en-AU"/>
              </w:rPr>
              <w:t>5</w:t>
            </w:r>
            <w:r w:rsidRPr="00477640">
              <w:rPr>
                <w:rFonts w:ascii="Arial Narrow" w:eastAsia="Times New Roman" w:hAnsi="Arial Narrow" w:cs="Calibri"/>
                <w:color w:val="000000"/>
                <w:sz w:val="20"/>
                <w:szCs w:val="20"/>
                <w:lang w:eastAsia="en-AU"/>
              </w:rPr>
              <w:t>.00</w:t>
            </w:r>
          </w:p>
        </w:tc>
        <w:tc>
          <w:tcPr>
            <w:tcW w:w="837" w:type="dxa"/>
            <w:tcBorders>
              <w:top w:val="nil"/>
              <w:left w:val="nil"/>
              <w:bottom w:val="single" w:sz="8" w:space="0" w:color="auto"/>
              <w:right w:val="single" w:sz="8" w:space="0" w:color="auto"/>
            </w:tcBorders>
            <w:shd w:val="clear" w:color="000000" w:fill="F2F2F2"/>
            <w:noWrap/>
            <w:vAlign w:val="center"/>
            <w:hideMark/>
          </w:tcPr>
          <w:p w14:paraId="6EE83833" w14:textId="201EF152"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$2.</w:t>
            </w:r>
            <w:r w:rsidR="00856A0B" w:rsidRPr="00477640">
              <w:rPr>
                <w:rFonts w:ascii="Arial Narrow" w:eastAsia="Times New Roman" w:hAnsi="Arial Narrow" w:cs="Calibri"/>
                <w:color w:val="000000"/>
                <w:sz w:val="20"/>
                <w:szCs w:val="20"/>
                <w:lang w:eastAsia="en-AU"/>
              </w:rPr>
              <w:t>50</w:t>
            </w:r>
          </w:p>
        </w:tc>
        <w:tc>
          <w:tcPr>
            <w:tcW w:w="990" w:type="dxa"/>
            <w:tcBorders>
              <w:top w:val="nil"/>
              <w:left w:val="nil"/>
              <w:bottom w:val="single" w:sz="8" w:space="0" w:color="auto"/>
              <w:right w:val="single" w:sz="8" w:space="0" w:color="auto"/>
            </w:tcBorders>
            <w:shd w:val="clear" w:color="000000" w:fill="F2F2F2"/>
            <w:vAlign w:val="center"/>
            <w:hideMark/>
          </w:tcPr>
          <w:p w14:paraId="5DC0E9D9" w14:textId="3712AB70"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$5</w:t>
            </w:r>
            <w:r w:rsidR="00962BAA" w:rsidRPr="00477640">
              <w:rPr>
                <w:rFonts w:ascii="Arial Narrow" w:eastAsia="Times New Roman" w:hAnsi="Arial Narrow" w:cs="Calibri"/>
                <w:b/>
                <w:bCs/>
                <w:color w:val="000000"/>
                <w:sz w:val="20"/>
                <w:szCs w:val="20"/>
                <w:lang w:eastAsia="en-AU"/>
              </w:rPr>
              <w:t>2.20</w:t>
            </w:r>
          </w:p>
        </w:tc>
      </w:tr>
      <w:tr w:rsidR="005B2A12" w:rsidRPr="00477640" w14:paraId="0B47F5E7" w14:textId="77777777" w:rsidTr="00802511">
        <w:tblPrEx>
          <w:jc w:val="center"/>
        </w:tblPrEx>
        <w:trPr>
          <w:trHeight w:val="135"/>
          <w:jc w:val="center"/>
        </w:trPr>
        <w:tc>
          <w:tcPr>
            <w:tcW w:w="1538" w:type="dxa"/>
            <w:gridSpan w:val="2"/>
            <w:vMerge/>
            <w:tcBorders>
              <w:top w:val="single" w:sz="8" w:space="0" w:color="auto"/>
              <w:left w:val="single" w:sz="8" w:space="0" w:color="auto"/>
              <w:bottom w:val="single" w:sz="8" w:space="0" w:color="000000"/>
              <w:right w:val="single" w:sz="8" w:space="0" w:color="000000"/>
            </w:tcBorders>
            <w:vAlign w:val="center"/>
            <w:hideMark/>
          </w:tcPr>
          <w:p w14:paraId="1628AE20" w14:textId="77777777" w:rsidR="005B2A12" w:rsidRPr="00477640" w:rsidRDefault="005B2A12" w:rsidP="008741FF">
            <w:pPr>
              <w:spacing w:after="0" w:line="240" w:lineRule="auto"/>
              <w:rPr>
                <w:rFonts w:ascii="Arial Narrow" w:eastAsia="Times New Roman" w:hAnsi="Arial Narrow" w:cs="Calibri"/>
                <w:b/>
                <w:bCs/>
                <w:color w:val="000000"/>
                <w:sz w:val="20"/>
                <w:szCs w:val="20"/>
                <w:lang w:eastAsia="en-AU"/>
              </w:rPr>
            </w:pPr>
          </w:p>
        </w:tc>
        <w:tc>
          <w:tcPr>
            <w:tcW w:w="5735" w:type="dxa"/>
            <w:tcBorders>
              <w:top w:val="nil"/>
              <w:left w:val="nil"/>
              <w:bottom w:val="single" w:sz="8" w:space="0" w:color="auto"/>
              <w:right w:val="single" w:sz="8" w:space="0" w:color="auto"/>
            </w:tcBorders>
            <w:shd w:val="clear" w:color="000000" w:fill="F2F2F2"/>
            <w:vAlign w:val="center"/>
            <w:hideMark/>
          </w:tcPr>
          <w:p w14:paraId="31ACBA0C" w14:textId="77777777" w:rsidR="005B2A12" w:rsidRPr="00477640" w:rsidRDefault="005B2A12" w:rsidP="008741FF">
            <w:pPr>
              <w:spacing w:after="0" w:line="240" w:lineRule="auto"/>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Client Replacement Co-payment</w:t>
            </w:r>
          </w:p>
        </w:tc>
        <w:tc>
          <w:tcPr>
            <w:tcW w:w="972" w:type="dxa"/>
            <w:tcBorders>
              <w:top w:val="nil"/>
              <w:left w:val="nil"/>
              <w:bottom w:val="single" w:sz="8" w:space="0" w:color="auto"/>
              <w:right w:val="single" w:sz="8" w:space="0" w:color="auto"/>
            </w:tcBorders>
            <w:shd w:val="clear" w:color="000000" w:fill="F2F2F2"/>
            <w:noWrap/>
            <w:vAlign w:val="center"/>
            <w:hideMark/>
          </w:tcPr>
          <w:p w14:paraId="4A6A2F95" w14:textId="544B0AFD"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$4</w:t>
            </w:r>
            <w:r w:rsidR="00962BAA" w:rsidRPr="00477640">
              <w:rPr>
                <w:rFonts w:ascii="Arial Narrow" w:eastAsia="Times New Roman" w:hAnsi="Arial Narrow" w:cs="Calibri"/>
                <w:color w:val="000000"/>
                <w:sz w:val="20"/>
                <w:szCs w:val="20"/>
                <w:lang w:eastAsia="en-AU"/>
              </w:rPr>
              <w:t>6.15</w:t>
            </w:r>
          </w:p>
        </w:tc>
        <w:tc>
          <w:tcPr>
            <w:tcW w:w="836" w:type="dxa"/>
            <w:tcBorders>
              <w:top w:val="nil"/>
              <w:left w:val="nil"/>
              <w:bottom w:val="single" w:sz="8" w:space="0" w:color="auto"/>
              <w:right w:val="single" w:sz="8" w:space="0" w:color="auto"/>
            </w:tcBorders>
            <w:shd w:val="clear" w:color="000000" w:fill="F2F2F2"/>
            <w:noWrap/>
            <w:vAlign w:val="center"/>
            <w:hideMark/>
          </w:tcPr>
          <w:p w14:paraId="66B03D12"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2F2F2"/>
            <w:noWrap/>
            <w:vAlign w:val="center"/>
            <w:hideMark/>
          </w:tcPr>
          <w:p w14:paraId="1223C27E" w14:textId="77777777" w:rsidR="005B2A12" w:rsidRPr="00477640" w:rsidRDefault="005B2A12" w:rsidP="008741FF">
            <w:pPr>
              <w:spacing w:after="0" w:line="240" w:lineRule="auto"/>
              <w:jc w:val="center"/>
              <w:rPr>
                <w:rFonts w:ascii="Arial Narrow" w:eastAsia="Times New Roman" w:hAnsi="Arial Narrow" w:cs="Calibri"/>
                <w:color w:val="000000"/>
                <w:sz w:val="20"/>
                <w:szCs w:val="20"/>
                <w:lang w:eastAsia="en-AU"/>
              </w:rPr>
            </w:pPr>
            <w:r w:rsidRPr="00477640">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2F2F2"/>
            <w:vAlign w:val="center"/>
            <w:hideMark/>
          </w:tcPr>
          <w:p w14:paraId="00E92548" w14:textId="73B8BBA5" w:rsidR="005B2A12" w:rsidRPr="00477640" w:rsidRDefault="005B2A12" w:rsidP="008741FF">
            <w:pPr>
              <w:spacing w:after="0" w:line="240" w:lineRule="auto"/>
              <w:jc w:val="center"/>
              <w:rPr>
                <w:rFonts w:ascii="Arial Narrow" w:eastAsia="Times New Roman" w:hAnsi="Arial Narrow" w:cs="Calibri"/>
                <w:b/>
                <w:bCs/>
                <w:color w:val="000000"/>
                <w:sz w:val="20"/>
                <w:szCs w:val="20"/>
                <w:lang w:eastAsia="en-AU"/>
              </w:rPr>
            </w:pPr>
            <w:r w:rsidRPr="00477640">
              <w:rPr>
                <w:rFonts w:ascii="Arial Narrow" w:eastAsia="Times New Roman" w:hAnsi="Arial Narrow" w:cs="Calibri"/>
                <w:b/>
                <w:bCs/>
                <w:color w:val="000000"/>
                <w:sz w:val="20"/>
                <w:szCs w:val="20"/>
                <w:lang w:eastAsia="en-AU"/>
              </w:rPr>
              <w:t>$4</w:t>
            </w:r>
            <w:r w:rsidR="00987BF2" w:rsidRPr="00477640">
              <w:rPr>
                <w:rFonts w:ascii="Arial Narrow" w:eastAsia="Times New Roman" w:hAnsi="Arial Narrow" w:cs="Calibri"/>
                <w:b/>
                <w:bCs/>
                <w:color w:val="000000"/>
                <w:sz w:val="20"/>
                <w:szCs w:val="20"/>
                <w:lang w:eastAsia="en-AU"/>
              </w:rPr>
              <w:t>6.15</w:t>
            </w:r>
          </w:p>
        </w:tc>
      </w:tr>
    </w:tbl>
    <w:p w14:paraId="138678FE" w14:textId="77777777" w:rsidR="00802511" w:rsidRPr="00477640" w:rsidRDefault="00802511" w:rsidP="00802511">
      <w:pPr>
        <w:spacing w:line="240" w:lineRule="auto"/>
        <w:rPr>
          <w:rFonts w:ascii="Arial" w:hAnsi="Arial" w:cs="Arial"/>
          <w:sz w:val="20"/>
          <w:szCs w:val="20"/>
          <w:lang w:val="en-GB"/>
        </w:rPr>
        <w:sectPr w:rsidR="00802511" w:rsidRPr="00477640" w:rsidSect="007320AB">
          <w:pgSz w:w="11906" w:h="16838" w:code="9"/>
          <w:pgMar w:top="567" w:right="567" w:bottom="567" w:left="567" w:header="709" w:footer="709" w:gutter="0"/>
          <w:cols w:space="708"/>
          <w:docGrid w:linePitch="360"/>
        </w:sectPr>
      </w:pPr>
      <w:r w:rsidRPr="00477640">
        <w:rPr>
          <w:rFonts w:ascii="Arial" w:hAnsi="Arial" w:cs="Arial"/>
          <w:sz w:val="20"/>
          <w:szCs w:val="20"/>
          <w:lang w:val="en-GB"/>
        </w:rPr>
        <w:t>Items marked with an asterisk (*) in the Schedule of Fees must be submitted as a Portal (manual) claim.</w:t>
      </w:r>
    </w:p>
    <w:p w14:paraId="2BC9D0AA" w14:textId="3EDFAB18" w:rsidR="00EB3CA4" w:rsidRPr="00477640" w:rsidRDefault="005C4D9A" w:rsidP="00EB3CA4">
      <w:pPr>
        <w:pStyle w:val="Heading2"/>
        <w:spacing w:line="240" w:lineRule="auto"/>
        <w:jc w:val="both"/>
        <w:rPr>
          <w:rFonts w:ascii="Arial" w:hAnsi="Arial" w:cs="Arial"/>
          <w:b/>
          <w:bCs/>
          <w:color w:val="auto"/>
          <w:sz w:val="22"/>
          <w:szCs w:val="22"/>
        </w:rPr>
      </w:pPr>
      <w:bookmarkStart w:id="82" w:name="_Toc168482746"/>
      <w:proofErr w:type="gramStart"/>
      <w:r w:rsidRPr="00477640">
        <w:rPr>
          <w:rFonts w:ascii="Arial" w:hAnsi="Arial" w:cs="Arial"/>
          <w:b/>
          <w:bCs/>
          <w:color w:val="auto"/>
          <w:sz w:val="22"/>
          <w:szCs w:val="22"/>
        </w:rPr>
        <w:lastRenderedPageBreak/>
        <w:t>3</w:t>
      </w:r>
      <w:r w:rsidR="0033098D" w:rsidRPr="00477640">
        <w:rPr>
          <w:rFonts w:ascii="Arial" w:hAnsi="Arial" w:cs="Arial"/>
          <w:b/>
          <w:bCs/>
          <w:color w:val="auto"/>
          <w:sz w:val="22"/>
          <w:szCs w:val="22"/>
        </w:rPr>
        <w:t>5</w:t>
      </w:r>
      <w:r w:rsidR="00EB3CA4" w:rsidRPr="00477640">
        <w:rPr>
          <w:rFonts w:ascii="Arial" w:hAnsi="Arial" w:cs="Arial"/>
          <w:b/>
          <w:bCs/>
          <w:color w:val="auto"/>
          <w:sz w:val="22"/>
          <w:szCs w:val="22"/>
        </w:rPr>
        <w:t xml:space="preserve">  Annual</w:t>
      </w:r>
      <w:proofErr w:type="gramEnd"/>
      <w:r w:rsidR="00EB3CA4" w:rsidRPr="00477640">
        <w:rPr>
          <w:rFonts w:ascii="Arial" w:hAnsi="Arial" w:cs="Arial"/>
          <w:b/>
          <w:bCs/>
          <w:color w:val="auto"/>
          <w:sz w:val="22"/>
          <w:szCs w:val="22"/>
        </w:rPr>
        <w:t xml:space="preserve"> Indexation of Fees</w:t>
      </w:r>
      <w:bookmarkEnd w:id="82"/>
    </w:p>
    <w:p w14:paraId="7856C519" w14:textId="77777777" w:rsidR="00EB3CA4" w:rsidRPr="00477640" w:rsidRDefault="00EB3CA4" w:rsidP="00674A8E">
      <w:pPr>
        <w:pStyle w:val="ListParagraph"/>
        <w:numPr>
          <w:ilvl w:val="0"/>
          <w:numId w:val="99"/>
        </w:numPr>
        <w:spacing w:after="120" w:line="240" w:lineRule="auto"/>
        <w:rPr>
          <w:rFonts w:ascii="Arial" w:hAnsi="Arial" w:cs="Arial"/>
          <w:lang w:val="en-GB"/>
        </w:rPr>
      </w:pPr>
      <w:r w:rsidRPr="00477640">
        <w:rPr>
          <w:rFonts w:ascii="Arial" w:hAnsi="Arial" w:cs="Arial"/>
          <w:lang w:val="en-GB"/>
        </w:rPr>
        <w:t>Under the program, the GST exclusive amount for service items will be adjusted on the first day of each financial year, in accordance with the following indexes:</w:t>
      </w:r>
    </w:p>
    <w:p w14:paraId="5FD9E905" w14:textId="77777777" w:rsidR="00EB3CA4" w:rsidRPr="00477640" w:rsidRDefault="00EB3CA4" w:rsidP="00674A8E">
      <w:pPr>
        <w:pStyle w:val="ListParagraph"/>
        <w:numPr>
          <w:ilvl w:val="1"/>
          <w:numId w:val="97"/>
        </w:numPr>
        <w:tabs>
          <w:tab w:val="left" w:pos="-1080"/>
          <w:tab w:val="left" w:pos="-720"/>
          <w:tab w:val="left" w:pos="0"/>
          <w:tab w:val="left" w:pos="1440"/>
          <w:tab w:val="left" w:pos="2880"/>
        </w:tabs>
        <w:spacing w:after="0" w:line="240" w:lineRule="auto"/>
        <w:rPr>
          <w:rFonts w:ascii="Arial" w:eastAsia="Arial" w:hAnsi="Arial" w:cs="Arial"/>
        </w:rPr>
      </w:pPr>
      <w:r w:rsidRPr="00477640">
        <w:rPr>
          <w:rFonts w:ascii="Arial" w:eastAsia="Arial" w:hAnsi="Arial" w:cs="Arial"/>
        </w:rPr>
        <w:t xml:space="preserve">the Wage Cost Index 1 for </w:t>
      </w:r>
      <w:proofErr w:type="gramStart"/>
      <w:r w:rsidRPr="00477640">
        <w:rPr>
          <w:rFonts w:ascii="Arial" w:eastAsia="Arial" w:hAnsi="Arial" w:cs="Arial"/>
        </w:rPr>
        <w:t>the majority of</w:t>
      </w:r>
      <w:proofErr w:type="gramEnd"/>
      <w:r w:rsidRPr="00477640">
        <w:rPr>
          <w:rFonts w:ascii="Arial" w:eastAsia="Arial" w:hAnsi="Arial" w:cs="Arial"/>
        </w:rPr>
        <w:t xml:space="preserve"> items, this being a weighted average of estimated movements in wage costs and underlying inflation, and</w:t>
      </w:r>
    </w:p>
    <w:p w14:paraId="7249DB93" w14:textId="36330F2C" w:rsidR="00EB3CA4" w:rsidRPr="00477640" w:rsidRDefault="00EB3CA4" w:rsidP="00674A8E">
      <w:pPr>
        <w:pStyle w:val="ListParagraph"/>
        <w:numPr>
          <w:ilvl w:val="1"/>
          <w:numId w:val="97"/>
        </w:numPr>
        <w:tabs>
          <w:tab w:val="left" w:pos="-1080"/>
          <w:tab w:val="left" w:pos="-720"/>
          <w:tab w:val="left" w:pos="0"/>
          <w:tab w:val="left" w:pos="1440"/>
          <w:tab w:val="left" w:pos="2880"/>
        </w:tabs>
        <w:spacing w:after="0" w:line="240" w:lineRule="auto"/>
        <w:rPr>
          <w:rFonts w:ascii="Arial" w:eastAsia="Arial" w:hAnsi="Arial" w:cs="Arial"/>
        </w:rPr>
      </w:pPr>
      <w:r w:rsidRPr="00477640">
        <w:rPr>
          <w:rFonts w:ascii="Arial" w:eastAsia="Arial" w:hAnsi="Arial" w:cs="Arial"/>
        </w:rPr>
        <w:t>the Consumer Price Index for client maintenance contributions.</w:t>
      </w:r>
    </w:p>
    <w:p w14:paraId="167992F0" w14:textId="77777777" w:rsidR="00EB3CA4" w:rsidRPr="00477640" w:rsidRDefault="00EB3CA4" w:rsidP="00674A8E">
      <w:pPr>
        <w:pStyle w:val="ListParagraph"/>
        <w:numPr>
          <w:ilvl w:val="0"/>
          <w:numId w:val="99"/>
        </w:numPr>
        <w:spacing w:after="120" w:line="240" w:lineRule="auto"/>
        <w:rPr>
          <w:rFonts w:ascii="Arial" w:hAnsi="Arial" w:cs="Arial"/>
          <w:lang w:val="en-GB"/>
        </w:rPr>
      </w:pPr>
      <w:r w:rsidRPr="00477640">
        <w:rPr>
          <w:rFonts w:ascii="Arial" w:hAnsi="Arial" w:cs="Arial"/>
          <w:lang w:val="en-GB"/>
        </w:rPr>
        <w:t>The resultant GST amount will be rounded to the nearest cent.</w:t>
      </w:r>
    </w:p>
    <w:p w14:paraId="5106B077" w14:textId="1FDE3351" w:rsidR="00DA11A6" w:rsidRPr="00477640" w:rsidRDefault="00EB3CA4" w:rsidP="00674A8E">
      <w:pPr>
        <w:pStyle w:val="ListParagraph"/>
        <w:numPr>
          <w:ilvl w:val="0"/>
          <w:numId w:val="99"/>
        </w:numPr>
        <w:spacing w:after="120" w:line="240" w:lineRule="auto"/>
        <w:rPr>
          <w:rFonts w:ascii="Arial" w:hAnsi="Arial" w:cs="Arial"/>
          <w:lang w:val="en-GB"/>
        </w:rPr>
      </w:pPr>
      <w:r w:rsidRPr="00477640">
        <w:rPr>
          <w:rFonts w:ascii="Arial" w:hAnsi="Arial" w:cs="Arial"/>
          <w:lang w:val="en-GB"/>
        </w:rPr>
        <w:t xml:space="preserve">The final indexed fee amount is rounded to the nearest 5 cents. </w:t>
      </w:r>
    </w:p>
    <w:p w14:paraId="2A636DCA" w14:textId="77777777" w:rsidR="00DA11A6" w:rsidRPr="00477640" w:rsidRDefault="00DA11A6">
      <w:pPr>
        <w:rPr>
          <w:rFonts w:ascii="Arial" w:hAnsi="Arial" w:cs="Arial"/>
          <w:lang w:val="en-GB"/>
        </w:rPr>
      </w:pPr>
      <w:r w:rsidRPr="00477640">
        <w:rPr>
          <w:rFonts w:ascii="Arial" w:hAnsi="Arial" w:cs="Arial"/>
          <w:lang w:val="en-GB"/>
        </w:rPr>
        <w:br w:type="page"/>
      </w:r>
    </w:p>
    <w:p w14:paraId="310E79F9" w14:textId="5202DF0B" w:rsidR="000568C2" w:rsidRPr="00477640" w:rsidRDefault="002C1DB5" w:rsidP="00AA5AF5">
      <w:pPr>
        <w:pStyle w:val="Heading1"/>
        <w:shd w:val="clear" w:color="auto" w:fill="DBE5F1"/>
        <w:spacing w:line="360" w:lineRule="auto"/>
        <w:rPr>
          <w:rFonts w:ascii="Arial" w:hAnsi="Arial" w:cs="Arial"/>
          <w:b/>
          <w:bCs/>
          <w:color w:val="auto"/>
          <w:sz w:val="28"/>
          <w:szCs w:val="28"/>
          <w:lang w:val="en-GB"/>
        </w:rPr>
      </w:pPr>
      <w:bookmarkStart w:id="83" w:name="_Toc168482747"/>
      <w:r w:rsidRPr="00477640">
        <w:rPr>
          <w:rFonts w:ascii="Arial" w:hAnsi="Arial" w:cs="Arial"/>
          <w:b/>
          <w:bCs/>
          <w:color w:val="auto"/>
          <w:sz w:val="28"/>
          <w:szCs w:val="28"/>
          <w:lang w:val="en-GB"/>
        </w:rPr>
        <w:lastRenderedPageBreak/>
        <w:t>Assessment</w:t>
      </w:r>
      <w:r w:rsidR="000568C2" w:rsidRPr="00477640">
        <w:rPr>
          <w:rFonts w:ascii="Arial" w:hAnsi="Arial" w:cs="Arial"/>
          <w:b/>
          <w:bCs/>
          <w:color w:val="auto"/>
          <w:sz w:val="28"/>
          <w:szCs w:val="28"/>
          <w:lang w:val="en-GB"/>
        </w:rPr>
        <w:t>s</w:t>
      </w:r>
      <w:r w:rsidR="007043D6" w:rsidRPr="00477640">
        <w:rPr>
          <w:rFonts w:ascii="Arial" w:hAnsi="Arial" w:cs="Arial"/>
          <w:b/>
          <w:bCs/>
          <w:color w:val="auto"/>
          <w:sz w:val="28"/>
          <w:szCs w:val="28"/>
          <w:lang w:val="en-GB"/>
        </w:rPr>
        <w:t xml:space="preserve"> and </w:t>
      </w:r>
      <w:r w:rsidRPr="00477640">
        <w:rPr>
          <w:rFonts w:ascii="Arial" w:hAnsi="Arial" w:cs="Arial"/>
          <w:b/>
          <w:bCs/>
          <w:color w:val="auto"/>
          <w:sz w:val="28"/>
          <w:szCs w:val="28"/>
          <w:lang w:val="en-GB"/>
        </w:rPr>
        <w:t>Reassessment</w:t>
      </w:r>
      <w:r w:rsidR="00743E0A" w:rsidRPr="00477640">
        <w:rPr>
          <w:rFonts w:ascii="Arial" w:hAnsi="Arial" w:cs="Arial"/>
          <w:b/>
          <w:bCs/>
          <w:color w:val="auto"/>
          <w:sz w:val="28"/>
          <w:szCs w:val="28"/>
          <w:lang w:val="en-GB"/>
        </w:rPr>
        <w:t xml:space="preserve"> </w:t>
      </w:r>
      <w:r w:rsidRPr="00477640">
        <w:rPr>
          <w:rFonts w:ascii="Arial" w:hAnsi="Arial" w:cs="Arial"/>
          <w:b/>
          <w:bCs/>
          <w:color w:val="auto"/>
          <w:sz w:val="28"/>
          <w:szCs w:val="28"/>
          <w:lang w:val="en-GB"/>
        </w:rPr>
        <w:t>Service</w:t>
      </w:r>
      <w:r w:rsidR="00743E0A" w:rsidRPr="00477640">
        <w:rPr>
          <w:rFonts w:ascii="Arial" w:hAnsi="Arial" w:cs="Arial"/>
          <w:b/>
          <w:bCs/>
          <w:color w:val="auto"/>
          <w:sz w:val="28"/>
          <w:szCs w:val="28"/>
          <w:lang w:val="en-GB"/>
        </w:rPr>
        <w:t>s</w:t>
      </w:r>
      <w:bookmarkEnd w:id="83"/>
    </w:p>
    <w:p w14:paraId="7FED1BBD" w14:textId="6FDE2DCB" w:rsidR="006C77F8" w:rsidRPr="00477640" w:rsidRDefault="00817217" w:rsidP="00AA5AF5">
      <w:pPr>
        <w:pStyle w:val="NoSpacing"/>
        <w:shd w:val="clear" w:color="auto" w:fill="DBE5F1"/>
        <w:rPr>
          <w:rFonts w:ascii="Arial" w:hAnsi="Arial" w:cs="Arial"/>
          <w:lang w:val="en-GB"/>
        </w:rPr>
      </w:pPr>
      <w:r w:rsidRPr="00477640">
        <w:rPr>
          <w:rFonts w:ascii="Arial" w:hAnsi="Arial" w:cs="Arial"/>
          <w:lang w:val="en-GB"/>
        </w:rPr>
        <w:t xml:space="preserve">600 </w:t>
      </w:r>
      <w:r w:rsidR="00685C65" w:rsidRPr="00477640">
        <w:rPr>
          <w:rFonts w:ascii="Arial" w:hAnsi="Arial" w:cs="Arial"/>
          <w:lang w:val="en-GB"/>
        </w:rPr>
        <w:t>–</w:t>
      </w:r>
      <w:r w:rsidRPr="00477640">
        <w:rPr>
          <w:rFonts w:ascii="Arial" w:hAnsi="Arial" w:cs="Arial"/>
          <w:lang w:val="en-GB"/>
        </w:rPr>
        <w:t xml:space="preserve"> </w:t>
      </w:r>
      <w:r w:rsidR="00685C65" w:rsidRPr="00477640">
        <w:rPr>
          <w:rFonts w:ascii="Arial" w:hAnsi="Arial" w:cs="Arial"/>
          <w:lang w:val="en-GB"/>
        </w:rPr>
        <w:t xml:space="preserve">First </w:t>
      </w:r>
      <w:r w:rsidR="00532DDC" w:rsidRPr="00477640">
        <w:rPr>
          <w:rFonts w:ascii="Arial" w:hAnsi="Arial" w:cs="Arial"/>
          <w:lang w:val="en-GB"/>
        </w:rPr>
        <w:t xml:space="preserve">Assessment </w:t>
      </w:r>
    </w:p>
    <w:p w14:paraId="2354AF47" w14:textId="49774224" w:rsidR="00817217" w:rsidRPr="00477640" w:rsidRDefault="00817217" w:rsidP="0031381E">
      <w:pPr>
        <w:pStyle w:val="NoSpacing"/>
        <w:shd w:val="clear" w:color="auto" w:fill="DBE5F1"/>
        <w:rPr>
          <w:rFonts w:ascii="Arial" w:hAnsi="Arial" w:cs="Arial"/>
          <w:lang w:val="en-GB"/>
        </w:rPr>
      </w:pPr>
      <w:r w:rsidRPr="00477640">
        <w:rPr>
          <w:rFonts w:ascii="Arial" w:hAnsi="Arial" w:cs="Arial"/>
          <w:lang w:val="en-GB"/>
        </w:rPr>
        <w:t xml:space="preserve">800 – Reassessment  </w:t>
      </w:r>
    </w:p>
    <w:p w14:paraId="73EE4622" w14:textId="77777777" w:rsidR="00BD65E9" w:rsidRPr="00477640" w:rsidRDefault="00BD65E9" w:rsidP="00AA5AF5">
      <w:pPr>
        <w:pStyle w:val="NoSpacing"/>
        <w:rPr>
          <w:rFonts w:ascii="Arial" w:hAnsi="Arial" w:cs="Arial"/>
          <w:lang w:val="en-GB"/>
        </w:rPr>
      </w:pPr>
    </w:p>
    <w:p w14:paraId="213B4A92" w14:textId="120C7E84" w:rsidR="00B70FD3" w:rsidRPr="00477640" w:rsidRDefault="00C05D62" w:rsidP="00862E0D">
      <w:pPr>
        <w:pStyle w:val="Heading2"/>
        <w:spacing w:line="240" w:lineRule="auto"/>
        <w:rPr>
          <w:rFonts w:ascii="Arial" w:hAnsi="Arial" w:cs="Arial"/>
          <w:b/>
          <w:bCs/>
          <w:color w:val="auto"/>
          <w:sz w:val="22"/>
          <w:szCs w:val="22"/>
          <w:lang w:val="en-GB"/>
        </w:rPr>
      </w:pPr>
      <w:bookmarkStart w:id="84" w:name="_Toc168482748"/>
      <w:proofErr w:type="gramStart"/>
      <w:r w:rsidRPr="00477640">
        <w:rPr>
          <w:rFonts w:ascii="Arial" w:hAnsi="Arial" w:cs="Arial"/>
          <w:b/>
          <w:bCs/>
          <w:color w:val="auto"/>
          <w:sz w:val="22"/>
          <w:szCs w:val="22"/>
          <w:lang w:val="en-GB"/>
        </w:rPr>
        <w:t>3</w:t>
      </w:r>
      <w:r w:rsidR="0033098D" w:rsidRPr="00477640">
        <w:rPr>
          <w:rFonts w:ascii="Arial" w:hAnsi="Arial" w:cs="Arial"/>
          <w:b/>
          <w:bCs/>
          <w:color w:val="auto"/>
          <w:sz w:val="22"/>
          <w:szCs w:val="22"/>
          <w:lang w:val="en-GB"/>
        </w:rPr>
        <w:t>6</w:t>
      </w:r>
      <w:r w:rsidR="00B70FD3" w:rsidRPr="00477640">
        <w:rPr>
          <w:rFonts w:ascii="Arial" w:hAnsi="Arial" w:cs="Arial"/>
          <w:b/>
          <w:bCs/>
          <w:color w:val="auto"/>
          <w:sz w:val="22"/>
          <w:szCs w:val="22"/>
          <w:lang w:val="en-GB"/>
        </w:rPr>
        <w:t xml:space="preserve">  </w:t>
      </w:r>
      <w:r w:rsidR="00F66198" w:rsidRPr="00477640">
        <w:rPr>
          <w:rFonts w:ascii="Arial" w:hAnsi="Arial" w:cs="Arial"/>
          <w:b/>
          <w:bCs/>
          <w:color w:val="auto"/>
          <w:sz w:val="22"/>
          <w:szCs w:val="22"/>
          <w:lang w:val="en-GB"/>
        </w:rPr>
        <w:t>Requirements</w:t>
      </w:r>
      <w:proofErr w:type="gramEnd"/>
      <w:r w:rsidR="00F66198" w:rsidRPr="00477640">
        <w:rPr>
          <w:rFonts w:ascii="Arial" w:hAnsi="Arial" w:cs="Arial"/>
          <w:b/>
          <w:bCs/>
          <w:color w:val="auto"/>
          <w:sz w:val="22"/>
          <w:szCs w:val="22"/>
          <w:lang w:val="en-GB"/>
        </w:rPr>
        <w:t xml:space="preserve"> for </w:t>
      </w:r>
      <w:r w:rsidR="00B5399B" w:rsidRPr="00477640">
        <w:rPr>
          <w:rFonts w:ascii="Arial" w:hAnsi="Arial" w:cs="Arial"/>
          <w:b/>
          <w:bCs/>
          <w:color w:val="auto"/>
          <w:sz w:val="22"/>
          <w:szCs w:val="22"/>
          <w:lang w:val="en-GB"/>
        </w:rPr>
        <w:t>C</w:t>
      </w:r>
      <w:r w:rsidR="00B70FD3" w:rsidRPr="00477640">
        <w:rPr>
          <w:rFonts w:ascii="Arial" w:hAnsi="Arial" w:cs="Arial"/>
          <w:b/>
          <w:bCs/>
          <w:color w:val="auto"/>
          <w:sz w:val="22"/>
          <w:szCs w:val="22"/>
          <w:lang w:val="en-GB"/>
        </w:rPr>
        <w:t xml:space="preserve">laiming </w:t>
      </w:r>
      <w:r w:rsidR="002C1DB5" w:rsidRPr="00477640">
        <w:rPr>
          <w:rFonts w:ascii="Arial" w:hAnsi="Arial" w:cs="Arial"/>
          <w:b/>
          <w:bCs/>
          <w:color w:val="auto"/>
          <w:sz w:val="22"/>
          <w:szCs w:val="22"/>
          <w:lang w:val="en-GB"/>
        </w:rPr>
        <w:t>Assessment</w:t>
      </w:r>
      <w:r w:rsidR="00B70FD3" w:rsidRPr="00477640">
        <w:rPr>
          <w:rFonts w:ascii="Arial" w:hAnsi="Arial" w:cs="Arial"/>
          <w:b/>
          <w:bCs/>
          <w:color w:val="auto"/>
          <w:sz w:val="22"/>
          <w:szCs w:val="22"/>
          <w:lang w:val="en-GB"/>
        </w:rPr>
        <w:t xml:space="preserve"> and </w:t>
      </w:r>
      <w:r w:rsidR="002C1DB5" w:rsidRPr="00477640">
        <w:rPr>
          <w:rFonts w:ascii="Arial" w:hAnsi="Arial" w:cs="Arial"/>
          <w:b/>
          <w:bCs/>
          <w:color w:val="auto"/>
          <w:sz w:val="22"/>
          <w:szCs w:val="22"/>
          <w:lang w:val="en-GB"/>
        </w:rPr>
        <w:t>Reassessment</w:t>
      </w:r>
      <w:r w:rsidR="00B70FD3" w:rsidRPr="00477640">
        <w:rPr>
          <w:rFonts w:ascii="Arial" w:hAnsi="Arial" w:cs="Arial"/>
          <w:b/>
          <w:bCs/>
          <w:color w:val="auto"/>
          <w:sz w:val="22"/>
          <w:szCs w:val="22"/>
          <w:lang w:val="en-GB"/>
        </w:rPr>
        <w:t xml:space="preserve"> item</w:t>
      </w:r>
      <w:r w:rsidR="00F66198" w:rsidRPr="00477640">
        <w:rPr>
          <w:rFonts w:ascii="Arial" w:hAnsi="Arial" w:cs="Arial"/>
          <w:b/>
          <w:bCs/>
          <w:color w:val="auto"/>
          <w:sz w:val="22"/>
          <w:szCs w:val="22"/>
          <w:lang w:val="en-GB"/>
        </w:rPr>
        <w:t>s</w:t>
      </w:r>
      <w:bookmarkEnd w:id="84"/>
    </w:p>
    <w:p w14:paraId="302A25D6" w14:textId="6A913ABD" w:rsidR="00B70FD3" w:rsidRPr="00477640" w:rsidRDefault="00B70FD3" w:rsidP="00674A8E">
      <w:pPr>
        <w:pStyle w:val="NormalWeb"/>
        <w:numPr>
          <w:ilvl w:val="0"/>
          <w:numId w:val="21"/>
        </w:numPr>
        <w:shd w:val="clear" w:color="auto" w:fill="FFFFFF"/>
        <w:spacing w:before="0" w:beforeAutospacing="0" w:after="0" w:afterAutospacing="0"/>
        <w:ind w:left="714" w:hanging="357"/>
        <w:rPr>
          <w:rFonts w:ascii="Arial" w:hAnsi="Arial" w:cs="Arial"/>
          <w:bCs/>
          <w:sz w:val="22"/>
          <w:szCs w:val="22"/>
        </w:rPr>
      </w:pPr>
      <w:r w:rsidRPr="00477640">
        <w:rPr>
          <w:rFonts w:ascii="Arial" w:hAnsi="Arial" w:cs="Arial"/>
          <w:bCs/>
          <w:sz w:val="22"/>
          <w:szCs w:val="22"/>
        </w:rPr>
        <w:t xml:space="preserve">Item 600 can be claimed once only for each client. Item 800 can be claimed once only on each </w:t>
      </w:r>
      <w:r w:rsidR="002C1DB5" w:rsidRPr="00477640">
        <w:rPr>
          <w:rFonts w:ascii="Arial" w:hAnsi="Arial" w:cs="Arial"/>
          <w:bCs/>
          <w:sz w:val="22"/>
          <w:szCs w:val="22"/>
        </w:rPr>
        <w:t>subsequent</w:t>
      </w:r>
      <w:r w:rsidRPr="00477640">
        <w:rPr>
          <w:rFonts w:ascii="Arial" w:hAnsi="Arial" w:cs="Arial"/>
          <w:bCs/>
          <w:sz w:val="22"/>
          <w:szCs w:val="22"/>
        </w:rPr>
        <w:t xml:space="preserve"> (Return) Voucher. </w:t>
      </w:r>
    </w:p>
    <w:p w14:paraId="7A5EF1D0" w14:textId="211115E6" w:rsidR="00AB3732" w:rsidRPr="00477640" w:rsidRDefault="00AB3732" w:rsidP="00674A8E">
      <w:pPr>
        <w:pStyle w:val="ListParagraph"/>
        <w:numPr>
          <w:ilvl w:val="0"/>
          <w:numId w:val="21"/>
        </w:numPr>
        <w:spacing w:line="240" w:lineRule="auto"/>
        <w:rPr>
          <w:rFonts w:ascii="Arial" w:hAnsi="Arial" w:cs="Arial"/>
        </w:rPr>
      </w:pPr>
      <w:r w:rsidRPr="00477640">
        <w:rPr>
          <w:rFonts w:ascii="Arial" w:hAnsi="Arial" w:cs="Arial"/>
        </w:rPr>
        <w:t xml:space="preserve">If a new client is bringing </w:t>
      </w:r>
      <w:r w:rsidR="009A00B2" w:rsidRPr="00477640">
        <w:rPr>
          <w:rFonts w:ascii="Arial" w:hAnsi="Arial" w:cs="Arial"/>
        </w:rPr>
        <w:t xml:space="preserve">a </w:t>
      </w:r>
      <w:r w:rsidRPr="00477640">
        <w:rPr>
          <w:rFonts w:ascii="Arial" w:hAnsi="Arial" w:cs="Arial"/>
        </w:rPr>
        <w:t>previously fitted devices</w:t>
      </w:r>
      <w:r w:rsidR="00104BA4" w:rsidRPr="00477640">
        <w:rPr>
          <w:rFonts w:ascii="Arial" w:hAnsi="Arial" w:cs="Arial"/>
        </w:rPr>
        <w:t xml:space="preserve"> into </w:t>
      </w:r>
      <w:r w:rsidRPr="00477640">
        <w:rPr>
          <w:rFonts w:ascii="Arial" w:hAnsi="Arial" w:cs="Arial"/>
        </w:rPr>
        <w:t>the program</w:t>
      </w:r>
      <w:r w:rsidR="002068A2" w:rsidRPr="00477640">
        <w:rPr>
          <w:rFonts w:ascii="Arial" w:hAnsi="Arial" w:cs="Arial"/>
        </w:rPr>
        <w:t xml:space="preserve">, </w:t>
      </w:r>
      <w:r w:rsidR="002C1DB5" w:rsidRPr="00477640">
        <w:rPr>
          <w:rFonts w:ascii="Arial" w:hAnsi="Arial" w:cs="Arial"/>
        </w:rPr>
        <w:t xml:space="preserve">Client </w:t>
      </w:r>
      <w:r w:rsidR="006B5FB2" w:rsidRPr="00477640">
        <w:rPr>
          <w:rFonts w:ascii="Arial" w:hAnsi="Arial" w:cs="Arial"/>
        </w:rPr>
        <w:t>R</w:t>
      </w:r>
      <w:r w:rsidR="002C1DB5" w:rsidRPr="00477640">
        <w:rPr>
          <w:rFonts w:ascii="Arial" w:hAnsi="Arial" w:cs="Arial"/>
        </w:rPr>
        <w:t>eview</w:t>
      </w:r>
      <w:r w:rsidR="009A00B2" w:rsidRPr="00477640">
        <w:rPr>
          <w:rFonts w:ascii="Arial" w:hAnsi="Arial" w:cs="Arial"/>
        </w:rPr>
        <w:t xml:space="preserve"> i</w:t>
      </w:r>
      <w:r w:rsidRPr="00477640">
        <w:rPr>
          <w:rFonts w:ascii="Arial" w:hAnsi="Arial" w:cs="Arial"/>
        </w:rPr>
        <w:t>tems 930</w:t>
      </w:r>
      <w:r w:rsidR="00DD3AA1" w:rsidRPr="00477640">
        <w:rPr>
          <w:rFonts w:ascii="Arial" w:hAnsi="Arial" w:cs="Arial"/>
        </w:rPr>
        <w:t xml:space="preserve"> or </w:t>
      </w:r>
      <w:r w:rsidRPr="00477640">
        <w:rPr>
          <w:rFonts w:ascii="Arial" w:hAnsi="Arial" w:cs="Arial"/>
        </w:rPr>
        <w:t xml:space="preserve">940 can be claimed at the same time as </w:t>
      </w:r>
      <w:r w:rsidR="009A00B2" w:rsidRPr="00477640">
        <w:rPr>
          <w:rFonts w:ascii="Arial" w:hAnsi="Arial" w:cs="Arial"/>
        </w:rPr>
        <w:t>i</w:t>
      </w:r>
      <w:r w:rsidRPr="00477640">
        <w:rPr>
          <w:rFonts w:ascii="Arial" w:hAnsi="Arial" w:cs="Arial"/>
        </w:rPr>
        <w:t xml:space="preserve">tems 600 </w:t>
      </w:r>
      <w:r w:rsidR="00DD3AA1" w:rsidRPr="00477640">
        <w:rPr>
          <w:rFonts w:ascii="Arial" w:hAnsi="Arial" w:cs="Arial"/>
        </w:rPr>
        <w:t xml:space="preserve">and </w:t>
      </w:r>
      <w:r w:rsidRPr="00477640">
        <w:rPr>
          <w:rFonts w:ascii="Arial" w:hAnsi="Arial" w:cs="Arial"/>
        </w:rPr>
        <w:t>790</w:t>
      </w:r>
      <w:r w:rsidR="00DD3AA1" w:rsidRPr="00477640">
        <w:rPr>
          <w:rFonts w:ascii="Arial" w:hAnsi="Arial" w:cs="Arial"/>
        </w:rPr>
        <w:t xml:space="preserve"> or </w:t>
      </w:r>
      <w:r w:rsidRPr="00477640">
        <w:rPr>
          <w:rFonts w:ascii="Arial" w:hAnsi="Arial" w:cs="Arial"/>
        </w:rPr>
        <w:t xml:space="preserve">791, providing the </w:t>
      </w:r>
      <w:r w:rsidR="002C1DB5" w:rsidRPr="00477640">
        <w:rPr>
          <w:rFonts w:ascii="Arial" w:hAnsi="Arial" w:cs="Arial"/>
        </w:rPr>
        <w:t>Client review</w:t>
      </w:r>
      <w:r w:rsidRPr="00477640">
        <w:rPr>
          <w:rFonts w:ascii="Arial" w:hAnsi="Arial" w:cs="Arial"/>
        </w:rPr>
        <w:t xml:space="preserve"> requirements are met.</w:t>
      </w:r>
    </w:p>
    <w:p w14:paraId="37D7E3C8" w14:textId="49B25350" w:rsidR="009A00B2" w:rsidRPr="00477640" w:rsidRDefault="00104BA4" w:rsidP="00674A8E">
      <w:pPr>
        <w:pStyle w:val="ListParagraph"/>
        <w:numPr>
          <w:ilvl w:val="0"/>
          <w:numId w:val="21"/>
        </w:numPr>
        <w:spacing w:line="240" w:lineRule="auto"/>
        <w:rPr>
          <w:rFonts w:ascii="Arial" w:hAnsi="Arial" w:cs="Arial"/>
        </w:rPr>
      </w:pPr>
      <w:r w:rsidRPr="00477640">
        <w:rPr>
          <w:rFonts w:ascii="Arial" w:hAnsi="Arial" w:cs="Arial"/>
        </w:rPr>
        <w:t xml:space="preserve">The </w:t>
      </w:r>
      <w:r w:rsidR="00400CF4" w:rsidRPr="00477640">
        <w:rPr>
          <w:rFonts w:ascii="Arial" w:hAnsi="Arial" w:cs="Arial"/>
        </w:rPr>
        <w:t>d</w:t>
      </w:r>
      <w:r w:rsidR="002C1DB5" w:rsidRPr="00477640">
        <w:rPr>
          <w:rFonts w:ascii="Arial" w:hAnsi="Arial" w:cs="Arial"/>
        </w:rPr>
        <w:t xml:space="preserve">ate of </w:t>
      </w:r>
      <w:r w:rsidR="00400CF4" w:rsidRPr="00477640">
        <w:rPr>
          <w:rFonts w:ascii="Arial" w:hAnsi="Arial" w:cs="Arial"/>
        </w:rPr>
        <w:t>s</w:t>
      </w:r>
      <w:r w:rsidR="002C1DB5" w:rsidRPr="00477640">
        <w:rPr>
          <w:rFonts w:ascii="Arial" w:hAnsi="Arial" w:cs="Arial"/>
        </w:rPr>
        <w:t>ervice</w:t>
      </w:r>
      <w:r w:rsidRPr="00477640">
        <w:rPr>
          <w:rFonts w:ascii="Arial" w:hAnsi="Arial" w:cs="Arial"/>
        </w:rPr>
        <w:t xml:space="preserve"> is the date the </w:t>
      </w:r>
      <w:r w:rsidR="006B5FB2" w:rsidRPr="00477640">
        <w:rPr>
          <w:rFonts w:ascii="Arial" w:hAnsi="Arial" w:cs="Arial"/>
        </w:rPr>
        <w:t>A</w:t>
      </w:r>
      <w:r w:rsidR="001D0F03" w:rsidRPr="00477640">
        <w:rPr>
          <w:rFonts w:ascii="Arial" w:hAnsi="Arial" w:cs="Arial"/>
        </w:rPr>
        <w:t>ssessment</w:t>
      </w:r>
      <w:r w:rsidR="00C35B80" w:rsidRPr="00477640">
        <w:rPr>
          <w:rFonts w:ascii="Arial" w:hAnsi="Arial" w:cs="Arial"/>
        </w:rPr>
        <w:t xml:space="preserve"> or </w:t>
      </w:r>
      <w:r w:rsidR="006B5FB2" w:rsidRPr="00477640">
        <w:rPr>
          <w:rFonts w:ascii="Arial" w:hAnsi="Arial" w:cs="Arial"/>
        </w:rPr>
        <w:t>R</w:t>
      </w:r>
      <w:r w:rsidR="001D0F03" w:rsidRPr="00477640">
        <w:rPr>
          <w:rFonts w:ascii="Arial" w:hAnsi="Arial" w:cs="Arial"/>
        </w:rPr>
        <w:t>ea</w:t>
      </w:r>
      <w:r w:rsidR="002C1DB5" w:rsidRPr="00477640">
        <w:rPr>
          <w:rFonts w:ascii="Arial" w:hAnsi="Arial" w:cs="Arial"/>
        </w:rPr>
        <w:t>ssessment</w:t>
      </w:r>
      <w:r w:rsidRPr="00477640">
        <w:rPr>
          <w:rFonts w:ascii="Arial" w:hAnsi="Arial" w:cs="Arial"/>
        </w:rPr>
        <w:t xml:space="preserve"> is completed.</w:t>
      </w:r>
    </w:p>
    <w:p w14:paraId="554D32DD" w14:textId="450D3DD5" w:rsidR="00104BA4" w:rsidRPr="00477640" w:rsidRDefault="00104BA4" w:rsidP="00674A8E">
      <w:pPr>
        <w:pStyle w:val="ListParagraph"/>
        <w:numPr>
          <w:ilvl w:val="0"/>
          <w:numId w:val="21"/>
        </w:numPr>
        <w:spacing w:line="240" w:lineRule="auto"/>
        <w:rPr>
          <w:rFonts w:ascii="Arial" w:hAnsi="Arial" w:cs="Arial"/>
        </w:rPr>
      </w:pPr>
      <w:r w:rsidRPr="00477640">
        <w:rPr>
          <w:rFonts w:ascii="Arial" w:hAnsi="Arial" w:cs="Arial"/>
        </w:rPr>
        <w:t xml:space="preserve">If an Audiometrist requires advice for a </w:t>
      </w:r>
      <w:r w:rsidR="006B5FB2" w:rsidRPr="00477640">
        <w:rPr>
          <w:rFonts w:ascii="Arial" w:hAnsi="Arial" w:cs="Arial"/>
        </w:rPr>
        <w:t>N</w:t>
      </w:r>
      <w:r w:rsidRPr="00477640">
        <w:rPr>
          <w:rFonts w:ascii="Arial" w:hAnsi="Arial" w:cs="Arial"/>
        </w:rPr>
        <w:t>on-</w:t>
      </w:r>
      <w:r w:rsidR="006B5FB2" w:rsidRPr="00477640">
        <w:rPr>
          <w:rFonts w:ascii="Arial" w:hAnsi="Arial" w:cs="Arial"/>
        </w:rPr>
        <w:t>R</w:t>
      </w:r>
      <w:r w:rsidRPr="00477640">
        <w:rPr>
          <w:rFonts w:ascii="Arial" w:hAnsi="Arial" w:cs="Arial"/>
        </w:rPr>
        <w:t xml:space="preserve">outine </w:t>
      </w:r>
      <w:r w:rsidR="006B5FB2" w:rsidRPr="00477640">
        <w:rPr>
          <w:rFonts w:ascii="Arial" w:hAnsi="Arial" w:cs="Arial"/>
        </w:rPr>
        <w:t>C</w:t>
      </w:r>
      <w:r w:rsidRPr="00477640">
        <w:rPr>
          <w:rFonts w:ascii="Arial" w:hAnsi="Arial" w:cs="Arial"/>
        </w:rPr>
        <w:t xml:space="preserve">lient from an Audiologist or medical practitioner, the </w:t>
      </w:r>
      <w:r w:rsidR="00E03BF4" w:rsidRPr="00477640">
        <w:rPr>
          <w:rFonts w:ascii="Arial" w:hAnsi="Arial" w:cs="Arial"/>
        </w:rPr>
        <w:t>d</w:t>
      </w:r>
      <w:r w:rsidR="002C1DB5" w:rsidRPr="00477640">
        <w:rPr>
          <w:rFonts w:ascii="Arial" w:hAnsi="Arial" w:cs="Arial"/>
        </w:rPr>
        <w:t xml:space="preserve">ate of </w:t>
      </w:r>
      <w:r w:rsidR="00E03BF4" w:rsidRPr="00477640">
        <w:rPr>
          <w:rFonts w:ascii="Arial" w:hAnsi="Arial" w:cs="Arial"/>
        </w:rPr>
        <w:t>s</w:t>
      </w:r>
      <w:r w:rsidR="002C1DB5" w:rsidRPr="00477640">
        <w:rPr>
          <w:rFonts w:ascii="Arial" w:hAnsi="Arial" w:cs="Arial"/>
        </w:rPr>
        <w:t>ervice</w:t>
      </w:r>
      <w:r w:rsidRPr="00477640">
        <w:rPr>
          <w:rFonts w:ascii="Arial" w:hAnsi="Arial" w:cs="Arial"/>
        </w:rPr>
        <w:t xml:space="preserve"> for </w:t>
      </w:r>
      <w:r w:rsidR="00105181" w:rsidRPr="00477640">
        <w:rPr>
          <w:rFonts w:ascii="Arial" w:hAnsi="Arial" w:cs="Arial"/>
        </w:rPr>
        <w:t>i</w:t>
      </w:r>
      <w:r w:rsidRPr="00477640">
        <w:rPr>
          <w:rFonts w:ascii="Arial" w:hAnsi="Arial" w:cs="Arial"/>
        </w:rPr>
        <w:t>tems 600</w:t>
      </w:r>
      <w:r w:rsidR="002F60D9" w:rsidRPr="00477640">
        <w:rPr>
          <w:rFonts w:ascii="Arial" w:hAnsi="Arial" w:cs="Arial"/>
        </w:rPr>
        <w:t xml:space="preserve"> or</w:t>
      </w:r>
      <w:r w:rsidR="004E3F2A" w:rsidRPr="00477640">
        <w:rPr>
          <w:rFonts w:ascii="Arial" w:hAnsi="Arial" w:cs="Arial"/>
        </w:rPr>
        <w:t xml:space="preserve"> </w:t>
      </w:r>
      <w:r w:rsidRPr="00477640">
        <w:rPr>
          <w:rFonts w:ascii="Arial" w:hAnsi="Arial" w:cs="Arial"/>
        </w:rPr>
        <w:t>800 is the date the advice is provided.</w:t>
      </w:r>
    </w:p>
    <w:p w14:paraId="7FDD565E" w14:textId="187DCECF" w:rsidR="00D9302D" w:rsidRPr="00477640" w:rsidRDefault="00D9302D" w:rsidP="00674A8E">
      <w:pPr>
        <w:pStyle w:val="ListParagraph"/>
        <w:numPr>
          <w:ilvl w:val="0"/>
          <w:numId w:val="21"/>
        </w:numPr>
        <w:spacing w:after="0" w:line="240" w:lineRule="auto"/>
        <w:rPr>
          <w:rFonts w:ascii="Arial" w:hAnsi="Arial" w:cs="Arial"/>
        </w:rPr>
      </w:pPr>
      <w:r w:rsidRPr="00477640">
        <w:rPr>
          <w:rFonts w:ascii="Arial" w:hAnsi="Arial" w:cs="Arial"/>
        </w:rPr>
        <w:t xml:space="preserve">Where advice is requested from an Audiologist, </w:t>
      </w:r>
      <w:r w:rsidR="009C7538" w:rsidRPr="00477640">
        <w:rPr>
          <w:rFonts w:ascii="Arial" w:hAnsi="Arial" w:cs="Arial"/>
        </w:rPr>
        <w:t>i</w:t>
      </w:r>
      <w:r w:rsidRPr="00477640">
        <w:rPr>
          <w:rFonts w:ascii="Arial" w:hAnsi="Arial" w:cs="Arial"/>
        </w:rPr>
        <w:t>tem 610 or 810 is claimed with the Audiologist’s QP number.</w:t>
      </w:r>
    </w:p>
    <w:p w14:paraId="212A7CC0" w14:textId="7586C397" w:rsidR="009A00B2" w:rsidRPr="00477640" w:rsidRDefault="00DD3AA1" w:rsidP="00674A8E">
      <w:pPr>
        <w:pStyle w:val="ListParagraph"/>
        <w:numPr>
          <w:ilvl w:val="0"/>
          <w:numId w:val="21"/>
        </w:numPr>
        <w:spacing w:line="240" w:lineRule="auto"/>
        <w:rPr>
          <w:rFonts w:ascii="Arial" w:hAnsi="Arial" w:cs="Arial"/>
        </w:rPr>
      </w:pPr>
      <w:r w:rsidRPr="00477640">
        <w:rPr>
          <w:rFonts w:ascii="Arial" w:hAnsi="Arial" w:cs="Arial"/>
        </w:rPr>
        <w:t xml:space="preserve">The </w:t>
      </w:r>
      <w:r w:rsidR="00400CF4" w:rsidRPr="00477640">
        <w:rPr>
          <w:rFonts w:ascii="Arial" w:hAnsi="Arial" w:cs="Arial"/>
        </w:rPr>
        <w:t>d</w:t>
      </w:r>
      <w:r w:rsidR="002C1DB5" w:rsidRPr="00477640">
        <w:rPr>
          <w:rFonts w:ascii="Arial" w:hAnsi="Arial" w:cs="Arial"/>
        </w:rPr>
        <w:t xml:space="preserve">ate of </w:t>
      </w:r>
      <w:r w:rsidR="00400CF4" w:rsidRPr="00477640">
        <w:rPr>
          <w:rFonts w:ascii="Arial" w:hAnsi="Arial" w:cs="Arial"/>
        </w:rPr>
        <w:t>s</w:t>
      </w:r>
      <w:r w:rsidR="002C1DB5" w:rsidRPr="00477640">
        <w:rPr>
          <w:rFonts w:ascii="Arial" w:hAnsi="Arial" w:cs="Arial"/>
        </w:rPr>
        <w:t>ervice</w:t>
      </w:r>
      <w:r w:rsidR="00D9302D" w:rsidRPr="00477640">
        <w:rPr>
          <w:rFonts w:ascii="Arial" w:hAnsi="Arial" w:cs="Arial"/>
        </w:rPr>
        <w:t xml:space="preserve"> for </w:t>
      </w:r>
      <w:r w:rsidR="002068A2" w:rsidRPr="00477640">
        <w:rPr>
          <w:rFonts w:ascii="Arial" w:hAnsi="Arial" w:cs="Arial"/>
        </w:rPr>
        <w:t>items</w:t>
      </w:r>
      <w:r w:rsidR="00D9302D" w:rsidRPr="00477640">
        <w:rPr>
          <w:rFonts w:ascii="Arial" w:hAnsi="Arial" w:cs="Arial"/>
        </w:rPr>
        <w:t xml:space="preserve"> 610 or 810 must match the </w:t>
      </w:r>
      <w:r w:rsidR="00E03BF4" w:rsidRPr="00477640">
        <w:rPr>
          <w:rFonts w:ascii="Arial" w:hAnsi="Arial" w:cs="Arial"/>
        </w:rPr>
        <w:t>d</w:t>
      </w:r>
      <w:r w:rsidR="002C1DB5" w:rsidRPr="00477640">
        <w:rPr>
          <w:rFonts w:ascii="Arial" w:hAnsi="Arial" w:cs="Arial"/>
        </w:rPr>
        <w:t xml:space="preserve">ate of </w:t>
      </w:r>
      <w:r w:rsidR="00E03BF4" w:rsidRPr="00477640">
        <w:rPr>
          <w:rFonts w:ascii="Arial" w:hAnsi="Arial" w:cs="Arial"/>
        </w:rPr>
        <w:t>s</w:t>
      </w:r>
      <w:r w:rsidR="002C1DB5" w:rsidRPr="00477640">
        <w:rPr>
          <w:rFonts w:ascii="Arial" w:hAnsi="Arial" w:cs="Arial"/>
        </w:rPr>
        <w:t>ervice</w:t>
      </w:r>
      <w:r w:rsidR="00D9302D" w:rsidRPr="00477640">
        <w:rPr>
          <w:rFonts w:ascii="Arial" w:hAnsi="Arial" w:cs="Arial"/>
        </w:rPr>
        <w:t xml:space="preserve"> for item 600 or 800.</w:t>
      </w:r>
    </w:p>
    <w:p w14:paraId="0E8AC228" w14:textId="5B0F195A" w:rsidR="009A00B2" w:rsidRPr="00477640" w:rsidRDefault="009A00B2" w:rsidP="00674A8E">
      <w:pPr>
        <w:pStyle w:val="ListParagraph"/>
        <w:numPr>
          <w:ilvl w:val="0"/>
          <w:numId w:val="21"/>
        </w:numPr>
        <w:spacing w:line="240" w:lineRule="auto"/>
        <w:rPr>
          <w:rFonts w:ascii="Arial" w:hAnsi="Arial" w:cs="Arial"/>
        </w:rPr>
      </w:pPr>
      <w:r w:rsidRPr="00477640">
        <w:rPr>
          <w:rFonts w:ascii="Arial" w:hAnsi="Arial" w:cs="Arial"/>
        </w:rPr>
        <w:t>Item 600 or 800 must not be claimed until the advice has been received and actioned, whether from an Audiologist or a medical practitioner.</w:t>
      </w:r>
    </w:p>
    <w:p w14:paraId="13C9A800" w14:textId="1FD5F9D8" w:rsidR="009A00B2" w:rsidRPr="00477640" w:rsidRDefault="009A00B2" w:rsidP="00674A8E">
      <w:pPr>
        <w:pStyle w:val="ListParagraph"/>
        <w:numPr>
          <w:ilvl w:val="0"/>
          <w:numId w:val="21"/>
        </w:numPr>
        <w:spacing w:after="0" w:line="240" w:lineRule="auto"/>
        <w:rPr>
          <w:rFonts w:ascii="Arial" w:hAnsi="Arial" w:cs="Arial"/>
        </w:rPr>
      </w:pPr>
      <w:r w:rsidRPr="00477640">
        <w:rPr>
          <w:rFonts w:ascii="Arial" w:hAnsi="Arial" w:cs="Arial"/>
        </w:rPr>
        <w:t xml:space="preserve">Any </w:t>
      </w:r>
      <w:r w:rsidR="002C1DB5" w:rsidRPr="00477640">
        <w:rPr>
          <w:rFonts w:ascii="Arial" w:hAnsi="Arial" w:cs="Arial"/>
        </w:rPr>
        <w:t>Reassessment</w:t>
      </w:r>
      <w:r w:rsidRPr="00477640">
        <w:rPr>
          <w:rFonts w:ascii="Arial" w:hAnsi="Arial" w:cs="Arial"/>
        </w:rPr>
        <w:t xml:space="preserve">, within 12 months of the previous </w:t>
      </w:r>
      <w:r w:rsidR="002C1DB5" w:rsidRPr="00477640">
        <w:rPr>
          <w:rFonts w:ascii="Arial" w:hAnsi="Arial" w:cs="Arial"/>
        </w:rPr>
        <w:t>Assessment</w:t>
      </w:r>
      <w:r w:rsidRPr="00477640">
        <w:rPr>
          <w:rFonts w:ascii="Arial" w:hAnsi="Arial" w:cs="Arial"/>
        </w:rPr>
        <w:t xml:space="preserve">, does not attract a Scheduled Fee but is considered part of the original Hearing </w:t>
      </w:r>
      <w:r w:rsidR="006B5FB2" w:rsidRPr="00477640">
        <w:rPr>
          <w:rFonts w:ascii="Arial" w:hAnsi="Arial" w:cs="Arial"/>
        </w:rPr>
        <w:t>R</w:t>
      </w:r>
      <w:r w:rsidR="00626034" w:rsidRPr="00477640">
        <w:rPr>
          <w:rFonts w:ascii="Arial" w:hAnsi="Arial" w:cs="Arial"/>
        </w:rPr>
        <w:t>ehabilitation</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 unless a </w:t>
      </w:r>
      <w:r w:rsidR="000F0E40" w:rsidRPr="00477640">
        <w:rPr>
          <w:rFonts w:ascii="Arial" w:hAnsi="Arial" w:cs="Arial"/>
        </w:rPr>
        <w:t xml:space="preserve">Revalidated Service </w:t>
      </w:r>
      <w:r w:rsidRPr="00477640">
        <w:rPr>
          <w:rFonts w:ascii="Arial" w:hAnsi="Arial" w:cs="Arial"/>
        </w:rPr>
        <w:t>is approved.</w:t>
      </w:r>
    </w:p>
    <w:p w14:paraId="2CA22A1E" w14:textId="77777777" w:rsidR="00B70FD3" w:rsidRPr="00477640" w:rsidRDefault="00B70FD3" w:rsidP="00862E0D">
      <w:pPr>
        <w:pStyle w:val="NormalWeb"/>
        <w:shd w:val="clear" w:color="auto" w:fill="FFFFFF"/>
        <w:spacing w:before="0" w:beforeAutospacing="0" w:after="136" w:afterAutospacing="0"/>
        <w:ind w:left="720"/>
        <w:rPr>
          <w:rFonts w:ascii="Arial" w:hAnsi="Arial" w:cs="Arial"/>
          <w:sz w:val="22"/>
          <w:szCs w:val="22"/>
        </w:rPr>
      </w:pPr>
    </w:p>
    <w:p w14:paraId="2E130316" w14:textId="348064BA" w:rsidR="00AC589A" w:rsidRPr="00477640" w:rsidRDefault="00C05D62" w:rsidP="00862E0D">
      <w:pPr>
        <w:pStyle w:val="Heading2"/>
        <w:spacing w:line="240" w:lineRule="auto"/>
        <w:rPr>
          <w:rFonts w:ascii="Arial" w:hAnsi="Arial" w:cs="Arial"/>
          <w:b/>
          <w:bCs/>
          <w:color w:val="auto"/>
          <w:sz w:val="22"/>
          <w:szCs w:val="22"/>
          <w:lang w:val="en-GB"/>
        </w:rPr>
      </w:pPr>
      <w:bookmarkStart w:id="85" w:name="_Toc168482749"/>
      <w:proofErr w:type="gramStart"/>
      <w:r w:rsidRPr="00477640">
        <w:rPr>
          <w:rFonts w:ascii="Arial" w:hAnsi="Arial" w:cs="Arial"/>
          <w:b/>
          <w:bCs/>
          <w:color w:val="auto"/>
          <w:sz w:val="22"/>
          <w:szCs w:val="22"/>
          <w:lang w:val="en-GB"/>
        </w:rPr>
        <w:t>3</w:t>
      </w:r>
      <w:r w:rsidR="0033098D" w:rsidRPr="00477640">
        <w:rPr>
          <w:rFonts w:ascii="Arial" w:hAnsi="Arial" w:cs="Arial"/>
          <w:b/>
          <w:bCs/>
          <w:color w:val="auto"/>
          <w:sz w:val="22"/>
          <w:szCs w:val="22"/>
          <w:lang w:val="en-GB"/>
        </w:rPr>
        <w:t>7</w:t>
      </w:r>
      <w:r w:rsidR="000568C2" w:rsidRPr="00477640">
        <w:rPr>
          <w:rFonts w:ascii="Arial" w:hAnsi="Arial" w:cs="Arial"/>
          <w:b/>
          <w:bCs/>
          <w:color w:val="auto"/>
          <w:sz w:val="22"/>
          <w:szCs w:val="22"/>
          <w:lang w:val="en-GB"/>
        </w:rPr>
        <w:t xml:space="preserve">  </w:t>
      </w:r>
      <w:r w:rsidR="00AB3732" w:rsidRPr="00477640">
        <w:rPr>
          <w:rFonts w:ascii="Arial" w:hAnsi="Arial" w:cs="Arial"/>
          <w:b/>
          <w:bCs/>
          <w:color w:val="auto"/>
          <w:sz w:val="22"/>
          <w:szCs w:val="22"/>
          <w:lang w:val="en-GB"/>
        </w:rPr>
        <w:t>Requirements</w:t>
      </w:r>
      <w:proofErr w:type="gramEnd"/>
      <w:r w:rsidR="00AB3732" w:rsidRPr="00477640">
        <w:rPr>
          <w:rFonts w:ascii="Arial" w:hAnsi="Arial" w:cs="Arial"/>
          <w:b/>
          <w:bCs/>
          <w:color w:val="auto"/>
          <w:sz w:val="22"/>
          <w:szCs w:val="22"/>
          <w:lang w:val="en-GB"/>
        </w:rPr>
        <w:t xml:space="preserve"> for</w:t>
      </w:r>
      <w:r w:rsidR="00743E0A" w:rsidRPr="00477640">
        <w:rPr>
          <w:rFonts w:ascii="Arial" w:hAnsi="Arial" w:cs="Arial"/>
          <w:b/>
          <w:bCs/>
          <w:color w:val="auto"/>
          <w:sz w:val="22"/>
          <w:szCs w:val="22"/>
          <w:lang w:val="en-GB"/>
        </w:rPr>
        <w:t xml:space="preserve"> </w:t>
      </w:r>
      <w:r w:rsidR="008047FA" w:rsidRPr="00477640">
        <w:rPr>
          <w:rFonts w:ascii="Arial" w:hAnsi="Arial" w:cs="Arial"/>
          <w:b/>
          <w:bCs/>
          <w:color w:val="auto"/>
          <w:sz w:val="22"/>
          <w:szCs w:val="22"/>
          <w:lang w:val="en-GB"/>
        </w:rPr>
        <w:t>P</w:t>
      </w:r>
      <w:r w:rsidR="00743E0A" w:rsidRPr="00477640">
        <w:rPr>
          <w:rFonts w:ascii="Arial" w:hAnsi="Arial" w:cs="Arial"/>
          <w:b/>
          <w:bCs/>
          <w:color w:val="auto"/>
          <w:sz w:val="22"/>
          <w:szCs w:val="22"/>
          <w:lang w:val="en-GB"/>
        </w:rPr>
        <w:t>roviding</w:t>
      </w:r>
      <w:r w:rsidR="00AB3732" w:rsidRPr="00477640">
        <w:rPr>
          <w:rFonts w:ascii="Arial" w:hAnsi="Arial" w:cs="Arial"/>
          <w:b/>
          <w:bCs/>
          <w:color w:val="auto"/>
          <w:sz w:val="22"/>
          <w:szCs w:val="22"/>
          <w:lang w:val="en-GB"/>
        </w:rPr>
        <w:t xml:space="preserve"> </w:t>
      </w:r>
      <w:r w:rsidR="002C1DB5" w:rsidRPr="00477640">
        <w:rPr>
          <w:rFonts w:ascii="Arial" w:hAnsi="Arial" w:cs="Arial"/>
          <w:b/>
          <w:bCs/>
          <w:color w:val="auto"/>
          <w:sz w:val="22"/>
          <w:szCs w:val="22"/>
          <w:lang w:val="en-GB"/>
        </w:rPr>
        <w:t>Assessment</w:t>
      </w:r>
      <w:r w:rsidR="000568C2" w:rsidRPr="00477640">
        <w:rPr>
          <w:rFonts w:ascii="Arial" w:hAnsi="Arial" w:cs="Arial"/>
          <w:b/>
          <w:bCs/>
          <w:color w:val="auto"/>
          <w:sz w:val="22"/>
          <w:szCs w:val="22"/>
          <w:lang w:val="en-GB"/>
        </w:rPr>
        <w:t xml:space="preserve"> and </w:t>
      </w:r>
      <w:r w:rsidR="002C1DB5" w:rsidRPr="00477640">
        <w:rPr>
          <w:rFonts w:ascii="Arial" w:hAnsi="Arial" w:cs="Arial"/>
          <w:b/>
          <w:bCs/>
          <w:color w:val="auto"/>
          <w:sz w:val="22"/>
          <w:szCs w:val="22"/>
          <w:lang w:val="en-GB"/>
        </w:rPr>
        <w:t>Reassessment</w:t>
      </w:r>
      <w:r w:rsidR="00637640" w:rsidRPr="00477640">
        <w:rPr>
          <w:rFonts w:ascii="Arial" w:hAnsi="Arial" w:cs="Arial"/>
          <w:b/>
          <w:bCs/>
          <w:color w:val="auto"/>
          <w:sz w:val="22"/>
          <w:szCs w:val="22"/>
          <w:lang w:val="en-GB"/>
        </w:rPr>
        <w:t xml:space="preserve"> </w:t>
      </w:r>
      <w:r w:rsidR="002C1DB5" w:rsidRPr="00477640">
        <w:rPr>
          <w:rFonts w:ascii="Arial" w:hAnsi="Arial" w:cs="Arial"/>
          <w:b/>
          <w:bCs/>
          <w:color w:val="auto"/>
          <w:sz w:val="22"/>
          <w:szCs w:val="22"/>
          <w:lang w:val="en-GB"/>
        </w:rPr>
        <w:t>service</w:t>
      </w:r>
      <w:r w:rsidR="009A00B2" w:rsidRPr="00477640">
        <w:rPr>
          <w:rFonts w:ascii="Arial" w:hAnsi="Arial" w:cs="Arial"/>
          <w:b/>
          <w:bCs/>
          <w:color w:val="auto"/>
          <w:sz w:val="22"/>
          <w:szCs w:val="22"/>
          <w:lang w:val="en-GB"/>
        </w:rPr>
        <w:t>s</w:t>
      </w:r>
      <w:bookmarkEnd w:id="85"/>
    </w:p>
    <w:p w14:paraId="46BD1770" w14:textId="57944A99" w:rsidR="0066705C" w:rsidRPr="00477640" w:rsidRDefault="00637640" w:rsidP="00674A8E">
      <w:pPr>
        <w:pStyle w:val="NormalWeb"/>
        <w:numPr>
          <w:ilvl w:val="0"/>
          <w:numId w:val="20"/>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Before prov</w:t>
      </w:r>
      <w:r w:rsidR="008863D2" w:rsidRPr="00477640">
        <w:rPr>
          <w:rFonts w:ascii="Arial" w:hAnsi="Arial" w:cs="Arial"/>
          <w:sz w:val="22"/>
          <w:szCs w:val="22"/>
        </w:rPr>
        <w:t>id</w:t>
      </w:r>
      <w:r w:rsidRPr="00477640">
        <w:rPr>
          <w:rFonts w:ascii="Arial" w:hAnsi="Arial" w:cs="Arial"/>
          <w:sz w:val="22"/>
          <w:szCs w:val="22"/>
        </w:rPr>
        <w:t xml:space="preserve">ing </w:t>
      </w:r>
      <w:r w:rsidR="006B5FB2" w:rsidRPr="00477640">
        <w:rPr>
          <w:rFonts w:ascii="Arial" w:hAnsi="Arial" w:cs="Arial"/>
          <w:sz w:val="22"/>
          <w:szCs w:val="22"/>
        </w:rPr>
        <w:t>A</w:t>
      </w:r>
      <w:r w:rsidR="00626034" w:rsidRPr="00477640">
        <w:rPr>
          <w:rFonts w:ascii="Arial" w:hAnsi="Arial" w:cs="Arial"/>
          <w:sz w:val="22"/>
          <w:szCs w:val="22"/>
        </w:rPr>
        <w:t xml:space="preserve">ssessment or </w:t>
      </w:r>
      <w:r w:rsidR="006B5FB2" w:rsidRPr="00477640">
        <w:rPr>
          <w:rFonts w:ascii="Arial" w:hAnsi="Arial" w:cs="Arial"/>
          <w:sz w:val="22"/>
          <w:szCs w:val="22"/>
        </w:rPr>
        <w:t>R</w:t>
      </w:r>
      <w:r w:rsidR="00626034" w:rsidRPr="00477640">
        <w:rPr>
          <w:rFonts w:ascii="Arial" w:hAnsi="Arial" w:cs="Arial"/>
          <w:sz w:val="22"/>
          <w:szCs w:val="22"/>
        </w:rPr>
        <w:t>eas</w:t>
      </w:r>
      <w:r w:rsidR="002C1DB5" w:rsidRPr="00477640">
        <w:rPr>
          <w:rFonts w:ascii="Arial" w:hAnsi="Arial" w:cs="Arial"/>
          <w:sz w:val="22"/>
          <w:szCs w:val="22"/>
        </w:rPr>
        <w:t>sessment</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 xml:space="preserve">s practitioners must comply with </w:t>
      </w:r>
      <w:r w:rsidR="009A00B2" w:rsidRPr="00477640">
        <w:rPr>
          <w:rFonts w:ascii="Arial" w:hAnsi="Arial" w:cs="Arial"/>
          <w:sz w:val="22"/>
          <w:szCs w:val="22"/>
        </w:rPr>
        <w:t>t</w:t>
      </w:r>
      <w:r w:rsidR="002447D1" w:rsidRPr="00477640">
        <w:rPr>
          <w:rFonts w:ascii="Arial" w:hAnsi="Arial" w:cs="Arial"/>
          <w:sz w:val="22"/>
          <w:szCs w:val="22"/>
        </w:rPr>
        <w:t xml:space="preserve">he </w:t>
      </w:r>
      <w:r w:rsidR="006B5FB2" w:rsidRPr="00477640">
        <w:rPr>
          <w:rFonts w:ascii="Arial" w:hAnsi="Arial" w:cs="Arial"/>
          <w:sz w:val="22"/>
          <w:szCs w:val="22"/>
        </w:rPr>
        <w:t>G</w:t>
      </w:r>
      <w:r w:rsidR="002447D1" w:rsidRPr="00477640">
        <w:rPr>
          <w:rFonts w:ascii="Arial" w:hAnsi="Arial" w:cs="Arial"/>
          <w:sz w:val="22"/>
          <w:szCs w:val="22"/>
        </w:rPr>
        <w:t xml:space="preserve">eneral </w:t>
      </w:r>
      <w:r w:rsidR="006B5FB2" w:rsidRPr="00477640">
        <w:rPr>
          <w:rFonts w:ascii="Arial" w:hAnsi="Arial" w:cs="Arial"/>
          <w:sz w:val="22"/>
          <w:szCs w:val="22"/>
        </w:rPr>
        <w:t>P</w:t>
      </w:r>
      <w:r w:rsidR="002447D1" w:rsidRPr="00477640">
        <w:rPr>
          <w:rFonts w:ascii="Arial" w:hAnsi="Arial" w:cs="Arial"/>
          <w:sz w:val="22"/>
          <w:szCs w:val="22"/>
        </w:rPr>
        <w:t xml:space="preserve">rogram </w:t>
      </w:r>
      <w:r w:rsidR="006B5FB2" w:rsidRPr="00477640">
        <w:rPr>
          <w:rFonts w:ascii="Arial" w:hAnsi="Arial" w:cs="Arial"/>
          <w:sz w:val="22"/>
          <w:szCs w:val="22"/>
        </w:rPr>
        <w:t>R</w:t>
      </w:r>
      <w:r w:rsidR="002447D1" w:rsidRPr="00477640">
        <w:rPr>
          <w:rFonts w:ascii="Arial" w:hAnsi="Arial" w:cs="Arial"/>
          <w:sz w:val="22"/>
          <w:szCs w:val="22"/>
        </w:rPr>
        <w:t xml:space="preserve">equirements </w:t>
      </w:r>
      <w:r w:rsidR="005C4D9A" w:rsidRPr="00477640">
        <w:rPr>
          <w:rFonts w:ascii="Arial" w:hAnsi="Arial" w:cs="Arial"/>
          <w:sz w:val="22"/>
          <w:szCs w:val="22"/>
        </w:rPr>
        <w:t>(see</w:t>
      </w:r>
      <w:r w:rsidR="002447D1" w:rsidRPr="00477640">
        <w:rPr>
          <w:rFonts w:ascii="Arial" w:hAnsi="Arial" w:cs="Arial"/>
          <w:sz w:val="22"/>
          <w:szCs w:val="22"/>
        </w:rPr>
        <w:t xml:space="preserve"> s</w:t>
      </w:r>
      <w:r w:rsidRPr="00477640">
        <w:rPr>
          <w:rFonts w:ascii="Arial" w:hAnsi="Arial" w:cs="Arial"/>
          <w:sz w:val="22"/>
          <w:szCs w:val="22"/>
        </w:rPr>
        <w:t>ection</w:t>
      </w:r>
      <w:r w:rsidR="002447D1" w:rsidRPr="00477640">
        <w:rPr>
          <w:rFonts w:ascii="Arial" w:hAnsi="Arial" w:cs="Arial"/>
          <w:sz w:val="22"/>
          <w:szCs w:val="22"/>
        </w:rPr>
        <w:t xml:space="preserve"> </w:t>
      </w:r>
      <w:r w:rsidR="00CC7F7F" w:rsidRPr="00477640">
        <w:rPr>
          <w:rFonts w:ascii="Arial" w:hAnsi="Arial" w:cs="Arial"/>
          <w:sz w:val="22"/>
          <w:szCs w:val="22"/>
        </w:rPr>
        <w:t>5</w:t>
      </w:r>
      <w:r w:rsidR="005C4D9A" w:rsidRPr="00477640">
        <w:rPr>
          <w:rFonts w:ascii="Arial" w:hAnsi="Arial" w:cs="Arial"/>
          <w:sz w:val="22"/>
          <w:szCs w:val="22"/>
        </w:rPr>
        <w:t>)</w:t>
      </w:r>
      <w:r w:rsidR="002447D1" w:rsidRPr="00477640">
        <w:rPr>
          <w:rFonts w:ascii="Arial" w:hAnsi="Arial" w:cs="Arial"/>
          <w:sz w:val="22"/>
          <w:szCs w:val="22"/>
        </w:rPr>
        <w:t>,</w:t>
      </w:r>
      <w:r w:rsidRPr="00477640">
        <w:rPr>
          <w:rFonts w:ascii="Arial" w:hAnsi="Arial" w:cs="Arial"/>
          <w:sz w:val="22"/>
          <w:szCs w:val="22"/>
        </w:rPr>
        <w:t xml:space="preserve"> the </w:t>
      </w:r>
      <w:r w:rsidR="005E1669" w:rsidRPr="00477640">
        <w:rPr>
          <w:rFonts w:ascii="Arial" w:hAnsi="Arial" w:cs="Arial"/>
          <w:sz w:val="22"/>
          <w:szCs w:val="22"/>
        </w:rPr>
        <w:t>PPB</w:t>
      </w:r>
      <w:r w:rsidRPr="00477640">
        <w:rPr>
          <w:rFonts w:ascii="Arial" w:hAnsi="Arial" w:cs="Arial"/>
          <w:sz w:val="22"/>
          <w:szCs w:val="22"/>
        </w:rPr>
        <w:t xml:space="preserve"> Code of Conduct and Scope of Practice.</w:t>
      </w:r>
    </w:p>
    <w:p w14:paraId="739293AC" w14:textId="4581B8DA" w:rsidR="00BD36DB" w:rsidRPr="00477640" w:rsidRDefault="00BD36DB" w:rsidP="00674A8E">
      <w:pPr>
        <w:pStyle w:val="NormalWeb"/>
        <w:numPr>
          <w:ilvl w:val="0"/>
          <w:numId w:val="20"/>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If the client is likely to</w:t>
      </w:r>
      <w:r w:rsidRPr="00477640">
        <w:rPr>
          <w:rFonts w:ascii="Arial" w:hAnsi="Arial" w:cs="Arial"/>
          <w:color w:val="FF0000"/>
          <w:sz w:val="22"/>
          <w:szCs w:val="22"/>
        </w:rPr>
        <w:t xml:space="preserve"> </w:t>
      </w:r>
      <w:r w:rsidRPr="00477640">
        <w:rPr>
          <w:rFonts w:ascii="Arial" w:hAnsi="Arial" w:cs="Arial"/>
          <w:sz w:val="22"/>
          <w:szCs w:val="22"/>
        </w:rPr>
        <w:t xml:space="preserve">proceed to a </w:t>
      </w:r>
      <w:r w:rsidR="002C1DB5" w:rsidRPr="00477640">
        <w:rPr>
          <w:rFonts w:ascii="Arial" w:hAnsi="Arial" w:cs="Arial"/>
          <w:sz w:val="22"/>
          <w:szCs w:val="22"/>
        </w:rPr>
        <w:t>fitting</w:t>
      </w:r>
      <w:r w:rsidRPr="00477640">
        <w:rPr>
          <w:rFonts w:ascii="Arial" w:hAnsi="Arial" w:cs="Arial"/>
          <w:sz w:val="22"/>
          <w:szCs w:val="22"/>
        </w:rPr>
        <w:t>, the client must</w:t>
      </w:r>
      <w:r w:rsidR="002447D1" w:rsidRPr="00477640">
        <w:rPr>
          <w:rFonts w:ascii="Arial" w:hAnsi="Arial" w:cs="Arial"/>
          <w:sz w:val="22"/>
          <w:szCs w:val="22"/>
        </w:rPr>
        <w:t>:</w:t>
      </w:r>
    </w:p>
    <w:p w14:paraId="3C55FA21" w14:textId="5BC1E08E" w:rsidR="00BD36DB" w:rsidRPr="00477640" w:rsidRDefault="00BD36DB" w:rsidP="00674A8E">
      <w:pPr>
        <w:pStyle w:val="NormalWeb"/>
        <w:numPr>
          <w:ilvl w:val="1"/>
          <w:numId w:val="20"/>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have 3FAHLs of greater than or equal to 23dB or be eligible under the MHLT </w:t>
      </w:r>
      <w:r w:rsidR="006B5FB2" w:rsidRPr="00477640">
        <w:rPr>
          <w:rFonts w:ascii="Arial" w:hAnsi="Arial" w:cs="Arial"/>
          <w:sz w:val="22"/>
          <w:szCs w:val="22"/>
        </w:rPr>
        <w:t>e</w:t>
      </w:r>
      <w:r w:rsidRPr="00477640">
        <w:rPr>
          <w:rFonts w:ascii="Arial" w:hAnsi="Arial" w:cs="Arial"/>
          <w:sz w:val="22"/>
          <w:szCs w:val="22"/>
        </w:rPr>
        <w:t xml:space="preserve">xemption </w:t>
      </w:r>
      <w:r w:rsidR="006B5FB2" w:rsidRPr="00477640">
        <w:rPr>
          <w:rFonts w:ascii="Arial" w:hAnsi="Arial" w:cs="Arial"/>
          <w:sz w:val="22"/>
          <w:szCs w:val="22"/>
        </w:rPr>
        <w:t>c</w:t>
      </w:r>
      <w:r w:rsidR="0096712A" w:rsidRPr="00477640">
        <w:rPr>
          <w:rFonts w:ascii="Arial" w:hAnsi="Arial" w:cs="Arial"/>
          <w:sz w:val="22"/>
          <w:szCs w:val="22"/>
        </w:rPr>
        <w:t>r</w:t>
      </w:r>
      <w:r w:rsidRPr="00477640">
        <w:rPr>
          <w:rFonts w:ascii="Arial" w:hAnsi="Arial" w:cs="Arial"/>
          <w:sz w:val="22"/>
          <w:szCs w:val="22"/>
        </w:rPr>
        <w:t xml:space="preserve">iteria </w:t>
      </w:r>
      <w:r w:rsidR="002447D1" w:rsidRPr="00477640">
        <w:rPr>
          <w:rFonts w:ascii="Arial" w:hAnsi="Arial" w:cs="Arial"/>
          <w:sz w:val="22"/>
          <w:szCs w:val="22"/>
        </w:rPr>
        <w:t>(e</w:t>
      </w:r>
      <w:r w:rsidRPr="00477640">
        <w:rPr>
          <w:rFonts w:ascii="Arial" w:hAnsi="Arial" w:cs="Arial"/>
          <w:sz w:val="22"/>
          <w:szCs w:val="22"/>
        </w:rPr>
        <w:t>ach ear must be evaluated independently</w:t>
      </w:r>
      <w:r w:rsidR="002447D1" w:rsidRPr="00477640">
        <w:rPr>
          <w:rFonts w:ascii="Arial" w:hAnsi="Arial" w:cs="Arial"/>
          <w:sz w:val="22"/>
          <w:szCs w:val="22"/>
        </w:rPr>
        <w:t>); and</w:t>
      </w:r>
    </w:p>
    <w:p w14:paraId="21CAAF9D" w14:textId="78A6A907" w:rsidR="00BD36DB" w:rsidRPr="00477640" w:rsidRDefault="00BD36DB" w:rsidP="00674A8E">
      <w:pPr>
        <w:pStyle w:val="NormalWeb"/>
        <w:numPr>
          <w:ilvl w:val="1"/>
          <w:numId w:val="20"/>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receive written information about the provider’s device supply arrangements</w:t>
      </w:r>
      <w:r w:rsidR="002447D1" w:rsidRPr="00477640">
        <w:rPr>
          <w:rFonts w:ascii="Arial" w:hAnsi="Arial" w:cs="Arial"/>
          <w:sz w:val="22"/>
          <w:szCs w:val="22"/>
        </w:rPr>
        <w:t>; and</w:t>
      </w:r>
    </w:p>
    <w:p w14:paraId="4B807AE2" w14:textId="3D2C4989" w:rsidR="00BD36DB" w:rsidRPr="00477640" w:rsidRDefault="00BD36DB" w:rsidP="00674A8E">
      <w:pPr>
        <w:pStyle w:val="NormalWeb"/>
        <w:numPr>
          <w:ilvl w:val="1"/>
          <w:numId w:val="20"/>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not have been fitted under the program before or be eligible for </w:t>
      </w:r>
      <w:r w:rsidR="002C1DB5" w:rsidRPr="00477640">
        <w:rPr>
          <w:rFonts w:ascii="Arial" w:hAnsi="Arial" w:cs="Arial"/>
          <w:sz w:val="22"/>
          <w:szCs w:val="22"/>
        </w:rPr>
        <w:t>refitting</w:t>
      </w:r>
      <w:r w:rsidRPr="00477640">
        <w:rPr>
          <w:rFonts w:ascii="Arial" w:hAnsi="Arial" w:cs="Arial"/>
          <w:sz w:val="22"/>
          <w:szCs w:val="22"/>
        </w:rPr>
        <w:t xml:space="preserve"> under the ECR guidelines</w:t>
      </w:r>
      <w:r w:rsidR="002447D1" w:rsidRPr="00477640">
        <w:rPr>
          <w:rFonts w:ascii="Arial" w:hAnsi="Arial" w:cs="Arial"/>
          <w:sz w:val="22"/>
          <w:szCs w:val="22"/>
        </w:rPr>
        <w:t>; and</w:t>
      </w:r>
    </w:p>
    <w:p w14:paraId="2438E9F2" w14:textId="0CF90B83" w:rsidR="00BD36DB" w:rsidRPr="00477640" w:rsidRDefault="00BD36DB" w:rsidP="00674A8E">
      <w:pPr>
        <w:pStyle w:val="NormalWeb"/>
        <w:numPr>
          <w:ilvl w:val="1"/>
          <w:numId w:val="20"/>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be provided with a detailed device quotation, as specified in</w:t>
      </w:r>
      <w:r w:rsidR="0044099C" w:rsidRPr="00477640">
        <w:rPr>
          <w:rFonts w:ascii="Arial" w:hAnsi="Arial" w:cs="Arial"/>
          <w:sz w:val="22"/>
          <w:szCs w:val="22"/>
        </w:rPr>
        <w:t xml:space="preserve"> section </w:t>
      </w:r>
      <w:r w:rsidR="00CC7F7F" w:rsidRPr="00477640">
        <w:rPr>
          <w:rFonts w:ascii="Arial" w:hAnsi="Arial" w:cs="Arial"/>
          <w:sz w:val="22"/>
          <w:szCs w:val="22"/>
        </w:rPr>
        <w:t>7</w:t>
      </w:r>
      <w:r w:rsidR="00885DA1" w:rsidRPr="00477640">
        <w:rPr>
          <w:rFonts w:ascii="Arial" w:hAnsi="Arial" w:cs="Arial"/>
          <w:sz w:val="22"/>
          <w:szCs w:val="22"/>
        </w:rPr>
        <w:t xml:space="preserve"> of this Schedule of Service Items and Fees</w:t>
      </w:r>
      <w:r w:rsidR="0044099C" w:rsidRPr="00477640">
        <w:rPr>
          <w:rFonts w:ascii="Arial" w:hAnsi="Arial" w:cs="Arial"/>
          <w:sz w:val="22"/>
          <w:szCs w:val="22"/>
        </w:rPr>
        <w:t>.</w:t>
      </w:r>
      <w:r w:rsidRPr="00477640">
        <w:rPr>
          <w:rFonts w:ascii="Arial" w:hAnsi="Arial" w:cs="Arial"/>
          <w:sz w:val="22"/>
          <w:szCs w:val="22"/>
        </w:rPr>
        <w:t xml:space="preserve">  </w:t>
      </w:r>
    </w:p>
    <w:p w14:paraId="35F15ECA" w14:textId="3F050041" w:rsidR="00BD36DB" w:rsidRPr="00477640" w:rsidRDefault="00BD36DB" w:rsidP="00674A8E">
      <w:pPr>
        <w:pStyle w:val="ListParagraph"/>
        <w:numPr>
          <w:ilvl w:val="0"/>
          <w:numId w:val="20"/>
        </w:numPr>
        <w:spacing w:after="0" w:line="240" w:lineRule="auto"/>
        <w:ind w:hanging="357"/>
        <w:rPr>
          <w:rFonts w:ascii="Arial" w:hAnsi="Arial" w:cs="Arial"/>
        </w:rPr>
      </w:pPr>
      <w:r w:rsidRPr="00477640">
        <w:rPr>
          <w:rFonts w:ascii="Arial" w:hAnsi="Arial" w:cs="Arial"/>
        </w:rPr>
        <w:t xml:space="preserve">If the client is not proceeding to a </w:t>
      </w:r>
      <w:r w:rsidR="002C1DB5" w:rsidRPr="00477640">
        <w:rPr>
          <w:rFonts w:ascii="Arial" w:hAnsi="Arial" w:cs="Arial"/>
        </w:rPr>
        <w:t>fitting</w:t>
      </w:r>
      <w:r w:rsidRPr="00477640">
        <w:rPr>
          <w:rFonts w:ascii="Arial" w:hAnsi="Arial" w:cs="Arial"/>
        </w:rPr>
        <w:t xml:space="preserve">, the client must be advised about the </w:t>
      </w:r>
      <w:r w:rsidR="006B5FB2" w:rsidRPr="00477640">
        <w:rPr>
          <w:rFonts w:ascii="Arial" w:hAnsi="Arial" w:cs="Arial"/>
        </w:rPr>
        <w:t>R</w:t>
      </w:r>
      <w:r w:rsidR="00626034" w:rsidRPr="00477640">
        <w:rPr>
          <w:rFonts w:ascii="Arial" w:hAnsi="Arial" w:cs="Arial"/>
        </w:rPr>
        <w:t>ehabilitation</w:t>
      </w:r>
      <w:r w:rsidRPr="00477640">
        <w:rPr>
          <w:rFonts w:ascii="Arial" w:hAnsi="Arial" w:cs="Arial"/>
        </w:rPr>
        <w:t xml:space="preserve"> </w:t>
      </w:r>
      <w:r w:rsidR="006B5FB2" w:rsidRPr="00477640">
        <w:rPr>
          <w:rFonts w:ascii="Arial" w:hAnsi="Arial" w:cs="Arial"/>
        </w:rPr>
        <w:t>s</w:t>
      </w:r>
      <w:r w:rsidR="002C1DB5" w:rsidRPr="00477640">
        <w:rPr>
          <w:rFonts w:ascii="Arial" w:hAnsi="Arial" w:cs="Arial"/>
        </w:rPr>
        <w:t>ervice</w:t>
      </w:r>
      <w:r w:rsidRPr="00477640">
        <w:rPr>
          <w:rFonts w:ascii="Arial" w:hAnsi="Arial" w:cs="Arial"/>
        </w:rPr>
        <w:t xml:space="preserve"> (</w:t>
      </w:r>
      <w:r w:rsidR="00F9122A" w:rsidRPr="00477640">
        <w:rPr>
          <w:rFonts w:ascii="Arial" w:hAnsi="Arial" w:cs="Arial"/>
        </w:rPr>
        <w:t>i</w:t>
      </w:r>
      <w:r w:rsidRPr="00477640">
        <w:rPr>
          <w:rFonts w:ascii="Arial" w:hAnsi="Arial" w:cs="Arial"/>
        </w:rPr>
        <w:t>tem 670) if appropriate.</w:t>
      </w:r>
    </w:p>
    <w:p w14:paraId="53BD215C" w14:textId="77777777" w:rsidR="00AC589A" w:rsidRPr="00477640" w:rsidRDefault="00AC589A" w:rsidP="00862E0D">
      <w:pPr>
        <w:spacing w:line="240" w:lineRule="auto"/>
        <w:rPr>
          <w:rFonts w:ascii="Arial" w:hAnsi="Arial" w:cs="Arial"/>
          <w:bCs/>
        </w:rPr>
      </w:pPr>
    </w:p>
    <w:p w14:paraId="1075923E" w14:textId="54BC2AD5" w:rsidR="00637640" w:rsidRPr="00477640" w:rsidRDefault="00C05D62" w:rsidP="00AF35AC">
      <w:pPr>
        <w:pStyle w:val="Heading2"/>
        <w:spacing w:line="240" w:lineRule="auto"/>
        <w:ind w:left="426" w:hanging="426"/>
        <w:rPr>
          <w:rFonts w:ascii="Arial" w:hAnsi="Arial" w:cs="Arial"/>
          <w:b/>
          <w:bCs/>
          <w:color w:val="auto"/>
          <w:sz w:val="22"/>
          <w:szCs w:val="22"/>
        </w:rPr>
      </w:pPr>
      <w:bookmarkStart w:id="86" w:name="_Toc168482750"/>
      <w:proofErr w:type="gramStart"/>
      <w:r w:rsidRPr="00477640">
        <w:rPr>
          <w:rFonts w:ascii="Arial" w:hAnsi="Arial" w:cs="Arial"/>
          <w:b/>
          <w:bCs/>
          <w:color w:val="auto"/>
          <w:sz w:val="22"/>
          <w:szCs w:val="22"/>
        </w:rPr>
        <w:t>3</w:t>
      </w:r>
      <w:r w:rsidR="0033098D" w:rsidRPr="00477640">
        <w:rPr>
          <w:rFonts w:ascii="Arial" w:hAnsi="Arial" w:cs="Arial"/>
          <w:b/>
          <w:bCs/>
          <w:color w:val="auto"/>
          <w:sz w:val="22"/>
          <w:szCs w:val="22"/>
        </w:rPr>
        <w:t>8</w:t>
      </w:r>
      <w:r w:rsidR="00AC589A" w:rsidRPr="00477640">
        <w:rPr>
          <w:rFonts w:ascii="Arial" w:hAnsi="Arial" w:cs="Arial"/>
          <w:b/>
          <w:bCs/>
          <w:color w:val="auto"/>
          <w:sz w:val="22"/>
          <w:szCs w:val="22"/>
        </w:rPr>
        <w:t xml:space="preserve">  </w:t>
      </w:r>
      <w:r w:rsidR="00D9302D" w:rsidRPr="00477640">
        <w:rPr>
          <w:rFonts w:ascii="Arial" w:hAnsi="Arial" w:cs="Arial"/>
          <w:b/>
          <w:bCs/>
          <w:color w:val="auto"/>
          <w:sz w:val="22"/>
          <w:szCs w:val="22"/>
        </w:rPr>
        <w:t>Requirements</w:t>
      </w:r>
      <w:proofErr w:type="gramEnd"/>
      <w:r w:rsidR="00D9302D" w:rsidRPr="00477640">
        <w:rPr>
          <w:rFonts w:ascii="Arial" w:hAnsi="Arial" w:cs="Arial"/>
          <w:b/>
          <w:bCs/>
          <w:color w:val="auto"/>
          <w:sz w:val="22"/>
          <w:szCs w:val="22"/>
        </w:rPr>
        <w:t xml:space="preserve"> for </w:t>
      </w:r>
      <w:r w:rsidR="008047FA" w:rsidRPr="00477640">
        <w:rPr>
          <w:rFonts w:ascii="Arial" w:hAnsi="Arial" w:cs="Arial"/>
          <w:b/>
          <w:bCs/>
          <w:color w:val="auto"/>
          <w:sz w:val="22"/>
          <w:szCs w:val="22"/>
        </w:rPr>
        <w:t>P</w:t>
      </w:r>
      <w:r w:rsidR="00D9302D" w:rsidRPr="00477640">
        <w:rPr>
          <w:rFonts w:ascii="Arial" w:hAnsi="Arial" w:cs="Arial"/>
          <w:b/>
          <w:bCs/>
          <w:color w:val="auto"/>
          <w:sz w:val="22"/>
          <w:szCs w:val="22"/>
        </w:rPr>
        <w:t xml:space="preserve">roviding </w:t>
      </w:r>
      <w:r w:rsidR="002C1DB5" w:rsidRPr="00477640">
        <w:rPr>
          <w:rFonts w:ascii="Arial" w:hAnsi="Arial" w:cs="Arial"/>
          <w:b/>
          <w:bCs/>
          <w:color w:val="auto"/>
          <w:sz w:val="22"/>
          <w:szCs w:val="22"/>
        </w:rPr>
        <w:t>Assessment</w:t>
      </w:r>
      <w:r w:rsidR="00D9302D" w:rsidRPr="00477640">
        <w:rPr>
          <w:rFonts w:ascii="Arial" w:hAnsi="Arial" w:cs="Arial"/>
          <w:b/>
          <w:bCs/>
          <w:color w:val="auto"/>
          <w:sz w:val="22"/>
          <w:szCs w:val="22"/>
        </w:rPr>
        <w:t xml:space="preserve"> or </w:t>
      </w:r>
      <w:r w:rsidR="002C1DB5" w:rsidRPr="00477640">
        <w:rPr>
          <w:rFonts w:ascii="Arial" w:hAnsi="Arial" w:cs="Arial"/>
          <w:b/>
          <w:bCs/>
          <w:color w:val="auto"/>
          <w:sz w:val="22"/>
          <w:szCs w:val="22"/>
        </w:rPr>
        <w:t>Reassessment</w:t>
      </w:r>
      <w:r w:rsidR="00D9302D"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8D1FCD" w:rsidRPr="00477640">
        <w:rPr>
          <w:rFonts w:ascii="Arial" w:hAnsi="Arial" w:cs="Arial"/>
          <w:b/>
          <w:bCs/>
          <w:color w:val="auto"/>
          <w:sz w:val="22"/>
          <w:szCs w:val="22"/>
        </w:rPr>
        <w:t>s</w:t>
      </w:r>
      <w:r w:rsidR="00D9302D" w:rsidRPr="00477640">
        <w:rPr>
          <w:rFonts w:ascii="Arial" w:hAnsi="Arial" w:cs="Arial"/>
          <w:b/>
          <w:bCs/>
          <w:color w:val="auto"/>
          <w:sz w:val="22"/>
          <w:szCs w:val="22"/>
        </w:rPr>
        <w:t xml:space="preserve"> to </w:t>
      </w:r>
      <w:r w:rsidR="00105181" w:rsidRPr="00477640">
        <w:rPr>
          <w:rFonts w:ascii="Arial" w:hAnsi="Arial" w:cs="Arial"/>
          <w:b/>
          <w:bCs/>
          <w:color w:val="auto"/>
          <w:sz w:val="22"/>
          <w:szCs w:val="22"/>
        </w:rPr>
        <w:t>S</w:t>
      </w:r>
      <w:r w:rsidR="00637640" w:rsidRPr="00477640">
        <w:rPr>
          <w:rFonts w:ascii="Arial" w:hAnsi="Arial" w:cs="Arial"/>
          <w:b/>
          <w:bCs/>
          <w:color w:val="auto"/>
          <w:sz w:val="22"/>
          <w:szCs w:val="22"/>
        </w:rPr>
        <w:t xml:space="preserve">pecialist </w:t>
      </w:r>
      <w:r w:rsidR="002C1DB5" w:rsidRPr="00477640">
        <w:rPr>
          <w:rFonts w:ascii="Arial" w:hAnsi="Arial" w:cs="Arial"/>
          <w:b/>
          <w:bCs/>
          <w:color w:val="auto"/>
          <w:sz w:val="22"/>
          <w:szCs w:val="22"/>
        </w:rPr>
        <w:t>Service</w:t>
      </w:r>
      <w:r w:rsidR="00637640" w:rsidRPr="00477640">
        <w:rPr>
          <w:rFonts w:ascii="Arial" w:hAnsi="Arial" w:cs="Arial"/>
          <w:b/>
          <w:bCs/>
          <w:color w:val="auto"/>
          <w:sz w:val="22"/>
          <w:szCs w:val="22"/>
        </w:rPr>
        <w:t xml:space="preserve">s </w:t>
      </w:r>
      <w:r w:rsidR="00105181" w:rsidRPr="00477640">
        <w:rPr>
          <w:rFonts w:ascii="Arial" w:hAnsi="Arial" w:cs="Arial"/>
          <w:b/>
          <w:bCs/>
          <w:color w:val="auto"/>
          <w:sz w:val="22"/>
          <w:szCs w:val="22"/>
        </w:rPr>
        <w:t>C</w:t>
      </w:r>
      <w:r w:rsidR="00637640" w:rsidRPr="00477640">
        <w:rPr>
          <w:rFonts w:ascii="Arial" w:hAnsi="Arial" w:cs="Arial"/>
          <w:b/>
          <w:bCs/>
          <w:color w:val="auto"/>
          <w:sz w:val="22"/>
          <w:szCs w:val="22"/>
        </w:rPr>
        <w:t>lients</w:t>
      </w:r>
      <w:bookmarkEnd w:id="86"/>
    </w:p>
    <w:p w14:paraId="6649FBF5" w14:textId="2B7ACD84" w:rsidR="00AC589A" w:rsidRPr="00477640" w:rsidRDefault="00AC589A" w:rsidP="00674A8E">
      <w:pPr>
        <w:pStyle w:val="NormalWeb"/>
        <w:numPr>
          <w:ilvl w:val="0"/>
          <w:numId w:val="118"/>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Specialist </w:t>
      </w:r>
      <w:r w:rsidR="002C1DB5" w:rsidRPr="00477640">
        <w:rPr>
          <w:rFonts w:ascii="Arial" w:hAnsi="Arial" w:cs="Arial"/>
          <w:sz w:val="22"/>
          <w:szCs w:val="22"/>
        </w:rPr>
        <w:t>Service</w:t>
      </w:r>
      <w:r w:rsidRPr="00477640">
        <w:rPr>
          <w:rFonts w:ascii="Arial" w:hAnsi="Arial" w:cs="Arial"/>
          <w:sz w:val="22"/>
          <w:szCs w:val="22"/>
        </w:rPr>
        <w:t xml:space="preserve">s </w:t>
      </w:r>
      <w:r w:rsidR="00105181" w:rsidRPr="00477640">
        <w:rPr>
          <w:rFonts w:ascii="Arial" w:hAnsi="Arial" w:cs="Arial"/>
          <w:sz w:val="22"/>
          <w:szCs w:val="22"/>
        </w:rPr>
        <w:t>C</w:t>
      </w:r>
      <w:r w:rsidRPr="00477640">
        <w:rPr>
          <w:rFonts w:ascii="Arial" w:hAnsi="Arial" w:cs="Arial"/>
          <w:sz w:val="22"/>
          <w:szCs w:val="22"/>
        </w:rPr>
        <w:t>lients must:</w:t>
      </w:r>
    </w:p>
    <w:p w14:paraId="60CDA5D1" w14:textId="195F0047" w:rsidR="00AC589A" w:rsidRPr="00477640" w:rsidRDefault="00637640" w:rsidP="00674A8E">
      <w:pPr>
        <w:pStyle w:val="ListParagraph"/>
        <w:numPr>
          <w:ilvl w:val="1"/>
          <w:numId w:val="22"/>
        </w:numPr>
        <w:spacing w:line="240" w:lineRule="auto"/>
        <w:rPr>
          <w:rFonts w:ascii="Arial" w:hAnsi="Arial" w:cs="Arial"/>
        </w:rPr>
      </w:pPr>
      <w:r w:rsidRPr="00477640">
        <w:rPr>
          <w:rFonts w:ascii="Arial" w:hAnsi="Arial" w:cs="Arial"/>
        </w:rPr>
        <w:t xml:space="preserve">have their client details updated through the </w:t>
      </w:r>
      <w:r w:rsidR="00104BA4" w:rsidRPr="00477640">
        <w:rPr>
          <w:rFonts w:ascii="Arial" w:hAnsi="Arial" w:cs="Arial"/>
        </w:rPr>
        <w:t>P</w:t>
      </w:r>
      <w:r w:rsidRPr="00477640">
        <w:rPr>
          <w:rFonts w:ascii="Arial" w:hAnsi="Arial" w:cs="Arial"/>
        </w:rPr>
        <w:t>ortal;</w:t>
      </w:r>
      <w:r w:rsidR="008D1FCD" w:rsidRPr="00477640">
        <w:rPr>
          <w:rFonts w:ascii="Arial" w:hAnsi="Arial" w:cs="Arial"/>
        </w:rPr>
        <w:t xml:space="preserve"> and</w:t>
      </w:r>
    </w:p>
    <w:p w14:paraId="7C85D586" w14:textId="7C618D65" w:rsidR="00AC589A" w:rsidRPr="00477640" w:rsidRDefault="00637640" w:rsidP="00674A8E">
      <w:pPr>
        <w:pStyle w:val="ListParagraph"/>
        <w:numPr>
          <w:ilvl w:val="1"/>
          <w:numId w:val="22"/>
        </w:numPr>
        <w:spacing w:line="240" w:lineRule="auto"/>
        <w:rPr>
          <w:rFonts w:ascii="Arial" w:hAnsi="Arial" w:cs="Arial"/>
        </w:rPr>
      </w:pPr>
      <w:r w:rsidRPr="00477640">
        <w:rPr>
          <w:rFonts w:ascii="Arial" w:hAnsi="Arial" w:cs="Arial"/>
        </w:rPr>
        <w:t xml:space="preserve">be advised that they may be eligible for additional </w:t>
      </w:r>
      <w:r w:rsidR="002C1DB5" w:rsidRPr="00477640">
        <w:rPr>
          <w:rFonts w:ascii="Arial" w:hAnsi="Arial" w:cs="Arial"/>
        </w:rPr>
        <w:t>service</w:t>
      </w:r>
      <w:r w:rsidRPr="00477640">
        <w:rPr>
          <w:rFonts w:ascii="Arial" w:hAnsi="Arial" w:cs="Arial"/>
        </w:rPr>
        <w:t>s through Hearing Australia</w:t>
      </w:r>
      <w:r w:rsidR="008D1FCD" w:rsidRPr="00477640">
        <w:rPr>
          <w:rFonts w:ascii="Arial" w:hAnsi="Arial" w:cs="Arial"/>
        </w:rPr>
        <w:t>; and</w:t>
      </w:r>
      <w:r w:rsidRPr="00477640">
        <w:rPr>
          <w:rFonts w:ascii="Arial" w:hAnsi="Arial" w:cs="Arial"/>
        </w:rPr>
        <w:t xml:space="preserve"> </w:t>
      </w:r>
    </w:p>
    <w:p w14:paraId="508C7F7C" w14:textId="1ED7E791" w:rsidR="00637640" w:rsidRPr="00477640" w:rsidRDefault="00637640" w:rsidP="00674A8E">
      <w:pPr>
        <w:pStyle w:val="ListParagraph"/>
        <w:numPr>
          <w:ilvl w:val="1"/>
          <w:numId w:val="22"/>
        </w:numPr>
        <w:spacing w:line="240" w:lineRule="auto"/>
        <w:rPr>
          <w:rFonts w:ascii="Arial" w:hAnsi="Arial" w:cs="Arial"/>
        </w:rPr>
      </w:pPr>
      <w:r w:rsidRPr="00477640">
        <w:rPr>
          <w:rFonts w:ascii="Arial" w:hAnsi="Arial" w:cs="Arial"/>
        </w:rPr>
        <w:t xml:space="preserve">be allowed at least 10 business days (without being provided further </w:t>
      </w:r>
      <w:r w:rsidR="002C1DB5" w:rsidRPr="00477640">
        <w:rPr>
          <w:rFonts w:ascii="Arial" w:hAnsi="Arial" w:cs="Arial"/>
        </w:rPr>
        <w:t>service</w:t>
      </w:r>
      <w:r w:rsidRPr="00477640">
        <w:rPr>
          <w:rFonts w:ascii="Arial" w:hAnsi="Arial" w:cs="Arial"/>
        </w:rPr>
        <w:t xml:space="preserve">s) before being contacted to ask whether they have decided to receive additional </w:t>
      </w:r>
      <w:r w:rsidR="002C1DB5" w:rsidRPr="00477640">
        <w:rPr>
          <w:rFonts w:ascii="Arial" w:hAnsi="Arial" w:cs="Arial"/>
        </w:rPr>
        <w:t>service</w:t>
      </w:r>
      <w:r w:rsidRPr="00477640">
        <w:rPr>
          <w:rFonts w:ascii="Arial" w:hAnsi="Arial" w:cs="Arial"/>
        </w:rPr>
        <w:t>s from Hearing Australia unless the client notifies their decision earlier.</w:t>
      </w:r>
    </w:p>
    <w:p w14:paraId="0D521908" w14:textId="77777777" w:rsidR="00BD36DB" w:rsidRPr="00477640" w:rsidRDefault="00BD36DB" w:rsidP="00862E0D">
      <w:pPr>
        <w:pStyle w:val="ListParagraph"/>
        <w:spacing w:line="240" w:lineRule="auto"/>
        <w:rPr>
          <w:rFonts w:ascii="Arial" w:hAnsi="Arial" w:cs="Arial"/>
        </w:rPr>
      </w:pPr>
    </w:p>
    <w:p w14:paraId="56114EAD" w14:textId="2D081B49" w:rsidR="00637640" w:rsidRPr="00477640" w:rsidRDefault="005C4D9A" w:rsidP="00AF35AC">
      <w:pPr>
        <w:pStyle w:val="Heading2"/>
        <w:spacing w:line="240" w:lineRule="auto"/>
        <w:ind w:left="426" w:hanging="426"/>
        <w:rPr>
          <w:rFonts w:ascii="Arial" w:hAnsi="Arial" w:cs="Arial"/>
          <w:b/>
          <w:bCs/>
          <w:color w:val="auto"/>
          <w:sz w:val="22"/>
          <w:szCs w:val="22"/>
        </w:rPr>
      </w:pPr>
      <w:bookmarkStart w:id="87" w:name="_Toc168482751"/>
      <w:proofErr w:type="gramStart"/>
      <w:r w:rsidRPr="00477640">
        <w:rPr>
          <w:rFonts w:ascii="Arial" w:hAnsi="Arial" w:cs="Arial"/>
          <w:b/>
          <w:bCs/>
          <w:color w:val="auto"/>
          <w:sz w:val="22"/>
          <w:szCs w:val="22"/>
        </w:rPr>
        <w:t>3</w:t>
      </w:r>
      <w:r w:rsidR="0033098D" w:rsidRPr="00477640">
        <w:rPr>
          <w:rFonts w:ascii="Arial" w:hAnsi="Arial" w:cs="Arial"/>
          <w:b/>
          <w:bCs/>
          <w:color w:val="auto"/>
          <w:sz w:val="22"/>
          <w:szCs w:val="22"/>
        </w:rPr>
        <w:t>9</w:t>
      </w:r>
      <w:r w:rsidR="00BD36DB" w:rsidRPr="00477640">
        <w:rPr>
          <w:rFonts w:ascii="Arial" w:hAnsi="Arial" w:cs="Arial"/>
          <w:b/>
          <w:bCs/>
          <w:color w:val="auto"/>
          <w:sz w:val="22"/>
          <w:szCs w:val="22"/>
        </w:rPr>
        <w:t xml:space="preserve">  </w:t>
      </w:r>
      <w:r w:rsidR="00D9302D" w:rsidRPr="00477640">
        <w:rPr>
          <w:rFonts w:ascii="Arial" w:hAnsi="Arial" w:cs="Arial"/>
          <w:b/>
          <w:bCs/>
          <w:color w:val="auto"/>
          <w:sz w:val="22"/>
          <w:szCs w:val="22"/>
        </w:rPr>
        <w:t>Requirements</w:t>
      </w:r>
      <w:proofErr w:type="gramEnd"/>
      <w:r w:rsidR="00D9302D" w:rsidRPr="00477640">
        <w:rPr>
          <w:rFonts w:ascii="Arial" w:hAnsi="Arial" w:cs="Arial"/>
          <w:b/>
          <w:bCs/>
          <w:color w:val="auto"/>
          <w:sz w:val="22"/>
          <w:szCs w:val="22"/>
        </w:rPr>
        <w:t xml:space="preserve"> for </w:t>
      </w:r>
      <w:r w:rsidR="008047FA" w:rsidRPr="00477640">
        <w:rPr>
          <w:rFonts w:ascii="Arial" w:hAnsi="Arial" w:cs="Arial"/>
          <w:b/>
          <w:bCs/>
          <w:color w:val="auto"/>
          <w:sz w:val="22"/>
          <w:szCs w:val="22"/>
        </w:rPr>
        <w:t>P</w:t>
      </w:r>
      <w:r w:rsidR="00D9302D" w:rsidRPr="00477640">
        <w:rPr>
          <w:rFonts w:ascii="Arial" w:hAnsi="Arial" w:cs="Arial"/>
          <w:b/>
          <w:bCs/>
          <w:color w:val="auto"/>
          <w:sz w:val="22"/>
          <w:szCs w:val="22"/>
        </w:rPr>
        <w:t xml:space="preserve">roviding </w:t>
      </w:r>
      <w:r w:rsidR="002C1DB5" w:rsidRPr="00477640">
        <w:rPr>
          <w:rFonts w:ascii="Arial" w:hAnsi="Arial" w:cs="Arial"/>
          <w:b/>
          <w:bCs/>
          <w:color w:val="auto"/>
          <w:sz w:val="22"/>
          <w:szCs w:val="22"/>
        </w:rPr>
        <w:t>Assessment</w:t>
      </w:r>
      <w:r w:rsidR="00D9302D" w:rsidRPr="00477640">
        <w:rPr>
          <w:rFonts w:ascii="Arial" w:hAnsi="Arial" w:cs="Arial"/>
          <w:b/>
          <w:bCs/>
          <w:color w:val="auto"/>
          <w:sz w:val="22"/>
          <w:szCs w:val="22"/>
        </w:rPr>
        <w:t xml:space="preserve"> or </w:t>
      </w:r>
      <w:r w:rsidR="002C1DB5" w:rsidRPr="00477640">
        <w:rPr>
          <w:rFonts w:ascii="Arial" w:hAnsi="Arial" w:cs="Arial"/>
          <w:b/>
          <w:bCs/>
          <w:color w:val="auto"/>
          <w:sz w:val="22"/>
          <w:szCs w:val="22"/>
        </w:rPr>
        <w:t>Reassessment</w:t>
      </w:r>
      <w:r w:rsidR="00D9302D"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8D1FCD" w:rsidRPr="00477640">
        <w:rPr>
          <w:rFonts w:ascii="Arial" w:hAnsi="Arial" w:cs="Arial"/>
          <w:b/>
          <w:bCs/>
          <w:color w:val="auto"/>
          <w:sz w:val="22"/>
          <w:szCs w:val="22"/>
        </w:rPr>
        <w:t>s</w:t>
      </w:r>
      <w:r w:rsidR="00D9302D" w:rsidRPr="00477640">
        <w:rPr>
          <w:rFonts w:ascii="Arial" w:hAnsi="Arial" w:cs="Arial"/>
          <w:b/>
          <w:bCs/>
          <w:color w:val="auto"/>
          <w:sz w:val="22"/>
          <w:szCs w:val="22"/>
        </w:rPr>
        <w:t xml:space="preserve"> to </w:t>
      </w:r>
      <w:r w:rsidR="00105181" w:rsidRPr="00477640">
        <w:rPr>
          <w:rFonts w:ascii="Arial" w:hAnsi="Arial" w:cs="Arial"/>
          <w:b/>
          <w:bCs/>
          <w:color w:val="auto"/>
          <w:sz w:val="22"/>
          <w:szCs w:val="22"/>
        </w:rPr>
        <w:t>N</w:t>
      </w:r>
      <w:r w:rsidR="00637640" w:rsidRPr="00477640">
        <w:rPr>
          <w:rFonts w:ascii="Arial" w:hAnsi="Arial" w:cs="Arial"/>
          <w:b/>
          <w:bCs/>
          <w:color w:val="auto"/>
          <w:sz w:val="22"/>
          <w:szCs w:val="22"/>
        </w:rPr>
        <w:t>on-</w:t>
      </w:r>
      <w:r w:rsidR="0096712A" w:rsidRPr="00477640">
        <w:rPr>
          <w:rFonts w:ascii="Arial" w:hAnsi="Arial" w:cs="Arial"/>
          <w:b/>
          <w:bCs/>
          <w:color w:val="auto"/>
          <w:sz w:val="22"/>
          <w:szCs w:val="22"/>
        </w:rPr>
        <w:t>R</w:t>
      </w:r>
      <w:r w:rsidR="00637640" w:rsidRPr="00477640">
        <w:rPr>
          <w:rFonts w:ascii="Arial" w:hAnsi="Arial" w:cs="Arial"/>
          <w:b/>
          <w:bCs/>
          <w:color w:val="auto"/>
          <w:sz w:val="22"/>
          <w:szCs w:val="22"/>
        </w:rPr>
        <w:t xml:space="preserve">outine </w:t>
      </w:r>
      <w:r w:rsidR="00105181" w:rsidRPr="00477640">
        <w:rPr>
          <w:rFonts w:ascii="Arial" w:hAnsi="Arial" w:cs="Arial"/>
          <w:b/>
          <w:bCs/>
          <w:color w:val="auto"/>
          <w:sz w:val="22"/>
          <w:szCs w:val="22"/>
        </w:rPr>
        <w:t>C</w:t>
      </w:r>
      <w:r w:rsidR="00637640" w:rsidRPr="00477640">
        <w:rPr>
          <w:rFonts w:ascii="Arial" w:hAnsi="Arial" w:cs="Arial"/>
          <w:b/>
          <w:bCs/>
          <w:color w:val="auto"/>
          <w:sz w:val="22"/>
          <w:szCs w:val="22"/>
        </w:rPr>
        <w:t>lients</w:t>
      </w:r>
      <w:bookmarkEnd w:id="87"/>
    </w:p>
    <w:p w14:paraId="1EB49308" w14:textId="57268305" w:rsidR="00637640" w:rsidRPr="00477640" w:rsidRDefault="008D1FCD" w:rsidP="00674A8E">
      <w:pPr>
        <w:pStyle w:val="NormalWeb"/>
        <w:numPr>
          <w:ilvl w:val="0"/>
          <w:numId w:val="119"/>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In addition to the requirements in section </w:t>
      </w:r>
      <w:r w:rsidR="00697345" w:rsidRPr="00477640">
        <w:rPr>
          <w:rFonts w:ascii="Arial" w:hAnsi="Arial" w:cs="Arial"/>
          <w:sz w:val="22"/>
          <w:szCs w:val="22"/>
        </w:rPr>
        <w:t>36</w:t>
      </w:r>
      <w:r w:rsidRPr="00477640">
        <w:rPr>
          <w:rFonts w:ascii="Arial" w:hAnsi="Arial" w:cs="Arial"/>
          <w:sz w:val="22"/>
          <w:szCs w:val="22"/>
        </w:rPr>
        <w:t xml:space="preserve"> </w:t>
      </w:r>
      <w:r w:rsidR="00217EF1" w:rsidRPr="00477640">
        <w:rPr>
          <w:rFonts w:ascii="Arial" w:hAnsi="Arial" w:cs="Arial"/>
          <w:sz w:val="22"/>
          <w:szCs w:val="22"/>
        </w:rPr>
        <w:t xml:space="preserve">of this Schedule of Service Items and Fees </w:t>
      </w:r>
      <w:r w:rsidRPr="00477640">
        <w:rPr>
          <w:rFonts w:ascii="Arial" w:hAnsi="Arial" w:cs="Arial"/>
          <w:sz w:val="22"/>
          <w:szCs w:val="22"/>
        </w:rPr>
        <w:t>a</w:t>
      </w:r>
      <w:r w:rsidR="00637640" w:rsidRPr="00477640">
        <w:rPr>
          <w:rFonts w:ascii="Arial" w:hAnsi="Arial" w:cs="Arial"/>
          <w:sz w:val="22"/>
          <w:szCs w:val="22"/>
        </w:rPr>
        <w:t>dvice must be requested from an Audiologist or medical practitioner</w:t>
      </w:r>
      <w:r w:rsidR="00AC589A" w:rsidRPr="00477640">
        <w:rPr>
          <w:rFonts w:ascii="Arial" w:hAnsi="Arial" w:cs="Arial"/>
          <w:sz w:val="22"/>
          <w:szCs w:val="22"/>
        </w:rPr>
        <w:t xml:space="preserve"> if a </w:t>
      </w:r>
      <w:r w:rsidR="00105181" w:rsidRPr="00477640">
        <w:rPr>
          <w:rFonts w:ascii="Arial" w:hAnsi="Arial" w:cs="Arial"/>
          <w:sz w:val="22"/>
          <w:szCs w:val="22"/>
        </w:rPr>
        <w:t>N</w:t>
      </w:r>
      <w:r w:rsidR="00AC589A" w:rsidRPr="00477640">
        <w:rPr>
          <w:rFonts w:ascii="Arial" w:hAnsi="Arial" w:cs="Arial"/>
          <w:sz w:val="22"/>
          <w:szCs w:val="22"/>
        </w:rPr>
        <w:t>on-</w:t>
      </w:r>
      <w:r w:rsidR="0096712A" w:rsidRPr="00477640">
        <w:rPr>
          <w:rFonts w:ascii="Arial" w:hAnsi="Arial" w:cs="Arial"/>
          <w:sz w:val="22"/>
          <w:szCs w:val="22"/>
        </w:rPr>
        <w:t>R</w:t>
      </w:r>
      <w:r w:rsidR="00AC589A" w:rsidRPr="00477640">
        <w:rPr>
          <w:rFonts w:ascii="Arial" w:hAnsi="Arial" w:cs="Arial"/>
          <w:sz w:val="22"/>
          <w:szCs w:val="22"/>
        </w:rPr>
        <w:t xml:space="preserve">outine </w:t>
      </w:r>
      <w:r w:rsidR="00105181" w:rsidRPr="00477640">
        <w:rPr>
          <w:rFonts w:ascii="Arial" w:hAnsi="Arial" w:cs="Arial"/>
          <w:sz w:val="22"/>
          <w:szCs w:val="22"/>
        </w:rPr>
        <w:t>C</w:t>
      </w:r>
      <w:r w:rsidR="00AC589A" w:rsidRPr="00477640">
        <w:rPr>
          <w:rFonts w:ascii="Arial" w:hAnsi="Arial" w:cs="Arial"/>
          <w:sz w:val="22"/>
          <w:szCs w:val="22"/>
        </w:rPr>
        <w:t xml:space="preserve">lient is assessed by an </w:t>
      </w:r>
      <w:r w:rsidR="006B5FB2" w:rsidRPr="00477640">
        <w:rPr>
          <w:rFonts w:ascii="Arial" w:hAnsi="Arial" w:cs="Arial"/>
          <w:sz w:val="22"/>
          <w:szCs w:val="22"/>
        </w:rPr>
        <w:t>A</w:t>
      </w:r>
      <w:r w:rsidR="00AC589A" w:rsidRPr="00477640">
        <w:rPr>
          <w:rFonts w:ascii="Arial" w:hAnsi="Arial" w:cs="Arial"/>
          <w:sz w:val="22"/>
          <w:szCs w:val="22"/>
        </w:rPr>
        <w:t>udiometrist</w:t>
      </w:r>
      <w:r w:rsidR="00637640" w:rsidRPr="00477640">
        <w:rPr>
          <w:rFonts w:ascii="Arial" w:hAnsi="Arial" w:cs="Arial"/>
          <w:sz w:val="22"/>
          <w:szCs w:val="22"/>
        </w:rPr>
        <w:t>.</w:t>
      </w:r>
    </w:p>
    <w:p w14:paraId="49A99F7B" w14:textId="6F0E1EE6" w:rsidR="00637640" w:rsidRPr="00477640" w:rsidRDefault="00637640" w:rsidP="00862E0D">
      <w:pPr>
        <w:spacing w:line="240" w:lineRule="auto"/>
        <w:rPr>
          <w:rFonts w:ascii="Arial" w:hAnsi="Arial" w:cs="Arial"/>
        </w:rPr>
      </w:pPr>
    </w:p>
    <w:p w14:paraId="0BC43E24" w14:textId="31B635AD" w:rsidR="00BD36DB" w:rsidRPr="00477640" w:rsidRDefault="0033098D" w:rsidP="00862E0D">
      <w:pPr>
        <w:pStyle w:val="Heading2"/>
        <w:spacing w:line="240" w:lineRule="auto"/>
        <w:rPr>
          <w:rFonts w:ascii="Arial" w:hAnsi="Arial" w:cs="Arial"/>
          <w:b/>
          <w:bCs/>
          <w:color w:val="auto"/>
          <w:sz w:val="22"/>
          <w:szCs w:val="22"/>
        </w:rPr>
      </w:pPr>
      <w:bookmarkStart w:id="88" w:name="_Toc168482752"/>
      <w:proofErr w:type="gramStart"/>
      <w:r w:rsidRPr="00477640">
        <w:rPr>
          <w:rFonts w:ascii="Arial" w:hAnsi="Arial" w:cs="Arial"/>
          <w:b/>
          <w:bCs/>
          <w:color w:val="auto"/>
          <w:sz w:val="22"/>
          <w:szCs w:val="22"/>
        </w:rPr>
        <w:t>40</w:t>
      </w:r>
      <w:r w:rsidR="00BD36DB" w:rsidRPr="00477640">
        <w:rPr>
          <w:rFonts w:ascii="Arial" w:hAnsi="Arial" w:cs="Arial"/>
          <w:b/>
          <w:bCs/>
          <w:color w:val="auto"/>
          <w:sz w:val="22"/>
          <w:szCs w:val="22"/>
        </w:rPr>
        <w:t xml:space="preserve">  Evidence</w:t>
      </w:r>
      <w:proofErr w:type="gramEnd"/>
      <w:r w:rsidR="00BD36DB" w:rsidRPr="00477640">
        <w:rPr>
          <w:rFonts w:ascii="Arial" w:hAnsi="Arial" w:cs="Arial"/>
          <w:b/>
          <w:bCs/>
          <w:color w:val="auto"/>
          <w:sz w:val="22"/>
          <w:szCs w:val="22"/>
        </w:rPr>
        <w:t xml:space="preserve"> </w:t>
      </w:r>
      <w:r w:rsidR="008D2F00" w:rsidRPr="00477640">
        <w:rPr>
          <w:rFonts w:ascii="Arial" w:hAnsi="Arial" w:cs="Arial"/>
          <w:b/>
          <w:bCs/>
          <w:color w:val="auto"/>
          <w:sz w:val="22"/>
          <w:szCs w:val="22"/>
        </w:rPr>
        <w:t>R</w:t>
      </w:r>
      <w:r w:rsidR="00B70FD3" w:rsidRPr="00477640">
        <w:rPr>
          <w:rFonts w:ascii="Arial" w:hAnsi="Arial" w:cs="Arial"/>
          <w:b/>
          <w:bCs/>
          <w:color w:val="auto"/>
          <w:sz w:val="22"/>
          <w:szCs w:val="22"/>
        </w:rPr>
        <w:t xml:space="preserve">equirements for </w:t>
      </w:r>
      <w:r w:rsidR="008D2F00" w:rsidRPr="00477640">
        <w:rPr>
          <w:rFonts w:ascii="Arial" w:hAnsi="Arial" w:cs="Arial"/>
          <w:b/>
          <w:bCs/>
          <w:color w:val="auto"/>
          <w:sz w:val="22"/>
          <w:szCs w:val="22"/>
        </w:rPr>
        <w:t>A</w:t>
      </w:r>
      <w:r w:rsidR="002C1DB5" w:rsidRPr="00477640">
        <w:rPr>
          <w:rFonts w:ascii="Arial" w:hAnsi="Arial" w:cs="Arial"/>
          <w:b/>
          <w:bCs/>
          <w:color w:val="auto"/>
          <w:sz w:val="22"/>
          <w:szCs w:val="22"/>
        </w:rPr>
        <w:t>ssessment</w:t>
      </w:r>
      <w:r w:rsidR="00BD36DB" w:rsidRPr="00477640">
        <w:rPr>
          <w:rFonts w:ascii="Arial" w:hAnsi="Arial" w:cs="Arial"/>
          <w:b/>
          <w:bCs/>
          <w:color w:val="auto"/>
          <w:sz w:val="22"/>
          <w:szCs w:val="22"/>
        </w:rPr>
        <w:t xml:space="preserve"> and </w:t>
      </w:r>
      <w:r w:rsidR="008D2F00" w:rsidRPr="00477640">
        <w:rPr>
          <w:rFonts w:ascii="Arial" w:hAnsi="Arial" w:cs="Arial"/>
          <w:b/>
          <w:bCs/>
          <w:color w:val="auto"/>
          <w:sz w:val="22"/>
          <w:szCs w:val="22"/>
        </w:rPr>
        <w:t>R</w:t>
      </w:r>
      <w:r w:rsidR="002C1DB5" w:rsidRPr="00477640">
        <w:rPr>
          <w:rFonts w:ascii="Arial" w:hAnsi="Arial" w:cs="Arial"/>
          <w:b/>
          <w:bCs/>
          <w:color w:val="auto"/>
          <w:sz w:val="22"/>
          <w:szCs w:val="22"/>
        </w:rPr>
        <w:t>eassessment</w:t>
      </w:r>
      <w:r w:rsidR="000E0EAA"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B70FD3" w:rsidRPr="00477640">
        <w:rPr>
          <w:rFonts w:ascii="Arial" w:hAnsi="Arial" w:cs="Arial"/>
          <w:b/>
          <w:bCs/>
          <w:color w:val="auto"/>
          <w:sz w:val="22"/>
          <w:szCs w:val="22"/>
        </w:rPr>
        <w:t>s</w:t>
      </w:r>
      <w:bookmarkEnd w:id="88"/>
    </w:p>
    <w:p w14:paraId="6DBD57D4" w14:textId="24791B53" w:rsidR="00637640" w:rsidRPr="00477640" w:rsidRDefault="00637640" w:rsidP="00674A8E">
      <w:pPr>
        <w:pStyle w:val="NormalWeb"/>
        <w:numPr>
          <w:ilvl w:val="0"/>
          <w:numId w:val="12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Evidence kept on the client record to substantiate </w:t>
      </w:r>
      <w:r w:rsidR="00626034" w:rsidRPr="00477640">
        <w:rPr>
          <w:rFonts w:ascii="Arial" w:hAnsi="Arial" w:cs="Arial"/>
          <w:sz w:val="22"/>
          <w:szCs w:val="22"/>
        </w:rPr>
        <w:t>assessment or reas</w:t>
      </w:r>
      <w:r w:rsidR="002C1DB5" w:rsidRPr="00477640">
        <w:rPr>
          <w:rFonts w:ascii="Arial" w:hAnsi="Arial" w:cs="Arial"/>
          <w:sz w:val="22"/>
          <w:szCs w:val="22"/>
        </w:rPr>
        <w:t>sessment</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 xml:space="preserve">s </w:t>
      </w:r>
      <w:r w:rsidR="000E0EAA" w:rsidRPr="00477640">
        <w:rPr>
          <w:rFonts w:ascii="Arial" w:hAnsi="Arial" w:cs="Arial"/>
          <w:bCs/>
          <w:sz w:val="22"/>
          <w:szCs w:val="22"/>
        </w:rPr>
        <w:t>must</w:t>
      </w:r>
      <w:r w:rsidRPr="00477640">
        <w:rPr>
          <w:rFonts w:ascii="Arial" w:hAnsi="Arial" w:cs="Arial"/>
          <w:sz w:val="22"/>
          <w:szCs w:val="22"/>
        </w:rPr>
        <w:t xml:space="preserve"> include</w:t>
      </w:r>
      <w:r w:rsidR="000E0EAA" w:rsidRPr="00477640">
        <w:rPr>
          <w:rFonts w:ascii="Arial" w:hAnsi="Arial" w:cs="Arial"/>
          <w:sz w:val="22"/>
          <w:szCs w:val="22"/>
        </w:rPr>
        <w:t>:</w:t>
      </w:r>
      <w:r w:rsidRPr="00477640">
        <w:rPr>
          <w:rFonts w:ascii="Arial" w:hAnsi="Arial" w:cs="Arial"/>
          <w:sz w:val="22"/>
          <w:szCs w:val="22"/>
        </w:rPr>
        <w:t xml:space="preserve"> </w:t>
      </w:r>
    </w:p>
    <w:p w14:paraId="7D642BC7" w14:textId="04837B05" w:rsidR="00E76071" w:rsidRPr="00477640" w:rsidRDefault="00DA0983" w:rsidP="00674A8E">
      <w:pPr>
        <w:pStyle w:val="ListParagraph"/>
        <w:numPr>
          <w:ilvl w:val="0"/>
          <w:numId w:val="83"/>
        </w:numPr>
        <w:spacing w:after="0" w:line="240" w:lineRule="auto"/>
        <w:rPr>
          <w:rFonts w:ascii="Arial" w:hAnsi="Arial" w:cs="Arial"/>
        </w:rPr>
      </w:pPr>
      <w:r w:rsidRPr="00477640">
        <w:rPr>
          <w:rFonts w:ascii="Arial" w:hAnsi="Arial" w:cs="Arial"/>
        </w:rPr>
        <w:t>t</w:t>
      </w:r>
      <w:r w:rsidR="00E76071" w:rsidRPr="00477640">
        <w:rPr>
          <w:rFonts w:ascii="Arial" w:hAnsi="Arial" w:cs="Arial"/>
        </w:rPr>
        <w:t>he p</w:t>
      </w:r>
      <w:r w:rsidR="00637640" w:rsidRPr="00477640">
        <w:rPr>
          <w:rFonts w:ascii="Arial" w:hAnsi="Arial" w:cs="Arial"/>
        </w:rPr>
        <w:t>ractitioner</w:t>
      </w:r>
      <w:r w:rsidR="00E76071" w:rsidRPr="00477640">
        <w:rPr>
          <w:rFonts w:ascii="Arial" w:hAnsi="Arial" w:cs="Arial"/>
        </w:rPr>
        <w:t>’s full name</w:t>
      </w:r>
      <w:r w:rsidR="008D1FCD" w:rsidRPr="00477640">
        <w:rPr>
          <w:rFonts w:ascii="Arial" w:hAnsi="Arial" w:cs="Arial"/>
        </w:rPr>
        <w:t>; and</w:t>
      </w:r>
    </w:p>
    <w:p w14:paraId="13DF59C7" w14:textId="3E8C02BB" w:rsidR="00637640" w:rsidRPr="00477640" w:rsidRDefault="00DA0983" w:rsidP="00674A8E">
      <w:pPr>
        <w:pStyle w:val="ListParagraph"/>
        <w:numPr>
          <w:ilvl w:val="0"/>
          <w:numId w:val="83"/>
        </w:numPr>
        <w:spacing w:after="0" w:line="240" w:lineRule="auto"/>
        <w:rPr>
          <w:rFonts w:ascii="Arial" w:hAnsi="Arial" w:cs="Arial"/>
        </w:rPr>
      </w:pPr>
      <w:r w:rsidRPr="00477640">
        <w:rPr>
          <w:rFonts w:ascii="Arial" w:hAnsi="Arial" w:cs="Arial"/>
        </w:rPr>
        <w:t>t</w:t>
      </w:r>
      <w:r w:rsidR="00E76071" w:rsidRPr="00477640">
        <w:rPr>
          <w:rFonts w:ascii="Arial" w:hAnsi="Arial" w:cs="Arial"/>
        </w:rPr>
        <w:t xml:space="preserve">he </w:t>
      </w:r>
      <w:r w:rsidR="00637640" w:rsidRPr="00477640">
        <w:rPr>
          <w:rFonts w:ascii="Arial" w:hAnsi="Arial" w:cs="Arial"/>
        </w:rPr>
        <w:t>supervisor’s full name</w:t>
      </w:r>
      <w:r w:rsidR="008D1FCD" w:rsidRPr="00477640">
        <w:rPr>
          <w:rFonts w:ascii="Arial" w:hAnsi="Arial" w:cs="Arial"/>
        </w:rPr>
        <w:t xml:space="preserve"> (where applicable); and</w:t>
      </w:r>
      <w:r w:rsidR="00637640" w:rsidRPr="00477640">
        <w:rPr>
          <w:rFonts w:ascii="Arial" w:hAnsi="Arial" w:cs="Arial"/>
        </w:rPr>
        <w:t xml:space="preserve"> </w:t>
      </w:r>
    </w:p>
    <w:p w14:paraId="7A83E136" w14:textId="737C8D43" w:rsidR="00637640" w:rsidRPr="00477640" w:rsidRDefault="00DA0983" w:rsidP="00674A8E">
      <w:pPr>
        <w:pStyle w:val="ListParagraph"/>
        <w:numPr>
          <w:ilvl w:val="0"/>
          <w:numId w:val="83"/>
        </w:numPr>
        <w:spacing w:after="0" w:line="240" w:lineRule="auto"/>
        <w:rPr>
          <w:rFonts w:ascii="Arial" w:hAnsi="Arial" w:cs="Arial"/>
        </w:rPr>
      </w:pPr>
      <w:r w:rsidRPr="00477640">
        <w:rPr>
          <w:rFonts w:ascii="Arial" w:hAnsi="Arial" w:cs="Arial"/>
        </w:rPr>
        <w:t>t</w:t>
      </w:r>
      <w:r w:rsidR="00C0207E" w:rsidRPr="00477640">
        <w:rPr>
          <w:rFonts w:ascii="Arial" w:hAnsi="Arial" w:cs="Arial"/>
        </w:rPr>
        <w:t xml:space="preserve">he </w:t>
      </w:r>
      <w:r w:rsidR="0004328B" w:rsidRPr="00477640">
        <w:rPr>
          <w:rFonts w:ascii="Arial" w:hAnsi="Arial" w:cs="Arial"/>
        </w:rPr>
        <w:t>d</w:t>
      </w:r>
      <w:r w:rsidR="002C1DB5" w:rsidRPr="00477640">
        <w:rPr>
          <w:rFonts w:ascii="Arial" w:hAnsi="Arial" w:cs="Arial"/>
        </w:rPr>
        <w:t xml:space="preserve">ate of </w:t>
      </w:r>
      <w:r w:rsidR="0004328B" w:rsidRPr="00477640">
        <w:rPr>
          <w:rFonts w:ascii="Arial" w:hAnsi="Arial" w:cs="Arial"/>
        </w:rPr>
        <w:t>s</w:t>
      </w:r>
      <w:r w:rsidR="002C1DB5" w:rsidRPr="00477640">
        <w:rPr>
          <w:rFonts w:ascii="Arial" w:hAnsi="Arial" w:cs="Arial"/>
        </w:rPr>
        <w:t>ervice</w:t>
      </w:r>
      <w:r w:rsidR="008D1FCD" w:rsidRPr="00477640">
        <w:rPr>
          <w:rFonts w:ascii="Arial" w:hAnsi="Arial" w:cs="Arial"/>
        </w:rPr>
        <w:t>; and</w:t>
      </w:r>
    </w:p>
    <w:p w14:paraId="3063BE1E" w14:textId="625A7B69" w:rsidR="00637640" w:rsidRPr="00477640" w:rsidRDefault="00DA0983" w:rsidP="00674A8E">
      <w:pPr>
        <w:pStyle w:val="ListParagraph"/>
        <w:numPr>
          <w:ilvl w:val="0"/>
          <w:numId w:val="83"/>
        </w:numPr>
        <w:spacing w:after="0" w:line="240" w:lineRule="auto"/>
        <w:rPr>
          <w:rFonts w:ascii="Arial" w:hAnsi="Arial" w:cs="Arial"/>
        </w:rPr>
      </w:pPr>
      <w:r w:rsidRPr="00477640">
        <w:rPr>
          <w:rFonts w:ascii="Arial" w:hAnsi="Arial" w:cs="Arial"/>
        </w:rPr>
        <w:t>t</w:t>
      </w:r>
      <w:r w:rsidR="00C0207E" w:rsidRPr="00477640">
        <w:rPr>
          <w:rFonts w:ascii="Arial" w:hAnsi="Arial" w:cs="Arial"/>
        </w:rPr>
        <w:t xml:space="preserve">he </w:t>
      </w:r>
      <w:r w:rsidR="00637640" w:rsidRPr="00477640">
        <w:rPr>
          <w:rFonts w:ascii="Arial" w:hAnsi="Arial" w:cs="Arial"/>
        </w:rPr>
        <w:t>Claim for Payment form</w:t>
      </w:r>
      <w:r w:rsidR="008D1FCD" w:rsidRPr="00477640">
        <w:rPr>
          <w:rFonts w:ascii="Arial" w:hAnsi="Arial" w:cs="Arial"/>
        </w:rPr>
        <w:t>; and</w:t>
      </w:r>
    </w:p>
    <w:p w14:paraId="7D815525" w14:textId="424D671C" w:rsidR="00637640" w:rsidRPr="00477640" w:rsidRDefault="00637640" w:rsidP="00674A8E">
      <w:pPr>
        <w:pStyle w:val="ListParagraph"/>
        <w:numPr>
          <w:ilvl w:val="0"/>
          <w:numId w:val="83"/>
        </w:numPr>
        <w:spacing w:after="0" w:line="240" w:lineRule="auto"/>
        <w:rPr>
          <w:rFonts w:ascii="Arial" w:hAnsi="Arial" w:cs="Arial"/>
        </w:rPr>
      </w:pPr>
      <w:r w:rsidRPr="00477640">
        <w:rPr>
          <w:rFonts w:ascii="Arial" w:hAnsi="Arial" w:cs="Arial"/>
        </w:rPr>
        <w:lastRenderedPageBreak/>
        <w:t>otoscopy results</w:t>
      </w:r>
      <w:r w:rsidR="008D1FCD" w:rsidRPr="00477640">
        <w:rPr>
          <w:rFonts w:ascii="Arial" w:hAnsi="Arial" w:cs="Arial"/>
        </w:rPr>
        <w:t>; and</w:t>
      </w:r>
    </w:p>
    <w:p w14:paraId="65AC5AE2" w14:textId="0C4441D3" w:rsidR="00637640" w:rsidRPr="00477640" w:rsidRDefault="00CD4ACA" w:rsidP="00674A8E">
      <w:pPr>
        <w:pStyle w:val="ListParagraph"/>
        <w:numPr>
          <w:ilvl w:val="0"/>
          <w:numId w:val="83"/>
        </w:numPr>
        <w:spacing w:after="0" w:line="240" w:lineRule="auto"/>
        <w:rPr>
          <w:rFonts w:ascii="Arial" w:hAnsi="Arial" w:cs="Arial"/>
        </w:rPr>
      </w:pPr>
      <w:r w:rsidRPr="00477640">
        <w:rPr>
          <w:rFonts w:ascii="Arial" w:hAnsi="Arial" w:cs="Arial"/>
        </w:rPr>
        <w:t>a</w:t>
      </w:r>
      <w:r w:rsidR="00637640" w:rsidRPr="00477640">
        <w:rPr>
          <w:rFonts w:ascii="Arial" w:hAnsi="Arial" w:cs="Arial"/>
        </w:rPr>
        <w:t xml:space="preserve"> complete and dated audiogram</w:t>
      </w:r>
      <w:r w:rsidR="008D1FCD" w:rsidRPr="00477640">
        <w:rPr>
          <w:rFonts w:ascii="Arial" w:hAnsi="Arial" w:cs="Arial"/>
        </w:rPr>
        <w:t>; and</w:t>
      </w:r>
    </w:p>
    <w:p w14:paraId="2027866A" w14:textId="23494742" w:rsidR="00637640" w:rsidRPr="00477640" w:rsidRDefault="00637640" w:rsidP="00674A8E">
      <w:pPr>
        <w:pStyle w:val="ListParagraph"/>
        <w:numPr>
          <w:ilvl w:val="0"/>
          <w:numId w:val="83"/>
        </w:numPr>
        <w:spacing w:after="0" w:line="240" w:lineRule="auto"/>
        <w:rPr>
          <w:rFonts w:ascii="Arial" w:hAnsi="Arial" w:cs="Arial"/>
        </w:rPr>
      </w:pPr>
      <w:r w:rsidRPr="00477640">
        <w:rPr>
          <w:rFonts w:ascii="Arial" w:hAnsi="Arial" w:cs="Arial"/>
        </w:rPr>
        <w:t>speech testing</w:t>
      </w:r>
      <w:r w:rsidR="008D1FCD" w:rsidRPr="00477640">
        <w:rPr>
          <w:rFonts w:ascii="Arial" w:hAnsi="Arial" w:cs="Arial"/>
        </w:rPr>
        <w:t xml:space="preserve"> results</w:t>
      </w:r>
      <w:r w:rsidR="00697345" w:rsidRPr="00477640">
        <w:rPr>
          <w:rFonts w:ascii="Arial" w:hAnsi="Arial" w:cs="Arial"/>
        </w:rPr>
        <w:t xml:space="preserve"> (or evidence of attempts if unable to complete)</w:t>
      </w:r>
      <w:r w:rsidR="008D1FCD" w:rsidRPr="00477640">
        <w:rPr>
          <w:rFonts w:ascii="Arial" w:hAnsi="Arial" w:cs="Arial"/>
        </w:rPr>
        <w:t>; and</w:t>
      </w:r>
    </w:p>
    <w:p w14:paraId="30CF05D6" w14:textId="3FBE37FD" w:rsidR="00E76071" w:rsidRPr="00477640" w:rsidRDefault="00637640" w:rsidP="00674A8E">
      <w:pPr>
        <w:pStyle w:val="ListParagraph"/>
        <w:numPr>
          <w:ilvl w:val="0"/>
          <w:numId w:val="83"/>
        </w:numPr>
        <w:spacing w:after="0" w:line="240" w:lineRule="auto"/>
        <w:rPr>
          <w:rFonts w:ascii="Arial" w:hAnsi="Arial" w:cs="Arial"/>
        </w:rPr>
      </w:pPr>
      <w:r w:rsidRPr="00477640">
        <w:rPr>
          <w:rFonts w:ascii="Arial" w:hAnsi="Arial" w:cs="Arial"/>
        </w:rPr>
        <w:t>tympanometry results (if completed)</w:t>
      </w:r>
      <w:r w:rsidR="008D1FCD" w:rsidRPr="00477640">
        <w:rPr>
          <w:rFonts w:ascii="Arial" w:hAnsi="Arial" w:cs="Arial"/>
        </w:rPr>
        <w:t>; and</w:t>
      </w:r>
    </w:p>
    <w:p w14:paraId="275C6315" w14:textId="4783546F" w:rsidR="00637640" w:rsidRPr="00477640" w:rsidRDefault="00DA0983" w:rsidP="00674A8E">
      <w:pPr>
        <w:pStyle w:val="ListParagraph"/>
        <w:numPr>
          <w:ilvl w:val="0"/>
          <w:numId w:val="83"/>
        </w:numPr>
        <w:spacing w:after="0" w:line="240" w:lineRule="auto"/>
        <w:rPr>
          <w:rFonts w:ascii="Arial" w:hAnsi="Arial" w:cs="Arial"/>
        </w:rPr>
      </w:pPr>
      <w:r w:rsidRPr="00477640">
        <w:rPr>
          <w:rFonts w:ascii="Arial" w:hAnsi="Arial" w:cs="Arial"/>
        </w:rPr>
        <w:t>t</w:t>
      </w:r>
      <w:r w:rsidR="00C0207E" w:rsidRPr="00477640">
        <w:rPr>
          <w:rFonts w:ascii="Arial" w:hAnsi="Arial" w:cs="Arial"/>
        </w:rPr>
        <w:t xml:space="preserve">he </w:t>
      </w:r>
      <w:r w:rsidR="00637640" w:rsidRPr="00477640">
        <w:rPr>
          <w:rFonts w:ascii="Arial" w:hAnsi="Arial" w:cs="Arial"/>
        </w:rPr>
        <w:t xml:space="preserve">complete </w:t>
      </w:r>
      <w:r w:rsidR="002C1DB5" w:rsidRPr="00477640">
        <w:rPr>
          <w:rFonts w:ascii="Arial" w:hAnsi="Arial" w:cs="Arial"/>
        </w:rPr>
        <w:t>assessment</w:t>
      </w:r>
      <w:r w:rsidR="00637640" w:rsidRPr="00477640">
        <w:rPr>
          <w:rFonts w:ascii="Arial" w:hAnsi="Arial" w:cs="Arial"/>
        </w:rPr>
        <w:t xml:space="preserve"> of clinical and audiological history (established or reviewed)</w:t>
      </w:r>
      <w:r w:rsidR="008D1FCD" w:rsidRPr="00477640">
        <w:rPr>
          <w:rFonts w:ascii="Arial" w:hAnsi="Arial" w:cs="Arial"/>
        </w:rPr>
        <w:t>; and</w:t>
      </w:r>
    </w:p>
    <w:p w14:paraId="1E51D68D" w14:textId="73FB7EE4" w:rsidR="00637640" w:rsidRPr="00477640" w:rsidRDefault="00DA0983" w:rsidP="00674A8E">
      <w:pPr>
        <w:pStyle w:val="ListParagraph"/>
        <w:numPr>
          <w:ilvl w:val="0"/>
          <w:numId w:val="83"/>
        </w:numPr>
        <w:spacing w:after="0" w:line="240" w:lineRule="auto"/>
        <w:rPr>
          <w:rFonts w:ascii="Arial" w:hAnsi="Arial" w:cs="Arial"/>
        </w:rPr>
      </w:pPr>
      <w:r w:rsidRPr="00477640">
        <w:rPr>
          <w:rFonts w:ascii="Arial" w:hAnsi="Arial" w:cs="Arial"/>
        </w:rPr>
        <w:t>t</w:t>
      </w:r>
      <w:r w:rsidR="00C0207E" w:rsidRPr="00477640">
        <w:rPr>
          <w:rFonts w:ascii="Arial" w:hAnsi="Arial" w:cs="Arial"/>
        </w:rPr>
        <w:t xml:space="preserve">he </w:t>
      </w:r>
      <w:r w:rsidR="00637640" w:rsidRPr="00477640">
        <w:rPr>
          <w:rFonts w:ascii="Arial" w:hAnsi="Arial" w:cs="Arial"/>
        </w:rPr>
        <w:t xml:space="preserve">client’s hearing goals (established or reviewed and assessed) </w:t>
      </w:r>
      <w:r w:rsidR="008D1FCD" w:rsidRPr="00477640">
        <w:rPr>
          <w:rFonts w:ascii="Arial" w:hAnsi="Arial" w:cs="Arial"/>
        </w:rPr>
        <w:t>including</w:t>
      </w:r>
      <w:r w:rsidR="00637640" w:rsidRPr="00477640">
        <w:rPr>
          <w:rFonts w:ascii="Arial" w:hAnsi="Arial" w:cs="Arial"/>
        </w:rPr>
        <w:t xml:space="preserve"> if</w:t>
      </w:r>
      <w:r w:rsidR="008D1FCD" w:rsidRPr="00477640">
        <w:rPr>
          <w:rFonts w:ascii="Arial" w:hAnsi="Arial" w:cs="Arial"/>
        </w:rPr>
        <w:t xml:space="preserve"> the</w:t>
      </w:r>
      <w:r w:rsidR="00637640" w:rsidRPr="00477640">
        <w:rPr>
          <w:rFonts w:ascii="Arial" w:hAnsi="Arial" w:cs="Arial"/>
        </w:rPr>
        <w:t xml:space="preserve"> client has no hearing goals</w:t>
      </w:r>
      <w:r w:rsidR="008D1FCD" w:rsidRPr="00477640">
        <w:rPr>
          <w:rFonts w:ascii="Arial" w:hAnsi="Arial" w:cs="Arial"/>
        </w:rPr>
        <w:t>; and</w:t>
      </w:r>
    </w:p>
    <w:p w14:paraId="44A0A25C" w14:textId="319DE025" w:rsidR="00637640" w:rsidRPr="00477640" w:rsidRDefault="00DA0983" w:rsidP="00674A8E">
      <w:pPr>
        <w:pStyle w:val="NormalWeb"/>
        <w:numPr>
          <w:ilvl w:val="0"/>
          <w:numId w:val="12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the </w:t>
      </w:r>
      <w:r w:rsidR="00637640" w:rsidRPr="00477640">
        <w:rPr>
          <w:rFonts w:ascii="Arial" w:hAnsi="Arial" w:cs="Arial"/>
          <w:sz w:val="22"/>
          <w:szCs w:val="22"/>
        </w:rPr>
        <w:t xml:space="preserve">client’s expectations, </w:t>
      </w:r>
      <w:r w:rsidR="002068A2" w:rsidRPr="00477640">
        <w:rPr>
          <w:rFonts w:ascii="Arial" w:hAnsi="Arial" w:cs="Arial"/>
          <w:sz w:val="22"/>
          <w:szCs w:val="22"/>
        </w:rPr>
        <w:t>motivation,</w:t>
      </w:r>
      <w:r w:rsidR="00637640" w:rsidRPr="00477640">
        <w:rPr>
          <w:rFonts w:ascii="Arial" w:hAnsi="Arial" w:cs="Arial"/>
          <w:sz w:val="22"/>
          <w:szCs w:val="22"/>
        </w:rPr>
        <w:t xml:space="preserve"> and attitude towards hearing </w:t>
      </w:r>
      <w:r w:rsidR="002C1DB5" w:rsidRPr="00477640">
        <w:rPr>
          <w:rFonts w:ascii="Arial" w:hAnsi="Arial" w:cs="Arial"/>
          <w:sz w:val="22"/>
          <w:szCs w:val="22"/>
        </w:rPr>
        <w:t>rehabilitation</w:t>
      </w:r>
      <w:r w:rsidR="008D1FCD" w:rsidRPr="00477640">
        <w:rPr>
          <w:rFonts w:ascii="Arial" w:hAnsi="Arial" w:cs="Arial"/>
          <w:sz w:val="22"/>
          <w:szCs w:val="22"/>
        </w:rPr>
        <w:t>; and</w:t>
      </w:r>
    </w:p>
    <w:p w14:paraId="618173AB" w14:textId="4BFCF0A7" w:rsidR="00637640" w:rsidRPr="00477640" w:rsidRDefault="00DA0983" w:rsidP="00674A8E">
      <w:pPr>
        <w:pStyle w:val="ListParagraph"/>
        <w:numPr>
          <w:ilvl w:val="0"/>
          <w:numId w:val="121"/>
        </w:numPr>
        <w:spacing w:after="0" w:line="240" w:lineRule="auto"/>
        <w:rPr>
          <w:rFonts w:ascii="Arial" w:hAnsi="Arial" w:cs="Arial"/>
        </w:rPr>
      </w:pPr>
      <w:r w:rsidRPr="00477640">
        <w:rPr>
          <w:rFonts w:ascii="Arial" w:hAnsi="Arial" w:cs="Arial"/>
        </w:rPr>
        <w:t xml:space="preserve">documentation </w:t>
      </w:r>
      <w:r w:rsidR="00C0207E" w:rsidRPr="00477640">
        <w:rPr>
          <w:rFonts w:ascii="Arial" w:hAnsi="Arial" w:cs="Arial"/>
        </w:rPr>
        <w:t xml:space="preserve">of a </w:t>
      </w:r>
      <w:r w:rsidR="00637640" w:rsidRPr="00477640">
        <w:rPr>
          <w:rFonts w:ascii="Arial" w:hAnsi="Arial" w:cs="Arial"/>
        </w:rPr>
        <w:t xml:space="preserve">discussion </w:t>
      </w:r>
      <w:r w:rsidR="00C0207E" w:rsidRPr="00477640">
        <w:rPr>
          <w:rFonts w:ascii="Arial" w:hAnsi="Arial" w:cs="Arial"/>
        </w:rPr>
        <w:t>with the client regarding the</w:t>
      </w:r>
      <w:r w:rsidR="00341112" w:rsidRPr="00477640">
        <w:rPr>
          <w:rFonts w:ascii="Arial" w:hAnsi="Arial" w:cs="Arial"/>
        </w:rPr>
        <w:t xml:space="preserve"> most effective</w:t>
      </w:r>
      <w:r w:rsidR="00C0207E" w:rsidRPr="00477640">
        <w:rPr>
          <w:rFonts w:ascii="Arial" w:hAnsi="Arial" w:cs="Arial"/>
        </w:rPr>
        <w:t xml:space="preserve"> </w:t>
      </w:r>
      <w:r w:rsidR="00637640" w:rsidRPr="00477640">
        <w:rPr>
          <w:rFonts w:ascii="Arial" w:hAnsi="Arial" w:cs="Arial"/>
        </w:rPr>
        <w:t>communication strategies</w:t>
      </w:r>
      <w:r w:rsidR="00C0207E" w:rsidRPr="00477640">
        <w:rPr>
          <w:rFonts w:ascii="Arial" w:hAnsi="Arial" w:cs="Arial"/>
        </w:rPr>
        <w:t xml:space="preserve"> and </w:t>
      </w:r>
      <w:r w:rsidR="00637640" w:rsidRPr="00477640">
        <w:rPr>
          <w:rFonts w:ascii="Arial" w:eastAsia="Times New Roman" w:hAnsi="Arial" w:cs="Arial"/>
          <w:lang w:eastAsia="en-AU"/>
        </w:rPr>
        <w:t>tactics</w:t>
      </w:r>
      <w:r w:rsidR="00341112" w:rsidRPr="00477640">
        <w:rPr>
          <w:rFonts w:ascii="Arial" w:hAnsi="Arial" w:cs="Arial"/>
        </w:rPr>
        <w:t xml:space="preserve"> for managing their hearing loss</w:t>
      </w:r>
      <w:r w:rsidR="008D1FCD" w:rsidRPr="00477640">
        <w:rPr>
          <w:rFonts w:ascii="Arial" w:hAnsi="Arial" w:cs="Arial"/>
        </w:rPr>
        <w:t>; and</w:t>
      </w:r>
    </w:p>
    <w:p w14:paraId="76ED3CFD" w14:textId="0C728DD8" w:rsidR="008D1FCD" w:rsidRPr="00477640" w:rsidRDefault="000F6E61" w:rsidP="00674A8E">
      <w:pPr>
        <w:pStyle w:val="ListParagraph"/>
        <w:numPr>
          <w:ilvl w:val="0"/>
          <w:numId w:val="121"/>
        </w:numPr>
        <w:spacing w:after="0" w:line="240" w:lineRule="auto"/>
        <w:rPr>
          <w:rFonts w:ascii="Arial" w:hAnsi="Arial" w:cs="Arial"/>
        </w:rPr>
      </w:pPr>
      <w:r w:rsidRPr="00477640">
        <w:rPr>
          <w:rFonts w:ascii="Arial" w:hAnsi="Arial" w:cs="Arial"/>
        </w:rPr>
        <w:t xml:space="preserve"> </w:t>
      </w:r>
      <w:r w:rsidR="00DA0983" w:rsidRPr="00477640">
        <w:rPr>
          <w:rFonts w:ascii="Arial" w:hAnsi="Arial" w:cs="Arial"/>
        </w:rPr>
        <w:t>documentation</w:t>
      </w:r>
      <w:r w:rsidR="008D1FCD" w:rsidRPr="00477640">
        <w:rPr>
          <w:rFonts w:ascii="Arial" w:hAnsi="Arial" w:cs="Arial"/>
        </w:rPr>
        <w:t xml:space="preserve"> that both MHLT exemption criteria have been met if a client with 3FAHLs </w:t>
      </w:r>
      <w:r w:rsidR="00885DA1" w:rsidRPr="00477640">
        <w:rPr>
          <w:rFonts w:ascii="Arial" w:hAnsi="Arial" w:cs="Arial"/>
        </w:rPr>
        <w:t xml:space="preserve">less than </w:t>
      </w:r>
      <w:r w:rsidR="008D1FCD" w:rsidRPr="00477640">
        <w:rPr>
          <w:rFonts w:ascii="Arial" w:hAnsi="Arial" w:cs="Arial"/>
        </w:rPr>
        <w:t xml:space="preserve">23dB is going to be fitted with a device, including a current Wishes and Needs Tool, completed at the time of the </w:t>
      </w:r>
      <w:r w:rsidR="002C1DB5" w:rsidRPr="00477640">
        <w:rPr>
          <w:rFonts w:ascii="Arial" w:hAnsi="Arial" w:cs="Arial"/>
        </w:rPr>
        <w:t>assessment</w:t>
      </w:r>
      <w:r w:rsidR="008D1FCD" w:rsidRPr="00477640">
        <w:rPr>
          <w:rFonts w:ascii="Arial" w:hAnsi="Arial" w:cs="Arial"/>
        </w:rPr>
        <w:t xml:space="preserve"> or device discussion.; and</w:t>
      </w:r>
    </w:p>
    <w:p w14:paraId="55D6C2A4" w14:textId="27214020" w:rsidR="00E76071" w:rsidRPr="00477640" w:rsidRDefault="000F6E61" w:rsidP="00674A8E">
      <w:pPr>
        <w:pStyle w:val="ListParagraph"/>
        <w:numPr>
          <w:ilvl w:val="0"/>
          <w:numId w:val="121"/>
        </w:numPr>
        <w:spacing w:after="0" w:line="240" w:lineRule="auto"/>
        <w:rPr>
          <w:rFonts w:ascii="Arial" w:hAnsi="Arial" w:cs="Arial"/>
        </w:rPr>
      </w:pPr>
      <w:r w:rsidRPr="00477640">
        <w:rPr>
          <w:rFonts w:ascii="Arial" w:hAnsi="Arial" w:cs="Arial"/>
        </w:rPr>
        <w:t>I</w:t>
      </w:r>
      <w:r w:rsidR="00E76071" w:rsidRPr="00477640">
        <w:rPr>
          <w:rFonts w:ascii="Arial" w:hAnsi="Arial" w:cs="Arial"/>
        </w:rPr>
        <w:t>f a client is likely to be fitted</w:t>
      </w:r>
      <w:r w:rsidR="008D1FCD" w:rsidRPr="00477640">
        <w:rPr>
          <w:rFonts w:ascii="Arial" w:hAnsi="Arial" w:cs="Arial"/>
        </w:rPr>
        <w:t>:</w:t>
      </w:r>
    </w:p>
    <w:p w14:paraId="65A00C31" w14:textId="3035E7EE" w:rsidR="00E76071" w:rsidRPr="00477640" w:rsidRDefault="002A7DCF" w:rsidP="002A7DCF">
      <w:pPr>
        <w:pStyle w:val="NormalWeb"/>
        <w:shd w:val="clear" w:color="auto" w:fill="FFFFFF"/>
        <w:spacing w:before="0" w:beforeAutospacing="0" w:after="0" w:afterAutospacing="0"/>
        <w:ind w:left="1440"/>
        <w:rPr>
          <w:rFonts w:ascii="Arial" w:eastAsia="Arial Narrow" w:hAnsi="Arial" w:cs="Arial"/>
          <w:color w:val="333333"/>
          <w:sz w:val="22"/>
          <w:szCs w:val="22"/>
        </w:rPr>
      </w:pPr>
      <w:r w:rsidRPr="00477640">
        <w:rPr>
          <w:rFonts w:ascii="Arial" w:eastAsia="Arial Narrow" w:hAnsi="Arial" w:cs="Arial"/>
          <w:color w:val="333333"/>
          <w:sz w:val="22"/>
          <w:szCs w:val="22"/>
        </w:rPr>
        <w:t xml:space="preserve">(i) </w:t>
      </w:r>
      <w:r w:rsidR="00637640" w:rsidRPr="00477640">
        <w:rPr>
          <w:rFonts w:ascii="Arial" w:eastAsia="Arial Narrow" w:hAnsi="Arial" w:cs="Arial"/>
          <w:color w:val="333333"/>
          <w:sz w:val="22"/>
          <w:szCs w:val="22"/>
        </w:rPr>
        <w:t>device advice, including fully subsidised device recommendation and device features</w:t>
      </w:r>
      <w:r w:rsidR="008D1FCD" w:rsidRPr="00477640">
        <w:rPr>
          <w:rFonts w:ascii="Arial" w:eastAsia="Arial Narrow" w:hAnsi="Arial" w:cs="Arial"/>
          <w:color w:val="333333"/>
          <w:sz w:val="22"/>
          <w:szCs w:val="22"/>
        </w:rPr>
        <w:t>; and</w:t>
      </w:r>
      <w:r w:rsidR="00637640" w:rsidRPr="00477640">
        <w:rPr>
          <w:rFonts w:ascii="Arial" w:eastAsia="Arial Narrow" w:hAnsi="Arial" w:cs="Arial"/>
          <w:color w:val="333333"/>
          <w:sz w:val="22"/>
          <w:szCs w:val="22"/>
        </w:rPr>
        <w:t xml:space="preserve"> </w:t>
      </w:r>
    </w:p>
    <w:p w14:paraId="77CA56D6" w14:textId="013D8284" w:rsidR="00E76071" w:rsidRPr="00477640" w:rsidRDefault="002A7DCF" w:rsidP="002A7DCF">
      <w:pPr>
        <w:pStyle w:val="NormalWeb"/>
        <w:shd w:val="clear" w:color="auto" w:fill="FFFFFF"/>
        <w:spacing w:before="0" w:beforeAutospacing="0" w:after="0" w:afterAutospacing="0"/>
        <w:ind w:left="1440"/>
        <w:rPr>
          <w:rFonts w:ascii="Arial" w:eastAsia="Arial Narrow" w:hAnsi="Arial" w:cs="Arial"/>
          <w:color w:val="333333"/>
          <w:sz w:val="22"/>
          <w:szCs w:val="22"/>
        </w:rPr>
      </w:pPr>
      <w:r w:rsidRPr="00477640">
        <w:rPr>
          <w:rFonts w:ascii="Arial" w:eastAsia="Arial Narrow" w:hAnsi="Arial" w:cs="Arial"/>
          <w:color w:val="333333"/>
          <w:sz w:val="22"/>
          <w:szCs w:val="22"/>
        </w:rPr>
        <w:t xml:space="preserve">(ii) </w:t>
      </w:r>
      <w:r w:rsidR="00637640" w:rsidRPr="00477640">
        <w:rPr>
          <w:rFonts w:ascii="Arial" w:eastAsia="Arial Narrow" w:hAnsi="Arial" w:cs="Arial"/>
          <w:color w:val="333333"/>
          <w:sz w:val="22"/>
          <w:szCs w:val="22"/>
        </w:rPr>
        <w:t>client’s decision on chosen device and telecoil</w:t>
      </w:r>
      <w:r w:rsidR="008D1FCD" w:rsidRPr="00477640">
        <w:rPr>
          <w:rFonts w:ascii="Arial" w:eastAsia="Arial Narrow" w:hAnsi="Arial" w:cs="Arial"/>
          <w:color w:val="333333"/>
          <w:sz w:val="22"/>
          <w:szCs w:val="22"/>
        </w:rPr>
        <w:t>; and</w:t>
      </w:r>
      <w:r w:rsidR="00637640" w:rsidRPr="00477640">
        <w:rPr>
          <w:rFonts w:ascii="Arial" w:eastAsia="Arial Narrow" w:hAnsi="Arial" w:cs="Arial"/>
          <w:color w:val="333333"/>
          <w:sz w:val="22"/>
          <w:szCs w:val="22"/>
        </w:rPr>
        <w:t xml:space="preserve"> </w:t>
      </w:r>
    </w:p>
    <w:p w14:paraId="23A1EBF5" w14:textId="69AC54D5" w:rsidR="00637640" w:rsidRPr="00477640" w:rsidRDefault="007F0062" w:rsidP="005C6D29">
      <w:pPr>
        <w:pStyle w:val="NormalWeb"/>
        <w:numPr>
          <w:ilvl w:val="0"/>
          <w:numId w:val="66"/>
        </w:numPr>
        <w:shd w:val="clear" w:color="auto" w:fill="FFFFFF"/>
        <w:spacing w:before="0" w:beforeAutospacing="0" w:after="0" w:afterAutospacing="0"/>
        <w:rPr>
          <w:rFonts w:ascii="Arial" w:eastAsia="Arial Narrow" w:hAnsi="Arial" w:cs="Arial"/>
          <w:color w:val="333333"/>
          <w:sz w:val="22"/>
          <w:szCs w:val="22"/>
        </w:rPr>
      </w:pPr>
      <w:r w:rsidRPr="00477640">
        <w:rPr>
          <w:rFonts w:ascii="Arial" w:eastAsia="Arial Narrow" w:hAnsi="Arial" w:cs="Arial"/>
          <w:color w:val="333333"/>
          <w:sz w:val="22"/>
          <w:szCs w:val="22"/>
        </w:rPr>
        <w:t xml:space="preserve">a </w:t>
      </w:r>
      <w:r w:rsidR="00637640" w:rsidRPr="00477640">
        <w:rPr>
          <w:rFonts w:ascii="Arial" w:eastAsia="Arial Narrow" w:hAnsi="Arial" w:cs="Arial"/>
          <w:color w:val="333333"/>
          <w:sz w:val="22"/>
          <w:szCs w:val="22"/>
        </w:rPr>
        <w:t>detailed device/accessories quote</w:t>
      </w:r>
      <w:r w:rsidR="000F6E61" w:rsidRPr="00477640">
        <w:rPr>
          <w:rFonts w:ascii="Arial" w:eastAsia="Arial Narrow" w:hAnsi="Arial" w:cs="Arial"/>
          <w:color w:val="333333"/>
          <w:sz w:val="22"/>
          <w:szCs w:val="22"/>
        </w:rPr>
        <w:t>.</w:t>
      </w:r>
      <w:r w:rsidR="00637640" w:rsidRPr="00477640">
        <w:rPr>
          <w:rFonts w:ascii="Arial" w:eastAsia="Arial Narrow" w:hAnsi="Arial" w:cs="Arial"/>
          <w:color w:val="333333"/>
          <w:sz w:val="22"/>
          <w:szCs w:val="22"/>
        </w:rPr>
        <w:t xml:space="preserve"> </w:t>
      </w:r>
    </w:p>
    <w:p w14:paraId="2DA2AC02" w14:textId="7EE2437D" w:rsidR="00637640" w:rsidRPr="00477640" w:rsidRDefault="00637640" w:rsidP="00674A8E">
      <w:pPr>
        <w:pStyle w:val="NormalWeb"/>
        <w:numPr>
          <w:ilvl w:val="0"/>
          <w:numId w:val="12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Evidence kept on the client record to substantiate </w:t>
      </w:r>
      <w:r w:rsidR="00905D85" w:rsidRPr="00477640">
        <w:rPr>
          <w:rFonts w:ascii="Arial" w:hAnsi="Arial" w:cs="Arial"/>
          <w:sz w:val="22"/>
          <w:szCs w:val="22"/>
        </w:rPr>
        <w:t>a</w:t>
      </w:r>
      <w:r w:rsidR="002C1DB5" w:rsidRPr="00477640">
        <w:rPr>
          <w:rFonts w:ascii="Arial" w:hAnsi="Arial" w:cs="Arial"/>
          <w:sz w:val="22"/>
          <w:szCs w:val="22"/>
        </w:rPr>
        <w:t>ssessment</w:t>
      </w:r>
      <w:r w:rsidRPr="00477640">
        <w:rPr>
          <w:rFonts w:ascii="Arial" w:hAnsi="Arial" w:cs="Arial"/>
          <w:sz w:val="22"/>
          <w:szCs w:val="22"/>
        </w:rPr>
        <w:t>/</w:t>
      </w:r>
      <w:r w:rsidR="00905D85" w:rsidRPr="00477640">
        <w:rPr>
          <w:rFonts w:ascii="Arial" w:hAnsi="Arial" w:cs="Arial"/>
          <w:sz w:val="22"/>
          <w:szCs w:val="22"/>
        </w:rPr>
        <w:t>r</w:t>
      </w:r>
      <w:r w:rsidR="002C1DB5" w:rsidRPr="00477640">
        <w:rPr>
          <w:rFonts w:ascii="Arial" w:hAnsi="Arial" w:cs="Arial"/>
          <w:sz w:val="22"/>
          <w:szCs w:val="22"/>
        </w:rPr>
        <w:t>eassessment</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 xml:space="preserve">s MAY </w:t>
      </w:r>
      <w:proofErr w:type="gramStart"/>
      <w:r w:rsidRPr="00477640">
        <w:rPr>
          <w:rFonts w:ascii="Arial" w:hAnsi="Arial" w:cs="Arial"/>
          <w:sz w:val="22"/>
          <w:szCs w:val="22"/>
        </w:rPr>
        <w:t>include</w:t>
      </w:r>
      <w:proofErr w:type="gramEnd"/>
    </w:p>
    <w:p w14:paraId="1BDB62C0" w14:textId="2C2B848B" w:rsidR="00F9122A" w:rsidRPr="00477640" w:rsidRDefault="00637640" w:rsidP="00674A8E">
      <w:pPr>
        <w:pStyle w:val="ListParagraph"/>
        <w:numPr>
          <w:ilvl w:val="0"/>
          <w:numId w:val="122"/>
        </w:numPr>
        <w:spacing w:after="0" w:line="240" w:lineRule="auto"/>
        <w:rPr>
          <w:rFonts w:ascii="Arial" w:hAnsi="Arial" w:cs="Arial"/>
        </w:rPr>
      </w:pPr>
      <w:r w:rsidRPr="00477640">
        <w:rPr>
          <w:rFonts w:ascii="Arial" w:hAnsi="Arial" w:cs="Arial"/>
        </w:rPr>
        <w:t>referral to a medical practitioner where appropriate</w:t>
      </w:r>
    </w:p>
    <w:p w14:paraId="52F6924A" w14:textId="33763BB0" w:rsidR="00F9122A" w:rsidRPr="00477640" w:rsidRDefault="00637640" w:rsidP="00674A8E">
      <w:pPr>
        <w:pStyle w:val="ListParagraph"/>
        <w:numPr>
          <w:ilvl w:val="0"/>
          <w:numId w:val="122"/>
        </w:numPr>
        <w:spacing w:after="0" w:line="240" w:lineRule="auto"/>
        <w:rPr>
          <w:rFonts w:ascii="Arial" w:hAnsi="Arial" w:cs="Arial"/>
        </w:rPr>
      </w:pPr>
      <w:r w:rsidRPr="00477640">
        <w:rPr>
          <w:rFonts w:ascii="Arial" w:hAnsi="Arial" w:cs="Arial"/>
        </w:rPr>
        <w:t xml:space="preserve">Specialist </w:t>
      </w:r>
      <w:r w:rsidR="002C1DB5" w:rsidRPr="00477640">
        <w:rPr>
          <w:rFonts w:ascii="Arial" w:hAnsi="Arial" w:cs="Arial"/>
        </w:rPr>
        <w:t>Service</w:t>
      </w:r>
      <w:r w:rsidRPr="00477640">
        <w:rPr>
          <w:rFonts w:ascii="Arial" w:hAnsi="Arial" w:cs="Arial"/>
        </w:rPr>
        <w:t>s client decision regarding choice of provider (if applicable)</w:t>
      </w:r>
    </w:p>
    <w:p w14:paraId="1B463DCE" w14:textId="7DA335BC" w:rsidR="00F9122A" w:rsidRPr="00477640" w:rsidRDefault="00637640" w:rsidP="00674A8E">
      <w:pPr>
        <w:pStyle w:val="ListParagraph"/>
        <w:numPr>
          <w:ilvl w:val="0"/>
          <w:numId w:val="122"/>
        </w:numPr>
        <w:spacing w:after="0" w:line="240" w:lineRule="auto"/>
        <w:rPr>
          <w:rFonts w:ascii="Arial" w:hAnsi="Arial" w:cs="Arial"/>
        </w:rPr>
      </w:pPr>
      <w:r w:rsidRPr="00477640">
        <w:rPr>
          <w:rFonts w:ascii="Arial" w:hAnsi="Arial" w:cs="Arial"/>
        </w:rPr>
        <w:t>advice on management of non-routine client (if applicable)</w:t>
      </w:r>
    </w:p>
    <w:p w14:paraId="2E9849C9" w14:textId="39EF4E10" w:rsidR="00B84A85" w:rsidRPr="00477640" w:rsidRDefault="00637640" w:rsidP="00674A8E">
      <w:pPr>
        <w:pStyle w:val="ListParagraph"/>
        <w:numPr>
          <w:ilvl w:val="0"/>
          <w:numId w:val="122"/>
        </w:numPr>
        <w:spacing w:after="0" w:line="240" w:lineRule="auto"/>
        <w:rPr>
          <w:rFonts w:ascii="Arial" w:hAnsi="Arial" w:cs="Arial"/>
        </w:rPr>
      </w:pPr>
      <w:r w:rsidRPr="00477640">
        <w:rPr>
          <w:rFonts w:ascii="Arial" w:hAnsi="Arial" w:cs="Arial"/>
        </w:rPr>
        <w:t xml:space="preserve">advice regarding </w:t>
      </w:r>
      <w:r w:rsidR="00155A20" w:rsidRPr="00477640">
        <w:rPr>
          <w:rFonts w:ascii="Arial" w:hAnsi="Arial" w:cs="Arial"/>
        </w:rPr>
        <w:t>R</w:t>
      </w:r>
      <w:r w:rsidR="00626034" w:rsidRPr="00477640">
        <w:rPr>
          <w:rFonts w:ascii="Arial" w:hAnsi="Arial" w:cs="Arial"/>
        </w:rPr>
        <w:t>ehabilitation</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 (Item 670) if client is not going to be fitted with a device.</w:t>
      </w:r>
    </w:p>
    <w:p w14:paraId="7D9692AE" w14:textId="0E938E06" w:rsidR="00225990" w:rsidRPr="00477640" w:rsidRDefault="00225990">
      <w:pPr>
        <w:rPr>
          <w:rFonts w:ascii="Arial" w:eastAsiaTheme="majorEastAsia" w:hAnsi="Arial" w:cs="Arial"/>
          <w:color w:val="2F5496" w:themeColor="accent1" w:themeShade="BF"/>
          <w:sz w:val="32"/>
          <w:szCs w:val="32"/>
        </w:rPr>
      </w:pPr>
      <w:r w:rsidRPr="00477640">
        <w:rPr>
          <w:rFonts w:ascii="Arial" w:hAnsi="Arial" w:cs="Arial"/>
        </w:rPr>
        <w:br w:type="page"/>
      </w:r>
    </w:p>
    <w:p w14:paraId="2DD5646A" w14:textId="28F00FF0" w:rsidR="00970724" w:rsidRPr="00477640" w:rsidRDefault="00970724" w:rsidP="00970724">
      <w:pPr>
        <w:pStyle w:val="Heading1"/>
        <w:shd w:val="clear" w:color="auto" w:fill="BDD6EE" w:themeFill="accent5" w:themeFillTint="66"/>
        <w:spacing w:line="360" w:lineRule="auto"/>
        <w:rPr>
          <w:rFonts w:ascii="Arial" w:hAnsi="Arial" w:cs="Arial"/>
          <w:b/>
          <w:bCs/>
          <w:color w:val="auto"/>
          <w:sz w:val="28"/>
          <w:szCs w:val="28"/>
          <w:lang w:val="en-GB"/>
        </w:rPr>
      </w:pPr>
      <w:bookmarkStart w:id="89" w:name="_Toc168482753"/>
      <w:r w:rsidRPr="00477640">
        <w:rPr>
          <w:rFonts w:ascii="Arial" w:hAnsi="Arial" w:cs="Arial"/>
          <w:b/>
          <w:bCs/>
          <w:color w:val="auto"/>
          <w:sz w:val="28"/>
          <w:szCs w:val="28"/>
          <w:lang w:val="en-GB"/>
        </w:rPr>
        <w:lastRenderedPageBreak/>
        <w:t>Audiological Case Management</w:t>
      </w:r>
      <w:bookmarkEnd w:id="89"/>
    </w:p>
    <w:p w14:paraId="6B406932" w14:textId="249A463E" w:rsidR="00F66198" w:rsidRPr="00477640" w:rsidRDefault="00F66198" w:rsidP="00AA5AF5">
      <w:pPr>
        <w:pStyle w:val="NoSpacing"/>
        <w:shd w:val="clear" w:color="auto" w:fill="BDD6EE" w:themeFill="accent5" w:themeFillTint="66"/>
        <w:rPr>
          <w:rFonts w:ascii="Arial" w:hAnsi="Arial" w:cs="Arial"/>
        </w:rPr>
      </w:pPr>
      <w:r w:rsidRPr="00477640">
        <w:rPr>
          <w:rFonts w:ascii="Arial" w:hAnsi="Arial" w:cs="Arial"/>
        </w:rPr>
        <w:t xml:space="preserve">610 – Audiological Case Management </w:t>
      </w:r>
      <w:r w:rsidR="00685C65" w:rsidRPr="00477640">
        <w:rPr>
          <w:rFonts w:ascii="Arial" w:hAnsi="Arial" w:cs="Arial"/>
        </w:rPr>
        <w:t xml:space="preserve">(Review and Advice) </w:t>
      </w:r>
      <w:r w:rsidRPr="00477640">
        <w:rPr>
          <w:rFonts w:ascii="Arial" w:hAnsi="Arial" w:cs="Arial"/>
        </w:rPr>
        <w:t xml:space="preserve">– Assessment </w:t>
      </w:r>
    </w:p>
    <w:p w14:paraId="49D0BDA5" w14:textId="44790C67" w:rsidR="00F66198" w:rsidRPr="00477640" w:rsidRDefault="00F66198">
      <w:pPr>
        <w:pStyle w:val="NoSpacing"/>
        <w:shd w:val="clear" w:color="auto" w:fill="BDD6EE" w:themeFill="accent5" w:themeFillTint="66"/>
        <w:rPr>
          <w:rFonts w:ascii="Arial" w:hAnsi="Arial" w:cs="Arial"/>
        </w:rPr>
      </w:pPr>
      <w:r w:rsidRPr="00477640">
        <w:rPr>
          <w:rFonts w:ascii="Arial" w:hAnsi="Arial" w:cs="Arial"/>
        </w:rPr>
        <w:t xml:space="preserve">810 – Audiological Case Management </w:t>
      </w:r>
      <w:r w:rsidR="00685C65" w:rsidRPr="00477640">
        <w:rPr>
          <w:rFonts w:ascii="Arial" w:hAnsi="Arial" w:cs="Arial"/>
        </w:rPr>
        <w:t xml:space="preserve">(Review and Advice) </w:t>
      </w:r>
      <w:r w:rsidRPr="00477640">
        <w:rPr>
          <w:rFonts w:ascii="Arial" w:hAnsi="Arial" w:cs="Arial"/>
        </w:rPr>
        <w:t xml:space="preserve">– Reassessment </w:t>
      </w:r>
    </w:p>
    <w:p w14:paraId="4010561B" w14:textId="77777777" w:rsidR="00BD65E9" w:rsidRPr="00477640" w:rsidRDefault="00BD65E9" w:rsidP="00AA5AF5">
      <w:pPr>
        <w:pStyle w:val="NoSpacing"/>
        <w:rPr>
          <w:rFonts w:ascii="Arial" w:hAnsi="Arial" w:cs="Arial"/>
        </w:rPr>
      </w:pPr>
    </w:p>
    <w:p w14:paraId="0CADC824" w14:textId="1DB2E439" w:rsidR="00B325D7" w:rsidRPr="00477640" w:rsidRDefault="00C05D62" w:rsidP="00862E0D">
      <w:pPr>
        <w:pStyle w:val="Heading2"/>
        <w:spacing w:line="240" w:lineRule="auto"/>
        <w:rPr>
          <w:rFonts w:ascii="Arial" w:hAnsi="Arial" w:cs="Arial"/>
          <w:b/>
          <w:bCs/>
          <w:color w:val="auto"/>
          <w:sz w:val="22"/>
          <w:szCs w:val="22"/>
        </w:rPr>
      </w:pPr>
      <w:bookmarkStart w:id="90" w:name="_Toc168482754"/>
      <w:proofErr w:type="gramStart"/>
      <w:r w:rsidRPr="00477640">
        <w:rPr>
          <w:rFonts w:ascii="Arial" w:hAnsi="Arial" w:cs="Arial"/>
          <w:b/>
          <w:bCs/>
          <w:color w:val="auto"/>
          <w:sz w:val="22"/>
          <w:szCs w:val="22"/>
        </w:rPr>
        <w:t>4</w:t>
      </w:r>
      <w:r w:rsidR="0033098D" w:rsidRPr="00477640">
        <w:rPr>
          <w:rFonts w:ascii="Arial" w:hAnsi="Arial" w:cs="Arial"/>
          <w:b/>
          <w:bCs/>
          <w:color w:val="auto"/>
          <w:sz w:val="22"/>
          <w:szCs w:val="22"/>
        </w:rPr>
        <w:t>1</w:t>
      </w:r>
      <w:r w:rsidR="00B325D7" w:rsidRPr="00477640">
        <w:rPr>
          <w:rFonts w:ascii="Arial" w:hAnsi="Arial" w:cs="Arial"/>
          <w:b/>
          <w:bCs/>
          <w:color w:val="auto"/>
          <w:sz w:val="22"/>
          <w:szCs w:val="22"/>
        </w:rPr>
        <w:t xml:space="preserve">  </w:t>
      </w:r>
      <w:r w:rsidR="007343C4" w:rsidRPr="00477640">
        <w:rPr>
          <w:rFonts w:ascii="Arial" w:hAnsi="Arial" w:cs="Arial"/>
          <w:b/>
          <w:bCs/>
          <w:color w:val="auto"/>
          <w:sz w:val="22"/>
          <w:szCs w:val="22"/>
        </w:rPr>
        <w:t>Requirements</w:t>
      </w:r>
      <w:proofErr w:type="gramEnd"/>
      <w:r w:rsidR="007343C4" w:rsidRPr="00477640">
        <w:rPr>
          <w:rFonts w:ascii="Arial" w:hAnsi="Arial" w:cs="Arial"/>
          <w:b/>
          <w:bCs/>
          <w:color w:val="auto"/>
          <w:sz w:val="22"/>
          <w:szCs w:val="22"/>
        </w:rPr>
        <w:t xml:space="preserve"> for </w:t>
      </w:r>
      <w:r w:rsidR="00CD4ACA" w:rsidRPr="00477640">
        <w:rPr>
          <w:rFonts w:ascii="Arial" w:hAnsi="Arial" w:cs="Arial"/>
          <w:b/>
          <w:bCs/>
          <w:color w:val="auto"/>
          <w:sz w:val="22"/>
          <w:szCs w:val="22"/>
        </w:rPr>
        <w:t>C</w:t>
      </w:r>
      <w:r w:rsidR="00B325D7" w:rsidRPr="00477640">
        <w:rPr>
          <w:rFonts w:ascii="Arial" w:hAnsi="Arial" w:cs="Arial"/>
          <w:b/>
          <w:bCs/>
          <w:color w:val="auto"/>
          <w:sz w:val="22"/>
          <w:szCs w:val="22"/>
        </w:rPr>
        <w:t>la</w:t>
      </w:r>
      <w:r w:rsidR="009F149F" w:rsidRPr="00477640">
        <w:rPr>
          <w:rFonts w:ascii="Arial" w:hAnsi="Arial" w:cs="Arial"/>
          <w:b/>
          <w:bCs/>
          <w:color w:val="auto"/>
          <w:sz w:val="22"/>
          <w:szCs w:val="22"/>
        </w:rPr>
        <w:t>i</w:t>
      </w:r>
      <w:r w:rsidR="00B325D7" w:rsidRPr="00477640">
        <w:rPr>
          <w:rFonts w:ascii="Arial" w:hAnsi="Arial" w:cs="Arial"/>
          <w:b/>
          <w:bCs/>
          <w:color w:val="auto"/>
          <w:sz w:val="22"/>
          <w:szCs w:val="22"/>
        </w:rPr>
        <w:t xml:space="preserve">ming </w:t>
      </w:r>
      <w:r w:rsidR="00105181" w:rsidRPr="00477640">
        <w:rPr>
          <w:rFonts w:ascii="Arial" w:hAnsi="Arial" w:cs="Arial"/>
          <w:b/>
          <w:bCs/>
          <w:color w:val="auto"/>
          <w:sz w:val="22"/>
          <w:szCs w:val="22"/>
        </w:rPr>
        <w:t>Audiological Case Management</w:t>
      </w:r>
      <w:r w:rsidR="00B325D7" w:rsidRPr="00477640">
        <w:rPr>
          <w:rFonts w:ascii="Arial" w:hAnsi="Arial" w:cs="Arial"/>
          <w:b/>
          <w:bCs/>
          <w:color w:val="auto"/>
          <w:sz w:val="22"/>
          <w:szCs w:val="22"/>
        </w:rPr>
        <w:t xml:space="preserve"> </w:t>
      </w:r>
      <w:r w:rsidR="00A0145B" w:rsidRPr="00477640">
        <w:rPr>
          <w:rFonts w:ascii="Arial" w:hAnsi="Arial" w:cs="Arial"/>
          <w:b/>
          <w:bCs/>
          <w:color w:val="auto"/>
          <w:sz w:val="22"/>
          <w:szCs w:val="22"/>
        </w:rPr>
        <w:t>items</w:t>
      </w:r>
      <w:bookmarkEnd w:id="90"/>
    </w:p>
    <w:p w14:paraId="4C0425BF" w14:textId="77777777" w:rsidR="00B70FD3" w:rsidRPr="00477640"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Item 610 can be claimed once only for each client. </w:t>
      </w:r>
    </w:p>
    <w:p w14:paraId="66B2BD3D" w14:textId="40361D82" w:rsidR="00B70FD3" w:rsidRPr="00477640"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Item 810 can be claimed only once on each </w:t>
      </w:r>
      <w:r w:rsidR="002C1DB5" w:rsidRPr="00477640">
        <w:rPr>
          <w:rFonts w:ascii="Arial" w:hAnsi="Arial" w:cs="Arial"/>
          <w:sz w:val="22"/>
          <w:szCs w:val="22"/>
        </w:rPr>
        <w:t>subsequent</w:t>
      </w:r>
      <w:r w:rsidRPr="00477640">
        <w:rPr>
          <w:rFonts w:ascii="Arial" w:hAnsi="Arial" w:cs="Arial"/>
          <w:sz w:val="22"/>
          <w:szCs w:val="22"/>
        </w:rPr>
        <w:t xml:space="preserve"> (Return) Voucher.</w:t>
      </w:r>
    </w:p>
    <w:p w14:paraId="057CFDCA" w14:textId="7CE9BEE3" w:rsidR="00B70FD3" w:rsidRPr="00477640"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Items 610 and 810 can only be claimed where an Audiometrist requests and receives advice from an Audiologist on the management of a </w:t>
      </w:r>
      <w:r w:rsidR="00105181" w:rsidRPr="00477640">
        <w:rPr>
          <w:rFonts w:ascii="Arial" w:hAnsi="Arial" w:cs="Arial"/>
          <w:sz w:val="22"/>
          <w:szCs w:val="22"/>
        </w:rPr>
        <w:t>N</w:t>
      </w:r>
      <w:r w:rsidRPr="00477640">
        <w:rPr>
          <w:rFonts w:ascii="Arial" w:hAnsi="Arial" w:cs="Arial"/>
          <w:sz w:val="22"/>
          <w:szCs w:val="22"/>
        </w:rPr>
        <w:t>on-</w:t>
      </w:r>
      <w:r w:rsidR="0096712A" w:rsidRPr="00477640">
        <w:rPr>
          <w:rFonts w:ascii="Arial" w:hAnsi="Arial" w:cs="Arial"/>
          <w:sz w:val="22"/>
          <w:szCs w:val="22"/>
        </w:rPr>
        <w:t>R</w:t>
      </w:r>
      <w:r w:rsidRPr="00477640">
        <w:rPr>
          <w:rFonts w:ascii="Arial" w:hAnsi="Arial" w:cs="Arial"/>
          <w:sz w:val="22"/>
          <w:szCs w:val="22"/>
        </w:rPr>
        <w:t xml:space="preserve">outine </w:t>
      </w:r>
      <w:r w:rsidR="00105181" w:rsidRPr="00477640">
        <w:rPr>
          <w:rFonts w:ascii="Arial" w:hAnsi="Arial" w:cs="Arial"/>
          <w:sz w:val="22"/>
          <w:szCs w:val="22"/>
        </w:rPr>
        <w:t>C</w:t>
      </w:r>
      <w:r w:rsidRPr="00477640">
        <w:rPr>
          <w:rFonts w:ascii="Arial" w:hAnsi="Arial" w:cs="Arial"/>
          <w:sz w:val="22"/>
          <w:szCs w:val="22"/>
        </w:rPr>
        <w:t xml:space="preserve">lient </w:t>
      </w:r>
      <w:proofErr w:type="gramStart"/>
      <w:r w:rsidRPr="00477640">
        <w:rPr>
          <w:rFonts w:ascii="Arial" w:hAnsi="Arial" w:cs="Arial"/>
          <w:sz w:val="22"/>
          <w:szCs w:val="22"/>
        </w:rPr>
        <w:t>in order to</w:t>
      </w:r>
      <w:proofErr w:type="gramEnd"/>
      <w:r w:rsidRPr="00477640">
        <w:rPr>
          <w:rFonts w:ascii="Arial" w:hAnsi="Arial" w:cs="Arial"/>
          <w:sz w:val="22"/>
          <w:szCs w:val="22"/>
        </w:rPr>
        <w:t xml:space="preserve"> complete an </w:t>
      </w:r>
      <w:r w:rsidR="000F6E61" w:rsidRPr="00477640">
        <w:rPr>
          <w:rFonts w:ascii="Arial" w:hAnsi="Arial" w:cs="Arial"/>
          <w:sz w:val="22"/>
          <w:szCs w:val="22"/>
        </w:rPr>
        <w:t>A</w:t>
      </w:r>
      <w:r w:rsidR="001D0F03" w:rsidRPr="00477640">
        <w:rPr>
          <w:rFonts w:ascii="Arial" w:hAnsi="Arial" w:cs="Arial"/>
          <w:sz w:val="22"/>
          <w:szCs w:val="22"/>
        </w:rPr>
        <w:t>ssessment</w:t>
      </w:r>
      <w:r w:rsidR="0009494A" w:rsidRPr="00477640">
        <w:rPr>
          <w:rFonts w:ascii="Arial" w:hAnsi="Arial" w:cs="Arial"/>
          <w:sz w:val="22"/>
          <w:szCs w:val="22"/>
        </w:rPr>
        <w:t xml:space="preserve"> or </w:t>
      </w:r>
      <w:r w:rsidR="000F6E61" w:rsidRPr="00477640">
        <w:rPr>
          <w:rFonts w:ascii="Arial" w:hAnsi="Arial" w:cs="Arial"/>
          <w:sz w:val="22"/>
          <w:szCs w:val="22"/>
        </w:rPr>
        <w:t>R</w:t>
      </w:r>
      <w:r w:rsidR="001D0F03" w:rsidRPr="00477640">
        <w:rPr>
          <w:rFonts w:ascii="Arial" w:hAnsi="Arial" w:cs="Arial"/>
          <w:sz w:val="22"/>
          <w:szCs w:val="22"/>
        </w:rPr>
        <w:t>ea</w:t>
      </w:r>
      <w:r w:rsidR="002C1DB5" w:rsidRPr="00477640">
        <w:rPr>
          <w:rFonts w:ascii="Arial" w:hAnsi="Arial" w:cs="Arial"/>
          <w:sz w:val="22"/>
          <w:szCs w:val="22"/>
        </w:rPr>
        <w:t>ssessment</w:t>
      </w:r>
      <w:r w:rsidRPr="00477640">
        <w:rPr>
          <w:rFonts w:ascii="Arial" w:hAnsi="Arial" w:cs="Arial"/>
          <w:sz w:val="22"/>
          <w:szCs w:val="22"/>
        </w:rPr>
        <w:t xml:space="preserve"> </w:t>
      </w:r>
      <w:r w:rsidR="001D0F03" w:rsidRPr="00477640">
        <w:rPr>
          <w:rFonts w:ascii="Arial" w:hAnsi="Arial" w:cs="Arial"/>
          <w:sz w:val="22"/>
          <w:szCs w:val="22"/>
        </w:rPr>
        <w:t>service</w:t>
      </w:r>
      <w:r w:rsidRPr="00477640">
        <w:rPr>
          <w:rFonts w:ascii="Arial" w:hAnsi="Arial" w:cs="Arial"/>
          <w:sz w:val="22"/>
          <w:szCs w:val="22"/>
        </w:rPr>
        <w:t>.</w:t>
      </w:r>
    </w:p>
    <w:p w14:paraId="4A62783F" w14:textId="77777777" w:rsidR="00B70FD3" w:rsidRPr="00477640"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Items 610 and 810 cannot be claimed when a provisional (non-qualified) Audiometrist is under the supervision of an Audiologist.</w:t>
      </w:r>
    </w:p>
    <w:p w14:paraId="42837E23" w14:textId="5590C364" w:rsidR="00286347" w:rsidRPr="00477640"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Items 610 and 810 must be claimed with the QP number of the QP Audiologist who delivered the </w:t>
      </w:r>
      <w:r w:rsidR="00105181" w:rsidRPr="00477640">
        <w:rPr>
          <w:rFonts w:ascii="Arial" w:hAnsi="Arial" w:cs="Arial"/>
          <w:sz w:val="22"/>
          <w:szCs w:val="22"/>
        </w:rPr>
        <w:t>Audiological Case Management</w:t>
      </w:r>
      <w:r w:rsidRPr="00477640">
        <w:rPr>
          <w:rFonts w:ascii="Arial" w:hAnsi="Arial" w:cs="Arial"/>
          <w:sz w:val="22"/>
          <w:szCs w:val="22"/>
        </w:rPr>
        <w:t xml:space="preserve"> </w:t>
      </w:r>
      <w:r w:rsidR="001D0F03" w:rsidRPr="00477640">
        <w:rPr>
          <w:rFonts w:ascii="Arial" w:hAnsi="Arial" w:cs="Arial"/>
          <w:sz w:val="22"/>
          <w:szCs w:val="22"/>
        </w:rPr>
        <w:t>service</w:t>
      </w:r>
      <w:r w:rsidRPr="00477640">
        <w:rPr>
          <w:rFonts w:ascii="Arial" w:hAnsi="Arial" w:cs="Arial"/>
          <w:sz w:val="22"/>
          <w:szCs w:val="22"/>
        </w:rPr>
        <w:t>.</w:t>
      </w:r>
    </w:p>
    <w:p w14:paraId="17438561" w14:textId="5D7B2BB9" w:rsidR="00286347" w:rsidRPr="00477640" w:rsidRDefault="00C0207E"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The </w:t>
      </w:r>
      <w:r w:rsidR="00400CF4" w:rsidRPr="00477640">
        <w:rPr>
          <w:rFonts w:ascii="Arial" w:hAnsi="Arial" w:cs="Arial"/>
          <w:sz w:val="22"/>
          <w:szCs w:val="22"/>
        </w:rPr>
        <w:t>d</w:t>
      </w:r>
      <w:r w:rsidR="002C1DB5" w:rsidRPr="00477640">
        <w:rPr>
          <w:rFonts w:ascii="Arial" w:hAnsi="Arial" w:cs="Arial"/>
          <w:sz w:val="22"/>
          <w:szCs w:val="22"/>
        </w:rPr>
        <w:t xml:space="preserve">ate of </w:t>
      </w:r>
      <w:r w:rsidR="00400CF4" w:rsidRPr="00477640">
        <w:rPr>
          <w:rFonts w:ascii="Arial" w:hAnsi="Arial" w:cs="Arial"/>
          <w:sz w:val="22"/>
          <w:szCs w:val="22"/>
        </w:rPr>
        <w:t>s</w:t>
      </w:r>
      <w:r w:rsidR="002C1DB5" w:rsidRPr="00477640">
        <w:rPr>
          <w:rFonts w:ascii="Arial" w:hAnsi="Arial" w:cs="Arial"/>
          <w:sz w:val="22"/>
          <w:szCs w:val="22"/>
        </w:rPr>
        <w:t>ervice</w:t>
      </w:r>
      <w:r w:rsidR="00286347" w:rsidRPr="00477640">
        <w:rPr>
          <w:rFonts w:ascii="Arial" w:hAnsi="Arial" w:cs="Arial"/>
          <w:sz w:val="22"/>
          <w:szCs w:val="22"/>
        </w:rPr>
        <w:t xml:space="preserve"> for </w:t>
      </w:r>
      <w:r w:rsidR="00105181" w:rsidRPr="00477640">
        <w:rPr>
          <w:rFonts w:ascii="Arial" w:hAnsi="Arial" w:cs="Arial"/>
          <w:sz w:val="22"/>
          <w:szCs w:val="22"/>
        </w:rPr>
        <w:t>Audiological Case Management</w:t>
      </w:r>
      <w:r w:rsidR="00286347" w:rsidRPr="00477640">
        <w:rPr>
          <w:rFonts w:ascii="Arial" w:hAnsi="Arial" w:cs="Arial"/>
          <w:sz w:val="22"/>
          <w:szCs w:val="22"/>
        </w:rPr>
        <w:t xml:space="preserve"> </w:t>
      </w:r>
      <w:r w:rsidR="002C1DB5" w:rsidRPr="00477640">
        <w:rPr>
          <w:rFonts w:ascii="Arial" w:hAnsi="Arial" w:cs="Arial"/>
          <w:sz w:val="22"/>
          <w:szCs w:val="22"/>
        </w:rPr>
        <w:t>service</w:t>
      </w:r>
      <w:r w:rsidR="00286347" w:rsidRPr="00477640">
        <w:rPr>
          <w:rFonts w:ascii="Arial" w:hAnsi="Arial" w:cs="Arial"/>
          <w:sz w:val="22"/>
          <w:szCs w:val="22"/>
        </w:rPr>
        <w:t xml:space="preserve">s must match </w:t>
      </w:r>
      <w:r w:rsidRPr="00477640">
        <w:rPr>
          <w:rFonts w:ascii="Arial" w:hAnsi="Arial" w:cs="Arial"/>
          <w:sz w:val="22"/>
          <w:szCs w:val="22"/>
        </w:rPr>
        <w:t xml:space="preserve">the </w:t>
      </w:r>
      <w:r w:rsidR="00CD4ACA" w:rsidRPr="00477640">
        <w:rPr>
          <w:rFonts w:ascii="Arial" w:hAnsi="Arial" w:cs="Arial"/>
          <w:sz w:val="22"/>
          <w:szCs w:val="22"/>
        </w:rPr>
        <w:t>d</w:t>
      </w:r>
      <w:r w:rsidR="002C1DB5" w:rsidRPr="00477640">
        <w:rPr>
          <w:rFonts w:ascii="Arial" w:hAnsi="Arial" w:cs="Arial"/>
          <w:sz w:val="22"/>
          <w:szCs w:val="22"/>
        </w:rPr>
        <w:t xml:space="preserve">ate of </w:t>
      </w:r>
      <w:r w:rsidR="00CD4ACA" w:rsidRPr="00477640">
        <w:rPr>
          <w:rFonts w:ascii="Arial" w:hAnsi="Arial" w:cs="Arial"/>
          <w:sz w:val="22"/>
          <w:szCs w:val="22"/>
        </w:rPr>
        <w:t>s</w:t>
      </w:r>
      <w:r w:rsidR="002C1DB5" w:rsidRPr="00477640">
        <w:rPr>
          <w:rFonts w:ascii="Arial" w:hAnsi="Arial" w:cs="Arial"/>
          <w:sz w:val="22"/>
          <w:szCs w:val="22"/>
        </w:rPr>
        <w:t>ervice</w:t>
      </w:r>
      <w:r w:rsidR="00286347" w:rsidRPr="00477640">
        <w:rPr>
          <w:rFonts w:ascii="Arial" w:hAnsi="Arial" w:cs="Arial"/>
          <w:sz w:val="22"/>
          <w:szCs w:val="22"/>
        </w:rPr>
        <w:t xml:space="preserve"> for </w:t>
      </w:r>
      <w:r w:rsidR="000F6E61" w:rsidRPr="00477640">
        <w:rPr>
          <w:rFonts w:ascii="Arial" w:hAnsi="Arial" w:cs="Arial"/>
          <w:sz w:val="22"/>
          <w:szCs w:val="22"/>
        </w:rPr>
        <w:t>A</w:t>
      </w:r>
      <w:r w:rsidR="00626034" w:rsidRPr="00477640">
        <w:rPr>
          <w:rFonts w:ascii="Arial" w:hAnsi="Arial" w:cs="Arial"/>
          <w:sz w:val="22"/>
          <w:szCs w:val="22"/>
        </w:rPr>
        <w:t xml:space="preserve">ssessment or </w:t>
      </w:r>
      <w:r w:rsidR="000F6E61" w:rsidRPr="00477640">
        <w:rPr>
          <w:rFonts w:ascii="Arial" w:hAnsi="Arial" w:cs="Arial"/>
          <w:sz w:val="22"/>
          <w:szCs w:val="22"/>
        </w:rPr>
        <w:t>R</w:t>
      </w:r>
      <w:r w:rsidR="00626034" w:rsidRPr="00477640">
        <w:rPr>
          <w:rFonts w:ascii="Arial" w:hAnsi="Arial" w:cs="Arial"/>
          <w:sz w:val="22"/>
          <w:szCs w:val="22"/>
        </w:rPr>
        <w:t>eas</w:t>
      </w:r>
      <w:r w:rsidR="002C1DB5" w:rsidRPr="00477640">
        <w:rPr>
          <w:rFonts w:ascii="Arial" w:hAnsi="Arial" w:cs="Arial"/>
          <w:sz w:val="22"/>
          <w:szCs w:val="22"/>
        </w:rPr>
        <w:t>sessment</w:t>
      </w:r>
      <w:r w:rsidR="00286347" w:rsidRPr="00477640">
        <w:rPr>
          <w:rFonts w:ascii="Arial" w:hAnsi="Arial" w:cs="Arial"/>
          <w:sz w:val="22"/>
          <w:szCs w:val="22"/>
        </w:rPr>
        <w:t xml:space="preserve"> </w:t>
      </w:r>
      <w:r w:rsidR="00105181" w:rsidRPr="00477640">
        <w:rPr>
          <w:rFonts w:ascii="Arial" w:hAnsi="Arial" w:cs="Arial"/>
          <w:sz w:val="22"/>
          <w:szCs w:val="22"/>
        </w:rPr>
        <w:t>i</w:t>
      </w:r>
      <w:r w:rsidR="00286347" w:rsidRPr="00477640">
        <w:rPr>
          <w:rFonts w:ascii="Arial" w:hAnsi="Arial" w:cs="Arial"/>
          <w:sz w:val="22"/>
          <w:szCs w:val="22"/>
        </w:rPr>
        <w:t>tems.</w:t>
      </w:r>
    </w:p>
    <w:p w14:paraId="375B1BC7" w14:textId="64A6D7C2" w:rsidR="00735F4B" w:rsidRPr="00477640" w:rsidRDefault="00735F4B"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The prerequisite Assessment services items (item 600 and item</w:t>
      </w:r>
      <w:r w:rsidR="008B4F1A" w:rsidRPr="00477640">
        <w:rPr>
          <w:rFonts w:ascii="Arial" w:hAnsi="Arial" w:cs="Arial"/>
          <w:sz w:val="22"/>
          <w:szCs w:val="22"/>
        </w:rPr>
        <w:t xml:space="preserve"> </w:t>
      </w:r>
      <w:r w:rsidRPr="00477640">
        <w:rPr>
          <w:rFonts w:ascii="Arial" w:hAnsi="Arial" w:cs="Arial"/>
          <w:sz w:val="22"/>
          <w:szCs w:val="22"/>
        </w:rPr>
        <w:t>800) must be delivered by a QP Audiometrist or a provisional Audiometrist under the supervision of a QP Audiometrist.</w:t>
      </w:r>
    </w:p>
    <w:p w14:paraId="01F6EAE0" w14:textId="1460AB8A" w:rsidR="00B70FD3" w:rsidRPr="00477640" w:rsidRDefault="00B70FD3" w:rsidP="00862E0D">
      <w:pPr>
        <w:spacing w:line="240" w:lineRule="auto"/>
        <w:rPr>
          <w:rFonts w:ascii="Arial" w:hAnsi="Arial" w:cs="Arial"/>
        </w:rPr>
      </w:pPr>
    </w:p>
    <w:p w14:paraId="6FB1DEDE" w14:textId="79F82373" w:rsidR="00B70FD3" w:rsidRPr="00477640" w:rsidRDefault="00C05D62" w:rsidP="00862E0D">
      <w:pPr>
        <w:pStyle w:val="Heading2"/>
        <w:spacing w:line="240" w:lineRule="auto"/>
        <w:rPr>
          <w:rFonts w:ascii="Arial" w:hAnsi="Arial" w:cs="Arial"/>
          <w:b/>
          <w:bCs/>
          <w:color w:val="auto"/>
          <w:sz w:val="22"/>
          <w:szCs w:val="22"/>
        </w:rPr>
      </w:pPr>
      <w:bookmarkStart w:id="91" w:name="_Toc168482755"/>
      <w:proofErr w:type="gramStart"/>
      <w:r w:rsidRPr="00477640">
        <w:rPr>
          <w:rFonts w:ascii="Arial" w:hAnsi="Arial" w:cs="Arial"/>
          <w:b/>
          <w:bCs/>
          <w:color w:val="auto"/>
          <w:sz w:val="22"/>
          <w:szCs w:val="22"/>
        </w:rPr>
        <w:t>4</w:t>
      </w:r>
      <w:r w:rsidR="0033098D" w:rsidRPr="00477640">
        <w:rPr>
          <w:rFonts w:ascii="Arial" w:hAnsi="Arial" w:cs="Arial"/>
          <w:b/>
          <w:bCs/>
          <w:color w:val="auto"/>
          <w:sz w:val="22"/>
          <w:szCs w:val="22"/>
        </w:rPr>
        <w:t>2</w:t>
      </w:r>
      <w:r w:rsidR="00B70FD3" w:rsidRPr="00477640">
        <w:rPr>
          <w:rFonts w:ascii="Arial" w:hAnsi="Arial" w:cs="Arial"/>
          <w:b/>
          <w:bCs/>
          <w:color w:val="auto"/>
          <w:sz w:val="22"/>
          <w:szCs w:val="22"/>
        </w:rPr>
        <w:t xml:space="preserve">  </w:t>
      </w:r>
      <w:r w:rsidR="00286347" w:rsidRPr="00477640">
        <w:rPr>
          <w:rFonts w:ascii="Arial" w:hAnsi="Arial" w:cs="Arial"/>
          <w:b/>
          <w:bCs/>
          <w:color w:val="auto"/>
          <w:sz w:val="22"/>
          <w:szCs w:val="22"/>
        </w:rPr>
        <w:t>Requirements</w:t>
      </w:r>
      <w:proofErr w:type="gramEnd"/>
      <w:r w:rsidR="00286347" w:rsidRPr="00477640">
        <w:rPr>
          <w:rFonts w:ascii="Arial" w:hAnsi="Arial" w:cs="Arial"/>
          <w:b/>
          <w:bCs/>
          <w:color w:val="auto"/>
          <w:sz w:val="22"/>
          <w:szCs w:val="22"/>
        </w:rPr>
        <w:t xml:space="preserve"> for </w:t>
      </w:r>
      <w:r w:rsidR="008D2F00" w:rsidRPr="00477640">
        <w:rPr>
          <w:rFonts w:ascii="Arial" w:hAnsi="Arial" w:cs="Arial"/>
          <w:b/>
          <w:bCs/>
          <w:color w:val="auto"/>
          <w:sz w:val="22"/>
          <w:szCs w:val="22"/>
        </w:rPr>
        <w:t>P</w:t>
      </w:r>
      <w:r w:rsidR="00286347" w:rsidRPr="00477640">
        <w:rPr>
          <w:rFonts w:ascii="Arial" w:hAnsi="Arial" w:cs="Arial"/>
          <w:b/>
          <w:bCs/>
          <w:color w:val="auto"/>
          <w:sz w:val="22"/>
          <w:szCs w:val="22"/>
        </w:rPr>
        <w:t xml:space="preserve">roviding </w:t>
      </w:r>
      <w:r w:rsidR="00105181" w:rsidRPr="00477640">
        <w:rPr>
          <w:rFonts w:ascii="Arial" w:hAnsi="Arial" w:cs="Arial"/>
          <w:b/>
          <w:bCs/>
          <w:color w:val="auto"/>
          <w:sz w:val="22"/>
          <w:szCs w:val="22"/>
        </w:rPr>
        <w:t>Audiological Case Management</w:t>
      </w:r>
      <w:r w:rsidR="00286347"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286347" w:rsidRPr="00477640">
        <w:rPr>
          <w:rFonts w:ascii="Arial" w:hAnsi="Arial" w:cs="Arial"/>
          <w:b/>
          <w:bCs/>
          <w:color w:val="auto"/>
          <w:sz w:val="22"/>
          <w:szCs w:val="22"/>
        </w:rPr>
        <w:t>s</w:t>
      </w:r>
      <w:bookmarkEnd w:id="91"/>
    </w:p>
    <w:p w14:paraId="3EE39FF0" w14:textId="60DC9274" w:rsidR="00286347" w:rsidRPr="00477640" w:rsidRDefault="00B70FD3" w:rsidP="00674A8E">
      <w:pPr>
        <w:pStyle w:val="NormalWeb"/>
        <w:numPr>
          <w:ilvl w:val="0"/>
          <w:numId w:val="23"/>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Before proving </w:t>
      </w:r>
      <w:r w:rsidR="00105181" w:rsidRPr="00477640">
        <w:rPr>
          <w:rFonts w:ascii="Arial" w:hAnsi="Arial" w:cs="Arial"/>
          <w:sz w:val="22"/>
          <w:szCs w:val="22"/>
        </w:rPr>
        <w:t xml:space="preserve">Audiological </w:t>
      </w:r>
      <w:proofErr w:type="gramStart"/>
      <w:r w:rsidR="00105181" w:rsidRPr="00477640">
        <w:rPr>
          <w:rFonts w:ascii="Arial" w:hAnsi="Arial" w:cs="Arial"/>
          <w:sz w:val="22"/>
          <w:szCs w:val="22"/>
        </w:rPr>
        <w:t>Case</w:t>
      </w:r>
      <w:proofErr w:type="gramEnd"/>
      <w:r w:rsidR="00105181" w:rsidRPr="00477640">
        <w:rPr>
          <w:rFonts w:ascii="Arial" w:hAnsi="Arial" w:cs="Arial"/>
          <w:sz w:val="22"/>
          <w:szCs w:val="22"/>
        </w:rPr>
        <w:t xml:space="preserve"> Management</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 xml:space="preserve">s practitioners must comply with </w:t>
      </w:r>
      <w:r w:rsidR="003629B7" w:rsidRPr="00477640">
        <w:rPr>
          <w:rFonts w:ascii="Arial" w:hAnsi="Arial" w:cs="Arial"/>
          <w:sz w:val="22"/>
          <w:szCs w:val="22"/>
        </w:rPr>
        <w:t>General Program Service Requirements (see section 5)</w:t>
      </w:r>
      <w:r w:rsidRPr="00477640">
        <w:rPr>
          <w:rFonts w:ascii="Arial" w:hAnsi="Arial" w:cs="Arial"/>
          <w:sz w:val="22"/>
          <w:szCs w:val="22"/>
        </w:rPr>
        <w:t xml:space="preserve">, the </w:t>
      </w:r>
      <w:r w:rsidR="005E1669" w:rsidRPr="00477640">
        <w:rPr>
          <w:rFonts w:ascii="Arial" w:hAnsi="Arial" w:cs="Arial"/>
          <w:sz w:val="22"/>
          <w:szCs w:val="22"/>
        </w:rPr>
        <w:t>PPB</w:t>
      </w:r>
      <w:r w:rsidRPr="00477640">
        <w:rPr>
          <w:rFonts w:ascii="Arial" w:hAnsi="Arial" w:cs="Arial"/>
          <w:sz w:val="22"/>
          <w:szCs w:val="22"/>
        </w:rPr>
        <w:t xml:space="preserve"> Code of Conduct and Scope of Practice.</w:t>
      </w:r>
    </w:p>
    <w:p w14:paraId="730E070F" w14:textId="6044063A" w:rsidR="00286347" w:rsidRPr="00477640" w:rsidRDefault="00B70FD3" w:rsidP="00674A8E">
      <w:pPr>
        <w:pStyle w:val="NormalWeb"/>
        <w:numPr>
          <w:ilvl w:val="0"/>
          <w:numId w:val="23"/>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Items 610 and 810 may be subcontracted to a QP Audiologist.</w:t>
      </w:r>
    </w:p>
    <w:p w14:paraId="454013B1" w14:textId="2F2E94BD" w:rsidR="00B70FD3" w:rsidRPr="00477640" w:rsidRDefault="00B70FD3" w:rsidP="00862E0D">
      <w:pPr>
        <w:pStyle w:val="NormalWeb"/>
        <w:shd w:val="clear" w:color="auto" w:fill="FFFFFF"/>
        <w:spacing w:before="0" w:beforeAutospacing="0" w:after="136" w:afterAutospacing="0"/>
        <w:rPr>
          <w:rFonts w:ascii="Arial" w:hAnsi="Arial" w:cs="Arial"/>
          <w:sz w:val="22"/>
          <w:szCs w:val="22"/>
        </w:rPr>
      </w:pPr>
    </w:p>
    <w:p w14:paraId="290CF37F" w14:textId="1E5404A5" w:rsidR="00B70FD3" w:rsidRPr="00477640" w:rsidRDefault="00C05D62" w:rsidP="00862E0D">
      <w:pPr>
        <w:pStyle w:val="Heading2"/>
        <w:spacing w:line="240" w:lineRule="auto"/>
        <w:rPr>
          <w:rFonts w:ascii="Arial" w:hAnsi="Arial" w:cs="Arial"/>
          <w:b/>
          <w:bCs/>
          <w:color w:val="auto"/>
          <w:sz w:val="22"/>
          <w:szCs w:val="22"/>
        </w:rPr>
      </w:pPr>
      <w:bookmarkStart w:id="92" w:name="_Toc168482756"/>
      <w:proofErr w:type="gramStart"/>
      <w:r w:rsidRPr="00477640">
        <w:rPr>
          <w:rFonts w:ascii="Arial" w:hAnsi="Arial" w:cs="Arial"/>
          <w:b/>
          <w:bCs/>
          <w:color w:val="auto"/>
          <w:sz w:val="22"/>
          <w:szCs w:val="22"/>
        </w:rPr>
        <w:t>4</w:t>
      </w:r>
      <w:r w:rsidR="0033098D" w:rsidRPr="00477640">
        <w:rPr>
          <w:rFonts w:ascii="Arial" w:hAnsi="Arial" w:cs="Arial"/>
          <w:b/>
          <w:bCs/>
          <w:color w:val="auto"/>
          <w:sz w:val="22"/>
          <w:szCs w:val="22"/>
        </w:rPr>
        <w:t>3</w:t>
      </w:r>
      <w:r w:rsidR="00B70FD3" w:rsidRPr="00477640">
        <w:rPr>
          <w:rFonts w:ascii="Arial" w:hAnsi="Arial" w:cs="Arial"/>
          <w:b/>
          <w:bCs/>
          <w:color w:val="auto"/>
          <w:sz w:val="22"/>
          <w:szCs w:val="22"/>
        </w:rPr>
        <w:t xml:space="preserve">  Evidence</w:t>
      </w:r>
      <w:proofErr w:type="gramEnd"/>
      <w:r w:rsidR="00B70FD3" w:rsidRPr="00477640">
        <w:rPr>
          <w:rFonts w:ascii="Arial" w:hAnsi="Arial" w:cs="Arial"/>
          <w:b/>
          <w:bCs/>
          <w:color w:val="auto"/>
          <w:sz w:val="22"/>
          <w:szCs w:val="22"/>
        </w:rPr>
        <w:t xml:space="preserve"> </w:t>
      </w:r>
      <w:r w:rsidR="008D2F00" w:rsidRPr="00477640">
        <w:rPr>
          <w:rFonts w:ascii="Arial" w:hAnsi="Arial" w:cs="Arial"/>
          <w:b/>
          <w:bCs/>
          <w:color w:val="auto"/>
          <w:sz w:val="22"/>
          <w:szCs w:val="22"/>
        </w:rPr>
        <w:t>R</w:t>
      </w:r>
      <w:r w:rsidR="00B70FD3" w:rsidRPr="00477640">
        <w:rPr>
          <w:rFonts w:ascii="Arial" w:hAnsi="Arial" w:cs="Arial"/>
          <w:b/>
          <w:bCs/>
          <w:color w:val="auto"/>
          <w:sz w:val="22"/>
          <w:szCs w:val="22"/>
        </w:rPr>
        <w:t xml:space="preserve">equirements for </w:t>
      </w:r>
      <w:r w:rsidR="00105181" w:rsidRPr="00477640">
        <w:rPr>
          <w:rFonts w:ascii="Arial" w:hAnsi="Arial" w:cs="Arial"/>
          <w:b/>
          <w:bCs/>
          <w:color w:val="auto"/>
          <w:sz w:val="22"/>
          <w:szCs w:val="22"/>
        </w:rPr>
        <w:t>Audiological Case Management</w:t>
      </w:r>
      <w:r w:rsidR="00B70FD3"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B70FD3" w:rsidRPr="00477640">
        <w:rPr>
          <w:rFonts w:ascii="Arial" w:hAnsi="Arial" w:cs="Arial"/>
          <w:b/>
          <w:bCs/>
          <w:color w:val="auto"/>
          <w:sz w:val="22"/>
          <w:szCs w:val="22"/>
        </w:rPr>
        <w:t>s</w:t>
      </w:r>
      <w:bookmarkEnd w:id="92"/>
      <w:r w:rsidR="00B70FD3" w:rsidRPr="00477640">
        <w:rPr>
          <w:rFonts w:ascii="Arial" w:hAnsi="Arial" w:cs="Arial"/>
          <w:b/>
          <w:bCs/>
          <w:color w:val="auto"/>
          <w:sz w:val="22"/>
          <w:szCs w:val="22"/>
        </w:rPr>
        <w:t xml:space="preserve">  </w:t>
      </w:r>
    </w:p>
    <w:p w14:paraId="4A9B2C09" w14:textId="5EDAA43B" w:rsidR="0014668D" w:rsidRPr="00477640" w:rsidRDefault="00B70FD3" w:rsidP="00674A8E">
      <w:pPr>
        <w:pStyle w:val="ListParagraph"/>
        <w:numPr>
          <w:ilvl w:val="0"/>
          <w:numId w:val="56"/>
        </w:numPr>
        <w:spacing w:line="240" w:lineRule="auto"/>
        <w:rPr>
          <w:rFonts w:ascii="Arial" w:hAnsi="Arial" w:cs="Arial"/>
        </w:rPr>
      </w:pPr>
      <w:r w:rsidRPr="00477640">
        <w:rPr>
          <w:rFonts w:ascii="Arial" w:hAnsi="Arial" w:cs="Arial"/>
        </w:rPr>
        <w:t xml:space="preserve">Evidence kept on the client record to substantiate </w:t>
      </w:r>
      <w:r w:rsidR="00105181" w:rsidRPr="00477640">
        <w:rPr>
          <w:rFonts w:ascii="Arial" w:hAnsi="Arial" w:cs="Arial"/>
        </w:rPr>
        <w:t>Audiological Case Management</w:t>
      </w:r>
      <w:r w:rsidRPr="00477640">
        <w:rPr>
          <w:rFonts w:ascii="Arial" w:hAnsi="Arial" w:cs="Arial"/>
        </w:rPr>
        <w:t xml:space="preserve"> </w:t>
      </w:r>
      <w:r w:rsidR="002C1DB5" w:rsidRPr="00477640">
        <w:rPr>
          <w:rFonts w:ascii="Arial" w:hAnsi="Arial" w:cs="Arial"/>
        </w:rPr>
        <w:t>service</w:t>
      </w:r>
      <w:r w:rsidR="00933658" w:rsidRPr="00477640">
        <w:rPr>
          <w:rFonts w:ascii="Arial" w:hAnsi="Arial" w:cs="Arial"/>
        </w:rPr>
        <w:t>s</w:t>
      </w:r>
      <w:r w:rsidRPr="00477640">
        <w:rPr>
          <w:rFonts w:ascii="Arial" w:hAnsi="Arial" w:cs="Arial"/>
        </w:rPr>
        <w:t xml:space="preserve"> must include</w:t>
      </w:r>
      <w:r w:rsidR="00322C0A" w:rsidRPr="00477640">
        <w:rPr>
          <w:rFonts w:ascii="Arial" w:hAnsi="Arial" w:cs="Arial"/>
        </w:rPr>
        <w:t>:</w:t>
      </w:r>
    </w:p>
    <w:p w14:paraId="3546A373" w14:textId="56E7CBCA" w:rsidR="0014668D" w:rsidRPr="00477640" w:rsidRDefault="00DA0983" w:rsidP="00674A8E">
      <w:pPr>
        <w:pStyle w:val="ListParagraph"/>
        <w:numPr>
          <w:ilvl w:val="0"/>
          <w:numId w:val="123"/>
        </w:numPr>
        <w:spacing w:after="0" w:line="240" w:lineRule="auto"/>
        <w:rPr>
          <w:rFonts w:ascii="Arial" w:hAnsi="Arial" w:cs="Arial"/>
        </w:rPr>
      </w:pPr>
      <w:r w:rsidRPr="00477640">
        <w:rPr>
          <w:rFonts w:ascii="Arial" w:hAnsi="Arial" w:cs="Arial"/>
        </w:rPr>
        <w:t>t</w:t>
      </w:r>
      <w:r w:rsidR="00322C0A" w:rsidRPr="00477640">
        <w:rPr>
          <w:rFonts w:ascii="Arial" w:hAnsi="Arial" w:cs="Arial"/>
        </w:rPr>
        <w:t>he p</w:t>
      </w:r>
      <w:r w:rsidR="00B70FD3" w:rsidRPr="00477640">
        <w:rPr>
          <w:rFonts w:ascii="Arial" w:hAnsi="Arial" w:cs="Arial"/>
        </w:rPr>
        <w:t>ractitioner’s full name</w:t>
      </w:r>
      <w:r w:rsidR="00933658" w:rsidRPr="00477640">
        <w:rPr>
          <w:rFonts w:ascii="Arial" w:hAnsi="Arial" w:cs="Arial"/>
        </w:rPr>
        <w:t>; and</w:t>
      </w:r>
    </w:p>
    <w:p w14:paraId="448BAB93" w14:textId="29188D61" w:rsidR="0014668D" w:rsidRPr="00477640" w:rsidRDefault="00DA0983" w:rsidP="00674A8E">
      <w:pPr>
        <w:pStyle w:val="ListParagraph"/>
        <w:numPr>
          <w:ilvl w:val="0"/>
          <w:numId w:val="123"/>
        </w:numPr>
        <w:spacing w:after="0" w:line="240" w:lineRule="auto"/>
        <w:rPr>
          <w:rFonts w:ascii="Arial" w:hAnsi="Arial" w:cs="Arial"/>
        </w:rPr>
      </w:pPr>
      <w:r w:rsidRPr="00477640">
        <w:rPr>
          <w:rFonts w:ascii="Arial" w:hAnsi="Arial" w:cs="Arial"/>
        </w:rPr>
        <w:t>t</w:t>
      </w:r>
      <w:r w:rsidR="00322C0A" w:rsidRPr="00477640">
        <w:rPr>
          <w:rFonts w:ascii="Arial" w:hAnsi="Arial" w:cs="Arial"/>
        </w:rPr>
        <w:t xml:space="preserve">he </w:t>
      </w:r>
      <w:r w:rsidR="00400CF4" w:rsidRPr="00477640">
        <w:rPr>
          <w:rFonts w:ascii="Arial" w:hAnsi="Arial" w:cs="Arial"/>
        </w:rPr>
        <w:t>d</w:t>
      </w:r>
      <w:r w:rsidR="002C1DB5" w:rsidRPr="00477640">
        <w:rPr>
          <w:rFonts w:ascii="Arial" w:hAnsi="Arial" w:cs="Arial"/>
        </w:rPr>
        <w:t xml:space="preserve">ate of </w:t>
      </w:r>
      <w:r w:rsidR="00400CF4" w:rsidRPr="00477640">
        <w:rPr>
          <w:rFonts w:ascii="Arial" w:hAnsi="Arial" w:cs="Arial"/>
        </w:rPr>
        <w:t>s</w:t>
      </w:r>
      <w:r w:rsidR="002C1DB5" w:rsidRPr="00477640">
        <w:rPr>
          <w:rFonts w:ascii="Arial" w:hAnsi="Arial" w:cs="Arial"/>
        </w:rPr>
        <w:t>ervice</w:t>
      </w:r>
      <w:r w:rsidR="00933658" w:rsidRPr="00477640">
        <w:rPr>
          <w:rFonts w:ascii="Arial" w:hAnsi="Arial" w:cs="Arial"/>
        </w:rPr>
        <w:t>; and</w:t>
      </w:r>
    </w:p>
    <w:p w14:paraId="6CD68E1D" w14:textId="4A50E381" w:rsidR="0014668D" w:rsidRPr="00477640" w:rsidRDefault="00DA0983" w:rsidP="00674A8E">
      <w:pPr>
        <w:pStyle w:val="ListParagraph"/>
        <w:numPr>
          <w:ilvl w:val="0"/>
          <w:numId w:val="123"/>
        </w:numPr>
        <w:spacing w:after="0" w:line="240" w:lineRule="auto"/>
        <w:rPr>
          <w:rFonts w:ascii="Arial" w:hAnsi="Arial" w:cs="Arial"/>
        </w:rPr>
      </w:pPr>
      <w:r w:rsidRPr="00477640">
        <w:rPr>
          <w:rFonts w:ascii="Arial" w:hAnsi="Arial" w:cs="Arial"/>
        </w:rPr>
        <w:t>t</w:t>
      </w:r>
      <w:r w:rsidR="00322C0A" w:rsidRPr="00477640">
        <w:rPr>
          <w:rFonts w:ascii="Arial" w:hAnsi="Arial" w:cs="Arial"/>
        </w:rPr>
        <w:t xml:space="preserve">he </w:t>
      </w:r>
      <w:r w:rsidR="00B70FD3" w:rsidRPr="00477640">
        <w:rPr>
          <w:rFonts w:ascii="Arial" w:hAnsi="Arial" w:cs="Arial"/>
        </w:rPr>
        <w:t>Claim for Payment form</w:t>
      </w:r>
      <w:r w:rsidR="00933658" w:rsidRPr="00477640">
        <w:rPr>
          <w:rFonts w:ascii="Arial" w:hAnsi="Arial" w:cs="Arial"/>
        </w:rPr>
        <w:t>; and</w:t>
      </w:r>
    </w:p>
    <w:p w14:paraId="204D013C" w14:textId="3575DBE0" w:rsidR="0014668D" w:rsidRPr="00477640" w:rsidRDefault="00DA0983" w:rsidP="00674A8E">
      <w:pPr>
        <w:pStyle w:val="ListParagraph"/>
        <w:numPr>
          <w:ilvl w:val="0"/>
          <w:numId w:val="123"/>
        </w:numPr>
        <w:spacing w:after="0" w:line="240" w:lineRule="auto"/>
        <w:rPr>
          <w:rFonts w:ascii="Arial" w:hAnsi="Arial" w:cs="Arial"/>
        </w:rPr>
      </w:pPr>
      <w:r w:rsidRPr="00477640">
        <w:rPr>
          <w:rFonts w:ascii="Arial" w:hAnsi="Arial" w:cs="Arial"/>
        </w:rPr>
        <w:t>the</w:t>
      </w:r>
      <w:r w:rsidR="00A37A79" w:rsidRPr="00477640">
        <w:rPr>
          <w:rFonts w:ascii="Arial" w:hAnsi="Arial" w:cs="Arial"/>
        </w:rPr>
        <w:t xml:space="preserve"> </w:t>
      </w:r>
      <w:r w:rsidR="00B70FD3" w:rsidRPr="00477640">
        <w:rPr>
          <w:rFonts w:ascii="Arial" w:hAnsi="Arial" w:cs="Arial"/>
        </w:rPr>
        <w:t>Audiometrist’s request to Audiologist for advice (dated)</w:t>
      </w:r>
      <w:r w:rsidR="00933658" w:rsidRPr="00477640">
        <w:rPr>
          <w:rFonts w:ascii="Arial" w:hAnsi="Arial" w:cs="Arial"/>
        </w:rPr>
        <w:t>; and</w:t>
      </w:r>
    </w:p>
    <w:p w14:paraId="0AAFBF65" w14:textId="46281EB9" w:rsidR="0014668D" w:rsidRPr="00477640" w:rsidRDefault="00DA0983" w:rsidP="00674A8E">
      <w:pPr>
        <w:pStyle w:val="ListParagraph"/>
        <w:numPr>
          <w:ilvl w:val="0"/>
          <w:numId w:val="123"/>
        </w:numPr>
        <w:spacing w:after="0" w:line="240" w:lineRule="auto"/>
        <w:rPr>
          <w:rFonts w:ascii="Arial" w:hAnsi="Arial" w:cs="Arial"/>
        </w:rPr>
      </w:pPr>
      <w:r w:rsidRPr="00477640">
        <w:rPr>
          <w:rFonts w:ascii="Arial" w:hAnsi="Arial" w:cs="Arial"/>
        </w:rPr>
        <w:t>the</w:t>
      </w:r>
      <w:r w:rsidR="00A37A79" w:rsidRPr="00477640">
        <w:rPr>
          <w:rFonts w:ascii="Arial" w:hAnsi="Arial" w:cs="Arial"/>
        </w:rPr>
        <w:t xml:space="preserve"> </w:t>
      </w:r>
      <w:r w:rsidR="00B70FD3" w:rsidRPr="00477640">
        <w:rPr>
          <w:rFonts w:ascii="Arial" w:hAnsi="Arial" w:cs="Arial"/>
        </w:rPr>
        <w:t xml:space="preserve">Audiologist’s </w:t>
      </w:r>
      <w:r w:rsidR="002502AB" w:rsidRPr="00477640">
        <w:rPr>
          <w:rFonts w:ascii="Arial" w:hAnsi="Arial" w:cs="Arial"/>
        </w:rPr>
        <w:t xml:space="preserve">full name, </w:t>
      </w:r>
      <w:proofErr w:type="gramStart"/>
      <w:r w:rsidR="00B70FD3" w:rsidRPr="00477640">
        <w:rPr>
          <w:rFonts w:ascii="Arial" w:hAnsi="Arial" w:cs="Arial"/>
        </w:rPr>
        <w:t>advice</w:t>
      </w:r>
      <w:proofErr w:type="gramEnd"/>
      <w:r w:rsidR="00B70FD3" w:rsidRPr="00477640">
        <w:rPr>
          <w:rFonts w:ascii="Arial" w:hAnsi="Arial" w:cs="Arial"/>
        </w:rPr>
        <w:t xml:space="preserve"> and additional test results if appropriate (dated</w:t>
      </w:r>
      <w:r w:rsidR="00322C0A" w:rsidRPr="00477640">
        <w:rPr>
          <w:rFonts w:ascii="Arial" w:hAnsi="Arial" w:cs="Arial"/>
        </w:rPr>
        <w:t>)</w:t>
      </w:r>
      <w:r w:rsidR="00933658" w:rsidRPr="00477640">
        <w:rPr>
          <w:rFonts w:ascii="Arial" w:hAnsi="Arial" w:cs="Arial"/>
        </w:rPr>
        <w:t>; and</w:t>
      </w:r>
    </w:p>
    <w:p w14:paraId="40623961" w14:textId="5CE270D7" w:rsidR="00400CF4" w:rsidRPr="00477640" w:rsidRDefault="00DA0983" w:rsidP="00674A8E">
      <w:pPr>
        <w:pStyle w:val="ListParagraph"/>
        <w:numPr>
          <w:ilvl w:val="0"/>
          <w:numId w:val="123"/>
        </w:numPr>
        <w:spacing w:after="0" w:line="240" w:lineRule="auto"/>
        <w:rPr>
          <w:rFonts w:ascii="Arial" w:hAnsi="Arial" w:cs="Arial"/>
        </w:rPr>
      </w:pPr>
      <w:r w:rsidRPr="00477640">
        <w:rPr>
          <w:rFonts w:ascii="Arial" w:hAnsi="Arial" w:cs="Arial"/>
        </w:rPr>
        <w:t>e</w:t>
      </w:r>
      <w:r w:rsidR="00B70FD3" w:rsidRPr="00477640">
        <w:rPr>
          <w:rFonts w:ascii="Arial" w:hAnsi="Arial" w:cs="Arial"/>
        </w:rPr>
        <w:t>vidence the Audiologist’s advice has been followed.</w:t>
      </w:r>
    </w:p>
    <w:p w14:paraId="760FD486" w14:textId="77777777" w:rsidR="00400CF4" w:rsidRPr="00477640" w:rsidRDefault="00400CF4">
      <w:pPr>
        <w:rPr>
          <w:rFonts w:ascii="Arial" w:hAnsi="Arial" w:cs="Arial"/>
        </w:rPr>
      </w:pPr>
      <w:r w:rsidRPr="00477640">
        <w:rPr>
          <w:rFonts w:ascii="Arial" w:hAnsi="Arial" w:cs="Arial"/>
        </w:rPr>
        <w:br w:type="page"/>
      </w:r>
    </w:p>
    <w:p w14:paraId="2AB7AF30" w14:textId="2D4295D1" w:rsidR="00322C0A" w:rsidRPr="00477640" w:rsidRDefault="008D2F00" w:rsidP="00AA5AF5">
      <w:pPr>
        <w:pStyle w:val="Heading1"/>
        <w:shd w:val="clear" w:color="auto" w:fill="B8CCE4"/>
        <w:spacing w:line="360" w:lineRule="auto"/>
        <w:rPr>
          <w:rFonts w:ascii="Arial" w:hAnsi="Arial" w:cs="Arial"/>
          <w:b/>
          <w:bCs/>
          <w:color w:val="auto"/>
          <w:sz w:val="28"/>
          <w:szCs w:val="28"/>
        </w:rPr>
      </w:pPr>
      <w:bookmarkStart w:id="93" w:name="_Hlk137128740"/>
      <w:bookmarkStart w:id="94" w:name="_Toc168482757"/>
      <w:r w:rsidRPr="00477640">
        <w:rPr>
          <w:rFonts w:ascii="Arial" w:hAnsi="Arial" w:cs="Arial"/>
          <w:b/>
          <w:bCs/>
          <w:color w:val="auto"/>
          <w:sz w:val="28"/>
          <w:szCs w:val="28"/>
        </w:rPr>
        <w:lastRenderedPageBreak/>
        <w:t>I</w:t>
      </w:r>
      <w:r w:rsidR="00626034" w:rsidRPr="00477640">
        <w:rPr>
          <w:rFonts w:ascii="Arial" w:hAnsi="Arial" w:cs="Arial"/>
          <w:b/>
          <w:bCs/>
          <w:color w:val="auto"/>
          <w:sz w:val="28"/>
          <w:szCs w:val="28"/>
        </w:rPr>
        <w:t>nitial</w:t>
      </w:r>
      <w:r w:rsidR="00322C0A" w:rsidRPr="00477640">
        <w:rPr>
          <w:rFonts w:ascii="Arial" w:hAnsi="Arial" w:cs="Arial"/>
          <w:b/>
          <w:bCs/>
          <w:color w:val="auto"/>
          <w:sz w:val="28"/>
          <w:szCs w:val="28"/>
        </w:rPr>
        <w:t xml:space="preserve"> </w:t>
      </w:r>
      <w:r w:rsidRPr="00477640">
        <w:rPr>
          <w:rFonts w:ascii="Arial" w:hAnsi="Arial" w:cs="Arial"/>
          <w:b/>
          <w:bCs/>
          <w:color w:val="auto"/>
          <w:sz w:val="28"/>
          <w:szCs w:val="28"/>
        </w:rPr>
        <w:t>F</w:t>
      </w:r>
      <w:r w:rsidR="00626034" w:rsidRPr="00477640">
        <w:rPr>
          <w:rFonts w:ascii="Arial" w:hAnsi="Arial" w:cs="Arial"/>
          <w:b/>
          <w:bCs/>
          <w:color w:val="auto"/>
          <w:sz w:val="28"/>
          <w:szCs w:val="28"/>
        </w:rPr>
        <w:t>itting</w:t>
      </w:r>
      <w:r w:rsidR="00322C0A" w:rsidRPr="00477640">
        <w:rPr>
          <w:rFonts w:ascii="Arial" w:hAnsi="Arial" w:cs="Arial"/>
          <w:b/>
          <w:bCs/>
          <w:color w:val="auto"/>
          <w:sz w:val="28"/>
          <w:szCs w:val="28"/>
        </w:rPr>
        <w:t xml:space="preserve">s and </w:t>
      </w:r>
      <w:r w:rsidRPr="00477640">
        <w:rPr>
          <w:rFonts w:ascii="Arial" w:hAnsi="Arial" w:cs="Arial"/>
          <w:b/>
          <w:bCs/>
          <w:color w:val="auto"/>
          <w:sz w:val="28"/>
          <w:szCs w:val="28"/>
        </w:rPr>
        <w:t>S</w:t>
      </w:r>
      <w:r w:rsidR="00626034" w:rsidRPr="00477640">
        <w:rPr>
          <w:rFonts w:ascii="Arial" w:hAnsi="Arial" w:cs="Arial"/>
          <w:b/>
          <w:bCs/>
          <w:color w:val="auto"/>
          <w:sz w:val="28"/>
          <w:szCs w:val="28"/>
        </w:rPr>
        <w:t>ubsequent</w:t>
      </w:r>
      <w:r w:rsidR="00322C0A" w:rsidRPr="00477640">
        <w:rPr>
          <w:rFonts w:ascii="Arial" w:hAnsi="Arial" w:cs="Arial"/>
          <w:b/>
          <w:bCs/>
          <w:color w:val="auto"/>
          <w:sz w:val="28"/>
          <w:szCs w:val="28"/>
        </w:rPr>
        <w:t xml:space="preserve"> </w:t>
      </w:r>
      <w:r w:rsidRPr="00477640">
        <w:rPr>
          <w:rFonts w:ascii="Arial" w:hAnsi="Arial" w:cs="Arial"/>
          <w:b/>
          <w:bCs/>
          <w:color w:val="auto"/>
          <w:sz w:val="28"/>
          <w:szCs w:val="28"/>
        </w:rPr>
        <w:t>I</w:t>
      </w:r>
      <w:r w:rsidR="00626034" w:rsidRPr="00477640">
        <w:rPr>
          <w:rFonts w:ascii="Arial" w:hAnsi="Arial" w:cs="Arial"/>
          <w:b/>
          <w:bCs/>
          <w:color w:val="auto"/>
          <w:sz w:val="28"/>
          <w:szCs w:val="28"/>
        </w:rPr>
        <w:t>nitial</w:t>
      </w:r>
      <w:r w:rsidR="00322C0A" w:rsidRPr="00477640">
        <w:rPr>
          <w:rFonts w:ascii="Arial" w:hAnsi="Arial" w:cs="Arial"/>
          <w:b/>
          <w:bCs/>
          <w:color w:val="auto"/>
          <w:sz w:val="28"/>
          <w:szCs w:val="28"/>
        </w:rPr>
        <w:t xml:space="preserve"> </w:t>
      </w:r>
      <w:r w:rsidRPr="00477640">
        <w:rPr>
          <w:rFonts w:ascii="Arial" w:hAnsi="Arial" w:cs="Arial"/>
          <w:b/>
          <w:bCs/>
          <w:color w:val="auto"/>
          <w:sz w:val="28"/>
          <w:szCs w:val="28"/>
        </w:rPr>
        <w:t>F</w:t>
      </w:r>
      <w:r w:rsidR="00626034" w:rsidRPr="00477640">
        <w:rPr>
          <w:rFonts w:ascii="Arial" w:hAnsi="Arial" w:cs="Arial"/>
          <w:b/>
          <w:bCs/>
          <w:color w:val="auto"/>
          <w:sz w:val="28"/>
          <w:szCs w:val="28"/>
        </w:rPr>
        <w:t>itting</w:t>
      </w:r>
      <w:r w:rsidR="00322C0A" w:rsidRPr="00477640">
        <w:rPr>
          <w:rFonts w:ascii="Arial" w:hAnsi="Arial" w:cs="Arial"/>
          <w:b/>
          <w:bCs/>
          <w:color w:val="auto"/>
          <w:sz w:val="28"/>
          <w:szCs w:val="28"/>
        </w:rPr>
        <w:t>s</w:t>
      </w:r>
      <w:bookmarkEnd w:id="94"/>
    </w:p>
    <w:bookmarkEnd w:id="93"/>
    <w:p w14:paraId="559543BE" w14:textId="353F8BEF" w:rsidR="002E442B" w:rsidRPr="00477640" w:rsidRDefault="00A453B4" w:rsidP="00AA5AF5">
      <w:pPr>
        <w:pStyle w:val="NoSpacing"/>
        <w:shd w:val="clear" w:color="auto" w:fill="B8CCE4"/>
        <w:rPr>
          <w:rFonts w:ascii="Arial" w:hAnsi="Arial" w:cs="Arial"/>
        </w:rPr>
      </w:pPr>
      <w:r w:rsidRPr="00477640">
        <w:rPr>
          <w:rFonts w:ascii="Arial" w:hAnsi="Arial" w:cs="Arial"/>
        </w:rPr>
        <w:t xml:space="preserve">630 – </w:t>
      </w:r>
      <w:r w:rsidR="002E442B" w:rsidRPr="00477640">
        <w:rPr>
          <w:rFonts w:ascii="Arial" w:hAnsi="Arial" w:cs="Arial"/>
        </w:rPr>
        <w:t>Initial fitting with Maintenance Agreement – Monaural</w:t>
      </w:r>
    </w:p>
    <w:p w14:paraId="564EFCED" w14:textId="35D164E3" w:rsidR="00A453B4" w:rsidRPr="00477640" w:rsidRDefault="00A453B4" w:rsidP="00AA5AF5">
      <w:pPr>
        <w:pStyle w:val="NoSpacing"/>
        <w:shd w:val="clear" w:color="auto" w:fill="B8CCE4"/>
        <w:rPr>
          <w:rFonts w:ascii="Arial" w:hAnsi="Arial" w:cs="Arial"/>
        </w:rPr>
      </w:pPr>
      <w:r w:rsidRPr="00477640">
        <w:rPr>
          <w:rFonts w:ascii="Arial" w:hAnsi="Arial" w:cs="Arial"/>
        </w:rPr>
        <w:t xml:space="preserve">631 </w:t>
      </w:r>
      <w:r w:rsidR="008F785D" w:rsidRPr="00477640">
        <w:rPr>
          <w:rFonts w:ascii="Arial" w:hAnsi="Arial" w:cs="Arial"/>
        </w:rPr>
        <w:t>–</w:t>
      </w:r>
      <w:r w:rsidRPr="00477640">
        <w:rPr>
          <w:rFonts w:ascii="Arial" w:hAnsi="Arial" w:cs="Arial"/>
        </w:rPr>
        <w:t xml:space="preserve"> </w:t>
      </w:r>
      <w:r w:rsidR="008F785D" w:rsidRPr="00477640">
        <w:rPr>
          <w:rFonts w:ascii="Arial" w:hAnsi="Arial" w:cs="Arial"/>
        </w:rPr>
        <w:t xml:space="preserve">Initial fitting with Maintenance Agreement </w:t>
      </w:r>
      <w:r w:rsidR="007E551C" w:rsidRPr="00477640">
        <w:rPr>
          <w:rFonts w:ascii="Arial" w:hAnsi="Arial" w:cs="Arial"/>
        </w:rPr>
        <w:t xml:space="preserve">– </w:t>
      </w:r>
      <w:proofErr w:type="gramStart"/>
      <w:r w:rsidR="007E551C" w:rsidRPr="00477640">
        <w:rPr>
          <w:rFonts w:ascii="Arial" w:hAnsi="Arial" w:cs="Arial"/>
        </w:rPr>
        <w:t>Non Follow</w:t>
      </w:r>
      <w:proofErr w:type="gramEnd"/>
      <w:r w:rsidR="007E551C" w:rsidRPr="00477640">
        <w:rPr>
          <w:rFonts w:ascii="Arial" w:hAnsi="Arial" w:cs="Arial"/>
        </w:rPr>
        <w:t xml:space="preserve"> up - Monaural</w:t>
      </w:r>
    </w:p>
    <w:p w14:paraId="457D5830" w14:textId="05CC58C3" w:rsidR="008C13ED" w:rsidRPr="00477640" w:rsidRDefault="008C13ED" w:rsidP="00AA5AF5">
      <w:pPr>
        <w:pStyle w:val="NoSpacing"/>
        <w:shd w:val="clear" w:color="auto" w:fill="B8CCE4"/>
        <w:rPr>
          <w:rFonts w:ascii="Arial" w:hAnsi="Arial" w:cs="Arial"/>
        </w:rPr>
      </w:pPr>
      <w:r w:rsidRPr="00477640">
        <w:rPr>
          <w:rFonts w:ascii="Arial" w:hAnsi="Arial" w:cs="Arial"/>
        </w:rPr>
        <w:t>6</w:t>
      </w:r>
      <w:r w:rsidR="006A4896" w:rsidRPr="00477640">
        <w:rPr>
          <w:rFonts w:ascii="Arial" w:hAnsi="Arial" w:cs="Arial"/>
        </w:rPr>
        <w:t>40</w:t>
      </w:r>
      <w:r w:rsidRPr="00477640">
        <w:rPr>
          <w:rFonts w:ascii="Arial" w:hAnsi="Arial" w:cs="Arial"/>
        </w:rPr>
        <w:t xml:space="preserve"> – Initial fitting with Maintenance </w:t>
      </w:r>
      <w:proofErr w:type="gramStart"/>
      <w:r w:rsidRPr="00477640">
        <w:rPr>
          <w:rFonts w:ascii="Arial" w:hAnsi="Arial" w:cs="Arial"/>
        </w:rPr>
        <w:t xml:space="preserve">Agreement </w:t>
      </w:r>
      <w:r w:rsidR="00FD3047" w:rsidRPr="00477640">
        <w:rPr>
          <w:rFonts w:ascii="Arial" w:hAnsi="Arial" w:cs="Arial"/>
        </w:rPr>
        <w:t xml:space="preserve"> -</w:t>
      </w:r>
      <w:proofErr w:type="gramEnd"/>
      <w:r w:rsidR="00FD3047" w:rsidRPr="00477640">
        <w:rPr>
          <w:rFonts w:ascii="Arial" w:hAnsi="Arial" w:cs="Arial"/>
        </w:rPr>
        <w:t xml:space="preserve"> Binaural </w:t>
      </w:r>
    </w:p>
    <w:p w14:paraId="50C5B8D4" w14:textId="3013AF7F" w:rsidR="008C13ED" w:rsidRPr="00477640" w:rsidRDefault="008C13ED" w:rsidP="00AA5AF5">
      <w:pPr>
        <w:pStyle w:val="NoSpacing"/>
        <w:shd w:val="clear" w:color="auto" w:fill="B8CCE4"/>
        <w:rPr>
          <w:rFonts w:ascii="Arial" w:hAnsi="Arial" w:cs="Arial"/>
        </w:rPr>
      </w:pPr>
      <w:r w:rsidRPr="00477640">
        <w:rPr>
          <w:rFonts w:ascii="Arial" w:hAnsi="Arial" w:cs="Arial"/>
        </w:rPr>
        <w:t>6</w:t>
      </w:r>
      <w:r w:rsidR="006A4896" w:rsidRPr="00477640">
        <w:rPr>
          <w:rFonts w:ascii="Arial" w:hAnsi="Arial" w:cs="Arial"/>
        </w:rPr>
        <w:t>41</w:t>
      </w:r>
      <w:r w:rsidRPr="00477640">
        <w:rPr>
          <w:rFonts w:ascii="Arial" w:hAnsi="Arial" w:cs="Arial"/>
        </w:rPr>
        <w:t xml:space="preserve"> – Initial fitting with Maintenance Agreement</w:t>
      </w:r>
      <w:r w:rsidR="007E551C" w:rsidRPr="00477640">
        <w:rPr>
          <w:rFonts w:ascii="Arial" w:hAnsi="Arial" w:cs="Arial"/>
        </w:rPr>
        <w:t xml:space="preserve"> – </w:t>
      </w:r>
      <w:proofErr w:type="gramStart"/>
      <w:r w:rsidR="007E551C" w:rsidRPr="00477640">
        <w:rPr>
          <w:rFonts w:ascii="Arial" w:hAnsi="Arial" w:cs="Arial"/>
        </w:rPr>
        <w:t>Non Follow</w:t>
      </w:r>
      <w:proofErr w:type="gramEnd"/>
      <w:r w:rsidR="007E551C" w:rsidRPr="00477640">
        <w:rPr>
          <w:rFonts w:ascii="Arial" w:hAnsi="Arial" w:cs="Arial"/>
        </w:rPr>
        <w:t xml:space="preserve"> up - </w:t>
      </w:r>
      <w:r w:rsidR="00FD74F5" w:rsidRPr="00477640">
        <w:rPr>
          <w:rFonts w:ascii="Arial" w:hAnsi="Arial" w:cs="Arial"/>
        </w:rPr>
        <w:t>Bi</w:t>
      </w:r>
      <w:r w:rsidR="007E551C" w:rsidRPr="00477640">
        <w:rPr>
          <w:rFonts w:ascii="Arial" w:hAnsi="Arial" w:cs="Arial"/>
        </w:rPr>
        <w:t>naural</w:t>
      </w:r>
    </w:p>
    <w:p w14:paraId="4C507BE0" w14:textId="413A83A3" w:rsidR="008C13ED" w:rsidRPr="00477640" w:rsidRDefault="008C13ED" w:rsidP="00AA5AF5">
      <w:pPr>
        <w:pStyle w:val="NoSpacing"/>
        <w:shd w:val="clear" w:color="auto" w:fill="B8CCE4"/>
        <w:rPr>
          <w:rFonts w:ascii="Arial" w:hAnsi="Arial" w:cs="Arial"/>
        </w:rPr>
      </w:pPr>
      <w:r w:rsidRPr="00477640">
        <w:rPr>
          <w:rFonts w:ascii="Arial" w:hAnsi="Arial" w:cs="Arial"/>
        </w:rPr>
        <w:t>6</w:t>
      </w:r>
      <w:r w:rsidR="0061315C" w:rsidRPr="00477640">
        <w:rPr>
          <w:rFonts w:ascii="Arial" w:hAnsi="Arial" w:cs="Arial"/>
        </w:rPr>
        <w:t>50</w:t>
      </w:r>
      <w:r w:rsidRPr="00477640">
        <w:rPr>
          <w:rFonts w:ascii="Arial" w:hAnsi="Arial" w:cs="Arial"/>
        </w:rPr>
        <w:t xml:space="preserve"> – Initial fitting (no Maintenance Agreement)</w:t>
      </w:r>
      <w:r w:rsidR="00FD3047" w:rsidRPr="00477640">
        <w:rPr>
          <w:rFonts w:ascii="Arial" w:hAnsi="Arial" w:cs="Arial"/>
        </w:rPr>
        <w:t xml:space="preserve"> – Monaural </w:t>
      </w:r>
    </w:p>
    <w:p w14:paraId="7F3FDD87" w14:textId="1487E5F3" w:rsidR="004E59E2" w:rsidRPr="00477640" w:rsidRDefault="004E59E2" w:rsidP="00AA5AF5">
      <w:pPr>
        <w:pStyle w:val="NoSpacing"/>
        <w:shd w:val="clear" w:color="auto" w:fill="B8CCE4"/>
        <w:rPr>
          <w:rFonts w:ascii="Arial" w:hAnsi="Arial" w:cs="Arial"/>
        </w:rPr>
      </w:pPr>
      <w:r w:rsidRPr="00477640">
        <w:rPr>
          <w:rFonts w:ascii="Arial" w:hAnsi="Arial" w:cs="Arial"/>
        </w:rPr>
        <w:t>6</w:t>
      </w:r>
      <w:r w:rsidR="0061315C" w:rsidRPr="00477640">
        <w:rPr>
          <w:rFonts w:ascii="Arial" w:hAnsi="Arial" w:cs="Arial"/>
        </w:rPr>
        <w:t>51</w:t>
      </w:r>
      <w:r w:rsidRPr="00477640">
        <w:rPr>
          <w:rFonts w:ascii="Arial" w:hAnsi="Arial" w:cs="Arial"/>
        </w:rPr>
        <w:t xml:space="preserve"> – Initial fitting (no Maintenance Agreement)</w:t>
      </w:r>
      <w:r w:rsidR="007E551C" w:rsidRPr="00477640">
        <w:rPr>
          <w:rFonts w:ascii="Arial" w:hAnsi="Arial" w:cs="Arial"/>
        </w:rPr>
        <w:t xml:space="preserve"> – </w:t>
      </w:r>
      <w:proofErr w:type="gramStart"/>
      <w:r w:rsidR="007E551C" w:rsidRPr="00477640">
        <w:rPr>
          <w:rFonts w:ascii="Arial" w:hAnsi="Arial" w:cs="Arial"/>
        </w:rPr>
        <w:t>Non Follow</w:t>
      </w:r>
      <w:proofErr w:type="gramEnd"/>
      <w:r w:rsidR="007E551C" w:rsidRPr="00477640">
        <w:rPr>
          <w:rFonts w:ascii="Arial" w:hAnsi="Arial" w:cs="Arial"/>
        </w:rPr>
        <w:t xml:space="preserve"> up - Monaural</w:t>
      </w:r>
    </w:p>
    <w:p w14:paraId="2FD4D6B5" w14:textId="6E84D2A2" w:rsidR="004E59E2" w:rsidRPr="00477640" w:rsidRDefault="004E59E2" w:rsidP="00AA5AF5">
      <w:pPr>
        <w:pStyle w:val="NoSpacing"/>
        <w:shd w:val="clear" w:color="auto" w:fill="B8CCE4"/>
        <w:rPr>
          <w:rFonts w:ascii="Arial" w:hAnsi="Arial" w:cs="Arial"/>
        </w:rPr>
      </w:pPr>
      <w:r w:rsidRPr="00477640">
        <w:rPr>
          <w:rFonts w:ascii="Arial" w:hAnsi="Arial" w:cs="Arial"/>
        </w:rPr>
        <w:t>6</w:t>
      </w:r>
      <w:r w:rsidR="0061315C" w:rsidRPr="00477640">
        <w:rPr>
          <w:rFonts w:ascii="Arial" w:hAnsi="Arial" w:cs="Arial"/>
        </w:rPr>
        <w:t>60</w:t>
      </w:r>
      <w:r w:rsidRPr="00477640">
        <w:rPr>
          <w:rFonts w:ascii="Arial" w:hAnsi="Arial" w:cs="Arial"/>
        </w:rPr>
        <w:t xml:space="preserve"> – Initial fitting (no Maintenance Agreement)</w:t>
      </w:r>
      <w:r w:rsidR="007E551C" w:rsidRPr="00477640">
        <w:rPr>
          <w:rFonts w:ascii="Arial" w:hAnsi="Arial" w:cs="Arial"/>
        </w:rPr>
        <w:t xml:space="preserve"> - Binaural</w:t>
      </w:r>
    </w:p>
    <w:p w14:paraId="2B7F5A5B" w14:textId="5A00BF34" w:rsidR="004E59E2" w:rsidRPr="00477640" w:rsidRDefault="004E59E2" w:rsidP="00AA5AF5">
      <w:pPr>
        <w:pStyle w:val="NoSpacing"/>
        <w:shd w:val="clear" w:color="auto" w:fill="B8CCE4"/>
        <w:rPr>
          <w:rFonts w:ascii="Arial" w:hAnsi="Arial" w:cs="Arial"/>
        </w:rPr>
      </w:pPr>
      <w:r w:rsidRPr="00477640">
        <w:rPr>
          <w:rFonts w:ascii="Arial" w:hAnsi="Arial" w:cs="Arial"/>
        </w:rPr>
        <w:t>6</w:t>
      </w:r>
      <w:r w:rsidR="002E2399" w:rsidRPr="00477640">
        <w:rPr>
          <w:rFonts w:ascii="Arial" w:hAnsi="Arial" w:cs="Arial"/>
        </w:rPr>
        <w:t>61</w:t>
      </w:r>
      <w:r w:rsidRPr="00477640">
        <w:rPr>
          <w:rFonts w:ascii="Arial" w:hAnsi="Arial" w:cs="Arial"/>
        </w:rPr>
        <w:t xml:space="preserve"> – Initial fitting (no Maintenance Agreement)</w:t>
      </w:r>
      <w:r w:rsidR="007E551C" w:rsidRPr="00477640">
        <w:rPr>
          <w:rFonts w:ascii="Arial" w:hAnsi="Arial" w:cs="Arial"/>
        </w:rPr>
        <w:t xml:space="preserve"> – </w:t>
      </w:r>
      <w:proofErr w:type="gramStart"/>
      <w:r w:rsidR="007E551C" w:rsidRPr="00477640">
        <w:rPr>
          <w:rFonts w:ascii="Arial" w:hAnsi="Arial" w:cs="Arial"/>
        </w:rPr>
        <w:t>Non Follow</w:t>
      </w:r>
      <w:proofErr w:type="gramEnd"/>
      <w:r w:rsidR="007E551C" w:rsidRPr="00477640">
        <w:rPr>
          <w:rFonts w:ascii="Arial" w:hAnsi="Arial" w:cs="Arial"/>
        </w:rPr>
        <w:t xml:space="preserve"> up - Binaural</w:t>
      </w:r>
    </w:p>
    <w:p w14:paraId="5492A76E" w14:textId="4D9ACC37" w:rsidR="00FC76EB" w:rsidRPr="00477640" w:rsidRDefault="00FC76EB" w:rsidP="00AA5AF5">
      <w:pPr>
        <w:pStyle w:val="NoSpacing"/>
        <w:shd w:val="clear" w:color="auto" w:fill="B8CCE4"/>
        <w:rPr>
          <w:rFonts w:ascii="Arial" w:hAnsi="Arial" w:cs="Arial"/>
        </w:rPr>
      </w:pPr>
      <w:r w:rsidRPr="00477640">
        <w:rPr>
          <w:rFonts w:ascii="Arial" w:hAnsi="Arial" w:cs="Arial"/>
        </w:rPr>
        <w:t>760 – subsequent Initial Fitting with Maintenance Agreement</w:t>
      </w:r>
    </w:p>
    <w:p w14:paraId="063ADFDF" w14:textId="4A79AB2C" w:rsidR="00FC76EB" w:rsidRPr="00477640" w:rsidRDefault="00FC76EB" w:rsidP="00AA5AF5">
      <w:pPr>
        <w:pStyle w:val="NoSpacing"/>
        <w:shd w:val="clear" w:color="auto" w:fill="B8CCE4"/>
        <w:rPr>
          <w:rFonts w:ascii="Arial" w:hAnsi="Arial" w:cs="Arial"/>
        </w:rPr>
      </w:pPr>
      <w:r w:rsidRPr="00477640">
        <w:rPr>
          <w:rFonts w:ascii="Arial" w:hAnsi="Arial" w:cs="Arial"/>
        </w:rPr>
        <w:t>76</w:t>
      </w:r>
      <w:r w:rsidR="002E2399" w:rsidRPr="00477640">
        <w:rPr>
          <w:rFonts w:ascii="Arial" w:hAnsi="Arial" w:cs="Arial"/>
        </w:rPr>
        <w:t>1</w:t>
      </w:r>
      <w:r w:rsidRPr="00477640">
        <w:rPr>
          <w:rFonts w:ascii="Arial" w:hAnsi="Arial" w:cs="Arial"/>
        </w:rPr>
        <w:t xml:space="preserve"> – subsequent Initial Fitting with Maintenance Agreement</w:t>
      </w:r>
      <w:r w:rsidR="00BC20AB" w:rsidRPr="00477640">
        <w:rPr>
          <w:rFonts w:ascii="Arial" w:hAnsi="Arial" w:cs="Arial"/>
        </w:rPr>
        <w:t xml:space="preserve"> – </w:t>
      </w:r>
      <w:proofErr w:type="gramStart"/>
      <w:r w:rsidR="00BC20AB" w:rsidRPr="00477640">
        <w:rPr>
          <w:rFonts w:ascii="Arial" w:hAnsi="Arial" w:cs="Arial"/>
        </w:rPr>
        <w:t>Non Follow</w:t>
      </w:r>
      <w:proofErr w:type="gramEnd"/>
      <w:r w:rsidR="00BC20AB" w:rsidRPr="00477640">
        <w:rPr>
          <w:rFonts w:ascii="Arial" w:hAnsi="Arial" w:cs="Arial"/>
        </w:rPr>
        <w:t xml:space="preserve"> up</w:t>
      </w:r>
    </w:p>
    <w:p w14:paraId="7A7FB896" w14:textId="2D3F45A7" w:rsidR="00BC20AB" w:rsidRPr="00477640" w:rsidRDefault="00BC20AB" w:rsidP="00AA5AF5">
      <w:pPr>
        <w:pStyle w:val="NoSpacing"/>
        <w:shd w:val="clear" w:color="auto" w:fill="B8CCE4"/>
        <w:rPr>
          <w:rFonts w:ascii="Arial" w:hAnsi="Arial" w:cs="Arial"/>
        </w:rPr>
      </w:pPr>
      <w:r w:rsidRPr="00477640">
        <w:rPr>
          <w:rFonts w:ascii="Arial" w:hAnsi="Arial" w:cs="Arial"/>
        </w:rPr>
        <w:t>7</w:t>
      </w:r>
      <w:r w:rsidR="002E2399" w:rsidRPr="00477640">
        <w:rPr>
          <w:rFonts w:ascii="Arial" w:hAnsi="Arial" w:cs="Arial"/>
        </w:rPr>
        <w:t>70</w:t>
      </w:r>
      <w:r w:rsidRPr="00477640">
        <w:rPr>
          <w:rFonts w:ascii="Arial" w:hAnsi="Arial" w:cs="Arial"/>
        </w:rPr>
        <w:t xml:space="preserve"> – subsequent Initial Fitting (no Maintenance Agreement)</w:t>
      </w:r>
    </w:p>
    <w:p w14:paraId="4A6E5836" w14:textId="68DFF7D0" w:rsidR="00FC76EB" w:rsidRPr="00477640" w:rsidRDefault="00BC20AB" w:rsidP="00AA5AF5">
      <w:pPr>
        <w:pStyle w:val="NoSpacing"/>
        <w:shd w:val="clear" w:color="auto" w:fill="B8CCE4"/>
        <w:rPr>
          <w:rFonts w:ascii="Arial" w:hAnsi="Arial" w:cs="Arial"/>
        </w:rPr>
      </w:pPr>
      <w:r w:rsidRPr="00477640">
        <w:rPr>
          <w:rFonts w:ascii="Arial" w:hAnsi="Arial" w:cs="Arial"/>
        </w:rPr>
        <w:t>7</w:t>
      </w:r>
      <w:r w:rsidR="002E2399" w:rsidRPr="00477640">
        <w:rPr>
          <w:rFonts w:ascii="Arial" w:hAnsi="Arial" w:cs="Arial"/>
        </w:rPr>
        <w:t>71</w:t>
      </w:r>
      <w:r w:rsidRPr="00477640">
        <w:rPr>
          <w:rFonts w:ascii="Arial" w:hAnsi="Arial" w:cs="Arial"/>
        </w:rPr>
        <w:t xml:space="preserve"> – subsequent Initial Fitting (no Maintenance Agreement) – </w:t>
      </w:r>
      <w:proofErr w:type="gramStart"/>
      <w:r w:rsidRPr="00477640">
        <w:rPr>
          <w:rFonts w:ascii="Arial" w:hAnsi="Arial" w:cs="Arial"/>
        </w:rPr>
        <w:t>Non Follow</w:t>
      </w:r>
      <w:proofErr w:type="gramEnd"/>
      <w:r w:rsidRPr="00477640">
        <w:rPr>
          <w:rFonts w:ascii="Arial" w:hAnsi="Arial" w:cs="Arial"/>
        </w:rPr>
        <w:t xml:space="preserve"> up</w:t>
      </w:r>
    </w:p>
    <w:p w14:paraId="621DC79A" w14:textId="77777777" w:rsidR="004E59E2" w:rsidRPr="00477640" w:rsidRDefault="004E59E2" w:rsidP="00AA5AF5">
      <w:pPr>
        <w:pStyle w:val="NoSpacing"/>
        <w:rPr>
          <w:rFonts w:ascii="Arial" w:hAnsi="Arial" w:cs="Arial"/>
        </w:rPr>
      </w:pPr>
    </w:p>
    <w:p w14:paraId="082BC7BD" w14:textId="574DCE76" w:rsidR="00322C0A" w:rsidRPr="00477640" w:rsidRDefault="00C05D62" w:rsidP="00862E0D">
      <w:pPr>
        <w:pStyle w:val="Heading2"/>
        <w:spacing w:line="240" w:lineRule="auto"/>
        <w:rPr>
          <w:rFonts w:ascii="Arial" w:hAnsi="Arial" w:cs="Arial"/>
          <w:b/>
          <w:bCs/>
          <w:color w:val="auto"/>
          <w:sz w:val="22"/>
          <w:szCs w:val="22"/>
        </w:rPr>
      </w:pPr>
      <w:bookmarkStart w:id="95" w:name="_Toc168482758"/>
      <w:proofErr w:type="gramStart"/>
      <w:r w:rsidRPr="00477640">
        <w:rPr>
          <w:rFonts w:ascii="Arial" w:hAnsi="Arial" w:cs="Arial"/>
          <w:b/>
          <w:bCs/>
          <w:color w:val="auto"/>
          <w:sz w:val="22"/>
          <w:szCs w:val="22"/>
        </w:rPr>
        <w:t>4</w:t>
      </w:r>
      <w:r w:rsidR="0033098D" w:rsidRPr="00477640">
        <w:rPr>
          <w:rFonts w:ascii="Arial" w:hAnsi="Arial" w:cs="Arial"/>
          <w:b/>
          <w:bCs/>
          <w:color w:val="auto"/>
          <w:sz w:val="22"/>
          <w:szCs w:val="22"/>
        </w:rPr>
        <w:t>4</w:t>
      </w:r>
      <w:r w:rsidR="00322C0A" w:rsidRPr="00477640">
        <w:rPr>
          <w:rFonts w:ascii="Arial" w:hAnsi="Arial" w:cs="Arial"/>
          <w:b/>
          <w:bCs/>
          <w:color w:val="auto"/>
          <w:sz w:val="22"/>
          <w:szCs w:val="22"/>
        </w:rPr>
        <w:t xml:space="preserve">  </w:t>
      </w:r>
      <w:r w:rsidR="00735F4B" w:rsidRPr="00477640">
        <w:rPr>
          <w:rFonts w:ascii="Arial" w:hAnsi="Arial" w:cs="Arial"/>
          <w:b/>
          <w:bCs/>
          <w:color w:val="auto"/>
          <w:sz w:val="22"/>
          <w:szCs w:val="22"/>
        </w:rPr>
        <w:t>Requirements</w:t>
      </w:r>
      <w:proofErr w:type="gramEnd"/>
      <w:r w:rsidR="00735F4B" w:rsidRPr="00477640">
        <w:rPr>
          <w:rFonts w:ascii="Arial" w:hAnsi="Arial" w:cs="Arial"/>
          <w:b/>
          <w:bCs/>
          <w:color w:val="auto"/>
          <w:sz w:val="22"/>
          <w:szCs w:val="22"/>
        </w:rPr>
        <w:t xml:space="preserve"> for </w:t>
      </w:r>
      <w:r w:rsidR="00D15337" w:rsidRPr="00477640">
        <w:rPr>
          <w:rFonts w:ascii="Arial" w:hAnsi="Arial" w:cs="Arial"/>
          <w:b/>
          <w:bCs/>
          <w:color w:val="auto"/>
          <w:sz w:val="22"/>
          <w:szCs w:val="22"/>
        </w:rPr>
        <w:t>C</w:t>
      </w:r>
      <w:r w:rsidR="00322C0A" w:rsidRPr="00477640">
        <w:rPr>
          <w:rFonts w:ascii="Arial" w:hAnsi="Arial" w:cs="Arial"/>
          <w:b/>
          <w:bCs/>
          <w:color w:val="auto"/>
          <w:sz w:val="22"/>
          <w:szCs w:val="22"/>
        </w:rPr>
        <w:t xml:space="preserve">laiming </w:t>
      </w:r>
      <w:r w:rsidR="008D2F00" w:rsidRPr="00477640">
        <w:rPr>
          <w:rFonts w:ascii="Arial" w:hAnsi="Arial" w:cs="Arial"/>
          <w:b/>
          <w:bCs/>
          <w:color w:val="auto"/>
          <w:sz w:val="22"/>
          <w:szCs w:val="22"/>
        </w:rPr>
        <w:t>I</w:t>
      </w:r>
      <w:r w:rsidR="00626034" w:rsidRPr="00477640">
        <w:rPr>
          <w:rFonts w:ascii="Arial" w:hAnsi="Arial" w:cs="Arial"/>
          <w:b/>
          <w:bCs/>
          <w:color w:val="auto"/>
          <w:sz w:val="22"/>
          <w:szCs w:val="22"/>
        </w:rPr>
        <w:t>nitial</w:t>
      </w:r>
      <w:r w:rsidR="00322C0A" w:rsidRPr="00477640">
        <w:rPr>
          <w:rFonts w:ascii="Arial" w:hAnsi="Arial" w:cs="Arial"/>
          <w:b/>
          <w:bCs/>
          <w:color w:val="auto"/>
          <w:sz w:val="22"/>
          <w:szCs w:val="22"/>
        </w:rPr>
        <w:t xml:space="preserve"> </w:t>
      </w:r>
      <w:r w:rsidR="008D2F00" w:rsidRPr="00477640">
        <w:rPr>
          <w:rFonts w:ascii="Arial" w:hAnsi="Arial" w:cs="Arial"/>
          <w:b/>
          <w:bCs/>
          <w:color w:val="auto"/>
          <w:sz w:val="22"/>
          <w:szCs w:val="22"/>
        </w:rPr>
        <w:t>F</w:t>
      </w:r>
      <w:r w:rsidR="00626034" w:rsidRPr="00477640">
        <w:rPr>
          <w:rFonts w:ascii="Arial" w:hAnsi="Arial" w:cs="Arial"/>
          <w:b/>
          <w:bCs/>
          <w:color w:val="auto"/>
          <w:sz w:val="22"/>
          <w:szCs w:val="22"/>
        </w:rPr>
        <w:t>itting</w:t>
      </w:r>
      <w:r w:rsidR="00610BDD" w:rsidRPr="00477640">
        <w:rPr>
          <w:rFonts w:ascii="Arial" w:hAnsi="Arial" w:cs="Arial"/>
          <w:b/>
          <w:bCs/>
          <w:color w:val="auto"/>
          <w:sz w:val="22"/>
          <w:szCs w:val="22"/>
        </w:rPr>
        <w:t>s</w:t>
      </w:r>
      <w:r w:rsidR="00322C0A" w:rsidRPr="00477640">
        <w:rPr>
          <w:rFonts w:ascii="Arial" w:hAnsi="Arial" w:cs="Arial"/>
          <w:b/>
          <w:bCs/>
          <w:color w:val="auto"/>
          <w:sz w:val="22"/>
          <w:szCs w:val="22"/>
        </w:rPr>
        <w:t xml:space="preserve"> and </w:t>
      </w:r>
      <w:r w:rsidR="008D2F00" w:rsidRPr="00477640">
        <w:rPr>
          <w:rFonts w:ascii="Arial" w:hAnsi="Arial" w:cs="Arial"/>
          <w:b/>
          <w:bCs/>
          <w:color w:val="auto"/>
          <w:sz w:val="22"/>
          <w:szCs w:val="22"/>
        </w:rPr>
        <w:t>S</w:t>
      </w:r>
      <w:r w:rsidR="00626034" w:rsidRPr="00477640">
        <w:rPr>
          <w:rFonts w:ascii="Arial" w:hAnsi="Arial" w:cs="Arial"/>
          <w:b/>
          <w:bCs/>
          <w:color w:val="auto"/>
          <w:sz w:val="22"/>
          <w:szCs w:val="22"/>
        </w:rPr>
        <w:t>ubsequent</w:t>
      </w:r>
      <w:r w:rsidR="00322C0A" w:rsidRPr="00477640">
        <w:rPr>
          <w:rFonts w:ascii="Arial" w:hAnsi="Arial" w:cs="Arial"/>
          <w:b/>
          <w:bCs/>
          <w:color w:val="auto"/>
          <w:sz w:val="22"/>
          <w:szCs w:val="22"/>
        </w:rPr>
        <w:t xml:space="preserve"> </w:t>
      </w:r>
      <w:r w:rsidR="008D2F00" w:rsidRPr="00477640">
        <w:rPr>
          <w:rFonts w:ascii="Arial" w:hAnsi="Arial" w:cs="Arial"/>
          <w:b/>
          <w:bCs/>
          <w:color w:val="auto"/>
          <w:sz w:val="22"/>
          <w:szCs w:val="22"/>
        </w:rPr>
        <w:t>I</w:t>
      </w:r>
      <w:r w:rsidR="00626034" w:rsidRPr="00477640">
        <w:rPr>
          <w:rFonts w:ascii="Arial" w:hAnsi="Arial" w:cs="Arial"/>
          <w:b/>
          <w:bCs/>
          <w:color w:val="auto"/>
          <w:sz w:val="22"/>
          <w:szCs w:val="22"/>
        </w:rPr>
        <w:t>nitial</w:t>
      </w:r>
      <w:r w:rsidR="00322C0A" w:rsidRPr="00477640">
        <w:rPr>
          <w:rFonts w:ascii="Arial" w:hAnsi="Arial" w:cs="Arial"/>
          <w:b/>
          <w:bCs/>
          <w:color w:val="auto"/>
          <w:sz w:val="22"/>
          <w:szCs w:val="22"/>
        </w:rPr>
        <w:t xml:space="preserve"> </w:t>
      </w:r>
      <w:r w:rsidR="008D2F00" w:rsidRPr="00477640">
        <w:rPr>
          <w:rFonts w:ascii="Arial" w:hAnsi="Arial" w:cs="Arial"/>
          <w:b/>
          <w:bCs/>
          <w:color w:val="auto"/>
          <w:sz w:val="22"/>
          <w:szCs w:val="22"/>
        </w:rPr>
        <w:t>F</w:t>
      </w:r>
      <w:r w:rsidR="00626034" w:rsidRPr="00477640">
        <w:rPr>
          <w:rFonts w:ascii="Arial" w:hAnsi="Arial" w:cs="Arial"/>
          <w:b/>
          <w:bCs/>
          <w:color w:val="auto"/>
          <w:sz w:val="22"/>
          <w:szCs w:val="22"/>
        </w:rPr>
        <w:t>itting</w:t>
      </w:r>
      <w:r w:rsidR="00610BDD" w:rsidRPr="00477640">
        <w:rPr>
          <w:rFonts w:ascii="Arial" w:hAnsi="Arial" w:cs="Arial"/>
          <w:b/>
          <w:bCs/>
          <w:color w:val="auto"/>
          <w:sz w:val="22"/>
          <w:szCs w:val="22"/>
        </w:rPr>
        <w:t>s items</w:t>
      </w:r>
      <w:bookmarkEnd w:id="95"/>
    </w:p>
    <w:p w14:paraId="1FD371B9" w14:textId="27CFBA8A" w:rsidR="003F620E" w:rsidRPr="00477640"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Only one </w:t>
      </w:r>
      <w:r w:rsidR="000F6E61"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w:t>
      </w:r>
      <w:r w:rsidR="000F6E61"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w:t>
      </w:r>
      <w:r w:rsidR="00610BDD" w:rsidRPr="00477640">
        <w:rPr>
          <w:rFonts w:ascii="Arial" w:hAnsi="Arial" w:cs="Arial"/>
          <w:sz w:val="22"/>
          <w:szCs w:val="22"/>
        </w:rPr>
        <w:t>i</w:t>
      </w:r>
      <w:r w:rsidRPr="00477640">
        <w:rPr>
          <w:rFonts w:ascii="Arial" w:hAnsi="Arial" w:cs="Arial"/>
          <w:sz w:val="22"/>
          <w:szCs w:val="22"/>
        </w:rPr>
        <w:t xml:space="preserve">tem can be claimed for each client and no previous </w:t>
      </w:r>
      <w:r w:rsidR="002C1DB5" w:rsidRPr="00477640">
        <w:rPr>
          <w:rFonts w:ascii="Arial" w:hAnsi="Arial" w:cs="Arial"/>
          <w:sz w:val="22"/>
          <w:szCs w:val="22"/>
        </w:rPr>
        <w:t>fitting</w:t>
      </w:r>
      <w:r w:rsidR="00E77E72" w:rsidRPr="00477640">
        <w:rPr>
          <w:rFonts w:ascii="Arial" w:hAnsi="Arial" w:cs="Arial"/>
          <w:sz w:val="22"/>
          <w:szCs w:val="22"/>
        </w:rPr>
        <w:t>s</w:t>
      </w:r>
      <w:r w:rsidRPr="00477640">
        <w:rPr>
          <w:rFonts w:ascii="Arial" w:hAnsi="Arial" w:cs="Arial"/>
          <w:sz w:val="22"/>
          <w:szCs w:val="22"/>
        </w:rPr>
        <w:t xml:space="preserve"> through the program must have occurred.</w:t>
      </w:r>
    </w:p>
    <w:p w14:paraId="002A708A" w14:textId="141FCC01" w:rsidR="003F620E" w:rsidRPr="00477640"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Any </w:t>
      </w:r>
      <w:r w:rsidR="000F6E61" w:rsidRPr="00477640">
        <w:rPr>
          <w:rFonts w:ascii="Arial" w:hAnsi="Arial" w:cs="Arial"/>
          <w:sz w:val="22"/>
          <w:szCs w:val="22"/>
        </w:rPr>
        <w:t>R</w:t>
      </w:r>
      <w:r w:rsidR="00626034" w:rsidRPr="00477640">
        <w:rPr>
          <w:rFonts w:ascii="Arial" w:hAnsi="Arial" w:cs="Arial"/>
          <w:sz w:val="22"/>
          <w:szCs w:val="22"/>
        </w:rPr>
        <w:t>efitting</w:t>
      </w:r>
      <w:r w:rsidRPr="00477640">
        <w:rPr>
          <w:rFonts w:ascii="Arial" w:hAnsi="Arial" w:cs="Arial"/>
          <w:sz w:val="22"/>
          <w:szCs w:val="22"/>
        </w:rPr>
        <w:t xml:space="preserve"> within 12 months of the </w:t>
      </w:r>
      <w:r w:rsidR="000F6E61"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w:t>
      </w:r>
      <w:r w:rsidR="000F6E61"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is considered part of the original Hearing </w:t>
      </w:r>
      <w:r w:rsidR="00230E53" w:rsidRPr="00477640">
        <w:rPr>
          <w:rFonts w:ascii="Arial" w:hAnsi="Arial" w:cs="Arial"/>
          <w:sz w:val="22"/>
          <w:szCs w:val="22"/>
        </w:rPr>
        <w:t xml:space="preserve">Rehabilitation </w:t>
      </w:r>
      <w:r w:rsidRPr="00477640">
        <w:rPr>
          <w:rFonts w:ascii="Arial" w:hAnsi="Arial" w:cs="Arial"/>
          <w:sz w:val="22"/>
          <w:szCs w:val="22"/>
        </w:rPr>
        <w:t>Program and cannot be claimed.</w:t>
      </w:r>
    </w:p>
    <w:p w14:paraId="2232F4BE" w14:textId="45DDC010" w:rsidR="003F620E" w:rsidRPr="00477640"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Where a client receives a </w:t>
      </w:r>
      <w:r w:rsidR="00504F6C" w:rsidRPr="00477640">
        <w:rPr>
          <w:rFonts w:ascii="Arial" w:hAnsi="Arial" w:cs="Arial"/>
          <w:sz w:val="22"/>
          <w:szCs w:val="22"/>
        </w:rPr>
        <w:t xml:space="preserve">Monaural </w:t>
      </w:r>
      <w:r w:rsidR="000F6E61"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w:t>
      </w:r>
      <w:r w:rsidR="000F6E61"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an </w:t>
      </w:r>
      <w:r w:rsidR="000F6E61"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w:t>
      </w:r>
      <w:r w:rsidR="000F6E61"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to the other ear must be claimed as a </w:t>
      </w:r>
      <w:r w:rsidR="000F6E61" w:rsidRPr="00477640">
        <w:rPr>
          <w:rFonts w:ascii="Arial" w:hAnsi="Arial" w:cs="Arial"/>
          <w:sz w:val="22"/>
          <w:szCs w:val="22"/>
        </w:rPr>
        <w:t>S</w:t>
      </w:r>
      <w:r w:rsidR="00626034" w:rsidRPr="00477640">
        <w:rPr>
          <w:rFonts w:ascii="Arial" w:hAnsi="Arial" w:cs="Arial"/>
          <w:sz w:val="22"/>
          <w:szCs w:val="22"/>
        </w:rPr>
        <w:t>ubsequent</w:t>
      </w:r>
      <w:r w:rsidR="000F6E61" w:rsidRPr="00477640">
        <w:rPr>
          <w:rFonts w:ascii="Arial" w:hAnsi="Arial" w:cs="Arial"/>
          <w:sz w:val="22"/>
          <w:szCs w:val="22"/>
        </w:rPr>
        <w:t xml:space="preserve"> I</w:t>
      </w:r>
      <w:r w:rsidR="00626034" w:rsidRPr="00477640">
        <w:rPr>
          <w:rFonts w:ascii="Arial" w:hAnsi="Arial" w:cs="Arial"/>
          <w:sz w:val="22"/>
          <w:szCs w:val="22"/>
        </w:rPr>
        <w:t>nitial</w:t>
      </w:r>
      <w:r w:rsidRPr="00477640">
        <w:rPr>
          <w:rFonts w:ascii="Arial" w:hAnsi="Arial" w:cs="Arial"/>
          <w:sz w:val="22"/>
          <w:szCs w:val="22"/>
        </w:rPr>
        <w:t xml:space="preserve"> </w:t>
      </w:r>
      <w:r w:rsidR="000F6E61"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w:t>
      </w:r>
      <w:r w:rsidR="00230E53" w:rsidRPr="00477640">
        <w:rPr>
          <w:rFonts w:ascii="Arial" w:hAnsi="Arial" w:cs="Arial"/>
          <w:sz w:val="22"/>
          <w:szCs w:val="22"/>
        </w:rPr>
        <w:t>i</w:t>
      </w:r>
      <w:r w:rsidRPr="00477640">
        <w:rPr>
          <w:rFonts w:ascii="Arial" w:hAnsi="Arial" w:cs="Arial"/>
          <w:sz w:val="22"/>
          <w:szCs w:val="22"/>
        </w:rPr>
        <w:t>tems 760, 761, 770, 771).</w:t>
      </w:r>
    </w:p>
    <w:p w14:paraId="2FE0CAEF" w14:textId="04D9FBDC" w:rsidR="003F620E" w:rsidRPr="00477640" w:rsidRDefault="00AD36B7"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S</w:t>
      </w:r>
      <w:r w:rsidR="00626034" w:rsidRPr="00477640">
        <w:rPr>
          <w:rFonts w:ascii="Arial" w:hAnsi="Arial" w:cs="Arial"/>
          <w:sz w:val="22"/>
          <w:szCs w:val="22"/>
        </w:rPr>
        <w:t>ubsequent</w:t>
      </w:r>
      <w:r w:rsidR="00504F6C" w:rsidRPr="00477640">
        <w:rPr>
          <w:rFonts w:ascii="Arial" w:hAnsi="Arial" w:cs="Arial"/>
          <w:sz w:val="22"/>
          <w:szCs w:val="22"/>
        </w:rPr>
        <w:t xml:space="preserve"> </w:t>
      </w:r>
      <w:r w:rsidR="000F6E61" w:rsidRPr="00477640">
        <w:rPr>
          <w:rFonts w:ascii="Arial" w:hAnsi="Arial" w:cs="Arial"/>
          <w:sz w:val="22"/>
          <w:szCs w:val="22"/>
        </w:rPr>
        <w:t>I</w:t>
      </w:r>
      <w:r w:rsidR="00626034" w:rsidRPr="00477640">
        <w:rPr>
          <w:rFonts w:ascii="Arial" w:hAnsi="Arial" w:cs="Arial"/>
          <w:sz w:val="22"/>
          <w:szCs w:val="22"/>
        </w:rPr>
        <w:t>nitial</w:t>
      </w:r>
      <w:r w:rsidR="00322C0A" w:rsidRPr="00477640">
        <w:rPr>
          <w:rFonts w:ascii="Arial" w:hAnsi="Arial" w:cs="Arial"/>
          <w:sz w:val="22"/>
          <w:szCs w:val="22"/>
        </w:rPr>
        <w:t xml:space="preserve"> </w:t>
      </w:r>
      <w:r w:rsidR="000F6E61" w:rsidRPr="00477640">
        <w:rPr>
          <w:rFonts w:ascii="Arial" w:hAnsi="Arial" w:cs="Arial"/>
          <w:sz w:val="22"/>
          <w:szCs w:val="22"/>
        </w:rPr>
        <w:t>F</w:t>
      </w:r>
      <w:r w:rsidR="00626034" w:rsidRPr="00477640">
        <w:rPr>
          <w:rFonts w:ascii="Arial" w:hAnsi="Arial" w:cs="Arial"/>
          <w:sz w:val="22"/>
          <w:szCs w:val="22"/>
        </w:rPr>
        <w:t>itting</w:t>
      </w:r>
      <w:r w:rsidR="00322C0A" w:rsidRPr="00477640">
        <w:rPr>
          <w:rFonts w:ascii="Arial" w:hAnsi="Arial" w:cs="Arial"/>
          <w:sz w:val="22"/>
          <w:szCs w:val="22"/>
        </w:rPr>
        <w:t xml:space="preserve">s with </w:t>
      </w:r>
      <w:r w:rsidR="00230E53" w:rsidRPr="00477640">
        <w:rPr>
          <w:rFonts w:ascii="Arial" w:hAnsi="Arial" w:cs="Arial"/>
          <w:sz w:val="22"/>
          <w:szCs w:val="22"/>
        </w:rPr>
        <w:t xml:space="preserve">a </w:t>
      </w:r>
      <w:r w:rsidR="002068A2" w:rsidRPr="00477640">
        <w:rPr>
          <w:rFonts w:ascii="Arial" w:hAnsi="Arial" w:cs="Arial"/>
          <w:sz w:val="22"/>
          <w:szCs w:val="22"/>
        </w:rPr>
        <w:t>Maintenance Agreement</w:t>
      </w:r>
      <w:r w:rsidR="00322C0A" w:rsidRPr="00477640">
        <w:rPr>
          <w:rFonts w:ascii="Arial" w:hAnsi="Arial" w:cs="Arial"/>
          <w:sz w:val="22"/>
          <w:szCs w:val="22"/>
        </w:rPr>
        <w:t xml:space="preserve"> (</w:t>
      </w:r>
      <w:r w:rsidR="000F6E61" w:rsidRPr="00477640">
        <w:rPr>
          <w:rFonts w:ascii="Arial" w:hAnsi="Arial" w:cs="Arial"/>
          <w:sz w:val="22"/>
          <w:szCs w:val="22"/>
        </w:rPr>
        <w:t>i</w:t>
      </w:r>
      <w:r w:rsidR="00322C0A" w:rsidRPr="00477640">
        <w:rPr>
          <w:rFonts w:ascii="Arial" w:hAnsi="Arial" w:cs="Arial"/>
          <w:sz w:val="22"/>
          <w:szCs w:val="22"/>
        </w:rPr>
        <w:t>tem 760</w:t>
      </w:r>
      <w:r w:rsidR="00230E53" w:rsidRPr="00477640">
        <w:rPr>
          <w:rFonts w:ascii="Arial" w:hAnsi="Arial" w:cs="Arial"/>
          <w:sz w:val="22"/>
          <w:szCs w:val="22"/>
        </w:rPr>
        <w:t xml:space="preserve"> and</w:t>
      </w:r>
      <w:r w:rsidR="00322C0A" w:rsidRPr="00477640">
        <w:rPr>
          <w:rFonts w:ascii="Arial" w:hAnsi="Arial" w:cs="Arial"/>
          <w:sz w:val="22"/>
          <w:szCs w:val="22"/>
        </w:rPr>
        <w:t xml:space="preserve">761) can only be claimed where the client has a current </w:t>
      </w:r>
      <w:r w:rsidR="00856599" w:rsidRPr="00477640">
        <w:rPr>
          <w:rFonts w:ascii="Arial" w:hAnsi="Arial" w:cs="Arial"/>
          <w:sz w:val="22"/>
          <w:szCs w:val="22"/>
        </w:rPr>
        <w:t>M</w:t>
      </w:r>
      <w:r w:rsidR="00322C0A" w:rsidRPr="00477640">
        <w:rPr>
          <w:rFonts w:ascii="Arial" w:hAnsi="Arial" w:cs="Arial"/>
          <w:sz w:val="22"/>
          <w:szCs w:val="22"/>
        </w:rPr>
        <w:t xml:space="preserve">onaural </w:t>
      </w:r>
      <w:r w:rsidR="002068A2" w:rsidRPr="00477640">
        <w:rPr>
          <w:rFonts w:ascii="Arial" w:hAnsi="Arial" w:cs="Arial"/>
          <w:sz w:val="22"/>
          <w:szCs w:val="22"/>
        </w:rPr>
        <w:t>Maintenance Agreement</w:t>
      </w:r>
      <w:r w:rsidR="00322C0A" w:rsidRPr="00477640">
        <w:rPr>
          <w:rFonts w:ascii="Arial" w:hAnsi="Arial" w:cs="Arial"/>
          <w:sz w:val="22"/>
          <w:szCs w:val="22"/>
        </w:rPr>
        <w:t>.</w:t>
      </w:r>
    </w:p>
    <w:p w14:paraId="54A2B761" w14:textId="399FEA6F" w:rsidR="003F620E" w:rsidRPr="00477640"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A </w:t>
      </w:r>
      <w:r w:rsidR="000F6E61" w:rsidRPr="00477640">
        <w:rPr>
          <w:rFonts w:ascii="Arial" w:hAnsi="Arial" w:cs="Arial"/>
          <w:sz w:val="22"/>
          <w:szCs w:val="22"/>
        </w:rPr>
        <w:t>S</w:t>
      </w:r>
      <w:r w:rsidR="00626034" w:rsidRPr="00477640">
        <w:rPr>
          <w:rFonts w:ascii="Arial" w:hAnsi="Arial" w:cs="Arial"/>
          <w:sz w:val="22"/>
          <w:szCs w:val="22"/>
        </w:rPr>
        <w:t>ubsequent</w:t>
      </w:r>
      <w:r w:rsidR="00504F6C" w:rsidRPr="00477640">
        <w:rPr>
          <w:rFonts w:ascii="Arial" w:hAnsi="Arial" w:cs="Arial"/>
          <w:sz w:val="22"/>
          <w:szCs w:val="22"/>
        </w:rPr>
        <w:t xml:space="preserve"> </w:t>
      </w:r>
      <w:r w:rsidR="000F6E61"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w:t>
      </w:r>
      <w:r w:rsidR="000F6E61"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w:t>
      </w:r>
      <w:r w:rsidR="00230E53" w:rsidRPr="00477640">
        <w:rPr>
          <w:rFonts w:ascii="Arial" w:hAnsi="Arial" w:cs="Arial"/>
          <w:sz w:val="22"/>
          <w:szCs w:val="22"/>
        </w:rPr>
        <w:t xml:space="preserve">item </w:t>
      </w:r>
      <w:r w:rsidRPr="00477640">
        <w:rPr>
          <w:rFonts w:ascii="Arial" w:hAnsi="Arial" w:cs="Arial"/>
          <w:sz w:val="22"/>
          <w:szCs w:val="22"/>
        </w:rPr>
        <w:t xml:space="preserve">can be claimed </w:t>
      </w:r>
      <w:r w:rsidRPr="00477640">
        <w:rPr>
          <w:rFonts w:ascii="Arial" w:hAnsi="Arial" w:cs="Arial"/>
          <w:bCs/>
          <w:sz w:val="22"/>
          <w:szCs w:val="22"/>
        </w:rPr>
        <w:t>once only</w:t>
      </w:r>
      <w:r w:rsidRPr="00477640">
        <w:rPr>
          <w:rFonts w:ascii="Arial" w:hAnsi="Arial" w:cs="Arial"/>
          <w:sz w:val="22"/>
          <w:szCs w:val="22"/>
        </w:rPr>
        <w:t xml:space="preserve"> for a previously monaurally fitted client.</w:t>
      </w:r>
    </w:p>
    <w:p w14:paraId="7B091BC1" w14:textId="46F1710D" w:rsidR="003F620E" w:rsidRPr="00477640"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If the client has </w:t>
      </w:r>
      <w:r w:rsidR="000E63DA" w:rsidRPr="00477640">
        <w:rPr>
          <w:rFonts w:ascii="Arial" w:hAnsi="Arial" w:cs="Arial"/>
          <w:sz w:val="22"/>
          <w:szCs w:val="22"/>
        </w:rPr>
        <w:t xml:space="preserve">a </w:t>
      </w:r>
      <w:r w:rsidRPr="00477640">
        <w:rPr>
          <w:rFonts w:ascii="Arial" w:hAnsi="Arial" w:cs="Arial"/>
          <w:sz w:val="22"/>
          <w:szCs w:val="22"/>
        </w:rPr>
        <w:t xml:space="preserve">private device maintained through the program, their first program </w:t>
      </w:r>
      <w:r w:rsidR="002C1DB5" w:rsidRPr="00477640">
        <w:rPr>
          <w:rFonts w:ascii="Arial" w:hAnsi="Arial" w:cs="Arial"/>
          <w:sz w:val="22"/>
          <w:szCs w:val="22"/>
        </w:rPr>
        <w:t>fitting</w:t>
      </w:r>
      <w:r w:rsidRPr="00477640">
        <w:rPr>
          <w:rFonts w:ascii="Arial" w:hAnsi="Arial" w:cs="Arial"/>
          <w:sz w:val="22"/>
          <w:szCs w:val="22"/>
        </w:rPr>
        <w:t xml:space="preserve"> must be claimed as an </w:t>
      </w:r>
      <w:r w:rsidR="000F6E61"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w:t>
      </w:r>
      <w:r w:rsidR="000F6E61"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w:t>
      </w:r>
    </w:p>
    <w:p w14:paraId="6B2EE3C9" w14:textId="778BFB69" w:rsidR="003772C4" w:rsidRPr="00477640"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If a client is fitted on one voucher, and the follow up occurs on a new voucher, the </w:t>
      </w:r>
      <w:r w:rsidR="00677545" w:rsidRPr="00477640">
        <w:rPr>
          <w:rFonts w:ascii="Arial" w:hAnsi="Arial" w:cs="Arial"/>
          <w:sz w:val="22"/>
          <w:szCs w:val="22"/>
        </w:rPr>
        <w:t>d</w:t>
      </w:r>
      <w:r w:rsidR="00626034" w:rsidRPr="00477640">
        <w:rPr>
          <w:rFonts w:ascii="Arial" w:hAnsi="Arial" w:cs="Arial"/>
          <w:sz w:val="22"/>
          <w:szCs w:val="22"/>
        </w:rPr>
        <w:t xml:space="preserve">ate of </w:t>
      </w:r>
      <w:r w:rsidR="00677545"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can be on the previous voucher and the </w:t>
      </w:r>
      <w:r w:rsidR="00400CF4" w:rsidRPr="00477640">
        <w:rPr>
          <w:rFonts w:ascii="Arial" w:hAnsi="Arial" w:cs="Arial"/>
          <w:sz w:val="22"/>
          <w:szCs w:val="22"/>
        </w:rPr>
        <w:t>d</w:t>
      </w:r>
      <w:r w:rsidR="002C1DB5" w:rsidRPr="00477640">
        <w:rPr>
          <w:rFonts w:ascii="Arial" w:hAnsi="Arial" w:cs="Arial"/>
          <w:sz w:val="22"/>
          <w:szCs w:val="22"/>
        </w:rPr>
        <w:t xml:space="preserve">ate of </w:t>
      </w:r>
      <w:r w:rsidR="00400CF4"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can be on the new voucher.</w:t>
      </w:r>
    </w:p>
    <w:p w14:paraId="16589D95" w14:textId="30FA272E" w:rsidR="00856599" w:rsidRPr="00477640" w:rsidRDefault="00856599"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Except for non-follow up </w:t>
      </w:r>
      <w:r w:rsidR="002C1DB5" w:rsidRPr="00477640">
        <w:rPr>
          <w:rFonts w:ascii="Arial" w:hAnsi="Arial" w:cs="Arial"/>
          <w:sz w:val="22"/>
          <w:szCs w:val="22"/>
        </w:rPr>
        <w:t>service</w:t>
      </w:r>
      <w:r w:rsidRPr="00477640">
        <w:rPr>
          <w:rFonts w:ascii="Arial" w:hAnsi="Arial" w:cs="Arial"/>
          <w:sz w:val="22"/>
          <w:szCs w:val="22"/>
        </w:rPr>
        <w:t xml:space="preserve">s, a claim </w:t>
      </w:r>
      <w:r w:rsidR="0073657D" w:rsidRPr="00477640">
        <w:rPr>
          <w:rFonts w:ascii="Arial" w:hAnsi="Arial" w:cs="Arial"/>
          <w:sz w:val="22"/>
          <w:szCs w:val="22"/>
        </w:rPr>
        <w:t>must</w:t>
      </w:r>
      <w:r w:rsidRPr="00477640">
        <w:rPr>
          <w:rFonts w:ascii="Arial" w:hAnsi="Arial" w:cs="Arial"/>
          <w:sz w:val="22"/>
          <w:szCs w:val="22"/>
        </w:rPr>
        <w:t xml:space="preserve"> not be submitted until the </w:t>
      </w:r>
      <w:r w:rsidR="002C1DB5" w:rsidRPr="00477640">
        <w:rPr>
          <w:rFonts w:ascii="Arial" w:hAnsi="Arial" w:cs="Arial"/>
          <w:sz w:val="22"/>
          <w:szCs w:val="22"/>
        </w:rPr>
        <w:t>fitting</w:t>
      </w:r>
      <w:r w:rsidRPr="00477640">
        <w:rPr>
          <w:rFonts w:ascii="Arial" w:hAnsi="Arial" w:cs="Arial"/>
          <w:sz w:val="22"/>
          <w:szCs w:val="22"/>
        </w:rPr>
        <w:t xml:space="preserve"> is considered successful and the client has accepted the device.</w:t>
      </w:r>
    </w:p>
    <w:p w14:paraId="378A16F5" w14:textId="1A4B6831" w:rsidR="003772C4" w:rsidRPr="00477640" w:rsidRDefault="003772C4"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The </w:t>
      </w:r>
      <w:r w:rsidR="00677545" w:rsidRPr="00477640">
        <w:rPr>
          <w:rFonts w:ascii="Arial" w:hAnsi="Arial" w:cs="Arial"/>
          <w:sz w:val="22"/>
          <w:szCs w:val="22"/>
        </w:rPr>
        <w:t>d</w:t>
      </w:r>
      <w:r w:rsidR="002C1DB5" w:rsidRPr="00477640">
        <w:rPr>
          <w:rFonts w:ascii="Arial" w:hAnsi="Arial" w:cs="Arial"/>
          <w:sz w:val="22"/>
          <w:szCs w:val="22"/>
        </w:rPr>
        <w:t xml:space="preserve">ate of </w:t>
      </w:r>
      <w:r w:rsidR="00677545"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date of the follow up except for non-follow up </w:t>
      </w:r>
      <w:r w:rsidR="002C1DB5" w:rsidRPr="00477640">
        <w:rPr>
          <w:rFonts w:ascii="Arial" w:hAnsi="Arial" w:cs="Arial"/>
          <w:sz w:val="22"/>
          <w:szCs w:val="22"/>
        </w:rPr>
        <w:t>fitting</w:t>
      </w:r>
      <w:r w:rsidRPr="00477640">
        <w:rPr>
          <w:rFonts w:ascii="Arial" w:hAnsi="Arial" w:cs="Arial"/>
          <w:sz w:val="22"/>
          <w:szCs w:val="22"/>
        </w:rPr>
        <w:t>s.</w:t>
      </w:r>
    </w:p>
    <w:p w14:paraId="46A88D8F" w14:textId="2985C088" w:rsidR="00420264" w:rsidRPr="00477640" w:rsidRDefault="00420264"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Where attempts have been made to contact the client and a follow up is not completed, or the follow up is sooner than seven calendar days after the </w:t>
      </w:r>
      <w:r w:rsidR="002C1DB5" w:rsidRPr="00477640">
        <w:rPr>
          <w:rFonts w:ascii="Arial" w:hAnsi="Arial" w:cs="Arial"/>
          <w:sz w:val="22"/>
          <w:szCs w:val="22"/>
        </w:rPr>
        <w:t>fitting</w:t>
      </w:r>
      <w:r w:rsidRPr="00477640">
        <w:rPr>
          <w:rFonts w:ascii="Arial" w:hAnsi="Arial" w:cs="Arial"/>
          <w:sz w:val="22"/>
          <w:szCs w:val="22"/>
        </w:rPr>
        <w:t>, a non-follow up claim must be submitted.</w:t>
      </w:r>
    </w:p>
    <w:p w14:paraId="1D551C51" w14:textId="4B4B7A32" w:rsidR="00322C0A" w:rsidRPr="00477640" w:rsidRDefault="00322C0A" w:rsidP="00862E0D">
      <w:pPr>
        <w:pStyle w:val="NormalWeb"/>
        <w:shd w:val="clear" w:color="auto" w:fill="FFFFFF"/>
        <w:spacing w:before="0" w:beforeAutospacing="0" w:after="136" w:afterAutospacing="0"/>
        <w:rPr>
          <w:rFonts w:ascii="Arial" w:hAnsi="Arial" w:cs="Arial"/>
          <w:sz w:val="22"/>
          <w:szCs w:val="22"/>
        </w:rPr>
      </w:pPr>
    </w:p>
    <w:p w14:paraId="78A7732F" w14:textId="486C1691" w:rsidR="00322C0A" w:rsidRPr="00477640" w:rsidRDefault="00C05D62" w:rsidP="00862E0D">
      <w:pPr>
        <w:pStyle w:val="Heading2"/>
        <w:spacing w:line="240" w:lineRule="auto"/>
        <w:rPr>
          <w:rFonts w:ascii="Arial" w:hAnsi="Arial" w:cs="Arial"/>
          <w:b/>
          <w:bCs/>
          <w:color w:val="auto"/>
          <w:sz w:val="22"/>
          <w:szCs w:val="22"/>
        </w:rPr>
      </w:pPr>
      <w:bookmarkStart w:id="96" w:name="_Toc168482759"/>
      <w:proofErr w:type="gramStart"/>
      <w:r w:rsidRPr="00477640">
        <w:rPr>
          <w:rFonts w:ascii="Arial" w:hAnsi="Arial" w:cs="Arial"/>
          <w:b/>
          <w:color w:val="auto"/>
          <w:sz w:val="22"/>
          <w:szCs w:val="22"/>
        </w:rPr>
        <w:t>4</w:t>
      </w:r>
      <w:r w:rsidR="0033098D" w:rsidRPr="00477640">
        <w:rPr>
          <w:rFonts w:ascii="Arial" w:hAnsi="Arial" w:cs="Arial"/>
          <w:b/>
          <w:color w:val="auto"/>
          <w:sz w:val="22"/>
          <w:szCs w:val="22"/>
        </w:rPr>
        <w:t>5</w:t>
      </w:r>
      <w:r w:rsidR="00322C0A" w:rsidRPr="00477640">
        <w:rPr>
          <w:rFonts w:ascii="Arial" w:hAnsi="Arial" w:cs="Arial"/>
          <w:b/>
          <w:bCs/>
          <w:color w:val="auto"/>
          <w:sz w:val="22"/>
          <w:szCs w:val="22"/>
        </w:rPr>
        <w:t xml:space="preserve">  </w:t>
      </w:r>
      <w:r w:rsidR="00856599" w:rsidRPr="00477640">
        <w:rPr>
          <w:rFonts w:ascii="Arial" w:hAnsi="Arial" w:cs="Arial"/>
          <w:b/>
          <w:bCs/>
          <w:color w:val="auto"/>
          <w:sz w:val="22"/>
          <w:szCs w:val="22"/>
        </w:rPr>
        <w:t>Requirements</w:t>
      </w:r>
      <w:proofErr w:type="gramEnd"/>
      <w:r w:rsidR="00856599" w:rsidRPr="00477640">
        <w:rPr>
          <w:rFonts w:ascii="Arial" w:hAnsi="Arial" w:cs="Arial"/>
          <w:b/>
          <w:bCs/>
          <w:color w:val="auto"/>
          <w:sz w:val="22"/>
          <w:szCs w:val="22"/>
        </w:rPr>
        <w:t xml:space="preserve"> for </w:t>
      </w:r>
      <w:r w:rsidR="008D2F00" w:rsidRPr="00477640">
        <w:rPr>
          <w:rFonts w:ascii="Arial" w:hAnsi="Arial" w:cs="Arial"/>
          <w:b/>
          <w:bCs/>
          <w:color w:val="auto"/>
          <w:sz w:val="22"/>
          <w:szCs w:val="22"/>
        </w:rPr>
        <w:t>P</w:t>
      </w:r>
      <w:r w:rsidR="00856599" w:rsidRPr="00477640">
        <w:rPr>
          <w:rFonts w:ascii="Arial" w:hAnsi="Arial" w:cs="Arial"/>
          <w:b/>
          <w:bCs/>
          <w:color w:val="auto"/>
          <w:sz w:val="22"/>
          <w:szCs w:val="22"/>
        </w:rPr>
        <w:t xml:space="preserve">roviding </w:t>
      </w:r>
      <w:r w:rsidR="008D2F00" w:rsidRPr="00477640">
        <w:rPr>
          <w:rFonts w:ascii="Arial" w:hAnsi="Arial" w:cs="Arial"/>
          <w:b/>
          <w:bCs/>
          <w:color w:val="auto"/>
          <w:sz w:val="22"/>
          <w:szCs w:val="22"/>
        </w:rPr>
        <w:t>I</w:t>
      </w:r>
      <w:r w:rsidR="00626034" w:rsidRPr="00477640">
        <w:rPr>
          <w:rFonts w:ascii="Arial" w:hAnsi="Arial" w:cs="Arial"/>
          <w:b/>
          <w:bCs/>
          <w:color w:val="auto"/>
          <w:sz w:val="22"/>
          <w:szCs w:val="22"/>
        </w:rPr>
        <w:t>nitial</w:t>
      </w:r>
      <w:r w:rsidR="00322C0A" w:rsidRPr="00477640">
        <w:rPr>
          <w:rFonts w:ascii="Arial" w:hAnsi="Arial" w:cs="Arial"/>
          <w:b/>
          <w:bCs/>
          <w:color w:val="auto"/>
          <w:sz w:val="22"/>
          <w:szCs w:val="22"/>
        </w:rPr>
        <w:t xml:space="preserve"> </w:t>
      </w:r>
      <w:r w:rsidR="008D2F00" w:rsidRPr="00477640">
        <w:rPr>
          <w:rFonts w:ascii="Arial" w:hAnsi="Arial" w:cs="Arial"/>
          <w:b/>
          <w:bCs/>
          <w:color w:val="auto"/>
          <w:sz w:val="22"/>
          <w:szCs w:val="22"/>
        </w:rPr>
        <w:t>F</w:t>
      </w:r>
      <w:r w:rsidR="00626034" w:rsidRPr="00477640">
        <w:rPr>
          <w:rFonts w:ascii="Arial" w:hAnsi="Arial" w:cs="Arial"/>
          <w:b/>
          <w:bCs/>
          <w:color w:val="auto"/>
          <w:sz w:val="22"/>
          <w:szCs w:val="22"/>
        </w:rPr>
        <w:t>itting</w:t>
      </w:r>
      <w:r w:rsidR="00322C0A" w:rsidRPr="00477640">
        <w:rPr>
          <w:rFonts w:ascii="Arial" w:hAnsi="Arial" w:cs="Arial"/>
          <w:b/>
          <w:bCs/>
          <w:color w:val="auto"/>
          <w:sz w:val="22"/>
          <w:szCs w:val="22"/>
        </w:rPr>
        <w:t xml:space="preserve">s and </w:t>
      </w:r>
      <w:r w:rsidR="008D2F00" w:rsidRPr="00477640">
        <w:rPr>
          <w:rFonts w:ascii="Arial" w:hAnsi="Arial" w:cs="Arial"/>
          <w:b/>
          <w:bCs/>
          <w:color w:val="auto"/>
          <w:sz w:val="22"/>
          <w:szCs w:val="22"/>
        </w:rPr>
        <w:t>S</w:t>
      </w:r>
      <w:r w:rsidR="00626034" w:rsidRPr="00477640">
        <w:rPr>
          <w:rFonts w:ascii="Arial" w:hAnsi="Arial" w:cs="Arial"/>
          <w:b/>
          <w:bCs/>
          <w:color w:val="auto"/>
          <w:sz w:val="22"/>
          <w:szCs w:val="22"/>
        </w:rPr>
        <w:t>ubsequent</w:t>
      </w:r>
      <w:r w:rsidR="00322C0A" w:rsidRPr="00477640">
        <w:rPr>
          <w:rFonts w:ascii="Arial" w:hAnsi="Arial" w:cs="Arial"/>
          <w:b/>
          <w:bCs/>
          <w:color w:val="auto"/>
          <w:sz w:val="22"/>
          <w:szCs w:val="22"/>
        </w:rPr>
        <w:t xml:space="preserve"> </w:t>
      </w:r>
      <w:r w:rsidR="008D2F00" w:rsidRPr="00477640">
        <w:rPr>
          <w:rFonts w:ascii="Arial" w:hAnsi="Arial" w:cs="Arial"/>
          <w:b/>
          <w:bCs/>
          <w:color w:val="auto"/>
          <w:sz w:val="22"/>
          <w:szCs w:val="22"/>
        </w:rPr>
        <w:t>I</w:t>
      </w:r>
      <w:r w:rsidR="00626034" w:rsidRPr="00477640">
        <w:rPr>
          <w:rFonts w:ascii="Arial" w:hAnsi="Arial" w:cs="Arial"/>
          <w:b/>
          <w:bCs/>
          <w:color w:val="auto"/>
          <w:sz w:val="22"/>
          <w:szCs w:val="22"/>
        </w:rPr>
        <w:t>nitial</w:t>
      </w:r>
      <w:r w:rsidR="00322C0A" w:rsidRPr="00477640">
        <w:rPr>
          <w:rFonts w:ascii="Arial" w:hAnsi="Arial" w:cs="Arial"/>
          <w:b/>
          <w:bCs/>
          <w:color w:val="auto"/>
          <w:sz w:val="22"/>
          <w:szCs w:val="22"/>
        </w:rPr>
        <w:t xml:space="preserve"> </w:t>
      </w:r>
      <w:r w:rsidR="008D2F00" w:rsidRPr="00477640">
        <w:rPr>
          <w:rFonts w:ascii="Arial" w:hAnsi="Arial" w:cs="Arial"/>
          <w:b/>
          <w:bCs/>
          <w:color w:val="auto"/>
          <w:sz w:val="22"/>
          <w:szCs w:val="22"/>
        </w:rPr>
        <w:t>F</w:t>
      </w:r>
      <w:r w:rsidR="00626034" w:rsidRPr="00477640">
        <w:rPr>
          <w:rFonts w:ascii="Arial" w:hAnsi="Arial" w:cs="Arial"/>
          <w:b/>
          <w:bCs/>
          <w:color w:val="auto"/>
          <w:sz w:val="22"/>
          <w:szCs w:val="22"/>
        </w:rPr>
        <w:t>itting</w:t>
      </w:r>
      <w:r w:rsidR="00322C0A" w:rsidRPr="00477640">
        <w:rPr>
          <w:rFonts w:ascii="Arial" w:hAnsi="Arial" w:cs="Arial"/>
          <w:b/>
          <w:bCs/>
          <w:color w:val="auto"/>
          <w:sz w:val="22"/>
          <w:szCs w:val="22"/>
        </w:rPr>
        <w:t xml:space="preserve">s </w:t>
      </w:r>
      <w:r w:rsidR="002C1DB5" w:rsidRPr="00477640">
        <w:rPr>
          <w:rFonts w:ascii="Arial" w:hAnsi="Arial" w:cs="Arial"/>
          <w:b/>
          <w:bCs/>
          <w:color w:val="auto"/>
          <w:sz w:val="22"/>
          <w:szCs w:val="22"/>
        </w:rPr>
        <w:t>service</w:t>
      </w:r>
      <w:r w:rsidR="00856599" w:rsidRPr="00477640">
        <w:rPr>
          <w:rFonts w:ascii="Arial" w:hAnsi="Arial" w:cs="Arial"/>
          <w:b/>
          <w:bCs/>
          <w:color w:val="auto"/>
          <w:sz w:val="22"/>
          <w:szCs w:val="22"/>
        </w:rPr>
        <w:t>s</w:t>
      </w:r>
      <w:bookmarkEnd w:id="96"/>
    </w:p>
    <w:p w14:paraId="1A2CC883" w14:textId="62ACCEF3" w:rsidR="00E77E72" w:rsidRPr="00477640" w:rsidRDefault="003F620E" w:rsidP="00674A8E">
      <w:pPr>
        <w:pStyle w:val="NormalWeb"/>
        <w:numPr>
          <w:ilvl w:val="0"/>
          <w:numId w:val="117"/>
        </w:numPr>
        <w:shd w:val="clear" w:color="auto" w:fill="FFFFFF"/>
        <w:spacing w:before="0" w:beforeAutospacing="0" w:after="0" w:afterAutospacing="0"/>
        <w:rPr>
          <w:rFonts w:ascii="Arial" w:hAnsi="Arial" w:cs="Arial"/>
        </w:rPr>
      </w:pPr>
      <w:r w:rsidRPr="00477640">
        <w:rPr>
          <w:rFonts w:ascii="Arial" w:hAnsi="Arial" w:cs="Arial"/>
          <w:sz w:val="22"/>
          <w:szCs w:val="22"/>
        </w:rPr>
        <w:t xml:space="preserve">Before proving </w:t>
      </w:r>
      <w:r w:rsidR="000F6E61"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and </w:t>
      </w:r>
      <w:r w:rsidR="000F6E61" w:rsidRPr="00477640">
        <w:rPr>
          <w:rFonts w:ascii="Arial" w:hAnsi="Arial" w:cs="Arial"/>
          <w:sz w:val="22"/>
          <w:szCs w:val="22"/>
        </w:rPr>
        <w:t>S</w:t>
      </w:r>
      <w:r w:rsidR="00626034" w:rsidRPr="00477640">
        <w:rPr>
          <w:rFonts w:ascii="Arial" w:hAnsi="Arial" w:cs="Arial"/>
          <w:sz w:val="22"/>
          <w:szCs w:val="22"/>
        </w:rPr>
        <w:t>ubsequent</w:t>
      </w:r>
      <w:r w:rsidRPr="00477640">
        <w:rPr>
          <w:rFonts w:ascii="Arial" w:hAnsi="Arial" w:cs="Arial"/>
          <w:sz w:val="22"/>
          <w:szCs w:val="22"/>
        </w:rPr>
        <w:t xml:space="preserve"> </w:t>
      </w:r>
      <w:r w:rsidR="000F6E61" w:rsidRPr="00477640">
        <w:rPr>
          <w:rFonts w:ascii="Arial" w:hAnsi="Arial" w:cs="Arial"/>
          <w:sz w:val="22"/>
          <w:szCs w:val="22"/>
        </w:rPr>
        <w:t>I</w:t>
      </w:r>
      <w:r w:rsidR="00626034" w:rsidRPr="00477640">
        <w:rPr>
          <w:rFonts w:ascii="Arial" w:hAnsi="Arial" w:cs="Arial"/>
          <w:sz w:val="22"/>
          <w:szCs w:val="22"/>
        </w:rPr>
        <w:t>nitial</w:t>
      </w:r>
      <w:r w:rsidR="005E1669" w:rsidRPr="00477640">
        <w:rPr>
          <w:rFonts w:ascii="Arial" w:hAnsi="Arial" w:cs="Arial"/>
          <w:sz w:val="22"/>
          <w:szCs w:val="22"/>
        </w:rPr>
        <w:t xml:space="preserve"> Fitting</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s practitioners must c</w:t>
      </w:r>
      <w:r w:rsidR="00322C0A" w:rsidRPr="00477640">
        <w:rPr>
          <w:rFonts w:ascii="Arial" w:hAnsi="Arial" w:cs="Arial"/>
          <w:sz w:val="22"/>
          <w:szCs w:val="22"/>
        </w:rPr>
        <w:t xml:space="preserve">omply with </w:t>
      </w:r>
      <w:r w:rsidR="002C1DB5" w:rsidRPr="00477640">
        <w:rPr>
          <w:rFonts w:ascii="Arial" w:hAnsi="Arial" w:cs="Arial"/>
          <w:sz w:val="22"/>
          <w:szCs w:val="22"/>
        </w:rPr>
        <w:t>General Program Service Requirements</w:t>
      </w:r>
      <w:r w:rsidR="00322C0A" w:rsidRPr="00477640">
        <w:rPr>
          <w:rFonts w:ascii="Arial" w:hAnsi="Arial" w:cs="Arial"/>
          <w:sz w:val="22"/>
          <w:szCs w:val="22"/>
        </w:rPr>
        <w:t xml:space="preserve"> </w:t>
      </w:r>
      <w:r w:rsidR="005C4D9A" w:rsidRPr="00477640">
        <w:rPr>
          <w:rFonts w:ascii="Arial" w:hAnsi="Arial" w:cs="Arial"/>
          <w:sz w:val="22"/>
          <w:szCs w:val="22"/>
        </w:rPr>
        <w:t>(see</w:t>
      </w:r>
      <w:r w:rsidR="003772C4" w:rsidRPr="00477640">
        <w:rPr>
          <w:rFonts w:ascii="Arial" w:hAnsi="Arial" w:cs="Arial"/>
          <w:sz w:val="22"/>
          <w:szCs w:val="22"/>
        </w:rPr>
        <w:t xml:space="preserve"> section </w:t>
      </w:r>
      <w:r w:rsidR="00CC7F7F" w:rsidRPr="00477640">
        <w:rPr>
          <w:rFonts w:ascii="Arial" w:hAnsi="Arial" w:cs="Arial"/>
          <w:sz w:val="22"/>
          <w:szCs w:val="22"/>
        </w:rPr>
        <w:t>5</w:t>
      </w:r>
      <w:r w:rsidR="005C4D9A" w:rsidRPr="00477640">
        <w:rPr>
          <w:rFonts w:ascii="Arial" w:hAnsi="Arial" w:cs="Arial"/>
          <w:sz w:val="22"/>
          <w:szCs w:val="22"/>
        </w:rPr>
        <w:t>)</w:t>
      </w:r>
      <w:r w:rsidR="00322C0A" w:rsidRPr="00477640">
        <w:rPr>
          <w:rFonts w:ascii="Arial" w:hAnsi="Arial" w:cs="Arial"/>
          <w:sz w:val="22"/>
          <w:szCs w:val="22"/>
        </w:rPr>
        <w:t>, the PPB Code of Conduct and Scope of Practice.</w:t>
      </w:r>
    </w:p>
    <w:p w14:paraId="0E3F87E5" w14:textId="72C3455A" w:rsidR="00131EC7" w:rsidRPr="00477640" w:rsidRDefault="005E1669"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I</w:t>
      </w:r>
      <w:r w:rsidR="00626034" w:rsidRPr="00477640">
        <w:rPr>
          <w:rFonts w:ascii="Arial" w:hAnsi="Arial" w:cs="Arial"/>
          <w:sz w:val="22"/>
          <w:szCs w:val="22"/>
        </w:rPr>
        <w:t>nitial</w:t>
      </w:r>
      <w:r w:rsidR="00322C0A" w:rsidRPr="00477640">
        <w:rPr>
          <w:rFonts w:ascii="Arial" w:hAnsi="Arial" w:cs="Arial"/>
          <w:sz w:val="22"/>
          <w:szCs w:val="22"/>
        </w:rPr>
        <w:t xml:space="preserve"> </w:t>
      </w:r>
      <w:r w:rsidRPr="00477640">
        <w:rPr>
          <w:rFonts w:ascii="Arial" w:hAnsi="Arial" w:cs="Arial"/>
          <w:sz w:val="22"/>
          <w:szCs w:val="22"/>
        </w:rPr>
        <w:t>F</w:t>
      </w:r>
      <w:r w:rsidR="00626034" w:rsidRPr="00477640">
        <w:rPr>
          <w:rFonts w:ascii="Arial" w:hAnsi="Arial" w:cs="Arial"/>
          <w:sz w:val="22"/>
          <w:szCs w:val="22"/>
        </w:rPr>
        <w:t>itting</w:t>
      </w:r>
      <w:r w:rsidR="00322C0A" w:rsidRPr="00477640">
        <w:rPr>
          <w:rFonts w:ascii="Arial" w:hAnsi="Arial" w:cs="Arial"/>
          <w:sz w:val="22"/>
          <w:szCs w:val="22"/>
        </w:rPr>
        <w:t xml:space="preserve">s and </w:t>
      </w:r>
      <w:r w:rsidRPr="00477640">
        <w:rPr>
          <w:rFonts w:ascii="Arial" w:hAnsi="Arial" w:cs="Arial"/>
          <w:sz w:val="22"/>
          <w:szCs w:val="22"/>
        </w:rPr>
        <w:t>S</w:t>
      </w:r>
      <w:r w:rsidR="00626034" w:rsidRPr="00477640">
        <w:rPr>
          <w:rFonts w:ascii="Arial" w:hAnsi="Arial" w:cs="Arial"/>
          <w:sz w:val="22"/>
          <w:szCs w:val="22"/>
        </w:rPr>
        <w:t>ubsequent</w:t>
      </w:r>
      <w:r w:rsidR="00322C0A" w:rsidRPr="00477640">
        <w:rPr>
          <w:rFonts w:ascii="Arial" w:hAnsi="Arial" w:cs="Arial"/>
          <w:sz w:val="22"/>
          <w:szCs w:val="22"/>
        </w:rPr>
        <w:t xml:space="preserve"> </w:t>
      </w:r>
      <w:r w:rsidRPr="00477640">
        <w:rPr>
          <w:rFonts w:ascii="Arial" w:hAnsi="Arial" w:cs="Arial"/>
          <w:sz w:val="22"/>
          <w:szCs w:val="22"/>
        </w:rPr>
        <w:t>I</w:t>
      </w:r>
      <w:r w:rsidR="00626034" w:rsidRPr="00477640">
        <w:rPr>
          <w:rFonts w:ascii="Arial" w:hAnsi="Arial" w:cs="Arial"/>
          <w:sz w:val="22"/>
          <w:szCs w:val="22"/>
        </w:rPr>
        <w:t>nitial</w:t>
      </w:r>
      <w:r w:rsidR="00322C0A" w:rsidRPr="00477640">
        <w:rPr>
          <w:rFonts w:ascii="Arial" w:hAnsi="Arial" w:cs="Arial"/>
          <w:sz w:val="22"/>
          <w:szCs w:val="22"/>
        </w:rPr>
        <w:t xml:space="preserve"> </w:t>
      </w:r>
      <w:r w:rsidRPr="00477640">
        <w:rPr>
          <w:rFonts w:ascii="Arial" w:hAnsi="Arial" w:cs="Arial"/>
          <w:sz w:val="22"/>
          <w:szCs w:val="22"/>
        </w:rPr>
        <w:t>F</w:t>
      </w:r>
      <w:r w:rsidR="00626034" w:rsidRPr="00477640">
        <w:rPr>
          <w:rFonts w:ascii="Arial" w:hAnsi="Arial" w:cs="Arial"/>
          <w:sz w:val="22"/>
          <w:szCs w:val="22"/>
        </w:rPr>
        <w:t>itting</w:t>
      </w:r>
      <w:r w:rsidR="00322C0A" w:rsidRPr="00477640">
        <w:rPr>
          <w:rFonts w:ascii="Arial" w:hAnsi="Arial" w:cs="Arial"/>
          <w:sz w:val="22"/>
          <w:szCs w:val="22"/>
        </w:rPr>
        <w:t xml:space="preserve">s can be completed via telehealth if the technology </w:t>
      </w:r>
      <w:proofErr w:type="gramStart"/>
      <w:r w:rsidR="00322C0A" w:rsidRPr="00477640">
        <w:rPr>
          <w:rFonts w:ascii="Arial" w:hAnsi="Arial" w:cs="Arial"/>
          <w:sz w:val="22"/>
          <w:szCs w:val="22"/>
        </w:rPr>
        <w:t>allows</w:t>
      </w:r>
      <w:proofErr w:type="gramEnd"/>
      <w:r w:rsidR="00322C0A" w:rsidRPr="00477640">
        <w:rPr>
          <w:rFonts w:ascii="Arial" w:hAnsi="Arial" w:cs="Arial"/>
          <w:sz w:val="22"/>
          <w:szCs w:val="22"/>
        </w:rPr>
        <w:t xml:space="preserve"> and the practitioner is satisfied client outcomes are not compromised.</w:t>
      </w:r>
      <w:r w:rsidR="00851E68" w:rsidRPr="00477640">
        <w:rPr>
          <w:rFonts w:ascii="Arial" w:hAnsi="Arial" w:cs="Arial"/>
          <w:sz w:val="22"/>
          <w:szCs w:val="22"/>
        </w:rPr>
        <w:t xml:space="preserve"> If reported issues cannot be addressed via telehealth, a </w:t>
      </w:r>
      <w:proofErr w:type="gramStart"/>
      <w:r w:rsidR="00851E68" w:rsidRPr="00477640">
        <w:rPr>
          <w:rFonts w:ascii="Arial" w:hAnsi="Arial" w:cs="Arial"/>
          <w:sz w:val="22"/>
          <w:szCs w:val="22"/>
        </w:rPr>
        <w:t>face to face</w:t>
      </w:r>
      <w:proofErr w:type="gramEnd"/>
      <w:r w:rsidR="00851E68" w:rsidRPr="00477640">
        <w:rPr>
          <w:rFonts w:ascii="Arial" w:hAnsi="Arial" w:cs="Arial"/>
          <w:sz w:val="22"/>
          <w:szCs w:val="22"/>
        </w:rPr>
        <w:t xml:space="preserve"> appointment </w:t>
      </w:r>
      <w:r w:rsidR="00B71553" w:rsidRPr="00477640">
        <w:rPr>
          <w:rFonts w:ascii="Arial" w:hAnsi="Arial" w:cs="Arial"/>
          <w:sz w:val="22"/>
          <w:szCs w:val="22"/>
        </w:rPr>
        <w:t>is required.</w:t>
      </w:r>
    </w:p>
    <w:p w14:paraId="131D326C" w14:textId="4FAC15DF" w:rsidR="003F620E" w:rsidRPr="00477640"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The client’s clinical and audiological history and hearing goals must be reviewed at</w:t>
      </w:r>
      <w:r w:rsidR="00DF5174" w:rsidRPr="00477640">
        <w:rPr>
          <w:rFonts w:ascii="Arial" w:hAnsi="Arial" w:cs="Arial"/>
          <w:sz w:val="22"/>
          <w:szCs w:val="22"/>
        </w:rPr>
        <w:t xml:space="preserve"> a </w:t>
      </w:r>
      <w:r w:rsidR="002C1DB5" w:rsidRPr="00477640">
        <w:rPr>
          <w:rFonts w:ascii="Arial" w:hAnsi="Arial" w:cs="Arial"/>
          <w:sz w:val="22"/>
          <w:szCs w:val="22"/>
        </w:rPr>
        <w:t>fitting</w:t>
      </w:r>
      <w:r w:rsidRPr="00477640">
        <w:rPr>
          <w:rFonts w:ascii="Arial" w:hAnsi="Arial" w:cs="Arial"/>
          <w:sz w:val="22"/>
          <w:szCs w:val="22"/>
        </w:rPr>
        <w:t xml:space="preserve"> unless done so in the past 12 months at </w:t>
      </w:r>
      <w:r w:rsidR="00DF5174" w:rsidRPr="00477640">
        <w:rPr>
          <w:rFonts w:ascii="Arial" w:hAnsi="Arial" w:cs="Arial"/>
          <w:sz w:val="22"/>
          <w:szCs w:val="22"/>
        </w:rPr>
        <w:t xml:space="preserve">an </w:t>
      </w:r>
      <w:r w:rsidR="002C1DB5" w:rsidRPr="00477640">
        <w:rPr>
          <w:rFonts w:ascii="Arial" w:hAnsi="Arial" w:cs="Arial"/>
          <w:sz w:val="22"/>
          <w:szCs w:val="22"/>
        </w:rPr>
        <w:t>Assessment</w:t>
      </w:r>
      <w:r w:rsidRPr="00477640">
        <w:rPr>
          <w:rFonts w:ascii="Arial" w:hAnsi="Arial" w:cs="Arial"/>
          <w:sz w:val="22"/>
          <w:szCs w:val="22"/>
        </w:rPr>
        <w:t xml:space="preserve">, </w:t>
      </w:r>
      <w:r w:rsidR="002C1DB5" w:rsidRPr="00477640">
        <w:rPr>
          <w:rFonts w:ascii="Arial" w:hAnsi="Arial" w:cs="Arial"/>
          <w:sz w:val="22"/>
          <w:szCs w:val="22"/>
        </w:rPr>
        <w:t>Reassessment</w:t>
      </w:r>
      <w:r w:rsidRPr="00477640">
        <w:rPr>
          <w:rFonts w:ascii="Arial" w:hAnsi="Arial" w:cs="Arial"/>
          <w:sz w:val="22"/>
          <w:szCs w:val="22"/>
        </w:rPr>
        <w:t xml:space="preserve"> or </w:t>
      </w:r>
      <w:r w:rsidR="002C1DB5" w:rsidRPr="00477640">
        <w:rPr>
          <w:rFonts w:ascii="Arial" w:hAnsi="Arial" w:cs="Arial"/>
          <w:sz w:val="22"/>
          <w:szCs w:val="22"/>
        </w:rPr>
        <w:t xml:space="preserve">Client </w:t>
      </w:r>
      <w:r w:rsidR="005E1669" w:rsidRPr="00477640">
        <w:rPr>
          <w:rFonts w:ascii="Arial" w:hAnsi="Arial" w:cs="Arial"/>
          <w:sz w:val="22"/>
          <w:szCs w:val="22"/>
        </w:rPr>
        <w:t>R</w:t>
      </w:r>
      <w:r w:rsidR="002C1DB5" w:rsidRPr="00477640">
        <w:rPr>
          <w:rFonts w:ascii="Arial" w:hAnsi="Arial" w:cs="Arial"/>
          <w:sz w:val="22"/>
          <w:szCs w:val="22"/>
        </w:rPr>
        <w:t>eview</w:t>
      </w:r>
      <w:r w:rsidR="00DF5174" w:rsidRPr="00477640">
        <w:rPr>
          <w:rFonts w:ascii="Arial" w:hAnsi="Arial" w:cs="Arial"/>
          <w:sz w:val="22"/>
          <w:szCs w:val="22"/>
        </w:rPr>
        <w:t>.</w:t>
      </w:r>
    </w:p>
    <w:p w14:paraId="442A6AEF" w14:textId="7747A356" w:rsidR="003F620E" w:rsidRPr="00477640"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 xml:space="preserve">A </w:t>
      </w:r>
      <w:r w:rsidR="002C1DB5" w:rsidRPr="00477640">
        <w:rPr>
          <w:rFonts w:ascii="Arial" w:hAnsi="Arial" w:cs="Arial"/>
          <w:sz w:val="22"/>
          <w:szCs w:val="22"/>
        </w:rPr>
        <w:t>fitting</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 xml:space="preserve"> </w:t>
      </w:r>
      <w:r w:rsidR="00DF5174" w:rsidRPr="00477640">
        <w:rPr>
          <w:rFonts w:ascii="Arial" w:hAnsi="Arial" w:cs="Arial"/>
          <w:sz w:val="22"/>
          <w:szCs w:val="22"/>
        </w:rPr>
        <w:t xml:space="preserve">must </w:t>
      </w:r>
      <w:r w:rsidRPr="00477640">
        <w:rPr>
          <w:rFonts w:ascii="Arial" w:hAnsi="Arial" w:cs="Arial"/>
          <w:sz w:val="22"/>
          <w:szCs w:val="22"/>
        </w:rPr>
        <w:t xml:space="preserve">consist of at least two appointments, the </w:t>
      </w:r>
      <w:proofErr w:type="gramStart"/>
      <w:r w:rsidR="002C1DB5" w:rsidRPr="00477640">
        <w:rPr>
          <w:rFonts w:ascii="Arial" w:hAnsi="Arial" w:cs="Arial"/>
          <w:sz w:val="22"/>
          <w:szCs w:val="22"/>
        </w:rPr>
        <w:t>fitting</w:t>
      </w:r>
      <w:proofErr w:type="gramEnd"/>
      <w:r w:rsidRPr="00477640">
        <w:rPr>
          <w:rFonts w:ascii="Arial" w:hAnsi="Arial" w:cs="Arial"/>
          <w:sz w:val="22"/>
          <w:szCs w:val="22"/>
        </w:rPr>
        <w:t xml:space="preserve"> and a follow up</w:t>
      </w:r>
      <w:r w:rsidR="00131EC7" w:rsidRPr="00477640">
        <w:rPr>
          <w:rFonts w:ascii="Arial" w:hAnsi="Arial" w:cs="Arial"/>
          <w:sz w:val="22"/>
          <w:szCs w:val="22"/>
        </w:rPr>
        <w:t>.</w:t>
      </w:r>
    </w:p>
    <w:p w14:paraId="1ACF8D67" w14:textId="3221F6A0" w:rsidR="003F620E" w:rsidRPr="00477640"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 xml:space="preserve">The follow up must occur at least seven calendar days after the </w:t>
      </w:r>
      <w:r w:rsidR="002C1DB5" w:rsidRPr="00477640">
        <w:rPr>
          <w:rFonts w:ascii="Arial" w:hAnsi="Arial" w:cs="Arial"/>
          <w:sz w:val="22"/>
          <w:szCs w:val="22"/>
        </w:rPr>
        <w:t>fitting</w:t>
      </w:r>
      <w:r w:rsidR="00D11211" w:rsidRPr="00477640">
        <w:rPr>
          <w:rFonts w:ascii="Arial" w:hAnsi="Arial" w:cs="Arial"/>
          <w:sz w:val="22"/>
          <w:szCs w:val="22"/>
        </w:rPr>
        <w:t>.</w:t>
      </w:r>
      <w:r w:rsidR="00214C16" w:rsidRPr="00477640">
        <w:rPr>
          <w:rFonts w:ascii="Arial" w:hAnsi="Arial" w:cs="Arial"/>
          <w:sz w:val="22"/>
          <w:szCs w:val="22"/>
        </w:rPr>
        <w:t xml:space="preserve"> </w:t>
      </w:r>
      <w:r w:rsidRPr="00477640">
        <w:rPr>
          <w:rFonts w:ascii="Arial" w:hAnsi="Arial" w:cs="Arial"/>
          <w:sz w:val="22"/>
          <w:szCs w:val="22"/>
        </w:rPr>
        <w:t xml:space="preserve"> </w:t>
      </w:r>
    </w:p>
    <w:p w14:paraId="54AC7179" w14:textId="71F7D32B" w:rsidR="003F620E" w:rsidRPr="00477640"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 xml:space="preserve">Outcomes must be assessed </w:t>
      </w:r>
      <w:r w:rsidR="00DF5174" w:rsidRPr="00477640">
        <w:rPr>
          <w:rFonts w:ascii="Arial" w:hAnsi="Arial" w:cs="Arial"/>
          <w:sz w:val="22"/>
          <w:szCs w:val="22"/>
        </w:rPr>
        <w:t xml:space="preserve">against hearing goals </w:t>
      </w:r>
      <w:r w:rsidRPr="00477640">
        <w:rPr>
          <w:rFonts w:ascii="Arial" w:hAnsi="Arial" w:cs="Arial"/>
          <w:sz w:val="22"/>
          <w:szCs w:val="22"/>
        </w:rPr>
        <w:t>at</w:t>
      </w:r>
      <w:r w:rsidR="00DF5174" w:rsidRPr="00477640">
        <w:rPr>
          <w:rFonts w:ascii="Arial" w:hAnsi="Arial" w:cs="Arial"/>
          <w:sz w:val="22"/>
          <w:szCs w:val="22"/>
        </w:rPr>
        <w:t xml:space="preserve"> the</w:t>
      </w:r>
      <w:r w:rsidRPr="00477640">
        <w:rPr>
          <w:rFonts w:ascii="Arial" w:hAnsi="Arial" w:cs="Arial"/>
          <w:sz w:val="22"/>
          <w:szCs w:val="22"/>
        </w:rPr>
        <w:t xml:space="preserve"> follow up</w:t>
      </w:r>
      <w:r w:rsidR="00D11211" w:rsidRPr="00477640">
        <w:rPr>
          <w:rFonts w:ascii="Arial" w:hAnsi="Arial" w:cs="Arial"/>
          <w:sz w:val="22"/>
          <w:szCs w:val="22"/>
        </w:rPr>
        <w:t>.</w:t>
      </w:r>
    </w:p>
    <w:p w14:paraId="4EEBFA51" w14:textId="0E039A54" w:rsidR="00131EC7" w:rsidRPr="00477640" w:rsidRDefault="0022302B"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Where attempts have been made to contact the client and a follow up is not completed s</w:t>
      </w:r>
      <w:r w:rsidR="00214C16" w:rsidRPr="00477640">
        <w:rPr>
          <w:rFonts w:ascii="Arial" w:hAnsi="Arial" w:cs="Arial"/>
          <w:sz w:val="22"/>
          <w:szCs w:val="22"/>
        </w:rPr>
        <w:t>ubs</w:t>
      </w:r>
      <w:r w:rsidRPr="00477640">
        <w:rPr>
          <w:rFonts w:ascii="Arial" w:hAnsi="Arial" w:cs="Arial"/>
          <w:sz w:val="22"/>
          <w:szCs w:val="22"/>
        </w:rPr>
        <w:t>ection</w:t>
      </w:r>
      <w:r w:rsidR="00214C16" w:rsidRPr="00477640">
        <w:rPr>
          <w:rFonts w:ascii="Arial" w:hAnsi="Arial" w:cs="Arial"/>
          <w:sz w:val="22"/>
          <w:szCs w:val="22"/>
        </w:rPr>
        <w:t xml:space="preserve"> (4)</w:t>
      </w:r>
      <w:r w:rsidRPr="00477640">
        <w:rPr>
          <w:rFonts w:ascii="Arial" w:hAnsi="Arial" w:cs="Arial"/>
          <w:sz w:val="22"/>
          <w:szCs w:val="22"/>
        </w:rPr>
        <w:t xml:space="preserve"> does not apply.</w:t>
      </w:r>
    </w:p>
    <w:p w14:paraId="729F6F5C" w14:textId="7DC72ADA" w:rsidR="003F620E" w:rsidRPr="00477640"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 xml:space="preserve">If the client has 3FAHLs </w:t>
      </w:r>
      <w:r w:rsidR="005C5F4F" w:rsidRPr="00477640">
        <w:rPr>
          <w:rFonts w:ascii="Arial" w:hAnsi="Arial" w:cs="Arial"/>
          <w:sz w:val="22"/>
          <w:szCs w:val="22"/>
        </w:rPr>
        <w:t>less than</w:t>
      </w:r>
      <w:r w:rsidRPr="00477640">
        <w:rPr>
          <w:rFonts w:ascii="Arial" w:hAnsi="Arial" w:cs="Arial"/>
          <w:sz w:val="22"/>
          <w:szCs w:val="22"/>
        </w:rPr>
        <w:t xml:space="preserve"> 23.3dB in the ear to be fitted, the client must meet both MHLT exemption criteria prior to </w:t>
      </w:r>
      <w:r w:rsidR="002C1DB5" w:rsidRPr="00477640">
        <w:rPr>
          <w:rFonts w:ascii="Arial" w:hAnsi="Arial" w:cs="Arial"/>
          <w:sz w:val="22"/>
          <w:szCs w:val="22"/>
        </w:rPr>
        <w:t>fitting</w:t>
      </w:r>
      <w:r w:rsidRPr="00477640">
        <w:rPr>
          <w:rFonts w:ascii="Arial" w:hAnsi="Arial" w:cs="Arial"/>
          <w:sz w:val="22"/>
          <w:szCs w:val="22"/>
        </w:rPr>
        <w:t xml:space="preserve"> (a 3FAHL of 23.3dB </w:t>
      </w:r>
      <w:r w:rsidR="00F62A11" w:rsidRPr="00477640">
        <w:rPr>
          <w:rFonts w:ascii="Arial" w:hAnsi="Arial" w:cs="Arial"/>
          <w:sz w:val="22"/>
          <w:szCs w:val="22"/>
        </w:rPr>
        <w:t xml:space="preserve">must </w:t>
      </w:r>
      <w:r w:rsidRPr="00477640">
        <w:rPr>
          <w:rFonts w:ascii="Arial" w:hAnsi="Arial" w:cs="Arial"/>
          <w:sz w:val="22"/>
          <w:szCs w:val="22"/>
        </w:rPr>
        <w:t>be recorded as 23dB in the portal and on the claim form).</w:t>
      </w:r>
    </w:p>
    <w:p w14:paraId="18598351" w14:textId="5CC3DE43" w:rsidR="003F620E" w:rsidRPr="00477640"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 xml:space="preserve">An </w:t>
      </w:r>
      <w:r w:rsidR="002C1DB5" w:rsidRPr="00477640">
        <w:rPr>
          <w:rFonts w:ascii="Arial" w:hAnsi="Arial" w:cs="Arial"/>
          <w:sz w:val="22"/>
          <w:szCs w:val="22"/>
        </w:rPr>
        <w:t>Assessment</w:t>
      </w:r>
      <w:r w:rsidRPr="00477640">
        <w:rPr>
          <w:rFonts w:ascii="Arial" w:hAnsi="Arial" w:cs="Arial"/>
          <w:sz w:val="22"/>
          <w:szCs w:val="22"/>
        </w:rPr>
        <w:t xml:space="preserve"> </w:t>
      </w:r>
      <w:r w:rsidR="002C1DB5" w:rsidRPr="00477640">
        <w:rPr>
          <w:rFonts w:ascii="Arial" w:hAnsi="Arial" w:cs="Arial"/>
          <w:sz w:val="22"/>
          <w:szCs w:val="22"/>
        </w:rPr>
        <w:t>service</w:t>
      </w:r>
      <w:r w:rsidR="00420264" w:rsidRPr="00477640">
        <w:rPr>
          <w:rFonts w:ascii="Arial" w:hAnsi="Arial" w:cs="Arial"/>
          <w:sz w:val="22"/>
          <w:szCs w:val="22"/>
        </w:rPr>
        <w:t>,</w:t>
      </w:r>
      <w:r w:rsidRPr="00477640">
        <w:rPr>
          <w:rFonts w:ascii="Arial" w:hAnsi="Arial" w:cs="Arial"/>
          <w:sz w:val="22"/>
          <w:szCs w:val="22"/>
        </w:rPr>
        <w:t xml:space="preserve"> </w:t>
      </w:r>
      <w:r w:rsidR="002C1DB5" w:rsidRPr="00477640">
        <w:rPr>
          <w:rFonts w:ascii="Arial" w:hAnsi="Arial" w:cs="Arial"/>
          <w:sz w:val="22"/>
          <w:szCs w:val="22"/>
        </w:rPr>
        <w:t>Reassessment</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 xml:space="preserve"> or </w:t>
      </w:r>
      <w:r w:rsidR="002C1DB5" w:rsidRPr="00477640">
        <w:rPr>
          <w:rFonts w:ascii="Arial" w:hAnsi="Arial" w:cs="Arial"/>
          <w:sz w:val="22"/>
          <w:szCs w:val="22"/>
        </w:rPr>
        <w:t xml:space="preserve">Client </w:t>
      </w:r>
      <w:r w:rsidR="005E1669" w:rsidRPr="00477640">
        <w:rPr>
          <w:rFonts w:ascii="Arial" w:hAnsi="Arial" w:cs="Arial"/>
          <w:sz w:val="22"/>
          <w:szCs w:val="22"/>
        </w:rPr>
        <w:t>R</w:t>
      </w:r>
      <w:r w:rsidR="002C1DB5" w:rsidRPr="00477640">
        <w:rPr>
          <w:rFonts w:ascii="Arial" w:hAnsi="Arial" w:cs="Arial"/>
          <w:sz w:val="22"/>
          <w:szCs w:val="22"/>
        </w:rPr>
        <w:t>eview</w:t>
      </w:r>
      <w:r w:rsidRPr="00477640">
        <w:rPr>
          <w:rFonts w:ascii="Arial" w:hAnsi="Arial" w:cs="Arial"/>
          <w:sz w:val="22"/>
          <w:szCs w:val="22"/>
        </w:rPr>
        <w:t xml:space="preserve"> must be completed prior to an </w:t>
      </w:r>
      <w:r w:rsidR="005E1669" w:rsidRPr="00477640">
        <w:rPr>
          <w:rFonts w:ascii="Arial" w:hAnsi="Arial" w:cs="Arial"/>
          <w:sz w:val="22"/>
          <w:szCs w:val="22"/>
        </w:rPr>
        <w:t>I</w:t>
      </w:r>
      <w:r w:rsidR="00626034" w:rsidRPr="00477640">
        <w:rPr>
          <w:rFonts w:ascii="Arial" w:hAnsi="Arial" w:cs="Arial"/>
          <w:sz w:val="22"/>
          <w:szCs w:val="22"/>
        </w:rPr>
        <w:t>nitial</w:t>
      </w:r>
      <w:r w:rsidR="005E1669" w:rsidRPr="00477640">
        <w:rPr>
          <w:rFonts w:ascii="Arial" w:hAnsi="Arial" w:cs="Arial"/>
          <w:sz w:val="22"/>
          <w:szCs w:val="22"/>
        </w:rPr>
        <w:t xml:space="preserve"> F</w:t>
      </w:r>
      <w:r w:rsidR="00626034" w:rsidRPr="00477640">
        <w:rPr>
          <w:rFonts w:ascii="Arial" w:hAnsi="Arial" w:cs="Arial"/>
          <w:sz w:val="22"/>
          <w:szCs w:val="22"/>
        </w:rPr>
        <w:t>itting</w:t>
      </w:r>
      <w:r w:rsidRPr="00477640">
        <w:rPr>
          <w:rFonts w:ascii="Arial" w:hAnsi="Arial" w:cs="Arial"/>
          <w:sz w:val="22"/>
          <w:szCs w:val="22"/>
        </w:rPr>
        <w:t xml:space="preserve"> or </w:t>
      </w:r>
      <w:r w:rsidR="005E1669" w:rsidRPr="00477640">
        <w:rPr>
          <w:rFonts w:ascii="Arial" w:hAnsi="Arial" w:cs="Arial"/>
          <w:sz w:val="22"/>
          <w:szCs w:val="22"/>
        </w:rPr>
        <w:t>S</w:t>
      </w:r>
      <w:r w:rsidR="00626034" w:rsidRPr="00477640">
        <w:rPr>
          <w:rFonts w:ascii="Arial" w:hAnsi="Arial" w:cs="Arial"/>
          <w:sz w:val="22"/>
          <w:szCs w:val="22"/>
        </w:rPr>
        <w:t>ubsequent</w:t>
      </w:r>
      <w:r w:rsidR="005E1669" w:rsidRPr="00477640">
        <w:rPr>
          <w:rFonts w:ascii="Arial" w:hAnsi="Arial" w:cs="Arial"/>
          <w:sz w:val="22"/>
          <w:szCs w:val="22"/>
        </w:rPr>
        <w:t xml:space="preserve"> I</w:t>
      </w:r>
      <w:r w:rsidR="00626034" w:rsidRPr="00477640">
        <w:rPr>
          <w:rFonts w:ascii="Arial" w:hAnsi="Arial" w:cs="Arial"/>
          <w:sz w:val="22"/>
          <w:szCs w:val="22"/>
        </w:rPr>
        <w:t>nitial</w:t>
      </w:r>
      <w:r w:rsidR="005E1669" w:rsidRPr="00477640">
        <w:rPr>
          <w:rFonts w:ascii="Arial" w:hAnsi="Arial" w:cs="Arial"/>
          <w:sz w:val="22"/>
          <w:szCs w:val="22"/>
        </w:rPr>
        <w:t xml:space="preserve"> F</w:t>
      </w:r>
      <w:r w:rsidR="00626034" w:rsidRPr="00477640">
        <w:rPr>
          <w:rFonts w:ascii="Arial" w:hAnsi="Arial" w:cs="Arial"/>
          <w:sz w:val="22"/>
          <w:szCs w:val="22"/>
        </w:rPr>
        <w:t>itting</w:t>
      </w:r>
      <w:r w:rsidRPr="00477640">
        <w:rPr>
          <w:rFonts w:ascii="Arial" w:hAnsi="Arial" w:cs="Arial"/>
          <w:sz w:val="22"/>
          <w:szCs w:val="22"/>
        </w:rPr>
        <w:t>.</w:t>
      </w:r>
    </w:p>
    <w:p w14:paraId="48076884" w14:textId="61328DEC" w:rsidR="003F620E" w:rsidRPr="00477640"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 xml:space="preserve">The provider must ensure all </w:t>
      </w:r>
      <w:r w:rsidR="002C1DB5" w:rsidRPr="00477640">
        <w:rPr>
          <w:rFonts w:ascii="Arial" w:hAnsi="Arial" w:cs="Arial"/>
          <w:sz w:val="22"/>
          <w:szCs w:val="22"/>
        </w:rPr>
        <w:t>fitting</w:t>
      </w:r>
      <w:r w:rsidRPr="00477640">
        <w:rPr>
          <w:rFonts w:ascii="Arial" w:hAnsi="Arial" w:cs="Arial"/>
          <w:sz w:val="22"/>
          <w:szCs w:val="22"/>
        </w:rPr>
        <w:t>s are based on hearing thresholds no more than 12 months old.</w:t>
      </w:r>
    </w:p>
    <w:p w14:paraId="00852D35" w14:textId="082DD92D" w:rsidR="00131EC7" w:rsidRPr="00477640"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 xml:space="preserve">The client must receive a detailed written device quote </w:t>
      </w:r>
      <w:r w:rsidR="00D11211" w:rsidRPr="00477640">
        <w:rPr>
          <w:rFonts w:ascii="Arial" w:hAnsi="Arial" w:cs="Arial"/>
          <w:sz w:val="22"/>
          <w:szCs w:val="22"/>
        </w:rPr>
        <w:t xml:space="preserve">(see section 7) </w:t>
      </w:r>
      <w:r w:rsidRPr="00477640">
        <w:rPr>
          <w:rFonts w:ascii="Arial" w:hAnsi="Arial" w:cs="Arial"/>
          <w:sz w:val="22"/>
          <w:szCs w:val="22"/>
        </w:rPr>
        <w:t>and must only be fitted with approved devices</w:t>
      </w:r>
      <w:r w:rsidR="00214C16" w:rsidRPr="00477640">
        <w:rPr>
          <w:rFonts w:ascii="Arial" w:hAnsi="Arial" w:cs="Arial"/>
          <w:sz w:val="22"/>
          <w:szCs w:val="22"/>
        </w:rPr>
        <w:t>.</w:t>
      </w:r>
    </w:p>
    <w:p w14:paraId="3EF11B74" w14:textId="278E288E" w:rsidR="00131EC7" w:rsidRPr="00477640" w:rsidRDefault="00131EC7"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lastRenderedPageBreak/>
        <w:t xml:space="preserve">If the device was ordered specifically for the client, from an approved supplier on or before its withdrawal date from an Approved Device Schedule, the device may be fitted within 14 days when approved by the program. Providers must obtain </w:t>
      </w:r>
      <w:r w:rsidR="00D63795" w:rsidRPr="00477640">
        <w:rPr>
          <w:rFonts w:ascii="Arial" w:hAnsi="Arial" w:cs="Arial"/>
          <w:sz w:val="22"/>
          <w:szCs w:val="22"/>
        </w:rPr>
        <w:t>approval</w:t>
      </w:r>
      <w:r w:rsidRPr="00477640">
        <w:rPr>
          <w:rFonts w:ascii="Arial" w:hAnsi="Arial" w:cs="Arial"/>
          <w:sz w:val="22"/>
          <w:szCs w:val="22"/>
        </w:rPr>
        <w:t xml:space="preserve"> by email prior to </w:t>
      </w:r>
      <w:r w:rsidR="002C1DB5" w:rsidRPr="00477640">
        <w:rPr>
          <w:rFonts w:ascii="Arial" w:hAnsi="Arial" w:cs="Arial"/>
          <w:sz w:val="22"/>
          <w:szCs w:val="22"/>
        </w:rPr>
        <w:t>fitting</w:t>
      </w:r>
      <w:r w:rsidRPr="00477640">
        <w:rPr>
          <w:rFonts w:ascii="Arial" w:hAnsi="Arial" w:cs="Arial"/>
          <w:sz w:val="22"/>
          <w:szCs w:val="22"/>
        </w:rPr>
        <w:t xml:space="preserve"> the device.</w:t>
      </w:r>
    </w:p>
    <w:p w14:paraId="6D98293A" w14:textId="6818834E" w:rsidR="003772C4" w:rsidRPr="00477640"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477640">
        <w:rPr>
          <w:rFonts w:ascii="Arial" w:hAnsi="Arial" w:cs="Arial"/>
          <w:sz w:val="22"/>
          <w:szCs w:val="22"/>
        </w:rPr>
        <w:t xml:space="preserve">All clients receiving a </w:t>
      </w:r>
      <w:r w:rsidR="002C1DB5" w:rsidRPr="00477640">
        <w:rPr>
          <w:rFonts w:ascii="Arial" w:hAnsi="Arial" w:cs="Arial"/>
          <w:sz w:val="22"/>
          <w:szCs w:val="22"/>
        </w:rPr>
        <w:t>fitting</w:t>
      </w:r>
      <w:r w:rsidRPr="00477640">
        <w:rPr>
          <w:rFonts w:ascii="Arial" w:hAnsi="Arial" w:cs="Arial"/>
          <w:sz w:val="22"/>
          <w:szCs w:val="22"/>
        </w:rPr>
        <w:t xml:space="preserve"> must be offered a </w:t>
      </w:r>
      <w:r w:rsidR="002068A2" w:rsidRPr="00477640">
        <w:rPr>
          <w:rFonts w:ascii="Arial" w:hAnsi="Arial" w:cs="Arial"/>
          <w:sz w:val="22"/>
          <w:szCs w:val="22"/>
        </w:rPr>
        <w:t>Maintenance Agreement</w:t>
      </w:r>
      <w:r w:rsidRPr="00477640">
        <w:rPr>
          <w:rFonts w:ascii="Arial" w:hAnsi="Arial" w:cs="Arial"/>
          <w:sz w:val="22"/>
          <w:szCs w:val="22"/>
        </w:rPr>
        <w:t xml:space="preserve"> and clients can choose to enter into a </w:t>
      </w:r>
      <w:r w:rsidR="002068A2" w:rsidRPr="00477640">
        <w:rPr>
          <w:rFonts w:ascii="Arial" w:hAnsi="Arial" w:cs="Arial"/>
          <w:sz w:val="22"/>
          <w:szCs w:val="22"/>
        </w:rPr>
        <w:t>Maintenance Agreement</w:t>
      </w:r>
      <w:r w:rsidR="003772C4" w:rsidRPr="00477640">
        <w:rPr>
          <w:rFonts w:ascii="Arial" w:hAnsi="Arial" w:cs="Arial"/>
          <w:sz w:val="22"/>
          <w:szCs w:val="22"/>
        </w:rPr>
        <w:t xml:space="preserve"> </w:t>
      </w:r>
      <w:r w:rsidR="00AD36B7" w:rsidRPr="00477640">
        <w:rPr>
          <w:rFonts w:ascii="Arial" w:hAnsi="Arial" w:cs="Arial"/>
          <w:sz w:val="22"/>
          <w:szCs w:val="22"/>
        </w:rPr>
        <w:t>(</w:t>
      </w:r>
      <w:r w:rsidR="003772C4" w:rsidRPr="00477640">
        <w:rPr>
          <w:rFonts w:ascii="Arial" w:hAnsi="Arial" w:cs="Arial"/>
          <w:sz w:val="22"/>
          <w:szCs w:val="22"/>
        </w:rPr>
        <w:t>see section</w:t>
      </w:r>
      <w:r w:rsidR="004D1564" w:rsidRPr="00477640">
        <w:rPr>
          <w:rFonts w:ascii="Arial" w:hAnsi="Arial" w:cs="Arial"/>
          <w:sz w:val="22"/>
          <w:szCs w:val="22"/>
        </w:rPr>
        <w:t xml:space="preserve"> </w:t>
      </w:r>
      <w:r w:rsidR="004C754A" w:rsidRPr="00477640">
        <w:rPr>
          <w:rFonts w:ascii="Arial" w:hAnsi="Arial" w:cs="Arial"/>
          <w:sz w:val="22"/>
          <w:szCs w:val="22"/>
        </w:rPr>
        <w:t>5</w:t>
      </w:r>
      <w:r w:rsidR="00D11211" w:rsidRPr="00477640">
        <w:rPr>
          <w:rFonts w:ascii="Arial" w:hAnsi="Arial" w:cs="Arial"/>
          <w:sz w:val="22"/>
          <w:szCs w:val="22"/>
        </w:rPr>
        <w:t>5</w:t>
      </w:r>
      <w:r w:rsidR="004D1564" w:rsidRPr="00477640">
        <w:rPr>
          <w:rFonts w:ascii="Arial" w:hAnsi="Arial" w:cs="Arial"/>
          <w:sz w:val="22"/>
          <w:szCs w:val="22"/>
        </w:rPr>
        <w:t>)</w:t>
      </w:r>
      <w:r w:rsidRPr="00477640">
        <w:rPr>
          <w:rFonts w:ascii="Arial" w:hAnsi="Arial" w:cs="Arial"/>
          <w:sz w:val="22"/>
          <w:szCs w:val="22"/>
        </w:rPr>
        <w:t xml:space="preserve">. </w:t>
      </w:r>
    </w:p>
    <w:p w14:paraId="021EB597" w14:textId="2FAA5C42" w:rsidR="00E77E72" w:rsidRPr="00477640" w:rsidRDefault="00E77E72" w:rsidP="46EFC585">
      <w:pPr>
        <w:pStyle w:val="NormalWeb"/>
        <w:numPr>
          <w:ilvl w:val="0"/>
          <w:numId w:val="117"/>
        </w:numPr>
        <w:shd w:val="clear" w:color="auto" w:fill="FFFFFF" w:themeFill="background1"/>
        <w:spacing w:before="0" w:beforeAutospacing="0" w:after="0" w:afterAutospacing="0"/>
        <w:ind w:left="850" w:hanging="493"/>
        <w:rPr>
          <w:rFonts w:ascii="Arial" w:hAnsi="Arial" w:cs="Arial"/>
        </w:rPr>
      </w:pPr>
      <w:r w:rsidRPr="00477640">
        <w:rPr>
          <w:rFonts w:ascii="Arial" w:hAnsi="Arial" w:cs="Arial"/>
          <w:sz w:val="22"/>
          <w:szCs w:val="22"/>
        </w:rPr>
        <w:t xml:space="preserve">A successful </w:t>
      </w:r>
      <w:r w:rsidR="002C1DB5" w:rsidRPr="00477640">
        <w:rPr>
          <w:rFonts w:ascii="Arial" w:hAnsi="Arial" w:cs="Arial"/>
          <w:sz w:val="22"/>
          <w:szCs w:val="22"/>
        </w:rPr>
        <w:t>fitting</w:t>
      </w:r>
      <w:r w:rsidRPr="00477640">
        <w:rPr>
          <w:rFonts w:ascii="Arial" w:hAnsi="Arial" w:cs="Arial"/>
          <w:sz w:val="22"/>
          <w:szCs w:val="22"/>
        </w:rPr>
        <w:t xml:space="preserve"> is one where </w:t>
      </w:r>
      <w:r w:rsidR="17BE7F9B" w:rsidRPr="00477640">
        <w:rPr>
          <w:rFonts w:ascii="Arial" w:hAnsi="Arial" w:cs="Arial"/>
          <w:sz w:val="22"/>
          <w:szCs w:val="22"/>
        </w:rPr>
        <w:t xml:space="preserve">the </w:t>
      </w:r>
      <w:r w:rsidRPr="00477640">
        <w:rPr>
          <w:rFonts w:ascii="Arial" w:hAnsi="Arial" w:cs="Arial"/>
          <w:sz w:val="22"/>
          <w:szCs w:val="22"/>
        </w:rPr>
        <w:t xml:space="preserve">client has demonstrated improvement </w:t>
      </w:r>
      <w:r w:rsidR="4087A51D" w:rsidRPr="00477640">
        <w:rPr>
          <w:rFonts w:ascii="Arial" w:hAnsi="Arial" w:cs="Arial"/>
          <w:sz w:val="22"/>
          <w:szCs w:val="22"/>
        </w:rPr>
        <w:t xml:space="preserve">against </w:t>
      </w:r>
      <w:r w:rsidRPr="00477640">
        <w:rPr>
          <w:rFonts w:ascii="Arial" w:hAnsi="Arial" w:cs="Arial"/>
          <w:sz w:val="22"/>
          <w:szCs w:val="22"/>
        </w:rPr>
        <w:t>their hearing goals</w:t>
      </w:r>
      <w:r w:rsidR="00C00C70" w:rsidRPr="00477640">
        <w:rPr>
          <w:rFonts w:ascii="Arial" w:hAnsi="Arial" w:cs="Arial"/>
          <w:sz w:val="22"/>
          <w:szCs w:val="22"/>
        </w:rPr>
        <w:t xml:space="preserve"> </w:t>
      </w:r>
      <w:r w:rsidR="2F4F4101" w:rsidRPr="00477640">
        <w:rPr>
          <w:rFonts w:ascii="Arial" w:hAnsi="Arial" w:cs="Arial"/>
          <w:sz w:val="22"/>
          <w:szCs w:val="22"/>
        </w:rPr>
        <w:t xml:space="preserve">and </w:t>
      </w:r>
      <w:r w:rsidR="72F1C8C2" w:rsidRPr="00477640">
        <w:rPr>
          <w:rFonts w:ascii="Arial" w:hAnsi="Arial" w:cs="Arial"/>
          <w:sz w:val="22"/>
          <w:szCs w:val="22"/>
        </w:rPr>
        <w:t xml:space="preserve">demonstrated </w:t>
      </w:r>
      <w:r w:rsidR="050EEE91" w:rsidRPr="00477640">
        <w:rPr>
          <w:rFonts w:ascii="Arial" w:hAnsi="Arial" w:cs="Arial"/>
          <w:sz w:val="22"/>
          <w:szCs w:val="22"/>
        </w:rPr>
        <w:t xml:space="preserve">their </w:t>
      </w:r>
      <w:r w:rsidRPr="00477640">
        <w:rPr>
          <w:rFonts w:ascii="Arial" w:hAnsi="Arial" w:cs="Arial"/>
          <w:sz w:val="22"/>
          <w:szCs w:val="22"/>
        </w:rPr>
        <w:t>ability to manage their devices</w:t>
      </w:r>
      <w:r w:rsidR="0450248F" w:rsidRPr="00477640">
        <w:rPr>
          <w:rFonts w:ascii="Arial" w:hAnsi="Arial" w:cs="Arial"/>
          <w:sz w:val="22"/>
          <w:szCs w:val="22"/>
        </w:rPr>
        <w:t>;</w:t>
      </w:r>
      <w:r w:rsidR="00371DC2" w:rsidRPr="00477640">
        <w:rPr>
          <w:rFonts w:ascii="Arial" w:hAnsi="Arial" w:cs="Arial"/>
          <w:sz w:val="22"/>
          <w:szCs w:val="22"/>
        </w:rPr>
        <w:t xml:space="preserve"> </w:t>
      </w:r>
      <w:r w:rsidR="008F37E3" w:rsidRPr="00477640">
        <w:rPr>
          <w:rFonts w:ascii="Arial" w:hAnsi="Arial" w:cs="Arial"/>
          <w:sz w:val="22"/>
          <w:szCs w:val="22"/>
        </w:rPr>
        <w:t>and where</w:t>
      </w:r>
      <w:r w:rsidR="0001737D" w:rsidRPr="00477640">
        <w:rPr>
          <w:rFonts w:ascii="Arial" w:hAnsi="Arial" w:cs="Arial"/>
          <w:sz w:val="22"/>
          <w:szCs w:val="22"/>
        </w:rPr>
        <w:t xml:space="preserve"> reported</w:t>
      </w:r>
      <w:r w:rsidR="008F37E3" w:rsidRPr="00477640">
        <w:rPr>
          <w:rFonts w:ascii="Arial" w:hAnsi="Arial" w:cs="Arial"/>
          <w:sz w:val="22"/>
          <w:szCs w:val="22"/>
        </w:rPr>
        <w:t xml:space="preserve"> concerns</w:t>
      </w:r>
      <w:r w:rsidR="008E5878" w:rsidRPr="00477640">
        <w:rPr>
          <w:rFonts w:ascii="Arial" w:hAnsi="Arial" w:cs="Arial"/>
          <w:sz w:val="22"/>
          <w:szCs w:val="22"/>
        </w:rPr>
        <w:t xml:space="preserve">/issues </w:t>
      </w:r>
      <w:r w:rsidR="26AF76C4" w:rsidRPr="00477640">
        <w:rPr>
          <w:rFonts w:ascii="Arial" w:hAnsi="Arial" w:cs="Arial"/>
          <w:sz w:val="22"/>
          <w:szCs w:val="22"/>
        </w:rPr>
        <w:t xml:space="preserve">from the client </w:t>
      </w:r>
      <w:r w:rsidR="008E5878" w:rsidRPr="00477640">
        <w:rPr>
          <w:rFonts w:ascii="Arial" w:hAnsi="Arial" w:cs="Arial"/>
          <w:sz w:val="22"/>
          <w:szCs w:val="22"/>
        </w:rPr>
        <w:t>have been addressed</w:t>
      </w:r>
      <w:r w:rsidR="00371DC2" w:rsidRPr="00477640">
        <w:rPr>
          <w:rFonts w:ascii="Arial" w:hAnsi="Arial" w:cs="Arial"/>
          <w:sz w:val="22"/>
          <w:szCs w:val="22"/>
        </w:rPr>
        <w:t xml:space="preserve"> </w:t>
      </w:r>
      <w:r w:rsidR="3D97D87C" w:rsidRPr="00477640">
        <w:rPr>
          <w:rFonts w:ascii="Arial" w:hAnsi="Arial" w:cs="Arial"/>
          <w:sz w:val="22"/>
          <w:szCs w:val="22"/>
        </w:rPr>
        <w:t>where possible</w:t>
      </w:r>
      <w:r w:rsidR="008E5878" w:rsidRPr="00477640">
        <w:rPr>
          <w:rFonts w:ascii="Arial" w:hAnsi="Arial" w:cs="Arial"/>
          <w:sz w:val="22"/>
          <w:szCs w:val="22"/>
        </w:rPr>
        <w:t>.</w:t>
      </w:r>
    </w:p>
    <w:p w14:paraId="70ED62F0" w14:textId="77777777" w:rsidR="00E77E72" w:rsidRPr="00477640" w:rsidRDefault="00E77E72" w:rsidP="00862E0D">
      <w:pPr>
        <w:pStyle w:val="NormalWeb"/>
        <w:shd w:val="clear" w:color="auto" w:fill="FFFFFF"/>
        <w:spacing w:before="0" w:beforeAutospacing="0" w:after="136" w:afterAutospacing="0"/>
        <w:rPr>
          <w:rFonts w:ascii="Arial" w:hAnsi="Arial" w:cs="Arial"/>
          <w:sz w:val="22"/>
          <w:szCs w:val="22"/>
        </w:rPr>
      </w:pPr>
    </w:p>
    <w:p w14:paraId="2AADB9C6" w14:textId="5DDAB7D8" w:rsidR="003F620E" w:rsidRPr="00477640" w:rsidRDefault="00C05D62" w:rsidP="00862E0D">
      <w:pPr>
        <w:pStyle w:val="Heading2"/>
        <w:spacing w:line="240" w:lineRule="auto"/>
        <w:rPr>
          <w:rFonts w:ascii="Arial" w:hAnsi="Arial" w:cs="Arial"/>
          <w:b/>
          <w:bCs/>
          <w:color w:val="auto"/>
          <w:sz w:val="22"/>
          <w:szCs w:val="22"/>
        </w:rPr>
      </w:pPr>
      <w:bookmarkStart w:id="97" w:name="_Toc168482760"/>
      <w:proofErr w:type="gramStart"/>
      <w:r w:rsidRPr="00477640">
        <w:rPr>
          <w:rFonts w:ascii="Arial" w:hAnsi="Arial" w:cs="Arial"/>
          <w:b/>
          <w:color w:val="auto"/>
          <w:sz w:val="22"/>
          <w:szCs w:val="22"/>
        </w:rPr>
        <w:t>4</w:t>
      </w:r>
      <w:r w:rsidR="0033098D" w:rsidRPr="00477640">
        <w:rPr>
          <w:rFonts w:ascii="Arial" w:hAnsi="Arial" w:cs="Arial"/>
          <w:b/>
          <w:color w:val="auto"/>
          <w:sz w:val="22"/>
          <w:szCs w:val="22"/>
        </w:rPr>
        <w:t>6</w:t>
      </w:r>
      <w:r w:rsidR="003F620E" w:rsidRPr="00477640">
        <w:rPr>
          <w:rFonts w:ascii="Arial" w:hAnsi="Arial" w:cs="Arial"/>
          <w:b/>
          <w:bCs/>
          <w:color w:val="auto"/>
          <w:sz w:val="22"/>
          <w:szCs w:val="22"/>
        </w:rPr>
        <w:t xml:space="preserve">  Evidence</w:t>
      </w:r>
      <w:proofErr w:type="gramEnd"/>
      <w:r w:rsidR="003F620E" w:rsidRPr="00477640">
        <w:rPr>
          <w:rFonts w:ascii="Arial" w:hAnsi="Arial" w:cs="Arial"/>
          <w:b/>
          <w:bCs/>
          <w:color w:val="auto"/>
          <w:sz w:val="22"/>
          <w:szCs w:val="22"/>
        </w:rPr>
        <w:t xml:space="preserve"> Requirements for </w:t>
      </w:r>
      <w:r w:rsidR="00F46F8D" w:rsidRPr="00477640">
        <w:rPr>
          <w:rFonts w:ascii="Arial" w:hAnsi="Arial" w:cs="Arial"/>
          <w:b/>
          <w:bCs/>
          <w:color w:val="auto"/>
          <w:sz w:val="22"/>
          <w:szCs w:val="22"/>
        </w:rPr>
        <w:t>I</w:t>
      </w:r>
      <w:r w:rsidR="00626034" w:rsidRPr="00477640">
        <w:rPr>
          <w:rFonts w:ascii="Arial" w:hAnsi="Arial" w:cs="Arial"/>
          <w:b/>
          <w:bCs/>
          <w:color w:val="auto"/>
          <w:sz w:val="22"/>
          <w:szCs w:val="22"/>
        </w:rPr>
        <w:t>nitial</w:t>
      </w:r>
      <w:r w:rsidR="003F620E" w:rsidRPr="00477640">
        <w:rPr>
          <w:rFonts w:ascii="Arial" w:hAnsi="Arial" w:cs="Arial"/>
          <w:b/>
          <w:bCs/>
          <w:color w:val="auto"/>
          <w:sz w:val="22"/>
          <w:szCs w:val="22"/>
        </w:rPr>
        <w:t xml:space="preserve"> </w:t>
      </w:r>
      <w:r w:rsidR="00F46F8D" w:rsidRPr="00477640">
        <w:rPr>
          <w:rFonts w:ascii="Arial" w:hAnsi="Arial" w:cs="Arial"/>
          <w:b/>
          <w:bCs/>
          <w:color w:val="auto"/>
          <w:sz w:val="22"/>
          <w:szCs w:val="22"/>
        </w:rPr>
        <w:t>F</w:t>
      </w:r>
      <w:r w:rsidR="00626034" w:rsidRPr="00477640">
        <w:rPr>
          <w:rFonts w:ascii="Arial" w:hAnsi="Arial" w:cs="Arial"/>
          <w:b/>
          <w:bCs/>
          <w:color w:val="auto"/>
          <w:sz w:val="22"/>
          <w:szCs w:val="22"/>
        </w:rPr>
        <w:t>itting</w:t>
      </w:r>
      <w:r w:rsidR="003F620E" w:rsidRPr="00477640">
        <w:rPr>
          <w:rFonts w:ascii="Arial" w:hAnsi="Arial" w:cs="Arial"/>
          <w:b/>
          <w:bCs/>
          <w:color w:val="auto"/>
          <w:sz w:val="22"/>
          <w:szCs w:val="22"/>
        </w:rPr>
        <w:t xml:space="preserve">s and </w:t>
      </w:r>
      <w:r w:rsidR="00F46F8D" w:rsidRPr="00477640">
        <w:rPr>
          <w:rFonts w:ascii="Arial" w:hAnsi="Arial" w:cs="Arial"/>
          <w:b/>
          <w:bCs/>
          <w:color w:val="auto"/>
          <w:sz w:val="22"/>
          <w:szCs w:val="22"/>
        </w:rPr>
        <w:t>S</w:t>
      </w:r>
      <w:r w:rsidR="00626034" w:rsidRPr="00477640">
        <w:rPr>
          <w:rFonts w:ascii="Arial" w:hAnsi="Arial" w:cs="Arial"/>
          <w:b/>
          <w:bCs/>
          <w:color w:val="auto"/>
          <w:sz w:val="22"/>
          <w:szCs w:val="22"/>
        </w:rPr>
        <w:t>ubsequent</w:t>
      </w:r>
      <w:r w:rsidR="003F620E" w:rsidRPr="00477640">
        <w:rPr>
          <w:rFonts w:ascii="Arial" w:hAnsi="Arial" w:cs="Arial"/>
          <w:b/>
          <w:bCs/>
          <w:color w:val="auto"/>
          <w:sz w:val="22"/>
          <w:szCs w:val="22"/>
        </w:rPr>
        <w:t xml:space="preserve"> </w:t>
      </w:r>
      <w:r w:rsidR="00F46F8D" w:rsidRPr="00477640">
        <w:rPr>
          <w:rFonts w:ascii="Arial" w:hAnsi="Arial" w:cs="Arial"/>
          <w:b/>
          <w:bCs/>
          <w:color w:val="auto"/>
          <w:sz w:val="22"/>
          <w:szCs w:val="22"/>
        </w:rPr>
        <w:t>I</w:t>
      </w:r>
      <w:r w:rsidR="00626034" w:rsidRPr="00477640">
        <w:rPr>
          <w:rFonts w:ascii="Arial" w:hAnsi="Arial" w:cs="Arial"/>
          <w:b/>
          <w:bCs/>
          <w:color w:val="auto"/>
          <w:sz w:val="22"/>
          <w:szCs w:val="22"/>
        </w:rPr>
        <w:t>nitial</w:t>
      </w:r>
      <w:r w:rsidR="003F620E" w:rsidRPr="00477640">
        <w:rPr>
          <w:rFonts w:ascii="Arial" w:hAnsi="Arial" w:cs="Arial"/>
          <w:b/>
          <w:bCs/>
          <w:color w:val="auto"/>
          <w:sz w:val="22"/>
          <w:szCs w:val="22"/>
        </w:rPr>
        <w:t xml:space="preserve"> </w:t>
      </w:r>
      <w:r w:rsidR="00A2758B" w:rsidRPr="00477640">
        <w:rPr>
          <w:rFonts w:ascii="Arial" w:hAnsi="Arial" w:cs="Arial"/>
          <w:b/>
          <w:bCs/>
          <w:color w:val="auto"/>
          <w:sz w:val="22"/>
          <w:szCs w:val="22"/>
        </w:rPr>
        <w:t>Fitting</w:t>
      </w:r>
      <w:r w:rsidR="00371DC2"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3F620E" w:rsidRPr="00477640">
        <w:rPr>
          <w:rFonts w:ascii="Arial" w:hAnsi="Arial" w:cs="Arial"/>
          <w:b/>
          <w:bCs/>
          <w:color w:val="auto"/>
          <w:sz w:val="22"/>
          <w:szCs w:val="22"/>
        </w:rPr>
        <w:t>s</w:t>
      </w:r>
      <w:bookmarkEnd w:id="97"/>
    </w:p>
    <w:p w14:paraId="5F1BA71E" w14:textId="425F2883" w:rsidR="003F620E" w:rsidRPr="00477640" w:rsidRDefault="003F620E" w:rsidP="00674A8E">
      <w:pPr>
        <w:pStyle w:val="ListParagraph"/>
        <w:numPr>
          <w:ilvl w:val="0"/>
          <w:numId w:val="26"/>
        </w:numPr>
        <w:spacing w:after="0" w:line="240" w:lineRule="auto"/>
        <w:rPr>
          <w:rFonts w:ascii="Arial" w:hAnsi="Arial" w:cs="Arial"/>
        </w:rPr>
      </w:pPr>
      <w:r w:rsidRPr="00477640">
        <w:rPr>
          <w:rFonts w:ascii="Arial" w:hAnsi="Arial" w:cs="Arial"/>
        </w:rPr>
        <w:t xml:space="preserve">Evidence kept on the client record to substantiate the </w:t>
      </w:r>
      <w:r w:rsidR="00626034" w:rsidRPr="00477640">
        <w:rPr>
          <w:rFonts w:ascii="Arial" w:hAnsi="Arial" w:cs="Arial"/>
        </w:rPr>
        <w:t>initial</w:t>
      </w:r>
      <w:r w:rsidR="002068A2" w:rsidRPr="00477640">
        <w:rPr>
          <w:rFonts w:ascii="Arial" w:hAnsi="Arial" w:cs="Arial"/>
        </w:rPr>
        <w:t xml:space="preserve"> </w:t>
      </w:r>
      <w:r w:rsidR="00626034" w:rsidRPr="00477640">
        <w:rPr>
          <w:rFonts w:ascii="Arial" w:hAnsi="Arial" w:cs="Arial"/>
        </w:rPr>
        <w:t>fitting</w:t>
      </w:r>
      <w:r w:rsidR="0022302B" w:rsidRPr="00477640">
        <w:rPr>
          <w:rFonts w:ascii="Arial" w:hAnsi="Arial" w:cs="Arial"/>
        </w:rPr>
        <w:t xml:space="preserve"> or </w:t>
      </w:r>
      <w:r w:rsidR="00626034" w:rsidRPr="00477640">
        <w:rPr>
          <w:rFonts w:ascii="Arial" w:hAnsi="Arial" w:cs="Arial"/>
        </w:rPr>
        <w:t>subsequent</w:t>
      </w:r>
      <w:r w:rsidR="002068A2" w:rsidRPr="00477640">
        <w:rPr>
          <w:rFonts w:ascii="Arial" w:hAnsi="Arial" w:cs="Arial"/>
        </w:rPr>
        <w:t xml:space="preserve"> </w:t>
      </w:r>
      <w:r w:rsidR="00626034" w:rsidRPr="00477640">
        <w:rPr>
          <w:rFonts w:ascii="Arial" w:hAnsi="Arial" w:cs="Arial"/>
        </w:rPr>
        <w:t>initial</w:t>
      </w:r>
      <w:r w:rsidR="002068A2" w:rsidRPr="00477640">
        <w:rPr>
          <w:rFonts w:ascii="Arial" w:hAnsi="Arial" w:cs="Arial"/>
        </w:rPr>
        <w:t xml:space="preserve"> </w:t>
      </w:r>
      <w:r w:rsidR="00626034" w:rsidRPr="00477640">
        <w:rPr>
          <w:rFonts w:ascii="Arial" w:hAnsi="Arial" w:cs="Arial"/>
        </w:rPr>
        <w:t>fitting</w:t>
      </w:r>
      <w:r w:rsidR="002068A2" w:rsidRPr="00477640">
        <w:rPr>
          <w:rFonts w:ascii="Arial" w:hAnsi="Arial" w:cs="Arial"/>
        </w:rPr>
        <w:t xml:space="preserve"> </w:t>
      </w:r>
      <w:r w:rsidR="001D0F03" w:rsidRPr="00477640">
        <w:rPr>
          <w:rFonts w:ascii="Arial" w:hAnsi="Arial" w:cs="Arial"/>
        </w:rPr>
        <w:t>service</w:t>
      </w:r>
      <w:r w:rsidRPr="00477640">
        <w:rPr>
          <w:rFonts w:ascii="Arial" w:hAnsi="Arial" w:cs="Arial"/>
        </w:rPr>
        <w:t xml:space="preserve"> </w:t>
      </w:r>
      <w:r w:rsidR="0022302B" w:rsidRPr="00477640">
        <w:rPr>
          <w:rFonts w:ascii="Arial" w:hAnsi="Arial" w:cs="Arial"/>
        </w:rPr>
        <w:t xml:space="preserve">must </w:t>
      </w:r>
      <w:r w:rsidRPr="00477640">
        <w:rPr>
          <w:rFonts w:ascii="Arial" w:hAnsi="Arial" w:cs="Arial"/>
        </w:rPr>
        <w:t>include:</w:t>
      </w:r>
    </w:p>
    <w:p w14:paraId="0BDB4B08" w14:textId="57A2006E" w:rsidR="0022302B"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the</w:t>
      </w:r>
      <w:r w:rsidR="00AD3E5F" w:rsidRPr="00477640">
        <w:rPr>
          <w:rFonts w:ascii="Arial" w:hAnsi="Arial" w:cs="Arial"/>
        </w:rPr>
        <w:t xml:space="preserve"> p</w:t>
      </w:r>
      <w:r w:rsidR="003F620E" w:rsidRPr="00477640">
        <w:rPr>
          <w:rFonts w:ascii="Arial" w:hAnsi="Arial" w:cs="Arial"/>
        </w:rPr>
        <w:t>ractitioner’s</w:t>
      </w:r>
      <w:r w:rsidR="0022302B" w:rsidRPr="00477640">
        <w:rPr>
          <w:rFonts w:ascii="Arial" w:hAnsi="Arial" w:cs="Arial"/>
        </w:rPr>
        <w:t xml:space="preserve"> full name</w:t>
      </w:r>
      <w:r w:rsidR="00214C16" w:rsidRPr="00477640">
        <w:rPr>
          <w:rFonts w:ascii="Arial" w:hAnsi="Arial" w:cs="Arial"/>
        </w:rPr>
        <w:t>; and</w:t>
      </w:r>
    </w:p>
    <w:p w14:paraId="42E71892" w14:textId="7A56DC03"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the</w:t>
      </w:r>
      <w:r w:rsidR="00214C16" w:rsidRPr="00477640">
        <w:rPr>
          <w:rFonts w:ascii="Arial" w:hAnsi="Arial" w:cs="Arial"/>
        </w:rPr>
        <w:t xml:space="preserve"> supervisor’s full name (where applicable); and</w:t>
      </w:r>
    </w:p>
    <w:p w14:paraId="36A66E62" w14:textId="3AA2E89D"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the</w:t>
      </w:r>
      <w:r w:rsidR="00745F69" w:rsidRPr="00477640">
        <w:rPr>
          <w:rFonts w:ascii="Arial" w:hAnsi="Arial" w:cs="Arial"/>
        </w:rPr>
        <w:t xml:space="preserve"> </w:t>
      </w:r>
      <w:r w:rsidR="00400CF4" w:rsidRPr="00477640">
        <w:rPr>
          <w:rFonts w:ascii="Arial" w:hAnsi="Arial" w:cs="Arial"/>
        </w:rPr>
        <w:t>d</w:t>
      </w:r>
      <w:r w:rsidR="002C1DB5" w:rsidRPr="00477640">
        <w:rPr>
          <w:rFonts w:ascii="Arial" w:hAnsi="Arial" w:cs="Arial"/>
        </w:rPr>
        <w:t xml:space="preserve">ate of </w:t>
      </w:r>
      <w:r w:rsidR="00400CF4" w:rsidRPr="00477640">
        <w:rPr>
          <w:rFonts w:ascii="Arial" w:hAnsi="Arial" w:cs="Arial"/>
        </w:rPr>
        <w:t>s</w:t>
      </w:r>
      <w:r w:rsidR="002C1DB5" w:rsidRPr="00477640">
        <w:rPr>
          <w:rFonts w:ascii="Arial" w:hAnsi="Arial" w:cs="Arial"/>
        </w:rPr>
        <w:t>ervice</w:t>
      </w:r>
      <w:r w:rsidR="00214C16" w:rsidRPr="00477640">
        <w:rPr>
          <w:rFonts w:ascii="Arial" w:hAnsi="Arial" w:cs="Arial"/>
        </w:rPr>
        <w:t>; and</w:t>
      </w:r>
    </w:p>
    <w:p w14:paraId="29E57B2C" w14:textId="7D956BBE"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the</w:t>
      </w:r>
      <w:r w:rsidR="00745F69" w:rsidRPr="00477640">
        <w:rPr>
          <w:rFonts w:ascii="Arial" w:hAnsi="Arial" w:cs="Arial"/>
        </w:rPr>
        <w:t xml:space="preserve"> </w:t>
      </w:r>
      <w:r w:rsidR="003F620E" w:rsidRPr="00477640">
        <w:rPr>
          <w:rFonts w:ascii="Arial" w:hAnsi="Arial" w:cs="Arial"/>
        </w:rPr>
        <w:t>Claim for Payment form</w:t>
      </w:r>
      <w:r w:rsidR="00214C16" w:rsidRPr="00477640">
        <w:rPr>
          <w:rFonts w:ascii="Arial" w:hAnsi="Arial" w:cs="Arial"/>
        </w:rPr>
        <w:t>; and</w:t>
      </w:r>
    </w:p>
    <w:p w14:paraId="63B30B18" w14:textId="469B969D"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e</w:t>
      </w:r>
      <w:r w:rsidR="003F620E" w:rsidRPr="00477640">
        <w:rPr>
          <w:rFonts w:ascii="Arial" w:hAnsi="Arial" w:cs="Arial"/>
        </w:rPr>
        <w:t>vidence</w:t>
      </w:r>
      <w:r w:rsidR="00AD3E5F" w:rsidRPr="00477640">
        <w:rPr>
          <w:rFonts w:ascii="Arial" w:hAnsi="Arial" w:cs="Arial"/>
        </w:rPr>
        <w:t xml:space="preserve"> that </w:t>
      </w:r>
      <w:r w:rsidR="003F620E" w:rsidRPr="00477640">
        <w:rPr>
          <w:rFonts w:ascii="Arial" w:hAnsi="Arial" w:cs="Arial"/>
        </w:rPr>
        <w:t>MHLT exemption criteria</w:t>
      </w:r>
      <w:r w:rsidR="00AD3E5F" w:rsidRPr="00477640">
        <w:rPr>
          <w:rFonts w:ascii="Arial" w:hAnsi="Arial" w:cs="Arial"/>
        </w:rPr>
        <w:t xml:space="preserve"> have been</w:t>
      </w:r>
      <w:r w:rsidR="003F620E" w:rsidRPr="00477640">
        <w:rPr>
          <w:rFonts w:ascii="Arial" w:hAnsi="Arial" w:cs="Arial"/>
        </w:rPr>
        <w:t xml:space="preserve"> met </w:t>
      </w:r>
      <w:r w:rsidR="00E67139" w:rsidRPr="00477640">
        <w:rPr>
          <w:rFonts w:ascii="Arial" w:hAnsi="Arial" w:cs="Arial"/>
        </w:rPr>
        <w:t>(</w:t>
      </w:r>
      <w:r w:rsidR="003F620E" w:rsidRPr="00477640">
        <w:rPr>
          <w:rFonts w:ascii="Arial" w:hAnsi="Arial" w:cs="Arial"/>
        </w:rPr>
        <w:t xml:space="preserve">where </w:t>
      </w:r>
      <w:r w:rsidR="00AD3E5F" w:rsidRPr="00477640">
        <w:rPr>
          <w:rFonts w:ascii="Arial" w:hAnsi="Arial" w:cs="Arial"/>
        </w:rPr>
        <w:t>applicable</w:t>
      </w:r>
      <w:r w:rsidR="00214C16" w:rsidRPr="00477640">
        <w:rPr>
          <w:rFonts w:ascii="Arial" w:hAnsi="Arial" w:cs="Arial"/>
        </w:rPr>
        <w:t>); and</w:t>
      </w:r>
    </w:p>
    <w:p w14:paraId="66BD75D4" w14:textId="62BC9853"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 xml:space="preserve">the </w:t>
      </w:r>
      <w:r w:rsidR="003F620E" w:rsidRPr="00477640">
        <w:rPr>
          <w:rFonts w:ascii="Arial" w:hAnsi="Arial" w:cs="Arial"/>
        </w:rPr>
        <w:t xml:space="preserve">device quote signed and dated by </w:t>
      </w:r>
      <w:r w:rsidR="00AD3E5F" w:rsidRPr="00477640">
        <w:rPr>
          <w:rFonts w:ascii="Arial" w:hAnsi="Arial" w:cs="Arial"/>
        </w:rPr>
        <w:t xml:space="preserve">the </w:t>
      </w:r>
      <w:r w:rsidR="003F620E" w:rsidRPr="00477640">
        <w:rPr>
          <w:rFonts w:ascii="Arial" w:hAnsi="Arial" w:cs="Arial"/>
        </w:rPr>
        <w:t>client</w:t>
      </w:r>
      <w:r w:rsidR="46F07D7A" w:rsidRPr="00477640">
        <w:rPr>
          <w:rFonts w:ascii="Arial" w:hAnsi="Arial" w:cs="Arial"/>
        </w:rPr>
        <w:t xml:space="preserve"> or their POA</w:t>
      </w:r>
      <w:r w:rsidR="00520460" w:rsidRPr="00477640">
        <w:rPr>
          <w:rFonts w:ascii="Arial" w:hAnsi="Arial" w:cs="Arial"/>
        </w:rPr>
        <w:t>, legal guardian</w:t>
      </w:r>
      <w:r w:rsidR="46F07D7A" w:rsidRPr="00477640">
        <w:rPr>
          <w:rFonts w:ascii="Arial" w:hAnsi="Arial" w:cs="Arial"/>
        </w:rPr>
        <w:t xml:space="preserve"> or </w:t>
      </w:r>
      <w:r w:rsidR="005775BA" w:rsidRPr="00477640">
        <w:rPr>
          <w:rFonts w:ascii="Arial" w:hAnsi="Arial" w:cs="Arial"/>
        </w:rPr>
        <w:t>equivalent</w:t>
      </w:r>
      <w:r w:rsidR="00214C16" w:rsidRPr="00477640">
        <w:rPr>
          <w:rFonts w:ascii="Arial" w:hAnsi="Arial" w:cs="Arial"/>
        </w:rPr>
        <w:t>; and</w:t>
      </w:r>
    </w:p>
    <w:p w14:paraId="0D5E2541" w14:textId="59EDDF79" w:rsidR="003F620E" w:rsidRPr="00477640" w:rsidRDefault="003F620E" w:rsidP="00674A8E">
      <w:pPr>
        <w:pStyle w:val="ListParagraph"/>
        <w:numPr>
          <w:ilvl w:val="0"/>
          <w:numId w:val="125"/>
        </w:numPr>
        <w:spacing w:after="0" w:line="240" w:lineRule="auto"/>
        <w:rPr>
          <w:rFonts w:ascii="Arial" w:hAnsi="Arial" w:cs="Arial"/>
        </w:rPr>
      </w:pPr>
      <w:r w:rsidRPr="00477640">
        <w:rPr>
          <w:rFonts w:ascii="Arial" w:hAnsi="Arial" w:cs="Arial"/>
        </w:rPr>
        <w:t>otoscopy results at</w:t>
      </w:r>
      <w:r w:rsidR="00AD3E5F" w:rsidRPr="00477640">
        <w:rPr>
          <w:rFonts w:ascii="Arial" w:hAnsi="Arial" w:cs="Arial"/>
        </w:rPr>
        <w:t xml:space="preserve"> the</w:t>
      </w:r>
      <w:r w:rsidRPr="00477640">
        <w:rPr>
          <w:rFonts w:ascii="Arial" w:hAnsi="Arial" w:cs="Arial"/>
        </w:rPr>
        <w:t xml:space="preserve"> time of </w:t>
      </w:r>
      <w:r w:rsidR="002C1DB5" w:rsidRPr="00477640">
        <w:rPr>
          <w:rFonts w:ascii="Arial" w:hAnsi="Arial" w:cs="Arial"/>
        </w:rPr>
        <w:t>fitting</w:t>
      </w:r>
      <w:r w:rsidRPr="00477640">
        <w:rPr>
          <w:rFonts w:ascii="Arial" w:hAnsi="Arial" w:cs="Arial"/>
        </w:rPr>
        <w:t>, or the reason the practitioner determine</w:t>
      </w:r>
      <w:r w:rsidR="0022302B" w:rsidRPr="00477640">
        <w:rPr>
          <w:rFonts w:ascii="Arial" w:hAnsi="Arial" w:cs="Arial"/>
        </w:rPr>
        <w:t>d</w:t>
      </w:r>
      <w:r w:rsidR="00AD3E5F" w:rsidRPr="00477640">
        <w:rPr>
          <w:rFonts w:ascii="Arial" w:hAnsi="Arial" w:cs="Arial"/>
        </w:rPr>
        <w:t xml:space="preserve"> an</w:t>
      </w:r>
      <w:r w:rsidRPr="00477640">
        <w:rPr>
          <w:rFonts w:ascii="Arial" w:hAnsi="Arial" w:cs="Arial"/>
        </w:rPr>
        <w:t xml:space="preserve"> otoscopy </w:t>
      </w:r>
      <w:r w:rsidR="0022302B" w:rsidRPr="00477640">
        <w:rPr>
          <w:rFonts w:ascii="Arial" w:hAnsi="Arial" w:cs="Arial"/>
        </w:rPr>
        <w:t xml:space="preserve">was </w:t>
      </w:r>
      <w:r w:rsidRPr="00477640">
        <w:rPr>
          <w:rFonts w:ascii="Arial" w:hAnsi="Arial" w:cs="Arial"/>
        </w:rPr>
        <w:t>not required</w:t>
      </w:r>
      <w:r w:rsidR="00EC6DC4" w:rsidRPr="00477640">
        <w:rPr>
          <w:rFonts w:ascii="Arial" w:hAnsi="Arial" w:cs="Arial"/>
        </w:rPr>
        <w:t>; and</w:t>
      </w:r>
      <w:r w:rsidRPr="00477640">
        <w:rPr>
          <w:rFonts w:ascii="Arial" w:hAnsi="Arial" w:cs="Arial"/>
        </w:rPr>
        <w:t xml:space="preserve"> </w:t>
      </w:r>
    </w:p>
    <w:p w14:paraId="6FC7DCEB" w14:textId="57928F72"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 xml:space="preserve">the </w:t>
      </w:r>
      <w:r w:rsidR="003F620E" w:rsidRPr="00477640">
        <w:rPr>
          <w:rFonts w:ascii="Arial" w:hAnsi="Arial" w:cs="Arial"/>
        </w:rPr>
        <w:t>correct device details (serial numbers and device codes) and</w:t>
      </w:r>
      <w:r w:rsidR="005C5F4F" w:rsidRPr="00477640">
        <w:rPr>
          <w:rFonts w:ascii="Arial" w:hAnsi="Arial" w:cs="Arial"/>
        </w:rPr>
        <w:t xml:space="preserve"> details of the</w:t>
      </w:r>
      <w:r w:rsidR="003F620E" w:rsidRPr="00477640">
        <w:rPr>
          <w:rFonts w:ascii="Arial" w:hAnsi="Arial" w:cs="Arial"/>
        </w:rPr>
        <w:t xml:space="preserve"> accessories</w:t>
      </w:r>
      <w:r w:rsidR="005C5F4F" w:rsidRPr="00477640">
        <w:rPr>
          <w:rFonts w:ascii="Arial" w:hAnsi="Arial" w:cs="Arial"/>
        </w:rPr>
        <w:t xml:space="preserve"> associated with the device</w:t>
      </w:r>
      <w:r w:rsidR="00EC6DC4" w:rsidRPr="00477640">
        <w:rPr>
          <w:rFonts w:ascii="Arial" w:hAnsi="Arial" w:cs="Arial"/>
        </w:rPr>
        <w:t>; and</w:t>
      </w:r>
    </w:p>
    <w:p w14:paraId="617306F3" w14:textId="4AB7FD3E"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 xml:space="preserve">the </w:t>
      </w:r>
      <w:r w:rsidR="003F620E" w:rsidRPr="00477640">
        <w:rPr>
          <w:rFonts w:ascii="Arial" w:hAnsi="Arial" w:cs="Arial"/>
        </w:rPr>
        <w:t>device programming with response verified against a prescriptive target (</w:t>
      </w:r>
      <w:proofErr w:type="gramStart"/>
      <w:r w:rsidR="003F620E" w:rsidRPr="00477640">
        <w:rPr>
          <w:rFonts w:ascii="Arial" w:hAnsi="Arial" w:cs="Arial"/>
        </w:rPr>
        <w:t>e.g.</w:t>
      </w:r>
      <w:proofErr w:type="gramEnd"/>
      <w:r w:rsidR="003F620E" w:rsidRPr="00477640">
        <w:rPr>
          <w:rFonts w:ascii="Arial" w:hAnsi="Arial" w:cs="Arial"/>
        </w:rPr>
        <w:t xml:space="preserve"> REM, LSM, 2cc Coupler Measurement, etc.)</w:t>
      </w:r>
      <w:r w:rsidR="00526C2A" w:rsidRPr="00477640">
        <w:rPr>
          <w:rFonts w:ascii="Arial" w:hAnsi="Arial" w:cs="Arial"/>
        </w:rPr>
        <w:t>. I</w:t>
      </w:r>
      <w:r w:rsidR="003F620E" w:rsidRPr="00477640">
        <w:rPr>
          <w:rFonts w:ascii="Arial" w:hAnsi="Arial" w:cs="Arial"/>
        </w:rPr>
        <w:t xml:space="preserve">f poor match to target, document potential reason and attempt to match. </w:t>
      </w:r>
    </w:p>
    <w:p w14:paraId="14DE818E" w14:textId="6C23EBD3"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e</w:t>
      </w:r>
      <w:r w:rsidR="00AD3E5F" w:rsidRPr="00477640">
        <w:rPr>
          <w:rFonts w:ascii="Arial" w:hAnsi="Arial" w:cs="Arial"/>
        </w:rPr>
        <w:t xml:space="preserve">vidence that the </w:t>
      </w:r>
      <w:r w:rsidR="003F620E" w:rsidRPr="00477640">
        <w:rPr>
          <w:rFonts w:ascii="Arial" w:hAnsi="Arial" w:cs="Arial"/>
        </w:rPr>
        <w:t xml:space="preserve">device </w:t>
      </w:r>
      <w:r w:rsidR="00AD3E5F" w:rsidRPr="00477640">
        <w:rPr>
          <w:rFonts w:ascii="Arial" w:hAnsi="Arial" w:cs="Arial"/>
        </w:rPr>
        <w:t xml:space="preserve">has been </w:t>
      </w:r>
      <w:r w:rsidR="003F620E" w:rsidRPr="00477640">
        <w:rPr>
          <w:rFonts w:ascii="Arial" w:hAnsi="Arial" w:cs="Arial"/>
        </w:rPr>
        <w:t xml:space="preserve">optimised to the </w:t>
      </w:r>
      <w:r w:rsidR="22B0B708" w:rsidRPr="00477640">
        <w:rPr>
          <w:rFonts w:ascii="Arial" w:hAnsi="Arial" w:cs="Arial"/>
        </w:rPr>
        <w:t>client's</w:t>
      </w:r>
      <w:r w:rsidR="003F620E" w:rsidRPr="00477640">
        <w:rPr>
          <w:rFonts w:ascii="Arial" w:hAnsi="Arial" w:cs="Arial"/>
        </w:rPr>
        <w:t xml:space="preserve"> needs and preferences</w:t>
      </w:r>
      <w:r w:rsidR="00EC6DC4" w:rsidRPr="00477640">
        <w:rPr>
          <w:rFonts w:ascii="Arial" w:hAnsi="Arial" w:cs="Arial"/>
        </w:rPr>
        <w:t>; and</w:t>
      </w:r>
    </w:p>
    <w:p w14:paraId="371CDFEE" w14:textId="7C5DF5BE"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d</w:t>
      </w:r>
      <w:r w:rsidR="0022302B" w:rsidRPr="00477640">
        <w:rPr>
          <w:rFonts w:ascii="Arial" w:hAnsi="Arial" w:cs="Arial"/>
        </w:rPr>
        <w:t xml:space="preserve">ocumentation of </w:t>
      </w:r>
      <w:r w:rsidR="002C1DB5" w:rsidRPr="00477640">
        <w:rPr>
          <w:rFonts w:ascii="Arial" w:hAnsi="Arial" w:cs="Arial"/>
        </w:rPr>
        <w:t>fitting</w:t>
      </w:r>
      <w:r w:rsidR="003F620E" w:rsidRPr="00477640">
        <w:rPr>
          <w:rFonts w:ascii="Arial" w:hAnsi="Arial" w:cs="Arial"/>
        </w:rPr>
        <w:t xml:space="preserve"> checked for comfort, feedback, occlusion, Maximum Power Output</w:t>
      </w:r>
      <w:r w:rsidR="00EC6DC4" w:rsidRPr="00477640">
        <w:rPr>
          <w:rFonts w:ascii="Arial" w:hAnsi="Arial" w:cs="Arial"/>
        </w:rPr>
        <w:t>; and</w:t>
      </w:r>
      <w:r w:rsidR="003F620E" w:rsidRPr="00477640">
        <w:rPr>
          <w:rFonts w:ascii="Arial" w:hAnsi="Arial" w:cs="Arial"/>
        </w:rPr>
        <w:t xml:space="preserve"> </w:t>
      </w:r>
    </w:p>
    <w:p w14:paraId="69C781E7" w14:textId="3BA96CF7"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d</w:t>
      </w:r>
      <w:r w:rsidR="0022302B" w:rsidRPr="00477640">
        <w:rPr>
          <w:rFonts w:ascii="Arial" w:hAnsi="Arial" w:cs="Arial"/>
        </w:rPr>
        <w:t xml:space="preserve">ocumentation </w:t>
      </w:r>
      <w:r w:rsidR="00AD3E5F" w:rsidRPr="00477640">
        <w:rPr>
          <w:rFonts w:ascii="Arial" w:hAnsi="Arial" w:cs="Arial"/>
        </w:rPr>
        <w:t>that the</w:t>
      </w:r>
      <w:r w:rsidR="0022302B" w:rsidRPr="00477640">
        <w:rPr>
          <w:rFonts w:ascii="Arial" w:hAnsi="Arial" w:cs="Arial"/>
        </w:rPr>
        <w:t xml:space="preserve"> </w:t>
      </w:r>
      <w:r w:rsidR="003F620E" w:rsidRPr="00477640">
        <w:rPr>
          <w:rFonts w:ascii="Arial" w:hAnsi="Arial" w:cs="Arial"/>
        </w:rPr>
        <w:t xml:space="preserve">client/carer </w:t>
      </w:r>
      <w:r w:rsidR="00AE0529" w:rsidRPr="00477640">
        <w:rPr>
          <w:rFonts w:ascii="Arial" w:hAnsi="Arial" w:cs="Arial"/>
        </w:rPr>
        <w:t xml:space="preserve">was </w:t>
      </w:r>
      <w:r w:rsidR="003F620E" w:rsidRPr="00477640">
        <w:rPr>
          <w:rFonts w:ascii="Arial" w:hAnsi="Arial" w:cs="Arial"/>
        </w:rPr>
        <w:t>counselled on management of devices</w:t>
      </w:r>
      <w:r w:rsidR="00EC6DC4" w:rsidRPr="00477640">
        <w:rPr>
          <w:rFonts w:ascii="Arial" w:hAnsi="Arial" w:cs="Arial"/>
        </w:rPr>
        <w:t>; and</w:t>
      </w:r>
    </w:p>
    <w:p w14:paraId="25CF6FF5" w14:textId="6FC1D937"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 xml:space="preserve">the </w:t>
      </w:r>
      <w:r w:rsidR="002068A2" w:rsidRPr="00477640">
        <w:rPr>
          <w:rFonts w:ascii="Arial" w:hAnsi="Arial" w:cs="Arial"/>
        </w:rPr>
        <w:t>Maintenance Agreement</w:t>
      </w:r>
      <w:r w:rsidR="003F620E" w:rsidRPr="00477640">
        <w:rPr>
          <w:rFonts w:ascii="Arial" w:hAnsi="Arial" w:cs="Arial"/>
        </w:rPr>
        <w:t xml:space="preserve"> discussed (</w:t>
      </w:r>
      <w:r w:rsidR="0022302B" w:rsidRPr="00477640">
        <w:rPr>
          <w:rFonts w:ascii="Arial" w:hAnsi="Arial" w:cs="Arial"/>
        </w:rPr>
        <w:t xml:space="preserve">including a </w:t>
      </w:r>
      <w:r w:rsidR="003F620E" w:rsidRPr="00477640">
        <w:rPr>
          <w:rFonts w:ascii="Arial" w:hAnsi="Arial" w:cs="Arial"/>
        </w:rPr>
        <w:t xml:space="preserve">copy of </w:t>
      </w:r>
      <w:r w:rsidR="0022302B" w:rsidRPr="00477640">
        <w:rPr>
          <w:rFonts w:ascii="Arial" w:hAnsi="Arial" w:cs="Arial"/>
        </w:rPr>
        <w:t xml:space="preserve">the </w:t>
      </w:r>
      <w:r w:rsidR="003F620E" w:rsidRPr="00477640">
        <w:rPr>
          <w:rFonts w:ascii="Arial" w:hAnsi="Arial" w:cs="Arial"/>
        </w:rPr>
        <w:t>agreement and receipt for client Co-payment where applicable)</w:t>
      </w:r>
    </w:p>
    <w:p w14:paraId="2206D935" w14:textId="6DC60BC8"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 xml:space="preserve">documentation of the </w:t>
      </w:r>
      <w:r w:rsidR="00E67139" w:rsidRPr="00477640">
        <w:rPr>
          <w:rFonts w:ascii="Arial" w:hAnsi="Arial" w:cs="Arial"/>
        </w:rPr>
        <w:t>s</w:t>
      </w:r>
      <w:r w:rsidR="003F620E" w:rsidRPr="00477640">
        <w:rPr>
          <w:rFonts w:ascii="Arial" w:hAnsi="Arial" w:cs="Arial"/>
        </w:rPr>
        <w:t xml:space="preserve">trategies/tactics </w:t>
      </w:r>
      <w:r w:rsidR="00AE0529" w:rsidRPr="00477640">
        <w:rPr>
          <w:rFonts w:ascii="Arial" w:hAnsi="Arial" w:cs="Arial"/>
        </w:rPr>
        <w:t xml:space="preserve">discussed </w:t>
      </w:r>
      <w:r w:rsidR="003F620E" w:rsidRPr="00477640">
        <w:rPr>
          <w:rFonts w:ascii="Arial" w:hAnsi="Arial" w:cs="Arial"/>
        </w:rPr>
        <w:t>to help manage hearing loss and device use</w:t>
      </w:r>
      <w:r w:rsidR="00EC6DC4" w:rsidRPr="00477640">
        <w:rPr>
          <w:rFonts w:ascii="Arial" w:hAnsi="Arial" w:cs="Arial"/>
        </w:rPr>
        <w:t>; and</w:t>
      </w:r>
    </w:p>
    <w:p w14:paraId="7BC77980" w14:textId="484C2425"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 xml:space="preserve">the </w:t>
      </w:r>
      <w:r w:rsidR="003F620E" w:rsidRPr="00477640">
        <w:rPr>
          <w:rFonts w:ascii="Arial" w:hAnsi="Arial" w:cs="Arial"/>
        </w:rPr>
        <w:t>notes on client issues/concerns that have been addressed</w:t>
      </w:r>
      <w:r w:rsidR="00A41AA0" w:rsidRPr="00477640">
        <w:rPr>
          <w:rFonts w:ascii="Arial" w:hAnsi="Arial" w:cs="Arial"/>
        </w:rPr>
        <w:t>,</w:t>
      </w:r>
      <w:r w:rsidR="00FB7257" w:rsidRPr="00477640">
        <w:rPr>
          <w:rFonts w:ascii="Arial" w:hAnsi="Arial" w:cs="Arial"/>
        </w:rPr>
        <w:t xml:space="preserve"> </w:t>
      </w:r>
      <w:r w:rsidR="00A41AA0" w:rsidRPr="00477640">
        <w:rPr>
          <w:rFonts w:ascii="Arial" w:hAnsi="Arial" w:cs="Arial"/>
        </w:rPr>
        <w:t>documentation on the reason</w:t>
      </w:r>
      <w:r w:rsidR="00F133F9" w:rsidRPr="00477640">
        <w:rPr>
          <w:rFonts w:ascii="Arial" w:hAnsi="Arial" w:cs="Arial"/>
        </w:rPr>
        <w:t xml:space="preserve"> why the issues/concerns</w:t>
      </w:r>
      <w:r w:rsidR="00A41AA0" w:rsidRPr="00477640">
        <w:rPr>
          <w:rFonts w:ascii="Arial" w:hAnsi="Arial" w:cs="Arial"/>
        </w:rPr>
        <w:t xml:space="preserve"> </w:t>
      </w:r>
      <w:r w:rsidR="00AB0BE7" w:rsidRPr="00477640">
        <w:rPr>
          <w:rFonts w:ascii="Arial" w:hAnsi="Arial" w:cs="Arial"/>
        </w:rPr>
        <w:t xml:space="preserve">were not able to be </w:t>
      </w:r>
      <w:r w:rsidR="00A41AA0" w:rsidRPr="00477640">
        <w:rPr>
          <w:rFonts w:ascii="Arial" w:hAnsi="Arial" w:cs="Arial"/>
        </w:rPr>
        <w:t>addressed</w:t>
      </w:r>
      <w:r w:rsidR="003F620E" w:rsidRPr="00477640">
        <w:rPr>
          <w:rFonts w:ascii="Arial" w:hAnsi="Arial" w:cs="Arial"/>
        </w:rPr>
        <w:t xml:space="preserve"> and support/referral provided as necessary</w:t>
      </w:r>
      <w:r w:rsidR="00EC6DC4" w:rsidRPr="00477640">
        <w:rPr>
          <w:rFonts w:ascii="Arial" w:hAnsi="Arial" w:cs="Arial"/>
        </w:rPr>
        <w:t>; and</w:t>
      </w:r>
    </w:p>
    <w:p w14:paraId="2E8D2CFF" w14:textId="62D1FD2D"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 xml:space="preserve">a record of the of the </w:t>
      </w:r>
      <w:r w:rsidR="003F620E" w:rsidRPr="00477640">
        <w:rPr>
          <w:rFonts w:ascii="Arial" w:hAnsi="Arial" w:cs="Arial"/>
        </w:rPr>
        <w:t>review of device use (</w:t>
      </w:r>
      <w:r w:rsidR="0022302B" w:rsidRPr="00477640">
        <w:rPr>
          <w:rFonts w:ascii="Arial" w:hAnsi="Arial" w:cs="Arial"/>
        </w:rPr>
        <w:t xml:space="preserve">including </w:t>
      </w:r>
      <w:r w:rsidR="003F620E" w:rsidRPr="00477640">
        <w:rPr>
          <w:rFonts w:ascii="Arial" w:hAnsi="Arial" w:cs="Arial"/>
        </w:rPr>
        <w:t>data logging if available</w:t>
      </w:r>
      <w:r w:rsidR="00E67139" w:rsidRPr="00477640">
        <w:rPr>
          <w:rFonts w:ascii="Arial" w:hAnsi="Arial" w:cs="Arial"/>
        </w:rPr>
        <w:t>)</w:t>
      </w:r>
      <w:r w:rsidR="00EC6DC4" w:rsidRPr="00477640">
        <w:rPr>
          <w:rFonts w:ascii="Arial" w:hAnsi="Arial" w:cs="Arial"/>
        </w:rPr>
        <w:t>; and</w:t>
      </w:r>
      <w:r w:rsidR="003F620E" w:rsidRPr="00477640">
        <w:rPr>
          <w:rFonts w:ascii="Arial" w:hAnsi="Arial" w:cs="Arial"/>
        </w:rPr>
        <w:t xml:space="preserve"> </w:t>
      </w:r>
    </w:p>
    <w:p w14:paraId="7903F219" w14:textId="61BEDF81"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 xml:space="preserve">a record of the of </w:t>
      </w:r>
      <w:r w:rsidR="003F620E" w:rsidRPr="00477640">
        <w:rPr>
          <w:rFonts w:ascii="Arial" w:hAnsi="Arial" w:cs="Arial"/>
        </w:rPr>
        <w:t xml:space="preserve">adjustments/modifications/program changes </w:t>
      </w:r>
      <w:r w:rsidR="00E67139" w:rsidRPr="00477640">
        <w:rPr>
          <w:rFonts w:ascii="Arial" w:hAnsi="Arial" w:cs="Arial"/>
        </w:rPr>
        <w:t xml:space="preserve">made </w:t>
      </w:r>
      <w:r w:rsidR="003F620E" w:rsidRPr="00477640">
        <w:rPr>
          <w:rFonts w:ascii="Arial" w:hAnsi="Arial" w:cs="Arial"/>
        </w:rPr>
        <w:t>at</w:t>
      </w:r>
      <w:r w:rsidR="00E67139" w:rsidRPr="00477640">
        <w:rPr>
          <w:rFonts w:ascii="Arial" w:hAnsi="Arial" w:cs="Arial"/>
        </w:rPr>
        <w:t xml:space="preserve"> the</w:t>
      </w:r>
      <w:r w:rsidR="003F620E" w:rsidRPr="00477640">
        <w:rPr>
          <w:rFonts w:ascii="Arial" w:hAnsi="Arial" w:cs="Arial"/>
        </w:rPr>
        <w:t xml:space="preserve"> follow up </w:t>
      </w:r>
      <w:r w:rsidR="00EC6DC4" w:rsidRPr="00477640">
        <w:rPr>
          <w:rFonts w:ascii="Arial" w:hAnsi="Arial" w:cs="Arial"/>
        </w:rPr>
        <w:t>(</w:t>
      </w:r>
      <w:r w:rsidR="003F620E" w:rsidRPr="00477640">
        <w:rPr>
          <w:rFonts w:ascii="Arial" w:hAnsi="Arial" w:cs="Arial"/>
        </w:rPr>
        <w:t xml:space="preserve">where </w:t>
      </w:r>
      <w:r w:rsidR="0022302B" w:rsidRPr="00477640">
        <w:rPr>
          <w:rFonts w:ascii="Arial" w:hAnsi="Arial" w:cs="Arial"/>
        </w:rPr>
        <w:t>applicable</w:t>
      </w:r>
      <w:r w:rsidR="00EC6DC4" w:rsidRPr="00477640">
        <w:rPr>
          <w:rFonts w:ascii="Arial" w:hAnsi="Arial" w:cs="Arial"/>
        </w:rPr>
        <w:t>); and</w:t>
      </w:r>
    </w:p>
    <w:p w14:paraId="276BA384" w14:textId="6AE0B364"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a</w:t>
      </w:r>
      <w:r w:rsidR="002C1DB5" w:rsidRPr="00477640">
        <w:rPr>
          <w:rFonts w:ascii="Arial" w:hAnsi="Arial" w:cs="Arial"/>
        </w:rPr>
        <w:t>ided</w:t>
      </w:r>
      <w:r w:rsidR="003F620E" w:rsidRPr="00477640">
        <w:rPr>
          <w:rFonts w:ascii="Arial" w:hAnsi="Arial" w:cs="Arial"/>
        </w:rPr>
        <w:t xml:space="preserve"> speech testing (at either </w:t>
      </w:r>
      <w:r w:rsidR="002C1DB5" w:rsidRPr="00477640">
        <w:rPr>
          <w:rFonts w:ascii="Arial" w:hAnsi="Arial" w:cs="Arial"/>
        </w:rPr>
        <w:t>fitting</w:t>
      </w:r>
      <w:r w:rsidR="003F620E" w:rsidRPr="00477640">
        <w:rPr>
          <w:rFonts w:ascii="Arial" w:hAnsi="Arial" w:cs="Arial"/>
        </w:rPr>
        <w:t xml:space="preserve"> or follow up)</w:t>
      </w:r>
      <w:r w:rsidR="00EC6DC4" w:rsidRPr="00477640">
        <w:rPr>
          <w:rFonts w:ascii="Arial" w:hAnsi="Arial" w:cs="Arial"/>
        </w:rPr>
        <w:t>; and</w:t>
      </w:r>
    </w:p>
    <w:p w14:paraId="676CD14C" w14:textId="72914EC6"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a record of the r</w:t>
      </w:r>
      <w:r w:rsidR="003F620E" w:rsidRPr="00477640">
        <w:rPr>
          <w:rFonts w:ascii="Arial" w:hAnsi="Arial" w:cs="Arial"/>
        </w:rPr>
        <w:t xml:space="preserve">eview and </w:t>
      </w:r>
      <w:r w:rsidR="002C1DB5" w:rsidRPr="00477640">
        <w:rPr>
          <w:rFonts w:ascii="Arial" w:hAnsi="Arial" w:cs="Arial"/>
        </w:rPr>
        <w:t>assessment</w:t>
      </w:r>
      <w:r w:rsidR="003F620E" w:rsidRPr="00477640">
        <w:rPr>
          <w:rFonts w:ascii="Arial" w:hAnsi="Arial" w:cs="Arial"/>
        </w:rPr>
        <w:t xml:space="preserve"> of hearing goals at follow up</w:t>
      </w:r>
      <w:r w:rsidR="00EC6DC4" w:rsidRPr="00477640">
        <w:rPr>
          <w:rFonts w:ascii="Arial" w:hAnsi="Arial" w:cs="Arial"/>
        </w:rPr>
        <w:t>; and</w:t>
      </w:r>
    </w:p>
    <w:p w14:paraId="54A64259" w14:textId="4B87E5E2"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d</w:t>
      </w:r>
      <w:r w:rsidR="00AE0529" w:rsidRPr="00477640">
        <w:rPr>
          <w:rFonts w:ascii="Arial" w:hAnsi="Arial" w:cs="Arial"/>
        </w:rPr>
        <w:t xml:space="preserve">ocumentation that the </w:t>
      </w:r>
      <w:r w:rsidR="003F620E" w:rsidRPr="00477640">
        <w:rPr>
          <w:rFonts w:ascii="Arial" w:hAnsi="Arial" w:cs="Arial"/>
        </w:rPr>
        <w:t>client is satisfied with outcomes</w:t>
      </w:r>
      <w:r w:rsidR="00EC6DC4" w:rsidRPr="00477640">
        <w:rPr>
          <w:rFonts w:ascii="Arial" w:hAnsi="Arial" w:cs="Arial"/>
        </w:rPr>
        <w:t>; and</w:t>
      </w:r>
    </w:p>
    <w:p w14:paraId="094C4633" w14:textId="1AA58642"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f</w:t>
      </w:r>
      <w:r w:rsidR="003F620E" w:rsidRPr="00477640">
        <w:rPr>
          <w:rFonts w:ascii="Arial" w:hAnsi="Arial" w:cs="Arial"/>
        </w:rPr>
        <w:t>or non-follow up claims, evidence of attempts to contact the client</w:t>
      </w:r>
      <w:r w:rsidR="00EC6DC4" w:rsidRPr="00477640">
        <w:rPr>
          <w:rFonts w:ascii="Arial" w:hAnsi="Arial" w:cs="Arial"/>
        </w:rPr>
        <w:t>; and</w:t>
      </w:r>
      <w:r w:rsidR="003F620E" w:rsidRPr="00477640">
        <w:rPr>
          <w:rFonts w:ascii="Arial" w:hAnsi="Arial" w:cs="Arial"/>
        </w:rPr>
        <w:t xml:space="preserve"> </w:t>
      </w:r>
    </w:p>
    <w:p w14:paraId="34101397" w14:textId="7E2EE32E" w:rsidR="003F620E" w:rsidRPr="00477640" w:rsidRDefault="00DA0983" w:rsidP="00674A8E">
      <w:pPr>
        <w:pStyle w:val="ListParagraph"/>
        <w:numPr>
          <w:ilvl w:val="0"/>
          <w:numId w:val="125"/>
        </w:numPr>
        <w:spacing w:after="0" w:line="240" w:lineRule="auto"/>
        <w:rPr>
          <w:rFonts w:ascii="Arial" w:hAnsi="Arial" w:cs="Arial"/>
        </w:rPr>
      </w:pPr>
      <w:r w:rsidRPr="00477640">
        <w:rPr>
          <w:rFonts w:ascii="Arial" w:hAnsi="Arial" w:cs="Arial"/>
        </w:rPr>
        <w:t>a</w:t>
      </w:r>
      <w:r w:rsidR="00EC6DC4" w:rsidRPr="00477640">
        <w:rPr>
          <w:rFonts w:ascii="Arial" w:hAnsi="Arial" w:cs="Arial"/>
        </w:rPr>
        <w:t xml:space="preserve"> </w:t>
      </w:r>
      <w:r w:rsidR="003F620E" w:rsidRPr="00477640">
        <w:rPr>
          <w:rFonts w:ascii="Arial" w:hAnsi="Arial" w:cs="Arial"/>
        </w:rPr>
        <w:t xml:space="preserve">copy of client receipt if payment </w:t>
      </w:r>
      <w:r w:rsidR="00AE0529" w:rsidRPr="00477640">
        <w:rPr>
          <w:rFonts w:ascii="Arial" w:hAnsi="Arial" w:cs="Arial"/>
        </w:rPr>
        <w:t xml:space="preserve">is </w:t>
      </w:r>
      <w:r w:rsidR="003F620E" w:rsidRPr="00477640">
        <w:rPr>
          <w:rFonts w:ascii="Arial" w:hAnsi="Arial" w:cs="Arial"/>
        </w:rPr>
        <w:t xml:space="preserve">required for </w:t>
      </w:r>
      <w:r w:rsidR="00AE0529" w:rsidRPr="00477640">
        <w:rPr>
          <w:rFonts w:ascii="Arial" w:hAnsi="Arial" w:cs="Arial"/>
        </w:rPr>
        <w:t xml:space="preserve">a </w:t>
      </w:r>
      <w:r w:rsidR="003F620E" w:rsidRPr="00477640">
        <w:rPr>
          <w:rFonts w:ascii="Arial" w:hAnsi="Arial" w:cs="Arial"/>
        </w:rPr>
        <w:t>partially subsidised device.</w:t>
      </w:r>
    </w:p>
    <w:p w14:paraId="76E12E98" w14:textId="4B36B244" w:rsidR="00AC6BE6" w:rsidRPr="00477640" w:rsidRDefault="00AC6BE6">
      <w:pPr>
        <w:rPr>
          <w:rFonts w:ascii="Arial" w:hAnsi="Arial" w:cs="Arial"/>
        </w:rPr>
      </w:pPr>
      <w:r w:rsidRPr="00477640">
        <w:rPr>
          <w:rFonts w:ascii="Arial" w:hAnsi="Arial" w:cs="Arial"/>
        </w:rPr>
        <w:br w:type="page"/>
      </w:r>
    </w:p>
    <w:p w14:paraId="515CA4B7" w14:textId="795CC640" w:rsidR="003F620E" w:rsidRPr="00477640" w:rsidRDefault="002068A2" w:rsidP="00AA5AF5">
      <w:pPr>
        <w:pStyle w:val="Heading1"/>
        <w:shd w:val="clear" w:color="auto" w:fill="D6E3BC"/>
        <w:spacing w:line="360" w:lineRule="auto"/>
        <w:rPr>
          <w:rFonts w:ascii="Arial" w:hAnsi="Arial" w:cs="Arial"/>
          <w:b/>
          <w:bCs/>
          <w:color w:val="auto"/>
          <w:sz w:val="28"/>
          <w:szCs w:val="28"/>
        </w:rPr>
      </w:pPr>
      <w:bookmarkStart w:id="98" w:name="_Toc168482761"/>
      <w:r w:rsidRPr="00477640">
        <w:rPr>
          <w:rFonts w:ascii="Arial" w:hAnsi="Arial" w:cs="Arial"/>
          <w:b/>
          <w:bCs/>
          <w:color w:val="auto"/>
          <w:sz w:val="28"/>
          <w:szCs w:val="28"/>
        </w:rPr>
        <w:lastRenderedPageBreak/>
        <w:t>R</w:t>
      </w:r>
      <w:r w:rsidR="00626034" w:rsidRPr="00477640">
        <w:rPr>
          <w:rFonts w:ascii="Arial" w:hAnsi="Arial" w:cs="Arial"/>
          <w:b/>
          <w:bCs/>
          <w:color w:val="auto"/>
          <w:sz w:val="28"/>
          <w:szCs w:val="28"/>
        </w:rPr>
        <w:t>efitting</w:t>
      </w:r>
      <w:r w:rsidR="003F620E" w:rsidRPr="00477640">
        <w:rPr>
          <w:rFonts w:ascii="Arial" w:hAnsi="Arial" w:cs="Arial"/>
          <w:b/>
          <w:bCs/>
          <w:color w:val="auto"/>
          <w:sz w:val="28"/>
          <w:szCs w:val="28"/>
        </w:rPr>
        <w:t>s</w:t>
      </w:r>
      <w:bookmarkEnd w:id="98"/>
    </w:p>
    <w:p w14:paraId="2AC9B8DB" w14:textId="114C3A79" w:rsidR="008E2D40" w:rsidRPr="00477640" w:rsidRDefault="00AE2B7D" w:rsidP="00AA5AF5">
      <w:pPr>
        <w:pStyle w:val="NoSpacing"/>
        <w:shd w:val="clear" w:color="auto" w:fill="D6E3BC"/>
        <w:rPr>
          <w:rFonts w:ascii="Arial" w:hAnsi="Arial" w:cs="Arial"/>
        </w:rPr>
      </w:pPr>
      <w:r w:rsidRPr="00477640">
        <w:rPr>
          <w:rFonts w:ascii="Arial" w:hAnsi="Arial" w:cs="Arial"/>
        </w:rPr>
        <w:t xml:space="preserve">820 – Refitting </w:t>
      </w:r>
      <w:r w:rsidR="005B0707" w:rsidRPr="00477640">
        <w:rPr>
          <w:rFonts w:ascii="Arial" w:hAnsi="Arial" w:cs="Arial"/>
        </w:rPr>
        <w:t>–</w:t>
      </w:r>
      <w:r w:rsidRPr="00477640">
        <w:rPr>
          <w:rFonts w:ascii="Arial" w:hAnsi="Arial" w:cs="Arial"/>
        </w:rPr>
        <w:t xml:space="preserve"> Monaural</w:t>
      </w:r>
    </w:p>
    <w:p w14:paraId="346C00D6" w14:textId="7803BDE0" w:rsidR="005B0707" w:rsidRPr="00477640" w:rsidRDefault="005B0707" w:rsidP="00AA5AF5">
      <w:pPr>
        <w:pStyle w:val="NoSpacing"/>
        <w:shd w:val="clear" w:color="auto" w:fill="D6E3BC"/>
        <w:rPr>
          <w:rFonts w:ascii="Arial" w:hAnsi="Arial" w:cs="Arial"/>
        </w:rPr>
      </w:pPr>
      <w:r w:rsidRPr="00477640">
        <w:rPr>
          <w:rFonts w:ascii="Arial" w:hAnsi="Arial" w:cs="Arial"/>
        </w:rPr>
        <w:t xml:space="preserve">821 – Refitting – </w:t>
      </w:r>
      <w:proofErr w:type="gramStart"/>
      <w:r w:rsidRPr="00477640">
        <w:rPr>
          <w:rFonts w:ascii="Arial" w:hAnsi="Arial" w:cs="Arial"/>
        </w:rPr>
        <w:t xml:space="preserve">Non </w:t>
      </w:r>
      <w:r w:rsidR="00F3430E" w:rsidRPr="00477640">
        <w:rPr>
          <w:rFonts w:ascii="Arial" w:hAnsi="Arial" w:cs="Arial"/>
        </w:rPr>
        <w:t>Follow</w:t>
      </w:r>
      <w:proofErr w:type="gramEnd"/>
      <w:r w:rsidR="00F3430E" w:rsidRPr="00477640">
        <w:rPr>
          <w:rFonts w:ascii="Arial" w:hAnsi="Arial" w:cs="Arial"/>
        </w:rPr>
        <w:t xml:space="preserve"> up – M</w:t>
      </w:r>
      <w:r w:rsidRPr="00477640">
        <w:rPr>
          <w:rFonts w:ascii="Arial" w:hAnsi="Arial" w:cs="Arial"/>
        </w:rPr>
        <w:t>onaural</w:t>
      </w:r>
    </w:p>
    <w:p w14:paraId="06796EF7" w14:textId="160FDD80" w:rsidR="005B0707" w:rsidRPr="00477640" w:rsidRDefault="005B0707" w:rsidP="00AA5AF5">
      <w:pPr>
        <w:pStyle w:val="NoSpacing"/>
        <w:shd w:val="clear" w:color="auto" w:fill="D6E3BC"/>
        <w:rPr>
          <w:rFonts w:ascii="Arial" w:hAnsi="Arial" w:cs="Arial"/>
        </w:rPr>
      </w:pPr>
      <w:r w:rsidRPr="00477640">
        <w:rPr>
          <w:rFonts w:ascii="Arial" w:hAnsi="Arial" w:cs="Arial"/>
        </w:rPr>
        <w:t xml:space="preserve">830 – Refitting </w:t>
      </w:r>
      <w:r w:rsidR="00924E08" w:rsidRPr="00477640">
        <w:rPr>
          <w:rFonts w:ascii="Arial" w:hAnsi="Arial" w:cs="Arial"/>
        </w:rPr>
        <w:t>–</w:t>
      </w:r>
      <w:r w:rsidRPr="00477640">
        <w:rPr>
          <w:rFonts w:ascii="Arial" w:hAnsi="Arial" w:cs="Arial"/>
        </w:rPr>
        <w:t xml:space="preserve"> Binaural</w:t>
      </w:r>
      <w:r w:rsidR="00924E08" w:rsidRPr="00477640">
        <w:rPr>
          <w:rFonts w:ascii="Arial" w:hAnsi="Arial" w:cs="Arial"/>
        </w:rPr>
        <w:t xml:space="preserve"> </w:t>
      </w:r>
    </w:p>
    <w:p w14:paraId="2AE71B69" w14:textId="5FEED697" w:rsidR="005B0707" w:rsidRPr="00477640" w:rsidRDefault="005B0707" w:rsidP="00AA5AF5">
      <w:pPr>
        <w:pStyle w:val="NoSpacing"/>
        <w:shd w:val="clear" w:color="auto" w:fill="D6E3BC"/>
        <w:rPr>
          <w:rFonts w:ascii="Arial" w:hAnsi="Arial" w:cs="Arial"/>
        </w:rPr>
      </w:pPr>
      <w:r w:rsidRPr="00477640">
        <w:rPr>
          <w:rFonts w:ascii="Arial" w:hAnsi="Arial" w:cs="Arial"/>
        </w:rPr>
        <w:t xml:space="preserve">831 – Refitting </w:t>
      </w:r>
      <w:r w:rsidR="00924E08" w:rsidRPr="00477640">
        <w:rPr>
          <w:rFonts w:ascii="Arial" w:hAnsi="Arial" w:cs="Arial"/>
        </w:rPr>
        <w:t>–</w:t>
      </w:r>
      <w:r w:rsidRPr="00477640">
        <w:rPr>
          <w:rFonts w:ascii="Arial" w:hAnsi="Arial" w:cs="Arial"/>
        </w:rPr>
        <w:t xml:space="preserve"> </w:t>
      </w:r>
      <w:proofErr w:type="gramStart"/>
      <w:r w:rsidR="00924E08" w:rsidRPr="00477640">
        <w:rPr>
          <w:rFonts w:ascii="Arial" w:hAnsi="Arial" w:cs="Arial"/>
        </w:rPr>
        <w:t>Non Follow</w:t>
      </w:r>
      <w:proofErr w:type="gramEnd"/>
      <w:r w:rsidR="00924E08" w:rsidRPr="00477640">
        <w:rPr>
          <w:rFonts w:ascii="Arial" w:hAnsi="Arial" w:cs="Arial"/>
        </w:rPr>
        <w:t xml:space="preserve"> up – Bi</w:t>
      </w:r>
      <w:r w:rsidRPr="00477640">
        <w:rPr>
          <w:rFonts w:ascii="Arial" w:hAnsi="Arial" w:cs="Arial"/>
        </w:rPr>
        <w:t>naural</w:t>
      </w:r>
    </w:p>
    <w:p w14:paraId="49242700" w14:textId="77777777" w:rsidR="005B0707" w:rsidRPr="00477640" w:rsidRDefault="005B0707" w:rsidP="00AA5AF5">
      <w:pPr>
        <w:pStyle w:val="NoSpacing"/>
        <w:rPr>
          <w:rFonts w:ascii="Arial" w:hAnsi="Arial" w:cs="Arial"/>
        </w:rPr>
      </w:pPr>
    </w:p>
    <w:p w14:paraId="199A54BC" w14:textId="56E75E59" w:rsidR="003F620E" w:rsidRPr="00477640" w:rsidRDefault="00C05D62" w:rsidP="00862E0D">
      <w:pPr>
        <w:pStyle w:val="Heading2"/>
        <w:spacing w:line="240" w:lineRule="auto"/>
        <w:rPr>
          <w:rFonts w:ascii="Arial" w:hAnsi="Arial" w:cs="Arial"/>
          <w:b/>
          <w:bCs/>
          <w:color w:val="auto"/>
          <w:sz w:val="22"/>
          <w:szCs w:val="22"/>
        </w:rPr>
      </w:pPr>
      <w:bookmarkStart w:id="99" w:name="_Toc168482762"/>
      <w:proofErr w:type="gramStart"/>
      <w:r w:rsidRPr="00477640">
        <w:rPr>
          <w:rFonts w:ascii="Arial" w:hAnsi="Arial" w:cs="Arial"/>
          <w:b/>
          <w:bCs/>
          <w:color w:val="auto"/>
          <w:sz w:val="22"/>
          <w:szCs w:val="22"/>
        </w:rPr>
        <w:t>4</w:t>
      </w:r>
      <w:r w:rsidR="0033098D" w:rsidRPr="00477640">
        <w:rPr>
          <w:rFonts w:ascii="Arial" w:hAnsi="Arial" w:cs="Arial"/>
          <w:b/>
          <w:bCs/>
          <w:color w:val="auto"/>
          <w:sz w:val="22"/>
          <w:szCs w:val="22"/>
        </w:rPr>
        <w:t>7</w:t>
      </w:r>
      <w:r w:rsidR="003F620E" w:rsidRPr="00477640">
        <w:rPr>
          <w:rFonts w:ascii="Arial" w:hAnsi="Arial" w:cs="Arial"/>
          <w:b/>
          <w:bCs/>
          <w:color w:val="auto"/>
          <w:sz w:val="22"/>
          <w:szCs w:val="22"/>
        </w:rPr>
        <w:t xml:space="preserve">  </w:t>
      </w:r>
      <w:r w:rsidR="003B43C4" w:rsidRPr="00477640">
        <w:rPr>
          <w:rFonts w:ascii="Arial" w:hAnsi="Arial" w:cs="Arial"/>
          <w:b/>
          <w:bCs/>
          <w:color w:val="auto"/>
          <w:sz w:val="22"/>
          <w:szCs w:val="22"/>
        </w:rPr>
        <w:t>Requirements</w:t>
      </w:r>
      <w:proofErr w:type="gramEnd"/>
      <w:r w:rsidR="003B43C4" w:rsidRPr="00477640">
        <w:rPr>
          <w:rFonts w:ascii="Arial" w:hAnsi="Arial" w:cs="Arial"/>
          <w:b/>
          <w:bCs/>
          <w:color w:val="auto"/>
          <w:sz w:val="22"/>
          <w:szCs w:val="22"/>
        </w:rPr>
        <w:t xml:space="preserve"> for </w:t>
      </w:r>
      <w:r w:rsidR="003F620E" w:rsidRPr="00477640">
        <w:rPr>
          <w:rFonts w:ascii="Arial" w:hAnsi="Arial" w:cs="Arial"/>
          <w:b/>
          <w:bCs/>
          <w:color w:val="auto"/>
          <w:sz w:val="22"/>
          <w:szCs w:val="22"/>
        </w:rPr>
        <w:t xml:space="preserve">Claiming </w:t>
      </w:r>
      <w:r w:rsidR="00F46F8D" w:rsidRPr="00477640">
        <w:rPr>
          <w:rFonts w:ascii="Arial" w:hAnsi="Arial" w:cs="Arial"/>
          <w:b/>
          <w:bCs/>
          <w:color w:val="auto"/>
          <w:sz w:val="22"/>
          <w:szCs w:val="22"/>
        </w:rPr>
        <w:t>R</w:t>
      </w:r>
      <w:r w:rsidR="00626034" w:rsidRPr="00477640">
        <w:rPr>
          <w:rFonts w:ascii="Arial" w:hAnsi="Arial" w:cs="Arial"/>
          <w:b/>
          <w:bCs/>
          <w:color w:val="auto"/>
          <w:sz w:val="22"/>
          <w:szCs w:val="22"/>
        </w:rPr>
        <w:t>efitting</w:t>
      </w:r>
      <w:r w:rsidR="00AE0529" w:rsidRPr="00477640">
        <w:rPr>
          <w:rFonts w:ascii="Arial" w:hAnsi="Arial" w:cs="Arial"/>
          <w:b/>
          <w:bCs/>
          <w:color w:val="auto"/>
          <w:sz w:val="22"/>
          <w:szCs w:val="22"/>
        </w:rPr>
        <w:t xml:space="preserve"> items</w:t>
      </w:r>
      <w:bookmarkEnd w:id="99"/>
    </w:p>
    <w:p w14:paraId="6F517482" w14:textId="508A19CD" w:rsidR="009E6D4E" w:rsidRPr="00477640"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Except for </w:t>
      </w:r>
      <w:r w:rsidR="008047FA" w:rsidRPr="00477640">
        <w:rPr>
          <w:rFonts w:ascii="Arial" w:hAnsi="Arial" w:cs="Arial"/>
          <w:sz w:val="22"/>
          <w:szCs w:val="22"/>
        </w:rPr>
        <w:t>n</w:t>
      </w:r>
      <w:r w:rsidRPr="00477640">
        <w:rPr>
          <w:rFonts w:ascii="Arial" w:hAnsi="Arial" w:cs="Arial"/>
          <w:sz w:val="22"/>
          <w:szCs w:val="22"/>
        </w:rPr>
        <w:t>on</w:t>
      </w:r>
      <w:r w:rsidR="008047FA" w:rsidRPr="00477640">
        <w:rPr>
          <w:rFonts w:ascii="Arial" w:hAnsi="Arial" w:cs="Arial"/>
          <w:sz w:val="22"/>
          <w:szCs w:val="22"/>
        </w:rPr>
        <w:t>-f</w:t>
      </w:r>
      <w:r w:rsidRPr="00477640">
        <w:rPr>
          <w:rFonts w:ascii="Arial" w:hAnsi="Arial" w:cs="Arial"/>
          <w:sz w:val="22"/>
          <w:szCs w:val="22"/>
        </w:rPr>
        <w:t xml:space="preserve">ollow up </w:t>
      </w:r>
      <w:r w:rsidR="002C1DB5" w:rsidRPr="00477640">
        <w:rPr>
          <w:rFonts w:ascii="Arial" w:hAnsi="Arial" w:cs="Arial"/>
          <w:sz w:val="22"/>
          <w:szCs w:val="22"/>
        </w:rPr>
        <w:t>service</w:t>
      </w:r>
      <w:r w:rsidRPr="00477640">
        <w:rPr>
          <w:rFonts w:ascii="Arial" w:hAnsi="Arial" w:cs="Arial"/>
          <w:sz w:val="22"/>
          <w:szCs w:val="22"/>
        </w:rPr>
        <w:t xml:space="preserve">s, a claim </w:t>
      </w:r>
      <w:r w:rsidR="00F62A11" w:rsidRPr="00477640">
        <w:rPr>
          <w:rFonts w:ascii="Arial" w:hAnsi="Arial" w:cs="Arial"/>
          <w:sz w:val="22"/>
          <w:szCs w:val="22"/>
        </w:rPr>
        <w:t xml:space="preserve">must </w:t>
      </w:r>
      <w:r w:rsidRPr="00477640">
        <w:rPr>
          <w:rFonts w:ascii="Arial" w:hAnsi="Arial" w:cs="Arial"/>
          <w:sz w:val="22"/>
          <w:szCs w:val="22"/>
        </w:rPr>
        <w:t xml:space="preserve">not be submitted until the </w:t>
      </w:r>
      <w:r w:rsidR="002C1DB5" w:rsidRPr="00477640">
        <w:rPr>
          <w:rFonts w:ascii="Arial" w:hAnsi="Arial" w:cs="Arial"/>
          <w:sz w:val="22"/>
          <w:szCs w:val="22"/>
        </w:rPr>
        <w:t>fitting</w:t>
      </w:r>
      <w:r w:rsidRPr="00477640">
        <w:rPr>
          <w:rFonts w:ascii="Arial" w:hAnsi="Arial" w:cs="Arial"/>
          <w:sz w:val="22"/>
          <w:szCs w:val="22"/>
        </w:rPr>
        <w:t xml:space="preserve"> is considered successful and the client has accepted the device. </w:t>
      </w:r>
    </w:p>
    <w:p w14:paraId="23F80D03" w14:textId="760C47E2" w:rsidR="009E6D4E" w:rsidRPr="00477640"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Any </w:t>
      </w:r>
      <w:r w:rsidR="008047FA" w:rsidRPr="00477640">
        <w:rPr>
          <w:rFonts w:ascii="Arial" w:hAnsi="Arial" w:cs="Arial"/>
          <w:sz w:val="22"/>
          <w:szCs w:val="22"/>
        </w:rPr>
        <w:t>R</w:t>
      </w:r>
      <w:r w:rsidR="00626034" w:rsidRPr="00477640">
        <w:rPr>
          <w:rFonts w:ascii="Arial" w:hAnsi="Arial" w:cs="Arial"/>
          <w:sz w:val="22"/>
          <w:szCs w:val="22"/>
        </w:rPr>
        <w:t>efitting</w:t>
      </w:r>
      <w:r w:rsidRPr="00477640">
        <w:rPr>
          <w:rFonts w:ascii="Arial" w:hAnsi="Arial" w:cs="Arial"/>
          <w:sz w:val="22"/>
          <w:szCs w:val="22"/>
        </w:rPr>
        <w:t xml:space="preserve"> within 12 months of a previous </w:t>
      </w:r>
      <w:r w:rsidR="002C1DB5" w:rsidRPr="00477640">
        <w:rPr>
          <w:rFonts w:ascii="Arial" w:hAnsi="Arial" w:cs="Arial"/>
          <w:sz w:val="22"/>
          <w:szCs w:val="22"/>
        </w:rPr>
        <w:t>fitting</w:t>
      </w:r>
      <w:r w:rsidRPr="00477640">
        <w:rPr>
          <w:rFonts w:ascii="Arial" w:hAnsi="Arial" w:cs="Arial"/>
          <w:sz w:val="22"/>
          <w:szCs w:val="22"/>
        </w:rPr>
        <w:t xml:space="preserve"> is considered part of the previous Hearing </w:t>
      </w:r>
      <w:r w:rsidR="008047FA" w:rsidRPr="00477640">
        <w:rPr>
          <w:rFonts w:ascii="Arial" w:hAnsi="Arial" w:cs="Arial"/>
          <w:sz w:val="22"/>
          <w:szCs w:val="22"/>
        </w:rPr>
        <w:t>R</w:t>
      </w:r>
      <w:r w:rsidR="00626034" w:rsidRPr="00477640">
        <w:rPr>
          <w:rFonts w:ascii="Arial" w:hAnsi="Arial" w:cs="Arial"/>
          <w:sz w:val="22"/>
          <w:szCs w:val="22"/>
        </w:rPr>
        <w:t>ehabilitation</w:t>
      </w:r>
      <w:r w:rsidRPr="00477640">
        <w:rPr>
          <w:rFonts w:ascii="Arial" w:hAnsi="Arial" w:cs="Arial"/>
          <w:sz w:val="22"/>
          <w:szCs w:val="22"/>
        </w:rPr>
        <w:t xml:space="preserve"> Program and cannot be claimed.</w:t>
      </w:r>
    </w:p>
    <w:p w14:paraId="6CD9B3B5" w14:textId="02EBF86A" w:rsidR="009E6D4E" w:rsidRPr="00477640"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If a </w:t>
      </w:r>
      <w:r w:rsidR="002C1DB5" w:rsidRPr="00477640">
        <w:rPr>
          <w:rFonts w:ascii="Arial" w:hAnsi="Arial" w:cs="Arial"/>
          <w:sz w:val="22"/>
          <w:szCs w:val="22"/>
        </w:rPr>
        <w:t>fitting</w:t>
      </w:r>
      <w:r w:rsidRPr="00477640">
        <w:rPr>
          <w:rFonts w:ascii="Arial" w:hAnsi="Arial" w:cs="Arial"/>
          <w:sz w:val="22"/>
          <w:szCs w:val="22"/>
        </w:rPr>
        <w:t xml:space="preserve"> (</w:t>
      </w:r>
      <w:r w:rsidR="009541D5" w:rsidRPr="00477640">
        <w:rPr>
          <w:rFonts w:ascii="Arial" w:hAnsi="Arial" w:cs="Arial"/>
          <w:sz w:val="22"/>
          <w:szCs w:val="22"/>
        </w:rPr>
        <w:t xml:space="preserve">not including </w:t>
      </w:r>
      <w:r w:rsidRPr="00477640">
        <w:rPr>
          <w:rFonts w:ascii="Arial" w:hAnsi="Arial" w:cs="Arial"/>
          <w:sz w:val="22"/>
          <w:szCs w:val="22"/>
        </w:rPr>
        <w:t xml:space="preserve">replacements) has been claimed for the same ear on the current voucher, revalidation of a </w:t>
      </w:r>
      <w:r w:rsidR="002C1DB5" w:rsidRPr="00477640">
        <w:rPr>
          <w:rFonts w:ascii="Arial" w:hAnsi="Arial" w:cs="Arial"/>
          <w:sz w:val="22"/>
          <w:szCs w:val="22"/>
        </w:rPr>
        <w:t>fitting</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 xml:space="preserve"> must be approved by the program</w:t>
      </w:r>
      <w:r w:rsidRPr="00477640">
        <w:rPr>
          <w:rFonts w:ascii="Arial" w:hAnsi="Arial" w:cs="Arial"/>
          <w:color w:val="FF0000"/>
          <w:sz w:val="22"/>
          <w:szCs w:val="22"/>
        </w:rPr>
        <w:t xml:space="preserve"> </w:t>
      </w:r>
      <w:r w:rsidRPr="00477640">
        <w:rPr>
          <w:rFonts w:ascii="Arial" w:hAnsi="Arial" w:cs="Arial"/>
          <w:sz w:val="22"/>
          <w:szCs w:val="22"/>
        </w:rPr>
        <w:t xml:space="preserve">prior to </w:t>
      </w:r>
      <w:r w:rsidR="002C1DB5" w:rsidRPr="00477640">
        <w:rPr>
          <w:rFonts w:ascii="Arial" w:hAnsi="Arial" w:cs="Arial"/>
          <w:sz w:val="22"/>
          <w:szCs w:val="22"/>
        </w:rPr>
        <w:t>service</w:t>
      </w:r>
      <w:r w:rsidRPr="00477640">
        <w:rPr>
          <w:rFonts w:ascii="Arial" w:hAnsi="Arial" w:cs="Arial"/>
          <w:sz w:val="22"/>
          <w:szCs w:val="22"/>
        </w:rPr>
        <w:t xml:space="preserve"> provision.</w:t>
      </w:r>
    </w:p>
    <w:p w14:paraId="66232391" w14:textId="3AAC785F" w:rsidR="0046696A" w:rsidRPr="00477640"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477640">
        <w:rPr>
          <w:rFonts w:ascii="Arial" w:eastAsiaTheme="minorEastAsia" w:hAnsi="Arial" w:cs="Arial"/>
          <w:sz w:val="22"/>
          <w:szCs w:val="22"/>
        </w:rPr>
        <w:t xml:space="preserve">If a </w:t>
      </w:r>
      <w:r w:rsidR="00740FD2" w:rsidRPr="00477640">
        <w:rPr>
          <w:rFonts w:ascii="Arial" w:eastAsiaTheme="minorEastAsia" w:hAnsi="Arial" w:cs="Arial"/>
          <w:sz w:val="22"/>
          <w:szCs w:val="22"/>
        </w:rPr>
        <w:t>M</w:t>
      </w:r>
      <w:r w:rsidRPr="00477640">
        <w:rPr>
          <w:rFonts w:ascii="Arial" w:eastAsiaTheme="minorEastAsia" w:hAnsi="Arial" w:cs="Arial"/>
          <w:sz w:val="22"/>
          <w:szCs w:val="22"/>
        </w:rPr>
        <w:t xml:space="preserve">onaural </w:t>
      </w:r>
      <w:r w:rsidR="008047FA" w:rsidRPr="00477640">
        <w:rPr>
          <w:rFonts w:ascii="Arial" w:eastAsiaTheme="minorEastAsia" w:hAnsi="Arial" w:cs="Arial"/>
          <w:sz w:val="22"/>
          <w:szCs w:val="22"/>
        </w:rPr>
        <w:t>R</w:t>
      </w:r>
      <w:r w:rsidR="00626034" w:rsidRPr="00477640">
        <w:rPr>
          <w:rFonts w:ascii="Arial" w:eastAsiaTheme="minorEastAsia" w:hAnsi="Arial" w:cs="Arial"/>
          <w:sz w:val="22"/>
          <w:szCs w:val="22"/>
        </w:rPr>
        <w:t>efitting</w:t>
      </w:r>
      <w:r w:rsidRPr="00477640">
        <w:rPr>
          <w:rFonts w:ascii="Arial" w:eastAsiaTheme="minorEastAsia" w:hAnsi="Arial" w:cs="Arial"/>
          <w:sz w:val="22"/>
          <w:szCs w:val="22"/>
        </w:rPr>
        <w:t xml:space="preserve"> has been claimed and the opposite ear requires a </w:t>
      </w:r>
      <w:r w:rsidR="008047FA" w:rsidRPr="00477640">
        <w:rPr>
          <w:rFonts w:ascii="Arial" w:eastAsiaTheme="minorEastAsia" w:hAnsi="Arial" w:cs="Arial"/>
          <w:sz w:val="22"/>
          <w:szCs w:val="22"/>
        </w:rPr>
        <w:t xml:space="preserve">Refitting </w:t>
      </w:r>
      <w:r w:rsidRPr="00477640">
        <w:rPr>
          <w:rFonts w:ascii="Arial" w:eastAsiaTheme="minorEastAsia" w:hAnsi="Arial" w:cs="Arial"/>
          <w:sz w:val="22"/>
          <w:szCs w:val="22"/>
        </w:rPr>
        <w:t xml:space="preserve">within 6 months on the same voucher, the previous </w:t>
      </w:r>
      <w:r w:rsidR="002C1DB5" w:rsidRPr="00477640">
        <w:rPr>
          <w:rFonts w:ascii="Arial" w:eastAsiaTheme="minorEastAsia" w:hAnsi="Arial" w:cs="Arial"/>
          <w:sz w:val="22"/>
          <w:szCs w:val="22"/>
        </w:rPr>
        <w:t>fitting</w:t>
      </w:r>
      <w:r w:rsidRPr="00477640">
        <w:rPr>
          <w:rFonts w:ascii="Arial" w:eastAsiaTheme="minorEastAsia" w:hAnsi="Arial" w:cs="Arial"/>
          <w:sz w:val="22"/>
          <w:szCs w:val="22"/>
        </w:rPr>
        <w:t xml:space="preserve"> claim must be </w:t>
      </w:r>
      <w:proofErr w:type="gramStart"/>
      <w:r w:rsidRPr="00477640">
        <w:rPr>
          <w:rFonts w:ascii="Arial" w:eastAsiaTheme="minorEastAsia" w:hAnsi="Arial" w:cs="Arial"/>
          <w:sz w:val="22"/>
          <w:szCs w:val="22"/>
        </w:rPr>
        <w:t>recovered</w:t>
      </w:r>
      <w:proofErr w:type="gramEnd"/>
      <w:r w:rsidRPr="00477640">
        <w:rPr>
          <w:rFonts w:ascii="Arial" w:eastAsiaTheme="minorEastAsia" w:hAnsi="Arial" w:cs="Arial"/>
          <w:sz w:val="22"/>
          <w:szCs w:val="22"/>
        </w:rPr>
        <w:t xml:space="preserve"> and these </w:t>
      </w:r>
      <w:r w:rsidR="002C1DB5" w:rsidRPr="00477640">
        <w:rPr>
          <w:rFonts w:ascii="Arial" w:eastAsiaTheme="minorEastAsia" w:hAnsi="Arial" w:cs="Arial"/>
          <w:sz w:val="22"/>
          <w:szCs w:val="22"/>
        </w:rPr>
        <w:t>service</w:t>
      </w:r>
      <w:r w:rsidRPr="00477640">
        <w:rPr>
          <w:rFonts w:ascii="Arial" w:eastAsiaTheme="minorEastAsia" w:hAnsi="Arial" w:cs="Arial"/>
          <w:sz w:val="22"/>
          <w:szCs w:val="22"/>
        </w:rPr>
        <w:t xml:space="preserve">s claimed as a </w:t>
      </w:r>
      <w:r w:rsidR="00740FD2" w:rsidRPr="00477640">
        <w:rPr>
          <w:rFonts w:ascii="Arial" w:eastAsiaTheme="minorEastAsia" w:hAnsi="Arial" w:cs="Arial"/>
          <w:sz w:val="22"/>
          <w:szCs w:val="22"/>
        </w:rPr>
        <w:t>B</w:t>
      </w:r>
      <w:r w:rsidRPr="00477640">
        <w:rPr>
          <w:rFonts w:ascii="Arial" w:eastAsiaTheme="minorEastAsia" w:hAnsi="Arial" w:cs="Arial"/>
          <w:sz w:val="22"/>
          <w:szCs w:val="22"/>
        </w:rPr>
        <w:t xml:space="preserve">inaural </w:t>
      </w:r>
      <w:r w:rsidR="008047FA" w:rsidRPr="00477640">
        <w:rPr>
          <w:rFonts w:ascii="Arial" w:eastAsiaTheme="minorEastAsia" w:hAnsi="Arial" w:cs="Arial"/>
          <w:sz w:val="22"/>
          <w:szCs w:val="22"/>
        </w:rPr>
        <w:t>F</w:t>
      </w:r>
      <w:r w:rsidR="00626034" w:rsidRPr="00477640">
        <w:rPr>
          <w:rFonts w:ascii="Arial" w:eastAsiaTheme="minorEastAsia" w:hAnsi="Arial" w:cs="Arial"/>
          <w:sz w:val="22"/>
          <w:szCs w:val="22"/>
        </w:rPr>
        <w:t>itting</w:t>
      </w:r>
      <w:r w:rsidRPr="00477640">
        <w:rPr>
          <w:rFonts w:ascii="Arial" w:eastAsiaTheme="minorEastAsia" w:hAnsi="Arial" w:cs="Arial"/>
          <w:sz w:val="22"/>
          <w:szCs w:val="22"/>
        </w:rPr>
        <w:t xml:space="preserve"> (except where the client has </w:t>
      </w:r>
      <w:r w:rsidR="002C1DB5" w:rsidRPr="00477640">
        <w:rPr>
          <w:rFonts w:ascii="Arial" w:eastAsiaTheme="minorEastAsia" w:hAnsi="Arial" w:cs="Arial"/>
          <w:sz w:val="22"/>
          <w:szCs w:val="22"/>
        </w:rPr>
        <w:t>relocated</w:t>
      </w:r>
      <w:r w:rsidRPr="00477640">
        <w:rPr>
          <w:rFonts w:ascii="Arial" w:eastAsiaTheme="minorEastAsia" w:hAnsi="Arial" w:cs="Arial"/>
          <w:sz w:val="22"/>
          <w:szCs w:val="22"/>
        </w:rPr>
        <w:t xml:space="preserve"> and the </w:t>
      </w:r>
      <w:r w:rsidR="002C1DB5" w:rsidRPr="00477640">
        <w:rPr>
          <w:rFonts w:ascii="Arial" w:eastAsiaTheme="minorEastAsia" w:hAnsi="Arial" w:cs="Arial"/>
          <w:sz w:val="22"/>
          <w:szCs w:val="22"/>
        </w:rPr>
        <w:t>fitting</w:t>
      </w:r>
      <w:r w:rsidRPr="00477640">
        <w:rPr>
          <w:rFonts w:ascii="Arial" w:eastAsiaTheme="minorEastAsia" w:hAnsi="Arial" w:cs="Arial"/>
          <w:sz w:val="22"/>
          <w:szCs w:val="22"/>
        </w:rPr>
        <w:t xml:space="preserve">s are completed by different providers). If the opposite ear is refitted more than 6 months following a </w:t>
      </w:r>
      <w:r w:rsidR="008047FA" w:rsidRPr="00477640">
        <w:rPr>
          <w:rFonts w:ascii="Arial" w:eastAsiaTheme="minorEastAsia" w:hAnsi="Arial" w:cs="Arial"/>
          <w:sz w:val="22"/>
          <w:szCs w:val="22"/>
        </w:rPr>
        <w:t>M</w:t>
      </w:r>
      <w:r w:rsidRPr="00477640">
        <w:rPr>
          <w:rFonts w:ascii="Arial" w:eastAsiaTheme="minorEastAsia" w:hAnsi="Arial" w:cs="Arial"/>
          <w:sz w:val="22"/>
          <w:szCs w:val="22"/>
        </w:rPr>
        <w:t xml:space="preserve">onaural </w:t>
      </w:r>
      <w:r w:rsidR="008047FA" w:rsidRPr="00477640">
        <w:rPr>
          <w:rFonts w:ascii="Arial" w:eastAsiaTheme="minorEastAsia" w:hAnsi="Arial" w:cs="Arial"/>
          <w:sz w:val="22"/>
          <w:szCs w:val="22"/>
        </w:rPr>
        <w:t>R</w:t>
      </w:r>
      <w:r w:rsidRPr="00477640">
        <w:rPr>
          <w:rFonts w:ascii="Arial" w:eastAsiaTheme="minorEastAsia" w:hAnsi="Arial" w:cs="Arial"/>
          <w:sz w:val="22"/>
          <w:szCs w:val="22"/>
        </w:rPr>
        <w:t>efit</w:t>
      </w:r>
      <w:r w:rsidR="008047FA" w:rsidRPr="00477640">
        <w:rPr>
          <w:rFonts w:ascii="Arial" w:eastAsiaTheme="minorEastAsia" w:hAnsi="Arial" w:cs="Arial"/>
          <w:sz w:val="22"/>
          <w:szCs w:val="22"/>
        </w:rPr>
        <w:t>ting</w:t>
      </w:r>
      <w:r w:rsidRPr="00477640">
        <w:rPr>
          <w:rFonts w:ascii="Arial" w:eastAsiaTheme="minorEastAsia" w:hAnsi="Arial" w:cs="Arial"/>
          <w:sz w:val="22"/>
          <w:szCs w:val="22"/>
        </w:rPr>
        <w:t xml:space="preserve">, a </w:t>
      </w:r>
      <w:r w:rsidR="008047FA" w:rsidRPr="00477640">
        <w:rPr>
          <w:rFonts w:ascii="Arial" w:eastAsiaTheme="minorEastAsia" w:hAnsi="Arial" w:cs="Arial"/>
          <w:sz w:val="22"/>
          <w:szCs w:val="22"/>
        </w:rPr>
        <w:t>M</w:t>
      </w:r>
      <w:r w:rsidRPr="00477640">
        <w:rPr>
          <w:rFonts w:ascii="Arial" w:eastAsiaTheme="minorEastAsia" w:hAnsi="Arial" w:cs="Arial"/>
          <w:sz w:val="22"/>
          <w:szCs w:val="22"/>
        </w:rPr>
        <w:t xml:space="preserve">onaural </w:t>
      </w:r>
      <w:r w:rsidR="008047FA" w:rsidRPr="00477640">
        <w:rPr>
          <w:rFonts w:ascii="Arial" w:eastAsiaTheme="minorEastAsia" w:hAnsi="Arial" w:cs="Arial"/>
          <w:sz w:val="22"/>
          <w:szCs w:val="22"/>
        </w:rPr>
        <w:t>R</w:t>
      </w:r>
      <w:r w:rsidR="002C1DB5" w:rsidRPr="00477640">
        <w:rPr>
          <w:rFonts w:ascii="Arial" w:eastAsiaTheme="minorEastAsia" w:hAnsi="Arial" w:cs="Arial"/>
          <w:sz w:val="22"/>
          <w:szCs w:val="22"/>
        </w:rPr>
        <w:t>efitting</w:t>
      </w:r>
      <w:r w:rsidRPr="00477640">
        <w:rPr>
          <w:rFonts w:ascii="Arial" w:eastAsiaTheme="minorEastAsia" w:hAnsi="Arial" w:cs="Arial"/>
          <w:sz w:val="22"/>
          <w:szCs w:val="22"/>
        </w:rPr>
        <w:t xml:space="preserve"> claim</w:t>
      </w:r>
      <w:r w:rsidR="009541D5" w:rsidRPr="00477640">
        <w:rPr>
          <w:rFonts w:ascii="Arial" w:eastAsiaTheme="minorEastAsia" w:hAnsi="Arial" w:cs="Arial"/>
          <w:sz w:val="22"/>
          <w:szCs w:val="22"/>
        </w:rPr>
        <w:t xml:space="preserve"> must</w:t>
      </w:r>
      <w:r w:rsidRPr="00477640">
        <w:rPr>
          <w:rFonts w:ascii="Arial" w:eastAsiaTheme="minorEastAsia" w:hAnsi="Arial" w:cs="Arial"/>
          <w:sz w:val="22"/>
          <w:szCs w:val="22"/>
        </w:rPr>
        <w:t xml:space="preserve"> be </w:t>
      </w:r>
      <w:proofErr w:type="gramStart"/>
      <w:r w:rsidRPr="00477640">
        <w:rPr>
          <w:rFonts w:ascii="Arial" w:eastAsiaTheme="minorEastAsia" w:hAnsi="Arial" w:cs="Arial"/>
          <w:sz w:val="22"/>
          <w:szCs w:val="22"/>
        </w:rPr>
        <w:t>submitted</w:t>
      </w:r>
      <w:proofErr w:type="gramEnd"/>
      <w:r w:rsidRPr="00477640">
        <w:rPr>
          <w:rFonts w:ascii="Arial" w:eastAsiaTheme="minorEastAsia" w:hAnsi="Arial" w:cs="Arial"/>
          <w:sz w:val="22"/>
          <w:szCs w:val="22"/>
        </w:rPr>
        <w:t xml:space="preserve"> and no recovery is required. </w:t>
      </w:r>
    </w:p>
    <w:p w14:paraId="5018595D" w14:textId="04B9CBBF" w:rsidR="0046696A" w:rsidRPr="00477640" w:rsidRDefault="0046696A"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Where attempts have been made to contact the client and a follow up is not completed, or the follow up is sooner than seven calendar days after the </w:t>
      </w:r>
      <w:r w:rsidR="002C1DB5" w:rsidRPr="00477640">
        <w:rPr>
          <w:rFonts w:ascii="Arial" w:hAnsi="Arial" w:cs="Arial"/>
          <w:sz w:val="22"/>
          <w:szCs w:val="22"/>
        </w:rPr>
        <w:t>fitting</w:t>
      </w:r>
      <w:r w:rsidRPr="00477640">
        <w:rPr>
          <w:rFonts w:ascii="Arial" w:hAnsi="Arial" w:cs="Arial"/>
          <w:sz w:val="22"/>
          <w:szCs w:val="22"/>
        </w:rPr>
        <w:t>, a non-follow up claim must be submitted.</w:t>
      </w:r>
    </w:p>
    <w:p w14:paraId="6948BEAE" w14:textId="36595707" w:rsidR="009E6D4E" w:rsidRPr="00477640"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The </w:t>
      </w:r>
      <w:r w:rsidR="003B43C4" w:rsidRPr="00477640">
        <w:rPr>
          <w:rFonts w:ascii="Arial" w:hAnsi="Arial" w:cs="Arial"/>
          <w:sz w:val="22"/>
          <w:szCs w:val="22"/>
        </w:rPr>
        <w:t>d</w:t>
      </w:r>
      <w:r w:rsidR="002C1DB5" w:rsidRPr="00477640">
        <w:rPr>
          <w:rFonts w:ascii="Arial" w:hAnsi="Arial" w:cs="Arial"/>
          <w:sz w:val="22"/>
          <w:szCs w:val="22"/>
        </w:rPr>
        <w:t xml:space="preserve">ate of </w:t>
      </w:r>
      <w:r w:rsidR="003B43C4"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date of the follow up (except for non-follow up </w:t>
      </w:r>
      <w:proofErr w:type="gramStart"/>
      <w:r w:rsidR="002C1DB5" w:rsidRPr="00477640">
        <w:rPr>
          <w:rFonts w:ascii="Arial" w:hAnsi="Arial" w:cs="Arial"/>
          <w:sz w:val="22"/>
          <w:szCs w:val="22"/>
        </w:rPr>
        <w:t>fitting</w:t>
      </w:r>
      <w:r w:rsidRPr="00477640">
        <w:rPr>
          <w:rFonts w:ascii="Arial" w:hAnsi="Arial" w:cs="Arial"/>
          <w:sz w:val="22"/>
          <w:szCs w:val="22"/>
        </w:rPr>
        <w:t>s, when</w:t>
      </w:r>
      <w:proofErr w:type="gramEnd"/>
      <w:r w:rsidRPr="00477640">
        <w:rPr>
          <w:rFonts w:ascii="Arial" w:hAnsi="Arial" w:cs="Arial"/>
          <w:sz w:val="22"/>
          <w:szCs w:val="22"/>
        </w:rPr>
        <w:t xml:space="preserve"> the </w:t>
      </w:r>
      <w:r w:rsidR="003B43C4" w:rsidRPr="00477640">
        <w:rPr>
          <w:rFonts w:ascii="Arial" w:hAnsi="Arial" w:cs="Arial"/>
          <w:sz w:val="22"/>
          <w:szCs w:val="22"/>
        </w:rPr>
        <w:t>d</w:t>
      </w:r>
      <w:r w:rsidR="002C1DB5" w:rsidRPr="00477640">
        <w:rPr>
          <w:rFonts w:ascii="Arial" w:hAnsi="Arial" w:cs="Arial"/>
          <w:sz w:val="22"/>
          <w:szCs w:val="22"/>
        </w:rPr>
        <w:t xml:space="preserve">ate of </w:t>
      </w:r>
      <w:r w:rsidR="003B43C4"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w:t>
      </w:r>
      <w:r w:rsidR="00626034" w:rsidRPr="00477640">
        <w:rPr>
          <w:rFonts w:ascii="Arial" w:hAnsi="Arial" w:cs="Arial"/>
          <w:sz w:val="22"/>
          <w:szCs w:val="22"/>
        </w:rPr>
        <w:t>fitting</w:t>
      </w:r>
      <w:r w:rsidRPr="00477640">
        <w:rPr>
          <w:rFonts w:ascii="Arial" w:hAnsi="Arial" w:cs="Arial"/>
          <w:sz w:val="22"/>
          <w:szCs w:val="22"/>
        </w:rPr>
        <w:t xml:space="preserve"> date).</w:t>
      </w:r>
    </w:p>
    <w:p w14:paraId="688BE6DD" w14:textId="77777777" w:rsidR="009E6D4E" w:rsidRPr="00477640" w:rsidRDefault="009E6D4E" w:rsidP="00862E0D">
      <w:pPr>
        <w:pStyle w:val="NormalWeb"/>
        <w:shd w:val="clear" w:color="auto" w:fill="FFFFFF"/>
        <w:spacing w:before="0" w:beforeAutospacing="0" w:after="136" w:afterAutospacing="0"/>
        <w:rPr>
          <w:rFonts w:ascii="Arial" w:hAnsi="Arial" w:cs="Arial"/>
          <w:sz w:val="22"/>
          <w:szCs w:val="22"/>
        </w:rPr>
      </w:pPr>
    </w:p>
    <w:p w14:paraId="55C2A269" w14:textId="4FA9ED5F" w:rsidR="003F620E" w:rsidRPr="00477640" w:rsidRDefault="005C4D9A" w:rsidP="00862E0D">
      <w:pPr>
        <w:pStyle w:val="Heading2"/>
        <w:spacing w:line="240" w:lineRule="auto"/>
        <w:rPr>
          <w:rFonts w:ascii="Arial" w:hAnsi="Arial" w:cs="Arial"/>
          <w:b/>
          <w:bCs/>
          <w:color w:val="auto"/>
          <w:sz w:val="22"/>
          <w:szCs w:val="22"/>
        </w:rPr>
      </w:pPr>
      <w:bookmarkStart w:id="100" w:name="_Toc168482763"/>
      <w:proofErr w:type="gramStart"/>
      <w:r w:rsidRPr="00477640">
        <w:rPr>
          <w:rFonts w:ascii="Arial" w:hAnsi="Arial" w:cs="Arial"/>
          <w:b/>
          <w:bCs/>
          <w:color w:val="auto"/>
          <w:sz w:val="22"/>
          <w:szCs w:val="22"/>
        </w:rPr>
        <w:t>4</w:t>
      </w:r>
      <w:r w:rsidR="0033098D" w:rsidRPr="00477640">
        <w:rPr>
          <w:rFonts w:ascii="Arial" w:hAnsi="Arial" w:cs="Arial"/>
          <w:b/>
          <w:bCs/>
          <w:color w:val="auto"/>
          <w:sz w:val="22"/>
          <w:szCs w:val="22"/>
        </w:rPr>
        <w:t>8</w:t>
      </w:r>
      <w:r w:rsidR="003F620E" w:rsidRPr="00477640">
        <w:rPr>
          <w:rFonts w:ascii="Arial" w:hAnsi="Arial" w:cs="Arial"/>
          <w:b/>
          <w:bCs/>
          <w:color w:val="auto"/>
          <w:sz w:val="22"/>
          <w:szCs w:val="22"/>
        </w:rPr>
        <w:t xml:space="preserve">  </w:t>
      </w:r>
      <w:r w:rsidR="00C11B15" w:rsidRPr="00477640">
        <w:rPr>
          <w:rFonts w:ascii="Arial" w:hAnsi="Arial" w:cs="Arial"/>
          <w:b/>
          <w:bCs/>
          <w:color w:val="auto"/>
          <w:sz w:val="22"/>
          <w:szCs w:val="22"/>
        </w:rPr>
        <w:t>R</w:t>
      </w:r>
      <w:r w:rsidR="003F620E" w:rsidRPr="00477640">
        <w:rPr>
          <w:rFonts w:ascii="Arial" w:hAnsi="Arial" w:cs="Arial"/>
          <w:b/>
          <w:bCs/>
          <w:color w:val="auto"/>
          <w:sz w:val="22"/>
          <w:szCs w:val="22"/>
        </w:rPr>
        <w:t>equirements</w:t>
      </w:r>
      <w:proofErr w:type="gramEnd"/>
      <w:r w:rsidR="00C11B15" w:rsidRPr="00477640">
        <w:rPr>
          <w:rFonts w:ascii="Arial" w:hAnsi="Arial" w:cs="Arial"/>
          <w:b/>
          <w:bCs/>
          <w:color w:val="auto"/>
          <w:sz w:val="22"/>
          <w:szCs w:val="22"/>
        </w:rPr>
        <w:t xml:space="preserve"> for </w:t>
      </w:r>
      <w:r w:rsidR="00740FD2" w:rsidRPr="00477640">
        <w:rPr>
          <w:rFonts w:ascii="Arial" w:hAnsi="Arial" w:cs="Arial"/>
          <w:b/>
          <w:bCs/>
          <w:color w:val="auto"/>
          <w:sz w:val="22"/>
          <w:szCs w:val="22"/>
        </w:rPr>
        <w:t>P</w:t>
      </w:r>
      <w:r w:rsidR="00C11B15" w:rsidRPr="00477640">
        <w:rPr>
          <w:rFonts w:ascii="Arial" w:hAnsi="Arial" w:cs="Arial"/>
          <w:b/>
          <w:bCs/>
          <w:color w:val="auto"/>
          <w:sz w:val="22"/>
          <w:szCs w:val="22"/>
        </w:rPr>
        <w:t xml:space="preserve">roviding </w:t>
      </w:r>
      <w:r w:rsidR="00F46F8D" w:rsidRPr="00477640">
        <w:rPr>
          <w:rFonts w:ascii="Arial" w:hAnsi="Arial" w:cs="Arial"/>
          <w:b/>
          <w:bCs/>
          <w:color w:val="auto"/>
          <w:sz w:val="22"/>
          <w:szCs w:val="22"/>
        </w:rPr>
        <w:t>R</w:t>
      </w:r>
      <w:r w:rsidR="00626034" w:rsidRPr="00477640">
        <w:rPr>
          <w:rFonts w:ascii="Arial" w:hAnsi="Arial" w:cs="Arial"/>
          <w:b/>
          <w:bCs/>
          <w:color w:val="auto"/>
          <w:sz w:val="22"/>
          <w:szCs w:val="22"/>
        </w:rPr>
        <w:t>efitting</w:t>
      </w:r>
      <w:r w:rsidR="00C11B15"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C11B15" w:rsidRPr="00477640">
        <w:rPr>
          <w:rFonts w:ascii="Arial" w:hAnsi="Arial" w:cs="Arial"/>
          <w:b/>
          <w:bCs/>
          <w:color w:val="auto"/>
          <w:sz w:val="22"/>
          <w:szCs w:val="22"/>
        </w:rPr>
        <w:t>s</w:t>
      </w:r>
      <w:bookmarkEnd w:id="100"/>
    </w:p>
    <w:p w14:paraId="0AF2ADAA" w14:textId="3EEA0865" w:rsidR="00C11B15" w:rsidRPr="00477640" w:rsidRDefault="009E6D4E" w:rsidP="00674A8E">
      <w:pPr>
        <w:pStyle w:val="ListParagraph"/>
        <w:numPr>
          <w:ilvl w:val="0"/>
          <w:numId w:val="77"/>
        </w:numPr>
        <w:spacing w:line="240" w:lineRule="auto"/>
        <w:rPr>
          <w:rFonts w:ascii="Arial" w:hAnsi="Arial" w:cs="Arial"/>
        </w:rPr>
      </w:pPr>
      <w:r w:rsidRPr="00477640">
        <w:rPr>
          <w:rFonts w:ascii="Arial" w:hAnsi="Arial" w:cs="Arial"/>
        </w:rPr>
        <w:t xml:space="preserve">Before providing </w:t>
      </w:r>
      <w:r w:rsidR="008047FA" w:rsidRPr="00477640">
        <w:rPr>
          <w:rFonts w:ascii="Arial" w:hAnsi="Arial" w:cs="Arial"/>
        </w:rPr>
        <w:t>R</w:t>
      </w:r>
      <w:r w:rsidR="002C1DB5" w:rsidRPr="00477640">
        <w:rPr>
          <w:rFonts w:ascii="Arial" w:hAnsi="Arial" w:cs="Arial"/>
        </w:rPr>
        <w:t>efitting</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s practitioners must comply with </w:t>
      </w:r>
      <w:r w:rsidR="002C1DB5" w:rsidRPr="00477640">
        <w:rPr>
          <w:rFonts w:ascii="Arial" w:hAnsi="Arial" w:cs="Arial"/>
        </w:rPr>
        <w:t>General Program Service Requirements</w:t>
      </w:r>
      <w:r w:rsidRPr="00477640">
        <w:rPr>
          <w:rFonts w:ascii="Arial" w:hAnsi="Arial" w:cs="Arial"/>
        </w:rPr>
        <w:t xml:space="preserve"> </w:t>
      </w:r>
      <w:r w:rsidR="005C4D9A" w:rsidRPr="00477640">
        <w:rPr>
          <w:rFonts w:ascii="Arial" w:hAnsi="Arial" w:cs="Arial"/>
        </w:rPr>
        <w:t>(see</w:t>
      </w:r>
      <w:r w:rsidR="005773BD" w:rsidRPr="00477640">
        <w:rPr>
          <w:rFonts w:ascii="Arial" w:hAnsi="Arial" w:cs="Arial"/>
        </w:rPr>
        <w:t xml:space="preserve"> </w:t>
      </w:r>
      <w:r w:rsidR="009541D5" w:rsidRPr="00477640">
        <w:rPr>
          <w:rFonts w:ascii="Arial" w:hAnsi="Arial" w:cs="Arial"/>
        </w:rPr>
        <w:t>section</w:t>
      </w:r>
      <w:r w:rsidR="00740FD2" w:rsidRPr="00477640">
        <w:rPr>
          <w:rFonts w:ascii="Arial" w:hAnsi="Arial" w:cs="Arial"/>
        </w:rPr>
        <w:t xml:space="preserve"> </w:t>
      </w:r>
      <w:r w:rsidR="00CC7F7F" w:rsidRPr="00477640">
        <w:rPr>
          <w:rFonts w:ascii="Arial" w:hAnsi="Arial" w:cs="Arial"/>
        </w:rPr>
        <w:t>5</w:t>
      </w:r>
      <w:r w:rsidR="005C4D9A" w:rsidRPr="00477640">
        <w:rPr>
          <w:rFonts w:ascii="Arial" w:hAnsi="Arial" w:cs="Arial"/>
        </w:rPr>
        <w:t>)</w:t>
      </w:r>
      <w:r w:rsidRPr="00477640">
        <w:rPr>
          <w:rFonts w:ascii="Arial" w:hAnsi="Arial" w:cs="Arial"/>
        </w:rPr>
        <w:t>, the PPB Code of Conduct and Scope of Practice.</w:t>
      </w:r>
    </w:p>
    <w:p w14:paraId="034BE0B5" w14:textId="4B972EDC" w:rsidR="009E6D4E" w:rsidRPr="00477640" w:rsidRDefault="002068A2" w:rsidP="00674A8E">
      <w:pPr>
        <w:pStyle w:val="ListParagraph"/>
        <w:numPr>
          <w:ilvl w:val="0"/>
          <w:numId w:val="77"/>
        </w:numPr>
        <w:spacing w:line="240" w:lineRule="auto"/>
        <w:rPr>
          <w:rFonts w:ascii="Arial" w:hAnsi="Arial" w:cs="Arial"/>
        </w:rPr>
      </w:pPr>
      <w:r w:rsidRPr="00477640">
        <w:rPr>
          <w:rFonts w:ascii="Arial" w:hAnsi="Arial" w:cs="Arial"/>
        </w:rPr>
        <w:t>R</w:t>
      </w:r>
      <w:r w:rsidR="00626034" w:rsidRPr="00477640">
        <w:rPr>
          <w:rFonts w:ascii="Arial" w:hAnsi="Arial" w:cs="Arial"/>
        </w:rPr>
        <w:t>efitting</w:t>
      </w:r>
      <w:r w:rsidR="009E6D4E" w:rsidRPr="00477640">
        <w:rPr>
          <w:rFonts w:ascii="Arial" w:hAnsi="Arial" w:cs="Arial"/>
        </w:rPr>
        <w:t xml:space="preserve">s can be completed via telehealth if the technology </w:t>
      </w:r>
      <w:proofErr w:type="gramStart"/>
      <w:r w:rsidR="009E6D4E" w:rsidRPr="00477640">
        <w:rPr>
          <w:rFonts w:ascii="Arial" w:hAnsi="Arial" w:cs="Arial"/>
        </w:rPr>
        <w:t>allows</w:t>
      </w:r>
      <w:proofErr w:type="gramEnd"/>
      <w:r w:rsidR="009E6D4E" w:rsidRPr="00477640">
        <w:rPr>
          <w:rFonts w:ascii="Arial" w:hAnsi="Arial" w:cs="Arial"/>
        </w:rPr>
        <w:t xml:space="preserve"> and the practitioner is satisfied client outcomes are not compromised.</w:t>
      </w:r>
      <w:r w:rsidR="00BC554F" w:rsidRPr="00477640">
        <w:rPr>
          <w:rFonts w:ascii="Arial" w:hAnsi="Arial" w:cs="Arial"/>
        </w:rPr>
        <w:t xml:space="preserve"> If reported issues cannot be addressed via telehealth, a </w:t>
      </w:r>
      <w:proofErr w:type="gramStart"/>
      <w:r w:rsidR="00BC554F" w:rsidRPr="00477640">
        <w:rPr>
          <w:rFonts w:ascii="Arial" w:hAnsi="Arial" w:cs="Arial"/>
        </w:rPr>
        <w:t>face to face</w:t>
      </w:r>
      <w:proofErr w:type="gramEnd"/>
      <w:r w:rsidR="00BC554F" w:rsidRPr="00477640">
        <w:rPr>
          <w:rFonts w:ascii="Arial" w:hAnsi="Arial" w:cs="Arial"/>
        </w:rPr>
        <w:t xml:space="preserve"> appointment is required.</w:t>
      </w:r>
    </w:p>
    <w:p w14:paraId="43A5C470" w14:textId="1373F9DA" w:rsidR="009E6D4E" w:rsidRPr="00477640" w:rsidRDefault="009E6D4E" w:rsidP="00674A8E">
      <w:pPr>
        <w:pStyle w:val="ListParagraph"/>
        <w:numPr>
          <w:ilvl w:val="0"/>
          <w:numId w:val="77"/>
        </w:numPr>
        <w:spacing w:after="0" w:line="240" w:lineRule="auto"/>
        <w:rPr>
          <w:rFonts w:ascii="Arial" w:hAnsi="Arial" w:cs="Arial"/>
        </w:rPr>
      </w:pPr>
      <w:r w:rsidRPr="00477640">
        <w:rPr>
          <w:rFonts w:ascii="Arial" w:hAnsi="Arial" w:cs="Arial"/>
        </w:rPr>
        <w:t xml:space="preserve">The client’s clinical and audiological history and hearing goals must be reviewed at </w:t>
      </w:r>
      <w:r w:rsidR="008047FA" w:rsidRPr="00477640">
        <w:rPr>
          <w:rFonts w:ascii="Arial" w:hAnsi="Arial" w:cs="Arial"/>
        </w:rPr>
        <w:t>Re</w:t>
      </w:r>
      <w:r w:rsidR="002C1DB5" w:rsidRPr="00477640">
        <w:rPr>
          <w:rFonts w:ascii="Arial" w:hAnsi="Arial" w:cs="Arial"/>
        </w:rPr>
        <w:t>fitting</w:t>
      </w:r>
      <w:r w:rsidRPr="00477640">
        <w:rPr>
          <w:rFonts w:ascii="Arial" w:hAnsi="Arial" w:cs="Arial"/>
        </w:rPr>
        <w:t xml:space="preserve"> unless done so in the past 12 months at</w:t>
      </w:r>
      <w:r w:rsidR="009541D5" w:rsidRPr="00477640">
        <w:rPr>
          <w:rFonts w:ascii="Arial" w:hAnsi="Arial" w:cs="Arial"/>
        </w:rPr>
        <w:t xml:space="preserve"> a</w:t>
      </w:r>
      <w:r w:rsidRPr="00477640">
        <w:rPr>
          <w:rFonts w:ascii="Arial" w:hAnsi="Arial" w:cs="Arial"/>
        </w:rPr>
        <w:t xml:space="preserve"> </w:t>
      </w:r>
      <w:r w:rsidR="002C1DB5" w:rsidRPr="00477640">
        <w:rPr>
          <w:rFonts w:ascii="Arial" w:hAnsi="Arial" w:cs="Arial"/>
        </w:rPr>
        <w:t>Reassessment</w:t>
      </w:r>
      <w:r w:rsidRPr="00477640">
        <w:rPr>
          <w:rFonts w:ascii="Arial" w:hAnsi="Arial" w:cs="Arial"/>
        </w:rPr>
        <w:t xml:space="preserve"> or </w:t>
      </w:r>
      <w:r w:rsidR="002C1DB5" w:rsidRPr="00477640">
        <w:rPr>
          <w:rFonts w:ascii="Arial" w:hAnsi="Arial" w:cs="Arial"/>
        </w:rPr>
        <w:t>Client review</w:t>
      </w:r>
      <w:r w:rsidRPr="00477640">
        <w:rPr>
          <w:rFonts w:ascii="Arial" w:hAnsi="Arial" w:cs="Arial"/>
        </w:rPr>
        <w:t xml:space="preserve">. </w:t>
      </w:r>
    </w:p>
    <w:p w14:paraId="345B4275" w14:textId="01ED82F8" w:rsidR="009E6D4E" w:rsidRPr="00477640" w:rsidRDefault="009E6D4E" w:rsidP="00674A8E">
      <w:pPr>
        <w:pStyle w:val="ListParagraph"/>
        <w:numPr>
          <w:ilvl w:val="0"/>
          <w:numId w:val="77"/>
        </w:numPr>
        <w:spacing w:after="0" w:line="240" w:lineRule="auto"/>
        <w:rPr>
          <w:rFonts w:ascii="Arial" w:hAnsi="Arial" w:cs="Arial"/>
        </w:rPr>
      </w:pPr>
      <w:r w:rsidRPr="00477640">
        <w:rPr>
          <w:rFonts w:ascii="Arial" w:hAnsi="Arial" w:cs="Arial"/>
        </w:rPr>
        <w:t xml:space="preserve">A </w:t>
      </w:r>
      <w:r w:rsidR="008047FA" w:rsidRPr="00477640">
        <w:rPr>
          <w:rFonts w:ascii="Arial" w:hAnsi="Arial" w:cs="Arial"/>
        </w:rPr>
        <w:t>Re</w:t>
      </w:r>
      <w:r w:rsidR="002C1DB5" w:rsidRPr="00477640">
        <w:rPr>
          <w:rFonts w:ascii="Arial" w:hAnsi="Arial" w:cs="Arial"/>
        </w:rPr>
        <w:t>fitting</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 </w:t>
      </w:r>
      <w:r w:rsidR="009541D5" w:rsidRPr="00477640">
        <w:rPr>
          <w:rFonts w:ascii="Arial" w:hAnsi="Arial" w:cs="Arial"/>
        </w:rPr>
        <w:t xml:space="preserve">must </w:t>
      </w:r>
      <w:r w:rsidRPr="00477640">
        <w:rPr>
          <w:rFonts w:ascii="Arial" w:hAnsi="Arial" w:cs="Arial"/>
        </w:rPr>
        <w:t xml:space="preserve">consist of at least two appointments, the </w:t>
      </w:r>
      <w:proofErr w:type="gramStart"/>
      <w:r w:rsidR="002C1DB5" w:rsidRPr="00477640">
        <w:rPr>
          <w:rFonts w:ascii="Arial" w:hAnsi="Arial" w:cs="Arial"/>
        </w:rPr>
        <w:t>fitting</w:t>
      </w:r>
      <w:proofErr w:type="gramEnd"/>
      <w:r w:rsidRPr="00477640">
        <w:rPr>
          <w:rFonts w:ascii="Arial" w:hAnsi="Arial" w:cs="Arial"/>
        </w:rPr>
        <w:t xml:space="preserve"> and a follow up.</w:t>
      </w:r>
    </w:p>
    <w:p w14:paraId="6E092872" w14:textId="41FC3A94" w:rsidR="009E6D4E" w:rsidRPr="00477640" w:rsidRDefault="009E6D4E" w:rsidP="00674A8E">
      <w:pPr>
        <w:pStyle w:val="ListParagraph"/>
        <w:numPr>
          <w:ilvl w:val="1"/>
          <w:numId w:val="77"/>
        </w:numPr>
        <w:spacing w:after="0" w:line="240" w:lineRule="auto"/>
        <w:rPr>
          <w:rFonts w:ascii="Arial" w:hAnsi="Arial" w:cs="Arial"/>
        </w:rPr>
      </w:pPr>
      <w:r w:rsidRPr="00477640">
        <w:rPr>
          <w:rFonts w:ascii="Arial" w:hAnsi="Arial" w:cs="Arial"/>
        </w:rPr>
        <w:t xml:space="preserve">The follow up must occur at least seven calendar days after the </w:t>
      </w:r>
      <w:r w:rsidR="008047FA" w:rsidRPr="00477640">
        <w:rPr>
          <w:rFonts w:ascii="Arial" w:hAnsi="Arial" w:cs="Arial"/>
        </w:rPr>
        <w:t>Re</w:t>
      </w:r>
      <w:r w:rsidR="002C1DB5" w:rsidRPr="00477640">
        <w:rPr>
          <w:rFonts w:ascii="Arial" w:hAnsi="Arial" w:cs="Arial"/>
        </w:rPr>
        <w:t>fitting</w:t>
      </w:r>
      <w:r w:rsidR="00740FD2" w:rsidRPr="00477640">
        <w:rPr>
          <w:rFonts w:ascii="Arial" w:hAnsi="Arial" w:cs="Arial"/>
        </w:rPr>
        <w:t>; and</w:t>
      </w:r>
      <w:r w:rsidRPr="00477640">
        <w:rPr>
          <w:rFonts w:ascii="Arial" w:hAnsi="Arial" w:cs="Arial"/>
        </w:rPr>
        <w:t xml:space="preserve"> </w:t>
      </w:r>
    </w:p>
    <w:p w14:paraId="458910A4" w14:textId="31B0FE13" w:rsidR="0046696A" w:rsidRPr="00477640" w:rsidRDefault="009E6D4E" w:rsidP="00674A8E">
      <w:pPr>
        <w:pStyle w:val="ListParagraph"/>
        <w:numPr>
          <w:ilvl w:val="1"/>
          <w:numId w:val="77"/>
        </w:numPr>
        <w:spacing w:after="0" w:line="240" w:lineRule="auto"/>
        <w:rPr>
          <w:rFonts w:ascii="Arial" w:hAnsi="Arial" w:cs="Arial"/>
        </w:rPr>
      </w:pPr>
      <w:r w:rsidRPr="00477640">
        <w:rPr>
          <w:rFonts w:ascii="Arial" w:hAnsi="Arial" w:cs="Arial"/>
        </w:rPr>
        <w:t xml:space="preserve">Outcomes must be assessed </w:t>
      </w:r>
      <w:r w:rsidR="0046696A" w:rsidRPr="00477640">
        <w:rPr>
          <w:rFonts w:ascii="Arial" w:hAnsi="Arial" w:cs="Arial"/>
        </w:rPr>
        <w:t xml:space="preserve">against hearing goals </w:t>
      </w:r>
      <w:r w:rsidRPr="00477640">
        <w:rPr>
          <w:rFonts w:ascii="Arial" w:hAnsi="Arial" w:cs="Arial"/>
        </w:rPr>
        <w:t>at follow up</w:t>
      </w:r>
      <w:r w:rsidR="00740FD2" w:rsidRPr="00477640">
        <w:rPr>
          <w:rFonts w:ascii="Arial" w:hAnsi="Arial" w:cs="Arial"/>
        </w:rPr>
        <w:t>; and</w:t>
      </w:r>
    </w:p>
    <w:p w14:paraId="572BE3FF" w14:textId="3E49CCE4" w:rsidR="009E6D4E" w:rsidRPr="00477640" w:rsidRDefault="009E6D4E" w:rsidP="00674A8E">
      <w:pPr>
        <w:pStyle w:val="ListParagraph"/>
        <w:numPr>
          <w:ilvl w:val="0"/>
          <w:numId w:val="77"/>
        </w:numPr>
        <w:spacing w:after="0" w:line="240" w:lineRule="auto"/>
        <w:rPr>
          <w:rFonts w:ascii="Arial" w:hAnsi="Arial" w:cs="Arial"/>
        </w:rPr>
      </w:pPr>
      <w:r w:rsidRPr="00477640">
        <w:rPr>
          <w:rFonts w:ascii="Arial" w:hAnsi="Arial" w:cs="Arial"/>
        </w:rPr>
        <w:t xml:space="preserve">The client must have previously received a </w:t>
      </w:r>
      <w:r w:rsidR="002C1DB5" w:rsidRPr="00477640">
        <w:rPr>
          <w:rFonts w:ascii="Arial" w:hAnsi="Arial" w:cs="Arial"/>
        </w:rPr>
        <w:t>fitting</w:t>
      </w:r>
      <w:r w:rsidRPr="00477640">
        <w:rPr>
          <w:rFonts w:ascii="Arial" w:hAnsi="Arial" w:cs="Arial"/>
        </w:rPr>
        <w:t xml:space="preserve"> through the program</w:t>
      </w:r>
      <w:r w:rsidRPr="00477640">
        <w:rPr>
          <w:rFonts w:ascii="Arial" w:hAnsi="Arial" w:cs="Arial"/>
          <w:color w:val="FF0000"/>
        </w:rPr>
        <w:t xml:space="preserve"> </w:t>
      </w:r>
      <w:r w:rsidRPr="00477640">
        <w:rPr>
          <w:rFonts w:ascii="Arial" w:hAnsi="Arial" w:cs="Arial"/>
        </w:rPr>
        <w:t>to the same ear.</w:t>
      </w:r>
    </w:p>
    <w:p w14:paraId="545EAB2C" w14:textId="09E4F9E3" w:rsidR="009A7652" w:rsidRPr="00477640" w:rsidRDefault="009E6D4E" w:rsidP="00674A8E">
      <w:pPr>
        <w:pStyle w:val="ListParagraph"/>
        <w:numPr>
          <w:ilvl w:val="0"/>
          <w:numId w:val="77"/>
        </w:numPr>
        <w:spacing w:after="0" w:line="240" w:lineRule="auto"/>
        <w:rPr>
          <w:rFonts w:ascii="Arial" w:hAnsi="Arial" w:cs="Arial"/>
        </w:rPr>
      </w:pPr>
      <w:r w:rsidRPr="00477640">
        <w:rPr>
          <w:rFonts w:ascii="Arial" w:hAnsi="Arial" w:cs="Arial"/>
        </w:rPr>
        <w:t xml:space="preserve">Clients must not be refitted unless the </w:t>
      </w:r>
      <w:r w:rsidR="002C1DB5" w:rsidRPr="00477640">
        <w:rPr>
          <w:rFonts w:ascii="Arial" w:hAnsi="Arial" w:cs="Arial"/>
        </w:rPr>
        <w:t>fitting</w:t>
      </w:r>
      <w:r w:rsidRPr="00477640">
        <w:rPr>
          <w:rFonts w:ascii="Arial" w:hAnsi="Arial" w:cs="Arial"/>
        </w:rPr>
        <w:t xml:space="preserve"> complies with the ECR</w:t>
      </w:r>
      <w:r w:rsidRPr="00477640">
        <w:rPr>
          <w:rStyle w:val="Hyperlink"/>
          <w:rFonts w:ascii="Arial" w:hAnsi="Arial" w:cs="Arial"/>
          <w:color w:val="auto"/>
        </w:rPr>
        <w:t>.</w:t>
      </w:r>
      <w:r w:rsidRPr="00477640">
        <w:rPr>
          <w:rFonts w:ascii="Arial" w:hAnsi="Arial" w:cs="Arial"/>
        </w:rPr>
        <w:t xml:space="preserve"> </w:t>
      </w:r>
    </w:p>
    <w:p w14:paraId="3444AD44" w14:textId="6E714148" w:rsidR="001E3812" w:rsidRPr="00477640" w:rsidRDefault="009E6D4E" w:rsidP="00674A8E">
      <w:pPr>
        <w:pStyle w:val="ListParagraph"/>
        <w:numPr>
          <w:ilvl w:val="0"/>
          <w:numId w:val="77"/>
        </w:numPr>
        <w:spacing w:line="240" w:lineRule="auto"/>
        <w:rPr>
          <w:rFonts w:ascii="Arial" w:hAnsi="Arial" w:cs="Arial"/>
        </w:rPr>
      </w:pPr>
      <w:r w:rsidRPr="00477640">
        <w:rPr>
          <w:rFonts w:ascii="Arial" w:hAnsi="Arial" w:cs="Arial"/>
        </w:rPr>
        <w:t xml:space="preserve">If the client has 3FAHLs </w:t>
      </w:r>
      <w:r w:rsidR="005C5F4F" w:rsidRPr="00477640">
        <w:rPr>
          <w:rFonts w:ascii="Arial" w:hAnsi="Arial" w:cs="Arial"/>
        </w:rPr>
        <w:t xml:space="preserve">less than </w:t>
      </w:r>
      <w:r w:rsidRPr="00477640">
        <w:rPr>
          <w:rFonts w:ascii="Arial" w:hAnsi="Arial" w:cs="Arial"/>
        </w:rPr>
        <w:t xml:space="preserve">23.3dB in the ear to be fitted, the client must meet both MHLT exemption criteria prior to </w:t>
      </w:r>
      <w:r w:rsidR="008047FA" w:rsidRPr="00477640">
        <w:rPr>
          <w:rFonts w:ascii="Arial" w:hAnsi="Arial" w:cs="Arial"/>
        </w:rPr>
        <w:t>Re</w:t>
      </w:r>
      <w:r w:rsidR="002C1DB5" w:rsidRPr="00477640">
        <w:rPr>
          <w:rFonts w:ascii="Arial" w:hAnsi="Arial" w:cs="Arial"/>
        </w:rPr>
        <w:t>fitting</w:t>
      </w:r>
      <w:r w:rsidRPr="00477640">
        <w:rPr>
          <w:rFonts w:ascii="Arial" w:hAnsi="Arial" w:cs="Arial"/>
        </w:rPr>
        <w:t>.</w:t>
      </w:r>
    </w:p>
    <w:p w14:paraId="5D745166" w14:textId="6D644836" w:rsidR="001E3812" w:rsidRPr="00477640" w:rsidRDefault="009E6D4E" w:rsidP="00674A8E">
      <w:pPr>
        <w:pStyle w:val="ListParagraph"/>
        <w:numPr>
          <w:ilvl w:val="0"/>
          <w:numId w:val="77"/>
        </w:numPr>
        <w:spacing w:line="240" w:lineRule="auto"/>
        <w:rPr>
          <w:rFonts w:ascii="Arial" w:hAnsi="Arial" w:cs="Arial"/>
        </w:rPr>
      </w:pPr>
      <w:r w:rsidRPr="00477640">
        <w:rPr>
          <w:rFonts w:ascii="Arial" w:hAnsi="Arial" w:cs="Arial"/>
        </w:rPr>
        <w:t xml:space="preserve">A </w:t>
      </w:r>
      <w:r w:rsidR="002C1DB5" w:rsidRPr="00477640">
        <w:rPr>
          <w:rFonts w:ascii="Arial" w:hAnsi="Arial" w:cs="Arial"/>
        </w:rPr>
        <w:t>Reassessment</w:t>
      </w:r>
      <w:r w:rsidRPr="00477640">
        <w:rPr>
          <w:rFonts w:ascii="Arial" w:hAnsi="Arial" w:cs="Arial"/>
        </w:rPr>
        <w:t xml:space="preserve">, screening or </w:t>
      </w:r>
      <w:r w:rsidR="002C1DB5" w:rsidRPr="00477640">
        <w:rPr>
          <w:rFonts w:ascii="Arial" w:hAnsi="Arial" w:cs="Arial"/>
        </w:rPr>
        <w:t>Client review</w:t>
      </w:r>
      <w:r w:rsidRPr="00477640">
        <w:rPr>
          <w:rFonts w:ascii="Arial" w:hAnsi="Arial" w:cs="Arial"/>
        </w:rPr>
        <w:t xml:space="preserve"> must </w:t>
      </w:r>
      <w:r w:rsidR="009A7652" w:rsidRPr="00477640">
        <w:rPr>
          <w:rFonts w:ascii="Arial" w:hAnsi="Arial" w:cs="Arial"/>
        </w:rPr>
        <w:t xml:space="preserve">have been </w:t>
      </w:r>
      <w:r w:rsidRPr="00477640">
        <w:rPr>
          <w:rFonts w:ascii="Arial" w:hAnsi="Arial" w:cs="Arial"/>
        </w:rPr>
        <w:t>completed before</w:t>
      </w:r>
      <w:r w:rsidR="009A7652" w:rsidRPr="00477640">
        <w:rPr>
          <w:rFonts w:ascii="Arial" w:hAnsi="Arial" w:cs="Arial"/>
        </w:rPr>
        <w:t xml:space="preserve"> the</w:t>
      </w:r>
      <w:r w:rsidRPr="00477640">
        <w:rPr>
          <w:rFonts w:ascii="Arial" w:hAnsi="Arial" w:cs="Arial"/>
        </w:rPr>
        <w:t xml:space="preserve"> </w:t>
      </w:r>
      <w:r w:rsidR="008047FA" w:rsidRPr="00477640">
        <w:rPr>
          <w:rFonts w:ascii="Arial" w:hAnsi="Arial" w:cs="Arial"/>
        </w:rPr>
        <w:t>R</w:t>
      </w:r>
      <w:r w:rsidR="00626034" w:rsidRPr="00477640">
        <w:rPr>
          <w:rFonts w:ascii="Arial" w:hAnsi="Arial" w:cs="Arial"/>
        </w:rPr>
        <w:t>efitting</w:t>
      </w:r>
      <w:r w:rsidRPr="00477640">
        <w:rPr>
          <w:rFonts w:ascii="Arial" w:hAnsi="Arial" w:cs="Arial"/>
        </w:rPr>
        <w:t xml:space="preserve">. The provider must ensure the </w:t>
      </w:r>
      <w:r w:rsidR="008047FA" w:rsidRPr="00477640">
        <w:rPr>
          <w:rFonts w:ascii="Arial" w:hAnsi="Arial" w:cs="Arial"/>
        </w:rPr>
        <w:t>Re</w:t>
      </w:r>
      <w:r w:rsidR="002C1DB5" w:rsidRPr="00477640">
        <w:rPr>
          <w:rFonts w:ascii="Arial" w:hAnsi="Arial" w:cs="Arial"/>
        </w:rPr>
        <w:t>fitting</w:t>
      </w:r>
      <w:r w:rsidRPr="00477640">
        <w:rPr>
          <w:rFonts w:ascii="Arial" w:hAnsi="Arial" w:cs="Arial"/>
        </w:rPr>
        <w:t xml:space="preserve"> is based on hearing thresholds no more than 12 months old.</w:t>
      </w:r>
    </w:p>
    <w:p w14:paraId="7E883033" w14:textId="689A72AA" w:rsidR="001E3812" w:rsidRPr="00477640" w:rsidRDefault="009E6D4E" w:rsidP="00674A8E">
      <w:pPr>
        <w:pStyle w:val="ListParagraph"/>
        <w:numPr>
          <w:ilvl w:val="0"/>
          <w:numId w:val="77"/>
        </w:numPr>
        <w:spacing w:line="240" w:lineRule="auto"/>
        <w:rPr>
          <w:rFonts w:ascii="Arial" w:hAnsi="Arial" w:cs="Arial"/>
        </w:rPr>
      </w:pPr>
      <w:r w:rsidRPr="00477640">
        <w:rPr>
          <w:rFonts w:ascii="Arial" w:hAnsi="Arial" w:cs="Arial"/>
        </w:rPr>
        <w:t xml:space="preserve">The client must receive a detailed written device quote </w:t>
      </w:r>
      <w:r w:rsidR="00D11211" w:rsidRPr="00477640">
        <w:rPr>
          <w:rFonts w:ascii="Arial" w:hAnsi="Arial" w:cs="Arial"/>
        </w:rPr>
        <w:t xml:space="preserve">(see section 7) </w:t>
      </w:r>
      <w:r w:rsidRPr="00477640">
        <w:rPr>
          <w:rFonts w:ascii="Arial" w:hAnsi="Arial" w:cs="Arial"/>
        </w:rPr>
        <w:t>and must only be fitted with approved devices</w:t>
      </w:r>
      <w:r w:rsidR="00740FD2" w:rsidRPr="00477640">
        <w:rPr>
          <w:rFonts w:ascii="Arial" w:hAnsi="Arial" w:cs="Arial"/>
        </w:rPr>
        <w:t>.</w:t>
      </w:r>
    </w:p>
    <w:p w14:paraId="791CF995" w14:textId="4E80D831" w:rsidR="001E3812" w:rsidRPr="00477640" w:rsidRDefault="009E6D4E" w:rsidP="00674A8E">
      <w:pPr>
        <w:pStyle w:val="ListParagraph"/>
        <w:numPr>
          <w:ilvl w:val="0"/>
          <w:numId w:val="77"/>
        </w:numPr>
        <w:spacing w:line="240" w:lineRule="auto"/>
        <w:rPr>
          <w:rFonts w:ascii="Arial" w:hAnsi="Arial" w:cs="Arial"/>
        </w:rPr>
      </w:pPr>
      <w:r w:rsidRPr="00477640">
        <w:rPr>
          <w:rFonts w:ascii="Arial" w:hAnsi="Arial" w:cs="Arial"/>
        </w:rPr>
        <w:t>If the device was ordered specifically for the client, from an approved supplier, on or before its withdrawal date from an Approved Device Schedule, the device</w:t>
      </w:r>
      <w:r w:rsidR="00497D90" w:rsidRPr="00477640">
        <w:rPr>
          <w:rFonts w:ascii="Arial" w:hAnsi="Arial" w:cs="Arial"/>
        </w:rPr>
        <w:t xml:space="preserve"> may be fitted within 14 days when approved by the program. Providers must obtain approval by email prior to </w:t>
      </w:r>
      <w:r w:rsidR="002C1DB5" w:rsidRPr="00477640">
        <w:rPr>
          <w:rFonts w:ascii="Arial" w:hAnsi="Arial" w:cs="Arial"/>
        </w:rPr>
        <w:t>fitting</w:t>
      </w:r>
      <w:r w:rsidR="00497D90" w:rsidRPr="00477640">
        <w:rPr>
          <w:rFonts w:ascii="Arial" w:hAnsi="Arial" w:cs="Arial"/>
        </w:rPr>
        <w:t xml:space="preserve"> the device.</w:t>
      </w:r>
    </w:p>
    <w:p w14:paraId="2ADA0B02" w14:textId="0149B2B8" w:rsidR="009541D5" w:rsidRPr="00477640" w:rsidRDefault="009E6D4E" w:rsidP="00674A8E">
      <w:pPr>
        <w:pStyle w:val="ListParagraph"/>
        <w:numPr>
          <w:ilvl w:val="0"/>
          <w:numId w:val="77"/>
        </w:numPr>
        <w:spacing w:line="240" w:lineRule="auto"/>
        <w:rPr>
          <w:rFonts w:ascii="Arial" w:hAnsi="Arial" w:cs="Arial"/>
        </w:rPr>
      </w:pPr>
      <w:r w:rsidRPr="00477640">
        <w:rPr>
          <w:rFonts w:ascii="Arial" w:hAnsi="Arial" w:cs="Arial"/>
        </w:rPr>
        <w:t xml:space="preserve">All clients receiving a </w:t>
      </w:r>
      <w:r w:rsidR="008047FA" w:rsidRPr="00477640">
        <w:rPr>
          <w:rFonts w:ascii="Arial" w:hAnsi="Arial" w:cs="Arial"/>
        </w:rPr>
        <w:t>Re</w:t>
      </w:r>
      <w:r w:rsidR="002C1DB5" w:rsidRPr="00477640">
        <w:rPr>
          <w:rFonts w:ascii="Arial" w:hAnsi="Arial" w:cs="Arial"/>
        </w:rPr>
        <w:t>fitting</w:t>
      </w:r>
      <w:r w:rsidRPr="00477640">
        <w:rPr>
          <w:rFonts w:ascii="Arial" w:hAnsi="Arial" w:cs="Arial"/>
        </w:rPr>
        <w:t xml:space="preserve"> must be offered a </w:t>
      </w:r>
      <w:r w:rsidR="002068A2" w:rsidRPr="00477640">
        <w:rPr>
          <w:rFonts w:ascii="Arial" w:hAnsi="Arial" w:cs="Arial"/>
        </w:rPr>
        <w:t>Maintenance Agreement</w:t>
      </w:r>
      <w:r w:rsidRPr="00477640">
        <w:rPr>
          <w:rFonts w:ascii="Arial" w:hAnsi="Arial" w:cs="Arial"/>
        </w:rPr>
        <w:t xml:space="preserve"> and clients can choose to enter into a </w:t>
      </w:r>
      <w:r w:rsidR="002068A2" w:rsidRPr="00477640">
        <w:rPr>
          <w:rFonts w:ascii="Arial" w:hAnsi="Arial" w:cs="Arial"/>
        </w:rPr>
        <w:t>Maintenance Agreement</w:t>
      </w:r>
      <w:r w:rsidR="00652E0E" w:rsidRPr="00477640">
        <w:rPr>
          <w:rFonts w:ascii="Arial" w:hAnsi="Arial" w:cs="Arial"/>
        </w:rPr>
        <w:t xml:space="preserve"> (see section 5</w:t>
      </w:r>
      <w:r w:rsidR="00D11211" w:rsidRPr="00477640">
        <w:rPr>
          <w:rFonts w:ascii="Arial" w:hAnsi="Arial" w:cs="Arial"/>
        </w:rPr>
        <w:t>5</w:t>
      </w:r>
      <w:r w:rsidR="00652E0E" w:rsidRPr="00477640">
        <w:rPr>
          <w:rFonts w:ascii="Arial" w:hAnsi="Arial" w:cs="Arial"/>
        </w:rPr>
        <w:t>)</w:t>
      </w:r>
      <w:r w:rsidR="00AA5E23" w:rsidRPr="00477640">
        <w:rPr>
          <w:rFonts w:ascii="Arial" w:hAnsi="Arial" w:cs="Arial"/>
        </w:rPr>
        <w:t>.</w:t>
      </w:r>
      <w:r w:rsidRPr="00477640">
        <w:rPr>
          <w:rFonts w:ascii="Arial" w:hAnsi="Arial" w:cs="Arial"/>
        </w:rPr>
        <w:t xml:space="preserve"> </w:t>
      </w:r>
    </w:p>
    <w:p w14:paraId="404D14E0" w14:textId="62CBF4B9" w:rsidR="009541D5" w:rsidRPr="00477640" w:rsidRDefault="009541D5" w:rsidP="00674A8E">
      <w:pPr>
        <w:pStyle w:val="ListParagraph"/>
        <w:numPr>
          <w:ilvl w:val="0"/>
          <w:numId w:val="77"/>
        </w:numPr>
        <w:spacing w:line="240" w:lineRule="auto"/>
        <w:rPr>
          <w:rFonts w:ascii="Arial" w:hAnsi="Arial" w:cs="Arial"/>
        </w:rPr>
      </w:pPr>
      <w:r w:rsidRPr="00477640">
        <w:rPr>
          <w:rFonts w:ascii="Arial" w:hAnsi="Arial" w:cs="Arial"/>
        </w:rPr>
        <w:t xml:space="preserve">A successful </w:t>
      </w:r>
      <w:r w:rsidR="00AA5E23" w:rsidRPr="00477640">
        <w:rPr>
          <w:rFonts w:ascii="Arial" w:hAnsi="Arial" w:cs="Arial"/>
        </w:rPr>
        <w:t>Re</w:t>
      </w:r>
      <w:r w:rsidR="002C1DB5" w:rsidRPr="00477640">
        <w:rPr>
          <w:rFonts w:ascii="Arial" w:hAnsi="Arial" w:cs="Arial"/>
        </w:rPr>
        <w:t>fitting</w:t>
      </w:r>
      <w:r w:rsidRPr="00477640">
        <w:rPr>
          <w:rFonts w:ascii="Arial" w:hAnsi="Arial" w:cs="Arial"/>
        </w:rPr>
        <w:t xml:space="preserve"> is one where client has demonstrated improvement </w:t>
      </w:r>
      <w:r w:rsidR="00762AD8" w:rsidRPr="00477640">
        <w:rPr>
          <w:rFonts w:ascii="Arial" w:hAnsi="Arial" w:cs="Arial"/>
        </w:rPr>
        <w:t>against</w:t>
      </w:r>
      <w:r w:rsidRPr="00477640">
        <w:rPr>
          <w:rFonts w:ascii="Arial" w:hAnsi="Arial" w:cs="Arial"/>
        </w:rPr>
        <w:t xml:space="preserve"> their hearing goals</w:t>
      </w:r>
      <w:r w:rsidR="00D61C9C" w:rsidRPr="00477640">
        <w:rPr>
          <w:rFonts w:ascii="Arial" w:hAnsi="Arial" w:cs="Arial"/>
        </w:rPr>
        <w:t xml:space="preserve">, </w:t>
      </w:r>
      <w:r w:rsidR="00762AD8" w:rsidRPr="00477640">
        <w:rPr>
          <w:rFonts w:ascii="Arial" w:hAnsi="Arial" w:cs="Arial"/>
        </w:rPr>
        <w:t xml:space="preserve">demonstrated </w:t>
      </w:r>
      <w:r w:rsidRPr="00477640">
        <w:rPr>
          <w:rFonts w:ascii="Arial" w:hAnsi="Arial" w:cs="Arial"/>
        </w:rPr>
        <w:t>the</w:t>
      </w:r>
      <w:r w:rsidR="00762AD8" w:rsidRPr="00477640">
        <w:rPr>
          <w:rFonts w:ascii="Arial" w:hAnsi="Arial" w:cs="Arial"/>
        </w:rPr>
        <w:t>ir</w:t>
      </w:r>
      <w:r w:rsidRPr="00477640">
        <w:rPr>
          <w:rFonts w:ascii="Arial" w:hAnsi="Arial" w:cs="Arial"/>
        </w:rPr>
        <w:t xml:space="preserve"> ability to manage their devices</w:t>
      </w:r>
      <w:r w:rsidR="002429DB" w:rsidRPr="00477640">
        <w:rPr>
          <w:rFonts w:ascii="Arial" w:hAnsi="Arial" w:cs="Arial"/>
        </w:rPr>
        <w:t xml:space="preserve"> and where their </w:t>
      </w:r>
      <w:r w:rsidR="003A651F" w:rsidRPr="00477640">
        <w:rPr>
          <w:rFonts w:ascii="Arial" w:hAnsi="Arial" w:cs="Arial"/>
        </w:rPr>
        <w:t>reported concerns/ issues have been addressed</w:t>
      </w:r>
      <w:r w:rsidR="00762AD8" w:rsidRPr="00477640">
        <w:rPr>
          <w:rFonts w:ascii="Arial" w:hAnsi="Arial" w:cs="Arial"/>
        </w:rPr>
        <w:t xml:space="preserve"> where possible</w:t>
      </w:r>
      <w:r w:rsidRPr="00477640">
        <w:rPr>
          <w:rFonts w:ascii="Arial" w:hAnsi="Arial" w:cs="Arial"/>
        </w:rPr>
        <w:t>.</w:t>
      </w:r>
    </w:p>
    <w:p w14:paraId="248E57E3" w14:textId="77777777" w:rsidR="009E6D4E" w:rsidRPr="00477640" w:rsidRDefault="009E6D4E" w:rsidP="00862E0D">
      <w:pPr>
        <w:spacing w:line="240" w:lineRule="auto"/>
        <w:rPr>
          <w:rFonts w:ascii="Arial" w:hAnsi="Arial" w:cs="Arial"/>
        </w:rPr>
      </w:pPr>
    </w:p>
    <w:p w14:paraId="4A2E95D9" w14:textId="22E29743" w:rsidR="003F620E" w:rsidRPr="00477640" w:rsidRDefault="009A1D0D" w:rsidP="009A1D0D">
      <w:pPr>
        <w:pStyle w:val="Heading2"/>
        <w:spacing w:line="240" w:lineRule="auto"/>
        <w:rPr>
          <w:rFonts w:ascii="Arial" w:hAnsi="Arial" w:cs="Arial"/>
          <w:b/>
          <w:bCs/>
          <w:color w:val="auto"/>
          <w:sz w:val="22"/>
          <w:szCs w:val="22"/>
        </w:rPr>
      </w:pPr>
      <w:bookmarkStart w:id="101" w:name="_Toc168482764"/>
      <w:proofErr w:type="gramStart"/>
      <w:r w:rsidRPr="00477640">
        <w:rPr>
          <w:rFonts w:ascii="Arial" w:hAnsi="Arial" w:cs="Arial"/>
          <w:b/>
          <w:bCs/>
          <w:color w:val="auto"/>
          <w:sz w:val="22"/>
          <w:szCs w:val="22"/>
        </w:rPr>
        <w:t>4</w:t>
      </w:r>
      <w:r w:rsidR="0033098D" w:rsidRPr="00477640">
        <w:rPr>
          <w:rFonts w:ascii="Arial" w:hAnsi="Arial" w:cs="Arial"/>
          <w:b/>
          <w:bCs/>
          <w:color w:val="auto"/>
          <w:sz w:val="22"/>
          <w:szCs w:val="22"/>
        </w:rPr>
        <w:t>9</w:t>
      </w:r>
      <w:r w:rsidRPr="00477640">
        <w:rPr>
          <w:rFonts w:ascii="Arial" w:hAnsi="Arial" w:cs="Arial"/>
          <w:b/>
          <w:bCs/>
          <w:color w:val="auto"/>
          <w:sz w:val="22"/>
          <w:szCs w:val="22"/>
        </w:rPr>
        <w:t xml:space="preserve">  </w:t>
      </w:r>
      <w:r w:rsidR="003F620E" w:rsidRPr="00477640">
        <w:rPr>
          <w:rFonts w:ascii="Arial" w:hAnsi="Arial" w:cs="Arial"/>
          <w:b/>
          <w:bCs/>
          <w:color w:val="auto"/>
          <w:sz w:val="22"/>
          <w:szCs w:val="22"/>
        </w:rPr>
        <w:t>Evidence</w:t>
      </w:r>
      <w:proofErr w:type="gramEnd"/>
      <w:r w:rsidR="003F620E"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3F620E" w:rsidRPr="00477640">
        <w:rPr>
          <w:rFonts w:ascii="Arial" w:hAnsi="Arial" w:cs="Arial"/>
          <w:b/>
          <w:bCs/>
          <w:color w:val="auto"/>
          <w:sz w:val="22"/>
          <w:szCs w:val="22"/>
        </w:rPr>
        <w:t xml:space="preserve">equirements for </w:t>
      </w:r>
      <w:r w:rsidR="00F46F8D" w:rsidRPr="00477640">
        <w:rPr>
          <w:rFonts w:ascii="Arial" w:hAnsi="Arial" w:cs="Arial"/>
          <w:b/>
          <w:bCs/>
          <w:color w:val="auto"/>
          <w:sz w:val="22"/>
          <w:szCs w:val="22"/>
        </w:rPr>
        <w:t>R</w:t>
      </w:r>
      <w:r w:rsidR="00626034" w:rsidRPr="00477640">
        <w:rPr>
          <w:rFonts w:ascii="Arial" w:hAnsi="Arial" w:cs="Arial"/>
          <w:b/>
          <w:bCs/>
          <w:color w:val="auto"/>
          <w:sz w:val="22"/>
          <w:szCs w:val="22"/>
        </w:rPr>
        <w:t>efitting</w:t>
      </w:r>
      <w:r w:rsidR="003F620E"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3F620E" w:rsidRPr="00477640">
        <w:rPr>
          <w:rFonts w:ascii="Arial" w:hAnsi="Arial" w:cs="Arial"/>
          <w:b/>
          <w:bCs/>
          <w:color w:val="auto"/>
          <w:sz w:val="22"/>
          <w:szCs w:val="22"/>
        </w:rPr>
        <w:t>s</w:t>
      </w:r>
      <w:bookmarkEnd w:id="101"/>
    </w:p>
    <w:p w14:paraId="72417170" w14:textId="75D1C2E6" w:rsidR="001E3812" w:rsidRPr="00477640" w:rsidRDefault="009A1D0D" w:rsidP="009A1D0D">
      <w:pPr>
        <w:spacing w:line="240" w:lineRule="auto"/>
        <w:ind w:left="360"/>
        <w:rPr>
          <w:rFonts w:ascii="Arial" w:hAnsi="Arial" w:cs="Arial"/>
        </w:rPr>
      </w:pPr>
      <w:r w:rsidRPr="00477640">
        <w:rPr>
          <w:rFonts w:ascii="Arial" w:hAnsi="Arial" w:cs="Arial"/>
        </w:rPr>
        <w:t xml:space="preserve">(1) </w:t>
      </w:r>
      <w:r w:rsidR="001E3812" w:rsidRPr="00477640">
        <w:rPr>
          <w:rFonts w:ascii="Arial" w:hAnsi="Arial" w:cs="Arial"/>
        </w:rPr>
        <w:t xml:space="preserve">Evidence kept on the client record to substantiate the </w:t>
      </w:r>
      <w:r w:rsidR="00626034" w:rsidRPr="00477640">
        <w:rPr>
          <w:rFonts w:ascii="Arial" w:hAnsi="Arial" w:cs="Arial"/>
        </w:rPr>
        <w:t>refitting</w:t>
      </w:r>
      <w:r w:rsidR="001E3812" w:rsidRPr="00477640">
        <w:rPr>
          <w:rFonts w:ascii="Arial" w:hAnsi="Arial" w:cs="Arial"/>
        </w:rPr>
        <w:t xml:space="preserve"> </w:t>
      </w:r>
      <w:r w:rsidR="002C1DB5" w:rsidRPr="00477640">
        <w:rPr>
          <w:rFonts w:ascii="Arial" w:hAnsi="Arial" w:cs="Arial"/>
        </w:rPr>
        <w:t>service</w:t>
      </w:r>
      <w:r w:rsidR="00740FD2" w:rsidRPr="00477640">
        <w:rPr>
          <w:rFonts w:ascii="Arial" w:hAnsi="Arial" w:cs="Arial"/>
        </w:rPr>
        <w:t xml:space="preserve"> must</w:t>
      </w:r>
      <w:r w:rsidR="001E3812" w:rsidRPr="00477640">
        <w:rPr>
          <w:rFonts w:ascii="Arial" w:hAnsi="Arial" w:cs="Arial"/>
        </w:rPr>
        <w:t xml:space="preserve"> include:</w:t>
      </w:r>
    </w:p>
    <w:p w14:paraId="031B2AE9" w14:textId="46BE2211" w:rsidR="00497D90" w:rsidRPr="00477640" w:rsidRDefault="00DA0983" w:rsidP="00674A8E">
      <w:pPr>
        <w:pStyle w:val="ListParagraph"/>
        <w:numPr>
          <w:ilvl w:val="1"/>
          <w:numId w:val="77"/>
        </w:numPr>
        <w:spacing w:line="240" w:lineRule="auto"/>
        <w:rPr>
          <w:rFonts w:ascii="Arial" w:hAnsi="Arial" w:cs="Arial"/>
        </w:rPr>
      </w:pPr>
      <w:r w:rsidRPr="00477640">
        <w:rPr>
          <w:rFonts w:ascii="Arial" w:hAnsi="Arial" w:cs="Arial"/>
        </w:rPr>
        <w:t>the p</w:t>
      </w:r>
      <w:r w:rsidR="001E3812" w:rsidRPr="00477640">
        <w:rPr>
          <w:rFonts w:ascii="Arial" w:hAnsi="Arial" w:cs="Arial"/>
        </w:rPr>
        <w:t>ractitioner</w:t>
      </w:r>
      <w:r w:rsidR="00497D90" w:rsidRPr="00477640">
        <w:rPr>
          <w:rFonts w:ascii="Arial" w:hAnsi="Arial" w:cs="Arial"/>
        </w:rPr>
        <w:t>’s</w:t>
      </w:r>
      <w:r w:rsidR="001E3812" w:rsidRPr="00477640">
        <w:rPr>
          <w:rFonts w:ascii="Arial" w:hAnsi="Arial" w:cs="Arial"/>
        </w:rPr>
        <w:t xml:space="preserve"> </w:t>
      </w:r>
      <w:r w:rsidR="00497D90" w:rsidRPr="00477640">
        <w:rPr>
          <w:rFonts w:ascii="Arial" w:hAnsi="Arial" w:cs="Arial"/>
        </w:rPr>
        <w:t>full name</w:t>
      </w:r>
      <w:r w:rsidR="00740FD2" w:rsidRPr="00477640">
        <w:rPr>
          <w:rFonts w:ascii="Arial" w:hAnsi="Arial" w:cs="Arial"/>
        </w:rPr>
        <w:t>; and</w:t>
      </w:r>
    </w:p>
    <w:p w14:paraId="74A6FEA2" w14:textId="4BADAD4F" w:rsidR="001E3812" w:rsidRPr="00477640" w:rsidRDefault="00DA0983" w:rsidP="00674A8E">
      <w:pPr>
        <w:pStyle w:val="ListParagraph"/>
        <w:numPr>
          <w:ilvl w:val="1"/>
          <w:numId w:val="77"/>
        </w:numPr>
        <w:spacing w:line="240" w:lineRule="auto"/>
        <w:rPr>
          <w:rFonts w:ascii="Arial" w:hAnsi="Arial" w:cs="Arial"/>
        </w:rPr>
      </w:pPr>
      <w:r w:rsidRPr="00477640">
        <w:rPr>
          <w:rFonts w:ascii="Arial" w:hAnsi="Arial" w:cs="Arial"/>
        </w:rPr>
        <w:t xml:space="preserve">the </w:t>
      </w:r>
      <w:r w:rsidR="00497D90" w:rsidRPr="00477640">
        <w:rPr>
          <w:rFonts w:ascii="Arial" w:hAnsi="Arial" w:cs="Arial"/>
        </w:rPr>
        <w:t>S</w:t>
      </w:r>
      <w:r w:rsidR="001E3812" w:rsidRPr="00477640">
        <w:rPr>
          <w:rFonts w:ascii="Arial" w:hAnsi="Arial" w:cs="Arial"/>
        </w:rPr>
        <w:t xml:space="preserve">upervisor’s </w:t>
      </w:r>
      <w:r w:rsidR="00497D90" w:rsidRPr="00477640">
        <w:rPr>
          <w:rFonts w:ascii="Arial" w:hAnsi="Arial" w:cs="Arial"/>
        </w:rPr>
        <w:t xml:space="preserve">full name </w:t>
      </w:r>
      <w:r w:rsidR="00740FD2" w:rsidRPr="00477640">
        <w:rPr>
          <w:rFonts w:ascii="Arial" w:hAnsi="Arial" w:cs="Arial"/>
        </w:rPr>
        <w:t>(</w:t>
      </w:r>
      <w:r w:rsidR="001E3812" w:rsidRPr="00477640">
        <w:rPr>
          <w:rFonts w:ascii="Arial" w:hAnsi="Arial" w:cs="Arial"/>
        </w:rPr>
        <w:t>where applicable)</w:t>
      </w:r>
      <w:r w:rsidR="00740FD2" w:rsidRPr="00477640">
        <w:rPr>
          <w:rFonts w:ascii="Arial" w:hAnsi="Arial" w:cs="Arial"/>
        </w:rPr>
        <w:t>; and</w:t>
      </w:r>
      <w:r w:rsidR="001E3812" w:rsidRPr="00477640">
        <w:rPr>
          <w:rFonts w:ascii="Arial" w:hAnsi="Arial" w:cs="Arial"/>
        </w:rPr>
        <w:t xml:space="preserve"> </w:t>
      </w:r>
    </w:p>
    <w:p w14:paraId="5C6292FF" w14:textId="02109965" w:rsidR="001E3812" w:rsidRPr="00477640" w:rsidRDefault="00DA0983" w:rsidP="00674A8E">
      <w:pPr>
        <w:pStyle w:val="ListParagraph"/>
        <w:numPr>
          <w:ilvl w:val="1"/>
          <w:numId w:val="77"/>
        </w:numPr>
        <w:spacing w:line="240" w:lineRule="auto"/>
        <w:rPr>
          <w:rFonts w:ascii="Arial" w:hAnsi="Arial" w:cs="Arial"/>
        </w:rPr>
      </w:pPr>
      <w:r w:rsidRPr="00477640">
        <w:rPr>
          <w:rFonts w:ascii="Arial" w:hAnsi="Arial" w:cs="Arial"/>
        </w:rPr>
        <w:t xml:space="preserve">the </w:t>
      </w:r>
      <w:r w:rsidR="00DD4A98" w:rsidRPr="00477640">
        <w:rPr>
          <w:rFonts w:ascii="Arial" w:hAnsi="Arial" w:cs="Arial"/>
        </w:rPr>
        <w:t>d</w:t>
      </w:r>
      <w:r w:rsidR="002C1DB5" w:rsidRPr="00477640">
        <w:rPr>
          <w:rFonts w:ascii="Arial" w:hAnsi="Arial" w:cs="Arial"/>
        </w:rPr>
        <w:t xml:space="preserve">ate of </w:t>
      </w:r>
      <w:r w:rsidR="00DD4A98" w:rsidRPr="00477640">
        <w:rPr>
          <w:rFonts w:ascii="Arial" w:hAnsi="Arial" w:cs="Arial"/>
        </w:rPr>
        <w:t>s</w:t>
      </w:r>
      <w:r w:rsidR="002C1DB5" w:rsidRPr="00477640">
        <w:rPr>
          <w:rFonts w:ascii="Arial" w:hAnsi="Arial" w:cs="Arial"/>
        </w:rPr>
        <w:t>ervice</w:t>
      </w:r>
      <w:r w:rsidR="00740FD2" w:rsidRPr="00477640">
        <w:rPr>
          <w:rFonts w:ascii="Arial" w:hAnsi="Arial" w:cs="Arial"/>
        </w:rPr>
        <w:t>; and</w:t>
      </w:r>
    </w:p>
    <w:p w14:paraId="5C41195B" w14:textId="53ABC732" w:rsidR="001E3812" w:rsidRPr="00477640" w:rsidRDefault="00DA0983" w:rsidP="00674A8E">
      <w:pPr>
        <w:pStyle w:val="ListParagraph"/>
        <w:numPr>
          <w:ilvl w:val="1"/>
          <w:numId w:val="77"/>
        </w:numPr>
        <w:spacing w:line="240" w:lineRule="auto"/>
        <w:rPr>
          <w:rFonts w:ascii="Arial" w:hAnsi="Arial" w:cs="Arial"/>
        </w:rPr>
      </w:pPr>
      <w:r w:rsidRPr="00477640">
        <w:rPr>
          <w:rFonts w:ascii="Arial" w:hAnsi="Arial" w:cs="Arial"/>
        </w:rPr>
        <w:t xml:space="preserve">the </w:t>
      </w:r>
      <w:r w:rsidR="001E3812" w:rsidRPr="00477640">
        <w:rPr>
          <w:rFonts w:ascii="Arial" w:hAnsi="Arial" w:cs="Arial"/>
        </w:rPr>
        <w:t>Claim for Payment form</w:t>
      </w:r>
      <w:r w:rsidR="00740FD2" w:rsidRPr="00477640">
        <w:rPr>
          <w:rFonts w:ascii="Arial" w:hAnsi="Arial" w:cs="Arial"/>
        </w:rPr>
        <w:t>; and</w:t>
      </w:r>
    </w:p>
    <w:p w14:paraId="0696AD4B" w14:textId="51D9798D" w:rsidR="001E3812" w:rsidRPr="00477640" w:rsidRDefault="001E3812" w:rsidP="00674A8E">
      <w:pPr>
        <w:pStyle w:val="ListParagraph"/>
        <w:numPr>
          <w:ilvl w:val="1"/>
          <w:numId w:val="77"/>
        </w:numPr>
        <w:spacing w:line="240" w:lineRule="auto"/>
        <w:rPr>
          <w:rFonts w:ascii="Arial" w:hAnsi="Arial" w:cs="Arial"/>
        </w:rPr>
      </w:pPr>
      <w:r w:rsidRPr="00477640">
        <w:rPr>
          <w:rFonts w:ascii="Arial" w:hAnsi="Arial" w:cs="Arial"/>
        </w:rPr>
        <w:lastRenderedPageBreak/>
        <w:t xml:space="preserve">evidence </w:t>
      </w:r>
      <w:r w:rsidR="00497D90" w:rsidRPr="00477640">
        <w:rPr>
          <w:rFonts w:ascii="Arial" w:hAnsi="Arial" w:cs="Arial"/>
        </w:rPr>
        <w:t xml:space="preserve">that </w:t>
      </w:r>
      <w:r w:rsidRPr="00477640">
        <w:rPr>
          <w:rFonts w:ascii="Arial" w:hAnsi="Arial" w:cs="Arial"/>
        </w:rPr>
        <w:t xml:space="preserve">MHLT exemption criteria </w:t>
      </w:r>
      <w:r w:rsidR="00497D90" w:rsidRPr="00477640">
        <w:rPr>
          <w:rFonts w:ascii="Arial" w:hAnsi="Arial" w:cs="Arial"/>
        </w:rPr>
        <w:t xml:space="preserve">has been </w:t>
      </w:r>
      <w:r w:rsidRPr="00477640">
        <w:rPr>
          <w:rFonts w:ascii="Arial" w:hAnsi="Arial" w:cs="Arial"/>
        </w:rPr>
        <w:t xml:space="preserve">met </w:t>
      </w:r>
      <w:r w:rsidR="00740FD2" w:rsidRPr="00477640">
        <w:rPr>
          <w:rFonts w:ascii="Arial" w:hAnsi="Arial" w:cs="Arial"/>
        </w:rPr>
        <w:t>(</w:t>
      </w:r>
      <w:r w:rsidRPr="00477640">
        <w:rPr>
          <w:rFonts w:ascii="Arial" w:hAnsi="Arial" w:cs="Arial"/>
        </w:rPr>
        <w:t>where required</w:t>
      </w:r>
      <w:r w:rsidR="00740FD2" w:rsidRPr="00477640">
        <w:rPr>
          <w:rFonts w:ascii="Arial" w:hAnsi="Arial" w:cs="Arial"/>
        </w:rPr>
        <w:t>); and</w:t>
      </w:r>
    </w:p>
    <w:p w14:paraId="07AABFFD" w14:textId="2C9F1B4B" w:rsidR="001E3812" w:rsidRPr="00477640" w:rsidRDefault="00DA0983" w:rsidP="00674A8E">
      <w:pPr>
        <w:pStyle w:val="ListParagraph"/>
        <w:numPr>
          <w:ilvl w:val="1"/>
          <w:numId w:val="77"/>
        </w:numPr>
        <w:spacing w:line="240" w:lineRule="auto"/>
        <w:rPr>
          <w:rFonts w:ascii="Arial" w:hAnsi="Arial" w:cs="Arial"/>
        </w:rPr>
      </w:pPr>
      <w:r w:rsidRPr="00477640">
        <w:rPr>
          <w:rFonts w:ascii="Arial" w:hAnsi="Arial" w:cs="Arial"/>
        </w:rPr>
        <w:t xml:space="preserve">the </w:t>
      </w:r>
      <w:r w:rsidR="001E3812" w:rsidRPr="00477640">
        <w:rPr>
          <w:rFonts w:ascii="Arial" w:hAnsi="Arial" w:cs="Arial"/>
        </w:rPr>
        <w:t xml:space="preserve">ECR number, reason for the </w:t>
      </w:r>
      <w:r w:rsidR="00AA5E23" w:rsidRPr="00477640">
        <w:rPr>
          <w:rFonts w:ascii="Arial" w:hAnsi="Arial" w:cs="Arial"/>
        </w:rPr>
        <w:t>Refitting</w:t>
      </w:r>
      <w:r w:rsidR="001E3812" w:rsidRPr="00477640">
        <w:rPr>
          <w:rFonts w:ascii="Arial" w:hAnsi="Arial" w:cs="Arial"/>
        </w:rPr>
        <w:t xml:space="preserve"> and evidence required by the ECR</w:t>
      </w:r>
      <w:r w:rsidR="00740FD2" w:rsidRPr="00477640">
        <w:rPr>
          <w:rFonts w:ascii="Arial" w:hAnsi="Arial" w:cs="Arial"/>
        </w:rPr>
        <w:t>; and</w:t>
      </w:r>
    </w:p>
    <w:p w14:paraId="7C013EE9" w14:textId="1008A950" w:rsidR="001E3812" w:rsidRPr="00477640" w:rsidRDefault="00DA0983" w:rsidP="00674A8E">
      <w:pPr>
        <w:pStyle w:val="ListParagraph"/>
        <w:numPr>
          <w:ilvl w:val="1"/>
          <w:numId w:val="77"/>
        </w:numPr>
        <w:spacing w:line="240" w:lineRule="auto"/>
        <w:rPr>
          <w:rFonts w:ascii="Arial" w:hAnsi="Arial" w:cs="Arial"/>
        </w:rPr>
      </w:pPr>
      <w:r w:rsidRPr="00477640">
        <w:rPr>
          <w:rFonts w:ascii="Arial" w:hAnsi="Arial" w:cs="Arial"/>
        </w:rPr>
        <w:t xml:space="preserve">the </w:t>
      </w:r>
      <w:r w:rsidR="001E3812" w:rsidRPr="00477640">
        <w:rPr>
          <w:rFonts w:ascii="Arial" w:hAnsi="Arial" w:cs="Arial"/>
        </w:rPr>
        <w:t>device quote signed and dated by client</w:t>
      </w:r>
      <w:r w:rsidR="540472E8" w:rsidRPr="00477640">
        <w:rPr>
          <w:rFonts w:ascii="Arial" w:hAnsi="Arial" w:cs="Arial"/>
        </w:rPr>
        <w:t xml:space="preserve"> or their POA</w:t>
      </w:r>
      <w:r w:rsidR="00294E6A" w:rsidRPr="00477640">
        <w:rPr>
          <w:rFonts w:ascii="Arial" w:hAnsi="Arial" w:cs="Arial"/>
        </w:rPr>
        <w:t>, legal guardian</w:t>
      </w:r>
      <w:r w:rsidR="540472E8" w:rsidRPr="00477640">
        <w:rPr>
          <w:rFonts w:ascii="Arial" w:hAnsi="Arial" w:cs="Arial"/>
        </w:rPr>
        <w:t xml:space="preserve"> or </w:t>
      </w:r>
      <w:r w:rsidR="00294E6A" w:rsidRPr="00477640">
        <w:rPr>
          <w:rFonts w:ascii="Arial" w:hAnsi="Arial" w:cs="Arial"/>
        </w:rPr>
        <w:t>equivalent</w:t>
      </w:r>
      <w:r w:rsidR="00740FD2" w:rsidRPr="00477640">
        <w:rPr>
          <w:rFonts w:ascii="Arial" w:hAnsi="Arial" w:cs="Arial"/>
        </w:rPr>
        <w:t>; and</w:t>
      </w:r>
    </w:p>
    <w:p w14:paraId="6DDB20DF" w14:textId="1DEE5478" w:rsidR="001E3812" w:rsidRPr="00477640" w:rsidRDefault="001E3812" w:rsidP="00674A8E">
      <w:pPr>
        <w:pStyle w:val="ListParagraph"/>
        <w:numPr>
          <w:ilvl w:val="1"/>
          <w:numId w:val="77"/>
        </w:numPr>
        <w:spacing w:line="240" w:lineRule="auto"/>
        <w:rPr>
          <w:rFonts w:ascii="Arial" w:hAnsi="Arial" w:cs="Arial"/>
        </w:rPr>
      </w:pPr>
      <w:r w:rsidRPr="00477640">
        <w:rPr>
          <w:rFonts w:ascii="Arial" w:hAnsi="Arial" w:cs="Arial"/>
        </w:rPr>
        <w:t xml:space="preserve">otoscopy results at time of </w:t>
      </w:r>
      <w:r w:rsidR="002C1DB5" w:rsidRPr="00477640">
        <w:rPr>
          <w:rFonts w:ascii="Arial" w:hAnsi="Arial" w:cs="Arial"/>
        </w:rPr>
        <w:t>fitting</w:t>
      </w:r>
      <w:r w:rsidRPr="00477640">
        <w:rPr>
          <w:rFonts w:ascii="Arial" w:hAnsi="Arial" w:cs="Arial"/>
        </w:rPr>
        <w:t xml:space="preserve"> or the reason the practitioner determines otoscopy is not required</w:t>
      </w:r>
      <w:r w:rsidR="00740FD2" w:rsidRPr="00477640">
        <w:rPr>
          <w:rFonts w:ascii="Arial" w:hAnsi="Arial" w:cs="Arial"/>
        </w:rPr>
        <w:t>; and</w:t>
      </w:r>
    </w:p>
    <w:p w14:paraId="454DE2E7" w14:textId="608180C4" w:rsidR="001E3812" w:rsidRPr="00477640" w:rsidRDefault="00DA0983" w:rsidP="00674A8E">
      <w:pPr>
        <w:pStyle w:val="ListParagraph"/>
        <w:numPr>
          <w:ilvl w:val="1"/>
          <w:numId w:val="77"/>
        </w:numPr>
        <w:spacing w:line="240" w:lineRule="auto"/>
        <w:rPr>
          <w:rFonts w:ascii="Arial" w:hAnsi="Arial" w:cs="Arial"/>
        </w:rPr>
      </w:pPr>
      <w:r w:rsidRPr="00477640">
        <w:rPr>
          <w:rFonts w:ascii="Arial" w:hAnsi="Arial" w:cs="Arial"/>
        </w:rPr>
        <w:t xml:space="preserve">the </w:t>
      </w:r>
      <w:r w:rsidR="001E3812" w:rsidRPr="00477640">
        <w:rPr>
          <w:rFonts w:ascii="Arial" w:hAnsi="Arial" w:cs="Arial"/>
        </w:rPr>
        <w:t xml:space="preserve">correct device details (serial numbers and device codes) and </w:t>
      </w:r>
      <w:r w:rsidR="0007031F" w:rsidRPr="00477640">
        <w:rPr>
          <w:rFonts w:ascii="Arial" w:hAnsi="Arial" w:cs="Arial"/>
        </w:rPr>
        <w:t xml:space="preserve">details of the </w:t>
      </w:r>
      <w:r w:rsidR="001E3812" w:rsidRPr="00477640">
        <w:rPr>
          <w:rFonts w:ascii="Arial" w:hAnsi="Arial" w:cs="Arial"/>
        </w:rPr>
        <w:t>accessories</w:t>
      </w:r>
      <w:r w:rsidR="0007031F" w:rsidRPr="00477640">
        <w:rPr>
          <w:rFonts w:ascii="Arial" w:hAnsi="Arial" w:cs="Arial"/>
        </w:rPr>
        <w:t xml:space="preserve"> associated with the device</w:t>
      </w:r>
      <w:r w:rsidR="00740FD2" w:rsidRPr="00477640">
        <w:rPr>
          <w:rFonts w:ascii="Arial" w:hAnsi="Arial" w:cs="Arial"/>
        </w:rPr>
        <w:t>; and</w:t>
      </w:r>
    </w:p>
    <w:p w14:paraId="0E80C40D" w14:textId="32B04E07" w:rsidR="001E3812" w:rsidRPr="00477640" w:rsidRDefault="00DA0983" w:rsidP="00674A8E">
      <w:pPr>
        <w:pStyle w:val="ListParagraph"/>
        <w:numPr>
          <w:ilvl w:val="1"/>
          <w:numId w:val="77"/>
        </w:numPr>
        <w:spacing w:line="240" w:lineRule="auto"/>
        <w:rPr>
          <w:rFonts w:ascii="Arial" w:hAnsi="Arial" w:cs="Arial"/>
        </w:rPr>
      </w:pPr>
      <w:r w:rsidRPr="00477640">
        <w:rPr>
          <w:rFonts w:ascii="Arial" w:hAnsi="Arial" w:cs="Arial"/>
        </w:rPr>
        <w:t xml:space="preserve">the </w:t>
      </w:r>
      <w:r w:rsidR="001E3812" w:rsidRPr="00477640">
        <w:rPr>
          <w:rFonts w:ascii="Arial" w:hAnsi="Arial" w:cs="Arial"/>
        </w:rPr>
        <w:t>device programming, with response</w:t>
      </w:r>
      <w:r w:rsidR="00497D90" w:rsidRPr="00477640">
        <w:rPr>
          <w:rFonts w:ascii="Arial" w:hAnsi="Arial" w:cs="Arial"/>
        </w:rPr>
        <w:t>s</w:t>
      </w:r>
      <w:r w:rsidR="001E3812" w:rsidRPr="00477640">
        <w:rPr>
          <w:rFonts w:ascii="Arial" w:hAnsi="Arial" w:cs="Arial"/>
        </w:rPr>
        <w:t xml:space="preserve"> verified against a prescriptive </w:t>
      </w:r>
      <w:proofErr w:type="gramStart"/>
      <w:r w:rsidR="001E3812" w:rsidRPr="00477640">
        <w:rPr>
          <w:rFonts w:ascii="Arial" w:hAnsi="Arial" w:cs="Arial"/>
        </w:rPr>
        <w:t>target</w:t>
      </w:r>
      <w:r w:rsidR="00B55C60" w:rsidRPr="00477640">
        <w:rPr>
          <w:rFonts w:ascii="Arial" w:hAnsi="Arial" w:cs="Arial"/>
        </w:rPr>
        <w:t>.</w:t>
      </w:r>
      <w:r w:rsidR="001E3812" w:rsidRPr="00477640">
        <w:rPr>
          <w:rFonts w:ascii="Arial" w:hAnsi="Arial" w:cs="Arial"/>
        </w:rPr>
        <w:t>(</w:t>
      </w:r>
      <w:proofErr w:type="gramEnd"/>
      <w:r w:rsidR="001E3812" w:rsidRPr="00477640">
        <w:rPr>
          <w:rFonts w:ascii="Arial" w:hAnsi="Arial" w:cs="Arial"/>
        </w:rPr>
        <w:t>e.g. REM, LSM, 2cc Coupler Measurement, etc.).</w:t>
      </w:r>
      <w:r w:rsidR="00751000" w:rsidRPr="00477640">
        <w:rPr>
          <w:rFonts w:ascii="Arial" w:hAnsi="Arial" w:cs="Arial"/>
        </w:rPr>
        <w:t xml:space="preserve"> I</w:t>
      </w:r>
      <w:r w:rsidR="001E3812" w:rsidRPr="00477640">
        <w:rPr>
          <w:rFonts w:ascii="Arial" w:hAnsi="Arial" w:cs="Arial"/>
        </w:rPr>
        <w:t>f</w:t>
      </w:r>
      <w:r w:rsidRPr="00477640">
        <w:rPr>
          <w:rFonts w:ascii="Arial" w:hAnsi="Arial" w:cs="Arial"/>
        </w:rPr>
        <w:t xml:space="preserve"> a</w:t>
      </w:r>
      <w:r w:rsidR="001E3812" w:rsidRPr="00477640">
        <w:rPr>
          <w:rFonts w:ascii="Arial" w:hAnsi="Arial" w:cs="Arial"/>
        </w:rPr>
        <w:t xml:space="preserve"> poor match to target, document potential reason and attempt to match</w:t>
      </w:r>
      <w:r w:rsidR="00D915AB" w:rsidRPr="00477640">
        <w:rPr>
          <w:rFonts w:ascii="Arial" w:hAnsi="Arial" w:cs="Arial"/>
        </w:rPr>
        <w:t>; and</w:t>
      </w:r>
    </w:p>
    <w:p w14:paraId="4E79AF21" w14:textId="3CEED17A" w:rsidR="001E3812" w:rsidRPr="00477640" w:rsidRDefault="007F0062" w:rsidP="00674A8E">
      <w:pPr>
        <w:pStyle w:val="ListParagraph"/>
        <w:numPr>
          <w:ilvl w:val="1"/>
          <w:numId w:val="77"/>
        </w:numPr>
        <w:spacing w:line="240" w:lineRule="auto"/>
        <w:rPr>
          <w:rFonts w:ascii="Arial" w:hAnsi="Arial" w:cs="Arial"/>
        </w:rPr>
      </w:pPr>
      <w:r w:rsidRPr="00477640">
        <w:rPr>
          <w:rFonts w:ascii="Arial" w:hAnsi="Arial" w:cs="Arial"/>
        </w:rPr>
        <w:t xml:space="preserve">a record that </w:t>
      </w:r>
      <w:r w:rsidR="00DA0983" w:rsidRPr="00477640">
        <w:rPr>
          <w:rFonts w:ascii="Arial" w:hAnsi="Arial" w:cs="Arial"/>
        </w:rPr>
        <w:t xml:space="preserve">the </w:t>
      </w:r>
      <w:r w:rsidR="001E3812" w:rsidRPr="00477640">
        <w:rPr>
          <w:rFonts w:ascii="Arial" w:hAnsi="Arial" w:cs="Arial"/>
        </w:rPr>
        <w:t xml:space="preserve">device </w:t>
      </w:r>
      <w:r w:rsidRPr="00477640">
        <w:rPr>
          <w:rFonts w:ascii="Arial" w:hAnsi="Arial" w:cs="Arial"/>
        </w:rPr>
        <w:t xml:space="preserve">was </w:t>
      </w:r>
      <w:r w:rsidR="001E3812" w:rsidRPr="00477640">
        <w:rPr>
          <w:rFonts w:ascii="Arial" w:hAnsi="Arial" w:cs="Arial"/>
        </w:rPr>
        <w:t>optimised to the client needs and preferences</w:t>
      </w:r>
      <w:r w:rsidR="00D915AB" w:rsidRPr="00477640">
        <w:rPr>
          <w:rFonts w:ascii="Arial" w:hAnsi="Arial" w:cs="Arial"/>
        </w:rPr>
        <w:t>; and</w:t>
      </w:r>
    </w:p>
    <w:p w14:paraId="4669CB80" w14:textId="655883EA" w:rsidR="001E3812" w:rsidRPr="00477640" w:rsidRDefault="00B55C60" w:rsidP="00674A8E">
      <w:pPr>
        <w:pStyle w:val="ListParagraph"/>
        <w:numPr>
          <w:ilvl w:val="1"/>
          <w:numId w:val="77"/>
        </w:numPr>
        <w:spacing w:line="240" w:lineRule="auto"/>
        <w:rPr>
          <w:rFonts w:ascii="Arial" w:hAnsi="Arial" w:cs="Arial"/>
        </w:rPr>
      </w:pPr>
      <w:r w:rsidRPr="00477640">
        <w:rPr>
          <w:rFonts w:ascii="Arial" w:hAnsi="Arial" w:cs="Arial"/>
        </w:rPr>
        <w:t xml:space="preserve">documentation that the </w:t>
      </w:r>
      <w:r w:rsidR="00AA5E23" w:rsidRPr="00477640">
        <w:rPr>
          <w:rFonts w:ascii="Arial" w:hAnsi="Arial" w:cs="Arial"/>
        </w:rPr>
        <w:t>Re</w:t>
      </w:r>
      <w:r w:rsidR="002C1DB5" w:rsidRPr="00477640">
        <w:rPr>
          <w:rFonts w:ascii="Arial" w:hAnsi="Arial" w:cs="Arial"/>
        </w:rPr>
        <w:t>fitting</w:t>
      </w:r>
      <w:r w:rsidR="001E3812" w:rsidRPr="00477640">
        <w:rPr>
          <w:rFonts w:ascii="Arial" w:hAnsi="Arial" w:cs="Arial"/>
        </w:rPr>
        <w:t xml:space="preserve"> </w:t>
      </w:r>
      <w:r w:rsidRPr="00477640">
        <w:rPr>
          <w:rFonts w:ascii="Arial" w:hAnsi="Arial" w:cs="Arial"/>
        </w:rPr>
        <w:t xml:space="preserve">was </w:t>
      </w:r>
      <w:r w:rsidR="001E3812" w:rsidRPr="00477640">
        <w:rPr>
          <w:rFonts w:ascii="Arial" w:hAnsi="Arial" w:cs="Arial"/>
        </w:rPr>
        <w:t>checked for comfort, feedback, occlusion, MPO, etc</w:t>
      </w:r>
      <w:r w:rsidR="00D915AB" w:rsidRPr="00477640">
        <w:rPr>
          <w:rFonts w:ascii="Arial" w:hAnsi="Arial" w:cs="Arial"/>
        </w:rPr>
        <w:t>; and</w:t>
      </w:r>
    </w:p>
    <w:p w14:paraId="68AED376" w14:textId="7CE01F19" w:rsidR="001E3812" w:rsidRPr="00477640" w:rsidRDefault="00B55C60" w:rsidP="00674A8E">
      <w:pPr>
        <w:pStyle w:val="ListParagraph"/>
        <w:numPr>
          <w:ilvl w:val="1"/>
          <w:numId w:val="77"/>
        </w:numPr>
        <w:spacing w:line="240" w:lineRule="auto"/>
        <w:rPr>
          <w:rFonts w:ascii="Arial" w:hAnsi="Arial" w:cs="Arial"/>
        </w:rPr>
      </w:pPr>
      <w:r w:rsidRPr="00477640">
        <w:rPr>
          <w:rFonts w:ascii="Arial" w:hAnsi="Arial" w:cs="Arial"/>
        </w:rPr>
        <w:t xml:space="preserve">documentation that the </w:t>
      </w:r>
      <w:r w:rsidR="00D915AB" w:rsidRPr="00477640">
        <w:rPr>
          <w:rFonts w:ascii="Arial" w:hAnsi="Arial" w:cs="Arial"/>
        </w:rPr>
        <w:t>client</w:t>
      </w:r>
      <w:r w:rsidR="001E3812" w:rsidRPr="00477640">
        <w:rPr>
          <w:rFonts w:ascii="Arial" w:hAnsi="Arial" w:cs="Arial"/>
        </w:rPr>
        <w:t xml:space="preserve">/carer </w:t>
      </w:r>
      <w:r w:rsidRPr="00477640">
        <w:rPr>
          <w:rFonts w:ascii="Arial" w:hAnsi="Arial" w:cs="Arial"/>
        </w:rPr>
        <w:t xml:space="preserve">was </w:t>
      </w:r>
      <w:r w:rsidR="001E3812" w:rsidRPr="00477640">
        <w:rPr>
          <w:rFonts w:ascii="Arial" w:hAnsi="Arial" w:cs="Arial"/>
        </w:rPr>
        <w:t>counselled on management of devices (device/battery insertion, volume control, cleaning, wax management, program switching, phone use, etc)</w:t>
      </w:r>
      <w:r w:rsidR="00D915AB" w:rsidRPr="00477640">
        <w:rPr>
          <w:rFonts w:ascii="Arial" w:hAnsi="Arial" w:cs="Arial"/>
        </w:rPr>
        <w:t>; and</w:t>
      </w:r>
    </w:p>
    <w:p w14:paraId="3D9752A3" w14:textId="02D5A269" w:rsidR="001E3812" w:rsidRPr="00477640" w:rsidRDefault="00DA0983" w:rsidP="00674A8E">
      <w:pPr>
        <w:pStyle w:val="ListParagraph"/>
        <w:numPr>
          <w:ilvl w:val="1"/>
          <w:numId w:val="77"/>
        </w:numPr>
        <w:spacing w:line="240" w:lineRule="auto"/>
        <w:rPr>
          <w:rFonts w:ascii="Arial" w:hAnsi="Arial" w:cs="Arial"/>
        </w:rPr>
      </w:pPr>
      <w:r w:rsidRPr="00477640">
        <w:rPr>
          <w:rFonts w:ascii="Arial" w:hAnsi="Arial" w:cs="Arial"/>
        </w:rPr>
        <w:t xml:space="preserve">the </w:t>
      </w:r>
      <w:r w:rsidR="002068A2" w:rsidRPr="00477640">
        <w:rPr>
          <w:rFonts w:ascii="Arial" w:hAnsi="Arial" w:cs="Arial"/>
        </w:rPr>
        <w:t>Maintenance Agreement</w:t>
      </w:r>
      <w:r w:rsidR="001E3812" w:rsidRPr="00477640">
        <w:rPr>
          <w:rFonts w:ascii="Arial" w:hAnsi="Arial" w:cs="Arial"/>
        </w:rPr>
        <w:t xml:space="preserve"> discussed </w:t>
      </w:r>
      <w:r w:rsidR="00E92D81" w:rsidRPr="00477640">
        <w:rPr>
          <w:rFonts w:ascii="Arial" w:hAnsi="Arial" w:cs="Arial"/>
        </w:rPr>
        <w:t xml:space="preserve">with the client </w:t>
      </w:r>
      <w:r w:rsidR="001E3812" w:rsidRPr="00477640">
        <w:rPr>
          <w:rFonts w:ascii="Arial" w:hAnsi="Arial" w:cs="Arial"/>
        </w:rPr>
        <w:t>(</w:t>
      </w:r>
      <w:r w:rsidR="00D915AB" w:rsidRPr="00477640">
        <w:rPr>
          <w:rFonts w:ascii="Arial" w:hAnsi="Arial" w:cs="Arial"/>
        </w:rPr>
        <w:t xml:space="preserve">including a </w:t>
      </w:r>
      <w:r w:rsidR="001E3812" w:rsidRPr="00477640">
        <w:rPr>
          <w:rFonts w:ascii="Arial" w:hAnsi="Arial" w:cs="Arial"/>
        </w:rPr>
        <w:t>copy of</w:t>
      </w:r>
      <w:r w:rsidR="00D915AB" w:rsidRPr="00477640">
        <w:rPr>
          <w:rFonts w:ascii="Arial" w:hAnsi="Arial" w:cs="Arial"/>
        </w:rPr>
        <w:t xml:space="preserve"> the</w:t>
      </w:r>
      <w:r w:rsidR="001E3812" w:rsidRPr="00477640">
        <w:rPr>
          <w:rFonts w:ascii="Arial" w:hAnsi="Arial" w:cs="Arial"/>
        </w:rPr>
        <w:t xml:space="preserve"> agreement and receipt for Client Co-payment where applicable)</w:t>
      </w:r>
      <w:r w:rsidR="00D915AB" w:rsidRPr="00477640">
        <w:rPr>
          <w:rFonts w:ascii="Arial" w:hAnsi="Arial" w:cs="Arial"/>
        </w:rPr>
        <w:t>; and</w:t>
      </w:r>
    </w:p>
    <w:p w14:paraId="2C57FEE5" w14:textId="3CE2F4F2" w:rsidR="001E3812" w:rsidRPr="00477640" w:rsidRDefault="00B55C60" w:rsidP="00674A8E">
      <w:pPr>
        <w:pStyle w:val="ListParagraph"/>
        <w:numPr>
          <w:ilvl w:val="1"/>
          <w:numId w:val="77"/>
        </w:numPr>
        <w:spacing w:line="240" w:lineRule="auto"/>
        <w:rPr>
          <w:rFonts w:ascii="Arial" w:hAnsi="Arial" w:cs="Arial"/>
        </w:rPr>
      </w:pPr>
      <w:r w:rsidRPr="00477640">
        <w:rPr>
          <w:rFonts w:ascii="Arial" w:hAnsi="Arial" w:cs="Arial"/>
        </w:rPr>
        <w:t xml:space="preserve">documentation of </w:t>
      </w:r>
      <w:r w:rsidR="00D915AB" w:rsidRPr="00477640">
        <w:rPr>
          <w:rFonts w:ascii="Arial" w:hAnsi="Arial" w:cs="Arial"/>
        </w:rPr>
        <w:t>strategies</w:t>
      </w:r>
      <w:r w:rsidR="001E3812" w:rsidRPr="00477640">
        <w:rPr>
          <w:rFonts w:ascii="Arial" w:hAnsi="Arial" w:cs="Arial"/>
        </w:rPr>
        <w:t>/tactics discussion to help manage hearing loss and device use</w:t>
      </w:r>
      <w:r w:rsidR="00D915AB" w:rsidRPr="00477640">
        <w:rPr>
          <w:rFonts w:ascii="Arial" w:hAnsi="Arial" w:cs="Arial"/>
        </w:rPr>
        <w:t>; and</w:t>
      </w:r>
    </w:p>
    <w:p w14:paraId="49E4A7EC" w14:textId="294FDF1A" w:rsidR="001E3812" w:rsidRPr="00477640" w:rsidRDefault="001E3812" w:rsidP="00674A8E">
      <w:pPr>
        <w:pStyle w:val="ListParagraph"/>
        <w:numPr>
          <w:ilvl w:val="1"/>
          <w:numId w:val="77"/>
        </w:numPr>
        <w:spacing w:line="240" w:lineRule="auto"/>
        <w:rPr>
          <w:rFonts w:ascii="Arial" w:hAnsi="Arial" w:cs="Arial"/>
        </w:rPr>
      </w:pPr>
      <w:r w:rsidRPr="00477640">
        <w:rPr>
          <w:rFonts w:ascii="Arial" w:hAnsi="Arial" w:cs="Arial"/>
        </w:rPr>
        <w:t>notes on client issues</w:t>
      </w:r>
      <w:r w:rsidR="003653E0" w:rsidRPr="00477640">
        <w:rPr>
          <w:rFonts w:ascii="Arial" w:hAnsi="Arial" w:cs="Arial"/>
        </w:rPr>
        <w:t xml:space="preserve"> and/or </w:t>
      </w:r>
      <w:r w:rsidRPr="00477640">
        <w:rPr>
          <w:rFonts w:ascii="Arial" w:hAnsi="Arial" w:cs="Arial"/>
        </w:rPr>
        <w:t>concerns that have been addressed</w:t>
      </w:r>
      <w:r w:rsidR="00A41AA0" w:rsidRPr="00477640">
        <w:rPr>
          <w:rFonts w:ascii="Arial" w:hAnsi="Arial" w:cs="Arial"/>
        </w:rPr>
        <w:t>,</w:t>
      </w:r>
      <w:r w:rsidRPr="00477640">
        <w:rPr>
          <w:rFonts w:ascii="Arial" w:hAnsi="Arial" w:cs="Arial"/>
        </w:rPr>
        <w:t xml:space="preserve"> </w:t>
      </w:r>
      <w:r w:rsidR="00A41AA0" w:rsidRPr="00477640">
        <w:rPr>
          <w:rFonts w:ascii="Arial" w:hAnsi="Arial" w:cs="Arial"/>
        </w:rPr>
        <w:t>documentation on the reason</w:t>
      </w:r>
      <w:r w:rsidR="00C5010A" w:rsidRPr="00477640">
        <w:rPr>
          <w:rFonts w:ascii="Arial" w:hAnsi="Arial" w:cs="Arial"/>
        </w:rPr>
        <w:t xml:space="preserve"> why the issues/concerns</w:t>
      </w:r>
      <w:r w:rsidR="00BB39F5" w:rsidRPr="00477640">
        <w:rPr>
          <w:rFonts w:ascii="Arial" w:hAnsi="Arial" w:cs="Arial"/>
        </w:rPr>
        <w:t xml:space="preserve"> were</w:t>
      </w:r>
      <w:r w:rsidR="00A41AA0" w:rsidRPr="00477640">
        <w:rPr>
          <w:rFonts w:ascii="Arial" w:hAnsi="Arial" w:cs="Arial"/>
        </w:rPr>
        <w:t xml:space="preserve"> not </w:t>
      </w:r>
      <w:r w:rsidR="00BB39F5" w:rsidRPr="00477640">
        <w:rPr>
          <w:rFonts w:ascii="Arial" w:hAnsi="Arial" w:cs="Arial"/>
        </w:rPr>
        <w:t>able to be</w:t>
      </w:r>
      <w:r w:rsidR="00A41AA0" w:rsidRPr="00477640">
        <w:rPr>
          <w:rFonts w:ascii="Arial" w:hAnsi="Arial" w:cs="Arial"/>
        </w:rPr>
        <w:t xml:space="preserve"> addressed</w:t>
      </w:r>
      <w:r w:rsidR="002273E6" w:rsidRPr="00477640">
        <w:rPr>
          <w:rFonts w:ascii="Arial" w:hAnsi="Arial" w:cs="Arial"/>
        </w:rPr>
        <w:t xml:space="preserve"> </w:t>
      </w:r>
      <w:r w:rsidRPr="00477640">
        <w:rPr>
          <w:rFonts w:ascii="Arial" w:hAnsi="Arial" w:cs="Arial"/>
        </w:rPr>
        <w:t>and support</w:t>
      </w:r>
      <w:r w:rsidR="003653E0" w:rsidRPr="00477640">
        <w:rPr>
          <w:rFonts w:ascii="Arial" w:hAnsi="Arial" w:cs="Arial"/>
        </w:rPr>
        <w:t xml:space="preserve"> and/or </w:t>
      </w:r>
      <w:r w:rsidRPr="00477640">
        <w:rPr>
          <w:rFonts w:ascii="Arial" w:hAnsi="Arial" w:cs="Arial"/>
        </w:rPr>
        <w:t>referral provided as necessary</w:t>
      </w:r>
      <w:r w:rsidR="00D915AB" w:rsidRPr="00477640">
        <w:rPr>
          <w:rFonts w:ascii="Arial" w:hAnsi="Arial" w:cs="Arial"/>
        </w:rPr>
        <w:t>; and</w:t>
      </w:r>
    </w:p>
    <w:p w14:paraId="31EB14CE" w14:textId="21AAEEA7" w:rsidR="001E3812" w:rsidRPr="00477640" w:rsidRDefault="003653E0" w:rsidP="00674A8E">
      <w:pPr>
        <w:pStyle w:val="ListParagraph"/>
        <w:numPr>
          <w:ilvl w:val="1"/>
          <w:numId w:val="77"/>
        </w:numPr>
        <w:spacing w:line="240" w:lineRule="auto"/>
        <w:rPr>
          <w:rFonts w:ascii="Arial" w:hAnsi="Arial" w:cs="Arial"/>
        </w:rPr>
      </w:pPr>
      <w:r w:rsidRPr="00477640">
        <w:rPr>
          <w:rFonts w:ascii="Arial" w:hAnsi="Arial" w:cs="Arial"/>
        </w:rPr>
        <w:t xml:space="preserve">a record of the </w:t>
      </w:r>
      <w:r w:rsidR="001E3812" w:rsidRPr="00477640">
        <w:rPr>
          <w:rFonts w:ascii="Arial" w:hAnsi="Arial" w:cs="Arial"/>
        </w:rPr>
        <w:t>review of device use (</w:t>
      </w:r>
      <w:r w:rsidR="00197EFD" w:rsidRPr="00477640">
        <w:rPr>
          <w:rFonts w:ascii="Arial" w:hAnsi="Arial" w:cs="Arial"/>
        </w:rPr>
        <w:t xml:space="preserve">including </w:t>
      </w:r>
      <w:r w:rsidR="001E3812" w:rsidRPr="00477640">
        <w:rPr>
          <w:rFonts w:ascii="Arial" w:hAnsi="Arial" w:cs="Arial"/>
        </w:rPr>
        <w:t xml:space="preserve">data logging </w:t>
      </w:r>
      <w:r w:rsidR="00197EFD" w:rsidRPr="00477640">
        <w:rPr>
          <w:rFonts w:ascii="Arial" w:hAnsi="Arial" w:cs="Arial"/>
        </w:rPr>
        <w:t xml:space="preserve">where </w:t>
      </w:r>
      <w:r w:rsidR="001E3812" w:rsidRPr="00477640">
        <w:rPr>
          <w:rFonts w:ascii="Arial" w:hAnsi="Arial" w:cs="Arial"/>
        </w:rPr>
        <w:t>available)</w:t>
      </w:r>
      <w:r w:rsidR="00D915AB" w:rsidRPr="00477640">
        <w:rPr>
          <w:rFonts w:ascii="Arial" w:hAnsi="Arial" w:cs="Arial"/>
        </w:rPr>
        <w:t>; and</w:t>
      </w:r>
    </w:p>
    <w:p w14:paraId="4887AFF1" w14:textId="3684FDA5" w:rsidR="001E3812" w:rsidRPr="00477640" w:rsidRDefault="003653E0" w:rsidP="00674A8E">
      <w:pPr>
        <w:pStyle w:val="ListParagraph"/>
        <w:numPr>
          <w:ilvl w:val="1"/>
          <w:numId w:val="77"/>
        </w:numPr>
        <w:spacing w:line="240" w:lineRule="auto"/>
        <w:rPr>
          <w:rFonts w:ascii="Arial" w:hAnsi="Arial" w:cs="Arial"/>
        </w:rPr>
      </w:pPr>
      <w:r w:rsidRPr="00477640">
        <w:rPr>
          <w:rFonts w:ascii="Arial" w:hAnsi="Arial" w:cs="Arial"/>
        </w:rPr>
        <w:t xml:space="preserve">a record of the </w:t>
      </w:r>
      <w:r w:rsidR="00D915AB" w:rsidRPr="00477640">
        <w:rPr>
          <w:rFonts w:ascii="Arial" w:hAnsi="Arial" w:cs="Arial"/>
        </w:rPr>
        <w:t>adjustments</w:t>
      </w:r>
      <w:r w:rsidRPr="00477640">
        <w:rPr>
          <w:rFonts w:ascii="Arial" w:hAnsi="Arial" w:cs="Arial"/>
        </w:rPr>
        <w:t xml:space="preserve">, </w:t>
      </w:r>
      <w:r w:rsidR="001E3812" w:rsidRPr="00477640">
        <w:rPr>
          <w:rFonts w:ascii="Arial" w:hAnsi="Arial" w:cs="Arial"/>
        </w:rPr>
        <w:t>modifications</w:t>
      </w:r>
      <w:r w:rsidRPr="00477640">
        <w:rPr>
          <w:rFonts w:ascii="Arial" w:hAnsi="Arial" w:cs="Arial"/>
        </w:rPr>
        <w:t xml:space="preserve"> or </w:t>
      </w:r>
      <w:r w:rsidR="001E3812" w:rsidRPr="00477640">
        <w:rPr>
          <w:rFonts w:ascii="Arial" w:hAnsi="Arial" w:cs="Arial"/>
        </w:rPr>
        <w:t xml:space="preserve">program changes </w:t>
      </w:r>
      <w:r w:rsidRPr="00477640">
        <w:rPr>
          <w:rFonts w:ascii="Arial" w:hAnsi="Arial" w:cs="Arial"/>
        </w:rPr>
        <w:t xml:space="preserve">made </w:t>
      </w:r>
      <w:r w:rsidR="001E3812" w:rsidRPr="00477640">
        <w:rPr>
          <w:rFonts w:ascii="Arial" w:hAnsi="Arial" w:cs="Arial"/>
        </w:rPr>
        <w:t>at</w:t>
      </w:r>
      <w:r w:rsidR="00E92D81" w:rsidRPr="00477640">
        <w:rPr>
          <w:rFonts w:ascii="Arial" w:hAnsi="Arial" w:cs="Arial"/>
        </w:rPr>
        <w:t xml:space="preserve"> </w:t>
      </w:r>
      <w:r w:rsidRPr="00477640">
        <w:rPr>
          <w:rFonts w:ascii="Arial" w:hAnsi="Arial" w:cs="Arial"/>
        </w:rPr>
        <w:t xml:space="preserve">a </w:t>
      </w:r>
      <w:r w:rsidR="001E3812" w:rsidRPr="00477640">
        <w:rPr>
          <w:rFonts w:ascii="Arial" w:hAnsi="Arial" w:cs="Arial"/>
        </w:rPr>
        <w:t>follow up</w:t>
      </w:r>
      <w:r w:rsidRPr="00477640">
        <w:rPr>
          <w:rFonts w:ascii="Arial" w:hAnsi="Arial" w:cs="Arial"/>
        </w:rPr>
        <w:t xml:space="preserve"> appointment</w:t>
      </w:r>
      <w:r w:rsidR="001E3812" w:rsidRPr="00477640">
        <w:rPr>
          <w:rFonts w:ascii="Arial" w:hAnsi="Arial" w:cs="Arial"/>
        </w:rPr>
        <w:t xml:space="preserve"> (where required)</w:t>
      </w:r>
      <w:r w:rsidR="00D915AB" w:rsidRPr="00477640">
        <w:rPr>
          <w:rFonts w:ascii="Arial" w:hAnsi="Arial" w:cs="Arial"/>
        </w:rPr>
        <w:t>; and</w:t>
      </w:r>
    </w:p>
    <w:p w14:paraId="22E65A45" w14:textId="2C68B34A" w:rsidR="001E3812" w:rsidRPr="00477640" w:rsidRDefault="003653E0" w:rsidP="00674A8E">
      <w:pPr>
        <w:pStyle w:val="ListParagraph"/>
        <w:numPr>
          <w:ilvl w:val="1"/>
          <w:numId w:val="77"/>
        </w:numPr>
        <w:spacing w:line="240" w:lineRule="auto"/>
        <w:rPr>
          <w:rFonts w:ascii="Arial" w:hAnsi="Arial" w:cs="Arial"/>
        </w:rPr>
      </w:pPr>
      <w:r w:rsidRPr="00477640">
        <w:rPr>
          <w:rFonts w:ascii="Arial" w:hAnsi="Arial" w:cs="Arial"/>
        </w:rPr>
        <w:t xml:space="preserve">a record of the </w:t>
      </w:r>
      <w:r w:rsidR="002C1DB5" w:rsidRPr="00477640">
        <w:rPr>
          <w:rFonts w:ascii="Arial" w:hAnsi="Arial" w:cs="Arial"/>
        </w:rPr>
        <w:t>aided</w:t>
      </w:r>
      <w:r w:rsidR="001E3812" w:rsidRPr="00477640">
        <w:rPr>
          <w:rFonts w:ascii="Arial" w:hAnsi="Arial" w:cs="Arial"/>
        </w:rPr>
        <w:t xml:space="preserve"> speech testing</w:t>
      </w:r>
      <w:r w:rsidRPr="00477640">
        <w:rPr>
          <w:rFonts w:ascii="Arial" w:hAnsi="Arial" w:cs="Arial"/>
        </w:rPr>
        <w:t xml:space="preserve"> undertak</w:t>
      </w:r>
      <w:r w:rsidR="00D11211" w:rsidRPr="00477640">
        <w:rPr>
          <w:rFonts w:ascii="Arial" w:hAnsi="Arial" w:cs="Arial"/>
        </w:rPr>
        <w:t>en</w:t>
      </w:r>
      <w:r w:rsidRPr="00477640">
        <w:rPr>
          <w:rFonts w:ascii="Arial" w:hAnsi="Arial" w:cs="Arial"/>
        </w:rPr>
        <w:t xml:space="preserve"> in relation to the client</w:t>
      </w:r>
      <w:r w:rsidR="001E3812" w:rsidRPr="00477640">
        <w:rPr>
          <w:rFonts w:ascii="Arial" w:hAnsi="Arial" w:cs="Arial"/>
        </w:rPr>
        <w:t xml:space="preserve"> (at either </w:t>
      </w:r>
      <w:r w:rsidR="002C1DB5" w:rsidRPr="00477640">
        <w:rPr>
          <w:rFonts w:ascii="Arial" w:hAnsi="Arial" w:cs="Arial"/>
        </w:rPr>
        <w:t>fitting</w:t>
      </w:r>
      <w:r w:rsidR="001E3812" w:rsidRPr="00477640">
        <w:rPr>
          <w:rFonts w:ascii="Arial" w:hAnsi="Arial" w:cs="Arial"/>
        </w:rPr>
        <w:t xml:space="preserve"> or follow up)</w:t>
      </w:r>
      <w:r w:rsidR="00D915AB" w:rsidRPr="00477640">
        <w:rPr>
          <w:rFonts w:ascii="Arial" w:hAnsi="Arial" w:cs="Arial"/>
        </w:rPr>
        <w:t>; and</w:t>
      </w:r>
    </w:p>
    <w:p w14:paraId="2C028675" w14:textId="481101C8" w:rsidR="001E3812" w:rsidRPr="00477640" w:rsidRDefault="003653E0" w:rsidP="00674A8E">
      <w:pPr>
        <w:pStyle w:val="ListParagraph"/>
        <w:numPr>
          <w:ilvl w:val="1"/>
          <w:numId w:val="77"/>
        </w:numPr>
        <w:spacing w:line="240" w:lineRule="auto"/>
        <w:rPr>
          <w:rFonts w:ascii="Arial" w:hAnsi="Arial" w:cs="Arial"/>
        </w:rPr>
      </w:pPr>
      <w:r w:rsidRPr="00477640">
        <w:rPr>
          <w:rFonts w:ascii="Arial" w:hAnsi="Arial" w:cs="Arial"/>
        </w:rPr>
        <w:t xml:space="preserve">a record of the </w:t>
      </w:r>
      <w:r w:rsidR="001E3812" w:rsidRPr="00477640">
        <w:rPr>
          <w:rFonts w:ascii="Arial" w:hAnsi="Arial" w:cs="Arial"/>
        </w:rPr>
        <w:t xml:space="preserve">review and </w:t>
      </w:r>
      <w:r w:rsidR="002C1DB5" w:rsidRPr="00477640">
        <w:rPr>
          <w:rFonts w:ascii="Arial" w:hAnsi="Arial" w:cs="Arial"/>
        </w:rPr>
        <w:t>assessment</w:t>
      </w:r>
      <w:r w:rsidR="001E3812" w:rsidRPr="00477640">
        <w:rPr>
          <w:rFonts w:ascii="Arial" w:hAnsi="Arial" w:cs="Arial"/>
        </w:rPr>
        <w:t xml:space="preserve"> of hearing goals</w:t>
      </w:r>
      <w:r w:rsidRPr="00477640">
        <w:rPr>
          <w:rFonts w:ascii="Arial" w:hAnsi="Arial" w:cs="Arial"/>
        </w:rPr>
        <w:t xml:space="preserve"> </w:t>
      </w:r>
      <w:r w:rsidR="001E3812" w:rsidRPr="00477640">
        <w:rPr>
          <w:rFonts w:ascii="Arial" w:hAnsi="Arial" w:cs="Arial"/>
        </w:rPr>
        <w:t>at follow up</w:t>
      </w:r>
      <w:r w:rsidR="00D915AB" w:rsidRPr="00477640">
        <w:rPr>
          <w:rFonts w:ascii="Arial" w:hAnsi="Arial" w:cs="Arial"/>
        </w:rPr>
        <w:t>; and</w:t>
      </w:r>
    </w:p>
    <w:p w14:paraId="0A3F804A" w14:textId="4F7E32A4" w:rsidR="001E3812" w:rsidRPr="00477640" w:rsidRDefault="003653E0" w:rsidP="00674A8E">
      <w:pPr>
        <w:pStyle w:val="ListParagraph"/>
        <w:numPr>
          <w:ilvl w:val="1"/>
          <w:numId w:val="77"/>
        </w:numPr>
        <w:spacing w:line="240" w:lineRule="auto"/>
        <w:rPr>
          <w:rFonts w:ascii="Arial" w:hAnsi="Arial" w:cs="Arial"/>
        </w:rPr>
      </w:pPr>
      <w:r w:rsidRPr="00477640">
        <w:rPr>
          <w:rFonts w:ascii="Arial" w:hAnsi="Arial" w:cs="Arial"/>
        </w:rPr>
        <w:t xml:space="preserve">evidence that the </w:t>
      </w:r>
      <w:r w:rsidR="001E3812" w:rsidRPr="00477640">
        <w:rPr>
          <w:rFonts w:ascii="Arial" w:hAnsi="Arial" w:cs="Arial"/>
        </w:rPr>
        <w:t>client is satisfied with</w:t>
      </w:r>
      <w:r w:rsidRPr="00477640">
        <w:rPr>
          <w:rFonts w:ascii="Arial" w:hAnsi="Arial" w:cs="Arial"/>
        </w:rPr>
        <w:t xml:space="preserve"> the</w:t>
      </w:r>
      <w:r w:rsidR="001E3812" w:rsidRPr="00477640">
        <w:rPr>
          <w:rFonts w:ascii="Arial" w:hAnsi="Arial" w:cs="Arial"/>
        </w:rPr>
        <w:t xml:space="preserve"> outcomes</w:t>
      </w:r>
      <w:r w:rsidRPr="00477640">
        <w:rPr>
          <w:rFonts w:ascii="Arial" w:hAnsi="Arial" w:cs="Arial"/>
        </w:rPr>
        <w:t xml:space="preserve"> of services provided</w:t>
      </w:r>
      <w:r w:rsidR="00D915AB" w:rsidRPr="00477640">
        <w:rPr>
          <w:rFonts w:ascii="Arial" w:hAnsi="Arial" w:cs="Arial"/>
        </w:rPr>
        <w:t>; and</w:t>
      </w:r>
    </w:p>
    <w:p w14:paraId="4F995997" w14:textId="0B2D7F69" w:rsidR="001E3812" w:rsidRPr="00477640" w:rsidRDefault="001E3812" w:rsidP="00674A8E">
      <w:pPr>
        <w:pStyle w:val="ListParagraph"/>
        <w:numPr>
          <w:ilvl w:val="1"/>
          <w:numId w:val="77"/>
        </w:numPr>
        <w:spacing w:line="240" w:lineRule="auto"/>
        <w:rPr>
          <w:rFonts w:ascii="Arial" w:hAnsi="Arial" w:cs="Arial"/>
        </w:rPr>
      </w:pPr>
      <w:r w:rsidRPr="00477640">
        <w:rPr>
          <w:rFonts w:ascii="Arial" w:hAnsi="Arial" w:cs="Arial"/>
        </w:rPr>
        <w:t>for non-follow up claims, evidence of attempts to contact the client</w:t>
      </w:r>
      <w:r w:rsidR="00D915AB" w:rsidRPr="00477640">
        <w:rPr>
          <w:rFonts w:ascii="Arial" w:hAnsi="Arial" w:cs="Arial"/>
        </w:rPr>
        <w:t>; and</w:t>
      </w:r>
    </w:p>
    <w:p w14:paraId="3A72D97C" w14:textId="1CF18999" w:rsidR="00D746EB" w:rsidRPr="00477640" w:rsidRDefault="00D915AB" w:rsidP="00674A8E">
      <w:pPr>
        <w:pStyle w:val="ListParagraph"/>
        <w:numPr>
          <w:ilvl w:val="1"/>
          <w:numId w:val="77"/>
        </w:numPr>
        <w:spacing w:line="240" w:lineRule="auto"/>
        <w:rPr>
          <w:rFonts w:ascii="Arial" w:hAnsi="Arial" w:cs="Arial"/>
        </w:rPr>
      </w:pPr>
      <w:r w:rsidRPr="00477640">
        <w:rPr>
          <w:rFonts w:ascii="Arial" w:hAnsi="Arial" w:cs="Arial"/>
        </w:rPr>
        <w:t>a</w:t>
      </w:r>
      <w:r w:rsidR="00504F6C" w:rsidRPr="00477640">
        <w:rPr>
          <w:rFonts w:ascii="Arial" w:hAnsi="Arial" w:cs="Arial"/>
        </w:rPr>
        <w:t xml:space="preserve"> </w:t>
      </w:r>
      <w:r w:rsidR="001E3812" w:rsidRPr="00477640">
        <w:rPr>
          <w:rFonts w:ascii="Arial" w:hAnsi="Arial" w:cs="Arial"/>
        </w:rPr>
        <w:t xml:space="preserve">copy of </w:t>
      </w:r>
      <w:r w:rsidR="003653E0" w:rsidRPr="00477640">
        <w:rPr>
          <w:rFonts w:ascii="Arial" w:hAnsi="Arial" w:cs="Arial"/>
        </w:rPr>
        <w:t xml:space="preserve">the </w:t>
      </w:r>
      <w:r w:rsidR="001E3812" w:rsidRPr="00477640">
        <w:rPr>
          <w:rFonts w:ascii="Arial" w:hAnsi="Arial" w:cs="Arial"/>
        </w:rPr>
        <w:t>client</w:t>
      </w:r>
      <w:r w:rsidR="003653E0" w:rsidRPr="00477640">
        <w:rPr>
          <w:rFonts w:ascii="Arial" w:hAnsi="Arial" w:cs="Arial"/>
        </w:rPr>
        <w:t>’s</w:t>
      </w:r>
      <w:r w:rsidR="001E3812" w:rsidRPr="00477640">
        <w:rPr>
          <w:rFonts w:ascii="Arial" w:hAnsi="Arial" w:cs="Arial"/>
        </w:rPr>
        <w:t xml:space="preserve"> receipt if payment </w:t>
      </w:r>
      <w:r w:rsidR="003653E0" w:rsidRPr="00477640">
        <w:rPr>
          <w:rFonts w:ascii="Arial" w:hAnsi="Arial" w:cs="Arial"/>
        </w:rPr>
        <w:t xml:space="preserve">was </w:t>
      </w:r>
      <w:r w:rsidR="001E3812" w:rsidRPr="00477640">
        <w:rPr>
          <w:rFonts w:ascii="Arial" w:hAnsi="Arial" w:cs="Arial"/>
        </w:rPr>
        <w:t xml:space="preserve">required for </w:t>
      </w:r>
      <w:r w:rsidR="003653E0" w:rsidRPr="00477640">
        <w:rPr>
          <w:rFonts w:ascii="Arial" w:hAnsi="Arial" w:cs="Arial"/>
        </w:rPr>
        <w:t xml:space="preserve">a </w:t>
      </w:r>
      <w:r w:rsidR="001E3812" w:rsidRPr="00477640">
        <w:rPr>
          <w:rFonts w:ascii="Arial" w:hAnsi="Arial" w:cs="Arial"/>
        </w:rPr>
        <w:t>partially subsidised device.</w:t>
      </w:r>
      <w:r w:rsidR="00D746EB" w:rsidRPr="00477640">
        <w:rPr>
          <w:rFonts w:ascii="Arial" w:hAnsi="Arial" w:cs="Arial"/>
        </w:rPr>
        <w:br w:type="page"/>
      </w:r>
    </w:p>
    <w:p w14:paraId="299EEEDB" w14:textId="615D3334" w:rsidR="00B55C60" w:rsidRPr="00477640" w:rsidRDefault="00F84549" w:rsidP="00AA5AF5">
      <w:pPr>
        <w:pStyle w:val="Heading1"/>
        <w:shd w:val="clear" w:color="auto" w:fill="C2D69B"/>
        <w:spacing w:line="360" w:lineRule="auto"/>
        <w:rPr>
          <w:rFonts w:ascii="Arial" w:hAnsi="Arial" w:cs="Arial"/>
          <w:b/>
          <w:bCs/>
          <w:color w:val="auto"/>
          <w:sz w:val="28"/>
          <w:szCs w:val="28"/>
        </w:rPr>
      </w:pPr>
      <w:bookmarkStart w:id="102" w:name="_Toc168482765"/>
      <w:r w:rsidRPr="00477640">
        <w:rPr>
          <w:rFonts w:ascii="Arial" w:hAnsi="Arial" w:cs="Arial"/>
          <w:b/>
          <w:bCs/>
          <w:color w:val="auto"/>
          <w:sz w:val="28"/>
          <w:szCs w:val="28"/>
        </w:rPr>
        <w:lastRenderedPageBreak/>
        <w:t>A</w:t>
      </w:r>
      <w:r w:rsidR="00283AAA" w:rsidRPr="00477640">
        <w:rPr>
          <w:rFonts w:ascii="Arial" w:hAnsi="Arial" w:cs="Arial"/>
          <w:b/>
          <w:bCs/>
          <w:color w:val="auto"/>
          <w:sz w:val="28"/>
          <w:szCs w:val="28"/>
        </w:rPr>
        <w:t xml:space="preserve">ssistive </w:t>
      </w:r>
      <w:r w:rsidR="00B55C60" w:rsidRPr="00477640">
        <w:rPr>
          <w:rFonts w:ascii="Arial" w:hAnsi="Arial" w:cs="Arial"/>
          <w:b/>
          <w:bCs/>
          <w:color w:val="auto"/>
          <w:sz w:val="28"/>
          <w:szCs w:val="28"/>
        </w:rPr>
        <w:t>L</w:t>
      </w:r>
      <w:r w:rsidR="00283AAA" w:rsidRPr="00477640">
        <w:rPr>
          <w:rFonts w:ascii="Arial" w:hAnsi="Arial" w:cs="Arial"/>
          <w:b/>
          <w:bCs/>
          <w:color w:val="auto"/>
          <w:sz w:val="28"/>
          <w:szCs w:val="28"/>
        </w:rPr>
        <w:t xml:space="preserve">istening </w:t>
      </w:r>
      <w:r w:rsidR="00B55C60" w:rsidRPr="00477640">
        <w:rPr>
          <w:rFonts w:ascii="Arial" w:hAnsi="Arial" w:cs="Arial"/>
          <w:b/>
          <w:bCs/>
          <w:color w:val="auto"/>
          <w:sz w:val="28"/>
          <w:szCs w:val="28"/>
        </w:rPr>
        <w:t>D</w:t>
      </w:r>
      <w:r w:rsidR="00283AAA" w:rsidRPr="00477640">
        <w:rPr>
          <w:rFonts w:ascii="Arial" w:hAnsi="Arial" w:cs="Arial"/>
          <w:b/>
          <w:bCs/>
          <w:color w:val="auto"/>
          <w:sz w:val="28"/>
          <w:szCs w:val="28"/>
        </w:rPr>
        <w:t>evice</w:t>
      </w:r>
      <w:r w:rsidRPr="00477640">
        <w:rPr>
          <w:rFonts w:ascii="Arial" w:hAnsi="Arial" w:cs="Arial"/>
          <w:b/>
          <w:bCs/>
          <w:color w:val="auto"/>
          <w:sz w:val="28"/>
          <w:szCs w:val="28"/>
        </w:rPr>
        <w:t xml:space="preserve"> </w:t>
      </w:r>
      <w:r w:rsidR="00AA5E23" w:rsidRPr="00477640">
        <w:rPr>
          <w:rFonts w:ascii="Arial" w:hAnsi="Arial" w:cs="Arial"/>
          <w:b/>
          <w:bCs/>
          <w:color w:val="auto"/>
          <w:sz w:val="28"/>
          <w:szCs w:val="28"/>
        </w:rPr>
        <w:t>I</w:t>
      </w:r>
      <w:r w:rsidR="00626034" w:rsidRPr="00477640">
        <w:rPr>
          <w:rFonts w:ascii="Arial" w:hAnsi="Arial" w:cs="Arial"/>
          <w:b/>
          <w:bCs/>
          <w:color w:val="auto"/>
          <w:sz w:val="28"/>
          <w:szCs w:val="28"/>
        </w:rPr>
        <w:t>nitial</w:t>
      </w:r>
      <w:r w:rsidRPr="00477640">
        <w:rPr>
          <w:rFonts w:ascii="Arial" w:hAnsi="Arial" w:cs="Arial"/>
          <w:b/>
          <w:bCs/>
          <w:color w:val="auto"/>
          <w:sz w:val="28"/>
          <w:szCs w:val="28"/>
        </w:rPr>
        <w:t xml:space="preserve"> </w:t>
      </w:r>
      <w:r w:rsidR="00AA5E23" w:rsidRPr="00477640">
        <w:rPr>
          <w:rFonts w:ascii="Arial" w:hAnsi="Arial" w:cs="Arial"/>
          <w:b/>
          <w:bCs/>
          <w:color w:val="auto"/>
          <w:sz w:val="28"/>
          <w:szCs w:val="28"/>
        </w:rPr>
        <w:t>F</w:t>
      </w:r>
      <w:r w:rsidR="00626034" w:rsidRPr="00477640">
        <w:rPr>
          <w:rFonts w:ascii="Arial" w:hAnsi="Arial" w:cs="Arial"/>
          <w:b/>
          <w:bCs/>
          <w:color w:val="auto"/>
          <w:sz w:val="28"/>
          <w:szCs w:val="28"/>
        </w:rPr>
        <w:t>itting</w:t>
      </w:r>
      <w:r w:rsidRPr="00477640">
        <w:rPr>
          <w:rFonts w:ascii="Arial" w:hAnsi="Arial" w:cs="Arial"/>
          <w:b/>
          <w:bCs/>
          <w:color w:val="auto"/>
          <w:sz w:val="28"/>
          <w:szCs w:val="28"/>
        </w:rPr>
        <w:t>s</w:t>
      </w:r>
      <w:bookmarkEnd w:id="102"/>
    </w:p>
    <w:p w14:paraId="1F206F98" w14:textId="135F4366" w:rsidR="00924E08" w:rsidRPr="00477640" w:rsidRDefault="008A1B0D" w:rsidP="00AA5AF5">
      <w:pPr>
        <w:pStyle w:val="NoSpacing"/>
        <w:shd w:val="clear" w:color="auto" w:fill="C2D69B"/>
        <w:rPr>
          <w:rFonts w:ascii="Arial" w:hAnsi="Arial" w:cs="Arial"/>
        </w:rPr>
      </w:pPr>
      <w:r w:rsidRPr="00477640">
        <w:rPr>
          <w:rFonts w:ascii="Arial" w:hAnsi="Arial" w:cs="Arial"/>
        </w:rPr>
        <w:t>635 – ALD: Initial fitting with Maintenance Agreement</w:t>
      </w:r>
    </w:p>
    <w:p w14:paraId="60447F44" w14:textId="1391ECEF" w:rsidR="008A1B0D" w:rsidRPr="00477640" w:rsidRDefault="008A1B0D" w:rsidP="00AA5AF5">
      <w:pPr>
        <w:pStyle w:val="NoSpacing"/>
        <w:shd w:val="clear" w:color="auto" w:fill="C2D69B"/>
        <w:rPr>
          <w:rFonts w:ascii="Arial" w:hAnsi="Arial" w:cs="Arial"/>
        </w:rPr>
      </w:pPr>
      <w:r w:rsidRPr="00477640">
        <w:rPr>
          <w:rFonts w:ascii="Arial" w:hAnsi="Arial" w:cs="Arial"/>
        </w:rPr>
        <w:t>63</w:t>
      </w:r>
      <w:r w:rsidR="00590B43" w:rsidRPr="00477640">
        <w:rPr>
          <w:rFonts w:ascii="Arial" w:hAnsi="Arial" w:cs="Arial"/>
        </w:rPr>
        <w:t>6</w:t>
      </w:r>
      <w:r w:rsidRPr="00477640">
        <w:rPr>
          <w:rFonts w:ascii="Arial" w:hAnsi="Arial" w:cs="Arial"/>
        </w:rPr>
        <w:t>– ALD: Initial fitting with Maintenance Agreement</w:t>
      </w:r>
      <w:r w:rsidR="006416FE" w:rsidRPr="00477640">
        <w:rPr>
          <w:rFonts w:ascii="Arial" w:hAnsi="Arial" w:cs="Arial"/>
        </w:rPr>
        <w:t xml:space="preserve"> – </w:t>
      </w:r>
      <w:proofErr w:type="gramStart"/>
      <w:r w:rsidR="006416FE" w:rsidRPr="00477640">
        <w:rPr>
          <w:rFonts w:ascii="Arial" w:hAnsi="Arial" w:cs="Arial"/>
        </w:rPr>
        <w:t>Non Follow</w:t>
      </w:r>
      <w:proofErr w:type="gramEnd"/>
      <w:r w:rsidR="006416FE" w:rsidRPr="00477640">
        <w:rPr>
          <w:rFonts w:ascii="Arial" w:hAnsi="Arial" w:cs="Arial"/>
        </w:rPr>
        <w:t xml:space="preserve"> up </w:t>
      </w:r>
    </w:p>
    <w:p w14:paraId="3C18630F" w14:textId="706AFDD0" w:rsidR="008A1B0D" w:rsidRPr="00477640" w:rsidRDefault="008A1B0D" w:rsidP="00AA5AF5">
      <w:pPr>
        <w:pStyle w:val="NoSpacing"/>
        <w:shd w:val="clear" w:color="auto" w:fill="C2D69B"/>
        <w:rPr>
          <w:rFonts w:ascii="Arial" w:hAnsi="Arial" w:cs="Arial"/>
        </w:rPr>
      </w:pPr>
      <w:r w:rsidRPr="00477640">
        <w:rPr>
          <w:rFonts w:ascii="Arial" w:hAnsi="Arial" w:cs="Arial"/>
        </w:rPr>
        <w:t>6</w:t>
      </w:r>
      <w:r w:rsidR="006B1597" w:rsidRPr="00477640">
        <w:rPr>
          <w:rFonts w:ascii="Arial" w:hAnsi="Arial" w:cs="Arial"/>
        </w:rPr>
        <w:t>5</w:t>
      </w:r>
      <w:r w:rsidRPr="00477640">
        <w:rPr>
          <w:rFonts w:ascii="Arial" w:hAnsi="Arial" w:cs="Arial"/>
        </w:rPr>
        <w:t xml:space="preserve">5 – ALD: Initial fitting </w:t>
      </w:r>
      <w:r w:rsidR="006416FE" w:rsidRPr="00477640">
        <w:rPr>
          <w:rFonts w:ascii="Arial" w:hAnsi="Arial" w:cs="Arial"/>
        </w:rPr>
        <w:t>(no</w:t>
      </w:r>
      <w:r w:rsidRPr="00477640">
        <w:rPr>
          <w:rFonts w:ascii="Arial" w:hAnsi="Arial" w:cs="Arial"/>
        </w:rPr>
        <w:t xml:space="preserve"> Maintenance Agreement</w:t>
      </w:r>
      <w:r w:rsidR="006416FE" w:rsidRPr="00477640">
        <w:rPr>
          <w:rFonts w:ascii="Arial" w:hAnsi="Arial" w:cs="Arial"/>
        </w:rPr>
        <w:t>)</w:t>
      </w:r>
    </w:p>
    <w:p w14:paraId="714AE5DE" w14:textId="12F94F47" w:rsidR="008A1B0D" w:rsidRPr="00477640" w:rsidRDefault="008A1B0D" w:rsidP="00596C59">
      <w:pPr>
        <w:pStyle w:val="NoSpacing"/>
        <w:shd w:val="clear" w:color="auto" w:fill="C2D69B"/>
        <w:rPr>
          <w:rFonts w:ascii="Arial" w:hAnsi="Arial" w:cs="Arial"/>
        </w:rPr>
      </w:pPr>
      <w:r w:rsidRPr="00477640">
        <w:rPr>
          <w:rFonts w:ascii="Arial" w:hAnsi="Arial" w:cs="Arial"/>
        </w:rPr>
        <w:t>6</w:t>
      </w:r>
      <w:r w:rsidR="006B1597" w:rsidRPr="00477640">
        <w:rPr>
          <w:rFonts w:ascii="Arial" w:hAnsi="Arial" w:cs="Arial"/>
        </w:rPr>
        <w:t>56</w:t>
      </w:r>
      <w:r w:rsidRPr="00477640">
        <w:rPr>
          <w:rFonts w:ascii="Arial" w:hAnsi="Arial" w:cs="Arial"/>
        </w:rPr>
        <w:t xml:space="preserve"> – ALD: Initial fitting </w:t>
      </w:r>
      <w:r w:rsidR="006416FE" w:rsidRPr="00477640">
        <w:rPr>
          <w:rFonts w:ascii="Arial" w:hAnsi="Arial" w:cs="Arial"/>
        </w:rPr>
        <w:t>(no</w:t>
      </w:r>
      <w:r w:rsidRPr="00477640">
        <w:rPr>
          <w:rFonts w:ascii="Arial" w:hAnsi="Arial" w:cs="Arial"/>
        </w:rPr>
        <w:t xml:space="preserve"> Maintenance Agreement</w:t>
      </w:r>
      <w:r w:rsidR="006416FE" w:rsidRPr="00477640">
        <w:rPr>
          <w:rFonts w:ascii="Arial" w:hAnsi="Arial" w:cs="Arial"/>
        </w:rPr>
        <w:t xml:space="preserve">) – </w:t>
      </w:r>
      <w:proofErr w:type="gramStart"/>
      <w:r w:rsidR="006416FE" w:rsidRPr="00477640">
        <w:rPr>
          <w:rFonts w:ascii="Arial" w:hAnsi="Arial" w:cs="Arial"/>
        </w:rPr>
        <w:t>Non Follow</w:t>
      </w:r>
      <w:proofErr w:type="gramEnd"/>
      <w:r w:rsidR="006416FE" w:rsidRPr="00477640">
        <w:rPr>
          <w:rFonts w:ascii="Arial" w:hAnsi="Arial" w:cs="Arial"/>
        </w:rPr>
        <w:t xml:space="preserve"> up </w:t>
      </w:r>
    </w:p>
    <w:p w14:paraId="692B789F" w14:textId="77777777" w:rsidR="00BD65E9" w:rsidRPr="00477640" w:rsidRDefault="00BD65E9" w:rsidP="00AA5AF5">
      <w:pPr>
        <w:pStyle w:val="NoSpacing"/>
        <w:rPr>
          <w:rFonts w:ascii="Arial" w:hAnsi="Arial" w:cs="Arial"/>
        </w:rPr>
      </w:pPr>
    </w:p>
    <w:p w14:paraId="54707D85" w14:textId="48779E3E" w:rsidR="00283AAA" w:rsidRPr="00477640" w:rsidRDefault="0033098D" w:rsidP="00862E0D">
      <w:pPr>
        <w:pStyle w:val="Heading2"/>
        <w:spacing w:line="240" w:lineRule="auto"/>
        <w:rPr>
          <w:rFonts w:ascii="Arial" w:hAnsi="Arial" w:cs="Arial"/>
          <w:b/>
          <w:bCs/>
          <w:color w:val="auto"/>
          <w:sz w:val="22"/>
          <w:szCs w:val="22"/>
        </w:rPr>
      </w:pPr>
      <w:bookmarkStart w:id="103" w:name="_Toc168482766"/>
      <w:proofErr w:type="gramStart"/>
      <w:r w:rsidRPr="00477640">
        <w:rPr>
          <w:rFonts w:ascii="Arial" w:hAnsi="Arial" w:cs="Arial"/>
          <w:b/>
          <w:bCs/>
          <w:color w:val="auto"/>
          <w:sz w:val="22"/>
          <w:szCs w:val="22"/>
        </w:rPr>
        <w:t>50</w:t>
      </w:r>
      <w:r w:rsidR="00283AAA" w:rsidRPr="00477640">
        <w:rPr>
          <w:rFonts w:ascii="Arial" w:hAnsi="Arial" w:cs="Arial"/>
          <w:b/>
          <w:bCs/>
          <w:color w:val="auto"/>
          <w:sz w:val="22"/>
          <w:szCs w:val="22"/>
        </w:rPr>
        <w:t xml:space="preserve">  </w:t>
      </w:r>
      <w:r w:rsidR="00ED300F" w:rsidRPr="00477640">
        <w:rPr>
          <w:rFonts w:ascii="Arial" w:hAnsi="Arial" w:cs="Arial"/>
          <w:b/>
          <w:bCs/>
          <w:color w:val="auto"/>
          <w:sz w:val="22"/>
          <w:szCs w:val="22"/>
        </w:rPr>
        <w:t>Requirements</w:t>
      </w:r>
      <w:proofErr w:type="gramEnd"/>
      <w:r w:rsidR="00ED300F" w:rsidRPr="00477640">
        <w:rPr>
          <w:rFonts w:ascii="Arial" w:hAnsi="Arial" w:cs="Arial"/>
          <w:b/>
          <w:bCs/>
          <w:color w:val="auto"/>
          <w:sz w:val="22"/>
          <w:szCs w:val="22"/>
        </w:rPr>
        <w:t xml:space="preserve"> for </w:t>
      </w:r>
      <w:r w:rsidR="00283AAA" w:rsidRPr="00477640">
        <w:rPr>
          <w:rFonts w:ascii="Arial" w:hAnsi="Arial" w:cs="Arial"/>
          <w:b/>
          <w:bCs/>
          <w:color w:val="auto"/>
          <w:sz w:val="22"/>
          <w:szCs w:val="22"/>
        </w:rPr>
        <w:t xml:space="preserve">Claiming </w:t>
      </w:r>
      <w:r w:rsidR="00B55C60" w:rsidRPr="00477640">
        <w:rPr>
          <w:rFonts w:ascii="Arial" w:hAnsi="Arial" w:cs="Arial"/>
          <w:b/>
          <w:bCs/>
          <w:color w:val="auto"/>
          <w:sz w:val="22"/>
          <w:szCs w:val="22"/>
        </w:rPr>
        <w:t>A</w:t>
      </w:r>
      <w:r w:rsidR="006B6A42" w:rsidRPr="00477640">
        <w:rPr>
          <w:rFonts w:ascii="Arial" w:hAnsi="Arial" w:cs="Arial"/>
          <w:b/>
          <w:bCs/>
          <w:color w:val="auto"/>
          <w:sz w:val="22"/>
          <w:szCs w:val="22"/>
        </w:rPr>
        <w:t xml:space="preserve">ssistive </w:t>
      </w:r>
      <w:r w:rsidR="00B55C60" w:rsidRPr="00477640">
        <w:rPr>
          <w:rFonts w:ascii="Arial" w:hAnsi="Arial" w:cs="Arial"/>
          <w:b/>
          <w:bCs/>
          <w:color w:val="auto"/>
          <w:sz w:val="22"/>
          <w:szCs w:val="22"/>
        </w:rPr>
        <w:t>L</w:t>
      </w:r>
      <w:r w:rsidR="006B6A42" w:rsidRPr="00477640">
        <w:rPr>
          <w:rFonts w:ascii="Arial" w:hAnsi="Arial" w:cs="Arial"/>
          <w:b/>
          <w:bCs/>
          <w:color w:val="auto"/>
          <w:sz w:val="22"/>
          <w:szCs w:val="22"/>
        </w:rPr>
        <w:t xml:space="preserve">istening </w:t>
      </w:r>
      <w:r w:rsidR="00B55C60" w:rsidRPr="00477640">
        <w:rPr>
          <w:rFonts w:ascii="Arial" w:hAnsi="Arial" w:cs="Arial"/>
          <w:b/>
          <w:bCs/>
          <w:color w:val="auto"/>
          <w:sz w:val="22"/>
          <w:szCs w:val="22"/>
        </w:rPr>
        <w:t>D</w:t>
      </w:r>
      <w:r w:rsidR="006B6A42" w:rsidRPr="00477640">
        <w:rPr>
          <w:rFonts w:ascii="Arial" w:hAnsi="Arial" w:cs="Arial"/>
          <w:b/>
          <w:bCs/>
          <w:color w:val="auto"/>
          <w:sz w:val="22"/>
          <w:szCs w:val="22"/>
        </w:rPr>
        <w:t>evice</w:t>
      </w:r>
      <w:r w:rsidR="00F84549" w:rsidRPr="00477640">
        <w:rPr>
          <w:rFonts w:ascii="Arial" w:hAnsi="Arial" w:cs="Arial"/>
          <w:b/>
          <w:bCs/>
          <w:color w:val="auto"/>
          <w:sz w:val="22"/>
          <w:szCs w:val="22"/>
        </w:rPr>
        <w:t xml:space="preserve"> </w:t>
      </w:r>
      <w:r w:rsidR="00F46F8D" w:rsidRPr="00477640">
        <w:rPr>
          <w:rFonts w:ascii="Arial" w:hAnsi="Arial" w:cs="Arial"/>
          <w:b/>
          <w:bCs/>
          <w:color w:val="auto"/>
          <w:sz w:val="22"/>
          <w:szCs w:val="22"/>
        </w:rPr>
        <w:t>I</w:t>
      </w:r>
      <w:r w:rsidR="00626034" w:rsidRPr="00477640">
        <w:rPr>
          <w:rFonts w:ascii="Arial" w:hAnsi="Arial" w:cs="Arial"/>
          <w:b/>
          <w:bCs/>
          <w:color w:val="auto"/>
          <w:sz w:val="22"/>
          <w:szCs w:val="22"/>
        </w:rPr>
        <w:t>nitial</w:t>
      </w:r>
      <w:r w:rsidR="00F84549" w:rsidRPr="00477640">
        <w:rPr>
          <w:rFonts w:ascii="Arial" w:hAnsi="Arial" w:cs="Arial"/>
          <w:b/>
          <w:bCs/>
          <w:color w:val="auto"/>
          <w:sz w:val="22"/>
          <w:szCs w:val="22"/>
        </w:rPr>
        <w:t xml:space="preserve"> </w:t>
      </w:r>
      <w:r w:rsidR="00F46F8D" w:rsidRPr="00477640">
        <w:rPr>
          <w:rFonts w:ascii="Arial" w:hAnsi="Arial" w:cs="Arial"/>
          <w:b/>
          <w:bCs/>
          <w:color w:val="auto"/>
          <w:sz w:val="22"/>
          <w:szCs w:val="22"/>
        </w:rPr>
        <w:t>F</w:t>
      </w:r>
      <w:r w:rsidR="00626034" w:rsidRPr="00477640">
        <w:rPr>
          <w:rFonts w:ascii="Arial" w:hAnsi="Arial" w:cs="Arial"/>
          <w:b/>
          <w:bCs/>
          <w:color w:val="auto"/>
          <w:sz w:val="22"/>
          <w:szCs w:val="22"/>
        </w:rPr>
        <w:t>itting</w:t>
      </w:r>
      <w:r w:rsidR="00B55C60" w:rsidRPr="00477640">
        <w:rPr>
          <w:rFonts w:ascii="Arial" w:hAnsi="Arial" w:cs="Arial"/>
          <w:b/>
          <w:bCs/>
          <w:color w:val="auto"/>
          <w:sz w:val="22"/>
          <w:szCs w:val="22"/>
        </w:rPr>
        <w:t xml:space="preserve"> items</w:t>
      </w:r>
      <w:bookmarkEnd w:id="103"/>
    </w:p>
    <w:p w14:paraId="560F77BF" w14:textId="280341DD" w:rsidR="00707FC9" w:rsidRPr="00477640" w:rsidRDefault="00707FC9" w:rsidP="00674A8E">
      <w:pPr>
        <w:pStyle w:val="NormalWeb"/>
        <w:numPr>
          <w:ilvl w:val="0"/>
          <w:numId w:val="28"/>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A claim </w:t>
      </w:r>
      <w:r w:rsidR="00487FB2" w:rsidRPr="00477640">
        <w:rPr>
          <w:rFonts w:ascii="Arial" w:hAnsi="Arial" w:cs="Arial"/>
          <w:sz w:val="22"/>
          <w:szCs w:val="22"/>
        </w:rPr>
        <w:t xml:space="preserve">must </w:t>
      </w:r>
      <w:r w:rsidRPr="00477640">
        <w:rPr>
          <w:rFonts w:ascii="Arial" w:hAnsi="Arial" w:cs="Arial"/>
          <w:sz w:val="22"/>
          <w:szCs w:val="22"/>
        </w:rPr>
        <w:t xml:space="preserve">not be submitted until the </w:t>
      </w:r>
      <w:r w:rsidR="002C1DB5" w:rsidRPr="00477640">
        <w:rPr>
          <w:rFonts w:ascii="Arial" w:hAnsi="Arial" w:cs="Arial"/>
          <w:sz w:val="22"/>
          <w:szCs w:val="22"/>
        </w:rPr>
        <w:t>fitting</w:t>
      </w:r>
      <w:r w:rsidRPr="00477640">
        <w:rPr>
          <w:rFonts w:ascii="Arial" w:hAnsi="Arial" w:cs="Arial"/>
          <w:sz w:val="22"/>
          <w:szCs w:val="22"/>
        </w:rPr>
        <w:t xml:space="preserve"> is considered successful and the client has accepted the ALD. </w:t>
      </w:r>
    </w:p>
    <w:p w14:paraId="22457DB0" w14:textId="0FE9418F" w:rsidR="00A86D8D" w:rsidRPr="00477640" w:rsidRDefault="004F6A14" w:rsidP="00674A8E">
      <w:pPr>
        <w:pStyle w:val="NormalWeb"/>
        <w:numPr>
          <w:ilvl w:val="0"/>
          <w:numId w:val="28"/>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If </w:t>
      </w:r>
      <w:r w:rsidRPr="00477640">
        <w:rPr>
          <w:rFonts w:ascii="Arial" w:hAnsi="Arial" w:cs="Arial"/>
          <w:sz w:val="22"/>
          <w:szCs w:val="22"/>
          <w:shd w:val="clear" w:color="auto" w:fill="FFFFFF"/>
        </w:rPr>
        <w:t xml:space="preserve">no follow up appointment is required, </w:t>
      </w:r>
      <w:r w:rsidRPr="00477640">
        <w:rPr>
          <w:rFonts w:ascii="Arial" w:hAnsi="Arial" w:cs="Arial"/>
          <w:sz w:val="22"/>
          <w:szCs w:val="22"/>
        </w:rPr>
        <w:t xml:space="preserve">the client does not attend a follow up, or the follow up is sooner than seven calendar days after the </w:t>
      </w:r>
      <w:r w:rsidR="002C1DB5" w:rsidRPr="00477640">
        <w:rPr>
          <w:rFonts w:ascii="Arial" w:hAnsi="Arial" w:cs="Arial"/>
          <w:sz w:val="22"/>
          <w:szCs w:val="22"/>
        </w:rPr>
        <w:t>fitting</w:t>
      </w:r>
      <w:r w:rsidRPr="00477640">
        <w:rPr>
          <w:rFonts w:ascii="Arial" w:hAnsi="Arial" w:cs="Arial"/>
          <w:sz w:val="22"/>
          <w:szCs w:val="22"/>
        </w:rPr>
        <w:t>, a non-follow up claim must be submitted.</w:t>
      </w:r>
    </w:p>
    <w:p w14:paraId="3A98AB4B" w14:textId="0327E0C7" w:rsidR="00707FC9" w:rsidRPr="00477640" w:rsidRDefault="00A86D8D" w:rsidP="00674A8E">
      <w:pPr>
        <w:pStyle w:val="NormalWeb"/>
        <w:numPr>
          <w:ilvl w:val="0"/>
          <w:numId w:val="28"/>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The </w:t>
      </w:r>
      <w:r w:rsidR="00616116" w:rsidRPr="00477640">
        <w:rPr>
          <w:rFonts w:ascii="Arial" w:hAnsi="Arial" w:cs="Arial"/>
          <w:sz w:val="22"/>
          <w:szCs w:val="22"/>
        </w:rPr>
        <w:t>d</w:t>
      </w:r>
      <w:r w:rsidR="002C1DB5" w:rsidRPr="00477640">
        <w:rPr>
          <w:rFonts w:ascii="Arial" w:hAnsi="Arial" w:cs="Arial"/>
          <w:sz w:val="22"/>
          <w:szCs w:val="22"/>
        </w:rPr>
        <w:t xml:space="preserve">ate of </w:t>
      </w:r>
      <w:r w:rsidR="00616116"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date of the follow up (except for non-follow up </w:t>
      </w:r>
      <w:r w:rsidR="002C1DB5" w:rsidRPr="00477640">
        <w:rPr>
          <w:rFonts w:ascii="Arial" w:hAnsi="Arial" w:cs="Arial"/>
          <w:sz w:val="22"/>
          <w:szCs w:val="22"/>
        </w:rPr>
        <w:t>fitting</w:t>
      </w:r>
      <w:r w:rsidRPr="00477640">
        <w:rPr>
          <w:rFonts w:ascii="Arial" w:hAnsi="Arial" w:cs="Arial"/>
          <w:sz w:val="22"/>
          <w:szCs w:val="22"/>
        </w:rPr>
        <w:t xml:space="preserve">s (items 636 and 656), when the </w:t>
      </w:r>
      <w:r w:rsidR="00ED300F" w:rsidRPr="00477640">
        <w:rPr>
          <w:rFonts w:ascii="Arial" w:hAnsi="Arial" w:cs="Arial"/>
          <w:sz w:val="22"/>
          <w:szCs w:val="22"/>
        </w:rPr>
        <w:t>d</w:t>
      </w:r>
      <w:r w:rsidR="002C1DB5" w:rsidRPr="00477640">
        <w:rPr>
          <w:rFonts w:ascii="Arial" w:hAnsi="Arial" w:cs="Arial"/>
          <w:sz w:val="22"/>
          <w:szCs w:val="22"/>
        </w:rPr>
        <w:t xml:space="preserve">ate of </w:t>
      </w:r>
      <w:r w:rsidR="00ED300F"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w:t>
      </w:r>
      <w:proofErr w:type="gramStart"/>
      <w:r w:rsidRPr="00477640">
        <w:rPr>
          <w:rFonts w:ascii="Arial" w:hAnsi="Arial" w:cs="Arial"/>
          <w:sz w:val="22"/>
          <w:szCs w:val="22"/>
        </w:rPr>
        <w:t>date</w:t>
      </w:r>
      <w:proofErr w:type="gramEnd"/>
      <w:r w:rsidRPr="00477640">
        <w:rPr>
          <w:rFonts w:ascii="Arial" w:hAnsi="Arial" w:cs="Arial"/>
          <w:sz w:val="22"/>
          <w:szCs w:val="22"/>
        </w:rPr>
        <w:t xml:space="preserve"> the ALD was provided to the client).</w:t>
      </w:r>
    </w:p>
    <w:p w14:paraId="0CF52D91" w14:textId="77777777" w:rsidR="006B6A42" w:rsidRPr="00477640" w:rsidRDefault="006B6A42" w:rsidP="00862E0D">
      <w:pPr>
        <w:spacing w:line="240" w:lineRule="auto"/>
        <w:rPr>
          <w:rFonts w:ascii="Arial" w:hAnsi="Arial" w:cs="Arial"/>
        </w:rPr>
      </w:pPr>
    </w:p>
    <w:p w14:paraId="6496E502" w14:textId="5DF6C38B" w:rsidR="00283AAA" w:rsidRPr="00477640" w:rsidRDefault="00C05D62" w:rsidP="00862E0D">
      <w:pPr>
        <w:pStyle w:val="Heading2"/>
        <w:spacing w:line="240" w:lineRule="auto"/>
        <w:rPr>
          <w:rFonts w:ascii="Arial" w:hAnsi="Arial" w:cs="Arial"/>
          <w:b/>
          <w:bCs/>
          <w:color w:val="auto"/>
          <w:sz w:val="22"/>
          <w:szCs w:val="22"/>
        </w:rPr>
      </w:pPr>
      <w:bookmarkStart w:id="104" w:name="_Toc168482767"/>
      <w:proofErr w:type="gramStart"/>
      <w:r w:rsidRPr="00477640">
        <w:rPr>
          <w:rFonts w:ascii="Arial" w:hAnsi="Arial" w:cs="Arial"/>
          <w:b/>
          <w:bCs/>
          <w:color w:val="auto"/>
          <w:sz w:val="22"/>
          <w:szCs w:val="22"/>
        </w:rPr>
        <w:t>5</w:t>
      </w:r>
      <w:r w:rsidR="0033098D" w:rsidRPr="00477640">
        <w:rPr>
          <w:rFonts w:ascii="Arial" w:hAnsi="Arial" w:cs="Arial"/>
          <w:b/>
          <w:bCs/>
          <w:color w:val="auto"/>
          <w:sz w:val="22"/>
          <w:szCs w:val="22"/>
        </w:rPr>
        <w:t>1</w:t>
      </w:r>
      <w:r w:rsidR="00283AAA" w:rsidRPr="00477640">
        <w:rPr>
          <w:rFonts w:ascii="Arial" w:hAnsi="Arial" w:cs="Arial"/>
          <w:b/>
          <w:bCs/>
          <w:color w:val="auto"/>
          <w:sz w:val="22"/>
          <w:szCs w:val="22"/>
        </w:rPr>
        <w:t xml:space="preserve">  </w:t>
      </w:r>
      <w:r w:rsidR="00EF3340" w:rsidRPr="00477640">
        <w:rPr>
          <w:rFonts w:ascii="Arial" w:hAnsi="Arial" w:cs="Arial"/>
          <w:b/>
          <w:bCs/>
          <w:color w:val="auto"/>
          <w:sz w:val="22"/>
          <w:szCs w:val="22"/>
        </w:rPr>
        <w:t>Requirements</w:t>
      </w:r>
      <w:proofErr w:type="gramEnd"/>
      <w:r w:rsidR="00B55C60" w:rsidRPr="00477640">
        <w:rPr>
          <w:rFonts w:ascii="Arial" w:hAnsi="Arial" w:cs="Arial"/>
          <w:b/>
          <w:bCs/>
          <w:color w:val="auto"/>
          <w:sz w:val="22"/>
          <w:szCs w:val="22"/>
        </w:rPr>
        <w:t xml:space="preserve"> for </w:t>
      </w:r>
      <w:r w:rsidR="00F46F8D" w:rsidRPr="00477640">
        <w:rPr>
          <w:rFonts w:ascii="Arial" w:hAnsi="Arial" w:cs="Arial"/>
          <w:b/>
          <w:bCs/>
          <w:color w:val="auto"/>
          <w:sz w:val="22"/>
          <w:szCs w:val="22"/>
        </w:rPr>
        <w:t>P</w:t>
      </w:r>
      <w:r w:rsidR="00B55C60" w:rsidRPr="00477640">
        <w:rPr>
          <w:rFonts w:ascii="Arial" w:hAnsi="Arial" w:cs="Arial"/>
          <w:b/>
          <w:bCs/>
          <w:color w:val="auto"/>
          <w:sz w:val="22"/>
          <w:szCs w:val="22"/>
        </w:rPr>
        <w:t xml:space="preserve">roviding </w:t>
      </w:r>
      <w:r w:rsidR="00283AAA" w:rsidRPr="00477640">
        <w:rPr>
          <w:rFonts w:ascii="Arial" w:hAnsi="Arial" w:cs="Arial"/>
          <w:b/>
          <w:bCs/>
          <w:color w:val="auto"/>
          <w:sz w:val="22"/>
          <w:szCs w:val="22"/>
        </w:rPr>
        <w:t xml:space="preserve">Assistive </w:t>
      </w:r>
      <w:r w:rsidR="00B55C60" w:rsidRPr="00477640">
        <w:rPr>
          <w:rFonts w:ascii="Arial" w:hAnsi="Arial" w:cs="Arial"/>
          <w:b/>
          <w:bCs/>
          <w:color w:val="auto"/>
          <w:sz w:val="22"/>
          <w:szCs w:val="22"/>
        </w:rPr>
        <w:t>L</w:t>
      </w:r>
      <w:r w:rsidR="00283AAA" w:rsidRPr="00477640">
        <w:rPr>
          <w:rFonts w:ascii="Arial" w:hAnsi="Arial" w:cs="Arial"/>
          <w:b/>
          <w:bCs/>
          <w:color w:val="auto"/>
          <w:sz w:val="22"/>
          <w:szCs w:val="22"/>
        </w:rPr>
        <w:t xml:space="preserve">istening </w:t>
      </w:r>
      <w:r w:rsidR="00B55C60" w:rsidRPr="00477640">
        <w:rPr>
          <w:rFonts w:ascii="Arial" w:hAnsi="Arial" w:cs="Arial"/>
          <w:b/>
          <w:bCs/>
          <w:color w:val="auto"/>
          <w:sz w:val="22"/>
          <w:szCs w:val="22"/>
        </w:rPr>
        <w:t>D</w:t>
      </w:r>
      <w:r w:rsidR="00283AAA" w:rsidRPr="00477640">
        <w:rPr>
          <w:rFonts w:ascii="Arial" w:hAnsi="Arial" w:cs="Arial"/>
          <w:b/>
          <w:bCs/>
          <w:color w:val="auto"/>
          <w:sz w:val="22"/>
          <w:szCs w:val="22"/>
        </w:rPr>
        <w:t>evice</w:t>
      </w:r>
      <w:r w:rsidR="00F84549" w:rsidRPr="00477640">
        <w:rPr>
          <w:rFonts w:ascii="Arial" w:hAnsi="Arial" w:cs="Arial"/>
          <w:b/>
          <w:bCs/>
          <w:color w:val="auto"/>
          <w:sz w:val="22"/>
          <w:szCs w:val="22"/>
        </w:rPr>
        <w:t xml:space="preserve"> </w:t>
      </w:r>
      <w:r w:rsidR="00F46F8D" w:rsidRPr="00477640">
        <w:rPr>
          <w:rFonts w:ascii="Arial" w:hAnsi="Arial" w:cs="Arial"/>
          <w:b/>
          <w:bCs/>
          <w:color w:val="auto"/>
          <w:sz w:val="22"/>
          <w:szCs w:val="22"/>
        </w:rPr>
        <w:t>I</w:t>
      </w:r>
      <w:r w:rsidR="00626034" w:rsidRPr="00477640">
        <w:rPr>
          <w:rFonts w:ascii="Arial" w:hAnsi="Arial" w:cs="Arial"/>
          <w:b/>
          <w:bCs/>
          <w:color w:val="auto"/>
          <w:sz w:val="22"/>
          <w:szCs w:val="22"/>
        </w:rPr>
        <w:t>nitial</w:t>
      </w:r>
      <w:r w:rsidR="00F84549" w:rsidRPr="00477640">
        <w:rPr>
          <w:rFonts w:ascii="Arial" w:hAnsi="Arial" w:cs="Arial"/>
          <w:b/>
          <w:bCs/>
          <w:color w:val="auto"/>
          <w:sz w:val="22"/>
          <w:szCs w:val="22"/>
        </w:rPr>
        <w:t xml:space="preserve"> </w:t>
      </w:r>
      <w:r w:rsidR="00F46F8D" w:rsidRPr="00477640">
        <w:rPr>
          <w:rFonts w:ascii="Arial" w:hAnsi="Arial" w:cs="Arial"/>
          <w:b/>
          <w:bCs/>
          <w:color w:val="auto"/>
          <w:sz w:val="22"/>
          <w:szCs w:val="22"/>
        </w:rPr>
        <w:t>F</w:t>
      </w:r>
      <w:r w:rsidR="00626034" w:rsidRPr="00477640">
        <w:rPr>
          <w:rFonts w:ascii="Arial" w:hAnsi="Arial" w:cs="Arial"/>
          <w:b/>
          <w:bCs/>
          <w:color w:val="auto"/>
          <w:sz w:val="22"/>
          <w:szCs w:val="22"/>
        </w:rPr>
        <w:t>itting</w:t>
      </w:r>
      <w:r w:rsidR="00B55C60"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B55C60" w:rsidRPr="00477640">
        <w:rPr>
          <w:rFonts w:ascii="Arial" w:hAnsi="Arial" w:cs="Arial"/>
          <w:b/>
          <w:bCs/>
          <w:color w:val="auto"/>
          <w:sz w:val="22"/>
          <w:szCs w:val="22"/>
        </w:rPr>
        <w:t>s</w:t>
      </w:r>
      <w:bookmarkEnd w:id="104"/>
      <w:r w:rsidR="00283AAA" w:rsidRPr="00477640">
        <w:rPr>
          <w:rFonts w:ascii="Arial" w:hAnsi="Arial" w:cs="Arial"/>
          <w:b/>
          <w:bCs/>
          <w:color w:val="auto"/>
          <w:sz w:val="22"/>
          <w:szCs w:val="22"/>
        </w:rPr>
        <w:t xml:space="preserve"> </w:t>
      </w:r>
    </w:p>
    <w:p w14:paraId="0A37D724" w14:textId="1E9E7F99" w:rsidR="004722FB" w:rsidRPr="00477640" w:rsidRDefault="00707FC9" w:rsidP="00674A8E">
      <w:pPr>
        <w:pStyle w:val="ListParagraph"/>
        <w:numPr>
          <w:ilvl w:val="0"/>
          <w:numId w:val="38"/>
        </w:numPr>
        <w:spacing w:line="240" w:lineRule="auto"/>
        <w:rPr>
          <w:rFonts w:ascii="Arial" w:hAnsi="Arial" w:cs="Arial"/>
        </w:rPr>
      </w:pPr>
      <w:r w:rsidRPr="00477640">
        <w:rPr>
          <w:rFonts w:ascii="Arial" w:hAnsi="Arial" w:cs="Arial"/>
        </w:rPr>
        <w:t xml:space="preserve">Before providing </w:t>
      </w:r>
      <w:r w:rsidR="004722FB" w:rsidRPr="00477640">
        <w:rPr>
          <w:rFonts w:ascii="Arial" w:hAnsi="Arial" w:cs="Arial"/>
        </w:rPr>
        <w:t>ALD</w:t>
      </w:r>
      <w:r w:rsidRPr="00477640">
        <w:rPr>
          <w:rFonts w:ascii="Arial" w:hAnsi="Arial" w:cs="Arial"/>
        </w:rPr>
        <w:t xml:space="preserve"> </w:t>
      </w:r>
      <w:r w:rsidR="008D04A8" w:rsidRPr="00477640">
        <w:rPr>
          <w:rFonts w:ascii="Arial" w:hAnsi="Arial" w:cs="Arial"/>
        </w:rPr>
        <w:t>I</w:t>
      </w:r>
      <w:r w:rsidR="00626034" w:rsidRPr="00477640">
        <w:rPr>
          <w:rFonts w:ascii="Arial" w:hAnsi="Arial" w:cs="Arial"/>
        </w:rPr>
        <w:t>nitial</w:t>
      </w:r>
      <w:r w:rsidRPr="00477640">
        <w:rPr>
          <w:rFonts w:ascii="Arial" w:hAnsi="Arial" w:cs="Arial"/>
        </w:rPr>
        <w:t xml:space="preserve"> </w:t>
      </w:r>
      <w:r w:rsidR="008D04A8" w:rsidRPr="00477640">
        <w:rPr>
          <w:rFonts w:ascii="Arial" w:hAnsi="Arial" w:cs="Arial"/>
        </w:rPr>
        <w:t>F</w:t>
      </w:r>
      <w:r w:rsidR="00626034" w:rsidRPr="00477640">
        <w:rPr>
          <w:rFonts w:ascii="Arial" w:hAnsi="Arial" w:cs="Arial"/>
        </w:rPr>
        <w:t>itting</w:t>
      </w:r>
      <w:r w:rsidRPr="00477640">
        <w:rPr>
          <w:rFonts w:ascii="Arial" w:hAnsi="Arial" w:cs="Arial"/>
        </w:rPr>
        <w:t xml:space="preserve"> </w:t>
      </w:r>
      <w:r w:rsidR="002C1DB5" w:rsidRPr="00477640">
        <w:rPr>
          <w:rFonts w:ascii="Arial" w:hAnsi="Arial" w:cs="Arial"/>
        </w:rPr>
        <w:t>service</w:t>
      </w:r>
      <w:r w:rsidRPr="00477640">
        <w:rPr>
          <w:rFonts w:ascii="Arial" w:hAnsi="Arial" w:cs="Arial"/>
        </w:rPr>
        <w:t>s</w:t>
      </w:r>
      <w:r w:rsidR="004722FB" w:rsidRPr="00477640">
        <w:rPr>
          <w:rFonts w:ascii="Arial" w:hAnsi="Arial" w:cs="Arial"/>
        </w:rPr>
        <w:t>,</w:t>
      </w:r>
      <w:r w:rsidRPr="00477640">
        <w:rPr>
          <w:rFonts w:ascii="Arial" w:hAnsi="Arial" w:cs="Arial"/>
        </w:rPr>
        <w:t xml:space="preserve"> </w:t>
      </w:r>
      <w:r w:rsidR="004722FB" w:rsidRPr="00477640">
        <w:rPr>
          <w:rFonts w:ascii="Arial" w:hAnsi="Arial" w:cs="Arial"/>
        </w:rPr>
        <w:t>practitioners</w:t>
      </w:r>
      <w:r w:rsidRPr="00477640">
        <w:rPr>
          <w:rFonts w:ascii="Arial" w:hAnsi="Arial" w:cs="Arial"/>
        </w:rPr>
        <w:t xml:space="preserve"> must </w:t>
      </w:r>
      <w:r w:rsidR="004722FB" w:rsidRPr="00477640">
        <w:rPr>
          <w:rFonts w:ascii="Arial" w:hAnsi="Arial" w:cs="Arial"/>
        </w:rPr>
        <w:t>c</w:t>
      </w:r>
      <w:r w:rsidRPr="00477640">
        <w:rPr>
          <w:rFonts w:ascii="Arial" w:hAnsi="Arial" w:cs="Arial"/>
        </w:rPr>
        <w:t xml:space="preserve">omply with </w:t>
      </w:r>
      <w:r w:rsidR="002C1DB5" w:rsidRPr="00477640">
        <w:rPr>
          <w:rFonts w:ascii="Arial" w:hAnsi="Arial" w:cs="Arial"/>
        </w:rPr>
        <w:t>General Program Service Requirements</w:t>
      </w:r>
      <w:r w:rsidRPr="00477640">
        <w:rPr>
          <w:rFonts w:ascii="Arial" w:hAnsi="Arial" w:cs="Arial"/>
        </w:rPr>
        <w:t xml:space="preserve"> (see </w:t>
      </w:r>
      <w:r w:rsidR="00EF3340" w:rsidRPr="00477640">
        <w:rPr>
          <w:rFonts w:ascii="Arial" w:hAnsi="Arial" w:cs="Arial"/>
        </w:rPr>
        <w:t xml:space="preserve">section </w:t>
      </w:r>
      <w:r w:rsidR="00CC7F7F" w:rsidRPr="00477640">
        <w:rPr>
          <w:rFonts w:ascii="Arial" w:hAnsi="Arial" w:cs="Arial"/>
        </w:rPr>
        <w:t>5</w:t>
      </w:r>
      <w:r w:rsidRPr="00477640">
        <w:rPr>
          <w:rFonts w:ascii="Arial" w:hAnsi="Arial" w:cs="Arial"/>
        </w:rPr>
        <w:t>), the PPB Code of Conduct and Scope of Practice.</w:t>
      </w:r>
    </w:p>
    <w:p w14:paraId="3B570FE3" w14:textId="24DEBCB6" w:rsidR="00707FC9" w:rsidRPr="00477640" w:rsidRDefault="00707FC9" w:rsidP="00674A8E">
      <w:pPr>
        <w:pStyle w:val="ListParagraph"/>
        <w:numPr>
          <w:ilvl w:val="0"/>
          <w:numId w:val="38"/>
        </w:numPr>
        <w:spacing w:line="240" w:lineRule="auto"/>
        <w:rPr>
          <w:rFonts w:ascii="Arial" w:hAnsi="Arial" w:cs="Arial"/>
        </w:rPr>
      </w:pPr>
      <w:r w:rsidRPr="00477640">
        <w:rPr>
          <w:rFonts w:ascii="Arial" w:hAnsi="Arial" w:cs="Arial"/>
        </w:rPr>
        <w:t xml:space="preserve">ALD </w:t>
      </w:r>
      <w:r w:rsidR="008D04A8" w:rsidRPr="00477640">
        <w:rPr>
          <w:rFonts w:ascii="Arial" w:hAnsi="Arial" w:cs="Arial"/>
        </w:rPr>
        <w:t>I</w:t>
      </w:r>
      <w:r w:rsidR="00626034" w:rsidRPr="00477640">
        <w:rPr>
          <w:rFonts w:ascii="Arial" w:hAnsi="Arial" w:cs="Arial"/>
        </w:rPr>
        <w:t>nitial</w:t>
      </w:r>
      <w:r w:rsidRPr="00477640">
        <w:rPr>
          <w:rFonts w:ascii="Arial" w:hAnsi="Arial" w:cs="Arial"/>
        </w:rPr>
        <w:t xml:space="preserve"> </w:t>
      </w:r>
      <w:r w:rsidR="008D04A8" w:rsidRPr="00477640">
        <w:rPr>
          <w:rFonts w:ascii="Arial" w:hAnsi="Arial" w:cs="Arial"/>
        </w:rPr>
        <w:t>F</w:t>
      </w:r>
      <w:r w:rsidR="00626034" w:rsidRPr="00477640">
        <w:rPr>
          <w:rFonts w:ascii="Arial" w:hAnsi="Arial" w:cs="Arial"/>
        </w:rPr>
        <w:t>itting</w:t>
      </w:r>
      <w:r w:rsidRPr="00477640">
        <w:rPr>
          <w:rFonts w:ascii="Arial" w:hAnsi="Arial" w:cs="Arial"/>
        </w:rPr>
        <w:t xml:space="preserve">s can be completed via telehealth if the technology </w:t>
      </w:r>
      <w:proofErr w:type="gramStart"/>
      <w:r w:rsidRPr="00477640">
        <w:rPr>
          <w:rFonts w:ascii="Arial" w:hAnsi="Arial" w:cs="Arial"/>
        </w:rPr>
        <w:t>allows</w:t>
      </w:r>
      <w:proofErr w:type="gramEnd"/>
      <w:r w:rsidRPr="00477640">
        <w:rPr>
          <w:rFonts w:ascii="Arial" w:hAnsi="Arial" w:cs="Arial"/>
        </w:rPr>
        <w:t xml:space="preserve"> and the practitioner is satisfied client outcomes are not compromised.</w:t>
      </w:r>
      <w:r w:rsidR="00BC554F" w:rsidRPr="00477640">
        <w:rPr>
          <w:rFonts w:ascii="Arial" w:hAnsi="Arial" w:cs="Arial"/>
        </w:rPr>
        <w:t xml:space="preserve"> If reported issues cannot be addressed via telehealth, a </w:t>
      </w:r>
      <w:proofErr w:type="gramStart"/>
      <w:r w:rsidR="00BC554F" w:rsidRPr="00477640">
        <w:rPr>
          <w:rFonts w:ascii="Arial" w:hAnsi="Arial" w:cs="Arial"/>
        </w:rPr>
        <w:t>face to face</w:t>
      </w:r>
      <w:proofErr w:type="gramEnd"/>
      <w:r w:rsidR="00BC554F" w:rsidRPr="00477640">
        <w:rPr>
          <w:rFonts w:ascii="Arial" w:hAnsi="Arial" w:cs="Arial"/>
        </w:rPr>
        <w:t xml:space="preserve"> appointment is required.</w:t>
      </w:r>
    </w:p>
    <w:p w14:paraId="5A7F8D82" w14:textId="6506F50A" w:rsidR="00707FC9" w:rsidRPr="00477640" w:rsidRDefault="004722FB" w:rsidP="00674A8E">
      <w:pPr>
        <w:pStyle w:val="ListParagraph"/>
        <w:numPr>
          <w:ilvl w:val="0"/>
          <w:numId w:val="38"/>
        </w:numPr>
        <w:spacing w:line="240" w:lineRule="auto"/>
        <w:rPr>
          <w:rFonts w:ascii="Arial" w:hAnsi="Arial" w:cs="Arial"/>
        </w:rPr>
      </w:pPr>
      <w:r w:rsidRPr="00477640">
        <w:rPr>
          <w:rFonts w:ascii="Arial" w:hAnsi="Arial" w:cs="Arial"/>
        </w:rPr>
        <w:t xml:space="preserve">ALD </w:t>
      </w:r>
      <w:r w:rsidR="008D04A8" w:rsidRPr="00477640">
        <w:rPr>
          <w:rFonts w:ascii="Arial" w:hAnsi="Arial" w:cs="Arial"/>
        </w:rPr>
        <w:t>I</w:t>
      </w:r>
      <w:r w:rsidR="00626034" w:rsidRPr="00477640">
        <w:rPr>
          <w:rFonts w:ascii="Arial" w:hAnsi="Arial" w:cs="Arial"/>
        </w:rPr>
        <w:t>nitial</w:t>
      </w:r>
      <w:r w:rsidR="00EF3340" w:rsidRPr="00477640">
        <w:rPr>
          <w:rFonts w:ascii="Arial" w:hAnsi="Arial" w:cs="Arial"/>
        </w:rPr>
        <w:t xml:space="preserve"> </w:t>
      </w:r>
      <w:r w:rsidR="008D04A8" w:rsidRPr="00477640">
        <w:rPr>
          <w:rFonts w:ascii="Arial" w:hAnsi="Arial" w:cs="Arial"/>
        </w:rPr>
        <w:t>F</w:t>
      </w:r>
      <w:r w:rsidR="00626034" w:rsidRPr="00477640">
        <w:rPr>
          <w:rFonts w:ascii="Arial" w:hAnsi="Arial" w:cs="Arial"/>
        </w:rPr>
        <w:t>itting</w:t>
      </w:r>
      <w:r w:rsidR="00707FC9" w:rsidRPr="00477640">
        <w:rPr>
          <w:rFonts w:ascii="Arial" w:hAnsi="Arial" w:cs="Arial"/>
        </w:rPr>
        <w:t xml:space="preserve"> </w:t>
      </w:r>
      <w:r w:rsidR="002C1DB5" w:rsidRPr="00477640">
        <w:rPr>
          <w:rFonts w:ascii="Arial" w:hAnsi="Arial" w:cs="Arial"/>
        </w:rPr>
        <w:t>service</w:t>
      </w:r>
      <w:r w:rsidRPr="00477640">
        <w:rPr>
          <w:rFonts w:ascii="Arial" w:hAnsi="Arial" w:cs="Arial"/>
        </w:rPr>
        <w:t>s</w:t>
      </w:r>
      <w:r w:rsidR="00707FC9" w:rsidRPr="00477640">
        <w:rPr>
          <w:rFonts w:ascii="Arial" w:hAnsi="Arial" w:cs="Arial"/>
        </w:rPr>
        <w:t xml:space="preserve"> may consist of two appointments, a </w:t>
      </w:r>
      <w:proofErr w:type="gramStart"/>
      <w:r w:rsidR="002C1DB5" w:rsidRPr="00477640">
        <w:rPr>
          <w:rFonts w:ascii="Arial" w:hAnsi="Arial" w:cs="Arial"/>
        </w:rPr>
        <w:t>fitting</w:t>
      </w:r>
      <w:proofErr w:type="gramEnd"/>
      <w:r w:rsidR="00707FC9" w:rsidRPr="00477640">
        <w:rPr>
          <w:rFonts w:ascii="Arial" w:hAnsi="Arial" w:cs="Arial"/>
        </w:rPr>
        <w:t xml:space="preserve"> and a follow up.</w:t>
      </w:r>
    </w:p>
    <w:p w14:paraId="4555BAA1" w14:textId="44DBEA62" w:rsidR="00707FC9" w:rsidRPr="00477640" w:rsidRDefault="00707FC9" w:rsidP="00674A8E">
      <w:pPr>
        <w:pStyle w:val="ListParagraph"/>
        <w:numPr>
          <w:ilvl w:val="0"/>
          <w:numId w:val="38"/>
        </w:numPr>
        <w:spacing w:line="240" w:lineRule="auto"/>
        <w:rPr>
          <w:rFonts w:ascii="Arial" w:hAnsi="Arial" w:cs="Arial"/>
        </w:rPr>
      </w:pPr>
      <w:r w:rsidRPr="00477640">
        <w:rPr>
          <w:rFonts w:ascii="Arial" w:hAnsi="Arial" w:cs="Arial"/>
        </w:rPr>
        <w:t xml:space="preserve">If the practitioner believes the client requires or would benefit from a follow up appointment, it must occur at least seven calendar days after the </w:t>
      </w:r>
      <w:r w:rsidR="002C1DB5" w:rsidRPr="00477640">
        <w:rPr>
          <w:rFonts w:ascii="Arial" w:hAnsi="Arial" w:cs="Arial"/>
        </w:rPr>
        <w:t>fitting</w:t>
      </w:r>
      <w:r w:rsidR="004F6A14" w:rsidRPr="00477640">
        <w:rPr>
          <w:rFonts w:ascii="Arial" w:hAnsi="Arial" w:cs="Arial"/>
        </w:rPr>
        <w:t>.</w:t>
      </w:r>
    </w:p>
    <w:p w14:paraId="731A8106" w14:textId="30AE3F88" w:rsidR="00707FC9" w:rsidRPr="00477640" w:rsidRDefault="001D77F2" w:rsidP="00674A8E">
      <w:pPr>
        <w:pStyle w:val="ListParagraph"/>
        <w:numPr>
          <w:ilvl w:val="0"/>
          <w:numId w:val="38"/>
        </w:numPr>
        <w:spacing w:line="240" w:lineRule="auto"/>
        <w:rPr>
          <w:rFonts w:ascii="Arial" w:hAnsi="Arial" w:cs="Arial"/>
        </w:rPr>
      </w:pPr>
      <w:r w:rsidRPr="00477640">
        <w:rPr>
          <w:rFonts w:ascii="Arial" w:hAnsi="Arial" w:cs="Arial"/>
        </w:rPr>
        <w:t>When a follow up occurs, o</w:t>
      </w:r>
      <w:r w:rsidR="00F012BF" w:rsidRPr="00477640">
        <w:rPr>
          <w:rFonts w:ascii="Arial" w:hAnsi="Arial" w:cs="Arial"/>
        </w:rPr>
        <w:t>utcomes must be assessed against hearing goals</w:t>
      </w:r>
      <w:r w:rsidR="0033328F" w:rsidRPr="00477640">
        <w:rPr>
          <w:rFonts w:ascii="Arial" w:hAnsi="Arial" w:cs="Arial"/>
        </w:rPr>
        <w:t>.</w:t>
      </w:r>
      <w:r w:rsidR="0033328F" w:rsidRPr="00477640" w:rsidDel="0033328F">
        <w:rPr>
          <w:rFonts w:ascii="Arial" w:hAnsi="Arial" w:cs="Arial"/>
        </w:rPr>
        <w:t xml:space="preserve"> </w:t>
      </w:r>
    </w:p>
    <w:p w14:paraId="4B2A1FD5" w14:textId="1715D64F" w:rsidR="00707FC9" w:rsidRPr="00477640" w:rsidRDefault="00EF3340" w:rsidP="00674A8E">
      <w:pPr>
        <w:pStyle w:val="ListParagraph"/>
        <w:numPr>
          <w:ilvl w:val="0"/>
          <w:numId w:val="38"/>
        </w:numPr>
        <w:spacing w:line="240" w:lineRule="auto"/>
        <w:rPr>
          <w:rFonts w:ascii="Arial" w:hAnsi="Arial" w:cs="Arial"/>
        </w:rPr>
      </w:pPr>
      <w:r w:rsidRPr="00477640">
        <w:rPr>
          <w:rFonts w:ascii="Arial" w:hAnsi="Arial" w:cs="Arial"/>
        </w:rPr>
        <w:t>Follow up appointment</w:t>
      </w:r>
      <w:r w:rsidR="0033328F" w:rsidRPr="00477640">
        <w:rPr>
          <w:rFonts w:ascii="Arial" w:hAnsi="Arial" w:cs="Arial"/>
        </w:rPr>
        <w:t>s</w:t>
      </w:r>
      <w:r w:rsidRPr="00477640">
        <w:rPr>
          <w:rFonts w:ascii="Arial" w:hAnsi="Arial" w:cs="Arial"/>
        </w:rPr>
        <w:t xml:space="preserve"> c</w:t>
      </w:r>
      <w:r w:rsidR="00707FC9" w:rsidRPr="00477640">
        <w:rPr>
          <w:rFonts w:ascii="Arial" w:hAnsi="Arial" w:cs="Arial"/>
        </w:rPr>
        <w:t>an be completed via telehealth if the</w:t>
      </w:r>
      <w:r w:rsidR="0033328F" w:rsidRPr="00477640">
        <w:rPr>
          <w:rFonts w:ascii="Arial" w:hAnsi="Arial" w:cs="Arial"/>
        </w:rPr>
        <w:t xml:space="preserve"> client has not expressed any concerns with</w:t>
      </w:r>
      <w:r w:rsidR="00707FC9" w:rsidRPr="00477640">
        <w:rPr>
          <w:rFonts w:ascii="Arial" w:hAnsi="Arial" w:cs="Arial"/>
        </w:rPr>
        <w:t xml:space="preserve"> comfort, sound quality or </w:t>
      </w:r>
      <w:r w:rsidR="0033328F" w:rsidRPr="00477640">
        <w:rPr>
          <w:rFonts w:ascii="Arial" w:hAnsi="Arial" w:cs="Arial"/>
        </w:rPr>
        <w:t xml:space="preserve">device </w:t>
      </w:r>
      <w:r w:rsidR="00707FC9" w:rsidRPr="00477640">
        <w:rPr>
          <w:rFonts w:ascii="Arial" w:hAnsi="Arial" w:cs="Arial"/>
        </w:rPr>
        <w:t>management.</w:t>
      </w:r>
    </w:p>
    <w:p w14:paraId="1C2DB9BA" w14:textId="2678AC03" w:rsidR="00707FC9" w:rsidRPr="00477640" w:rsidRDefault="00707FC9" w:rsidP="00674A8E">
      <w:pPr>
        <w:pStyle w:val="ListParagraph"/>
        <w:numPr>
          <w:ilvl w:val="0"/>
          <w:numId w:val="38"/>
        </w:numPr>
        <w:spacing w:line="240" w:lineRule="auto"/>
        <w:rPr>
          <w:rFonts w:ascii="Arial" w:hAnsi="Arial" w:cs="Arial"/>
        </w:rPr>
      </w:pPr>
      <w:r w:rsidRPr="00477640">
        <w:rPr>
          <w:rFonts w:ascii="Arial" w:hAnsi="Arial" w:cs="Arial"/>
        </w:rPr>
        <w:t xml:space="preserve">The client must not have received a previous </w:t>
      </w:r>
      <w:r w:rsidR="002C1DB5" w:rsidRPr="00477640">
        <w:rPr>
          <w:rFonts w:ascii="Arial" w:hAnsi="Arial" w:cs="Arial"/>
        </w:rPr>
        <w:t>fitting</w:t>
      </w:r>
      <w:r w:rsidRPr="00477640">
        <w:rPr>
          <w:rFonts w:ascii="Arial" w:hAnsi="Arial" w:cs="Arial"/>
        </w:rPr>
        <w:t>, including</w:t>
      </w:r>
      <w:r w:rsidR="004F6A14" w:rsidRPr="00477640">
        <w:rPr>
          <w:rFonts w:ascii="Arial" w:hAnsi="Arial" w:cs="Arial"/>
        </w:rPr>
        <w:t xml:space="preserve"> an </w:t>
      </w:r>
      <w:r w:rsidRPr="00477640">
        <w:rPr>
          <w:rFonts w:ascii="Arial" w:hAnsi="Arial" w:cs="Arial"/>
        </w:rPr>
        <w:t>ALD</w:t>
      </w:r>
      <w:r w:rsidR="008D04A8" w:rsidRPr="00477640">
        <w:rPr>
          <w:rFonts w:ascii="Arial" w:hAnsi="Arial" w:cs="Arial"/>
        </w:rPr>
        <w:t xml:space="preserve"> </w:t>
      </w:r>
      <w:r w:rsidR="002C1DB5" w:rsidRPr="00477640">
        <w:rPr>
          <w:rFonts w:ascii="Arial" w:hAnsi="Arial" w:cs="Arial"/>
        </w:rPr>
        <w:t>fitting</w:t>
      </w:r>
      <w:r w:rsidRPr="00477640">
        <w:rPr>
          <w:rFonts w:ascii="Arial" w:hAnsi="Arial" w:cs="Arial"/>
        </w:rPr>
        <w:t xml:space="preserve"> through the program.</w:t>
      </w:r>
    </w:p>
    <w:p w14:paraId="08277FDA" w14:textId="026E6313" w:rsidR="00707FC9" w:rsidRPr="00477640" w:rsidRDefault="00707FC9" w:rsidP="00674A8E">
      <w:pPr>
        <w:pStyle w:val="ListParagraph"/>
        <w:numPr>
          <w:ilvl w:val="0"/>
          <w:numId w:val="38"/>
        </w:numPr>
        <w:spacing w:line="240" w:lineRule="auto"/>
        <w:rPr>
          <w:rFonts w:ascii="Arial" w:hAnsi="Arial" w:cs="Arial"/>
        </w:rPr>
      </w:pPr>
      <w:r w:rsidRPr="00477640">
        <w:rPr>
          <w:rFonts w:ascii="Arial" w:hAnsi="Arial" w:cs="Arial"/>
        </w:rPr>
        <w:t xml:space="preserve">An </w:t>
      </w:r>
      <w:r w:rsidR="008D04A8" w:rsidRPr="00477640">
        <w:rPr>
          <w:rFonts w:ascii="Arial" w:hAnsi="Arial" w:cs="Arial"/>
        </w:rPr>
        <w:t>A</w:t>
      </w:r>
      <w:r w:rsidR="00626034" w:rsidRPr="00477640">
        <w:rPr>
          <w:rFonts w:ascii="Arial" w:hAnsi="Arial" w:cs="Arial"/>
        </w:rPr>
        <w:t xml:space="preserve">ssessment or </w:t>
      </w:r>
      <w:r w:rsidR="008D04A8" w:rsidRPr="00477640">
        <w:rPr>
          <w:rFonts w:ascii="Arial" w:hAnsi="Arial" w:cs="Arial"/>
        </w:rPr>
        <w:t>R</w:t>
      </w:r>
      <w:r w:rsidR="00626034" w:rsidRPr="00477640">
        <w:rPr>
          <w:rFonts w:ascii="Arial" w:hAnsi="Arial" w:cs="Arial"/>
        </w:rPr>
        <w:t>eas</w:t>
      </w:r>
      <w:r w:rsidR="002C1DB5" w:rsidRPr="00477640">
        <w:rPr>
          <w:rFonts w:ascii="Arial" w:hAnsi="Arial" w:cs="Arial"/>
        </w:rPr>
        <w:t>sessment</w:t>
      </w:r>
      <w:r w:rsidRPr="00477640">
        <w:rPr>
          <w:rFonts w:ascii="Arial" w:hAnsi="Arial" w:cs="Arial"/>
        </w:rPr>
        <w:t xml:space="preserve"> </w:t>
      </w:r>
      <w:r w:rsidR="001D0F03" w:rsidRPr="00477640">
        <w:rPr>
          <w:rFonts w:ascii="Arial" w:hAnsi="Arial" w:cs="Arial"/>
        </w:rPr>
        <w:t>service</w:t>
      </w:r>
      <w:r w:rsidRPr="00477640">
        <w:rPr>
          <w:rFonts w:ascii="Arial" w:hAnsi="Arial" w:cs="Arial"/>
        </w:rPr>
        <w:t xml:space="preserve"> must be completed prior to an </w:t>
      </w:r>
      <w:r w:rsidR="008D04A8" w:rsidRPr="00477640">
        <w:rPr>
          <w:rFonts w:ascii="Arial" w:hAnsi="Arial" w:cs="Arial"/>
        </w:rPr>
        <w:t>I</w:t>
      </w:r>
      <w:r w:rsidR="00626034" w:rsidRPr="00477640">
        <w:rPr>
          <w:rFonts w:ascii="Arial" w:hAnsi="Arial" w:cs="Arial"/>
        </w:rPr>
        <w:t>nitial</w:t>
      </w:r>
      <w:r w:rsidRPr="00477640">
        <w:rPr>
          <w:rFonts w:ascii="Arial" w:hAnsi="Arial" w:cs="Arial"/>
        </w:rPr>
        <w:t xml:space="preserve"> </w:t>
      </w:r>
      <w:r w:rsidR="008D04A8" w:rsidRPr="00477640">
        <w:rPr>
          <w:rFonts w:ascii="Arial" w:hAnsi="Arial" w:cs="Arial"/>
        </w:rPr>
        <w:t>F</w:t>
      </w:r>
      <w:r w:rsidR="00626034" w:rsidRPr="00477640">
        <w:rPr>
          <w:rFonts w:ascii="Arial" w:hAnsi="Arial" w:cs="Arial"/>
        </w:rPr>
        <w:t>itting</w:t>
      </w:r>
      <w:r w:rsidRPr="00477640">
        <w:rPr>
          <w:rFonts w:ascii="Arial" w:hAnsi="Arial" w:cs="Arial"/>
        </w:rPr>
        <w:t xml:space="preserve">. The provider must ensure the </w:t>
      </w:r>
      <w:r w:rsidR="002C1DB5" w:rsidRPr="00477640">
        <w:rPr>
          <w:rFonts w:ascii="Arial" w:hAnsi="Arial" w:cs="Arial"/>
        </w:rPr>
        <w:t>fitting</w:t>
      </w:r>
      <w:r w:rsidRPr="00477640">
        <w:rPr>
          <w:rFonts w:ascii="Arial" w:hAnsi="Arial" w:cs="Arial"/>
        </w:rPr>
        <w:t xml:space="preserve"> is based on hearing thresholds</w:t>
      </w:r>
      <w:r w:rsidR="00643A55" w:rsidRPr="00477640">
        <w:rPr>
          <w:rFonts w:ascii="Arial" w:hAnsi="Arial" w:cs="Arial"/>
        </w:rPr>
        <w:t xml:space="preserve"> that are less than 12 months old</w:t>
      </w:r>
      <w:r w:rsidRPr="00477640">
        <w:rPr>
          <w:rFonts w:ascii="Arial" w:hAnsi="Arial" w:cs="Arial"/>
        </w:rPr>
        <w:t>.</w:t>
      </w:r>
    </w:p>
    <w:p w14:paraId="48750CAD" w14:textId="503FDAF7" w:rsidR="00707FC9" w:rsidRPr="00477640" w:rsidRDefault="00707FC9" w:rsidP="00674A8E">
      <w:pPr>
        <w:pStyle w:val="ListParagraph"/>
        <w:numPr>
          <w:ilvl w:val="0"/>
          <w:numId w:val="38"/>
        </w:numPr>
        <w:spacing w:line="240" w:lineRule="auto"/>
        <w:rPr>
          <w:rFonts w:ascii="Arial" w:hAnsi="Arial" w:cs="Arial"/>
        </w:rPr>
      </w:pPr>
      <w:r w:rsidRPr="00477640">
        <w:rPr>
          <w:rFonts w:ascii="Arial" w:hAnsi="Arial" w:cs="Arial"/>
        </w:rPr>
        <w:t xml:space="preserve">If the client has 3FAHLs </w:t>
      </w:r>
      <w:r w:rsidR="005C5F4F" w:rsidRPr="00477640">
        <w:rPr>
          <w:rFonts w:ascii="Arial" w:hAnsi="Arial" w:cs="Arial"/>
        </w:rPr>
        <w:t xml:space="preserve">less than </w:t>
      </w:r>
      <w:r w:rsidRPr="00477640">
        <w:rPr>
          <w:rFonts w:ascii="Arial" w:hAnsi="Arial" w:cs="Arial"/>
        </w:rPr>
        <w:t xml:space="preserve">23dB in the ear to be fitted, the client must meet both MHLT exemption criteria prior to </w:t>
      </w:r>
      <w:r w:rsidR="002C1DB5" w:rsidRPr="00477640">
        <w:rPr>
          <w:rFonts w:ascii="Arial" w:hAnsi="Arial" w:cs="Arial"/>
        </w:rPr>
        <w:t>fitting</w:t>
      </w:r>
      <w:r w:rsidRPr="00477640">
        <w:rPr>
          <w:rFonts w:ascii="Arial" w:hAnsi="Arial" w:cs="Arial"/>
        </w:rPr>
        <w:t xml:space="preserve"> (a 3FAHL of 23.3dB </w:t>
      </w:r>
      <w:r w:rsidR="00643A55" w:rsidRPr="00477640">
        <w:rPr>
          <w:rFonts w:ascii="Arial" w:hAnsi="Arial" w:cs="Arial"/>
        </w:rPr>
        <w:t xml:space="preserve">must </w:t>
      </w:r>
      <w:r w:rsidRPr="00477640">
        <w:rPr>
          <w:rFonts w:ascii="Arial" w:hAnsi="Arial" w:cs="Arial"/>
        </w:rPr>
        <w:t xml:space="preserve">be recorded as 23dB in the portal and on the claim form) </w:t>
      </w:r>
    </w:p>
    <w:p w14:paraId="3040169B" w14:textId="3441F6E3" w:rsidR="00707FC9" w:rsidRPr="00477640" w:rsidRDefault="00707FC9" w:rsidP="00674A8E">
      <w:pPr>
        <w:pStyle w:val="ListParagraph"/>
        <w:numPr>
          <w:ilvl w:val="0"/>
          <w:numId w:val="38"/>
        </w:numPr>
        <w:spacing w:line="240" w:lineRule="auto"/>
        <w:rPr>
          <w:rFonts w:ascii="Arial" w:hAnsi="Arial" w:cs="Arial"/>
        </w:rPr>
      </w:pPr>
      <w:r w:rsidRPr="00477640">
        <w:rPr>
          <w:rFonts w:ascii="Arial" w:hAnsi="Arial" w:cs="Arial"/>
        </w:rPr>
        <w:t xml:space="preserve">Clients can receive an ALD </w:t>
      </w:r>
      <w:r w:rsidR="002C1DB5" w:rsidRPr="00477640">
        <w:rPr>
          <w:rFonts w:ascii="Arial" w:hAnsi="Arial" w:cs="Arial"/>
        </w:rPr>
        <w:t>fitting</w:t>
      </w:r>
      <w:r w:rsidR="00A86D8D" w:rsidRPr="00477640">
        <w:rPr>
          <w:rFonts w:ascii="Arial" w:hAnsi="Arial" w:cs="Arial"/>
        </w:rPr>
        <w:t xml:space="preserve"> </w:t>
      </w:r>
      <w:r w:rsidRPr="00477640">
        <w:rPr>
          <w:rFonts w:ascii="Arial" w:hAnsi="Arial" w:cs="Arial"/>
        </w:rPr>
        <w:t xml:space="preserve">or a hearing aid </w:t>
      </w:r>
      <w:r w:rsidR="002C1DB5" w:rsidRPr="00477640">
        <w:rPr>
          <w:rFonts w:ascii="Arial" w:hAnsi="Arial" w:cs="Arial"/>
        </w:rPr>
        <w:t>fitting</w:t>
      </w:r>
      <w:r w:rsidRPr="00477640">
        <w:rPr>
          <w:rFonts w:ascii="Arial" w:hAnsi="Arial" w:cs="Arial"/>
        </w:rPr>
        <w:t xml:space="preserve">, but not </w:t>
      </w:r>
      <w:proofErr w:type="gramStart"/>
      <w:r w:rsidR="00EF3340" w:rsidRPr="00477640">
        <w:rPr>
          <w:rFonts w:ascii="Arial" w:hAnsi="Arial" w:cs="Arial"/>
        </w:rPr>
        <w:t xml:space="preserve">both </w:t>
      </w:r>
      <w:r w:rsidRPr="00477640">
        <w:rPr>
          <w:rFonts w:ascii="Arial" w:hAnsi="Arial" w:cs="Arial"/>
        </w:rPr>
        <w:t>on</w:t>
      </w:r>
      <w:proofErr w:type="gramEnd"/>
      <w:r w:rsidRPr="00477640">
        <w:rPr>
          <w:rFonts w:ascii="Arial" w:hAnsi="Arial" w:cs="Arial"/>
        </w:rPr>
        <w:t xml:space="preserve"> the same voucher unless a </w:t>
      </w:r>
      <w:r w:rsidR="000F0E40" w:rsidRPr="00477640">
        <w:rPr>
          <w:rFonts w:ascii="Arial" w:hAnsi="Arial" w:cs="Arial"/>
        </w:rPr>
        <w:t xml:space="preserve">Revalidated Service </w:t>
      </w:r>
      <w:r w:rsidRPr="00477640">
        <w:rPr>
          <w:rFonts w:ascii="Arial" w:hAnsi="Arial" w:cs="Arial"/>
        </w:rPr>
        <w:t>is approved.</w:t>
      </w:r>
    </w:p>
    <w:p w14:paraId="5C49896C" w14:textId="7023DBE9" w:rsidR="00707FC9" w:rsidRPr="00477640" w:rsidRDefault="00707FC9" w:rsidP="00674A8E">
      <w:pPr>
        <w:pStyle w:val="ListParagraph"/>
        <w:numPr>
          <w:ilvl w:val="1"/>
          <w:numId w:val="38"/>
        </w:numPr>
        <w:spacing w:line="240" w:lineRule="auto"/>
        <w:rPr>
          <w:rFonts w:ascii="Arial" w:hAnsi="Arial" w:cs="Arial"/>
        </w:rPr>
      </w:pPr>
      <w:r w:rsidRPr="00477640">
        <w:rPr>
          <w:rFonts w:ascii="Arial" w:hAnsi="Arial" w:cs="Arial"/>
        </w:rPr>
        <w:t xml:space="preserve">Clients can receive a device </w:t>
      </w:r>
      <w:r w:rsidR="002C1DB5" w:rsidRPr="00477640">
        <w:rPr>
          <w:rFonts w:ascii="Arial" w:hAnsi="Arial" w:cs="Arial"/>
        </w:rPr>
        <w:t>fitting</w:t>
      </w:r>
      <w:r w:rsidRPr="00477640">
        <w:rPr>
          <w:rFonts w:ascii="Arial" w:hAnsi="Arial" w:cs="Arial"/>
        </w:rPr>
        <w:t xml:space="preserve"> </w:t>
      </w:r>
      <w:proofErr w:type="gramStart"/>
      <w:r w:rsidRPr="00477640">
        <w:rPr>
          <w:rFonts w:ascii="Arial" w:hAnsi="Arial" w:cs="Arial"/>
        </w:rPr>
        <w:t>at a later time</w:t>
      </w:r>
      <w:proofErr w:type="gramEnd"/>
      <w:r w:rsidRPr="00477640">
        <w:rPr>
          <w:rFonts w:ascii="Arial" w:hAnsi="Arial" w:cs="Arial"/>
        </w:rPr>
        <w:t xml:space="preserve"> on a future voucher, after meeting ECR</w:t>
      </w:r>
      <w:r w:rsidR="003D504B" w:rsidRPr="00477640">
        <w:rPr>
          <w:rFonts w:ascii="Arial" w:hAnsi="Arial" w:cs="Arial"/>
        </w:rPr>
        <w:t xml:space="preserve"> </w:t>
      </w:r>
      <w:r w:rsidRPr="00477640">
        <w:rPr>
          <w:rFonts w:ascii="Arial" w:hAnsi="Arial" w:cs="Arial"/>
        </w:rPr>
        <w:t>5</w:t>
      </w:r>
      <w:r w:rsidR="003D504B" w:rsidRPr="00477640">
        <w:rPr>
          <w:rFonts w:ascii="Arial" w:hAnsi="Arial" w:cs="Arial"/>
        </w:rPr>
        <w:t>.</w:t>
      </w:r>
    </w:p>
    <w:p w14:paraId="5826F68A" w14:textId="7C25EA2C" w:rsidR="00707FC9" w:rsidRPr="00477640" w:rsidRDefault="00707FC9" w:rsidP="00674A8E">
      <w:pPr>
        <w:pStyle w:val="ListParagraph"/>
        <w:numPr>
          <w:ilvl w:val="1"/>
          <w:numId w:val="38"/>
        </w:numPr>
        <w:spacing w:line="240" w:lineRule="auto"/>
        <w:rPr>
          <w:rStyle w:val="Hyperlink"/>
          <w:rFonts w:ascii="Arial" w:hAnsi="Arial" w:cs="Arial"/>
          <w:color w:val="auto"/>
          <w:u w:val="none"/>
        </w:rPr>
      </w:pPr>
      <w:r w:rsidRPr="00477640">
        <w:rPr>
          <w:rFonts w:ascii="Arial" w:hAnsi="Arial" w:cs="Arial"/>
        </w:rPr>
        <w:t xml:space="preserve">Clients can receive an ALD </w:t>
      </w:r>
      <w:r w:rsidR="002C1DB5" w:rsidRPr="00477640">
        <w:rPr>
          <w:rFonts w:ascii="Arial" w:hAnsi="Arial" w:cs="Arial"/>
        </w:rPr>
        <w:t>fitting</w:t>
      </w:r>
      <w:r w:rsidRPr="00477640">
        <w:rPr>
          <w:rFonts w:ascii="Arial" w:hAnsi="Arial" w:cs="Arial"/>
        </w:rPr>
        <w:t xml:space="preserve"> following a previous device </w:t>
      </w:r>
      <w:r w:rsidR="002C1DB5" w:rsidRPr="00477640">
        <w:rPr>
          <w:rFonts w:ascii="Arial" w:hAnsi="Arial" w:cs="Arial"/>
        </w:rPr>
        <w:t>fitting</w:t>
      </w:r>
      <w:r w:rsidRPr="00477640">
        <w:rPr>
          <w:rFonts w:ascii="Arial" w:hAnsi="Arial" w:cs="Arial"/>
        </w:rPr>
        <w:t>, on a future voucher, after meeting one of the ECR</w:t>
      </w:r>
      <w:r w:rsidR="00A86D8D" w:rsidRPr="00477640">
        <w:rPr>
          <w:rFonts w:ascii="Arial" w:hAnsi="Arial" w:cs="Arial"/>
        </w:rPr>
        <w:t>.</w:t>
      </w:r>
    </w:p>
    <w:p w14:paraId="3ED8B1E7" w14:textId="7CD690D2" w:rsidR="00707FC9" w:rsidRPr="00477640" w:rsidRDefault="00707FC9" w:rsidP="00674A8E">
      <w:pPr>
        <w:pStyle w:val="ListParagraph"/>
        <w:numPr>
          <w:ilvl w:val="0"/>
          <w:numId w:val="38"/>
        </w:numPr>
        <w:spacing w:line="240" w:lineRule="auto"/>
        <w:rPr>
          <w:rFonts w:ascii="Arial" w:hAnsi="Arial" w:cs="Arial"/>
        </w:rPr>
      </w:pPr>
      <w:r w:rsidRPr="00477640">
        <w:rPr>
          <w:rFonts w:ascii="Arial" w:hAnsi="Arial" w:cs="Arial"/>
        </w:rPr>
        <w:t xml:space="preserve">The client must receive a detailed written device quote </w:t>
      </w:r>
      <w:r w:rsidR="00D11211" w:rsidRPr="00477640">
        <w:rPr>
          <w:rFonts w:ascii="Arial" w:hAnsi="Arial" w:cs="Arial"/>
        </w:rPr>
        <w:t xml:space="preserve">(see section 7) </w:t>
      </w:r>
      <w:r w:rsidRPr="00477640">
        <w:rPr>
          <w:rFonts w:ascii="Arial" w:hAnsi="Arial" w:cs="Arial"/>
        </w:rPr>
        <w:t xml:space="preserve">and must only be fitted with </w:t>
      </w:r>
      <w:r w:rsidR="000E63DA" w:rsidRPr="00477640">
        <w:rPr>
          <w:rFonts w:ascii="Arial" w:hAnsi="Arial" w:cs="Arial"/>
        </w:rPr>
        <w:t xml:space="preserve">an </w:t>
      </w:r>
      <w:r w:rsidRPr="00477640">
        <w:rPr>
          <w:rFonts w:ascii="Arial" w:hAnsi="Arial" w:cs="Arial"/>
        </w:rPr>
        <w:t>approved device</w:t>
      </w:r>
      <w:r w:rsidR="00EF3340" w:rsidRPr="00477640">
        <w:rPr>
          <w:rFonts w:ascii="Arial" w:hAnsi="Arial" w:cs="Arial"/>
        </w:rPr>
        <w:t>.</w:t>
      </w:r>
    </w:p>
    <w:p w14:paraId="61244012" w14:textId="32CD0FE2" w:rsidR="00707FC9" w:rsidRPr="00477640" w:rsidRDefault="00707FC9" w:rsidP="00674A8E">
      <w:pPr>
        <w:pStyle w:val="ListParagraph"/>
        <w:numPr>
          <w:ilvl w:val="0"/>
          <w:numId w:val="38"/>
        </w:numPr>
        <w:spacing w:after="0" w:line="240" w:lineRule="auto"/>
        <w:ind w:left="850" w:hanging="493"/>
        <w:rPr>
          <w:rFonts w:ascii="Arial" w:hAnsi="Arial" w:cs="Arial"/>
        </w:rPr>
      </w:pPr>
      <w:r w:rsidRPr="00477640">
        <w:rPr>
          <w:rFonts w:ascii="Arial" w:hAnsi="Arial" w:cs="Arial"/>
        </w:rPr>
        <w:t xml:space="preserve">All clients receiving a </w:t>
      </w:r>
      <w:r w:rsidR="002C1DB5" w:rsidRPr="00477640">
        <w:rPr>
          <w:rFonts w:ascii="Arial" w:hAnsi="Arial" w:cs="Arial"/>
        </w:rPr>
        <w:t>fitting</w:t>
      </w:r>
      <w:r w:rsidRPr="00477640">
        <w:rPr>
          <w:rFonts w:ascii="Arial" w:hAnsi="Arial" w:cs="Arial"/>
        </w:rPr>
        <w:t xml:space="preserve"> must be offered a </w:t>
      </w:r>
      <w:r w:rsidR="002068A2" w:rsidRPr="00477640">
        <w:rPr>
          <w:rFonts w:ascii="Arial" w:hAnsi="Arial" w:cs="Arial"/>
        </w:rPr>
        <w:t>Maintenance Agreement</w:t>
      </w:r>
      <w:r w:rsidRPr="00477640">
        <w:rPr>
          <w:rFonts w:ascii="Arial" w:hAnsi="Arial" w:cs="Arial"/>
        </w:rPr>
        <w:t xml:space="preserve"> and clients can choose to enter into a </w:t>
      </w:r>
      <w:r w:rsidR="002068A2" w:rsidRPr="00477640">
        <w:rPr>
          <w:rFonts w:ascii="Arial" w:hAnsi="Arial" w:cs="Arial"/>
        </w:rPr>
        <w:t>Maintenance Agreement</w:t>
      </w:r>
      <w:r w:rsidR="00A86D8D" w:rsidRPr="00477640">
        <w:rPr>
          <w:rFonts w:ascii="Arial" w:hAnsi="Arial" w:cs="Arial"/>
        </w:rPr>
        <w:t xml:space="preserve"> </w:t>
      </w:r>
      <w:r w:rsidR="002911BC" w:rsidRPr="00477640">
        <w:rPr>
          <w:rFonts w:ascii="Arial" w:hAnsi="Arial" w:cs="Arial"/>
        </w:rPr>
        <w:t>(</w:t>
      </w:r>
      <w:r w:rsidR="00A86D8D" w:rsidRPr="00477640">
        <w:rPr>
          <w:rFonts w:ascii="Arial" w:hAnsi="Arial" w:cs="Arial"/>
        </w:rPr>
        <w:t>see section</w:t>
      </w:r>
      <w:r w:rsidR="00837724" w:rsidRPr="00477640">
        <w:rPr>
          <w:rFonts w:ascii="Arial" w:hAnsi="Arial" w:cs="Arial"/>
        </w:rPr>
        <w:t xml:space="preserve"> </w:t>
      </w:r>
      <w:r w:rsidR="002911BC" w:rsidRPr="00477640">
        <w:rPr>
          <w:rFonts w:ascii="Arial" w:hAnsi="Arial" w:cs="Arial"/>
        </w:rPr>
        <w:t>5</w:t>
      </w:r>
      <w:r w:rsidR="00D11211" w:rsidRPr="00477640">
        <w:rPr>
          <w:rFonts w:ascii="Arial" w:hAnsi="Arial" w:cs="Arial"/>
        </w:rPr>
        <w:t>5</w:t>
      </w:r>
      <w:r w:rsidR="002911BC" w:rsidRPr="00477640">
        <w:rPr>
          <w:rFonts w:ascii="Arial" w:hAnsi="Arial" w:cs="Arial"/>
        </w:rPr>
        <w:t>)</w:t>
      </w:r>
      <w:r w:rsidRPr="00477640">
        <w:rPr>
          <w:rFonts w:ascii="Arial" w:hAnsi="Arial" w:cs="Arial"/>
        </w:rPr>
        <w:t xml:space="preserve">. </w:t>
      </w:r>
    </w:p>
    <w:p w14:paraId="3E967A15" w14:textId="7DCBE23E" w:rsidR="004F6A14" w:rsidRPr="00477640" w:rsidRDefault="004F6A14" w:rsidP="00674A8E">
      <w:pPr>
        <w:pStyle w:val="NormalWeb"/>
        <w:numPr>
          <w:ilvl w:val="0"/>
          <w:numId w:val="38"/>
        </w:numPr>
        <w:shd w:val="clear" w:color="auto" w:fill="FFFFFF"/>
        <w:spacing w:before="0" w:beforeAutospacing="0" w:after="0" w:afterAutospacing="0"/>
        <w:ind w:left="850" w:hanging="493"/>
        <w:rPr>
          <w:rStyle w:val="Hyperlink"/>
          <w:rFonts w:ascii="Arial" w:hAnsi="Arial" w:cs="Arial"/>
          <w:color w:val="auto"/>
          <w:sz w:val="22"/>
          <w:szCs w:val="22"/>
          <w:u w:val="none"/>
        </w:rPr>
      </w:pPr>
      <w:r w:rsidRPr="00477640">
        <w:rPr>
          <w:rFonts w:ascii="Arial" w:hAnsi="Arial" w:cs="Arial"/>
          <w:sz w:val="22"/>
          <w:szCs w:val="22"/>
        </w:rPr>
        <w:t xml:space="preserve">A successful </w:t>
      </w:r>
      <w:r w:rsidR="00D85FF5" w:rsidRPr="00477640">
        <w:rPr>
          <w:rFonts w:ascii="Arial" w:hAnsi="Arial" w:cs="Arial"/>
          <w:sz w:val="22"/>
          <w:szCs w:val="22"/>
        </w:rPr>
        <w:t xml:space="preserve">ALD </w:t>
      </w:r>
      <w:r w:rsidR="002C1DB5" w:rsidRPr="00477640">
        <w:rPr>
          <w:rFonts w:ascii="Arial" w:hAnsi="Arial" w:cs="Arial"/>
          <w:sz w:val="22"/>
          <w:szCs w:val="22"/>
        </w:rPr>
        <w:t>fitting</w:t>
      </w:r>
      <w:r w:rsidRPr="00477640">
        <w:rPr>
          <w:rFonts w:ascii="Arial" w:hAnsi="Arial" w:cs="Arial"/>
          <w:sz w:val="22"/>
          <w:szCs w:val="22"/>
        </w:rPr>
        <w:t xml:space="preserve"> is one where client has demonstrated improvement in their hearing goals and the ability to manage their device.</w:t>
      </w:r>
    </w:p>
    <w:p w14:paraId="0ADA2D66" w14:textId="77777777" w:rsidR="00707FC9" w:rsidRPr="00477640" w:rsidRDefault="00707FC9" w:rsidP="00862E0D">
      <w:pPr>
        <w:spacing w:line="240" w:lineRule="auto"/>
        <w:rPr>
          <w:rFonts w:ascii="Arial" w:hAnsi="Arial" w:cs="Arial"/>
        </w:rPr>
      </w:pPr>
    </w:p>
    <w:p w14:paraId="02D5DF05" w14:textId="0BB65117" w:rsidR="00283AAA" w:rsidRPr="00477640" w:rsidRDefault="00C05D62" w:rsidP="00862E0D">
      <w:pPr>
        <w:pStyle w:val="Heading2"/>
        <w:spacing w:line="240" w:lineRule="auto"/>
        <w:rPr>
          <w:rFonts w:ascii="Arial" w:hAnsi="Arial" w:cs="Arial"/>
          <w:b/>
          <w:bCs/>
          <w:color w:val="auto"/>
          <w:sz w:val="22"/>
          <w:szCs w:val="22"/>
        </w:rPr>
      </w:pPr>
      <w:bookmarkStart w:id="105" w:name="_Toc168482768"/>
      <w:proofErr w:type="gramStart"/>
      <w:r w:rsidRPr="00477640">
        <w:rPr>
          <w:rFonts w:ascii="Arial" w:hAnsi="Arial" w:cs="Arial"/>
          <w:b/>
          <w:bCs/>
          <w:color w:val="auto"/>
          <w:sz w:val="22"/>
          <w:szCs w:val="22"/>
        </w:rPr>
        <w:t>5</w:t>
      </w:r>
      <w:r w:rsidR="0033098D" w:rsidRPr="00477640">
        <w:rPr>
          <w:rFonts w:ascii="Arial" w:hAnsi="Arial" w:cs="Arial"/>
          <w:b/>
          <w:bCs/>
          <w:color w:val="auto"/>
          <w:sz w:val="22"/>
          <w:szCs w:val="22"/>
        </w:rPr>
        <w:t>2</w:t>
      </w:r>
      <w:r w:rsidR="00283AAA" w:rsidRPr="00477640">
        <w:rPr>
          <w:rFonts w:ascii="Arial" w:hAnsi="Arial" w:cs="Arial"/>
          <w:b/>
          <w:bCs/>
          <w:color w:val="auto"/>
          <w:sz w:val="22"/>
          <w:szCs w:val="22"/>
        </w:rPr>
        <w:t xml:space="preserve">  Evidence</w:t>
      </w:r>
      <w:proofErr w:type="gramEnd"/>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283AAA" w:rsidRPr="00477640">
        <w:rPr>
          <w:rFonts w:ascii="Arial" w:hAnsi="Arial" w:cs="Arial"/>
          <w:b/>
          <w:bCs/>
          <w:color w:val="auto"/>
          <w:sz w:val="22"/>
          <w:szCs w:val="22"/>
        </w:rPr>
        <w:t>equirements for</w:t>
      </w:r>
      <w:r w:rsidR="008413F3" w:rsidRPr="00477640">
        <w:rPr>
          <w:rFonts w:ascii="Arial" w:hAnsi="Arial" w:cs="Arial"/>
          <w:b/>
          <w:bCs/>
          <w:color w:val="auto"/>
          <w:sz w:val="22"/>
          <w:szCs w:val="22"/>
        </w:rPr>
        <w:t xml:space="preserve"> A</w:t>
      </w:r>
      <w:r w:rsidR="00283AAA" w:rsidRPr="00477640">
        <w:rPr>
          <w:rFonts w:ascii="Arial" w:hAnsi="Arial" w:cs="Arial"/>
          <w:b/>
          <w:bCs/>
          <w:color w:val="auto"/>
          <w:sz w:val="22"/>
          <w:szCs w:val="22"/>
        </w:rPr>
        <w:t xml:space="preserve">ssistive </w:t>
      </w:r>
      <w:r w:rsidR="008413F3" w:rsidRPr="00477640">
        <w:rPr>
          <w:rFonts w:ascii="Arial" w:hAnsi="Arial" w:cs="Arial"/>
          <w:b/>
          <w:bCs/>
          <w:color w:val="auto"/>
          <w:sz w:val="22"/>
          <w:szCs w:val="22"/>
        </w:rPr>
        <w:t>L</w:t>
      </w:r>
      <w:r w:rsidR="00283AAA" w:rsidRPr="00477640">
        <w:rPr>
          <w:rFonts w:ascii="Arial" w:hAnsi="Arial" w:cs="Arial"/>
          <w:b/>
          <w:bCs/>
          <w:color w:val="auto"/>
          <w:sz w:val="22"/>
          <w:szCs w:val="22"/>
        </w:rPr>
        <w:t xml:space="preserve">istening </w:t>
      </w:r>
      <w:r w:rsidR="008413F3" w:rsidRPr="00477640">
        <w:rPr>
          <w:rFonts w:ascii="Arial" w:hAnsi="Arial" w:cs="Arial"/>
          <w:b/>
          <w:bCs/>
          <w:color w:val="auto"/>
          <w:sz w:val="22"/>
          <w:szCs w:val="22"/>
        </w:rPr>
        <w:t>D</w:t>
      </w:r>
      <w:r w:rsidR="00283AAA" w:rsidRPr="00477640">
        <w:rPr>
          <w:rFonts w:ascii="Arial" w:hAnsi="Arial" w:cs="Arial"/>
          <w:b/>
          <w:bCs/>
          <w:color w:val="auto"/>
          <w:sz w:val="22"/>
          <w:szCs w:val="22"/>
        </w:rPr>
        <w:t>evice</w:t>
      </w:r>
      <w:r w:rsidR="008413F3" w:rsidRPr="00477640">
        <w:rPr>
          <w:rFonts w:ascii="Arial" w:hAnsi="Arial" w:cs="Arial"/>
          <w:b/>
          <w:bCs/>
          <w:color w:val="auto"/>
          <w:sz w:val="22"/>
          <w:szCs w:val="22"/>
        </w:rPr>
        <w:t xml:space="preserve"> </w:t>
      </w:r>
      <w:r w:rsidR="00F46F8D" w:rsidRPr="00477640">
        <w:rPr>
          <w:rFonts w:ascii="Arial" w:hAnsi="Arial" w:cs="Arial"/>
          <w:b/>
          <w:bCs/>
          <w:color w:val="auto"/>
          <w:sz w:val="22"/>
          <w:szCs w:val="22"/>
        </w:rPr>
        <w:t>I</w:t>
      </w:r>
      <w:r w:rsidR="00626034" w:rsidRPr="00477640">
        <w:rPr>
          <w:rFonts w:ascii="Arial" w:hAnsi="Arial" w:cs="Arial"/>
          <w:b/>
          <w:bCs/>
          <w:color w:val="auto"/>
          <w:sz w:val="22"/>
          <w:szCs w:val="22"/>
        </w:rPr>
        <w:t>nitial</w:t>
      </w:r>
      <w:r w:rsidR="008413F3" w:rsidRPr="00477640">
        <w:rPr>
          <w:rFonts w:ascii="Arial" w:hAnsi="Arial" w:cs="Arial"/>
          <w:b/>
          <w:bCs/>
          <w:color w:val="auto"/>
          <w:sz w:val="22"/>
          <w:szCs w:val="22"/>
        </w:rPr>
        <w:t xml:space="preserve"> </w:t>
      </w:r>
      <w:r w:rsidR="00F46F8D" w:rsidRPr="00477640">
        <w:rPr>
          <w:rFonts w:ascii="Arial" w:hAnsi="Arial" w:cs="Arial"/>
          <w:b/>
          <w:bCs/>
          <w:color w:val="auto"/>
          <w:sz w:val="22"/>
          <w:szCs w:val="22"/>
        </w:rPr>
        <w:t>F</w:t>
      </w:r>
      <w:r w:rsidR="00626034" w:rsidRPr="00477640">
        <w:rPr>
          <w:rFonts w:ascii="Arial" w:hAnsi="Arial" w:cs="Arial"/>
          <w:b/>
          <w:bCs/>
          <w:color w:val="auto"/>
          <w:sz w:val="22"/>
          <w:szCs w:val="22"/>
        </w:rPr>
        <w:t>itting</w:t>
      </w:r>
      <w:r w:rsidR="00283AAA"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283AAA" w:rsidRPr="00477640">
        <w:rPr>
          <w:rFonts w:ascii="Arial" w:hAnsi="Arial" w:cs="Arial"/>
          <w:b/>
          <w:bCs/>
          <w:color w:val="auto"/>
          <w:sz w:val="22"/>
          <w:szCs w:val="22"/>
        </w:rPr>
        <w:t>s</w:t>
      </w:r>
      <w:bookmarkEnd w:id="105"/>
    </w:p>
    <w:p w14:paraId="5B88CFAE" w14:textId="0BAC2D57" w:rsidR="00707FC9" w:rsidRPr="00477640" w:rsidRDefault="00707FC9" w:rsidP="00674A8E">
      <w:pPr>
        <w:pStyle w:val="ListParagraph"/>
        <w:numPr>
          <w:ilvl w:val="0"/>
          <w:numId w:val="39"/>
        </w:numPr>
        <w:spacing w:line="240" w:lineRule="auto"/>
        <w:rPr>
          <w:rFonts w:ascii="Arial" w:hAnsi="Arial" w:cs="Arial"/>
        </w:rPr>
      </w:pPr>
      <w:r w:rsidRPr="00477640">
        <w:rPr>
          <w:rFonts w:ascii="Arial" w:hAnsi="Arial" w:cs="Arial"/>
        </w:rPr>
        <w:t xml:space="preserve">Evidence kept on the client record to substantiate the ALD </w:t>
      </w:r>
      <w:r w:rsidR="00626034" w:rsidRPr="00477640">
        <w:rPr>
          <w:rFonts w:ascii="Arial" w:hAnsi="Arial" w:cs="Arial"/>
        </w:rPr>
        <w:t>initial</w:t>
      </w:r>
      <w:r w:rsidR="008413F3" w:rsidRPr="00477640">
        <w:rPr>
          <w:rFonts w:ascii="Arial" w:hAnsi="Arial" w:cs="Arial"/>
        </w:rPr>
        <w:t xml:space="preserve"> </w:t>
      </w:r>
      <w:r w:rsidR="00626034" w:rsidRPr="00477640">
        <w:rPr>
          <w:rFonts w:ascii="Arial" w:hAnsi="Arial" w:cs="Arial"/>
        </w:rPr>
        <w:t>fitting</w:t>
      </w:r>
      <w:r w:rsidRPr="00477640">
        <w:rPr>
          <w:rFonts w:ascii="Arial" w:hAnsi="Arial" w:cs="Arial"/>
        </w:rPr>
        <w:t xml:space="preserve"> </w:t>
      </w:r>
      <w:r w:rsidR="002C1DB5" w:rsidRPr="00477640">
        <w:rPr>
          <w:rFonts w:ascii="Arial" w:hAnsi="Arial" w:cs="Arial"/>
        </w:rPr>
        <w:t>service</w:t>
      </w:r>
      <w:r w:rsidR="008413F3" w:rsidRPr="00477640">
        <w:rPr>
          <w:rFonts w:ascii="Arial" w:hAnsi="Arial" w:cs="Arial"/>
        </w:rPr>
        <w:t xml:space="preserve"> must</w:t>
      </w:r>
      <w:r w:rsidRPr="00477640">
        <w:rPr>
          <w:rFonts w:ascii="Arial" w:hAnsi="Arial" w:cs="Arial"/>
        </w:rPr>
        <w:t xml:space="preserve"> include</w:t>
      </w:r>
      <w:r w:rsidR="008413F3" w:rsidRPr="00477640">
        <w:rPr>
          <w:rFonts w:ascii="Arial" w:hAnsi="Arial" w:cs="Arial"/>
        </w:rPr>
        <w:t>:</w:t>
      </w:r>
    </w:p>
    <w:p w14:paraId="2A943867" w14:textId="67542A62" w:rsidR="00707FC9" w:rsidRPr="00477640" w:rsidRDefault="00DA0983" w:rsidP="00674A8E">
      <w:pPr>
        <w:pStyle w:val="ListParagraph"/>
        <w:numPr>
          <w:ilvl w:val="1"/>
          <w:numId w:val="38"/>
        </w:numPr>
        <w:spacing w:line="240" w:lineRule="auto"/>
        <w:rPr>
          <w:rFonts w:ascii="Arial" w:hAnsi="Arial" w:cs="Arial"/>
        </w:rPr>
      </w:pPr>
      <w:r w:rsidRPr="00477640">
        <w:rPr>
          <w:rFonts w:ascii="Arial" w:hAnsi="Arial" w:cs="Arial"/>
        </w:rPr>
        <w:t>t</w:t>
      </w:r>
      <w:r w:rsidR="00D85FF5" w:rsidRPr="00477640">
        <w:rPr>
          <w:rFonts w:ascii="Arial" w:hAnsi="Arial" w:cs="Arial"/>
        </w:rPr>
        <w:t>he p</w:t>
      </w:r>
      <w:r w:rsidR="00707FC9" w:rsidRPr="00477640">
        <w:rPr>
          <w:rFonts w:ascii="Arial" w:hAnsi="Arial" w:cs="Arial"/>
        </w:rPr>
        <w:t>ractitioner</w:t>
      </w:r>
      <w:r w:rsidR="00A12DFA" w:rsidRPr="00477640">
        <w:rPr>
          <w:rFonts w:ascii="Arial" w:hAnsi="Arial" w:cs="Arial"/>
        </w:rPr>
        <w:t>’s</w:t>
      </w:r>
      <w:r w:rsidR="00707FC9" w:rsidRPr="00477640">
        <w:rPr>
          <w:rFonts w:ascii="Arial" w:hAnsi="Arial" w:cs="Arial"/>
        </w:rPr>
        <w:t xml:space="preserve"> full name</w:t>
      </w:r>
      <w:r w:rsidR="008413F3" w:rsidRPr="00477640">
        <w:rPr>
          <w:rFonts w:ascii="Arial" w:hAnsi="Arial" w:cs="Arial"/>
        </w:rPr>
        <w:t>; and</w:t>
      </w:r>
    </w:p>
    <w:p w14:paraId="2A8C2632" w14:textId="23630086" w:rsidR="00A86D8D" w:rsidRPr="00477640" w:rsidRDefault="00DA0983" w:rsidP="00674A8E">
      <w:pPr>
        <w:pStyle w:val="ListParagraph"/>
        <w:numPr>
          <w:ilvl w:val="1"/>
          <w:numId w:val="38"/>
        </w:numPr>
        <w:spacing w:line="240" w:lineRule="auto"/>
        <w:rPr>
          <w:rFonts w:ascii="Arial" w:hAnsi="Arial" w:cs="Arial"/>
        </w:rPr>
      </w:pPr>
      <w:r w:rsidRPr="00477640">
        <w:rPr>
          <w:rFonts w:ascii="Arial" w:hAnsi="Arial" w:cs="Arial"/>
        </w:rPr>
        <w:t>t</w:t>
      </w:r>
      <w:r w:rsidR="00D85FF5" w:rsidRPr="00477640">
        <w:rPr>
          <w:rFonts w:ascii="Arial" w:hAnsi="Arial" w:cs="Arial"/>
        </w:rPr>
        <w:t>he s</w:t>
      </w:r>
      <w:r w:rsidR="00A12DFA" w:rsidRPr="00477640">
        <w:rPr>
          <w:rFonts w:ascii="Arial" w:hAnsi="Arial" w:cs="Arial"/>
        </w:rPr>
        <w:t>upervisor’s full name where applicable</w:t>
      </w:r>
      <w:r w:rsidR="008413F3" w:rsidRPr="00477640">
        <w:rPr>
          <w:rFonts w:ascii="Arial" w:hAnsi="Arial" w:cs="Arial"/>
        </w:rPr>
        <w:t>; and</w:t>
      </w:r>
    </w:p>
    <w:p w14:paraId="13449A5E" w14:textId="2A5C7CBC" w:rsidR="00707FC9" w:rsidRPr="00477640" w:rsidRDefault="00DA0983" w:rsidP="00674A8E">
      <w:pPr>
        <w:pStyle w:val="ListParagraph"/>
        <w:numPr>
          <w:ilvl w:val="1"/>
          <w:numId w:val="38"/>
        </w:numPr>
        <w:spacing w:line="240" w:lineRule="auto"/>
        <w:rPr>
          <w:rFonts w:ascii="Arial" w:hAnsi="Arial" w:cs="Arial"/>
        </w:rPr>
      </w:pPr>
      <w:r w:rsidRPr="00477640">
        <w:rPr>
          <w:rFonts w:ascii="Arial" w:hAnsi="Arial" w:cs="Arial"/>
        </w:rPr>
        <w:t>t</w:t>
      </w:r>
      <w:r w:rsidR="00D85FF5" w:rsidRPr="00477640">
        <w:rPr>
          <w:rFonts w:ascii="Arial" w:hAnsi="Arial" w:cs="Arial"/>
        </w:rPr>
        <w:t xml:space="preserve">he </w:t>
      </w:r>
      <w:r w:rsidR="00BB4586" w:rsidRPr="00477640">
        <w:rPr>
          <w:rFonts w:ascii="Arial" w:hAnsi="Arial" w:cs="Arial"/>
        </w:rPr>
        <w:t>d</w:t>
      </w:r>
      <w:r w:rsidR="002C1DB5" w:rsidRPr="00477640">
        <w:rPr>
          <w:rFonts w:ascii="Arial" w:hAnsi="Arial" w:cs="Arial"/>
        </w:rPr>
        <w:t xml:space="preserve">ate of </w:t>
      </w:r>
      <w:r w:rsidR="00BB4586" w:rsidRPr="00477640">
        <w:rPr>
          <w:rFonts w:ascii="Arial" w:hAnsi="Arial" w:cs="Arial"/>
        </w:rPr>
        <w:t>s</w:t>
      </w:r>
      <w:r w:rsidR="002C1DB5" w:rsidRPr="00477640">
        <w:rPr>
          <w:rFonts w:ascii="Arial" w:hAnsi="Arial" w:cs="Arial"/>
        </w:rPr>
        <w:t>ervice</w:t>
      </w:r>
      <w:r w:rsidR="008413F3" w:rsidRPr="00477640">
        <w:rPr>
          <w:rFonts w:ascii="Arial" w:hAnsi="Arial" w:cs="Arial"/>
        </w:rPr>
        <w:t>; and</w:t>
      </w:r>
    </w:p>
    <w:p w14:paraId="49E2BE8C" w14:textId="114DA7CC" w:rsidR="00707FC9" w:rsidRPr="00477640" w:rsidRDefault="00DA0983" w:rsidP="00674A8E">
      <w:pPr>
        <w:pStyle w:val="ListParagraph"/>
        <w:numPr>
          <w:ilvl w:val="1"/>
          <w:numId w:val="38"/>
        </w:numPr>
        <w:spacing w:line="240" w:lineRule="auto"/>
        <w:rPr>
          <w:rFonts w:ascii="Arial" w:hAnsi="Arial" w:cs="Arial"/>
        </w:rPr>
      </w:pPr>
      <w:r w:rsidRPr="00477640">
        <w:rPr>
          <w:rFonts w:ascii="Arial" w:hAnsi="Arial" w:cs="Arial"/>
        </w:rPr>
        <w:t>t</w:t>
      </w:r>
      <w:r w:rsidR="00D85FF5" w:rsidRPr="00477640">
        <w:rPr>
          <w:rFonts w:ascii="Arial" w:hAnsi="Arial" w:cs="Arial"/>
        </w:rPr>
        <w:t xml:space="preserve">he </w:t>
      </w:r>
      <w:r w:rsidR="00707FC9" w:rsidRPr="00477640">
        <w:rPr>
          <w:rFonts w:ascii="Arial" w:hAnsi="Arial" w:cs="Arial"/>
        </w:rPr>
        <w:t>Claim for Payment form</w:t>
      </w:r>
      <w:r w:rsidR="008413F3" w:rsidRPr="00477640">
        <w:rPr>
          <w:rFonts w:ascii="Arial" w:hAnsi="Arial" w:cs="Arial"/>
        </w:rPr>
        <w:t>; and</w:t>
      </w:r>
    </w:p>
    <w:p w14:paraId="1AB4D5C1" w14:textId="3929F8F6" w:rsidR="00707FC9" w:rsidRPr="00477640" w:rsidRDefault="008413F3" w:rsidP="00674A8E">
      <w:pPr>
        <w:pStyle w:val="ListParagraph"/>
        <w:numPr>
          <w:ilvl w:val="1"/>
          <w:numId w:val="38"/>
        </w:numPr>
        <w:spacing w:line="240" w:lineRule="auto"/>
        <w:rPr>
          <w:rFonts w:ascii="Arial" w:hAnsi="Arial" w:cs="Arial"/>
        </w:rPr>
      </w:pPr>
      <w:r w:rsidRPr="00477640">
        <w:rPr>
          <w:rFonts w:ascii="Arial" w:hAnsi="Arial" w:cs="Arial"/>
        </w:rPr>
        <w:t>e</w:t>
      </w:r>
      <w:r w:rsidR="00707FC9" w:rsidRPr="00477640">
        <w:rPr>
          <w:rFonts w:ascii="Arial" w:hAnsi="Arial" w:cs="Arial"/>
        </w:rPr>
        <w:t>vidence</w:t>
      </w:r>
      <w:r w:rsidR="00A12DFA" w:rsidRPr="00477640">
        <w:rPr>
          <w:rFonts w:ascii="Arial" w:hAnsi="Arial" w:cs="Arial"/>
        </w:rPr>
        <w:t xml:space="preserve"> that</w:t>
      </w:r>
      <w:r w:rsidR="00707FC9" w:rsidRPr="00477640">
        <w:rPr>
          <w:rFonts w:ascii="Arial" w:hAnsi="Arial" w:cs="Arial"/>
        </w:rPr>
        <w:t xml:space="preserve"> </w:t>
      </w:r>
      <w:r w:rsidRPr="00477640">
        <w:rPr>
          <w:rFonts w:ascii="Arial" w:hAnsi="Arial" w:cs="Arial"/>
        </w:rPr>
        <w:t xml:space="preserve">the </w:t>
      </w:r>
      <w:r w:rsidR="00707FC9" w:rsidRPr="00477640">
        <w:rPr>
          <w:rFonts w:ascii="Arial" w:hAnsi="Arial" w:cs="Arial"/>
        </w:rPr>
        <w:t>MHLT exemption criteria</w:t>
      </w:r>
      <w:r w:rsidR="00A12DFA" w:rsidRPr="00477640">
        <w:rPr>
          <w:rFonts w:ascii="Arial" w:hAnsi="Arial" w:cs="Arial"/>
        </w:rPr>
        <w:t xml:space="preserve"> have been</w:t>
      </w:r>
      <w:r w:rsidR="00707FC9" w:rsidRPr="00477640">
        <w:rPr>
          <w:rFonts w:ascii="Arial" w:hAnsi="Arial" w:cs="Arial"/>
        </w:rPr>
        <w:t xml:space="preserve"> met </w:t>
      </w:r>
      <w:r w:rsidRPr="00477640">
        <w:rPr>
          <w:rFonts w:ascii="Arial" w:hAnsi="Arial" w:cs="Arial"/>
        </w:rPr>
        <w:t>(</w:t>
      </w:r>
      <w:r w:rsidR="00707FC9" w:rsidRPr="00477640">
        <w:rPr>
          <w:rFonts w:ascii="Arial" w:hAnsi="Arial" w:cs="Arial"/>
        </w:rPr>
        <w:t>where required</w:t>
      </w:r>
      <w:r w:rsidRPr="00477640">
        <w:rPr>
          <w:rFonts w:ascii="Arial" w:hAnsi="Arial" w:cs="Arial"/>
        </w:rPr>
        <w:t>); and</w:t>
      </w:r>
    </w:p>
    <w:p w14:paraId="26791F3D" w14:textId="7D944DC1" w:rsidR="00707FC9" w:rsidRPr="00477640" w:rsidRDefault="00D85FF5" w:rsidP="00674A8E">
      <w:pPr>
        <w:pStyle w:val="ListParagraph"/>
        <w:numPr>
          <w:ilvl w:val="1"/>
          <w:numId w:val="38"/>
        </w:numPr>
        <w:spacing w:line="240" w:lineRule="auto"/>
        <w:rPr>
          <w:rFonts w:ascii="Arial" w:hAnsi="Arial" w:cs="Arial"/>
        </w:rPr>
      </w:pPr>
      <w:r w:rsidRPr="00477640">
        <w:rPr>
          <w:rFonts w:ascii="Arial" w:hAnsi="Arial" w:cs="Arial"/>
        </w:rPr>
        <w:t xml:space="preserve">the </w:t>
      </w:r>
      <w:r w:rsidR="008413F3" w:rsidRPr="00477640">
        <w:rPr>
          <w:rFonts w:ascii="Arial" w:hAnsi="Arial" w:cs="Arial"/>
        </w:rPr>
        <w:t>d</w:t>
      </w:r>
      <w:r w:rsidR="00707FC9" w:rsidRPr="00477640">
        <w:rPr>
          <w:rFonts w:ascii="Arial" w:hAnsi="Arial" w:cs="Arial"/>
        </w:rPr>
        <w:t>evice quote signed and dated by client</w:t>
      </w:r>
      <w:r w:rsidR="2C663B58" w:rsidRPr="00477640">
        <w:rPr>
          <w:rFonts w:ascii="Arial" w:hAnsi="Arial" w:cs="Arial"/>
        </w:rPr>
        <w:t xml:space="preserve"> or their</w:t>
      </w:r>
      <w:r w:rsidR="00A34E93" w:rsidRPr="00477640">
        <w:rPr>
          <w:rFonts w:ascii="Arial" w:hAnsi="Arial" w:cs="Arial"/>
        </w:rPr>
        <w:t xml:space="preserve"> POA, legal guardian or equivalent</w:t>
      </w:r>
      <w:r w:rsidR="008413F3" w:rsidRPr="00477640">
        <w:rPr>
          <w:rFonts w:ascii="Arial" w:hAnsi="Arial" w:cs="Arial"/>
        </w:rPr>
        <w:t>; and</w:t>
      </w:r>
    </w:p>
    <w:p w14:paraId="0FB01DA3" w14:textId="349FA1AB" w:rsidR="00707FC9" w:rsidRPr="00477640" w:rsidRDefault="008413F3" w:rsidP="00674A8E">
      <w:pPr>
        <w:pStyle w:val="ListParagraph"/>
        <w:numPr>
          <w:ilvl w:val="1"/>
          <w:numId w:val="38"/>
        </w:numPr>
        <w:spacing w:line="240" w:lineRule="auto"/>
        <w:rPr>
          <w:rFonts w:ascii="Arial" w:hAnsi="Arial" w:cs="Arial"/>
        </w:rPr>
      </w:pPr>
      <w:r w:rsidRPr="00477640">
        <w:rPr>
          <w:rFonts w:ascii="Arial" w:hAnsi="Arial" w:cs="Arial"/>
        </w:rPr>
        <w:t>f</w:t>
      </w:r>
      <w:r w:rsidR="00707FC9" w:rsidRPr="00477640">
        <w:rPr>
          <w:rFonts w:ascii="Arial" w:hAnsi="Arial" w:cs="Arial"/>
        </w:rPr>
        <w:t xml:space="preserve">ile notes on the goals to be addressed by the ALD and </w:t>
      </w:r>
      <w:r w:rsidR="002C1DB5" w:rsidRPr="00477640">
        <w:rPr>
          <w:rFonts w:ascii="Arial" w:hAnsi="Arial" w:cs="Arial"/>
        </w:rPr>
        <w:t>fitting</w:t>
      </w:r>
      <w:r w:rsidR="00707FC9" w:rsidRPr="00477640">
        <w:rPr>
          <w:rFonts w:ascii="Arial" w:hAnsi="Arial" w:cs="Arial"/>
        </w:rPr>
        <w:t xml:space="preserve"> outcomes evaluated at follow up (if follow up claimed)</w:t>
      </w:r>
      <w:r w:rsidRPr="00477640">
        <w:rPr>
          <w:rFonts w:ascii="Arial" w:hAnsi="Arial" w:cs="Arial"/>
        </w:rPr>
        <w:t>; and</w:t>
      </w:r>
    </w:p>
    <w:p w14:paraId="726DABB6" w14:textId="7CBF8389" w:rsidR="00707FC9" w:rsidRPr="00477640" w:rsidRDefault="008413F3" w:rsidP="00674A8E">
      <w:pPr>
        <w:pStyle w:val="ListParagraph"/>
        <w:numPr>
          <w:ilvl w:val="1"/>
          <w:numId w:val="38"/>
        </w:numPr>
        <w:spacing w:line="240" w:lineRule="auto"/>
        <w:rPr>
          <w:rFonts w:ascii="Arial" w:hAnsi="Arial" w:cs="Arial"/>
        </w:rPr>
      </w:pPr>
      <w:r w:rsidRPr="00477640">
        <w:rPr>
          <w:rFonts w:ascii="Arial" w:hAnsi="Arial" w:cs="Arial"/>
        </w:rPr>
        <w:t>d</w:t>
      </w:r>
      <w:r w:rsidR="00707FC9" w:rsidRPr="00477640">
        <w:rPr>
          <w:rFonts w:ascii="Arial" w:hAnsi="Arial" w:cs="Arial"/>
        </w:rPr>
        <w:t>ated file notes to support completion of a follow up appointment (if follow up claimed)</w:t>
      </w:r>
      <w:r w:rsidRPr="00477640">
        <w:rPr>
          <w:rFonts w:ascii="Arial" w:hAnsi="Arial" w:cs="Arial"/>
        </w:rPr>
        <w:t>; and</w:t>
      </w:r>
    </w:p>
    <w:p w14:paraId="7461597A" w14:textId="62EAD9D5" w:rsidR="00707FC9" w:rsidRPr="00477640" w:rsidRDefault="00707FC9" w:rsidP="00674A8E">
      <w:pPr>
        <w:pStyle w:val="ListParagraph"/>
        <w:numPr>
          <w:ilvl w:val="1"/>
          <w:numId w:val="38"/>
        </w:numPr>
        <w:spacing w:line="240" w:lineRule="auto"/>
        <w:rPr>
          <w:rFonts w:ascii="Arial" w:hAnsi="Arial" w:cs="Arial"/>
        </w:rPr>
      </w:pPr>
      <w:r w:rsidRPr="00477640">
        <w:rPr>
          <w:rFonts w:ascii="Arial" w:hAnsi="Arial" w:cs="Arial"/>
        </w:rPr>
        <w:t>ALD serial number and device code</w:t>
      </w:r>
      <w:r w:rsidR="008413F3" w:rsidRPr="00477640">
        <w:rPr>
          <w:rFonts w:ascii="Arial" w:hAnsi="Arial" w:cs="Arial"/>
        </w:rPr>
        <w:t>; and</w:t>
      </w:r>
    </w:p>
    <w:p w14:paraId="55B2A0F8" w14:textId="74F74D9D" w:rsidR="00707FC9" w:rsidRPr="00477640" w:rsidRDefault="008413F3" w:rsidP="00674A8E">
      <w:pPr>
        <w:pStyle w:val="ListParagraph"/>
        <w:numPr>
          <w:ilvl w:val="1"/>
          <w:numId w:val="38"/>
        </w:numPr>
        <w:spacing w:line="240" w:lineRule="auto"/>
        <w:rPr>
          <w:rFonts w:ascii="Arial" w:hAnsi="Arial" w:cs="Arial"/>
        </w:rPr>
      </w:pPr>
      <w:r w:rsidRPr="00477640">
        <w:rPr>
          <w:rFonts w:ascii="Arial" w:hAnsi="Arial" w:cs="Arial"/>
        </w:rPr>
        <w:t>documentation that the device was c</w:t>
      </w:r>
      <w:r w:rsidR="00707FC9" w:rsidRPr="00477640">
        <w:rPr>
          <w:rFonts w:ascii="Arial" w:hAnsi="Arial" w:cs="Arial"/>
        </w:rPr>
        <w:t>heck</w:t>
      </w:r>
      <w:r w:rsidRPr="00477640">
        <w:rPr>
          <w:rFonts w:ascii="Arial" w:hAnsi="Arial" w:cs="Arial"/>
        </w:rPr>
        <w:t>ed</w:t>
      </w:r>
      <w:r w:rsidR="00707FC9" w:rsidRPr="00477640">
        <w:rPr>
          <w:rFonts w:ascii="Arial" w:hAnsi="Arial" w:cs="Arial"/>
        </w:rPr>
        <w:t xml:space="preserve"> for comfort and issues/concerns have been addressed</w:t>
      </w:r>
      <w:r w:rsidRPr="00477640">
        <w:rPr>
          <w:rFonts w:ascii="Arial" w:hAnsi="Arial" w:cs="Arial"/>
        </w:rPr>
        <w:t>; and</w:t>
      </w:r>
    </w:p>
    <w:p w14:paraId="40D6297A" w14:textId="1A40C5D8" w:rsidR="00707FC9" w:rsidRPr="00477640" w:rsidRDefault="008413F3" w:rsidP="00674A8E">
      <w:pPr>
        <w:pStyle w:val="ListParagraph"/>
        <w:numPr>
          <w:ilvl w:val="1"/>
          <w:numId w:val="38"/>
        </w:numPr>
        <w:spacing w:line="240" w:lineRule="auto"/>
        <w:rPr>
          <w:rFonts w:ascii="Arial" w:hAnsi="Arial" w:cs="Arial"/>
        </w:rPr>
      </w:pPr>
      <w:r w:rsidRPr="00477640">
        <w:rPr>
          <w:rFonts w:ascii="Arial" w:hAnsi="Arial" w:cs="Arial"/>
        </w:rPr>
        <w:lastRenderedPageBreak/>
        <w:t>documentation that the c</w:t>
      </w:r>
      <w:r w:rsidR="00707FC9" w:rsidRPr="00477640">
        <w:rPr>
          <w:rFonts w:ascii="Arial" w:hAnsi="Arial" w:cs="Arial"/>
        </w:rPr>
        <w:t xml:space="preserve">lient/carer </w:t>
      </w:r>
      <w:r w:rsidRPr="00477640">
        <w:rPr>
          <w:rFonts w:ascii="Arial" w:hAnsi="Arial" w:cs="Arial"/>
        </w:rPr>
        <w:t xml:space="preserve">was </w:t>
      </w:r>
      <w:r w:rsidR="00707FC9" w:rsidRPr="00477640">
        <w:rPr>
          <w:rFonts w:ascii="Arial" w:hAnsi="Arial" w:cs="Arial"/>
        </w:rPr>
        <w:t>counselled on management of ALD and support/referral provided as necessary</w:t>
      </w:r>
      <w:r w:rsidRPr="00477640">
        <w:rPr>
          <w:rFonts w:ascii="Arial" w:hAnsi="Arial" w:cs="Arial"/>
        </w:rPr>
        <w:t>; and</w:t>
      </w:r>
    </w:p>
    <w:p w14:paraId="28A56C95" w14:textId="408EA088" w:rsidR="0022062D" w:rsidRPr="00477640" w:rsidRDefault="002068A2" w:rsidP="00674A8E">
      <w:pPr>
        <w:pStyle w:val="ListParagraph"/>
        <w:numPr>
          <w:ilvl w:val="1"/>
          <w:numId w:val="38"/>
        </w:numPr>
        <w:spacing w:line="240" w:lineRule="auto"/>
        <w:rPr>
          <w:rFonts w:ascii="Arial" w:hAnsi="Arial" w:cs="Arial"/>
        </w:rPr>
      </w:pPr>
      <w:r w:rsidRPr="00477640">
        <w:rPr>
          <w:rFonts w:ascii="Arial" w:hAnsi="Arial" w:cs="Arial"/>
        </w:rPr>
        <w:t>Maintenance Agreement</w:t>
      </w:r>
      <w:r w:rsidR="00707FC9" w:rsidRPr="00477640">
        <w:rPr>
          <w:rFonts w:ascii="Arial" w:hAnsi="Arial" w:cs="Arial"/>
        </w:rPr>
        <w:t xml:space="preserve"> discussed</w:t>
      </w:r>
      <w:r w:rsidR="00A12DFA" w:rsidRPr="00477640">
        <w:rPr>
          <w:rFonts w:ascii="Arial" w:hAnsi="Arial" w:cs="Arial"/>
        </w:rPr>
        <w:t xml:space="preserve"> </w:t>
      </w:r>
      <w:r w:rsidR="008413F3" w:rsidRPr="00477640">
        <w:rPr>
          <w:rFonts w:ascii="Arial" w:hAnsi="Arial" w:cs="Arial"/>
        </w:rPr>
        <w:t>(</w:t>
      </w:r>
      <w:r w:rsidR="00A12DFA" w:rsidRPr="00477640">
        <w:rPr>
          <w:rFonts w:ascii="Arial" w:hAnsi="Arial" w:cs="Arial"/>
        </w:rPr>
        <w:t xml:space="preserve">including a </w:t>
      </w:r>
      <w:r w:rsidR="00707FC9" w:rsidRPr="00477640">
        <w:rPr>
          <w:rFonts w:ascii="Arial" w:hAnsi="Arial" w:cs="Arial"/>
        </w:rPr>
        <w:t>copy of</w:t>
      </w:r>
      <w:r w:rsidR="00A12DFA" w:rsidRPr="00477640">
        <w:rPr>
          <w:rFonts w:ascii="Arial" w:hAnsi="Arial" w:cs="Arial"/>
        </w:rPr>
        <w:t xml:space="preserve"> the</w:t>
      </w:r>
      <w:r w:rsidR="00707FC9" w:rsidRPr="00477640">
        <w:rPr>
          <w:rFonts w:ascii="Arial" w:hAnsi="Arial" w:cs="Arial"/>
        </w:rPr>
        <w:t xml:space="preserve"> agreement and receipt for Client Co-payment where applicable</w:t>
      </w:r>
      <w:r w:rsidR="008413F3" w:rsidRPr="00477640">
        <w:rPr>
          <w:rFonts w:ascii="Arial" w:hAnsi="Arial" w:cs="Arial"/>
        </w:rPr>
        <w:t>); and</w:t>
      </w:r>
    </w:p>
    <w:p w14:paraId="72237CF5" w14:textId="41F2A617" w:rsidR="00283AAA" w:rsidRPr="00477640" w:rsidRDefault="00CC7F7F" w:rsidP="00674A8E">
      <w:pPr>
        <w:pStyle w:val="ListParagraph"/>
        <w:numPr>
          <w:ilvl w:val="1"/>
          <w:numId w:val="38"/>
        </w:numPr>
        <w:spacing w:line="240" w:lineRule="auto"/>
        <w:rPr>
          <w:rFonts w:ascii="Arial" w:hAnsi="Arial" w:cs="Arial"/>
        </w:rPr>
      </w:pPr>
      <w:r w:rsidRPr="00477640">
        <w:rPr>
          <w:rFonts w:ascii="Arial" w:hAnsi="Arial" w:cs="Arial"/>
        </w:rPr>
        <w:t>a record</w:t>
      </w:r>
      <w:r w:rsidR="008413F3" w:rsidRPr="00477640">
        <w:rPr>
          <w:rFonts w:ascii="Arial" w:hAnsi="Arial" w:cs="Arial"/>
        </w:rPr>
        <w:t xml:space="preserve"> of s</w:t>
      </w:r>
      <w:r w:rsidR="00707FC9" w:rsidRPr="00477640">
        <w:rPr>
          <w:rFonts w:ascii="Arial" w:hAnsi="Arial" w:cs="Arial"/>
        </w:rPr>
        <w:t>trategies</w:t>
      </w:r>
      <w:r w:rsidR="0030729F" w:rsidRPr="00477640">
        <w:rPr>
          <w:rFonts w:ascii="Arial" w:hAnsi="Arial" w:cs="Arial"/>
        </w:rPr>
        <w:t xml:space="preserve"> and/or </w:t>
      </w:r>
      <w:r w:rsidR="00707FC9" w:rsidRPr="00477640">
        <w:rPr>
          <w:rFonts w:ascii="Arial" w:hAnsi="Arial" w:cs="Arial"/>
        </w:rPr>
        <w:t>tactics discussion to help manage hearing loss and ALD use</w:t>
      </w:r>
      <w:r w:rsidR="008413F3" w:rsidRPr="00477640">
        <w:rPr>
          <w:rFonts w:ascii="Arial" w:hAnsi="Arial" w:cs="Arial"/>
        </w:rPr>
        <w:t>.</w:t>
      </w:r>
    </w:p>
    <w:p w14:paraId="7F7DEEFE" w14:textId="6B7B056E" w:rsidR="00BB4586" w:rsidRPr="00477640" w:rsidRDefault="00BB4586">
      <w:pPr>
        <w:rPr>
          <w:rFonts w:ascii="Arial" w:hAnsi="Arial" w:cs="Arial"/>
        </w:rPr>
      </w:pPr>
      <w:r w:rsidRPr="00477640">
        <w:rPr>
          <w:rFonts w:ascii="Arial" w:hAnsi="Arial" w:cs="Arial"/>
        </w:rPr>
        <w:br w:type="page"/>
      </w:r>
    </w:p>
    <w:p w14:paraId="76801B38" w14:textId="7EE7DE26" w:rsidR="008413F3" w:rsidRPr="00477640" w:rsidRDefault="00283AAA" w:rsidP="00AA5AF5">
      <w:pPr>
        <w:pStyle w:val="Heading1"/>
        <w:shd w:val="clear" w:color="auto" w:fill="C4BC96"/>
        <w:spacing w:line="360" w:lineRule="auto"/>
        <w:rPr>
          <w:rFonts w:ascii="Arial" w:hAnsi="Arial" w:cs="Arial"/>
          <w:b/>
          <w:bCs/>
          <w:color w:val="auto"/>
          <w:sz w:val="28"/>
          <w:szCs w:val="28"/>
        </w:rPr>
      </w:pPr>
      <w:bookmarkStart w:id="106" w:name="_Toc168482769"/>
      <w:r w:rsidRPr="00477640">
        <w:rPr>
          <w:rFonts w:ascii="Arial" w:hAnsi="Arial" w:cs="Arial"/>
          <w:b/>
          <w:bCs/>
          <w:color w:val="auto"/>
          <w:sz w:val="28"/>
          <w:szCs w:val="28"/>
        </w:rPr>
        <w:lastRenderedPageBreak/>
        <w:t xml:space="preserve">Assistive </w:t>
      </w:r>
      <w:r w:rsidR="00F46F8D" w:rsidRPr="00477640">
        <w:rPr>
          <w:rFonts w:ascii="Arial" w:hAnsi="Arial" w:cs="Arial"/>
          <w:b/>
          <w:bCs/>
          <w:color w:val="auto"/>
          <w:sz w:val="28"/>
          <w:szCs w:val="28"/>
        </w:rPr>
        <w:t>L</w:t>
      </w:r>
      <w:r w:rsidRPr="00477640">
        <w:rPr>
          <w:rFonts w:ascii="Arial" w:hAnsi="Arial" w:cs="Arial"/>
          <w:b/>
          <w:bCs/>
          <w:color w:val="auto"/>
          <w:sz w:val="28"/>
          <w:szCs w:val="28"/>
        </w:rPr>
        <w:t xml:space="preserve">istening </w:t>
      </w:r>
      <w:r w:rsidR="008413F3" w:rsidRPr="00477640">
        <w:rPr>
          <w:rFonts w:ascii="Arial" w:hAnsi="Arial" w:cs="Arial"/>
          <w:b/>
          <w:bCs/>
          <w:color w:val="auto"/>
          <w:sz w:val="28"/>
          <w:szCs w:val="28"/>
        </w:rPr>
        <w:t>D</w:t>
      </w:r>
      <w:r w:rsidRPr="00477640">
        <w:rPr>
          <w:rFonts w:ascii="Arial" w:hAnsi="Arial" w:cs="Arial"/>
          <w:b/>
          <w:bCs/>
          <w:color w:val="auto"/>
          <w:sz w:val="28"/>
          <w:szCs w:val="28"/>
        </w:rPr>
        <w:t xml:space="preserve">evice </w:t>
      </w:r>
      <w:r w:rsidR="005C3EEB" w:rsidRPr="00477640">
        <w:rPr>
          <w:rFonts w:ascii="Arial" w:hAnsi="Arial" w:cs="Arial"/>
          <w:b/>
          <w:bCs/>
          <w:color w:val="auto"/>
          <w:sz w:val="28"/>
          <w:szCs w:val="28"/>
        </w:rPr>
        <w:t>R</w:t>
      </w:r>
      <w:r w:rsidR="00626034" w:rsidRPr="00477640">
        <w:rPr>
          <w:rFonts w:ascii="Arial" w:hAnsi="Arial" w:cs="Arial"/>
          <w:b/>
          <w:bCs/>
          <w:color w:val="auto"/>
          <w:sz w:val="28"/>
          <w:szCs w:val="28"/>
        </w:rPr>
        <w:t>efitting</w:t>
      </w:r>
      <w:r w:rsidRPr="00477640">
        <w:rPr>
          <w:rFonts w:ascii="Arial" w:hAnsi="Arial" w:cs="Arial"/>
          <w:b/>
          <w:bCs/>
          <w:color w:val="auto"/>
          <w:sz w:val="28"/>
          <w:szCs w:val="28"/>
        </w:rPr>
        <w:t>s</w:t>
      </w:r>
      <w:bookmarkEnd w:id="106"/>
    </w:p>
    <w:p w14:paraId="46B40074" w14:textId="53C6B06F" w:rsidR="006416FE" w:rsidRPr="00477640" w:rsidRDefault="006416FE" w:rsidP="00AA5AF5">
      <w:pPr>
        <w:pStyle w:val="NoSpacing"/>
        <w:shd w:val="clear" w:color="auto" w:fill="C4BC96"/>
        <w:rPr>
          <w:rFonts w:ascii="Arial" w:hAnsi="Arial" w:cs="Arial"/>
        </w:rPr>
      </w:pPr>
      <w:r w:rsidRPr="00477640">
        <w:rPr>
          <w:rFonts w:ascii="Arial" w:hAnsi="Arial" w:cs="Arial"/>
        </w:rPr>
        <w:t>825 – ALD: Refitting</w:t>
      </w:r>
    </w:p>
    <w:p w14:paraId="1AAE899E" w14:textId="6EB0BD0E" w:rsidR="006416FE" w:rsidRPr="00477640" w:rsidRDefault="00416A8F" w:rsidP="00A02F07">
      <w:pPr>
        <w:pStyle w:val="NoSpacing"/>
        <w:shd w:val="clear" w:color="auto" w:fill="C4BC96"/>
        <w:rPr>
          <w:rFonts w:ascii="Arial" w:hAnsi="Arial" w:cs="Arial"/>
        </w:rPr>
      </w:pPr>
      <w:r w:rsidRPr="00477640">
        <w:rPr>
          <w:rFonts w:ascii="Arial" w:hAnsi="Arial" w:cs="Arial"/>
        </w:rPr>
        <w:t>826 – ALD: Refitting – Non follow up</w:t>
      </w:r>
    </w:p>
    <w:p w14:paraId="4F1D0820" w14:textId="77777777" w:rsidR="00BD65E9" w:rsidRPr="00477640" w:rsidRDefault="00BD65E9" w:rsidP="00AA5AF5">
      <w:pPr>
        <w:pStyle w:val="NoSpacing"/>
        <w:rPr>
          <w:rFonts w:ascii="Arial" w:hAnsi="Arial" w:cs="Arial"/>
        </w:rPr>
      </w:pPr>
    </w:p>
    <w:p w14:paraId="339B35D4" w14:textId="2F93C63E" w:rsidR="00283AAA" w:rsidRPr="00477640" w:rsidRDefault="00C05D62" w:rsidP="00D85FF5">
      <w:pPr>
        <w:pStyle w:val="Heading2"/>
        <w:spacing w:line="240" w:lineRule="auto"/>
        <w:rPr>
          <w:rFonts w:ascii="Arial" w:hAnsi="Arial" w:cs="Arial"/>
          <w:b/>
          <w:bCs/>
          <w:color w:val="auto"/>
          <w:sz w:val="22"/>
          <w:szCs w:val="22"/>
        </w:rPr>
      </w:pPr>
      <w:bookmarkStart w:id="107" w:name="_Toc168482770"/>
      <w:proofErr w:type="gramStart"/>
      <w:r w:rsidRPr="00477640">
        <w:rPr>
          <w:rFonts w:ascii="Arial" w:hAnsi="Arial" w:cs="Arial"/>
          <w:b/>
          <w:bCs/>
          <w:color w:val="auto"/>
          <w:sz w:val="22"/>
          <w:szCs w:val="22"/>
        </w:rPr>
        <w:t>5</w:t>
      </w:r>
      <w:r w:rsidR="0033098D" w:rsidRPr="00477640">
        <w:rPr>
          <w:rFonts w:ascii="Arial" w:hAnsi="Arial" w:cs="Arial"/>
          <w:b/>
          <w:bCs/>
          <w:color w:val="auto"/>
          <w:sz w:val="22"/>
          <w:szCs w:val="22"/>
        </w:rPr>
        <w:t>3</w:t>
      </w:r>
      <w:r w:rsidR="00D85FF5" w:rsidRPr="00477640">
        <w:rPr>
          <w:rFonts w:ascii="Arial" w:hAnsi="Arial" w:cs="Arial"/>
          <w:b/>
          <w:bCs/>
          <w:color w:val="auto"/>
          <w:sz w:val="22"/>
          <w:szCs w:val="22"/>
        </w:rPr>
        <w:t xml:space="preserve">  </w:t>
      </w:r>
      <w:r w:rsidR="0076355D" w:rsidRPr="00477640">
        <w:rPr>
          <w:rFonts w:ascii="Arial" w:hAnsi="Arial" w:cs="Arial"/>
          <w:b/>
          <w:bCs/>
          <w:color w:val="auto"/>
          <w:sz w:val="22"/>
          <w:szCs w:val="22"/>
        </w:rPr>
        <w:t>Requirements</w:t>
      </w:r>
      <w:proofErr w:type="gramEnd"/>
      <w:r w:rsidR="0076355D" w:rsidRPr="00477640">
        <w:rPr>
          <w:rFonts w:ascii="Arial" w:hAnsi="Arial" w:cs="Arial"/>
          <w:b/>
          <w:bCs/>
          <w:color w:val="auto"/>
          <w:sz w:val="22"/>
          <w:szCs w:val="22"/>
        </w:rPr>
        <w:t xml:space="preserve"> for </w:t>
      </w:r>
      <w:r w:rsidR="00283AAA" w:rsidRPr="00477640">
        <w:rPr>
          <w:rFonts w:ascii="Arial" w:hAnsi="Arial" w:cs="Arial"/>
          <w:b/>
          <w:bCs/>
          <w:color w:val="auto"/>
          <w:sz w:val="22"/>
          <w:szCs w:val="22"/>
        </w:rPr>
        <w:t xml:space="preserve">Claiming </w:t>
      </w:r>
      <w:r w:rsidR="00F46F8D" w:rsidRPr="00477640">
        <w:rPr>
          <w:rFonts w:ascii="Arial" w:hAnsi="Arial" w:cs="Arial"/>
          <w:b/>
          <w:bCs/>
          <w:color w:val="auto"/>
          <w:sz w:val="22"/>
          <w:szCs w:val="22"/>
        </w:rPr>
        <w:t>A</w:t>
      </w:r>
      <w:r w:rsidR="00283AAA" w:rsidRPr="00477640">
        <w:rPr>
          <w:rFonts w:ascii="Arial" w:hAnsi="Arial" w:cs="Arial"/>
          <w:b/>
          <w:bCs/>
          <w:color w:val="auto"/>
          <w:sz w:val="22"/>
          <w:szCs w:val="22"/>
        </w:rPr>
        <w:t xml:space="preserve">ssistive </w:t>
      </w:r>
      <w:r w:rsidR="00F46F8D" w:rsidRPr="00477640">
        <w:rPr>
          <w:rFonts w:ascii="Arial" w:hAnsi="Arial" w:cs="Arial"/>
          <w:b/>
          <w:bCs/>
          <w:color w:val="auto"/>
          <w:sz w:val="22"/>
          <w:szCs w:val="22"/>
        </w:rPr>
        <w:t>L</w:t>
      </w:r>
      <w:r w:rsidR="00283AAA" w:rsidRPr="00477640">
        <w:rPr>
          <w:rFonts w:ascii="Arial" w:hAnsi="Arial" w:cs="Arial"/>
          <w:b/>
          <w:bCs/>
          <w:color w:val="auto"/>
          <w:sz w:val="22"/>
          <w:szCs w:val="22"/>
        </w:rPr>
        <w:t xml:space="preserve">istening </w:t>
      </w:r>
      <w:r w:rsidR="00F46F8D" w:rsidRPr="00477640">
        <w:rPr>
          <w:rFonts w:ascii="Arial" w:hAnsi="Arial" w:cs="Arial"/>
          <w:b/>
          <w:bCs/>
          <w:color w:val="auto"/>
          <w:sz w:val="22"/>
          <w:szCs w:val="22"/>
        </w:rPr>
        <w:t>D</w:t>
      </w:r>
      <w:r w:rsidR="00283AAA" w:rsidRPr="00477640">
        <w:rPr>
          <w:rFonts w:ascii="Arial" w:hAnsi="Arial" w:cs="Arial"/>
          <w:b/>
          <w:bCs/>
          <w:color w:val="auto"/>
          <w:sz w:val="22"/>
          <w:szCs w:val="22"/>
        </w:rPr>
        <w:t xml:space="preserve">evice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efitting</w:t>
      </w:r>
      <w:r w:rsidR="00BB1133" w:rsidRPr="00477640">
        <w:rPr>
          <w:rFonts w:ascii="Arial" w:hAnsi="Arial" w:cs="Arial"/>
          <w:b/>
          <w:bCs/>
          <w:color w:val="auto"/>
          <w:sz w:val="22"/>
          <w:szCs w:val="22"/>
        </w:rPr>
        <w:t xml:space="preserve"> items</w:t>
      </w:r>
      <w:bookmarkEnd w:id="107"/>
    </w:p>
    <w:p w14:paraId="178D36DA" w14:textId="3034FD4E" w:rsidR="00D85FF5" w:rsidRPr="00477640" w:rsidRDefault="0022062D" w:rsidP="00674A8E">
      <w:pPr>
        <w:pStyle w:val="NormalWeb"/>
        <w:numPr>
          <w:ilvl w:val="0"/>
          <w:numId w:val="8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A claim </w:t>
      </w:r>
      <w:r w:rsidR="00E7029D" w:rsidRPr="00477640">
        <w:rPr>
          <w:rFonts w:ascii="Arial" w:hAnsi="Arial" w:cs="Arial"/>
          <w:sz w:val="22"/>
          <w:szCs w:val="22"/>
        </w:rPr>
        <w:t xml:space="preserve">must </w:t>
      </w:r>
      <w:r w:rsidRPr="00477640">
        <w:rPr>
          <w:rFonts w:ascii="Arial" w:hAnsi="Arial" w:cs="Arial"/>
          <w:sz w:val="22"/>
          <w:szCs w:val="22"/>
        </w:rPr>
        <w:t xml:space="preserve">not be submitted until the </w:t>
      </w:r>
      <w:r w:rsidR="00CF7119" w:rsidRPr="00477640">
        <w:rPr>
          <w:rFonts w:ascii="Arial" w:hAnsi="Arial" w:cs="Arial"/>
          <w:sz w:val="22"/>
          <w:szCs w:val="22"/>
        </w:rPr>
        <w:t>Re</w:t>
      </w:r>
      <w:r w:rsidR="002C1DB5" w:rsidRPr="00477640">
        <w:rPr>
          <w:rFonts w:ascii="Arial" w:hAnsi="Arial" w:cs="Arial"/>
          <w:sz w:val="22"/>
          <w:szCs w:val="22"/>
        </w:rPr>
        <w:t>fitting</w:t>
      </w:r>
      <w:r w:rsidRPr="00477640">
        <w:rPr>
          <w:rFonts w:ascii="Arial" w:hAnsi="Arial" w:cs="Arial"/>
          <w:sz w:val="22"/>
          <w:szCs w:val="22"/>
        </w:rPr>
        <w:t xml:space="preserve"> is considered successful and the client has accepted the </w:t>
      </w:r>
      <w:r w:rsidR="00CF7119" w:rsidRPr="00477640">
        <w:rPr>
          <w:rFonts w:ascii="Arial" w:hAnsi="Arial" w:cs="Arial"/>
          <w:sz w:val="22"/>
          <w:szCs w:val="22"/>
        </w:rPr>
        <w:t>Re</w:t>
      </w:r>
      <w:r w:rsidR="002C1DB5" w:rsidRPr="00477640">
        <w:rPr>
          <w:rFonts w:ascii="Arial" w:hAnsi="Arial" w:cs="Arial"/>
          <w:sz w:val="22"/>
          <w:szCs w:val="22"/>
        </w:rPr>
        <w:t>fitting</w:t>
      </w:r>
      <w:r w:rsidRPr="00477640">
        <w:rPr>
          <w:rFonts w:ascii="Arial" w:hAnsi="Arial" w:cs="Arial"/>
          <w:sz w:val="22"/>
          <w:szCs w:val="22"/>
        </w:rPr>
        <w:t xml:space="preserve">. </w:t>
      </w:r>
    </w:p>
    <w:p w14:paraId="2F0936DD" w14:textId="6C17AA12" w:rsidR="0022062D" w:rsidRPr="00477640" w:rsidRDefault="0022062D" w:rsidP="00674A8E">
      <w:pPr>
        <w:pStyle w:val="NormalWeb"/>
        <w:numPr>
          <w:ilvl w:val="0"/>
          <w:numId w:val="8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Clients can receive an ALD </w:t>
      </w:r>
      <w:r w:rsidR="00CF7119" w:rsidRPr="00477640">
        <w:rPr>
          <w:rFonts w:ascii="Arial" w:hAnsi="Arial" w:cs="Arial"/>
          <w:sz w:val="22"/>
          <w:szCs w:val="22"/>
        </w:rPr>
        <w:t>R</w:t>
      </w:r>
      <w:r w:rsidR="002C1DB5" w:rsidRPr="00477640">
        <w:rPr>
          <w:rFonts w:ascii="Arial" w:hAnsi="Arial" w:cs="Arial"/>
          <w:sz w:val="22"/>
          <w:szCs w:val="22"/>
        </w:rPr>
        <w:t>efitting</w:t>
      </w:r>
      <w:r w:rsidRPr="00477640">
        <w:rPr>
          <w:rFonts w:ascii="Arial" w:hAnsi="Arial" w:cs="Arial"/>
          <w:sz w:val="22"/>
          <w:szCs w:val="22"/>
        </w:rPr>
        <w:t xml:space="preserve"> </w:t>
      </w:r>
      <w:r w:rsidRPr="00477640">
        <w:rPr>
          <w:rFonts w:ascii="Arial" w:hAnsi="Arial" w:cs="Arial"/>
          <w:bCs/>
          <w:sz w:val="22"/>
          <w:szCs w:val="22"/>
        </w:rPr>
        <w:t>or</w:t>
      </w:r>
      <w:r w:rsidRPr="00477640">
        <w:rPr>
          <w:rFonts w:ascii="Arial" w:hAnsi="Arial" w:cs="Arial"/>
          <w:sz w:val="22"/>
          <w:szCs w:val="22"/>
        </w:rPr>
        <w:t xml:space="preserve"> a hearing aid </w:t>
      </w:r>
      <w:r w:rsidR="002C1DB5" w:rsidRPr="00477640">
        <w:rPr>
          <w:rFonts w:ascii="Arial" w:hAnsi="Arial" w:cs="Arial"/>
          <w:sz w:val="22"/>
          <w:szCs w:val="22"/>
        </w:rPr>
        <w:t>refitting</w:t>
      </w:r>
      <w:r w:rsidRPr="00477640">
        <w:rPr>
          <w:rFonts w:ascii="Arial" w:hAnsi="Arial" w:cs="Arial"/>
          <w:sz w:val="22"/>
          <w:szCs w:val="22"/>
        </w:rPr>
        <w:t xml:space="preserve">, but not </w:t>
      </w:r>
      <w:proofErr w:type="gramStart"/>
      <w:r w:rsidRPr="00477640">
        <w:rPr>
          <w:rFonts w:ascii="Arial" w:hAnsi="Arial" w:cs="Arial"/>
          <w:sz w:val="22"/>
          <w:szCs w:val="22"/>
        </w:rPr>
        <w:t>both on</w:t>
      </w:r>
      <w:proofErr w:type="gramEnd"/>
      <w:r w:rsidRPr="00477640">
        <w:rPr>
          <w:rFonts w:ascii="Arial" w:hAnsi="Arial" w:cs="Arial"/>
          <w:sz w:val="22"/>
          <w:szCs w:val="22"/>
        </w:rPr>
        <w:t xml:space="preserve"> the same voucher.</w:t>
      </w:r>
    </w:p>
    <w:p w14:paraId="05659240" w14:textId="5648E20A" w:rsidR="0022062D" w:rsidRPr="00477640" w:rsidRDefault="0022062D" w:rsidP="00674A8E">
      <w:pPr>
        <w:pStyle w:val="NormalWeb"/>
        <w:numPr>
          <w:ilvl w:val="1"/>
          <w:numId w:val="29"/>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Clients can receive an ALD </w:t>
      </w:r>
      <w:r w:rsidR="00CF7119" w:rsidRPr="00477640">
        <w:rPr>
          <w:rFonts w:ascii="Arial" w:hAnsi="Arial" w:cs="Arial"/>
          <w:sz w:val="22"/>
          <w:szCs w:val="22"/>
        </w:rPr>
        <w:t>R</w:t>
      </w:r>
      <w:r w:rsidR="002C1DB5" w:rsidRPr="00477640">
        <w:rPr>
          <w:rFonts w:ascii="Arial" w:hAnsi="Arial" w:cs="Arial"/>
          <w:sz w:val="22"/>
          <w:szCs w:val="22"/>
        </w:rPr>
        <w:t>efitting</w:t>
      </w:r>
      <w:r w:rsidRPr="00477640">
        <w:rPr>
          <w:rFonts w:ascii="Arial" w:hAnsi="Arial" w:cs="Arial"/>
          <w:sz w:val="22"/>
          <w:szCs w:val="22"/>
        </w:rPr>
        <w:t xml:space="preserve"> following a previous hearing aid </w:t>
      </w:r>
      <w:r w:rsidR="002C1DB5" w:rsidRPr="00477640">
        <w:rPr>
          <w:rFonts w:ascii="Arial" w:hAnsi="Arial" w:cs="Arial"/>
          <w:sz w:val="22"/>
          <w:szCs w:val="22"/>
        </w:rPr>
        <w:t>fitting</w:t>
      </w:r>
      <w:r w:rsidRPr="00477640">
        <w:rPr>
          <w:rFonts w:ascii="Arial" w:hAnsi="Arial" w:cs="Arial"/>
          <w:sz w:val="22"/>
          <w:szCs w:val="22"/>
        </w:rPr>
        <w:t>, on a future voucher, after meeting one of the ECR.</w:t>
      </w:r>
    </w:p>
    <w:p w14:paraId="6A691D6B" w14:textId="0B9F4ECC" w:rsidR="00D85FF5" w:rsidRPr="00477640" w:rsidRDefault="0022062D" w:rsidP="00674A8E">
      <w:pPr>
        <w:pStyle w:val="NormalWeb"/>
        <w:numPr>
          <w:ilvl w:val="1"/>
          <w:numId w:val="29"/>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Clients can receive a hearing aid </w:t>
      </w:r>
      <w:r w:rsidR="002C1DB5" w:rsidRPr="00477640">
        <w:rPr>
          <w:rFonts w:ascii="Arial" w:hAnsi="Arial" w:cs="Arial"/>
          <w:sz w:val="22"/>
          <w:szCs w:val="22"/>
        </w:rPr>
        <w:t>refitting</w:t>
      </w:r>
      <w:r w:rsidRPr="00477640">
        <w:rPr>
          <w:rFonts w:ascii="Arial" w:hAnsi="Arial" w:cs="Arial"/>
          <w:sz w:val="22"/>
          <w:szCs w:val="22"/>
        </w:rPr>
        <w:t xml:space="preserve"> </w:t>
      </w:r>
      <w:proofErr w:type="gramStart"/>
      <w:r w:rsidRPr="00477640">
        <w:rPr>
          <w:rFonts w:ascii="Arial" w:hAnsi="Arial" w:cs="Arial"/>
          <w:sz w:val="22"/>
          <w:szCs w:val="22"/>
        </w:rPr>
        <w:t>at a later time</w:t>
      </w:r>
      <w:proofErr w:type="gramEnd"/>
      <w:r w:rsidRPr="00477640">
        <w:rPr>
          <w:rFonts w:ascii="Arial" w:hAnsi="Arial" w:cs="Arial"/>
          <w:sz w:val="22"/>
          <w:szCs w:val="22"/>
        </w:rPr>
        <w:t xml:space="preserve"> on a future voucher, after meeting one of the ECR.</w:t>
      </w:r>
    </w:p>
    <w:p w14:paraId="46283106" w14:textId="77777777" w:rsidR="00D85FF5" w:rsidRPr="00477640" w:rsidRDefault="00533135" w:rsidP="00674A8E">
      <w:pPr>
        <w:pStyle w:val="NormalWeb"/>
        <w:numPr>
          <w:ilvl w:val="0"/>
          <w:numId w:val="8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If </w:t>
      </w:r>
      <w:r w:rsidRPr="00477640">
        <w:rPr>
          <w:rFonts w:ascii="Arial" w:hAnsi="Arial" w:cs="Arial"/>
          <w:sz w:val="22"/>
          <w:szCs w:val="22"/>
          <w:shd w:val="clear" w:color="auto" w:fill="FFFFFF"/>
        </w:rPr>
        <w:t xml:space="preserve">no follow up appointment is required, or </w:t>
      </w:r>
      <w:r w:rsidRPr="00477640">
        <w:rPr>
          <w:rFonts w:ascii="Arial" w:hAnsi="Arial" w:cs="Arial"/>
          <w:sz w:val="22"/>
          <w:szCs w:val="22"/>
        </w:rPr>
        <w:t xml:space="preserve">the client does not attend a follow up, or the follow up is sooner than seven calendar days after the </w:t>
      </w:r>
      <w:r w:rsidR="002C1DB5" w:rsidRPr="00477640">
        <w:rPr>
          <w:rFonts w:ascii="Arial" w:hAnsi="Arial" w:cs="Arial"/>
          <w:sz w:val="22"/>
          <w:szCs w:val="22"/>
        </w:rPr>
        <w:t>fitting</w:t>
      </w:r>
      <w:r w:rsidRPr="00477640">
        <w:rPr>
          <w:rFonts w:ascii="Arial" w:hAnsi="Arial" w:cs="Arial"/>
          <w:sz w:val="22"/>
          <w:szCs w:val="22"/>
        </w:rPr>
        <w:t xml:space="preserve">, a non-follow up claim must be submitted. </w:t>
      </w:r>
    </w:p>
    <w:p w14:paraId="536B3E4D" w14:textId="5FA773F5" w:rsidR="0022062D" w:rsidRPr="00477640" w:rsidRDefault="0022062D" w:rsidP="00674A8E">
      <w:pPr>
        <w:pStyle w:val="NormalWeb"/>
        <w:numPr>
          <w:ilvl w:val="0"/>
          <w:numId w:val="8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The </w:t>
      </w:r>
      <w:r w:rsidR="0076355D" w:rsidRPr="00477640">
        <w:rPr>
          <w:rFonts w:ascii="Arial" w:hAnsi="Arial" w:cs="Arial"/>
          <w:sz w:val="22"/>
          <w:szCs w:val="22"/>
        </w:rPr>
        <w:t>d</w:t>
      </w:r>
      <w:r w:rsidR="002C1DB5" w:rsidRPr="00477640">
        <w:rPr>
          <w:rFonts w:ascii="Arial" w:hAnsi="Arial" w:cs="Arial"/>
          <w:sz w:val="22"/>
          <w:szCs w:val="22"/>
        </w:rPr>
        <w:t xml:space="preserve">ate of </w:t>
      </w:r>
      <w:r w:rsidR="0076355D"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date of the follow up (except for no</w:t>
      </w:r>
      <w:r w:rsidR="00951A35" w:rsidRPr="00477640">
        <w:rPr>
          <w:rFonts w:ascii="Arial" w:hAnsi="Arial" w:cs="Arial"/>
          <w:sz w:val="22"/>
          <w:szCs w:val="22"/>
        </w:rPr>
        <w:t xml:space="preserve"> </w:t>
      </w:r>
      <w:r w:rsidRPr="00477640">
        <w:rPr>
          <w:rFonts w:ascii="Arial" w:hAnsi="Arial" w:cs="Arial"/>
          <w:sz w:val="22"/>
          <w:szCs w:val="22"/>
        </w:rPr>
        <w:t xml:space="preserve">follow up </w:t>
      </w:r>
      <w:r w:rsidR="00951A35" w:rsidRPr="00477640">
        <w:rPr>
          <w:rFonts w:ascii="Arial" w:hAnsi="Arial" w:cs="Arial"/>
          <w:sz w:val="22"/>
          <w:szCs w:val="22"/>
        </w:rPr>
        <w:t>R</w:t>
      </w:r>
      <w:r w:rsidR="002C1DB5" w:rsidRPr="00477640">
        <w:rPr>
          <w:rFonts w:ascii="Arial" w:hAnsi="Arial" w:cs="Arial"/>
          <w:sz w:val="22"/>
          <w:szCs w:val="22"/>
        </w:rPr>
        <w:t>efitting</w:t>
      </w:r>
      <w:r w:rsidRPr="00477640">
        <w:rPr>
          <w:rFonts w:ascii="Arial" w:hAnsi="Arial" w:cs="Arial"/>
          <w:sz w:val="22"/>
          <w:szCs w:val="22"/>
        </w:rPr>
        <w:t xml:space="preserve">s, when the </w:t>
      </w:r>
      <w:r w:rsidR="0076355D" w:rsidRPr="00477640">
        <w:rPr>
          <w:rFonts w:ascii="Arial" w:hAnsi="Arial" w:cs="Arial"/>
          <w:sz w:val="22"/>
          <w:szCs w:val="22"/>
        </w:rPr>
        <w:t>d</w:t>
      </w:r>
      <w:r w:rsidR="002C1DB5" w:rsidRPr="00477640">
        <w:rPr>
          <w:rFonts w:ascii="Arial" w:hAnsi="Arial" w:cs="Arial"/>
          <w:sz w:val="22"/>
          <w:szCs w:val="22"/>
        </w:rPr>
        <w:t xml:space="preserve">ate of </w:t>
      </w:r>
      <w:r w:rsidR="0076355D"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w:t>
      </w:r>
      <w:proofErr w:type="gramStart"/>
      <w:r w:rsidRPr="00477640">
        <w:rPr>
          <w:rFonts w:ascii="Arial" w:hAnsi="Arial" w:cs="Arial"/>
          <w:sz w:val="22"/>
          <w:szCs w:val="22"/>
        </w:rPr>
        <w:t>date</w:t>
      </w:r>
      <w:proofErr w:type="gramEnd"/>
      <w:r w:rsidRPr="00477640">
        <w:rPr>
          <w:rFonts w:ascii="Arial" w:hAnsi="Arial" w:cs="Arial"/>
          <w:sz w:val="22"/>
          <w:szCs w:val="22"/>
        </w:rPr>
        <w:t xml:space="preserve"> the ALD was provided to the client).  </w:t>
      </w:r>
    </w:p>
    <w:p w14:paraId="018BB340" w14:textId="77777777" w:rsidR="006B6A42" w:rsidRPr="00477640" w:rsidRDefault="006B6A42" w:rsidP="00862E0D">
      <w:pPr>
        <w:spacing w:line="240" w:lineRule="auto"/>
        <w:rPr>
          <w:rFonts w:ascii="Arial" w:hAnsi="Arial" w:cs="Arial"/>
        </w:rPr>
      </w:pPr>
    </w:p>
    <w:p w14:paraId="0270A3C4" w14:textId="3C28842D" w:rsidR="00283AAA" w:rsidRPr="00477640" w:rsidRDefault="00C05D62" w:rsidP="00862E0D">
      <w:pPr>
        <w:pStyle w:val="Heading2"/>
        <w:spacing w:line="240" w:lineRule="auto"/>
        <w:rPr>
          <w:rFonts w:ascii="Arial" w:hAnsi="Arial" w:cs="Arial"/>
          <w:b/>
          <w:bCs/>
          <w:color w:val="auto"/>
          <w:sz w:val="22"/>
          <w:szCs w:val="22"/>
        </w:rPr>
      </w:pPr>
      <w:bookmarkStart w:id="108" w:name="_Toc168482771"/>
      <w:proofErr w:type="gramStart"/>
      <w:r w:rsidRPr="00477640">
        <w:rPr>
          <w:rFonts w:ascii="Arial" w:hAnsi="Arial" w:cs="Arial"/>
          <w:b/>
          <w:bCs/>
          <w:color w:val="auto"/>
          <w:sz w:val="22"/>
          <w:szCs w:val="22"/>
        </w:rPr>
        <w:t>5</w:t>
      </w:r>
      <w:r w:rsidR="0033098D" w:rsidRPr="00477640">
        <w:rPr>
          <w:rFonts w:ascii="Arial" w:hAnsi="Arial" w:cs="Arial"/>
          <w:b/>
          <w:bCs/>
          <w:color w:val="auto"/>
          <w:sz w:val="22"/>
          <w:szCs w:val="22"/>
        </w:rPr>
        <w:t>4</w:t>
      </w:r>
      <w:r w:rsidR="00283AAA" w:rsidRPr="00477640">
        <w:rPr>
          <w:rFonts w:ascii="Arial" w:hAnsi="Arial" w:cs="Arial"/>
          <w:b/>
          <w:bCs/>
          <w:color w:val="auto"/>
          <w:sz w:val="22"/>
          <w:szCs w:val="22"/>
        </w:rPr>
        <w:t xml:space="preserve">  </w:t>
      </w:r>
      <w:r w:rsidR="00E7029D" w:rsidRPr="00477640">
        <w:rPr>
          <w:rFonts w:ascii="Arial" w:hAnsi="Arial" w:cs="Arial"/>
          <w:b/>
          <w:bCs/>
          <w:color w:val="auto"/>
          <w:sz w:val="22"/>
          <w:szCs w:val="22"/>
        </w:rPr>
        <w:t>Requirements</w:t>
      </w:r>
      <w:proofErr w:type="gramEnd"/>
      <w:r w:rsidR="00E7029D" w:rsidRPr="00477640">
        <w:rPr>
          <w:rFonts w:ascii="Arial" w:hAnsi="Arial" w:cs="Arial"/>
          <w:b/>
          <w:bCs/>
          <w:color w:val="auto"/>
          <w:sz w:val="22"/>
          <w:szCs w:val="22"/>
        </w:rPr>
        <w:t xml:space="preserve"> for </w:t>
      </w:r>
      <w:r w:rsidR="00F46F8D" w:rsidRPr="00477640">
        <w:rPr>
          <w:rFonts w:ascii="Arial" w:hAnsi="Arial" w:cs="Arial"/>
          <w:b/>
          <w:bCs/>
          <w:color w:val="auto"/>
          <w:sz w:val="22"/>
          <w:szCs w:val="22"/>
        </w:rPr>
        <w:t>P</w:t>
      </w:r>
      <w:r w:rsidR="00E7029D" w:rsidRPr="00477640">
        <w:rPr>
          <w:rFonts w:ascii="Arial" w:hAnsi="Arial" w:cs="Arial"/>
          <w:b/>
          <w:bCs/>
          <w:color w:val="auto"/>
          <w:sz w:val="22"/>
          <w:szCs w:val="22"/>
        </w:rPr>
        <w:t xml:space="preserve">roviding </w:t>
      </w:r>
      <w:r w:rsidR="00283AAA" w:rsidRPr="00477640">
        <w:rPr>
          <w:rFonts w:ascii="Arial" w:hAnsi="Arial" w:cs="Arial"/>
          <w:b/>
          <w:bCs/>
          <w:color w:val="auto"/>
          <w:sz w:val="22"/>
          <w:szCs w:val="22"/>
        </w:rPr>
        <w:t xml:space="preserve">Assistive </w:t>
      </w:r>
      <w:r w:rsidR="00E7029D" w:rsidRPr="00477640">
        <w:rPr>
          <w:rFonts w:ascii="Arial" w:hAnsi="Arial" w:cs="Arial"/>
          <w:b/>
          <w:bCs/>
          <w:color w:val="auto"/>
          <w:sz w:val="22"/>
          <w:szCs w:val="22"/>
        </w:rPr>
        <w:t>L</w:t>
      </w:r>
      <w:r w:rsidR="00283AAA" w:rsidRPr="00477640">
        <w:rPr>
          <w:rFonts w:ascii="Arial" w:hAnsi="Arial" w:cs="Arial"/>
          <w:b/>
          <w:bCs/>
          <w:color w:val="auto"/>
          <w:sz w:val="22"/>
          <w:szCs w:val="22"/>
        </w:rPr>
        <w:t xml:space="preserve">istening </w:t>
      </w:r>
      <w:r w:rsidR="00E7029D" w:rsidRPr="00477640">
        <w:rPr>
          <w:rFonts w:ascii="Arial" w:hAnsi="Arial" w:cs="Arial"/>
          <w:b/>
          <w:bCs/>
          <w:color w:val="auto"/>
          <w:sz w:val="22"/>
          <w:szCs w:val="22"/>
        </w:rPr>
        <w:t>D</w:t>
      </w:r>
      <w:r w:rsidR="00283AAA" w:rsidRPr="00477640">
        <w:rPr>
          <w:rFonts w:ascii="Arial" w:hAnsi="Arial" w:cs="Arial"/>
          <w:b/>
          <w:bCs/>
          <w:color w:val="auto"/>
          <w:sz w:val="22"/>
          <w:szCs w:val="22"/>
        </w:rPr>
        <w:t xml:space="preserve">evice </w:t>
      </w:r>
      <w:r w:rsidR="00F46F8D" w:rsidRPr="00477640">
        <w:rPr>
          <w:rFonts w:ascii="Arial" w:hAnsi="Arial" w:cs="Arial"/>
          <w:b/>
          <w:bCs/>
          <w:color w:val="auto"/>
          <w:sz w:val="22"/>
          <w:szCs w:val="22"/>
        </w:rPr>
        <w:t>R</w:t>
      </w:r>
      <w:r w:rsidR="00626034" w:rsidRPr="00477640">
        <w:rPr>
          <w:rFonts w:ascii="Arial" w:hAnsi="Arial" w:cs="Arial"/>
          <w:b/>
          <w:bCs/>
          <w:color w:val="auto"/>
          <w:sz w:val="22"/>
          <w:szCs w:val="22"/>
        </w:rPr>
        <w:t>efitting</w:t>
      </w:r>
      <w:r w:rsidR="00283AAA"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E7029D" w:rsidRPr="00477640">
        <w:rPr>
          <w:rFonts w:ascii="Arial" w:hAnsi="Arial" w:cs="Arial"/>
          <w:b/>
          <w:bCs/>
          <w:color w:val="auto"/>
          <w:sz w:val="22"/>
          <w:szCs w:val="22"/>
        </w:rPr>
        <w:t>s</w:t>
      </w:r>
      <w:bookmarkEnd w:id="108"/>
      <w:r w:rsidR="00283AAA" w:rsidRPr="00477640">
        <w:rPr>
          <w:rFonts w:ascii="Arial" w:hAnsi="Arial" w:cs="Arial"/>
          <w:b/>
          <w:bCs/>
          <w:color w:val="auto"/>
          <w:sz w:val="22"/>
          <w:szCs w:val="22"/>
        </w:rPr>
        <w:t xml:space="preserve"> </w:t>
      </w:r>
    </w:p>
    <w:p w14:paraId="6858505F" w14:textId="2CFFB62E" w:rsidR="00533135"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rPr>
        <w:t xml:space="preserve">Before providing </w:t>
      </w:r>
      <w:proofErr w:type="gramStart"/>
      <w:r w:rsidR="00BB1133" w:rsidRPr="00477640">
        <w:rPr>
          <w:rFonts w:ascii="Arial" w:hAnsi="Arial" w:cs="Arial"/>
        </w:rPr>
        <w:t>ALD</w:t>
      </w:r>
      <w:proofErr w:type="gramEnd"/>
      <w:r w:rsidRPr="00477640">
        <w:rPr>
          <w:rFonts w:ascii="Arial" w:hAnsi="Arial" w:cs="Arial"/>
        </w:rPr>
        <w:t xml:space="preserve"> </w:t>
      </w:r>
      <w:r w:rsidR="00951A35" w:rsidRPr="00477640">
        <w:rPr>
          <w:rFonts w:ascii="Arial" w:hAnsi="Arial" w:cs="Arial"/>
        </w:rPr>
        <w:t>R</w:t>
      </w:r>
      <w:r w:rsidR="00626034" w:rsidRPr="00477640">
        <w:rPr>
          <w:rFonts w:ascii="Arial" w:hAnsi="Arial" w:cs="Arial"/>
        </w:rPr>
        <w:t>efitting</w:t>
      </w:r>
      <w:r w:rsidRPr="00477640">
        <w:rPr>
          <w:rFonts w:ascii="Arial" w:hAnsi="Arial" w:cs="Arial"/>
        </w:rPr>
        <w:t xml:space="preserve"> </w:t>
      </w:r>
      <w:r w:rsidR="002C1DB5" w:rsidRPr="00477640">
        <w:rPr>
          <w:rFonts w:ascii="Arial" w:hAnsi="Arial" w:cs="Arial"/>
        </w:rPr>
        <w:t>service</w:t>
      </w:r>
      <w:r w:rsidR="00951A35" w:rsidRPr="00477640">
        <w:rPr>
          <w:rFonts w:ascii="Arial" w:hAnsi="Arial" w:cs="Arial"/>
        </w:rPr>
        <w:t>s</w:t>
      </w:r>
      <w:r w:rsidRPr="00477640">
        <w:rPr>
          <w:rFonts w:ascii="Arial" w:hAnsi="Arial" w:cs="Arial"/>
        </w:rPr>
        <w:t xml:space="preserve"> practitioners must </w:t>
      </w:r>
      <w:r w:rsidR="00533135" w:rsidRPr="00477640">
        <w:rPr>
          <w:rFonts w:ascii="Arial" w:hAnsi="Arial" w:cs="Arial"/>
        </w:rPr>
        <w:t>c</w:t>
      </w:r>
      <w:r w:rsidRPr="00477640">
        <w:rPr>
          <w:rFonts w:ascii="Arial" w:hAnsi="Arial" w:cs="Arial"/>
        </w:rPr>
        <w:t xml:space="preserve">omply with </w:t>
      </w:r>
      <w:r w:rsidR="002C1DB5" w:rsidRPr="00477640">
        <w:rPr>
          <w:rFonts w:ascii="Arial" w:hAnsi="Arial" w:cs="Arial"/>
        </w:rPr>
        <w:t>General Program Service Requirements</w:t>
      </w:r>
      <w:r w:rsidR="00533135" w:rsidRPr="00477640">
        <w:rPr>
          <w:rFonts w:ascii="Arial" w:hAnsi="Arial" w:cs="Arial"/>
        </w:rPr>
        <w:t xml:space="preserve"> </w:t>
      </w:r>
      <w:r w:rsidR="00E57297" w:rsidRPr="00477640">
        <w:rPr>
          <w:rFonts w:ascii="Arial" w:hAnsi="Arial" w:cs="Arial"/>
        </w:rPr>
        <w:t>(see</w:t>
      </w:r>
      <w:r w:rsidR="00E7029D" w:rsidRPr="00477640">
        <w:rPr>
          <w:rFonts w:ascii="Arial" w:hAnsi="Arial" w:cs="Arial"/>
        </w:rPr>
        <w:t xml:space="preserve"> </w:t>
      </w:r>
      <w:r w:rsidR="00533135" w:rsidRPr="00477640">
        <w:rPr>
          <w:rFonts w:ascii="Arial" w:hAnsi="Arial" w:cs="Arial"/>
        </w:rPr>
        <w:t>section</w:t>
      </w:r>
      <w:r w:rsidR="00E7029D" w:rsidRPr="00477640">
        <w:rPr>
          <w:rFonts w:ascii="Arial" w:hAnsi="Arial" w:cs="Arial"/>
        </w:rPr>
        <w:t xml:space="preserve"> </w:t>
      </w:r>
      <w:r w:rsidR="00CC7F7F" w:rsidRPr="00477640">
        <w:rPr>
          <w:rFonts w:ascii="Arial" w:hAnsi="Arial" w:cs="Arial"/>
        </w:rPr>
        <w:t>5</w:t>
      </w:r>
      <w:r w:rsidR="00E7029D" w:rsidRPr="00477640">
        <w:rPr>
          <w:rFonts w:ascii="Arial" w:hAnsi="Arial" w:cs="Arial"/>
        </w:rPr>
        <w:t>)</w:t>
      </w:r>
      <w:r w:rsidRPr="00477640">
        <w:rPr>
          <w:rFonts w:ascii="Arial" w:hAnsi="Arial" w:cs="Arial"/>
        </w:rPr>
        <w:t>, the PPB Code of Conduct and Scope of Practice.</w:t>
      </w:r>
      <w:r w:rsidR="00533135" w:rsidRPr="00477640">
        <w:rPr>
          <w:rFonts w:ascii="Arial" w:hAnsi="Arial" w:cs="Arial"/>
        </w:rPr>
        <w:t xml:space="preserve"> </w:t>
      </w:r>
    </w:p>
    <w:p w14:paraId="252D7996" w14:textId="65DEB557" w:rsidR="0022062D"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rPr>
        <w:t xml:space="preserve">ALD </w:t>
      </w:r>
      <w:r w:rsidR="00951A35" w:rsidRPr="00477640">
        <w:rPr>
          <w:rFonts w:ascii="Arial" w:hAnsi="Arial" w:cs="Arial"/>
        </w:rPr>
        <w:t>R</w:t>
      </w:r>
      <w:r w:rsidR="002C1DB5" w:rsidRPr="00477640">
        <w:rPr>
          <w:rFonts w:ascii="Arial" w:hAnsi="Arial" w:cs="Arial"/>
        </w:rPr>
        <w:t>efitting</w:t>
      </w:r>
      <w:r w:rsidR="005C3EEB" w:rsidRPr="00477640">
        <w:rPr>
          <w:rFonts w:ascii="Arial" w:hAnsi="Arial" w:cs="Arial"/>
        </w:rPr>
        <w:t xml:space="preserve"> </w:t>
      </w:r>
      <w:r w:rsidRPr="00477640">
        <w:rPr>
          <w:rFonts w:ascii="Arial" w:hAnsi="Arial" w:cs="Arial"/>
        </w:rPr>
        <w:t>s</w:t>
      </w:r>
      <w:r w:rsidR="005C3EEB" w:rsidRPr="00477640">
        <w:rPr>
          <w:rFonts w:ascii="Arial" w:hAnsi="Arial" w:cs="Arial"/>
        </w:rPr>
        <w:t>ervices</w:t>
      </w:r>
      <w:r w:rsidRPr="00477640">
        <w:rPr>
          <w:rFonts w:ascii="Arial" w:hAnsi="Arial" w:cs="Arial"/>
        </w:rPr>
        <w:t xml:space="preserve"> can be completed via telehealth if the technology </w:t>
      </w:r>
      <w:proofErr w:type="gramStart"/>
      <w:r w:rsidRPr="00477640">
        <w:rPr>
          <w:rFonts w:ascii="Arial" w:hAnsi="Arial" w:cs="Arial"/>
        </w:rPr>
        <w:t>allows</w:t>
      </w:r>
      <w:proofErr w:type="gramEnd"/>
      <w:r w:rsidRPr="00477640">
        <w:rPr>
          <w:rFonts w:ascii="Arial" w:hAnsi="Arial" w:cs="Arial"/>
        </w:rPr>
        <w:t xml:space="preserve"> and the practitioner is satisfied client outcomes are not compromised.</w:t>
      </w:r>
      <w:r w:rsidR="0071237D" w:rsidRPr="00477640">
        <w:rPr>
          <w:rFonts w:ascii="Arial" w:hAnsi="Arial" w:cs="Arial"/>
        </w:rPr>
        <w:t xml:space="preserve"> If reported issues cannot be addressed via telehealth, a </w:t>
      </w:r>
      <w:proofErr w:type="gramStart"/>
      <w:r w:rsidR="0071237D" w:rsidRPr="00477640">
        <w:rPr>
          <w:rFonts w:ascii="Arial" w:hAnsi="Arial" w:cs="Arial"/>
        </w:rPr>
        <w:t>face to face</w:t>
      </w:r>
      <w:proofErr w:type="gramEnd"/>
      <w:r w:rsidR="0071237D" w:rsidRPr="00477640">
        <w:rPr>
          <w:rFonts w:ascii="Arial" w:hAnsi="Arial" w:cs="Arial"/>
        </w:rPr>
        <w:t xml:space="preserve"> appointment is required.</w:t>
      </w:r>
    </w:p>
    <w:p w14:paraId="31657713" w14:textId="1F7C2745" w:rsidR="0022062D"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rPr>
        <w:t>A</w:t>
      </w:r>
      <w:r w:rsidR="00533135" w:rsidRPr="00477640">
        <w:rPr>
          <w:rFonts w:ascii="Arial" w:hAnsi="Arial" w:cs="Arial"/>
        </w:rPr>
        <w:t>LD</w:t>
      </w:r>
      <w:r w:rsidRPr="00477640">
        <w:rPr>
          <w:rFonts w:ascii="Arial" w:hAnsi="Arial" w:cs="Arial"/>
        </w:rPr>
        <w:t xml:space="preserve"> </w:t>
      </w:r>
      <w:r w:rsidR="00951A35" w:rsidRPr="00477640">
        <w:rPr>
          <w:rFonts w:ascii="Arial" w:hAnsi="Arial" w:cs="Arial"/>
        </w:rPr>
        <w:t>R</w:t>
      </w:r>
      <w:r w:rsidR="002C1DB5" w:rsidRPr="00477640">
        <w:rPr>
          <w:rFonts w:ascii="Arial" w:hAnsi="Arial" w:cs="Arial"/>
        </w:rPr>
        <w:t>efitting</w:t>
      </w:r>
      <w:r w:rsidRPr="00477640">
        <w:rPr>
          <w:rFonts w:ascii="Arial" w:hAnsi="Arial" w:cs="Arial"/>
        </w:rPr>
        <w:t xml:space="preserve"> </w:t>
      </w:r>
      <w:r w:rsidR="002C1DB5" w:rsidRPr="00477640">
        <w:rPr>
          <w:rFonts w:ascii="Arial" w:hAnsi="Arial" w:cs="Arial"/>
        </w:rPr>
        <w:t>service</w:t>
      </w:r>
      <w:r w:rsidR="00533135" w:rsidRPr="00477640">
        <w:rPr>
          <w:rFonts w:ascii="Arial" w:hAnsi="Arial" w:cs="Arial"/>
        </w:rPr>
        <w:t>s</w:t>
      </w:r>
      <w:r w:rsidRPr="00477640">
        <w:rPr>
          <w:rFonts w:ascii="Arial" w:hAnsi="Arial" w:cs="Arial"/>
        </w:rPr>
        <w:t xml:space="preserve"> may consist of two appointments, a </w:t>
      </w:r>
      <w:proofErr w:type="gramStart"/>
      <w:r w:rsidR="002C1DB5" w:rsidRPr="00477640">
        <w:rPr>
          <w:rFonts w:ascii="Arial" w:hAnsi="Arial" w:cs="Arial"/>
        </w:rPr>
        <w:t>refitting</w:t>
      </w:r>
      <w:proofErr w:type="gramEnd"/>
      <w:r w:rsidRPr="00477640">
        <w:rPr>
          <w:rFonts w:ascii="Arial" w:hAnsi="Arial" w:cs="Arial"/>
        </w:rPr>
        <w:t xml:space="preserve"> and a follow up.</w:t>
      </w:r>
    </w:p>
    <w:p w14:paraId="193DB4BD" w14:textId="06DCB372" w:rsidR="0022062D" w:rsidRPr="00477640" w:rsidRDefault="0022062D" w:rsidP="00674A8E">
      <w:pPr>
        <w:pStyle w:val="ListParagraph"/>
        <w:numPr>
          <w:ilvl w:val="1"/>
          <w:numId w:val="40"/>
        </w:numPr>
        <w:spacing w:after="0" w:line="240" w:lineRule="auto"/>
        <w:rPr>
          <w:rFonts w:ascii="Arial" w:hAnsi="Arial" w:cs="Arial"/>
          <w:color w:val="333333"/>
          <w:shd w:val="clear" w:color="auto" w:fill="FFFFFF"/>
        </w:rPr>
      </w:pPr>
      <w:r w:rsidRPr="00477640">
        <w:rPr>
          <w:rFonts w:ascii="Arial" w:hAnsi="Arial" w:cs="Arial"/>
          <w:shd w:val="clear" w:color="auto" w:fill="FFFFFF"/>
        </w:rPr>
        <w:t>If the practitioner believes the client requires or would benefit from a follow up appointment, it</w:t>
      </w:r>
      <w:r w:rsidRPr="00477640">
        <w:rPr>
          <w:rFonts w:ascii="Arial" w:hAnsi="Arial" w:cs="Arial"/>
        </w:rPr>
        <w:t xml:space="preserve"> must occur at least seven calendar days after the </w:t>
      </w:r>
      <w:r w:rsidR="00951A35" w:rsidRPr="00477640">
        <w:rPr>
          <w:rFonts w:ascii="Arial" w:hAnsi="Arial" w:cs="Arial"/>
        </w:rPr>
        <w:t>Re</w:t>
      </w:r>
      <w:r w:rsidR="002C1DB5" w:rsidRPr="00477640">
        <w:rPr>
          <w:rFonts w:ascii="Arial" w:hAnsi="Arial" w:cs="Arial"/>
        </w:rPr>
        <w:t>fitting</w:t>
      </w:r>
      <w:r w:rsidR="00533135" w:rsidRPr="00477640">
        <w:rPr>
          <w:rFonts w:ascii="Arial" w:hAnsi="Arial" w:cs="Arial"/>
        </w:rPr>
        <w:t>.</w:t>
      </w:r>
    </w:p>
    <w:p w14:paraId="7D148885" w14:textId="36147845" w:rsidR="0022062D" w:rsidRPr="00477640" w:rsidRDefault="0022062D" w:rsidP="00674A8E">
      <w:pPr>
        <w:pStyle w:val="ListParagraph"/>
        <w:numPr>
          <w:ilvl w:val="1"/>
          <w:numId w:val="40"/>
        </w:numPr>
        <w:spacing w:after="0" w:line="240" w:lineRule="auto"/>
        <w:rPr>
          <w:color w:val="333333"/>
          <w:shd w:val="clear" w:color="auto" w:fill="FFFFFF"/>
        </w:rPr>
      </w:pPr>
      <w:r w:rsidRPr="00477640">
        <w:rPr>
          <w:rFonts w:ascii="Arial" w:hAnsi="Arial" w:cs="Arial"/>
        </w:rPr>
        <w:t>Device use and hearing goals must be evaluated at the follow up, where this occurs.</w:t>
      </w:r>
    </w:p>
    <w:p w14:paraId="5A958370" w14:textId="4A56BFD7" w:rsidR="0022062D"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shd w:val="clear" w:color="auto" w:fill="FFFFFF"/>
        </w:rPr>
        <w:t xml:space="preserve">The client </w:t>
      </w:r>
      <w:r w:rsidR="00845BA6" w:rsidRPr="00477640">
        <w:rPr>
          <w:rFonts w:ascii="Arial" w:hAnsi="Arial" w:cs="Arial"/>
        </w:rPr>
        <w:t xml:space="preserve">must have </w:t>
      </w:r>
      <w:r w:rsidRPr="00477640">
        <w:rPr>
          <w:rFonts w:ascii="Arial" w:hAnsi="Arial" w:cs="Arial"/>
          <w:shd w:val="clear" w:color="auto" w:fill="FFFFFF"/>
        </w:rPr>
        <w:t>previously been fitted with an ALD or hearing aid against a previous voucher.</w:t>
      </w:r>
    </w:p>
    <w:p w14:paraId="05666E7C" w14:textId="141B8643" w:rsidR="0022062D"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shd w:val="clear" w:color="auto" w:fill="FFFFFF"/>
        </w:rPr>
        <w:t xml:space="preserve">An ALD </w:t>
      </w:r>
      <w:r w:rsidR="00845BA6" w:rsidRPr="00477640">
        <w:rPr>
          <w:rFonts w:ascii="Arial" w:hAnsi="Arial" w:cs="Arial"/>
        </w:rPr>
        <w:t xml:space="preserve">must </w:t>
      </w:r>
      <w:r w:rsidRPr="00477640">
        <w:rPr>
          <w:rFonts w:ascii="Arial" w:hAnsi="Arial" w:cs="Arial"/>
          <w:shd w:val="clear" w:color="auto" w:fill="FFFFFF"/>
        </w:rPr>
        <w:t>only be refitted when the client will no longer be using</w:t>
      </w:r>
      <w:r w:rsidR="007F0062" w:rsidRPr="00477640">
        <w:rPr>
          <w:rFonts w:ascii="Arial" w:hAnsi="Arial" w:cs="Arial"/>
        </w:rPr>
        <w:t xml:space="preserve"> a</w:t>
      </w:r>
      <w:r w:rsidRPr="00477640">
        <w:rPr>
          <w:rFonts w:ascii="Arial" w:hAnsi="Arial" w:cs="Arial"/>
          <w:shd w:val="clear" w:color="auto" w:fill="FFFFFF"/>
        </w:rPr>
        <w:t xml:space="preserve"> previous device.</w:t>
      </w:r>
    </w:p>
    <w:p w14:paraId="51AA3E9F" w14:textId="08F718F7" w:rsidR="0022062D"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rPr>
        <w:t xml:space="preserve">If a </w:t>
      </w:r>
      <w:r w:rsidR="00951A35" w:rsidRPr="00477640">
        <w:rPr>
          <w:rFonts w:ascii="Arial" w:hAnsi="Arial" w:cs="Arial"/>
        </w:rPr>
        <w:t>R</w:t>
      </w:r>
      <w:r w:rsidR="002C1DB5" w:rsidRPr="00477640">
        <w:rPr>
          <w:rFonts w:ascii="Arial" w:hAnsi="Arial" w:cs="Arial"/>
        </w:rPr>
        <w:t>efitting</w:t>
      </w:r>
      <w:r w:rsidRPr="00477640">
        <w:rPr>
          <w:rFonts w:ascii="Arial" w:hAnsi="Arial" w:cs="Arial"/>
        </w:rPr>
        <w:t xml:space="preserve"> (hearing aid or ALD) has been claimed on the current voucher, revalidation of a </w:t>
      </w:r>
      <w:r w:rsidR="002C1DB5" w:rsidRPr="00477640">
        <w:rPr>
          <w:rFonts w:ascii="Arial" w:hAnsi="Arial" w:cs="Arial"/>
        </w:rPr>
        <w:t>fitting</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 must be approved by the program</w:t>
      </w:r>
      <w:r w:rsidRPr="00477640">
        <w:rPr>
          <w:rFonts w:ascii="Arial" w:hAnsi="Arial" w:cs="Arial"/>
          <w:color w:val="FF0000"/>
        </w:rPr>
        <w:t xml:space="preserve"> </w:t>
      </w:r>
      <w:r w:rsidRPr="00477640">
        <w:rPr>
          <w:rFonts w:ascii="Arial" w:hAnsi="Arial" w:cs="Arial"/>
        </w:rPr>
        <w:t xml:space="preserve">prior to </w:t>
      </w:r>
      <w:r w:rsidR="002C1DB5" w:rsidRPr="00477640">
        <w:rPr>
          <w:rFonts w:ascii="Arial" w:hAnsi="Arial" w:cs="Arial"/>
        </w:rPr>
        <w:t>service</w:t>
      </w:r>
      <w:r w:rsidRPr="00477640">
        <w:rPr>
          <w:rFonts w:ascii="Arial" w:hAnsi="Arial" w:cs="Arial"/>
        </w:rPr>
        <w:t xml:space="preserve"> provision.</w:t>
      </w:r>
    </w:p>
    <w:p w14:paraId="26CEA83D" w14:textId="7EFA7F98" w:rsidR="0022062D" w:rsidRPr="00477640" w:rsidRDefault="0022062D" w:rsidP="00674A8E">
      <w:pPr>
        <w:pStyle w:val="ListParagraph"/>
        <w:numPr>
          <w:ilvl w:val="0"/>
          <w:numId w:val="40"/>
        </w:numPr>
        <w:spacing w:after="0" w:line="240" w:lineRule="auto"/>
        <w:rPr>
          <w:rStyle w:val="Hyperlink"/>
          <w:rFonts w:ascii="Arial" w:hAnsi="Arial" w:cs="Arial"/>
          <w:color w:val="333333"/>
          <w:u w:val="none"/>
          <w:shd w:val="clear" w:color="auto" w:fill="FFFFFF"/>
        </w:rPr>
      </w:pPr>
      <w:r w:rsidRPr="00477640">
        <w:rPr>
          <w:rFonts w:ascii="Arial" w:hAnsi="Arial" w:cs="Arial"/>
        </w:rPr>
        <w:t xml:space="preserve">Clients </w:t>
      </w:r>
      <w:r w:rsidR="00845BA6" w:rsidRPr="00477640">
        <w:rPr>
          <w:rFonts w:ascii="Arial" w:hAnsi="Arial" w:cs="Arial"/>
        </w:rPr>
        <w:t xml:space="preserve">must </w:t>
      </w:r>
      <w:r w:rsidRPr="00477640">
        <w:rPr>
          <w:rFonts w:ascii="Arial" w:hAnsi="Arial" w:cs="Arial"/>
        </w:rPr>
        <w:t>not be refitted unless they meet the ECR</w:t>
      </w:r>
      <w:r w:rsidRPr="00477640">
        <w:rPr>
          <w:rStyle w:val="Hyperlink"/>
          <w:rFonts w:ascii="Arial" w:hAnsi="Arial" w:cs="Arial"/>
        </w:rPr>
        <w:t>.</w:t>
      </w:r>
    </w:p>
    <w:p w14:paraId="02DF3E5A" w14:textId="3D86A8B5" w:rsidR="0022062D"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shd w:val="clear" w:color="auto" w:fill="FFFFFF"/>
        </w:rPr>
        <w:t>A</w:t>
      </w:r>
      <w:r w:rsidR="00951A35" w:rsidRPr="00477640">
        <w:rPr>
          <w:rFonts w:ascii="Arial" w:hAnsi="Arial" w:cs="Arial"/>
          <w:shd w:val="clear" w:color="auto" w:fill="FFFFFF"/>
        </w:rPr>
        <w:t xml:space="preserve"> R</w:t>
      </w:r>
      <w:r w:rsidR="002C1DB5" w:rsidRPr="00477640">
        <w:rPr>
          <w:rFonts w:ascii="Arial" w:hAnsi="Arial" w:cs="Arial"/>
          <w:shd w:val="clear" w:color="auto" w:fill="FFFFFF"/>
        </w:rPr>
        <w:t>eassessment</w:t>
      </w:r>
      <w:r w:rsidR="00562CF8" w:rsidRPr="00477640">
        <w:rPr>
          <w:rStyle w:val="CommentReference"/>
          <w:rFonts w:ascii="Arial" w:eastAsia="Times New Roman" w:hAnsi="Arial" w:cs="Arial"/>
          <w:sz w:val="22"/>
          <w:szCs w:val="22"/>
          <w:lang w:eastAsia="en-AU"/>
        </w:rPr>
        <w:t xml:space="preserve">, </w:t>
      </w:r>
      <w:r w:rsidR="00562CF8" w:rsidRPr="00477640">
        <w:rPr>
          <w:rFonts w:ascii="Arial" w:hAnsi="Arial" w:cs="Arial"/>
        </w:rPr>
        <w:t>screening</w:t>
      </w:r>
      <w:r w:rsidR="00562CF8" w:rsidRPr="00477640">
        <w:rPr>
          <w:rFonts w:ascii="Arial" w:hAnsi="Arial" w:cs="Arial"/>
          <w:shd w:val="clear" w:color="auto" w:fill="FFFFFF"/>
        </w:rPr>
        <w:t xml:space="preserve"> </w:t>
      </w:r>
      <w:r w:rsidRPr="00477640">
        <w:rPr>
          <w:rFonts w:ascii="Arial" w:hAnsi="Arial" w:cs="Arial"/>
          <w:shd w:val="clear" w:color="auto" w:fill="FFFFFF"/>
        </w:rPr>
        <w:t xml:space="preserve">or a </w:t>
      </w:r>
      <w:r w:rsidR="002C1DB5" w:rsidRPr="00477640">
        <w:rPr>
          <w:rFonts w:ascii="Arial" w:hAnsi="Arial" w:cs="Arial"/>
          <w:shd w:val="clear" w:color="auto" w:fill="FFFFFF"/>
        </w:rPr>
        <w:t xml:space="preserve">Client </w:t>
      </w:r>
      <w:r w:rsidR="00951A35" w:rsidRPr="00477640">
        <w:rPr>
          <w:rFonts w:ascii="Arial" w:hAnsi="Arial" w:cs="Arial"/>
          <w:shd w:val="clear" w:color="auto" w:fill="FFFFFF"/>
        </w:rPr>
        <w:t>R</w:t>
      </w:r>
      <w:r w:rsidR="002C1DB5" w:rsidRPr="00477640">
        <w:rPr>
          <w:rFonts w:ascii="Arial" w:hAnsi="Arial" w:cs="Arial"/>
          <w:shd w:val="clear" w:color="auto" w:fill="FFFFFF"/>
        </w:rPr>
        <w:t>eview</w:t>
      </w:r>
      <w:r w:rsidRPr="00477640">
        <w:rPr>
          <w:rFonts w:ascii="Arial" w:hAnsi="Arial" w:cs="Arial"/>
          <w:shd w:val="clear" w:color="auto" w:fill="FFFFFF"/>
        </w:rPr>
        <w:t xml:space="preserve"> must be completed prior to an ALD </w:t>
      </w:r>
      <w:r w:rsidR="00626034" w:rsidRPr="00477640">
        <w:rPr>
          <w:rFonts w:ascii="Arial" w:hAnsi="Arial" w:cs="Arial"/>
          <w:shd w:val="clear" w:color="auto" w:fill="FFFFFF"/>
        </w:rPr>
        <w:t>refitting</w:t>
      </w:r>
      <w:r w:rsidRPr="00477640">
        <w:rPr>
          <w:rFonts w:ascii="Arial" w:hAnsi="Arial" w:cs="Arial"/>
          <w:shd w:val="clear" w:color="auto" w:fill="FFFFFF"/>
        </w:rPr>
        <w:t xml:space="preserve">. </w:t>
      </w:r>
      <w:r w:rsidRPr="00477640">
        <w:rPr>
          <w:rFonts w:ascii="Arial" w:hAnsi="Arial" w:cs="Arial"/>
        </w:rPr>
        <w:t xml:space="preserve">The provider must ensure the </w:t>
      </w:r>
      <w:r w:rsidR="002C1DB5" w:rsidRPr="00477640">
        <w:rPr>
          <w:rFonts w:ascii="Arial" w:hAnsi="Arial" w:cs="Arial"/>
        </w:rPr>
        <w:t>fitting</w:t>
      </w:r>
      <w:r w:rsidRPr="00477640">
        <w:rPr>
          <w:rFonts w:ascii="Arial" w:hAnsi="Arial" w:cs="Arial"/>
        </w:rPr>
        <w:t xml:space="preserve"> is based on hearing thresholds</w:t>
      </w:r>
      <w:r w:rsidR="00643A55" w:rsidRPr="00477640">
        <w:rPr>
          <w:rFonts w:ascii="Arial" w:hAnsi="Arial" w:cs="Arial"/>
        </w:rPr>
        <w:t xml:space="preserve"> that are less than 12 months old</w:t>
      </w:r>
      <w:r w:rsidRPr="00477640">
        <w:rPr>
          <w:rFonts w:ascii="Arial" w:hAnsi="Arial" w:cs="Arial"/>
        </w:rPr>
        <w:t>.</w:t>
      </w:r>
    </w:p>
    <w:p w14:paraId="703BF6AC" w14:textId="445DBF18" w:rsidR="0022062D"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rPr>
        <w:t xml:space="preserve">If the client has 3FAHLs </w:t>
      </w:r>
      <w:r w:rsidR="005C5F4F" w:rsidRPr="00477640">
        <w:rPr>
          <w:rFonts w:ascii="Arial" w:hAnsi="Arial" w:cs="Arial"/>
        </w:rPr>
        <w:t xml:space="preserve">less than </w:t>
      </w:r>
      <w:r w:rsidRPr="00477640">
        <w:rPr>
          <w:rFonts w:ascii="Arial" w:hAnsi="Arial" w:cs="Arial"/>
        </w:rPr>
        <w:t xml:space="preserve">23dB in the ear to be </w:t>
      </w:r>
      <w:r w:rsidR="00845BA6" w:rsidRPr="00477640">
        <w:rPr>
          <w:rFonts w:ascii="Arial" w:hAnsi="Arial" w:cs="Arial"/>
        </w:rPr>
        <w:t>re</w:t>
      </w:r>
      <w:r w:rsidRPr="00477640">
        <w:rPr>
          <w:rFonts w:ascii="Arial" w:hAnsi="Arial" w:cs="Arial"/>
        </w:rPr>
        <w:t xml:space="preserve">fitted, the client must meet both MHLT exemption criteria prior to </w:t>
      </w:r>
      <w:r w:rsidR="002C1DB5" w:rsidRPr="00477640">
        <w:rPr>
          <w:rFonts w:ascii="Arial" w:hAnsi="Arial" w:cs="Arial"/>
        </w:rPr>
        <w:t>fitting</w:t>
      </w:r>
      <w:r w:rsidRPr="00477640">
        <w:rPr>
          <w:rFonts w:ascii="Arial" w:hAnsi="Arial" w:cs="Arial"/>
        </w:rPr>
        <w:t xml:space="preserve"> (a </w:t>
      </w:r>
      <w:r w:rsidRPr="00477640">
        <w:rPr>
          <w:rFonts w:ascii="Arial" w:hAnsi="Arial" w:cs="Arial"/>
          <w:color w:val="000000" w:themeColor="text1"/>
        </w:rPr>
        <w:t xml:space="preserve">3FAHL of 23.3dB </w:t>
      </w:r>
      <w:r w:rsidR="00643A55" w:rsidRPr="00477640">
        <w:rPr>
          <w:rFonts w:ascii="Arial" w:hAnsi="Arial" w:cs="Arial"/>
          <w:color w:val="000000" w:themeColor="text1"/>
        </w:rPr>
        <w:t xml:space="preserve">must </w:t>
      </w:r>
      <w:r w:rsidRPr="00477640">
        <w:rPr>
          <w:rFonts w:ascii="Arial" w:hAnsi="Arial" w:cs="Arial"/>
          <w:color w:val="000000" w:themeColor="text1"/>
        </w:rPr>
        <w:t xml:space="preserve">be recorded as 23dB in the portal and on the claim form). </w:t>
      </w:r>
    </w:p>
    <w:p w14:paraId="6D3B5D37" w14:textId="61F138A9" w:rsidR="0022062D"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rPr>
        <w:t xml:space="preserve">The client must receive a detailed written device quote </w:t>
      </w:r>
      <w:r w:rsidR="00D11211" w:rsidRPr="00477640">
        <w:rPr>
          <w:rFonts w:ascii="Arial" w:hAnsi="Arial" w:cs="Arial"/>
        </w:rPr>
        <w:t xml:space="preserve">(see section 7) </w:t>
      </w:r>
      <w:r w:rsidRPr="00477640">
        <w:rPr>
          <w:rFonts w:ascii="Arial" w:hAnsi="Arial" w:cs="Arial"/>
        </w:rPr>
        <w:t xml:space="preserve">and must only be </w:t>
      </w:r>
      <w:r w:rsidR="00845BA6" w:rsidRPr="00477640">
        <w:rPr>
          <w:rFonts w:ascii="Arial" w:hAnsi="Arial" w:cs="Arial"/>
        </w:rPr>
        <w:t>re</w:t>
      </w:r>
      <w:r w:rsidRPr="00477640">
        <w:rPr>
          <w:rFonts w:ascii="Arial" w:hAnsi="Arial" w:cs="Arial"/>
        </w:rPr>
        <w:t>fitted with approved devices.</w:t>
      </w:r>
    </w:p>
    <w:p w14:paraId="4A942A82" w14:textId="13CA3F67" w:rsidR="0022062D" w:rsidRPr="00477640" w:rsidRDefault="0022062D" w:rsidP="00674A8E">
      <w:pPr>
        <w:pStyle w:val="ListParagraph"/>
        <w:numPr>
          <w:ilvl w:val="0"/>
          <w:numId w:val="40"/>
        </w:numPr>
        <w:spacing w:after="0" w:line="240" w:lineRule="auto"/>
        <w:rPr>
          <w:rFonts w:ascii="Arial" w:hAnsi="Arial" w:cs="Arial"/>
          <w:color w:val="333333"/>
          <w:shd w:val="clear" w:color="auto" w:fill="FFFFFF"/>
        </w:rPr>
      </w:pPr>
      <w:r w:rsidRPr="00477640">
        <w:rPr>
          <w:rFonts w:ascii="Arial" w:hAnsi="Arial" w:cs="Arial"/>
        </w:rPr>
        <w:t xml:space="preserve">All clients receiving a </w:t>
      </w:r>
      <w:r w:rsidR="00951A35" w:rsidRPr="00477640">
        <w:rPr>
          <w:rFonts w:ascii="Arial" w:hAnsi="Arial" w:cs="Arial"/>
        </w:rPr>
        <w:t>R</w:t>
      </w:r>
      <w:r w:rsidR="002C1DB5" w:rsidRPr="00477640">
        <w:rPr>
          <w:rFonts w:ascii="Arial" w:hAnsi="Arial" w:cs="Arial"/>
        </w:rPr>
        <w:t>efitting</w:t>
      </w:r>
      <w:r w:rsidRPr="00477640">
        <w:rPr>
          <w:rFonts w:ascii="Arial" w:hAnsi="Arial" w:cs="Arial"/>
        </w:rPr>
        <w:t xml:space="preserve"> must be offered a </w:t>
      </w:r>
      <w:r w:rsidR="002068A2" w:rsidRPr="00477640">
        <w:rPr>
          <w:rFonts w:ascii="Arial" w:hAnsi="Arial" w:cs="Arial"/>
        </w:rPr>
        <w:t>Maintenance Agreement</w:t>
      </w:r>
      <w:r w:rsidRPr="00477640">
        <w:rPr>
          <w:rFonts w:ascii="Arial" w:hAnsi="Arial" w:cs="Arial"/>
        </w:rPr>
        <w:t xml:space="preserve"> and clients can choose to enter into a </w:t>
      </w:r>
      <w:r w:rsidR="002068A2" w:rsidRPr="00477640">
        <w:rPr>
          <w:rFonts w:ascii="Arial" w:hAnsi="Arial" w:cs="Arial"/>
        </w:rPr>
        <w:t>Maintenance Agreemen</w:t>
      </w:r>
      <w:r w:rsidR="00951A35" w:rsidRPr="00477640">
        <w:rPr>
          <w:rFonts w:ascii="Arial" w:hAnsi="Arial" w:cs="Arial"/>
        </w:rPr>
        <w:t>t</w:t>
      </w:r>
      <w:r w:rsidR="002911BC" w:rsidRPr="00477640">
        <w:rPr>
          <w:rFonts w:ascii="Arial" w:hAnsi="Arial" w:cs="Arial"/>
        </w:rPr>
        <w:t xml:space="preserve"> (</w:t>
      </w:r>
      <w:r w:rsidR="00845BA6" w:rsidRPr="00477640">
        <w:rPr>
          <w:rFonts w:ascii="Arial" w:hAnsi="Arial" w:cs="Arial"/>
        </w:rPr>
        <w:t>see section</w:t>
      </w:r>
      <w:r w:rsidR="00837724" w:rsidRPr="00477640">
        <w:rPr>
          <w:rFonts w:ascii="Arial" w:hAnsi="Arial" w:cs="Arial"/>
        </w:rPr>
        <w:t xml:space="preserve"> </w:t>
      </w:r>
      <w:r w:rsidR="002911BC" w:rsidRPr="00477640">
        <w:rPr>
          <w:rFonts w:ascii="Arial" w:hAnsi="Arial" w:cs="Arial"/>
        </w:rPr>
        <w:t>5</w:t>
      </w:r>
      <w:r w:rsidR="00D11211" w:rsidRPr="00477640">
        <w:rPr>
          <w:rFonts w:ascii="Arial" w:hAnsi="Arial" w:cs="Arial"/>
        </w:rPr>
        <w:t>5</w:t>
      </w:r>
      <w:r w:rsidR="002911BC" w:rsidRPr="00477640">
        <w:rPr>
          <w:rFonts w:ascii="Arial" w:hAnsi="Arial" w:cs="Arial"/>
        </w:rPr>
        <w:t>)</w:t>
      </w:r>
      <w:r w:rsidRPr="00477640">
        <w:rPr>
          <w:rFonts w:ascii="Arial" w:hAnsi="Arial" w:cs="Arial"/>
        </w:rPr>
        <w:t>.</w:t>
      </w:r>
    </w:p>
    <w:p w14:paraId="30502B3C" w14:textId="7E1796C3" w:rsidR="00BB1133" w:rsidRPr="00477640" w:rsidRDefault="00BB1133" w:rsidP="00674A8E">
      <w:pPr>
        <w:pStyle w:val="NormalWeb"/>
        <w:numPr>
          <w:ilvl w:val="0"/>
          <w:numId w:val="4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A successful </w:t>
      </w:r>
      <w:r w:rsidR="00951A35" w:rsidRPr="00477640">
        <w:rPr>
          <w:rFonts w:ascii="Arial" w:hAnsi="Arial" w:cs="Arial"/>
          <w:sz w:val="22"/>
          <w:szCs w:val="22"/>
        </w:rPr>
        <w:t>R</w:t>
      </w:r>
      <w:r w:rsidR="002C1DB5" w:rsidRPr="00477640">
        <w:rPr>
          <w:rFonts w:ascii="Arial" w:hAnsi="Arial" w:cs="Arial"/>
          <w:sz w:val="22"/>
          <w:szCs w:val="22"/>
        </w:rPr>
        <w:t>efitting</w:t>
      </w:r>
      <w:r w:rsidRPr="00477640">
        <w:rPr>
          <w:rFonts w:ascii="Arial" w:hAnsi="Arial" w:cs="Arial"/>
          <w:sz w:val="22"/>
          <w:szCs w:val="22"/>
        </w:rPr>
        <w:t xml:space="preserve"> is one where client has demonstrated improvement in their hearing goals and the ability to manage their device.</w:t>
      </w:r>
    </w:p>
    <w:p w14:paraId="4B791EA0" w14:textId="77777777" w:rsidR="0022062D" w:rsidRPr="00477640" w:rsidRDefault="0022062D" w:rsidP="00862E0D">
      <w:pPr>
        <w:spacing w:line="240" w:lineRule="auto"/>
        <w:rPr>
          <w:rFonts w:ascii="Arial" w:hAnsi="Arial" w:cs="Arial"/>
        </w:rPr>
      </w:pPr>
    </w:p>
    <w:p w14:paraId="62F774F2" w14:textId="0AD2C908" w:rsidR="00283AAA" w:rsidRPr="00477640" w:rsidRDefault="00C05D62" w:rsidP="00862E0D">
      <w:pPr>
        <w:pStyle w:val="Heading2"/>
        <w:spacing w:line="240" w:lineRule="auto"/>
        <w:rPr>
          <w:rFonts w:ascii="Arial" w:hAnsi="Arial" w:cs="Arial"/>
          <w:b/>
          <w:bCs/>
          <w:color w:val="auto"/>
          <w:sz w:val="22"/>
          <w:szCs w:val="22"/>
        </w:rPr>
      </w:pPr>
      <w:bookmarkStart w:id="109" w:name="_Toc168482772"/>
      <w:proofErr w:type="gramStart"/>
      <w:r w:rsidRPr="00477640">
        <w:rPr>
          <w:rFonts w:ascii="Arial" w:hAnsi="Arial" w:cs="Arial"/>
          <w:b/>
          <w:bCs/>
          <w:color w:val="auto"/>
          <w:sz w:val="22"/>
          <w:szCs w:val="22"/>
        </w:rPr>
        <w:t>5</w:t>
      </w:r>
      <w:r w:rsidR="0033098D" w:rsidRPr="00477640">
        <w:rPr>
          <w:rFonts w:ascii="Arial" w:hAnsi="Arial" w:cs="Arial"/>
          <w:b/>
          <w:bCs/>
          <w:color w:val="auto"/>
          <w:sz w:val="22"/>
          <w:szCs w:val="22"/>
        </w:rPr>
        <w:t>5</w:t>
      </w:r>
      <w:r w:rsidR="00283AAA" w:rsidRPr="00477640">
        <w:rPr>
          <w:rFonts w:ascii="Arial" w:hAnsi="Arial" w:cs="Arial"/>
          <w:b/>
          <w:bCs/>
          <w:color w:val="auto"/>
          <w:sz w:val="22"/>
          <w:szCs w:val="22"/>
        </w:rPr>
        <w:t xml:space="preserve">  Evidence</w:t>
      </w:r>
      <w:proofErr w:type="gramEnd"/>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283AAA" w:rsidRPr="00477640">
        <w:rPr>
          <w:rFonts w:ascii="Arial" w:hAnsi="Arial" w:cs="Arial"/>
          <w:b/>
          <w:bCs/>
          <w:color w:val="auto"/>
          <w:sz w:val="22"/>
          <w:szCs w:val="22"/>
        </w:rPr>
        <w:t>equirements for</w:t>
      </w:r>
      <w:r w:rsidR="00845BA6" w:rsidRPr="00477640">
        <w:rPr>
          <w:rFonts w:ascii="Arial" w:hAnsi="Arial" w:cs="Arial"/>
          <w:b/>
          <w:bCs/>
          <w:color w:val="auto"/>
          <w:sz w:val="22"/>
          <w:szCs w:val="22"/>
        </w:rPr>
        <w:t xml:space="preserve"> </w:t>
      </w:r>
      <w:r w:rsidR="009A65C1" w:rsidRPr="00477640">
        <w:rPr>
          <w:rFonts w:ascii="Arial" w:hAnsi="Arial" w:cs="Arial"/>
          <w:b/>
          <w:bCs/>
          <w:color w:val="auto"/>
          <w:sz w:val="22"/>
          <w:szCs w:val="22"/>
        </w:rPr>
        <w:t>A</w:t>
      </w:r>
      <w:r w:rsidR="00283AAA" w:rsidRPr="00477640">
        <w:rPr>
          <w:rFonts w:ascii="Arial" w:hAnsi="Arial" w:cs="Arial"/>
          <w:b/>
          <w:bCs/>
          <w:color w:val="auto"/>
          <w:sz w:val="22"/>
          <w:szCs w:val="22"/>
        </w:rPr>
        <w:t xml:space="preserve">ssistive </w:t>
      </w:r>
      <w:r w:rsidR="009A65C1" w:rsidRPr="00477640">
        <w:rPr>
          <w:rFonts w:ascii="Arial" w:hAnsi="Arial" w:cs="Arial"/>
          <w:b/>
          <w:bCs/>
          <w:color w:val="auto"/>
          <w:sz w:val="22"/>
          <w:szCs w:val="22"/>
        </w:rPr>
        <w:t>L</w:t>
      </w:r>
      <w:r w:rsidR="00283AAA" w:rsidRPr="00477640">
        <w:rPr>
          <w:rFonts w:ascii="Arial" w:hAnsi="Arial" w:cs="Arial"/>
          <w:b/>
          <w:bCs/>
          <w:color w:val="auto"/>
          <w:sz w:val="22"/>
          <w:szCs w:val="22"/>
        </w:rPr>
        <w:t xml:space="preserve">istening </w:t>
      </w:r>
      <w:r w:rsidR="009A65C1" w:rsidRPr="00477640">
        <w:rPr>
          <w:rFonts w:ascii="Arial" w:hAnsi="Arial" w:cs="Arial"/>
          <w:b/>
          <w:bCs/>
          <w:color w:val="auto"/>
          <w:sz w:val="22"/>
          <w:szCs w:val="22"/>
        </w:rPr>
        <w:t>D</w:t>
      </w:r>
      <w:r w:rsidR="00283AAA" w:rsidRPr="00477640">
        <w:rPr>
          <w:rFonts w:ascii="Arial" w:hAnsi="Arial" w:cs="Arial"/>
          <w:b/>
          <w:bCs/>
          <w:color w:val="auto"/>
          <w:sz w:val="22"/>
          <w:szCs w:val="22"/>
        </w:rPr>
        <w:t xml:space="preserve">evice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efitting</w:t>
      </w:r>
      <w:r w:rsidR="00845BA6"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845BA6" w:rsidRPr="00477640">
        <w:rPr>
          <w:rFonts w:ascii="Arial" w:hAnsi="Arial" w:cs="Arial"/>
          <w:b/>
          <w:bCs/>
          <w:color w:val="auto"/>
          <w:sz w:val="22"/>
          <w:szCs w:val="22"/>
        </w:rPr>
        <w:t>s</w:t>
      </w:r>
      <w:bookmarkEnd w:id="109"/>
    </w:p>
    <w:p w14:paraId="7F86B6C0" w14:textId="2D7F5547" w:rsidR="0022062D" w:rsidRPr="00477640" w:rsidRDefault="0022062D" w:rsidP="00674A8E">
      <w:pPr>
        <w:pStyle w:val="ListParagraph"/>
        <w:numPr>
          <w:ilvl w:val="0"/>
          <w:numId w:val="78"/>
        </w:numPr>
        <w:spacing w:line="240" w:lineRule="auto"/>
        <w:rPr>
          <w:rFonts w:ascii="Arial" w:hAnsi="Arial" w:cs="Arial"/>
        </w:rPr>
      </w:pPr>
      <w:r w:rsidRPr="00477640">
        <w:rPr>
          <w:rFonts w:ascii="Arial" w:hAnsi="Arial" w:cs="Arial"/>
        </w:rPr>
        <w:t xml:space="preserve">Evidence kept on the client record to substantiate the ALD </w:t>
      </w:r>
      <w:r w:rsidR="00951A35" w:rsidRPr="00477640">
        <w:rPr>
          <w:rFonts w:ascii="Arial" w:hAnsi="Arial" w:cs="Arial"/>
        </w:rPr>
        <w:t>R</w:t>
      </w:r>
      <w:r w:rsidR="00626034" w:rsidRPr="00477640">
        <w:rPr>
          <w:rFonts w:ascii="Arial" w:hAnsi="Arial" w:cs="Arial"/>
        </w:rPr>
        <w:t>efitting</w:t>
      </w:r>
      <w:r w:rsidRPr="00477640">
        <w:rPr>
          <w:rFonts w:ascii="Arial" w:hAnsi="Arial" w:cs="Arial"/>
        </w:rPr>
        <w:t xml:space="preserve"> </w:t>
      </w:r>
      <w:r w:rsidR="001D0F03" w:rsidRPr="00477640">
        <w:rPr>
          <w:rFonts w:ascii="Arial" w:hAnsi="Arial" w:cs="Arial"/>
        </w:rPr>
        <w:t>service</w:t>
      </w:r>
      <w:r w:rsidRPr="00477640">
        <w:rPr>
          <w:rFonts w:ascii="Arial" w:hAnsi="Arial" w:cs="Arial"/>
        </w:rPr>
        <w:t xml:space="preserve"> </w:t>
      </w:r>
      <w:r w:rsidR="00845BA6" w:rsidRPr="00477640">
        <w:rPr>
          <w:rFonts w:ascii="Arial" w:hAnsi="Arial" w:cs="Arial"/>
        </w:rPr>
        <w:t xml:space="preserve">must </w:t>
      </w:r>
      <w:r w:rsidRPr="00477640">
        <w:rPr>
          <w:rFonts w:ascii="Arial" w:hAnsi="Arial" w:cs="Arial"/>
        </w:rPr>
        <w:t>include</w:t>
      </w:r>
      <w:r w:rsidR="00845BA6" w:rsidRPr="00477640">
        <w:rPr>
          <w:rFonts w:ascii="Arial" w:hAnsi="Arial" w:cs="Arial"/>
        </w:rPr>
        <w:t>:</w:t>
      </w:r>
    </w:p>
    <w:p w14:paraId="06A4BB17" w14:textId="124FDD0C" w:rsidR="00845BA6" w:rsidRPr="00477640" w:rsidRDefault="00951A35"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the p</w:t>
      </w:r>
      <w:r w:rsidR="0022062D" w:rsidRPr="00477640">
        <w:rPr>
          <w:rFonts w:ascii="Arial" w:hAnsi="Arial" w:cs="Arial"/>
          <w:shd w:val="clear" w:color="auto" w:fill="FFFFFF"/>
        </w:rPr>
        <w:t>ractitioner</w:t>
      </w:r>
      <w:r w:rsidR="00845BA6" w:rsidRPr="00477640">
        <w:rPr>
          <w:rFonts w:ascii="Arial" w:hAnsi="Arial" w:cs="Arial"/>
          <w:shd w:val="clear" w:color="auto" w:fill="FFFFFF"/>
        </w:rPr>
        <w:t>’s</w:t>
      </w:r>
      <w:r w:rsidR="0022062D" w:rsidRPr="00477640">
        <w:rPr>
          <w:rFonts w:ascii="Arial" w:hAnsi="Arial" w:cs="Arial"/>
          <w:shd w:val="clear" w:color="auto" w:fill="FFFFFF"/>
        </w:rPr>
        <w:t xml:space="preserve"> full name</w:t>
      </w:r>
      <w:r w:rsidR="009A65C1" w:rsidRPr="00477640">
        <w:rPr>
          <w:rFonts w:ascii="Arial" w:hAnsi="Arial" w:cs="Arial"/>
          <w:shd w:val="clear" w:color="auto" w:fill="FFFFFF"/>
        </w:rPr>
        <w:t>; and</w:t>
      </w:r>
    </w:p>
    <w:p w14:paraId="6E1DCD65" w14:textId="29ACD7C7" w:rsidR="0022062D" w:rsidRPr="00477640" w:rsidRDefault="00951A35"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the</w:t>
      </w:r>
      <w:r w:rsidR="0022062D" w:rsidRPr="00477640">
        <w:rPr>
          <w:rFonts w:ascii="Arial" w:hAnsi="Arial" w:cs="Arial"/>
          <w:shd w:val="clear" w:color="auto" w:fill="FFFFFF"/>
        </w:rPr>
        <w:t xml:space="preserve"> </w:t>
      </w:r>
      <w:r w:rsidRPr="00477640">
        <w:rPr>
          <w:rFonts w:ascii="Arial" w:hAnsi="Arial" w:cs="Arial"/>
          <w:shd w:val="clear" w:color="auto" w:fill="FFFFFF"/>
        </w:rPr>
        <w:t>s</w:t>
      </w:r>
      <w:r w:rsidR="00845BA6" w:rsidRPr="00477640">
        <w:rPr>
          <w:rFonts w:ascii="Arial" w:hAnsi="Arial" w:cs="Arial"/>
          <w:shd w:val="clear" w:color="auto" w:fill="FFFFFF"/>
        </w:rPr>
        <w:t>upervisor’s full name where applicable</w:t>
      </w:r>
      <w:r w:rsidR="009A65C1" w:rsidRPr="00477640">
        <w:rPr>
          <w:rFonts w:ascii="Arial" w:hAnsi="Arial" w:cs="Arial"/>
          <w:shd w:val="clear" w:color="auto" w:fill="FFFFFF"/>
        </w:rPr>
        <w:t>; and</w:t>
      </w:r>
    </w:p>
    <w:p w14:paraId="085DA065" w14:textId="521CB4E9" w:rsidR="0022062D" w:rsidRPr="00477640" w:rsidRDefault="00CC7F7F"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 xml:space="preserve">the </w:t>
      </w:r>
      <w:r w:rsidR="0076355D" w:rsidRPr="00477640">
        <w:rPr>
          <w:rFonts w:ascii="Arial" w:hAnsi="Arial" w:cs="Arial"/>
          <w:shd w:val="clear" w:color="auto" w:fill="FFFFFF"/>
        </w:rPr>
        <w:t>d</w:t>
      </w:r>
      <w:r w:rsidR="002C1DB5" w:rsidRPr="00477640">
        <w:rPr>
          <w:rFonts w:ascii="Arial" w:hAnsi="Arial" w:cs="Arial"/>
          <w:shd w:val="clear" w:color="auto" w:fill="FFFFFF"/>
        </w:rPr>
        <w:t xml:space="preserve">ate of </w:t>
      </w:r>
      <w:r w:rsidR="0076355D" w:rsidRPr="00477640">
        <w:rPr>
          <w:rFonts w:ascii="Arial" w:hAnsi="Arial" w:cs="Arial"/>
          <w:shd w:val="clear" w:color="auto" w:fill="FFFFFF"/>
        </w:rPr>
        <w:t>s</w:t>
      </w:r>
      <w:r w:rsidR="002C1DB5" w:rsidRPr="00477640">
        <w:rPr>
          <w:rFonts w:ascii="Arial" w:hAnsi="Arial" w:cs="Arial"/>
          <w:shd w:val="clear" w:color="auto" w:fill="FFFFFF"/>
        </w:rPr>
        <w:t>ervice</w:t>
      </w:r>
      <w:r w:rsidR="009A65C1" w:rsidRPr="00477640">
        <w:rPr>
          <w:rFonts w:ascii="Arial" w:hAnsi="Arial" w:cs="Arial"/>
          <w:shd w:val="clear" w:color="auto" w:fill="FFFFFF"/>
        </w:rPr>
        <w:t>; and</w:t>
      </w:r>
    </w:p>
    <w:p w14:paraId="0ADEEA2F" w14:textId="7392F83C" w:rsidR="0022062D" w:rsidRPr="00477640" w:rsidRDefault="00CC7F7F"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 xml:space="preserve">the </w:t>
      </w:r>
      <w:r w:rsidR="0022062D" w:rsidRPr="00477640">
        <w:rPr>
          <w:rFonts w:ascii="Arial" w:hAnsi="Arial" w:cs="Arial"/>
          <w:shd w:val="clear" w:color="auto" w:fill="FFFFFF"/>
        </w:rPr>
        <w:t>Claim for Payment form</w:t>
      </w:r>
      <w:r w:rsidR="009A65C1" w:rsidRPr="00477640">
        <w:rPr>
          <w:rFonts w:ascii="Arial" w:hAnsi="Arial" w:cs="Arial"/>
          <w:shd w:val="clear" w:color="auto" w:fill="FFFFFF"/>
        </w:rPr>
        <w:t>; and</w:t>
      </w:r>
    </w:p>
    <w:p w14:paraId="24CAB5FD" w14:textId="325533E0" w:rsidR="0022062D" w:rsidRPr="00477640" w:rsidRDefault="009A65C1"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e</w:t>
      </w:r>
      <w:r w:rsidR="0022062D" w:rsidRPr="00477640">
        <w:rPr>
          <w:rFonts w:ascii="Arial" w:hAnsi="Arial" w:cs="Arial"/>
          <w:shd w:val="clear" w:color="auto" w:fill="FFFFFF"/>
        </w:rPr>
        <w:t xml:space="preserve">vidence MHLT exemption criteria </w:t>
      </w:r>
      <w:r w:rsidR="00845BA6" w:rsidRPr="00477640">
        <w:rPr>
          <w:rFonts w:ascii="Arial" w:hAnsi="Arial" w:cs="Arial"/>
          <w:shd w:val="clear" w:color="auto" w:fill="FFFFFF"/>
        </w:rPr>
        <w:t xml:space="preserve">have been </w:t>
      </w:r>
      <w:r w:rsidR="0022062D" w:rsidRPr="00477640">
        <w:rPr>
          <w:rFonts w:ascii="Arial" w:hAnsi="Arial" w:cs="Arial"/>
          <w:shd w:val="clear" w:color="auto" w:fill="FFFFFF"/>
        </w:rPr>
        <w:t xml:space="preserve">met </w:t>
      </w:r>
      <w:r w:rsidRPr="00477640">
        <w:rPr>
          <w:rFonts w:ascii="Arial" w:hAnsi="Arial" w:cs="Arial"/>
          <w:shd w:val="clear" w:color="auto" w:fill="FFFFFF"/>
        </w:rPr>
        <w:t>(</w:t>
      </w:r>
      <w:r w:rsidR="0022062D" w:rsidRPr="00477640">
        <w:rPr>
          <w:rFonts w:ascii="Arial" w:hAnsi="Arial" w:cs="Arial"/>
          <w:shd w:val="clear" w:color="auto" w:fill="FFFFFF"/>
        </w:rPr>
        <w:t>where required</w:t>
      </w:r>
      <w:r w:rsidRPr="00477640">
        <w:rPr>
          <w:rFonts w:ascii="Arial" w:hAnsi="Arial" w:cs="Arial"/>
          <w:shd w:val="clear" w:color="auto" w:fill="FFFFFF"/>
        </w:rPr>
        <w:t>); and</w:t>
      </w:r>
    </w:p>
    <w:p w14:paraId="0FB46522" w14:textId="283311FC" w:rsidR="0022062D" w:rsidRPr="00477640" w:rsidRDefault="0022062D"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ECR number, reason for the refit and evidence required by the ECR</w:t>
      </w:r>
      <w:r w:rsidR="009A65C1" w:rsidRPr="00477640">
        <w:rPr>
          <w:rFonts w:ascii="Arial" w:hAnsi="Arial" w:cs="Arial"/>
          <w:shd w:val="clear" w:color="auto" w:fill="FFFFFF"/>
        </w:rPr>
        <w:t>; and</w:t>
      </w:r>
    </w:p>
    <w:p w14:paraId="16988200" w14:textId="23F7E977" w:rsidR="0022062D" w:rsidRPr="00477640" w:rsidRDefault="009A65C1"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d</w:t>
      </w:r>
      <w:r w:rsidR="0022062D" w:rsidRPr="00477640">
        <w:rPr>
          <w:rFonts w:ascii="Arial" w:hAnsi="Arial" w:cs="Arial"/>
          <w:shd w:val="clear" w:color="auto" w:fill="FFFFFF"/>
        </w:rPr>
        <w:t>evice quote signed and dated by client</w:t>
      </w:r>
      <w:r w:rsidR="00A34E93" w:rsidRPr="00477640">
        <w:rPr>
          <w:rFonts w:ascii="Arial" w:hAnsi="Arial" w:cs="Arial"/>
        </w:rPr>
        <w:t xml:space="preserve"> or their POA, legal guardian or equivalent</w:t>
      </w:r>
      <w:r w:rsidRPr="00477640">
        <w:rPr>
          <w:rFonts w:ascii="Arial" w:hAnsi="Arial" w:cs="Arial"/>
          <w:shd w:val="clear" w:color="auto" w:fill="FFFFFF"/>
        </w:rPr>
        <w:t>; and</w:t>
      </w:r>
    </w:p>
    <w:p w14:paraId="73BFF9C3" w14:textId="0F36B00C" w:rsidR="0022062D" w:rsidRPr="00477640" w:rsidRDefault="009A65C1"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f</w:t>
      </w:r>
      <w:r w:rsidR="0022062D" w:rsidRPr="00477640">
        <w:rPr>
          <w:rFonts w:ascii="Arial" w:hAnsi="Arial" w:cs="Arial"/>
          <w:shd w:val="clear" w:color="auto" w:fill="FFFFFF"/>
        </w:rPr>
        <w:t xml:space="preserve">ile notes of the goals to be addressed by the ALD and </w:t>
      </w:r>
      <w:r w:rsidR="00951A35" w:rsidRPr="00477640">
        <w:rPr>
          <w:rFonts w:ascii="Arial" w:hAnsi="Arial" w:cs="Arial"/>
          <w:shd w:val="clear" w:color="auto" w:fill="FFFFFF"/>
        </w:rPr>
        <w:t>R</w:t>
      </w:r>
      <w:r w:rsidR="002C1DB5" w:rsidRPr="00477640">
        <w:rPr>
          <w:rFonts w:ascii="Arial" w:hAnsi="Arial" w:cs="Arial"/>
          <w:shd w:val="clear" w:color="auto" w:fill="FFFFFF"/>
        </w:rPr>
        <w:t>efitting</w:t>
      </w:r>
      <w:r w:rsidR="0022062D" w:rsidRPr="00477640">
        <w:rPr>
          <w:rFonts w:ascii="Arial" w:hAnsi="Arial" w:cs="Arial"/>
          <w:shd w:val="clear" w:color="auto" w:fill="FFFFFF"/>
        </w:rPr>
        <w:t xml:space="preserve"> outcomes evaluated at follow up </w:t>
      </w:r>
      <w:r w:rsidR="002C1DB5" w:rsidRPr="00477640">
        <w:rPr>
          <w:rFonts w:ascii="Arial" w:hAnsi="Arial" w:cs="Arial"/>
          <w:shd w:val="clear" w:color="auto" w:fill="FFFFFF"/>
        </w:rPr>
        <w:t>service</w:t>
      </w:r>
      <w:r w:rsidR="0022062D" w:rsidRPr="00477640">
        <w:rPr>
          <w:rFonts w:ascii="Arial" w:hAnsi="Arial" w:cs="Arial"/>
          <w:shd w:val="clear" w:color="auto" w:fill="FFFFFF"/>
        </w:rPr>
        <w:t xml:space="preserve"> (if follow up is claimed)</w:t>
      </w:r>
      <w:r w:rsidRPr="00477640">
        <w:rPr>
          <w:rFonts w:ascii="Arial" w:hAnsi="Arial" w:cs="Arial"/>
          <w:shd w:val="clear" w:color="auto" w:fill="FFFFFF"/>
        </w:rPr>
        <w:t>; and</w:t>
      </w:r>
    </w:p>
    <w:p w14:paraId="26DD9DC9" w14:textId="5B507CA1" w:rsidR="0022062D" w:rsidRPr="00477640" w:rsidRDefault="009A65C1"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d</w:t>
      </w:r>
      <w:r w:rsidR="0022062D" w:rsidRPr="00477640">
        <w:rPr>
          <w:rFonts w:ascii="Arial" w:hAnsi="Arial" w:cs="Arial"/>
          <w:shd w:val="clear" w:color="auto" w:fill="FFFFFF"/>
        </w:rPr>
        <w:t>ated file notes to support completion of a follow up appointment (if follow up claimed)</w:t>
      </w:r>
      <w:r w:rsidRPr="00477640">
        <w:rPr>
          <w:rFonts w:ascii="Arial" w:hAnsi="Arial" w:cs="Arial"/>
          <w:shd w:val="clear" w:color="auto" w:fill="FFFFFF"/>
        </w:rPr>
        <w:t>; and</w:t>
      </w:r>
    </w:p>
    <w:p w14:paraId="1EFAE9E2" w14:textId="496D6EA6" w:rsidR="0022062D" w:rsidRPr="00477640" w:rsidRDefault="0022062D"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ALD serial number and device code</w:t>
      </w:r>
      <w:r w:rsidR="009A65C1" w:rsidRPr="00477640">
        <w:rPr>
          <w:rFonts w:ascii="Arial" w:hAnsi="Arial" w:cs="Arial"/>
          <w:shd w:val="clear" w:color="auto" w:fill="FFFFFF"/>
        </w:rPr>
        <w:t>; and</w:t>
      </w:r>
    </w:p>
    <w:p w14:paraId="1AEB4FFB" w14:textId="68548810" w:rsidR="0022062D" w:rsidRPr="00477640" w:rsidRDefault="009A65C1"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lastRenderedPageBreak/>
        <w:t>documentation that the device was c</w:t>
      </w:r>
      <w:r w:rsidR="0022062D" w:rsidRPr="00477640">
        <w:rPr>
          <w:rFonts w:ascii="Arial" w:hAnsi="Arial" w:cs="Arial"/>
          <w:shd w:val="clear" w:color="auto" w:fill="FFFFFF"/>
        </w:rPr>
        <w:t>heck for comfort and issues/concerns have been addressed</w:t>
      </w:r>
      <w:r w:rsidRPr="00477640">
        <w:rPr>
          <w:rFonts w:ascii="Arial" w:hAnsi="Arial" w:cs="Arial"/>
          <w:shd w:val="clear" w:color="auto" w:fill="FFFFFF"/>
        </w:rPr>
        <w:t>; and</w:t>
      </w:r>
    </w:p>
    <w:p w14:paraId="50681198" w14:textId="2B9E573F" w:rsidR="0022062D" w:rsidRPr="00477640" w:rsidRDefault="009A65C1"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documentation that the c</w:t>
      </w:r>
      <w:r w:rsidR="0022062D" w:rsidRPr="00477640">
        <w:rPr>
          <w:rFonts w:ascii="Arial" w:hAnsi="Arial" w:cs="Arial"/>
          <w:shd w:val="clear" w:color="auto" w:fill="FFFFFF"/>
        </w:rPr>
        <w:t>lient/carer</w:t>
      </w:r>
      <w:r w:rsidRPr="00477640">
        <w:rPr>
          <w:rFonts w:ascii="Arial" w:hAnsi="Arial" w:cs="Arial"/>
          <w:shd w:val="clear" w:color="auto" w:fill="FFFFFF"/>
        </w:rPr>
        <w:t xml:space="preserve"> was</w:t>
      </w:r>
      <w:r w:rsidR="0022062D" w:rsidRPr="00477640">
        <w:rPr>
          <w:rFonts w:ascii="Arial" w:hAnsi="Arial" w:cs="Arial"/>
          <w:shd w:val="clear" w:color="auto" w:fill="FFFFFF"/>
        </w:rPr>
        <w:t xml:space="preserve"> counselled on management of ALD and support/referral provided as necessary</w:t>
      </w:r>
      <w:r w:rsidRPr="00477640">
        <w:rPr>
          <w:rFonts w:ascii="Arial" w:hAnsi="Arial" w:cs="Arial"/>
          <w:shd w:val="clear" w:color="auto" w:fill="FFFFFF"/>
        </w:rPr>
        <w:t>; and</w:t>
      </w:r>
    </w:p>
    <w:p w14:paraId="33E83C99" w14:textId="0DD2425A" w:rsidR="0022062D" w:rsidRPr="00477640" w:rsidRDefault="00CC7F7F"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 xml:space="preserve">the </w:t>
      </w:r>
      <w:r w:rsidR="002068A2" w:rsidRPr="00477640">
        <w:rPr>
          <w:rFonts w:ascii="Arial" w:hAnsi="Arial" w:cs="Arial"/>
          <w:shd w:val="clear" w:color="auto" w:fill="FFFFFF"/>
        </w:rPr>
        <w:t>Maintenance Agreement</w:t>
      </w:r>
      <w:r w:rsidR="0022062D" w:rsidRPr="00477640">
        <w:rPr>
          <w:rFonts w:ascii="Arial" w:hAnsi="Arial" w:cs="Arial"/>
          <w:shd w:val="clear" w:color="auto" w:fill="FFFFFF"/>
        </w:rPr>
        <w:t xml:space="preserve"> discussed </w:t>
      </w:r>
      <w:r w:rsidR="009A65C1" w:rsidRPr="00477640">
        <w:rPr>
          <w:rFonts w:ascii="Arial" w:hAnsi="Arial" w:cs="Arial"/>
          <w:shd w:val="clear" w:color="auto" w:fill="FFFFFF"/>
        </w:rPr>
        <w:t>(</w:t>
      </w:r>
      <w:r w:rsidR="00BE11FC" w:rsidRPr="00477640">
        <w:rPr>
          <w:rFonts w:ascii="Arial" w:hAnsi="Arial" w:cs="Arial"/>
          <w:shd w:val="clear" w:color="auto" w:fill="FFFFFF"/>
        </w:rPr>
        <w:t xml:space="preserve">including a </w:t>
      </w:r>
      <w:r w:rsidR="0022062D" w:rsidRPr="00477640">
        <w:rPr>
          <w:rFonts w:ascii="Arial" w:hAnsi="Arial" w:cs="Arial"/>
          <w:shd w:val="clear" w:color="auto" w:fill="FFFFFF"/>
        </w:rPr>
        <w:t xml:space="preserve">copy of </w:t>
      </w:r>
      <w:r w:rsidR="00BE11FC" w:rsidRPr="00477640">
        <w:rPr>
          <w:rFonts w:ascii="Arial" w:hAnsi="Arial" w:cs="Arial"/>
          <w:shd w:val="clear" w:color="auto" w:fill="FFFFFF"/>
        </w:rPr>
        <w:t xml:space="preserve">the </w:t>
      </w:r>
      <w:r w:rsidR="0022062D" w:rsidRPr="00477640">
        <w:rPr>
          <w:rFonts w:ascii="Arial" w:hAnsi="Arial" w:cs="Arial"/>
          <w:shd w:val="clear" w:color="auto" w:fill="FFFFFF"/>
        </w:rPr>
        <w:t>agreement and receipt for Client Co-payment where applicable</w:t>
      </w:r>
      <w:r w:rsidR="009A65C1" w:rsidRPr="00477640">
        <w:rPr>
          <w:rFonts w:ascii="Arial" w:hAnsi="Arial" w:cs="Arial"/>
          <w:shd w:val="clear" w:color="auto" w:fill="FFFFFF"/>
        </w:rPr>
        <w:t>); and</w:t>
      </w:r>
    </w:p>
    <w:p w14:paraId="6C4002A7" w14:textId="573B85A8" w:rsidR="00BE774F" w:rsidRPr="00477640" w:rsidRDefault="00CC7F7F" w:rsidP="00674A8E">
      <w:pPr>
        <w:pStyle w:val="ListParagraph"/>
        <w:numPr>
          <w:ilvl w:val="1"/>
          <w:numId w:val="40"/>
        </w:numPr>
        <w:spacing w:line="240" w:lineRule="auto"/>
        <w:rPr>
          <w:rFonts w:ascii="Arial" w:hAnsi="Arial" w:cs="Arial"/>
          <w:shd w:val="clear" w:color="auto" w:fill="FFFFFF"/>
        </w:rPr>
      </w:pPr>
      <w:r w:rsidRPr="00477640">
        <w:rPr>
          <w:rFonts w:ascii="Arial" w:hAnsi="Arial" w:cs="Arial"/>
          <w:shd w:val="clear" w:color="auto" w:fill="FFFFFF"/>
        </w:rPr>
        <w:t>a record</w:t>
      </w:r>
      <w:r w:rsidR="009A65C1" w:rsidRPr="00477640">
        <w:rPr>
          <w:rFonts w:ascii="Arial" w:hAnsi="Arial" w:cs="Arial"/>
          <w:shd w:val="clear" w:color="auto" w:fill="FFFFFF"/>
        </w:rPr>
        <w:t xml:space="preserve"> of s</w:t>
      </w:r>
      <w:r w:rsidR="0022062D" w:rsidRPr="00477640">
        <w:rPr>
          <w:rFonts w:ascii="Arial" w:hAnsi="Arial" w:cs="Arial"/>
          <w:shd w:val="clear" w:color="auto" w:fill="FFFFFF"/>
        </w:rPr>
        <w:t>trategies/tactics discussion to help manage hearing loss</w:t>
      </w:r>
      <w:r w:rsidR="00D11211" w:rsidRPr="00477640">
        <w:rPr>
          <w:rFonts w:ascii="Arial" w:hAnsi="Arial" w:cs="Arial"/>
          <w:shd w:val="clear" w:color="auto" w:fill="FFFFFF"/>
        </w:rPr>
        <w:t>.</w:t>
      </w:r>
    </w:p>
    <w:p w14:paraId="55231D02" w14:textId="057EAB0B" w:rsidR="00BE774F" w:rsidRPr="00477640" w:rsidRDefault="00BE774F">
      <w:pPr>
        <w:rPr>
          <w:rFonts w:ascii="Arial" w:hAnsi="Arial" w:cs="Arial"/>
          <w:shd w:val="clear" w:color="auto" w:fill="FFFFFF"/>
        </w:rPr>
      </w:pPr>
      <w:r w:rsidRPr="00477640">
        <w:rPr>
          <w:rFonts w:ascii="Arial" w:hAnsi="Arial" w:cs="Arial"/>
          <w:shd w:val="clear" w:color="auto" w:fill="FFFFFF"/>
        </w:rPr>
        <w:br w:type="page"/>
      </w:r>
    </w:p>
    <w:p w14:paraId="5946C736" w14:textId="63BF2871" w:rsidR="009A65C1" w:rsidRPr="00477640" w:rsidRDefault="00F46F8D" w:rsidP="00AA5AF5">
      <w:pPr>
        <w:pStyle w:val="Heading1"/>
        <w:shd w:val="clear" w:color="auto" w:fill="FFFF99"/>
        <w:spacing w:line="360" w:lineRule="auto"/>
        <w:rPr>
          <w:rFonts w:ascii="Arial" w:hAnsi="Arial" w:cs="Arial"/>
          <w:b/>
          <w:color w:val="auto"/>
          <w:sz w:val="28"/>
          <w:szCs w:val="28"/>
        </w:rPr>
      </w:pPr>
      <w:bookmarkStart w:id="110" w:name="_Toc168482773"/>
      <w:r w:rsidRPr="00477640">
        <w:rPr>
          <w:rFonts w:ascii="Arial" w:hAnsi="Arial" w:cs="Arial"/>
          <w:b/>
          <w:bCs/>
          <w:color w:val="auto"/>
          <w:sz w:val="28"/>
          <w:szCs w:val="28"/>
        </w:rPr>
        <w:lastRenderedPageBreak/>
        <w:t>M</w:t>
      </w:r>
      <w:r w:rsidR="00626034" w:rsidRPr="00477640">
        <w:rPr>
          <w:rFonts w:ascii="Arial" w:hAnsi="Arial" w:cs="Arial"/>
          <w:b/>
          <w:color w:val="auto"/>
          <w:sz w:val="28"/>
          <w:szCs w:val="28"/>
        </w:rPr>
        <w:t>aintenance</w:t>
      </w:r>
      <w:r w:rsidR="00283AAA" w:rsidRPr="00477640">
        <w:rPr>
          <w:rFonts w:ascii="Arial" w:hAnsi="Arial" w:cs="Arial"/>
          <w:b/>
          <w:color w:val="auto"/>
          <w:sz w:val="28"/>
          <w:szCs w:val="28"/>
        </w:rPr>
        <w:t xml:space="preserve"> and </w:t>
      </w:r>
      <w:r w:rsidR="002C1DB5" w:rsidRPr="00477640">
        <w:rPr>
          <w:rFonts w:ascii="Arial" w:hAnsi="Arial" w:cs="Arial"/>
          <w:b/>
          <w:color w:val="auto"/>
          <w:sz w:val="28"/>
          <w:szCs w:val="28"/>
        </w:rPr>
        <w:t>Relocated</w:t>
      </w:r>
      <w:r w:rsidR="00283AAA" w:rsidRPr="00477640">
        <w:rPr>
          <w:rFonts w:ascii="Arial" w:hAnsi="Arial" w:cs="Arial"/>
          <w:b/>
          <w:color w:val="auto"/>
          <w:sz w:val="28"/>
          <w:szCs w:val="28"/>
        </w:rPr>
        <w:t xml:space="preserve"> </w:t>
      </w:r>
      <w:proofErr w:type="gramStart"/>
      <w:r w:rsidR="00626034" w:rsidRPr="00477640">
        <w:rPr>
          <w:rFonts w:ascii="Arial" w:hAnsi="Arial" w:cs="Arial"/>
          <w:b/>
          <w:color w:val="auto"/>
          <w:sz w:val="28"/>
          <w:szCs w:val="28"/>
        </w:rPr>
        <w:t>maintenance</w:t>
      </w:r>
      <w:bookmarkEnd w:id="110"/>
      <w:proofErr w:type="gramEnd"/>
    </w:p>
    <w:p w14:paraId="645A0E44" w14:textId="3EA28209" w:rsidR="00277441" w:rsidRPr="00477640" w:rsidRDefault="00277441" w:rsidP="00AA5AF5">
      <w:pPr>
        <w:pStyle w:val="NoSpacing"/>
        <w:shd w:val="clear" w:color="auto" w:fill="FFFF99"/>
        <w:rPr>
          <w:rFonts w:ascii="Arial" w:hAnsi="Arial" w:cs="Arial"/>
        </w:rPr>
      </w:pPr>
      <w:r w:rsidRPr="00477640">
        <w:rPr>
          <w:rFonts w:ascii="Arial" w:hAnsi="Arial" w:cs="Arial"/>
        </w:rPr>
        <w:t xml:space="preserve">700 - Maintenance and Battery Supply – Monaural </w:t>
      </w:r>
    </w:p>
    <w:p w14:paraId="4386CE73" w14:textId="5FC7FC83" w:rsidR="00277441" w:rsidRPr="00477640" w:rsidRDefault="00277441" w:rsidP="00AA5AF5">
      <w:pPr>
        <w:pStyle w:val="NoSpacing"/>
        <w:shd w:val="clear" w:color="auto" w:fill="FFFF99"/>
        <w:rPr>
          <w:rFonts w:ascii="Arial" w:hAnsi="Arial" w:cs="Arial"/>
        </w:rPr>
      </w:pPr>
      <w:r w:rsidRPr="00477640">
        <w:rPr>
          <w:rFonts w:ascii="Arial" w:hAnsi="Arial" w:cs="Arial"/>
        </w:rPr>
        <w:t>710 - Maintenance and Battery Supply – Binaural</w:t>
      </w:r>
    </w:p>
    <w:p w14:paraId="574026AA" w14:textId="7F2D14BE" w:rsidR="00277441" w:rsidRPr="00477640" w:rsidRDefault="00277441" w:rsidP="00AA5AF5">
      <w:pPr>
        <w:pStyle w:val="NoSpacing"/>
        <w:shd w:val="clear" w:color="auto" w:fill="FFFF99"/>
        <w:rPr>
          <w:rFonts w:ascii="Arial" w:hAnsi="Arial" w:cs="Arial"/>
        </w:rPr>
      </w:pPr>
      <w:r w:rsidRPr="00477640">
        <w:rPr>
          <w:rFonts w:ascii="Arial" w:hAnsi="Arial" w:cs="Arial"/>
        </w:rPr>
        <w:t>711 - Relocated Maintenance and Battery Supply – Monaural</w:t>
      </w:r>
    </w:p>
    <w:p w14:paraId="7D4EB18A" w14:textId="68781962" w:rsidR="00277441" w:rsidRPr="00477640" w:rsidRDefault="00277441" w:rsidP="00AA5AF5">
      <w:pPr>
        <w:pStyle w:val="NoSpacing"/>
        <w:shd w:val="clear" w:color="auto" w:fill="FFFF99"/>
        <w:rPr>
          <w:rFonts w:ascii="Arial" w:hAnsi="Arial" w:cs="Arial"/>
        </w:rPr>
      </w:pPr>
      <w:r w:rsidRPr="00477640">
        <w:rPr>
          <w:rFonts w:ascii="Arial" w:hAnsi="Arial" w:cs="Arial"/>
        </w:rPr>
        <w:t xml:space="preserve">722 - Relocated Maintenance and Battery Supply – Binaural </w:t>
      </w:r>
    </w:p>
    <w:p w14:paraId="259281D6" w14:textId="619F518A" w:rsidR="00277441" w:rsidRPr="00477640" w:rsidRDefault="00277441" w:rsidP="00AA5AF5">
      <w:pPr>
        <w:pStyle w:val="NoSpacing"/>
        <w:shd w:val="clear" w:color="auto" w:fill="FFFF99"/>
        <w:rPr>
          <w:rFonts w:ascii="Arial" w:hAnsi="Arial" w:cs="Arial"/>
        </w:rPr>
      </w:pPr>
      <w:r w:rsidRPr="00477640">
        <w:rPr>
          <w:rFonts w:ascii="Arial" w:hAnsi="Arial" w:cs="Arial"/>
        </w:rPr>
        <w:t>7</w:t>
      </w:r>
      <w:r w:rsidR="00714408" w:rsidRPr="00477640">
        <w:rPr>
          <w:rFonts w:ascii="Arial" w:hAnsi="Arial" w:cs="Arial"/>
        </w:rPr>
        <w:t>77</w:t>
      </w:r>
      <w:r w:rsidRPr="00477640">
        <w:rPr>
          <w:rFonts w:ascii="Arial" w:hAnsi="Arial" w:cs="Arial"/>
        </w:rPr>
        <w:t xml:space="preserve"> - Client Co-payment for Maintenance and Batteries - DVA eligible clients </w:t>
      </w:r>
    </w:p>
    <w:p w14:paraId="04B66D96" w14:textId="15F5AF42" w:rsidR="00277441" w:rsidRPr="00477640" w:rsidRDefault="00277441" w:rsidP="00AA5AF5">
      <w:pPr>
        <w:pStyle w:val="NoSpacing"/>
        <w:shd w:val="clear" w:color="auto" w:fill="FFFF99"/>
        <w:rPr>
          <w:rFonts w:ascii="Arial" w:hAnsi="Arial" w:cs="Arial"/>
        </w:rPr>
      </w:pPr>
      <w:r w:rsidRPr="00477640">
        <w:rPr>
          <w:rFonts w:ascii="Arial" w:hAnsi="Arial" w:cs="Arial"/>
        </w:rPr>
        <w:t>79</w:t>
      </w:r>
      <w:r w:rsidR="00714408" w:rsidRPr="00477640">
        <w:rPr>
          <w:rFonts w:ascii="Arial" w:hAnsi="Arial" w:cs="Arial"/>
        </w:rPr>
        <w:t>0</w:t>
      </w:r>
      <w:r w:rsidRPr="00477640">
        <w:rPr>
          <w:rFonts w:ascii="Arial" w:hAnsi="Arial" w:cs="Arial"/>
        </w:rPr>
        <w:t xml:space="preserve"> - Maintenance and Battery Supply (Private Devices) – Monaural </w:t>
      </w:r>
    </w:p>
    <w:p w14:paraId="5CCBB8EC" w14:textId="0EF59ACE" w:rsidR="00277441" w:rsidRPr="00477640" w:rsidRDefault="00714408" w:rsidP="00AA5AF5">
      <w:pPr>
        <w:pStyle w:val="NoSpacing"/>
        <w:shd w:val="clear" w:color="auto" w:fill="FFFF99"/>
        <w:rPr>
          <w:rFonts w:ascii="Arial" w:hAnsi="Arial" w:cs="Arial"/>
        </w:rPr>
      </w:pPr>
      <w:r w:rsidRPr="00477640">
        <w:rPr>
          <w:rFonts w:ascii="Arial" w:hAnsi="Arial" w:cs="Arial"/>
        </w:rPr>
        <w:t xml:space="preserve">791 - Maintenance and Battery Supply (Private Devices) – Binaural </w:t>
      </w:r>
    </w:p>
    <w:p w14:paraId="1AABEBBA" w14:textId="77777777" w:rsidR="00BD65E9" w:rsidRPr="00477640" w:rsidRDefault="00BD65E9" w:rsidP="00AA5AF5">
      <w:pPr>
        <w:pStyle w:val="NoSpacing"/>
        <w:rPr>
          <w:rFonts w:ascii="Arial" w:hAnsi="Arial" w:cs="Arial"/>
        </w:rPr>
      </w:pPr>
    </w:p>
    <w:p w14:paraId="5CF7C0B1" w14:textId="67056AFB" w:rsidR="00B4696D" w:rsidRPr="00477640" w:rsidRDefault="00C05D62" w:rsidP="00AA5AF5">
      <w:pPr>
        <w:pStyle w:val="Heading2"/>
        <w:spacing w:line="240" w:lineRule="auto"/>
        <w:rPr>
          <w:rFonts w:ascii="Arial" w:hAnsi="Arial" w:cs="Arial"/>
          <w:b/>
          <w:color w:val="auto"/>
          <w:sz w:val="22"/>
          <w:szCs w:val="22"/>
        </w:rPr>
      </w:pPr>
      <w:bookmarkStart w:id="111" w:name="_Toc168482774"/>
      <w:proofErr w:type="gramStart"/>
      <w:r w:rsidRPr="00477640">
        <w:rPr>
          <w:rFonts w:ascii="Arial" w:hAnsi="Arial" w:cs="Arial"/>
          <w:b/>
          <w:bCs/>
          <w:color w:val="auto"/>
          <w:sz w:val="22"/>
          <w:szCs w:val="22"/>
        </w:rPr>
        <w:t>5</w:t>
      </w:r>
      <w:r w:rsidR="0033098D" w:rsidRPr="00477640">
        <w:rPr>
          <w:rFonts w:ascii="Arial" w:hAnsi="Arial" w:cs="Arial"/>
          <w:b/>
          <w:bCs/>
          <w:color w:val="auto"/>
          <w:sz w:val="22"/>
          <w:szCs w:val="22"/>
        </w:rPr>
        <w:t>6</w:t>
      </w:r>
      <w:r w:rsidR="00283AAA" w:rsidRPr="00477640">
        <w:rPr>
          <w:rFonts w:ascii="Arial" w:hAnsi="Arial" w:cs="Arial"/>
          <w:b/>
          <w:color w:val="auto"/>
          <w:sz w:val="22"/>
          <w:szCs w:val="22"/>
        </w:rPr>
        <w:t xml:space="preserve">  Claiming</w:t>
      </w:r>
      <w:proofErr w:type="gramEnd"/>
      <w:r w:rsidR="00283AAA" w:rsidRPr="00477640">
        <w:rPr>
          <w:rFonts w:ascii="Arial" w:hAnsi="Arial" w:cs="Arial"/>
          <w:b/>
          <w:color w:val="auto"/>
          <w:sz w:val="22"/>
          <w:szCs w:val="22"/>
        </w:rPr>
        <w:t xml:space="preserve"> </w:t>
      </w:r>
      <w:r w:rsidR="00F46F8D" w:rsidRPr="00477640">
        <w:rPr>
          <w:rFonts w:ascii="Arial" w:hAnsi="Arial" w:cs="Arial"/>
          <w:b/>
          <w:color w:val="auto"/>
          <w:sz w:val="22"/>
          <w:szCs w:val="22"/>
        </w:rPr>
        <w:t>M</w:t>
      </w:r>
      <w:r w:rsidR="00626034" w:rsidRPr="00477640">
        <w:rPr>
          <w:rFonts w:ascii="Arial" w:hAnsi="Arial" w:cs="Arial"/>
          <w:b/>
          <w:color w:val="auto"/>
          <w:sz w:val="22"/>
          <w:szCs w:val="22"/>
        </w:rPr>
        <w:t>aintenance</w:t>
      </w:r>
      <w:r w:rsidR="00283AAA" w:rsidRPr="00477640">
        <w:rPr>
          <w:rFonts w:ascii="Arial" w:hAnsi="Arial" w:cs="Arial"/>
          <w:b/>
          <w:color w:val="auto"/>
          <w:sz w:val="22"/>
          <w:szCs w:val="22"/>
        </w:rPr>
        <w:t xml:space="preserve"> and </w:t>
      </w:r>
      <w:r w:rsidR="002C1DB5" w:rsidRPr="00477640">
        <w:rPr>
          <w:rFonts w:ascii="Arial" w:hAnsi="Arial" w:cs="Arial"/>
          <w:b/>
          <w:color w:val="auto"/>
          <w:sz w:val="22"/>
          <w:szCs w:val="22"/>
        </w:rPr>
        <w:t>Relocated</w:t>
      </w:r>
      <w:r w:rsidR="00283AAA" w:rsidRPr="00477640">
        <w:rPr>
          <w:rFonts w:ascii="Arial" w:hAnsi="Arial" w:cs="Arial"/>
          <w:b/>
          <w:color w:val="auto"/>
          <w:sz w:val="22"/>
          <w:szCs w:val="22"/>
        </w:rPr>
        <w:t xml:space="preserve"> </w:t>
      </w:r>
      <w:r w:rsidR="00626034" w:rsidRPr="00477640">
        <w:rPr>
          <w:rFonts w:ascii="Arial" w:hAnsi="Arial" w:cs="Arial"/>
          <w:b/>
          <w:color w:val="auto"/>
          <w:sz w:val="22"/>
          <w:szCs w:val="22"/>
        </w:rPr>
        <w:t>maintenance</w:t>
      </w:r>
      <w:r w:rsidR="0030348D" w:rsidRPr="00477640">
        <w:rPr>
          <w:rFonts w:ascii="Arial" w:hAnsi="Arial" w:cs="Arial"/>
          <w:b/>
          <w:color w:val="auto"/>
          <w:sz w:val="22"/>
          <w:szCs w:val="22"/>
        </w:rPr>
        <w:t xml:space="preserve"> items</w:t>
      </w:r>
      <w:bookmarkEnd w:id="111"/>
    </w:p>
    <w:p w14:paraId="39B21399" w14:textId="2C842DD9" w:rsidR="00B4696D" w:rsidRPr="00477640" w:rsidRDefault="00F46F8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M</w:t>
      </w:r>
      <w:r w:rsidR="00626034" w:rsidRPr="00477640">
        <w:rPr>
          <w:rFonts w:ascii="Arial" w:hAnsi="Arial" w:cs="Arial"/>
          <w:sz w:val="22"/>
          <w:szCs w:val="22"/>
          <w:shd w:val="clear" w:color="auto" w:fill="FFFFFF"/>
        </w:rPr>
        <w:t>aintenance</w:t>
      </w:r>
      <w:r w:rsidR="00B4696D" w:rsidRPr="00477640">
        <w:rPr>
          <w:rFonts w:ascii="Arial" w:hAnsi="Arial" w:cs="Arial"/>
          <w:sz w:val="22"/>
          <w:szCs w:val="22"/>
          <w:shd w:val="clear" w:color="auto" w:fill="FFFFFF"/>
        </w:rPr>
        <w:t xml:space="preserve"> </w:t>
      </w:r>
      <w:r w:rsidR="00E52F9E" w:rsidRPr="00477640">
        <w:rPr>
          <w:rFonts w:ascii="Arial" w:hAnsi="Arial" w:cs="Arial"/>
          <w:sz w:val="22"/>
          <w:szCs w:val="22"/>
          <w:shd w:val="clear" w:color="auto" w:fill="FFFFFF"/>
        </w:rPr>
        <w:t>i</w:t>
      </w:r>
      <w:r w:rsidR="00B4696D" w:rsidRPr="00477640">
        <w:rPr>
          <w:rFonts w:ascii="Arial" w:hAnsi="Arial" w:cs="Arial"/>
          <w:sz w:val="22"/>
          <w:szCs w:val="22"/>
          <w:shd w:val="clear" w:color="auto" w:fill="FFFFFF"/>
        </w:rPr>
        <w:t xml:space="preserve">tems (with exceptions of 711 and 722) cannot be claimed earlier than 12 months after the </w:t>
      </w:r>
      <w:r w:rsidR="0076355D" w:rsidRPr="00477640">
        <w:rPr>
          <w:rFonts w:ascii="Arial" w:hAnsi="Arial" w:cs="Arial"/>
          <w:sz w:val="22"/>
          <w:szCs w:val="22"/>
          <w:shd w:val="clear" w:color="auto" w:fill="FFFFFF"/>
        </w:rPr>
        <w:t>d</w:t>
      </w:r>
      <w:r w:rsidR="00B4696D" w:rsidRPr="00477640">
        <w:rPr>
          <w:rFonts w:ascii="Arial" w:hAnsi="Arial" w:cs="Arial"/>
          <w:sz w:val="22"/>
          <w:szCs w:val="22"/>
          <w:shd w:val="clear" w:color="auto" w:fill="FFFFFF"/>
        </w:rPr>
        <w:t xml:space="preserve">ate of </w:t>
      </w:r>
      <w:r w:rsidR="0076355D" w:rsidRPr="00477640">
        <w:rPr>
          <w:rFonts w:ascii="Arial" w:hAnsi="Arial" w:cs="Arial"/>
          <w:sz w:val="22"/>
          <w:szCs w:val="22"/>
          <w:shd w:val="clear" w:color="auto" w:fill="FFFFFF"/>
        </w:rPr>
        <w:t>f</w:t>
      </w:r>
      <w:r w:rsidR="00626034" w:rsidRPr="00477640">
        <w:rPr>
          <w:rFonts w:ascii="Arial" w:hAnsi="Arial" w:cs="Arial"/>
          <w:sz w:val="22"/>
          <w:szCs w:val="22"/>
          <w:shd w:val="clear" w:color="auto" w:fill="FFFFFF"/>
        </w:rPr>
        <w:t>itting</w:t>
      </w:r>
      <w:r w:rsidR="00B4696D" w:rsidRPr="00477640">
        <w:rPr>
          <w:rFonts w:ascii="Arial" w:hAnsi="Arial" w:cs="Arial"/>
          <w:sz w:val="22"/>
          <w:szCs w:val="22"/>
          <w:shd w:val="clear" w:color="auto" w:fill="FFFFFF"/>
        </w:rPr>
        <w:t xml:space="preserve"> for </w:t>
      </w:r>
      <w:r w:rsidR="00EA2621" w:rsidRPr="00477640">
        <w:rPr>
          <w:rFonts w:ascii="Arial" w:hAnsi="Arial" w:cs="Arial"/>
          <w:sz w:val="22"/>
          <w:szCs w:val="22"/>
          <w:shd w:val="clear" w:color="auto" w:fill="FFFFFF"/>
        </w:rPr>
        <w:t>I</w:t>
      </w:r>
      <w:r w:rsidR="00626034" w:rsidRPr="00477640">
        <w:rPr>
          <w:rFonts w:ascii="Arial" w:hAnsi="Arial" w:cs="Arial"/>
          <w:sz w:val="22"/>
          <w:szCs w:val="22"/>
          <w:shd w:val="clear" w:color="auto" w:fill="FFFFFF"/>
        </w:rPr>
        <w:t>nitial</w:t>
      </w:r>
      <w:r w:rsidR="00B4696D" w:rsidRPr="00477640">
        <w:rPr>
          <w:rFonts w:ascii="Arial" w:hAnsi="Arial" w:cs="Arial"/>
          <w:sz w:val="22"/>
          <w:szCs w:val="22"/>
          <w:shd w:val="clear" w:color="auto" w:fill="FFFFFF"/>
        </w:rPr>
        <w:t xml:space="preserve"> </w:t>
      </w:r>
      <w:r w:rsidR="00EA2621" w:rsidRPr="00477640">
        <w:rPr>
          <w:rFonts w:ascii="Arial" w:hAnsi="Arial" w:cs="Arial"/>
          <w:sz w:val="22"/>
          <w:szCs w:val="22"/>
          <w:shd w:val="clear" w:color="auto" w:fill="FFFFFF"/>
        </w:rPr>
        <w:t>F</w:t>
      </w:r>
      <w:r w:rsidR="00626034" w:rsidRPr="00477640">
        <w:rPr>
          <w:rFonts w:ascii="Arial" w:hAnsi="Arial" w:cs="Arial"/>
          <w:sz w:val="22"/>
          <w:szCs w:val="22"/>
          <w:shd w:val="clear" w:color="auto" w:fill="FFFFFF"/>
        </w:rPr>
        <w:t>itting</w:t>
      </w:r>
      <w:r w:rsidR="00B4696D" w:rsidRPr="00477640">
        <w:rPr>
          <w:rFonts w:ascii="Arial" w:hAnsi="Arial" w:cs="Arial"/>
          <w:sz w:val="22"/>
          <w:szCs w:val="22"/>
          <w:shd w:val="clear" w:color="auto" w:fill="FFFFFF"/>
        </w:rPr>
        <w:t xml:space="preserve"> and </w:t>
      </w:r>
      <w:r w:rsidR="00EA2621" w:rsidRPr="00477640">
        <w:rPr>
          <w:rFonts w:ascii="Arial" w:hAnsi="Arial" w:cs="Arial"/>
          <w:sz w:val="22"/>
          <w:szCs w:val="22"/>
          <w:shd w:val="clear" w:color="auto" w:fill="FFFFFF"/>
        </w:rPr>
        <w:t>R</w:t>
      </w:r>
      <w:r w:rsidR="00626034" w:rsidRPr="00477640">
        <w:rPr>
          <w:rFonts w:ascii="Arial" w:hAnsi="Arial" w:cs="Arial"/>
          <w:sz w:val="22"/>
          <w:szCs w:val="22"/>
          <w:shd w:val="clear" w:color="auto" w:fill="FFFFFF"/>
        </w:rPr>
        <w:t>efitting</w:t>
      </w:r>
      <w:r w:rsidR="00B4696D" w:rsidRPr="00477640">
        <w:rPr>
          <w:rFonts w:ascii="Arial" w:hAnsi="Arial" w:cs="Arial"/>
          <w:sz w:val="22"/>
          <w:szCs w:val="22"/>
          <w:shd w:val="clear" w:color="auto" w:fill="FFFFFF"/>
        </w:rPr>
        <w:t xml:space="preserve"> </w:t>
      </w:r>
      <w:r w:rsidR="00EA2621" w:rsidRPr="00477640">
        <w:rPr>
          <w:rFonts w:ascii="Arial" w:hAnsi="Arial" w:cs="Arial"/>
          <w:sz w:val="22"/>
          <w:szCs w:val="22"/>
          <w:shd w:val="clear" w:color="auto" w:fill="FFFFFF"/>
        </w:rPr>
        <w:t>i</w:t>
      </w:r>
      <w:r w:rsidR="00B4696D" w:rsidRPr="00477640">
        <w:rPr>
          <w:rFonts w:ascii="Arial" w:hAnsi="Arial" w:cs="Arial"/>
          <w:sz w:val="22"/>
          <w:szCs w:val="22"/>
          <w:shd w:val="clear" w:color="auto" w:fill="FFFFFF"/>
        </w:rPr>
        <w:t>tems.</w:t>
      </w:r>
    </w:p>
    <w:p w14:paraId="76BDBA5E" w14:textId="019F8E2F" w:rsidR="00B4696D" w:rsidRPr="00477640" w:rsidRDefault="00B4696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Standard </w:t>
      </w:r>
      <w:r w:rsidR="00EA2621" w:rsidRPr="00477640">
        <w:rPr>
          <w:rFonts w:ascii="Arial" w:hAnsi="Arial" w:cs="Arial"/>
          <w:sz w:val="22"/>
          <w:szCs w:val="22"/>
        </w:rPr>
        <w:t>M</w:t>
      </w:r>
      <w:r w:rsidR="002C1DB5" w:rsidRPr="00477640">
        <w:rPr>
          <w:rFonts w:ascii="Arial" w:hAnsi="Arial" w:cs="Arial"/>
          <w:sz w:val="22"/>
          <w:szCs w:val="22"/>
        </w:rPr>
        <w:t>aintenance</w:t>
      </w:r>
      <w:r w:rsidRPr="00477640">
        <w:rPr>
          <w:rFonts w:ascii="Arial" w:hAnsi="Arial" w:cs="Arial"/>
          <w:sz w:val="22"/>
          <w:szCs w:val="22"/>
        </w:rPr>
        <w:t xml:space="preserve"> can only be claimed once every 12 months, </w:t>
      </w:r>
      <w:proofErr w:type="gramStart"/>
      <w:r w:rsidR="00E52F9E" w:rsidRPr="00477640">
        <w:rPr>
          <w:rFonts w:ascii="Arial" w:hAnsi="Arial" w:cs="Arial"/>
          <w:sz w:val="22"/>
          <w:szCs w:val="22"/>
        </w:rPr>
        <w:t>w</w:t>
      </w:r>
      <w:r w:rsidRPr="00477640">
        <w:rPr>
          <w:rFonts w:ascii="Arial" w:hAnsi="Arial" w:cs="Arial"/>
          <w:sz w:val="22"/>
          <w:szCs w:val="22"/>
        </w:rPr>
        <w:t>ith the exception of</w:t>
      </w:r>
      <w:proofErr w:type="gramEnd"/>
      <w:r w:rsidRPr="00477640">
        <w:rPr>
          <w:rFonts w:ascii="Arial" w:hAnsi="Arial" w:cs="Arial"/>
          <w:sz w:val="22"/>
          <w:szCs w:val="22"/>
        </w:rPr>
        <w:t>:</w:t>
      </w:r>
    </w:p>
    <w:p w14:paraId="26E9870C" w14:textId="69E095E1" w:rsidR="00B4696D" w:rsidRPr="00477640" w:rsidRDefault="002C1DB5"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Relocated</w:t>
      </w:r>
      <w:r w:rsidR="00B4696D" w:rsidRPr="00477640">
        <w:rPr>
          <w:rFonts w:ascii="Arial" w:hAnsi="Arial" w:cs="Arial"/>
          <w:sz w:val="22"/>
          <w:szCs w:val="22"/>
        </w:rPr>
        <w:t xml:space="preserve"> </w:t>
      </w:r>
      <w:r w:rsidR="00EA2621" w:rsidRPr="00477640">
        <w:rPr>
          <w:rFonts w:ascii="Arial" w:hAnsi="Arial" w:cs="Arial"/>
          <w:sz w:val="22"/>
          <w:szCs w:val="22"/>
        </w:rPr>
        <w:t>M</w:t>
      </w:r>
      <w:r w:rsidR="00626034" w:rsidRPr="00477640">
        <w:rPr>
          <w:rFonts w:ascii="Arial" w:hAnsi="Arial" w:cs="Arial"/>
          <w:sz w:val="22"/>
          <w:szCs w:val="22"/>
        </w:rPr>
        <w:t>aintenance</w:t>
      </w:r>
      <w:r w:rsidR="00B4696D" w:rsidRPr="00477640">
        <w:rPr>
          <w:rFonts w:ascii="Arial" w:hAnsi="Arial" w:cs="Arial"/>
          <w:sz w:val="22"/>
          <w:szCs w:val="22"/>
        </w:rPr>
        <w:t xml:space="preserve"> (</w:t>
      </w:r>
      <w:r w:rsidR="00E52F9E" w:rsidRPr="00477640">
        <w:rPr>
          <w:rFonts w:ascii="Arial" w:hAnsi="Arial" w:cs="Arial"/>
          <w:sz w:val="22"/>
          <w:szCs w:val="22"/>
        </w:rPr>
        <w:t>i</w:t>
      </w:r>
      <w:r w:rsidR="00B4696D" w:rsidRPr="00477640">
        <w:rPr>
          <w:rFonts w:ascii="Arial" w:hAnsi="Arial" w:cs="Arial"/>
          <w:sz w:val="22"/>
          <w:szCs w:val="22"/>
        </w:rPr>
        <w:t>tems 711</w:t>
      </w:r>
      <w:r w:rsidR="00E52F9E" w:rsidRPr="00477640">
        <w:rPr>
          <w:rFonts w:ascii="Arial" w:hAnsi="Arial" w:cs="Arial"/>
          <w:sz w:val="22"/>
          <w:szCs w:val="22"/>
        </w:rPr>
        <w:t>/</w:t>
      </w:r>
      <w:r w:rsidR="00B4696D" w:rsidRPr="00477640">
        <w:rPr>
          <w:rFonts w:ascii="Arial" w:hAnsi="Arial" w:cs="Arial"/>
          <w:sz w:val="22"/>
          <w:szCs w:val="22"/>
        </w:rPr>
        <w:t>722)</w:t>
      </w:r>
      <w:r w:rsidR="00E52F9E" w:rsidRPr="00477640">
        <w:rPr>
          <w:rFonts w:ascii="Arial" w:hAnsi="Arial" w:cs="Arial"/>
          <w:sz w:val="22"/>
          <w:szCs w:val="22"/>
        </w:rPr>
        <w:t>; and</w:t>
      </w:r>
    </w:p>
    <w:p w14:paraId="0748DEF3" w14:textId="7D0C2B5B" w:rsidR="00B4696D" w:rsidRPr="00477640"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 xml:space="preserve">Private Device </w:t>
      </w:r>
      <w:r w:rsidR="00EA2621" w:rsidRPr="00477640">
        <w:rPr>
          <w:rFonts w:ascii="Arial" w:hAnsi="Arial" w:cs="Arial"/>
          <w:sz w:val="22"/>
          <w:szCs w:val="22"/>
          <w:shd w:val="clear" w:color="auto" w:fill="FFFFFF"/>
        </w:rPr>
        <w:t>M</w:t>
      </w:r>
      <w:r w:rsidR="00626034" w:rsidRPr="00477640">
        <w:rPr>
          <w:rFonts w:ascii="Arial" w:hAnsi="Arial" w:cs="Arial"/>
          <w:sz w:val="22"/>
          <w:szCs w:val="22"/>
          <w:shd w:val="clear" w:color="auto" w:fill="FFFFFF"/>
        </w:rPr>
        <w:t>aintenance</w:t>
      </w:r>
      <w:r w:rsidRPr="00477640">
        <w:rPr>
          <w:rFonts w:ascii="Arial" w:hAnsi="Arial" w:cs="Arial"/>
          <w:sz w:val="22"/>
          <w:szCs w:val="22"/>
          <w:shd w:val="clear" w:color="auto" w:fill="FFFFFF"/>
        </w:rPr>
        <w:t xml:space="preserve"> (</w:t>
      </w:r>
      <w:r w:rsidR="00E52F9E" w:rsidRPr="00477640">
        <w:rPr>
          <w:rFonts w:ascii="Arial" w:hAnsi="Arial" w:cs="Arial"/>
          <w:sz w:val="22"/>
          <w:szCs w:val="22"/>
          <w:shd w:val="clear" w:color="auto" w:fill="FFFFFF"/>
        </w:rPr>
        <w:t>i</w:t>
      </w:r>
      <w:r w:rsidRPr="00477640">
        <w:rPr>
          <w:rFonts w:ascii="Arial" w:hAnsi="Arial" w:cs="Arial"/>
          <w:sz w:val="22"/>
          <w:szCs w:val="22"/>
          <w:shd w:val="clear" w:color="auto" w:fill="FFFFFF"/>
        </w:rPr>
        <w:t>tems 790/791)</w:t>
      </w:r>
      <w:r w:rsidR="00837724" w:rsidRPr="00477640">
        <w:rPr>
          <w:rFonts w:ascii="Arial" w:hAnsi="Arial" w:cs="Arial"/>
          <w:sz w:val="22"/>
          <w:szCs w:val="22"/>
          <w:shd w:val="clear" w:color="auto" w:fill="FFFFFF"/>
        </w:rPr>
        <w:t>.</w:t>
      </w:r>
    </w:p>
    <w:p w14:paraId="13B0550F" w14:textId="78ECC2E0" w:rsidR="00AD7851" w:rsidRPr="00477640" w:rsidRDefault="000D109D" w:rsidP="00A34E93">
      <w:pPr>
        <w:pStyle w:val="NormalWeb"/>
        <w:numPr>
          <w:ilvl w:val="0"/>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Clients must not sign a Maintenance Agreement or pay their Maintenance Co-Payment more than 45 days before the date on which Maintenance services commence</w:t>
      </w:r>
      <w:r w:rsidR="00532242" w:rsidRPr="00477640">
        <w:rPr>
          <w:rFonts w:ascii="Arial" w:hAnsi="Arial" w:cs="Arial"/>
          <w:sz w:val="22"/>
          <w:szCs w:val="22"/>
        </w:rPr>
        <w:t>.</w:t>
      </w:r>
    </w:p>
    <w:p w14:paraId="3A42AE99" w14:textId="4F34DA15" w:rsidR="00B4696D" w:rsidRPr="00477640" w:rsidRDefault="00B4696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lang w:val="en-GB"/>
        </w:rPr>
        <w:t xml:space="preserve">The </w:t>
      </w:r>
      <w:r w:rsidR="0076355D" w:rsidRPr="00477640">
        <w:rPr>
          <w:rFonts w:ascii="Arial" w:hAnsi="Arial" w:cs="Arial"/>
          <w:sz w:val="22"/>
          <w:szCs w:val="22"/>
          <w:shd w:val="clear" w:color="auto" w:fill="FFFFFF"/>
          <w:lang w:val="en-GB"/>
        </w:rPr>
        <w:t>d</w:t>
      </w:r>
      <w:r w:rsidR="002C1DB5" w:rsidRPr="00477640">
        <w:rPr>
          <w:rFonts w:ascii="Arial" w:hAnsi="Arial" w:cs="Arial"/>
          <w:sz w:val="22"/>
          <w:szCs w:val="22"/>
          <w:shd w:val="clear" w:color="auto" w:fill="FFFFFF"/>
          <w:lang w:val="en-GB"/>
        </w:rPr>
        <w:t xml:space="preserve">ate of </w:t>
      </w:r>
      <w:r w:rsidR="0076355D" w:rsidRPr="00477640">
        <w:rPr>
          <w:rFonts w:ascii="Arial" w:hAnsi="Arial" w:cs="Arial"/>
          <w:sz w:val="22"/>
          <w:szCs w:val="22"/>
          <w:shd w:val="clear" w:color="auto" w:fill="FFFFFF"/>
          <w:lang w:val="en-GB"/>
        </w:rPr>
        <w:t>s</w:t>
      </w:r>
      <w:r w:rsidR="002C1DB5" w:rsidRPr="00477640">
        <w:rPr>
          <w:rFonts w:ascii="Arial" w:hAnsi="Arial" w:cs="Arial"/>
          <w:sz w:val="22"/>
          <w:szCs w:val="22"/>
          <w:shd w:val="clear" w:color="auto" w:fill="FFFFFF"/>
          <w:lang w:val="en-GB"/>
        </w:rPr>
        <w:t>ervice</w:t>
      </w:r>
      <w:r w:rsidRPr="00477640">
        <w:rPr>
          <w:rFonts w:ascii="Arial" w:hAnsi="Arial" w:cs="Arial"/>
          <w:sz w:val="22"/>
          <w:szCs w:val="22"/>
          <w:shd w:val="clear" w:color="auto" w:fill="FFFFFF"/>
          <w:lang w:val="en-GB"/>
        </w:rPr>
        <w:t xml:space="preserve"> </w:t>
      </w:r>
      <w:proofErr w:type="gramStart"/>
      <w:r w:rsidRPr="00477640">
        <w:rPr>
          <w:rFonts w:ascii="Arial" w:hAnsi="Arial" w:cs="Arial"/>
          <w:sz w:val="22"/>
          <w:szCs w:val="22"/>
          <w:shd w:val="clear" w:color="auto" w:fill="FFFFFF"/>
          <w:lang w:val="en-GB"/>
        </w:rPr>
        <w:t>is</w:t>
      </w:r>
      <w:proofErr w:type="gramEnd"/>
    </w:p>
    <w:p w14:paraId="09EB2616" w14:textId="2630D7CF" w:rsidR="00B4696D" w:rsidRPr="00477640"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the anniversary date of the last agreement</w:t>
      </w:r>
      <w:r w:rsidR="00C65D6F" w:rsidRPr="00477640">
        <w:rPr>
          <w:rFonts w:ascii="Arial" w:hAnsi="Arial" w:cs="Arial"/>
          <w:sz w:val="22"/>
          <w:szCs w:val="22"/>
          <w:shd w:val="clear" w:color="auto" w:fill="FFFFFF"/>
        </w:rPr>
        <w:t>,</w:t>
      </w:r>
      <w:r w:rsidRPr="00477640">
        <w:rPr>
          <w:rFonts w:ascii="Arial" w:hAnsi="Arial" w:cs="Arial"/>
          <w:sz w:val="22"/>
          <w:szCs w:val="22"/>
          <w:shd w:val="clear" w:color="auto" w:fill="FFFFFF"/>
        </w:rPr>
        <w:t xml:space="preserve"> if the client signed and dated the </w:t>
      </w:r>
      <w:r w:rsidR="002068A2" w:rsidRPr="00477640">
        <w:rPr>
          <w:rFonts w:ascii="Arial" w:hAnsi="Arial" w:cs="Arial"/>
          <w:sz w:val="22"/>
          <w:szCs w:val="22"/>
          <w:shd w:val="clear" w:color="auto" w:fill="FFFFFF"/>
        </w:rPr>
        <w:t>Maintenance Agreement</w:t>
      </w:r>
      <w:r w:rsidRPr="00477640">
        <w:rPr>
          <w:rFonts w:ascii="Arial" w:hAnsi="Arial" w:cs="Arial"/>
          <w:sz w:val="22"/>
          <w:szCs w:val="22"/>
          <w:shd w:val="clear" w:color="auto" w:fill="FFFFFF"/>
        </w:rPr>
        <w:t xml:space="preserve"> on or before 45 days of the anniversary date of the last </w:t>
      </w:r>
      <w:proofErr w:type="gramStart"/>
      <w:r w:rsidRPr="00477640">
        <w:rPr>
          <w:rFonts w:ascii="Arial" w:hAnsi="Arial" w:cs="Arial"/>
          <w:sz w:val="22"/>
          <w:szCs w:val="22"/>
          <w:shd w:val="clear" w:color="auto" w:fill="FFFFFF"/>
        </w:rPr>
        <w:t>agreement;</w:t>
      </w:r>
      <w:proofErr w:type="gramEnd"/>
      <w:r w:rsidRPr="00477640">
        <w:rPr>
          <w:rFonts w:ascii="Arial" w:hAnsi="Arial" w:cs="Arial"/>
          <w:sz w:val="22"/>
          <w:szCs w:val="22"/>
          <w:shd w:val="clear" w:color="auto" w:fill="FFFFFF"/>
        </w:rPr>
        <w:t xml:space="preserve"> or </w:t>
      </w:r>
    </w:p>
    <w:p w14:paraId="072D0C75" w14:textId="05367848" w:rsidR="00B4696D" w:rsidRPr="00477640"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 xml:space="preserve">the date the client signed and dated the </w:t>
      </w:r>
      <w:r w:rsidR="002068A2" w:rsidRPr="00477640">
        <w:rPr>
          <w:rFonts w:ascii="Arial" w:hAnsi="Arial" w:cs="Arial"/>
          <w:sz w:val="22"/>
          <w:szCs w:val="22"/>
          <w:shd w:val="clear" w:color="auto" w:fill="FFFFFF"/>
        </w:rPr>
        <w:t>Maintenance Agreement</w:t>
      </w:r>
      <w:r w:rsidRPr="00477640">
        <w:rPr>
          <w:rFonts w:ascii="Arial" w:hAnsi="Arial" w:cs="Arial"/>
          <w:sz w:val="22"/>
          <w:szCs w:val="22"/>
          <w:shd w:val="clear" w:color="auto" w:fill="FFFFFF"/>
        </w:rPr>
        <w:t xml:space="preserve"> after the anniversary date of the last agreement or where the client had no previous </w:t>
      </w:r>
      <w:r w:rsidR="002068A2" w:rsidRPr="00477640">
        <w:rPr>
          <w:rFonts w:ascii="Arial" w:hAnsi="Arial" w:cs="Arial"/>
          <w:sz w:val="22"/>
          <w:szCs w:val="22"/>
          <w:shd w:val="clear" w:color="auto" w:fill="FFFFFF"/>
        </w:rPr>
        <w:t>Maintenance Agreement</w:t>
      </w:r>
      <w:r w:rsidRPr="00477640">
        <w:rPr>
          <w:rFonts w:ascii="Arial" w:hAnsi="Arial" w:cs="Arial"/>
          <w:sz w:val="22"/>
          <w:szCs w:val="22"/>
          <w:shd w:val="clear" w:color="auto" w:fill="FFFFFF"/>
        </w:rPr>
        <w:t>.</w:t>
      </w:r>
    </w:p>
    <w:p w14:paraId="23DDFBB1" w14:textId="17D00990" w:rsidR="00B4696D" w:rsidRPr="00477640" w:rsidRDefault="00B4696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 xml:space="preserve">Where the client has agreed to enter into a </w:t>
      </w:r>
      <w:r w:rsidR="002068A2" w:rsidRPr="00477640">
        <w:rPr>
          <w:rFonts w:ascii="Arial" w:hAnsi="Arial" w:cs="Arial"/>
          <w:sz w:val="22"/>
          <w:szCs w:val="22"/>
          <w:shd w:val="clear" w:color="auto" w:fill="FFFFFF"/>
        </w:rPr>
        <w:t>Maintenance Agreement</w:t>
      </w:r>
      <w:r w:rsidRPr="00477640">
        <w:rPr>
          <w:rFonts w:ascii="Arial" w:hAnsi="Arial" w:cs="Arial"/>
          <w:sz w:val="22"/>
          <w:szCs w:val="22"/>
          <w:shd w:val="clear" w:color="auto" w:fill="FFFFFF"/>
        </w:rPr>
        <w:t xml:space="preserve">, </w:t>
      </w:r>
      <w:r w:rsidR="00E52F9E" w:rsidRPr="00477640">
        <w:rPr>
          <w:rFonts w:ascii="Arial" w:hAnsi="Arial" w:cs="Arial"/>
          <w:sz w:val="22"/>
          <w:szCs w:val="22"/>
          <w:shd w:val="clear" w:color="auto" w:fill="FFFFFF"/>
        </w:rPr>
        <w:t>(</w:t>
      </w:r>
      <w:r w:rsidR="00626034" w:rsidRPr="00477640">
        <w:rPr>
          <w:rFonts w:ascii="Arial" w:hAnsi="Arial" w:cs="Arial"/>
          <w:sz w:val="22"/>
          <w:szCs w:val="22"/>
          <w:shd w:val="clear" w:color="auto" w:fill="FFFFFF"/>
        </w:rPr>
        <w:t>maintenance</w:t>
      </w:r>
      <w:r w:rsidRPr="00477640">
        <w:rPr>
          <w:rFonts w:ascii="Arial" w:hAnsi="Arial" w:cs="Arial"/>
          <w:sz w:val="22"/>
          <w:szCs w:val="22"/>
        </w:rPr>
        <w:t xml:space="preserve"> </w:t>
      </w:r>
      <w:r w:rsidR="00E52F9E" w:rsidRPr="00477640">
        <w:rPr>
          <w:rFonts w:ascii="Arial" w:hAnsi="Arial" w:cs="Arial"/>
          <w:sz w:val="22"/>
          <w:szCs w:val="22"/>
        </w:rPr>
        <w:t>i</w:t>
      </w:r>
      <w:r w:rsidRPr="00477640">
        <w:rPr>
          <w:rFonts w:ascii="Arial" w:hAnsi="Arial" w:cs="Arial"/>
          <w:sz w:val="22"/>
          <w:szCs w:val="22"/>
        </w:rPr>
        <w:t xml:space="preserve">tems 700/710) </w:t>
      </w:r>
      <w:r w:rsidRPr="00477640">
        <w:rPr>
          <w:rFonts w:ascii="Arial" w:hAnsi="Arial" w:cs="Arial"/>
          <w:sz w:val="22"/>
          <w:szCs w:val="22"/>
          <w:shd w:val="clear" w:color="auto" w:fill="FFFFFF"/>
        </w:rPr>
        <w:t>may be claimed on or after</w:t>
      </w:r>
      <w:r w:rsidR="00E52F9E" w:rsidRPr="00477640">
        <w:rPr>
          <w:rFonts w:ascii="Arial" w:hAnsi="Arial" w:cs="Arial"/>
          <w:sz w:val="22"/>
          <w:szCs w:val="22"/>
          <w:shd w:val="clear" w:color="auto" w:fill="FFFFFF"/>
        </w:rPr>
        <w:t>:</w:t>
      </w:r>
    </w:p>
    <w:p w14:paraId="37F5499B" w14:textId="1A02A0B4" w:rsidR="00B4696D" w:rsidRPr="00477640" w:rsidRDefault="00F46F8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t</w:t>
      </w:r>
      <w:r w:rsidR="00B4696D" w:rsidRPr="00477640">
        <w:rPr>
          <w:rFonts w:ascii="Arial" w:hAnsi="Arial" w:cs="Arial"/>
          <w:sz w:val="22"/>
          <w:szCs w:val="22"/>
          <w:shd w:val="clear" w:color="auto" w:fill="FFFFFF"/>
        </w:rPr>
        <w:t xml:space="preserve">he anniversary of the </w:t>
      </w:r>
      <w:r w:rsidR="00EA2621" w:rsidRPr="00477640">
        <w:rPr>
          <w:rFonts w:ascii="Arial" w:hAnsi="Arial" w:cs="Arial"/>
          <w:sz w:val="22"/>
          <w:szCs w:val="22"/>
          <w:shd w:val="clear" w:color="auto" w:fill="FFFFFF"/>
        </w:rPr>
        <w:t>I</w:t>
      </w:r>
      <w:r w:rsidR="00626034" w:rsidRPr="00477640">
        <w:rPr>
          <w:rFonts w:ascii="Arial" w:hAnsi="Arial" w:cs="Arial"/>
          <w:sz w:val="22"/>
          <w:szCs w:val="22"/>
          <w:shd w:val="clear" w:color="auto" w:fill="FFFFFF"/>
        </w:rPr>
        <w:t>nitial</w:t>
      </w:r>
      <w:r w:rsidR="00B4696D" w:rsidRPr="00477640">
        <w:rPr>
          <w:rFonts w:ascii="Arial" w:hAnsi="Arial" w:cs="Arial"/>
          <w:sz w:val="22"/>
          <w:szCs w:val="22"/>
          <w:shd w:val="clear" w:color="auto" w:fill="FFFFFF"/>
        </w:rPr>
        <w:t xml:space="preserve"> </w:t>
      </w:r>
      <w:r w:rsidR="00EA2621" w:rsidRPr="00477640">
        <w:rPr>
          <w:rFonts w:ascii="Arial" w:hAnsi="Arial" w:cs="Arial"/>
          <w:sz w:val="22"/>
          <w:szCs w:val="22"/>
          <w:shd w:val="clear" w:color="auto" w:fill="FFFFFF"/>
        </w:rPr>
        <w:t>F</w:t>
      </w:r>
      <w:r w:rsidR="00626034" w:rsidRPr="00477640">
        <w:rPr>
          <w:rFonts w:ascii="Arial" w:hAnsi="Arial" w:cs="Arial"/>
          <w:sz w:val="22"/>
          <w:szCs w:val="22"/>
          <w:shd w:val="clear" w:color="auto" w:fill="FFFFFF"/>
        </w:rPr>
        <w:t>itting</w:t>
      </w:r>
      <w:r w:rsidR="00B4696D" w:rsidRPr="00477640">
        <w:rPr>
          <w:rFonts w:ascii="Arial" w:hAnsi="Arial" w:cs="Arial"/>
          <w:sz w:val="22"/>
          <w:szCs w:val="22"/>
          <w:shd w:val="clear" w:color="auto" w:fill="FFFFFF"/>
        </w:rPr>
        <w:t xml:space="preserve"> (</w:t>
      </w:r>
      <w:r w:rsidR="00E52F9E" w:rsidRPr="00477640">
        <w:rPr>
          <w:rFonts w:ascii="Arial" w:hAnsi="Arial" w:cs="Arial"/>
          <w:sz w:val="22"/>
          <w:szCs w:val="22"/>
          <w:shd w:val="clear" w:color="auto" w:fill="FFFFFF"/>
        </w:rPr>
        <w:t>i</w:t>
      </w:r>
      <w:r w:rsidR="00B4696D" w:rsidRPr="00477640">
        <w:rPr>
          <w:rFonts w:ascii="Arial" w:hAnsi="Arial" w:cs="Arial"/>
          <w:sz w:val="22"/>
          <w:szCs w:val="22"/>
          <w:shd w:val="clear" w:color="auto" w:fill="FFFFFF"/>
        </w:rPr>
        <w:t>tems 630, 631, 635, 636, 640, 641, 650, 651, 655, 656, 660, 661)</w:t>
      </w:r>
      <w:r w:rsidR="00C65D6F" w:rsidRPr="00477640">
        <w:rPr>
          <w:rFonts w:ascii="Arial" w:hAnsi="Arial" w:cs="Arial"/>
          <w:sz w:val="22"/>
          <w:szCs w:val="22"/>
          <w:shd w:val="clear" w:color="auto" w:fill="FFFFFF"/>
        </w:rPr>
        <w:t>, or</w:t>
      </w:r>
    </w:p>
    <w:p w14:paraId="533A71D9" w14:textId="33530D07" w:rsidR="00B4696D" w:rsidRPr="00477640"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the anniversary of</w:t>
      </w:r>
      <w:r w:rsidR="00C65D6F" w:rsidRPr="00477640">
        <w:rPr>
          <w:rFonts w:ascii="Arial" w:hAnsi="Arial" w:cs="Arial"/>
          <w:sz w:val="22"/>
          <w:szCs w:val="22"/>
          <w:shd w:val="clear" w:color="auto" w:fill="FFFFFF"/>
        </w:rPr>
        <w:t xml:space="preserve"> the</w:t>
      </w:r>
      <w:r w:rsidRPr="00477640">
        <w:rPr>
          <w:rFonts w:ascii="Arial" w:hAnsi="Arial" w:cs="Arial"/>
          <w:sz w:val="22"/>
          <w:szCs w:val="22"/>
          <w:shd w:val="clear" w:color="auto" w:fill="FFFFFF"/>
        </w:rPr>
        <w:t xml:space="preserve"> </w:t>
      </w:r>
      <w:r w:rsidR="00EA2621" w:rsidRPr="00477640">
        <w:rPr>
          <w:rFonts w:ascii="Arial" w:hAnsi="Arial" w:cs="Arial"/>
          <w:sz w:val="22"/>
          <w:szCs w:val="22"/>
          <w:shd w:val="clear" w:color="auto" w:fill="FFFFFF"/>
        </w:rPr>
        <w:t>R</w:t>
      </w:r>
      <w:r w:rsidR="00626034" w:rsidRPr="00477640">
        <w:rPr>
          <w:rFonts w:ascii="Arial" w:hAnsi="Arial" w:cs="Arial"/>
          <w:sz w:val="22"/>
          <w:szCs w:val="22"/>
          <w:shd w:val="clear" w:color="auto" w:fill="FFFFFF"/>
        </w:rPr>
        <w:t>efitting</w:t>
      </w:r>
      <w:r w:rsidRPr="00477640">
        <w:rPr>
          <w:rFonts w:ascii="Arial" w:hAnsi="Arial" w:cs="Arial"/>
          <w:sz w:val="22"/>
          <w:szCs w:val="22"/>
          <w:shd w:val="clear" w:color="auto" w:fill="FFFFFF"/>
        </w:rPr>
        <w:t xml:space="preserve"> (</w:t>
      </w:r>
      <w:r w:rsidR="00E52F9E" w:rsidRPr="00477640">
        <w:rPr>
          <w:rFonts w:ascii="Arial" w:hAnsi="Arial" w:cs="Arial"/>
          <w:sz w:val="22"/>
          <w:szCs w:val="22"/>
          <w:shd w:val="clear" w:color="auto" w:fill="FFFFFF"/>
        </w:rPr>
        <w:t>i</w:t>
      </w:r>
      <w:r w:rsidRPr="00477640">
        <w:rPr>
          <w:rFonts w:ascii="Arial" w:hAnsi="Arial" w:cs="Arial"/>
          <w:sz w:val="22"/>
          <w:szCs w:val="22"/>
          <w:shd w:val="clear" w:color="auto" w:fill="FFFFFF"/>
        </w:rPr>
        <w:t>tems 820, 821, 825, 826, 830, 831)</w:t>
      </w:r>
      <w:r w:rsidR="00C65D6F" w:rsidRPr="00477640">
        <w:rPr>
          <w:rFonts w:ascii="Arial" w:hAnsi="Arial" w:cs="Arial"/>
          <w:sz w:val="22"/>
          <w:szCs w:val="22"/>
          <w:shd w:val="clear" w:color="auto" w:fill="FFFFFF"/>
        </w:rPr>
        <w:t>, or</w:t>
      </w:r>
    </w:p>
    <w:p w14:paraId="45AB340F" w14:textId="399F3DD5" w:rsidR="00B4696D" w:rsidRPr="00477640"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the anniversary of an </w:t>
      </w:r>
      <w:r w:rsidR="00E52F9E" w:rsidRPr="00477640">
        <w:rPr>
          <w:rFonts w:ascii="Arial" w:hAnsi="Arial" w:cs="Arial"/>
          <w:sz w:val="22"/>
          <w:szCs w:val="22"/>
        </w:rPr>
        <w:t>i</w:t>
      </w:r>
      <w:r w:rsidRPr="00477640">
        <w:rPr>
          <w:rFonts w:ascii="Arial" w:hAnsi="Arial" w:cs="Arial"/>
          <w:sz w:val="22"/>
          <w:szCs w:val="22"/>
        </w:rPr>
        <w:t>tem 790</w:t>
      </w:r>
      <w:r w:rsidR="00E52F9E" w:rsidRPr="00477640">
        <w:rPr>
          <w:rFonts w:ascii="Arial" w:hAnsi="Arial" w:cs="Arial"/>
          <w:sz w:val="22"/>
          <w:szCs w:val="22"/>
        </w:rPr>
        <w:t>/</w:t>
      </w:r>
      <w:r w:rsidRPr="00477640">
        <w:rPr>
          <w:rFonts w:ascii="Arial" w:hAnsi="Arial" w:cs="Arial"/>
          <w:sz w:val="22"/>
          <w:szCs w:val="22"/>
        </w:rPr>
        <w:t>791 claim for a private device, or</w:t>
      </w:r>
    </w:p>
    <w:p w14:paraId="175A60E8" w14:textId="17824E09" w:rsidR="00B4696D" w:rsidRPr="00477640"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 xml:space="preserve">the anniversary of </w:t>
      </w:r>
      <w:r w:rsidR="00EA2621" w:rsidRPr="00477640">
        <w:rPr>
          <w:rFonts w:ascii="Arial" w:hAnsi="Arial" w:cs="Arial"/>
          <w:sz w:val="22"/>
          <w:szCs w:val="22"/>
          <w:shd w:val="clear" w:color="auto" w:fill="FFFFFF"/>
        </w:rPr>
        <w:t>M</w:t>
      </w:r>
      <w:r w:rsidR="00626034" w:rsidRPr="00477640">
        <w:rPr>
          <w:rFonts w:ascii="Arial" w:hAnsi="Arial" w:cs="Arial"/>
          <w:sz w:val="22"/>
          <w:szCs w:val="22"/>
          <w:shd w:val="clear" w:color="auto" w:fill="FFFFFF"/>
        </w:rPr>
        <w:t>aintenance</w:t>
      </w:r>
      <w:r w:rsidRPr="00477640">
        <w:rPr>
          <w:rFonts w:ascii="Arial" w:hAnsi="Arial" w:cs="Arial"/>
          <w:sz w:val="22"/>
          <w:szCs w:val="22"/>
          <w:shd w:val="clear" w:color="auto" w:fill="FFFFFF"/>
        </w:rPr>
        <w:t xml:space="preserve"> </w:t>
      </w:r>
      <w:r w:rsidR="00EA2621" w:rsidRPr="00477640">
        <w:rPr>
          <w:rFonts w:ascii="Arial" w:hAnsi="Arial" w:cs="Arial"/>
          <w:sz w:val="22"/>
          <w:szCs w:val="22"/>
          <w:shd w:val="clear" w:color="auto" w:fill="FFFFFF"/>
        </w:rPr>
        <w:t>i</w:t>
      </w:r>
      <w:r w:rsidRPr="00477640">
        <w:rPr>
          <w:rFonts w:ascii="Arial" w:hAnsi="Arial" w:cs="Arial"/>
          <w:sz w:val="22"/>
          <w:szCs w:val="22"/>
          <w:shd w:val="clear" w:color="auto" w:fill="FFFFFF"/>
        </w:rPr>
        <w:t>tems 700</w:t>
      </w:r>
      <w:r w:rsidR="00E52F9E" w:rsidRPr="00477640">
        <w:rPr>
          <w:rFonts w:ascii="Arial" w:hAnsi="Arial" w:cs="Arial"/>
          <w:sz w:val="22"/>
          <w:szCs w:val="22"/>
          <w:shd w:val="clear" w:color="auto" w:fill="FFFFFF"/>
        </w:rPr>
        <w:t>/</w:t>
      </w:r>
      <w:r w:rsidRPr="00477640">
        <w:rPr>
          <w:rFonts w:ascii="Arial" w:hAnsi="Arial" w:cs="Arial"/>
          <w:sz w:val="22"/>
          <w:szCs w:val="22"/>
          <w:shd w:val="clear" w:color="auto" w:fill="FFFFFF"/>
        </w:rPr>
        <w:t>710.</w:t>
      </w:r>
    </w:p>
    <w:p w14:paraId="4074A6A1" w14:textId="592E39CC" w:rsidR="00B4696D" w:rsidRPr="00477640" w:rsidRDefault="00B4696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 xml:space="preserve">Where a client has previously been fitted with a device through the program and wishes to purchase private devices and bring them onto the program, providers may claim </w:t>
      </w:r>
      <w:r w:rsidR="00EA2621" w:rsidRPr="00477640">
        <w:rPr>
          <w:rFonts w:ascii="Arial" w:hAnsi="Arial" w:cs="Arial"/>
          <w:sz w:val="22"/>
          <w:szCs w:val="22"/>
          <w:shd w:val="clear" w:color="auto" w:fill="FFFFFF"/>
        </w:rPr>
        <w:t>M</w:t>
      </w:r>
      <w:r w:rsidR="00626034" w:rsidRPr="00477640">
        <w:rPr>
          <w:rFonts w:ascii="Arial" w:hAnsi="Arial" w:cs="Arial"/>
          <w:sz w:val="22"/>
          <w:szCs w:val="22"/>
          <w:shd w:val="clear" w:color="auto" w:fill="FFFFFF"/>
        </w:rPr>
        <w:t>aintenance</w:t>
      </w:r>
      <w:r w:rsidRPr="00477640">
        <w:rPr>
          <w:rFonts w:ascii="Arial" w:hAnsi="Arial" w:cs="Arial"/>
          <w:sz w:val="22"/>
          <w:szCs w:val="22"/>
          <w:shd w:val="clear" w:color="auto" w:fill="FFFFFF"/>
        </w:rPr>
        <w:t xml:space="preserve"> (</w:t>
      </w:r>
      <w:r w:rsidR="00EA2621" w:rsidRPr="00477640">
        <w:rPr>
          <w:rFonts w:ascii="Arial" w:hAnsi="Arial" w:cs="Arial"/>
          <w:sz w:val="22"/>
          <w:szCs w:val="22"/>
          <w:shd w:val="clear" w:color="auto" w:fill="FFFFFF"/>
        </w:rPr>
        <w:t>i</w:t>
      </w:r>
      <w:r w:rsidRPr="00477640">
        <w:rPr>
          <w:rFonts w:ascii="Arial" w:hAnsi="Arial" w:cs="Arial"/>
          <w:sz w:val="22"/>
          <w:szCs w:val="22"/>
          <w:shd w:val="clear" w:color="auto" w:fill="FFFFFF"/>
        </w:rPr>
        <w:t>tems 700/710) if</w:t>
      </w:r>
      <w:r w:rsidRPr="00477640">
        <w:rPr>
          <w:rFonts w:ascii="Arial" w:hAnsi="Arial" w:cs="Arial"/>
          <w:sz w:val="22"/>
          <w:szCs w:val="22"/>
        </w:rPr>
        <w:t>:</w:t>
      </w:r>
    </w:p>
    <w:p w14:paraId="5B98B78E" w14:textId="48609973" w:rsidR="00B4696D" w:rsidRPr="00477640"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 xml:space="preserve">the client has an expired </w:t>
      </w:r>
      <w:r w:rsidR="002068A2" w:rsidRPr="00477640">
        <w:rPr>
          <w:rFonts w:ascii="Arial" w:hAnsi="Arial" w:cs="Arial"/>
          <w:sz w:val="22"/>
          <w:szCs w:val="22"/>
          <w:shd w:val="clear" w:color="auto" w:fill="FFFFFF"/>
        </w:rPr>
        <w:t>Maintenance Agreement</w:t>
      </w:r>
      <w:r w:rsidRPr="00477640">
        <w:rPr>
          <w:rFonts w:ascii="Arial" w:hAnsi="Arial" w:cs="Arial"/>
          <w:sz w:val="22"/>
          <w:szCs w:val="22"/>
          <w:shd w:val="clear" w:color="auto" w:fill="FFFFFF"/>
        </w:rPr>
        <w:t xml:space="preserve"> and signs a new agreement</w:t>
      </w:r>
      <w:r w:rsidR="00292A73" w:rsidRPr="00477640">
        <w:rPr>
          <w:rFonts w:ascii="Arial" w:hAnsi="Arial" w:cs="Arial"/>
          <w:sz w:val="22"/>
          <w:szCs w:val="22"/>
          <w:shd w:val="clear" w:color="auto" w:fill="FFFFFF"/>
        </w:rPr>
        <w:t>; and</w:t>
      </w:r>
    </w:p>
    <w:p w14:paraId="55F7D7D6" w14:textId="6F423C0D" w:rsidR="009D14D1" w:rsidRPr="00477640"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the private device will be the primary device</w:t>
      </w:r>
      <w:r w:rsidR="00292A73" w:rsidRPr="00477640">
        <w:rPr>
          <w:rFonts w:ascii="Arial" w:hAnsi="Arial" w:cs="Arial"/>
          <w:sz w:val="22"/>
          <w:szCs w:val="22"/>
          <w:shd w:val="clear" w:color="auto" w:fill="FFFFFF"/>
        </w:rPr>
        <w:t>; and</w:t>
      </w:r>
    </w:p>
    <w:p w14:paraId="0EBCF239" w14:textId="28DDC9A1" w:rsidR="00B4696D" w:rsidRPr="00477640"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 xml:space="preserve">the private device </w:t>
      </w:r>
      <w:r w:rsidR="00EF7D1D" w:rsidRPr="00477640">
        <w:rPr>
          <w:rFonts w:ascii="Arial" w:hAnsi="Arial" w:cs="Arial"/>
          <w:sz w:val="22"/>
          <w:szCs w:val="22"/>
          <w:shd w:val="clear" w:color="auto" w:fill="FFFFFF"/>
        </w:rPr>
        <w:t xml:space="preserve">is </w:t>
      </w:r>
      <w:r w:rsidRPr="00477640">
        <w:rPr>
          <w:rFonts w:ascii="Arial" w:hAnsi="Arial" w:cs="Arial"/>
          <w:sz w:val="22"/>
          <w:szCs w:val="22"/>
          <w:shd w:val="clear" w:color="auto" w:fill="FFFFFF"/>
        </w:rPr>
        <w:t>on a Schedule of Approved Devices.</w:t>
      </w:r>
    </w:p>
    <w:p w14:paraId="698336C6" w14:textId="7C2336C2" w:rsidR="006237F4" w:rsidRPr="00477640" w:rsidRDefault="006237F4" w:rsidP="00674A8E">
      <w:pPr>
        <w:pStyle w:val="NormalWeb"/>
        <w:numPr>
          <w:ilvl w:val="0"/>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For </w:t>
      </w:r>
      <w:r w:rsidR="00EA2621"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w:t>
      </w:r>
      <w:r w:rsidR="00EA2621" w:rsidRPr="00477640">
        <w:rPr>
          <w:rFonts w:ascii="Arial" w:hAnsi="Arial" w:cs="Arial"/>
          <w:sz w:val="22"/>
          <w:szCs w:val="22"/>
        </w:rPr>
        <w:t>F</w:t>
      </w:r>
      <w:r w:rsidR="00626034" w:rsidRPr="00477640">
        <w:rPr>
          <w:rFonts w:ascii="Arial" w:hAnsi="Arial" w:cs="Arial"/>
          <w:sz w:val="22"/>
          <w:szCs w:val="22"/>
        </w:rPr>
        <w:t>itting</w:t>
      </w:r>
      <w:r w:rsidR="00EA2621" w:rsidRPr="00477640">
        <w:rPr>
          <w:rFonts w:ascii="Arial" w:hAnsi="Arial" w:cs="Arial"/>
          <w:sz w:val="22"/>
          <w:szCs w:val="22"/>
        </w:rPr>
        <w:t xml:space="preserve"> M</w:t>
      </w:r>
      <w:r w:rsidR="002C1DB5" w:rsidRPr="00477640">
        <w:rPr>
          <w:rFonts w:ascii="Arial" w:hAnsi="Arial" w:cs="Arial"/>
          <w:sz w:val="22"/>
          <w:szCs w:val="22"/>
        </w:rPr>
        <w:t>aintenance</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s</w:t>
      </w:r>
    </w:p>
    <w:p w14:paraId="5F642055" w14:textId="33344C83" w:rsidR="006237F4" w:rsidRPr="00477640" w:rsidRDefault="006237F4" w:rsidP="00674A8E">
      <w:pPr>
        <w:pStyle w:val="NormalWeb"/>
        <w:numPr>
          <w:ilvl w:val="1"/>
          <w:numId w:val="30"/>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If the client does not accept a </w:t>
      </w:r>
      <w:r w:rsidR="002068A2" w:rsidRPr="00477640">
        <w:rPr>
          <w:rFonts w:ascii="Arial" w:hAnsi="Arial" w:cs="Arial"/>
          <w:sz w:val="22"/>
          <w:szCs w:val="22"/>
        </w:rPr>
        <w:t>Maintenance Agreement</w:t>
      </w:r>
      <w:r w:rsidRPr="00477640">
        <w:rPr>
          <w:rFonts w:ascii="Arial" w:hAnsi="Arial" w:cs="Arial"/>
          <w:sz w:val="22"/>
          <w:szCs w:val="22"/>
        </w:rPr>
        <w:t xml:space="preserve">, an </w:t>
      </w:r>
      <w:r w:rsidR="00EA2621" w:rsidRPr="00477640">
        <w:rPr>
          <w:rFonts w:ascii="Arial" w:hAnsi="Arial" w:cs="Arial"/>
          <w:i/>
          <w:sz w:val="22"/>
          <w:szCs w:val="22"/>
        </w:rPr>
        <w:t>I</w:t>
      </w:r>
      <w:r w:rsidR="00626034" w:rsidRPr="00477640">
        <w:rPr>
          <w:rFonts w:ascii="Arial" w:hAnsi="Arial" w:cs="Arial"/>
          <w:i/>
          <w:sz w:val="22"/>
          <w:szCs w:val="22"/>
        </w:rPr>
        <w:t>nitial</w:t>
      </w:r>
      <w:r w:rsidRPr="00477640">
        <w:rPr>
          <w:rFonts w:ascii="Arial" w:hAnsi="Arial" w:cs="Arial"/>
          <w:i/>
          <w:sz w:val="22"/>
          <w:szCs w:val="22"/>
        </w:rPr>
        <w:t xml:space="preserve"> </w:t>
      </w:r>
      <w:r w:rsidR="00EA2621" w:rsidRPr="00477640">
        <w:rPr>
          <w:rFonts w:ascii="Arial" w:hAnsi="Arial" w:cs="Arial"/>
          <w:i/>
          <w:sz w:val="22"/>
          <w:szCs w:val="22"/>
        </w:rPr>
        <w:t>F</w:t>
      </w:r>
      <w:r w:rsidR="00626034" w:rsidRPr="00477640">
        <w:rPr>
          <w:rFonts w:ascii="Arial" w:hAnsi="Arial" w:cs="Arial"/>
          <w:i/>
          <w:sz w:val="22"/>
          <w:szCs w:val="22"/>
        </w:rPr>
        <w:t>itting</w:t>
      </w:r>
      <w:r w:rsidRPr="00477640">
        <w:rPr>
          <w:rFonts w:ascii="Arial" w:hAnsi="Arial" w:cs="Arial"/>
          <w:i/>
          <w:sz w:val="22"/>
          <w:szCs w:val="22"/>
        </w:rPr>
        <w:t xml:space="preserve"> (no </w:t>
      </w:r>
      <w:r w:rsidR="002068A2" w:rsidRPr="00477640">
        <w:rPr>
          <w:rFonts w:ascii="Arial" w:hAnsi="Arial" w:cs="Arial"/>
          <w:i/>
          <w:sz w:val="22"/>
          <w:szCs w:val="22"/>
        </w:rPr>
        <w:t>Maintenance Agreement</w:t>
      </w:r>
      <w:r w:rsidRPr="00477640">
        <w:rPr>
          <w:rFonts w:ascii="Arial" w:hAnsi="Arial" w:cs="Arial"/>
          <w:i/>
          <w:sz w:val="22"/>
          <w:szCs w:val="22"/>
        </w:rPr>
        <w:t>)</w:t>
      </w:r>
      <w:r w:rsidRPr="00477640">
        <w:rPr>
          <w:rFonts w:ascii="Arial" w:hAnsi="Arial" w:cs="Arial"/>
          <w:sz w:val="22"/>
          <w:szCs w:val="22"/>
        </w:rPr>
        <w:t xml:space="preserve"> </w:t>
      </w:r>
      <w:r w:rsidR="00292A73" w:rsidRPr="00477640">
        <w:rPr>
          <w:rFonts w:ascii="Arial" w:hAnsi="Arial" w:cs="Arial"/>
          <w:sz w:val="22"/>
          <w:szCs w:val="22"/>
        </w:rPr>
        <w:t>i</w:t>
      </w:r>
      <w:r w:rsidRPr="00477640">
        <w:rPr>
          <w:rFonts w:ascii="Arial" w:hAnsi="Arial" w:cs="Arial"/>
          <w:sz w:val="22"/>
          <w:szCs w:val="22"/>
        </w:rPr>
        <w:t>tem must be claimed. Standard consumer protections, including warranties and returns apply.</w:t>
      </w:r>
    </w:p>
    <w:p w14:paraId="3DA94245" w14:textId="043EB790" w:rsidR="006237F4"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If the client agrees to enter into a </w:t>
      </w:r>
      <w:r w:rsidR="002068A2" w:rsidRPr="00477640">
        <w:rPr>
          <w:rFonts w:ascii="Arial" w:hAnsi="Arial" w:cs="Arial"/>
          <w:sz w:val="22"/>
          <w:szCs w:val="22"/>
        </w:rPr>
        <w:t>Maintenance Agreement</w:t>
      </w:r>
      <w:r w:rsidRPr="00477640">
        <w:rPr>
          <w:rFonts w:ascii="Arial" w:hAnsi="Arial" w:cs="Arial"/>
          <w:sz w:val="22"/>
          <w:szCs w:val="22"/>
        </w:rPr>
        <w:t xml:space="preserve">, the </w:t>
      </w:r>
      <w:r w:rsidR="00EA2621" w:rsidRPr="00477640">
        <w:rPr>
          <w:rFonts w:ascii="Arial" w:hAnsi="Arial" w:cs="Arial"/>
          <w:i/>
          <w:sz w:val="22"/>
          <w:szCs w:val="22"/>
        </w:rPr>
        <w:t>I</w:t>
      </w:r>
      <w:r w:rsidR="00626034" w:rsidRPr="00477640">
        <w:rPr>
          <w:rFonts w:ascii="Arial" w:hAnsi="Arial" w:cs="Arial"/>
          <w:i/>
          <w:sz w:val="22"/>
          <w:szCs w:val="22"/>
        </w:rPr>
        <w:t>nitial</w:t>
      </w:r>
      <w:r w:rsidRPr="00477640">
        <w:rPr>
          <w:rFonts w:ascii="Arial" w:hAnsi="Arial" w:cs="Arial"/>
          <w:i/>
          <w:sz w:val="22"/>
          <w:szCs w:val="22"/>
        </w:rPr>
        <w:t xml:space="preserve"> </w:t>
      </w:r>
      <w:r w:rsidR="00EA2621" w:rsidRPr="00477640">
        <w:rPr>
          <w:rFonts w:ascii="Arial" w:hAnsi="Arial" w:cs="Arial"/>
          <w:i/>
          <w:sz w:val="22"/>
          <w:szCs w:val="22"/>
        </w:rPr>
        <w:t>F</w:t>
      </w:r>
      <w:r w:rsidR="00626034" w:rsidRPr="00477640">
        <w:rPr>
          <w:rFonts w:ascii="Arial" w:hAnsi="Arial" w:cs="Arial"/>
          <w:i/>
          <w:sz w:val="22"/>
          <w:szCs w:val="22"/>
        </w:rPr>
        <w:t>itting</w:t>
      </w:r>
      <w:r w:rsidRPr="00477640">
        <w:rPr>
          <w:rFonts w:ascii="Arial" w:hAnsi="Arial" w:cs="Arial"/>
          <w:i/>
          <w:sz w:val="22"/>
          <w:szCs w:val="22"/>
        </w:rPr>
        <w:t xml:space="preserve"> with </w:t>
      </w:r>
      <w:r w:rsidR="002068A2" w:rsidRPr="00477640">
        <w:rPr>
          <w:rFonts w:ascii="Arial" w:hAnsi="Arial" w:cs="Arial"/>
          <w:i/>
          <w:sz w:val="22"/>
          <w:szCs w:val="22"/>
        </w:rPr>
        <w:t>Maintenance Agreement</w:t>
      </w:r>
      <w:r w:rsidRPr="00477640">
        <w:rPr>
          <w:rFonts w:ascii="Arial" w:hAnsi="Arial" w:cs="Arial"/>
          <w:sz w:val="22"/>
          <w:szCs w:val="22"/>
        </w:rPr>
        <w:t xml:space="preserve"> </w:t>
      </w:r>
      <w:r w:rsidR="00EA2621" w:rsidRPr="00477640">
        <w:rPr>
          <w:rFonts w:ascii="Arial" w:hAnsi="Arial" w:cs="Arial"/>
          <w:sz w:val="22"/>
          <w:szCs w:val="22"/>
        </w:rPr>
        <w:t>i</w:t>
      </w:r>
      <w:r w:rsidRPr="00477640">
        <w:rPr>
          <w:rFonts w:ascii="Arial" w:hAnsi="Arial" w:cs="Arial"/>
          <w:sz w:val="22"/>
          <w:szCs w:val="22"/>
        </w:rPr>
        <w:t xml:space="preserve">tem </w:t>
      </w:r>
      <w:r w:rsidR="00484DBC" w:rsidRPr="00477640">
        <w:rPr>
          <w:rFonts w:ascii="Arial" w:hAnsi="Arial" w:cs="Arial"/>
          <w:sz w:val="22"/>
          <w:szCs w:val="22"/>
        </w:rPr>
        <w:t>must</w:t>
      </w:r>
      <w:r w:rsidRPr="00477640">
        <w:rPr>
          <w:rFonts w:ascii="Arial" w:hAnsi="Arial" w:cs="Arial"/>
          <w:sz w:val="22"/>
          <w:szCs w:val="22"/>
        </w:rPr>
        <w:t xml:space="preserve"> be claimed </w:t>
      </w:r>
      <w:r w:rsidR="00292A73" w:rsidRPr="00477640">
        <w:rPr>
          <w:rFonts w:ascii="Arial" w:hAnsi="Arial" w:cs="Arial"/>
          <w:sz w:val="22"/>
          <w:szCs w:val="22"/>
        </w:rPr>
        <w:t>(i</w:t>
      </w:r>
      <w:r w:rsidRPr="00477640">
        <w:rPr>
          <w:rFonts w:ascii="Arial" w:hAnsi="Arial" w:cs="Arial"/>
          <w:sz w:val="22"/>
          <w:szCs w:val="22"/>
        </w:rPr>
        <w:t>tems 630, 631, 635, 636, 640, 641</w:t>
      </w:r>
      <w:r w:rsidR="00292A73" w:rsidRPr="00477640">
        <w:rPr>
          <w:rFonts w:ascii="Arial" w:hAnsi="Arial" w:cs="Arial"/>
          <w:sz w:val="22"/>
          <w:szCs w:val="22"/>
        </w:rPr>
        <w:t>)</w:t>
      </w:r>
      <w:r w:rsidRPr="00477640">
        <w:rPr>
          <w:rFonts w:ascii="Arial" w:hAnsi="Arial" w:cs="Arial"/>
          <w:sz w:val="22"/>
          <w:szCs w:val="22"/>
        </w:rPr>
        <w:t xml:space="preserve"> </w:t>
      </w:r>
      <w:r w:rsidR="00D11211" w:rsidRPr="00477640">
        <w:rPr>
          <w:rFonts w:ascii="Arial" w:hAnsi="Arial" w:cs="Arial"/>
          <w:sz w:val="22"/>
          <w:szCs w:val="22"/>
        </w:rPr>
        <w:t xml:space="preserve">which includes </w:t>
      </w:r>
      <w:r w:rsidRPr="00477640">
        <w:rPr>
          <w:rFonts w:ascii="Arial" w:hAnsi="Arial" w:cs="Arial"/>
          <w:sz w:val="22"/>
          <w:szCs w:val="22"/>
        </w:rPr>
        <w:t xml:space="preserve">device </w:t>
      </w:r>
      <w:r w:rsidR="002C1DB5" w:rsidRPr="00477640">
        <w:rPr>
          <w:rFonts w:ascii="Arial" w:hAnsi="Arial" w:cs="Arial"/>
          <w:sz w:val="22"/>
          <w:szCs w:val="22"/>
        </w:rPr>
        <w:t>maintenance</w:t>
      </w:r>
      <w:r w:rsidRPr="00477640">
        <w:rPr>
          <w:rFonts w:ascii="Arial" w:hAnsi="Arial" w:cs="Arial"/>
          <w:sz w:val="22"/>
          <w:szCs w:val="22"/>
        </w:rPr>
        <w:t xml:space="preserve"> and batteries for 12 months from the </w:t>
      </w:r>
      <w:r w:rsidR="0076355D" w:rsidRPr="00477640">
        <w:rPr>
          <w:rFonts w:ascii="Arial" w:hAnsi="Arial" w:cs="Arial"/>
          <w:sz w:val="22"/>
          <w:szCs w:val="22"/>
        </w:rPr>
        <w:t>d</w:t>
      </w:r>
      <w:r w:rsidRPr="00477640">
        <w:rPr>
          <w:rFonts w:ascii="Arial" w:hAnsi="Arial" w:cs="Arial"/>
          <w:sz w:val="22"/>
          <w:szCs w:val="22"/>
        </w:rPr>
        <w:t xml:space="preserve">ate of </w:t>
      </w:r>
      <w:r w:rsidR="0076355D" w:rsidRPr="00477640">
        <w:rPr>
          <w:rFonts w:ascii="Arial" w:hAnsi="Arial" w:cs="Arial"/>
          <w:sz w:val="22"/>
          <w:szCs w:val="22"/>
        </w:rPr>
        <w:t>f</w:t>
      </w:r>
      <w:r w:rsidR="002C1DB5" w:rsidRPr="00477640">
        <w:rPr>
          <w:rFonts w:ascii="Arial" w:hAnsi="Arial" w:cs="Arial"/>
          <w:sz w:val="22"/>
          <w:szCs w:val="22"/>
        </w:rPr>
        <w:t>itting</w:t>
      </w:r>
      <w:r w:rsidRPr="00477640">
        <w:rPr>
          <w:rFonts w:ascii="Arial" w:hAnsi="Arial" w:cs="Arial"/>
          <w:sz w:val="22"/>
          <w:szCs w:val="22"/>
        </w:rPr>
        <w:t>.</w:t>
      </w:r>
    </w:p>
    <w:p w14:paraId="0460EE70" w14:textId="2D71C99F" w:rsidR="006237F4" w:rsidRPr="00477640" w:rsidRDefault="006237F4" w:rsidP="00674A8E">
      <w:pPr>
        <w:pStyle w:val="NormalWeb"/>
        <w:numPr>
          <w:ilvl w:val="0"/>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For </w:t>
      </w:r>
      <w:r w:rsidR="00EA2621" w:rsidRPr="00477640">
        <w:rPr>
          <w:rFonts w:ascii="Arial" w:hAnsi="Arial" w:cs="Arial"/>
          <w:sz w:val="22"/>
          <w:szCs w:val="22"/>
        </w:rPr>
        <w:t>S</w:t>
      </w:r>
      <w:r w:rsidR="00626034" w:rsidRPr="00477640">
        <w:rPr>
          <w:rFonts w:ascii="Arial" w:hAnsi="Arial" w:cs="Arial"/>
          <w:sz w:val="22"/>
          <w:szCs w:val="22"/>
        </w:rPr>
        <w:t>ubsequent</w:t>
      </w:r>
      <w:r w:rsidRPr="00477640">
        <w:rPr>
          <w:rFonts w:ascii="Arial" w:hAnsi="Arial" w:cs="Arial"/>
          <w:sz w:val="22"/>
          <w:szCs w:val="22"/>
        </w:rPr>
        <w:t xml:space="preserve"> </w:t>
      </w:r>
      <w:r w:rsidR="00EA2621"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w:t>
      </w:r>
      <w:r w:rsidR="00EA2621"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w:t>
      </w:r>
      <w:r w:rsidR="00EA2621" w:rsidRPr="00477640">
        <w:rPr>
          <w:rFonts w:ascii="Arial" w:hAnsi="Arial" w:cs="Arial"/>
          <w:sz w:val="22"/>
          <w:szCs w:val="22"/>
        </w:rPr>
        <w:t>M</w:t>
      </w:r>
      <w:r w:rsidR="002C1DB5" w:rsidRPr="00477640">
        <w:rPr>
          <w:rFonts w:ascii="Arial" w:hAnsi="Arial" w:cs="Arial"/>
          <w:sz w:val="22"/>
          <w:szCs w:val="22"/>
        </w:rPr>
        <w:t>aintenance</w:t>
      </w:r>
      <w:r w:rsidR="009E34B7"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s</w:t>
      </w:r>
    </w:p>
    <w:p w14:paraId="2FE7E3E5" w14:textId="3B3235D7"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If the client is on a current </w:t>
      </w:r>
      <w:r w:rsidR="002068A2" w:rsidRPr="00477640">
        <w:rPr>
          <w:rFonts w:ascii="Arial" w:hAnsi="Arial" w:cs="Arial"/>
          <w:sz w:val="22"/>
          <w:szCs w:val="22"/>
        </w:rPr>
        <w:t>Maintenance Agreement</w:t>
      </w:r>
      <w:r w:rsidRPr="00477640">
        <w:rPr>
          <w:rFonts w:ascii="Arial" w:hAnsi="Arial" w:cs="Arial"/>
          <w:sz w:val="22"/>
          <w:szCs w:val="22"/>
        </w:rPr>
        <w:t xml:space="preserve">, a </w:t>
      </w:r>
      <w:r w:rsidR="00EA2621" w:rsidRPr="00477640">
        <w:rPr>
          <w:rFonts w:ascii="Arial" w:hAnsi="Arial" w:cs="Arial"/>
          <w:i/>
          <w:sz w:val="22"/>
          <w:szCs w:val="22"/>
        </w:rPr>
        <w:t>S</w:t>
      </w:r>
      <w:r w:rsidR="00626034" w:rsidRPr="00477640">
        <w:rPr>
          <w:rFonts w:ascii="Arial" w:hAnsi="Arial" w:cs="Arial"/>
          <w:i/>
          <w:sz w:val="22"/>
          <w:szCs w:val="22"/>
        </w:rPr>
        <w:t>ubsequent</w:t>
      </w:r>
      <w:r w:rsidRPr="00477640">
        <w:rPr>
          <w:rFonts w:ascii="Arial" w:hAnsi="Arial" w:cs="Arial"/>
          <w:sz w:val="22"/>
          <w:szCs w:val="22"/>
        </w:rPr>
        <w:t xml:space="preserve"> </w:t>
      </w:r>
      <w:r w:rsidR="00EA2621" w:rsidRPr="00477640">
        <w:rPr>
          <w:rFonts w:ascii="Arial" w:hAnsi="Arial" w:cs="Arial"/>
          <w:i/>
          <w:sz w:val="22"/>
          <w:szCs w:val="22"/>
        </w:rPr>
        <w:t>I</w:t>
      </w:r>
      <w:r w:rsidR="00626034" w:rsidRPr="00477640">
        <w:rPr>
          <w:rFonts w:ascii="Arial" w:hAnsi="Arial" w:cs="Arial"/>
          <w:i/>
          <w:sz w:val="22"/>
          <w:szCs w:val="22"/>
        </w:rPr>
        <w:t>nitial</w:t>
      </w:r>
      <w:r w:rsidRPr="00477640">
        <w:rPr>
          <w:rFonts w:ascii="Arial" w:hAnsi="Arial" w:cs="Arial"/>
          <w:i/>
          <w:sz w:val="22"/>
          <w:szCs w:val="22"/>
        </w:rPr>
        <w:t xml:space="preserve"> </w:t>
      </w:r>
      <w:r w:rsidR="00EA2621" w:rsidRPr="00477640">
        <w:rPr>
          <w:rFonts w:ascii="Arial" w:hAnsi="Arial" w:cs="Arial"/>
          <w:i/>
          <w:sz w:val="22"/>
          <w:szCs w:val="22"/>
        </w:rPr>
        <w:t>F</w:t>
      </w:r>
      <w:r w:rsidR="00626034" w:rsidRPr="00477640">
        <w:rPr>
          <w:rFonts w:ascii="Arial" w:hAnsi="Arial" w:cs="Arial"/>
          <w:i/>
          <w:sz w:val="22"/>
          <w:szCs w:val="22"/>
        </w:rPr>
        <w:t>itting</w:t>
      </w:r>
      <w:r w:rsidRPr="00477640">
        <w:rPr>
          <w:rFonts w:ascii="Arial" w:hAnsi="Arial" w:cs="Arial"/>
          <w:i/>
          <w:sz w:val="22"/>
          <w:szCs w:val="22"/>
        </w:rPr>
        <w:t xml:space="preserve"> with </w:t>
      </w:r>
      <w:r w:rsidR="002068A2" w:rsidRPr="00477640">
        <w:rPr>
          <w:rFonts w:ascii="Arial" w:hAnsi="Arial" w:cs="Arial"/>
          <w:i/>
          <w:sz w:val="22"/>
          <w:szCs w:val="22"/>
        </w:rPr>
        <w:t>Maintenance Agreement</w:t>
      </w:r>
      <w:r w:rsidRPr="00477640">
        <w:rPr>
          <w:rFonts w:ascii="Arial" w:hAnsi="Arial" w:cs="Arial"/>
          <w:i/>
          <w:sz w:val="22"/>
          <w:szCs w:val="22"/>
        </w:rPr>
        <w:t xml:space="preserve"> </w:t>
      </w:r>
      <w:r w:rsidR="00EA2621" w:rsidRPr="00477640">
        <w:rPr>
          <w:rFonts w:ascii="Arial" w:hAnsi="Arial" w:cs="Arial"/>
          <w:sz w:val="22"/>
          <w:szCs w:val="22"/>
        </w:rPr>
        <w:t>i</w:t>
      </w:r>
      <w:r w:rsidRPr="00477640">
        <w:rPr>
          <w:rFonts w:ascii="Arial" w:hAnsi="Arial" w:cs="Arial"/>
          <w:sz w:val="22"/>
          <w:szCs w:val="22"/>
        </w:rPr>
        <w:t xml:space="preserve">tem must be claimed. After the expiry date of the existing </w:t>
      </w:r>
      <w:r w:rsidR="002068A2" w:rsidRPr="00477640">
        <w:rPr>
          <w:rFonts w:ascii="Arial" w:hAnsi="Arial" w:cs="Arial"/>
          <w:sz w:val="22"/>
          <w:szCs w:val="22"/>
        </w:rPr>
        <w:t>Maintenance Agreement</w:t>
      </w:r>
      <w:r w:rsidRPr="00477640">
        <w:rPr>
          <w:rFonts w:ascii="Arial" w:hAnsi="Arial" w:cs="Arial"/>
          <w:sz w:val="22"/>
          <w:szCs w:val="22"/>
        </w:rPr>
        <w:t xml:space="preserve">, </w:t>
      </w:r>
      <w:r w:rsidR="00EA2621" w:rsidRPr="00477640">
        <w:rPr>
          <w:rFonts w:ascii="Arial" w:hAnsi="Arial" w:cs="Arial"/>
          <w:sz w:val="22"/>
          <w:szCs w:val="22"/>
        </w:rPr>
        <w:t>i</w:t>
      </w:r>
      <w:r w:rsidRPr="00477640">
        <w:rPr>
          <w:rFonts w:ascii="Arial" w:hAnsi="Arial" w:cs="Arial"/>
          <w:sz w:val="22"/>
          <w:szCs w:val="22"/>
        </w:rPr>
        <w:t xml:space="preserve">tem 710 can be claimed, providing the client is using both devices, and the client agrees to enter into another </w:t>
      </w:r>
      <w:r w:rsidR="002068A2" w:rsidRPr="00477640">
        <w:rPr>
          <w:rFonts w:ascii="Arial" w:hAnsi="Arial" w:cs="Arial"/>
          <w:sz w:val="22"/>
          <w:szCs w:val="22"/>
        </w:rPr>
        <w:t>Maintenance Agreement</w:t>
      </w:r>
      <w:r w:rsidRPr="00477640">
        <w:rPr>
          <w:rFonts w:ascii="Arial" w:hAnsi="Arial" w:cs="Arial"/>
          <w:sz w:val="22"/>
          <w:szCs w:val="22"/>
        </w:rPr>
        <w:t>.</w:t>
      </w:r>
    </w:p>
    <w:p w14:paraId="4F5E5B31" w14:textId="535CEFD2"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If the client does not have a current </w:t>
      </w:r>
      <w:r w:rsidR="002068A2" w:rsidRPr="00477640">
        <w:rPr>
          <w:rFonts w:ascii="Arial" w:hAnsi="Arial" w:cs="Arial"/>
          <w:sz w:val="22"/>
          <w:szCs w:val="22"/>
        </w:rPr>
        <w:t>Maintenance Agreement</w:t>
      </w:r>
      <w:r w:rsidRPr="00477640">
        <w:rPr>
          <w:rFonts w:ascii="Arial" w:hAnsi="Arial" w:cs="Arial"/>
          <w:sz w:val="22"/>
          <w:szCs w:val="22"/>
        </w:rPr>
        <w:t xml:space="preserve">, and does not accept a </w:t>
      </w:r>
      <w:r w:rsidR="002068A2" w:rsidRPr="00477640">
        <w:rPr>
          <w:rFonts w:ascii="Arial" w:hAnsi="Arial" w:cs="Arial"/>
          <w:sz w:val="22"/>
          <w:szCs w:val="22"/>
        </w:rPr>
        <w:t>Maintenance Agreement</w:t>
      </w:r>
      <w:r w:rsidRPr="00477640">
        <w:rPr>
          <w:rFonts w:ascii="Arial" w:hAnsi="Arial" w:cs="Arial"/>
          <w:sz w:val="22"/>
          <w:szCs w:val="22"/>
        </w:rPr>
        <w:t xml:space="preserve">, a </w:t>
      </w:r>
      <w:r w:rsidR="00B46535" w:rsidRPr="00477640">
        <w:rPr>
          <w:rFonts w:ascii="Arial" w:hAnsi="Arial" w:cs="Arial"/>
          <w:sz w:val="22"/>
          <w:szCs w:val="22"/>
        </w:rPr>
        <w:t>S</w:t>
      </w:r>
      <w:r w:rsidR="00626034" w:rsidRPr="00477640">
        <w:rPr>
          <w:rFonts w:ascii="Arial" w:hAnsi="Arial" w:cs="Arial"/>
          <w:i/>
          <w:sz w:val="22"/>
          <w:szCs w:val="22"/>
        </w:rPr>
        <w:t>ubsequent</w:t>
      </w:r>
      <w:r w:rsidRPr="00477640">
        <w:rPr>
          <w:rFonts w:ascii="Arial" w:hAnsi="Arial" w:cs="Arial"/>
          <w:sz w:val="22"/>
          <w:szCs w:val="22"/>
        </w:rPr>
        <w:t xml:space="preserve"> </w:t>
      </w:r>
      <w:r w:rsidR="00B46535" w:rsidRPr="00477640">
        <w:rPr>
          <w:rFonts w:ascii="Arial" w:hAnsi="Arial" w:cs="Arial"/>
          <w:i/>
          <w:iCs/>
          <w:sz w:val="22"/>
          <w:szCs w:val="22"/>
        </w:rPr>
        <w:t>I</w:t>
      </w:r>
      <w:r w:rsidR="00626034" w:rsidRPr="00477640">
        <w:rPr>
          <w:rFonts w:ascii="Arial" w:hAnsi="Arial" w:cs="Arial"/>
          <w:i/>
          <w:sz w:val="22"/>
          <w:szCs w:val="22"/>
        </w:rPr>
        <w:t>nitial</w:t>
      </w:r>
      <w:r w:rsidRPr="00477640">
        <w:rPr>
          <w:rFonts w:ascii="Arial" w:hAnsi="Arial" w:cs="Arial"/>
          <w:i/>
          <w:sz w:val="22"/>
          <w:szCs w:val="22"/>
        </w:rPr>
        <w:t xml:space="preserve"> </w:t>
      </w:r>
      <w:r w:rsidR="00B46535" w:rsidRPr="00477640">
        <w:rPr>
          <w:rFonts w:ascii="Arial" w:hAnsi="Arial" w:cs="Arial"/>
          <w:i/>
          <w:sz w:val="22"/>
          <w:szCs w:val="22"/>
        </w:rPr>
        <w:t>F</w:t>
      </w:r>
      <w:r w:rsidR="00626034" w:rsidRPr="00477640">
        <w:rPr>
          <w:rFonts w:ascii="Arial" w:hAnsi="Arial" w:cs="Arial"/>
          <w:i/>
          <w:sz w:val="22"/>
          <w:szCs w:val="22"/>
        </w:rPr>
        <w:t>itting</w:t>
      </w:r>
      <w:r w:rsidRPr="00477640">
        <w:rPr>
          <w:rFonts w:ascii="Arial" w:hAnsi="Arial" w:cs="Arial"/>
          <w:i/>
          <w:sz w:val="22"/>
          <w:szCs w:val="22"/>
        </w:rPr>
        <w:t xml:space="preserve"> (no </w:t>
      </w:r>
      <w:r w:rsidR="002068A2" w:rsidRPr="00477640">
        <w:rPr>
          <w:rFonts w:ascii="Arial" w:hAnsi="Arial" w:cs="Arial"/>
          <w:i/>
          <w:sz w:val="22"/>
          <w:szCs w:val="22"/>
        </w:rPr>
        <w:t>Maintenance Agreement</w:t>
      </w:r>
      <w:r w:rsidRPr="00477640">
        <w:rPr>
          <w:rFonts w:ascii="Arial" w:hAnsi="Arial" w:cs="Arial"/>
          <w:i/>
          <w:sz w:val="22"/>
          <w:szCs w:val="22"/>
        </w:rPr>
        <w:t>)</w:t>
      </w:r>
      <w:r w:rsidRPr="00477640">
        <w:rPr>
          <w:rFonts w:ascii="Arial" w:hAnsi="Arial" w:cs="Arial"/>
          <w:sz w:val="22"/>
          <w:szCs w:val="22"/>
        </w:rPr>
        <w:t xml:space="preserve"> </w:t>
      </w:r>
      <w:r w:rsidR="00B46535" w:rsidRPr="00477640">
        <w:rPr>
          <w:rFonts w:ascii="Arial" w:hAnsi="Arial" w:cs="Arial"/>
          <w:sz w:val="22"/>
          <w:szCs w:val="22"/>
        </w:rPr>
        <w:t>i</w:t>
      </w:r>
      <w:r w:rsidRPr="00477640">
        <w:rPr>
          <w:rFonts w:ascii="Arial" w:hAnsi="Arial" w:cs="Arial"/>
          <w:sz w:val="22"/>
          <w:szCs w:val="22"/>
        </w:rPr>
        <w:t>tem must be claimed. Standard consumer protections, including warranties and returns apply.</w:t>
      </w:r>
    </w:p>
    <w:p w14:paraId="32CA1B25" w14:textId="01509B3A" w:rsidR="00630763" w:rsidRPr="00477640" w:rsidRDefault="006237F4" w:rsidP="00674A8E">
      <w:pPr>
        <w:pStyle w:val="NormalWeb"/>
        <w:numPr>
          <w:ilvl w:val="0"/>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For </w:t>
      </w:r>
      <w:r w:rsidR="00B46535" w:rsidRPr="00477640">
        <w:rPr>
          <w:rFonts w:ascii="Arial" w:hAnsi="Arial" w:cs="Arial"/>
          <w:sz w:val="22"/>
          <w:szCs w:val="22"/>
        </w:rPr>
        <w:t>R</w:t>
      </w:r>
      <w:r w:rsidR="00626034" w:rsidRPr="00477640">
        <w:rPr>
          <w:rFonts w:ascii="Arial" w:hAnsi="Arial" w:cs="Arial"/>
          <w:sz w:val="22"/>
          <w:szCs w:val="22"/>
        </w:rPr>
        <w:t>efitting</w:t>
      </w:r>
      <w:r w:rsidRPr="00477640">
        <w:rPr>
          <w:rFonts w:ascii="Arial" w:hAnsi="Arial" w:cs="Arial"/>
          <w:sz w:val="22"/>
          <w:szCs w:val="22"/>
        </w:rPr>
        <w:t xml:space="preserve"> </w:t>
      </w:r>
      <w:r w:rsidR="00B46535" w:rsidRPr="00477640">
        <w:rPr>
          <w:rFonts w:ascii="Arial" w:hAnsi="Arial" w:cs="Arial"/>
          <w:sz w:val="22"/>
          <w:szCs w:val="22"/>
        </w:rPr>
        <w:t>M</w:t>
      </w:r>
      <w:r w:rsidR="002C1DB5" w:rsidRPr="00477640">
        <w:rPr>
          <w:rFonts w:ascii="Arial" w:hAnsi="Arial" w:cs="Arial"/>
          <w:sz w:val="22"/>
          <w:szCs w:val="22"/>
        </w:rPr>
        <w:t>aintenance</w:t>
      </w:r>
      <w:r w:rsidR="009E34B7"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s</w:t>
      </w:r>
    </w:p>
    <w:p w14:paraId="25D4213E" w14:textId="4F216BE7" w:rsidR="00630763" w:rsidRPr="00477640" w:rsidRDefault="00F46F8D"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M</w:t>
      </w:r>
      <w:r w:rsidR="00626034" w:rsidRPr="00477640">
        <w:rPr>
          <w:rFonts w:ascii="Arial" w:hAnsi="Arial" w:cs="Arial"/>
          <w:sz w:val="22"/>
          <w:szCs w:val="22"/>
        </w:rPr>
        <w:t>aintenance</w:t>
      </w:r>
      <w:r w:rsidR="006237F4" w:rsidRPr="00477640">
        <w:rPr>
          <w:rFonts w:ascii="Arial" w:hAnsi="Arial" w:cs="Arial"/>
          <w:sz w:val="22"/>
          <w:szCs w:val="22"/>
        </w:rPr>
        <w:t xml:space="preserve"> </w:t>
      </w:r>
      <w:r w:rsidR="00B46535" w:rsidRPr="00477640">
        <w:rPr>
          <w:rFonts w:ascii="Arial" w:hAnsi="Arial" w:cs="Arial"/>
          <w:sz w:val="22"/>
          <w:szCs w:val="22"/>
        </w:rPr>
        <w:t>i</w:t>
      </w:r>
      <w:r w:rsidR="006237F4" w:rsidRPr="00477640">
        <w:rPr>
          <w:rFonts w:ascii="Arial" w:hAnsi="Arial" w:cs="Arial"/>
          <w:sz w:val="22"/>
          <w:szCs w:val="22"/>
        </w:rPr>
        <w:t xml:space="preserve">tems 700 and 710 cannot be claimed within the first 12 months following the </w:t>
      </w:r>
      <w:r w:rsidR="0076355D" w:rsidRPr="00477640">
        <w:rPr>
          <w:rFonts w:ascii="Arial" w:hAnsi="Arial" w:cs="Arial"/>
          <w:sz w:val="22"/>
          <w:szCs w:val="22"/>
        </w:rPr>
        <w:t>d</w:t>
      </w:r>
      <w:r w:rsidR="006237F4" w:rsidRPr="00477640">
        <w:rPr>
          <w:rFonts w:ascii="Arial" w:hAnsi="Arial" w:cs="Arial"/>
          <w:sz w:val="22"/>
          <w:szCs w:val="22"/>
        </w:rPr>
        <w:t xml:space="preserve">ate of </w:t>
      </w:r>
      <w:r w:rsidR="0076355D" w:rsidRPr="00477640">
        <w:rPr>
          <w:rFonts w:ascii="Arial" w:hAnsi="Arial" w:cs="Arial"/>
          <w:sz w:val="22"/>
          <w:szCs w:val="22"/>
        </w:rPr>
        <w:t>f</w:t>
      </w:r>
      <w:r w:rsidR="00626034" w:rsidRPr="00477640">
        <w:rPr>
          <w:rFonts w:ascii="Arial" w:hAnsi="Arial" w:cs="Arial"/>
          <w:sz w:val="22"/>
          <w:szCs w:val="22"/>
        </w:rPr>
        <w:t>itting</w:t>
      </w:r>
      <w:r w:rsidR="006237F4" w:rsidRPr="00477640">
        <w:rPr>
          <w:rFonts w:ascii="Arial" w:hAnsi="Arial" w:cs="Arial"/>
          <w:sz w:val="22"/>
          <w:szCs w:val="22"/>
        </w:rPr>
        <w:t>.</w:t>
      </w:r>
    </w:p>
    <w:p w14:paraId="4E70D709" w14:textId="2904D569"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If the client agrees to enter into a </w:t>
      </w:r>
      <w:r w:rsidR="002068A2" w:rsidRPr="00477640">
        <w:rPr>
          <w:rFonts w:ascii="Arial" w:hAnsi="Arial" w:cs="Arial"/>
          <w:sz w:val="22"/>
          <w:szCs w:val="22"/>
        </w:rPr>
        <w:t>Maintenance Agreement</w:t>
      </w:r>
      <w:r w:rsidRPr="00477640">
        <w:rPr>
          <w:rFonts w:ascii="Arial" w:hAnsi="Arial" w:cs="Arial"/>
          <w:sz w:val="22"/>
          <w:szCs w:val="22"/>
        </w:rPr>
        <w:t xml:space="preserve">, the client must sign a </w:t>
      </w:r>
      <w:r w:rsidR="002068A2" w:rsidRPr="00477640">
        <w:rPr>
          <w:rFonts w:ascii="Arial" w:hAnsi="Arial" w:cs="Arial"/>
          <w:sz w:val="22"/>
          <w:szCs w:val="22"/>
        </w:rPr>
        <w:t>Maintenance Agreement</w:t>
      </w:r>
      <w:r w:rsidRPr="00477640">
        <w:rPr>
          <w:rFonts w:ascii="Arial" w:hAnsi="Arial" w:cs="Arial"/>
          <w:sz w:val="22"/>
          <w:szCs w:val="22"/>
        </w:rPr>
        <w:t xml:space="preserve"> and can be charged a Co-</w:t>
      </w:r>
      <w:r w:rsidR="0070275C" w:rsidRPr="00477640">
        <w:rPr>
          <w:rFonts w:ascii="Arial" w:hAnsi="Arial" w:cs="Arial"/>
          <w:sz w:val="22"/>
          <w:szCs w:val="22"/>
        </w:rPr>
        <w:t>p</w:t>
      </w:r>
      <w:r w:rsidRPr="00477640">
        <w:rPr>
          <w:rFonts w:ascii="Arial" w:hAnsi="Arial" w:cs="Arial"/>
          <w:sz w:val="22"/>
          <w:szCs w:val="22"/>
        </w:rPr>
        <w:t xml:space="preserve">ayment on or after the </w:t>
      </w:r>
      <w:r w:rsidR="0076355D" w:rsidRPr="00477640">
        <w:rPr>
          <w:rFonts w:ascii="Arial" w:hAnsi="Arial" w:cs="Arial"/>
          <w:sz w:val="22"/>
          <w:szCs w:val="22"/>
        </w:rPr>
        <w:t>d</w:t>
      </w:r>
      <w:r w:rsidRPr="00477640">
        <w:rPr>
          <w:rFonts w:ascii="Arial" w:hAnsi="Arial" w:cs="Arial"/>
          <w:sz w:val="22"/>
          <w:szCs w:val="22"/>
        </w:rPr>
        <w:t xml:space="preserve">ate of </w:t>
      </w:r>
      <w:r w:rsidR="0076355D"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This also applies to clients that still have current </w:t>
      </w:r>
      <w:r w:rsidR="002068A2" w:rsidRPr="00477640">
        <w:rPr>
          <w:rFonts w:ascii="Arial" w:hAnsi="Arial" w:cs="Arial"/>
          <w:sz w:val="22"/>
          <w:szCs w:val="22"/>
        </w:rPr>
        <w:t>Maintenance Agreement</w:t>
      </w:r>
      <w:r w:rsidRPr="00477640">
        <w:rPr>
          <w:rFonts w:ascii="Arial" w:hAnsi="Arial" w:cs="Arial"/>
          <w:sz w:val="22"/>
          <w:szCs w:val="22"/>
        </w:rPr>
        <w:t xml:space="preserve">s at the time of </w:t>
      </w:r>
      <w:r w:rsidR="002C1DB5" w:rsidRPr="00477640">
        <w:rPr>
          <w:rFonts w:ascii="Arial" w:hAnsi="Arial" w:cs="Arial"/>
          <w:sz w:val="22"/>
          <w:szCs w:val="22"/>
        </w:rPr>
        <w:t>refitting</w:t>
      </w:r>
      <w:r w:rsidRPr="00477640">
        <w:rPr>
          <w:rFonts w:ascii="Arial" w:hAnsi="Arial" w:cs="Arial"/>
          <w:sz w:val="22"/>
          <w:szCs w:val="22"/>
        </w:rPr>
        <w:t>.</w:t>
      </w:r>
    </w:p>
    <w:p w14:paraId="3D4202DF" w14:textId="4F59CD28"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If the client does not accept a </w:t>
      </w:r>
      <w:r w:rsidR="002068A2" w:rsidRPr="00477640">
        <w:rPr>
          <w:rFonts w:ascii="Arial" w:hAnsi="Arial" w:cs="Arial"/>
          <w:sz w:val="22"/>
          <w:szCs w:val="22"/>
        </w:rPr>
        <w:t>Maintenance Agreement</w:t>
      </w:r>
      <w:r w:rsidRPr="00477640">
        <w:rPr>
          <w:rFonts w:ascii="Arial" w:hAnsi="Arial" w:cs="Arial"/>
          <w:sz w:val="22"/>
          <w:szCs w:val="22"/>
        </w:rPr>
        <w:t>, standard consumer protections including warranties and returns apply.</w:t>
      </w:r>
    </w:p>
    <w:p w14:paraId="7F7FA45C" w14:textId="397BE90C" w:rsidR="00630763" w:rsidRPr="00477640" w:rsidRDefault="006237F4" w:rsidP="00674A8E">
      <w:pPr>
        <w:pStyle w:val="NormalWeb"/>
        <w:numPr>
          <w:ilvl w:val="0"/>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lastRenderedPageBreak/>
        <w:t xml:space="preserve">For ALD </w:t>
      </w:r>
      <w:r w:rsidR="00626034" w:rsidRPr="00477640">
        <w:rPr>
          <w:rFonts w:ascii="Arial" w:hAnsi="Arial" w:cs="Arial"/>
          <w:sz w:val="22"/>
          <w:szCs w:val="22"/>
        </w:rPr>
        <w:t>fitting</w:t>
      </w:r>
      <w:r w:rsidR="00B46535" w:rsidRPr="00477640">
        <w:rPr>
          <w:rFonts w:ascii="Arial" w:hAnsi="Arial" w:cs="Arial"/>
          <w:sz w:val="22"/>
          <w:szCs w:val="22"/>
        </w:rPr>
        <w:t xml:space="preserve"> M</w:t>
      </w:r>
      <w:r w:rsidR="002C1DB5" w:rsidRPr="00477640">
        <w:rPr>
          <w:rFonts w:ascii="Arial" w:hAnsi="Arial" w:cs="Arial"/>
          <w:sz w:val="22"/>
          <w:szCs w:val="22"/>
        </w:rPr>
        <w:t>aintenance</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s</w:t>
      </w:r>
    </w:p>
    <w:p w14:paraId="45A67193" w14:textId="7FE38E7D"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If the client does not accept a </w:t>
      </w:r>
      <w:r w:rsidR="002068A2" w:rsidRPr="00477640">
        <w:rPr>
          <w:rFonts w:ascii="Arial" w:hAnsi="Arial" w:cs="Arial"/>
          <w:sz w:val="22"/>
          <w:szCs w:val="22"/>
        </w:rPr>
        <w:t>Maintenance Agreement</w:t>
      </w:r>
      <w:r w:rsidRPr="00477640">
        <w:rPr>
          <w:rFonts w:ascii="Arial" w:hAnsi="Arial" w:cs="Arial"/>
          <w:sz w:val="22"/>
          <w:szCs w:val="22"/>
        </w:rPr>
        <w:t xml:space="preserve">, an </w:t>
      </w:r>
      <w:r w:rsidR="00626034" w:rsidRPr="00477640">
        <w:rPr>
          <w:rFonts w:ascii="Arial" w:hAnsi="Arial" w:cs="Arial"/>
          <w:sz w:val="22"/>
          <w:szCs w:val="22"/>
        </w:rPr>
        <w:t>initial</w:t>
      </w:r>
      <w:r w:rsidRPr="00477640">
        <w:rPr>
          <w:rFonts w:ascii="Arial" w:hAnsi="Arial" w:cs="Arial"/>
          <w:sz w:val="22"/>
          <w:szCs w:val="22"/>
        </w:rPr>
        <w:t xml:space="preserve"> ALD </w:t>
      </w:r>
      <w:r w:rsidR="00626034" w:rsidRPr="00477640">
        <w:rPr>
          <w:rFonts w:ascii="Arial" w:hAnsi="Arial" w:cs="Arial"/>
          <w:sz w:val="22"/>
          <w:szCs w:val="22"/>
        </w:rPr>
        <w:t>fitting</w:t>
      </w:r>
      <w:r w:rsidRPr="00477640">
        <w:rPr>
          <w:rFonts w:ascii="Arial" w:hAnsi="Arial" w:cs="Arial"/>
          <w:sz w:val="22"/>
          <w:szCs w:val="22"/>
        </w:rPr>
        <w:t xml:space="preserve"> (no </w:t>
      </w:r>
      <w:r w:rsidR="00626034" w:rsidRPr="00477640">
        <w:rPr>
          <w:rFonts w:ascii="Arial" w:hAnsi="Arial" w:cs="Arial"/>
          <w:sz w:val="22"/>
          <w:szCs w:val="22"/>
        </w:rPr>
        <w:t>maintenance</w:t>
      </w:r>
      <w:r w:rsidRPr="00477640">
        <w:rPr>
          <w:rFonts w:ascii="Arial" w:hAnsi="Arial" w:cs="Arial"/>
          <w:sz w:val="22"/>
          <w:szCs w:val="22"/>
        </w:rPr>
        <w:t>) must be claimed (</w:t>
      </w:r>
      <w:r w:rsidR="00B46535" w:rsidRPr="00477640">
        <w:rPr>
          <w:rFonts w:ascii="Arial" w:hAnsi="Arial" w:cs="Arial"/>
          <w:sz w:val="22"/>
          <w:szCs w:val="22"/>
        </w:rPr>
        <w:t>i</w:t>
      </w:r>
      <w:r w:rsidRPr="00477640">
        <w:rPr>
          <w:rFonts w:ascii="Arial" w:hAnsi="Arial" w:cs="Arial"/>
          <w:sz w:val="22"/>
          <w:szCs w:val="22"/>
        </w:rPr>
        <w:t>tems 655/656). Standard consumer protections, including warranties and returns apply.</w:t>
      </w:r>
    </w:p>
    <w:p w14:paraId="251B605A" w14:textId="67F407D9"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If the client agrees to enter into a </w:t>
      </w:r>
      <w:r w:rsidR="002068A2" w:rsidRPr="00477640">
        <w:rPr>
          <w:rFonts w:ascii="Arial" w:hAnsi="Arial" w:cs="Arial"/>
          <w:sz w:val="22"/>
          <w:szCs w:val="22"/>
        </w:rPr>
        <w:t>Maintenance Agreement</w:t>
      </w:r>
      <w:r w:rsidRPr="00477640">
        <w:rPr>
          <w:rFonts w:ascii="Arial" w:hAnsi="Arial" w:cs="Arial"/>
          <w:sz w:val="22"/>
          <w:szCs w:val="22"/>
        </w:rPr>
        <w:t xml:space="preserve">, the </w:t>
      </w:r>
      <w:r w:rsidR="00B46535"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ALD </w:t>
      </w:r>
      <w:r w:rsidR="00B46535"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with </w:t>
      </w:r>
      <w:r w:rsidR="00B46535" w:rsidRPr="00477640">
        <w:rPr>
          <w:rFonts w:ascii="Arial" w:hAnsi="Arial" w:cs="Arial"/>
          <w:sz w:val="22"/>
          <w:szCs w:val="22"/>
        </w:rPr>
        <w:t>M</w:t>
      </w:r>
      <w:r w:rsidR="00626034" w:rsidRPr="00477640">
        <w:rPr>
          <w:rFonts w:ascii="Arial" w:hAnsi="Arial" w:cs="Arial"/>
          <w:sz w:val="22"/>
          <w:szCs w:val="22"/>
        </w:rPr>
        <w:t>aintenance</w:t>
      </w:r>
      <w:r w:rsidRPr="00477640">
        <w:rPr>
          <w:rFonts w:ascii="Arial" w:hAnsi="Arial" w:cs="Arial"/>
          <w:sz w:val="22"/>
          <w:szCs w:val="22"/>
        </w:rPr>
        <w:t xml:space="preserve"> </w:t>
      </w:r>
      <w:r w:rsidR="00B46535" w:rsidRPr="00477640">
        <w:rPr>
          <w:rFonts w:ascii="Arial" w:hAnsi="Arial" w:cs="Arial"/>
          <w:sz w:val="22"/>
          <w:szCs w:val="22"/>
        </w:rPr>
        <w:t>it</w:t>
      </w:r>
      <w:r w:rsidRPr="00477640">
        <w:rPr>
          <w:rFonts w:ascii="Arial" w:hAnsi="Arial" w:cs="Arial"/>
          <w:sz w:val="22"/>
          <w:szCs w:val="22"/>
        </w:rPr>
        <w:t xml:space="preserve">em </w:t>
      </w:r>
      <w:r w:rsidR="000D1F38" w:rsidRPr="00477640">
        <w:rPr>
          <w:rFonts w:ascii="Arial" w:hAnsi="Arial" w:cs="Arial"/>
          <w:sz w:val="22"/>
          <w:szCs w:val="22"/>
        </w:rPr>
        <w:t>must</w:t>
      </w:r>
      <w:r w:rsidRPr="00477640">
        <w:rPr>
          <w:rFonts w:ascii="Arial" w:hAnsi="Arial" w:cs="Arial"/>
          <w:sz w:val="22"/>
          <w:szCs w:val="22"/>
        </w:rPr>
        <w:t xml:space="preserve"> be claimed </w:t>
      </w:r>
      <w:r w:rsidR="00B46535" w:rsidRPr="00477640">
        <w:rPr>
          <w:rFonts w:ascii="Arial" w:hAnsi="Arial" w:cs="Arial"/>
          <w:sz w:val="22"/>
          <w:szCs w:val="22"/>
        </w:rPr>
        <w:t>(i</w:t>
      </w:r>
      <w:r w:rsidRPr="00477640">
        <w:rPr>
          <w:rFonts w:ascii="Arial" w:hAnsi="Arial" w:cs="Arial"/>
          <w:sz w:val="22"/>
          <w:szCs w:val="22"/>
        </w:rPr>
        <w:t>tems 635 and 636</w:t>
      </w:r>
      <w:r w:rsidR="00B46535" w:rsidRPr="00477640">
        <w:rPr>
          <w:rFonts w:ascii="Arial" w:hAnsi="Arial" w:cs="Arial"/>
          <w:sz w:val="22"/>
          <w:szCs w:val="22"/>
        </w:rPr>
        <w:t>)</w:t>
      </w:r>
      <w:r w:rsidRPr="00477640">
        <w:rPr>
          <w:rFonts w:ascii="Arial" w:hAnsi="Arial" w:cs="Arial"/>
          <w:sz w:val="22"/>
          <w:szCs w:val="22"/>
        </w:rPr>
        <w:t xml:space="preserve"> </w:t>
      </w:r>
      <w:r w:rsidR="00D11211" w:rsidRPr="00477640">
        <w:rPr>
          <w:rFonts w:ascii="Arial" w:hAnsi="Arial" w:cs="Arial"/>
          <w:sz w:val="22"/>
          <w:szCs w:val="22"/>
        </w:rPr>
        <w:t>which includes</w:t>
      </w:r>
      <w:r w:rsidRPr="00477640">
        <w:rPr>
          <w:rFonts w:ascii="Arial" w:hAnsi="Arial" w:cs="Arial"/>
          <w:sz w:val="22"/>
          <w:szCs w:val="22"/>
        </w:rPr>
        <w:t xml:space="preserve"> ALD </w:t>
      </w:r>
      <w:r w:rsidR="002C1DB5" w:rsidRPr="00477640">
        <w:rPr>
          <w:rFonts w:ascii="Arial" w:hAnsi="Arial" w:cs="Arial"/>
          <w:sz w:val="22"/>
          <w:szCs w:val="22"/>
        </w:rPr>
        <w:t>maintenance</w:t>
      </w:r>
      <w:r w:rsidRPr="00477640">
        <w:rPr>
          <w:rFonts w:ascii="Arial" w:hAnsi="Arial" w:cs="Arial"/>
          <w:sz w:val="22"/>
          <w:szCs w:val="22"/>
        </w:rPr>
        <w:t xml:space="preserve">, </w:t>
      </w:r>
      <w:proofErr w:type="gramStart"/>
      <w:r w:rsidRPr="00477640">
        <w:rPr>
          <w:rFonts w:ascii="Arial" w:hAnsi="Arial" w:cs="Arial"/>
          <w:sz w:val="22"/>
          <w:szCs w:val="22"/>
        </w:rPr>
        <w:t>batteries</w:t>
      </w:r>
      <w:proofErr w:type="gramEnd"/>
      <w:r w:rsidRPr="00477640">
        <w:rPr>
          <w:rFonts w:ascii="Arial" w:hAnsi="Arial" w:cs="Arial"/>
          <w:sz w:val="22"/>
          <w:szCs w:val="22"/>
        </w:rPr>
        <w:t xml:space="preserve"> and repairs for 12 months from the </w:t>
      </w:r>
      <w:r w:rsidR="0076355D" w:rsidRPr="00477640">
        <w:rPr>
          <w:rFonts w:ascii="Arial" w:hAnsi="Arial" w:cs="Arial"/>
          <w:sz w:val="22"/>
          <w:szCs w:val="22"/>
        </w:rPr>
        <w:t>d</w:t>
      </w:r>
      <w:r w:rsidRPr="00477640">
        <w:rPr>
          <w:rFonts w:ascii="Arial" w:hAnsi="Arial" w:cs="Arial"/>
          <w:sz w:val="22"/>
          <w:szCs w:val="22"/>
        </w:rPr>
        <w:t xml:space="preserve">ate of </w:t>
      </w:r>
      <w:r w:rsidR="0076355D" w:rsidRPr="00477640">
        <w:rPr>
          <w:rFonts w:ascii="Arial" w:hAnsi="Arial" w:cs="Arial"/>
          <w:sz w:val="22"/>
          <w:szCs w:val="22"/>
        </w:rPr>
        <w:t>f</w:t>
      </w:r>
      <w:r w:rsidR="002C1DB5" w:rsidRPr="00477640">
        <w:rPr>
          <w:rFonts w:ascii="Arial" w:hAnsi="Arial" w:cs="Arial"/>
          <w:sz w:val="22"/>
          <w:szCs w:val="22"/>
        </w:rPr>
        <w:t>itting</w:t>
      </w:r>
      <w:r w:rsidRPr="00477640">
        <w:rPr>
          <w:rFonts w:ascii="Arial" w:hAnsi="Arial" w:cs="Arial"/>
          <w:sz w:val="22"/>
          <w:szCs w:val="22"/>
        </w:rPr>
        <w:t>.</w:t>
      </w:r>
    </w:p>
    <w:p w14:paraId="59B64D0A" w14:textId="5B82C283"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For ALD </w:t>
      </w:r>
      <w:r w:rsidR="00B46535" w:rsidRPr="00477640">
        <w:rPr>
          <w:rFonts w:ascii="Arial" w:hAnsi="Arial" w:cs="Arial"/>
          <w:sz w:val="22"/>
          <w:szCs w:val="22"/>
        </w:rPr>
        <w:t>R</w:t>
      </w:r>
      <w:r w:rsidR="00626034" w:rsidRPr="00477640">
        <w:rPr>
          <w:rFonts w:ascii="Arial" w:hAnsi="Arial" w:cs="Arial"/>
          <w:sz w:val="22"/>
          <w:szCs w:val="22"/>
        </w:rPr>
        <w:t>efitting</w:t>
      </w:r>
      <w:r w:rsidRPr="00477640">
        <w:rPr>
          <w:rFonts w:ascii="Arial" w:hAnsi="Arial" w:cs="Arial"/>
          <w:sz w:val="22"/>
          <w:szCs w:val="22"/>
        </w:rPr>
        <w:t xml:space="preserve">s, if the client has entered into a </w:t>
      </w:r>
      <w:r w:rsidR="002068A2" w:rsidRPr="00477640">
        <w:rPr>
          <w:rFonts w:ascii="Arial" w:hAnsi="Arial" w:cs="Arial"/>
          <w:sz w:val="22"/>
          <w:szCs w:val="22"/>
        </w:rPr>
        <w:t>Maintenance Agreement</w:t>
      </w:r>
      <w:r w:rsidRPr="00477640">
        <w:rPr>
          <w:rFonts w:ascii="Arial" w:hAnsi="Arial" w:cs="Arial"/>
          <w:sz w:val="22"/>
          <w:szCs w:val="22"/>
        </w:rPr>
        <w:t xml:space="preserve"> prior to the </w:t>
      </w:r>
      <w:r w:rsidR="00B46535" w:rsidRPr="00477640">
        <w:rPr>
          <w:rFonts w:ascii="Arial" w:hAnsi="Arial" w:cs="Arial"/>
          <w:sz w:val="22"/>
          <w:szCs w:val="22"/>
        </w:rPr>
        <w:t>R</w:t>
      </w:r>
      <w:r w:rsidR="002C1DB5" w:rsidRPr="00477640">
        <w:rPr>
          <w:rFonts w:ascii="Arial" w:hAnsi="Arial" w:cs="Arial"/>
          <w:sz w:val="22"/>
          <w:szCs w:val="22"/>
        </w:rPr>
        <w:t>efitting</w:t>
      </w:r>
      <w:r w:rsidRPr="00477640">
        <w:rPr>
          <w:rFonts w:ascii="Arial" w:hAnsi="Arial" w:cs="Arial"/>
          <w:sz w:val="22"/>
          <w:szCs w:val="22"/>
        </w:rPr>
        <w:t xml:space="preserve"> and this expires during the 12 months after their </w:t>
      </w:r>
      <w:r w:rsidR="0076355D" w:rsidRPr="00477640">
        <w:rPr>
          <w:rFonts w:ascii="Arial" w:hAnsi="Arial" w:cs="Arial"/>
          <w:sz w:val="22"/>
          <w:szCs w:val="22"/>
        </w:rPr>
        <w:t>d</w:t>
      </w:r>
      <w:r w:rsidR="00626034" w:rsidRPr="00477640">
        <w:rPr>
          <w:rFonts w:ascii="Arial" w:hAnsi="Arial" w:cs="Arial"/>
          <w:sz w:val="22"/>
          <w:szCs w:val="22"/>
        </w:rPr>
        <w:t xml:space="preserve">ate of </w:t>
      </w:r>
      <w:r w:rsidR="0076355D"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the client can be charged a Co-</w:t>
      </w:r>
      <w:r w:rsidR="0070275C" w:rsidRPr="00477640">
        <w:rPr>
          <w:rFonts w:ascii="Arial" w:hAnsi="Arial" w:cs="Arial"/>
          <w:sz w:val="22"/>
          <w:szCs w:val="22"/>
        </w:rPr>
        <w:t>p</w:t>
      </w:r>
      <w:r w:rsidRPr="00477640">
        <w:rPr>
          <w:rFonts w:ascii="Arial" w:hAnsi="Arial" w:cs="Arial"/>
          <w:sz w:val="22"/>
          <w:szCs w:val="22"/>
        </w:rPr>
        <w:t xml:space="preserve">ayment on or after the </w:t>
      </w:r>
      <w:r w:rsidR="0076355D" w:rsidRPr="00477640">
        <w:rPr>
          <w:rFonts w:ascii="Arial" w:hAnsi="Arial" w:cs="Arial"/>
          <w:sz w:val="22"/>
          <w:szCs w:val="22"/>
        </w:rPr>
        <w:t>d</w:t>
      </w:r>
      <w:r w:rsidRPr="00477640">
        <w:rPr>
          <w:rFonts w:ascii="Arial" w:hAnsi="Arial" w:cs="Arial"/>
          <w:sz w:val="22"/>
          <w:szCs w:val="22"/>
        </w:rPr>
        <w:t xml:space="preserve">ate of </w:t>
      </w:r>
      <w:r w:rsidR="0076355D"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w:t>
      </w:r>
    </w:p>
    <w:p w14:paraId="52778ADB" w14:textId="405D6D09"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For ALD </w:t>
      </w:r>
      <w:r w:rsidR="00B46535" w:rsidRPr="00477640">
        <w:rPr>
          <w:rFonts w:ascii="Arial" w:hAnsi="Arial" w:cs="Arial"/>
          <w:sz w:val="22"/>
          <w:szCs w:val="22"/>
        </w:rPr>
        <w:t>R</w:t>
      </w:r>
      <w:r w:rsidR="00626034" w:rsidRPr="00477640">
        <w:rPr>
          <w:rFonts w:ascii="Arial" w:hAnsi="Arial" w:cs="Arial"/>
          <w:sz w:val="22"/>
          <w:szCs w:val="22"/>
        </w:rPr>
        <w:t>efitting</w:t>
      </w:r>
      <w:r w:rsidRPr="00477640">
        <w:rPr>
          <w:rFonts w:ascii="Arial" w:hAnsi="Arial" w:cs="Arial"/>
          <w:sz w:val="22"/>
          <w:szCs w:val="22"/>
        </w:rPr>
        <w:t xml:space="preserve">s, if the client does not accept a </w:t>
      </w:r>
      <w:r w:rsidR="002068A2" w:rsidRPr="00477640">
        <w:rPr>
          <w:rFonts w:ascii="Arial" w:hAnsi="Arial" w:cs="Arial"/>
          <w:sz w:val="22"/>
          <w:szCs w:val="22"/>
        </w:rPr>
        <w:t>Maintenance Agreement</w:t>
      </w:r>
      <w:r w:rsidRPr="00477640">
        <w:rPr>
          <w:rFonts w:ascii="Arial" w:hAnsi="Arial" w:cs="Arial"/>
          <w:sz w:val="22"/>
          <w:szCs w:val="22"/>
        </w:rPr>
        <w:t>, standard consumer protections including warranties and returns apply.</w:t>
      </w:r>
    </w:p>
    <w:p w14:paraId="26E9A975" w14:textId="6CBC0056" w:rsidR="00630763" w:rsidRPr="00477640" w:rsidRDefault="006237F4" w:rsidP="00674A8E">
      <w:pPr>
        <w:pStyle w:val="NormalWeb"/>
        <w:numPr>
          <w:ilvl w:val="0"/>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For Parallel </w:t>
      </w:r>
      <w:r w:rsidR="001D0F03" w:rsidRPr="00477640">
        <w:rPr>
          <w:rFonts w:ascii="Arial" w:hAnsi="Arial" w:cs="Arial"/>
          <w:sz w:val="22"/>
          <w:szCs w:val="22"/>
        </w:rPr>
        <w:t>service</w:t>
      </w:r>
      <w:r w:rsidRPr="00477640">
        <w:rPr>
          <w:rFonts w:ascii="Arial" w:hAnsi="Arial" w:cs="Arial"/>
          <w:sz w:val="22"/>
          <w:szCs w:val="22"/>
        </w:rPr>
        <w:t xml:space="preserve">s </w:t>
      </w:r>
    </w:p>
    <w:p w14:paraId="463DE5A5" w14:textId="0718B2B8"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Clients can choose to receive hearing </w:t>
      </w:r>
      <w:r w:rsidR="002C1DB5" w:rsidRPr="00477640">
        <w:rPr>
          <w:rFonts w:ascii="Arial" w:hAnsi="Arial" w:cs="Arial"/>
          <w:sz w:val="22"/>
          <w:szCs w:val="22"/>
        </w:rPr>
        <w:t>service</w:t>
      </w:r>
      <w:r w:rsidRPr="00477640">
        <w:rPr>
          <w:rFonts w:ascii="Arial" w:hAnsi="Arial" w:cs="Arial"/>
          <w:sz w:val="22"/>
          <w:szCs w:val="22"/>
        </w:rPr>
        <w:t xml:space="preserve">s, batteries, </w:t>
      </w:r>
      <w:proofErr w:type="gramStart"/>
      <w:r w:rsidR="002C1DB5" w:rsidRPr="00477640">
        <w:rPr>
          <w:rFonts w:ascii="Arial" w:hAnsi="Arial" w:cs="Arial"/>
          <w:sz w:val="22"/>
          <w:szCs w:val="22"/>
        </w:rPr>
        <w:t>maintenance</w:t>
      </w:r>
      <w:proofErr w:type="gramEnd"/>
      <w:r w:rsidRPr="00477640">
        <w:rPr>
          <w:rFonts w:ascii="Arial" w:hAnsi="Arial" w:cs="Arial"/>
          <w:sz w:val="22"/>
          <w:szCs w:val="22"/>
        </w:rPr>
        <w:t xml:space="preserve"> and repairs for their hearing aid from their current provider under the voucher program, whilst also receiving </w:t>
      </w:r>
      <w:r w:rsidR="002C1DB5" w:rsidRPr="00477640">
        <w:rPr>
          <w:rFonts w:ascii="Arial" w:hAnsi="Arial" w:cs="Arial"/>
          <w:sz w:val="22"/>
          <w:szCs w:val="22"/>
        </w:rPr>
        <w:t>maintenance</w:t>
      </w:r>
      <w:r w:rsidRPr="00477640">
        <w:rPr>
          <w:rFonts w:ascii="Arial" w:hAnsi="Arial" w:cs="Arial"/>
          <w:sz w:val="22"/>
          <w:szCs w:val="22"/>
        </w:rPr>
        <w:t xml:space="preserve"> and some </w:t>
      </w:r>
      <w:r w:rsidR="002C1DB5" w:rsidRPr="00477640">
        <w:rPr>
          <w:rFonts w:ascii="Arial" w:hAnsi="Arial" w:cs="Arial"/>
          <w:sz w:val="22"/>
          <w:szCs w:val="22"/>
        </w:rPr>
        <w:t>service</w:t>
      </w:r>
      <w:r w:rsidRPr="00477640">
        <w:rPr>
          <w:rFonts w:ascii="Arial" w:hAnsi="Arial" w:cs="Arial"/>
          <w:sz w:val="22"/>
          <w:szCs w:val="22"/>
        </w:rPr>
        <w:t>s for the implantable device such as cochlear implant or implantable bone conduction device from Hearing Australia under the CSO program.</w:t>
      </w:r>
    </w:p>
    <w:p w14:paraId="1ECC2F77" w14:textId="0CBBC4AF" w:rsidR="00630763" w:rsidRPr="00477640"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For clients accessing parallel </w:t>
      </w:r>
      <w:r w:rsidR="002C1DB5" w:rsidRPr="00477640">
        <w:rPr>
          <w:rFonts w:ascii="Arial" w:hAnsi="Arial" w:cs="Arial"/>
          <w:sz w:val="22"/>
          <w:szCs w:val="22"/>
        </w:rPr>
        <w:t>service</w:t>
      </w:r>
      <w:r w:rsidRPr="00477640">
        <w:rPr>
          <w:rFonts w:ascii="Arial" w:hAnsi="Arial" w:cs="Arial"/>
          <w:sz w:val="22"/>
          <w:szCs w:val="22"/>
        </w:rPr>
        <w:t>s:</w:t>
      </w:r>
    </w:p>
    <w:p w14:paraId="5F0368FC" w14:textId="7E4C8F29" w:rsidR="00630763" w:rsidRPr="00477640" w:rsidRDefault="006F42BA"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color w:val="000000"/>
          <w:sz w:val="22"/>
          <w:szCs w:val="22"/>
          <w:shd w:val="clear" w:color="auto" w:fill="FFFFFF"/>
        </w:rPr>
        <w:t>a</w:t>
      </w:r>
      <w:r w:rsidR="006237F4" w:rsidRPr="00477640">
        <w:rPr>
          <w:rFonts w:ascii="Arial" w:hAnsi="Arial" w:cs="Arial"/>
          <w:color w:val="000000"/>
          <w:sz w:val="22"/>
          <w:szCs w:val="22"/>
          <w:shd w:val="clear" w:color="auto" w:fill="FFFFFF"/>
        </w:rPr>
        <w:t xml:space="preserve">n email </w:t>
      </w:r>
      <w:r w:rsidR="00376E98" w:rsidRPr="00477640">
        <w:rPr>
          <w:rFonts w:ascii="Arial" w:hAnsi="Arial" w:cs="Arial"/>
          <w:color w:val="000000"/>
          <w:sz w:val="22"/>
          <w:szCs w:val="22"/>
          <w:shd w:val="clear" w:color="auto" w:fill="FFFFFF"/>
        </w:rPr>
        <w:t xml:space="preserve">must </w:t>
      </w:r>
      <w:r w:rsidR="006237F4" w:rsidRPr="00477640">
        <w:rPr>
          <w:rFonts w:ascii="Arial" w:hAnsi="Arial" w:cs="Arial"/>
          <w:color w:val="000000"/>
          <w:sz w:val="22"/>
          <w:szCs w:val="22"/>
          <w:shd w:val="clear" w:color="auto" w:fill="FFFFFF"/>
        </w:rPr>
        <w:t>be sent to </w:t>
      </w:r>
      <w:r w:rsidR="006237F4" w:rsidRPr="003C6282">
        <w:rPr>
          <w:rFonts w:ascii="Arial" w:hAnsi="Arial" w:cs="Arial"/>
          <w:sz w:val="22"/>
          <w:szCs w:val="22"/>
          <w:shd w:val="clear" w:color="auto" w:fill="FFFFFF"/>
        </w:rPr>
        <w:t>hearing@health.gov.au</w:t>
      </w:r>
      <w:r w:rsidR="006237F4" w:rsidRPr="00477640">
        <w:rPr>
          <w:rFonts w:ascii="Arial" w:hAnsi="Arial" w:cs="Arial"/>
          <w:color w:val="000000"/>
          <w:sz w:val="22"/>
          <w:szCs w:val="22"/>
          <w:shd w:val="clear" w:color="auto" w:fill="FFFFFF"/>
        </w:rPr>
        <w:t xml:space="preserve"> to request that a client's status in the </w:t>
      </w:r>
      <w:r w:rsidR="00292A73" w:rsidRPr="00477640">
        <w:rPr>
          <w:rFonts w:ascii="Arial" w:hAnsi="Arial" w:cs="Arial"/>
          <w:color w:val="000000"/>
          <w:sz w:val="22"/>
          <w:szCs w:val="22"/>
          <w:shd w:val="clear" w:color="auto" w:fill="FFFFFF"/>
        </w:rPr>
        <w:t xml:space="preserve">Portal </w:t>
      </w:r>
      <w:r w:rsidR="006237F4" w:rsidRPr="00477640">
        <w:rPr>
          <w:rFonts w:ascii="Arial" w:hAnsi="Arial" w:cs="Arial"/>
          <w:color w:val="000000"/>
          <w:sz w:val="22"/>
          <w:szCs w:val="22"/>
          <w:shd w:val="clear" w:color="auto" w:fill="FFFFFF"/>
        </w:rPr>
        <w:t xml:space="preserve">is updated to 'specialist </w:t>
      </w:r>
      <w:r w:rsidR="002C1DB5" w:rsidRPr="00477640">
        <w:rPr>
          <w:rFonts w:ascii="Arial" w:hAnsi="Arial" w:cs="Arial"/>
          <w:color w:val="000000"/>
          <w:sz w:val="22"/>
          <w:szCs w:val="22"/>
          <w:shd w:val="clear" w:color="auto" w:fill="FFFFFF"/>
        </w:rPr>
        <w:t>service</w:t>
      </w:r>
      <w:r w:rsidR="006237F4" w:rsidRPr="00477640">
        <w:rPr>
          <w:rFonts w:ascii="Arial" w:hAnsi="Arial" w:cs="Arial"/>
          <w:color w:val="000000"/>
          <w:sz w:val="22"/>
          <w:szCs w:val="22"/>
          <w:shd w:val="clear" w:color="auto" w:fill="FFFFFF"/>
        </w:rPr>
        <w:t>s - parallel'</w:t>
      </w:r>
      <w:r w:rsidR="00292A73" w:rsidRPr="00477640">
        <w:rPr>
          <w:rFonts w:ascii="Arial" w:hAnsi="Arial" w:cs="Arial"/>
          <w:color w:val="000000"/>
          <w:sz w:val="22"/>
          <w:szCs w:val="22"/>
          <w:shd w:val="clear" w:color="auto" w:fill="FFFFFF"/>
        </w:rPr>
        <w:t>; and</w:t>
      </w:r>
    </w:p>
    <w:p w14:paraId="27ACD09D" w14:textId="43CF9A19" w:rsidR="00630763" w:rsidRPr="00477640" w:rsidRDefault="006F42BA"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t</w:t>
      </w:r>
      <w:r w:rsidR="006237F4" w:rsidRPr="00477640">
        <w:rPr>
          <w:rFonts w:ascii="Arial" w:hAnsi="Arial" w:cs="Arial"/>
          <w:sz w:val="22"/>
          <w:szCs w:val="22"/>
        </w:rPr>
        <w:t xml:space="preserve">he client </w:t>
      </w:r>
      <w:r w:rsidR="00376E98" w:rsidRPr="00477640">
        <w:rPr>
          <w:rFonts w:ascii="Arial" w:hAnsi="Arial" w:cs="Arial"/>
          <w:sz w:val="22"/>
          <w:szCs w:val="22"/>
        </w:rPr>
        <w:t xml:space="preserve">must </w:t>
      </w:r>
      <w:r w:rsidR="006237F4" w:rsidRPr="00477640">
        <w:rPr>
          <w:rFonts w:ascii="Arial" w:hAnsi="Arial" w:cs="Arial"/>
          <w:sz w:val="22"/>
          <w:szCs w:val="22"/>
        </w:rPr>
        <w:t>be listed under the provider maintaining and supporting the hearing aid</w:t>
      </w:r>
      <w:r w:rsidR="00292A73" w:rsidRPr="00477640">
        <w:rPr>
          <w:rFonts w:ascii="Arial" w:hAnsi="Arial" w:cs="Arial"/>
          <w:sz w:val="22"/>
          <w:szCs w:val="22"/>
        </w:rPr>
        <w:t>; and</w:t>
      </w:r>
    </w:p>
    <w:p w14:paraId="481C2C74" w14:textId="0A5793DE" w:rsidR="00630763" w:rsidRPr="00477640" w:rsidRDefault="006F42BA"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o</w:t>
      </w:r>
      <w:r w:rsidR="006237F4" w:rsidRPr="00477640">
        <w:rPr>
          <w:rFonts w:ascii="Arial" w:hAnsi="Arial" w:cs="Arial"/>
          <w:sz w:val="22"/>
          <w:szCs w:val="22"/>
        </w:rPr>
        <w:t xml:space="preserve">nly the hearing aid </w:t>
      </w:r>
      <w:r w:rsidR="00292A73" w:rsidRPr="00477640">
        <w:rPr>
          <w:rFonts w:ascii="Arial" w:hAnsi="Arial" w:cs="Arial"/>
          <w:sz w:val="22"/>
          <w:szCs w:val="22"/>
        </w:rPr>
        <w:t xml:space="preserve">can </w:t>
      </w:r>
      <w:r w:rsidR="006237F4" w:rsidRPr="00477640">
        <w:rPr>
          <w:rFonts w:ascii="Arial" w:hAnsi="Arial" w:cs="Arial"/>
          <w:sz w:val="22"/>
          <w:szCs w:val="22"/>
        </w:rPr>
        <w:t>be entered into the</w:t>
      </w:r>
      <w:r w:rsidR="00D11211" w:rsidRPr="00477640">
        <w:rPr>
          <w:rFonts w:ascii="Arial" w:hAnsi="Arial" w:cs="Arial"/>
          <w:sz w:val="22"/>
          <w:szCs w:val="22"/>
        </w:rPr>
        <w:t xml:space="preserve"> portal</w:t>
      </w:r>
      <w:r w:rsidR="006237F4" w:rsidRPr="00477640">
        <w:rPr>
          <w:rFonts w:ascii="Arial" w:hAnsi="Arial" w:cs="Arial"/>
          <w:sz w:val="22"/>
          <w:szCs w:val="22"/>
        </w:rPr>
        <w:t>, and not the implantable device</w:t>
      </w:r>
      <w:r w:rsidR="00292A73" w:rsidRPr="00477640">
        <w:rPr>
          <w:rFonts w:ascii="Arial" w:hAnsi="Arial" w:cs="Arial"/>
          <w:sz w:val="22"/>
          <w:szCs w:val="22"/>
        </w:rPr>
        <w:t>; and</w:t>
      </w:r>
    </w:p>
    <w:p w14:paraId="2A3DEFAE" w14:textId="4F142E34" w:rsidR="00630763" w:rsidRPr="00477640" w:rsidRDefault="00B46535"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M</w:t>
      </w:r>
      <w:r w:rsidR="006237F4" w:rsidRPr="00477640">
        <w:rPr>
          <w:rFonts w:ascii="Arial" w:hAnsi="Arial" w:cs="Arial"/>
          <w:sz w:val="22"/>
          <w:szCs w:val="22"/>
        </w:rPr>
        <w:t xml:space="preserve">onaural </w:t>
      </w:r>
      <w:r w:rsidRPr="00477640">
        <w:rPr>
          <w:rFonts w:ascii="Arial" w:hAnsi="Arial" w:cs="Arial"/>
          <w:sz w:val="22"/>
          <w:szCs w:val="22"/>
        </w:rPr>
        <w:t>M</w:t>
      </w:r>
      <w:r w:rsidR="002C1DB5" w:rsidRPr="00477640">
        <w:rPr>
          <w:rFonts w:ascii="Arial" w:hAnsi="Arial" w:cs="Arial"/>
          <w:sz w:val="22"/>
          <w:szCs w:val="22"/>
        </w:rPr>
        <w:t>aintenance</w:t>
      </w:r>
      <w:r w:rsidR="006237F4" w:rsidRPr="00477640">
        <w:rPr>
          <w:rFonts w:ascii="Arial" w:hAnsi="Arial" w:cs="Arial"/>
          <w:sz w:val="22"/>
          <w:szCs w:val="22"/>
        </w:rPr>
        <w:t xml:space="preserve"> claims </w:t>
      </w:r>
      <w:r w:rsidR="007B1D37" w:rsidRPr="00477640">
        <w:rPr>
          <w:rFonts w:ascii="Arial" w:hAnsi="Arial" w:cs="Arial"/>
          <w:sz w:val="22"/>
          <w:szCs w:val="22"/>
        </w:rPr>
        <w:t>must</w:t>
      </w:r>
      <w:r w:rsidR="006237F4" w:rsidRPr="00477640">
        <w:rPr>
          <w:rFonts w:ascii="Arial" w:hAnsi="Arial" w:cs="Arial"/>
          <w:sz w:val="22"/>
          <w:szCs w:val="22"/>
        </w:rPr>
        <w:t xml:space="preserve"> be submitted for the hearing aid supplied through the voucher program</w:t>
      </w:r>
      <w:r w:rsidR="006F42BA" w:rsidRPr="00477640">
        <w:rPr>
          <w:rFonts w:ascii="Arial" w:hAnsi="Arial" w:cs="Arial"/>
          <w:sz w:val="22"/>
          <w:szCs w:val="22"/>
        </w:rPr>
        <w:t>; and</w:t>
      </w:r>
    </w:p>
    <w:p w14:paraId="0E495AA8" w14:textId="543D716F" w:rsidR="00630763" w:rsidRPr="00477640" w:rsidRDefault="006237F4"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Hearing Australia </w:t>
      </w:r>
      <w:r w:rsidR="00376E98" w:rsidRPr="00477640">
        <w:rPr>
          <w:rFonts w:ascii="Arial" w:hAnsi="Arial" w:cs="Arial"/>
          <w:sz w:val="22"/>
          <w:szCs w:val="22"/>
        </w:rPr>
        <w:t>must</w:t>
      </w:r>
      <w:r w:rsidRPr="00477640">
        <w:rPr>
          <w:rFonts w:ascii="Arial" w:hAnsi="Arial" w:cs="Arial"/>
          <w:sz w:val="22"/>
          <w:szCs w:val="22"/>
        </w:rPr>
        <w:t xml:space="preserve"> support the implantable device under the CSO program</w:t>
      </w:r>
      <w:r w:rsidR="006F42BA" w:rsidRPr="00477640">
        <w:rPr>
          <w:rFonts w:ascii="Arial" w:hAnsi="Arial" w:cs="Arial"/>
          <w:sz w:val="22"/>
          <w:szCs w:val="22"/>
        </w:rPr>
        <w:t>; and</w:t>
      </w:r>
    </w:p>
    <w:p w14:paraId="016F37E6" w14:textId="6F62DED7" w:rsidR="006237F4" w:rsidRPr="00477640" w:rsidRDefault="006237F4"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An annual </w:t>
      </w:r>
      <w:r w:rsidR="002C1DB5" w:rsidRPr="00477640">
        <w:rPr>
          <w:rFonts w:ascii="Arial" w:hAnsi="Arial" w:cs="Arial"/>
          <w:sz w:val="22"/>
          <w:szCs w:val="22"/>
        </w:rPr>
        <w:t>maintenance</w:t>
      </w:r>
      <w:r w:rsidRPr="00477640">
        <w:rPr>
          <w:rFonts w:ascii="Arial" w:hAnsi="Arial" w:cs="Arial"/>
          <w:sz w:val="22"/>
          <w:szCs w:val="22"/>
        </w:rPr>
        <w:t xml:space="preserve"> fee may be payable to both Hearing Australia and their other provider</w:t>
      </w:r>
      <w:r w:rsidR="006F42BA" w:rsidRPr="00477640">
        <w:rPr>
          <w:rFonts w:ascii="Arial" w:hAnsi="Arial" w:cs="Arial"/>
          <w:sz w:val="22"/>
          <w:szCs w:val="22"/>
        </w:rPr>
        <w:t>.</w:t>
      </w:r>
    </w:p>
    <w:p w14:paraId="36DEB407" w14:textId="77777777" w:rsidR="00B4696D" w:rsidRPr="00477640" w:rsidRDefault="00B4696D" w:rsidP="00862E0D">
      <w:pPr>
        <w:pStyle w:val="NormalWeb"/>
        <w:shd w:val="clear" w:color="auto" w:fill="FFFFFF"/>
        <w:spacing w:before="0" w:beforeAutospacing="0" w:after="0" w:afterAutospacing="0"/>
        <w:rPr>
          <w:rFonts w:ascii="Arial" w:hAnsi="Arial" w:cs="Arial"/>
          <w:sz w:val="22"/>
          <w:szCs w:val="22"/>
        </w:rPr>
      </w:pPr>
    </w:p>
    <w:p w14:paraId="411BB7B4" w14:textId="1B62F950" w:rsidR="00283AAA" w:rsidRPr="00477640" w:rsidRDefault="00707F9A" w:rsidP="00862E0D">
      <w:pPr>
        <w:pStyle w:val="Heading2"/>
        <w:spacing w:line="240" w:lineRule="auto"/>
        <w:rPr>
          <w:rFonts w:ascii="Arial" w:hAnsi="Arial" w:cs="Arial"/>
          <w:b/>
          <w:bCs/>
          <w:color w:val="auto"/>
          <w:sz w:val="22"/>
          <w:szCs w:val="22"/>
        </w:rPr>
      </w:pPr>
      <w:bookmarkStart w:id="112" w:name="_Toc168482775"/>
      <w:proofErr w:type="gramStart"/>
      <w:r w:rsidRPr="00477640">
        <w:rPr>
          <w:rFonts w:ascii="Arial" w:hAnsi="Arial" w:cs="Arial"/>
          <w:b/>
          <w:bCs/>
          <w:color w:val="auto"/>
          <w:sz w:val="22"/>
          <w:szCs w:val="22"/>
        </w:rPr>
        <w:t>5</w:t>
      </w:r>
      <w:r w:rsidR="0033098D" w:rsidRPr="00477640">
        <w:rPr>
          <w:rFonts w:ascii="Arial" w:hAnsi="Arial" w:cs="Arial"/>
          <w:b/>
          <w:bCs/>
          <w:color w:val="auto"/>
          <w:sz w:val="22"/>
          <w:szCs w:val="22"/>
        </w:rPr>
        <w:t>7</w:t>
      </w:r>
      <w:r w:rsidR="00283AAA" w:rsidRPr="00477640">
        <w:rPr>
          <w:rFonts w:ascii="Arial" w:hAnsi="Arial" w:cs="Arial"/>
          <w:b/>
          <w:bCs/>
          <w:color w:val="auto"/>
          <w:sz w:val="22"/>
          <w:szCs w:val="22"/>
        </w:rPr>
        <w:t xml:space="preserve">  </w:t>
      </w:r>
      <w:r w:rsidR="00E03E21" w:rsidRPr="00477640">
        <w:rPr>
          <w:rFonts w:ascii="Arial" w:hAnsi="Arial" w:cs="Arial"/>
          <w:b/>
          <w:bCs/>
          <w:color w:val="auto"/>
          <w:sz w:val="22"/>
          <w:szCs w:val="22"/>
        </w:rPr>
        <w:t>Requirements</w:t>
      </w:r>
      <w:proofErr w:type="gramEnd"/>
      <w:r w:rsidR="00E03E21" w:rsidRPr="00477640">
        <w:rPr>
          <w:rFonts w:ascii="Arial" w:hAnsi="Arial" w:cs="Arial"/>
          <w:b/>
          <w:bCs/>
          <w:color w:val="auto"/>
          <w:sz w:val="22"/>
          <w:szCs w:val="22"/>
        </w:rPr>
        <w:t xml:space="preserve"> for </w:t>
      </w:r>
      <w:r w:rsidR="00F46F8D" w:rsidRPr="00477640">
        <w:rPr>
          <w:rFonts w:ascii="Arial" w:hAnsi="Arial" w:cs="Arial"/>
          <w:b/>
          <w:bCs/>
          <w:color w:val="auto"/>
          <w:sz w:val="22"/>
          <w:szCs w:val="22"/>
        </w:rPr>
        <w:t>P</w:t>
      </w:r>
      <w:r w:rsidR="00E03E21" w:rsidRPr="00477640">
        <w:rPr>
          <w:rFonts w:ascii="Arial" w:hAnsi="Arial" w:cs="Arial"/>
          <w:b/>
          <w:bCs/>
          <w:color w:val="auto"/>
          <w:sz w:val="22"/>
          <w:szCs w:val="22"/>
        </w:rPr>
        <w:t xml:space="preserve">roviding </w:t>
      </w:r>
      <w:r w:rsidR="00F46F8D" w:rsidRPr="00477640">
        <w:rPr>
          <w:rFonts w:ascii="Arial" w:hAnsi="Arial" w:cs="Arial"/>
          <w:b/>
          <w:bCs/>
          <w:color w:val="auto"/>
          <w:sz w:val="22"/>
          <w:szCs w:val="22"/>
        </w:rPr>
        <w:t>M</w:t>
      </w:r>
      <w:r w:rsidR="002C1DB5" w:rsidRPr="00477640">
        <w:rPr>
          <w:rFonts w:ascii="Arial" w:hAnsi="Arial" w:cs="Arial"/>
          <w:b/>
          <w:bCs/>
          <w:color w:val="auto"/>
          <w:sz w:val="22"/>
          <w:szCs w:val="22"/>
        </w:rPr>
        <w:t>aintenance</w:t>
      </w:r>
      <w:r w:rsidR="00283AAA" w:rsidRPr="00477640">
        <w:rPr>
          <w:rFonts w:ascii="Arial" w:hAnsi="Arial" w:cs="Arial"/>
          <w:b/>
          <w:bCs/>
          <w:color w:val="auto"/>
          <w:sz w:val="22"/>
          <w:szCs w:val="22"/>
        </w:rPr>
        <w:t xml:space="preserve"> and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elocated</w:t>
      </w:r>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M</w:t>
      </w:r>
      <w:r w:rsidR="002C1DB5" w:rsidRPr="00477640">
        <w:rPr>
          <w:rFonts w:ascii="Arial" w:hAnsi="Arial" w:cs="Arial"/>
          <w:b/>
          <w:bCs/>
          <w:color w:val="auto"/>
          <w:sz w:val="22"/>
          <w:szCs w:val="22"/>
        </w:rPr>
        <w:t>aintenance</w:t>
      </w:r>
      <w:r w:rsidR="00283AAA"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E03E21" w:rsidRPr="00477640">
        <w:rPr>
          <w:rFonts w:ascii="Arial" w:hAnsi="Arial" w:cs="Arial"/>
          <w:b/>
          <w:bCs/>
          <w:color w:val="auto"/>
          <w:sz w:val="22"/>
          <w:szCs w:val="22"/>
        </w:rPr>
        <w:t>s</w:t>
      </w:r>
      <w:bookmarkEnd w:id="112"/>
    </w:p>
    <w:p w14:paraId="7B049E15" w14:textId="798DD9E1" w:rsidR="006237F4" w:rsidRPr="00477640" w:rsidRDefault="00A608DB" w:rsidP="00674A8E">
      <w:pPr>
        <w:pStyle w:val="ListParagraph"/>
        <w:numPr>
          <w:ilvl w:val="0"/>
          <w:numId w:val="41"/>
        </w:numPr>
        <w:spacing w:line="240" w:lineRule="auto"/>
        <w:rPr>
          <w:rFonts w:ascii="Arial" w:hAnsi="Arial" w:cs="Arial"/>
          <w:shd w:val="clear" w:color="auto" w:fill="FFFFFF"/>
        </w:rPr>
      </w:pPr>
      <w:r w:rsidRPr="00477640">
        <w:rPr>
          <w:rFonts w:ascii="Arial" w:hAnsi="Arial" w:cs="Arial"/>
        </w:rPr>
        <w:t xml:space="preserve">Before providing </w:t>
      </w:r>
      <w:r w:rsidR="00B46535" w:rsidRPr="00477640">
        <w:rPr>
          <w:rFonts w:ascii="Arial" w:hAnsi="Arial" w:cs="Arial"/>
        </w:rPr>
        <w:t>M</w:t>
      </w:r>
      <w:r w:rsidR="002C1DB5" w:rsidRPr="00477640">
        <w:rPr>
          <w:rFonts w:ascii="Arial" w:hAnsi="Arial" w:cs="Arial"/>
        </w:rPr>
        <w:t>aintenance</w:t>
      </w:r>
      <w:r w:rsidRPr="00477640">
        <w:rPr>
          <w:rFonts w:ascii="Arial" w:hAnsi="Arial" w:cs="Arial"/>
        </w:rPr>
        <w:t xml:space="preserve"> and </w:t>
      </w:r>
      <w:r w:rsidR="00B46535" w:rsidRPr="00477640">
        <w:rPr>
          <w:rFonts w:ascii="Arial" w:hAnsi="Arial" w:cs="Arial"/>
        </w:rPr>
        <w:t>R</w:t>
      </w:r>
      <w:r w:rsidR="002C1DB5" w:rsidRPr="00477640">
        <w:rPr>
          <w:rFonts w:ascii="Arial" w:hAnsi="Arial" w:cs="Arial"/>
        </w:rPr>
        <w:t>elocated</w:t>
      </w:r>
      <w:r w:rsidRPr="00477640">
        <w:rPr>
          <w:rFonts w:ascii="Arial" w:hAnsi="Arial" w:cs="Arial"/>
        </w:rPr>
        <w:t xml:space="preserve"> </w:t>
      </w:r>
      <w:r w:rsidR="00B46535" w:rsidRPr="00477640">
        <w:rPr>
          <w:rFonts w:ascii="Arial" w:hAnsi="Arial" w:cs="Arial"/>
        </w:rPr>
        <w:t>M</w:t>
      </w:r>
      <w:r w:rsidR="002C1DB5" w:rsidRPr="00477640">
        <w:rPr>
          <w:rFonts w:ascii="Arial" w:hAnsi="Arial" w:cs="Arial"/>
        </w:rPr>
        <w:t>aintenance</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s providers must comply with </w:t>
      </w:r>
      <w:r w:rsidR="002C1DB5" w:rsidRPr="00477640">
        <w:rPr>
          <w:rFonts w:ascii="Arial" w:hAnsi="Arial" w:cs="Arial"/>
        </w:rPr>
        <w:t>General Program Service Requirements</w:t>
      </w:r>
      <w:r w:rsidRPr="00477640">
        <w:rPr>
          <w:rFonts w:ascii="Arial" w:hAnsi="Arial" w:cs="Arial"/>
        </w:rPr>
        <w:t xml:space="preserve"> </w:t>
      </w:r>
      <w:r w:rsidR="00E57297" w:rsidRPr="00477640">
        <w:rPr>
          <w:rFonts w:ascii="Arial" w:hAnsi="Arial" w:cs="Arial"/>
        </w:rPr>
        <w:t>(see</w:t>
      </w:r>
      <w:r w:rsidR="00376E98" w:rsidRPr="00477640">
        <w:rPr>
          <w:rFonts w:ascii="Arial" w:hAnsi="Arial" w:cs="Arial"/>
        </w:rPr>
        <w:t xml:space="preserve"> section</w:t>
      </w:r>
      <w:r w:rsidR="006F42BA" w:rsidRPr="00477640">
        <w:rPr>
          <w:rFonts w:ascii="Arial" w:hAnsi="Arial" w:cs="Arial"/>
        </w:rPr>
        <w:t xml:space="preserve"> </w:t>
      </w:r>
      <w:r w:rsidR="005C4D9A" w:rsidRPr="00477640">
        <w:rPr>
          <w:rFonts w:ascii="Arial" w:hAnsi="Arial" w:cs="Arial"/>
        </w:rPr>
        <w:t>5)</w:t>
      </w:r>
      <w:r w:rsidRPr="00477640">
        <w:rPr>
          <w:rFonts w:ascii="Arial" w:hAnsi="Arial" w:cs="Arial"/>
        </w:rPr>
        <w:t>, the PPB Code of Conduct and Scope of Practice.</w:t>
      </w:r>
    </w:p>
    <w:p w14:paraId="7D2D7D59" w14:textId="51EC7C61" w:rsidR="006237F4" w:rsidRPr="00477640" w:rsidRDefault="00F46F8D" w:rsidP="00674A8E">
      <w:pPr>
        <w:pStyle w:val="ListParagraph"/>
        <w:numPr>
          <w:ilvl w:val="0"/>
          <w:numId w:val="41"/>
        </w:numPr>
        <w:spacing w:line="240" w:lineRule="auto"/>
        <w:rPr>
          <w:rFonts w:ascii="Arial" w:hAnsi="Arial" w:cs="Arial"/>
          <w:shd w:val="clear" w:color="auto" w:fill="FFFFFF"/>
        </w:rPr>
      </w:pPr>
      <w:r w:rsidRPr="00477640">
        <w:rPr>
          <w:rFonts w:ascii="Arial" w:hAnsi="Arial" w:cs="Arial"/>
        </w:rPr>
        <w:t>M</w:t>
      </w:r>
      <w:r w:rsidR="00626034" w:rsidRPr="00477640">
        <w:rPr>
          <w:rFonts w:ascii="Arial" w:hAnsi="Arial" w:cs="Arial"/>
        </w:rPr>
        <w:t>aintenance</w:t>
      </w:r>
      <w:r w:rsidR="00A608DB" w:rsidRPr="00477640">
        <w:rPr>
          <w:rFonts w:ascii="Arial" w:hAnsi="Arial" w:cs="Arial"/>
        </w:rPr>
        <w:t xml:space="preserve"> </w:t>
      </w:r>
      <w:r w:rsidR="001D0F03" w:rsidRPr="00477640">
        <w:rPr>
          <w:rFonts w:ascii="Arial" w:hAnsi="Arial" w:cs="Arial"/>
        </w:rPr>
        <w:t>service</w:t>
      </w:r>
      <w:r w:rsidR="00A608DB" w:rsidRPr="00477640">
        <w:rPr>
          <w:rFonts w:ascii="Arial" w:hAnsi="Arial" w:cs="Arial"/>
        </w:rPr>
        <w:t xml:space="preserve">s </w:t>
      </w:r>
      <w:r w:rsidR="00376E98" w:rsidRPr="00477640">
        <w:rPr>
          <w:rFonts w:ascii="Arial" w:hAnsi="Arial" w:cs="Arial"/>
        </w:rPr>
        <w:t xml:space="preserve">must </w:t>
      </w:r>
      <w:r w:rsidR="00A608DB" w:rsidRPr="00477640">
        <w:rPr>
          <w:rFonts w:ascii="Arial" w:hAnsi="Arial" w:cs="Arial"/>
        </w:rPr>
        <w:t>be delivered by persons with the appropriate skills.</w:t>
      </w:r>
    </w:p>
    <w:p w14:paraId="128C3684" w14:textId="76A87900" w:rsidR="006237F4" w:rsidRPr="00477640" w:rsidRDefault="00A608DB" w:rsidP="00674A8E">
      <w:pPr>
        <w:pStyle w:val="ListParagraph"/>
        <w:numPr>
          <w:ilvl w:val="0"/>
          <w:numId w:val="41"/>
        </w:numPr>
        <w:spacing w:line="240" w:lineRule="auto"/>
        <w:rPr>
          <w:rFonts w:ascii="Arial" w:hAnsi="Arial" w:cs="Arial"/>
          <w:shd w:val="clear" w:color="auto" w:fill="FFFFFF"/>
        </w:rPr>
      </w:pPr>
      <w:r w:rsidRPr="00477640">
        <w:rPr>
          <w:rFonts w:ascii="Arial" w:hAnsi="Arial" w:cs="Arial"/>
        </w:rPr>
        <w:t xml:space="preserve">The client </w:t>
      </w:r>
      <w:r w:rsidR="00376E98" w:rsidRPr="00477640">
        <w:rPr>
          <w:rFonts w:ascii="Arial" w:hAnsi="Arial" w:cs="Arial"/>
        </w:rPr>
        <w:t xml:space="preserve">must have </w:t>
      </w:r>
      <w:r w:rsidRPr="00477640">
        <w:rPr>
          <w:rFonts w:ascii="Arial" w:hAnsi="Arial" w:cs="Arial"/>
        </w:rPr>
        <w:t xml:space="preserve">a current </w:t>
      </w:r>
      <w:r w:rsidR="002C1DB5" w:rsidRPr="00477640">
        <w:rPr>
          <w:rFonts w:ascii="Arial" w:hAnsi="Arial" w:cs="Arial"/>
        </w:rPr>
        <w:t>fitting</w:t>
      </w:r>
      <w:r w:rsidRPr="00477640">
        <w:rPr>
          <w:rFonts w:ascii="Arial" w:hAnsi="Arial" w:cs="Arial"/>
        </w:rPr>
        <w:t xml:space="preserve"> and </w:t>
      </w:r>
      <w:r w:rsidR="00376E98" w:rsidRPr="00477640">
        <w:rPr>
          <w:rFonts w:ascii="Arial" w:hAnsi="Arial" w:cs="Arial"/>
        </w:rPr>
        <w:t xml:space="preserve">be </w:t>
      </w:r>
      <w:r w:rsidRPr="00477640">
        <w:rPr>
          <w:rFonts w:ascii="Arial" w:hAnsi="Arial" w:cs="Arial"/>
        </w:rPr>
        <w:t>using their devices.</w:t>
      </w:r>
    </w:p>
    <w:p w14:paraId="4C96753F" w14:textId="7AC31245" w:rsidR="006237F4" w:rsidRPr="00477640" w:rsidRDefault="00A608DB" w:rsidP="00674A8E">
      <w:pPr>
        <w:pStyle w:val="ListParagraph"/>
        <w:numPr>
          <w:ilvl w:val="0"/>
          <w:numId w:val="41"/>
        </w:numPr>
        <w:spacing w:line="240" w:lineRule="auto"/>
        <w:rPr>
          <w:rFonts w:ascii="Arial" w:hAnsi="Arial" w:cs="Arial"/>
          <w:shd w:val="clear" w:color="auto" w:fill="FFFFFF"/>
        </w:rPr>
      </w:pPr>
      <w:r w:rsidRPr="00477640">
        <w:rPr>
          <w:rFonts w:ascii="Arial" w:hAnsi="Arial" w:cs="Arial"/>
          <w:shd w:val="clear" w:color="auto" w:fill="FFFFFF"/>
        </w:rPr>
        <w:t xml:space="preserve">All clients receiving a </w:t>
      </w:r>
      <w:r w:rsidR="002C1DB5" w:rsidRPr="00477640">
        <w:rPr>
          <w:rFonts w:ascii="Arial" w:hAnsi="Arial" w:cs="Arial"/>
          <w:shd w:val="clear" w:color="auto" w:fill="FFFFFF"/>
        </w:rPr>
        <w:t>fitting</w:t>
      </w:r>
      <w:r w:rsidRPr="00477640">
        <w:rPr>
          <w:rFonts w:ascii="Arial" w:hAnsi="Arial" w:cs="Arial"/>
          <w:shd w:val="clear" w:color="auto" w:fill="FFFFFF"/>
        </w:rPr>
        <w:t xml:space="preserve"> must be offered a </w:t>
      </w:r>
      <w:r w:rsidR="002068A2" w:rsidRPr="00477640">
        <w:rPr>
          <w:rFonts w:ascii="Arial" w:hAnsi="Arial" w:cs="Arial"/>
          <w:shd w:val="clear" w:color="auto" w:fill="FFFFFF"/>
        </w:rPr>
        <w:t>Maintenance Agreement</w:t>
      </w:r>
      <w:r w:rsidRPr="00477640">
        <w:rPr>
          <w:rFonts w:ascii="Arial" w:hAnsi="Arial" w:cs="Arial"/>
          <w:shd w:val="clear" w:color="auto" w:fill="FFFFFF"/>
        </w:rPr>
        <w:t>.</w:t>
      </w:r>
    </w:p>
    <w:p w14:paraId="440F06D0" w14:textId="3B1D91C9" w:rsidR="006237F4" w:rsidRPr="00477640" w:rsidRDefault="00A608DB"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 xml:space="preserve">A </w:t>
      </w:r>
      <w:r w:rsidR="002068A2" w:rsidRPr="00477640">
        <w:rPr>
          <w:rFonts w:ascii="Arial" w:hAnsi="Arial" w:cs="Arial"/>
          <w:shd w:val="clear" w:color="auto" w:fill="FFFFFF"/>
        </w:rPr>
        <w:t>Maintenance Agreement</w:t>
      </w:r>
      <w:r w:rsidRPr="00477640">
        <w:rPr>
          <w:rFonts w:ascii="Arial" w:hAnsi="Arial" w:cs="Arial"/>
          <w:shd w:val="clear" w:color="auto" w:fill="FFFFFF"/>
        </w:rPr>
        <w:t xml:space="preserve"> must be signed and dated by the client confirming their acceptance of the agreement. </w:t>
      </w:r>
    </w:p>
    <w:p w14:paraId="46F8DAE7" w14:textId="771B1896" w:rsidR="006237F4" w:rsidRPr="00477640" w:rsidRDefault="00A608DB"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 xml:space="preserve">Clients must be informed they will receive device batteries, </w:t>
      </w:r>
      <w:proofErr w:type="gramStart"/>
      <w:r w:rsidR="002C1DB5" w:rsidRPr="00477640">
        <w:rPr>
          <w:rFonts w:ascii="Arial" w:hAnsi="Arial" w:cs="Arial"/>
          <w:shd w:val="clear" w:color="auto" w:fill="FFFFFF"/>
        </w:rPr>
        <w:t>maintenance</w:t>
      </w:r>
      <w:proofErr w:type="gramEnd"/>
      <w:r w:rsidRPr="00477640">
        <w:rPr>
          <w:rFonts w:ascii="Arial" w:hAnsi="Arial" w:cs="Arial"/>
          <w:shd w:val="clear" w:color="auto" w:fill="FFFFFF"/>
        </w:rPr>
        <w:t xml:space="preserve"> and repairs if they enter a </w:t>
      </w:r>
      <w:r w:rsidR="002068A2" w:rsidRPr="00477640">
        <w:rPr>
          <w:rFonts w:ascii="Arial" w:hAnsi="Arial" w:cs="Arial"/>
          <w:shd w:val="clear" w:color="auto" w:fill="FFFFFF"/>
        </w:rPr>
        <w:t>Maintenance Agreement</w:t>
      </w:r>
      <w:r w:rsidRPr="00477640">
        <w:rPr>
          <w:rFonts w:ascii="Arial" w:hAnsi="Arial" w:cs="Arial"/>
          <w:shd w:val="clear" w:color="auto" w:fill="FFFFFF"/>
        </w:rPr>
        <w:t xml:space="preserve"> with the provider and pay the annual </w:t>
      </w:r>
      <w:r w:rsidR="00D161A5" w:rsidRPr="00477640">
        <w:rPr>
          <w:rFonts w:ascii="Arial" w:hAnsi="Arial" w:cs="Arial"/>
          <w:shd w:val="clear" w:color="auto" w:fill="FFFFFF"/>
        </w:rPr>
        <w:t>Client Maintenance Co-payment</w:t>
      </w:r>
      <w:r w:rsidRPr="00477640">
        <w:rPr>
          <w:rFonts w:ascii="Arial" w:hAnsi="Arial" w:cs="Arial"/>
          <w:shd w:val="clear" w:color="auto" w:fill="FFFFFF"/>
        </w:rPr>
        <w:t xml:space="preserve"> </w:t>
      </w:r>
      <w:r w:rsidR="006F42BA" w:rsidRPr="00477640">
        <w:rPr>
          <w:rFonts w:ascii="Arial" w:hAnsi="Arial" w:cs="Arial"/>
        </w:rPr>
        <w:t>(</w:t>
      </w:r>
      <w:r w:rsidRPr="00477640">
        <w:rPr>
          <w:rFonts w:ascii="Arial" w:hAnsi="Arial" w:cs="Arial"/>
        </w:rPr>
        <w:t>unless exempt</w:t>
      </w:r>
      <w:r w:rsidR="00376E98" w:rsidRPr="00477640">
        <w:rPr>
          <w:rFonts w:ascii="Arial" w:hAnsi="Arial" w:cs="Arial"/>
        </w:rPr>
        <w:t xml:space="preserve"> under section</w:t>
      </w:r>
      <w:r w:rsidR="00837724" w:rsidRPr="00477640">
        <w:rPr>
          <w:rFonts w:ascii="Arial" w:hAnsi="Arial" w:cs="Arial"/>
        </w:rPr>
        <w:t xml:space="preserve"> </w:t>
      </w:r>
      <w:r w:rsidR="0067336B" w:rsidRPr="00477640">
        <w:rPr>
          <w:rFonts w:ascii="Arial" w:hAnsi="Arial" w:cs="Arial"/>
        </w:rPr>
        <w:t>58</w:t>
      </w:r>
      <w:r w:rsidR="001B2C33" w:rsidRPr="00477640">
        <w:rPr>
          <w:rFonts w:ascii="Arial" w:hAnsi="Arial" w:cs="Arial"/>
        </w:rPr>
        <w:t xml:space="preserve"> </w:t>
      </w:r>
      <w:r w:rsidRPr="00477640">
        <w:rPr>
          <w:rFonts w:ascii="Arial" w:hAnsi="Arial" w:cs="Arial"/>
        </w:rPr>
        <w:t>or the fee is waived</w:t>
      </w:r>
      <w:r w:rsidR="006F42BA" w:rsidRPr="00477640">
        <w:rPr>
          <w:rFonts w:ascii="Arial" w:hAnsi="Arial" w:cs="Arial"/>
        </w:rPr>
        <w:t>)</w:t>
      </w:r>
      <w:r w:rsidRPr="00477640">
        <w:rPr>
          <w:rFonts w:ascii="Arial" w:hAnsi="Arial" w:cs="Arial"/>
          <w:shd w:val="clear" w:color="auto" w:fill="FFFFFF"/>
        </w:rPr>
        <w:t>.</w:t>
      </w:r>
    </w:p>
    <w:p w14:paraId="2E2112CF" w14:textId="726174F1" w:rsidR="006237F4" w:rsidRPr="00477640" w:rsidRDefault="00A608DB"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rPr>
        <w:t xml:space="preserve">The client must still sign a </w:t>
      </w:r>
      <w:r w:rsidR="002068A2" w:rsidRPr="00477640">
        <w:rPr>
          <w:rFonts w:ascii="Arial" w:hAnsi="Arial" w:cs="Arial"/>
        </w:rPr>
        <w:t>Maintenance Agreement</w:t>
      </w:r>
      <w:r w:rsidRPr="00477640">
        <w:rPr>
          <w:rFonts w:ascii="Arial" w:hAnsi="Arial" w:cs="Arial"/>
        </w:rPr>
        <w:t xml:space="preserve"> if the Co-payment is waived or is paid by DVA.</w:t>
      </w:r>
    </w:p>
    <w:p w14:paraId="55909DDB" w14:textId="514D8D69" w:rsidR="00A608DB" w:rsidRPr="00477640" w:rsidRDefault="00A608DB"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It is not mandatory for clients to accept the offer. Standard consumer protections apply, including device warranties.</w:t>
      </w:r>
    </w:p>
    <w:p w14:paraId="1C61E9D8" w14:textId="76845DD5" w:rsidR="006237F4" w:rsidRPr="00477640" w:rsidRDefault="002068A2" w:rsidP="00674A8E">
      <w:pPr>
        <w:pStyle w:val="ListParagraph"/>
        <w:numPr>
          <w:ilvl w:val="0"/>
          <w:numId w:val="41"/>
        </w:numPr>
        <w:spacing w:line="240" w:lineRule="auto"/>
        <w:rPr>
          <w:rFonts w:ascii="Arial" w:hAnsi="Arial" w:cs="Arial"/>
          <w:shd w:val="clear" w:color="auto" w:fill="FFFFFF"/>
        </w:rPr>
      </w:pPr>
      <w:r w:rsidRPr="00477640">
        <w:rPr>
          <w:rFonts w:ascii="Arial" w:hAnsi="Arial" w:cs="Arial"/>
          <w:shd w:val="clear" w:color="auto" w:fill="FFFFFF"/>
        </w:rPr>
        <w:t>Maintenance Agreement</w:t>
      </w:r>
      <w:r w:rsidR="00A608DB" w:rsidRPr="00477640">
        <w:rPr>
          <w:rFonts w:ascii="Arial" w:hAnsi="Arial" w:cs="Arial"/>
          <w:shd w:val="clear" w:color="auto" w:fill="FFFFFF"/>
        </w:rPr>
        <w:t xml:space="preserve">s </w:t>
      </w:r>
      <w:r w:rsidR="007E46FD" w:rsidRPr="00477640">
        <w:rPr>
          <w:rFonts w:ascii="Arial" w:hAnsi="Arial" w:cs="Arial"/>
          <w:shd w:val="clear" w:color="auto" w:fill="FFFFFF"/>
        </w:rPr>
        <w:t xml:space="preserve">apply to the client’s primary devices and </w:t>
      </w:r>
      <w:r w:rsidR="00A608DB" w:rsidRPr="00477640">
        <w:rPr>
          <w:rFonts w:ascii="Arial" w:hAnsi="Arial" w:cs="Arial"/>
          <w:shd w:val="clear" w:color="auto" w:fill="FFFFFF"/>
        </w:rPr>
        <w:t>cover:</w:t>
      </w:r>
    </w:p>
    <w:p w14:paraId="44240B40" w14:textId="497FEFB9" w:rsidR="006237F4" w:rsidRPr="00477640" w:rsidRDefault="006F42BA"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a</w:t>
      </w:r>
      <w:r w:rsidR="00A608DB" w:rsidRPr="00477640">
        <w:rPr>
          <w:rFonts w:ascii="Arial" w:hAnsi="Arial" w:cs="Arial"/>
          <w:shd w:val="clear" w:color="auto" w:fill="FFFFFF"/>
        </w:rPr>
        <w:t>ppropriate battery supply</w:t>
      </w:r>
      <w:r w:rsidRPr="00477640">
        <w:rPr>
          <w:rFonts w:ascii="Arial" w:hAnsi="Arial" w:cs="Arial"/>
          <w:shd w:val="clear" w:color="auto" w:fill="FFFFFF"/>
        </w:rPr>
        <w:t>; and</w:t>
      </w:r>
    </w:p>
    <w:p w14:paraId="73A2A706" w14:textId="385497F5" w:rsidR="006237F4" w:rsidRPr="00477640" w:rsidRDefault="006F42BA"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a</w:t>
      </w:r>
      <w:r w:rsidR="00A608DB" w:rsidRPr="00477640">
        <w:rPr>
          <w:rFonts w:ascii="Arial" w:hAnsi="Arial" w:cs="Arial"/>
          <w:shd w:val="clear" w:color="auto" w:fill="FFFFFF"/>
        </w:rPr>
        <w:t xml:space="preserve">djustments and re-programming if required </w:t>
      </w:r>
      <w:r w:rsidRPr="00477640">
        <w:rPr>
          <w:rFonts w:ascii="Arial" w:hAnsi="Arial" w:cs="Arial"/>
          <w:shd w:val="clear" w:color="auto" w:fill="FFFFFF"/>
        </w:rPr>
        <w:t>(</w:t>
      </w:r>
      <w:r w:rsidR="00A608DB" w:rsidRPr="00477640">
        <w:rPr>
          <w:rFonts w:ascii="Arial" w:hAnsi="Arial" w:cs="Arial"/>
          <w:shd w:val="clear" w:color="auto" w:fill="FFFFFF"/>
        </w:rPr>
        <w:t xml:space="preserve">including </w:t>
      </w:r>
      <w:r w:rsidR="00D11211" w:rsidRPr="00477640">
        <w:rPr>
          <w:rFonts w:ascii="Arial" w:hAnsi="Arial" w:cs="Arial"/>
          <w:shd w:val="clear" w:color="auto" w:fill="FFFFFF"/>
        </w:rPr>
        <w:t xml:space="preserve">one </w:t>
      </w:r>
      <w:r w:rsidR="00A608DB" w:rsidRPr="00477640">
        <w:rPr>
          <w:rFonts w:ascii="Arial" w:hAnsi="Arial" w:cs="Arial"/>
          <w:shd w:val="clear" w:color="auto" w:fill="FFFFFF"/>
        </w:rPr>
        <w:t>phone or accessor</w:t>
      </w:r>
      <w:r w:rsidR="00D11211" w:rsidRPr="00477640">
        <w:rPr>
          <w:rFonts w:ascii="Arial" w:hAnsi="Arial" w:cs="Arial"/>
          <w:shd w:val="clear" w:color="auto" w:fill="FFFFFF"/>
        </w:rPr>
        <w:t>y</w:t>
      </w:r>
      <w:r w:rsidR="00A608DB" w:rsidRPr="00477640">
        <w:rPr>
          <w:rFonts w:ascii="Arial" w:hAnsi="Arial" w:cs="Arial"/>
          <w:shd w:val="clear" w:color="auto" w:fill="FFFFFF"/>
        </w:rPr>
        <w:t xml:space="preserve"> </w:t>
      </w:r>
      <w:r w:rsidR="00D11211" w:rsidRPr="00477640">
        <w:rPr>
          <w:rFonts w:ascii="Arial" w:hAnsi="Arial" w:cs="Arial"/>
          <w:shd w:val="clear" w:color="auto" w:fill="FFFFFF"/>
        </w:rPr>
        <w:t>re</w:t>
      </w:r>
      <w:r w:rsidR="00A608DB" w:rsidRPr="00477640">
        <w:rPr>
          <w:rFonts w:ascii="Arial" w:hAnsi="Arial" w:cs="Arial"/>
          <w:shd w:val="clear" w:color="auto" w:fill="FFFFFF"/>
        </w:rPr>
        <w:t>connect</w:t>
      </w:r>
      <w:r w:rsidR="00D11211" w:rsidRPr="00477640">
        <w:rPr>
          <w:rFonts w:ascii="Arial" w:hAnsi="Arial" w:cs="Arial"/>
          <w:shd w:val="clear" w:color="auto" w:fill="FFFFFF"/>
        </w:rPr>
        <w:t>ion service</w:t>
      </w:r>
      <w:r w:rsidRPr="00477640">
        <w:rPr>
          <w:rFonts w:ascii="Arial" w:hAnsi="Arial" w:cs="Arial"/>
          <w:shd w:val="clear" w:color="auto" w:fill="FFFFFF"/>
        </w:rPr>
        <w:t>); and</w:t>
      </w:r>
    </w:p>
    <w:p w14:paraId="5502AC53" w14:textId="3759AC87" w:rsidR="006237F4" w:rsidRPr="00477640" w:rsidRDefault="13F4FB05"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r</w:t>
      </w:r>
      <w:r w:rsidR="6A3D8499" w:rsidRPr="00477640">
        <w:rPr>
          <w:rFonts w:ascii="Arial" w:hAnsi="Arial" w:cs="Arial"/>
          <w:shd w:val="clear" w:color="auto" w:fill="FFFFFF"/>
        </w:rPr>
        <w:t xml:space="preserve">epairs to the device </w:t>
      </w:r>
      <w:r w:rsidR="652F519A" w:rsidRPr="00477640">
        <w:rPr>
          <w:rFonts w:ascii="Arial" w:hAnsi="Arial" w:cs="Arial"/>
          <w:shd w:val="clear" w:color="auto" w:fill="FFFFFF"/>
        </w:rPr>
        <w:t>except rechargers for rechargeable devices</w:t>
      </w:r>
      <w:r w:rsidRPr="00477640">
        <w:rPr>
          <w:rFonts w:ascii="Arial" w:hAnsi="Arial" w:cs="Arial"/>
          <w:shd w:val="clear" w:color="auto" w:fill="FFFFFF"/>
        </w:rPr>
        <w:t>; and</w:t>
      </w:r>
    </w:p>
    <w:p w14:paraId="0DFAC7C4" w14:textId="3C83F2B6" w:rsidR="006237F4" w:rsidRPr="00477640" w:rsidRDefault="13F4FB05"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n</w:t>
      </w:r>
      <w:r w:rsidR="6A3D8499" w:rsidRPr="00477640">
        <w:rPr>
          <w:rFonts w:ascii="Arial" w:hAnsi="Arial" w:cs="Arial"/>
          <w:shd w:val="clear" w:color="auto" w:fill="FFFFFF"/>
        </w:rPr>
        <w:t>ecessary co</w:t>
      </w:r>
      <w:r w:rsidR="6D4F0553" w:rsidRPr="00477640">
        <w:rPr>
          <w:rFonts w:ascii="Arial" w:hAnsi="Arial" w:cs="Arial"/>
          <w:shd w:val="clear" w:color="auto" w:fill="FFFFFF"/>
        </w:rPr>
        <w:t>nsumables</w:t>
      </w:r>
      <w:r w:rsidR="6A3D8499" w:rsidRPr="00477640">
        <w:rPr>
          <w:rFonts w:ascii="Arial" w:hAnsi="Arial" w:cs="Arial"/>
          <w:shd w:val="clear" w:color="auto" w:fill="FFFFFF"/>
        </w:rPr>
        <w:t xml:space="preserve"> for the functioning of the </w:t>
      </w:r>
      <w:proofErr w:type="gramStart"/>
      <w:r w:rsidR="6A3D8499" w:rsidRPr="00477640">
        <w:rPr>
          <w:rFonts w:ascii="Arial" w:hAnsi="Arial" w:cs="Arial"/>
          <w:shd w:val="clear" w:color="auto" w:fill="FFFFFF"/>
        </w:rPr>
        <w:t xml:space="preserve">device </w:t>
      </w:r>
      <w:r w:rsidRPr="00477640">
        <w:rPr>
          <w:rFonts w:ascii="Arial" w:hAnsi="Arial" w:cs="Arial"/>
          <w:shd w:val="clear" w:color="auto" w:fill="FFFFFF"/>
        </w:rPr>
        <w:t>;</w:t>
      </w:r>
      <w:proofErr w:type="gramEnd"/>
      <w:r w:rsidRPr="00477640">
        <w:rPr>
          <w:rFonts w:ascii="Arial" w:hAnsi="Arial" w:cs="Arial"/>
          <w:shd w:val="clear" w:color="auto" w:fill="FFFFFF"/>
        </w:rPr>
        <w:t xml:space="preserve"> and</w:t>
      </w:r>
    </w:p>
    <w:p w14:paraId="534149F3" w14:textId="7F6AB7B9" w:rsidR="006237F4" w:rsidRPr="00477640" w:rsidRDefault="006F42BA"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h</w:t>
      </w:r>
      <w:r w:rsidR="00A608DB" w:rsidRPr="00477640">
        <w:rPr>
          <w:rFonts w:ascii="Arial" w:hAnsi="Arial" w:cs="Arial"/>
          <w:shd w:val="clear" w:color="auto" w:fill="FFFFFF"/>
        </w:rPr>
        <w:t xml:space="preserve">earing </w:t>
      </w:r>
      <w:r w:rsidR="00D11211" w:rsidRPr="00477640">
        <w:rPr>
          <w:rFonts w:ascii="Arial" w:hAnsi="Arial" w:cs="Arial"/>
          <w:shd w:val="clear" w:color="auto" w:fill="FFFFFF"/>
        </w:rPr>
        <w:t>a</w:t>
      </w:r>
      <w:r w:rsidR="00A608DB" w:rsidRPr="00477640">
        <w:rPr>
          <w:rFonts w:ascii="Arial" w:hAnsi="Arial" w:cs="Arial"/>
          <w:shd w:val="clear" w:color="auto" w:fill="FFFFFF"/>
        </w:rPr>
        <w:t>id cleaning</w:t>
      </w:r>
      <w:r w:rsidR="00D11211" w:rsidRPr="00477640">
        <w:rPr>
          <w:rFonts w:ascii="Arial" w:hAnsi="Arial" w:cs="Arial"/>
          <w:shd w:val="clear" w:color="auto" w:fill="FFFFFF"/>
        </w:rPr>
        <w:t>.</w:t>
      </w:r>
    </w:p>
    <w:p w14:paraId="580999C2" w14:textId="0AFA4935" w:rsidR="006237F4" w:rsidRPr="00477640" w:rsidRDefault="005C3EEB" w:rsidP="00674A8E">
      <w:pPr>
        <w:pStyle w:val="ListParagraph"/>
        <w:numPr>
          <w:ilvl w:val="0"/>
          <w:numId w:val="41"/>
        </w:numPr>
        <w:spacing w:line="240" w:lineRule="auto"/>
        <w:rPr>
          <w:rFonts w:ascii="Arial" w:hAnsi="Arial" w:cs="Arial"/>
          <w:shd w:val="clear" w:color="auto" w:fill="FFFFFF"/>
        </w:rPr>
      </w:pPr>
      <w:r w:rsidRPr="00477640">
        <w:rPr>
          <w:rFonts w:ascii="Arial" w:hAnsi="Arial" w:cs="Arial"/>
          <w:shd w:val="clear" w:color="auto" w:fill="FFFFFF"/>
        </w:rPr>
        <w:t>M</w:t>
      </w:r>
      <w:r w:rsidR="00626034" w:rsidRPr="00477640">
        <w:rPr>
          <w:rFonts w:ascii="Arial" w:hAnsi="Arial" w:cs="Arial"/>
          <w:shd w:val="clear" w:color="auto" w:fill="FFFFFF"/>
        </w:rPr>
        <w:t>aintenance</w:t>
      </w:r>
      <w:r w:rsidR="00A608DB" w:rsidRPr="00477640">
        <w:rPr>
          <w:rFonts w:ascii="Arial" w:hAnsi="Arial" w:cs="Arial"/>
          <w:shd w:val="clear" w:color="auto" w:fill="FFFFFF"/>
        </w:rPr>
        <w:t xml:space="preserve"> and repairs must</w:t>
      </w:r>
    </w:p>
    <w:p w14:paraId="01EEB33C" w14:textId="27F5A0B0" w:rsidR="006237F4" w:rsidRPr="00477640" w:rsidRDefault="00A608DB"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be timely so that the client is not without the use of their device for any significant period</w:t>
      </w:r>
      <w:r w:rsidR="006F42BA" w:rsidRPr="00477640">
        <w:rPr>
          <w:rFonts w:ascii="Arial" w:hAnsi="Arial" w:cs="Arial"/>
          <w:shd w:val="clear" w:color="auto" w:fill="FFFFFF"/>
        </w:rPr>
        <w:t>; and</w:t>
      </w:r>
      <w:r w:rsidRPr="00477640">
        <w:rPr>
          <w:rFonts w:ascii="Arial" w:hAnsi="Arial" w:cs="Arial"/>
          <w:shd w:val="clear" w:color="auto" w:fill="FFFFFF"/>
        </w:rPr>
        <w:t xml:space="preserve"> </w:t>
      </w:r>
    </w:p>
    <w:p w14:paraId="71DEBBF3" w14:textId="3C6F7FE3" w:rsidR="006237F4" w:rsidRPr="00477640" w:rsidRDefault="006F42BA"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t xml:space="preserve">be </w:t>
      </w:r>
      <w:r w:rsidR="00A608DB" w:rsidRPr="00477640">
        <w:rPr>
          <w:rFonts w:ascii="Arial" w:hAnsi="Arial" w:cs="Arial"/>
          <w:shd w:val="clear" w:color="auto" w:fill="FFFFFF"/>
        </w:rPr>
        <w:t>adequate to restore the device to its original physical condition, allowing for normal wear and tear</w:t>
      </w:r>
      <w:r w:rsidRPr="00477640">
        <w:rPr>
          <w:rFonts w:ascii="Arial" w:hAnsi="Arial" w:cs="Arial"/>
          <w:shd w:val="clear" w:color="auto" w:fill="FFFFFF"/>
        </w:rPr>
        <w:t>; and</w:t>
      </w:r>
    </w:p>
    <w:p w14:paraId="521BB609" w14:textId="7C527865" w:rsidR="00A608DB" w:rsidRPr="00477640" w:rsidRDefault="006F42BA" w:rsidP="00674A8E">
      <w:pPr>
        <w:pStyle w:val="ListParagraph"/>
        <w:numPr>
          <w:ilvl w:val="1"/>
          <w:numId w:val="41"/>
        </w:numPr>
        <w:spacing w:line="240" w:lineRule="auto"/>
        <w:rPr>
          <w:rFonts w:ascii="Arial" w:hAnsi="Arial" w:cs="Arial"/>
          <w:shd w:val="clear" w:color="auto" w:fill="FFFFFF"/>
        </w:rPr>
      </w:pPr>
      <w:r w:rsidRPr="00477640">
        <w:rPr>
          <w:rFonts w:ascii="Arial" w:hAnsi="Arial" w:cs="Arial"/>
          <w:shd w:val="clear" w:color="auto" w:fill="FFFFFF"/>
        </w:rPr>
        <w:lastRenderedPageBreak/>
        <w:t xml:space="preserve">ensure </w:t>
      </w:r>
      <w:r w:rsidR="00A608DB" w:rsidRPr="00477640">
        <w:rPr>
          <w:rFonts w:ascii="Arial" w:hAnsi="Arial" w:cs="Arial"/>
          <w:shd w:val="clear" w:color="auto" w:fill="FFFFFF"/>
        </w:rPr>
        <w:t xml:space="preserve">that the electroacoustic characteristics and any other features prescribed by the QP match the original </w:t>
      </w:r>
      <w:r w:rsidR="005C3EEB" w:rsidRPr="00477640">
        <w:rPr>
          <w:rFonts w:ascii="Arial" w:hAnsi="Arial" w:cs="Arial"/>
          <w:shd w:val="clear" w:color="auto" w:fill="FFFFFF"/>
        </w:rPr>
        <w:t>fitting unless</w:t>
      </w:r>
      <w:r w:rsidR="00A608DB" w:rsidRPr="00477640">
        <w:rPr>
          <w:rFonts w:ascii="Arial" w:hAnsi="Arial" w:cs="Arial"/>
          <w:shd w:val="clear" w:color="auto" w:fill="FFFFFF"/>
        </w:rPr>
        <w:t xml:space="preserve"> changes are clinically appropriate</w:t>
      </w:r>
      <w:r w:rsidRPr="00477640">
        <w:rPr>
          <w:rFonts w:ascii="Arial" w:hAnsi="Arial" w:cs="Arial"/>
          <w:shd w:val="clear" w:color="auto" w:fill="FFFFFF"/>
        </w:rPr>
        <w:t>.</w:t>
      </w:r>
    </w:p>
    <w:p w14:paraId="6584C3D8" w14:textId="2FC91153" w:rsidR="006237F4" w:rsidRPr="00477640" w:rsidRDefault="00A608DB" w:rsidP="00674A8E">
      <w:pPr>
        <w:pStyle w:val="ListParagraph"/>
        <w:numPr>
          <w:ilvl w:val="0"/>
          <w:numId w:val="41"/>
        </w:numPr>
        <w:spacing w:line="240" w:lineRule="auto"/>
        <w:rPr>
          <w:rFonts w:ascii="Arial" w:hAnsi="Arial" w:cs="Arial"/>
          <w:shd w:val="clear" w:color="auto" w:fill="FFFFFF"/>
        </w:rPr>
      </w:pPr>
      <w:r w:rsidRPr="00477640">
        <w:rPr>
          <w:rFonts w:ascii="Arial" w:hAnsi="Arial" w:cs="Arial"/>
          <w:shd w:val="clear" w:color="auto" w:fill="FFFFFF"/>
        </w:rPr>
        <w:t>If same day repair is unavailable, a loan device should be offered where appropriate.</w:t>
      </w:r>
      <w:r w:rsidR="00B84A85" w:rsidRPr="00477640">
        <w:rPr>
          <w:rFonts w:ascii="Arial" w:hAnsi="Arial" w:cs="Arial"/>
          <w:shd w:val="clear" w:color="auto" w:fill="FFFFFF"/>
        </w:rPr>
        <w:t xml:space="preserve"> </w:t>
      </w:r>
      <w:r w:rsidR="00B4696D" w:rsidRPr="00477640">
        <w:rPr>
          <w:rFonts w:ascii="Arial" w:hAnsi="Arial" w:cs="Arial"/>
          <w:shd w:val="clear" w:color="auto" w:fill="FFFFFF"/>
        </w:rPr>
        <w:t>Warranty on the hearing aid must be utilised for specified hearing aid repairs, as detailed in the Deed of Standing Offer.</w:t>
      </w:r>
    </w:p>
    <w:p w14:paraId="1F158D2C" w14:textId="46276E91" w:rsidR="006237F4" w:rsidRPr="00477640" w:rsidRDefault="00B4696D" w:rsidP="00674A8E">
      <w:pPr>
        <w:pStyle w:val="ListParagraph"/>
        <w:numPr>
          <w:ilvl w:val="0"/>
          <w:numId w:val="41"/>
        </w:numPr>
        <w:spacing w:line="240" w:lineRule="auto"/>
        <w:rPr>
          <w:rFonts w:ascii="Arial" w:hAnsi="Arial" w:cs="Arial"/>
          <w:shd w:val="clear" w:color="auto" w:fill="FFFFFF"/>
        </w:rPr>
      </w:pPr>
      <w:r w:rsidRPr="00477640">
        <w:rPr>
          <w:rFonts w:ascii="Arial" w:hAnsi="Arial" w:cs="Arial"/>
        </w:rPr>
        <w:t xml:space="preserve">Clients must not sign a </w:t>
      </w:r>
      <w:r w:rsidR="002068A2" w:rsidRPr="00477640">
        <w:rPr>
          <w:rFonts w:ascii="Arial" w:hAnsi="Arial" w:cs="Arial"/>
        </w:rPr>
        <w:t>Maintenance Agreement</w:t>
      </w:r>
      <w:r w:rsidRPr="00477640">
        <w:rPr>
          <w:rFonts w:ascii="Arial" w:hAnsi="Arial" w:cs="Arial"/>
        </w:rPr>
        <w:t xml:space="preserve"> or pay their </w:t>
      </w:r>
      <w:r w:rsidR="00B46535" w:rsidRPr="00477640">
        <w:rPr>
          <w:rFonts w:ascii="Arial" w:hAnsi="Arial" w:cs="Arial"/>
        </w:rPr>
        <w:t>M</w:t>
      </w:r>
      <w:r w:rsidR="00626034" w:rsidRPr="00477640">
        <w:rPr>
          <w:rFonts w:ascii="Arial" w:hAnsi="Arial" w:cs="Arial"/>
        </w:rPr>
        <w:t>aintenance</w:t>
      </w:r>
      <w:r w:rsidRPr="00477640">
        <w:rPr>
          <w:rFonts w:ascii="Arial" w:hAnsi="Arial" w:cs="Arial"/>
        </w:rPr>
        <w:t xml:space="preserve"> Co-payment more than 45 days before the date on which </w:t>
      </w:r>
      <w:r w:rsidR="00B46535" w:rsidRPr="00477640">
        <w:rPr>
          <w:rFonts w:ascii="Arial" w:hAnsi="Arial" w:cs="Arial"/>
        </w:rPr>
        <w:t>M</w:t>
      </w:r>
      <w:r w:rsidR="00626034" w:rsidRPr="00477640">
        <w:rPr>
          <w:rFonts w:ascii="Arial" w:hAnsi="Arial" w:cs="Arial"/>
        </w:rPr>
        <w:t>aintenance</w:t>
      </w:r>
      <w:r w:rsidRPr="00477640">
        <w:rPr>
          <w:rFonts w:ascii="Arial" w:hAnsi="Arial" w:cs="Arial"/>
        </w:rPr>
        <w:t xml:space="preserve"> </w:t>
      </w:r>
      <w:r w:rsidR="002C1DB5" w:rsidRPr="00477640">
        <w:rPr>
          <w:rFonts w:ascii="Arial" w:hAnsi="Arial" w:cs="Arial"/>
        </w:rPr>
        <w:t>service</w:t>
      </w:r>
      <w:r w:rsidRPr="00477640">
        <w:rPr>
          <w:rFonts w:ascii="Arial" w:hAnsi="Arial" w:cs="Arial"/>
        </w:rPr>
        <w:t>s commence.</w:t>
      </w:r>
      <w:r w:rsidRPr="00477640">
        <w:rPr>
          <w:rFonts w:ascii="Arial" w:hAnsi="Arial" w:cs="Arial"/>
          <w:color w:val="FF0000"/>
        </w:rPr>
        <w:t xml:space="preserve"> </w:t>
      </w:r>
    </w:p>
    <w:p w14:paraId="54F68285" w14:textId="3DDA730B" w:rsidR="00B4696D" w:rsidRPr="00477640" w:rsidRDefault="00BF7047" w:rsidP="00674A8E">
      <w:pPr>
        <w:pStyle w:val="ListParagraph"/>
        <w:numPr>
          <w:ilvl w:val="0"/>
          <w:numId w:val="41"/>
        </w:numPr>
        <w:spacing w:line="240" w:lineRule="auto"/>
        <w:rPr>
          <w:rFonts w:ascii="Arial" w:hAnsi="Arial" w:cs="Arial"/>
          <w:shd w:val="clear" w:color="auto" w:fill="FFFFFF"/>
        </w:rPr>
      </w:pPr>
      <w:r w:rsidRPr="00477640">
        <w:rPr>
          <w:rFonts w:ascii="Arial" w:hAnsi="Arial" w:cs="Arial"/>
          <w:shd w:val="clear" w:color="auto" w:fill="FFFFFF"/>
        </w:rPr>
        <w:t xml:space="preserve">Providers must honour a clients </w:t>
      </w:r>
      <w:r w:rsidR="002068A2" w:rsidRPr="00477640">
        <w:rPr>
          <w:rFonts w:ascii="Arial" w:hAnsi="Arial" w:cs="Arial"/>
          <w:shd w:val="clear" w:color="auto" w:fill="FFFFFF"/>
        </w:rPr>
        <w:t>Maintenance Agreement</w:t>
      </w:r>
      <w:r w:rsidRPr="00477640">
        <w:rPr>
          <w:rFonts w:ascii="Arial" w:hAnsi="Arial" w:cs="Arial"/>
          <w:shd w:val="clear" w:color="auto" w:fill="FFFFFF"/>
        </w:rPr>
        <w:t xml:space="preserve"> for 12 months from the agreement commencement date, </w:t>
      </w:r>
      <w:r w:rsidR="0082695E" w:rsidRPr="00477640">
        <w:rPr>
          <w:rFonts w:ascii="Arial" w:hAnsi="Arial" w:cs="Arial"/>
          <w:shd w:val="clear" w:color="auto" w:fill="FFFFFF"/>
        </w:rPr>
        <w:t xml:space="preserve">unless exempt under section 12 </w:t>
      </w:r>
      <w:r w:rsidR="00D11211" w:rsidRPr="00477640">
        <w:rPr>
          <w:rFonts w:ascii="Arial" w:hAnsi="Arial" w:cs="Arial"/>
          <w:shd w:val="clear" w:color="auto" w:fill="FFFFFF"/>
        </w:rPr>
        <w:t>(</w:t>
      </w:r>
      <w:r w:rsidR="0082695E" w:rsidRPr="00477640">
        <w:rPr>
          <w:rFonts w:ascii="Arial" w:hAnsi="Arial" w:cs="Arial"/>
          <w:shd w:val="clear" w:color="auto" w:fill="FFFFFF"/>
        </w:rPr>
        <w:t>3</w:t>
      </w:r>
      <w:r w:rsidR="00D11211" w:rsidRPr="00477640">
        <w:rPr>
          <w:rFonts w:ascii="Arial" w:hAnsi="Arial" w:cs="Arial"/>
          <w:shd w:val="clear" w:color="auto" w:fill="FFFFFF"/>
        </w:rPr>
        <w:t>)(</w:t>
      </w:r>
      <w:r w:rsidR="0082695E" w:rsidRPr="00477640">
        <w:rPr>
          <w:rFonts w:ascii="Arial" w:hAnsi="Arial" w:cs="Arial"/>
          <w:shd w:val="clear" w:color="auto" w:fill="FFFFFF"/>
        </w:rPr>
        <w:t>d</w:t>
      </w:r>
      <w:r w:rsidR="00D11211" w:rsidRPr="00477640">
        <w:rPr>
          <w:rFonts w:ascii="Arial" w:hAnsi="Arial" w:cs="Arial"/>
          <w:shd w:val="clear" w:color="auto" w:fill="FFFFFF"/>
        </w:rPr>
        <w:t>)</w:t>
      </w:r>
      <w:r w:rsidR="0082695E" w:rsidRPr="00477640">
        <w:rPr>
          <w:rFonts w:ascii="Arial" w:hAnsi="Arial" w:cs="Arial"/>
          <w:shd w:val="clear" w:color="auto" w:fill="FFFFFF"/>
        </w:rPr>
        <w:t xml:space="preserve">, </w:t>
      </w:r>
      <w:r w:rsidRPr="00477640">
        <w:rPr>
          <w:rFonts w:ascii="Arial" w:hAnsi="Arial" w:cs="Arial"/>
          <w:shd w:val="clear" w:color="auto" w:fill="FFFFFF"/>
        </w:rPr>
        <w:t xml:space="preserve">regardless of whether the </w:t>
      </w:r>
      <w:r w:rsidR="00907EDF" w:rsidRPr="00477640">
        <w:rPr>
          <w:rFonts w:ascii="Arial" w:hAnsi="Arial" w:cs="Arial"/>
          <w:shd w:val="clear" w:color="auto" w:fill="FFFFFF"/>
        </w:rPr>
        <w:t>client’s</w:t>
      </w:r>
      <w:r w:rsidRPr="00477640">
        <w:rPr>
          <w:rFonts w:ascii="Arial" w:hAnsi="Arial" w:cs="Arial"/>
          <w:shd w:val="clear" w:color="auto" w:fill="FFFFFF"/>
        </w:rPr>
        <w:t xml:space="preserve"> voucher has expired.</w:t>
      </w:r>
    </w:p>
    <w:p w14:paraId="638C5078" w14:textId="416CADC9" w:rsidR="00300D65" w:rsidRPr="00477640" w:rsidRDefault="005C4D9A" w:rsidP="00AD5587">
      <w:pPr>
        <w:pStyle w:val="Heading2"/>
        <w:spacing w:line="240" w:lineRule="auto"/>
        <w:rPr>
          <w:rFonts w:ascii="Arial" w:hAnsi="Arial" w:cs="Arial"/>
          <w:b/>
          <w:bCs/>
          <w:color w:val="auto"/>
          <w:sz w:val="22"/>
          <w:szCs w:val="22"/>
        </w:rPr>
      </w:pPr>
      <w:bookmarkStart w:id="113" w:name="_Toc168482776"/>
      <w:proofErr w:type="gramStart"/>
      <w:r w:rsidRPr="00477640">
        <w:rPr>
          <w:rFonts w:ascii="Arial" w:hAnsi="Arial" w:cs="Arial"/>
          <w:b/>
          <w:bCs/>
          <w:color w:val="auto"/>
          <w:sz w:val="22"/>
          <w:szCs w:val="22"/>
        </w:rPr>
        <w:t>5</w:t>
      </w:r>
      <w:r w:rsidR="0033098D" w:rsidRPr="00477640">
        <w:rPr>
          <w:rFonts w:ascii="Arial" w:hAnsi="Arial" w:cs="Arial"/>
          <w:b/>
          <w:bCs/>
          <w:color w:val="auto"/>
          <w:sz w:val="22"/>
          <w:szCs w:val="22"/>
        </w:rPr>
        <w:t>8</w:t>
      </w:r>
      <w:r w:rsidR="00AD5587" w:rsidRPr="00477640">
        <w:rPr>
          <w:rFonts w:ascii="Arial" w:hAnsi="Arial" w:cs="Arial"/>
          <w:b/>
          <w:bCs/>
          <w:color w:val="auto"/>
          <w:sz w:val="22"/>
          <w:szCs w:val="22"/>
        </w:rPr>
        <w:t xml:space="preserve">  </w:t>
      </w:r>
      <w:r w:rsidR="002C1DB5" w:rsidRPr="00477640">
        <w:rPr>
          <w:rFonts w:ascii="Arial" w:hAnsi="Arial" w:cs="Arial"/>
          <w:b/>
          <w:bCs/>
          <w:color w:val="auto"/>
          <w:sz w:val="22"/>
          <w:szCs w:val="22"/>
        </w:rPr>
        <w:t>Relocated</w:t>
      </w:r>
      <w:proofErr w:type="gramEnd"/>
      <w:r w:rsidR="00300D65" w:rsidRPr="00477640">
        <w:rPr>
          <w:rFonts w:ascii="Arial" w:hAnsi="Arial" w:cs="Arial"/>
          <w:b/>
          <w:bCs/>
          <w:color w:val="auto"/>
          <w:sz w:val="22"/>
          <w:szCs w:val="22"/>
        </w:rPr>
        <w:t xml:space="preserve"> </w:t>
      </w:r>
      <w:r w:rsidR="005C3EEB" w:rsidRPr="00477640">
        <w:rPr>
          <w:rFonts w:ascii="Arial" w:hAnsi="Arial" w:cs="Arial"/>
          <w:b/>
          <w:bCs/>
          <w:color w:val="auto"/>
          <w:sz w:val="22"/>
          <w:szCs w:val="22"/>
        </w:rPr>
        <w:t>M</w:t>
      </w:r>
      <w:r w:rsidR="00626034" w:rsidRPr="00477640">
        <w:rPr>
          <w:rFonts w:ascii="Arial" w:hAnsi="Arial" w:cs="Arial"/>
          <w:b/>
          <w:bCs/>
          <w:color w:val="auto"/>
          <w:sz w:val="22"/>
          <w:szCs w:val="22"/>
        </w:rPr>
        <w:t>aintenance</w:t>
      </w:r>
      <w:bookmarkEnd w:id="113"/>
    </w:p>
    <w:p w14:paraId="227EA6F2" w14:textId="1A3E3CEA" w:rsidR="00AD5587" w:rsidRPr="00477640" w:rsidRDefault="00300D65" w:rsidP="00674A8E">
      <w:pPr>
        <w:pStyle w:val="NormalWeb"/>
        <w:numPr>
          <w:ilvl w:val="0"/>
          <w:numId w:val="85"/>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Where </w:t>
      </w:r>
      <w:r w:rsidR="00D11211" w:rsidRPr="00477640">
        <w:rPr>
          <w:rFonts w:ascii="Arial" w:hAnsi="Arial" w:cs="Arial"/>
          <w:sz w:val="22"/>
          <w:szCs w:val="22"/>
        </w:rPr>
        <w:t xml:space="preserve">the </w:t>
      </w:r>
      <w:r w:rsidRPr="00477640">
        <w:rPr>
          <w:rFonts w:ascii="Arial" w:hAnsi="Arial" w:cs="Arial"/>
          <w:sz w:val="22"/>
          <w:szCs w:val="22"/>
        </w:rPr>
        <w:t xml:space="preserve">client has </w:t>
      </w:r>
      <w:r w:rsidR="002C1DB5" w:rsidRPr="00477640">
        <w:rPr>
          <w:rFonts w:ascii="Arial" w:hAnsi="Arial" w:cs="Arial"/>
          <w:sz w:val="22"/>
          <w:szCs w:val="22"/>
        </w:rPr>
        <w:t>relocated</w:t>
      </w:r>
      <w:r w:rsidRPr="00477640">
        <w:rPr>
          <w:rFonts w:ascii="Arial" w:hAnsi="Arial" w:cs="Arial"/>
          <w:sz w:val="22"/>
          <w:szCs w:val="22"/>
        </w:rPr>
        <w:t xml:space="preserve"> from one provider to another</w:t>
      </w:r>
      <w:r w:rsidR="006F42BA" w:rsidRPr="00477640">
        <w:rPr>
          <w:rFonts w:ascii="Arial" w:hAnsi="Arial" w:cs="Arial"/>
          <w:sz w:val="22"/>
          <w:szCs w:val="22"/>
        </w:rPr>
        <w:t>:</w:t>
      </w:r>
    </w:p>
    <w:p w14:paraId="46B17D6D" w14:textId="77777777" w:rsidR="00AD5587" w:rsidRPr="00477640" w:rsidRDefault="006F42BA" w:rsidP="00674A8E">
      <w:pPr>
        <w:pStyle w:val="NormalWeb"/>
        <w:numPr>
          <w:ilvl w:val="1"/>
          <w:numId w:val="85"/>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t</w:t>
      </w:r>
      <w:r w:rsidR="00300D65" w:rsidRPr="00477640">
        <w:rPr>
          <w:rFonts w:ascii="Arial" w:hAnsi="Arial" w:cs="Arial"/>
          <w:sz w:val="22"/>
          <w:szCs w:val="22"/>
          <w:shd w:val="clear" w:color="auto" w:fill="FFFFFF"/>
        </w:rPr>
        <w:t xml:space="preserve">he client must have a current </w:t>
      </w:r>
      <w:r w:rsidR="002068A2" w:rsidRPr="00477640">
        <w:rPr>
          <w:rFonts w:ascii="Arial" w:hAnsi="Arial" w:cs="Arial"/>
          <w:sz w:val="22"/>
          <w:szCs w:val="22"/>
          <w:shd w:val="clear" w:color="auto" w:fill="FFFFFF"/>
        </w:rPr>
        <w:t>Maintenance Agreement</w:t>
      </w:r>
      <w:r w:rsidR="00300D65" w:rsidRPr="00477640">
        <w:rPr>
          <w:rFonts w:ascii="Arial" w:hAnsi="Arial" w:cs="Arial"/>
          <w:sz w:val="22"/>
          <w:szCs w:val="22"/>
          <w:shd w:val="clear" w:color="auto" w:fill="FFFFFF"/>
        </w:rPr>
        <w:t xml:space="preserve"> with their previous provider</w:t>
      </w:r>
      <w:r w:rsidRPr="00477640">
        <w:rPr>
          <w:rFonts w:ascii="Arial" w:hAnsi="Arial" w:cs="Arial"/>
          <w:sz w:val="22"/>
          <w:szCs w:val="22"/>
          <w:shd w:val="clear" w:color="auto" w:fill="FFFFFF"/>
        </w:rPr>
        <w:t>; and</w:t>
      </w:r>
    </w:p>
    <w:p w14:paraId="3BE67010" w14:textId="7751B225" w:rsidR="00AD5587" w:rsidRPr="00477640" w:rsidRDefault="006F42BA" w:rsidP="00674A8E">
      <w:pPr>
        <w:pStyle w:val="NormalWeb"/>
        <w:numPr>
          <w:ilvl w:val="1"/>
          <w:numId w:val="85"/>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t</w:t>
      </w:r>
      <w:r w:rsidR="00300D65" w:rsidRPr="00477640">
        <w:rPr>
          <w:rFonts w:ascii="Arial" w:hAnsi="Arial" w:cs="Arial"/>
          <w:sz w:val="22"/>
          <w:szCs w:val="22"/>
          <w:shd w:val="clear" w:color="auto" w:fill="FFFFFF"/>
        </w:rPr>
        <w:t xml:space="preserve">he client’s relocation to the new provider must already be processed in the </w:t>
      </w:r>
      <w:r w:rsidRPr="00477640">
        <w:rPr>
          <w:rFonts w:ascii="Arial" w:hAnsi="Arial" w:cs="Arial"/>
          <w:sz w:val="22"/>
          <w:szCs w:val="22"/>
          <w:shd w:val="clear" w:color="auto" w:fill="FFFFFF"/>
        </w:rPr>
        <w:t>P</w:t>
      </w:r>
      <w:r w:rsidR="00300D65" w:rsidRPr="00477640">
        <w:rPr>
          <w:rFonts w:ascii="Arial" w:hAnsi="Arial" w:cs="Arial"/>
          <w:sz w:val="22"/>
          <w:szCs w:val="22"/>
          <w:shd w:val="clear" w:color="auto" w:fill="FFFFFF"/>
        </w:rPr>
        <w:t>ortal</w:t>
      </w:r>
      <w:r w:rsidRPr="00477640">
        <w:rPr>
          <w:rFonts w:ascii="Arial" w:hAnsi="Arial" w:cs="Arial"/>
          <w:sz w:val="22"/>
          <w:szCs w:val="22"/>
          <w:shd w:val="clear" w:color="auto" w:fill="FFFFFF"/>
        </w:rPr>
        <w:t>; and</w:t>
      </w:r>
    </w:p>
    <w:p w14:paraId="18CEAAAC" w14:textId="7D88FE7A" w:rsidR="00AD5587" w:rsidRPr="00477640" w:rsidRDefault="00300D65" w:rsidP="00674A8E">
      <w:pPr>
        <w:pStyle w:val="NormalWeb"/>
        <w:numPr>
          <w:ilvl w:val="1"/>
          <w:numId w:val="85"/>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the </w:t>
      </w:r>
      <w:r w:rsidR="00082808" w:rsidRPr="00477640">
        <w:rPr>
          <w:rFonts w:ascii="Arial" w:hAnsi="Arial" w:cs="Arial"/>
          <w:sz w:val="22"/>
          <w:szCs w:val="22"/>
          <w:shd w:val="clear" w:color="auto" w:fill="FFFFFF"/>
        </w:rPr>
        <w:t>d</w:t>
      </w:r>
      <w:r w:rsidR="002C1DB5" w:rsidRPr="00477640">
        <w:rPr>
          <w:rFonts w:ascii="Arial" w:hAnsi="Arial" w:cs="Arial"/>
          <w:sz w:val="22"/>
          <w:szCs w:val="22"/>
          <w:shd w:val="clear" w:color="auto" w:fill="FFFFFF"/>
        </w:rPr>
        <w:t xml:space="preserve">ate of </w:t>
      </w:r>
      <w:r w:rsidR="00082808" w:rsidRPr="00477640">
        <w:rPr>
          <w:rFonts w:ascii="Arial" w:hAnsi="Arial" w:cs="Arial"/>
          <w:sz w:val="22"/>
          <w:szCs w:val="22"/>
          <w:shd w:val="clear" w:color="auto" w:fill="FFFFFF"/>
        </w:rPr>
        <w:t>s</w:t>
      </w:r>
      <w:r w:rsidR="002C1DB5" w:rsidRPr="00477640">
        <w:rPr>
          <w:rFonts w:ascii="Arial" w:hAnsi="Arial" w:cs="Arial"/>
          <w:sz w:val="22"/>
          <w:szCs w:val="22"/>
          <w:shd w:val="clear" w:color="auto" w:fill="FFFFFF"/>
        </w:rPr>
        <w:t>ervice</w:t>
      </w:r>
      <w:r w:rsidRPr="00477640">
        <w:rPr>
          <w:rFonts w:ascii="Arial" w:hAnsi="Arial" w:cs="Arial"/>
          <w:sz w:val="22"/>
          <w:szCs w:val="22"/>
          <w:shd w:val="clear" w:color="auto" w:fill="FFFFFF"/>
        </w:rPr>
        <w:t xml:space="preserve"> is the date the client consents to relocate to the new provider</w:t>
      </w:r>
      <w:r w:rsidR="006F42BA" w:rsidRPr="00477640">
        <w:rPr>
          <w:rFonts w:ascii="Arial" w:hAnsi="Arial" w:cs="Arial"/>
          <w:sz w:val="22"/>
          <w:szCs w:val="22"/>
          <w:shd w:val="clear" w:color="auto" w:fill="FFFFFF"/>
        </w:rPr>
        <w:t>; and</w:t>
      </w:r>
    </w:p>
    <w:p w14:paraId="0DD9F298" w14:textId="2AC4CB41" w:rsidR="00300D65" w:rsidRPr="00477640" w:rsidRDefault="00AD5587" w:rsidP="00674A8E">
      <w:pPr>
        <w:pStyle w:val="NormalWeb"/>
        <w:numPr>
          <w:ilvl w:val="1"/>
          <w:numId w:val="85"/>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shd w:val="clear" w:color="auto" w:fill="FFFFFF"/>
        </w:rPr>
        <w:t>R</w:t>
      </w:r>
      <w:r w:rsidR="002C1DB5" w:rsidRPr="00477640">
        <w:rPr>
          <w:rFonts w:ascii="Arial" w:hAnsi="Arial" w:cs="Arial"/>
          <w:sz w:val="22"/>
          <w:szCs w:val="22"/>
          <w:shd w:val="clear" w:color="auto" w:fill="FFFFFF"/>
        </w:rPr>
        <w:t>elocated</w:t>
      </w:r>
      <w:r w:rsidR="00300D65" w:rsidRPr="00477640">
        <w:rPr>
          <w:rFonts w:ascii="Arial" w:hAnsi="Arial" w:cs="Arial"/>
          <w:sz w:val="22"/>
          <w:szCs w:val="22"/>
          <w:shd w:val="clear" w:color="auto" w:fill="FFFFFF"/>
        </w:rPr>
        <w:t xml:space="preserve"> </w:t>
      </w:r>
      <w:r w:rsidRPr="00477640">
        <w:rPr>
          <w:rFonts w:ascii="Arial" w:hAnsi="Arial" w:cs="Arial"/>
          <w:sz w:val="22"/>
          <w:szCs w:val="22"/>
          <w:shd w:val="clear" w:color="auto" w:fill="FFFFFF"/>
        </w:rPr>
        <w:t>M</w:t>
      </w:r>
      <w:r w:rsidR="00626034" w:rsidRPr="00477640">
        <w:rPr>
          <w:rFonts w:ascii="Arial" w:hAnsi="Arial" w:cs="Arial"/>
          <w:sz w:val="22"/>
          <w:szCs w:val="22"/>
          <w:shd w:val="clear" w:color="auto" w:fill="FFFFFF"/>
        </w:rPr>
        <w:t>aintenance</w:t>
      </w:r>
      <w:r w:rsidR="00300D65" w:rsidRPr="00477640">
        <w:rPr>
          <w:rFonts w:ascii="Arial" w:hAnsi="Arial" w:cs="Arial"/>
          <w:sz w:val="22"/>
          <w:szCs w:val="22"/>
          <w:shd w:val="clear" w:color="auto" w:fill="FFFFFF"/>
        </w:rPr>
        <w:t xml:space="preserve"> cannot be claimed again if a client relocates away from a provider and then returns within the same </w:t>
      </w:r>
      <w:r w:rsidR="002068A2" w:rsidRPr="00477640">
        <w:rPr>
          <w:rFonts w:ascii="Arial" w:hAnsi="Arial" w:cs="Arial"/>
          <w:sz w:val="22"/>
          <w:szCs w:val="22"/>
          <w:shd w:val="clear" w:color="auto" w:fill="FFFFFF"/>
        </w:rPr>
        <w:t>Maintenance Agreement</w:t>
      </w:r>
      <w:r w:rsidR="00300D65" w:rsidRPr="00477640">
        <w:rPr>
          <w:rFonts w:ascii="Arial" w:hAnsi="Arial" w:cs="Arial"/>
          <w:sz w:val="22"/>
          <w:szCs w:val="22"/>
          <w:shd w:val="clear" w:color="auto" w:fill="FFFFFF"/>
        </w:rPr>
        <w:t xml:space="preserve"> period.</w:t>
      </w:r>
    </w:p>
    <w:p w14:paraId="7D3C733A" w14:textId="77777777" w:rsidR="00300D65" w:rsidRPr="00477640" w:rsidRDefault="00300D65" w:rsidP="00862E0D">
      <w:pPr>
        <w:pStyle w:val="NormalWeb"/>
        <w:shd w:val="clear" w:color="auto" w:fill="FFFFFF"/>
        <w:spacing w:before="0" w:beforeAutospacing="0" w:after="136" w:afterAutospacing="0"/>
        <w:contextualSpacing/>
        <w:rPr>
          <w:rFonts w:ascii="Arial" w:hAnsi="Arial" w:cs="Arial"/>
          <w:sz w:val="22"/>
          <w:szCs w:val="22"/>
        </w:rPr>
      </w:pPr>
    </w:p>
    <w:p w14:paraId="131D7940" w14:textId="122D298B" w:rsidR="00300D65" w:rsidRPr="00477640" w:rsidRDefault="005C4D9A" w:rsidP="00862E0D">
      <w:pPr>
        <w:pStyle w:val="Heading2"/>
        <w:spacing w:line="240" w:lineRule="auto"/>
        <w:rPr>
          <w:rStyle w:val="Strong"/>
          <w:rFonts w:ascii="Arial" w:hAnsi="Arial" w:cs="Arial"/>
          <w:color w:val="auto"/>
          <w:sz w:val="22"/>
          <w:szCs w:val="22"/>
        </w:rPr>
      </w:pPr>
      <w:bookmarkStart w:id="114" w:name="_Toc168482777"/>
      <w:proofErr w:type="gramStart"/>
      <w:r w:rsidRPr="00477640">
        <w:rPr>
          <w:rStyle w:val="Strong"/>
          <w:rFonts w:ascii="Arial" w:hAnsi="Arial" w:cs="Arial"/>
          <w:color w:val="auto"/>
          <w:sz w:val="22"/>
          <w:szCs w:val="22"/>
        </w:rPr>
        <w:t>5</w:t>
      </w:r>
      <w:r w:rsidR="0033098D" w:rsidRPr="00477640">
        <w:rPr>
          <w:rStyle w:val="Strong"/>
          <w:rFonts w:ascii="Arial" w:hAnsi="Arial" w:cs="Arial"/>
          <w:color w:val="auto"/>
          <w:sz w:val="22"/>
          <w:szCs w:val="22"/>
        </w:rPr>
        <w:t>9</w:t>
      </w:r>
      <w:r w:rsidR="00300D65" w:rsidRPr="00477640">
        <w:rPr>
          <w:rStyle w:val="Strong"/>
          <w:rFonts w:ascii="Arial" w:hAnsi="Arial" w:cs="Arial"/>
          <w:color w:val="auto"/>
          <w:sz w:val="22"/>
          <w:szCs w:val="22"/>
        </w:rPr>
        <w:t xml:space="preserve">  Department</w:t>
      </w:r>
      <w:proofErr w:type="gramEnd"/>
      <w:r w:rsidR="00300D65" w:rsidRPr="00477640">
        <w:rPr>
          <w:rStyle w:val="Strong"/>
          <w:rFonts w:ascii="Arial" w:hAnsi="Arial" w:cs="Arial"/>
          <w:color w:val="auto"/>
          <w:sz w:val="22"/>
          <w:szCs w:val="22"/>
        </w:rPr>
        <w:t xml:space="preserve"> of Veterans Affairs </w:t>
      </w:r>
      <w:r w:rsidR="00D161A5" w:rsidRPr="00477640">
        <w:rPr>
          <w:rStyle w:val="Strong"/>
          <w:rFonts w:ascii="Arial" w:hAnsi="Arial" w:cs="Arial"/>
          <w:color w:val="auto"/>
          <w:sz w:val="22"/>
          <w:szCs w:val="22"/>
        </w:rPr>
        <w:t>Client Maintenance Co-payment</w:t>
      </w:r>
      <w:bookmarkEnd w:id="114"/>
    </w:p>
    <w:p w14:paraId="444C50BF" w14:textId="401D026C" w:rsidR="00907EDF" w:rsidRPr="00477640" w:rsidRDefault="00907EDF" w:rsidP="00674A8E">
      <w:pPr>
        <w:pStyle w:val="NormalWeb"/>
        <w:numPr>
          <w:ilvl w:val="0"/>
          <w:numId w:val="57"/>
        </w:numPr>
        <w:shd w:val="clear" w:color="auto" w:fill="FFFFFF"/>
        <w:spacing w:before="0" w:beforeAutospacing="0" w:after="0" w:afterAutospacing="0"/>
        <w:rPr>
          <w:rStyle w:val="Strong"/>
          <w:rFonts w:ascii="Arial" w:hAnsi="Arial" w:cs="Arial"/>
          <w:b w:val="0"/>
          <w:bCs w:val="0"/>
          <w:sz w:val="22"/>
          <w:szCs w:val="22"/>
        </w:rPr>
      </w:pPr>
      <w:r w:rsidRPr="00477640">
        <w:rPr>
          <w:rStyle w:val="Strong"/>
          <w:rFonts w:ascii="Arial" w:hAnsi="Arial" w:cs="Arial"/>
          <w:b w:val="0"/>
          <w:bCs w:val="0"/>
          <w:sz w:val="22"/>
          <w:szCs w:val="22"/>
        </w:rPr>
        <w:t xml:space="preserve">The Department of Veterans Affairs (DVA) pays the </w:t>
      </w:r>
      <w:r w:rsidR="00D161A5" w:rsidRPr="00477640">
        <w:rPr>
          <w:rStyle w:val="Strong"/>
          <w:rFonts w:ascii="Arial" w:hAnsi="Arial" w:cs="Arial"/>
          <w:b w:val="0"/>
          <w:bCs w:val="0"/>
          <w:sz w:val="22"/>
          <w:szCs w:val="22"/>
        </w:rPr>
        <w:t>Client Maintenance Co-payment</w:t>
      </w:r>
      <w:r w:rsidRPr="00477640">
        <w:rPr>
          <w:rStyle w:val="Strong"/>
          <w:rFonts w:ascii="Arial" w:hAnsi="Arial" w:cs="Arial"/>
          <w:b w:val="0"/>
          <w:bCs w:val="0"/>
          <w:sz w:val="22"/>
          <w:szCs w:val="22"/>
        </w:rPr>
        <w:t xml:space="preserve"> for eligible DVA Clients.</w:t>
      </w:r>
    </w:p>
    <w:p w14:paraId="0EE84053" w14:textId="028BC914" w:rsidR="00907EDF" w:rsidRPr="00477640" w:rsidRDefault="00907EDF" w:rsidP="00674A8E">
      <w:pPr>
        <w:pStyle w:val="NormalWeb"/>
        <w:numPr>
          <w:ilvl w:val="0"/>
          <w:numId w:val="57"/>
        </w:numPr>
        <w:shd w:val="clear" w:color="auto" w:fill="FFFFFF"/>
        <w:spacing w:before="0" w:beforeAutospacing="0" w:after="0" w:afterAutospacing="0"/>
        <w:rPr>
          <w:rStyle w:val="Strong"/>
          <w:rFonts w:ascii="Arial" w:hAnsi="Arial" w:cs="Arial"/>
          <w:b w:val="0"/>
          <w:bCs w:val="0"/>
          <w:sz w:val="22"/>
          <w:szCs w:val="22"/>
        </w:rPr>
      </w:pPr>
      <w:r w:rsidRPr="00477640">
        <w:rPr>
          <w:rStyle w:val="Strong"/>
          <w:rFonts w:ascii="Arial" w:hAnsi="Arial" w:cs="Arial"/>
          <w:b w:val="0"/>
          <w:bCs w:val="0"/>
          <w:sz w:val="22"/>
          <w:szCs w:val="22"/>
        </w:rPr>
        <w:t xml:space="preserve">The DVA </w:t>
      </w:r>
      <w:r w:rsidR="00D161A5" w:rsidRPr="00477640">
        <w:rPr>
          <w:rStyle w:val="Strong"/>
          <w:rFonts w:ascii="Arial" w:hAnsi="Arial" w:cs="Arial"/>
          <w:b w:val="0"/>
          <w:bCs w:val="0"/>
          <w:sz w:val="22"/>
          <w:szCs w:val="22"/>
        </w:rPr>
        <w:t>Client Maintenance Co-payment</w:t>
      </w:r>
      <w:r w:rsidRPr="00477640">
        <w:rPr>
          <w:rStyle w:val="Strong"/>
          <w:rFonts w:ascii="Arial" w:hAnsi="Arial" w:cs="Arial"/>
          <w:b w:val="0"/>
          <w:bCs w:val="0"/>
          <w:sz w:val="22"/>
          <w:szCs w:val="22"/>
        </w:rPr>
        <w:t xml:space="preserve"> is item 777</w:t>
      </w:r>
      <w:r w:rsidRPr="00477640">
        <w:rPr>
          <w:rFonts w:ascii="Arial" w:hAnsi="Arial" w:cs="Arial"/>
          <w:sz w:val="22"/>
          <w:szCs w:val="22"/>
        </w:rPr>
        <w:t xml:space="preserve"> in the Schedule of Fees</w:t>
      </w:r>
      <w:r w:rsidRPr="00477640">
        <w:rPr>
          <w:rStyle w:val="Strong"/>
          <w:rFonts w:ascii="Arial" w:hAnsi="Arial" w:cs="Arial"/>
          <w:b w:val="0"/>
          <w:bCs w:val="0"/>
          <w:sz w:val="22"/>
          <w:szCs w:val="22"/>
        </w:rPr>
        <w:t>.</w:t>
      </w:r>
    </w:p>
    <w:p w14:paraId="2AF4DC63" w14:textId="5A24ADC5" w:rsidR="00907EDF" w:rsidRPr="00477640" w:rsidRDefault="00300D65" w:rsidP="00674A8E">
      <w:pPr>
        <w:pStyle w:val="NormalWeb"/>
        <w:numPr>
          <w:ilvl w:val="0"/>
          <w:numId w:val="57"/>
        </w:numPr>
        <w:shd w:val="clear" w:color="auto" w:fill="FFFFFF"/>
        <w:spacing w:before="0" w:beforeAutospacing="0" w:after="0" w:afterAutospacing="0"/>
        <w:rPr>
          <w:rStyle w:val="Strong"/>
          <w:rFonts w:ascii="Arial" w:hAnsi="Arial" w:cs="Arial"/>
          <w:b w:val="0"/>
          <w:bCs w:val="0"/>
          <w:sz w:val="22"/>
          <w:szCs w:val="22"/>
        </w:rPr>
      </w:pPr>
      <w:r w:rsidRPr="00477640">
        <w:rPr>
          <w:rStyle w:val="Strong"/>
          <w:rFonts w:ascii="Arial" w:hAnsi="Arial" w:cs="Arial"/>
          <w:b w:val="0"/>
          <w:bCs w:val="0"/>
          <w:sz w:val="22"/>
          <w:szCs w:val="22"/>
        </w:rPr>
        <w:t xml:space="preserve">Item 777 </w:t>
      </w:r>
      <w:r w:rsidR="00907EDF" w:rsidRPr="00477640">
        <w:rPr>
          <w:rStyle w:val="Strong"/>
          <w:rFonts w:ascii="Arial" w:hAnsi="Arial" w:cs="Arial"/>
          <w:b w:val="0"/>
          <w:bCs w:val="0"/>
          <w:sz w:val="22"/>
          <w:szCs w:val="22"/>
        </w:rPr>
        <w:t xml:space="preserve">is </w:t>
      </w:r>
      <w:r w:rsidRPr="00477640">
        <w:rPr>
          <w:rStyle w:val="Strong"/>
          <w:rFonts w:ascii="Arial" w:hAnsi="Arial" w:cs="Arial"/>
          <w:b w:val="0"/>
          <w:bCs w:val="0"/>
          <w:sz w:val="22"/>
          <w:szCs w:val="22"/>
        </w:rPr>
        <w:t xml:space="preserve">not applicable for </w:t>
      </w:r>
      <w:r w:rsidR="002C1DB5" w:rsidRPr="00477640">
        <w:rPr>
          <w:rStyle w:val="Strong"/>
          <w:rFonts w:ascii="Arial" w:hAnsi="Arial" w:cs="Arial"/>
          <w:b w:val="0"/>
          <w:bCs w:val="0"/>
          <w:sz w:val="22"/>
          <w:szCs w:val="22"/>
        </w:rPr>
        <w:t>Relocated</w:t>
      </w:r>
      <w:r w:rsidRPr="00477640">
        <w:rPr>
          <w:rStyle w:val="Strong"/>
          <w:rFonts w:ascii="Arial" w:hAnsi="Arial" w:cs="Arial"/>
          <w:b w:val="0"/>
          <w:bCs w:val="0"/>
          <w:sz w:val="22"/>
          <w:szCs w:val="22"/>
        </w:rPr>
        <w:t xml:space="preserve"> </w:t>
      </w:r>
      <w:r w:rsidR="00AD5587" w:rsidRPr="00477640">
        <w:rPr>
          <w:rStyle w:val="Strong"/>
          <w:rFonts w:ascii="Arial" w:hAnsi="Arial" w:cs="Arial"/>
          <w:b w:val="0"/>
          <w:bCs w:val="0"/>
          <w:sz w:val="22"/>
          <w:szCs w:val="22"/>
        </w:rPr>
        <w:t>M</w:t>
      </w:r>
      <w:r w:rsidR="00626034" w:rsidRPr="00477640">
        <w:rPr>
          <w:rStyle w:val="Strong"/>
          <w:rFonts w:ascii="Arial" w:hAnsi="Arial" w:cs="Arial"/>
          <w:b w:val="0"/>
          <w:bCs w:val="0"/>
          <w:sz w:val="22"/>
          <w:szCs w:val="22"/>
        </w:rPr>
        <w:t>aintenance</w:t>
      </w:r>
      <w:r w:rsidR="006F42BA" w:rsidRPr="00477640">
        <w:rPr>
          <w:rStyle w:val="Strong"/>
          <w:rFonts w:ascii="Arial" w:hAnsi="Arial" w:cs="Arial"/>
          <w:b w:val="0"/>
          <w:bCs w:val="0"/>
          <w:sz w:val="22"/>
          <w:szCs w:val="22"/>
        </w:rPr>
        <w:t>.</w:t>
      </w:r>
    </w:p>
    <w:p w14:paraId="71428349" w14:textId="77777777" w:rsidR="00907EDF" w:rsidRPr="00477640"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Clients must hold a DVA Gold Card or White Card (for hearing loss). </w:t>
      </w:r>
    </w:p>
    <w:p w14:paraId="06419D22" w14:textId="5AF2EEC7" w:rsidR="00510034" w:rsidRPr="00477640"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DVA P</w:t>
      </w:r>
      <w:r w:rsidR="008E5190" w:rsidRPr="00477640">
        <w:rPr>
          <w:rFonts w:ascii="Arial" w:hAnsi="Arial" w:cs="Arial"/>
          <w:sz w:val="22"/>
          <w:szCs w:val="22"/>
        </w:rPr>
        <w:t xml:space="preserve">ensioner </w:t>
      </w:r>
      <w:r w:rsidRPr="00477640">
        <w:rPr>
          <w:rFonts w:ascii="Arial" w:hAnsi="Arial" w:cs="Arial"/>
          <w:sz w:val="22"/>
          <w:szCs w:val="22"/>
        </w:rPr>
        <w:t>C</w:t>
      </w:r>
      <w:r w:rsidR="008E5190" w:rsidRPr="00477640">
        <w:rPr>
          <w:rFonts w:ascii="Arial" w:hAnsi="Arial" w:cs="Arial"/>
          <w:sz w:val="22"/>
          <w:szCs w:val="22"/>
        </w:rPr>
        <w:t xml:space="preserve">oncession </w:t>
      </w:r>
      <w:r w:rsidRPr="00477640">
        <w:rPr>
          <w:rFonts w:ascii="Arial" w:hAnsi="Arial" w:cs="Arial"/>
          <w:sz w:val="22"/>
          <w:szCs w:val="22"/>
        </w:rPr>
        <w:t>C</w:t>
      </w:r>
      <w:r w:rsidR="008E5190" w:rsidRPr="00477640">
        <w:rPr>
          <w:rFonts w:ascii="Arial" w:hAnsi="Arial" w:cs="Arial"/>
          <w:sz w:val="22"/>
          <w:szCs w:val="22"/>
        </w:rPr>
        <w:t>ard</w:t>
      </w:r>
      <w:r w:rsidRPr="00477640">
        <w:rPr>
          <w:rFonts w:ascii="Arial" w:hAnsi="Arial" w:cs="Arial"/>
          <w:sz w:val="22"/>
          <w:szCs w:val="22"/>
        </w:rPr>
        <w:t xml:space="preserve"> clients are</w:t>
      </w:r>
      <w:r w:rsidRPr="00477640">
        <w:rPr>
          <w:rStyle w:val="Strong"/>
          <w:rFonts w:ascii="Arial" w:hAnsi="Arial" w:cs="Arial"/>
          <w:b w:val="0"/>
          <w:bCs w:val="0"/>
          <w:sz w:val="22"/>
          <w:szCs w:val="22"/>
        </w:rPr>
        <w:t> not</w:t>
      </w:r>
      <w:r w:rsidRPr="00477640">
        <w:rPr>
          <w:rFonts w:ascii="Arial" w:hAnsi="Arial" w:cs="Arial"/>
          <w:sz w:val="22"/>
          <w:szCs w:val="22"/>
        </w:rPr>
        <w:t xml:space="preserve"> entitled to claim </w:t>
      </w:r>
      <w:r w:rsidR="009C7538" w:rsidRPr="00477640">
        <w:rPr>
          <w:rFonts w:ascii="Arial" w:hAnsi="Arial" w:cs="Arial"/>
          <w:sz w:val="22"/>
          <w:szCs w:val="22"/>
        </w:rPr>
        <w:t>item</w:t>
      </w:r>
      <w:r w:rsidR="00AB11B2" w:rsidRPr="00477640">
        <w:rPr>
          <w:rFonts w:ascii="Arial" w:hAnsi="Arial" w:cs="Arial"/>
          <w:sz w:val="22"/>
          <w:szCs w:val="22"/>
        </w:rPr>
        <w:t xml:space="preserve"> 777</w:t>
      </w:r>
      <w:r w:rsidRPr="00477640">
        <w:rPr>
          <w:rFonts w:ascii="Arial" w:hAnsi="Arial" w:cs="Arial"/>
          <w:sz w:val="22"/>
          <w:szCs w:val="22"/>
        </w:rPr>
        <w:t>.</w:t>
      </w:r>
    </w:p>
    <w:p w14:paraId="717834FE" w14:textId="22B4A39B" w:rsidR="00510034" w:rsidRPr="00477640"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Item 777 is claimed annually with</w:t>
      </w:r>
      <w:r w:rsidR="00510034" w:rsidRPr="00477640">
        <w:rPr>
          <w:rFonts w:ascii="Arial" w:hAnsi="Arial" w:cs="Arial"/>
          <w:sz w:val="22"/>
          <w:szCs w:val="22"/>
        </w:rPr>
        <w:t xml:space="preserve"> </w:t>
      </w:r>
      <w:r w:rsidR="00AD5587" w:rsidRPr="00477640">
        <w:rPr>
          <w:rFonts w:ascii="Arial" w:hAnsi="Arial" w:cs="Arial"/>
          <w:sz w:val="22"/>
          <w:szCs w:val="22"/>
        </w:rPr>
        <w:t>M</w:t>
      </w:r>
      <w:r w:rsidR="00626034" w:rsidRPr="00477640">
        <w:rPr>
          <w:rFonts w:ascii="Arial" w:hAnsi="Arial" w:cs="Arial"/>
          <w:sz w:val="22"/>
          <w:szCs w:val="22"/>
        </w:rPr>
        <w:t>aintenance</w:t>
      </w:r>
      <w:r w:rsidRPr="00477640">
        <w:rPr>
          <w:rFonts w:ascii="Arial" w:hAnsi="Arial" w:cs="Arial"/>
          <w:sz w:val="22"/>
          <w:szCs w:val="22"/>
        </w:rPr>
        <w:t xml:space="preserve"> claims (</w:t>
      </w:r>
      <w:r w:rsidR="00AD5587" w:rsidRPr="00477640">
        <w:rPr>
          <w:rFonts w:ascii="Arial" w:hAnsi="Arial" w:cs="Arial"/>
          <w:sz w:val="22"/>
          <w:szCs w:val="22"/>
        </w:rPr>
        <w:t>i</w:t>
      </w:r>
      <w:r w:rsidRPr="00477640">
        <w:rPr>
          <w:rFonts w:ascii="Arial" w:hAnsi="Arial" w:cs="Arial"/>
          <w:sz w:val="22"/>
          <w:szCs w:val="22"/>
        </w:rPr>
        <w:t xml:space="preserve">tems 700, 710), for </w:t>
      </w:r>
      <w:r w:rsidR="00AD5587" w:rsidRPr="00477640">
        <w:rPr>
          <w:rFonts w:ascii="Arial" w:hAnsi="Arial" w:cs="Arial"/>
          <w:sz w:val="22"/>
          <w:szCs w:val="22"/>
        </w:rPr>
        <w:t>I</w:t>
      </w:r>
      <w:r w:rsidR="00626034" w:rsidRPr="00477640">
        <w:rPr>
          <w:rFonts w:ascii="Arial" w:hAnsi="Arial" w:cs="Arial"/>
          <w:sz w:val="22"/>
          <w:szCs w:val="22"/>
        </w:rPr>
        <w:t>nitial</w:t>
      </w:r>
      <w:r w:rsidRPr="00477640">
        <w:rPr>
          <w:rFonts w:ascii="Arial" w:hAnsi="Arial" w:cs="Arial"/>
          <w:sz w:val="22"/>
          <w:szCs w:val="22"/>
        </w:rPr>
        <w:t xml:space="preserve"> </w:t>
      </w:r>
      <w:r w:rsidR="00AD5587" w:rsidRPr="00477640">
        <w:rPr>
          <w:rFonts w:ascii="Arial" w:hAnsi="Arial" w:cs="Arial"/>
          <w:sz w:val="22"/>
          <w:szCs w:val="22"/>
        </w:rPr>
        <w:t>F</w:t>
      </w:r>
      <w:r w:rsidR="00626034" w:rsidRPr="00477640">
        <w:rPr>
          <w:rFonts w:ascii="Arial" w:hAnsi="Arial" w:cs="Arial"/>
          <w:sz w:val="22"/>
          <w:szCs w:val="22"/>
        </w:rPr>
        <w:t>itting</w:t>
      </w:r>
      <w:r w:rsidRPr="00477640">
        <w:rPr>
          <w:rFonts w:ascii="Arial" w:hAnsi="Arial" w:cs="Arial"/>
          <w:sz w:val="22"/>
          <w:szCs w:val="22"/>
        </w:rPr>
        <w:t xml:space="preserve"> claims that include </w:t>
      </w:r>
      <w:r w:rsidR="002068A2" w:rsidRPr="00477640">
        <w:rPr>
          <w:rFonts w:ascii="Arial" w:hAnsi="Arial" w:cs="Arial"/>
          <w:sz w:val="22"/>
          <w:szCs w:val="22"/>
        </w:rPr>
        <w:t>Maintenance Agreement</w:t>
      </w:r>
      <w:r w:rsidRPr="00477640">
        <w:rPr>
          <w:rFonts w:ascii="Arial" w:hAnsi="Arial" w:cs="Arial"/>
          <w:sz w:val="22"/>
          <w:szCs w:val="22"/>
        </w:rPr>
        <w:t xml:space="preserve"> (</w:t>
      </w:r>
      <w:r w:rsidR="00AD5587" w:rsidRPr="00477640">
        <w:rPr>
          <w:rFonts w:ascii="Arial" w:hAnsi="Arial" w:cs="Arial"/>
          <w:sz w:val="22"/>
          <w:szCs w:val="22"/>
        </w:rPr>
        <w:t>i</w:t>
      </w:r>
      <w:r w:rsidRPr="00477640">
        <w:rPr>
          <w:rFonts w:ascii="Arial" w:hAnsi="Arial" w:cs="Arial"/>
          <w:sz w:val="22"/>
          <w:szCs w:val="22"/>
        </w:rPr>
        <w:t>tems 630, 635, 640)</w:t>
      </w:r>
      <w:r w:rsidR="002F5C6E" w:rsidRPr="00477640">
        <w:rPr>
          <w:rFonts w:ascii="Arial" w:hAnsi="Arial" w:cs="Arial"/>
          <w:sz w:val="22"/>
          <w:szCs w:val="22"/>
        </w:rPr>
        <w:t xml:space="preserve">, Refitting claims where the client has entered a new Maintenance Agreement </w:t>
      </w:r>
      <w:r w:rsidR="00B32371" w:rsidRPr="00477640">
        <w:rPr>
          <w:rFonts w:ascii="Arial" w:hAnsi="Arial" w:cs="Arial"/>
          <w:sz w:val="22"/>
          <w:szCs w:val="22"/>
        </w:rPr>
        <w:t>(820, 825, 830)</w:t>
      </w:r>
      <w:r w:rsidRPr="00477640">
        <w:rPr>
          <w:rFonts w:ascii="Arial" w:hAnsi="Arial" w:cs="Arial"/>
          <w:sz w:val="22"/>
          <w:szCs w:val="22"/>
        </w:rPr>
        <w:t xml:space="preserve"> and with Private Device </w:t>
      </w:r>
      <w:r w:rsidR="00AD5587" w:rsidRPr="00477640">
        <w:rPr>
          <w:rFonts w:ascii="Arial" w:hAnsi="Arial" w:cs="Arial"/>
          <w:sz w:val="22"/>
          <w:szCs w:val="22"/>
        </w:rPr>
        <w:t>M</w:t>
      </w:r>
      <w:r w:rsidR="00626034" w:rsidRPr="00477640">
        <w:rPr>
          <w:rFonts w:ascii="Arial" w:hAnsi="Arial" w:cs="Arial"/>
          <w:sz w:val="22"/>
          <w:szCs w:val="22"/>
        </w:rPr>
        <w:t>aintenance</w:t>
      </w:r>
      <w:r w:rsidRPr="00477640">
        <w:rPr>
          <w:rFonts w:ascii="Arial" w:hAnsi="Arial" w:cs="Arial"/>
          <w:sz w:val="22"/>
          <w:szCs w:val="22"/>
        </w:rPr>
        <w:t xml:space="preserve"> (</w:t>
      </w:r>
      <w:r w:rsidR="00AD5587" w:rsidRPr="00477640">
        <w:rPr>
          <w:rFonts w:ascii="Arial" w:hAnsi="Arial" w:cs="Arial"/>
          <w:sz w:val="22"/>
          <w:szCs w:val="22"/>
        </w:rPr>
        <w:t>i</w:t>
      </w:r>
      <w:r w:rsidRPr="00477640">
        <w:rPr>
          <w:rFonts w:ascii="Arial" w:hAnsi="Arial" w:cs="Arial"/>
          <w:sz w:val="22"/>
          <w:szCs w:val="22"/>
        </w:rPr>
        <w:t>tems 790, 791)</w:t>
      </w:r>
      <w:r w:rsidR="002F5C6E" w:rsidRPr="00477640">
        <w:rPr>
          <w:rFonts w:ascii="Arial" w:hAnsi="Arial" w:cs="Arial"/>
          <w:sz w:val="22"/>
          <w:szCs w:val="22"/>
        </w:rPr>
        <w:t>.</w:t>
      </w:r>
    </w:p>
    <w:p w14:paraId="39861BE3" w14:textId="372B3DE1" w:rsidR="00300D65" w:rsidRPr="00477640"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Item 777 cannot be claimed with </w:t>
      </w:r>
      <w:r w:rsidR="00AD5587" w:rsidRPr="00477640">
        <w:rPr>
          <w:rFonts w:ascii="Arial" w:hAnsi="Arial" w:cs="Arial"/>
          <w:sz w:val="22"/>
          <w:szCs w:val="22"/>
        </w:rPr>
        <w:t>R</w:t>
      </w:r>
      <w:r w:rsidR="002C1DB5" w:rsidRPr="00477640">
        <w:rPr>
          <w:rFonts w:ascii="Arial" w:hAnsi="Arial" w:cs="Arial"/>
          <w:sz w:val="22"/>
          <w:szCs w:val="22"/>
        </w:rPr>
        <w:t>elocated</w:t>
      </w:r>
      <w:r w:rsidRPr="00477640">
        <w:rPr>
          <w:rFonts w:ascii="Arial" w:hAnsi="Arial" w:cs="Arial"/>
          <w:sz w:val="22"/>
          <w:szCs w:val="22"/>
        </w:rPr>
        <w:t xml:space="preserve"> </w:t>
      </w:r>
      <w:r w:rsidR="00AD5587" w:rsidRPr="00477640">
        <w:rPr>
          <w:rFonts w:ascii="Arial" w:hAnsi="Arial" w:cs="Arial"/>
          <w:sz w:val="22"/>
          <w:szCs w:val="22"/>
        </w:rPr>
        <w:t>M</w:t>
      </w:r>
      <w:r w:rsidR="002C1DB5" w:rsidRPr="00477640">
        <w:rPr>
          <w:rFonts w:ascii="Arial" w:hAnsi="Arial" w:cs="Arial"/>
          <w:sz w:val="22"/>
          <w:szCs w:val="22"/>
        </w:rPr>
        <w:t>aintenance</w:t>
      </w:r>
      <w:r w:rsidRPr="00477640">
        <w:rPr>
          <w:rFonts w:ascii="Arial" w:hAnsi="Arial" w:cs="Arial"/>
          <w:sz w:val="22"/>
          <w:szCs w:val="22"/>
        </w:rPr>
        <w:t xml:space="preserve"> (</w:t>
      </w:r>
      <w:r w:rsidR="006F42BA" w:rsidRPr="00477640">
        <w:rPr>
          <w:rFonts w:ascii="Arial" w:hAnsi="Arial" w:cs="Arial"/>
          <w:sz w:val="22"/>
          <w:szCs w:val="22"/>
        </w:rPr>
        <w:t>i</w:t>
      </w:r>
      <w:r w:rsidRPr="00477640">
        <w:rPr>
          <w:rFonts w:ascii="Arial" w:hAnsi="Arial" w:cs="Arial"/>
          <w:sz w:val="22"/>
          <w:szCs w:val="22"/>
        </w:rPr>
        <w:t>tems 711</w:t>
      </w:r>
      <w:r w:rsidR="006F42BA" w:rsidRPr="00477640">
        <w:rPr>
          <w:rFonts w:ascii="Arial" w:hAnsi="Arial" w:cs="Arial"/>
          <w:sz w:val="22"/>
          <w:szCs w:val="22"/>
        </w:rPr>
        <w:t>/</w:t>
      </w:r>
      <w:r w:rsidRPr="00477640">
        <w:rPr>
          <w:rFonts w:ascii="Arial" w:hAnsi="Arial" w:cs="Arial"/>
          <w:sz w:val="22"/>
          <w:szCs w:val="22"/>
        </w:rPr>
        <w:t>722</w:t>
      </w:r>
      <w:r w:rsidR="00783780" w:rsidRPr="00477640">
        <w:rPr>
          <w:rFonts w:ascii="Arial" w:hAnsi="Arial" w:cs="Arial"/>
          <w:sz w:val="22"/>
          <w:szCs w:val="22"/>
        </w:rPr>
        <w:t>)</w:t>
      </w:r>
    </w:p>
    <w:p w14:paraId="517D3DF4" w14:textId="2610FA78" w:rsidR="00AD5587" w:rsidRPr="00477640" w:rsidRDefault="00510034" w:rsidP="00674A8E">
      <w:pPr>
        <w:pStyle w:val="NormalWeb"/>
        <w:numPr>
          <w:ilvl w:val="0"/>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For i</w:t>
      </w:r>
      <w:r w:rsidR="00300D65" w:rsidRPr="00477640">
        <w:rPr>
          <w:rFonts w:ascii="Arial" w:hAnsi="Arial" w:cs="Arial"/>
          <w:sz w:val="22"/>
          <w:szCs w:val="22"/>
        </w:rPr>
        <w:t xml:space="preserve">tem 777 </w:t>
      </w:r>
      <w:r w:rsidRPr="00477640">
        <w:rPr>
          <w:rFonts w:ascii="Arial" w:hAnsi="Arial" w:cs="Arial"/>
          <w:sz w:val="22"/>
          <w:szCs w:val="22"/>
        </w:rPr>
        <w:t xml:space="preserve">the </w:t>
      </w:r>
      <w:r w:rsidR="0076355D" w:rsidRPr="00477640">
        <w:rPr>
          <w:rFonts w:ascii="Arial" w:hAnsi="Arial" w:cs="Arial"/>
          <w:sz w:val="22"/>
          <w:szCs w:val="22"/>
        </w:rPr>
        <w:t>d</w:t>
      </w:r>
      <w:r w:rsidR="002C1DB5" w:rsidRPr="00477640">
        <w:rPr>
          <w:rFonts w:ascii="Arial" w:hAnsi="Arial" w:cs="Arial"/>
          <w:sz w:val="22"/>
          <w:szCs w:val="22"/>
        </w:rPr>
        <w:t xml:space="preserve">ate of </w:t>
      </w:r>
      <w:r w:rsidR="0076355D" w:rsidRPr="00477640">
        <w:rPr>
          <w:rFonts w:ascii="Arial" w:hAnsi="Arial" w:cs="Arial"/>
          <w:sz w:val="22"/>
          <w:szCs w:val="22"/>
        </w:rPr>
        <w:t>s</w:t>
      </w:r>
      <w:r w:rsidR="002C1DB5" w:rsidRPr="00477640">
        <w:rPr>
          <w:rFonts w:ascii="Arial" w:hAnsi="Arial" w:cs="Arial"/>
          <w:sz w:val="22"/>
          <w:szCs w:val="22"/>
        </w:rPr>
        <w:t>ervice</w:t>
      </w:r>
      <w:r w:rsidR="00300D65" w:rsidRPr="00477640">
        <w:rPr>
          <w:rFonts w:ascii="Arial" w:hAnsi="Arial" w:cs="Arial"/>
          <w:sz w:val="22"/>
          <w:szCs w:val="22"/>
        </w:rPr>
        <w:t xml:space="preserve"> matches the </w:t>
      </w:r>
      <w:r w:rsidR="0076355D" w:rsidRPr="00477640">
        <w:rPr>
          <w:rFonts w:ascii="Arial" w:hAnsi="Arial" w:cs="Arial"/>
          <w:sz w:val="22"/>
          <w:szCs w:val="22"/>
        </w:rPr>
        <w:t>d</w:t>
      </w:r>
      <w:r w:rsidR="002C1DB5" w:rsidRPr="00477640">
        <w:rPr>
          <w:rFonts w:ascii="Arial" w:hAnsi="Arial" w:cs="Arial"/>
          <w:sz w:val="22"/>
          <w:szCs w:val="22"/>
        </w:rPr>
        <w:t xml:space="preserve">ate of </w:t>
      </w:r>
      <w:r w:rsidR="0076355D" w:rsidRPr="00477640">
        <w:rPr>
          <w:rFonts w:ascii="Arial" w:hAnsi="Arial" w:cs="Arial"/>
          <w:sz w:val="22"/>
          <w:szCs w:val="22"/>
        </w:rPr>
        <w:t>s</w:t>
      </w:r>
      <w:r w:rsidR="002C1DB5" w:rsidRPr="00477640">
        <w:rPr>
          <w:rFonts w:ascii="Arial" w:hAnsi="Arial" w:cs="Arial"/>
          <w:sz w:val="22"/>
          <w:szCs w:val="22"/>
        </w:rPr>
        <w:t>ervice</w:t>
      </w:r>
      <w:r w:rsidR="00300D65" w:rsidRPr="00477640">
        <w:rPr>
          <w:rFonts w:ascii="Arial" w:hAnsi="Arial" w:cs="Arial"/>
          <w:sz w:val="22"/>
          <w:szCs w:val="22"/>
        </w:rPr>
        <w:t xml:space="preserve"> of the </w:t>
      </w:r>
      <w:r w:rsidR="00AD5587" w:rsidRPr="00477640">
        <w:rPr>
          <w:rFonts w:ascii="Arial" w:hAnsi="Arial" w:cs="Arial"/>
          <w:sz w:val="22"/>
          <w:szCs w:val="22"/>
        </w:rPr>
        <w:t>M</w:t>
      </w:r>
      <w:r w:rsidR="00626034" w:rsidRPr="00477640">
        <w:rPr>
          <w:rFonts w:ascii="Arial" w:hAnsi="Arial" w:cs="Arial"/>
          <w:sz w:val="22"/>
          <w:szCs w:val="22"/>
        </w:rPr>
        <w:t>aintenance</w:t>
      </w:r>
      <w:r w:rsidR="00300D65" w:rsidRPr="00477640">
        <w:rPr>
          <w:rFonts w:ascii="Arial" w:hAnsi="Arial" w:cs="Arial"/>
          <w:sz w:val="22"/>
          <w:szCs w:val="22"/>
        </w:rPr>
        <w:t xml:space="preserve"> claims (</w:t>
      </w:r>
      <w:r w:rsidR="00AD5587" w:rsidRPr="00477640">
        <w:rPr>
          <w:rFonts w:ascii="Arial" w:hAnsi="Arial" w:cs="Arial"/>
          <w:sz w:val="22"/>
          <w:szCs w:val="22"/>
        </w:rPr>
        <w:t>i</w:t>
      </w:r>
      <w:r w:rsidR="00300D65" w:rsidRPr="00477640">
        <w:rPr>
          <w:rFonts w:ascii="Arial" w:hAnsi="Arial" w:cs="Arial"/>
          <w:sz w:val="22"/>
          <w:szCs w:val="22"/>
        </w:rPr>
        <w:t xml:space="preserve">tems 700, 710, 790, 791) or the </w:t>
      </w:r>
      <w:r w:rsidR="0076355D" w:rsidRPr="00477640">
        <w:rPr>
          <w:rFonts w:ascii="Arial" w:hAnsi="Arial" w:cs="Arial"/>
          <w:sz w:val="22"/>
          <w:szCs w:val="22"/>
        </w:rPr>
        <w:t>d</w:t>
      </w:r>
      <w:r w:rsidR="00300D65" w:rsidRPr="00477640">
        <w:rPr>
          <w:rFonts w:ascii="Arial" w:hAnsi="Arial" w:cs="Arial"/>
          <w:sz w:val="22"/>
          <w:szCs w:val="22"/>
        </w:rPr>
        <w:t xml:space="preserve">ate of </w:t>
      </w:r>
      <w:r w:rsidR="0076355D" w:rsidRPr="00477640">
        <w:rPr>
          <w:rFonts w:ascii="Arial" w:hAnsi="Arial" w:cs="Arial"/>
          <w:sz w:val="22"/>
          <w:szCs w:val="22"/>
        </w:rPr>
        <w:t>f</w:t>
      </w:r>
      <w:r w:rsidR="00626034" w:rsidRPr="00477640">
        <w:rPr>
          <w:rFonts w:ascii="Arial" w:hAnsi="Arial" w:cs="Arial"/>
          <w:sz w:val="22"/>
          <w:szCs w:val="22"/>
        </w:rPr>
        <w:t>itting</w:t>
      </w:r>
      <w:r w:rsidR="00300D65" w:rsidRPr="00477640">
        <w:rPr>
          <w:rFonts w:ascii="Arial" w:hAnsi="Arial" w:cs="Arial"/>
          <w:sz w:val="22"/>
          <w:szCs w:val="22"/>
        </w:rPr>
        <w:t xml:space="preserve"> for </w:t>
      </w:r>
      <w:r w:rsidR="00AD5587" w:rsidRPr="00477640">
        <w:rPr>
          <w:rFonts w:ascii="Arial" w:hAnsi="Arial" w:cs="Arial"/>
          <w:sz w:val="22"/>
          <w:szCs w:val="22"/>
        </w:rPr>
        <w:t>I</w:t>
      </w:r>
      <w:r w:rsidR="00626034" w:rsidRPr="00477640">
        <w:rPr>
          <w:rFonts w:ascii="Arial" w:hAnsi="Arial" w:cs="Arial"/>
          <w:sz w:val="22"/>
          <w:szCs w:val="22"/>
        </w:rPr>
        <w:t>nitial</w:t>
      </w:r>
      <w:r w:rsidR="00300D65" w:rsidRPr="00477640">
        <w:rPr>
          <w:rFonts w:ascii="Arial" w:hAnsi="Arial" w:cs="Arial"/>
          <w:sz w:val="22"/>
          <w:szCs w:val="22"/>
        </w:rPr>
        <w:t xml:space="preserve"> </w:t>
      </w:r>
      <w:r w:rsidR="00AD5587" w:rsidRPr="00477640">
        <w:rPr>
          <w:rFonts w:ascii="Arial" w:hAnsi="Arial" w:cs="Arial"/>
          <w:sz w:val="22"/>
          <w:szCs w:val="22"/>
        </w:rPr>
        <w:t>F</w:t>
      </w:r>
      <w:r w:rsidR="00626034" w:rsidRPr="00477640">
        <w:rPr>
          <w:rFonts w:ascii="Arial" w:hAnsi="Arial" w:cs="Arial"/>
          <w:sz w:val="22"/>
          <w:szCs w:val="22"/>
        </w:rPr>
        <w:t>itting</w:t>
      </w:r>
      <w:r w:rsidR="00300D65" w:rsidRPr="00477640">
        <w:rPr>
          <w:rFonts w:ascii="Arial" w:hAnsi="Arial" w:cs="Arial"/>
          <w:sz w:val="22"/>
          <w:szCs w:val="22"/>
        </w:rPr>
        <w:t xml:space="preserve"> claims that include</w:t>
      </w:r>
      <w:r w:rsidR="00AD5587" w:rsidRPr="00477640">
        <w:rPr>
          <w:rFonts w:ascii="Arial" w:hAnsi="Arial" w:cs="Arial"/>
          <w:sz w:val="22"/>
          <w:szCs w:val="22"/>
        </w:rPr>
        <w:t xml:space="preserve"> a</w:t>
      </w:r>
      <w:r w:rsidR="00300D65" w:rsidRPr="00477640">
        <w:rPr>
          <w:rFonts w:ascii="Arial" w:hAnsi="Arial" w:cs="Arial"/>
          <w:sz w:val="22"/>
          <w:szCs w:val="22"/>
        </w:rPr>
        <w:t xml:space="preserve"> </w:t>
      </w:r>
      <w:r w:rsidR="002068A2" w:rsidRPr="00477640">
        <w:rPr>
          <w:rFonts w:ascii="Arial" w:hAnsi="Arial" w:cs="Arial"/>
          <w:sz w:val="22"/>
          <w:szCs w:val="22"/>
        </w:rPr>
        <w:t>Maintenance Agreement</w:t>
      </w:r>
      <w:r w:rsidR="00300D65" w:rsidRPr="00477640">
        <w:rPr>
          <w:rFonts w:ascii="Arial" w:hAnsi="Arial" w:cs="Arial"/>
          <w:sz w:val="22"/>
          <w:szCs w:val="22"/>
        </w:rPr>
        <w:t xml:space="preserve"> (</w:t>
      </w:r>
      <w:r w:rsidR="00AD5587" w:rsidRPr="00477640">
        <w:rPr>
          <w:rFonts w:ascii="Arial" w:hAnsi="Arial" w:cs="Arial"/>
          <w:sz w:val="22"/>
          <w:szCs w:val="22"/>
        </w:rPr>
        <w:t>i</w:t>
      </w:r>
      <w:r w:rsidR="00300D65" w:rsidRPr="00477640">
        <w:rPr>
          <w:rFonts w:ascii="Arial" w:hAnsi="Arial" w:cs="Arial"/>
          <w:sz w:val="22"/>
          <w:szCs w:val="22"/>
        </w:rPr>
        <w:t xml:space="preserve">tems 630, 635, 640) or the </w:t>
      </w:r>
      <w:r w:rsidR="0076355D" w:rsidRPr="00477640">
        <w:rPr>
          <w:rFonts w:ascii="Arial" w:hAnsi="Arial" w:cs="Arial"/>
          <w:sz w:val="22"/>
          <w:szCs w:val="22"/>
        </w:rPr>
        <w:t>d</w:t>
      </w:r>
      <w:r w:rsidR="00300D65" w:rsidRPr="00477640">
        <w:rPr>
          <w:rFonts w:ascii="Arial" w:hAnsi="Arial" w:cs="Arial"/>
          <w:sz w:val="22"/>
          <w:szCs w:val="22"/>
        </w:rPr>
        <w:t xml:space="preserve">ate of </w:t>
      </w:r>
      <w:r w:rsidR="0076355D" w:rsidRPr="00477640">
        <w:rPr>
          <w:rFonts w:ascii="Arial" w:hAnsi="Arial" w:cs="Arial"/>
          <w:sz w:val="22"/>
          <w:szCs w:val="22"/>
        </w:rPr>
        <w:t>f</w:t>
      </w:r>
      <w:r w:rsidR="00626034" w:rsidRPr="00477640">
        <w:rPr>
          <w:rFonts w:ascii="Arial" w:hAnsi="Arial" w:cs="Arial"/>
          <w:sz w:val="22"/>
          <w:szCs w:val="22"/>
        </w:rPr>
        <w:t>itting</w:t>
      </w:r>
      <w:r w:rsidR="00300D65" w:rsidRPr="00477640">
        <w:rPr>
          <w:rFonts w:ascii="Arial" w:hAnsi="Arial" w:cs="Arial"/>
          <w:sz w:val="22"/>
          <w:szCs w:val="22"/>
        </w:rPr>
        <w:t xml:space="preserve"> for </w:t>
      </w:r>
      <w:r w:rsidR="00AD5587" w:rsidRPr="00477640">
        <w:rPr>
          <w:rFonts w:ascii="Arial" w:hAnsi="Arial" w:cs="Arial"/>
          <w:sz w:val="22"/>
          <w:szCs w:val="22"/>
        </w:rPr>
        <w:t>R</w:t>
      </w:r>
      <w:r w:rsidR="00626034" w:rsidRPr="00477640">
        <w:rPr>
          <w:rFonts w:ascii="Arial" w:hAnsi="Arial" w:cs="Arial"/>
          <w:sz w:val="22"/>
          <w:szCs w:val="22"/>
        </w:rPr>
        <w:t>efitting</w:t>
      </w:r>
      <w:r w:rsidR="00300D65" w:rsidRPr="00477640">
        <w:rPr>
          <w:rFonts w:ascii="Arial" w:hAnsi="Arial" w:cs="Arial"/>
          <w:sz w:val="22"/>
          <w:szCs w:val="22"/>
        </w:rPr>
        <w:t xml:space="preserve"> claims (</w:t>
      </w:r>
      <w:r w:rsidR="00AD5587" w:rsidRPr="00477640">
        <w:rPr>
          <w:rFonts w:ascii="Arial" w:hAnsi="Arial" w:cs="Arial"/>
          <w:sz w:val="22"/>
          <w:szCs w:val="22"/>
        </w:rPr>
        <w:t>i</w:t>
      </w:r>
      <w:r w:rsidR="00300D65" w:rsidRPr="00477640">
        <w:rPr>
          <w:rFonts w:ascii="Arial" w:hAnsi="Arial" w:cs="Arial"/>
          <w:sz w:val="22"/>
          <w:szCs w:val="22"/>
        </w:rPr>
        <w:t>tems 820, 825, 830).</w:t>
      </w:r>
    </w:p>
    <w:p w14:paraId="262C1657" w14:textId="540872C7" w:rsidR="00510034" w:rsidRPr="00477640" w:rsidRDefault="00510034" w:rsidP="00674A8E">
      <w:pPr>
        <w:pStyle w:val="NormalWeb"/>
        <w:numPr>
          <w:ilvl w:val="0"/>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The </w:t>
      </w:r>
      <w:r w:rsidR="00300D65" w:rsidRPr="00477640">
        <w:rPr>
          <w:rFonts w:ascii="Arial" w:hAnsi="Arial" w:cs="Arial"/>
          <w:sz w:val="22"/>
          <w:szCs w:val="22"/>
        </w:rPr>
        <w:t xml:space="preserve">DVA will not pay the </w:t>
      </w:r>
      <w:r w:rsidR="00D161A5" w:rsidRPr="00477640">
        <w:rPr>
          <w:rFonts w:ascii="Arial" w:hAnsi="Arial" w:cs="Arial"/>
          <w:sz w:val="22"/>
          <w:szCs w:val="22"/>
        </w:rPr>
        <w:t>Client Maintenance Co-payment</w:t>
      </w:r>
      <w:r w:rsidR="00300D65" w:rsidRPr="00477640">
        <w:rPr>
          <w:rFonts w:ascii="Arial" w:hAnsi="Arial" w:cs="Arial"/>
          <w:sz w:val="22"/>
          <w:szCs w:val="22"/>
        </w:rPr>
        <w:t xml:space="preserve"> for the first 12 months if the client does not attend a Follow up </w:t>
      </w:r>
      <w:r w:rsidR="002C1DB5" w:rsidRPr="00477640">
        <w:rPr>
          <w:rFonts w:ascii="Arial" w:hAnsi="Arial" w:cs="Arial"/>
          <w:sz w:val="22"/>
          <w:szCs w:val="22"/>
        </w:rPr>
        <w:t>Service</w:t>
      </w:r>
      <w:r w:rsidR="00300D65" w:rsidRPr="00477640">
        <w:rPr>
          <w:rFonts w:ascii="Arial" w:hAnsi="Arial" w:cs="Arial"/>
          <w:sz w:val="22"/>
          <w:szCs w:val="22"/>
        </w:rPr>
        <w:t xml:space="preserve">. </w:t>
      </w:r>
    </w:p>
    <w:p w14:paraId="40C08158" w14:textId="46ECD8E8" w:rsidR="00300D65" w:rsidRPr="00477640" w:rsidRDefault="00300D65" w:rsidP="00674A8E">
      <w:pPr>
        <w:pStyle w:val="NormalWeb"/>
        <w:numPr>
          <w:ilvl w:val="1"/>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If the client enters into a </w:t>
      </w:r>
      <w:r w:rsidR="002068A2" w:rsidRPr="00477640">
        <w:rPr>
          <w:rFonts w:ascii="Arial" w:hAnsi="Arial" w:cs="Arial"/>
          <w:sz w:val="22"/>
          <w:szCs w:val="22"/>
        </w:rPr>
        <w:t>Maintenance Agreement</w:t>
      </w:r>
      <w:r w:rsidRPr="00477640">
        <w:rPr>
          <w:rFonts w:ascii="Arial" w:hAnsi="Arial" w:cs="Arial"/>
          <w:sz w:val="22"/>
          <w:szCs w:val="22"/>
        </w:rPr>
        <w:t xml:space="preserve"> for </w:t>
      </w:r>
      <w:r w:rsidR="00510034" w:rsidRPr="00477640">
        <w:rPr>
          <w:rFonts w:ascii="Arial" w:hAnsi="Arial" w:cs="Arial"/>
          <w:sz w:val="22"/>
          <w:szCs w:val="22"/>
        </w:rPr>
        <w:t xml:space="preserve">a </w:t>
      </w:r>
      <w:r w:rsidR="005C3EEB" w:rsidRPr="00477640">
        <w:rPr>
          <w:rFonts w:ascii="Arial" w:hAnsi="Arial" w:cs="Arial"/>
          <w:sz w:val="22"/>
          <w:szCs w:val="22"/>
        </w:rPr>
        <w:t>subsequent year</w:t>
      </w:r>
      <w:r w:rsidRPr="00477640">
        <w:rPr>
          <w:rFonts w:ascii="Arial" w:hAnsi="Arial" w:cs="Arial"/>
          <w:sz w:val="22"/>
          <w:szCs w:val="22"/>
        </w:rPr>
        <w:t xml:space="preserve">, </w:t>
      </w:r>
      <w:r w:rsidR="009C7538" w:rsidRPr="00477640">
        <w:rPr>
          <w:rFonts w:ascii="Arial" w:hAnsi="Arial" w:cs="Arial"/>
          <w:sz w:val="22"/>
          <w:szCs w:val="22"/>
        </w:rPr>
        <w:t>item</w:t>
      </w:r>
      <w:r w:rsidRPr="00477640">
        <w:rPr>
          <w:rFonts w:ascii="Arial" w:hAnsi="Arial" w:cs="Arial"/>
          <w:sz w:val="22"/>
          <w:szCs w:val="22"/>
        </w:rPr>
        <w:t xml:space="preserve"> 777 can be claimed for the </w:t>
      </w:r>
      <w:r w:rsidR="00D161A5" w:rsidRPr="00477640">
        <w:rPr>
          <w:rFonts w:ascii="Arial" w:hAnsi="Arial" w:cs="Arial"/>
          <w:sz w:val="22"/>
          <w:szCs w:val="22"/>
        </w:rPr>
        <w:t>Client Maintenance Co-payment</w:t>
      </w:r>
      <w:r w:rsidRPr="00477640">
        <w:rPr>
          <w:rFonts w:ascii="Arial" w:hAnsi="Arial" w:cs="Arial"/>
          <w:sz w:val="22"/>
          <w:szCs w:val="22"/>
        </w:rPr>
        <w:t>.</w:t>
      </w:r>
    </w:p>
    <w:p w14:paraId="2B2715AD" w14:textId="09A5B3FC" w:rsidR="00635572" w:rsidRPr="00477640"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If a DVA Gold or White Card (for hearing loss) holder chooses a partially subsidised device</w:t>
      </w:r>
      <w:r w:rsidR="00635572" w:rsidRPr="00477640">
        <w:rPr>
          <w:rFonts w:ascii="Arial" w:hAnsi="Arial" w:cs="Arial"/>
          <w:sz w:val="22"/>
          <w:szCs w:val="22"/>
        </w:rPr>
        <w:t>:</w:t>
      </w:r>
    </w:p>
    <w:p w14:paraId="7855C1AD" w14:textId="77777777" w:rsidR="00AD5587" w:rsidRPr="00477640" w:rsidRDefault="00635572" w:rsidP="00674A8E">
      <w:pPr>
        <w:pStyle w:val="NormalWeb"/>
        <w:numPr>
          <w:ilvl w:val="1"/>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The</w:t>
      </w:r>
      <w:r w:rsidR="00300D65" w:rsidRPr="00477640">
        <w:rPr>
          <w:rFonts w:ascii="Arial" w:hAnsi="Arial" w:cs="Arial"/>
          <w:sz w:val="22"/>
          <w:szCs w:val="22"/>
        </w:rPr>
        <w:t xml:space="preserve"> DVA will only pay the program’s set </w:t>
      </w:r>
      <w:r w:rsidR="00D161A5" w:rsidRPr="00477640">
        <w:rPr>
          <w:rFonts w:ascii="Arial" w:hAnsi="Arial" w:cs="Arial"/>
          <w:sz w:val="22"/>
          <w:szCs w:val="22"/>
        </w:rPr>
        <w:t>Client Maintenance Co-payment</w:t>
      </w:r>
      <w:r w:rsidR="00300D65" w:rsidRPr="00477640">
        <w:rPr>
          <w:rFonts w:ascii="Arial" w:hAnsi="Arial" w:cs="Arial"/>
          <w:sz w:val="22"/>
          <w:szCs w:val="22"/>
        </w:rPr>
        <w:t xml:space="preserve"> towards their </w:t>
      </w:r>
      <w:r w:rsidR="002068A2" w:rsidRPr="00477640">
        <w:rPr>
          <w:rFonts w:ascii="Arial" w:hAnsi="Arial" w:cs="Arial"/>
          <w:sz w:val="22"/>
          <w:szCs w:val="22"/>
        </w:rPr>
        <w:t>Maintenance Agreement</w:t>
      </w:r>
      <w:r w:rsidR="00300D65" w:rsidRPr="00477640">
        <w:rPr>
          <w:rFonts w:ascii="Arial" w:hAnsi="Arial" w:cs="Arial"/>
          <w:sz w:val="22"/>
          <w:szCs w:val="22"/>
        </w:rPr>
        <w:t xml:space="preserve">. </w:t>
      </w:r>
    </w:p>
    <w:p w14:paraId="4AF5F67B" w14:textId="77777777" w:rsidR="00AD5587" w:rsidRPr="00477640" w:rsidRDefault="00300D65" w:rsidP="00674A8E">
      <w:pPr>
        <w:pStyle w:val="NormalWeb"/>
        <w:numPr>
          <w:ilvl w:val="1"/>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The client must pay any difference between the provider’s quoted </w:t>
      </w:r>
      <w:r w:rsidR="002C1DB5" w:rsidRPr="00477640">
        <w:rPr>
          <w:rFonts w:ascii="Arial" w:hAnsi="Arial" w:cs="Arial"/>
          <w:sz w:val="22"/>
          <w:szCs w:val="22"/>
        </w:rPr>
        <w:t>maintenance</w:t>
      </w:r>
      <w:r w:rsidRPr="00477640">
        <w:rPr>
          <w:rFonts w:ascii="Arial" w:hAnsi="Arial" w:cs="Arial"/>
          <w:sz w:val="22"/>
          <w:szCs w:val="22"/>
        </w:rPr>
        <w:t xml:space="preserve"> fee and the program set </w:t>
      </w:r>
      <w:r w:rsidR="00D161A5" w:rsidRPr="00477640">
        <w:rPr>
          <w:rFonts w:ascii="Arial" w:hAnsi="Arial" w:cs="Arial"/>
          <w:sz w:val="22"/>
          <w:szCs w:val="22"/>
        </w:rPr>
        <w:t>Client Maintenance Co-payment</w:t>
      </w:r>
      <w:r w:rsidRPr="00477640">
        <w:rPr>
          <w:rFonts w:ascii="Arial" w:hAnsi="Arial" w:cs="Arial"/>
          <w:sz w:val="22"/>
          <w:szCs w:val="22"/>
        </w:rPr>
        <w:t>.</w:t>
      </w:r>
    </w:p>
    <w:p w14:paraId="07CC3431" w14:textId="158FDBF5" w:rsidR="00300D65" w:rsidRPr="00477640" w:rsidRDefault="00300D65" w:rsidP="00674A8E">
      <w:pPr>
        <w:pStyle w:val="NormalWeb"/>
        <w:numPr>
          <w:ilvl w:val="1"/>
          <w:numId w:val="57"/>
        </w:numPr>
        <w:shd w:val="clear" w:color="auto" w:fill="FFFFFF"/>
        <w:spacing w:before="0" w:beforeAutospacing="0" w:after="0" w:afterAutospacing="0"/>
        <w:rPr>
          <w:rFonts w:ascii="Arial" w:hAnsi="Arial" w:cs="Arial"/>
          <w:sz w:val="22"/>
          <w:szCs w:val="22"/>
        </w:rPr>
      </w:pPr>
      <w:r w:rsidRPr="00477640">
        <w:rPr>
          <w:rFonts w:ascii="Arial" w:hAnsi="Arial" w:cs="Arial"/>
          <w:sz w:val="22"/>
          <w:szCs w:val="22"/>
        </w:rPr>
        <w:t xml:space="preserve">The client must still sign a </w:t>
      </w:r>
      <w:r w:rsidR="002068A2" w:rsidRPr="00477640">
        <w:rPr>
          <w:rFonts w:ascii="Arial" w:hAnsi="Arial" w:cs="Arial"/>
          <w:sz w:val="22"/>
          <w:szCs w:val="22"/>
        </w:rPr>
        <w:t>Maintenance Agreement</w:t>
      </w:r>
      <w:r w:rsidRPr="00477640">
        <w:rPr>
          <w:rFonts w:ascii="Arial" w:hAnsi="Arial" w:cs="Arial"/>
          <w:sz w:val="22"/>
          <w:szCs w:val="22"/>
        </w:rPr>
        <w:t xml:space="preserve"> if the Co-payment is paid by </w:t>
      </w:r>
      <w:r w:rsidR="00635572" w:rsidRPr="00477640">
        <w:rPr>
          <w:rFonts w:ascii="Arial" w:hAnsi="Arial" w:cs="Arial"/>
          <w:sz w:val="22"/>
          <w:szCs w:val="22"/>
        </w:rPr>
        <w:t xml:space="preserve">the </w:t>
      </w:r>
      <w:r w:rsidRPr="00477640">
        <w:rPr>
          <w:rFonts w:ascii="Arial" w:hAnsi="Arial" w:cs="Arial"/>
          <w:sz w:val="22"/>
          <w:szCs w:val="22"/>
        </w:rPr>
        <w:t>DVA.</w:t>
      </w:r>
    </w:p>
    <w:p w14:paraId="3FFAF44C" w14:textId="77777777" w:rsidR="00300D65" w:rsidRPr="00477640" w:rsidRDefault="00300D65" w:rsidP="00862E0D">
      <w:pPr>
        <w:pStyle w:val="NormalWeb"/>
        <w:shd w:val="clear" w:color="auto" w:fill="FFFFFF"/>
        <w:spacing w:before="0" w:beforeAutospacing="0" w:after="136" w:afterAutospacing="0"/>
        <w:rPr>
          <w:rFonts w:ascii="Arial" w:hAnsi="Arial" w:cs="Arial"/>
          <w:sz w:val="22"/>
          <w:szCs w:val="22"/>
        </w:rPr>
      </w:pPr>
    </w:p>
    <w:p w14:paraId="197ADFCD" w14:textId="7631072E" w:rsidR="00300D65" w:rsidRPr="00477640" w:rsidRDefault="0033098D" w:rsidP="00862E0D">
      <w:pPr>
        <w:pStyle w:val="Heading2"/>
        <w:spacing w:line="240" w:lineRule="auto"/>
        <w:rPr>
          <w:rStyle w:val="Strong"/>
          <w:rFonts w:ascii="Arial" w:hAnsi="Arial" w:cs="Arial"/>
          <w:color w:val="auto"/>
          <w:sz w:val="22"/>
          <w:szCs w:val="22"/>
        </w:rPr>
      </w:pPr>
      <w:bookmarkStart w:id="115" w:name="_Toc168482778"/>
      <w:proofErr w:type="gramStart"/>
      <w:r w:rsidRPr="00477640">
        <w:rPr>
          <w:rStyle w:val="Strong"/>
          <w:rFonts w:ascii="Arial" w:hAnsi="Arial" w:cs="Arial"/>
          <w:color w:val="auto"/>
          <w:sz w:val="22"/>
          <w:szCs w:val="22"/>
        </w:rPr>
        <w:t>60</w:t>
      </w:r>
      <w:r w:rsidR="00300D65" w:rsidRPr="00477640">
        <w:rPr>
          <w:rStyle w:val="Strong"/>
          <w:rFonts w:ascii="Arial" w:hAnsi="Arial" w:cs="Arial"/>
          <w:color w:val="auto"/>
          <w:sz w:val="22"/>
          <w:szCs w:val="22"/>
        </w:rPr>
        <w:t xml:space="preserve">  Private</w:t>
      </w:r>
      <w:proofErr w:type="gramEnd"/>
      <w:r w:rsidR="00300D65" w:rsidRPr="00477640">
        <w:rPr>
          <w:rStyle w:val="Strong"/>
          <w:rFonts w:ascii="Arial" w:hAnsi="Arial" w:cs="Arial"/>
          <w:color w:val="auto"/>
          <w:sz w:val="22"/>
          <w:szCs w:val="22"/>
        </w:rPr>
        <w:t xml:space="preserve"> Devices </w:t>
      </w:r>
      <w:r w:rsidR="00F46F8D" w:rsidRPr="00477640">
        <w:rPr>
          <w:rStyle w:val="Strong"/>
          <w:rFonts w:ascii="Arial" w:hAnsi="Arial" w:cs="Arial"/>
          <w:color w:val="auto"/>
          <w:sz w:val="22"/>
          <w:szCs w:val="22"/>
        </w:rPr>
        <w:t>M</w:t>
      </w:r>
      <w:r w:rsidR="00626034" w:rsidRPr="00477640">
        <w:rPr>
          <w:rStyle w:val="Strong"/>
          <w:rFonts w:ascii="Arial" w:hAnsi="Arial" w:cs="Arial"/>
          <w:color w:val="auto"/>
          <w:sz w:val="22"/>
          <w:szCs w:val="22"/>
        </w:rPr>
        <w:t>aintenance</w:t>
      </w:r>
      <w:bookmarkEnd w:id="115"/>
    </w:p>
    <w:p w14:paraId="27D1F418" w14:textId="7B4B9AA4" w:rsidR="0004212C" w:rsidRPr="00477640" w:rsidRDefault="00635572" w:rsidP="00674A8E">
      <w:pPr>
        <w:pStyle w:val="NormalWeb"/>
        <w:numPr>
          <w:ilvl w:val="0"/>
          <w:numId w:val="58"/>
        </w:numPr>
        <w:shd w:val="clear" w:color="auto" w:fill="FFFFFF"/>
        <w:spacing w:before="0" w:beforeAutospacing="0" w:after="0" w:afterAutospacing="0"/>
        <w:ind w:hanging="357"/>
        <w:rPr>
          <w:rStyle w:val="Strong"/>
          <w:rFonts w:ascii="Arial" w:hAnsi="Arial" w:cs="Arial"/>
          <w:b w:val="0"/>
          <w:bCs w:val="0"/>
          <w:sz w:val="22"/>
          <w:szCs w:val="22"/>
        </w:rPr>
      </w:pPr>
      <w:r w:rsidRPr="00477640">
        <w:rPr>
          <w:rStyle w:val="Strong"/>
          <w:rFonts w:ascii="Arial" w:hAnsi="Arial" w:cs="Arial"/>
          <w:b w:val="0"/>
          <w:bCs w:val="0"/>
          <w:sz w:val="22"/>
          <w:szCs w:val="22"/>
        </w:rPr>
        <w:t xml:space="preserve">Private </w:t>
      </w:r>
      <w:r w:rsidR="006E2526" w:rsidRPr="00477640">
        <w:rPr>
          <w:rStyle w:val="Strong"/>
          <w:rFonts w:ascii="Arial" w:hAnsi="Arial" w:cs="Arial"/>
          <w:b w:val="0"/>
          <w:bCs w:val="0"/>
          <w:sz w:val="22"/>
          <w:szCs w:val="22"/>
        </w:rPr>
        <w:t>D</w:t>
      </w:r>
      <w:r w:rsidRPr="00477640">
        <w:rPr>
          <w:rStyle w:val="Strong"/>
          <w:rFonts w:ascii="Arial" w:hAnsi="Arial" w:cs="Arial"/>
          <w:b w:val="0"/>
          <w:bCs w:val="0"/>
          <w:sz w:val="22"/>
          <w:szCs w:val="22"/>
        </w:rPr>
        <w:t xml:space="preserve">evice </w:t>
      </w:r>
      <w:r w:rsidR="006E2526" w:rsidRPr="00477640">
        <w:rPr>
          <w:rStyle w:val="Strong"/>
          <w:rFonts w:ascii="Arial" w:hAnsi="Arial" w:cs="Arial"/>
          <w:b w:val="0"/>
          <w:bCs w:val="0"/>
          <w:sz w:val="22"/>
          <w:szCs w:val="22"/>
        </w:rPr>
        <w:t>M</w:t>
      </w:r>
      <w:r w:rsidR="002C1DB5" w:rsidRPr="00477640">
        <w:rPr>
          <w:rStyle w:val="Strong"/>
          <w:rFonts w:ascii="Arial" w:hAnsi="Arial" w:cs="Arial"/>
          <w:b w:val="0"/>
          <w:bCs w:val="0"/>
          <w:sz w:val="22"/>
          <w:szCs w:val="22"/>
        </w:rPr>
        <w:t>aintenance</w:t>
      </w:r>
      <w:r w:rsidRPr="00477640">
        <w:rPr>
          <w:rStyle w:val="Strong"/>
          <w:rFonts w:ascii="Arial" w:hAnsi="Arial" w:cs="Arial"/>
          <w:b w:val="0"/>
          <w:bCs w:val="0"/>
          <w:sz w:val="22"/>
          <w:szCs w:val="22"/>
        </w:rPr>
        <w:t xml:space="preserve"> </w:t>
      </w:r>
      <w:r w:rsidR="002C1DB5" w:rsidRPr="00477640">
        <w:rPr>
          <w:rStyle w:val="Strong"/>
          <w:rFonts w:ascii="Arial" w:hAnsi="Arial" w:cs="Arial"/>
          <w:b w:val="0"/>
          <w:bCs w:val="0"/>
          <w:sz w:val="22"/>
          <w:szCs w:val="22"/>
        </w:rPr>
        <w:t>service</w:t>
      </w:r>
      <w:r w:rsidRPr="00477640">
        <w:rPr>
          <w:rStyle w:val="Strong"/>
          <w:rFonts w:ascii="Arial" w:hAnsi="Arial" w:cs="Arial"/>
          <w:b w:val="0"/>
          <w:bCs w:val="0"/>
          <w:sz w:val="22"/>
          <w:szCs w:val="22"/>
        </w:rPr>
        <w:t xml:space="preserve">s </w:t>
      </w:r>
      <w:r w:rsidR="006E2526" w:rsidRPr="00477640">
        <w:rPr>
          <w:rStyle w:val="Strong"/>
          <w:rFonts w:ascii="Arial" w:hAnsi="Arial" w:cs="Arial"/>
          <w:b w:val="0"/>
          <w:bCs w:val="0"/>
          <w:sz w:val="22"/>
          <w:szCs w:val="22"/>
        </w:rPr>
        <w:t>are</w:t>
      </w:r>
      <w:r w:rsidRPr="00477640">
        <w:rPr>
          <w:rStyle w:val="Strong"/>
          <w:rFonts w:ascii="Arial" w:hAnsi="Arial" w:cs="Arial"/>
          <w:b w:val="0"/>
          <w:bCs w:val="0"/>
          <w:sz w:val="22"/>
          <w:szCs w:val="22"/>
        </w:rPr>
        <w:t xml:space="preserve"> i</w:t>
      </w:r>
      <w:r w:rsidR="00300D65" w:rsidRPr="00477640">
        <w:rPr>
          <w:rStyle w:val="Strong"/>
          <w:rFonts w:ascii="Arial" w:hAnsi="Arial" w:cs="Arial"/>
          <w:b w:val="0"/>
          <w:bCs w:val="0"/>
          <w:sz w:val="22"/>
          <w:szCs w:val="22"/>
        </w:rPr>
        <w:t>tems</w:t>
      </w:r>
      <w:r w:rsidRPr="00477640">
        <w:rPr>
          <w:rStyle w:val="Strong"/>
          <w:rFonts w:ascii="Arial" w:hAnsi="Arial" w:cs="Arial"/>
          <w:b w:val="0"/>
          <w:bCs w:val="0"/>
          <w:sz w:val="22"/>
          <w:szCs w:val="22"/>
        </w:rPr>
        <w:t xml:space="preserve"> </w:t>
      </w:r>
      <w:r w:rsidR="00300D65" w:rsidRPr="00477640">
        <w:rPr>
          <w:rStyle w:val="Strong"/>
          <w:rFonts w:ascii="Arial" w:hAnsi="Arial" w:cs="Arial"/>
          <w:b w:val="0"/>
          <w:bCs w:val="0"/>
          <w:sz w:val="22"/>
          <w:szCs w:val="22"/>
        </w:rPr>
        <w:t>790</w:t>
      </w:r>
      <w:r w:rsidRPr="00477640">
        <w:rPr>
          <w:rStyle w:val="Strong"/>
          <w:rFonts w:ascii="Arial" w:hAnsi="Arial" w:cs="Arial"/>
          <w:b w:val="0"/>
          <w:bCs w:val="0"/>
          <w:sz w:val="22"/>
          <w:szCs w:val="22"/>
        </w:rPr>
        <w:t xml:space="preserve"> and </w:t>
      </w:r>
      <w:r w:rsidR="00300D65" w:rsidRPr="00477640">
        <w:rPr>
          <w:rStyle w:val="Strong"/>
          <w:rFonts w:ascii="Arial" w:hAnsi="Arial" w:cs="Arial"/>
          <w:b w:val="0"/>
          <w:bCs w:val="0"/>
          <w:sz w:val="22"/>
          <w:szCs w:val="22"/>
        </w:rPr>
        <w:t>791</w:t>
      </w:r>
      <w:r w:rsidR="006E2526" w:rsidRPr="00477640">
        <w:rPr>
          <w:rStyle w:val="Strong"/>
          <w:rFonts w:ascii="Arial" w:hAnsi="Arial" w:cs="Arial"/>
          <w:b w:val="0"/>
          <w:bCs w:val="0"/>
          <w:sz w:val="22"/>
          <w:szCs w:val="22"/>
        </w:rPr>
        <w:t xml:space="preserve"> in the Schedule of Service Items and Fees</w:t>
      </w:r>
      <w:r w:rsidRPr="00477640">
        <w:rPr>
          <w:rStyle w:val="Strong"/>
          <w:rFonts w:ascii="Arial" w:hAnsi="Arial" w:cs="Arial"/>
          <w:b w:val="0"/>
          <w:bCs w:val="0"/>
          <w:sz w:val="22"/>
          <w:szCs w:val="22"/>
        </w:rPr>
        <w:t>.</w:t>
      </w:r>
    </w:p>
    <w:p w14:paraId="3AC9F786" w14:textId="1761663E" w:rsidR="0004212C" w:rsidRPr="00477640"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t>Items 790</w:t>
      </w:r>
      <w:r w:rsidR="0004212C" w:rsidRPr="00477640">
        <w:rPr>
          <w:rFonts w:ascii="Arial" w:hAnsi="Arial" w:cs="Arial"/>
          <w:sz w:val="22"/>
          <w:szCs w:val="22"/>
          <w:shd w:val="clear" w:color="auto" w:fill="FFFFFF"/>
        </w:rPr>
        <w:t xml:space="preserve"> and </w:t>
      </w:r>
      <w:r w:rsidRPr="00477640">
        <w:rPr>
          <w:rFonts w:ascii="Arial" w:hAnsi="Arial" w:cs="Arial"/>
          <w:sz w:val="22"/>
          <w:szCs w:val="22"/>
          <w:shd w:val="clear" w:color="auto" w:fill="FFFFFF"/>
        </w:rPr>
        <w:t xml:space="preserve">791 may be claimed for the </w:t>
      </w:r>
      <w:r w:rsidR="002C1DB5" w:rsidRPr="00477640">
        <w:rPr>
          <w:rFonts w:ascii="Arial" w:hAnsi="Arial" w:cs="Arial"/>
          <w:sz w:val="22"/>
          <w:szCs w:val="22"/>
          <w:shd w:val="clear" w:color="auto" w:fill="FFFFFF"/>
        </w:rPr>
        <w:t>initial</w:t>
      </w:r>
      <w:r w:rsidRPr="00477640">
        <w:rPr>
          <w:rFonts w:ascii="Arial" w:hAnsi="Arial" w:cs="Arial"/>
          <w:sz w:val="22"/>
          <w:szCs w:val="22"/>
          <w:shd w:val="clear" w:color="auto" w:fill="FFFFFF"/>
        </w:rPr>
        <w:t xml:space="preserve"> year of </w:t>
      </w:r>
      <w:r w:rsidR="002C1DB5" w:rsidRPr="00477640">
        <w:rPr>
          <w:rFonts w:ascii="Arial" w:hAnsi="Arial" w:cs="Arial"/>
          <w:sz w:val="22"/>
          <w:szCs w:val="22"/>
          <w:shd w:val="clear" w:color="auto" w:fill="FFFFFF"/>
        </w:rPr>
        <w:t>maintenance</w:t>
      </w:r>
      <w:r w:rsidRPr="00477640">
        <w:rPr>
          <w:rFonts w:ascii="Arial" w:hAnsi="Arial" w:cs="Arial"/>
          <w:sz w:val="22"/>
          <w:szCs w:val="22"/>
          <w:shd w:val="clear" w:color="auto" w:fill="FFFFFF"/>
        </w:rPr>
        <w:t xml:space="preserve"> if:</w:t>
      </w:r>
    </w:p>
    <w:p w14:paraId="4BCBE966" w14:textId="3FF16B3E" w:rsidR="0004212C" w:rsidRPr="00477640" w:rsidRDefault="00300D65" w:rsidP="00674A8E">
      <w:pPr>
        <w:pStyle w:val="NormalWeb"/>
        <w:numPr>
          <w:ilvl w:val="1"/>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t>the client has never been fitted through the program</w:t>
      </w:r>
      <w:r w:rsidR="0004212C" w:rsidRPr="00477640">
        <w:rPr>
          <w:rFonts w:ascii="Arial" w:hAnsi="Arial" w:cs="Arial"/>
          <w:sz w:val="22"/>
          <w:szCs w:val="22"/>
          <w:shd w:val="clear" w:color="auto" w:fill="FFFFFF"/>
        </w:rPr>
        <w:t xml:space="preserve">, </w:t>
      </w:r>
      <w:proofErr w:type="gramStart"/>
      <w:r w:rsidR="0004212C" w:rsidRPr="00477640">
        <w:rPr>
          <w:rFonts w:ascii="Arial" w:hAnsi="Arial" w:cs="Arial"/>
          <w:sz w:val="22"/>
          <w:szCs w:val="22"/>
          <w:shd w:val="clear" w:color="auto" w:fill="FFFFFF"/>
        </w:rPr>
        <w:t>and;</w:t>
      </w:r>
      <w:proofErr w:type="gramEnd"/>
    </w:p>
    <w:p w14:paraId="196A2298" w14:textId="488D22FA" w:rsidR="0004212C" w:rsidRPr="00477640" w:rsidRDefault="00300D65" w:rsidP="00674A8E">
      <w:pPr>
        <w:pStyle w:val="NormalWeb"/>
        <w:numPr>
          <w:ilvl w:val="1"/>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t xml:space="preserve">the client enters into a </w:t>
      </w:r>
      <w:r w:rsidR="002068A2" w:rsidRPr="00477640">
        <w:rPr>
          <w:rFonts w:ascii="Arial" w:hAnsi="Arial" w:cs="Arial"/>
          <w:sz w:val="22"/>
          <w:szCs w:val="22"/>
          <w:shd w:val="clear" w:color="auto" w:fill="FFFFFF"/>
        </w:rPr>
        <w:t>Maintenance Agreement</w:t>
      </w:r>
      <w:r w:rsidR="0004212C" w:rsidRPr="00477640">
        <w:rPr>
          <w:rFonts w:ascii="Arial" w:hAnsi="Arial" w:cs="Arial"/>
          <w:sz w:val="22"/>
          <w:szCs w:val="22"/>
          <w:shd w:val="clear" w:color="auto" w:fill="FFFFFF"/>
        </w:rPr>
        <w:t xml:space="preserve">, </w:t>
      </w:r>
      <w:proofErr w:type="gramStart"/>
      <w:r w:rsidR="0004212C" w:rsidRPr="00477640">
        <w:rPr>
          <w:rFonts w:ascii="Arial" w:hAnsi="Arial" w:cs="Arial"/>
          <w:sz w:val="22"/>
          <w:szCs w:val="22"/>
          <w:shd w:val="clear" w:color="auto" w:fill="FFFFFF"/>
        </w:rPr>
        <w:t>and;</w:t>
      </w:r>
      <w:proofErr w:type="gramEnd"/>
    </w:p>
    <w:p w14:paraId="73866D5A" w14:textId="689001BB" w:rsidR="0004212C" w:rsidRPr="00477640" w:rsidRDefault="00300D65" w:rsidP="00674A8E">
      <w:pPr>
        <w:pStyle w:val="NormalWeb"/>
        <w:numPr>
          <w:ilvl w:val="1"/>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t xml:space="preserve">the private device will be the primary device, </w:t>
      </w:r>
      <w:proofErr w:type="gramStart"/>
      <w:r w:rsidRPr="00477640">
        <w:rPr>
          <w:rFonts w:ascii="Arial" w:hAnsi="Arial" w:cs="Arial"/>
          <w:sz w:val="22"/>
          <w:szCs w:val="22"/>
          <w:shd w:val="clear" w:color="auto" w:fill="FFFFFF"/>
        </w:rPr>
        <w:t>and</w:t>
      </w:r>
      <w:r w:rsidR="0004212C" w:rsidRPr="00477640">
        <w:rPr>
          <w:rFonts w:ascii="Arial" w:hAnsi="Arial" w:cs="Arial"/>
          <w:sz w:val="22"/>
          <w:szCs w:val="22"/>
          <w:shd w:val="clear" w:color="auto" w:fill="FFFFFF"/>
        </w:rPr>
        <w:t>;</w:t>
      </w:r>
      <w:proofErr w:type="gramEnd"/>
    </w:p>
    <w:p w14:paraId="30F6F914" w14:textId="357AAC1E" w:rsidR="00300D65" w:rsidRPr="00477640" w:rsidRDefault="00300D65" w:rsidP="00674A8E">
      <w:pPr>
        <w:pStyle w:val="NormalWeb"/>
        <w:numPr>
          <w:ilvl w:val="1"/>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t xml:space="preserve">the private device </w:t>
      </w:r>
      <w:r w:rsidR="00E94A3F" w:rsidRPr="00477640">
        <w:rPr>
          <w:rFonts w:ascii="Arial" w:hAnsi="Arial" w:cs="Arial"/>
          <w:sz w:val="22"/>
          <w:szCs w:val="22"/>
          <w:shd w:val="clear" w:color="auto" w:fill="FFFFFF"/>
        </w:rPr>
        <w:t xml:space="preserve">is </w:t>
      </w:r>
      <w:r w:rsidRPr="00477640">
        <w:rPr>
          <w:rFonts w:ascii="Arial" w:hAnsi="Arial" w:cs="Arial"/>
          <w:sz w:val="22"/>
          <w:szCs w:val="22"/>
          <w:shd w:val="clear" w:color="auto" w:fill="FFFFFF"/>
        </w:rPr>
        <w:t>on a Schedule of Approved Devices.</w:t>
      </w:r>
    </w:p>
    <w:p w14:paraId="0DBE4C89" w14:textId="62F34970" w:rsidR="00300D65" w:rsidRPr="00477640"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t>Items 790</w:t>
      </w:r>
      <w:r w:rsidR="00783780" w:rsidRPr="00477640">
        <w:rPr>
          <w:rFonts w:ascii="Arial" w:hAnsi="Arial" w:cs="Arial"/>
          <w:sz w:val="22"/>
          <w:szCs w:val="22"/>
          <w:shd w:val="clear" w:color="auto" w:fill="FFFFFF"/>
        </w:rPr>
        <w:t>/</w:t>
      </w:r>
      <w:r w:rsidRPr="00477640">
        <w:rPr>
          <w:rFonts w:ascii="Arial" w:hAnsi="Arial" w:cs="Arial"/>
          <w:sz w:val="22"/>
          <w:szCs w:val="22"/>
          <w:shd w:val="clear" w:color="auto" w:fill="FFFFFF"/>
        </w:rPr>
        <w:t xml:space="preserve">791 can only be claimed if the device </w:t>
      </w:r>
      <w:r w:rsidR="001E706F" w:rsidRPr="00477640">
        <w:rPr>
          <w:rFonts w:ascii="Arial" w:hAnsi="Arial" w:cs="Arial"/>
          <w:sz w:val="22"/>
          <w:szCs w:val="22"/>
          <w:shd w:val="clear" w:color="auto" w:fill="FFFFFF"/>
        </w:rPr>
        <w:t xml:space="preserve">is </w:t>
      </w:r>
      <w:r w:rsidRPr="00477640">
        <w:rPr>
          <w:rFonts w:ascii="Arial" w:hAnsi="Arial" w:cs="Arial"/>
          <w:sz w:val="22"/>
          <w:szCs w:val="22"/>
          <w:shd w:val="clear" w:color="auto" w:fill="FFFFFF"/>
        </w:rPr>
        <w:t>suitable to the client’s needs and still in good working condition.</w:t>
      </w:r>
    </w:p>
    <w:p w14:paraId="588AD632" w14:textId="425BA989" w:rsidR="00300D65" w:rsidRPr="00477640"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If the client has 3FAHLs </w:t>
      </w:r>
      <w:r w:rsidR="005C5F4F" w:rsidRPr="00477640">
        <w:rPr>
          <w:rFonts w:ascii="Arial" w:hAnsi="Arial" w:cs="Arial"/>
          <w:sz w:val="22"/>
          <w:szCs w:val="22"/>
        </w:rPr>
        <w:t xml:space="preserve">less than </w:t>
      </w:r>
      <w:r w:rsidRPr="00477640">
        <w:rPr>
          <w:rFonts w:ascii="Arial" w:hAnsi="Arial" w:cs="Arial"/>
          <w:sz w:val="22"/>
          <w:szCs w:val="22"/>
        </w:rPr>
        <w:t xml:space="preserve">23.3dB in the ear the private device has been fitted to, the client must meet both MHLT exemption criteria to bring the device onto the program (a 3FAHL of 23.3dB </w:t>
      </w:r>
      <w:r w:rsidR="00A57CB0" w:rsidRPr="00477640">
        <w:rPr>
          <w:rFonts w:ascii="Arial" w:hAnsi="Arial" w:cs="Arial"/>
          <w:sz w:val="22"/>
          <w:szCs w:val="22"/>
        </w:rPr>
        <w:t xml:space="preserve">must </w:t>
      </w:r>
      <w:r w:rsidRPr="00477640">
        <w:rPr>
          <w:rFonts w:ascii="Arial" w:hAnsi="Arial" w:cs="Arial"/>
          <w:sz w:val="22"/>
          <w:szCs w:val="22"/>
        </w:rPr>
        <w:t>be recorded as 23dB in the portal and on the claim form).</w:t>
      </w:r>
    </w:p>
    <w:p w14:paraId="61481F5E" w14:textId="489CD1A7" w:rsidR="00300D65" w:rsidRPr="00477640"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t xml:space="preserve">The client device details must be added to the client’s </w:t>
      </w:r>
      <w:r w:rsidR="002C1DB5" w:rsidRPr="00477640">
        <w:rPr>
          <w:rFonts w:ascii="Arial" w:hAnsi="Arial" w:cs="Arial"/>
          <w:sz w:val="22"/>
          <w:szCs w:val="22"/>
          <w:shd w:val="clear" w:color="auto" w:fill="FFFFFF"/>
        </w:rPr>
        <w:t>service</w:t>
      </w:r>
      <w:r w:rsidRPr="00477640">
        <w:rPr>
          <w:rFonts w:ascii="Arial" w:hAnsi="Arial" w:cs="Arial"/>
          <w:sz w:val="22"/>
          <w:szCs w:val="22"/>
          <w:shd w:val="clear" w:color="auto" w:fill="FFFFFF"/>
        </w:rPr>
        <w:t xml:space="preserve"> history in the </w:t>
      </w:r>
      <w:r w:rsidR="0004212C" w:rsidRPr="00477640">
        <w:rPr>
          <w:rFonts w:ascii="Arial" w:hAnsi="Arial" w:cs="Arial"/>
          <w:sz w:val="22"/>
          <w:szCs w:val="22"/>
          <w:shd w:val="clear" w:color="auto" w:fill="FFFFFF"/>
        </w:rPr>
        <w:t>P</w:t>
      </w:r>
      <w:r w:rsidRPr="00477640">
        <w:rPr>
          <w:rFonts w:ascii="Arial" w:hAnsi="Arial" w:cs="Arial"/>
          <w:sz w:val="22"/>
          <w:szCs w:val="22"/>
          <w:shd w:val="clear" w:color="auto" w:fill="FFFFFF"/>
        </w:rPr>
        <w:t>ortal.</w:t>
      </w:r>
    </w:p>
    <w:p w14:paraId="26E845DF" w14:textId="1FD55659" w:rsidR="00300D65" w:rsidRPr="00477640"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t xml:space="preserve">The client must have received an </w:t>
      </w:r>
      <w:r w:rsidR="00FF199B" w:rsidRPr="00477640">
        <w:rPr>
          <w:rFonts w:ascii="Arial" w:hAnsi="Arial" w:cs="Arial"/>
          <w:sz w:val="22"/>
          <w:szCs w:val="22"/>
          <w:shd w:val="clear" w:color="auto" w:fill="FFFFFF"/>
        </w:rPr>
        <w:t>A</w:t>
      </w:r>
      <w:r w:rsidR="002C1DB5" w:rsidRPr="00477640">
        <w:rPr>
          <w:rFonts w:ascii="Arial" w:hAnsi="Arial" w:cs="Arial"/>
          <w:sz w:val="22"/>
          <w:szCs w:val="22"/>
          <w:shd w:val="clear" w:color="auto" w:fill="FFFFFF"/>
        </w:rPr>
        <w:t>ssessment</w:t>
      </w:r>
      <w:r w:rsidRPr="00477640">
        <w:rPr>
          <w:rFonts w:ascii="Arial" w:hAnsi="Arial" w:cs="Arial"/>
          <w:sz w:val="22"/>
          <w:szCs w:val="22"/>
          <w:shd w:val="clear" w:color="auto" w:fill="FFFFFF"/>
        </w:rPr>
        <w:t xml:space="preserve"> prior to the </w:t>
      </w:r>
      <w:r w:rsidR="0004212C" w:rsidRPr="00477640">
        <w:rPr>
          <w:rFonts w:ascii="Arial" w:hAnsi="Arial" w:cs="Arial"/>
          <w:sz w:val="22"/>
          <w:szCs w:val="22"/>
          <w:shd w:val="clear" w:color="auto" w:fill="FFFFFF"/>
        </w:rPr>
        <w:t>i</w:t>
      </w:r>
      <w:r w:rsidRPr="00477640">
        <w:rPr>
          <w:rFonts w:ascii="Arial" w:hAnsi="Arial" w:cs="Arial"/>
          <w:sz w:val="22"/>
          <w:szCs w:val="22"/>
          <w:shd w:val="clear" w:color="auto" w:fill="FFFFFF"/>
        </w:rPr>
        <w:t>tem 790</w:t>
      </w:r>
      <w:r w:rsidR="00783780" w:rsidRPr="00477640">
        <w:rPr>
          <w:rFonts w:ascii="Arial" w:hAnsi="Arial" w:cs="Arial"/>
          <w:sz w:val="22"/>
          <w:szCs w:val="22"/>
          <w:shd w:val="clear" w:color="auto" w:fill="FFFFFF"/>
        </w:rPr>
        <w:t>/</w:t>
      </w:r>
      <w:r w:rsidRPr="00477640">
        <w:rPr>
          <w:rFonts w:ascii="Arial" w:hAnsi="Arial" w:cs="Arial"/>
          <w:sz w:val="22"/>
          <w:szCs w:val="22"/>
          <w:shd w:val="clear" w:color="auto" w:fill="FFFFFF"/>
        </w:rPr>
        <w:t xml:space="preserve">791 </w:t>
      </w:r>
      <w:r w:rsidR="0004212C" w:rsidRPr="00477640">
        <w:rPr>
          <w:rFonts w:ascii="Arial" w:hAnsi="Arial" w:cs="Arial"/>
          <w:sz w:val="22"/>
          <w:szCs w:val="22"/>
          <w:shd w:val="clear" w:color="auto" w:fill="FFFFFF"/>
        </w:rPr>
        <w:t xml:space="preserve">being </w:t>
      </w:r>
      <w:proofErr w:type="gramStart"/>
      <w:r w:rsidRPr="00477640">
        <w:rPr>
          <w:rFonts w:ascii="Arial" w:hAnsi="Arial" w:cs="Arial"/>
          <w:sz w:val="22"/>
          <w:szCs w:val="22"/>
          <w:shd w:val="clear" w:color="auto" w:fill="FFFFFF"/>
        </w:rPr>
        <w:t>claim</w:t>
      </w:r>
      <w:r w:rsidR="0004212C" w:rsidRPr="00477640">
        <w:rPr>
          <w:rFonts w:ascii="Arial" w:hAnsi="Arial" w:cs="Arial"/>
          <w:sz w:val="22"/>
          <w:szCs w:val="22"/>
          <w:shd w:val="clear" w:color="auto" w:fill="FFFFFF"/>
        </w:rPr>
        <w:t>ed</w:t>
      </w:r>
      <w:proofErr w:type="gramEnd"/>
    </w:p>
    <w:p w14:paraId="37CD44FE" w14:textId="565E64E1" w:rsidR="00300D65" w:rsidRPr="00477640"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lastRenderedPageBreak/>
        <w:t xml:space="preserve">Once the </w:t>
      </w:r>
      <w:r w:rsidR="002C1DB5" w:rsidRPr="00477640">
        <w:rPr>
          <w:rFonts w:ascii="Arial" w:hAnsi="Arial" w:cs="Arial"/>
          <w:sz w:val="22"/>
          <w:szCs w:val="22"/>
          <w:shd w:val="clear" w:color="auto" w:fill="FFFFFF"/>
        </w:rPr>
        <w:t>initial</w:t>
      </w:r>
      <w:r w:rsidRPr="00477640">
        <w:rPr>
          <w:rFonts w:ascii="Arial" w:hAnsi="Arial" w:cs="Arial"/>
          <w:sz w:val="22"/>
          <w:szCs w:val="22"/>
          <w:shd w:val="clear" w:color="auto" w:fill="FFFFFF"/>
        </w:rPr>
        <w:t xml:space="preserve"> </w:t>
      </w:r>
      <w:r w:rsidR="002068A2" w:rsidRPr="00477640">
        <w:rPr>
          <w:rFonts w:ascii="Arial" w:hAnsi="Arial" w:cs="Arial"/>
          <w:sz w:val="22"/>
          <w:szCs w:val="22"/>
          <w:shd w:val="clear" w:color="auto" w:fill="FFFFFF"/>
        </w:rPr>
        <w:t>Maintenance Agreement</w:t>
      </w:r>
      <w:r w:rsidRPr="00477640">
        <w:rPr>
          <w:rFonts w:ascii="Arial" w:hAnsi="Arial" w:cs="Arial"/>
          <w:sz w:val="22"/>
          <w:szCs w:val="22"/>
          <w:shd w:val="clear" w:color="auto" w:fill="FFFFFF"/>
        </w:rPr>
        <w:t xml:space="preserve"> expires, </w:t>
      </w:r>
      <w:r w:rsidR="002C1DB5" w:rsidRPr="00477640">
        <w:rPr>
          <w:rFonts w:ascii="Arial" w:hAnsi="Arial" w:cs="Arial"/>
          <w:sz w:val="22"/>
          <w:szCs w:val="22"/>
          <w:shd w:val="clear" w:color="auto" w:fill="FFFFFF"/>
        </w:rPr>
        <w:t>subsequent</w:t>
      </w:r>
      <w:r w:rsidRPr="00477640">
        <w:rPr>
          <w:rFonts w:ascii="Arial" w:hAnsi="Arial" w:cs="Arial"/>
          <w:sz w:val="22"/>
          <w:szCs w:val="22"/>
          <w:shd w:val="clear" w:color="auto" w:fill="FFFFFF"/>
        </w:rPr>
        <w:t xml:space="preserve"> annual </w:t>
      </w:r>
      <w:r w:rsidR="00FF199B" w:rsidRPr="00477640">
        <w:rPr>
          <w:rFonts w:ascii="Arial" w:hAnsi="Arial" w:cs="Arial"/>
          <w:sz w:val="22"/>
          <w:szCs w:val="22"/>
          <w:shd w:val="clear" w:color="auto" w:fill="FFFFFF"/>
        </w:rPr>
        <w:t>M</w:t>
      </w:r>
      <w:r w:rsidR="00626034" w:rsidRPr="00477640">
        <w:rPr>
          <w:rFonts w:ascii="Arial" w:hAnsi="Arial" w:cs="Arial"/>
          <w:sz w:val="22"/>
          <w:szCs w:val="22"/>
          <w:shd w:val="clear" w:color="auto" w:fill="FFFFFF"/>
        </w:rPr>
        <w:t>aintenance</w:t>
      </w:r>
      <w:r w:rsidRPr="00477640">
        <w:rPr>
          <w:rFonts w:ascii="Arial" w:hAnsi="Arial" w:cs="Arial"/>
          <w:sz w:val="22"/>
          <w:szCs w:val="22"/>
          <w:shd w:val="clear" w:color="auto" w:fill="FFFFFF"/>
        </w:rPr>
        <w:t xml:space="preserve"> (</w:t>
      </w:r>
      <w:r w:rsidR="00783780" w:rsidRPr="00477640">
        <w:rPr>
          <w:rFonts w:ascii="Arial" w:hAnsi="Arial" w:cs="Arial"/>
          <w:sz w:val="22"/>
          <w:szCs w:val="22"/>
          <w:shd w:val="clear" w:color="auto" w:fill="FFFFFF"/>
        </w:rPr>
        <w:t>items</w:t>
      </w:r>
      <w:r w:rsidRPr="00477640">
        <w:rPr>
          <w:rFonts w:ascii="Arial" w:hAnsi="Arial" w:cs="Arial"/>
          <w:sz w:val="22"/>
          <w:szCs w:val="22"/>
          <w:shd w:val="clear" w:color="auto" w:fill="FFFFFF"/>
        </w:rPr>
        <w:t xml:space="preserve"> 700</w:t>
      </w:r>
      <w:r w:rsidR="00783780" w:rsidRPr="00477640">
        <w:rPr>
          <w:rFonts w:ascii="Arial" w:hAnsi="Arial" w:cs="Arial"/>
          <w:sz w:val="22"/>
          <w:szCs w:val="22"/>
          <w:shd w:val="clear" w:color="auto" w:fill="FFFFFF"/>
        </w:rPr>
        <w:t>/</w:t>
      </w:r>
      <w:r w:rsidRPr="00477640">
        <w:rPr>
          <w:rFonts w:ascii="Arial" w:hAnsi="Arial" w:cs="Arial"/>
          <w:sz w:val="22"/>
          <w:szCs w:val="22"/>
          <w:shd w:val="clear" w:color="auto" w:fill="FFFFFF"/>
        </w:rPr>
        <w:t>710</w:t>
      </w:r>
      <w:r w:rsidR="00783780" w:rsidRPr="00477640">
        <w:rPr>
          <w:rFonts w:ascii="Arial" w:hAnsi="Arial" w:cs="Arial"/>
          <w:sz w:val="22"/>
          <w:szCs w:val="22"/>
          <w:shd w:val="clear" w:color="auto" w:fill="FFFFFF"/>
        </w:rPr>
        <w:t>)</w:t>
      </w:r>
      <w:r w:rsidRPr="00477640">
        <w:rPr>
          <w:rFonts w:ascii="Arial" w:hAnsi="Arial" w:cs="Arial"/>
          <w:sz w:val="22"/>
          <w:szCs w:val="22"/>
          <w:shd w:val="clear" w:color="auto" w:fill="FFFFFF"/>
        </w:rPr>
        <w:t xml:space="preserve"> can be claimed</w:t>
      </w:r>
      <w:r w:rsidR="0004212C" w:rsidRPr="00477640">
        <w:rPr>
          <w:rFonts w:ascii="Arial" w:hAnsi="Arial" w:cs="Arial"/>
          <w:sz w:val="22"/>
          <w:szCs w:val="22"/>
          <w:shd w:val="clear" w:color="auto" w:fill="FFFFFF"/>
        </w:rPr>
        <w:t>.</w:t>
      </w:r>
    </w:p>
    <w:p w14:paraId="00373AAB" w14:textId="168C057A" w:rsidR="00E63FE7" w:rsidRPr="00477640" w:rsidRDefault="00E63FE7" w:rsidP="00862E0D">
      <w:pPr>
        <w:spacing w:after="0" w:line="240" w:lineRule="auto"/>
        <w:rPr>
          <w:rFonts w:ascii="Arial" w:hAnsi="Arial" w:cs="Arial"/>
          <w:bCs/>
        </w:rPr>
      </w:pPr>
    </w:p>
    <w:p w14:paraId="65BBD7E6" w14:textId="6E107759" w:rsidR="00E63FE7" w:rsidRPr="00477640" w:rsidRDefault="00707F9A" w:rsidP="00862E0D">
      <w:pPr>
        <w:pStyle w:val="Heading2"/>
        <w:spacing w:line="240" w:lineRule="auto"/>
        <w:rPr>
          <w:rFonts w:ascii="Arial" w:hAnsi="Arial" w:cs="Arial"/>
          <w:b/>
          <w:bCs/>
          <w:color w:val="auto"/>
          <w:sz w:val="22"/>
          <w:szCs w:val="22"/>
        </w:rPr>
      </w:pPr>
      <w:bookmarkStart w:id="116" w:name="_Toc168482779"/>
      <w:proofErr w:type="gramStart"/>
      <w:r w:rsidRPr="00477640">
        <w:rPr>
          <w:rFonts w:ascii="Arial" w:hAnsi="Arial" w:cs="Arial"/>
          <w:b/>
          <w:bCs/>
          <w:color w:val="auto"/>
          <w:sz w:val="22"/>
          <w:szCs w:val="22"/>
        </w:rPr>
        <w:t>6</w:t>
      </w:r>
      <w:r w:rsidR="0033098D" w:rsidRPr="00477640">
        <w:rPr>
          <w:rFonts w:ascii="Arial" w:hAnsi="Arial" w:cs="Arial"/>
          <w:b/>
          <w:bCs/>
          <w:color w:val="auto"/>
          <w:sz w:val="22"/>
          <w:szCs w:val="22"/>
        </w:rPr>
        <w:t>1</w:t>
      </w:r>
      <w:r w:rsidR="004B7867" w:rsidRPr="00477640">
        <w:rPr>
          <w:rFonts w:ascii="Arial" w:hAnsi="Arial" w:cs="Arial"/>
          <w:b/>
          <w:bCs/>
          <w:color w:val="auto"/>
          <w:sz w:val="22"/>
          <w:szCs w:val="22"/>
        </w:rPr>
        <w:t xml:space="preserve">  </w:t>
      </w:r>
      <w:r w:rsidR="00F46F8D" w:rsidRPr="00477640">
        <w:rPr>
          <w:rFonts w:ascii="Arial" w:hAnsi="Arial" w:cs="Arial"/>
          <w:b/>
          <w:bCs/>
          <w:color w:val="auto"/>
          <w:sz w:val="22"/>
          <w:szCs w:val="22"/>
        </w:rPr>
        <w:t>M</w:t>
      </w:r>
      <w:r w:rsidR="00626034" w:rsidRPr="00477640">
        <w:rPr>
          <w:rFonts w:ascii="Arial" w:hAnsi="Arial" w:cs="Arial"/>
          <w:b/>
          <w:bCs/>
          <w:color w:val="auto"/>
          <w:sz w:val="22"/>
          <w:szCs w:val="22"/>
        </w:rPr>
        <w:t>aintenance</w:t>
      </w:r>
      <w:proofErr w:type="gramEnd"/>
      <w:r w:rsidR="00E63FE7" w:rsidRPr="00477640">
        <w:rPr>
          <w:rFonts w:ascii="Arial" w:hAnsi="Arial" w:cs="Arial"/>
          <w:b/>
          <w:bCs/>
          <w:color w:val="auto"/>
          <w:sz w:val="22"/>
          <w:szCs w:val="22"/>
        </w:rPr>
        <w:t xml:space="preserve"> </w:t>
      </w:r>
      <w:r w:rsidR="00F46F8D" w:rsidRPr="00477640">
        <w:rPr>
          <w:rFonts w:ascii="Arial" w:hAnsi="Arial" w:cs="Arial"/>
          <w:b/>
          <w:bCs/>
          <w:color w:val="auto"/>
          <w:sz w:val="22"/>
          <w:szCs w:val="22"/>
        </w:rPr>
        <w:t>S</w:t>
      </w:r>
      <w:r w:rsidR="002C1DB5" w:rsidRPr="00477640">
        <w:rPr>
          <w:rFonts w:ascii="Arial" w:hAnsi="Arial" w:cs="Arial"/>
          <w:b/>
          <w:bCs/>
          <w:color w:val="auto"/>
          <w:sz w:val="22"/>
          <w:szCs w:val="22"/>
        </w:rPr>
        <w:t>ervice</w:t>
      </w:r>
      <w:r w:rsidR="00E63FE7" w:rsidRPr="00477640">
        <w:rPr>
          <w:rFonts w:ascii="Arial" w:hAnsi="Arial" w:cs="Arial"/>
          <w:b/>
          <w:bCs/>
          <w:color w:val="auto"/>
          <w:sz w:val="22"/>
          <w:szCs w:val="22"/>
        </w:rPr>
        <w:t xml:space="preserve">s for </w:t>
      </w:r>
      <w:r w:rsidR="00F46F8D" w:rsidRPr="00477640">
        <w:rPr>
          <w:rFonts w:ascii="Arial" w:hAnsi="Arial" w:cs="Arial"/>
          <w:b/>
          <w:bCs/>
          <w:color w:val="auto"/>
          <w:sz w:val="22"/>
          <w:szCs w:val="22"/>
        </w:rPr>
        <w:t>N</w:t>
      </w:r>
      <w:r w:rsidR="00E63FE7" w:rsidRPr="00477640">
        <w:rPr>
          <w:rFonts w:ascii="Arial" w:hAnsi="Arial" w:cs="Arial"/>
          <w:b/>
          <w:bCs/>
          <w:color w:val="auto"/>
          <w:sz w:val="22"/>
          <w:szCs w:val="22"/>
        </w:rPr>
        <w:t>on-</w:t>
      </w:r>
      <w:r w:rsidR="00FF199B" w:rsidRPr="00477640">
        <w:rPr>
          <w:rFonts w:ascii="Arial" w:hAnsi="Arial" w:cs="Arial"/>
          <w:b/>
          <w:bCs/>
          <w:color w:val="auto"/>
          <w:sz w:val="22"/>
          <w:szCs w:val="22"/>
        </w:rPr>
        <w:t>A</w:t>
      </w:r>
      <w:r w:rsidR="00E63FE7" w:rsidRPr="00477640">
        <w:rPr>
          <w:rFonts w:ascii="Arial" w:hAnsi="Arial" w:cs="Arial"/>
          <w:b/>
          <w:bCs/>
          <w:color w:val="auto"/>
          <w:sz w:val="22"/>
          <w:szCs w:val="22"/>
        </w:rPr>
        <w:t xml:space="preserve">pproved </w:t>
      </w:r>
      <w:r w:rsidR="00F46F8D" w:rsidRPr="00477640">
        <w:rPr>
          <w:rFonts w:ascii="Arial" w:hAnsi="Arial" w:cs="Arial"/>
          <w:b/>
          <w:bCs/>
          <w:color w:val="auto"/>
          <w:sz w:val="22"/>
          <w:szCs w:val="22"/>
        </w:rPr>
        <w:t>D</w:t>
      </w:r>
      <w:r w:rsidR="00E63FE7" w:rsidRPr="00477640">
        <w:rPr>
          <w:rFonts w:ascii="Arial" w:hAnsi="Arial" w:cs="Arial"/>
          <w:b/>
          <w:bCs/>
          <w:color w:val="auto"/>
          <w:sz w:val="22"/>
          <w:szCs w:val="22"/>
        </w:rPr>
        <w:t>evices</w:t>
      </w:r>
      <w:bookmarkEnd w:id="116"/>
    </w:p>
    <w:p w14:paraId="7C03E9A9" w14:textId="371E5B37" w:rsidR="00E63FE7" w:rsidRPr="00477640" w:rsidRDefault="00E63FE7" w:rsidP="00674A8E">
      <w:pPr>
        <w:pStyle w:val="ListParagraph"/>
        <w:numPr>
          <w:ilvl w:val="0"/>
          <w:numId w:val="59"/>
        </w:numPr>
        <w:spacing w:after="0" w:line="240" w:lineRule="auto"/>
        <w:rPr>
          <w:rFonts w:ascii="Arial" w:hAnsi="Arial" w:cs="Arial"/>
          <w:b/>
        </w:rPr>
      </w:pPr>
      <w:r w:rsidRPr="00477640">
        <w:rPr>
          <w:rFonts w:ascii="Arial" w:hAnsi="Arial" w:cs="Arial"/>
          <w:bCs/>
          <w:shd w:val="clear" w:color="auto" w:fill="FFFFFF"/>
        </w:rPr>
        <w:t xml:space="preserve">For </w:t>
      </w:r>
      <w:r w:rsidR="00FF199B" w:rsidRPr="00477640">
        <w:rPr>
          <w:rFonts w:ascii="Arial" w:hAnsi="Arial" w:cs="Arial"/>
          <w:bCs/>
          <w:shd w:val="clear" w:color="auto" w:fill="FFFFFF"/>
        </w:rPr>
        <w:t>N</w:t>
      </w:r>
      <w:r w:rsidR="00300D65" w:rsidRPr="00477640">
        <w:rPr>
          <w:rFonts w:ascii="Arial" w:hAnsi="Arial" w:cs="Arial"/>
          <w:bCs/>
          <w:shd w:val="clear" w:color="auto" w:fill="FFFFFF"/>
        </w:rPr>
        <w:t>on-</w:t>
      </w:r>
      <w:r w:rsidR="00FF199B" w:rsidRPr="00477640">
        <w:rPr>
          <w:rFonts w:ascii="Arial" w:hAnsi="Arial" w:cs="Arial"/>
          <w:bCs/>
          <w:shd w:val="clear" w:color="auto" w:fill="FFFFFF"/>
        </w:rPr>
        <w:t>A</w:t>
      </w:r>
      <w:r w:rsidR="00300D65" w:rsidRPr="00477640">
        <w:rPr>
          <w:rFonts w:ascii="Arial" w:hAnsi="Arial" w:cs="Arial"/>
          <w:bCs/>
          <w:shd w:val="clear" w:color="auto" w:fill="FFFFFF"/>
        </w:rPr>
        <w:t xml:space="preserve">pproved </w:t>
      </w:r>
      <w:r w:rsidR="00FF199B" w:rsidRPr="00477640">
        <w:rPr>
          <w:rFonts w:ascii="Arial" w:hAnsi="Arial" w:cs="Arial"/>
          <w:bCs/>
          <w:shd w:val="clear" w:color="auto" w:fill="FFFFFF"/>
        </w:rPr>
        <w:t>D</w:t>
      </w:r>
      <w:r w:rsidR="00300D65" w:rsidRPr="00477640">
        <w:rPr>
          <w:rFonts w:ascii="Arial" w:hAnsi="Arial" w:cs="Arial"/>
          <w:bCs/>
          <w:shd w:val="clear" w:color="auto" w:fill="FFFFFF"/>
        </w:rPr>
        <w:t>evices</w:t>
      </w:r>
      <w:r w:rsidRPr="00477640">
        <w:rPr>
          <w:rFonts w:ascii="Arial" w:hAnsi="Arial" w:cs="Arial"/>
          <w:bCs/>
          <w:shd w:val="clear" w:color="auto" w:fill="FFFFFF"/>
        </w:rPr>
        <w:t xml:space="preserve"> a</w:t>
      </w:r>
      <w:r w:rsidR="00300D65" w:rsidRPr="00477640">
        <w:rPr>
          <w:rFonts w:ascii="Arial" w:hAnsi="Arial" w:cs="Arial"/>
          <w:bCs/>
          <w:shd w:val="clear" w:color="auto" w:fill="FFFFFF"/>
        </w:rPr>
        <w:t xml:space="preserve"> client cannot enter into a program </w:t>
      </w:r>
      <w:r w:rsidR="002068A2" w:rsidRPr="00477640">
        <w:rPr>
          <w:rFonts w:ascii="Arial" w:hAnsi="Arial" w:cs="Arial"/>
          <w:bCs/>
          <w:shd w:val="clear" w:color="auto" w:fill="FFFFFF"/>
        </w:rPr>
        <w:t>Maintenance Agreement</w:t>
      </w:r>
      <w:r w:rsidR="00300D65" w:rsidRPr="00477640">
        <w:rPr>
          <w:rFonts w:ascii="Arial" w:hAnsi="Arial" w:cs="Arial"/>
          <w:bCs/>
          <w:shd w:val="clear" w:color="auto" w:fill="FFFFFF"/>
        </w:rPr>
        <w:t xml:space="preserve">, and providers cannot claim </w:t>
      </w:r>
      <w:r w:rsidR="002C1DB5" w:rsidRPr="00477640">
        <w:rPr>
          <w:rFonts w:ascii="Arial" w:hAnsi="Arial" w:cs="Arial"/>
          <w:bCs/>
          <w:shd w:val="clear" w:color="auto" w:fill="FFFFFF"/>
        </w:rPr>
        <w:t>maintenance</w:t>
      </w:r>
      <w:r w:rsidR="00300D65" w:rsidRPr="00477640">
        <w:rPr>
          <w:rFonts w:ascii="Arial" w:hAnsi="Arial" w:cs="Arial"/>
          <w:bCs/>
          <w:shd w:val="clear" w:color="auto" w:fill="FFFFFF"/>
        </w:rPr>
        <w:t xml:space="preserve"> from the program</w:t>
      </w:r>
      <w:r w:rsidRPr="00477640">
        <w:rPr>
          <w:rFonts w:ascii="Arial" w:hAnsi="Arial" w:cs="Arial"/>
          <w:bCs/>
          <w:shd w:val="clear" w:color="auto" w:fill="FFFFFF"/>
        </w:rPr>
        <w:t xml:space="preserve"> i</w:t>
      </w:r>
      <w:r w:rsidR="00300D65" w:rsidRPr="00477640">
        <w:rPr>
          <w:rFonts w:ascii="Arial" w:hAnsi="Arial" w:cs="Arial"/>
          <w:bCs/>
          <w:shd w:val="clear" w:color="auto" w:fill="FFFFFF"/>
        </w:rPr>
        <w:t xml:space="preserve">f a client chooses </w:t>
      </w:r>
      <w:r w:rsidR="00655609" w:rsidRPr="00477640">
        <w:rPr>
          <w:rFonts w:ascii="Arial" w:hAnsi="Arial" w:cs="Arial"/>
          <w:bCs/>
          <w:shd w:val="clear" w:color="auto" w:fill="FFFFFF"/>
        </w:rPr>
        <w:t xml:space="preserve">a </w:t>
      </w:r>
      <w:r w:rsidR="00300D65" w:rsidRPr="00477640">
        <w:rPr>
          <w:rFonts w:ascii="Arial" w:hAnsi="Arial" w:cs="Arial"/>
          <w:bCs/>
          <w:shd w:val="clear" w:color="auto" w:fill="FFFFFF"/>
        </w:rPr>
        <w:t xml:space="preserve">private device which </w:t>
      </w:r>
      <w:proofErr w:type="gramStart"/>
      <w:r w:rsidR="00655609" w:rsidRPr="00477640">
        <w:rPr>
          <w:rFonts w:ascii="Arial" w:hAnsi="Arial" w:cs="Arial"/>
          <w:bCs/>
          <w:shd w:val="clear" w:color="auto" w:fill="FFFFFF"/>
        </w:rPr>
        <w:t>is</w:t>
      </w:r>
      <w:r w:rsidR="00783780" w:rsidRPr="00477640">
        <w:rPr>
          <w:rFonts w:ascii="Arial" w:hAnsi="Arial" w:cs="Arial"/>
          <w:bCs/>
          <w:shd w:val="clear" w:color="auto" w:fill="FFFFFF"/>
        </w:rPr>
        <w:t>;</w:t>
      </w:r>
      <w:proofErr w:type="gramEnd"/>
    </w:p>
    <w:p w14:paraId="0BE83256" w14:textId="208979D4" w:rsidR="00E63FE7" w:rsidRPr="00477640" w:rsidRDefault="00300D65" w:rsidP="00674A8E">
      <w:pPr>
        <w:pStyle w:val="ListParagraph"/>
        <w:numPr>
          <w:ilvl w:val="1"/>
          <w:numId w:val="59"/>
        </w:numPr>
        <w:spacing w:after="0" w:line="240" w:lineRule="auto"/>
        <w:rPr>
          <w:rFonts w:ascii="Arial" w:hAnsi="Arial" w:cs="Arial"/>
          <w:b/>
        </w:rPr>
      </w:pPr>
      <w:r w:rsidRPr="00477640">
        <w:rPr>
          <w:rFonts w:ascii="Arial" w:hAnsi="Arial" w:cs="Arial"/>
          <w:bCs/>
          <w:shd w:val="clear" w:color="auto" w:fill="FFFFFF"/>
        </w:rPr>
        <w:t>not on a Schedule of Approved Devices</w:t>
      </w:r>
      <w:r w:rsidR="00783780" w:rsidRPr="00477640">
        <w:rPr>
          <w:rFonts w:ascii="Arial" w:hAnsi="Arial" w:cs="Arial"/>
          <w:bCs/>
          <w:shd w:val="clear" w:color="auto" w:fill="FFFFFF"/>
        </w:rPr>
        <w:t xml:space="preserve">; </w:t>
      </w:r>
      <w:r w:rsidRPr="00477640">
        <w:rPr>
          <w:rFonts w:ascii="Arial" w:hAnsi="Arial" w:cs="Arial"/>
          <w:bCs/>
          <w:shd w:val="clear" w:color="auto" w:fill="FFFFFF"/>
        </w:rPr>
        <w:t>or</w:t>
      </w:r>
    </w:p>
    <w:p w14:paraId="225A5A6C" w14:textId="229E118B" w:rsidR="00300D65" w:rsidRPr="00477640" w:rsidRDefault="00300D65" w:rsidP="00674A8E">
      <w:pPr>
        <w:pStyle w:val="ListParagraph"/>
        <w:numPr>
          <w:ilvl w:val="1"/>
          <w:numId w:val="59"/>
        </w:numPr>
        <w:spacing w:after="0" w:line="240" w:lineRule="auto"/>
        <w:rPr>
          <w:rFonts w:ascii="Arial" w:hAnsi="Arial" w:cs="Arial"/>
          <w:b/>
        </w:rPr>
      </w:pPr>
      <w:r w:rsidRPr="00477640">
        <w:rPr>
          <w:rFonts w:ascii="Arial" w:hAnsi="Arial" w:cs="Arial"/>
          <w:bCs/>
          <w:shd w:val="clear" w:color="auto" w:fill="FFFFFF"/>
        </w:rPr>
        <w:t>not their primary device.</w:t>
      </w:r>
    </w:p>
    <w:p w14:paraId="22A8883E" w14:textId="4005141E" w:rsidR="00E63FE7" w:rsidRPr="00477640" w:rsidRDefault="00300D65" w:rsidP="00674A8E">
      <w:pPr>
        <w:pStyle w:val="ListParagraph"/>
        <w:numPr>
          <w:ilvl w:val="0"/>
          <w:numId w:val="59"/>
        </w:numPr>
        <w:spacing w:after="0" w:line="240" w:lineRule="auto"/>
        <w:rPr>
          <w:rFonts w:ascii="Arial" w:hAnsi="Arial" w:cs="Arial"/>
          <w:b/>
        </w:rPr>
      </w:pPr>
      <w:r w:rsidRPr="00477640">
        <w:rPr>
          <w:rFonts w:ascii="Arial" w:hAnsi="Arial" w:cs="Arial"/>
          <w:bCs/>
          <w:shd w:val="clear" w:color="auto" w:fill="FFFFFF"/>
        </w:rPr>
        <w:t xml:space="preserve">If a provider sells a client </w:t>
      </w:r>
      <w:r w:rsidR="00655609" w:rsidRPr="00477640">
        <w:rPr>
          <w:rFonts w:ascii="Arial" w:hAnsi="Arial" w:cs="Arial"/>
          <w:bCs/>
          <w:shd w:val="clear" w:color="auto" w:fill="FFFFFF"/>
        </w:rPr>
        <w:t xml:space="preserve">a </w:t>
      </w:r>
      <w:r w:rsidRPr="00477640">
        <w:rPr>
          <w:rFonts w:ascii="Arial" w:hAnsi="Arial" w:cs="Arial"/>
          <w:bCs/>
          <w:shd w:val="clear" w:color="auto" w:fill="FFFFFF"/>
        </w:rPr>
        <w:t xml:space="preserve">private device that </w:t>
      </w:r>
      <w:r w:rsidR="00655609" w:rsidRPr="00477640">
        <w:rPr>
          <w:rFonts w:ascii="Arial" w:hAnsi="Arial" w:cs="Arial"/>
          <w:bCs/>
          <w:shd w:val="clear" w:color="auto" w:fill="FFFFFF"/>
        </w:rPr>
        <w:t xml:space="preserve">is </w:t>
      </w:r>
      <w:r w:rsidRPr="00477640">
        <w:rPr>
          <w:rFonts w:ascii="Arial" w:hAnsi="Arial" w:cs="Arial"/>
          <w:bCs/>
          <w:shd w:val="clear" w:color="auto" w:fill="FFFFFF"/>
        </w:rPr>
        <w:t xml:space="preserve">not on a Schedule of Approved Devices, the provider must be able to maintain the device privately. </w:t>
      </w:r>
    </w:p>
    <w:p w14:paraId="64DFA463" w14:textId="77777777" w:rsidR="00E63FE7" w:rsidRPr="00477640" w:rsidRDefault="00300D65" w:rsidP="00674A8E">
      <w:pPr>
        <w:pStyle w:val="ListParagraph"/>
        <w:numPr>
          <w:ilvl w:val="0"/>
          <w:numId w:val="59"/>
        </w:numPr>
        <w:spacing w:after="0" w:line="240" w:lineRule="auto"/>
        <w:rPr>
          <w:rFonts w:ascii="Arial" w:hAnsi="Arial" w:cs="Arial"/>
          <w:b/>
        </w:rPr>
      </w:pPr>
      <w:r w:rsidRPr="00477640">
        <w:rPr>
          <w:rFonts w:ascii="Arial" w:hAnsi="Arial" w:cs="Arial"/>
          <w:bCs/>
          <w:shd w:val="clear" w:color="auto" w:fill="FFFFFF"/>
        </w:rPr>
        <w:t>The program will not provide replacements for non-approved devices.</w:t>
      </w:r>
    </w:p>
    <w:p w14:paraId="5D2A91EE" w14:textId="6BB84EE5" w:rsidR="00300D65" w:rsidRPr="00477640" w:rsidRDefault="00300D65" w:rsidP="00674A8E">
      <w:pPr>
        <w:pStyle w:val="ListParagraph"/>
        <w:numPr>
          <w:ilvl w:val="0"/>
          <w:numId w:val="59"/>
        </w:numPr>
        <w:spacing w:after="0" w:line="240" w:lineRule="auto"/>
        <w:rPr>
          <w:rFonts w:ascii="Arial" w:hAnsi="Arial" w:cs="Arial"/>
          <w:b/>
        </w:rPr>
      </w:pPr>
      <w:r w:rsidRPr="00477640">
        <w:rPr>
          <w:rFonts w:ascii="Arial" w:hAnsi="Arial" w:cs="Arial"/>
          <w:bCs/>
          <w:shd w:val="clear" w:color="auto" w:fill="FFFFFF"/>
        </w:rPr>
        <w:t xml:space="preserve">Providers have the right to refuse to maintain devices supplied </w:t>
      </w:r>
      <w:r w:rsidR="004B7867" w:rsidRPr="00477640">
        <w:rPr>
          <w:rFonts w:ascii="Arial" w:hAnsi="Arial" w:cs="Arial"/>
          <w:bCs/>
          <w:shd w:val="clear" w:color="auto" w:fill="FFFFFF"/>
        </w:rPr>
        <w:t xml:space="preserve">by another provider </w:t>
      </w:r>
      <w:r w:rsidRPr="00477640">
        <w:rPr>
          <w:rFonts w:ascii="Arial" w:hAnsi="Arial" w:cs="Arial"/>
          <w:bCs/>
          <w:shd w:val="clear" w:color="auto" w:fill="FFFFFF"/>
        </w:rPr>
        <w:t>to a client outside the program and which are not on a Schedule of Approved Devices.</w:t>
      </w:r>
    </w:p>
    <w:p w14:paraId="1F092741" w14:textId="77777777" w:rsidR="00B4696D" w:rsidRPr="00477640" w:rsidRDefault="00B4696D" w:rsidP="00862E0D">
      <w:pPr>
        <w:pStyle w:val="Title"/>
        <w:rPr>
          <w:rFonts w:ascii="Arial" w:hAnsi="Arial" w:cs="Arial"/>
          <w:sz w:val="24"/>
          <w:szCs w:val="24"/>
        </w:rPr>
      </w:pPr>
    </w:p>
    <w:p w14:paraId="031714D7" w14:textId="693BF66E" w:rsidR="00283AAA" w:rsidRPr="00477640" w:rsidRDefault="00707F9A" w:rsidP="00862E0D">
      <w:pPr>
        <w:pStyle w:val="Heading2"/>
        <w:spacing w:line="240" w:lineRule="auto"/>
        <w:rPr>
          <w:rFonts w:ascii="Arial" w:hAnsi="Arial" w:cs="Arial"/>
          <w:b/>
          <w:bCs/>
          <w:color w:val="auto"/>
          <w:sz w:val="22"/>
          <w:szCs w:val="22"/>
        </w:rPr>
      </w:pPr>
      <w:bookmarkStart w:id="117" w:name="_Toc168482780"/>
      <w:proofErr w:type="gramStart"/>
      <w:r w:rsidRPr="00477640">
        <w:rPr>
          <w:rFonts w:ascii="Arial" w:hAnsi="Arial" w:cs="Arial"/>
          <w:b/>
          <w:bCs/>
          <w:color w:val="auto"/>
          <w:sz w:val="22"/>
          <w:szCs w:val="22"/>
        </w:rPr>
        <w:t>6</w:t>
      </w:r>
      <w:r w:rsidR="0033098D" w:rsidRPr="00477640">
        <w:rPr>
          <w:rFonts w:ascii="Arial" w:hAnsi="Arial" w:cs="Arial"/>
          <w:b/>
          <w:bCs/>
          <w:color w:val="auto"/>
          <w:sz w:val="22"/>
          <w:szCs w:val="22"/>
        </w:rPr>
        <w:t>2</w:t>
      </w:r>
      <w:r w:rsidR="00283AAA" w:rsidRPr="00477640">
        <w:rPr>
          <w:rFonts w:ascii="Arial" w:hAnsi="Arial" w:cs="Arial"/>
          <w:b/>
          <w:bCs/>
          <w:color w:val="auto"/>
          <w:sz w:val="22"/>
          <w:szCs w:val="22"/>
        </w:rPr>
        <w:t xml:space="preserve">  Evidence</w:t>
      </w:r>
      <w:proofErr w:type="gramEnd"/>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283AAA" w:rsidRPr="00477640">
        <w:rPr>
          <w:rFonts w:ascii="Arial" w:hAnsi="Arial" w:cs="Arial"/>
          <w:b/>
          <w:bCs/>
          <w:color w:val="auto"/>
          <w:sz w:val="22"/>
          <w:szCs w:val="22"/>
        </w:rPr>
        <w:t xml:space="preserve">equirements for </w:t>
      </w:r>
      <w:r w:rsidR="00F46F8D" w:rsidRPr="00477640">
        <w:rPr>
          <w:rFonts w:ascii="Arial" w:hAnsi="Arial" w:cs="Arial"/>
          <w:b/>
          <w:bCs/>
          <w:color w:val="auto"/>
          <w:sz w:val="22"/>
          <w:szCs w:val="22"/>
        </w:rPr>
        <w:t>M</w:t>
      </w:r>
      <w:r w:rsidR="002C1DB5" w:rsidRPr="00477640">
        <w:rPr>
          <w:rFonts w:ascii="Arial" w:hAnsi="Arial" w:cs="Arial"/>
          <w:b/>
          <w:bCs/>
          <w:color w:val="auto"/>
          <w:sz w:val="22"/>
          <w:szCs w:val="22"/>
        </w:rPr>
        <w:t>aintenance</w:t>
      </w:r>
      <w:r w:rsidR="00283AAA" w:rsidRPr="00477640">
        <w:rPr>
          <w:rFonts w:ascii="Arial" w:hAnsi="Arial" w:cs="Arial"/>
          <w:b/>
          <w:bCs/>
          <w:color w:val="auto"/>
          <w:sz w:val="22"/>
          <w:szCs w:val="22"/>
        </w:rPr>
        <w:t xml:space="preserve"> and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elocated</w:t>
      </w:r>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M</w:t>
      </w:r>
      <w:r w:rsidR="002C1DB5" w:rsidRPr="00477640">
        <w:rPr>
          <w:rFonts w:ascii="Arial" w:hAnsi="Arial" w:cs="Arial"/>
          <w:b/>
          <w:bCs/>
          <w:color w:val="auto"/>
          <w:sz w:val="22"/>
          <w:szCs w:val="22"/>
        </w:rPr>
        <w:t>aintenance</w:t>
      </w:r>
      <w:r w:rsidR="00283AAA"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BE579C" w:rsidRPr="00477640">
        <w:rPr>
          <w:rFonts w:ascii="Arial" w:hAnsi="Arial" w:cs="Arial"/>
          <w:b/>
          <w:bCs/>
          <w:color w:val="auto"/>
          <w:sz w:val="22"/>
          <w:szCs w:val="22"/>
        </w:rPr>
        <w:t>s</w:t>
      </w:r>
      <w:bookmarkEnd w:id="117"/>
    </w:p>
    <w:p w14:paraId="11495186" w14:textId="49AD82C3" w:rsidR="00B4696D" w:rsidRPr="00477640" w:rsidRDefault="00B4696D" w:rsidP="00674A8E">
      <w:pPr>
        <w:pStyle w:val="ListParagraph"/>
        <w:numPr>
          <w:ilvl w:val="0"/>
          <w:numId w:val="42"/>
        </w:numPr>
        <w:spacing w:after="0" w:line="240" w:lineRule="auto"/>
        <w:rPr>
          <w:rFonts w:ascii="Arial" w:hAnsi="Arial" w:cs="Arial"/>
        </w:rPr>
      </w:pPr>
      <w:r w:rsidRPr="00477640">
        <w:rPr>
          <w:rFonts w:ascii="Arial" w:hAnsi="Arial" w:cs="Arial"/>
        </w:rPr>
        <w:t xml:space="preserve">Evidence kept on the client record to substantiate the </w:t>
      </w:r>
      <w:r w:rsidR="00FF199B" w:rsidRPr="00477640">
        <w:rPr>
          <w:rFonts w:ascii="Arial" w:hAnsi="Arial" w:cs="Arial"/>
        </w:rPr>
        <w:t>M</w:t>
      </w:r>
      <w:r w:rsidR="00626034" w:rsidRPr="00477640">
        <w:rPr>
          <w:rFonts w:ascii="Arial" w:hAnsi="Arial" w:cs="Arial"/>
        </w:rPr>
        <w:t>aintenance</w:t>
      </w:r>
      <w:r w:rsidRPr="00477640">
        <w:rPr>
          <w:rFonts w:ascii="Arial" w:hAnsi="Arial" w:cs="Arial"/>
        </w:rPr>
        <w:t xml:space="preserve"> </w:t>
      </w:r>
      <w:r w:rsidR="001D0F03" w:rsidRPr="00477640">
        <w:rPr>
          <w:rFonts w:ascii="Arial" w:hAnsi="Arial" w:cs="Arial"/>
        </w:rPr>
        <w:t>service</w:t>
      </w:r>
      <w:r w:rsidRPr="00477640">
        <w:rPr>
          <w:rFonts w:ascii="Arial" w:hAnsi="Arial" w:cs="Arial"/>
        </w:rPr>
        <w:t xml:space="preserve"> </w:t>
      </w:r>
      <w:r w:rsidR="004B7867" w:rsidRPr="00477640">
        <w:rPr>
          <w:rFonts w:ascii="Arial" w:hAnsi="Arial" w:cs="Arial"/>
        </w:rPr>
        <w:t xml:space="preserve">must </w:t>
      </w:r>
      <w:r w:rsidRPr="00477640">
        <w:rPr>
          <w:rFonts w:ascii="Arial" w:hAnsi="Arial" w:cs="Arial"/>
        </w:rPr>
        <w:t>include</w:t>
      </w:r>
      <w:r w:rsidR="006237F4" w:rsidRPr="00477640">
        <w:rPr>
          <w:rFonts w:ascii="Arial" w:hAnsi="Arial" w:cs="Arial"/>
        </w:rPr>
        <w:t>:</w:t>
      </w:r>
      <w:r w:rsidRPr="00477640">
        <w:rPr>
          <w:rFonts w:ascii="Arial" w:hAnsi="Arial" w:cs="Arial"/>
        </w:rPr>
        <w:t xml:space="preserve"> </w:t>
      </w:r>
    </w:p>
    <w:p w14:paraId="44C934DB" w14:textId="0ABDA2DD" w:rsidR="00B4696D" w:rsidRPr="00477640" w:rsidRDefault="00FF199B" w:rsidP="00674A8E">
      <w:pPr>
        <w:pStyle w:val="ListParagraph"/>
        <w:numPr>
          <w:ilvl w:val="1"/>
          <w:numId w:val="59"/>
        </w:numPr>
        <w:spacing w:after="0" w:line="240" w:lineRule="auto"/>
        <w:rPr>
          <w:rFonts w:ascii="Arial" w:hAnsi="Arial" w:cs="Arial"/>
          <w:bCs/>
          <w:shd w:val="clear" w:color="auto" w:fill="FFFFFF"/>
        </w:rPr>
      </w:pPr>
      <w:r w:rsidRPr="00477640">
        <w:rPr>
          <w:rFonts w:ascii="Arial" w:hAnsi="Arial" w:cs="Arial"/>
          <w:bCs/>
          <w:shd w:val="clear" w:color="auto" w:fill="FFFFFF"/>
        </w:rPr>
        <w:t xml:space="preserve">the </w:t>
      </w:r>
      <w:r w:rsidR="00B4696D" w:rsidRPr="00477640">
        <w:rPr>
          <w:rFonts w:ascii="Arial" w:hAnsi="Arial" w:cs="Arial"/>
          <w:bCs/>
          <w:shd w:val="clear" w:color="auto" w:fill="FFFFFF"/>
        </w:rPr>
        <w:t xml:space="preserve">Claim for Payment form </w:t>
      </w:r>
      <w:r w:rsidR="00BE579C" w:rsidRPr="00477640">
        <w:rPr>
          <w:rFonts w:ascii="Arial" w:hAnsi="Arial" w:cs="Arial"/>
          <w:bCs/>
          <w:shd w:val="clear" w:color="auto" w:fill="FFFFFF"/>
        </w:rPr>
        <w:t>(</w:t>
      </w:r>
      <w:r w:rsidR="00B4696D" w:rsidRPr="00477640">
        <w:rPr>
          <w:rFonts w:ascii="Arial" w:hAnsi="Arial" w:cs="Arial"/>
          <w:bCs/>
          <w:shd w:val="clear" w:color="auto" w:fill="FFFFFF"/>
        </w:rPr>
        <w:t>with authorised QP number</w:t>
      </w:r>
      <w:r w:rsidR="00BE579C" w:rsidRPr="00477640">
        <w:rPr>
          <w:rFonts w:ascii="Arial" w:hAnsi="Arial" w:cs="Arial"/>
          <w:bCs/>
          <w:shd w:val="clear" w:color="auto" w:fill="FFFFFF"/>
        </w:rPr>
        <w:t>); and</w:t>
      </w:r>
    </w:p>
    <w:p w14:paraId="75FD91B8" w14:textId="0A8CC106" w:rsidR="00B4696D" w:rsidRPr="00477640" w:rsidRDefault="00FF199B" w:rsidP="00674A8E">
      <w:pPr>
        <w:pStyle w:val="ListParagraph"/>
        <w:numPr>
          <w:ilvl w:val="1"/>
          <w:numId w:val="59"/>
        </w:numPr>
        <w:spacing w:after="0" w:line="240" w:lineRule="auto"/>
        <w:rPr>
          <w:rFonts w:ascii="Arial" w:hAnsi="Arial" w:cs="Arial"/>
          <w:bCs/>
          <w:shd w:val="clear" w:color="auto" w:fill="FFFFFF"/>
        </w:rPr>
      </w:pPr>
      <w:r w:rsidRPr="00477640">
        <w:rPr>
          <w:rFonts w:ascii="Arial" w:hAnsi="Arial" w:cs="Arial"/>
          <w:bCs/>
          <w:shd w:val="clear" w:color="auto" w:fill="FFFFFF"/>
        </w:rPr>
        <w:t xml:space="preserve">the </w:t>
      </w:r>
      <w:r w:rsidR="002068A2" w:rsidRPr="00477640">
        <w:rPr>
          <w:rFonts w:ascii="Arial" w:hAnsi="Arial" w:cs="Arial"/>
          <w:bCs/>
          <w:shd w:val="clear" w:color="auto" w:fill="FFFFFF"/>
        </w:rPr>
        <w:t>Maintenance Agreement</w:t>
      </w:r>
      <w:r w:rsidR="00B4696D" w:rsidRPr="00477640">
        <w:rPr>
          <w:rFonts w:ascii="Arial" w:hAnsi="Arial" w:cs="Arial"/>
          <w:bCs/>
          <w:shd w:val="clear" w:color="auto" w:fill="FFFFFF"/>
        </w:rPr>
        <w:t xml:space="preserve"> signed and dated by client not more than 45 days before commencement</w:t>
      </w:r>
      <w:r w:rsidR="00BE579C" w:rsidRPr="00477640">
        <w:rPr>
          <w:rFonts w:ascii="Arial" w:hAnsi="Arial" w:cs="Arial"/>
          <w:bCs/>
          <w:shd w:val="clear" w:color="auto" w:fill="FFFFFF"/>
        </w:rPr>
        <w:t>; and</w:t>
      </w:r>
    </w:p>
    <w:p w14:paraId="1BCC29B8" w14:textId="25F7BBEA" w:rsidR="00B4696D" w:rsidRPr="00477640" w:rsidRDefault="00BE579C" w:rsidP="00674A8E">
      <w:pPr>
        <w:pStyle w:val="ListParagraph"/>
        <w:numPr>
          <w:ilvl w:val="1"/>
          <w:numId w:val="59"/>
        </w:numPr>
        <w:spacing w:after="0" w:line="240" w:lineRule="auto"/>
        <w:rPr>
          <w:rFonts w:ascii="Arial" w:hAnsi="Arial" w:cs="Arial"/>
          <w:bCs/>
          <w:shd w:val="clear" w:color="auto" w:fill="FFFFFF"/>
        </w:rPr>
      </w:pPr>
      <w:r w:rsidRPr="00477640">
        <w:rPr>
          <w:rFonts w:ascii="Arial" w:hAnsi="Arial" w:cs="Arial"/>
          <w:bCs/>
          <w:shd w:val="clear" w:color="auto" w:fill="FFFFFF"/>
        </w:rPr>
        <w:t>d</w:t>
      </w:r>
      <w:r w:rsidR="00B4696D" w:rsidRPr="00477640">
        <w:rPr>
          <w:rFonts w:ascii="Arial" w:hAnsi="Arial" w:cs="Arial"/>
          <w:bCs/>
          <w:shd w:val="clear" w:color="auto" w:fill="FFFFFF"/>
        </w:rPr>
        <w:t xml:space="preserve">etails of current </w:t>
      </w:r>
      <w:r w:rsidR="002C1DB5" w:rsidRPr="00477640">
        <w:rPr>
          <w:rFonts w:ascii="Arial" w:hAnsi="Arial" w:cs="Arial"/>
          <w:bCs/>
          <w:shd w:val="clear" w:color="auto" w:fill="FFFFFF"/>
        </w:rPr>
        <w:t>fitting</w:t>
      </w:r>
      <w:r w:rsidR="00B4696D" w:rsidRPr="00477640">
        <w:rPr>
          <w:rFonts w:ascii="Arial" w:hAnsi="Arial" w:cs="Arial"/>
          <w:bCs/>
          <w:shd w:val="clear" w:color="auto" w:fill="FFFFFF"/>
        </w:rPr>
        <w:t xml:space="preserve"> for </w:t>
      </w:r>
      <w:r w:rsidR="009D2096" w:rsidRPr="00477640">
        <w:rPr>
          <w:rFonts w:ascii="Arial" w:hAnsi="Arial" w:cs="Arial"/>
          <w:bCs/>
          <w:shd w:val="clear" w:color="auto" w:fill="FFFFFF"/>
        </w:rPr>
        <w:t xml:space="preserve">a </w:t>
      </w:r>
      <w:r w:rsidR="00B4696D" w:rsidRPr="00477640">
        <w:rPr>
          <w:rFonts w:ascii="Arial" w:hAnsi="Arial" w:cs="Arial"/>
          <w:bCs/>
          <w:shd w:val="clear" w:color="auto" w:fill="FFFFFF"/>
        </w:rPr>
        <w:t>private device</w:t>
      </w:r>
      <w:r w:rsidRPr="00477640">
        <w:rPr>
          <w:rFonts w:ascii="Arial" w:hAnsi="Arial" w:cs="Arial"/>
          <w:bCs/>
          <w:shd w:val="clear" w:color="auto" w:fill="FFFFFF"/>
        </w:rPr>
        <w:t>; and</w:t>
      </w:r>
    </w:p>
    <w:p w14:paraId="026944A6" w14:textId="438FE9AA" w:rsidR="00B4696D" w:rsidRPr="00477640" w:rsidRDefault="00BE579C" w:rsidP="00674A8E">
      <w:pPr>
        <w:pStyle w:val="ListParagraph"/>
        <w:numPr>
          <w:ilvl w:val="1"/>
          <w:numId w:val="59"/>
        </w:numPr>
        <w:spacing w:after="0" w:line="240" w:lineRule="auto"/>
        <w:rPr>
          <w:rFonts w:ascii="Arial" w:hAnsi="Arial" w:cs="Arial"/>
          <w:bCs/>
          <w:shd w:val="clear" w:color="auto" w:fill="FFFFFF"/>
        </w:rPr>
      </w:pPr>
      <w:r w:rsidRPr="00477640">
        <w:rPr>
          <w:rFonts w:ascii="Arial" w:hAnsi="Arial" w:cs="Arial"/>
          <w:bCs/>
          <w:shd w:val="clear" w:color="auto" w:fill="FFFFFF"/>
        </w:rPr>
        <w:t>r</w:t>
      </w:r>
      <w:r w:rsidR="00B4696D" w:rsidRPr="00477640">
        <w:rPr>
          <w:rFonts w:ascii="Arial" w:hAnsi="Arial" w:cs="Arial"/>
          <w:bCs/>
          <w:shd w:val="clear" w:color="auto" w:fill="FFFFFF"/>
        </w:rPr>
        <w:t xml:space="preserve">eceipt for the </w:t>
      </w:r>
      <w:r w:rsidR="00D161A5" w:rsidRPr="00477640">
        <w:rPr>
          <w:rFonts w:ascii="Arial" w:hAnsi="Arial" w:cs="Arial"/>
          <w:bCs/>
          <w:shd w:val="clear" w:color="auto" w:fill="FFFFFF"/>
        </w:rPr>
        <w:t>Client Maintenance Co-payment</w:t>
      </w:r>
      <w:r w:rsidR="00B4696D" w:rsidRPr="00477640">
        <w:rPr>
          <w:rFonts w:ascii="Arial" w:hAnsi="Arial" w:cs="Arial"/>
          <w:bCs/>
          <w:shd w:val="clear" w:color="auto" w:fill="FFFFFF"/>
        </w:rPr>
        <w:t xml:space="preserve"> </w:t>
      </w:r>
      <w:r w:rsidRPr="00477640">
        <w:rPr>
          <w:rFonts w:ascii="Arial" w:hAnsi="Arial" w:cs="Arial"/>
          <w:bCs/>
          <w:shd w:val="clear" w:color="auto" w:fill="FFFFFF"/>
        </w:rPr>
        <w:t>(</w:t>
      </w:r>
      <w:r w:rsidR="00B4696D" w:rsidRPr="00477640">
        <w:rPr>
          <w:rFonts w:ascii="Arial" w:hAnsi="Arial" w:cs="Arial"/>
          <w:bCs/>
          <w:shd w:val="clear" w:color="auto" w:fill="FFFFFF"/>
        </w:rPr>
        <w:t>where required</w:t>
      </w:r>
      <w:r w:rsidRPr="00477640">
        <w:rPr>
          <w:rFonts w:ascii="Arial" w:hAnsi="Arial" w:cs="Arial"/>
          <w:bCs/>
          <w:shd w:val="clear" w:color="auto" w:fill="FFFFFF"/>
        </w:rPr>
        <w:t>); and</w:t>
      </w:r>
    </w:p>
    <w:p w14:paraId="1B7B4EC0" w14:textId="3167A28C" w:rsidR="00B4696D" w:rsidRPr="00477640" w:rsidRDefault="00BE579C" w:rsidP="00674A8E">
      <w:pPr>
        <w:pStyle w:val="ListParagraph"/>
        <w:numPr>
          <w:ilvl w:val="1"/>
          <w:numId w:val="59"/>
        </w:numPr>
        <w:spacing w:after="0" w:line="240" w:lineRule="auto"/>
        <w:rPr>
          <w:rFonts w:ascii="Arial" w:hAnsi="Arial" w:cs="Arial"/>
          <w:bCs/>
          <w:shd w:val="clear" w:color="auto" w:fill="FFFFFF"/>
        </w:rPr>
      </w:pPr>
      <w:r w:rsidRPr="00477640">
        <w:rPr>
          <w:rFonts w:ascii="Arial" w:hAnsi="Arial" w:cs="Arial"/>
          <w:bCs/>
          <w:shd w:val="clear" w:color="auto" w:fill="FFFFFF"/>
        </w:rPr>
        <w:t>r</w:t>
      </w:r>
      <w:r w:rsidR="00B4696D" w:rsidRPr="00477640">
        <w:rPr>
          <w:rFonts w:ascii="Arial" w:hAnsi="Arial" w:cs="Arial"/>
          <w:bCs/>
          <w:shd w:val="clear" w:color="auto" w:fill="FFFFFF"/>
        </w:rPr>
        <w:t xml:space="preserve">elocation authorisation signed by the client, if claiming </w:t>
      </w:r>
      <w:r w:rsidR="002C1DB5" w:rsidRPr="00477640">
        <w:rPr>
          <w:rFonts w:ascii="Arial" w:hAnsi="Arial" w:cs="Arial"/>
          <w:bCs/>
          <w:shd w:val="clear" w:color="auto" w:fill="FFFFFF"/>
        </w:rPr>
        <w:t>Relocated</w:t>
      </w:r>
      <w:r w:rsidR="00B4696D" w:rsidRPr="00477640">
        <w:rPr>
          <w:rFonts w:ascii="Arial" w:hAnsi="Arial" w:cs="Arial"/>
          <w:bCs/>
          <w:shd w:val="clear" w:color="auto" w:fill="FFFFFF"/>
        </w:rPr>
        <w:t xml:space="preserve"> </w:t>
      </w:r>
      <w:r w:rsidR="00FF199B" w:rsidRPr="00477640">
        <w:rPr>
          <w:rFonts w:ascii="Arial" w:hAnsi="Arial" w:cs="Arial"/>
          <w:bCs/>
          <w:shd w:val="clear" w:color="auto" w:fill="FFFFFF"/>
        </w:rPr>
        <w:t>M</w:t>
      </w:r>
      <w:r w:rsidR="00626034" w:rsidRPr="00477640">
        <w:rPr>
          <w:rFonts w:ascii="Arial" w:hAnsi="Arial" w:cs="Arial"/>
          <w:bCs/>
          <w:shd w:val="clear" w:color="auto" w:fill="FFFFFF"/>
        </w:rPr>
        <w:t>aintenance</w:t>
      </w:r>
      <w:r w:rsidRPr="00477640">
        <w:rPr>
          <w:rFonts w:ascii="Arial" w:hAnsi="Arial" w:cs="Arial"/>
          <w:bCs/>
          <w:shd w:val="clear" w:color="auto" w:fill="FFFFFF"/>
        </w:rPr>
        <w:t>; and</w:t>
      </w:r>
    </w:p>
    <w:p w14:paraId="393713A2" w14:textId="77777777" w:rsidR="00AD73C4" w:rsidRPr="00477640" w:rsidRDefault="00BE579C" w:rsidP="00674A8E">
      <w:pPr>
        <w:pStyle w:val="ListParagraph"/>
        <w:numPr>
          <w:ilvl w:val="1"/>
          <w:numId w:val="59"/>
        </w:numPr>
        <w:spacing w:after="0" w:line="240" w:lineRule="auto"/>
        <w:rPr>
          <w:rFonts w:ascii="Arial" w:hAnsi="Arial" w:cs="Arial"/>
          <w:bCs/>
          <w:shd w:val="clear" w:color="auto" w:fill="FFFFFF"/>
        </w:rPr>
      </w:pPr>
      <w:r w:rsidRPr="00477640">
        <w:rPr>
          <w:rFonts w:ascii="Arial" w:hAnsi="Arial" w:cs="Arial"/>
          <w:bCs/>
          <w:shd w:val="clear" w:color="auto" w:fill="FFFFFF"/>
        </w:rPr>
        <w:t>f</w:t>
      </w:r>
      <w:r w:rsidR="00B4696D" w:rsidRPr="00477640">
        <w:rPr>
          <w:rFonts w:ascii="Arial" w:hAnsi="Arial" w:cs="Arial"/>
          <w:bCs/>
          <w:shd w:val="clear" w:color="auto" w:fill="FFFFFF"/>
        </w:rPr>
        <w:t>ile notes assessing the suitability and condition of the private device</w:t>
      </w:r>
      <w:r w:rsidRPr="00477640">
        <w:rPr>
          <w:rFonts w:ascii="Arial" w:hAnsi="Arial" w:cs="Arial"/>
          <w:bCs/>
          <w:shd w:val="clear" w:color="auto" w:fill="FFFFFF"/>
        </w:rPr>
        <w:t>; and</w:t>
      </w:r>
    </w:p>
    <w:p w14:paraId="36483421" w14:textId="709127BD" w:rsidR="00F662D6" w:rsidRPr="00477640" w:rsidRDefault="00B4696D" w:rsidP="00674A8E">
      <w:pPr>
        <w:pStyle w:val="ListParagraph"/>
        <w:numPr>
          <w:ilvl w:val="1"/>
          <w:numId w:val="59"/>
        </w:numPr>
        <w:spacing w:after="0" w:line="240" w:lineRule="auto"/>
        <w:rPr>
          <w:rFonts w:ascii="Arial" w:hAnsi="Arial" w:cs="Arial"/>
          <w:bCs/>
          <w:shd w:val="clear" w:color="auto" w:fill="FFFFFF"/>
        </w:rPr>
      </w:pPr>
      <w:r w:rsidRPr="00477640">
        <w:rPr>
          <w:rFonts w:ascii="Arial" w:hAnsi="Arial" w:cs="Arial"/>
          <w:bCs/>
          <w:shd w:val="clear" w:color="auto" w:fill="FFFFFF"/>
        </w:rPr>
        <w:t>file notes o</w:t>
      </w:r>
      <w:r w:rsidR="00A03DAC" w:rsidRPr="00477640">
        <w:rPr>
          <w:rFonts w:ascii="Arial" w:hAnsi="Arial" w:cs="Arial"/>
          <w:bCs/>
          <w:shd w:val="clear" w:color="auto" w:fill="FFFFFF"/>
        </w:rPr>
        <w:t xml:space="preserve">r </w:t>
      </w:r>
      <w:r w:rsidR="007B3C74" w:rsidRPr="00477640">
        <w:rPr>
          <w:rFonts w:ascii="Arial" w:hAnsi="Arial" w:cs="Arial"/>
          <w:bCs/>
          <w:shd w:val="clear" w:color="auto" w:fill="FFFFFF"/>
        </w:rPr>
        <w:t>reports on repairs</w:t>
      </w:r>
      <w:r w:rsidR="003D28E2" w:rsidRPr="00477640">
        <w:rPr>
          <w:rFonts w:ascii="Arial" w:hAnsi="Arial" w:cs="Arial"/>
          <w:bCs/>
          <w:shd w:val="clear" w:color="auto" w:fill="FFFFFF"/>
        </w:rPr>
        <w:t xml:space="preserve"> completed by </w:t>
      </w:r>
      <w:r w:rsidR="00D11211" w:rsidRPr="00477640">
        <w:rPr>
          <w:rFonts w:ascii="Arial" w:hAnsi="Arial" w:cs="Arial"/>
          <w:bCs/>
          <w:shd w:val="clear" w:color="auto" w:fill="FFFFFF"/>
        </w:rPr>
        <w:t xml:space="preserve">provider or </w:t>
      </w:r>
      <w:r w:rsidR="003D28E2" w:rsidRPr="00477640">
        <w:rPr>
          <w:rFonts w:ascii="Arial" w:hAnsi="Arial" w:cs="Arial"/>
          <w:bCs/>
          <w:shd w:val="clear" w:color="auto" w:fill="FFFFFF"/>
        </w:rPr>
        <w:t>supplier</w:t>
      </w:r>
      <w:r w:rsidRPr="00477640">
        <w:rPr>
          <w:rFonts w:ascii="Arial" w:hAnsi="Arial" w:cs="Arial"/>
          <w:bCs/>
          <w:shd w:val="clear" w:color="auto" w:fill="FFFFFF"/>
        </w:rPr>
        <w:t xml:space="preserve"> undertaken</w:t>
      </w:r>
      <w:r w:rsidR="00F662D6" w:rsidRPr="00477640">
        <w:rPr>
          <w:rFonts w:ascii="Arial" w:hAnsi="Arial" w:cs="Arial"/>
          <w:bCs/>
          <w:shd w:val="clear" w:color="auto" w:fill="FFFFFF"/>
        </w:rPr>
        <w:t>; and</w:t>
      </w:r>
    </w:p>
    <w:p w14:paraId="6FAD7DA8" w14:textId="548C9816" w:rsidR="00B4696D" w:rsidRPr="00477640" w:rsidRDefault="00B4696D" w:rsidP="00674A8E">
      <w:pPr>
        <w:pStyle w:val="ListParagraph"/>
        <w:numPr>
          <w:ilvl w:val="1"/>
          <w:numId w:val="59"/>
        </w:numPr>
        <w:spacing w:after="0" w:line="240" w:lineRule="auto"/>
        <w:rPr>
          <w:rFonts w:ascii="Arial" w:hAnsi="Arial" w:cs="Arial"/>
          <w:bCs/>
          <w:shd w:val="clear" w:color="auto" w:fill="FFFFFF"/>
        </w:rPr>
      </w:pPr>
      <w:r w:rsidRPr="00477640">
        <w:rPr>
          <w:rFonts w:ascii="Arial" w:hAnsi="Arial" w:cs="Arial"/>
          <w:bCs/>
          <w:shd w:val="clear" w:color="auto" w:fill="FFFFFF"/>
        </w:rPr>
        <w:t xml:space="preserve">for private devices, Private </w:t>
      </w:r>
      <w:r w:rsidR="00FF199B" w:rsidRPr="00477640">
        <w:rPr>
          <w:rFonts w:ascii="Arial" w:hAnsi="Arial" w:cs="Arial"/>
          <w:bCs/>
          <w:shd w:val="clear" w:color="auto" w:fill="FFFFFF"/>
        </w:rPr>
        <w:t>S</w:t>
      </w:r>
      <w:r w:rsidR="001D0F03" w:rsidRPr="00477640">
        <w:rPr>
          <w:rFonts w:ascii="Arial" w:hAnsi="Arial" w:cs="Arial"/>
          <w:bCs/>
          <w:shd w:val="clear" w:color="auto" w:fill="FFFFFF"/>
        </w:rPr>
        <w:t>ervice</w:t>
      </w:r>
      <w:r w:rsidRPr="00477640">
        <w:rPr>
          <w:rFonts w:ascii="Arial" w:hAnsi="Arial" w:cs="Arial"/>
          <w:bCs/>
          <w:shd w:val="clear" w:color="auto" w:fill="FFFFFF"/>
        </w:rPr>
        <w:t>s Acknowledgement Form signed and dated by the client</w:t>
      </w:r>
      <w:r w:rsidR="00BE579C" w:rsidRPr="00477640">
        <w:rPr>
          <w:rFonts w:ascii="Arial" w:hAnsi="Arial" w:cs="Arial"/>
          <w:bCs/>
          <w:shd w:val="clear" w:color="auto" w:fill="FFFFFF"/>
        </w:rPr>
        <w:t>.</w:t>
      </w:r>
    </w:p>
    <w:p w14:paraId="58E0F181" w14:textId="20724FA3" w:rsidR="00CE3904" w:rsidRPr="00477640" w:rsidRDefault="00CE3904">
      <w:pPr>
        <w:rPr>
          <w:rFonts w:ascii="Arial" w:hAnsi="Arial" w:cs="Arial"/>
        </w:rPr>
      </w:pPr>
      <w:r w:rsidRPr="00477640">
        <w:rPr>
          <w:rFonts w:ascii="Arial" w:hAnsi="Arial" w:cs="Arial"/>
        </w:rPr>
        <w:br w:type="page"/>
      </w:r>
    </w:p>
    <w:p w14:paraId="1ABDFF90" w14:textId="01C00E62" w:rsidR="00283AAA" w:rsidRPr="00477640" w:rsidRDefault="00F46F8D" w:rsidP="00AA5AF5">
      <w:pPr>
        <w:pStyle w:val="Heading1"/>
        <w:shd w:val="clear" w:color="auto" w:fill="FABF8F"/>
        <w:spacing w:line="360" w:lineRule="auto"/>
        <w:rPr>
          <w:rFonts w:ascii="Arial" w:hAnsi="Arial" w:cs="Arial"/>
        </w:rPr>
      </w:pPr>
      <w:bookmarkStart w:id="118" w:name="_Toc168482781"/>
      <w:r w:rsidRPr="00477640">
        <w:rPr>
          <w:rFonts w:ascii="Arial" w:hAnsi="Arial" w:cs="Arial"/>
          <w:b/>
          <w:bCs/>
          <w:color w:val="auto"/>
          <w:sz w:val="28"/>
          <w:szCs w:val="28"/>
        </w:rPr>
        <w:lastRenderedPageBreak/>
        <w:t>U</w:t>
      </w:r>
      <w:r w:rsidR="00626034" w:rsidRPr="00477640">
        <w:rPr>
          <w:rFonts w:ascii="Arial" w:hAnsi="Arial" w:cs="Arial"/>
          <w:b/>
          <w:bCs/>
          <w:color w:val="auto"/>
          <w:sz w:val="28"/>
          <w:szCs w:val="28"/>
        </w:rPr>
        <w:t>naided</w:t>
      </w:r>
      <w:r w:rsidR="00283AAA" w:rsidRPr="00477640">
        <w:rPr>
          <w:rFonts w:ascii="Arial" w:hAnsi="Arial" w:cs="Arial"/>
          <w:b/>
          <w:bCs/>
          <w:color w:val="auto"/>
          <w:sz w:val="28"/>
          <w:szCs w:val="28"/>
        </w:rPr>
        <w:t xml:space="preserve"> </w:t>
      </w:r>
      <w:r w:rsidRPr="00477640">
        <w:rPr>
          <w:rFonts w:ascii="Arial" w:hAnsi="Arial" w:cs="Arial"/>
          <w:b/>
          <w:bCs/>
          <w:color w:val="auto"/>
          <w:sz w:val="28"/>
          <w:szCs w:val="28"/>
        </w:rPr>
        <w:t>C</w:t>
      </w:r>
      <w:r w:rsidR="002C1DB5" w:rsidRPr="00477640">
        <w:rPr>
          <w:rFonts w:ascii="Arial" w:hAnsi="Arial" w:cs="Arial"/>
          <w:b/>
          <w:bCs/>
          <w:color w:val="auto"/>
          <w:sz w:val="28"/>
          <w:szCs w:val="28"/>
        </w:rPr>
        <w:t xml:space="preserve">lient </w:t>
      </w:r>
      <w:r w:rsidRPr="00477640">
        <w:rPr>
          <w:rFonts w:ascii="Arial" w:hAnsi="Arial" w:cs="Arial"/>
          <w:b/>
          <w:bCs/>
          <w:color w:val="auto"/>
          <w:sz w:val="28"/>
          <w:szCs w:val="28"/>
        </w:rPr>
        <w:t>R</w:t>
      </w:r>
      <w:r w:rsidR="002C1DB5" w:rsidRPr="00477640">
        <w:rPr>
          <w:rFonts w:ascii="Arial" w:hAnsi="Arial" w:cs="Arial"/>
          <w:b/>
          <w:bCs/>
          <w:color w:val="auto"/>
          <w:sz w:val="28"/>
          <w:szCs w:val="28"/>
        </w:rPr>
        <w:t>eview</w:t>
      </w:r>
      <w:r w:rsidR="00283AAA" w:rsidRPr="00477640">
        <w:rPr>
          <w:rFonts w:ascii="Arial" w:hAnsi="Arial" w:cs="Arial"/>
          <w:b/>
          <w:bCs/>
          <w:color w:val="auto"/>
          <w:sz w:val="28"/>
          <w:szCs w:val="28"/>
        </w:rPr>
        <w:t xml:space="preserve"> </w:t>
      </w:r>
      <w:r w:rsidRPr="00477640">
        <w:rPr>
          <w:rFonts w:ascii="Arial" w:hAnsi="Arial" w:cs="Arial"/>
          <w:b/>
          <w:bCs/>
          <w:color w:val="auto"/>
          <w:sz w:val="28"/>
          <w:szCs w:val="28"/>
        </w:rPr>
        <w:t>S</w:t>
      </w:r>
      <w:r w:rsidR="002C1DB5" w:rsidRPr="00477640">
        <w:rPr>
          <w:rFonts w:ascii="Arial" w:hAnsi="Arial" w:cs="Arial"/>
          <w:b/>
          <w:bCs/>
          <w:color w:val="auto"/>
          <w:sz w:val="28"/>
          <w:szCs w:val="28"/>
        </w:rPr>
        <w:t>ervice</w:t>
      </w:r>
      <w:r w:rsidR="00283AAA" w:rsidRPr="00477640">
        <w:rPr>
          <w:rFonts w:ascii="Arial" w:hAnsi="Arial" w:cs="Arial"/>
          <w:b/>
          <w:bCs/>
          <w:color w:val="auto"/>
          <w:sz w:val="28"/>
          <w:szCs w:val="28"/>
        </w:rPr>
        <w:t>s</w:t>
      </w:r>
      <w:bookmarkEnd w:id="118"/>
      <w:r w:rsidR="00283AAA" w:rsidRPr="00477640">
        <w:rPr>
          <w:rFonts w:ascii="Arial" w:hAnsi="Arial" w:cs="Arial"/>
        </w:rPr>
        <w:t xml:space="preserve"> </w:t>
      </w:r>
    </w:p>
    <w:p w14:paraId="10127AD8" w14:textId="51E26AF2" w:rsidR="009A539D" w:rsidRPr="00477640" w:rsidRDefault="009A539D" w:rsidP="00C04D72">
      <w:pPr>
        <w:pStyle w:val="NoSpacing"/>
        <w:shd w:val="clear" w:color="auto" w:fill="FABF8F"/>
        <w:rPr>
          <w:rFonts w:ascii="Arial" w:hAnsi="Arial" w:cs="Arial"/>
        </w:rPr>
      </w:pPr>
      <w:r w:rsidRPr="00477640">
        <w:rPr>
          <w:rFonts w:ascii="Arial" w:hAnsi="Arial" w:cs="Arial"/>
        </w:rPr>
        <w:t xml:space="preserve">920 – Client Review – Unaided </w:t>
      </w:r>
    </w:p>
    <w:p w14:paraId="39B82AF9" w14:textId="77777777" w:rsidR="00BD65E9" w:rsidRPr="00477640" w:rsidRDefault="00BD65E9" w:rsidP="00AA5AF5">
      <w:pPr>
        <w:pStyle w:val="NoSpacing"/>
        <w:rPr>
          <w:rFonts w:ascii="Arial" w:hAnsi="Arial" w:cs="Arial"/>
        </w:rPr>
      </w:pPr>
    </w:p>
    <w:p w14:paraId="5B0E9CB0" w14:textId="30F5D446" w:rsidR="00283AAA" w:rsidRPr="00477640" w:rsidRDefault="00707F9A" w:rsidP="00862E0D">
      <w:pPr>
        <w:pStyle w:val="Heading2"/>
        <w:spacing w:line="240" w:lineRule="auto"/>
        <w:rPr>
          <w:rFonts w:ascii="Arial" w:hAnsi="Arial" w:cs="Arial"/>
          <w:b/>
          <w:bCs/>
          <w:color w:val="auto"/>
          <w:sz w:val="22"/>
          <w:szCs w:val="22"/>
        </w:rPr>
      </w:pPr>
      <w:bookmarkStart w:id="119" w:name="_Toc168482782"/>
      <w:r w:rsidRPr="00477640">
        <w:rPr>
          <w:rFonts w:ascii="Arial" w:hAnsi="Arial" w:cs="Arial"/>
          <w:b/>
          <w:bCs/>
          <w:color w:val="auto"/>
          <w:sz w:val="22"/>
          <w:szCs w:val="22"/>
        </w:rPr>
        <w:t>6</w:t>
      </w:r>
      <w:r w:rsidR="0033098D" w:rsidRPr="00477640">
        <w:rPr>
          <w:rFonts w:ascii="Arial" w:hAnsi="Arial" w:cs="Arial"/>
          <w:b/>
          <w:bCs/>
          <w:color w:val="auto"/>
          <w:sz w:val="22"/>
          <w:szCs w:val="22"/>
        </w:rPr>
        <w:t>3</w:t>
      </w:r>
      <w:r w:rsidR="00283AAA" w:rsidRPr="00477640">
        <w:rPr>
          <w:rFonts w:ascii="Arial" w:hAnsi="Arial" w:cs="Arial"/>
          <w:b/>
          <w:bCs/>
          <w:color w:val="auto"/>
          <w:sz w:val="22"/>
          <w:szCs w:val="22"/>
        </w:rPr>
        <w:t xml:space="preserve"> </w:t>
      </w:r>
      <w:r w:rsidR="00E0264B" w:rsidRPr="00477640">
        <w:rPr>
          <w:rFonts w:ascii="Arial" w:hAnsi="Arial" w:cs="Arial"/>
          <w:b/>
          <w:bCs/>
          <w:color w:val="auto"/>
          <w:sz w:val="22"/>
          <w:szCs w:val="22"/>
        </w:rPr>
        <w:t xml:space="preserve">Requirements for </w:t>
      </w:r>
      <w:r w:rsidR="00283AAA" w:rsidRPr="00477640">
        <w:rPr>
          <w:rFonts w:ascii="Arial" w:hAnsi="Arial" w:cs="Arial"/>
          <w:b/>
          <w:bCs/>
          <w:color w:val="auto"/>
          <w:sz w:val="22"/>
          <w:szCs w:val="22"/>
        </w:rPr>
        <w:t xml:space="preserve">Claiming </w:t>
      </w:r>
      <w:r w:rsidR="00F46F8D" w:rsidRPr="00477640">
        <w:rPr>
          <w:rFonts w:ascii="Arial" w:hAnsi="Arial" w:cs="Arial"/>
          <w:b/>
          <w:bCs/>
          <w:color w:val="auto"/>
          <w:sz w:val="22"/>
          <w:szCs w:val="22"/>
        </w:rPr>
        <w:t>U</w:t>
      </w:r>
      <w:r w:rsidR="002C1DB5" w:rsidRPr="00477640">
        <w:rPr>
          <w:rFonts w:ascii="Arial" w:hAnsi="Arial" w:cs="Arial"/>
          <w:b/>
          <w:bCs/>
          <w:color w:val="auto"/>
          <w:sz w:val="22"/>
          <w:szCs w:val="22"/>
        </w:rPr>
        <w:t>naided</w:t>
      </w:r>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C</w:t>
      </w:r>
      <w:r w:rsidR="002C1DB5" w:rsidRPr="00477640">
        <w:rPr>
          <w:rFonts w:ascii="Arial" w:hAnsi="Arial" w:cs="Arial"/>
          <w:b/>
          <w:bCs/>
          <w:color w:val="auto"/>
          <w:sz w:val="22"/>
          <w:szCs w:val="22"/>
        </w:rPr>
        <w:t xml:space="preserve">lient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eview</w:t>
      </w:r>
      <w:r w:rsidR="00283AAA" w:rsidRPr="00477640">
        <w:rPr>
          <w:rFonts w:ascii="Arial" w:hAnsi="Arial" w:cs="Arial"/>
          <w:b/>
          <w:bCs/>
          <w:color w:val="auto"/>
          <w:sz w:val="22"/>
          <w:szCs w:val="22"/>
        </w:rPr>
        <w:t xml:space="preserve"> </w:t>
      </w:r>
      <w:proofErr w:type="gramStart"/>
      <w:r w:rsidR="00E03E21" w:rsidRPr="00477640">
        <w:rPr>
          <w:rFonts w:ascii="Arial" w:hAnsi="Arial" w:cs="Arial"/>
          <w:b/>
          <w:bCs/>
          <w:color w:val="auto"/>
          <w:sz w:val="22"/>
          <w:szCs w:val="22"/>
        </w:rPr>
        <w:t>item</w:t>
      </w:r>
      <w:bookmarkEnd w:id="119"/>
      <w:proofErr w:type="gramEnd"/>
    </w:p>
    <w:p w14:paraId="6AE080AA" w14:textId="6C3D00FA" w:rsidR="00630763" w:rsidRPr="00477640" w:rsidRDefault="00F46F8D" w:rsidP="00674A8E">
      <w:pPr>
        <w:pStyle w:val="ListParagraph"/>
        <w:numPr>
          <w:ilvl w:val="0"/>
          <w:numId w:val="31"/>
        </w:numPr>
        <w:spacing w:after="0" w:line="240" w:lineRule="auto"/>
        <w:ind w:left="714" w:hanging="357"/>
        <w:rPr>
          <w:rFonts w:ascii="Arial" w:hAnsi="Arial" w:cs="Arial"/>
          <w:shd w:val="clear" w:color="auto" w:fill="FFFFFF"/>
        </w:rPr>
      </w:pPr>
      <w:r w:rsidRPr="00477640">
        <w:rPr>
          <w:rFonts w:ascii="Arial" w:hAnsi="Arial" w:cs="Arial"/>
          <w:shd w:val="clear" w:color="auto" w:fill="FFFFFF"/>
        </w:rPr>
        <w:t>U</w:t>
      </w:r>
      <w:r w:rsidR="00626034" w:rsidRPr="00477640">
        <w:rPr>
          <w:rFonts w:ascii="Arial" w:hAnsi="Arial" w:cs="Arial"/>
          <w:shd w:val="clear" w:color="auto" w:fill="FFFFFF"/>
        </w:rPr>
        <w:t>naided</w:t>
      </w:r>
      <w:r w:rsidR="004B7867" w:rsidRPr="00477640">
        <w:rPr>
          <w:rFonts w:ascii="Arial" w:hAnsi="Arial" w:cs="Arial"/>
          <w:shd w:val="clear" w:color="auto" w:fill="FFFFFF"/>
        </w:rPr>
        <w:t xml:space="preserve"> </w:t>
      </w:r>
      <w:r w:rsidR="002C1DB5" w:rsidRPr="00477640">
        <w:rPr>
          <w:rFonts w:ascii="Arial" w:hAnsi="Arial" w:cs="Arial"/>
          <w:shd w:val="clear" w:color="auto" w:fill="FFFFFF"/>
        </w:rPr>
        <w:t xml:space="preserve">Client </w:t>
      </w:r>
      <w:r w:rsidR="00FF199B" w:rsidRPr="00477640">
        <w:rPr>
          <w:rFonts w:ascii="Arial" w:hAnsi="Arial" w:cs="Arial"/>
          <w:shd w:val="clear" w:color="auto" w:fill="FFFFFF"/>
        </w:rPr>
        <w:t>R</w:t>
      </w:r>
      <w:r w:rsidR="002C1DB5" w:rsidRPr="00477640">
        <w:rPr>
          <w:rFonts w:ascii="Arial" w:hAnsi="Arial" w:cs="Arial"/>
          <w:shd w:val="clear" w:color="auto" w:fill="FFFFFF"/>
        </w:rPr>
        <w:t>eview</w:t>
      </w:r>
      <w:r w:rsidR="004B7867" w:rsidRPr="00477640">
        <w:rPr>
          <w:rFonts w:ascii="Arial" w:hAnsi="Arial" w:cs="Arial"/>
          <w:shd w:val="clear" w:color="auto" w:fill="FFFFFF"/>
        </w:rPr>
        <w:t xml:space="preserve"> </w:t>
      </w:r>
      <w:r w:rsidR="002C1DB5" w:rsidRPr="00477640">
        <w:rPr>
          <w:rFonts w:ascii="Arial" w:hAnsi="Arial" w:cs="Arial"/>
          <w:shd w:val="clear" w:color="auto" w:fill="FFFFFF"/>
        </w:rPr>
        <w:t>service</w:t>
      </w:r>
      <w:r w:rsidR="004B7867" w:rsidRPr="00477640">
        <w:rPr>
          <w:rFonts w:ascii="Arial" w:hAnsi="Arial" w:cs="Arial"/>
          <w:shd w:val="clear" w:color="auto" w:fill="FFFFFF"/>
        </w:rPr>
        <w:t xml:space="preserve">s can be </w:t>
      </w:r>
      <w:r w:rsidR="00462173" w:rsidRPr="00477640">
        <w:rPr>
          <w:rFonts w:ascii="Arial" w:hAnsi="Arial" w:cs="Arial"/>
          <w:shd w:val="clear" w:color="auto" w:fill="FFFFFF"/>
        </w:rPr>
        <w:t>c</w:t>
      </w:r>
      <w:r w:rsidR="00630763" w:rsidRPr="00477640">
        <w:rPr>
          <w:rFonts w:ascii="Arial" w:hAnsi="Arial" w:cs="Arial"/>
          <w:shd w:val="clear" w:color="auto" w:fill="FFFFFF"/>
        </w:rPr>
        <w:t>laim</w:t>
      </w:r>
      <w:r w:rsidR="004B7867" w:rsidRPr="00477640">
        <w:rPr>
          <w:rFonts w:ascii="Arial" w:hAnsi="Arial" w:cs="Arial"/>
          <w:shd w:val="clear" w:color="auto" w:fill="FFFFFF"/>
        </w:rPr>
        <w:t>ed</w:t>
      </w:r>
      <w:r w:rsidR="00630763" w:rsidRPr="00477640">
        <w:rPr>
          <w:rFonts w:ascii="Arial" w:hAnsi="Arial" w:cs="Arial"/>
          <w:shd w:val="clear" w:color="auto" w:fill="FFFFFF"/>
        </w:rPr>
        <w:t xml:space="preserve"> annually, where it is 12 months or more from the last program </w:t>
      </w:r>
      <w:r w:rsidR="00FF199B" w:rsidRPr="00477640">
        <w:rPr>
          <w:rFonts w:ascii="Arial" w:hAnsi="Arial" w:cs="Arial"/>
          <w:shd w:val="clear" w:color="auto" w:fill="FFFFFF"/>
        </w:rPr>
        <w:t>A</w:t>
      </w:r>
      <w:r w:rsidR="00626034" w:rsidRPr="00477640">
        <w:rPr>
          <w:rFonts w:ascii="Arial" w:hAnsi="Arial" w:cs="Arial"/>
          <w:shd w:val="clear" w:color="auto" w:fill="FFFFFF"/>
        </w:rPr>
        <w:t xml:space="preserve">ssessment or </w:t>
      </w:r>
      <w:r w:rsidR="00FF199B" w:rsidRPr="00477640">
        <w:rPr>
          <w:rFonts w:ascii="Arial" w:hAnsi="Arial" w:cs="Arial"/>
          <w:shd w:val="clear" w:color="auto" w:fill="FFFFFF"/>
        </w:rPr>
        <w:t>R</w:t>
      </w:r>
      <w:r w:rsidR="00626034" w:rsidRPr="00477640">
        <w:rPr>
          <w:rFonts w:ascii="Arial" w:hAnsi="Arial" w:cs="Arial"/>
          <w:shd w:val="clear" w:color="auto" w:fill="FFFFFF"/>
        </w:rPr>
        <w:t>eas</w:t>
      </w:r>
      <w:r w:rsidR="002C1DB5" w:rsidRPr="00477640">
        <w:rPr>
          <w:rFonts w:ascii="Arial" w:hAnsi="Arial" w:cs="Arial"/>
          <w:shd w:val="clear" w:color="auto" w:fill="FFFFFF"/>
        </w:rPr>
        <w:t>sessment</w:t>
      </w:r>
      <w:r w:rsidR="00630763" w:rsidRPr="00477640">
        <w:rPr>
          <w:rFonts w:ascii="Arial" w:hAnsi="Arial" w:cs="Arial"/>
          <w:shd w:val="clear" w:color="auto" w:fill="FFFFFF"/>
        </w:rPr>
        <w:t xml:space="preserve"> date and 12 months or more from the last</w:t>
      </w:r>
      <w:r w:rsidR="004B7867" w:rsidRPr="00477640">
        <w:rPr>
          <w:rFonts w:ascii="Arial" w:hAnsi="Arial" w:cs="Arial"/>
          <w:shd w:val="clear" w:color="auto" w:fill="FFFFFF"/>
        </w:rPr>
        <w:t xml:space="preserve"> </w:t>
      </w:r>
      <w:r w:rsidR="002C1DB5" w:rsidRPr="00477640">
        <w:rPr>
          <w:rFonts w:ascii="Arial" w:hAnsi="Arial" w:cs="Arial"/>
          <w:shd w:val="clear" w:color="auto" w:fill="FFFFFF"/>
        </w:rPr>
        <w:t>Client</w:t>
      </w:r>
      <w:r w:rsidR="00FF199B" w:rsidRPr="00477640">
        <w:rPr>
          <w:rFonts w:ascii="Arial" w:hAnsi="Arial" w:cs="Arial"/>
          <w:shd w:val="clear" w:color="auto" w:fill="FFFFFF"/>
        </w:rPr>
        <w:t xml:space="preserve"> R</w:t>
      </w:r>
      <w:r w:rsidR="002C1DB5" w:rsidRPr="00477640">
        <w:rPr>
          <w:rFonts w:ascii="Arial" w:hAnsi="Arial" w:cs="Arial"/>
          <w:shd w:val="clear" w:color="auto" w:fill="FFFFFF"/>
        </w:rPr>
        <w:t>eview</w:t>
      </w:r>
      <w:r w:rsidR="00D161A5" w:rsidRPr="00477640">
        <w:rPr>
          <w:rFonts w:ascii="Arial" w:hAnsi="Arial" w:cs="Arial"/>
          <w:shd w:val="clear" w:color="auto" w:fill="FFFFFF"/>
        </w:rPr>
        <w:t xml:space="preserve"> or </w:t>
      </w:r>
      <w:r w:rsidR="00FF199B" w:rsidRPr="00477640">
        <w:rPr>
          <w:rFonts w:ascii="Arial" w:hAnsi="Arial" w:cs="Arial"/>
          <w:shd w:val="clear" w:color="auto" w:fill="FFFFFF"/>
        </w:rPr>
        <w:t>U</w:t>
      </w:r>
      <w:r w:rsidR="002C1DB5" w:rsidRPr="00477640">
        <w:rPr>
          <w:rFonts w:ascii="Arial" w:hAnsi="Arial" w:cs="Arial"/>
          <w:shd w:val="clear" w:color="auto" w:fill="FFFFFF"/>
        </w:rPr>
        <w:t>naided</w:t>
      </w:r>
      <w:r w:rsidR="00FF199B" w:rsidRPr="00477640">
        <w:rPr>
          <w:rFonts w:ascii="Arial" w:hAnsi="Arial" w:cs="Arial"/>
          <w:shd w:val="clear" w:color="auto" w:fill="FFFFFF"/>
        </w:rPr>
        <w:t xml:space="preserve"> </w:t>
      </w:r>
      <w:r w:rsidRPr="00477640">
        <w:rPr>
          <w:rFonts w:ascii="Arial" w:hAnsi="Arial" w:cs="Arial"/>
          <w:shd w:val="clear" w:color="auto" w:fill="FFFFFF"/>
        </w:rPr>
        <w:t>Client Review</w:t>
      </w:r>
      <w:r w:rsidR="00630763" w:rsidRPr="00477640">
        <w:rPr>
          <w:rFonts w:ascii="Arial" w:hAnsi="Arial" w:cs="Arial"/>
          <w:shd w:val="clear" w:color="auto" w:fill="FFFFFF"/>
        </w:rPr>
        <w:t xml:space="preserve"> </w:t>
      </w:r>
      <w:r w:rsidR="002C1DB5" w:rsidRPr="00477640">
        <w:rPr>
          <w:rFonts w:ascii="Arial" w:hAnsi="Arial" w:cs="Arial"/>
          <w:shd w:val="clear" w:color="auto" w:fill="FFFFFF"/>
        </w:rPr>
        <w:t>service</w:t>
      </w:r>
      <w:r w:rsidR="00630763" w:rsidRPr="00477640">
        <w:rPr>
          <w:rFonts w:ascii="Arial" w:hAnsi="Arial" w:cs="Arial"/>
          <w:shd w:val="clear" w:color="auto" w:fill="FFFFFF"/>
        </w:rPr>
        <w:t>.</w:t>
      </w:r>
    </w:p>
    <w:p w14:paraId="41B4F683" w14:textId="7A126B0D" w:rsidR="00630763" w:rsidRPr="00477640" w:rsidRDefault="00630763" w:rsidP="00674A8E">
      <w:pPr>
        <w:pStyle w:val="NormalWeb"/>
        <w:numPr>
          <w:ilvl w:val="0"/>
          <w:numId w:val="31"/>
        </w:numPr>
        <w:shd w:val="clear" w:color="auto" w:fill="FFFFFF"/>
        <w:spacing w:before="0" w:beforeAutospacing="0" w:after="0" w:afterAutospacing="0"/>
        <w:ind w:left="714" w:hanging="357"/>
        <w:rPr>
          <w:rFonts w:ascii="Arial" w:hAnsi="Arial" w:cs="Arial"/>
        </w:rPr>
      </w:pPr>
      <w:r w:rsidRPr="00477640">
        <w:rPr>
          <w:rFonts w:ascii="Arial" w:hAnsi="Arial" w:cs="Arial"/>
          <w:sz w:val="22"/>
          <w:szCs w:val="22"/>
        </w:rPr>
        <w:t xml:space="preserve">The </w:t>
      </w:r>
      <w:r w:rsidR="00CE3904" w:rsidRPr="00477640">
        <w:rPr>
          <w:rFonts w:ascii="Arial" w:hAnsi="Arial" w:cs="Arial"/>
          <w:sz w:val="22"/>
          <w:szCs w:val="22"/>
        </w:rPr>
        <w:t>d</w:t>
      </w:r>
      <w:r w:rsidR="002C1DB5" w:rsidRPr="00477640">
        <w:rPr>
          <w:rFonts w:ascii="Arial" w:hAnsi="Arial" w:cs="Arial"/>
          <w:sz w:val="22"/>
          <w:szCs w:val="22"/>
        </w:rPr>
        <w:t xml:space="preserve">ate of </w:t>
      </w:r>
      <w:r w:rsidR="00CE3904"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date the </w:t>
      </w:r>
      <w:r w:rsidR="00FF199B" w:rsidRPr="00477640">
        <w:rPr>
          <w:rFonts w:ascii="Arial" w:hAnsi="Arial" w:cs="Arial"/>
          <w:sz w:val="22"/>
          <w:szCs w:val="22"/>
        </w:rPr>
        <w:t>U</w:t>
      </w:r>
      <w:r w:rsidR="002C1DB5" w:rsidRPr="00477640">
        <w:rPr>
          <w:rFonts w:ascii="Arial" w:hAnsi="Arial" w:cs="Arial"/>
          <w:sz w:val="22"/>
          <w:szCs w:val="22"/>
        </w:rPr>
        <w:t>naided</w:t>
      </w:r>
      <w:r w:rsidR="004B7867" w:rsidRPr="00477640">
        <w:rPr>
          <w:rFonts w:ascii="Arial" w:hAnsi="Arial" w:cs="Arial"/>
          <w:sz w:val="22"/>
          <w:szCs w:val="22"/>
        </w:rPr>
        <w:t xml:space="preserve"> </w:t>
      </w:r>
      <w:r w:rsidR="00F46F8D" w:rsidRPr="00477640">
        <w:rPr>
          <w:rFonts w:ascii="Arial" w:hAnsi="Arial" w:cs="Arial"/>
          <w:sz w:val="22"/>
          <w:szCs w:val="22"/>
        </w:rPr>
        <w:t>Client Review</w:t>
      </w:r>
      <w:r w:rsidRPr="00477640">
        <w:rPr>
          <w:rFonts w:ascii="Arial" w:hAnsi="Arial" w:cs="Arial"/>
          <w:sz w:val="22"/>
          <w:szCs w:val="22"/>
        </w:rPr>
        <w:t xml:space="preserve"> is completed</w:t>
      </w:r>
      <w:r w:rsidR="00462173" w:rsidRPr="00477640">
        <w:rPr>
          <w:rFonts w:ascii="Arial" w:hAnsi="Arial" w:cs="Arial"/>
          <w:sz w:val="22"/>
          <w:szCs w:val="22"/>
        </w:rPr>
        <w:t>.</w:t>
      </w:r>
    </w:p>
    <w:p w14:paraId="438AC8E1" w14:textId="77777777" w:rsidR="006B6A42" w:rsidRPr="00477640" w:rsidRDefault="006B6A42" w:rsidP="00862E0D">
      <w:pPr>
        <w:spacing w:line="240" w:lineRule="auto"/>
        <w:rPr>
          <w:rFonts w:ascii="Arial" w:hAnsi="Arial" w:cs="Arial"/>
        </w:rPr>
      </w:pPr>
    </w:p>
    <w:p w14:paraId="6F5CB431" w14:textId="70EE020D" w:rsidR="00283AAA" w:rsidRPr="00477640" w:rsidRDefault="00707F9A" w:rsidP="00862E0D">
      <w:pPr>
        <w:pStyle w:val="Heading2"/>
        <w:spacing w:line="240" w:lineRule="auto"/>
        <w:rPr>
          <w:rFonts w:ascii="Arial" w:hAnsi="Arial" w:cs="Arial"/>
          <w:b/>
          <w:bCs/>
          <w:color w:val="auto"/>
          <w:sz w:val="22"/>
          <w:szCs w:val="22"/>
        </w:rPr>
      </w:pPr>
      <w:bookmarkStart w:id="120" w:name="_Toc168482783"/>
      <w:proofErr w:type="gramStart"/>
      <w:r w:rsidRPr="00477640">
        <w:rPr>
          <w:rFonts w:ascii="Arial" w:hAnsi="Arial" w:cs="Arial"/>
          <w:b/>
          <w:bCs/>
          <w:color w:val="auto"/>
          <w:sz w:val="22"/>
          <w:szCs w:val="22"/>
        </w:rPr>
        <w:t>6</w:t>
      </w:r>
      <w:r w:rsidR="0033098D" w:rsidRPr="00477640">
        <w:rPr>
          <w:rFonts w:ascii="Arial" w:hAnsi="Arial" w:cs="Arial"/>
          <w:b/>
          <w:bCs/>
          <w:color w:val="auto"/>
          <w:sz w:val="22"/>
          <w:szCs w:val="22"/>
        </w:rPr>
        <w:t>4</w:t>
      </w:r>
      <w:r w:rsidR="00462173" w:rsidRPr="00477640">
        <w:rPr>
          <w:rFonts w:ascii="Arial" w:hAnsi="Arial" w:cs="Arial"/>
          <w:b/>
          <w:bCs/>
          <w:color w:val="auto"/>
          <w:sz w:val="22"/>
          <w:szCs w:val="22"/>
        </w:rPr>
        <w:t xml:space="preserve">  Requirements</w:t>
      </w:r>
      <w:proofErr w:type="gramEnd"/>
      <w:r w:rsidR="00462173" w:rsidRPr="00477640">
        <w:rPr>
          <w:rFonts w:ascii="Arial" w:hAnsi="Arial" w:cs="Arial"/>
          <w:b/>
          <w:bCs/>
          <w:color w:val="auto"/>
          <w:sz w:val="22"/>
          <w:szCs w:val="22"/>
        </w:rPr>
        <w:t xml:space="preserve"> for </w:t>
      </w:r>
      <w:r w:rsidR="00F46F8D" w:rsidRPr="00477640">
        <w:rPr>
          <w:rFonts w:ascii="Arial" w:hAnsi="Arial" w:cs="Arial"/>
          <w:b/>
          <w:bCs/>
          <w:color w:val="auto"/>
          <w:sz w:val="22"/>
          <w:szCs w:val="22"/>
        </w:rPr>
        <w:t>P</w:t>
      </w:r>
      <w:r w:rsidR="00462173" w:rsidRPr="00477640">
        <w:rPr>
          <w:rFonts w:ascii="Arial" w:hAnsi="Arial" w:cs="Arial"/>
          <w:b/>
          <w:bCs/>
          <w:color w:val="auto"/>
          <w:sz w:val="22"/>
          <w:szCs w:val="22"/>
        </w:rPr>
        <w:t xml:space="preserve">roviding </w:t>
      </w:r>
      <w:r w:rsidR="00F46F8D" w:rsidRPr="00477640">
        <w:rPr>
          <w:rFonts w:ascii="Arial" w:hAnsi="Arial" w:cs="Arial"/>
          <w:b/>
          <w:bCs/>
          <w:color w:val="auto"/>
          <w:sz w:val="22"/>
          <w:szCs w:val="22"/>
        </w:rPr>
        <w:t>U</w:t>
      </w:r>
      <w:r w:rsidR="002C1DB5" w:rsidRPr="00477640">
        <w:rPr>
          <w:rFonts w:ascii="Arial" w:hAnsi="Arial" w:cs="Arial"/>
          <w:b/>
          <w:bCs/>
          <w:color w:val="auto"/>
          <w:sz w:val="22"/>
          <w:szCs w:val="22"/>
        </w:rPr>
        <w:t>naided</w:t>
      </w:r>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Client Review</w:t>
      </w:r>
      <w:r w:rsidR="00283AAA"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283AAA" w:rsidRPr="00477640">
        <w:rPr>
          <w:rFonts w:ascii="Arial" w:hAnsi="Arial" w:cs="Arial"/>
          <w:b/>
          <w:bCs/>
          <w:color w:val="auto"/>
          <w:sz w:val="22"/>
          <w:szCs w:val="22"/>
        </w:rPr>
        <w:t>s</w:t>
      </w:r>
      <w:bookmarkEnd w:id="120"/>
    </w:p>
    <w:p w14:paraId="048FC2F5" w14:textId="2A1868DD" w:rsidR="000F68A0" w:rsidRPr="00477640" w:rsidRDefault="00630763" w:rsidP="00674A8E">
      <w:pPr>
        <w:pStyle w:val="ListParagraph"/>
        <w:numPr>
          <w:ilvl w:val="0"/>
          <w:numId w:val="43"/>
        </w:numPr>
        <w:spacing w:line="240" w:lineRule="auto"/>
        <w:rPr>
          <w:rFonts w:ascii="Arial" w:hAnsi="Arial" w:cs="Arial"/>
        </w:rPr>
      </w:pPr>
      <w:r w:rsidRPr="00477640">
        <w:rPr>
          <w:rFonts w:ascii="Arial" w:hAnsi="Arial" w:cs="Arial"/>
        </w:rPr>
        <w:t xml:space="preserve">Before providing </w:t>
      </w:r>
      <w:r w:rsidR="00FF199B" w:rsidRPr="00477640">
        <w:rPr>
          <w:rFonts w:ascii="Arial" w:hAnsi="Arial" w:cs="Arial"/>
        </w:rPr>
        <w:t>U</w:t>
      </w:r>
      <w:r w:rsidR="002C1DB5" w:rsidRPr="00477640">
        <w:rPr>
          <w:rFonts w:ascii="Arial" w:hAnsi="Arial" w:cs="Arial"/>
        </w:rPr>
        <w:t>naided</w:t>
      </w:r>
      <w:r w:rsidRPr="00477640">
        <w:rPr>
          <w:rFonts w:ascii="Arial" w:hAnsi="Arial" w:cs="Arial"/>
        </w:rPr>
        <w:t xml:space="preserve"> </w:t>
      </w:r>
      <w:proofErr w:type="gramStart"/>
      <w:r w:rsidR="00F46F8D" w:rsidRPr="00477640">
        <w:rPr>
          <w:rFonts w:ascii="Arial" w:hAnsi="Arial" w:cs="Arial"/>
        </w:rPr>
        <w:t>Client</w:t>
      </w:r>
      <w:proofErr w:type="gramEnd"/>
      <w:r w:rsidR="00F46F8D" w:rsidRPr="00477640">
        <w:rPr>
          <w:rFonts w:ascii="Arial" w:hAnsi="Arial" w:cs="Arial"/>
        </w:rPr>
        <w:t xml:space="preserve"> Review</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s practitioners must comply with </w:t>
      </w:r>
      <w:r w:rsidR="002C1DB5" w:rsidRPr="00477640">
        <w:rPr>
          <w:rFonts w:ascii="Arial" w:hAnsi="Arial" w:cs="Arial"/>
        </w:rPr>
        <w:t>General Program Service Requirements</w:t>
      </w:r>
      <w:r w:rsidRPr="00477640">
        <w:rPr>
          <w:rFonts w:ascii="Arial" w:hAnsi="Arial" w:cs="Arial"/>
        </w:rPr>
        <w:t xml:space="preserve"> </w:t>
      </w:r>
      <w:r w:rsidR="005C4D9A" w:rsidRPr="00477640">
        <w:rPr>
          <w:rFonts w:ascii="Arial" w:hAnsi="Arial" w:cs="Arial"/>
        </w:rPr>
        <w:t>(see</w:t>
      </w:r>
      <w:r w:rsidR="004B7867" w:rsidRPr="00477640">
        <w:rPr>
          <w:rFonts w:ascii="Arial" w:hAnsi="Arial" w:cs="Arial"/>
        </w:rPr>
        <w:t xml:space="preserve"> section</w:t>
      </w:r>
      <w:r w:rsidR="00462173" w:rsidRPr="00477640">
        <w:rPr>
          <w:rFonts w:ascii="Arial" w:hAnsi="Arial" w:cs="Arial"/>
        </w:rPr>
        <w:t xml:space="preserve"> </w:t>
      </w:r>
      <w:r w:rsidR="006C5E8E" w:rsidRPr="00477640">
        <w:rPr>
          <w:rFonts w:ascii="Arial" w:hAnsi="Arial" w:cs="Arial"/>
        </w:rPr>
        <w:t>5</w:t>
      </w:r>
      <w:r w:rsidR="005C4D9A" w:rsidRPr="00477640">
        <w:rPr>
          <w:rFonts w:ascii="Arial" w:hAnsi="Arial" w:cs="Arial"/>
        </w:rPr>
        <w:t>)</w:t>
      </w:r>
      <w:r w:rsidRPr="00477640">
        <w:rPr>
          <w:rFonts w:ascii="Arial" w:hAnsi="Arial" w:cs="Arial"/>
        </w:rPr>
        <w:t>, the PPB Code of Conduct and Scope of Practice.</w:t>
      </w:r>
    </w:p>
    <w:p w14:paraId="55E64C65" w14:textId="44BC9D02" w:rsidR="00630763" w:rsidRPr="00477640" w:rsidRDefault="00D161A5" w:rsidP="00674A8E">
      <w:pPr>
        <w:pStyle w:val="ListParagraph"/>
        <w:numPr>
          <w:ilvl w:val="0"/>
          <w:numId w:val="43"/>
        </w:numPr>
        <w:spacing w:line="240" w:lineRule="auto"/>
        <w:rPr>
          <w:rFonts w:ascii="Arial" w:hAnsi="Arial" w:cs="Arial"/>
        </w:rPr>
      </w:pPr>
      <w:r w:rsidRPr="00477640">
        <w:rPr>
          <w:rFonts w:ascii="Arial" w:hAnsi="Arial" w:cs="Arial"/>
        </w:rPr>
        <w:t>U</w:t>
      </w:r>
      <w:r w:rsidR="00626034" w:rsidRPr="00477640">
        <w:rPr>
          <w:rFonts w:ascii="Arial" w:hAnsi="Arial" w:cs="Arial"/>
        </w:rPr>
        <w:t>naided</w:t>
      </w:r>
      <w:r w:rsidR="00630763" w:rsidRPr="00477640">
        <w:rPr>
          <w:rFonts w:ascii="Arial" w:hAnsi="Arial" w:cs="Arial"/>
        </w:rPr>
        <w:t xml:space="preserve"> </w:t>
      </w:r>
      <w:r w:rsidR="00F46F8D" w:rsidRPr="00477640">
        <w:rPr>
          <w:rFonts w:ascii="Arial" w:hAnsi="Arial" w:cs="Arial"/>
        </w:rPr>
        <w:t>Client Review</w:t>
      </w:r>
      <w:r w:rsidR="00630763" w:rsidRPr="00477640">
        <w:rPr>
          <w:rFonts w:ascii="Arial" w:hAnsi="Arial" w:cs="Arial"/>
        </w:rPr>
        <w:t xml:space="preserve"> </w:t>
      </w:r>
      <w:r w:rsidR="002C1DB5" w:rsidRPr="00477640">
        <w:rPr>
          <w:rFonts w:ascii="Arial" w:hAnsi="Arial" w:cs="Arial"/>
        </w:rPr>
        <w:t>service</w:t>
      </w:r>
      <w:r w:rsidR="000F68A0" w:rsidRPr="00477640">
        <w:rPr>
          <w:rFonts w:ascii="Arial" w:hAnsi="Arial" w:cs="Arial"/>
        </w:rPr>
        <w:t>s</w:t>
      </w:r>
      <w:r w:rsidR="00630763" w:rsidRPr="00477640">
        <w:rPr>
          <w:rFonts w:ascii="Arial" w:hAnsi="Arial" w:cs="Arial"/>
        </w:rPr>
        <w:t xml:space="preserve"> must include</w:t>
      </w:r>
      <w:r w:rsidR="002B5B0C" w:rsidRPr="00477640">
        <w:rPr>
          <w:rFonts w:ascii="Arial" w:hAnsi="Arial" w:cs="Arial"/>
        </w:rPr>
        <w:t>:</w:t>
      </w:r>
    </w:p>
    <w:p w14:paraId="1223A6BE" w14:textId="15C2BA40" w:rsidR="00630763" w:rsidRPr="00477640" w:rsidRDefault="00FF199B" w:rsidP="00674A8E">
      <w:pPr>
        <w:pStyle w:val="ListParagraph"/>
        <w:numPr>
          <w:ilvl w:val="1"/>
          <w:numId w:val="43"/>
        </w:numPr>
        <w:spacing w:line="240" w:lineRule="auto"/>
        <w:rPr>
          <w:rFonts w:ascii="Arial" w:hAnsi="Arial" w:cs="Arial"/>
        </w:rPr>
      </w:pPr>
      <w:r w:rsidRPr="00477640">
        <w:rPr>
          <w:rFonts w:ascii="Arial" w:hAnsi="Arial" w:cs="Arial"/>
        </w:rPr>
        <w:t>a</w:t>
      </w:r>
      <w:r w:rsidR="002B5B0C" w:rsidRPr="00477640">
        <w:rPr>
          <w:rFonts w:ascii="Arial" w:hAnsi="Arial" w:cs="Arial"/>
        </w:rPr>
        <w:t xml:space="preserve"> r</w:t>
      </w:r>
      <w:r w:rsidR="00630763" w:rsidRPr="00477640">
        <w:rPr>
          <w:rFonts w:ascii="Arial" w:hAnsi="Arial" w:cs="Arial"/>
        </w:rPr>
        <w:t>eview of the client’s clinical and audiological history</w:t>
      </w:r>
      <w:r w:rsidR="002B5B0C" w:rsidRPr="00477640">
        <w:rPr>
          <w:rFonts w:ascii="Arial" w:hAnsi="Arial" w:cs="Arial"/>
        </w:rPr>
        <w:t>; and</w:t>
      </w:r>
    </w:p>
    <w:p w14:paraId="6D3A4CBB" w14:textId="261E0FCE" w:rsidR="00630763" w:rsidRPr="00477640" w:rsidRDefault="00FF199B" w:rsidP="00674A8E">
      <w:pPr>
        <w:pStyle w:val="ListParagraph"/>
        <w:numPr>
          <w:ilvl w:val="1"/>
          <w:numId w:val="43"/>
        </w:numPr>
        <w:spacing w:line="240" w:lineRule="auto"/>
        <w:rPr>
          <w:rFonts w:ascii="Arial" w:hAnsi="Arial" w:cs="Arial"/>
        </w:rPr>
      </w:pPr>
      <w:r w:rsidRPr="00477640">
        <w:rPr>
          <w:rFonts w:ascii="Arial" w:hAnsi="Arial" w:cs="Arial"/>
        </w:rPr>
        <w:t>a</w:t>
      </w:r>
      <w:r w:rsidR="002B5B0C" w:rsidRPr="00477640">
        <w:rPr>
          <w:rFonts w:ascii="Arial" w:hAnsi="Arial" w:cs="Arial"/>
        </w:rPr>
        <w:t xml:space="preserve"> r</w:t>
      </w:r>
      <w:r w:rsidR="00630763" w:rsidRPr="00477640">
        <w:rPr>
          <w:rFonts w:ascii="Arial" w:hAnsi="Arial" w:cs="Arial"/>
        </w:rPr>
        <w:t>eview of the client’s hearing goals</w:t>
      </w:r>
      <w:r w:rsidR="002B5B0C" w:rsidRPr="00477640">
        <w:rPr>
          <w:rFonts w:ascii="Arial" w:hAnsi="Arial" w:cs="Arial"/>
        </w:rPr>
        <w:t>; and</w:t>
      </w:r>
    </w:p>
    <w:p w14:paraId="4F427EA5" w14:textId="630B0B36" w:rsidR="00A51B9A" w:rsidRPr="00477640" w:rsidRDefault="00630763" w:rsidP="00674A8E">
      <w:pPr>
        <w:pStyle w:val="ListParagraph"/>
        <w:numPr>
          <w:ilvl w:val="1"/>
          <w:numId w:val="43"/>
        </w:numPr>
        <w:spacing w:line="240" w:lineRule="auto"/>
        <w:rPr>
          <w:rFonts w:ascii="Arial" w:hAnsi="Arial" w:cs="Arial"/>
        </w:rPr>
      </w:pPr>
      <w:r w:rsidRPr="00477640">
        <w:rPr>
          <w:rFonts w:ascii="Arial" w:hAnsi="Arial" w:cs="Arial"/>
        </w:rPr>
        <w:t>two or more of the following additional activities</w:t>
      </w:r>
    </w:p>
    <w:p w14:paraId="00001DBB" w14:textId="26C68B3F" w:rsidR="00A51B9A" w:rsidRPr="00477640" w:rsidRDefault="002B5B0C" w:rsidP="00674A8E">
      <w:pPr>
        <w:pStyle w:val="ListParagraph"/>
        <w:numPr>
          <w:ilvl w:val="2"/>
          <w:numId w:val="43"/>
        </w:numPr>
        <w:spacing w:line="240" w:lineRule="auto"/>
        <w:rPr>
          <w:rFonts w:ascii="Arial" w:hAnsi="Arial" w:cs="Arial"/>
        </w:rPr>
      </w:pPr>
      <w:r w:rsidRPr="00477640">
        <w:rPr>
          <w:rFonts w:ascii="Arial" w:hAnsi="Arial" w:cs="Arial"/>
        </w:rPr>
        <w:t>h</w:t>
      </w:r>
      <w:r w:rsidR="00630763" w:rsidRPr="00477640">
        <w:rPr>
          <w:rFonts w:ascii="Arial" w:hAnsi="Arial" w:cs="Arial"/>
        </w:rPr>
        <w:t>earing screening, including a check of middle ear status if clinically indicated</w:t>
      </w:r>
      <w:r w:rsidRPr="00477640">
        <w:rPr>
          <w:rFonts w:ascii="Arial" w:hAnsi="Arial" w:cs="Arial"/>
        </w:rPr>
        <w:t>; or</w:t>
      </w:r>
    </w:p>
    <w:p w14:paraId="56AD62C5" w14:textId="5070AE49" w:rsidR="00A51B9A" w:rsidRPr="00477640" w:rsidRDefault="002B5B0C" w:rsidP="00674A8E">
      <w:pPr>
        <w:pStyle w:val="ListParagraph"/>
        <w:numPr>
          <w:ilvl w:val="2"/>
          <w:numId w:val="43"/>
        </w:numPr>
        <w:spacing w:line="240" w:lineRule="auto"/>
        <w:rPr>
          <w:rFonts w:ascii="Arial" w:hAnsi="Arial" w:cs="Arial"/>
        </w:rPr>
      </w:pPr>
      <w:r w:rsidRPr="00477640">
        <w:rPr>
          <w:rFonts w:ascii="Arial" w:hAnsi="Arial" w:cs="Arial"/>
        </w:rPr>
        <w:t>s</w:t>
      </w:r>
      <w:r w:rsidR="00630763" w:rsidRPr="00477640">
        <w:rPr>
          <w:rFonts w:ascii="Arial" w:hAnsi="Arial" w:cs="Arial"/>
        </w:rPr>
        <w:t>peech testing</w:t>
      </w:r>
      <w:r w:rsidRPr="00477640">
        <w:rPr>
          <w:rFonts w:ascii="Arial" w:hAnsi="Arial" w:cs="Arial"/>
        </w:rPr>
        <w:t>; or</w:t>
      </w:r>
    </w:p>
    <w:p w14:paraId="1E65A912" w14:textId="3B5BE2FD" w:rsidR="00A51B9A" w:rsidRPr="00477640" w:rsidRDefault="002B5B0C" w:rsidP="00674A8E">
      <w:pPr>
        <w:pStyle w:val="ListParagraph"/>
        <w:numPr>
          <w:ilvl w:val="2"/>
          <w:numId w:val="43"/>
        </w:numPr>
        <w:spacing w:line="240" w:lineRule="auto"/>
        <w:rPr>
          <w:rFonts w:ascii="Arial" w:hAnsi="Arial" w:cs="Arial"/>
        </w:rPr>
      </w:pPr>
      <w:r w:rsidRPr="00477640">
        <w:rPr>
          <w:rFonts w:ascii="Arial" w:hAnsi="Arial" w:cs="Arial"/>
        </w:rPr>
        <w:t>t</w:t>
      </w:r>
      <w:r w:rsidR="00630763" w:rsidRPr="00477640">
        <w:rPr>
          <w:rFonts w:ascii="Arial" w:hAnsi="Arial" w:cs="Arial"/>
        </w:rPr>
        <w:t>raining and communication strategies to manage the effects of hearing loss</w:t>
      </w:r>
      <w:r w:rsidRPr="00477640">
        <w:rPr>
          <w:rFonts w:ascii="Arial" w:hAnsi="Arial" w:cs="Arial"/>
        </w:rPr>
        <w:t>; or</w:t>
      </w:r>
    </w:p>
    <w:p w14:paraId="4D567A6C" w14:textId="0EE8E9E5" w:rsidR="00A51B9A" w:rsidRPr="00477640" w:rsidRDefault="002B5B0C" w:rsidP="00674A8E">
      <w:pPr>
        <w:pStyle w:val="ListParagraph"/>
        <w:numPr>
          <w:ilvl w:val="2"/>
          <w:numId w:val="43"/>
        </w:numPr>
        <w:spacing w:line="240" w:lineRule="auto"/>
        <w:rPr>
          <w:rFonts w:ascii="Arial" w:hAnsi="Arial" w:cs="Arial"/>
        </w:rPr>
      </w:pPr>
      <w:r w:rsidRPr="00477640">
        <w:rPr>
          <w:rFonts w:ascii="Arial" w:hAnsi="Arial" w:cs="Arial"/>
        </w:rPr>
        <w:t>e</w:t>
      </w:r>
      <w:r w:rsidR="00630763" w:rsidRPr="00477640">
        <w:rPr>
          <w:rFonts w:ascii="Arial" w:hAnsi="Arial" w:cs="Arial"/>
        </w:rPr>
        <w:t>ducation on impact of hearing loss and hearing loss prevention</w:t>
      </w:r>
      <w:r w:rsidRPr="00477640">
        <w:rPr>
          <w:rFonts w:ascii="Arial" w:hAnsi="Arial" w:cs="Arial"/>
        </w:rPr>
        <w:t>; or</w:t>
      </w:r>
    </w:p>
    <w:p w14:paraId="038AC9E3" w14:textId="4040F7C4" w:rsidR="00630763" w:rsidRPr="00477640" w:rsidRDefault="002B5B0C" w:rsidP="00674A8E">
      <w:pPr>
        <w:pStyle w:val="ListParagraph"/>
        <w:numPr>
          <w:ilvl w:val="2"/>
          <w:numId w:val="43"/>
        </w:numPr>
        <w:spacing w:line="240" w:lineRule="auto"/>
        <w:rPr>
          <w:rFonts w:ascii="Arial" w:hAnsi="Arial" w:cs="Arial"/>
        </w:rPr>
      </w:pPr>
      <w:r w:rsidRPr="00477640">
        <w:rPr>
          <w:rFonts w:ascii="Arial" w:hAnsi="Arial" w:cs="Arial"/>
        </w:rPr>
        <w:t>d</w:t>
      </w:r>
      <w:r w:rsidR="00630763" w:rsidRPr="00477640">
        <w:rPr>
          <w:rFonts w:ascii="Arial" w:hAnsi="Arial" w:cs="Arial"/>
        </w:rPr>
        <w:t xml:space="preserve">iscussion of </w:t>
      </w:r>
      <w:r w:rsidR="002C1DB5" w:rsidRPr="00477640">
        <w:rPr>
          <w:rFonts w:ascii="Arial" w:hAnsi="Arial" w:cs="Arial"/>
        </w:rPr>
        <w:t>rehabilitation</w:t>
      </w:r>
      <w:r w:rsidR="00630763" w:rsidRPr="00477640">
        <w:rPr>
          <w:rFonts w:ascii="Arial" w:hAnsi="Arial" w:cs="Arial"/>
        </w:rPr>
        <w:t xml:space="preserve"> options, including hearing devices and ALDs available to assist clients to manage their hearing loss and enhance communication</w:t>
      </w:r>
      <w:r w:rsidR="00FF199B" w:rsidRPr="00477640">
        <w:rPr>
          <w:rFonts w:ascii="Arial" w:hAnsi="Arial" w:cs="Arial"/>
        </w:rPr>
        <w:t>.</w:t>
      </w:r>
    </w:p>
    <w:p w14:paraId="41E2D03E" w14:textId="649A97BA" w:rsidR="00A51B9A" w:rsidRPr="00477640" w:rsidRDefault="00731BB1" w:rsidP="00674A8E">
      <w:pPr>
        <w:pStyle w:val="ListParagraph"/>
        <w:numPr>
          <w:ilvl w:val="0"/>
          <w:numId w:val="43"/>
        </w:numPr>
        <w:spacing w:line="240" w:lineRule="auto"/>
        <w:rPr>
          <w:rFonts w:ascii="Arial" w:hAnsi="Arial" w:cs="Arial"/>
        </w:rPr>
      </w:pPr>
      <w:r w:rsidRPr="00477640">
        <w:rPr>
          <w:rFonts w:ascii="Arial" w:hAnsi="Arial" w:cs="Arial"/>
        </w:rPr>
        <w:t xml:space="preserve">Unaided </w:t>
      </w:r>
      <w:r w:rsidR="002C1DB5" w:rsidRPr="00477640">
        <w:rPr>
          <w:rFonts w:ascii="Arial" w:hAnsi="Arial" w:cs="Arial"/>
        </w:rPr>
        <w:t xml:space="preserve">Client </w:t>
      </w:r>
      <w:r w:rsidR="00FF199B" w:rsidRPr="00477640">
        <w:rPr>
          <w:rFonts w:ascii="Arial" w:hAnsi="Arial" w:cs="Arial"/>
        </w:rPr>
        <w:t>R</w:t>
      </w:r>
      <w:r w:rsidR="002C1DB5" w:rsidRPr="00477640">
        <w:rPr>
          <w:rFonts w:ascii="Arial" w:hAnsi="Arial" w:cs="Arial"/>
        </w:rPr>
        <w:t>eview</w:t>
      </w:r>
      <w:r w:rsidR="00630763" w:rsidRPr="00477640">
        <w:rPr>
          <w:rFonts w:ascii="Arial" w:hAnsi="Arial" w:cs="Arial"/>
        </w:rPr>
        <w:t xml:space="preserve">s can be completed via telehealth if the technology </w:t>
      </w:r>
      <w:proofErr w:type="gramStart"/>
      <w:r w:rsidR="00630763" w:rsidRPr="00477640">
        <w:rPr>
          <w:rFonts w:ascii="Arial" w:hAnsi="Arial" w:cs="Arial"/>
        </w:rPr>
        <w:t>allows</w:t>
      </w:r>
      <w:proofErr w:type="gramEnd"/>
      <w:r w:rsidR="00630763" w:rsidRPr="00477640">
        <w:rPr>
          <w:rFonts w:ascii="Arial" w:hAnsi="Arial" w:cs="Arial"/>
        </w:rPr>
        <w:t xml:space="preserve"> and the practitioner is satisfied client outcomes are not compromised.</w:t>
      </w:r>
    </w:p>
    <w:p w14:paraId="29BF7967" w14:textId="761715BE" w:rsidR="00630763" w:rsidRPr="00477640" w:rsidRDefault="00630763" w:rsidP="00674A8E">
      <w:pPr>
        <w:pStyle w:val="ListParagraph"/>
        <w:numPr>
          <w:ilvl w:val="0"/>
          <w:numId w:val="43"/>
        </w:numPr>
        <w:spacing w:line="240" w:lineRule="auto"/>
        <w:rPr>
          <w:rFonts w:ascii="Arial" w:hAnsi="Arial" w:cs="Arial"/>
        </w:rPr>
      </w:pPr>
      <w:r w:rsidRPr="00477640">
        <w:rPr>
          <w:rFonts w:ascii="Arial" w:hAnsi="Arial" w:cs="Arial"/>
        </w:rPr>
        <w:t>Client</w:t>
      </w:r>
      <w:r w:rsidR="000F68A0" w:rsidRPr="00477640">
        <w:rPr>
          <w:rFonts w:ascii="Arial" w:hAnsi="Arial" w:cs="Arial"/>
        </w:rPr>
        <w:t>s</w:t>
      </w:r>
      <w:r w:rsidRPr="00477640">
        <w:rPr>
          <w:rFonts w:ascii="Arial" w:hAnsi="Arial" w:cs="Arial"/>
        </w:rPr>
        <w:t xml:space="preserve"> </w:t>
      </w:r>
      <w:bookmarkStart w:id="121" w:name="_Hlk132882012"/>
      <w:r w:rsidRPr="00477640">
        <w:rPr>
          <w:rFonts w:ascii="Arial" w:hAnsi="Arial" w:cs="Arial"/>
        </w:rPr>
        <w:t>must not be fitted with devices (including ALDs</w:t>
      </w:r>
      <w:bookmarkEnd w:id="121"/>
      <w:r w:rsidRPr="00477640">
        <w:rPr>
          <w:rFonts w:ascii="Arial" w:hAnsi="Arial" w:cs="Arial"/>
        </w:rPr>
        <w:t xml:space="preserve">) under the program and does not have private devices maintained under the </w:t>
      </w:r>
      <w:proofErr w:type="gramStart"/>
      <w:r w:rsidRPr="00477640">
        <w:rPr>
          <w:rFonts w:ascii="Arial" w:hAnsi="Arial" w:cs="Arial"/>
        </w:rPr>
        <w:t>program</w:t>
      </w:r>
      <w:r w:rsidR="009166BC" w:rsidRPr="00477640">
        <w:rPr>
          <w:rFonts w:ascii="Arial" w:hAnsi="Arial" w:cs="Arial"/>
        </w:rPr>
        <w:t>,</w:t>
      </w:r>
      <w:r w:rsidR="00EA0825" w:rsidRPr="00477640">
        <w:rPr>
          <w:rFonts w:ascii="Arial" w:hAnsi="Arial" w:cs="Arial"/>
        </w:rPr>
        <w:t xml:space="preserve"> unless</w:t>
      </w:r>
      <w:proofErr w:type="gramEnd"/>
      <w:r w:rsidR="00EA0825" w:rsidRPr="00477640">
        <w:rPr>
          <w:rFonts w:ascii="Arial" w:hAnsi="Arial" w:cs="Arial"/>
        </w:rPr>
        <w:t xml:space="preserve"> the client was previously fitted under the program but is no longer using the devices and hasn’t for 5 years. Providers must submit a portal claim and update the service history in the portal and remove the current devices</w:t>
      </w:r>
      <w:r w:rsidRPr="00477640">
        <w:rPr>
          <w:rFonts w:ascii="Arial" w:hAnsi="Arial" w:cs="Arial"/>
        </w:rPr>
        <w:t>.</w:t>
      </w:r>
    </w:p>
    <w:p w14:paraId="6A1F64FE" w14:textId="77777777" w:rsidR="00630763" w:rsidRPr="00477640" w:rsidRDefault="00630763" w:rsidP="00862E0D">
      <w:pPr>
        <w:spacing w:line="240" w:lineRule="auto"/>
        <w:rPr>
          <w:rFonts w:ascii="Arial" w:hAnsi="Arial" w:cs="Arial"/>
          <w:bCs/>
        </w:rPr>
      </w:pPr>
    </w:p>
    <w:p w14:paraId="2D330DFE" w14:textId="225736EE" w:rsidR="00283AAA" w:rsidRPr="00477640" w:rsidRDefault="00707F9A" w:rsidP="00862E0D">
      <w:pPr>
        <w:pStyle w:val="Heading2"/>
        <w:spacing w:line="240" w:lineRule="auto"/>
        <w:rPr>
          <w:rFonts w:ascii="Arial" w:hAnsi="Arial" w:cs="Arial"/>
          <w:b/>
          <w:bCs/>
          <w:color w:val="auto"/>
          <w:sz w:val="22"/>
          <w:szCs w:val="22"/>
        </w:rPr>
      </w:pPr>
      <w:bookmarkStart w:id="122" w:name="_Toc168482784"/>
      <w:proofErr w:type="gramStart"/>
      <w:r w:rsidRPr="00477640">
        <w:rPr>
          <w:rFonts w:ascii="Arial" w:hAnsi="Arial" w:cs="Arial"/>
          <w:b/>
          <w:bCs/>
          <w:color w:val="auto"/>
          <w:sz w:val="22"/>
          <w:szCs w:val="22"/>
        </w:rPr>
        <w:t>6</w:t>
      </w:r>
      <w:r w:rsidR="0033098D" w:rsidRPr="00477640">
        <w:rPr>
          <w:rFonts w:ascii="Arial" w:hAnsi="Arial" w:cs="Arial"/>
          <w:b/>
          <w:bCs/>
          <w:color w:val="auto"/>
          <w:sz w:val="22"/>
          <w:szCs w:val="22"/>
        </w:rPr>
        <w:t>5</w:t>
      </w:r>
      <w:r w:rsidR="00283AAA" w:rsidRPr="00477640">
        <w:rPr>
          <w:rFonts w:ascii="Arial" w:hAnsi="Arial" w:cs="Arial"/>
          <w:b/>
          <w:bCs/>
          <w:color w:val="auto"/>
          <w:sz w:val="22"/>
          <w:szCs w:val="22"/>
        </w:rPr>
        <w:t xml:space="preserve"> </w:t>
      </w:r>
      <w:r w:rsidR="00BC7A25" w:rsidRPr="00477640">
        <w:rPr>
          <w:rFonts w:ascii="Arial" w:hAnsi="Arial" w:cs="Arial"/>
          <w:b/>
          <w:bCs/>
          <w:color w:val="auto"/>
          <w:sz w:val="22"/>
          <w:szCs w:val="22"/>
        </w:rPr>
        <w:t xml:space="preserve"> </w:t>
      </w:r>
      <w:r w:rsidR="00283AAA" w:rsidRPr="00477640">
        <w:rPr>
          <w:rFonts w:ascii="Arial" w:hAnsi="Arial" w:cs="Arial"/>
          <w:b/>
          <w:bCs/>
          <w:color w:val="auto"/>
          <w:sz w:val="22"/>
          <w:szCs w:val="22"/>
        </w:rPr>
        <w:t>Evidence</w:t>
      </w:r>
      <w:proofErr w:type="gramEnd"/>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283AAA" w:rsidRPr="00477640">
        <w:rPr>
          <w:rFonts w:ascii="Arial" w:hAnsi="Arial" w:cs="Arial"/>
          <w:b/>
          <w:bCs/>
          <w:color w:val="auto"/>
          <w:sz w:val="22"/>
          <w:szCs w:val="22"/>
        </w:rPr>
        <w:t xml:space="preserve">equirements for </w:t>
      </w:r>
      <w:r w:rsidR="00F46F8D" w:rsidRPr="00477640">
        <w:rPr>
          <w:rFonts w:ascii="Arial" w:hAnsi="Arial" w:cs="Arial"/>
          <w:b/>
          <w:bCs/>
          <w:color w:val="auto"/>
          <w:sz w:val="22"/>
          <w:szCs w:val="22"/>
        </w:rPr>
        <w:t>U</w:t>
      </w:r>
      <w:r w:rsidR="002C1DB5" w:rsidRPr="00477640">
        <w:rPr>
          <w:rFonts w:ascii="Arial" w:hAnsi="Arial" w:cs="Arial"/>
          <w:b/>
          <w:bCs/>
          <w:color w:val="auto"/>
          <w:sz w:val="22"/>
          <w:szCs w:val="22"/>
        </w:rPr>
        <w:t>naided</w:t>
      </w:r>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Client Review</w:t>
      </w:r>
      <w:r w:rsidR="00283AAA"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283AAA" w:rsidRPr="00477640">
        <w:rPr>
          <w:rFonts w:ascii="Arial" w:hAnsi="Arial" w:cs="Arial"/>
          <w:b/>
          <w:bCs/>
          <w:color w:val="auto"/>
          <w:sz w:val="22"/>
          <w:szCs w:val="22"/>
        </w:rPr>
        <w:t>s</w:t>
      </w:r>
      <w:bookmarkEnd w:id="122"/>
      <w:r w:rsidR="00283AAA" w:rsidRPr="00477640">
        <w:rPr>
          <w:rFonts w:ascii="Arial" w:hAnsi="Arial" w:cs="Arial"/>
          <w:b/>
          <w:bCs/>
          <w:color w:val="auto"/>
          <w:sz w:val="22"/>
          <w:szCs w:val="22"/>
        </w:rPr>
        <w:t xml:space="preserve"> </w:t>
      </w:r>
    </w:p>
    <w:p w14:paraId="686EDAE5" w14:textId="256B08B8" w:rsidR="00630763" w:rsidRPr="00477640" w:rsidRDefault="00630763" w:rsidP="00674A8E">
      <w:pPr>
        <w:pStyle w:val="ListParagraph"/>
        <w:numPr>
          <w:ilvl w:val="0"/>
          <w:numId w:val="128"/>
        </w:numPr>
        <w:spacing w:line="240" w:lineRule="auto"/>
        <w:rPr>
          <w:rFonts w:ascii="Arial" w:hAnsi="Arial" w:cs="Arial"/>
        </w:rPr>
      </w:pPr>
      <w:r w:rsidRPr="00477640">
        <w:rPr>
          <w:rFonts w:ascii="Arial" w:hAnsi="Arial" w:cs="Arial"/>
        </w:rPr>
        <w:t>Evidence kept on the client record to substantiate the</w:t>
      </w:r>
      <w:r w:rsidR="00C1452C" w:rsidRPr="00477640">
        <w:rPr>
          <w:rFonts w:ascii="Arial" w:hAnsi="Arial" w:cs="Arial"/>
        </w:rPr>
        <w:t xml:space="preserve"> </w:t>
      </w:r>
      <w:r w:rsidR="002C1DB5" w:rsidRPr="00477640">
        <w:rPr>
          <w:rFonts w:ascii="Arial" w:hAnsi="Arial" w:cs="Arial"/>
        </w:rPr>
        <w:t>unaided</w:t>
      </w:r>
      <w:r w:rsidRPr="00477640">
        <w:rPr>
          <w:rFonts w:ascii="Arial" w:hAnsi="Arial" w:cs="Arial"/>
        </w:rPr>
        <w:t xml:space="preserve"> </w:t>
      </w:r>
      <w:r w:rsidR="002C1DB5" w:rsidRPr="00477640">
        <w:rPr>
          <w:rFonts w:ascii="Arial" w:hAnsi="Arial" w:cs="Arial"/>
        </w:rPr>
        <w:t>Client review</w:t>
      </w:r>
      <w:r w:rsidRPr="00477640">
        <w:rPr>
          <w:rFonts w:ascii="Arial" w:hAnsi="Arial" w:cs="Arial"/>
        </w:rPr>
        <w:t xml:space="preserve"> </w:t>
      </w:r>
      <w:r w:rsidR="001D0F03" w:rsidRPr="00477640">
        <w:rPr>
          <w:rFonts w:ascii="Arial" w:hAnsi="Arial" w:cs="Arial"/>
        </w:rPr>
        <w:t>service</w:t>
      </w:r>
      <w:r w:rsidRPr="00477640">
        <w:rPr>
          <w:rFonts w:ascii="Arial" w:hAnsi="Arial" w:cs="Arial"/>
        </w:rPr>
        <w:t xml:space="preserve"> </w:t>
      </w:r>
      <w:r w:rsidR="00C1452C" w:rsidRPr="00477640">
        <w:rPr>
          <w:rFonts w:ascii="Arial" w:hAnsi="Arial" w:cs="Arial"/>
        </w:rPr>
        <w:t xml:space="preserve">must </w:t>
      </w:r>
      <w:r w:rsidRPr="00477640">
        <w:rPr>
          <w:rFonts w:ascii="Arial" w:hAnsi="Arial" w:cs="Arial"/>
        </w:rPr>
        <w:t>include</w:t>
      </w:r>
      <w:r w:rsidR="00A51B9A" w:rsidRPr="00477640">
        <w:rPr>
          <w:rFonts w:ascii="Arial" w:hAnsi="Arial" w:cs="Arial"/>
        </w:rPr>
        <w:t>:</w:t>
      </w:r>
    </w:p>
    <w:p w14:paraId="45B2AF24" w14:textId="52014699" w:rsidR="00C1452C" w:rsidRPr="00477640" w:rsidRDefault="00FF199B" w:rsidP="00674A8E">
      <w:pPr>
        <w:pStyle w:val="ListParagraph"/>
        <w:numPr>
          <w:ilvl w:val="1"/>
          <w:numId w:val="43"/>
        </w:numPr>
        <w:spacing w:line="240" w:lineRule="auto"/>
        <w:rPr>
          <w:rFonts w:ascii="Arial" w:hAnsi="Arial" w:cs="Arial"/>
        </w:rPr>
      </w:pPr>
      <w:r w:rsidRPr="00477640">
        <w:rPr>
          <w:rFonts w:ascii="Arial" w:hAnsi="Arial" w:cs="Arial"/>
        </w:rPr>
        <w:t>t</w:t>
      </w:r>
      <w:r w:rsidR="00C1452C" w:rsidRPr="00477640">
        <w:rPr>
          <w:rFonts w:ascii="Arial" w:hAnsi="Arial" w:cs="Arial"/>
        </w:rPr>
        <w:t>he p</w:t>
      </w:r>
      <w:r w:rsidR="00630763" w:rsidRPr="00477640">
        <w:rPr>
          <w:rFonts w:ascii="Arial" w:hAnsi="Arial" w:cs="Arial"/>
        </w:rPr>
        <w:t>ractitioner</w:t>
      </w:r>
      <w:r w:rsidR="00C1452C" w:rsidRPr="00477640">
        <w:rPr>
          <w:rFonts w:ascii="Arial" w:hAnsi="Arial" w:cs="Arial"/>
        </w:rPr>
        <w:t>’s</w:t>
      </w:r>
      <w:r w:rsidR="00630763" w:rsidRPr="00477640">
        <w:rPr>
          <w:rFonts w:ascii="Arial" w:hAnsi="Arial" w:cs="Arial"/>
        </w:rPr>
        <w:t xml:space="preserve"> full name</w:t>
      </w:r>
      <w:r w:rsidR="00BC7A25" w:rsidRPr="00477640">
        <w:rPr>
          <w:rFonts w:ascii="Arial" w:hAnsi="Arial" w:cs="Arial"/>
        </w:rPr>
        <w:t>; and</w:t>
      </w:r>
    </w:p>
    <w:p w14:paraId="7FD0814B" w14:textId="53194CB7" w:rsidR="00630763" w:rsidRPr="00477640" w:rsidRDefault="00FF199B" w:rsidP="00674A8E">
      <w:pPr>
        <w:pStyle w:val="ListParagraph"/>
        <w:numPr>
          <w:ilvl w:val="1"/>
          <w:numId w:val="43"/>
        </w:numPr>
        <w:spacing w:line="240" w:lineRule="auto"/>
        <w:rPr>
          <w:rFonts w:ascii="Arial" w:hAnsi="Arial" w:cs="Arial"/>
        </w:rPr>
      </w:pPr>
      <w:r w:rsidRPr="00477640">
        <w:rPr>
          <w:rFonts w:ascii="Arial" w:hAnsi="Arial" w:cs="Arial"/>
        </w:rPr>
        <w:t>t</w:t>
      </w:r>
      <w:r w:rsidR="00C1452C" w:rsidRPr="00477640">
        <w:rPr>
          <w:rFonts w:ascii="Arial" w:hAnsi="Arial" w:cs="Arial"/>
        </w:rPr>
        <w:t xml:space="preserve">he </w:t>
      </w:r>
      <w:r w:rsidR="00BC7A25" w:rsidRPr="00477640">
        <w:rPr>
          <w:rFonts w:ascii="Arial" w:hAnsi="Arial" w:cs="Arial"/>
        </w:rPr>
        <w:t>s</w:t>
      </w:r>
      <w:r w:rsidR="00C1452C" w:rsidRPr="00477640">
        <w:rPr>
          <w:rFonts w:ascii="Arial" w:hAnsi="Arial" w:cs="Arial"/>
        </w:rPr>
        <w:t xml:space="preserve">upervisors full name </w:t>
      </w:r>
      <w:r w:rsidR="00BC7A25" w:rsidRPr="00477640">
        <w:rPr>
          <w:rFonts w:ascii="Arial" w:hAnsi="Arial" w:cs="Arial"/>
        </w:rPr>
        <w:t>(</w:t>
      </w:r>
      <w:r w:rsidR="00C1452C" w:rsidRPr="00477640">
        <w:rPr>
          <w:rFonts w:ascii="Arial" w:hAnsi="Arial" w:cs="Arial"/>
        </w:rPr>
        <w:t>where applicable</w:t>
      </w:r>
      <w:r w:rsidR="00BC7A25" w:rsidRPr="00477640">
        <w:rPr>
          <w:rFonts w:ascii="Arial" w:hAnsi="Arial" w:cs="Arial"/>
        </w:rPr>
        <w:t>); and</w:t>
      </w:r>
    </w:p>
    <w:p w14:paraId="7CFD0EFB" w14:textId="5420843C" w:rsidR="00630763" w:rsidRPr="00477640" w:rsidRDefault="00FF199B" w:rsidP="00674A8E">
      <w:pPr>
        <w:pStyle w:val="ListParagraph"/>
        <w:numPr>
          <w:ilvl w:val="1"/>
          <w:numId w:val="43"/>
        </w:numPr>
        <w:spacing w:line="240" w:lineRule="auto"/>
        <w:rPr>
          <w:rFonts w:ascii="Arial" w:hAnsi="Arial" w:cs="Arial"/>
        </w:rPr>
      </w:pPr>
      <w:r w:rsidRPr="00477640">
        <w:rPr>
          <w:rFonts w:ascii="Arial" w:hAnsi="Arial" w:cs="Arial"/>
        </w:rPr>
        <w:t xml:space="preserve">the </w:t>
      </w:r>
      <w:r w:rsidR="00CE3904" w:rsidRPr="00477640">
        <w:rPr>
          <w:rFonts w:ascii="Arial" w:hAnsi="Arial" w:cs="Arial"/>
        </w:rPr>
        <w:t>d</w:t>
      </w:r>
      <w:r w:rsidR="002C1DB5" w:rsidRPr="00477640">
        <w:rPr>
          <w:rFonts w:ascii="Arial" w:hAnsi="Arial" w:cs="Arial"/>
        </w:rPr>
        <w:t xml:space="preserve">ate of </w:t>
      </w:r>
      <w:r w:rsidR="00CE3904" w:rsidRPr="00477640">
        <w:rPr>
          <w:rFonts w:ascii="Arial" w:hAnsi="Arial" w:cs="Arial"/>
        </w:rPr>
        <w:t>s</w:t>
      </w:r>
      <w:r w:rsidR="002C1DB5" w:rsidRPr="00477640">
        <w:rPr>
          <w:rFonts w:ascii="Arial" w:hAnsi="Arial" w:cs="Arial"/>
        </w:rPr>
        <w:t>ervice</w:t>
      </w:r>
      <w:r w:rsidR="00BC7A25" w:rsidRPr="00477640">
        <w:rPr>
          <w:rFonts w:ascii="Arial" w:hAnsi="Arial" w:cs="Arial"/>
        </w:rPr>
        <w:t>; and</w:t>
      </w:r>
    </w:p>
    <w:p w14:paraId="1334B364" w14:textId="5A121801" w:rsidR="00630763" w:rsidRPr="00477640" w:rsidRDefault="00FF199B" w:rsidP="00674A8E">
      <w:pPr>
        <w:pStyle w:val="ListParagraph"/>
        <w:numPr>
          <w:ilvl w:val="1"/>
          <w:numId w:val="43"/>
        </w:numPr>
        <w:spacing w:line="240" w:lineRule="auto"/>
        <w:rPr>
          <w:rFonts w:ascii="Arial" w:hAnsi="Arial" w:cs="Arial"/>
        </w:rPr>
      </w:pPr>
      <w:r w:rsidRPr="00477640">
        <w:rPr>
          <w:rFonts w:ascii="Arial" w:hAnsi="Arial" w:cs="Arial"/>
        </w:rPr>
        <w:t xml:space="preserve">the </w:t>
      </w:r>
      <w:r w:rsidR="00630763" w:rsidRPr="00477640">
        <w:rPr>
          <w:rFonts w:ascii="Arial" w:hAnsi="Arial" w:cs="Arial"/>
        </w:rPr>
        <w:t>Claim for Payment form</w:t>
      </w:r>
      <w:r w:rsidR="00BC7A25" w:rsidRPr="00477640">
        <w:rPr>
          <w:rFonts w:ascii="Arial" w:hAnsi="Arial" w:cs="Arial"/>
        </w:rPr>
        <w:t>; and</w:t>
      </w:r>
    </w:p>
    <w:p w14:paraId="67D2AEB6" w14:textId="12499280" w:rsidR="00630763" w:rsidRPr="00477640" w:rsidRDefault="00FF199B" w:rsidP="00674A8E">
      <w:pPr>
        <w:pStyle w:val="ListParagraph"/>
        <w:numPr>
          <w:ilvl w:val="1"/>
          <w:numId w:val="43"/>
        </w:numPr>
        <w:spacing w:line="240" w:lineRule="auto"/>
        <w:rPr>
          <w:rFonts w:ascii="Arial" w:hAnsi="Arial" w:cs="Arial"/>
        </w:rPr>
      </w:pPr>
      <w:r w:rsidRPr="00477640">
        <w:rPr>
          <w:rFonts w:ascii="Arial" w:hAnsi="Arial" w:cs="Arial"/>
        </w:rPr>
        <w:t xml:space="preserve">a </w:t>
      </w:r>
      <w:r w:rsidR="00630763" w:rsidRPr="00477640">
        <w:rPr>
          <w:rFonts w:ascii="Arial" w:hAnsi="Arial" w:cs="Arial"/>
        </w:rPr>
        <w:t>dated audiogram (if completed)</w:t>
      </w:r>
      <w:r w:rsidR="00BC7A25" w:rsidRPr="00477640">
        <w:rPr>
          <w:rFonts w:ascii="Arial" w:hAnsi="Arial" w:cs="Arial"/>
        </w:rPr>
        <w:t>; and</w:t>
      </w:r>
    </w:p>
    <w:p w14:paraId="18855C7A" w14:textId="7A7AC7B8" w:rsidR="00630763" w:rsidRPr="00477640" w:rsidRDefault="00BC7A25" w:rsidP="00674A8E">
      <w:pPr>
        <w:pStyle w:val="ListParagraph"/>
        <w:numPr>
          <w:ilvl w:val="1"/>
          <w:numId w:val="43"/>
        </w:numPr>
        <w:spacing w:line="240" w:lineRule="auto"/>
        <w:rPr>
          <w:rFonts w:ascii="Arial" w:hAnsi="Arial" w:cs="Arial"/>
        </w:rPr>
      </w:pPr>
      <w:r w:rsidRPr="00477640">
        <w:rPr>
          <w:rFonts w:ascii="Arial" w:hAnsi="Arial" w:cs="Arial"/>
        </w:rPr>
        <w:t xml:space="preserve">documentation of the </w:t>
      </w:r>
      <w:r w:rsidR="00630763" w:rsidRPr="00477640">
        <w:rPr>
          <w:rFonts w:ascii="Arial" w:hAnsi="Arial" w:cs="Arial"/>
        </w:rPr>
        <w:t>client’s clinical and audiological history review</w:t>
      </w:r>
      <w:r w:rsidRPr="00477640">
        <w:rPr>
          <w:rFonts w:ascii="Arial" w:hAnsi="Arial" w:cs="Arial"/>
        </w:rPr>
        <w:t>; and</w:t>
      </w:r>
    </w:p>
    <w:p w14:paraId="4F397E6C" w14:textId="0E983452" w:rsidR="00630763" w:rsidRPr="00477640" w:rsidRDefault="00FF199B" w:rsidP="00674A8E">
      <w:pPr>
        <w:pStyle w:val="ListParagraph"/>
        <w:numPr>
          <w:ilvl w:val="1"/>
          <w:numId w:val="43"/>
        </w:numPr>
        <w:spacing w:line="240" w:lineRule="auto"/>
        <w:rPr>
          <w:rFonts w:ascii="Arial" w:hAnsi="Arial" w:cs="Arial"/>
        </w:rPr>
      </w:pPr>
      <w:r w:rsidRPr="00477640">
        <w:rPr>
          <w:rFonts w:ascii="Arial" w:hAnsi="Arial" w:cs="Arial"/>
        </w:rPr>
        <w:t xml:space="preserve">documentation of a </w:t>
      </w:r>
      <w:r w:rsidR="00630763" w:rsidRPr="00477640">
        <w:rPr>
          <w:rFonts w:ascii="Arial" w:hAnsi="Arial" w:cs="Arial"/>
        </w:rPr>
        <w:t xml:space="preserve">review and </w:t>
      </w:r>
      <w:r w:rsidR="002C1DB5" w:rsidRPr="00477640">
        <w:rPr>
          <w:rFonts w:ascii="Arial" w:hAnsi="Arial" w:cs="Arial"/>
        </w:rPr>
        <w:t>assessment</w:t>
      </w:r>
      <w:r w:rsidR="00630763" w:rsidRPr="00477640">
        <w:rPr>
          <w:rFonts w:ascii="Arial" w:hAnsi="Arial" w:cs="Arial"/>
        </w:rPr>
        <w:t xml:space="preserve"> of client’s hearing goals (document if client has no hearing goals)</w:t>
      </w:r>
      <w:r w:rsidR="00BC7A25" w:rsidRPr="00477640">
        <w:rPr>
          <w:rFonts w:ascii="Arial" w:hAnsi="Arial" w:cs="Arial"/>
        </w:rPr>
        <w:t>; and</w:t>
      </w:r>
    </w:p>
    <w:p w14:paraId="6BB3E7B9" w14:textId="03F0C2D1" w:rsidR="00630763" w:rsidRPr="00477640" w:rsidRDefault="00630763" w:rsidP="00674A8E">
      <w:pPr>
        <w:pStyle w:val="ListParagraph"/>
        <w:numPr>
          <w:ilvl w:val="1"/>
          <w:numId w:val="43"/>
        </w:numPr>
        <w:spacing w:line="240" w:lineRule="auto"/>
        <w:rPr>
          <w:rFonts w:ascii="Arial" w:hAnsi="Arial" w:cs="Arial"/>
        </w:rPr>
      </w:pPr>
      <w:r w:rsidRPr="00477640">
        <w:rPr>
          <w:rFonts w:ascii="Arial" w:hAnsi="Arial" w:cs="Arial"/>
        </w:rPr>
        <w:t>otoscopy results (if completed)</w:t>
      </w:r>
      <w:r w:rsidR="00BC7A25" w:rsidRPr="00477640">
        <w:rPr>
          <w:rFonts w:ascii="Arial" w:hAnsi="Arial" w:cs="Arial"/>
        </w:rPr>
        <w:t>; and</w:t>
      </w:r>
    </w:p>
    <w:p w14:paraId="6FCD9306" w14:textId="473BF2E3" w:rsidR="00630763" w:rsidRPr="00477640" w:rsidRDefault="00630763" w:rsidP="00674A8E">
      <w:pPr>
        <w:pStyle w:val="ListParagraph"/>
        <w:numPr>
          <w:ilvl w:val="1"/>
          <w:numId w:val="43"/>
        </w:numPr>
        <w:spacing w:line="240" w:lineRule="auto"/>
        <w:rPr>
          <w:rFonts w:ascii="Arial" w:hAnsi="Arial" w:cs="Arial"/>
        </w:rPr>
      </w:pPr>
      <w:r w:rsidRPr="00477640">
        <w:rPr>
          <w:rFonts w:ascii="Arial" w:hAnsi="Arial" w:cs="Arial"/>
        </w:rPr>
        <w:t>tympanometry results (if completed)</w:t>
      </w:r>
      <w:r w:rsidR="00BC7A25" w:rsidRPr="00477640">
        <w:rPr>
          <w:rFonts w:ascii="Arial" w:hAnsi="Arial" w:cs="Arial"/>
        </w:rPr>
        <w:t>; and</w:t>
      </w:r>
    </w:p>
    <w:p w14:paraId="3C8E3FE5" w14:textId="1F33E51A" w:rsidR="00630763" w:rsidRPr="00477640" w:rsidRDefault="00630763" w:rsidP="00674A8E">
      <w:pPr>
        <w:pStyle w:val="ListParagraph"/>
        <w:numPr>
          <w:ilvl w:val="1"/>
          <w:numId w:val="43"/>
        </w:numPr>
        <w:spacing w:line="240" w:lineRule="auto"/>
        <w:rPr>
          <w:rFonts w:ascii="Arial" w:hAnsi="Arial" w:cs="Arial"/>
        </w:rPr>
      </w:pPr>
      <w:r w:rsidRPr="00477640">
        <w:rPr>
          <w:rFonts w:ascii="Arial" w:hAnsi="Arial" w:cs="Arial"/>
        </w:rPr>
        <w:t>evidence of Speech Testing (if completed)</w:t>
      </w:r>
      <w:r w:rsidR="00BC7A25" w:rsidRPr="00477640">
        <w:rPr>
          <w:rFonts w:ascii="Arial" w:hAnsi="Arial" w:cs="Arial"/>
        </w:rPr>
        <w:t>; and</w:t>
      </w:r>
    </w:p>
    <w:p w14:paraId="2A3414C7" w14:textId="713988A1" w:rsidR="00731BB1" w:rsidRPr="00477640" w:rsidRDefault="00731BB1" w:rsidP="00674A8E">
      <w:pPr>
        <w:pStyle w:val="ListParagraph"/>
        <w:numPr>
          <w:ilvl w:val="1"/>
          <w:numId w:val="43"/>
        </w:numPr>
        <w:spacing w:line="240" w:lineRule="auto"/>
        <w:rPr>
          <w:rFonts w:ascii="Arial" w:hAnsi="Arial" w:cs="Arial"/>
        </w:rPr>
      </w:pPr>
      <w:r w:rsidRPr="00477640">
        <w:rPr>
          <w:rFonts w:ascii="Arial" w:hAnsi="Arial" w:cs="Arial"/>
        </w:rPr>
        <w:t>a record of training and communication strategies (if completed); and</w:t>
      </w:r>
    </w:p>
    <w:p w14:paraId="3ABBAC09" w14:textId="77777777" w:rsidR="00850963" w:rsidRPr="00477640" w:rsidRDefault="00CC7F7F" w:rsidP="00674A8E">
      <w:pPr>
        <w:pStyle w:val="ListParagraph"/>
        <w:numPr>
          <w:ilvl w:val="1"/>
          <w:numId w:val="43"/>
        </w:numPr>
        <w:spacing w:line="240" w:lineRule="auto"/>
        <w:rPr>
          <w:rFonts w:ascii="Arial" w:hAnsi="Arial" w:cs="Arial"/>
        </w:rPr>
      </w:pPr>
      <w:r w:rsidRPr="00477640">
        <w:rPr>
          <w:rFonts w:ascii="Arial" w:hAnsi="Arial" w:cs="Arial"/>
        </w:rPr>
        <w:t>a record of</w:t>
      </w:r>
      <w:r w:rsidR="00630763" w:rsidRPr="00477640">
        <w:rPr>
          <w:rFonts w:ascii="Arial" w:hAnsi="Arial" w:cs="Arial"/>
        </w:rPr>
        <w:t xml:space="preserve"> </w:t>
      </w:r>
      <w:r w:rsidR="00850963" w:rsidRPr="00477640">
        <w:rPr>
          <w:rFonts w:ascii="Arial" w:hAnsi="Arial" w:cs="Arial"/>
        </w:rPr>
        <w:t>education of hearing loss and prevention discussed (if completed); and</w:t>
      </w:r>
    </w:p>
    <w:p w14:paraId="524C7A72" w14:textId="24615B1B" w:rsidR="007F0D83" w:rsidRPr="00477640" w:rsidRDefault="00850963" w:rsidP="00674A8E">
      <w:pPr>
        <w:pStyle w:val="ListParagraph"/>
        <w:numPr>
          <w:ilvl w:val="1"/>
          <w:numId w:val="43"/>
        </w:numPr>
        <w:spacing w:line="240" w:lineRule="auto"/>
        <w:rPr>
          <w:rFonts w:ascii="Arial" w:hAnsi="Arial" w:cs="Arial"/>
        </w:rPr>
      </w:pPr>
      <w:r w:rsidRPr="00477640">
        <w:rPr>
          <w:rFonts w:ascii="Arial" w:hAnsi="Arial" w:cs="Arial"/>
        </w:rPr>
        <w:t xml:space="preserve">a record of discussion of rehabilitation options </w:t>
      </w:r>
      <w:r w:rsidR="00630763" w:rsidRPr="00477640">
        <w:rPr>
          <w:rFonts w:ascii="Arial" w:hAnsi="Arial" w:cs="Arial"/>
        </w:rPr>
        <w:t>(if completed)</w:t>
      </w:r>
      <w:r w:rsidR="00731BB1" w:rsidRPr="00477640">
        <w:rPr>
          <w:rFonts w:ascii="Arial" w:hAnsi="Arial" w:cs="Arial"/>
        </w:rPr>
        <w:t>.</w:t>
      </w:r>
    </w:p>
    <w:p w14:paraId="45F0EC68" w14:textId="77777777" w:rsidR="007F0D83" w:rsidRPr="00477640" w:rsidRDefault="007F0D83">
      <w:pPr>
        <w:rPr>
          <w:rFonts w:ascii="Arial" w:hAnsi="Arial" w:cs="Arial"/>
        </w:rPr>
      </w:pPr>
      <w:r w:rsidRPr="00477640">
        <w:rPr>
          <w:rFonts w:ascii="Arial" w:hAnsi="Arial" w:cs="Arial"/>
        </w:rPr>
        <w:br w:type="page"/>
      </w:r>
    </w:p>
    <w:p w14:paraId="5708BA88" w14:textId="450B3AEC" w:rsidR="00BC7A25" w:rsidRPr="00477640" w:rsidRDefault="00F46F8D" w:rsidP="00AA5AF5">
      <w:pPr>
        <w:pStyle w:val="Heading1"/>
        <w:shd w:val="clear" w:color="auto" w:fill="FABF8F"/>
        <w:spacing w:line="360" w:lineRule="auto"/>
        <w:rPr>
          <w:rFonts w:ascii="Arial" w:hAnsi="Arial" w:cs="Arial"/>
          <w:b/>
          <w:bCs/>
          <w:color w:val="auto"/>
          <w:sz w:val="28"/>
          <w:szCs w:val="28"/>
        </w:rPr>
      </w:pPr>
      <w:bookmarkStart w:id="123" w:name="_Toc168482785"/>
      <w:r w:rsidRPr="00477640">
        <w:rPr>
          <w:rFonts w:ascii="Arial" w:hAnsi="Arial" w:cs="Arial"/>
          <w:b/>
          <w:bCs/>
          <w:color w:val="auto"/>
          <w:sz w:val="28"/>
          <w:szCs w:val="28"/>
        </w:rPr>
        <w:lastRenderedPageBreak/>
        <w:t>A</w:t>
      </w:r>
      <w:r w:rsidR="00626034" w:rsidRPr="00477640">
        <w:rPr>
          <w:rFonts w:ascii="Arial" w:hAnsi="Arial" w:cs="Arial"/>
          <w:b/>
          <w:bCs/>
          <w:color w:val="auto"/>
          <w:sz w:val="28"/>
          <w:szCs w:val="28"/>
        </w:rPr>
        <w:t>ided</w:t>
      </w:r>
      <w:r w:rsidR="00283AAA" w:rsidRPr="00477640">
        <w:rPr>
          <w:rFonts w:ascii="Arial" w:hAnsi="Arial" w:cs="Arial"/>
          <w:b/>
          <w:bCs/>
          <w:color w:val="auto"/>
          <w:sz w:val="28"/>
          <w:szCs w:val="28"/>
        </w:rPr>
        <w:t xml:space="preserve"> </w:t>
      </w:r>
      <w:r w:rsidRPr="00477640">
        <w:rPr>
          <w:rFonts w:ascii="Arial" w:hAnsi="Arial" w:cs="Arial"/>
          <w:b/>
          <w:bCs/>
          <w:color w:val="auto"/>
          <w:sz w:val="28"/>
          <w:szCs w:val="28"/>
        </w:rPr>
        <w:t>Client Review</w:t>
      </w:r>
      <w:r w:rsidR="00283AAA" w:rsidRPr="00477640">
        <w:rPr>
          <w:rFonts w:ascii="Arial" w:hAnsi="Arial" w:cs="Arial"/>
          <w:b/>
          <w:bCs/>
          <w:color w:val="auto"/>
          <w:sz w:val="28"/>
          <w:szCs w:val="28"/>
        </w:rPr>
        <w:t xml:space="preserve"> </w:t>
      </w:r>
      <w:r w:rsidR="002C1DB5" w:rsidRPr="00477640">
        <w:rPr>
          <w:rFonts w:ascii="Arial" w:hAnsi="Arial" w:cs="Arial"/>
          <w:b/>
          <w:bCs/>
          <w:color w:val="auto"/>
          <w:sz w:val="28"/>
          <w:szCs w:val="28"/>
        </w:rPr>
        <w:t>service</w:t>
      </w:r>
      <w:r w:rsidR="00283AAA" w:rsidRPr="00477640">
        <w:rPr>
          <w:rFonts w:ascii="Arial" w:hAnsi="Arial" w:cs="Arial"/>
          <w:b/>
          <w:bCs/>
          <w:color w:val="auto"/>
          <w:sz w:val="28"/>
          <w:szCs w:val="28"/>
        </w:rPr>
        <w:t>s</w:t>
      </w:r>
      <w:bookmarkEnd w:id="123"/>
    </w:p>
    <w:p w14:paraId="4E176F24" w14:textId="1557595F" w:rsidR="009A539D" w:rsidRPr="00477640" w:rsidRDefault="009A539D" w:rsidP="00AA5AF5">
      <w:pPr>
        <w:pStyle w:val="NoSpacing"/>
        <w:shd w:val="clear" w:color="auto" w:fill="FABF8F"/>
        <w:rPr>
          <w:rFonts w:ascii="Arial" w:hAnsi="Arial" w:cs="Arial"/>
        </w:rPr>
      </w:pPr>
      <w:r w:rsidRPr="00477640">
        <w:rPr>
          <w:rFonts w:ascii="Arial" w:hAnsi="Arial" w:cs="Arial"/>
        </w:rPr>
        <w:t>930 – Client Review – Monaural or ALD</w:t>
      </w:r>
    </w:p>
    <w:p w14:paraId="1C7F8464" w14:textId="3EA1D4FE" w:rsidR="009A539D" w:rsidRPr="00477640" w:rsidRDefault="009A539D" w:rsidP="00C04D72">
      <w:pPr>
        <w:pStyle w:val="NoSpacing"/>
        <w:shd w:val="clear" w:color="auto" w:fill="FABF8F"/>
        <w:rPr>
          <w:rFonts w:ascii="Arial" w:hAnsi="Arial" w:cs="Arial"/>
        </w:rPr>
      </w:pPr>
      <w:r w:rsidRPr="00477640">
        <w:rPr>
          <w:rFonts w:ascii="Arial" w:hAnsi="Arial" w:cs="Arial"/>
        </w:rPr>
        <w:t xml:space="preserve">940 – Client Review – Binaural </w:t>
      </w:r>
    </w:p>
    <w:p w14:paraId="1381A7BF" w14:textId="77777777" w:rsidR="00BD65E9" w:rsidRPr="00477640" w:rsidRDefault="00BD65E9" w:rsidP="00AA5AF5">
      <w:pPr>
        <w:pStyle w:val="NoSpacing"/>
        <w:rPr>
          <w:rFonts w:ascii="Arial" w:hAnsi="Arial" w:cs="Arial"/>
        </w:rPr>
      </w:pPr>
    </w:p>
    <w:p w14:paraId="5F829120" w14:textId="33F7D0AE" w:rsidR="00283AAA" w:rsidRPr="00477640" w:rsidRDefault="00707F9A" w:rsidP="00862E0D">
      <w:pPr>
        <w:pStyle w:val="Heading2"/>
        <w:spacing w:line="240" w:lineRule="auto"/>
        <w:rPr>
          <w:rFonts w:ascii="Arial" w:hAnsi="Arial" w:cs="Arial"/>
          <w:b/>
          <w:bCs/>
          <w:color w:val="auto"/>
          <w:sz w:val="22"/>
          <w:szCs w:val="22"/>
        </w:rPr>
      </w:pPr>
      <w:bookmarkStart w:id="124" w:name="_Toc168482786"/>
      <w:proofErr w:type="gramStart"/>
      <w:r w:rsidRPr="00477640">
        <w:rPr>
          <w:rFonts w:ascii="Arial" w:hAnsi="Arial" w:cs="Arial"/>
          <w:b/>
          <w:bCs/>
          <w:color w:val="auto"/>
          <w:sz w:val="22"/>
          <w:szCs w:val="22"/>
        </w:rPr>
        <w:t>6</w:t>
      </w:r>
      <w:r w:rsidR="0033098D" w:rsidRPr="00477640">
        <w:rPr>
          <w:rFonts w:ascii="Arial" w:hAnsi="Arial" w:cs="Arial"/>
          <w:b/>
          <w:bCs/>
          <w:color w:val="auto"/>
          <w:sz w:val="22"/>
          <w:szCs w:val="22"/>
        </w:rPr>
        <w:t>6</w:t>
      </w:r>
      <w:r w:rsidR="00283AAA" w:rsidRPr="00477640">
        <w:rPr>
          <w:rFonts w:ascii="Arial" w:hAnsi="Arial" w:cs="Arial"/>
          <w:b/>
          <w:bCs/>
          <w:color w:val="auto"/>
          <w:sz w:val="22"/>
          <w:szCs w:val="22"/>
        </w:rPr>
        <w:t xml:space="preserve">  </w:t>
      </w:r>
      <w:r w:rsidR="00E0264B" w:rsidRPr="00477640">
        <w:rPr>
          <w:rFonts w:ascii="Arial" w:hAnsi="Arial" w:cs="Arial"/>
          <w:b/>
          <w:bCs/>
          <w:color w:val="auto"/>
          <w:sz w:val="22"/>
          <w:szCs w:val="22"/>
        </w:rPr>
        <w:t>Requirements</w:t>
      </w:r>
      <w:proofErr w:type="gramEnd"/>
      <w:r w:rsidR="00E0264B" w:rsidRPr="00477640">
        <w:rPr>
          <w:rFonts w:ascii="Arial" w:hAnsi="Arial" w:cs="Arial"/>
          <w:b/>
          <w:bCs/>
          <w:color w:val="auto"/>
          <w:sz w:val="22"/>
          <w:szCs w:val="22"/>
        </w:rPr>
        <w:t xml:space="preserve"> for </w:t>
      </w:r>
      <w:r w:rsidR="00283AAA" w:rsidRPr="00477640">
        <w:rPr>
          <w:rFonts w:ascii="Arial" w:hAnsi="Arial" w:cs="Arial"/>
          <w:b/>
          <w:bCs/>
          <w:color w:val="auto"/>
          <w:sz w:val="22"/>
          <w:szCs w:val="22"/>
        </w:rPr>
        <w:t xml:space="preserve">Claiming </w:t>
      </w:r>
      <w:r w:rsidR="00F46F8D" w:rsidRPr="00477640">
        <w:rPr>
          <w:rFonts w:ascii="Arial" w:hAnsi="Arial" w:cs="Arial"/>
          <w:b/>
          <w:bCs/>
          <w:color w:val="auto"/>
          <w:sz w:val="22"/>
          <w:szCs w:val="22"/>
        </w:rPr>
        <w:t>A</w:t>
      </w:r>
      <w:r w:rsidR="002C1DB5" w:rsidRPr="00477640">
        <w:rPr>
          <w:rFonts w:ascii="Arial" w:hAnsi="Arial" w:cs="Arial"/>
          <w:b/>
          <w:bCs/>
          <w:color w:val="auto"/>
          <w:sz w:val="22"/>
          <w:szCs w:val="22"/>
        </w:rPr>
        <w:t>ided</w:t>
      </w:r>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Client Review</w:t>
      </w:r>
      <w:r w:rsidR="00283AAA" w:rsidRPr="00477640">
        <w:rPr>
          <w:rFonts w:ascii="Arial" w:hAnsi="Arial" w:cs="Arial"/>
          <w:b/>
          <w:bCs/>
          <w:color w:val="auto"/>
          <w:sz w:val="22"/>
          <w:szCs w:val="22"/>
        </w:rPr>
        <w:t xml:space="preserve"> </w:t>
      </w:r>
      <w:r w:rsidR="00E03E21" w:rsidRPr="00477640">
        <w:rPr>
          <w:rFonts w:ascii="Arial" w:hAnsi="Arial" w:cs="Arial"/>
          <w:b/>
          <w:bCs/>
          <w:color w:val="auto"/>
          <w:sz w:val="22"/>
          <w:szCs w:val="22"/>
        </w:rPr>
        <w:t>items</w:t>
      </w:r>
      <w:bookmarkEnd w:id="124"/>
    </w:p>
    <w:p w14:paraId="4E0C346B" w14:textId="76BE4C67" w:rsidR="00A51B9A" w:rsidRPr="00477640" w:rsidRDefault="00F46F8D" w:rsidP="00674A8E">
      <w:pPr>
        <w:pStyle w:val="NormalWeb"/>
        <w:numPr>
          <w:ilvl w:val="0"/>
          <w:numId w:val="32"/>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shd w:val="clear" w:color="auto" w:fill="FFFFFF"/>
        </w:rPr>
        <w:t>A</w:t>
      </w:r>
      <w:r w:rsidR="00626034" w:rsidRPr="00477640">
        <w:rPr>
          <w:rFonts w:ascii="Arial" w:hAnsi="Arial" w:cs="Arial"/>
          <w:sz w:val="22"/>
          <w:szCs w:val="22"/>
          <w:shd w:val="clear" w:color="auto" w:fill="FFFFFF"/>
        </w:rPr>
        <w:t>ided</w:t>
      </w:r>
      <w:r w:rsidR="00C1452C" w:rsidRPr="00477640">
        <w:rPr>
          <w:rFonts w:ascii="Arial" w:hAnsi="Arial" w:cs="Arial"/>
          <w:sz w:val="22"/>
          <w:szCs w:val="22"/>
          <w:shd w:val="clear" w:color="auto" w:fill="FFFFFF"/>
        </w:rPr>
        <w:t xml:space="preserve"> </w:t>
      </w:r>
      <w:r w:rsidRPr="00477640">
        <w:rPr>
          <w:rFonts w:ascii="Arial" w:hAnsi="Arial" w:cs="Arial"/>
          <w:sz w:val="22"/>
          <w:szCs w:val="22"/>
          <w:shd w:val="clear" w:color="auto" w:fill="FFFFFF"/>
        </w:rPr>
        <w:t>Client Review</w:t>
      </w:r>
      <w:r w:rsidR="00C1452C" w:rsidRPr="00477640">
        <w:rPr>
          <w:rFonts w:ascii="Arial" w:hAnsi="Arial" w:cs="Arial"/>
          <w:sz w:val="22"/>
          <w:szCs w:val="22"/>
          <w:shd w:val="clear" w:color="auto" w:fill="FFFFFF"/>
        </w:rPr>
        <w:t xml:space="preserve"> </w:t>
      </w:r>
      <w:r w:rsidR="002C1DB5" w:rsidRPr="00477640">
        <w:rPr>
          <w:rFonts w:ascii="Arial" w:hAnsi="Arial" w:cs="Arial"/>
          <w:sz w:val="22"/>
          <w:szCs w:val="22"/>
          <w:shd w:val="clear" w:color="auto" w:fill="FFFFFF"/>
        </w:rPr>
        <w:t>service</w:t>
      </w:r>
      <w:r w:rsidR="00C1452C" w:rsidRPr="00477640">
        <w:rPr>
          <w:rFonts w:ascii="Arial" w:hAnsi="Arial" w:cs="Arial"/>
          <w:sz w:val="22"/>
          <w:szCs w:val="22"/>
          <w:shd w:val="clear" w:color="auto" w:fill="FFFFFF"/>
        </w:rPr>
        <w:t>s can be c</w:t>
      </w:r>
      <w:r w:rsidR="00A51B9A" w:rsidRPr="00477640">
        <w:rPr>
          <w:rFonts w:ascii="Arial" w:hAnsi="Arial" w:cs="Arial"/>
          <w:sz w:val="22"/>
          <w:szCs w:val="22"/>
          <w:shd w:val="clear" w:color="auto" w:fill="FFFFFF"/>
        </w:rPr>
        <w:t>laim</w:t>
      </w:r>
      <w:r w:rsidR="00C1452C" w:rsidRPr="00477640">
        <w:rPr>
          <w:rFonts w:ascii="Arial" w:hAnsi="Arial" w:cs="Arial"/>
          <w:sz w:val="22"/>
          <w:szCs w:val="22"/>
          <w:shd w:val="clear" w:color="auto" w:fill="FFFFFF"/>
        </w:rPr>
        <w:t>ed</w:t>
      </w:r>
      <w:r w:rsidR="00A51B9A" w:rsidRPr="00477640">
        <w:rPr>
          <w:rFonts w:ascii="Arial" w:hAnsi="Arial" w:cs="Arial"/>
          <w:sz w:val="22"/>
          <w:szCs w:val="22"/>
          <w:shd w:val="clear" w:color="auto" w:fill="FFFFFF"/>
        </w:rPr>
        <w:t xml:space="preserve"> annually, where it is 12 months or more from the last program </w:t>
      </w:r>
      <w:r w:rsidR="002C1DB5" w:rsidRPr="00477640">
        <w:rPr>
          <w:rFonts w:ascii="Arial" w:hAnsi="Arial" w:cs="Arial"/>
          <w:sz w:val="22"/>
          <w:szCs w:val="22"/>
          <w:shd w:val="clear" w:color="auto" w:fill="FFFFFF"/>
        </w:rPr>
        <w:t>fitting</w:t>
      </w:r>
      <w:r w:rsidR="00A51B9A" w:rsidRPr="00477640">
        <w:rPr>
          <w:rFonts w:ascii="Arial" w:hAnsi="Arial" w:cs="Arial"/>
          <w:sz w:val="22"/>
          <w:szCs w:val="22"/>
          <w:shd w:val="clear" w:color="auto" w:fill="FFFFFF"/>
        </w:rPr>
        <w:t xml:space="preserve"> date and 12 months or more from the last </w:t>
      </w:r>
      <w:r w:rsidR="002C1DB5" w:rsidRPr="00477640">
        <w:rPr>
          <w:rFonts w:ascii="Arial" w:hAnsi="Arial" w:cs="Arial"/>
          <w:sz w:val="22"/>
          <w:szCs w:val="22"/>
          <w:shd w:val="clear" w:color="auto" w:fill="FFFFFF"/>
        </w:rPr>
        <w:t xml:space="preserve">Client </w:t>
      </w:r>
      <w:r w:rsidR="00FF199B" w:rsidRPr="00477640">
        <w:rPr>
          <w:rFonts w:ascii="Arial" w:hAnsi="Arial" w:cs="Arial"/>
          <w:sz w:val="22"/>
          <w:szCs w:val="22"/>
          <w:shd w:val="clear" w:color="auto" w:fill="FFFFFF"/>
        </w:rPr>
        <w:t>R</w:t>
      </w:r>
      <w:r w:rsidR="002C1DB5" w:rsidRPr="00477640">
        <w:rPr>
          <w:rFonts w:ascii="Arial" w:hAnsi="Arial" w:cs="Arial"/>
          <w:sz w:val="22"/>
          <w:szCs w:val="22"/>
          <w:shd w:val="clear" w:color="auto" w:fill="FFFFFF"/>
        </w:rPr>
        <w:t>eview</w:t>
      </w:r>
      <w:r w:rsidR="00A51B9A" w:rsidRPr="00477640">
        <w:rPr>
          <w:rFonts w:ascii="Arial" w:hAnsi="Arial" w:cs="Arial"/>
          <w:sz w:val="22"/>
          <w:szCs w:val="22"/>
          <w:shd w:val="clear" w:color="auto" w:fill="FFFFFF"/>
        </w:rPr>
        <w:t xml:space="preserve"> </w:t>
      </w:r>
      <w:r w:rsidR="002C1DB5" w:rsidRPr="00477640">
        <w:rPr>
          <w:rFonts w:ascii="Arial" w:hAnsi="Arial" w:cs="Arial"/>
          <w:sz w:val="22"/>
          <w:szCs w:val="22"/>
          <w:shd w:val="clear" w:color="auto" w:fill="FFFFFF"/>
        </w:rPr>
        <w:t>service</w:t>
      </w:r>
      <w:r w:rsidR="00A51B9A" w:rsidRPr="00477640">
        <w:rPr>
          <w:rFonts w:ascii="Arial" w:hAnsi="Arial" w:cs="Arial"/>
          <w:sz w:val="22"/>
          <w:szCs w:val="22"/>
          <w:shd w:val="clear" w:color="auto" w:fill="FFFFFF"/>
        </w:rPr>
        <w:t>.</w:t>
      </w:r>
    </w:p>
    <w:p w14:paraId="31056C66" w14:textId="0ADAD68D" w:rsidR="00A51B9A" w:rsidRPr="00477640" w:rsidRDefault="00F46F8D" w:rsidP="00674A8E">
      <w:pPr>
        <w:pStyle w:val="NormalWeb"/>
        <w:numPr>
          <w:ilvl w:val="0"/>
          <w:numId w:val="32"/>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A</w:t>
      </w:r>
      <w:r w:rsidR="00626034" w:rsidRPr="00477640">
        <w:rPr>
          <w:rFonts w:ascii="Arial" w:hAnsi="Arial" w:cs="Arial"/>
          <w:sz w:val="22"/>
          <w:szCs w:val="22"/>
        </w:rPr>
        <w:t>ided</w:t>
      </w:r>
      <w:r w:rsidR="00A51B9A" w:rsidRPr="00477640">
        <w:rPr>
          <w:rFonts w:ascii="Arial" w:hAnsi="Arial" w:cs="Arial"/>
          <w:sz w:val="22"/>
          <w:szCs w:val="22"/>
        </w:rPr>
        <w:t xml:space="preserve"> </w:t>
      </w:r>
      <w:r w:rsidR="002C1DB5" w:rsidRPr="00477640">
        <w:rPr>
          <w:rFonts w:ascii="Arial" w:hAnsi="Arial" w:cs="Arial"/>
          <w:sz w:val="22"/>
          <w:szCs w:val="22"/>
        </w:rPr>
        <w:t>Client review</w:t>
      </w:r>
      <w:r w:rsidR="00A51B9A" w:rsidRPr="00477640">
        <w:rPr>
          <w:rFonts w:ascii="Arial" w:hAnsi="Arial" w:cs="Arial"/>
          <w:sz w:val="22"/>
          <w:szCs w:val="22"/>
        </w:rPr>
        <w:t xml:space="preserve"> </w:t>
      </w:r>
      <w:r w:rsidR="001D0F03" w:rsidRPr="00477640">
        <w:rPr>
          <w:rFonts w:ascii="Arial" w:hAnsi="Arial" w:cs="Arial"/>
          <w:sz w:val="22"/>
          <w:szCs w:val="22"/>
        </w:rPr>
        <w:t>service</w:t>
      </w:r>
      <w:r w:rsidR="00EA7B6F" w:rsidRPr="00477640">
        <w:rPr>
          <w:rFonts w:ascii="Arial" w:hAnsi="Arial" w:cs="Arial"/>
          <w:sz w:val="22"/>
          <w:szCs w:val="22"/>
        </w:rPr>
        <w:t>s</w:t>
      </w:r>
      <w:r w:rsidR="00A51B9A" w:rsidRPr="00477640">
        <w:rPr>
          <w:rFonts w:ascii="Arial" w:hAnsi="Arial" w:cs="Arial"/>
          <w:sz w:val="22"/>
          <w:szCs w:val="22"/>
        </w:rPr>
        <w:t xml:space="preserve"> can be completed and claimed on the same date as an </w:t>
      </w:r>
      <w:r w:rsidR="00FF199B" w:rsidRPr="00477640">
        <w:rPr>
          <w:rFonts w:ascii="Arial" w:hAnsi="Arial" w:cs="Arial"/>
          <w:sz w:val="22"/>
          <w:szCs w:val="22"/>
        </w:rPr>
        <w:t>A</w:t>
      </w:r>
      <w:r w:rsidR="001D0F03" w:rsidRPr="00477640">
        <w:rPr>
          <w:rFonts w:ascii="Arial" w:hAnsi="Arial" w:cs="Arial"/>
          <w:sz w:val="22"/>
          <w:szCs w:val="22"/>
        </w:rPr>
        <w:t>ssessment/</w:t>
      </w:r>
      <w:r w:rsidR="00FF199B" w:rsidRPr="00477640">
        <w:rPr>
          <w:rFonts w:ascii="Arial" w:hAnsi="Arial" w:cs="Arial"/>
          <w:sz w:val="22"/>
          <w:szCs w:val="22"/>
        </w:rPr>
        <w:t>R</w:t>
      </w:r>
      <w:r w:rsidR="001D0F03" w:rsidRPr="00477640">
        <w:rPr>
          <w:rFonts w:ascii="Arial" w:hAnsi="Arial" w:cs="Arial"/>
          <w:sz w:val="22"/>
          <w:szCs w:val="22"/>
        </w:rPr>
        <w:t>ea</w:t>
      </w:r>
      <w:r w:rsidR="002C1DB5" w:rsidRPr="00477640">
        <w:rPr>
          <w:rFonts w:ascii="Arial" w:hAnsi="Arial" w:cs="Arial"/>
          <w:sz w:val="22"/>
          <w:szCs w:val="22"/>
        </w:rPr>
        <w:t>ssessment</w:t>
      </w:r>
      <w:r w:rsidR="00A51B9A" w:rsidRPr="00477640">
        <w:rPr>
          <w:rFonts w:ascii="Arial" w:hAnsi="Arial" w:cs="Arial"/>
          <w:sz w:val="22"/>
          <w:szCs w:val="22"/>
        </w:rPr>
        <w:t xml:space="preserve"> </w:t>
      </w:r>
      <w:r w:rsidR="001D0F03" w:rsidRPr="00477640">
        <w:rPr>
          <w:rFonts w:ascii="Arial" w:hAnsi="Arial" w:cs="Arial"/>
          <w:sz w:val="22"/>
          <w:szCs w:val="22"/>
        </w:rPr>
        <w:t>service</w:t>
      </w:r>
      <w:r w:rsidR="00A51B9A" w:rsidRPr="00477640">
        <w:rPr>
          <w:rFonts w:ascii="Arial" w:hAnsi="Arial" w:cs="Arial"/>
          <w:sz w:val="22"/>
          <w:szCs w:val="22"/>
        </w:rPr>
        <w:t xml:space="preserve"> (</w:t>
      </w:r>
      <w:r w:rsidR="00651746" w:rsidRPr="00477640">
        <w:rPr>
          <w:rFonts w:ascii="Arial" w:hAnsi="Arial" w:cs="Arial"/>
          <w:sz w:val="22"/>
          <w:szCs w:val="22"/>
        </w:rPr>
        <w:t>i</w:t>
      </w:r>
      <w:r w:rsidR="00A51B9A" w:rsidRPr="00477640">
        <w:rPr>
          <w:rFonts w:ascii="Arial" w:hAnsi="Arial" w:cs="Arial"/>
          <w:sz w:val="22"/>
          <w:szCs w:val="22"/>
        </w:rPr>
        <w:t>tems 600</w:t>
      </w:r>
      <w:r w:rsidR="00651746" w:rsidRPr="00477640">
        <w:rPr>
          <w:rFonts w:ascii="Arial" w:hAnsi="Arial" w:cs="Arial"/>
          <w:sz w:val="22"/>
          <w:szCs w:val="22"/>
        </w:rPr>
        <w:t>/</w:t>
      </w:r>
      <w:r w:rsidR="00A51B9A" w:rsidRPr="00477640">
        <w:rPr>
          <w:rFonts w:ascii="Arial" w:hAnsi="Arial" w:cs="Arial"/>
          <w:sz w:val="22"/>
          <w:szCs w:val="22"/>
        </w:rPr>
        <w:t>800</w:t>
      </w:r>
      <w:r w:rsidR="00651746" w:rsidRPr="00477640">
        <w:rPr>
          <w:rFonts w:ascii="Arial" w:hAnsi="Arial" w:cs="Arial"/>
          <w:sz w:val="22"/>
          <w:szCs w:val="22"/>
        </w:rPr>
        <w:t>)</w:t>
      </w:r>
      <w:r w:rsidR="00A51B9A" w:rsidRPr="00477640">
        <w:rPr>
          <w:rFonts w:ascii="Arial" w:hAnsi="Arial" w:cs="Arial"/>
          <w:sz w:val="22"/>
          <w:szCs w:val="22"/>
        </w:rPr>
        <w:t>.</w:t>
      </w:r>
    </w:p>
    <w:p w14:paraId="653EFCA1" w14:textId="419203E3" w:rsidR="00A51B9A" w:rsidRPr="00477640" w:rsidRDefault="00A51B9A" w:rsidP="00674A8E">
      <w:pPr>
        <w:pStyle w:val="NormalWeb"/>
        <w:numPr>
          <w:ilvl w:val="1"/>
          <w:numId w:val="32"/>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If provided on the same date, four of the additional </w:t>
      </w:r>
      <w:r w:rsidR="002C1DB5" w:rsidRPr="00477640">
        <w:rPr>
          <w:rFonts w:ascii="Arial" w:hAnsi="Arial" w:cs="Arial"/>
          <w:sz w:val="22"/>
          <w:szCs w:val="22"/>
        </w:rPr>
        <w:t xml:space="preserve">Client </w:t>
      </w:r>
      <w:r w:rsidR="00FF199B" w:rsidRPr="00477640">
        <w:rPr>
          <w:rFonts w:ascii="Arial" w:hAnsi="Arial" w:cs="Arial"/>
          <w:sz w:val="22"/>
          <w:szCs w:val="22"/>
        </w:rPr>
        <w:t>R</w:t>
      </w:r>
      <w:r w:rsidR="002C1DB5" w:rsidRPr="00477640">
        <w:rPr>
          <w:rFonts w:ascii="Arial" w:hAnsi="Arial" w:cs="Arial"/>
          <w:sz w:val="22"/>
          <w:szCs w:val="22"/>
        </w:rPr>
        <w:t>eview</w:t>
      </w:r>
      <w:r w:rsidRPr="00477640">
        <w:rPr>
          <w:rFonts w:ascii="Arial" w:hAnsi="Arial" w:cs="Arial"/>
          <w:sz w:val="22"/>
          <w:szCs w:val="22"/>
        </w:rPr>
        <w:t xml:space="preserve"> activities must be performed </w:t>
      </w:r>
      <w:r w:rsidR="00651746" w:rsidRPr="00477640">
        <w:rPr>
          <w:rFonts w:ascii="Arial" w:hAnsi="Arial" w:cs="Arial"/>
          <w:sz w:val="22"/>
          <w:szCs w:val="22"/>
        </w:rPr>
        <w:t>(</w:t>
      </w:r>
      <w:r w:rsidRPr="00477640">
        <w:rPr>
          <w:rFonts w:ascii="Arial" w:hAnsi="Arial" w:cs="Arial"/>
          <w:sz w:val="22"/>
          <w:szCs w:val="22"/>
        </w:rPr>
        <w:t>see</w:t>
      </w:r>
      <w:r w:rsidR="00C1452C" w:rsidRPr="00477640">
        <w:rPr>
          <w:rFonts w:ascii="Arial" w:hAnsi="Arial" w:cs="Arial"/>
          <w:sz w:val="22"/>
          <w:szCs w:val="22"/>
        </w:rPr>
        <w:t xml:space="preserve"> section</w:t>
      </w:r>
      <w:r w:rsidR="00C1452C" w:rsidRPr="00477640">
        <w:rPr>
          <w:rFonts w:ascii="Arial" w:hAnsi="Arial" w:cs="Arial"/>
          <w:color w:val="FF0000"/>
          <w:sz w:val="22"/>
          <w:szCs w:val="22"/>
        </w:rPr>
        <w:t xml:space="preserve"> </w:t>
      </w:r>
      <w:r w:rsidR="00CB7A05" w:rsidRPr="00477640">
        <w:rPr>
          <w:rFonts w:ascii="Arial" w:hAnsi="Arial" w:cs="Arial"/>
          <w:sz w:val="22"/>
          <w:szCs w:val="22"/>
        </w:rPr>
        <w:t>66</w:t>
      </w:r>
      <w:r w:rsidR="00357E62" w:rsidRPr="00477640">
        <w:rPr>
          <w:rFonts w:ascii="Arial" w:hAnsi="Arial" w:cs="Arial"/>
          <w:sz w:val="22"/>
          <w:szCs w:val="22"/>
        </w:rPr>
        <w:t>(2)(d)</w:t>
      </w:r>
      <w:r w:rsidR="00651746" w:rsidRPr="00477640">
        <w:rPr>
          <w:rFonts w:ascii="Arial" w:hAnsi="Arial" w:cs="Arial"/>
          <w:sz w:val="22"/>
          <w:szCs w:val="22"/>
        </w:rPr>
        <w:t>)</w:t>
      </w:r>
      <w:r w:rsidRPr="00477640">
        <w:rPr>
          <w:rFonts w:ascii="Arial" w:hAnsi="Arial" w:cs="Arial"/>
          <w:sz w:val="22"/>
          <w:szCs w:val="22"/>
        </w:rPr>
        <w:t>.</w:t>
      </w:r>
    </w:p>
    <w:p w14:paraId="02EC6FAC" w14:textId="3B95CE84" w:rsidR="00A51B9A" w:rsidRPr="00477640" w:rsidRDefault="00A51B9A" w:rsidP="00674A8E">
      <w:pPr>
        <w:pStyle w:val="NormalWeb"/>
        <w:numPr>
          <w:ilvl w:val="1"/>
          <w:numId w:val="32"/>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Activities</w:t>
      </w:r>
      <w:r w:rsidR="00C1452C" w:rsidRPr="00477640">
        <w:rPr>
          <w:rFonts w:ascii="Arial" w:hAnsi="Arial" w:cs="Arial"/>
          <w:sz w:val="22"/>
          <w:szCs w:val="22"/>
        </w:rPr>
        <w:t xml:space="preserve"> </w:t>
      </w:r>
      <w:r w:rsidRPr="00477640">
        <w:rPr>
          <w:rFonts w:ascii="Arial" w:hAnsi="Arial" w:cs="Arial"/>
          <w:sz w:val="22"/>
          <w:szCs w:val="22"/>
        </w:rPr>
        <w:t xml:space="preserve">must be different to those performed as a part of the </w:t>
      </w:r>
      <w:r w:rsidR="000C6AB3" w:rsidRPr="00477640">
        <w:rPr>
          <w:rFonts w:ascii="Arial" w:hAnsi="Arial" w:cs="Arial"/>
          <w:sz w:val="22"/>
          <w:szCs w:val="22"/>
        </w:rPr>
        <w:t>A</w:t>
      </w:r>
      <w:r w:rsidR="001D0F03" w:rsidRPr="00477640">
        <w:rPr>
          <w:rFonts w:ascii="Arial" w:hAnsi="Arial" w:cs="Arial"/>
          <w:sz w:val="22"/>
          <w:szCs w:val="22"/>
        </w:rPr>
        <w:t>ssessment/</w:t>
      </w:r>
      <w:r w:rsidR="000C6AB3" w:rsidRPr="00477640">
        <w:rPr>
          <w:rFonts w:ascii="Arial" w:hAnsi="Arial" w:cs="Arial"/>
          <w:sz w:val="22"/>
          <w:szCs w:val="22"/>
        </w:rPr>
        <w:t>R</w:t>
      </w:r>
      <w:r w:rsidR="001D0F03" w:rsidRPr="00477640">
        <w:rPr>
          <w:rFonts w:ascii="Arial" w:hAnsi="Arial" w:cs="Arial"/>
          <w:sz w:val="22"/>
          <w:szCs w:val="22"/>
        </w:rPr>
        <w:t>ea</w:t>
      </w:r>
      <w:r w:rsidR="002C1DB5" w:rsidRPr="00477640">
        <w:rPr>
          <w:rFonts w:ascii="Arial" w:hAnsi="Arial" w:cs="Arial"/>
          <w:sz w:val="22"/>
          <w:szCs w:val="22"/>
        </w:rPr>
        <w:t>ssessment</w:t>
      </w:r>
      <w:r w:rsidRPr="00477640">
        <w:rPr>
          <w:rFonts w:ascii="Arial" w:hAnsi="Arial" w:cs="Arial"/>
          <w:sz w:val="22"/>
          <w:szCs w:val="22"/>
        </w:rPr>
        <w:t xml:space="preserve"> </w:t>
      </w:r>
      <w:r w:rsidR="001D0F03" w:rsidRPr="00477640">
        <w:rPr>
          <w:rFonts w:ascii="Arial" w:hAnsi="Arial" w:cs="Arial"/>
          <w:sz w:val="22"/>
          <w:szCs w:val="22"/>
        </w:rPr>
        <w:t>service</w:t>
      </w:r>
      <w:r w:rsidRPr="00477640">
        <w:rPr>
          <w:rFonts w:ascii="Arial" w:hAnsi="Arial" w:cs="Arial"/>
          <w:sz w:val="22"/>
          <w:szCs w:val="22"/>
        </w:rPr>
        <w:t>.</w:t>
      </w:r>
    </w:p>
    <w:p w14:paraId="622A7134" w14:textId="3BB8E6C1" w:rsidR="00A51B9A" w:rsidRPr="00477640" w:rsidRDefault="002C1DB5" w:rsidP="00674A8E">
      <w:pPr>
        <w:pStyle w:val="NormalWeb"/>
        <w:numPr>
          <w:ilvl w:val="1"/>
          <w:numId w:val="32"/>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Client </w:t>
      </w:r>
      <w:r w:rsidR="000C6AB3" w:rsidRPr="00477640">
        <w:rPr>
          <w:rFonts w:ascii="Arial" w:hAnsi="Arial" w:cs="Arial"/>
          <w:sz w:val="22"/>
          <w:szCs w:val="22"/>
        </w:rPr>
        <w:t>R</w:t>
      </w:r>
      <w:r w:rsidRPr="00477640">
        <w:rPr>
          <w:rFonts w:ascii="Arial" w:hAnsi="Arial" w:cs="Arial"/>
          <w:sz w:val="22"/>
          <w:szCs w:val="22"/>
        </w:rPr>
        <w:t>eview</w:t>
      </w:r>
      <w:r w:rsidR="00A51B9A" w:rsidRPr="00477640">
        <w:rPr>
          <w:rFonts w:ascii="Arial" w:hAnsi="Arial" w:cs="Arial"/>
          <w:sz w:val="22"/>
          <w:szCs w:val="22"/>
        </w:rPr>
        <w:t xml:space="preserve"> activities must be documented separately to the </w:t>
      </w:r>
      <w:r w:rsidR="000C6AB3" w:rsidRPr="00477640">
        <w:rPr>
          <w:rFonts w:ascii="Arial" w:hAnsi="Arial" w:cs="Arial"/>
          <w:sz w:val="22"/>
          <w:szCs w:val="22"/>
        </w:rPr>
        <w:t>A</w:t>
      </w:r>
      <w:r w:rsidR="001D0F03" w:rsidRPr="00477640">
        <w:rPr>
          <w:rFonts w:ascii="Arial" w:hAnsi="Arial" w:cs="Arial"/>
          <w:sz w:val="22"/>
          <w:szCs w:val="22"/>
        </w:rPr>
        <w:t>ssessment/</w:t>
      </w:r>
      <w:r w:rsidR="000C6AB3" w:rsidRPr="00477640">
        <w:rPr>
          <w:rFonts w:ascii="Arial" w:hAnsi="Arial" w:cs="Arial"/>
          <w:sz w:val="22"/>
          <w:szCs w:val="22"/>
        </w:rPr>
        <w:t>R</w:t>
      </w:r>
      <w:r w:rsidR="001D0F03" w:rsidRPr="00477640">
        <w:rPr>
          <w:rFonts w:ascii="Arial" w:hAnsi="Arial" w:cs="Arial"/>
          <w:sz w:val="22"/>
          <w:szCs w:val="22"/>
        </w:rPr>
        <w:t>ea</w:t>
      </w:r>
      <w:r w:rsidRPr="00477640">
        <w:rPr>
          <w:rFonts w:ascii="Arial" w:hAnsi="Arial" w:cs="Arial"/>
          <w:sz w:val="22"/>
          <w:szCs w:val="22"/>
        </w:rPr>
        <w:t>ssessment</w:t>
      </w:r>
      <w:r w:rsidR="00A51B9A" w:rsidRPr="00477640">
        <w:rPr>
          <w:rFonts w:ascii="Arial" w:hAnsi="Arial" w:cs="Arial"/>
          <w:sz w:val="22"/>
          <w:szCs w:val="22"/>
        </w:rPr>
        <w:t xml:space="preserve"> </w:t>
      </w:r>
      <w:r w:rsidR="001D0F03" w:rsidRPr="00477640">
        <w:rPr>
          <w:rFonts w:ascii="Arial" w:hAnsi="Arial" w:cs="Arial"/>
          <w:sz w:val="22"/>
          <w:szCs w:val="22"/>
        </w:rPr>
        <w:t>service</w:t>
      </w:r>
      <w:r w:rsidR="00A51B9A" w:rsidRPr="00477640">
        <w:rPr>
          <w:rFonts w:ascii="Arial" w:hAnsi="Arial" w:cs="Arial"/>
          <w:sz w:val="22"/>
          <w:szCs w:val="22"/>
        </w:rPr>
        <w:t>s.</w:t>
      </w:r>
    </w:p>
    <w:p w14:paraId="4C4D8FB6" w14:textId="17148B91" w:rsidR="00EA7B6F" w:rsidRPr="00477640" w:rsidRDefault="00EA7B6F" w:rsidP="00674A8E">
      <w:pPr>
        <w:pStyle w:val="NormalWeb"/>
        <w:numPr>
          <w:ilvl w:val="0"/>
          <w:numId w:val="32"/>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The </w:t>
      </w:r>
      <w:r w:rsidR="00E0264B" w:rsidRPr="00477640">
        <w:rPr>
          <w:rFonts w:ascii="Arial" w:hAnsi="Arial" w:cs="Arial"/>
          <w:sz w:val="22"/>
          <w:szCs w:val="22"/>
        </w:rPr>
        <w:t>d</w:t>
      </w:r>
      <w:r w:rsidR="002C1DB5" w:rsidRPr="00477640">
        <w:rPr>
          <w:rFonts w:ascii="Arial" w:hAnsi="Arial" w:cs="Arial"/>
          <w:sz w:val="22"/>
          <w:szCs w:val="22"/>
        </w:rPr>
        <w:t>ate of Service</w:t>
      </w:r>
      <w:r w:rsidRPr="00477640">
        <w:rPr>
          <w:rFonts w:ascii="Arial" w:hAnsi="Arial" w:cs="Arial"/>
          <w:sz w:val="22"/>
          <w:szCs w:val="22"/>
        </w:rPr>
        <w:t xml:space="preserve"> is the date the </w:t>
      </w:r>
      <w:r w:rsidR="002C1DB5" w:rsidRPr="00477640">
        <w:rPr>
          <w:rFonts w:ascii="Arial" w:hAnsi="Arial" w:cs="Arial"/>
          <w:sz w:val="22"/>
          <w:szCs w:val="22"/>
        </w:rPr>
        <w:t xml:space="preserve">Client </w:t>
      </w:r>
      <w:r w:rsidR="000C6AB3" w:rsidRPr="00477640">
        <w:rPr>
          <w:rFonts w:ascii="Arial" w:hAnsi="Arial" w:cs="Arial"/>
          <w:sz w:val="22"/>
          <w:szCs w:val="22"/>
        </w:rPr>
        <w:t>R</w:t>
      </w:r>
      <w:r w:rsidR="002C1DB5" w:rsidRPr="00477640">
        <w:rPr>
          <w:rFonts w:ascii="Arial" w:hAnsi="Arial" w:cs="Arial"/>
          <w:sz w:val="22"/>
          <w:szCs w:val="22"/>
        </w:rPr>
        <w:t>eview</w:t>
      </w:r>
      <w:r w:rsidRPr="00477640">
        <w:rPr>
          <w:rFonts w:ascii="Arial" w:hAnsi="Arial" w:cs="Arial"/>
          <w:sz w:val="22"/>
          <w:szCs w:val="22"/>
        </w:rPr>
        <w:t xml:space="preserve"> is completed. This may occur over one or more appointments.</w:t>
      </w:r>
    </w:p>
    <w:p w14:paraId="036CD025" w14:textId="77777777" w:rsidR="006B6A42" w:rsidRPr="00477640" w:rsidRDefault="006B6A42" w:rsidP="00862E0D">
      <w:pPr>
        <w:spacing w:line="240" w:lineRule="auto"/>
        <w:rPr>
          <w:rFonts w:ascii="Arial" w:hAnsi="Arial" w:cs="Arial"/>
        </w:rPr>
      </w:pPr>
    </w:p>
    <w:p w14:paraId="6FE08336" w14:textId="60FD16B2" w:rsidR="00283AAA" w:rsidRPr="00477640" w:rsidRDefault="00C4501B" w:rsidP="00862E0D">
      <w:pPr>
        <w:pStyle w:val="Heading2"/>
        <w:spacing w:line="240" w:lineRule="auto"/>
        <w:rPr>
          <w:rFonts w:ascii="Arial" w:hAnsi="Arial" w:cs="Arial"/>
          <w:b/>
          <w:bCs/>
          <w:color w:val="auto"/>
          <w:sz w:val="22"/>
          <w:szCs w:val="22"/>
        </w:rPr>
      </w:pPr>
      <w:bookmarkStart w:id="125" w:name="_Toc168482787"/>
      <w:proofErr w:type="gramStart"/>
      <w:r w:rsidRPr="00477640">
        <w:rPr>
          <w:rFonts w:ascii="Arial" w:hAnsi="Arial" w:cs="Arial"/>
          <w:b/>
          <w:bCs/>
          <w:color w:val="auto"/>
          <w:sz w:val="22"/>
          <w:szCs w:val="22"/>
        </w:rPr>
        <w:t>6</w:t>
      </w:r>
      <w:r w:rsidR="0033098D" w:rsidRPr="00477640">
        <w:rPr>
          <w:rFonts w:ascii="Arial" w:hAnsi="Arial" w:cs="Arial"/>
          <w:b/>
          <w:bCs/>
          <w:color w:val="auto"/>
          <w:sz w:val="22"/>
          <w:szCs w:val="22"/>
        </w:rPr>
        <w:t>7</w:t>
      </w:r>
      <w:r w:rsidR="00283AAA" w:rsidRPr="00477640">
        <w:rPr>
          <w:rFonts w:ascii="Arial" w:hAnsi="Arial" w:cs="Arial"/>
          <w:b/>
          <w:bCs/>
          <w:color w:val="auto"/>
          <w:sz w:val="22"/>
          <w:szCs w:val="22"/>
        </w:rPr>
        <w:t xml:space="preserve">  </w:t>
      </w:r>
      <w:r w:rsidR="00651746" w:rsidRPr="00477640">
        <w:rPr>
          <w:rFonts w:ascii="Arial" w:hAnsi="Arial" w:cs="Arial"/>
          <w:b/>
          <w:bCs/>
          <w:color w:val="auto"/>
          <w:sz w:val="22"/>
          <w:szCs w:val="22"/>
        </w:rPr>
        <w:t>Requirements</w:t>
      </w:r>
      <w:proofErr w:type="gramEnd"/>
      <w:r w:rsidR="00651746" w:rsidRPr="00477640">
        <w:rPr>
          <w:rFonts w:ascii="Arial" w:hAnsi="Arial" w:cs="Arial"/>
          <w:b/>
          <w:bCs/>
          <w:color w:val="auto"/>
          <w:sz w:val="22"/>
          <w:szCs w:val="22"/>
        </w:rPr>
        <w:t xml:space="preserve"> for </w:t>
      </w:r>
      <w:r w:rsidR="00F46F8D" w:rsidRPr="00477640">
        <w:rPr>
          <w:rFonts w:ascii="Arial" w:hAnsi="Arial" w:cs="Arial"/>
          <w:b/>
          <w:bCs/>
          <w:color w:val="auto"/>
          <w:sz w:val="22"/>
          <w:szCs w:val="22"/>
        </w:rPr>
        <w:t>P</w:t>
      </w:r>
      <w:r w:rsidR="00651746" w:rsidRPr="00477640">
        <w:rPr>
          <w:rFonts w:ascii="Arial" w:hAnsi="Arial" w:cs="Arial"/>
          <w:b/>
          <w:bCs/>
          <w:color w:val="auto"/>
          <w:sz w:val="22"/>
          <w:szCs w:val="22"/>
        </w:rPr>
        <w:t xml:space="preserve">roviding </w:t>
      </w:r>
      <w:r w:rsidR="00F46F8D" w:rsidRPr="00477640">
        <w:rPr>
          <w:rFonts w:ascii="Arial" w:hAnsi="Arial" w:cs="Arial"/>
          <w:b/>
          <w:bCs/>
          <w:color w:val="auto"/>
          <w:sz w:val="22"/>
          <w:szCs w:val="22"/>
        </w:rPr>
        <w:t>A</w:t>
      </w:r>
      <w:r w:rsidR="002C1DB5" w:rsidRPr="00477640">
        <w:rPr>
          <w:rFonts w:ascii="Arial" w:hAnsi="Arial" w:cs="Arial"/>
          <w:b/>
          <w:bCs/>
          <w:color w:val="auto"/>
          <w:sz w:val="22"/>
          <w:szCs w:val="22"/>
        </w:rPr>
        <w:t>ided</w:t>
      </w:r>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Client Review</w:t>
      </w:r>
      <w:r w:rsidR="00283AAA"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651746" w:rsidRPr="00477640">
        <w:rPr>
          <w:rFonts w:ascii="Arial" w:hAnsi="Arial" w:cs="Arial"/>
          <w:b/>
          <w:bCs/>
          <w:color w:val="auto"/>
          <w:sz w:val="22"/>
          <w:szCs w:val="22"/>
        </w:rPr>
        <w:t>s</w:t>
      </w:r>
      <w:bookmarkEnd w:id="125"/>
    </w:p>
    <w:p w14:paraId="3A16F961" w14:textId="7A44BBA1" w:rsidR="00A51B9A" w:rsidRPr="00477640" w:rsidRDefault="00A51B9A" w:rsidP="00674A8E">
      <w:pPr>
        <w:pStyle w:val="ListParagraph"/>
        <w:numPr>
          <w:ilvl w:val="0"/>
          <w:numId w:val="44"/>
        </w:numPr>
        <w:spacing w:line="240" w:lineRule="auto"/>
        <w:rPr>
          <w:rFonts w:ascii="Arial" w:hAnsi="Arial" w:cs="Arial"/>
        </w:rPr>
      </w:pPr>
      <w:r w:rsidRPr="00477640">
        <w:rPr>
          <w:rFonts w:ascii="Arial" w:hAnsi="Arial" w:cs="Arial"/>
        </w:rPr>
        <w:t xml:space="preserve">Before providing </w:t>
      </w:r>
      <w:r w:rsidR="000C6AB3" w:rsidRPr="00477640">
        <w:rPr>
          <w:rFonts w:ascii="Arial" w:hAnsi="Arial" w:cs="Arial"/>
        </w:rPr>
        <w:t>A</w:t>
      </w:r>
      <w:r w:rsidR="002C1DB5" w:rsidRPr="00477640">
        <w:rPr>
          <w:rFonts w:ascii="Arial" w:hAnsi="Arial" w:cs="Arial"/>
        </w:rPr>
        <w:t>ided</w:t>
      </w:r>
      <w:r w:rsidRPr="00477640">
        <w:rPr>
          <w:rFonts w:ascii="Arial" w:hAnsi="Arial" w:cs="Arial"/>
        </w:rPr>
        <w:t xml:space="preserve"> </w:t>
      </w:r>
      <w:r w:rsidR="00F46F8D" w:rsidRPr="00477640">
        <w:rPr>
          <w:rFonts w:ascii="Arial" w:hAnsi="Arial" w:cs="Arial"/>
        </w:rPr>
        <w:t>Client Review</w:t>
      </w:r>
      <w:r w:rsidRPr="00477640">
        <w:rPr>
          <w:rFonts w:ascii="Arial" w:hAnsi="Arial" w:cs="Arial"/>
        </w:rPr>
        <w:t xml:space="preserve"> </w:t>
      </w:r>
      <w:r w:rsidR="002C1DB5" w:rsidRPr="00477640">
        <w:rPr>
          <w:rFonts w:ascii="Arial" w:hAnsi="Arial" w:cs="Arial"/>
        </w:rPr>
        <w:t>service</w:t>
      </w:r>
      <w:r w:rsidRPr="00477640">
        <w:rPr>
          <w:rFonts w:ascii="Arial" w:hAnsi="Arial" w:cs="Arial"/>
        </w:rPr>
        <w:t>s</w:t>
      </w:r>
      <w:r w:rsidR="00BD45F9" w:rsidRPr="00477640">
        <w:rPr>
          <w:rFonts w:ascii="Arial" w:hAnsi="Arial" w:cs="Arial"/>
        </w:rPr>
        <w:t>,</w:t>
      </w:r>
      <w:r w:rsidRPr="00477640">
        <w:rPr>
          <w:rFonts w:ascii="Arial" w:hAnsi="Arial" w:cs="Arial"/>
        </w:rPr>
        <w:t xml:space="preserve"> practitioners must comply with </w:t>
      </w:r>
      <w:r w:rsidR="002C1DB5" w:rsidRPr="00477640">
        <w:rPr>
          <w:rFonts w:ascii="Arial" w:hAnsi="Arial" w:cs="Arial"/>
        </w:rPr>
        <w:t>General Program Service Requirements</w:t>
      </w:r>
      <w:r w:rsidRPr="00477640">
        <w:rPr>
          <w:rFonts w:ascii="Arial" w:hAnsi="Arial" w:cs="Arial"/>
        </w:rPr>
        <w:t xml:space="preserve"> </w:t>
      </w:r>
      <w:r w:rsidR="005C4D9A" w:rsidRPr="00477640">
        <w:rPr>
          <w:rFonts w:ascii="Arial" w:hAnsi="Arial" w:cs="Arial"/>
        </w:rPr>
        <w:t>(see</w:t>
      </w:r>
      <w:r w:rsidR="00BD45F9" w:rsidRPr="00477640">
        <w:rPr>
          <w:rFonts w:ascii="Arial" w:hAnsi="Arial" w:cs="Arial"/>
        </w:rPr>
        <w:t xml:space="preserve"> section</w:t>
      </w:r>
      <w:r w:rsidR="006C5E8E" w:rsidRPr="00477640">
        <w:rPr>
          <w:rFonts w:ascii="Arial" w:hAnsi="Arial" w:cs="Arial"/>
        </w:rPr>
        <w:t xml:space="preserve"> 5</w:t>
      </w:r>
      <w:r w:rsidR="005C4D9A" w:rsidRPr="00477640">
        <w:rPr>
          <w:rFonts w:ascii="Arial" w:hAnsi="Arial" w:cs="Arial"/>
        </w:rPr>
        <w:t>)</w:t>
      </w:r>
      <w:r w:rsidRPr="00477640">
        <w:rPr>
          <w:rFonts w:ascii="Arial" w:hAnsi="Arial" w:cs="Arial"/>
        </w:rPr>
        <w:t>, the PPB Code of Conduct and Scope of Practice.</w:t>
      </w:r>
    </w:p>
    <w:p w14:paraId="406C91B5" w14:textId="4AC75375" w:rsidR="00A51B9A" w:rsidRPr="00477640" w:rsidRDefault="000C6AB3" w:rsidP="00674A8E">
      <w:pPr>
        <w:pStyle w:val="ListParagraph"/>
        <w:numPr>
          <w:ilvl w:val="0"/>
          <w:numId w:val="44"/>
        </w:numPr>
        <w:spacing w:line="240" w:lineRule="auto"/>
        <w:rPr>
          <w:rFonts w:ascii="Arial" w:hAnsi="Arial" w:cs="Arial"/>
        </w:rPr>
      </w:pPr>
      <w:r w:rsidRPr="00477640">
        <w:rPr>
          <w:rFonts w:ascii="Arial" w:hAnsi="Arial" w:cs="Arial"/>
        </w:rPr>
        <w:t>A</w:t>
      </w:r>
      <w:r w:rsidR="00626034" w:rsidRPr="00477640">
        <w:rPr>
          <w:rFonts w:ascii="Arial" w:hAnsi="Arial" w:cs="Arial"/>
        </w:rPr>
        <w:t>ided</w:t>
      </w:r>
      <w:r w:rsidR="00EA7B6F" w:rsidRPr="00477640">
        <w:rPr>
          <w:rFonts w:ascii="Arial" w:hAnsi="Arial" w:cs="Arial"/>
        </w:rPr>
        <w:t xml:space="preserve"> </w:t>
      </w:r>
      <w:r w:rsidR="002C1DB5" w:rsidRPr="00477640">
        <w:rPr>
          <w:rFonts w:ascii="Arial" w:hAnsi="Arial" w:cs="Arial"/>
        </w:rPr>
        <w:t xml:space="preserve">Client </w:t>
      </w:r>
      <w:r w:rsidRPr="00477640">
        <w:rPr>
          <w:rFonts w:ascii="Arial" w:hAnsi="Arial" w:cs="Arial"/>
        </w:rPr>
        <w:t>R</w:t>
      </w:r>
      <w:r w:rsidR="002C1DB5" w:rsidRPr="00477640">
        <w:rPr>
          <w:rFonts w:ascii="Arial" w:hAnsi="Arial" w:cs="Arial"/>
        </w:rPr>
        <w:t>eview</w:t>
      </w:r>
      <w:r w:rsidR="00A51B9A" w:rsidRPr="00477640">
        <w:rPr>
          <w:rFonts w:ascii="Arial" w:hAnsi="Arial" w:cs="Arial"/>
        </w:rPr>
        <w:t xml:space="preserve"> </w:t>
      </w:r>
      <w:r w:rsidR="002C1DB5" w:rsidRPr="00477640">
        <w:rPr>
          <w:rFonts w:ascii="Arial" w:hAnsi="Arial" w:cs="Arial"/>
        </w:rPr>
        <w:t>service</w:t>
      </w:r>
      <w:r w:rsidRPr="00477640">
        <w:rPr>
          <w:rFonts w:ascii="Arial" w:hAnsi="Arial" w:cs="Arial"/>
        </w:rPr>
        <w:t>s</w:t>
      </w:r>
      <w:r w:rsidR="00A51B9A" w:rsidRPr="00477640">
        <w:rPr>
          <w:rFonts w:ascii="Arial" w:hAnsi="Arial" w:cs="Arial"/>
        </w:rPr>
        <w:t xml:space="preserve"> must include:</w:t>
      </w:r>
    </w:p>
    <w:p w14:paraId="2F8A3786" w14:textId="0031F373" w:rsidR="00A51B9A" w:rsidRPr="00477640" w:rsidRDefault="00651746" w:rsidP="00674A8E">
      <w:pPr>
        <w:pStyle w:val="ListParagraph"/>
        <w:numPr>
          <w:ilvl w:val="1"/>
          <w:numId w:val="44"/>
        </w:numPr>
        <w:spacing w:line="240" w:lineRule="auto"/>
        <w:rPr>
          <w:rFonts w:ascii="Arial" w:hAnsi="Arial" w:cs="Arial"/>
        </w:rPr>
      </w:pPr>
      <w:r w:rsidRPr="00477640">
        <w:rPr>
          <w:rFonts w:ascii="Arial" w:hAnsi="Arial" w:cs="Arial"/>
        </w:rPr>
        <w:t>a r</w:t>
      </w:r>
      <w:r w:rsidR="00A51B9A" w:rsidRPr="00477640">
        <w:rPr>
          <w:rFonts w:ascii="Arial" w:hAnsi="Arial" w:cs="Arial"/>
        </w:rPr>
        <w:t>eview of the client’s clinical and audiological history</w:t>
      </w:r>
      <w:r w:rsidRPr="00477640">
        <w:rPr>
          <w:rFonts w:ascii="Arial" w:hAnsi="Arial" w:cs="Arial"/>
        </w:rPr>
        <w:t>; and</w:t>
      </w:r>
    </w:p>
    <w:p w14:paraId="04179290" w14:textId="582A06AD" w:rsidR="00A51B9A" w:rsidRPr="00477640" w:rsidRDefault="00651746" w:rsidP="00674A8E">
      <w:pPr>
        <w:pStyle w:val="ListParagraph"/>
        <w:numPr>
          <w:ilvl w:val="1"/>
          <w:numId w:val="44"/>
        </w:numPr>
        <w:spacing w:line="240" w:lineRule="auto"/>
        <w:rPr>
          <w:rFonts w:ascii="Arial" w:hAnsi="Arial" w:cs="Arial"/>
        </w:rPr>
      </w:pPr>
      <w:r w:rsidRPr="00477640">
        <w:rPr>
          <w:rFonts w:ascii="Arial" w:hAnsi="Arial" w:cs="Arial"/>
        </w:rPr>
        <w:t>a r</w:t>
      </w:r>
      <w:r w:rsidR="00A51B9A" w:rsidRPr="00477640">
        <w:rPr>
          <w:rFonts w:ascii="Arial" w:hAnsi="Arial" w:cs="Arial"/>
        </w:rPr>
        <w:t>eview of the client’s hearing goals</w:t>
      </w:r>
      <w:r w:rsidRPr="00477640">
        <w:rPr>
          <w:rFonts w:ascii="Arial" w:hAnsi="Arial" w:cs="Arial"/>
        </w:rPr>
        <w:t>; and</w:t>
      </w:r>
    </w:p>
    <w:p w14:paraId="5E73A6DF" w14:textId="5FBD8E38" w:rsidR="00A51B9A" w:rsidRPr="00477640" w:rsidRDefault="00651746" w:rsidP="00674A8E">
      <w:pPr>
        <w:pStyle w:val="ListParagraph"/>
        <w:numPr>
          <w:ilvl w:val="1"/>
          <w:numId w:val="44"/>
        </w:numPr>
        <w:spacing w:line="240" w:lineRule="auto"/>
        <w:rPr>
          <w:rFonts w:ascii="Arial" w:hAnsi="Arial" w:cs="Arial"/>
        </w:rPr>
      </w:pPr>
      <w:r w:rsidRPr="00477640">
        <w:rPr>
          <w:rFonts w:ascii="Arial" w:hAnsi="Arial" w:cs="Arial"/>
        </w:rPr>
        <w:t>a c</w:t>
      </w:r>
      <w:r w:rsidR="00A51B9A" w:rsidRPr="00477640">
        <w:rPr>
          <w:rFonts w:ascii="Arial" w:hAnsi="Arial" w:cs="Arial"/>
        </w:rPr>
        <w:t>heck of device function</w:t>
      </w:r>
      <w:r w:rsidRPr="00477640">
        <w:rPr>
          <w:rFonts w:ascii="Arial" w:hAnsi="Arial" w:cs="Arial"/>
        </w:rPr>
        <w:t>; and</w:t>
      </w:r>
    </w:p>
    <w:p w14:paraId="216871C1" w14:textId="6DE01CEE" w:rsidR="00A51B9A" w:rsidRPr="00477640" w:rsidRDefault="00A51B9A" w:rsidP="00674A8E">
      <w:pPr>
        <w:pStyle w:val="ListParagraph"/>
        <w:numPr>
          <w:ilvl w:val="1"/>
          <w:numId w:val="44"/>
        </w:numPr>
        <w:spacing w:line="240" w:lineRule="auto"/>
        <w:rPr>
          <w:rFonts w:ascii="Arial" w:hAnsi="Arial" w:cs="Arial"/>
        </w:rPr>
      </w:pPr>
      <w:r w:rsidRPr="00477640">
        <w:rPr>
          <w:rFonts w:ascii="Arial" w:hAnsi="Arial" w:cs="Arial"/>
        </w:rPr>
        <w:t xml:space="preserve">three or more of the following additional activities (four or more if completed at </w:t>
      </w:r>
      <w:r w:rsidR="00EA7B6F" w:rsidRPr="00477640">
        <w:rPr>
          <w:rFonts w:ascii="Arial" w:hAnsi="Arial" w:cs="Arial"/>
        </w:rPr>
        <w:t xml:space="preserve">the </w:t>
      </w:r>
      <w:r w:rsidRPr="00477640">
        <w:rPr>
          <w:rFonts w:ascii="Arial" w:hAnsi="Arial" w:cs="Arial"/>
        </w:rPr>
        <w:t xml:space="preserve">same time as a </w:t>
      </w:r>
      <w:r w:rsidR="002C1DB5" w:rsidRPr="00477640">
        <w:rPr>
          <w:rFonts w:ascii="Arial" w:hAnsi="Arial" w:cs="Arial"/>
        </w:rPr>
        <w:t>Reassessment</w:t>
      </w:r>
      <w:r w:rsidRPr="00477640">
        <w:rPr>
          <w:rFonts w:ascii="Arial" w:hAnsi="Arial" w:cs="Arial"/>
        </w:rPr>
        <w:t>)</w:t>
      </w:r>
    </w:p>
    <w:p w14:paraId="7F23BB6F" w14:textId="71CB55B8" w:rsidR="00A51B9A" w:rsidRPr="00477640" w:rsidRDefault="00651746" w:rsidP="00674A8E">
      <w:pPr>
        <w:pStyle w:val="ListParagraph"/>
        <w:numPr>
          <w:ilvl w:val="2"/>
          <w:numId w:val="44"/>
        </w:numPr>
        <w:spacing w:line="240" w:lineRule="auto"/>
        <w:rPr>
          <w:rFonts w:ascii="Arial" w:hAnsi="Arial" w:cs="Arial"/>
        </w:rPr>
      </w:pPr>
      <w:r w:rsidRPr="00477640">
        <w:rPr>
          <w:rFonts w:ascii="Arial" w:hAnsi="Arial" w:cs="Arial"/>
        </w:rPr>
        <w:t>h</w:t>
      </w:r>
      <w:r w:rsidR="00A51B9A" w:rsidRPr="00477640">
        <w:rPr>
          <w:rFonts w:ascii="Arial" w:hAnsi="Arial" w:cs="Arial"/>
        </w:rPr>
        <w:t>earing screening, including a check of middle ear status if clinically indicated*</w:t>
      </w:r>
      <w:r w:rsidRPr="00477640">
        <w:rPr>
          <w:rFonts w:ascii="Arial" w:hAnsi="Arial" w:cs="Arial"/>
        </w:rPr>
        <w:t>; or</w:t>
      </w:r>
    </w:p>
    <w:p w14:paraId="3BD108F2" w14:textId="3F1850D9" w:rsidR="00A51B9A" w:rsidRPr="00477640" w:rsidRDefault="00651746" w:rsidP="00674A8E">
      <w:pPr>
        <w:pStyle w:val="ListParagraph"/>
        <w:numPr>
          <w:ilvl w:val="2"/>
          <w:numId w:val="44"/>
        </w:numPr>
        <w:spacing w:line="240" w:lineRule="auto"/>
        <w:rPr>
          <w:rFonts w:ascii="Arial" w:hAnsi="Arial" w:cs="Arial"/>
        </w:rPr>
      </w:pPr>
      <w:r w:rsidRPr="00477640">
        <w:rPr>
          <w:rFonts w:ascii="Arial" w:hAnsi="Arial" w:cs="Arial"/>
        </w:rPr>
        <w:t>s</w:t>
      </w:r>
      <w:r w:rsidR="00A51B9A" w:rsidRPr="00477640">
        <w:rPr>
          <w:rFonts w:ascii="Arial" w:hAnsi="Arial" w:cs="Arial"/>
        </w:rPr>
        <w:t xml:space="preserve">peech testing (including for validation of </w:t>
      </w:r>
      <w:proofErr w:type="gramStart"/>
      <w:r w:rsidR="00A51B9A" w:rsidRPr="00477640">
        <w:rPr>
          <w:rFonts w:ascii="Arial" w:hAnsi="Arial" w:cs="Arial"/>
        </w:rPr>
        <w:t>devices)*</w:t>
      </w:r>
      <w:proofErr w:type="gramEnd"/>
      <w:r w:rsidRPr="00477640">
        <w:rPr>
          <w:rFonts w:ascii="Arial" w:hAnsi="Arial" w:cs="Arial"/>
        </w:rPr>
        <w:t>; or</w:t>
      </w:r>
    </w:p>
    <w:p w14:paraId="7B49ED78" w14:textId="43424C26" w:rsidR="00A51B9A" w:rsidRPr="00477640" w:rsidRDefault="00651746" w:rsidP="00674A8E">
      <w:pPr>
        <w:pStyle w:val="ListParagraph"/>
        <w:numPr>
          <w:ilvl w:val="2"/>
          <w:numId w:val="44"/>
        </w:numPr>
        <w:spacing w:line="240" w:lineRule="auto"/>
        <w:rPr>
          <w:rFonts w:ascii="Arial" w:hAnsi="Arial" w:cs="Arial"/>
        </w:rPr>
      </w:pPr>
      <w:r w:rsidRPr="00477640">
        <w:rPr>
          <w:rFonts w:ascii="Arial" w:hAnsi="Arial" w:cs="Arial"/>
        </w:rPr>
        <w:t>a r</w:t>
      </w:r>
      <w:r w:rsidR="00A51B9A" w:rsidRPr="00477640">
        <w:rPr>
          <w:rFonts w:ascii="Arial" w:hAnsi="Arial" w:cs="Arial"/>
        </w:rPr>
        <w:t>eview of client’s device management with reinstruction*</w:t>
      </w:r>
      <w:r w:rsidRPr="00477640">
        <w:rPr>
          <w:rFonts w:ascii="Arial" w:hAnsi="Arial" w:cs="Arial"/>
        </w:rPr>
        <w:t>; or</w:t>
      </w:r>
    </w:p>
    <w:p w14:paraId="0C9CFD1C" w14:textId="68A3C24A" w:rsidR="00A51B9A" w:rsidRPr="00477640" w:rsidRDefault="00651746" w:rsidP="00674A8E">
      <w:pPr>
        <w:pStyle w:val="ListParagraph"/>
        <w:numPr>
          <w:ilvl w:val="2"/>
          <w:numId w:val="44"/>
        </w:numPr>
        <w:spacing w:line="240" w:lineRule="auto"/>
        <w:rPr>
          <w:rFonts w:ascii="Arial" w:hAnsi="Arial" w:cs="Arial"/>
        </w:rPr>
      </w:pPr>
      <w:r w:rsidRPr="00477640">
        <w:rPr>
          <w:rFonts w:ascii="Arial" w:hAnsi="Arial" w:cs="Arial"/>
        </w:rPr>
        <w:t>t</w:t>
      </w:r>
      <w:r w:rsidR="00A51B9A" w:rsidRPr="00477640">
        <w:rPr>
          <w:rFonts w:ascii="Arial" w:hAnsi="Arial" w:cs="Arial"/>
        </w:rPr>
        <w:t>raining and communication strategies to manage the effects of hearing loss including review of device expectations*</w:t>
      </w:r>
      <w:r w:rsidRPr="00477640">
        <w:rPr>
          <w:rFonts w:ascii="Arial" w:hAnsi="Arial" w:cs="Arial"/>
        </w:rPr>
        <w:t>; or</w:t>
      </w:r>
    </w:p>
    <w:p w14:paraId="43E8624F" w14:textId="13FCC199" w:rsidR="00A51B9A" w:rsidRPr="00477640" w:rsidRDefault="00651746" w:rsidP="00674A8E">
      <w:pPr>
        <w:pStyle w:val="ListParagraph"/>
        <w:numPr>
          <w:ilvl w:val="2"/>
          <w:numId w:val="44"/>
        </w:numPr>
        <w:spacing w:line="240" w:lineRule="auto"/>
        <w:rPr>
          <w:rFonts w:ascii="Arial" w:hAnsi="Arial" w:cs="Arial"/>
        </w:rPr>
      </w:pPr>
      <w:r w:rsidRPr="00477640">
        <w:rPr>
          <w:rFonts w:ascii="Arial" w:hAnsi="Arial" w:cs="Arial"/>
        </w:rPr>
        <w:t>e</w:t>
      </w:r>
      <w:r w:rsidR="00A51B9A" w:rsidRPr="00477640">
        <w:rPr>
          <w:rFonts w:ascii="Arial" w:hAnsi="Arial" w:cs="Arial"/>
        </w:rPr>
        <w:t>ducation on impact of hearing loss and hearing loss prevention*</w:t>
      </w:r>
      <w:r w:rsidRPr="00477640">
        <w:rPr>
          <w:rFonts w:ascii="Arial" w:hAnsi="Arial" w:cs="Arial"/>
        </w:rPr>
        <w:t>; or</w:t>
      </w:r>
    </w:p>
    <w:p w14:paraId="41E91EE2" w14:textId="27C807D8" w:rsidR="00A51B9A" w:rsidRPr="00477640" w:rsidRDefault="00651746" w:rsidP="00674A8E">
      <w:pPr>
        <w:pStyle w:val="ListParagraph"/>
        <w:numPr>
          <w:ilvl w:val="2"/>
          <w:numId w:val="44"/>
        </w:numPr>
        <w:spacing w:line="240" w:lineRule="auto"/>
        <w:rPr>
          <w:rFonts w:ascii="Arial" w:hAnsi="Arial" w:cs="Arial"/>
        </w:rPr>
      </w:pPr>
      <w:r w:rsidRPr="00477640">
        <w:rPr>
          <w:rFonts w:ascii="Arial" w:hAnsi="Arial" w:cs="Arial"/>
        </w:rPr>
        <w:t>d</w:t>
      </w:r>
      <w:r w:rsidR="00A51B9A" w:rsidRPr="00477640">
        <w:rPr>
          <w:rFonts w:ascii="Arial" w:hAnsi="Arial" w:cs="Arial"/>
        </w:rPr>
        <w:t xml:space="preserve">evice verification or </w:t>
      </w:r>
      <w:r w:rsidR="002C1DB5" w:rsidRPr="00477640">
        <w:rPr>
          <w:rFonts w:ascii="Arial" w:hAnsi="Arial" w:cs="Arial"/>
        </w:rPr>
        <w:t>aided</w:t>
      </w:r>
      <w:r w:rsidR="00A51B9A" w:rsidRPr="00477640">
        <w:rPr>
          <w:rFonts w:ascii="Arial" w:hAnsi="Arial" w:cs="Arial"/>
        </w:rPr>
        <w:t xml:space="preserve"> threshold measurement</w:t>
      </w:r>
      <w:r w:rsidRPr="00477640">
        <w:rPr>
          <w:rFonts w:ascii="Arial" w:hAnsi="Arial" w:cs="Arial"/>
        </w:rPr>
        <w:t>; or</w:t>
      </w:r>
    </w:p>
    <w:p w14:paraId="65241294" w14:textId="088B768F" w:rsidR="00A51B9A" w:rsidRPr="00477640" w:rsidRDefault="00651746" w:rsidP="00674A8E">
      <w:pPr>
        <w:pStyle w:val="ListParagraph"/>
        <w:numPr>
          <w:ilvl w:val="2"/>
          <w:numId w:val="44"/>
        </w:numPr>
        <w:spacing w:line="240" w:lineRule="auto"/>
        <w:rPr>
          <w:rFonts w:ascii="Arial" w:hAnsi="Arial" w:cs="Arial"/>
        </w:rPr>
      </w:pPr>
      <w:r w:rsidRPr="00477640">
        <w:rPr>
          <w:rFonts w:ascii="Arial" w:hAnsi="Arial" w:cs="Arial"/>
        </w:rPr>
        <w:t>r</w:t>
      </w:r>
      <w:r w:rsidR="00A51B9A" w:rsidRPr="00477640">
        <w:rPr>
          <w:rFonts w:ascii="Arial" w:hAnsi="Arial" w:cs="Arial"/>
        </w:rPr>
        <w:t xml:space="preserve">esetting and/or reprogramming device parameters to accommodate changes in hearing thresholds or needs, including </w:t>
      </w:r>
      <w:r w:rsidR="002C1DB5" w:rsidRPr="00477640">
        <w:rPr>
          <w:rFonts w:ascii="Arial" w:hAnsi="Arial" w:cs="Arial"/>
        </w:rPr>
        <w:t>assessment</w:t>
      </w:r>
      <w:r w:rsidR="00A51B9A" w:rsidRPr="00477640">
        <w:rPr>
          <w:rFonts w:ascii="Arial" w:hAnsi="Arial" w:cs="Arial"/>
        </w:rPr>
        <w:t xml:space="preserve"> of MPO</w:t>
      </w:r>
      <w:r w:rsidRPr="00477640">
        <w:rPr>
          <w:rFonts w:ascii="Arial" w:hAnsi="Arial" w:cs="Arial"/>
        </w:rPr>
        <w:t>; or</w:t>
      </w:r>
    </w:p>
    <w:p w14:paraId="484239F8" w14:textId="259FDFE5" w:rsidR="00A51B9A" w:rsidRPr="00477640" w:rsidRDefault="00176C21" w:rsidP="00674A8E">
      <w:pPr>
        <w:pStyle w:val="ListParagraph"/>
        <w:numPr>
          <w:ilvl w:val="2"/>
          <w:numId w:val="44"/>
        </w:numPr>
        <w:spacing w:line="240" w:lineRule="auto"/>
        <w:rPr>
          <w:rFonts w:ascii="Arial" w:hAnsi="Arial" w:cs="Arial"/>
        </w:rPr>
      </w:pPr>
      <w:r w:rsidRPr="00477640">
        <w:rPr>
          <w:rFonts w:ascii="Arial" w:hAnsi="Arial" w:cs="Arial"/>
        </w:rPr>
        <w:t>taking impression or fitting or new/modification of the current ear mould/s</w:t>
      </w:r>
      <w:r w:rsidR="002C1DB5" w:rsidRPr="00477640">
        <w:rPr>
          <w:rFonts w:ascii="Arial" w:hAnsi="Arial" w:cs="Arial"/>
        </w:rPr>
        <w:t>); or</w:t>
      </w:r>
    </w:p>
    <w:p w14:paraId="61FA1525" w14:textId="1E745DDE" w:rsidR="00850963" w:rsidRPr="00477640" w:rsidRDefault="24311702" w:rsidP="00674A8E">
      <w:pPr>
        <w:pStyle w:val="ListParagraph"/>
        <w:numPr>
          <w:ilvl w:val="2"/>
          <w:numId w:val="44"/>
        </w:numPr>
        <w:spacing w:line="240" w:lineRule="auto"/>
        <w:rPr>
          <w:rFonts w:ascii="Arial" w:hAnsi="Arial" w:cs="Arial"/>
        </w:rPr>
      </w:pPr>
      <w:r w:rsidRPr="00477640">
        <w:rPr>
          <w:rFonts w:ascii="Arial" w:hAnsi="Arial" w:cs="Arial"/>
        </w:rPr>
        <w:t xml:space="preserve">connectivity support for phone or accessory. </w:t>
      </w:r>
    </w:p>
    <w:p w14:paraId="64826984" w14:textId="1F4F6DFB" w:rsidR="00A51B9A" w:rsidRPr="00477640" w:rsidRDefault="00A51B9A" w:rsidP="00674A8E">
      <w:pPr>
        <w:pStyle w:val="ListParagraph"/>
        <w:numPr>
          <w:ilvl w:val="1"/>
          <w:numId w:val="44"/>
        </w:numPr>
        <w:spacing w:line="240" w:lineRule="auto"/>
        <w:rPr>
          <w:rFonts w:ascii="Arial" w:hAnsi="Arial" w:cs="Arial"/>
        </w:rPr>
      </w:pPr>
      <w:r w:rsidRPr="00477640">
        <w:rPr>
          <w:rFonts w:ascii="Arial" w:hAnsi="Arial" w:cs="Arial"/>
        </w:rPr>
        <w:t xml:space="preserve">Only activities marked with </w:t>
      </w:r>
      <w:proofErr w:type="gramStart"/>
      <w:r w:rsidRPr="00477640">
        <w:rPr>
          <w:rFonts w:ascii="Arial" w:hAnsi="Arial" w:cs="Arial"/>
        </w:rPr>
        <w:t>( *</w:t>
      </w:r>
      <w:proofErr w:type="gramEnd"/>
      <w:r w:rsidRPr="00477640">
        <w:rPr>
          <w:rFonts w:ascii="Arial" w:hAnsi="Arial" w:cs="Arial"/>
        </w:rPr>
        <w:t xml:space="preserve"> ) may be performed for clients with ALDs.</w:t>
      </w:r>
    </w:p>
    <w:p w14:paraId="4574982A" w14:textId="130B5E30" w:rsidR="00A51B9A" w:rsidRPr="00477640" w:rsidRDefault="002C1DB5" w:rsidP="00674A8E">
      <w:pPr>
        <w:pStyle w:val="ListParagraph"/>
        <w:numPr>
          <w:ilvl w:val="0"/>
          <w:numId w:val="44"/>
        </w:numPr>
        <w:spacing w:line="240" w:lineRule="auto"/>
        <w:rPr>
          <w:rFonts w:ascii="Arial" w:hAnsi="Arial" w:cs="Arial"/>
        </w:rPr>
      </w:pPr>
      <w:r w:rsidRPr="00477640">
        <w:rPr>
          <w:rFonts w:ascii="Arial" w:hAnsi="Arial" w:cs="Arial"/>
        </w:rPr>
        <w:t xml:space="preserve">Client </w:t>
      </w:r>
      <w:r w:rsidR="000C6AB3" w:rsidRPr="00477640">
        <w:rPr>
          <w:rFonts w:ascii="Arial" w:hAnsi="Arial" w:cs="Arial"/>
        </w:rPr>
        <w:t>R</w:t>
      </w:r>
      <w:r w:rsidRPr="00477640">
        <w:rPr>
          <w:rFonts w:ascii="Arial" w:hAnsi="Arial" w:cs="Arial"/>
        </w:rPr>
        <w:t>eview</w:t>
      </w:r>
      <w:r w:rsidR="00A51B9A" w:rsidRPr="00477640">
        <w:rPr>
          <w:rFonts w:ascii="Arial" w:hAnsi="Arial" w:cs="Arial"/>
        </w:rPr>
        <w:t xml:space="preserve">s can be completed via telehealth if the technology </w:t>
      </w:r>
      <w:proofErr w:type="gramStart"/>
      <w:r w:rsidR="00A51B9A" w:rsidRPr="00477640">
        <w:rPr>
          <w:rFonts w:ascii="Arial" w:hAnsi="Arial" w:cs="Arial"/>
        </w:rPr>
        <w:t>allows</w:t>
      </w:r>
      <w:proofErr w:type="gramEnd"/>
      <w:r w:rsidR="00A51B9A" w:rsidRPr="00477640">
        <w:rPr>
          <w:rFonts w:ascii="Arial" w:hAnsi="Arial" w:cs="Arial"/>
        </w:rPr>
        <w:t xml:space="preserve"> and the practitioner is satisfied client outcomes are not compromised</w:t>
      </w:r>
      <w:r w:rsidR="00EA7B6F" w:rsidRPr="00477640">
        <w:rPr>
          <w:rFonts w:ascii="Arial" w:hAnsi="Arial" w:cs="Arial"/>
        </w:rPr>
        <w:t>.</w:t>
      </w:r>
    </w:p>
    <w:p w14:paraId="7A31E750" w14:textId="14C27FF3" w:rsidR="00A51B9A" w:rsidRPr="00477640" w:rsidRDefault="00A51B9A" w:rsidP="00674A8E">
      <w:pPr>
        <w:pStyle w:val="ListParagraph"/>
        <w:numPr>
          <w:ilvl w:val="0"/>
          <w:numId w:val="44"/>
        </w:numPr>
        <w:spacing w:line="240" w:lineRule="auto"/>
        <w:rPr>
          <w:rFonts w:ascii="Arial" w:hAnsi="Arial" w:cs="Arial"/>
        </w:rPr>
      </w:pPr>
      <w:r w:rsidRPr="00477640">
        <w:rPr>
          <w:rFonts w:ascii="Arial" w:hAnsi="Arial" w:cs="Arial"/>
        </w:rPr>
        <w:t>Client</w:t>
      </w:r>
      <w:r w:rsidR="00EA7B6F" w:rsidRPr="00477640">
        <w:rPr>
          <w:rFonts w:ascii="Arial" w:hAnsi="Arial" w:cs="Arial"/>
        </w:rPr>
        <w:t>s</w:t>
      </w:r>
      <w:r w:rsidRPr="00477640">
        <w:rPr>
          <w:rFonts w:ascii="Arial" w:hAnsi="Arial" w:cs="Arial"/>
        </w:rPr>
        <w:t xml:space="preserve"> must be fitted with at least one device (including ALDs) under the program or </w:t>
      </w:r>
      <w:r w:rsidR="00EA7B6F" w:rsidRPr="00477640">
        <w:rPr>
          <w:rFonts w:ascii="Arial" w:hAnsi="Arial" w:cs="Arial"/>
        </w:rPr>
        <w:t xml:space="preserve">have </w:t>
      </w:r>
      <w:r w:rsidRPr="00477640">
        <w:rPr>
          <w:rFonts w:ascii="Arial" w:hAnsi="Arial" w:cs="Arial"/>
        </w:rPr>
        <w:t>private devices maintained under the program.</w:t>
      </w:r>
    </w:p>
    <w:p w14:paraId="611A0832" w14:textId="2BA65C43" w:rsidR="00E45FF2" w:rsidRPr="00477640" w:rsidRDefault="00E45FF2" w:rsidP="00674A8E">
      <w:pPr>
        <w:pStyle w:val="ListParagraph"/>
        <w:numPr>
          <w:ilvl w:val="0"/>
          <w:numId w:val="44"/>
        </w:numPr>
        <w:spacing w:line="240" w:lineRule="auto"/>
        <w:rPr>
          <w:rFonts w:ascii="Arial" w:hAnsi="Arial" w:cs="Arial"/>
        </w:rPr>
      </w:pPr>
      <w:r w:rsidRPr="00477640">
        <w:rPr>
          <w:rFonts w:ascii="Arial" w:hAnsi="Arial" w:cs="Arial"/>
        </w:rPr>
        <w:t xml:space="preserve">If the </w:t>
      </w:r>
      <w:proofErr w:type="gramStart"/>
      <w:r w:rsidRPr="00477640">
        <w:rPr>
          <w:rFonts w:ascii="Arial" w:hAnsi="Arial" w:cs="Arial"/>
        </w:rPr>
        <w:t>clients</w:t>
      </w:r>
      <w:proofErr w:type="gramEnd"/>
      <w:r w:rsidRPr="00477640">
        <w:rPr>
          <w:rFonts w:ascii="Arial" w:hAnsi="Arial" w:cs="Arial"/>
        </w:rPr>
        <w:t xml:space="preserve"> device is lost, a client review can be claimed after a replacement has been provided.</w:t>
      </w:r>
    </w:p>
    <w:p w14:paraId="75EEFA70" w14:textId="74084EC0" w:rsidR="00A51B9A" w:rsidRPr="00477640" w:rsidRDefault="00A51B9A" w:rsidP="00862E0D">
      <w:pPr>
        <w:spacing w:line="240" w:lineRule="auto"/>
        <w:rPr>
          <w:rFonts w:ascii="Arial" w:hAnsi="Arial" w:cs="Arial"/>
        </w:rPr>
      </w:pPr>
    </w:p>
    <w:p w14:paraId="0F0211B5" w14:textId="4A83A6DF" w:rsidR="00283AAA" w:rsidRPr="00477640" w:rsidRDefault="00C4501B" w:rsidP="00862E0D">
      <w:pPr>
        <w:pStyle w:val="Heading2"/>
        <w:spacing w:line="240" w:lineRule="auto"/>
        <w:rPr>
          <w:rFonts w:ascii="Arial" w:hAnsi="Arial" w:cs="Arial"/>
          <w:b/>
          <w:bCs/>
          <w:color w:val="auto"/>
          <w:sz w:val="22"/>
          <w:szCs w:val="22"/>
        </w:rPr>
      </w:pPr>
      <w:bookmarkStart w:id="126" w:name="_Toc168482788"/>
      <w:proofErr w:type="gramStart"/>
      <w:r w:rsidRPr="00477640">
        <w:rPr>
          <w:rFonts w:ascii="Arial" w:hAnsi="Arial" w:cs="Arial"/>
          <w:b/>
          <w:bCs/>
          <w:color w:val="auto"/>
          <w:sz w:val="22"/>
          <w:szCs w:val="22"/>
        </w:rPr>
        <w:t>6</w:t>
      </w:r>
      <w:r w:rsidR="0033098D" w:rsidRPr="00477640">
        <w:rPr>
          <w:rFonts w:ascii="Arial" w:hAnsi="Arial" w:cs="Arial"/>
          <w:b/>
          <w:bCs/>
          <w:color w:val="auto"/>
          <w:sz w:val="22"/>
          <w:szCs w:val="22"/>
        </w:rPr>
        <w:t>8</w:t>
      </w:r>
      <w:r w:rsidR="00283AAA" w:rsidRPr="00477640">
        <w:rPr>
          <w:rFonts w:ascii="Arial" w:hAnsi="Arial" w:cs="Arial"/>
          <w:b/>
          <w:bCs/>
          <w:color w:val="auto"/>
          <w:sz w:val="22"/>
          <w:szCs w:val="22"/>
        </w:rPr>
        <w:t xml:space="preserve">  </w:t>
      </w:r>
      <w:r w:rsidR="00651746" w:rsidRPr="00477640">
        <w:rPr>
          <w:rFonts w:ascii="Arial" w:hAnsi="Arial" w:cs="Arial"/>
          <w:b/>
          <w:bCs/>
          <w:color w:val="auto"/>
          <w:sz w:val="22"/>
          <w:szCs w:val="22"/>
        </w:rPr>
        <w:t>E</w:t>
      </w:r>
      <w:r w:rsidR="00283AAA" w:rsidRPr="00477640">
        <w:rPr>
          <w:rFonts w:ascii="Arial" w:hAnsi="Arial" w:cs="Arial"/>
          <w:b/>
          <w:bCs/>
          <w:color w:val="auto"/>
          <w:sz w:val="22"/>
          <w:szCs w:val="22"/>
        </w:rPr>
        <w:t>vidence</w:t>
      </w:r>
      <w:proofErr w:type="gramEnd"/>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283AAA" w:rsidRPr="00477640">
        <w:rPr>
          <w:rFonts w:ascii="Arial" w:hAnsi="Arial" w:cs="Arial"/>
          <w:b/>
          <w:bCs/>
          <w:color w:val="auto"/>
          <w:sz w:val="22"/>
          <w:szCs w:val="22"/>
        </w:rPr>
        <w:t xml:space="preserve">equirements for </w:t>
      </w:r>
      <w:r w:rsidR="00F46F8D" w:rsidRPr="00477640">
        <w:rPr>
          <w:rFonts w:ascii="Arial" w:hAnsi="Arial" w:cs="Arial"/>
          <w:b/>
          <w:bCs/>
          <w:color w:val="auto"/>
          <w:sz w:val="22"/>
          <w:szCs w:val="22"/>
        </w:rPr>
        <w:t>A</w:t>
      </w:r>
      <w:r w:rsidR="002C1DB5" w:rsidRPr="00477640">
        <w:rPr>
          <w:rFonts w:ascii="Arial" w:hAnsi="Arial" w:cs="Arial"/>
          <w:b/>
          <w:bCs/>
          <w:color w:val="auto"/>
          <w:sz w:val="22"/>
          <w:szCs w:val="22"/>
        </w:rPr>
        <w:t>ided</w:t>
      </w:r>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Client Review</w:t>
      </w:r>
      <w:r w:rsidR="00283AAA"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283AAA" w:rsidRPr="00477640">
        <w:rPr>
          <w:rFonts w:ascii="Arial" w:hAnsi="Arial" w:cs="Arial"/>
          <w:b/>
          <w:bCs/>
          <w:color w:val="auto"/>
          <w:sz w:val="22"/>
          <w:szCs w:val="22"/>
        </w:rPr>
        <w:t>s</w:t>
      </w:r>
      <w:bookmarkEnd w:id="126"/>
    </w:p>
    <w:p w14:paraId="3BCA692A" w14:textId="477B44B7" w:rsidR="00A51B9A" w:rsidRPr="00477640" w:rsidRDefault="00A51B9A" w:rsidP="00674A8E">
      <w:pPr>
        <w:pStyle w:val="ListParagraph"/>
        <w:numPr>
          <w:ilvl w:val="0"/>
          <w:numId w:val="45"/>
        </w:numPr>
        <w:spacing w:after="0" w:line="240" w:lineRule="auto"/>
        <w:rPr>
          <w:rFonts w:ascii="Arial" w:hAnsi="Arial" w:cs="Arial"/>
        </w:rPr>
      </w:pPr>
      <w:r w:rsidRPr="00477640">
        <w:rPr>
          <w:rFonts w:ascii="Arial" w:hAnsi="Arial" w:cs="Arial"/>
        </w:rPr>
        <w:t xml:space="preserve">Evidence kept on the client record to substantiate the </w:t>
      </w:r>
      <w:r w:rsidR="000C6AB3" w:rsidRPr="00477640">
        <w:rPr>
          <w:rFonts w:ascii="Arial" w:hAnsi="Arial" w:cs="Arial"/>
        </w:rPr>
        <w:t xml:space="preserve">Aided </w:t>
      </w:r>
      <w:r w:rsidR="002C1DB5" w:rsidRPr="00477640">
        <w:rPr>
          <w:rFonts w:ascii="Arial" w:hAnsi="Arial" w:cs="Arial"/>
        </w:rPr>
        <w:t>Client review</w:t>
      </w:r>
      <w:r w:rsidRPr="00477640">
        <w:rPr>
          <w:rFonts w:ascii="Arial" w:hAnsi="Arial" w:cs="Arial"/>
        </w:rPr>
        <w:t xml:space="preserve"> </w:t>
      </w:r>
      <w:r w:rsidR="001D0F03" w:rsidRPr="00477640">
        <w:rPr>
          <w:rFonts w:ascii="Arial" w:hAnsi="Arial" w:cs="Arial"/>
        </w:rPr>
        <w:t>service</w:t>
      </w:r>
      <w:r w:rsidRPr="00477640">
        <w:rPr>
          <w:rFonts w:ascii="Arial" w:hAnsi="Arial" w:cs="Arial"/>
        </w:rPr>
        <w:t xml:space="preserve"> </w:t>
      </w:r>
      <w:r w:rsidR="00651746" w:rsidRPr="00477640">
        <w:rPr>
          <w:rFonts w:ascii="Arial" w:hAnsi="Arial" w:cs="Arial"/>
        </w:rPr>
        <w:t xml:space="preserve">must </w:t>
      </w:r>
      <w:r w:rsidRPr="00477640">
        <w:rPr>
          <w:rFonts w:ascii="Arial" w:hAnsi="Arial" w:cs="Arial"/>
        </w:rPr>
        <w:t>include:</w:t>
      </w:r>
    </w:p>
    <w:p w14:paraId="308113DF" w14:textId="6765C2B3" w:rsidR="00EA7B6F" w:rsidRPr="00477640" w:rsidRDefault="000C6AB3" w:rsidP="00674A8E">
      <w:pPr>
        <w:pStyle w:val="ListParagraph"/>
        <w:numPr>
          <w:ilvl w:val="1"/>
          <w:numId w:val="44"/>
        </w:numPr>
        <w:spacing w:line="240" w:lineRule="auto"/>
        <w:rPr>
          <w:rFonts w:ascii="Arial" w:hAnsi="Arial" w:cs="Arial"/>
        </w:rPr>
      </w:pPr>
      <w:r w:rsidRPr="00477640">
        <w:rPr>
          <w:rFonts w:ascii="Arial" w:hAnsi="Arial" w:cs="Arial"/>
        </w:rPr>
        <w:t>the p</w:t>
      </w:r>
      <w:r w:rsidR="00A51B9A" w:rsidRPr="00477640">
        <w:rPr>
          <w:rFonts w:ascii="Arial" w:hAnsi="Arial" w:cs="Arial"/>
        </w:rPr>
        <w:t>ractitioner</w:t>
      </w:r>
      <w:r w:rsidR="00EA7B6F" w:rsidRPr="00477640">
        <w:rPr>
          <w:rFonts w:ascii="Arial" w:hAnsi="Arial" w:cs="Arial"/>
        </w:rPr>
        <w:t>’s</w:t>
      </w:r>
      <w:r w:rsidR="00A51B9A" w:rsidRPr="00477640">
        <w:rPr>
          <w:rFonts w:ascii="Arial" w:hAnsi="Arial" w:cs="Arial"/>
        </w:rPr>
        <w:t xml:space="preserve"> full name</w:t>
      </w:r>
      <w:r w:rsidR="00651746" w:rsidRPr="00477640">
        <w:rPr>
          <w:rFonts w:ascii="Arial" w:hAnsi="Arial" w:cs="Arial"/>
        </w:rPr>
        <w:t>; and</w:t>
      </w:r>
    </w:p>
    <w:p w14:paraId="5F314B5E" w14:textId="065B9374" w:rsidR="00A51B9A" w:rsidRPr="00477640" w:rsidRDefault="000C6AB3" w:rsidP="00674A8E">
      <w:pPr>
        <w:pStyle w:val="ListParagraph"/>
        <w:numPr>
          <w:ilvl w:val="1"/>
          <w:numId w:val="44"/>
        </w:numPr>
        <w:spacing w:line="240" w:lineRule="auto"/>
        <w:rPr>
          <w:rFonts w:ascii="Arial" w:hAnsi="Arial" w:cs="Arial"/>
        </w:rPr>
      </w:pPr>
      <w:r w:rsidRPr="00477640">
        <w:rPr>
          <w:rFonts w:ascii="Arial" w:hAnsi="Arial" w:cs="Arial"/>
        </w:rPr>
        <w:t>the s</w:t>
      </w:r>
      <w:r w:rsidR="00EA7B6F" w:rsidRPr="00477640">
        <w:rPr>
          <w:rFonts w:ascii="Arial" w:hAnsi="Arial" w:cs="Arial"/>
        </w:rPr>
        <w:t>upervisor’s full name where applicable</w:t>
      </w:r>
      <w:r w:rsidR="00651746" w:rsidRPr="00477640">
        <w:rPr>
          <w:rFonts w:ascii="Arial" w:hAnsi="Arial" w:cs="Arial"/>
        </w:rPr>
        <w:t>; and</w:t>
      </w:r>
    </w:p>
    <w:p w14:paraId="0125508F" w14:textId="52FACC5A" w:rsidR="00A51B9A" w:rsidRPr="00477640" w:rsidRDefault="000C6AB3" w:rsidP="00674A8E">
      <w:pPr>
        <w:pStyle w:val="ListParagraph"/>
        <w:numPr>
          <w:ilvl w:val="1"/>
          <w:numId w:val="44"/>
        </w:numPr>
        <w:spacing w:line="240" w:lineRule="auto"/>
        <w:rPr>
          <w:rFonts w:ascii="Arial" w:hAnsi="Arial" w:cs="Arial"/>
        </w:rPr>
      </w:pPr>
      <w:r w:rsidRPr="00477640">
        <w:rPr>
          <w:rFonts w:ascii="Arial" w:hAnsi="Arial" w:cs="Arial"/>
        </w:rPr>
        <w:t xml:space="preserve">the </w:t>
      </w:r>
      <w:r w:rsidR="00E0264B" w:rsidRPr="00477640">
        <w:rPr>
          <w:rFonts w:ascii="Arial" w:hAnsi="Arial" w:cs="Arial"/>
        </w:rPr>
        <w:t>d</w:t>
      </w:r>
      <w:r w:rsidR="002C1DB5" w:rsidRPr="00477640">
        <w:rPr>
          <w:rFonts w:ascii="Arial" w:hAnsi="Arial" w:cs="Arial"/>
        </w:rPr>
        <w:t xml:space="preserve">ate of </w:t>
      </w:r>
      <w:r w:rsidR="00E0264B" w:rsidRPr="00477640">
        <w:rPr>
          <w:rFonts w:ascii="Arial" w:hAnsi="Arial" w:cs="Arial"/>
        </w:rPr>
        <w:t>s</w:t>
      </w:r>
      <w:r w:rsidR="002C1DB5" w:rsidRPr="00477640">
        <w:rPr>
          <w:rFonts w:ascii="Arial" w:hAnsi="Arial" w:cs="Arial"/>
        </w:rPr>
        <w:t>ervice</w:t>
      </w:r>
      <w:r w:rsidR="00651746" w:rsidRPr="00477640">
        <w:rPr>
          <w:rFonts w:ascii="Arial" w:hAnsi="Arial" w:cs="Arial"/>
        </w:rPr>
        <w:t>; and</w:t>
      </w:r>
    </w:p>
    <w:p w14:paraId="0F9037A6" w14:textId="72F0BDC5" w:rsidR="00A51B9A" w:rsidRPr="00477640" w:rsidRDefault="000C6AB3" w:rsidP="00674A8E">
      <w:pPr>
        <w:pStyle w:val="ListParagraph"/>
        <w:numPr>
          <w:ilvl w:val="1"/>
          <w:numId w:val="44"/>
        </w:numPr>
        <w:spacing w:line="240" w:lineRule="auto"/>
        <w:rPr>
          <w:rFonts w:ascii="Arial" w:hAnsi="Arial" w:cs="Arial"/>
        </w:rPr>
      </w:pPr>
      <w:r w:rsidRPr="00477640">
        <w:rPr>
          <w:rFonts w:ascii="Arial" w:hAnsi="Arial" w:cs="Arial"/>
        </w:rPr>
        <w:t xml:space="preserve">the </w:t>
      </w:r>
      <w:r w:rsidR="00A51B9A" w:rsidRPr="00477640">
        <w:rPr>
          <w:rFonts w:ascii="Arial" w:hAnsi="Arial" w:cs="Arial"/>
        </w:rPr>
        <w:t>Claim for Payment form</w:t>
      </w:r>
      <w:r w:rsidR="00651746" w:rsidRPr="00477640">
        <w:rPr>
          <w:rFonts w:ascii="Arial" w:hAnsi="Arial" w:cs="Arial"/>
        </w:rPr>
        <w:t>; and</w:t>
      </w:r>
    </w:p>
    <w:p w14:paraId="2AB3898A" w14:textId="6150834C" w:rsidR="00A51B9A" w:rsidRPr="00477640" w:rsidRDefault="006373B0" w:rsidP="00674A8E">
      <w:pPr>
        <w:pStyle w:val="ListParagraph"/>
        <w:numPr>
          <w:ilvl w:val="1"/>
          <w:numId w:val="44"/>
        </w:numPr>
        <w:spacing w:line="240" w:lineRule="auto"/>
        <w:rPr>
          <w:rFonts w:ascii="Arial" w:hAnsi="Arial" w:cs="Arial"/>
        </w:rPr>
      </w:pPr>
      <w:r w:rsidRPr="00477640">
        <w:rPr>
          <w:rFonts w:ascii="Arial" w:hAnsi="Arial" w:cs="Arial"/>
        </w:rPr>
        <w:t xml:space="preserve">documentation of </w:t>
      </w:r>
      <w:r w:rsidR="00A51B9A" w:rsidRPr="00477640">
        <w:rPr>
          <w:rFonts w:ascii="Arial" w:hAnsi="Arial" w:cs="Arial"/>
        </w:rPr>
        <w:t>client’s clinical and audiological history review</w:t>
      </w:r>
      <w:r w:rsidR="00651746" w:rsidRPr="00477640">
        <w:rPr>
          <w:rFonts w:ascii="Arial" w:hAnsi="Arial" w:cs="Arial"/>
        </w:rPr>
        <w:t>; and</w:t>
      </w:r>
    </w:p>
    <w:p w14:paraId="44B034E2" w14:textId="3E31BCD2" w:rsidR="00A51B9A" w:rsidRPr="00477640" w:rsidRDefault="006373B0" w:rsidP="00674A8E">
      <w:pPr>
        <w:pStyle w:val="ListParagraph"/>
        <w:numPr>
          <w:ilvl w:val="1"/>
          <w:numId w:val="44"/>
        </w:numPr>
        <w:spacing w:line="240" w:lineRule="auto"/>
        <w:rPr>
          <w:rFonts w:ascii="Arial" w:hAnsi="Arial" w:cs="Arial"/>
        </w:rPr>
      </w:pPr>
      <w:r w:rsidRPr="00477640">
        <w:rPr>
          <w:rFonts w:ascii="Arial" w:hAnsi="Arial" w:cs="Arial"/>
        </w:rPr>
        <w:t xml:space="preserve">documentation of </w:t>
      </w:r>
      <w:r w:rsidR="00EA7B6F" w:rsidRPr="00477640">
        <w:rPr>
          <w:rFonts w:ascii="Arial" w:hAnsi="Arial" w:cs="Arial"/>
        </w:rPr>
        <w:t>r</w:t>
      </w:r>
      <w:r w:rsidR="00A51B9A" w:rsidRPr="00477640">
        <w:rPr>
          <w:rFonts w:ascii="Arial" w:hAnsi="Arial" w:cs="Arial"/>
        </w:rPr>
        <w:t xml:space="preserve">eview and </w:t>
      </w:r>
      <w:r w:rsidR="002C1DB5" w:rsidRPr="00477640">
        <w:rPr>
          <w:rFonts w:ascii="Arial" w:hAnsi="Arial" w:cs="Arial"/>
        </w:rPr>
        <w:t>assessment</w:t>
      </w:r>
      <w:r w:rsidR="00A51B9A" w:rsidRPr="00477640">
        <w:rPr>
          <w:rFonts w:ascii="Arial" w:hAnsi="Arial" w:cs="Arial"/>
        </w:rPr>
        <w:t xml:space="preserve"> of hearing goals</w:t>
      </w:r>
      <w:r w:rsidR="00651746" w:rsidRPr="00477640">
        <w:rPr>
          <w:rFonts w:ascii="Arial" w:hAnsi="Arial" w:cs="Arial"/>
        </w:rPr>
        <w:t>; and</w:t>
      </w:r>
    </w:p>
    <w:p w14:paraId="36E997B5" w14:textId="110C54E4" w:rsidR="00A51B9A" w:rsidRPr="00477640" w:rsidRDefault="00A51B9A" w:rsidP="00674A8E">
      <w:pPr>
        <w:pStyle w:val="ListParagraph"/>
        <w:numPr>
          <w:ilvl w:val="1"/>
          <w:numId w:val="44"/>
        </w:numPr>
        <w:spacing w:line="240" w:lineRule="auto"/>
        <w:rPr>
          <w:rFonts w:ascii="Arial" w:hAnsi="Arial" w:cs="Arial"/>
        </w:rPr>
      </w:pPr>
      <w:r w:rsidRPr="00477640">
        <w:rPr>
          <w:rFonts w:ascii="Arial" w:hAnsi="Arial" w:cs="Arial"/>
        </w:rPr>
        <w:t>file notes on current device function</w:t>
      </w:r>
      <w:r w:rsidR="00651746" w:rsidRPr="00477640">
        <w:rPr>
          <w:rFonts w:ascii="Arial" w:hAnsi="Arial" w:cs="Arial"/>
        </w:rPr>
        <w:t>; and</w:t>
      </w:r>
    </w:p>
    <w:p w14:paraId="3A6DD591" w14:textId="3B79C2A5" w:rsidR="00A51B9A" w:rsidRPr="00477640" w:rsidRDefault="006373B0" w:rsidP="00674A8E">
      <w:pPr>
        <w:pStyle w:val="ListParagraph"/>
        <w:numPr>
          <w:ilvl w:val="1"/>
          <w:numId w:val="44"/>
        </w:numPr>
        <w:spacing w:line="240" w:lineRule="auto"/>
        <w:rPr>
          <w:rFonts w:ascii="Arial" w:hAnsi="Arial" w:cs="Arial"/>
        </w:rPr>
      </w:pPr>
      <w:r w:rsidRPr="00477640">
        <w:rPr>
          <w:rFonts w:ascii="Arial" w:hAnsi="Arial" w:cs="Arial"/>
        </w:rPr>
        <w:t xml:space="preserve">documentation of </w:t>
      </w:r>
      <w:r w:rsidR="00A51B9A" w:rsidRPr="00477640">
        <w:rPr>
          <w:rFonts w:ascii="Arial" w:hAnsi="Arial" w:cs="Arial"/>
        </w:rPr>
        <w:t>device usage (data logging if available)</w:t>
      </w:r>
      <w:r w:rsidR="00651746" w:rsidRPr="00477640">
        <w:rPr>
          <w:rFonts w:ascii="Arial" w:hAnsi="Arial" w:cs="Arial"/>
        </w:rPr>
        <w:t>; and</w:t>
      </w:r>
    </w:p>
    <w:p w14:paraId="22A6FB36" w14:textId="3949813F" w:rsidR="00A51B9A" w:rsidRPr="00477640" w:rsidRDefault="000C6AB3" w:rsidP="00674A8E">
      <w:pPr>
        <w:pStyle w:val="ListParagraph"/>
        <w:numPr>
          <w:ilvl w:val="1"/>
          <w:numId w:val="44"/>
        </w:numPr>
        <w:spacing w:line="240" w:lineRule="auto"/>
        <w:rPr>
          <w:rFonts w:ascii="Arial" w:hAnsi="Arial" w:cs="Arial"/>
        </w:rPr>
      </w:pPr>
      <w:r w:rsidRPr="00477640">
        <w:rPr>
          <w:rFonts w:ascii="Arial" w:hAnsi="Arial" w:cs="Arial"/>
        </w:rPr>
        <w:t xml:space="preserve">a </w:t>
      </w:r>
      <w:r w:rsidR="00A51B9A" w:rsidRPr="00477640">
        <w:rPr>
          <w:rFonts w:ascii="Arial" w:hAnsi="Arial" w:cs="Arial"/>
        </w:rPr>
        <w:t>dated audiogram (if completed)</w:t>
      </w:r>
      <w:r w:rsidR="00651746" w:rsidRPr="00477640">
        <w:rPr>
          <w:rFonts w:ascii="Arial" w:hAnsi="Arial" w:cs="Arial"/>
        </w:rPr>
        <w:t>; and</w:t>
      </w:r>
    </w:p>
    <w:p w14:paraId="7B0010CB" w14:textId="7A95DFBA" w:rsidR="00A51B9A" w:rsidRPr="00477640" w:rsidRDefault="00A51B9A" w:rsidP="00674A8E">
      <w:pPr>
        <w:pStyle w:val="ListParagraph"/>
        <w:numPr>
          <w:ilvl w:val="1"/>
          <w:numId w:val="44"/>
        </w:numPr>
        <w:spacing w:line="240" w:lineRule="auto"/>
        <w:rPr>
          <w:rFonts w:ascii="Arial" w:hAnsi="Arial" w:cs="Arial"/>
        </w:rPr>
      </w:pPr>
      <w:r w:rsidRPr="00477640">
        <w:rPr>
          <w:rFonts w:ascii="Arial" w:hAnsi="Arial" w:cs="Arial"/>
        </w:rPr>
        <w:t>tympanometry results (if completed)</w:t>
      </w:r>
      <w:r w:rsidR="00651746" w:rsidRPr="00477640">
        <w:rPr>
          <w:rFonts w:ascii="Arial" w:hAnsi="Arial" w:cs="Arial"/>
        </w:rPr>
        <w:t>; and</w:t>
      </w:r>
    </w:p>
    <w:p w14:paraId="4C913534" w14:textId="6F7FA561" w:rsidR="00A51B9A" w:rsidRPr="00477640" w:rsidRDefault="00A51B9A" w:rsidP="00674A8E">
      <w:pPr>
        <w:pStyle w:val="ListParagraph"/>
        <w:numPr>
          <w:ilvl w:val="1"/>
          <w:numId w:val="44"/>
        </w:numPr>
        <w:spacing w:line="240" w:lineRule="auto"/>
        <w:rPr>
          <w:rFonts w:ascii="Arial" w:hAnsi="Arial" w:cs="Arial"/>
        </w:rPr>
      </w:pPr>
      <w:r w:rsidRPr="00477640">
        <w:rPr>
          <w:rFonts w:ascii="Arial" w:hAnsi="Arial" w:cs="Arial"/>
        </w:rPr>
        <w:lastRenderedPageBreak/>
        <w:t>otoscopy results (if completed)</w:t>
      </w:r>
      <w:r w:rsidR="00651746" w:rsidRPr="00477640">
        <w:rPr>
          <w:rFonts w:ascii="Arial" w:hAnsi="Arial" w:cs="Arial"/>
        </w:rPr>
        <w:t>; and</w:t>
      </w:r>
    </w:p>
    <w:p w14:paraId="79B2F6A9" w14:textId="55BCA6B3" w:rsidR="00A51B9A" w:rsidRPr="00477640" w:rsidRDefault="00A51B9A" w:rsidP="00674A8E">
      <w:pPr>
        <w:pStyle w:val="ListParagraph"/>
        <w:numPr>
          <w:ilvl w:val="1"/>
          <w:numId w:val="44"/>
        </w:numPr>
        <w:spacing w:line="240" w:lineRule="auto"/>
        <w:rPr>
          <w:rFonts w:ascii="Arial" w:hAnsi="Arial" w:cs="Arial"/>
        </w:rPr>
      </w:pPr>
      <w:r w:rsidRPr="00477640">
        <w:rPr>
          <w:rFonts w:ascii="Arial" w:hAnsi="Arial" w:cs="Arial"/>
        </w:rPr>
        <w:t>device management file notes (if completed)</w:t>
      </w:r>
      <w:r w:rsidR="00651746" w:rsidRPr="00477640">
        <w:rPr>
          <w:rFonts w:ascii="Arial" w:hAnsi="Arial" w:cs="Arial"/>
        </w:rPr>
        <w:t>; and</w:t>
      </w:r>
      <w:r w:rsidRPr="00477640">
        <w:rPr>
          <w:rFonts w:ascii="Arial" w:hAnsi="Arial" w:cs="Arial"/>
        </w:rPr>
        <w:t xml:space="preserve"> </w:t>
      </w:r>
    </w:p>
    <w:p w14:paraId="61ADAB60" w14:textId="1362FA31" w:rsidR="00A51B9A" w:rsidRPr="00477640" w:rsidRDefault="00651746" w:rsidP="00674A8E">
      <w:pPr>
        <w:pStyle w:val="ListParagraph"/>
        <w:numPr>
          <w:ilvl w:val="1"/>
          <w:numId w:val="44"/>
        </w:numPr>
        <w:spacing w:line="240" w:lineRule="auto"/>
        <w:rPr>
          <w:rFonts w:ascii="Arial" w:hAnsi="Arial" w:cs="Arial"/>
        </w:rPr>
      </w:pPr>
      <w:r w:rsidRPr="00477640">
        <w:rPr>
          <w:rFonts w:ascii="Arial" w:hAnsi="Arial" w:cs="Arial"/>
        </w:rPr>
        <w:t xml:space="preserve">documentation of </w:t>
      </w:r>
      <w:r w:rsidR="00A51B9A" w:rsidRPr="00477640">
        <w:rPr>
          <w:rFonts w:ascii="Arial" w:hAnsi="Arial" w:cs="Arial"/>
        </w:rPr>
        <w:t>training and communication strategies (if completed)</w:t>
      </w:r>
      <w:r w:rsidRPr="00477640">
        <w:rPr>
          <w:rFonts w:ascii="Arial" w:hAnsi="Arial" w:cs="Arial"/>
        </w:rPr>
        <w:t>; and</w:t>
      </w:r>
    </w:p>
    <w:p w14:paraId="5E9476FD" w14:textId="2854AE43" w:rsidR="00A51B9A" w:rsidRPr="00477640" w:rsidRDefault="00651746" w:rsidP="00674A8E">
      <w:pPr>
        <w:pStyle w:val="ListParagraph"/>
        <w:numPr>
          <w:ilvl w:val="1"/>
          <w:numId w:val="44"/>
        </w:numPr>
        <w:spacing w:line="240" w:lineRule="auto"/>
        <w:rPr>
          <w:rFonts w:ascii="Arial" w:hAnsi="Arial" w:cs="Arial"/>
        </w:rPr>
      </w:pPr>
      <w:r w:rsidRPr="00477640">
        <w:rPr>
          <w:rFonts w:ascii="Arial" w:hAnsi="Arial" w:cs="Arial"/>
        </w:rPr>
        <w:t xml:space="preserve">documentation of </w:t>
      </w:r>
      <w:r w:rsidR="00A51B9A" w:rsidRPr="00477640">
        <w:rPr>
          <w:rFonts w:ascii="Arial" w:hAnsi="Arial" w:cs="Arial"/>
        </w:rPr>
        <w:t>education on hearing loss (if completed)</w:t>
      </w:r>
      <w:r w:rsidRPr="00477640">
        <w:rPr>
          <w:rFonts w:ascii="Arial" w:hAnsi="Arial" w:cs="Arial"/>
        </w:rPr>
        <w:t>; and</w:t>
      </w:r>
    </w:p>
    <w:p w14:paraId="00A59E15" w14:textId="2B5AFF61" w:rsidR="00A51B9A" w:rsidRPr="00477640" w:rsidRDefault="00651746" w:rsidP="00674A8E">
      <w:pPr>
        <w:pStyle w:val="ListParagraph"/>
        <w:numPr>
          <w:ilvl w:val="1"/>
          <w:numId w:val="44"/>
        </w:numPr>
        <w:spacing w:line="240" w:lineRule="auto"/>
        <w:rPr>
          <w:rFonts w:ascii="Arial" w:hAnsi="Arial" w:cs="Arial"/>
        </w:rPr>
      </w:pPr>
      <w:r w:rsidRPr="00477640">
        <w:rPr>
          <w:rFonts w:ascii="Arial" w:hAnsi="Arial" w:cs="Arial"/>
        </w:rPr>
        <w:t xml:space="preserve">documentation of </w:t>
      </w:r>
      <w:r w:rsidR="00A51B9A" w:rsidRPr="00477640">
        <w:rPr>
          <w:rFonts w:ascii="Arial" w:hAnsi="Arial" w:cs="Arial"/>
        </w:rPr>
        <w:t>device adjustments/modifications and MPO testing method (if completed)</w:t>
      </w:r>
      <w:r w:rsidRPr="00477640">
        <w:rPr>
          <w:rFonts w:ascii="Arial" w:hAnsi="Arial" w:cs="Arial"/>
        </w:rPr>
        <w:t>; and</w:t>
      </w:r>
    </w:p>
    <w:p w14:paraId="02C6061A" w14:textId="7A7E8543" w:rsidR="00A51B9A" w:rsidRPr="00477640" w:rsidRDefault="00651746" w:rsidP="00674A8E">
      <w:pPr>
        <w:pStyle w:val="ListParagraph"/>
        <w:numPr>
          <w:ilvl w:val="1"/>
          <w:numId w:val="44"/>
        </w:numPr>
        <w:spacing w:line="240" w:lineRule="auto"/>
        <w:rPr>
          <w:rFonts w:ascii="Arial" w:hAnsi="Arial" w:cs="Arial"/>
        </w:rPr>
      </w:pPr>
      <w:r w:rsidRPr="00477640">
        <w:rPr>
          <w:rFonts w:ascii="Arial" w:hAnsi="Arial" w:cs="Arial"/>
        </w:rPr>
        <w:t xml:space="preserve">documentation of </w:t>
      </w:r>
      <w:r w:rsidR="00A51B9A" w:rsidRPr="00477640">
        <w:rPr>
          <w:rFonts w:ascii="Arial" w:hAnsi="Arial" w:cs="Arial"/>
        </w:rPr>
        <w:t>device programming, with response verified against a prescriptive target (</w:t>
      </w:r>
      <w:proofErr w:type="gramStart"/>
      <w:r w:rsidR="00A51B9A" w:rsidRPr="00477640">
        <w:rPr>
          <w:rFonts w:ascii="Arial" w:hAnsi="Arial" w:cs="Arial"/>
        </w:rPr>
        <w:t>e.g.</w:t>
      </w:r>
      <w:proofErr w:type="gramEnd"/>
      <w:r w:rsidR="00A51B9A" w:rsidRPr="00477640">
        <w:rPr>
          <w:rFonts w:ascii="Arial" w:hAnsi="Arial" w:cs="Arial"/>
        </w:rPr>
        <w:t xml:space="preserve"> REM, LSM, 2cc Coupler Measurement, etc.) (if completed)</w:t>
      </w:r>
      <w:r w:rsidRPr="00477640">
        <w:rPr>
          <w:rFonts w:ascii="Arial" w:hAnsi="Arial" w:cs="Arial"/>
        </w:rPr>
        <w:t>; and</w:t>
      </w:r>
    </w:p>
    <w:p w14:paraId="701305F2" w14:textId="0A2DE103" w:rsidR="00BF57E7" w:rsidRPr="00477640" w:rsidRDefault="00BF57E7" w:rsidP="00674A8E">
      <w:pPr>
        <w:pStyle w:val="ListParagraph"/>
        <w:numPr>
          <w:ilvl w:val="1"/>
          <w:numId w:val="44"/>
        </w:numPr>
        <w:spacing w:line="240" w:lineRule="auto"/>
        <w:rPr>
          <w:rFonts w:ascii="Arial" w:hAnsi="Arial" w:cs="Arial"/>
        </w:rPr>
      </w:pPr>
      <w:r w:rsidRPr="00477640">
        <w:rPr>
          <w:rFonts w:ascii="Arial" w:hAnsi="Arial" w:cs="Arial"/>
        </w:rPr>
        <w:t>documentation of taking impression or fitting of new/modification of the current ear mould/s</w:t>
      </w:r>
    </w:p>
    <w:p w14:paraId="400767D0" w14:textId="6D8154F4" w:rsidR="007B40BF" w:rsidRPr="00477640" w:rsidRDefault="007B40BF" w:rsidP="00674A8E">
      <w:pPr>
        <w:pStyle w:val="ListParagraph"/>
        <w:numPr>
          <w:ilvl w:val="1"/>
          <w:numId w:val="44"/>
        </w:numPr>
        <w:spacing w:line="240" w:lineRule="auto"/>
        <w:rPr>
          <w:rFonts w:ascii="Arial" w:hAnsi="Arial" w:cs="Arial"/>
        </w:rPr>
      </w:pPr>
      <w:r w:rsidRPr="00477640">
        <w:rPr>
          <w:rFonts w:ascii="Arial" w:hAnsi="Arial" w:cs="Arial"/>
        </w:rPr>
        <w:t>documentation of connectivity support for phone or accessory (if completed)</w:t>
      </w:r>
    </w:p>
    <w:p w14:paraId="61E83706" w14:textId="29DB2ED5" w:rsidR="00E0264B" w:rsidRPr="00477640" w:rsidRDefault="00E0264B">
      <w:pPr>
        <w:rPr>
          <w:rFonts w:ascii="Arial" w:hAnsi="Arial" w:cs="Arial"/>
        </w:rPr>
      </w:pPr>
      <w:r w:rsidRPr="00477640">
        <w:rPr>
          <w:rFonts w:ascii="Arial" w:hAnsi="Arial" w:cs="Arial"/>
        </w:rPr>
        <w:br w:type="page"/>
      </w:r>
    </w:p>
    <w:p w14:paraId="41FCA5BA" w14:textId="46BCC8C6" w:rsidR="006373B0" w:rsidRPr="00477640" w:rsidRDefault="00F46F8D">
      <w:pPr>
        <w:pStyle w:val="Heading1"/>
        <w:shd w:val="clear" w:color="auto" w:fill="FF9999"/>
        <w:spacing w:line="360" w:lineRule="auto"/>
        <w:rPr>
          <w:rFonts w:ascii="Arial" w:hAnsi="Arial" w:cs="Arial"/>
          <w:b/>
          <w:bCs/>
          <w:color w:val="auto"/>
          <w:sz w:val="28"/>
          <w:szCs w:val="28"/>
        </w:rPr>
      </w:pPr>
      <w:bookmarkStart w:id="127" w:name="_Toc168482789"/>
      <w:r w:rsidRPr="00477640">
        <w:rPr>
          <w:rFonts w:ascii="Arial" w:hAnsi="Arial" w:cs="Arial"/>
          <w:b/>
          <w:bCs/>
          <w:color w:val="auto"/>
          <w:sz w:val="28"/>
          <w:szCs w:val="28"/>
        </w:rPr>
        <w:lastRenderedPageBreak/>
        <w:t>R</w:t>
      </w:r>
      <w:r w:rsidR="00626034" w:rsidRPr="00477640">
        <w:rPr>
          <w:rFonts w:ascii="Arial" w:hAnsi="Arial" w:cs="Arial"/>
          <w:b/>
          <w:bCs/>
          <w:color w:val="auto"/>
          <w:sz w:val="28"/>
          <w:szCs w:val="28"/>
        </w:rPr>
        <w:t>ehabilitation</w:t>
      </w:r>
      <w:bookmarkEnd w:id="127"/>
    </w:p>
    <w:p w14:paraId="5B673CA8" w14:textId="4D6D6E6E" w:rsidR="009A539D" w:rsidRPr="00477640" w:rsidRDefault="009A539D">
      <w:pPr>
        <w:pStyle w:val="NoSpacing"/>
        <w:shd w:val="clear" w:color="auto" w:fill="FF9999"/>
        <w:rPr>
          <w:rFonts w:ascii="Arial" w:hAnsi="Arial" w:cs="Arial"/>
        </w:rPr>
      </w:pPr>
      <w:r w:rsidRPr="00477640">
        <w:rPr>
          <w:rFonts w:ascii="Arial" w:hAnsi="Arial" w:cs="Arial"/>
        </w:rPr>
        <w:t>670 – Rehabilitation Service – Unaided</w:t>
      </w:r>
    </w:p>
    <w:p w14:paraId="19A0FDAD" w14:textId="77777777" w:rsidR="00BD65E9" w:rsidRPr="00477640" w:rsidRDefault="00BD65E9" w:rsidP="00AA5AF5">
      <w:pPr>
        <w:pStyle w:val="NoSpacing"/>
        <w:rPr>
          <w:rFonts w:ascii="Arial" w:hAnsi="Arial" w:cs="Arial"/>
        </w:rPr>
      </w:pPr>
    </w:p>
    <w:p w14:paraId="536DB8BB" w14:textId="7295A9B4" w:rsidR="00283AAA" w:rsidRPr="00477640" w:rsidRDefault="00C4501B" w:rsidP="00862E0D">
      <w:pPr>
        <w:pStyle w:val="Heading2"/>
        <w:spacing w:line="240" w:lineRule="auto"/>
        <w:rPr>
          <w:rFonts w:ascii="Arial" w:hAnsi="Arial" w:cs="Arial"/>
          <w:b/>
          <w:bCs/>
          <w:color w:val="auto"/>
          <w:sz w:val="22"/>
          <w:szCs w:val="22"/>
        </w:rPr>
      </w:pPr>
      <w:bookmarkStart w:id="128" w:name="_Toc168482790"/>
      <w:proofErr w:type="gramStart"/>
      <w:r w:rsidRPr="00477640">
        <w:rPr>
          <w:rFonts w:ascii="Arial" w:hAnsi="Arial" w:cs="Arial"/>
          <w:b/>
          <w:bCs/>
          <w:color w:val="auto"/>
          <w:sz w:val="22"/>
          <w:szCs w:val="22"/>
        </w:rPr>
        <w:t>6</w:t>
      </w:r>
      <w:r w:rsidR="0033098D" w:rsidRPr="00477640">
        <w:rPr>
          <w:rFonts w:ascii="Arial" w:hAnsi="Arial" w:cs="Arial"/>
          <w:b/>
          <w:bCs/>
          <w:color w:val="auto"/>
          <w:sz w:val="22"/>
          <w:szCs w:val="22"/>
        </w:rPr>
        <w:t>9</w:t>
      </w:r>
      <w:r w:rsidR="00283AAA" w:rsidRPr="00477640">
        <w:rPr>
          <w:rFonts w:ascii="Arial" w:hAnsi="Arial" w:cs="Arial"/>
          <w:b/>
          <w:bCs/>
          <w:color w:val="auto"/>
          <w:sz w:val="22"/>
          <w:szCs w:val="22"/>
        </w:rPr>
        <w:t xml:space="preserve">  </w:t>
      </w:r>
      <w:r w:rsidR="00E0264B" w:rsidRPr="00477640">
        <w:rPr>
          <w:rFonts w:ascii="Arial" w:hAnsi="Arial" w:cs="Arial"/>
          <w:b/>
          <w:bCs/>
          <w:color w:val="auto"/>
          <w:sz w:val="22"/>
          <w:szCs w:val="22"/>
        </w:rPr>
        <w:t>Requirements</w:t>
      </w:r>
      <w:proofErr w:type="gramEnd"/>
      <w:r w:rsidR="00E0264B" w:rsidRPr="00477640">
        <w:rPr>
          <w:rFonts w:ascii="Arial" w:hAnsi="Arial" w:cs="Arial"/>
          <w:b/>
          <w:bCs/>
          <w:color w:val="auto"/>
          <w:sz w:val="22"/>
          <w:szCs w:val="22"/>
        </w:rPr>
        <w:t xml:space="preserve"> for </w:t>
      </w:r>
      <w:r w:rsidR="00283AAA" w:rsidRPr="00477640">
        <w:rPr>
          <w:rFonts w:ascii="Arial" w:hAnsi="Arial" w:cs="Arial"/>
          <w:b/>
          <w:bCs/>
          <w:color w:val="auto"/>
          <w:sz w:val="22"/>
          <w:szCs w:val="22"/>
        </w:rPr>
        <w:t>Claiming</w:t>
      </w:r>
      <w:r w:rsidR="008F127B" w:rsidRPr="00477640">
        <w:rPr>
          <w:rFonts w:ascii="Arial" w:hAnsi="Arial" w:cs="Arial"/>
          <w:b/>
          <w:bCs/>
          <w:color w:val="auto"/>
          <w:sz w:val="22"/>
          <w:szCs w:val="22"/>
        </w:rPr>
        <w:t xml:space="preserve"> </w:t>
      </w:r>
      <w:r w:rsidR="00F46F8D" w:rsidRPr="00477640">
        <w:rPr>
          <w:rFonts w:ascii="Arial" w:hAnsi="Arial" w:cs="Arial"/>
          <w:b/>
          <w:bCs/>
          <w:color w:val="auto"/>
          <w:sz w:val="22"/>
          <w:szCs w:val="22"/>
        </w:rPr>
        <w:t>U</w:t>
      </w:r>
      <w:r w:rsidR="002C1DB5" w:rsidRPr="00477640">
        <w:rPr>
          <w:rFonts w:ascii="Arial" w:hAnsi="Arial" w:cs="Arial"/>
          <w:b/>
          <w:bCs/>
          <w:color w:val="auto"/>
          <w:sz w:val="22"/>
          <w:szCs w:val="22"/>
        </w:rPr>
        <w:t>naided</w:t>
      </w:r>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ehabilitation</w:t>
      </w:r>
      <w:r w:rsidR="00283AAA" w:rsidRPr="00477640">
        <w:rPr>
          <w:rFonts w:ascii="Arial" w:hAnsi="Arial" w:cs="Arial"/>
          <w:b/>
          <w:bCs/>
          <w:color w:val="auto"/>
          <w:sz w:val="22"/>
          <w:szCs w:val="22"/>
        </w:rPr>
        <w:t xml:space="preserve"> </w:t>
      </w:r>
      <w:r w:rsidR="00E03E21" w:rsidRPr="00477640">
        <w:rPr>
          <w:rFonts w:ascii="Arial" w:hAnsi="Arial" w:cs="Arial"/>
          <w:b/>
          <w:bCs/>
          <w:color w:val="auto"/>
          <w:sz w:val="22"/>
          <w:szCs w:val="22"/>
        </w:rPr>
        <w:t>items</w:t>
      </w:r>
      <w:bookmarkEnd w:id="128"/>
      <w:r w:rsidR="00283AAA" w:rsidRPr="00477640">
        <w:rPr>
          <w:rFonts w:ascii="Arial" w:hAnsi="Arial" w:cs="Arial"/>
          <w:b/>
          <w:bCs/>
          <w:color w:val="auto"/>
          <w:sz w:val="22"/>
          <w:szCs w:val="22"/>
        </w:rPr>
        <w:t xml:space="preserve"> </w:t>
      </w:r>
    </w:p>
    <w:p w14:paraId="114C24D1" w14:textId="00459194" w:rsidR="005133AC" w:rsidRPr="00477640" w:rsidRDefault="00F46F8D" w:rsidP="00674A8E">
      <w:pPr>
        <w:pStyle w:val="ListParagraph"/>
        <w:numPr>
          <w:ilvl w:val="0"/>
          <w:numId w:val="33"/>
        </w:numPr>
        <w:spacing w:line="240" w:lineRule="auto"/>
        <w:rPr>
          <w:rFonts w:ascii="Arial" w:hAnsi="Arial" w:cs="Arial"/>
        </w:rPr>
      </w:pPr>
      <w:r w:rsidRPr="00477640">
        <w:rPr>
          <w:rFonts w:ascii="Arial" w:hAnsi="Arial" w:cs="Arial"/>
        </w:rPr>
        <w:t>U</w:t>
      </w:r>
      <w:r w:rsidR="00626034" w:rsidRPr="00477640">
        <w:rPr>
          <w:rFonts w:ascii="Arial" w:hAnsi="Arial" w:cs="Arial"/>
        </w:rPr>
        <w:t>naided</w:t>
      </w:r>
      <w:r w:rsidR="00A44FAE" w:rsidRPr="00477640">
        <w:rPr>
          <w:rFonts w:ascii="Arial" w:hAnsi="Arial" w:cs="Arial"/>
        </w:rPr>
        <w:t xml:space="preserve"> </w:t>
      </w:r>
      <w:r w:rsidR="000C6AB3" w:rsidRPr="00477640">
        <w:rPr>
          <w:rFonts w:ascii="Arial" w:hAnsi="Arial" w:cs="Arial"/>
        </w:rPr>
        <w:t>R</w:t>
      </w:r>
      <w:r w:rsidR="002C1DB5" w:rsidRPr="00477640">
        <w:rPr>
          <w:rFonts w:ascii="Arial" w:hAnsi="Arial" w:cs="Arial"/>
        </w:rPr>
        <w:t>ehabilitation</w:t>
      </w:r>
      <w:r w:rsidR="005133AC" w:rsidRPr="00477640">
        <w:rPr>
          <w:rFonts w:ascii="Arial" w:hAnsi="Arial" w:cs="Arial"/>
        </w:rPr>
        <w:t xml:space="preserve"> </w:t>
      </w:r>
      <w:r w:rsidR="002C1DB5" w:rsidRPr="00477640">
        <w:rPr>
          <w:rFonts w:ascii="Arial" w:hAnsi="Arial" w:cs="Arial"/>
        </w:rPr>
        <w:t>service</w:t>
      </w:r>
      <w:r w:rsidR="000C6AB3" w:rsidRPr="00477640">
        <w:rPr>
          <w:rFonts w:ascii="Arial" w:hAnsi="Arial" w:cs="Arial"/>
        </w:rPr>
        <w:t>s</w:t>
      </w:r>
      <w:r w:rsidR="005133AC" w:rsidRPr="00477640">
        <w:rPr>
          <w:rFonts w:ascii="Arial" w:hAnsi="Arial" w:cs="Arial"/>
        </w:rPr>
        <w:t xml:space="preserve"> may be claimed once only for each client.</w:t>
      </w:r>
    </w:p>
    <w:p w14:paraId="312D1C8D" w14:textId="31D0A489" w:rsidR="005133AC" w:rsidRPr="00477640" w:rsidRDefault="00F46F8D" w:rsidP="00674A8E">
      <w:pPr>
        <w:pStyle w:val="ListParagraph"/>
        <w:numPr>
          <w:ilvl w:val="0"/>
          <w:numId w:val="33"/>
        </w:numPr>
        <w:spacing w:line="240" w:lineRule="auto"/>
        <w:rPr>
          <w:rFonts w:ascii="Arial" w:hAnsi="Arial" w:cs="Arial"/>
        </w:rPr>
      </w:pPr>
      <w:r w:rsidRPr="00477640">
        <w:rPr>
          <w:rFonts w:ascii="Arial" w:hAnsi="Arial" w:cs="Arial"/>
        </w:rPr>
        <w:t>U</w:t>
      </w:r>
      <w:r w:rsidR="00626034" w:rsidRPr="00477640">
        <w:rPr>
          <w:rFonts w:ascii="Arial" w:hAnsi="Arial" w:cs="Arial"/>
        </w:rPr>
        <w:t>naided</w:t>
      </w:r>
      <w:r w:rsidR="000C6AB3" w:rsidRPr="00477640">
        <w:rPr>
          <w:rFonts w:ascii="Arial" w:hAnsi="Arial" w:cs="Arial"/>
        </w:rPr>
        <w:t xml:space="preserve"> R</w:t>
      </w:r>
      <w:r w:rsidR="002C1DB5" w:rsidRPr="00477640">
        <w:rPr>
          <w:rFonts w:ascii="Arial" w:hAnsi="Arial" w:cs="Arial"/>
        </w:rPr>
        <w:t>ehabilitation</w:t>
      </w:r>
      <w:r w:rsidR="000C6AB3" w:rsidRPr="00477640">
        <w:rPr>
          <w:rFonts w:ascii="Arial" w:hAnsi="Arial" w:cs="Arial"/>
        </w:rPr>
        <w:t xml:space="preserve"> </w:t>
      </w:r>
      <w:r w:rsidR="002C1DB5" w:rsidRPr="00477640">
        <w:rPr>
          <w:rFonts w:ascii="Arial" w:hAnsi="Arial" w:cs="Arial"/>
        </w:rPr>
        <w:t>service</w:t>
      </w:r>
      <w:r w:rsidR="000C6AB3" w:rsidRPr="00477640">
        <w:rPr>
          <w:rFonts w:ascii="Arial" w:hAnsi="Arial" w:cs="Arial"/>
        </w:rPr>
        <w:t xml:space="preserve"> </w:t>
      </w:r>
      <w:r w:rsidR="00A44FAE" w:rsidRPr="00477640">
        <w:rPr>
          <w:rFonts w:ascii="Arial" w:hAnsi="Arial" w:cs="Arial"/>
        </w:rPr>
        <w:t>c</w:t>
      </w:r>
      <w:r w:rsidR="005133AC" w:rsidRPr="00477640">
        <w:rPr>
          <w:rFonts w:ascii="Arial" w:hAnsi="Arial" w:cs="Arial"/>
        </w:rPr>
        <w:t>annot be claimed if the client has been fitted previously through the program.</w:t>
      </w:r>
    </w:p>
    <w:p w14:paraId="2AAD10A9" w14:textId="719E7C35" w:rsidR="005133AC" w:rsidRPr="00477640" w:rsidRDefault="00F46F8D" w:rsidP="00674A8E">
      <w:pPr>
        <w:pStyle w:val="ListParagraph"/>
        <w:numPr>
          <w:ilvl w:val="0"/>
          <w:numId w:val="33"/>
        </w:numPr>
        <w:spacing w:line="240" w:lineRule="auto"/>
        <w:rPr>
          <w:rFonts w:ascii="Arial" w:hAnsi="Arial" w:cs="Arial"/>
        </w:rPr>
      </w:pPr>
      <w:r w:rsidRPr="00477640">
        <w:rPr>
          <w:rFonts w:ascii="Arial" w:hAnsi="Arial" w:cs="Arial"/>
        </w:rPr>
        <w:t>U</w:t>
      </w:r>
      <w:r w:rsidR="00626034" w:rsidRPr="00477640">
        <w:rPr>
          <w:rFonts w:ascii="Arial" w:hAnsi="Arial" w:cs="Arial"/>
        </w:rPr>
        <w:t>naided</w:t>
      </w:r>
      <w:r w:rsidR="000C6AB3" w:rsidRPr="00477640">
        <w:rPr>
          <w:rFonts w:ascii="Arial" w:hAnsi="Arial" w:cs="Arial"/>
        </w:rPr>
        <w:t xml:space="preserve"> R</w:t>
      </w:r>
      <w:r w:rsidR="002C1DB5" w:rsidRPr="00477640">
        <w:rPr>
          <w:rFonts w:ascii="Arial" w:hAnsi="Arial" w:cs="Arial"/>
        </w:rPr>
        <w:t>ehabilitation</w:t>
      </w:r>
      <w:r w:rsidR="000C6AB3" w:rsidRPr="00477640">
        <w:rPr>
          <w:rFonts w:ascii="Arial" w:hAnsi="Arial" w:cs="Arial"/>
        </w:rPr>
        <w:t xml:space="preserve"> </w:t>
      </w:r>
      <w:r w:rsidR="002C1DB5" w:rsidRPr="00477640">
        <w:rPr>
          <w:rFonts w:ascii="Arial" w:hAnsi="Arial" w:cs="Arial"/>
        </w:rPr>
        <w:t>service</w:t>
      </w:r>
      <w:r w:rsidR="000C6AB3" w:rsidRPr="00477640">
        <w:rPr>
          <w:rFonts w:ascii="Arial" w:hAnsi="Arial" w:cs="Arial"/>
        </w:rPr>
        <w:t xml:space="preserve">s </w:t>
      </w:r>
      <w:r w:rsidR="00A44FAE" w:rsidRPr="00477640">
        <w:rPr>
          <w:rFonts w:ascii="Arial" w:hAnsi="Arial" w:cs="Arial"/>
        </w:rPr>
        <w:t>m</w:t>
      </w:r>
      <w:r w:rsidR="005133AC" w:rsidRPr="00477640">
        <w:rPr>
          <w:rFonts w:ascii="Arial" w:hAnsi="Arial" w:cs="Arial"/>
        </w:rPr>
        <w:t>ust not be claimed if the client has indicated interest in being fitted with</w:t>
      </w:r>
      <w:r w:rsidR="00655609" w:rsidRPr="00477640">
        <w:rPr>
          <w:rFonts w:ascii="Arial" w:hAnsi="Arial" w:cs="Arial"/>
        </w:rPr>
        <w:t xml:space="preserve"> a</w:t>
      </w:r>
      <w:r w:rsidR="005133AC" w:rsidRPr="00477640">
        <w:rPr>
          <w:rFonts w:ascii="Arial" w:hAnsi="Arial" w:cs="Arial"/>
        </w:rPr>
        <w:t xml:space="preserve"> device.</w:t>
      </w:r>
    </w:p>
    <w:p w14:paraId="78948F42" w14:textId="2DFFAA20" w:rsidR="005133AC" w:rsidRPr="00477640" w:rsidRDefault="00F46F8D" w:rsidP="00674A8E">
      <w:pPr>
        <w:pStyle w:val="ListParagraph"/>
        <w:numPr>
          <w:ilvl w:val="0"/>
          <w:numId w:val="33"/>
        </w:numPr>
        <w:spacing w:line="240" w:lineRule="auto"/>
        <w:rPr>
          <w:rFonts w:ascii="Arial" w:hAnsi="Arial" w:cs="Arial"/>
        </w:rPr>
      </w:pPr>
      <w:r w:rsidRPr="00477640">
        <w:rPr>
          <w:rFonts w:ascii="Arial" w:hAnsi="Arial" w:cs="Arial"/>
        </w:rPr>
        <w:t>U</w:t>
      </w:r>
      <w:r w:rsidR="00626034" w:rsidRPr="00477640">
        <w:rPr>
          <w:rFonts w:ascii="Arial" w:hAnsi="Arial" w:cs="Arial"/>
        </w:rPr>
        <w:t>naided</w:t>
      </w:r>
      <w:r w:rsidR="000C6AB3" w:rsidRPr="00477640">
        <w:rPr>
          <w:rFonts w:ascii="Arial" w:hAnsi="Arial" w:cs="Arial"/>
        </w:rPr>
        <w:t xml:space="preserve"> R</w:t>
      </w:r>
      <w:r w:rsidR="002C1DB5" w:rsidRPr="00477640">
        <w:rPr>
          <w:rFonts w:ascii="Arial" w:hAnsi="Arial" w:cs="Arial"/>
        </w:rPr>
        <w:t>ehabilitation</w:t>
      </w:r>
      <w:r w:rsidR="000C6AB3" w:rsidRPr="00477640">
        <w:rPr>
          <w:rFonts w:ascii="Arial" w:hAnsi="Arial" w:cs="Arial"/>
        </w:rPr>
        <w:t xml:space="preserve"> </w:t>
      </w:r>
      <w:r w:rsidR="002C1DB5" w:rsidRPr="00477640">
        <w:rPr>
          <w:rFonts w:ascii="Arial" w:hAnsi="Arial" w:cs="Arial"/>
        </w:rPr>
        <w:t>service</w:t>
      </w:r>
      <w:r w:rsidR="00A44FAE" w:rsidRPr="00477640">
        <w:rPr>
          <w:rFonts w:ascii="Arial" w:hAnsi="Arial" w:cs="Arial"/>
        </w:rPr>
        <w:t>s</w:t>
      </w:r>
      <w:r w:rsidR="000C6AB3" w:rsidRPr="00477640">
        <w:rPr>
          <w:rFonts w:ascii="Arial" w:hAnsi="Arial" w:cs="Arial"/>
        </w:rPr>
        <w:t xml:space="preserve"> </w:t>
      </w:r>
      <w:r w:rsidR="00A44FAE" w:rsidRPr="00477640">
        <w:rPr>
          <w:rFonts w:ascii="Arial" w:hAnsi="Arial" w:cs="Arial"/>
        </w:rPr>
        <w:t>c</w:t>
      </w:r>
      <w:r w:rsidR="005133AC" w:rsidRPr="00477640">
        <w:rPr>
          <w:rFonts w:ascii="Arial" w:hAnsi="Arial" w:cs="Arial"/>
        </w:rPr>
        <w:t xml:space="preserve">an only be </w:t>
      </w:r>
      <w:r w:rsidR="0032638A" w:rsidRPr="00477640">
        <w:rPr>
          <w:rFonts w:ascii="Arial" w:hAnsi="Arial" w:cs="Arial"/>
        </w:rPr>
        <w:t>delivered</w:t>
      </w:r>
      <w:r w:rsidR="005133AC" w:rsidRPr="00477640">
        <w:rPr>
          <w:rFonts w:ascii="Arial" w:hAnsi="Arial" w:cs="Arial"/>
        </w:rPr>
        <w:t xml:space="preserve"> within 12 months after an </w:t>
      </w:r>
      <w:r w:rsidR="000C6AB3" w:rsidRPr="00477640">
        <w:rPr>
          <w:rFonts w:ascii="Arial" w:hAnsi="Arial" w:cs="Arial"/>
        </w:rPr>
        <w:t>A</w:t>
      </w:r>
      <w:r w:rsidR="001D0F03" w:rsidRPr="00477640">
        <w:rPr>
          <w:rFonts w:ascii="Arial" w:hAnsi="Arial" w:cs="Arial"/>
        </w:rPr>
        <w:t>ssessment/</w:t>
      </w:r>
      <w:r w:rsidR="000C6AB3" w:rsidRPr="00477640">
        <w:rPr>
          <w:rFonts w:ascii="Arial" w:hAnsi="Arial" w:cs="Arial"/>
        </w:rPr>
        <w:t>R</w:t>
      </w:r>
      <w:r w:rsidR="001D0F03" w:rsidRPr="00477640">
        <w:rPr>
          <w:rFonts w:ascii="Arial" w:hAnsi="Arial" w:cs="Arial"/>
        </w:rPr>
        <w:t>ea</w:t>
      </w:r>
      <w:r w:rsidR="002C1DB5" w:rsidRPr="00477640">
        <w:rPr>
          <w:rFonts w:ascii="Arial" w:hAnsi="Arial" w:cs="Arial"/>
        </w:rPr>
        <w:t>ssessment</w:t>
      </w:r>
      <w:r w:rsidR="005133AC" w:rsidRPr="00477640">
        <w:rPr>
          <w:rFonts w:ascii="Arial" w:hAnsi="Arial" w:cs="Arial"/>
        </w:rPr>
        <w:t xml:space="preserve"> </w:t>
      </w:r>
      <w:r w:rsidR="002C1DB5" w:rsidRPr="00477640">
        <w:rPr>
          <w:rFonts w:ascii="Arial" w:hAnsi="Arial" w:cs="Arial"/>
        </w:rPr>
        <w:t>service</w:t>
      </w:r>
      <w:r w:rsidR="005133AC" w:rsidRPr="00477640">
        <w:rPr>
          <w:rFonts w:ascii="Arial" w:hAnsi="Arial" w:cs="Arial"/>
        </w:rPr>
        <w:t>.</w:t>
      </w:r>
    </w:p>
    <w:p w14:paraId="7FB3DADA" w14:textId="273515B3" w:rsidR="007647D0" w:rsidRPr="00477640" w:rsidRDefault="007647D0" w:rsidP="00674A8E">
      <w:pPr>
        <w:pStyle w:val="ListParagraph"/>
        <w:numPr>
          <w:ilvl w:val="0"/>
          <w:numId w:val="33"/>
        </w:numPr>
        <w:spacing w:line="240" w:lineRule="auto"/>
        <w:rPr>
          <w:rFonts w:ascii="Arial" w:hAnsi="Arial" w:cs="Arial"/>
        </w:rPr>
      </w:pPr>
      <w:r w:rsidRPr="00477640">
        <w:rPr>
          <w:rFonts w:ascii="Arial" w:hAnsi="Arial" w:cs="Arial"/>
        </w:rPr>
        <w:t xml:space="preserve">Unaided Rehabilitation services </w:t>
      </w:r>
      <w:r w:rsidR="00EA42CB" w:rsidRPr="00477640">
        <w:rPr>
          <w:rFonts w:ascii="Arial" w:hAnsi="Arial" w:cs="Arial"/>
        </w:rPr>
        <w:t xml:space="preserve">can be delivered on the same </w:t>
      </w:r>
      <w:r w:rsidR="001C7446" w:rsidRPr="00477640">
        <w:rPr>
          <w:rFonts w:ascii="Arial" w:hAnsi="Arial" w:cs="Arial"/>
        </w:rPr>
        <w:t xml:space="preserve">day as an Assessment/Reassessment with </w:t>
      </w:r>
      <w:r w:rsidR="00E91958" w:rsidRPr="00477640">
        <w:rPr>
          <w:rFonts w:ascii="Arial" w:hAnsi="Arial" w:cs="Arial"/>
        </w:rPr>
        <w:t xml:space="preserve">supporting </w:t>
      </w:r>
      <w:r w:rsidR="55E26E2A" w:rsidRPr="00477640">
        <w:rPr>
          <w:rFonts w:ascii="Arial" w:hAnsi="Arial" w:cs="Arial"/>
        </w:rPr>
        <w:t xml:space="preserve">documentation that </w:t>
      </w:r>
      <w:r w:rsidR="00D440F6" w:rsidRPr="00477640">
        <w:rPr>
          <w:rFonts w:ascii="Arial" w:hAnsi="Arial" w:cs="Arial"/>
        </w:rPr>
        <w:t>distinctive</w:t>
      </w:r>
      <w:r w:rsidR="00B33BB9" w:rsidRPr="00477640">
        <w:rPr>
          <w:rFonts w:ascii="Arial" w:hAnsi="Arial" w:cs="Arial"/>
        </w:rPr>
        <w:t xml:space="preserve"> activities were </w:t>
      </w:r>
      <w:proofErr w:type="gramStart"/>
      <w:r w:rsidR="00B33BB9" w:rsidRPr="00477640">
        <w:rPr>
          <w:rFonts w:ascii="Arial" w:hAnsi="Arial" w:cs="Arial"/>
        </w:rPr>
        <w:t>performed</w:t>
      </w:r>
      <w:proofErr w:type="gramEnd"/>
    </w:p>
    <w:p w14:paraId="7648DF6B" w14:textId="1A438675" w:rsidR="005133AC" w:rsidRPr="00477640" w:rsidRDefault="005133AC" w:rsidP="00674A8E">
      <w:pPr>
        <w:pStyle w:val="ListParagraph"/>
        <w:numPr>
          <w:ilvl w:val="0"/>
          <w:numId w:val="33"/>
        </w:numPr>
        <w:spacing w:line="240" w:lineRule="auto"/>
        <w:rPr>
          <w:rFonts w:ascii="Arial" w:hAnsi="Arial" w:cs="Arial"/>
        </w:rPr>
      </w:pPr>
      <w:r w:rsidRPr="00477640">
        <w:rPr>
          <w:rFonts w:ascii="Arial" w:hAnsi="Arial" w:cs="Arial"/>
        </w:rPr>
        <w:t xml:space="preserve">The </w:t>
      </w:r>
      <w:r w:rsidR="00E0264B" w:rsidRPr="00477640">
        <w:rPr>
          <w:rFonts w:ascii="Arial" w:hAnsi="Arial" w:cs="Arial"/>
        </w:rPr>
        <w:t>d</w:t>
      </w:r>
      <w:r w:rsidR="002C1DB5" w:rsidRPr="00477640">
        <w:rPr>
          <w:rFonts w:ascii="Arial" w:hAnsi="Arial" w:cs="Arial"/>
        </w:rPr>
        <w:t xml:space="preserve">ate of </w:t>
      </w:r>
      <w:r w:rsidR="00E0264B" w:rsidRPr="00477640">
        <w:rPr>
          <w:rFonts w:ascii="Arial" w:hAnsi="Arial" w:cs="Arial"/>
        </w:rPr>
        <w:t>s</w:t>
      </w:r>
      <w:r w:rsidR="002C1DB5" w:rsidRPr="00477640">
        <w:rPr>
          <w:rFonts w:ascii="Arial" w:hAnsi="Arial" w:cs="Arial"/>
        </w:rPr>
        <w:t>ervice</w:t>
      </w:r>
      <w:r w:rsidRPr="00477640">
        <w:rPr>
          <w:rFonts w:ascii="Arial" w:hAnsi="Arial" w:cs="Arial"/>
        </w:rPr>
        <w:t xml:space="preserve"> is the date the </w:t>
      </w:r>
      <w:r w:rsidR="002C1DB5" w:rsidRPr="00477640">
        <w:rPr>
          <w:rFonts w:ascii="Arial" w:hAnsi="Arial" w:cs="Arial"/>
        </w:rPr>
        <w:t>initial</w:t>
      </w:r>
      <w:r w:rsidRPr="00477640">
        <w:rPr>
          <w:rFonts w:ascii="Arial" w:hAnsi="Arial" w:cs="Arial"/>
        </w:rPr>
        <w:t xml:space="preserve"> </w:t>
      </w:r>
      <w:r w:rsidR="00626034" w:rsidRPr="00477640">
        <w:rPr>
          <w:rFonts w:ascii="Arial" w:hAnsi="Arial" w:cs="Arial"/>
        </w:rPr>
        <w:t>rehabilitation</w:t>
      </w:r>
      <w:r w:rsidRPr="00477640">
        <w:rPr>
          <w:rFonts w:ascii="Arial" w:hAnsi="Arial" w:cs="Arial"/>
        </w:rPr>
        <w:t xml:space="preserve"> appointment occurs.</w:t>
      </w:r>
    </w:p>
    <w:p w14:paraId="4E4B4442" w14:textId="2B89E87C" w:rsidR="006B6A42" w:rsidRPr="00477640" w:rsidRDefault="005133AC" w:rsidP="00674A8E">
      <w:pPr>
        <w:pStyle w:val="ListParagraph"/>
        <w:numPr>
          <w:ilvl w:val="0"/>
          <w:numId w:val="33"/>
        </w:numPr>
        <w:spacing w:line="240" w:lineRule="auto"/>
        <w:rPr>
          <w:rFonts w:ascii="Arial" w:hAnsi="Arial" w:cs="Arial"/>
        </w:rPr>
      </w:pPr>
      <w:r w:rsidRPr="00477640">
        <w:rPr>
          <w:rFonts w:ascii="Arial" w:hAnsi="Arial" w:cs="Arial"/>
        </w:rPr>
        <w:t xml:space="preserve">The </w:t>
      </w:r>
      <w:r w:rsidR="00E0264B" w:rsidRPr="00477640">
        <w:rPr>
          <w:rFonts w:ascii="Arial" w:hAnsi="Arial" w:cs="Arial"/>
        </w:rPr>
        <w:t>d</w:t>
      </w:r>
      <w:r w:rsidRPr="00477640">
        <w:rPr>
          <w:rFonts w:ascii="Arial" w:hAnsi="Arial" w:cs="Arial"/>
        </w:rPr>
        <w:t xml:space="preserve">ate of </w:t>
      </w:r>
      <w:r w:rsidR="000C6AB3" w:rsidRPr="00477640">
        <w:rPr>
          <w:rFonts w:ascii="Arial" w:hAnsi="Arial" w:cs="Arial"/>
        </w:rPr>
        <w:t>f</w:t>
      </w:r>
      <w:r w:rsidRPr="00477640">
        <w:rPr>
          <w:rFonts w:ascii="Arial" w:hAnsi="Arial" w:cs="Arial"/>
        </w:rPr>
        <w:t>ollow-up is recorded on the Claim for Payment form.</w:t>
      </w:r>
    </w:p>
    <w:p w14:paraId="489E9C25" w14:textId="77777777" w:rsidR="005E4D26" w:rsidRPr="00477640" w:rsidRDefault="005E4D26" w:rsidP="00862E0D">
      <w:pPr>
        <w:spacing w:line="240" w:lineRule="auto"/>
        <w:rPr>
          <w:rFonts w:ascii="Arial" w:hAnsi="Arial" w:cs="Arial"/>
        </w:rPr>
      </w:pPr>
    </w:p>
    <w:p w14:paraId="0A3F679B" w14:textId="001A8AD7" w:rsidR="00283AAA" w:rsidRPr="00477640" w:rsidRDefault="0033098D" w:rsidP="00862E0D">
      <w:pPr>
        <w:pStyle w:val="Heading2"/>
        <w:spacing w:line="240" w:lineRule="auto"/>
        <w:rPr>
          <w:rFonts w:ascii="Arial" w:hAnsi="Arial" w:cs="Arial"/>
          <w:b/>
          <w:bCs/>
          <w:color w:val="auto"/>
          <w:sz w:val="22"/>
          <w:szCs w:val="22"/>
        </w:rPr>
      </w:pPr>
      <w:bookmarkStart w:id="129" w:name="_Toc168482791"/>
      <w:r w:rsidRPr="00477640">
        <w:rPr>
          <w:rFonts w:ascii="Arial" w:hAnsi="Arial" w:cs="Arial"/>
          <w:b/>
          <w:bCs/>
          <w:color w:val="auto"/>
          <w:sz w:val="22"/>
          <w:szCs w:val="22"/>
        </w:rPr>
        <w:t>70</w:t>
      </w:r>
      <w:r w:rsidR="00283AAA" w:rsidRPr="00477640">
        <w:rPr>
          <w:rFonts w:ascii="Arial" w:hAnsi="Arial" w:cs="Arial"/>
          <w:b/>
          <w:bCs/>
          <w:color w:val="auto"/>
          <w:sz w:val="22"/>
          <w:szCs w:val="22"/>
        </w:rPr>
        <w:t xml:space="preserve">   </w:t>
      </w:r>
      <w:r w:rsidR="005E4D26" w:rsidRPr="00477640">
        <w:rPr>
          <w:rFonts w:ascii="Arial" w:hAnsi="Arial" w:cs="Arial"/>
          <w:b/>
          <w:bCs/>
          <w:color w:val="auto"/>
          <w:sz w:val="22"/>
          <w:szCs w:val="22"/>
        </w:rPr>
        <w:t xml:space="preserve">Requirements for </w:t>
      </w:r>
      <w:r w:rsidR="00F46F8D" w:rsidRPr="00477640">
        <w:rPr>
          <w:rFonts w:ascii="Arial" w:hAnsi="Arial" w:cs="Arial"/>
          <w:b/>
          <w:bCs/>
          <w:color w:val="auto"/>
          <w:sz w:val="22"/>
          <w:szCs w:val="22"/>
        </w:rPr>
        <w:t>P</w:t>
      </w:r>
      <w:r w:rsidR="005E4D26" w:rsidRPr="00477640">
        <w:rPr>
          <w:rFonts w:ascii="Arial" w:hAnsi="Arial" w:cs="Arial"/>
          <w:b/>
          <w:bCs/>
          <w:color w:val="auto"/>
          <w:sz w:val="22"/>
          <w:szCs w:val="22"/>
        </w:rPr>
        <w:t xml:space="preserve">roviding </w:t>
      </w:r>
      <w:r w:rsidR="00F46F8D" w:rsidRPr="00477640">
        <w:rPr>
          <w:rFonts w:ascii="Arial" w:hAnsi="Arial" w:cs="Arial"/>
          <w:b/>
          <w:bCs/>
          <w:color w:val="auto"/>
          <w:sz w:val="22"/>
          <w:szCs w:val="22"/>
        </w:rPr>
        <w:t>U</w:t>
      </w:r>
      <w:r w:rsidR="002C1DB5" w:rsidRPr="00477640">
        <w:rPr>
          <w:rFonts w:ascii="Arial" w:hAnsi="Arial" w:cs="Arial"/>
          <w:b/>
          <w:bCs/>
          <w:color w:val="auto"/>
          <w:sz w:val="22"/>
          <w:szCs w:val="22"/>
        </w:rPr>
        <w:t>naided</w:t>
      </w:r>
      <w:r w:rsidR="008F127B"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ehabilitation</w:t>
      </w:r>
      <w:r w:rsidR="00283AAA" w:rsidRPr="00477640">
        <w:rPr>
          <w:rFonts w:ascii="Arial" w:hAnsi="Arial" w:cs="Arial"/>
          <w:b/>
          <w:bCs/>
          <w:color w:val="auto"/>
          <w:sz w:val="22"/>
          <w:szCs w:val="22"/>
        </w:rPr>
        <w:t xml:space="preserve"> </w:t>
      </w:r>
      <w:proofErr w:type="gramStart"/>
      <w:r w:rsidR="002C1DB5" w:rsidRPr="00477640">
        <w:rPr>
          <w:rFonts w:ascii="Arial" w:hAnsi="Arial" w:cs="Arial"/>
          <w:b/>
          <w:bCs/>
          <w:color w:val="auto"/>
          <w:sz w:val="22"/>
          <w:szCs w:val="22"/>
        </w:rPr>
        <w:t>service</w:t>
      </w:r>
      <w:r w:rsidR="00283AAA" w:rsidRPr="00477640">
        <w:rPr>
          <w:rFonts w:ascii="Arial" w:hAnsi="Arial" w:cs="Arial"/>
          <w:b/>
          <w:bCs/>
          <w:color w:val="auto"/>
          <w:sz w:val="22"/>
          <w:szCs w:val="22"/>
        </w:rPr>
        <w:t>s</w:t>
      </w:r>
      <w:bookmarkEnd w:id="129"/>
      <w:proofErr w:type="gramEnd"/>
      <w:r w:rsidR="00283AAA" w:rsidRPr="00477640">
        <w:rPr>
          <w:rFonts w:ascii="Arial" w:hAnsi="Arial" w:cs="Arial"/>
          <w:b/>
          <w:bCs/>
          <w:color w:val="auto"/>
          <w:sz w:val="22"/>
          <w:szCs w:val="22"/>
        </w:rPr>
        <w:t xml:space="preserve"> </w:t>
      </w:r>
    </w:p>
    <w:p w14:paraId="098F1982" w14:textId="090E6E1D" w:rsidR="008F127B" w:rsidRPr="00477640" w:rsidRDefault="005133AC" w:rsidP="00674A8E">
      <w:pPr>
        <w:pStyle w:val="ListParagraph"/>
        <w:numPr>
          <w:ilvl w:val="0"/>
          <w:numId w:val="46"/>
        </w:numPr>
        <w:spacing w:line="240" w:lineRule="auto"/>
        <w:rPr>
          <w:rFonts w:ascii="Arial" w:hAnsi="Arial" w:cs="Arial"/>
        </w:rPr>
      </w:pPr>
      <w:r w:rsidRPr="00477640">
        <w:rPr>
          <w:rFonts w:ascii="Arial" w:hAnsi="Arial" w:cs="Arial"/>
        </w:rPr>
        <w:t xml:space="preserve">Before providing </w:t>
      </w:r>
      <w:r w:rsidR="000C6AB3" w:rsidRPr="00477640">
        <w:rPr>
          <w:rFonts w:ascii="Arial" w:hAnsi="Arial" w:cs="Arial"/>
        </w:rPr>
        <w:t>U</w:t>
      </w:r>
      <w:r w:rsidR="002C1DB5" w:rsidRPr="00477640">
        <w:rPr>
          <w:rFonts w:ascii="Arial" w:hAnsi="Arial" w:cs="Arial"/>
        </w:rPr>
        <w:t>naided</w:t>
      </w:r>
      <w:r w:rsidR="00A44FAE" w:rsidRPr="00477640">
        <w:rPr>
          <w:rFonts w:ascii="Arial" w:hAnsi="Arial" w:cs="Arial"/>
        </w:rPr>
        <w:t xml:space="preserve"> </w:t>
      </w:r>
      <w:proofErr w:type="gramStart"/>
      <w:r w:rsidR="000C6AB3" w:rsidRPr="00477640">
        <w:rPr>
          <w:rFonts w:ascii="Arial" w:hAnsi="Arial" w:cs="Arial"/>
        </w:rPr>
        <w:t>R</w:t>
      </w:r>
      <w:r w:rsidR="002C1DB5" w:rsidRPr="00477640">
        <w:rPr>
          <w:rFonts w:ascii="Arial" w:hAnsi="Arial" w:cs="Arial"/>
        </w:rPr>
        <w:t>ehabilitation</w:t>
      </w:r>
      <w:proofErr w:type="gramEnd"/>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s practitioners must comply with </w:t>
      </w:r>
      <w:r w:rsidR="002C1DB5" w:rsidRPr="00477640">
        <w:rPr>
          <w:rFonts w:ascii="Arial" w:hAnsi="Arial" w:cs="Arial"/>
        </w:rPr>
        <w:t>General Program Service Requirements</w:t>
      </w:r>
      <w:r w:rsidRPr="00477640">
        <w:rPr>
          <w:rFonts w:ascii="Arial" w:hAnsi="Arial" w:cs="Arial"/>
        </w:rPr>
        <w:t xml:space="preserve"> </w:t>
      </w:r>
      <w:r w:rsidR="005C4D9A" w:rsidRPr="00477640">
        <w:rPr>
          <w:rFonts w:ascii="Arial" w:hAnsi="Arial" w:cs="Arial"/>
        </w:rPr>
        <w:t>(see</w:t>
      </w:r>
      <w:r w:rsidR="00A44FAE" w:rsidRPr="00477640">
        <w:rPr>
          <w:rFonts w:ascii="Arial" w:hAnsi="Arial" w:cs="Arial"/>
        </w:rPr>
        <w:t xml:space="preserve"> section</w:t>
      </w:r>
      <w:r w:rsidR="006C5E8E" w:rsidRPr="00477640">
        <w:rPr>
          <w:rFonts w:ascii="Arial" w:hAnsi="Arial" w:cs="Arial"/>
        </w:rPr>
        <w:t xml:space="preserve"> 5</w:t>
      </w:r>
      <w:r w:rsidR="005C4D9A" w:rsidRPr="00477640">
        <w:rPr>
          <w:rFonts w:ascii="Arial" w:hAnsi="Arial" w:cs="Arial"/>
        </w:rPr>
        <w:t>)</w:t>
      </w:r>
      <w:r w:rsidRPr="00477640">
        <w:rPr>
          <w:rFonts w:ascii="Arial" w:hAnsi="Arial" w:cs="Arial"/>
        </w:rPr>
        <w:t>, the PPB Code of Conduct and Scope of Practice.</w:t>
      </w:r>
    </w:p>
    <w:p w14:paraId="071CC0BE" w14:textId="09A30E74" w:rsidR="008F127B" w:rsidRPr="00477640" w:rsidRDefault="000C6AB3" w:rsidP="00674A8E">
      <w:pPr>
        <w:pStyle w:val="ListParagraph"/>
        <w:numPr>
          <w:ilvl w:val="0"/>
          <w:numId w:val="46"/>
        </w:numPr>
        <w:spacing w:line="240" w:lineRule="auto"/>
        <w:rPr>
          <w:rFonts w:ascii="Arial" w:hAnsi="Arial" w:cs="Arial"/>
        </w:rPr>
      </w:pPr>
      <w:r w:rsidRPr="00477640">
        <w:rPr>
          <w:rFonts w:ascii="Arial" w:hAnsi="Arial" w:cs="Arial"/>
        </w:rPr>
        <w:t>U</w:t>
      </w:r>
      <w:r w:rsidR="00626034" w:rsidRPr="00477640">
        <w:rPr>
          <w:rFonts w:ascii="Arial" w:hAnsi="Arial" w:cs="Arial"/>
        </w:rPr>
        <w:t>naided</w:t>
      </w:r>
      <w:r w:rsidRPr="00477640">
        <w:rPr>
          <w:rFonts w:ascii="Arial" w:hAnsi="Arial" w:cs="Arial"/>
        </w:rPr>
        <w:t xml:space="preserve"> R</w:t>
      </w:r>
      <w:r w:rsidR="002C1DB5" w:rsidRPr="00477640">
        <w:rPr>
          <w:rFonts w:ascii="Arial" w:hAnsi="Arial" w:cs="Arial"/>
        </w:rPr>
        <w:t>ehabilitation</w:t>
      </w:r>
      <w:r w:rsidRPr="00477640">
        <w:rPr>
          <w:rFonts w:ascii="Arial" w:hAnsi="Arial" w:cs="Arial"/>
        </w:rPr>
        <w:t xml:space="preserve"> </w:t>
      </w:r>
      <w:r w:rsidR="002C1DB5" w:rsidRPr="00477640">
        <w:rPr>
          <w:rFonts w:ascii="Arial" w:hAnsi="Arial" w:cs="Arial"/>
        </w:rPr>
        <w:t>service</w:t>
      </w:r>
      <w:r w:rsidR="00A44FAE" w:rsidRPr="00477640">
        <w:rPr>
          <w:rFonts w:ascii="Arial" w:hAnsi="Arial" w:cs="Arial"/>
        </w:rPr>
        <w:t>s</w:t>
      </w:r>
      <w:r w:rsidR="005133AC" w:rsidRPr="00477640">
        <w:rPr>
          <w:rFonts w:ascii="Arial" w:hAnsi="Arial" w:cs="Arial"/>
        </w:rPr>
        <w:t xml:space="preserve"> must</w:t>
      </w:r>
      <w:r w:rsidR="005E4D26" w:rsidRPr="00477640">
        <w:rPr>
          <w:rFonts w:ascii="Arial" w:hAnsi="Arial" w:cs="Arial"/>
        </w:rPr>
        <w:t>:</w:t>
      </w:r>
    </w:p>
    <w:p w14:paraId="01CA9CE4" w14:textId="0DAC2E36" w:rsidR="008F127B" w:rsidRPr="00477640" w:rsidRDefault="005133AC" w:rsidP="00674A8E">
      <w:pPr>
        <w:pStyle w:val="ListParagraph"/>
        <w:numPr>
          <w:ilvl w:val="1"/>
          <w:numId w:val="46"/>
        </w:numPr>
        <w:spacing w:line="240" w:lineRule="auto"/>
        <w:rPr>
          <w:rFonts w:ascii="Arial" w:hAnsi="Arial" w:cs="Arial"/>
        </w:rPr>
      </w:pPr>
      <w:r w:rsidRPr="00477640">
        <w:rPr>
          <w:rFonts w:ascii="Arial" w:hAnsi="Arial" w:cs="Arial"/>
        </w:rPr>
        <w:t xml:space="preserve">take into consideration the client’s attitude and motivation towards hearing </w:t>
      </w:r>
      <w:r w:rsidR="002C1DB5" w:rsidRPr="00477640">
        <w:rPr>
          <w:rFonts w:ascii="Arial" w:hAnsi="Arial" w:cs="Arial"/>
        </w:rPr>
        <w:t>rehabilitation</w:t>
      </w:r>
      <w:r w:rsidR="005E4D26" w:rsidRPr="00477640">
        <w:rPr>
          <w:rFonts w:ascii="Arial" w:hAnsi="Arial" w:cs="Arial"/>
        </w:rPr>
        <w:t>; and</w:t>
      </w:r>
    </w:p>
    <w:p w14:paraId="0B26603C" w14:textId="321FBFF1" w:rsidR="008F127B" w:rsidRPr="00477640" w:rsidRDefault="005133AC" w:rsidP="00674A8E">
      <w:pPr>
        <w:pStyle w:val="ListParagraph"/>
        <w:numPr>
          <w:ilvl w:val="1"/>
          <w:numId w:val="46"/>
        </w:numPr>
        <w:spacing w:line="240" w:lineRule="auto"/>
        <w:rPr>
          <w:rFonts w:ascii="Arial" w:hAnsi="Arial" w:cs="Arial"/>
        </w:rPr>
      </w:pPr>
      <w:r w:rsidRPr="00477640">
        <w:rPr>
          <w:rFonts w:ascii="Arial" w:hAnsi="Arial" w:cs="Arial"/>
        </w:rPr>
        <w:t>reflect the client’s communication and hearing goals</w:t>
      </w:r>
      <w:r w:rsidR="005E4D26" w:rsidRPr="00477640">
        <w:rPr>
          <w:rFonts w:ascii="Arial" w:hAnsi="Arial" w:cs="Arial"/>
        </w:rPr>
        <w:t>; and</w:t>
      </w:r>
    </w:p>
    <w:p w14:paraId="148FFED6" w14:textId="25AF8238" w:rsidR="008F127B" w:rsidRPr="00477640" w:rsidRDefault="005133AC" w:rsidP="00674A8E">
      <w:pPr>
        <w:pStyle w:val="ListParagraph"/>
        <w:numPr>
          <w:ilvl w:val="1"/>
          <w:numId w:val="46"/>
        </w:numPr>
        <w:spacing w:line="240" w:lineRule="auto"/>
        <w:rPr>
          <w:rFonts w:ascii="Arial" w:hAnsi="Arial" w:cs="Arial"/>
        </w:rPr>
      </w:pPr>
      <w:r w:rsidRPr="00477640">
        <w:rPr>
          <w:rFonts w:ascii="Arial" w:hAnsi="Arial" w:cs="Arial"/>
        </w:rPr>
        <w:t>educate the client on communication strategies and tactics</w:t>
      </w:r>
      <w:r w:rsidR="005E4D26" w:rsidRPr="00477640">
        <w:rPr>
          <w:rFonts w:ascii="Arial" w:hAnsi="Arial" w:cs="Arial"/>
        </w:rPr>
        <w:t>; and</w:t>
      </w:r>
    </w:p>
    <w:p w14:paraId="758DD342" w14:textId="613A5308" w:rsidR="00B32D71" w:rsidRPr="00477640" w:rsidRDefault="005133AC" w:rsidP="00674A8E">
      <w:pPr>
        <w:pStyle w:val="ListParagraph"/>
        <w:numPr>
          <w:ilvl w:val="1"/>
          <w:numId w:val="46"/>
        </w:numPr>
        <w:spacing w:line="240" w:lineRule="auto"/>
        <w:rPr>
          <w:rFonts w:ascii="Arial" w:hAnsi="Arial" w:cs="Arial"/>
        </w:rPr>
      </w:pPr>
      <w:r w:rsidRPr="00477640">
        <w:rPr>
          <w:rFonts w:ascii="Arial" w:hAnsi="Arial" w:cs="Arial"/>
        </w:rPr>
        <w:t>inform the client about technology options suitable to their needs (if appropriate).</w:t>
      </w:r>
    </w:p>
    <w:p w14:paraId="388CACAF" w14:textId="4F6E294B" w:rsidR="00B32D71" w:rsidRPr="00477640" w:rsidRDefault="000C6AB3" w:rsidP="00674A8E">
      <w:pPr>
        <w:pStyle w:val="ListParagraph"/>
        <w:numPr>
          <w:ilvl w:val="0"/>
          <w:numId w:val="46"/>
        </w:numPr>
        <w:spacing w:line="240" w:lineRule="auto"/>
        <w:rPr>
          <w:rFonts w:ascii="Arial" w:hAnsi="Arial" w:cs="Arial"/>
        </w:rPr>
      </w:pPr>
      <w:r w:rsidRPr="00477640">
        <w:rPr>
          <w:rFonts w:ascii="Arial" w:hAnsi="Arial" w:cs="Arial"/>
        </w:rPr>
        <w:t>U</w:t>
      </w:r>
      <w:r w:rsidR="00626034" w:rsidRPr="00477640">
        <w:rPr>
          <w:rFonts w:ascii="Arial" w:hAnsi="Arial" w:cs="Arial"/>
        </w:rPr>
        <w:t>naided</w:t>
      </w:r>
      <w:r w:rsidRPr="00477640">
        <w:rPr>
          <w:rFonts w:ascii="Arial" w:hAnsi="Arial" w:cs="Arial"/>
        </w:rPr>
        <w:t xml:space="preserve"> R</w:t>
      </w:r>
      <w:r w:rsidR="002C1DB5" w:rsidRPr="00477640">
        <w:rPr>
          <w:rFonts w:ascii="Arial" w:hAnsi="Arial" w:cs="Arial"/>
        </w:rPr>
        <w:t>ehabilitation</w:t>
      </w:r>
      <w:r w:rsidR="005133AC" w:rsidRPr="00477640">
        <w:rPr>
          <w:rFonts w:ascii="Arial" w:hAnsi="Arial" w:cs="Arial"/>
        </w:rPr>
        <w:t xml:space="preserve"> </w:t>
      </w:r>
      <w:r w:rsidR="002C1DB5" w:rsidRPr="00477640">
        <w:rPr>
          <w:rFonts w:ascii="Arial" w:hAnsi="Arial" w:cs="Arial"/>
        </w:rPr>
        <w:t>service</w:t>
      </w:r>
      <w:r w:rsidR="00A44FAE" w:rsidRPr="00477640">
        <w:rPr>
          <w:rFonts w:ascii="Arial" w:hAnsi="Arial" w:cs="Arial"/>
        </w:rPr>
        <w:t>s</w:t>
      </w:r>
      <w:r w:rsidR="005133AC" w:rsidRPr="00477640">
        <w:rPr>
          <w:rFonts w:ascii="Arial" w:hAnsi="Arial" w:cs="Arial"/>
        </w:rPr>
        <w:t xml:space="preserve"> can be completed via telehealth.</w:t>
      </w:r>
    </w:p>
    <w:p w14:paraId="7830A520" w14:textId="32CA3960" w:rsidR="00B32D71" w:rsidRPr="00477640" w:rsidRDefault="005133AC" w:rsidP="00674A8E">
      <w:pPr>
        <w:pStyle w:val="ListParagraph"/>
        <w:numPr>
          <w:ilvl w:val="0"/>
          <w:numId w:val="46"/>
        </w:numPr>
        <w:spacing w:line="240" w:lineRule="auto"/>
        <w:rPr>
          <w:rFonts w:ascii="Arial" w:hAnsi="Arial" w:cs="Arial"/>
        </w:rPr>
      </w:pPr>
      <w:r w:rsidRPr="00477640">
        <w:rPr>
          <w:rFonts w:ascii="Arial" w:hAnsi="Arial" w:cs="Arial"/>
        </w:rPr>
        <w:t>Client</w:t>
      </w:r>
      <w:r w:rsidR="00A44FAE" w:rsidRPr="00477640">
        <w:rPr>
          <w:rFonts w:ascii="Arial" w:hAnsi="Arial" w:cs="Arial"/>
        </w:rPr>
        <w:t>s</w:t>
      </w:r>
      <w:r w:rsidRPr="00477640">
        <w:rPr>
          <w:rFonts w:ascii="Arial" w:hAnsi="Arial" w:cs="Arial"/>
        </w:rPr>
        <w:t xml:space="preserve"> can receive a </w:t>
      </w:r>
      <w:r w:rsidR="002C1DB5" w:rsidRPr="00477640">
        <w:rPr>
          <w:rFonts w:ascii="Arial" w:hAnsi="Arial" w:cs="Arial"/>
        </w:rPr>
        <w:t>fitting</w:t>
      </w:r>
      <w:r w:rsidRPr="00477640">
        <w:rPr>
          <w:rFonts w:ascii="Arial" w:hAnsi="Arial" w:cs="Arial"/>
        </w:rPr>
        <w:t xml:space="preserve"> </w:t>
      </w:r>
      <w:proofErr w:type="gramStart"/>
      <w:r w:rsidRPr="00477640">
        <w:rPr>
          <w:rFonts w:ascii="Arial" w:hAnsi="Arial" w:cs="Arial"/>
        </w:rPr>
        <w:t>at a later date</w:t>
      </w:r>
      <w:proofErr w:type="gramEnd"/>
      <w:r w:rsidRPr="00477640">
        <w:rPr>
          <w:rFonts w:ascii="Arial" w:hAnsi="Arial" w:cs="Arial"/>
        </w:rPr>
        <w:t>, if eligible, and changes in client’s circumstances are recorded on the client record.</w:t>
      </w:r>
    </w:p>
    <w:p w14:paraId="234CF1EE" w14:textId="50330214" w:rsidR="00B32D71" w:rsidRPr="00477640" w:rsidRDefault="000C6AB3" w:rsidP="00674A8E">
      <w:pPr>
        <w:pStyle w:val="ListParagraph"/>
        <w:numPr>
          <w:ilvl w:val="0"/>
          <w:numId w:val="46"/>
        </w:numPr>
        <w:spacing w:line="240" w:lineRule="auto"/>
        <w:rPr>
          <w:rFonts w:ascii="Arial" w:hAnsi="Arial" w:cs="Arial"/>
        </w:rPr>
      </w:pPr>
      <w:r w:rsidRPr="00477640">
        <w:rPr>
          <w:rFonts w:ascii="Arial" w:hAnsi="Arial" w:cs="Arial"/>
        </w:rPr>
        <w:t>U</w:t>
      </w:r>
      <w:r w:rsidR="00626034" w:rsidRPr="00477640">
        <w:rPr>
          <w:rFonts w:ascii="Arial" w:hAnsi="Arial" w:cs="Arial"/>
        </w:rPr>
        <w:t>naided</w:t>
      </w:r>
      <w:r w:rsidRPr="00477640">
        <w:rPr>
          <w:rFonts w:ascii="Arial" w:hAnsi="Arial" w:cs="Arial"/>
        </w:rPr>
        <w:t xml:space="preserve"> R</w:t>
      </w:r>
      <w:r w:rsidR="002C1DB5" w:rsidRPr="00477640">
        <w:rPr>
          <w:rFonts w:ascii="Arial" w:hAnsi="Arial" w:cs="Arial"/>
        </w:rPr>
        <w:t>ehabilitation</w:t>
      </w:r>
      <w:r w:rsidR="005133AC" w:rsidRPr="00477640">
        <w:rPr>
          <w:rFonts w:ascii="Arial" w:hAnsi="Arial" w:cs="Arial"/>
        </w:rPr>
        <w:t xml:space="preserve"> </w:t>
      </w:r>
      <w:r w:rsidR="002C1DB5" w:rsidRPr="00477640">
        <w:rPr>
          <w:rFonts w:ascii="Arial" w:hAnsi="Arial" w:cs="Arial"/>
        </w:rPr>
        <w:t>service</w:t>
      </w:r>
      <w:r w:rsidR="00A44FAE" w:rsidRPr="00477640">
        <w:rPr>
          <w:rFonts w:ascii="Arial" w:hAnsi="Arial" w:cs="Arial"/>
        </w:rPr>
        <w:t>s</w:t>
      </w:r>
      <w:r w:rsidR="005133AC" w:rsidRPr="00477640">
        <w:rPr>
          <w:rFonts w:ascii="Arial" w:hAnsi="Arial" w:cs="Arial"/>
        </w:rPr>
        <w:t xml:space="preserve"> must be provided over two appointments, </w:t>
      </w:r>
      <w:r w:rsidR="005E4D26" w:rsidRPr="00477640">
        <w:rPr>
          <w:rFonts w:ascii="Arial" w:hAnsi="Arial" w:cs="Arial"/>
        </w:rPr>
        <w:t>(</w:t>
      </w:r>
      <w:r w:rsidR="005133AC" w:rsidRPr="00477640">
        <w:rPr>
          <w:rFonts w:ascii="Arial" w:hAnsi="Arial" w:cs="Arial"/>
        </w:rPr>
        <w:t>minimum 30 minutes duration per appointment)</w:t>
      </w:r>
      <w:r w:rsidR="005E4D26" w:rsidRPr="00477640">
        <w:rPr>
          <w:rFonts w:ascii="Arial" w:hAnsi="Arial" w:cs="Arial"/>
        </w:rPr>
        <w:t>.</w:t>
      </w:r>
    </w:p>
    <w:p w14:paraId="41071375" w14:textId="47576CC8" w:rsidR="00B32D71" w:rsidRPr="00477640" w:rsidRDefault="005E4D26" w:rsidP="00674A8E">
      <w:pPr>
        <w:pStyle w:val="ListParagraph"/>
        <w:numPr>
          <w:ilvl w:val="1"/>
          <w:numId w:val="46"/>
        </w:numPr>
        <w:spacing w:line="240" w:lineRule="auto"/>
        <w:rPr>
          <w:rFonts w:ascii="Arial" w:hAnsi="Arial" w:cs="Arial"/>
        </w:rPr>
      </w:pPr>
      <w:r w:rsidRPr="00477640">
        <w:rPr>
          <w:rFonts w:ascii="Arial" w:hAnsi="Arial" w:cs="Arial"/>
        </w:rPr>
        <w:t>F</w:t>
      </w:r>
      <w:r w:rsidR="005133AC" w:rsidRPr="00477640">
        <w:rPr>
          <w:rFonts w:ascii="Arial" w:hAnsi="Arial" w:cs="Arial"/>
        </w:rPr>
        <w:t>irst appointment is a consultation</w:t>
      </w:r>
      <w:r w:rsidRPr="00477640">
        <w:rPr>
          <w:rFonts w:ascii="Arial" w:hAnsi="Arial" w:cs="Arial"/>
        </w:rPr>
        <w:t>.</w:t>
      </w:r>
    </w:p>
    <w:p w14:paraId="1417BBC7" w14:textId="27E6A3BF" w:rsidR="00B32D71" w:rsidRPr="00477640" w:rsidRDefault="005E4D26" w:rsidP="00674A8E">
      <w:pPr>
        <w:pStyle w:val="ListParagraph"/>
        <w:numPr>
          <w:ilvl w:val="1"/>
          <w:numId w:val="46"/>
        </w:numPr>
        <w:spacing w:line="240" w:lineRule="auto"/>
        <w:rPr>
          <w:rFonts w:ascii="Arial" w:hAnsi="Arial" w:cs="Arial"/>
        </w:rPr>
      </w:pPr>
      <w:r w:rsidRPr="00477640">
        <w:rPr>
          <w:rFonts w:ascii="Arial" w:hAnsi="Arial" w:cs="Arial"/>
        </w:rPr>
        <w:t>S</w:t>
      </w:r>
      <w:r w:rsidR="005133AC" w:rsidRPr="00477640">
        <w:rPr>
          <w:rFonts w:ascii="Arial" w:hAnsi="Arial" w:cs="Arial"/>
        </w:rPr>
        <w:t>econd appointment provides follow up</w:t>
      </w:r>
      <w:r w:rsidRPr="00477640">
        <w:rPr>
          <w:rFonts w:ascii="Arial" w:hAnsi="Arial" w:cs="Arial"/>
        </w:rPr>
        <w:t>.</w:t>
      </w:r>
    </w:p>
    <w:p w14:paraId="15E8CC4B" w14:textId="4FE39F51" w:rsidR="005133AC" w:rsidRPr="00477640" w:rsidRDefault="005133AC" w:rsidP="00674A8E">
      <w:pPr>
        <w:pStyle w:val="ListParagraph"/>
        <w:numPr>
          <w:ilvl w:val="1"/>
          <w:numId w:val="46"/>
        </w:numPr>
        <w:spacing w:line="240" w:lineRule="auto"/>
        <w:rPr>
          <w:rFonts w:ascii="Arial" w:hAnsi="Arial" w:cs="Arial"/>
        </w:rPr>
      </w:pPr>
      <w:r w:rsidRPr="00477640">
        <w:rPr>
          <w:rFonts w:ascii="Arial" w:hAnsi="Arial" w:cs="Arial"/>
        </w:rPr>
        <w:t xml:space="preserve">Appointments </w:t>
      </w:r>
      <w:r w:rsidR="005E4D26" w:rsidRPr="00477640">
        <w:rPr>
          <w:rFonts w:ascii="Arial" w:hAnsi="Arial" w:cs="Arial"/>
        </w:rPr>
        <w:t xml:space="preserve">must </w:t>
      </w:r>
      <w:r w:rsidRPr="00477640">
        <w:rPr>
          <w:rFonts w:ascii="Arial" w:hAnsi="Arial" w:cs="Arial"/>
        </w:rPr>
        <w:t>be recorded separately on the client record and on the Claim for Payment form.</w:t>
      </w:r>
    </w:p>
    <w:p w14:paraId="4DCAEAD5" w14:textId="77777777" w:rsidR="005133AC" w:rsidRPr="00477640" w:rsidRDefault="005133AC" w:rsidP="00862E0D">
      <w:pPr>
        <w:spacing w:line="240" w:lineRule="auto"/>
        <w:rPr>
          <w:rFonts w:ascii="Arial" w:hAnsi="Arial" w:cs="Arial"/>
        </w:rPr>
      </w:pPr>
    </w:p>
    <w:p w14:paraId="4CBC4B83" w14:textId="13485F56" w:rsidR="00283AAA" w:rsidRPr="00477640" w:rsidRDefault="00707F9A" w:rsidP="00862E0D">
      <w:pPr>
        <w:pStyle w:val="Heading2"/>
        <w:spacing w:line="240" w:lineRule="auto"/>
        <w:rPr>
          <w:rFonts w:ascii="Arial" w:hAnsi="Arial" w:cs="Arial"/>
          <w:b/>
          <w:bCs/>
          <w:color w:val="auto"/>
          <w:sz w:val="22"/>
          <w:szCs w:val="22"/>
        </w:rPr>
      </w:pPr>
      <w:bookmarkStart w:id="130" w:name="_Toc168482792"/>
      <w:proofErr w:type="gramStart"/>
      <w:r w:rsidRPr="00477640">
        <w:rPr>
          <w:rFonts w:ascii="Arial" w:hAnsi="Arial" w:cs="Arial"/>
          <w:b/>
          <w:bCs/>
          <w:color w:val="auto"/>
          <w:sz w:val="22"/>
          <w:szCs w:val="22"/>
        </w:rPr>
        <w:t>7</w:t>
      </w:r>
      <w:r w:rsidR="0033098D" w:rsidRPr="00477640">
        <w:rPr>
          <w:rFonts w:ascii="Arial" w:hAnsi="Arial" w:cs="Arial"/>
          <w:b/>
          <w:bCs/>
          <w:color w:val="auto"/>
          <w:sz w:val="22"/>
          <w:szCs w:val="22"/>
        </w:rPr>
        <w:t>1</w:t>
      </w:r>
      <w:r w:rsidR="00283AAA" w:rsidRPr="00477640">
        <w:rPr>
          <w:rFonts w:ascii="Arial" w:hAnsi="Arial" w:cs="Arial"/>
          <w:b/>
          <w:bCs/>
          <w:color w:val="auto"/>
          <w:sz w:val="22"/>
          <w:szCs w:val="22"/>
        </w:rPr>
        <w:t xml:space="preserve">  Evidence</w:t>
      </w:r>
      <w:proofErr w:type="gramEnd"/>
      <w:r w:rsidR="00283AAA"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283AAA" w:rsidRPr="00477640">
        <w:rPr>
          <w:rFonts w:ascii="Arial" w:hAnsi="Arial" w:cs="Arial"/>
          <w:b/>
          <w:bCs/>
          <w:color w:val="auto"/>
          <w:sz w:val="22"/>
          <w:szCs w:val="22"/>
        </w:rPr>
        <w:t xml:space="preserve">equirements for </w:t>
      </w:r>
      <w:r w:rsidR="00F46F8D" w:rsidRPr="00477640">
        <w:rPr>
          <w:rFonts w:ascii="Arial" w:hAnsi="Arial" w:cs="Arial"/>
          <w:b/>
          <w:bCs/>
          <w:color w:val="auto"/>
          <w:sz w:val="22"/>
          <w:szCs w:val="22"/>
        </w:rPr>
        <w:t>U</w:t>
      </w:r>
      <w:r w:rsidR="002C1DB5" w:rsidRPr="00477640">
        <w:rPr>
          <w:rFonts w:ascii="Arial" w:hAnsi="Arial" w:cs="Arial"/>
          <w:b/>
          <w:bCs/>
          <w:color w:val="auto"/>
          <w:sz w:val="22"/>
          <w:szCs w:val="22"/>
        </w:rPr>
        <w:t>naided</w:t>
      </w:r>
      <w:r w:rsidR="008F127B" w:rsidRPr="00477640">
        <w:rPr>
          <w:rFonts w:ascii="Arial" w:hAnsi="Arial" w:cs="Arial"/>
          <w:b/>
          <w:bCs/>
          <w:color w:val="auto"/>
          <w:sz w:val="22"/>
          <w:szCs w:val="22"/>
        </w:rPr>
        <w:t xml:space="preserve">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ehabilitation</w:t>
      </w:r>
      <w:bookmarkEnd w:id="130"/>
    </w:p>
    <w:p w14:paraId="1584A87E" w14:textId="56F14EB9" w:rsidR="005133AC" w:rsidRPr="00477640" w:rsidRDefault="005133AC" w:rsidP="00674A8E">
      <w:pPr>
        <w:pStyle w:val="ListParagraph"/>
        <w:numPr>
          <w:ilvl w:val="0"/>
          <w:numId w:val="47"/>
        </w:numPr>
        <w:spacing w:after="0" w:line="240" w:lineRule="auto"/>
        <w:rPr>
          <w:rFonts w:ascii="Arial" w:hAnsi="Arial" w:cs="Arial"/>
        </w:rPr>
      </w:pPr>
      <w:r w:rsidRPr="00477640">
        <w:rPr>
          <w:rFonts w:ascii="Arial" w:hAnsi="Arial" w:cs="Arial"/>
        </w:rPr>
        <w:t xml:space="preserve">Evidence kept on the client record to substantiate the </w:t>
      </w:r>
      <w:r w:rsidR="000C6AB3" w:rsidRPr="00477640">
        <w:rPr>
          <w:rFonts w:ascii="Arial" w:hAnsi="Arial" w:cs="Arial"/>
        </w:rPr>
        <w:t>Unaided R</w:t>
      </w:r>
      <w:r w:rsidR="00626034" w:rsidRPr="00477640">
        <w:rPr>
          <w:rFonts w:ascii="Arial" w:hAnsi="Arial" w:cs="Arial"/>
        </w:rPr>
        <w:t>ehabilitation</w:t>
      </w:r>
      <w:r w:rsidRPr="00477640">
        <w:rPr>
          <w:rFonts w:ascii="Arial" w:hAnsi="Arial" w:cs="Arial"/>
        </w:rPr>
        <w:t xml:space="preserve"> </w:t>
      </w:r>
      <w:r w:rsidR="001D0F03" w:rsidRPr="00477640">
        <w:rPr>
          <w:rFonts w:ascii="Arial" w:hAnsi="Arial" w:cs="Arial"/>
        </w:rPr>
        <w:t>service</w:t>
      </w:r>
      <w:r w:rsidRPr="00477640">
        <w:rPr>
          <w:rFonts w:ascii="Arial" w:hAnsi="Arial" w:cs="Arial"/>
        </w:rPr>
        <w:t xml:space="preserve"> </w:t>
      </w:r>
      <w:r w:rsidR="002C3218" w:rsidRPr="00477640">
        <w:rPr>
          <w:rFonts w:ascii="Arial" w:hAnsi="Arial" w:cs="Arial"/>
        </w:rPr>
        <w:t>must</w:t>
      </w:r>
      <w:r w:rsidRPr="00477640">
        <w:rPr>
          <w:rFonts w:ascii="Arial" w:hAnsi="Arial" w:cs="Arial"/>
        </w:rPr>
        <w:t xml:space="preserve"> include</w:t>
      </w:r>
      <w:r w:rsidR="00B32D71" w:rsidRPr="00477640">
        <w:rPr>
          <w:rFonts w:ascii="Arial" w:hAnsi="Arial" w:cs="Arial"/>
        </w:rPr>
        <w:t>:</w:t>
      </w:r>
    </w:p>
    <w:p w14:paraId="1D40A3EC" w14:textId="53B701D4" w:rsidR="005133AC" w:rsidRPr="00477640" w:rsidRDefault="000C6AB3" w:rsidP="00674A8E">
      <w:pPr>
        <w:pStyle w:val="ListParagraph"/>
        <w:numPr>
          <w:ilvl w:val="0"/>
          <w:numId w:val="79"/>
        </w:numPr>
        <w:spacing w:line="240" w:lineRule="auto"/>
        <w:rPr>
          <w:rFonts w:ascii="Arial" w:hAnsi="Arial" w:cs="Arial"/>
        </w:rPr>
      </w:pPr>
      <w:r w:rsidRPr="00477640">
        <w:rPr>
          <w:rFonts w:ascii="Arial" w:hAnsi="Arial" w:cs="Arial"/>
        </w:rPr>
        <w:t>the p</w:t>
      </w:r>
      <w:r w:rsidR="005133AC" w:rsidRPr="00477640">
        <w:rPr>
          <w:rFonts w:ascii="Arial" w:hAnsi="Arial" w:cs="Arial"/>
        </w:rPr>
        <w:t>ractitioner</w:t>
      </w:r>
      <w:r w:rsidR="00A44FAE" w:rsidRPr="00477640">
        <w:rPr>
          <w:rFonts w:ascii="Arial" w:hAnsi="Arial" w:cs="Arial"/>
        </w:rPr>
        <w:t xml:space="preserve">’s </w:t>
      </w:r>
      <w:r w:rsidR="005133AC" w:rsidRPr="00477640">
        <w:rPr>
          <w:rFonts w:ascii="Arial" w:hAnsi="Arial" w:cs="Arial"/>
        </w:rPr>
        <w:t>full name</w:t>
      </w:r>
      <w:r w:rsidR="002C3218" w:rsidRPr="00477640">
        <w:rPr>
          <w:rFonts w:ascii="Arial" w:hAnsi="Arial" w:cs="Arial"/>
        </w:rPr>
        <w:t>; and</w:t>
      </w:r>
    </w:p>
    <w:p w14:paraId="5C1FF8FB" w14:textId="36E3BB95" w:rsidR="00A44FAE" w:rsidRPr="00477640" w:rsidRDefault="000C6AB3" w:rsidP="00674A8E">
      <w:pPr>
        <w:pStyle w:val="ListParagraph"/>
        <w:numPr>
          <w:ilvl w:val="0"/>
          <w:numId w:val="79"/>
        </w:numPr>
        <w:spacing w:line="240" w:lineRule="auto"/>
        <w:rPr>
          <w:rFonts w:ascii="Arial" w:hAnsi="Arial" w:cs="Arial"/>
        </w:rPr>
      </w:pPr>
      <w:r w:rsidRPr="00477640">
        <w:rPr>
          <w:rFonts w:ascii="Arial" w:hAnsi="Arial" w:cs="Arial"/>
        </w:rPr>
        <w:t>the s</w:t>
      </w:r>
      <w:r w:rsidR="00A44FAE" w:rsidRPr="00477640">
        <w:rPr>
          <w:rFonts w:ascii="Arial" w:hAnsi="Arial" w:cs="Arial"/>
        </w:rPr>
        <w:t>upervisor’s full name (where applicable)</w:t>
      </w:r>
      <w:r w:rsidR="002C3218" w:rsidRPr="00477640">
        <w:rPr>
          <w:rFonts w:ascii="Arial" w:hAnsi="Arial" w:cs="Arial"/>
        </w:rPr>
        <w:t>; and</w:t>
      </w:r>
    </w:p>
    <w:p w14:paraId="53DD4669" w14:textId="4DF1625A" w:rsidR="005133AC" w:rsidRPr="00477640" w:rsidRDefault="000C6AB3" w:rsidP="00674A8E">
      <w:pPr>
        <w:pStyle w:val="ListParagraph"/>
        <w:numPr>
          <w:ilvl w:val="0"/>
          <w:numId w:val="79"/>
        </w:numPr>
        <w:spacing w:line="240" w:lineRule="auto"/>
        <w:rPr>
          <w:rFonts w:ascii="Arial" w:hAnsi="Arial" w:cs="Arial"/>
        </w:rPr>
      </w:pPr>
      <w:r w:rsidRPr="00477640">
        <w:rPr>
          <w:rFonts w:ascii="Arial" w:hAnsi="Arial" w:cs="Arial"/>
        </w:rPr>
        <w:t xml:space="preserve">the </w:t>
      </w:r>
      <w:r w:rsidR="00556FA7" w:rsidRPr="00477640">
        <w:rPr>
          <w:rFonts w:ascii="Arial" w:hAnsi="Arial" w:cs="Arial"/>
        </w:rPr>
        <w:t>d</w:t>
      </w:r>
      <w:r w:rsidR="002C1DB5" w:rsidRPr="00477640">
        <w:rPr>
          <w:rFonts w:ascii="Arial" w:hAnsi="Arial" w:cs="Arial"/>
        </w:rPr>
        <w:t xml:space="preserve">ate of </w:t>
      </w:r>
      <w:r w:rsidR="00556FA7" w:rsidRPr="00477640">
        <w:rPr>
          <w:rFonts w:ascii="Arial" w:hAnsi="Arial" w:cs="Arial"/>
        </w:rPr>
        <w:t>s</w:t>
      </w:r>
      <w:r w:rsidR="002C1DB5" w:rsidRPr="00477640">
        <w:rPr>
          <w:rFonts w:ascii="Arial" w:hAnsi="Arial" w:cs="Arial"/>
        </w:rPr>
        <w:t>ervice</w:t>
      </w:r>
      <w:r w:rsidR="002C3218" w:rsidRPr="00477640">
        <w:rPr>
          <w:rFonts w:ascii="Arial" w:hAnsi="Arial" w:cs="Arial"/>
        </w:rPr>
        <w:t>; and</w:t>
      </w:r>
    </w:p>
    <w:p w14:paraId="6AE31464" w14:textId="62EB1483" w:rsidR="005133AC" w:rsidRPr="00477640" w:rsidRDefault="000C6AB3" w:rsidP="00674A8E">
      <w:pPr>
        <w:pStyle w:val="ListParagraph"/>
        <w:numPr>
          <w:ilvl w:val="0"/>
          <w:numId w:val="79"/>
        </w:numPr>
        <w:spacing w:line="240" w:lineRule="auto"/>
        <w:rPr>
          <w:rFonts w:ascii="Arial" w:hAnsi="Arial" w:cs="Arial"/>
        </w:rPr>
      </w:pPr>
      <w:r w:rsidRPr="00477640">
        <w:rPr>
          <w:rFonts w:ascii="Arial" w:hAnsi="Arial" w:cs="Arial"/>
        </w:rPr>
        <w:t xml:space="preserve">the </w:t>
      </w:r>
      <w:r w:rsidR="005133AC" w:rsidRPr="00477640">
        <w:rPr>
          <w:rFonts w:ascii="Arial" w:hAnsi="Arial" w:cs="Arial"/>
        </w:rPr>
        <w:t>Claim for Payment form</w:t>
      </w:r>
      <w:r w:rsidR="002C3218" w:rsidRPr="00477640">
        <w:rPr>
          <w:rFonts w:ascii="Arial" w:hAnsi="Arial" w:cs="Arial"/>
        </w:rPr>
        <w:t>; and</w:t>
      </w:r>
    </w:p>
    <w:p w14:paraId="24922FE6" w14:textId="6B8A66D0" w:rsidR="005133AC" w:rsidRPr="00477640" w:rsidRDefault="002C3218" w:rsidP="00674A8E">
      <w:pPr>
        <w:pStyle w:val="ListParagraph"/>
        <w:numPr>
          <w:ilvl w:val="0"/>
          <w:numId w:val="79"/>
        </w:numPr>
        <w:spacing w:line="240" w:lineRule="auto"/>
        <w:rPr>
          <w:rFonts w:ascii="Arial" w:hAnsi="Arial" w:cs="Arial"/>
        </w:rPr>
      </w:pPr>
      <w:r w:rsidRPr="00477640">
        <w:rPr>
          <w:rFonts w:ascii="Arial" w:hAnsi="Arial" w:cs="Arial"/>
        </w:rPr>
        <w:t>d</w:t>
      </w:r>
      <w:r w:rsidR="005133AC" w:rsidRPr="00477640">
        <w:rPr>
          <w:rFonts w:ascii="Arial" w:hAnsi="Arial" w:cs="Arial"/>
        </w:rPr>
        <w:t xml:space="preserve">ocumentation of two </w:t>
      </w:r>
      <w:r w:rsidR="00626034" w:rsidRPr="00477640">
        <w:rPr>
          <w:rFonts w:ascii="Arial" w:hAnsi="Arial" w:cs="Arial"/>
        </w:rPr>
        <w:t>rehabilitation</w:t>
      </w:r>
      <w:r w:rsidR="005133AC" w:rsidRPr="00477640">
        <w:rPr>
          <w:rFonts w:ascii="Arial" w:hAnsi="Arial" w:cs="Arial"/>
        </w:rPr>
        <w:t xml:space="preserve"> appointments: 1st = consultation, 2nd = follow up</w:t>
      </w:r>
      <w:r w:rsidRPr="00477640">
        <w:rPr>
          <w:rFonts w:ascii="Arial" w:hAnsi="Arial" w:cs="Arial"/>
        </w:rPr>
        <w:t>; and</w:t>
      </w:r>
    </w:p>
    <w:p w14:paraId="17444FDE" w14:textId="13CED46A" w:rsidR="005133AC" w:rsidRPr="00477640" w:rsidRDefault="002C3218" w:rsidP="00674A8E">
      <w:pPr>
        <w:pStyle w:val="ListParagraph"/>
        <w:numPr>
          <w:ilvl w:val="0"/>
          <w:numId w:val="79"/>
        </w:numPr>
        <w:spacing w:line="240" w:lineRule="auto"/>
        <w:rPr>
          <w:rFonts w:ascii="Arial" w:hAnsi="Arial" w:cs="Arial"/>
        </w:rPr>
      </w:pPr>
      <w:r w:rsidRPr="00477640">
        <w:rPr>
          <w:rFonts w:ascii="Arial" w:hAnsi="Arial" w:cs="Arial"/>
        </w:rPr>
        <w:t xml:space="preserve">documentation of </w:t>
      </w:r>
      <w:r w:rsidR="005133AC" w:rsidRPr="00477640">
        <w:rPr>
          <w:rFonts w:ascii="Arial" w:hAnsi="Arial" w:cs="Arial"/>
        </w:rPr>
        <w:t xml:space="preserve">discussion of client’s attitude and motivation towards </w:t>
      </w:r>
      <w:r w:rsidR="002C1DB5" w:rsidRPr="00477640">
        <w:rPr>
          <w:rFonts w:ascii="Arial" w:hAnsi="Arial" w:cs="Arial"/>
        </w:rPr>
        <w:t>rehabilitation</w:t>
      </w:r>
      <w:r w:rsidRPr="00477640">
        <w:rPr>
          <w:rFonts w:ascii="Arial" w:hAnsi="Arial" w:cs="Arial"/>
        </w:rPr>
        <w:t>; and</w:t>
      </w:r>
    </w:p>
    <w:p w14:paraId="32B8ABCD" w14:textId="168EFD3A" w:rsidR="005133AC" w:rsidRPr="00477640" w:rsidRDefault="002C3218" w:rsidP="00674A8E">
      <w:pPr>
        <w:pStyle w:val="ListParagraph"/>
        <w:numPr>
          <w:ilvl w:val="0"/>
          <w:numId w:val="79"/>
        </w:numPr>
        <w:spacing w:line="240" w:lineRule="auto"/>
        <w:rPr>
          <w:rFonts w:ascii="Arial" w:hAnsi="Arial" w:cs="Arial"/>
        </w:rPr>
      </w:pPr>
      <w:r w:rsidRPr="00477640">
        <w:rPr>
          <w:rFonts w:ascii="Arial" w:hAnsi="Arial" w:cs="Arial"/>
        </w:rPr>
        <w:t xml:space="preserve">documentation of </w:t>
      </w:r>
      <w:r w:rsidR="005133AC" w:rsidRPr="00477640">
        <w:rPr>
          <w:rFonts w:ascii="Arial" w:hAnsi="Arial" w:cs="Arial"/>
        </w:rPr>
        <w:t>discussion of client’s communication and hearing goals</w:t>
      </w:r>
      <w:r w:rsidRPr="00477640">
        <w:rPr>
          <w:rFonts w:ascii="Arial" w:hAnsi="Arial" w:cs="Arial"/>
        </w:rPr>
        <w:t>; and</w:t>
      </w:r>
    </w:p>
    <w:p w14:paraId="71A39B21" w14:textId="299F1BB0" w:rsidR="005133AC" w:rsidRPr="00477640" w:rsidRDefault="005133AC" w:rsidP="00674A8E">
      <w:pPr>
        <w:pStyle w:val="ListParagraph"/>
        <w:numPr>
          <w:ilvl w:val="0"/>
          <w:numId w:val="79"/>
        </w:numPr>
        <w:spacing w:line="240" w:lineRule="auto"/>
        <w:rPr>
          <w:rFonts w:ascii="Arial" w:hAnsi="Arial" w:cs="Arial"/>
        </w:rPr>
      </w:pPr>
      <w:r w:rsidRPr="00477640">
        <w:rPr>
          <w:rFonts w:ascii="Arial" w:hAnsi="Arial" w:cs="Arial"/>
        </w:rPr>
        <w:t>notes detailing strategies/tactics advised to manage hearing loss without devices</w:t>
      </w:r>
      <w:r w:rsidR="002C3218" w:rsidRPr="00477640">
        <w:rPr>
          <w:rFonts w:ascii="Arial" w:hAnsi="Arial" w:cs="Arial"/>
        </w:rPr>
        <w:t>; and</w:t>
      </w:r>
    </w:p>
    <w:p w14:paraId="58144864" w14:textId="286C7144" w:rsidR="00BE774F" w:rsidRPr="00477640" w:rsidRDefault="005133AC" w:rsidP="00674A8E">
      <w:pPr>
        <w:pStyle w:val="ListParagraph"/>
        <w:numPr>
          <w:ilvl w:val="0"/>
          <w:numId w:val="79"/>
        </w:numPr>
        <w:spacing w:line="240" w:lineRule="auto"/>
        <w:rPr>
          <w:rFonts w:ascii="Arial" w:hAnsi="Arial" w:cs="Arial"/>
        </w:rPr>
      </w:pPr>
      <w:r w:rsidRPr="00477640">
        <w:rPr>
          <w:rFonts w:ascii="Arial" w:hAnsi="Arial" w:cs="Arial"/>
        </w:rPr>
        <w:t>follow up notes recording client outcomes and review of tactics.</w:t>
      </w:r>
      <w:r w:rsidR="00BE774F" w:rsidRPr="00477640">
        <w:rPr>
          <w:rFonts w:ascii="Arial" w:hAnsi="Arial" w:cs="Arial"/>
        </w:rPr>
        <w:br w:type="page"/>
      </w:r>
    </w:p>
    <w:p w14:paraId="222F4268" w14:textId="7A6FAA61" w:rsidR="00B32D71" w:rsidRPr="00477640" w:rsidRDefault="00F46F8D">
      <w:pPr>
        <w:pStyle w:val="Heading1"/>
        <w:shd w:val="clear" w:color="auto" w:fill="FF9999"/>
        <w:spacing w:line="360" w:lineRule="auto"/>
        <w:rPr>
          <w:rFonts w:ascii="Arial" w:hAnsi="Arial" w:cs="Arial"/>
          <w:b/>
          <w:bCs/>
          <w:color w:val="auto"/>
          <w:sz w:val="28"/>
          <w:szCs w:val="28"/>
        </w:rPr>
      </w:pPr>
      <w:bookmarkStart w:id="131" w:name="_Toc168482793"/>
      <w:r w:rsidRPr="00477640">
        <w:rPr>
          <w:rFonts w:ascii="Arial" w:hAnsi="Arial" w:cs="Arial"/>
          <w:b/>
          <w:bCs/>
          <w:color w:val="auto"/>
          <w:sz w:val="28"/>
          <w:szCs w:val="28"/>
        </w:rPr>
        <w:lastRenderedPageBreak/>
        <w:t>R</w:t>
      </w:r>
      <w:r w:rsidR="00626034" w:rsidRPr="00477640">
        <w:rPr>
          <w:rFonts w:ascii="Arial" w:hAnsi="Arial" w:cs="Arial"/>
          <w:b/>
          <w:bCs/>
          <w:color w:val="auto"/>
          <w:sz w:val="28"/>
          <w:szCs w:val="28"/>
        </w:rPr>
        <w:t>ehabilitation</w:t>
      </w:r>
      <w:r w:rsidR="00CC7C48" w:rsidRPr="00477640">
        <w:rPr>
          <w:rFonts w:ascii="Arial" w:hAnsi="Arial" w:cs="Arial"/>
          <w:b/>
          <w:bCs/>
          <w:color w:val="auto"/>
          <w:sz w:val="28"/>
          <w:szCs w:val="28"/>
        </w:rPr>
        <w:t xml:space="preserve"> </w:t>
      </w:r>
      <w:r w:rsidRPr="00477640">
        <w:rPr>
          <w:rFonts w:ascii="Arial" w:hAnsi="Arial" w:cs="Arial"/>
          <w:b/>
          <w:bCs/>
          <w:color w:val="auto"/>
          <w:sz w:val="28"/>
          <w:szCs w:val="28"/>
        </w:rPr>
        <w:t>P</w:t>
      </w:r>
      <w:r w:rsidR="00CC7C48" w:rsidRPr="00477640">
        <w:rPr>
          <w:rFonts w:ascii="Arial" w:hAnsi="Arial" w:cs="Arial"/>
          <w:b/>
          <w:bCs/>
          <w:color w:val="auto"/>
          <w:sz w:val="28"/>
          <w:szCs w:val="28"/>
        </w:rPr>
        <w:t>lus</w:t>
      </w:r>
      <w:bookmarkEnd w:id="131"/>
      <w:r w:rsidR="00CC7C48" w:rsidRPr="00477640">
        <w:rPr>
          <w:rFonts w:ascii="Arial" w:hAnsi="Arial" w:cs="Arial"/>
          <w:b/>
          <w:bCs/>
          <w:color w:val="auto"/>
          <w:sz w:val="28"/>
          <w:szCs w:val="28"/>
        </w:rPr>
        <w:t xml:space="preserve"> </w:t>
      </w:r>
    </w:p>
    <w:p w14:paraId="3EC3FDF2" w14:textId="77777777" w:rsidR="000B7EC1" w:rsidRPr="00477640" w:rsidRDefault="000B7EC1" w:rsidP="000B7EC1">
      <w:pPr>
        <w:pStyle w:val="NoSpacing"/>
        <w:shd w:val="clear" w:color="auto" w:fill="FF9999"/>
        <w:rPr>
          <w:rFonts w:ascii="Arial" w:hAnsi="Arial" w:cs="Arial"/>
        </w:rPr>
      </w:pPr>
      <w:r w:rsidRPr="00477640">
        <w:rPr>
          <w:rFonts w:ascii="Arial" w:hAnsi="Arial" w:cs="Arial"/>
        </w:rPr>
        <w:t>680 – Rehabilitation Plus (two sessions)</w:t>
      </w:r>
    </w:p>
    <w:p w14:paraId="43A22721" w14:textId="707100EC" w:rsidR="000B7EC1" w:rsidRPr="00477640" w:rsidRDefault="000B7EC1">
      <w:pPr>
        <w:pStyle w:val="NoSpacing"/>
        <w:shd w:val="clear" w:color="auto" w:fill="FF9999"/>
        <w:rPr>
          <w:rFonts w:ascii="Arial" w:hAnsi="Arial" w:cs="Arial"/>
        </w:rPr>
      </w:pPr>
      <w:r w:rsidRPr="00477640">
        <w:rPr>
          <w:rFonts w:ascii="Arial" w:hAnsi="Arial" w:cs="Arial"/>
        </w:rPr>
        <w:t>681 – Rehabilitation Plus (single session)</w:t>
      </w:r>
    </w:p>
    <w:p w14:paraId="5C8D0998" w14:textId="77777777" w:rsidR="00BD65E9" w:rsidRPr="00477640" w:rsidRDefault="00BD65E9" w:rsidP="00AA5AF5">
      <w:pPr>
        <w:pStyle w:val="NoSpacing"/>
        <w:rPr>
          <w:rFonts w:ascii="Arial" w:hAnsi="Arial" w:cs="Arial"/>
        </w:rPr>
      </w:pPr>
    </w:p>
    <w:p w14:paraId="53D30B57" w14:textId="4F8D1E2B" w:rsidR="00B32D71" w:rsidRPr="00477640" w:rsidRDefault="00B61B19" w:rsidP="00862E0D">
      <w:pPr>
        <w:pStyle w:val="Heading2"/>
        <w:spacing w:line="240" w:lineRule="auto"/>
        <w:rPr>
          <w:rFonts w:ascii="Arial" w:hAnsi="Arial" w:cs="Arial"/>
          <w:b/>
          <w:bCs/>
          <w:color w:val="auto"/>
          <w:sz w:val="22"/>
          <w:szCs w:val="22"/>
        </w:rPr>
      </w:pPr>
      <w:bookmarkStart w:id="132" w:name="_Toc168482794"/>
      <w:proofErr w:type="gramStart"/>
      <w:r w:rsidRPr="00477640">
        <w:rPr>
          <w:rFonts w:ascii="Arial" w:hAnsi="Arial" w:cs="Arial"/>
          <w:b/>
          <w:bCs/>
          <w:color w:val="auto"/>
          <w:sz w:val="22"/>
          <w:szCs w:val="22"/>
        </w:rPr>
        <w:t>7</w:t>
      </w:r>
      <w:r w:rsidR="0033098D" w:rsidRPr="00477640">
        <w:rPr>
          <w:rFonts w:ascii="Arial" w:hAnsi="Arial" w:cs="Arial"/>
          <w:b/>
          <w:bCs/>
          <w:color w:val="auto"/>
          <w:sz w:val="22"/>
          <w:szCs w:val="22"/>
        </w:rPr>
        <w:t>2</w:t>
      </w:r>
      <w:r w:rsidR="00B32D71" w:rsidRPr="00477640">
        <w:rPr>
          <w:rFonts w:ascii="Arial" w:hAnsi="Arial" w:cs="Arial"/>
          <w:b/>
          <w:bCs/>
          <w:color w:val="auto"/>
          <w:sz w:val="22"/>
          <w:szCs w:val="22"/>
        </w:rPr>
        <w:t xml:space="preserve">  </w:t>
      </w:r>
      <w:r w:rsidR="00556FA7" w:rsidRPr="00477640">
        <w:rPr>
          <w:rFonts w:ascii="Arial" w:hAnsi="Arial" w:cs="Arial"/>
          <w:b/>
          <w:bCs/>
          <w:color w:val="auto"/>
          <w:sz w:val="22"/>
          <w:szCs w:val="22"/>
        </w:rPr>
        <w:t>Requirements</w:t>
      </w:r>
      <w:proofErr w:type="gramEnd"/>
      <w:r w:rsidR="00556FA7" w:rsidRPr="00477640">
        <w:rPr>
          <w:rFonts w:ascii="Arial" w:hAnsi="Arial" w:cs="Arial"/>
          <w:b/>
          <w:bCs/>
          <w:color w:val="auto"/>
          <w:sz w:val="22"/>
          <w:szCs w:val="22"/>
        </w:rPr>
        <w:t xml:space="preserve"> for </w:t>
      </w:r>
      <w:r w:rsidR="00B32D71" w:rsidRPr="00477640">
        <w:rPr>
          <w:rFonts w:ascii="Arial" w:hAnsi="Arial" w:cs="Arial"/>
          <w:b/>
          <w:bCs/>
          <w:color w:val="auto"/>
          <w:sz w:val="22"/>
          <w:szCs w:val="22"/>
        </w:rPr>
        <w:t xml:space="preserve">Claiming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ehabilitation</w:t>
      </w:r>
      <w:r w:rsidR="00CC7C48" w:rsidRPr="00477640">
        <w:rPr>
          <w:rFonts w:ascii="Arial" w:hAnsi="Arial" w:cs="Arial"/>
          <w:b/>
          <w:bCs/>
          <w:color w:val="auto"/>
          <w:sz w:val="22"/>
          <w:szCs w:val="22"/>
        </w:rPr>
        <w:t xml:space="preserve"> </w:t>
      </w:r>
      <w:r w:rsidR="00F46F8D" w:rsidRPr="00477640">
        <w:rPr>
          <w:rFonts w:ascii="Arial" w:hAnsi="Arial" w:cs="Arial"/>
          <w:b/>
          <w:bCs/>
          <w:color w:val="auto"/>
          <w:sz w:val="22"/>
          <w:szCs w:val="22"/>
        </w:rPr>
        <w:t>P</w:t>
      </w:r>
      <w:r w:rsidR="00CC7C48" w:rsidRPr="00477640">
        <w:rPr>
          <w:rFonts w:ascii="Arial" w:hAnsi="Arial" w:cs="Arial"/>
          <w:b/>
          <w:bCs/>
          <w:color w:val="auto"/>
          <w:sz w:val="22"/>
          <w:szCs w:val="22"/>
        </w:rPr>
        <w:t>lus</w:t>
      </w:r>
      <w:r w:rsidR="00B32D71"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B32D71" w:rsidRPr="00477640">
        <w:rPr>
          <w:rFonts w:ascii="Arial" w:hAnsi="Arial" w:cs="Arial"/>
          <w:b/>
          <w:bCs/>
          <w:color w:val="auto"/>
          <w:sz w:val="22"/>
          <w:szCs w:val="22"/>
        </w:rPr>
        <w:t>s</w:t>
      </w:r>
      <w:bookmarkEnd w:id="132"/>
      <w:r w:rsidR="00B32D71" w:rsidRPr="00477640">
        <w:rPr>
          <w:rFonts w:ascii="Arial" w:hAnsi="Arial" w:cs="Arial"/>
          <w:b/>
          <w:bCs/>
          <w:color w:val="auto"/>
          <w:sz w:val="22"/>
          <w:szCs w:val="22"/>
        </w:rPr>
        <w:t xml:space="preserve"> </w:t>
      </w:r>
    </w:p>
    <w:p w14:paraId="211105FC" w14:textId="56FBBE2A" w:rsidR="00B32D71" w:rsidRPr="00477640" w:rsidRDefault="00CC7C48" w:rsidP="00674A8E">
      <w:pPr>
        <w:pStyle w:val="NormalWeb"/>
        <w:numPr>
          <w:ilvl w:val="0"/>
          <w:numId w:val="4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When claiming </w:t>
      </w:r>
      <w:r w:rsidR="000C6AB3" w:rsidRPr="00477640">
        <w:rPr>
          <w:rFonts w:ascii="Arial" w:hAnsi="Arial" w:cs="Arial"/>
          <w:sz w:val="22"/>
          <w:szCs w:val="22"/>
        </w:rPr>
        <w:t>R</w:t>
      </w:r>
      <w:r w:rsidR="002C1DB5" w:rsidRPr="00477640">
        <w:rPr>
          <w:rFonts w:ascii="Arial" w:hAnsi="Arial" w:cs="Arial"/>
          <w:sz w:val="22"/>
          <w:szCs w:val="22"/>
        </w:rPr>
        <w:t>ehabilitation</w:t>
      </w:r>
      <w:r w:rsidR="000C6AB3" w:rsidRPr="00477640">
        <w:rPr>
          <w:rFonts w:ascii="Arial" w:hAnsi="Arial" w:cs="Arial"/>
          <w:sz w:val="22"/>
          <w:szCs w:val="22"/>
        </w:rPr>
        <w:t xml:space="preserve"> P</w:t>
      </w:r>
      <w:r w:rsidRPr="00477640">
        <w:rPr>
          <w:rFonts w:ascii="Arial" w:hAnsi="Arial" w:cs="Arial"/>
          <w:sz w:val="22"/>
          <w:szCs w:val="22"/>
        </w:rPr>
        <w:t xml:space="preserve">lus </w:t>
      </w:r>
      <w:r w:rsidR="002C1DB5" w:rsidRPr="00477640">
        <w:rPr>
          <w:rFonts w:ascii="Arial" w:hAnsi="Arial" w:cs="Arial"/>
          <w:sz w:val="22"/>
          <w:szCs w:val="22"/>
        </w:rPr>
        <w:t>service</w:t>
      </w:r>
      <w:r w:rsidRPr="00477640">
        <w:rPr>
          <w:rFonts w:ascii="Arial" w:hAnsi="Arial" w:cs="Arial"/>
          <w:sz w:val="22"/>
          <w:szCs w:val="22"/>
        </w:rPr>
        <w:t>s the c</w:t>
      </w:r>
      <w:r w:rsidR="00B32D71" w:rsidRPr="00477640">
        <w:rPr>
          <w:rFonts w:ascii="Arial" w:hAnsi="Arial" w:cs="Arial"/>
          <w:sz w:val="22"/>
          <w:szCs w:val="22"/>
        </w:rPr>
        <w:t xml:space="preserve">laim form must specify the QP number of the QP who delivered (or managed, if group sessions), the </w:t>
      </w:r>
      <w:r w:rsidR="002C1DB5" w:rsidRPr="00477640">
        <w:rPr>
          <w:rFonts w:ascii="Arial" w:hAnsi="Arial" w:cs="Arial"/>
          <w:sz w:val="22"/>
          <w:szCs w:val="22"/>
        </w:rPr>
        <w:t>service</w:t>
      </w:r>
      <w:r w:rsidR="00B32D71" w:rsidRPr="00477640">
        <w:rPr>
          <w:rFonts w:ascii="Arial" w:hAnsi="Arial" w:cs="Arial"/>
          <w:sz w:val="22"/>
          <w:szCs w:val="22"/>
        </w:rPr>
        <w:t xml:space="preserve"> and</w:t>
      </w:r>
      <w:r w:rsidR="000C6AB3" w:rsidRPr="00477640">
        <w:rPr>
          <w:rFonts w:ascii="Arial" w:hAnsi="Arial" w:cs="Arial"/>
          <w:sz w:val="22"/>
          <w:szCs w:val="22"/>
        </w:rPr>
        <w:t xml:space="preserve"> the</w:t>
      </w:r>
      <w:r w:rsidR="00B32D71" w:rsidRPr="00477640">
        <w:rPr>
          <w:rFonts w:ascii="Arial" w:hAnsi="Arial" w:cs="Arial"/>
          <w:sz w:val="22"/>
          <w:szCs w:val="22"/>
        </w:rPr>
        <w:t xml:space="preserve"> </w:t>
      </w:r>
      <w:r w:rsidRPr="00477640">
        <w:rPr>
          <w:rFonts w:ascii="Arial" w:hAnsi="Arial" w:cs="Arial"/>
          <w:sz w:val="22"/>
          <w:szCs w:val="22"/>
        </w:rPr>
        <w:t>s</w:t>
      </w:r>
      <w:r w:rsidR="00B32D71" w:rsidRPr="00477640">
        <w:rPr>
          <w:rFonts w:ascii="Arial" w:hAnsi="Arial" w:cs="Arial"/>
          <w:sz w:val="22"/>
          <w:szCs w:val="22"/>
        </w:rPr>
        <w:t xml:space="preserve">ite where </w:t>
      </w:r>
      <w:r w:rsidR="002C1DB5" w:rsidRPr="00477640">
        <w:rPr>
          <w:rFonts w:ascii="Arial" w:hAnsi="Arial" w:cs="Arial"/>
          <w:sz w:val="22"/>
          <w:szCs w:val="22"/>
        </w:rPr>
        <w:t>service</w:t>
      </w:r>
      <w:r w:rsidR="00B32D71" w:rsidRPr="00477640">
        <w:rPr>
          <w:rFonts w:ascii="Arial" w:hAnsi="Arial" w:cs="Arial"/>
          <w:sz w:val="22"/>
          <w:szCs w:val="22"/>
        </w:rPr>
        <w:t xml:space="preserve">s were provided. </w:t>
      </w:r>
    </w:p>
    <w:p w14:paraId="1EE471E5" w14:textId="12BB384A" w:rsidR="00B32D71" w:rsidRPr="00477640" w:rsidRDefault="00B32D71" w:rsidP="00674A8E">
      <w:pPr>
        <w:pStyle w:val="NormalWeb"/>
        <w:numPr>
          <w:ilvl w:val="1"/>
          <w:numId w:val="4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If </w:t>
      </w:r>
      <w:r w:rsidR="002C1DB5" w:rsidRPr="00477640">
        <w:rPr>
          <w:rFonts w:ascii="Arial" w:hAnsi="Arial" w:cs="Arial"/>
          <w:sz w:val="22"/>
          <w:szCs w:val="22"/>
        </w:rPr>
        <w:t>service</w:t>
      </w:r>
      <w:r w:rsidRPr="00477640">
        <w:rPr>
          <w:rFonts w:ascii="Arial" w:hAnsi="Arial" w:cs="Arial"/>
          <w:sz w:val="22"/>
          <w:szCs w:val="22"/>
        </w:rPr>
        <w:t xml:space="preserve">s are provided at a location not operated by the provider, </w:t>
      </w:r>
      <w:r w:rsidR="003F42BC" w:rsidRPr="00477640">
        <w:rPr>
          <w:rFonts w:ascii="Arial" w:hAnsi="Arial" w:cs="Arial"/>
          <w:sz w:val="22"/>
          <w:szCs w:val="22"/>
        </w:rPr>
        <w:t xml:space="preserve">practitioners must </w:t>
      </w:r>
      <w:r w:rsidRPr="00477640">
        <w:rPr>
          <w:rFonts w:ascii="Arial" w:hAnsi="Arial" w:cs="Arial"/>
          <w:sz w:val="22"/>
          <w:szCs w:val="22"/>
        </w:rPr>
        <w:t xml:space="preserve">claim using the </w:t>
      </w:r>
      <w:r w:rsidR="000F0E40" w:rsidRPr="00477640">
        <w:rPr>
          <w:rFonts w:ascii="Arial" w:hAnsi="Arial" w:cs="Arial"/>
          <w:sz w:val="22"/>
          <w:szCs w:val="22"/>
        </w:rPr>
        <w:t xml:space="preserve">Site </w:t>
      </w:r>
      <w:r w:rsidRPr="00477640">
        <w:rPr>
          <w:rFonts w:ascii="Arial" w:hAnsi="Arial" w:cs="Arial"/>
          <w:sz w:val="22"/>
          <w:szCs w:val="22"/>
        </w:rPr>
        <w:t>ID where the client’s record is held.</w:t>
      </w:r>
    </w:p>
    <w:p w14:paraId="1CB3F8E9" w14:textId="37D6D80B" w:rsidR="00B32D71" w:rsidRPr="00477640" w:rsidRDefault="00B32D71" w:rsidP="00674A8E">
      <w:pPr>
        <w:pStyle w:val="NormalWeb"/>
        <w:numPr>
          <w:ilvl w:val="1"/>
          <w:numId w:val="4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Providers may subcontract the delivery of </w:t>
      </w:r>
      <w:r w:rsidR="003F42BC" w:rsidRPr="00477640">
        <w:rPr>
          <w:rFonts w:ascii="Arial" w:hAnsi="Arial" w:cs="Arial"/>
          <w:sz w:val="22"/>
          <w:szCs w:val="22"/>
        </w:rPr>
        <w:t>R</w:t>
      </w:r>
      <w:r w:rsidR="002C1DB5" w:rsidRPr="00477640">
        <w:rPr>
          <w:rFonts w:ascii="Arial" w:hAnsi="Arial" w:cs="Arial"/>
          <w:sz w:val="22"/>
          <w:szCs w:val="22"/>
        </w:rPr>
        <w:t>ehabilitation</w:t>
      </w:r>
      <w:r w:rsidRPr="00477640">
        <w:rPr>
          <w:rFonts w:ascii="Arial" w:hAnsi="Arial" w:cs="Arial"/>
          <w:sz w:val="22"/>
          <w:szCs w:val="22"/>
        </w:rPr>
        <w:t xml:space="preserve"> </w:t>
      </w:r>
      <w:r w:rsidR="003F42BC" w:rsidRPr="00477640">
        <w:rPr>
          <w:rFonts w:ascii="Arial" w:hAnsi="Arial" w:cs="Arial"/>
          <w:sz w:val="22"/>
          <w:szCs w:val="22"/>
        </w:rPr>
        <w:t>P</w:t>
      </w:r>
      <w:r w:rsidRPr="00477640">
        <w:rPr>
          <w:rFonts w:ascii="Arial" w:hAnsi="Arial" w:cs="Arial"/>
          <w:sz w:val="22"/>
          <w:szCs w:val="22"/>
        </w:rPr>
        <w:t xml:space="preserve">lus group sessions to a person with the appropriate skills. </w:t>
      </w:r>
    </w:p>
    <w:p w14:paraId="084BE12F" w14:textId="2EAAA543" w:rsidR="00B32D71" w:rsidRPr="00477640" w:rsidRDefault="00B32D71" w:rsidP="00674A8E">
      <w:pPr>
        <w:pStyle w:val="NormalWeb"/>
        <w:numPr>
          <w:ilvl w:val="0"/>
          <w:numId w:val="48"/>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The </w:t>
      </w:r>
      <w:r w:rsidR="00556FA7" w:rsidRPr="00477640">
        <w:rPr>
          <w:rFonts w:ascii="Arial" w:hAnsi="Arial" w:cs="Arial"/>
          <w:sz w:val="22"/>
          <w:szCs w:val="22"/>
        </w:rPr>
        <w:t>d</w:t>
      </w:r>
      <w:r w:rsidR="002C1DB5" w:rsidRPr="00477640">
        <w:rPr>
          <w:rFonts w:ascii="Arial" w:hAnsi="Arial" w:cs="Arial"/>
          <w:sz w:val="22"/>
          <w:szCs w:val="22"/>
        </w:rPr>
        <w:t xml:space="preserve">ate of </w:t>
      </w:r>
      <w:r w:rsidR="00556FA7"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date the final </w:t>
      </w:r>
      <w:r w:rsidR="003F42BC" w:rsidRPr="00477640">
        <w:rPr>
          <w:rFonts w:ascii="Arial" w:hAnsi="Arial" w:cs="Arial"/>
          <w:sz w:val="22"/>
          <w:szCs w:val="22"/>
        </w:rPr>
        <w:t>R</w:t>
      </w:r>
      <w:r w:rsidR="00626034" w:rsidRPr="00477640">
        <w:rPr>
          <w:rFonts w:ascii="Arial" w:hAnsi="Arial" w:cs="Arial"/>
          <w:sz w:val="22"/>
          <w:szCs w:val="22"/>
        </w:rPr>
        <w:t>ehabilitation</w:t>
      </w:r>
      <w:r w:rsidRPr="00477640">
        <w:rPr>
          <w:rFonts w:ascii="Arial" w:hAnsi="Arial" w:cs="Arial"/>
          <w:sz w:val="22"/>
          <w:szCs w:val="22"/>
        </w:rPr>
        <w:t xml:space="preserve"> </w:t>
      </w:r>
      <w:r w:rsidR="003F42BC" w:rsidRPr="00477640">
        <w:rPr>
          <w:rFonts w:ascii="Arial" w:hAnsi="Arial" w:cs="Arial"/>
          <w:sz w:val="22"/>
          <w:szCs w:val="22"/>
        </w:rPr>
        <w:t>P</w:t>
      </w:r>
      <w:r w:rsidR="00D161A5" w:rsidRPr="00477640">
        <w:rPr>
          <w:rFonts w:ascii="Arial" w:hAnsi="Arial" w:cs="Arial"/>
          <w:sz w:val="22"/>
          <w:szCs w:val="22"/>
        </w:rPr>
        <w:t>lus</w:t>
      </w:r>
      <w:r w:rsidRPr="00477640">
        <w:rPr>
          <w:rFonts w:ascii="Arial" w:hAnsi="Arial" w:cs="Arial"/>
          <w:sz w:val="22"/>
          <w:szCs w:val="22"/>
        </w:rPr>
        <w:t xml:space="preserve"> </w:t>
      </w:r>
      <w:r w:rsidR="001D0F03" w:rsidRPr="00477640">
        <w:rPr>
          <w:rFonts w:ascii="Arial" w:hAnsi="Arial" w:cs="Arial"/>
          <w:sz w:val="22"/>
          <w:szCs w:val="22"/>
        </w:rPr>
        <w:t>service</w:t>
      </w:r>
      <w:r w:rsidRPr="00477640">
        <w:rPr>
          <w:rFonts w:ascii="Arial" w:hAnsi="Arial" w:cs="Arial"/>
          <w:sz w:val="22"/>
          <w:szCs w:val="22"/>
        </w:rPr>
        <w:t xml:space="preserve"> is provided.</w:t>
      </w:r>
    </w:p>
    <w:p w14:paraId="3C1E0C30" w14:textId="301A23F4" w:rsidR="00B32D71" w:rsidRPr="00477640" w:rsidRDefault="00B32D71" w:rsidP="00862E0D">
      <w:pPr>
        <w:spacing w:line="240" w:lineRule="auto"/>
        <w:rPr>
          <w:rFonts w:ascii="Arial" w:hAnsi="Arial" w:cs="Arial"/>
        </w:rPr>
      </w:pPr>
    </w:p>
    <w:p w14:paraId="6266FD1E" w14:textId="51E6E564" w:rsidR="00B32D71" w:rsidRPr="00477640" w:rsidRDefault="00B61B19" w:rsidP="00862E0D">
      <w:pPr>
        <w:pStyle w:val="Heading2"/>
        <w:spacing w:line="240" w:lineRule="auto"/>
        <w:rPr>
          <w:rFonts w:ascii="Arial" w:hAnsi="Arial" w:cs="Arial"/>
          <w:b/>
          <w:bCs/>
          <w:color w:val="auto"/>
          <w:sz w:val="22"/>
          <w:szCs w:val="22"/>
        </w:rPr>
      </w:pPr>
      <w:bookmarkStart w:id="133" w:name="_Toc168482795"/>
      <w:proofErr w:type="gramStart"/>
      <w:r w:rsidRPr="00477640">
        <w:rPr>
          <w:rFonts w:ascii="Arial" w:hAnsi="Arial" w:cs="Arial"/>
          <w:b/>
          <w:color w:val="auto"/>
          <w:sz w:val="22"/>
          <w:szCs w:val="22"/>
        </w:rPr>
        <w:t>7</w:t>
      </w:r>
      <w:r w:rsidR="0033098D" w:rsidRPr="00477640">
        <w:rPr>
          <w:rFonts w:ascii="Arial" w:hAnsi="Arial" w:cs="Arial"/>
          <w:b/>
          <w:color w:val="auto"/>
          <w:sz w:val="22"/>
          <w:szCs w:val="22"/>
        </w:rPr>
        <w:t>3</w:t>
      </w:r>
      <w:r w:rsidR="00B32D71" w:rsidRPr="00477640">
        <w:rPr>
          <w:rFonts w:ascii="Arial" w:hAnsi="Arial" w:cs="Arial"/>
          <w:b/>
          <w:bCs/>
          <w:color w:val="auto"/>
          <w:sz w:val="22"/>
          <w:szCs w:val="22"/>
        </w:rPr>
        <w:t xml:space="preserve">  </w:t>
      </w:r>
      <w:r w:rsidR="00FB5208" w:rsidRPr="00477640">
        <w:rPr>
          <w:rFonts w:ascii="Arial" w:hAnsi="Arial" w:cs="Arial"/>
          <w:b/>
          <w:bCs/>
          <w:color w:val="auto"/>
          <w:sz w:val="22"/>
          <w:szCs w:val="22"/>
        </w:rPr>
        <w:t>Requirements</w:t>
      </w:r>
      <w:proofErr w:type="gramEnd"/>
      <w:r w:rsidR="00FB5208" w:rsidRPr="00477640">
        <w:rPr>
          <w:rFonts w:ascii="Arial" w:hAnsi="Arial" w:cs="Arial"/>
          <w:b/>
          <w:bCs/>
          <w:color w:val="auto"/>
          <w:sz w:val="22"/>
          <w:szCs w:val="22"/>
        </w:rPr>
        <w:t xml:space="preserve"> for </w:t>
      </w:r>
      <w:r w:rsidR="00F46F8D" w:rsidRPr="00477640">
        <w:rPr>
          <w:rFonts w:ascii="Arial" w:hAnsi="Arial" w:cs="Arial"/>
          <w:b/>
          <w:bCs/>
          <w:color w:val="auto"/>
          <w:sz w:val="22"/>
          <w:szCs w:val="22"/>
        </w:rPr>
        <w:t>P</w:t>
      </w:r>
      <w:r w:rsidR="00FB5208" w:rsidRPr="00477640">
        <w:rPr>
          <w:rFonts w:ascii="Arial" w:hAnsi="Arial" w:cs="Arial"/>
          <w:b/>
          <w:bCs/>
          <w:color w:val="auto"/>
          <w:sz w:val="22"/>
          <w:szCs w:val="22"/>
        </w:rPr>
        <w:t xml:space="preserve">roviding </w:t>
      </w:r>
      <w:r w:rsidR="00F46F8D" w:rsidRPr="00477640">
        <w:rPr>
          <w:rFonts w:ascii="Arial" w:hAnsi="Arial" w:cs="Arial"/>
          <w:b/>
          <w:bCs/>
          <w:color w:val="auto"/>
          <w:sz w:val="22"/>
          <w:szCs w:val="22"/>
        </w:rPr>
        <w:t>R</w:t>
      </w:r>
      <w:r w:rsidR="002C1DB5" w:rsidRPr="00477640">
        <w:rPr>
          <w:rFonts w:ascii="Arial" w:hAnsi="Arial" w:cs="Arial"/>
          <w:b/>
          <w:bCs/>
          <w:color w:val="auto"/>
          <w:sz w:val="22"/>
          <w:szCs w:val="22"/>
        </w:rPr>
        <w:t>ehabilitation</w:t>
      </w:r>
      <w:r w:rsidR="00FB5208" w:rsidRPr="00477640">
        <w:rPr>
          <w:rFonts w:ascii="Arial" w:hAnsi="Arial" w:cs="Arial"/>
          <w:b/>
          <w:bCs/>
          <w:color w:val="auto"/>
          <w:sz w:val="22"/>
          <w:szCs w:val="22"/>
        </w:rPr>
        <w:t xml:space="preserve"> </w:t>
      </w:r>
      <w:r w:rsidR="00F46F8D" w:rsidRPr="00477640">
        <w:rPr>
          <w:rFonts w:ascii="Arial" w:hAnsi="Arial" w:cs="Arial"/>
          <w:b/>
          <w:bCs/>
          <w:color w:val="auto"/>
          <w:sz w:val="22"/>
          <w:szCs w:val="22"/>
        </w:rPr>
        <w:t>P</w:t>
      </w:r>
      <w:r w:rsidR="00FB5208" w:rsidRPr="00477640">
        <w:rPr>
          <w:rFonts w:ascii="Arial" w:hAnsi="Arial" w:cs="Arial"/>
          <w:b/>
          <w:bCs/>
          <w:color w:val="auto"/>
          <w:sz w:val="22"/>
          <w:szCs w:val="22"/>
        </w:rPr>
        <w:t>lus</w:t>
      </w:r>
      <w:r w:rsidR="00B32D71"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B32D71" w:rsidRPr="00477640">
        <w:rPr>
          <w:rFonts w:ascii="Arial" w:hAnsi="Arial" w:cs="Arial"/>
          <w:b/>
          <w:bCs/>
          <w:color w:val="auto"/>
          <w:sz w:val="22"/>
          <w:szCs w:val="22"/>
        </w:rPr>
        <w:t>s</w:t>
      </w:r>
      <w:bookmarkEnd w:id="133"/>
      <w:r w:rsidR="00B32D71" w:rsidRPr="00477640">
        <w:rPr>
          <w:rFonts w:ascii="Arial" w:hAnsi="Arial" w:cs="Arial"/>
          <w:b/>
          <w:bCs/>
          <w:color w:val="auto"/>
          <w:sz w:val="22"/>
          <w:szCs w:val="22"/>
        </w:rPr>
        <w:t xml:space="preserve"> </w:t>
      </w:r>
    </w:p>
    <w:p w14:paraId="1C924D5B" w14:textId="46BB63EC" w:rsidR="00B32D71" w:rsidRPr="00477640" w:rsidRDefault="00B32D71"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 xml:space="preserve">Before providing </w:t>
      </w:r>
      <w:r w:rsidR="003F42BC" w:rsidRPr="00477640">
        <w:rPr>
          <w:rFonts w:ascii="Arial" w:hAnsi="Arial" w:cs="Arial"/>
          <w:sz w:val="22"/>
          <w:szCs w:val="22"/>
        </w:rPr>
        <w:t>R</w:t>
      </w:r>
      <w:r w:rsidR="002C1DB5" w:rsidRPr="00477640">
        <w:rPr>
          <w:rFonts w:ascii="Arial" w:hAnsi="Arial" w:cs="Arial"/>
          <w:sz w:val="22"/>
          <w:szCs w:val="22"/>
        </w:rPr>
        <w:t>ehabilitation</w:t>
      </w:r>
      <w:r w:rsidR="00CC7C48" w:rsidRPr="00477640">
        <w:rPr>
          <w:rFonts w:ascii="Arial" w:hAnsi="Arial" w:cs="Arial"/>
          <w:sz w:val="22"/>
          <w:szCs w:val="22"/>
        </w:rPr>
        <w:t xml:space="preserve"> </w:t>
      </w:r>
      <w:r w:rsidR="003F42BC" w:rsidRPr="00477640">
        <w:rPr>
          <w:rFonts w:ascii="Arial" w:hAnsi="Arial" w:cs="Arial"/>
          <w:sz w:val="22"/>
          <w:szCs w:val="22"/>
        </w:rPr>
        <w:t>P</w:t>
      </w:r>
      <w:r w:rsidR="00CC7C48" w:rsidRPr="00477640">
        <w:rPr>
          <w:rFonts w:ascii="Arial" w:hAnsi="Arial" w:cs="Arial"/>
          <w:sz w:val="22"/>
          <w:szCs w:val="22"/>
        </w:rPr>
        <w:t>lus</w:t>
      </w:r>
      <w:r w:rsidRPr="00477640">
        <w:rPr>
          <w:rFonts w:ascii="Arial" w:hAnsi="Arial" w:cs="Arial"/>
          <w:sz w:val="22"/>
          <w:szCs w:val="22"/>
        </w:rPr>
        <w:t xml:space="preserve"> </w:t>
      </w:r>
      <w:r w:rsidR="002C1DB5" w:rsidRPr="00477640">
        <w:rPr>
          <w:rFonts w:ascii="Arial" w:hAnsi="Arial" w:cs="Arial"/>
          <w:sz w:val="22"/>
          <w:szCs w:val="22"/>
        </w:rPr>
        <w:t>service</w:t>
      </w:r>
      <w:r w:rsidRPr="00477640">
        <w:rPr>
          <w:rFonts w:ascii="Arial" w:hAnsi="Arial" w:cs="Arial"/>
          <w:sz w:val="22"/>
          <w:szCs w:val="22"/>
        </w:rPr>
        <w:t xml:space="preserve">s practitioners must </w:t>
      </w:r>
      <w:r w:rsidR="00FC5A2A" w:rsidRPr="00477640">
        <w:rPr>
          <w:rFonts w:ascii="Arial" w:hAnsi="Arial" w:cs="Arial"/>
          <w:sz w:val="22"/>
          <w:szCs w:val="22"/>
        </w:rPr>
        <w:t>c</w:t>
      </w:r>
      <w:r w:rsidRPr="00477640">
        <w:rPr>
          <w:rFonts w:ascii="Arial" w:hAnsi="Arial" w:cs="Arial"/>
          <w:sz w:val="22"/>
          <w:szCs w:val="22"/>
        </w:rPr>
        <w:t xml:space="preserve">omply with </w:t>
      </w:r>
      <w:r w:rsidR="002C1DB5" w:rsidRPr="00477640">
        <w:rPr>
          <w:rFonts w:ascii="Arial" w:hAnsi="Arial" w:cs="Arial"/>
          <w:sz w:val="22"/>
          <w:szCs w:val="22"/>
        </w:rPr>
        <w:t>General Program Service Requirements</w:t>
      </w:r>
      <w:r w:rsidRPr="00477640">
        <w:rPr>
          <w:rFonts w:ascii="Arial" w:hAnsi="Arial" w:cs="Arial"/>
          <w:sz w:val="22"/>
          <w:szCs w:val="22"/>
        </w:rPr>
        <w:t xml:space="preserve"> </w:t>
      </w:r>
      <w:r w:rsidR="005C4D9A" w:rsidRPr="00477640">
        <w:rPr>
          <w:rFonts w:ascii="Arial" w:hAnsi="Arial" w:cs="Arial"/>
          <w:sz w:val="22"/>
          <w:szCs w:val="22"/>
        </w:rPr>
        <w:t>(see</w:t>
      </w:r>
      <w:r w:rsidR="00CC7C48" w:rsidRPr="00477640">
        <w:rPr>
          <w:rFonts w:ascii="Arial" w:hAnsi="Arial" w:cs="Arial"/>
          <w:sz w:val="22"/>
          <w:szCs w:val="22"/>
        </w:rPr>
        <w:t xml:space="preserve"> section</w:t>
      </w:r>
      <w:r w:rsidR="006C5E8E" w:rsidRPr="00477640">
        <w:rPr>
          <w:rFonts w:ascii="Arial" w:hAnsi="Arial" w:cs="Arial"/>
          <w:sz w:val="22"/>
          <w:szCs w:val="22"/>
        </w:rPr>
        <w:t xml:space="preserve"> 5</w:t>
      </w:r>
      <w:r w:rsidR="005C4D9A" w:rsidRPr="00477640">
        <w:rPr>
          <w:rFonts w:ascii="Arial" w:hAnsi="Arial" w:cs="Arial"/>
          <w:sz w:val="22"/>
          <w:szCs w:val="22"/>
        </w:rPr>
        <w:t>)</w:t>
      </w:r>
      <w:r w:rsidRPr="00477640">
        <w:rPr>
          <w:rFonts w:ascii="Arial" w:hAnsi="Arial" w:cs="Arial"/>
          <w:sz w:val="22"/>
          <w:szCs w:val="22"/>
        </w:rPr>
        <w:t>, the PPB Code of Conduct and Scope of Practice.</w:t>
      </w:r>
    </w:p>
    <w:p w14:paraId="510C6BA4" w14:textId="1DF53671" w:rsidR="00B32D71" w:rsidRPr="00477640" w:rsidRDefault="00100CDA"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R</w:t>
      </w:r>
      <w:r w:rsidR="00626034" w:rsidRPr="00477640">
        <w:rPr>
          <w:rFonts w:ascii="Arial" w:hAnsi="Arial" w:cs="Arial"/>
          <w:sz w:val="22"/>
          <w:szCs w:val="22"/>
        </w:rPr>
        <w:t>ehabilitation</w:t>
      </w:r>
      <w:r w:rsidR="00CC7C48" w:rsidRPr="00477640">
        <w:rPr>
          <w:rFonts w:ascii="Arial" w:hAnsi="Arial" w:cs="Arial"/>
          <w:sz w:val="22"/>
          <w:szCs w:val="22"/>
        </w:rPr>
        <w:t xml:space="preserve"> </w:t>
      </w:r>
      <w:r w:rsidR="003F42BC" w:rsidRPr="00477640">
        <w:rPr>
          <w:rFonts w:ascii="Arial" w:hAnsi="Arial" w:cs="Arial"/>
          <w:sz w:val="22"/>
          <w:szCs w:val="22"/>
        </w:rPr>
        <w:t>P</w:t>
      </w:r>
      <w:r w:rsidR="00CC7C48" w:rsidRPr="00477640">
        <w:rPr>
          <w:rFonts w:ascii="Arial" w:hAnsi="Arial" w:cs="Arial"/>
          <w:sz w:val="22"/>
          <w:szCs w:val="22"/>
        </w:rPr>
        <w:t xml:space="preserve">lus </w:t>
      </w:r>
      <w:r w:rsidR="002C1DB5" w:rsidRPr="00477640">
        <w:rPr>
          <w:rFonts w:ascii="Arial" w:hAnsi="Arial" w:cs="Arial"/>
          <w:sz w:val="22"/>
          <w:szCs w:val="22"/>
        </w:rPr>
        <w:t>service</w:t>
      </w:r>
      <w:r w:rsidR="00CC7C48" w:rsidRPr="00477640">
        <w:rPr>
          <w:rFonts w:ascii="Arial" w:hAnsi="Arial" w:cs="Arial"/>
          <w:sz w:val="22"/>
          <w:szCs w:val="22"/>
        </w:rPr>
        <w:t>s</w:t>
      </w:r>
      <w:r w:rsidR="00B32D71" w:rsidRPr="00477640">
        <w:rPr>
          <w:rFonts w:ascii="Arial" w:hAnsi="Arial" w:cs="Arial"/>
          <w:sz w:val="22"/>
          <w:szCs w:val="22"/>
        </w:rPr>
        <w:t xml:space="preserve"> must:</w:t>
      </w:r>
    </w:p>
    <w:p w14:paraId="58DD7375" w14:textId="0275207D" w:rsidR="00B32D71" w:rsidRPr="00477640" w:rsidRDefault="00B32D71" w:rsidP="00674A8E">
      <w:pPr>
        <w:pStyle w:val="ListParagraph"/>
        <w:numPr>
          <w:ilvl w:val="1"/>
          <w:numId w:val="49"/>
        </w:numPr>
        <w:spacing w:after="0" w:line="240" w:lineRule="auto"/>
        <w:ind w:hanging="357"/>
        <w:rPr>
          <w:rFonts w:ascii="Arial" w:hAnsi="Arial" w:cs="Arial"/>
        </w:rPr>
      </w:pPr>
      <w:r w:rsidRPr="00477640">
        <w:rPr>
          <w:rFonts w:ascii="Arial" w:hAnsi="Arial" w:cs="Arial"/>
        </w:rPr>
        <w:t xml:space="preserve">take into consideration the client’s attitude and motivation towards hearing </w:t>
      </w:r>
      <w:r w:rsidR="002C1DB5" w:rsidRPr="00477640">
        <w:rPr>
          <w:rFonts w:ascii="Arial" w:hAnsi="Arial" w:cs="Arial"/>
        </w:rPr>
        <w:t>rehabilitation</w:t>
      </w:r>
      <w:r w:rsidR="00FB5208" w:rsidRPr="00477640">
        <w:rPr>
          <w:rFonts w:ascii="Arial" w:hAnsi="Arial" w:cs="Arial"/>
        </w:rPr>
        <w:t>; and</w:t>
      </w:r>
    </w:p>
    <w:p w14:paraId="343A139A" w14:textId="3AAAFD9A" w:rsidR="00B32D71" w:rsidRPr="00477640" w:rsidRDefault="00B32D71" w:rsidP="00674A8E">
      <w:pPr>
        <w:pStyle w:val="ListParagraph"/>
        <w:numPr>
          <w:ilvl w:val="1"/>
          <w:numId w:val="49"/>
        </w:numPr>
        <w:spacing w:after="0" w:line="240" w:lineRule="auto"/>
        <w:ind w:hanging="357"/>
        <w:rPr>
          <w:rFonts w:ascii="Arial" w:hAnsi="Arial" w:cs="Arial"/>
        </w:rPr>
      </w:pPr>
      <w:r w:rsidRPr="00477640">
        <w:rPr>
          <w:rFonts w:ascii="Arial" w:hAnsi="Arial" w:cs="Arial"/>
        </w:rPr>
        <w:t>reflect the client’s communication and hearing goals</w:t>
      </w:r>
      <w:r w:rsidR="00FB5208" w:rsidRPr="00477640">
        <w:rPr>
          <w:rFonts w:ascii="Arial" w:hAnsi="Arial" w:cs="Arial"/>
        </w:rPr>
        <w:t>; and</w:t>
      </w:r>
    </w:p>
    <w:p w14:paraId="60235316" w14:textId="42951224" w:rsidR="00B32D71" w:rsidRPr="00477640" w:rsidRDefault="00B32D71" w:rsidP="00674A8E">
      <w:pPr>
        <w:pStyle w:val="ListParagraph"/>
        <w:numPr>
          <w:ilvl w:val="1"/>
          <w:numId w:val="49"/>
        </w:numPr>
        <w:spacing w:after="0" w:line="240" w:lineRule="auto"/>
        <w:ind w:hanging="357"/>
        <w:rPr>
          <w:rFonts w:ascii="Arial" w:hAnsi="Arial" w:cs="Arial"/>
        </w:rPr>
      </w:pPr>
      <w:r w:rsidRPr="00477640">
        <w:rPr>
          <w:rFonts w:ascii="Arial" w:hAnsi="Arial" w:cs="Arial"/>
        </w:rPr>
        <w:t>educate the client and significant others on communication strategies and tactics</w:t>
      </w:r>
      <w:r w:rsidR="00FB5208" w:rsidRPr="00477640">
        <w:rPr>
          <w:rFonts w:ascii="Arial" w:hAnsi="Arial" w:cs="Arial"/>
        </w:rPr>
        <w:t>; and</w:t>
      </w:r>
    </w:p>
    <w:p w14:paraId="153C66F2" w14:textId="77777777" w:rsidR="00C622D5" w:rsidRPr="00477640" w:rsidRDefault="00B32D71" w:rsidP="00674A8E">
      <w:pPr>
        <w:pStyle w:val="ListParagraph"/>
        <w:numPr>
          <w:ilvl w:val="1"/>
          <w:numId w:val="49"/>
        </w:numPr>
        <w:spacing w:after="0" w:line="240" w:lineRule="auto"/>
        <w:ind w:hanging="357"/>
        <w:rPr>
          <w:rFonts w:ascii="Arial" w:hAnsi="Arial" w:cs="Arial"/>
        </w:rPr>
      </w:pPr>
      <w:r w:rsidRPr="00477640">
        <w:rPr>
          <w:rFonts w:ascii="Arial" w:hAnsi="Arial" w:cs="Arial"/>
        </w:rPr>
        <w:t>inform the client about technology options suitable to their needs (if appropriate).</w:t>
      </w:r>
    </w:p>
    <w:p w14:paraId="461224E0" w14:textId="497E080F" w:rsidR="00C622D5" w:rsidRPr="00477640" w:rsidRDefault="00100CDA"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R</w:t>
      </w:r>
      <w:r w:rsidR="00626034" w:rsidRPr="00477640">
        <w:rPr>
          <w:rFonts w:ascii="Arial" w:hAnsi="Arial" w:cs="Arial"/>
          <w:sz w:val="22"/>
          <w:szCs w:val="22"/>
        </w:rPr>
        <w:t>ehabilitation</w:t>
      </w:r>
      <w:r w:rsidR="00FB5208" w:rsidRPr="00477640">
        <w:rPr>
          <w:rFonts w:ascii="Arial" w:hAnsi="Arial" w:cs="Arial"/>
          <w:sz w:val="22"/>
          <w:szCs w:val="22"/>
        </w:rPr>
        <w:t xml:space="preserve"> </w:t>
      </w:r>
      <w:r w:rsidR="003F42BC" w:rsidRPr="00477640">
        <w:rPr>
          <w:rFonts w:ascii="Arial" w:hAnsi="Arial" w:cs="Arial"/>
          <w:sz w:val="22"/>
          <w:szCs w:val="22"/>
        </w:rPr>
        <w:t>P</w:t>
      </w:r>
      <w:r w:rsidR="00FB5208" w:rsidRPr="00477640">
        <w:rPr>
          <w:rFonts w:ascii="Arial" w:hAnsi="Arial" w:cs="Arial"/>
          <w:sz w:val="22"/>
          <w:szCs w:val="22"/>
        </w:rPr>
        <w:t>lus</w:t>
      </w:r>
      <w:r w:rsidR="00B32D71" w:rsidRPr="00477640">
        <w:rPr>
          <w:rFonts w:ascii="Arial" w:hAnsi="Arial" w:cs="Arial"/>
          <w:sz w:val="22"/>
          <w:szCs w:val="22"/>
        </w:rPr>
        <w:t xml:space="preserve"> </w:t>
      </w:r>
      <w:r w:rsidR="002C1DB5" w:rsidRPr="00477640">
        <w:rPr>
          <w:rFonts w:ascii="Arial" w:hAnsi="Arial" w:cs="Arial"/>
          <w:sz w:val="22"/>
          <w:szCs w:val="22"/>
        </w:rPr>
        <w:t>service</w:t>
      </w:r>
      <w:r w:rsidR="00FB5208" w:rsidRPr="00477640">
        <w:rPr>
          <w:rFonts w:ascii="Arial" w:hAnsi="Arial" w:cs="Arial"/>
          <w:sz w:val="22"/>
          <w:szCs w:val="22"/>
        </w:rPr>
        <w:t>s</w:t>
      </w:r>
      <w:r w:rsidR="00B32D71" w:rsidRPr="00477640">
        <w:rPr>
          <w:rFonts w:ascii="Arial" w:hAnsi="Arial" w:cs="Arial"/>
          <w:sz w:val="22"/>
          <w:szCs w:val="22"/>
        </w:rPr>
        <w:t xml:space="preserve"> must not address issues of device </w:t>
      </w:r>
      <w:r w:rsidR="002C1DB5" w:rsidRPr="00477640">
        <w:rPr>
          <w:rFonts w:ascii="Arial" w:hAnsi="Arial" w:cs="Arial"/>
          <w:sz w:val="22"/>
          <w:szCs w:val="22"/>
        </w:rPr>
        <w:t>fitting</w:t>
      </w:r>
      <w:r w:rsidR="00B32D71" w:rsidRPr="00477640">
        <w:rPr>
          <w:rFonts w:ascii="Arial" w:hAnsi="Arial" w:cs="Arial"/>
          <w:sz w:val="22"/>
          <w:szCs w:val="22"/>
        </w:rPr>
        <w:t xml:space="preserve"> and adjustment as these are expected activities for the </w:t>
      </w:r>
      <w:r w:rsidR="00626034" w:rsidRPr="00477640">
        <w:rPr>
          <w:rFonts w:ascii="Arial" w:hAnsi="Arial" w:cs="Arial"/>
          <w:sz w:val="22"/>
          <w:szCs w:val="22"/>
        </w:rPr>
        <w:t>fitting</w:t>
      </w:r>
      <w:r w:rsidR="00B32D71" w:rsidRPr="00477640">
        <w:rPr>
          <w:rFonts w:ascii="Arial" w:hAnsi="Arial" w:cs="Arial"/>
          <w:sz w:val="22"/>
          <w:szCs w:val="22"/>
        </w:rPr>
        <w:t xml:space="preserve"> </w:t>
      </w:r>
      <w:r w:rsidR="001D0F03" w:rsidRPr="00477640">
        <w:rPr>
          <w:rFonts w:ascii="Arial" w:hAnsi="Arial" w:cs="Arial"/>
          <w:sz w:val="22"/>
          <w:szCs w:val="22"/>
        </w:rPr>
        <w:t>service</w:t>
      </w:r>
      <w:r w:rsidR="00B32D71" w:rsidRPr="00477640">
        <w:rPr>
          <w:rFonts w:ascii="Arial" w:hAnsi="Arial" w:cs="Arial"/>
          <w:sz w:val="22"/>
          <w:szCs w:val="22"/>
        </w:rPr>
        <w:t>.</w:t>
      </w:r>
    </w:p>
    <w:p w14:paraId="3556FF26" w14:textId="0492C759" w:rsidR="00C622D5" w:rsidRPr="00477640" w:rsidRDefault="00100CDA"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R</w:t>
      </w:r>
      <w:r w:rsidR="00626034" w:rsidRPr="00477640">
        <w:rPr>
          <w:rFonts w:ascii="Arial" w:hAnsi="Arial" w:cs="Arial"/>
          <w:sz w:val="22"/>
          <w:szCs w:val="22"/>
        </w:rPr>
        <w:t>ehabilitation</w:t>
      </w:r>
      <w:r w:rsidR="00B32D71" w:rsidRPr="00477640">
        <w:rPr>
          <w:rFonts w:ascii="Arial" w:hAnsi="Arial" w:cs="Arial"/>
          <w:sz w:val="22"/>
          <w:szCs w:val="22"/>
        </w:rPr>
        <w:t xml:space="preserve"> </w:t>
      </w:r>
      <w:r w:rsidR="003F42BC" w:rsidRPr="00477640">
        <w:rPr>
          <w:rFonts w:ascii="Arial" w:hAnsi="Arial" w:cs="Arial"/>
          <w:sz w:val="22"/>
          <w:szCs w:val="22"/>
        </w:rPr>
        <w:t>P</w:t>
      </w:r>
      <w:r w:rsidR="00D161A5" w:rsidRPr="00477640">
        <w:rPr>
          <w:rFonts w:ascii="Arial" w:hAnsi="Arial" w:cs="Arial"/>
          <w:sz w:val="22"/>
          <w:szCs w:val="22"/>
        </w:rPr>
        <w:t>lus</w:t>
      </w:r>
      <w:r w:rsidR="00B32D71" w:rsidRPr="00477640">
        <w:rPr>
          <w:rFonts w:ascii="Arial" w:hAnsi="Arial" w:cs="Arial"/>
          <w:sz w:val="22"/>
          <w:szCs w:val="22"/>
        </w:rPr>
        <w:t xml:space="preserve"> can be completed via </w:t>
      </w:r>
      <w:proofErr w:type="gramStart"/>
      <w:r w:rsidR="00B32D71" w:rsidRPr="00477640">
        <w:rPr>
          <w:rFonts w:ascii="Arial" w:hAnsi="Arial" w:cs="Arial"/>
          <w:sz w:val="22"/>
          <w:szCs w:val="22"/>
        </w:rPr>
        <w:t>telehealth</w:t>
      </w:r>
      <w:proofErr w:type="gramEnd"/>
    </w:p>
    <w:p w14:paraId="21D190F0" w14:textId="483540A8" w:rsidR="00C622D5" w:rsidRPr="00477640" w:rsidRDefault="193CA64E" w:rsidP="612142C6">
      <w:pPr>
        <w:pStyle w:val="NormalWeb"/>
        <w:numPr>
          <w:ilvl w:val="0"/>
          <w:numId w:val="114"/>
        </w:numPr>
        <w:shd w:val="clear" w:color="auto" w:fill="FFFFFF" w:themeFill="background1"/>
        <w:spacing w:before="0" w:beforeAutospacing="0" w:after="0" w:afterAutospacing="0"/>
        <w:ind w:hanging="357"/>
        <w:rPr>
          <w:rFonts w:ascii="Arial" w:hAnsi="Arial" w:cs="Arial"/>
          <w:sz w:val="22"/>
          <w:szCs w:val="22"/>
        </w:rPr>
      </w:pPr>
      <w:r w:rsidRPr="00477640">
        <w:rPr>
          <w:rFonts w:ascii="Arial" w:hAnsi="Arial" w:cs="Arial"/>
          <w:sz w:val="22"/>
          <w:szCs w:val="22"/>
        </w:rPr>
        <w:t>R</w:t>
      </w:r>
      <w:r w:rsidR="776023B4" w:rsidRPr="00477640">
        <w:rPr>
          <w:rFonts w:ascii="Arial" w:hAnsi="Arial" w:cs="Arial"/>
          <w:sz w:val="22"/>
          <w:szCs w:val="22"/>
        </w:rPr>
        <w:t>ehabilitation</w:t>
      </w:r>
      <w:r w:rsidR="206B1058" w:rsidRPr="00477640">
        <w:rPr>
          <w:rFonts w:ascii="Arial" w:hAnsi="Arial" w:cs="Arial"/>
          <w:sz w:val="22"/>
          <w:szCs w:val="22"/>
          <w:shd w:val="clear" w:color="auto" w:fill="FFFFFF"/>
        </w:rPr>
        <w:t xml:space="preserve"> </w:t>
      </w:r>
      <w:r w:rsidR="286402AB" w:rsidRPr="00477640">
        <w:rPr>
          <w:rFonts w:ascii="Arial" w:hAnsi="Arial" w:cs="Arial"/>
          <w:sz w:val="22"/>
          <w:szCs w:val="22"/>
          <w:shd w:val="clear" w:color="auto" w:fill="FFFFFF"/>
        </w:rPr>
        <w:t>P</w:t>
      </w:r>
      <w:r w:rsidR="206B1058" w:rsidRPr="00477640">
        <w:rPr>
          <w:rFonts w:ascii="Arial" w:hAnsi="Arial" w:cs="Arial"/>
          <w:sz w:val="22"/>
          <w:szCs w:val="22"/>
          <w:shd w:val="clear" w:color="auto" w:fill="FFFFFF"/>
        </w:rPr>
        <w:t xml:space="preserve">lus </w:t>
      </w:r>
      <w:r w:rsidR="20D365B7" w:rsidRPr="00477640">
        <w:rPr>
          <w:rFonts w:ascii="Arial" w:hAnsi="Arial" w:cs="Arial"/>
          <w:sz w:val="22"/>
          <w:szCs w:val="22"/>
          <w:shd w:val="clear" w:color="auto" w:fill="FFFFFF"/>
        </w:rPr>
        <w:t>service</w:t>
      </w:r>
      <w:r w:rsidR="206B1058" w:rsidRPr="00477640">
        <w:rPr>
          <w:rFonts w:ascii="Arial" w:hAnsi="Arial" w:cs="Arial"/>
          <w:sz w:val="22"/>
          <w:szCs w:val="22"/>
          <w:shd w:val="clear" w:color="auto" w:fill="FFFFFF"/>
        </w:rPr>
        <w:t>s are o</w:t>
      </w:r>
      <w:r w:rsidR="652B1E89" w:rsidRPr="00477640">
        <w:rPr>
          <w:rFonts w:ascii="Arial" w:hAnsi="Arial" w:cs="Arial"/>
          <w:sz w:val="22"/>
          <w:szCs w:val="22"/>
          <w:shd w:val="clear" w:color="auto" w:fill="FFFFFF"/>
        </w:rPr>
        <w:t>nly available to clients receiving fully subsidised devices, partially subsidised devices at no cost to client, private devices brought onto the program or an ALD</w:t>
      </w:r>
      <w:r w:rsidR="1DABE292" w:rsidRPr="00477640">
        <w:rPr>
          <w:rFonts w:ascii="Arial" w:hAnsi="Arial" w:cs="Arial"/>
          <w:sz w:val="22"/>
          <w:szCs w:val="22"/>
          <w:shd w:val="clear" w:color="auto" w:fill="FFFFFF"/>
        </w:rPr>
        <w:t xml:space="preserve"> as an initial or subsequent initial fitting </w:t>
      </w:r>
      <w:r w:rsidR="00015610" w:rsidRPr="00477640">
        <w:rPr>
          <w:rFonts w:ascii="Arial" w:hAnsi="Arial" w:cs="Arial"/>
          <w:sz w:val="22"/>
          <w:szCs w:val="22"/>
          <w:shd w:val="clear" w:color="auto" w:fill="FFFFFF"/>
        </w:rPr>
        <w:t>(</w:t>
      </w:r>
      <w:r w:rsidR="1DABE292" w:rsidRPr="00477640">
        <w:rPr>
          <w:rFonts w:ascii="Arial" w:hAnsi="Arial" w:cs="Arial"/>
          <w:sz w:val="22"/>
          <w:szCs w:val="22"/>
          <w:shd w:val="clear" w:color="auto" w:fill="FFFFFF"/>
        </w:rPr>
        <w:t>if</w:t>
      </w:r>
      <w:r w:rsidR="00015610" w:rsidRPr="00477640">
        <w:rPr>
          <w:rFonts w:ascii="Arial" w:hAnsi="Arial" w:cs="Arial"/>
          <w:sz w:val="22"/>
          <w:szCs w:val="22"/>
          <w:shd w:val="clear" w:color="auto" w:fill="FFFFFF"/>
        </w:rPr>
        <w:t xml:space="preserve"> 680/681 has</w:t>
      </w:r>
      <w:r w:rsidR="1DABE292" w:rsidRPr="00477640">
        <w:rPr>
          <w:rFonts w:ascii="Arial" w:hAnsi="Arial" w:cs="Arial"/>
          <w:sz w:val="22"/>
          <w:szCs w:val="22"/>
          <w:shd w:val="clear" w:color="auto" w:fill="FFFFFF"/>
        </w:rPr>
        <w:t xml:space="preserve"> not</w:t>
      </w:r>
      <w:r w:rsidR="00015610" w:rsidRPr="00477640">
        <w:rPr>
          <w:rFonts w:ascii="Arial" w:hAnsi="Arial" w:cs="Arial"/>
          <w:sz w:val="22"/>
          <w:szCs w:val="22"/>
          <w:shd w:val="clear" w:color="auto" w:fill="FFFFFF"/>
        </w:rPr>
        <w:t xml:space="preserve"> been</w:t>
      </w:r>
      <w:r w:rsidR="1DABE292" w:rsidRPr="00477640">
        <w:rPr>
          <w:rFonts w:ascii="Arial" w:hAnsi="Arial" w:cs="Arial"/>
          <w:sz w:val="22"/>
          <w:szCs w:val="22"/>
          <w:shd w:val="clear" w:color="auto" w:fill="FFFFFF"/>
        </w:rPr>
        <w:t xml:space="preserve"> claimed after initial fitting on the other ear</w:t>
      </w:r>
      <w:r w:rsidR="00015610" w:rsidRPr="00477640">
        <w:rPr>
          <w:rFonts w:ascii="Arial" w:hAnsi="Arial" w:cs="Arial"/>
          <w:sz w:val="22"/>
          <w:szCs w:val="22"/>
          <w:shd w:val="clear" w:color="auto" w:fill="FFFFFF"/>
        </w:rPr>
        <w:t>)</w:t>
      </w:r>
      <w:r w:rsidR="652B1E89" w:rsidRPr="00477640">
        <w:rPr>
          <w:rFonts w:ascii="Arial" w:hAnsi="Arial" w:cs="Arial"/>
          <w:sz w:val="22"/>
          <w:szCs w:val="22"/>
          <w:shd w:val="clear" w:color="auto" w:fill="FFFFFF"/>
        </w:rPr>
        <w:t xml:space="preserve"> </w:t>
      </w:r>
    </w:p>
    <w:p w14:paraId="09052586" w14:textId="5714CF74" w:rsidR="00C622D5" w:rsidRPr="00477640" w:rsidRDefault="00B32D71" w:rsidP="00674A8E">
      <w:pPr>
        <w:pStyle w:val="NormalWeb"/>
        <w:numPr>
          <w:ilvl w:val="0"/>
          <w:numId w:val="114"/>
        </w:numPr>
        <w:shd w:val="clear" w:color="auto" w:fill="FFFFFF"/>
        <w:spacing w:before="0" w:beforeAutospacing="0" w:after="0" w:afterAutospacing="0"/>
        <w:ind w:hanging="357"/>
        <w:rPr>
          <w:rStyle w:val="Strong"/>
          <w:rFonts w:ascii="Arial" w:hAnsi="Arial" w:cs="Arial"/>
          <w:b w:val="0"/>
          <w:bCs w:val="0"/>
          <w:sz w:val="22"/>
          <w:szCs w:val="22"/>
        </w:rPr>
      </w:pPr>
      <w:r w:rsidRPr="00477640">
        <w:rPr>
          <w:rFonts w:ascii="Arial" w:hAnsi="Arial" w:cs="Arial"/>
          <w:sz w:val="22"/>
          <w:szCs w:val="22"/>
        </w:rPr>
        <w:t>Clients</w:t>
      </w:r>
      <w:r w:rsidRPr="00477640">
        <w:rPr>
          <w:rStyle w:val="Strong"/>
          <w:rFonts w:ascii="Arial" w:hAnsi="Arial" w:cs="Arial"/>
          <w:b w:val="0"/>
          <w:bCs w:val="0"/>
          <w:sz w:val="22"/>
          <w:szCs w:val="22"/>
          <w:shd w:val="clear" w:color="auto" w:fill="FFFFFF"/>
        </w:rPr>
        <w:t xml:space="preserve"> are only entitled to one </w:t>
      </w:r>
      <w:r w:rsidR="003F42BC" w:rsidRPr="00477640">
        <w:rPr>
          <w:rStyle w:val="Strong"/>
          <w:rFonts w:ascii="Arial" w:hAnsi="Arial" w:cs="Arial"/>
          <w:b w:val="0"/>
          <w:bCs w:val="0"/>
          <w:sz w:val="22"/>
          <w:szCs w:val="22"/>
          <w:shd w:val="clear" w:color="auto" w:fill="FFFFFF"/>
        </w:rPr>
        <w:t>R</w:t>
      </w:r>
      <w:r w:rsidR="00626034" w:rsidRPr="00477640">
        <w:rPr>
          <w:rStyle w:val="Strong"/>
          <w:rFonts w:ascii="Arial" w:hAnsi="Arial" w:cs="Arial"/>
          <w:b w:val="0"/>
          <w:bCs w:val="0"/>
          <w:sz w:val="22"/>
          <w:szCs w:val="22"/>
          <w:shd w:val="clear" w:color="auto" w:fill="FFFFFF"/>
        </w:rPr>
        <w:t>ehabilitation</w:t>
      </w:r>
      <w:r w:rsidRPr="00477640">
        <w:rPr>
          <w:rStyle w:val="Strong"/>
          <w:rFonts w:ascii="Arial" w:hAnsi="Arial" w:cs="Arial"/>
          <w:b w:val="0"/>
          <w:bCs w:val="0"/>
          <w:sz w:val="22"/>
          <w:szCs w:val="22"/>
          <w:shd w:val="clear" w:color="auto" w:fill="FFFFFF"/>
        </w:rPr>
        <w:t xml:space="preserve"> </w:t>
      </w:r>
      <w:r w:rsidR="003F42BC" w:rsidRPr="00477640">
        <w:rPr>
          <w:rStyle w:val="Strong"/>
          <w:rFonts w:ascii="Arial" w:hAnsi="Arial" w:cs="Arial"/>
          <w:b w:val="0"/>
          <w:bCs w:val="0"/>
          <w:sz w:val="22"/>
          <w:szCs w:val="22"/>
          <w:shd w:val="clear" w:color="auto" w:fill="FFFFFF"/>
        </w:rPr>
        <w:t>P</w:t>
      </w:r>
      <w:r w:rsidR="00D161A5" w:rsidRPr="00477640">
        <w:rPr>
          <w:rStyle w:val="Strong"/>
          <w:rFonts w:ascii="Arial" w:hAnsi="Arial" w:cs="Arial"/>
          <w:b w:val="0"/>
          <w:bCs w:val="0"/>
          <w:sz w:val="22"/>
          <w:szCs w:val="22"/>
          <w:shd w:val="clear" w:color="auto" w:fill="FFFFFF"/>
        </w:rPr>
        <w:t>lus</w:t>
      </w:r>
      <w:r w:rsidRPr="00477640">
        <w:rPr>
          <w:rStyle w:val="Strong"/>
          <w:rFonts w:ascii="Arial" w:hAnsi="Arial" w:cs="Arial"/>
          <w:b w:val="0"/>
          <w:bCs w:val="0"/>
          <w:sz w:val="22"/>
          <w:szCs w:val="22"/>
          <w:shd w:val="clear" w:color="auto" w:fill="FFFFFF"/>
        </w:rPr>
        <w:t xml:space="preserve"> program, either one </w:t>
      </w:r>
      <w:proofErr w:type="gramStart"/>
      <w:r w:rsidR="00FB5208" w:rsidRPr="00477640">
        <w:rPr>
          <w:rStyle w:val="Strong"/>
          <w:rFonts w:ascii="Arial" w:hAnsi="Arial" w:cs="Arial"/>
          <w:b w:val="0"/>
          <w:bCs w:val="0"/>
          <w:sz w:val="22"/>
          <w:szCs w:val="22"/>
          <w:shd w:val="clear" w:color="auto" w:fill="FFFFFF"/>
        </w:rPr>
        <w:t>i</w:t>
      </w:r>
      <w:r w:rsidRPr="00477640">
        <w:rPr>
          <w:rStyle w:val="Strong"/>
          <w:rFonts w:ascii="Arial" w:hAnsi="Arial" w:cs="Arial"/>
          <w:b w:val="0"/>
          <w:bCs w:val="0"/>
          <w:sz w:val="22"/>
          <w:szCs w:val="22"/>
          <w:shd w:val="clear" w:color="auto" w:fill="FFFFFF"/>
        </w:rPr>
        <w:t>tem</w:t>
      </w:r>
      <w:proofErr w:type="gramEnd"/>
      <w:r w:rsidRPr="00477640">
        <w:rPr>
          <w:rStyle w:val="Strong"/>
          <w:rFonts w:ascii="Arial" w:hAnsi="Arial" w:cs="Arial"/>
          <w:b w:val="0"/>
          <w:bCs w:val="0"/>
          <w:sz w:val="22"/>
          <w:szCs w:val="22"/>
          <w:shd w:val="clear" w:color="auto" w:fill="FFFFFF"/>
        </w:rPr>
        <w:t xml:space="preserve"> 680 </w:t>
      </w:r>
      <w:r w:rsidR="00FC5A2A" w:rsidRPr="00477640">
        <w:rPr>
          <w:rStyle w:val="Strong"/>
          <w:rFonts w:ascii="Arial" w:hAnsi="Arial" w:cs="Arial"/>
          <w:b w:val="0"/>
          <w:bCs w:val="0"/>
          <w:sz w:val="22"/>
          <w:szCs w:val="22"/>
          <w:shd w:val="clear" w:color="auto" w:fill="FFFFFF"/>
        </w:rPr>
        <w:t>or</w:t>
      </w:r>
      <w:r w:rsidRPr="00477640">
        <w:rPr>
          <w:rStyle w:val="Strong"/>
          <w:rFonts w:ascii="Arial" w:hAnsi="Arial" w:cs="Arial"/>
          <w:b w:val="0"/>
          <w:bCs w:val="0"/>
          <w:sz w:val="22"/>
          <w:szCs w:val="22"/>
          <w:shd w:val="clear" w:color="auto" w:fill="FFFFFF"/>
        </w:rPr>
        <w:t xml:space="preserve"> two </w:t>
      </w:r>
      <w:r w:rsidR="00FB5208" w:rsidRPr="00477640">
        <w:rPr>
          <w:rStyle w:val="Strong"/>
          <w:rFonts w:ascii="Arial" w:hAnsi="Arial" w:cs="Arial"/>
          <w:b w:val="0"/>
          <w:bCs w:val="0"/>
          <w:sz w:val="22"/>
          <w:szCs w:val="22"/>
          <w:shd w:val="clear" w:color="auto" w:fill="FFFFFF"/>
        </w:rPr>
        <w:t>i</w:t>
      </w:r>
      <w:r w:rsidRPr="00477640">
        <w:rPr>
          <w:rStyle w:val="Strong"/>
          <w:rFonts w:ascii="Arial" w:hAnsi="Arial" w:cs="Arial"/>
          <w:b w:val="0"/>
          <w:bCs w:val="0"/>
          <w:sz w:val="22"/>
          <w:szCs w:val="22"/>
          <w:shd w:val="clear" w:color="auto" w:fill="FFFFFF"/>
        </w:rPr>
        <w:t>tem 681.</w:t>
      </w:r>
    </w:p>
    <w:p w14:paraId="47BBD1A2" w14:textId="00073D12" w:rsidR="00C622D5" w:rsidRPr="00477640" w:rsidRDefault="00B32D71"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Item 680 consists of at least two sessions and can only be claimed once per client.</w:t>
      </w:r>
    </w:p>
    <w:p w14:paraId="0393CE69" w14:textId="77777777" w:rsidR="00C622D5" w:rsidRPr="00477640" w:rsidRDefault="00B32D71"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Item 681 consists of one session and can be claimed twice per client.</w:t>
      </w:r>
    </w:p>
    <w:p w14:paraId="7170CBD4" w14:textId="54677845" w:rsidR="00C622D5" w:rsidRPr="00477640" w:rsidRDefault="00100CDA"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R</w:t>
      </w:r>
      <w:r w:rsidR="00626034" w:rsidRPr="00477640">
        <w:rPr>
          <w:rFonts w:ascii="Arial" w:hAnsi="Arial" w:cs="Arial"/>
          <w:sz w:val="22"/>
          <w:szCs w:val="22"/>
        </w:rPr>
        <w:t>ehabilitation</w:t>
      </w:r>
      <w:r w:rsidR="00CC7C48" w:rsidRPr="00477640">
        <w:rPr>
          <w:rFonts w:ascii="Arial" w:hAnsi="Arial" w:cs="Arial"/>
          <w:sz w:val="22"/>
          <w:szCs w:val="22"/>
          <w:shd w:val="clear" w:color="auto" w:fill="FFFFFF"/>
        </w:rPr>
        <w:t xml:space="preserve"> </w:t>
      </w:r>
      <w:r w:rsidR="00E94A3F" w:rsidRPr="00477640">
        <w:rPr>
          <w:rFonts w:ascii="Arial" w:hAnsi="Arial" w:cs="Arial"/>
          <w:sz w:val="22"/>
          <w:szCs w:val="22"/>
          <w:shd w:val="clear" w:color="auto" w:fill="FFFFFF"/>
        </w:rPr>
        <w:t>P</w:t>
      </w:r>
      <w:r w:rsidR="00CC7C48" w:rsidRPr="00477640">
        <w:rPr>
          <w:rFonts w:ascii="Arial" w:hAnsi="Arial" w:cs="Arial"/>
          <w:sz w:val="22"/>
          <w:szCs w:val="22"/>
          <w:shd w:val="clear" w:color="auto" w:fill="FFFFFF"/>
        </w:rPr>
        <w:t xml:space="preserve">lus </w:t>
      </w:r>
      <w:r w:rsidR="002C1DB5" w:rsidRPr="00477640">
        <w:rPr>
          <w:rFonts w:ascii="Arial" w:hAnsi="Arial" w:cs="Arial"/>
          <w:sz w:val="22"/>
          <w:szCs w:val="22"/>
          <w:shd w:val="clear" w:color="auto" w:fill="FFFFFF"/>
        </w:rPr>
        <w:t>service</w:t>
      </w:r>
      <w:r w:rsidR="00E94A3F" w:rsidRPr="00477640">
        <w:rPr>
          <w:rFonts w:ascii="Arial" w:hAnsi="Arial" w:cs="Arial"/>
          <w:sz w:val="22"/>
          <w:szCs w:val="22"/>
          <w:shd w:val="clear" w:color="auto" w:fill="FFFFFF"/>
        </w:rPr>
        <w:t>s</w:t>
      </w:r>
      <w:r w:rsidR="00B32D71" w:rsidRPr="00477640">
        <w:rPr>
          <w:rFonts w:ascii="Arial" w:hAnsi="Arial" w:cs="Arial"/>
          <w:sz w:val="22"/>
          <w:szCs w:val="22"/>
          <w:shd w:val="clear" w:color="auto" w:fill="FFFFFF"/>
        </w:rPr>
        <w:t xml:space="preserve"> must take place: </w:t>
      </w:r>
    </w:p>
    <w:p w14:paraId="6AC70EAF" w14:textId="20BE57A6" w:rsidR="00B84A85" w:rsidRPr="00477640" w:rsidRDefault="00B32D71" w:rsidP="00674A8E">
      <w:pPr>
        <w:pStyle w:val="ListParagraph"/>
        <w:numPr>
          <w:ilvl w:val="1"/>
          <w:numId w:val="116"/>
        </w:numPr>
        <w:spacing w:line="240" w:lineRule="auto"/>
        <w:rPr>
          <w:rFonts w:ascii="Arial" w:hAnsi="Arial" w:cs="Arial"/>
        </w:rPr>
      </w:pPr>
      <w:r w:rsidRPr="00477640">
        <w:rPr>
          <w:rFonts w:ascii="Arial" w:hAnsi="Arial" w:cs="Arial"/>
          <w:shd w:val="clear" w:color="auto" w:fill="FFFFFF"/>
        </w:rPr>
        <w:t>no earlier than 14 calendar days after</w:t>
      </w:r>
      <w:r w:rsidR="00CC7C48" w:rsidRPr="00477640">
        <w:rPr>
          <w:rFonts w:ascii="Arial" w:hAnsi="Arial" w:cs="Arial"/>
          <w:shd w:val="clear" w:color="auto" w:fill="FFFFFF"/>
        </w:rPr>
        <w:t xml:space="preserve"> a</w:t>
      </w:r>
      <w:r w:rsidRPr="00477640">
        <w:rPr>
          <w:rFonts w:ascii="Arial" w:hAnsi="Arial" w:cs="Arial"/>
          <w:shd w:val="clear" w:color="auto" w:fill="FFFFFF"/>
        </w:rPr>
        <w:t xml:space="preserve"> follow up</w:t>
      </w:r>
      <w:r w:rsidR="00FB5208" w:rsidRPr="00477640">
        <w:rPr>
          <w:rFonts w:ascii="Arial" w:hAnsi="Arial" w:cs="Arial"/>
          <w:shd w:val="clear" w:color="auto" w:fill="FFFFFF"/>
        </w:rPr>
        <w:t>; and</w:t>
      </w:r>
    </w:p>
    <w:p w14:paraId="47AAE203" w14:textId="5EFB058A" w:rsidR="00B61B19" w:rsidRPr="00477640" w:rsidRDefault="00B32D71" w:rsidP="00674A8E">
      <w:pPr>
        <w:pStyle w:val="ListParagraph"/>
        <w:numPr>
          <w:ilvl w:val="1"/>
          <w:numId w:val="116"/>
        </w:numPr>
        <w:spacing w:line="240" w:lineRule="auto"/>
        <w:rPr>
          <w:rFonts w:ascii="Arial" w:hAnsi="Arial" w:cs="Arial"/>
        </w:rPr>
      </w:pPr>
      <w:r w:rsidRPr="00477640">
        <w:rPr>
          <w:rFonts w:ascii="Arial" w:hAnsi="Arial" w:cs="Arial"/>
          <w:shd w:val="clear" w:color="auto" w:fill="FFFFFF"/>
        </w:rPr>
        <w:t xml:space="preserve">no later than 12 months after </w:t>
      </w:r>
      <w:r w:rsidR="00CC7C48" w:rsidRPr="00477640">
        <w:rPr>
          <w:rFonts w:ascii="Arial" w:hAnsi="Arial" w:cs="Arial"/>
          <w:shd w:val="clear" w:color="auto" w:fill="FFFFFF"/>
        </w:rPr>
        <w:t xml:space="preserve">a </w:t>
      </w:r>
      <w:r w:rsidRPr="00477640">
        <w:rPr>
          <w:rFonts w:ascii="Arial" w:hAnsi="Arial" w:cs="Arial"/>
          <w:shd w:val="clear" w:color="auto" w:fill="FFFFFF"/>
        </w:rPr>
        <w:t>follow up.</w:t>
      </w:r>
    </w:p>
    <w:p w14:paraId="65496876" w14:textId="6E546309" w:rsidR="00C622D5" w:rsidRPr="00477640" w:rsidRDefault="00B32D71" w:rsidP="00674A8E">
      <w:pPr>
        <w:pStyle w:val="ListParagraph"/>
        <w:numPr>
          <w:ilvl w:val="0"/>
          <w:numId w:val="114"/>
        </w:numPr>
        <w:spacing w:line="240" w:lineRule="auto"/>
        <w:rPr>
          <w:rFonts w:ascii="Arial" w:hAnsi="Arial" w:cs="Arial"/>
        </w:rPr>
      </w:pPr>
      <w:r w:rsidRPr="00477640">
        <w:rPr>
          <w:rFonts w:ascii="Arial" w:hAnsi="Arial" w:cs="Arial"/>
        </w:rPr>
        <w:t xml:space="preserve">Item 680 consists of: </w:t>
      </w:r>
    </w:p>
    <w:p w14:paraId="05581DA3" w14:textId="6D1BEF4B" w:rsidR="00C622D5" w:rsidRPr="00477640" w:rsidRDefault="00B32D71" w:rsidP="00674A8E">
      <w:pPr>
        <w:pStyle w:val="ListParagraph"/>
        <w:numPr>
          <w:ilvl w:val="1"/>
          <w:numId w:val="114"/>
        </w:numPr>
        <w:spacing w:line="240" w:lineRule="auto"/>
        <w:rPr>
          <w:rFonts w:ascii="Arial" w:hAnsi="Arial" w:cs="Arial"/>
        </w:rPr>
      </w:pPr>
      <w:r w:rsidRPr="00477640">
        <w:rPr>
          <w:rFonts w:ascii="Arial" w:hAnsi="Arial" w:cs="Arial"/>
        </w:rPr>
        <w:t>2 x 1 hour group sessions, managed by a QP and delivered by a QP or persons with the appropriate skills, or</w:t>
      </w:r>
    </w:p>
    <w:p w14:paraId="19574A7C" w14:textId="697D5075" w:rsidR="00C622D5" w:rsidRPr="00477640" w:rsidRDefault="00B32D71" w:rsidP="00674A8E">
      <w:pPr>
        <w:pStyle w:val="ListParagraph"/>
        <w:numPr>
          <w:ilvl w:val="1"/>
          <w:numId w:val="114"/>
        </w:numPr>
        <w:spacing w:line="240" w:lineRule="auto"/>
        <w:rPr>
          <w:rFonts w:ascii="Arial" w:hAnsi="Arial" w:cs="Arial"/>
        </w:rPr>
      </w:pPr>
      <w:r w:rsidRPr="00477640">
        <w:rPr>
          <w:rFonts w:ascii="Arial" w:hAnsi="Arial" w:cs="Arial"/>
        </w:rPr>
        <w:t xml:space="preserve">2 x 30 minutes individual sessions, delivered by a </w:t>
      </w:r>
      <w:proofErr w:type="gramStart"/>
      <w:r w:rsidRPr="00477640">
        <w:rPr>
          <w:rFonts w:ascii="Arial" w:hAnsi="Arial" w:cs="Arial"/>
        </w:rPr>
        <w:t>QP;</w:t>
      </w:r>
      <w:proofErr w:type="gramEnd"/>
      <w:r w:rsidRPr="00477640">
        <w:rPr>
          <w:rFonts w:ascii="Arial" w:hAnsi="Arial" w:cs="Arial"/>
        </w:rPr>
        <w:t xml:space="preserve"> or</w:t>
      </w:r>
    </w:p>
    <w:p w14:paraId="70E47539" w14:textId="77777777" w:rsidR="00C622D5" w:rsidRPr="00477640" w:rsidRDefault="00B32D71" w:rsidP="00674A8E">
      <w:pPr>
        <w:pStyle w:val="ListParagraph"/>
        <w:numPr>
          <w:ilvl w:val="1"/>
          <w:numId w:val="114"/>
        </w:numPr>
        <w:spacing w:after="0" w:line="240" w:lineRule="auto"/>
        <w:ind w:hanging="357"/>
        <w:rPr>
          <w:rFonts w:ascii="Arial" w:hAnsi="Arial" w:cs="Arial"/>
        </w:rPr>
      </w:pPr>
      <w:r w:rsidRPr="00477640">
        <w:rPr>
          <w:rFonts w:ascii="Arial" w:hAnsi="Arial" w:cs="Arial"/>
        </w:rPr>
        <w:t>One group and one individual session.</w:t>
      </w:r>
    </w:p>
    <w:p w14:paraId="1405C2B2" w14:textId="2C114764" w:rsidR="00C622D5" w:rsidRPr="00477640" w:rsidRDefault="00B32D71" w:rsidP="00674A8E">
      <w:pPr>
        <w:pStyle w:val="ListParagraph"/>
        <w:numPr>
          <w:ilvl w:val="0"/>
          <w:numId w:val="131"/>
        </w:numPr>
        <w:spacing w:after="0" w:line="240" w:lineRule="auto"/>
        <w:rPr>
          <w:rFonts w:ascii="Arial" w:hAnsi="Arial" w:cs="Arial"/>
        </w:rPr>
      </w:pPr>
      <w:r w:rsidRPr="00477640">
        <w:rPr>
          <w:rFonts w:ascii="Arial" w:hAnsi="Arial" w:cs="Arial"/>
        </w:rPr>
        <w:t>Item 681 consists of:</w:t>
      </w:r>
    </w:p>
    <w:p w14:paraId="196C1794" w14:textId="77777777" w:rsidR="00C622D5" w:rsidRPr="00477640" w:rsidRDefault="00B32D71" w:rsidP="00674A8E">
      <w:pPr>
        <w:pStyle w:val="ListParagraph"/>
        <w:numPr>
          <w:ilvl w:val="1"/>
          <w:numId w:val="114"/>
        </w:numPr>
        <w:spacing w:after="0" w:line="240" w:lineRule="auto"/>
        <w:rPr>
          <w:rFonts w:ascii="Arial" w:hAnsi="Arial" w:cs="Arial"/>
        </w:rPr>
      </w:pPr>
      <w:r w:rsidRPr="00477640">
        <w:rPr>
          <w:rFonts w:ascii="Arial" w:hAnsi="Arial" w:cs="Arial"/>
        </w:rPr>
        <w:t xml:space="preserve">a </w:t>
      </w:r>
      <w:proofErr w:type="gramStart"/>
      <w:r w:rsidRPr="00477640">
        <w:rPr>
          <w:rFonts w:ascii="Arial" w:hAnsi="Arial" w:cs="Arial"/>
        </w:rPr>
        <w:t>1 hour</w:t>
      </w:r>
      <w:proofErr w:type="gramEnd"/>
      <w:r w:rsidRPr="00477640">
        <w:rPr>
          <w:rFonts w:ascii="Arial" w:hAnsi="Arial" w:cs="Arial"/>
        </w:rPr>
        <w:t xml:space="preserve"> group session, managed by a QP and delivered by a QP or persons with the appropriate skills; or</w:t>
      </w:r>
    </w:p>
    <w:p w14:paraId="7E75E014" w14:textId="77777777" w:rsidR="00C622D5" w:rsidRPr="00477640" w:rsidRDefault="00B32D71" w:rsidP="00674A8E">
      <w:pPr>
        <w:pStyle w:val="ListParagraph"/>
        <w:numPr>
          <w:ilvl w:val="1"/>
          <w:numId w:val="114"/>
        </w:numPr>
        <w:spacing w:after="0" w:line="240" w:lineRule="auto"/>
        <w:ind w:hanging="357"/>
        <w:rPr>
          <w:rFonts w:ascii="Arial" w:hAnsi="Arial" w:cs="Arial"/>
        </w:rPr>
      </w:pPr>
      <w:r w:rsidRPr="00477640">
        <w:rPr>
          <w:rFonts w:ascii="Arial" w:hAnsi="Arial" w:cs="Arial"/>
        </w:rPr>
        <w:t xml:space="preserve">a </w:t>
      </w:r>
      <w:proofErr w:type="gramStart"/>
      <w:r w:rsidRPr="00477640">
        <w:rPr>
          <w:rFonts w:ascii="Arial" w:hAnsi="Arial" w:cs="Arial"/>
        </w:rPr>
        <w:t>30 minute</w:t>
      </w:r>
      <w:proofErr w:type="gramEnd"/>
      <w:r w:rsidRPr="00477640">
        <w:rPr>
          <w:rFonts w:ascii="Arial" w:hAnsi="Arial" w:cs="Arial"/>
        </w:rPr>
        <w:t xml:space="preserve"> individual session, delivered by a QP.</w:t>
      </w:r>
    </w:p>
    <w:p w14:paraId="5C95AE17" w14:textId="77777777" w:rsidR="00C622D5" w:rsidRPr="00477640" w:rsidRDefault="00C622D5" w:rsidP="00862E0D">
      <w:pPr>
        <w:spacing w:line="240" w:lineRule="auto"/>
        <w:rPr>
          <w:rFonts w:ascii="Arial" w:hAnsi="Arial" w:cs="Arial"/>
        </w:rPr>
      </w:pPr>
    </w:p>
    <w:p w14:paraId="2409530C" w14:textId="3C320E5C" w:rsidR="00B32D71" w:rsidRPr="00477640" w:rsidRDefault="00B61B19" w:rsidP="00862E0D">
      <w:pPr>
        <w:pStyle w:val="Heading2"/>
        <w:spacing w:line="240" w:lineRule="auto"/>
        <w:rPr>
          <w:rFonts w:ascii="Arial" w:hAnsi="Arial" w:cs="Arial"/>
          <w:b/>
          <w:bCs/>
          <w:color w:val="auto"/>
          <w:sz w:val="22"/>
          <w:szCs w:val="22"/>
        </w:rPr>
      </w:pPr>
      <w:bookmarkStart w:id="134" w:name="_Toc168482796"/>
      <w:proofErr w:type="gramStart"/>
      <w:r w:rsidRPr="00477640">
        <w:rPr>
          <w:rFonts w:ascii="Arial" w:hAnsi="Arial" w:cs="Arial"/>
          <w:b/>
          <w:bCs/>
          <w:color w:val="auto"/>
          <w:sz w:val="22"/>
          <w:szCs w:val="22"/>
        </w:rPr>
        <w:t>7</w:t>
      </w:r>
      <w:r w:rsidR="0033098D" w:rsidRPr="00477640">
        <w:rPr>
          <w:rFonts w:ascii="Arial" w:hAnsi="Arial" w:cs="Arial"/>
          <w:b/>
          <w:bCs/>
          <w:color w:val="auto"/>
          <w:sz w:val="22"/>
          <w:szCs w:val="22"/>
        </w:rPr>
        <w:t>4</w:t>
      </w:r>
      <w:r w:rsidR="00B32D71" w:rsidRPr="00477640">
        <w:rPr>
          <w:rFonts w:ascii="Arial" w:hAnsi="Arial" w:cs="Arial"/>
          <w:b/>
          <w:bCs/>
          <w:color w:val="auto"/>
          <w:sz w:val="22"/>
          <w:szCs w:val="22"/>
        </w:rPr>
        <w:t xml:space="preserve">  Evidence</w:t>
      </w:r>
      <w:proofErr w:type="gramEnd"/>
      <w:r w:rsidR="00B32D71" w:rsidRPr="00477640">
        <w:rPr>
          <w:rFonts w:ascii="Arial" w:hAnsi="Arial" w:cs="Arial"/>
          <w:b/>
          <w:bCs/>
          <w:color w:val="auto"/>
          <w:sz w:val="22"/>
          <w:szCs w:val="22"/>
        </w:rPr>
        <w:t xml:space="preserve"> </w:t>
      </w:r>
      <w:r w:rsidR="00100CDA" w:rsidRPr="00477640">
        <w:rPr>
          <w:rFonts w:ascii="Arial" w:hAnsi="Arial" w:cs="Arial"/>
          <w:b/>
          <w:bCs/>
          <w:color w:val="auto"/>
          <w:sz w:val="22"/>
          <w:szCs w:val="22"/>
        </w:rPr>
        <w:t>R</w:t>
      </w:r>
      <w:r w:rsidR="00B32D71" w:rsidRPr="00477640">
        <w:rPr>
          <w:rFonts w:ascii="Arial" w:hAnsi="Arial" w:cs="Arial"/>
          <w:b/>
          <w:bCs/>
          <w:color w:val="auto"/>
          <w:sz w:val="22"/>
          <w:szCs w:val="22"/>
        </w:rPr>
        <w:t xml:space="preserve">equirements for </w:t>
      </w:r>
      <w:r w:rsidR="00100CDA" w:rsidRPr="00477640">
        <w:rPr>
          <w:rFonts w:ascii="Arial" w:hAnsi="Arial" w:cs="Arial"/>
          <w:b/>
          <w:bCs/>
          <w:color w:val="auto"/>
          <w:sz w:val="22"/>
          <w:szCs w:val="22"/>
        </w:rPr>
        <w:t>R</w:t>
      </w:r>
      <w:r w:rsidR="002C1DB5" w:rsidRPr="00477640">
        <w:rPr>
          <w:rFonts w:ascii="Arial" w:hAnsi="Arial" w:cs="Arial"/>
          <w:b/>
          <w:bCs/>
          <w:color w:val="auto"/>
          <w:sz w:val="22"/>
          <w:szCs w:val="22"/>
        </w:rPr>
        <w:t>ehabilitation</w:t>
      </w:r>
      <w:r w:rsidR="00FB5208" w:rsidRPr="00477640">
        <w:rPr>
          <w:rFonts w:ascii="Arial" w:hAnsi="Arial" w:cs="Arial"/>
          <w:b/>
          <w:bCs/>
          <w:color w:val="auto"/>
          <w:sz w:val="22"/>
          <w:szCs w:val="22"/>
        </w:rPr>
        <w:t xml:space="preserve"> </w:t>
      </w:r>
      <w:r w:rsidR="00100CDA" w:rsidRPr="00477640">
        <w:rPr>
          <w:rFonts w:ascii="Arial" w:hAnsi="Arial" w:cs="Arial"/>
          <w:b/>
          <w:bCs/>
          <w:color w:val="auto"/>
          <w:sz w:val="22"/>
          <w:szCs w:val="22"/>
        </w:rPr>
        <w:t>P</w:t>
      </w:r>
      <w:r w:rsidR="00FB5208" w:rsidRPr="00477640">
        <w:rPr>
          <w:rFonts w:ascii="Arial" w:hAnsi="Arial" w:cs="Arial"/>
          <w:b/>
          <w:bCs/>
          <w:color w:val="auto"/>
          <w:sz w:val="22"/>
          <w:szCs w:val="22"/>
        </w:rPr>
        <w:t xml:space="preserve">lus </w:t>
      </w:r>
      <w:r w:rsidR="002C1DB5" w:rsidRPr="00477640">
        <w:rPr>
          <w:rFonts w:ascii="Arial" w:hAnsi="Arial" w:cs="Arial"/>
          <w:b/>
          <w:bCs/>
          <w:color w:val="auto"/>
          <w:sz w:val="22"/>
          <w:szCs w:val="22"/>
        </w:rPr>
        <w:t>service</w:t>
      </w:r>
      <w:r w:rsidR="00FB5208" w:rsidRPr="00477640">
        <w:rPr>
          <w:rFonts w:ascii="Arial" w:hAnsi="Arial" w:cs="Arial"/>
          <w:b/>
          <w:bCs/>
          <w:color w:val="auto"/>
          <w:sz w:val="22"/>
          <w:szCs w:val="22"/>
        </w:rPr>
        <w:t>s</w:t>
      </w:r>
      <w:bookmarkEnd w:id="134"/>
    </w:p>
    <w:p w14:paraId="3EF616F2" w14:textId="5C3A526C" w:rsidR="00B32D71" w:rsidRPr="00477640" w:rsidRDefault="00B32D71" w:rsidP="00674A8E">
      <w:pPr>
        <w:pStyle w:val="NormalWeb"/>
        <w:numPr>
          <w:ilvl w:val="0"/>
          <w:numId w:val="115"/>
        </w:numPr>
        <w:shd w:val="clear" w:color="auto" w:fill="FFFFFF"/>
        <w:spacing w:before="0" w:beforeAutospacing="0" w:after="0" w:afterAutospacing="0"/>
        <w:rPr>
          <w:rFonts w:ascii="Arial" w:hAnsi="Arial" w:cs="Arial"/>
        </w:rPr>
      </w:pPr>
      <w:r w:rsidRPr="00477640">
        <w:rPr>
          <w:rFonts w:ascii="Arial" w:hAnsi="Arial" w:cs="Arial"/>
          <w:sz w:val="22"/>
          <w:szCs w:val="22"/>
        </w:rPr>
        <w:t xml:space="preserve">Evidence kept on the client record to substantiate the </w:t>
      </w:r>
      <w:r w:rsidR="003F42BC" w:rsidRPr="00477640">
        <w:rPr>
          <w:rFonts w:ascii="Arial" w:hAnsi="Arial" w:cs="Arial"/>
          <w:sz w:val="22"/>
          <w:szCs w:val="22"/>
        </w:rPr>
        <w:t>R</w:t>
      </w:r>
      <w:r w:rsidR="00626034" w:rsidRPr="00477640">
        <w:rPr>
          <w:rFonts w:ascii="Arial" w:hAnsi="Arial" w:cs="Arial"/>
          <w:sz w:val="22"/>
          <w:szCs w:val="22"/>
        </w:rPr>
        <w:t>ehabilitation</w:t>
      </w:r>
      <w:r w:rsidRPr="00477640">
        <w:rPr>
          <w:rFonts w:ascii="Arial" w:hAnsi="Arial" w:cs="Arial"/>
          <w:sz w:val="22"/>
          <w:szCs w:val="22"/>
        </w:rPr>
        <w:t xml:space="preserve"> </w:t>
      </w:r>
      <w:r w:rsidR="003F42BC" w:rsidRPr="00477640">
        <w:rPr>
          <w:rFonts w:ascii="Arial" w:hAnsi="Arial" w:cs="Arial"/>
          <w:sz w:val="22"/>
          <w:szCs w:val="22"/>
        </w:rPr>
        <w:t>P</w:t>
      </w:r>
      <w:r w:rsidR="00D161A5" w:rsidRPr="00477640">
        <w:rPr>
          <w:rFonts w:ascii="Arial" w:hAnsi="Arial" w:cs="Arial"/>
          <w:sz w:val="22"/>
          <w:szCs w:val="22"/>
        </w:rPr>
        <w:t>lus</w:t>
      </w:r>
      <w:r w:rsidRPr="00477640">
        <w:rPr>
          <w:rFonts w:ascii="Arial" w:hAnsi="Arial" w:cs="Arial"/>
          <w:sz w:val="22"/>
          <w:szCs w:val="22"/>
        </w:rPr>
        <w:t xml:space="preserve"> </w:t>
      </w:r>
      <w:r w:rsidR="001D0F03" w:rsidRPr="00477640">
        <w:rPr>
          <w:rFonts w:ascii="Arial" w:hAnsi="Arial" w:cs="Arial"/>
          <w:sz w:val="22"/>
          <w:szCs w:val="22"/>
        </w:rPr>
        <w:t>service</w:t>
      </w:r>
      <w:r w:rsidRPr="00477640">
        <w:rPr>
          <w:rFonts w:ascii="Arial" w:hAnsi="Arial" w:cs="Arial"/>
          <w:sz w:val="22"/>
          <w:szCs w:val="22"/>
        </w:rPr>
        <w:t xml:space="preserve"> </w:t>
      </w:r>
      <w:r w:rsidR="00FB5208" w:rsidRPr="00477640">
        <w:rPr>
          <w:rFonts w:ascii="Arial" w:hAnsi="Arial" w:cs="Arial"/>
          <w:sz w:val="22"/>
          <w:szCs w:val="22"/>
        </w:rPr>
        <w:t>must</w:t>
      </w:r>
      <w:r w:rsidRPr="00477640">
        <w:rPr>
          <w:rFonts w:ascii="Arial" w:hAnsi="Arial" w:cs="Arial"/>
          <w:sz w:val="22"/>
          <w:szCs w:val="22"/>
        </w:rPr>
        <w:t xml:space="preserve"> include</w:t>
      </w:r>
      <w:r w:rsidR="00C622D5" w:rsidRPr="00477640">
        <w:rPr>
          <w:rFonts w:ascii="Arial" w:hAnsi="Arial" w:cs="Arial"/>
          <w:sz w:val="22"/>
          <w:szCs w:val="22"/>
        </w:rPr>
        <w:t>:</w:t>
      </w:r>
    </w:p>
    <w:p w14:paraId="2FB1AA17" w14:textId="35FB2149" w:rsidR="008C5007" w:rsidRPr="00477640" w:rsidRDefault="003F42BC" w:rsidP="00674A8E">
      <w:pPr>
        <w:pStyle w:val="ListParagraph"/>
        <w:numPr>
          <w:ilvl w:val="0"/>
          <w:numId w:val="80"/>
        </w:numPr>
        <w:spacing w:line="240" w:lineRule="auto"/>
        <w:rPr>
          <w:rFonts w:ascii="Arial" w:hAnsi="Arial" w:cs="Arial"/>
        </w:rPr>
      </w:pPr>
      <w:r w:rsidRPr="00477640">
        <w:rPr>
          <w:rFonts w:ascii="Arial" w:hAnsi="Arial" w:cs="Arial"/>
        </w:rPr>
        <w:t>the p</w:t>
      </w:r>
      <w:r w:rsidR="00B32D71" w:rsidRPr="00477640">
        <w:rPr>
          <w:rFonts w:ascii="Arial" w:hAnsi="Arial" w:cs="Arial"/>
        </w:rPr>
        <w:t>ractitioner</w:t>
      </w:r>
      <w:r w:rsidR="008C5007" w:rsidRPr="00477640">
        <w:rPr>
          <w:rFonts w:ascii="Arial" w:hAnsi="Arial" w:cs="Arial"/>
        </w:rPr>
        <w:t>’s</w:t>
      </w:r>
      <w:r w:rsidR="00B32D71" w:rsidRPr="00477640">
        <w:rPr>
          <w:rFonts w:ascii="Arial" w:hAnsi="Arial" w:cs="Arial"/>
        </w:rPr>
        <w:t xml:space="preserve"> </w:t>
      </w:r>
      <w:r w:rsidR="00700B78" w:rsidRPr="00477640">
        <w:rPr>
          <w:rFonts w:ascii="Arial" w:hAnsi="Arial" w:cs="Arial"/>
        </w:rPr>
        <w:t xml:space="preserve">or </w:t>
      </w:r>
      <w:r w:rsidR="00D57CCD" w:rsidRPr="00477640">
        <w:rPr>
          <w:rFonts w:ascii="Arial" w:hAnsi="Arial" w:cs="Arial"/>
        </w:rPr>
        <w:t>person who delivered the service</w:t>
      </w:r>
      <w:r w:rsidR="00DD283C" w:rsidRPr="00477640">
        <w:rPr>
          <w:rFonts w:ascii="Arial" w:hAnsi="Arial" w:cs="Arial"/>
        </w:rPr>
        <w:t>’s</w:t>
      </w:r>
      <w:r w:rsidR="00D57CCD" w:rsidRPr="00477640">
        <w:rPr>
          <w:rFonts w:ascii="Arial" w:hAnsi="Arial" w:cs="Arial"/>
        </w:rPr>
        <w:t xml:space="preserve"> full name</w:t>
      </w:r>
      <w:r w:rsidR="00FB5208" w:rsidRPr="00477640">
        <w:rPr>
          <w:rFonts w:ascii="Arial" w:hAnsi="Arial" w:cs="Arial"/>
        </w:rPr>
        <w:t>; and</w:t>
      </w:r>
    </w:p>
    <w:p w14:paraId="01DB111E" w14:textId="4AB0CA18" w:rsidR="00B32D71" w:rsidRPr="00477640" w:rsidRDefault="003F42BC" w:rsidP="00674A8E">
      <w:pPr>
        <w:pStyle w:val="ListParagraph"/>
        <w:numPr>
          <w:ilvl w:val="0"/>
          <w:numId w:val="80"/>
        </w:numPr>
        <w:spacing w:line="240" w:lineRule="auto"/>
        <w:rPr>
          <w:rFonts w:ascii="Arial" w:hAnsi="Arial" w:cs="Arial"/>
        </w:rPr>
      </w:pPr>
      <w:r w:rsidRPr="00477640">
        <w:rPr>
          <w:rFonts w:ascii="Arial" w:hAnsi="Arial" w:cs="Arial"/>
        </w:rPr>
        <w:t>the s</w:t>
      </w:r>
      <w:r w:rsidR="008C5007" w:rsidRPr="00477640">
        <w:rPr>
          <w:rFonts w:ascii="Arial" w:hAnsi="Arial" w:cs="Arial"/>
        </w:rPr>
        <w:t>upervisor’s full name (where applicable)</w:t>
      </w:r>
      <w:r w:rsidR="00FB5208" w:rsidRPr="00477640">
        <w:rPr>
          <w:rFonts w:ascii="Arial" w:hAnsi="Arial" w:cs="Arial"/>
        </w:rPr>
        <w:t>; and</w:t>
      </w:r>
    </w:p>
    <w:p w14:paraId="4C2C5F26" w14:textId="36E34714" w:rsidR="00B32D71" w:rsidRPr="00477640" w:rsidRDefault="003F42BC" w:rsidP="00674A8E">
      <w:pPr>
        <w:pStyle w:val="ListParagraph"/>
        <w:numPr>
          <w:ilvl w:val="0"/>
          <w:numId w:val="80"/>
        </w:numPr>
        <w:spacing w:line="240" w:lineRule="auto"/>
        <w:rPr>
          <w:rFonts w:ascii="Arial" w:hAnsi="Arial" w:cs="Arial"/>
        </w:rPr>
      </w:pPr>
      <w:r w:rsidRPr="00477640">
        <w:rPr>
          <w:rFonts w:ascii="Arial" w:hAnsi="Arial" w:cs="Arial"/>
        </w:rPr>
        <w:t xml:space="preserve">the </w:t>
      </w:r>
      <w:r w:rsidR="00556FA7" w:rsidRPr="00477640">
        <w:rPr>
          <w:rFonts w:ascii="Arial" w:hAnsi="Arial" w:cs="Arial"/>
        </w:rPr>
        <w:t>d</w:t>
      </w:r>
      <w:r w:rsidR="002C1DB5" w:rsidRPr="00477640">
        <w:rPr>
          <w:rFonts w:ascii="Arial" w:hAnsi="Arial" w:cs="Arial"/>
        </w:rPr>
        <w:t xml:space="preserve">ate of </w:t>
      </w:r>
      <w:r w:rsidR="00556FA7" w:rsidRPr="00477640">
        <w:rPr>
          <w:rFonts w:ascii="Arial" w:hAnsi="Arial" w:cs="Arial"/>
        </w:rPr>
        <w:t>s</w:t>
      </w:r>
      <w:r w:rsidR="002C1DB5" w:rsidRPr="00477640">
        <w:rPr>
          <w:rFonts w:ascii="Arial" w:hAnsi="Arial" w:cs="Arial"/>
        </w:rPr>
        <w:t>ervice</w:t>
      </w:r>
      <w:r w:rsidR="00FB5208" w:rsidRPr="00477640">
        <w:rPr>
          <w:rFonts w:ascii="Arial" w:hAnsi="Arial" w:cs="Arial"/>
        </w:rPr>
        <w:t>; and</w:t>
      </w:r>
    </w:p>
    <w:p w14:paraId="5D4B17F0" w14:textId="52FBF5CF" w:rsidR="00B32D71" w:rsidRPr="00477640" w:rsidRDefault="003F42BC" w:rsidP="00674A8E">
      <w:pPr>
        <w:pStyle w:val="ListParagraph"/>
        <w:numPr>
          <w:ilvl w:val="0"/>
          <w:numId w:val="80"/>
        </w:numPr>
        <w:spacing w:line="240" w:lineRule="auto"/>
        <w:rPr>
          <w:rFonts w:ascii="Arial" w:hAnsi="Arial" w:cs="Arial"/>
        </w:rPr>
      </w:pPr>
      <w:r w:rsidRPr="00477640">
        <w:rPr>
          <w:rFonts w:ascii="Arial" w:hAnsi="Arial" w:cs="Arial"/>
        </w:rPr>
        <w:t xml:space="preserve">the </w:t>
      </w:r>
      <w:r w:rsidR="00B32D71" w:rsidRPr="00477640">
        <w:rPr>
          <w:rFonts w:ascii="Arial" w:hAnsi="Arial" w:cs="Arial"/>
        </w:rPr>
        <w:t>Claim for Payment form</w:t>
      </w:r>
      <w:r w:rsidR="00FB5208" w:rsidRPr="00477640">
        <w:rPr>
          <w:rFonts w:ascii="Arial" w:hAnsi="Arial" w:cs="Arial"/>
        </w:rPr>
        <w:t>; and</w:t>
      </w:r>
    </w:p>
    <w:p w14:paraId="24E22895" w14:textId="2403B2B8" w:rsidR="00B32D71" w:rsidRPr="00477640" w:rsidRDefault="00E94A3F" w:rsidP="00674A8E">
      <w:pPr>
        <w:pStyle w:val="ListParagraph"/>
        <w:numPr>
          <w:ilvl w:val="0"/>
          <w:numId w:val="80"/>
        </w:numPr>
        <w:spacing w:line="240" w:lineRule="auto"/>
        <w:rPr>
          <w:rFonts w:ascii="Arial" w:hAnsi="Arial" w:cs="Arial"/>
        </w:rPr>
      </w:pPr>
      <w:r w:rsidRPr="00477640">
        <w:rPr>
          <w:rFonts w:ascii="Arial" w:hAnsi="Arial" w:cs="Arial"/>
        </w:rPr>
        <w:t xml:space="preserve">the </w:t>
      </w:r>
      <w:r w:rsidR="00FB5208" w:rsidRPr="00477640">
        <w:rPr>
          <w:rFonts w:ascii="Arial" w:hAnsi="Arial" w:cs="Arial"/>
        </w:rPr>
        <w:t>a</w:t>
      </w:r>
      <w:r w:rsidR="00B32D71" w:rsidRPr="00477640">
        <w:rPr>
          <w:rFonts w:ascii="Arial" w:hAnsi="Arial" w:cs="Arial"/>
        </w:rPr>
        <w:t>ppointment date noting client’s attendance for group sessions</w:t>
      </w:r>
      <w:r w:rsidR="00FB5208" w:rsidRPr="00477640">
        <w:rPr>
          <w:rFonts w:ascii="Arial" w:hAnsi="Arial" w:cs="Arial"/>
        </w:rPr>
        <w:t>; and</w:t>
      </w:r>
    </w:p>
    <w:p w14:paraId="121170A7" w14:textId="24DFC26B" w:rsidR="00C622D5" w:rsidRPr="00477640" w:rsidRDefault="00FB5208" w:rsidP="00674A8E">
      <w:pPr>
        <w:pStyle w:val="ListParagraph"/>
        <w:numPr>
          <w:ilvl w:val="0"/>
          <w:numId w:val="80"/>
        </w:numPr>
        <w:spacing w:line="240" w:lineRule="auto"/>
        <w:rPr>
          <w:rFonts w:ascii="Arial" w:hAnsi="Arial" w:cs="Arial"/>
        </w:rPr>
      </w:pPr>
      <w:r w:rsidRPr="00477640">
        <w:rPr>
          <w:rFonts w:ascii="Arial" w:hAnsi="Arial" w:cs="Arial"/>
        </w:rPr>
        <w:t>f</w:t>
      </w:r>
      <w:r w:rsidR="00B32D71" w:rsidRPr="00477640">
        <w:rPr>
          <w:rFonts w:ascii="Arial" w:hAnsi="Arial" w:cs="Arial"/>
        </w:rPr>
        <w:t>ile notes of the review of client’s hearing goals</w:t>
      </w:r>
      <w:r w:rsidRPr="00477640">
        <w:rPr>
          <w:rFonts w:ascii="Arial" w:hAnsi="Arial" w:cs="Arial"/>
        </w:rPr>
        <w:t>; and</w:t>
      </w:r>
    </w:p>
    <w:p w14:paraId="00D1FCBB" w14:textId="1D8F582B" w:rsidR="00B32D71" w:rsidRPr="00477640" w:rsidRDefault="00FB5208" w:rsidP="00674A8E">
      <w:pPr>
        <w:pStyle w:val="ListParagraph"/>
        <w:numPr>
          <w:ilvl w:val="0"/>
          <w:numId w:val="80"/>
        </w:numPr>
        <w:spacing w:line="240" w:lineRule="auto"/>
        <w:rPr>
          <w:rFonts w:ascii="Arial" w:hAnsi="Arial" w:cs="Arial"/>
        </w:rPr>
      </w:pPr>
      <w:r w:rsidRPr="00477640">
        <w:rPr>
          <w:rFonts w:ascii="Arial" w:hAnsi="Arial" w:cs="Arial"/>
        </w:rPr>
        <w:t>n</w:t>
      </w:r>
      <w:r w:rsidR="00B32D71" w:rsidRPr="00477640">
        <w:rPr>
          <w:rFonts w:ascii="Arial" w:hAnsi="Arial" w:cs="Arial"/>
        </w:rPr>
        <w:t>otes detailing advice/training/follow up on communication strategies and tactics.</w:t>
      </w:r>
    </w:p>
    <w:p w14:paraId="05B99F3C" w14:textId="3077D498" w:rsidR="00556FA7" w:rsidRPr="00477640" w:rsidRDefault="00556FA7">
      <w:pPr>
        <w:rPr>
          <w:rFonts w:ascii="Arial" w:hAnsi="Arial" w:cs="Arial"/>
          <w:b/>
          <w:bCs/>
        </w:rPr>
      </w:pPr>
      <w:r w:rsidRPr="00477640">
        <w:rPr>
          <w:rFonts w:ascii="Arial" w:hAnsi="Arial" w:cs="Arial"/>
          <w:b/>
          <w:bCs/>
        </w:rPr>
        <w:br w:type="page"/>
      </w:r>
    </w:p>
    <w:p w14:paraId="69FD4512" w14:textId="79E3F1BA" w:rsidR="00FB5208" w:rsidRPr="00477640" w:rsidRDefault="00100CDA">
      <w:pPr>
        <w:pStyle w:val="Heading1"/>
        <w:shd w:val="clear" w:color="auto" w:fill="FFCCCC"/>
        <w:spacing w:line="360" w:lineRule="auto"/>
        <w:rPr>
          <w:rFonts w:ascii="Arial" w:hAnsi="Arial" w:cs="Arial"/>
          <w:b/>
          <w:bCs/>
          <w:color w:val="auto"/>
          <w:sz w:val="28"/>
          <w:szCs w:val="28"/>
        </w:rPr>
      </w:pPr>
      <w:bookmarkStart w:id="135" w:name="_Toc168482797"/>
      <w:r w:rsidRPr="00477640">
        <w:rPr>
          <w:rFonts w:ascii="Arial" w:hAnsi="Arial" w:cs="Arial"/>
          <w:b/>
          <w:bCs/>
          <w:color w:val="auto"/>
          <w:sz w:val="28"/>
          <w:szCs w:val="28"/>
        </w:rPr>
        <w:lastRenderedPageBreak/>
        <w:t>R</w:t>
      </w:r>
      <w:r w:rsidR="00626034" w:rsidRPr="00477640">
        <w:rPr>
          <w:rFonts w:ascii="Arial" w:hAnsi="Arial" w:cs="Arial"/>
          <w:b/>
          <w:bCs/>
          <w:color w:val="auto"/>
          <w:sz w:val="28"/>
          <w:szCs w:val="28"/>
        </w:rPr>
        <w:t>eplacement</w:t>
      </w:r>
      <w:r w:rsidR="00283AAA" w:rsidRPr="00477640">
        <w:rPr>
          <w:rFonts w:ascii="Arial" w:hAnsi="Arial" w:cs="Arial"/>
          <w:b/>
          <w:bCs/>
          <w:color w:val="auto"/>
          <w:sz w:val="28"/>
          <w:szCs w:val="28"/>
        </w:rPr>
        <w:t>s</w:t>
      </w:r>
      <w:bookmarkEnd w:id="135"/>
      <w:r w:rsidR="00283AAA" w:rsidRPr="00477640">
        <w:rPr>
          <w:rFonts w:ascii="Arial" w:hAnsi="Arial" w:cs="Arial"/>
          <w:b/>
          <w:bCs/>
          <w:color w:val="auto"/>
          <w:sz w:val="28"/>
          <w:szCs w:val="28"/>
        </w:rPr>
        <w:t xml:space="preserve"> </w:t>
      </w:r>
    </w:p>
    <w:p w14:paraId="5DEAE1B6" w14:textId="433B773C" w:rsidR="000B7EC1" w:rsidRPr="00477640" w:rsidRDefault="002C665B" w:rsidP="00AA5AF5">
      <w:pPr>
        <w:pStyle w:val="NoSpacing"/>
        <w:shd w:val="clear" w:color="auto" w:fill="FFCCCC"/>
        <w:rPr>
          <w:rFonts w:ascii="Arial" w:hAnsi="Arial" w:cs="Arial"/>
        </w:rPr>
      </w:pPr>
      <w:r w:rsidRPr="00477640">
        <w:rPr>
          <w:rFonts w:ascii="Arial" w:hAnsi="Arial" w:cs="Arial"/>
        </w:rPr>
        <w:t xml:space="preserve">840 – Replacement of Lost/ Damaged Beyond Repair Device – Monaural </w:t>
      </w:r>
    </w:p>
    <w:p w14:paraId="7F0AB09E" w14:textId="6D161A43" w:rsidR="002C665B" w:rsidRPr="00477640" w:rsidRDefault="002C665B" w:rsidP="00AA5AF5">
      <w:pPr>
        <w:pStyle w:val="NoSpacing"/>
        <w:shd w:val="clear" w:color="auto" w:fill="FFCCCC"/>
        <w:rPr>
          <w:rFonts w:ascii="Arial" w:hAnsi="Arial" w:cs="Arial"/>
        </w:rPr>
      </w:pPr>
      <w:r w:rsidRPr="00477640">
        <w:rPr>
          <w:rFonts w:ascii="Arial" w:hAnsi="Arial" w:cs="Arial"/>
        </w:rPr>
        <w:t xml:space="preserve">850 – Replacement of Lost/ Damaged Beyond Repair Device – </w:t>
      </w:r>
      <w:r w:rsidR="00850963" w:rsidRPr="00477640">
        <w:rPr>
          <w:rFonts w:ascii="Arial" w:hAnsi="Arial" w:cs="Arial"/>
        </w:rPr>
        <w:t>Bi</w:t>
      </w:r>
      <w:r w:rsidRPr="00477640">
        <w:rPr>
          <w:rFonts w:ascii="Arial" w:hAnsi="Arial" w:cs="Arial"/>
        </w:rPr>
        <w:t xml:space="preserve">naural </w:t>
      </w:r>
    </w:p>
    <w:p w14:paraId="221EBDBB" w14:textId="1684BEB7" w:rsidR="002C665B" w:rsidRPr="00477640" w:rsidRDefault="002C665B" w:rsidP="00AA5AF5">
      <w:pPr>
        <w:pStyle w:val="NoSpacing"/>
        <w:shd w:val="clear" w:color="auto" w:fill="FFCCCC"/>
        <w:rPr>
          <w:rFonts w:ascii="Arial" w:hAnsi="Arial" w:cs="Arial"/>
        </w:rPr>
      </w:pPr>
      <w:r w:rsidRPr="00477640">
        <w:rPr>
          <w:rFonts w:ascii="Arial" w:hAnsi="Arial" w:cs="Arial"/>
        </w:rPr>
        <w:t>555 – Client Co-payment for Exempt Clients</w:t>
      </w:r>
    </w:p>
    <w:p w14:paraId="5F36EA28" w14:textId="4E3EDA7E" w:rsidR="002C665B" w:rsidRPr="00477640" w:rsidRDefault="002C665B">
      <w:pPr>
        <w:pStyle w:val="NoSpacing"/>
        <w:shd w:val="clear" w:color="auto" w:fill="FFCCCC"/>
        <w:rPr>
          <w:rFonts w:ascii="Arial" w:hAnsi="Arial" w:cs="Arial"/>
        </w:rPr>
      </w:pPr>
      <w:r w:rsidRPr="00477640">
        <w:rPr>
          <w:rFonts w:ascii="Arial" w:hAnsi="Arial" w:cs="Arial"/>
        </w:rPr>
        <w:t>888 – Client Co-payment for DVA Eligible Clients</w:t>
      </w:r>
    </w:p>
    <w:p w14:paraId="4535DD5E" w14:textId="77777777" w:rsidR="00BD65E9" w:rsidRPr="00477640" w:rsidRDefault="00BD65E9" w:rsidP="00AA5AF5">
      <w:pPr>
        <w:pStyle w:val="NoSpacing"/>
        <w:rPr>
          <w:rFonts w:ascii="Arial" w:hAnsi="Arial" w:cs="Arial"/>
        </w:rPr>
      </w:pPr>
    </w:p>
    <w:p w14:paraId="03E84B2F" w14:textId="0F6D49E6" w:rsidR="00BA64BE" w:rsidRPr="00477640" w:rsidRDefault="004801CF" w:rsidP="00862E0D">
      <w:pPr>
        <w:pStyle w:val="Heading2"/>
        <w:spacing w:line="240" w:lineRule="auto"/>
        <w:rPr>
          <w:rFonts w:ascii="Arial" w:hAnsi="Arial" w:cs="Arial"/>
          <w:b/>
          <w:bCs/>
          <w:color w:val="auto"/>
          <w:sz w:val="22"/>
          <w:szCs w:val="22"/>
        </w:rPr>
      </w:pPr>
      <w:bookmarkStart w:id="136" w:name="_Toc168482798"/>
      <w:proofErr w:type="gramStart"/>
      <w:r w:rsidRPr="00477640">
        <w:rPr>
          <w:rFonts w:ascii="Arial" w:hAnsi="Arial" w:cs="Arial"/>
          <w:b/>
          <w:bCs/>
          <w:color w:val="auto"/>
          <w:sz w:val="22"/>
          <w:szCs w:val="22"/>
        </w:rPr>
        <w:t>7</w:t>
      </w:r>
      <w:r w:rsidR="0033098D" w:rsidRPr="00477640">
        <w:rPr>
          <w:rFonts w:ascii="Arial" w:hAnsi="Arial" w:cs="Arial"/>
          <w:b/>
          <w:bCs/>
          <w:color w:val="auto"/>
          <w:sz w:val="22"/>
          <w:szCs w:val="22"/>
        </w:rPr>
        <w:t>5</w:t>
      </w:r>
      <w:r w:rsidR="00283AAA" w:rsidRPr="00477640">
        <w:rPr>
          <w:rFonts w:ascii="Arial" w:hAnsi="Arial" w:cs="Arial"/>
          <w:b/>
          <w:bCs/>
          <w:color w:val="auto"/>
          <w:sz w:val="22"/>
          <w:szCs w:val="22"/>
        </w:rPr>
        <w:t xml:space="preserve">  </w:t>
      </w:r>
      <w:r w:rsidR="00556FA7" w:rsidRPr="00477640">
        <w:rPr>
          <w:rFonts w:ascii="Arial" w:hAnsi="Arial" w:cs="Arial"/>
          <w:b/>
          <w:bCs/>
          <w:color w:val="auto"/>
          <w:sz w:val="22"/>
          <w:szCs w:val="22"/>
        </w:rPr>
        <w:t>Requirements</w:t>
      </w:r>
      <w:proofErr w:type="gramEnd"/>
      <w:r w:rsidR="00556FA7" w:rsidRPr="00477640">
        <w:rPr>
          <w:rFonts w:ascii="Arial" w:hAnsi="Arial" w:cs="Arial"/>
          <w:b/>
          <w:bCs/>
          <w:color w:val="auto"/>
          <w:sz w:val="22"/>
          <w:szCs w:val="22"/>
        </w:rPr>
        <w:t xml:space="preserve"> for </w:t>
      </w:r>
      <w:r w:rsidR="00BA64BE" w:rsidRPr="00477640">
        <w:rPr>
          <w:rFonts w:ascii="Arial" w:hAnsi="Arial" w:cs="Arial"/>
          <w:b/>
          <w:bCs/>
          <w:color w:val="auto"/>
          <w:sz w:val="22"/>
          <w:szCs w:val="22"/>
        </w:rPr>
        <w:t xml:space="preserve">Claiming </w:t>
      </w:r>
      <w:r w:rsidR="00100CDA" w:rsidRPr="00477640">
        <w:rPr>
          <w:rFonts w:ascii="Arial" w:hAnsi="Arial" w:cs="Arial"/>
          <w:b/>
          <w:bCs/>
          <w:color w:val="auto"/>
          <w:sz w:val="22"/>
          <w:szCs w:val="22"/>
        </w:rPr>
        <w:t>R</w:t>
      </w:r>
      <w:r w:rsidR="00BA64BE" w:rsidRPr="00477640">
        <w:rPr>
          <w:rFonts w:ascii="Arial" w:hAnsi="Arial" w:cs="Arial"/>
          <w:b/>
          <w:bCs/>
          <w:color w:val="auto"/>
          <w:sz w:val="22"/>
          <w:szCs w:val="22"/>
        </w:rPr>
        <w:t xml:space="preserve">eplacement </w:t>
      </w:r>
      <w:r w:rsidR="00FB5208" w:rsidRPr="00477640">
        <w:rPr>
          <w:rFonts w:ascii="Arial" w:hAnsi="Arial" w:cs="Arial"/>
          <w:b/>
          <w:bCs/>
          <w:color w:val="auto"/>
          <w:sz w:val="22"/>
          <w:szCs w:val="22"/>
        </w:rPr>
        <w:t>items</w:t>
      </w:r>
      <w:bookmarkEnd w:id="136"/>
    </w:p>
    <w:p w14:paraId="1A114AE6" w14:textId="6529CA0E" w:rsidR="008C5007" w:rsidRPr="00477640" w:rsidRDefault="00C622D5" w:rsidP="00674A8E">
      <w:pPr>
        <w:pStyle w:val="NormalWeb"/>
        <w:numPr>
          <w:ilvl w:val="0"/>
          <w:numId w:val="34"/>
        </w:numPr>
        <w:shd w:val="clear" w:color="auto" w:fill="FFFFFF"/>
        <w:spacing w:before="0" w:beforeAutospacing="0" w:after="0" w:afterAutospacing="0"/>
        <w:ind w:left="714" w:hanging="357"/>
        <w:rPr>
          <w:rFonts w:ascii="Arial" w:hAnsi="Arial" w:cs="Arial"/>
          <w:sz w:val="22"/>
          <w:szCs w:val="22"/>
          <w:shd w:val="clear" w:color="auto" w:fill="FFFFFF"/>
        </w:rPr>
      </w:pPr>
      <w:r w:rsidRPr="00477640">
        <w:rPr>
          <w:rFonts w:ascii="Arial" w:hAnsi="Arial" w:cs="Arial"/>
          <w:sz w:val="22"/>
          <w:szCs w:val="22"/>
          <w:shd w:val="clear" w:color="auto" w:fill="FFFFFF"/>
        </w:rPr>
        <w:t xml:space="preserve">A </w:t>
      </w:r>
      <w:r w:rsidR="00626034" w:rsidRPr="00477640">
        <w:rPr>
          <w:rFonts w:ascii="Arial" w:hAnsi="Arial" w:cs="Arial"/>
          <w:sz w:val="22"/>
          <w:szCs w:val="22"/>
          <w:shd w:val="clear" w:color="auto" w:fill="FFFFFF"/>
        </w:rPr>
        <w:t>replacement</w:t>
      </w:r>
      <w:r w:rsidRPr="00477640">
        <w:rPr>
          <w:rFonts w:ascii="Arial" w:hAnsi="Arial" w:cs="Arial"/>
          <w:sz w:val="22"/>
          <w:szCs w:val="22"/>
          <w:shd w:val="clear" w:color="auto" w:fill="FFFFFF"/>
        </w:rPr>
        <w:t xml:space="preserve"> </w:t>
      </w:r>
      <w:r w:rsidR="00151505" w:rsidRPr="00477640">
        <w:rPr>
          <w:rFonts w:ascii="Arial" w:hAnsi="Arial" w:cs="Arial"/>
          <w:sz w:val="22"/>
          <w:szCs w:val="22"/>
          <w:shd w:val="clear" w:color="auto" w:fill="FFFFFF"/>
        </w:rPr>
        <w:t xml:space="preserve">device </w:t>
      </w:r>
      <w:r w:rsidRPr="00477640">
        <w:rPr>
          <w:rFonts w:ascii="Arial" w:hAnsi="Arial" w:cs="Arial"/>
          <w:sz w:val="22"/>
          <w:szCs w:val="22"/>
          <w:shd w:val="clear" w:color="auto" w:fill="FFFFFF"/>
        </w:rPr>
        <w:t xml:space="preserve">can be claimed at any time after a claim for an </w:t>
      </w:r>
      <w:r w:rsidR="00530419" w:rsidRPr="00477640">
        <w:rPr>
          <w:rFonts w:ascii="Arial" w:hAnsi="Arial" w:cs="Arial"/>
          <w:sz w:val="22"/>
          <w:szCs w:val="22"/>
          <w:shd w:val="clear" w:color="auto" w:fill="FFFFFF"/>
        </w:rPr>
        <w:t>I</w:t>
      </w:r>
      <w:r w:rsidR="00626034" w:rsidRPr="00477640">
        <w:rPr>
          <w:rFonts w:ascii="Arial" w:hAnsi="Arial" w:cs="Arial"/>
          <w:sz w:val="22"/>
          <w:szCs w:val="22"/>
          <w:shd w:val="clear" w:color="auto" w:fill="FFFFFF"/>
        </w:rPr>
        <w:t>nitial</w:t>
      </w:r>
      <w:r w:rsidRPr="00477640">
        <w:rPr>
          <w:rFonts w:ascii="Arial" w:hAnsi="Arial" w:cs="Arial"/>
          <w:sz w:val="22"/>
          <w:szCs w:val="22"/>
          <w:shd w:val="clear" w:color="auto" w:fill="FFFFFF"/>
        </w:rPr>
        <w:t xml:space="preserve"> </w:t>
      </w:r>
      <w:r w:rsidR="00530419" w:rsidRPr="00477640">
        <w:rPr>
          <w:rFonts w:ascii="Arial" w:hAnsi="Arial" w:cs="Arial"/>
          <w:sz w:val="22"/>
          <w:szCs w:val="22"/>
          <w:shd w:val="clear" w:color="auto" w:fill="FFFFFF"/>
        </w:rPr>
        <w:t>F</w:t>
      </w:r>
      <w:r w:rsidR="00626034" w:rsidRPr="00477640">
        <w:rPr>
          <w:rFonts w:ascii="Arial" w:hAnsi="Arial" w:cs="Arial"/>
          <w:sz w:val="22"/>
          <w:szCs w:val="22"/>
          <w:shd w:val="clear" w:color="auto" w:fill="FFFFFF"/>
        </w:rPr>
        <w:t>itting</w:t>
      </w:r>
      <w:r w:rsidRPr="00477640">
        <w:rPr>
          <w:rFonts w:ascii="Arial" w:hAnsi="Arial" w:cs="Arial"/>
          <w:sz w:val="22"/>
          <w:szCs w:val="22"/>
          <w:shd w:val="clear" w:color="auto" w:fill="FFFFFF"/>
        </w:rPr>
        <w:t xml:space="preserve"> through the program.</w:t>
      </w:r>
    </w:p>
    <w:p w14:paraId="0120B55B" w14:textId="7C552AE8" w:rsidR="008C5007" w:rsidRPr="00477640" w:rsidRDefault="00C622D5" w:rsidP="00674A8E">
      <w:pPr>
        <w:pStyle w:val="NormalWeb"/>
        <w:numPr>
          <w:ilvl w:val="0"/>
          <w:numId w:val="34"/>
        </w:numPr>
        <w:shd w:val="clear" w:color="auto" w:fill="FFFFFF"/>
        <w:spacing w:before="0" w:beforeAutospacing="0" w:after="0" w:afterAutospacing="0"/>
        <w:ind w:left="714" w:hanging="357"/>
        <w:contextualSpacing/>
        <w:rPr>
          <w:rFonts w:ascii="Arial" w:hAnsi="Arial" w:cs="Arial"/>
          <w:sz w:val="22"/>
          <w:szCs w:val="22"/>
        </w:rPr>
      </w:pPr>
      <w:r w:rsidRPr="00477640">
        <w:rPr>
          <w:rFonts w:ascii="Arial" w:hAnsi="Arial" w:cs="Arial"/>
          <w:sz w:val="22"/>
          <w:szCs w:val="22"/>
        </w:rPr>
        <w:t xml:space="preserve">The </w:t>
      </w:r>
      <w:r w:rsidR="00556FA7" w:rsidRPr="00477640">
        <w:rPr>
          <w:rFonts w:ascii="Arial" w:hAnsi="Arial" w:cs="Arial"/>
          <w:sz w:val="22"/>
          <w:szCs w:val="22"/>
        </w:rPr>
        <w:t>d</w:t>
      </w:r>
      <w:r w:rsidR="002C1DB5" w:rsidRPr="00477640">
        <w:rPr>
          <w:rFonts w:ascii="Arial" w:hAnsi="Arial" w:cs="Arial"/>
          <w:sz w:val="22"/>
          <w:szCs w:val="22"/>
        </w:rPr>
        <w:t xml:space="preserve">ate of </w:t>
      </w:r>
      <w:r w:rsidR="00556FA7"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for all </w:t>
      </w:r>
      <w:r w:rsidR="00530419" w:rsidRPr="00477640">
        <w:rPr>
          <w:rFonts w:ascii="Arial" w:hAnsi="Arial" w:cs="Arial"/>
          <w:sz w:val="22"/>
          <w:szCs w:val="22"/>
        </w:rPr>
        <w:t>R</w:t>
      </w:r>
      <w:r w:rsidR="00626034" w:rsidRPr="00477640">
        <w:rPr>
          <w:rFonts w:ascii="Arial" w:hAnsi="Arial" w:cs="Arial"/>
          <w:sz w:val="22"/>
          <w:szCs w:val="22"/>
        </w:rPr>
        <w:t>eplacement</w:t>
      </w:r>
      <w:r w:rsidRPr="00477640">
        <w:rPr>
          <w:rFonts w:ascii="Arial" w:hAnsi="Arial" w:cs="Arial"/>
          <w:sz w:val="22"/>
          <w:szCs w:val="22"/>
        </w:rPr>
        <w:t xml:space="preserve"> </w:t>
      </w:r>
      <w:r w:rsidR="00530419" w:rsidRPr="00477640">
        <w:rPr>
          <w:rFonts w:ascii="Arial" w:hAnsi="Arial" w:cs="Arial"/>
          <w:sz w:val="22"/>
          <w:szCs w:val="22"/>
        </w:rPr>
        <w:t>i</w:t>
      </w:r>
      <w:r w:rsidRPr="00477640">
        <w:rPr>
          <w:rFonts w:ascii="Arial" w:hAnsi="Arial" w:cs="Arial"/>
          <w:sz w:val="22"/>
          <w:szCs w:val="22"/>
        </w:rPr>
        <w:t>tems (</w:t>
      </w:r>
      <w:r w:rsidR="00530419" w:rsidRPr="00477640">
        <w:rPr>
          <w:rFonts w:ascii="Arial" w:hAnsi="Arial" w:cs="Arial"/>
          <w:sz w:val="22"/>
          <w:szCs w:val="22"/>
        </w:rPr>
        <w:t>i</w:t>
      </w:r>
      <w:r w:rsidRPr="00477640">
        <w:rPr>
          <w:rFonts w:ascii="Arial" w:hAnsi="Arial" w:cs="Arial"/>
          <w:sz w:val="22"/>
          <w:szCs w:val="22"/>
        </w:rPr>
        <w:t>tems 840/850/555/888) is the date the replacement device is provided.</w:t>
      </w:r>
    </w:p>
    <w:p w14:paraId="6A310AAE" w14:textId="508B04DE" w:rsidR="008C5007" w:rsidRPr="00477640" w:rsidRDefault="30E687B2" w:rsidP="612142C6">
      <w:pPr>
        <w:pStyle w:val="NormalWeb"/>
        <w:numPr>
          <w:ilvl w:val="0"/>
          <w:numId w:val="34"/>
        </w:numPr>
        <w:shd w:val="clear" w:color="auto" w:fill="FFFFFF" w:themeFill="background1"/>
        <w:spacing w:before="0" w:beforeAutospacing="0" w:after="136" w:afterAutospacing="0"/>
        <w:contextualSpacing/>
        <w:rPr>
          <w:rFonts w:ascii="Arial" w:hAnsi="Arial" w:cs="Arial"/>
          <w:sz w:val="22"/>
          <w:szCs w:val="22"/>
        </w:rPr>
      </w:pPr>
      <w:r w:rsidRPr="00477640">
        <w:rPr>
          <w:rFonts w:ascii="Arial" w:hAnsi="Arial" w:cs="Arial"/>
          <w:sz w:val="22"/>
          <w:szCs w:val="22"/>
        </w:rPr>
        <w:t>If a client loses hearing device</w:t>
      </w:r>
      <w:r w:rsidR="41995DEA" w:rsidRPr="00477640">
        <w:rPr>
          <w:rFonts w:ascii="Arial" w:hAnsi="Arial" w:cs="Arial"/>
          <w:sz w:val="22"/>
          <w:szCs w:val="22"/>
        </w:rPr>
        <w:t>/s</w:t>
      </w:r>
      <w:r w:rsidRPr="00477640">
        <w:rPr>
          <w:rFonts w:ascii="Arial" w:hAnsi="Arial" w:cs="Arial"/>
          <w:sz w:val="22"/>
          <w:szCs w:val="22"/>
        </w:rPr>
        <w:t xml:space="preserve"> between the </w:t>
      </w:r>
      <w:r w:rsidR="20D365B7" w:rsidRPr="00477640">
        <w:rPr>
          <w:rFonts w:ascii="Arial" w:hAnsi="Arial" w:cs="Arial"/>
          <w:sz w:val="22"/>
          <w:szCs w:val="22"/>
        </w:rPr>
        <w:t>fitting</w:t>
      </w:r>
      <w:r w:rsidRPr="00477640">
        <w:rPr>
          <w:rFonts w:ascii="Arial" w:hAnsi="Arial" w:cs="Arial"/>
          <w:sz w:val="22"/>
          <w:szCs w:val="22"/>
        </w:rPr>
        <w:t xml:space="preserve"> and follow-up appointment:  </w:t>
      </w:r>
    </w:p>
    <w:p w14:paraId="349B3122" w14:textId="25DA60F6" w:rsidR="008C5007" w:rsidRPr="00477640" w:rsidRDefault="040601AF" w:rsidP="612142C6">
      <w:pPr>
        <w:pStyle w:val="NormalWeb"/>
        <w:numPr>
          <w:ilvl w:val="1"/>
          <w:numId w:val="34"/>
        </w:numPr>
        <w:shd w:val="clear" w:color="auto" w:fill="FFFFFF" w:themeFill="background1"/>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You can replace the device/s and </w:t>
      </w:r>
      <w:r w:rsidR="28EDF862" w:rsidRPr="00477640">
        <w:rPr>
          <w:rFonts w:ascii="Arial" w:hAnsi="Arial" w:cs="Arial"/>
          <w:sz w:val="22"/>
          <w:szCs w:val="22"/>
        </w:rPr>
        <w:t>claim an item 840 (for one device) or 850 (two devices)</w:t>
      </w:r>
    </w:p>
    <w:p w14:paraId="1824DBE8" w14:textId="07864A9A" w:rsidR="54E11525" w:rsidRPr="00477640" w:rsidRDefault="54E11525" w:rsidP="612142C6">
      <w:pPr>
        <w:pStyle w:val="NormalWeb"/>
        <w:numPr>
          <w:ilvl w:val="1"/>
          <w:numId w:val="34"/>
        </w:numPr>
        <w:shd w:val="clear" w:color="auto" w:fill="FFFFFF" w:themeFill="background1"/>
        <w:spacing w:before="0" w:beforeAutospacing="0" w:after="136" w:afterAutospacing="0"/>
        <w:contextualSpacing/>
        <w:rPr>
          <w:rFonts w:ascii="Arial" w:hAnsi="Arial" w:cs="Arial"/>
          <w:sz w:val="22"/>
          <w:szCs w:val="22"/>
        </w:rPr>
      </w:pPr>
      <w:r w:rsidRPr="00477640">
        <w:rPr>
          <w:rFonts w:ascii="Arial" w:hAnsi="Arial" w:cs="Arial"/>
          <w:sz w:val="22"/>
          <w:szCs w:val="22"/>
        </w:rPr>
        <w:t>If you proceed with a follow up appointmen</w:t>
      </w:r>
      <w:r w:rsidR="487646B7" w:rsidRPr="00477640">
        <w:rPr>
          <w:rFonts w:ascii="Arial" w:hAnsi="Arial" w:cs="Arial"/>
          <w:sz w:val="22"/>
          <w:szCs w:val="22"/>
        </w:rPr>
        <w:t>t</w:t>
      </w:r>
      <w:r w:rsidR="60F5859C" w:rsidRPr="00477640">
        <w:rPr>
          <w:rFonts w:ascii="Arial" w:hAnsi="Arial" w:cs="Arial"/>
          <w:sz w:val="22"/>
          <w:szCs w:val="22"/>
        </w:rPr>
        <w:t xml:space="preserve"> </w:t>
      </w:r>
      <w:r w:rsidR="27563464" w:rsidRPr="00477640">
        <w:rPr>
          <w:rFonts w:ascii="Arial" w:hAnsi="Arial" w:cs="Arial"/>
          <w:sz w:val="22"/>
          <w:szCs w:val="22"/>
        </w:rPr>
        <w:t>the follow up must be at least seven days after the replacement device/s were provided to the clien</w:t>
      </w:r>
      <w:r w:rsidR="3859FAF0" w:rsidRPr="00477640">
        <w:rPr>
          <w:rFonts w:ascii="Arial" w:hAnsi="Arial" w:cs="Arial"/>
          <w:sz w:val="22"/>
          <w:szCs w:val="22"/>
        </w:rPr>
        <w:t>t</w:t>
      </w:r>
      <w:r w:rsidR="2134A5AB" w:rsidRPr="00477640">
        <w:rPr>
          <w:rFonts w:ascii="Arial" w:hAnsi="Arial" w:cs="Arial"/>
          <w:sz w:val="22"/>
          <w:szCs w:val="22"/>
        </w:rPr>
        <w:t xml:space="preserve">. </w:t>
      </w:r>
    </w:p>
    <w:p w14:paraId="09005808" w14:textId="2277206E" w:rsidR="008C5007" w:rsidRPr="00477640" w:rsidRDefault="3373D879" w:rsidP="612142C6">
      <w:pPr>
        <w:pStyle w:val="NormalWeb"/>
        <w:numPr>
          <w:ilvl w:val="1"/>
          <w:numId w:val="34"/>
        </w:numPr>
        <w:shd w:val="clear" w:color="auto" w:fill="FFFFFF" w:themeFill="background1"/>
        <w:spacing w:before="0" w:beforeAutospacing="0" w:after="136" w:afterAutospacing="0"/>
        <w:contextualSpacing/>
        <w:rPr>
          <w:rFonts w:ascii="Arial" w:hAnsi="Arial" w:cs="Arial"/>
          <w:sz w:val="22"/>
          <w:szCs w:val="22"/>
        </w:rPr>
      </w:pPr>
      <w:r w:rsidRPr="00477640">
        <w:rPr>
          <w:rFonts w:ascii="Arial" w:hAnsi="Arial" w:cs="Arial"/>
          <w:sz w:val="22"/>
          <w:szCs w:val="22"/>
        </w:rPr>
        <w:t>If the fitting was not su</w:t>
      </w:r>
      <w:r w:rsidR="4787F511" w:rsidRPr="00477640">
        <w:rPr>
          <w:rFonts w:ascii="Arial" w:hAnsi="Arial" w:cs="Arial"/>
          <w:sz w:val="22"/>
          <w:szCs w:val="22"/>
        </w:rPr>
        <w:t xml:space="preserve">ccessful, </w:t>
      </w:r>
      <w:r w:rsidR="086C1B11" w:rsidRPr="00477640">
        <w:rPr>
          <w:rFonts w:ascii="Arial" w:hAnsi="Arial" w:cs="Arial"/>
          <w:sz w:val="22"/>
          <w:szCs w:val="22"/>
        </w:rPr>
        <w:t>the replacement you provide can be for a different device to the one originally fitted</w:t>
      </w:r>
      <w:r w:rsidR="4787F511" w:rsidRPr="00477640">
        <w:rPr>
          <w:rFonts w:ascii="Arial" w:hAnsi="Arial" w:cs="Arial"/>
          <w:sz w:val="22"/>
          <w:szCs w:val="22"/>
        </w:rPr>
        <w:t xml:space="preserve">. </w:t>
      </w:r>
      <w:r w:rsidR="30E687B2" w:rsidRPr="00477640">
        <w:rPr>
          <w:rFonts w:ascii="Arial" w:hAnsi="Arial" w:cs="Arial"/>
          <w:sz w:val="22"/>
          <w:szCs w:val="22"/>
        </w:rPr>
        <w:t> </w:t>
      </w:r>
    </w:p>
    <w:p w14:paraId="5768588D" w14:textId="720E1ADC" w:rsidR="00C622D5" w:rsidRPr="00477640" w:rsidRDefault="30E687B2" w:rsidP="00674A8E">
      <w:pPr>
        <w:pStyle w:val="NormalWeb"/>
        <w:numPr>
          <w:ilvl w:val="1"/>
          <w:numId w:val="34"/>
        </w:numPr>
        <w:shd w:val="clear" w:color="auto" w:fill="FFFFFF"/>
        <w:spacing w:before="0" w:beforeAutospacing="0" w:after="136" w:afterAutospacing="0"/>
        <w:contextualSpacing/>
        <w:rPr>
          <w:rFonts w:ascii="Arial" w:hAnsi="Arial" w:cs="Arial"/>
          <w:sz w:val="22"/>
          <w:szCs w:val="22"/>
        </w:rPr>
      </w:pPr>
      <w:r w:rsidRPr="00477640">
        <w:rPr>
          <w:rFonts w:ascii="Arial" w:hAnsi="Arial" w:cs="Arial"/>
          <w:sz w:val="22"/>
          <w:szCs w:val="22"/>
        </w:rPr>
        <w:t xml:space="preserve">If the client finds the lost device, the replacement </w:t>
      </w:r>
      <w:r w:rsidR="235BEC2A" w:rsidRPr="00477640">
        <w:rPr>
          <w:rFonts w:ascii="Arial" w:hAnsi="Arial" w:cs="Arial"/>
          <w:sz w:val="22"/>
          <w:szCs w:val="22"/>
        </w:rPr>
        <w:t xml:space="preserve">must be sent </w:t>
      </w:r>
      <w:r w:rsidRPr="00477640">
        <w:rPr>
          <w:rFonts w:ascii="Arial" w:hAnsi="Arial" w:cs="Arial"/>
          <w:sz w:val="22"/>
          <w:szCs w:val="22"/>
        </w:rPr>
        <w:t>back to the manufacturer, and item</w:t>
      </w:r>
      <w:r w:rsidR="235BEC2A" w:rsidRPr="00477640">
        <w:rPr>
          <w:rFonts w:ascii="Arial" w:hAnsi="Arial" w:cs="Arial"/>
          <w:sz w:val="22"/>
          <w:szCs w:val="22"/>
        </w:rPr>
        <w:t>s</w:t>
      </w:r>
      <w:r w:rsidRPr="00477640">
        <w:rPr>
          <w:rFonts w:ascii="Arial" w:hAnsi="Arial" w:cs="Arial"/>
          <w:sz w:val="22"/>
          <w:szCs w:val="22"/>
        </w:rPr>
        <w:t xml:space="preserve"> 840 </w:t>
      </w:r>
      <w:r w:rsidR="235BEC2A" w:rsidRPr="00477640">
        <w:rPr>
          <w:rFonts w:ascii="Arial" w:hAnsi="Arial" w:cs="Arial"/>
          <w:sz w:val="22"/>
          <w:szCs w:val="22"/>
        </w:rPr>
        <w:t xml:space="preserve">and </w:t>
      </w:r>
      <w:r w:rsidRPr="00477640">
        <w:rPr>
          <w:rFonts w:ascii="Arial" w:hAnsi="Arial" w:cs="Arial"/>
          <w:sz w:val="22"/>
          <w:szCs w:val="22"/>
        </w:rPr>
        <w:t>850</w:t>
      </w:r>
      <w:r w:rsidR="235BEC2A" w:rsidRPr="00477640">
        <w:rPr>
          <w:rFonts w:ascii="Arial" w:hAnsi="Arial" w:cs="Arial"/>
          <w:sz w:val="22"/>
          <w:szCs w:val="22"/>
        </w:rPr>
        <w:t xml:space="preserve"> cannot be claimed</w:t>
      </w:r>
      <w:r w:rsidRPr="00477640">
        <w:rPr>
          <w:rFonts w:ascii="Arial" w:hAnsi="Arial" w:cs="Arial"/>
          <w:sz w:val="22"/>
          <w:szCs w:val="22"/>
        </w:rPr>
        <w:t>.</w:t>
      </w:r>
      <w:r w:rsidRPr="00477640">
        <w:rPr>
          <w:rStyle w:val="normaltextrun"/>
          <w:rFonts w:ascii="Arial" w:hAnsi="Arial" w:cs="Arial"/>
          <w:color w:val="333333"/>
          <w:sz w:val="22"/>
          <w:szCs w:val="22"/>
        </w:rPr>
        <w:t> </w:t>
      </w:r>
      <w:r w:rsidRPr="00477640">
        <w:rPr>
          <w:rStyle w:val="eop"/>
          <w:rFonts w:ascii="Arial" w:hAnsi="Arial" w:cs="Arial"/>
          <w:color w:val="333333"/>
          <w:sz w:val="22"/>
          <w:szCs w:val="22"/>
        </w:rPr>
        <w:t> </w:t>
      </w:r>
    </w:p>
    <w:p w14:paraId="326FCFF9" w14:textId="77777777" w:rsidR="006B6A42" w:rsidRPr="00477640" w:rsidRDefault="006B6A42" w:rsidP="00862E0D">
      <w:pPr>
        <w:spacing w:line="240" w:lineRule="auto"/>
        <w:rPr>
          <w:rFonts w:ascii="Arial" w:hAnsi="Arial" w:cs="Arial"/>
        </w:rPr>
      </w:pPr>
    </w:p>
    <w:p w14:paraId="4F7E8AB1" w14:textId="4A9225E6" w:rsidR="00BA64BE" w:rsidRPr="00477640" w:rsidRDefault="004801CF" w:rsidP="00862E0D">
      <w:pPr>
        <w:pStyle w:val="Heading2"/>
        <w:spacing w:line="240" w:lineRule="auto"/>
        <w:rPr>
          <w:rFonts w:ascii="Arial" w:hAnsi="Arial" w:cs="Arial"/>
          <w:b/>
          <w:bCs/>
          <w:color w:val="auto"/>
          <w:sz w:val="22"/>
          <w:szCs w:val="22"/>
        </w:rPr>
      </w:pPr>
      <w:bookmarkStart w:id="137" w:name="_Toc168482799"/>
      <w:proofErr w:type="gramStart"/>
      <w:r w:rsidRPr="00477640">
        <w:rPr>
          <w:rFonts w:ascii="Arial" w:hAnsi="Arial" w:cs="Arial"/>
          <w:b/>
          <w:bCs/>
          <w:color w:val="auto"/>
          <w:sz w:val="22"/>
          <w:szCs w:val="22"/>
        </w:rPr>
        <w:t>7</w:t>
      </w:r>
      <w:r w:rsidR="007A55D0" w:rsidRPr="00477640">
        <w:rPr>
          <w:rFonts w:ascii="Arial" w:hAnsi="Arial" w:cs="Arial"/>
          <w:b/>
          <w:bCs/>
          <w:color w:val="auto"/>
          <w:sz w:val="22"/>
          <w:szCs w:val="22"/>
        </w:rPr>
        <w:t>6</w:t>
      </w:r>
      <w:r w:rsidR="00BA64BE" w:rsidRPr="00477640">
        <w:rPr>
          <w:rFonts w:ascii="Arial" w:hAnsi="Arial" w:cs="Arial"/>
          <w:b/>
          <w:bCs/>
          <w:color w:val="auto"/>
          <w:sz w:val="22"/>
          <w:szCs w:val="22"/>
        </w:rPr>
        <w:t xml:space="preserve">  </w:t>
      </w:r>
      <w:r w:rsidR="00E03E21" w:rsidRPr="00477640">
        <w:rPr>
          <w:rFonts w:ascii="Arial" w:hAnsi="Arial" w:cs="Arial"/>
          <w:b/>
          <w:bCs/>
          <w:color w:val="auto"/>
          <w:sz w:val="22"/>
          <w:szCs w:val="22"/>
        </w:rPr>
        <w:t>Requirements</w:t>
      </w:r>
      <w:proofErr w:type="gramEnd"/>
      <w:r w:rsidR="00E03E21" w:rsidRPr="00477640">
        <w:rPr>
          <w:rFonts w:ascii="Arial" w:hAnsi="Arial" w:cs="Arial"/>
          <w:b/>
          <w:bCs/>
          <w:color w:val="auto"/>
          <w:sz w:val="22"/>
          <w:szCs w:val="22"/>
        </w:rPr>
        <w:t xml:space="preserve"> for </w:t>
      </w:r>
      <w:r w:rsidR="00100CDA" w:rsidRPr="00477640">
        <w:rPr>
          <w:rFonts w:ascii="Arial" w:hAnsi="Arial" w:cs="Arial"/>
          <w:b/>
          <w:bCs/>
          <w:color w:val="auto"/>
          <w:sz w:val="22"/>
          <w:szCs w:val="22"/>
        </w:rPr>
        <w:t>P</w:t>
      </w:r>
      <w:r w:rsidR="00E03E21" w:rsidRPr="00477640">
        <w:rPr>
          <w:rFonts w:ascii="Arial" w:hAnsi="Arial" w:cs="Arial"/>
          <w:b/>
          <w:bCs/>
          <w:color w:val="auto"/>
          <w:sz w:val="22"/>
          <w:szCs w:val="22"/>
        </w:rPr>
        <w:t xml:space="preserve">roviding </w:t>
      </w:r>
      <w:r w:rsidR="00100CDA" w:rsidRPr="00477640">
        <w:rPr>
          <w:rFonts w:ascii="Arial" w:hAnsi="Arial" w:cs="Arial"/>
          <w:b/>
          <w:bCs/>
          <w:color w:val="auto"/>
          <w:sz w:val="22"/>
          <w:szCs w:val="22"/>
        </w:rPr>
        <w:t>R</w:t>
      </w:r>
      <w:r w:rsidR="00626034" w:rsidRPr="00477640">
        <w:rPr>
          <w:rFonts w:ascii="Arial" w:hAnsi="Arial" w:cs="Arial"/>
          <w:b/>
          <w:bCs/>
          <w:color w:val="auto"/>
          <w:sz w:val="22"/>
          <w:szCs w:val="22"/>
        </w:rPr>
        <w:t>eplacement</w:t>
      </w:r>
      <w:r w:rsidR="00BA64BE" w:rsidRPr="00477640">
        <w:rPr>
          <w:rFonts w:ascii="Arial" w:hAnsi="Arial" w:cs="Arial"/>
          <w:b/>
          <w:bCs/>
          <w:color w:val="auto"/>
          <w:sz w:val="22"/>
          <w:szCs w:val="22"/>
        </w:rPr>
        <w:t xml:space="preserve"> </w:t>
      </w:r>
      <w:r w:rsidR="002C1DB5" w:rsidRPr="00477640">
        <w:rPr>
          <w:rFonts w:ascii="Arial" w:hAnsi="Arial" w:cs="Arial"/>
          <w:b/>
          <w:bCs/>
          <w:color w:val="auto"/>
          <w:sz w:val="22"/>
          <w:szCs w:val="22"/>
        </w:rPr>
        <w:t>service</w:t>
      </w:r>
      <w:r w:rsidR="00BA64BE" w:rsidRPr="00477640">
        <w:rPr>
          <w:rFonts w:ascii="Arial" w:hAnsi="Arial" w:cs="Arial"/>
          <w:b/>
          <w:bCs/>
          <w:color w:val="auto"/>
          <w:sz w:val="22"/>
          <w:szCs w:val="22"/>
        </w:rPr>
        <w:t>s</w:t>
      </w:r>
      <w:bookmarkEnd w:id="137"/>
      <w:r w:rsidR="00BA64BE" w:rsidRPr="00477640">
        <w:rPr>
          <w:rFonts w:ascii="Arial" w:hAnsi="Arial" w:cs="Arial"/>
          <w:b/>
          <w:bCs/>
          <w:color w:val="auto"/>
          <w:sz w:val="22"/>
          <w:szCs w:val="22"/>
        </w:rPr>
        <w:t xml:space="preserve"> </w:t>
      </w:r>
    </w:p>
    <w:p w14:paraId="5E626693" w14:textId="792800EE"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Before providing </w:t>
      </w:r>
      <w:proofErr w:type="gramStart"/>
      <w:r w:rsidR="00530419" w:rsidRPr="00477640">
        <w:rPr>
          <w:rFonts w:ascii="Arial" w:hAnsi="Arial" w:cs="Arial"/>
        </w:rPr>
        <w:t>R</w:t>
      </w:r>
      <w:r w:rsidRPr="00477640">
        <w:rPr>
          <w:rFonts w:ascii="Arial" w:hAnsi="Arial" w:cs="Arial"/>
        </w:rPr>
        <w:t>eplacement</w:t>
      </w:r>
      <w:proofErr w:type="gramEnd"/>
      <w:r w:rsidR="00D63795" w:rsidRPr="00477640">
        <w:rPr>
          <w:rFonts w:ascii="Arial" w:hAnsi="Arial" w:cs="Arial"/>
        </w:rPr>
        <w:t xml:space="preserve"> </w:t>
      </w:r>
      <w:r w:rsidR="002C1DB5" w:rsidRPr="00477640">
        <w:rPr>
          <w:rFonts w:ascii="Arial" w:hAnsi="Arial" w:cs="Arial"/>
        </w:rPr>
        <w:t>service</w:t>
      </w:r>
      <w:r w:rsidR="00D63795" w:rsidRPr="00477640">
        <w:rPr>
          <w:rFonts w:ascii="Arial" w:hAnsi="Arial" w:cs="Arial"/>
        </w:rPr>
        <w:t>s</w:t>
      </w:r>
      <w:r w:rsidRPr="00477640">
        <w:rPr>
          <w:rFonts w:ascii="Arial" w:hAnsi="Arial" w:cs="Arial"/>
        </w:rPr>
        <w:t xml:space="preserve"> practitioners must </w:t>
      </w:r>
      <w:r w:rsidR="00FB5208" w:rsidRPr="00477640">
        <w:rPr>
          <w:rFonts w:ascii="Arial" w:hAnsi="Arial" w:cs="Arial"/>
        </w:rPr>
        <w:t>c</w:t>
      </w:r>
      <w:r w:rsidRPr="00477640">
        <w:rPr>
          <w:rFonts w:ascii="Arial" w:hAnsi="Arial" w:cs="Arial"/>
        </w:rPr>
        <w:t xml:space="preserve">omply with </w:t>
      </w:r>
      <w:r w:rsidR="002C1DB5" w:rsidRPr="00477640">
        <w:rPr>
          <w:rFonts w:ascii="Arial" w:hAnsi="Arial" w:cs="Arial"/>
        </w:rPr>
        <w:t>General Program Service Requirements</w:t>
      </w:r>
      <w:r w:rsidRPr="00477640">
        <w:rPr>
          <w:rFonts w:ascii="Arial" w:hAnsi="Arial" w:cs="Arial"/>
        </w:rPr>
        <w:t xml:space="preserve"> </w:t>
      </w:r>
      <w:r w:rsidR="005C4D9A" w:rsidRPr="00477640">
        <w:rPr>
          <w:rFonts w:ascii="Arial" w:hAnsi="Arial" w:cs="Arial"/>
        </w:rPr>
        <w:t>(see</w:t>
      </w:r>
      <w:r w:rsidR="00D63795" w:rsidRPr="00477640">
        <w:rPr>
          <w:rFonts w:ascii="Arial" w:hAnsi="Arial" w:cs="Arial"/>
        </w:rPr>
        <w:t xml:space="preserve"> section</w:t>
      </w:r>
      <w:r w:rsidR="006C5E8E" w:rsidRPr="00477640">
        <w:rPr>
          <w:rFonts w:ascii="Arial" w:hAnsi="Arial" w:cs="Arial"/>
        </w:rPr>
        <w:t xml:space="preserve"> 5</w:t>
      </w:r>
      <w:r w:rsidR="005C4D9A" w:rsidRPr="00477640">
        <w:rPr>
          <w:rFonts w:ascii="Arial" w:hAnsi="Arial" w:cs="Arial"/>
        </w:rPr>
        <w:t>)</w:t>
      </w:r>
      <w:r w:rsidRPr="00477640">
        <w:rPr>
          <w:rFonts w:ascii="Arial" w:hAnsi="Arial" w:cs="Arial"/>
        </w:rPr>
        <w:t>, the PPB Code of Conduct and Scope of Practice.</w:t>
      </w:r>
    </w:p>
    <w:p w14:paraId="6154E728" w14:textId="771F2295" w:rsidR="00530419"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Devices must be set to the client’s preferred setting</w:t>
      </w:r>
      <w:r w:rsidR="00530419" w:rsidRPr="00477640">
        <w:rPr>
          <w:rFonts w:ascii="Arial" w:hAnsi="Arial" w:cs="Arial"/>
        </w:rPr>
        <w:t>s.</w:t>
      </w:r>
    </w:p>
    <w:p w14:paraId="707F8BFC" w14:textId="0EB8A6C5"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The client </w:t>
      </w:r>
      <w:r w:rsidR="00D63795" w:rsidRPr="00477640">
        <w:rPr>
          <w:rFonts w:ascii="Arial" w:hAnsi="Arial" w:cs="Arial"/>
        </w:rPr>
        <w:t xml:space="preserve">must </w:t>
      </w:r>
      <w:r w:rsidRPr="00477640">
        <w:rPr>
          <w:rFonts w:ascii="Arial" w:hAnsi="Arial" w:cs="Arial"/>
        </w:rPr>
        <w:t xml:space="preserve">be offered a </w:t>
      </w:r>
      <w:r w:rsidR="002C1DB5" w:rsidRPr="00477640">
        <w:rPr>
          <w:rFonts w:ascii="Arial" w:hAnsi="Arial" w:cs="Arial"/>
        </w:rPr>
        <w:t xml:space="preserve">Client </w:t>
      </w:r>
      <w:r w:rsidR="00530419" w:rsidRPr="00477640">
        <w:rPr>
          <w:rFonts w:ascii="Arial" w:hAnsi="Arial" w:cs="Arial"/>
        </w:rPr>
        <w:t>R</w:t>
      </w:r>
      <w:r w:rsidR="002C1DB5" w:rsidRPr="00477640">
        <w:rPr>
          <w:rFonts w:ascii="Arial" w:hAnsi="Arial" w:cs="Arial"/>
        </w:rPr>
        <w:t>eview</w:t>
      </w:r>
      <w:r w:rsidRPr="00477640">
        <w:rPr>
          <w:rFonts w:ascii="Arial" w:hAnsi="Arial" w:cs="Arial"/>
        </w:rPr>
        <w:t xml:space="preserve"> </w:t>
      </w:r>
      <w:r w:rsidR="00D161A5" w:rsidRPr="00477640">
        <w:rPr>
          <w:rFonts w:ascii="Arial" w:hAnsi="Arial" w:cs="Arial"/>
        </w:rPr>
        <w:t>service if</w:t>
      </w:r>
      <w:r w:rsidRPr="00477640">
        <w:rPr>
          <w:rFonts w:ascii="Arial" w:hAnsi="Arial" w:cs="Arial"/>
        </w:rPr>
        <w:t xml:space="preserve"> they have not received a </w:t>
      </w:r>
      <w:r w:rsidR="002C1DB5" w:rsidRPr="00477640">
        <w:rPr>
          <w:rFonts w:ascii="Arial" w:hAnsi="Arial" w:cs="Arial"/>
        </w:rPr>
        <w:t xml:space="preserve">Client </w:t>
      </w:r>
      <w:r w:rsidR="00530419" w:rsidRPr="00477640">
        <w:rPr>
          <w:rFonts w:ascii="Arial" w:hAnsi="Arial" w:cs="Arial"/>
        </w:rPr>
        <w:t>R</w:t>
      </w:r>
      <w:r w:rsidR="002C1DB5" w:rsidRPr="00477640">
        <w:rPr>
          <w:rFonts w:ascii="Arial" w:hAnsi="Arial" w:cs="Arial"/>
        </w:rPr>
        <w:t>eview</w:t>
      </w:r>
      <w:r w:rsidRPr="00477640">
        <w:rPr>
          <w:rFonts w:ascii="Arial" w:hAnsi="Arial" w:cs="Arial"/>
        </w:rPr>
        <w:t xml:space="preserve"> </w:t>
      </w:r>
      <w:r w:rsidR="00626034" w:rsidRPr="00477640">
        <w:rPr>
          <w:rFonts w:ascii="Arial" w:hAnsi="Arial" w:cs="Arial"/>
        </w:rPr>
        <w:t>service</w:t>
      </w:r>
      <w:r w:rsidRPr="00477640">
        <w:rPr>
          <w:rFonts w:ascii="Arial" w:hAnsi="Arial" w:cs="Arial"/>
        </w:rPr>
        <w:t xml:space="preserve"> in the past 12 months. </w:t>
      </w:r>
    </w:p>
    <w:p w14:paraId="51EEBC9A" w14:textId="0E2FD5F0" w:rsidR="00C622D5" w:rsidRPr="00477640" w:rsidRDefault="00100CDA" w:rsidP="00674A8E">
      <w:pPr>
        <w:pStyle w:val="ListParagraph"/>
        <w:numPr>
          <w:ilvl w:val="0"/>
          <w:numId w:val="50"/>
        </w:numPr>
        <w:spacing w:line="240" w:lineRule="auto"/>
        <w:rPr>
          <w:rFonts w:ascii="Arial" w:hAnsi="Arial" w:cs="Arial"/>
        </w:rPr>
      </w:pPr>
      <w:r w:rsidRPr="00477640">
        <w:rPr>
          <w:rFonts w:ascii="Arial" w:hAnsi="Arial" w:cs="Arial"/>
        </w:rPr>
        <w:t>R</w:t>
      </w:r>
      <w:r w:rsidR="00626034" w:rsidRPr="00477640">
        <w:rPr>
          <w:rFonts w:ascii="Arial" w:hAnsi="Arial" w:cs="Arial"/>
        </w:rPr>
        <w:t>eplacement</w:t>
      </w:r>
      <w:r w:rsidR="00C622D5" w:rsidRPr="00477640">
        <w:rPr>
          <w:rFonts w:ascii="Arial" w:hAnsi="Arial" w:cs="Arial"/>
        </w:rPr>
        <w:t xml:space="preserve"> </w:t>
      </w:r>
      <w:r w:rsidR="002C1DB5" w:rsidRPr="00477640">
        <w:rPr>
          <w:rFonts w:ascii="Arial" w:hAnsi="Arial" w:cs="Arial"/>
        </w:rPr>
        <w:t>fitting</w:t>
      </w:r>
      <w:r w:rsidR="00C622D5" w:rsidRPr="00477640">
        <w:rPr>
          <w:rFonts w:ascii="Arial" w:hAnsi="Arial" w:cs="Arial"/>
        </w:rPr>
        <w:t>s can be completed via telehealth when replacing with like for like devices, and if no changes in the client’s ear and hearing health is reported.</w:t>
      </w:r>
    </w:p>
    <w:p w14:paraId="51923B1F" w14:textId="5CE2943A"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A </w:t>
      </w:r>
      <w:r w:rsidR="002C1DB5" w:rsidRPr="00477640">
        <w:rPr>
          <w:rFonts w:ascii="Arial" w:hAnsi="Arial" w:cs="Arial"/>
        </w:rPr>
        <w:t>fitting</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 item </w:t>
      </w:r>
      <w:r w:rsidR="00D63795" w:rsidRPr="00477640">
        <w:rPr>
          <w:rFonts w:ascii="Arial" w:hAnsi="Arial" w:cs="Arial"/>
        </w:rPr>
        <w:t xml:space="preserve">must have </w:t>
      </w:r>
      <w:r w:rsidRPr="00477640">
        <w:rPr>
          <w:rFonts w:ascii="Arial" w:hAnsi="Arial" w:cs="Arial"/>
        </w:rPr>
        <w:t>previously been processed and approved</w:t>
      </w:r>
      <w:r w:rsidR="00D63795" w:rsidRPr="00477640">
        <w:rPr>
          <w:rFonts w:ascii="Arial" w:hAnsi="Arial" w:cs="Arial"/>
        </w:rPr>
        <w:t>.</w:t>
      </w:r>
    </w:p>
    <w:p w14:paraId="13D7C6AE" w14:textId="4A018044" w:rsidR="00C622D5" w:rsidRPr="00477640" w:rsidRDefault="000F23B9" w:rsidP="00674A8E">
      <w:pPr>
        <w:pStyle w:val="ListParagraph"/>
        <w:numPr>
          <w:ilvl w:val="0"/>
          <w:numId w:val="50"/>
        </w:numPr>
        <w:spacing w:line="240" w:lineRule="auto"/>
        <w:rPr>
          <w:rFonts w:ascii="Arial" w:hAnsi="Arial" w:cs="Arial"/>
        </w:rPr>
      </w:pPr>
      <w:r w:rsidRPr="00477640">
        <w:rPr>
          <w:rFonts w:ascii="Arial" w:hAnsi="Arial" w:cs="Arial"/>
        </w:rPr>
        <w:t>A d</w:t>
      </w:r>
      <w:r w:rsidR="00C622D5" w:rsidRPr="00477640">
        <w:rPr>
          <w:rFonts w:ascii="Arial" w:hAnsi="Arial" w:cs="Arial"/>
        </w:rPr>
        <w:t xml:space="preserve">evice </w:t>
      </w:r>
      <w:r w:rsidR="00D63795" w:rsidRPr="00477640">
        <w:rPr>
          <w:rFonts w:ascii="Arial" w:hAnsi="Arial" w:cs="Arial"/>
        </w:rPr>
        <w:t xml:space="preserve">must </w:t>
      </w:r>
      <w:r w:rsidR="00C622D5" w:rsidRPr="00477640">
        <w:rPr>
          <w:rFonts w:ascii="Arial" w:hAnsi="Arial" w:cs="Arial"/>
        </w:rPr>
        <w:t>have been lost or damaged beyond repair.</w:t>
      </w:r>
    </w:p>
    <w:p w14:paraId="25CEDEB0" w14:textId="36A29A94" w:rsidR="00C622D5" w:rsidRPr="00477640" w:rsidRDefault="00100CDA" w:rsidP="00674A8E">
      <w:pPr>
        <w:pStyle w:val="ListParagraph"/>
        <w:numPr>
          <w:ilvl w:val="0"/>
          <w:numId w:val="50"/>
        </w:numPr>
        <w:spacing w:line="240" w:lineRule="auto"/>
        <w:rPr>
          <w:rFonts w:ascii="Arial" w:hAnsi="Arial" w:cs="Arial"/>
        </w:rPr>
      </w:pPr>
      <w:r w:rsidRPr="00477640">
        <w:rPr>
          <w:rFonts w:ascii="Arial" w:hAnsi="Arial" w:cs="Arial"/>
          <w:shd w:val="clear" w:color="auto" w:fill="FFFFFF"/>
        </w:rPr>
        <w:t>R</w:t>
      </w:r>
      <w:r w:rsidR="00626034" w:rsidRPr="00477640">
        <w:rPr>
          <w:rFonts w:ascii="Arial" w:hAnsi="Arial" w:cs="Arial"/>
          <w:shd w:val="clear" w:color="auto" w:fill="FFFFFF"/>
        </w:rPr>
        <w:t>eplacement</w:t>
      </w:r>
      <w:r w:rsidR="00655609" w:rsidRPr="00477640">
        <w:rPr>
          <w:rFonts w:ascii="Arial" w:hAnsi="Arial" w:cs="Arial"/>
          <w:shd w:val="clear" w:color="auto" w:fill="FFFFFF"/>
        </w:rPr>
        <w:t>s</w:t>
      </w:r>
      <w:r w:rsidR="00C622D5" w:rsidRPr="00477640">
        <w:rPr>
          <w:rFonts w:ascii="Arial" w:hAnsi="Arial" w:cs="Arial"/>
          <w:shd w:val="clear" w:color="auto" w:fill="FFFFFF"/>
        </w:rPr>
        <w:t xml:space="preserve"> must be for the primary device.</w:t>
      </w:r>
    </w:p>
    <w:p w14:paraId="24B36541" w14:textId="5D59E328" w:rsidR="00C622D5" w:rsidRPr="00477640" w:rsidRDefault="00100CDA" w:rsidP="00674A8E">
      <w:pPr>
        <w:pStyle w:val="ListParagraph"/>
        <w:numPr>
          <w:ilvl w:val="0"/>
          <w:numId w:val="50"/>
        </w:numPr>
        <w:spacing w:line="240" w:lineRule="auto"/>
        <w:rPr>
          <w:rFonts w:ascii="Arial" w:hAnsi="Arial" w:cs="Arial"/>
        </w:rPr>
      </w:pPr>
      <w:r w:rsidRPr="00477640">
        <w:rPr>
          <w:rFonts w:ascii="Arial" w:hAnsi="Arial" w:cs="Arial"/>
        </w:rPr>
        <w:t>R</w:t>
      </w:r>
      <w:r w:rsidR="00626034" w:rsidRPr="00477640">
        <w:rPr>
          <w:rFonts w:ascii="Arial" w:hAnsi="Arial" w:cs="Arial"/>
        </w:rPr>
        <w:t>eplacement</w:t>
      </w:r>
      <w:r w:rsidR="00C622D5" w:rsidRPr="00477640">
        <w:rPr>
          <w:rFonts w:ascii="Arial" w:hAnsi="Arial" w:cs="Arial"/>
        </w:rPr>
        <w:t>s must be for the same device if still available on a Schedule of Approved Devices.</w:t>
      </w:r>
    </w:p>
    <w:p w14:paraId="16FB2D10" w14:textId="2FBDB029" w:rsidR="00C622D5" w:rsidRPr="00477640" w:rsidRDefault="30E687B2" w:rsidP="00674A8E">
      <w:pPr>
        <w:pStyle w:val="ListParagraph"/>
        <w:numPr>
          <w:ilvl w:val="0"/>
          <w:numId w:val="50"/>
        </w:numPr>
        <w:spacing w:line="240" w:lineRule="auto"/>
        <w:rPr>
          <w:rFonts w:ascii="Arial" w:hAnsi="Arial" w:cs="Arial"/>
        </w:rPr>
      </w:pPr>
      <w:r w:rsidRPr="00477640">
        <w:rPr>
          <w:rFonts w:ascii="Arial" w:hAnsi="Arial" w:cs="Arial"/>
        </w:rPr>
        <w:t xml:space="preserve">If the device is no longer on an Approved Device Schedule, it </w:t>
      </w:r>
      <w:r w:rsidR="1F4AFD2C" w:rsidRPr="00477640">
        <w:rPr>
          <w:rFonts w:ascii="Arial" w:hAnsi="Arial" w:cs="Arial"/>
        </w:rPr>
        <w:t xml:space="preserve">must </w:t>
      </w:r>
      <w:r w:rsidRPr="00477640">
        <w:rPr>
          <w:rFonts w:ascii="Arial" w:hAnsi="Arial" w:cs="Arial"/>
        </w:rPr>
        <w:t>be replaced with another Approved Device from the same category</w:t>
      </w:r>
      <w:r w:rsidR="5700C064" w:rsidRPr="00477640">
        <w:rPr>
          <w:rFonts w:ascii="Arial" w:hAnsi="Arial" w:cs="Arial"/>
        </w:rPr>
        <w:t xml:space="preserve"> and</w:t>
      </w:r>
      <w:r w:rsidRPr="00477640">
        <w:rPr>
          <w:rFonts w:ascii="Arial" w:hAnsi="Arial" w:cs="Arial"/>
        </w:rPr>
        <w:t xml:space="preserve"> tier if possible.</w:t>
      </w:r>
    </w:p>
    <w:p w14:paraId="0B2657CE" w14:textId="1AD426E1"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If the device was ordered specifically for the client, from an approved supplier, on or before its withdrawal date from an Approved Device Schedule, the device </w:t>
      </w:r>
      <w:r w:rsidR="00D63795" w:rsidRPr="00477640">
        <w:rPr>
          <w:rFonts w:ascii="Arial" w:hAnsi="Arial" w:cs="Arial"/>
        </w:rPr>
        <w:t>may be fitted within 14 days when approved by the program. Providers must obtain approval by email</w:t>
      </w:r>
      <w:r w:rsidR="26BFE96D" w:rsidRPr="00477640">
        <w:rPr>
          <w:rFonts w:ascii="Arial" w:hAnsi="Arial" w:cs="Arial"/>
        </w:rPr>
        <w:t>.</w:t>
      </w:r>
      <w:r w:rsidR="00D63795" w:rsidRPr="00477640">
        <w:rPr>
          <w:rFonts w:ascii="Arial" w:hAnsi="Arial" w:cs="Arial"/>
        </w:rPr>
        <w:t xml:space="preserve"> </w:t>
      </w:r>
    </w:p>
    <w:p w14:paraId="01C0F7A4" w14:textId="3780F619"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If the client was previously fitted with a device that would best meet their needs, </w:t>
      </w:r>
      <w:r w:rsidR="00850AC2" w:rsidRPr="00477640">
        <w:rPr>
          <w:rFonts w:ascii="Arial" w:hAnsi="Arial" w:cs="Arial"/>
        </w:rPr>
        <w:t>approval must be sought from the program</w:t>
      </w:r>
      <w:r w:rsidRPr="00477640">
        <w:rPr>
          <w:rFonts w:ascii="Arial" w:hAnsi="Arial" w:cs="Arial"/>
        </w:rPr>
        <w:t xml:space="preserve"> to fit the device if it is no longer on an Approved Device </w:t>
      </w:r>
      <w:r w:rsidR="00D161A5" w:rsidRPr="00477640">
        <w:rPr>
          <w:rFonts w:ascii="Arial" w:hAnsi="Arial" w:cs="Arial"/>
        </w:rPr>
        <w:t>Schedule but</w:t>
      </w:r>
      <w:r w:rsidRPr="00477640">
        <w:rPr>
          <w:rFonts w:ascii="Arial" w:hAnsi="Arial" w:cs="Arial"/>
        </w:rPr>
        <w:t xml:space="preserve"> is available from the manufacturer. </w:t>
      </w:r>
      <w:r w:rsidR="00BA7CFD" w:rsidRPr="00477640">
        <w:rPr>
          <w:rFonts w:ascii="Arial" w:hAnsi="Arial" w:cs="Arial"/>
        </w:rPr>
        <w:t>Practitioners must send requests to</w:t>
      </w:r>
      <w:r w:rsidRPr="00477640">
        <w:rPr>
          <w:rFonts w:ascii="Arial" w:hAnsi="Arial" w:cs="Arial"/>
        </w:rPr>
        <w:t xml:space="preserve"> the program </w:t>
      </w:r>
      <w:r w:rsidR="00BA7CFD" w:rsidRPr="00477640">
        <w:rPr>
          <w:rFonts w:ascii="Arial" w:hAnsi="Arial" w:cs="Arial"/>
        </w:rPr>
        <w:t xml:space="preserve">by email </w:t>
      </w:r>
      <w:r w:rsidRPr="00477640">
        <w:rPr>
          <w:rFonts w:ascii="Arial" w:hAnsi="Arial" w:cs="Arial"/>
        </w:rPr>
        <w:t xml:space="preserve">with clinical justification and wait for approval before </w:t>
      </w:r>
      <w:r w:rsidR="002C1DB5" w:rsidRPr="00477640">
        <w:rPr>
          <w:rFonts w:ascii="Arial" w:hAnsi="Arial" w:cs="Arial"/>
        </w:rPr>
        <w:t>fitting</w:t>
      </w:r>
      <w:r w:rsidRPr="00477640">
        <w:rPr>
          <w:rFonts w:ascii="Arial" w:hAnsi="Arial" w:cs="Arial"/>
        </w:rPr>
        <w:t xml:space="preserve">. </w:t>
      </w:r>
    </w:p>
    <w:p w14:paraId="3D3F324D" w14:textId="696DF678"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If the device was part of a CROS</w:t>
      </w:r>
      <w:r w:rsidR="0056123F" w:rsidRPr="00477640">
        <w:rPr>
          <w:rFonts w:ascii="Arial" w:hAnsi="Arial" w:cs="Arial"/>
        </w:rPr>
        <w:t xml:space="preserve"> or </w:t>
      </w:r>
      <w:r w:rsidRPr="00477640">
        <w:rPr>
          <w:rFonts w:ascii="Arial" w:hAnsi="Arial" w:cs="Arial"/>
        </w:rPr>
        <w:t xml:space="preserve">BiCROS </w:t>
      </w:r>
      <w:r w:rsidR="002C1DB5" w:rsidRPr="00477640">
        <w:rPr>
          <w:rFonts w:ascii="Arial" w:hAnsi="Arial" w:cs="Arial"/>
        </w:rPr>
        <w:t>fitting</w:t>
      </w:r>
      <w:r w:rsidRPr="00477640">
        <w:rPr>
          <w:rFonts w:ascii="Arial" w:hAnsi="Arial" w:cs="Arial"/>
        </w:rPr>
        <w:t>, both the CROS device and hearing device in the other ear may be replaced if the matching device is no longer available on the schedule.</w:t>
      </w:r>
    </w:p>
    <w:p w14:paraId="2920068D" w14:textId="196CF4FF" w:rsidR="00C622D5" w:rsidRPr="00477640" w:rsidRDefault="30E687B2" w:rsidP="00674A8E">
      <w:pPr>
        <w:pStyle w:val="ListParagraph"/>
        <w:numPr>
          <w:ilvl w:val="0"/>
          <w:numId w:val="50"/>
        </w:numPr>
        <w:spacing w:line="240" w:lineRule="auto"/>
        <w:rPr>
          <w:rFonts w:ascii="Arial" w:hAnsi="Arial" w:cs="Arial"/>
        </w:rPr>
      </w:pPr>
      <w:r w:rsidRPr="00477640">
        <w:rPr>
          <w:rFonts w:ascii="Arial" w:hAnsi="Arial" w:cs="Arial"/>
        </w:rPr>
        <w:t>If the device was a partially subsidised device, it can be replaced with a fully subsidised device</w:t>
      </w:r>
      <w:r w:rsidR="01E8BDFF" w:rsidRPr="00477640">
        <w:rPr>
          <w:rFonts w:ascii="Arial" w:hAnsi="Arial" w:cs="Arial"/>
        </w:rPr>
        <w:t xml:space="preserve"> or </w:t>
      </w:r>
      <w:r w:rsidR="001310E6" w:rsidRPr="00477640">
        <w:rPr>
          <w:rFonts w:ascii="Arial" w:hAnsi="Arial" w:cs="Arial"/>
        </w:rPr>
        <w:t xml:space="preserve">a </w:t>
      </w:r>
      <w:r w:rsidR="01E8BDFF" w:rsidRPr="00477640">
        <w:rPr>
          <w:rFonts w:ascii="Arial" w:hAnsi="Arial" w:cs="Arial"/>
        </w:rPr>
        <w:t>lower cost partially subsided device on the approved schedule</w:t>
      </w:r>
      <w:r w:rsidRPr="00477640">
        <w:rPr>
          <w:rFonts w:ascii="Arial" w:hAnsi="Arial" w:cs="Arial"/>
        </w:rPr>
        <w:t xml:space="preserve">. The device </w:t>
      </w:r>
      <w:r w:rsidR="3EE45C51" w:rsidRPr="00477640">
        <w:rPr>
          <w:rFonts w:ascii="Arial" w:hAnsi="Arial" w:cs="Arial"/>
        </w:rPr>
        <w:t xml:space="preserve">must </w:t>
      </w:r>
      <w:r w:rsidRPr="00477640">
        <w:rPr>
          <w:rFonts w:ascii="Arial" w:hAnsi="Arial" w:cs="Arial"/>
        </w:rPr>
        <w:t>be from the same, category</w:t>
      </w:r>
      <w:r w:rsidR="33EA9C20" w:rsidRPr="00477640">
        <w:rPr>
          <w:rFonts w:ascii="Arial" w:hAnsi="Arial" w:cs="Arial"/>
        </w:rPr>
        <w:t xml:space="preserve"> and</w:t>
      </w:r>
      <w:r w:rsidRPr="00477640">
        <w:rPr>
          <w:rFonts w:ascii="Arial" w:hAnsi="Arial" w:cs="Arial"/>
        </w:rPr>
        <w:t xml:space="preserve"> t</w:t>
      </w:r>
      <w:r w:rsidR="00E90606" w:rsidRPr="00477640">
        <w:rPr>
          <w:rFonts w:ascii="Arial" w:hAnsi="Arial" w:cs="Arial"/>
        </w:rPr>
        <w:t>ype</w:t>
      </w:r>
      <w:r w:rsidR="001310E6" w:rsidRPr="00477640">
        <w:rPr>
          <w:rFonts w:ascii="Arial" w:hAnsi="Arial" w:cs="Arial"/>
        </w:rPr>
        <w:t>.</w:t>
      </w:r>
    </w:p>
    <w:p w14:paraId="2F6B1353" w14:textId="3D2ECD28"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The client must be given a detailed device quotation prior to replacement</w:t>
      </w:r>
      <w:r w:rsidR="00850AC2" w:rsidRPr="00477640">
        <w:rPr>
          <w:rFonts w:ascii="Arial" w:hAnsi="Arial" w:cs="Arial"/>
        </w:rPr>
        <w:t>.</w:t>
      </w:r>
    </w:p>
    <w:p w14:paraId="4DE6F4DE" w14:textId="47814C0D"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If the client meets one of the ECR, they </w:t>
      </w:r>
      <w:r w:rsidR="00850AC2" w:rsidRPr="00477640">
        <w:rPr>
          <w:rFonts w:ascii="Arial" w:hAnsi="Arial" w:cs="Arial"/>
        </w:rPr>
        <w:t xml:space="preserve">must </w:t>
      </w:r>
      <w:r w:rsidRPr="00477640">
        <w:rPr>
          <w:rFonts w:ascii="Arial" w:hAnsi="Arial" w:cs="Arial"/>
        </w:rPr>
        <w:t xml:space="preserve">be </w:t>
      </w:r>
      <w:proofErr w:type="gramStart"/>
      <w:r w:rsidRPr="00477640">
        <w:rPr>
          <w:rFonts w:ascii="Arial" w:hAnsi="Arial" w:cs="Arial"/>
        </w:rPr>
        <w:t>refit</w:t>
      </w:r>
      <w:r w:rsidR="00BA7CFD" w:rsidRPr="00477640">
        <w:rPr>
          <w:rFonts w:ascii="Arial" w:hAnsi="Arial" w:cs="Arial"/>
        </w:rPr>
        <w:t>ted</w:t>
      </w:r>
      <w:proofErr w:type="gramEnd"/>
      <w:r w:rsidRPr="00477640">
        <w:rPr>
          <w:rFonts w:ascii="Arial" w:hAnsi="Arial" w:cs="Arial"/>
        </w:rPr>
        <w:t xml:space="preserve"> or a revalidation of </w:t>
      </w:r>
      <w:r w:rsidR="002C1DB5" w:rsidRPr="00477640">
        <w:rPr>
          <w:rFonts w:ascii="Arial" w:hAnsi="Arial" w:cs="Arial"/>
        </w:rPr>
        <w:t>service</w:t>
      </w:r>
      <w:r w:rsidRPr="00477640">
        <w:rPr>
          <w:rFonts w:ascii="Arial" w:hAnsi="Arial" w:cs="Arial"/>
        </w:rPr>
        <w:t>s requested.</w:t>
      </w:r>
    </w:p>
    <w:p w14:paraId="6E86E733" w14:textId="384CD77D"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If the client wants a different device but the ECR are not met, the client may purchase a private device. </w:t>
      </w:r>
      <w:r w:rsidR="00850963" w:rsidRPr="00477640">
        <w:rPr>
          <w:rFonts w:ascii="Arial" w:hAnsi="Arial" w:cs="Arial"/>
        </w:rPr>
        <w:t>F</w:t>
      </w:r>
      <w:r w:rsidR="00626034" w:rsidRPr="00477640">
        <w:rPr>
          <w:rFonts w:ascii="Arial" w:hAnsi="Arial" w:cs="Arial"/>
        </w:rPr>
        <w:t>itting</w:t>
      </w:r>
      <w:r w:rsidRPr="00477640">
        <w:rPr>
          <w:rFonts w:ascii="Arial" w:hAnsi="Arial" w:cs="Arial"/>
        </w:rPr>
        <w:t xml:space="preserve"> of the private device may be covered by the provider or paid by the client.</w:t>
      </w:r>
    </w:p>
    <w:p w14:paraId="2454EB6F" w14:textId="2B547042" w:rsidR="00C622D5" w:rsidRPr="00477640" w:rsidRDefault="00850AC2" w:rsidP="00674A8E">
      <w:pPr>
        <w:pStyle w:val="ListParagraph"/>
        <w:numPr>
          <w:ilvl w:val="0"/>
          <w:numId w:val="50"/>
        </w:numPr>
        <w:spacing w:line="240" w:lineRule="auto"/>
        <w:rPr>
          <w:rFonts w:ascii="Arial" w:hAnsi="Arial" w:cs="Arial"/>
        </w:rPr>
      </w:pPr>
      <w:r w:rsidRPr="00477640">
        <w:rPr>
          <w:rFonts w:ascii="Arial" w:hAnsi="Arial" w:cs="Arial"/>
        </w:rPr>
        <w:t xml:space="preserve">Before providing a </w:t>
      </w:r>
      <w:proofErr w:type="gramStart"/>
      <w:r w:rsidRPr="00477640">
        <w:rPr>
          <w:rFonts w:ascii="Arial" w:hAnsi="Arial" w:cs="Arial"/>
        </w:rPr>
        <w:t>replacement</w:t>
      </w:r>
      <w:proofErr w:type="gramEnd"/>
      <w:r w:rsidRPr="00477640">
        <w:rPr>
          <w:rFonts w:ascii="Arial" w:hAnsi="Arial" w:cs="Arial"/>
        </w:rPr>
        <w:t xml:space="preserve"> device providers must </w:t>
      </w:r>
      <w:r w:rsidR="005673EF" w:rsidRPr="00477640">
        <w:rPr>
          <w:rFonts w:ascii="Arial" w:hAnsi="Arial" w:cs="Arial"/>
        </w:rPr>
        <w:t xml:space="preserve">ensure the client has supplied </w:t>
      </w:r>
      <w:r w:rsidRPr="00477640">
        <w:rPr>
          <w:rFonts w:ascii="Arial" w:hAnsi="Arial" w:cs="Arial"/>
        </w:rPr>
        <w:t xml:space="preserve">a </w:t>
      </w:r>
      <w:r w:rsidR="00C622D5" w:rsidRPr="00477640">
        <w:rPr>
          <w:rFonts w:ascii="Arial" w:hAnsi="Arial" w:cs="Arial"/>
        </w:rPr>
        <w:t>correctly completed Statutory Declaration (</w:t>
      </w:r>
      <w:r w:rsidR="00C622D5" w:rsidRPr="003C6282">
        <w:rPr>
          <w:rFonts w:ascii="Arial" w:hAnsi="Arial" w:cs="Arial"/>
        </w:rPr>
        <w:t>Commonwealth Attorney-General</w:t>
      </w:r>
      <w:r w:rsidR="00C622D5" w:rsidRPr="00477640">
        <w:rPr>
          <w:rFonts w:ascii="Arial" w:hAnsi="Arial" w:cs="Arial"/>
        </w:rPr>
        <w:t>)</w:t>
      </w:r>
      <w:r w:rsidRPr="00477640">
        <w:rPr>
          <w:rFonts w:ascii="Arial" w:hAnsi="Arial" w:cs="Arial"/>
        </w:rPr>
        <w:t>. The Statutory Declaration must</w:t>
      </w:r>
      <w:r w:rsidR="00A05897" w:rsidRPr="00477640">
        <w:rPr>
          <w:rFonts w:ascii="Arial" w:hAnsi="Arial" w:cs="Arial"/>
        </w:rPr>
        <w:t>:</w:t>
      </w:r>
    </w:p>
    <w:p w14:paraId="0F27857E" w14:textId="12EB350C" w:rsidR="00C622D5" w:rsidRPr="00477640" w:rsidRDefault="003B5EEF" w:rsidP="00674A8E">
      <w:pPr>
        <w:pStyle w:val="ListParagraph"/>
        <w:numPr>
          <w:ilvl w:val="1"/>
          <w:numId w:val="50"/>
        </w:numPr>
        <w:spacing w:line="240" w:lineRule="auto"/>
        <w:rPr>
          <w:rFonts w:ascii="Arial" w:hAnsi="Arial" w:cs="Arial"/>
        </w:rPr>
      </w:pPr>
      <w:r w:rsidRPr="00477640">
        <w:rPr>
          <w:rFonts w:ascii="Arial" w:hAnsi="Arial" w:cs="Arial"/>
        </w:rPr>
        <w:t xml:space="preserve">be made either by the client or the client’s </w:t>
      </w:r>
      <w:proofErr w:type="gramStart"/>
      <w:r w:rsidRPr="00477640">
        <w:rPr>
          <w:rFonts w:ascii="Arial" w:hAnsi="Arial" w:cs="Arial"/>
        </w:rPr>
        <w:t>representative</w:t>
      </w:r>
      <w:proofErr w:type="gramEnd"/>
      <w:r w:rsidR="00C622D5" w:rsidRPr="00477640">
        <w:rPr>
          <w:rFonts w:ascii="Arial" w:hAnsi="Arial" w:cs="Arial"/>
        </w:rPr>
        <w:t xml:space="preserve"> </w:t>
      </w:r>
    </w:p>
    <w:p w14:paraId="3AFCB7F2" w14:textId="5762B2E2" w:rsidR="003B5EEF" w:rsidRPr="00477640" w:rsidRDefault="00850AC2" w:rsidP="00674A8E">
      <w:pPr>
        <w:pStyle w:val="ListParagraph"/>
        <w:numPr>
          <w:ilvl w:val="1"/>
          <w:numId w:val="50"/>
        </w:numPr>
        <w:spacing w:line="240" w:lineRule="auto"/>
        <w:rPr>
          <w:rFonts w:ascii="Arial" w:hAnsi="Arial" w:cs="Arial"/>
        </w:rPr>
      </w:pPr>
      <w:r w:rsidRPr="00477640">
        <w:rPr>
          <w:rFonts w:ascii="Arial" w:hAnsi="Arial" w:cs="Arial"/>
        </w:rPr>
        <w:t xml:space="preserve">be </w:t>
      </w:r>
      <w:r w:rsidR="00C622D5" w:rsidRPr="00477640">
        <w:rPr>
          <w:rFonts w:ascii="Arial" w:hAnsi="Arial" w:cs="Arial"/>
        </w:rPr>
        <w:t>witnessed by an Authorised Witness (refer Attorney-General’s Department for listing)</w:t>
      </w:r>
      <w:r w:rsidRPr="00477640">
        <w:rPr>
          <w:rFonts w:ascii="Arial" w:hAnsi="Arial" w:cs="Arial"/>
        </w:rPr>
        <w:t>; and</w:t>
      </w:r>
      <w:r w:rsidR="00054ECE" w:rsidRPr="00477640">
        <w:rPr>
          <w:rFonts w:ascii="Arial" w:hAnsi="Arial" w:cs="Arial"/>
        </w:rPr>
        <w:t xml:space="preserve"> </w:t>
      </w:r>
      <w:r w:rsidR="00C622D5" w:rsidRPr="00477640">
        <w:rPr>
          <w:rFonts w:ascii="Arial" w:hAnsi="Arial" w:cs="Arial"/>
        </w:rPr>
        <w:t>state which device was lost (left, right, both or spare device), and if known, how,</w:t>
      </w:r>
      <w:r w:rsidR="00C622D5" w:rsidRPr="00477640">
        <w:rPr>
          <w:rFonts w:ascii="Arial" w:hAnsi="Arial" w:cs="Arial"/>
          <w:color w:val="00B050"/>
        </w:rPr>
        <w:t xml:space="preserve"> </w:t>
      </w:r>
      <w:proofErr w:type="gramStart"/>
      <w:r w:rsidR="00C622D5" w:rsidRPr="00477640">
        <w:rPr>
          <w:rFonts w:ascii="Arial" w:hAnsi="Arial" w:cs="Arial"/>
        </w:rPr>
        <w:t>when</w:t>
      </w:r>
      <w:proofErr w:type="gramEnd"/>
      <w:r w:rsidR="00C622D5" w:rsidRPr="00477640">
        <w:rPr>
          <w:rFonts w:ascii="Arial" w:hAnsi="Arial" w:cs="Arial"/>
        </w:rPr>
        <w:t xml:space="preserve"> and where lost</w:t>
      </w:r>
      <w:r w:rsidR="003B5EEF" w:rsidRPr="00477640">
        <w:rPr>
          <w:rFonts w:ascii="Arial" w:hAnsi="Arial" w:cs="Arial"/>
        </w:rPr>
        <w:t>.</w:t>
      </w:r>
    </w:p>
    <w:p w14:paraId="30BE38E2" w14:textId="00756AF0" w:rsidR="00C622D5" w:rsidRPr="00477640" w:rsidRDefault="003B5EEF" w:rsidP="00674A8E">
      <w:pPr>
        <w:pStyle w:val="ListParagraph"/>
        <w:numPr>
          <w:ilvl w:val="1"/>
          <w:numId w:val="50"/>
        </w:numPr>
        <w:spacing w:line="240" w:lineRule="auto"/>
        <w:rPr>
          <w:rFonts w:ascii="Arial" w:hAnsi="Arial" w:cs="Arial"/>
        </w:rPr>
      </w:pPr>
      <w:r w:rsidRPr="00477640">
        <w:rPr>
          <w:rFonts w:ascii="Arial" w:hAnsi="Arial" w:cs="Arial"/>
        </w:rPr>
        <w:t>not be made by a representative of the provider.</w:t>
      </w:r>
    </w:p>
    <w:p w14:paraId="72A747EA" w14:textId="4D76C1F2" w:rsidR="00C110E1"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lastRenderedPageBreak/>
        <w:t>Damaged Beyond Repair (DBR) devices require a DBR letter from the device manufacturer</w:t>
      </w:r>
      <w:r w:rsidR="00850AC2" w:rsidRPr="00477640">
        <w:rPr>
          <w:rFonts w:ascii="Arial" w:hAnsi="Arial" w:cs="Arial"/>
        </w:rPr>
        <w:t>.</w:t>
      </w:r>
    </w:p>
    <w:p w14:paraId="26F9C922" w14:textId="2887344C" w:rsidR="00C110E1" w:rsidRPr="00477640" w:rsidRDefault="00850AC2" w:rsidP="00674A8E">
      <w:pPr>
        <w:pStyle w:val="ListParagraph"/>
        <w:numPr>
          <w:ilvl w:val="1"/>
          <w:numId w:val="50"/>
        </w:numPr>
        <w:spacing w:line="240" w:lineRule="auto"/>
        <w:rPr>
          <w:rFonts w:ascii="Arial" w:hAnsi="Arial" w:cs="Arial"/>
        </w:rPr>
      </w:pPr>
      <w:r w:rsidRPr="00477640">
        <w:rPr>
          <w:rFonts w:ascii="Arial" w:hAnsi="Arial" w:cs="Arial"/>
        </w:rPr>
        <w:t>I</w:t>
      </w:r>
      <w:r w:rsidR="00C622D5" w:rsidRPr="00477640">
        <w:rPr>
          <w:rFonts w:ascii="Arial" w:hAnsi="Arial" w:cs="Arial"/>
        </w:rPr>
        <w:t>f unable to be repaired by the provider, damaged devices must be returned to the manufacturer</w:t>
      </w:r>
      <w:r w:rsidRPr="00477640">
        <w:rPr>
          <w:rFonts w:ascii="Arial" w:hAnsi="Arial" w:cs="Arial"/>
        </w:rPr>
        <w:t>.</w:t>
      </w:r>
      <w:r w:rsidR="00C622D5" w:rsidRPr="00477640">
        <w:rPr>
          <w:rFonts w:ascii="Arial" w:hAnsi="Arial" w:cs="Arial"/>
        </w:rPr>
        <w:t xml:space="preserve"> </w:t>
      </w:r>
    </w:p>
    <w:p w14:paraId="028E0130" w14:textId="45C19C00" w:rsidR="00C110E1" w:rsidRPr="00477640" w:rsidRDefault="00850AC2" w:rsidP="00674A8E">
      <w:pPr>
        <w:pStyle w:val="ListParagraph"/>
        <w:numPr>
          <w:ilvl w:val="1"/>
          <w:numId w:val="50"/>
        </w:numPr>
        <w:spacing w:line="240" w:lineRule="auto"/>
        <w:rPr>
          <w:rFonts w:ascii="Arial" w:hAnsi="Arial" w:cs="Arial"/>
        </w:rPr>
      </w:pPr>
      <w:r w:rsidRPr="00477640">
        <w:rPr>
          <w:rFonts w:ascii="Arial" w:hAnsi="Arial" w:cs="Arial"/>
        </w:rPr>
        <w:t>M</w:t>
      </w:r>
      <w:r w:rsidR="00C622D5" w:rsidRPr="00477640">
        <w:rPr>
          <w:rFonts w:ascii="Arial" w:hAnsi="Arial" w:cs="Arial"/>
        </w:rPr>
        <w:t>anufacturer</w:t>
      </w:r>
      <w:r w:rsidRPr="00477640">
        <w:rPr>
          <w:rFonts w:ascii="Arial" w:hAnsi="Arial" w:cs="Arial"/>
        </w:rPr>
        <w:t>s</w:t>
      </w:r>
      <w:r w:rsidR="00C622D5" w:rsidRPr="00477640">
        <w:rPr>
          <w:rFonts w:ascii="Arial" w:hAnsi="Arial" w:cs="Arial"/>
        </w:rPr>
        <w:t xml:space="preserve"> must provide a written statement declaring the device </w:t>
      </w:r>
      <w:r w:rsidR="00655609" w:rsidRPr="00477640">
        <w:rPr>
          <w:rFonts w:ascii="Arial" w:hAnsi="Arial" w:cs="Arial"/>
        </w:rPr>
        <w:t xml:space="preserve">is </w:t>
      </w:r>
      <w:r w:rsidR="00C622D5" w:rsidRPr="00477640">
        <w:rPr>
          <w:rFonts w:ascii="Arial" w:hAnsi="Arial" w:cs="Arial"/>
        </w:rPr>
        <w:t>damaged beyond repair</w:t>
      </w:r>
      <w:r w:rsidRPr="00477640">
        <w:rPr>
          <w:rFonts w:ascii="Arial" w:hAnsi="Arial" w:cs="Arial"/>
        </w:rPr>
        <w:t>.</w:t>
      </w:r>
    </w:p>
    <w:p w14:paraId="334C6110" w14:textId="2F8A74AF" w:rsidR="00C622D5" w:rsidRPr="00477640" w:rsidRDefault="00850AC2" w:rsidP="00674A8E">
      <w:pPr>
        <w:pStyle w:val="ListParagraph"/>
        <w:numPr>
          <w:ilvl w:val="1"/>
          <w:numId w:val="50"/>
        </w:numPr>
        <w:spacing w:line="240" w:lineRule="auto"/>
        <w:rPr>
          <w:rFonts w:ascii="Arial" w:hAnsi="Arial" w:cs="Arial"/>
        </w:rPr>
      </w:pPr>
      <w:r w:rsidRPr="00477640">
        <w:rPr>
          <w:rFonts w:ascii="Arial" w:hAnsi="Arial" w:cs="Arial"/>
        </w:rPr>
        <w:t>M</w:t>
      </w:r>
      <w:r w:rsidR="00C622D5" w:rsidRPr="00477640">
        <w:rPr>
          <w:rFonts w:ascii="Arial" w:hAnsi="Arial" w:cs="Arial"/>
        </w:rPr>
        <w:t>anufacturer’s letter must be received before providing the replacement device.</w:t>
      </w:r>
    </w:p>
    <w:p w14:paraId="4B354751" w14:textId="031BA2FC" w:rsidR="00C110E1"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Clients with partially subsidised devices can be charged for their replacement device above the standard device subsidy for that category device. This must be no more than the cost provided on a quote to the client prior to </w:t>
      </w:r>
      <w:r w:rsidR="00850AC2" w:rsidRPr="00477640">
        <w:rPr>
          <w:rFonts w:ascii="Arial" w:hAnsi="Arial" w:cs="Arial"/>
        </w:rPr>
        <w:t>r</w:t>
      </w:r>
      <w:r w:rsidRPr="00477640">
        <w:rPr>
          <w:rFonts w:ascii="Arial" w:hAnsi="Arial" w:cs="Arial"/>
        </w:rPr>
        <w:t>eplacement.</w:t>
      </w:r>
    </w:p>
    <w:p w14:paraId="61C927EF" w14:textId="4203D258" w:rsidR="00C110E1"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If a client is using private devices as their primary devices and the client loses or damages their private devices beyond repair, they are entitled to receive the </w:t>
      </w:r>
      <w:r w:rsidR="002C1DB5" w:rsidRPr="00477640">
        <w:rPr>
          <w:rFonts w:ascii="Arial" w:hAnsi="Arial" w:cs="Arial"/>
        </w:rPr>
        <w:t>service</w:t>
      </w:r>
      <w:r w:rsidRPr="00477640">
        <w:rPr>
          <w:rFonts w:ascii="Arial" w:hAnsi="Arial" w:cs="Arial"/>
        </w:rPr>
        <w:t>s available to them on their current voucher.</w:t>
      </w:r>
    </w:p>
    <w:p w14:paraId="00E3C5AD" w14:textId="6DAB1864" w:rsidR="00C110E1" w:rsidRPr="00477640" w:rsidRDefault="00C622D5" w:rsidP="00674A8E">
      <w:pPr>
        <w:pStyle w:val="ListParagraph"/>
        <w:numPr>
          <w:ilvl w:val="1"/>
          <w:numId w:val="50"/>
        </w:numPr>
        <w:spacing w:line="240" w:lineRule="auto"/>
        <w:rPr>
          <w:rFonts w:ascii="Arial" w:hAnsi="Arial" w:cs="Arial"/>
        </w:rPr>
      </w:pPr>
      <w:r w:rsidRPr="00477640">
        <w:rPr>
          <w:rFonts w:ascii="Arial" w:hAnsi="Arial" w:cs="Arial"/>
        </w:rPr>
        <w:t xml:space="preserve">If the client has not previously received a </w:t>
      </w:r>
      <w:r w:rsidR="002C1DB5" w:rsidRPr="00477640">
        <w:rPr>
          <w:rFonts w:ascii="Arial" w:hAnsi="Arial" w:cs="Arial"/>
        </w:rPr>
        <w:t>fitting</w:t>
      </w:r>
      <w:r w:rsidRPr="00477640">
        <w:rPr>
          <w:rFonts w:ascii="Arial" w:hAnsi="Arial" w:cs="Arial"/>
        </w:rPr>
        <w:t xml:space="preserve"> through the program, they are entitled to receive an </w:t>
      </w:r>
      <w:r w:rsidR="00543B52" w:rsidRPr="00477640">
        <w:rPr>
          <w:rFonts w:ascii="Arial" w:hAnsi="Arial" w:cs="Arial"/>
        </w:rPr>
        <w:t>I</w:t>
      </w:r>
      <w:r w:rsidR="00626034" w:rsidRPr="00477640">
        <w:rPr>
          <w:rFonts w:ascii="Arial" w:hAnsi="Arial" w:cs="Arial"/>
        </w:rPr>
        <w:t>nitial</w:t>
      </w:r>
      <w:r w:rsidRPr="00477640">
        <w:rPr>
          <w:rFonts w:ascii="Arial" w:hAnsi="Arial" w:cs="Arial"/>
        </w:rPr>
        <w:t xml:space="preserve"> </w:t>
      </w:r>
      <w:r w:rsidR="00543B52" w:rsidRPr="00477640">
        <w:rPr>
          <w:rFonts w:ascii="Arial" w:hAnsi="Arial" w:cs="Arial"/>
        </w:rPr>
        <w:t>F</w:t>
      </w:r>
      <w:r w:rsidR="00626034" w:rsidRPr="00477640">
        <w:rPr>
          <w:rFonts w:ascii="Arial" w:hAnsi="Arial" w:cs="Arial"/>
        </w:rPr>
        <w:t>itting</w:t>
      </w:r>
      <w:r w:rsidRPr="00477640">
        <w:rPr>
          <w:rFonts w:ascii="Arial" w:hAnsi="Arial" w:cs="Arial"/>
        </w:rPr>
        <w:t xml:space="preserve"> </w:t>
      </w:r>
      <w:r w:rsidR="00626034" w:rsidRPr="00477640">
        <w:rPr>
          <w:rFonts w:ascii="Arial" w:hAnsi="Arial" w:cs="Arial"/>
        </w:rPr>
        <w:t>service</w:t>
      </w:r>
      <w:r w:rsidRPr="00477640">
        <w:rPr>
          <w:rFonts w:ascii="Arial" w:hAnsi="Arial" w:cs="Arial"/>
        </w:rPr>
        <w:t xml:space="preserve"> with </w:t>
      </w:r>
      <w:r w:rsidR="00E94A3F" w:rsidRPr="00477640">
        <w:rPr>
          <w:rFonts w:ascii="Arial" w:hAnsi="Arial" w:cs="Arial"/>
        </w:rPr>
        <w:t xml:space="preserve">a </w:t>
      </w:r>
      <w:r w:rsidRPr="00477640">
        <w:rPr>
          <w:rFonts w:ascii="Arial" w:hAnsi="Arial" w:cs="Arial"/>
        </w:rPr>
        <w:t>device from a Schedule of Approved Devices.</w:t>
      </w:r>
    </w:p>
    <w:p w14:paraId="19ED7C48" w14:textId="32F0A78D" w:rsidR="00C622D5" w:rsidRPr="00477640" w:rsidRDefault="00C622D5" w:rsidP="00674A8E">
      <w:pPr>
        <w:pStyle w:val="ListParagraph"/>
        <w:numPr>
          <w:ilvl w:val="1"/>
          <w:numId w:val="50"/>
        </w:numPr>
        <w:spacing w:line="240" w:lineRule="auto"/>
        <w:rPr>
          <w:rFonts w:ascii="Arial" w:hAnsi="Arial" w:cs="Arial"/>
        </w:rPr>
      </w:pPr>
      <w:r w:rsidRPr="00477640">
        <w:rPr>
          <w:rFonts w:ascii="Arial" w:hAnsi="Arial" w:cs="Arial"/>
        </w:rPr>
        <w:t xml:space="preserve">If the client has previously received a </w:t>
      </w:r>
      <w:r w:rsidR="002C1DB5" w:rsidRPr="00477640">
        <w:rPr>
          <w:rFonts w:ascii="Arial" w:hAnsi="Arial" w:cs="Arial"/>
        </w:rPr>
        <w:t>fitting</w:t>
      </w:r>
      <w:r w:rsidRPr="00477640">
        <w:rPr>
          <w:rFonts w:ascii="Arial" w:hAnsi="Arial" w:cs="Arial"/>
        </w:rPr>
        <w:t xml:space="preserve"> through the program, the above </w:t>
      </w:r>
      <w:r w:rsidR="00626034" w:rsidRPr="00477640">
        <w:rPr>
          <w:rFonts w:ascii="Arial" w:hAnsi="Arial" w:cs="Arial"/>
        </w:rPr>
        <w:t>service</w:t>
      </w:r>
      <w:r w:rsidRPr="00477640">
        <w:rPr>
          <w:rFonts w:ascii="Arial" w:hAnsi="Arial" w:cs="Arial"/>
        </w:rPr>
        <w:t xml:space="preserve"> </w:t>
      </w:r>
      <w:r w:rsidR="00301B4D" w:rsidRPr="00477640">
        <w:rPr>
          <w:rFonts w:ascii="Arial" w:hAnsi="Arial" w:cs="Arial"/>
        </w:rPr>
        <w:t>r</w:t>
      </w:r>
      <w:r w:rsidRPr="00477640">
        <w:rPr>
          <w:rFonts w:ascii="Arial" w:hAnsi="Arial" w:cs="Arial"/>
        </w:rPr>
        <w:t xml:space="preserve">equirements for a </w:t>
      </w:r>
      <w:r w:rsidR="00626034" w:rsidRPr="00477640">
        <w:rPr>
          <w:rFonts w:ascii="Arial" w:hAnsi="Arial" w:cs="Arial"/>
        </w:rPr>
        <w:t>replacement</w:t>
      </w:r>
      <w:r w:rsidRPr="00477640">
        <w:rPr>
          <w:rFonts w:ascii="Arial" w:hAnsi="Arial" w:cs="Arial"/>
        </w:rPr>
        <w:t xml:space="preserve"> </w:t>
      </w:r>
      <w:r w:rsidR="00626034" w:rsidRPr="00477640">
        <w:rPr>
          <w:rFonts w:ascii="Arial" w:hAnsi="Arial" w:cs="Arial"/>
        </w:rPr>
        <w:t>service</w:t>
      </w:r>
      <w:r w:rsidRPr="00477640">
        <w:rPr>
          <w:rFonts w:ascii="Arial" w:hAnsi="Arial" w:cs="Arial"/>
        </w:rPr>
        <w:t xml:space="preserve"> apply.</w:t>
      </w:r>
    </w:p>
    <w:p w14:paraId="4802795B" w14:textId="00B632DE" w:rsidR="00C622D5" w:rsidRPr="00477640" w:rsidRDefault="00C622D5" w:rsidP="00674A8E">
      <w:pPr>
        <w:pStyle w:val="ListParagraph"/>
        <w:numPr>
          <w:ilvl w:val="1"/>
          <w:numId w:val="50"/>
        </w:numPr>
        <w:spacing w:line="240" w:lineRule="auto"/>
        <w:rPr>
          <w:rFonts w:ascii="Arial" w:hAnsi="Arial" w:cs="Arial"/>
        </w:rPr>
      </w:pPr>
      <w:r w:rsidRPr="00477640">
        <w:rPr>
          <w:rFonts w:ascii="Arial" w:hAnsi="Arial" w:cs="Arial"/>
        </w:rPr>
        <w:t xml:space="preserve">If the client has received a </w:t>
      </w:r>
      <w:r w:rsidR="002C1DB5" w:rsidRPr="00477640">
        <w:rPr>
          <w:rFonts w:ascii="Arial" w:hAnsi="Arial" w:cs="Arial"/>
        </w:rPr>
        <w:t>fitting</w:t>
      </w:r>
      <w:r w:rsidRPr="00477640">
        <w:rPr>
          <w:rFonts w:ascii="Arial" w:hAnsi="Arial" w:cs="Arial"/>
        </w:rPr>
        <w:t xml:space="preserve"> through the program and they meet the ECR, they are entitled to receive a </w:t>
      </w:r>
      <w:r w:rsidR="00543B52" w:rsidRPr="00477640">
        <w:rPr>
          <w:rFonts w:ascii="Arial" w:hAnsi="Arial" w:cs="Arial"/>
        </w:rPr>
        <w:t>R</w:t>
      </w:r>
      <w:r w:rsidR="00626034" w:rsidRPr="00477640">
        <w:rPr>
          <w:rFonts w:ascii="Arial" w:hAnsi="Arial" w:cs="Arial"/>
        </w:rPr>
        <w:t>efitting</w:t>
      </w:r>
      <w:r w:rsidRPr="00477640">
        <w:rPr>
          <w:rFonts w:ascii="Arial" w:hAnsi="Arial" w:cs="Arial"/>
        </w:rPr>
        <w:t xml:space="preserve"> </w:t>
      </w:r>
      <w:r w:rsidR="00626034" w:rsidRPr="00477640">
        <w:rPr>
          <w:rFonts w:ascii="Arial" w:hAnsi="Arial" w:cs="Arial"/>
        </w:rPr>
        <w:t>service</w:t>
      </w:r>
      <w:r w:rsidRPr="00477640">
        <w:rPr>
          <w:rFonts w:ascii="Arial" w:hAnsi="Arial" w:cs="Arial"/>
        </w:rPr>
        <w:t xml:space="preserve">, provided they accept </w:t>
      </w:r>
      <w:r w:rsidR="00655609" w:rsidRPr="00477640">
        <w:rPr>
          <w:rFonts w:ascii="Arial" w:hAnsi="Arial" w:cs="Arial"/>
        </w:rPr>
        <w:t xml:space="preserve">a </w:t>
      </w:r>
      <w:r w:rsidRPr="00477640">
        <w:rPr>
          <w:rFonts w:ascii="Arial" w:hAnsi="Arial" w:cs="Arial"/>
        </w:rPr>
        <w:t>device from a Schedule of Approved Devices.</w:t>
      </w:r>
    </w:p>
    <w:p w14:paraId="1E19D9F8" w14:textId="1E7D893D" w:rsidR="00C622D5" w:rsidRPr="00477640" w:rsidRDefault="00C622D5" w:rsidP="00674A8E">
      <w:pPr>
        <w:pStyle w:val="ListParagraph"/>
        <w:numPr>
          <w:ilvl w:val="0"/>
          <w:numId w:val="50"/>
        </w:numPr>
        <w:spacing w:line="240" w:lineRule="auto"/>
        <w:rPr>
          <w:rFonts w:ascii="Arial" w:hAnsi="Arial" w:cs="Arial"/>
        </w:rPr>
      </w:pPr>
      <w:r w:rsidRPr="00477640">
        <w:rPr>
          <w:rFonts w:ascii="Arial" w:hAnsi="Arial" w:cs="Arial"/>
        </w:rPr>
        <w:t xml:space="preserve">Providers may charge clients a </w:t>
      </w:r>
      <w:r w:rsidR="00626034" w:rsidRPr="00477640">
        <w:rPr>
          <w:rFonts w:ascii="Arial" w:hAnsi="Arial" w:cs="Arial"/>
        </w:rPr>
        <w:t>replacement</w:t>
      </w:r>
      <w:r w:rsidRPr="00477640">
        <w:rPr>
          <w:rFonts w:ascii="Arial" w:hAnsi="Arial" w:cs="Arial"/>
        </w:rPr>
        <w:t xml:space="preserve"> fee, not exceeding the amount specified in the Schedule of Fees </w:t>
      </w:r>
      <w:r w:rsidR="00A05897" w:rsidRPr="00477640">
        <w:rPr>
          <w:rFonts w:ascii="Arial" w:hAnsi="Arial" w:cs="Arial"/>
        </w:rPr>
        <w:t>on</w:t>
      </w:r>
      <w:r w:rsidRPr="00477640">
        <w:rPr>
          <w:rFonts w:ascii="Arial" w:hAnsi="Arial" w:cs="Arial"/>
        </w:rPr>
        <w:t xml:space="preserve"> the </w:t>
      </w:r>
      <w:r w:rsidR="00556FA7" w:rsidRPr="00477640">
        <w:rPr>
          <w:rFonts w:ascii="Arial" w:hAnsi="Arial" w:cs="Arial"/>
        </w:rPr>
        <w:t>d</w:t>
      </w:r>
      <w:r w:rsidR="002C1DB5" w:rsidRPr="00477640">
        <w:rPr>
          <w:rFonts w:ascii="Arial" w:hAnsi="Arial" w:cs="Arial"/>
        </w:rPr>
        <w:t xml:space="preserve">ate of </w:t>
      </w:r>
      <w:r w:rsidR="00556FA7" w:rsidRPr="00477640">
        <w:rPr>
          <w:rFonts w:ascii="Arial" w:hAnsi="Arial" w:cs="Arial"/>
        </w:rPr>
        <w:t>s</w:t>
      </w:r>
      <w:r w:rsidR="002C1DB5" w:rsidRPr="00477640">
        <w:rPr>
          <w:rFonts w:ascii="Arial" w:hAnsi="Arial" w:cs="Arial"/>
        </w:rPr>
        <w:t>ervice</w:t>
      </w:r>
      <w:r w:rsidRPr="00477640">
        <w:rPr>
          <w:rFonts w:ascii="Arial" w:hAnsi="Arial" w:cs="Arial"/>
        </w:rPr>
        <w:t>.</w:t>
      </w:r>
      <w:r w:rsidR="00303F52" w:rsidRPr="00477640">
        <w:rPr>
          <w:rFonts w:ascii="Arial" w:hAnsi="Arial" w:cs="Arial"/>
        </w:rPr>
        <w:t xml:space="preserve"> The following e</w:t>
      </w:r>
      <w:r w:rsidRPr="00477640">
        <w:rPr>
          <w:rFonts w:ascii="Arial" w:hAnsi="Arial" w:cs="Arial"/>
        </w:rPr>
        <w:t>xceptions</w:t>
      </w:r>
      <w:r w:rsidR="00303F52" w:rsidRPr="00477640">
        <w:rPr>
          <w:rFonts w:ascii="Arial" w:hAnsi="Arial" w:cs="Arial"/>
        </w:rPr>
        <w:t xml:space="preserve"> apply:</w:t>
      </w:r>
    </w:p>
    <w:p w14:paraId="4C05DCD7" w14:textId="5106A7F3" w:rsidR="00C110E1" w:rsidRPr="00477640" w:rsidRDefault="00303F52" w:rsidP="00674A8E">
      <w:pPr>
        <w:pStyle w:val="ListParagraph"/>
        <w:numPr>
          <w:ilvl w:val="1"/>
          <w:numId w:val="50"/>
        </w:numPr>
        <w:spacing w:line="240" w:lineRule="auto"/>
        <w:rPr>
          <w:rFonts w:ascii="Arial" w:hAnsi="Arial" w:cs="Arial"/>
        </w:rPr>
      </w:pPr>
      <w:r w:rsidRPr="00477640">
        <w:rPr>
          <w:rFonts w:ascii="Arial" w:hAnsi="Arial" w:cs="Arial"/>
        </w:rPr>
        <w:t>r</w:t>
      </w:r>
      <w:r w:rsidR="00C622D5" w:rsidRPr="00477640">
        <w:rPr>
          <w:rFonts w:ascii="Arial" w:hAnsi="Arial" w:cs="Arial"/>
        </w:rPr>
        <w:t xml:space="preserve">eplacement fee </w:t>
      </w:r>
      <w:r w:rsidR="00A05897" w:rsidRPr="00477640">
        <w:rPr>
          <w:rFonts w:ascii="Arial" w:hAnsi="Arial" w:cs="Arial"/>
        </w:rPr>
        <w:t xml:space="preserve">must </w:t>
      </w:r>
      <w:r w:rsidR="00C622D5" w:rsidRPr="00477640">
        <w:rPr>
          <w:rFonts w:ascii="Arial" w:hAnsi="Arial" w:cs="Arial"/>
        </w:rPr>
        <w:t xml:space="preserve">be </w:t>
      </w:r>
      <w:proofErr w:type="gramStart"/>
      <w:r w:rsidR="00C622D5" w:rsidRPr="00477640">
        <w:rPr>
          <w:rFonts w:ascii="Arial" w:hAnsi="Arial" w:cs="Arial"/>
        </w:rPr>
        <w:t>waived</w:t>
      </w:r>
      <w:proofErr w:type="gramEnd"/>
      <w:r w:rsidR="00C622D5" w:rsidRPr="00477640">
        <w:rPr>
          <w:rFonts w:ascii="Arial" w:hAnsi="Arial" w:cs="Arial"/>
        </w:rPr>
        <w:t xml:space="preserve"> and an </w:t>
      </w:r>
      <w:r w:rsidR="009C7538" w:rsidRPr="00477640">
        <w:rPr>
          <w:rFonts w:ascii="Arial" w:hAnsi="Arial" w:cs="Arial"/>
        </w:rPr>
        <w:t>item</w:t>
      </w:r>
      <w:r w:rsidR="00C622D5" w:rsidRPr="00477640">
        <w:rPr>
          <w:rFonts w:ascii="Arial" w:hAnsi="Arial" w:cs="Arial"/>
        </w:rPr>
        <w:t xml:space="preserve"> 555 claimed if the client meets the following criteria with evidence documented on the client’s file</w:t>
      </w:r>
      <w:r w:rsidRPr="00477640">
        <w:rPr>
          <w:rFonts w:ascii="Arial" w:hAnsi="Arial" w:cs="Arial"/>
        </w:rPr>
        <w:t>:</w:t>
      </w:r>
    </w:p>
    <w:p w14:paraId="29010AF3" w14:textId="55AAA349" w:rsidR="00C110E1" w:rsidRPr="00477640" w:rsidRDefault="00C622D5" w:rsidP="00674A8E">
      <w:pPr>
        <w:pStyle w:val="ListParagraph"/>
        <w:numPr>
          <w:ilvl w:val="2"/>
          <w:numId w:val="50"/>
        </w:numPr>
        <w:spacing w:line="240" w:lineRule="auto"/>
        <w:rPr>
          <w:rFonts w:ascii="Arial" w:hAnsi="Arial" w:cs="Arial"/>
        </w:rPr>
      </w:pPr>
      <w:r w:rsidRPr="00477640">
        <w:rPr>
          <w:rFonts w:ascii="Arial" w:hAnsi="Arial" w:cs="Arial"/>
        </w:rPr>
        <w:t>client has dementia</w:t>
      </w:r>
      <w:r w:rsidR="00303F52" w:rsidRPr="00477640">
        <w:rPr>
          <w:rFonts w:ascii="Arial" w:hAnsi="Arial" w:cs="Arial"/>
        </w:rPr>
        <w:t>; or</w:t>
      </w:r>
      <w:r w:rsidRPr="00477640">
        <w:rPr>
          <w:rFonts w:ascii="Arial" w:hAnsi="Arial" w:cs="Arial"/>
        </w:rPr>
        <w:t xml:space="preserve"> </w:t>
      </w:r>
    </w:p>
    <w:p w14:paraId="4FD1A104" w14:textId="70B397F1" w:rsidR="00C110E1" w:rsidRPr="00477640" w:rsidRDefault="00C622D5" w:rsidP="00674A8E">
      <w:pPr>
        <w:pStyle w:val="ListParagraph"/>
        <w:numPr>
          <w:ilvl w:val="2"/>
          <w:numId w:val="50"/>
        </w:numPr>
        <w:spacing w:line="240" w:lineRule="auto"/>
        <w:rPr>
          <w:rFonts w:ascii="Arial" w:hAnsi="Arial" w:cs="Arial"/>
        </w:rPr>
      </w:pPr>
      <w:r w:rsidRPr="00477640">
        <w:rPr>
          <w:rFonts w:ascii="Arial" w:hAnsi="Arial" w:cs="Arial"/>
        </w:rPr>
        <w:t>device was lost/DBR in hospital or a nursing home</w:t>
      </w:r>
      <w:r w:rsidR="00303F52" w:rsidRPr="00477640">
        <w:rPr>
          <w:rFonts w:ascii="Arial" w:hAnsi="Arial" w:cs="Arial"/>
        </w:rPr>
        <w:t>; or</w:t>
      </w:r>
    </w:p>
    <w:p w14:paraId="10954A27" w14:textId="1DDA464F" w:rsidR="00C622D5" w:rsidRPr="00477640" w:rsidRDefault="00C622D5" w:rsidP="00674A8E">
      <w:pPr>
        <w:pStyle w:val="ListParagraph"/>
        <w:numPr>
          <w:ilvl w:val="2"/>
          <w:numId w:val="50"/>
        </w:numPr>
        <w:spacing w:line="240" w:lineRule="auto"/>
        <w:rPr>
          <w:rFonts w:ascii="Arial" w:hAnsi="Arial" w:cs="Arial"/>
        </w:rPr>
      </w:pPr>
      <w:r w:rsidRPr="00477640">
        <w:rPr>
          <w:rFonts w:ascii="Arial" w:hAnsi="Arial" w:cs="Arial"/>
        </w:rPr>
        <w:t>the device was lost/DBR in the post</w:t>
      </w:r>
      <w:r w:rsidR="00303F52" w:rsidRPr="00477640">
        <w:rPr>
          <w:rFonts w:ascii="Arial" w:hAnsi="Arial" w:cs="Arial"/>
        </w:rPr>
        <w:t>.</w:t>
      </w:r>
    </w:p>
    <w:p w14:paraId="55275242" w14:textId="6648BA62" w:rsidR="00C110E1" w:rsidRPr="00477640" w:rsidRDefault="00626034" w:rsidP="00674A8E">
      <w:pPr>
        <w:pStyle w:val="ListParagraph"/>
        <w:numPr>
          <w:ilvl w:val="1"/>
          <w:numId w:val="50"/>
        </w:numPr>
        <w:spacing w:line="240" w:lineRule="auto"/>
        <w:rPr>
          <w:rFonts w:ascii="Arial" w:hAnsi="Arial" w:cs="Arial"/>
        </w:rPr>
      </w:pPr>
      <w:r w:rsidRPr="00477640">
        <w:rPr>
          <w:rFonts w:ascii="Arial" w:hAnsi="Arial" w:cs="Arial"/>
        </w:rPr>
        <w:t>replacement</w:t>
      </w:r>
      <w:r w:rsidR="00C622D5" w:rsidRPr="00477640">
        <w:rPr>
          <w:rFonts w:ascii="Arial" w:hAnsi="Arial" w:cs="Arial"/>
        </w:rPr>
        <w:t xml:space="preserve"> fees must be </w:t>
      </w:r>
      <w:proofErr w:type="gramStart"/>
      <w:r w:rsidR="00C622D5" w:rsidRPr="00477640">
        <w:rPr>
          <w:rFonts w:ascii="Arial" w:hAnsi="Arial" w:cs="Arial"/>
        </w:rPr>
        <w:t>waived</w:t>
      </w:r>
      <w:proofErr w:type="gramEnd"/>
      <w:r w:rsidR="00C622D5" w:rsidRPr="00477640">
        <w:rPr>
          <w:rFonts w:ascii="Arial" w:hAnsi="Arial" w:cs="Arial"/>
        </w:rPr>
        <w:t xml:space="preserve"> and an </w:t>
      </w:r>
      <w:r w:rsidR="009C7538" w:rsidRPr="00477640">
        <w:rPr>
          <w:rFonts w:ascii="Arial" w:hAnsi="Arial" w:cs="Arial"/>
        </w:rPr>
        <w:t>item</w:t>
      </w:r>
      <w:r w:rsidR="00C622D5" w:rsidRPr="00477640">
        <w:rPr>
          <w:rFonts w:ascii="Arial" w:hAnsi="Arial" w:cs="Arial"/>
        </w:rPr>
        <w:t xml:space="preserve"> 888 claimed for</w:t>
      </w:r>
      <w:r w:rsidR="00303F52" w:rsidRPr="00477640">
        <w:rPr>
          <w:rFonts w:ascii="Arial" w:hAnsi="Arial" w:cs="Arial"/>
        </w:rPr>
        <w:t>:</w:t>
      </w:r>
    </w:p>
    <w:p w14:paraId="0F26417F" w14:textId="4A5A2D72" w:rsidR="00C110E1" w:rsidRPr="00477640" w:rsidRDefault="00C622D5" w:rsidP="00674A8E">
      <w:pPr>
        <w:pStyle w:val="ListParagraph"/>
        <w:numPr>
          <w:ilvl w:val="2"/>
          <w:numId w:val="50"/>
        </w:numPr>
        <w:spacing w:line="240" w:lineRule="auto"/>
        <w:rPr>
          <w:rFonts w:ascii="Arial" w:hAnsi="Arial" w:cs="Arial"/>
        </w:rPr>
      </w:pPr>
      <w:r w:rsidRPr="00477640">
        <w:rPr>
          <w:rFonts w:ascii="Arial" w:hAnsi="Arial" w:cs="Arial"/>
        </w:rPr>
        <w:t>DVA clients with a Gold Card</w:t>
      </w:r>
      <w:r w:rsidR="00303F52" w:rsidRPr="00477640">
        <w:rPr>
          <w:rFonts w:ascii="Arial" w:hAnsi="Arial" w:cs="Arial"/>
        </w:rPr>
        <w:t>; and</w:t>
      </w:r>
    </w:p>
    <w:p w14:paraId="7356544A" w14:textId="4609F167" w:rsidR="00DF5F2B" w:rsidRPr="00477640" w:rsidRDefault="00C622D5" w:rsidP="00674A8E">
      <w:pPr>
        <w:pStyle w:val="ListParagraph"/>
        <w:numPr>
          <w:ilvl w:val="2"/>
          <w:numId w:val="50"/>
        </w:numPr>
        <w:spacing w:line="240" w:lineRule="auto"/>
        <w:rPr>
          <w:rFonts w:ascii="Arial" w:hAnsi="Arial" w:cs="Arial"/>
        </w:rPr>
      </w:pPr>
      <w:r w:rsidRPr="00477640">
        <w:rPr>
          <w:rFonts w:ascii="Arial" w:hAnsi="Arial" w:cs="Arial"/>
        </w:rPr>
        <w:t xml:space="preserve">DVA clients with a White Card issued for hearing loss. </w:t>
      </w:r>
    </w:p>
    <w:p w14:paraId="6CA83D33" w14:textId="3FDCA35E" w:rsidR="00C110E1" w:rsidRPr="00477640" w:rsidRDefault="00C622D5" w:rsidP="00674A8E">
      <w:pPr>
        <w:pStyle w:val="ListParagraph"/>
        <w:numPr>
          <w:ilvl w:val="2"/>
          <w:numId w:val="50"/>
        </w:numPr>
        <w:spacing w:line="240" w:lineRule="auto"/>
      </w:pPr>
      <w:r w:rsidRPr="00477640">
        <w:rPr>
          <w:rFonts w:ascii="Arial" w:hAnsi="Arial" w:cs="Arial"/>
        </w:rPr>
        <w:t xml:space="preserve">DVA PCC clients are not entitled to </w:t>
      </w:r>
      <w:r w:rsidR="009C7538" w:rsidRPr="00477640">
        <w:rPr>
          <w:rFonts w:ascii="Arial" w:hAnsi="Arial" w:cs="Arial"/>
        </w:rPr>
        <w:t>item</w:t>
      </w:r>
      <w:r w:rsidRPr="00477640">
        <w:rPr>
          <w:rFonts w:ascii="Arial" w:hAnsi="Arial" w:cs="Arial"/>
        </w:rPr>
        <w:t xml:space="preserve"> </w:t>
      </w:r>
      <w:proofErr w:type="gramStart"/>
      <w:r w:rsidRPr="00477640">
        <w:rPr>
          <w:rFonts w:ascii="Arial" w:hAnsi="Arial" w:cs="Arial"/>
        </w:rPr>
        <w:t>888</w:t>
      </w:r>
      <w:proofErr w:type="gramEnd"/>
    </w:p>
    <w:p w14:paraId="358B4B56" w14:textId="2B915929" w:rsidR="00BA64BE" w:rsidRPr="00477640" w:rsidRDefault="00DF5F2B" w:rsidP="00862E0D">
      <w:pPr>
        <w:pStyle w:val="Heading2"/>
        <w:spacing w:line="240" w:lineRule="auto"/>
        <w:rPr>
          <w:rFonts w:ascii="Arial" w:hAnsi="Arial" w:cs="Arial"/>
          <w:b/>
          <w:bCs/>
          <w:color w:val="auto"/>
          <w:sz w:val="22"/>
          <w:szCs w:val="22"/>
        </w:rPr>
      </w:pPr>
      <w:bookmarkStart w:id="138" w:name="_Toc168482800"/>
      <w:proofErr w:type="gramStart"/>
      <w:r w:rsidRPr="00477640">
        <w:rPr>
          <w:rFonts w:ascii="Arial" w:hAnsi="Arial" w:cs="Arial"/>
          <w:b/>
          <w:bCs/>
          <w:color w:val="auto"/>
          <w:sz w:val="22"/>
          <w:szCs w:val="22"/>
        </w:rPr>
        <w:t>7</w:t>
      </w:r>
      <w:r w:rsidR="007A55D0" w:rsidRPr="00477640">
        <w:rPr>
          <w:rFonts w:ascii="Arial" w:hAnsi="Arial" w:cs="Arial"/>
          <w:b/>
          <w:bCs/>
          <w:color w:val="auto"/>
          <w:sz w:val="22"/>
          <w:szCs w:val="22"/>
        </w:rPr>
        <w:t>7</w:t>
      </w:r>
      <w:r w:rsidR="00BA64BE" w:rsidRPr="00477640">
        <w:rPr>
          <w:rFonts w:ascii="Arial" w:hAnsi="Arial" w:cs="Arial"/>
          <w:b/>
          <w:bCs/>
          <w:color w:val="auto"/>
          <w:sz w:val="22"/>
          <w:szCs w:val="22"/>
        </w:rPr>
        <w:t xml:space="preserve">  Evidence</w:t>
      </w:r>
      <w:proofErr w:type="gramEnd"/>
      <w:r w:rsidR="00BA64BE" w:rsidRPr="00477640">
        <w:rPr>
          <w:rFonts w:ascii="Arial" w:hAnsi="Arial" w:cs="Arial"/>
          <w:b/>
          <w:bCs/>
          <w:color w:val="auto"/>
          <w:sz w:val="22"/>
          <w:szCs w:val="22"/>
        </w:rPr>
        <w:t xml:space="preserve"> </w:t>
      </w:r>
      <w:r w:rsidR="00100CDA" w:rsidRPr="00477640">
        <w:rPr>
          <w:rFonts w:ascii="Arial" w:hAnsi="Arial" w:cs="Arial"/>
          <w:b/>
          <w:bCs/>
          <w:color w:val="auto"/>
          <w:sz w:val="22"/>
          <w:szCs w:val="22"/>
        </w:rPr>
        <w:t>R</w:t>
      </w:r>
      <w:r w:rsidR="00BA64BE" w:rsidRPr="00477640">
        <w:rPr>
          <w:rFonts w:ascii="Arial" w:hAnsi="Arial" w:cs="Arial"/>
          <w:b/>
          <w:bCs/>
          <w:color w:val="auto"/>
          <w:sz w:val="22"/>
          <w:szCs w:val="22"/>
        </w:rPr>
        <w:t xml:space="preserve">equirements for </w:t>
      </w:r>
      <w:r w:rsidR="00100CDA" w:rsidRPr="00477640">
        <w:rPr>
          <w:rFonts w:ascii="Arial" w:hAnsi="Arial" w:cs="Arial"/>
          <w:b/>
          <w:bCs/>
          <w:color w:val="auto"/>
          <w:sz w:val="22"/>
          <w:szCs w:val="22"/>
        </w:rPr>
        <w:t>R</w:t>
      </w:r>
      <w:r w:rsidR="00BA64BE" w:rsidRPr="00477640">
        <w:rPr>
          <w:rFonts w:ascii="Arial" w:hAnsi="Arial" w:cs="Arial"/>
          <w:b/>
          <w:bCs/>
          <w:color w:val="auto"/>
          <w:sz w:val="22"/>
          <w:szCs w:val="22"/>
        </w:rPr>
        <w:t>eplacements</w:t>
      </w:r>
      <w:bookmarkEnd w:id="138"/>
      <w:r w:rsidR="00BA64BE" w:rsidRPr="00477640">
        <w:rPr>
          <w:rFonts w:ascii="Arial" w:hAnsi="Arial" w:cs="Arial"/>
          <w:b/>
          <w:bCs/>
          <w:color w:val="auto"/>
          <w:sz w:val="22"/>
          <w:szCs w:val="22"/>
        </w:rPr>
        <w:t xml:space="preserve"> </w:t>
      </w:r>
    </w:p>
    <w:p w14:paraId="05E26A5F" w14:textId="1DD677D5" w:rsidR="00C622D5" w:rsidRPr="00477640" w:rsidRDefault="00C622D5" w:rsidP="00674A8E">
      <w:pPr>
        <w:pStyle w:val="ListParagraph"/>
        <w:numPr>
          <w:ilvl w:val="0"/>
          <w:numId w:val="51"/>
        </w:numPr>
        <w:spacing w:after="0" w:line="240" w:lineRule="auto"/>
        <w:rPr>
          <w:rFonts w:ascii="Arial" w:hAnsi="Arial" w:cs="Arial"/>
        </w:rPr>
      </w:pPr>
      <w:r w:rsidRPr="00477640">
        <w:rPr>
          <w:rFonts w:ascii="Arial" w:hAnsi="Arial" w:cs="Arial"/>
        </w:rPr>
        <w:t xml:space="preserve">Evidence kept on the client record to substantiate the </w:t>
      </w:r>
      <w:r w:rsidR="00651FBD" w:rsidRPr="00477640">
        <w:rPr>
          <w:rFonts w:ascii="Arial" w:hAnsi="Arial" w:cs="Arial"/>
        </w:rPr>
        <w:t>R</w:t>
      </w:r>
      <w:r w:rsidR="00626034" w:rsidRPr="00477640">
        <w:rPr>
          <w:rFonts w:ascii="Arial" w:hAnsi="Arial" w:cs="Arial"/>
        </w:rPr>
        <w:t>eplacement</w:t>
      </w:r>
      <w:r w:rsidRPr="00477640">
        <w:rPr>
          <w:rFonts w:ascii="Arial" w:hAnsi="Arial" w:cs="Arial"/>
        </w:rPr>
        <w:t xml:space="preserve"> </w:t>
      </w:r>
      <w:r w:rsidR="00626034" w:rsidRPr="00477640">
        <w:rPr>
          <w:rFonts w:ascii="Arial" w:hAnsi="Arial" w:cs="Arial"/>
        </w:rPr>
        <w:t>service</w:t>
      </w:r>
      <w:r w:rsidR="00DD7E38" w:rsidRPr="00477640">
        <w:rPr>
          <w:rFonts w:ascii="Arial" w:hAnsi="Arial" w:cs="Arial"/>
        </w:rPr>
        <w:t>s</w:t>
      </w:r>
      <w:r w:rsidRPr="00477640">
        <w:rPr>
          <w:rFonts w:ascii="Arial" w:hAnsi="Arial" w:cs="Arial"/>
        </w:rPr>
        <w:t xml:space="preserve"> </w:t>
      </w:r>
      <w:r w:rsidR="00DD7E38" w:rsidRPr="00477640">
        <w:rPr>
          <w:rFonts w:ascii="Arial" w:hAnsi="Arial" w:cs="Arial"/>
        </w:rPr>
        <w:t xml:space="preserve">must </w:t>
      </w:r>
      <w:r w:rsidRPr="00477640">
        <w:rPr>
          <w:rFonts w:ascii="Arial" w:hAnsi="Arial" w:cs="Arial"/>
        </w:rPr>
        <w:t>include</w:t>
      </w:r>
      <w:r w:rsidR="00C110E1" w:rsidRPr="00477640">
        <w:rPr>
          <w:rFonts w:ascii="Arial" w:hAnsi="Arial" w:cs="Arial"/>
        </w:rPr>
        <w:t>:</w:t>
      </w:r>
      <w:r w:rsidRPr="00477640">
        <w:rPr>
          <w:rFonts w:ascii="Arial" w:hAnsi="Arial" w:cs="Arial"/>
        </w:rPr>
        <w:t xml:space="preserve"> </w:t>
      </w:r>
    </w:p>
    <w:p w14:paraId="5A1780E6" w14:textId="1D744542" w:rsidR="00C622D5" w:rsidRPr="00477640" w:rsidRDefault="00975056" w:rsidP="00674A8E">
      <w:pPr>
        <w:pStyle w:val="ListParagraph"/>
        <w:numPr>
          <w:ilvl w:val="0"/>
          <w:numId w:val="81"/>
        </w:numPr>
        <w:spacing w:line="240" w:lineRule="auto"/>
        <w:rPr>
          <w:rFonts w:ascii="Arial" w:hAnsi="Arial" w:cs="Arial"/>
        </w:rPr>
      </w:pPr>
      <w:r w:rsidRPr="00477640">
        <w:rPr>
          <w:rFonts w:ascii="Arial" w:hAnsi="Arial" w:cs="Arial"/>
        </w:rPr>
        <w:t>the p</w:t>
      </w:r>
      <w:r w:rsidR="00C622D5" w:rsidRPr="00477640">
        <w:rPr>
          <w:rFonts w:ascii="Arial" w:hAnsi="Arial" w:cs="Arial"/>
        </w:rPr>
        <w:t>ractitioner</w:t>
      </w:r>
      <w:r w:rsidR="00DD7E38" w:rsidRPr="00477640">
        <w:rPr>
          <w:rFonts w:ascii="Arial" w:hAnsi="Arial" w:cs="Arial"/>
        </w:rPr>
        <w:t xml:space="preserve">’s </w:t>
      </w:r>
      <w:r w:rsidR="00C622D5" w:rsidRPr="00477640">
        <w:rPr>
          <w:rFonts w:ascii="Arial" w:hAnsi="Arial" w:cs="Arial"/>
        </w:rPr>
        <w:t>full name</w:t>
      </w:r>
      <w:r w:rsidR="00303F52" w:rsidRPr="00477640">
        <w:rPr>
          <w:rFonts w:ascii="Arial" w:hAnsi="Arial" w:cs="Arial"/>
        </w:rPr>
        <w:t>; and</w:t>
      </w:r>
    </w:p>
    <w:p w14:paraId="429DF82A" w14:textId="3B57AB9E" w:rsidR="00DD7E38" w:rsidRPr="00477640" w:rsidRDefault="00975056" w:rsidP="00674A8E">
      <w:pPr>
        <w:pStyle w:val="ListParagraph"/>
        <w:numPr>
          <w:ilvl w:val="0"/>
          <w:numId w:val="81"/>
        </w:numPr>
        <w:spacing w:line="240" w:lineRule="auto"/>
        <w:rPr>
          <w:rFonts w:ascii="Arial" w:hAnsi="Arial" w:cs="Arial"/>
        </w:rPr>
      </w:pPr>
      <w:r w:rsidRPr="00477640">
        <w:rPr>
          <w:rFonts w:ascii="Arial" w:hAnsi="Arial" w:cs="Arial"/>
        </w:rPr>
        <w:t>the s</w:t>
      </w:r>
      <w:r w:rsidR="00DD7E38" w:rsidRPr="00477640">
        <w:rPr>
          <w:rFonts w:ascii="Arial" w:hAnsi="Arial" w:cs="Arial"/>
        </w:rPr>
        <w:t>upervisor’s full name (where applicable)</w:t>
      </w:r>
      <w:r w:rsidR="00303F52" w:rsidRPr="00477640">
        <w:rPr>
          <w:rFonts w:ascii="Arial" w:hAnsi="Arial" w:cs="Arial"/>
        </w:rPr>
        <w:t>; and</w:t>
      </w:r>
    </w:p>
    <w:p w14:paraId="52B8CED8" w14:textId="2948B360" w:rsidR="00C622D5" w:rsidRPr="00477640" w:rsidRDefault="00975056" w:rsidP="00674A8E">
      <w:pPr>
        <w:pStyle w:val="ListParagraph"/>
        <w:numPr>
          <w:ilvl w:val="0"/>
          <w:numId w:val="81"/>
        </w:numPr>
        <w:spacing w:line="240" w:lineRule="auto"/>
        <w:rPr>
          <w:rFonts w:ascii="Arial" w:hAnsi="Arial" w:cs="Arial"/>
        </w:rPr>
      </w:pPr>
      <w:r w:rsidRPr="00477640">
        <w:rPr>
          <w:rFonts w:ascii="Arial" w:hAnsi="Arial" w:cs="Arial"/>
        </w:rPr>
        <w:t xml:space="preserve">the </w:t>
      </w:r>
      <w:r w:rsidR="004E172C" w:rsidRPr="00477640">
        <w:rPr>
          <w:rFonts w:ascii="Arial" w:hAnsi="Arial" w:cs="Arial"/>
        </w:rPr>
        <w:t>d</w:t>
      </w:r>
      <w:r w:rsidR="002C1DB5" w:rsidRPr="00477640">
        <w:rPr>
          <w:rFonts w:ascii="Arial" w:hAnsi="Arial" w:cs="Arial"/>
        </w:rPr>
        <w:t xml:space="preserve">ate of </w:t>
      </w:r>
      <w:r w:rsidR="004E172C" w:rsidRPr="00477640">
        <w:rPr>
          <w:rFonts w:ascii="Arial" w:hAnsi="Arial" w:cs="Arial"/>
        </w:rPr>
        <w:t>s</w:t>
      </w:r>
      <w:r w:rsidR="002C1DB5" w:rsidRPr="00477640">
        <w:rPr>
          <w:rFonts w:ascii="Arial" w:hAnsi="Arial" w:cs="Arial"/>
        </w:rPr>
        <w:t>ervice</w:t>
      </w:r>
      <w:r w:rsidR="00303F52" w:rsidRPr="00477640">
        <w:rPr>
          <w:rFonts w:ascii="Arial" w:hAnsi="Arial" w:cs="Arial"/>
        </w:rPr>
        <w:t>; and</w:t>
      </w:r>
    </w:p>
    <w:p w14:paraId="16E425C3" w14:textId="0E6264AC" w:rsidR="00C622D5" w:rsidRPr="00477640" w:rsidRDefault="00975056" w:rsidP="00674A8E">
      <w:pPr>
        <w:pStyle w:val="ListParagraph"/>
        <w:numPr>
          <w:ilvl w:val="0"/>
          <w:numId w:val="81"/>
        </w:numPr>
        <w:spacing w:line="240" w:lineRule="auto"/>
        <w:rPr>
          <w:rFonts w:ascii="Arial" w:hAnsi="Arial" w:cs="Arial"/>
        </w:rPr>
      </w:pPr>
      <w:r w:rsidRPr="00477640">
        <w:rPr>
          <w:rFonts w:ascii="Arial" w:hAnsi="Arial" w:cs="Arial"/>
        </w:rPr>
        <w:t xml:space="preserve">the </w:t>
      </w:r>
      <w:r w:rsidR="00C622D5" w:rsidRPr="00477640">
        <w:rPr>
          <w:rFonts w:ascii="Arial" w:hAnsi="Arial" w:cs="Arial"/>
        </w:rPr>
        <w:t>Claim for Payment form</w:t>
      </w:r>
      <w:r w:rsidR="00303F52" w:rsidRPr="00477640">
        <w:rPr>
          <w:rFonts w:ascii="Arial" w:hAnsi="Arial" w:cs="Arial"/>
        </w:rPr>
        <w:t>; and</w:t>
      </w:r>
    </w:p>
    <w:p w14:paraId="498975E4" w14:textId="0A23205E" w:rsidR="00C622D5" w:rsidRPr="00477640" w:rsidRDefault="00975056" w:rsidP="00674A8E">
      <w:pPr>
        <w:pStyle w:val="ListParagraph"/>
        <w:numPr>
          <w:ilvl w:val="0"/>
          <w:numId w:val="81"/>
        </w:numPr>
        <w:spacing w:line="240" w:lineRule="auto"/>
        <w:rPr>
          <w:rFonts w:ascii="Arial" w:hAnsi="Arial" w:cs="Arial"/>
        </w:rPr>
      </w:pPr>
      <w:r w:rsidRPr="00477640">
        <w:rPr>
          <w:rFonts w:ascii="Arial" w:hAnsi="Arial" w:cs="Arial"/>
        </w:rPr>
        <w:t xml:space="preserve">the </w:t>
      </w:r>
      <w:r w:rsidR="00C622D5" w:rsidRPr="00477640">
        <w:rPr>
          <w:rFonts w:ascii="Arial" w:hAnsi="Arial" w:cs="Arial"/>
        </w:rPr>
        <w:t>device quote signed and dated by client</w:t>
      </w:r>
      <w:r w:rsidR="55B7AE59" w:rsidRPr="00477640">
        <w:rPr>
          <w:rFonts w:ascii="Arial" w:hAnsi="Arial" w:cs="Arial"/>
        </w:rPr>
        <w:t xml:space="preserve"> or their POA</w:t>
      </w:r>
      <w:r w:rsidR="00FB4710" w:rsidRPr="00477640">
        <w:rPr>
          <w:rFonts w:ascii="Arial" w:hAnsi="Arial" w:cs="Arial"/>
        </w:rPr>
        <w:t>, legal guardian</w:t>
      </w:r>
      <w:r w:rsidR="55B7AE59" w:rsidRPr="00477640">
        <w:rPr>
          <w:rFonts w:ascii="Arial" w:hAnsi="Arial" w:cs="Arial"/>
        </w:rPr>
        <w:t xml:space="preserve"> or </w:t>
      </w:r>
      <w:r w:rsidR="00FB4710" w:rsidRPr="00477640">
        <w:rPr>
          <w:rFonts w:ascii="Arial" w:hAnsi="Arial" w:cs="Arial"/>
        </w:rPr>
        <w:t>equivalent</w:t>
      </w:r>
      <w:r w:rsidR="00303F52" w:rsidRPr="00477640">
        <w:rPr>
          <w:rFonts w:ascii="Arial" w:hAnsi="Arial" w:cs="Arial"/>
        </w:rPr>
        <w:t>; and</w:t>
      </w:r>
    </w:p>
    <w:p w14:paraId="397C93AE" w14:textId="1E95DEAB" w:rsidR="00C622D5" w:rsidRPr="00477640" w:rsidRDefault="00975056" w:rsidP="00674A8E">
      <w:pPr>
        <w:pStyle w:val="ListParagraph"/>
        <w:numPr>
          <w:ilvl w:val="0"/>
          <w:numId w:val="81"/>
        </w:numPr>
        <w:spacing w:line="240" w:lineRule="auto"/>
        <w:rPr>
          <w:rFonts w:ascii="Arial" w:hAnsi="Arial" w:cs="Arial"/>
        </w:rPr>
      </w:pPr>
      <w:r w:rsidRPr="00477640">
        <w:rPr>
          <w:rFonts w:ascii="Arial" w:hAnsi="Arial" w:cs="Arial"/>
        </w:rPr>
        <w:t xml:space="preserve">a </w:t>
      </w:r>
      <w:r w:rsidR="00C622D5" w:rsidRPr="00477640">
        <w:rPr>
          <w:rFonts w:ascii="Arial" w:hAnsi="Arial" w:cs="Arial"/>
        </w:rPr>
        <w:t xml:space="preserve">Statutory Declaration for </w:t>
      </w:r>
      <w:r w:rsidR="00D23718" w:rsidRPr="00477640">
        <w:rPr>
          <w:rFonts w:ascii="Arial" w:hAnsi="Arial" w:cs="Arial"/>
        </w:rPr>
        <w:t xml:space="preserve">a </w:t>
      </w:r>
      <w:r w:rsidR="00C622D5" w:rsidRPr="00477640">
        <w:rPr>
          <w:rFonts w:ascii="Arial" w:hAnsi="Arial" w:cs="Arial"/>
        </w:rPr>
        <w:t xml:space="preserve">lost device, or Manufacturers DBR letter for </w:t>
      </w:r>
      <w:r w:rsidR="00655609" w:rsidRPr="00477640">
        <w:rPr>
          <w:rFonts w:ascii="Arial" w:hAnsi="Arial" w:cs="Arial"/>
        </w:rPr>
        <w:t xml:space="preserve">a </w:t>
      </w:r>
      <w:r w:rsidR="00C622D5" w:rsidRPr="00477640">
        <w:rPr>
          <w:rFonts w:ascii="Arial" w:hAnsi="Arial" w:cs="Arial"/>
        </w:rPr>
        <w:t>DBR device</w:t>
      </w:r>
      <w:r w:rsidR="00303F52" w:rsidRPr="00477640">
        <w:rPr>
          <w:rFonts w:ascii="Arial" w:hAnsi="Arial" w:cs="Arial"/>
        </w:rPr>
        <w:t>; and</w:t>
      </w:r>
    </w:p>
    <w:p w14:paraId="7B3A4A9B" w14:textId="6ADD4D6C" w:rsidR="00C622D5" w:rsidRPr="00477640" w:rsidRDefault="00C622D5" w:rsidP="00674A8E">
      <w:pPr>
        <w:pStyle w:val="ListParagraph"/>
        <w:numPr>
          <w:ilvl w:val="0"/>
          <w:numId w:val="81"/>
        </w:numPr>
        <w:spacing w:line="240" w:lineRule="auto"/>
        <w:rPr>
          <w:rFonts w:ascii="Arial" w:hAnsi="Arial" w:cs="Arial"/>
        </w:rPr>
      </w:pPr>
      <w:r w:rsidRPr="00477640">
        <w:rPr>
          <w:rFonts w:ascii="Arial" w:hAnsi="Arial" w:cs="Arial"/>
        </w:rPr>
        <w:t>correct device details (serial numbers and device codes, features (</w:t>
      </w:r>
      <w:proofErr w:type="gramStart"/>
      <w:r w:rsidRPr="00477640">
        <w:rPr>
          <w:rFonts w:ascii="Arial" w:hAnsi="Arial" w:cs="Arial"/>
        </w:rPr>
        <w:t>e.g.</w:t>
      </w:r>
      <w:proofErr w:type="gramEnd"/>
      <w:r w:rsidRPr="00477640">
        <w:rPr>
          <w:rFonts w:ascii="Arial" w:hAnsi="Arial" w:cs="Arial"/>
        </w:rPr>
        <w:t xml:space="preserve"> telecoil/smart phone), accessories)</w:t>
      </w:r>
      <w:r w:rsidR="00303F52" w:rsidRPr="00477640">
        <w:rPr>
          <w:rFonts w:ascii="Arial" w:hAnsi="Arial" w:cs="Arial"/>
        </w:rPr>
        <w:t>; and</w:t>
      </w:r>
    </w:p>
    <w:p w14:paraId="064D18B2" w14:textId="745167BF" w:rsidR="00C622D5" w:rsidRPr="00477640" w:rsidRDefault="00C622D5" w:rsidP="00674A8E">
      <w:pPr>
        <w:pStyle w:val="ListParagraph"/>
        <w:numPr>
          <w:ilvl w:val="0"/>
          <w:numId w:val="81"/>
        </w:numPr>
        <w:spacing w:line="240" w:lineRule="auto"/>
        <w:rPr>
          <w:rFonts w:ascii="Arial" w:hAnsi="Arial" w:cs="Arial"/>
        </w:rPr>
      </w:pPr>
      <w:r w:rsidRPr="00477640">
        <w:rPr>
          <w:rFonts w:ascii="Arial" w:hAnsi="Arial" w:cs="Arial"/>
        </w:rPr>
        <w:t>explanatory file notes if replacement device differs from lost/DBR device</w:t>
      </w:r>
      <w:r w:rsidR="00303F52" w:rsidRPr="00477640">
        <w:rPr>
          <w:rFonts w:ascii="Arial" w:hAnsi="Arial" w:cs="Arial"/>
        </w:rPr>
        <w:t>; and</w:t>
      </w:r>
    </w:p>
    <w:p w14:paraId="56B905DB" w14:textId="31EC86E7" w:rsidR="00C622D5" w:rsidRPr="00477640" w:rsidRDefault="00303F52" w:rsidP="00674A8E">
      <w:pPr>
        <w:pStyle w:val="ListParagraph"/>
        <w:numPr>
          <w:ilvl w:val="0"/>
          <w:numId w:val="81"/>
        </w:numPr>
        <w:spacing w:line="240" w:lineRule="auto"/>
        <w:rPr>
          <w:rFonts w:ascii="Arial" w:hAnsi="Arial" w:cs="Arial"/>
        </w:rPr>
      </w:pPr>
      <w:r w:rsidRPr="00477640">
        <w:rPr>
          <w:rFonts w:ascii="Arial" w:hAnsi="Arial" w:cs="Arial"/>
        </w:rPr>
        <w:t xml:space="preserve">documentation of </w:t>
      </w:r>
      <w:r w:rsidR="00C622D5" w:rsidRPr="00477640">
        <w:rPr>
          <w:rFonts w:ascii="Arial" w:hAnsi="Arial" w:cs="Arial"/>
        </w:rPr>
        <w:t>device programming to client’s preferred settings (NOAH data if available)</w:t>
      </w:r>
      <w:r w:rsidRPr="00477640">
        <w:rPr>
          <w:rFonts w:ascii="Arial" w:hAnsi="Arial" w:cs="Arial"/>
        </w:rPr>
        <w:t>; and</w:t>
      </w:r>
    </w:p>
    <w:p w14:paraId="3613BF09" w14:textId="6F6E2EFD" w:rsidR="00C110E1" w:rsidRPr="00477640" w:rsidRDefault="00C622D5" w:rsidP="00674A8E">
      <w:pPr>
        <w:pStyle w:val="ListParagraph"/>
        <w:numPr>
          <w:ilvl w:val="0"/>
          <w:numId w:val="81"/>
        </w:numPr>
        <w:spacing w:line="240" w:lineRule="auto"/>
        <w:rPr>
          <w:rFonts w:ascii="Arial" w:hAnsi="Arial" w:cs="Arial"/>
        </w:rPr>
      </w:pPr>
      <w:r w:rsidRPr="00477640">
        <w:rPr>
          <w:rFonts w:ascii="Arial" w:hAnsi="Arial" w:cs="Arial"/>
        </w:rPr>
        <w:t>receipt for replacement fee (if not waived) or partially subsidised device payment</w:t>
      </w:r>
      <w:r w:rsidR="00303F52" w:rsidRPr="00477640">
        <w:rPr>
          <w:rFonts w:ascii="Arial" w:hAnsi="Arial" w:cs="Arial"/>
        </w:rPr>
        <w:t>; and</w:t>
      </w:r>
    </w:p>
    <w:p w14:paraId="38F7E25E" w14:textId="768C0BA7" w:rsidR="00C622D5" w:rsidRPr="00477640" w:rsidRDefault="00C622D5" w:rsidP="00674A8E">
      <w:pPr>
        <w:pStyle w:val="ListParagraph"/>
        <w:numPr>
          <w:ilvl w:val="0"/>
          <w:numId w:val="81"/>
        </w:numPr>
        <w:spacing w:line="240" w:lineRule="auto"/>
        <w:rPr>
          <w:rFonts w:ascii="Arial" w:hAnsi="Arial" w:cs="Arial"/>
        </w:rPr>
      </w:pPr>
      <w:r w:rsidRPr="00477640">
        <w:rPr>
          <w:rFonts w:ascii="Arial" w:hAnsi="Arial" w:cs="Arial"/>
        </w:rPr>
        <w:t xml:space="preserve">documentation of justification for </w:t>
      </w:r>
      <w:r w:rsidR="009C7538" w:rsidRPr="00477640">
        <w:rPr>
          <w:rFonts w:ascii="Arial" w:hAnsi="Arial" w:cs="Arial"/>
        </w:rPr>
        <w:t>item</w:t>
      </w:r>
      <w:r w:rsidRPr="00477640">
        <w:rPr>
          <w:rFonts w:ascii="Arial" w:hAnsi="Arial" w:cs="Arial"/>
        </w:rPr>
        <w:t xml:space="preserve"> 555 claim</w:t>
      </w:r>
      <w:r w:rsidR="00DD7E38" w:rsidRPr="00477640">
        <w:rPr>
          <w:rFonts w:ascii="Arial" w:hAnsi="Arial" w:cs="Arial"/>
        </w:rPr>
        <w:t>.</w:t>
      </w:r>
    </w:p>
    <w:p w14:paraId="4D6EA667" w14:textId="044462BB" w:rsidR="004E172C" w:rsidRPr="00477640" w:rsidRDefault="004E172C">
      <w:pPr>
        <w:rPr>
          <w:rFonts w:ascii="Arial" w:hAnsi="Arial" w:cs="Arial"/>
          <w:b/>
          <w:bCs/>
        </w:rPr>
      </w:pPr>
      <w:r w:rsidRPr="00477640">
        <w:rPr>
          <w:rFonts w:ascii="Arial" w:hAnsi="Arial" w:cs="Arial"/>
          <w:b/>
          <w:bCs/>
        </w:rPr>
        <w:br w:type="page"/>
      </w:r>
    </w:p>
    <w:p w14:paraId="468A69AC" w14:textId="1FFAEA22" w:rsidR="00303F52" w:rsidRPr="00477640" w:rsidRDefault="00BA64BE">
      <w:pPr>
        <w:pStyle w:val="Heading1"/>
        <w:shd w:val="clear" w:color="auto" w:fill="FFE1FF"/>
        <w:spacing w:line="360" w:lineRule="auto"/>
        <w:rPr>
          <w:rFonts w:ascii="Arial" w:hAnsi="Arial" w:cs="Arial"/>
          <w:b/>
          <w:bCs/>
          <w:color w:val="auto"/>
          <w:sz w:val="28"/>
          <w:szCs w:val="28"/>
        </w:rPr>
      </w:pPr>
      <w:bookmarkStart w:id="139" w:name="_Toc168482801"/>
      <w:r w:rsidRPr="00477640">
        <w:rPr>
          <w:rFonts w:ascii="Arial" w:hAnsi="Arial" w:cs="Arial"/>
          <w:b/>
          <w:bCs/>
          <w:color w:val="auto"/>
          <w:sz w:val="28"/>
          <w:szCs w:val="28"/>
        </w:rPr>
        <w:lastRenderedPageBreak/>
        <w:t>Spare Devices</w:t>
      </w:r>
      <w:bookmarkEnd w:id="139"/>
    </w:p>
    <w:p w14:paraId="53AD4537" w14:textId="6760A99D" w:rsidR="00AA7AC9" w:rsidRPr="00477640" w:rsidRDefault="00AA7AC9">
      <w:pPr>
        <w:pStyle w:val="NoSpacing"/>
        <w:shd w:val="clear" w:color="auto" w:fill="FFE1FF"/>
        <w:rPr>
          <w:rFonts w:ascii="Arial" w:hAnsi="Arial" w:cs="Arial"/>
        </w:rPr>
      </w:pPr>
      <w:r w:rsidRPr="00477640">
        <w:rPr>
          <w:rFonts w:ascii="Arial" w:hAnsi="Arial" w:cs="Arial"/>
        </w:rPr>
        <w:t xml:space="preserve">960 </w:t>
      </w:r>
      <w:r w:rsidR="00295C2F" w:rsidRPr="00477640">
        <w:rPr>
          <w:rFonts w:ascii="Arial" w:hAnsi="Arial" w:cs="Arial"/>
        </w:rPr>
        <w:t>–</w:t>
      </w:r>
      <w:r w:rsidRPr="00477640">
        <w:rPr>
          <w:rFonts w:ascii="Arial" w:hAnsi="Arial" w:cs="Arial"/>
        </w:rPr>
        <w:t xml:space="preserve"> </w:t>
      </w:r>
      <w:r w:rsidR="00295C2F" w:rsidRPr="00477640">
        <w:rPr>
          <w:rFonts w:ascii="Arial" w:hAnsi="Arial" w:cs="Arial"/>
        </w:rPr>
        <w:t xml:space="preserve">Spare Device </w:t>
      </w:r>
    </w:p>
    <w:p w14:paraId="0D292B7A" w14:textId="77777777" w:rsidR="00BD65E9" w:rsidRPr="00477640" w:rsidRDefault="00BD65E9" w:rsidP="00AA5AF5">
      <w:pPr>
        <w:pStyle w:val="NoSpacing"/>
        <w:rPr>
          <w:rFonts w:ascii="Arial" w:hAnsi="Arial" w:cs="Arial"/>
        </w:rPr>
      </w:pPr>
    </w:p>
    <w:p w14:paraId="75112E9A" w14:textId="013F3A73" w:rsidR="00BA64BE" w:rsidRPr="00477640" w:rsidRDefault="00DF5F2B" w:rsidP="00862E0D">
      <w:pPr>
        <w:pStyle w:val="Heading2"/>
        <w:spacing w:line="240" w:lineRule="auto"/>
        <w:rPr>
          <w:rFonts w:ascii="Arial" w:hAnsi="Arial" w:cs="Arial"/>
          <w:b/>
          <w:bCs/>
          <w:color w:val="auto"/>
          <w:sz w:val="22"/>
          <w:szCs w:val="22"/>
        </w:rPr>
      </w:pPr>
      <w:bookmarkStart w:id="140" w:name="_Toc168482802"/>
      <w:proofErr w:type="gramStart"/>
      <w:r w:rsidRPr="00477640">
        <w:rPr>
          <w:rFonts w:ascii="Arial" w:hAnsi="Arial" w:cs="Arial"/>
          <w:b/>
          <w:bCs/>
          <w:color w:val="auto"/>
          <w:sz w:val="22"/>
          <w:szCs w:val="22"/>
        </w:rPr>
        <w:t>7</w:t>
      </w:r>
      <w:r w:rsidR="007A55D0" w:rsidRPr="00477640">
        <w:rPr>
          <w:rFonts w:ascii="Arial" w:hAnsi="Arial" w:cs="Arial"/>
          <w:b/>
          <w:bCs/>
          <w:color w:val="auto"/>
          <w:sz w:val="22"/>
          <w:szCs w:val="22"/>
        </w:rPr>
        <w:t>8</w:t>
      </w:r>
      <w:r w:rsidR="00BA64BE" w:rsidRPr="00477640">
        <w:rPr>
          <w:rFonts w:ascii="Arial" w:hAnsi="Arial" w:cs="Arial"/>
          <w:b/>
          <w:bCs/>
          <w:color w:val="auto"/>
          <w:sz w:val="22"/>
          <w:szCs w:val="22"/>
        </w:rPr>
        <w:t xml:space="preserve">  </w:t>
      </w:r>
      <w:r w:rsidR="004E172C" w:rsidRPr="00477640">
        <w:rPr>
          <w:rFonts w:ascii="Arial" w:hAnsi="Arial" w:cs="Arial"/>
          <w:b/>
          <w:bCs/>
          <w:color w:val="auto"/>
          <w:sz w:val="22"/>
          <w:szCs w:val="22"/>
        </w:rPr>
        <w:t>Requirements</w:t>
      </w:r>
      <w:proofErr w:type="gramEnd"/>
      <w:r w:rsidR="004E172C" w:rsidRPr="00477640">
        <w:rPr>
          <w:rFonts w:ascii="Arial" w:hAnsi="Arial" w:cs="Arial"/>
          <w:b/>
          <w:bCs/>
          <w:color w:val="auto"/>
          <w:sz w:val="22"/>
          <w:szCs w:val="22"/>
        </w:rPr>
        <w:t xml:space="preserve"> for </w:t>
      </w:r>
      <w:r w:rsidR="00BA64BE" w:rsidRPr="00477640">
        <w:rPr>
          <w:rFonts w:ascii="Arial" w:hAnsi="Arial" w:cs="Arial"/>
          <w:b/>
          <w:bCs/>
          <w:color w:val="auto"/>
          <w:sz w:val="22"/>
          <w:szCs w:val="22"/>
        </w:rPr>
        <w:t xml:space="preserve">Claiming </w:t>
      </w:r>
      <w:r w:rsidR="00100CDA" w:rsidRPr="00477640">
        <w:rPr>
          <w:rFonts w:ascii="Arial" w:hAnsi="Arial" w:cs="Arial"/>
          <w:b/>
          <w:bCs/>
          <w:color w:val="auto"/>
          <w:sz w:val="22"/>
          <w:szCs w:val="22"/>
        </w:rPr>
        <w:t>S</w:t>
      </w:r>
      <w:r w:rsidR="00BA64BE" w:rsidRPr="00477640">
        <w:rPr>
          <w:rFonts w:ascii="Arial" w:hAnsi="Arial" w:cs="Arial"/>
          <w:b/>
          <w:bCs/>
          <w:color w:val="auto"/>
          <w:sz w:val="22"/>
          <w:szCs w:val="22"/>
        </w:rPr>
        <w:t xml:space="preserve">pare </w:t>
      </w:r>
      <w:r w:rsidR="00100CDA" w:rsidRPr="00477640">
        <w:rPr>
          <w:rFonts w:ascii="Arial" w:hAnsi="Arial" w:cs="Arial"/>
          <w:b/>
          <w:bCs/>
          <w:color w:val="auto"/>
          <w:sz w:val="22"/>
          <w:szCs w:val="22"/>
        </w:rPr>
        <w:t>D</w:t>
      </w:r>
      <w:r w:rsidR="00BA64BE" w:rsidRPr="00477640">
        <w:rPr>
          <w:rFonts w:ascii="Arial" w:hAnsi="Arial" w:cs="Arial"/>
          <w:b/>
          <w:bCs/>
          <w:color w:val="auto"/>
          <w:sz w:val="22"/>
          <w:szCs w:val="22"/>
        </w:rPr>
        <w:t xml:space="preserve">evice </w:t>
      </w:r>
      <w:r w:rsidR="00303F52" w:rsidRPr="00477640">
        <w:rPr>
          <w:rFonts w:ascii="Arial" w:hAnsi="Arial" w:cs="Arial"/>
          <w:b/>
          <w:bCs/>
          <w:color w:val="auto"/>
          <w:sz w:val="22"/>
          <w:szCs w:val="22"/>
        </w:rPr>
        <w:t>items</w:t>
      </w:r>
      <w:bookmarkEnd w:id="140"/>
    </w:p>
    <w:p w14:paraId="590138DF" w14:textId="3BECBC68" w:rsidR="00796554" w:rsidRPr="00477640" w:rsidRDefault="00796554" w:rsidP="00674A8E">
      <w:pPr>
        <w:pStyle w:val="NormalWeb"/>
        <w:numPr>
          <w:ilvl w:val="0"/>
          <w:numId w:val="35"/>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A Spare Device cannot be claimed for a CROS </w:t>
      </w:r>
      <w:r w:rsidR="002C1DB5" w:rsidRPr="00477640">
        <w:rPr>
          <w:rFonts w:ascii="Arial" w:hAnsi="Arial" w:cs="Arial"/>
          <w:sz w:val="22"/>
          <w:szCs w:val="22"/>
        </w:rPr>
        <w:t>fitting</w:t>
      </w:r>
      <w:r w:rsidRPr="00477640">
        <w:rPr>
          <w:rFonts w:ascii="Arial" w:hAnsi="Arial" w:cs="Arial"/>
          <w:sz w:val="22"/>
          <w:szCs w:val="22"/>
        </w:rPr>
        <w:t>.</w:t>
      </w:r>
    </w:p>
    <w:p w14:paraId="42B7BB32" w14:textId="757E8A54" w:rsidR="006059EC" w:rsidRPr="00477640" w:rsidRDefault="00796554" w:rsidP="00674A8E">
      <w:pPr>
        <w:pStyle w:val="NormalWeb"/>
        <w:numPr>
          <w:ilvl w:val="0"/>
          <w:numId w:val="35"/>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A Spare Device can only be claimed for the receiver component of a Bi-CROS </w:t>
      </w:r>
      <w:r w:rsidR="002C1DB5" w:rsidRPr="00477640">
        <w:rPr>
          <w:rFonts w:ascii="Arial" w:hAnsi="Arial" w:cs="Arial"/>
          <w:sz w:val="22"/>
          <w:szCs w:val="22"/>
        </w:rPr>
        <w:t>fitting</w:t>
      </w:r>
      <w:r w:rsidRPr="00477640">
        <w:rPr>
          <w:rFonts w:ascii="Arial" w:hAnsi="Arial" w:cs="Arial"/>
          <w:sz w:val="22"/>
          <w:szCs w:val="22"/>
        </w:rPr>
        <w:t>.</w:t>
      </w:r>
    </w:p>
    <w:p w14:paraId="4B583073" w14:textId="5C064B9E" w:rsidR="00796554" w:rsidRPr="00477640" w:rsidRDefault="00796554" w:rsidP="00674A8E">
      <w:pPr>
        <w:pStyle w:val="NormalWeb"/>
        <w:numPr>
          <w:ilvl w:val="0"/>
          <w:numId w:val="35"/>
        </w:numPr>
        <w:shd w:val="clear" w:color="auto" w:fill="FFFFFF"/>
        <w:spacing w:before="0" w:beforeAutospacing="0" w:after="0" w:afterAutospacing="0"/>
        <w:ind w:left="714" w:hanging="357"/>
        <w:rPr>
          <w:rFonts w:ascii="Arial" w:hAnsi="Arial" w:cs="Arial"/>
          <w:sz w:val="22"/>
          <w:szCs w:val="22"/>
        </w:rPr>
      </w:pPr>
      <w:r w:rsidRPr="00477640">
        <w:rPr>
          <w:rFonts w:ascii="Arial" w:hAnsi="Arial" w:cs="Arial"/>
          <w:sz w:val="22"/>
          <w:szCs w:val="22"/>
        </w:rPr>
        <w:t xml:space="preserve">The </w:t>
      </w:r>
      <w:r w:rsidR="004E172C" w:rsidRPr="00477640">
        <w:rPr>
          <w:rFonts w:ascii="Arial" w:hAnsi="Arial" w:cs="Arial"/>
          <w:sz w:val="22"/>
          <w:szCs w:val="22"/>
        </w:rPr>
        <w:t>d</w:t>
      </w:r>
      <w:r w:rsidR="002C1DB5" w:rsidRPr="00477640">
        <w:rPr>
          <w:rFonts w:ascii="Arial" w:hAnsi="Arial" w:cs="Arial"/>
          <w:sz w:val="22"/>
          <w:szCs w:val="22"/>
        </w:rPr>
        <w:t xml:space="preserve">ate of </w:t>
      </w:r>
      <w:r w:rsidR="004E172C"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date the </w:t>
      </w:r>
      <w:r w:rsidR="00C326D0" w:rsidRPr="00477640">
        <w:rPr>
          <w:rFonts w:ascii="Arial" w:hAnsi="Arial" w:cs="Arial"/>
          <w:sz w:val="22"/>
          <w:szCs w:val="22"/>
        </w:rPr>
        <w:t>S</w:t>
      </w:r>
      <w:r w:rsidRPr="00477640">
        <w:rPr>
          <w:rFonts w:ascii="Arial" w:hAnsi="Arial" w:cs="Arial"/>
          <w:sz w:val="22"/>
          <w:szCs w:val="22"/>
        </w:rPr>
        <w:t xml:space="preserve">pare </w:t>
      </w:r>
      <w:r w:rsidR="00C326D0" w:rsidRPr="00477640">
        <w:rPr>
          <w:rFonts w:ascii="Arial" w:hAnsi="Arial" w:cs="Arial"/>
          <w:sz w:val="22"/>
          <w:szCs w:val="22"/>
        </w:rPr>
        <w:t>D</w:t>
      </w:r>
      <w:r w:rsidRPr="00477640">
        <w:rPr>
          <w:rFonts w:ascii="Arial" w:hAnsi="Arial" w:cs="Arial"/>
          <w:sz w:val="22"/>
          <w:szCs w:val="22"/>
        </w:rPr>
        <w:t>evice is provided to the client.</w:t>
      </w:r>
    </w:p>
    <w:p w14:paraId="13F34656" w14:textId="77777777" w:rsidR="006B6A42" w:rsidRPr="00477640" w:rsidRDefault="006B6A42" w:rsidP="00862E0D">
      <w:pPr>
        <w:spacing w:line="240" w:lineRule="auto"/>
        <w:rPr>
          <w:rFonts w:ascii="Arial" w:hAnsi="Arial" w:cs="Arial"/>
        </w:rPr>
      </w:pPr>
    </w:p>
    <w:p w14:paraId="65E16408" w14:textId="7DD123E3" w:rsidR="006059EC" w:rsidRPr="00477640" w:rsidRDefault="00DF5F2B" w:rsidP="00862E0D">
      <w:pPr>
        <w:pStyle w:val="Heading2"/>
        <w:spacing w:line="240" w:lineRule="auto"/>
        <w:rPr>
          <w:rFonts w:ascii="Arial" w:hAnsi="Arial" w:cs="Arial"/>
          <w:b/>
          <w:bCs/>
          <w:color w:val="auto"/>
          <w:sz w:val="22"/>
          <w:szCs w:val="22"/>
        </w:rPr>
      </w:pPr>
      <w:bookmarkStart w:id="141" w:name="_Toc168482803"/>
      <w:proofErr w:type="gramStart"/>
      <w:r w:rsidRPr="00477640">
        <w:rPr>
          <w:rFonts w:ascii="Arial" w:hAnsi="Arial" w:cs="Arial"/>
          <w:b/>
          <w:bCs/>
          <w:color w:val="auto"/>
          <w:sz w:val="22"/>
          <w:szCs w:val="22"/>
        </w:rPr>
        <w:t>7</w:t>
      </w:r>
      <w:r w:rsidR="007A55D0" w:rsidRPr="00477640">
        <w:rPr>
          <w:rFonts w:ascii="Arial" w:hAnsi="Arial" w:cs="Arial"/>
          <w:b/>
          <w:bCs/>
          <w:color w:val="auto"/>
          <w:sz w:val="22"/>
          <w:szCs w:val="22"/>
        </w:rPr>
        <w:t>9</w:t>
      </w:r>
      <w:r w:rsidR="00BA64BE" w:rsidRPr="00477640">
        <w:rPr>
          <w:rFonts w:ascii="Arial" w:hAnsi="Arial" w:cs="Arial"/>
          <w:b/>
          <w:bCs/>
          <w:color w:val="auto"/>
          <w:sz w:val="22"/>
          <w:szCs w:val="22"/>
        </w:rPr>
        <w:t xml:space="preserve">  </w:t>
      </w:r>
      <w:r w:rsidR="00303F52" w:rsidRPr="00477640">
        <w:rPr>
          <w:rFonts w:ascii="Arial" w:hAnsi="Arial" w:cs="Arial"/>
          <w:b/>
          <w:bCs/>
          <w:color w:val="auto"/>
          <w:sz w:val="22"/>
          <w:szCs w:val="22"/>
        </w:rPr>
        <w:t>Requirements</w:t>
      </w:r>
      <w:proofErr w:type="gramEnd"/>
      <w:r w:rsidR="00303F52" w:rsidRPr="00477640">
        <w:rPr>
          <w:rFonts w:ascii="Arial" w:hAnsi="Arial" w:cs="Arial"/>
          <w:b/>
          <w:bCs/>
          <w:color w:val="auto"/>
          <w:sz w:val="22"/>
          <w:szCs w:val="22"/>
        </w:rPr>
        <w:t xml:space="preserve"> for </w:t>
      </w:r>
      <w:r w:rsidR="00100CDA" w:rsidRPr="00477640">
        <w:rPr>
          <w:rFonts w:ascii="Arial" w:hAnsi="Arial" w:cs="Arial"/>
          <w:b/>
          <w:bCs/>
          <w:color w:val="auto"/>
          <w:sz w:val="22"/>
          <w:szCs w:val="22"/>
        </w:rPr>
        <w:t>P</w:t>
      </w:r>
      <w:r w:rsidR="00303F52" w:rsidRPr="00477640">
        <w:rPr>
          <w:rFonts w:ascii="Arial" w:hAnsi="Arial" w:cs="Arial"/>
          <w:b/>
          <w:bCs/>
          <w:color w:val="auto"/>
          <w:sz w:val="22"/>
          <w:szCs w:val="22"/>
        </w:rPr>
        <w:t xml:space="preserve">roviding </w:t>
      </w:r>
      <w:r w:rsidR="00100CDA" w:rsidRPr="00477640">
        <w:rPr>
          <w:rFonts w:ascii="Arial" w:hAnsi="Arial" w:cs="Arial"/>
          <w:b/>
          <w:bCs/>
          <w:color w:val="auto"/>
          <w:sz w:val="22"/>
          <w:szCs w:val="22"/>
        </w:rPr>
        <w:t>S</w:t>
      </w:r>
      <w:r w:rsidR="00BA64BE" w:rsidRPr="00477640">
        <w:rPr>
          <w:rFonts w:ascii="Arial" w:hAnsi="Arial" w:cs="Arial"/>
          <w:b/>
          <w:bCs/>
          <w:color w:val="auto"/>
          <w:sz w:val="22"/>
          <w:szCs w:val="22"/>
        </w:rPr>
        <w:t xml:space="preserve">pare </w:t>
      </w:r>
      <w:r w:rsidR="00100CDA" w:rsidRPr="00477640">
        <w:rPr>
          <w:rFonts w:ascii="Arial" w:hAnsi="Arial" w:cs="Arial"/>
          <w:b/>
          <w:bCs/>
          <w:color w:val="auto"/>
          <w:sz w:val="22"/>
          <w:szCs w:val="22"/>
        </w:rPr>
        <w:t>D</w:t>
      </w:r>
      <w:r w:rsidR="00BA64BE" w:rsidRPr="00477640">
        <w:rPr>
          <w:rFonts w:ascii="Arial" w:hAnsi="Arial" w:cs="Arial"/>
          <w:b/>
          <w:bCs/>
          <w:color w:val="auto"/>
          <w:sz w:val="22"/>
          <w:szCs w:val="22"/>
        </w:rPr>
        <w:t xml:space="preserve">evice </w:t>
      </w:r>
      <w:r w:rsidR="002C1DB5" w:rsidRPr="00477640">
        <w:rPr>
          <w:rFonts w:ascii="Arial" w:hAnsi="Arial" w:cs="Arial"/>
          <w:b/>
          <w:bCs/>
          <w:color w:val="auto"/>
          <w:sz w:val="22"/>
          <w:szCs w:val="22"/>
        </w:rPr>
        <w:t>service</w:t>
      </w:r>
      <w:r w:rsidR="00303F52" w:rsidRPr="00477640">
        <w:rPr>
          <w:rFonts w:ascii="Arial" w:hAnsi="Arial" w:cs="Arial"/>
          <w:b/>
          <w:bCs/>
          <w:color w:val="auto"/>
          <w:sz w:val="22"/>
          <w:szCs w:val="22"/>
        </w:rPr>
        <w:t>s</w:t>
      </w:r>
      <w:bookmarkEnd w:id="141"/>
    </w:p>
    <w:p w14:paraId="5D4FFBBC" w14:textId="7267E3FA" w:rsidR="006059EC"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Before provi</w:t>
      </w:r>
      <w:r w:rsidR="0060345B" w:rsidRPr="00477640">
        <w:rPr>
          <w:rFonts w:ascii="Arial" w:hAnsi="Arial" w:cs="Arial"/>
        </w:rPr>
        <w:t>di</w:t>
      </w:r>
      <w:r w:rsidRPr="00477640">
        <w:rPr>
          <w:rFonts w:ascii="Arial" w:hAnsi="Arial" w:cs="Arial"/>
        </w:rPr>
        <w:t xml:space="preserve">ng </w:t>
      </w:r>
      <w:r w:rsidR="00C326D0" w:rsidRPr="00477640">
        <w:rPr>
          <w:rFonts w:ascii="Arial" w:hAnsi="Arial" w:cs="Arial"/>
        </w:rPr>
        <w:t>S</w:t>
      </w:r>
      <w:r w:rsidRPr="00477640">
        <w:rPr>
          <w:rFonts w:ascii="Arial" w:hAnsi="Arial" w:cs="Arial"/>
        </w:rPr>
        <w:t xml:space="preserve">pare </w:t>
      </w:r>
      <w:r w:rsidR="00C326D0" w:rsidRPr="00477640">
        <w:rPr>
          <w:rFonts w:ascii="Arial" w:hAnsi="Arial" w:cs="Arial"/>
        </w:rPr>
        <w:t>D</w:t>
      </w:r>
      <w:r w:rsidRPr="00477640">
        <w:rPr>
          <w:rFonts w:ascii="Arial" w:hAnsi="Arial" w:cs="Arial"/>
        </w:rPr>
        <w:t xml:space="preserve">evices, practitioners must </w:t>
      </w:r>
      <w:r w:rsidR="00FC5A2A" w:rsidRPr="00477640">
        <w:rPr>
          <w:rFonts w:ascii="Arial" w:hAnsi="Arial" w:cs="Arial"/>
        </w:rPr>
        <w:t>c</w:t>
      </w:r>
      <w:r w:rsidRPr="00477640">
        <w:rPr>
          <w:rFonts w:ascii="Arial" w:hAnsi="Arial" w:cs="Arial"/>
        </w:rPr>
        <w:t xml:space="preserve">omply with </w:t>
      </w:r>
      <w:r w:rsidR="002C1DB5" w:rsidRPr="00477640">
        <w:rPr>
          <w:rFonts w:ascii="Arial" w:hAnsi="Arial" w:cs="Arial"/>
        </w:rPr>
        <w:t>General Program Service Requirements</w:t>
      </w:r>
      <w:r w:rsidRPr="00477640">
        <w:rPr>
          <w:rFonts w:ascii="Arial" w:hAnsi="Arial" w:cs="Arial"/>
        </w:rPr>
        <w:t xml:space="preserve"> </w:t>
      </w:r>
      <w:r w:rsidR="005C4D9A" w:rsidRPr="00477640">
        <w:rPr>
          <w:rFonts w:ascii="Arial" w:hAnsi="Arial" w:cs="Arial"/>
        </w:rPr>
        <w:t>(see</w:t>
      </w:r>
      <w:r w:rsidR="00DD7E38" w:rsidRPr="00477640">
        <w:rPr>
          <w:rFonts w:ascii="Arial" w:hAnsi="Arial" w:cs="Arial"/>
        </w:rPr>
        <w:t xml:space="preserve"> section</w:t>
      </w:r>
      <w:r w:rsidR="006C5E8E" w:rsidRPr="00477640">
        <w:rPr>
          <w:rFonts w:ascii="Arial" w:hAnsi="Arial" w:cs="Arial"/>
        </w:rPr>
        <w:t xml:space="preserve"> 5</w:t>
      </w:r>
      <w:r w:rsidR="005C4D9A" w:rsidRPr="00477640">
        <w:rPr>
          <w:rFonts w:ascii="Arial" w:hAnsi="Arial" w:cs="Arial"/>
        </w:rPr>
        <w:t>)</w:t>
      </w:r>
      <w:r w:rsidRPr="00477640">
        <w:rPr>
          <w:rFonts w:ascii="Arial" w:hAnsi="Arial" w:cs="Arial"/>
        </w:rPr>
        <w:t>, the PPB Code of Conduct and Scope of Practice.</w:t>
      </w:r>
    </w:p>
    <w:p w14:paraId="03868DB8" w14:textId="0697A6E0" w:rsidR="006059EC"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 xml:space="preserve">Spare </w:t>
      </w:r>
      <w:r w:rsidR="00C326D0" w:rsidRPr="00477640">
        <w:rPr>
          <w:rFonts w:ascii="Arial" w:hAnsi="Arial" w:cs="Arial"/>
        </w:rPr>
        <w:t>D</w:t>
      </w:r>
      <w:r w:rsidRPr="00477640">
        <w:rPr>
          <w:rFonts w:ascii="Arial" w:hAnsi="Arial" w:cs="Arial"/>
        </w:rPr>
        <w:t xml:space="preserve">evice </w:t>
      </w:r>
      <w:r w:rsidR="002C1DB5" w:rsidRPr="00477640">
        <w:rPr>
          <w:rFonts w:ascii="Arial" w:hAnsi="Arial" w:cs="Arial"/>
        </w:rPr>
        <w:t>fitting</w:t>
      </w:r>
      <w:r w:rsidRPr="00477640">
        <w:rPr>
          <w:rFonts w:ascii="Arial" w:hAnsi="Arial" w:cs="Arial"/>
        </w:rPr>
        <w:t xml:space="preserve">s can be completed via telehealth if the technology </w:t>
      </w:r>
      <w:proofErr w:type="gramStart"/>
      <w:r w:rsidRPr="00477640">
        <w:rPr>
          <w:rFonts w:ascii="Arial" w:hAnsi="Arial" w:cs="Arial"/>
        </w:rPr>
        <w:t>allows</w:t>
      </w:r>
      <w:proofErr w:type="gramEnd"/>
      <w:r w:rsidRPr="00477640">
        <w:rPr>
          <w:rFonts w:ascii="Arial" w:hAnsi="Arial" w:cs="Arial"/>
        </w:rPr>
        <w:t xml:space="preserve"> and the practitioner is satisfied client outcomes are not compromised.</w:t>
      </w:r>
    </w:p>
    <w:p w14:paraId="5158CD21" w14:textId="16A1F4C5" w:rsidR="006059EC"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 xml:space="preserve">A </w:t>
      </w:r>
      <w:r w:rsidR="002C1DB5" w:rsidRPr="00477640">
        <w:rPr>
          <w:rFonts w:ascii="Arial" w:hAnsi="Arial" w:cs="Arial"/>
        </w:rPr>
        <w:t>fitting</w:t>
      </w:r>
      <w:r w:rsidRPr="00477640">
        <w:rPr>
          <w:rFonts w:ascii="Arial" w:hAnsi="Arial" w:cs="Arial"/>
        </w:rPr>
        <w:t xml:space="preserve"> </w:t>
      </w:r>
      <w:r w:rsidR="002C1DB5" w:rsidRPr="00477640">
        <w:rPr>
          <w:rFonts w:ascii="Arial" w:hAnsi="Arial" w:cs="Arial"/>
        </w:rPr>
        <w:t>service</w:t>
      </w:r>
      <w:r w:rsidRPr="00477640">
        <w:rPr>
          <w:rFonts w:ascii="Arial" w:hAnsi="Arial" w:cs="Arial"/>
        </w:rPr>
        <w:t xml:space="preserve"> item </w:t>
      </w:r>
      <w:r w:rsidR="00DD7E38" w:rsidRPr="00477640">
        <w:rPr>
          <w:rFonts w:ascii="Arial" w:hAnsi="Arial" w:cs="Arial"/>
        </w:rPr>
        <w:t>must have</w:t>
      </w:r>
      <w:r w:rsidRPr="00477640">
        <w:rPr>
          <w:rFonts w:ascii="Arial" w:hAnsi="Arial" w:cs="Arial"/>
        </w:rPr>
        <w:t xml:space="preserve"> previously been processed and approved</w:t>
      </w:r>
      <w:r w:rsidR="00DD7E38" w:rsidRPr="00477640">
        <w:rPr>
          <w:rFonts w:ascii="Arial" w:hAnsi="Arial" w:cs="Arial"/>
        </w:rPr>
        <w:t>.</w:t>
      </w:r>
    </w:p>
    <w:p w14:paraId="4FF9E510" w14:textId="20F0F79E" w:rsidR="006059EC"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Client</w:t>
      </w:r>
      <w:r w:rsidR="00DD7E38" w:rsidRPr="00477640">
        <w:rPr>
          <w:rFonts w:ascii="Arial" w:hAnsi="Arial" w:cs="Arial"/>
        </w:rPr>
        <w:t>s must have</w:t>
      </w:r>
      <w:r w:rsidRPr="00477640">
        <w:rPr>
          <w:rFonts w:ascii="Arial" w:hAnsi="Arial" w:cs="Arial"/>
        </w:rPr>
        <w:t xml:space="preserve"> only one aidable ear </w:t>
      </w:r>
      <w:r w:rsidR="00DD7E38" w:rsidRPr="00477640">
        <w:rPr>
          <w:rFonts w:ascii="Arial" w:hAnsi="Arial" w:cs="Arial"/>
        </w:rPr>
        <w:t>that</w:t>
      </w:r>
      <w:r w:rsidRPr="00477640">
        <w:rPr>
          <w:rFonts w:ascii="Arial" w:hAnsi="Arial" w:cs="Arial"/>
        </w:rPr>
        <w:t xml:space="preserve"> is currently monaurally fitted or has a Bi-CROS </w:t>
      </w:r>
      <w:r w:rsidR="002C1DB5" w:rsidRPr="00477640">
        <w:rPr>
          <w:rFonts w:ascii="Arial" w:hAnsi="Arial" w:cs="Arial"/>
        </w:rPr>
        <w:t>fitting</w:t>
      </w:r>
      <w:r w:rsidRPr="00477640">
        <w:rPr>
          <w:rFonts w:ascii="Arial" w:hAnsi="Arial" w:cs="Arial"/>
        </w:rPr>
        <w:t>.</w:t>
      </w:r>
    </w:p>
    <w:p w14:paraId="19622FF3" w14:textId="57582DDB" w:rsidR="006059EC"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Client</w:t>
      </w:r>
      <w:r w:rsidR="00303F52" w:rsidRPr="00477640">
        <w:rPr>
          <w:rFonts w:ascii="Arial" w:hAnsi="Arial" w:cs="Arial"/>
        </w:rPr>
        <w:t>s</w:t>
      </w:r>
      <w:r w:rsidRPr="00477640">
        <w:rPr>
          <w:rFonts w:ascii="Arial" w:hAnsi="Arial" w:cs="Arial"/>
        </w:rPr>
        <w:t xml:space="preserve"> </w:t>
      </w:r>
      <w:r w:rsidR="00DD7E38" w:rsidRPr="00477640">
        <w:rPr>
          <w:rFonts w:ascii="Arial" w:hAnsi="Arial" w:cs="Arial"/>
        </w:rPr>
        <w:t xml:space="preserve">must be </w:t>
      </w:r>
      <w:r w:rsidRPr="00477640">
        <w:rPr>
          <w:rFonts w:ascii="Arial" w:hAnsi="Arial" w:cs="Arial"/>
        </w:rPr>
        <w:t>highly dependent on aiding of the better ear.</w:t>
      </w:r>
    </w:p>
    <w:p w14:paraId="21D1CF30" w14:textId="6CE41302" w:rsidR="006059EC"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Client</w:t>
      </w:r>
      <w:r w:rsidR="00DD7E38" w:rsidRPr="00477640">
        <w:rPr>
          <w:rFonts w:ascii="Arial" w:hAnsi="Arial" w:cs="Arial"/>
        </w:rPr>
        <w:t>s must</w:t>
      </w:r>
      <w:r w:rsidRPr="00477640">
        <w:rPr>
          <w:rFonts w:ascii="Arial" w:hAnsi="Arial" w:cs="Arial"/>
        </w:rPr>
        <w:t xml:space="preserve"> not have a second device that could be adapted to act as a spare.</w:t>
      </w:r>
    </w:p>
    <w:p w14:paraId="7F7DE0FC" w14:textId="04BA1583" w:rsidR="006059EC"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Client</w:t>
      </w:r>
      <w:r w:rsidR="00DD7E38" w:rsidRPr="00477640">
        <w:rPr>
          <w:rFonts w:ascii="Arial" w:hAnsi="Arial" w:cs="Arial"/>
        </w:rPr>
        <w:t>s must</w:t>
      </w:r>
      <w:r w:rsidRPr="00477640">
        <w:rPr>
          <w:rFonts w:ascii="Arial" w:hAnsi="Arial" w:cs="Arial"/>
        </w:rPr>
        <w:t xml:space="preserve"> not </w:t>
      </w:r>
      <w:r w:rsidR="00DD7E38" w:rsidRPr="00477640">
        <w:rPr>
          <w:rFonts w:ascii="Arial" w:hAnsi="Arial" w:cs="Arial"/>
        </w:rPr>
        <w:t xml:space="preserve">have </w:t>
      </w:r>
      <w:r w:rsidRPr="00477640">
        <w:rPr>
          <w:rFonts w:ascii="Arial" w:hAnsi="Arial" w:cs="Arial"/>
        </w:rPr>
        <w:t xml:space="preserve">had a </w:t>
      </w:r>
      <w:r w:rsidR="00C326D0" w:rsidRPr="00477640">
        <w:rPr>
          <w:rFonts w:ascii="Arial" w:hAnsi="Arial" w:cs="Arial"/>
        </w:rPr>
        <w:t>S</w:t>
      </w:r>
      <w:r w:rsidRPr="00477640">
        <w:rPr>
          <w:rFonts w:ascii="Arial" w:hAnsi="Arial" w:cs="Arial"/>
        </w:rPr>
        <w:t xml:space="preserve">pare </w:t>
      </w:r>
      <w:r w:rsidR="00C326D0" w:rsidRPr="00477640">
        <w:rPr>
          <w:rFonts w:ascii="Arial" w:hAnsi="Arial" w:cs="Arial"/>
        </w:rPr>
        <w:t>D</w:t>
      </w:r>
      <w:r w:rsidRPr="00477640">
        <w:rPr>
          <w:rFonts w:ascii="Arial" w:hAnsi="Arial" w:cs="Arial"/>
        </w:rPr>
        <w:t>evice previously fitted through the program.</w:t>
      </w:r>
    </w:p>
    <w:p w14:paraId="4792EA24" w14:textId="12211AC5" w:rsidR="00D16E8B"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 xml:space="preserve">Spare </w:t>
      </w:r>
      <w:r w:rsidR="00C326D0" w:rsidRPr="00477640">
        <w:rPr>
          <w:rFonts w:ascii="Arial" w:hAnsi="Arial" w:cs="Arial"/>
        </w:rPr>
        <w:t>D</w:t>
      </w:r>
      <w:r w:rsidRPr="00477640">
        <w:rPr>
          <w:rFonts w:ascii="Arial" w:hAnsi="Arial" w:cs="Arial"/>
        </w:rPr>
        <w:t>evice</w:t>
      </w:r>
      <w:r w:rsidR="00DD7E38" w:rsidRPr="00477640">
        <w:rPr>
          <w:rFonts w:ascii="Arial" w:hAnsi="Arial" w:cs="Arial"/>
        </w:rPr>
        <w:t>s</w:t>
      </w:r>
      <w:r w:rsidRPr="00477640">
        <w:rPr>
          <w:rFonts w:ascii="Arial" w:hAnsi="Arial" w:cs="Arial"/>
        </w:rPr>
        <w:t xml:space="preserve"> must be for </w:t>
      </w:r>
      <w:r w:rsidRPr="00477640">
        <w:rPr>
          <w:rFonts w:ascii="Arial" w:hAnsi="Arial" w:cs="Arial"/>
          <w:shd w:val="clear" w:color="auto" w:fill="FFFFFF"/>
        </w:rPr>
        <w:t>the primary device</w:t>
      </w:r>
      <w:r w:rsidR="00DD7E38" w:rsidRPr="00477640">
        <w:rPr>
          <w:rFonts w:ascii="Arial" w:hAnsi="Arial" w:cs="Arial"/>
          <w:shd w:val="clear" w:color="auto" w:fill="FFFFFF"/>
        </w:rPr>
        <w:t>.</w:t>
      </w:r>
    </w:p>
    <w:p w14:paraId="57B343EA" w14:textId="6B70A0EF" w:rsidR="001D19F0"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 xml:space="preserve">Spare </w:t>
      </w:r>
      <w:r w:rsidR="00C326D0" w:rsidRPr="00477640">
        <w:rPr>
          <w:rFonts w:ascii="Arial" w:hAnsi="Arial" w:cs="Arial"/>
        </w:rPr>
        <w:t>D</w:t>
      </w:r>
      <w:r w:rsidRPr="00477640">
        <w:rPr>
          <w:rFonts w:ascii="Arial" w:hAnsi="Arial" w:cs="Arial"/>
        </w:rPr>
        <w:t>evice</w:t>
      </w:r>
      <w:r w:rsidR="00C326D0" w:rsidRPr="00477640">
        <w:rPr>
          <w:rFonts w:ascii="Arial" w:hAnsi="Arial" w:cs="Arial"/>
        </w:rPr>
        <w:t>s</w:t>
      </w:r>
      <w:r w:rsidRPr="00477640">
        <w:rPr>
          <w:rFonts w:ascii="Arial" w:hAnsi="Arial" w:cs="Arial"/>
        </w:rPr>
        <w:t xml:space="preserve"> must be the same device, or if no longer available, the same device category as the fitted device.</w:t>
      </w:r>
    </w:p>
    <w:p w14:paraId="4C6AB244" w14:textId="376C9275" w:rsidR="001D19F0" w:rsidRPr="00477640" w:rsidRDefault="00796554" w:rsidP="00674A8E">
      <w:pPr>
        <w:pStyle w:val="ListParagraph"/>
        <w:numPr>
          <w:ilvl w:val="1"/>
          <w:numId w:val="52"/>
        </w:numPr>
        <w:spacing w:line="240" w:lineRule="auto"/>
        <w:rPr>
          <w:rFonts w:ascii="Arial" w:hAnsi="Arial" w:cs="Arial"/>
        </w:rPr>
      </w:pPr>
      <w:r w:rsidRPr="00477640">
        <w:rPr>
          <w:rFonts w:ascii="Arial" w:hAnsi="Arial" w:cs="Arial"/>
        </w:rPr>
        <w:t xml:space="preserve">If the </w:t>
      </w:r>
      <w:r w:rsidR="00AF35AC" w:rsidRPr="00477640">
        <w:rPr>
          <w:rFonts w:ascii="Arial" w:hAnsi="Arial" w:cs="Arial"/>
        </w:rPr>
        <w:t xml:space="preserve">primary </w:t>
      </w:r>
      <w:r w:rsidRPr="00477640">
        <w:rPr>
          <w:rFonts w:ascii="Arial" w:hAnsi="Arial" w:cs="Arial"/>
        </w:rPr>
        <w:t xml:space="preserve">device </w:t>
      </w:r>
      <w:r w:rsidR="00AF35AC" w:rsidRPr="00477640">
        <w:rPr>
          <w:rFonts w:ascii="Arial" w:hAnsi="Arial" w:cs="Arial"/>
        </w:rPr>
        <w:t>i</w:t>
      </w:r>
      <w:r w:rsidRPr="00477640">
        <w:rPr>
          <w:rFonts w:ascii="Arial" w:hAnsi="Arial" w:cs="Arial"/>
        </w:rPr>
        <w:t xml:space="preserve">s a partially subsidised device, </w:t>
      </w:r>
      <w:r w:rsidR="00AF35AC" w:rsidRPr="00477640">
        <w:rPr>
          <w:rFonts w:ascii="Arial" w:hAnsi="Arial" w:cs="Arial"/>
        </w:rPr>
        <w:t>the Spare Device can be</w:t>
      </w:r>
      <w:r w:rsidRPr="00477640">
        <w:rPr>
          <w:rFonts w:ascii="Arial" w:hAnsi="Arial" w:cs="Arial"/>
        </w:rPr>
        <w:t xml:space="preserve"> a fully subsidised device. </w:t>
      </w:r>
    </w:p>
    <w:p w14:paraId="2D77E960" w14:textId="65D071E3" w:rsidR="00D16E8B" w:rsidRPr="00477640" w:rsidRDefault="5C57B830" w:rsidP="00674A8E">
      <w:pPr>
        <w:pStyle w:val="ListParagraph"/>
        <w:numPr>
          <w:ilvl w:val="1"/>
          <w:numId w:val="52"/>
        </w:numPr>
        <w:spacing w:line="240" w:lineRule="auto"/>
        <w:rPr>
          <w:rFonts w:ascii="Arial" w:hAnsi="Arial" w:cs="Arial"/>
        </w:rPr>
      </w:pPr>
      <w:r w:rsidRPr="00477640">
        <w:rPr>
          <w:rFonts w:ascii="Arial" w:hAnsi="Arial" w:cs="Arial"/>
        </w:rPr>
        <w:t>The</w:t>
      </w:r>
      <w:r w:rsidR="12001660" w:rsidRPr="00477640">
        <w:rPr>
          <w:rFonts w:ascii="Arial" w:hAnsi="Arial" w:cs="Arial"/>
        </w:rPr>
        <w:t xml:space="preserve"> Spare D</w:t>
      </w:r>
      <w:r w:rsidRPr="00477640">
        <w:rPr>
          <w:rFonts w:ascii="Arial" w:hAnsi="Arial" w:cs="Arial"/>
        </w:rPr>
        <w:t xml:space="preserve">evice </w:t>
      </w:r>
      <w:r w:rsidR="1F7680B0" w:rsidRPr="00477640">
        <w:rPr>
          <w:rFonts w:ascii="Arial" w:hAnsi="Arial" w:cs="Arial"/>
        </w:rPr>
        <w:t xml:space="preserve">must </w:t>
      </w:r>
      <w:r w:rsidRPr="00477640">
        <w:rPr>
          <w:rFonts w:ascii="Arial" w:hAnsi="Arial" w:cs="Arial"/>
        </w:rPr>
        <w:t>be from the same, category</w:t>
      </w:r>
      <w:r w:rsidR="615AF250" w:rsidRPr="00477640">
        <w:rPr>
          <w:rFonts w:ascii="Arial" w:hAnsi="Arial" w:cs="Arial"/>
        </w:rPr>
        <w:t xml:space="preserve"> and</w:t>
      </w:r>
      <w:r w:rsidRPr="00477640">
        <w:rPr>
          <w:rFonts w:ascii="Arial" w:hAnsi="Arial" w:cs="Arial"/>
        </w:rPr>
        <w:t xml:space="preserve"> tier if available, otherwise a device similar in technology.</w:t>
      </w:r>
    </w:p>
    <w:p w14:paraId="1C20DE77" w14:textId="0546F902" w:rsidR="00D16E8B" w:rsidRPr="00477640" w:rsidRDefault="00796554" w:rsidP="00674A8E">
      <w:pPr>
        <w:pStyle w:val="ListParagraph"/>
        <w:numPr>
          <w:ilvl w:val="1"/>
          <w:numId w:val="52"/>
        </w:numPr>
        <w:spacing w:line="240" w:lineRule="auto"/>
        <w:rPr>
          <w:rFonts w:ascii="Arial" w:hAnsi="Arial" w:cs="Arial"/>
        </w:rPr>
      </w:pPr>
      <w:r w:rsidRPr="00477640">
        <w:rPr>
          <w:rFonts w:ascii="Arial" w:hAnsi="Arial" w:cs="Arial"/>
        </w:rPr>
        <w:t xml:space="preserve">If the </w:t>
      </w:r>
      <w:r w:rsidR="00C326D0" w:rsidRPr="00477640">
        <w:rPr>
          <w:rFonts w:ascii="Arial" w:hAnsi="Arial" w:cs="Arial"/>
        </w:rPr>
        <w:t>Spare D</w:t>
      </w:r>
      <w:r w:rsidRPr="00477640">
        <w:rPr>
          <w:rFonts w:ascii="Arial" w:hAnsi="Arial" w:cs="Arial"/>
        </w:rPr>
        <w:t xml:space="preserve">evice was ordered specifically for the client, from an approved supplier, on or before its withdrawal date from an Approved Device Schedule, the device </w:t>
      </w:r>
      <w:r w:rsidR="00D63795" w:rsidRPr="00477640">
        <w:rPr>
          <w:rFonts w:ascii="Arial" w:hAnsi="Arial" w:cs="Arial"/>
        </w:rPr>
        <w:t xml:space="preserve">may be fitted within 14 days when approved by the program. Providers must obtain approval by email prior to </w:t>
      </w:r>
      <w:r w:rsidR="002C1DB5" w:rsidRPr="00477640">
        <w:rPr>
          <w:rFonts w:ascii="Arial" w:hAnsi="Arial" w:cs="Arial"/>
        </w:rPr>
        <w:t>fitting</w:t>
      </w:r>
      <w:r w:rsidR="00D63795" w:rsidRPr="00477640">
        <w:rPr>
          <w:rFonts w:ascii="Arial" w:hAnsi="Arial" w:cs="Arial"/>
        </w:rPr>
        <w:t xml:space="preserve"> the device.</w:t>
      </w:r>
    </w:p>
    <w:p w14:paraId="36302B9B" w14:textId="3875634E" w:rsidR="00D16E8B"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The client must receive a detailed written device quote and must only be fitted with approved devices</w:t>
      </w:r>
      <w:r w:rsidR="00053732" w:rsidRPr="00477640">
        <w:rPr>
          <w:rFonts w:ascii="Arial" w:hAnsi="Arial" w:cs="Arial"/>
        </w:rPr>
        <w:t>.</w:t>
      </w:r>
    </w:p>
    <w:p w14:paraId="421537B3" w14:textId="2893434D" w:rsidR="00D16E8B"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 xml:space="preserve">If the </w:t>
      </w:r>
      <w:r w:rsidR="00C326D0" w:rsidRPr="00477640">
        <w:rPr>
          <w:rFonts w:ascii="Arial" w:hAnsi="Arial" w:cs="Arial"/>
        </w:rPr>
        <w:t>S</w:t>
      </w:r>
      <w:r w:rsidRPr="00477640">
        <w:rPr>
          <w:rFonts w:ascii="Arial" w:hAnsi="Arial" w:cs="Arial"/>
        </w:rPr>
        <w:t xml:space="preserve">pare </w:t>
      </w:r>
      <w:r w:rsidR="00C326D0" w:rsidRPr="00477640">
        <w:rPr>
          <w:rFonts w:ascii="Arial" w:hAnsi="Arial" w:cs="Arial"/>
        </w:rPr>
        <w:t>D</w:t>
      </w:r>
      <w:r w:rsidRPr="00477640">
        <w:rPr>
          <w:rFonts w:ascii="Arial" w:hAnsi="Arial" w:cs="Arial"/>
        </w:rPr>
        <w:t>evice is lost clien</w:t>
      </w:r>
      <w:r w:rsidR="00C326D0" w:rsidRPr="00477640">
        <w:rPr>
          <w:rFonts w:ascii="Arial" w:hAnsi="Arial" w:cs="Arial"/>
        </w:rPr>
        <w:t>ts</w:t>
      </w:r>
      <w:r w:rsidRPr="00477640">
        <w:rPr>
          <w:rFonts w:ascii="Arial" w:hAnsi="Arial" w:cs="Arial"/>
        </w:rPr>
        <w:t xml:space="preserve"> must complete a Statutory Declaration and the </w:t>
      </w:r>
      <w:r w:rsidR="00C326D0" w:rsidRPr="00477640">
        <w:rPr>
          <w:rFonts w:ascii="Arial" w:hAnsi="Arial" w:cs="Arial"/>
        </w:rPr>
        <w:t>R</w:t>
      </w:r>
      <w:r w:rsidR="00626034" w:rsidRPr="00477640">
        <w:rPr>
          <w:rFonts w:ascii="Arial" w:hAnsi="Arial" w:cs="Arial"/>
        </w:rPr>
        <w:t>eplacement</w:t>
      </w:r>
      <w:r w:rsidRPr="00477640">
        <w:rPr>
          <w:rFonts w:ascii="Arial" w:hAnsi="Arial" w:cs="Arial"/>
        </w:rPr>
        <w:t xml:space="preserve"> requirements apply (refer </w:t>
      </w:r>
      <w:r w:rsidR="00053732" w:rsidRPr="00477640">
        <w:rPr>
          <w:rFonts w:ascii="Arial" w:hAnsi="Arial" w:cs="Arial"/>
        </w:rPr>
        <w:t>i</w:t>
      </w:r>
      <w:r w:rsidRPr="00477640">
        <w:rPr>
          <w:rFonts w:ascii="Arial" w:hAnsi="Arial" w:cs="Arial"/>
        </w:rPr>
        <w:t>tem 840).</w:t>
      </w:r>
    </w:p>
    <w:p w14:paraId="7F85487F" w14:textId="715F9CAA" w:rsidR="00D16E8B"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 xml:space="preserve">If the </w:t>
      </w:r>
      <w:r w:rsidR="00C326D0" w:rsidRPr="00477640">
        <w:rPr>
          <w:rFonts w:ascii="Arial" w:hAnsi="Arial" w:cs="Arial"/>
        </w:rPr>
        <w:t>S</w:t>
      </w:r>
      <w:r w:rsidRPr="00477640">
        <w:rPr>
          <w:rFonts w:ascii="Arial" w:hAnsi="Arial" w:cs="Arial"/>
        </w:rPr>
        <w:t xml:space="preserve">pare </w:t>
      </w:r>
      <w:r w:rsidR="00C326D0" w:rsidRPr="00477640">
        <w:rPr>
          <w:rFonts w:ascii="Arial" w:hAnsi="Arial" w:cs="Arial"/>
        </w:rPr>
        <w:t>D</w:t>
      </w:r>
      <w:r w:rsidRPr="00477640">
        <w:rPr>
          <w:rFonts w:ascii="Arial" w:hAnsi="Arial" w:cs="Arial"/>
        </w:rPr>
        <w:t xml:space="preserve">evice is DBR the device must be sent to the manufacturer for a DBR </w:t>
      </w:r>
      <w:proofErr w:type="gramStart"/>
      <w:r w:rsidRPr="00477640">
        <w:rPr>
          <w:rFonts w:ascii="Arial" w:hAnsi="Arial" w:cs="Arial"/>
        </w:rPr>
        <w:t>letter</w:t>
      </w:r>
      <w:proofErr w:type="gramEnd"/>
      <w:r w:rsidRPr="00477640">
        <w:rPr>
          <w:rFonts w:ascii="Arial" w:hAnsi="Arial" w:cs="Arial"/>
        </w:rPr>
        <w:t xml:space="preserve"> and the </w:t>
      </w:r>
      <w:r w:rsidR="00C326D0" w:rsidRPr="00477640">
        <w:rPr>
          <w:rFonts w:ascii="Arial" w:hAnsi="Arial" w:cs="Arial"/>
        </w:rPr>
        <w:t>R</w:t>
      </w:r>
      <w:r w:rsidR="00626034" w:rsidRPr="00477640">
        <w:rPr>
          <w:rFonts w:ascii="Arial" w:hAnsi="Arial" w:cs="Arial"/>
        </w:rPr>
        <w:t>eplacement</w:t>
      </w:r>
      <w:r w:rsidRPr="00477640">
        <w:rPr>
          <w:rFonts w:ascii="Arial" w:hAnsi="Arial" w:cs="Arial"/>
        </w:rPr>
        <w:t xml:space="preserve"> requirements apply (refer </w:t>
      </w:r>
      <w:r w:rsidR="00C326D0" w:rsidRPr="00477640">
        <w:rPr>
          <w:rFonts w:ascii="Arial" w:hAnsi="Arial" w:cs="Arial"/>
        </w:rPr>
        <w:t>to i</w:t>
      </w:r>
      <w:r w:rsidRPr="00477640">
        <w:rPr>
          <w:rFonts w:ascii="Arial" w:hAnsi="Arial" w:cs="Arial"/>
        </w:rPr>
        <w:t>tem 840).</w:t>
      </w:r>
    </w:p>
    <w:p w14:paraId="07210165" w14:textId="7C0A256F" w:rsidR="00D16E8B" w:rsidRPr="00477640" w:rsidRDefault="00796554" w:rsidP="00674A8E">
      <w:pPr>
        <w:pStyle w:val="ListParagraph"/>
        <w:numPr>
          <w:ilvl w:val="0"/>
          <w:numId w:val="52"/>
        </w:numPr>
        <w:spacing w:line="240" w:lineRule="auto"/>
        <w:rPr>
          <w:rFonts w:ascii="Arial" w:hAnsi="Arial" w:cs="Arial"/>
        </w:rPr>
      </w:pPr>
      <w:r w:rsidRPr="00477640">
        <w:rPr>
          <w:rFonts w:ascii="Arial" w:hAnsi="Arial" w:cs="Arial"/>
        </w:rPr>
        <w:t xml:space="preserve">If the </w:t>
      </w:r>
      <w:r w:rsidR="00C326D0" w:rsidRPr="00477640">
        <w:rPr>
          <w:rFonts w:ascii="Arial" w:hAnsi="Arial" w:cs="Arial"/>
        </w:rPr>
        <w:t>S</w:t>
      </w:r>
      <w:r w:rsidRPr="00477640">
        <w:rPr>
          <w:rFonts w:ascii="Arial" w:hAnsi="Arial" w:cs="Arial"/>
        </w:rPr>
        <w:t xml:space="preserve">pare </w:t>
      </w:r>
      <w:r w:rsidR="00C326D0" w:rsidRPr="00477640">
        <w:rPr>
          <w:rFonts w:ascii="Arial" w:hAnsi="Arial" w:cs="Arial"/>
        </w:rPr>
        <w:t>D</w:t>
      </w:r>
      <w:r w:rsidRPr="00477640">
        <w:rPr>
          <w:rFonts w:ascii="Arial" w:hAnsi="Arial" w:cs="Arial"/>
        </w:rPr>
        <w:t>evice is no longer suitable due to a significant change in hearing threshold levels the practitioner must provide explanatory file notes.</w:t>
      </w:r>
    </w:p>
    <w:p w14:paraId="249FFD37" w14:textId="634FD5B5" w:rsidR="00CD7037" w:rsidRPr="00477640" w:rsidRDefault="00CD7037" w:rsidP="00674A8E">
      <w:pPr>
        <w:pStyle w:val="ListParagraph"/>
        <w:numPr>
          <w:ilvl w:val="0"/>
          <w:numId w:val="52"/>
        </w:numPr>
        <w:spacing w:line="240" w:lineRule="auto"/>
        <w:rPr>
          <w:rFonts w:ascii="Arial" w:hAnsi="Arial" w:cs="Arial"/>
        </w:rPr>
      </w:pPr>
      <w:r w:rsidRPr="00477640">
        <w:rPr>
          <w:rFonts w:ascii="Arial" w:hAnsi="Arial" w:cs="Arial"/>
        </w:rPr>
        <w:t xml:space="preserve">Future </w:t>
      </w:r>
      <w:r w:rsidR="002C1DB5" w:rsidRPr="00477640">
        <w:rPr>
          <w:rFonts w:ascii="Arial" w:hAnsi="Arial" w:cs="Arial"/>
        </w:rPr>
        <w:t>maintenance</w:t>
      </w:r>
      <w:r w:rsidRPr="00477640">
        <w:rPr>
          <w:rFonts w:ascii="Arial" w:hAnsi="Arial" w:cs="Arial"/>
        </w:rPr>
        <w:t xml:space="preserve"> must be monaural unless client is fitted with a Bi-CROS system.</w:t>
      </w:r>
    </w:p>
    <w:p w14:paraId="464BC5CE" w14:textId="77777777" w:rsidR="00CD7037" w:rsidRPr="00477640" w:rsidRDefault="00CD7037" w:rsidP="00862E0D">
      <w:pPr>
        <w:spacing w:line="240" w:lineRule="auto"/>
        <w:rPr>
          <w:rFonts w:ascii="Arial" w:hAnsi="Arial" w:cs="Arial"/>
        </w:rPr>
      </w:pPr>
    </w:p>
    <w:p w14:paraId="13C3243A" w14:textId="2E38EC46" w:rsidR="00BA64BE" w:rsidRPr="00477640" w:rsidRDefault="007A55D0" w:rsidP="00862E0D">
      <w:pPr>
        <w:pStyle w:val="Heading2"/>
        <w:spacing w:line="240" w:lineRule="auto"/>
        <w:rPr>
          <w:rFonts w:ascii="Arial" w:hAnsi="Arial" w:cs="Arial"/>
          <w:b/>
          <w:bCs/>
          <w:color w:val="auto"/>
          <w:sz w:val="22"/>
          <w:szCs w:val="22"/>
        </w:rPr>
      </w:pPr>
      <w:bookmarkStart w:id="142" w:name="_Toc168482804"/>
      <w:proofErr w:type="gramStart"/>
      <w:r w:rsidRPr="00477640">
        <w:rPr>
          <w:rFonts w:ascii="Arial" w:hAnsi="Arial" w:cs="Arial"/>
          <w:b/>
          <w:bCs/>
          <w:color w:val="auto"/>
          <w:sz w:val="22"/>
          <w:szCs w:val="22"/>
        </w:rPr>
        <w:t>80</w:t>
      </w:r>
      <w:r w:rsidR="00BA64BE" w:rsidRPr="00477640">
        <w:rPr>
          <w:rFonts w:ascii="Arial" w:hAnsi="Arial" w:cs="Arial"/>
          <w:b/>
          <w:bCs/>
          <w:color w:val="auto"/>
          <w:sz w:val="22"/>
          <w:szCs w:val="22"/>
        </w:rPr>
        <w:t xml:space="preserve">  Evidence</w:t>
      </w:r>
      <w:proofErr w:type="gramEnd"/>
      <w:r w:rsidR="00BA64BE" w:rsidRPr="00477640">
        <w:rPr>
          <w:rFonts w:ascii="Arial" w:hAnsi="Arial" w:cs="Arial"/>
          <w:b/>
          <w:bCs/>
          <w:color w:val="auto"/>
          <w:sz w:val="22"/>
          <w:szCs w:val="22"/>
        </w:rPr>
        <w:t xml:space="preserve"> </w:t>
      </w:r>
      <w:r w:rsidR="00100CDA" w:rsidRPr="00477640">
        <w:rPr>
          <w:rFonts w:ascii="Arial" w:hAnsi="Arial" w:cs="Arial"/>
          <w:b/>
          <w:bCs/>
          <w:color w:val="auto"/>
          <w:sz w:val="22"/>
          <w:szCs w:val="22"/>
        </w:rPr>
        <w:t>R</w:t>
      </w:r>
      <w:r w:rsidR="00BA64BE" w:rsidRPr="00477640">
        <w:rPr>
          <w:rFonts w:ascii="Arial" w:hAnsi="Arial" w:cs="Arial"/>
          <w:b/>
          <w:bCs/>
          <w:color w:val="auto"/>
          <w:sz w:val="22"/>
          <w:szCs w:val="22"/>
        </w:rPr>
        <w:t xml:space="preserve">equirements for </w:t>
      </w:r>
      <w:r w:rsidR="00100CDA" w:rsidRPr="00477640">
        <w:rPr>
          <w:rFonts w:ascii="Arial" w:hAnsi="Arial" w:cs="Arial"/>
          <w:b/>
          <w:bCs/>
          <w:color w:val="auto"/>
          <w:sz w:val="22"/>
          <w:szCs w:val="22"/>
        </w:rPr>
        <w:t>S</w:t>
      </w:r>
      <w:r w:rsidR="00BA64BE" w:rsidRPr="00477640">
        <w:rPr>
          <w:rFonts w:ascii="Arial" w:hAnsi="Arial" w:cs="Arial"/>
          <w:b/>
          <w:bCs/>
          <w:color w:val="auto"/>
          <w:sz w:val="22"/>
          <w:szCs w:val="22"/>
        </w:rPr>
        <w:t xml:space="preserve">pare </w:t>
      </w:r>
      <w:r w:rsidR="00100CDA" w:rsidRPr="00477640">
        <w:rPr>
          <w:rFonts w:ascii="Arial" w:hAnsi="Arial" w:cs="Arial"/>
          <w:b/>
          <w:bCs/>
          <w:color w:val="auto"/>
          <w:sz w:val="22"/>
          <w:szCs w:val="22"/>
        </w:rPr>
        <w:t>D</w:t>
      </w:r>
      <w:r w:rsidR="00BA64BE" w:rsidRPr="00477640">
        <w:rPr>
          <w:rFonts w:ascii="Arial" w:hAnsi="Arial" w:cs="Arial"/>
          <w:b/>
          <w:bCs/>
          <w:color w:val="auto"/>
          <w:sz w:val="22"/>
          <w:szCs w:val="22"/>
        </w:rPr>
        <w:t xml:space="preserve">evice </w:t>
      </w:r>
      <w:r w:rsidR="002C1DB5" w:rsidRPr="00477640">
        <w:rPr>
          <w:rFonts w:ascii="Arial" w:hAnsi="Arial" w:cs="Arial"/>
          <w:b/>
          <w:bCs/>
          <w:color w:val="auto"/>
          <w:sz w:val="22"/>
          <w:szCs w:val="22"/>
        </w:rPr>
        <w:t>service</w:t>
      </w:r>
      <w:r w:rsidR="00BA64BE" w:rsidRPr="00477640">
        <w:rPr>
          <w:rFonts w:ascii="Arial" w:hAnsi="Arial" w:cs="Arial"/>
          <w:b/>
          <w:bCs/>
          <w:color w:val="auto"/>
          <w:sz w:val="22"/>
          <w:szCs w:val="22"/>
        </w:rPr>
        <w:t>s</w:t>
      </w:r>
      <w:bookmarkEnd w:id="142"/>
    </w:p>
    <w:p w14:paraId="5DFB346B" w14:textId="64054D26" w:rsidR="00CD7037" w:rsidRPr="00477640" w:rsidRDefault="00CD7037" w:rsidP="00674A8E">
      <w:pPr>
        <w:pStyle w:val="ListParagraph"/>
        <w:numPr>
          <w:ilvl w:val="0"/>
          <w:numId w:val="53"/>
        </w:numPr>
        <w:spacing w:after="0" w:line="240" w:lineRule="auto"/>
        <w:rPr>
          <w:rFonts w:ascii="Arial" w:hAnsi="Arial" w:cs="Arial"/>
        </w:rPr>
      </w:pPr>
      <w:r w:rsidRPr="00477640">
        <w:rPr>
          <w:rFonts w:ascii="Arial" w:hAnsi="Arial" w:cs="Arial"/>
        </w:rPr>
        <w:t xml:space="preserve">Evidence kept on the client record to substantiate the Spare Device </w:t>
      </w:r>
      <w:r w:rsidR="00626034" w:rsidRPr="00477640">
        <w:rPr>
          <w:rFonts w:ascii="Arial" w:hAnsi="Arial" w:cs="Arial"/>
        </w:rPr>
        <w:t>service</w:t>
      </w:r>
      <w:r w:rsidRPr="00477640">
        <w:rPr>
          <w:rFonts w:ascii="Arial" w:hAnsi="Arial" w:cs="Arial"/>
        </w:rPr>
        <w:t xml:space="preserve"> </w:t>
      </w:r>
      <w:r w:rsidR="001D19F0" w:rsidRPr="00477640">
        <w:rPr>
          <w:rFonts w:ascii="Arial" w:hAnsi="Arial" w:cs="Arial"/>
        </w:rPr>
        <w:t xml:space="preserve">must </w:t>
      </w:r>
      <w:r w:rsidRPr="00477640">
        <w:rPr>
          <w:rFonts w:ascii="Arial" w:hAnsi="Arial" w:cs="Arial"/>
        </w:rPr>
        <w:t>include</w:t>
      </w:r>
      <w:r w:rsidR="00D16E8B" w:rsidRPr="00477640">
        <w:rPr>
          <w:rFonts w:ascii="Arial" w:hAnsi="Arial" w:cs="Arial"/>
        </w:rPr>
        <w:t>:</w:t>
      </w:r>
    </w:p>
    <w:p w14:paraId="55E6AD82" w14:textId="184768EB" w:rsidR="001D19F0" w:rsidRPr="00477640" w:rsidRDefault="00C326D0" w:rsidP="00674A8E">
      <w:pPr>
        <w:pStyle w:val="ListParagraph"/>
        <w:numPr>
          <w:ilvl w:val="1"/>
          <w:numId w:val="52"/>
        </w:numPr>
        <w:spacing w:line="240" w:lineRule="auto"/>
        <w:rPr>
          <w:rFonts w:ascii="Arial" w:hAnsi="Arial" w:cs="Arial"/>
        </w:rPr>
      </w:pPr>
      <w:r w:rsidRPr="00477640">
        <w:rPr>
          <w:rFonts w:ascii="Arial" w:hAnsi="Arial" w:cs="Arial"/>
        </w:rPr>
        <w:t>the p</w:t>
      </w:r>
      <w:r w:rsidR="00CD7037" w:rsidRPr="00477640">
        <w:rPr>
          <w:rFonts w:ascii="Arial" w:hAnsi="Arial" w:cs="Arial"/>
        </w:rPr>
        <w:t>ractitioner</w:t>
      </w:r>
      <w:r w:rsidR="001D19F0" w:rsidRPr="00477640">
        <w:rPr>
          <w:rFonts w:ascii="Arial" w:hAnsi="Arial" w:cs="Arial"/>
        </w:rPr>
        <w:t>’s</w:t>
      </w:r>
      <w:r w:rsidR="00CD7037" w:rsidRPr="00477640">
        <w:rPr>
          <w:rFonts w:ascii="Arial" w:hAnsi="Arial" w:cs="Arial"/>
        </w:rPr>
        <w:t xml:space="preserve"> full name</w:t>
      </w:r>
      <w:r w:rsidR="00053732" w:rsidRPr="00477640">
        <w:rPr>
          <w:rFonts w:ascii="Arial" w:hAnsi="Arial" w:cs="Arial"/>
        </w:rPr>
        <w:t>; and</w:t>
      </w:r>
    </w:p>
    <w:p w14:paraId="0916CD28" w14:textId="49E7B7B8" w:rsidR="00CD7037" w:rsidRPr="00477640" w:rsidRDefault="00C326D0" w:rsidP="00674A8E">
      <w:pPr>
        <w:pStyle w:val="ListParagraph"/>
        <w:numPr>
          <w:ilvl w:val="1"/>
          <w:numId w:val="52"/>
        </w:numPr>
        <w:spacing w:line="240" w:lineRule="auto"/>
        <w:rPr>
          <w:rFonts w:ascii="Arial" w:hAnsi="Arial" w:cs="Arial"/>
        </w:rPr>
      </w:pPr>
      <w:r w:rsidRPr="00477640">
        <w:rPr>
          <w:rFonts w:ascii="Arial" w:hAnsi="Arial" w:cs="Arial"/>
        </w:rPr>
        <w:t>the s</w:t>
      </w:r>
      <w:r w:rsidR="001D19F0" w:rsidRPr="00477640">
        <w:rPr>
          <w:rFonts w:ascii="Arial" w:hAnsi="Arial" w:cs="Arial"/>
        </w:rPr>
        <w:t>upervisor’s full name (where applicable)</w:t>
      </w:r>
      <w:r w:rsidR="00053732" w:rsidRPr="00477640">
        <w:rPr>
          <w:rFonts w:ascii="Arial" w:hAnsi="Arial" w:cs="Arial"/>
        </w:rPr>
        <w:t>; and</w:t>
      </w:r>
    </w:p>
    <w:p w14:paraId="4AC93AAB" w14:textId="182A2CBC" w:rsidR="00CD7037" w:rsidRPr="00477640" w:rsidRDefault="00C326D0" w:rsidP="00674A8E">
      <w:pPr>
        <w:pStyle w:val="ListParagraph"/>
        <w:numPr>
          <w:ilvl w:val="1"/>
          <w:numId w:val="52"/>
        </w:numPr>
        <w:spacing w:line="240" w:lineRule="auto"/>
        <w:rPr>
          <w:rFonts w:ascii="Arial" w:hAnsi="Arial" w:cs="Arial"/>
        </w:rPr>
      </w:pPr>
      <w:r w:rsidRPr="00477640">
        <w:rPr>
          <w:rFonts w:ascii="Arial" w:hAnsi="Arial" w:cs="Arial"/>
        </w:rPr>
        <w:t xml:space="preserve">the </w:t>
      </w:r>
      <w:r w:rsidR="004E172C" w:rsidRPr="00477640">
        <w:rPr>
          <w:rFonts w:ascii="Arial" w:hAnsi="Arial" w:cs="Arial"/>
        </w:rPr>
        <w:t>d</w:t>
      </w:r>
      <w:r w:rsidR="002C1DB5" w:rsidRPr="00477640">
        <w:rPr>
          <w:rFonts w:ascii="Arial" w:hAnsi="Arial" w:cs="Arial"/>
        </w:rPr>
        <w:t xml:space="preserve">ate of </w:t>
      </w:r>
      <w:r w:rsidR="004E172C" w:rsidRPr="00477640">
        <w:rPr>
          <w:rFonts w:ascii="Arial" w:hAnsi="Arial" w:cs="Arial"/>
        </w:rPr>
        <w:t>s</w:t>
      </w:r>
      <w:r w:rsidR="002C1DB5" w:rsidRPr="00477640">
        <w:rPr>
          <w:rFonts w:ascii="Arial" w:hAnsi="Arial" w:cs="Arial"/>
        </w:rPr>
        <w:t>ervice</w:t>
      </w:r>
      <w:r w:rsidR="00053732" w:rsidRPr="00477640">
        <w:rPr>
          <w:rFonts w:ascii="Arial" w:hAnsi="Arial" w:cs="Arial"/>
        </w:rPr>
        <w:t>; and</w:t>
      </w:r>
    </w:p>
    <w:p w14:paraId="24DC825F" w14:textId="2B077D42" w:rsidR="00CD7037" w:rsidRPr="00477640" w:rsidRDefault="00C326D0" w:rsidP="00674A8E">
      <w:pPr>
        <w:pStyle w:val="ListParagraph"/>
        <w:numPr>
          <w:ilvl w:val="1"/>
          <w:numId w:val="52"/>
        </w:numPr>
        <w:spacing w:line="240" w:lineRule="auto"/>
        <w:rPr>
          <w:rFonts w:ascii="Arial" w:hAnsi="Arial" w:cs="Arial"/>
        </w:rPr>
      </w:pPr>
      <w:r w:rsidRPr="00477640">
        <w:rPr>
          <w:rFonts w:ascii="Arial" w:hAnsi="Arial" w:cs="Arial"/>
        </w:rPr>
        <w:t xml:space="preserve">the </w:t>
      </w:r>
      <w:r w:rsidR="00CD7037" w:rsidRPr="00477640">
        <w:rPr>
          <w:rFonts w:ascii="Arial" w:hAnsi="Arial" w:cs="Arial"/>
        </w:rPr>
        <w:t>Claim for Payment form</w:t>
      </w:r>
      <w:r w:rsidR="00053732" w:rsidRPr="00477640">
        <w:rPr>
          <w:rFonts w:ascii="Arial" w:hAnsi="Arial" w:cs="Arial"/>
        </w:rPr>
        <w:t>; and</w:t>
      </w:r>
    </w:p>
    <w:p w14:paraId="3A823E98" w14:textId="126A4031" w:rsidR="00CD7037" w:rsidRPr="00477640" w:rsidRDefault="00C326D0" w:rsidP="00674A8E">
      <w:pPr>
        <w:pStyle w:val="ListParagraph"/>
        <w:numPr>
          <w:ilvl w:val="1"/>
          <w:numId w:val="52"/>
        </w:numPr>
        <w:spacing w:line="240" w:lineRule="auto"/>
        <w:rPr>
          <w:rFonts w:ascii="Arial" w:hAnsi="Arial" w:cs="Arial"/>
        </w:rPr>
      </w:pPr>
      <w:r w:rsidRPr="00477640">
        <w:rPr>
          <w:rFonts w:ascii="Arial" w:hAnsi="Arial" w:cs="Arial"/>
        </w:rPr>
        <w:t xml:space="preserve">the </w:t>
      </w:r>
      <w:r w:rsidR="00053732" w:rsidRPr="00477640">
        <w:rPr>
          <w:rFonts w:ascii="Arial" w:hAnsi="Arial" w:cs="Arial"/>
        </w:rPr>
        <w:t>d</w:t>
      </w:r>
      <w:r w:rsidR="00CD7037" w:rsidRPr="00477640">
        <w:rPr>
          <w:rFonts w:ascii="Arial" w:hAnsi="Arial" w:cs="Arial"/>
        </w:rPr>
        <w:t>evice quote signed and dated by</w:t>
      </w:r>
      <w:r w:rsidR="001D19F0" w:rsidRPr="00477640">
        <w:rPr>
          <w:rFonts w:ascii="Arial" w:hAnsi="Arial" w:cs="Arial"/>
        </w:rPr>
        <w:t xml:space="preserve"> the</w:t>
      </w:r>
      <w:r w:rsidR="00CD7037" w:rsidRPr="00477640">
        <w:rPr>
          <w:rFonts w:ascii="Arial" w:hAnsi="Arial" w:cs="Arial"/>
        </w:rPr>
        <w:t xml:space="preserve"> client</w:t>
      </w:r>
      <w:r w:rsidR="13AEB16C" w:rsidRPr="00477640">
        <w:rPr>
          <w:rFonts w:ascii="Arial" w:hAnsi="Arial" w:cs="Arial"/>
        </w:rPr>
        <w:t xml:space="preserve"> or their POA</w:t>
      </w:r>
      <w:r w:rsidR="00F81C19" w:rsidRPr="00477640">
        <w:rPr>
          <w:rFonts w:ascii="Arial" w:hAnsi="Arial" w:cs="Arial"/>
        </w:rPr>
        <w:t>, legal guardian</w:t>
      </w:r>
      <w:r w:rsidR="13AEB16C" w:rsidRPr="00477640">
        <w:rPr>
          <w:rFonts w:ascii="Arial" w:hAnsi="Arial" w:cs="Arial"/>
        </w:rPr>
        <w:t xml:space="preserve"> or </w:t>
      </w:r>
      <w:r w:rsidR="00F81C19" w:rsidRPr="00477640">
        <w:rPr>
          <w:rFonts w:ascii="Arial" w:hAnsi="Arial" w:cs="Arial"/>
        </w:rPr>
        <w:t>equivalent</w:t>
      </w:r>
      <w:r w:rsidR="00053732" w:rsidRPr="00477640">
        <w:rPr>
          <w:rFonts w:ascii="Arial" w:hAnsi="Arial" w:cs="Arial"/>
        </w:rPr>
        <w:t>; and</w:t>
      </w:r>
    </w:p>
    <w:p w14:paraId="31A81D05" w14:textId="1B18C12B" w:rsidR="00CD7037" w:rsidRPr="00477640" w:rsidRDefault="00C326D0" w:rsidP="00674A8E">
      <w:pPr>
        <w:pStyle w:val="ListParagraph"/>
        <w:numPr>
          <w:ilvl w:val="1"/>
          <w:numId w:val="52"/>
        </w:numPr>
        <w:spacing w:line="240" w:lineRule="auto"/>
        <w:rPr>
          <w:rFonts w:ascii="Arial" w:hAnsi="Arial" w:cs="Arial"/>
        </w:rPr>
      </w:pPr>
      <w:r w:rsidRPr="00477640">
        <w:rPr>
          <w:rFonts w:ascii="Arial" w:hAnsi="Arial" w:cs="Arial"/>
        </w:rPr>
        <w:t>documentation of a</w:t>
      </w:r>
      <w:r w:rsidR="00CD7037" w:rsidRPr="00477640">
        <w:rPr>
          <w:rFonts w:ascii="Arial" w:hAnsi="Arial" w:cs="Arial"/>
        </w:rPr>
        <w:t xml:space="preserve"> monaural </w:t>
      </w:r>
      <w:r w:rsidR="002C1DB5" w:rsidRPr="00477640">
        <w:rPr>
          <w:rFonts w:ascii="Arial" w:hAnsi="Arial" w:cs="Arial"/>
        </w:rPr>
        <w:t>fitting</w:t>
      </w:r>
      <w:r w:rsidR="00CD7037" w:rsidRPr="00477640">
        <w:rPr>
          <w:rFonts w:ascii="Arial" w:hAnsi="Arial" w:cs="Arial"/>
        </w:rPr>
        <w:t xml:space="preserve"> or </w:t>
      </w:r>
      <w:r w:rsidR="002C1DB5" w:rsidRPr="00477640">
        <w:rPr>
          <w:rFonts w:ascii="Arial" w:hAnsi="Arial" w:cs="Arial"/>
        </w:rPr>
        <w:t>fitting</w:t>
      </w:r>
      <w:r w:rsidR="00CD7037" w:rsidRPr="00477640">
        <w:rPr>
          <w:rFonts w:ascii="Arial" w:hAnsi="Arial" w:cs="Arial"/>
        </w:rPr>
        <w:t xml:space="preserve"> with Bi-CROS system</w:t>
      </w:r>
      <w:r w:rsidR="00053732" w:rsidRPr="00477640">
        <w:rPr>
          <w:rFonts w:ascii="Arial" w:hAnsi="Arial" w:cs="Arial"/>
        </w:rPr>
        <w:t>; and</w:t>
      </w:r>
    </w:p>
    <w:p w14:paraId="196E0D74" w14:textId="2502E777" w:rsidR="00CD7037" w:rsidRPr="00477640" w:rsidRDefault="00CD7037" w:rsidP="00674A8E">
      <w:pPr>
        <w:pStyle w:val="ListParagraph"/>
        <w:numPr>
          <w:ilvl w:val="1"/>
          <w:numId w:val="52"/>
        </w:numPr>
        <w:spacing w:line="240" w:lineRule="auto"/>
        <w:rPr>
          <w:rFonts w:ascii="Arial" w:hAnsi="Arial" w:cs="Arial"/>
        </w:rPr>
      </w:pPr>
      <w:r w:rsidRPr="00477640">
        <w:rPr>
          <w:rFonts w:ascii="Arial" w:hAnsi="Arial" w:cs="Arial"/>
        </w:rPr>
        <w:t>justification of need for a spare device, including high dependence on device</w:t>
      </w:r>
      <w:r w:rsidR="00053732" w:rsidRPr="00477640">
        <w:rPr>
          <w:rFonts w:ascii="Arial" w:hAnsi="Arial" w:cs="Arial"/>
        </w:rPr>
        <w:t>; and</w:t>
      </w:r>
    </w:p>
    <w:p w14:paraId="2E06DD4E" w14:textId="137747CE" w:rsidR="00CD7037" w:rsidRPr="00477640" w:rsidRDefault="00CD7037" w:rsidP="00674A8E">
      <w:pPr>
        <w:pStyle w:val="ListParagraph"/>
        <w:numPr>
          <w:ilvl w:val="1"/>
          <w:numId w:val="52"/>
        </w:numPr>
        <w:spacing w:line="240" w:lineRule="auto"/>
        <w:rPr>
          <w:rFonts w:ascii="Arial" w:hAnsi="Arial" w:cs="Arial"/>
        </w:rPr>
      </w:pPr>
      <w:r w:rsidRPr="00477640">
        <w:rPr>
          <w:rFonts w:ascii="Arial" w:hAnsi="Arial" w:cs="Arial"/>
        </w:rPr>
        <w:t>explanatory notes from practitioner if the device is no longer clinically appropriate</w:t>
      </w:r>
      <w:r w:rsidR="00053732" w:rsidRPr="00477640">
        <w:rPr>
          <w:rFonts w:ascii="Arial" w:hAnsi="Arial" w:cs="Arial"/>
        </w:rPr>
        <w:t>; and</w:t>
      </w:r>
    </w:p>
    <w:p w14:paraId="14786A9C" w14:textId="3BEB5CBC" w:rsidR="00D16E8B" w:rsidRPr="00477640" w:rsidRDefault="00CD7037" w:rsidP="00674A8E">
      <w:pPr>
        <w:pStyle w:val="ListParagraph"/>
        <w:numPr>
          <w:ilvl w:val="1"/>
          <w:numId w:val="52"/>
        </w:numPr>
        <w:spacing w:line="240" w:lineRule="auto"/>
        <w:rPr>
          <w:rFonts w:ascii="Arial" w:hAnsi="Arial" w:cs="Arial"/>
        </w:rPr>
      </w:pPr>
      <w:r w:rsidRPr="00477640">
        <w:rPr>
          <w:rFonts w:ascii="Arial" w:hAnsi="Arial" w:cs="Arial"/>
        </w:rPr>
        <w:t>details of spare device</w:t>
      </w:r>
      <w:r w:rsidR="00053732" w:rsidRPr="00477640">
        <w:rPr>
          <w:rFonts w:ascii="Arial" w:hAnsi="Arial" w:cs="Arial"/>
        </w:rPr>
        <w:t>; and</w:t>
      </w:r>
      <w:r w:rsidRPr="00477640">
        <w:rPr>
          <w:rFonts w:ascii="Arial" w:hAnsi="Arial" w:cs="Arial"/>
        </w:rPr>
        <w:t xml:space="preserve"> (serial number, </w:t>
      </w:r>
      <w:proofErr w:type="gramStart"/>
      <w:r w:rsidRPr="00477640">
        <w:rPr>
          <w:rFonts w:ascii="Arial" w:hAnsi="Arial" w:cs="Arial"/>
        </w:rPr>
        <w:t>model</w:t>
      </w:r>
      <w:proofErr w:type="gramEnd"/>
      <w:r w:rsidRPr="00477640">
        <w:rPr>
          <w:rFonts w:ascii="Arial" w:hAnsi="Arial" w:cs="Arial"/>
        </w:rPr>
        <w:t xml:space="preserve"> and device code)</w:t>
      </w:r>
    </w:p>
    <w:p w14:paraId="469AEF52" w14:textId="2417D89A" w:rsidR="00BA64BE" w:rsidRPr="00477640" w:rsidRDefault="00053732" w:rsidP="00674A8E">
      <w:pPr>
        <w:pStyle w:val="ListParagraph"/>
        <w:numPr>
          <w:ilvl w:val="1"/>
          <w:numId w:val="52"/>
        </w:numPr>
        <w:spacing w:line="240" w:lineRule="auto"/>
        <w:rPr>
          <w:rFonts w:ascii="Arial" w:hAnsi="Arial" w:cs="Arial"/>
        </w:rPr>
      </w:pPr>
      <w:r w:rsidRPr="00477640">
        <w:rPr>
          <w:rFonts w:ascii="Arial" w:hAnsi="Arial" w:cs="Arial"/>
        </w:rPr>
        <w:t>c</w:t>
      </w:r>
      <w:r w:rsidR="00CD7037" w:rsidRPr="00477640">
        <w:rPr>
          <w:rFonts w:ascii="Arial" w:hAnsi="Arial" w:cs="Arial"/>
        </w:rPr>
        <w:t>lient payment receipt (if applicable).</w:t>
      </w:r>
    </w:p>
    <w:p w14:paraId="0F3FEF6A" w14:textId="45A06DDD" w:rsidR="004E172C" w:rsidRPr="00477640" w:rsidRDefault="004E172C">
      <w:pPr>
        <w:rPr>
          <w:rFonts w:ascii="Arial" w:hAnsi="Arial" w:cs="Arial"/>
          <w:b/>
          <w:bCs/>
        </w:rPr>
      </w:pPr>
      <w:r w:rsidRPr="00477640">
        <w:rPr>
          <w:rFonts w:ascii="Arial" w:hAnsi="Arial" w:cs="Arial"/>
          <w:b/>
          <w:bCs/>
        </w:rPr>
        <w:br w:type="page"/>
      </w:r>
    </w:p>
    <w:p w14:paraId="65E8D035" w14:textId="65EA31C3" w:rsidR="00053732" w:rsidRPr="00477640" w:rsidRDefault="00BA64BE" w:rsidP="00AA5AF5">
      <w:pPr>
        <w:pStyle w:val="Heading1"/>
        <w:shd w:val="clear" w:color="auto" w:fill="CCC0D9"/>
        <w:spacing w:line="360" w:lineRule="auto"/>
        <w:rPr>
          <w:rFonts w:ascii="Arial" w:hAnsi="Arial" w:cs="Arial"/>
          <w:b/>
          <w:bCs/>
          <w:color w:val="auto"/>
          <w:sz w:val="28"/>
          <w:szCs w:val="28"/>
        </w:rPr>
      </w:pPr>
      <w:bookmarkStart w:id="143" w:name="_Toc168482805"/>
      <w:r w:rsidRPr="00477640">
        <w:rPr>
          <w:rFonts w:ascii="Arial" w:hAnsi="Arial" w:cs="Arial"/>
          <w:b/>
          <w:bCs/>
          <w:color w:val="auto"/>
          <w:sz w:val="28"/>
          <w:szCs w:val="28"/>
        </w:rPr>
        <w:lastRenderedPageBreak/>
        <w:t>Remote Controls</w:t>
      </w:r>
      <w:bookmarkEnd w:id="143"/>
    </w:p>
    <w:p w14:paraId="5EA80077" w14:textId="2AD8C417" w:rsidR="00B604D5" w:rsidRPr="00477640" w:rsidRDefault="00B604D5" w:rsidP="00BF05FB">
      <w:pPr>
        <w:pStyle w:val="NoSpacing"/>
        <w:shd w:val="clear" w:color="auto" w:fill="CCC0D9"/>
        <w:rPr>
          <w:rFonts w:ascii="Arial" w:hAnsi="Arial" w:cs="Arial"/>
        </w:rPr>
      </w:pPr>
      <w:r w:rsidRPr="00477640">
        <w:rPr>
          <w:rFonts w:ascii="Arial" w:hAnsi="Arial" w:cs="Arial"/>
        </w:rPr>
        <w:t>4 – Remote Control (Manufacturer’s invoice amount only less than $200)</w:t>
      </w:r>
    </w:p>
    <w:p w14:paraId="6087E9F3" w14:textId="77777777" w:rsidR="00BD65E9" w:rsidRPr="00477640" w:rsidRDefault="00BD65E9" w:rsidP="00AA5AF5">
      <w:pPr>
        <w:pStyle w:val="NoSpacing"/>
        <w:rPr>
          <w:rFonts w:ascii="Arial" w:hAnsi="Arial" w:cs="Arial"/>
        </w:rPr>
      </w:pPr>
    </w:p>
    <w:p w14:paraId="7525482F" w14:textId="6DC990A4" w:rsidR="006B6A42" w:rsidRPr="00477640" w:rsidRDefault="004801CF" w:rsidP="00862E0D">
      <w:pPr>
        <w:pStyle w:val="Heading2"/>
        <w:spacing w:line="240" w:lineRule="auto"/>
        <w:rPr>
          <w:rFonts w:ascii="Arial" w:hAnsi="Arial" w:cs="Arial"/>
          <w:b/>
          <w:bCs/>
          <w:color w:val="auto"/>
          <w:sz w:val="22"/>
          <w:szCs w:val="22"/>
        </w:rPr>
      </w:pPr>
      <w:bookmarkStart w:id="144" w:name="_Toc168482806"/>
      <w:proofErr w:type="gramStart"/>
      <w:r w:rsidRPr="00477640">
        <w:rPr>
          <w:rFonts w:ascii="Arial" w:hAnsi="Arial" w:cs="Arial"/>
          <w:b/>
          <w:bCs/>
          <w:color w:val="auto"/>
          <w:sz w:val="22"/>
          <w:szCs w:val="22"/>
        </w:rPr>
        <w:t>8</w:t>
      </w:r>
      <w:r w:rsidR="007A55D0" w:rsidRPr="00477640">
        <w:rPr>
          <w:rFonts w:ascii="Arial" w:hAnsi="Arial" w:cs="Arial"/>
          <w:b/>
          <w:bCs/>
          <w:color w:val="auto"/>
          <w:sz w:val="22"/>
          <w:szCs w:val="22"/>
        </w:rPr>
        <w:t>1</w:t>
      </w:r>
      <w:r w:rsidR="00BA64BE" w:rsidRPr="00477640">
        <w:rPr>
          <w:rFonts w:ascii="Arial" w:hAnsi="Arial" w:cs="Arial"/>
          <w:b/>
          <w:bCs/>
          <w:color w:val="auto"/>
          <w:sz w:val="22"/>
          <w:szCs w:val="22"/>
        </w:rPr>
        <w:t xml:space="preserve">  </w:t>
      </w:r>
      <w:r w:rsidR="004E172C" w:rsidRPr="00477640">
        <w:rPr>
          <w:rFonts w:ascii="Arial" w:hAnsi="Arial" w:cs="Arial"/>
          <w:b/>
          <w:bCs/>
          <w:color w:val="auto"/>
          <w:sz w:val="22"/>
          <w:szCs w:val="22"/>
        </w:rPr>
        <w:t>Requirements</w:t>
      </w:r>
      <w:proofErr w:type="gramEnd"/>
      <w:r w:rsidR="004E172C" w:rsidRPr="00477640">
        <w:rPr>
          <w:rFonts w:ascii="Arial" w:hAnsi="Arial" w:cs="Arial"/>
          <w:b/>
          <w:bCs/>
          <w:color w:val="auto"/>
          <w:sz w:val="22"/>
          <w:szCs w:val="22"/>
        </w:rPr>
        <w:t xml:space="preserve"> for </w:t>
      </w:r>
      <w:r w:rsidR="00BA64BE" w:rsidRPr="00477640">
        <w:rPr>
          <w:rFonts w:ascii="Arial" w:hAnsi="Arial" w:cs="Arial"/>
          <w:b/>
          <w:bCs/>
          <w:color w:val="auto"/>
          <w:sz w:val="22"/>
          <w:szCs w:val="22"/>
        </w:rPr>
        <w:t xml:space="preserve">Claiming </w:t>
      </w:r>
      <w:r w:rsidR="00100CDA" w:rsidRPr="00477640">
        <w:rPr>
          <w:rFonts w:ascii="Arial" w:hAnsi="Arial" w:cs="Arial"/>
          <w:b/>
          <w:bCs/>
          <w:color w:val="auto"/>
          <w:sz w:val="22"/>
          <w:szCs w:val="22"/>
        </w:rPr>
        <w:t>R</w:t>
      </w:r>
      <w:r w:rsidR="00BA64BE" w:rsidRPr="00477640">
        <w:rPr>
          <w:rFonts w:ascii="Arial" w:hAnsi="Arial" w:cs="Arial"/>
          <w:b/>
          <w:bCs/>
          <w:color w:val="auto"/>
          <w:sz w:val="22"/>
          <w:szCs w:val="22"/>
        </w:rPr>
        <w:t xml:space="preserve">emote </w:t>
      </w:r>
      <w:r w:rsidR="00100CDA" w:rsidRPr="00477640">
        <w:rPr>
          <w:rFonts w:ascii="Arial" w:hAnsi="Arial" w:cs="Arial"/>
          <w:b/>
          <w:bCs/>
          <w:color w:val="auto"/>
          <w:sz w:val="22"/>
          <w:szCs w:val="22"/>
        </w:rPr>
        <w:t>C</w:t>
      </w:r>
      <w:r w:rsidR="00BA64BE" w:rsidRPr="00477640">
        <w:rPr>
          <w:rFonts w:ascii="Arial" w:hAnsi="Arial" w:cs="Arial"/>
          <w:b/>
          <w:bCs/>
          <w:color w:val="auto"/>
          <w:sz w:val="22"/>
          <w:szCs w:val="22"/>
        </w:rPr>
        <w:t xml:space="preserve">ontrol </w:t>
      </w:r>
      <w:r w:rsidR="00E03E21" w:rsidRPr="00477640">
        <w:rPr>
          <w:rFonts w:ascii="Arial" w:hAnsi="Arial" w:cs="Arial"/>
          <w:b/>
          <w:bCs/>
          <w:color w:val="auto"/>
          <w:sz w:val="22"/>
          <w:szCs w:val="22"/>
        </w:rPr>
        <w:t>items</w:t>
      </w:r>
      <w:bookmarkEnd w:id="144"/>
    </w:p>
    <w:p w14:paraId="6506DAC9" w14:textId="343FAC70" w:rsidR="00D16E8B" w:rsidRPr="00477640" w:rsidRDefault="00D16E8B"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Only the actual </w:t>
      </w:r>
      <w:proofErr w:type="gramStart"/>
      <w:r w:rsidR="00C326D0" w:rsidRPr="00477640">
        <w:rPr>
          <w:rFonts w:ascii="Arial" w:hAnsi="Arial" w:cs="Arial"/>
          <w:sz w:val="22"/>
          <w:szCs w:val="22"/>
        </w:rPr>
        <w:t>R</w:t>
      </w:r>
      <w:r w:rsidRPr="00477640">
        <w:rPr>
          <w:rFonts w:ascii="Arial" w:hAnsi="Arial" w:cs="Arial"/>
          <w:sz w:val="22"/>
          <w:szCs w:val="22"/>
        </w:rPr>
        <w:t xml:space="preserve">emote </w:t>
      </w:r>
      <w:r w:rsidR="00C326D0" w:rsidRPr="00477640">
        <w:rPr>
          <w:rFonts w:ascii="Arial" w:hAnsi="Arial" w:cs="Arial"/>
          <w:sz w:val="22"/>
          <w:szCs w:val="22"/>
        </w:rPr>
        <w:t>C</w:t>
      </w:r>
      <w:r w:rsidRPr="00477640">
        <w:rPr>
          <w:rFonts w:ascii="Arial" w:hAnsi="Arial" w:cs="Arial"/>
          <w:sz w:val="22"/>
          <w:szCs w:val="22"/>
        </w:rPr>
        <w:t>ontrol</w:t>
      </w:r>
      <w:proofErr w:type="gramEnd"/>
      <w:r w:rsidRPr="00477640">
        <w:rPr>
          <w:rFonts w:ascii="Arial" w:hAnsi="Arial" w:cs="Arial"/>
          <w:sz w:val="22"/>
          <w:szCs w:val="22"/>
        </w:rPr>
        <w:t xml:space="preserve"> cost paid by the provider to the manufacturer/supplier (excluding postage and handling and after any discounts received) up to a cap of $200 per </w:t>
      </w:r>
      <w:r w:rsidR="00C326D0" w:rsidRPr="00477640">
        <w:rPr>
          <w:rFonts w:ascii="Arial" w:hAnsi="Arial" w:cs="Arial"/>
          <w:sz w:val="22"/>
          <w:szCs w:val="22"/>
        </w:rPr>
        <w:t>R</w:t>
      </w:r>
      <w:r w:rsidRPr="00477640">
        <w:rPr>
          <w:rFonts w:ascii="Arial" w:hAnsi="Arial" w:cs="Arial"/>
          <w:sz w:val="22"/>
          <w:szCs w:val="22"/>
        </w:rPr>
        <w:t xml:space="preserve">emote </w:t>
      </w:r>
      <w:r w:rsidR="00C326D0" w:rsidRPr="00477640">
        <w:rPr>
          <w:rFonts w:ascii="Arial" w:hAnsi="Arial" w:cs="Arial"/>
          <w:sz w:val="22"/>
          <w:szCs w:val="22"/>
        </w:rPr>
        <w:t>C</w:t>
      </w:r>
      <w:r w:rsidRPr="00477640">
        <w:rPr>
          <w:rFonts w:ascii="Arial" w:hAnsi="Arial" w:cs="Arial"/>
          <w:sz w:val="22"/>
          <w:szCs w:val="22"/>
        </w:rPr>
        <w:t>ontrol can be claimed.</w:t>
      </w:r>
    </w:p>
    <w:p w14:paraId="315572DE" w14:textId="385B2B66" w:rsidR="00BF0B0D" w:rsidRPr="00477640" w:rsidRDefault="00BF0B0D"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Remote Control </w:t>
      </w:r>
      <w:r w:rsidR="00626034" w:rsidRPr="00477640">
        <w:rPr>
          <w:rFonts w:ascii="Arial" w:hAnsi="Arial" w:cs="Arial"/>
          <w:sz w:val="22"/>
          <w:szCs w:val="22"/>
        </w:rPr>
        <w:t>service</w:t>
      </w:r>
      <w:r w:rsidRPr="00477640">
        <w:rPr>
          <w:rFonts w:ascii="Arial" w:hAnsi="Arial" w:cs="Arial"/>
          <w:sz w:val="22"/>
          <w:szCs w:val="22"/>
        </w:rPr>
        <w:t xml:space="preserve">s can only be claimed once on a client’s current </w:t>
      </w:r>
      <w:proofErr w:type="gramStart"/>
      <w:r w:rsidRPr="00477640">
        <w:rPr>
          <w:rFonts w:ascii="Arial" w:hAnsi="Arial" w:cs="Arial"/>
          <w:sz w:val="22"/>
          <w:szCs w:val="22"/>
        </w:rPr>
        <w:t>voucher, unless</w:t>
      </w:r>
      <w:proofErr w:type="gramEnd"/>
      <w:r w:rsidRPr="00477640">
        <w:rPr>
          <w:rFonts w:ascii="Arial" w:hAnsi="Arial" w:cs="Arial"/>
          <w:sz w:val="22"/>
          <w:szCs w:val="22"/>
        </w:rPr>
        <w:t xml:space="preserve"> each ear is fitted with different devices and each device requires a separate remote.</w:t>
      </w:r>
    </w:p>
    <w:p w14:paraId="1BD04A4E" w14:textId="322B442A" w:rsidR="00BF0B0D" w:rsidRPr="00477640" w:rsidRDefault="00BF0B0D" w:rsidP="00674A8E">
      <w:pPr>
        <w:pStyle w:val="ListParagraph"/>
        <w:numPr>
          <w:ilvl w:val="0"/>
          <w:numId w:val="36"/>
        </w:numPr>
        <w:spacing w:after="0" w:line="240" w:lineRule="auto"/>
        <w:ind w:left="850" w:hanging="493"/>
        <w:rPr>
          <w:rFonts w:ascii="Arial" w:hAnsi="Arial" w:cs="Arial"/>
        </w:rPr>
      </w:pPr>
      <w:r w:rsidRPr="00477640">
        <w:rPr>
          <w:rFonts w:ascii="Arial" w:hAnsi="Arial" w:cs="Arial"/>
        </w:rPr>
        <w:t xml:space="preserve">Program approval is required if a </w:t>
      </w:r>
      <w:r w:rsidR="002C1DB5" w:rsidRPr="00477640">
        <w:rPr>
          <w:rFonts w:ascii="Arial" w:hAnsi="Arial" w:cs="Arial"/>
        </w:rPr>
        <w:t>subsequent</w:t>
      </w:r>
      <w:r w:rsidRPr="00477640">
        <w:rPr>
          <w:rFonts w:ascii="Arial" w:hAnsi="Arial" w:cs="Arial"/>
        </w:rPr>
        <w:t xml:space="preserve"> </w:t>
      </w:r>
      <w:r w:rsidR="00C326D0" w:rsidRPr="00477640">
        <w:rPr>
          <w:rFonts w:ascii="Arial" w:hAnsi="Arial" w:cs="Arial"/>
        </w:rPr>
        <w:t>R</w:t>
      </w:r>
      <w:r w:rsidRPr="00477640">
        <w:rPr>
          <w:rFonts w:ascii="Arial" w:hAnsi="Arial" w:cs="Arial"/>
        </w:rPr>
        <w:t xml:space="preserve">emote </w:t>
      </w:r>
      <w:r w:rsidR="00C326D0" w:rsidRPr="00477640">
        <w:rPr>
          <w:rFonts w:ascii="Arial" w:hAnsi="Arial" w:cs="Arial"/>
        </w:rPr>
        <w:t>C</w:t>
      </w:r>
      <w:r w:rsidRPr="00477640">
        <w:rPr>
          <w:rFonts w:ascii="Arial" w:hAnsi="Arial" w:cs="Arial"/>
        </w:rPr>
        <w:t>ontrol is required on the same voucher.</w:t>
      </w:r>
    </w:p>
    <w:p w14:paraId="6692A686" w14:textId="1F76D78E" w:rsidR="00D16E8B" w:rsidRPr="00477640" w:rsidRDefault="00D16E8B"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Remote </w:t>
      </w:r>
      <w:r w:rsidR="00C326D0" w:rsidRPr="00477640">
        <w:rPr>
          <w:rFonts w:ascii="Arial" w:hAnsi="Arial" w:cs="Arial"/>
          <w:sz w:val="22"/>
          <w:szCs w:val="22"/>
        </w:rPr>
        <w:t>C</w:t>
      </w:r>
      <w:r w:rsidRPr="00477640">
        <w:rPr>
          <w:rFonts w:ascii="Arial" w:hAnsi="Arial" w:cs="Arial"/>
          <w:sz w:val="22"/>
          <w:szCs w:val="22"/>
        </w:rPr>
        <w:t>ontrols costing more than $200 require pre-approval</w:t>
      </w:r>
      <w:r w:rsidR="001D19F0" w:rsidRPr="00477640">
        <w:rPr>
          <w:rFonts w:ascii="Arial" w:hAnsi="Arial" w:cs="Arial"/>
          <w:sz w:val="22"/>
          <w:szCs w:val="22"/>
        </w:rPr>
        <w:t xml:space="preserve"> from the program</w:t>
      </w:r>
      <w:r w:rsidRPr="00477640">
        <w:rPr>
          <w:rFonts w:ascii="Arial" w:hAnsi="Arial" w:cs="Arial"/>
          <w:sz w:val="22"/>
          <w:szCs w:val="22"/>
        </w:rPr>
        <w:t xml:space="preserve">. The provider must submit a </w:t>
      </w:r>
      <w:r w:rsidR="00724531" w:rsidRPr="00477640">
        <w:rPr>
          <w:rFonts w:ascii="Arial" w:hAnsi="Arial" w:cs="Arial"/>
          <w:sz w:val="22"/>
          <w:szCs w:val="22"/>
        </w:rPr>
        <w:t xml:space="preserve">non-scheduled device request form with </w:t>
      </w:r>
      <w:r w:rsidRPr="00477640">
        <w:rPr>
          <w:rFonts w:ascii="Arial" w:hAnsi="Arial" w:cs="Arial"/>
          <w:sz w:val="22"/>
          <w:szCs w:val="22"/>
        </w:rPr>
        <w:t>manufacturer’s invoice</w:t>
      </w:r>
      <w:r w:rsidR="00BA783B" w:rsidRPr="00477640">
        <w:rPr>
          <w:rFonts w:ascii="Arial" w:hAnsi="Arial" w:cs="Arial"/>
          <w:sz w:val="22"/>
          <w:szCs w:val="22"/>
        </w:rPr>
        <w:t xml:space="preserve"> </w:t>
      </w:r>
      <w:r w:rsidRPr="00477640">
        <w:rPr>
          <w:rFonts w:ascii="Arial" w:hAnsi="Arial" w:cs="Arial"/>
          <w:sz w:val="22"/>
          <w:szCs w:val="22"/>
        </w:rPr>
        <w:t xml:space="preserve">for pre-approval </w:t>
      </w:r>
      <w:r w:rsidR="001D19F0" w:rsidRPr="00477640">
        <w:rPr>
          <w:rFonts w:ascii="Arial" w:hAnsi="Arial" w:cs="Arial"/>
          <w:sz w:val="22"/>
          <w:szCs w:val="22"/>
        </w:rPr>
        <w:t xml:space="preserve">to </w:t>
      </w:r>
      <w:r w:rsidRPr="00477640">
        <w:rPr>
          <w:rFonts w:ascii="Arial" w:hAnsi="Arial" w:cs="Arial"/>
          <w:sz w:val="22"/>
          <w:szCs w:val="22"/>
        </w:rPr>
        <w:t xml:space="preserve">the program before it is supplied to the client. </w:t>
      </w:r>
    </w:p>
    <w:p w14:paraId="75F1FE31" w14:textId="59DBB7DF" w:rsidR="00D16E8B" w:rsidRPr="00477640" w:rsidRDefault="00D16E8B"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 xml:space="preserve">The </w:t>
      </w:r>
      <w:r w:rsidR="004E172C" w:rsidRPr="00477640">
        <w:rPr>
          <w:rFonts w:ascii="Arial" w:hAnsi="Arial" w:cs="Arial"/>
          <w:sz w:val="22"/>
          <w:szCs w:val="22"/>
        </w:rPr>
        <w:t>d</w:t>
      </w:r>
      <w:r w:rsidR="002C1DB5" w:rsidRPr="00477640">
        <w:rPr>
          <w:rFonts w:ascii="Arial" w:hAnsi="Arial" w:cs="Arial"/>
          <w:sz w:val="22"/>
          <w:szCs w:val="22"/>
        </w:rPr>
        <w:t xml:space="preserve">ate of </w:t>
      </w:r>
      <w:r w:rsidR="004E172C" w:rsidRPr="00477640">
        <w:rPr>
          <w:rFonts w:ascii="Arial" w:hAnsi="Arial" w:cs="Arial"/>
          <w:sz w:val="22"/>
          <w:szCs w:val="22"/>
        </w:rPr>
        <w:t>s</w:t>
      </w:r>
      <w:r w:rsidR="002C1DB5" w:rsidRPr="00477640">
        <w:rPr>
          <w:rFonts w:ascii="Arial" w:hAnsi="Arial" w:cs="Arial"/>
          <w:sz w:val="22"/>
          <w:szCs w:val="22"/>
        </w:rPr>
        <w:t>ervice</w:t>
      </w:r>
      <w:r w:rsidRPr="00477640">
        <w:rPr>
          <w:rFonts w:ascii="Arial" w:hAnsi="Arial" w:cs="Arial"/>
          <w:sz w:val="22"/>
          <w:szCs w:val="22"/>
        </w:rPr>
        <w:t xml:space="preserve"> is the date the </w:t>
      </w:r>
      <w:r w:rsidR="00C326D0" w:rsidRPr="00477640">
        <w:rPr>
          <w:rFonts w:ascii="Arial" w:hAnsi="Arial" w:cs="Arial"/>
          <w:sz w:val="22"/>
          <w:szCs w:val="22"/>
        </w:rPr>
        <w:t>R</w:t>
      </w:r>
      <w:r w:rsidRPr="00477640">
        <w:rPr>
          <w:rFonts w:ascii="Arial" w:hAnsi="Arial" w:cs="Arial"/>
          <w:sz w:val="22"/>
          <w:szCs w:val="22"/>
        </w:rPr>
        <w:t xml:space="preserve">emote </w:t>
      </w:r>
      <w:r w:rsidR="00C326D0" w:rsidRPr="00477640">
        <w:rPr>
          <w:rFonts w:ascii="Arial" w:hAnsi="Arial" w:cs="Arial"/>
          <w:sz w:val="22"/>
          <w:szCs w:val="22"/>
        </w:rPr>
        <w:t>C</w:t>
      </w:r>
      <w:r w:rsidRPr="00477640">
        <w:rPr>
          <w:rFonts w:ascii="Arial" w:hAnsi="Arial" w:cs="Arial"/>
          <w:sz w:val="22"/>
          <w:szCs w:val="22"/>
        </w:rPr>
        <w:t>ontrol is provided.</w:t>
      </w:r>
    </w:p>
    <w:p w14:paraId="413CE983" w14:textId="09821BDE" w:rsidR="00D16E8B" w:rsidRPr="00477640" w:rsidRDefault="00D16E8B"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477640">
        <w:rPr>
          <w:rFonts w:ascii="Arial" w:hAnsi="Arial" w:cs="Arial"/>
          <w:sz w:val="22"/>
          <w:szCs w:val="22"/>
        </w:rPr>
        <w:t>Item 4 claims must be submitted as portal claims against the individual client record</w:t>
      </w:r>
      <w:r w:rsidR="00BF0B0D" w:rsidRPr="00477640">
        <w:rPr>
          <w:rFonts w:ascii="Arial" w:hAnsi="Arial" w:cs="Arial"/>
          <w:sz w:val="22"/>
          <w:szCs w:val="22"/>
        </w:rPr>
        <w:t>.</w:t>
      </w:r>
    </w:p>
    <w:p w14:paraId="253A822E" w14:textId="77777777" w:rsidR="00BA64BE" w:rsidRPr="00477640" w:rsidRDefault="00BA64BE" w:rsidP="00862E0D">
      <w:pPr>
        <w:spacing w:line="240" w:lineRule="auto"/>
        <w:rPr>
          <w:rFonts w:ascii="Arial" w:hAnsi="Arial" w:cs="Arial"/>
        </w:rPr>
      </w:pPr>
    </w:p>
    <w:p w14:paraId="1E054BD2" w14:textId="2646573E" w:rsidR="00BA64BE" w:rsidRPr="00477640" w:rsidRDefault="004801CF" w:rsidP="00862E0D">
      <w:pPr>
        <w:pStyle w:val="Heading2"/>
        <w:spacing w:line="240" w:lineRule="auto"/>
        <w:rPr>
          <w:rFonts w:ascii="Arial" w:hAnsi="Arial" w:cs="Arial"/>
          <w:b/>
          <w:bCs/>
          <w:color w:val="auto"/>
          <w:sz w:val="22"/>
          <w:szCs w:val="22"/>
        </w:rPr>
      </w:pPr>
      <w:bookmarkStart w:id="145" w:name="_Toc168482807"/>
      <w:proofErr w:type="gramStart"/>
      <w:r w:rsidRPr="00477640">
        <w:rPr>
          <w:rFonts w:ascii="Arial" w:hAnsi="Arial" w:cs="Arial"/>
          <w:b/>
          <w:bCs/>
          <w:color w:val="auto"/>
          <w:sz w:val="22"/>
          <w:szCs w:val="22"/>
        </w:rPr>
        <w:t>8</w:t>
      </w:r>
      <w:r w:rsidR="007A55D0" w:rsidRPr="00477640">
        <w:rPr>
          <w:rFonts w:ascii="Arial" w:hAnsi="Arial" w:cs="Arial"/>
          <w:b/>
          <w:bCs/>
          <w:color w:val="auto"/>
          <w:sz w:val="22"/>
          <w:szCs w:val="22"/>
        </w:rPr>
        <w:t>2</w:t>
      </w:r>
      <w:r w:rsidR="00BA64BE" w:rsidRPr="00477640">
        <w:rPr>
          <w:rFonts w:ascii="Arial" w:hAnsi="Arial" w:cs="Arial"/>
          <w:b/>
          <w:bCs/>
          <w:color w:val="auto"/>
          <w:sz w:val="22"/>
          <w:szCs w:val="22"/>
        </w:rPr>
        <w:t xml:space="preserve">  </w:t>
      </w:r>
      <w:r w:rsidR="00E03E21" w:rsidRPr="00477640">
        <w:rPr>
          <w:rFonts w:ascii="Arial" w:hAnsi="Arial" w:cs="Arial"/>
          <w:b/>
          <w:bCs/>
          <w:color w:val="auto"/>
          <w:sz w:val="22"/>
          <w:szCs w:val="22"/>
        </w:rPr>
        <w:t>Requirements</w:t>
      </w:r>
      <w:proofErr w:type="gramEnd"/>
      <w:r w:rsidR="00E03E21" w:rsidRPr="00477640">
        <w:rPr>
          <w:rFonts w:ascii="Arial" w:hAnsi="Arial" w:cs="Arial"/>
          <w:b/>
          <w:bCs/>
          <w:color w:val="auto"/>
          <w:sz w:val="22"/>
          <w:szCs w:val="22"/>
        </w:rPr>
        <w:t xml:space="preserve"> for </w:t>
      </w:r>
      <w:r w:rsidR="00100CDA" w:rsidRPr="00477640">
        <w:rPr>
          <w:rFonts w:ascii="Arial" w:hAnsi="Arial" w:cs="Arial"/>
          <w:b/>
          <w:bCs/>
          <w:color w:val="auto"/>
          <w:sz w:val="22"/>
          <w:szCs w:val="22"/>
        </w:rPr>
        <w:t>P</w:t>
      </w:r>
      <w:r w:rsidR="00E03E21" w:rsidRPr="00477640">
        <w:rPr>
          <w:rFonts w:ascii="Arial" w:hAnsi="Arial" w:cs="Arial"/>
          <w:b/>
          <w:bCs/>
          <w:color w:val="auto"/>
          <w:sz w:val="22"/>
          <w:szCs w:val="22"/>
        </w:rPr>
        <w:t xml:space="preserve">roviding </w:t>
      </w:r>
      <w:r w:rsidR="00100CDA" w:rsidRPr="00477640">
        <w:rPr>
          <w:rFonts w:ascii="Arial" w:hAnsi="Arial" w:cs="Arial"/>
          <w:b/>
          <w:bCs/>
          <w:color w:val="auto"/>
          <w:sz w:val="22"/>
          <w:szCs w:val="22"/>
        </w:rPr>
        <w:t>R</w:t>
      </w:r>
      <w:r w:rsidR="00E03E21" w:rsidRPr="00477640">
        <w:rPr>
          <w:rFonts w:ascii="Arial" w:hAnsi="Arial" w:cs="Arial"/>
          <w:b/>
          <w:bCs/>
          <w:color w:val="auto"/>
          <w:sz w:val="22"/>
          <w:szCs w:val="22"/>
        </w:rPr>
        <w:t>e</w:t>
      </w:r>
      <w:r w:rsidR="00BA64BE" w:rsidRPr="00477640">
        <w:rPr>
          <w:rFonts w:ascii="Arial" w:hAnsi="Arial" w:cs="Arial"/>
          <w:b/>
          <w:bCs/>
          <w:color w:val="auto"/>
          <w:sz w:val="22"/>
          <w:szCs w:val="22"/>
        </w:rPr>
        <w:t xml:space="preserve">mote </w:t>
      </w:r>
      <w:r w:rsidR="00100CDA" w:rsidRPr="00477640">
        <w:rPr>
          <w:rFonts w:ascii="Arial" w:hAnsi="Arial" w:cs="Arial"/>
          <w:b/>
          <w:bCs/>
          <w:color w:val="auto"/>
          <w:sz w:val="22"/>
          <w:szCs w:val="22"/>
        </w:rPr>
        <w:t>C</w:t>
      </w:r>
      <w:r w:rsidR="00BA64BE" w:rsidRPr="00477640">
        <w:rPr>
          <w:rFonts w:ascii="Arial" w:hAnsi="Arial" w:cs="Arial"/>
          <w:b/>
          <w:bCs/>
          <w:color w:val="auto"/>
          <w:sz w:val="22"/>
          <w:szCs w:val="22"/>
        </w:rPr>
        <w:t xml:space="preserve">ontrol </w:t>
      </w:r>
      <w:r w:rsidR="002C1DB5" w:rsidRPr="00477640">
        <w:rPr>
          <w:rFonts w:ascii="Arial" w:hAnsi="Arial" w:cs="Arial"/>
          <w:b/>
          <w:bCs/>
          <w:color w:val="auto"/>
          <w:sz w:val="22"/>
          <w:szCs w:val="22"/>
        </w:rPr>
        <w:t>service</w:t>
      </w:r>
      <w:r w:rsidR="00E03E21" w:rsidRPr="00477640">
        <w:rPr>
          <w:rFonts w:ascii="Arial" w:hAnsi="Arial" w:cs="Arial"/>
          <w:b/>
          <w:bCs/>
          <w:color w:val="auto"/>
          <w:sz w:val="22"/>
          <w:szCs w:val="22"/>
        </w:rPr>
        <w:t>s</w:t>
      </w:r>
      <w:bookmarkEnd w:id="145"/>
    </w:p>
    <w:p w14:paraId="12BFFA7A" w14:textId="7242D7DF" w:rsidR="00D16E8B" w:rsidRPr="00477640" w:rsidRDefault="00D16E8B" w:rsidP="00674A8E">
      <w:pPr>
        <w:pStyle w:val="ListParagraph"/>
        <w:numPr>
          <w:ilvl w:val="0"/>
          <w:numId w:val="54"/>
        </w:numPr>
        <w:spacing w:line="240" w:lineRule="auto"/>
        <w:rPr>
          <w:rFonts w:ascii="Arial" w:hAnsi="Arial" w:cs="Arial"/>
        </w:rPr>
      </w:pPr>
      <w:r w:rsidRPr="00477640">
        <w:rPr>
          <w:rFonts w:ascii="Arial" w:hAnsi="Arial" w:cs="Arial"/>
        </w:rPr>
        <w:t xml:space="preserve">Before providing a </w:t>
      </w:r>
      <w:r w:rsidR="00C326D0" w:rsidRPr="00477640">
        <w:rPr>
          <w:rFonts w:ascii="Arial" w:hAnsi="Arial" w:cs="Arial"/>
        </w:rPr>
        <w:t>R</w:t>
      </w:r>
      <w:r w:rsidRPr="00477640">
        <w:rPr>
          <w:rFonts w:ascii="Arial" w:hAnsi="Arial" w:cs="Arial"/>
        </w:rPr>
        <w:t xml:space="preserve">emote </w:t>
      </w:r>
      <w:proofErr w:type="gramStart"/>
      <w:r w:rsidR="00C326D0" w:rsidRPr="00477640">
        <w:rPr>
          <w:rFonts w:ascii="Arial" w:hAnsi="Arial" w:cs="Arial"/>
        </w:rPr>
        <w:t>C</w:t>
      </w:r>
      <w:r w:rsidRPr="00477640">
        <w:rPr>
          <w:rFonts w:ascii="Arial" w:hAnsi="Arial" w:cs="Arial"/>
        </w:rPr>
        <w:t>ontrol</w:t>
      </w:r>
      <w:proofErr w:type="gramEnd"/>
      <w:r w:rsidRPr="00477640">
        <w:rPr>
          <w:rFonts w:ascii="Arial" w:hAnsi="Arial" w:cs="Arial"/>
        </w:rPr>
        <w:t xml:space="preserve"> practi</w:t>
      </w:r>
      <w:r w:rsidR="00BF0B0D" w:rsidRPr="00477640">
        <w:rPr>
          <w:rFonts w:ascii="Arial" w:hAnsi="Arial" w:cs="Arial"/>
        </w:rPr>
        <w:t>ti</w:t>
      </w:r>
      <w:r w:rsidRPr="00477640">
        <w:rPr>
          <w:rFonts w:ascii="Arial" w:hAnsi="Arial" w:cs="Arial"/>
        </w:rPr>
        <w:t xml:space="preserve">oners must </w:t>
      </w:r>
      <w:r w:rsidR="00FC5A2A" w:rsidRPr="00477640">
        <w:rPr>
          <w:rFonts w:ascii="Arial" w:hAnsi="Arial" w:cs="Arial"/>
        </w:rPr>
        <w:t>c</w:t>
      </w:r>
      <w:r w:rsidRPr="00477640">
        <w:rPr>
          <w:rFonts w:ascii="Arial" w:hAnsi="Arial" w:cs="Arial"/>
        </w:rPr>
        <w:t xml:space="preserve">omply with </w:t>
      </w:r>
      <w:r w:rsidR="002C1DB5" w:rsidRPr="00477640">
        <w:rPr>
          <w:rFonts w:ascii="Arial" w:hAnsi="Arial" w:cs="Arial"/>
        </w:rPr>
        <w:t>General Program Service Requirements</w:t>
      </w:r>
      <w:r w:rsidRPr="00477640">
        <w:rPr>
          <w:rFonts w:ascii="Arial" w:hAnsi="Arial" w:cs="Arial"/>
        </w:rPr>
        <w:t xml:space="preserve"> </w:t>
      </w:r>
      <w:r w:rsidR="005C4D9A" w:rsidRPr="00477640">
        <w:rPr>
          <w:rFonts w:ascii="Arial" w:hAnsi="Arial" w:cs="Arial"/>
        </w:rPr>
        <w:t>(see</w:t>
      </w:r>
      <w:r w:rsidR="00BF0B0D" w:rsidRPr="00477640">
        <w:rPr>
          <w:rFonts w:ascii="Arial" w:hAnsi="Arial" w:cs="Arial"/>
        </w:rPr>
        <w:t xml:space="preserve"> section</w:t>
      </w:r>
      <w:r w:rsidR="006C5E8E" w:rsidRPr="00477640">
        <w:rPr>
          <w:rFonts w:ascii="Arial" w:hAnsi="Arial" w:cs="Arial"/>
        </w:rPr>
        <w:t xml:space="preserve"> 5</w:t>
      </w:r>
      <w:r w:rsidR="005C4D9A" w:rsidRPr="00477640">
        <w:rPr>
          <w:rFonts w:ascii="Arial" w:hAnsi="Arial" w:cs="Arial"/>
        </w:rPr>
        <w:t>)</w:t>
      </w:r>
      <w:r w:rsidRPr="00477640">
        <w:rPr>
          <w:rFonts w:ascii="Arial" w:hAnsi="Arial" w:cs="Arial"/>
        </w:rPr>
        <w:t>, the PPB Code of Conduct and Scope of Practice.</w:t>
      </w:r>
    </w:p>
    <w:p w14:paraId="79BC873B" w14:textId="4BFA88B4" w:rsidR="00D16E8B" w:rsidRPr="00477640" w:rsidRDefault="00D16E8B" w:rsidP="00674A8E">
      <w:pPr>
        <w:pStyle w:val="ListParagraph"/>
        <w:numPr>
          <w:ilvl w:val="0"/>
          <w:numId w:val="54"/>
        </w:numPr>
        <w:spacing w:line="240" w:lineRule="auto"/>
        <w:rPr>
          <w:rFonts w:ascii="Arial" w:hAnsi="Arial" w:cs="Arial"/>
        </w:rPr>
      </w:pPr>
      <w:r w:rsidRPr="00477640">
        <w:rPr>
          <w:rFonts w:ascii="Arial" w:hAnsi="Arial" w:cs="Arial"/>
        </w:rPr>
        <w:t>Client</w:t>
      </w:r>
      <w:r w:rsidR="00BF0B0D" w:rsidRPr="00477640">
        <w:rPr>
          <w:rFonts w:ascii="Arial" w:hAnsi="Arial" w:cs="Arial"/>
        </w:rPr>
        <w:t>s</w:t>
      </w:r>
      <w:r w:rsidRPr="00477640">
        <w:rPr>
          <w:rFonts w:ascii="Arial" w:hAnsi="Arial" w:cs="Arial"/>
        </w:rPr>
        <w:t xml:space="preserve"> </w:t>
      </w:r>
      <w:r w:rsidR="00BF0B0D" w:rsidRPr="00477640">
        <w:rPr>
          <w:rFonts w:ascii="Arial" w:hAnsi="Arial" w:cs="Arial"/>
        </w:rPr>
        <w:t xml:space="preserve">must have </w:t>
      </w:r>
      <w:r w:rsidRPr="00477640">
        <w:rPr>
          <w:rFonts w:ascii="Arial" w:hAnsi="Arial" w:cs="Arial"/>
        </w:rPr>
        <w:t xml:space="preserve">been fitted with a </w:t>
      </w:r>
      <w:r w:rsidR="006B095A" w:rsidRPr="00477640">
        <w:rPr>
          <w:rFonts w:ascii="Arial" w:hAnsi="Arial" w:cs="Arial"/>
        </w:rPr>
        <w:t>non</w:t>
      </w:r>
      <w:r w:rsidR="00E8299E" w:rsidRPr="00477640">
        <w:rPr>
          <w:rFonts w:ascii="Arial" w:hAnsi="Arial" w:cs="Arial"/>
        </w:rPr>
        <w:t xml:space="preserve">-ALD </w:t>
      </w:r>
      <w:r w:rsidRPr="00477640">
        <w:rPr>
          <w:rFonts w:ascii="Arial" w:hAnsi="Arial" w:cs="Arial"/>
        </w:rPr>
        <w:t xml:space="preserve">device through the program (fully or partially subsidised) or </w:t>
      </w:r>
      <w:r w:rsidR="00BF0B0D" w:rsidRPr="00477640">
        <w:rPr>
          <w:rFonts w:ascii="Arial" w:hAnsi="Arial" w:cs="Arial"/>
        </w:rPr>
        <w:t xml:space="preserve">be </w:t>
      </w:r>
      <w:r w:rsidRPr="00477640">
        <w:rPr>
          <w:rFonts w:ascii="Arial" w:hAnsi="Arial" w:cs="Arial"/>
        </w:rPr>
        <w:t xml:space="preserve">maintaining </w:t>
      </w:r>
      <w:r w:rsidR="00655609" w:rsidRPr="00477640">
        <w:rPr>
          <w:rFonts w:ascii="Arial" w:hAnsi="Arial" w:cs="Arial"/>
        </w:rPr>
        <w:t xml:space="preserve">a </w:t>
      </w:r>
      <w:r w:rsidR="00E8299E" w:rsidRPr="00477640">
        <w:rPr>
          <w:rFonts w:ascii="Arial" w:hAnsi="Arial" w:cs="Arial"/>
        </w:rPr>
        <w:t xml:space="preserve">non-ALD </w:t>
      </w:r>
      <w:r w:rsidRPr="00477640">
        <w:rPr>
          <w:rFonts w:ascii="Arial" w:hAnsi="Arial" w:cs="Arial"/>
        </w:rPr>
        <w:t>private</w:t>
      </w:r>
      <w:r w:rsidR="00D23718" w:rsidRPr="00477640">
        <w:rPr>
          <w:rFonts w:ascii="Arial" w:hAnsi="Arial" w:cs="Arial"/>
        </w:rPr>
        <w:t xml:space="preserve"> </w:t>
      </w:r>
      <w:r w:rsidRPr="00477640">
        <w:rPr>
          <w:rFonts w:ascii="Arial" w:hAnsi="Arial" w:cs="Arial"/>
        </w:rPr>
        <w:t>device through the program.</w:t>
      </w:r>
    </w:p>
    <w:p w14:paraId="0BA59B7A" w14:textId="3FBEBBF5" w:rsidR="00D16E8B" w:rsidRPr="00477640" w:rsidRDefault="00D16E8B" w:rsidP="00674A8E">
      <w:pPr>
        <w:pStyle w:val="ListParagraph"/>
        <w:numPr>
          <w:ilvl w:val="0"/>
          <w:numId w:val="54"/>
        </w:numPr>
        <w:spacing w:line="240" w:lineRule="auto"/>
        <w:rPr>
          <w:rFonts w:ascii="Arial" w:hAnsi="Arial" w:cs="Arial"/>
        </w:rPr>
      </w:pPr>
      <w:r w:rsidRPr="00477640">
        <w:rPr>
          <w:rFonts w:ascii="Arial" w:hAnsi="Arial" w:cs="Arial"/>
        </w:rPr>
        <w:t xml:space="preserve">Practitioners </w:t>
      </w:r>
      <w:r w:rsidR="00A47DA1" w:rsidRPr="00477640">
        <w:rPr>
          <w:rFonts w:ascii="Arial" w:hAnsi="Arial" w:cs="Arial"/>
        </w:rPr>
        <w:t xml:space="preserve">must </w:t>
      </w:r>
      <w:r w:rsidRPr="00477640">
        <w:rPr>
          <w:rFonts w:ascii="Arial" w:hAnsi="Arial" w:cs="Arial"/>
        </w:rPr>
        <w:t>ensure the client can effectively use the remote with their device.</w:t>
      </w:r>
    </w:p>
    <w:p w14:paraId="4F55F75F" w14:textId="03085861" w:rsidR="00D16E8B" w:rsidRPr="00477640" w:rsidRDefault="00BF0B0D" w:rsidP="00674A8E">
      <w:pPr>
        <w:pStyle w:val="ListParagraph"/>
        <w:numPr>
          <w:ilvl w:val="0"/>
          <w:numId w:val="54"/>
        </w:numPr>
        <w:spacing w:line="240" w:lineRule="auto"/>
        <w:rPr>
          <w:rFonts w:ascii="Arial" w:hAnsi="Arial" w:cs="Arial"/>
        </w:rPr>
      </w:pPr>
      <w:r w:rsidRPr="00477640">
        <w:rPr>
          <w:rFonts w:ascii="Arial" w:hAnsi="Arial" w:cs="Arial"/>
        </w:rPr>
        <w:t xml:space="preserve">Practitioners must </w:t>
      </w:r>
      <w:r w:rsidR="00D16E8B" w:rsidRPr="00477640">
        <w:rPr>
          <w:rFonts w:ascii="Arial" w:hAnsi="Arial" w:cs="Arial"/>
        </w:rPr>
        <w:t>identify the client has significant functional limitations and/or dexterity issues and cannot effectively manage the device standard manual controls for volume adjustment or the program settings without a remote control or other technology.</w:t>
      </w:r>
    </w:p>
    <w:p w14:paraId="37ABAADE" w14:textId="1FF2253A" w:rsidR="00D16E8B" w:rsidRPr="00477640" w:rsidRDefault="00D16E8B" w:rsidP="00674A8E">
      <w:pPr>
        <w:pStyle w:val="ListParagraph"/>
        <w:numPr>
          <w:ilvl w:val="0"/>
          <w:numId w:val="54"/>
        </w:numPr>
        <w:spacing w:line="240" w:lineRule="auto"/>
        <w:rPr>
          <w:rFonts w:ascii="Arial" w:hAnsi="Arial" w:cs="Arial"/>
        </w:rPr>
      </w:pPr>
      <w:r w:rsidRPr="00477640">
        <w:rPr>
          <w:rFonts w:ascii="Arial" w:hAnsi="Arial" w:cs="Arial"/>
        </w:rPr>
        <w:t>The client must receive a detailed written device quote and must only be fitted with approved devices</w:t>
      </w:r>
      <w:r w:rsidR="00053732" w:rsidRPr="00477640">
        <w:rPr>
          <w:rFonts w:ascii="Arial" w:hAnsi="Arial" w:cs="Arial"/>
        </w:rPr>
        <w:t>.</w:t>
      </w:r>
    </w:p>
    <w:p w14:paraId="4664DDEC" w14:textId="16DB4EC1" w:rsidR="00D16E8B" w:rsidRPr="00477640" w:rsidRDefault="00D16E8B" w:rsidP="00674A8E">
      <w:pPr>
        <w:pStyle w:val="ListParagraph"/>
        <w:numPr>
          <w:ilvl w:val="0"/>
          <w:numId w:val="54"/>
        </w:numPr>
        <w:spacing w:line="240" w:lineRule="auto"/>
        <w:rPr>
          <w:rFonts w:ascii="Arial" w:hAnsi="Arial" w:cs="Arial"/>
        </w:rPr>
      </w:pPr>
      <w:r w:rsidRPr="00477640">
        <w:rPr>
          <w:rFonts w:ascii="Arial" w:hAnsi="Arial" w:cs="Arial"/>
        </w:rPr>
        <w:t xml:space="preserve">If a client’s </w:t>
      </w:r>
      <w:r w:rsidR="00C326D0" w:rsidRPr="00477640">
        <w:rPr>
          <w:rFonts w:ascii="Arial" w:hAnsi="Arial" w:cs="Arial"/>
        </w:rPr>
        <w:t>R</w:t>
      </w:r>
      <w:r w:rsidRPr="00477640">
        <w:rPr>
          <w:rFonts w:ascii="Arial" w:hAnsi="Arial" w:cs="Arial"/>
        </w:rPr>
        <w:t xml:space="preserve">emote </w:t>
      </w:r>
      <w:r w:rsidR="00C326D0" w:rsidRPr="00477640">
        <w:rPr>
          <w:rFonts w:ascii="Arial" w:hAnsi="Arial" w:cs="Arial"/>
        </w:rPr>
        <w:t>C</w:t>
      </w:r>
      <w:r w:rsidRPr="00477640">
        <w:rPr>
          <w:rFonts w:ascii="Arial" w:hAnsi="Arial" w:cs="Arial"/>
        </w:rPr>
        <w:t>ontrol is lost, a Statutory Declaration must be completed explaining the loss</w:t>
      </w:r>
      <w:r w:rsidR="00233363" w:rsidRPr="00477640">
        <w:rPr>
          <w:rFonts w:ascii="Arial" w:hAnsi="Arial" w:cs="Arial"/>
        </w:rPr>
        <w:t xml:space="preserve">, </w:t>
      </w:r>
      <w:r w:rsidRPr="00477640">
        <w:rPr>
          <w:rFonts w:ascii="Arial" w:hAnsi="Arial" w:cs="Arial"/>
        </w:rPr>
        <w:t xml:space="preserve">be </w:t>
      </w:r>
      <w:proofErr w:type="gramStart"/>
      <w:r w:rsidRPr="00477640">
        <w:rPr>
          <w:rFonts w:ascii="Arial" w:hAnsi="Arial" w:cs="Arial"/>
        </w:rPr>
        <w:t>signed</w:t>
      </w:r>
      <w:proofErr w:type="gramEnd"/>
      <w:r w:rsidRPr="00477640">
        <w:rPr>
          <w:rFonts w:ascii="Arial" w:hAnsi="Arial" w:cs="Arial"/>
        </w:rPr>
        <w:t xml:space="preserve"> and dated by the client or their representative, and appropriately witnessed. </w:t>
      </w:r>
    </w:p>
    <w:p w14:paraId="5E71502A" w14:textId="692FA673" w:rsidR="008C0867" w:rsidRPr="00477640" w:rsidRDefault="004B755C" w:rsidP="00674A8E">
      <w:pPr>
        <w:pStyle w:val="ListParagraph"/>
        <w:numPr>
          <w:ilvl w:val="0"/>
          <w:numId w:val="54"/>
        </w:numPr>
        <w:spacing w:after="0" w:line="240" w:lineRule="auto"/>
        <w:rPr>
          <w:rFonts w:ascii="Arial" w:hAnsi="Arial" w:cs="Arial"/>
        </w:rPr>
      </w:pPr>
      <w:r w:rsidRPr="00477640">
        <w:rPr>
          <w:rFonts w:ascii="Arial" w:hAnsi="Arial" w:cs="Arial"/>
        </w:rPr>
        <w:t xml:space="preserve">If a client’s Remote Control is </w:t>
      </w:r>
      <w:r w:rsidR="00277D24" w:rsidRPr="00477640">
        <w:rPr>
          <w:rFonts w:ascii="Arial" w:hAnsi="Arial" w:cs="Arial"/>
        </w:rPr>
        <w:t>DBR</w:t>
      </w:r>
      <w:r w:rsidRPr="00477640">
        <w:rPr>
          <w:rFonts w:ascii="Arial" w:hAnsi="Arial" w:cs="Arial"/>
        </w:rPr>
        <w:t xml:space="preserve">, a </w:t>
      </w:r>
      <w:r w:rsidR="00B715E3" w:rsidRPr="00477640">
        <w:rPr>
          <w:rFonts w:ascii="Arial" w:hAnsi="Arial" w:cs="Arial"/>
        </w:rPr>
        <w:t>DBR letter</w:t>
      </w:r>
      <w:r w:rsidR="00076856" w:rsidRPr="00477640">
        <w:rPr>
          <w:rFonts w:ascii="Arial" w:hAnsi="Arial" w:cs="Arial"/>
        </w:rPr>
        <w:t xml:space="preserve"> must be provided by the manufacturer</w:t>
      </w:r>
      <w:r w:rsidR="00B715E3" w:rsidRPr="00477640">
        <w:rPr>
          <w:rFonts w:ascii="Arial" w:hAnsi="Arial" w:cs="Arial"/>
        </w:rPr>
        <w:t xml:space="preserve"> or </w:t>
      </w:r>
      <w:r w:rsidRPr="00477640">
        <w:rPr>
          <w:rFonts w:ascii="Arial" w:hAnsi="Arial" w:cs="Arial"/>
        </w:rPr>
        <w:t xml:space="preserve">Statutory Declaration must be completed </w:t>
      </w:r>
      <w:r w:rsidR="0077573C" w:rsidRPr="00477640">
        <w:rPr>
          <w:rFonts w:ascii="Arial" w:hAnsi="Arial" w:cs="Arial"/>
        </w:rPr>
        <w:t xml:space="preserve">explaining </w:t>
      </w:r>
      <w:r w:rsidRPr="00477640">
        <w:rPr>
          <w:rFonts w:ascii="Arial" w:hAnsi="Arial" w:cs="Arial"/>
        </w:rPr>
        <w:t xml:space="preserve">how it is damaged beyond repair, be </w:t>
      </w:r>
      <w:proofErr w:type="gramStart"/>
      <w:r w:rsidRPr="00477640">
        <w:rPr>
          <w:rFonts w:ascii="Arial" w:hAnsi="Arial" w:cs="Arial"/>
        </w:rPr>
        <w:t>signed</w:t>
      </w:r>
      <w:proofErr w:type="gramEnd"/>
      <w:r w:rsidRPr="00477640">
        <w:rPr>
          <w:rFonts w:ascii="Arial" w:hAnsi="Arial" w:cs="Arial"/>
        </w:rPr>
        <w:t xml:space="preserve"> and dated by the client or their representative, and appropriately witnessed. </w:t>
      </w:r>
    </w:p>
    <w:p w14:paraId="43D7D151" w14:textId="40D55242" w:rsidR="00D16E8B" w:rsidRPr="00477640" w:rsidRDefault="00D16E8B" w:rsidP="00674A8E">
      <w:pPr>
        <w:pStyle w:val="ListParagraph"/>
        <w:numPr>
          <w:ilvl w:val="0"/>
          <w:numId w:val="54"/>
        </w:numPr>
        <w:spacing w:after="0" w:line="240" w:lineRule="auto"/>
        <w:rPr>
          <w:rFonts w:ascii="Arial" w:hAnsi="Arial" w:cs="Arial"/>
        </w:rPr>
      </w:pPr>
      <w:r w:rsidRPr="00477640">
        <w:rPr>
          <w:rFonts w:ascii="Arial" w:hAnsi="Arial" w:cs="Arial"/>
        </w:rPr>
        <w:t xml:space="preserve">The declaration must be received prior to supplying the </w:t>
      </w:r>
      <w:r w:rsidR="00626034" w:rsidRPr="00477640">
        <w:rPr>
          <w:rFonts w:ascii="Arial" w:hAnsi="Arial" w:cs="Arial"/>
        </w:rPr>
        <w:t>replacement</w:t>
      </w:r>
      <w:r w:rsidRPr="00477640">
        <w:rPr>
          <w:rFonts w:ascii="Arial" w:hAnsi="Arial" w:cs="Arial"/>
        </w:rPr>
        <w:t xml:space="preserve"> and must be kept on the client’s record.</w:t>
      </w:r>
    </w:p>
    <w:p w14:paraId="4B2CA449" w14:textId="21771B76" w:rsidR="00D16E8B" w:rsidRPr="00477640" w:rsidRDefault="00D16E8B" w:rsidP="00674A8E">
      <w:pPr>
        <w:pStyle w:val="ListParagraph"/>
        <w:numPr>
          <w:ilvl w:val="0"/>
          <w:numId w:val="54"/>
        </w:numPr>
        <w:spacing w:line="240" w:lineRule="auto"/>
        <w:rPr>
          <w:rFonts w:ascii="Arial" w:hAnsi="Arial" w:cs="Arial"/>
        </w:rPr>
      </w:pPr>
      <w:r w:rsidRPr="00477640">
        <w:rPr>
          <w:rFonts w:ascii="Arial" w:hAnsi="Arial" w:cs="Arial"/>
        </w:rPr>
        <w:t xml:space="preserve">If a client’s hearing device is lost or damaged beyond </w:t>
      </w:r>
      <w:proofErr w:type="gramStart"/>
      <w:r w:rsidRPr="00477640">
        <w:rPr>
          <w:rFonts w:ascii="Arial" w:hAnsi="Arial" w:cs="Arial"/>
        </w:rPr>
        <w:t>repair</w:t>
      </w:r>
      <w:r w:rsidR="00642160" w:rsidRPr="00477640">
        <w:rPr>
          <w:rFonts w:ascii="Arial" w:hAnsi="Arial" w:cs="Arial"/>
        </w:rPr>
        <w:t>, or</w:t>
      </w:r>
      <w:proofErr w:type="gramEnd"/>
      <w:r w:rsidR="00642160" w:rsidRPr="00477640">
        <w:rPr>
          <w:rFonts w:ascii="Arial" w:hAnsi="Arial" w:cs="Arial"/>
        </w:rPr>
        <w:t xml:space="preserve"> </w:t>
      </w:r>
      <w:r w:rsidR="007E72D6" w:rsidRPr="00477640">
        <w:rPr>
          <w:rFonts w:ascii="Arial" w:hAnsi="Arial" w:cs="Arial"/>
        </w:rPr>
        <w:t>is refitted</w:t>
      </w:r>
      <w:r w:rsidR="00F85B7C" w:rsidRPr="00477640">
        <w:rPr>
          <w:rFonts w:ascii="Arial" w:hAnsi="Arial" w:cs="Arial"/>
        </w:rPr>
        <w:t xml:space="preserve"> </w:t>
      </w:r>
      <w:r w:rsidRPr="00477640">
        <w:rPr>
          <w:rFonts w:ascii="Arial" w:hAnsi="Arial" w:cs="Arial"/>
        </w:rPr>
        <w:t xml:space="preserve">and the </w:t>
      </w:r>
      <w:r w:rsidR="00F85B7C" w:rsidRPr="00477640">
        <w:rPr>
          <w:rFonts w:ascii="Arial" w:hAnsi="Arial" w:cs="Arial"/>
        </w:rPr>
        <w:t>new</w:t>
      </w:r>
      <w:r w:rsidRPr="00477640">
        <w:rPr>
          <w:rFonts w:ascii="Arial" w:hAnsi="Arial" w:cs="Arial"/>
        </w:rPr>
        <w:t xml:space="preserve"> device is not compatible with the previously supplied remote control, </w:t>
      </w:r>
      <w:r w:rsidR="00691725" w:rsidRPr="00477640">
        <w:rPr>
          <w:rFonts w:ascii="Arial" w:hAnsi="Arial" w:cs="Arial"/>
        </w:rPr>
        <w:t>email the program for approval to claim a new remote if one has been claimed on the voucher</w:t>
      </w:r>
      <w:r w:rsidRPr="00477640">
        <w:rPr>
          <w:rFonts w:ascii="Arial" w:hAnsi="Arial" w:cs="Arial"/>
        </w:rPr>
        <w:t>.</w:t>
      </w:r>
    </w:p>
    <w:p w14:paraId="0AA7FA69" w14:textId="3E824560" w:rsidR="00DB1786" w:rsidRPr="00477640" w:rsidRDefault="00DB1786" w:rsidP="00DB1786">
      <w:pPr>
        <w:pStyle w:val="ListParagraph"/>
        <w:numPr>
          <w:ilvl w:val="0"/>
          <w:numId w:val="54"/>
        </w:numPr>
        <w:spacing w:line="240" w:lineRule="auto"/>
        <w:rPr>
          <w:rFonts w:ascii="Arial" w:hAnsi="Arial" w:cs="Arial"/>
        </w:rPr>
      </w:pPr>
      <w:r w:rsidRPr="00477640">
        <w:rPr>
          <w:rFonts w:ascii="Arial" w:hAnsi="Arial" w:cs="Arial"/>
        </w:rPr>
        <w:t>This claim can only be used for remote controls. No other accessories can be claimed using this item.</w:t>
      </w:r>
    </w:p>
    <w:p w14:paraId="05BE9ED0" w14:textId="77777777" w:rsidR="00D16E8B" w:rsidRPr="00477640" w:rsidRDefault="00D16E8B" w:rsidP="00862E0D">
      <w:pPr>
        <w:spacing w:line="240" w:lineRule="auto"/>
        <w:rPr>
          <w:rFonts w:ascii="Arial" w:hAnsi="Arial" w:cs="Arial"/>
        </w:rPr>
      </w:pPr>
    </w:p>
    <w:p w14:paraId="5A225C80" w14:textId="5EF48E87" w:rsidR="00BA64BE" w:rsidRPr="00477640" w:rsidRDefault="004801CF" w:rsidP="00862E0D">
      <w:pPr>
        <w:pStyle w:val="Heading2"/>
        <w:spacing w:line="240" w:lineRule="auto"/>
        <w:rPr>
          <w:rFonts w:ascii="Arial" w:hAnsi="Arial" w:cs="Arial"/>
          <w:b/>
          <w:bCs/>
          <w:color w:val="auto"/>
          <w:sz w:val="22"/>
          <w:szCs w:val="22"/>
        </w:rPr>
      </w:pPr>
      <w:bookmarkStart w:id="146" w:name="_Toc168482808"/>
      <w:proofErr w:type="gramStart"/>
      <w:r w:rsidRPr="00477640">
        <w:rPr>
          <w:rFonts w:ascii="Arial" w:hAnsi="Arial" w:cs="Arial"/>
          <w:b/>
          <w:bCs/>
          <w:color w:val="auto"/>
          <w:sz w:val="22"/>
          <w:szCs w:val="22"/>
        </w:rPr>
        <w:t>8</w:t>
      </w:r>
      <w:r w:rsidR="007A55D0" w:rsidRPr="00477640">
        <w:rPr>
          <w:rFonts w:ascii="Arial" w:hAnsi="Arial" w:cs="Arial"/>
          <w:b/>
          <w:bCs/>
          <w:color w:val="auto"/>
          <w:sz w:val="22"/>
          <w:szCs w:val="22"/>
        </w:rPr>
        <w:t>3</w:t>
      </w:r>
      <w:r w:rsidR="00BA64BE" w:rsidRPr="00477640">
        <w:rPr>
          <w:rFonts w:ascii="Arial" w:hAnsi="Arial" w:cs="Arial"/>
          <w:b/>
          <w:bCs/>
          <w:color w:val="auto"/>
          <w:sz w:val="22"/>
          <w:szCs w:val="22"/>
        </w:rPr>
        <w:t xml:space="preserve">  Evidence</w:t>
      </w:r>
      <w:proofErr w:type="gramEnd"/>
      <w:r w:rsidR="00BA64BE" w:rsidRPr="00477640">
        <w:rPr>
          <w:rFonts w:ascii="Arial" w:hAnsi="Arial" w:cs="Arial"/>
          <w:b/>
          <w:bCs/>
          <w:color w:val="auto"/>
          <w:sz w:val="22"/>
          <w:szCs w:val="22"/>
        </w:rPr>
        <w:t xml:space="preserve"> </w:t>
      </w:r>
      <w:r w:rsidR="00100CDA" w:rsidRPr="00477640">
        <w:rPr>
          <w:rFonts w:ascii="Arial" w:hAnsi="Arial" w:cs="Arial"/>
          <w:b/>
          <w:bCs/>
          <w:color w:val="auto"/>
          <w:sz w:val="22"/>
          <w:szCs w:val="22"/>
        </w:rPr>
        <w:t>R</w:t>
      </w:r>
      <w:r w:rsidR="00BA64BE" w:rsidRPr="00477640">
        <w:rPr>
          <w:rFonts w:ascii="Arial" w:hAnsi="Arial" w:cs="Arial"/>
          <w:b/>
          <w:bCs/>
          <w:color w:val="auto"/>
          <w:sz w:val="22"/>
          <w:szCs w:val="22"/>
        </w:rPr>
        <w:t xml:space="preserve">equirements for </w:t>
      </w:r>
      <w:r w:rsidR="00100CDA" w:rsidRPr="00477640">
        <w:rPr>
          <w:rFonts w:ascii="Arial" w:hAnsi="Arial" w:cs="Arial"/>
          <w:b/>
          <w:bCs/>
          <w:color w:val="auto"/>
          <w:sz w:val="22"/>
          <w:szCs w:val="22"/>
        </w:rPr>
        <w:t>R</w:t>
      </w:r>
      <w:r w:rsidR="00BA64BE" w:rsidRPr="00477640">
        <w:rPr>
          <w:rFonts w:ascii="Arial" w:hAnsi="Arial" w:cs="Arial"/>
          <w:b/>
          <w:bCs/>
          <w:color w:val="auto"/>
          <w:sz w:val="22"/>
          <w:szCs w:val="22"/>
        </w:rPr>
        <w:t xml:space="preserve">emote </w:t>
      </w:r>
      <w:r w:rsidR="00100CDA" w:rsidRPr="00477640">
        <w:rPr>
          <w:rFonts w:ascii="Arial" w:hAnsi="Arial" w:cs="Arial"/>
          <w:b/>
          <w:bCs/>
          <w:color w:val="auto"/>
          <w:sz w:val="22"/>
          <w:szCs w:val="22"/>
        </w:rPr>
        <w:t>C</w:t>
      </w:r>
      <w:r w:rsidR="00BA64BE" w:rsidRPr="00477640">
        <w:rPr>
          <w:rFonts w:ascii="Arial" w:hAnsi="Arial" w:cs="Arial"/>
          <w:b/>
          <w:bCs/>
          <w:color w:val="auto"/>
          <w:sz w:val="22"/>
          <w:szCs w:val="22"/>
        </w:rPr>
        <w:t xml:space="preserve">ontrol </w:t>
      </w:r>
      <w:r w:rsidR="002C1DB5" w:rsidRPr="00477640">
        <w:rPr>
          <w:rFonts w:ascii="Arial" w:hAnsi="Arial" w:cs="Arial"/>
          <w:b/>
          <w:bCs/>
          <w:color w:val="auto"/>
          <w:sz w:val="22"/>
          <w:szCs w:val="22"/>
        </w:rPr>
        <w:t>service</w:t>
      </w:r>
      <w:r w:rsidR="00BA64BE" w:rsidRPr="00477640">
        <w:rPr>
          <w:rFonts w:ascii="Arial" w:hAnsi="Arial" w:cs="Arial"/>
          <w:b/>
          <w:bCs/>
          <w:color w:val="auto"/>
          <w:sz w:val="22"/>
          <w:szCs w:val="22"/>
        </w:rPr>
        <w:t>s</w:t>
      </w:r>
      <w:bookmarkEnd w:id="146"/>
    </w:p>
    <w:p w14:paraId="6A6CE61C" w14:textId="40F02C18" w:rsidR="00D16E8B" w:rsidRPr="00477640" w:rsidRDefault="00D16E8B" w:rsidP="00674A8E">
      <w:pPr>
        <w:pStyle w:val="ListParagraph"/>
        <w:numPr>
          <w:ilvl w:val="0"/>
          <w:numId w:val="55"/>
        </w:numPr>
        <w:spacing w:after="0" w:line="240" w:lineRule="auto"/>
        <w:rPr>
          <w:rFonts w:ascii="Arial" w:hAnsi="Arial" w:cs="Arial"/>
        </w:rPr>
      </w:pPr>
      <w:r w:rsidRPr="00477640">
        <w:rPr>
          <w:rFonts w:ascii="Arial" w:hAnsi="Arial" w:cs="Arial"/>
        </w:rPr>
        <w:t xml:space="preserve">Evidence kept on the client record to substantiate the </w:t>
      </w:r>
      <w:proofErr w:type="gramStart"/>
      <w:r w:rsidRPr="00477640">
        <w:rPr>
          <w:rFonts w:ascii="Arial" w:hAnsi="Arial" w:cs="Arial"/>
        </w:rPr>
        <w:t>Remote Control</w:t>
      </w:r>
      <w:proofErr w:type="gramEnd"/>
      <w:r w:rsidRPr="00477640">
        <w:rPr>
          <w:rFonts w:ascii="Arial" w:hAnsi="Arial" w:cs="Arial"/>
        </w:rPr>
        <w:t xml:space="preserve"> </w:t>
      </w:r>
      <w:r w:rsidR="00626034" w:rsidRPr="00477640">
        <w:rPr>
          <w:rFonts w:ascii="Arial" w:hAnsi="Arial" w:cs="Arial"/>
        </w:rPr>
        <w:t>service</w:t>
      </w:r>
      <w:r w:rsidRPr="00477640">
        <w:rPr>
          <w:rFonts w:ascii="Arial" w:hAnsi="Arial" w:cs="Arial"/>
        </w:rPr>
        <w:t xml:space="preserve"> </w:t>
      </w:r>
      <w:r w:rsidR="00053732" w:rsidRPr="00477640">
        <w:rPr>
          <w:rFonts w:ascii="Arial" w:hAnsi="Arial" w:cs="Arial"/>
        </w:rPr>
        <w:t>must</w:t>
      </w:r>
      <w:r w:rsidRPr="00477640">
        <w:rPr>
          <w:rFonts w:ascii="Arial" w:hAnsi="Arial" w:cs="Arial"/>
        </w:rPr>
        <w:t xml:space="preserve"> include:</w:t>
      </w:r>
    </w:p>
    <w:p w14:paraId="6EC4A120" w14:textId="0E841AF3" w:rsidR="00D16E8B" w:rsidRPr="00477640" w:rsidRDefault="00C326D0" w:rsidP="00674A8E">
      <w:pPr>
        <w:pStyle w:val="ListParagraph"/>
        <w:numPr>
          <w:ilvl w:val="0"/>
          <w:numId w:val="82"/>
        </w:numPr>
        <w:spacing w:line="240" w:lineRule="auto"/>
        <w:rPr>
          <w:rFonts w:ascii="Arial" w:hAnsi="Arial" w:cs="Arial"/>
        </w:rPr>
      </w:pPr>
      <w:r w:rsidRPr="00477640">
        <w:rPr>
          <w:rFonts w:ascii="Arial" w:hAnsi="Arial" w:cs="Arial"/>
        </w:rPr>
        <w:t>the p</w:t>
      </w:r>
      <w:r w:rsidR="00D16E8B" w:rsidRPr="00477640">
        <w:rPr>
          <w:rFonts w:ascii="Arial" w:hAnsi="Arial" w:cs="Arial"/>
        </w:rPr>
        <w:t>ractitioner</w:t>
      </w:r>
      <w:r w:rsidR="00233363" w:rsidRPr="00477640">
        <w:rPr>
          <w:rFonts w:ascii="Arial" w:hAnsi="Arial" w:cs="Arial"/>
        </w:rPr>
        <w:t xml:space="preserve">’s </w:t>
      </w:r>
      <w:r w:rsidR="00D16E8B" w:rsidRPr="00477640">
        <w:rPr>
          <w:rFonts w:ascii="Arial" w:hAnsi="Arial" w:cs="Arial"/>
        </w:rPr>
        <w:t>full name</w:t>
      </w:r>
      <w:r w:rsidR="00053732" w:rsidRPr="00477640">
        <w:rPr>
          <w:rFonts w:ascii="Arial" w:hAnsi="Arial" w:cs="Arial"/>
        </w:rPr>
        <w:t>; and</w:t>
      </w:r>
    </w:p>
    <w:p w14:paraId="67EBE3FD" w14:textId="05800D92" w:rsidR="00233363" w:rsidRPr="00477640" w:rsidRDefault="00C326D0" w:rsidP="00674A8E">
      <w:pPr>
        <w:pStyle w:val="ListParagraph"/>
        <w:numPr>
          <w:ilvl w:val="0"/>
          <w:numId w:val="82"/>
        </w:numPr>
        <w:spacing w:line="240" w:lineRule="auto"/>
        <w:rPr>
          <w:rFonts w:ascii="Arial" w:hAnsi="Arial" w:cs="Arial"/>
        </w:rPr>
      </w:pPr>
      <w:r w:rsidRPr="00477640">
        <w:rPr>
          <w:rFonts w:ascii="Arial" w:hAnsi="Arial" w:cs="Arial"/>
        </w:rPr>
        <w:t>the s</w:t>
      </w:r>
      <w:r w:rsidR="00233363" w:rsidRPr="00477640">
        <w:rPr>
          <w:rFonts w:ascii="Arial" w:hAnsi="Arial" w:cs="Arial"/>
        </w:rPr>
        <w:t>upervisor’s full name (where applicable)</w:t>
      </w:r>
      <w:r w:rsidR="00053732" w:rsidRPr="00477640">
        <w:rPr>
          <w:rFonts w:ascii="Arial" w:hAnsi="Arial" w:cs="Arial"/>
        </w:rPr>
        <w:t>; and</w:t>
      </w:r>
    </w:p>
    <w:p w14:paraId="08664A7B" w14:textId="01508EC0" w:rsidR="00D16E8B" w:rsidRPr="00477640" w:rsidRDefault="00C326D0" w:rsidP="00674A8E">
      <w:pPr>
        <w:pStyle w:val="ListParagraph"/>
        <w:numPr>
          <w:ilvl w:val="0"/>
          <w:numId w:val="82"/>
        </w:numPr>
        <w:spacing w:line="240" w:lineRule="auto"/>
        <w:rPr>
          <w:rFonts w:ascii="Arial" w:hAnsi="Arial" w:cs="Arial"/>
        </w:rPr>
      </w:pPr>
      <w:r w:rsidRPr="00477640">
        <w:rPr>
          <w:rFonts w:ascii="Arial" w:hAnsi="Arial" w:cs="Arial"/>
        </w:rPr>
        <w:t xml:space="preserve">the </w:t>
      </w:r>
      <w:r w:rsidR="00400CF4" w:rsidRPr="00477640">
        <w:rPr>
          <w:rFonts w:ascii="Arial" w:hAnsi="Arial" w:cs="Arial"/>
        </w:rPr>
        <w:t>d</w:t>
      </w:r>
      <w:r w:rsidR="002C1DB5" w:rsidRPr="00477640">
        <w:rPr>
          <w:rFonts w:ascii="Arial" w:hAnsi="Arial" w:cs="Arial"/>
        </w:rPr>
        <w:t xml:space="preserve">ate of </w:t>
      </w:r>
      <w:r w:rsidR="00400CF4" w:rsidRPr="00477640">
        <w:rPr>
          <w:rFonts w:ascii="Arial" w:hAnsi="Arial" w:cs="Arial"/>
        </w:rPr>
        <w:t>s</w:t>
      </w:r>
      <w:r w:rsidR="002C1DB5" w:rsidRPr="00477640">
        <w:rPr>
          <w:rFonts w:ascii="Arial" w:hAnsi="Arial" w:cs="Arial"/>
        </w:rPr>
        <w:t>ervice</w:t>
      </w:r>
      <w:r w:rsidR="00053732" w:rsidRPr="00477640">
        <w:rPr>
          <w:rFonts w:ascii="Arial" w:hAnsi="Arial" w:cs="Arial"/>
        </w:rPr>
        <w:t>; and</w:t>
      </w:r>
    </w:p>
    <w:p w14:paraId="5743FBEB" w14:textId="723C56EF" w:rsidR="00D16E8B" w:rsidRPr="00477640" w:rsidRDefault="00C326D0" w:rsidP="00674A8E">
      <w:pPr>
        <w:pStyle w:val="ListParagraph"/>
        <w:numPr>
          <w:ilvl w:val="0"/>
          <w:numId w:val="82"/>
        </w:numPr>
        <w:spacing w:line="240" w:lineRule="auto"/>
        <w:rPr>
          <w:rFonts w:ascii="Arial" w:hAnsi="Arial" w:cs="Arial"/>
        </w:rPr>
      </w:pPr>
      <w:r w:rsidRPr="00477640">
        <w:rPr>
          <w:rFonts w:ascii="Arial" w:hAnsi="Arial" w:cs="Arial"/>
        </w:rPr>
        <w:t xml:space="preserve">the </w:t>
      </w:r>
      <w:r w:rsidR="00D16E8B" w:rsidRPr="00477640">
        <w:rPr>
          <w:rFonts w:ascii="Arial" w:hAnsi="Arial" w:cs="Arial"/>
        </w:rPr>
        <w:t>Claim for Payment form</w:t>
      </w:r>
      <w:r w:rsidR="00053732" w:rsidRPr="00477640">
        <w:rPr>
          <w:rFonts w:ascii="Arial" w:hAnsi="Arial" w:cs="Arial"/>
        </w:rPr>
        <w:t>; and</w:t>
      </w:r>
    </w:p>
    <w:p w14:paraId="662438CA" w14:textId="753F016E" w:rsidR="00D16E8B" w:rsidRPr="00477640" w:rsidRDefault="00053732" w:rsidP="00674A8E">
      <w:pPr>
        <w:pStyle w:val="ListParagraph"/>
        <w:numPr>
          <w:ilvl w:val="0"/>
          <w:numId w:val="82"/>
        </w:numPr>
        <w:spacing w:line="240" w:lineRule="auto"/>
        <w:rPr>
          <w:rFonts w:ascii="Arial" w:hAnsi="Arial" w:cs="Arial"/>
        </w:rPr>
      </w:pPr>
      <w:r w:rsidRPr="00477640">
        <w:rPr>
          <w:rFonts w:ascii="Arial" w:hAnsi="Arial" w:cs="Arial"/>
        </w:rPr>
        <w:t>j</w:t>
      </w:r>
      <w:r w:rsidR="00D16E8B" w:rsidRPr="00477640">
        <w:rPr>
          <w:rFonts w:ascii="Arial" w:hAnsi="Arial" w:cs="Arial"/>
        </w:rPr>
        <w:t>ustification of</w:t>
      </w:r>
      <w:r w:rsidR="00233363" w:rsidRPr="00477640">
        <w:rPr>
          <w:rFonts w:ascii="Arial" w:hAnsi="Arial" w:cs="Arial"/>
        </w:rPr>
        <w:t xml:space="preserve"> the</w:t>
      </w:r>
      <w:r w:rsidR="00D16E8B" w:rsidRPr="00477640">
        <w:rPr>
          <w:rFonts w:ascii="Arial" w:hAnsi="Arial" w:cs="Arial"/>
        </w:rPr>
        <w:t xml:space="preserve"> client’s need for a remote control</w:t>
      </w:r>
      <w:r w:rsidRPr="00477640">
        <w:rPr>
          <w:rFonts w:ascii="Arial" w:hAnsi="Arial" w:cs="Arial"/>
        </w:rPr>
        <w:t>; and</w:t>
      </w:r>
    </w:p>
    <w:p w14:paraId="16A39618" w14:textId="163FFE14" w:rsidR="00D16E8B" w:rsidRPr="00477640" w:rsidRDefault="00053732" w:rsidP="00674A8E">
      <w:pPr>
        <w:pStyle w:val="ListParagraph"/>
        <w:numPr>
          <w:ilvl w:val="0"/>
          <w:numId w:val="82"/>
        </w:numPr>
        <w:spacing w:line="240" w:lineRule="auto"/>
        <w:rPr>
          <w:rFonts w:ascii="Arial" w:hAnsi="Arial" w:cs="Arial"/>
        </w:rPr>
      </w:pPr>
      <w:r w:rsidRPr="00477640">
        <w:rPr>
          <w:rFonts w:ascii="Arial" w:hAnsi="Arial" w:cs="Arial"/>
        </w:rPr>
        <w:t>f</w:t>
      </w:r>
      <w:r w:rsidR="00D16E8B" w:rsidRPr="00477640">
        <w:rPr>
          <w:rFonts w:ascii="Arial" w:hAnsi="Arial" w:cs="Arial"/>
        </w:rPr>
        <w:t xml:space="preserve">ile notes regarding client’s </w:t>
      </w:r>
      <w:r w:rsidR="0091225E" w:rsidRPr="00477640">
        <w:rPr>
          <w:rFonts w:ascii="Arial" w:hAnsi="Arial" w:cs="Arial"/>
        </w:rPr>
        <w:t>in</w:t>
      </w:r>
      <w:r w:rsidR="00D16E8B" w:rsidRPr="00477640">
        <w:rPr>
          <w:rFonts w:ascii="Arial" w:hAnsi="Arial" w:cs="Arial"/>
        </w:rPr>
        <w:t>ability to otherwise manage the device independently</w:t>
      </w:r>
      <w:r w:rsidRPr="00477640">
        <w:rPr>
          <w:rFonts w:ascii="Arial" w:hAnsi="Arial" w:cs="Arial"/>
        </w:rPr>
        <w:t>; and</w:t>
      </w:r>
    </w:p>
    <w:p w14:paraId="1CC1E219" w14:textId="5558A610" w:rsidR="00D16E8B" w:rsidRPr="00477640" w:rsidRDefault="00D16E8B" w:rsidP="00674A8E">
      <w:pPr>
        <w:pStyle w:val="ListParagraph"/>
        <w:numPr>
          <w:ilvl w:val="0"/>
          <w:numId w:val="82"/>
        </w:numPr>
        <w:spacing w:line="240" w:lineRule="auto"/>
        <w:rPr>
          <w:rFonts w:ascii="Arial" w:hAnsi="Arial" w:cs="Arial"/>
        </w:rPr>
      </w:pPr>
      <w:r w:rsidRPr="00477640">
        <w:rPr>
          <w:rFonts w:ascii="Arial" w:hAnsi="Arial" w:cs="Arial"/>
        </w:rPr>
        <w:t>email approval</w:t>
      </w:r>
      <w:r w:rsidR="00C326D0" w:rsidRPr="00477640">
        <w:rPr>
          <w:rFonts w:ascii="Arial" w:hAnsi="Arial" w:cs="Arial"/>
        </w:rPr>
        <w:t xml:space="preserve"> from the program</w:t>
      </w:r>
      <w:r w:rsidRPr="00477640">
        <w:rPr>
          <w:rFonts w:ascii="Arial" w:hAnsi="Arial" w:cs="Arial"/>
        </w:rPr>
        <w:t xml:space="preserve"> if the remote is valued over $200 or if a </w:t>
      </w:r>
      <w:r w:rsidR="002C1DB5" w:rsidRPr="00477640">
        <w:rPr>
          <w:rFonts w:ascii="Arial" w:hAnsi="Arial" w:cs="Arial"/>
        </w:rPr>
        <w:t>subsequent</w:t>
      </w:r>
      <w:r w:rsidRPr="00477640">
        <w:rPr>
          <w:rFonts w:ascii="Arial" w:hAnsi="Arial" w:cs="Arial"/>
        </w:rPr>
        <w:t xml:space="preserve"> remote control is required on the same voucher</w:t>
      </w:r>
      <w:r w:rsidR="00053732" w:rsidRPr="00477640">
        <w:rPr>
          <w:rFonts w:ascii="Arial" w:hAnsi="Arial" w:cs="Arial"/>
        </w:rPr>
        <w:t>; and</w:t>
      </w:r>
    </w:p>
    <w:p w14:paraId="006A2168" w14:textId="0A6E5FEA" w:rsidR="00D16E8B" w:rsidRPr="00477640" w:rsidRDefault="009B67AB" w:rsidP="00674A8E">
      <w:pPr>
        <w:pStyle w:val="ListParagraph"/>
        <w:numPr>
          <w:ilvl w:val="0"/>
          <w:numId w:val="82"/>
        </w:numPr>
        <w:spacing w:line="240" w:lineRule="auto"/>
        <w:rPr>
          <w:rFonts w:ascii="Arial" w:hAnsi="Arial" w:cs="Arial"/>
        </w:rPr>
      </w:pPr>
      <w:r w:rsidRPr="00477640">
        <w:rPr>
          <w:rFonts w:ascii="Arial" w:hAnsi="Arial" w:cs="Arial"/>
        </w:rPr>
        <w:t xml:space="preserve">a </w:t>
      </w:r>
      <w:r w:rsidR="00D16E8B" w:rsidRPr="00477640">
        <w:rPr>
          <w:rFonts w:ascii="Arial" w:hAnsi="Arial" w:cs="Arial"/>
        </w:rPr>
        <w:t xml:space="preserve">Statutory Declaration if remote is </w:t>
      </w:r>
      <w:r w:rsidR="00626034" w:rsidRPr="00477640">
        <w:rPr>
          <w:rFonts w:ascii="Arial" w:hAnsi="Arial" w:cs="Arial"/>
        </w:rPr>
        <w:t>replacement</w:t>
      </w:r>
      <w:r w:rsidR="00053732" w:rsidRPr="00477640">
        <w:rPr>
          <w:rFonts w:ascii="Arial" w:hAnsi="Arial" w:cs="Arial"/>
        </w:rPr>
        <w:t>; and</w:t>
      </w:r>
    </w:p>
    <w:p w14:paraId="48F1EDE1" w14:textId="77B207C2" w:rsidR="00BF05FB" w:rsidRPr="00477640" w:rsidRDefault="00BF05FB" w:rsidP="00674A8E">
      <w:pPr>
        <w:pStyle w:val="ListParagraph"/>
        <w:numPr>
          <w:ilvl w:val="0"/>
          <w:numId w:val="82"/>
        </w:numPr>
        <w:spacing w:line="240" w:lineRule="auto"/>
        <w:rPr>
          <w:rFonts w:ascii="Arial" w:hAnsi="Arial" w:cs="Arial"/>
        </w:rPr>
      </w:pPr>
      <w:r w:rsidRPr="00477640">
        <w:rPr>
          <w:rFonts w:ascii="Arial" w:hAnsi="Arial" w:cs="Arial"/>
        </w:rPr>
        <w:t>a DBR letter from the manufacturer if the remote is DBR; and</w:t>
      </w:r>
    </w:p>
    <w:p w14:paraId="4A4C0FD0" w14:textId="35588936" w:rsidR="00BA64BE" w:rsidRPr="00477640" w:rsidRDefault="00053732" w:rsidP="00674A8E">
      <w:pPr>
        <w:pStyle w:val="ListParagraph"/>
        <w:numPr>
          <w:ilvl w:val="0"/>
          <w:numId w:val="82"/>
        </w:numPr>
        <w:spacing w:line="240" w:lineRule="auto"/>
        <w:rPr>
          <w:rFonts w:ascii="Arial" w:hAnsi="Arial" w:cs="Arial"/>
        </w:rPr>
      </w:pPr>
      <w:r w:rsidRPr="00477640">
        <w:rPr>
          <w:rFonts w:ascii="Arial" w:hAnsi="Arial" w:cs="Arial"/>
        </w:rPr>
        <w:t>a c</w:t>
      </w:r>
      <w:r w:rsidR="00D16E8B" w:rsidRPr="00477640">
        <w:rPr>
          <w:rFonts w:ascii="Arial" w:hAnsi="Arial" w:cs="Arial"/>
        </w:rPr>
        <w:t>opy of manufacturer’s invoice showing the actual cost paid.</w:t>
      </w:r>
    </w:p>
    <w:p w14:paraId="26A574F0" w14:textId="2CA093CA" w:rsidR="00400CF4" w:rsidRPr="00477640" w:rsidRDefault="00400CF4">
      <w:pPr>
        <w:rPr>
          <w:rFonts w:ascii="Arial" w:hAnsi="Arial" w:cs="Arial"/>
        </w:rPr>
      </w:pPr>
      <w:r w:rsidRPr="00477640">
        <w:rPr>
          <w:rFonts w:ascii="Arial" w:hAnsi="Arial" w:cs="Arial"/>
        </w:rPr>
        <w:br w:type="page"/>
      </w:r>
    </w:p>
    <w:p w14:paraId="213B95E4" w14:textId="7AD1A3B0" w:rsidR="00BA64BE" w:rsidRPr="00477640" w:rsidRDefault="00BA64BE" w:rsidP="00AA5AF5">
      <w:pPr>
        <w:pStyle w:val="Heading1"/>
        <w:shd w:val="clear" w:color="auto" w:fill="EEECE1"/>
        <w:spacing w:line="360" w:lineRule="auto"/>
        <w:rPr>
          <w:rFonts w:ascii="Arial" w:hAnsi="Arial" w:cs="Arial"/>
          <w:b/>
          <w:bCs/>
          <w:color w:val="auto"/>
          <w:sz w:val="28"/>
          <w:szCs w:val="28"/>
        </w:rPr>
      </w:pPr>
      <w:bookmarkStart w:id="147" w:name="_Toc168482809"/>
      <w:r w:rsidRPr="00477640">
        <w:rPr>
          <w:rFonts w:ascii="Arial" w:hAnsi="Arial" w:cs="Arial"/>
          <w:b/>
          <w:bCs/>
          <w:color w:val="auto"/>
          <w:sz w:val="28"/>
          <w:szCs w:val="28"/>
        </w:rPr>
        <w:lastRenderedPageBreak/>
        <w:t xml:space="preserve">Other </w:t>
      </w:r>
      <w:r w:rsidR="002C1DB5" w:rsidRPr="00477640">
        <w:rPr>
          <w:rFonts w:ascii="Arial" w:hAnsi="Arial" w:cs="Arial"/>
          <w:b/>
          <w:bCs/>
          <w:color w:val="auto"/>
          <w:sz w:val="28"/>
          <w:szCs w:val="28"/>
        </w:rPr>
        <w:t>Service</w:t>
      </w:r>
      <w:r w:rsidRPr="00477640">
        <w:rPr>
          <w:rFonts w:ascii="Arial" w:hAnsi="Arial" w:cs="Arial"/>
          <w:b/>
          <w:bCs/>
          <w:color w:val="auto"/>
          <w:sz w:val="28"/>
          <w:szCs w:val="28"/>
        </w:rPr>
        <w:t>s</w:t>
      </w:r>
      <w:bookmarkEnd w:id="147"/>
    </w:p>
    <w:p w14:paraId="44840BF5" w14:textId="105C76D4" w:rsidR="00B604D5" w:rsidRPr="00477640" w:rsidRDefault="00B604D5" w:rsidP="00AA5AF5">
      <w:pPr>
        <w:pStyle w:val="NoSpacing"/>
        <w:shd w:val="clear" w:color="auto" w:fill="EEECE1"/>
        <w:rPr>
          <w:rFonts w:ascii="Arial" w:hAnsi="Arial" w:cs="Arial"/>
        </w:rPr>
      </w:pPr>
      <w:r w:rsidRPr="00477640">
        <w:rPr>
          <w:rFonts w:ascii="Arial" w:hAnsi="Arial" w:cs="Arial"/>
        </w:rPr>
        <w:t>1 – Device Returned for Credit: Monaural – Half cost</w:t>
      </w:r>
      <w:r w:rsidR="00A37385" w:rsidRPr="00477640">
        <w:rPr>
          <w:rFonts w:ascii="Arial" w:hAnsi="Arial" w:cs="Arial"/>
        </w:rPr>
        <w:t xml:space="preserve"> of the Fitting item (no Maintenance Agreement)</w:t>
      </w:r>
    </w:p>
    <w:p w14:paraId="172D1D92" w14:textId="661E3AA1" w:rsidR="00A37385" w:rsidRPr="00477640" w:rsidRDefault="00A37385" w:rsidP="00AA5AF5">
      <w:pPr>
        <w:pStyle w:val="NoSpacing"/>
        <w:shd w:val="clear" w:color="auto" w:fill="EEECE1"/>
        <w:rPr>
          <w:rFonts w:ascii="Arial" w:hAnsi="Arial" w:cs="Arial"/>
        </w:rPr>
      </w:pPr>
      <w:r w:rsidRPr="00477640">
        <w:rPr>
          <w:rFonts w:ascii="Arial" w:hAnsi="Arial" w:cs="Arial"/>
        </w:rPr>
        <w:t>2 – Devices Returned for Credit: Binaural – Half cost of the Fitting item (no Maintenance Agreement)</w:t>
      </w:r>
    </w:p>
    <w:p w14:paraId="3E440B60" w14:textId="677C920D" w:rsidR="000A625D" w:rsidRPr="00477640" w:rsidRDefault="000A625D" w:rsidP="00AA5AF5">
      <w:pPr>
        <w:pStyle w:val="NoSpacing"/>
        <w:shd w:val="clear" w:color="auto" w:fill="EEECE1"/>
        <w:rPr>
          <w:rFonts w:ascii="Arial" w:hAnsi="Arial" w:cs="Arial"/>
        </w:rPr>
      </w:pPr>
      <w:r w:rsidRPr="00477640">
        <w:rPr>
          <w:rFonts w:ascii="Arial" w:hAnsi="Arial" w:cs="Arial"/>
        </w:rPr>
        <w:t>3 – BTE Returned for Credit: Dispensing Fee</w:t>
      </w:r>
    </w:p>
    <w:p w14:paraId="4B62A174" w14:textId="2BD1AB35" w:rsidR="000A625D" w:rsidRPr="00477640" w:rsidRDefault="000A625D" w:rsidP="00BF05FB">
      <w:pPr>
        <w:pStyle w:val="NoSpacing"/>
        <w:shd w:val="clear" w:color="auto" w:fill="EEECE1"/>
        <w:rPr>
          <w:rFonts w:ascii="Arial" w:hAnsi="Arial" w:cs="Arial"/>
        </w:rPr>
      </w:pPr>
      <w:r w:rsidRPr="00477640">
        <w:rPr>
          <w:rFonts w:ascii="Arial" w:hAnsi="Arial" w:cs="Arial"/>
        </w:rPr>
        <w:t>6 – Miscellaneous Claim: Only claimable when pre-approved by the program</w:t>
      </w:r>
    </w:p>
    <w:p w14:paraId="1A7D18E5" w14:textId="77777777" w:rsidR="00BD65E9" w:rsidRPr="00477640" w:rsidRDefault="00BD65E9" w:rsidP="00AA5AF5">
      <w:pPr>
        <w:pStyle w:val="NoSpacing"/>
        <w:rPr>
          <w:rFonts w:ascii="Arial" w:hAnsi="Arial" w:cs="Arial"/>
        </w:rPr>
      </w:pPr>
    </w:p>
    <w:p w14:paraId="4F5B1956" w14:textId="3D5B3C3C" w:rsidR="002F384B" w:rsidRPr="00477640" w:rsidRDefault="004801CF" w:rsidP="00AA5AF5">
      <w:pPr>
        <w:pStyle w:val="Heading2"/>
        <w:spacing w:line="240" w:lineRule="auto"/>
        <w:rPr>
          <w:rFonts w:ascii="Arial" w:hAnsi="Arial" w:cs="Arial"/>
          <w:color w:val="auto"/>
          <w:sz w:val="22"/>
          <w:szCs w:val="22"/>
        </w:rPr>
      </w:pPr>
      <w:bookmarkStart w:id="148" w:name="_Toc168482810"/>
      <w:proofErr w:type="gramStart"/>
      <w:r w:rsidRPr="00477640">
        <w:rPr>
          <w:rFonts w:ascii="Arial" w:hAnsi="Arial" w:cs="Arial"/>
          <w:b/>
          <w:bCs/>
          <w:color w:val="auto"/>
          <w:sz w:val="22"/>
          <w:szCs w:val="22"/>
        </w:rPr>
        <w:t>8</w:t>
      </w:r>
      <w:r w:rsidR="007A55D0" w:rsidRPr="00477640">
        <w:rPr>
          <w:rFonts w:ascii="Arial" w:hAnsi="Arial" w:cs="Arial"/>
          <w:b/>
          <w:bCs/>
          <w:color w:val="auto"/>
          <w:sz w:val="22"/>
          <w:szCs w:val="22"/>
        </w:rPr>
        <w:t>4</w:t>
      </w:r>
      <w:r w:rsidR="00BA64BE" w:rsidRPr="00477640">
        <w:rPr>
          <w:rFonts w:ascii="Arial" w:hAnsi="Arial" w:cs="Arial"/>
          <w:b/>
          <w:color w:val="auto"/>
          <w:sz w:val="22"/>
          <w:szCs w:val="22"/>
        </w:rPr>
        <w:t xml:space="preserve">  </w:t>
      </w:r>
      <w:r w:rsidR="00400CF4" w:rsidRPr="00477640">
        <w:rPr>
          <w:rFonts w:ascii="Arial" w:hAnsi="Arial" w:cs="Arial"/>
          <w:b/>
          <w:color w:val="auto"/>
          <w:sz w:val="22"/>
          <w:szCs w:val="22"/>
        </w:rPr>
        <w:t>Requirements</w:t>
      </w:r>
      <w:proofErr w:type="gramEnd"/>
      <w:r w:rsidR="00400CF4" w:rsidRPr="00477640">
        <w:rPr>
          <w:rFonts w:ascii="Arial" w:hAnsi="Arial" w:cs="Arial"/>
          <w:b/>
          <w:color w:val="auto"/>
          <w:sz w:val="22"/>
          <w:szCs w:val="22"/>
        </w:rPr>
        <w:t xml:space="preserve"> for </w:t>
      </w:r>
      <w:r w:rsidR="00BA64BE" w:rsidRPr="00477640">
        <w:rPr>
          <w:rFonts w:ascii="Arial" w:hAnsi="Arial" w:cs="Arial"/>
          <w:b/>
          <w:color w:val="auto"/>
          <w:sz w:val="22"/>
          <w:szCs w:val="22"/>
        </w:rPr>
        <w:t xml:space="preserve">Claiming </w:t>
      </w:r>
      <w:r w:rsidR="00100CDA" w:rsidRPr="00477640">
        <w:rPr>
          <w:rFonts w:ascii="Arial" w:hAnsi="Arial" w:cs="Arial"/>
          <w:b/>
          <w:color w:val="auto"/>
          <w:sz w:val="22"/>
          <w:szCs w:val="22"/>
        </w:rPr>
        <w:t>O</w:t>
      </w:r>
      <w:r w:rsidR="00BA64BE" w:rsidRPr="00477640">
        <w:rPr>
          <w:rFonts w:ascii="Arial" w:hAnsi="Arial" w:cs="Arial"/>
          <w:b/>
          <w:color w:val="auto"/>
          <w:sz w:val="22"/>
          <w:szCs w:val="22"/>
        </w:rPr>
        <w:t xml:space="preserve">ther </w:t>
      </w:r>
      <w:r w:rsidR="002C1DB5" w:rsidRPr="00477640">
        <w:rPr>
          <w:rFonts w:ascii="Arial" w:hAnsi="Arial" w:cs="Arial"/>
          <w:b/>
          <w:color w:val="auto"/>
          <w:sz w:val="22"/>
          <w:szCs w:val="22"/>
        </w:rPr>
        <w:t>service</w:t>
      </w:r>
      <w:r w:rsidR="00BA64BE" w:rsidRPr="00477640">
        <w:rPr>
          <w:rFonts w:ascii="Arial" w:hAnsi="Arial" w:cs="Arial"/>
          <w:b/>
          <w:color w:val="auto"/>
          <w:sz w:val="22"/>
          <w:szCs w:val="22"/>
        </w:rPr>
        <w:t>s</w:t>
      </w:r>
      <w:bookmarkEnd w:id="148"/>
    </w:p>
    <w:p w14:paraId="401BA19E" w14:textId="4B5DA169" w:rsidR="000D681B" w:rsidRPr="00477640" w:rsidRDefault="000D681B" w:rsidP="00674A8E">
      <w:pPr>
        <w:pStyle w:val="ListParagraph"/>
        <w:numPr>
          <w:ilvl w:val="0"/>
          <w:numId w:val="37"/>
        </w:numPr>
        <w:spacing w:after="0" w:line="240" w:lineRule="auto"/>
        <w:ind w:hanging="357"/>
        <w:rPr>
          <w:rFonts w:ascii="Arial" w:hAnsi="Arial" w:cs="Arial"/>
          <w:shd w:val="clear" w:color="auto" w:fill="FFFFFF"/>
        </w:rPr>
      </w:pPr>
      <w:r w:rsidRPr="00477640">
        <w:rPr>
          <w:rFonts w:ascii="Arial" w:hAnsi="Arial" w:cs="Arial"/>
          <w:shd w:val="clear" w:color="auto" w:fill="FFFFFF"/>
        </w:rPr>
        <w:t>Before item 1 or 2 can be claimed:</w:t>
      </w:r>
    </w:p>
    <w:p w14:paraId="4A6A9872" w14:textId="7834D795" w:rsidR="000D681B" w:rsidRPr="00477640" w:rsidRDefault="000D681B" w:rsidP="00674A8E">
      <w:pPr>
        <w:pStyle w:val="ListParagraph"/>
        <w:numPr>
          <w:ilvl w:val="0"/>
          <w:numId w:val="126"/>
        </w:numPr>
        <w:tabs>
          <w:tab w:val="left" w:pos="-1080"/>
          <w:tab w:val="left" w:pos="-720"/>
          <w:tab w:val="left" w:pos="0"/>
          <w:tab w:val="left" w:pos="1440"/>
          <w:tab w:val="left" w:pos="2880"/>
        </w:tabs>
        <w:spacing w:after="0" w:line="240" w:lineRule="auto"/>
        <w:contextualSpacing w:val="0"/>
        <w:rPr>
          <w:rFonts w:ascii="Arial" w:hAnsi="Arial" w:cs="Arial"/>
        </w:rPr>
      </w:pPr>
      <w:r w:rsidRPr="00477640">
        <w:rPr>
          <w:rFonts w:ascii="Arial" w:hAnsi="Arial" w:cs="Arial"/>
        </w:rPr>
        <w:t>t</w:t>
      </w:r>
      <w:r w:rsidR="00233363" w:rsidRPr="00477640">
        <w:rPr>
          <w:rFonts w:ascii="Arial" w:hAnsi="Arial" w:cs="Arial"/>
        </w:rPr>
        <w:t xml:space="preserve">he client must return </w:t>
      </w:r>
      <w:r w:rsidR="00D23718" w:rsidRPr="00477640">
        <w:rPr>
          <w:rFonts w:ascii="Arial" w:hAnsi="Arial" w:cs="Arial"/>
        </w:rPr>
        <w:t xml:space="preserve">the </w:t>
      </w:r>
      <w:r w:rsidR="00233363" w:rsidRPr="00477640">
        <w:rPr>
          <w:rFonts w:ascii="Arial" w:hAnsi="Arial" w:cs="Arial"/>
        </w:rPr>
        <w:t>monaural</w:t>
      </w:r>
      <w:r w:rsidR="00D23718" w:rsidRPr="00477640">
        <w:rPr>
          <w:rFonts w:ascii="Arial" w:hAnsi="Arial" w:cs="Arial"/>
        </w:rPr>
        <w:t xml:space="preserve"> or </w:t>
      </w:r>
      <w:r w:rsidR="00233363" w:rsidRPr="00477640">
        <w:rPr>
          <w:rFonts w:ascii="Arial" w:hAnsi="Arial" w:cs="Arial"/>
        </w:rPr>
        <w:t>binaural device or ALD to the provider</w:t>
      </w:r>
      <w:r w:rsidR="00053732" w:rsidRPr="00477640">
        <w:rPr>
          <w:rFonts w:ascii="Arial" w:hAnsi="Arial" w:cs="Arial"/>
        </w:rPr>
        <w:t>; and</w:t>
      </w:r>
    </w:p>
    <w:p w14:paraId="7FD0B961" w14:textId="37AD8723" w:rsidR="00233363" w:rsidRPr="00477640" w:rsidRDefault="000D681B" w:rsidP="00674A8E">
      <w:pPr>
        <w:pStyle w:val="ListParagraph"/>
        <w:numPr>
          <w:ilvl w:val="0"/>
          <w:numId w:val="126"/>
        </w:numPr>
        <w:tabs>
          <w:tab w:val="left" w:pos="-1080"/>
          <w:tab w:val="left" w:pos="-720"/>
          <w:tab w:val="left" w:pos="0"/>
          <w:tab w:val="left" w:pos="1440"/>
          <w:tab w:val="left" w:pos="2880"/>
        </w:tabs>
        <w:spacing w:after="0" w:line="240" w:lineRule="auto"/>
        <w:contextualSpacing w:val="0"/>
        <w:rPr>
          <w:rFonts w:ascii="Arial" w:hAnsi="Arial" w:cs="Arial"/>
          <w:shd w:val="clear" w:color="auto" w:fill="FFFFFF"/>
        </w:rPr>
      </w:pPr>
      <w:r w:rsidRPr="00477640">
        <w:rPr>
          <w:rFonts w:ascii="Arial" w:hAnsi="Arial" w:cs="Arial"/>
        </w:rPr>
        <w:t>t</w:t>
      </w:r>
      <w:r w:rsidR="00233363" w:rsidRPr="00477640">
        <w:rPr>
          <w:rFonts w:ascii="Arial" w:hAnsi="Arial" w:cs="Arial"/>
        </w:rPr>
        <w:t xml:space="preserve">he </w:t>
      </w:r>
      <w:r w:rsidRPr="00477640">
        <w:rPr>
          <w:rFonts w:ascii="Arial" w:hAnsi="Arial" w:cs="Arial"/>
        </w:rPr>
        <w:t xml:space="preserve">practitioner must be satisfied that the </w:t>
      </w:r>
      <w:r w:rsidR="00233363" w:rsidRPr="00477640">
        <w:rPr>
          <w:rFonts w:ascii="Arial" w:hAnsi="Arial" w:cs="Arial"/>
        </w:rPr>
        <w:t xml:space="preserve">client is not motivated to be fitted with a hearing device </w:t>
      </w:r>
      <w:r w:rsidRPr="00477640">
        <w:rPr>
          <w:rFonts w:ascii="Arial" w:hAnsi="Arial" w:cs="Arial"/>
        </w:rPr>
        <w:t>w</w:t>
      </w:r>
      <w:r w:rsidR="00233363" w:rsidRPr="00477640">
        <w:rPr>
          <w:rFonts w:ascii="Arial" w:hAnsi="Arial" w:cs="Arial"/>
        </w:rPr>
        <w:t>i</w:t>
      </w:r>
      <w:r w:rsidRPr="00477640">
        <w:rPr>
          <w:rFonts w:ascii="Arial" w:hAnsi="Arial" w:cs="Arial"/>
        </w:rPr>
        <w:t>thi</w:t>
      </w:r>
      <w:r w:rsidR="00233363" w:rsidRPr="00477640">
        <w:rPr>
          <w:rFonts w:ascii="Arial" w:hAnsi="Arial" w:cs="Arial"/>
        </w:rPr>
        <w:t>n the</w:t>
      </w:r>
      <w:r w:rsidRPr="00477640">
        <w:rPr>
          <w:rFonts w:ascii="Arial" w:hAnsi="Arial" w:cs="Arial"/>
        </w:rPr>
        <w:t xml:space="preserve"> next 2 months</w:t>
      </w:r>
      <w:r w:rsidR="00053732" w:rsidRPr="00477640">
        <w:rPr>
          <w:rFonts w:ascii="Arial" w:hAnsi="Arial" w:cs="Arial"/>
        </w:rPr>
        <w:t>; and</w:t>
      </w:r>
    </w:p>
    <w:p w14:paraId="7AFCD5C1" w14:textId="5166B051" w:rsidR="00233363" w:rsidRPr="00477640" w:rsidRDefault="000D681B" w:rsidP="00674A8E">
      <w:pPr>
        <w:pStyle w:val="ListParagraph"/>
        <w:numPr>
          <w:ilvl w:val="0"/>
          <w:numId w:val="126"/>
        </w:numPr>
        <w:tabs>
          <w:tab w:val="left" w:pos="-1080"/>
          <w:tab w:val="left" w:pos="-720"/>
          <w:tab w:val="left" w:pos="0"/>
          <w:tab w:val="left" w:pos="1440"/>
          <w:tab w:val="left" w:pos="2880"/>
        </w:tabs>
        <w:spacing w:after="0" w:line="240" w:lineRule="auto"/>
        <w:contextualSpacing w:val="0"/>
        <w:rPr>
          <w:rFonts w:ascii="Arial" w:hAnsi="Arial" w:cs="Arial"/>
          <w:shd w:val="clear" w:color="auto" w:fill="FFFFFF"/>
        </w:rPr>
      </w:pPr>
      <w:r w:rsidRPr="00477640">
        <w:rPr>
          <w:rFonts w:ascii="Arial" w:hAnsi="Arial" w:cs="Arial"/>
        </w:rPr>
        <w:t xml:space="preserve">if a </w:t>
      </w:r>
      <w:r w:rsidR="002C1DB5" w:rsidRPr="00477640">
        <w:rPr>
          <w:rFonts w:ascii="Arial" w:hAnsi="Arial" w:cs="Arial"/>
        </w:rPr>
        <w:t>fitting</w:t>
      </w:r>
      <w:r w:rsidRPr="00477640">
        <w:rPr>
          <w:rFonts w:ascii="Arial" w:hAnsi="Arial" w:cs="Arial"/>
        </w:rPr>
        <w:t xml:space="preserve"> claim has been submitted it must be recovered.</w:t>
      </w:r>
    </w:p>
    <w:p w14:paraId="75983CD6" w14:textId="3C945FFE" w:rsidR="000D681B" w:rsidRPr="00477640" w:rsidRDefault="002F384B" w:rsidP="00674A8E">
      <w:pPr>
        <w:pStyle w:val="NormalWeb"/>
        <w:numPr>
          <w:ilvl w:val="0"/>
          <w:numId w:val="37"/>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The provider will be paid one</w:t>
      </w:r>
      <w:r w:rsidRPr="00477640">
        <w:rPr>
          <w:rFonts w:ascii="Arial" w:hAnsi="Arial" w:cs="Arial"/>
          <w:sz w:val="22"/>
          <w:szCs w:val="22"/>
          <w:shd w:val="clear" w:color="auto" w:fill="FFFFFF"/>
        </w:rPr>
        <w:t xml:space="preserve"> half of the </w:t>
      </w:r>
      <w:r w:rsidR="00626034" w:rsidRPr="00477640">
        <w:rPr>
          <w:rFonts w:ascii="Arial" w:hAnsi="Arial" w:cs="Arial"/>
          <w:sz w:val="22"/>
          <w:szCs w:val="22"/>
          <w:shd w:val="clear" w:color="auto" w:fill="FFFFFF"/>
        </w:rPr>
        <w:t>fitting</w:t>
      </w:r>
      <w:r w:rsidRPr="00477640">
        <w:rPr>
          <w:rFonts w:ascii="Arial" w:hAnsi="Arial" w:cs="Arial"/>
          <w:sz w:val="22"/>
          <w:szCs w:val="22"/>
          <w:shd w:val="clear" w:color="auto" w:fill="FFFFFF"/>
        </w:rPr>
        <w:t xml:space="preserve"> (no </w:t>
      </w:r>
      <w:r w:rsidR="00626034" w:rsidRPr="00477640">
        <w:rPr>
          <w:rFonts w:ascii="Arial" w:hAnsi="Arial" w:cs="Arial"/>
          <w:sz w:val="22"/>
          <w:szCs w:val="22"/>
          <w:shd w:val="clear" w:color="auto" w:fill="FFFFFF"/>
        </w:rPr>
        <w:t>maintenance</w:t>
      </w:r>
      <w:r w:rsidRPr="00477640">
        <w:rPr>
          <w:rFonts w:ascii="Arial" w:hAnsi="Arial" w:cs="Arial"/>
          <w:sz w:val="22"/>
          <w:szCs w:val="22"/>
          <w:shd w:val="clear" w:color="auto" w:fill="FFFFFF"/>
        </w:rPr>
        <w:t xml:space="preserve">) </w:t>
      </w:r>
      <w:r w:rsidR="009C7538" w:rsidRPr="00477640">
        <w:rPr>
          <w:rFonts w:ascii="Arial" w:hAnsi="Arial" w:cs="Arial"/>
          <w:sz w:val="22"/>
          <w:szCs w:val="22"/>
          <w:shd w:val="clear" w:color="auto" w:fill="FFFFFF"/>
        </w:rPr>
        <w:t>item</w:t>
      </w:r>
      <w:r w:rsidRPr="00477640">
        <w:rPr>
          <w:rFonts w:ascii="Arial" w:hAnsi="Arial" w:cs="Arial"/>
          <w:sz w:val="22"/>
          <w:szCs w:val="22"/>
          <w:shd w:val="clear" w:color="auto" w:fill="FFFFFF"/>
        </w:rPr>
        <w:t xml:space="preserve"> fee.</w:t>
      </w:r>
    </w:p>
    <w:p w14:paraId="6F76AE6E" w14:textId="17261EC3" w:rsidR="00A17C51" w:rsidRPr="00477640" w:rsidRDefault="00A17C51" w:rsidP="00674A8E">
      <w:pPr>
        <w:pStyle w:val="NormalWeb"/>
        <w:numPr>
          <w:ilvl w:val="0"/>
          <w:numId w:val="37"/>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Item 3 only applies for BTE devices</w:t>
      </w:r>
      <w:r w:rsidR="00053732" w:rsidRPr="00477640">
        <w:rPr>
          <w:rFonts w:ascii="Arial" w:hAnsi="Arial" w:cs="Arial"/>
          <w:sz w:val="22"/>
          <w:szCs w:val="22"/>
        </w:rPr>
        <w:t>.</w:t>
      </w:r>
    </w:p>
    <w:p w14:paraId="790E345D" w14:textId="7B4A60F6" w:rsidR="00A17C51" w:rsidRPr="00477640" w:rsidRDefault="00A17C51" w:rsidP="00674A8E">
      <w:pPr>
        <w:pStyle w:val="NormalWeb"/>
        <w:numPr>
          <w:ilvl w:val="0"/>
          <w:numId w:val="37"/>
        </w:numPr>
        <w:shd w:val="clear" w:color="auto" w:fill="FFFFFF"/>
        <w:spacing w:before="0" w:beforeAutospacing="0" w:after="0" w:afterAutospacing="0"/>
        <w:ind w:hanging="357"/>
        <w:rPr>
          <w:rFonts w:ascii="Arial" w:hAnsi="Arial" w:cs="Arial"/>
          <w:sz w:val="22"/>
          <w:szCs w:val="22"/>
        </w:rPr>
      </w:pPr>
      <w:r w:rsidRPr="00477640">
        <w:rPr>
          <w:rFonts w:ascii="Arial" w:hAnsi="Arial" w:cs="Arial"/>
          <w:sz w:val="22"/>
          <w:szCs w:val="22"/>
        </w:rPr>
        <w:t>When claiming item 3:</w:t>
      </w:r>
      <w:r w:rsidR="002F384B" w:rsidRPr="00477640">
        <w:rPr>
          <w:rFonts w:ascii="Arial" w:hAnsi="Arial" w:cs="Arial"/>
          <w:sz w:val="22"/>
          <w:szCs w:val="22"/>
        </w:rPr>
        <w:t xml:space="preserve"> </w:t>
      </w:r>
    </w:p>
    <w:p w14:paraId="68BF3508" w14:textId="3E4F84FE" w:rsidR="002F384B" w:rsidRPr="00477640" w:rsidRDefault="002F384B" w:rsidP="00674A8E">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Arial" w:hAnsi="Arial" w:cs="Arial"/>
        </w:rPr>
      </w:pPr>
      <w:r w:rsidRPr="00477640">
        <w:rPr>
          <w:rFonts w:ascii="Arial" w:hAnsi="Arial" w:cs="Arial"/>
        </w:rPr>
        <w:t xml:space="preserve">An </w:t>
      </w:r>
      <w:r w:rsidR="00A17C51" w:rsidRPr="00477640">
        <w:rPr>
          <w:rFonts w:ascii="Arial" w:hAnsi="Arial" w:cs="Arial"/>
        </w:rPr>
        <w:t>i</w:t>
      </w:r>
      <w:r w:rsidRPr="00477640">
        <w:rPr>
          <w:rFonts w:ascii="Arial" w:hAnsi="Arial" w:cs="Arial"/>
        </w:rPr>
        <w:t xml:space="preserve">tem 1 or </w:t>
      </w:r>
      <w:r w:rsidR="00A17C51" w:rsidRPr="00477640">
        <w:rPr>
          <w:rFonts w:ascii="Arial" w:hAnsi="Arial" w:cs="Arial"/>
        </w:rPr>
        <w:t>i</w:t>
      </w:r>
      <w:r w:rsidRPr="00477640">
        <w:rPr>
          <w:rFonts w:ascii="Arial" w:hAnsi="Arial" w:cs="Arial"/>
        </w:rPr>
        <w:t xml:space="preserve">tem 2 </w:t>
      </w:r>
      <w:r w:rsidR="00A17C51" w:rsidRPr="00477640">
        <w:rPr>
          <w:rFonts w:ascii="Arial" w:hAnsi="Arial" w:cs="Arial"/>
        </w:rPr>
        <w:t xml:space="preserve">claim must </w:t>
      </w:r>
      <w:r w:rsidR="00053732" w:rsidRPr="00477640">
        <w:rPr>
          <w:rFonts w:ascii="Arial" w:hAnsi="Arial" w:cs="Arial"/>
        </w:rPr>
        <w:t>have</w:t>
      </w:r>
      <w:r w:rsidRPr="00477640">
        <w:rPr>
          <w:rFonts w:ascii="Arial" w:hAnsi="Arial" w:cs="Arial"/>
        </w:rPr>
        <w:t xml:space="preserve"> been submitted</w:t>
      </w:r>
      <w:r w:rsidR="00053732" w:rsidRPr="00477640">
        <w:rPr>
          <w:rFonts w:ascii="Arial" w:hAnsi="Arial" w:cs="Arial"/>
        </w:rPr>
        <w:t xml:space="preserve"> previously.</w:t>
      </w:r>
    </w:p>
    <w:p w14:paraId="2189C2EF" w14:textId="7133E775" w:rsidR="002F384B" w:rsidRPr="00477640" w:rsidRDefault="002F384B" w:rsidP="00674A8E">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Arial" w:hAnsi="Arial" w:cs="Arial"/>
          <w:shd w:val="clear" w:color="auto" w:fill="FFFFFF"/>
        </w:rPr>
      </w:pPr>
      <w:r w:rsidRPr="00477640">
        <w:rPr>
          <w:rFonts w:ascii="Arial" w:hAnsi="Arial" w:cs="Arial"/>
        </w:rPr>
        <w:t xml:space="preserve">The </w:t>
      </w:r>
      <w:r w:rsidR="00400CF4" w:rsidRPr="00477640">
        <w:rPr>
          <w:rFonts w:ascii="Arial" w:hAnsi="Arial" w:cs="Arial"/>
        </w:rPr>
        <w:t>d</w:t>
      </w:r>
      <w:r w:rsidR="002C1DB5" w:rsidRPr="00477640">
        <w:rPr>
          <w:rFonts w:ascii="Arial" w:hAnsi="Arial" w:cs="Arial"/>
        </w:rPr>
        <w:t xml:space="preserve">ate of </w:t>
      </w:r>
      <w:r w:rsidR="00400CF4" w:rsidRPr="00477640">
        <w:rPr>
          <w:rFonts w:ascii="Arial" w:hAnsi="Arial" w:cs="Arial"/>
        </w:rPr>
        <w:t>s</w:t>
      </w:r>
      <w:r w:rsidR="002C1DB5" w:rsidRPr="00477640">
        <w:rPr>
          <w:rFonts w:ascii="Arial" w:hAnsi="Arial" w:cs="Arial"/>
        </w:rPr>
        <w:t>ervice</w:t>
      </w:r>
      <w:r w:rsidRPr="00477640">
        <w:rPr>
          <w:rFonts w:ascii="Arial" w:hAnsi="Arial" w:cs="Arial"/>
        </w:rPr>
        <w:t xml:space="preserve"> matches the </w:t>
      </w:r>
      <w:r w:rsidR="009C7538" w:rsidRPr="00477640">
        <w:rPr>
          <w:rFonts w:ascii="Arial" w:hAnsi="Arial" w:cs="Arial"/>
        </w:rPr>
        <w:t>item</w:t>
      </w:r>
      <w:r w:rsidRPr="00477640">
        <w:rPr>
          <w:rFonts w:ascii="Arial" w:hAnsi="Arial" w:cs="Arial"/>
        </w:rPr>
        <w:t xml:space="preserve"> 1 or </w:t>
      </w:r>
      <w:r w:rsidR="009C7538" w:rsidRPr="00477640">
        <w:rPr>
          <w:rFonts w:ascii="Arial" w:hAnsi="Arial" w:cs="Arial"/>
        </w:rPr>
        <w:t>item</w:t>
      </w:r>
      <w:r w:rsidRPr="00477640">
        <w:rPr>
          <w:rFonts w:ascii="Arial" w:hAnsi="Arial" w:cs="Arial"/>
        </w:rPr>
        <w:t xml:space="preserve"> 2 </w:t>
      </w:r>
      <w:r w:rsidR="00400CF4" w:rsidRPr="00477640">
        <w:rPr>
          <w:rFonts w:ascii="Arial" w:hAnsi="Arial" w:cs="Arial"/>
        </w:rPr>
        <w:t>d</w:t>
      </w:r>
      <w:r w:rsidR="002C1DB5" w:rsidRPr="00477640">
        <w:rPr>
          <w:rFonts w:ascii="Arial" w:hAnsi="Arial" w:cs="Arial"/>
        </w:rPr>
        <w:t xml:space="preserve">ate of </w:t>
      </w:r>
      <w:r w:rsidR="00400CF4" w:rsidRPr="00477640">
        <w:rPr>
          <w:rFonts w:ascii="Arial" w:hAnsi="Arial" w:cs="Arial"/>
        </w:rPr>
        <w:t>s</w:t>
      </w:r>
      <w:r w:rsidR="002C1DB5" w:rsidRPr="00477640">
        <w:rPr>
          <w:rFonts w:ascii="Arial" w:hAnsi="Arial" w:cs="Arial"/>
        </w:rPr>
        <w:t>ervice</w:t>
      </w:r>
      <w:r w:rsidR="005D3659" w:rsidRPr="00477640">
        <w:rPr>
          <w:rFonts w:ascii="Arial" w:hAnsi="Arial" w:cs="Arial"/>
        </w:rPr>
        <w:t>.</w:t>
      </w:r>
    </w:p>
    <w:p w14:paraId="02C2EF5B" w14:textId="574A58FA" w:rsidR="00A17C51" w:rsidRPr="00477640" w:rsidRDefault="002F384B" w:rsidP="00674A8E">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Arial" w:hAnsi="Arial" w:cs="Arial"/>
          <w:shd w:val="clear" w:color="auto" w:fill="FFFFFF"/>
        </w:rPr>
      </w:pPr>
      <w:r w:rsidRPr="00477640">
        <w:rPr>
          <w:rFonts w:ascii="Arial" w:hAnsi="Arial" w:cs="Arial"/>
        </w:rPr>
        <w:t xml:space="preserve">If two BTE devices are returned, </w:t>
      </w:r>
      <w:r w:rsidR="00A17C51" w:rsidRPr="00477640">
        <w:rPr>
          <w:rFonts w:ascii="Arial" w:hAnsi="Arial" w:cs="Arial"/>
        </w:rPr>
        <w:t xml:space="preserve">practitioners must </w:t>
      </w:r>
      <w:r w:rsidRPr="00477640">
        <w:rPr>
          <w:rFonts w:ascii="Arial" w:hAnsi="Arial" w:cs="Arial"/>
        </w:rPr>
        <w:t xml:space="preserve">submit an </w:t>
      </w:r>
      <w:r w:rsidR="00A17C51" w:rsidRPr="00477640">
        <w:rPr>
          <w:rFonts w:ascii="Arial" w:hAnsi="Arial" w:cs="Arial"/>
        </w:rPr>
        <w:t>i</w:t>
      </w:r>
      <w:r w:rsidRPr="00477640">
        <w:rPr>
          <w:rFonts w:ascii="Arial" w:hAnsi="Arial" w:cs="Arial"/>
        </w:rPr>
        <w:t xml:space="preserve">tem 3 claim </w:t>
      </w:r>
      <w:r w:rsidR="00A17C51" w:rsidRPr="00477640">
        <w:rPr>
          <w:rFonts w:ascii="Arial" w:hAnsi="Arial" w:cs="Arial"/>
        </w:rPr>
        <w:t xml:space="preserve">for </w:t>
      </w:r>
      <w:r w:rsidRPr="00477640">
        <w:rPr>
          <w:rFonts w:ascii="Arial" w:hAnsi="Arial" w:cs="Arial"/>
        </w:rPr>
        <w:t>e</w:t>
      </w:r>
      <w:r w:rsidR="00A17C51" w:rsidRPr="00477640">
        <w:rPr>
          <w:rFonts w:ascii="Arial" w:hAnsi="Arial" w:cs="Arial"/>
        </w:rPr>
        <w:t>ach device returned</w:t>
      </w:r>
      <w:r w:rsidRPr="00477640">
        <w:rPr>
          <w:rFonts w:ascii="Arial" w:hAnsi="Arial" w:cs="Arial"/>
        </w:rPr>
        <w:t>.</w:t>
      </w:r>
    </w:p>
    <w:p w14:paraId="24E5E366" w14:textId="22548847" w:rsidR="000D681B" w:rsidRPr="00477640" w:rsidRDefault="000D681B" w:rsidP="00674A8E">
      <w:pPr>
        <w:pStyle w:val="ListParagraph"/>
        <w:numPr>
          <w:ilvl w:val="0"/>
          <w:numId w:val="37"/>
        </w:numPr>
        <w:spacing w:after="0" w:line="240" w:lineRule="auto"/>
        <w:ind w:hanging="357"/>
        <w:rPr>
          <w:rFonts w:ascii="Arial" w:hAnsi="Arial" w:cs="Arial"/>
          <w:shd w:val="clear" w:color="auto" w:fill="FFFFFF"/>
        </w:rPr>
      </w:pPr>
      <w:r w:rsidRPr="00477640">
        <w:rPr>
          <w:rFonts w:ascii="Arial" w:hAnsi="Arial" w:cs="Arial"/>
        </w:rPr>
        <w:t>Claims for items 1, 2 and 3 must be submitted as portal claims against the individual client record.</w:t>
      </w:r>
    </w:p>
    <w:p w14:paraId="33D10088" w14:textId="77777777" w:rsidR="002F384B" w:rsidRPr="00477640" w:rsidRDefault="002F384B" w:rsidP="00862E0D">
      <w:pPr>
        <w:spacing w:line="240" w:lineRule="auto"/>
        <w:rPr>
          <w:rFonts w:ascii="Arial" w:hAnsi="Arial" w:cs="Arial"/>
        </w:rPr>
      </w:pPr>
    </w:p>
    <w:p w14:paraId="4D8D2EB6" w14:textId="1D7C0616" w:rsidR="00BA64BE" w:rsidRPr="00477640" w:rsidRDefault="004801CF" w:rsidP="00862E0D">
      <w:pPr>
        <w:pStyle w:val="Heading2"/>
        <w:spacing w:line="240" w:lineRule="auto"/>
        <w:rPr>
          <w:rFonts w:ascii="Arial" w:hAnsi="Arial" w:cs="Arial"/>
          <w:b/>
          <w:bCs/>
          <w:color w:val="auto"/>
          <w:sz w:val="22"/>
          <w:szCs w:val="22"/>
        </w:rPr>
      </w:pPr>
      <w:bookmarkStart w:id="149" w:name="_Toc168482811"/>
      <w:proofErr w:type="gramStart"/>
      <w:r w:rsidRPr="00477640">
        <w:rPr>
          <w:rFonts w:ascii="Arial" w:hAnsi="Arial" w:cs="Arial"/>
          <w:b/>
          <w:bCs/>
          <w:color w:val="auto"/>
          <w:sz w:val="22"/>
          <w:szCs w:val="22"/>
        </w:rPr>
        <w:t>8</w:t>
      </w:r>
      <w:r w:rsidR="007A55D0" w:rsidRPr="00477640">
        <w:rPr>
          <w:rFonts w:ascii="Arial" w:hAnsi="Arial" w:cs="Arial"/>
          <w:b/>
          <w:bCs/>
          <w:color w:val="auto"/>
          <w:sz w:val="22"/>
          <w:szCs w:val="22"/>
        </w:rPr>
        <w:t>5</w:t>
      </w:r>
      <w:r w:rsidR="00BA64BE" w:rsidRPr="00477640">
        <w:rPr>
          <w:rFonts w:ascii="Arial" w:hAnsi="Arial" w:cs="Arial"/>
          <w:b/>
          <w:bCs/>
          <w:color w:val="auto"/>
          <w:sz w:val="22"/>
          <w:szCs w:val="22"/>
        </w:rPr>
        <w:t xml:space="preserve">  Evidence</w:t>
      </w:r>
      <w:proofErr w:type="gramEnd"/>
      <w:r w:rsidR="00BA64BE" w:rsidRPr="00477640">
        <w:rPr>
          <w:rFonts w:ascii="Arial" w:hAnsi="Arial" w:cs="Arial"/>
          <w:b/>
          <w:bCs/>
          <w:color w:val="auto"/>
          <w:sz w:val="22"/>
          <w:szCs w:val="22"/>
        </w:rPr>
        <w:t xml:space="preserve"> </w:t>
      </w:r>
      <w:r w:rsidR="00100CDA" w:rsidRPr="00477640">
        <w:rPr>
          <w:rFonts w:ascii="Arial" w:hAnsi="Arial" w:cs="Arial"/>
          <w:b/>
          <w:bCs/>
          <w:color w:val="auto"/>
          <w:sz w:val="22"/>
          <w:szCs w:val="22"/>
        </w:rPr>
        <w:t>R</w:t>
      </w:r>
      <w:r w:rsidR="00BA64BE" w:rsidRPr="00477640">
        <w:rPr>
          <w:rFonts w:ascii="Arial" w:hAnsi="Arial" w:cs="Arial"/>
          <w:b/>
          <w:bCs/>
          <w:color w:val="auto"/>
          <w:sz w:val="22"/>
          <w:szCs w:val="22"/>
        </w:rPr>
        <w:t xml:space="preserve">equirements for </w:t>
      </w:r>
      <w:r w:rsidR="00100CDA" w:rsidRPr="00477640">
        <w:rPr>
          <w:rFonts w:ascii="Arial" w:hAnsi="Arial" w:cs="Arial"/>
          <w:b/>
          <w:bCs/>
          <w:color w:val="auto"/>
          <w:sz w:val="22"/>
          <w:szCs w:val="22"/>
        </w:rPr>
        <w:t>O</w:t>
      </w:r>
      <w:r w:rsidR="00BA64BE" w:rsidRPr="00477640">
        <w:rPr>
          <w:rFonts w:ascii="Arial" w:hAnsi="Arial" w:cs="Arial"/>
          <w:b/>
          <w:bCs/>
          <w:color w:val="auto"/>
          <w:sz w:val="22"/>
          <w:szCs w:val="22"/>
        </w:rPr>
        <w:t xml:space="preserve">ther </w:t>
      </w:r>
      <w:r w:rsidR="00100CDA" w:rsidRPr="00477640">
        <w:rPr>
          <w:rFonts w:ascii="Arial" w:hAnsi="Arial" w:cs="Arial"/>
          <w:b/>
          <w:bCs/>
          <w:color w:val="auto"/>
          <w:sz w:val="22"/>
          <w:szCs w:val="22"/>
        </w:rPr>
        <w:t>s</w:t>
      </w:r>
      <w:r w:rsidR="002C1DB5" w:rsidRPr="00477640">
        <w:rPr>
          <w:rFonts w:ascii="Arial" w:hAnsi="Arial" w:cs="Arial"/>
          <w:b/>
          <w:bCs/>
          <w:color w:val="auto"/>
          <w:sz w:val="22"/>
          <w:szCs w:val="22"/>
        </w:rPr>
        <w:t>ervice</w:t>
      </w:r>
      <w:r w:rsidR="00BA64BE" w:rsidRPr="00477640">
        <w:rPr>
          <w:rFonts w:ascii="Arial" w:hAnsi="Arial" w:cs="Arial"/>
          <w:b/>
          <w:bCs/>
          <w:color w:val="auto"/>
          <w:sz w:val="22"/>
          <w:szCs w:val="22"/>
        </w:rPr>
        <w:t>s</w:t>
      </w:r>
      <w:bookmarkEnd w:id="149"/>
    </w:p>
    <w:p w14:paraId="186F3FCD" w14:textId="696C094F" w:rsidR="002F384B" w:rsidRPr="00477640" w:rsidRDefault="002F384B" w:rsidP="00674A8E">
      <w:pPr>
        <w:pStyle w:val="ListParagraph"/>
        <w:numPr>
          <w:ilvl w:val="0"/>
          <w:numId w:val="129"/>
        </w:numPr>
        <w:spacing w:after="0" w:line="240" w:lineRule="auto"/>
        <w:rPr>
          <w:rFonts w:ascii="Arial" w:hAnsi="Arial" w:cs="Arial"/>
          <w:shd w:val="clear" w:color="auto" w:fill="FFFFFF"/>
        </w:rPr>
      </w:pPr>
      <w:r w:rsidRPr="00477640">
        <w:rPr>
          <w:rFonts w:ascii="Arial" w:hAnsi="Arial" w:cs="Arial"/>
          <w:shd w:val="clear" w:color="auto" w:fill="FFFFFF"/>
        </w:rPr>
        <w:t xml:space="preserve">Evidence kept on the client record to substantiate the Returned Device </w:t>
      </w:r>
      <w:r w:rsidR="00626034" w:rsidRPr="00477640">
        <w:rPr>
          <w:rFonts w:ascii="Arial" w:hAnsi="Arial" w:cs="Arial"/>
          <w:shd w:val="clear" w:color="auto" w:fill="FFFFFF"/>
        </w:rPr>
        <w:t>service</w:t>
      </w:r>
      <w:r w:rsidRPr="00477640">
        <w:rPr>
          <w:rFonts w:ascii="Arial" w:hAnsi="Arial" w:cs="Arial"/>
          <w:shd w:val="clear" w:color="auto" w:fill="FFFFFF"/>
        </w:rPr>
        <w:t xml:space="preserve"> </w:t>
      </w:r>
      <w:r w:rsidR="00233363" w:rsidRPr="00477640">
        <w:rPr>
          <w:rFonts w:ascii="Arial" w:hAnsi="Arial" w:cs="Arial"/>
          <w:shd w:val="clear" w:color="auto" w:fill="FFFFFF"/>
        </w:rPr>
        <w:t>must</w:t>
      </w:r>
      <w:r w:rsidRPr="00477640">
        <w:rPr>
          <w:rFonts w:ascii="Arial" w:hAnsi="Arial" w:cs="Arial"/>
          <w:shd w:val="clear" w:color="auto" w:fill="FFFFFF"/>
        </w:rPr>
        <w:t xml:space="preserve"> include</w:t>
      </w:r>
      <w:r w:rsidR="00180A0F" w:rsidRPr="00477640">
        <w:rPr>
          <w:rFonts w:ascii="Arial" w:hAnsi="Arial" w:cs="Arial"/>
          <w:shd w:val="clear" w:color="auto" w:fill="FFFFFF"/>
        </w:rPr>
        <w:t>:</w:t>
      </w:r>
    </w:p>
    <w:p w14:paraId="6972C83F" w14:textId="03703EF7" w:rsidR="00A17C51" w:rsidRPr="00477640" w:rsidRDefault="009B67AB"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477640">
        <w:rPr>
          <w:rFonts w:ascii="Arial" w:hAnsi="Arial" w:cs="Arial"/>
        </w:rPr>
        <w:t>the p</w:t>
      </w:r>
      <w:r w:rsidR="002F384B" w:rsidRPr="00477640">
        <w:rPr>
          <w:rFonts w:ascii="Arial" w:hAnsi="Arial" w:cs="Arial"/>
        </w:rPr>
        <w:t>ractitioner</w:t>
      </w:r>
      <w:r w:rsidR="00A17C51" w:rsidRPr="00477640">
        <w:rPr>
          <w:rFonts w:ascii="Arial" w:hAnsi="Arial" w:cs="Arial"/>
        </w:rPr>
        <w:t>’s</w:t>
      </w:r>
      <w:r w:rsidR="002F384B" w:rsidRPr="00477640">
        <w:rPr>
          <w:rFonts w:ascii="Arial" w:hAnsi="Arial" w:cs="Arial"/>
        </w:rPr>
        <w:t xml:space="preserve"> full name</w:t>
      </w:r>
      <w:r w:rsidR="005D3659" w:rsidRPr="00477640">
        <w:rPr>
          <w:rFonts w:ascii="Arial" w:hAnsi="Arial" w:cs="Arial"/>
        </w:rPr>
        <w:t>; and</w:t>
      </w:r>
    </w:p>
    <w:p w14:paraId="7EEF517E" w14:textId="04A2C480" w:rsidR="002F384B" w:rsidRPr="00477640" w:rsidRDefault="009B67AB"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477640">
        <w:rPr>
          <w:rFonts w:ascii="Arial" w:hAnsi="Arial" w:cs="Arial"/>
        </w:rPr>
        <w:t>the s</w:t>
      </w:r>
      <w:r w:rsidR="00A17C51" w:rsidRPr="00477640">
        <w:rPr>
          <w:rFonts w:ascii="Arial" w:hAnsi="Arial" w:cs="Arial"/>
        </w:rPr>
        <w:t>upervisor’s full name (where applicable)</w:t>
      </w:r>
      <w:r w:rsidR="005D3659" w:rsidRPr="00477640">
        <w:rPr>
          <w:rFonts w:ascii="Arial" w:hAnsi="Arial" w:cs="Arial"/>
        </w:rPr>
        <w:t>; and</w:t>
      </w:r>
    </w:p>
    <w:p w14:paraId="3E164D8D" w14:textId="5D247BA1" w:rsidR="002F384B" w:rsidRPr="00477640" w:rsidRDefault="009B67AB"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477640">
        <w:rPr>
          <w:rFonts w:ascii="Arial" w:hAnsi="Arial" w:cs="Arial"/>
        </w:rPr>
        <w:t xml:space="preserve">the </w:t>
      </w:r>
      <w:r w:rsidR="00400CF4" w:rsidRPr="00477640">
        <w:rPr>
          <w:rFonts w:ascii="Arial" w:hAnsi="Arial" w:cs="Arial"/>
        </w:rPr>
        <w:t>d</w:t>
      </w:r>
      <w:r w:rsidR="002C1DB5" w:rsidRPr="00477640">
        <w:rPr>
          <w:rFonts w:ascii="Arial" w:hAnsi="Arial" w:cs="Arial"/>
        </w:rPr>
        <w:t xml:space="preserve">ate of </w:t>
      </w:r>
      <w:r w:rsidR="00400CF4" w:rsidRPr="00477640">
        <w:rPr>
          <w:rFonts w:ascii="Arial" w:hAnsi="Arial" w:cs="Arial"/>
        </w:rPr>
        <w:t>s</w:t>
      </w:r>
      <w:r w:rsidR="002C1DB5" w:rsidRPr="00477640">
        <w:rPr>
          <w:rFonts w:ascii="Arial" w:hAnsi="Arial" w:cs="Arial"/>
        </w:rPr>
        <w:t>ervice</w:t>
      </w:r>
      <w:r w:rsidR="005D3659" w:rsidRPr="00477640">
        <w:rPr>
          <w:rFonts w:ascii="Arial" w:hAnsi="Arial" w:cs="Arial"/>
        </w:rPr>
        <w:t>; and</w:t>
      </w:r>
    </w:p>
    <w:p w14:paraId="78AA00F2" w14:textId="4823FC6F" w:rsidR="002F384B" w:rsidRPr="00477640" w:rsidRDefault="009B67AB"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477640">
        <w:rPr>
          <w:rFonts w:ascii="Arial" w:hAnsi="Arial" w:cs="Arial"/>
        </w:rPr>
        <w:t xml:space="preserve">the </w:t>
      </w:r>
      <w:r w:rsidR="002F384B" w:rsidRPr="00477640">
        <w:rPr>
          <w:rFonts w:ascii="Arial" w:hAnsi="Arial" w:cs="Arial"/>
        </w:rPr>
        <w:t>Claim for Payment form</w:t>
      </w:r>
      <w:r w:rsidR="005D3659" w:rsidRPr="00477640">
        <w:rPr>
          <w:rFonts w:ascii="Arial" w:hAnsi="Arial" w:cs="Arial"/>
        </w:rPr>
        <w:t>; and</w:t>
      </w:r>
    </w:p>
    <w:p w14:paraId="2CF3453E" w14:textId="07BE4CCA" w:rsidR="002F384B" w:rsidRPr="00477640" w:rsidRDefault="005D3659"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477640">
        <w:rPr>
          <w:rFonts w:ascii="Arial" w:hAnsi="Arial" w:cs="Arial"/>
        </w:rPr>
        <w:t>n</w:t>
      </w:r>
      <w:r w:rsidR="002F384B" w:rsidRPr="00477640">
        <w:rPr>
          <w:rFonts w:ascii="Arial" w:hAnsi="Arial" w:cs="Arial"/>
        </w:rPr>
        <w:t xml:space="preserve">otes from the </w:t>
      </w:r>
      <w:r w:rsidR="002C1DB5" w:rsidRPr="00477640">
        <w:rPr>
          <w:rFonts w:ascii="Arial" w:hAnsi="Arial" w:cs="Arial"/>
        </w:rPr>
        <w:t>fitting</w:t>
      </w:r>
      <w:r w:rsidRPr="00477640">
        <w:rPr>
          <w:rFonts w:ascii="Arial" w:hAnsi="Arial" w:cs="Arial"/>
        </w:rPr>
        <w:t>; and</w:t>
      </w:r>
    </w:p>
    <w:p w14:paraId="093C30DA" w14:textId="04FFC832" w:rsidR="00180A0F" w:rsidRPr="00477640" w:rsidRDefault="005D3659"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477640">
        <w:rPr>
          <w:rFonts w:ascii="Arial" w:hAnsi="Arial" w:cs="Arial"/>
        </w:rPr>
        <w:t>documentation of the c</w:t>
      </w:r>
      <w:r w:rsidR="002F384B" w:rsidRPr="00477640">
        <w:rPr>
          <w:rFonts w:ascii="Arial" w:hAnsi="Arial" w:cs="Arial"/>
        </w:rPr>
        <w:t>lient</w:t>
      </w:r>
      <w:r w:rsidR="00A17C51" w:rsidRPr="00477640">
        <w:rPr>
          <w:rFonts w:ascii="Arial" w:hAnsi="Arial" w:cs="Arial"/>
        </w:rPr>
        <w:t>s</w:t>
      </w:r>
      <w:r w:rsidR="002F384B" w:rsidRPr="00477640">
        <w:rPr>
          <w:rFonts w:ascii="Arial" w:hAnsi="Arial" w:cs="Arial"/>
        </w:rPr>
        <w:t xml:space="preserve"> decision not to keep devices</w:t>
      </w:r>
      <w:r w:rsidRPr="00477640">
        <w:rPr>
          <w:rFonts w:ascii="Arial" w:hAnsi="Arial" w:cs="Arial"/>
        </w:rPr>
        <w:t>; and</w:t>
      </w:r>
    </w:p>
    <w:p w14:paraId="7E876E95" w14:textId="0FB5B4CB" w:rsidR="00283AAA" w:rsidRPr="00477640" w:rsidRDefault="005D3659"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477640">
        <w:rPr>
          <w:rFonts w:ascii="Arial" w:hAnsi="Arial" w:cs="Arial"/>
        </w:rPr>
        <w:t>d</w:t>
      </w:r>
      <w:r w:rsidR="00A17C51" w:rsidRPr="00477640">
        <w:rPr>
          <w:rFonts w:ascii="Arial" w:hAnsi="Arial" w:cs="Arial"/>
        </w:rPr>
        <w:t>ocumentation of</w:t>
      </w:r>
      <w:r w:rsidR="00831203" w:rsidRPr="00477640">
        <w:rPr>
          <w:rFonts w:ascii="Arial" w:hAnsi="Arial" w:cs="Arial"/>
        </w:rPr>
        <w:t xml:space="preserve"> the</w:t>
      </w:r>
      <w:r w:rsidR="00A17C51" w:rsidRPr="00477640">
        <w:rPr>
          <w:rFonts w:ascii="Arial" w:hAnsi="Arial" w:cs="Arial"/>
        </w:rPr>
        <w:t xml:space="preserve"> </w:t>
      </w:r>
      <w:r w:rsidR="002F384B" w:rsidRPr="00477640">
        <w:rPr>
          <w:rFonts w:ascii="Arial" w:hAnsi="Arial" w:cs="Arial"/>
        </w:rPr>
        <w:t>client</w:t>
      </w:r>
      <w:r w:rsidR="00270768" w:rsidRPr="00477640">
        <w:rPr>
          <w:rFonts w:ascii="Arial" w:hAnsi="Arial" w:cs="Arial"/>
        </w:rPr>
        <w:t xml:space="preserve"> not being motivated to proceed with hearing device fitting</w:t>
      </w:r>
      <w:r w:rsidR="00AF35AC" w:rsidRPr="00477640">
        <w:rPr>
          <w:rFonts w:ascii="Arial" w:hAnsi="Arial" w:cs="Arial"/>
        </w:rPr>
        <w:t>.</w:t>
      </w:r>
    </w:p>
    <w:p w14:paraId="543F38B9" w14:textId="186FEA13" w:rsidR="008E0813" w:rsidRPr="00477640" w:rsidRDefault="008E0813">
      <w:pPr>
        <w:rPr>
          <w:rFonts w:ascii="Arial" w:hAnsi="Arial" w:cs="Arial"/>
        </w:rPr>
      </w:pPr>
      <w:r w:rsidRPr="00477640">
        <w:rPr>
          <w:rFonts w:ascii="Arial" w:hAnsi="Arial" w:cs="Arial"/>
        </w:rPr>
        <w:br w:type="page"/>
      </w:r>
    </w:p>
    <w:p w14:paraId="269C94B8" w14:textId="6AED252B" w:rsidR="008E0813" w:rsidRPr="00477640" w:rsidRDefault="008E0813" w:rsidP="008E0813">
      <w:pPr>
        <w:pStyle w:val="Heading1"/>
        <w:spacing w:before="0" w:line="240" w:lineRule="auto"/>
        <w:rPr>
          <w:rFonts w:ascii="Arial" w:hAnsi="Arial" w:cs="Arial"/>
          <w:b/>
          <w:bCs/>
          <w:color w:val="auto"/>
          <w:sz w:val="28"/>
          <w:szCs w:val="28"/>
        </w:rPr>
      </w:pPr>
      <w:bookmarkStart w:id="150" w:name="_Toc168482812"/>
      <w:r w:rsidRPr="00477640">
        <w:rPr>
          <w:rFonts w:ascii="Arial" w:hAnsi="Arial" w:cs="Arial"/>
          <w:b/>
          <w:bCs/>
          <w:color w:val="auto"/>
          <w:sz w:val="28"/>
          <w:szCs w:val="28"/>
        </w:rPr>
        <w:lastRenderedPageBreak/>
        <w:t>Part 6 - Changes</w:t>
      </w:r>
      <w:bookmarkEnd w:id="150"/>
    </w:p>
    <w:p w14:paraId="18739EB7" w14:textId="259535A4" w:rsidR="008E0813" w:rsidRPr="00477640" w:rsidRDefault="008E0813" w:rsidP="00F818F2">
      <w:pPr>
        <w:tabs>
          <w:tab w:val="left" w:pos="-1080"/>
          <w:tab w:val="left" w:pos="-720"/>
          <w:tab w:val="left" w:pos="0"/>
          <w:tab w:val="left" w:pos="1440"/>
          <w:tab w:val="left" w:pos="2880"/>
        </w:tabs>
        <w:spacing w:after="0" w:line="240" w:lineRule="auto"/>
        <w:rPr>
          <w:rFonts w:ascii="Arial" w:hAnsi="Arial" w:cs="Arial"/>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8161"/>
      </w:tblGrid>
      <w:tr w:rsidR="00C50EB9" w:rsidRPr="00477640" w14:paraId="392021E5" w14:textId="77777777" w:rsidTr="0018365A">
        <w:trPr>
          <w:trHeight w:val="560"/>
        </w:trPr>
        <w:tc>
          <w:tcPr>
            <w:tcW w:w="1794" w:type="dxa"/>
            <w:shd w:val="clear" w:color="auto" w:fill="auto"/>
          </w:tcPr>
          <w:p w14:paraId="528DC0FC" w14:textId="77777777" w:rsidR="00C50EB9" w:rsidRPr="00477640" w:rsidRDefault="00C50EB9" w:rsidP="0018365A">
            <w:pPr>
              <w:spacing w:after="0" w:line="240" w:lineRule="auto"/>
              <w:rPr>
                <w:rFonts w:ascii="Arial Narrow" w:eastAsia="Times New Roman" w:hAnsi="Arial Narrow" w:cs="Calibri"/>
                <w:b/>
                <w:bCs/>
                <w:color w:val="000000"/>
                <w:sz w:val="24"/>
                <w:szCs w:val="24"/>
                <w:lang w:eastAsia="en-AU"/>
              </w:rPr>
            </w:pPr>
            <w:r w:rsidRPr="00477640">
              <w:rPr>
                <w:rFonts w:ascii="Arial Narrow" w:eastAsia="Times New Roman" w:hAnsi="Arial Narrow" w:cs="Calibri"/>
                <w:b/>
                <w:bCs/>
                <w:color w:val="000000"/>
                <w:sz w:val="24"/>
                <w:szCs w:val="24"/>
                <w:lang w:eastAsia="en-AU"/>
              </w:rPr>
              <w:t>Section</w:t>
            </w:r>
          </w:p>
        </w:tc>
        <w:tc>
          <w:tcPr>
            <w:tcW w:w="8161" w:type="dxa"/>
            <w:shd w:val="clear" w:color="auto" w:fill="auto"/>
          </w:tcPr>
          <w:p w14:paraId="233165EE" w14:textId="77777777" w:rsidR="00C50EB9" w:rsidRPr="00477640" w:rsidRDefault="00C50EB9" w:rsidP="0018365A">
            <w:pPr>
              <w:spacing w:after="0" w:line="240" w:lineRule="auto"/>
              <w:rPr>
                <w:rFonts w:ascii="Arial Narrow" w:eastAsia="Times New Roman" w:hAnsi="Arial Narrow" w:cs="Calibri"/>
                <w:b/>
                <w:bCs/>
                <w:color w:val="000000"/>
                <w:sz w:val="24"/>
                <w:szCs w:val="24"/>
                <w:lang w:eastAsia="en-AU"/>
              </w:rPr>
            </w:pPr>
            <w:r w:rsidRPr="00477640">
              <w:rPr>
                <w:rFonts w:ascii="Arial Narrow" w:eastAsia="Times New Roman" w:hAnsi="Arial Narrow" w:cs="Calibri"/>
                <w:b/>
                <w:bCs/>
                <w:color w:val="000000"/>
                <w:sz w:val="24"/>
                <w:szCs w:val="24"/>
                <w:lang w:eastAsia="en-AU"/>
              </w:rPr>
              <w:t>Changes or updates</w:t>
            </w:r>
          </w:p>
        </w:tc>
      </w:tr>
      <w:tr w:rsidR="00C50EB9" w:rsidRPr="00477640" w14:paraId="04AB5CCB" w14:textId="77777777" w:rsidTr="0018365A">
        <w:trPr>
          <w:trHeight w:val="1230"/>
        </w:trPr>
        <w:tc>
          <w:tcPr>
            <w:tcW w:w="1794" w:type="dxa"/>
            <w:shd w:val="clear" w:color="auto" w:fill="auto"/>
            <w:hideMark/>
          </w:tcPr>
          <w:p w14:paraId="20C11E24" w14:textId="77777777" w:rsidR="00C50EB9" w:rsidRPr="00477640" w:rsidRDefault="00C50EB9" w:rsidP="0018365A">
            <w:pPr>
              <w:spacing w:after="0" w:line="240" w:lineRule="auto"/>
              <w:rPr>
                <w:rFonts w:ascii="Arial Narrow" w:eastAsia="Times New Roman" w:hAnsi="Arial Narrow" w:cs="Calibri"/>
                <w:lang w:eastAsia="en-AU"/>
              </w:rPr>
            </w:pPr>
            <w:r w:rsidRPr="00477640">
              <w:rPr>
                <w:rFonts w:ascii="Arial Narrow" w:eastAsia="Times New Roman" w:hAnsi="Arial Narrow" w:cs="Calibri"/>
                <w:color w:val="000000"/>
                <w:lang w:eastAsia="en-AU"/>
              </w:rPr>
              <w:t>2 - Definitions</w:t>
            </w:r>
          </w:p>
        </w:tc>
        <w:tc>
          <w:tcPr>
            <w:tcW w:w="8161" w:type="dxa"/>
            <w:shd w:val="clear" w:color="auto" w:fill="auto"/>
            <w:hideMark/>
          </w:tcPr>
          <w:p w14:paraId="2BAE1DA7"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Update to definitions:</w:t>
            </w:r>
          </w:p>
          <w:p w14:paraId="51B44996"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Provisional Practitioner means a member of a practitioner professional body in an approved provisional membership category listed on the program website who works under a supervision agreement or internship approved by that practitioner professional body</w:t>
            </w:r>
          </w:p>
          <w:p w14:paraId="0C77E8FF" w14:textId="77777777" w:rsidR="00C50EB9" w:rsidRPr="00477640" w:rsidRDefault="00C50EB9" w:rsidP="0018365A">
            <w:pPr>
              <w:spacing w:after="0" w:line="240" w:lineRule="auto"/>
              <w:rPr>
                <w:rFonts w:ascii="Arial Narrow" w:eastAsia="Times New Roman" w:hAnsi="Arial Narrow" w:cs="Calibri"/>
                <w:color w:val="000000"/>
                <w:lang w:eastAsia="en-AU"/>
              </w:rPr>
            </w:pPr>
          </w:p>
          <w:p w14:paraId="6F322885"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Qualified Practitioner means a member of a practitioner professional body in an approved membership category listed on the program website.</w:t>
            </w:r>
          </w:p>
          <w:p w14:paraId="724964C2" w14:textId="77777777" w:rsidR="00C50EB9" w:rsidRPr="00477640" w:rsidRDefault="00C50EB9" w:rsidP="0018365A">
            <w:pPr>
              <w:spacing w:after="0" w:line="240" w:lineRule="auto"/>
              <w:rPr>
                <w:rFonts w:ascii="Arial Narrow" w:eastAsia="Times New Roman" w:hAnsi="Arial Narrow" w:cs="Calibri"/>
                <w:lang w:eastAsia="en-AU"/>
              </w:rPr>
            </w:pPr>
          </w:p>
        </w:tc>
      </w:tr>
      <w:tr w:rsidR="00C50EB9" w:rsidRPr="00477640" w14:paraId="399C23CF" w14:textId="77777777" w:rsidTr="0018365A">
        <w:trPr>
          <w:trHeight w:val="505"/>
        </w:trPr>
        <w:tc>
          <w:tcPr>
            <w:tcW w:w="1794" w:type="dxa"/>
            <w:vMerge w:val="restart"/>
            <w:shd w:val="clear" w:color="auto" w:fill="auto"/>
            <w:hideMark/>
          </w:tcPr>
          <w:p w14:paraId="3D138407"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5 - General program requirements</w:t>
            </w:r>
          </w:p>
          <w:p w14:paraId="30BCE7CC"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p w14:paraId="5A153C1F"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hideMark/>
          </w:tcPr>
          <w:p w14:paraId="7BB0683F"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2 (h) – update: the practitioners QP number must be active and linked to the provider in the Portal and the QP must be a current financial member of a PPB in an approved membership category at the date of service.</w:t>
            </w:r>
          </w:p>
        </w:tc>
      </w:tr>
      <w:tr w:rsidR="00C50EB9" w:rsidRPr="00477640" w14:paraId="6A66C15A" w14:textId="77777777" w:rsidTr="0018365A">
        <w:trPr>
          <w:trHeight w:val="255"/>
        </w:trPr>
        <w:tc>
          <w:tcPr>
            <w:tcW w:w="1794" w:type="dxa"/>
            <w:vMerge/>
            <w:shd w:val="clear" w:color="auto" w:fill="auto"/>
          </w:tcPr>
          <w:p w14:paraId="36169DD5"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1CB1C1DB"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2 (j) – update: a Claim for Payment/ Tax Invoice form must be correctly completed;</w:t>
            </w:r>
          </w:p>
        </w:tc>
      </w:tr>
      <w:tr w:rsidR="00C50EB9" w:rsidRPr="00477640" w14:paraId="74CB6288" w14:textId="77777777" w:rsidTr="0018365A">
        <w:trPr>
          <w:trHeight w:val="255"/>
        </w:trPr>
        <w:tc>
          <w:tcPr>
            <w:tcW w:w="1794" w:type="dxa"/>
            <w:vMerge/>
            <w:shd w:val="clear" w:color="auto" w:fill="auto"/>
          </w:tcPr>
          <w:p w14:paraId="03148EE3"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46BA513D"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2 (o) – update: The Commonwealth is not required to pay a Service Provider if a claim was submitted twelve (12) months or more after the Date of Service</w:t>
            </w:r>
          </w:p>
        </w:tc>
      </w:tr>
      <w:tr w:rsidR="00C50EB9" w:rsidRPr="00477640" w14:paraId="047FE820" w14:textId="77777777" w:rsidTr="0018365A">
        <w:trPr>
          <w:trHeight w:val="380"/>
        </w:trPr>
        <w:tc>
          <w:tcPr>
            <w:tcW w:w="1794" w:type="dxa"/>
            <w:vMerge w:val="restart"/>
            <w:shd w:val="clear" w:color="auto" w:fill="auto"/>
            <w:hideMark/>
          </w:tcPr>
          <w:p w14:paraId="398FF64A"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7 - Device Quote requirements</w:t>
            </w:r>
          </w:p>
        </w:tc>
        <w:tc>
          <w:tcPr>
            <w:tcW w:w="8161" w:type="dxa"/>
            <w:shd w:val="clear" w:color="auto" w:fill="auto"/>
          </w:tcPr>
          <w:p w14:paraId="62E84A86"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 update: …Clients, or their Power of Attorney, legal guardian or equivalent, must sign and date the device quote on the day it is received.</w:t>
            </w:r>
          </w:p>
        </w:tc>
      </w:tr>
      <w:tr w:rsidR="00C50EB9" w:rsidRPr="00477640" w14:paraId="7019E611" w14:textId="77777777" w:rsidTr="0018365A">
        <w:trPr>
          <w:trHeight w:val="380"/>
        </w:trPr>
        <w:tc>
          <w:tcPr>
            <w:tcW w:w="1794" w:type="dxa"/>
            <w:vMerge/>
            <w:shd w:val="clear" w:color="auto" w:fill="auto"/>
          </w:tcPr>
          <w:p w14:paraId="39F8C740"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1800C1DC"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2 (h) (iii) – new: for partially subsided devices, if offered at no cost to the client, a statement advising that as the device is a partially subsided device there may be a client cost if a replacement is required.</w:t>
            </w:r>
          </w:p>
        </w:tc>
      </w:tr>
      <w:tr w:rsidR="00C50EB9" w:rsidRPr="00477640" w14:paraId="3961A5A1" w14:textId="77777777" w:rsidTr="0018365A">
        <w:trPr>
          <w:trHeight w:val="375"/>
        </w:trPr>
        <w:tc>
          <w:tcPr>
            <w:tcW w:w="1794" w:type="dxa"/>
            <w:vMerge/>
            <w:shd w:val="clear" w:color="auto" w:fill="auto"/>
          </w:tcPr>
          <w:p w14:paraId="2C9C0F84"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7A0BFFCF"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2 (i) – new: Device quotes must include: the device supply disclosure statement</w:t>
            </w:r>
          </w:p>
        </w:tc>
      </w:tr>
      <w:tr w:rsidR="00C50EB9" w:rsidRPr="00477640" w14:paraId="0E91F7C0" w14:textId="77777777" w:rsidTr="0018365A">
        <w:trPr>
          <w:trHeight w:val="2115"/>
        </w:trPr>
        <w:tc>
          <w:tcPr>
            <w:tcW w:w="1794" w:type="dxa"/>
            <w:shd w:val="clear" w:color="auto" w:fill="auto"/>
            <w:hideMark/>
          </w:tcPr>
          <w:p w14:paraId="721BEE06"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10 – Online Device sale requirements</w:t>
            </w:r>
          </w:p>
        </w:tc>
        <w:tc>
          <w:tcPr>
            <w:tcW w:w="8161" w:type="dxa"/>
            <w:shd w:val="clear" w:color="auto" w:fill="auto"/>
            <w:hideMark/>
          </w:tcPr>
          <w:p w14:paraId="34874288"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 new: Providers selling devices online, must:</w:t>
            </w:r>
          </w:p>
          <w:p w14:paraId="44103A0A"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(a) display information on website or app on the details of the subsided services that may be available to a person under the voucher system; and</w:t>
            </w:r>
          </w:p>
          <w:p w14:paraId="3D8F7B48" w14:textId="77777777" w:rsidR="00C50EB9" w:rsidRPr="00477640" w:rsidRDefault="00C50EB9" w:rsidP="0018365A">
            <w:pPr>
              <w:spacing w:after="0"/>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(b) include on the website or app a hyperlink directing clients to the eligibility webpage of the program; and</w:t>
            </w:r>
          </w:p>
          <w:p w14:paraId="44795757" w14:textId="77777777" w:rsidR="00C50EB9" w:rsidRPr="00477640" w:rsidRDefault="00C50EB9" w:rsidP="0018365A">
            <w:pPr>
              <w:spacing w:after="0"/>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(c) display the following information at the point of sale of the website or app, “you may be eligible for subsided hearing device/s through the Hearing Services Program”; and</w:t>
            </w:r>
          </w:p>
          <w:p w14:paraId="7E188ACE" w14:textId="77777777" w:rsidR="00C50EB9" w:rsidRPr="00477640" w:rsidRDefault="00C50EB9" w:rsidP="0018365A">
            <w:pPr>
              <w:spacing w:after="0"/>
              <w:rPr>
                <w:rFonts w:ascii="Arial Narrow" w:hAnsi="Arial Narrow"/>
                <w:lang w:eastAsia="en-AU"/>
              </w:rPr>
            </w:pPr>
            <w:r w:rsidRPr="00477640">
              <w:rPr>
                <w:rFonts w:ascii="Arial Narrow" w:hAnsi="Arial Narrow"/>
                <w:lang w:eastAsia="en-AU"/>
              </w:rPr>
              <w:t>(d) be aware that clients may need to be reimbursed for device/s provided online if the service is available through the voucher at the time of purchase.</w:t>
            </w:r>
          </w:p>
        </w:tc>
      </w:tr>
      <w:tr w:rsidR="00C50EB9" w:rsidRPr="00477640" w14:paraId="5864A18B" w14:textId="77777777" w:rsidTr="0018365A">
        <w:trPr>
          <w:trHeight w:val="1120"/>
        </w:trPr>
        <w:tc>
          <w:tcPr>
            <w:tcW w:w="1794" w:type="dxa"/>
            <w:shd w:val="clear" w:color="auto" w:fill="auto"/>
            <w:hideMark/>
          </w:tcPr>
          <w:p w14:paraId="10DA3E6B"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13 - Client Cost requirements</w:t>
            </w:r>
          </w:p>
        </w:tc>
        <w:tc>
          <w:tcPr>
            <w:tcW w:w="8161" w:type="dxa"/>
            <w:shd w:val="clear" w:color="auto" w:fill="auto"/>
            <w:hideMark/>
          </w:tcPr>
          <w:p w14:paraId="1F995528"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5 – update: the GST amount for the client maintenance co-payment is not recorded on the claim for payment but must be declared in the provider’s Quarterly Business Activity Statement for each client who makes a payment within this period.</w:t>
            </w:r>
          </w:p>
        </w:tc>
      </w:tr>
      <w:tr w:rsidR="00C50EB9" w:rsidRPr="00477640" w14:paraId="3FAA40E2" w14:textId="77777777" w:rsidTr="0018365A">
        <w:trPr>
          <w:trHeight w:val="268"/>
        </w:trPr>
        <w:tc>
          <w:tcPr>
            <w:tcW w:w="1794" w:type="dxa"/>
            <w:shd w:val="clear" w:color="auto" w:fill="auto"/>
            <w:hideMark/>
          </w:tcPr>
          <w:p w14:paraId="27962C50"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14 - Minimum Hearing Loss Threshold</w:t>
            </w:r>
          </w:p>
          <w:p w14:paraId="472EB23C"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p w14:paraId="657871F9"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p w14:paraId="58B956EA"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tc>
        <w:tc>
          <w:tcPr>
            <w:tcW w:w="8161" w:type="dxa"/>
            <w:shd w:val="clear" w:color="auto" w:fill="auto"/>
            <w:hideMark/>
          </w:tcPr>
          <w:p w14:paraId="594839B4"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7 – update: Asymmetrical Hearing loss</w:t>
            </w:r>
          </w:p>
          <w:p w14:paraId="42DAA168"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(a) if a client has a hearing loss in one ear that cannot be aided due to the severity of the loss or ear health, the other ear can be fitted with a CROS/BiCROS without meeting the MHLT guidelines.</w:t>
            </w:r>
          </w:p>
          <w:p w14:paraId="586EE5A7" w14:textId="77777777" w:rsidR="00C50EB9" w:rsidRPr="00477640" w:rsidRDefault="00C50EB9" w:rsidP="0018365A">
            <w:pPr>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Removal: For clients being fitted with a BiCROS device, the better ear must meet the MHLT exemption criteria if the 3FAHL is ≤23.3dB</w:t>
            </w:r>
          </w:p>
          <w:p w14:paraId="316D0D76" w14:textId="77777777" w:rsidR="00C50EB9" w:rsidRPr="00477640" w:rsidRDefault="00C50EB9" w:rsidP="0018365A">
            <w:pPr>
              <w:rPr>
                <w:rFonts w:ascii="Arial Narrow" w:eastAsia="Times New Roman" w:hAnsi="Arial Narrow" w:cs="Calibri"/>
                <w:lang w:eastAsia="en-AU"/>
              </w:rPr>
            </w:pPr>
          </w:p>
        </w:tc>
      </w:tr>
      <w:tr w:rsidR="00C50EB9" w:rsidRPr="00477640" w14:paraId="5AFA90DF" w14:textId="77777777" w:rsidTr="0018365A">
        <w:trPr>
          <w:trHeight w:val="553"/>
        </w:trPr>
        <w:tc>
          <w:tcPr>
            <w:tcW w:w="1794" w:type="dxa"/>
            <w:vMerge w:val="restart"/>
            <w:shd w:val="clear" w:color="auto" w:fill="auto"/>
            <w:hideMark/>
          </w:tcPr>
          <w:p w14:paraId="0187EFDA"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17 - Client Consent and Agreement</w:t>
            </w:r>
          </w:p>
          <w:p w14:paraId="57093830"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tc>
        <w:tc>
          <w:tcPr>
            <w:tcW w:w="8161" w:type="dxa"/>
            <w:shd w:val="clear" w:color="auto" w:fill="auto"/>
            <w:hideMark/>
          </w:tcPr>
          <w:p w14:paraId="17BD79E9"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 new: Providers must comply with relevant state and territory legislation to meet power of attorney, guardianship and administration requirements</w:t>
            </w:r>
          </w:p>
        </w:tc>
      </w:tr>
      <w:tr w:rsidR="00C50EB9" w:rsidRPr="00477640" w14:paraId="4C9EA6F0" w14:textId="77777777" w:rsidTr="0018365A">
        <w:trPr>
          <w:trHeight w:val="2190"/>
        </w:trPr>
        <w:tc>
          <w:tcPr>
            <w:tcW w:w="1794" w:type="dxa"/>
            <w:vMerge/>
            <w:shd w:val="clear" w:color="auto" w:fill="auto"/>
            <w:hideMark/>
          </w:tcPr>
          <w:p w14:paraId="5994A1D0"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hideMark/>
          </w:tcPr>
          <w:p w14:paraId="36108A7F"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xml:space="preserve">7 – update: (5) Lost Device Statutory Declaration- Electronic Execution added into ‘Evidence Required’ due to amendments to the </w:t>
            </w:r>
            <w:r w:rsidRPr="00477640">
              <w:rPr>
                <w:rFonts w:ascii="Arial Narrow" w:eastAsia="Times New Roman" w:hAnsi="Arial Narrow" w:cs="Calibri"/>
                <w:i/>
                <w:iCs/>
                <w:color w:val="000000"/>
                <w:lang w:eastAsia="en-AU"/>
              </w:rPr>
              <w:t xml:space="preserve">Statutory Declarations Act </w:t>
            </w:r>
          </w:p>
          <w:p w14:paraId="339DED20" w14:textId="77777777" w:rsidR="00C50EB9" w:rsidRPr="00477640" w:rsidRDefault="00C50EB9" w:rsidP="0018365A">
            <w:pPr>
              <w:rPr>
                <w:rFonts w:ascii="Arial Narrow" w:eastAsia="Times New Roman" w:hAnsi="Arial Narrow" w:cs="Calibri"/>
                <w:lang w:eastAsia="en-AU"/>
              </w:rPr>
            </w:pPr>
          </w:p>
        </w:tc>
      </w:tr>
      <w:tr w:rsidR="00C50EB9" w:rsidRPr="00477640" w14:paraId="1DAA64DC" w14:textId="77777777" w:rsidTr="0018365A">
        <w:trPr>
          <w:trHeight w:val="461"/>
        </w:trPr>
        <w:tc>
          <w:tcPr>
            <w:tcW w:w="1794" w:type="dxa"/>
            <w:shd w:val="clear" w:color="auto" w:fill="B8CCE4"/>
            <w:hideMark/>
          </w:tcPr>
          <w:p w14:paraId="7D771582"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45 Requirements for Providing Initial Fittings and Subsequent Initial Fittings services</w:t>
            </w:r>
          </w:p>
          <w:p w14:paraId="5C8111A3"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Calibri" w:eastAsia="Times New Roman" w:hAnsi="Calibri" w:cs="Calibri"/>
                <w:color w:val="000000"/>
                <w:lang w:eastAsia="en-AU"/>
              </w:rPr>
              <w:lastRenderedPageBreak/>
              <w:t> </w:t>
            </w:r>
          </w:p>
        </w:tc>
        <w:tc>
          <w:tcPr>
            <w:tcW w:w="8161" w:type="dxa"/>
            <w:shd w:val="clear" w:color="auto" w:fill="auto"/>
            <w:hideMark/>
          </w:tcPr>
          <w:p w14:paraId="5E8E8C54"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lastRenderedPageBreak/>
              <w:t>14 – update: A successful fitting is one where the client has demonstrated improvement against their hearing goals, demonstrated their ability to manage their devices and where their reported concerns/ issues have been addressed where possible.</w:t>
            </w:r>
          </w:p>
        </w:tc>
      </w:tr>
      <w:tr w:rsidR="00C50EB9" w:rsidRPr="00477640" w14:paraId="15685BBB" w14:textId="77777777" w:rsidTr="0018365A">
        <w:trPr>
          <w:trHeight w:val="758"/>
        </w:trPr>
        <w:tc>
          <w:tcPr>
            <w:tcW w:w="1794" w:type="dxa"/>
            <w:vMerge w:val="restart"/>
            <w:shd w:val="clear" w:color="auto" w:fill="B8CCE4"/>
          </w:tcPr>
          <w:p w14:paraId="2CEC0671"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46 Evidence Requirements for Initial Fittings and Subsequent Initial Fitting services</w:t>
            </w:r>
          </w:p>
          <w:p w14:paraId="75BFF191"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5FA343AE"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(f) – update: the device quote signed and dated by the client or their POA, legal guardian or equivalent</w:t>
            </w:r>
          </w:p>
        </w:tc>
      </w:tr>
      <w:tr w:rsidR="00C50EB9" w:rsidRPr="00477640" w14:paraId="7B4AB7ED" w14:textId="77777777" w:rsidTr="0018365A">
        <w:trPr>
          <w:trHeight w:val="757"/>
        </w:trPr>
        <w:tc>
          <w:tcPr>
            <w:tcW w:w="1794" w:type="dxa"/>
            <w:vMerge/>
            <w:shd w:val="clear" w:color="auto" w:fill="B8CCE4"/>
          </w:tcPr>
          <w:p w14:paraId="5F93CF87"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448D4988"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(o) – update: the notes on client issues/ concerns that have been addressed, documentation on the reason why the issues/concerns were not able to be addressed and support/referral provided as necessary</w:t>
            </w:r>
          </w:p>
        </w:tc>
      </w:tr>
      <w:tr w:rsidR="00C50EB9" w:rsidRPr="00477640" w14:paraId="79A082EE" w14:textId="77777777" w:rsidTr="0018365A">
        <w:trPr>
          <w:trHeight w:val="990"/>
        </w:trPr>
        <w:tc>
          <w:tcPr>
            <w:tcW w:w="1794" w:type="dxa"/>
            <w:shd w:val="clear" w:color="auto" w:fill="D6E3BC"/>
            <w:hideMark/>
          </w:tcPr>
          <w:p w14:paraId="7C7EF0E9"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48 Requirements for Providing Refitting services</w:t>
            </w:r>
          </w:p>
          <w:p w14:paraId="2CED178D"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tc>
        <w:tc>
          <w:tcPr>
            <w:tcW w:w="8161" w:type="dxa"/>
            <w:shd w:val="clear" w:color="auto" w:fill="auto"/>
            <w:hideMark/>
          </w:tcPr>
          <w:p w14:paraId="1EAD4E46"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12 – update: A successful Refitting is one where client has demonstrated improvement against their hearing goals, demonstrated their ability to manage their devices and where their reported concerns/ issues have been addressed where possible.</w:t>
            </w:r>
          </w:p>
        </w:tc>
      </w:tr>
      <w:tr w:rsidR="00C50EB9" w:rsidRPr="00477640" w14:paraId="02236342" w14:textId="77777777" w:rsidTr="0018365A">
        <w:trPr>
          <w:trHeight w:val="495"/>
        </w:trPr>
        <w:tc>
          <w:tcPr>
            <w:tcW w:w="1794" w:type="dxa"/>
            <w:vMerge w:val="restart"/>
            <w:shd w:val="clear" w:color="auto" w:fill="D6E3BC"/>
          </w:tcPr>
          <w:p w14:paraId="1DCBEACF"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49 Evidence Requirements for Refitting services</w:t>
            </w:r>
          </w:p>
        </w:tc>
        <w:tc>
          <w:tcPr>
            <w:tcW w:w="8161" w:type="dxa"/>
            <w:shd w:val="clear" w:color="auto" w:fill="auto"/>
          </w:tcPr>
          <w:p w14:paraId="32FBD4E7"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(g) – update: the device quote signed and dated by client or their POA, legal guardian or equivalent</w:t>
            </w:r>
          </w:p>
        </w:tc>
      </w:tr>
      <w:tr w:rsidR="00C50EB9" w:rsidRPr="00477640" w14:paraId="7BF9DB16" w14:textId="77777777" w:rsidTr="0018365A">
        <w:trPr>
          <w:trHeight w:val="495"/>
        </w:trPr>
        <w:tc>
          <w:tcPr>
            <w:tcW w:w="1794" w:type="dxa"/>
            <w:vMerge/>
            <w:shd w:val="clear" w:color="auto" w:fill="D6E3BC"/>
          </w:tcPr>
          <w:p w14:paraId="22A39D71"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79DBAFF2"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(o) – update: the notes on client issues/ concerns that have been addressed, documentation on the reason why the issues/concerns were not able to be addressed and support/referral provided as necessary</w:t>
            </w:r>
          </w:p>
        </w:tc>
      </w:tr>
      <w:tr w:rsidR="00791B08" w:rsidRPr="00477640" w14:paraId="2C687D39" w14:textId="77777777" w:rsidTr="00BC6877">
        <w:trPr>
          <w:trHeight w:val="495"/>
        </w:trPr>
        <w:tc>
          <w:tcPr>
            <w:tcW w:w="1794" w:type="dxa"/>
            <w:shd w:val="clear" w:color="auto" w:fill="C2D69B"/>
          </w:tcPr>
          <w:p w14:paraId="167A5BB1" w14:textId="3C930403" w:rsidR="00791B08" w:rsidRPr="00477640" w:rsidRDefault="00246EC7"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xml:space="preserve">52 Evidence Requirements for Assistive Listening Device Initial Fitting services </w:t>
            </w:r>
          </w:p>
        </w:tc>
        <w:tc>
          <w:tcPr>
            <w:tcW w:w="8161" w:type="dxa"/>
            <w:shd w:val="clear" w:color="auto" w:fill="auto"/>
          </w:tcPr>
          <w:p w14:paraId="6F1C5151" w14:textId="65EAE839" w:rsidR="00791B08" w:rsidRPr="00477640" w:rsidRDefault="00246EC7"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(f) – update: the device quote signed and dated by the client or their POA, legal guardian or equivalent</w:t>
            </w:r>
          </w:p>
        </w:tc>
      </w:tr>
      <w:tr w:rsidR="00246EC7" w:rsidRPr="00477640" w14:paraId="49A94CBF" w14:textId="77777777" w:rsidTr="00246EC7">
        <w:trPr>
          <w:trHeight w:val="495"/>
        </w:trPr>
        <w:tc>
          <w:tcPr>
            <w:tcW w:w="1794" w:type="dxa"/>
            <w:shd w:val="clear" w:color="auto" w:fill="C2D69B"/>
          </w:tcPr>
          <w:p w14:paraId="0E86E174" w14:textId="015CDF33" w:rsidR="00246EC7" w:rsidRPr="00477640" w:rsidRDefault="00246EC7"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xml:space="preserve">55 Evidence Requirements for Assistive Listening Device Refitting services </w:t>
            </w:r>
          </w:p>
        </w:tc>
        <w:tc>
          <w:tcPr>
            <w:tcW w:w="8161" w:type="dxa"/>
            <w:shd w:val="clear" w:color="auto" w:fill="auto"/>
          </w:tcPr>
          <w:p w14:paraId="6783E306" w14:textId="6F331186" w:rsidR="00246EC7" w:rsidRPr="00477640" w:rsidRDefault="00246EC7"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(g) – update: the device quote signed and dated by client or their POA, legal guardian or equivalent</w:t>
            </w:r>
          </w:p>
        </w:tc>
      </w:tr>
      <w:tr w:rsidR="00C50EB9" w:rsidRPr="00477640" w14:paraId="0EF51F8D" w14:textId="77777777" w:rsidTr="0018365A">
        <w:trPr>
          <w:trHeight w:val="630"/>
        </w:trPr>
        <w:tc>
          <w:tcPr>
            <w:tcW w:w="1794" w:type="dxa"/>
            <w:shd w:val="clear" w:color="auto" w:fill="FFFF99"/>
          </w:tcPr>
          <w:p w14:paraId="777A7A34" w14:textId="77777777" w:rsidR="00C50EB9" w:rsidRPr="00477640" w:rsidRDefault="00C50EB9" w:rsidP="0018365A">
            <w:pPr>
              <w:shd w:val="clear" w:color="auto" w:fill="FFFF99"/>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56 Claiming Maintenance and Relocated maintenance items</w:t>
            </w:r>
          </w:p>
          <w:p w14:paraId="30AF0D5C"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tc>
        <w:tc>
          <w:tcPr>
            <w:tcW w:w="8161" w:type="dxa"/>
            <w:shd w:val="clear" w:color="auto" w:fill="auto"/>
          </w:tcPr>
          <w:p w14:paraId="46A04EA0" w14:textId="77777777" w:rsidR="00C50EB9" w:rsidRPr="00477640" w:rsidRDefault="00C50EB9" w:rsidP="0018365A">
            <w:pPr>
              <w:rPr>
                <w:rFonts w:ascii="Arial Narrow" w:hAnsi="Arial Narrow"/>
                <w:lang w:eastAsia="en-AU"/>
              </w:rPr>
            </w:pPr>
            <w:r w:rsidRPr="00477640">
              <w:rPr>
                <w:rFonts w:ascii="Arial Narrow" w:eastAsia="Times New Roman" w:hAnsi="Arial Narrow" w:cs="Calibri"/>
                <w:color w:val="000000"/>
                <w:lang w:eastAsia="en-AU"/>
              </w:rPr>
              <w:t>3 – new: Clients must not sign a Maintenance Agreement or pay their Maintenance Co-Payment more than 45 days before the date on which Maintenance services commence.</w:t>
            </w:r>
          </w:p>
        </w:tc>
      </w:tr>
      <w:tr w:rsidR="00C50EB9" w:rsidRPr="00477640" w14:paraId="27841C4E" w14:textId="77777777" w:rsidTr="0018365A">
        <w:trPr>
          <w:trHeight w:val="1120"/>
        </w:trPr>
        <w:tc>
          <w:tcPr>
            <w:tcW w:w="1794" w:type="dxa"/>
            <w:shd w:val="clear" w:color="auto" w:fill="FFFF99"/>
          </w:tcPr>
          <w:p w14:paraId="6CC82C60"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57 Requirements for Providing Maintenance and Relocated Maintenance services</w:t>
            </w:r>
          </w:p>
          <w:p w14:paraId="565B5C01"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09E57965"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5 – update: Maintenance Agreements apply to the client’s primary devices and cover:</w:t>
            </w:r>
          </w:p>
          <w:p w14:paraId="436EC1CD"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(c) repairs to the device except rechargers for rechargeable devices; and</w:t>
            </w:r>
          </w:p>
          <w:p w14:paraId="0B0DB276"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hAnsi="Arial Narrow"/>
                <w:lang w:eastAsia="en-AU"/>
              </w:rPr>
              <w:t>(d) necessary consumables for the functioning of the device; and</w:t>
            </w:r>
          </w:p>
        </w:tc>
      </w:tr>
      <w:tr w:rsidR="00C50EB9" w:rsidRPr="00477640" w14:paraId="7EECFC22" w14:textId="77777777" w:rsidTr="0018365A">
        <w:trPr>
          <w:trHeight w:val="1120"/>
        </w:trPr>
        <w:tc>
          <w:tcPr>
            <w:tcW w:w="1794" w:type="dxa"/>
            <w:shd w:val="clear" w:color="auto" w:fill="FFFF99"/>
            <w:hideMark/>
          </w:tcPr>
          <w:p w14:paraId="123EA219"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59 Department of Veterans Affairs Client Maintenance Co-payment</w:t>
            </w:r>
          </w:p>
          <w:p w14:paraId="07DD50AF"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Calibri" w:eastAsia="Times New Roman" w:hAnsi="Calibri" w:cs="Calibri"/>
                <w:color w:val="000000"/>
                <w:lang w:eastAsia="en-AU"/>
              </w:rPr>
              <w:t>  </w:t>
            </w:r>
          </w:p>
        </w:tc>
        <w:tc>
          <w:tcPr>
            <w:tcW w:w="8161" w:type="dxa"/>
            <w:shd w:val="clear" w:color="auto" w:fill="auto"/>
            <w:hideMark/>
          </w:tcPr>
          <w:p w14:paraId="506CF482"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6 – update: 'Item 777 is claimed annually with Maintenance claims (Items 700, 710), for Initial Fitting claims that include Maintenance Agreement (Items 630, 635, 640), Refitting claims where the client entered a new Maintenance Agreement (820, 825, 830) and with Private Device Maintenance (Items 790, 791).</w:t>
            </w:r>
          </w:p>
        </w:tc>
      </w:tr>
      <w:tr w:rsidR="00C50EB9" w:rsidRPr="00477640" w14:paraId="58AA6498" w14:textId="77777777" w:rsidTr="0018365A">
        <w:trPr>
          <w:trHeight w:val="264"/>
        </w:trPr>
        <w:tc>
          <w:tcPr>
            <w:tcW w:w="1794" w:type="dxa"/>
            <w:shd w:val="clear" w:color="auto" w:fill="FABF8F"/>
            <w:hideMark/>
          </w:tcPr>
          <w:p w14:paraId="6491AD8B"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67 Requirements for Providing Aided Client Review services</w:t>
            </w:r>
          </w:p>
          <w:p w14:paraId="43BB9DD0"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Calibri" w:eastAsia="Times New Roman" w:hAnsi="Calibri" w:cs="Calibri"/>
                <w:color w:val="000000"/>
                <w:lang w:eastAsia="en-AU"/>
              </w:rPr>
              <w:t> </w:t>
            </w:r>
          </w:p>
        </w:tc>
        <w:tc>
          <w:tcPr>
            <w:tcW w:w="8161" w:type="dxa"/>
            <w:shd w:val="clear" w:color="auto" w:fill="auto"/>
          </w:tcPr>
          <w:p w14:paraId="0FA2191F"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(2) (viii) – update: taking impression or fitting of new/modification of the current ear mould/s</w:t>
            </w:r>
          </w:p>
        </w:tc>
      </w:tr>
      <w:tr w:rsidR="00C50EB9" w:rsidRPr="00477640" w14:paraId="3B184DFB" w14:textId="77777777" w:rsidTr="0018365A">
        <w:trPr>
          <w:trHeight w:val="503"/>
        </w:trPr>
        <w:tc>
          <w:tcPr>
            <w:tcW w:w="1794" w:type="dxa"/>
            <w:vMerge w:val="restart"/>
            <w:shd w:val="clear" w:color="auto" w:fill="FABF8F"/>
            <w:hideMark/>
          </w:tcPr>
          <w:p w14:paraId="1BE20D1D"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68 Evidence Requirements for Aided Client Review services</w:t>
            </w:r>
          </w:p>
        </w:tc>
        <w:tc>
          <w:tcPr>
            <w:tcW w:w="8161" w:type="dxa"/>
            <w:shd w:val="clear" w:color="auto" w:fill="auto"/>
            <w:hideMark/>
          </w:tcPr>
          <w:p w14:paraId="4A1DC89B"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xml:space="preserve">(1) – update: Evidence kept on the client record to substantiate the Aided Client Review service must include: </w:t>
            </w:r>
          </w:p>
          <w:p w14:paraId="73A5CF8D"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(q) documentation of taking impression or fitting of new/modification of the current ear mould/s</w:t>
            </w:r>
          </w:p>
        </w:tc>
      </w:tr>
      <w:tr w:rsidR="00C50EB9" w:rsidRPr="00477640" w14:paraId="6E8D0D27" w14:textId="77777777" w:rsidTr="0018365A">
        <w:trPr>
          <w:trHeight w:val="502"/>
        </w:trPr>
        <w:tc>
          <w:tcPr>
            <w:tcW w:w="1794" w:type="dxa"/>
            <w:vMerge/>
            <w:shd w:val="clear" w:color="auto" w:fill="FABF8F"/>
          </w:tcPr>
          <w:p w14:paraId="2E747678"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44F19CBB"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 update: Evidence kept on the client record to substantiate the Aided Client Review service must include:</w:t>
            </w:r>
          </w:p>
          <w:p w14:paraId="04168230" w14:textId="77777777" w:rsidR="00C50EB9" w:rsidRPr="00477640" w:rsidDel="008E7556"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(r) documentation of connectivity support for phone or accessory (if completed)</w:t>
            </w:r>
          </w:p>
        </w:tc>
      </w:tr>
      <w:tr w:rsidR="00C50EB9" w:rsidRPr="00477640" w14:paraId="245045FD" w14:textId="77777777" w:rsidTr="0018365A">
        <w:trPr>
          <w:trHeight w:val="1120"/>
        </w:trPr>
        <w:tc>
          <w:tcPr>
            <w:tcW w:w="1794" w:type="dxa"/>
            <w:shd w:val="clear" w:color="auto" w:fill="FF9999"/>
          </w:tcPr>
          <w:p w14:paraId="343E8755" w14:textId="77777777" w:rsidR="00C50EB9" w:rsidRPr="00477640" w:rsidDel="00DB35D1"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69 Requirements for Claiming Unaided Rehabilitation items</w:t>
            </w:r>
          </w:p>
        </w:tc>
        <w:tc>
          <w:tcPr>
            <w:tcW w:w="8161" w:type="dxa"/>
            <w:shd w:val="clear" w:color="auto" w:fill="auto"/>
          </w:tcPr>
          <w:p w14:paraId="5DDA8C96" w14:textId="77777777" w:rsidR="00C50EB9" w:rsidRPr="00477640" w:rsidDel="00281D13"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xml:space="preserve">5 – new: Unaided Rehabilitation services can be delivered on the same day as an Assessment/Reassessment with supporting documentation that distinctive activities were performed </w:t>
            </w:r>
          </w:p>
        </w:tc>
      </w:tr>
      <w:tr w:rsidR="00C50EB9" w:rsidRPr="00477640" w14:paraId="3CB61FDC" w14:textId="77777777" w:rsidTr="0018365A">
        <w:trPr>
          <w:trHeight w:val="1120"/>
        </w:trPr>
        <w:tc>
          <w:tcPr>
            <w:tcW w:w="1794" w:type="dxa"/>
            <w:shd w:val="clear" w:color="auto" w:fill="FF9999"/>
            <w:hideMark/>
          </w:tcPr>
          <w:p w14:paraId="3699B92D"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lastRenderedPageBreak/>
              <w:t>73 Requirements for Providing Rehabilitation Plus services</w:t>
            </w:r>
          </w:p>
        </w:tc>
        <w:tc>
          <w:tcPr>
            <w:tcW w:w="8161" w:type="dxa"/>
            <w:shd w:val="clear" w:color="auto" w:fill="auto"/>
            <w:hideMark/>
          </w:tcPr>
          <w:p w14:paraId="4261CB04"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xml:space="preserve">5 – update: Rehabilitation Plus services are only available to clients receiving fully subsided devices, partially subsided devices at no cost to client, private devices brought onto the program or an ALD as an initial or subsequent initial fitting (if 680/681 has not been claimed after initial fitting on the other ear). </w:t>
            </w:r>
          </w:p>
        </w:tc>
      </w:tr>
      <w:tr w:rsidR="00C50EB9" w:rsidRPr="00477640" w14:paraId="17A09628" w14:textId="77777777" w:rsidTr="0018365A">
        <w:trPr>
          <w:trHeight w:val="545"/>
        </w:trPr>
        <w:tc>
          <w:tcPr>
            <w:tcW w:w="1794" w:type="dxa"/>
            <w:shd w:val="clear" w:color="auto" w:fill="FF9999"/>
            <w:hideMark/>
          </w:tcPr>
          <w:p w14:paraId="31F118BC"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74 Evidence Requirements for Rehabilitation Plus services</w:t>
            </w:r>
          </w:p>
        </w:tc>
        <w:tc>
          <w:tcPr>
            <w:tcW w:w="8161" w:type="dxa"/>
            <w:shd w:val="clear" w:color="auto" w:fill="auto"/>
            <w:hideMark/>
          </w:tcPr>
          <w:p w14:paraId="094EA7A9"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 update: Evidence kept on the client record to substantiate the Rehabilitation Plus service must include:</w:t>
            </w:r>
          </w:p>
          <w:p w14:paraId="2982BD30"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(a) the practitioners of person who delivered the service’s full name; and</w:t>
            </w:r>
          </w:p>
        </w:tc>
      </w:tr>
      <w:tr w:rsidR="00C50EB9" w:rsidRPr="00477640" w14:paraId="6606325A" w14:textId="77777777" w:rsidTr="0018365A">
        <w:trPr>
          <w:trHeight w:val="518"/>
        </w:trPr>
        <w:tc>
          <w:tcPr>
            <w:tcW w:w="1794" w:type="dxa"/>
            <w:shd w:val="clear" w:color="auto" w:fill="FFCCCC"/>
            <w:hideMark/>
          </w:tcPr>
          <w:p w14:paraId="06AD4D75"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75 Requirements for Providing Replacement services</w:t>
            </w:r>
          </w:p>
          <w:p w14:paraId="41813B93"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tc>
        <w:tc>
          <w:tcPr>
            <w:tcW w:w="8161" w:type="dxa"/>
            <w:shd w:val="clear" w:color="auto" w:fill="auto"/>
            <w:hideMark/>
          </w:tcPr>
          <w:p w14:paraId="15D7477A"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3 – update: If a client loses hearing device/s between the fitting and follow-up appointment:</w:t>
            </w:r>
          </w:p>
          <w:p w14:paraId="7EDDDB53" w14:textId="77777777" w:rsidR="00C50EB9" w:rsidRPr="00477640" w:rsidRDefault="00C50EB9" w:rsidP="0018365A">
            <w:pPr>
              <w:spacing w:after="0" w:line="240" w:lineRule="auto"/>
              <w:rPr>
                <w:rFonts w:ascii="Arial Narrow" w:eastAsia="Times New Roman" w:hAnsi="Arial Narrow" w:cs="Calibri"/>
                <w:lang w:eastAsia="en-AU"/>
              </w:rPr>
            </w:pPr>
            <w:r w:rsidRPr="00477640">
              <w:rPr>
                <w:rFonts w:ascii="Arial Narrow" w:eastAsia="Times New Roman" w:hAnsi="Arial Narrow" w:cs="Calibri"/>
                <w:lang w:eastAsia="en-AU"/>
              </w:rPr>
              <w:t>(a) You can replace the device/s and claim an item 840 (for one device) or 850 (for two devices)</w:t>
            </w:r>
          </w:p>
          <w:p w14:paraId="2033EE59" w14:textId="77777777" w:rsidR="00C50EB9" w:rsidRPr="00477640" w:rsidRDefault="00C50EB9" w:rsidP="0018365A">
            <w:pPr>
              <w:spacing w:after="0"/>
              <w:rPr>
                <w:rFonts w:ascii="Arial Narrow" w:hAnsi="Arial Narrow"/>
                <w:lang w:eastAsia="en-AU"/>
              </w:rPr>
            </w:pPr>
            <w:r w:rsidRPr="00477640">
              <w:rPr>
                <w:rFonts w:ascii="Arial Narrow" w:hAnsi="Arial Narrow"/>
                <w:lang w:eastAsia="en-AU"/>
              </w:rPr>
              <w:t>(b) If you proceed with a follow up appointment the follow up must be at least seven days after the replacement device/s were provided to the client</w:t>
            </w:r>
          </w:p>
          <w:p w14:paraId="034B9517" w14:textId="77777777" w:rsidR="00C50EB9" w:rsidRPr="00477640" w:rsidRDefault="00C50EB9" w:rsidP="0018365A">
            <w:pPr>
              <w:spacing w:after="0"/>
              <w:rPr>
                <w:rFonts w:ascii="Arial Narrow" w:hAnsi="Arial Narrow"/>
                <w:lang w:eastAsia="en-AU"/>
              </w:rPr>
            </w:pPr>
            <w:r w:rsidRPr="00477640">
              <w:rPr>
                <w:rFonts w:ascii="Arial Narrow" w:hAnsi="Arial Narrow"/>
                <w:lang w:eastAsia="en-AU"/>
              </w:rPr>
              <w:t>(c) If the fitting was not successful, the replacement you provide can be for a different device to the one originally fitted.</w:t>
            </w:r>
          </w:p>
          <w:p w14:paraId="05A35525" w14:textId="77777777" w:rsidR="00C50EB9" w:rsidRPr="00477640" w:rsidRDefault="00C50EB9" w:rsidP="0018365A">
            <w:pPr>
              <w:rPr>
                <w:rFonts w:ascii="Arial Narrow" w:hAnsi="Arial Narrow"/>
                <w:lang w:eastAsia="en-AU"/>
              </w:rPr>
            </w:pPr>
          </w:p>
        </w:tc>
      </w:tr>
      <w:tr w:rsidR="00C50EB9" w:rsidRPr="00477640" w14:paraId="4BE8A051" w14:textId="77777777" w:rsidTr="0018365A">
        <w:trPr>
          <w:trHeight w:val="250"/>
        </w:trPr>
        <w:tc>
          <w:tcPr>
            <w:tcW w:w="1794" w:type="dxa"/>
            <w:vMerge w:val="restart"/>
            <w:shd w:val="clear" w:color="auto" w:fill="FFCCCC"/>
            <w:hideMark/>
          </w:tcPr>
          <w:p w14:paraId="16C6833A"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76 Evidence Requirements for Replacements</w:t>
            </w:r>
          </w:p>
        </w:tc>
        <w:tc>
          <w:tcPr>
            <w:tcW w:w="8161" w:type="dxa"/>
            <w:shd w:val="clear" w:color="auto" w:fill="auto"/>
            <w:hideMark/>
          </w:tcPr>
          <w:p w14:paraId="58A4F8C6"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9 – update: Removed ‘family’- If the device is no longer on an Approved Device Schedule, it must be replaced with another Approved Device from the same category and tier if possible.</w:t>
            </w:r>
          </w:p>
        </w:tc>
      </w:tr>
      <w:tr w:rsidR="00C50EB9" w:rsidRPr="00477640" w14:paraId="427BDF58" w14:textId="77777777" w:rsidTr="0018365A">
        <w:trPr>
          <w:trHeight w:val="250"/>
        </w:trPr>
        <w:tc>
          <w:tcPr>
            <w:tcW w:w="1794" w:type="dxa"/>
            <w:vMerge/>
            <w:shd w:val="clear" w:color="auto" w:fill="FFCCCC"/>
          </w:tcPr>
          <w:p w14:paraId="365B1BD8"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6047EDD5" w14:textId="77777777" w:rsidR="00C50EB9" w:rsidRPr="00477640" w:rsidDel="008F138C"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10 – update: Removed ‘prior to fitting a device’- If the device was ordered specifically for the client, from an approved supplier, on or before its withdrawal date from the Approved Device Schedule, the device may be fitted within 14 days when approved by the program. Providers must obtain approval by email.</w:t>
            </w:r>
          </w:p>
        </w:tc>
      </w:tr>
      <w:tr w:rsidR="00C50EB9" w:rsidRPr="00477640" w14:paraId="61D505BC" w14:textId="77777777" w:rsidTr="0018365A">
        <w:trPr>
          <w:trHeight w:val="250"/>
        </w:trPr>
        <w:tc>
          <w:tcPr>
            <w:tcW w:w="1794" w:type="dxa"/>
            <w:vMerge/>
            <w:shd w:val="clear" w:color="auto" w:fill="FFCCCC"/>
          </w:tcPr>
          <w:p w14:paraId="2533FA14"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tcPr>
          <w:p w14:paraId="560D9334" w14:textId="77777777" w:rsidR="00C50EB9" w:rsidRPr="00477640" w:rsidDel="008F138C"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xml:space="preserve">13 – update: If the device was a partially subsided device, it can be replaced with a fully subsided device or a lower cost partially subsided device on the Approved Device Schedule. The device must be from the same category and tier if available. </w:t>
            </w:r>
          </w:p>
        </w:tc>
      </w:tr>
      <w:tr w:rsidR="00C50EB9" w:rsidRPr="00477640" w14:paraId="17C87E09" w14:textId="77777777" w:rsidTr="0018365A">
        <w:trPr>
          <w:trHeight w:val="245"/>
        </w:trPr>
        <w:tc>
          <w:tcPr>
            <w:tcW w:w="1794" w:type="dxa"/>
            <w:shd w:val="clear" w:color="auto" w:fill="FFCCCC"/>
          </w:tcPr>
          <w:p w14:paraId="4449E0F4"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77 Evidence Requirements for Replacements</w:t>
            </w:r>
          </w:p>
        </w:tc>
        <w:tc>
          <w:tcPr>
            <w:tcW w:w="8161" w:type="dxa"/>
            <w:shd w:val="clear" w:color="auto" w:fill="auto"/>
          </w:tcPr>
          <w:p w14:paraId="6147BA71"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(e) – update: the device quote signed and dated by the client or their POA, legal guardian or equivalent</w:t>
            </w:r>
          </w:p>
        </w:tc>
      </w:tr>
      <w:tr w:rsidR="00C50EB9" w:rsidRPr="00477640" w14:paraId="549FE97E" w14:textId="77777777" w:rsidTr="0018365A">
        <w:trPr>
          <w:trHeight w:val="245"/>
        </w:trPr>
        <w:tc>
          <w:tcPr>
            <w:tcW w:w="1794" w:type="dxa"/>
            <w:shd w:val="clear" w:color="auto" w:fill="FFE1FF"/>
            <w:hideMark/>
          </w:tcPr>
          <w:p w14:paraId="0197D1DA"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79 Requirements for Providing Spare Device services</w:t>
            </w:r>
          </w:p>
          <w:p w14:paraId="385A3C9C"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p w14:paraId="78D41126"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hideMark/>
          </w:tcPr>
          <w:p w14:paraId="7AA2DA5C"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9 (b) – update: Removed ‘family’- The Spare Device must be from the same, category and tier if available, otherwise a device similar in technology.</w:t>
            </w:r>
          </w:p>
        </w:tc>
      </w:tr>
      <w:tr w:rsidR="00C50EB9" w:rsidRPr="00477640" w14:paraId="2EE4BE8C" w14:textId="77777777" w:rsidTr="0018365A">
        <w:trPr>
          <w:trHeight w:val="245"/>
        </w:trPr>
        <w:tc>
          <w:tcPr>
            <w:tcW w:w="1794" w:type="dxa"/>
            <w:shd w:val="clear" w:color="auto" w:fill="FFE1FF"/>
          </w:tcPr>
          <w:p w14:paraId="15CD5A2C"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80 Evidence Requirements for Spare Device services</w:t>
            </w:r>
          </w:p>
        </w:tc>
        <w:tc>
          <w:tcPr>
            <w:tcW w:w="8161" w:type="dxa"/>
            <w:shd w:val="clear" w:color="auto" w:fill="auto"/>
          </w:tcPr>
          <w:p w14:paraId="020903D5"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 (e) – update: the device quote signed and dated by the client or their POA, legal guardian or equivalent</w:t>
            </w:r>
          </w:p>
        </w:tc>
      </w:tr>
      <w:tr w:rsidR="00C50EB9" w:rsidRPr="00477640" w14:paraId="355C8405" w14:textId="77777777" w:rsidTr="0018365A">
        <w:trPr>
          <w:trHeight w:val="499"/>
        </w:trPr>
        <w:tc>
          <w:tcPr>
            <w:tcW w:w="1794" w:type="dxa"/>
            <w:vMerge w:val="restart"/>
            <w:shd w:val="clear" w:color="auto" w:fill="CCC0D9"/>
            <w:hideMark/>
          </w:tcPr>
          <w:p w14:paraId="186ED53C"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82 Requirements for Providing Remote Control services</w:t>
            </w:r>
          </w:p>
          <w:p w14:paraId="6EF71724"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w:t>
            </w:r>
          </w:p>
          <w:p w14:paraId="183FB0B3"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hideMark/>
          </w:tcPr>
          <w:p w14:paraId="5E6A76CD" w14:textId="77777777" w:rsidR="00C50EB9" w:rsidRPr="00477640"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 xml:space="preserve">2 – update: Clients must be fitted with a non-ALD device through the program (fully or partially subsided) or be maintaining a non-ALD private device through the program </w:t>
            </w:r>
          </w:p>
        </w:tc>
      </w:tr>
      <w:tr w:rsidR="00C50EB9" w:rsidRPr="00F818F2" w14:paraId="4E10527D" w14:textId="77777777" w:rsidTr="0018365A">
        <w:trPr>
          <w:trHeight w:val="840"/>
        </w:trPr>
        <w:tc>
          <w:tcPr>
            <w:tcW w:w="1794" w:type="dxa"/>
            <w:vMerge/>
            <w:shd w:val="clear" w:color="auto" w:fill="CCC0D9"/>
            <w:hideMark/>
          </w:tcPr>
          <w:p w14:paraId="39417CB9" w14:textId="77777777" w:rsidR="00C50EB9" w:rsidRPr="00477640" w:rsidRDefault="00C50EB9" w:rsidP="0018365A">
            <w:pPr>
              <w:spacing w:after="0" w:line="240" w:lineRule="auto"/>
              <w:rPr>
                <w:rFonts w:ascii="Arial Narrow" w:eastAsia="Times New Roman" w:hAnsi="Arial Narrow" w:cs="Calibri"/>
                <w:color w:val="000000"/>
                <w:lang w:eastAsia="en-AU"/>
              </w:rPr>
            </w:pPr>
          </w:p>
        </w:tc>
        <w:tc>
          <w:tcPr>
            <w:tcW w:w="8161" w:type="dxa"/>
            <w:shd w:val="clear" w:color="auto" w:fill="auto"/>
            <w:hideMark/>
          </w:tcPr>
          <w:p w14:paraId="205A94EF" w14:textId="77777777" w:rsidR="00C50EB9" w:rsidRPr="00F818F2" w:rsidRDefault="00C50EB9" w:rsidP="0018365A">
            <w:pPr>
              <w:spacing w:after="0" w:line="240" w:lineRule="auto"/>
              <w:rPr>
                <w:rFonts w:ascii="Arial Narrow" w:eastAsia="Times New Roman" w:hAnsi="Arial Narrow" w:cs="Calibri"/>
                <w:color w:val="000000"/>
                <w:lang w:eastAsia="en-AU"/>
              </w:rPr>
            </w:pPr>
            <w:r w:rsidRPr="00477640">
              <w:rPr>
                <w:rFonts w:ascii="Arial Narrow" w:eastAsia="Times New Roman" w:hAnsi="Arial Narrow" w:cs="Calibri"/>
                <w:color w:val="000000"/>
                <w:lang w:eastAsia="en-AU"/>
              </w:rPr>
              <w:t>10 – new: This claim can only be used for remote controls. No other accessories can be claimed using this item.</w:t>
            </w:r>
          </w:p>
        </w:tc>
      </w:tr>
    </w:tbl>
    <w:p w14:paraId="6339720E" w14:textId="77777777" w:rsidR="00C50EB9" w:rsidRDefault="00C50EB9" w:rsidP="00C50EB9"/>
    <w:p w14:paraId="08DA8582" w14:textId="77777777" w:rsidR="00F818F2" w:rsidRPr="00F818F2" w:rsidRDefault="00F818F2" w:rsidP="00F818F2">
      <w:pPr>
        <w:tabs>
          <w:tab w:val="left" w:pos="-1080"/>
          <w:tab w:val="left" w:pos="-720"/>
          <w:tab w:val="left" w:pos="0"/>
          <w:tab w:val="left" w:pos="1440"/>
          <w:tab w:val="left" w:pos="2880"/>
        </w:tabs>
        <w:spacing w:after="0" w:line="240" w:lineRule="auto"/>
        <w:rPr>
          <w:rFonts w:ascii="Arial" w:hAnsi="Arial" w:cs="Arial"/>
        </w:rPr>
      </w:pPr>
    </w:p>
    <w:sectPr w:rsidR="00F818F2" w:rsidRPr="00F818F2" w:rsidSect="007F0D8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EB2D" w14:textId="77777777" w:rsidR="00AC2AF9" w:rsidRDefault="00AC2AF9" w:rsidP="00D15337">
      <w:pPr>
        <w:spacing w:after="0" w:line="240" w:lineRule="auto"/>
      </w:pPr>
      <w:r>
        <w:separator/>
      </w:r>
    </w:p>
  </w:endnote>
  <w:endnote w:type="continuationSeparator" w:id="0">
    <w:p w14:paraId="71DD5BB5" w14:textId="77777777" w:rsidR="00AC2AF9" w:rsidRDefault="00AC2AF9" w:rsidP="00D15337">
      <w:pPr>
        <w:spacing w:after="0" w:line="240" w:lineRule="auto"/>
      </w:pPr>
      <w:r>
        <w:continuationSeparator/>
      </w:r>
    </w:p>
  </w:endnote>
  <w:endnote w:type="continuationNotice" w:id="1">
    <w:p w14:paraId="21FBE58D" w14:textId="77777777" w:rsidR="00AC2AF9" w:rsidRDefault="00AC2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A0E9" w14:textId="77777777" w:rsidR="00AC2AF9" w:rsidRDefault="00AC2AF9" w:rsidP="00D15337">
      <w:pPr>
        <w:spacing w:after="0" w:line="240" w:lineRule="auto"/>
      </w:pPr>
      <w:r>
        <w:separator/>
      </w:r>
    </w:p>
  </w:footnote>
  <w:footnote w:type="continuationSeparator" w:id="0">
    <w:p w14:paraId="155DF95F" w14:textId="77777777" w:rsidR="00AC2AF9" w:rsidRDefault="00AC2AF9" w:rsidP="00D15337">
      <w:pPr>
        <w:spacing w:after="0" w:line="240" w:lineRule="auto"/>
      </w:pPr>
      <w:r>
        <w:continuationSeparator/>
      </w:r>
    </w:p>
  </w:footnote>
  <w:footnote w:type="continuationNotice" w:id="1">
    <w:p w14:paraId="64A831D6" w14:textId="77777777" w:rsidR="00AC2AF9" w:rsidRDefault="00AC2A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283"/>
    <w:multiLevelType w:val="hybridMultilevel"/>
    <w:tmpl w:val="52E69B42"/>
    <w:lvl w:ilvl="0" w:tplc="DAF2075C">
      <w:start w:val="1"/>
      <w:numFmt w:val="decimal"/>
      <w:lvlText w:val="(%1)"/>
      <w:lvlJc w:val="left"/>
      <w:pPr>
        <w:ind w:left="851" w:hanging="491"/>
      </w:pPr>
      <w:rPr>
        <w:rFonts w:hint="default"/>
        <w:b w:val="0"/>
        <w:bCs/>
        <w:strike w:val="0"/>
        <w:color w:val="auto"/>
        <w:u w:val="none"/>
      </w:rPr>
    </w:lvl>
    <w:lvl w:ilvl="1" w:tplc="D56873B2">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6130D"/>
    <w:multiLevelType w:val="hybridMultilevel"/>
    <w:tmpl w:val="B0844E1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7D1CEE"/>
    <w:multiLevelType w:val="hybridMultilevel"/>
    <w:tmpl w:val="F82C6D1A"/>
    <w:lvl w:ilvl="0" w:tplc="D56873B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9943E3"/>
    <w:multiLevelType w:val="hybridMultilevel"/>
    <w:tmpl w:val="3314121A"/>
    <w:lvl w:ilvl="0" w:tplc="5F4EBE7A">
      <w:start w:val="1"/>
      <w:numFmt w:val="decimal"/>
      <w:lvlText w:val="(%1)"/>
      <w:lvlJc w:val="left"/>
      <w:pPr>
        <w:ind w:left="720" w:hanging="360"/>
      </w:pPr>
      <w:rPr>
        <w:rFonts w:hint="default"/>
      </w:rPr>
    </w:lvl>
    <w:lvl w:ilvl="1" w:tplc="D56873B2">
      <w:start w:val="1"/>
      <w:numFmt w:val="lowerLetter"/>
      <w:lvlText w:val="(%2)"/>
      <w:lvlJc w:val="left"/>
      <w:pPr>
        <w:ind w:left="1069"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4C0BDE"/>
    <w:multiLevelType w:val="hybridMultilevel"/>
    <w:tmpl w:val="B70AA926"/>
    <w:lvl w:ilvl="0" w:tplc="5F4EBE7A">
      <w:start w:val="1"/>
      <w:numFmt w:val="decimal"/>
      <w:lvlText w:val="(%1)"/>
      <w:lvlJc w:val="left"/>
      <w:pPr>
        <w:ind w:left="720" w:hanging="360"/>
      </w:pPr>
      <w:rPr>
        <w:rFonts w:hint="default"/>
      </w:rPr>
    </w:lvl>
    <w:lvl w:ilvl="1" w:tplc="A39882B6">
      <w:start w:val="1"/>
      <w:numFmt w:val="lowerLetter"/>
      <w:lvlText w:val="(%2)"/>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691186"/>
    <w:multiLevelType w:val="hybridMultilevel"/>
    <w:tmpl w:val="D3EECCB0"/>
    <w:lvl w:ilvl="0" w:tplc="ECD8B0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45778F"/>
    <w:multiLevelType w:val="hybridMultilevel"/>
    <w:tmpl w:val="EE1C4FB8"/>
    <w:lvl w:ilvl="0" w:tplc="C9B4944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290A56"/>
    <w:multiLevelType w:val="hybridMultilevel"/>
    <w:tmpl w:val="654CAD8C"/>
    <w:lvl w:ilvl="0" w:tplc="F45AB3B0">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FFFFFFFF">
      <w:start w:val="1"/>
      <w:numFmt w:val="lowerRoman"/>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FD5BDD"/>
    <w:multiLevelType w:val="hybridMultilevel"/>
    <w:tmpl w:val="DBBE993A"/>
    <w:lvl w:ilvl="0" w:tplc="1AC8E064">
      <w:start w:val="1"/>
      <w:numFmt w:val="decimal"/>
      <w:lvlText w:val="(%1)"/>
      <w:lvlJc w:val="left"/>
      <w:pPr>
        <w:ind w:left="720" w:hanging="360"/>
      </w:pPr>
      <w:rPr>
        <w:rFonts w:hint="default"/>
      </w:rPr>
    </w:lvl>
    <w:lvl w:ilvl="1" w:tplc="FFFFFFFF">
      <w:start w:val="1"/>
      <w:numFmt w:val="lowerLetter"/>
      <w:lvlText w:val="(%2)"/>
      <w:lvlJc w:val="left"/>
      <w:pPr>
        <w:ind w:left="106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8A7A5A"/>
    <w:multiLevelType w:val="hybridMultilevel"/>
    <w:tmpl w:val="425E8C98"/>
    <w:lvl w:ilvl="0" w:tplc="0C090017">
      <w:start w:val="1"/>
      <w:numFmt w:val="lowerLetter"/>
      <w:lvlText w:val="%1)"/>
      <w:lvlJc w:val="left"/>
      <w:pPr>
        <w:ind w:left="1434" w:hanging="360"/>
      </w:pPr>
      <w:rPr>
        <w:b w:val="0"/>
        <w:bCs w:val="0"/>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0" w15:restartNumberingAfterBreak="0">
    <w:nsid w:val="0AE76491"/>
    <w:multiLevelType w:val="hybridMultilevel"/>
    <w:tmpl w:val="4100F48C"/>
    <w:lvl w:ilvl="0" w:tplc="0A18BF58">
      <w:start w:val="1"/>
      <w:numFmt w:val="decimal"/>
      <w:lvlText w:val="(%1)"/>
      <w:lvlJc w:val="left"/>
      <w:pPr>
        <w:ind w:left="851" w:hanging="49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D51980"/>
    <w:multiLevelType w:val="hybridMultilevel"/>
    <w:tmpl w:val="484C0858"/>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CFC4A69"/>
    <w:multiLevelType w:val="hybridMultilevel"/>
    <w:tmpl w:val="D68687D6"/>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720F41"/>
    <w:multiLevelType w:val="hybridMultilevel"/>
    <w:tmpl w:val="93BE558C"/>
    <w:lvl w:ilvl="0" w:tplc="EEC801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7B57FD"/>
    <w:multiLevelType w:val="hybridMultilevel"/>
    <w:tmpl w:val="C6AAF32E"/>
    <w:lvl w:ilvl="0" w:tplc="5F4EBE7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8A142D"/>
    <w:multiLevelType w:val="hybridMultilevel"/>
    <w:tmpl w:val="8D3EE5A2"/>
    <w:lvl w:ilvl="0" w:tplc="2C3E9EFE">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B76638"/>
    <w:multiLevelType w:val="hybridMultilevel"/>
    <w:tmpl w:val="F7F89D60"/>
    <w:lvl w:ilvl="0" w:tplc="A1FE1B0A">
      <w:start w:val="1"/>
      <w:numFmt w:val="decimal"/>
      <w:lvlText w:val="(%1)"/>
      <w:lvlJc w:val="left"/>
      <w:pPr>
        <w:ind w:left="720" w:hanging="360"/>
      </w:pPr>
      <w:rPr>
        <w:rFonts w:hint="default"/>
      </w:rPr>
    </w:lvl>
    <w:lvl w:ilvl="1" w:tplc="5F4EBE7A">
      <w:start w:val="1"/>
      <w:numFmt w:val="decimal"/>
      <w:lvlText w:val="(%2)"/>
      <w:lvlJc w:val="left"/>
      <w:pPr>
        <w:ind w:left="720" w:hanging="360"/>
      </w:pPr>
      <w:rPr>
        <w:rFonts w:hint="default"/>
      </w:rPr>
    </w:lvl>
    <w:lvl w:ilvl="2" w:tplc="D56873B2">
      <w:start w:val="1"/>
      <w:numFmt w:val="lowerLetter"/>
      <w:lvlText w:val="(%3)"/>
      <w:lvlJc w:val="left"/>
      <w:pPr>
        <w:ind w:left="1080" w:hanging="360"/>
      </w:pPr>
      <w:rPr>
        <w:rFonts w:hint="default"/>
      </w:rPr>
    </w:lvl>
    <w:lvl w:ilvl="3" w:tplc="B1F6CD90">
      <w:start w:val="12"/>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0F77BB"/>
    <w:multiLevelType w:val="hybridMultilevel"/>
    <w:tmpl w:val="16DA2530"/>
    <w:lvl w:ilvl="0" w:tplc="C324F55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EB30BA5"/>
    <w:multiLevelType w:val="hybridMultilevel"/>
    <w:tmpl w:val="B88664F8"/>
    <w:lvl w:ilvl="0" w:tplc="7AA0B98E">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D56873B2">
      <w:start w:val="1"/>
      <w:numFmt w:val="lowerLetter"/>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FEC16B4"/>
    <w:multiLevelType w:val="hybridMultilevel"/>
    <w:tmpl w:val="E772B8B0"/>
    <w:lvl w:ilvl="0" w:tplc="A710AA5C">
      <w:start w:val="1"/>
      <w:numFmt w:val="lowerLetter"/>
      <w:lvlText w:val="(%1)"/>
      <w:lvlJc w:val="left"/>
      <w:pPr>
        <w:tabs>
          <w:tab w:val="num" w:pos="1080"/>
        </w:tabs>
        <w:ind w:left="108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22E21B7"/>
    <w:multiLevelType w:val="hybridMultilevel"/>
    <w:tmpl w:val="B0AAFD06"/>
    <w:lvl w:ilvl="0" w:tplc="AFA8776E">
      <w:start w:val="1"/>
      <w:numFmt w:val="decimal"/>
      <w:lvlText w:val="(%1)"/>
      <w:lvlJc w:val="left"/>
      <w:pPr>
        <w:ind w:left="720" w:hanging="360"/>
      </w:pPr>
      <w:rPr>
        <w:rFonts w:ascii="Times New Roman" w:eastAsia="Times New Roman" w:hAnsi="Times New Roman" w:cs="Times New Roman"/>
      </w:rPr>
    </w:lvl>
    <w:lvl w:ilvl="1" w:tplc="CA4C3EFC">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4BB03AD"/>
    <w:multiLevelType w:val="hybridMultilevel"/>
    <w:tmpl w:val="AF7A7706"/>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67531A9"/>
    <w:multiLevelType w:val="hybridMultilevel"/>
    <w:tmpl w:val="D952D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F84646"/>
    <w:multiLevelType w:val="hybridMultilevel"/>
    <w:tmpl w:val="E7AC4494"/>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58F6285C">
      <w:start w:val="46"/>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7FC4C33"/>
    <w:multiLevelType w:val="hybridMultilevel"/>
    <w:tmpl w:val="12A45C84"/>
    <w:lvl w:ilvl="0" w:tplc="D56873B2">
      <w:start w:val="1"/>
      <w:numFmt w:val="lowerLetter"/>
      <w:lvlText w:val="(%1)"/>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89826AC"/>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8E119D6"/>
    <w:multiLevelType w:val="hybridMultilevel"/>
    <w:tmpl w:val="DDFCC04C"/>
    <w:lvl w:ilvl="0" w:tplc="4F16981E">
      <w:start w:val="1"/>
      <w:numFmt w:val="lowerLetter"/>
      <w:lvlText w:val="(%1)"/>
      <w:lvlJc w:val="left"/>
      <w:pPr>
        <w:ind w:left="1080" w:hanging="360"/>
      </w:pPr>
      <w:rPr>
        <w:rFonts w:ascii="Arial" w:eastAsiaTheme="minorHAnsi" w:hAnsi="Arial" w:cs="Arial"/>
      </w:rPr>
    </w:lvl>
    <w:lvl w:ilvl="1" w:tplc="DE18BDE2">
      <w:start w:val="1"/>
      <w:numFmt w:val="lowerRoman"/>
      <w:lvlText w:val="(%2)"/>
      <w:lvlJc w:val="left"/>
      <w:pPr>
        <w:ind w:left="1800" w:hanging="360"/>
      </w:pPr>
      <w:rPr>
        <w:rFonts w:ascii="Arial" w:eastAsiaTheme="minorHAnsi" w:hAnsi="Arial" w:cs="Arial"/>
      </w:rPr>
    </w:lvl>
    <w:lvl w:ilvl="2" w:tplc="C4325018">
      <w:start w:val="20"/>
      <w:numFmt w:val="decimal"/>
      <w:lvlText w:val="%3"/>
      <w:lvlJc w:val="left"/>
      <w:pPr>
        <w:ind w:left="2700" w:hanging="360"/>
      </w:pPr>
      <w:rPr>
        <w:rFonts w:hint="default"/>
        <w:b/>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192A1C82"/>
    <w:multiLevelType w:val="hybridMultilevel"/>
    <w:tmpl w:val="D952D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96739F6"/>
    <w:multiLevelType w:val="hybridMultilevel"/>
    <w:tmpl w:val="D29E9006"/>
    <w:lvl w:ilvl="0" w:tplc="37B0AB4E">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96C6D45"/>
    <w:multiLevelType w:val="hybridMultilevel"/>
    <w:tmpl w:val="D9CC14F0"/>
    <w:lvl w:ilvl="0" w:tplc="A4C81EF4">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9A753CA"/>
    <w:multiLevelType w:val="hybridMultilevel"/>
    <w:tmpl w:val="44CA5FB0"/>
    <w:lvl w:ilvl="0" w:tplc="FFFFFFFF">
      <w:start w:val="1"/>
      <w:numFmt w:val="decimal"/>
      <w:lvlText w:val="(%1)"/>
      <w:lvlJc w:val="left"/>
      <w:pPr>
        <w:ind w:left="851" w:hanging="491"/>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A2A012C"/>
    <w:multiLevelType w:val="hybridMultilevel"/>
    <w:tmpl w:val="BBAC32C8"/>
    <w:lvl w:ilvl="0" w:tplc="88885D80">
      <w:start w:val="1"/>
      <w:numFmt w:val="decimal"/>
      <w:lvlText w:val="(%1)"/>
      <w:lvlJc w:val="left"/>
      <w:pPr>
        <w:ind w:left="720" w:hanging="360"/>
      </w:pPr>
      <w:rPr>
        <w:rFonts w:hint="default"/>
      </w:rPr>
    </w:lvl>
    <w:lvl w:ilvl="1" w:tplc="94EEDF28">
      <w:start w:val="1"/>
      <w:numFmt w:val="lowerLetter"/>
      <w:lvlText w:val="(%2)"/>
      <w:lvlJc w:val="left"/>
      <w:pPr>
        <w:ind w:left="1440" w:hanging="360"/>
      </w:pPr>
      <w:rPr>
        <w:rFonts w:ascii="Arial" w:eastAsia="Times New Roman" w:hAnsi="Arial" w:cs="Arial" w:hint="default"/>
        <w:sz w:val="22"/>
        <w:szCs w:val="22"/>
      </w:rPr>
    </w:lvl>
    <w:lvl w:ilvl="2" w:tplc="19C03F06">
      <w:start w:val="1"/>
      <w:numFmt w:val="lowerRoman"/>
      <w:lvlText w:val="(%3)"/>
      <w:lvlJc w:val="left"/>
      <w:pPr>
        <w:ind w:left="2381" w:hanging="401"/>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tplc="49664190">
      <w:start w:val="3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B3038F6"/>
    <w:multiLevelType w:val="hybridMultilevel"/>
    <w:tmpl w:val="0108DF66"/>
    <w:lvl w:ilvl="0" w:tplc="05F24DF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BC50BCC"/>
    <w:multiLevelType w:val="hybridMultilevel"/>
    <w:tmpl w:val="6894797A"/>
    <w:lvl w:ilvl="0" w:tplc="D0CE1DF4">
      <w:start w:val="1"/>
      <w:numFmt w:val="decimal"/>
      <w:lvlText w:val="(%1)"/>
      <w:lvlJc w:val="left"/>
      <w:pPr>
        <w:ind w:left="851" w:hanging="491"/>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C732457"/>
    <w:multiLevelType w:val="hybridMultilevel"/>
    <w:tmpl w:val="8D6E1E32"/>
    <w:lvl w:ilvl="0" w:tplc="52B080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E1539EB"/>
    <w:multiLevelType w:val="hybridMultilevel"/>
    <w:tmpl w:val="457E6624"/>
    <w:lvl w:ilvl="0" w:tplc="88885D80">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E382821E">
      <w:start w:val="1"/>
      <w:numFmt w:val="lowerRoman"/>
      <w:lvlText w:val="(%3)"/>
      <w:lvlJc w:val="left"/>
      <w:pPr>
        <w:ind w:left="1871" w:hanging="43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01F0BEE"/>
    <w:multiLevelType w:val="multilevel"/>
    <w:tmpl w:val="33BC2354"/>
    <w:lvl w:ilvl="0">
      <w:start w:val="1"/>
      <w:numFmt w:val="decimal"/>
      <w:lvlText w:val="(%1)"/>
      <w:lvlJc w:val="left"/>
      <w:pPr>
        <w:tabs>
          <w:tab w:val="num" w:pos="720"/>
        </w:tabs>
        <w:ind w:left="851" w:hanging="491"/>
      </w:pPr>
      <w:rPr>
        <w:rFonts w:hint="default"/>
        <w:b w:val="0"/>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0CC6AFD"/>
    <w:multiLevelType w:val="hybridMultilevel"/>
    <w:tmpl w:val="B8FE9D56"/>
    <w:lvl w:ilvl="0" w:tplc="84C4D15E">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7E202968">
      <w:start w:val="1"/>
      <w:numFmt w:val="lowerRoman"/>
      <w:lvlText w:val="(%3)"/>
      <w:lvlJc w:val="left"/>
      <w:pPr>
        <w:ind w:left="2381" w:hanging="40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AA0AF656">
      <w:start w:val="43"/>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199218D"/>
    <w:multiLevelType w:val="hybridMultilevel"/>
    <w:tmpl w:val="519A1746"/>
    <w:lvl w:ilvl="0" w:tplc="6BCCE1AA">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20FE023E">
      <w:start w:val="43"/>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1F72A33"/>
    <w:multiLevelType w:val="hybridMultilevel"/>
    <w:tmpl w:val="3B3CEA6C"/>
    <w:lvl w:ilvl="0" w:tplc="8884DA0C">
      <w:start w:val="1"/>
      <w:numFmt w:val="decimal"/>
      <w:lvlText w:val="(%1)"/>
      <w:lvlJc w:val="left"/>
      <w:pPr>
        <w:ind w:left="740" w:hanging="360"/>
      </w:pPr>
      <w:rPr>
        <w:rFonts w:hint="default"/>
      </w:rPr>
    </w:lvl>
    <w:lvl w:ilvl="1" w:tplc="E3FE3F84">
      <w:start w:val="1"/>
      <w:numFmt w:val="lowerLetter"/>
      <w:lvlText w:val="(%2)"/>
      <w:lvlJc w:val="left"/>
      <w:pPr>
        <w:ind w:left="1460" w:hanging="360"/>
      </w:pPr>
      <w:rPr>
        <w:rFonts w:hint="default"/>
        <w:sz w:val="22"/>
        <w:szCs w:val="22"/>
      </w:rPr>
    </w:lvl>
    <w:lvl w:ilvl="2" w:tplc="15FCB63A">
      <w:start w:val="34"/>
      <w:numFmt w:val="decimal"/>
      <w:lvlText w:val="%3"/>
      <w:lvlJc w:val="left"/>
      <w:pPr>
        <w:ind w:left="2360" w:hanging="360"/>
      </w:pPr>
      <w:rPr>
        <w:rFonts w:hint="default"/>
      </w:rPr>
    </w:lvl>
    <w:lvl w:ilvl="3" w:tplc="0C09000F" w:tentative="1">
      <w:start w:val="1"/>
      <w:numFmt w:val="decimal"/>
      <w:lvlText w:val="%4."/>
      <w:lvlJc w:val="left"/>
      <w:pPr>
        <w:ind w:left="2900" w:hanging="360"/>
      </w:pPr>
    </w:lvl>
    <w:lvl w:ilvl="4" w:tplc="0C090019" w:tentative="1">
      <w:start w:val="1"/>
      <w:numFmt w:val="lowerLetter"/>
      <w:lvlText w:val="%5."/>
      <w:lvlJc w:val="left"/>
      <w:pPr>
        <w:ind w:left="3620" w:hanging="360"/>
      </w:pPr>
    </w:lvl>
    <w:lvl w:ilvl="5" w:tplc="0C09001B" w:tentative="1">
      <w:start w:val="1"/>
      <w:numFmt w:val="lowerRoman"/>
      <w:lvlText w:val="%6."/>
      <w:lvlJc w:val="right"/>
      <w:pPr>
        <w:ind w:left="4340" w:hanging="180"/>
      </w:pPr>
    </w:lvl>
    <w:lvl w:ilvl="6" w:tplc="0C09000F" w:tentative="1">
      <w:start w:val="1"/>
      <w:numFmt w:val="decimal"/>
      <w:lvlText w:val="%7."/>
      <w:lvlJc w:val="left"/>
      <w:pPr>
        <w:ind w:left="5060" w:hanging="360"/>
      </w:pPr>
    </w:lvl>
    <w:lvl w:ilvl="7" w:tplc="0C090019" w:tentative="1">
      <w:start w:val="1"/>
      <w:numFmt w:val="lowerLetter"/>
      <w:lvlText w:val="%8."/>
      <w:lvlJc w:val="left"/>
      <w:pPr>
        <w:ind w:left="5780" w:hanging="360"/>
      </w:pPr>
    </w:lvl>
    <w:lvl w:ilvl="8" w:tplc="0C09001B" w:tentative="1">
      <w:start w:val="1"/>
      <w:numFmt w:val="lowerRoman"/>
      <w:lvlText w:val="%9."/>
      <w:lvlJc w:val="right"/>
      <w:pPr>
        <w:ind w:left="6500" w:hanging="180"/>
      </w:pPr>
    </w:lvl>
  </w:abstractNum>
  <w:abstractNum w:abstractNumId="40" w15:restartNumberingAfterBreak="0">
    <w:nsid w:val="22123EB4"/>
    <w:multiLevelType w:val="hybridMultilevel"/>
    <w:tmpl w:val="9932BDA2"/>
    <w:lvl w:ilvl="0" w:tplc="F3129C00">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3274763"/>
    <w:multiLevelType w:val="hybridMultilevel"/>
    <w:tmpl w:val="E16EE0F6"/>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3535DB4"/>
    <w:multiLevelType w:val="hybridMultilevel"/>
    <w:tmpl w:val="FC1E8EBC"/>
    <w:lvl w:ilvl="0" w:tplc="3B688C3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3813DA2"/>
    <w:multiLevelType w:val="hybridMultilevel"/>
    <w:tmpl w:val="A34E805C"/>
    <w:lvl w:ilvl="0" w:tplc="EEEC8110">
      <w:start w:val="1"/>
      <w:numFmt w:val="decimal"/>
      <w:lvlText w:val="(%1)"/>
      <w:lvlJc w:val="left"/>
      <w:pPr>
        <w:ind w:left="851" w:hanging="491"/>
      </w:pPr>
      <w:rPr>
        <w:rFonts w:ascii="Arial" w:eastAsiaTheme="minorHAnsi" w:hAnsi="Arial" w:cs="Arial"/>
      </w:rPr>
    </w:lvl>
    <w:lvl w:ilvl="1" w:tplc="7C0EA38A">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5BE1DA5"/>
    <w:multiLevelType w:val="hybridMultilevel"/>
    <w:tmpl w:val="C56E8A30"/>
    <w:lvl w:ilvl="0" w:tplc="C7A6B808">
      <w:start w:val="1"/>
      <w:numFmt w:val="decimal"/>
      <w:lvlText w:val="(%1)"/>
      <w:lvlJc w:val="left"/>
      <w:pPr>
        <w:ind w:left="72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64F5621"/>
    <w:multiLevelType w:val="hybridMultilevel"/>
    <w:tmpl w:val="D952D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6A303A4"/>
    <w:multiLevelType w:val="hybridMultilevel"/>
    <w:tmpl w:val="1F9E63DA"/>
    <w:lvl w:ilvl="0" w:tplc="5F4EBE7A">
      <w:start w:val="1"/>
      <w:numFmt w:val="decimal"/>
      <w:lvlText w:val="(%1)"/>
      <w:lvlJc w:val="left"/>
      <w:pPr>
        <w:ind w:left="785" w:hanging="360"/>
      </w:pPr>
      <w:rPr>
        <w:rFonts w:hint="default"/>
      </w:rPr>
    </w:lvl>
    <w:lvl w:ilvl="1" w:tplc="D56873B2">
      <w:start w:val="1"/>
      <w:numFmt w:val="lowerLetter"/>
      <w:lvlText w:val="(%2)"/>
      <w:lvlJc w:val="left"/>
      <w:pPr>
        <w:ind w:left="1505" w:hanging="360"/>
      </w:pPr>
      <w:rPr>
        <w:rFonts w:hint="default"/>
      </w:rPr>
    </w:lvl>
    <w:lvl w:ilvl="2" w:tplc="0C09001B">
      <w:start w:val="1"/>
      <w:numFmt w:val="lowerRoman"/>
      <w:lvlText w:val="%3."/>
      <w:lvlJc w:val="right"/>
      <w:pPr>
        <w:ind w:left="2225" w:hanging="180"/>
      </w:pPr>
    </w:lvl>
    <w:lvl w:ilvl="3" w:tplc="414EAA84">
      <w:start w:val="48"/>
      <w:numFmt w:val="decimal"/>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7" w15:restartNumberingAfterBreak="0">
    <w:nsid w:val="270A5FCC"/>
    <w:multiLevelType w:val="hybridMultilevel"/>
    <w:tmpl w:val="DA545232"/>
    <w:lvl w:ilvl="0" w:tplc="5F4EBE7A">
      <w:start w:val="1"/>
      <w:numFmt w:val="decimal"/>
      <w:lvlText w:val="(%1)"/>
      <w:lvlJc w:val="left"/>
      <w:pPr>
        <w:ind w:left="720" w:hanging="360"/>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7D436A6"/>
    <w:multiLevelType w:val="hybridMultilevel"/>
    <w:tmpl w:val="6368F6E4"/>
    <w:lvl w:ilvl="0" w:tplc="5F4EBE7A">
      <w:start w:val="1"/>
      <w:numFmt w:val="decimal"/>
      <w:lvlText w:val="(%1)"/>
      <w:lvlJc w:val="left"/>
      <w:pPr>
        <w:ind w:left="720" w:hanging="360"/>
      </w:pPr>
      <w:rPr>
        <w:rFonts w:hint="default"/>
        <w:b w:val="0"/>
      </w:rPr>
    </w:lvl>
    <w:lvl w:ilvl="1" w:tplc="D56873B2">
      <w:start w:val="1"/>
      <w:numFmt w:val="lowerLetter"/>
      <w:lvlText w:val="(%2)"/>
      <w:lvlJc w:val="left"/>
      <w:pPr>
        <w:ind w:left="1440" w:hanging="360"/>
      </w:pPr>
      <w:rPr>
        <w:rFonts w:hint="default"/>
        <w:b w:val="0"/>
        <w:bCs/>
      </w:rPr>
    </w:lvl>
    <w:lvl w:ilvl="2" w:tplc="1E4EEA78">
      <w:start w:val="1"/>
      <w:numFmt w:val="lowerRoman"/>
      <w:lvlText w:val="(%3)"/>
      <w:lvlJc w:val="left"/>
      <w:pPr>
        <w:ind w:left="1814" w:hanging="374"/>
      </w:pPr>
      <w:rPr>
        <w:rFonts w:ascii="Arial" w:eastAsia="Times New Roman" w:hAnsi="Arial" w:cs="Arial" w:hint="default"/>
        <w:b w:val="0"/>
        <w:bCs/>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86860F8"/>
    <w:multiLevelType w:val="hybridMultilevel"/>
    <w:tmpl w:val="41D04B18"/>
    <w:lvl w:ilvl="0" w:tplc="F01CFF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89F1D32"/>
    <w:multiLevelType w:val="hybridMultilevel"/>
    <w:tmpl w:val="689EDECC"/>
    <w:lvl w:ilvl="0" w:tplc="23A253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9B53F91"/>
    <w:multiLevelType w:val="hybridMultilevel"/>
    <w:tmpl w:val="CC30FE50"/>
    <w:lvl w:ilvl="0" w:tplc="031490E4">
      <w:start w:val="1"/>
      <w:numFmt w:val="decimal"/>
      <w:lvlText w:val="(%1)"/>
      <w:lvlJc w:val="left"/>
      <w:pPr>
        <w:ind w:left="720" w:hanging="360"/>
      </w:pPr>
      <w:rPr>
        <w:rFonts w:eastAsiaTheme="minorHAnsi" w:hint="default"/>
        <w:b w:val="0"/>
        <w:bCs w:val="0"/>
      </w:rPr>
    </w:lvl>
    <w:lvl w:ilvl="1" w:tplc="6F78B09E">
      <w:start w:val="1"/>
      <w:numFmt w:val="lowerLetter"/>
      <w:lvlText w:val="(%2)"/>
      <w:lvlJc w:val="left"/>
      <w:pPr>
        <w:ind w:left="1440" w:hanging="360"/>
      </w:pPr>
      <w:rPr>
        <w:rFonts w:ascii="Times New Roman" w:eastAsia="Times New Roman" w:hAnsi="Times New Roman" w:cs="Times New Roman"/>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C8D5849"/>
    <w:multiLevelType w:val="hybridMultilevel"/>
    <w:tmpl w:val="FE2803B0"/>
    <w:lvl w:ilvl="0" w:tplc="D7823B5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04B6EB3"/>
    <w:multiLevelType w:val="hybridMultilevel"/>
    <w:tmpl w:val="36560D98"/>
    <w:lvl w:ilvl="0" w:tplc="D632E5D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1431B3A"/>
    <w:multiLevelType w:val="hybridMultilevel"/>
    <w:tmpl w:val="609A7ECE"/>
    <w:lvl w:ilvl="0" w:tplc="EF16E8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16D50A0"/>
    <w:multiLevelType w:val="hybridMultilevel"/>
    <w:tmpl w:val="A9744FA4"/>
    <w:lvl w:ilvl="0" w:tplc="29C28232">
      <w:start w:val="1"/>
      <w:numFmt w:val="decimal"/>
      <w:lvlText w:val="(%1)"/>
      <w:lvlJc w:val="left"/>
      <w:pPr>
        <w:ind w:left="851" w:hanging="491"/>
      </w:pPr>
      <w:rPr>
        <w:rFonts w:hint="default"/>
      </w:rPr>
    </w:lvl>
    <w:lvl w:ilvl="1" w:tplc="B382FFCE">
      <w:start w:val="1"/>
      <w:numFmt w:val="lowerLetter"/>
      <w:lvlText w:val="(%2)"/>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28250BB"/>
    <w:multiLevelType w:val="hybridMultilevel"/>
    <w:tmpl w:val="B9E627E4"/>
    <w:lvl w:ilvl="0" w:tplc="29C4C6EA">
      <w:start w:val="1"/>
      <w:numFmt w:val="decimal"/>
      <w:lvlText w:val="%1."/>
      <w:lvlJc w:val="left"/>
      <w:pPr>
        <w:ind w:left="1080" w:hanging="360"/>
      </w:pPr>
    </w:lvl>
    <w:lvl w:ilvl="1" w:tplc="B89E2212">
      <w:start w:val="1"/>
      <w:numFmt w:val="lowerRoman"/>
      <w:lvlText w:val="(%2)"/>
      <w:lvlJc w:val="left"/>
      <w:pPr>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F4EBE7A">
      <w:start w:val="1"/>
      <w:numFmt w:val="decimal"/>
      <w:lvlText w:val="(%3)"/>
      <w:lvlJc w:val="left"/>
      <w:pPr>
        <w:ind w:left="2520" w:hanging="180"/>
      </w:pPr>
      <w:rPr>
        <w:rFonts w:hint="default"/>
      </w:rPr>
    </w:lvl>
    <w:lvl w:ilvl="3" w:tplc="CA5E26C2">
      <w:start w:val="1"/>
      <w:numFmt w:val="decimal"/>
      <w:lvlText w:val="%4."/>
      <w:lvlJc w:val="left"/>
      <w:pPr>
        <w:ind w:left="3240" w:hanging="360"/>
      </w:pPr>
    </w:lvl>
    <w:lvl w:ilvl="4" w:tplc="31EEFBCA">
      <w:start w:val="1"/>
      <w:numFmt w:val="decimal"/>
      <w:lvlText w:val="%5."/>
      <w:lvlJc w:val="left"/>
      <w:pPr>
        <w:ind w:left="3960" w:hanging="360"/>
      </w:pPr>
    </w:lvl>
    <w:lvl w:ilvl="5" w:tplc="0BCCDCE4">
      <w:start w:val="1"/>
      <w:numFmt w:val="lowerRoman"/>
      <w:lvlText w:val="%6."/>
      <w:lvlJc w:val="right"/>
      <w:pPr>
        <w:ind w:left="4680" w:hanging="180"/>
      </w:pPr>
    </w:lvl>
    <w:lvl w:ilvl="6" w:tplc="99D4EFB2">
      <w:start w:val="1"/>
      <w:numFmt w:val="decimal"/>
      <w:lvlText w:val="%7."/>
      <w:lvlJc w:val="left"/>
      <w:pPr>
        <w:ind w:left="5400" w:hanging="360"/>
      </w:pPr>
    </w:lvl>
    <w:lvl w:ilvl="7" w:tplc="0B6A332E">
      <w:start w:val="1"/>
      <w:numFmt w:val="lowerLetter"/>
      <w:lvlText w:val="%8."/>
      <w:lvlJc w:val="left"/>
      <w:pPr>
        <w:ind w:left="6120" w:hanging="360"/>
      </w:pPr>
    </w:lvl>
    <w:lvl w:ilvl="8" w:tplc="F0F0E704">
      <w:start w:val="1"/>
      <w:numFmt w:val="lowerRoman"/>
      <w:lvlText w:val="%9."/>
      <w:lvlJc w:val="right"/>
      <w:pPr>
        <w:ind w:left="6840" w:hanging="180"/>
      </w:pPr>
    </w:lvl>
  </w:abstractNum>
  <w:abstractNum w:abstractNumId="57" w15:restartNumberingAfterBreak="0">
    <w:nsid w:val="3373046F"/>
    <w:multiLevelType w:val="hybridMultilevel"/>
    <w:tmpl w:val="A14C4BF4"/>
    <w:lvl w:ilvl="0" w:tplc="5F4EBE7A">
      <w:start w:val="1"/>
      <w:numFmt w:val="decimal"/>
      <w:lvlText w:val="(%1)"/>
      <w:lvlJc w:val="left"/>
      <w:pPr>
        <w:ind w:left="720" w:hanging="360"/>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4851E22"/>
    <w:multiLevelType w:val="hybridMultilevel"/>
    <w:tmpl w:val="55D2B892"/>
    <w:lvl w:ilvl="0" w:tplc="5CEE9CDC">
      <w:start w:val="1"/>
      <w:numFmt w:val="lowerLetter"/>
      <w:lvlText w:val="(%1)"/>
      <w:lvlJc w:val="left"/>
      <w:pPr>
        <w:ind w:left="1080" w:hanging="360"/>
      </w:pPr>
      <w:rPr>
        <w:rFonts w:ascii="Arial" w:eastAsiaTheme="minorHAnsi" w:hAnsi="Arial" w:cs="Arial"/>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350A0A52"/>
    <w:multiLevelType w:val="hybridMultilevel"/>
    <w:tmpl w:val="9948F85E"/>
    <w:lvl w:ilvl="0" w:tplc="E49E0E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59543FA"/>
    <w:multiLevelType w:val="hybridMultilevel"/>
    <w:tmpl w:val="8A7E91B2"/>
    <w:lvl w:ilvl="0" w:tplc="FFFFFFFF">
      <w:start w:val="1"/>
      <w:numFmt w:val="decimal"/>
      <w:lvlText w:val="(%1)"/>
      <w:lvlJc w:val="left"/>
      <w:pPr>
        <w:ind w:left="851" w:hanging="491"/>
      </w:pPr>
      <w:rPr>
        <w:rFonts w:hint="default"/>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6447A45"/>
    <w:multiLevelType w:val="hybridMultilevel"/>
    <w:tmpl w:val="72B4C0C8"/>
    <w:lvl w:ilvl="0" w:tplc="782E13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6A46C3D"/>
    <w:multiLevelType w:val="hybridMultilevel"/>
    <w:tmpl w:val="58CACB62"/>
    <w:lvl w:ilvl="0" w:tplc="206E97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7602E2D"/>
    <w:multiLevelType w:val="hybridMultilevel"/>
    <w:tmpl w:val="8A7E91B2"/>
    <w:lvl w:ilvl="0" w:tplc="E616807C">
      <w:start w:val="1"/>
      <w:numFmt w:val="decimal"/>
      <w:lvlText w:val="(%1)"/>
      <w:lvlJc w:val="left"/>
      <w:pPr>
        <w:ind w:left="851" w:hanging="491"/>
      </w:pPr>
      <w:rPr>
        <w:rFonts w:hint="default"/>
        <w:color w:val="auto"/>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7AF67F8"/>
    <w:multiLevelType w:val="hybridMultilevel"/>
    <w:tmpl w:val="F82C6D1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8D333BF"/>
    <w:multiLevelType w:val="hybridMultilevel"/>
    <w:tmpl w:val="1778D7F0"/>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B30EC198">
      <w:start w:val="1"/>
      <w:numFmt w:val="lowerRoman"/>
      <w:lvlText w:val="(%3)"/>
      <w:lvlJc w:val="left"/>
      <w:pPr>
        <w:ind w:left="1985" w:hanging="545"/>
      </w:pPr>
      <w:rPr>
        <w:rFonts w:ascii="Arial" w:eastAsia="Times New Roman" w:hAnsi="Arial" w:cs="Arial" w:hint="default"/>
        <w:b w:val="0"/>
        <w:i w:val="0"/>
        <w:strike w:val="0"/>
        <w:dstrike w:val="0"/>
        <w:color w:val="000000"/>
        <w:sz w:val="22"/>
        <w:szCs w:val="22"/>
        <w:u w:val="none" w:color="000000"/>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99F37D3"/>
    <w:multiLevelType w:val="hybridMultilevel"/>
    <w:tmpl w:val="760E8EEC"/>
    <w:lvl w:ilvl="0" w:tplc="A56A7588">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9C460ED"/>
    <w:multiLevelType w:val="hybridMultilevel"/>
    <w:tmpl w:val="D032B708"/>
    <w:lvl w:ilvl="0" w:tplc="5350892C">
      <w:start w:val="1"/>
      <w:numFmt w:val="decimal"/>
      <w:lvlText w:val="(%1)"/>
      <w:lvlJc w:val="left"/>
      <w:pPr>
        <w:ind w:left="720" w:hanging="360"/>
      </w:pPr>
      <w:rPr>
        <w:rFonts w:ascii="Arial" w:eastAsiaTheme="minorHAnsi" w:hAnsi="Arial" w:cs="Arial"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A6A2DBD"/>
    <w:multiLevelType w:val="hybridMultilevel"/>
    <w:tmpl w:val="CB840DB2"/>
    <w:lvl w:ilvl="0" w:tplc="7AA0B98E">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D56873B2">
      <w:start w:val="1"/>
      <w:numFmt w:val="lowerLetter"/>
      <w:lvlText w:val="(%2)"/>
      <w:lvlJc w:val="left"/>
      <w:pPr>
        <w:tabs>
          <w:tab w:val="num" w:pos="1080"/>
        </w:tabs>
        <w:ind w:left="1080" w:hanging="360"/>
      </w:pPr>
      <w:rPr>
        <w:rFonts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AAE773F"/>
    <w:multiLevelType w:val="hybridMultilevel"/>
    <w:tmpl w:val="E8267A78"/>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D7C0F4A"/>
    <w:multiLevelType w:val="hybridMultilevel"/>
    <w:tmpl w:val="B2D4FEA0"/>
    <w:lvl w:ilvl="0" w:tplc="CA5A7414">
      <w:start w:val="1"/>
      <w:numFmt w:val="lowerLetter"/>
      <w:lvlText w:val="(%1)"/>
      <w:lvlJc w:val="left"/>
      <w:pPr>
        <w:ind w:left="1080" w:hanging="360"/>
      </w:pPr>
      <w:rPr>
        <w:rFonts w:ascii="Arial" w:eastAsiaTheme="minorHAnsi" w:hAnsi="Arial" w:cs="Arial"/>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E1916B1"/>
    <w:multiLevelType w:val="hybridMultilevel"/>
    <w:tmpl w:val="4090227E"/>
    <w:lvl w:ilvl="0" w:tplc="2FA063B2">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E3009DC"/>
    <w:multiLevelType w:val="hybridMultilevel"/>
    <w:tmpl w:val="DB2842C2"/>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E61545C"/>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EE47983"/>
    <w:multiLevelType w:val="hybridMultilevel"/>
    <w:tmpl w:val="65B8C2F0"/>
    <w:lvl w:ilvl="0" w:tplc="511ACB30">
      <w:start w:val="1"/>
      <w:numFmt w:val="decimal"/>
      <w:lvlText w:val="(%1)"/>
      <w:lvlJc w:val="left"/>
      <w:pPr>
        <w:ind w:left="851" w:hanging="491"/>
      </w:pPr>
      <w:rPr>
        <w:rFonts w:hint="default"/>
      </w:rPr>
    </w:lvl>
    <w:lvl w:ilvl="1" w:tplc="6F78B09E">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EF45215"/>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04676B2"/>
    <w:multiLevelType w:val="hybridMultilevel"/>
    <w:tmpl w:val="C8366768"/>
    <w:lvl w:ilvl="0" w:tplc="B6BCCB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416628D3"/>
    <w:multiLevelType w:val="hybridMultilevel"/>
    <w:tmpl w:val="B668307A"/>
    <w:lvl w:ilvl="0" w:tplc="9D64AA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2DB1A5D"/>
    <w:multiLevelType w:val="hybridMultilevel"/>
    <w:tmpl w:val="2750A138"/>
    <w:lvl w:ilvl="0" w:tplc="496898B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45539D7"/>
    <w:multiLevelType w:val="hybridMultilevel"/>
    <w:tmpl w:val="6012F46A"/>
    <w:lvl w:ilvl="0" w:tplc="F0323A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50632DB"/>
    <w:multiLevelType w:val="multilevel"/>
    <w:tmpl w:val="39001082"/>
    <w:lvl w:ilvl="0">
      <w:start w:val="1"/>
      <w:numFmt w:val="decimal"/>
      <w:pStyle w:val="2heading"/>
      <w:lvlText w:val="%1"/>
      <w:lvlJc w:val="left"/>
      <w:pPr>
        <w:tabs>
          <w:tab w:val="num" w:pos="680"/>
        </w:tabs>
        <w:ind w:left="680" w:hanging="680"/>
      </w:pPr>
      <w:rPr>
        <w:rFonts w:ascii="Times New Roman" w:hAnsi="Times New Roman" w:cs="Times New Roman" w:hint="default"/>
        <w:b/>
        <w:bCs/>
        <w:i w:val="0"/>
        <w:iCs w:val="0"/>
      </w:rPr>
    </w:lvl>
    <w:lvl w:ilvl="1">
      <w:start w:val="1"/>
      <w:numFmt w:val="decimal"/>
      <w:pStyle w:val="Level11"/>
      <w:lvlText w:val="%1.%2"/>
      <w:lvlJc w:val="left"/>
      <w:pPr>
        <w:tabs>
          <w:tab w:val="num" w:pos="680"/>
        </w:tabs>
        <w:ind w:left="680" w:hanging="680"/>
      </w:pPr>
      <w:rPr>
        <w:rFonts w:ascii="Times New Roman" w:hAnsi="Times New Roman" w:cs="Times New Roman" w:hint="default"/>
        <w:b/>
        <w:bCs/>
        <w:i w:val="0"/>
        <w:iCs w:val="0"/>
      </w:rPr>
    </w:lvl>
    <w:lvl w:ilvl="2">
      <w:start w:val="1"/>
      <w:numFmt w:val="lowerLetter"/>
      <w:pStyle w:val="Levela"/>
      <w:lvlText w:val="(%3)"/>
      <w:lvlJc w:val="left"/>
      <w:pPr>
        <w:tabs>
          <w:tab w:val="num" w:pos="1418"/>
        </w:tabs>
        <w:ind w:left="1418" w:hanging="738"/>
      </w:pPr>
      <w:rPr>
        <w:rFonts w:ascii="Times New Roman" w:hAnsi="Times New Roman" w:cs="Times New Roman" w:hint="default"/>
        <w:b/>
        <w:bCs/>
        <w:i w:val="0"/>
        <w:iCs w:val="0"/>
      </w:rPr>
    </w:lvl>
    <w:lvl w:ilvl="3">
      <w:start w:val="1"/>
      <w:numFmt w:val="lowerRoman"/>
      <w:lvlText w:val="(%4)"/>
      <w:lvlJc w:val="left"/>
      <w:pPr>
        <w:tabs>
          <w:tab w:val="num" w:pos="2041"/>
        </w:tabs>
        <w:ind w:left="2041" w:hanging="680"/>
      </w:pPr>
      <w:rPr>
        <w:rFonts w:ascii="Times New Roman" w:eastAsia="Times New Roman" w:hAnsi="Times New Roman"/>
        <w:b/>
        <w:bCs/>
        <w:i w:val="0"/>
        <w:iCs w:val="0"/>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1" w15:restartNumberingAfterBreak="0">
    <w:nsid w:val="45256DD6"/>
    <w:multiLevelType w:val="hybridMultilevel"/>
    <w:tmpl w:val="632C1F86"/>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55C1461"/>
    <w:multiLevelType w:val="hybridMultilevel"/>
    <w:tmpl w:val="9EB4EF76"/>
    <w:lvl w:ilvl="0" w:tplc="0E286FFC">
      <w:start w:val="1"/>
      <w:numFmt w:val="lowerRoman"/>
      <w:lvlText w:val="(%1)"/>
      <w:lvlJc w:val="left"/>
      <w:pPr>
        <w:tabs>
          <w:tab w:val="num" w:pos="1800"/>
        </w:tabs>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6654D19"/>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85B121B"/>
    <w:multiLevelType w:val="hybridMultilevel"/>
    <w:tmpl w:val="868AE0CE"/>
    <w:lvl w:ilvl="0" w:tplc="1EA63DAE">
      <w:start w:val="1"/>
      <w:numFmt w:val="decimal"/>
      <w:lvlText w:val="(%1)"/>
      <w:lvlJc w:val="left"/>
      <w:pPr>
        <w:ind w:left="720" w:hanging="360"/>
      </w:pPr>
      <w:rPr>
        <w:rFonts w:hint="default"/>
        <w:strike w:val="0"/>
        <w:color w:val="auto"/>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8C73FD6"/>
    <w:multiLevelType w:val="hybridMultilevel"/>
    <w:tmpl w:val="DDD4C480"/>
    <w:lvl w:ilvl="0" w:tplc="AC92DF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9A21DBF"/>
    <w:multiLevelType w:val="hybridMultilevel"/>
    <w:tmpl w:val="C5168EEA"/>
    <w:lvl w:ilvl="0" w:tplc="5F4EBE7A">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FFFFFFFF">
      <w:start w:val="1"/>
      <w:numFmt w:val="lowerRoman"/>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B33182C"/>
    <w:multiLevelType w:val="hybridMultilevel"/>
    <w:tmpl w:val="772A2738"/>
    <w:lvl w:ilvl="0" w:tplc="CF380BB0">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BC16F06"/>
    <w:multiLevelType w:val="hybridMultilevel"/>
    <w:tmpl w:val="3E54749A"/>
    <w:lvl w:ilvl="0" w:tplc="B308B1B2">
      <w:start w:val="1"/>
      <w:numFmt w:val="decimal"/>
      <w:lvlText w:val="(%1)"/>
      <w:lvlJc w:val="left"/>
      <w:pPr>
        <w:ind w:left="851" w:hanging="491"/>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4E845E99"/>
    <w:multiLevelType w:val="hybridMultilevel"/>
    <w:tmpl w:val="C282665C"/>
    <w:lvl w:ilvl="0" w:tplc="5F4EBE7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ED333F1"/>
    <w:multiLevelType w:val="hybridMultilevel"/>
    <w:tmpl w:val="D952D5D4"/>
    <w:lvl w:ilvl="0" w:tplc="F65483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FD32814"/>
    <w:multiLevelType w:val="hybridMultilevel"/>
    <w:tmpl w:val="818AF9EA"/>
    <w:lvl w:ilvl="0" w:tplc="C70A5E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1D35A35"/>
    <w:multiLevelType w:val="hybridMultilevel"/>
    <w:tmpl w:val="B2D649A8"/>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1E92E2A"/>
    <w:multiLevelType w:val="hybridMultilevel"/>
    <w:tmpl w:val="85DCB44C"/>
    <w:lvl w:ilvl="0" w:tplc="4C305724">
      <w:start w:val="1"/>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23B5D1E"/>
    <w:multiLevelType w:val="hybridMultilevel"/>
    <w:tmpl w:val="D12AED30"/>
    <w:lvl w:ilvl="0" w:tplc="EAA450D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2526AA0"/>
    <w:multiLevelType w:val="hybridMultilevel"/>
    <w:tmpl w:val="B0844E1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53604AD9"/>
    <w:multiLevelType w:val="hybridMultilevel"/>
    <w:tmpl w:val="74BA8EC2"/>
    <w:lvl w:ilvl="0" w:tplc="5F4EBE7A">
      <w:start w:val="1"/>
      <w:numFmt w:val="decimal"/>
      <w:lvlText w:val="(%1)"/>
      <w:lvlJc w:val="left"/>
      <w:pPr>
        <w:ind w:left="720" w:hanging="360"/>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3E07977"/>
    <w:multiLevelType w:val="hybridMultilevel"/>
    <w:tmpl w:val="18001E50"/>
    <w:lvl w:ilvl="0" w:tplc="83582DF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3E11DF3"/>
    <w:multiLevelType w:val="hybridMultilevel"/>
    <w:tmpl w:val="77569D84"/>
    <w:lvl w:ilvl="0" w:tplc="D56873B2">
      <w:start w:val="1"/>
      <w:numFmt w:val="lowerLetter"/>
      <w:lvlText w:val="(%1)"/>
      <w:lvlJc w:val="left"/>
      <w:pPr>
        <w:ind w:left="1080" w:hanging="360"/>
      </w:pPr>
      <w:rPr>
        <w:rFonts w:hint="default"/>
      </w:rPr>
    </w:lvl>
    <w:lvl w:ilvl="1" w:tplc="52249ED6">
      <w:start w:val="1"/>
      <w:numFmt w:val="lowerRoman"/>
      <w:lvlText w:val="(%2)"/>
      <w:lvlJc w:val="left"/>
      <w:pPr>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4F2572A">
      <w:start w:val="2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9" w15:restartNumberingAfterBreak="0">
    <w:nsid w:val="53FB1ABD"/>
    <w:multiLevelType w:val="hybridMultilevel"/>
    <w:tmpl w:val="EF54E860"/>
    <w:lvl w:ilvl="0" w:tplc="BC06E4D0">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5E90422"/>
    <w:multiLevelType w:val="hybridMultilevel"/>
    <w:tmpl w:val="85489A70"/>
    <w:lvl w:ilvl="0" w:tplc="2A14980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68E58D6"/>
    <w:multiLevelType w:val="hybridMultilevel"/>
    <w:tmpl w:val="BBD42F08"/>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7BD35F5"/>
    <w:multiLevelType w:val="hybridMultilevel"/>
    <w:tmpl w:val="903815CA"/>
    <w:lvl w:ilvl="0" w:tplc="6CF69AAE">
      <w:start w:val="1"/>
      <w:numFmt w:val="lowerLetter"/>
      <w:lvlText w:val="(%1)"/>
      <w:lvlJc w:val="left"/>
      <w:pPr>
        <w:ind w:left="4266" w:hanging="360"/>
      </w:pPr>
      <w:rPr>
        <w:rFonts w:ascii="Arial" w:eastAsiaTheme="minorHAnsi" w:hAnsi="Arial" w:cs="Arial"/>
        <w:b w:val="0"/>
        <w:bCs w:val="0"/>
      </w:rPr>
    </w:lvl>
    <w:lvl w:ilvl="1" w:tplc="0C090019">
      <w:start w:val="1"/>
      <w:numFmt w:val="lowerLetter"/>
      <w:lvlText w:val="%2."/>
      <w:lvlJc w:val="left"/>
      <w:pPr>
        <w:ind w:left="4626" w:hanging="360"/>
      </w:pPr>
    </w:lvl>
    <w:lvl w:ilvl="2" w:tplc="0C09001B" w:tentative="1">
      <w:start w:val="1"/>
      <w:numFmt w:val="lowerRoman"/>
      <w:lvlText w:val="%3."/>
      <w:lvlJc w:val="right"/>
      <w:pPr>
        <w:ind w:left="5346" w:hanging="180"/>
      </w:pPr>
    </w:lvl>
    <w:lvl w:ilvl="3" w:tplc="0C09000F" w:tentative="1">
      <w:start w:val="1"/>
      <w:numFmt w:val="decimal"/>
      <w:lvlText w:val="%4."/>
      <w:lvlJc w:val="left"/>
      <w:pPr>
        <w:ind w:left="6066" w:hanging="360"/>
      </w:pPr>
    </w:lvl>
    <w:lvl w:ilvl="4" w:tplc="0C090019" w:tentative="1">
      <w:start w:val="1"/>
      <w:numFmt w:val="lowerLetter"/>
      <w:lvlText w:val="%5."/>
      <w:lvlJc w:val="left"/>
      <w:pPr>
        <w:ind w:left="6786" w:hanging="360"/>
      </w:pPr>
    </w:lvl>
    <w:lvl w:ilvl="5" w:tplc="0C09001B" w:tentative="1">
      <w:start w:val="1"/>
      <w:numFmt w:val="lowerRoman"/>
      <w:lvlText w:val="%6."/>
      <w:lvlJc w:val="right"/>
      <w:pPr>
        <w:ind w:left="7506" w:hanging="180"/>
      </w:pPr>
    </w:lvl>
    <w:lvl w:ilvl="6" w:tplc="0C09000F" w:tentative="1">
      <w:start w:val="1"/>
      <w:numFmt w:val="decimal"/>
      <w:lvlText w:val="%7."/>
      <w:lvlJc w:val="left"/>
      <w:pPr>
        <w:ind w:left="8226" w:hanging="360"/>
      </w:pPr>
    </w:lvl>
    <w:lvl w:ilvl="7" w:tplc="0C090019" w:tentative="1">
      <w:start w:val="1"/>
      <w:numFmt w:val="lowerLetter"/>
      <w:lvlText w:val="%8."/>
      <w:lvlJc w:val="left"/>
      <w:pPr>
        <w:ind w:left="8946" w:hanging="360"/>
      </w:pPr>
    </w:lvl>
    <w:lvl w:ilvl="8" w:tplc="0C09001B" w:tentative="1">
      <w:start w:val="1"/>
      <w:numFmt w:val="lowerRoman"/>
      <w:lvlText w:val="%9."/>
      <w:lvlJc w:val="right"/>
      <w:pPr>
        <w:ind w:left="9666" w:hanging="180"/>
      </w:pPr>
    </w:lvl>
  </w:abstractNum>
  <w:abstractNum w:abstractNumId="103" w15:restartNumberingAfterBreak="0">
    <w:nsid w:val="58EB670F"/>
    <w:multiLevelType w:val="hybridMultilevel"/>
    <w:tmpl w:val="3314121A"/>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9B65559"/>
    <w:multiLevelType w:val="hybridMultilevel"/>
    <w:tmpl w:val="EA7E6B80"/>
    <w:lvl w:ilvl="0" w:tplc="7AA0B98E">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0C090003">
      <w:start w:val="1"/>
      <w:numFmt w:val="bullet"/>
      <w:lvlText w:val="o"/>
      <w:lvlJc w:val="left"/>
      <w:pPr>
        <w:tabs>
          <w:tab w:val="num" w:pos="1080"/>
        </w:tabs>
        <w:ind w:left="1080" w:hanging="360"/>
      </w:pPr>
      <w:rPr>
        <w:rFonts w:ascii="Courier New" w:hAnsi="Courier New" w:cs="Courier New" w:hint="default"/>
      </w:rPr>
    </w:lvl>
    <w:lvl w:ilvl="2" w:tplc="9C8299D6">
      <w:start w:val="1"/>
      <w:numFmt w:val="lowerRoman"/>
      <w:lvlText w:val="(%3)"/>
      <w:lvlJc w:val="left"/>
      <w:pPr>
        <w:tabs>
          <w:tab w:val="num" w:pos="1800"/>
        </w:tabs>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B5354C8"/>
    <w:multiLevelType w:val="hybridMultilevel"/>
    <w:tmpl w:val="94F64168"/>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5F4809E6"/>
    <w:multiLevelType w:val="hybridMultilevel"/>
    <w:tmpl w:val="3C447DEA"/>
    <w:lvl w:ilvl="0" w:tplc="B052D7D8">
      <w:start w:val="1"/>
      <w:numFmt w:val="decimal"/>
      <w:lvlText w:val="(%1)"/>
      <w:lvlJc w:val="left"/>
      <w:pPr>
        <w:ind w:left="851" w:hanging="491"/>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0AE3DA0"/>
    <w:multiLevelType w:val="hybridMultilevel"/>
    <w:tmpl w:val="02ACF000"/>
    <w:lvl w:ilvl="0" w:tplc="5F4EBE7A">
      <w:start w:val="1"/>
      <w:numFmt w:val="decimal"/>
      <w:lvlText w:val="(%1)"/>
      <w:lvlJc w:val="left"/>
      <w:pPr>
        <w:ind w:left="360" w:hanging="360"/>
      </w:pPr>
      <w:rPr>
        <w:rFonts w:hint="default"/>
      </w:rPr>
    </w:lvl>
    <w:lvl w:ilvl="1" w:tplc="D56873B2">
      <w:start w:val="1"/>
      <w:numFmt w:val="lowerLetter"/>
      <w:lvlText w:val="(%2)"/>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E15ACFBC">
      <w:start w:val="48"/>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60F5748C"/>
    <w:multiLevelType w:val="hybridMultilevel"/>
    <w:tmpl w:val="6DF24512"/>
    <w:lvl w:ilvl="0" w:tplc="0BF40F64">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C524B23C">
      <w:start w:val="1"/>
      <w:numFmt w:val="lowerRoman"/>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1F00930"/>
    <w:multiLevelType w:val="hybridMultilevel"/>
    <w:tmpl w:val="D69A93C8"/>
    <w:lvl w:ilvl="0" w:tplc="5F4EBE7A">
      <w:start w:val="1"/>
      <w:numFmt w:val="decimal"/>
      <w:lvlText w:val="(%1)"/>
      <w:lvlJc w:val="left"/>
      <w:pPr>
        <w:ind w:left="720" w:hanging="360"/>
      </w:pPr>
      <w:rPr>
        <w:rFonts w:hint="default"/>
      </w:rPr>
    </w:lvl>
    <w:lvl w:ilvl="1" w:tplc="6F78B09E">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33530F0"/>
    <w:multiLevelType w:val="hybridMultilevel"/>
    <w:tmpl w:val="9FFC0DFA"/>
    <w:lvl w:ilvl="0" w:tplc="9410BD02">
      <w:start w:val="1"/>
      <w:numFmt w:val="lowerRoman"/>
      <w:lvlText w:val="(%1)"/>
      <w:lvlJc w:val="left"/>
      <w:pPr>
        <w:tabs>
          <w:tab w:val="num" w:pos="1800"/>
        </w:tabs>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3FA4746"/>
    <w:multiLevelType w:val="hybridMultilevel"/>
    <w:tmpl w:val="C1B6EC1A"/>
    <w:lvl w:ilvl="0" w:tplc="668ED422">
      <w:start w:val="1"/>
      <w:numFmt w:val="decimal"/>
      <w:lvlText w:val="(%1)"/>
      <w:lvlJc w:val="left"/>
      <w:pPr>
        <w:ind w:left="851" w:hanging="491"/>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41D7E9D"/>
    <w:multiLevelType w:val="hybridMultilevel"/>
    <w:tmpl w:val="38A0CE94"/>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4263F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648C2501"/>
    <w:multiLevelType w:val="hybridMultilevel"/>
    <w:tmpl w:val="F9BAF3DA"/>
    <w:lvl w:ilvl="0" w:tplc="37B0AB4E">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65770FD"/>
    <w:multiLevelType w:val="hybridMultilevel"/>
    <w:tmpl w:val="B2225124"/>
    <w:lvl w:ilvl="0" w:tplc="FFFFFFFF">
      <w:start w:val="1"/>
      <w:numFmt w:val="decimal"/>
      <w:lvlText w:val="(%1)"/>
      <w:lvlJc w:val="left"/>
      <w:pPr>
        <w:ind w:left="851" w:hanging="491"/>
      </w:pPr>
      <w:rPr>
        <w:rFonts w:ascii="Times New Roman" w:hAnsi="Times New Roman" w:cs="Times New Roman" w:hint="default"/>
      </w:rPr>
    </w:lvl>
    <w:lvl w:ilvl="1" w:tplc="6EB447B8">
      <w:start w:val="1"/>
      <w:numFmt w:val="lowerLetter"/>
      <w:lvlText w:val="(%2)"/>
      <w:lvlJc w:val="left"/>
      <w:pPr>
        <w:ind w:left="1440" w:hanging="360"/>
      </w:pPr>
      <w:rPr>
        <w:rFonts w:hint="default"/>
        <w:b w:val="0"/>
        <w:i w:val="0"/>
        <w:strike w:val="0"/>
        <w:dstrike w:val="0"/>
        <w:color w:val="auto"/>
        <w:sz w:val="22"/>
        <w:szCs w:val="22"/>
        <w:u w:val="none" w:color="000000"/>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6743BA6"/>
    <w:multiLevelType w:val="hybridMultilevel"/>
    <w:tmpl w:val="EE282FF2"/>
    <w:lvl w:ilvl="0" w:tplc="B2DAFE9C">
      <w:start w:val="1"/>
      <w:numFmt w:val="decimal"/>
      <w:lvlText w:val="(%1)"/>
      <w:lvlJc w:val="left"/>
      <w:pPr>
        <w:ind w:left="851" w:hanging="491"/>
      </w:pPr>
      <w:rPr>
        <w:rFonts w:ascii="Arial" w:eastAsiaTheme="minorHAnsi" w:hAnsi="Arial" w:cs="Arial" w:hint="default"/>
        <w:b w:val="0"/>
        <w:bCs w:val="0"/>
      </w:rPr>
    </w:lvl>
    <w:lvl w:ilvl="1" w:tplc="D56873B2">
      <w:start w:val="1"/>
      <w:numFmt w:val="lowerLetter"/>
      <w:lvlText w:val="(%2)"/>
      <w:lvlJc w:val="left"/>
      <w:pPr>
        <w:ind w:left="144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69F10928"/>
    <w:multiLevelType w:val="hybridMultilevel"/>
    <w:tmpl w:val="7452DDCA"/>
    <w:lvl w:ilvl="0" w:tplc="5F4EBE7A">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C3634E9"/>
    <w:multiLevelType w:val="hybridMultilevel"/>
    <w:tmpl w:val="B8C05796"/>
    <w:lvl w:ilvl="0" w:tplc="856AC9DC">
      <w:start w:val="1"/>
      <w:numFmt w:val="decimal"/>
      <w:suff w:val="space"/>
      <w:lvlText w:val="(%1)"/>
      <w:lvlJc w:val="left"/>
      <w:pPr>
        <w:ind w:left="720" w:hanging="360"/>
      </w:pPr>
      <w:rPr>
        <w:rFonts w:ascii="Arial" w:hAnsi="Arial" w:cs="Arial" w:hint="default"/>
        <w:sz w:val="22"/>
        <w:szCs w:val="22"/>
      </w:rPr>
    </w:lvl>
    <w:lvl w:ilvl="1" w:tplc="6C2E8980">
      <w:start w:val="1"/>
      <w:numFmt w:val="lowerLetter"/>
      <w:lvlText w:val="(%2)"/>
      <w:lvlJc w:val="left"/>
      <w:pPr>
        <w:ind w:left="1440" w:hanging="360"/>
      </w:pPr>
      <w:rPr>
        <w:rFonts w:ascii="Arial" w:eastAsiaTheme="minorHAns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2FA36FD"/>
    <w:multiLevelType w:val="hybridMultilevel"/>
    <w:tmpl w:val="B0844E1C"/>
    <w:lvl w:ilvl="0" w:tplc="D56873B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0" w15:restartNumberingAfterBreak="0">
    <w:nsid w:val="7387593D"/>
    <w:multiLevelType w:val="hybridMultilevel"/>
    <w:tmpl w:val="A3A8123E"/>
    <w:lvl w:ilvl="0" w:tplc="D1842C74">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73D7627C"/>
    <w:multiLevelType w:val="hybridMultilevel"/>
    <w:tmpl w:val="3842B17A"/>
    <w:lvl w:ilvl="0" w:tplc="07E2A7D6">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7484314F"/>
    <w:multiLevelType w:val="hybridMultilevel"/>
    <w:tmpl w:val="D21AF016"/>
    <w:lvl w:ilvl="0" w:tplc="78CA71B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57E286C"/>
    <w:multiLevelType w:val="hybridMultilevel"/>
    <w:tmpl w:val="F82C6D1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5E17B2A"/>
    <w:multiLevelType w:val="hybridMultilevel"/>
    <w:tmpl w:val="113A2F50"/>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5E4735D"/>
    <w:multiLevelType w:val="hybridMultilevel"/>
    <w:tmpl w:val="4AFACAE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6450304"/>
    <w:multiLevelType w:val="hybridMultilevel"/>
    <w:tmpl w:val="6382F8CC"/>
    <w:lvl w:ilvl="0" w:tplc="9C20F3B0">
      <w:start w:val="1"/>
      <w:numFmt w:val="decimal"/>
      <w:lvlText w:val="(%1)"/>
      <w:lvlJc w:val="left"/>
      <w:pPr>
        <w:ind w:left="720" w:hanging="360"/>
      </w:pPr>
      <w:rPr>
        <w:rFonts w:hint="default"/>
        <w:b w:val="0"/>
        <w:bCs/>
      </w:rPr>
    </w:lvl>
    <w:lvl w:ilvl="1" w:tplc="35D6E304">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6F86BBB"/>
    <w:multiLevelType w:val="hybridMultilevel"/>
    <w:tmpl w:val="F078EDB8"/>
    <w:lvl w:ilvl="0" w:tplc="F5D6B47A">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78523B81"/>
    <w:multiLevelType w:val="hybridMultilevel"/>
    <w:tmpl w:val="CCFC9700"/>
    <w:lvl w:ilvl="0" w:tplc="B1E41E80">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8965D98"/>
    <w:multiLevelType w:val="hybridMultilevel"/>
    <w:tmpl w:val="A896F5E2"/>
    <w:lvl w:ilvl="0" w:tplc="CEDA22D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791F5FB2"/>
    <w:multiLevelType w:val="hybridMultilevel"/>
    <w:tmpl w:val="B0844E1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7CBC0B24"/>
    <w:multiLevelType w:val="hybridMultilevel"/>
    <w:tmpl w:val="4A3C5EFA"/>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DDE1344"/>
    <w:multiLevelType w:val="hybridMultilevel"/>
    <w:tmpl w:val="D7127A38"/>
    <w:lvl w:ilvl="0" w:tplc="53F44DDE">
      <w:start w:val="1"/>
      <w:numFmt w:val="lowerLetter"/>
      <w:lvlText w:val="(%1)"/>
      <w:lvlJc w:val="left"/>
      <w:pPr>
        <w:tabs>
          <w:tab w:val="num" w:pos="1080"/>
        </w:tabs>
        <w:ind w:left="108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2382717">
    <w:abstractNumId w:val="80"/>
  </w:num>
  <w:num w:numId="2" w16cid:durableId="114905186">
    <w:abstractNumId w:val="125"/>
  </w:num>
  <w:num w:numId="3" w16cid:durableId="1712342422">
    <w:abstractNumId w:val="21"/>
  </w:num>
  <w:num w:numId="4" w16cid:durableId="1241795772">
    <w:abstractNumId w:val="117"/>
  </w:num>
  <w:num w:numId="5" w16cid:durableId="1603798066">
    <w:abstractNumId w:val="6"/>
  </w:num>
  <w:num w:numId="6" w16cid:durableId="1671373415">
    <w:abstractNumId w:val="18"/>
  </w:num>
  <w:num w:numId="7" w16cid:durableId="939678969">
    <w:abstractNumId w:val="68"/>
  </w:num>
  <w:num w:numId="8" w16cid:durableId="1893341573">
    <w:abstractNumId w:val="104"/>
  </w:num>
  <w:num w:numId="9" w16cid:durableId="844711723">
    <w:abstractNumId w:val="93"/>
  </w:num>
  <w:num w:numId="10" w16cid:durableId="1096831064">
    <w:abstractNumId w:val="119"/>
  </w:num>
  <w:num w:numId="11" w16cid:durableId="1315255157">
    <w:abstractNumId w:val="98"/>
  </w:num>
  <w:num w:numId="12" w16cid:durableId="1879271675">
    <w:abstractNumId w:val="56"/>
  </w:num>
  <w:num w:numId="13" w16cid:durableId="1089695724">
    <w:abstractNumId w:val="52"/>
  </w:num>
  <w:num w:numId="14" w16cid:durableId="73748473">
    <w:abstractNumId w:val="16"/>
  </w:num>
  <w:num w:numId="15" w16cid:durableId="1357776692">
    <w:abstractNumId w:val="90"/>
  </w:num>
  <w:num w:numId="16" w16cid:durableId="1008874113">
    <w:abstractNumId w:val="39"/>
  </w:num>
  <w:num w:numId="17" w16cid:durableId="1486628955">
    <w:abstractNumId w:val="131"/>
  </w:num>
  <w:num w:numId="18" w16cid:durableId="1458252410">
    <w:abstractNumId w:val="26"/>
  </w:num>
  <w:num w:numId="19" w16cid:durableId="690301703">
    <w:abstractNumId w:val="58"/>
  </w:num>
  <w:num w:numId="20" w16cid:durableId="200822280">
    <w:abstractNumId w:val="3"/>
  </w:num>
  <w:num w:numId="21" w16cid:durableId="1344747968">
    <w:abstractNumId w:val="23"/>
  </w:num>
  <w:num w:numId="22" w16cid:durableId="647172647">
    <w:abstractNumId w:val="107"/>
  </w:num>
  <w:num w:numId="23" w16cid:durableId="1635528132">
    <w:abstractNumId w:val="103"/>
  </w:num>
  <w:num w:numId="24" w16cid:durableId="2043086727">
    <w:abstractNumId w:val="83"/>
  </w:num>
  <w:num w:numId="25" w16cid:durableId="1764186087">
    <w:abstractNumId w:val="10"/>
  </w:num>
  <w:num w:numId="26" w16cid:durableId="1977026985">
    <w:abstractNumId w:val="0"/>
  </w:num>
  <w:num w:numId="27" w16cid:durableId="71700097">
    <w:abstractNumId w:val="14"/>
  </w:num>
  <w:num w:numId="28" w16cid:durableId="867790921">
    <w:abstractNumId w:val="75"/>
  </w:num>
  <w:num w:numId="29" w16cid:durableId="2128502238">
    <w:abstractNumId w:val="46"/>
  </w:num>
  <w:num w:numId="30" w16cid:durableId="248541778">
    <w:abstractNumId w:val="37"/>
  </w:num>
  <w:num w:numId="31" w16cid:durableId="1771075211">
    <w:abstractNumId w:val="29"/>
  </w:num>
  <w:num w:numId="32" w16cid:durableId="1209610740">
    <w:abstractNumId w:val="105"/>
  </w:num>
  <w:num w:numId="33" w16cid:durableId="1818763773">
    <w:abstractNumId w:val="25"/>
  </w:num>
  <w:num w:numId="34" w16cid:durableId="1724524325">
    <w:abstractNumId w:val="4"/>
  </w:num>
  <w:num w:numId="35" w16cid:durableId="558446768">
    <w:abstractNumId w:val="73"/>
  </w:num>
  <w:num w:numId="36" w16cid:durableId="712508459">
    <w:abstractNumId w:val="74"/>
  </w:num>
  <w:num w:numId="37" w16cid:durableId="1377513395">
    <w:abstractNumId w:val="109"/>
  </w:num>
  <w:num w:numId="38" w16cid:durableId="1264461537">
    <w:abstractNumId w:val="38"/>
  </w:num>
  <w:num w:numId="39" w16cid:durableId="475532065">
    <w:abstractNumId w:val="106"/>
  </w:num>
  <w:num w:numId="40" w16cid:durableId="1811247508">
    <w:abstractNumId w:val="63"/>
  </w:num>
  <w:num w:numId="41" w16cid:durableId="1827241192">
    <w:abstractNumId w:val="55"/>
  </w:num>
  <w:num w:numId="42" w16cid:durableId="446971675">
    <w:abstractNumId w:val="47"/>
  </w:num>
  <w:num w:numId="43" w16cid:durableId="1950964738">
    <w:abstractNumId w:val="48"/>
  </w:num>
  <w:num w:numId="44" w16cid:durableId="1756318404">
    <w:abstractNumId w:val="65"/>
  </w:num>
  <w:num w:numId="45" w16cid:durableId="1890266535">
    <w:abstractNumId w:val="111"/>
  </w:num>
  <w:num w:numId="46" w16cid:durableId="1301227927">
    <w:abstractNumId w:val="11"/>
  </w:num>
  <w:num w:numId="47" w16cid:durableId="1470783312">
    <w:abstractNumId w:val="96"/>
  </w:num>
  <w:num w:numId="48" w16cid:durableId="1795906684">
    <w:abstractNumId w:val="124"/>
  </w:num>
  <w:num w:numId="49" w16cid:durableId="1178226671">
    <w:abstractNumId w:val="43"/>
  </w:num>
  <w:num w:numId="50" w16cid:durableId="347098753">
    <w:abstractNumId w:val="35"/>
  </w:num>
  <w:num w:numId="51" w16cid:durableId="1913852151">
    <w:abstractNumId w:val="33"/>
  </w:num>
  <w:num w:numId="52" w16cid:durableId="2077580774">
    <w:abstractNumId w:val="121"/>
  </w:num>
  <w:num w:numId="53" w16cid:durableId="1250651884">
    <w:abstractNumId w:val="36"/>
  </w:num>
  <w:num w:numId="54" w16cid:durableId="766468493">
    <w:abstractNumId w:val="71"/>
  </w:num>
  <w:num w:numId="55" w16cid:durableId="310714842">
    <w:abstractNumId w:val="57"/>
  </w:num>
  <w:num w:numId="56" w16cid:durableId="970940909">
    <w:abstractNumId w:val="84"/>
  </w:num>
  <w:num w:numId="57" w16cid:durableId="898784934">
    <w:abstractNumId w:val="127"/>
  </w:num>
  <w:num w:numId="58" w16cid:durableId="294483912">
    <w:abstractNumId w:val="81"/>
  </w:num>
  <w:num w:numId="59" w16cid:durableId="907347232">
    <w:abstractNumId w:val="126"/>
  </w:num>
  <w:num w:numId="60" w16cid:durableId="1278369715">
    <w:abstractNumId w:val="101"/>
  </w:num>
  <w:num w:numId="61" w16cid:durableId="185943997">
    <w:abstractNumId w:val="51"/>
  </w:num>
  <w:num w:numId="62" w16cid:durableId="1518694219">
    <w:abstractNumId w:val="31"/>
  </w:num>
  <w:num w:numId="63" w16cid:durableId="1883207468">
    <w:abstractNumId w:val="61"/>
  </w:num>
  <w:num w:numId="64" w16cid:durableId="2100058218">
    <w:abstractNumId w:val="2"/>
  </w:num>
  <w:num w:numId="65" w16cid:durableId="729693420">
    <w:abstractNumId w:val="110"/>
  </w:num>
  <w:num w:numId="66" w16cid:durableId="1009453665">
    <w:abstractNumId w:val="123"/>
  </w:num>
  <w:num w:numId="67" w16cid:durableId="1751923695">
    <w:abstractNumId w:val="132"/>
  </w:num>
  <w:num w:numId="68" w16cid:durableId="2018993067">
    <w:abstractNumId w:val="22"/>
  </w:num>
  <w:num w:numId="69" w16cid:durableId="1435050624">
    <w:abstractNumId w:val="27"/>
  </w:num>
  <w:num w:numId="70" w16cid:durableId="1583106106">
    <w:abstractNumId w:val="19"/>
  </w:num>
  <w:num w:numId="71" w16cid:durableId="1453010999">
    <w:abstractNumId w:val="1"/>
  </w:num>
  <w:num w:numId="72" w16cid:durableId="1819763698">
    <w:abstractNumId w:val="95"/>
  </w:num>
  <w:num w:numId="73" w16cid:durableId="2041199245">
    <w:abstractNumId w:val="45"/>
  </w:num>
  <w:num w:numId="74" w16cid:durableId="1911957558">
    <w:abstractNumId w:val="64"/>
  </w:num>
  <w:num w:numId="75" w16cid:durableId="362480615">
    <w:abstractNumId w:val="82"/>
  </w:num>
  <w:num w:numId="76" w16cid:durableId="32930649">
    <w:abstractNumId w:val="130"/>
  </w:num>
  <w:num w:numId="77" w16cid:durableId="1978946060">
    <w:abstractNumId w:val="30"/>
  </w:num>
  <w:num w:numId="78" w16cid:durableId="15664921">
    <w:abstractNumId w:val="60"/>
  </w:num>
  <w:num w:numId="79" w16cid:durableId="1142962328">
    <w:abstractNumId w:val="112"/>
  </w:num>
  <w:num w:numId="80" w16cid:durableId="1752507876">
    <w:abstractNumId w:val="92"/>
  </w:num>
  <w:num w:numId="81" w16cid:durableId="173421176">
    <w:abstractNumId w:val="41"/>
  </w:num>
  <w:num w:numId="82" w16cid:durableId="615449486">
    <w:abstractNumId w:val="72"/>
  </w:num>
  <w:num w:numId="83" w16cid:durableId="1996716984">
    <w:abstractNumId w:val="24"/>
  </w:num>
  <w:num w:numId="84" w16cid:durableId="1942101674">
    <w:abstractNumId w:val="67"/>
  </w:num>
  <w:num w:numId="85" w16cid:durableId="248584050">
    <w:abstractNumId w:val="116"/>
  </w:num>
  <w:num w:numId="86" w16cid:durableId="1928879194">
    <w:abstractNumId w:val="89"/>
  </w:num>
  <w:num w:numId="87" w16cid:durableId="898708673">
    <w:abstractNumId w:val="69"/>
  </w:num>
  <w:num w:numId="88" w16cid:durableId="1272129435">
    <w:abstractNumId w:val="12"/>
  </w:num>
  <w:num w:numId="89" w16cid:durableId="658994914">
    <w:abstractNumId w:val="128"/>
  </w:num>
  <w:num w:numId="90" w16cid:durableId="1273246244">
    <w:abstractNumId w:val="20"/>
  </w:num>
  <w:num w:numId="91" w16cid:durableId="2068449773">
    <w:abstractNumId w:val="87"/>
  </w:num>
  <w:num w:numId="92" w16cid:durableId="1581057158">
    <w:abstractNumId w:val="85"/>
  </w:num>
  <w:num w:numId="93" w16cid:durableId="928121644">
    <w:abstractNumId w:val="94"/>
  </w:num>
  <w:num w:numId="94" w16cid:durableId="1898084095">
    <w:abstractNumId w:val="108"/>
  </w:num>
  <w:num w:numId="95" w16cid:durableId="91124680">
    <w:abstractNumId w:val="13"/>
  </w:num>
  <w:num w:numId="96" w16cid:durableId="1026252407">
    <w:abstractNumId w:val="66"/>
  </w:num>
  <w:num w:numId="97" w16cid:durableId="1526596824">
    <w:abstractNumId w:val="28"/>
  </w:num>
  <w:num w:numId="98" w16cid:durableId="874849636">
    <w:abstractNumId w:val="114"/>
  </w:num>
  <w:num w:numId="99" w16cid:durableId="1108231368">
    <w:abstractNumId w:val="91"/>
  </w:num>
  <w:num w:numId="100" w16cid:durableId="1722905195">
    <w:abstractNumId w:val="5"/>
  </w:num>
  <w:num w:numId="101" w16cid:durableId="817963914">
    <w:abstractNumId w:val="42"/>
  </w:num>
  <w:num w:numId="102" w16cid:durableId="1938980470">
    <w:abstractNumId w:val="97"/>
  </w:num>
  <w:num w:numId="103" w16cid:durableId="399334133">
    <w:abstractNumId w:val="100"/>
  </w:num>
  <w:num w:numId="104" w16cid:durableId="1748381782">
    <w:abstractNumId w:val="102"/>
  </w:num>
  <w:num w:numId="105" w16cid:durableId="1775976333">
    <w:abstractNumId w:val="70"/>
  </w:num>
  <w:num w:numId="106" w16cid:durableId="146560078">
    <w:abstractNumId w:val="79"/>
  </w:num>
  <w:num w:numId="107" w16cid:durableId="1261255430">
    <w:abstractNumId w:val="54"/>
  </w:num>
  <w:num w:numId="108" w16cid:durableId="1637563110">
    <w:abstractNumId w:val="59"/>
  </w:num>
  <w:num w:numId="109" w16cid:durableId="1701471244">
    <w:abstractNumId w:val="86"/>
  </w:num>
  <w:num w:numId="110" w16cid:durableId="1899633307">
    <w:abstractNumId w:val="7"/>
  </w:num>
  <w:num w:numId="111" w16cid:durableId="1575118556">
    <w:abstractNumId w:val="77"/>
  </w:num>
  <w:num w:numId="112" w16cid:durableId="1543903126">
    <w:abstractNumId w:val="34"/>
  </w:num>
  <w:num w:numId="113" w16cid:durableId="1117792115">
    <w:abstractNumId w:val="44"/>
  </w:num>
  <w:num w:numId="114" w16cid:durableId="2024625014">
    <w:abstractNumId w:val="118"/>
  </w:num>
  <w:num w:numId="115" w16cid:durableId="955913679">
    <w:abstractNumId w:val="32"/>
  </w:num>
  <w:num w:numId="116" w16cid:durableId="987590731">
    <w:abstractNumId w:val="115"/>
  </w:num>
  <w:num w:numId="117" w16cid:durableId="1846480935">
    <w:abstractNumId w:val="88"/>
  </w:num>
  <w:num w:numId="118" w16cid:durableId="426773421">
    <w:abstractNumId w:val="17"/>
  </w:num>
  <w:num w:numId="119" w16cid:durableId="1802843600">
    <w:abstractNumId w:val="8"/>
  </w:num>
  <w:num w:numId="120" w16cid:durableId="1891991468">
    <w:abstractNumId w:val="62"/>
  </w:num>
  <w:num w:numId="121" w16cid:durableId="1960140390">
    <w:abstractNumId w:val="99"/>
  </w:num>
  <w:num w:numId="122" w16cid:durableId="1723408453">
    <w:abstractNumId w:val="15"/>
  </w:num>
  <w:num w:numId="123" w16cid:durableId="1197963375">
    <w:abstractNumId w:val="40"/>
  </w:num>
  <w:num w:numId="124" w16cid:durableId="488056362">
    <w:abstractNumId w:val="78"/>
  </w:num>
  <w:num w:numId="125" w16cid:durableId="1038553972">
    <w:abstractNumId w:val="120"/>
  </w:num>
  <w:num w:numId="126" w16cid:durableId="499855803">
    <w:abstractNumId w:val="76"/>
  </w:num>
  <w:num w:numId="127" w16cid:durableId="84499029">
    <w:abstractNumId w:val="129"/>
  </w:num>
  <w:num w:numId="128" w16cid:durableId="944382038">
    <w:abstractNumId w:val="53"/>
  </w:num>
  <w:num w:numId="129" w16cid:durableId="854615061">
    <w:abstractNumId w:val="50"/>
  </w:num>
  <w:num w:numId="130" w16cid:durableId="129178564">
    <w:abstractNumId w:val="122"/>
  </w:num>
  <w:num w:numId="131" w16cid:durableId="1416442407">
    <w:abstractNumId w:val="118"/>
    <w:lvlOverride w:ilvl="0">
      <w:lvl w:ilvl="0" w:tplc="856AC9DC">
        <w:start w:val="1"/>
        <w:numFmt w:val="decimal"/>
        <w:suff w:val="space"/>
        <w:lvlText w:val="(%1)"/>
        <w:lvlJc w:val="left"/>
        <w:pPr>
          <w:ind w:left="720" w:hanging="360"/>
        </w:pPr>
        <w:rPr>
          <w:rFonts w:ascii="Arial" w:hAnsi="Arial" w:cs="Arial" w:hint="default"/>
          <w:sz w:val="22"/>
          <w:szCs w:val="22"/>
        </w:rPr>
      </w:lvl>
    </w:lvlOverride>
    <w:lvlOverride w:ilvl="1">
      <w:lvl w:ilvl="1" w:tplc="6C2E8980"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32" w16cid:durableId="1958872973">
    <w:abstractNumId w:val="113"/>
  </w:num>
  <w:num w:numId="133" w16cid:durableId="561064766">
    <w:abstractNumId w:val="9"/>
  </w:num>
  <w:num w:numId="134" w16cid:durableId="310407282">
    <w:abstractNumId w:val="4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39"/>
    <w:rsid w:val="000010D9"/>
    <w:rsid w:val="00004C9B"/>
    <w:rsid w:val="00005349"/>
    <w:rsid w:val="0000679A"/>
    <w:rsid w:val="00006DAB"/>
    <w:rsid w:val="00007ECC"/>
    <w:rsid w:val="000101AF"/>
    <w:rsid w:val="00010333"/>
    <w:rsid w:val="00010567"/>
    <w:rsid w:val="000107C1"/>
    <w:rsid w:val="000125D9"/>
    <w:rsid w:val="00013672"/>
    <w:rsid w:val="00013E9C"/>
    <w:rsid w:val="000147E5"/>
    <w:rsid w:val="00014CD2"/>
    <w:rsid w:val="00015124"/>
    <w:rsid w:val="00015610"/>
    <w:rsid w:val="0001737D"/>
    <w:rsid w:val="00017722"/>
    <w:rsid w:val="00017734"/>
    <w:rsid w:val="00021F64"/>
    <w:rsid w:val="0002334E"/>
    <w:rsid w:val="0002395D"/>
    <w:rsid w:val="000246DD"/>
    <w:rsid w:val="000269A2"/>
    <w:rsid w:val="000301FA"/>
    <w:rsid w:val="0003399E"/>
    <w:rsid w:val="00036B70"/>
    <w:rsid w:val="00037101"/>
    <w:rsid w:val="00037213"/>
    <w:rsid w:val="0004212C"/>
    <w:rsid w:val="00043102"/>
    <w:rsid w:val="0004328B"/>
    <w:rsid w:val="00044146"/>
    <w:rsid w:val="0004624A"/>
    <w:rsid w:val="00047221"/>
    <w:rsid w:val="00047DFB"/>
    <w:rsid w:val="000513A3"/>
    <w:rsid w:val="00051C0D"/>
    <w:rsid w:val="00052013"/>
    <w:rsid w:val="00053732"/>
    <w:rsid w:val="0005432B"/>
    <w:rsid w:val="00054475"/>
    <w:rsid w:val="00054ECE"/>
    <w:rsid w:val="000568C2"/>
    <w:rsid w:val="00056CD6"/>
    <w:rsid w:val="00060F35"/>
    <w:rsid w:val="0006216A"/>
    <w:rsid w:val="0006244F"/>
    <w:rsid w:val="00062DAD"/>
    <w:rsid w:val="000671FB"/>
    <w:rsid w:val="0007031F"/>
    <w:rsid w:val="00072948"/>
    <w:rsid w:val="00073A65"/>
    <w:rsid w:val="00073F93"/>
    <w:rsid w:val="00076856"/>
    <w:rsid w:val="00076EFF"/>
    <w:rsid w:val="00077373"/>
    <w:rsid w:val="0007753D"/>
    <w:rsid w:val="000808D5"/>
    <w:rsid w:val="00080E1B"/>
    <w:rsid w:val="00082808"/>
    <w:rsid w:val="000851AC"/>
    <w:rsid w:val="00085F21"/>
    <w:rsid w:val="000863B7"/>
    <w:rsid w:val="00086F31"/>
    <w:rsid w:val="00087862"/>
    <w:rsid w:val="00090259"/>
    <w:rsid w:val="00092AB5"/>
    <w:rsid w:val="0009436A"/>
    <w:rsid w:val="0009494A"/>
    <w:rsid w:val="00094A53"/>
    <w:rsid w:val="000963E4"/>
    <w:rsid w:val="00096CED"/>
    <w:rsid w:val="000A186B"/>
    <w:rsid w:val="000A2413"/>
    <w:rsid w:val="000A625D"/>
    <w:rsid w:val="000B03F6"/>
    <w:rsid w:val="000B2342"/>
    <w:rsid w:val="000B4C45"/>
    <w:rsid w:val="000B4F07"/>
    <w:rsid w:val="000B539B"/>
    <w:rsid w:val="000B616C"/>
    <w:rsid w:val="000B72B2"/>
    <w:rsid w:val="000B76AF"/>
    <w:rsid w:val="000B7EC1"/>
    <w:rsid w:val="000C05EE"/>
    <w:rsid w:val="000C1EC0"/>
    <w:rsid w:val="000C1F2C"/>
    <w:rsid w:val="000C2DE7"/>
    <w:rsid w:val="000C3914"/>
    <w:rsid w:val="000C6AB3"/>
    <w:rsid w:val="000C7EBA"/>
    <w:rsid w:val="000D109D"/>
    <w:rsid w:val="000D1F38"/>
    <w:rsid w:val="000D2157"/>
    <w:rsid w:val="000D34FF"/>
    <w:rsid w:val="000D3662"/>
    <w:rsid w:val="000D3768"/>
    <w:rsid w:val="000D681B"/>
    <w:rsid w:val="000D7CFF"/>
    <w:rsid w:val="000E0EAA"/>
    <w:rsid w:val="000E146D"/>
    <w:rsid w:val="000E1E63"/>
    <w:rsid w:val="000E2034"/>
    <w:rsid w:val="000E24A5"/>
    <w:rsid w:val="000E4045"/>
    <w:rsid w:val="000E44D4"/>
    <w:rsid w:val="000E5304"/>
    <w:rsid w:val="000E5A6B"/>
    <w:rsid w:val="000E63DA"/>
    <w:rsid w:val="000E7AC2"/>
    <w:rsid w:val="000E7CEA"/>
    <w:rsid w:val="000F004F"/>
    <w:rsid w:val="000F0A9D"/>
    <w:rsid w:val="000F0C40"/>
    <w:rsid w:val="000F0E40"/>
    <w:rsid w:val="000F1D4A"/>
    <w:rsid w:val="000F23B9"/>
    <w:rsid w:val="000F2470"/>
    <w:rsid w:val="000F385A"/>
    <w:rsid w:val="000F47E9"/>
    <w:rsid w:val="000F6431"/>
    <w:rsid w:val="000F68A0"/>
    <w:rsid w:val="000F6E61"/>
    <w:rsid w:val="000F72CE"/>
    <w:rsid w:val="00100027"/>
    <w:rsid w:val="00100CDA"/>
    <w:rsid w:val="001019E9"/>
    <w:rsid w:val="00101A13"/>
    <w:rsid w:val="0010396B"/>
    <w:rsid w:val="00103D35"/>
    <w:rsid w:val="00103F05"/>
    <w:rsid w:val="00104BA4"/>
    <w:rsid w:val="00105181"/>
    <w:rsid w:val="00105DEE"/>
    <w:rsid w:val="00107B03"/>
    <w:rsid w:val="00111353"/>
    <w:rsid w:val="001127AF"/>
    <w:rsid w:val="00116F38"/>
    <w:rsid w:val="00122533"/>
    <w:rsid w:val="00123245"/>
    <w:rsid w:val="001244A4"/>
    <w:rsid w:val="00125A25"/>
    <w:rsid w:val="00127CA1"/>
    <w:rsid w:val="001310E6"/>
    <w:rsid w:val="001317EA"/>
    <w:rsid w:val="00131EC7"/>
    <w:rsid w:val="001322A0"/>
    <w:rsid w:val="00136B0A"/>
    <w:rsid w:val="00140151"/>
    <w:rsid w:val="001404E4"/>
    <w:rsid w:val="00141451"/>
    <w:rsid w:val="00141F35"/>
    <w:rsid w:val="00142BB3"/>
    <w:rsid w:val="001440F4"/>
    <w:rsid w:val="0014668D"/>
    <w:rsid w:val="00151505"/>
    <w:rsid w:val="00154359"/>
    <w:rsid w:val="00155A20"/>
    <w:rsid w:val="00156605"/>
    <w:rsid w:val="00156D9B"/>
    <w:rsid w:val="00157AEC"/>
    <w:rsid w:val="00157E19"/>
    <w:rsid w:val="00157F58"/>
    <w:rsid w:val="00157FFC"/>
    <w:rsid w:val="00160610"/>
    <w:rsid w:val="00161350"/>
    <w:rsid w:val="001623A8"/>
    <w:rsid w:val="0016270C"/>
    <w:rsid w:val="00164A1B"/>
    <w:rsid w:val="00165509"/>
    <w:rsid w:val="00166714"/>
    <w:rsid w:val="00171BB4"/>
    <w:rsid w:val="001734E5"/>
    <w:rsid w:val="00174A41"/>
    <w:rsid w:val="00176570"/>
    <w:rsid w:val="00176679"/>
    <w:rsid w:val="00176C21"/>
    <w:rsid w:val="00180A0F"/>
    <w:rsid w:val="00181341"/>
    <w:rsid w:val="0018169F"/>
    <w:rsid w:val="00182756"/>
    <w:rsid w:val="001830BA"/>
    <w:rsid w:val="00184597"/>
    <w:rsid w:val="00184A9E"/>
    <w:rsid w:val="001877C1"/>
    <w:rsid w:val="00187B47"/>
    <w:rsid w:val="00191DBB"/>
    <w:rsid w:val="00192370"/>
    <w:rsid w:val="00193E60"/>
    <w:rsid w:val="001947F6"/>
    <w:rsid w:val="001957B1"/>
    <w:rsid w:val="0019735E"/>
    <w:rsid w:val="001974BE"/>
    <w:rsid w:val="00197EFD"/>
    <w:rsid w:val="001A07CE"/>
    <w:rsid w:val="001A5459"/>
    <w:rsid w:val="001A7397"/>
    <w:rsid w:val="001A7E4D"/>
    <w:rsid w:val="001B025F"/>
    <w:rsid w:val="001B0985"/>
    <w:rsid w:val="001B2C33"/>
    <w:rsid w:val="001B4025"/>
    <w:rsid w:val="001B5406"/>
    <w:rsid w:val="001B6286"/>
    <w:rsid w:val="001B688C"/>
    <w:rsid w:val="001C0649"/>
    <w:rsid w:val="001C0DA3"/>
    <w:rsid w:val="001C2622"/>
    <w:rsid w:val="001C31E2"/>
    <w:rsid w:val="001C3519"/>
    <w:rsid w:val="001C4D03"/>
    <w:rsid w:val="001C5B09"/>
    <w:rsid w:val="001C7446"/>
    <w:rsid w:val="001D0F03"/>
    <w:rsid w:val="001D19F0"/>
    <w:rsid w:val="001D4D32"/>
    <w:rsid w:val="001D5C2D"/>
    <w:rsid w:val="001D67C3"/>
    <w:rsid w:val="001D77F2"/>
    <w:rsid w:val="001E0179"/>
    <w:rsid w:val="001E2D12"/>
    <w:rsid w:val="001E36B0"/>
    <w:rsid w:val="001E3812"/>
    <w:rsid w:val="001E3F56"/>
    <w:rsid w:val="001E4E68"/>
    <w:rsid w:val="001E6D5C"/>
    <w:rsid w:val="001E6EBE"/>
    <w:rsid w:val="001E706F"/>
    <w:rsid w:val="001F08D2"/>
    <w:rsid w:val="001F20AE"/>
    <w:rsid w:val="001F2C8F"/>
    <w:rsid w:val="001F5F0E"/>
    <w:rsid w:val="001F6B19"/>
    <w:rsid w:val="001F7535"/>
    <w:rsid w:val="00201E52"/>
    <w:rsid w:val="00203265"/>
    <w:rsid w:val="0020337B"/>
    <w:rsid w:val="00204BCE"/>
    <w:rsid w:val="00205512"/>
    <w:rsid w:val="002068A2"/>
    <w:rsid w:val="00207FF7"/>
    <w:rsid w:val="00212C60"/>
    <w:rsid w:val="00214C16"/>
    <w:rsid w:val="00217ADA"/>
    <w:rsid w:val="00217EF1"/>
    <w:rsid w:val="002200E0"/>
    <w:rsid w:val="0022019C"/>
    <w:rsid w:val="0022062D"/>
    <w:rsid w:val="002209EE"/>
    <w:rsid w:val="00222BA8"/>
    <w:rsid w:val="00222E6D"/>
    <w:rsid w:val="0022302B"/>
    <w:rsid w:val="002245CF"/>
    <w:rsid w:val="00224AF7"/>
    <w:rsid w:val="00224FED"/>
    <w:rsid w:val="002257E0"/>
    <w:rsid w:val="00225990"/>
    <w:rsid w:val="00226A47"/>
    <w:rsid w:val="002273E6"/>
    <w:rsid w:val="00230E53"/>
    <w:rsid w:val="00230EAA"/>
    <w:rsid w:val="00233363"/>
    <w:rsid w:val="00236FCA"/>
    <w:rsid w:val="002429DB"/>
    <w:rsid w:val="00242EE9"/>
    <w:rsid w:val="00242FEC"/>
    <w:rsid w:val="002440F4"/>
    <w:rsid w:val="002444E3"/>
    <w:rsid w:val="002447D1"/>
    <w:rsid w:val="00244C96"/>
    <w:rsid w:val="002457DC"/>
    <w:rsid w:val="00246A57"/>
    <w:rsid w:val="00246DBF"/>
    <w:rsid w:val="00246EC7"/>
    <w:rsid w:val="002502AB"/>
    <w:rsid w:val="0025077D"/>
    <w:rsid w:val="00251CB5"/>
    <w:rsid w:val="00254450"/>
    <w:rsid w:val="00254D64"/>
    <w:rsid w:val="00254F1A"/>
    <w:rsid w:val="00254FAB"/>
    <w:rsid w:val="0025620C"/>
    <w:rsid w:val="00256556"/>
    <w:rsid w:val="0025734F"/>
    <w:rsid w:val="00257B64"/>
    <w:rsid w:val="00262944"/>
    <w:rsid w:val="00263492"/>
    <w:rsid w:val="00264A6E"/>
    <w:rsid w:val="00264F8C"/>
    <w:rsid w:val="002660F8"/>
    <w:rsid w:val="0026769D"/>
    <w:rsid w:val="002679A1"/>
    <w:rsid w:val="00270768"/>
    <w:rsid w:val="00271D8F"/>
    <w:rsid w:val="0027279C"/>
    <w:rsid w:val="00274E04"/>
    <w:rsid w:val="0027615A"/>
    <w:rsid w:val="0027651F"/>
    <w:rsid w:val="00276713"/>
    <w:rsid w:val="00277441"/>
    <w:rsid w:val="00277D24"/>
    <w:rsid w:val="00281D13"/>
    <w:rsid w:val="00282562"/>
    <w:rsid w:val="00282935"/>
    <w:rsid w:val="00283AAA"/>
    <w:rsid w:val="00283D5F"/>
    <w:rsid w:val="0028589D"/>
    <w:rsid w:val="00286347"/>
    <w:rsid w:val="00290FA7"/>
    <w:rsid w:val="002911BC"/>
    <w:rsid w:val="002913C8"/>
    <w:rsid w:val="0029211A"/>
    <w:rsid w:val="00292373"/>
    <w:rsid w:val="00292A73"/>
    <w:rsid w:val="002935CD"/>
    <w:rsid w:val="00293FBE"/>
    <w:rsid w:val="00293FEE"/>
    <w:rsid w:val="00294819"/>
    <w:rsid w:val="00294E6A"/>
    <w:rsid w:val="00295767"/>
    <w:rsid w:val="0029587A"/>
    <w:rsid w:val="00295C2F"/>
    <w:rsid w:val="00296343"/>
    <w:rsid w:val="0029744E"/>
    <w:rsid w:val="002A327E"/>
    <w:rsid w:val="002A447A"/>
    <w:rsid w:val="002A54C1"/>
    <w:rsid w:val="002A7DCF"/>
    <w:rsid w:val="002B11CF"/>
    <w:rsid w:val="002B292F"/>
    <w:rsid w:val="002B2DFF"/>
    <w:rsid w:val="002B34E7"/>
    <w:rsid w:val="002B5B0C"/>
    <w:rsid w:val="002B5B61"/>
    <w:rsid w:val="002B5BA6"/>
    <w:rsid w:val="002C1DB5"/>
    <w:rsid w:val="002C21E1"/>
    <w:rsid w:val="002C3218"/>
    <w:rsid w:val="002C3F9E"/>
    <w:rsid w:val="002C6654"/>
    <w:rsid w:val="002C665B"/>
    <w:rsid w:val="002C66C2"/>
    <w:rsid w:val="002C70F8"/>
    <w:rsid w:val="002C7C67"/>
    <w:rsid w:val="002D0E38"/>
    <w:rsid w:val="002D2D64"/>
    <w:rsid w:val="002D6B87"/>
    <w:rsid w:val="002D75C2"/>
    <w:rsid w:val="002E11BA"/>
    <w:rsid w:val="002E2399"/>
    <w:rsid w:val="002E442B"/>
    <w:rsid w:val="002E511D"/>
    <w:rsid w:val="002F07D0"/>
    <w:rsid w:val="002F2B40"/>
    <w:rsid w:val="002F384B"/>
    <w:rsid w:val="002F3B48"/>
    <w:rsid w:val="002F5C6E"/>
    <w:rsid w:val="002F60D9"/>
    <w:rsid w:val="00300D65"/>
    <w:rsid w:val="0030185A"/>
    <w:rsid w:val="00301B4D"/>
    <w:rsid w:val="0030288E"/>
    <w:rsid w:val="0030348D"/>
    <w:rsid w:val="00303F52"/>
    <w:rsid w:val="003040B7"/>
    <w:rsid w:val="003071A6"/>
    <w:rsid w:val="0030729F"/>
    <w:rsid w:val="003078E9"/>
    <w:rsid w:val="00310100"/>
    <w:rsid w:val="00310158"/>
    <w:rsid w:val="003113E7"/>
    <w:rsid w:val="00311BFE"/>
    <w:rsid w:val="0031381E"/>
    <w:rsid w:val="00314F95"/>
    <w:rsid w:val="00315005"/>
    <w:rsid w:val="00315888"/>
    <w:rsid w:val="00316787"/>
    <w:rsid w:val="0031731A"/>
    <w:rsid w:val="00317DF8"/>
    <w:rsid w:val="00320357"/>
    <w:rsid w:val="00322A1E"/>
    <w:rsid w:val="00322BCE"/>
    <w:rsid w:val="00322C0A"/>
    <w:rsid w:val="00323076"/>
    <w:rsid w:val="00323495"/>
    <w:rsid w:val="003248E3"/>
    <w:rsid w:val="0032638A"/>
    <w:rsid w:val="00327647"/>
    <w:rsid w:val="0033098D"/>
    <w:rsid w:val="003325CA"/>
    <w:rsid w:val="0033328F"/>
    <w:rsid w:val="00333B89"/>
    <w:rsid w:val="00341112"/>
    <w:rsid w:val="003427F9"/>
    <w:rsid w:val="00342D45"/>
    <w:rsid w:val="00345D8C"/>
    <w:rsid w:val="00345FA2"/>
    <w:rsid w:val="00346629"/>
    <w:rsid w:val="003477D2"/>
    <w:rsid w:val="00347A15"/>
    <w:rsid w:val="00350821"/>
    <w:rsid w:val="00350E8B"/>
    <w:rsid w:val="003530C6"/>
    <w:rsid w:val="00353B72"/>
    <w:rsid w:val="00356AE2"/>
    <w:rsid w:val="00357E62"/>
    <w:rsid w:val="00360C7F"/>
    <w:rsid w:val="003629B7"/>
    <w:rsid w:val="003653E0"/>
    <w:rsid w:val="003675CE"/>
    <w:rsid w:val="0036784C"/>
    <w:rsid w:val="003706F2"/>
    <w:rsid w:val="00371DC2"/>
    <w:rsid w:val="00371EE9"/>
    <w:rsid w:val="003761F5"/>
    <w:rsid w:val="00376E82"/>
    <w:rsid w:val="00376E98"/>
    <w:rsid w:val="003772C4"/>
    <w:rsid w:val="0037D95D"/>
    <w:rsid w:val="003808CA"/>
    <w:rsid w:val="003814FC"/>
    <w:rsid w:val="00381E38"/>
    <w:rsid w:val="003834BA"/>
    <w:rsid w:val="00383C01"/>
    <w:rsid w:val="00384359"/>
    <w:rsid w:val="003844B8"/>
    <w:rsid w:val="00386087"/>
    <w:rsid w:val="0038795B"/>
    <w:rsid w:val="003905E0"/>
    <w:rsid w:val="003917CC"/>
    <w:rsid w:val="00394A3C"/>
    <w:rsid w:val="00397436"/>
    <w:rsid w:val="00397B45"/>
    <w:rsid w:val="003A1511"/>
    <w:rsid w:val="003A2210"/>
    <w:rsid w:val="003A3098"/>
    <w:rsid w:val="003A325B"/>
    <w:rsid w:val="003A3584"/>
    <w:rsid w:val="003A5826"/>
    <w:rsid w:val="003A5AC0"/>
    <w:rsid w:val="003A651F"/>
    <w:rsid w:val="003A74B3"/>
    <w:rsid w:val="003A7A42"/>
    <w:rsid w:val="003B0263"/>
    <w:rsid w:val="003B21F1"/>
    <w:rsid w:val="003B33A1"/>
    <w:rsid w:val="003B398D"/>
    <w:rsid w:val="003B3B5C"/>
    <w:rsid w:val="003B3B62"/>
    <w:rsid w:val="003B43C4"/>
    <w:rsid w:val="003B4CCF"/>
    <w:rsid w:val="003B521A"/>
    <w:rsid w:val="003B55EC"/>
    <w:rsid w:val="003B5B03"/>
    <w:rsid w:val="003B5EEF"/>
    <w:rsid w:val="003B7C23"/>
    <w:rsid w:val="003C32B9"/>
    <w:rsid w:val="003C5C13"/>
    <w:rsid w:val="003C6282"/>
    <w:rsid w:val="003C7B43"/>
    <w:rsid w:val="003D0B32"/>
    <w:rsid w:val="003D17C6"/>
    <w:rsid w:val="003D2510"/>
    <w:rsid w:val="003D28E2"/>
    <w:rsid w:val="003D2990"/>
    <w:rsid w:val="003D3B0C"/>
    <w:rsid w:val="003D3E95"/>
    <w:rsid w:val="003D40C2"/>
    <w:rsid w:val="003D504B"/>
    <w:rsid w:val="003D574D"/>
    <w:rsid w:val="003D7165"/>
    <w:rsid w:val="003E0895"/>
    <w:rsid w:val="003E0A49"/>
    <w:rsid w:val="003E11D8"/>
    <w:rsid w:val="003E2012"/>
    <w:rsid w:val="003E2A27"/>
    <w:rsid w:val="003E2ABF"/>
    <w:rsid w:val="003E39AF"/>
    <w:rsid w:val="003E59FA"/>
    <w:rsid w:val="003E7B13"/>
    <w:rsid w:val="003F0815"/>
    <w:rsid w:val="003F12A2"/>
    <w:rsid w:val="003F1C0D"/>
    <w:rsid w:val="003F2F60"/>
    <w:rsid w:val="003F42BC"/>
    <w:rsid w:val="003F5965"/>
    <w:rsid w:val="003F620E"/>
    <w:rsid w:val="003F6850"/>
    <w:rsid w:val="003F70D0"/>
    <w:rsid w:val="0040030E"/>
    <w:rsid w:val="00400B54"/>
    <w:rsid w:val="00400CF4"/>
    <w:rsid w:val="00402080"/>
    <w:rsid w:val="004046B8"/>
    <w:rsid w:val="004052BC"/>
    <w:rsid w:val="00411DDA"/>
    <w:rsid w:val="00412E3C"/>
    <w:rsid w:val="00413023"/>
    <w:rsid w:val="00413587"/>
    <w:rsid w:val="0041560E"/>
    <w:rsid w:val="0041585F"/>
    <w:rsid w:val="00416644"/>
    <w:rsid w:val="00416A8F"/>
    <w:rsid w:val="00420264"/>
    <w:rsid w:val="004204F7"/>
    <w:rsid w:val="00422B2F"/>
    <w:rsid w:val="00422DCD"/>
    <w:rsid w:val="00423A09"/>
    <w:rsid w:val="00424FEC"/>
    <w:rsid w:val="0042645B"/>
    <w:rsid w:val="004307E2"/>
    <w:rsid w:val="00430C09"/>
    <w:rsid w:val="00430D05"/>
    <w:rsid w:val="0043331D"/>
    <w:rsid w:val="00433EDF"/>
    <w:rsid w:val="00434B2E"/>
    <w:rsid w:val="00434DFA"/>
    <w:rsid w:val="004350A5"/>
    <w:rsid w:val="00436230"/>
    <w:rsid w:val="0044099C"/>
    <w:rsid w:val="00441850"/>
    <w:rsid w:val="0044228E"/>
    <w:rsid w:val="00442A2E"/>
    <w:rsid w:val="004437C3"/>
    <w:rsid w:val="0044575B"/>
    <w:rsid w:val="00446324"/>
    <w:rsid w:val="00446ADB"/>
    <w:rsid w:val="00447983"/>
    <w:rsid w:val="00447BF1"/>
    <w:rsid w:val="00447E54"/>
    <w:rsid w:val="0045176D"/>
    <w:rsid w:val="004526DC"/>
    <w:rsid w:val="004532BF"/>
    <w:rsid w:val="00453507"/>
    <w:rsid w:val="00453E6B"/>
    <w:rsid w:val="0045484E"/>
    <w:rsid w:val="00454C93"/>
    <w:rsid w:val="00456C43"/>
    <w:rsid w:val="004603D7"/>
    <w:rsid w:val="00461E5B"/>
    <w:rsid w:val="00462173"/>
    <w:rsid w:val="0046327C"/>
    <w:rsid w:val="00464270"/>
    <w:rsid w:val="0046529E"/>
    <w:rsid w:val="004665C3"/>
    <w:rsid w:val="0046696A"/>
    <w:rsid w:val="00467E73"/>
    <w:rsid w:val="004722FB"/>
    <w:rsid w:val="00473E62"/>
    <w:rsid w:val="004745C4"/>
    <w:rsid w:val="00474750"/>
    <w:rsid w:val="004749AD"/>
    <w:rsid w:val="00475693"/>
    <w:rsid w:val="0047580A"/>
    <w:rsid w:val="004758A5"/>
    <w:rsid w:val="00477640"/>
    <w:rsid w:val="0047791B"/>
    <w:rsid w:val="00477A24"/>
    <w:rsid w:val="004801CF"/>
    <w:rsid w:val="00481078"/>
    <w:rsid w:val="004826CB"/>
    <w:rsid w:val="00484398"/>
    <w:rsid w:val="0048459C"/>
    <w:rsid w:val="004847A3"/>
    <w:rsid w:val="00484DBC"/>
    <w:rsid w:val="00485993"/>
    <w:rsid w:val="00487FB2"/>
    <w:rsid w:val="0049454B"/>
    <w:rsid w:val="00494ECC"/>
    <w:rsid w:val="0049604A"/>
    <w:rsid w:val="004961F8"/>
    <w:rsid w:val="00496F28"/>
    <w:rsid w:val="00497D90"/>
    <w:rsid w:val="004A0014"/>
    <w:rsid w:val="004A126B"/>
    <w:rsid w:val="004A3636"/>
    <w:rsid w:val="004A3832"/>
    <w:rsid w:val="004A3E5B"/>
    <w:rsid w:val="004A5C9F"/>
    <w:rsid w:val="004A6622"/>
    <w:rsid w:val="004B0216"/>
    <w:rsid w:val="004B1B52"/>
    <w:rsid w:val="004B21E9"/>
    <w:rsid w:val="004B278B"/>
    <w:rsid w:val="004B2EC4"/>
    <w:rsid w:val="004B4DDB"/>
    <w:rsid w:val="004B4F20"/>
    <w:rsid w:val="004B54E6"/>
    <w:rsid w:val="004B755C"/>
    <w:rsid w:val="004B7867"/>
    <w:rsid w:val="004B7E4D"/>
    <w:rsid w:val="004C1635"/>
    <w:rsid w:val="004C4030"/>
    <w:rsid w:val="004C68C0"/>
    <w:rsid w:val="004C754A"/>
    <w:rsid w:val="004C78AA"/>
    <w:rsid w:val="004D0004"/>
    <w:rsid w:val="004D1564"/>
    <w:rsid w:val="004D1C9E"/>
    <w:rsid w:val="004D25A9"/>
    <w:rsid w:val="004D6686"/>
    <w:rsid w:val="004D6A24"/>
    <w:rsid w:val="004D780B"/>
    <w:rsid w:val="004D781E"/>
    <w:rsid w:val="004E135F"/>
    <w:rsid w:val="004E172C"/>
    <w:rsid w:val="004E3F2A"/>
    <w:rsid w:val="004E533E"/>
    <w:rsid w:val="004E59E2"/>
    <w:rsid w:val="004E72C8"/>
    <w:rsid w:val="004E7B3B"/>
    <w:rsid w:val="004F01C5"/>
    <w:rsid w:val="004F0BFC"/>
    <w:rsid w:val="004F3F5B"/>
    <w:rsid w:val="004F431C"/>
    <w:rsid w:val="004F517F"/>
    <w:rsid w:val="004F5C73"/>
    <w:rsid w:val="004F5D99"/>
    <w:rsid w:val="004F6A14"/>
    <w:rsid w:val="004F6F13"/>
    <w:rsid w:val="00500209"/>
    <w:rsid w:val="00500C46"/>
    <w:rsid w:val="00504823"/>
    <w:rsid w:val="00504851"/>
    <w:rsid w:val="00504F6C"/>
    <w:rsid w:val="005058DF"/>
    <w:rsid w:val="00505E42"/>
    <w:rsid w:val="005069DB"/>
    <w:rsid w:val="00510034"/>
    <w:rsid w:val="00510078"/>
    <w:rsid w:val="00510B7C"/>
    <w:rsid w:val="00512EB9"/>
    <w:rsid w:val="005133AC"/>
    <w:rsid w:val="0051548E"/>
    <w:rsid w:val="005158A6"/>
    <w:rsid w:val="0051740C"/>
    <w:rsid w:val="00520460"/>
    <w:rsid w:val="00521065"/>
    <w:rsid w:val="00521F2F"/>
    <w:rsid w:val="00522535"/>
    <w:rsid w:val="00525594"/>
    <w:rsid w:val="00526C2A"/>
    <w:rsid w:val="005274ED"/>
    <w:rsid w:val="00530419"/>
    <w:rsid w:val="00532242"/>
    <w:rsid w:val="00532DDC"/>
    <w:rsid w:val="00532F3C"/>
    <w:rsid w:val="00533135"/>
    <w:rsid w:val="005334A9"/>
    <w:rsid w:val="00534894"/>
    <w:rsid w:val="00534FE5"/>
    <w:rsid w:val="005402EF"/>
    <w:rsid w:val="00540C0E"/>
    <w:rsid w:val="0054119B"/>
    <w:rsid w:val="00542811"/>
    <w:rsid w:val="005439A9"/>
    <w:rsid w:val="00543B52"/>
    <w:rsid w:val="00550324"/>
    <w:rsid w:val="005504CE"/>
    <w:rsid w:val="005509F1"/>
    <w:rsid w:val="005517D9"/>
    <w:rsid w:val="00551D84"/>
    <w:rsid w:val="005534A5"/>
    <w:rsid w:val="00553A3B"/>
    <w:rsid w:val="00553CEC"/>
    <w:rsid w:val="00556E95"/>
    <w:rsid w:val="00556FA7"/>
    <w:rsid w:val="00557347"/>
    <w:rsid w:val="00557496"/>
    <w:rsid w:val="00560865"/>
    <w:rsid w:val="0056123F"/>
    <w:rsid w:val="00562CD6"/>
    <w:rsid w:val="00562CF8"/>
    <w:rsid w:val="0056355B"/>
    <w:rsid w:val="005653D4"/>
    <w:rsid w:val="005673EF"/>
    <w:rsid w:val="0057095E"/>
    <w:rsid w:val="00571650"/>
    <w:rsid w:val="00572B68"/>
    <w:rsid w:val="0057334C"/>
    <w:rsid w:val="00573F74"/>
    <w:rsid w:val="005773BD"/>
    <w:rsid w:val="005775BA"/>
    <w:rsid w:val="00580F49"/>
    <w:rsid w:val="00581655"/>
    <w:rsid w:val="005829D9"/>
    <w:rsid w:val="00582FED"/>
    <w:rsid w:val="005832D3"/>
    <w:rsid w:val="005839AD"/>
    <w:rsid w:val="00583F2F"/>
    <w:rsid w:val="00585349"/>
    <w:rsid w:val="00585753"/>
    <w:rsid w:val="00587B81"/>
    <w:rsid w:val="005906F0"/>
    <w:rsid w:val="00590B43"/>
    <w:rsid w:val="00591D51"/>
    <w:rsid w:val="00592020"/>
    <w:rsid w:val="00592D0F"/>
    <w:rsid w:val="00594470"/>
    <w:rsid w:val="00594620"/>
    <w:rsid w:val="00595AB5"/>
    <w:rsid w:val="00596805"/>
    <w:rsid w:val="00596C59"/>
    <w:rsid w:val="005A0E77"/>
    <w:rsid w:val="005A1341"/>
    <w:rsid w:val="005A225A"/>
    <w:rsid w:val="005A3BF6"/>
    <w:rsid w:val="005A6847"/>
    <w:rsid w:val="005A7093"/>
    <w:rsid w:val="005A78EC"/>
    <w:rsid w:val="005B0707"/>
    <w:rsid w:val="005B0DC1"/>
    <w:rsid w:val="005B0F67"/>
    <w:rsid w:val="005B2A12"/>
    <w:rsid w:val="005B2ADD"/>
    <w:rsid w:val="005C0884"/>
    <w:rsid w:val="005C2E95"/>
    <w:rsid w:val="005C3EEB"/>
    <w:rsid w:val="005C3F00"/>
    <w:rsid w:val="005C4D9A"/>
    <w:rsid w:val="005C5253"/>
    <w:rsid w:val="005C5F4F"/>
    <w:rsid w:val="005C6D29"/>
    <w:rsid w:val="005C779E"/>
    <w:rsid w:val="005D3659"/>
    <w:rsid w:val="005D4641"/>
    <w:rsid w:val="005D4959"/>
    <w:rsid w:val="005D4D67"/>
    <w:rsid w:val="005D4FDA"/>
    <w:rsid w:val="005D7A75"/>
    <w:rsid w:val="005D7B0F"/>
    <w:rsid w:val="005E1669"/>
    <w:rsid w:val="005E1DAA"/>
    <w:rsid w:val="005E4D26"/>
    <w:rsid w:val="005E5594"/>
    <w:rsid w:val="005E63C7"/>
    <w:rsid w:val="005E774E"/>
    <w:rsid w:val="005F32A5"/>
    <w:rsid w:val="005F4258"/>
    <w:rsid w:val="005F4387"/>
    <w:rsid w:val="005F4990"/>
    <w:rsid w:val="005F5F32"/>
    <w:rsid w:val="005F69C0"/>
    <w:rsid w:val="005F797B"/>
    <w:rsid w:val="00602569"/>
    <w:rsid w:val="0060345B"/>
    <w:rsid w:val="00603D54"/>
    <w:rsid w:val="006056E9"/>
    <w:rsid w:val="006059EC"/>
    <w:rsid w:val="00606733"/>
    <w:rsid w:val="006075A1"/>
    <w:rsid w:val="00610970"/>
    <w:rsid w:val="00610BDD"/>
    <w:rsid w:val="00611726"/>
    <w:rsid w:val="00611EBC"/>
    <w:rsid w:val="00612DDB"/>
    <w:rsid w:val="0061315C"/>
    <w:rsid w:val="00616116"/>
    <w:rsid w:val="006164B2"/>
    <w:rsid w:val="00620605"/>
    <w:rsid w:val="00620B80"/>
    <w:rsid w:val="0062224A"/>
    <w:rsid w:val="006237F4"/>
    <w:rsid w:val="00623D52"/>
    <w:rsid w:val="00625CBF"/>
    <w:rsid w:val="00626034"/>
    <w:rsid w:val="00627709"/>
    <w:rsid w:val="00630763"/>
    <w:rsid w:val="00631DBB"/>
    <w:rsid w:val="00633F6D"/>
    <w:rsid w:val="00635572"/>
    <w:rsid w:val="00636645"/>
    <w:rsid w:val="006373B0"/>
    <w:rsid w:val="00637640"/>
    <w:rsid w:val="00637FB8"/>
    <w:rsid w:val="00640182"/>
    <w:rsid w:val="00640C49"/>
    <w:rsid w:val="006416FE"/>
    <w:rsid w:val="00642160"/>
    <w:rsid w:val="00643A55"/>
    <w:rsid w:val="0065011C"/>
    <w:rsid w:val="00651471"/>
    <w:rsid w:val="00651746"/>
    <w:rsid w:val="0065179B"/>
    <w:rsid w:val="00651E46"/>
    <w:rsid w:val="00651FBD"/>
    <w:rsid w:val="00652E0E"/>
    <w:rsid w:val="00653182"/>
    <w:rsid w:val="00655609"/>
    <w:rsid w:val="006574D3"/>
    <w:rsid w:val="00663723"/>
    <w:rsid w:val="00663C53"/>
    <w:rsid w:val="0066705C"/>
    <w:rsid w:val="0066789C"/>
    <w:rsid w:val="00670360"/>
    <w:rsid w:val="00671017"/>
    <w:rsid w:val="00671522"/>
    <w:rsid w:val="00671DB9"/>
    <w:rsid w:val="00672C8E"/>
    <w:rsid w:val="0067336B"/>
    <w:rsid w:val="00673B66"/>
    <w:rsid w:val="00674A8E"/>
    <w:rsid w:val="00677545"/>
    <w:rsid w:val="00680434"/>
    <w:rsid w:val="00681D1B"/>
    <w:rsid w:val="00683069"/>
    <w:rsid w:val="00685C65"/>
    <w:rsid w:val="00686071"/>
    <w:rsid w:val="00691725"/>
    <w:rsid w:val="00691E14"/>
    <w:rsid w:val="00692481"/>
    <w:rsid w:val="00693DE1"/>
    <w:rsid w:val="00696FF4"/>
    <w:rsid w:val="00697345"/>
    <w:rsid w:val="006A06B7"/>
    <w:rsid w:val="006A1B07"/>
    <w:rsid w:val="006A252E"/>
    <w:rsid w:val="006A4896"/>
    <w:rsid w:val="006A5470"/>
    <w:rsid w:val="006A5CD7"/>
    <w:rsid w:val="006A71C7"/>
    <w:rsid w:val="006B095A"/>
    <w:rsid w:val="006B1597"/>
    <w:rsid w:val="006B1B39"/>
    <w:rsid w:val="006B349D"/>
    <w:rsid w:val="006B3873"/>
    <w:rsid w:val="006B415A"/>
    <w:rsid w:val="006B5C9B"/>
    <w:rsid w:val="006B5FB2"/>
    <w:rsid w:val="006B6A42"/>
    <w:rsid w:val="006B7D87"/>
    <w:rsid w:val="006C03DB"/>
    <w:rsid w:val="006C1AB9"/>
    <w:rsid w:val="006C2775"/>
    <w:rsid w:val="006C2A74"/>
    <w:rsid w:val="006C379D"/>
    <w:rsid w:val="006C432D"/>
    <w:rsid w:val="006C45DF"/>
    <w:rsid w:val="006C5E8E"/>
    <w:rsid w:val="006C77F8"/>
    <w:rsid w:val="006D02CC"/>
    <w:rsid w:val="006D035D"/>
    <w:rsid w:val="006D347C"/>
    <w:rsid w:val="006D57E8"/>
    <w:rsid w:val="006D6107"/>
    <w:rsid w:val="006D65FC"/>
    <w:rsid w:val="006D67B8"/>
    <w:rsid w:val="006D6D26"/>
    <w:rsid w:val="006E1F8B"/>
    <w:rsid w:val="006E1FC5"/>
    <w:rsid w:val="006E2526"/>
    <w:rsid w:val="006E25DA"/>
    <w:rsid w:val="006E2AF6"/>
    <w:rsid w:val="006E4580"/>
    <w:rsid w:val="006E4EC2"/>
    <w:rsid w:val="006E4F68"/>
    <w:rsid w:val="006E69C8"/>
    <w:rsid w:val="006E6E08"/>
    <w:rsid w:val="006E790F"/>
    <w:rsid w:val="006F288A"/>
    <w:rsid w:val="006F3CF6"/>
    <w:rsid w:val="006F42BA"/>
    <w:rsid w:val="006F49BC"/>
    <w:rsid w:val="006F4AF9"/>
    <w:rsid w:val="006F7BB2"/>
    <w:rsid w:val="006F7F4B"/>
    <w:rsid w:val="00700B78"/>
    <w:rsid w:val="0070275C"/>
    <w:rsid w:val="00702B35"/>
    <w:rsid w:val="00702F6C"/>
    <w:rsid w:val="007036F9"/>
    <w:rsid w:val="007043D6"/>
    <w:rsid w:val="007050F8"/>
    <w:rsid w:val="0070556A"/>
    <w:rsid w:val="007056FA"/>
    <w:rsid w:val="00705C85"/>
    <w:rsid w:val="00707441"/>
    <w:rsid w:val="00707F9A"/>
    <w:rsid w:val="00707FC9"/>
    <w:rsid w:val="007109A6"/>
    <w:rsid w:val="007114FA"/>
    <w:rsid w:val="0071237D"/>
    <w:rsid w:val="00712849"/>
    <w:rsid w:val="007128FA"/>
    <w:rsid w:val="007132AF"/>
    <w:rsid w:val="00713F56"/>
    <w:rsid w:val="00714408"/>
    <w:rsid w:val="00715FD7"/>
    <w:rsid w:val="0071756A"/>
    <w:rsid w:val="00717B2B"/>
    <w:rsid w:val="00717C2A"/>
    <w:rsid w:val="007206B2"/>
    <w:rsid w:val="0072125B"/>
    <w:rsid w:val="007217B8"/>
    <w:rsid w:val="007244F4"/>
    <w:rsid w:val="00724531"/>
    <w:rsid w:val="0072620D"/>
    <w:rsid w:val="00727234"/>
    <w:rsid w:val="00730801"/>
    <w:rsid w:val="0073122A"/>
    <w:rsid w:val="00731BB1"/>
    <w:rsid w:val="00731D2F"/>
    <w:rsid w:val="007320AB"/>
    <w:rsid w:val="00733454"/>
    <w:rsid w:val="00733FB9"/>
    <w:rsid w:val="007343C4"/>
    <w:rsid w:val="00735F4B"/>
    <w:rsid w:val="0073657D"/>
    <w:rsid w:val="00736606"/>
    <w:rsid w:val="00740FD2"/>
    <w:rsid w:val="00741AD2"/>
    <w:rsid w:val="00742DD3"/>
    <w:rsid w:val="00743E0A"/>
    <w:rsid w:val="00745F69"/>
    <w:rsid w:val="00746AEA"/>
    <w:rsid w:val="00747007"/>
    <w:rsid w:val="00751000"/>
    <w:rsid w:val="00751B6A"/>
    <w:rsid w:val="007523EF"/>
    <w:rsid w:val="00752E5D"/>
    <w:rsid w:val="007560F3"/>
    <w:rsid w:val="007563FC"/>
    <w:rsid w:val="007574B7"/>
    <w:rsid w:val="007575EC"/>
    <w:rsid w:val="007601EF"/>
    <w:rsid w:val="00760246"/>
    <w:rsid w:val="00762AD8"/>
    <w:rsid w:val="0076355D"/>
    <w:rsid w:val="007647D0"/>
    <w:rsid w:val="007652BF"/>
    <w:rsid w:val="00765BB3"/>
    <w:rsid w:val="0076618E"/>
    <w:rsid w:val="00766A0A"/>
    <w:rsid w:val="007720CD"/>
    <w:rsid w:val="00773381"/>
    <w:rsid w:val="00773D42"/>
    <w:rsid w:val="007743D4"/>
    <w:rsid w:val="0077573C"/>
    <w:rsid w:val="00775862"/>
    <w:rsid w:val="00775F81"/>
    <w:rsid w:val="00783780"/>
    <w:rsid w:val="007839A3"/>
    <w:rsid w:val="00783D48"/>
    <w:rsid w:val="0078515F"/>
    <w:rsid w:val="00785A7E"/>
    <w:rsid w:val="00787272"/>
    <w:rsid w:val="00790142"/>
    <w:rsid w:val="00790EFE"/>
    <w:rsid w:val="00791B08"/>
    <w:rsid w:val="00791D35"/>
    <w:rsid w:val="007925FB"/>
    <w:rsid w:val="00793C34"/>
    <w:rsid w:val="00794621"/>
    <w:rsid w:val="00794B99"/>
    <w:rsid w:val="00796554"/>
    <w:rsid w:val="007974A7"/>
    <w:rsid w:val="00797571"/>
    <w:rsid w:val="00797B4B"/>
    <w:rsid w:val="007A0514"/>
    <w:rsid w:val="007A06C0"/>
    <w:rsid w:val="007A2734"/>
    <w:rsid w:val="007A4518"/>
    <w:rsid w:val="007A55D0"/>
    <w:rsid w:val="007B1D37"/>
    <w:rsid w:val="007B3C74"/>
    <w:rsid w:val="007B40BF"/>
    <w:rsid w:val="007B4F24"/>
    <w:rsid w:val="007B5F9B"/>
    <w:rsid w:val="007B6360"/>
    <w:rsid w:val="007B6C32"/>
    <w:rsid w:val="007C0679"/>
    <w:rsid w:val="007C175F"/>
    <w:rsid w:val="007C2FC0"/>
    <w:rsid w:val="007C3854"/>
    <w:rsid w:val="007C42EE"/>
    <w:rsid w:val="007C49A4"/>
    <w:rsid w:val="007C635A"/>
    <w:rsid w:val="007C71F6"/>
    <w:rsid w:val="007C7629"/>
    <w:rsid w:val="007D4175"/>
    <w:rsid w:val="007D4C07"/>
    <w:rsid w:val="007D4E82"/>
    <w:rsid w:val="007D5D05"/>
    <w:rsid w:val="007D61B1"/>
    <w:rsid w:val="007E05D8"/>
    <w:rsid w:val="007E46FD"/>
    <w:rsid w:val="007E477E"/>
    <w:rsid w:val="007E4FC0"/>
    <w:rsid w:val="007E551C"/>
    <w:rsid w:val="007E664B"/>
    <w:rsid w:val="007E6D21"/>
    <w:rsid w:val="007E72D6"/>
    <w:rsid w:val="007F0062"/>
    <w:rsid w:val="007F0570"/>
    <w:rsid w:val="007F089C"/>
    <w:rsid w:val="007F0A5E"/>
    <w:rsid w:val="007F0C8C"/>
    <w:rsid w:val="007F0D83"/>
    <w:rsid w:val="007F0D86"/>
    <w:rsid w:val="007F4EB9"/>
    <w:rsid w:val="007F6400"/>
    <w:rsid w:val="007F75D7"/>
    <w:rsid w:val="008008E3"/>
    <w:rsid w:val="00801785"/>
    <w:rsid w:val="00801B63"/>
    <w:rsid w:val="00802511"/>
    <w:rsid w:val="008036DD"/>
    <w:rsid w:val="008047FA"/>
    <w:rsid w:val="00805AA0"/>
    <w:rsid w:val="00806AC2"/>
    <w:rsid w:val="008108CC"/>
    <w:rsid w:val="008132E5"/>
    <w:rsid w:val="00813AA0"/>
    <w:rsid w:val="00814C69"/>
    <w:rsid w:val="00816300"/>
    <w:rsid w:val="00817217"/>
    <w:rsid w:val="00817588"/>
    <w:rsid w:val="00821D62"/>
    <w:rsid w:val="00822D23"/>
    <w:rsid w:val="00823150"/>
    <w:rsid w:val="0082695E"/>
    <w:rsid w:val="00827962"/>
    <w:rsid w:val="00827C24"/>
    <w:rsid w:val="0083065B"/>
    <w:rsid w:val="00830900"/>
    <w:rsid w:val="00831203"/>
    <w:rsid w:val="00831209"/>
    <w:rsid w:val="008347F5"/>
    <w:rsid w:val="00835D40"/>
    <w:rsid w:val="00837724"/>
    <w:rsid w:val="00837C34"/>
    <w:rsid w:val="00840227"/>
    <w:rsid w:val="008413F3"/>
    <w:rsid w:val="00841EC1"/>
    <w:rsid w:val="00844002"/>
    <w:rsid w:val="00845066"/>
    <w:rsid w:val="00845BA6"/>
    <w:rsid w:val="00850236"/>
    <w:rsid w:val="00850963"/>
    <w:rsid w:val="00850AC2"/>
    <w:rsid w:val="00851E68"/>
    <w:rsid w:val="00851F41"/>
    <w:rsid w:val="008520C0"/>
    <w:rsid w:val="00852AE3"/>
    <w:rsid w:val="00856599"/>
    <w:rsid w:val="00856A0B"/>
    <w:rsid w:val="00862649"/>
    <w:rsid w:val="00862A04"/>
    <w:rsid w:val="00862E0D"/>
    <w:rsid w:val="008636DC"/>
    <w:rsid w:val="00863936"/>
    <w:rsid w:val="00866A8E"/>
    <w:rsid w:val="00866B9E"/>
    <w:rsid w:val="00870E26"/>
    <w:rsid w:val="00871573"/>
    <w:rsid w:val="008715A9"/>
    <w:rsid w:val="00871C77"/>
    <w:rsid w:val="008721B5"/>
    <w:rsid w:val="008730EA"/>
    <w:rsid w:val="00873397"/>
    <w:rsid w:val="008741FF"/>
    <w:rsid w:val="00875E52"/>
    <w:rsid w:val="00877715"/>
    <w:rsid w:val="00880DB6"/>
    <w:rsid w:val="0088149A"/>
    <w:rsid w:val="00881568"/>
    <w:rsid w:val="00881CCA"/>
    <w:rsid w:val="00882925"/>
    <w:rsid w:val="0088343E"/>
    <w:rsid w:val="00883D2A"/>
    <w:rsid w:val="0088489D"/>
    <w:rsid w:val="00885DA1"/>
    <w:rsid w:val="008863D2"/>
    <w:rsid w:val="00887AAE"/>
    <w:rsid w:val="00891404"/>
    <w:rsid w:val="00891E5A"/>
    <w:rsid w:val="00891E5E"/>
    <w:rsid w:val="00892025"/>
    <w:rsid w:val="008923B7"/>
    <w:rsid w:val="008929C5"/>
    <w:rsid w:val="00894646"/>
    <w:rsid w:val="008957F5"/>
    <w:rsid w:val="00897760"/>
    <w:rsid w:val="00897F5B"/>
    <w:rsid w:val="008A0140"/>
    <w:rsid w:val="008A1B0D"/>
    <w:rsid w:val="008A2547"/>
    <w:rsid w:val="008A28C7"/>
    <w:rsid w:val="008A3763"/>
    <w:rsid w:val="008A5628"/>
    <w:rsid w:val="008A6182"/>
    <w:rsid w:val="008A6523"/>
    <w:rsid w:val="008A65D4"/>
    <w:rsid w:val="008A670D"/>
    <w:rsid w:val="008B00E2"/>
    <w:rsid w:val="008B08EA"/>
    <w:rsid w:val="008B110C"/>
    <w:rsid w:val="008B4F1A"/>
    <w:rsid w:val="008B5AAD"/>
    <w:rsid w:val="008C02DF"/>
    <w:rsid w:val="008C0867"/>
    <w:rsid w:val="008C13ED"/>
    <w:rsid w:val="008C3679"/>
    <w:rsid w:val="008C4DE9"/>
    <w:rsid w:val="008C5007"/>
    <w:rsid w:val="008C53E4"/>
    <w:rsid w:val="008C560D"/>
    <w:rsid w:val="008D017F"/>
    <w:rsid w:val="008D04A8"/>
    <w:rsid w:val="008D072A"/>
    <w:rsid w:val="008D1FCD"/>
    <w:rsid w:val="008D2471"/>
    <w:rsid w:val="008D2F00"/>
    <w:rsid w:val="008D334E"/>
    <w:rsid w:val="008D4AD0"/>
    <w:rsid w:val="008E0813"/>
    <w:rsid w:val="008E2D40"/>
    <w:rsid w:val="008E44D8"/>
    <w:rsid w:val="008E5190"/>
    <w:rsid w:val="008E5878"/>
    <w:rsid w:val="008E6E3C"/>
    <w:rsid w:val="008E7556"/>
    <w:rsid w:val="008F127B"/>
    <w:rsid w:val="008F138C"/>
    <w:rsid w:val="008F154F"/>
    <w:rsid w:val="008F275A"/>
    <w:rsid w:val="008F311D"/>
    <w:rsid w:val="008F3448"/>
    <w:rsid w:val="008F37E3"/>
    <w:rsid w:val="008F5578"/>
    <w:rsid w:val="008F785D"/>
    <w:rsid w:val="008F7F9F"/>
    <w:rsid w:val="009010CF"/>
    <w:rsid w:val="00901D0D"/>
    <w:rsid w:val="009035AE"/>
    <w:rsid w:val="00905D85"/>
    <w:rsid w:val="00906C95"/>
    <w:rsid w:val="00906E3B"/>
    <w:rsid w:val="00907EDF"/>
    <w:rsid w:val="009110F5"/>
    <w:rsid w:val="009114CD"/>
    <w:rsid w:val="0091225E"/>
    <w:rsid w:val="009132E1"/>
    <w:rsid w:val="00913BAA"/>
    <w:rsid w:val="00913C84"/>
    <w:rsid w:val="009166BC"/>
    <w:rsid w:val="0091702D"/>
    <w:rsid w:val="009175A3"/>
    <w:rsid w:val="00921192"/>
    <w:rsid w:val="0092279E"/>
    <w:rsid w:val="00924E08"/>
    <w:rsid w:val="009279CD"/>
    <w:rsid w:val="00927EBC"/>
    <w:rsid w:val="00930C8E"/>
    <w:rsid w:val="009315E0"/>
    <w:rsid w:val="00933658"/>
    <w:rsid w:val="00933D1F"/>
    <w:rsid w:val="0093478A"/>
    <w:rsid w:val="00935A72"/>
    <w:rsid w:val="00935B31"/>
    <w:rsid w:val="009362A9"/>
    <w:rsid w:val="009379ED"/>
    <w:rsid w:val="00941725"/>
    <w:rsid w:val="00944219"/>
    <w:rsid w:val="009446DA"/>
    <w:rsid w:val="00944E28"/>
    <w:rsid w:val="0094588E"/>
    <w:rsid w:val="00946F28"/>
    <w:rsid w:val="00951A35"/>
    <w:rsid w:val="009539D5"/>
    <w:rsid w:val="00953B36"/>
    <w:rsid w:val="00953B84"/>
    <w:rsid w:val="00953C1A"/>
    <w:rsid w:val="00953FD9"/>
    <w:rsid w:val="009541D5"/>
    <w:rsid w:val="00955A02"/>
    <w:rsid w:val="009616BD"/>
    <w:rsid w:val="00962BAA"/>
    <w:rsid w:val="009633F6"/>
    <w:rsid w:val="009665BF"/>
    <w:rsid w:val="0096712A"/>
    <w:rsid w:val="00967B47"/>
    <w:rsid w:val="00970724"/>
    <w:rsid w:val="0097152F"/>
    <w:rsid w:val="00971D4E"/>
    <w:rsid w:val="009726E7"/>
    <w:rsid w:val="00972834"/>
    <w:rsid w:val="00975056"/>
    <w:rsid w:val="00977C28"/>
    <w:rsid w:val="0098433A"/>
    <w:rsid w:val="009864AA"/>
    <w:rsid w:val="0098757B"/>
    <w:rsid w:val="0098787F"/>
    <w:rsid w:val="00987BF2"/>
    <w:rsid w:val="00992230"/>
    <w:rsid w:val="00995AC0"/>
    <w:rsid w:val="0099683B"/>
    <w:rsid w:val="00996B79"/>
    <w:rsid w:val="009A00B2"/>
    <w:rsid w:val="009A1D0D"/>
    <w:rsid w:val="009A346E"/>
    <w:rsid w:val="009A5176"/>
    <w:rsid w:val="009A539B"/>
    <w:rsid w:val="009A539D"/>
    <w:rsid w:val="009A65C1"/>
    <w:rsid w:val="009A65FD"/>
    <w:rsid w:val="009A69FF"/>
    <w:rsid w:val="009A6F7C"/>
    <w:rsid w:val="009A7652"/>
    <w:rsid w:val="009A7B41"/>
    <w:rsid w:val="009B26D9"/>
    <w:rsid w:val="009B2768"/>
    <w:rsid w:val="009B3863"/>
    <w:rsid w:val="009B51A0"/>
    <w:rsid w:val="009B67AB"/>
    <w:rsid w:val="009C2E1C"/>
    <w:rsid w:val="009C39BF"/>
    <w:rsid w:val="009C42BE"/>
    <w:rsid w:val="009C44A5"/>
    <w:rsid w:val="009C51CB"/>
    <w:rsid w:val="009C6C60"/>
    <w:rsid w:val="009C7538"/>
    <w:rsid w:val="009D0A08"/>
    <w:rsid w:val="009D0A32"/>
    <w:rsid w:val="009D0F32"/>
    <w:rsid w:val="009D144E"/>
    <w:rsid w:val="009D14D1"/>
    <w:rsid w:val="009D1E59"/>
    <w:rsid w:val="009D2096"/>
    <w:rsid w:val="009D2FFB"/>
    <w:rsid w:val="009D5AFD"/>
    <w:rsid w:val="009D6986"/>
    <w:rsid w:val="009D6D85"/>
    <w:rsid w:val="009E0533"/>
    <w:rsid w:val="009E081A"/>
    <w:rsid w:val="009E11D3"/>
    <w:rsid w:val="009E13BF"/>
    <w:rsid w:val="009E14EB"/>
    <w:rsid w:val="009E2479"/>
    <w:rsid w:val="009E2588"/>
    <w:rsid w:val="009E34B7"/>
    <w:rsid w:val="009E5044"/>
    <w:rsid w:val="009E6D4E"/>
    <w:rsid w:val="009F04AC"/>
    <w:rsid w:val="009F149F"/>
    <w:rsid w:val="009F1A58"/>
    <w:rsid w:val="009F27EF"/>
    <w:rsid w:val="009F3868"/>
    <w:rsid w:val="009F3C3B"/>
    <w:rsid w:val="009F5116"/>
    <w:rsid w:val="009F54B8"/>
    <w:rsid w:val="009F5860"/>
    <w:rsid w:val="009F5CFD"/>
    <w:rsid w:val="009F5EE9"/>
    <w:rsid w:val="009F6562"/>
    <w:rsid w:val="009F6934"/>
    <w:rsid w:val="009F7919"/>
    <w:rsid w:val="00A00D35"/>
    <w:rsid w:val="00A0145B"/>
    <w:rsid w:val="00A0236D"/>
    <w:rsid w:val="00A02F07"/>
    <w:rsid w:val="00A03363"/>
    <w:rsid w:val="00A035A8"/>
    <w:rsid w:val="00A03DAC"/>
    <w:rsid w:val="00A04465"/>
    <w:rsid w:val="00A052A9"/>
    <w:rsid w:val="00A05897"/>
    <w:rsid w:val="00A07890"/>
    <w:rsid w:val="00A1081D"/>
    <w:rsid w:val="00A12302"/>
    <w:rsid w:val="00A12DFA"/>
    <w:rsid w:val="00A13F39"/>
    <w:rsid w:val="00A1416F"/>
    <w:rsid w:val="00A15391"/>
    <w:rsid w:val="00A15A6C"/>
    <w:rsid w:val="00A1637A"/>
    <w:rsid w:val="00A17C51"/>
    <w:rsid w:val="00A17D23"/>
    <w:rsid w:val="00A20261"/>
    <w:rsid w:val="00A25308"/>
    <w:rsid w:val="00A26D96"/>
    <w:rsid w:val="00A2758B"/>
    <w:rsid w:val="00A30AD0"/>
    <w:rsid w:val="00A31EB2"/>
    <w:rsid w:val="00A33307"/>
    <w:rsid w:val="00A33A47"/>
    <w:rsid w:val="00A34CEB"/>
    <w:rsid w:val="00A34E93"/>
    <w:rsid w:val="00A360FC"/>
    <w:rsid w:val="00A37385"/>
    <w:rsid w:val="00A376D0"/>
    <w:rsid w:val="00A37A79"/>
    <w:rsid w:val="00A4198A"/>
    <w:rsid w:val="00A41AA0"/>
    <w:rsid w:val="00A426D9"/>
    <w:rsid w:val="00A433C5"/>
    <w:rsid w:val="00A437E7"/>
    <w:rsid w:val="00A44FAE"/>
    <w:rsid w:val="00A453B4"/>
    <w:rsid w:val="00A45D2A"/>
    <w:rsid w:val="00A47B47"/>
    <w:rsid w:val="00A47DA1"/>
    <w:rsid w:val="00A5062E"/>
    <w:rsid w:val="00A506AE"/>
    <w:rsid w:val="00A50AC3"/>
    <w:rsid w:val="00A50DDF"/>
    <w:rsid w:val="00A51B9A"/>
    <w:rsid w:val="00A53077"/>
    <w:rsid w:val="00A5315F"/>
    <w:rsid w:val="00A53878"/>
    <w:rsid w:val="00A5571E"/>
    <w:rsid w:val="00A56BD2"/>
    <w:rsid w:val="00A57182"/>
    <w:rsid w:val="00A57CB0"/>
    <w:rsid w:val="00A608DB"/>
    <w:rsid w:val="00A624FD"/>
    <w:rsid w:val="00A62599"/>
    <w:rsid w:val="00A63956"/>
    <w:rsid w:val="00A65199"/>
    <w:rsid w:val="00A65592"/>
    <w:rsid w:val="00A67C80"/>
    <w:rsid w:val="00A72956"/>
    <w:rsid w:val="00A72E83"/>
    <w:rsid w:val="00A74D40"/>
    <w:rsid w:val="00A77798"/>
    <w:rsid w:val="00A7785C"/>
    <w:rsid w:val="00A83D0C"/>
    <w:rsid w:val="00A843EF"/>
    <w:rsid w:val="00A84C28"/>
    <w:rsid w:val="00A86A80"/>
    <w:rsid w:val="00A86D8D"/>
    <w:rsid w:val="00A93A6E"/>
    <w:rsid w:val="00A94339"/>
    <w:rsid w:val="00A961D1"/>
    <w:rsid w:val="00A97EF4"/>
    <w:rsid w:val="00AA05EA"/>
    <w:rsid w:val="00AA1988"/>
    <w:rsid w:val="00AA3651"/>
    <w:rsid w:val="00AA379D"/>
    <w:rsid w:val="00AA4728"/>
    <w:rsid w:val="00AA580E"/>
    <w:rsid w:val="00AA5AF5"/>
    <w:rsid w:val="00AA5E23"/>
    <w:rsid w:val="00AA62C2"/>
    <w:rsid w:val="00AA6848"/>
    <w:rsid w:val="00AA7AC9"/>
    <w:rsid w:val="00AB07E9"/>
    <w:rsid w:val="00AB0BE7"/>
    <w:rsid w:val="00AB11B2"/>
    <w:rsid w:val="00AB2CC0"/>
    <w:rsid w:val="00AB3732"/>
    <w:rsid w:val="00AB3D28"/>
    <w:rsid w:val="00AB45EF"/>
    <w:rsid w:val="00AB79B0"/>
    <w:rsid w:val="00AC2AF9"/>
    <w:rsid w:val="00AC33AE"/>
    <w:rsid w:val="00AC4071"/>
    <w:rsid w:val="00AC435B"/>
    <w:rsid w:val="00AC526A"/>
    <w:rsid w:val="00AC589A"/>
    <w:rsid w:val="00AC6BE6"/>
    <w:rsid w:val="00AC7B68"/>
    <w:rsid w:val="00AC7C67"/>
    <w:rsid w:val="00AD2414"/>
    <w:rsid w:val="00AD27D5"/>
    <w:rsid w:val="00AD2D52"/>
    <w:rsid w:val="00AD36B7"/>
    <w:rsid w:val="00AD3E5F"/>
    <w:rsid w:val="00AD5587"/>
    <w:rsid w:val="00AD587F"/>
    <w:rsid w:val="00AD6AA2"/>
    <w:rsid w:val="00AD736C"/>
    <w:rsid w:val="00AD73C4"/>
    <w:rsid w:val="00AD7851"/>
    <w:rsid w:val="00AE0529"/>
    <w:rsid w:val="00AE091D"/>
    <w:rsid w:val="00AE1913"/>
    <w:rsid w:val="00AE1AAD"/>
    <w:rsid w:val="00AE1B07"/>
    <w:rsid w:val="00AE2B7D"/>
    <w:rsid w:val="00AE362F"/>
    <w:rsid w:val="00AE3C70"/>
    <w:rsid w:val="00AE5ABF"/>
    <w:rsid w:val="00AE640D"/>
    <w:rsid w:val="00AF2501"/>
    <w:rsid w:val="00AF2E7B"/>
    <w:rsid w:val="00AF35AC"/>
    <w:rsid w:val="00AF367D"/>
    <w:rsid w:val="00AF50DE"/>
    <w:rsid w:val="00AF56FC"/>
    <w:rsid w:val="00AF61A7"/>
    <w:rsid w:val="00B00BC8"/>
    <w:rsid w:val="00B0160A"/>
    <w:rsid w:val="00B03E67"/>
    <w:rsid w:val="00B05430"/>
    <w:rsid w:val="00B06B26"/>
    <w:rsid w:val="00B06C3A"/>
    <w:rsid w:val="00B11819"/>
    <w:rsid w:val="00B12878"/>
    <w:rsid w:val="00B141E0"/>
    <w:rsid w:val="00B1746B"/>
    <w:rsid w:val="00B17A9B"/>
    <w:rsid w:val="00B239B2"/>
    <w:rsid w:val="00B24EDF"/>
    <w:rsid w:val="00B25286"/>
    <w:rsid w:val="00B25CAB"/>
    <w:rsid w:val="00B2727F"/>
    <w:rsid w:val="00B31A54"/>
    <w:rsid w:val="00B31B04"/>
    <w:rsid w:val="00B31BBF"/>
    <w:rsid w:val="00B32371"/>
    <w:rsid w:val="00B325D7"/>
    <w:rsid w:val="00B32D71"/>
    <w:rsid w:val="00B33BB9"/>
    <w:rsid w:val="00B33F50"/>
    <w:rsid w:val="00B34027"/>
    <w:rsid w:val="00B34FB0"/>
    <w:rsid w:val="00B354B8"/>
    <w:rsid w:val="00B36DE2"/>
    <w:rsid w:val="00B373B3"/>
    <w:rsid w:val="00B45FAB"/>
    <w:rsid w:val="00B46535"/>
    <w:rsid w:val="00B4696D"/>
    <w:rsid w:val="00B47852"/>
    <w:rsid w:val="00B47D22"/>
    <w:rsid w:val="00B47F6B"/>
    <w:rsid w:val="00B50CBB"/>
    <w:rsid w:val="00B528D7"/>
    <w:rsid w:val="00B53255"/>
    <w:rsid w:val="00B5399B"/>
    <w:rsid w:val="00B546F3"/>
    <w:rsid w:val="00B55C60"/>
    <w:rsid w:val="00B56331"/>
    <w:rsid w:val="00B5659A"/>
    <w:rsid w:val="00B57C82"/>
    <w:rsid w:val="00B604D5"/>
    <w:rsid w:val="00B60F35"/>
    <w:rsid w:val="00B61B19"/>
    <w:rsid w:val="00B61EC6"/>
    <w:rsid w:val="00B62B8B"/>
    <w:rsid w:val="00B62F2A"/>
    <w:rsid w:val="00B63930"/>
    <w:rsid w:val="00B64298"/>
    <w:rsid w:val="00B64BF2"/>
    <w:rsid w:val="00B65933"/>
    <w:rsid w:val="00B659E4"/>
    <w:rsid w:val="00B70FD3"/>
    <w:rsid w:val="00B71553"/>
    <w:rsid w:val="00B715E3"/>
    <w:rsid w:val="00B71B40"/>
    <w:rsid w:val="00B71E6E"/>
    <w:rsid w:val="00B74805"/>
    <w:rsid w:val="00B7547E"/>
    <w:rsid w:val="00B764A3"/>
    <w:rsid w:val="00B767FC"/>
    <w:rsid w:val="00B768BE"/>
    <w:rsid w:val="00B76E72"/>
    <w:rsid w:val="00B80D60"/>
    <w:rsid w:val="00B84A85"/>
    <w:rsid w:val="00B851EA"/>
    <w:rsid w:val="00B8673E"/>
    <w:rsid w:val="00B87298"/>
    <w:rsid w:val="00B87E84"/>
    <w:rsid w:val="00B90E15"/>
    <w:rsid w:val="00B92AA8"/>
    <w:rsid w:val="00B94722"/>
    <w:rsid w:val="00B94E67"/>
    <w:rsid w:val="00B94F38"/>
    <w:rsid w:val="00BA2DC6"/>
    <w:rsid w:val="00BA36DF"/>
    <w:rsid w:val="00BA3B20"/>
    <w:rsid w:val="00BA4768"/>
    <w:rsid w:val="00BA60C7"/>
    <w:rsid w:val="00BA64BE"/>
    <w:rsid w:val="00BA7830"/>
    <w:rsid w:val="00BA783B"/>
    <w:rsid w:val="00BA78C2"/>
    <w:rsid w:val="00BA7CFD"/>
    <w:rsid w:val="00BB0B8C"/>
    <w:rsid w:val="00BB1133"/>
    <w:rsid w:val="00BB2652"/>
    <w:rsid w:val="00BB2D7D"/>
    <w:rsid w:val="00BB3113"/>
    <w:rsid w:val="00BB39F5"/>
    <w:rsid w:val="00BB4586"/>
    <w:rsid w:val="00BB45C9"/>
    <w:rsid w:val="00BC1342"/>
    <w:rsid w:val="00BC20AB"/>
    <w:rsid w:val="00BC20CB"/>
    <w:rsid w:val="00BC239F"/>
    <w:rsid w:val="00BC2762"/>
    <w:rsid w:val="00BC2D74"/>
    <w:rsid w:val="00BC3AAC"/>
    <w:rsid w:val="00BC44D7"/>
    <w:rsid w:val="00BC4B5B"/>
    <w:rsid w:val="00BC516A"/>
    <w:rsid w:val="00BC554F"/>
    <w:rsid w:val="00BC5C17"/>
    <w:rsid w:val="00BC645F"/>
    <w:rsid w:val="00BC6877"/>
    <w:rsid w:val="00BC75D2"/>
    <w:rsid w:val="00BC77CE"/>
    <w:rsid w:val="00BC7A25"/>
    <w:rsid w:val="00BD0C7B"/>
    <w:rsid w:val="00BD2936"/>
    <w:rsid w:val="00BD3293"/>
    <w:rsid w:val="00BD36DB"/>
    <w:rsid w:val="00BD3B1C"/>
    <w:rsid w:val="00BD406E"/>
    <w:rsid w:val="00BD4156"/>
    <w:rsid w:val="00BD45F9"/>
    <w:rsid w:val="00BD4A16"/>
    <w:rsid w:val="00BD4BC6"/>
    <w:rsid w:val="00BD4C51"/>
    <w:rsid w:val="00BD52C3"/>
    <w:rsid w:val="00BD5A31"/>
    <w:rsid w:val="00BD65E9"/>
    <w:rsid w:val="00BD75E8"/>
    <w:rsid w:val="00BE09CC"/>
    <w:rsid w:val="00BE11FC"/>
    <w:rsid w:val="00BE2034"/>
    <w:rsid w:val="00BE2987"/>
    <w:rsid w:val="00BE2B76"/>
    <w:rsid w:val="00BE3385"/>
    <w:rsid w:val="00BE579C"/>
    <w:rsid w:val="00BE69F8"/>
    <w:rsid w:val="00BE774F"/>
    <w:rsid w:val="00BE7FDD"/>
    <w:rsid w:val="00BF05FB"/>
    <w:rsid w:val="00BF08F6"/>
    <w:rsid w:val="00BF0A72"/>
    <w:rsid w:val="00BF0B0D"/>
    <w:rsid w:val="00BF0B3D"/>
    <w:rsid w:val="00BF3373"/>
    <w:rsid w:val="00BF3506"/>
    <w:rsid w:val="00BF442E"/>
    <w:rsid w:val="00BF4CBD"/>
    <w:rsid w:val="00BF57E7"/>
    <w:rsid w:val="00BF68E0"/>
    <w:rsid w:val="00BF7047"/>
    <w:rsid w:val="00C00C70"/>
    <w:rsid w:val="00C00DD7"/>
    <w:rsid w:val="00C01434"/>
    <w:rsid w:val="00C0183E"/>
    <w:rsid w:val="00C0207E"/>
    <w:rsid w:val="00C03D5F"/>
    <w:rsid w:val="00C03F92"/>
    <w:rsid w:val="00C043C7"/>
    <w:rsid w:val="00C04BDE"/>
    <w:rsid w:val="00C04D72"/>
    <w:rsid w:val="00C05D62"/>
    <w:rsid w:val="00C07EE1"/>
    <w:rsid w:val="00C104FD"/>
    <w:rsid w:val="00C110E1"/>
    <w:rsid w:val="00C11396"/>
    <w:rsid w:val="00C11780"/>
    <w:rsid w:val="00C11B15"/>
    <w:rsid w:val="00C1410A"/>
    <w:rsid w:val="00C1452C"/>
    <w:rsid w:val="00C20B80"/>
    <w:rsid w:val="00C23E97"/>
    <w:rsid w:val="00C253EB"/>
    <w:rsid w:val="00C26F1F"/>
    <w:rsid w:val="00C326D0"/>
    <w:rsid w:val="00C331ED"/>
    <w:rsid w:val="00C34744"/>
    <w:rsid w:val="00C34B58"/>
    <w:rsid w:val="00C35B80"/>
    <w:rsid w:val="00C37288"/>
    <w:rsid w:val="00C372D3"/>
    <w:rsid w:val="00C37A6E"/>
    <w:rsid w:val="00C42321"/>
    <w:rsid w:val="00C42AB5"/>
    <w:rsid w:val="00C42B7D"/>
    <w:rsid w:val="00C42D00"/>
    <w:rsid w:val="00C43605"/>
    <w:rsid w:val="00C4495F"/>
    <w:rsid w:val="00C4501B"/>
    <w:rsid w:val="00C477E6"/>
    <w:rsid w:val="00C5010A"/>
    <w:rsid w:val="00C507D5"/>
    <w:rsid w:val="00C50EB9"/>
    <w:rsid w:val="00C57AC6"/>
    <w:rsid w:val="00C61692"/>
    <w:rsid w:val="00C622D5"/>
    <w:rsid w:val="00C63580"/>
    <w:rsid w:val="00C64268"/>
    <w:rsid w:val="00C6436A"/>
    <w:rsid w:val="00C65D6F"/>
    <w:rsid w:val="00C663F5"/>
    <w:rsid w:val="00C671E7"/>
    <w:rsid w:val="00C67385"/>
    <w:rsid w:val="00C72953"/>
    <w:rsid w:val="00C73A17"/>
    <w:rsid w:val="00C73EDB"/>
    <w:rsid w:val="00C77568"/>
    <w:rsid w:val="00C8244C"/>
    <w:rsid w:val="00C83375"/>
    <w:rsid w:val="00C840FA"/>
    <w:rsid w:val="00C874E5"/>
    <w:rsid w:val="00C87C6F"/>
    <w:rsid w:val="00C913BC"/>
    <w:rsid w:val="00C92150"/>
    <w:rsid w:val="00C94CA8"/>
    <w:rsid w:val="00C95772"/>
    <w:rsid w:val="00C975A7"/>
    <w:rsid w:val="00C97670"/>
    <w:rsid w:val="00CA0FA7"/>
    <w:rsid w:val="00CA12A8"/>
    <w:rsid w:val="00CA3796"/>
    <w:rsid w:val="00CA3A5B"/>
    <w:rsid w:val="00CA3ECC"/>
    <w:rsid w:val="00CA68EC"/>
    <w:rsid w:val="00CB0115"/>
    <w:rsid w:val="00CB1242"/>
    <w:rsid w:val="00CB2495"/>
    <w:rsid w:val="00CB570D"/>
    <w:rsid w:val="00CB57FD"/>
    <w:rsid w:val="00CB7098"/>
    <w:rsid w:val="00CB7A05"/>
    <w:rsid w:val="00CC1AF2"/>
    <w:rsid w:val="00CC2C24"/>
    <w:rsid w:val="00CC323B"/>
    <w:rsid w:val="00CC417A"/>
    <w:rsid w:val="00CC7C48"/>
    <w:rsid w:val="00CC7F7F"/>
    <w:rsid w:val="00CD1497"/>
    <w:rsid w:val="00CD2446"/>
    <w:rsid w:val="00CD2824"/>
    <w:rsid w:val="00CD28C7"/>
    <w:rsid w:val="00CD2FE1"/>
    <w:rsid w:val="00CD31F0"/>
    <w:rsid w:val="00CD4ACA"/>
    <w:rsid w:val="00CD4F29"/>
    <w:rsid w:val="00CD51B7"/>
    <w:rsid w:val="00CD5868"/>
    <w:rsid w:val="00CD664B"/>
    <w:rsid w:val="00CD6ABB"/>
    <w:rsid w:val="00CD7037"/>
    <w:rsid w:val="00CE03A1"/>
    <w:rsid w:val="00CE0971"/>
    <w:rsid w:val="00CE0AD8"/>
    <w:rsid w:val="00CE0E97"/>
    <w:rsid w:val="00CE0EF8"/>
    <w:rsid w:val="00CE1523"/>
    <w:rsid w:val="00CE3904"/>
    <w:rsid w:val="00CE571C"/>
    <w:rsid w:val="00CE64B1"/>
    <w:rsid w:val="00CE70C9"/>
    <w:rsid w:val="00CF1AB3"/>
    <w:rsid w:val="00CF2144"/>
    <w:rsid w:val="00CF3D2A"/>
    <w:rsid w:val="00CF43FC"/>
    <w:rsid w:val="00CF46F1"/>
    <w:rsid w:val="00CF4A7C"/>
    <w:rsid w:val="00CF4B52"/>
    <w:rsid w:val="00CF6E23"/>
    <w:rsid w:val="00CF7119"/>
    <w:rsid w:val="00D013A3"/>
    <w:rsid w:val="00D037F3"/>
    <w:rsid w:val="00D042B7"/>
    <w:rsid w:val="00D04BEC"/>
    <w:rsid w:val="00D04DB2"/>
    <w:rsid w:val="00D0627C"/>
    <w:rsid w:val="00D06C88"/>
    <w:rsid w:val="00D11211"/>
    <w:rsid w:val="00D139F3"/>
    <w:rsid w:val="00D15337"/>
    <w:rsid w:val="00D15366"/>
    <w:rsid w:val="00D15715"/>
    <w:rsid w:val="00D161A5"/>
    <w:rsid w:val="00D16E8B"/>
    <w:rsid w:val="00D21B3A"/>
    <w:rsid w:val="00D23718"/>
    <w:rsid w:val="00D23D0F"/>
    <w:rsid w:val="00D24480"/>
    <w:rsid w:val="00D251E1"/>
    <w:rsid w:val="00D30EC4"/>
    <w:rsid w:val="00D31E81"/>
    <w:rsid w:val="00D3226C"/>
    <w:rsid w:val="00D346C1"/>
    <w:rsid w:val="00D3488F"/>
    <w:rsid w:val="00D35080"/>
    <w:rsid w:val="00D35B98"/>
    <w:rsid w:val="00D362A1"/>
    <w:rsid w:val="00D36709"/>
    <w:rsid w:val="00D36829"/>
    <w:rsid w:val="00D407A1"/>
    <w:rsid w:val="00D40884"/>
    <w:rsid w:val="00D41DA1"/>
    <w:rsid w:val="00D42FD6"/>
    <w:rsid w:val="00D43153"/>
    <w:rsid w:val="00D435DA"/>
    <w:rsid w:val="00D43761"/>
    <w:rsid w:val="00D440F6"/>
    <w:rsid w:val="00D45EC4"/>
    <w:rsid w:val="00D4656D"/>
    <w:rsid w:val="00D4663A"/>
    <w:rsid w:val="00D471E3"/>
    <w:rsid w:val="00D505AC"/>
    <w:rsid w:val="00D50784"/>
    <w:rsid w:val="00D53805"/>
    <w:rsid w:val="00D53BA2"/>
    <w:rsid w:val="00D53FB4"/>
    <w:rsid w:val="00D54E77"/>
    <w:rsid w:val="00D55BDE"/>
    <w:rsid w:val="00D55D8D"/>
    <w:rsid w:val="00D57CCD"/>
    <w:rsid w:val="00D57FD3"/>
    <w:rsid w:val="00D6080F"/>
    <w:rsid w:val="00D618AE"/>
    <w:rsid w:val="00D61C9C"/>
    <w:rsid w:val="00D63795"/>
    <w:rsid w:val="00D65423"/>
    <w:rsid w:val="00D66577"/>
    <w:rsid w:val="00D66766"/>
    <w:rsid w:val="00D67241"/>
    <w:rsid w:val="00D705E6"/>
    <w:rsid w:val="00D71833"/>
    <w:rsid w:val="00D721A8"/>
    <w:rsid w:val="00D72792"/>
    <w:rsid w:val="00D73458"/>
    <w:rsid w:val="00D73B0E"/>
    <w:rsid w:val="00D74641"/>
    <w:rsid w:val="00D746EB"/>
    <w:rsid w:val="00D753E6"/>
    <w:rsid w:val="00D76C80"/>
    <w:rsid w:val="00D77554"/>
    <w:rsid w:val="00D81BF8"/>
    <w:rsid w:val="00D8209A"/>
    <w:rsid w:val="00D83E77"/>
    <w:rsid w:val="00D8448A"/>
    <w:rsid w:val="00D85FF5"/>
    <w:rsid w:val="00D865A8"/>
    <w:rsid w:val="00D86762"/>
    <w:rsid w:val="00D915AB"/>
    <w:rsid w:val="00D92760"/>
    <w:rsid w:val="00D9302D"/>
    <w:rsid w:val="00D93F7B"/>
    <w:rsid w:val="00D94482"/>
    <w:rsid w:val="00D946E8"/>
    <w:rsid w:val="00D94FEB"/>
    <w:rsid w:val="00D95572"/>
    <w:rsid w:val="00D966C2"/>
    <w:rsid w:val="00DA0983"/>
    <w:rsid w:val="00DA11A6"/>
    <w:rsid w:val="00DA185B"/>
    <w:rsid w:val="00DA1C9B"/>
    <w:rsid w:val="00DA3AC7"/>
    <w:rsid w:val="00DA7882"/>
    <w:rsid w:val="00DB0F65"/>
    <w:rsid w:val="00DB1786"/>
    <w:rsid w:val="00DB1D42"/>
    <w:rsid w:val="00DB20BE"/>
    <w:rsid w:val="00DB32F0"/>
    <w:rsid w:val="00DB35D1"/>
    <w:rsid w:val="00DB405E"/>
    <w:rsid w:val="00DB5F4D"/>
    <w:rsid w:val="00DB7F05"/>
    <w:rsid w:val="00DC12E6"/>
    <w:rsid w:val="00DC4900"/>
    <w:rsid w:val="00DC4984"/>
    <w:rsid w:val="00DC592E"/>
    <w:rsid w:val="00DD17B5"/>
    <w:rsid w:val="00DD1C67"/>
    <w:rsid w:val="00DD283C"/>
    <w:rsid w:val="00DD3AA1"/>
    <w:rsid w:val="00DD4A98"/>
    <w:rsid w:val="00DD55A4"/>
    <w:rsid w:val="00DD7E38"/>
    <w:rsid w:val="00DE14D9"/>
    <w:rsid w:val="00DE1562"/>
    <w:rsid w:val="00DE1D5C"/>
    <w:rsid w:val="00DE5870"/>
    <w:rsid w:val="00DF1208"/>
    <w:rsid w:val="00DF159E"/>
    <w:rsid w:val="00DF43BE"/>
    <w:rsid w:val="00DF5174"/>
    <w:rsid w:val="00DF565D"/>
    <w:rsid w:val="00DF5E99"/>
    <w:rsid w:val="00DF5F2B"/>
    <w:rsid w:val="00DF6D43"/>
    <w:rsid w:val="00E00470"/>
    <w:rsid w:val="00E0264B"/>
    <w:rsid w:val="00E02DD9"/>
    <w:rsid w:val="00E03BF4"/>
    <w:rsid w:val="00E03E21"/>
    <w:rsid w:val="00E05976"/>
    <w:rsid w:val="00E0614D"/>
    <w:rsid w:val="00E06F6A"/>
    <w:rsid w:val="00E128C8"/>
    <w:rsid w:val="00E13CAC"/>
    <w:rsid w:val="00E160AB"/>
    <w:rsid w:val="00E16351"/>
    <w:rsid w:val="00E179EB"/>
    <w:rsid w:val="00E22B3A"/>
    <w:rsid w:val="00E23492"/>
    <w:rsid w:val="00E25371"/>
    <w:rsid w:val="00E276AC"/>
    <w:rsid w:val="00E27AAC"/>
    <w:rsid w:val="00E30656"/>
    <w:rsid w:val="00E35EB3"/>
    <w:rsid w:val="00E4105E"/>
    <w:rsid w:val="00E42A83"/>
    <w:rsid w:val="00E45D5D"/>
    <w:rsid w:val="00E45FF2"/>
    <w:rsid w:val="00E516C1"/>
    <w:rsid w:val="00E528E4"/>
    <w:rsid w:val="00E52A46"/>
    <w:rsid w:val="00E52F9E"/>
    <w:rsid w:val="00E56BC9"/>
    <w:rsid w:val="00E57297"/>
    <w:rsid w:val="00E62043"/>
    <w:rsid w:val="00E62BF4"/>
    <w:rsid w:val="00E62F66"/>
    <w:rsid w:val="00E63FE7"/>
    <w:rsid w:val="00E64476"/>
    <w:rsid w:val="00E64EF8"/>
    <w:rsid w:val="00E65512"/>
    <w:rsid w:val="00E65541"/>
    <w:rsid w:val="00E65BAF"/>
    <w:rsid w:val="00E66798"/>
    <w:rsid w:val="00E66C89"/>
    <w:rsid w:val="00E66E3E"/>
    <w:rsid w:val="00E670E7"/>
    <w:rsid w:val="00E67139"/>
    <w:rsid w:val="00E7029D"/>
    <w:rsid w:val="00E728E9"/>
    <w:rsid w:val="00E73972"/>
    <w:rsid w:val="00E76071"/>
    <w:rsid w:val="00E77AC9"/>
    <w:rsid w:val="00E77E72"/>
    <w:rsid w:val="00E80986"/>
    <w:rsid w:val="00E81AA2"/>
    <w:rsid w:val="00E826EA"/>
    <w:rsid w:val="00E8299E"/>
    <w:rsid w:val="00E8439B"/>
    <w:rsid w:val="00E84CF1"/>
    <w:rsid w:val="00E84D4A"/>
    <w:rsid w:val="00E85556"/>
    <w:rsid w:val="00E90606"/>
    <w:rsid w:val="00E91774"/>
    <w:rsid w:val="00E91958"/>
    <w:rsid w:val="00E91FFB"/>
    <w:rsid w:val="00E92D81"/>
    <w:rsid w:val="00E94A3F"/>
    <w:rsid w:val="00E95571"/>
    <w:rsid w:val="00E96447"/>
    <w:rsid w:val="00E9671A"/>
    <w:rsid w:val="00E97E24"/>
    <w:rsid w:val="00E97EE2"/>
    <w:rsid w:val="00EA0825"/>
    <w:rsid w:val="00EA08DD"/>
    <w:rsid w:val="00EA0D9C"/>
    <w:rsid w:val="00EA1BF0"/>
    <w:rsid w:val="00EA2621"/>
    <w:rsid w:val="00EA28EF"/>
    <w:rsid w:val="00EA2E80"/>
    <w:rsid w:val="00EA305D"/>
    <w:rsid w:val="00EA41AE"/>
    <w:rsid w:val="00EA42CB"/>
    <w:rsid w:val="00EA5D7A"/>
    <w:rsid w:val="00EA7B6F"/>
    <w:rsid w:val="00EB0FB5"/>
    <w:rsid w:val="00EB1AF7"/>
    <w:rsid w:val="00EB3CA4"/>
    <w:rsid w:val="00EB48F2"/>
    <w:rsid w:val="00EB5366"/>
    <w:rsid w:val="00EB718F"/>
    <w:rsid w:val="00EB7982"/>
    <w:rsid w:val="00EC038F"/>
    <w:rsid w:val="00EC0CB9"/>
    <w:rsid w:val="00EC1E0C"/>
    <w:rsid w:val="00EC4FF1"/>
    <w:rsid w:val="00EC551B"/>
    <w:rsid w:val="00EC67D1"/>
    <w:rsid w:val="00EC69D2"/>
    <w:rsid w:val="00EC6DC4"/>
    <w:rsid w:val="00EC76D6"/>
    <w:rsid w:val="00ED0DFF"/>
    <w:rsid w:val="00ED0E32"/>
    <w:rsid w:val="00ED0E39"/>
    <w:rsid w:val="00ED300F"/>
    <w:rsid w:val="00ED5E7C"/>
    <w:rsid w:val="00ED696A"/>
    <w:rsid w:val="00ED69DC"/>
    <w:rsid w:val="00ED7302"/>
    <w:rsid w:val="00ED7D55"/>
    <w:rsid w:val="00EE6828"/>
    <w:rsid w:val="00EF13EA"/>
    <w:rsid w:val="00EF1A33"/>
    <w:rsid w:val="00EF2A3B"/>
    <w:rsid w:val="00EF2C27"/>
    <w:rsid w:val="00EF2F8F"/>
    <w:rsid w:val="00EF3309"/>
    <w:rsid w:val="00EF3340"/>
    <w:rsid w:val="00EF3483"/>
    <w:rsid w:val="00EF5D1A"/>
    <w:rsid w:val="00EF6398"/>
    <w:rsid w:val="00EF7D1D"/>
    <w:rsid w:val="00F012BF"/>
    <w:rsid w:val="00F0348D"/>
    <w:rsid w:val="00F05E24"/>
    <w:rsid w:val="00F06321"/>
    <w:rsid w:val="00F06959"/>
    <w:rsid w:val="00F06C6C"/>
    <w:rsid w:val="00F07B8D"/>
    <w:rsid w:val="00F07DD3"/>
    <w:rsid w:val="00F07E31"/>
    <w:rsid w:val="00F11935"/>
    <w:rsid w:val="00F133F9"/>
    <w:rsid w:val="00F146B3"/>
    <w:rsid w:val="00F149D5"/>
    <w:rsid w:val="00F16163"/>
    <w:rsid w:val="00F16D09"/>
    <w:rsid w:val="00F21965"/>
    <w:rsid w:val="00F21C98"/>
    <w:rsid w:val="00F22856"/>
    <w:rsid w:val="00F22BF7"/>
    <w:rsid w:val="00F24454"/>
    <w:rsid w:val="00F25E17"/>
    <w:rsid w:val="00F31423"/>
    <w:rsid w:val="00F3430E"/>
    <w:rsid w:val="00F34C02"/>
    <w:rsid w:val="00F42C22"/>
    <w:rsid w:val="00F45D14"/>
    <w:rsid w:val="00F46F8D"/>
    <w:rsid w:val="00F47EA6"/>
    <w:rsid w:val="00F50688"/>
    <w:rsid w:val="00F51573"/>
    <w:rsid w:val="00F52ECB"/>
    <w:rsid w:val="00F53A17"/>
    <w:rsid w:val="00F53AFF"/>
    <w:rsid w:val="00F546A2"/>
    <w:rsid w:val="00F54C31"/>
    <w:rsid w:val="00F572C5"/>
    <w:rsid w:val="00F579C8"/>
    <w:rsid w:val="00F61491"/>
    <w:rsid w:val="00F62186"/>
    <w:rsid w:val="00F6226E"/>
    <w:rsid w:val="00F626A0"/>
    <w:rsid w:val="00F62A11"/>
    <w:rsid w:val="00F64057"/>
    <w:rsid w:val="00F645C4"/>
    <w:rsid w:val="00F66198"/>
    <w:rsid w:val="00F662D6"/>
    <w:rsid w:val="00F664AD"/>
    <w:rsid w:val="00F70AED"/>
    <w:rsid w:val="00F71AE0"/>
    <w:rsid w:val="00F72CCD"/>
    <w:rsid w:val="00F74600"/>
    <w:rsid w:val="00F75C77"/>
    <w:rsid w:val="00F818F2"/>
    <w:rsid w:val="00F8193F"/>
    <w:rsid w:val="00F81C19"/>
    <w:rsid w:val="00F834F0"/>
    <w:rsid w:val="00F83A33"/>
    <w:rsid w:val="00F84549"/>
    <w:rsid w:val="00F84A41"/>
    <w:rsid w:val="00F85162"/>
    <w:rsid w:val="00F85B7C"/>
    <w:rsid w:val="00F8704C"/>
    <w:rsid w:val="00F9005B"/>
    <w:rsid w:val="00F9122A"/>
    <w:rsid w:val="00F9245C"/>
    <w:rsid w:val="00F96D9B"/>
    <w:rsid w:val="00F96ED2"/>
    <w:rsid w:val="00F97F47"/>
    <w:rsid w:val="00FA0F00"/>
    <w:rsid w:val="00FA4290"/>
    <w:rsid w:val="00FA5B2C"/>
    <w:rsid w:val="00FA691C"/>
    <w:rsid w:val="00FA6E9E"/>
    <w:rsid w:val="00FB0A95"/>
    <w:rsid w:val="00FB0C8D"/>
    <w:rsid w:val="00FB1014"/>
    <w:rsid w:val="00FB1912"/>
    <w:rsid w:val="00FB3D43"/>
    <w:rsid w:val="00FB4710"/>
    <w:rsid w:val="00FB5208"/>
    <w:rsid w:val="00FB5359"/>
    <w:rsid w:val="00FB6A5A"/>
    <w:rsid w:val="00FB7257"/>
    <w:rsid w:val="00FC07FC"/>
    <w:rsid w:val="00FC23E4"/>
    <w:rsid w:val="00FC24C3"/>
    <w:rsid w:val="00FC5A2A"/>
    <w:rsid w:val="00FC5B74"/>
    <w:rsid w:val="00FC6126"/>
    <w:rsid w:val="00FC65B3"/>
    <w:rsid w:val="00FC76EB"/>
    <w:rsid w:val="00FD0FF2"/>
    <w:rsid w:val="00FD2FA9"/>
    <w:rsid w:val="00FD3047"/>
    <w:rsid w:val="00FD4D9D"/>
    <w:rsid w:val="00FD74F5"/>
    <w:rsid w:val="00FD79D0"/>
    <w:rsid w:val="00FE1374"/>
    <w:rsid w:val="00FE346E"/>
    <w:rsid w:val="00FF199B"/>
    <w:rsid w:val="00FF3B02"/>
    <w:rsid w:val="00FF4D62"/>
    <w:rsid w:val="00FF50E9"/>
    <w:rsid w:val="00FF6204"/>
    <w:rsid w:val="00FF6B31"/>
    <w:rsid w:val="00FF7492"/>
    <w:rsid w:val="00FF75A7"/>
    <w:rsid w:val="011BBA02"/>
    <w:rsid w:val="01303FAC"/>
    <w:rsid w:val="014AC8B0"/>
    <w:rsid w:val="01517C6A"/>
    <w:rsid w:val="01519E83"/>
    <w:rsid w:val="015B8091"/>
    <w:rsid w:val="01E8BDFF"/>
    <w:rsid w:val="0238191D"/>
    <w:rsid w:val="02850058"/>
    <w:rsid w:val="02A630B0"/>
    <w:rsid w:val="040601AF"/>
    <w:rsid w:val="04347715"/>
    <w:rsid w:val="04420111"/>
    <w:rsid w:val="04427377"/>
    <w:rsid w:val="0450248F"/>
    <w:rsid w:val="04FBAAC6"/>
    <w:rsid w:val="04FCD317"/>
    <w:rsid w:val="05061F6D"/>
    <w:rsid w:val="050EEE91"/>
    <w:rsid w:val="05250013"/>
    <w:rsid w:val="054EB9D0"/>
    <w:rsid w:val="05678EEB"/>
    <w:rsid w:val="05A0AFC9"/>
    <w:rsid w:val="05DB7654"/>
    <w:rsid w:val="06065FAA"/>
    <w:rsid w:val="06223B36"/>
    <w:rsid w:val="06F97A88"/>
    <w:rsid w:val="07453254"/>
    <w:rsid w:val="0773B7A0"/>
    <w:rsid w:val="078DF4E2"/>
    <w:rsid w:val="081DE657"/>
    <w:rsid w:val="086C1B11"/>
    <w:rsid w:val="08A627CE"/>
    <w:rsid w:val="09B416C6"/>
    <w:rsid w:val="0A3F9FFD"/>
    <w:rsid w:val="0AA59708"/>
    <w:rsid w:val="0AB4568B"/>
    <w:rsid w:val="0AF079F6"/>
    <w:rsid w:val="0BD04BC9"/>
    <w:rsid w:val="0BF1C5B6"/>
    <w:rsid w:val="0CE39BB4"/>
    <w:rsid w:val="0D5C2B46"/>
    <w:rsid w:val="0D659D65"/>
    <w:rsid w:val="0D96F24A"/>
    <w:rsid w:val="0F1456FB"/>
    <w:rsid w:val="0FD44A4E"/>
    <w:rsid w:val="0FDE7260"/>
    <w:rsid w:val="100B92A2"/>
    <w:rsid w:val="10137E91"/>
    <w:rsid w:val="104680E4"/>
    <w:rsid w:val="1101AE72"/>
    <w:rsid w:val="115D3125"/>
    <w:rsid w:val="1164574F"/>
    <w:rsid w:val="116E0802"/>
    <w:rsid w:val="11C0FF7C"/>
    <w:rsid w:val="11C79529"/>
    <w:rsid w:val="11C799A1"/>
    <w:rsid w:val="11D8C739"/>
    <w:rsid w:val="12001660"/>
    <w:rsid w:val="12698F8B"/>
    <w:rsid w:val="12CA2B57"/>
    <w:rsid w:val="130433CA"/>
    <w:rsid w:val="1324F80B"/>
    <w:rsid w:val="133AE64D"/>
    <w:rsid w:val="134038A6"/>
    <w:rsid w:val="1360A3E1"/>
    <w:rsid w:val="138662B6"/>
    <w:rsid w:val="13AEB16C"/>
    <w:rsid w:val="13B52C11"/>
    <w:rsid w:val="13E3F961"/>
    <w:rsid w:val="13F4FB05"/>
    <w:rsid w:val="13F5C311"/>
    <w:rsid w:val="14BA0FE2"/>
    <w:rsid w:val="15468B12"/>
    <w:rsid w:val="15476C88"/>
    <w:rsid w:val="156BDDA0"/>
    <w:rsid w:val="157E7B6C"/>
    <w:rsid w:val="1585925C"/>
    <w:rsid w:val="15F2428A"/>
    <w:rsid w:val="163A4275"/>
    <w:rsid w:val="167EEC0B"/>
    <w:rsid w:val="16D20167"/>
    <w:rsid w:val="176564C6"/>
    <w:rsid w:val="1787F2D2"/>
    <w:rsid w:val="17BE7F9B"/>
    <w:rsid w:val="17C3971D"/>
    <w:rsid w:val="17D3CC9A"/>
    <w:rsid w:val="185E16CC"/>
    <w:rsid w:val="186151AE"/>
    <w:rsid w:val="18742D2C"/>
    <w:rsid w:val="18A57812"/>
    <w:rsid w:val="18AB6FF8"/>
    <w:rsid w:val="18AE1F44"/>
    <w:rsid w:val="18D20205"/>
    <w:rsid w:val="18EF9BA1"/>
    <w:rsid w:val="193CA64E"/>
    <w:rsid w:val="1A04C271"/>
    <w:rsid w:val="1A27A28F"/>
    <w:rsid w:val="1A30EF5D"/>
    <w:rsid w:val="1A67ADB4"/>
    <w:rsid w:val="1AB8E0A4"/>
    <w:rsid w:val="1ABF3A93"/>
    <w:rsid w:val="1B42E533"/>
    <w:rsid w:val="1B6E2955"/>
    <w:rsid w:val="1BE25574"/>
    <w:rsid w:val="1CE2A469"/>
    <w:rsid w:val="1D3555C7"/>
    <w:rsid w:val="1D37F488"/>
    <w:rsid w:val="1D424CDA"/>
    <w:rsid w:val="1D46E47F"/>
    <w:rsid w:val="1D7544DF"/>
    <w:rsid w:val="1D9ACCE9"/>
    <w:rsid w:val="1DABE292"/>
    <w:rsid w:val="1EE71E87"/>
    <w:rsid w:val="1F4AFD2C"/>
    <w:rsid w:val="1F7680B0"/>
    <w:rsid w:val="1F82A42C"/>
    <w:rsid w:val="1FFE9A04"/>
    <w:rsid w:val="20094A5A"/>
    <w:rsid w:val="200E0EF3"/>
    <w:rsid w:val="201E01FB"/>
    <w:rsid w:val="206B1058"/>
    <w:rsid w:val="20A5280F"/>
    <w:rsid w:val="20ACE9E0"/>
    <w:rsid w:val="20D26DAB"/>
    <w:rsid w:val="20D365B7"/>
    <w:rsid w:val="2134A5AB"/>
    <w:rsid w:val="21D2D413"/>
    <w:rsid w:val="21D61F4B"/>
    <w:rsid w:val="21DB2B1F"/>
    <w:rsid w:val="21EE6E80"/>
    <w:rsid w:val="2201D9A3"/>
    <w:rsid w:val="220FFA15"/>
    <w:rsid w:val="222B4126"/>
    <w:rsid w:val="22687327"/>
    <w:rsid w:val="22B0B708"/>
    <w:rsid w:val="2335F44E"/>
    <w:rsid w:val="235BEC2A"/>
    <w:rsid w:val="2388DC99"/>
    <w:rsid w:val="24311702"/>
    <w:rsid w:val="246E210B"/>
    <w:rsid w:val="248DCCC1"/>
    <w:rsid w:val="2491AF3A"/>
    <w:rsid w:val="251C70C1"/>
    <w:rsid w:val="254987F5"/>
    <w:rsid w:val="25DF2575"/>
    <w:rsid w:val="26AA6C13"/>
    <w:rsid w:val="26AF76C4"/>
    <w:rsid w:val="26B9EC60"/>
    <w:rsid w:val="26BFE96D"/>
    <w:rsid w:val="26EDFFD2"/>
    <w:rsid w:val="27563464"/>
    <w:rsid w:val="275C0EF0"/>
    <w:rsid w:val="275EB3E5"/>
    <w:rsid w:val="2763344F"/>
    <w:rsid w:val="27766FD7"/>
    <w:rsid w:val="27BC1006"/>
    <w:rsid w:val="282A686F"/>
    <w:rsid w:val="283D81C4"/>
    <w:rsid w:val="28612976"/>
    <w:rsid w:val="286402AB"/>
    <w:rsid w:val="286CF937"/>
    <w:rsid w:val="28EDF862"/>
    <w:rsid w:val="290C9B71"/>
    <w:rsid w:val="29398024"/>
    <w:rsid w:val="2960C1D9"/>
    <w:rsid w:val="29E79ED6"/>
    <w:rsid w:val="2A2F3ACE"/>
    <w:rsid w:val="2A4CDE99"/>
    <w:rsid w:val="2A5BA315"/>
    <w:rsid w:val="2A958C8C"/>
    <w:rsid w:val="2AA30FC5"/>
    <w:rsid w:val="2ABE6D68"/>
    <w:rsid w:val="2AED8E3D"/>
    <w:rsid w:val="2AFC9439"/>
    <w:rsid w:val="2B39EC0F"/>
    <w:rsid w:val="2BC1671A"/>
    <w:rsid w:val="2BC2C332"/>
    <w:rsid w:val="2BC92849"/>
    <w:rsid w:val="2BDF41B6"/>
    <w:rsid w:val="2C03DE1F"/>
    <w:rsid w:val="2C5BC571"/>
    <w:rsid w:val="2C663B58"/>
    <w:rsid w:val="2C90F810"/>
    <w:rsid w:val="2CB57FD1"/>
    <w:rsid w:val="2D8A1614"/>
    <w:rsid w:val="2DB63A87"/>
    <w:rsid w:val="2ED3BF4C"/>
    <w:rsid w:val="2EEEA482"/>
    <w:rsid w:val="2F4F4101"/>
    <w:rsid w:val="2F986A50"/>
    <w:rsid w:val="2FAD4889"/>
    <w:rsid w:val="2FCFEA97"/>
    <w:rsid w:val="2FF2FCCC"/>
    <w:rsid w:val="302A9B8B"/>
    <w:rsid w:val="30670F4E"/>
    <w:rsid w:val="30E687B2"/>
    <w:rsid w:val="315BFDA9"/>
    <w:rsid w:val="3201C053"/>
    <w:rsid w:val="32257222"/>
    <w:rsid w:val="32D6C476"/>
    <w:rsid w:val="334DABAF"/>
    <w:rsid w:val="335F9F8B"/>
    <w:rsid w:val="3373D879"/>
    <w:rsid w:val="33ACF98D"/>
    <w:rsid w:val="33B0D02B"/>
    <w:rsid w:val="33E46552"/>
    <w:rsid w:val="33EA9C20"/>
    <w:rsid w:val="340E171D"/>
    <w:rsid w:val="342A009F"/>
    <w:rsid w:val="34AE625C"/>
    <w:rsid w:val="34B125F9"/>
    <w:rsid w:val="3507BF82"/>
    <w:rsid w:val="3531FE4A"/>
    <w:rsid w:val="3535D656"/>
    <w:rsid w:val="354B6D58"/>
    <w:rsid w:val="355D12E4"/>
    <w:rsid w:val="3574B9C6"/>
    <w:rsid w:val="3591ACCA"/>
    <w:rsid w:val="35CACC45"/>
    <w:rsid w:val="35D73B30"/>
    <w:rsid w:val="35D8F278"/>
    <w:rsid w:val="365BD294"/>
    <w:rsid w:val="36711131"/>
    <w:rsid w:val="36D031D7"/>
    <w:rsid w:val="37D1A025"/>
    <w:rsid w:val="3859FAF0"/>
    <w:rsid w:val="3894B3A6"/>
    <w:rsid w:val="38AF838A"/>
    <w:rsid w:val="38C32BCD"/>
    <w:rsid w:val="38E59D0E"/>
    <w:rsid w:val="38ED51D4"/>
    <w:rsid w:val="392E3B72"/>
    <w:rsid w:val="393FA4E4"/>
    <w:rsid w:val="39D1C9C5"/>
    <w:rsid w:val="3A06E5F1"/>
    <w:rsid w:val="3A412461"/>
    <w:rsid w:val="3A51E4F9"/>
    <w:rsid w:val="3A95F432"/>
    <w:rsid w:val="3B5368B6"/>
    <w:rsid w:val="3C3DCCFF"/>
    <w:rsid w:val="3C4077AB"/>
    <w:rsid w:val="3C91DBF0"/>
    <w:rsid w:val="3CB3E26E"/>
    <w:rsid w:val="3CE13E6D"/>
    <w:rsid w:val="3D446388"/>
    <w:rsid w:val="3D5C59CC"/>
    <w:rsid w:val="3D97D87C"/>
    <w:rsid w:val="3E27C3F0"/>
    <w:rsid w:val="3E44DF2B"/>
    <w:rsid w:val="3EA34A18"/>
    <w:rsid w:val="3EB1A789"/>
    <w:rsid w:val="3EE45C51"/>
    <w:rsid w:val="3F2EC87C"/>
    <w:rsid w:val="3FBD149D"/>
    <w:rsid w:val="3FC5858A"/>
    <w:rsid w:val="4013A920"/>
    <w:rsid w:val="4087A51D"/>
    <w:rsid w:val="40FCFE44"/>
    <w:rsid w:val="41781694"/>
    <w:rsid w:val="41995DEA"/>
    <w:rsid w:val="41B4337C"/>
    <w:rsid w:val="41C8E6DE"/>
    <w:rsid w:val="41FA31EC"/>
    <w:rsid w:val="4226B4EC"/>
    <w:rsid w:val="4267C24B"/>
    <w:rsid w:val="4310E785"/>
    <w:rsid w:val="4339E7B3"/>
    <w:rsid w:val="433FB0D0"/>
    <w:rsid w:val="43ACCBD4"/>
    <w:rsid w:val="43DB2EA1"/>
    <w:rsid w:val="43EDC123"/>
    <w:rsid w:val="445933F8"/>
    <w:rsid w:val="44632529"/>
    <w:rsid w:val="4486E17F"/>
    <w:rsid w:val="44CB2940"/>
    <w:rsid w:val="4533A2DC"/>
    <w:rsid w:val="4553FF4E"/>
    <w:rsid w:val="45DE096C"/>
    <w:rsid w:val="4625BD24"/>
    <w:rsid w:val="465A255F"/>
    <w:rsid w:val="468E01FD"/>
    <w:rsid w:val="46EFC585"/>
    <w:rsid w:val="46F07D7A"/>
    <w:rsid w:val="472625A6"/>
    <w:rsid w:val="47830CD2"/>
    <w:rsid w:val="4787F511"/>
    <w:rsid w:val="478A3844"/>
    <w:rsid w:val="4803D89F"/>
    <w:rsid w:val="480B5F55"/>
    <w:rsid w:val="48242ADB"/>
    <w:rsid w:val="4844751A"/>
    <w:rsid w:val="487646B7"/>
    <w:rsid w:val="488FE52D"/>
    <w:rsid w:val="489B1305"/>
    <w:rsid w:val="48C3D416"/>
    <w:rsid w:val="48DF20CA"/>
    <w:rsid w:val="493C4DF1"/>
    <w:rsid w:val="497EFA11"/>
    <w:rsid w:val="499EDE07"/>
    <w:rsid w:val="49B98DDF"/>
    <w:rsid w:val="49C843AD"/>
    <w:rsid w:val="4B02C96A"/>
    <w:rsid w:val="4B3559E0"/>
    <w:rsid w:val="4B4338D2"/>
    <w:rsid w:val="4B657366"/>
    <w:rsid w:val="4B8F41E3"/>
    <w:rsid w:val="4B9036C9"/>
    <w:rsid w:val="4C366886"/>
    <w:rsid w:val="4C6EF481"/>
    <w:rsid w:val="4CB5A16B"/>
    <w:rsid w:val="4CCE3AE4"/>
    <w:rsid w:val="4CF27928"/>
    <w:rsid w:val="4D15CB23"/>
    <w:rsid w:val="4D3443BC"/>
    <w:rsid w:val="4D3E531D"/>
    <w:rsid w:val="4D46EE9E"/>
    <w:rsid w:val="4DC9A1A7"/>
    <w:rsid w:val="4DD23336"/>
    <w:rsid w:val="4E16E7B1"/>
    <w:rsid w:val="4EAFE989"/>
    <w:rsid w:val="4F8B5BC3"/>
    <w:rsid w:val="4FD7994D"/>
    <w:rsid w:val="504D279A"/>
    <w:rsid w:val="5059E602"/>
    <w:rsid w:val="5093DDA9"/>
    <w:rsid w:val="50A3686E"/>
    <w:rsid w:val="50FEC033"/>
    <w:rsid w:val="51DE4608"/>
    <w:rsid w:val="5209E51B"/>
    <w:rsid w:val="52518DFF"/>
    <w:rsid w:val="5261B87A"/>
    <w:rsid w:val="52D961BD"/>
    <w:rsid w:val="52DB5B88"/>
    <w:rsid w:val="53033E81"/>
    <w:rsid w:val="53284E2B"/>
    <w:rsid w:val="533BD63F"/>
    <w:rsid w:val="5347815E"/>
    <w:rsid w:val="53940DD5"/>
    <w:rsid w:val="540472E8"/>
    <w:rsid w:val="540FB768"/>
    <w:rsid w:val="541287A4"/>
    <w:rsid w:val="545CFBC8"/>
    <w:rsid w:val="5484E608"/>
    <w:rsid w:val="54C59875"/>
    <w:rsid w:val="54D89E19"/>
    <w:rsid w:val="54DA0249"/>
    <w:rsid w:val="54E11525"/>
    <w:rsid w:val="555FFD37"/>
    <w:rsid w:val="55B7AE59"/>
    <w:rsid w:val="55E15A26"/>
    <w:rsid w:val="55E26E2A"/>
    <w:rsid w:val="566D2BDE"/>
    <w:rsid w:val="568DDB8C"/>
    <w:rsid w:val="5700C064"/>
    <w:rsid w:val="5748EC21"/>
    <w:rsid w:val="57D4FA16"/>
    <w:rsid w:val="57D50624"/>
    <w:rsid w:val="57EF48F7"/>
    <w:rsid w:val="5800808B"/>
    <w:rsid w:val="58846FB1"/>
    <w:rsid w:val="58DE6B88"/>
    <w:rsid w:val="58F308A4"/>
    <w:rsid w:val="58F7EA52"/>
    <w:rsid w:val="596880B3"/>
    <w:rsid w:val="5A3C4730"/>
    <w:rsid w:val="5A8F58C3"/>
    <w:rsid w:val="5AA31D04"/>
    <w:rsid w:val="5B279CFF"/>
    <w:rsid w:val="5B3F8A77"/>
    <w:rsid w:val="5B80E60F"/>
    <w:rsid w:val="5BE5973F"/>
    <w:rsid w:val="5BE9C724"/>
    <w:rsid w:val="5C423101"/>
    <w:rsid w:val="5C566B30"/>
    <w:rsid w:val="5C57B830"/>
    <w:rsid w:val="5CAC8D6E"/>
    <w:rsid w:val="5D3F6957"/>
    <w:rsid w:val="5D521414"/>
    <w:rsid w:val="5D62A03A"/>
    <w:rsid w:val="5D7E4564"/>
    <w:rsid w:val="5D931EE4"/>
    <w:rsid w:val="5DBB764C"/>
    <w:rsid w:val="5DCF0280"/>
    <w:rsid w:val="5DFE8C97"/>
    <w:rsid w:val="5E422231"/>
    <w:rsid w:val="5E5B3BE7"/>
    <w:rsid w:val="5EEAFE08"/>
    <w:rsid w:val="5EEFF79B"/>
    <w:rsid w:val="5F1DE1F0"/>
    <w:rsid w:val="5F3ACE9A"/>
    <w:rsid w:val="5F44BF86"/>
    <w:rsid w:val="5F552E3D"/>
    <w:rsid w:val="5F93C4A0"/>
    <w:rsid w:val="5FA72884"/>
    <w:rsid w:val="5FA8D92F"/>
    <w:rsid w:val="5FC77F2D"/>
    <w:rsid w:val="5FF3CD70"/>
    <w:rsid w:val="60584B0D"/>
    <w:rsid w:val="6078C5C3"/>
    <w:rsid w:val="60BD5DCA"/>
    <w:rsid w:val="60F5859C"/>
    <w:rsid w:val="612142C6"/>
    <w:rsid w:val="615AF250"/>
    <w:rsid w:val="616C99C3"/>
    <w:rsid w:val="61A2DABC"/>
    <w:rsid w:val="61CC03ED"/>
    <w:rsid w:val="61E7626B"/>
    <w:rsid w:val="6232E77B"/>
    <w:rsid w:val="62666558"/>
    <w:rsid w:val="62FEB8B1"/>
    <w:rsid w:val="632AF44D"/>
    <w:rsid w:val="63A9B11C"/>
    <w:rsid w:val="640A4B82"/>
    <w:rsid w:val="6413427E"/>
    <w:rsid w:val="649760F4"/>
    <w:rsid w:val="64BAE54B"/>
    <w:rsid w:val="64C1C78C"/>
    <w:rsid w:val="64CE52E3"/>
    <w:rsid w:val="652B1E89"/>
    <w:rsid w:val="652F519A"/>
    <w:rsid w:val="6566E285"/>
    <w:rsid w:val="663E5048"/>
    <w:rsid w:val="6647284C"/>
    <w:rsid w:val="6698B690"/>
    <w:rsid w:val="66CD4982"/>
    <w:rsid w:val="66E44E3C"/>
    <w:rsid w:val="670B6938"/>
    <w:rsid w:val="6758F8CD"/>
    <w:rsid w:val="6779F2BD"/>
    <w:rsid w:val="67911BC5"/>
    <w:rsid w:val="67AB9021"/>
    <w:rsid w:val="67AE7E03"/>
    <w:rsid w:val="67C7B474"/>
    <w:rsid w:val="67CA5D03"/>
    <w:rsid w:val="67E3ACBE"/>
    <w:rsid w:val="67EE545C"/>
    <w:rsid w:val="68229A33"/>
    <w:rsid w:val="68AE741A"/>
    <w:rsid w:val="68BD07CA"/>
    <w:rsid w:val="68DE34AC"/>
    <w:rsid w:val="68F34CD0"/>
    <w:rsid w:val="68F8D64C"/>
    <w:rsid w:val="6936DABB"/>
    <w:rsid w:val="6943AACE"/>
    <w:rsid w:val="69B2FE52"/>
    <w:rsid w:val="69E8BE29"/>
    <w:rsid w:val="6A3D8499"/>
    <w:rsid w:val="6A4CA85F"/>
    <w:rsid w:val="6A6F3915"/>
    <w:rsid w:val="6AC32D5C"/>
    <w:rsid w:val="6B3BADE5"/>
    <w:rsid w:val="6C4420A4"/>
    <w:rsid w:val="6C50DCFF"/>
    <w:rsid w:val="6CACC775"/>
    <w:rsid w:val="6CFD4ED7"/>
    <w:rsid w:val="6D2E0A90"/>
    <w:rsid w:val="6D4F0553"/>
    <w:rsid w:val="6D60A0FB"/>
    <w:rsid w:val="6D79C5E1"/>
    <w:rsid w:val="6DEC2DC3"/>
    <w:rsid w:val="6E0FC3BB"/>
    <w:rsid w:val="6E84FF06"/>
    <w:rsid w:val="6E8F0E3A"/>
    <w:rsid w:val="6EB3A7A4"/>
    <w:rsid w:val="6EF49C6E"/>
    <w:rsid w:val="6FB2BB26"/>
    <w:rsid w:val="700DF661"/>
    <w:rsid w:val="70340E99"/>
    <w:rsid w:val="70A7A0C8"/>
    <w:rsid w:val="70B2DA33"/>
    <w:rsid w:val="71839589"/>
    <w:rsid w:val="71A07D46"/>
    <w:rsid w:val="71B64A10"/>
    <w:rsid w:val="71BC880F"/>
    <w:rsid w:val="722F3457"/>
    <w:rsid w:val="72DE84F7"/>
    <w:rsid w:val="72E689BC"/>
    <w:rsid w:val="72F1C8C2"/>
    <w:rsid w:val="7318C57B"/>
    <w:rsid w:val="734360C6"/>
    <w:rsid w:val="7360916C"/>
    <w:rsid w:val="73D86A82"/>
    <w:rsid w:val="73DA9D26"/>
    <w:rsid w:val="741250E1"/>
    <w:rsid w:val="7415FD9B"/>
    <w:rsid w:val="7423B6D0"/>
    <w:rsid w:val="74BCD1DB"/>
    <w:rsid w:val="74D56AA9"/>
    <w:rsid w:val="75141B68"/>
    <w:rsid w:val="753418CD"/>
    <w:rsid w:val="7555DE9C"/>
    <w:rsid w:val="75858B82"/>
    <w:rsid w:val="75AE2142"/>
    <w:rsid w:val="75CDD2BC"/>
    <w:rsid w:val="75E442F7"/>
    <w:rsid w:val="75F02561"/>
    <w:rsid w:val="76432FBE"/>
    <w:rsid w:val="76B64F5D"/>
    <w:rsid w:val="76B70820"/>
    <w:rsid w:val="7702346C"/>
    <w:rsid w:val="776023B4"/>
    <w:rsid w:val="77BCFC62"/>
    <w:rsid w:val="77FF4FC4"/>
    <w:rsid w:val="78829991"/>
    <w:rsid w:val="78E3B124"/>
    <w:rsid w:val="78EB6F43"/>
    <w:rsid w:val="79180166"/>
    <w:rsid w:val="7973D80A"/>
    <w:rsid w:val="79B4D8A7"/>
    <w:rsid w:val="7A617D33"/>
    <w:rsid w:val="7AC0C819"/>
    <w:rsid w:val="7AE5AC18"/>
    <w:rsid w:val="7AEF9737"/>
    <w:rsid w:val="7B356B93"/>
    <w:rsid w:val="7B4AF904"/>
    <w:rsid w:val="7BB4A8CA"/>
    <w:rsid w:val="7BD9CDD2"/>
    <w:rsid w:val="7C0E4AF9"/>
    <w:rsid w:val="7C316F2E"/>
    <w:rsid w:val="7DFEFD49"/>
    <w:rsid w:val="7E074591"/>
    <w:rsid w:val="7E3B3ADF"/>
    <w:rsid w:val="7E644065"/>
    <w:rsid w:val="7E70E8A1"/>
    <w:rsid w:val="7EBEA030"/>
    <w:rsid w:val="7F019A3D"/>
    <w:rsid w:val="7F4605E6"/>
    <w:rsid w:val="7FEF9148"/>
    <w:rsid w:val="7FFD5B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88A4D"/>
  <w15:docId w15:val="{AAABD429-3803-4D87-9929-2BF0F0E0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1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F5E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0E39"/>
    <w:pPr>
      <w:ind w:left="720"/>
      <w:contextualSpacing/>
    </w:pPr>
  </w:style>
  <w:style w:type="paragraph" w:styleId="NoSpacing">
    <w:name w:val="No Spacing"/>
    <w:uiPriority w:val="1"/>
    <w:qFormat/>
    <w:rsid w:val="00ED0E39"/>
    <w:pPr>
      <w:spacing w:after="0" w:line="240" w:lineRule="auto"/>
    </w:pPr>
  </w:style>
  <w:style w:type="paragraph" w:customStyle="1" w:styleId="Level11">
    <w:name w:val="Level 1.1"/>
    <w:basedOn w:val="Normal"/>
    <w:next w:val="Normal"/>
    <w:rsid w:val="00085F21"/>
    <w:pPr>
      <w:numPr>
        <w:ilvl w:val="1"/>
        <w:numId w:val="1"/>
      </w:numPr>
      <w:spacing w:before="60" w:after="60" w:line="240" w:lineRule="auto"/>
    </w:pPr>
    <w:rPr>
      <w:rFonts w:ascii="Times New Roman" w:eastAsia="Times New Roman" w:hAnsi="Times New Roman" w:cs="Times New Roman"/>
      <w:sz w:val="24"/>
      <w:szCs w:val="24"/>
      <w:lang w:eastAsia="en-AU"/>
    </w:rPr>
  </w:style>
  <w:style w:type="paragraph" w:customStyle="1" w:styleId="Levela">
    <w:name w:val="Level (a)"/>
    <w:basedOn w:val="Normal"/>
    <w:next w:val="Normal"/>
    <w:rsid w:val="00085F21"/>
    <w:pPr>
      <w:numPr>
        <w:ilvl w:val="2"/>
        <w:numId w:val="1"/>
      </w:numPr>
      <w:spacing w:before="60" w:after="60" w:line="240" w:lineRule="auto"/>
    </w:pPr>
    <w:rPr>
      <w:rFonts w:ascii="Times New Roman" w:eastAsia="Times New Roman" w:hAnsi="Times New Roman" w:cs="Times New Roman"/>
      <w:sz w:val="24"/>
      <w:szCs w:val="24"/>
      <w:lang w:eastAsia="en-AU"/>
    </w:rPr>
  </w:style>
  <w:style w:type="paragraph" w:customStyle="1" w:styleId="2heading">
    <w:name w:val="2 heading"/>
    <w:basedOn w:val="Normal"/>
    <w:next w:val="BodyText"/>
    <w:rsid w:val="00085F21"/>
    <w:pPr>
      <w:numPr>
        <w:numId w:val="1"/>
      </w:numPr>
      <w:spacing w:after="120" w:line="240" w:lineRule="auto"/>
      <w:outlineLvl w:val="0"/>
    </w:pPr>
    <w:rPr>
      <w:rFonts w:ascii="Times New Roman" w:eastAsia="Times New Roman" w:hAnsi="Times New Roman" w:cs="Times New Roman"/>
      <w:b/>
      <w:bCs/>
      <w:sz w:val="24"/>
      <w:szCs w:val="24"/>
      <w:lang w:eastAsia="en-AU"/>
    </w:rPr>
  </w:style>
  <w:style w:type="paragraph" w:styleId="BodyText">
    <w:name w:val="Body Text"/>
    <w:basedOn w:val="Normal"/>
    <w:link w:val="BodyTextChar"/>
    <w:uiPriority w:val="99"/>
    <w:semiHidden/>
    <w:unhideWhenUsed/>
    <w:rsid w:val="00085F21"/>
    <w:pPr>
      <w:spacing w:after="120"/>
    </w:pPr>
  </w:style>
  <w:style w:type="character" w:customStyle="1" w:styleId="BodyTextChar">
    <w:name w:val="Body Text Char"/>
    <w:basedOn w:val="DefaultParagraphFont"/>
    <w:link w:val="BodyText"/>
    <w:uiPriority w:val="99"/>
    <w:semiHidden/>
    <w:rsid w:val="00085F21"/>
  </w:style>
  <w:style w:type="character" w:styleId="CommentReference">
    <w:name w:val="annotation reference"/>
    <w:uiPriority w:val="99"/>
    <w:semiHidden/>
    <w:rsid w:val="00085F21"/>
    <w:rPr>
      <w:sz w:val="16"/>
      <w:szCs w:val="16"/>
    </w:rPr>
  </w:style>
  <w:style w:type="paragraph" w:styleId="CommentText">
    <w:name w:val="annotation text"/>
    <w:basedOn w:val="Normal"/>
    <w:link w:val="CommentTextChar"/>
    <w:uiPriority w:val="99"/>
    <w:rsid w:val="00085F21"/>
    <w:pPr>
      <w:spacing w:after="0" w:line="240" w:lineRule="auto"/>
      <w:ind w:left="567"/>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085F21"/>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085F21"/>
    <w:rPr>
      <w:color w:val="0563C1" w:themeColor="hyperlink"/>
      <w:u w:val="single"/>
    </w:rPr>
  </w:style>
  <w:style w:type="character" w:styleId="FollowedHyperlink">
    <w:name w:val="FollowedHyperlink"/>
    <w:basedOn w:val="DefaultParagraphFont"/>
    <w:uiPriority w:val="99"/>
    <w:semiHidden/>
    <w:unhideWhenUsed/>
    <w:rsid w:val="00085F21"/>
    <w:rPr>
      <w:color w:val="954F72" w:themeColor="followedHyperlink"/>
      <w:u w:val="single"/>
    </w:rPr>
  </w:style>
  <w:style w:type="character" w:customStyle="1" w:styleId="ListParagraphChar">
    <w:name w:val="List Paragraph Char"/>
    <w:basedOn w:val="DefaultParagraphFont"/>
    <w:link w:val="ListParagraph"/>
    <w:uiPriority w:val="34"/>
    <w:locked/>
    <w:rsid w:val="00B2727F"/>
  </w:style>
  <w:style w:type="paragraph" w:styleId="CommentSubject">
    <w:name w:val="annotation subject"/>
    <w:basedOn w:val="CommentText"/>
    <w:next w:val="CommentText"/>
    <w:link w:val="CommentSubjectChar"/>
    <w:uiPriority w:val="99"/>
    <w:semiHidden/>
    <w:unhideWhenUsed/>
    <w:rsid w:val="006D6D26"/>
    <w:pPr>
      <w:spacing w:after="160"/>
      <w:ind w:left="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D6D26"/>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8F557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58534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eading1"/>
    <w:rsid w:val="003834BA"/>
    <w:pPr>
      <w:keepNext w:val="0"/>
      <w:keepLines w:val="0"/>
      <w:tabs>
        <w:tab w:val="left" w:pos="2385"/>
        <w:tab w:val="center" w:pos="4819"/>
      </w:tabs>
      <w:spacing w:before="0" w:after="120" w:line="240" w:lineRule="auto"/>
      <w:jc w:val="center"/>
    </w:pPr>
    <w:rPr>
      <w:rFonts w:ascii="Arial" w:eastAsia="Times New Roman" w:hAnsi="Arial" w:cs="Arial"/>
      <w:b/>
      <w:bCs/>
      <w:smallCaps/>
      <w:color w:val="236D16"/>
      <w:spacing w:val="20"/>
      <w:sz w:val="24"/>
      <w:szCs w:val="24"/>
      <w:lang w:eastAsia="en-AU"/>
    </w:rPr>
  </w:style>
  <w:style w:type="character" w:customStyle="1" w:styleId="Heading1Char">
    <w:name w:val="Heading 1 Char"/>
    <w:basedOn w:val="DefaultParagraphFont"/>
    <w:link w:val="Heading1"/>
    <w:uiPriority w:val="9"/>
    <w:rsid w:val="003834B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B4696D"/>
    <w:rPr>
      <w:b/>
      <w:bCs/>
    </w:rPr>
  </w:style>
  <w:style w:type="character" w:customStyle="1" w:styleId="normaltextrun">
    <w:name w:val="normaltextrun"/>
    <w:basedOn w:val="DefaultParagraphFont"/>
    <w:rsid w:val="00C622D5"/>
  </w:style>
  <w:style w:type="character" w:customStyle="1" w:styleId="eop">
    <w:name w:val="eop"/>
    <w:basedOn w:val="DefaultParagraphFont"/>
    <w:rsid w:val="00C622D5"/>
  </w:style>
  <w:style w:type="paragraph" w:styleId="Revision">
    <w:name w:val="Revision"/>
    <w:hidden/>
    <w:uiPriority w:val="99"/>
    <w:semiHidden/>
    <w:rsid w:val="009541D5"/>
    <w:pPr>
      <w:spacing w:after="0" w:line="240" w:lineRule="auto"/>
    </w:pPr>
  </w:style>
  <w:style w:type="paragraph" w:customStyle="1" w:styleId="H4">
    <w:name w:val="H4"/>
    <w:basedOn w:val="Heading4"/>
    <w:link w:val="H4Char"/>
    <w:uiPriority w:val="1"/>
    <w:qFormat/>
    <w:rsid w:val="009F5EE9"/>
    <w:pPr>
      <w:keepLines w:val="0"/>
      <w:spacing w:before="120" w:line="240" w:lineRule="auto"/>
    </w:pPr>
    <w:rPr>
      <w:rFonts w:ascii="Arial" w:eastAsia="Times New Roman" w:hAnsi="Arial" w:cs="Arial"/>
      <w:b/>
      <w:bCs/>
      <w:i w:val="0"/>
      <w:iCs w:val="0"/>
      <w:color w:val="333333"/>
      <w:sz w:val="24"/>
      <w:szCs w:val="20"/>
      <w:lang w:val="en-US"/>
    </w:rPr>
  </w:style>
  <w:style w:type="character" w:customStyle="1" w:styleId="H4Char">
    <w:name w:val="H4 Char"/>
    <w:basedOn w:val="DefaultParagraphFont"/>
    <w:link w:val="H4"/>
    <w:uiPriority w:val="1"/>
    <w:rsid w:val="009F5EE9"/>
    <w:rPr>
      <w:rFonts w:ascii="Arial" w:eastAsia="Times New Roman" w:hAnsi="Arial" w:cs="Arial"/>
      <w:b/>
      <w:bCs/>
      <w:color w:val="333333"/>
      <w:sz w:val="24"/>
      <w:szCs w:val="20"/>
      <w:lang w:val="en-US"/>
    </w:rPr>
  </w:style>
  <w:style w:type="character" w:customStyle="1" w:styleId="Heading4Char">
    <w:name w:val="Heading 4 Char"/>
    <w:basedOn w:val="DefaultParagraphFont"/>
    <w:link w:val="Heading4"/>
    <w:uiPriority w:val="9"/>
    <w:semiHidden/>
    <w:rsid w:val="009F5EE9"/>
    <w:rPr>
      <w:rFonts w:asciiTheme="majorHAnsi" w:eastAsiaTheme="majorEastAsia" w:hAnsiTheme="majorHAnsi" w:cstheme="majorBidi"/>
      <w:i/>
      <w:iCs/>
      <w:color w:val="2F5496" w:themeColor="accent1" w:themeShade="BF"/>
    </w:rPr>
  </w:style>
  <w:style w:type="paragraph" w:customStyle="1" w:styleId="TableText">
    <w:name w:val="Table Text"/>
    <w:basedOn w:val="Normal"/>
    <w:qFormat/>
    <w:rsid w:val="00D94FEB"/>
    <w:pPr>
      <w:spacing w:before="40" w:after="40" w:line="240" w:lineRule="auto"/>
    </w:pPr>
    <w:rPr>
      <w:rFonts w:ascii="Arial" w:eastAsia="Times New Roman" w:hAnsi="Arial" w:cs="Times New Roman"/>
      <w:szCs w:val="24"/>
      <w:lang w:eastAsia="en-AU"/>
    </w:rPr>
  </w:style>
  <w:style w:type="table" w:customStyle="1" w:styleId="DefaultTable">
    <w:name w:val="Default Table"/>
    <w:basedOn w:val="TableNormal"/>
    <w:uiPriority w:val="99"/>
    <w:rsid w:val="00D94FE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styleId="Title">
    <w:name w:val="Title"/>
    <w:basedOn w:val="Normal"/>
    <w:next w:val="Normal"/>
    <w:link w:val="TitleChar"/>
    <w:uiPriority w:val="10"/>
    <w:qFormat/>
    <w:rsid w:val="00557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34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D7165"/>
    <w:pPr>
      <w:outlineLvl w:val="9"/>
    </w:pPr>
    <w:rPr>
      <w:lang w:val="en-US"/>
    </w:rPr>
  </w:style>
  <w:style w:type="character" w:customStyle="1" w:styleId="Heading2Char">
    <w:name w:val="Heading 2 Char"/>
    <w:basedOn w:val="DefaultParagraphFont"/>
    <w:link w:val="Heading2"/>
    <w:uiPriority w:val="9"/>
    <w:rsid w:val="003D716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E5594"/>
    <w:pPr>
      <w:tabs>
        <w:tab w:val="right" w:leader="dot" w:pos="9016"/>
      </w:tabs>
      <w:spacing w:after="100"/>
      <w:ind w:left="220"/>
    </w:pPr>
  </w:style>
  <w:style w:type="paragraph" w:styleId="TOC1">
    <w:name w:val="toc 1"/>
    <w:basedOn w:val="Normal"/>
    <w:next w:val="Normal"/>
    <w:autoRedefine/>
    <w:uiPriority w:val="39"/>
    <w:unhideWhenUsed/>
    <w:rsid w:val="003D7165"/>
    <w:pPr>
      <w:spacing w:after="100"/>
    </w:pPr>
    <w:rPr>
      <w:rFonts w:eastAsiaTheme="minorEastAsia"/>
      <w:lang w:eastAsia="en-AU"/>
    </w:rPr>
  </w:style>
  <w:style w:type="paragraph" w:styleId="TOC3">
    <w:name w:val="toc 3"/>
    <w:basedOn w:val="Normal"/>
    <w:next w:val="Normal"/>
    <w:autoRedefine/>
    <w:uiPriority w:val="39"/>
    <w:unhideWhenUsed/>
    <w:rsid w:val="003D7165"/>
    <w:pPr>
      <w:spacing w:after="100"/>
      <w:ind w:left="440"/>
    </w:pPr>
    <w:rPr>
      <w:rFonts w:eastAsiaTheme="minorEastAsia"/>
      <w:lang w:eastAsia="en-AU"/>
    </w:rPr>
  </w:style>
  <w:style w:type="paragraph" w:styleId="TOC4">
    <w:name w:val="toc 4"/>
    <w:basedOn w:val="Normal"/>
    <w:next w:val="Normal"/>
    <w:autoRedefine/>
    <w:uiPriority w:val="39"/>
    <w:unhideWhenUsed/>
    <w:rsid w:val="003D7165"/>
    <w:pPr>
      <w:spacing w:after="100"/>
      <w:ind w:left="660"/>
    </w:pPr>
    <w:rPr>
      <w:rFonts w:eastAsiaTheme="minorEastAsia"/>
      <w:lang w:eastAsia="en-AU"/>
    </w:rPr>
  </w:style>
  <w:style w:type="paragraph" w:styleId="TOC5">
    <w:name w:val="toc 5"/>
    <w:basedOn w:val="Normal"/>
    <w:next w:val="Normal"/>
    <w:autoRedefine/>
    <w:uiPriority w:val="39"/>
    <w:unhideWhenUsed/>
    <w:rsid w:val="003D7165"/>
    <w:pPr>
      <w:spacing w:after="100"/>
      <w:ind w:left="880"/>
    </w:pPr>
    <w:rPr>
      <w:rFonts w:eastAsiaTheme="minorEastAsia"/>
      <w:lang w:eastAsia="en-AU"/>
    </w:rPr>
  </w:style>
  <w:style w:type="paragraph" w:styleId="TOC6">
    <w:name w:val="toc 6"/>
    <w:basedOn w:val="Normal"/>
    <w:next w:val="Normal"/>
    <w:autoRedefine/>
    <w:uiPriority w:val="39"/>
    <w:unhideWhenUsed/>
    <w:rsid w:val="003D7165"/>
    <w:pPr>
      <w:spacing w:after="100"/>
      <w:ind w:left="1100"/>
    </w:pPr>
    <w:rPr>
      <w:rFonts w:eastAsiaTheme="minorEastAsia"/>
      <w:lang w:eastAsia="en-AU"/>
    </w:rPr>
  </w:style>
  <w:style w:type="paragraph" w:styleId="TOC7">
    <w:name w:val="toc 7"/>
    <w:basedOn w:val="Normal"/>
    <w:next w:val="Normal"/>
    <w:autoRedefine/>
    <w:uiPriority w:val="39"/>
    <w:unhideWhenUsed/>
    <w:rsid w:val="003D7165"/>
    <w:pPr>
      <w:spacing w:after="100"/>
      <w:ind w:left="1320"/>
    </w:pPr>
    <w:rPr>
      <w:rFonts w:eastAsiaTheme="minorEastAsia"/>
      <w:lang w:eastAsia="en-AU"/>
    </w:rPr>
  </w:style>
  <w:style w:type="paragraph" w:styleId="TOC8">
    <w:name w:val="toc 8"/>
    <w:basedOn w:val="Normal"/>
    <w:next w:val="Normal"/>
    <w:autoRedefine/>
    <w:uiPriority w:val="39"/>
    <w:unhideWhenUsed/>
    <w:rsid w:val="003D7165"/>
    <w:pPr>
      <w:spacing w:after="100"/>
      <w:ind w:left="1540"/>
    </w:pPr>
    <w:rPr>
      <w:rFonts w:eastAsiaTheme="minorEastAsia"/>
      <w:lang w:eastAsia="en-AU"/>
    </w:rPr>
  </w:style>
  <w:style w:type="paragraph" w:styleId="TOC9">
    <w:name w:val="toc 9"/>
    <w:basedOn w:val="Normal"/>
    <w:next w:val="Normal"/>
    <w:autoRedefine/>
    <w:uiPriority w:val="39"/>
    <w:unhideWhenUsed/>
    <w:rsid w:val="003D7165"/>
    <w:pPr>
      <w:spacing w:after="100"/>
      <w:ind w:left="1760"/>
    </w:pPr>
    <w:rPr>
      <w:rFonts w:eastAsiaTheme="minorEastAsia"/>
      <w:lang w:eastAsia="en-AU"/>
    </w:rPr>
  </w:style>
  <w:style w:type="character" w:styleId="UnresolvedMention">
    <w:name w:val="Unresolved Mention"/>
    <w:basedOn w:val="DefaultParagraphFont"/>
    <w:uiPriority w:val="99"/>
    <w:semiHidden/>
    <w:unhideWhenUsed/>
    <w:rsid w:val="003D7165"/>
    <w:rPr>
      <w:color w:val="605E5C"/>
      <w:shd w:val="clear" w:color="auto" w:fill="E1DFDD"/>
    </w:rPr>
  </w:style>
  <w:style w:type="paragraph" w:customStyle="1" w:styleId="SignCoverPageEnd">
    <w:name w:val="SignCoverPageEnd"/>
    <w:basedOn w:val="Normal"/>
    <w:next w:val="Normal"/>
    <w:rsid w:val="002A447A"/>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2A447A"/>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ShortT">
    <w:name w:val="ShortT"/>
    <w:basedOn w:val="Normal"/>
    <w:next w:val="Normal"/>
    <w:qFormat/>
    <w:rsid w:val="002A447A"/>
    <w:pPr>
      <w:spacing w:after="0" w:line="240" w:lineRule="auto"/>
    </w:pPr>
    <w:rPr>
      <w:rFonts w:ascii="Times New Roman" w:eastAsia="Times New Roman" w:hAnsi="Times New Roman" w:cs="Times New Roman"/>
      <w:b/>
      <w:sz w:val="40"/>
      <w:szCs w:val="20"/>
      <w:lang w:eastAsia="en-AU"/>
    </w:rPr>
  </w:style>
  <w:style w:type="paragraph" w:customStyle="1" w:styleId="Default">
    <w:name w:val="Default"/>
    <w:rsid w:val="002774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15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337"/>
  </w:style>
  <w:style w:type="paragraph" w:styleId="Footer">
    <w:name w:val="footer"/>
    <w:basedOn w:val="Normal"/>
    <w:link w:val="FooterChar"/>
    <w:uiPriority w:val="99"/>
    <w:unhideWhenUsed/>
    <w:rsid w:val="00D15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337"/>
  </w:style>
  <w:style w:type="paragraph" w:customStyle="1" w:styleId="paragraph">
    <w:name w:val="paragraph"/>
    <w:basedOn w:val="Normal"/>
    <w:rsid w:val="00752E5D"/>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4-Accent1">
    <w:name w:val="Grid Table 4 Accent 1"/>
    <w:basedOn w:val="TableNormal"/>
    <w:uiPriority w:val="49"/>
    <w:rsid w:val="00BF35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7609">
      <w:bodyDiv w:val="1"/>
      <w:marLeft w:val="0"/>
      <w:marRight w:val="0"/>
      <w:marTop w:val="0"/>
      <w:marBottom w:val="0"/>
      <w:divBdr>
        <w:top w:val="none" w:sz="0" w:space="0" w:color="auto"/>
        <w:left w:val="none" w:sz="0" w:space="0" w:color="auto"/>
        <w:bottom w:val="none" w:sz="0" w:space="0" w:color="auto"/>
        <w:right w:val="none" w:sz="0" w:space="0" w:color="auto"/>
      </w:divBdr>
    </w:div>
    <w:div w:id="284583640">
      <w:bodyDiv w:val="1"/>
      <w:marLeft w:val="0"/>
      <w:marRight w:val="0"/>
      <w:marTop w:val="0"/>
      <w:marBottom w:val="0"/>
      <w:divBdr>
        <w:top w:val="none" w:sz="0" w:space="0" w:color="auto"/>
        <w:left w:val="none" w:sz="0" w:space="0" w:color="auto"/>
        <w:bottom w:val="none" w:sz="0" w:space="0" w:color="auto"/>
        <w:right w:val="none" w:sz="0" w:space="0" w:color="auto"/>
      </w:divBdr>
    </w:div>
    <w:div w:id="800345484">
      <w:bodyDiv w:val="1"/>
      <w:marLeft w:val="0"/>
      <w:marRight w:val="0"/>
      <w:marTop w:val="0"/>
      <w:marBottom w:val="0"/>
      <w:divBdr>
        <w:top w:val="none" w:sz="0" w:space="0" w:color="auto"/>
        <w:left w:val="none" w:sz="0" w:space="0" w:color="auto"/>
        <w:bottom w:val="none" w:sz="0" w:space="0" w:color="auto"/>
        <w:right w:val="none" w:sz="0" w:space="0" w:color="auto"/>
      </w:divBdr>
    </w:div>
    <w:div w:id="824518180">
      <w:bodyDiv w:val="1"/>
      <w:marLeft w:val="0"/>
      <w:marRight w:val="0"/>
      <w:marTop w:val="0"/>
      <w:marBottom w:val="0"/>
      <w:divBdr>
        <w:top w:val="none" w:sz="0" w:space="0" w:color="auto"/>
        <w:left w:val="none" w:sz="0" w:space="0" w:color="auto"/>
        <w:bottom w:val="none" w:sz="0" w:space="0" w:color="auto"/>
        <w:right w:val="none" w:sz="0" w:space="0" w:color="auto"/>
      </w:divBdr>
    </w:div>
    <w:div w:id="1016274199">
      <w:bodyDiv w:val="1"/>
      <w:marLeft w:val="0"/>
      <w:marRight w:val="0"/>
      <w:marTop w:val="0"/>
      <w:marBottom w:val="0"/>
      <w:divBdr>
        <w:top w:val="none" w:sz="0" w:space="0" w:color="auto"/>
        <w:left w:val="none" w:sz="0" w:space="0" w:color="auto"/>
        <w:bottom w:val="none" w:sz="0" w:space="0" w:color="auto"/>
        <w:right w:val="none" w:sz="0" w:space="0" w:color="auto"/>
      </w:divBdr>
    </w:div>
    <w:div w:id="1710718861">
      <w:bodyDiv w:val="1"/>
      <w:marLeft w:val="0"/>
      <w:marRight w:val="0"/>
      <w:marTop w:val="0"/>
      <w:marBottom w:val="0"/>
      <w:divBdr>
        <w:top w:val="none" w:sz="0" w:space="0" w:color="auto"/>
        <w:left w:val="none" w:sz="0" w:space="0" w:color="auto"/>
        <w:bottom w:val="none" w:sz="0" w:space="0" w:color="auto"/>
        <w:right w:val="none" w:sz="0" w:space="0" w:color="auto"/>
      </w:divBdr>
    </w:div>
    <w:div w:id="1749114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68325b-ff37-4c12-8874-b019e0ec7e46" xsi:nil="true"/>
    <lcf76f155ced4ddcb4097134ff3c332f xmlns="5e7f40d8-cffe-4c78-aa89-cf3a753838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8" ma:contentTypeDescription="Create a new document." ma:contentTypeScope="" ma:versionID="35472233205ef706690a12afca76fd99">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37bb5c1789bbea07169f21e0478e225d"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dd47e6b-3620-4940-b758-a8cb2fb1e336}" ma:internalName="TaxCatchAll" ma:showField="CatchAllData" ma:web="1968325b-ff37-4c12-8874-b019e0ec7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23127-24EB-47B0-B092-E35AFE567A27}">
  <ds:schemaRefs>
    <ds:schemaRef ds:uri="http://schemas.microsoft.com/sharepoint/v3/contenttype/forms"/>
  </ds:schemaRefs>
</ds:datastoreItem>
</file>

<file path=customXml/itemProps2.xml><?xml version="1.0" encoding="utf-8"?>
<ds:datastoreItem xmlns:ds="http://schemas.openxmlformats.org/officeDocument/2006/customXml" ds:itemID="{2EE1FCA6-893C-4401-B22D-60136767B7E5}">
  <ds:schemaRefs>
    <ds:schemaRef ds:uri="http://schemas.microsoft.com/office/2006/metadata/properties"/>
    <ds:schemaRef ds:uri="http://schemas.microsoft.com/office/infopath/2007/PartnerControls"/>
    <ds:schemaRef ds:uri="1968325b-ff37-4c12-8874-b019e0ec7e46"/>
    <ds:schemaRef ds:uri="5e7f40d8-cffe-4c78-aa89-cf3a75383874"/>
  </ds:schemaRefs>
</ds:datastoreItem>
</file>

<file path=customXml/itemProps3.xml><?xml version="1.0" encoding="utf-8"?>
<ds:datastoreItem xmlns:ds="http://schemas.openxmlformats.org/officeDocument/2006/customXml" ds:itemID="{D468FCAF-8CD7-4EB4-B63C-6AC3F93E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95CD3-97B2-4B94-94DB-3768E3FA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49</Pages>
  <Words>20165</Words>
  <Characters>114946</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134842</CharactersWithSpaces>
  <SharedDoc>false</SharedDoc>
  <HLinks>
    <vt:vector size="684" baseType="variant">
      <vt:variant>
        <vt:i4>6488099</vt:i4>
      </vt:variant>
      <vt:variant>
        <vt:i4>663</vt:i4>
      </vt:variant>
      <vt:variant>
        <vt:i4>0</vt:i4>
      </vt:variant>
      <vt:variant>
        <vt:i4>5</vt:i4>
      </vt:variant>
      <vt:variant>
        <vt:lpwstr>https://www.ag.gov.au/legal-system/publications/commonwealth-statutory-declaration-form</vt:lpwstr>
      </vt:variant>
      <vt:variant>
        <vt:lpwstr/>
      </vt:variant>
      <vt:variant>
        <vt:i4>131170</vt:i4>
      </vt:variant>
      <vt:variant>
        <vt:i4>660</vt:i4>
      </vt:variant>
      <vt:variant>
        <vt:i4>0</vt:i4>
      </vt:variant>
      <vt:variant>
        <vt:i4>5</vt:i4>
      </vt:variant>
      <vt:variant>
        <vt:lpwstr>mailto:hearing@health.gov.au</vt:lpwstr>
      </vt:variant>
      <vt:variant>
        <vt:lpwstr/>
      </vt:variant>
      <vt:variant>
        <vt:i4>720920</vt:i4>
      </vt:variant>
      <vt:variant>
        <vt:i4>657</vt:i4>
      </vt:variant>
      <vt:variant>
        <vt:i4>0</vt:i4>
      </vt:variant>
      <vt:variant>
        <vt:i4>5</vt:i4>
      </vt:variant>
      <vt:variant>
        <vt:lpwstr>https://www.legislation.gov.au/Series/F2019L00969</vt:lpwstr>
      </vt:variant>
      <vt:variant>
        <vt:lpwstr/>
      </vt:variant>
      <vt:variant>
        <vt:i4>4980745</vt:i4>
      </vt:variant>
      <vt:variant>
        <vt:i4>654</vt:i4>
      </vt:variant>
      <vt:variant>
        <vt:i4>0</vt:i4>
      </vt:variant>
      <vt:variant>
        <vt:i4>5</vt:i4>
      </vt:variant>
      <vt:variant>
        <vt:lpwstr>https://www.health.gov.au/resources/publications/hearing-services-program-claim-for-payment-form?language=en</vt:lpwstr>
      </vt:variant>
      <vt:variant>
        <vt:lpwstr/>
      </vt:variant>
      <vt:variant>
        <vt:i4>8061039</vt:i4>
      </vt:variant>
      <vt:variant>
        <vt:i4>651</vt:i4>
      </vt:variant>
      <vt:variant>
        <vt:i4>0</vt:i4>
      </vt:variant>
      <vt:variant>
        <vt:i4>5</vt:i4>
      </vt:variant>
      <vt:variant>
        <vt:lpwstr>https://www.health.gov.au/resources/publications/hearing-services-program-service-provider-contract</vt:lpwstr>
      </vt:variant>
      <vt:variant>
        <vt:lpwstr/>
      </vt:variant>
      <vt:variant>
        <vt:i4>720920</vt:i4>
      </vt:variant>
      <vt:variant>
        <vt:i4>648</vt:i4>
      </vt:variant>
      <vt:variant>
        <vt:i4>0</vt:i4>
      </vt:variant>
      <vt:variant>
        <vt:i4>5</vt:i4>
      </vt:variant>
      <vt:variant>
        <vt:lpwstr>https://www.legislation.gov.au/Series/F2019L00969</vt:lpwstr>
      </vt:variant>
      <vt:variant>
        <vt:lpwstr/>
      </vt:variant>
      <vt:variant>
        <vt:i4>196632</vt:i4>
      </vt:variant>
      <vt:variant>
        <vt:i4>645</vt:i4>
      </vt:variant>
      <vt:variant>
        <vt:i4>0</vt:i4>
      </vt:variant>
      <vt:variant>
        <vt:i4>5</vt:i4>
      </vt:variant>
      <vt:variant>
        <vt:lpwstr>https://www.legislation.gov.au/Series/C2004A05178</vt:lpwstr>
      </vt:variant>
      <vt:variant>
        <vt:lpwstr/>
      </vt:variant>
      <vt:variant>
        <vt:i4>1048625</vt:i4>
      </vt:variant>
      <vt:variant>
        <vt:i4>638</vt:i4>
      </vt:variant>
      <vt:variant>
        <vt:i4>0</vt:i4>
      </vt:variant>
      <vt:variant>
        <vt:i4>5</vt:i4>
      </vt:variant>
      <vt:variant>
        <vt:lpwstr/>
      </vt:variant>
      <vt:variant>
        <vt:lpwstr>_Toc158716937</vt:lpwstr>
      </vt:variant>
      <vt:variant>
        <vt:i4>1048625</vt:i4>
      </vt:variant>
      <vt:variant>
        <vt:i4>632</vt:i4>
      </vt:variant>
      <vt:variant>
        <vt:i4>0</vt:i4>
      </vt:variant>
      <vt:variant>
        <vt:i4>5</vt:i4>
      </vt:variant>
      <vt:variant>
        <vt:lpwstr/>
      </vt:variant>
      <vt:variant>
        <vt:lpwstr>_Toc158716936</vt:lpwstr>
      </vt:variant>
      <vt:variant>
        <vt:i4>1048625</vt:i4>
      </vt:variant>
      <vt:variant>
        <vt:i4>626</vt:i4>
      </vt:variant>
      <vt:variant>
        <vt:i4>0</vt:i4>
      </vt:variant>
      <vt:variant>
        <vt:i4>5</vt:i4>
      </vt:variant>
      <vt:variant>
        <vt:lpwstr/>
      </vt:variant>
      <vt:variant>
        <vt:lpwstr>_Toc158716935</vt:lpwstr>
      </vt:variant>
      <vt:variant>
        <vt:i4>1048625</vt:i4>
      </vt:variant>
      <vt:variant>
        <vt:i4>620</vt:i4>
      </vt:variant>
      <vt:variant>
        <vt:i4>0</vt:i4>
      </vt:variant>
      <vt:variant>
        <vt:i4>5</vt:i4>
      </vt:variant>
      <vt:variant>
        <vt:lpwstr/>
      </vt:variant>
      <vt:variant>
        <vt:lpwstr>_Toc158716934</vt:lpwstr>
      </vt:variant>
      <vt:variant>
        <vt:i4>1048625</vt:i4>
      </vt:variant>
      <vt:variant>
        <vt:i4>614</vt:i4>
      </vt:variant>
      <vt:variant>
        <vt:i4>0</vt:i4>
      </vt:variant>
      <vt:variant>
        <vt:i4>5</vt:i4>
      </vt:variant>
      <vt:variant>
        <vt:lpwstr/>
      </vt:variant>
      <vt:variant>
        <vt:lpwstr>_Toc158716933</vt:lpwstr>
      </vt:variant>
      <vt:variant>
        <vt:i4>1048625</vt:i4>
      </vt:variant>
      <vt:variant>
        <vt:i4>608</vt:i4>
      </vt:variant>
      <vt:variant>
        <vt:i4>0</vt:i4>
      </vt:variant>
      <vt:variant>
        <vt:i4>5</vt:i4>
      </vt:variant>
      <vt:variant>
        <vt:lpwstr/>
      </vt:variant>
      <vt:variant>
        <vt:lpwstr>_Toc158716932</vt:lpwstr>
      </vt:variant>
      <vt:variant>
        <vt:i4>1048625</vt:i4>
      </vt:variant>
      <vt:variant>
        <vt:i4>602</vt:i4>
      </vt:variant>
      <vt:variant>
        <vt:i4>0</vt:i4>
      </vt:variant>
      <vt:variant>
        <vt:i4>5</vt:i4>
      </vt:variant>
      <vt:variant>
        <vt:lpwstr/>
      </vt:variant>
      <vt:variant>
        <vt:lpwstr>_Toc158716931</vt:lpwstr>
      </vt:variant>
      <vt:variant>
        <vt:i4>1048625</vt:i4>
      </vt:variant>
      <vt:variant>
        <vt:i4>596</vt:i4>
      </vt:variant>
      <vt:variant>
        <vt:i4>0</vt:i4>
      </vt:variant>
      <vt:variant>
        <vt:i4>5</vt:i4>
      </vt:variant>
      <vt:variant>
        <vt:lpwstr/>
      </vt:variant>
      <vt:variant>
        <vt:lpwstr>_Toc158716930</vt:lpwstr>
      </vt:variant>
      <vt:variant>
        <vt:i4>1114161</vt:i4>
      </vt:variant>
      <vt:variant>
        <vt:i4>590</vt:i4>
      </vt:variant>
      <vt:variant>
        <vt:i4>0</vt:i4>
      </vt:variant>
      <vt:variant>
        <vt:i4>5</vt:i4>
      </vt:variant>
      <vt:variant>
        <vt:lpwstr/>
      </vt:variant>
      <vt:variant>
        <vt:lpwstr>_Toc158716929</vt:lpwstr>
      </vt:variant>
      <vt:variant>
        <vt:i4>1114161</vt:i4>
      </vt:variant>
      <vt:variant>
        <vt:i4>584</vt:i4>
      </vt:variant>
      <vt:variant>
        <vt:i4>0</vt:i4>
      </vt:variant>
      <vt:variant>
        <vt:i4>5</vt:i4>
      </vt:variant>
      <vt:variant>
        <vt:lpwstr/>
      </vt:variant>
      <vt:variant>
        <vt:lpwstr>_Toc158716928</vt:lpwstr>
      </vt:variant>
      <vt:variant>
        <vt:i4>1114161</vt:i4>
      </vt:variant>
      <vt:variant>
        <vt:i4>578</vt:i4>
      </vt:variant>
      <vt:variant>
        <vt:i4>0</vt:i4>
      </vt:variant>
      <vt:variant>
        <vt:i4>5</vt:i4>
      </vt:variant>
      <vt:variant>
        <vt:lpwstr/>
      </vt:variant>
      <vt:variant>
        <vt:lpwstr>_Toc158716927</vt:lpwstr>
      </vt:variant>
      <vt:variant>
        <vt:i4>1114161</vt:i4>
      </vt:variant>
      <vt:variant>
        <vt:i4>572</vt:i4>
      </vt:variant>
      <vt:variant>
        <vt:i4>0</vt:i4>
      </vt:variant>
      <vt:variant>
        <vt:i4>5</vt:i4>
      </vt:variant>
      <vt:variant>
        <vt:lpwstr/>
      </vt:variant>
      <vt:variant>
        <vt:lpwstr>_Toc158716926</vt:lpwstr>
      </vt:variant>
      <vt:variant>
        <vt:i4>1114161</vt:i4>
      </vt:variant>
      <vt:variant>
        <vt:i4>566</vt:i4>
      </vt:variant>
      <vt:variant>
        <vt:i4>0</vt:i4>
      </vt:variant>
      <vt:variant>
        <vt:i4>5</vt:i4>
      </vt:variant>
      <vt:variant>
        <vt:lpwstr/>
      </vt:variant>
      <vt:variant>
        <vt:lpwstr>_Toc158716925</vt:lpwstr>
      </vt:variant>
      <vt:variant>
        <vt:i4>1114161</vt:i4>
      </vt:variant>
      <vt:variant>
        <vt:i4>560</vt:i4>
      </vt:variant>
      <vt:variant>
        <vt:i4>0</vt:i4>
      </vt:variant>
      <vt:variant>
        <vt:i4>5</vt:i4>
      </vt:variant>
      <vt:variant>
        <vt:lpwstr/>
      </vt:variant>
      <vt:variant>
        <vt:lpwstr>_Toc158716924</vt:lpwstr>
      </vt:variant>
      <vt:variant>
        <vt:i4>1114161</vt:i4>
      </vt:variant>
      <vt:variant>
        <vt:i4>554</vt:i4>
      </vt:variant>
      <vt:variant>
        <vt:i4>0</vt:i4>
      </vt:variant>
      <vt:variant>
        <vt:i4>5</vt:i4>
      </vt:variant>
      <vt:variant>
        <vt:lpwstr/>
      </vt:variant>
      <vt:variant>
        <vt:lpwstr>_Toc158716923</vt:lpwstr>
      </vt:variant>
      <vt:variant>
        <vt:i4>1114161</vt:i4>
      </vt:variant>
      <vt:variant>
        <vt:i4>548</vt:i4>
      </vt:variant>
      <vt:variant>
        <vt:i4>0</vt:i4>
      </vt:variant>
      <vt:variant>
        <vt:i4>5</vt:i4>
      </vt:variant>
      <vt:variant>
        <vt:lpwstr/>
      </vt:variant>
      <vt:variant>
        <vt:lpwstr>_Toc158716922</vt:lpwstr>
      </vt:variant>
      <vt:variant>
        <vt:i4>1114161</vt:i4>
      </vt:variant>
      <vt:variant>
        <vt:i4>542</vt:i4>
      </vt:variant>
      <vt:variant>
        <vt:i4>0</vt:i4>
      </vt:variant>
      <vt:variant>
        <vt:i4>5</vt:i4>
      </vt:variant>
      <vt:variant>
        <vt:lpwstr/>
      </vt:variant>
      <vt:variant>
        <vt:lpwstr>_Toc158716921</vt:lpwstr>
      </vt:variant>
      <vt:variant>
        <vt:i4>1114161</vt:i4>
      </vt:variant>
      <vt:variant>
        <vt:i4>536</vt:i4>
      </vt:variant>
      <vt:variant>
        <vt:i4>0</vt:i4>
      </vt:variant>
      <vt:variant>
        <vt:i4>5</vt:i4>
      </vt:variant>
      <vt:variant>
        <vt:lpwstr/>
      </vt:variant>
      <vt:variant>
        <vt:lpwstr>_Toc158716920</vt:lpwstr>
      </vt:variant>
      <vt:variant>
        <vt:i4>1179697</vt:i4>
      </vt:variant>
      <vt:variant>
        <vt:i4>530</vt:i4>
      </vt:variant>
      <vt:variant>
        <vt:i4>0</vt:i4>
      </vt:variant>
      <vt:variant>
        <vt:i4>5</vt:i4>
      </vt:variant>
      <vt:variant>
        <vt:lpwstr/>
      </vt:variant>
      <vt:variant>
        <vt:lpwstr>_Toc158716919</vt:lpwstr>
      </vt:variant>
      <vt:variant>
        <vt:i4>1179697</vt:i4>
      </vt:variant>
      <vt:variant>
        <vt:i4>524</vt:i4>
      </vt:variant>
      <vt:variant>
        <vt:i4>0</vt:i4>
      </vt:variant>
      <vt:variant>
        <vt:i4>5</vt:i4>
      </vt:variant>
      <vt:variant>
        <vt:lpwstr/>
      </vt:variant>
      <vt:variant>
        <vt:lpwstr>_Toc158716918</vt:lpwstr>
      </vt:variant>
      <vt:variant>
        <vt:i4>1179697</vt:i4>
      </vt:variant>
      <vt:variant>
        <vt:i4>518</vt:i4>
      </vt:variant>
      <vt:variant>
        <vt:i4>0</vt:i4>
      </vt:variant>
      <vt:variant>
        <vt:i4>5</vt:i4>
      </vt:variant>
      <vt:variant>
        <vt:lpwstr/>
      </vt:variant>
      <vt:variant>
        <vt:lpwstr>_Toc158716917</vt:lpwstr>
      </vt:variant>
      <vt:variant>
        <vt:i4>1179697</vt:i4>
      </vt:variant>
      <vt:variant>
        <vt:i4>512</vt:i4>
      </vt:variant>
      <vt:variant>
        <vt:i4>0</vt:i4>
      </vt:variant>
      <vt:variant>
        <vt:i4>5</vt:i4>
      </vt:variant>
      <vt:variant>
        <vt:lpwstr/>
      </vt:variant>
      <vt:variant>
        <vt:lpwstr>_Toc158716916</vt:lpwstr>
      </vt:variant>
      <vt:variant>
        <vt:i4>1179697</vt:i4>
      </vt:variant>
      <vt:variant>
        <vt:i4>506</vt:i4>
      </vt:variant>
      <vt:variant>
        <vt:i4>0</vt:i4>
      </vt:variant>
      <vt:variant>
        <vt:i4>5</vt:i4>
      </vt:variant>
      <vt:variant>
        <vt:lpwstr/>
      </vt:variant>
      <vt:variant>
        <vt:lpwstr>_Toc158716915</vt:lpwstr>
      </vt:variant>
      <vt:variant>
        <vt:i4>1179697</vt:i4>
      </vt:variant>
      <vt:variant>
        <vt:i4>500</vt:i4>
      </vt:variant>
      <vt:variant>
        <vt:i4>0</vt:i4>
      </vt:variant>
      <vt:variant>
        <vt:i4>5</vt:i4>
      </vt:variant>
      <vt:variant>
        <vt:lpwstr/>
      </vt:variant>
      <vt:variant>
        <vt:lpwstr>_Toc158716914</vt:lpwstr>
      </vt:variant>
      <vt:variant>
        <vt:i4>1179697</vt:i4>
      </vt:variant>
      <vt:variant>
        <vt:i4>494</vt:i4>
      </vt:variant>
      <vt:variant>
        <vt:i4>0</vt:i4>
      </vt:variant>
      <vt:variant>
        <vt:i4>5</vt:i4>
      </vt:variant>
      <vt:variant>
        <vt:lpwstr/>
      </vt:variant>
      <vt:variant>
        <vt:lpwstr>_Toc158716913</vt:lpwstr>
      </vt:variant>
      <vt:variant>
        <vt:i4>1179697</vt:i4>
      </vt:variant>
      <vt:variant>
        <vt:i4>488</vt:i4>
      </vt:variant>
      <vt:variant>
        <vt:i4>0</vt:i4>
      </vt:variant>
      <vt:variant>
        <vt:i4>5</vt:i4>
      </vt:variant>
      <vt:variant>
        <vt:lpwstr/>
      </vt:variant>
      <vt:variant>
        <vt:lpwstr>_Toc158716912</vt:lpwstr>
      </vt:variant>
      <vt:variant>
        <vt:i4>1179697</vt:i4>
      </vt:variant>
      <vt:variant>
        <vt:i4>482</vt:i4>
      </vt:variant>
      <vt:variant>
        <vt:i4>0</vt:i4>
      </vt:variant>
      <vt:variant>
        <vt:i4>5</vt:i4>
      </vt:variant>
      <vt:variant>
        <vt:lpwstr/>
      </vt:variant>
      <vt:variant>
        <vt:lpwstr>_Toc158716911</vt:lpwstr>
      </vt:variant>
      <vt:variant>
        <vt:i4>1179697</vt:i4>
      </vt:variant>
      <vt:variant>
        <vt:i4>476</vt:i4>
      </vt:variant>
      <vt:variant>
        <vt:i4>0</vt:i4>
      </vt:variant>
      <vt:variant>
        <vt:i4>5</vt:i4>
      </vt:variant>
      <vt:variant>
        <vt:lpwstr/>
      </vt:variant>
      <vt:variant>
        <vt:lpwstr>_Toc158716910</vt:lpwstr>
      </vt:variant>
      <vt:variant>
        <vt:i4>1245233</vt:i4>
      </vt:variant>
      <vt:variant>
        <vt:i4>470</vt:i4>
      </vt:variant>
      <vt:variant>
        <vt:i4>0</vt:i4>
      </vt:variant>
      <vt:variant>
        <vt:i4>5</vt:i4>
      </vt:variant>
      <vt:variant>
        <vt:lpwstr/>
      </vt:variant>
      <vt:variant>
        <vt:lpwstr>_Toc158716909</vt:lpwstr>
      </vt:variant>
      <vt:variant>
        <vt:i4>1245233</vt:i4>
      </vt:variant>
      <vt:variant>
        <vt:i4>464</vt:i4>
      </vt:variant>
      <vt:variant>
        <vt:i4>0</vt:i4>
      </vt:variant>
      <vt:variant>
        <vt:i4>5</vt:i4>
      </vt:variant>
      <vt:variant>
        <vt:lpwstr/>
      </vt:variant>
      <vt:variant>
        <vt:lpwstr>_Toc158716908</vt:lpwstr>
      </vt:variant>
      <vt:variant>
        <vt:i4>1245233</vt:i4>
      </vt:variant>
      <vt:variant>
        <vt:i4>458</vt:i4>
      </vt:variant>
      <vt:variant>
        <vt:i4>0</vt:i4>
      </vt:variant>
      <vt:variant>
        <vt:i4>5</vt:i4>
      </vt:variant>
      <vt:variant>
        <vt:lpwstr/>
      </vt:variant>
      <vt:variant>
        <vt:lpwstr>_Toc158716907</vt:lpwstr>
      </vt:variant>
      <vt:variant>
        <vt:i4>1245233</vt:i4>
      </vt:variant>
      <vt:variant>
        <vt:i4>452</vt:i4>
      </vt:variant>
      <vt:variant>
        <vt:i4>0</vt:i4>
      </vt:variant>
      <vt:variant>
        <vt:i4>5</vt:i4>
      </vt:variant>
      <vt:variant>
        <vt:lpwstr/>
      </vt:variant>
      <vt:variant>
        <vt:lpwstr>_Toc158716906</vt:lpwstr>
      </vt:variant>
      <vt:variant>
        <vt:i4>1245233</vt:i4>
      </vt:variant>
      <vt:variant>
        <vt:i4>446</vt:i4>
      </vt:variant>
      <vt:variant>
        <vt:i4>0</vt:i4>
      </vt:variant>
      <vt:variant>
        <vt:i4>5</vt:i4>
      </vt:variant>
      <vt:variant>
        <vt:lpwstr/>
      </vt:variant>
      <vt:variant>
        <vt:lpwstr>_Toc158716905</vt:lpwstr>
      </vt:variant>
      <vt:variant>
        <vt:i4>1245233</vt:i4>
      </vt:variant>
      <vt:variant>
        <vt:i4>440</vt:i4>
      </vt:variant>
      <vt:variant>
        <vt:i4>0</vt:i4>
      </vt:variant>
      <vt:variant>
        <vt:i4>5</vt:i4>
      </vt:variant>
      <vt:variant>
        <vt:lpwstr/>
      </vt:variant>
      <vt:variant>
        <vt:lpwstr>_Toc158716904</vt:lpwstr>
      </vt:variant>
      <vt:variant>
        <vt:i4>1245233</vt:i4>
      </vt:variant>
      <vt:variant>
        <vt:i4>434</vt:i4>
      </vt:variant>
      <vt:variant>
        <vt:i4>0</vt:i4>
      </vt:variant>
      <vt:variant>
        <vt:i4>5</vt:i4>
      </vt:variant>
      <vt:variant>
        <vt:lpwstr/>
      </vt:variant>
      <vt:variant>
        <vt:lpwstr>_Toc158716903</vt:lpwstr>
      </vt:variant>
      <vt:variant>
        <vt:i4>1245233</vt:i4>
      </vt:variant>
      <vt:variant>
        <vt:i4>428</vt:i4>
      </vt:variant>
      <vt:variant>
        <vt:i4>0</vt:i4>
      </vt:variant>
      <vt:variant>
        <vt:i4>5</vt:i4>
      </vt:variant>
      <vt:variant>
        <vt:lpwstr/>
      </vt:variant>
      <vt:variant>
        <vt:lpwstr>_Toc158716902</vt:lpwstr>
      </vt:variant>
      <vt:variant>
        <vt:i4>1245233</vt:i4>
      </vt:variant>
      <vt:variant>
        <vt:i4>422</vt:i4>
      </vt:variant>
      <vt:variant>
        <vt:i4>0</vt:i4>
      </vt:variant>
      <vt:variant>
        <vt:i4>5</vt:i4>
      </vt:variant>
      <vt:variant>
        <vt:lpwstr/>
      </vt:variant>
      <vt:variant>
        <vt:lpwstr>_Toc158716901</vt:lpwstr>
      </vt:variant>
      <vt:variant>
        <vt:i4>1245233</vt:i4>
      </vt:variant>
      <vt:variant>
        <vt:i4>416</vt:i4>
      </vt:variant>
      <vt:variant>
        <vt:i4>0</vt:i4>
      </vt:variant>
      <vt:variant>
        <vt:i4>5</vt:i4>
      </vt:variant>
      <vt:variant>
        <vt:lpwstr/>
      </vt:variant>
      <vt:variant>
        <vt:lpwstr>_Toc158716900</vt:lpwstr>
      </vt:variant>
      <vt:variant>
        <vt:i4>1703984</vt:i4>
      </vt:variant>
      <vt:variant>
        <vt:i4>410</vt:i4>
      </vt:variant>
      <vt:variant>
        <vt:i4>0</vt:i4>
      </vt:variant>
      <vt:variant>
        <vt:i4>5</vt:i4>
      </vt:variant>
      <vt:variant>
        <vt:lpwstr/>
      </vt:variant>
      <vt:variant>
        <vt:lpwstr>_Toc158716899</vt:lpwstr>
      </vt:variant>
      <vt:variant>
        <vt:i4>1703984</vt:i4>
      </vt:variant>
      <vt:variant>
        <vt:i4>404</vt:i4>
      </vt:variant>
      <vt:variant>
        <vt:i4>0</vt:i4>
      </vt:variant>
      <vt:variant>
        <vt:i4>5</vt:i4>
      </vt:variant>
      <vt:variant>
        <vt:lpwstr/>
      </vt:variant>
      <vt:variant>
        <vt:lpwstr>_Toc158716898</vt:lpwstr>
      </vt:variant>
      <vt:variant>
        <vt:i4>1703984</vt:i4>
      </vt:variant>
      <vt:variant>
        <vt:i4>398</vt:i4>
      </vt:variant>
      <vt:variant>
        <vt:i4>0</vt:i4>
      </vt:variant>
      <vt:variant>
        <vt:i4>5</vt:i4>
      </vt:variant>
      <vt:variant>
        <vt:lpwstr/>
      </vt:variant>
      <vt:variant>
        <vt:lpwstr>_Toc158716897</vt:lpwstr>
      </vt:variant>
      <vt:variant>
        <vt:i4>1703984</vt:i4>
      </vt:variant>
      <vt:variant>
        <vt:i4>392</vt:i4>
      </vt:variant>
      <vt:variant>
        <vt:i4>0</vt:i4>
      </vt:variant>
      <vt:variant>
        <vt:i4>5</vt:i4>
      </vt:variant>
      <vt:variant>
        <vt:lpwstr/>
      </vt:variant>
      <vt:variant>
        <vt:lpwstr>_Toc158716896</vt:lpwstr>
      </vt:variant>
      <vt:variant>
        <vt:i4>1703984</vt:i4>
      </vt:variant>
      <vt:variant>
        <vt:i4>386</vt:i4>
      </vt:variant>
      <vt:variant>
        <vt:i4>0</vt:i4>
      </vt:variant>
      <vt:variant>
        <vt:i4>5</vt:i4>
      </vt:variant>
      <vt:variant>
        <vt:lpwstr/>
      </vt:variant>
      <vt:variant>
        <vt:lpwstr>_Toc158716895</vt:lpwstr>
      </vt:variant>
      <vt:variant>
        <vt:i4>1703984</vt:i4>
      </vt:variant>
      <vt:variant>
        <vt:i4>380</vt:i4>
      </vt:variant>
      <vt:variant>
        <vt:i4>0</vt:i4>
      </vt:variant>
      <vt:variant>
        <vt:i4>5</vt:i4>
      </vt:variant>
      <vt:variant>
        <vt:lpwstr/>
      </vt:variant>
      <vt:variant>
        <vt:lpwstr>_Toc158716894</vt:lpwstr>
      </vt:variant>
      <vt:variant>
        <vt:i4>1703984</vt:i4>
      </vt:variant>
      <vt:variant>
        <vt:i4>374</vt:i4>
      </vt:variant>
      <vt:variant>
        <vt:i4>0</vt:i4>
      </vt:variant>
      <vt:variant>
        <vt:i4>5</vt:i4>
      </vt:variant>
      <vt:variant>
        <vt:lpwstr/>
      </vt:variant>
      <vt:variant>
        <vt:lpwstr>_Toc158716893</vt:lpwstr>
      </vt:variant>
      <vt:variant>
        <vt:i4>1703984</vt:i4>
      </vt:variant>
      <vt:variant>
        <vt:i4>368</vt:i4>
      </vt:variant>
      <vt:variant>
        <vt:i4>0</vt:i4>
      </vt:variant>
      <vt:variant>
        <vt:i4>5</vt:i4>
      </vt:variant>
      <vt:variant>
        <vt:lpwstr/>
      </vt:variant>
      <vt:variant>
        <vt:lpwstr>_Toc158716892</vt:lpwstr>
      </vt:variant>
      <vt:variant>
        <vt:i4>1703984</vt:i4>
      </vt:variant>
      <vt:variant>
        <vt:i4>362</vt:i4>
      </vt:variant>
      <vt:variant>
        <vt:i4>0</vt:i4>
      </vt:variant>
      <vt:variant>
        <vt:i4>5</vt:i4>
      </vt:variant>
      <vt:variant>
        <vt:lpwstr/>
      </vt:variant>
      <vt:variant>
        <vt:lpwstr>_Toc158716891</vt:lpwstr>
      </vt:variant>
      <vt:variant>
        <vt:i4>1703984</vt:i4>
      </vt:variant>
      <vt:variant>
        <vt:i4>356</vt:i4>
      </vt:variant>
      <vt:variant>
        <vt:i4>0</vt:i4>
      </vt:variant>
      <vt:variant>
        <vt:i4>5</vt:i4>
      </vt:variant>
      <vt:variant>
        <vt:lpwstr/>
      </vt:variant>
      <vt:variant>
        <vt:lpwstr>_Toc158716890</vt:lpwstr>
      </vt:variant>
      <vt:variant>
        <vt:i4>1769520</vt:i4>
      </vt:variant>
      <vt:variant>
        <vt:i4>350</vt:i4>
      </vt:variant>
      <vt:variant>
        <vt:i4>0</vt:i4>
      </vt:variant>
      <vt:variant>
        <vt:i4>5</vt:i4>
      </vt:variant>
      <vt:variant>
        <vt:lpwstr/>
      </vt:variant>
      <vt:variant>
        <vt:lpwstr>_Toc158716889</vt:lpwstr>
      </vt:variant>
      <vt:variant>
        <vt:i4>1769520</vt:i4>
      </vt:variant>
      <vt:variant>
        <vt:i4>344</vt:i4>
      </vt:variant>
      <vt:variant>
        <vt:i4>0</vt:i4>
      </vt:variant>
      <vt:variant>
        <vt:i4>5</vt:i4>
      </vt:variant>
      <vt:variant>
        <vt:lpwstr/>
      </vt:variant>
      <vt:variant>
        <vt:lpwstr>_Toc158716888</vt:lpwstr>
      </vt:variant>
      <vt:variant>
        <vt:i4>1769520</vt:i4>
      </vt:variant>
      <vt:variant>
        <vt:i4>338</vt:i4>
      </vt:variant>
      <vt:variant>
        <vt:i4>0</vt:i4>
      </vt:variant>
      <vt:variant>
        <vt:i4>5</vt:i4>
      </vt:variant>
      <vt:variant>
        <vt:lpwstr/>
      </vt:variant>
      <vt:variant>
        <vt:lpwstr>_Toc158716887</vt:lpwstr>
      </vt:variant>
      <vt:variant>
        <vt:i4>1769520</vt:i4>
      </vt:variant>
      <vt:variant>
        <vt:i4>332</vt:i4>
      </vt:variant>
      <vt:variant>
        <vt:i4>0</vt:i4>
      </vt:variant>
      <vt:variant>
        <vt:i4>5</vt:i4>
      </vt:variant>
      <vt:variant>
        <vt:lpwstr/>
      </vt:variant>
      <vt:variant>
        <vt:lpwstr>_Toc158716886</vt:lpwstr>
      </vt:variant>
      <vt:variant>
        <vt:i4>1769520</vt:i4>
      </vt:variant>
      <vt:variant>
        <vt:i4>326</vt:i4>
      </vt:variant>
      <vt:variant>
        <vt:i4>0</vt:i4>
      </vt:variant>
      <vt:variant>
        <vt:i4>5</vt:i4>
      </vt:variant>
      <vt:variant>
        <vt:lpwstr/>
      </vt:variant>
      <vt:variant>
        <vt:lpwstr>_Toc158716885</vt:lpwstr>
      </vt:variant>
      <vt:variant>
        <vt:i4>1769520</vt:i4>
      </vt:variant>
      <vt:variant>
        <vt:i4>320</vt:i4>
      </vt:variant>
      <vt:variant>
        <vt:i4>0</vt:i4>
      </vt:variant>
      <vt:variant>
        <vt:i4>5</vt:i4>
      </vt:variant>
      <vt:variant>
        <vt:lpwstr/>
      </vt:variant>
      <vt:variant>
        <vt:lpwstr>_Toc158716884</vt:lpwstr>
      </vt:variant>
      <vt:variant>
        <vt:i4>1769520</vt:i4>
      </vt:variant>
      <vt:variant>
        <vt:i4>314</vt:i4>
      </vt:variant>
      <vt:variant>
        <vt:i4>0</vt:i4>
      </vt:variant>
      <vt:variant>
        <vt:i4>5</vt:i4>
      </vt:variant>
      <vt:variant>
        <vt:lpwstr/>
      </vt:variant>
      <vt:variant>
        <vt:lpwstr>_Toc158716883</vt:lpwstr>
      </vt:variant>
      <vt:variant>
        <vt:i4>1769520</vt:i4>
      </vt:variant>
      <vt:variant>
        <vt:i4>308</vt:i4>
      </vt:variant>
      <vt:variant>
        <vt:i4>0</vt:i4>
      </vt:variant>
      <vt:variant>
        <vt:i4>5</vt:i4>
      </vt:variant>
      <vt:variant>
        <vt:lpwstr/>
      </vt:variant>
      <vt:variant>
        <vt:lpwstr>_Toc158716882</vt:lpwstr>
      </vt:variant>
      <vt:variant>
        <vt:i4>1769520</vt:i4>
      </vt:variant>
      <vt:variant>
        <vt:i4>302</vt:i4>
      </vt:variant>
      <vt:variant>
        <vt:i4>0</vt:i4>
      </vt:variant>
      <vt:variant>
        <vt:i4>5</vt:i4>
      </vt:variant>
      <vt:variant>
        <vt:lpwstr/>
      </vt:variant>
      <vt:variant>
        <vt:lpwstr>_Toc158716881</vt:lpwstr>
      </vt:variant>
      <vt:variant>
        <vt:i4>1769520</vt:i4>
      </vt:variant>
      <vt:variant>
        <vt:i4>296</vt:i4>
      </vt:variant>
      <vt:variant>
        <vt:i4>0</vt:i4>
      </vt:variant>
      <vt:variant>
        <vt:i4>5</vt:i4>
      </vt:variant>
      <vt:variant>
        <vt:lpwstr/>
      </vt:variant>
      <vt:variant>
        <vt:lpwstr>_Toc158716880</vt:lpwstr>
      </vt:variant>
      <vt:variant>
        <vt:i4>1310768</vt:i4>
      </vt:variant>
      <vt:variant>
        <vt:i4>290</vt:i4>
      </vt:variant>
      <vt:variant>
        <vt:i4>0</vt:i4>
      </vt:variant>
      <vt:variant>
        <vt:i4>5</vt:i4>
      </vt:variant>
      <vt:variant>
        <vt:lpwstr/>
      </vt:variant>
      <vt:variant>
        <vt:lpwstr>_Toc158716879</vt:lpwstr>
      </vt:variant>
      <vt:variant>
        <vt:i4>1310768</vt:i4>
      </vt:variant>
      <vt:variant>
        <vt:i4>284</vt:i4>
      </vt:variant>
      <vt:variant>
        <vt:i4>0</vt:i4>
      </vt:variant>
      <vt:variant>
        <vt:i4>5</vt:i4>
      </vt:variant>
      <vt:variant>
        <vt:lpwstr/>
      </vt:variant>
      <vt:variant>
        <vt:lpwstr>_Toc158716878</vt:lpwstr>
      </vt:variant>
      <vt:variant>
        <vt:i4>1310768</vt:i4>
      </vt:variant>
      <vt:variant>
        <vt:i4>278</vt:i4>
      </vt:variant>
      <vt:variant>
        <vt:i4>0</vt:i4>
      </vt:variant>
      <vt:variant>
        <vt:i4>5</vt:i4>
      </vt:variant>
      <vt:variant>
        <vt:lpwstr/>
      </vt:variant>
      <vt:variant>
        <vt:lpwstr>_Toc158716877</vt:lpwstr>
      </vt:variant>
      <vt:variant>
        <vt:i4>1310768</vt:i4>
      </vt:variant>
      <vt:variant>
        <vt:i4>272</vt:i4>
      </vt:variant>
      <vt:variant>
        <vt:i4>0</vt:i4>
      </vt:variant>
      <vt:variant>
        <vt:i4>5</vt:i4>
      </vt:variant>
      <vt:variant>
        <vt:lpwstr/>
      </vt:variant>
      <vt:variant>
        <vt:lpwstr>_Toc158716876</vt:lpwstr>
      </vt:variant>
      <vt:variant>
        <vt:i4>1310768</vt:i4>
      </vt:variant>
      <vt:variant>
        <vt:i4>266</vt:i4>
      </vt:variant>
      <vt:variant>
        <vt:i4>0</vt:i4>
      </vt:variant>
      <vt:variant>
        <vt:i4>5</vt:i4>
      </vt:variant>
      <vt:variant>
        <vt:lpwstr/>
      </vt:variant>
      <vt:variant>
        <vt:lpwstr>_Toc158716875</vt:lpwstr>
      </vt:variant>
      <vt:variant>
        <vt:i4>1310768</vt:i4>
      </vt:variant>
      <vt:variant>
        <vt:i4>260</vt:i4>
      </vt:variant>
      <vt:variant>
        <vt:i4>0</vt:i4>
      </vt:variant>
      <vt:variant>
        <vt:i4>5</vt:i4>
      </vt:variant>
      <vt:variant>
        <vt:lpwstr/>
      </vt:variant>
      <vt:variant>
        <vt:lpwstr>_Toc158716874</vt:lpwstr>
      </vt:variant>
      <vt:variant>
        <vt:i4>1310768</vt:i4>
      </vt:variant>
      <vt:variant>
        <vt:i4>254</vt:i4>
      </vt:variant>
      <vt:variant>
        <vt:i4>0</vt:i4>
      </vt:variant>
      <vt:variant>
        <vt:i4>5</vt:i4>
      </vt:variant>
      <vt:variant>
        <vt:lpwstr/>
      </vt:variant>
      <vt:variant>
        <vt:lpwstr>_Toc158716873</vt:lpwstr>
      </vt:variant>
      <vt:variant>
        <vt:i4>1310768</vt:i4>
      </vt:variant>
      <vt:variant>
        <vt:i4>248</vt:i4>
      </vt:variant>
      <vt:variant>
        <vt:i4>0</vt:i4>
      </vt:variant>
      <vt:variant>
        <vt:i4>5</vt:i4>
      </vt:variant>
      <vt:variant>
        <vt:lpwstr/>
      </vt:variant>
      <vt:variant>
        <vt:lpwstr>_Toc158716872</vt:lpwstr>
      </vt:variant>
      <vt:variant>
        <vt:i4>1310768</vt:i4>
      </vt:variant>
      <vt:variant>
        <vt:i4>242</vt:i4>
      </vt:variant>
      <vt:variant>
        <vt:i4>0</vt:i4>
      </vt:variant>
      <vt:variant>
        <vt:i4>5</vt:i4>
      </vt:variant>
      <vt:variant>
        <vt:lpwstr/>
      </vt:variant>
      <vt:variant>
        <vt:lpwstr>_Toc158716871</vt:lpwstr>
      </vt:variant>
      <vt:variant>
        <vt:i4>1310768</vt:i4>
      </vt:variant>
      <vt:variant>
        <vt:i4>236</vt:i4>
      </vt:variant>
      <vt:variant>
        <vt:i4>0</vt:i4>
      </vt:variant>
      <vt:variant>
        <vt:i4>5</vt:i4>
      </vt:variant>
      <vt:variant>
        <vt:lpwstr/>
      </vt:variant>
      <vt:variant>
        <vt:lpwstr>_Toc158716870</vt:lpwstr>
      </vt:variant>
      <vt:variant>
        <vt:i4>1376304</vt:i4>
      </vt:variant>
      <vt:variant>
        <vt:i4>230</vt:i4>
      </vt:variant>
      <vt:variant>
        <vt:i4>0</vt:i4>
      </vt:variant>
      <vt:variant>
        <vt:i4>5</vt:i4>
      </vt:variant>
      <vt:variant>
        <vt:lpwstr/>
      </vt:variant>
      <vt:variant>
        <vt:lpwstr>_Toc158716869</vt:lpwstr>
      </vt:variant>
      <vt:variant>
        <vt:i4>1376304</vt:i4>
      </vt:variant>
      <vt:variant>
        <vt:i4>224</vt:i4>
      </vt:variant>
      <vt:variant>
        <vt:i4>0</vt:i4>
      </vt:variant>
      <vt:variant>
        <vt:i4>5</vt:i4>
      </vt:variant>
      <vt:variant>
        <vt:lpwstr/>
      </vt:variant>
      <vt:variant>
        <vt:lpwstr>_Toc158716868</vt:lpwstr>
      </vt:variant>
      <vt:variant>
        <vt:i4>1376304</vt:i4>
      </vt:variant>
      <vt:variant>
        <vt:i4>218</vt:i4>
      </vt:variant>
      <vt:variant>
        <vt:i4>0</vt:i4>
      </vt:variant>
      <vt:variant>
        <vt:i4>5</vt:i4>
      </vt:variant>
      <vt:variant>
        <vt:lpwstr/>
      </vt:variant>
      <vt:variant>
        <vt:lpwstr>_Toc158716867</vt:lpwstr>
      </vt:variant>
      <vt:variant>
        <vt:i4>1376304</vt:i4>
      </vt:variant>
      <vt:variant>
        <vt:i4>212</vt:i4>
      </vt:variant>
      <vt:variant>
        <vt:i4>0</vt:i4>
      </vt:variant>
      <vt:variant>
        <vt:i4>5</vt:i4>
      </vt:variant>
      <vt:variant>
        <vt:lpwstr/>
      </vt:variant>
      <vt:variant>
        <vt:lpwstr>_Toc158716866</vt:lpwstr>
      </vt:variant>
      <vt:variant>
        <vt:i4>1376304</vt:i4>
      </vt:variant>
      <vt:variant>
        <vt:i4>206</vt:i4>
      </vt:variant>
      <vt:variant>
        <vt:i4>0</vt:i4>
      </vt:variant>
      <vt:variant>
        <vt:i4>5</vt:i4>
      </vt:variant>
      <vt:variant>
        <vt:lpwstr/>
      </vt:variant>
      <vt:variant>
        <vt:lpwstr>_Toc158716865</vt:lpwstr>
      </vt:variant>
      <vt:variant>
        <vt:i4>1376304</vt:i4>
      </vt:variant>
      <vt:variant>
        <vt:i4>200</vt:i4>
      </vt:variant>
      <vt:variant>
        <vt:i4>0</vt:i4>
      </vt:variant>
      <vt:variant>
        <vt:i4>5</vt:i4>
      </vt:variant>
      <vt:variant>
        <vt:lpwstr/>
      </vt:variant>
      <vt:variant>
        <vt:lpwstr>_Toc158716864</vt:lpwstr>
      </vt:variant>
      <vt:variant>
        <vt:i4>1376304</vt:i4>
      </vt:variant>
      <vt:variant>
        <vt:i4>194</vt:i4>
      </vt:variant>
      <vt:variant>
        <vt:i4>0</vt:i4>
      </vt:variant>
      <vt:variant>
        <vt:i4>5</vt:i4>
      </vt:variant>
      <vt:variant>
        <vt:lpwstr/>
      </vt:variant>
      <vt:variant>
        <vt:lpwstr>_Toc158716863</vt:lpwstr>
      </vt:variant>
      <vt:variant>
        <vt:i4>1376304</vt:i4>
      </vt:variant>
      <vt:variant>
        <vt:i4>188</vt:i4>
      </vt:variant>
      <vt:variant>
        <vt:i4>0</vt:i4>
      </vt:variant>
      <vt:variant>
        <vt:i4>5</vt:i4>
      </vt:variant>
      <vt:variant>
        <vt:lpwstr/>
      </vt:variant>
      <vt:variant>
        <vt:lpwstr>_Toc158716862</vt:lpwstr>
      </vt:variant>
      <vt:variant>
        <vt:i4>1376304</vt:i4>
      </vt:variant>
      <vt:variant>
        <vt:i4>182</vt:i4>
      </vt:variant>
      <vt:variant>
        <vt:i4>0</vt:i4>
      </vt:variant>
      <vt:variant>
        <vt:i4>5</vt:i4>
      </vt:variant>
      <vt:variant>
        <vt:lpwstr/>
      </vt:variant>
      <vt:variant>
        <vt:lpwstr>_Toc158716861</vt:lpwstr>
      </vt:variant>
      <vt:variant>
        <vt:i4>1376304</vt:i4>
      </vt:variant>
      <vt:variant>
        <vt:i4>176</vt:i4>
      </vt:variant>
      <vt:variant>
        <vt:i4>0</vt:i4>
      </vt:variant>
      <vt:variant>
        <vt:i4>5</vt:i4>
      </vt:variant>
      <vt:variant>
        <vt:lpwstr/>
      </vt:variant>
      <vt:variant>
        <vt:lpwstr>_Toc158716860</vt:lpwstr>
      </vt:variant>
      <vt:variant>
        <vt:i4>1441840</vt:i4>
      </vt:variant>
      <vt:variant>
        <vt:i4>170</vt:i4>
      </vt:variant>
      <vt:variant>
        <vt:i4>0</vt:i4>
      </vt:variant>
      <vt:variant>
        <vt:i4>5</vt:i4>
      </vt:variant>
      <vt:variant>
        <vt:lpwstr/>
      </vt:variant>
      <vt:variant>
        <vt:lpwstr>_Toc158716859</vt:lpwstr>
      </vt:variant>
      <vt:variant>
        <vt:i4>1441840</vt:i4>
      </vt:variant>
      <vt:variant>
        <vt:i4>164</vt:i4>
      </vt:variant>
      <vt:variant>
        <vt:i4>0</vt:i4>
      </vt:variant>
      <vt:variant>
        <vt:i4>5</vt:i4>
      </vt:variant>
      <vt:variant>
        <vt:lpwstr/>
      </vt:variant>
      <vt:variant>
        <vt:lpwstr>_Toc158716858</vt:lpwstr>
      </vt:variant>
      <vt:variant>
        <vt:i4>1441840</vt:i4>
      </vt:variant>
      <vt:variant>
        <vt:i4>158</vt:i4>
      </vt:variant>
      <vt:variant>
        <vt:i4>0</vt:i4>
      </vt:variant>
      <vt:variant>
        <vt:i4>5</vt:i4>
      </vt:variant>
      <vt:variant>
        <vt:lpwstr/>
      </vt:variant>
      <vt:variant>
        <vt:lpwstr>_Toc158716857</vt:lpwstr>
      </vt:variant>
      <vt:variant>
        <vt:i4>1441840</vt:i4>
      </vt:variant>
      <vt:variant>
        <vt:i4>152</vt:i4>
      </vt:variant>
      <vt:variant>
        <vt:i4>0</vt:i4>
      </vt:variant>
      <vt:variant>
        <vt:i4>5</vt:i4>
      </vt:variant>
      <vt:variant>
        <vt:lpwstr/>
      </vt:variant>
      <vt:variant>
        <vt:lpwstr>_Toc158716856</vt:lpwstr>
      </vt:variant>
      <vt:variant>
        <vt:i4>1441840</vt:i4>
      </vt:variant>
      <vt:variant>
        <vt:i4>146</vt:i4>
      </vt:variant>
      <vt:variant>
        <vt:i4>0</vt:i4>
      </vt:variant>
      <vt:variant>
        <vt:i4>5</vt:i4>
      </vt:variant>
      <vt:variant>
        <vt:lpwstr/>
      </vt:variant>
      <vt:variant>
        <vt:lpwstr>_Toc158716855</vt:lpwstr>
      </vt:variant>
      <vt:variant>
        <vt:i4>1441840</vt:i4>
      </vt:variant>
      <vt:variant>
        <vt:i4>140</vt:i4>
      </vt:variant>
      <vt:variant>
        <vt:i4>0</vt:i4>
      </vt:variant>
      <vt:variant>
        <vt:i4>5</vt:i4>
      </vt:variant>
      <vt:variant>
        <vt:lpwstr/>
      </vt:variant>
      <vt:variant>
        <vt:lpwstr>_Toc158716854</vt:lpwstr>
      </vt:variant>
      <vt:variant>
        <vt:i4>1441840</vt:i4>
      </vt:variant>
      <vt:variant>
        <vt:i4>134</vt:i4>
      </vt:variant>
      <vt:variant>
        <vt:i4>0</vt:i4>
      </vt:variant>
      <vt:variant>
        <vt:i4>5</vt:i4>
      </vt:variant>
      <vt:variant>
        <vt:lpwstr/>
      </vt:variant>
      <vt:variant>
        <vt:lpwstr>_Toc158716853</vt:lpwstr>
      </vt:variant>
      <vt:variant>
        <vt:i4>1441840</vt:i4>
      </vt:variant>
      <vt:variant>
        <vt:i4>128</vt:i4>
      </vt:variant>
      <vt:variant>
        <vt:i4>0</vt:i4>
      </vt:variant>
      <vt:variant>
        <vt:i4>5</vt:i4>
      </vt:variant>
      <vt:variant>
        <vt:lpwstr/>
      </vt:variant>
      <vt:variant>
        <vt:lpwstr>_Toc158716852</vt:lpwstr>
      </vt:variant>
      <vt:variant>
        <vt:i4>1441840</vt:i4>
      </vt:variant>
      <vt:variant>
        <vt:i4>122</vt:i4>
      </vt:variant>
      <vt:variant>
        <vt:i4>0</vt:i4>
      </vt:variant>
      <vt:variant>
        <vt:i4>5</vt:i4>
      </vt:variant>
      <vt:variant>
        <vt:lpwstr/>
      </vt:variant>
      <vt:variant>
        <vt:lpwstr>_Toc158716851</vt:lpwstr>
      </vt:variant>
      <vt:variant>
        <vt:i4>1441840</vt:i4>
      </vt:variant>
      <vt:variant>
        <vt:i4>116</vt:i4>
      </vt:variant>
      <vt:variant>
        <vt:i4>0</vt:i4>
      </vt:variant>
      <vt:variant>
        <vt:i4>5</vt:i4>
      </vt:variant>
      <vt:variant>
        <vt:lpwstr/>
      </vt:variant>
      <vt:variant>
        <vt:lpwstr>_Toc158716850</vt:lpwstr>
      </vt:variant>
      <vt:variant>
        <vt:i4>1507376</vt:i4>
      </vt:variant>
      <vt:variant>
        <vt:i4>110</vt:i4>
      </vt:variant>
      <vt:variant>
        <vt:i4>0</vt:i4>
      </vt:variant>
      <vt:variant>
        <vt:i4>5</vt:i4>
      </vt:variant>
      <vt:variant>
        <vt:lpwstr/>
      </vt:variant>
      <vt:variant>
        <vt:lpwstr>_Toc158716849</vt:lpwstr>
      </vt:variant>
      <vt:variant>
        <vt:i4>1507376</vt:i4>
      </vt:variant>
      <vt:variant>
        <vt:i4>104</vt:i4>
      </vt:variant>
      <vt:variant>
        <vt:i4>0</vt:i4>
      </vt:variant>
      <vt:variant>
        <vt:i4>5</vt:i4>
      </vt:variant>
      <vt:variant>
        <vt:lpwstr/>
      </vt:variant>
      <vt:variant>
        <vt:lpwstr>_Toc158716848</vt:lpwstr>
      </vt:variant>
      <vt:variant>
        <vt:i4>1507376</vt:i4>
      </vt:variant>
      <vt:variant>
        <vt:i4>98</vt:i4>
      </vt:variant>
      <vt:variant>
        <vt:i4>0</vt:i4>
      </vt:variant>
      <vt:variant>
        <vt:i4>5</vt:i4>
      </vt:variant>
      <vt:variant>
        <vt:lpwstr/>
      </vt:variant>
      <vt:variant>
        <vt:lpwstr>_Toc158716847</vt:lpwstr>
      </vt:variant>
      <vt:variant>
        <vt:i4>1507376</vt:i4>
      </vt:variant>
      <vt:variant>
        <vt:i4>92</vt:i4>
      </vt:variant>
      <vt:variant>
        <vt:i4>0</vt:i4>
      </vt:variant>
      <vt:variant>
        <vt:i4>5</vt:i4>
      </vt:variant>
      <vt:variant>
        <vt:lpwstr/>
      </vt:variant>
      <vt:variant>
        <vt:lpwstr>_Toc158716846</vt:lpwstr>
      </vt:variant>
      <vt:variant>
        <vt:i4>1507376</vt:i4>
      </vt:variant>
      <vt:variant>
        <vt:i4>86</vt:i4>
      </vt:variant>
      <vt:variant>
        <vt:i4>0</vt:i4>
      </vt:variant>
      <vt:variant>
        <vt:i4>5</vt:i4>
      </vt:variant>
      <vt:variant>
        <vt:lpwstr/>
      </vt:variant>
      <vt:variant>
        <vt:lpwstr>_Toc158716845</vt:lpwstr>
      </vt:variant>
      <vt:variant>
        <vt:i4>1507376</vt:i4>
      </vt:variant>
      <vt:variant>
        <vt:i4>80</vt:i4>
      </vt:variant>
      <vt:variant>
        <vt:i4>0</vt:i4>
      </vt:variant>
      <vt:variant>
        <vt:i4>5</vt:i4>
      </vt:variant>
      <vt:variant>
        <vt:lpwstr/>
      </vt:variant>
      <vt:variant>
        <vt:lpwstr>_Toc158716844</vt:lpwstr>
      </vt:variant>
      <vt:variant>
        <vt:i4>1507376</vt:i4>
      </vt:variant>
      <vt:variant>
        <vt:i4>74</vt:i4>
      </vt:variant>
      <vt:variant>
        <vt:i4>0</vt:i4>
      </vt:variant>
      <vt:variant>
        <vt:i4>5</vt:i4>
      </vt:variant>
      <vt:variant>
        <vt:lpwstr/>
      </vt:variant>
      <vt:variant>
        <vt:lpwstr>_Toc158716843</vt:lpwstr>
      </vt:variant>
      <vt:variant>
        <vt:i4>1507376</vt:i4>
      </vt:variant>
      <vt:variant>
        <vt:i4>68</vt:i4>
      </vt:variant>
      <vt:variant>
        <vt:i4>0</vt:i4>
      </vt:variant>
      <vt:variant>
        <vt:i4>5</vt:i4>
      </vt:variant>
      <vt:variant>
        <vt:lpwstr/>
      </vt:variant>
      <vt:variant>
        <vt:lpwstr>_Toc158716842</vt:lpwstr>
      </vt:variant>
      <vt:variant>
        <vt:i4>1507376</vt:i4>
      </vt:variant>
      <vt:variant>
        <vt:i4>62</vt:i4>
      </vt:variant>
      <vt:variant>
        <vt:i4>0</vt:i4>
      </vt:variant>
      <vt:variant>
        <vt:i4>5</vt:i4>
      </vt:variant>
      <vt:variant>
        <vt:lpwstr/>
      </vt:variant>
      <vt:variant>
        <vt:lpwstr>_Toc158716841</vt:lpwstr>
      </vt:variant>
      <vt:variant>
        <vt:i4>1507376</vt:i4>
      </vt:variant>
      <vt:variant>
        <vt:i4>56</vt:i4>
      </vt:variant>
      <vt:variant>
        <vt:i4>0</vt:i4>
      </vt:variant>
      <vt:variant>
        <vt:i4>5</vt:i4>
      </vt:variant>
      <vt:variant>
        <vt:lpwstr/>
      </vt:variant>
      <vt:variant>
        <vt:lpwstr>_Toc158716840</vt:lpwstr>
      </vt:variant>
      <vt:variant>
        <vt:i4>1048624</vt:i4>
      </vt:variant>
      <vt:variant>
        <vt:i4>50</vt:i4>
      </vt:variant>
      <vt:variant>
        <vt:i4>0</vt:i4>
      </vt:variant>
      <vt:variant>
        <vt:i4>5</vt:i4>
      </vt:variant>
      <vt:variant>
        <vt:lpwstr/>
      </vt:variant>
      <vt:variant>
        <vt:lpwstr>_Toc158716839</vt:lpwstr>
      </vt:variant>
      <vt:variant>
        <vt:i4>1048624</vt:i4>
      </vt:variant>
      <vt:variant>
        <vt:i4>44</vt:i4>
      </vt:variant>
      <vt:variant>
        <vt:i4>0</vt:i4>
      </vt:variant>
      <vt:variant>
        <vt:i4>5</vt:i4>
      </vt:variant>
      <vt:variant>
        <vt:lpwstr/>
      </vt:variant>
      <vt:variant>
        <vt:lpwstr>_Toc158716838</vt:lpwstr>
      </vt:variant>
      <vt:variant>
        <vt:i4>1048624</vt:i4>
      </vt:variant>
      <vt:variant>
        <vt:i4>38</vt:i4>
      </vt:variant>
      <vt:variant>
        <vt:i4>0</vt:i4>
      </vt:variant>
      <vt:variant>
        <vt:i4>5</vt:i4>
      </vt:variant>
      <vt:variant>
        <vt:lpwstr/>
      </vt:variant>
      <vt:variant>
        <vt:lpwstr>_Toc158716837</vt:lpwstr>
      </vt:variant>
      <vt:variant>
        <vt:i4>1048624</vt:i4>
      </vt:variant>
      <vt:variant>
        <vt:i4>32</vt:i4>
      </vt:variant>
      <vt:variant>
        <vt:i4>0</vt:i4>
      </vt:variant>
      <vt:variant>
        <vt:i4>5</vt:i4>
      </vt:variant>
      <vt:variant>
        <vt:lpwstr/>
      </vt:variant>
      <vt:variant>
        <vt:lpwstr>_Toc158716836</vt:lpwstr>
      </vt:variant>
      <vt:variant>
        <vt:i4>1048624</vt:i4>
      </vt:variant>
      <vt:variant>
        <vt:i4>26</vt:i4>
      </vt:variant>
      <vt:variant>
        <vt:i4>0</vt:i4>
      </vt:variant>
      <vt:variant>
        <vt:i4>5</vt:i4>
      </vt:variant>
      <vt:variant>
        <vt:lpwstr/>
      </vt:variant>
      <vt:variant>
        <vt:lpwstr>_Toc158716835</vt:lpwstr>
      </vt:variant>
      <vt:variant>
        <vt:i4>1048624</vt:i4>
      </vt:variant>
      <vt:variant>
        <vt:i4>20</vt:i4>
      </vt:variant>
      <vt:variant>
        <vt:i4>0</vt:i4>
      </vt:variant>
      <vt:variant>
        <vt:i4>5</vt:i4>
      </vt:variant>
      <vt:variant>
        <vt:lpwstr/>
      </vt:variant>
      <vt:variant>
        <vt:lpwstr>_Toc158716834</vt:lpwstr>
      </vt:variant>
      <vt:variant>
        <vt:i4>1048624</vt:i4>
      </vt:variant>
      <vt:variant>
        <vt:i4>14</vt:i4>
      </vt:variant>
      <vt:variant>
        <vt:i4>0</vt:i4>
      </vt:variant>
      <vt:variant>
        <vt:i4>5</vt:i4>
      </vt:variant>
      <vt:variant>
        <vt:lpwstr/>
      </vt:variant>
      <vt:variant>
        <vt:lpwstr>_Toc158716833</vt:lpwstr>
      </vt:variant>
      <vt:variant>
        <vt:i4>1048624</vt:i4>
      </vt:variant>
      <vt:variant>
        <vt:i4>8</vt:i4>
      </vt:variant>
      <vt:variant>
        <vt:i4>0</vt:i4>
      </vt:variant>
      <vt:variant>
        <vt:i4>5</vt:i4>
      </vt:variant>
      <vt:variant>
        <vt:lpwstr/>
      </vt:variant>
      <vt:variant>
        <vt:lpwstr>_Toc158716832</vt:lpwstr>
      </vt:variant>
      <vt:variant>
        <vt:i4>1048624</vt:i4>
      </vt:variant>
      <vt:variant>
        <vt:i4>2</vt:i4>
      </vt:variant>
      <vt:variant>
        <vt:i4>0</vt:i4>
      </vt:variant>
      <vt:variant>
        <vt:i4>5</vt:i4>
      </vt:variant>
      <vt:variant>
        <vt:lpwstr/>
      </vt:variant>
      <vt:variant>
        <vt:lpwstr>_Toc158716831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BERTRAM, Riley</dc:creator>
  <cp:keywords/>
  <dc:description/>
  <cp:lastModifiedBy>BELACIC, Diana</cp:lastModifiedBy>
  <cp:revision>9</cp:revision>
  <cp:lastPrinted>2023-04-07T14:27:00Z</cp:lastPrinted>
  <dcterms:created xsi:type="dcterms:W3CDTF">2024-06-05T02:23:00Z</dcterms:created>
  <dcterms:modified xsi:type="dcterms:W3CDTF">2024-06-05T02:34:00Z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ies>
</file>