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E6005" w14:textId="77777777" w:rsidR="00EF0CDC" w:rsidRDefault="002E7BA3">
      <w:pPr>
        <w:pStyle w:val="BodyText"/>
        <w:ind w:left="16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5CE602A" wp14:editId="1405A427">
            <wp:extent cx="1383828" cy="1065276"/>
            <wp:effectExtent l="0" t="0" r="0" b="0"/>
            <wp:docPr id="1" name="image1.png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Commonwealth Coat of Arms of Australia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3828" cy="1065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E6006" w14:textId="77777777" w:rsidR="00EF0CDC" w:rsidRDefault="00EF0CDC">
      <w:pPr>
        <w:pStyle w:val="BodyText"/>
        <w:spacing w:before="7"/>
        <w:rPr>
          <w:rFonts w:ascii="Times New Roman"/>
          <w:sz w:val="14"/>
        </w:rPr>
      </w:pPr>
    </w:p>
    <w:p w14:paraId="15CE6007" w14:textId="77777777" w:rsidR="00EF0CDC" w:rsidRDefault="002E7BA3">
      <w:pPr>
        <w:spacing w:before="89"/>
        <w:ind w:left="140" w:right="472"/>
        <w:rPr>
          <w:b/>
          <w:sz w:val="32"/>
        </w:rPr>
      </w:pPr>
      <w:r>
        <w:rPr>
          <w:b/>
          <w:sz w:val="32"/>
        </w:rPr>
        <w:t>Approval to hold a stake in a financial sector company of more than 20% No. 2 of 2024</w:t>
      </w:r>
    </w:p>
    <w:p w14:paraId="15CE6008" w14:textId="3777238A" w:rsidR="00EF0CDC" w:rsidRDefault="002E7BA3">
      <w:pPr>
        <w:pBdr>
          <w:bottom w:val="single" w:sz="6" w:space="1" w:color="auto"/>
        </w:pBdr>
        <w:spacing w:before="238"/>
        <w:ind w:left="140"/>
        <w:rPr>
          <w:i/>
          <w:sz w:val="28"/>
        </w:rPr>
      </w:pPr>
      <w:r>
        <w:rPr>
          <w:i/>
          <w:sz w:val="28"/>
        </w:rPr>
        <w:t>Financial Sector (Shareholdings) Act 1998</w:t>
      </w:r>
    </w:p>
    <w:p w14:paraId="15CE6009" w14:textId="77777777" w:rsidR="00EF0CDC" w:rsidRDefault="00EF0CDC">
      <w:pPr>
        <w:pStyle w:val="BodyText"/>
        <w:spacing w:before="2"/>
        <w:rPr>
          <w:i/>
          <w:sz w:val="10"/>
        </w:rPr>
      </w:pPr>
    </w:p>
    <w:p w14:paraId="15CE600A" w14:textId="77777777" w:rsidR="00EF0CDC" w:rsidRDefault="002E7BA3">
      <w:pPr>
        <w:pStyle w:val="BodyText"/>
        <w:spacing w:before="94" w:line="480" w:lineRule="auto"/>
        <w:ind w:left="140" w:right="2679"/>
        <w:jc w:val="both"/>
      </w:pPr>
      <w:r>
        <w:t>To: Everest Group, Ltd. (Bermuda) ID# 98-0365432 (the applicant) Since:</w:t>
      </w:r>
    </w:p>
    <w:p w14:paraId="15CE600B" w14:textId="77777777" w:rsidR="00EF0CDC" w:rsidRDefault="002E7BA3">
      <w:pPr>
        <w:pStyle w:val="ListParagraph"/>
        <w:numPr>
          <w:ilvl w:val="0"/>
          <w:numId w:val="1"/>
        </w:numPr>
        <w:tabs>
          <w:tab w:val="left" w:pos="707"/>
        </w:tabs>
        <w:ind w:right="137"/>
        <w:jc w:val="both"/>
      </w:pPr>
      <w:r>
        <w:t>On 10 October 2023, the applicant applied to the Treasurer under section 13 of the Act for approval to hold a 100% stake in Everest International Reinsurance, Ltd. ARBN</w:t>
      </w:r>
      <w:r>
        <w:rPr>
          <w:spacing w:val="-39"/>
        </w:rPr>
        <w:t xml:space="preserve"> </w:t>
      </w:r>
      <w:r>
        <w:t>672 987 334 (the company);</w:t>
      </w:r>
      <w:r>
        <w:rPr>
          <w:spacing w:val="-6"/>
        </w:rPr>
        <w:t xml:space="preserve"> </w:t>
      </w:r>
      <w:r>
        <w:t>and</w:t>
      </w:r>
    </w:p>
    <w:p w14:paraId="15CE600C" w14:textId="77777777" w:rsidR="00EF0CDC" w:rsidRDefault="00EF0CDC">
      <w:pPr>
        <w:pStyle w:val="BodyText"/>
        <w:spacing w:before="11"/>
        <w:rPr>
          <w:sz w:val="21"/>
        </w:rPr>
      </w:pPr>
    </w:p>
    <w:p w14:paraId="15CE600D" w14:textId="77777777" w:rsidR="00EF0CDC" w:rsidRDefault="002E7BA3">
      <w:pPr>
        <w:pStyle w:val="ListParagraph"/>
        <w:numPr>
          <w:ilvl w:val="0"/>
          <w:numId w:val="1"/>
        </w:numPr>
        <w:tabs>
          <w:tab w:val="left" w:pos="707"/>
        </w:tabs>
        <w:jc w:val="both"/>
      </w:pPr>
      <w:r>
        <w:t>I am satisfied it is in the national interest for the applicant to hold a 100% stake in the company,</w:t>
      </w:r>
    </w:p>
    <w:p w14:paraId="15CE600E" w14:textId="77777777" w:rsidR="00EF0CDC" w:rsidRDefault="00EF0CDC">
      <w:pPr>
        <w:pStyle w:val="BodyText"/>
        <w:spacing w:before="11"/>
        <w:rPr>
          <w:sz w:val="21"/>
        </w:rPr>
      </w:pPr>
    </w:p>
    <w:p w14:paraId="15CE600F" w14:textId="77777777" w:rsidR="00EF0CDC" w:rsidRDefault="002E7BA3">
      <w:pPr>
        <w:pStyle w:val="BodyText"/>
        <w:ind w:left="140"/>
      </w:pPr>
      <w:r>
        <w:t>I, Sean Carmody, a delegate of the Treasurer, under paragraph 14(1)(a) of the Act, approve the applicant to hold a 100% stake in the company.</w:t>
      </w:r>
    </w:p>
    <w:p w14:paraId="15CE6010" w14:textId="77777777" w:rsidR="00EF0CDC" w:rsidRDefault="00EF0CDC">
      <w:pPr>
        <w:pStyle w:val="BodyText"/>
      </w:pPr>
    </w:p>
    <w:p w14:paraId="15CE6011" w14:textId="77777777" w:rsidR="00EF0CDC" w:rsidRDefault="002E7BA3">
      <w:pPr>
        <w:pStyle w:val="BodyText"/>
        <w:ind w:left="140" w:right="418"/>
      </w:pPr>
      <w:r>
        <w:t xml:space="preserve">This approval commences on the day, if any, the company is </w:t>
      </w:r>
      <w:proofErr w:type="spellStart"/>
      <w:r>
        <w:t>authorised</w:t>
      </w:r>
      <w:proofErr w:type="spellEnd"/>
      <w:r>
        <w:t xml:space="preserve"> under subsection 12(2) of the </w:t>
      </w:r>
      <w:r>
        <w:rPr>
          <w:i/>
        </w:rPr>
        <w:t xml:space="preserve">Insurance Act 1973 </w:t>
      </w:r>
      <w:r>
        <w:t>and remains in force indefinitely.</w:t>
      </w:r>
    </w:p>
    <w:p w14:paraId="15CE6012" w14:textId="77777777" w:rsidR="00EF0CDC" w:rsidRDefault="00EF0CDC">
      <w:pPr>
        <w:pStyle w:val="BodyText"/>
        <w:spacing w:before="2"/>
      </w:pPr>
    </w:p>
    <w:p w14:paraId="15CE6013" w14:textId="6F55681E" w:rsidR="00EF0CDC" w:rsidRDefault="002E7BA3">
      <w:pPr>
        <w:pStyle w:val="BodyText"/>
        <w:ind w:left="140"/>
      </w:pPr>
      <w:r>
        <w:t>Date: 10 May 2024</w:t>
      </w:r>
    </w:p>
    <w:p w14:paraId="14DDF315" w14:textId="77777777" w:rsidR="00B23E79" w:rsidRDefault="00B23E79">
      <w:pPr>
        <w:pStyle w:val="BodyText"/>
        <w:ind w:left="140"/>
      </w:pPr>
    </w:p>
    <w:p w14:paraId="512BA24E" w14:textId="77777777" w:rsidR="00B23E79" w:rsidRDefault="00B23E79">
      <w:pPr>
        <w:pStyle w:val="BodyText"/>
        <w:ind w:left="140"/>
      </w:pPr>
    </w:p>
    <w:p w14:paraId="69ABC91E" w14:textId="77777777" w:rsidR="00B23E79" w:rsidRDefault="00B23E79">
      <w:pPr>
        <w:pStyle w:val="BodyText"/>
        <w:ind w:left="140"/>
      </w:pPr>
    </w:p>
    <w:p w14:paraId="15CE6014" w14:textId="77777777" w:rsidR="00EF0CDC" w:rsidRDefault="002E7BA3">
      <w:pPr>
        <w:pStyle w:val="BodyText"/>
        <w:spacing w:before="92"/>
        <w:ind w:left="140" w:right="7364"/>
      </w:pPr>
      <w:r>
        <w:t>Sean Carmody Executive Director</w:t>
      </w:r>
    </w:p>
    <w:p w14:paraId="15CE6015" w14:textId="77777777" w:rsidR="00EF0CDC" w:rsidRDefault="002E7BA3">
      <w:pPr>
        <w:pStyle w:val="BodyText"/>
        <w:spacing w:before="1"/>
        <w:ind w:left="140"/>
      </w:pPr>
      <w:r>
        <w:t>Australian Prudential Regulation Authority</w:t>
      </w:r>
    </w:p>
    <w:p w14:paraId="15CE6016" w14:textId="77777777" w:rsidR="00EF0CDC" w:rsidRDefault="00EF0CDC">
      <w:pPr>
        <w:pStyle w:val="BodyText"/>
        <w:rPr>
          <w:sz w:val="24"/>
        </w:rPr>
      </w:pPr>
    </w:p>
    <w:p w14:paraId="15CE6017" w14:textId="77777777" w:rsidR="00EF0CDC" w:rsidRDefault="00EF0CDC">
      <w:pPr>
        <w:pStyle w:val="BodyText"/>
        <w:spacing w:before="10"/>
        <w:rPr>
          <w:sz w:val="18"/>
        </w:rPr>
      </w:pPr>
    </w:p>
    <w:p w14:paraId="15CE6018" w14:textId="77777777" w:rsidR="00EF0CDC" w:rsidRDefault="002E7BA3">
      <w:pPr>
        <w:ind w:left="140"/>
        <w:rPr>
          <w:b/>
        </w:rPr>
      </w:pPr>
      <w:r>
        <w:rPr>
          <w:b/>
        </w:rPr>
        <w:t>Interpretation</w:t>
      </w:r>
    </w:p>
    <w:p w14:paraId="15CE6019" w14:textId="77777777" w:rsidR="00EF0CDC" w:rsidRDefault="00EF0CDC">
      <w:pPr>
        <w:pStyle w:val="BodyText"/>
        <w:spacing w:before="1"/>
        <w:rPr>
          <w:b/>
        </w:rPr>
      </w:pPr>
    </w:p>
    <w:p w14:paraId="15CE601A" w14:textId="77777777" w:rsidR="00EF0CDC" w:rsidRDefault="002E7BA3">
      <w:pPr>
        <w:spacing w:line="252" w:lineRule="exact"/>
        <w:ind w:left="140"/>
      </w:pPr>
      <w:r>
        <w:rPr>
          <w:b/>
          <w:i/>
        </w:rPr>
        <w:t xml:space="preserve">Act </w:t>
      </w:r>
      <w:r>
        <w:t xml:space="preserve">means the </w:t>
      </w:r>
      <w:r>
        <w:rPr>
          <w:i/>
        </w:rPr>
        <w:t>Financial Sector (Shareholdings) Act 1998</w:t>
      </w:r>
      <w:r>
        <w:t>.</w:t>
      </w:r>
    </w:p>
    <w:p w14:paraId="15CE601B" w14:textId="77777777" w:rsidR="00EF0CDC" w:rsidRDefault="002E7BA3">
      <w:pPr>
        <w:spacing w:line="252" w:lineRule="exact"/>
        <w:ind w:left="140"/>
      </w:pPr>
      <w:r>
        <w:rPr>
          <w:b/>
          <w:i/>
        </w:rPr>
        <w:t xml:space="preserve">financial sector company </w:t>
      </w:r>
      <w:r>
        <w:t>has the meaning given in section 3 of the Act.</w:t>
      </w:r>
    </w:p>
    <w:p w14:paraId="15CE601C" w14:textId="77777777" w:rsidR="00EF0CDC" w:rsidRDefault="002E7BA3">
      <w:pPr>
        <w:pStyle w:val="BodyText"/>
        <w:spacing w:line="252" w:lineRule="exact"/>
        <w:ind w:left="140"/>
      </w:pPr>
      <w:r>
        <w:rPr>
          <w:b/>
          <w:i/>
        </w:rPr>
        <w:t xml:space="preserve">stake </w:t>
      </w:r>
      <w:r>
        <w:t>in relation to a company, has the meaning given in clause 10 of Schedule 1 to the Act.</w:t>
      </w:r>
    </w:p>
    <w:p w14:paraId="15CE601D" w14:textId="77777777" w:rsidR="00EF0CDC" w:rsidRDefault="00EF0CDC">
      <w:pPr>
        <w:pStyle w:val="BodyText"/>
        <w:rPr>
          <w:sz w:val="20"/>
        </w:rPr>
      </w:pPr>
    </w:p>
    <w:p w14:paraId="15CE601E" w14:textId="77777777" w:rsidR="00EF0CDC" w:rsidRDefault="00EF0CDC">
      <w:pPr>
        <w:pStyle w:val="BodyText"/>
        <w:rPr>
          <w:sz w:val="20"/>
        </w:rPr>
      </w:pPr>
    </w:p>
    <w:p w14:paraId="15CE601F" w14:textId="77777777" w:rsidR="00EF0CDC" w:rsidRDefault="00EF0CDC">
      <w:pPr>
        <w:pStyle w:val="BodyText"/>
        <w:rPr>
          <w:sz w:val="20"/>
        </w:rPr>
      </w:pPr>
    </w:p>
    <w:p w14:paraId="15CE6020" w14:textId="77777777" w:rsidR="00EF0CDC" w:rsidRDefault="00EF0CDC">
      <w:pPr>
        <w:pStyle w:val="BodyText"/>
        <w:rPr>
          <w:sz w:val="20"/>
        </w:rPr>
      </w:pPr>
    </w:p>
    <w:p w14:paraId="15CE6021" w14:textId="77777777" w:rsidR="00EF0CDC" w:rsidRDefault="00EF0CDC">
      <w:pPr>
        <w:pStyle w:val="BodyText"/>
        <w:rPr>
          <w:sz w:val="20"/>
        </w:rPr>
      </w:pPr>
    </w:p>
    <w:p w14:paraId="15CE6022" w14:textId="77777777" w:rsidR="00EF0CDC" w:rsidRDefault="00EF0CDC">
      <w:pPr>
        <w:pStyle w:val="BodyText"/>
        <w:rPr>
          <w:sz w:val="20"/>
        </w:rPr>
      </w:pPr>
    </w:p>
    <w:p w14:paraId="15CE6023" w14:textId="77777777" w:rsidR="00EF0CDC" w:rsidRDefault="00EF0CDC">
      <w:pPr>
        <w:pStyle w:val="BodyText"/>
        <w:rPr>
          <w:sz w:val="20"/>
        </w:rPr>
      </w:pPr>
    </w:p>
    <w:p w14:paraId="15CE6024" w14:textId="77777777" w:rsidR="00EF0CDC" w:rsidRDefault="00EF0CDC">
      <w:pPr>
        <w:pStyle w:val="BodyText"/>
        <w:rPr>
          <w:sz w:val="20"/>
        </w:rPr>
      </w:pPr>
    </w:p>
    <w:p w14:paraId="15CE6025" w14:textId="77777777" w:rsidR="00EF0CDC" w:rsidRDefault="00EF0CDC">
      <w:pPr>
        <w:pStyle w:val="BodyText"/>
        <w:rPr>
          <w:sz w:val="20"/>
        </w:rPr>
      </w:pPr>
    </w:p>
    <w:p w14:paraId="15CE6026" w14:textId="77777777" w:rsidR="00EF0CDC" w:rsidRDefault="00EF0CDC">
      <w:pPr>
        <w:pStyle w:val="BodyText"/>
        <w:rPr>
          <w:sz w:val="20"/>
        </w:rPr>
      </w:pPr>
    </w:p>
    <w:p w14:paraId="15CE6027" w14:textId="77777777" w:rsidR="00EF0CDC" w:rsidRDefault="00EF0CDC">
      <w:pPr>
        <w:pStyle w:val="BodyText"/>
        <w:rPr>
          <w:sz w:val="20"/>
        </w:rPr>
      </w:pPr>
    </w:p>
    <w:p w14:paraId="15CE6028" w14:textId="77777777" w:rsidR="00EF0CDC" w:rsidRDefault="00EF0CDC">
      <w:pPr>
        <w:pStyle w:val="BodyText"/>
        <w:spacing w:before="8"/>
        <w:rPr>
          <w:sz w:val="29"/>
        </w:rPr>
      </w:pPr>
    </w:p>
    <w:p w14:paraId="15CE6029" w14:textId="77777777" w:rsidR="00EF0CDC" w:rsidRDefault="002E7BA3">
      <w:pPr>
        <w:spacing w:before="95"/>
        <w:ind w:right="134"/>
        <w:jc w:val="right"/>
        <w:rPr>
          <w:b/>
          <w:sz w:val="16"/>
        </w:rPr>
      </w:pPr>
      <w:r>
        <w:rPr>
          <w:sz w:val="16"/>
        </w:rPr>
        <w:t xml:space="preserve">Page </w:t>
      </w:r>
      <w:r>
        <w:rPr>
          <w:b/>
          <w:sz w:val="16"/>
        </w:rPr>
        <w:t xml:space="preserve">1 </w:t>
      </w:r>
      <w:r>
        <w:rPr>
          <w:sz w:val="16"/>
        </w:rPr>
        <w:t xml:space="preserve">of </w:t>
      </w:r>
      <w:r>
        <w:rPr>
          <w:b/>
          <w:sz w:val="16"/>
        </w:rPr>
        <w:t>1</w:t>
      </w:r>
    </w:p>
    <w:sectPr w:rsidR="00EF0CDC">
      <w:type w:val="continuous"/>
      <w:pgSz w:w="11910" w:h="16840"/>
      <w:pgMar w:top="102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2F8D9" w14:textId="77777777" w:rsidR="00B02F67" w:rsidRDefault="00B02F67" w:rsidP="00B02F67">
      <w:r>
        <w:separator/>
      </w:r>
    </w:p>
  </w:endnote>
  <w:endnote w:type="continuationSeparator" w:id="0">
    <w:p w14:paraId="5EF97C92" w14:textId="77777777" w:rsidR="00B02F67" w:rsidRDefault="00B02F67" w:rsidP="00B0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19CC3" w14:textId="77777777" w:rsidR="00B02F67" w:rsidRDefault="00B02F67" w:rsidP="00B02F67">
      <w:r>
        <w:separator/>
      </w:r>
    </w:p>
  </w:footnote>
  <w:footnote w:type="continuationSeparator" w:id="0">
    <w:p w14:paraId="3345F433" w14:textId="77777777" w:rsidR="00B02F67" w:rsidRDefault="00B02F67" w:rsidP="00B02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60E00"/>
    <w:multiLevelType w:val="hybridMultilevel"/>
    <w:tmpl w:val="B106C780"/>
    <w:lvl w:ilvl="0" w:tplc="0EA060D2">
      <w:start w:val="1"/>
      <w:numFmt w:val="upperLetter"/>
      <w:lvlText w:val="%1."/>
      <w:lvlJc w:val="left"/>
      <w:pPr>
        <w:ind w:left="706" w:hanging="56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ED044DE8">
      <w:numFmt w:val="bullet"/>
      <w:lvlText w:val="•"/>
      <w:lvlJc w:val="left"/>
      <w:pPr>
        <w:ind w:left="1560" w:hanging="567"/>
      </w:pPr>
      <w:rPr>
        <w:rFonts w:hint="default"/>
        <w:lang w:val="en-US" w:eastAsia="en-US" w:bidi="en-US"/>
      </w:rPr>
    </w:lvl>
    <w:lvl w:ilvl="2" w:tplc="0C8486F2">
      <w:numFmt w:val="bullet"/>
      <w:lvlText w:val="•"/>
      <w:lvlJc w:val="left"/>
      <w:pPr>
        <w:ind w:left="2421" w:hanging="567"/>
      </w:pPr>
      <w:rPr>
        <w:rFonts w:hint="default"/>
        <w:lang w:val="en-US" w:eastAsia="en-US" w:bidi="en-US"/>
      </w:rPr>
    </w:lvl>
    <w:lvl w:ilvl="3" w:tplc="7A905AB0">
      <w:numFmt w:val="bullet"/>
      <w:lvlText w:val="•"/>
      <w:lvlJc w:val="left"/>
      <w:pPr>
        <w:ind w:left="3281" w:hanging="567"/>
      </w:pPr>
      <w:rPr>
        <w:rFonts w:hint="default"/>
        <w:lang w:val="en-US" w:eastAsia="en-US" w:bidi="en-US"/>
      </w:rPr>
    </w:lvl>
    <w:lvl w:ilvl="4" w:tplc="9C12EFD6">
      <w:numFmt w:val="bullet"/>
      <w:lvlText w:val="•"/>
      <w:lvlJc w:val="left"/>
      <w:pPr>
        <w:ind w:left="4142" w:hanging="567"/>
      </w:pPr>
      <w:rPr>
        <w:rFonts w:hint="default"/>
        <w:lang w:val="en-US" w:eastAsia="en-US" w:bidi="en-US"/>
      </w:rPr>
    </w:lvl>
    <w:lvl w:ilvl="5" w:tplc="7B2CCBE8">
      <w:numFmt w:val="bullet"/>
      <w:lvlText w:val="•"/>
      <w:lvlJc w:val="left"/>
      <w:pPr>
        <w:ind w:left="5003" w:hanging="567"/>
      </w:pPr>
      <w:rPr>
        <w:rFonts w:hint="default"/>
        <w:lang w:val="en-US" w:eastAsia="en-US" w:bidi="en-US"/>
      </w:rPr>
    </w:lvl>
    <w:lvl w:ilvl="6" w:tplc="31A63712">
      <w:numFmt w:val="bullet"/>
      <w:lvlText w:val="•"/>
      <w:lvlJc w:val="left"/>
      <w:pPr>
        <w:ind w:left="5863" w:hanging="567"/>
      </w:pPr>
      <w:rPr>
        <w:rFonts w:hint="default"/>
        <w:lang w:val="en-US" w:eastAsia="en-US" w:bidi="en-US"/>
      </w:rPr>
    </w:lvl>
    <w:lvl w:ilvl="7" w:tplc="3AA06674">
      <w:numFmt w:val="bullet"/>
      <w:lvlText w:val="•"/>
      <w:lvlJc w:val="left"/>
      <w:pPr>
        <w:ind w:left="6724" w:hanging="567"/>
      </w:pPr>
      <w:rPr>
        <w:rFonts w:hint="default"/>
        <w:lang w:val="en-US" w:eastAsia="en-US" w:bidi="en-US"/>
      </w:rPr>
    </w:lvl>
    <w:lvl w:ilvl="8" w:tplc="DB40BAB6">
      <w:numFmt w:val="bullet"/>
      <w:lvlText w:val="•"/>
      <w:lvlJc w:val="left"/>
      <w:pPr>
        <w:ind w:left="7585" w:hanging="567"/>
      </w:pPr>
      <w:rPr>
        <w:rFonts w:hint="default"/>
        <w:lang w:val="en-US" w:eastAsia="en-US" w:bidi="en-US"/>
      </w:rPr>
    </w:lvl>
  </w:abstractNum>
  <w:num w:numId="1" w16cid:durableId="117917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CDC"/>
    <w:rsid w:val="001B074C"/>
    <w:rsid w:val="002E7BA3"/>
    <w:rsid w:val="00B02F67"/>
    <w:rsid w:val="00B23E79"/>
    <w:rsid w:val="00C924A7"/>
    <w:rsid w:val="00EF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E6005"/>
  <w15:docId w15:val="{0672D94E-5E43-4838-9A35-3582A68C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06" w:right="136" w:hanging="56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163DB4DEE504FAB457909715FEC45" ma:contentTypeVersion="18" ma:contentTypeDescription="Create a new document." ma:contentTypeScope="" ma:versionID="0a455cd4abff4ab3fc4dbda0a9687c91">
  <xsd:schema xmlns:xsd="http://www.w3.org/2001/XMLSchema" xmlns:xs="http://www.w3.org/2001/XMLSchema" xmlns:p="http://schemas.microsoft.com/office/2006/metadata/properties" xmlns:ns1="http://schemas.microsoft.com/sharepoint/v3" xmlns:ns2="92a8a7e8-49a1-4017-acf0-0edc7cce208b" xmlns:ns3="f4148c6b-f494-43bd-afec-4c4bbfd3890b" targetNamespace="http://schemas.microsoft.com/office/2006/metadata/properties" ma:root="true" ma:fieldsID="af50fcd2de5446aacfa0ed2cb009c1dd" ns1:_="" ns2:_="" ns3:_="">
    <xsd:import namespace="http://schemas.microsoft.com/sharepoint/v3"/>
    <xsd:import namespace="92a8a7e8-49a1-4017-acf0-0edc7cce208b"/>
    <xsd:import namespace="f4148c6b-f494-43bd-afec-4c4bbfd3890b"/>
    <xsd:element name="properties">
      <xsd:complexType>
        <xsd:sequence>
          <xsd:element name="documentManagement">
            <xsd:complexType>
              <xsd:all>
                <xsd:element ref="ns2:i05115a133414b4dabee2531e4b46b67" minOccurs="0"/>
                <xsd:element ref="ns2:TaxCatchAll" minOccurs="0"/>
                <xsd:element ref="ns2:h67caa35a4114acd8e15fe89b3f29f9e" minOccurs="0"/>
                <xsd:element ref="ns2:k4bcc0d734474fea9fb713d9c415b4b0" minOccurs="0"/>
                <xsd:element ref="ns2:l003ee8eff60461aa1bd0027aba92ea4" minOccurs="0"/>
                <xsd:element ref="ns2:b37d8d7e823543f58f89056343a9035c" minOccurs="0"/>
                <xsd:element ref="ns2:j163382b748246d3b6e7caae71dbeeb0" minOccurs="0"/>
                <xsd:element ref="ns1:_ExtendedDescription" minOccurs="0"/>
                <xsd:element ref="ns2:APRASecurityClassifica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17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8a7e8-49a1-4017-acf0-0edc7cce208b" elementFormDefault="qualified">
    <xsd:import namespace="http://schemas.microsoft.com/office/2006/documentManagement/types"/>
    <xsd:import namespace="http://schemas.microsoft.com/office/infopath/2007/PartnerControls"/>
    <xsd:element name="i05115a133414b4dabee2531e4b46b67" ma:index="8" nillable="true" ma:taxonomy="true" ma:internalName="i05115a133414b4dabee2531e4b46b67" ma:taxonomyFieldName="APRAActivity" ma:displayName="Activity" ma:readOnly="false" ma:fieldId="{205115a1-3341-4b4d-abee-2531e4b46b67}" ma:taxonomyMulti="true" ma:sspId="4ff776a0-f2ac-455d-9889-a581410000f1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70a7764-7edc-438b-b2cf-51576a8fe6f7}" ma:internalName="TaxCatchAll" ma:showField="CatchAllData" ma:web="92a8a7e8-49a1-4017-acf0-0edc7cce2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7caa35a4114acd8e15fe89b3f29f9e" ma:index="10" nillable="true" ma:taxonomy="true" ma:internalName="h67caa35a4114acd8e15fe89b3f29f9e" ma:taxonomyFieldName="APRADocumentType" ma:displayName="Document type" ma:readOnly="false" ma:fieldId="{167caa35-a411-4acd-8e15-fe89b3f29f9e}" ma:taxonomyMulti="true" ma:sspId="4ff776a0-f2ac-455d-9889-a581410000f1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11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4ff776a0-f2ac-455d-9889-a581410000f1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12" nillable="true" ma:taxonomy="true" ma:internalName="l003ee8eff60461aa1bd0027aba92ea4" ma:taxonomyFieldName="APRAIndustry" ma:displayName="Industry/Sector" ma:readOnly="false" ma:fieldId="{5003ee8e-ff60-461a-a1bd-0027aba92ea4}" ma:taxonomyMulti="true" ma:sspId="4ff776a0-f2ac-455d-9889-a581410000f1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13" nillable="true" ma:taxonomy="true" ma:internalName="b37d8d7e823543f58f89056343a9035c" ma:taxonomyFieldName="APRALegislation" ma:displayName="Legislation" ma:readOnly="false" ma:fieldId="{b37d8d7e-8235-43f5-8f89-056343a9035c}" ma:taxonomyMulti="true" ma:sspId="4ff776a0-f2ac-455d-9889-a581410000f1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63382b748246d3b6e7caae71dbeeb0" ma:index="14" nillable="true" ma:taxonomy="true" ma:internalName="j163382b748246d3b6e7caae71dbeeb0" ma:taxonomyFieldName="APRAStatus" ma:displayName="Status" ma:readOnly="false" ma:default="-1;#Draft|0e1556d2-3fe8-443a-ada7-3620563b46b3" ma:fieldId="{3163382b-7482-46d3-b6e7-caae71dbeeb0}" ma:sspId="4ff776a0-f2ac-455d-9889-a581410000f1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SecurityClassification" ma:index="21" nillable="true" ma:displayName="Security classification" ma:default="OFFICIAL: Sensitive" ma:format="Dropdown" ma:internalName="APRASecurityClassification" ma:readOnly="false">
      <xsd:simpleType>
        <xsd:restriction base="dms:Choice">
          <xsd:enumeration value="OFFICIAL"/>
          <xsd:enumeration value="OFFICIAL: Sensitive"/>
          <xsd:enumeration value="OFFICIAL: Sensitive (APRA Act s56)"/>
          <xsd:enumeration value="OFFICIAL: Sensitive (Personal privacy)"/>
          <xsd:enumeration value="OFFICIAL: Sensitive (Legal privilege)"/>
          <xsd:enumeration value="OFFICIAL: Sensitive: NATIONAL CABINET"/>
          <xsd:enumeration value="OFFICIAL: Sensitive: NATIONAL CABINET (APRA Act s56)"/>
          <xsd:enumeration value="OFFICIAL: Sensitive: NATIONAL CABINET (Personal privacy)"/>
          <xsd:enumeration value="OFFICIAL: Sensitive: NATIONAL CABINET (Legal privilege)"/>
          <xsd:enumeration value="PROTECTED"/>
          <xsd:enumeration value="PROTECTED (APRA Act s56)"/>
          <xsd:enumeration value="PROTECTED (Personal privacy)"/>
          <xsd:enumeration value="PROTECTED (Legal privilege)"/>
          <xsd:enumeration value="PROTECTED: CABINET"/>
          <xsd:enumeration value="PROTECTED: CABINET (APRA Act s56)"/>
          <xsd:enumeration value="PROTECTED: CABINET (Personal privacy)"/>
          <xsd:enumeration value="PROTECTED: CABINET (Legal privilege)"/>
          <xsd:enumeration value="PROTECTED: NATIONAL CABINET"/>
          <xsd:enumeration value="PROTECTED: NATIONAL CABINET (APRA Act s56)"/>
          <xsd:enumeration value="PROTECTED: NATIONAL CABINET (Personal privacy)"/>
          <xsd:enumeration value="PROTECTED: NATIONAL CABINET (Legal privilege)"/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: Sensitive: Cabinet"/>
          <xsd:enumeration value="UNOFFICIAL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48c6b-f494-43bd-afec-4c4bbfd38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6629CE-2D27-48E8-A21C-5E9DB66469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1B49D4-41E9-477C-A363-9D54A7AE9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a8a7e8-49a1-4017-acf0-0edc7cce208b"/>
    <ds:schemaRef ds:uri="f4148c6b-f494-43bd-afec-4c4bbfd38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948</Characters>
  <Application>Microsoft Office Word</Application>
  <DocSecurity>0</DocSecurity>
  <Lines>48</Lines>
  <Paragraphs>15</Paragraphs>
  <ScaleCrop>false</ScaleCrop>
  <Company>APRA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[SEC=OFFICIAL]</cp:keywords>
  <cp:lastModifiedBy>Toni Michalis</cp:lastModifiedBy>
  <cp:revision>6</cp:revision>
  <dcterms:created xsi:type="dcterms:W3CDTF">2024-05-13T01:42:00Z</dcterms:created>
  <dcterms:modified xsi:type="dcterms:W3CDTF">2024-05-13T01:46:00Z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LastSaved">
    <vt:filetime>2024-05-13T00:00:00Z</vt:filetime>
  </property>
  <property fmtid="{D5CDD505-2E9C-101B-9397-08002B2CF9AE}" pid="4" name="PM_Namespace">
    <vt:lpwstr>gov.au</vt:lpwstr>
  </property>
  <property fmtid="{D5CDD505-2E9C-101B-9397-08002B2CF9AE}" pid="5" name="PM_Caveats_Count">
    <vt:lpwstr>0</vt:lpwstr>
  </property>
  <property fmtid="{D5CDD505-2E9C-101B-9397-08002B2CF9AE}" pid="6" name="PM_Version">
    <vt:lpwstr>2018.4</vt:lpwstr>
  </property>
  <property fmtid="{D5CDD505-2E9C-101B-9397-08002B2CF9AE}" pid="7" name="MSIP_Label_c0129afb-6481-4f92-bc9f-5a4a6346364d_Name">
    <vt:lpwstr>OFFICIAL</vt:lpwstr>
  </property>
  <property fmtid="{D5CDD505-2E9C-101B-9397-08002B2CF9AE}" pid="8" name="PM_Note">
    <vt:lpwstr/>
  </property>
  <property fmtid="{D5CDD505-2E9C-101B-9397-08002B2CF9AE}" pid="9" name="PMHMAC">
    <vt:lpwstr>v=2022.1;a=SHA256;h=8A0D2CBA205D572EB2DDD77D148DCD2ACD37998DF26C77AD313542A20C39252E</vt:lpwstr>
  </property>
  <property fmtid="{D5CDD505-2E9C-101B-9397-08002B2CF9AE}" pid="10" name="PM_Qualifier">
    <vt:lpwstr/>
  </property>
  <property fmtid="{D5CDD505-2E9C-101B-9397-08002B2CF9AE}" pid="11" name="MSIP_Label_c0129afb-6481-4f92-bc9f-5a4a6346364d_Method">
    <vt:lpwstr>Privileged</vt:lpwstr>
  </property>
  <property fmtid="{D5CDD505-2E9C-101B-9397-08002B2CF9AE}" pid="12" name="PM_SecurityClassification">
    <vt:lpwstr>OFFICIAL</vt:lpwstr>
  </property>
  <property fmtid="{D5CDD505-2E9C-101B-9397-08002B2CF9AE}" pid="13" name="PM_ProtectiveMarkingValue_Header">
    <vt:lpwstr>OFFICIAL</vt:lpwstr>
  </property>
  <property fmtid="{D5CDD505-2E9C-101B-9397-08002B2CF9AE}" pid="14" name="PM_OriginationTimeStamp">
    <vt:lpwstr>2024-05-13T01:45:38Z</vt:lpwstr>
  </property>
  <property fmtid="{D5CDD505-2E9C-101B-9397-08002B2CF9AE}" pid="15" name="PM_Markers">
    <vt:lpwstr/>
  </property>
  <property fmtid="{D5CDD505-2E9C-101B-9397-08002B2CF9AE}" pid="16" name="MSIP_Label_c0129afb-6481-4f92-bc9f-5a4a6346364d_SiteId">
    <vt:lpwstr>c05e3ffd-b491-4431-9809-e61d4dc78816</vt:lpwstr>
  </property>
  <property fmtid="{D5CDD505-2E9C-101B-9397-08002B2CF9AE}" pid="17" name="MSIP_Label_c0129afb-6481-4f92-bc9f-5a4a6346364d_ContentBits">
    <vt:lpwstr>0</vt:lpwstr>
  </property>
  <property fmtid="{D5CDD505-2E9C-101B-9397-08002B2CF9AE}" pid="18" name="MSIP_Label_c0129afb-6481-4f92-bc9f-5a4a6346364d_Enabled">
    <vt:lpwstr>true</vt:lpwstr>
  </property>
  <property fmtid="{D5CDD505-2E9C-101B-9397-08002B2CF9AE}" pid="19" name="PM_Hash_Salt_Prev">
    <vt:lpwstr>F0A103F6FF893EF4C4272E15118A14F9</vt:lpwstr>
  </property>
  <property fmtid="{D5CDD505-2E9C-101B-9397-08002B2CF9AE}" pid="20" name="MSIP_Label_c0129afb-6481-4f92-bc9f-5a4a6346364d_SetDate">
    <vt:lpwstr>2024-05-13T01:45:38Z</vt:lpwstr>
  </property>
  <property fmtid="{D5CDD505-2E9C-101B-9397-08002B2CF9AE}" pid="21" name="MSIP_Label_c0129afb-6481-4f92-bc9f-5a4a6346364d_ActionId">
    <vt:lpwstr>ca2e16530978442380eca5c693cf7f6f</vt:lpwstr>
  </property>
  <property fmtid="{D5CDD505-2E9C-101B-9397-08002B2CF9AE}" pid="22" name="PM_InsertionValue">
    <vt:lpwstr>OFFICIAL</vt:lpwstr>
  </property>
  <property fmtid="{D5CDD505-2E9C-101B-9397-08002B2CF9AE}" pid="23" name="PM_Originator_Hash_SHA1">
    <vt:lpwstr>C3AD57350F36D8E1BD75F8F67CB06D435C9C43CA</vt:lpwstr>
  </property>
  <property fmtid="{D5CDD505-2E9C-101B-9397-08002B2CF9AE}" pid="24" name="PM_DisplayValueSecClassificationWithQualifier">
    <vt:lpwstr>OFFICIAL</vt:lpwstr>
  </property>
  <property fmtid="{D5CDD505-2E9C-101B-9397-08002B2CF9AE}" pid="25" name="PM_Originating_FileId">
    <vt:lpwstr>1343A12D6C814312B3F54B8B932651B5</vt:lpwstr>
  </property>
  <property fmtid="{D5CDD505-2E9C-101B-9397-08002B2CF9AE}" pid="26" name="PM_ProtectiveMarkingValue_Footer">
    <vt:lpwstr>OFFICIAL</vt:lpwstr>
  </property>
  <property fmtid="{D5CDD505-2E9C-101B-9397-08002B2CF9AE}" pid="27" name="PM_ProtectiveMarkingImage_Header">
    <vt:lpwstr>C:\Program Files\Common Files\janusNET Shared\janusSEAL\Images\DocumentSlashBlue.png</vt:lpwstr>
  </property>
  <property fmtid="{D5CDD505-2E9C-101B-9397-08002B2CF9AE}" pid="28" name="PM_ProtectiveMarkingImage_Footer">
    <vt:lpwstr>C:\Program Files\Common Files\janusNET Shared\janusSEAL\Images\DocumentSlashBlue.png</vt:lpwstr>
  </property>
  <property fmtid="{D5CDD505-2E9C-101B-9397-08002B2CF9AE}" pid="29" name="PM_Display">
    <vt:lpwstr>OFFICIAL</vt:lpwstr>
  </property>
  <property fmtid="{D5CDD505-2E9C-101B-9397-08002B2CF9AE}" pid="30" name="PM_OriginatorUserAccountName_SHA256">
    <vt:lpwstr>6E3018F28A186D2E5FF5207C041E7A82E907C3008E071057026A53705873B72E</vt:lpwstr>
  </property>
  <property fmtid="{D5CDD505-2E9C-101B-9397-08002B2CF9AE}" pid="31" name="PM_OriginatorDomainName_SHA256">
    <vt:lpwstr>ECBDE2B44A971754412B3FB70606937A119CC0D4B6C1B658A40FBD41C30BE3EC</vt:lpwstr>
  </property>
  <property fmtid="{D5CDD505-2E9C-101B-9397-08002B2CF9AE}" pid="32" name="PMUuid">
    <vt:lpwstr>v=2022.2;d=gov.au;g=46DD6D7C-8107-577B-BC6E-F348953B2E44</vt:lpwstr>
  </property>
  <property fmtid="{D5CDD505-2E9C-101B-9397-08002B2CF9AE}" pid="33" name="PM_Hash_Version">
    <vt:lpwstr>2022.1</vt:lpwstr>
  </property>
  <property fmtid="{D5CDD505-2E9C-101B-9397-08002B2CF9AE}" pid="34" name="PM_Hash_Salt">
    <vt:lpwstr>DA625DA8C6A8D9CB496977C662535D8E</vt:lpwstr>
  </property>
  <property fmtid="{D5CDD505-2E9C-101B-9397-08002B2CF9AE}" pid="35" name="PM_Hash_SHA1">
    <vt:lpwstr>137B6CF914B8535D9F1F32823E40355881862615</vt:lpwstr>
  </property>
</Properties>
</file>