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4430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87AC7B0" wp14:editId="5A791D0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DFA6" w14:textId="77777777" w:rsidR="00FA06CA" w:rsidRPr="00E500D4" w:rsidRDefault="00FA06CA" w:rsidP="00FA06CA">
      <w:pPr>
        <w:rPr>
          <w:sz w:val="19"/>
        </w:rPr>
      </w:pPr>
    </w:p>
    <w:p w14:paraId="0BF72B0C" w14:textId="77777777" w:rsidR="002B29F0" w:rsidRPr="00E500D4" w:rsidRDefault="002B29F0" w:rsidP="002B29F0">
      <w:pPr>
        <w:pStyle w:val="ShortT"/>
      </w:pPr>
      <w:r>
        <w:t>Terrorism and Cyclone Insurance (Payments) Direction 2024</w:t>
      </w:r>
    </w:p>
    <w:p w14:paraId="243B238C" w14:textId="01A612E0" w:rsidR="002B29F0" w:rsidRPr="00BC5754" w:rsidRDefault="002B29F0" w:rsidP="001F376F">
      <w:pPr>
        <w:pStyle w:val="SignCoverPageStart"/>
        <w:spacing w:before="240"/>
        <w:jc w:val="left"/>
        <w:rPr>
          <w:szCs w:val="22"/>
        </w:rPr>
      </w:pPr>
      <w:r w:rsidRPr="00BC5754">
        <w:rPr>
          <w:szCs w:val="22"/>
        </w:rPr>
        <w:t xml:space="preserve">I, </w:t>
      </w:r>
      <w:r>
        <w:rPr>
          <w:szCs w:val="22"/>
        </w:rPr>
        <w:t>Stephen Jones</w:t>
      </w:r>
      <w:r w:rsidRPr="00BC5754">
        <w:rPr>
          <w:szCs w:val="22"/>
        </w:rPr>
        <w:t xml:space="preserve">, </w:t>
      </w:r>
      <w:r>
        <w:rPr>
          <w:szCs w:val="22"/>
        </w:rPr>
        <w:t>Assistant Treasurer and Minister for Financial Services</w:t>
      </w:r>
      <w:r w:rsidRPr="00BC5754">
        <w:rPr>
          <w:szCs w:val="22"/>
        </w:rPr>
        <w:t xml:space="preserve">, </w:t>
      </w:r>
      <w:r>
        <w:rPr>
          <w:szCs w:val="22"/>
        </w:rPr>
        <w:t>give the following direction to the Australian Reinsurance Pool Corporation.</w:t>
      </w:r>
    </w:p>
    <w:p w14:paraId="0BCF8549" w14:textId="52B3E586" w:rsidR="002B29F0" w:rsidRPr="00BC5754" w:rsidRDefault="002B29F0" w:rsidP="002B29F0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081AC0">
        <w:rPr>
          <w:szCs w:val="22"/>
        </w:rPr>
        <w:t xml:space="preserve">21 March </w:t>
      </w:r>
      <w:r>
        <w:rPr>
          <w:szCs w:val="22"/>
        </w:rPr>
        <w:t>2024</w:t>
      </w:r>
    </w:p>
    <w:p w14:paraId="333902C8" w14:textId="77777777" w:rsidR="002B29F0" w:rsidRPr="00BC5754" w:rsidRDefault="002B29F0" w:rsidP="002B29F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D2C9484" w14:textId="14BFD1A3" w:rsidR="002B29F0" w:rsidRPr="00BC5754" w:rsidRDefault="002B29F0" w:rsidP="002B29F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224A47F9" w14:textId="77777777" w:rsidR="002B29F0" w:rsidRPr="0014041A" w:rsidRDefault="002B29F0" w:rsidP="002B29F0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16B7E1E4" w14:textId="77777777" w:rsidR="002B29F0" w:rsidRPr="00BC5754" w:rsidRDefault="002B29F0" w:rsidP="002B29F0">
      <w:pPr>
        <w:rPr>
          <w:rStyle w:val="CharAmSchNo"/>
        </w:rPr>
      </w:pPr>
    </w:p>
    <w:p w14:paraId="2761B7C7" w14:textId="77777777" w:rsidR="002B29F0" w:rsidRPr="00ED79B6" w:rsidRDefault="002B29F0" w:rsidP="002B29F0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6AD41FDD" w14:textId="77777777" w:rsidR="002B29F0" w:rsidRPr="00ED79B6" w:rsidRDefault="002B29F0" w:rsidP="002B29F0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66D74191" w14:textId="77777777" w:rsidR="002B29F0" w:rsidRPr="00ED79B6" w:rsidRDefault="002B29F0" w:rsidP="002B29F0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6AFB413F" w14:textId="77777777" w:rsidR="002B29F0" w:rsidRDefault="002B29F0" w:rsidP="002B29F0">
      <w:pPr>
        <w:sectPr w:rsidR="002B29F0">
          <w:footerReference w:type="even" r:id="rId13"/>
          <w:footerReference w:type="defaul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4030B77" w14:textId="77777777" w:rsidR="002B29F0" w:rsidRDefault="002B29F0" w:rsidP="002B29F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C4E5FEE" w14:textId="764A4963" w:rsidR="005A2CBF" w:rsidRDefault="002B29F0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5A2CBF">
        <w:fldChar w:fldCharType="begin"/>
      </w:r>
      <w:r>
        <w:instrText xml:space="preserve"> TOC \o "1-9" </w:instrText>
      </w:r>
      <w:r w:rsidRPr="005A2CBF">
        <w:fldChar w:fldCharType="separate"/>
      </w:r>
      <w:r w:rsidR="005A2CBF">
        <w:rPr>
          <w:noProof/>
        </w:rPr>
        <w:t>Part 1—Preliminary</w:t>
      </w:r>
      <w:r w:rsidR="005A2CBF">
        <w:rPr>
          <w:noProof/>
        </w:rPr>
        <w:tab/>
      </w:r>
      <w:r w:rsidR="005A2CBF" w:rsidRPr="005A2CBF">
        <w:rPr>
          <w:b w:val="0"/>
          <w:noProof/>
          <w:sz w:val="18"/>
        </w:rPr>
        <w:fldChar w:fldCharType="begin"/>
      </w:r>
      <w:r w:rsidR="005A2CBF" w:rsidRPr="005A2CBF">
        <w:rPr>
          <w:b w:val="0"/>
          <w:noProof/>
          <w:sz w:val="18"/>
        </w:rPr>
        <w:instrText xml:space="preserve"> PAGEREF _Toc160007388 \h </w:instrText>
      </w:r>
      <w:r w:rsidR="005A2CBF" w:rsidRPr="005A2CBF">
        <w:rPr>
          <w:b w:val="0"/>
          <w:noProof/>
          <w:sz w:val="18"/>
        </w:rPr>
      </w:r>
      <w:r w:rsidR="005A2CBF" w:rsidRPr="005A2CBF">
        <w:rPr>
          <w:b w:val="0"/>
          <w:noProof/>
          <w:sz w:val="18"/>
        </w:rPr>
        <w:fldChar w:fldCharType="separate"/>
      </w:r>
      <w:r w:rsidR="00E63768">
        <w:rPr>
          <w:b w:val="0"/>
          <w:noProof/>
          <w:sz w:val="18"/>
        </w:rPr>
        <w:t>1</w:t>
      </w:r>
      <w:r w:rsidR="005A2CBF" w:rsidRPr="005A2CBF">
        <w:rPr>
          <w:b w:val="0"/>
          <w:noProof/>
          <w:sz w:val="18"/>
        </w:rPr>
        <w:fldChar w:fldCharType="end"/>
      </w:r>
    </w:p>
    <w:p w14:paraId="15C318B0" w14:textId="43018B67" w:rsidR="005A2CBF" w:rsidRDefault="005A2CB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5A2CBF">
        <w:rPr>
          <w:noProof/>
        </w:rPr>
        <w:fldChar w:fldCharType="begin"/>
      </w:r>
      <w:r w:rsidRPr="005A2CBF">
        <w:rPr>
          <w:noProof/>
        </w:rPr>
        <w:instrText xml:space="preserve"> PAGEREF _Toc160007389 \h </w:instrText>
      </w:r>
      <w:r w:rsidRPr="005A2CBF">
        <w:rPr>
          <w:noProof/>
        </w:rPr>
      </w:r>
      <w:r w:rsidRPr="005A2CBF">
        <w:rPr>
          <w:noProof/>
        </w:rPr>
        <w:fldChar w:fldCharType="separate"/>
      </w:r>
      <w:r w:rsidR="00E63768">
        <w:rPr>
          <w:noProof/>
        </w:rPr>
        <w:t>1</w:t>
      </w:r>
      <w:r w:rsidRPr="005A2CBF">
        <w:rPr>
          <w:noProof/>
        </w:rPr>
        <w:fldChar w:fldCharType="end"/>
      </w:r>
    </w:p>
    <w:p w14:paraId="7896C8B6" w14:textId="1C83F817" w:rsidR="005A2CBF" w:rsidRDefault="005A2CB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5A2CBF">
        <w:rPr>
          <w:noProof/>
        </w:rPr>
        <w:fldChar w:fldCharType="begin"/>
      </w:r>
      <w:r w:rsidRPr="005A2CBF">
        <w:rPr>
          <w:noProof/>
        </w:rPr>
        <w:instrText xml:space="preserve"> PAGEREF _Toc160007390 \h </w:instrText>
      </w:r>
      <w:r w:rsidRPr="005A2CBF">
        <w:rPr>
          <w:noProof/>
        </w:rPr>
      </w:r>
      <w:r w:rsidRPr="005A2CBF">
        <w:rPr>
          <w:noProof/>
        </w:rPr>
        <w:fldChar w:fldCharType="separate"/>
      </w:r>
      <w:r w:rsidR="00E63768">
        <w:rPr>
          <w:noProof/>
        </w:rPr>
        <w:t>1</w:t>
      </w:r>
      <w:r w:rsidRPr="005A2CBF">
        <w:rPr>
          <w:noProof/>
        </w:rPr>
        <w:fldChar w:fldCharType="end"/>
      </w:r>
    </w:p>
    <w:p w14:paraId="4B9EF7D6" w14:textId="315D2D9C" w:rsidR="005A2CBF" w:rsidRDefault="005A2CB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5A2CBF">
        <w:rPr>
          <w:noProof/>
        </w:rPr>
        <w:fldChar w:fldCharType="begin"/>
      </w:r>
      <w:r w:rsidRPr="005A2CBF">
        <w:rPr>
          <w:noProof/>
        </w:rPr>
        <w:instrText xml:space="preserve"> PAGEREF _Toc160007391 \h </w:instrText>
      </w:r>
      <w:r w:rsidRPr="005A2CBF">
        <w:rPr>
          <w:noProof/>
        </w:rPr>
      </w:r>
      <w:r w:rsidRPr="005A2CBF">
        <w:rPr>
          <w:noProof/>
        </w:rPr>
        <w:fldChar w:fldCharType="separate"/>
      </w:r>
      <w:r w:rsidR="00E63768">
        <w:rPr>
          <w:noProof/>
        </w:rPr>
        <w:t>1</w:t>
      </w:r>
      <w:r w:rsidRPr="005A2CBF">
        <w:rPr>
          <w:noProof/>
        </w:rPr>
        <w:fldChar w:fldCharType="end"/>
      </w:r>
    </w:p>
    <w:p w14:paraId="2C96A130" w14:textId="75780F15" w:rsidR="005A2CBF" w:rsidRDefault="005A2CB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 w:rsidRPr="005A2CBF">
        <w:rPr>
          <w:noProof/>
        </w:rPr>
        <w:fldChar w:fldCharType="begin"/>
      </w:r>
      <w:r w:rsidRPr="005A2CBF">
        <w:rPr>
          <w:noProof/>
        </w:rPr>
        <w:instrText xml:space="preserve"> PAGEREF _Toc160007392 \h </w:instrText>
      </w:r>
      <w:r w:rsidRPr="005A2CBF">
        <w:rPr>
          <w:noProof/>
        </w:rPr>
      </w:r>
      <w:r w:rsidRPr="005A2CBF">
        <w:rPr>
          <w:noProof/>
        </w:rPr>
        <w:fldChar w:fldCharType="separate"/>
      </w:r>
      <w:r w:rsidR="00E63768">
        <w:rPr>
          <w:noProof/>
        </w:rPr>
        <w:t>1</w:t>
      </w:r>
      <w:r w:rsidRPr="005A2CBF">
        <w:rPr>
          <w:noProof/>
        </w:rPr>
        <w:fldChar w:fldCharType="end"/>
      </w:r>
    </w:p>
    <w:p w14:paraId="29B27D1D" w14:textId="60C00483" w:rsidR="005A2CBF" w:rsidRDefault="005A2CBF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Part 2—Direction to make payments</w:t>
      </w:r>
      <w:r>
        <w:rPr>
          <w:noProof/>
        </w:rPr>
        <w:tab/>
      </w:r>
      <w:r w:rsidRPr="005A2CBF">
        <w:rPr>
          <w:b w:val="0"/>
          <w:noProof/>
          <w:sz w:val="18"/>
        </w:rPr>
        <w:fldChar w:fldCharType="begin"/>
      </w:r>
      <w:r w:rsidRPr="005A2CBF">
        <w:rPr>
          <w:b w:val="0"/>
          <w:noProof/>
          <w:sz w:val="18"/>
        </w:rPr>
        <w:instrText xml:space="preserve"> PAGEREF _Toc160007393 \h </w:instrText>
      </w:r>
      <w:r w:rsidRPr="005A2CBF">
        <w:rPr>
          <w:b w:val="0"/>
          <w:noProof/>
          <w:sz w:val="18"/>
        </w:rPr>
      </w:r>
      <w:r w:rsidRPr="005A2CBF">
        <w:rPr>
          <w:b w:val="0"/>
          <w:noProof/>
          <w:sz w:val="18"/>
        </w:rPr>
        <w:fldChar w:fldCharType="separate"/>
      </w:r>
      <w:r w:rsidR="00E63768">
        <w:rPr>
          <w:b w:val="0"/>
          <w:noProof/>
          <w:sz w:val="18"/>
        </w:rPr>
        <w:t>2</w:t>
      </w:r>
      <w:r w:rsidRPr="005A2CBF">
        <w:rPr>
          <w:b w:val="0"/>
          <w:noProof/>
          <w:sz w:val="18"/>
        </w:rPr>
        <w:fldChar w:fldCharType="end"/>
      </w:r>
    </w:p>
    <w:p w14:paraId="3F7690BC" w14:textId="0041A559" w:rsidR="005A2CBF" w:rsidRPr="005A2CBF" w:rsidRDefault="005A2CBF">
      <w:pPr>
        <w:pStyle w:val="TOC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>
        <w:rPr>
          <w:noProof/>
        </w:rPr>
        <w:t>5  Payments to the Commonwealth</w:t>
      </w:r>
      <w:r>
        <w:rPr>
          <w:noProof/>
        </w:rPr>
        <w:tab/>
      </w:r>
      <w:r w:rsidRPr="005A2CBF">
        <w:rPr>
          <w:noProof/>
        </w:rPr>
        <w:fldChar w:fldCharType="begin"/>
      </w:r>
      <w:r w:rsidRPr="005A2CBF">
        <w:rPr>
          <w:noProof/>
        </w:rPr>
        <w:instrText xml:space="preserve"> PAGEREF _Toc160007394 \h </w:instrText>
      </w:r>
      <w:r w:rsidRPr="005A2CBF">
        <w:rPr>
          <w:noProof/>
        </w:rPr>
      </w:r>
      <w:r w:rsidRPr="005A2CBF">
        <w:rPr>
          <w:noProof/>
        </w:rPr>
        <w:fldChar w:fldCharType="separate"/>
      </w:r>
      <w:r w:rsidR="00E63768">
        <w:rPr>
          <w:noProof/>
        </w:rPr>
        <w:t>2</w:t>
      </w:r>
      <w:r w:rsidRPr="005A2CBF">
        <w:rPr>
          <w:noProof/>
        </w:rPr>
        <w:fldChar w:fldCharType="end"/>
      </w:r>
    </w:p>
    <w:p w14:paraId="106C07DC" w14:textId="429B55E9" w:rsidR="002B29F0" w:rsidRDefault="002B29F0" w:rsidP="002B29F0">
      <w:r w:rsidRPr="005A2CBF">
        <w:rPr>
          <w:sz w:val="18"/>
        </w:rPr>
        <w:fldChar w:fldCharType="end"/>
      </w:r>
    </w:p>
    <w:p w14:paraId="1B763979" w14:textId="77777777" w:rsidR="002B29F0" w:rsidRDefault="002B29F0" w:rsidP="002B29F0">
      <w:pPr>
        <w:sectPr w:rsidR="002B29F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187936D" w14:textId="77777777" w:rsidR="002B29F0" w:rsidRPr="0056766D" w:rsidRDefault="002B29F0" w:rsidP="002B29F0">
      <w:pPr>
        <w:pStyle w:val="ActHead2"/>
        <w:pageBreakBefore/>
        <w:rPr>
          <w:lang w:eastAsia="en-US"/>
        </w:rPr>
      </w:pPr>
      <w:bookmarkStart w:id="8" w:name="_Toc160007388"/>
      <w:r w:rsidRPr="0056766D">
        <w:rPr>
          <w:rStyle w:val="CharPartNo"/>
        </w:rPr>
        <w:lastRenderedPageBreak/>
        <w:t>Part 1</w:t>
      </w:r>
      <w:r>
        <w:t>—</w:t>
      </w:r>
      <w:r w:rsidRPr="0056766D">
        <w:rPr>
          <w:rStyle w:val="CharPartText"/>
        </w:rPr>
        <w:t>Preliminary</w:t>
      </w:r>
      <w:bookmarkEnd w:id="8"/>
    </w:p>
    <w:p w14:paraId="692F867A" w14:textId="77777777" w:rsidR="002B29F0" w:rsidRDefault="002B29F0" w:rsidP="002B29F0">
      <w:pPr>
        <w:pStyle w:val="Header"/>
      </w:pPr>
      <w:r>
        <w:t xml:space="preserve">  </w:t>
      </w:r>
    </w:p>
    <w:p w14:paraId="5F46D3E7" w14:textId="77777777" w:rsidR="002B29F0" w:rsidRDefault="002B29F0" w:rsidP="002B29F0">
      <w:pPr>
        <w:pStyle w:val="ActHead5"/>
      </w:pPr>
      <w:bookmarkStart w:id="9" w:name="_Toc160007389"/>
      <w:r w:rsidRPr="00C2746F">
        <w:rPr>
          <w:rStyle w:val="CharSectno"/>
        </w:rPr>
        <w:t>1</w:t>
      </w:r>
      <w:r>
        <w:t xml:space="preserve">  Name</w:t>
      </w:r>
      <w:bookmarkEnd w:id="9"/>
    </w:p>
    <w:p w14:paraId="3B3C401A" w14:textId="77777777" w:rsidR="002B29F0" w:rsidRPr="009A038B" w:rsidRDefault="002B29F0" w:rsidP="002B29F0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>
        <w:rPr>
          <w:i/>
          <w:noProof/>
        </w:rPr>
        <w:t>Terrorism and Cyclone Insurance (Payments) Direction 2024.</w:t>
      </w:r>
    </w:p>
    <w:p w14:paraId="1173F09A" w14:textId="77777777" w:rsidR="002B29F0" w:rsidRDefault="002B29F0" w:rsidP="002B29F0">
      <w:pPr>
        <w:pStyle w:val="ActHead5"/>
      </w:pPr>
      <w:bookmarkStart w:id="10" w:name="_Toc160007390"/>
      <w:r w:rsidRPr="009A038B">
        <w:rPr>
          <w:rStyle w:val="CharSectno"/>
        </w:rPr>
        <w:t>2</w:t>
      </w:r>
      <w:r w:rsidRPr="009A038B">
        <w:t xml:space="preserve">  Commencement</w:t>
      </w:r>
      <w:bookmarkEnd w:id="10"/>
    </w:p>
    <w:p w14:paraId="27E1FE8B" w14:textId="473D233F" w:rsidR="002B29F0" w:rsidRDefault="002B29F0" w:rsidP="002B29F0">
      <w:pPr>
        <w:pStyle w:val="subsection"/>
      </w:pPr>
      <w:r>
        <w:tab/>
        <w:t>(1)</w:t>
      </w:r>
      <w:r>
        <w:tab/>
        <w:t xml:space="preserve">Each provision of </w:t>
      </w:r>
      <w:r w:rsidR="002A2A43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23EECF9F" w14:textId="77777777" w:rsidR="002B29F0" w:rsidRDefault="002B29F0" w:rsidP="002B29F0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B29F0" w14:paraId="5E3933F9" w14:textId="7777777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B9FD849" w14:textId="77777777" w:rsidR="002B29F0" w:rsidRPr="00416235" w:rsidRDefault="002B29F0">
            <w:pPr>
              <w:pStyle w:val="TableHeading"/>
            </w:pPr>
            <w:r w:rsidRPr="00416235">
              <w:t>Commencement information</w:t>
            </w:r>
          </w:p>
        </w:tc>
      </w:tr>
      <w:tr w:rsidR="002B29F0" w:rsidRPr="00416235" w14:paraId="37A4F8F6" w14:textId="7777777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8BADEC" w14:textId="77777777" w:rsidR="002B29F0" w:rsidRPr="00416235" w:rsidRDefault="002B29F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09C281A" w14:textId="77777777" w:rsidR="002B29F0" w:rsidRPr="00416235" w:rsidRDefault="002B29F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1BB4077" w14:textId="77777777" w:rsidR="002B29F0" w:rsidRPr="00416235" w:rsidRDefault="002B29F0">
            <w:pPr>
              <w:pStyle w:val="TableHeading"/>
            </w:pPr>
            <w:r w:rsidRPr="00416235">
              <w:t>Column 3</w:t>
            </w:r>
          </w:p>
        </w:tc>
      </w:tr>
      <w:tr w:rsidR="002B29F0" w14:paraId="73A7174D" w14:textId="7777777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EEFC637" w14:textId="77777777" w:rsidR="002B29F0" w:rsidRPr="00416235" w:rsidRDefault="002B29F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F940571" w14:textId="77777777" w:rsidR="002B29F0" w:rsidRPr="00416235" w:rsidRDefault="002B29F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CA1BB9B" w14:textId="77777777" w:rsidR="002B29F0" w:rsidRPr="00416235" w:rsidRDefault="002B29F0">
            <w:pPr>
              <w:pStyle w:val="TableHeading"/>
            </w:pPr>
            <w:r w:rsidRPr="00416235">
              <w:t>Date/Details</w:t>
            </w:r>
          </w:p>
        </w:tc>
      </w:tr>
      <w:tr w:rsidR="002B29F0" w14:paraId="2AFDC2BE" w14:textId="7777777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C35D7AF" w14:textId="77777777" w:rsidR="002B29F0" w:rsidRDefault="002B29F0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8A0585F" w14:textId="37E86ED5" w:rsidR="002B29F0" w:rsidRDefault="002B29F0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A6B21D4" w14:textId="77777777" w:rsidR="002B29F0" w:rsidRDefault="002B29F0">
            <w:pPr>
              <w:pStyle w:val="Tabletext"/>
            </w:pPr>
          </w:p>
        </w:tc>
      </w:tr>
    </w:tbl>
    <w:p w14:paraId="6424CF1C" w14:textId="77777777" w:rsidR="002B29F0" w:rsidRPr="001E6DD6" w:rsidRDefault="002B29F0" w:rsidP="002B29F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732A4813" w14:textId="77777777" w:rsidR="002B29F0" w:rsidRPr="00FB7638" w:rsidRDefault="002B29F0" w:rsidP="002B29F0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381BF81D" w14:textId="77777777" w:rsidR="002B29F0" w:rsidRDefault="002B29F0" w:rsidP="002B29F0">
      <w:pPr>
        <w:pStyle w:val="ActHead5"/>
      </w:pPr>
      <w:bookmarkStart w:id="11" w:name="_Toc160007391"/>
      <w:r w:rsidRPr="00C2746F">
        <w:rPr>
          <w:rStyle w:val="CharSectno"/>
        </w:rPr>
        <w:t>3</w:t>
      </w:r>
      <w:r>
        <w:t xml:space="preserve">  Authority</w:t>
      </w:r>
      <w:bookmarkEnd w:id="11"/>
    </w:p>
    <w:p w14:paraId="240A4A14" w14:textId="60B1BC33" w:rsidR="002B29F0" w:rsidRDefault="00426DB8" w:rsidP="002B29F0">
      <w:pPr>
        <w:pStyle w:val="subsection"/>
      </w:pPr>
      <w:r>
        <w:tab/>
      </w:r>
      <w:r>
        <w:tab/>
      </w:r>
      <w:r w:rsidR="002B29F0">
        <w:t>This instrument is made under the</w:t>
      </w:r>
      <w:r w:rsidR="002B29F0" w:rsidRPr="00FD30C3">
        <w:t xml:space="preserve"> </w:t>
      </w:r>
      <w:r w:rsidR="002B29F0" w:rsidRPr="145AEDDD">
        <w:rPr>
          <w:i/>
          <w:iCs/>
        </w:rPr>
        <w:t>Terrorism and Cyclone Insurance Act 2003.</w:t>
      </w:r>
    </w:p>
    <w:p w14:paraId="39C89711" w14:textId="77777777" w:rsidR="002B29F0" w:rsidRDefault="002B29F0" w:rsidP="002B29F0">
      <w:pPr>
        <w:pStyle w:val="ActHead5"/>
      </w:pPr>
      <w:bookmarkStart w:id="12" w:name="_Toc160007392"/>
      <w:r w:rsidRPr="00AE1A82">
        <w:rPr>
          <w:rStyle w:val="CharSectno"/>
        </w:rPr>
        <w:t>4</w:t>
      </w:r>
      <w:r>
        <w:t xml:space="preserve">  Definitions</w:t>
      </w:r>
      <w:bookmarkEnd w:id="12"/>
    </w:p>
    <w:p w14:paraId="5F582AAF" w14:textId="492DB794" w:rsidR="002B29F0" w:rsidRPr="009C2562" w:rsidRDefault="002B29F0" w:rsidP="00F7331C">
      <w:pPr>
        <w:pStyle w:val="notemargin"/>
      </w:pPr>
      <w:r w:rsidRPr="009C2562">
        <w:t>Note:</w:t>
      </w:r>
      <w:r w:rsidRPr="009C2562">
        <w:tab/>
      </w:r>
      <w:r w:rsidRPr="00F7331C">
        <w:t>Expressions</w:t>
      </w:r>
      <w:r>
        <w:t xml:space="preserve"> have the same meaning in this instrument as in the </w:t>
      </w:r>
      <w:r>
        <w:rPr>
          <w:i/>
        </w:rPr>
        <w:t>Terrorism and Cyclone Insurance Act</w:t>
      </w:r>
      <w:r w:rsidR="00F7331C">
        <w:rPr>
          <w:i/>
        </w:rPr>
        <w:t> </w:t>
      </w:r>
      <w:r>
        <w:rPr>
          <w:i/>
        </w:rPr>
        <w:t xml:space="preserve">2003 </w:t>
      </w:r>
      <w:r>
        <w:t>as in force from time to time</w:t>
      </w:r>
      <w:r w:rsidRPr="009C73D7">
        <w:t xml:space="preserve">—see paragraph 13(1)(b) of the </w:t>
      </w:r>
      <w:r w:rsidRPr="006A1D79">
        <w:rPr>
          <w:i/>
          <w:iCs/>
        </w:rPr>
        <w:t>Legislation Act 2003</w:t>
      </w:r>
      <w:r>
        <w:rPr>
          <w:color w:val="000000"/>
          <w:szCs w:val="18"/>
          <w:shd w:val="clear" w:color="auto" w:fill="FFFFFF"/>
        </w:rPr>
        <w:t>.</w:t>
      </w:r>
    </w:p>
    <w:p w14:paraId="546A6EAA" w14:textId="77777777" w:rsidR="002B29F0" w:rsidRPr="009C2562" w:rsidRDefault="002B29F0" w:rsidP="00F7331C">
      <w:pPr>
        <w:pStyle w:val="subsection"/>
      </w:pPr>
      <w:r w:rsidRPr="009C2562">
        <w:tab/>
      </w:r>
      <w:r w:rsidRPr="009C2562">
        <w:tab/>
        <w:t>In this instrument:</w:t>
      </w:r>
    </w:p>
    <w:p w14:paraId="1224499A" w14:textId="77777777" w:rsidR="002B29F0" w:rsidRDefault="002B29F0" w:rsidP="002B29F0">
      <w:pPr>
        <w:pStyle w:val="Definition"/>
        <w:rPr>
          <w:i/>
        </w:rPr>
      </w:pPr>
      <w:r>
        <w:rPr>
          <w:b/>
          <w:i/>
        </w:rPr>
        <w:t xml:space="preserve">the </w:t>
      </w:r>
      <w:r w:rsidRPr="009C2562">
        <w:rPr>
          <w:b/>
          <w:i/>
        </w:rPr>
        <w:t>Act</w:t>
      </w:r>
      <w:r w:rsidRPr="009C2562">
        <w:t xml:space="preserve"> means the </w:t>
      </w:r>
      <w:r>
        <w:rPr>
          <w:i/>
        </w:rPr>
        <w:t>Terrorism and Cyclone Insurance Act 2003.</w:t>
      </w:r>
    </w:p>
    <w:p w14:paraId="15284442" w14:textId="77777777" w:rsidR="002B29F0" w:rsidRPr="00A4685D" w:rsidRDefault="002B29F0" w:rsidP="002B29F0">
      <w:pPr>
        <w:pStyle w:val="ActHead2"/>
        <w:pageBreakBefore/>
        <w:rPr>
          <w:lang w:eastAsia="en-US"/>
        </w:rPr>
      </w:pPr>
      <w:bookmarkStart w:id="13" w:name="_Toc160007393"/>
      <w:r w:rsidRPr="00A4685D">
        <w:rPr>
          <w:rStyle w:val="CharPartNo"/>
        </w:rPr>
        <w:lastRenderedPageBreak/>
        <w:t>Part 2</w:t>
      </w:r>
      <w:r w:rsidRPr="00A4685D">
        <w:t>—</w:t>
      </w:r>
      <w:r w:rsidRPr="00A4685D">
        <w:rPr>
          <w:rStyle w:val="CharPartText"/>
        </w:rPr>
        <w:t>Direction to make payments</w:t>
      </w:r>
      <w:bookmarkEnd w:id="13"/>
    </w:p>
    <w:p w14:paraId="44CF4B01" w14:textId="77777777" w:rsidR="002B29F0" w:rsidRPr="00A4685D" w:rsidRDefault="002B29F0" w:rsidP="002B29F0">
      <w:pPr>
        <w:pStyle w:val="ActHead5"/>
      </w:pPr>
      <w:bookmarkStart w:id="14" w:name="_Toc160007394"/>
      <w:r w:rsidRPr="00A4685D">
        <w:rPr>
          <w:rStyle w:val="CharSectno"/>
        </w:rPr>
        <w:t>5</w:t>
      </w:r>
      <w:r w:rsidRPr="00A4685D">
        <w:t xml:space="preserve">  Payments to the Commonwealth</w:t>
      </w:r>
      <w:bookmarkEnd w:id="14"/>
    </w:p>
    <w:p w14:paraId="5F7D3396" w14:textId="77777777" w:rsidR="002B29F0" w:rsidRPr="00501D89" w:rsidRDefault="002B29F0" w:rsidP="002B29F0">
      <w:pPr>
        <w:pStyle w:val="subsection"/>
      </w:pPr>
      <w:r>
        <w:tab/>
      </w:r>
      <w:r w:rsidRPr="00501D89">
        <w:t>(1)</w:t>
      </w:r>
      <w:r>
        <w:t xml:space="preserve"> </w:t>
      </w:r>
      <w:r w:rsidRPr="00501D89">
        <w:tab/>
        <w:t xml:space="preserve">Under section </w:t>
      </w:r>
      <w:r>
        <w:t>38 of the Act, the Corporation is directed to make each of the following payments to the Commonwealth:</w:t>
      </w:r>
    </w:p>
    <w:p w14:paraId="6130F39B" w14:textId="77777777" w:rsidR="002B29F0" w:rsidRPr="00501D89" w:rsidRDefault="002B29F0" w:rsidP="002B29F0">
      <w:pPr>
        <w:pStyle w:val="paragraph"/>
      </w:pPr>
      <w:r w:rsidRPr="00501D89">
        <w:tab/>
        <w:t>(a)</w:t>
      </w:r>
      <w:r w:rsidRPr="00501D89">
        <w:tab/>
      </w:r>
      <w:r>
        <w:t xml:space="preserve">$55 million, as a guarantee fee; </w:t>
      </w:r>
    </w:p>
    <w:p w14:paraId="2DFE73A7" w14:textId="77777777" w:rsidR="002B29F0" w:rsidRPr="00501D89" w:rsidRDefault="002B29F0" w:rsidP="002B29F0">
      <w:pPr>
        <w:pStyle w:val="paragraph"/>
      </w:pPr>
      <w:r w:rsidRPr="00501D89">
        <w:tab/>
        <w:t>(b)</w:t>
      </w:r>
      <w:r w:rsidRPr="00501D89">
        <w:tab/>
      </w:r>
      <w:r>
        <w:t>$35 million, as a capital holding fee</w:t>
      </w:r>
      <w:r w:rsidRPr="00501D89">
        <w:t>.</w:t>
      </w:r>
    </w:p>
    <w:p w14:paraId="15A78831" w14:textId="77777777" w:rsidR="002B29F0" w:rsidRDefault="002B29F0" w:rsidP="002B29F0">
      <w:pPr>
        <w:pStyle w:val="subsection"/>
      </w:pPr>
      <w:r w:rsidRPr="00501D89">
        <w:tab/>
        <w:t>(</w:t>
      </w:r>
      <w:r>
        <w:t>2</w:t>
      </w:r>
      <w:r w:rsidRPr="00501D89">
        <w:t>)</w:t>
      </w:r>
      <w:r w:rsidRPr="00501D89">
        <w:tab/>
      </w:r>
      <w:r>
        <w:t>The payments are to be made to the Commonwealth on or before 31 March 2024 by electronic transfer to:</w:t>
      </w:r>
    </w:p>
    <w:p w14:paraId="57206DF5" w14:textId="77777777" w:rsidR="002B29F0" w:rsidRPr="00A4685D" w:rsidRDefault="002B29F0" w:rsidP="002B29F0">
      <w:pPr>
        <w:pStyle w:val="subsection"/>
        <w:rPr>
          <w:highlight w:val="yellow"/>
        </w:rPr>
      </w:pPr>
      <w:r>
        <w:tab/>
      </w:r>
      <w:r>
        <w:tab/>
        <w:t>Account name</w:t>
      </w:r>
      <w:r>
        <w:rPr>
          <w:color w:val="000000"/>
          <w:szCs w:val="22"/>
          <w:shd w:val="clear" w:color="auto" w:fill="FFFFFF"/>
        </w:rPr>
        <w:t>—</w:t>
      </w:r>
      <w:r>
        <w:t>Department of the Treasury Official Administered Receipts Account</w:t>
      </w:r>
      <w:r>
        <w:br/>
        <w:t>BSB</w:t>
      </w:r>
      <w:r>
        <w:rPr>
          <w:color w:val="000000"/>
          <w:szCs w:val="22"/>
          <w:shd w:val="clear" w:color="auto" w:fill="FFFFFF"/>
        </w:rPr>
        <w:t>—</w:t>
      </w:r>
      <w:r>
        <w:t xml:space="preserve">092-009 </w:t>
      </w:r>
      <w:r>
        <w:br/>
        <w:t>Account Numbe</w:t>
      </w:r>
      <w:r>
        <w:rPr>
          <w:color w:val="000000"/>
          <w:szCs w:val="22"/>
          <w:shd w:val="clear" w:color="auto" w:fill="FFFFFF"/>
        </w:rPr>
        <w:t>r—</w:t>
      </w:r>
      <w:r>
        <w:t>918 379</w:t>
      </w:r>
    </w:p>
    <w:sectPr w:rsidR="002B29F0" w:rsidRPr="00A4685D" w:rsidSect="004A3E9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44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8613" w14:textId="77777777" w:rsidR="00DA33B3" w:rsidRDefault="00DA33B3" w:rsidP="00FA06CA">
      <w:pPr>
        <w:spacing w:line="240" w:lineRule="auto"/>
      </w:pPr>
      <w:r>
        <w:separator/>
      </w:r>
    </w:p>
  </w:endnote>
  <w:endnote w:type="continuationSeparator" w:id="0">
    <w:p w14:paraId="156B4FE3" w14:textId="77777777" w:rsidR="00DA33B3" w:rsidRDefault="00DA33B3" w:rsidP="00FA06CA">
      <w:pPr>
        <w:spacing w:line="240" w:lineRule="auto"/>
      </w:pPr>
      <w:r>
        <w:continuationSeparator/>
      </w:r>
    </w:p>
  </w:endnote>
  <w:endnote w:type="continuationNotice" w:id="1">
    <w:p w14:paraId="688AF2D4" w14:textId="77777777" w:rsidR="00DA33B3" w:rsidRDefault="00DA33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B29F0" w14:paraId="72C4921F" w14:textId="77777777">
      <w:tc>
        <w:tcPr>
          <w:tcW w:w="8472" w:type="dxa"/>
        </w:tcPr>
        <w:p w14:paraId="643C2782" w14:textId="3F4487E3" w:rsidR="002B29F0" w:rsidRDefault="002B29F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63768">
            <w:rPr>
              <w:i/>
              <w:noProof/>
              <w:sz w:val="18"/>
            </w:rPr>
            <w:t>https://austreasury.sharepoint.com/sites/leg-meas-function/measure1/Australian Reinsurance Pool Corporation (ARPC) payments direction/TSY_47_0705 - Terrorism and Cyclone Insurance (Payments) Direction 2024 -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81AC0">
            <w:rPr>
              <w:i/>
              <w:noProof/>
              <w:sz w:val="18"/>
            </w:rPr>
            <w:t>21/3/2024 12:03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269EAD" w14:textId="77777777" w:rsidR="002B29F0" w:rsidRDefault="002B29F0">
    <w:pPr>
      <w:pStyle w:val="SecurityClassificationFooter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64BF" w14:textId="77777777" w:rsidR="002B29F0" w:rsidRDefault="002B29F0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8FD8" w14:textId="77777777" w:rsidR="002B29F0" w:rsidRPr="00E33C1C" w:rsidRDefault="002B29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B29F0" w14:paraId="628F49D7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D553D9" w14:textId="77777777" w:rsidR="002B29F0" w:rsidRDefault="002B29F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FE6168" w14:textId="4D791C1F" w:rsidR="002B29F0" w:rsidRDefault="002B29F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63768">
            <w:rPr>
              <w:i/>
              <w:noProof/>
              <w:sz w:val="18"/>
            </w:rPr>
            <w:t>Terrorism and Cyclone Insurance (Payments) Direction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EBA7C0" w14:textId="77777777" w:rsidR="002B29F0" w:rsidRDefault="002B29F0">
          <w:pPr>
            <w:spacing w:line="0" w:lineRule="atLeast"/>
            <w:jc w:val="right"/>
            <w:rPr>
              <w:sz w:val="18"/>
            </w:rPr>
          </w:pPr>
        </w:p>
      </w:tc>
    </w:tr>
    <w:tr w:rsidR="002B29F0" w14:paraId="4D507586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1095D2" w14:textId="39A1548D" w:rsidR="002B29F0" w:rsidRDefault="002B29F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63768">
            <w:rPr>
              <w:i/>
              <w:noProof/>
              <w:sz w:val="18"/>
            </w:rPr>
            <w:t>https://austreasury.sharepoint.com/sites/leg-meas-function/measure1/Australian Reinsurance Pool Corporation (ARPC) payments direction/TSY_47_0705 - Terrorism and Cyclone Insurance (Payments) Direction 2024 -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81AC0">
            <w:rPr>
              <w:i/>
              <w:noProof/>
              <w:sz w:val="18"/>
            </w:rPr>
            <w:t>21/3/2024 12:03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B98686" w14:textId="77777777" w:rsidR="002B29F0" w:rsidRDefault="002B29F0">
    <w:pPr>
      <w:pStyle w:val="SecurityClassification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49BD" w14:textId="77777777" w:rsidR="002B29F0" w:rsidRPr="00E33C1C" w:rsidRDefault="002B29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" w:name="_Hlk26286441"/>
    <w:bookmarkStart w:id="5" w:name="_Hlk26286442"/>
    <w:bookmarkStart w:id="6" w:name="_Hlk26286445"/>
    <w:bookmarkStart w:id="7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2B29F0" w14:paraId="408C2B65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E0F7F72" w14:textId="77777777" w:rsidR="002B29F0" w:rsidRDefault="002B29F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3992390" w14:textId="59499C72" w:rsidR="002B29F0" w:rsidRDefault="002B29F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81AC0">
            <w:rPr>
              <w:i/>
              <w:noProof/>
              <w:sz w:val="18"/>
            </w:rPr>
            <w:t>Terrorism and Cyclone Insurance (Payments) Direction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F61B90" w14:textId="77777777" w:rsidR="002B29F0" w:rsidRDefault="002B29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B29F0" w14:paraId="58FF5368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69917D" w14:textId="77777777" w:rsidR="002B29F0" w:rsidRDefault="002B29F0">
          <w:pPr>
            <w:rPr>
              <w:sz w:val="18"/>
            </w:rPr>
          </w:pPr>
        </w:p>
      </w:tc>
    </w:tr>
    <w:bookmarkEnd w:id="4"/>
    <w:bookmarkEnd w:id="5"/>
    <w:bookmarkEnd w:id="6"/>
    <w:bookmarkEnd w:id="7"/>
  </w:tbl>
  <w:p w14:paraId="7CE58A15" w14:textId="77777777" w:rsidR="002B29F0" w:rsidRPr="002A2A43" w:rsidRDefault="002B29F0" w:rsidP="002A2A4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00EC" w14:textId="740A0AA4" w:rsidR="004808D1" w:rsidRPr="00E33C1C" w:rsidRDefault="004808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E3779" w14:paraId="598FA488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081E19" w14:textId="4032F7A1" w:rsidR="004808D1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77800B" w14:textId="4730E529" w:rsidR="004808D1" w:rsidRDefault="004A3E94">
          <w:pPr>
            <w:spacing w:line="0" w:lineRule="atLeast"/>
            <w:jc w:val="center"/>
            <w:rPr>
              <w:sz w:val="18"/>
            </w:rPr>
          </w:pPr>
          <w:r w:rsidRPr="004A3E94">
            <w:rPr>
              <w:i/>
              <w:sz w:val="18"/>
            </w:rPr>
            <w:t>Terrorism and Cyclone Insurance (Payments) Direction 2024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0781377" w14:textId="77777777" w:rsidR="004808D1" w:rsidRDefault="004808D1">
          <w:pPr>
            <w:spacing w:line="0" w:lineRule="atLeast"/>
            <w:jc w:val="right"/>
            <w:rPr>
              <w:sz w:val="18"/>
            </w:rPr>
          </w:pPr>
        </w:p>
      </w:tc>
    </w:tr>
    <w:tr w:rsidR="000E3779" w14:paraId="1DE07FE8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A7C93F" w14:textId="52DE4FBD" w:rsidR="004808D1" w:rsidRDefault="004808D1">
          <w:pPr>
            <w:jc w:val="right"/>
            <w:rPr>
              <w:sz w:val="18"/>
            </w:rPr>
          </w:pPr>
        </w:p>
      </w:tc>
    </w:tr>
  </w:tbl>
  <w:p w14:paraId="4897B13C" w14:textId="77777777" w:rsidR="004808D1" w:rsidRDefault="004808D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6065" w14:textId="244C58A4" w:rsidR="004808D1" w:rsidRPr="00E33C1C" w:rsidRDefault="004808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9" w:name="_Hlk26286453"/>
    <w:bookmarkStart w:id="20" w:name="_Hlk26286454"/>
    <w:bookmarkStart w:id="21" w:name="_Hlk26286457"/>
    <w:bookmarkStart w:id="22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0E3779" w14:paraId="2EC643BB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5ECE4C" w14:textId="77777777" w:rsidR="004808D1" w:rsidRDefault="004808D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97E9ED" w14:textId="77777777" w:rsidR="002A1167" w:rsidRPr="002A1167" w:rsidRDefault="002A1167" w:rsidP="004A3E94">
          <w:pPr>
            <w:jc w:val="center"/>
            <w:rPr>
              <w:i/>
              <w:sz w:val="18"/>
            </w:rPr>
          </w:pPr>
          <w:r w:rsidRPr="002A1167">
            <w:rPr>
              <w:i/>
              <w:sz w:val="18"/>
            </w:rPr>
            <w:t>Terrorism and Cyclone Insurance (Payments) Direction 2024</w:t>
          </w:r>
        </w:p>
        <w:p w14:paraId="111CF7A7" w14:textId="7C828E84" w:rsidR="004808D1" w:rsidRDefault="004808D1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55846E" w14:textId="77777777" w:rsidR="004808D1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E3779" w14:paraId="20AC56B0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2139A0" w14:textId="3E514EEE" w:rsidR="004808D1" w:rsidRDefault="004808D1">
          <w:pPr>
            <w:rPr>
              <w:sz w:val="18"/>
            </w:rPr>
          </w:pPr>
        </w:p>
      </w:tc>
    </w:tr>
    <w:bookmarkEnd w:id="19"/>
    <w:bookmarkEnd w:id="20"/>
    <w:bookmarkEnd w:id="21"/>
    <w:bookmarkEnd w:id="22"/>
  </w:tbl>
  <w:p w14:paraId="0E86742F" w14:textId="77777777" w:rsidR="004808D1" w:rsidRDefault="004808D1" w:rsidP="004A3E9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C773" w14:textId="77777777" w:rsidR="004808D1" w:rsidRPr="00E33C1C" w:rsidRDefault="004808D1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3" w:name="_Hlk26286455"/>
    <w:bookmarkStart w:id="24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4"/>
      <w:gridCol w:w="6246"/>
      <w:gridCol w:w="703"/>
    </w:tblGrid>
    <w:tr w:rsidR="000E3779" w14:paraId="3172CA27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470B9" w14:textId="77777777" w:rsidR="004808D1" w:rsidRDefault="004808D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C56345" w14:textId="708F1368" w:rsidR="004808D1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768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7DFD7F" w14:textId="77777777" w:rsidR="004808D1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E3779" w14:paraId="7E4FF05D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C20BEB" w14:textId="2EBC81BF" w:rsidR="004808D1" w:rsidRDefault="0063607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63768">
            <w:rPr>
              <w:i/>
              <w:noProof/>
              <w:sz w:val="18"/>
            </w:rPr>
            <w:t>https://austreasury.sharepoint.com/sites/leg-meas-function/measure1/Australian Reinsurance Pool Corporation (ARPC) payments direction/TSY_47_0705 - Terrorism and Cyclone Insurance (Payments) Direction 2024 - Final.docx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81AC0">
            <w:rPr>
              <w:i/>
              <w:noProof/>
              <w:sz w:val="18"/>
            </w:rPr>
            <w:t>21/3/2024 12:03 PM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3"/>
    <w:bookmarkEnd w:id="24"/>
  </w:tbl>
  <w:p w14:paraId="5BC51040" w14:textId="77777777" w:rsidR="004808D1" w:rsidRDefault="004808D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4997" w14:textId="77777777" w:rsidR="00DA33B3" w:rsidRDefault="00DA33B3" w:rsidP="00FA06CA">
      <w:pPr>
        <w:spacing w:line="240" w:lineRule="auto"/>
      </w:pPr>
      <w:r>
        <w:separator/>
      </w:r>
    </w:p>
  </w:footnote>
  <w:footnote w:type="continuationSeparator" w:id="0">
    <w:p w14:paraId="7695C3F0" w14:textId="77777777" w:rsidR="00DA33B3" w:rsidRDefault="00DA33B3" w:rsidP="00FA06CA">
      <w:pPr>
        <w:spacing w:line="240" w:lineRule="auto"/>
      </w:pPr>
      <w:r>
        <w:continuationSeparator/>
      </w:r>
    </w:p>
  </w:footnote>
  <w:footnote w:type="continuationNotice" w:id="1">
    <w:p w14:paraId="6628D198" w14:textId="77777777" w:rsidR="00DA33B3" w:rsidRDefault="00DA33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B89B" w14:textId="64B145C1" w:rsidR="002B29F0" w:rsidRPr="00837020" w:rsidRDefault="002B29F0" w:rsidP="00837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65A8" w14:textId="188472E3" w:rsidR="00DF0A0D" w:rsidRPr="00ED79B6" w:rsidRDefault="00DF0A0D" w:rsidP="00DF0A0D">
    <w:pPr>
      <w:pBdr>
        <w:bottom w:val="single" w:sz="6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CC86" w14:textId="6362901D" w:rsidR="002B29F0" w:rsidRPr="00837020" w:rsidRDefault="002B29F0" w:rsidP="008370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9C88" w14:textId="4222FBCC" w:rsidR="004808D1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8CBFB06" w14:textId="489DED13" w:rsidR="004808D1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081AC0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81AC0">
      <w:rPr>
        <w:noProof/>
        <w:sz w:val="20"/>
      </w:rPr>
      <w:t>Direction to make payments</w:t>
    </w:r>
    <w:r>
      <w:rPr>
        <w:sz w:val="20"/>
      </w:rPr>
      <w:fldChar w:fldCharType="end"/>
    </w:r>
  </w:p>
  <w:p w14:paraId="746A0B6A" w14:textId="3E5DBC81" w:rsidR="004808D1" w:rsidRPr="007A1328" w:rsidRDefault="0063607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344D37A" w14:textId="77777777" w:rsidR="004808D1" w:rsidRPr="007A1328" w:rsidRDefault="004808D1">
    <w:pPr>
      <w:rPr>
        <w:b/>
        <w:sz w:val="24"/>
      </w:rPr>
    </w:pPr>
  </w:p>
  <w:p w14:paraId="2271AD70" w14:textId="2D13D16D" w:rsidR="004808D1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6376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1AC0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5" w:name="_Hlk26286447"/>
  <w:bookmarkStart w:id="16" w:name="_Hlk26286448"/>
  <w:bookmarkStart w:id="17" w:name="_Hlk26286451"/>
  <w:bookmarkStart w:id="18" w:name="_Hlk26286452"/>
  <w:p w14:paraId="6380B785" w14:textId="32009BE6" w:rsidR="004808D1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C0D4673" w14:textId="0074A458" w:rsidR="004808D1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081AC0">
      <w:rPr>
        <w:sz w:val="20"/>
      </w:rPr>
      <w:fldChar w:fldCharType="separate"/>
    </w:r>
    <w:r w:rsidR="00081AC0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081AC0">
      <w:rPr>
        <w:b/>
        <w:sz w:val="20"/>
      </w:rPr>
      <w:fldChar w:fldCharType="separate"/>
    </w:r>
    <w:r w:rsidR="00081AC0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0454A184" w14:textId="7C1E525F" w:rsidR="004808D1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DC50278" w14:textId="77777777" w:rsidR="004808D1" w:rsidRPr="007A1328" w:rsidRDefault="004808D1">
    <w:pPr>
      <w:jc w:val="right"/>
      <w:rPr>
        <w:b/>
        <w:sz w:val="24"/>
      </w:rPr>
    </w:pPr>
  </w:p>
  <w:p w14:paraId="49FC944E" w14:textId="04502098" w:rsidR="004808D1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6376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81AC0">
      <w:rPr>
        <w:noProof/>
        <w:sz w:val="24"/>
      </w:rPr>
      <w:t>1</w:t>
    </w:r>
    <w:r w:rsidRPr="007A1328">
      <w:rPr>
        <w:sz w:val="24"/>
      </w:rPr>
      <w:fldChar w:fldCharType="end"/>
    </w:r>
    <w:bookmarkEnd w:id="15"/>
    <w:bookmarkEnd w:id="16"/>
    <w:bookmarkEnd w:id="17"/>
    <w:bookmarkEnd w:id="18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A85F" w14:textId="123DB66E" w:rsidR="004808D1" w:rsidRPr="00837020" w:rsidRDefault="004808D1" w:rsidP="00837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357782955">
    <w:abstractNumId w:val="9"/>
  </w:num>
  <w:num w:numId="2" w16cid:durableId="251551960">
    <w:abstractNumId w:val="7"/>
  </w:num>
  <w:num w:numId="3" w16cid:durableId="684020791">
    <w:abstractNumId w:val="6"/>
  </w:num>
  <w:num w:numId="4" w16cid:durableId="117725134">
    <w:abstractNumId w:val="5"/>
  </w:num>
  <w:num w:numId="5" w16cid:durableId="1268196050">
    <w:abstractNumId w:val="4"/>
  </w:num>
  <w:num w:numId="6" w16cid:durableId="1975212568">
    <w:abstractNumId w:val="8"/>
  </w:num>
  <w:num w:numId="7" w16cid:durableId="165753305">
    <w:abstractNumId w:val="3"/>
  </w:num>
  <w:num w:numId="8" w16cid:durableId="536116092">
    <w:abstractNumId w:val="2"/>
  </w:num>
  <w:num w:numId="9" w16cid:durableId="1220630976">
    <w:abstractNumId w:val="1"/>
  </w:num>
  <w:num w:numId="10" w16cid:durableId="73623700">
    <w:abstractNumId w:val="0"/>
  </w:num>
  <w:num w:numId="11" w16cid:durableId="1800798596">
    <w:abstractNumId w:val="11"/>
  </w:num>
  <w:num w:numId="12" w16cid:durableId="1787777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IClassificationInHeader" w:val="False"/>
    <w:docVar w:name="SecurityClassificationInHeader" w:val="False"/>
    <w:docVar w:name="SecurityDLMInHeader" w:val="False"/>
  </w:docVars>
  <w:rsids>
    <w:rsidRoot w:val="002B29F0"/>
    <w:rsid w:val="000051F1"/>
    <w:rsid w:val="00081AC0"/>
    <w:rsid w:val="00085846"/>
    <w:rsid w:val="000B7F72"/>
    <w:rsid w:val="000E3779"/>
    <w:rsid w:val="00157D6E"/>
    <w:rsid w:val="00161AEA"/>
    <w:rsid w:val="00182E2E"/>
    <w:rsid w:val="00194BD5"/>
    <w:rsid w:val="001B1476"/>
    <w:rsid w:val="001F376F"/>
    <w:rsid w:val="00235F60"/>
    <w:rsid w:val="00264936"/>
    <w:rsid w:val="00265546"/>
    <w:rsid w:val="002A1167"/>
    <w:rsid w:val="002A2A43"/>
    <w:rsid w:val="002B29F0"/>
    <w:rsid w:val="002C6908"/>
    <w:rsid w:val="00337692"/>
    <w:rsid w:val="003C409B"/>
    <w:rsid w:val="00426DB8"/>
    <w:rsid w:val="00453280"/>
    <w:rsid w:val="00455B21"/>
    <w:rsid w:val="00466FF1"/>
    <w:rsid w:val="004808D1"/>
    <w:rsid w:val="004A3E94"/>
    <w:rsid w:val="004F4BA6"/>
    <w:rsid w:val="0054763F"/>
    <w:rsid w:val="005632F6"/>
    <w:rsid w:val="005A2CBF"/>
    <w:rsid w:val="00636078"/>
    <w:rsid w:val="00703304"/>
    <w:rsid w:val="0072566F"/>
    <w:rsid w:val="00735F9D"/>
    <w:rsid w:val="007552A9"/>
    <w:rsid w:val="007750A6"/>
    <w:rsid w:val="00777E97"/>
    <w:rsid w:val="00792920"/>
    <w:rsid w:val="007A0EFE"/>
    <w:rsid w:val="007D7A03"/>
    <w:rsid w:val="00832C2F"/>
    <w:rsid w:val="00837020"/>
    <w:rsid w:val="00840893"/>
    <w:rsid w:val="008A5D45"/>
    <w:rsid w:val="008B3E3D"/>
    <w:rsid w:val="009D18F5"/>
    <w:rsid w:val="009D7083"/>
    <w:rsid w:val="00A2016F"/>
    <w:rsid w:val="00A24522"/>
    <w:rsid w:val="00AB5E83"/>
    <w:rsid w:val="00AE3C1F"/>
    <w:rsid w:val="00B20BAF"/>
    <w:rsid w:val="00B57369"/>
    <w:rsid w:val="00BC1E14"/>
    <w:rsid w:val="00C31DE2"/>
    <w:rsid w:val="00C358E9"/>
    <w:rsid w:val="00C42707"/>
    <w:rsid w:val="00C53081"/>
    <w:rsid w:val="00C70582"/>
    <w:rsid w:val="00C9209D"/>
    <w:rsid w:val="00C9500F"/>
    <w:rsid w:val="00CA415D"/>
    <w:rsid w:val="00CD7D24"/>
    <w:rsid w:val="00D34BA1"/>
    <w:rsid w:val="00DA33B3"/>
    <w:rsid w:val="00DB3D58"/>
    <w:rsid w:val="00DC2B6E"/>
    <w:rsid w:val="00DF0A0D"/>
    <w:rsid w:val="00E63768"/>
    <w:rsid w:val="00E87CBC"/>
    <w:rsid w:val="00EF4BA4"/>
    <w:rsid w:val="00F32660"/>
    <w:rsid w:val="00F37A2D"/>
    <w:rsid w:val="00F54D74"/>
    <w:rsid w:val="00F5640F"/>
    <w:rsid w:val="00F56D4C"/>
    <w:rsid w:val="00F7331C"/>
    <w:rsid w:val="00F81394"/>
    <w:rsid w:val="00FA06CA"/>
    <w:rsid w:val="00FA5593"/>
    <w:rsid w:val="00FF64C4"/>
    <w:rsid w:val="145AE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BA9A"/>
  <w15:chartTrackingRefBased/>
  <w15:docId w15:val="{AD05D13E-F1C9-4C39-956F-4E85A73A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1167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2B29F0"/>
    <w:pPr>
      <w:spacing w:before="24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2B29F0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837020"/>
    <w:pPr>
      <w:spacing w:before="24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837020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837020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837020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837020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837020"/>
    <w:rPr>
      <w:rFonts w:ascii="Calibri" w:eastAsia="Times New Roman" w:hAnsi="Calibri" w:cs="Calibri"/>
      <w:b/>
      <w:color w:val="FF0000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666C557CD6C41B02D0F5E9912B6FE" ma:contentTypeVersion="24" ma:contentTypeDescription="Create a new document." ma:contentTypeScope="" ma:versionID="517e0a9a2359a4a3eb8cf2ff5295b511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59a97669-a6c8-4691-b007-60f3016a35d2" targetNamespace="http://schemas.microsoft.com/office/2006/metadata/properties" ma:root="true" ma:fieldsID="91adf779f9fe8ff4dbee68b0bbf0ffa3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59a97669-a6c8-4691-b007-60f3016a35d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7669-a6c8-4691-b007-60f3016a35d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TSY/47/0274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83</Value>
      <Value>68</Value>
      <Value>86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Insurance</TermName>
          <TermId xmlns="http://schemas.microsoft.com/office/infopath/2007/PartnerControls">b90cd62f-b048-4409-b585-751d11d9d856</TermId>
        </TermInfo>
        <TermInfo xmlns="http://schemas.microsoft.com/office/infopath/2007/PartnerControls">
          <TermName xmlns="http://schemas.microsoft.com/office/infopath/2007/PartnerControls">Payments</TermName>
          <TermId xmlns="http://schemas.microsoft.com/office/infopath/2007/PartnerControls">f54b5402-a0cf-4d5f-879c-62fa87e663aa</TermId>
        </TermInfo>
      </Terms>
    </gfba5f33532c49208d2320ce38cc3c2b>
    <_dlc_DocId xmlns="fe39d773-a83d-4623-ae74-f25711a76616">5D7SUYYWNZQE-1616336108-1849</_dlc_DocId>
    <_dlc_DocIdUrl xmlns="fe39d773-a83d-4623-ae74-f25711a76616">
      <Url>https://austreasury.sharepoint.com/sites/leg-meas-function/_layouts/15/DocIdRedir.aspx?ID=5D7SUYYWNZQE-1616336108-1849</Url>
      <Description>5D7SUYYWNZQE-1616336108-1849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64332C-6C87-4661-95D6-CA43B017D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59a97669-a6c8-4691-b007-60f3016a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4AC29A-6E61-44E9-A62E-70A81B44C24E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9a97669-a6c8-4691-b007-60f3016a35d2"/>
    <ds:schemaRef ds:uri="http://purl.org/dc/elements/1.1/"/>
    <ds:schemaRef ds:uri="http://purl.org/dc/terms/"/>
    <ds:schemaRef ds:uri="a289cb20-8bb9-401f-8d7b-706fb1a2988d"/>
    <ds:schemaRef ds:uri="fe39d773-a83d-4623-ae74-f25711a76616"/>
    <ds:schemaRef ds:uri="ff38c824-6e29-4496-8487-69f397e7ed29"/>
  </ds:schemaRefs>
</ds:datastoreItem>
</file>

<file path=customXml/itemProps4.xml><?xml version="1.0" encoding="utf-8"?>
<ds:datastoreItem xmlns:ds="http://schemas.openxmlformats.org/officeDocument/2006/customXml" ds:itemID="{8510E963-B038-4414-A793-C8AFAEB160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C8705C-3F9A-43B9-9BAE-5FE6E7FAB6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6</Pages>
  <Words>369</Words>
  <Characters>2107</Characters>
  <Application>Microsoft Office Word</Application>
  <DocSecurity>0</DocSecurity>
  <Lines>17</Lines>
  <Paragraphs>4</Paragraphs>
  <ScaleCrop>false</ScaleCrop>
  <Company>Australian Government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Zanoni, Jacob</dc:creator>
  <cp:keywords/>
  <dc:description/>
  <cp:lastModifiedBy>Cuming, Anita</cp:lastModifiedBy>
  <cp:revision>3</cp:revision>
  <cp:lastPrinted>2024-02-27T23:13:00Z</cp:lastPrinted>
  <dcterms:created xsi:type="dcterms:W3CDTF">2024-03-21T00:53:00Z</dcterms:created>
  <dcterms:modified xsi:type="dcterms:W3CDTF">2024-03-21T01:03:00Z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0x01010069F666C557CD6C41B02D0F5E9912B6FE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357d2664-4588-4d5e-b1b7-7e44460d39dd</vt:lpwstr>
  </property>
  <property fmtid="{D5CDD505-2E9C-101B-9397-08002B2CF9AE}" pid="17" name="TSYStatus">
    <vt:lpwstr/>
  </property>
  <property fmtid="{D5CDD505-2E9C-101B-9397-08002B2CF9AE}" pid="18" name="eTheme">
    <vt:lpwstr>1;#Law Design|318dd2d2-18da-4b8e-a458-14db2c1af95f</vt:lpwstr>
  </property>
  <property fmtid="{D5CDD505-2E9C-101B-9397-08002B2CF9AE}" pid="19" name="eDocumentType">
    <vt:lpwstr>68;#Legislation|bc5c492f-641e-4b74-8651-322acd553d0f</vt:lpwstr>
  </property>
  <property fmtid="{D5CDD505-2E9C-101B-9397-08002B2CF9AE}" pid="20" name="eTopic">
    <vt:lpwstr>83;#Insurance|b90cd62f-b048-4409-b585-751d11d9d856;#86;#Payments|f54b5402-a0cf-4d5f-879c-62fa87e663aa</vt:lpwstr>
  </property>
  <property fmtid="{D5CDD505-2E9C-101B-9397-08002B2CF9AE}" pid="21" name="LMDivision">
    <vt:lpwstr/>
  </property>
  <property fmtid="{D5CDD505-2E9C-101B-9397-08002B2CF9AE}" pid="22" name="eActivity">
    <vt:lpwstr>28;#Legislative measures|0d31ce10-0017-4a46-8d2d-ba60058cb6a2</vt:lpwstr>
  </property>
  <property fmtid="{D5CDD505-2E9C-101B-9397-08002B2CF9AE}" pid="23" name="k8424359e03846678cc4a99dd97e9705">
    <vt:lpwstr/>
  </property>
  <property fmtid="{D5CDD505-2E9C-101B-9397-08002B2CF9AE}" pid="24" name="SecurityClassification">
    <vt:lpwstr/>
  </property>
  <property fmtid="{D5CDD505-2E9C-101B-9397-08002B2CF9AE}" pid="25" name="DLMSecurityClassification">
    <vt:lpwstr/>
  </property>
  <property fmtid="{D5CDD505-2E9C-101B-9397-08002B2CF9AE}" pid="26" name="WorkingDocStatus">
    <vt:lpwstr/>
  </property>
</Properties>
</file>