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B0039" w14:textId="77777777" w:rsidR="002E3AAE" w:rsidRDefault="000624CC" w:rsidP="002E3AAE">
      <w:pPr>
        <w:pStyle w:val="shortt"/>
        <w:shd w:val="clear" w:color="auto" w:fill="FFFFFF"/>
        <w:spacing w:before="0" w:beforeAutospacing="0" w:after="0" w:afterAutospacing="0"/>
        <w:rPr>
          <w:b/>
          <w:bCs/>
          <w:color w:val="000000"/>
          <w:sz w:val="40"/>
          <w:szCs w:val="40"/>
        </w:rPr>
      </w:pPr>
      <w:r>
        <w:rPr>
          <w:noProof/>
        </w:rPr>
        <w:drawing>
          <wp:inline distT="0" distB="0" distL="0" distR="0" wp14:anchorId="502CB3AA" wp14:editId="5DF573B2">
            <wp:extent cx="1417320" cy="1104900"/>
            <wp:effectExtent l="0" t="0" r="0" b="0"/>
            <wp:docPr id="6" name="Picture 6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444EE" w14:textId="77777777" w:rsidR="002E3AAE" w:rsidRDefault="002E3AAE" w:rsidP="002E3AAE">
      <w:pPr>
        <w:pStyle w:val="shortt"/>
        <w:shd w:val="clear" w:color="auto" w:fill="FFFFFF"/>
        <w:spacing w:before="0" w:beforeAutospacing="0" w:after="0" w:afterAutospacing="0"/>
        <w:rPr>
          <w:b/>
          <w:bCs/>
          <w:color w:val="000000"/>
          <w:sz w:val="40"/>
          <w:szCs w:val="40"/>
        </w:rPr>
      </w:pPr>
    </w:p>
    <w:p w14:paraId="0CE5171C" w14:textId="164CF550" w:rsidR="002E3AAE" w:rsidRDefault="002E3AAE" w:rsidP="002E3AAE">
      <w:pPr>
        <w:pStyle w:val="shortt"/>
        <w:shd w:val="clear" w:color="auto" w:fill="FFFFFF"/>
        <w:spacing w:before="0" w:beforeAutospacing="0" w:after="0" w:afterAutospacing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Data Access Agreement (Notice of Commencement of </w:t>
      </w:r>
      <w:r w:rsidRPr="002E3AAE">
        <w:rPr>
          <w:b/>
          <w:bCs/>
          <w:color w:val="000000"/>
          <w:sz w:val="40"/>
          <w:szCs w:val="40"/>
        </w:rPr>
        <w:t>Agreement between the Government of Australia and the Government of the United States of America on Access to Electronic Data for the Purpose of Countering Serious Crime</w:t>
      </w:r>
      <w:r>
        <w:rPr>
          <w:b/>
          <w:bCs/>
          <w:color w:val="000000"/>
          <w:sz w:val="40"/>
          <w:szCs w:val="40"/>
        </w:rPr>
        <w:t xml:space="preserve">) Instrument </w:t>
      </w:r>
      <w:r w:rsidRPr="00366E80">
        <w:rPr>
          <w:b/>
          <w:bCs/>
          <w:color w:val="000000"/>
          <w:sz w:val="40"/>
          <w:szCs w:val="40"/>
        </w:rPr>
        <w:t>202</w:t>
      </w:r>
      <w:r w:rsidR="00785D28">
        <w:rPr>
          <w:b/>
          <w:bCs/>
          <w:color w:val="000000"/>
          <w:sz w:val="40"/>
          <w:szCs w:val="40"/>
        </w:rPr>
        <w:t>4</w:t>
      </w:r>
    </w:p>
    <w:p w14:paraId="4BB44CEF" w14:textId="77777777" w:rsidR="000624CC" w:rsidRPr="00B93EED" w:rsidRDefault="000624CC" w:rsidP="000624CC">
      <w:pPr>
        <w:pBdr>
          <w:bottom w:val="single" w:sz="4" w:space="3" w:color="auto"/>
        </w:pBdr>
        <w:spacing w:before="240"/>
        <w:rPr>
          <w:rFonts w:ascii="Arial" w:hAnsi="Arial" w:cs="Arial"/>
        </w:rPr>
      </w:pPr>
    </w:p>
    <w:p w14:paraId="5EF85CC4" w14:textId="77777777" w:rsidR="000624CC" w:rsidRDefault="000624CC" w:rsidP="002E3AAE">
      <w:pPr>
        <w:pStyle w:val="shortt"/>
        <w:shd w:val="clear" w:color="auto" w:fill="FFFFFF"/>
        <w:spacing w:before="0" w:beforeAutospacing="0" w:after="0" w:afterAutospacing="0"/>
        <w:rPr>
          <w:b/>
          <w:bCs/>
          <w:color w:val="000000"/>
          <w:sz w:val="40"/>
          <w:szCs w:val="40"/>
        </w:rPr>
      </w:pPr>
    </w:p>
    <w:p w14:paraId="790BB346" w14:textId="68C81FEB" w:rsidR="002E3AAE" w:rsidRDefault="002E3AAE" w:rsidP="002E3AAE">
      <w:pPr>
        <w:pStyle w:val="signcoverpagestart"/>
        <w:shd w:val="clear" w:color="auto" w:fill="FFFFFF"/>
        <w:spacing w:before="240" w:beforeAutospacing="0" w:after="0" w:afterAutospacing="0" w:line="26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I, Mark Dreyfus </w:t>
      </w:r>
      <w:r w:rsidR="007F58F1">
        <w:rPr>
          <w:color w:val="000000"/>
          <w:sz w:val="22"/>
          <w:szCs w:val="22"/>
        </w:rPr>
        <w:t>K</w:t>
      </w:r>
      <w:r>
        <w:rPr>
          <w:color w:val="000000"/>
          <w:sz w:val="22"/>
          <w:szCs w:val="22"/>
        </w:rPr>
        <w:t>C, Attorney-General</w:t>
      </w:r>
      <w:r w:rsidR="003B7276">
        <w:rPr>
          <w:color w:val="000000"/>
          <w:sz w:val="22"/>
          <w:szCs w:val="22"/>
        </w:rPr>
        <w:t xml:space="preserve"> of Australia</w:t>
      </w:r>
      <w:r w:rsidR="00366E80">
        <w:rPr>
          <w:color w:val="000000"/>
          <w:sz w:val="22"/>
          <w:szCs w:val="22"/>
        </w:rPr>
        <w:t>, under sub</w:t>
      </w:r>
      <w:r w:rsidR="00507B81">
        <w:rPr>
          <w:color w:val="000000"/>
          <w:sz w:val="22"/>
          <w:szCs w:val="22"/>
        </w:rPr>
        <w:t>clause</w:t>
      </w:r>
      <w:r w:rsidR="00366E80">
        <w:rPr>
          <w:color w:val="000000"/>
          <w:sz w:val="22"/>
          <w:szCs w:val="22"/>
        </w:rPr>
        <w:t xml:space="preserve"> 3(7) of Schedule 1 to the </w:t>
      </w:r>
      <w:r w:rsidR="00366E80">
        <w:rPr>
          <w:i/>
          <w:color w:val="000000"/>
          <w:sz w:val="22"/>
          <w:szCs w:val="22"/>
        </w:rPr>
        <w:t>Telecommunications (Interception and Access) Act 1979</w:t>
      </w:r>
      <w:r w:rsidR="00366E80">
        <w:rPr>
          <w:color w:val="000000"/>
          <w:sz w:val="22"/>
          <w:szCs w:val="22"/>
        </w:rPr>
        <w:t>,</w:t>
      </w:r>
      <w:r w:rsidR="00366E80">
        <w:rPr>
          <w:i/>
          <w:color w:val="000000"/>
          <w:sz w:val="22"/>
          <w:szCs w:val="22"/>
        </w:rPr>
        <w:t xml:space="preserve"> </w:t>
      </w:r>
      <w:r w:rsidRPr="00391885">
        <w:rPr>
          <w:color w:val="000000"/>
          <w:sz w:val="22"/>
          <w:szCs w:val="22"/>
        </w:rPr>
        <w:t xml:space="preserve">announce that the </w:t>
      </w:r>
      <w:r w:rsidR="00391885" w:rsidRPr="00366E80">
        <w:rPr>
          <w:i/>
          <w:color w:val="000000"/>
          <w:sz w:val="22"/>
          <w:szCs w:val="22"/>
        </w:rPr>
        <w:t>Agreement between the Government of Australia and the Government of the United States of America on Access to Electronic Data for the Purpose of Countering Serious Crime</w:t>
      </w:r>
      <w:r w:rsidR="00391885" w:rsidRPr="007F58F1">
        <w:rPr>
          <w:color w:val="000000"/>
          <w:sz w:val="22"/>
          <w:szCs w:val="22"/>
        </w:rPr>
        <w:t>,</w:t>
      </w:r>
      <w:r w:rsidRPr="007F58F1">
        <w:rPr>
          <w:color w:val="000000"/>
          <w:sz w:val="22"/>
          <w:szCs w:val="22"/>
        </w:rPr>
        <w:t xml:space="preserve"> done at </w:t>
      </w:r>
      <w:r w:rsidR="007F58F1" w:rsidRPr="007F58F1">
        <w:rPr>
          <w:color w:val="000000"/>
          <w:sz w:val="22"/>
          <w:szCs w:val="22"/>
        </w:rPr>
        <w:t>Washington D.C.</w:t>
      </w:r>
      <w:r w:rsidRPr="007F58F1">
        <w:rPr>
          <w:color w:val="000000"/>
          <w:sz w:val="22"/>
          <w:szCs w:val="22"/>
        </w:rPr>
        <w:t xml:space="preserve"> </w:t>
      </w:r>
      <w:r w:rsidRPr="00391885">
        <w:rPr>
          <w:color w:val="000000"/>
          <w:sz w:val="22"/>
          <w:szCs w:val="22"/>
        </w:rPr>
        <w:t>on 1</w:t>
      </w:r>
      <w:r w:rsidR="00391885" w:rsidRPr="00391885">
        <w:rPr>
          <w:color w:val="000000"/>
          <w:sz w:val="22"/>
          <w:szCs w:val="22"/>
        </w:rPr>
        <w:t>5</w:t>
      </w:r>
      <w:r w:rsidRPr="00391885">
        <w:rPr>
          <w:color w:val="000000"/>
          <w:sz w:val="22"/>
          <w:szCs w:val="22"/>
        </w:rPr>
        <w:t> </w:t>
      </w:r>
      <w:r w:rsidR="00391885" w:rsidRPr="00391885">
        <w:rPr>
          <w:color w:val="000000"/>
          <w:sz w:val="22"/>
          <w:szCs w:val="22"/>
        </w:rPr>
        <w:t xml:space="preserve">December </w:t>
      </w:r>
      <w:r w:rsidRPr="00391885">
        <w:rPr>
          <w:color w:val="000000"/>
          <w:sz w:val="22"/>
          <w:szCs w:val="22"/>
        </w:rPr>
        <w:t>20</w:t>
      </w:r>
      <w:r w:rsidR="00391885" w:rsidRPr="00391885">
        <w:rPr>
          <w:color w:val="000000"/>
          <w:sz w:val="22"/>
          <w:szCs w:val="22"/>
        </w:rPr>
        <w:t>21</w:t>
      </w:r>
      <w:r w:rsidRPr="00391885">
        <w:rPr>
          <w:color w:val="000000"/>
          <w:sz w:val="22"/>
          <w:szCs w:val="22"/>
        </w:rPr>
        <w:t xml:space="preserve"> </w:t>
      </w:r>
      <w:r w:rsidR="00EB271F">
        <w:rPr>
          <w:color w:val="000000"/>
          <w:sz w:val="22"/>
          <w:szCs w:val="22"/>
        </w:rPr>
        <w:t>came</w:t>
      </w:r>
      <w:r w:rsidRPr="00391885">
        <w:rPr>
          <w:color w:val="000000"/>
          <w:sz w:val="22"/>
          <w:szCs w:val="22"/>
        </w:rPr>
        <w:t xml:space="preserve"> into force for </w:t>
      </w:r>
      <w:r w:rsidRPr="00EB271F">
        <w:rPr>
          <w:color w:val="000000"/>
          <w:sz w:val="22"/>
          <w:szCs w:val="22"/>
        </w:rPr>
        <w:t xml:space="preserve">Australia on </w:t>
      </w:r>
      <w:r w:rsidR="00EB271F" w:rsidRPr="00EB271F">
        <w:rPr>
          <w:color w:val="000000"/>
          <w:sz w:val="22"/>
          <w:szCs w:val="22"/>
        </w:rPr>
        <w:t>30 January</w:t>
      </w:r>
      <w:r w:rsidR="00366E80" w:rsidRPr="00EB271F">
        <w:rPr>
          <w:color w:val="000000"/>
          <w:sz w:val="22"/>
          <w:szCs w:val="22"/>
        </w:rPr>
        <w:t xml:space="preserve"> </w:t>
      </w:r>
      <w:r w:rsidRPr="00EB271F">
        <w:rPr>
          <w:color w:val="000000"/>
          <w:sz w:val="22"/>
          <w:szCs w:val="22"/>
        </w:rPr>
        <w:t>20</w:t>
      </w:r>
      <w:r w:rsidR="00391885" w:rsidRPr="00EB271F">
        <w:rPr>
          <w:color w:val="000000"/>
          <w:sz w:val="22"/>
          <w:szCs w:val="22"/>
        </w:rPr>
        <w:t>2</w:t>
      </w:r>
      <w:r w:rsidR="000336FD" w:rsidRPr="00EB271F">
        <w:rPr>
          <w:color w:val="000000"/>
          <w:sz w:val="22"/>
          <w:szCs w:val="22"/>
        </w:rPr>
        <w:t>4</w:t>
      </w:r>
      <w:r w:rsidRPr="00EB271F">
        <w:rPr>
          <w:color w:val="000000"/>
          <w:sz w:val="22"/>
          <w:szCs w:val="22"/>
        </w:rPr>
        <w:t>.</w:t>
      </w:r>
    </w:p>
    <w:p w14:paraId="50E99018" w14:textId="77777777" w:rsidR="002E3AAE" w:rsidRDefault="002E3AAE"/>
    <w:p w14:paraId="2B49D8BD" w14:textId="5207E8D3" w:rsidR="002E3AAE" w:rsidRPr="002E3AAE" w:rsidRDefault="002E3AAE" w:rsidP="002E3AAE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000000"/>
          <w:lang w:eastAsia="en-AU"/>
        </w:rPr>
      </w:pPr>
      <w:r w:rsidRPr="00EB271F">
        <w:rPr>
          <w:rFonts w:ascii="Times New Roman" w:eastAsia="Times New Roman" w:hAnsi="Times New Roman" w:cs="Times New Roman"/>
          <w:color w:val="000000"/>
          <w:lang w:eastAsia="en-AU"/>
        </w:rPr>
        <w:t>Dat</w:t>
      </w:r>
      <w:r w:rsidR="00EB271F">
        <w:rPr>
          <w:rFonts w:ascii="Times New Roman" w:eastAsia="Times New Roman" w:hAnsi="Times New Roman" w:cs="Times New Roman"/>
          <w:color w:val="000000"/>
          <w:lang w:eastAsia="en-AU"/>
        </w:rPr>
        <w:t>ed</w:t>
      </w:r>
      <w:bookmarkStart w:id="0" w:name="_GoBack"/>
      <w:bookmarkEnd w:id="0"/>
      <w:r w:rsidR="00EB271F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="00A54049">
        <w:rPr>
          <w:rFonts w:ascii="Times New Roman" w:eastAsia="Times New Roman" w:hAnsi="Times New Roman" w:cs="Times New Roman"/>
          <w:color w:val="000000"/>
          <w:lang w:eastAsia="en-AU"/>
        </w:rPr>
        <w:t xml:space="preserve">9 </w:t>
      </w:r>
      <w:r w:rsidR="00EB271F">
        <w:rPr>
          <w:rFonts w:ascii="Times New Roman" w:eastAsia="Times New Roman" w:hAnsi="Times New Roman" w:cs="Times New Roman"/>
          <w:color w:val="000000"/>
          <w:lang w:eastAsia="en-AU"/>
        </w:rPr>
        <w:t>February</w:t>
      </w:r>
      <w:r w:rsidR="00EB271F" w:rsidRPr="00EB271F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Pr="00EB271F">
        <w:rPr>
          <w:rFonts w:ascii="Times New Roman" w:eastAsia="Times New Roman" w:hAnsi="Times New Roman" w:cs="Times New Roman"/>
          <w:color w:val="000000"/>
          <w:lang w:eastAsia="en-AU"/>
        </w:rPr>
        <w:t>20</w:t>
      </w:r>
      <w:r w:rsidR="003B7276" w:rsidRPr="00EB271F">
        <w:rPr>
          <w:rFonts w:ascii="Times New Roman" w:eastAsia="Times New Roman" w:hAnsi="Times New Roman" w:cs="Times New Roman"/>
          <w:color w:val="000000"/>
          <w:lang w:eastAsia="en-AU"/>
        </w:rPr>
        <w:t>2</w:t>
      </w:r>
      <w:r w:rsidR="000336FD" w:rsidRPr="00EB271F">
        <w:rPr>
          <w:rFonts w:ascii="Times New Roman" w:eastAsia="Times New Roman" w:hAnsi="Times New Roman" w:cs="Times New Roman"/>
          <w:color w:val="000000"/>
          <w:lang w:eastAsia="en-AU"/>
        </w:rPr>
        <w:t>4</w:t>
      </w:r>
    </w:p>
    <w:p w14:paraId="4B0C9357" w14:textId="0274E952" w:rsidR="002E3AAE" w:rsidRPr="002E3AAE" w:rsidRDefault="00842765" w:rsidP="002E3AAE">
      <w:pPr>
        <w:shd w:val="clear" w:color="auto" w:fill="FFFFFF"/>
        <w:spacing w:before="1320" w:after="0" w:line="300" w:lineRule="atLeast"/>
        <w:ind w:right="397"/>
        <w:rPr>
          <w:rFonts w:ascii="Times New Roman" w:eastAsia="Times New Roman" w:hAnsi="Times New Roman" w:cs="Times New Roman"/>
          <w:color w:val="000000"/>
          <w:lang w:eastAsia="en-AU"/>
        </w:rPr>
      </w:pPr>
      <w:r>
        <w:rPr>
          <w:rFonts w:ascii="Times New Roman" w:eastAsia="Times New Roman" w:hAnsi="Times New Roman" w:cs="Times New Roman"/>
          <w:color w:val="000000"/>
          <w:lang w:eastAsia="en-AU"/>
        </w:rPr>
        <w:t>Mark Dreyfus</w:t>
      </w:r>
      <w:r w:rsidR="003B7276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="007F58F1">
        <w:rPr>
          <w:rFonts w:ascii="Times New Roman" w:eastAsia="Times New Roman" w:hAnsi="Times New Roman" w:cs="Times New Roman"/>
          <w:color w:val="000000"/>
          <w:lang w:eastAsia="en-AU"/>
        </w:rPr>
        <w:t>K</w:t>
      </w:r>
      <w:r w:rsidR="003B7276">
        <w:rPr>
          <w:rFonts w:ascii="Times New Roman" w:eastAsia="Times New Roman" w:hAnsi="Times New Roman" w:cs="Times New Roman"/>
          <w:color w:val="000000"/>
          <w:lang w:eastAsia="en-AU"/>
        </w:rPr>
        <w:t>C</w:t>
      </w:r>
    </w:p>
    <w:p w14:paraId="3C7D51CA" w14:textId="77777777" w:rsidR="002E3AAE" w:rsidRPr="002E3AAE" w:rsidRDefault="00842765" w:rsidP="002E3AAE">
      <w:pPr>
        <w:shd w:val="clear" w:color="auto" w:fill="FFFFFF"/>
        <w:spacing w:after="0" w:line="300" w:lineRule="atLeast"/>
        <w:ind w:right="794"/>
        <w:rPr>
          <w:rFonts w:ascii="Times New Roman" w:eastAsia="Times New Roman" w:hAnsi="Times New Roman" w:cs="Times New Roman"/>
          <w:color w:val="000000"/>
          <w:lang w:eastAsia="en-AU"/>
        </w:rPr>
      </w:pPr>
      <w:r>
        <w:rPr>
          <w:rFonts w:ascii="Times New Roman" w:eastAsia="Times New Roman" w:hAnsi="Times New Roman" w:cs="Times New Roman"/>
          <w:color w:val="000000"/>
          <w:lang w:eastAsia="en-AU"/>
        </w:rPr>
        <w:t>Attorney-General</w:t>
      </w:r>
      <w:r w:rsidR="003B7276">
        <w:rPr>
          <w:rFonts w:ascii="Times New Roman" w:eastAsia="Times New Roman" w:hAnsi="Times New Roman" w:cs="Times New Roman"/>
          <w:color w:val="000000"/>
          <w:lang w:eastAsia="en-AU"/>
        </w:rPr>
        <w:t xml:space="preserve"> of Australia</w:t>
      </w:r>
    </w:p>
    <w:p w14:paraId="2EB77C6A" w14:textId="77777777" w:rsidR="002E3AAE" w:rsidRDefault="002E3AAE"/>
    <w:sectPr w:rsidR="002E3A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AE"/>
    <w:rsid w:val="000336FD"/>
    <w:rsid w:val="000624CC"/>
    <w:rsid w:val="000A0919"/>
    <w:rsid w:val="000D55AC"/>
    <w:rsid w:val="00255BB0"/>
    <w:rsid w:val="002E3AAE"/>
    <w:rsid w:val="003348F7"/>
    <w:rsid w:val="00366E80"/>
    <w:rsid w:val="00391885"/>
    <w:rsid w:val="003B7276"/>
    <w:rsid w:val="00507B81"/>
    <w:rsid w:val="00525BC2"/>
    <w:rsid w:val="00785D28"/>
    <w:rsid w:val="007F58F1"/>
    <w:rsid w:val="00842765"/>
    <w:rsid w:val="009059A8"/>
    <w:rsid w:val="00A54049"/>
    <w:rsid w:val="00C8330C"/>
    <w:rsid w:val="00D12AEB"/>
    <w:rsid w:val="00D74E4B"/>
    <w:rsid w:val="00EB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45F22"/>
  <w15:chartTrackingRefBased/>
  <w15:docId w15:val="{16630501-57C0-4D55-AAA9-D2B0B402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rsid w:val="002E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igncoverpagestart">
    <w:name w:val="signcoverpagestart"/>
    <w:basedOn w:val="Normal"/>
    <w:rsid w:val="002E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igncoverpageend">
    <w:name w:val="signcoverpageend"/>
    <w:basedOn w:val="Normal"/>
    <w:rsid w:val="002E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91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8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8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8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4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8862">
          <w:marLeft w:val="0"/>
          <w:marRight w:val="397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auto"/>
            <w:right w:val="none" w:sz="0" w:space="0" w:color="auto"/>
          </w:divBdr>
        </w:div>
      </w:divsChild>
    </w:div>
    <w:div w:id="12379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5466">
          <w:marLeft w:val="0"/>
          <w:marRight w:val="39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AE89061F4D70748B552434E63CCA436" ma:contentTypeVersion="" ma:contentTypeDescription="PDMS Document Site Content Type" ma:contentTypeScope="" ma:versionID="fed95973d08cf6b576dfcf7d52f956a1">
  <xsd:schema xmlns:xsd="http://www.w3.org/2001/XMLSchema" xmlns:xs="http://www.w3.org/2001/XMLSchema" xmlns:p="http://schemas.microsoft.com/office/2006/metadata/properties" xmlns:ns2="AD6D4AD4-D46E-4EE6-9165-D9C7180F396E" targetNamespace="http://schemas.microsoft.com/office/2006/metadata/properties" ma:root="true" ma:fieldsID="6aba053e3af904c4ddd1804cf3ee7dfa" ns2:_="">
    <xsd:import namespace="AD6D4AD4-D46E-4EE6-9165-D9C7180F396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D4AD4-D46E-4EE6-9165-D9C7180F396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D6D4AD4-D46E-4EE6-9165-D9C7180F39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88A7F2-A824-4204-896F-D4C486792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D4AD4-D46E-4EE6-9165-D9C7180F3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92405F-6CFD-40C2-BB51-B76DBFBF922C}">
  <ds:schemaRefs>
    <ds:schemaRef ds:uri="http://schemas.microsoft.com/office/2006/metadata/properties"/>
    <ds:schemaRef ds:uri="http://schemas.microsoft.com/office/infopath/2007/PartnerControls"/>
    <ds:schemaRef ds:uri="AD6D4AD4-D46E-4EE6-9165-D9C7180F396E"/>
  </ds:schemaRefs>
</ds:datastoreItem>
</file>

<file path=customXml/itemProps3.xml><?xml version="1.0" encoding="utf-8"?>
<ds:datastoreItem xmlns:ds="http://schemas.openxmlformats.org/officeDocument/2006/customXml" ds:itemID="{32A9693E-CED5-4A9E-AF28-BDBFFF9F5C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Attorney-General's Department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Heidrich, Oscar</dc:creator>
  <cp:keywords/>
  <dc:description/>
  <cp:lastModifiedBy>Samkhar, Dolma</cp:lastModifiedBy>
  <cp:revision>2</cp:revision>
  <dcterms:created xsi:type="dcterms:W3CDTF">2024-02-12T05:11:00Z</dcterms:created>
  <dcterms:modified xsi:type="dcterms:W3CDTF">2024-02-12T05:11:00Z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0x010100266966F133664895A6EE3632470D45F5003AE89061F4D70748B552434E63CCA436</vt:lpwstr>
  </property>
</Properties>
</file>