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007E4" w14:textId="77777777" w:rsidR="004115F5" w:rsidRDefault="00044C0C">
      <w:pPr>
        <w:pStyle w:val="sop"/>
        <w:spacing w:before="0"/>
        <w:ind w:left="0"/>
        <w:rPr>
          <w:rFonts w:ascii="Arial" w:hAnsi="Arial"/>
        </w:rPr>
      </w:pPr>
      <w:r>
        <w:rPr>
          <w:noProof/>
          <w:lang w:val="en-AU" w:eastAsia="en-AU"/>
        </w:rPr>
        <w:drawing>
          <wp:inline distT="0" distB="0" distL="0" distR="0" wp14:anchorId="0915C2D8" wp14:editId="22E07D8F">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7DBAF83"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51E90DD4" w14:textId="77777777" w:rsidR="00552432" w:rsidRPr="00552432" w:rsidRDefault="00552432" w:rsidP="00552432">
      <w:pPr>
        <w:jc w:val="center"/>
        <w:rPr>
          <w:rFonts w:ascii="Times New Roman" w:hAnsi="Times New Roman"/>
          <w:b/>
          <w:sz w:val="26"/>
          <w:szCs w:val="26"/>
        </w:rPr>
      </w:pPr>
    </w:p>
    <w:p w14:paraId="74C464AA"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2D56C81E" w14:textId="4B5EC3AC" w:rsidR="00FD72CE" w:rsidRDefault="00083405" w:rsidP="00552432">
      <w:pPr>
        <w:jc w:val="center"/>
        <w:rPr>
          <w:rFonts w:ascii="Times New Roman" w:hAnsi="Times New Roman"/>
          <w:b/>
          <w:sz w:val="26"/>
          <w:szCs w:val="26"/>
        </w:rPr>
      </w:pPr>
      <w:r>
        <w:rPr>
          <w:rFonts w:ascii="Times New Roman" w:hAnsi="Times New Roman"/>
          <w:b/>
          <w:sz w:val="26"/>
          <w:szCs w:val="26"/>
        </w:rPr>
        <w:t>BENIGN PROSTATIC HYPERPLASIA</w:t>
      </w:r>
    </w:p>
    <w:p w14:paraId="7547F233" w14:textId="22133DA5"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8F5EF4">
        <w:rPr>
          <w:rFonts w:ascii="Times New Roman" w:hAnsi="Times New Roman"/>
          <w:b/>
          <w:sz w:val="26"/>
          <w:szCs w:val="26"/>
        </w:rPr>
        <w:t>13</w:t>
      </w:r>
      <w:r w:rsidRPr="00552432">
        <w:rPr>
          <w:rFonts w:ascii="Times New Roman" w:hAnsi="Times New Roman"/>
          <w:b/>
          <w:sz w:val="26"/>
          <w:szCs w:val="26"/>
        </w:rPr>
        <w:t xml:space="preserve"> OF </w:t>
      </w:r>
      <w:r w:rsidR="008F5EF4">
        <w:rPr>
          <w:rFonts w:ascii="Times New Roman" w:hAnsi="Times New Roman"/>
          <w:b/>
          <w:sz w:val="26"/>
          <w:szCs w:val="26"/>
        </w:rPr>
        <w:t>2025</w:t>
      </w:r>
      <w:r w:rsidRPr="00552432">
        <w:rPr>
          <w:rFonts w:ascii="Times New Roman" w:hAnsi="Times New Roman"/>
          <w:b/>
          <w:sz w:val="26"/>
          <w:szCs w:val="26"/>
        </w:rPr>
        <w:t>)</w:t>
      </w:r>
    </w:p>
    <w:p w14:paraId="64237D6B" w14:textId="77777777" w:rsidR="00552432" w:rsidRPr="00552432" w:rsidRDefault="00552432" w:rsidP="00552432">
      <w:pPr>
        <w:jc w:val="center"/>
        <w:rPr>
          <w:rFonts w:ascii="Times New Roman" w:hAnsi="Times New Roman"/>
          <w:b/>
        </w:rPr>
      </w:pPr>
    </w:p>
    <w:p w14:paraId="408F6B7B"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591B1FF4"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00A5BE6B" w14:textId="77777777" w:rsidR="004115F5" w:rsidRDefault="004115F5">
      <w:pPr>
        <w:jc w:val="center"/>
        <w:rPr>
          <w:rFonts w:ascii="Times New Roman" w:hAnsi="Times New Roman"/>
          <w:b/>
        </w:rPr>
      </w:pPr>
    </w:p>
    <w:p w14:paraId="7186BC20" w14:textId="027F6513"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083405">
        <w:rPr>
          <w:b/>
          <w:i/>
        </w:rPr>
        <w:t>benign prostatic hyperplasia</w:t>
      </w:r>
      <w:r>
        <w:t xml:space="preserve"> </w:t>
      </w:r>
      <w:r>
        <w:rPr>
          <w:i/>
        </w:rPr>
        <w:t>(Reasonable Hypothesis)</w:t>
      </w:r>
      <w:r>
        <w:t xml:space="preserve"> (No. </w:t>
      </w:r>
      <w:r w:rsidR="008F5EF4">
        <w:t>13</w:t>
      </w:r>
      <w:r>
        <w:t xml:space="preserve"> of </w:t>
      </w:r>
      <w:r w:rsidR="008F5EF4">
        <w:t>2025</w:t>
      </w:r>
      <w:r>
        <w:t>).</w:t>
      </w:r>
    </w:p>
    <w:p w14:paraId="58EC0CBD" w14:textId="77777777" w:rsidR="00EE0E88" w:rsidRDefault="00EE0E88" w:rsidP="00EE0E88">
      <w:pPr>
        <w:pStyle w:val="BodyText"/>
        <w:spacing w:after="120"/>
        <w:ind w:left="567"/>
        <w:rPr>
          <w:rStyle w:val="Strong"/>
        </w:rPr>
      </w:pPr>
      <w:r>
        <w:rPr>
          <w:rStyle w:val="Strong"/>
        </w:rPr>
        <w:t>Background</w:t>
      </w:r>
    </w:p>
    <w:p w14:paraId="72B19070" w14:textId="5CADC282"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083405">
        <w:t>17</w:t>
      </w:r>
      <w:r w:rsidR="00874BF8">
        <w:t xml:space="preserve"> of </w:t>
      </w:r>
      <w:r w:rsidR="00083405">
        <w:t>2016</w:t>
      </w:r>
      <w:r w:rsidR="00874BF8">
        <w:t xml:space="preserve"> </w:t>
      </w:r>
      <w:r w:rsidR="006A1546">
        <w:t xml:space="preserve">(Federal Register of Legislation No. </w:t>
      </w:r>
      <w:r w:rsidR="00AA7FC0">
        <w:t>F</w:t>
      </w:r>
      <w:r w:rsidR="00083405">
        <w:t>2016L00240</w:t>
      </w:r>
      <w:r w:rsidR="006A1546">
        <w:t>)</w:t>
      </w:r>
      <w:r w:rsidR="00874BF8">
        <w:t xml:space="preserve"> </w:t>
      </w:r>
      <w:r>
        <w:t xml:space="preserve">determined under </w:t>
      </w:r>
      <w:r w:rsidR="00874BF8">
        <w:t>subsection 196B(</w:t>
      </w:r>
      <w:r w:rsidR="00E451AC">
        <w:t>2</w:t>
      </w:r>
      <w:r w:rsidR="00874BF8">
        <w:t>) of the VEA</w:t>
      </w:r>
      <w:r>
        <w:t xml:space="preserve"> concerning </w:t>
      </w:r>
      <w:r w:rsidR="00083405">
        <w:rPr>
          <w:b/>
        </w:rPr>
        <w:t>benign prostatic hyperplasia</w:t>
      </w:r>
      <w:r>
        <w:t>.</w:t>
      </w:r>
    </w:p>
    <w:p w14:paraId="20FF1A77" w14:textId="1E797465"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83405">
        <w:rPr>
          <w:b/>
        </w:rPr>
        <w:t>benign prostatic hyperplasia</w:t>
      </w:r>
      <w:r>
        <w:t xml:space="preserve"> and</w:t>
      </w:r>
      <w:r>
        <w:rPr>
          <w:b/>
        </w:rPr>
        <w:t xml:space="preserve"> death from </w:t>
      </w:r>
      <w:r w:rsidR="00083405">
        <w:rPr>
          <w:b/>
        </w:rPr>
        <w:t>benign prostatic hyperplasia</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w:t>
      </w:r>
      <w:r w:rsidR="008D37EF">
        <w:t xml:space="preserve">Statement of Principles concerning </w:t>
      </w:r>
      <w:r w:rsidR="00083405">
        <w:rPr>
          <w:b/>
        </w:rPr>
        <w:t>benign prostatic hyperplasia</w:t>
      </w:r>
      <w:r w:rsidR="008D37EF">
        <w:t xml:space="preserve"> </w:t>
      </w:r>
      <w:r w:rsidR="00A535C9">
        <w:t xml:space="preserve">(Reasonable Hypothesis) </w:t>
      </w:r>
      <w:r w:rsidR="008D37EF">
        <w:t xml:space="preserve">(No. </w:t>
      </w:r>
      <w:r w:rsidR="008F5EF4">
        <w:t>13</w:t>
      </w:r>
      <w:r w:rsidR="008D37EF">
        <w:t xml:space="preserve"> of </w:t>
      </w:r>
      <w:r w:rsidR="008F5EF4">
        <w:t>2025</w:t>
      </w:r>
      <w:r w:rsidR="008D37EF">
        <w:t>).</w:t>
      </w:r>
      <w:r>
        <w:t xml:space="preserve">  This Instrument will in effect replace the re</w:t>
      </w:r>
      <w:r w:rsidR="006A1546">
        <w:t>pealed</w:t>
      </w:r>
      <w:r>
        <w:t xml:space="preserve"> </w:t>
      </w:r>
      <w:r w:rsidRPr="007929FE">
        <w:t xml:space="preserve">Statement </w:t>
      </w:r>
      <w:r>
        <w:t>of Principles.</w:t>
      </w:r>
    </w:p>
    <w:p w14:paraId="75A711C8" w14:textId="77777777" w:rsidR="004668D3" w:rsidRDefault="004668D3" w:rsidP="004668D3">
      <w:pPr>
        <w:pStyle w:val="BodyText"/>
        <w:spacing w:after="120"/>
        <w:ind w:left="567"/>
      </w:pPr>
      <w:r w:rsidRPr="00F430E8">
        <w:rPr>
          <w:rStyle w:val="Strong"/>
        </w:rPr>
        <w:t>Purpose and Operation</w:t>
      </w:r>
    </w:p>
    <w:p w14:paraId="25621B98"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3FC96C76"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D52C755"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5BB5C0E6"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66B61A29"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7316723B"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3F292B62"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29722273"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1AA05312" w14:textId="5E965BD4" w:rsidR="004115F5" w:rsidRDefault="004115F5">
      <w:pPr>
        <w:pStyle w:val="BodyText"/>
        <w:spacing w:after="120"/>
        <w:ind w:left="567"/>
      </w:pPr>
      <w:r>
        <w:t xml:space="preserve">before it can be said that a reasonable hypothesis has been raised connecting </w:t>
      </w:r>
      <w:r w:rsidR="00083405">
        <w:t>benign prostatic hyperplasia</w:t>
      </w:r>
      <w:r>
        <w:t xml:space="preserve"> or death from </w:t>
      </w:r>
      <w:r w:rsidR="00083405">
        <w:t>benign prostatic hyperplasia</w:t>
      </w:r>
      <w:r>
        <w:t>, with the circumstances of that service.</w:t>
      </w:r>
      <w:r w:rsidR="008D37EF">
        <w:t xml:space="preserve">  The Statement of Principles has been determined for the purposes of both the VEA and the MRCA.</w:t>
      </w:r>
    </w:p>
    <w:p w14:paraId="139FA359" w14:textId="640801BB"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83405">
        <w:t>7 November 2023</w:t>
      </w:r>
      <w:r>
        <w:t xml:space="preserve"> concerning </w:t>
      </w:r>
      <w:r w:rsidR="00083405">
        <w:t xml:space="preserve">benign prostatic </w:t>
      </w:r>
      <w:r w:rsidR="00083405">
        <w:lastRenderedPageBreak/>
        <w:t>hyperplasia</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6E4A3D95" w14:textId="77777777"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1F97792E"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11109ECC" w14:textId="5F67D552"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083405">
        <w:rPr>
          <w:rFonts w:ascii="Times New Roman" w:hAnsi="Times New Roman"/>
        </w:rPr>
        <w:t>benign prostatic hyperplasia</w:t>
      </w:r>
      <w:r>
        <w:rPr>
          <w:rFonts w:ascii="Times New Roman" w:hAnsi="Times New Roman"/>
        </w:rPr>
        <w:t xml:space="preserve">' in subsection </w:t>
      </w:r>
      <w:proofErr w:type="gramStart"/>
      <w:r>
        <w:rPr>
          <w:rFonts w:ascii="Times New Roman" w:hAnsi="Times New Roman"/>
        </w:rPr>
        <w:t>7(2);</w:t>
      </w:r>
      <w:proofErr w:type="gramEnd"/>
    </w:p>
    <w:p w14:paraId="75830BDD"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r>
        <w:rPr>
          <w:rFonts w:ascii="Times New Roman" w:hAnsi="Times New Roman"/>
          <w:szCs w:val="24"/>
        </w:rPr>
        <w:t xml:space="preserve"> </w:t>
      </w:r>
      <w:r>
        <w:rPr>
          <w:rFonts w:ascii="Times New Roman" w:hAnsi="Times New Roman"/>
        </w:rPr>
        <w:t>(where applicable</w:t>
      </w:r>
      <w:proofErr w:type="gramStart"/>
      <w:r>
        <w:rPr>
          <w:rFonts w:ascii="Times New Roman" w:hAnsi="Times New Roman"/>
        </w:rPr>
        <w:t>)</w:t>
      </w:r>
      <w:r w:rsidRPr="00234F90">
        <w:rPr>
          <w:rFonts w:ascii="Times New Roman" w:hAnsi="Times New Roman"/>
          <w:szCs w:val="24"/>
        </w:rPr>
        <w:t>;</w:t>
      </w:r>
      <w:proofErr w:type="gramEnd"/>
    </w:p>
    <w:p w14:paraId="3F6B1D30" w14:textId="339E4AF2" w:rsidR="00FC2F91" w:rsidRPr="008F5EF4" w:rsidRDefault="00FC2F91" w:rsidP="00E04B8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E04B8F">
        <w:rPr>
          <w:rFonts w:ascii="Times New Roman" w:hAnsi="Times New Roman"/>
        </w:rPr>
        <w:t xml:space="preserve"> in subsection 9(1) concerning inability to undertake any </w:t>
      </w:r>
      <w:r w:rsidR="00E04B8F" w:rsidRPr="008F5EF4">
        <w:rPr>
          <w:rFonts w:ascii="Times New Roman" w:hAnsi="Times New Roman"/>
        </w:rPr>
        <w:t xml:space="preserve">physical activity, for clinical onset </w:t>
      </w:r>
      <w:proofErr w:type="gramStart"/>
      <w:r w:rsidR="00E04B8F" w:rsidRPr="008F5EF4">
        <w:rPr>
          <w:rFonts w:ascii="Times New Roman" w:hAnsi="Times New Roman"/>
        </w:rPr>
        <w:t>only</w:t>
      </w:r>
      <w:r w:rsidRPr="008F5EF4">
        <w:rPr>
          <w:rFonts w:ascii="Times New Roman" w:hAnsi="Times New Roman"/>
        </w:rPr>
        <w:t>;</w:t>
      </w:r>
      <w:proofErr w:type="gramEnd"/>
    </w:p>
    <w:p w14:paraId="6173395E" w14:textId="77777777" w:rsidR="004F0D6F" w:rsidRPr="008F5EF4" w:rsidRDefault="00874BF8" w:rsidP="00874BF8">
      <w:pPr>
        <w:numPr>
          <w:ilvl w:val="0"/>
          <w:numId w:val="18"/>
        </w:numPr>
        <w:tabs>
          <w:tab w:val="clear" w:pos="360"/>
          <w:tab w:val="num" w:pos="1276"/>
        </w:tabs>
        <w:ind w:left="1276" w:hanging="709"/>
        <w:jc w:val="both"/>
        <w:rPr>
          <w:rFonts w:ascii="Times New Roman" w:hAnsi="Times New Roman"/>
        </w:rPr>
      </w:pPr>
      <w:r w:rsidRPr="008F5EF4">
        <w:rPr>
          <w:rFonts w:ascii="Times New Roman" w:hAnsi="Times New Roman"/>
        </w:rPr>
        <w:t>new factor in subsection 9(</w:t>
      </w:r>
      <w:r w:rsidR="00E04B8F" w:rsidRPr="008F5EF4">
        <w:rPr>
          <w:rFonts w:ascii="Times New Roman" w:hAnsi="Times New Roman"/>
        </w:rPr>
        <w:t>2</w:t>
      </w:r>
      <w:r w:rsidRPr="008F5EF4">
        <w:rPr>
          <w:rFonts w:ascii="Times New Roman" w:hAnsi="Times New Roman"/>
        </w:rPr>
        <w:t>) concerning</w:t>
      </w:r>
      <w:r w:rsidR="00E04B8F" w:rsidRPr="008F5EF4">
        <w:rPr>
          <w:rFonts w:ascii="Times New Roman" w:hAnsi="Times New Roman"/>
        </w:rPr>
        <w:t xml:space="preserve"> having chronic </w:t>
      </w:r>
      <w:proofErr w:type="gramStart"/>
      <w:r w:rsidR="00E04B8F" w:rsidRPr="008F5EF4">
        <w:rPr>
          <w:rFonts w:ascii="Times New Roman" w:hAnsi="Times New Roman"/>
        </w:rPr>
        <w:t>prostatitis;</w:t>
      </w:r>
      <w:proofErr w:type="gramEnd"/>
      <w:r w:rsidR="00E04B8F" w:rsidRPr="008F5EF4">
        <w:rPr>
          <w:rFonts w:ascii="Times New Roman" w:hAnsi="Times New Roman"/>
        </w:rPr>
        <w:t xml:space="preserve"> </w:t>
      </w:r>
    </w:p>
    <w:p w14:paraId="0B4B96AE" w14:textId="4D8ABE5D" w:rsidR="00874BF8" w:rsidRPr="008F5EF4" w:rsidRDefault="004F0D6F" w:rsidP="004F0D6F">
      <w:pPr>
        <w:numPr>
          <w:ilvl w:val="0"/>
          <w:numId w:val="18"/>
        </w:numPr>
        <w:tabs>
          <w:tab w:val="clear" w:pos="360"/>
          <w:tab w:val="num" w:pos="1276"/>
        </w:tabs>
        <w:ind w:left="1276" w:hanging="709"/>
        <w:jc w:val="both"/>
        <w:rPr>
          <w:rFonts w:ascii="Times New Roman" w:hAnsi="Times New Roman"/>
        </w:rPr>
      </w:pPr>
      <w:r w:rsidRPr="008F5EF4">
        <w:rPr>
          <w:rFonts w:ascii="Times New Roman" w:hAnsi="Times New Roman"/>
        </w:rPr>
        <w:t xml:space="preserve">deleting factor concerning inability to undertake any physical activity, for clinical worsening only; </w:t>
      </w:r>
      <w:r w:rsidR="00E04B8F" w:rsidRPr="008F5EF4">
        <w:rPr>
          <w:rFonts w:ascii="Times New Roman" w:hAnsi="Times New Roman"/>
        </w:rPr>
        <w:t>and</w:t>
      </w:r>
    </w:p>
    <w:p w14:paraId="0E8D9F8E" w14:textId="2705163D" w:rsidR="004115F5" w:rsidRPr="008F5EF4" w:rsidRDefault="00874BF8" w:rsidP="00874BF8">
      <w:pPr>
        <w:numPr>
          <w:ilvl w:val="0"/>
          <w:numId w:val="18"/>
        </w:numPr>
        <w:tabs>
          <w:tab w:val="num" w:pos="1276"/>
        </w:tabs>
        <w:spacing w:after="120"/>
        <w:ind w:left="1276" w:hanging="709"/>
        <w:jc w:val="both"/>
        <w:rPr>
          <w:rFonts w:ascii="Times New Roman" w:hAnsi="Times New Roman"/>
        </w:rPr>
      </w:pPr>
      <w:r w:rsidRPr="008F5EF4">
        <w:rPr>
          <w:rFonts w:ascii="Times New Roman" w:hAnsi="Times New Roman"/>
        </w:rPr>
        <w:t xml:space="preserve">deleting the definitions of </w:t>
      </w:r>
      <w:r w:rsidR="00E04B8F" w:rsidRPr="008F5EF4">
        <w:rPr>
          <w:rFonts w:ascii="Times New Roman" w:hAnsi="Times New Roman"/>
        </w:rPr>
        <w:t>'MET'</w:t>
      </w:r>
      <w:r w:rsidRPr="008F5EF4">
        <w:rPr>
          <w:rFonts w:ascii="Times New Roman" w:hAnsi="Times New Roman"/>
        </w:rPr>
        <w:t>.</w:t>
      </w:r>
    </w:p>
    <w:p w14:paraId="6A2EB957" w14:textId="77777777" w:rsidR="004668D3" w:rsidRPr="008F5EF4" w:rsidRDefault="004668D3" w:rsidP="004668D3">
      <w:pPr>
        <w:pStyle w:val="BodyText"/>
        <w:spacing w:after="120"/>
        <w:ind w:left="567"/>
      </w:pPr>
      <w:r w:rsidRPr="008F5EF4">
        <w:rPr>
          <w:rStyle w:val="Strong"/>
        </w:rPr>
        <w:t>Consultation</w:t>
      </w:r>
    </w:p>
    <w:p w14:paraId="1D8925A2" w14:textId="5A5DB5AA" w:rsidR="004115F5" w:rsidRDefault="004115F5" w:rsidP="00620B71">
      <w:pPr>
        <w:pStyle w:val="BodyText"/>
        <w:numPr>
          <w:ilvl w:val="0"/>
          <w:numId w:val="24"/>
        </w:numPr>
        <w:tabs>
          <w:tab w:val="clear" w:pos="360"/>
          <w:tab w:val="num" w:pos="567"/>
        </w:tabs>
        <w:spacing w:after="120"/>
        <w:ind w:left="567" w:hanging="567"/>
      </w:pPr>
      <w:r w:rsidRPr="008F5EF4">
        <w:t xml:space="preserve">Prior to determining this Instrument, the Authority advertised its intention to undertake an investigation in relation to </w:t>
      </w:r>
      <w:r w:rsidR="00083405" w:rsidRPr="008F5EF4">
        <w:t>benign prostatic hyperplasia</w:t>
      </w:r>
      <w:r w:rsidRPr="008F5EF4">
        <w:t xml:space="preserve"> in the Government Notices Gazette of </w:t>
      </w:r>
      <w:proofErr w:type="gramStart"/>
      <w:r w:rsidR="00083405" w:rsidRPr="008F5EF4">
        <w:t>7 November 2023</w:t>
      </w:r>
      <w:r w:rsidRPr="008F5EF4">
        <w:t>, and</w:t>
      </w:r>
      <w:proofErr w:type="gramEnd"/>
      <w:r w:rsidRPr="008F5EF4">
        <w:t xml:space="preserve"> circulated a copy of the notice of intention to investigate to a wide range of organisations representing veterans, service personnel and their dependants.  The</w:t>
      </w:r>
      <w:r>
        <w:t xml:space="preserv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8F5EF4">
        <w:rPr>
          <w:bCs/>
        </w:rPr>
        <w:t>No submissions</w:t>
      </w:r>
      <w:r>
        <w:t xml:space="preserve"> were received for consideration by the Authority </w:t>
      </w:r>
      <w:r w:rsidR="00AA2E89">
        <w:t>in relation to</w:t>
      </w:r>
      <w:r>
        <w:t xml:space="preserve"> the investigation.</w:t>
      </w:r>
    </w:p>
    <w:p w14:paraId="58CD7E81" w14:textId="52BE43D0" w:rsidR="00612082" w:rsidRDefault="00612082" w:rsidP="00612082">
      <w:pPr>
        <w:pStyle w:val="BodyText"/>
        <w:numPr>
          <w:ilvl w:val="0"/>
          <w:numId w:val="24"/>
        </w:numPr>
        <w:tabs>
          <w:tab w:val="clear" w:pos="360"/>
          <w:tab w:val="num" w:pos="567"/>
        </w:tabs>
        <w:spacing w:after="120"/>
        <w:ind w:left="567" w:hanging="567"/>
      </w:pPr>
      <w:r>
        <w:t xml:space="preserve">On </w:t>
      </w:r>
      <w:r w:rsidR="00D23318">
        <w:t>27 September 2024</w:t>
      </w:r>
      <w:r>
        <w:t xml:space="preserve">, the Authority wrote to organisations representing veterans, service personnel and their dependants regarding the proposed Instrument and the medical-scientific material considered by the Authority.  This letter emphasised the deletion of factor relating to </w:t>
      </w:r>
      <w:r w:rsidR="00D23318" w:rsidRPr="00D23318">
        <w:rPr>
          <w:i/>
        </w:rPr>
        <w:t>inability to undertake any physical activity, for clinical worsening only</w:t>
      </w:r>
      <w:r>
        <w:rPr>
          <w:i/>
          <w:szCs w:val="24"/>
        </w:rPr>
        <w:t>.</w:t>
      </w:r>
      <w:r>
        <w:t xml:space="preserve">  The Authority provided an opportunity to the organisations to make representations in relation to the proposed Instrument prior to its determination.  </w:t>
      </w:r>
      <w:r w:rsidRPr="008F5EF4">
        <w:rPr>
          <w:bCs/>
        </w:rPr>
        <w:t>No submissions</w:t>
      </w:r>
      <w:r>
        <w:t xml:space="preserve"> were received for consideration by the Authority.  No changes were made to the proposed Instrument following this consultation process.</w:t>
      </w:r>
    </w:p>
    <w:p w14:paraId="31758853" w14:textId="77777777" w:rsidR="004668D3" w:rsidRDefault="004668D3" w:rsidP="004668D3">
      <w:pPr>
        <w:pStyle w:val="BodyText"/>
        <w:spacing w:after="120"/>
        <w:ind w:left="567"/>
      </w:pPr>
      <w:r w:rsidRPr="00F430E8">
        <w:rPr>
          <w:b/>
        </w:rPr>
        <w:t>Human Rights</w:t>
      </w:r>
    </w:p>
    <w:p w14:paraId="04FBB524" w14:textId="77777777"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4760E983" w14:textId="77777777" w:rsidR="004668D3" w:rsidRDefault="004668D3" w:rsidP="00874BF8">
      <w:pPr>
        <w:pStyle w:val="BodyText"/>
        <w:spacing w:after="120"/>
        <w:ind w:left="567"/>
      </w:pPr>
      <w:r w:rsidRPr="00F430E8">
        <w:rPr>
          <w:b/>
        </w:rPr>
        <w:t>Finalisation of Investigation</w:t>
      </w:r>
    </w:p>
    <w:p w14:paraId="6BEB32B6" w14:textId="21B715A7"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83405">
        <w:t>benign prostatic hyperplasia</w:t>
      </w:r>
      <w:r>
        <w:t xml:space="preserve"> as advertised in the Government Notices Gazette of </w:t>
      </w:r>
      <w:r w:rsidR="00083405">
        <w:t>7 November 2023</w:t>
      </w:r>
      <w:r>
        <w:t>.</w:t>
      </w:r>
    </w:p>
    <w:p w14:paraId="39054E14" w14:textId="77777777" w:rsidR="004668D3" w:rsidRDefault="004668D3" w:rsidP="004668D3">
      <w:pPr>
        <w:pStyle w:val="BodyText"/>
        <w:spacing w:after="120"/>
        <w:ind w:left="567"/>
      </w:pPr>
      <w:r w:rsidRPr="00F430E8">
        <w:rPr>
          <w:b/>
        </w:rPr>
        <w:t>References</w:t>
      </w:r>
    </w:p>
    <w:p w14:paraId="1B9126B7" w14:textId="77777777"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8" w:history="1">
        <w:r w:rsidRPr="00206681">
          <w:rPr>
            <w:rStyle w:val="Hyperlink"/>
          </w:rPr>
          <w:t>www.rma.gov.au</w:t>
        </w:r>
      </w:hyperlink>
      <w:r w:rsidRPr="00206681">
        <w:t xml:space="preserve">. Any other document referred to in this Statement of </w:t>
      </w:r>
      <w:r w:rsidRPr="00206681">
        <w:lastRenderedPageBreak/>
        <w:t>Principles is available on request to the Repatriation Medical Authority at the following address:</w:t>
      </w:r>
    </w:p>
    <w:p w14:paraId="2A86FEF7" w14:textId="77777777" w:rsidR="00F6090C" w:rsidRPr="00206681" w:rsidRDefault="00F6090C" w:rsidP="00F6090C">
      <w:pPr>
        <w:pStyle w:val="BodyText"/>
        <w:keepNext/>
        <w:keepLines/>
        <w:ind w:left="567"/>
      </w:pPr>
      <w:r w:rsidRPr="00206681">
        <w:t>              </w:t>
      </w:r>
    </w:p>
    <w:p w14:paraId="17F02452" w14:textId="77777777"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14:paraId="72AE286A" w14:textId="77777777" w:rsidR="00F6090C" w:rsidRPr="00206681" w:rsidRDefault="00F6090C" w:rsidP="00F6090C">
      <w:pPr>
        <w:pStyle w:val="BodyText"/>
        <w:keepNext/>
        <w:keepLines/>
        <w:ind w:left="567"/>
      </w:pPr>
      <w:r w:rsidRPr="00206681">
        <w:t>Post:      The Registrar</w:t>
      </w:r>
    </w:p>
    <w:p w14:paraId="1E51676A" w14:textId="77777777" w:rsidR="00F6090C" w:rsidRPr="00206681" w:rsidRDefault="00F6090C" w:rsidP="00F6090C">
      <w:pPr>
        <w:pStyle w:val="BodyText"/>
        <w:keepNext/>
        <w:keepLines/>
        <w:ind w:left="1418"/>
      </w:pPr>
      <w:r w:rsidRPr="00206681">
        <w:t xml:space="preserve">Repatriation Medical Authority </w:t>
      </w:r>
    </w:p>
    <w:p w14:paraId="33F91F8E" w14:textId="77777777" w:rsidR="00F6090C" w:rsidRPr="00206681" w:rsidRDefault="00F6090C" w:rsidP="00F6090C">
      <w:pPr>
        <w:pStyle w:val="BodyText"/>
        <w:keepNext/>
        <w:keepLines/>
        <w:ind w:left="1418"/>
      </w:pPr>
      <w:r w:rsidRPr="00206681">
        <w:t>GPO Box 1014</w:t>
      </w:r>
    </w:p>
    <w:p w14:paraId="773C6073" w14:textId="77777777" w:rsidR="00F6090C" w:rsidRDefault="00F6090C" w:rsidP="00F6090C">
      <w:pPr>
        <w:pStyle w:val="BodyText"/>
        <w:keepNext/>
        <w:keepLines/>
        <w:ind w:left="1418"/>
      </w:pPr>
      <w:r w:rsidRPr="00206681">
        <w:t>BRISBANE    QLD    4001</w:t>
      </w:r>
    </w:p>
    <w:p w14:paraId="624D221F" w14:textId="77777777" w:rsidR="004115F5" w:rsidRDefault="004115F5" w:rsidP="00F6090C">
      <w:pPr>
        <w:pStyle w:val="BodyText"/>
        <w:ind w:left="2880"/>
        <w:jc w:val="left"/>
        <w:rPr>
          <w:b/>
          <w:sz w:val="28"/>
          <w:szCs w:val="28"/>
        </w:rPr>
      </w:pPr>
      <w:r>
        <w:br w:type="page"/>
      </w:r>
      <w:bookmarkStart w:id="0" w:name="_Toc290210739"/>
      <w:r w:rsidR="00044C0C">
        <w:rPr>
          <w:noProof/>
          <w:lang w:val="en-AU"/>
        </w:rPr>
        <w:lastRenderedPageBreak/>
        <w:drawing>
          <wp:inline distT="0" distB="0" distL="0" distR="0" wp14:anchorId="193DAD6B" wp14:editId="6E32ACDF">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422F353"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BDD9EDB"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5023FA05" w14:textId="77777777" w:rsidR="004115F5" w:rsidRDefault="004115F5">
      <w:pPr>
        <w:spacing w:before="120" w:after="120"/>
        <w:jc w:val="center"/>
        <w:rPr>
          <w:rFonts w:ascii="Times New Roman" w:hAnsi="Times New Roman"/>
          <w:szCs w:val="24"/>
        </w:rPr>
      </w:pPr>
    </w:p>
    <w:p w14:paraId="0F3B7014" w14:textId="3DF926FF"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8F5EF4">
        <w:rPr>
          <w:rFonts w:ascii="Times New Roman" w:hAnsi="Times New Roman"/>
          <w:b/>
          <w:szCs w:val="24"/>
        </w:rPr>
        <w:t>13</w:t>
      </w:r>
      <w:r>
        <w:rPr>
          <w:rFonts w:ascii="Times New Roman" w:hAnsi="Times New Roman"/>
          <w:b/>
          <w:szCs w:val="24"/>
        </w:rPr>
        <w:t xml:space="preserve"> of </w:t>
      </w:r>
      <w:r w:rsidR="008F5EF4">
        <w:rPr>
          <w:rFonts w:ascii="Times New Roman" w:hAnsi="Times New Roman"/>
          <w:b/>
          <w:szCs w:val="24"/>
        </w:rPr>
        <w:t>2025</w:t>
      </w:r>
    </w:p>
    <w:p w14:paraId="76477612" w14:textId="3DE1FDF4"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83405">
        <w:rPr>
          <w:rFonts w:ascii="Times New Roman" w:hAnsi="Times New Roman"/>
          <w:b/>
          <w:szCs w:val="24"/>
        </w:rPr>
        <w:t>Benign prostatic hyperplasia</w:t>
      </w:r>
    </w:p>
    <w:p w14:paraId="2E898355" w14:textId="77777777" w:rsidR="004115F5" w:rsidRDefault="004115F5">
      <w:pPr>
        <w:spacing w:before="120" w:after="120"/>
        <w:jc w:val="both"/>
        <w:rPr>
          <w:rFonts w:ascii="Times New Roman" w:hAnsi="Times New Roman"/>
          <w:szCs w:val="24"/>
        </w:rPr>
      </w:pPr>
    </w:p>
    <w:p w14:paraId="6C8011D8"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8396DA1"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1E2F6B2B"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1C2F1482"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5532886E" w14:textId="0301A79E"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083405">
        <w:rPr>
          <w:rFonts w:ascii="Times New Roman" w:hAnsi="Times New Roman"/>
          <w:szCs w:val="24"/>
        </w:rPr>
        <w:t xml:space="preserve">benign prostatic </w:t>
      </w:r>
      <w:proofErr w:type="gramStart"/>
      <w:r w:rsidR="00083405">
        <w:rPr>
          <w:rFonts w:ascii="Times New Roman" w:hAnsi="Times New Roman"/>
          <w:szCs w:val="24"/>
        </w:rPr>
        <w:t>hyperplasia</w:t>
      </w:r>
      <w:r>
        <w:rPr>
          <w:rFonts w:ascii="Times New Roman" w:hAnsi="Times New Roman"/>
          <w:szCs w:val="24"/>
        </w:rPr>
        <w:t>;</w:t>
      </w:r>
      <w:proofErr w:type="gramEnd"/>
    </w:p>
    <w:p w14:paraId="0EA8CF90"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7D2F747E" w14:textId="0C67549A"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083405">
        <w:rPr>
          <w:rFonts w:ascii="Times New Roman" w:hAnsi="Times New Roman"/>
          <w:szCs w:val="24"/>
        </w:rPr>
        <w:t>benign prostatic hyperplasia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2094F3EC" w14:textId="6AB72852"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083405">
        <w:rPr>
          <w:rFonts w:ascii="Times New Roman" w:hAnsi="Times New Roman"/>
          <w:szCs w:val="24"/>
        </w:rPr>
        <w:t>17</w:t>
      </w:r>
      <w:r>
        <w:rPr>
          <w:rFonts w:ascii="Times New Roman" w:hAnsi="Times New Roman"/>
          <w:szCs w:val="24"/>
        </w:rPr>
        <w:t xml:space="preserve"> of </w:t>
      </w:r>
      <w:r w:rsidR="00083405">
        <w:rPr>
          <w:rFonts w:ascii="Times New Roman" w:hAnsi="Times New Roman"/>
          <w:szCs w:val="24"/>
        </w:rPr>
        <w:t>2016</w:t>
      </w:r>
      <w:r>
        <w:rPr>
          <w:rFonts w:ascii="Times New Roman" w:hAnsi="Times New Roman"/>
          <w:szCs w:val="24"/>
        </w:rPr>
        <w:t xml:space="preserve">; and </w:t>
      </w:r>
    </w:p>
    <w:p w14:paraId="0D5E58D0" w14:textId="7B32643A"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83405">
        <w:rPr>
          <w:rFonts w:ascii="Times New Roman" w:hAnsi="Times New Roman"/>
          <w:szCs w:val="24"/>
        </w:rPr>
        <w:t>benign prostatic hyperplasia</w:t>
      </w:r>
      <w:r>
        <w:rPr>
          <w:rFonts w:ascii="Times New Roman" w:hAnsi="Times New Roman"/>
          <w:szCs w:val="24"/>
        </w:rPr>
        <w:t xml:space="preserve"> which have occurred since that earlier instrument was determined.  </w:t>
      </w:r>
    </w:p>
    <w:p w14:paraId="7781E040"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4C84FC66"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24D3A65B"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66A1A79B"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2A7C823"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59B5D6F5"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30045297"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30E13FAD"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C549B00"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64CB2FF5"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1FBA57D" w14:textId="77777777" w:rsidR="004115F5" w:rsidRDefault="004115F5">
      <w:pPr>
        <w:spacing w:before="120" w:after="120"/>
        <w:jc w:val="both"/>
        <w:rPr>
          <w:rFonts w:ascii="Times New Roman" w:hAnsi="Times New Roman"/>
          <w:szCs w:val="24"/>
        </w:rPr>
      </w:pPr>
    </w:p>
    <w:p w14:paraId="0E08A44C" w14:textId="77777777" w:rsidR="004115F5" w:rsidRDefault="004115F5">
      <w:pPr>
        <w:spacing w:before="120" w:after="120"/>
        <w:jc w:val="both"/>
        <w:rPr>
          <w:szCs w:val="24"/>
        </w:rPr>
      </w:pPr>
      <w:r>
        <w:rPr>
          <w:rFonts w:ascii="Times New Roman" w:hAnsi="Times New Roman"/>
          <w:szCs w:val="24"/>
        </w:rPr>
        <w:t>Repatriation Medical Authority</w:t>
      </w:r>
    </w:p>
    <w:p w14:paraId="7C93C30F" w14:textId="77777777" w:rsidR="004115F5" w:rsidRDefault="004115F5">
      <w:pPr>
        <w:spacing w:before="120" w:after="120"/>
        <w:jc w:val="both"/>
        <w:rPr>
          <w:szCs w:val="24"/>
        </w:rPr>
      </w:pPr>
    </w:p>
    <w:p w14:paraId="4BAF1348" w14:textId="77777777" w:rsidR="004115F5" w:rsidRDefault="004115F5">
      <w:pPr>
        <w:pStyle w:val="BodyText"/>
        <w:ind w:left="2880"/>
      </w:pPr>
    </w:p>
    <w:p w14:paraId="16837C50" w14:textId="77777777" w:rsidR="004115F5" w:rsidRDefault="004115F5">
      <w:pPr>
        <w:pStyle w:val="BodyText"/>
        <w:ind w:left="2880"/>
      </w:pPr>
    </w:p>
    <w:p w14:paraId="4D44C3A8" w14:textId="77777777" w:rsidR="004115F5" w:rsidRDefault="004115F5">
      <w:pPr>
        <w:pStyle w:val="BodyText"/>
        <w:ind w:left="2880"/>
      </w:pPr>
    </w:p>
    <w:p w14:paraId="6212DF84" w14:textId="77777777"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C9E71" w14:textId="77777777" w:rsidR="00387ECA" w:rsidRDefault="00387ECA">
      <w:r>
        <w:separator/>
      </w:r>
    </w:p>
  </w:endnote>
  <w:endnote w:type="continuationSeparator" w:id="0">
    <w:p w14:paraId="7EC385C9"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DBB6"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F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F7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3666C" w14:textId="77777777" w:rsidR="00387ECA" w:rsidRDefault="00387ECA">
      <w:r>
        <w:separator/>
      </w:r>
    </w:p>
  </w:footnote>
  <w:footnote w:type="continuationSeparator" w:id="0">
    <w:p w14:paraId="429F3539" w14:textId="77777777" w:rsidR="00387ECA" w:rsidRDefault="00387ECA">
      <w:r>
        <w:continuationSeparator/>
      </w:r>
    </w:p>
  </w:footnote>
  <w:footnote w:id="1">
    <w:p w14:paraId="4F8FE6F8"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45208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51013404">
    <w:abstractNumId w:val="6"/>
  </w:num>
  <w:num w:numId="3" w16cid:durableId="346374733">
    <w:abstractNumId w:val="26"/>
  </w:num>
  <w:num w:numId="4" w16cid:durableId="2139447477">
    <w:abstractNumId w:val="7"/>
  </w:num>
  <w:num w:numId="5" w16cid:durableId="59332057">
    <w:abstractNumId w:val="20"/>
  </w:num>
  <w:num w:numId="6" w16cid:durableId="1449154217">
    <w:abstractNumId w:val="10"/>
  </w:num>
  <w:num w:numId="7" w16cid:durableId="790326404">
    <w:abstractNumId w:val="14"/>
  </w:num>
  <w:num w:numId="8" w16cid:durableId="1875578336">
    <w:abstractNumId w:val="39"/>
  </w:num>
  <w:num w:numId="9" w16cid:durableId="24604272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305163130">
    <w:abstractNumId w:val="33"/>
  </w:num>
  <w:num w:numId="11" w16cid:durableId="1897933636">
    <w:abstractNumId w:val="35"/>
  </w:num>
  <w:num w:numId="12" w16cid:durableId="153109265">
    <w:abstractNumId w:val="24"/>
  </w:num>
  <w:num w:numId="13" w16cid:durableId="2078236474">
    <w:abstractNumId w:val="37"/>
  </w:num>
  <w:num w:numId="14" w16cid:durableId="892473362">
    <w:abstractNumId w:val="21"/>
  </w:num>
  <w:num w:numId="15" w16cid:durableId="1362515086">
    <w:abstractNumId w:val="18"/>
  </w:num>
  <w:num w:numId="16" w16cid:durableId="1246458503">
    <w:abstractNumId w:val="1"/>
  </w:num>
  <w:num w:numId="17" w16cid:durableId="1853060485">
    <w:abstractNumId w:val="17"/>
  </w:num>
  <w:num w:numId="18" w16cid:durableId="853303356">
    <w:abstractNumId w:val="5"/>
  </w:num>
  <w:num w:numId="19" w16cid:durableId="307974216">
    <w:abstractNumId w:val="32"/>
  </w:num>
  <w:num w:numId="20" w16cid:durableId="191656127">
    <w:abstractNumId w:val="30"/>
  </w:num>
  <w:num w:numId="21" w16cid:durableId="1098141866">
    <w:abstractNumId w:val="15"/>
  </w:num>
  <w:num w:numId="22" w16cid:durableId="704984446">
    <w:abstractNumId w:val="22"/>
  </w:num>
  <w:num w:numId="23" w16cid:durableId="719864641">
    <w:abstractNumId w:val="38"/>
  </w:num>
  <w:num w:numId="24" w16cid:durableId="1412459999">
    <w:abstractNumId w:val="25"/>
  </w:num>
  <w:num w:numId="25" w16cid:durableId="1757163526">
    <w:abstractNumId w:val="16"/>
  </w:num>
  <w:num w:numId="26" w16cid:durableId="935405256">
    <w:abstractNumId w:val="31"/>
  </w:num>
  <w:num w:numId="27" w16cid:durableId="753402688">
    <w:abstractNumId w:val="13"/>
  </w:num>
  <w:num w:numId="28" w16cid:durableId="246887295">
    <w:abstractNumId w:val="34"/>
  </w:num>
  <w:num w:numId="29" w16cid:durableId="1839081418">
    <w:abstractNumId w:val="29"/>
  </w:num>
  <w:num w:numId="30" w16cid:durableId="2097824020">
    <w:abstractNumId w:val="28"/>
  </w:num>
  <w:num w:numId="31" w16cid:durableId="251623158">
    <w:abstractNumId w:val="27"/>
  </w:num>
  <w:num w:numId="32" w16cid:durableId="1737120152">
    <w:abstractNumId w:val="8"/>
  </w:num>
  <w:num w:numId="33" w16cid:durableId="1113942630">
    <w:abstractNumId w:val="2"/>
  </w:num>
  <w:num w:numId="34" w16cid:durableId="2047438084">
    <w:abstractNumId w:val="36"/>
  </w:num>
  <w:num w:numId="35" w16cid:durableId="588466596">
    <w:abstractNumId w:val="19"/>
  </w:num>
  <w:num w:numId="36" w16cid:durableId="337541087">
    <w:abstractNumId w:val="12"/>
  </w:num>
  <w:num w:numId="37" w16cid:durableId="1009985772">
    <w:abstractNumId w:val="4"/>
  </w:num>
  <w:num w:numId="38" w16cid:durableId="139813435">
    <w:abstractNumId w:val="9"/>
  </w:num>
  <w:num w:numId="39" w16cid:durableId="191697814">
    <w:abstractNumId w:val="3"/>
  </w:num>
  <w:num w:numId="40" w16cid:durableId="614365777">
    <w:abstractNumId w:val="11"/>
  </w:num>
  <w:num w:numId="41" w16cid:durableId="2078941590">
    <w:abstractNumId w:val="25"/>
    <w:lvlOverride w:ilvl="0">
      <w:startOverride w:val="1"/>
    </w:lvlOverride>
  </w:num>
  <w:num w:numId="42" w16cid:durableId="497694318">
    <w:abstractNumId w:val="23"/>
  </w:num>
  <w:num w:numId="43" w16cid:durableId="1733457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44C0C"/>
    <w:rsid w:val="00051A5B"/>
    <w:rsid w:val="00083405"/>
    <w:rsid w:val="00115179"/>
    <w:rsid w:val="00126E7B"/>
    <w:rsid w:val="00137482"/>
    <w:rsid w:val="0016129F"/>
    <w:rsid w:val="001854A1"/>
    <w:rsid w:val="0020569B"/>
    <w:rsid w:val="00213A14"/>
    <w:rsid w:val="00287456"/>
    <w:rsid w:val="002926C2"/>
    <w:rsid w:val="00312E5D"/>
    <w:rsid w:val="00354B51"/>
    <w:rsid w:val="00381CC9"/>
    <w:rsid w:val="00387ECA"/>
    <w:rsid w:val="003C20E0"/>
    <w:rsid w:val="004115F5"/>
    <w:rsid w:val="004353D0"/>
    <w:rsid w:val="00442A12"/>
    <w:rsid w:val="004668D3"/>
    <w:rsid w:val="004F0D6F"/>
    <w:rsid w:val="0052591B"/>
    <w:rsid w:val="00552432"/>
    <w:rsid w:val="00554F71"/>
    <w:rsid w:val="00612082"/>
    <w:rsid w:val="006A1546"/>
    <w:rsid w:val="0071220F"/>
    <w:rsid w:val="007929FE"/>
    <w:rsid w:val="007B4849"/>
    <w:rsid w:val="007D2E91"/>
    <w:rsid w:val="00822B57"/>
    <w:rsid w:val="00874BF8"/>
    <w:rsid w:val="008D0486"/>
    <w:rsid w:val="008D37EF"/>
    <w:rsid w:val="008D7B51"/>
    <w:rsid w:val="008F5EF4"/>
    <w:rsid w:val="009130B1"/>
    <w:rsid w:val="00957CFC"/>
    <w:rsid w:val="009D2BB4"/>
    <w:rsid w:val="00A2132F"/>
    <w:rsid w:val="00A535C9"/>
    <w:rsid w:val="00AA2E89"/>
    <w:rsid w:val="00AA4CF1"/>
    <w:rsid w:val="00AA7FC0"/>
    <w:rsid w:val="00C22D96"/>
    <w:rsid w:val="00C23D6B"/>
    <w:rsid w:val="00C404EB"/>
    <w:rsid w:val="00D01CB7"/>
    <w:rsid w:val="00D23318"/>
    <w:rsid w:val="00D901CC"/>
    <w:rsid w:val="00DE59ED"/>
    <w:rsid w:val="00E04B8F"/>
    <w:rsid w:val="00E250CA"/>
    <w:rsid w:val="00E451AC"/>
    <w:rsid w:val="00E845D8"/>
    <w:rsid w:val="00EB155D"/>
    <w:rsid w:val="00EE0E88"/>
    <w:rsid w:val="00F6090C"/>
    <w:rsid w:val="00FC2F91"/>
    <w:rsid w:val="00FD72CE"/>
    <w:rsid w:val="00FF2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73F2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2024-11-06T04:06:00Z</dcterms:modified>
</cp:coreProperties>
</file>