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BE0B1" w14:textId="77777777" w:rsidR="0048364F" w:rsidRPr="00735E95" w:rsidRDefault="00193461" w:rsidP="0020300C">
      <w:pPr>
        <w:rPr>
          <w:sz w:val="28"/>
        </w:rPr>
      </w:pPr>
      <w:r w:rsidRPr="00735E95">
        <w:rPr>
          <w:noProof/>
          <w:lang w:eastAsia="en-AU"/>
        </w:rPr>
        <w:drawing>
          <wp:inline distT="0" distB="0" distL="0" distR="0" wp14:anchorId="2115186E" wp14:editId="5FE9495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F7B067" w14:textId="77777777" w:rsidR="0048364F" w:rsidRPr="00735E95" w:rsidRDefault="0048364F" w:rsidP="0048364F">
      <w:pPr>
        <w:rPr>
          <w:sz w:val="19"/>
        </w:rPr>
      </w:pPr>
    </w:p>
    <w:p w14:paraId="5D3751E8" w14:textId="77777777" w:rsidR="0048364F" w:rsidRPr="00735E95" w:rsidRDefault="003B7FE7" w:rsidP="0048364F">
      <w:pPr>
        <w:pStyle w:val="ShortT"/>
      </w:pPr>
      <w:r w:rsidRPr="00735E95">
        <w:t xml:space="preserve">Competition and Consumer (Industry Codes—Food and Grocery) (Consequential Amendments) </w:t>
      </w:r>
      <w:r w:rsidR="00735E95" w:rsidRPr="00735E95">
        <w:t>Regulations 2</w:t>
      </w:r>
      <w:r w:rsidRPr="00735E95">
        <w:t>024</w:t>
      </w:r>
    </w:p>
    <w:p w14:paraId="2E4E201A" w14:textId="77777777" w:rsidR="003B7FE7" w:rsidRPr="00735E95" w:rsidRDefault="003B7FE7" w:rsidP="004A1F33">
      <w:pPr>
        <w:pStyle w:val="SignCoverPageStart"/>
        <w:spacing w:before="240"/>
        <w:rPr>
          <w:szCs w:val="22"/>
        </w:rPr>
      </w:pPr>
      <w:r w:rsidRPr="00735E95">
        <w:rPr>
          <w:szCs w:val="22"/>
        </w:rPr>
        <w:t>I, the Honourable Sam Mostyn AC, Governor</w:t>
      </w:r>
      <w:r w:rsidR="00735E95">
        <w:rPr>
          <w:szCs w:val="22"/>
        </w:rPr>
        <w:noBreakHyphen/>
      </w:r>
      <w:r w:rsidRPr="00735E95">
        <w:rPr>
          <w:szCs w:val="22"/>
        </w:rPr>
        <w:t>General of the Commonwealth of Australia, acting with the advice of the Federal Executive Council, make the following regulations.</w:t>
      </w:r>
    </w:p>
    <w:p w14:paraId="063251BA" w14:textId="096E8631" w:rsidR="003B7FE7" w:rsidRPr="00735E95" w:rsidRDefault="003B7FE7" w:rsidP="004A1F33">
      <w:pPr>
        <w:keepNext/>
        <w:spacing w:before="720" w:line="240" w:lineRule="atLeast"/>
        <w:ind w:right="397"/>
        <w:jc w:val="both"/>
        <w:rPr>
          <w:szCs w:val="22"/>
        </w:rPr>
      </w:pPr>
      <w:r w:rsidRPr="00735E95">
        <w:rPr>
          <w:szCs w:val="22"/>
        </w:rPr>
        <w:t xml:space="preserve">Dated </w:t>
      </w:r>
      <w:r w:rsidRPr="00735E95">
        <w:rPr>
          <w:szCs w:val="22"/>
        </w:rPr>
        <w:tab/>
      </w:r>
      <w:r w:rsidRPr="00735E95">
        <w:rPr>
          <w:szCs w:val="22"/>
        </w:rPr>
        <w:tab/>
      </w:r>
      <w:r w:rsidRPr="00735E95">
        <w:rPr>
          <w:szCs w:val="22"/>
        </w:rPr>
        <w:tab/>
      </w:r>
      <w:r w:rsidRPr="00735E95">
        <w:rPr>
          <w:szCs w:val="22"/>
        </w:rPr>
        <w:tab/>
      </w:r>
      <w:r w:rsidR="007813EA">
        <w:rPr>
          <w:szCs w:val="22"/>
        </w:rPr>
        <w:t xml:space="preserve">12 December </w:t>
      </w:r>
      <w:r w:rsidRPr="00735E95">
        <w:rPr>
          <w:szCs w:val="22"/>
        </w:rPr>
        <w:fldChar w:fldCharType="begin"/>
      </w:r>
      <w:r w:rsidRPr="00735E95">
        <w:rPr>
          <w:szCs w:val="22"/>
        </w:rPr>
        <w:instrText xml:space="preserve"> DOCPROPERTY  DateMade </w:instrText>
      </w:r>
      <w:r w:rsidRPr="00735E95">
        <w:rPr>
          <w:szCs w:val="22"/>
        </w:rPr>
        <w:fldChar w:fldCharType="separate"/>
      </w:r>
      <w:r w:rsidR="001D04CF">
        <w:rPr>
          <w:szCs w:val="22"/>
        </w:rPr>
        <w:t>2024</w:t>
      </w:r>
      <w:r w:rsidRPr="00735E95">
        <w:rPr>
          <w:szCs w:val="22"/>
        </w:rPr>
        <w:fldChar w:fldCharType="end"/>
      </w:r>
    </w:p>
    <w:p w14:paraId="5375FC99" w14:textId="77777777" w:rsidR="003B7FE7" w:rsidRPr="00735E95" w:rsidRDefault="003B7FE7" w:rsidP="004A1F33">
      <w:pPr>
        <w:keepNext/>
        <w:tabs>
          <w:tab w:val="left" w:pos="3402"/>
        </w:tabs>
        <w:spacing w:before="1080" w:line="300" w:lineRule="atLeast"/>
        <w:ind w:left="397" w:right="397"/>
        <w:jc w:val="right"/>
        <w:rPr>
          <w:szCs w:val="22"/>
        </w:rPr>
      </w:pPr>
      <w:r w:rsidRPr="00735E95">
        <w:rPr>
          <w:szCs w:val="22"/>
        </w:rPr>
        <w:t>Sam Mostyn AC</w:t>
      </w:r>
    </w:p>
    <w:p w14:paraId="706863FA" w14:textId="77777777" w:rsidR="003B7FE7" w:rsidRPr="00735E95" w:rsidRDefault="003B7FE7" w:rsidP="004A1F33">
      <w:pPr>
        <w:keepNext/>
        <w:tabs>
          <w:tab w:val="left" w:pos="3402"/>
        </w:tabs>
        <w:spacing w:line="300" w:lineRule="atLeast"/>
        <w:ind w:left="397" w:right="397"/>
        <w:jc w:val="right"/>
        <w:rPr>
          <w:szCs w:val="22"/>
        </w:rPr>
      </w:pPr>
      <w:r w:rsidRPr="00735E95">
        <w:rPr>
          <w:szCs w:val="22"/>
        </w:rPr>
        <w:t>Governor</w:t>
      </w:r>
      <w:r w:rsidR="00735E95">
        <w:rPr>
          <w:szCs w:val="22"/>
        </w:rPr>
        <w:noBreakHyphen/>
      </w:r>
      <w:r w:rsidRPr="00735E95">
        <w:rPr>
          <w:szCs w:val="22"/>
        </w:rPr>
        <w:t>General</w:t>
      </w:r>
    </w:p>
    <w:p w14:paraId="6FD06B53" w14:textId="77777777" w:rsidR="003B7FE7" w:rsidRPr="00735E95" w:rsidRDefault="003B7FE7" w:rsidP="004A1F33">
      <w:pPr>
        <w:keepNext/>
        <w:tabs>
          <w:tab w:val="left" w:pos="3402"/>
        </w:tabs>
        <w:spacing w:before="840" w:after="1080" w:line="300" w:lineRule="atLeast"/>
        <w:ind w:right="397"/>
        <w:rPr>
          <w:szCs w:val="22"/>
        </w:rPr>
      </w:pPr>
      <w:r w:rsidRPr="00735E95">
        <w:rPr>
          <w:szCs w:val="22"/>
        </w:rPr>
        <w:t>By H</w:t>
      </w:r>
      <w:r w:rsidRPr="00735E95">
        <w:t>er</w:t>
      </w:r>
      <w:r w:rsidRPr="00735E95">
        <w:rPr>
          <w:szCs w:val="22"/>
        </w:rPr>
        <w:t xml:space="preserve"> Excellency’s Command</w:t>
      </w:r>
    </w:p>
    <w:p w14:paraId="29B23295" w14:textId="77777777" w:rsidR="003B7FE7" w:rsidRPr="00735E95" w:rsidRDefault="003B7FE7" w:rsidP="004A1F33">
      <w:pPr>
        <w:keepNext/>
        <w:tabs>
          <w:tab w:val="left" w:pos="3402"/>
        </w:tabs>
        <w:spacing w:before="480" w:line="300" w:lineRule="atLeast"/>
        <w:ind w:right="397"/>
        <w:rPr>
          <w:szCs w:val="22"/>
        </w:rPr>
      </w:pPr>
      <w:r w:rsidRPr="00735E95">
        <w:rPr>
          <w:szCs w:val="22"/>
        </w:rPr>
        <w:t>Dr Andrew Leigh</w:t>
      </w:r>
    </w:p>
    <w:p w14:paraId="344B5978" w14:textId="77777777" w:rsidR="003B7FE7" w:rsidRPr="00735E95" w:rsidRDefault="003B7FE7" w:rsidP="004A1F33">
      <w:pPr>
        <w:pStyle w:val="SignCoverPageEnd"/>
        <w:rPr>
          <w:szCs w:val="22"/>
        </w:rPr>
      </w:pPr>
      <w:r w:rsidRPr="00735E95">
        <w:rPr>
          <w:szCs w:val="22"/>
        </w:rPr>
        <w:t>Assistant Minister for Competition, Charities and Treasury</w:t>
      </w:r>
      <w:r w:rsidRPr="00735E95">
        <w:rPr>
          <w:szCs w:val="22"/>
        </w:rPr>
        <w:br/>
        <w:t>Parliamentary Secretary to the Treasurer</w:t>
      </w:r>
    </w:p>
    <w:p w14:paraId="49B4142E" w14:textId="77777777" w:rsidR="003B7FE7" w:rsidRPr="00735E95" w:rsidRDefault="003B7FE7" w:rsidP="004A1F33"/>
    <w:p w14:paraId="1C76FC69" w14:textId="77777777" w:rsidR="003B7FE7" w:rsidRPr="00735E95" w:rsidRDefault="003B7FE7" w:rsidP="004A1F33"/>
    <w:p w14:paraId="1BBDF780" w14:textId="77777777" w:rsidR="003B7FE7" w:rsidRPr="00735E95" w:rsidRDefault="003B7FE7" w:rsidP="004A1F33"/>
    <w:p w14:paraId="61CCBB8B" w14:textId="77777777" w:rsidR="0048364F" w:rsidRPr="00721BF1" w:rsidRDefault="0048364F" w:rsidP="0048364F">
      <w:pPr>
        <w:pStyle w:val="Header"/>
        <w:tabs>
          <w:tab w:val="clear" w:pos="4150"/>
          <w:tab w:val="clear" w:pos="8307"/>
        </w:tabs>
      </w:pPr>
      <w:r w:rsidRPr="00721BF1">
        <w:rPr>
          <w:rStyle w:val="CharAmSchNo"/>
        </w:rPr>
        <w:t xml:space="preserve"> </w:t>
      </w:r>
      <w:r w:rsidRPr="00721BF1">
        <w:rPr>
          <w:rStyle w:val="CharAmSchText"/>
        </w:rPr>
        <w:t xml:space="preserve"> </w:t>
      </w:r>
    </w:p>
    <w:p w14:paraId="0643BFBB" w14:textId="77777777" w:rsidR="0048364F" w:rsidRPr="00721BF1" w:rsidRDefault="0048364F" w:rsidP="0048364F">
      <w:pPr>
        <w:pStyle w:val="Header"/>
        <w:tabs>
          <w:tab w:val="clear" w:pos="4150"/>
          <w:tab w:val="clear" w:pos="8307"/>
        </w:tabs>
      </w:pPr>
      <w:r w:rsidRPr="00721BF1">
        <w:rPr>
          <w:rStyle w:val="CharAmPartNo"/>
        </w:rPr>
        <w:t xml:space="preserve"> </w:t>
      </w:r>
      <w:r w:rsidRPr="00721BF1">
        <w:rPr>
          <w:rStyle w:val="CharAmPartText"/>
        </w:rPr>
        <w:t xml:space="preserve"> </w:t>
      </w:r>
    </w:p>
    <w:p w14:paraId="701F228D" w14:textId="77777777" w:rsidR="0048364F" w:rsidRPr="00735E95" w:rsidRDefault="0048364F" w:rsidP="0048364F">
      <w:pPr>
        <w:sectPr w:rsidR="0048364F" w:rsidRPr="00735E95" w:rsidSect="004868C7">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57D6F35" w14:textId="77777777" w:rsidR="00220A0C" w:rsidRPr="00735E95" w:rsidRDefault="0048364F" w:rsidP="0048364F">
      <w:pPr>
        <w:outlineLvl w:val="0"/>
        <w:rPr>
          <w:sz w:val="36"/>
        </w:rPr>
      </w:pPr>
      <w:r w:rsidRPr="00735E95">
        <w:rPr>
          <w:sz w:val="36"/>
        </w:rPr>
        <w:lastRenderedPageBreak/>
        <w:t>Contents</w:t>
      </w:r>
    </w:p>
    <w:p w14:paraId="68204B59" w14:textId="2D5826E2" w:rsidR="00735E95" w:rsidRPr="00735E95" w:rsidRDefault="00735E95">
      <w:pPr>
        <w:pStyle w:val="TOC5"/>
        <w:rPr>
          <w:rFonts w:asciiTheme="minorHAnsi" w:eastAsiaTheme="minorEastAsia" w:hAnsiTheme="minorHAnsi" w:cstheme="minorBidi"/>
          <w:noProof/>
          <w:kern w:val="0"/>
          <w:sz w:val="22"/>
          <w:szCs w:val="22"/>
        </w:rPr>
      </w:pPr>
      <w:r w:rsidRPr="00735E95">
        <w:fldChar w:fldCharType="begin"/>
      </w:r>
      <w:r w:rsidRPr="00735E95">
        <w:instrText xml:space="preserve"> TOC \o "1-9" </w:instrText>
      </w:r>
      <w:r w:rsidRPr="00735E95">
        <w:fldChar w:fldCharType="separate"/>
      </w:r>
      <w:r w:rsidRPr="00735E95">
        <w:rPr>
          <w:noProof/>
        </w:rPr>
        <w:t>1</w:t>
      </w:r>
      <w:r w:rsidRPr="00735E95">
        <w:rPr>
          <w:noProof/>
        </w:rPr>
        <w:tab/>
        <w:t>Name</w:t>
      </w:r>
      <w:r w:rsidRPr="00735E95">
        <w:rPr>
          <w:noProof/>
        </w:rPr>
        <w:tab/>
      </w:r>
      <w:r w:rsidRPr="00735E95">
        <w:rPr>
          <w:noProof/>
        </w:rPr>
        <w:fldChar w:fldCharType="begin"/>
      </w:r>
      <w:r w:rsidRPr="00735E95">
        <w:rPr>
          <w:noProof/>
        </w:rPr>
        <w:instrText xml:space="preserve"> PAGEREF _Toc183590243 \h </w:instrText>
      </w:r>
      <w:r w:rsidRPr="00735E95">
        <w:rPr>
          <w:noProof/>
        </w:rPr>
      </w:r>
      <w:r w:rsidRPr="00735E95">
        <w:rPr>
          <w:noProof/>
        </w:rPr>
        <w:fldChar w:fldCharType="separate"/>
      </w:r>
      <w:r w:rsidR="001D04CF">
        <w:rPr>
          <w:noProof/>
        </w:rPr>
        <w:t>1</w:t>
      </w:r>
      <w:r w:rsidRPr="00735E95">
        <w:rPr>
          <w:noProof/>
        </w:rPr>
        <w:fldChar w:fldCharType="end"/>
      </w:r>
    </w:p>
    <w:p w14:paraId="39F7825A" w14:textId="709D56FB" w:rsidR="00735E95" w:rsidRPr="00735E95" w:rsidRDefault="00735E95">
      <w:pPr>
        <w:pStyle w:val="TOC5"/>
        <w:rPr>
          <w:rFonts w:asciiTheme="minorHAnsi" w:eastAsiaTheme="minorEastAsia" w:hAnsiTheme="minorHAnsi" w:cstheme="minorBidi"/>
          <w:noProof/>
          <w:kern w:val="0"/>
          <w:sz w:val="22"/>
          <w:szCs w:val="22"/>
        </w:rPr>
      </w:pPr>
      <w:r w:rsidRPr="00735E95">
        <w:rPr>
          <w:noProof/>
        </w:rPr>
        <w:t>2</w:t>
      </w:r>
      <w:r w:rsidRPr="00735E95">
        <w:rPr>
          <w:noProof/>
        </w:rPr>
        <w:tab/>
        <w:t>Commencement</w:t>
      </w:r>
      <w:r w:rsidRPr="00735E95">
        <w:rPr>
          <w:noProof/>
        </w:rPr>
        <w:tab/>
      </w:r>
      <w:r w:rsidRPr="00735E95">
        <w:rPr>
          <w:noProof/>
        </w:rPr>
        <w:fldChar w:fldCharType="begin"/>
      </w:r>
      <w:r w:rsidRPr="00735E95">
        <w:rPr>
          <w:noProof/>
        </w:rPr>
        <w:instrText xml:space="preserve"> PAGEREF _Toc183590244 \h </w:instrText>
      </w:r>
      <w:r w:rsidRPr="00735E95">
        <w:rPr>
          <w:noProof/>
        </w:rPr>
      </w:r>
      <w:r w:rsidRPr="00735E95">
        <w:rPr>
          <w:noProof/>
        </w:rPr>
        <w:fldChar w:fldCharType="separate"/>
      </w:r>
      <w:r w:rsidR="001D04CF">
        <w:rPr>
          <w:noProof/>
        </w:rPr>
        <w:t>1</w:t>
      </w:r>
      <w:r w:rsidRPr="00735E95">
        <w:rPr>
          <w:noProof/>
        </w:rPr>
        <w:fldChar w:fldCharType="end"/>
      </w:r>
    </w:p>
    <w:p w14:paraId="67509B8C" w14:textId="3D37FDB2" w:rsidR="00735E95" w:rsidRPr="00735E95" w:rsidRDefault="00735E95">
      <w:pPr>
        <w:pStyle w:val="TOC5"/>
        <w:rPr>
          <w:rFonts w:asciiTheme="minorHAnsi" w:eastAsiaTheme="minorEastAsia" w:hAnsiTheme="minorHAnsi" w:cstheme="minorBidi"/>
          <w:noProof/>
          <w:kern w:val="0"/>
          <w:sz w:val="22"/>
          <w:szCs w:val="22"/>
        </w:rPr>
      </w:pPr>
      <w:r w:rsidRPr="00735E95">
        <w:rPr>
          <w:noProof/>
        </w:rPr>
        <w:t>3</w:t>
      </w:r>
      <w:r w:rsidRPr="00735E95">
        <w:rPr>
          <w:noProof/>
        </w:rPr>
        <w:tab/>
        <w:t>Authority</w:t>
      </w:r>
      <w:r w:rsidRPr="00735E95">
        <w:rPr>
          <w:noProof/>
        </w:rPr>
        <w:tab/>
      </w:r>
      <w:r w:rsidRPr="00735E95">
        <w:rPr>
          <w:noProof/>
        </w:rPr>
        <w:fldChar w:fldCharType="begin"/>
      </w:r>
      <w:r w:rsidRPr="00735E95">
        <w:rPr>
          <w:noProof/>
        </w:rPr>
        <w:instrText xml:space="preserve"> PAGEREF _Toc183590245 \h </w:instrText>
      </w:r>
      <w:r w:rsidRPr="00735E95">
        <w:rPr>
          <w:noProof/>
        </w:rPr>
      </w:r>
      <w:r w:rsidRPr="00735E95">
        <w:rPr>
          <w:noProof/>
        </w:rPr>
        <w:fldChar w:fldCharType="separate"/>
      </w:r>
      <w:r w:rsidR="001D04CF">
        <w:rPr>
          <w:noProof/>
        </w:rPr>
        <w:t>1</w:t>
      </w:r>
      <w:r w:rsidRPr="00735E95">
        <w:rPr>
          <w:noProof/>
        </w:rPr>
        <w:fldChar w:fldCharType="end"/>
      </w:r>
    </w:p>
    <w:p w14:paraId="1A6C366F" w14:textId="7FF35B79" w:rsidR="00735E95" w:rsidRPr="00735E95" w:rsidRDefault="00735E95">
      <w:pPr>
        <w:pStyle w:val="TOC5"/>
        <w:rPr>
          <w:rFonts w:asciiTheme="minorHAnsi" w:eastAsiaTheme="minorEastAsia" w:hAnsiTheme="minorHAnsi" w:cstheme="minorBidi"/>
          <w:noProof/>
          <w:kern w:val="0"/>
          <w:sz w:val="22"/>
          <w:szCs w:val="22"/>
        </w:rPr>
      </w:pPr>
      <w:r w:rsidRPr="00735E95">
        <w:rPr>
          <w:noProof/>
        </w:rPr>
        <w:t>4</w:t>
      </w:r>
      <w:r w:rsidRPr="00735E95">
        <w:rPr>
          <w:noProof/>
        </w:rPr>
        <w:tab/>
        <w:t>Schedules</w:t>
      </w:r>
      <w:r w:rsidRPr="00735E95">
        <w:rPr>
          <w:noProof/>
        </w:rPr>
        <w:tab/>
      </w:r>
      <w:r w:rsidRPr="00735E95">
        <w:rPr>
          <w:noProof/>
        </w:rPr>
        <w:fldChar w:fldCharType="begin"/>
      </w:r>
      <w:r w:rsidRPr="00735E95">
        <w:rPr>
          <w:noProof/>
        </w:rPr>
        <w:instrText xml:space="preserve"> PAGEREF _Toc183590246 \h </w:instrText>
      </w:r>
      <w:r w:rsidRPr="00735E95">
        <w:rPr>
          <w:noProof/>
        </w:rPr>
      </w:r>
      <w:r w:rsidRPr="00735E95">
        <w:rPr>
          <w:noProof/>
        </w:rPr>
        <w:fldChar w:fldCharType="separate"/>
      </w:r>
      <w:r w:rsidR="001D04CF">
        <w:rPr>
          <w:noProof/>
        </w:rPr>
        <w:t>1</w:t>
      </w:r>
      <w:r w:rsidRPr="00735E95">
        <w:rPr>
          <w:noProof/>
        </w:rPr>
        <w:fldChar w:fldCharType="end"/>
      </w:r>
    </w:p>
    <w:p w14:paraId="4470FB5E" w14:textId="17627E3B" w:rsidR="00735E95" w:rsidRPr="00735E95" w:rsidRDefault="00735E95">
      <w:pPr>
        <w:pStyle w:val="TOC6"/>
        <w:rPr>
          <w:rFonts w:asciiTheme="minorHAnsi" w:eastAsiaTheme="minorEastAsia" w:hAnsiTheme="minorHAnsi" w:cstheme="minorBidi"/>
          <w:b w:val="0"/>
          <w:noProof/>
          <w:kern w:val="0"/>
          <w:sz w:val="22"/>
          <w:szCs w:val="22"/>
        </w:rPr>
      </w:pPr>
      <w:r w:rsidRPr="00735E95">
        <w:rPr>
          <w:noProof/>
        </w:rPr>
        <w:t>Schedule 1—Repeal of the old Food and Grocery Code of Conduct</w:t>
      </w:r>
      <w:r w:rsidRPr="00735E95">
        <w:rPr>
          <w:b w:val="0"/>
          <w:noProof/>
          <w:sz w:val="18"/>
        </w:rPr>
        <w:tab/>
      </w:r>
      <w:r w:rsidRPr="00735E95">
        <w:rPr>
          <w:b w:val="0"/>
          <w:noProof/>
          <w:sz w:val="18"/>
        </w:rPr>
        <w:fldChar w:fldCharType="begin"/>
      </w:r>
      <w:r w:rsidRPr="00735E95">
        <w:rPr>
          <w:b w:val="0"/>
          <w:noProof/>
          <w:sz w:val="18"/>
        </w:rPr>
        <w:instrText xml:space="preserve"> PAGEREF _Toc183590247 \h </w:instrText>
      </w:r>
      <w:r w:rsidRPr="00735E95">
        <w:rPr>
          <w:b w:val="0"/>
          <w:noProof/>
          <w:sz w:val="18"/>
        </w:rPr>
      </w:r>
      <w:r w:rsidRPr="00735E95">
        <w:rPr>
          <w:b w:val="0"/>
          <w:noProof/>
          <w:sz w:val="18"/>
        </w:rPr>
        <w:fldChar w:fldCharType="separate"/>
      </w:r>
      <w:r w:rsidR="001D04CF">
        <w:rPr>
          <w:b w:val="0"/>
          <w:noProof/>
          <w:sz w:val="18"/>
        </w:rPr>
        <w:t>2</w:t>
      </w:r>
      <w:r w:rsidRPr="00735E95">
        <w:rPr>
          <w:b w:val="0"/>
          <w:noProof/>
          <w:sz w:val="18"/>
        </w:rPr>
        <w:fldChar w:fldCharType="end"/>
      </w:r>
    </w:p>
    <w:p w14:paraId="3D682415" w14:textId="3BFED39E" w:rsidR="00735E95" w:rsidRPr="00735E95" w:rsidRDefault="00735E95">
      <w:pPr>
        <w:pStyle w:val="TOC7"/>
        <w:rPr>
          <w:rFonts w:asciiTheme="minorHAnsi" w:eastAsiaTheme="minorEastAsia" w:hAnsiTheme="minorHAnsi" w:cstheme="minorBidi"/>
          <w:noProof/>
          <w:kern w:val="0"/>
          <w:sz w:val="22"/>
          <w:szCs w:val="22"/>
        </w:rPr>
      </w:pPr>
      <w:r w:rsidRPr="00735E95">
        <w:rPr>
          <w:noProof/>
        </w:rPr>
        <w:t>Part 1—Repeal</w:t>
      </w:r>
      <w:r w:rsidRPr="00735E95">
        <w:rPr>
          <w:noProof/>
          <w:sz w:val="18"/>
        </w:rPr>
        <w:tab/>
      </w:r>
      <w:r w:rsidRPr="00735E95">
        <w:rPr>
          <w:noProof/>
          <w:sz w:val="18"/>
        </w:rPr>
        <w:fldChar w:fldCharType="begin"/>
      </w:r>
      <w:r w:rsidRPr="00735E95">
        <w:rPr>
          <w:noProof/>
          <w:sz w:val="18"/>
        </w:rPr>
        <w:instrText xml:space="preserve"> PAGEREF _Toc183590248 \h </w:instrText>
      </w:r>
      <w:r w:rsidRPr="00735E95">
        <w:rPr>
          <w:noProof/>
          <w:sz w:val="18"/>
        </w:rPr>
      </w:r>
      <w:r w:rsidRPr="00735E95">
        <w:rPr>
          <w:noProof/>
          <w:sz w:val="18"/>
        </w:rPr>
        <w:fldChar w:fldCharType="separate"/>
      </w:r>
      <w:r w:rsidR="001D04CF">
        <w:rPr>
          <w:noProof/>
          <w:sz w:val="18"/>
        </w:rPr>
        <w:t>2</w:t>
      </w:r>
      <w:r w:rsidRPr="00735E95">
        <w:rPr>
          <w:noProof/>
          <w:sz w:val="18"/>
        </w:rPr>
        <w:fldChar w:fldCharType="end"/>
      </w:r>
    </w:p>
    <w:p w14:paraId="5F3D18C9" w14:textId="0A34AEE2" w:rsidR="00735E95" w:rsidRPr="00735E95" w:rsidRDefault="00735E95">
      <w:pPr>
        <w:pStyle w:val="TOC9"/>
        <w:rPr>
          <w:rFonts w:asciiTheme="minorHAnsi" w:eastAsiaTheme="minorEastAsia" w:hAnsiTheme="minorHAnsi" w:cstheme="minorBidi"/>
          <w:i w:val="0"/>
          <w:noProof/>
          <w:kern w:val="0"/>
          <w:sz w:val="22"/>
          <w:szCs w:val="22"/>
        </w:rPr>
      </w:pPr>
      <w:r w:rsidRPr="00735E95">
        <w:rPr>
          <w:noProof/>
        </w:rPr>
        <w:t>Competition and Consumer (Industry Codes—Food and Grocery) Regulation 2015</w:t>
      </w:r>
      <w:r w:rsidRPr="00735E95">
        <w:rPr>
          <w:i w:val="0"/>
          <w:noProof/>
          <w:sz w:val="18"/>
        </w:rPr>
        <w:tab/>
      </w:r>
      <w:r w:rsidRPr="00735E95">
        <w:rPr>
          <w:i w:val="0"/>
          <w:noProof/>
          <w:sz w:val="18"/>
        </w:rPr>
        <w:fldChar w:fldCharType="begin"/>
      </w:r>
      <w:r w:rsidRPr="00735E95">
        <w:rPr>
          <w:i w:val="0"/>
          <w:noProof/>
          <w:sz w:val="18"/>
        </w:rPr>
        <w:instrText xml:space="preserve"> PAGEREF _Toc183590249 \h </w:instrText>
      </w:r>
      <w:r w:rsidRPr="00735E95">
        <w:rPr>
          <w:i w:val="0"/>
          <w:noProof/>
          <w:sz w:val="18"/>
        </w:rPr>
      </w:r>
      <w:r w:rsidRPr="00735E95">
        <w:rPr>
          <w:i w:val="0"/>
          <w:noProof/>
          <w:sz w:val="18"/>
        </w:rPr>
        <w:fldChar w:fldCharType="separate"/>
      </w:r>
      <w:r w:rsidR="001D04CF">
        <w:rPr>
          <w:i w:val="0"/>
          <w:noProof/>
          <w:sz w:val="18"/>
        </w:rPr>
        <w:t>2</w:t>
      </w:r>
      <w:r w:rsidRPr="00735E95">
        <w:rPr>
          <w:i w:val="0"/>
          <w:noProof/>
          <w:sz w:val="18"/>
        </w:rPr>
        <w:fldChar w:fldCharType="end"/>
      </w:r>
    </w:p>
    <w:p w14:paraId="45ECCB15" w14:textId="1EF8E3D8" w:rsidR="00735E95" w:rsidRPr="00735E95" w:rsidRDefault="00735E95">
      <w:pPr>
        <w:pStyle w:val="TOC7"/>
        <w:rPr>
          <w:rFonts w:asciiTheme="minorHAnsi" w:eastAsiaTheme="minorEastAsia" w:hAnsiTheme="minorHAnsi" w:cstheme="minorBidi"/>
          <w:noProof/>
          <w:kern w:val="0"/>
          <w:sz w:val="22"/>
          <w:szCs w:val="22"/>
        </w:rPr>
      </w:pPr>
      <w:r w:rsidRPr="00735E95">
        <w:rPr>
          <w:noProof/>
        </w:rPr>
        <w:t>Part 2—Consequential amendments</w:t>
      </w:r>
      <w:r w:rsidRPr="00735E95">
        <w:rPr>
          <w:noProof/>
          <w:sz w:val="18"/>
        </w:rPr>
        <w:tab/>
      </w:r>
      <w:r w:rsidRPr="00735E95">
        <w:rPr>
          <w:noProof/>
          <w:sz w:val="18"/>
        </w:rPr>
        <w:fldChar w:fldCharType="begin"/>
      </w:r>
      <w:r w:rsidRPr="00735E95">
        <w:rPr>
          <w:noProof/>
          <w:sz w:val="18"/>
        </w:rPr>
        <w:instrText xml:space="preserve"> PAGEREF _Toc183590250 \h </w:instrText>
      </w:r>
      <w:r w:rsidRPr="00735E95">
        <w:rPr>
          <w:noProof/>
          <w:sz w:val="18"/>
        </w:rPr>
      </w:r>
      <w:r w:rsidRPr="00735E95">
        <w:rPr>
          <w:noProof/>
          <w:sz w:val="18"/>
        </w:rPr>
        <w:fldChar w:fldCharType="separate"/>
      </w:r>
      <w:r w:rsidR="001D04CF">
        <w:rPr>
          <w:noProof/>
          <w:sz w:val="18"/>
        </w:rPr>
        <w:t>3</w:t>
      </w:r>
      <w:r w:rsidRPr="00735E95">
        <w:rPr>
          <w:noProof/>
          <w:sz w:val="18"/>
        </w:rPr>
        <w:fldChar w:fldCharType="end"/>
      </w:r>
    </w:p>
    <w:p w14:paraId="2837CC55" w14:textId="1C05BBD6" w:rsidR="00735E95" w:rsidRPr="00735E95" w:rsidRDefault="00735E95">
      <w:pPr>
        <w:pStyle w:val="TOC9"/>
        <w:rPr>
          <w:rFonts w:asciiTheme="minorHAnsi" w:eastAsiaTheme="minorEastAsia" w:hAnsiTheme="minorHAnsi" w:cstheme="minorBidi"/>
          <w:i w:val="0"/>
          <w:noProof/>
          <w:kern w:val="0"/>
          <w:sz w:val="22"/>
          <w:szCs w:val="22"/>
        </w:rPr>
      </w:pPr>
      <w:r w:rsidRPr="00735E95">
        <w:rPr>
          <w:noProof/>
        </w:rPr>
        <w:t>Competition and Consumer (Industry Codes—Dairy) Regulations 2019</w:t>
      </w:r>
      <w:r w:rsidRPr="00735E95">
        <w:rPr>
          <w:i w:val="0"/>
          <w:noProof/>
          <w:sz w:val="18"/>
        </w:rPr>
        <w:tab/>
      </w:r>
      <w:r w:rsidRPr="00735E95">
        <w:rPr>
          <w:i w:val="0"/>
          <w:noProof/>
          <w:sz w:val="18"/>
        </w:rPr>
        <w:fldChar w:fldCharType="begin"/>
      </w:r>
      <w:r w:rsidRPr="00735E95">
        <w:rPr>
          <w:i w:val="0"/>
          <w:noProof/>
          <w:sz w:val="18"/>
        </w:rPr>
        <w:instrText xml:space="preserve"> PAGEREF _Toc183590251 \h </w:instrText>
      </w:r>
      <w:r w:rsidRPr="00735E95">
        <w:rPr>
          <w:i w:val="0"/>
          <w:noProof/>
          <w:sz w:val="18"/>
        </w:rPr>
      </w:r>
      <w:r w:rsidRPr="00735E95">
        <w:rPr>
          <w:i w:val="0"/>
          <w:noProof/>
          <w:sz w:val="18"/>
        </w:rPr>
        <w:fldChar w:fldCharType="separate"/>
      </w:r>
      <w:r w:rsidR="001D04CF">
        <w:rPr>
          <w:i w:val="0"/>
          <w:noProof/>
          <w:sz w:val="18"/>
        </w:rPr>
        <w:t>3</w:t>
      </w:r>
      <w:r w:rsidRPr="00735E95">
        <w:rPr>
          <w:i w:val="0"/>
          <w:noProof/>
          <w:sz w:val="18"/>
        </w:rPr>
        <w:fldChar w:fldCharType="end"/>
      </w:r>
    </w:p>
    <w:p w14:paraId="7FA69B56" w14:textId="5FDDBD3F" w:rsidR="00735E95" w:rsidRPr="00735E95" w:rsidRDefault="00735E95">
      <w:pPr>
        <w:pStyle w:val="TOC6"/>
        <w:rPr>
          <w:rFonts w:asciiTheme="minorHAnsi" w:eastAsiaTheme="minorEastAsia" w:hAnsiTheme="minorHAnsi" w:cstheme="minorBidi"/>
          <w:b w:val="0"/>
          <w:noProof/>
          <w:kern w:val="0"/>
          <w:sz w:val="22"/>
          <w:szCs w:val="22"/>
        </w:rPr>
      </w:pPr>
      <w:r w:rsidRPr="00735E95">
        <w:rPr>
          <w:noProof/>
        </w:rPr>
        <w:t>Schedule 2—Amendments relating to the Treasury Laws Amendment (Fairer for Families and Farmers and Other Measures) Act 2024</w:t>
      </w:r>
      <w:r w:rsidRPr="00735E95">
        <w:rPr>
          <w:b w:val="0"/>
          <w:noProof/>
          <w:sz w:val="18"/>
        </w:rPr>
        <w:tab/>
      </w:r>
      <w:r w:rsidRPr="00735E95">
        <w:rPr>
          <w:b w:val="0"/>
          <w:noProof/>
          <w:sz w:val="18"/>
        </w:rPr>
        <w:fldChar w:fldCharType="begin"/>
      </w:r>
      <w:r w:rsidRPr="00735E95">
        <w:rPr>
          <w:b w:val="0"/>
          <w:noProof/>
          <w:sz w:val="18"/>
        </w:rPr>
        <w:instrText xml:space="preserve"> PAGEREF _Toc183590252 \h </w:instrText>
      </w:r>
      <w:r w:rsidRPr="00735E95">
        <w:rPr>
          <w:b w:val="0"/>
          <w:noProof/>
          <w:sz w:val="18"/>
        </w:rPr>
      </w:r>
      <w:r w:rsidRPr="00735E95">
        <w:rPr>
          <w:b w:val="0"/>
          <w:noProof/>
          <w:sz w:val="18"/>
        </w:rPr>
        <w:fldChar w:fldCharType="separate"/>
      </w:r>
      <w:r w:rsidR="001D04CF">
        <w:rPr>
          <w:b w:val="0"/>
          <w:noProof/>
          <w:sz w:val="18"/>
        </w:rPr>
        <w:t>4</w:t>
      </w:r>
      <w:r w:rsidRPr="00735E95">
        <w:rPr>
          <w:b w:val="0"/>
          <w:noProof/>
          <w:sz w:val="18"/>
        </w:rPr>
        <w:fldChar w:fldCharType="end"/>
      </w:r>
    </w:p>
    <w:p w14:paraId="35A236DE" w14:textId="41BFABA0" w:rsidR="00735E95" w:rsidRPr="00735E95" w:rsidRDefault="00735E95">
      <w:pPr>
        <w:pStyle w:val="TOC9"/>
        <w:rPr>
          <w:rFonts w:asciiTheme="minorHAnsi" w:eastAsiaTheme="minorEastAsia" w:hAnsiTheme="minorHAnsi" w:cstheme="minorBidi"/>
          <w:i w:val="0"/>
          <w:noProof/>
          <w:kern w:val="0"/>
          <w:sz w:val="22"/>
          <w:szCs w:val="22"/>
        </w:rPr>
      </w:pPr>
      <w:r w:rsidRPr="00735E95">
        <w:rPr>
          <w:noProof/>
        </w:rPr>
        <w:t>Competition and Consumer (Industry Codes—Food and Grocery) Regulations 2024</w:t>
      </w:r>
      <w:r w:rsidRPr="00735E95">
        <w:rPr>
          <w:i w:val="0"/>
          <w:noProof/>
          <w:sz w:val="18"/>
        </w:rPr>
        <w:tab/>
      </w:r>
      <w:r w:rsidRPr="00735E95">
        <w:rPr>
          <w:i w:val="0"/>
          <w:noProof/>
          <w:sz w:val="18"/>
        </w:rPr>
        <w:fldChar w:fldCharType="begin"/>
      </w:r>
      <w:r w:rsidRPr="00735E95">
        <w:rPr>
          <w:i w:val="0"/>
          <w:noProof/>
          <w:sz w:val="18"/>
        </w:rPr>
        <w:instrText xml:space="preserve"> PAGEREF _Toc183590253 \h </w:instrText>
      </w:r>
      <w:r w:rsidRPr="00735E95">
        <w:rPr>
          <w:i w:val="0"/>
          <w:noProof/>
          <w:sz w:val="18"/>
        </w:rPr>
      </w:r>
      <w:r w:rsidRPr="00735E95">
        <w:rPr>
          <w:i w:val="0"/>
          <w:noProof/>
          <w:sz w:val="18"/>
        </w:rPr>
        <w:fldChar w:fldCharType="separate"/>
      </w:r>
      <w:r w:rsidR="001D04CF">
        <w:rPr>
          <w:i w:val="0"/>
          <w:noProof/>
          <w:sz w:val="18"/>
        </w:rPr>
        <w:t>4</w:t>
      </w:r>
      <w:r w:rsidRPr="00735E95">
        <w:rPr>
          <w:i w:val="0"/>
          <w:noProof/>
          <w:sz w:val="18"/>
        </w:rPr>
        <w:fldChar w:fldCharType="end"/>
      </w:r>
    </w:p>
    <w:p w14:paraId="2B1FA99B" w14:textId="77777777" w:rsidR="0048364F" w:rsidRPr="00735E95" w:rsidRDefault="00735E95" w:rsidP="0048364F">
      <w:r w:rsidRPr="00735E95">
        <w:fldChar w:fldCharType="end"/>
      </w:r>
    </w:p>
    <w:p w14:paraId="78BA79AB" w14:textId="77777777" w:rsidR="0048364F" w:rsidRPr="00735E95" w:rsidRDefault="0048364F" w:rsidP="0048364F">
      <w:pPr>
        <w:sectPr w:rsidR="0048364F" w:rsidRPr="00735E95" w:rsidSect="004868C7">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4DA9793" w14:textId="77777777" w:rsidR="0048364F" w:rsidRPr="00735E95" w:rsidRDefault="0048364F" w:rsidP="0048364F">
      <w:pPr>
        <w:pStyle w:val="ActHead5"/>
      </w:pPr>
      <w:bookmarkStart w:id="0" w:name="_Toc183590243"/>
      <w:r w:rsidRPr="00721BF1">
        <w:rPr>
          <w:rStyle w:val="CharSectno"/>
        </w:rPr>
        <w:lastRenderedPageBreak/>
        <w:t>1</w:t>
      </w:r>
      <w:r w:rsidRPr="00735E95">
        <w:t xml:space="preserve">  </w:t>
      </w:r>
      <w:r w:rsidR="004F676E" w:rsidRPr="00735E95">
        <w:t>Name</w:t>
      </w:r>
      <w:bookmarkEnd w:id="0"/>
    </w:p>
    <w:p w14:paraId="70F59F04" w14:textId="77777777" w:rsidR="0048364F" w:rsidRPr="00735E95" w:rsidRDefault="0048364F" w:rsidP="0048364F">
      <w:pPr>
        <w:pStyle w:val="subsection"/>
      </w:pPr>
      <w:r w:rsidRPr="00735E95">
        <w:tab/>
      </w:r>
      <w:r w:rsidRPr="00735E95">
        <w:tab/>
      </w:r>
      <w:r w:rsidR="003B7FE7" w:rsidRPr="00735E95">
        <w:t>This instrument is</w:t>
      </w:r>
      <w:r w:rsidRPr="00735E95">
        <w:t xml:space="preserve"> the </w:t>
      </w:r>
      <w:r w:rsidR="00974ECD">
        <w:rPr>
          <w:i/>
          <w:noProof/>
        </w:rPr>
        <w:t>Competition and Consumer (Industry Codes—Food and Grocery) (Consequential Amendments) Regulations 2024</w:t>
      </w:r>
      <w:r w:rsidRPr="00735E95">
        <w:t>.</w:t>
      </w:r>
    </w:p>
    <w:p w14:paraId="19E25AA3" w14:textId="77777777" w:rsidR="004F676E" w:rsidRPr="00735E95" w:rsidRDefault="0048364F" w:rsidP="005452CC">
      <w:pPr>
        <w:pStyle w:val="ActHead5"/>
      </w:pPr>
      <w:bookmarkStart w:id="1" w:name="_Toc183590244"/>
      <w:r w:rsidRPr="00721BF1">
        <w:rPr>
          <w:rStyle w:val="CharSectno"/>
        </w:rPr>
        <w:t>2</w:t>
      </w:r>
      <w:r w:rsidRPr="00735E95">
        <w:t xml:space="preserve">  Commencement</w:t>
      </w:r>
      <w:bookmarkEnd w:id="1"/>
    </w:p>
    <w:p w14:paraId="1BBBCE33" w14:textId="77777777" w:rsidR="005452CC" w:rsidRPr="00735E95" w:rsidRDefault="005452CC" w:rsidP="004A1F33">
      <w:pPr>
        <w:pStyle w:val="subsection"/>
      </w:pPr>
      <w:r w:rsidRPr="00735E95">
        <w:tab/>
        <w:t>(1)</w:t>
      </w:r>
      <w:r w:rsidRPr="00735E95">
        <w:tab/>
        <w:t xml:space="preserve">Each provision of </w:t>
      </w:r>
      <w:r w:rsidR="003B7FE7" w:rsidRPr="00735E95">
        <w:t>this instrument</w:t>
      </w:r>
      <w:r w:rsidRPr="00735E95">
        <w:t xml:space="preserve"> specified in column 1 of the table commences, or is taken to have commenced, in accordance with column 2 of the table. Any other statement in column 2 has effect according to its terms.</w:t>
      </w:r>
    </w:p>
    <w:p w14:paraId="0EE229BC" w14:textId="77777777" w:rsidR="005452CC" w:rsidRPr="00735E95" w:rsidRDefault="005452CC" w:rsidP="004A1F3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735E95" w14:paraId="4B72D4E4" w14:textId="77777777" w:rsidTr="00FA2780">
        <w:trPr>
          <w:tblHeader/>
        </w:trPr>
        <w:tc>
          <w:tcPr>
            <w:tcW w:w="8364" w:type="dxa"/>
            <w:gridSpan w:val="3"/>
            <w:tcBorders>
              <w:top w:val="single" w:sz="12" w:space="0" w:color="auto"/>
              <w:bottom w:val="single" w:sz="6" w:space="0" w:color="auto"/>
            </w:tcBorders>
            <w:shd w:val="clear" w:color="auto" w:fill="auto"/>
            <w:hideMark/>
          </w:tcPr>
          <w:p w14:paraId="1567D569" w14:textId="77777777" w:rsidR="005452CC" w:rsidRPr="00735E95" w:rsidRDefault="005452CC" w:rsidP="004A1F33">
            <w:pPr>
              <w:pStyle w:val="TableHeading"/>
            </w:pPr>
            <w:r w:rsidRPr="00735E95">
              <w:t>Commencement information</w:t>
            </w:r>
          </w:p>
        </w:tc>
      </w:tr>
      <w:tr w:rsidR="005452CC" w:rsidRPr="00735E95" w14:paraId="30308D8A" w14:textId="77777777" w:rsidTr="00FA2780">
        <w:trPr>
          <w:tblHeader/>
        </w:trPr>
        <w:tc>
          <w:tcPr>
            <w:tcW w:w="2127" w:type="dxa"/>
            <w:tcBorders>
              <w:top w:val="single" w:sz="6" w:space="0" w:color="auto"/>
              <w:bottom w:val="single" w:sz="6" w:space="0" w:color="auto"/>
            </w:tcBorders>
            <w:shd w:val="clear" w:color="auto" w:fill="auto"/>
            <w:hideMark/>
          </w:tcPr>
          <w:p w14:paraId="0F5E0E11" w14:textId="77777777" w:rsidR="005452CC" w:rsidRPr="00735E95" w:rsidRDefault="005452CC" w:rsidP="004A1F33">
            <w:pPr>
              <w:pStyle w:val="TableHeading"/>
            </w:pPr>
            <w:r w:rsidRPr="00735E95">
              <w:t>Column 1</w:t>
            </w:r>
          </w:p>
        </w:tc>
        <w:tc>
          <w:tcPr>
            <w:tcW w:w="4394" w:type="dxa"/>
            <w:tcBorders>
              <w:top w:val="single" w:sz="6" w:space="0" w:color="auto"/>
              <w:bottom w:val="single" w:sz="6" w:space="0" w:color="auto"/>
            </w:tcBorders>
            <w:shd w:val="clear" w:color="auto" w:fill="auto"/>
            <w:hideMark/>
          </w:tcPr>
          <w:p w14:paraId="264E507C" w14:textId="77777777" w:rsidR="005452CC" w:rsidRPr="00735E95" w:rsidRDefault="005452CC" w:rsidP="004A1F33">
            <w:pPr>
              <w:pStyle w:val="TableHeading"/>
            </w:pPr>
            <w:r w:rsidRPr="00735E95">
              <w:t>Column 2</w:t>
            </w:r>
          </w:p>
        </w:tc>
        <w:tc>
          <w:tcPr>
            <w:tcW w:w="1843" w:type="dxa"/>
            <w:tcBorders>
              <w:top w:val="single" w:sz="6" w:space="0" w:color="auto"/>
              <w:bottom w:val="single" w:sz="6" w:space="0" w:color="auto"/>
            </w:tcBorders>
            <w:shd w:val="clear" w:color="auto" w:fill="auto"/>
            <w:hideMark/>
          </w:tcPr>
          <w:p w14:paraId="25726244" w14:textId="77777777" w:rsidR="005452CC" w:rsidRPr="00735E95" w:rsidRDefault="005452CC" w:rsidP="004A1F33">
            <w:pPr>
              <w:pStyle w:val="TableHeading"/>
            </w:pPr>
            <w:r w:rsidRPr="00735E95">
              <w:t>Column 3</w:t>
            </w:r>
          </w:p>
        </w:tc>
      </w:tr>
      <w:tr w:rsidR="005452CC" w:rsidRPr="00735E95" w14:paraId="763C4AE5" w14:textId="77777777" w:rsidTr="00FA2780">
        <w:trPr>
          <w:tblHeader/>
        </w:trPr>
        <w:tc>
          <w:tcPr>
            <w:tcW w:w="2127" w:type="dxa"/>
            <w:tcBorders>
              <w:top w:val="single" w:sz="6" w:space="0" w:color="auto"/>
              <w:bottom w:val="single" w:sz="12" w:space="0" w:color="auto"/>
            </w:tcBorders>
            <w:shd w:val="clear" w:color="auto" w:fill="auto"/>
            <w:hideMark/>
          </w:tcPr>
          <w:p w14:paraId="51B2C1DF" w14:textId="77777777" w:rsidR="005452CC" w:rsidRPr="00735E95" w:rsidRDefault="005452CC" w:rsidP="004A1F33">
            <w:pPr>
              <w:pStyle w:val="TableHeading"/>
            </w:pPr>
            <w:r w:rsidRPr="00735E95">
              <w:t>Provisions</w:t>
            </w:r>
          </w:p>
        </w:tc>
        <w:tc>
          <w:tcPr>
            <w:tcW w:w="4394" w:type="dxa"/>
            <w:tcBorders>
              <w:top w:val="single" w:sz="6" w:space="0" w:color="auto"/>
              <w:bottom w:val="single" w:sz="12" w:space="0" w:color="auto"/>
            </w:tcBorders>
            <w:shd w:val="clear" w:color="auto" w:fill="auto"/>
            <w:hideMark/>
          </w:tcPr>
          <w:p w14:paraId="51C46094" w14:textId="77777777" w:rsidR="005452CC" w:rsidRPr="00735E95" w:rsidRDefault="005452CC" w:rsidP="004A1F33">
            <w:pPr>
              <w:pStyle w:val="TableHeading"/>
            </w:pPr>
            <w:r w:rsidRPr="00735E95">
              <w:t>Commencement</w:t>
            </w:r>
          </w:p>
        </w:tc>
        <w:tc>
          <w:tcPr>
            <w:tcW w:w="1843" w:type="dxa"/>
            <w:tcBorders>
              <w:top w:val="single" w:sz="6" w:space="0" w:color="auto"/>
              <w:bottom w:val="single" w:sz="12" w:space="0" w:color="auto"/>
            </w:tcBorders>
            <w:shd w:val="clear" w:color="auto" w:fill="auto"/>
            <w:hideMark/>
          </w:tcPr>
          <w:p w14:paraId="75B9DC10" w14:textId="77777777" w:rsidR="005452CC" w:rsidRPr="00735E95" w:rsidRDefault="005452CC" w:rsidP="004A1F33">
            <w:pPr>
              <w:pStyle w:val="TableHeading"/>
            </w:pPr>
            <w:r w:rsidRPr="00735E95">
              <w:t>Date/Details</w:t>
            </w:r>
          </w:p>
        </w:tc>
      </w:tr>
      <w:tr w:rsidR="00027FC0" w:rsidRPr="00735E95" w14:paraId="07A974CC" w14:textId="77777777" w:rsidTr="00FA2780">
        <w:tc>
          <w:tcPr>
            <w:tcW w:w="2127" w:type="dxa"/>
            <w:tcBorders>
              <w:top w:val="single" w:sz="12" w:space="0" w:color="auto"/>
            </w:tcBorders>
            <w:shd w:val="clear" w:color="auto" w:fill="auto"/>
            <w:hideMark/>
          </w:tcPr>
          <w:p w14:paraId="0212216A" w14:textId="77777777" w:rsidR="00027FC0" w:rsidRPr="00735E95" w:rsidRDefault="00027FC0" w:rsidP="00027FC0">
            <w:pPr>
              <w:pStyle w:val="Tabletext"/>
            </w:pPr>
            <w:r w:rsidRPr="00735E95">
              <w:t xml:space="preserve">1.  </w:t>
            </w:r>
            <w:r w:rsidR="007469B5" w:rsidRPr="00735E95">
              <w:t>Sections 1</w:t>
            </w:r>
            <w:r w:rsidRPr="00735E95">
              <w:t xml:space="preserve"> to 3 and anything in this instrument not elsewhere covered by this table</w:t>
            </w:r>
          </w:p>
        </w:tc>
        <w:tc>
          <w:tcPr>
            <w:tcW w:w="4394" w:type="dxa"/>
            <w:tcBorders>
              <w:top w:val="single" w:sz="12" w:space="0" w:color="auto"/>
            </w:tcBorders>
            <w:shd w:val="clear" w:color="auto" w:fill="auto"/>
            <w:hideMark/>
          </w:tcPr>
          <w:p w14:paraId="0C989A7B" w14:textId="77777777" w:rsidR="00027FC0" w:rsidRPr="00735E95" w:rsidRDefault="005B2BCD" w:rsidP="00027FC0">
            <w:pPr>
              <w:pStyle w:val="Tabletext"/>
            </w:pPr>
            <w:r w:rsidRPr="00735E95">
              <w:t xml:space="preserve">At the same time as the </w:t>
            </w:r>
            <w:r w:rsidRPr="00735E95">
              <w:rPr>
                <w:i/>
              </w:rPr>
              <w:t xml:space="preserve">Competition and Consumer (Industry Codes—Food and Grocery) </w:t>
            </w:r>
            <w:r w:rsidR="00735E95" w:rsidRPr="00735E95">
              <w:rPr>
                <w:i/>
              </w:rPr>
              <w:t>Regulations 2</w:t>
            </w:r>
            <w:r w:rsidRPr="00735E95">
              <w:rPr>
                <w:i/>
              </w:rPr>
              <w:t>024</w:t>
            </w:r>
            <w:r w:rsidRPr="00735E95">
              <w:t xml:space="preserve"> commence.</w:t>
            </w:r>
          </w:p>
        </w:tc>
        <w:tc>
          <w:tcPr>
            <w:tcW w:w="1843" w:type="dxa"/>
            <w:tcBorders>
              <w:top w:val="single" w:sz="12" w:space="0" w:color="auto"/>
            </w:tcBorders>
            <w:shd w:val="clear" w:color="auto" w:fill="auto"/>
          </w:tcPr>
          <w:p w14:paraId="556B124A" w14:textId="77777777" w:rsidR="00027FC0" w:rsidRPr="00735E95" w:rsidRDefault="00027FC0" w:rsidP="00027FC0">
            <w:pPr>
              <w:pStyle w:val="Tabletext"/>
            </w:pPr>
            <w:r w:rsidRPr="00735E95">
              <w:t>1 April 2025</w:t>
            </w:r>
          </w:p>
        </w:tc>
      </w:tr>
      <w:tr w:rsidR="00027FC0" w:rsidRPr="00735E95" w14:paraId="3FFEBF96" w14:textId="77777777" w:rsidTr="00FA2780">
        <w:tc>
          <w:tcPr>
            <w:tcW w:w="2127" w:type="dxa"/>
            <w:tcBorders>
              <w:bottom w:val="single" w:sz="2" w:space="0" w:color="auto"/>
            </w:tcBorders>
            <w:shd w:val="clear" w:color="auto" w:fill="auto"/>
          </w:tcPr>
          <w:p w14:paraId="0AF26B16" w14:textId="77777777" w:rsidR="00027FC0" w:rsidRPr="00735E95" w:rsidRDefault="00027FC0" w:rsidP="00027FC0">
            <w:pPr>
              <w:pStyle w:val="Tabletext"/>
            </w:pPr>
            <w:r w:rsidRPr="00735E95">
              <w:t>2.  Schedule 1</w:t>
            </w:r>
          </w:p>
        </w:tc>
        <w:tc>
          <w:tcPr>
            <w:tcW w:w="4394" w:type="dxa"/>
            <w:tcBorders>
              <w:bottom w:val="single" w:sz="2" w:space="0" w:color="auto"/>
            </w:tcBorders>
            <w:shd w:val="clear" w:color="auto" w:fill="auto"/>
          </w:tcPr>
          <w:p w14:paraId="1102EE95" w14:textId="77777777" w:rsidR="00027FC0" w:rsidRPr="00735E95" w:rsidRDefault="005B2BCD" w:rsidP="00027FC0">
            <w:pPr>
              <w:pStyle w:val="Tabletext"/>
            </w:pPr>
            <w:r w:rsidRPr="00735E95">
              <w:t xml:space="preserve">At the same time as the </w:t>
            </w:r>
            <w:r w:rsidRPr="00735E95">
              <w:rPr>
                <w:i/>
              </w:rPr>
              <w:t xml:space="preserve">Competition and Consumer (Industry Codes—Food and Grocery) </w:t>
            </w:r>
            <w:r w:rsidR="00735E95" w:rsidRPr="00735E95">
              <w:rPr>
                <w:i/>
              </w:rPr>
              <w:t>Regulations 2</w:t>
            </w:r>
            <w:r w:rsidRPr="00735E95">
              <w:rPr>
                <w:i/>
              </w:rPr>
              <w:t>024</w:t>
            </w:r>
            <w:r w:rsidRPr="00735E95">
              <w:t xml:space="preserve"> commence.</w:t>
            </w:r>
          </w:p>
        </w:tc>
        <w:tc>
          <w:tcPr>
            <w:tcW w:w="1843" w:type="dxa"/>
            <w:tcBorders>
              <w:bottom w:val="single" w:sz="2" w:space="0" w:color="auto"/>
            </w:tcBorders>
            <w:shd w:val="clear" w:color="auto" w:fill="auto"/>
          </w:tcPr>
          <w:p w14:paraId="38877776" w14:textId="728679E9" w:rsidR="00027FC0" w:rsidRPr="00735E95" w:rsidRDefault="006D52DD" w:rsidP="00027FC0">
            <w:pPr>
              <w:pStyle w:val="Tabletext"/>
            </w:pPr>
            <w:r w:rsidRPr="00735E95">
              <w:t>1 April 2025</w:t>
            </w:r>
          </w:p>
        </w:tc>
      </w:tr>
      <w:tr w:rsidR="00027FC0" w:rsidRPr="00735E95" w14:paraId="6F5CEF7B" w14:textId="77777777" w:rsidTr="00FA2780">
        <w:tc>
          <w:tcPr>
            <w:tcW w:w="2127" w:type="dxa"/>
            <w:tcBorders>
              <w:top w:val="single" w:sz="2" w:space="0" w:color="auto"/>
              <w:bottom w:val="single" w:sz="12" w:space="0" w:color="auto"/>
            </w:tcBorders>
            <w:shd w:val="clear" w:color="auto" w:fill="auto"/>
          </w:tcPr>
          <w:p w14:paraId="2B08AF8A" w14:textId="77777777" w:rsidR="00027FC0" w:rsidRPr="00735E95" w:rsidRDefault="00B267D7" w:rsidP="00027FC0">
            <w:pPr>
              <w:pStyle w:val="Tabletext"/>
            </w:pPr>
            <w:r w:rsidRPr="00735E95">
              <w:t>3</w:t>
            </w:r>
            <w:r w:rsidR="00027FC0" w:rsidRPr="00735E95">
              <w:t>.  Schedule </w:t>
            </w:r>
            <w:r w:rsidR="0077512F" w:rsidRPr="00735E95">
              <w:t>2</w:t>
            </w:r>
          </w:p>
        </w:tc>
        <w:tc>
          <w:tcPr>
            <w:tcW w:w="4394" w:type="dxa"/>
            <w:tcBorders>
              <w:top w:val="single" w:sz="2" w:space="0" w:color="auto"/>
              <w:bottom w:val="single" w:sz="12" w:space="0" w:color="auto"/>
            </w:tcBorders>
            <w:shd w:val="clear" w:color="auto" w:fill="auto"/>
          </w:tcPr>
          <w:p w14:paraId="07431701" w14:textId="77777777" w:rsidR="00027FC0" w:rsidRPr="00735E95" w:rsidRDefault="00027FC0" w:rsidP="00027FC0">
            <w:pPr>
              <w:pStyle w:val="Tabletext"/>
            </w:pPr>
            <w:r w:rsidRPr="00735E95">
              <w:t>The later of:</w:t>
            </w:r>
          </w:p>
          <w:p w14:paraId="33D63AFC" w14:textId="77777777" w:rsidR="00027FC0" w:rsidRPr="00735E95" w:rsidRDefault="00027FC0" w:rsidP="00027FC0">
            <w:pPr>
              <w:pStyle w:val="Tablea"/>
            </w:pPr>
            <w:r w:rsidRPr="00735E95">
              <w:t>(a) immediately after the commencement of the provisions covered by table item 1; and</w:t>
            </w:r>
          </w:p>
          <w:p w14:paraId="3CA1A32C" w14:textId="77777777" w:rsidR="00027FC0" w:rsidRPr="00735E95" w:rsidRDefault="00027FC0" w:rsidP="00027FC0">
            <w:pPr>
              <w:pStyle w:val="Tablea"/>
            </w:pPr>
            <w:r w:rsidRPr="00735E95">
              <w:t xml:space="preserve">(b) at the same time as </w:t>
            </w:r>
            <w:r w:rsidR="008B315B" w:rsidRPr="00735E95">
              <w:t>Schedule 4</w:t>
            </w:r>
            <w:r w:rsidRPr="00735E95">
              <w:t xml:space="preserve"> </w:t>
            </w:r>
            <w:r w:rsidR="00A86791" w:rsidRPr="00735E95">
              <w:t>to</w:t>
            </w:r>
            <w:r w:rsidRPr="00735E95">
              <w:t xml:space="preserve"> the </w:t>
            </w:r>
            <w:r w:rsidR="00B51AE8" w:rsidRPr="00735E95">
              <w:rPr>
                <w:i/>
              </w:rPr>
              <w:t>Treasury Laws Amendment (Fairer for Families and Farmers and Other Measures) Act 2024</w:t>
            </w:r>
            <w:r w:rsidRPr="00735E95">
              <w:t xml:space="preserve"> commences.</w:t>
            </w:r>
          </w:p>
          <w:p w14:paraId="1FFDAFB8" w14:textId="77777777" w:rsidR="00027FC0" w:rsidRPr="00735E95" w:rsidRDefault="00027FC0" w:rsidP="00027FC0">
            <w:pPr>
              <w:pStyle w:val="Tabletext"/>
            </w:pPr>
            <w:r w:rsidRPr="00735E95">
              <w:t>However, the provisions do not commence at all if the event mentioned in paragraph (b) does not occur.</w:t>
            </w:r>
          </w:p>
        </w:tc>
        <w:tc>
          <w:tcPr>
            <w:tcW w:w="1843" w:type="dxa"/>
            <w:tcBorders>
              <w:top w:val="single" w:sz="2" w:space="0" w:color="auto"/>
              <w:bottom w:val="single" w:sz="12" w:space="0" w:color="auto"/>
            </w:tcBorders>
            <w:shd w:val="clear" w:color="auto" w:fill="auto"/>
          </w:tcPr>
          <w:p w14:paraId="624AEC6D" w14:textId="53AE05F6" w:rsidR="00027FC0" w:rsidRPr="00735E95" w:rsidRDefault="006D52DD" w:rsidP="00027FC0">
            <w:pPr>
              <w:pStyle w:val="Tabletext"/>
            </w:pPr>
            <w:r w:rsidRPr="00735E95">
              <w:t>1 April 2025</w:t>
            </w:r>
          </w:p>
        </w:tc>
      </w:tr>
    </w:tbl>
    <w:p w14:paraId="5B5C3260" w14:textId="77777777" w:rsidR="005452CC" w:rsidRPr="00735E95" w:rsidRDefault="005452CC" w:rsidP="004A1F33">
      <w:pPr>
        <w:pStyle w:val="notetext"/>
      </w:pPr>
      <w:r w:rsidRPr="00735E95">
        <w:rPr>
          <w:snapToGrid w:val="0"/>
          <w:lang w:eastAsia="en-US"/>
        </w:rPr>
        <w:t>Note:</w:t>
      </w:r>
      <w:r w:rsidRPr="00735E95">
        <w:rPr>
          <w:snapToGrid w:val="0"/>
          <w:lang w:eastAsia="en-US"/>
        </w:rPr>
        <w:tab/>
        <w:t xml:space="preserve">This table relates only to the provisions of </w:t>
      </w:r>
      <w:r w:rsidR="003B7FE7" w:rsidRPr="00735E95">
        <w:rPr>
          <w:snapToGrid w:val="0"/>
          <w:lang w:eastAsia="en-US"/>
        </w:rPr>
        <w:t>this instrument</w:t>
      </w:r>
      <w:r w:rsidRPr="00735E95">
        <w:t xml:space="preserve"> </w:t>
      </w:r>
      <w:r w:rsidRPr="00735E95">
        <w:rPr>
          <w:snapToGrid w:val="0"/>
          <w:lang w:eastAsia="en-US"/>
        </w:rPr>
        <w:t xml:space="preserve">as originally made. It will not be amended to deal with any later amendments of </w:t>
      </w:r>
      <w:r w:rsidR="003B7FE7" w:rsidRPr="00735E95">
        <w:rPr>
          <w:snapToGrid w:val="0"/>
          <w:lang w:eastAsia="en-US"/>
        </w:rPr>
        <w:t>this instrument</w:t>
      </w:r>
      <w:r w:rsidRPr="00735E95">
        <w:rPr>
          <w:snapToGrid w:val="0"/>
          <w:lang w:eastAsia="en-US"/>
        </w:rPr>
        <w:t>.</w:t>
      </w:r>
    </w:p>
    <w:p w14:paraId="7B056DE7" w14:textId="77777777" w:rsidR="005452CC" w:rsidRPr="00735E95" w:rsidRDefault="005452CC" w:rsidP="004F676E">
      <w:pPr>
        <w:pStyle w:val="subsection"/>
      </w:pPr>
      <w:r w:rsidRPr="00735E95">
        <w:tab/>
        <w:t>(2)</w:t>
      </w:r>
      <w:r w:rsidRPr="00735E95">
        <w:tab/>
        <w:t xml:space="preserve">Any information in column 3 of the table is not part of </w:t>
      </w:r>
      <w:r w:rsidR="003B7FE7" w:rsidRPr="00735E95">
        <w:t>this instrument</w:t>
      </w:r>
      <w:r w:rsidRPr="00735E95">
        <w:t xml:space="preserve">. Information may be inserted in this column, or information in it may be edited, in any published version of </w:t>
      </w:r>
      <w:r w:rsidR="003B7FE7" w:rsidRPr="00735E95">
        <w:t>this instrument</w:t>
      </w:r>
      <w:r w:rsidRPr="00735E95">
        <w:t>.</w:t>
      </w:r>
    </w:p>
    <w:p w14:paraId="1A563FBD" w14:textId="77777777" w:rsidR="00BF6650" w:rsidRPr="00735E95" w:rsidRDefault="00BF6650" w:rsidP="00BF6650">
      <w:pPr>
        <w:pStyle w:val="ActHead5"/>
      </w:pPr>
      <w:bookmarkStart w:id="2" w:name="_Toc183590245"/>
      <w:r w:rsidRPr="00721BF1">
        <w:rPr>
          <w:rStyle w:val="CharSectno"/>
        </w:rPr>
        <w:t>3</w:t>
      </w:r>
      <w:r w:rsidRPr="00735E95">
        <w:t xml:space="preserve">  Authority</w:t>
      </w:r>
      <w:bookmarkEnd w:id="2"/>
    </w:p>
    <w:p w14:paraId="79D80335" w14:textId="77777777" w:rsidR="00BF6650" w:rsidRPr="00735E95" w:rsidRDefault="00BF6650" w:rsidP="00BF6650">
      <w:pPr>
        <w:pStyle w:val="subsection"/>
      </w:pPr>
      <w:r w:rsidRPr="00735E95">
        <w:tab/>
      </w:r>
      <w:r w:rsidRPr="00735E95">
        <w:tab/>
      </w:r>
      <w:r w:rsidR="003B7FE7" w:rsidRPr="00735E95">
        <w:t>This instrument is</w:t>
      </w:r>
      <w:r w:rsidRPr="00735E95">
        <w:t xml:space="preserve"> made under the </w:t>
      </w:r>
      <w:r w:rsidR="003B7FE7" w:rsidRPr="00735E95">
        <w:rPr>
          <w:i/>
        </w:rPr>
        <w:t>Competition and Consumer Act 2010</w:t>
      </w:r>
      <w:r w:rsidR="00546FA3" w:rsidRPr="00735E95">
        <w:t>.</w:t>
      </w:r>
    </w:p>
    <w:p w14:paraId="6F000861" w14:textId="77777777" w:rsidR="00557C7A" w:rsidRPr="00735E95" w:rsidRDefault="00BF6650" w:rsidP="00557C7A">
      <w:pPr>
        <w:pStyle w:val="ActHead5"/>
      </w:pPr>
      <w:bookmarkStart w:id="3" w:name="_Toc183590246"/>
      <w:r w:rsidRPr="00721BF1">
        <w:rPr>
          <w:rStyle w:val="CharSectno"/>
        </w:rPr>
        <w:t>4</w:t>
      </w:r>
      <w:r w:rsidR="00557C7A" w:rsidRPr="00735E95">
        <w:t xml:space="preserve">  </w:t>
      </w:r>
      <w:r w:rsidR="00083F48" w:rsidRPr="00735E95">
        <w:t>Schedules</w:t>
      </w:r>
      <w:bookmarkEnd w:id="3"/>
    </w:p>
    <w:p w14:paraId="6F4E6274" w14:textId="77777777" w:rsidR="00557C7A" w:rsidRPr="00735E95" w:rsidRDefault="00557C7A" w:rsidP="00557C7A">
      <w:pPr>
        <w:pStyle w:val="subsection"/>
      </w:pPr>
      <w:r w:rsidRPr="00735E95">
        <w:tab/>
      </w:r>
      <w:r w:rsidRPr="00735E95">
        <w:tab/>
      </w:r>
      <w:r w:rsidR="00083F48" w:rsidRPr="00735E95">
        <w:t xml:space="preserve">Each </w:t>
      </w:r>
      <w:r w:rsidR="00160BD7" w:rsidRPr="00735E95">
        <w:t>instrument</w:t>
      </w:r>
      <w:r w:rsidR="00083F48" w:rsidRPr="00735E95">
        <w:t xml:space="preserve"> that is specified in a Schedule to </w:t>
      </w:r>
      <w:r w:rsidR="003B7FE7" w:rsidRPr="00735E95">
        <w:t>this instrument</w:t>
      </w:r>
      <w:r w:rsidR="00083F48" w:rsidRPr="00735E95">
        <w:t xml:space="preserve"> is amended or repealed as set out in the applicable items in the Schedule concerned, and any other item in a Schedule to </w:t>
      </w:r>
      <w:r w:rsidR="003B7FE7" w:rsidRPr="00735E95">
        <w:t>this instrument</w:t>
      </w:r>
      <w:r w:rsidR="00083F48" w:rsidRPr="00735E95">
        <w:t xml:space="preserve"> has effect according to its terms.</w:t>
      </w:r>
    </w:p>
    <w:p w14:paraId="2D23E7AA" w14:textId="77777777" w:rsidR="00661F2C" w:rsidRPr="00735E95" w:rsidRDefault="0048364F" w:rsidP="009C5989">
      <w:pPr>
        <w:pStyle w:val="ActHead6"/>
        <w:pageBreakBefore/>
      </w:pPr>
      <w:bookmarkStart w:id="4" w:name="_Toc183590247"/>
      <w:r w:rsidRPr="00721BF1">
        <w:rPr>
          <w:rStyle w:val="CharAmSchNo"/>
        </w:rPr>
        <w:lastRenderedPageBreak/>
        <w:t>Schedule 1</w:t>
      </w:r>
      <w:r w:rsidRPr="00735E95">
        <w:t>—</w:t>
      </w:r>
      <w:r w:rsidR="00500E40" w:rsidRPr="00721BF1">
        <w:rPr>
          <w:rStyle w:val="CharAmSchText"/>
        </w:rPr>
        <w:t xml:space="preserve">Repeal of </w:t>
      </w:r>
      <w:r w:rsidR="00B043E4" w:rsidRPr="00721BF1">
        <w:rPr>
          <w:rStyle w:val="CharAmSchText"/>
        </w:rPr>
        <w:t xml:space="preserve">the </w:t>
      </w:r>
      <w:r w:rsidR="00500E40" w:rsidRPr="00721BF1">
        <w:rPr>
          <w:rStyle w:val="CharAmSchText"/>
        </w:rPr>
        <w:t>old Food and Grocery Code of Conduct</w:t>
      </w:r>
      <w:bookmarkEnd w:id="4"/>
    </w:p>
    <w:p w14:paraId="557B3169" w14:textId="77777777" w:rsidR="0048364F" w:rsidRPr="00735E95" w:rsidRDefault="007469B5" w:rsidP="00661F2C">
      <w:pPr>
        <w:pStyle w:val="ActHead7"/>
      </w:pPr>
      <w:bookmarkStart w:id="5" w:name="_Toc183590248"/>
      <w:r w:rsidRPr="00721BF1">
        <w:rPr>
          <w:rStyle w:val="CharAmPartNo"/>
        </w:rPr>
        <w:t>Part 1</w:t>
      </w:r>
      <w:r w:rsidR="00661F2C" w:rsidRPr="00735E95">
        <w:t>—</w:t>
      </w:r>
      <w:r w:rsidR="00661F2C" w:rsidRPr="00721BF1">
        <w:rPr>
          <w:rStyle w:val="CharAmPartText"/>
        </w:rPr>
        <w:t>Repeal</w:t>
      </w:r>
      <w:bookmarkEnd w:id="5"/>
    </w:p>
    <w:p w14:paraId="72235C03" w14:textId="77777777" w:rsidR="00500E40" w:rsidRPr="00735E95" w:rsidRDefault="00500E40" w:rsidP="00500E40">
      <w:pPr>
        <w:pStyle w:val="ActHead9"/>
      </w:pPr>
      <w:bookmarkStart w:id="6" w:name="_Toc183590249"/>
      <w:r w:rsidRPr="00735E95">
        <w:t>Competition and Consumer (Industry Codes—Food and Grocery) Regulation 2015</w:t>
      </w:r>
      <w:bookmarkEnd w:id="6"/>
    </w:p>
    <w:p w14:paraId="518DDB3F" w14:textId="77777777" w:rsidR="00500E40" w:rsidRPr="00735E95" w:rsidRDefault="00500E40" w:rsidP="00500E40">
      <w:pPr>
        <w:pStyle w:val="ItemHead"/>
      </w:pPr>
      <w:r w:rsidRPr="00735E95">
        <w:t>1</w:t>
      </w:r>
      <w:r w:rsidR="00144C6C" w:rsidRPr="00735E95">
        <w:t xml:space="preserve">  </w:t>
      </w:r>
      <w:r w:rsidRPr="00735E95">
        <w:t>The whole of the</w:t>
      </w:r>
      <w:r w:rsidR="0065779C" w:rsidRPr="00735E95">
        <w:t xml:space="preserve"> </w:t>
      </w:r>
      <w:r w:rsidR="00B043E4" w:rsidRPr="00735E95">
        <w:t>instrument</w:t>
      </w:r>
    </w:p>
    <w:p w14:paraId="4A20D8FA" w14:textId="77777777" w:rsidR="00500E40" w:rsidRPr="00735E95" w:rsidRDefault="00500E40" w:rsidP="00500E40">
      <w:pPr>
        <w:pStyle w:val="item0"/>
        <w:spacing w:before="80" w:beforeAutospacing="0" w:after="0" w:afterAutospacing="0"/>
        <w:ind w:left="709"/>
        <w:rPr>
          <w:color w:val="000000"/>
          <w:sz w:val="22"/>
          <w:szCs w:val="22"/>
        </w:rPr>
      </w:pPr>
      <w:r w:rsidRPr="00735E95">
        <w:rPr>
          <w:color w:val="000000"/>
          <w:sz w:val="22"/>
          <w:szCs w:val="22"/>
        </w:rPr>
        <w:t xml:space="preserve">Repeal the </w:t>
      </w:r>
      <w:r w:rsidR="00B043E4" w:rsidRPr="00735E95">
        <w:rPr>
          <w:color w:val="000000"/>
          <w:sz w:val="22"/>
          <w:szCs w:val="22"/>
        </w:rPr>
        <w:t>instrument</w:t>
      </w:r>
      <w:r w:rsidRPr="00735E95">
        <w:rPr>
          <w:color w:val="000000"/>
          <w:sz w:val="22"/>
          <w:szCs w:val="22"/>
        </w:rPr>
        <w:t>.</w:t>
      </w:r>
    </w:p>
    <w:p w14:paraId="6930C789" w14:textId="77777777" w:rsidR="00674B2C" w:rsidRPr="00735E95" w:rsidRDefault="007469B5" w:rsidP="00661F2C">
      <w:pPr>
        <w:pStyle w:val="ActHead7"/>
        <w:pageBreakBefore/>
      </w:pPr>
      <w:bookmarkStart w:id="7" w:name="_Toc183590250"/>
      <w:r w:rsidRPr="00721BF1">
        <w:rPr>
          <w:rStyle w:val="CharAmPartNo"/>
        </w:rPr>
        <w:lastRenderedPageBreak/>
        <w:t>Part 2</w:t>
      </w:r>
      <w:r w:rsidR="00674B2C" w:rsidRPr="00735E95">
        <w:t>—</w:t>
      </w:r>
      <w:r w:rsidR="00661F2C" w:rsidRPr="00721BF1">
        <w:rPr>
          <w:rStyle w:val="CharAmPartText"/>
        </w:rPr>
        <w:t>Consequential amendments</w:t>
      </w:r>
      <w:bookmarkEnd w:id="7"/>
    </w:p>
    <w:p w14:paraId="0F63AF02" w14:textId="77777777" w:rsidR="00500E40" w:rsidRPr="00735E95" w:rsidRDefault="00971352" w:rsidP="00971352">
      <w:pPr>
        <w:pStyle w:val="ActHead9"/>
      </w:pPr>
      <w:bookmarkStart w:id="8" w:name="_Toc183590251"/>
      <w:r w:rsidRPr="00735E95">
        <w:t xml:space="preserve">Competition and Consumer (Industry Codes—Dairy) </w:t>
      </w:r>
      <w:r w:rsidR="00735E95" w:rsidRPr="00735E95">
        <w:t>Regulations 2</w:t>
      </w:r>
      <w:r w:rsidRPr="00735E95">
        <w:t>019</w:t>
      </w:r>
      <w:bookmarkEnd w:id="8"/>
    </w:p>
    <w:p w14:paraId="7E3DAA34" w14:textId="77777777" w:rsidR="00971352" w:rsidRPr="00735E95" w:rsidRDefault="003F1F0C" w:rsidP="003F1F0C">
      <w:pPr>
        <w:pStyle w:val="ItemHead"/>
      </w:pPr>
      <w:r w:rsidRPr="00735E95">
        <w:t xml:space="preserve">2  </w:t>
      </w:r>
      <w:r w:rsidR="008B315B" w:rsidRPr="00735E95">
        <w:t>Section 5</w:t>
      </w:r>
      <w:r w:rsidRPr="00735E95">
        <w:t xml:space="preserve"> (definition of </w:t>
      </w:r>
      <w:r w:rsidRPr="00735E95">
        <w:rPr>
          <w:i/>
        </w:rPr>
        <w:t>Food and Grocery Code of Conduct</w:t>
      </w:r>
      <w:r w:rsidRPr="00735E95">
        <w:t>)</w:t>
      </w:r>
    </w:p>
    <w:p w14:paraId="1EB77BDD" w14:textId="77777777" w:rsidR="003F1F0C" w:rsidRPr="00735E95" w:rsidRDefault="003F1F0C" w:rsidP="003F1F0C">
      <w:pPr>
        <w:pStyle w:val="Item"/>
      </w:pPr>
      <w:r w:rsidRPr="00735E95">
        <w:t>Repeal the definition.</w:t>
      </w:r>
    </w:p>
    <w:p w14:paraId="00178137" w14:textId="77777777" w:rsidR="003F1F0C" w:rsidRPr="00735E95" w:rsidRDefault="003F1F0C" w:rsidP="003F1F0C">
      <w:pPr>
        <w:pStyle w:val="ItemHead"/>
      </w:pPr>
      <w:r w:rsidRPr="00735E95">
        <w:t xml:space="preserve">3  </w:t>
      </w:r>
      <w:r w:rsidR="008B315B" w:rsidRPr="00735E95">
        <w:t>Section 1</w:t>
      </w:r>
      <w:r w:rsidRPr="00735E95">
        <w:t>0</w:t>
      </w:r>
    </w:p>
    <w:p w14:paraId="20C4C9BD" w14:textId="77777777" w:rsidR="003F1F0C" w:rsidRPr="00735E95" w:rsidRDefault="003F1F0C" w:rsidP="00821B95">
      <w:pPr>
        <w:pStyle w:val="Item"/>
      </w:pPr>
      <w:r w:rsidRPr="00735E95">
        <w:t>Repeal the section.</w:t>
      </w:r>
    </w:p>
    <w:p w14:paraId="387C1853" w14:textId="77777777" w:rsidR="00500E40" w:rsidRPr="00735E95" w:rsidRDefault="004A1F33" w:rsidP="00500E40">
      <w:pPr>
        <w:pStyle w:val="ActHead6"/>
        <w:pageBreakBefore/>
      </w:pPr>
      <w:bookmarkStart w:id="9" w:name="_Toc183590252"/>
      <w:r w:rsidRPr="00721BF1">
        <w:rPr>
          <w:rStyle w:val="CharAmSchNo"/>
        </w:rPr>
        <w:lastRenderedPageBreak/>
        <w:t>Schedule </w:t>
      </w:r>
      <w:r w:rsidR="00661F2C" w:rsidRPr="00721BF1">
        <w:rPr>
          <w:rStyle w:val="CharAmSchNo"/>
        </w:rPr>
        <w:t>2</w:t>
      </w:r>
      <w:r w:rsidR="00500E40" w:rsidRPr="00735E95">
        <w:t>—</w:t>
      </w:r>
      <w:r w:rsidR="00AD401B" w:rsidRPr="00721BF1">
        <w:rPr>
          <w:rStyle w:val="CharAmSchText"/>
        </w:rPr>
        <w:t>A</w:t>
      </w:r>
      <w:r w:rsidR="00500E40" w:rsidRPr="00721BF1">
        <w:rPr>
          <w:rStyle w:val="CharAmSchText"/>
        </w:rPr>
        <w:t xml:space="preserve">mendments </w:t>
      </w:r>
      <w:r w:rsidR="005C5B2D" w:rsidRPr="00721BF1">
        <w:rPr>
          <w:rStyle w:val="CharAmSchText"/>
        </w:rPr>
        <w:t xml:space="preserve">relating to </w:t>
      </w:r>
      <w:r w:rsidR="00500E40" w:rsidRPr="00721BF1">
        <w:rPr>
          <w:rStyle w:val="CharAmSchText"/>
        </w:rPr>
        <w:t xml:space="preserve">the </w:t>
      </w:r>
      <w:r w:rsidR="00B51AE8" w:rsidRPr="00721BF1">
        <w:rPr>
          <w:rStyle w:val="CharAmSchText"/>
        </w:rPr>
        <w:t>Treasury Laws Amendment (Fairer for Families and Farmers and Other Measures) Act 2024</w:t>
      </w:r>
      <w:bookmarkEnd w:id="9"/>
    </w:p>
    <w:p w14:paraId="0BBE0644" w14:textId="77777777" w:rsidR="00500E40" w:rsidRPr="00721BF1" w:rsidRDefault="00500E40" w:rsidP="00500E40">
      <w:pPr>
        <w:pStyle w:val="Header"/>
      </w:pPr>
      <w:r w:rsidRPr="00721BF1">
        <w:rPr>
          <w:rStyle w:val="CharAmPartNo"/>
        </w:rPr>
        <w:t xml:space="preserve"> </w:t>
      </w:r>
      <w:r w:rsidRPr="00721BF1">
        <w:rPr>
          <w:rStyle w:val="CharAmPartText"/>
        </w:rPr>
        <w:t xml:space="preserve"> </w:t>
      </w:r>
    </w:p>
    <w:p w14:paraId="14031794" w14:textId="77777777" w:rsidR="00500E40" w:rsidRPr="00735E95" w:rsidRDefault="00500E40" w:rsidP="00500E40">
      <w:pPr>
        <w:pStyle w:val="ActHead9"/>
      </w:pPr>
      <w:bookmarkStart w:id="10" w:name="_Toc183590253"/>
      <w:r w:rsidRPr="00735E95">
        <w:t xml:space="preserve">Competition and Consumer (Industry Codes—Food and Grocery) </w:t>
      </w:r>
      <w:r w:rsidR="00735E95" w:rsidRPr="00735E95">
        <w:t>Regulations 2</w:t>
      </w:r>
      <w:r w:rsidRPr="00735E95">
        <w:t>024</w:t>
      </w:r>
      <w:bookmarkEnd w:id="10"/>
    </w:p>
    <w:p w14:paraId="55AC3712" w14:textId="77777777" w:rsidR="00500E40" w:rsidRPr="00735E95" w:rsidRDefault="009D129E" w:rsidP="00500E40">
      <w:pPr>
        <w:pStyle w:val="ItemHead"/>
      </w:pPr>
      <w:r w:rsidRPr="00735E95">
        <w:t>1</w:t>
      </w:r>
      <w:r w:rsidR="00500E40" w:rsidRPr="00735E95">
        <w:t xml:space="preserve">  After </w:t>
      </w:r>
      <w:r w:rsidR="008B315B" w:rsidRPr="00735E95">
        <w:t>section 1</w:t>
      </w:r>
      <w:r w:rsidR="00557373" w:rsidRPr="00735E95">
        <w:t>4</w:t>
      </w:r>
    </w:p>
    <w:p w14:paraId="4AC9911E" w14:textId="77777777" w:rsidR="00500E40" w:rsidRPr="00735E95" w:rsidRDefault="00500E40" w:rsidP="00500E40">
      <w:pPr>
        <w:pStyle w:val="Item"/>
      </w:pPr>
      <w:r w:rsidRPr="00735E95">
        <w:t>Insert:</w:t>
      </w:r>
    </w:p>
    <w:p w14:paraId="31D11519" w14:textId="77777777" w:rsidR="00500E40" w:rsidRPr="00735E95" w:rsidRDefault="00557373" w:rsidP="00500E40">
      <w:pPr>
        <w:pStyle w:val="ActHead5"/>
      </w:pPr>
      <w:bookmarkStart w:id="11" w:name="_Toc183590254"/>
      <w:r w:rsidRPr="00721BF1">
        <w:rPr>
          <w:rStyle w:val="CharSectno"/>
        </w:rPr>
        <w:t>14A</w:t>
      </w:r>
      <w:r w:rsidR="00500E40" w:rsidRPr="00735E95">
        <w:t xml:space="preserve">  Amount of civil penalty for certain contraventions by bodies corporate</w:t>
      </w:r>
      <w:bookmarkEnd w:id="11"/>
    </w:p>
    <w:p w14:paraId="3D233AD2" w14:textId="77777777" w:rsidR="00500E40" w:rsidRPr="00735E95" w:rsidRDefault="00500E40" w:rsidP="00500E40">
      <w:pPr>
        <w:pStyle w:val="subsection"/>
      </w:pPr>
      <w:r w:rsidRPr="00735E95">
        <w:tab/>
        <w:t>(1)</w:t>
      </w:r>
      <w:r w:rsidRPr="00735E95">
        <w:tab/>
        <w:t>This section has effect for the purposes of the following civil penalty provisions of this Code:</w:t>
      </w:r>
    </w:p>
    <w:p w14:paraId="0B9462DC" w14:textId="77777777" w:rsidR="00500E40" w:rsidRPr="00735E95" w:rsidRDefault="00500E40" w:rsidP="00500E40">
      <w:pPr>
        <w:pStyle w:val="paragraph"/>
      </w:pPr>
      <w:r w:rsidRPr="00735E95">
        <w:tab/>
        <w:t>(a)</w:t>
      </w:r>
      <w:r w:rsidRPr="00735E95">
        <w:tab/>
        <w:t>sub</w:t>
      </w:r>
      <w:r w:rsidR="008B315B" w:rsidRPr="00735E95">
        <w:t>section 1</w:t>
      </w:r>
      <w:r w:rsidR="00557373" w:rsidRPr="00735E95">
        <w:t>6</w:t>
      </w:r>
      <w:r w:rsidRPr="00735E95">
        <w:t>(1);</w:t>
      </w:r>
    </w:p>
    <w:p w14:paraId="56A139DC" w14:textId="77777777" w:rsidR="00557373" w:rsidRPr="00735E95" w:rsidRDefault="00557373" w:rsidP="00500E40">
      <w:pPr>
        <w:pStyle w:val="paragraph"/>
      </w:pPr>
      <w:r w:rsidRPr="00735E95">
        <w:tab/>
        <w:t>(b)</w:t>
      </w:r>
      <w:r w:rsidRPr="00735E95">
        <w:tab/>
      </w:r>
      <w:r w:rsidR="008B315B" w:rsidRPr="00735E95">
        <w:t>section 1</w:t>
      </w:r>
      <w:r w:rsidRPr="00735E95">
        <w:t>7;</w:t>
      </w:r>
    </w:p>
    <w:p w14:paraId="02357FA6" w14:textId="77777777" w:rsidR="00500E40" w:rsidRPr="00735E95" w:rsidRDefault="00500E40" w:rsidP="00500E40">
      <w:pPr>
        <w:pStyle w:val="paragraph"/>
      </w:pPr>
      <w:r w:rsidRPr="00735E95">
        <w:tab/>
        <w:t>(</w:t>
      </w:r>
      <w:r w:rsidR="00557373" w:rsidRPr="00735E95">
        <w:t>c</w:t>
      </w:r>
      <w:r w:rsidRPr="00735E95">
        <w:t>)</w:t>
      </w:r>
      <w:r w:rsidRPr="00735E95">
        <w:tab/>
      </w:r>
      <w:r w:rsidR="008B315B" w:rsidRPr="00735E95">
        <w:t>section 1</w:t>
      </w:r>
      <w:r w:rsidRPr="00735E95">
        <w:t>8;</w:t>
      </w:r>
    </w:p>
    <w:p w14:paraId="596EA4CC" w14:textId="77777777" w:rsidR="00500E40" w:rsidRPr="00735E95" w:rsidRDefault="00500E40" w:rsidP="00500E40">
      <w:pPr>
        <w:pStyle w:val="paragraph"/>
      </w:pPr>
      <w:r w:rsidRPr="00735E95">
        <w:tab/>
        <w:t>(</w:t>
      </w:r>
      <w:r w:rsidR="00557373" w:rsidRPr="00735E95">
        <w:t>d</w:t>
      </w:r>
      <w:r w:rsidRPr="00735E95">
        <w:t>)</w:t>
      </w:r>
      <w:r w:rsidRPr="00735E95">
        <w:tab/>
        <w:t>sub</w:t>
      </w:r>
      <w:r w:rsidR="008B315B" w:rsidRPr="00735E95">
        <w:t>section 1</w:t>
      </w:r>
      <w:r w:rsidRPr="00735E95">
        <w:t>9(1);</w:t>
      </w:r>
    </w:p>
    <w:p w14:paraId="04B5075F" w14:textId="77777777" w:rsidR="00500E40" w:rsidRPr="00735E95" w:rsidRDefault="00500E40" w:rsidP="00500E40">
      <w:pPr>
        <w:pStyle w:val="paragraph"/>
      </w:pPr>
      <w:r w:rsidRPr="00735E95">
        <w:tab/>
        <w:t>(</w:t>
      </w:r>
      <w:r w:rsidR="00557373" w:rsidRPr="00735E95">
        <w:t>e</w:t>
      </w:r>
      <w:r w:rsidRPr="00735E95">
        <w:t>)</w:t>
      </w:r>
      <w:r w:rsidRPr="00735E95">
        <w:tab/>
        <w:t>subsection 29(1);</w:t>
      </w:r>
    </w:p>
    <w:p w14:paraId="2FE88926" w14:textId="77777777" w:rsidR="00500E40" w:rsidRPr="00735E95" w:rsidRDefault="00500E40" w:rsidP="00500E40">
      <w:pPr>
        <w:pStyle w:val="paragraph"/>
      </w:pPr>
      <w:r w:rsidRPr="00735E95">
        <w:tab/>
        <w:t>(</w:t>
      </w:r>
      <w:r w:rsidR="00557373" w:rsidRPr="00735E95">
        <w:t>f</w:t>
      </w:r>
      <w:r w:rsidRPr="00735E95">
        <w:t>)</w:t>
      </w:r>
      <w:r w:rsidRPr="00735E95">
        <w:tab/>
        <w:t>section 30;</w:t>
      </w:r>
    </w:p>
    <w:p w14:paraId="06E25525" w14:textId="77777777" w:rsidR="00500E40" w:rsidRPr="00735E95" w:rsidRDefault="00500E40" w:rsidP="00500E40">
      <w:pPr>
        <w:pStyle w:val="paragraph"/>
      </w:pPr>
      <w:r w:rsidRPr="00735E95">
        <w:tab/>
        <w:t>(</w:t>
      </w:r>
      <w:r w:rsidR="00557373" w:rsidRPr="00735E95">
        <w:t>g</w:t>
      </w:r>
      <w:r w:rsidRPr="00735E95">
        <w:t>)</w:t>
      </w:r>
      <w:r w:rsidRPr="00735E95">
        <w:tab/>
        <w:t>section 31;</w:t>
      </w:r>
    </w:p>
    <w:p w14:paraId="33E913DB" w14:textId="77777777" w:rsidR="00500E40" w:rsidRPr="00735E95" w:rsidRDefault="00500E40" w:rsidP="00500E40">
      <w:pPr>
        <w:pStyle w:val="paragraph"/>
      </w:pPr>
      <w:r w:rsidRPr="00735E95">
        <w:tab/>
        <w:t>(</w:t>
      </w:r>
      <w:r w:rsidR="00557373" w:rsidRPr="00735E95">
        <w:t>h</w:t>
      </w:r>
      <w:r w:rsidRPr="00735E95">
        <w:t>)</w:t>
      </w:r>
      <w:r w:rsidRPr="00735E95">
        <w:tab/>
        <w:t>subsections 4</w:t>
      </w:r>
      <w:r w:rsidR="001104D7" w:rsidRPr="00735E95">
        <w:t>2</w:t>
      </w:r>
      <w:r w:rsidRPr="00735E95">
        <w:t>(1) and (2);</w:t>
      </w:r>
    </w:p>
    <w:p w14:paraId="0FAB80DE" w14:textId="77777777" w:rsidR="00500E40" w:rsidRPr="00735E95" w:rsidRDefault="00500E40" w:rsidP="00500E40">
      <w:pPr>
        <w:pStyle w:val="paragraph"/>
      </w:pPr>
      <w:r w:rsidRPr="00735E95">
        <w:tab/>
        <w:t>(</w:t>
      </w:r>
      <w:r w:rsidR="00557373" w:rsidRPr="00735E95">
        <w:t>i</w:t>
      </w:r>
      <w:r w:rsidRPr="00735E95">
        <w:t>)</w:t>
      </w:r>
      <w:r w:rsidRPr="00735E95">
        <w:tab/>
        <w:t>subsections 7</w:t>
      </w:r>
      <w:r w:rsidR="001104D7" w:rsidRPr="00735E95">
        <w:t>7</w:t>
      </w:r>
      <w:r w:rsidRPr="00735E95">
        <w:t>(1), (2) and (3);</w:t>
      </w:r>
    </w:p>
    <w:p w14:paraId="417B82FD" w14:textId="77777777" w:rsidR="00500E40" w:rsidRPr="00735E95" w:rsidRDefault="00500E40" w:rsidP="00500E40">
      <w:pPr>
        <w:pStyle w:val="paragraph"/>
      </w:pPr>
      <w:r w:rsidRPr="00735E95">
        <w:tab/>
        <w:t>(</w:t>
      </w:r>
      <w:r w:rsidR="00557373" w:rsidRPr="00735E95">
        <w:t>j</w:t>
      </w:r>
      <w:r w:rsidRPr="00735E95">
        <w:t>)</w:t>
      </w:r>
      <w:r w:rsidRPr="00735E95">
        <w:tab/>
        <w:t>subsections 7</w:t>
      </w:r>
      <w:r w:rsidR="001104D7" w:rsidRPr="00735E95">
        <w:t>8</w:t>
      </w:r>
      <w:r w:rsidRPr="00735E95">
        <w:t>(1) and (2).</w:t>
      </w:r>
    </w:p>
    <w:p w14:paraId="3A5D028C" w14:textId="77777777" w:rsidR="00500E40" w:rsidRPr="00735E95" w:rsidRDefault="00500E40" w:rsidP="00500E40">
      <w:pPr>
        <w:pStyle w:val="subsection"/>
      </w:pPr>
      <w:r w:rsidRPr="00735E95">
        <w:tab/>
        <w:t>(2)</w:t>
      </w:r>
      <w:r w:rsidRPr="00735E95">
        <w:tab/>
        <w:t>The amount of the pecuniary penalty for a contravention of a civil penalty provision referred to in subsection (1) by a body corporate is the greatest of the following:</w:t>
      </w:r>
    </w:p>
    <w:p w14:paraId="1D377826" w14:textId="77777777" w:rsidR="00500E40" w:rsidRPr="00735E95" w:rsidRDefault="00500E40" w:rsidP="00500E40">
      <w:pPr>
        <w:pStyle w:val="paragraph"/>
      </w:pPr>
      <w:r w:rsidRPr="00735E95">
        <w:tab/>
        <w:t>(a)</w:t>
      </w:r>
      <w:r w:rsidRPr="00735E95">
        <w:tab/>
        <w:t>$10,000,000;</w:t>
      </w:r>
    </w:p>
    <w:p w14:paraId="740901A0" w14:textId="77777777" w:rsidR="00500E40" w:rsidRPr="00735E95" w:rsidRDefault="00500E40" w:rsidP="00500E40">
      <w:pPr>
        <w:pStyle w:val="paragraph"/>
      </w:pPr>
      <w:r w:rsidRPr="00735E95">
        <w:tab/>
        <w:t>(b)</w:t>
      </w:r>
      <w:r w:rsidRPr="00735E95">
        <w:tab/>
        <w:t>if the Court can determine the value of the benefit that the body corporate, and any body corporate related to the body corporate, has obtained directly or indirectly and that is reasonably attributable to the contravention—3 times the value of that benefit;</w:t>
      </w:r>
    </w:p>
    <w:p w14:paraId="18903D54" w14:textId="77777777" w:rsidR="00500E40" w:rsidRPr="00735E95" w:rsidRDefault="00500E40" w:rsidP="00500E40">
      <w:pPr>
        <w:pStyle w:val="paragraph"/>
      </w:pPr>
      <w:r w:rsidRPr="00735E95">
        <w:tab/>
        <w:t>(c)</w:t>
      </w:r>
      <w:r w:rsidRPr="00735E95">
        <w:tab/>
        <w:t>if the Court cannot determine the value of that benefit—10% of the adjusted turnover of the body corporate during the period of 12 months ending at the end of the month in which the contravention occurred.</w:t>
      </w:r>
    </w:p>
    <w:p w14:paraId="708D9010" w14:textId="77777777" w:rsidR="00500E40" w:rsidRPr="00735E95" w:rsidRDefault="00500E40" w:rsidP="00500E40">
      <w:pPr>
        <w:pStyle w:val="notetext"/>
      </w:pPr>
      <w:r w:rsidRPr="00735E95">
        <w:t>Note:</w:t>
      </w:r>
      <w:r w:rsidRPr="00735E95">
        <w:tab/>
        <w:t>For when a body corporate is related to another body corporate, see section 4A of the Act.</w:t>
      </w:r>
    </w:p>
    <w:p w14:paraId="01DC99C5" w14:textId="77777777" w:rsidR="00500E40" w:rsidRPr="00735E95" w:rsidRDefault="009D129E" w:rsidP="00500E40">
      <w:pPr>
        <w:pStyle w:val="ItemHead"/>
      </w:pPr>
      <w:r w:rsidRPr="00735E95">
        <w:t>2</w:t>
      </w:r>
      <w:r w:rsidR="00500E40" w:rsidRPr="00735E95">
        <w:t xml:space="preserve">  </w:t>
      </w:r>
      <w:r w:rsidR="008B315B" w:rsidRPr="00735E95">
        <w:t>Subsection 1</w:t>
      </w:r>
      <w:r w:rsidR="00782495" w:rsidRPr="00735E95">
        <w:t>6</w:t>
      </w:r>
      <w:r w:rsidR="00500E40" w:rsidRPr="00735E95">
        <w:t>(1) (penalty)</w:t>
      </w:r>
    </w:p>
    <w:p w14:paraId="0703DA09" w14:textId="77777777" w:rsidR="00500E40" w:rsidRPr="00735E95" w:rsidRDefault="00500E40" w:rsidP="00500E40">
      <w:pPr>
        <w:pStyle w:val="Item"/>
      </w:pPr>
      <w:r w:rsidRPr="00735E95">
        <w:t>Repeal the penalty, substitute:</w:t>
      </w:r>
    </w:p>
    <w:p w14:paraId="39D038FB" w14:textId="77777777" w:rsidR="00500E40" w:rsidRPr="00735E95" w:rsidRDefault="00500E40" w:rsidP="00500E40">
      <w:pPr>
        <w:pStyle w:val="Penalty"/>
      </w:pPr>
      <w:r w:rsidRPr="00735E95">
        <w:t>Civil penalty:</w:t>
      </w:r>
    </w:p>
    <w:p w14:paraId="0426B804"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5C6E168B" w14:textId="77777777" w:rsidR="00500E40" w:rsidRPr="00735E95" w:rsidRDefault="00500E40" w:rsidP="00500E40">
      <w:pPr>
        <w:pStyle w:val="paragraph"/>
      </w:pPr>
      <w:r w:rsidRPr="00735E95">
        <w:tab/>
        <w:t>(b)</w:t>
      </w:r>
      <w:r w:rsidRPr="00735E95">
        <w:tab/>
        <w:t>for a contravention by a person who is not a body corporate—$500,000.</w:t>
      </w:r>
    </w:p>
    <w:p w14:paraId="0663A8F8" w14:textId="77777777" w:rsidR="00AF050F" w:rsidRPr="00735E95" w:rsidRDefault="009D129E" w:rsidP="00AF050F">
      <w:pPr>
        <w:pStyle w:val="ItemHead"/>
      </w:pPr>
      <w:r w:rsidRPr="00735E95">
        <w:lastRenderedPageBreak/>
        <w:t>3</w:t>
      </w:r>
      <w:r w:rsidR="00AF050F" w:rsidRPr="00735E95">
        <w:t xml:space="preserve">  </w:t>
      </w:r>
      <w:r w:rsidR="008B315B" w:rsidRPr="00735E95">
        <w:t>Section 1</w:t>
      </w:r>
      <w:r w:rsidR="00AF050F" w:rsidRPr="00735E95">
        <w:t>7 (penalty)</w:t>
      </w:r>
    </w:p>
    <w:p w14:paraId="3855D6BC" w14:textId="77777777" w:rsidR="00AF050F" w:rsidRPr="00735E95" w:rsidRDefault="00AF050F" w:rsidP="00AF050F">
      <w:pPr>
        <w:pStyle w:val="Item"/>
      </w:pPr>
      <w:r w:rsidRPr="00735E95">
        <w:t>Repeal the penalty, substitute:</w:t>
      </w:r>
    </w:p>
    <w:p w14:paraId="501BBD51" w14:textId="77777777" w:rsidR="00AF050F" w:rsidRPr="00735E95" w:rsidRDefault="00AF050F" w:rsidP="00AF050F">
      <w:pPr>
        <w:pStyle w:val="Penalty"/>
      </w:pPr>
      <w:r w:rsidRPr="00735E95">
        <w:t>Civil penalty:</w:t>
      </w:r>
    </w:p>
    <w:p w14:paraId="533AB028" w14:textId="77777777" w:rsidR="00AF050F" w:rsidRPr="00735E95" w:rsidRDefault="00AF050F" w:rsidP="00AF050F">
      <w:pPr>
        <w:pStyle w:val="paragraph"/>
      </w:pPr>
      <w:r w:rsidRPr="00735E95">
        <w:tab/>
        <w:t>(a)</w:t>
      </w:r>
      <w:r w:rsidRPr="00735E95">
        <w:tab/>
        <w:t xml:space="preserve">for a contravention by a body corporate—the amount under </w:t>
      </w:r>
      <w:r w:rsidR="008B315B" w:rsidRPr="00735E95">
        <w:t>section 1</w:t>
      </w:r>
      <w:r w:rsidRPr="00735E95">
        <w:t>4A; or</w:t>
      </w:r>
    </w:p>
    <w:p w14:paraId="0D84BF4F" w14:textId="77777777" w:rsidR="00AF050F" w:rsidRPr="00735E95" w:rsidRDefault="00AF050F" w:rsidP="00AF050F">
      <w:pPr>
        <w:pStyle w:val="paragraph"/>
      </w:pPr>
      <w:r w:rsidRPr="00735E95">
        <w:tab/>
        <w:t>(b)</w:t>
      </w:r>
      <w:r w:rsidRPr="00735E95">
        <w:tab/>
        <w:t>for a contravention by a person who is not a body corporate—$500,000.</w:t>
      </w:r>
    </w:p>
    <w:p w14:paraId="38ABE5D5" w14:textId="77777777" w:rsidR="00A325EB" w:rsidRPr="00735E95" w:rsidRDefault="009D129E" w:rsidP="00A325EB">
      <w:pPr>
        <w:pStyle w:val="ItemHead"/>
      </w:pPr>
      <w:r w:rsidRPr="00735E95">
        <w:t>4</w:t>
      </w:r>
      <w:r w:rsidR="00A325EB" w:rsidRPr="00735E95">
        <w:t xml:space="preserve">  </w:t>
      </w:r>
      <w:r w:rsidR="008B315B" w:rsidRPr="00735E95">
        <w:t>Section 1</w:t>
      </w:r>
      <w:r w:rsidR="00A325EB" w:rsidRPr="00735E95">
        <w:t>8 (penalty)</w:t>
      </w:r>
    </w:p>
    <w:p w14:paraId="359CF5B2" w14:textId="77777777" w:rsidR="00A325EB" w:rsidRPr="00735E95" w:rsidRDefault="00A325EB" w:rsidP="00A325EB">
      <w:pPr>
        <w:pStyle w:val="Item"/>
      </w:pPr>
      <w:r w:rsidRPr="00735E95">
        <w:t>Repeal the penalty, substitute:</w:t>
      </w:r>
    </w:p>
    <w:p w14:paraId="618A74EB" w14:textId="77777777" w:rsidR="00A325EB" w:rsidRPr="00735E95" w:rsidRDefault="00A325EB" w:rsidP="00A325EB">
      <w:pPr>
        <w:pStyle w:val="Penalty"/>
      </w:pPr>
      <w:r w:rsidRPr="00735E95">
        <w:t>Civil penalty:</w:t>
      </w:r>
    </w:p>
    <w:p w14:paraId="17B4519C" w14:textId="77777777" w:rsidR="00A325EB" w:rsidRPr="00735E95" w:rsidRDefault="00A325EB" w:rsidP="00A325EB">
      <w:pPr>
        <w:pStyle w:val="paragraph"/>
      </w:pPr>
      <w:r w:rsidRPr="00735E95">
        <w:tab/>
        <w:t>(a)</w:t>
      </w:r>
      <w:r w:rsidRPr="00735E95">
        <w:tab/>
        <w:t xml:space="preserve">for a contravention by a body corporate—the amount under </w:t>
      </w:r>
      <w:r w:rsidR="008B315B" w:rsidRPr="00735E95">
        <w:t>section 1</w:t>
      </w:r>
      <w:r w:rsidRPr="00735E95">
        <w:t>4A; or</w:t>
      </w:r>
    </w:p>
    <w:p w14:paraId="7BAB9945" w14:textId="77777777" w:rsidR="00A325EB" w:rsidRPr="00735E95" w:rsidRDefault="00A325EB" w:rsidP="00A325EB">
      <w:pPr>
        <w:pStyle w:val="paragraph"/>
      </w:pPr>
      <w:r w:rsidRPr="00735E95">
        <w:tab/>
        <w:t>(b)</w:t>
      </w:r>
      <w:r w:rsidRPr="00735E95">
        <w:tab/>
        <w:t>for a contravention by a person who is not a body corporate—$500,000.</w:t>
      </w:r>
    </w:p>
    <w:p w14:paraId="0123F6D6" w14:textId="77777777" w:rsidR="00500E40" w:rsidRPr="00735E95" w:rsidRDefault="009D129E" w:rsidP="00500E40">
      <w:pPr>
        <w:pStyle w:val="ItemHead"/>
      </w:pPr>
      <w:bookmarkStart w:id="12" w:name="_Hlk177490544"/>
      <w:r w:rsidRPr="00735E95">
        <w:t>5</w:t>
      </w:r>
      <w:r w:rsidR="00500E40" w:rsidRPr="00735E95">
        <w:t xml:space="preserve">  </w:t>
      </w:r>
      <w:r w:rsidR="008B315B" w:rsidRPr="00735E95">
        <w:t>Subsection 1</w:t>
      </w:r>
      <w:r w:rsidR="00500E40" w:rsidRPr="00735E95">
        <w:t>9(1) (penalty)</w:t>
      </w:r>
    </w:p>
    <w:p w14:paraId="5BC13280" w14:textId="77777777" w:rsidR="00500E40" w:rsidRPr="00735E95" w:rsidRDefault="00500E40" w:rsidP="00500E40">
      <w:pPr>
        <w:pStyle w:val="Item"/>
      </w:pPr>
      <w:r w:rsidRPr="00735E95">
        <w:t>Repeal the penalty, substitute:</w:t>
      </w:r>
    </w:p>
    <w:p w14:paraId="1DBB52A3" w14:textId="77777777" w:rsidR="00500E40" w:rsidRPr="00735E95" w:rsidRDefault="00500E40" w:rsidP="00500E40">
      <w:pPr>
        <w:pStyle w:val="Penalty"/>
      </w:pPr>
      <w:r w:rsidRPr="00735E95">
        <w:t>Civil penalty:</w:t>
      </w:r>
    </w:p>
    <w:p w14:paraId="365DF901"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4E266145" w14:textId="77777777" w:rsidR="00500E40" w:rsidRPr="00735E95" w:rsidRDefault="00500E40" w:rsidP="00500E40">
      <w:pPr>
        <w:pStyle w:val="paragraph"/>
      </w:pPr>
      <w:r w:rsidRPr="00735E95">
        <w:tab/>
        <w:t>(b)</w:t>
      </w:r>
      <w:r w:rsidRPr="00735E95">
        <w:tab/>
        <w:t>for a contravention by a person who is not a body corporate—$500,000.</w:t>
      </w:r>
    </w:p>
    <w:bookmarkEnd w:id="12"/>
    <w:p w14:paraId="316E7FF7" w14:textId="77777777" w:rsidR="00500E40" w:rsidRPr="00735E95" w:rsidRDefault="009D129E" w:rsidP="00500E40">
      <w:pPr>
        <w:pStyle w:val="ItemHead"/>
      </w:pPr>
      <w:r w:rsidRPr="00735E95">
        <w:t>6</w:t>
      </w:r>
      <w:r w:rsidR="00500E40" w:rsidRPr="00735E95">
        <w:t xml:space="preserve">  </w:t>
      </w:r>
      <w:r w:rsidR="008B315B" w:rsidRPr="00735E95">
        <w:t>Subsection 1</w:t>
      </w:r>
      <w:r w:rsidR="00500E40" w:rsidRPr="00735E95">
        <w:t>9(3) (penalty)</w:t>
      </w:r>
    </w:p>
    <w:p w14:paraId="772FEFC8" w14:textId="77777777" w:rsidR="00500E40" w:rsidRPr="00735E95" w:rsidRDefault="00500E40" w:rsidP="00500E40">
      <w:pPr>
        <w:pStyle w:val="Item"/>
      </w:pPr>
      <w:r w:rsidRPr="00735E95">
        <w:t>Repeal the penalty, substitute:</w:t>
      </w:r>
    </w:p>
    <w:p w14:paraId="050ECFAF" w14:textId="77777777" w:rsidR="00500E40" w:rsidRPr="00735E95" w:rsidRDefault="00500E40" w:rsidP="00500E40">
      <w:pPr>
        <w:pStyle w:val="Penalty"/>
      </w:pPr>
      <w:r w:rsidRPr="00735E95">
        <w:t>Civil penalty:</w:t>
      </w:r>
    </w:p>
    <w:p w14:paraId="24422226" w14:textId="77777777" w:rsidR="00500E40" w:rsidRPr="00735E95" w:rsidRDefault="00500E40" w:rsidP="00500E40">
      <w:pPr>
        <w:pStyle w:val="paragraph"/>
      </w:pPr>
      <w:r w:rsidRPr="00735E95">
        <w:tab/>
        <w:t>(a)</w:t>
      </w:r>
      <w:r w:rsidRPr="00735E95">
        <w:tab/>
        <w:t>for a contravention by a body corporate—3,200 penalty units; or</w:t>
      </w:r>
    </w:p>
    <w:p w14:paraId="1824E0C7" w14:textId="77777777" w:rsidR="00500E40" w:rsidRPr="00735E95" w:rsidRDefault="00500E40" w:rsidP="00500E40">
      <w:pPr>
        <w:pStyle w:val="paragraph"/>
      </w:pPr>
      <w:r w:rsidRPr="00735E95">
        <w:tab/>
        <w:t>(b)</w:t>
      </w:r>
      <w:r w:rsidRPr="00735E95">
        <w:tab/>
        <w:t>for a contravention by a person who is not a body corporate—640 penalty units.</w:t>
      </w:r>
    </w:p>
    <w:p w14:paraId="59CFE505" w14:textId="77777777" w:rsidR="00500E40" w:rsidRPr="00735E95" w:rsidRDefault="009D129E" w:rsidP="00500E40">
      <w:pPr>
        <w:pStyle w:val="ItemHead"/>
      </w:pPr>
      <w:r w:rsidRPr="00735E95">
        <w:t>7</w:t>
      </w:r>
      <w:r w:rsidR="00500E40" w:rsidRPr="00735E95">
        <w:t xml:space="preserve">  </w:t>
      </w:r>
      <w:r w:rsidR="008B315B" w:rsidRPr="00735E95">
        <w:t>Subsection 1</w:t>
      </w:r>
      <w:r w:rsidR="00500E40" w:rsidRPr="00735E95">
        <w:t>9(4) (penalty)</w:t>
      </w:r>
    </w:p>
    <w:p w14:paraId="1791C989" w14:textId="77777777" w:rsidR="00500E40" w:rsidRPr="00735E95" w:rsidRDefault="00500E40" w:rsidP="00500E40">
      <w:pPr>
        <w:pStyle w:val="Item"/>
      </w:pPr>
      <w:r w:rsidRPr="00735E95">
        <w:t>Repeal the penalty, substitute:</w:t>
      </w:r>
    </w:p>
    <w:p w14:paraId="4EED42A4" w14:textId="77777777" w:rsidR="00500E40" w:rsidRPr="00735E95" w:rsidRDefault="00500E40" w:rsidP="00500E40">
      <w:pPr>
        <w:pStyle w:val="Penalty"/>
      </w:pPr>
      <w:r w:rsidRPr="00735E95">
        <w:t>Civil penalty:</w:t>
      </w:r>
    </w:p>
    <w:p w14:paraId="7F227E6B" w14:textId="77777777" w:rsidR="00500E40" w:rsidRPr="00735E95" w:rsidRDefault="00500E40" w:rsidP="00500E40">
      <w:pPr>
        <w:pStyle w:val="paragraph"/>
      </w:pPr>
      <w:r w:rsidRPr="00735E95">
        <w:tab/>
        <w:t>(a)</w:t>
      </w:r>
      <w:r w:rsidRPr="00735E95">
        <w:tab/>
        <w:t>for a contravention by a body corporate—3,200 penalty units; or</w:t>
      </w:r>
    </w:p>
    <w:p w14:paraId="6958BDD6" w14:textId="77777777" w:rsidR="00500E40" w:rsidRPr="00735E95" w:rsidRDefault="00500E40" w:rsidP="00500E40">
      <w:pPr>
        <w:pStyle w:val="paragraph"/>
      </w:pPr>
      <w:r w:rsidRPr="00735E95">
        <w:tab/>
        <w:t>(b)</w:t>
      </w:r>
      <w:r w:rsidRPr="00735E95">
        <w:tab/>
        <w:t>for a contravention by a person who is not a body corporate—640 penalty units.</w:t>
      </w:r>
    </w:p>
    <w:p w14:paraId="0C77BB66" w14:textId="77777777" w:rsidR="00500E40" w:rsidRPr="00735E95" w:rsidRDefault="009D129E" w:rsidP="00500E40">
      <w:pPr>
        <w:pStyle w:val="ItemHead"/>
      </w:pPr>
      <w:r w:rsidRPr="00735E95">
        <w:t>8</w:t>
      </w:r>
      <w:r w:rsidR="00500E40" w:rsidRPr="00735E95">
        <w:t xml:space="preserve">  </w:t>
      </w:r>
      <w:r w:rsidR="008B315B" w:rsidRPr="00735E95">
        <w:t>Subsection 1</w:t>
      </w:r>
      <w:r w:rsidR="00500E40" w:rsidRPr="00735E95">
        <w:t>9(</w:t>
      </w:r>
      <w:r w:rsidR="004E2B77" w:rsidRPr="00735E95">
        <w:t>6</w:t>
      </w:r>
      <w:r w:rsidR="00500E40" w:rsidRPr="00735E95">
        <w:t>) (penalty)</w:t>
      </w:r>
    </w:p>
    <w:p w14:paraId="685CE6CF" w14:textId="77777777" w:rsidR="00500E40" w:rsidRPr="00735E95" w:rsidRDefault="00500E40" w:rsidP="00500E40">
      <w:pPr>
        <w:pStyle w:val="Item"/>
      </w:pPr>
      <w:r w:rsidRPr="00735E95">
        <w:t>Repeal the penalty, substitute:</w:t>
      </w:r>
    </w:p>
    <w:p w14:paraId="4F0F7A3A" w14:textId="77777777" w:rsidR="00500E40" w:rsidRPr="00735E95" w:rsidRDefault="00500E40" w:rsidP="00500E40">
      <w:pPr>
        <w:pStyle w:val="Penalty"/>
      </w:pPr>
      <w:r w:rsidRPr="00735E95">
        <w:t>Civil penalty:</w:t>
      </w:r>
    </w:p>
    <w:p w14:paraId="1FD0D38C" w14:textId="77777777" w:rsidR="00500E40" w:rsidRPr="00735E95" w:rsidRDefault="00500E40" w:rsidP="00500E40">
      <w:pPr>
        <w:pStyle w:val="paragraph"/>
      </w:pPr>
      <w:r w:rsidRPr="00735E95">
        <w:tab/>
        <w:t>(a)</w:t>
      </w:r>
      <w:r w:rsidRPr="00735E95">
        <w:tab/>
        <w:t>for a contravention by a body corporate—3,200 penalty units; or</w:t>
      </w:r>
    </w:p>
    <w:p w14:paraId="2950587C" w14:textId="77777777" w:rsidR="00500E40" w:rsidRPr="00735E95" w:rsidRDefault="00500E40" w:rsidP="00500E40">
      <w:pPr>
        <w:pStyle w:val="paragraph"/>
      </w:pPr>
      <w:r w:rsidRPr="00735E95">
        <w:tab/>
        <w:t>(b)</w:t>
      </w:r>
      <w:r w:rsidRPr="00735E95">
        <w:tab/>
        <w:t>for a contravention by a person who is not a body corporate—640 penalty units.</w:t>
      </w:r>
    </w:p>
    <w:p w14:paraId="0A5F507C" w14:textId="77777777" w:rsidR="00500E40" w:rsidRPr="00735E95" w:rsidRDefault="009D129E" w:rsidP="00500E40">
      <w:pPr>
        <w:pStyle w:val="ItemHead"/>
      </w:pPr>
      <w:r w:rsidRPr="00735E95">
        <w:t>9</w:t>
      </w:r>
      <w:r w:rsidR="00500E40" w:rsidRPr="00735E95">
        <w:t xml:space="preserve">  </w:t>
      </w:r>
      <w:r w:rsidR="008B315B" w:rsidRPr="00735E95">
        <w:t>Subsection 2</w:t>
      </w:r>
      <w:r w:rsidR="00500E40" w:rsidRPr="00735E95">
        <w:t>0(1) (penalty)</w:t>
      </w:r>
    </w:p>
    <w:p w14:paraId="059F6ACF" w14:textId="77777777" w:rsidR="00500E40" w:rsidRPr="00735E95" w:rsidRDefault="00500E40" w:rsidP="00500E40">
      <w:pPr>
        <w:pStyle w:val="Item"/>
      </w:pPr>
      <w:r w:rsidRPr="00735E95">
        <w:t>Repeal the penalty, substitute:</w:t>
      </w:r>
    </w:p>
    <w:p w14:paraId="4FD13ECC" w14:textId="77777777" w:rsidR="00500E40" w:rsidRPr="00735E95" w:rsidRDefault="00500E40" w:rsidP="00500E40">
      <w:pPr>
        <w:pStyle w:val="Penalty"/>
      </w:pPr>
      <w:r w:rsidRPr="00735E95">
        <w:t>Civil penalty:</w:t>
      </w:r>
    </w:p>
    <w:p w14:paraId="2962E969" w14:textId="77777777" w:rsidR="00500E40" w:rsidRPr="00735E95" w:rsidRDefault="00500E40" w:rsidP="00500E40">
      <w:pPr>
        <w:pStyle w:val="paragraph"/>
      </w:pPr>
      <w:r w:rsidRPr="00735E95">
        <w:tab/>
        <w:t>(a)</w:t>
      </w:r>
      <w:r w:rsidRPr="00735E95">
        <w:tab/>
        <w:t>for a contravention by a body corporate—3,200 penalty units; or</w:t>
      </w:r>
    </w:p>
    <w:p w14:paraId="52A117B1" w14:textId="77777777" w:rsidR="00500E40" w:rsidRPr="00735E95" w:rsidRDefault="00500E40" w:rsidP="00500E40">
      <w:pPr>
        <w:pStyle w:val="paragraph"/>
      </w:pPr>
      <w:r w:rsidRPr="00735E95">
        <w:lastRenderedPageBreak/>
        <w:tab/>
        <w:t>(b)</w:t>
      </w:r>
      <w:r w:rsidRPr="00735E95">
        <w:tab/>
        <w:t>for a contravention by a person who is not a body corporate—640 penalty units.</w:t>
      </w:r>
    </w:p>
    <w:p w14:paraId="0916C423" w14:textId="77777777" w:rsidR="00500E40" w:rsidRPr="00735E95" w:rsidRDefault="009D129E" w:rsidP="00500E40">
      <w:pPr>
        <w:pStyle w:val="ItemHead"/>
      </w:pPr>
      <w:r w:rsidRPr="00735E95">
        <w:t>10</w:t>
      </w:r>
      <w:r w:rsidR="00500E40" w:rsidRPr="00735E95">
        <w:t xml:space="preserve">  </w:t>
      </w:r>
      <w:r w:rsidR="008B315B" w:rsidRPr="00735E95">
        <w:t>Section 2</w:t>
      </w:r>
      <w:r w:rsidR="00500E40" w:rsidRPr="00735E95">
        <w:t>1 (penalty)</w:t>
      </w:r>
    </w:p>
    <w:p w14:paraId="496F163B" w14:textId="77777777" w:rsidR="00500E40" w:rsidRPr="00735E95" w:rsidRDefault="00500E40" w:rsidP="00500E40">
      <w:pPr>
        <w:pStyle w:val="Item"/>
      </w:pPr>
      <w:r w:rsidRPr="00735E95">
        <w:t>Repeal the penalty, substitute:</w:t>
      </w:r>
    </w:p>
    <w:p w14:paraId="45B4B305" w14:textId="77777777" w:rsidR="00500E40" w:rsidRPr="00735E95" w:rsidRDefault="00500E40" w:rsidP="00500E40">
      <w:pPr>
        <w:pStyle w:val="Penalty"/>
      </w:pPr>
      <w:r w:rsidRPr="00735E95">
        <w:t>Civil penalty:</w:t>
      </w:r>
    </w:p>
    <w:p w14:paraId="40449BA3" w14:textId="77777777" w:rsidR="00500E40" w:rsidRPr="00735E95" w:rsidRDefault="00500E40" w:rsidP="00500E40">
      <w:pPr>
        <w:pStyle w:val="paragraph"/>
      </w:pPr>
      <w:r w:rsidRPr="00735E95">
        <w:tab/>
        <w:t>(a)</w:t>
      </w:r>
      <w:r w:rsidRPr="00735E95">
        <w:tab/>
        <w:t>for a contravention by a body corporate—3,200 penalty units; or</w:t>
      </w:r>
    </w:p>
    <w:p w14:paraId="2313875F" w14:textId="77777777" w:rsidR="00500E40" w:rsidRPr="00735E95" w:rsidRDefault="00500E40" w:rsidP="00500E40">
      <w:pPr>
        <w:pStyle w:val="paragraph"/>
      </w:pPr>
      <w:r w:rsidRPr="00735E95">
        <w:tab/>
        <w:t>(b)</w:t>
      </w:r>
      <w:r w:rsidRPr="00735E95">
        <w:tab/>
        <w:t>for a contravention by a person who is not a body corporate—640 penalty units.</w:t>
      </w:r>
    </w:p>
    <w:p w14:paraId="3F3D021B" w14:textId="77777777" w:rsidR="00500E40" w:rsidRPr="00735E95" w:rsidRDefault="009D129E" w:rsidP="00500E40">
      <w:pPr>
        <w:pStyle w:val="ItemHead"/>
      </w:pPr>
      <w:r w:rsidRPr="00735E95">
        <w:t>11</w:t>
      </w:r>
      <w:r w:rsidR="00500E40" w:rsidRPr="00735E95">
        <w:t xml:space="preserve">  </w:t>
      </w:r>
      <w:r w:rsidR="008B315B" w:rsidRPr="00735E95">
        <w:t>Subsection 2</w:t>
      </w:r>
      <w:r w:rsidR="00500E40" w:rsidRPr="00735E95">
        <w:t>2(1) (penalty)</w:t>
      </w:r>
    </w:p>
    <w:p w14:paraId="2286A14C" w14:textId="77777777" w:rsidR="00500E40" w:rsidRPr="00735E95" w:rsidRDefault="00500E40" w:rsidP="00500E40">
      <w:pPr>
        <w:pStyle w:val="Item"/>
      </w:pPr>
      <w:r w:rsidRPr="00735E95">
        <w:t>Repeal the penalty, substitute:</w:t>
      </w:r>
    </w:p>
    <w:p w14:paraId="21E6B222" w14:textId="77777777" w:rsidR="00500E40" w:rsidRPr="00735E95" w:rsidRDefault="00500E40" w:rsidP="00500E40">
      <w:pPr>
        <w:pStyle w:val="Penalty"/>
      </w:pPr>
      <w:r w:rsidRPr="00735E95">
        <w:t>Civil penalty:</w:t>
      </w:r>
    </w:p>
    <w:p w14:paraId="2A4C8DCE" w14:textId="77777777" w:rsidR="00500E40" w:rsidRPr="00735E95" w:rsidRDefault="00500E40" w:rsidP="00500E40">
      <w:pPr>
        <w:pStyle w:val="paragraph"/>
      </w:pPr>
      <w:r w:rsidRPr="00735E95">
        <w:tab/>
        <w:t>(a)</w:t>
      </w:r>
      <w:r w:rsidRPr="00735E95">
        <w:tab/>
        <w:t>for a contravention by a body corporate—3,200 penalty units; or</w:t>
      </w:r>
    </w:p>
    <w:p w14:paraId="55E8EE4D" w14:textId="77777777" w:rsidR="00500E40" w:rsidRPr="00735E95" w:rsidRDefault="00500E40" w:rsidP="00500E40">
      <w:pPr>
        <w:pStyle w:val="paragraph"/>
      </w:pPr>
      <w:r w:rsidRPr="00735E95">
        <w:tab/>
        <w:t>(b)</w:t>
      </w:r>
      <w:r w:rsidRPr="00735E95">
        <w:tab/>
        <w:t>for a contravention by a person who is not a body corporate—640 penalty units.</w:t>
      </w:r>
    </w:p>
    <w:p w14:paraId="640AF156" w14:textId="77777777" w:rsidR="00500E40" w:rsidRPr="00735E95" w:rsidRDefault="009D129E" w:rsidP="00500E40">
      <w:pPr>
        <w:pStyle w:val="ItemHead"/>
      </w:pPr>
      <w:r w:rsidRPr="00735E95">
        <w:t>12</w:t>
      </w:r>
      <w:r w:rsidR="00500E40" w:rsidRPr="00735E95">
        <w:t xml:space="preserve">  </w:t>
      </w:r>
      <w:r w:rsidR="008B315B" w:rsidRPr="00735E95">
        <w:t>Subsection 2</w:t>
      </w:r>
      <w:r w:rsidR="00500E40" w:rsidRPr="00735E95">
        <w:t>2(2) (penalty)</w:t>
      </w:r>
    </w:p>
    <w:p w14:paraId="12D969A1" w14:textId="77777777" w:rsidR="00500E40" w:rsidRPr="00735E95" w:rsidRDefault="00500E40" w:rsidP="00500E40">
      <w:pPr>
        <w:pStyle w:val="Item"/>
      </w:pPr>
      <w:r w:rsidRPr="00735E95">
        <w:t>Repeal the penalty, substitute:</w:t>
      </w:r>
    </w:p>
    <w:p w14:paraId="39B602DB" w14:textId="77777777" w:rsidR="00500E40" w:rsidRPr="00735E95" w:rsidRDefault="00500E40" w:rsidP="00500E40">
      <w:pPr>
        <w:pStyle w:val="Penalty"/>
      </w:pPr>
      <w:r w:rsidRPr="00735E95">
        <w:t>Civil penalty:</w:t>
      </w:r>
    </w:p>
    <w:p w14:paraId="16985C56" w14:textId="77777777" w:rsidR="00500E40" w:rsidRPr="00735E95" w:rsidRDefault="00500E40" w:rsidP="00500E40">
      <w:pPr>
        <w:pStyle w:val="paragraph"/>
      </w:pPr>
      <w:r w:rsidRPr="00735E95">
        <w:tab/>
        <w:t>(a)</w:t>
      </w:r>
      <w:r w:rsidRPr="00735E95">
        <w:tab/>
        <w:t>for a contravention by a body corporate—3,200 penalty units; or</w:t>
      </w:r>
    </w:p>
    <w:p w14:paraId="6E1AFB5F" w14:textId="77777777" w:rsidR="00500E40" w:rsidRPr="00735E95" w:rsidRDefault="00500E40" w:rsidP="00500E40">
      <w:pPr>
        <w:pStyle w:val="paragraph"/>
      </w:pPr>
      <w:r w:rsidRPr="00735E95">
        <w:tab/>
        <w:t>(b)</w:t>
      </w:r>
      <w:r w:rsidRPr="00735E95">
        <w:tab/>
        <w:t>for a contravention by a person who is not a body corporate—640 penalty units.</w:t>
      </w:r>
    </w:p>
    <w:p w14:paraId="1C2A6B31" w14:textId="77777777" w:rsidR="00500E40" w:rsidRPr="00735E95" w:rsidRDefault="009D129E" w:rsidP="00500E40">
      <w:pPr>
        <w:pStyle w:val="ItemHead"/>
      </w:pPr>
      <w:r w:rsidRPr="00735E95">
        <w:t>13</w:t>
      </w:r>
      <w:r w:rsidR="00500E40" w:rsidRPr="00735E95">
        <w:t xml:space="preserve">  </w:t>
      </w:r>
      <w:r w:rsidR="008B315B" w:rsidRPr="00735E95">
        <w:t>Subsection 2</w:t>
      </w:r>
      <w:r w:rsidR="00500E40" w:rsidRPr="00735E95">
        <w:t>3(1) (penalty)</w:t>
      </w:r>
    </w:p>
    <w:p w14:paraId="225EFE0F" w14:textId="77777777" w:rsidR="00500E40" w:rsidRPr="00735E95" w:rsidRDefault="00500E40" w:rsidP="00500E40">
      <w:pPr>
        <w:pStyle w:val="Item"/>
      </w:pPr>
      <w:r w:rsidRPr="00735E95">
        <w:t>Repeal the penalty, substitute:</w:t>
      </w:r>
    </w:p>
    <w:p w14:paraId="31455553" w14:textId="77777777" w:rsidR="00500E40" w:rsidRPr="00735E95" w:rsidRDefault="00500E40" w:rsidP="00500E40">
      <w:pPr>
        <w:pStyle w:val="Penalty"/>
      </w:pPr>
      <w:r w:rsidRPr="00735E95">
        <w:t>Civil penalty:</w:t>
      </w:r>
    </w:p>
    <w:p w14:paraId="4BE71CC1" w14:textId="77777777" w:rsidR="00500E40" w:rsidRPr="00735E95" w:rsidRDefault="00500E40" w:rsidP="00500E40">
      <w:pPr>
        <w:pStyle w:val="paragraph"/>
      </w:pPr>
      <w:r w:rsidRPr="00735E95">
        <w:tab/>
        <w:t>(a)</w:t>
      </w:r>
      <w:r w:rsidRPr="00735E95">
        <w:tab/>
        <w:t>for a contravention by a body corporate—3,200 penalty units; or</w:t>
      </w:r>
    </w:p>
    <w:p w14:paraId="7C46FC84" w14:textId="77777777" w:rsidR="00500E40" w:rsidRPr="00735E95" w:rsidRDefault="00500E40" w:rsidP="00500E40">
      <w:pPr>
        <w:pStyle w:val="paragraph"/>
      </w:pPr>
      <w:r w:rsidRPr="00735E95">
        <w:tab/>
        <w:t>(b)</w:t>
      </w:r>
      <w:r w:rsidRPr="00735E95">
        <w:tab/>
        <w:t>for a contravention by a person who is not a body corporate—640 penalty units.</w:t>
      </w:r>
    </w:p>
    <w:p w14:paraId="4A523D14" w14:textId="77777777" w:rsidR="00500E40" w:rsidRPr="00735E95" w:rsidRDefault="009D129E" w:rsidP="00500E40">
      <w:pPr>
        <w:pStyle w:val="ItemHead"/>
      </w:pPr>
      <w:r w:rsidRPr="00735E95">
        <w:t>14</w:t>
      </w:r>
      <w:r w:rsidR="00500E40" w:rsidRPr="00735E95">
        <w:t xml:space="preserve">  </w:t>
      </w:r>
      <w:r w:rsidR="008B315B" w:rsidRPr="00735E95">
        <w:t>Subsection 2</w:t>
      </w:r>
      <w:r w:rsidR="00500E40" w:rsidRPr="00735E95">
        <w:t>4(1) (penalty)</w:t>
      </w:r>
    </w:p>
    <w:p w14:paraId="4FFDFC1C" w14:textId="77777777" w:rsidR="00500E40" w:rsidRPr="00735E95" w:rsidRDefault="00500E40" w:rsidP="00500E40">
      <w:pPr>
        <w:pStyle w:val="Item"/>
      </w:pPr>
      <w:r w:rsidRPr="00735E95">
        <w:t>Repeal the penalty, substitute:</w:t>
      </w:r>
    </w:p>
    <w:p w14:paraId="5DBDA1D3" w14:textId="77777777" w:rsidR="00500E40" w:rsidRPr="00735E95" w:rsidRDefault="00500E40" w:rsidP="00500E40">
      <w:pPr>
        <w:pStyle w:val="Penalty"/>
      </w:pPr>
      <w:r w:rsidRPr="00735E95">
        <w:t>Civil penalty:</w:t>
      </w:r>
    </w:p>
    <w:p w14:paraId="4EF60BD2" w14:textId="77777777" w:rsidR="00500E40" w:rsidRPr="00735E95" w:rsidRDefault="00500E40" w:rsidP="00500E40">
      <w:pPr>
        <w:pStyle w:val="paragraph"/>
      </w:pPr>
      <w:r w:rsidRPr="00735E95">
        <w:tab/>
        <w:t>(a)</w:t>
      </w:r>
      <w:r w:rsidRPr="00735E95">
        <w:tab/>
        <w:t>for a contravention by a body corporate—3,200 penalty units; or</w:t>
      </w:r>
    </w:p>
    <w:p w14:paraId="50304DE8" w14:textId="77777777" w:rsidR="00500E40" w:rsidRPr="00735E95" w:rsidRDefault="00500E40" w:rsidP="00500E40">
      <w:pPr>
        <w:pStyle w:val="paragraph"/>
      </w:pPr>
      <w:r w:rsidRPr="00735E95">
        <w:tab/>
        <w:t>(b)</w:t>
      </w:r>
      <w:r w:rsidRPr="00735E95">
        <w:tab/>
        <w:t>for a contravention by a person who is not a body corporate—640 penalty units.</w:t>
      </w:r>
    </w:p>
    <w:p w14:paraId="68299638" w14:textId="77777777" w:rsidR="00500E40" w:rsidRPr="00735E95" w:rsidRDefault="009D129E" w:rsidP="00500E40">
      <w:pPr>
        <w:pStyle w:val="ItemHead"/>
      </w:pPr>
      <w:r w:rsidRPr="00735E95">
        <w:t>15</w:t>
      </w:r>
      <w:r w:rsidR="00500E40" w:rsidRPr="00735E95">
        <w:t xml:space="preserve">  </w:t>
      </w:r>
      <w:r w:rsidR="008B315B" w:rsidRPr="00735E95">
        <w:t>Subsection 2</w:t>
      </w:r>
      <w:r w:rsidR="00500E40" w:rsidRPr="00735E95">
        <w:t>4(5) (penalty)</w:t>
      </w:r>
    </w:p>
    <w:p w14:paraId="1E74D37D" w14:textId="77777777" w:rsidR="00500E40" w:rsidRPr="00735E95" w:rsidRDefault="00500E40" w:rsidP="00500E40">
      <w:pPr>
        <w:pStyle w:val="Item"/>
      </w:pPr>
      <w:r w:rsidRPr="00735E95">
        <w:t>Repeal the penalty, substitute:</w:t>
      </w:r>
    </w:p>
    <w:p w14:paraId="02E22088" w14:textId="77777777" w:rsidR="00500E40" w:rsidRPr="00735E95" w:rsidRDefault="00500E40" w:rsidP="00500E40">
      <w:pPr>
        <w:pStyle w:val="Penalty"/>
      </w:pPr>
      <w:r w:rsidRPr="00735E95">
        <w:t>Civil penalty:</w:t>
      </w:r>
    </w:p>
    <w:p w14:paraId="3806A4C6" w14:textId="77777777" w:rsidR="00500E40" w:rsidRPr="00735E95" w:rsidRDefault="00500E40" w:rsidP="00500E40">
      <w:pPr>
        <w:pStyle w:val="paragraph"/>
      </w:pPr>
      <w:r w:rsidRPr="00735E95">
        <w:tab/>
        <w:t>(a)</w:t>
      </w:r>
      <w:r w:rsidRPr="00735E95">
        <w:tab/>
        <w:t>for a contravention by a body corporate—3,200 penalty units; or</w:t>
      </w:r>
    </w:p>
    <w:p w14:paraId="71EC0F94" w14:textId="77777777" w:rsidR="00500E40" w:rsidRPr="00735E95" w:rsidRDefault="00500E40" w:rsidP="00500E40">
      <w:pPr>
        <w:pStyle w:val="paragraph"/>
      </w:pPr>
      <w:r w:rsidRPr="00735E95">
        <w:tab/>
        <w:t>(b)</w:t>
      </w:r>
      <w:r w:rsidRPr="00735E95">
        <w:tab/>
        <w:t>for a contravention by a person who is not a body corporate—640 penalty units.</w:t>
      </w:r>
    </w:p>
    <w:p w14:paraId="081E94D5" w14:textId="77777777" w:rsidR="00500E40" w:rsidRPr="00735E95" w:rsidRDefault="009D129E" w:rsidP="00500E40">
      <w:pPr>
        <w:pStyle w:val="ItemHead"/>
      </w:pPr>
      <w:r w:rsidRPr="00735E95">
        <w:lastRenderedPageBreak/>
        <w:t>16</w:t>
      </w:r>
      <w:r w:rsidR="00500E40" w:rsidRPr="00735E95">
        <w:t xml:space="preserve">  </w:t>
      </w:r>
      <w:r w:rsidR="008B315B" w:rsidRPr="00735E95">
        <w:t>Subsection 2</w:t>
      </w:r>
      <w:r w:rsidR="00500E40" w:rsidRPr="00735E95">
        <w:t>5(1) (penalty)</w:t>
      </w:r>
    </w:p>
    <w:p w14:paraId="184070CB" w14:textId="77777777" w:rsidR="00500E40" w:rsidRPr="00735E95" w:rsidRDefault="00500E40" w:rsidP="00500E40">
      <w:pPr>
        <w:pStyle w:val="Item"/>
      </w:pPr>
      <w:r w:rsidRPr="00735E95">
        <w:t>Repeal the penalty, substitute:</w:t>
      </w:r>
    </w:p>
    <w:p w14:paraId="7B33E52C" w14:textId="77777777" w:rsidR="00500E40" w:rsidRPr="00735E95" w:rsidRDefault="00500E40" w:rsidP="00500E40">
      <w:pPr>
        <w:pStyle w:val="Penalty"/>
      </w:pPr>
      <w:r w:rsidRPr="00735E95">
        <w:t>Civil penalty:</w:t>
      </w:r>
    </w:p>
    <w:p w14:paraId="10EBC97D" w14:textId="77777777" w:rsidR="00500E40" w:rsidRPr="00735E95" w:rsidRDefault="00500E40" w:rsidP="00500E40">
      <w:pPr>
        <w:pStyle w:val="paragraph"/>
      </w:pPr>
      <w:r w:rsidRPr="00735E95">
        <w:tab/>
        <w:t>(a)</w:t>
      </w:r>
      <w:r w:rsidRPr="00735E95">
        <w:tab/>
        <w:t>for a contravention by a body corporate—3,200 penalty units; or</w:t>
      </w:r>
    </w:p>
    <w:p w14:paraId="409D87AB" w14:textId="77777777" w:rsidR="00500E40" w:rsidRPr="00735E95" w:rsidRDefault="00500E40" w:rsidP="00500E40">
      <w:pPr>
        <w:pStyle w:val="paragraph"/>
      </w:pPr>
      <w:r w:rsidRPr="00735E95">
        <w:tab/>
        <w:t>(b)</w:t>
      </w:r>
      <w:r w:rsidRPr="00735E95">
        <w:tab/>
        <w:t>for a contravention by a person who is not a body corporate—640 penalty units.</w:t>
      </w:r>
    </w:p>
    <w:p w14:paraId="766A7AFE" w14:textId="77777777" w:rsidR="00500E40" w:rsidRPr="00735E95" w:rsidRDefault="009D129E" w:rsidP="00500E40">
      <w:pPr>
        <w:pStyle w:val="ItemHead"/>
      </w:pPr>
      <w:r w:rsidRPr="00735E95">
        <w:t>17</w:t>
      </w:r>
      <w:r w:rsidR="00500E40" w:rsidRPr="00735E95">
        <w:t xml:space="preserve">  </w:t>
      </w:r>
      <w:r w:rsidR="008B315B" w:rsidRPr="00735E95">
        <w:t>Subsection 2</w:t>
      </w:r>
      <w:r w:rsidR="00500E40" w:rsidRPr="00735E95">
        <w:t>6(1) (penalty)</w:t>
      </w:r>
    </w:p>
    <w:p w14:paraId="6DFD543D" w14:textId="77777777" w:rsidR="00500E40" w:rsidRPr="00735E95" w:rsidRDefault="00500E40" w:rsidP="00500E40">
      <w:pPr>
        <w:pStyle w:val="Item"/>
      </w:pPr>
      <w:r w:rsidRPr="00735E95">
        <w:t>Repeal the penalty, substitute:</w:t>
      </w:r>
    </w:p>
    <w:p w14:paraId="2A958CA4" w14:textId="77777777" w:rsidR="00500E40" w:rsidRPr="00735E95" w:rsidRDefault="00500E40" w:rsidP="00500E40">
      <w:pPr>
        <w:pStyle w:val="Penalty"/>
      </w:pPr>
      <w:r w:rsidRPr="00735E95">
        <w:t>Civil penalty:</w:t>
      </w:r>
    </w:p>
    <w:p w14:paraId="46413962" w14:textId="77777777" w:rsidR="00500E40" w:rsidRPr="00735E95" w:rsidRDefault="00500E40" w:rsidP="00500E40">
      <w:pPr>
        <w:pStyle w:val="paragraph"/>
      </w:pPr>
      <w:r w:rsidRPr="00735E95">
        <w:tab/>
        <w:t>(a)</w:t>
      </w:r>
      <w:r w:rsidRPr="00735E95">
        <w:tab/>
        <w:t>for a contravention by a body corporate—3,200 penalty units; or</w:t>
      </w:r>
    </w:p>
    <w:p w14:paraId="4F433B38" w14:textId="77777777" w:rsidR="00500E40" w:rsidRPr="00735E95" w:rsidRDefault="00500E40" w:rsidP="00500E40">
      <w:pPr>
        <w:pStyle w:val="paragraph"/>
      </w:pPr>
      <w:r w:rsidRPr="00735E95">
        <w:tab/>
        <w:t>(b)</w:t>
      </w:r>
      <w:r w:rsidRPr="00735E95">
        <w:tab/>
        <w:t>for a contravention by a person who is not a body corporate—640 penalty units.</w:t>
      </w:r>
    </w:p>
    <w:p w14:paraId="6143AC48" w14:textId="77777777" w:rsidR="00500E40" w:rsidRPr="00735E95" w:rsidRDefault="009D129E" w:rsidP="00500E40">
      <w:pPr>
        <w:pStyle w:val="ItemHead"/>
      </w:pPr>
      <w:r w:rsidRPr="00735E95">
        <w:t>18</w:t>
      </w:r>
      <w:r w:rsidR="00500E40" w:rsidRPr="00735E95">
        <w:t xml:space="preserve">  </w:t>
      </w:r>
      <w:r w:rsidR="008B315B" w:rsidRPr="00735E95">
        <w:t>Subsection 2</w:t>
      </w:r>
      <w:r w:rsidR="00500E40" w:rsidRPr="00735E95">
        <w:t>7(1) (penalty)</w:t>
      </w:r>
    </w:p>
    <w:p w14:paraId="7C35374B" w14:textId="77777777" w:rsidR="00500E40" w:rsidRPr="00735E95" w:rsidRDefault="00500E40" w:rsidP="00500E40">
      <w:pPr>
        <w:pStyle w:val="Item"/>
      </w:pPr>
      <w:r w:rsidRPr="00735E95">
        <w:t>Repeal the penalty, substitute:</w:t>
      </w:r>
    </w:p>
    <w:p w14:paraId="20974317" w14:textId="77777777" w:rsidR="00500E40" w:rsidRPr="00735E95" w:rsidRDefault="00500E40" w:rsidP="00500E40">
      <w:pPr>
        <w:pStyle w:val="Penalty"/>
      </w:pPr>
      <w:r w:rsidRPr="00735E95">
        <w:t>Civil penalty:</w:t>
      </w:r>
    </w:p>
    <w:p w14:paraId="65F59328" w14:textId="77777777" w:rsidR="00500E40" w:rsidRPr="00735E95" w:rsidRDefault="00500E40" w:rsidP="00500E40">
      <w:pPr>
        <w:pStyle w:val="paragraph"/>
      </w:pPr>
      <w:r w:rsidRPr="00735E95">
        <w:tab/>
        <w:t>(a)</w:t>
      </w:r>
      <w:r w:rsidRPr="00735E95">
        <w:tab/>
        <w:t>for a contravention by a body corporate—3,200 penalty units; or</w:t>
      </w:r>
    </w:p>
    <w:p w14:paraId="191B6284" w14:textId="77777777" w:rsidR="00500E40" w:rsidRPr="00735E95" w:rsidRDefault="00500E40" w:rsidP="00500E40">
      <w:pPr>
        <w:pStyle w:val="paragraph"/>
      </w:pPr>
      <w:r w:rsidRPr="00735E95">
        <w:tab/>
        <w:t>(b)</w:t>
      </w:r>
      <w:r w:rsidRPr="00735E95">
        <w:tab/>
        <w:t>for a contravention by a person who is not a body corporate—640 penalty units.</w:t>
      </w:r>
    </w:p>
    <w:p w14:paraId="4A9F1488" w14:textId="77777777" w:rsidR="00500E40" w:rsidRPr="00735E95" w:rsidRDefault="009D129E" w:rsidP="00500E40">
      <w:pPr>
        <w:pStyle w:val="ItemHead"/>
      </w:pPr>
      <w:r w:rsidRPr="00735E95">
        <w:t>19</w:t>
      </w:r>
      <w:r w:rsidR="00500E40" w:rsidRPr="00735E95">
        <w:t xml:space="preserve">  </w:t>
      </w:r>
      <w:r w:rsidR="008B315B" w:rsidRPr="00735E95">
        <w:t>Subsection 2</w:t>
      </w:r>
      <w:r w:rsidR="00500E40" w:rsidRPr="00735E95">
        <w:t>8(1) (penalty)</w:t>
      </w:r>
    </w:p>
    <w:p w14:paraId="53E3702F" w14:textId="77777777" w:rsidR="00500E40" w:rsidRPr="00735E95" w:rsidRDefault="00500E40" w:rsidP="00500E40">
      <w:pPr>
        <w:pStyle w:val="Item"/>
      </w:pPr>
      <w:r w:rsidRPr="00735E95">
        <w:t>Repeal the penalty, substitute:</w:t>
      </w:r>
    </w:p>
    <w:p w14:paraId="57539F8D" w14:textId="77777777" w:rsidR="00500E40" w:rsidRPr="00735E95" w:rsidRDefault="00500E40" w:rsidP="00500E40">
      <w:pPr>
        <w:pStyle w:val="Penalty"/>
      </w:pPr>
      <w:r w:rsidRPr="00735E95">
        <w:t>Civil penalty:</w:t>
      </w:r>
    </w:p>
    <w:p w14:paraId="3E1CD451" w14:textId="77777777" w:rsidR="00500E40" w:rsidRPr="00735E95" w:rsidRDefault="00500E40" w:rsidP="00500E40">
      <w:pPr>
        <w:pStyle w:val="paragraph"/>
      </w:pPr>
      <w:r w:rsidRPr="00735E95">
        <w:tab/>
        <w:t>(a)</w:t>
      </w:r>
      <w:r w:rsidRPr="00735E95">
        <w:tab/>
        <w:t>for a contravention by a body corporate—3,200 penalty units; or</w:t>
      </w:r>
    </w:p>
    <w:p w14:paraId="7309F712" w14:textId="77777777" w:rsidR="00500E40" w:rsidRPr="00735E95" w:rsidRDefault="00500E40" w:rsidP="00500E40">
      <w:pPr>
        <w:pStyle w:val="paragraph"/>
      </w:pPr>
      <w:r w:rsidRPr="00735E95">
        <w:tab/>
        <w:t>(b)</w:t>
      </w:r>
      <w:r w:rsidRPr="00735E95">
        <w:tab/>
        <w:t>for a contravention by a person who is not a body corporate—640 penalty units.</w:t>
      </w:r>
    </w:p>
    <w:p w14:paraId="605870F6" w14:textId="77777777" w:rsidR="00500E40" w:rsidRPr="00735E95" w:rsidRDefault="009D129E" w:rsidP="00500E40">
      <w:pPr>
        <w:pStyle w:val="ItemHead"/>
      </w:pPr>
      <w:r w:rsidRPr="00735E95">
        <w:t>20</w:t>
      </w:r>
      <w:r w:rsidR="00500E40" w:rsidRPr="00735E95">
        <w:t xml:space="preserve">  </w:t>
      </w:r>
      <w:r w:rsidR="008B315B" w:rsidRPr="00735E95">
        <w:t>Subsection 2</w:t>
      </w:r>
      <w:r w:rsidR="00500E40" w:rsidRPr="00735E95">
        <w:t>9(1) (penalty)</w:t>
      </w:r>
    </w:p>
    <w:p w14:paraId="3BF27E49" w14:textId="77777777" w:rsidR="00500E40" w:rsidRPr="00735E95" w:rsidRDefault="00500E40" w:rsidP="00500E40">
      <w:pPr>
        <w:pStyle w:val="Item"/>
      </w:pPr>
      <w:r w:rsidRPr="00735E95">
        <w:t>Repeal the penalty, substitute:</w:t>
      </w:r>
    </w:p>
    <w:p w14:paraId="60E38617" w14:textId="77777777" w:rsidR="00500E40" w:rsidRPr="00735E95" w:rsidRDefault="00500E40" w:rsidP="00500E40">
      <w:pPr>
        <w:pStyle w:val="Penalty"/>
      </w:pPr>
      <w:r w:rsidRPr="00735E95">
        <w:t>Civil penalty:</w:t>
      </w:r>
    </w:p>
    <w:p w14:paraId="139C1CD0"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670A2616" w14:textId="77777777" w:rsidR="00500E40" w:rsidRPr="00735E95" w:rsidRDefault="00500E40" w:rsidP="00500E40">
      <w:pPr>
        <w:pStyle w:val="paragraph"/>
      </w:pPr>
      <w:r w:rsidRPr="00735E95">
        <w:tab/>
        <w:t>(b)</w:t>
      </w:r>
      <w:r w:rsidRPr="00735E95">
        <w:tab/>
        <w:t>for a contravention by a person who is not a body corporate—$500,000.</w:t>
      </w:r>
    </w:p>
    <w:p w14:paraId="0B64019F" w14:textId="77777777" w:rsidR="00500E40" w:rsidRPr="00735E95" w:rsidRDefault="009D129E" w:rsidP="00500E40">
      <w:pPr>
        <w:pStyle w:val="ItemHead"/>
      </w:pPr>
      <w:r w:rsidRPr="00735E95">
        <w:t>21</w:t>
      </w:r>
      <w:r w:rsidR="00500E40" w:rsidRPr="00735E95">
        <w:t xml:space="preserve">  </w:t>
      </w:r>
      <w:r w:rsidR="008B315B" w:rsidRPr="00735E95">
        <w:t>Section 3</w:t>
      </w:r>
      <w:r w:rsidR="00500E40" w:rsidRPr="00735E95">
        <w:t>0 (penalty)</w:t>
      </w:r>
    </w:p>
    <w:p w14:paraId="169EEC42" w14:textId="77777777" w:rsidR="00500E40" w:rsidRPr="00735E95" w:rsidRDefault="00500E40" w:rsidP="00500E40">
      <w:pPr>
        <w:pStyle w:val="Item"/>
      </w:pPr>
      <w:r w:rsidRPr="00735E95">
        <w:t>Repeal the penalty, substitute:</w:t>
      </w:r>
    </w:p>
    <w:p w14:paraId="69DA5BFE" w14:textId="77777777" w:rsidR="00500E40" w:rsidRPr="00735E95" w:rsidRDefault="00500E40" w:rsidP="00500E40">
      <w:pPr>
        <w:pStyle w:val="Penalty"/>
      </w:pPr>
      <w:r w:rsidRPr="00735E95">
        <w:t>Civil penalty:</w:t>
      </w:r>
    </w:p>
    <w:p w14:paraId="79080C11"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44C3DE7D" w14:textId="77777777" w:rsidR="00500E40" w:rsidRPr="00735E95" w:rsidRDefault="00500E40" w:rsidP="00500E40">
      <w:pPr>
        <w:pStyle w:val="paragraph"/>
      </w:pPr>
      <w:r w:rsidRPr="00735E95">
        <w:tab/>
        <w:t>(b)</w:t>
      </w:r>
      <w:r w:rsidRPr="00735E95">
        <w:tab/>
        <w:t>for a contravention by a person who is not a body corporate—$500,000.</w:t>
      </w:r>
    </w:p>
    <w:p w14:paraId="293B340F" w14:textId="77777777" w:rsidR="00500E40" w:rsidRPr="00735E95" w:rsidRDefault="009D129E" w:rsidP="00500E40">
      <w:pPr>
        <w:pStyle w:val="ItemHead"/>
      </w:pPr>
      <w:r w:rsidRPr="00735E95">
        <w:t>22</w:t>
      </w:r>
      <w:r w:rsidR="00500E40" w:rsidRPr="00735E95">
        <w:t xml:space="preserve">  </w:t>
      </w:r>
      <w:r w:rsidR="008B315B" w:rsidRPr="00735E95">
        <w:t>Section 3</w:t>
      </w:r>
      <w:r w:rsidR="00500E40" w:rsidRPr="00735E95">
        <w:t>1 (penalty)</w:t>
      </w:r>
    </w:p>
    <w:p w14:paraId="5F48E456" w14:textId="77777777" w:rsidR="00500E40" w:rsidRPr="00735E95" w:rsidRDefault="00500E40" w:rsidP="00500E40">
      <w:pPr>
        <w:pStyle w:val="Item"/>
      </w:pPr>
      <w:r w:rsidRPr="00735E95">
        <w:t>Repeal the penalty, substitute:</w:t>
      </w:r>
    </w:p>
    <w:p w14:paraId="0A6C9CA0" w14:textId="77777777" w:rsidR="00500E40" w:rsidRPr="00735E95" w:rsidRDefault="00500E40" w:rsidP="00500E40">
      <w:pPr>
        <w:pStyle w:val="Penalty"/>
      </w:pPr>
      <w:r w:rsidRPr="00735E95">
        <w:t>Civil penalty:</w:t>
      </w:r>
    </w:p>
    <w:p w14:paraId="03C15063" w14:textId="77777777" w:rsidR="00500E40" w:rsidRPr="00735E95" w:rsidRDefault="00500E40" w:rsidP="00500E40">
      <w:pPr>
        <w:pStyle w:val="paragraph"/>
      </w:pPr>
      <w:r w:rsidRPr="00735E95">
        <w:lastRenderedPageBreak/>
        <w:tab/>
        <w:t>(a)</w:t>
      </w:r>
      <w:r w:rsidRPr="00735E95">
        <w:tab/>
        <w:t xml:space="preserve">for a contravention by a body corporate—the amount under </w:t>
      </w:r>
      <w:r w:rsidR="008B315B" w:rsidRPr="00735E95">
        <w:t>section 1</w:t>
      </w:r>
      <w:r w:rsidR="00557373" w:rsidRPr="00735E95">
        <w:t>4A</w:t>
      </w:r>
      <w:r w:rsidRPr="00735E95">
        <w:t>; or</w:t>
      </w:r>
    </w:p>
    <w:p w14:paraId="2A35AA87" w14:textId="77777777" w:rsidR="00500E40" w:rsidRPr="00735E95" w:rsidRDefault="00500E40" w:rsidP="00500E40">
      <w:pPr>
        <w:pStyle w:val="paragraph"/>
      </w:pPr>
      <w:r w:rsidRPr="00735E95">
        <w:tab/>
        <w:t>(b)</w:t>
      </w:r>
      <w:r w:rsidRPr="00735E95">
        <w:tab/>
        <w:t>for a contravention by a person who is not a body corporate—$500,000.</w:t>
      </w:r>
    </w:p>
    <w:p w14:paraId="67DBB83C" w14:textId="77777777" w:rsidR="00500E40" w:rsidRPr="00735E95" w:rsidRDefault="009D129E" w:rsidP="00500E40">
      <w:pPr>
        <w:pStyle w:val="ItemHead"/>
      </w:pPr>
      <w:r w:rsidRPr="00735E95">
        <w:t>23</w:t>
      </w:r>
      <w:r w:rsidR="00500E40" w:rsidRPr="00735E95">
        <w:t xml:space="preserve">  </w:t>
      </w:r>
      <w:r w:rsidR="008B315B" w:rsidRPr="00735E95">
        <w:t>Subsection 3</w:t>
      </w:r>
      <w:r w:rsidR="00500E40" w:rsidRPr="00735E95">
        <w:t>2(1) (penalty)</w:t>
      </w:r>
    </w:p>
    <w:p w14:paraId="7337C2AA" w14:textId="77777777" w:rsidR="00500E40" w:rsidRPr="00735E95" w:rsidRDefault="00500E40" w:rsidP="00500E40">
      <w:pPr>
        <w:pStyle w:val="Item"/>
      </w:pPr>
      <w:r w:rsidRPr="00735E95">
        <w:t>Repeal the penalty, substitute:</w:t>
      </w:r>
    </w:p>
    <w:p w14:paraId="3D33F10A" w14:textId="77777777" w:rsidR="00500E40" w:rsidRPr="00735E95" w:rsidRDefault="00500E40" w:rsidP="00500E40">
      <w:pPr>
        <w:pStyle w:val="Penalty"/>
      </w:pPr>
      <w:r w:rsidRPr="00735E95">
        <w:t>Civil penalty:</w:t>
      </w:r>
    </w:p>
    <w:p w14:paraId="0CB2DB16" w14:textId="77777777" w:rsidR="00500E40" w:rsidRPr="00735E95" w:rsidRDefault="00500E40" w:rsidP="00500E40">
      <w:pPr>
        <w:pStyle w:val="paragraph"/>
      </w:pPr>
      <w:r w:rsidRPr="00735E95">
        <w:tab/>
        <w:t>(a)</w:t>
      </w:r>
      <w:r w:rsidRPr="00735E95">
        <w:tab/>
        <w:t>for a contravention by a body corporate—3,200 penalty units; or</w:t>
      </w:r>
    </w:p>
    <w:p w14:paraId="448B9549" w14:textId="77777777" w:rsidR="00500E40" w:rsidRPr="00735E95" w:rsidRDefault="00500E40" w:rsidP="00500E40">
      <w:pPr>
        <w:pStyle w:val="paragraph"/>
      </w:pPr>
      <w:r w:rsidRPr="00735E95">
        <w:tab/>
        <w:t>(b)</w:t>
      </w:r>
      <w:r w:rsidRPr="00735E95">
        <w:tab/>
        <w:t>for a contravention by a person who is not a body corporate—640 penalty units.</w:t>
      </w:r>
    </w:p>
    <w:p w14:paraId="39EAF77F" w14:textId="77777777" w:rsidR="00500E40" w:rsidRPr="00735E95" w:rsidRDefault="009D129E" w:rsidP="00500E40">
      <w:pPr>
        <w:pStyle w:val="ItemHead"/>
      </w:pPr>
      <w:r w:rsidRPr="00735E95">
        <w:t>24</w:t>
      </w:r>
      <w:r w:rsidR="00500E40" w:rsidRPr="00735E95">
        <w:t xml:space="preserve">  </w:t>
      </w:r>
      <w:r w:rsidR="008B315B" w:rsidRPr="00735E95">
        <w:t>Subsection 3</w:t>
      </w:r>
      <w:r w:rsidR="00500E40" w:rsidRPr="00735E95">
        <w:t>2(6) (penalty)</w:t>
      </w:r>
    </w:p>
    <w:p w14:paraId="0625A526" w14:textId="77777777" w:rsidR="00500E40" w:rsidRPr="00735E95" w:rsidRDefault="00500E40" w:rsidP="00500E40">
      <w:pPr>
        <w:pStyle w:val="Item"/>
      </w:pPr>
      <w:r w:rsidRPr="00735E95">
        <w:t>Repeal the penalty, substitute:</w:t>
      </w:r>
    </w:p>
    <w:p w14:paraId="6D3D4665" w14:textId="77777777" w:rsidR="00500E40" w:rsidRPr="00735E95" w:rsidRDefault="00500E40" w:rsidP="00500E40">
      <w:pPr>
        <w:pStyle w:val="Penalty"/>
      </w:pPr>
      <w:r w:rsidRPr="00735E95">
        <w:t>Civil penalty:</w:t>
      </w:r>
    </w:p>
    <w:p w14:paraId="62C2753E" w14:textId="77777777" w:rsidR="00500E40" w:rsidRPr="00735E95" w:rsidRDefault="00500E40" w:rsidP="00500E40">
      <w:pPr>
        <w:pStyle w:val="paragraph"/>
      </w:pPr>
      <w:r w:rsidRPr="00735E95">
        <w:tab/>
        <w:t>(a)</w:t>
      </w:r>
      <w:r w:rsidRPr="00735E95">
        <w:tab/>
        <w:t>for a contravention by a body corporate—3,200 penalty units; or</w:t>
      </w:r>
    </w:p>
    <w:p w14:paraId="5918C2BC" w14:textId="77777777" w:rsidR="00500E40" w:rsidRPr="00735E95" w:rsidRDefault="00500E40" w:rsidP="00500E40">
      <w:pPr>
        <w:pStyle w:val="paragraph"/>
      </w:pPr>
      <w:r w:rsidRPr="00735E95">
        <w:tab/>
        <w:t>(b)</w:t>
      </w:r>
      <w:r w:rsidRPr="00735E95">
        <w:tab/>
        <w:t>for a contravention by a person who is not a body corporate—640 penalty units.</w:t>
      </w:r>
    </w:p>
    <w:p w14:paraId="25F37FC3" w14:textId="77777777" w:rsidR="00500E40" w:rsidRPr="00735E95" w:rsidRDefault="009D129E" w:rsidP="00500E40">
      <w:pPr>
        <w:pStyle w:val="ItemHead"/>
      </w:pPr>
      <w:r w:rsidRPr="00735E95">
        <w:t>25</w:t>
      </w:r>
      <w:r w:rsidR="00500E40" w:rsidRPr="00735E95">
        <w:t xml:space="preserve">  </w:t>
      </w:r>
      <w:r w:rsidR="008B315B" w:rsidRPr="00735E95">
        <w:t>Subsection 3</w:t>
      </w:r>
      <w:r w:rsidR="00500E40" w:rsidRPr="00735E95">
        <w:t>2(8) (penalty)</w:t>
      </w:r>
    </w:p>
    <w:p w14:paraId="09793109" w14:textId="77777777" w:rsidR="00500E40" w:rsidRPr="00735E95" w:rsidRDefault="00500E40" w:rsidP="00500E40">
      <w:pPr>
        <w:pStyle w:val="Item"/>
      </w:pPr>
      <w:r w:rsidRPr="00735E95">
        <w:t>Repeal the penalty, substitute:</w:t>
      </w:r>
    </w:p>
    <w:p w14:paraId="095AEDE8" w14:textId="77777777" w:rsidR="00500E40" w:rsidRPr="00735E95" w:rsidRDefault="00500E40" w:rsidP="00500E40">
      <w:pPr>
        <w:pStyle w:val="Penalty"/>
      </w:pPr>
      <w:r w:rsidRPr="00735E95">
        <w:t>Civil penalty:</w:t>
      </w:r>
    </w:p>
    <w:p w14:paraId="00658346" w14:textId="77777777" w:rsidR="00500E40" w:rsidRPr="00735E95" w:rsidRDefault="00500E40" w:rsidP="00500E40">
      <w:pPr>
        <w:pStyle w:val="paragraph"/>
      </w:pPr>
      <w:r w:rsidRPr="00735E95">
        <w:tab/>
        <w:t>(a)</w:t>
      </w:r>
      <w:r w:rsidRPr="00735E95">
        <w:tab/>
        <w:t>for a contravention by a body corporate—3,200 penalty units; or</w:t>
      </w:r>
    </w:p>
    <w:p w14:paraId="5169CB6D" w14:textId="77777777" w:rsidR="00500E40" w:rsidRPr="00735E95" w:rsidRDefault="00500E40" w:rsidP="00500E40">
      <w:pPr>
        <w:pStyle w:val="paragraph"/>
      </w:pPr>
      <w:r w:rsidRPr="00735E95">
        <w:tab/>
        <w:t>(b)</w:t>
      </w:r>
      <w:r w:rsidRPr="00735E95">
        <w:tab/>
        <w:t>for a contravention by a person who is not a body corporate—640 penalty units.</w:t>
      </w:r>
    </w:p>
    <w:p w14:paraId="62ADFAE0" w14:textId="77777777" w:rsidR="00500E40" w:rsidRPr="00735E95" w:rsidRDefault="009D129E" w:rsidP="00500E40">
      <w:pPr>
        <w:pStyle w:val="ItemHead"/>
        <w:rPr>
          <w:b w:val="0"/>
        </w:rPr>
      </w:pPr>
      <w:r w:rsidRPr="00735E95">
        <w:t>26</w:t>
      </w:r>
      <w:r w:rsidR="00500E40" w:rsidRPr="00735E95">
        <w:t xml:space="preserve">  </w:t>
      </w:r>
      <w:r w:rsidR="008B315B" w:rsidRPr="00735E95">
        <w:t>Subsection 3</w:t>
      </w:r>
      <w:r w:rsidR="00500E40" w:rsidRPr="00735E95">
        <w:t>2(9) (penalty)</w:t>
      </w:r>
    </w:p>
    <w:p w14:paraId="477E4947" w14:textId="77777777" w:rsidR="00500E40" w:rsidRPr="00735E95" w:rsidRDefault="00500E40" w:rsidP="00500E40">
      <w:pPr>
        <w:pStyle w:val="Item"/>
      </w:pPr>
      <w:r w:rsidRPr="00735E95">
        <w:t>Repeal the penalty, substitute:</w:t>
      </w:r>
    </w:p>
    <w:p w14:paraId="52CE03D4" w14:textId="77777777" w:rsidR="00500E40" w:rsidRPr="00735E95" w:rsidRDefault="00500E40" w:rsidP="00500E40">
      <w:pPr>
        <w:pStyle w:val="Penalty"/>
      </w:pPr>
      <w:r w:rsidRPr="00735E95">
        <w:t>Civil penalty:</w:t>
      </w:r>
    </w:p>
    <w:p w14:paraId="4475D074" w14:textId="77777777" w:rsidR="00500E40" w:rsidRPr="00735E95" w:rsidRDefault="00500E40" w:rsidP="00500E40">
      <w:pPr>
        <w:pStyle w:val="paragraph"/>
      </w:pPr>
      <w:r w:rsidRPr="00735E95">
        <w:tab/>
        <w:t>(a)</w:t>
      </w:r>
      <w:r w:rsidRPr="00735E95">
        <w:tab/>
        <w:t>for a contravention by a body corporate—3,200 penalty units; or</w:t>
      </w:r>
    </w:p>
    <w:p w14:paraId="76CAD651" w14:textId="77777777" w:rsidR="00500E40" w:rsidRPr="00735E95" w:rsidRDefault="00500E40" w:rsidP="00500E40">
      <w:pPr>
        <w:pStyle w:val="paragraph"/>
      </w:pPr>
      <w:r w:rsidRPr="00735E95">
        <w:tab/>
        <w:t>(b)</w:t>
      </w:r>
      <w:r w:rsidRPr="00735E95">
        <w:tab/>
        <w:t>for a contravention by a person who is not a body corporate—640 penalty units.</w:t>
      </w:r>
    </w:p>
    <w:p w14:paraId="5E8CDC02" w14:textId="77777777" w:rsidR="00500E40" w:rsidRPr="00735E95" w:rsidRDefault="009D129E" w:rsidP="00500E40">
      <w:pPr>
        <w:pStyle w:val="ItemHead"/>
      </w:pPr>
      <w:r w:rsidRPr="00735E95">
        <w:t>27</w:t>
      </w:r>
      <w:r w:rsidR="00500E40" w:rsidRPr="00735E95">
        <w:t xml:space="preserve">  </w:t>
      </w:r>
      <w:r w:rsidR="008B315B" w:rsidRPr="00735E95">
        <w:t>Subsection 3</w:t>
      </w:r>
      <w:r w:rsidR="00500E40" w:rsidRPr="00735E95">
        <w:t>3(1) (penalty)</w:t>
      </w:r>
    </w:p>
    <w:p w14:paraId="5CE118DC" w14:textId="77777777" w:rsidR="00500E40" w:rsidRPr="00735E95" w:rsidRDefault="00500E40" w:rsidP="00500E40">
      <w:pPr>
        <w:pStyle w:val="Item"/>
      </w:pPr>
      <w:r w:rsidRPr="00735E95">
        <w:t>Repeal the penalty, substitute:</w:t>
      </w:r>
    </w:p>
    <w:p w14:paraId="42838B7C" w14:textId="77777777" w:rsidR="00500E40" w:rsidRPr="00735E95" w:rsidRDefault="00500E40" w:rsidP="00500E40">
      <w:pPr>
        <w:pStyle w:val="Penalty"/>
      </w:pPr>
      <w:r w:rsidRPr="00735E95">
        <w:t>Civil penalty:</w:t>
      </w:r>
    </w:p>
    <w:p w14:paraId="4B8AEC89" w14:textId="77777777" w:rsidR="00500E40" w:rsidRPr="00735E95" w:rsidRDefault="00500E40" w:rsidP="00500E40">
      <w:pPr>
        <w:pStyle w:val="paragraph"/>
      </w:pPr>
      <w:r w:rsidRPr="00735E95">
        <w:tab/>
        <w:t>(a)</w:t>
      </w:r>
      <w:r w:rsidRPr="00735E95">
        <w:tab/>
        <w:t>for a contravention by a body corporate—3,200 penalty units; or</w:t>
      </w:r>
    </w:p>
    <w:p w14:paraId="2BA13177" w14:textId="77777777" w:rsidR="00500E40" w:rsidRPr="00735E95" w:rsidRDefault="00500E40" w:rsidP="00500E40">
      <w:pPr>
        <w:pStyle w:val="paragraph"/>
      </w:pPr>
      <w:r w:rsidRPr="00735E95">
        <w:tab/>
        <w:t>(b)</w:t>
      </w:r>
      <w:r w:rsidRPr="00735E95">
        <w:tab/>
        <w:t>for a contravention by a person who is not a body corporate—640 penalty units.</w:t>
      </w:r>
    </w:p>
    <w:p w14:paraId="61F37912" w14:textId="77777777" w:rsidR="00500E40" w:rsidRPr="00735E95" w:rsidRDefault="009D129E" w:rsidP="00500E40">
      <w:pPr>
        <w:pStyle w:val="ItemHead"/>
        <w:rPr>
          <w:b w:val="0"/>
        </w:rPr>
      </w:pPr>
      <w:r w:rsidRPr="00735E95">
        <w:t>28</w:t>
      </w:r>
      <w:r w:rsidR="00500E40" w:rsidRPr="00735E95">
        <w:t xml:space="preserve">  </w:t>
      </w:r>
      <w:r w:rsidR="008B315B" w:rsidRPr="00735E95">
        <w:t>Subsection 3</w:t>
      </w:r>
      <w:r w:rsidR="00500E40" w:rsidRPr="00735E95">
        <w:t>3(2) (penalty)</w:t>
      </w:r>
    </w:p>
    <w:p w14:paraId="54789562" w14:textId="77777777" w:rsidR="00500E40" w:rsidRPr="00735E95" w:rsidRDefault="00500E40" w:rsidP="00500E40">
      <w:pPr>
        <w:pStyle w:val="Item"/>
      </w:pPr>
      <w:r w:rsidRPr="00735E95">
        <w:t>Repeal the penalty, substitute:</w:t>
      </w:r>
    </w:p>
    <w:p w14:paraId="3107B562" w14:textId="77777777" w:rsidR="00500E40" w:rsidRPr="00735E95" w:rsidRDefault="00500E40" w:rsidP="00500E40">
      <w:pPr>
        <w:pStyle w:val="Penalty"/>
      </w:pPr>
      <w:r w:rsidRPr="00735E95">
        <w:t>Civil penalty:</w:t>
      </w:r>
    </w:p>
    <w:p w14:paraId="0FC62FD8" w14:textId="77777777" w:rsidR="00500E40" w:rsidRPr="00735E95" w:rsidRDefault="00500E40" w:rsidP="00500E40">
      <w:pPr>
        <w:pStyle w:val="paragraph"/>
      </w:pPr>
      <w:r w:rsidRPr="00735E95">
        <w:tab/>
        <w:t>(a)</w:t>
      </w:r>
      <w:r w:rsidRPr="00735E95">
        <w:tab/>
        <w:t>for a contravention by a body corporate—3,200 penalty units; or</w:t>
      </w:r>
    </w:p>
    <w:p w14:paraId="412630A2" w14:textId="77777777" w:rsidR="00500E40" w:rsidRPr="00735E95" w:rsidRDefault="00500E40" w:rsidP="00500E40">
      <w:pPr>
        <w:pStyle w:val="paragraph"/>
      </w:pPr>
      <w:r w:rsidRPr="00735E95">
        <w:tab/>
        <w:t>(b)</w:t>
      </w:r>
      <w:r w:rsidRPr="00735E95">
        <w:tab/>
        <w:t>for a contravention by a person who is not a body corporate—640 penalty units.</w:t>
      </w:r>
    </w:p>
    <w:p w14:paraId="71249569" w14:textId="77777777" w:rsidR="00500E40" w:rsidRPr="00735E95" w:rsidRDefault="009D129E" w:rsidP="00500E40">
      <w:pPr>
        <w:pStyle w:val="ItemHead"/>
      </w:pPr>
      <w:r w:rsidRPr="00735E95">
        <w:lastRenderedPageBreak/>
        <w:t>29</w:t>
      </w:r>
      <w:r w:rsidR="00500E40" w:rsidRPr="00735E95">
        <w:t xml:space="preserve">  </w:t>
      </w:r>
      <w:r w:rsidR="008B315B" w:rsidRPr="00735E95">
        <w:t>Subsection 3</w:t>
      </w:r>
      <w:r w:rsidR="00500E40" w:rsidRPr="00735E95">
        <w:t>3(3) (penalty)</w:t>
      </w:r>
    </w:p>
    <w:p w14:paraId="2384BFD4" w14:textId="77777777" w:rsidR="00500E40" w:rsidRPr="00735E95" w:rsidRDefault="00500E40" w:rsidP="00500E40">
      <w:pPr>
        <w:pStyle w:val="Item"/>
      </w:pPr>
      <w:r w:rsidRPr="00735E95">
        <w:t>Repeal the penalty, substitute:</w:t>
      </w:r>
    </w:p>
    <w:p w14:paraId="36BFE409" w14:textId="77777777" w:rsidR="00500E40" w:rsidRPr="00735E95" w:rsidRDefault="00500E40" w:rsidP="00500E40">
      <w:pPr>
        <w:pStyle w:val="Penalty"/>
      </w:pPr>
      <w:r w:rsidRPr="00735E95">
        <w:t>Civil penalty:</w:t>
      </w:r>
    </w:p>
    <w:p w14:paraId="7A9BF3B3" w14:textId="77777777" w:rsidR="00500E40" w:rsidRPr="00735E95" w:rsidRDefault="00500E40" w:rsidP="00500E40">
      <w:pPr>
        <w:pStyle w:val="paragraph"/>
      </w:pPr>
      <w:r w:rsidRPr="00735E95">
        <w:tab/>
        <w:t>(a)</w:t>
      </w:r>
      <w:r w:rsidRPr="00735E95">
        <w:tab/>
        <w:t>for a contravention by a body corporate—3,200 penalty units; or</w:t>
      </w:r>
    </w:p>
    <w:p w14:paraId="4BE11057" w14:textId="77777777" w:rsidR="00500E40" w:rsidRPr="00735E95" w:rsidRDefault="00500E40" w:rsidP="00500E40">
      <w:pPr>
        <w:pStyle w:val="paragraph"/>
      </w:pPr>
      <w:r w:rsidRPr="00735E95">
        <w:tab/>
        <w:t>(b)</w:t>
      </w:r>
      <w:r w:rsidRPr="00735E95">
        <w:tab/>
        <w:t>for a contravention by a person who is not a body corporate—640 penalty units.</w:t>
      </w:r>
    </w:p>
    <w:p w14:paraId="143CAC41" w14:textId="77777777" w:rsidR="00500E40" w:rsidRPr="00735E95" w:rsidRDefault="009D129E" w:rsidP="00500E40">
      <w:pPr>
        <w:pStyle w:val="ItemHead"/>
        <w:rPr>
          <w:b w:val="0"/>
        </w:rPr>
      </w:pPr>
      <w:r w:rsidRPr="00735E95">
        <w:t>30</w:t>
      </w:r>
      <w:r w:rsidR="00500E40" w:rsidRPr="00735E95">
        <w:t xml:space="preserve">  </w:t>
      </w:r>
      <w:r w:rsidR="008B315B" w:rsidRPr="00735E95">
        <w:t>Subsection 3</w:t>
      </w:r>
      <w:r w:rsidR="00500E40" w:rsidRPr="00735E95">
        <w:t>4(1) (penalty)</w:t>
      </w:r>
    </w:p>
    <w:p w14:paraId="76A8FA80" w14:textId="77777777" w:rsidR="00500E40" w:rsidRPr="00735E95" w:rsidRDefault="00500E40" w:rsidP="00500E40">
      <w:pPr>
        <w:pStyle w:val="Item"/>
      </w:pPr>
      <w:r w:rsidRPr="00735E95">
        <w:t>Repeal the penalty, substitute:</w:t>
      </w:r>
    </w:p>
    <w:p w14:paraId="4B9EE5E1" w14:textId="77777777" w:rsidR="00500E40" w:rsidRPr="00735E95" w:rsidRDefault="00500E40" w:rsidP="00500E40">
      <w:pPr>
        <w:pStyle w:val="Penalty"/>
      </w:pPr>
      <w:r w:rsidRPr="00735E95">
        <w:t>Civil penalty:</w:t>
      </w:r>
    </w:p>
    <w:p w14:paraId="29E5B970" w14:textId="77777777" w:rsidR="00500E40" w:rsidRPr="00735E95" w:rsidRDefault="00500E40" w:rsidP="00500E40">
      <w:pPr>
        <w:pStyle w:val="paragraph"/>
      </w:pPr>
      <w:r w:rsidRPr="00735E95">
        <w:tab/>
        <w:t>(a)</w:t>
      </w:r>
      <w:r w:rsidRPr="00735E95">
        <w:tab/>
        <w:t>for a contravention by a body corporate—3,200 penalty units; or</w:t>
      </w:r>
    </w:p>
    <w:p w14:paraId="6D07C936" w14:textId="77777777" w:rsidR="00500E40" w:rsidRPr="00735E95" w:rsidRDefault="00500E40" w:rsidP="00500E40">
      <w:pPr>
        <w:pStyle w:val="paragraph"/>
      </w:pPr>
      <w:r w:rsidRPr="00735E95">
        <w:tab/>
        <w:t>(b)</w:t>
      </w:r>
      <w:r w:rsidRPr="00735E95">
        <w:tab/>
        <w:t>for a contravention by a person who is not a body corporate—640 penalty units.</w:t>
      </w:r>
    </w:p>
    <w:p w14:paraId="5EBF206A" w14:textId="77777777" w:rsidR="00500E40" w:rsidRPr="00735E95" w:rsidRDefault="009D129E" w:rsidP="00500E40">
      <w:pPr>
        <w:pStyle w:val="ItemHead"/>
      </w:pPr>
      <w:r w:rsidRPr="00735E95">
        <w:t>31</w:t>
      </w:r>
      <w:r w:rsidR="00500E40" w:rsidRPr="00735E95">
        <w:t xml:space="preserve">  </w:t>
      </w:r>
      <w:r w:rsidR="008B315B" w:rsidRPr="00735E95">
        <w:t>Subsection 3</w:t>
      </w:r>
      <w:r w:rsidR="00500E40" w:rsidRPr="00735E95">
        <w:t>4(3) (penalty)</w:t>
      </w:r>
    </w:p>
    <w:p w14:paraId="654B6FD4" w14:textId="77777777" w:rsidR="00500E40" w:rsidRPr="00735E95" w:rsidRDefault="00500E40" w:rsidP="00500E40">
      <w:pPr>
        <w:pStyle w:val="Item"/>
      </w:pPr>
      <w:r w:rsidRPr="00735E95">
        <w:t>Repeal the penalty, substitute:</w:t>
      </w:r>
    </w:p>
    <w:p w14:paraId="1A0DF262" w14:textId="77777777" w:rsidR="00500E40" w:rsidRPr="00735E95" w:rsidRDefault="00500E40" w:rsidP="00500E40">
      <w:pPr>
        <w:pStyle w:val="Penalty"/>
      </w:pPr>
      <w:r w:rsidRPr="00735E95">
        <w:t>Civil penalty:</w:t>
      </w:r>
    </w:p>
    <w:p w14:paraId="24184F54" w14:textId="77777777" w:rsidR="00500E40" w:rsidRPr="00735E95" w:rsidRDefault="00500E40" w:rsidP="00500E40">
      <w:pPr>
        <w:pStyle w:val="paragraph"/>
      </w:pPr>
      <w:r w:rsidRPr="00735E95">
        <w:tab/>
        <w:t>(a)</w:t>
      </w:r>
      <w:r w:rsidRPr="00735E95">
        <w:tab/>
        <w:t>for a contravention by a body corporate—3,200 penalty units; or</w:t>
      </w:r>
    </w:p>
    <w:p w14:paraId="53A8060F" w14:textId="77777777" w:rsidR="00500E40" w:rsidRPr="00735E95" w:rsidRDefault="00500E40" w:rsidP="00500E40">
      <w:pPr>
        <w:pStyle w:val="paragraph"/>
      </w:pPr>
      <w:r w:rsidRPr="00735E95">
        <w:tab/>
        <w:t>(b)</w:t>
      </w:r>
      <w:r w:rsidRPr="00735E95">
        <w:tab/>
        <w:t>for a contravention by a person who is not a body corporate—640 penalty units.</w:t>
      </w:r>
    </w:p>
    <w:p w14:paraId="6FFD3E4B" w14:textId="77777777" w:rsidR="00500E40" w:rsidRPr="00735E95" w:rsidRDefault="009D129E" w:rsidP="00500E40">
      <w:pPr>
        <w:pStyle w:val="ItemHead"/>
      </w:pPr>
      <w:r w:rsidRPr="00735E95">
        <w:t>32</w:t>
      </w:r>
      <w:r w:rsidR="00500E40" w:rsidRPr="00735E95">
        <w:t xml:space="preserve">  </w:t>
      </w:r>
      <w:r w:rsidR="008B315B" w:rsidRPr="00735E95">
        <w:t>Subsection 3</w:t>
      </w:r>
      <w:r w:rsidR="00500E40" w:rsidRPr="00735E95">
        <w:t>4(5) (penalty)</w:t>
      </w:r>
    </w:p>
    <w:p w14:paraId="614BC312" w14:textId="77777777" w:rsidR="00500E40" w:rsidRPr="00735E95" w:rsidRDefault="00500E40" w:rsidP="00500E40">
      <w:pPr>
        <w:pStyle w:val="Item"/>
      </w:pPr>
      <w:r w:rsidRPr="00735E95">
        <w:t>Repeal the penalty, substitute:</w:t>
      </w:r>
    </w:p>
    <w:p w14:paraId="3287853F" w14:textId="77777777" w:rsidR="00500E40" w:rsidRPr="00735E95" w:rsidRDefault="00500E40" w:rsidP="00500E40">
      <w:pPr>
        <w:pStyle w:val="Penalty"/>
      </w:pPr>
      <w:r w:rsidRPr="00735E95">
        <w:t>Civil penalty:</w:t>
      </w:r>
    </w:p>
    <w:p w14:paraId="140F9775" w14:textId="77777777" w:rsidR="00500E40" w:rsidRPr="00735E95" w:rsidRDefault="00500E40" w:rsidP="00500E40">
      <w:pPr>
        <w:pStyle w:val="paragraph"/>
      </w:pPr>
      <w:r w:rsidRPr="00735E95">
        <w:tab/>
        <w:t>(a)</w:t>
      </w:r>
      <w:r w:rsidRPr="00735E95">
        <w:tab/>
        <w:t>for a contravention by a body corporate—3,200 penalty units; or</w:t>
      </w:r>
    </w:p>
    <w:p w14:paraId="3532279D" w14:textId="77777777" w:rsidR="00500E40" w:rsidRPr="00735E95" w:rsidRDefault="00500E40" w:rsidP="00500E40">
      <w:pPr>
        <w:pStyle w:val="paragraph"/>
      </w:pPr>
      <w:r w:rsidRPr="00735E95">
        <w:tab/>
        <w:t>(b)</w:t>
      </w:r>
      <w:r w:rsidRPr="00735E95">
        <w:tab/>
        <w:t>for a contravention by a person who is not a body corporate—640 penalty units.</w:t>
      </w:r>
    </w:p>
    <w:p w14:paraId="60269025" w14:textId="77777777" w:rsidR="00500E40" w:rsidRPr="00735E95" w:rsidRDefault="009D129E" w:rsidP="00500E40">
      <w:pPr>
        <w:pStyle w:val="ItemHead"/>
      </w:pPr>
      <w:r w:rsidRPr="00735E95">
        <w:t>33</w:t>
      </w:r>
      <w:r w:rsidR="00500E40" w:rsidRPr="00735E95">
        <w:t xml:space="preserve">  </w:t>
      </w:r>
      <w:r w:rsidR="008B315B" w:rsidRPr="00735E95">
        <w:t>Subsection 3</w:t>
      </w:r>
      <w:r w:rsidR="00500E40" w:rsidRPr="00735E95">
        <w:t>4(6) (penalty)</w:t>
      </w:r>
    </w:p>
    <w:p w14:paraId="4274BAAD" w14:textId="77777777" w:rsidR="00500E40" w:rsidRPr="00735E95" w:rsidRDefault="00500E40" w:rsidP="00500E40">
      <w:pPr>
        <w:pStyle w:val="Item"/>
      </w:pPr>
      <w:r w:rsidRPr="00735E95">
        <w:t>Repeal the penalty, substitute:</w:t>
      </w:r>
    </w:p>
    <w:p w14:paraId="132A5385" w14:textId="77777777" w:rsidR="00500E40" w:rsidRPr="00735E95" w:rsidRDefault="00500E40" w:rsidP="00500E40">
      <w:pPr>
        <w:pStyle w:val="Penalty"/>
      </w:pPr>
      <w:r w:rsidRPr="00735E95">
        <w:t>Civil penalty:</w:t>
      </w:r>
    </w:p>
    <w:p w14:paraId="59D2D288" w14:textId="77777777" w:rsidR="00500E40" w:rsidRPr="00735E95" w:rsidRDefault="00500E40" w:rsidP="00500E40">
      <w:pPr>
        <w:pStyle w:val="paragraph"/>
      </w:pPr>
      <w:r w:rsidRPr="00735E95">
        <w:tab/>
        <w:t>(a)</w:t>
      </w:r>
      <w:r w:rsidRPr="00735E95">
        <w:tab/>
        <w:t>for a contravention by a body corporate—3,200 penalty units; or</w:t>
      </w:r>
    </w:p>
    <w:p w14:paraId="07E3949C" w14:textId="77777777" w:rsidR="00500E40" w:rsidRPr="00735E95" w:rsidRDefault="00500E40" w:rsidP="00500E40">
      <w:pPr>
        <w:pStyle w:val="paragraph"/>
      </w:pPr>
      <w:r w:rsidRPr="00735E95">
        <w:tab/>
        <w:t>(b)</w:t>
      </w:r>
      <w:r w:rsidRPr="00735E95">
        <w:tab/>
        <w:t>for a contravention by a person who is not a body corporate—640 penalty units.</w:t>
      </w:r>
    </w:p>
    <w:p w14:paraId="40C8D90C" w14:textId="77777777" w:rsidR="00500E40" w:rsidRPr="00735E95" w:rsidRDefault="009D129E" w:rsidP="00500E40">
      <w:pPr>
        <w:pStyle w:val="ItemHead"/>
      </w:pPr>
      <w:r w:rsidRPr="00735E95">
        <w:t>34</w:t>
      </w:r>
      <w:r w:rsidR="00500E40" w:rsidRPr="00735E95">
        <w:t xml:space="preserve">  </w:t>
      </w:r>
      <w:r w:rsidR="008B315B" w:rsidRPr="00735E95">
        <w:t>Subsection 3</w:t>
      </w:r>
      <w:r w:rsidR="00500E40" w:rsidRPr="00735E95">
        <w:t>4(7) (penalty)</w:t>
      </w:r>
    </w:p>
    <w:p w14:paraId="743B79EC" w14:textId="77777777" w:rsidR="00500E40" w:rsidRPr="00735E95" w:rsidRDefault="00500E40" w:rsidP="00500E40">
      <w:pPr>
        <w:pStyle w:val="Item"/>
      </w:pPr>
      <w:r w:rsidRPr="00735E95">
        <w:t>Repeal the penalty, substitute:</w:t>
      </w:r>
    </w:p>
    <w:p w14:paraId="28C14766" w14:textId="77777777" w:rsidR="00500E40" w:rsidRPr="00735E95" w:rsidRDefault="00500E40" w:rsidP="00500E40">
      <w:pPr>
        <w:pStyle w:val="Penalty"/>
      </w:pPr>
      <w:r w:rsidRPr="00735E95">
        <w:t>Civil penalty:</w:t>
      </w:r>
    </w:p>
    <w:p w14:paraId="19DCE6DA" w14:textId="77777777" w:rsidR="00500E40" w:rsidRPr="00735E95" w:rsidRDefault="00500E40" w:rsidP="00500E40">
      <w:pPr>
        <w:pStyle w:val="paragraph"/>
      </w:pPr>
      <w:r w:rsidRPr="00735E95">
        <w:tab/>
        <w:t>(a)</w:t>
      </w:r>
      <w:r w:rsidRPr="00735E95">
        <w:tab/>
        <w:t>for a contravention by a body corporate—3,200 penalty units; or</w:t>
      </w:r>
    </w:p>
    <w:p w14:paraId="4A910805" w14:textId="77777777" w:rsidR="00500E40" w:rsidRPr="00735E95" w:rsidRDefault="00500E40" w:rsidP="00500E40">
      <w:pPr>
        <w:pStyle w:val="paragraph"/>
      </w:pPr>
      <w:r w:rsidRPr="00735E95">
        <w:tab/>
        <w:t>(b)</w:t>
      </w:r>
      <w:r w:rsidRPr="00735E95">
        <w:tab/>
        <w:t>for a contravention by a person who is not a body corporate—640 penalty units.</w:t>
      </w:r>
    </w:p>
    <w:p w14:paraId="38ED84F4" w14:textId="77777777" w:rsidR="00500E40" w:rsidRPr="00735E95" w:rsidRDefault="009D129E" w:rsidP="00500E40">
      <w:pPr>
        <w:pStyle w:val="ItemHead"/>
      </w:pPr>
      <w:r w:rsidRPr="00735E95">
        <w:lastRenderedPageBreak/>
        <w:t>35</w:t>
      </w:r>
      <w:r w:rsidR="00500E40" w:rsidRPr="00735E95">
        <w:t xml:space="preserve">  </w:t>
      </w:r>
      <w:r w:rsidR="008B315B" w:rsidRPr="00735E95">
        <w:t>Subsection 3</w:t>
      </w:r>
      <w:r w:rsidR="00500E40" w:rsidRPr="00735E95">
        <w:t>4(8) (penalty)</w:t>
      </w:r>
    </w:p>
    <w:p w14:paraId="0B125604" w14:textId="77777777" w:rsidR="00500E40" w:rsidRPr="00735E95" w:rsidRDefault="00500E40" w:rsidP="00500E40">
      <w:pPr>
        <w:pStyle w:val="Item"/>
      </w:pPr>
      <w:r w:rsidRPr="00735E95">
        <w:t>Repeal the penalty, substitute:</w:t>
      </w:r>
    </w:p>
    <w:p w14:paraId="597A94F8" w14:textId="77777777" w:rsidR="00500E40" w:rsidRPr="00735E95" w:rsidRDefault="00500E40" w:rsidP="00500E40">
      <w:pPr>
        <w:pStyle w:val="Penalty"/>
      </w:pPr>
      <w:r w:rsidRPr="00735E95">
        <w:t>Civil penalty:</w:t>
      </w:r>
    </w:p>
    <w:p w14:paraId="4EB1CCCD" w14:textId="77777777" w:rsidR="00500E40" w:rsidRPr="00735E95" w:rsidRDefault="00500E40" w:rsidP="00500E40">
      <w:pPr>
        <w:pStyle w:val="paragraph"/>
      </w:pPr>
      <w:r w:rsidRPr="00735E95">
        <w:tab/>
        <w:t>(a)</w:t>
      </w:r>
      <w:r w:rsidRPr="00735E95">
        <w:tab/>
        <w:t>for a contravention by a body corporate—3,200 penalty units; or</w:t>
      </w:r>
    </w:p>
    <w:p w14:paraId="160AC518" w14:textId="77777777" w:rsidR="00500E40" w:rsidRPr="00735E95" w:rsidRDefault="00500E40" w:rsidP="00500E40">
      <w:pPr>
        <w:pStyle w:val="paragraph"/>
      </w:pPr>
      <w:r w:rsidRPr="00735E95">
        <w:tab/>
        <w:t>(b)</w:t>
      </w:r>
      <w:r w:rsidRPr="00735E95">
        <w:tab/>
        <w:t>for a contravention by a person who is not a body corporate—640 penalty units.</w:t>
      </w:r>
    </w:p>
    <w:p w14:paraId="3637DD6C" w14:textId="77777777" w:rsidR="00500E40" w:rsidRPr="00735E95" w:rsidRDefault="009D129E" w:rsidP="00500E40">
      <w:pPr>
        <w:pStyle w:val="ItemHead"/>
      </w:pPr>
      <w:r w:rsidRPr="00735E95">
        <w:t>36</w:t>
      </w:r>
      <w:r w:rsidR="00500E40" w:rsidRPr="00735E95">
        <w:t xml:space="preserve">  </w:t>
      </w:r>
      <w:r w:rsidR="008B315B" w:rsidRPr="00735E95">
        <w:t>Subsection 3</w:t>
      </w:r>
      <w:r w:rsidR="00500E40" w:rsidRPr="00735E95">
        <w:t>5(1) (penalty)</w:t>
      </w:r>
    </w:p>
    <w:p w14:paraId="18363873" w14:textId="77777777" w:rsidR="00500E40" w:rsidRPr="00735E95" w:rsidRDefault="00500E40" w:rsidP="00500E40">
      <w:pPr>
        <w:pStyle w:val="Item"/>
      </w:pPr>
      <w:r w:rsidRPr="00735E95">
        <w:t>Repeal the penalty, substitute:</w:t>
      </w:r>
    </w:p>
    <w:p w14:paraId="732060CD" w14:textId="77777777" w:rsidR="00500E40" w:rsidRPr="00735E95" w:rsidRDefault="00500E40" w:rsidP="00500E40">
      <w:pPr>
        <w:pStyle w:val="Penalty"/>
      </w:pPr>
      <w:r w:rsidRPr="00735E95">
        <w:t>Civil penalty:</w:t>
      </w:r>
    </w:p>
    <w:p w14:paraId="3C2E8E30" w14:textId="77777777" w:rsidR="00500E40" w:rsidRPr="00735E95" w:rsidRDefault="00500E40" w:rsidP="00500E40">
      <w:pPr>
        <w:pStyle w:val="paragraph"/>
      </w:pPr>
      <w:r w:rsidRPr="00735E95">
        <w:tab/>
        <w:t>(a)</w:t>
      </w:r>
      <w:r w:rsidRPr="00735E95">
        <w:tab/>
        <w:t>for a contravention by a body corporate—3,200 penalty units; or</w:t>
      </w:r>
    </w:p>
    <w:p w14:paraId="611188B3" w14:textId="77777777" w:rsidR="00500E40" w:rsidRPr="00735E95" w:rsidRDefault="00500E40" w:rsidP="00500E40">
      <w:pPr>
        <w:pStyle w:val="paragraph"/>
      </w:pPr>
      <w:r w:rsidRPr="00735E95">
        <w:tab/>
        <w:t>(b)</w:t>
      </w:r>
      <w:r w:rsidRPr="00735E95">
        <w:tab/>
        <w:t>for a contravention by a person who is not a body corporate—640 penalty units.</w:t>
      </w:r>
    </w:p>
    <w:p w14:paraId="78B61CE1" w14:textId="77777777" w:rsidR="00502D27" w:rsidRPr="00735E95" w:rsidRDefault="009D129E" w:rsidP="00502D27">
      <w:pPr>
        <w:pStyle w:val="ItemHead"/>
      </w:pPr>
      <w:r w:rsidRPr="00735E95">
        <w:t>37</w:t>
      </w:r>
      <w:r w:rsidR="00502D27" w:rsidRPr="00735E95">
        <w:t xml:space="preserve">  </w:t>
      </w:r>
      <w:r w:rsidR="008B315B" w:rsidRPr="00735E95">
        <w:t>Subsection 3</w:t>
      </w:r>
      <w:r w:rsidR="002F214C" w:rsidRPr="00735E95">
        <w:t>6</w:t>
      </w:r>
      <w:r w:rsidR="00502D27" w:rsidRPr="00735E95">
        <w:t>(1) (penalty)</w:t>
      </w:r>
    </w:p>
    <w:p w14:paraId="7D7EEC7B" w14:textId="77777777" w:rsidR="00502D27" w:rsidRPr="00735E95" w:rsidRDefault="00502D27" w:rsidP="00502D27">
      <w:pPr>
        <w:pStyle w:val="Item"/>
      </w:pPr>
      <w:r w:rsidRPr="00735E95">
        <w:t>Repeal the penalty, substitute:</w:t>
      </w:r>
    </w:p>
    <w:p w14:paraId="0943178F" w14:textId="77777777" w:rsidR="00502D27" w:rsidRPr="00735E95" w:rsidRDefault="00502D27" w:rsidP="00502D27">
      <w:pPr>
        <w:pStyle w:val="Penalty"/>
      </w:pPr>
      <w:r w:rsidRPr="00735E95">
        <w:t>Civil penalty:</w:t>
      </w:r>
    </w:p>
    <w:p w14:paraId="6DEB7993" w14:textId="77777777" w:rsidR="00502D27" w:rsidRPr="00735E95" w:rsidRDefault="00502D27" w:rsidP="00502D27">
      <w:pPr>
        <w:pStyle w:val="paragraph"/>
      </w:pPr>
      <w:r w:rsidRPr="00735E95">
        <w:tab/>
        <w:t>(a)</w:t>
      </w:r>
      <w:r w:rsidRPr="00735E95">
        <w:tab/>
        <w:t>for a contravention by a body corporate—3,200 penalty units; or</w:t>
      </w:r>
    </w:p>
    <w:p w14:paraId="7DA3F82E" w14:textId="77777777" w:rsidR="00502D27" w:rsidRPr="00735E95" w:rsidRDefault="00502D27" w:rsidP="00502D27">
      <w:pPr>
        <w:pStyle w:val="paragraph"/>
      </w:pPr>
      <w:r w:rsidRPr="00735E95">
        <w:tab/>
        <w:t>(b)</w:t>
      </w:r>
      <w:r w:rsidRPr="00735E95">
        <w:tab/>
        <w:t>for a contravention by a person who is not a body corporate—640 penalty units.</w:t>
      </w:r>
    </w:p>
    <w:p w14:paraId="1674FF9D" w14:textId="77777777" w:rsidR="00502D27" w:rsidRPr="00735E95" w:rsidRDefault="009D129E" w:rsidP="00502D27">
      <w:pPr>
        <w:pStyle w:val="ItemHead"/>
      </w:pPr>
      <w:r w:rsidRPr="00735E95">
        <w:t>38</w:t>
      </w:r>
      <w:r w:rsidR="00502D27" w:rsidRPr="00735E95">
        <w:t xml:space="preserve">  </w:t>
      </w:r>
      <w:r w:rsidR="008B315B" w:rsidRPr="00735E95">
        <w:t>Subsection 3</w:t>
      </w:r>
      <w:r w:rsidR="002F214C" w:rsidRPr="00735E95">
        <w:t>6</w:t>
      </w:r>
      <w:r w:rsidR="00502D27" w:rsidRPr="00735E95">
        <w:t>(</w:t>
      </w:r>
      <w:r w:rsidR="002F214C" w:rsidRPr="00735E95">
        <w:t>3</w:t>
      </w:r>
      <w:r w:rsidR="00502D27" w:rsidRPr="00735E95">
        <w:t>) (penalty)</w:t>
      </w:r>
    </w:p>
    <w:p w14:paraId="217EEA1A" w14:textId="77777777" w:rsidR="00502D27" w:rsidRPr="00735E95" w:rsidRDefault="00502D27" w:rsidP="00502D27">
      <w:pPr>
        <w:pStyle w:val="Item"/>
      </w:pPr>
      <w:r w:rsidRPr="00735E95">
        <w:t>Repeal the penalty, substitute:</w:t>
      </w:r>
    </w:p>
    <w:p w14:paraId="1CE7A68A" w14:textId="77777777" w:rsidR="00502D27" w:rsidRPr="00735E95" w:rsidRDefault="00502D27" w:rsidP="00502D27">
      <w:pPr>
        <w:pStyle w:val="Penalty"/>
      </w:pPr>
      <w:r w:rsidRPr="00735E95">
        <w:t>Civil penalty:</w:t>
      </w:r>
    </w:p>
    <w:p w14:paraId="7DECAD5B" w14:textId="77777777" w:rsidR="00502D27" w:rsidRPr="00735E95" w:rsidRDefault="00502D27" w:rsidP="00502D27">
      <w:pPr>
        <w:pStyle w:val="paragraph"/>
      </w:pPr>
      <w:r w:rsidRPr="00735E95">
        <w:tab/>
        <w:t>(a)</w:t>
      </w:r>
      <w:r w:rsidRPr="00735E95">
        <w:tab/>
        <w:t>for a contravention by a body corporate—3,200 penalty units; or</w:t>
      </w:r>
    </w:p>
    <w:p w14:paraId="7BC38938" w14:textId="77777777" w:rsidR="00502D27" w:rsidRPr="00735E95" w:rsidRDefault="00502D27" w:rsidP="00502D27">
      <w:pPr>
        <w:pStyle w:val="paragraph"/>
      </w:pPr>
      <w:r w:rsidRPr="00735E95">
        <w:tab/>
        <w:t>(b)</w:t>
      </w:r>
      <w:r w:rsidRPr="00735E95">
        <w:tab/>
        <w:t>for a contravention by a person who is not a body corporate—640 penalty units.</w:t>
      </w:r>
    </w:p>
    <w:p w14:paraId="177431A4" w14:textId="77777777" w:rsidR="00500E40" w:rsidRPr="00735E95" w:rsidRDefault="009D129E" w:rsidP="00500E40">
      <w:pPr>
        <w:pStyle w:val="ItemHead"/>
      </w:pPr>
      <w:r w:rsidRPr="00735E95">
        <w:t>39</w:t>
      </w:r>
      <w:r w:rsidR="00500E40" w:rsidRPr="00735E95">
        <w:t xml:space="preserve">  </w:t>
      </w:r>
      <w:r w:rsidR="008B315B" w:rsidRPr="00735E95">
        <w:t>Subsection 3</w:t>
      </w:r>
      <w:r w:rsidR="00500E40" w:rsidRPr="00735E95">
        <w:t>7(1) (penalty)</w:t>
      </w:r>
    </w:p>
    <w:p w14:paraId="5FA123A3" w14:textId="77777777" w:rsidR="00500E40" w:rsidRPr="00735E95" w:rsidRDefault="00500E40" w:rsidP="00500E40">
      <w:pPr>
        <w:pStyle w:val="Item"/>
      </w:pPr>
      <w:r w:rsidRPr="00735E95">
        <w:t>Repeal the penalty, substitute:</w:t>
      </w:r>
    </w:p>
    <w:p w14:paraId="43E113DC" w14:textId="77777777" w:rsidR="00500E40" w:rsidRPr="00735E95" w:rsidRDefault="00500E40" w:rsidP="00500E40">
      <w:pPr>
        <w:pStyle w:val="Penalty"/>
      </w:pPr>
      <w:r w:rsidRPr="00735E95">
        <w:t>Civil penalty:</w:t>
      </w:r>
    </w:p>
    <w:p w14:paraId="2CC3AB20" w14:textId="77777777" w:rsidR="00500E40" w:rsidRPr="00735E95" w:rsidRDefault="00500E40" w:rsidP="00500E40">
      <w:pPr>
        <w:pStyle w:val="paragraph"/>
      </w:pPr>
      <w:r w:rsidRPr="00735E95">
        <w:tab/>
        <w:t>(a)</w:t>
      </w:r>
      <w:r w:rsidRPr="00735E95">
        <w:tab/>
        <w:t>for a contravention by a body corporate—3,200 penalty units; or</w:t>
      </w:r>
    </w:p>
    <w:p w14:paraId="6988BA0C" w14:textId="77777777" w:rsidR="00500E40" w:rsidRPr="00735E95" w:rsidRDefault="00500E40" w:rsidP="00500E40">
      <w:pPr>
        <w:pStyle w:val="paragraph"/>
      </w:pPr>
      <w:r w:rsidRPr="00735E95">
        <w:tab/>
        <w:t>(b)</w:t>
      </w:r>
      <w:r w:rsidRPr="00735E95">
        <w:tab/>
        <w:t>for a contravention by a person who is not a body corporate—640 penalty units.</w:t>
      </w:r>
    </w:p>
    <w:p w14:paraId="3D564CE1" w14:textId="77777777" w:rsidR="00500E40" w:rsidRPr="00735E95" w:rsidRDefault="009D129E" w:rsidP="00500E40">
      <w:pPr>
        <w:pStyle w:val="ItemHead"/>
      </w:pPr>
      <w:r w:rsidRPr="00735E95">
        <w:t>40</w:t>
      </w:r>
      <w:r w:rsidR="00500E40" w:rsidRPr="00735E95">
        <w:t xml:space="preserve">  </w:t>
      </w:r>
      <w:r w:rsidR="008B315B" w:rsidRPr="00735E95">
        <w:t>Subsection 3</w:t>
      </w:r>
      <w:r w:rsidR="00500E40" w:rsidRPr="00735E95">
        <w:t>8(2) (penalty)</w:t>
      </w:r>
    </w:p>
    <w:p w14:paraId="32D02A82" w14:textId="77777777" w:rsidR="00500E40" w:rsidRPr="00735E95" w:rsidRDefault="00500E40" w:rsidP="00500E40">
      <w:pPr>
        <w:pStyle w:val="Item"/>
      </w:pPr>
      <w:r w:rsidRPr="00735E95">
        <w:t>Repeal the penalty, substitute:</w:t>
      </w:r>
    </w:p>
    <w:p w14:paraId="76FB7DBD" w14:textId="77777777" w:rsidR="00500E40" w:rsidRPr="00735E95" w:rsidRDefault="00500E40" w:rsidP="00500E40">
      <w:pPr>
        <w:pStyle w:val="Penalty"/>
      </w:pPr>
      <w:r w:rsidRPr="00735E95">
        <w:t>Civil penalty:</w:t>
      </w:r>
    </w:p>
    <w:p w14:paraId="2913A490" w14:textId="77777777" w:rsidR="00500E40" w:rsidRPr="00735E95" w:rsidRDefault="00500E40" w:rsidP="00500E40">
      <w:pPr>
        <w:pStyle w:val="paragraph"/>
      </w:pPr>
      <w:r w:rsidRPr="00735E95">
        <w:tab/>
        <w:t>(a)</w:t>
      </w:r>
      <w:r w:rsidRPr="00735E95">
        <w:tab/>
        <w:t>for a contravention by a body corporate—3,200 penalty units; or</w:t>
      </w:r>
    </w:p>
    <w:p w14:paraId="719CE72D" w14:textId="77777777" w:rsidR="00500E40" w:rsidRPr="00735E95" w:rsidRDefault="00500E40" w:rsidP="00500E40">
      <w:pPr>
        <w:pStyle w:val="paragraph"/>
      </w:pPr>
      <w:r w:rsidRPr="00735E95">
        <w:tab/>
        <w:t>(b)</w:t>
      </w:r>
      <w:r w:rsidRPr="00735E95">
        <w:tab/>
        <w:t>for a contravention by a person who is not a body corporate—640 penalty units.</w:t>
      </w:r>
    </w:p>
    <w:p w14:paraId="2B5D9266" w14:textId="77777777" w:rsidR="00500E40" w:rsidRPr="00735E95" w:rsidRDefault="009D129E" w:rsidP="00500E40">
      <w:pPr>
        <w:pStyle w:val="ItemHead"/>
      </w:pPr>
      <w:r w:rsidRPr="00735E95">
        <w:lastRenderedPageBreak/>
        <w:t>41</w:t>
      </w:r>
      <w:r w:rsidR="00500E40" w:rsidRPr="00735E95">
        <w:t xml:space="preserve">  </w:t>
      </w:r>
      <w:r w:rsidR="008B315B" w:rsidRPr="00735E95">
        <w:t>Subsection 3</w:t>
      </w:r>
      <w:r w:rsidR="00500E40" w:rsidRPr="00735E95">
        <w:t>8(3) (penalty)</w:t>
      </w:r>
    </w:p>
    <w:p w14:paraId="3FC62002" w14:textId="77777777" w:rsidR="00500E40" w:rsidRPr="00735E95" w:rsidRDefault="00500E40" w:rsidP="00500E40">
      <w:pPr>
        <w:pStyle w:val="Item"/>
      </w:pPr>
      <w:r w:rsidRPr="00735E95">
        <w:t>Repeal the penalty, substitute:</w:t>
      </w:r>
    </w:p>
    <w:p w14:paraId="2EC6B51C" w14:textId="77777777" w:rsidR="00500E40" w:rsidRPr="00735E95" w:rsidRDefault="00500E40" w:rsidP="00500E40">
      <w:pPr>
        <w:pStyle w:val="Penalty"/>
      </w:pPr>
      <w:r w:rsidRPr="00735E95">
        <w:t>Civil penalty:</w:t>
      </w:r>
    </w:p>
    <w:p w14:paraId="181EB87C" w14:textId="77777777" w:rsidR="00500E40" w:rsidRPr="00735E95" w:rsidRDefault="00500E40" w:rsidP="00500E40">
      <w:pPr>
        <w:pStyle w:val="paragraph"/>
      </w:pPr>
      <w:r w:rsidRPr="00735E95">
        <w:tab/>
        <w:t>(a)</w:t>
      </w:r>
      <w:r w:rsidRPr="00735E95">
        <w:tab/>
        <w:t>for a contravention by a body corporate—3,200 penalty units; or</w:t>
      </w:r>
    </w:p>
    <w:p w14:paraId="6D982132" w14:textId="77777777" w:rsidR="00500E40" w:rsidRPr="00735E95" w:rsidRDefault="00500E40" w:rsidP="00500E40">
      <w:pPr>
        <w:pStyle w:val="paragraph"/>
      </w:pPr>
      <w:r w:rsidRPr="00735E95">
        <w:tab/>
        <w:t>(b)</w:t>
      </w:r>
      <w:r w:rsidRPr="00735E95">
        <w:tab/>
        <w:t>for a contravention by a person who is not a body corporate—640 penalty units.</w:t>
      </w:r>
    </w:p>
    <w:p w14:paraId="003E6531" w14:textId="77777777" w:rsidR="00500E40" w:rsidRPr="00735E95" w:rsidRDefault="009D129E" w:rsidP="00500E40">
      <w:pPr>
        <w:pStyle w:val="ItemHead"/>
        <w:rPr>
          <w:b w:val="0"/>
        </w:rPr>
      </w:pPr>
      <w:r w:rsidRPr="00735E95">
        <w:t>42</w:t>
      </w:r>
      <w:r w:rsidR="00500E40" w:rsidRPr="00735E95">
        <w:t xml:space="preserve">  </w:t>
      </w:r>
      <w:r w:rsidR="008B315B" w:rsidRPr="00735E95">
        <w:t>Subsection 3</w:t>
      </w:r>
      <w:r w:rsidR="00500E40" w:rsidRPr="00735E95">
        <w:t>9(1) (penalty)</w:t>
      </w:r>
    </w:p>
    <w:p w14:paraId="74BCBD2C" w14:textId="77777777" w:rsidR="00500E40" w:rsidRPr="00735E95" w:rsidRDefault="00500E40" w:rsidP="00500E40">
      <w:pPr>
        <w:pStyle w:val="Item"/>
      </w:pPr>
      <w:r w:rsidRPr="00735E95">
        <w:t>Repeal the penalty, substitute:</w:t>
      </w:r>
    </w:p>
    <w:p w14:paraId="07B23FEB" w14:textId="77777777" w:rsidR="00500E40" w:rsidRPr="00735E95" w:rsidRDefault="00500E40" w:rsidP="00500E40">
      <w:pPr>
        <w:pStyle w:val="Penalty"/>
      </w:pPr>
      <w:r w:rsidRPr="00735E95">
        <w:t>Civil penalty:</w:t>
      </w:r>
    </w:p>
    <w:p w14:paraId="5C4AD0B1" w14:textId="77777777" w:rsidR="00500E40" w:rsidRPr="00735E95" w:rsidRDefault="00500E40" w:rsidP="00500E40">
      <w:pPr>
        <w:pStyle w:val="paragraph"/>
      </w:pPr>
      <w:r w:rsidRPr="00735E95">
        <w:tab/>
        <w:t>(a)</w:t>
      </w:r>
      <w:r w:rsidRPr="00735E95">
        <w:tab/>
        <w:t>for a contravention by a body corporate—3,200 penalty units; or</w:t>
      </w:r>
    </w:p>
    <w:p w14:paraId="3D350A97" w14:textId="77777777" w:rsidR="00500E40" w:rsidRPr="00735E95" w:rsidRDefault="00500E40" w:rsidP="00500E40">
      <w:pPr>
        <w:pStyle w:val="paragraph"/>
      </w:pPr>
      <w:r w:rsidRPr="00735E95">
        <w:tab/>
        <w:t>(b)</w:t>
      </w:r>
      <w:r w:rsidRPr="00735E95">
        <w:tab/>
        <w:t>for a contravention by a person who is not a body corporate—640 penalty units.</w:t>
      </w:r>
    </w:p>
    <w:p w14:paraId="36E41919" w14:textId="77777777" w:rsidR="00500E40" w:rsidRPr="00735E95" w:rsidRDefault="009D129E" w:rsidP="00500E40">
      <w:pPr>
        <w:pStyle w:val="ItemHead"/>
      </w:pPr>
      <w:r w:rsidRPr="00735E95">
        <w:t>43</w:t>
      </w:r>
      <w:r w:rsidR="00500E40" w:rsidRPr="00735E95">
        <w:t xml:space="preserve">  </w:t>
      </w:r>
      <w:r w:rsidR="008B315B" w:rsidRPr="00735E95">
        <w:t>Subsection 3</w:t>
      </w:r>
      <w:r w:rsidR="00500E40" w:rsidRPr="00735E95">
        <w:t>9(2) (penalty)</w:t>
      </w:r>
    </w:p>
    <w:p w14:paraId="67A3B08B" w14:textId="77777777" w:rsidR="00500E40" w:rsidRPr="00735E95" w:rsidRDefault="00500E40" w:rsidP="00500E40">
      <w:pPr>
        <w:pStyle w:val="Item"/>
      </w:pPr>
      <w:r w:rsidRPr="00735E95">
        <w:t>Repeal the penalty, substitute:</w:t>
      </w:r>
    </w:p>
    <w:p w14:paraId="0DB8A3E2" w14:textId="77777777" w:rsidR="00500E40" w:rsidRPr="00735E95" w:rsidRDefault="00500E40" w:rsidP="00500E40">
      <w:pPr>
        <w:pStyle w:val="Penalty"/>
      </w:pPr>
      <w:r w:rsidRPr="00735E95">
        <w:t>Civil penalty:</w:t>
      </w:r>
    </w:p>
    <w:p w14:paraId="7F73D157" w14:textId="77777777" w:rsidR="00500E40" w:rsidRPr="00735E95" w:rsidRDefault="00500E40" w:rsidP="00500E40">
      <w:pPr>
        <w:pStyle w:val="paragraph"/>
      </w:pPr>
      <w:r w:rsidRPr="00735E95">
        <w:tab/>
        <w:t>(a)</w:t>
      </w:r>
      <w:r w:rsidRPr="00735E95">
        <w:tab/>
        <w:t>for a contravention by a body corporate—3,200 penalty units; or</w:t>
      </w:r>
    </w:p>
    <w:p w14:paraId="1932F84F" w14:textId="77777777" w:rsidR="00500E40" w:rsidRPr="00735E95" w:rsidRDefault="00500E40" w:rsidP="00500E40">
      <w:pPr>
        <w:pStyle w:val="paragraph"/>
      </w:pPr>
      <w:r w:rsidRPr="00735E95">
        <w:tab/>
        <w:t>(b)</w:t>
      </w:r>
      <w:r w:rsidRPr="00735E95">
        <w:tab/>
        <w:t>for a contravention by a person who is not a body corporate—640 penalty units.</w:t>
      </w:r>
    </w:p>
    <w:p w14:paraId="536CB25C" w14:textId="77777777" w:rsidR="00500E40" w:rsidRPr="00735E95" w:rsidRDefault="009D129E" w:rsidP="00500E40">
      <w:pPr>
        <w:pStyle w:val="ItemHead"/>
      </w:pPr>
      <w:r w:rsidRPr="00735E95">
        <w:t>44</w:t>
      </w:r>
      <w:r w:rsidR="00500E40" w:rsidRPr="00735E95">
        <w:t xml:space="preserve">  </w:t>
      </w:r>
      <w:r w:rsidR="008B315B" w:rsidRPr="00735E95">
        <w:t>Subsection 3</w:t>
      </w:r>
      <w:r w:rsidR="00500E40" w:rsidRPr="00735E95">
        <w:t>9(3) (penalty)</w:t>
      </w:r>
    </w:p>
    <w:p w14:paraId="0C034E17" w14:textId="77777777" w:rsidR="00500E40" w:rsidRPr="00735E95" w:rsidRDefault="00500E40" w:rsidP="00500E40">
      <w:pPr>
        <w:pStyle w:val="Item"/>
      </w:pPr>
      <w:r w:rsidRPr="00735E95">
        <w:t>Repeal the penalty, substitute:</w:t>
      </w:r>
    </w:p>
    <w:p w14:paraId="75D77396" w14:textId="77777777" w:rsidR="00500E40" w:rsidRPr="00735E95" w:rsidRDefault="00500E40" w:rsidP="00500E40">
      <w:pPr>
        <w:pStyle w:val="Penalty"/>
      </w:pPr>
      <w:r w:rsidRPr="00735E95">
        <w:t>Civil penalty:</w:t>
      </w:r>
    </w:p>
    <w:p w14:paraId="657A3A46" w14:textId="77777777" w:rsidR="00500E40" w:rsidRPr="00735E95" w:rsidRDefault="00500E40" w:rsidP="00500E40">
      <w:pPr>
        <w:pStyle w:val="paragraph"/>
      </w:pPr>
      <w:r w:rsidRPr="00735E95">
        <w:tab/>
        <w:t>(a)</w:t>
      </w:r>
      <w:r w:rsidRPr="00735E95">
        <w:tab/>
        <w:t>for a contravention by a body corporate—3,200 penalty units; or</w:t>
      </w:r>
    </w:p>
    <w:p w14:paraId="1D1A8824" w14:textId="77777777" w:rsidR="00500E40" w:rsidRPr="00735E95" w:rsidRDefault="00500E40" w:rsidP="00500E40">
      <w:pPr>
        <w:pStyle w:val="paragraph"/>
      </w:pPr>
      <w:r w:rsidRPr="00735E95">
        <w:tab/>
        <w:t>(b)</w:t>
      </w:r>
      <w:r w:rsidRPr="00735E95">
        <w:tab/>
        <w:t>for a contravention by a person who is not a body corporate—640 penalty units.</w:t>
      </w:r>
    </w:p>
    <w:p w14:paraId="1DE59875" w14:textId="77777777" w:rsidR="00500E40" w:rsidRPr="00735E95" w:rsidRDefault="009D129E" w:rsidP="00500E40">
      <w:pPr>
        <w:pStyle w:val="ItemHead"/>
      </w:pPr>
      <w:r w:rsidRPr="00735E95">
        <w:t>45</w:t>
      </w:r>
      <w:r w:rsidR="00500E40" w:rsidRPr="00735E95">
        <w:t xml:space="preserve">  </w:t>
      </w:r>
      <w:r w:rsidR="008B315B" w:rsidRPr="00735E95">
        <w:t>Subsection 3</w:t>
      </w:r>
      <w:r w:rsidR="00500E40" w:rsidRPr="00735E95">
        <w:t>9(4) (penalty)</w:t>
      </w:r>
    </w:p>
    <w:p w14:paraId="0C169002" w14:textId="77777777" w:rsidR="00500E40" w:rsidRPr="00735E95" w:rsidRDefault="00500E40" w:rsidP="00500E40">
      <w:pPr>
        <w:pStyle w:val="Item"/>
      </w:pPr>
      <w:r w:rsidRPr="00735E95">
        <w:t>Repeal the penalty, substitute:</w:t>
      </w:r>
    </w:p>
    <w:p w14:paraId="589F457D" w14:textId="77777777" w:rsidR="00500E40" w:rsidRPr="00735E95" w:rsidRDefault="00500E40" w:rsidP="00500E40">
      <w:pPr>
        <w:pStyle w:val="Penalty"/>
      </w:pPr>
      <w:r w:rsidRPr="00735E95">
        <w:t>Civil penalty:</w:t>
      </w:r>
    </w:p>
    <w:p w14:paraId="71399F0E" w14:textId="77777777" w:rsidR="00500E40" w:rsidRPr="00735E95" w:rsidRDefault="00500E40" w:rsidP="00500E40">
      <w:pPr>
        <w:pStyle w:val="paragraph"/>
      </w:pPr>
      <w:r w:rsidRPr="00735E95">
        <w:tab/>
        <w:t>(a)</w:t>
      </w:r>
      <w:r w:rsidRPr="00735E95">
        <w:tab/>
        <w:t>for a contravention by a body corporate—3,200 penalty units; or</w:t>
      </w:r>
    </w:p>
    <w:p w14:paraId="4A97C356" w14:textId="77777777" w:rsidR="00500E40" w:rsidRPr="00735E95" w:rsidRDefault="00500E40" w:rsidP="00500E40">
      <w:pPr>
        <w:pStyle w:val="paragraph"/>
      </w:pPr>
      <w:r w:rsidRPr="00735E95">
        <w:tab/>
        <w:t>(b)</w:t>
      </w:r>
      <w:r w:rsidRPr="00735E95">
        <w:tab/>
        <w:t>for a contravention by a person who is not a body corporate—640 penalty units.</w:t>
      </w:r>
    </w:p>
    <w:p w14:paraId="3B2D9FC5" w14:textId="77777777" w:rsidR="00500E40" w:rsidRPr="00735E95" w:rsidRDefault="009D129E" w:rsidP="00500E40">
      <w:pPr>
        <w:pStyle w:val="ItemHead"/>
      </w:pPr>
      <w:r w:rsidRPr="00735E95">
        <w:t>46</w:t>
      </w:r>
      <w:r w:rsidR="00500E40" w:rsidRPr="00735E95">
        <w:t xml:space="preserve">  </w:t>
      </w:r>
      <w:r w:rsidR="008B315B" w:rsidRPr="00735E95">
        <w:t>Subsection 3</w:t>
      </w:r>
      <w:r w:rsidR="00500E40" w:rsidRPr="00735E95">
        <w:t>9(5) (penalty)</w:t>
      </w:r>
    </w:p>
    <w:p w14:paraId="60572720" w14:textId="77777777" w:rsidR="00500E40" w:rsidRPr="00735E95" w:rsidRDefault="00500E40" w:rsidP="00500E40">
      <w:pPr>
        <w:pStyle w:val="Item"/>
      </w:pPr>
      <w:r w:rsidRPr="00735E95">
        <w:t>Repeal the penalty, substitute:</w:t>
      </w:r>
    </w:p>
    <w:p w14:paraId="0A84D94F" w14:textId="77777777" w:rsidR="00500E40" w:rsidRPr="00735E95" w:rsidRDefault="00500E40" w:rsidP="00500E40">
      <w:pPr>
        <w:pStyle w:val="Penalty"/>
      </w:pPr>
      <w:r w:rsidRPr="00735E95">
        <w:t>Civil penalty:</w:t>
      </w:r>
    </w:p>
    <w:p w14:paraId="259167A5" w14:textId="77777777" w:rsidR="00500E40" w:rsidRPr="00735E95" w:rsidRDefault="00500E40" w:rsidP="00500E40">
      <w:pPr>
        <w:pStyle w:val="paragraph"/>
      </w:pPr>
      <w:r w:rsidRPr="00735E95">
        <w:tab/>
        <w:t>(a)</w:t>
      </w:r>
      <w:r w:rsidRPr="00735E95">
        <w:tab/>
        <w:t>for a contravention by a body corporate—3,200 penalty units; or</w:t>
      </w:r>
    </w:p>
    <w:p w14:paraId="5641E468" w14:textId="77777777" w:rsidR="00500E40" w:rsidRPr="00735E95" w:rsidRDefault="00500E40" w:rsidP="00500E40">
      <w:pPr>
        <w:pStyle w:val="paragraph"/>
      </w:pPr>
      <w:r w:rsidRPr="00735E95">
        <w:tab/>
        <w:t>(b)</w:t>
      </w:r>
      <w:r w:rsidRPr="00735E95">
        <w:tab/>
        <w:t>for a contravention by a person who is not a body corporate—640 penalty units.</w:t>
      </w:r>
    </w:p>
    <w:p w14:paraId="38E43DDA" w14:textId="77777777" w:rsidR="00500E40" w:rsidRPr="00735E95" w:rsidRDefault="009D129E" w:rsidP="00500E40">
      <w:pPr>
        <w:pStyle w:val="ItemHead"/>
        <w:rPr>
          <w:b w:val="0"/>
        </w:rPr>
      </w:pPr>
      <w:r w:rsidRPr="00735E95">
        <w:lastRenderedPageBreak/>
        <w:t>47</w:t>
      </w:r>
      <w:r w:rsidR="00500E40" w:rsidRPr="00735E95">
        <w:t xml:space="preserve">  </w:t>
      </w:r>
      <w:r w:rsidR="008B315B" w:rsidRPr="00735E95">
        <w:t>Subsection 4</w:t>
      </w:r>
      <w:r w:rsidR="00500E40" w:rsidRPr="00735E95">
        <w:t>0(</w:t>
      </w:r>
      <w:r w:rsidR="00243A7C" w:rsidRPr="00735E95">
        <w:t>2</w:t>
      </w:r>
      <w:r w:rsidR="00500E40" w:rsidRPr="00735E95">
        <w:t>) (penalty)</w:t>
      </w:r>
    </w:p>
    <w:p w14:paraId="2725A665" w14:textId="77777777" w:rsidR="00500E40" w:rsidRPr="00735E95" w:rsidRDefault="00500E40" w:rsidP="00500E40">
      <w:pPr>
        <w:pStyle w:val="Item"/>
      </w:pPr>
      <w:r w:rsidRPr="00735E95">
        <w:t>Repeal the penalty, substitute:</w:t>
      </w:r>
    </w:p>
    <w:p w14:paraId="6A6D2E21" w14:textId="77777777" w:rsidR="00500E40" w:rsidRPr="00735E95" w:rsidRDefault="00500E40" w:rsidP="00500E40">
      <w:pPr>
        <w:pStyle w:val="Penalty"/>
      </w:pPr>
      <w:r w:rsidRPr="00735E95">
        <w:t>Civil penalty:</w:t>
      </w:r>
    </w:p>
    <w:p w14:paraId="798FA617" w14:textId="77777777" w:rsidR="00500E40" w:rsidRPr="00735E95" w:rsidRDefault="00500E40" w:rsidP="00500E40">
      <w:pPr>
        <w:pStyle w:val="paragraph"/>
      </w:pPr>
      <w:r w:rsidRPr="00735E95">
        <w:tab/>
        <w:t>(a)</w:t>
      </w:r>
      <w:r w:rsidRPr="00735E95">
        <w:tab/>
        <w:t>for a contravention by a body corporate—3,200 penalty units; or</w:t>
      </w:r>
    </w:p>
    <w:p w14:paraId="16E3B519" w14:textId="77777777" w:rsidR="00500E40" w:rsidRPr="00735E95" w:rsidRDefault="00500E40" w:rsidP="00500E40">
      <w:pPr>
        <w:pStyle w:val="paragraph"/>
      </w:pPr>
      <w:r w:rsidRPr="00735E95">
        <w:tab/>
        <w:t>(b)</w:t>
      </w:r>
      <w:r w:rsidRPr="00735E95">
        <w:tab/>
        <w:t>for a contravention by a person who is not a body corporate—640 penalty units.</w:t>
      </w:r>
    </w:p>
    <w:p w14:paraId="38A7338F" w14:textId="77777777" w:rsidR="00500E40" w:rsidRPr="00735E95" w:rsidRDefault="009D129E" w:rsidP="00500E40">
      <w:pPr>
        <w:pStyle w:val="ItemHead"/>
      </w:pPr>
      <w:r w:rsidRPr="00735E95">
        <w:t>48</w:t>
      </w:r>
      <w:r w:rsidR="00500E40" w:rsidRPr="00735E95">
        <w:t xml:space="preserve">  </w:t>
      </w:r>
      <w:r w:rsidR="008B315B" w:rsidRPr="00735E95">
        <w:t>Subsection 4</w:t>
      </w:r>
      <w:r w:rsidR="00243A7C" w:rsidRPr="00735E95">
        <w:t>0</w:t>
      </w:r>
      <w:r w:rsidR="00500E40" w:rsidRPr="00735E95">
        <w:t>(4) (penalty)</w:t>
      </w:r>
    </w:p>
    <w:p w14:paraId="0171C6A0" w14:textId="77777777" w:rsidR="00500E40" w:rsidRPr="00735E95" w:rsidRDefault="00500E40" w:rsidP="00500E40">
      <w:pPr>
        <w:pStyle w:val="Item"/>
      </w:pPr>
      <w:r w:rsidRPr="00735E95">
        <w:t>Repeal the penalty, substitute:</w:t>
      </w:r>
    </w:p>
    <w:p w14:paraId="04DD9B28" w14:textId="77777777" w:rsidR="00500E40" w:rsidRPr="00735E95" w:rsidRDefault="00500E40" w:rsidP="00500E40">
      <w:pPr>
        <w:pStyle w:val="Penalty"/>
      </w:pPr>
      <w:r w:rsidRPr="00735E95">
        <w:t>Civil penalty:</w:t>
      </w:r>
    </w:p>
    <w:p w14:paraId="4495F565" w14:textId="77777777" w:rsidR="00500E40" w:rsidRPr="00735E95" w:rsidRDefault="00500E40" w:rsidP="00500E40">
      <w:pPr>
        <w:pStyle w:val="paragraph"/>
      </w:pPr>
      <w:r w:rsidRPr="00735E95">
        <w:tab/>
        <w:t>(a)</w:t>
      </w:r>
      <w:r w:rsidRPr="00735E95">
        <w:tab/>
        <w:t>for a contravention by a body corporate—3,200 penalty units; or</w:t>
      </w:r>
    </w:p>
    <w:p w14:paraId="47F3FAF1" w14:textId="77777777" w:rsidR="00500E40" w:rsidRPr="00735E95" w:rsidRDefault="00500E40" w:rsidP="00500E40">
      <w:pPr>
        <w:pStyle w:val="paragraph"/>
      </w:pPr>
      <w:r w:rsidRPr="00735E95">
        <w:tab/>
        <w:t>(b)</w:t>
      </w:r>
      <w:r w:rsidRPr="00735E95">
        <w:tab/>
        <w:t>for a contravention by a person who is not a body corporate—640 penalty units.</w:t>
      </w:r>
    </w:p>
    <w:p w14:paraId="75EEC292" w14:textId="77777777" w:rsidR="00500E40" w:rsidRPr="00735E95" w:rsidRDefault="009D129E" w:rsidP="00500E40">
      <w:pPr>
        <w:pStyle w:val="ItemHead"/>
        <w:rPr>
          <w:b w:val="0"/>
        </w:rPr>
      </w:pPr>
      <w:r w:rsidRPr="00735E95">
        <w:t>49</w:t>
      </w:r>
      <w:r w:rsidR="00500E40" w:rsidRPr="00735E95">
        <w:t xml:space="preserve">  </w:t>
      </w:r>
      <w:r w:rsidR="008B315B" w:rsidRPr="00735E95">
        <w:t>Subsection 4</w:t>
      </w:r>
      <w:r w:rsidR="00243A7C" w:rsidRPr="00735E95">
        <w:t>0</w:t>
      </w:r>
      <w:r w:rsidR="00500E40" w:rsidRPr="00735E95">
        <w:t>(5) (penalty)</w:t>
      </w:r>
    </w:p>
    <w:p w14:paraId="63AB3EC4" w14:textId="77777777" w:rsidR="00500E40" w:rsidRPr="00735E95" w:rsidRDefault="00500E40" w:rsidP="00500E40">
      <w:pPr>
        <w:pStyle w:val="Item"/>
      </w:pPr>
      <w:r w:rsidRPr="00735E95">
        <w:t>Repeal the penalty, substitute:</w:t>
      </w:r>
    </w:p>
    <w:p w14:paraId="3B93DC6A" w14:textId="77777777" w:rsidR="00500E40" w:rsidRPr="00735E95" w:rsidRDefault="00500E40" w:rsidP="00500E40">
      <w:pPr>
        <w:pStyle w:val="Penalty"/>
      </w:pPr>
      <w:r w:rsidRPr="00735E95">
        <w:t>Civil penalty:</w:t>
      </w:r>
    </w:p>
    <w:p w14:paraId="327BA7F9" w14:textId="77777777" w:rsidR="00500E40" w:rsidRPr="00735E95" w:rsidRDefault="00500E40" w:rsidP="00500E40">
      <w:pPr>
        <w:pStyle w:val="paragraph"/>
      </w:pPr>
      <w:r w:rsidRPr="00735E95">
        <w:tab/>
        <w:t>(a)</w:t>
      </w:r>
      <w:r w:rsidRPr="00735E95">
        <w:tab/>
        <w:t>for a contravention by a body corporate—3,200 penalty units; or</w:t>
      </w:r>
    </w:p>
    <w:p w14:paraId="4CE7D0A6" w14:textId="77777777" w:rsidR="00500E40" w:rsidRPr="00735E95" w:rsidRDefault="00500E40" w:rsidP="00500E40">
      <w:pPr>
        <w:pStyle w:val="paragraph"/>
      </w:pPr>
      <w:r w:rsidRPr="00735E95">
        <w:tab/>
        <w:t>(b)</w:t>
      </w:r>
      <w:r w:rsidRPr="00735E95">
        <w:tab/>
        <w:t>for a contravention by a person who is not a body corporate—640 penalty units.</w:t>
      </w:r>
    </w:p>
    <w:p w14:paraId="743C5E4C" w14:textId="77777777" w:rsidR="00500E40" w:rsidRPr="00735E95" w:rsidRDefault="009D129E" w:rsidP="00500E40">
      <w:pPr>
        <w:pStyle w:val="ItemHead"/>
      </w:pPr>
      <w:r w:rsidRPr="00735E95">
        <w:t>50</w:t>
      </w:r>
      <w:r w:rsidR="00500E40" w:rsidRPr="00735E95">
        <w:t xml:space="preserve">  </w:t>
      </w:r>
      <w:r w:rsidR="008B315B" w:rsidRPr="00735E95">
        <w:t>Section 4</w:t>
      </w:r>
      <w:r w:rsidR="00381F51" w:rsidRPr="00735E95">
        <w:t>1</w:t>
      </w:r>
      <w:r w:rsidR="00500E40" w:rsidRPr="00735E95">
        <w:t xml:space="preserve"> (penalty)</w:t>
      </w:r>
    </w:p>
    <w:p w14:paraId="4AFA7C53" w14:textId="77777777" w:rsidR="00500E40" w:rsidRPr="00735E95" w:rsidRDefault="00500E40" w:rsidP="00500E40">
      <w:pPr>
        <w:pStyle w:val="Item"/>
      </w:pPr>
      <w:r w:rsidRPr="00735E95">
        <w:t>Repeal the penalty, substitute:</w:t>
      </w:r>
    </w:p>
    <w:p w14:paraId="06805997" w14:textId="77777777" w:rsidR="00500E40" w:rsidRPr="00735E95" w:rsidRDefault="00500E40" w:rsidP="00500E40">
      <w:pPr>
        <w:pStyle w:val="Penalty"/>
      </w:pPr>
      <w:r w:rsidRPr="00735E95">
        <w:t>Civil penalty:</w:t>
      </w:r>
    </w:p>
    <w:p w14:paraId="04F9BCBE" w14:textId="77777777" w:rsidR="00500E40" w:rsidRPr="00735E95" w:rsidRDefault="00500E40" w:rsidP="00500E40">
      <w:pPr>
        <w:pStyle w:val="paragraph"/>
      </w:pPr>
      <w:r w:rsidRPr="00735E95">
        <w:tab/>
        <w:t>(a)</w:t>
      </w:r>
      <w:r w:rsidRPr="00735E95">
        <w:tab/>
        <w:t>for a contravention by a body corporate—3,200 penalty units; or</w:t>
      </w:r>
    </w:p>
    <w:p w14:paraId="7BCA720D" w14:textId="77777777" w:rsidR="00500E40" w:rsidRPr="00735E95" w:rsidRDefault="00500E40" w:rsidP="00500E40">
      <w:pPr>
        <w:pStyle w:val="paragraph"/>
      </w:pPr>
      <w:r w:rsidRPr="00735E95">
        <w:tab/>
        <w:t>(b)</w:t>
      </w:r>
      <w:r w:rsidRPr="00735E95">
        <w:tab/>
        <w:t>for a contravention by a person who is not a body corporate—640 penalty units.</w:t>
      </w:r>
    </w:p>
    <w:p w14:paraId="2086634C" w14:textId="77777777" w:rsidR="00500E40" w:rsidRPr="00735E95" w:rsidRDefault="009D129E" w:rsidP="00500E40">
      <w:pPr>
        <w:pStyle w:val="ItemHead"/>
      </w:pPr>
      <w:r w:rsidRPr="00735E95">
        <w:t>51</w:t>
      </w:r>
      <w:r w:rsidR="00500E40" w:rsidRPr="00735E95">
        <w:t xml:space="preserve">  </w:t>
      </w:r>
      <w:r w:rsidR="008B315B" w:rsidRPr="00735E95">
        <w:t>Subsection 4</w:t>
      </w:r>
      <w:r w:rsidR="00381F51" w:rsidRPr="00735E95">
        <w:t>2</w:t>
      </w:r>
      <w:r w:rsidR="00500E40" w:rsidRPr="00735E95">
        <w:t>(1) (penalty)</w:t>
      </w:r>
    </w:p>
    <w:p w14:paraId="5E9C16C6" w14:textId="77777777" w:rsidR="00500E40" w:rsidRPr="00735E95" w:rsidRDefault="00500E40" w:rsidP="00500E40">
      <w:pPr>
        <w:pStyle w:val="Penalty"/>
      </w:pPr>
      <w:r w:rsidRPr="00735E95">
        <w:t>Civil penalty:</w:t>
      </w:r>
    </w:p>
    <w:p w14:paraId="2522A4AA"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3D13D577" w14:textId="77777777" w:rsidR="00500E40" w:rsidRPr="00735E95" w:rsidRDefault="00500E40" w:rsidP="00500E40">
      <w:pPr>
        <w:pStyle w:val="paragraph"/>
      </w:pPr>
      <w:r w:rsidRPr="00735E95">
        <w:tab/>
        <w:t>(b)</w:t>
      </w:r>
      <w:r w:rsidRPr="00735E95">
        <w:tab/>
        <w:t>for a contravention by a person who is not a body corporate—$500,000.</w:t>
      </w:r>
    </w:p>
    <w:p w14:paraId="3CF1098D" w14:textId="77777777" w:rsidR="00500E40" w:rsidRPr="00735E95" w:rsidRDefault="009D129E" w:rsidP="00500E40">
      <w:pPr>
        <w:pStyle w:val="ItemHead"/>
      </w:pPr>
      <w:r w:rsidRPr="00735E95">
        <w:t>52</w:t>
      </w:r>
      <w:r w:rsidR="00500E40" w:rsidRPr="00735E95">
        <w:t xml:space="preserve">  </w:t>
      </w:r>
      <w:r w:rsidR="008B315B" w:rsidRPr="00735E95">
        <w:t>Subsection 4</w:t>
      </w:r>
      <w:r w:rsidR="00381F51" w:rsidRPr="00735E95">
        <w:t>2</w:t>
      </w:r>
      <w:r w:rsidR="00500E40" w:rsidRPr="00735E95">
        <w:t>(2) (penalty)</w:t>
      </w:r>
    </w:p>
    <w:p w14:paraId="06083F77" w14:textId="77777777" w:rsidR="00500E40" w:rsidRPr="00735E95" w:rsidRDefault="00500E40" w:rsidP="00500E40">
      <w:pPr>
        <w:pStyle w:val="Item"/>
      </w:pPr>
      <w:r w:rsidRPr="00735E95">
        <w:t>Repeal the penalty, substitute:</w:t>
      </w:r>
    </w:p>
    <w:p w14:paraId="05777886" w14:textId="77777777" w:rsidR="00500E40" w:rsidRPr="00735E95" w:rsidRDefault="00500E40" w:rsidP="00500E40">
      <w:pPr>
        <w:pStyle w:val="Penalty"/>
      </w:pPr>
      <w:r w:rsidRPr="00735E95">
        <w:t>Civil penalty:</w:t>
      </w:r>
    </w:p>
    <w:p w14:paraId="53575A4F"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59307A4A" w14:textId="77777777" w:rsidR="00500E40" w:rsidRPr="00735E95" w:rsidRDefault="00500E40" w:rsidP="00500E40">
      <w:pPr>
        <w:pStyle w:val="paragraph"/>
      </w:pPr>
      <w:r w:rsidRPr="00735E95">
        <w:tab/>
        <w:t>(b)</w:t>
      </w:r>
      <w:r w:rsidRPr="00735E95">
        <w:tab/>
        <w:t>for a contravention by a person who is not a body corporate—$500,000.</w:t>
      </w:r>
    </w:p>
    <w:p w14:paraId="33D050CF" w14:textId="77777777" w:rsidR="00500E40" w:rsidRPr="00735E95" w:rsidRDefault="009D129E" w:rsidP="00500E40">
      <w:pPr>
        <w:pStyle w:val="ItemHead"/>
      </w:pPr>
      <w:r w:rsidRPr="00735E95">
        <w:t>53</w:t>
      </w:r>
      <w:r w:rsidR="00500E40" w:rsidRPr="00735E95">
        <w:t xml:space="preserve">  </w:t>
      </w:r>
      <w:r w:rsidR="008B315B" w:rsidRPr="00735E95">
        <w:t>Subsection 4</w:t>
      </w:r>
      <w:r w:rsidR="002C0EEB" w:rsidRPr="00735E95">
        <w:t>3</w:t>
      </w:r>
      <w:r w:rsidR="00500E40" w:rsidRPr="00735E95">
        <w:t>(1) (penalty)</w:t>
      </w:r>
    </w:p>
    <w:p w14:paraId="59B8EC90" w14:textId="77777777" w:rsidR="00500E40" w:rsidRPr="00735E95" w:rsidRDefault="00500E40" w:rsidP="00500E40">
      <w:pPr>
        <w:pStyle w:val="Item"/>
      </w:pPr>
      <w:r w:rsidRPr="00735E95">
        <w:t>Repeal the penalty, substitute:</w:t>
      </w:r>
    </w:p>
    <w:p w14:paraId="26584893" w14:textId="77777777" w:rsidR="00500E40" w:rsidRPr="00735E95" w:rsidRDefault="00500E40" w:rsidP="00500E40">
      <w:pPr>
        <w:pStyle w:val="Penalty"/>
      </w:pPr>
      <w:r w:rsidRPr="00735E95">
        <w:t>Civil penalty:</w:t>
      </w:r>
    </w:p>
    <w:p w14:paraId="23E4F756" w14:textId="77777777" w:rsidR="00500E40" w:rsidRPr="00735E95" w:rsidRDefault="00500E40" w:rsidP="00500E40">
      <w:pPr>
        <w:pStyle w:val="paragraph"/>
      </w:pPr>
      <w:r w:rsidRPr="00735E95">
        <w:tab/>
        <w:t>(a)</w:t>
      </w:r>
      <w:r w:rsidRPr="00735E95">
        <w:tab/>
        <w:t>for a contravention by a body corporate—3,200 penalty units; or</w:t>
      </w:r>
    </w:p>
    <w:p w14:paraId="21F1601B" w14:textId="77777777" w:rsidR="00500E40" w:rsidRPr="00735E95" w:rsidRDefault="00500E40" w:rsidP="00500E40">
      <w:pPr>
        <w:pStyle w:val="paragraph"/>
      </w:pPr>
      <w:r w:rsidRPr="00735E95">
        <w:lastRenderedPageBreak/>
        <w:tab/>
        <w:t>(b)</w:t>
      </w:r>
      <w:r w:rsidRPr="00735E95">
        <w:tab/>
        <w:t>for a contravention by a person who is not a body corporate—640 penalty units.</w:t>
      </w:r>
    </w:p>
    <w:p w14:paraId="4400B8AF" w14:textId="77777777" w:rsidR="007336A5" w:rsidRPr="00735E95" w:rsidRDefault="009D129E" w:rsidP="007336A5">
      <w:pPr>
        <w:pStyle w:val="ItemHead"/>
      </w:pPr>
      <w:r w:rsidRPr="00735E95">
        <w:t>54</w:t>
      </w:r>
      <w:r w:rsidR="007336A5" w:rsidRPr="00735E95">
        <w:t xml:space="preserve">  </w:t>
      </w:r>
      <w:r w:rsidR="008B315B" w:rsidRPr="00735E95">
        <w:t>Subsection 4</w:t>
      </w:r>
      <w:r w:rsidR="007336A5" w:rsidRPr="00735E95">
        <w:t>3(2) (penalty)</w:t>
      </w:r>
    </w:p>
    <w:p w14:paraId="6AB9F959" w14:textId="77777777" w:rsidR="007336A5" w:rsidRPr="00735E95" w:rsidRDefault="007336A5" w:rsidP="007336A5">
      <w:pPr>
        <w:pStyle w:val="Item"/>
      </w:pPr>
      <w:r w:rsidRPr="00735E95">
        <w:t>Repeal the penalty, substitute:</w:t>
      </w:r>
    </w:p>
    <w:p w14:paraId="7B9FBB1F" w14:textId="77777777" w:rsidR="007336A5" w:rsidRPr="00735E95" w:rsidRDefault="007336A5" w:rsidP="007336A5">
      <w:pPr>
        <w:pStyle w:val="Penalty"/>
      </w:pPr>
      <w:r w:rsidRPr="00735E95">
        <w:t>Civil penalty:</w:t>
      </w:r>
    </w:p>
    <w:p w14:paraId="39DA94C4" w14:textId="77777777" w:rsidR="007336A5" w:rsidRPr="00735E95" w:rsidRDefault="007336A5" w:rsidP="007336A5">
      <w:pPr>
        <w:pStyle w:val="paragraph"/>
      </w:pPr>
      <w:r w:rsidRPr="00735E95">
        <w:tab/>
        <w:t>(a)</w:t>
      </w:r>
      <w:r w:rsidRPr="00735E95">
        <w:tab/>
        <w:t>for a contravention by a body corporate—3,200 penalty units; or</w:t>
      </w:r>
    </w:p>
    <w:p w14:paraId="1189EA77" w14:textId="77777777" w:rsidR="007336A5" w:rsidRPr="00735E95" w:rsidRDefault="007336A5" w:rsidP="007336A5">
      <w:pPr>
        <w:pStyle w:val="paragraph"/>
      </w:pPr>
      <w:r w:rsidRPr="00735E95">
        <w:tab/>
        <w:t>(b)</w:t>
      </w:r>
      <w:r w:rsidRPr="00735E95">
        <w:tab/>
        <w:t>for a contravention by a person who is not a body corporate—640 penalty units.</w:t>
      </w:r>
    </w:p>
    <w:p w14:paraId="72F480BD" w14:textId="77777777" w:rsidR="007336A5" w:rsidRPr="00735E95" w:rsidRDefault="009D129E" w:rsidP="007336A5">
      <w:pPr>
        <w:pStyle w:val="ItemHead"/>
      </w:pPr>
      <w:r w:rsidRPr="00735E95">
        <w:t>55</w:t>
      </w:r>
      <w:r w:rsidR="007336A5" w:rsidRPr="00735E95">
        <w:t xml:space="preserve">  </w:t>
      </w:r>
      <w:r w:rsidR="008B315B" w:rsidRPr="00735E95">
        <w:t>Subsection 4</w:t>
      </w:r>
      <w:r w:rsidR="007336A5" w:rsidRPr="00735E95">
        <w:t>3(3) (penalty)</w:t>
      </w:r>
    </w:p>
    <w:p w14:paraId="28FBC4A1" w14:textId="77777777" w:rsidR="007336A5" w:rsidRPr="00735E95" w:rsidRDefault="007336A5" w:rsidP="007336A5">
      <w:pPr>
        <w:pStyle w:val="Item"/>
      </w:pPr>
      <w:r w:rsidRPr="00735E95">
        <w:t>Repeal the penalty, substitute:</w:t>
      </w:r>
    </w:p>
    <w:p w14:paraId="5DB3129A" w14:textId="77777777" w:rsidR="007336A5" w:rsidRPr="00735E95" w:rsidRDefault="007336A5" w:rsidP="007336A5">
      <w:pPr>
        <w:pStyle w:val="Penalty"/>
      </w:pPr>
      <w:r w:rsidRPr="00735E95">
        <w:t>Civil penalty:</w:t>
      </w:r>
    </w:p>
    <w:p w14:paraId="39DD8E0A" w14:textId="77777777" w:rsidR="007336A5" w:rsidRPr="00735E95" w:rsidRDefault="007336A5" w:rsidP="007336A5">
      <w:pPr>
        <w:pStyle w:val="paragraph"/>
      </w:pPr>
      <w:r w:rsidRPr="00735E95">
        <w:tab/>
        <w:t>(a)</w:t>
      </w:r>
      <w:r w:rsidRPr="00735E95">
        <w:tab/>
        <w:t>for a contravention by a body corporate—3,200 penalty units; or</w:t>
      </w:r>
    </w:p>
    <w:p w14:paraId="039EE549" w14:textId="77777777" w:rsidR="007336A5" w:rsidRPr="00735E95" w:rsidRDefault="007336A5" w:rsidP="007336A5">
      <w:pPr>
        <w:pStyle w:val="paragraph"/>
      </w:pPr>
      <w:r w:rsidRPr="00735E95">
        <w:tab/>
        <w:t>(b)</w:t>
      </w:r>
      <w:r w:rsidRPr="00735E95">
        <w:tab/>
        <w:t>for a contravention by a person who is not a body corporate—640 penalty units.</w:t>
      </w:r>
    </w:p>
    <w:p w14:paraId="01CED839" w14:textId="77777777" w:rsidR="00EB506E" w:rsidRPr="00735E95" w:rsidRDefault="009D129E" w:rsidP="00EB506E">
      <w:pPr>
        <w:pStyle w:val="ItemHead"/>
      </w:pPr>
      <w:r w:rsidRPr="00735E95">
        <w:t>56</w:t>
      </w:r>
      <w:r w:rsidR="00EB506E" w:rsidRPr="00735E95">
        <w:t xml:space="preserve">  </w:t>
      </w:r>
      <w:r w:rsidR="008B315B" w:rsidRPr="00735E95">
        <w:t>Subsection 4</w:t>
      </w:r>
      <w:r w:rsidR="00516FA9" w:rsidRPr="00735E95">
        <w:t>4</w:t>
      </w:r>
      <w:r w:rsidR="00EB506E" w:rsidRPr="00735E95">
        <w:t>(1) (penalty)</w:t>
      </w:r>
    </w:p>
    <w:p w14:paraId="7749A6BF" w14:textId="77777777" w:rsidR="00EB506E" w:rsidRPr="00735E95" w:rsidRDefault="00EB506E" w:rsidP="00EB506E">
      <w:pPr>
        <w:pStyle w:val="Item"/>
      </w:pPr>
      <w:r w:rsidRPr="00735E95">
        <w:t>Repeal the penalty, substitute:</w:t>
      </w:r>
    </w:p>
    <w:p w14:paraId="5F8ED563" w14:textId="77777777" w:rsidR="00EB506E" w:rsidRPr="00735E95" w:rsidRDefault="00EB506E" w:rsidP="00EB506E">
      <w:pPr>
        <w:pStyle w:val="Penalty"/>
      </w:pPr>
      <w:r w:rsidRPr="00735E95">
        <w:t>Civil penalty:</w:t>
      </w:r>
    </w:p>
    <w:p w14:paraId="059D2C62" w14:textId="77777777" w:rsidR="00EB506E" w:rsidRPr="00735E95" w:rsidRDefault="00EB506E" w:rsidP="00EB506E">
      <w:pPr>
        <w:pStyle w:val="paragraph"/>
      </w:pPr>
      <w:r w:rsidRPr="00735E95">
        <w:tab/>
        <w:t>(a)</w:t>
      </w:r>
      <w:r w:rsidRPr="00735E95">
        <w:tab/>
        <w:t>for a contravention by a body corporate—3,200 penalty units; or</w:t>
      </w:r>
    </w:p>
    <w:p w14:paraId="79BC50EA" w14:textId="77777777" w:rsidR="00EB506E" w:rsidRPr="00735E95" w:rsidRDefault="00EB506E" w:rsidP="00EB506E">
      <w:pPr>
        <w:pStyle w:val="paragraph"/>
      </w:pPr>
      <w:r w:rsidRPr="00735E95">
        <w:tab/>
        <w:t>(b)</w:t>
      </w:r>
      <w:r w:rsidRPr="00735E95">
        <w:tab/>
        <w:t>for a contravention by a person who is not a body corporate—640 penalty units.</w:t>
      </w:r>
    </w:p>
    <w:p w14:paraId="48790C61" w14:textId="77777777" w:rsidR="00EB506E" w:rsidRPr="00735E95" w:rsidRDefault="009D129E" w:rsidP="00EB506E">
      <w:pPr>
        <w:pStyle w:val="ItemHead"/>
      </w:pPr>
      <w:r w:rsidRPr="00735E95">
        <w:t>57</w:t>
      </w:r>
      <w:r w:rsidR="00EB506E" w:rsidRPr="00735E95">
        <w:t xml:space="preserve">  </w:t>
      </w:r>
      <w:r w:rsidR="008B315B" w:rsidRPr="00735E95">
        <w:t>Subsection 4</w:t>
      </w:r>
      <w:r w:rsidR="00516FA9" w:rsidRPr="00735E95">
        <w:t>4</w:t>
      </w:r>
      <w:r w:rsidR="00EB506E" w:rsidRPr="00735E95">
        <w:t>(2) (penalty)</w:t>
      </w:r>
    </w:p>
    <w:p w14:paraId="66DCCA51" w14:textId="77777777" w:rsidR="00EB506E" w:rsidRPr="00735E95" w:rsidRDefault="00EB506E" w:rsidP="00EB506E">
      <w:pPr>
        <w:pStyle w:val="Item"/>
      </w:pPr>
      <w:r w:rsidRPr="00735E95">
        <w:t>Repeal the penalty, substitute:</w:t>
      </w:r>
    </w:p>
    <w:p w14:paraId="3F4A608A" w14:textId="77777777" w:rsidR="00EB506E" w:rsidRPr="00735E95" w:rsidRDefault="00EB506E" w:rsidP="00EB506E">
      <w:pPr>
        <w:pStyle w:val="Penalty"/>
      </w:pPr>
      <w:r w:rsidRPr="00735E95">
        <w:t>Civil penalty:</w:t>
      </w:r>
    </w:p>
    <w:p w14:paraId="2366632E" w14:textId="77777777" w:rsidR="00EB506E" w:rsidRPr="00735E95" w:rsidRDefault="00EB506E" w:rsidP="00EB506E">
      <w:pPr>
        <w:pStyle w:val="paragraph"/>
      </w:pPr>
      <w:r w:rsidRPr="00735E95">
        <w:tab/>
        <w:t>(a)</w:t>
      </w:r>
      <w:r w:rsidRPr="00735E95">
        <w:tab/>
        <w:t>for a contravention by a body corporate—3,200 penalty units; or</w:t>
      </w:r>
    </w:p>
    <w:p w14:paraId="29F79568" w14:textId="77777777" w:rsidR="00EB506E" w:rsidRPr="00735E95" w:rsidRDefault="00EB506E" w:rsidP="00EB506E">
      <w:pPr>
        <w:pStyle w:val="paragraph"/>
      </w:pPr>
      <w:r w:rsidRPr="00735E95">
        <w:tab/>
        <w:t>(b)</w:t>
      </w:r>
      <w:r w:rsidRPr="00735E95">
        <w:tab/>
        <w:t>for a contravention by a person who is not a body corporate—640 penalty units.</w:t>
      </w:r>
    </w:p>
    <w:p w14:paraId="1A2B8B61" w14:textId="77777777" w:rsidR="00500E40" w:rsidRPr="00735E95" w:rsidRDefault="009D129E" w:rsidP="00500E40">
      <w:pPr>
        <w:pStyle w:val="ItemHead"/>
        <w:rPr>
          <w:b w:val="0"/>
        </w:rPr>
      </w:pPr>
      <w:r w:rsidRPr="00735E95">
        <w:t>58</w:t>
      </w:r>
      <w:r w:rsidR="00500E40" w:rsidRPr="00735E95">
        <w:t xml:space="preserve">  </w:t>
      </w:r>
      <w:r w:rsidR="008B315B" w:rsidRPr="00735E95">
        <w:t>Subsection 4</w:t>
      </w:r>
      <w:r w:rsidR="00500E40" w:rsidRPr="00735E95">
        <w:t>5(1) (penalty)</w:t>
      </w:r>
    </w:p>
    <w:p w14:paraId="138EBE7D" w14:textId="77777777" w:rsidR="00500E40" w:rsidRPr="00735E95" w:rsidRDefault="00500E40" w:rsidP="00500E40">
      <w:pPr>
        <w:pStyle w:val="Item"/>
      </w:pPr>
      <w:r w:rsidRPr="00735E95">
        <w:t>Repeal the penalty, substitute:</w:t>
      </w:r>
    </w:p>
    <w:p w14:paraId="662E885E" w14:textId="77777777" w:rsidR="00500E40" w:rsidRPr="00735E95" w:rsidRDefault="00500E40" w:rsidP="00500E40">
      <w:pPr>
        <w:pStyle w:val="Penalty"/>
      </w:pPr>
      <w:r w:rsidRPr="00735E95">
        <w:t>Civil penalty:</w:t>
      </w:r>
    </w:p>
    <w:p w14:paraId="22325884" w14:textId="77777777" w:rsidR="00500E40" w:rsidRPr="00735E95" w:rsidRDefault="00500E40" w:rsidP="00500E40">
      <w:pPr>
        <w:pStyle w:val="paragraph"/>
      </w:pPr>
      <w:r w:rsidRPr="00735E95">
        <w:tab/>
        <w:t>(a)</w:t>
      </w:r>
      <w:r w:rsidRPr="00735E95">
        <w:tab/>
        <w:t>for a contravention by a body corporate—3,200 penalty units; or</w:t>
      </w:r>
    </w:p>
    <w:p w14:paraId="007A75AE" w14:textId="77777777" w:rsidR="00500E40" w:rsidRPr="00735E95" w:rsidRDefault="00500E40" w:rsidP="00500E40">
      <w:pPr>
        <w:pStyle w:val="paragraph"/>
      </w:pPr>
      <w:r w:rsidRPr="00735E95">
        <w:tab/>
        <w:t>(b)</w:t>
      </w:r>
      <w:r w:rsidRPr="00735E95">
        <w:tab/>
        <w:t>for a contravention by a person who is not a body corporate—640 penalty units.</w:t>
      </w:r>
    </w:p>
    <w:p w14:paraId="750150C0" w14:textId="77777777" w:rsidR="00500E40" w:rsidRPr="00735E95" w:rsidRDefault="009D129E" w:rsidP="00500E40">
      <w:pPr>
        <w:pStyle w:val="ItemHead"/>
      </w:pPr>
      <w:r w:rsidRPr="00735E95">
        <w:t>59</w:t>
      </w:r>
      <w:r w:rsidR="00500E40" w:rsidRPr="00735E95">
        <w:t xml:space="preserve">  </w:t>
      </w:r>
      <w:r w:rsidR="008B315B" w:rsidRPr="00735E95">
        <w:t>Subsection 4</w:t>
      </w:r>
      <w:r w:rsidR="00500E40" w:rsidRPr="00735E95">
        <w:t>5(2) (penalty)</w:t>
      </w:r>
    </w:p>
    <w:p w14:paraId="4E83CCF6" w14:textId="77777777" w:rsidR="00500E40" w:rsidRPr="00735E95" w:rsidRDefault="00500E40" w:rsidP="00500E40">
      <w:pPr>
        <w:pStyle w:val="Item"/>
      </w:pPr>
      <w:r w:rsidRPr="00735E95">
        <w:t>Repeal the penalty, substitute:</w:t>
      </w:r>
    </w:p>
    <w:p w14:paraId="315ADE72" w14:textId="77777777" w:rsidR="00500E40" w:rsidRPr="00735E95" w:rsidRDefault="00500E40" w:rsidP="00500E40">
      <w:pPr>
        <w:pStyle w:val="Penalty"/>
      </w:pPr>
      <w:r w:rsidRPr="00735E95">
        <w:t>Civil penalty:</w:t>
      </w:r>
    </w:p>
    <w:p w14:paraId="06149688" w14:textId="77777777" w:rsidR="00500E40" w:rsidRPr="00735E95" w:rsidRDefault="00500E40" w:rsidP="00500E40">
      <w:pPr>
        <w:pStyle w:val="paragraph"/>
      </w:pPr>
      <w:r w:rsidRPr="00735E95">
        <w:tab/>
        <w:t>(a)</w:t>
      </w:r>
      <w:r w:rsidRPr="00735E95">
        <w:tab/>
        <w:t>for a contravention by a body corporate—3,200 penalty units; or</w:t>
      </w:r>
    </w:p>
    <w:p w14:paraId="5EDF8E16" w14:textId="77777777" w:rsidR="00500E40" w:rsidRPr="00735E95" w:rsidRDefault="00500E40" w:rsidP="00500E40">
      <w:pPr>
        <w:pStyle w:val="paragraph"/>
      </w:pPr>
      <w:r w:rsidRPr="00735E95">
        <w:tab/>
        <w:t>(b)</w:t>
      </w:r>
      <w:r w:rsidRPr="00735E95">
        <w:tab/>
        <w:t>for a contravention by a person who is not a body corporate—640 penalty units.</w:t>
      </w:r>
    </w:p>
    <w:p w14:paraId="415AC20D" w14:textId="77777777" w:rsidR="00500E40" w:rsidRPr="00735E95" w:rsidRDefault="009D129E" w:rsidP="00500E40">
      <w:pPr>
        <w:pStyle w:val="ItemHead"/>
      </w:pPr>
      <w:r w:rsidRPr="00735E95">
        <w:lastRenderedPageBreak/>
        <w:t>60</w:t>
      </w:r>
      <w:r w:rsidR="00500E40" w:rsidRPr="00735E95">
        <w:t xml:space="preserve">  </w:t>
      </w:r>
      <w:r w:rsidR="008B315B" w:rsidRPr="00735E95">
        <w:t>Subsection 4</w:t>
      </w:r>
      <w:r w:rsidR="00500E40" w:rsidRPr="00735E95">
        <w:t>6(1) (penalty)</w:t>
      </w:r>
    </w:p>
    <w:p w14:paraId="51D34151" w14:textId="77777777" w:rsidR="00500E40" w:rsidRPr="00735E95" w:rsidRDefault="00500E40" w:rsidP="00500E40">
      <w:pPr>
        <w:pStyle w:val="Item"/>
      </w:pPr>
      <w:r w:rsidRPr="00735E95">
        <w:t>Repeal the penalty, substitute:</w:t>
      </w:r>
    </w:p>
    <w:p w14:paraId="307D9D0A" w14:textId="77777777" w:rsidR="00500E40" w:rsidRPr="00735E95" w:rsidRDefault="00500E40" w:rsidP="00500E40">
      <w:pPr>
        <w:pStyle w:val="Penalty"/>
      </w:pPr>
      <w:r w:rsidRPr="00735E95">
        <w:t>Civil penalty:</w:t>
      </w:r>
    </w:p>
    <w:p w14:paraId="5DFE4F97" w14:textId="77777777" w:rsidR="00500E40" w:rsidRPr="00735E95" w:rsidRDefault="00500E40" w:rsidP="00500E40">
      <w:pPr>
        <w:pStyle w:val="paragraph"/>
      </w:pPr>
      <w:r w:rsidRPr="00735E95">
        <w:tab/>
        <w:t>(a)</w:t>
      </w:r>
      <w:r w:rsidRPr="00735E95">
        <w:tab/>
        <w:t>for a contravention by a body corporate—3,200 penalty units; or</w:t>
      </w:r>
    </w:p>
    <w:p w14:paraId="00402E39" w14:textId="77777777" w:rsidR="00500E40" w:rsidRPr="00735E95" w:rsidRDefault="00500E40" w:rsidP="00500E40">
      <w:pPr>
        <w:pStyle w:val="paragraph"/>
      </w:pPr>
      <w:r w:rsidRPr="00735E95">
        <w:tab/>
        <w:t>(b)</w:t>
      </w:r>
      <w:r w:rsidRPr="00735E95">
        <w:tab/>
        <w:t>for a contravention by a person who is not a body corporate—640 penalty units.</w:t>
      </w:r>
    </w:p>
    <w:p w14:paraId="3939F66E" w14:textId="77777777" w:rsidR="00500E40" w:rsidRPr="00735E95" w:rsidRDefault="009D129E" w:rsidP="00500E40">
      <w:pPr>
        <w:pStyle w:val="ItemHead"/>
        <w:rPr>
          <w:b w:val="0"/>
        </w:rPr>
      </w:pPr>
      <w:r w:rsidRPr="00735E95">
        <w:t>61</w:t>
      </w:r>
      <w:r w:rsidR="00500E40" w:rsidRPr="00735E95">
        <w:t xml:space="preserve">  </w:t>
      </w:r>
      <w:r w:rsidR="008B315B" w:rsidRPr="00735E95">
        <w:t>Subsection 4</w:t>
      </w:r>
      <w:r w:rsidR="00500E40" w:rsidRPr="00735E95">
        <w:t>6(2) (penalty)</w:t>
      </w:r>
    </w:p>
    <w:p w14:paraId="7FAFBCDD" w14:textId="77777777" w:rsidR="00500E40" w:rsidRPr="00735E95" w:rsidRDefault="00500E40" w:rsidP="00500E40">
      <w:pPr>
        <w:pStyle w:val="Item"/>
      </w:pPr>
      <w:r w:rsidRPr="00735E95">
        <w:t>Repeal the penalty, substitute:</w:t>
      </w:r>
    </w:p>
    <w:p w14:paraId="13ED6FE3" w14:textId="77777777" w:rsidR="00500E40" w:rsidRPr="00735E95" w:rsidRDefault="00500E40" w:rsidP="00500E40">
      <w:pPr>
        <w:pStyle w:val="Penalty"/>
      </w:pPr>
      <w:r w:rsidRPr="00735E95">
        <w:t>Civil penalty:</w:t>
      </w:r>
    </w:p>
    <w:p w14:paraId="16EA05D9" w14:textId="77777777" w:rsidR="00500E40" w:rsidRPr="00735E95" w:rsidRDefault="00500E40" w:rsidP="00500E40">
      <w:pPr>
        <w:pStyle w:val="paragraph"/>
      </w:pPr>
      <w:r w:rsidRPr="00735E95">
        <w:tab/>
        <w:t>(a)</w:t>
      </w:r>
      <w:r w:rsidRPr="00735E95">
        <w:tab/>
        <w:t>for a contravention by a body corporate—3,200 penalty units; or</w:t>
      </w:r>
    </w:p>
    <w:p w14:paraId="2AEF1A05" w14:textId="77777777" w:rsidR="00500E40" w:rsidRPr="00735E95" w:rsidRDefault="00500E40" w:rsidP="00500E40">
      <w:pPr>
        <w:pStyle w:val="paragraph"/>
      </w:pPr>
      <w:r w:rsidRPr="00735E95">
        <w:tab/>
        <w:t>(b)</w:t>
      </w:r>
      <w:r w:rsidRPr="00735E95">
        <w:tab/>
        <w:t>for a contravention by a person who is not a body corporate—640 penalty units.</w:t>
      </w:r>
    </w:p>
    <w:p w14:paraId="31C5F088" w14:textId="77777777" w:rsidR="00051000" w:rsidRPr="00735E95" w:rsidRDefault="009D129E" w:rsidP="00051000">
      <w:pPr>
        <w:pStyle w:val="ItemHead"/>
        <w:rPr>
          <w:b w:val="0"/>
        </w:rPr>
      </w:pPr>
      <w:r w:rsidRPr="00735E95">
        <w:t>62</w:t>
      </w:r>
      <w:r w:rsidR="00051000" w:rsidRPr="00735E95">
        <w:t xml:space="preserve">  </w:t>
      </w:r>
      <w:r w:rsidR="008B315B" w:rsidRPr="00735E95">
        <w:t>Subsection 4</w:t>
      </w:r>
      <w:r w:rsidR="00051000" w:rsidRPr="00735E95">
        <w:t>7(1) (penalty)</w:t>
      </w:r>
    </w:p>
    <w:p w14:paraId="11A96C86" w14:textId="77777777" w:rsidR="00051000" w:rsidRPr="00735E95" w:rsidRDefault="00051000" w:rsidP="00051000">
      <w:pPr>
        <w:pStyle w:val="Item"/>
      </w:pPr>
      <w:r w:rsidRPr="00735E95">
        <w:t>Repeal the penalty, substitute:</w:t>
      </w:r>
    </w:p>
    <w:p w14:paraId="2BB4FF5D" w14:textId="77777777" w:rsidR="00051000" w:rsidRPr="00735E95" w:rsidRDefault="00051000" w:rsidP="00051000">
      <w:pPr>
        <w:pStyle w:val="Penalty"/>
      </w:pPr>
      <w:r w:rsidRPr="00735E95">
        <w:t>Civil penalty:</w:t>
      </w:r>
    </w:p>
    <w:p w14:paraId="59B54C7B" w14:textId="77777777" w:rsidR="00051000" w:rsidRPr="00735E95" w:rsidRDefault="00051000" w:rsidP="00051000">
      <w:pPr>
        <w:pStyle w:val="paragraph"/>
      </w:pPr>
      <w:r w:rsidRPr="00735E95">
        <w:tab/>
        <w:t>(a)</w:t>
      </w:r>
      <w:r w:rsidRPr="00735E95">
        <w:tab/>
        <w:t>for a contravention by a body corporate—3,200 penalty units; or</w:t>
      </w:r>
    </w:p>
    <w:p w14:paraId="1B43DF48" w14:textId="77777777" w:rsidR="00051000" w:rsidRPr="00735E95" w:rsidRDefault="00051000" w:rsidP="00051000">
      <w:pPr>
        <w:pStyle w:val="paragraph"/>
      </w:pPr>
      <w:r w:rsidRPr="00735E95">
        <w:tab/>
        <w:t>(b)</w:t>
      </w:r>
      <w:r w:rsidRPr="00735E95">
        <w:tab/>
        <w:t>for a contravention by a person who is not a body corporate—640 penalty units.</w:t>
      </w:r>
    </w:p>
    <w:p w14:paraId="15D98368" w14:textId="77777777" w:rsidR="00051000" w:rsidRPr="00735E95" w:rsidRDefault="009D129E" w:rsidP="00051000">
      <w:pPr>
        <w:pStyle w:val="ItemHead"/>
        <w:rPr>
          <w:b w:val="0"/>
        </w:rPr>
      </w:pPr>
      <w:r w:rsidRPr="00735E95">
        <w:t>63</w:t>
      </w:r>
      <w:r w:rsidR="00051000" w:rsidRPr="00735E95">
        <w:t xml:space="preserve">  </w:t>
      </w:r>
      <w:r w:rsidR="008B315B" w:rsidRPr="00735E95">
        <w:t>Subsection 4</w:t>
      </w:r>
      <w:r w:rsidR="00035C14" w:rsidRPr="00735E95">
        <w:t>7</w:t>
      </w:r>
      <w:r w:rsidR="00051000" w:rsidRPr="00735E95">
        <w:t>(2) (penalty)</w:t>
      </w:r>
    </w:p>
    <w:p w14:paraId="5492F3BD" w14:textId="77777777" w:rsidR="00051000" w:rsidRPr="00735E95" w:rsidRDefault="00051000" w:rsidP="00051000">
      <w:pPr>
        <w:pStyle w:val="Item"/>
      </w:pPr>
      <w:r w:rsidRPr="00735E95">
        <w:t>Repeal the penalty, substitute:</w:t>
      </w:r>
    </w:p>
    <w:p w14:paraId="249D7407" w14:textId="77777777" w:rsidR="00051000" w:rsidRPr="00735E95" w:rsidRDefault="00051000" w:rsidP="00051000">
      <w:pPr>
        <w:pStyle w:val="Penalty"/>
      </w:pPr>
      <w:r w:rsidRPr="00735E95">
        <w:t>Civil penalty:</w:t>
      </w:r>
    </w:p>
    <w:p w14:paraId="4778E644" w14:textId="77777777" w:rsidR="00051000" w:rsidRPr="00735E95" w:rsidRDefault="00051000" w:rsidP="00051000">
      <w:pPr>
        <w:pStyle w:val="paragraph"/>
      </w:pPr>
      <w:r w:rsidRPr="00735E95">
        <w:tab/>
        <w:t>(a)</w:t>
      </w:r>
      <w:r w:rsidRPr="00735E95">
        <w:tab/>
        <w:t>for a contravention by a body corporate—3,200 penalty units; or</w:t>
      </w:r>
    </w:p>
    <w:p w14:paraId="0426A19D" w14:textId="77777777" w:rsidR="00051000" w:rsidRPr="00735E95" w:rsidRDefault="00051000" w:rsidP="00051000">
      <w:pPr>
        <w:pStyle w:val="paragraph"/>
      </w:pPr>
      <w:r w:rsidRPr="00735E95">
        <w:tab/>
        <w:t>(b)</w:t>
      </w:r>
      <w:r w:rsidRPr="00735E95">
        <w:tab/>
        <w:t>for a contravention by a person who is not a body corporate—640 penalty units.</w:t>
      </w:r>
    </w:p>
    <w:p w14:paraId="5912AE85" w14:textId="77777777" w:rsidR="00051000" w:rsidRPr="00735E95" w:rsidRDefault="009D129E" w:rsidP="00051000">
      <w:pPr>
        <w:pStyle w:val="ItemHead"/>
        <w:rPr>
          <w:b w:val="0"/>
        </w:rPr>
      </w:pPr>
      <w:r w:rsidRPr="00735E95">
        <w:t>64</w:t>
      </w:r>
      <w:r w:rsidR="00051000" w:rsidRPr="00735E95">
        <w:t xml:space="preserve">  </w:t>
      </w:r>
      <w:r w:rsidR="008B315B" w:rsidRPr="00735E95">
        <w:t>Subsection 4</w:t>
      </w:r>
      <w:r w:rsidR="00035C14" w:rsidRPr="00735E95">
        <w:t>7</w:t>
      </w:r>
      <w:r w:rsidR="00051000" w:rsidRPr="00735E95">
        <w:t>(</w:t>
      </w:r>
      <w:r w:rsidR="00035C14" w:rsidRPr="00735E95">
        <w:t>3</w:t>
      </w:r>
      <w:r w:rsidR="00051000" w:rsidRPr="00735E95">
        <w:t>) (penalty)</w:t>
      </w:r>
    </w:p>
    <w:p w14:paraId="3CBDFDC8" w14:textId="77777777" w:rsidR="00051000" w:rsidRPr="00735E95" w:rsidRDefault="00051000" w:rsidP="00051000">
      <w:pPr>
        <w:pStyle w:val="Item"/>
      </w:pPr>
      <w:r w:rsidRPr="00735E95">
        <w:t>Repeal the penalty, substitute:</w:t>
      </w:r>
    </w:p>
    <w:p w14:paraId="5FBDB6D9" w14:textId="77777777" w:rsidR="00051000" w:rsidRPr="00735E95" w:rsidRDefault="00051000" w:rsidP="00051000">
      <w:pPr>
        <w:pStyle w:val="Penalty"/>
      </w:pPr>
      <w:r w:rsidRPr="00735E95">
        <w:t>Civil penalty:</w:t>
      </w:r>
    </w:p>
    <w:p w14:paraId="0C1C90D5" w14:textId="77777777" w:rsidR="00051000" w:rsidRPr="00735E95" w:rsidRDefault="00051000" w:rsidP="00051000">
      <w:pPr>
        <w:pStyle w:val="paragraph"/>
      </w:pPr>
      <w:r w:rsidRPr="00735E95">
        <w:tab/>
        <w:t>(a)</w:t>
      </w:r>
      <w:r w:rsidRPr="00735E95">
        <w:tab/>
        <w:t>for a contravention by a body corporate—3,200 penalty units; or</w:t>
      </w:r>
    </w:p>
    <w:p w14:paraId="3EECE15E" w14:textId="77777777" w:rsidR="00051000" w:rsidRPr="00735E95" w:rsidRDefault="00051000" w:rsidP="00051000">
      <w:pPr>
        <w:pStyle w:val="paragraph"/>
      </w:pPr>
      <w:r w:rsidRPr="00735E95">
        <w:tab/>
        <w:t>(b)</w:t>
      </w:r>
      <w:r w:rsidRPr="00735E95">
        <w:tab/>
        <w:t>for a contravention by a person who is not a body corporate—640 penalty units.</w:t>
      </w:r>
    </w:p>
    <w:p w14:paraId="208EB083" w14:textId="77777777" w:rsidR="00500E40" w:rsidRPr="00735E95" w:rsidRDefault="009D129E" w:rsidP="00500E40">
      <w:pPr>
        <w:pStyle w:val="ItemHead"/>
      </w:pPr>
      <w:r w:rsidRPr="00735E95">
        <w:t>65</w:t>
      </w:r>
      <w:r w:rsidR="00500E40" w:rsidRPr="00735E95">
        <w:t xml:space="preserve">  </w:t>
      </w:r>
      <w:r w:rsidR="008B315B" w:rsidRPr="00735E95">
        <w:t>Subsection 4</w:t>
      </w:r>
      <w:r w:rsidR="003B7453" w:rsidRPr="00735E95">
        <w:t>8</w:t>
      </w:r>
      <w:r w:rsidR="00500E40" w:rsidRPr="00735E95">
        <w:t>(2) (penalty)</w:t>
      </w:r>
    </w:p>
    <w:p w14:paraId="1D165182" w14:textId="77777777" w:rsidR="00500E40" w:rsidRPr="00735E95" w:rsidRDefault="00500E40" w:rsidP="00500E40">
      <w:pPr>
        <w:pStyle w:val="Item"/>
      </w:pPr>
      <w:r w:rsidRPr="00735E95">
        <w:t>Repeal the penalty, substitute:</w:t>
      </w:r>
    </w:p>
    <w:p w14:paraId="7C419960" w14:textId="77777777" w:rsidR="00500E40" w:rsidRPr="00735E95" w:rsidRDefault="00500E40" w:rsidP="00500E40">
      <w:pPr>
        <w:pStyle w:val="Penalty"/>
      </w:pPr>
      <w:r w:rsidRPr="00735E95">
        <w:t>Civil penalty:</w:t>
      </w:r>
    </w:p>
    <w:p w14:paraId="7BA5FE11" w14:textId="77777777" w:rsidR="00500E40" w:rsidRPr="00735E95" w:rsidRDefault="00500E40" w:rsidP="00500E40">
      <w:pPr>
        <w:pStyle w:val="paragraph"/>
      </w:pPr>
      <w:r w:rsidRPr="00735E95">
        <w:tab/>
        <w:t>(a)</w:t>
      </w:r>
      <w:r w:rsidRPr="00735E95">
        <w:tab/>
        <w:t>for a contravention by a body corporate—3,200 penalty units; or</w:t>
      </w:r>
    </w:p>
    <w:p w14:paraId="2A10DEAB" w14:textId="77777777" w:rsidR="00500E40" w:rsidRPr="00735E95" w:rsidRDefault="00500E40" w:rsidP="00500E40">
      <w:pPr>
        <w:pStyle w:val="paragraph"/>
      </w:pPr>
      <w:r w:rsidRPr="00735E95">
        <w:tab/>
        <w:t>(b)</w:t>
      </w:r>
      <w:r w:rsidRPr="00735E95">
        <w:tab/>
        <w:t>for a contravention by a person who is not a body corporate—640 penalty units.</w:t>
      </w:r>
    </w:p>
    <w:p w14:paraId="643B0FC6" w14:textId="77777777" w:rsidR="00500E40" w:rsidRPr="00735E95" w:rsidRDefault="009D129E" w:rsidP="00500E40">
      <w:pPr>
        <w:pStyle w:val="ItemHead"/>
        <w:rPr>
          <w:b w:val="0"/>
        </w:rPr>
      </w:pPr>
      <w:r w:rsidRPr="00735E95">
        <w:lastRenderedPageBreak/>
        <w:t>66</w:t>
      </w:r>
      <w:r w:rsidR="00500E40" w:rsidRPr="00735E95">
        <w:t xml:space="preserve">  </w:t>
      </w:r>
      <w:r w:rsidR="008B315B" w:rsidRPr="00735E95">
        <w:t>Subsection 4</w:t>
      </w:r>
      <w:r w:rsidR="003B7453" w:rsidRPr="00735E95">
        <w:t>8</w:t>
      </w:r>
      <w:r w:rsidR="00500E40" w:rsidRPr="00735E95">
        <w:t>(4) (penalty)</w:t>
      </w:r>
    </w:p>
    <w:p w14:paraId="48D90DF9" w14:textId="77777777" w:rsidR="00500E40" w:rsidRPr="00735E95" w:rsidRDefault="00500E40" w:rsidP="00500E40">
      <w:pPr>
        <w:pStyle w:val="Item"/>
      </w:pPr>
      <w:r w:rsidRPr="00735E95">
        <w:t>Repeal the penalty, substitute:</w:t>
      </w:r>
    </w:p>
    <w:p w14:paraId="49F9EAA4" w14:textId="77777777" w:rsidR="00500E40" w:rsidRPr="00735E95" w:rsidRDefault="00500E40" w:rsidP="00500E40">
      <w:pPr>
        <w:pStyle w:val="Penalty"/>
      </w:pPr>
      <w:r w:rsidRPr="00735E95">
        <w:t>Civil penalty:</w:t>
      </w:r>
    </w:p>
    <w:p w14:paraId="13AB5F9C" w14:textId="77777777" w:rsidR="00500E40" w:rsidRPr="00735E95" w:rsidRDefault="00500E40" w:rsidP="00500E40">
      <w:pPr>
        <w:pStyle w:val="paragraph"/>
      </w:pPr>
      <w:r w:rsidRPr="00735E95">
        <w:tab/>
        <w:t>(a)</w:t>
      </w:r>
      <w:r w:rsidRPr="00735E95">
        <w:tab/>
        <w:t>for a contravention by a body corporate—3,200 penalty units; or</w:t>
      </w:r>
    </w:p>
    <w:p w14:paraId="307FA8D5" w14:textId="77777777" w:rsidR="00500E40" w:rsidRPr="00735E95" w:rsidRDefault="00500E40" w:rsidP="00500E40">
      <w:pPr>
        <w:pStyle w:val="paragraph"/>
      </w:pPr>
      <w:r w:rsidRPr="00735E95">
        <w:tab/>
        <w:t>(b)</w:t>
      </w:r>
      <w:r w:rsidRPr="00735E95">
        <w:tab/>
        <w:t>for a contravention by a person who is not a body corporate—640 penalty units.</w:t>
      </w:r>
    </w:p>
    <w:p w14:paraId="2C7CBFF5" w14:textId="77777777" w:rsidR="00500E40" w:rsidRPr="00735E95" w:rsidRDefault="009D129E" w:rsidP="00500E40">
      <w:pPr>
        <w:pStyle w:val="ItemHead"/>
      </w:pPr>
      <w:r w:rsidRPr="00735E95">
        <w:t>67</w:t>
      </w:r>
      <w:r w:rsidR="00500E40" w:rsidRPr="00735E95">
        <w:t xml:space="preserve">  </w:t>
      </w:r>
      <w:r w:rsidR="008B315B" w:rsidRPr="00735E95">
        <w:t>Subsection 4</w:t>
      </w:r>
      <w:r w:rsidR="003B7453" w:rsidRPr="00735E95">
        <w:t>8</w:t>
      </w:r>
      <w:r w:rsidR="00500E40" w:rsidRPr="00735E95">
        <w:t>(5) (penalty)</w:t>
      </w:r>
    </w:p>
    <w:p w14:paraId="48DCE5E8" w14:textId="77777777" w:rsidR="00500E40" w:rsidRPr="00735E95" w:rsidRDefault="00500E40" w:rsidP="00500E40">
      <w:pPr>
        <w:pStyle w:val="Item"/>
      </w:pPr>
      <w:r w:rsidRPr="00735E95">
        <w:t>Repeal the penalty, substitute:</w:t>
      </w:r>
    </w:p>
    <w:p w14:paraId="5D6CCF32" w14:textId="77777777" w:rsidR="00500E40" w:rsidRPr="00735E95" w:rsidRDefault="00500E40" w:rsidP="00500E40">
      <w:pPr>
        <w:pStyle w:val="Penalty"/>
      </w:pPr>
      <w:r w:rsidRPr="00735E95">
        <w:t>Civil penalty:</w:t>
      </w:r>
    </w:p>
    <w:p w14:paraId="325589CE" w14:textId="77777777" w:rsidR="00500E40" w:rsidRPr="00735E95" w:rsidRDefault="00500E40" w:rsidP="00500E40">
      <w:pPr>
        <w:pStyle w:val="paragraph"/>
      </w:pPr>
      <w:r w:rsidRPr="00735E95">
        <w:tab/>
        <w:t>(a)</w:t>
      </w:r>
      <w:r w:rsidRPr="00735E95">
        <w:tab/>
        <w:t>for a contravention by a body corporate—3,200 penalty units; or</w:t>
      </w:r>
    </w:p>
    <w:p w14:paraId="1694791B" w14:textId="77777777" w:rsidR="00500E40" w:rsidRPr="00735E95" w:rsidRDefault="00500E40" w:rsidP="00500E40">
      <w:pPr>
        <w:pStyle w:val="paragraph"/>
      </w:pPr>
      <w:r w:rsidRPr="00735E95">
        <w:tab/>
        <w:t>(b)</w:t>
      </w:r>
      <w:r w:rsidRPr="00735E95">
        <w:tab/>
        <w:t>for a contravention by a person who is not a body corporate—640 penalty units.</w:t>
      </w:r>
    </w:p>
    <w:p w14:paraId="58F6CF68" w14:textId="77777777" w:rsidR="00500E40" w:rsidRPr="00735E95" w:rsidRDefault="009D129E" w:rsidP="00500E40">
      <w:pPr>
        <w:pStyle w:val="ItemHead"/>
      </w:pPr>
      <w:r w:rsidRPr="00735E95">
        <w:t>68</w:t>
      </w:r>
      <w:r w:rsidR="00500E40" w:rsidRPr="00735E95">
        <w:t xml:space="preserve">  </w:t>
      </w:r>
      <w:r w:rsidR="008B315B" w:rsidRPr="00735E95">
        <w:t>Subsection 4</w:t>
      </w:r>
      <w:r w:rsidR="008552E7" w:rsidRPr="00735E95">
        <w:t>9</w:t>
      </w:r>
      <w:r w:rsidR="00500E40" w:rsidRPr="00735E95">
        <w:t>(1) (penalty)</w:t>
      </w:r>
    </w:p>
    <w:p w14:paraId="0F7FB761" w14:textId="77777777" w:rsidR="00500E40" w:rsidRPr="00735E95" w:rsidRDefault="00500E40" w:rsidP="00500E40">
      <w:pPr>
        <w:pStyle w:val="Item"/>
      </w:pPr>
      <w:r w:rsidRPr="00735E95">
        <w:t>Repeal the penalty, substitute:</w:t>
      </w:r>
    </w:p>
    <w:p w14:paraId="31AABB9D" w14:textId="77777777" w:rsidR="00500E40" w:rsidRPr="00735E95" w:rsidRDefault="00500E40" w:rsidP="00500E40">
      <w:pPr>
        <w:pStyle w:val="Penalty"/>
      </w:pPr>
      <w:r w:rsidRPr="00735E95">
        <w:t>Civil penalty:</w:t>
      </w:r>
    </w:p>
    <w:p w14:paraId="7DEC326D" w14:textId="77777777" w:rsidR="00500E40" w:rsidRPr="00735E95" w:rsidRDefault="00500E40" w:rsidP="00500E40">
      <w:pPr>
        <w:pStyle w:val="paragraph"/>
      </w:pPr>
      <w:r w:rsidRPr="00735E95">
        <w:tab/>
        <w:t>(a)</w:t>
      </w:r>
      <w:r w:rsidRPr="00735E95">
        <w:tab/>
        <w:t>for a contravention by a body corporate—3,200 penalty units; or</w:t>
      </w:r>
    </w:p>
    <w:p w14:paraId="695768DF" w14:textId="77777777" w:rsidR="00500E40" w:rsidRPr="00735E95" w:rsidRDefault="00500E40" w:rsidP="00500E40">
      <w:pPr>
        <w:pStyle w:val="paragraph"/>
      </w:pPr>
      <w:r w:rsidRPr="00735E95">
        <w:tab/>
        <w:t>(b)</w:t>
      </w:r>
      <w:r w:rsidRPr="00735E95">
        <w:tab/>
        <w:t>for a contravention by a person who is not a body corporate—640 penalty units.</w:t>
      </w:r>
    </w:p>
    <w:p w14:paraId="595F14CB" w14:textId="77777777" w:rsidR="00500E40" w:rsidRPr="00735E95" w:rsidRDefault="009D129E" w:rsidP="00500E40">
      <w:pPr>
        <w:pStyle w:val="ItemHead"/>
        <w:rPr>
          <w:b w:val="0"/>
        </w:rPr>
      </w:pPr>
      <w:r w:rsidRPr="00735E95">
        <w:t>69</w:t>
      </w:r>
      <w:r w:rsidR="00500E40" w:rsidRPr="00735E95">
        <w:t xml:space="preserve">  </w:t>
      </w:r>
      <w:r w:rsidR="008B315B" w:rsidRPr="00735E95">
        <w:t>Subsection 4</w:t>
      </w:r>
      <w:r w:rsidR="00D23B9A" w:rsidRPr="00735E95">
        <w:t>9</w:t>
      </w:r>
      <w:r w:rsidR="00500E40" w:rsidRPr="00735E95">
        <w:t>(2) (penalty)</w:t>
      </w:r>
    </w:p>
    <w:p w14:paraId="2FAD8B29" w14:textId="77777777" w:rsidR="00500E40" w:rsidRPr="00735E95" w:rsidRDefault="00500E40" w:rsidP="00500E40">
      <w:pPr>
        <w:pStyle w:val="Item"/>
      </w:pPr>
      <w:r w:rsidRPr="00735E95">
        <w:t>Repeal the penalty, substitute:</w:t>
      </w:r>
    </w:p>
    <w:p w14:paraId="2FC06E73" w14:textId="77777777" w:rsidR="00500E40" w:rsidRPr="00735E95" w:rsidRDefault="00500E40" w:rsidP="00500E40">
      <w:pPr>
        <w:pStyle w:val="Penalty"/>
      </w:pPr>
      <w:r w:rsidRPr="00735E95">
        <w:t>Civil penalty:</w:t>
      </w:r>
    </w:p>
    <w:p w14:paraId="045A015B" w14:textId="77777777" w:rsidR="00500E40" w:rsidRPr="00735E95" w:rsidRDefault="00500E40" w:rsidP="00500E40">
      <w:pPr>
        <w:pStyle w:val="paragraph"/>
      </w:pPr>
      <w:r w:rsidRPr="00735E95">
        <w:tab/>
        <w:t>(a)</w:t>
      </w:r>
      <w:r w:rsidRPr="00735E95">
        <w:tab/>
        <w:t>for a contravention by a body corporate—3,200 penalty units; or</w:t>
      </w:r>
    </w:p>
    <w:p w14:paraId="0BF2AFCB" w14:textId="77777777" w:rsidR="00500E40" w:rsidRPr="00735E95" w:rsidRDefault="00500E40" w:rsidP="00500E40">
      <w:pPr>
        <w:pStyle w:val="paragraph"/>
      </w:pPr>
      <w:r w:rsidRPr="00735E95">
        <w:tab/>
        <w:t>(b)</w:t>
      </w:r>
      <w:r w:rsidRPr="00735E95">
        <w:tab/>
        <w:t>for a contravention by a person who is not a body corporate—640 penalty units.</w:t>
      </w:r>
    </w:p>
    <w:p w14:paraId="784EA6E8" w14:textId="77777777" w:rsidR="00500E40" w:rsidRPr="00735E95" w:rsidRDefault="009D129E" w:rsidP="00500E40">
      <w:pPr>
        <w:pStyle w:val="ItemHead"/>
      </w:pPr>
      <w:r w:rsidRPr="00735E95">
        <w:t>70</w:t>
      </w:r>
      <w:r w:rsidR="00500E40" w:rsidRPr="00735E95">
        <w:t xml:space="preserve">  </w:t>
      </w:r>
      <w:r w:rsidR="008B315B" w:rsidRPr="00735E95">
        <w:t>Subsection 4</w:t>
      </w:r>
      <w:r w:rsidR="009224CC" w:rsidRPr="00735E95">
        <w:t>9</w:t>
      </w:r>
      <w:r w:rsidR="00500E40" w:rsidRPr="00735E95">
        <w:t>(3) (penalty)</w:t>
      </w:r>
    </w:p>
    <w:p w14:paraId="7C65F9E7" w14:textId="77777777" w:rsidR="00500E40" w:rsidRPr="00735E95" w:rsidRDefault="00500E40" w:rsidP="00500E40">
      <w:pPr>
        <w:pStyle w:val="Item"/>
      </w:pPr>
      <w:r w:rsidRPr="00735E95">
        <w:t>Repeal the penalty, substitute:</w:t>
      </w:r>
    </w:p>
    <w:p w14:paraId="6F311B36" w14:textId="77777777" w:rsidR="00500E40" w:rsidRPr="00735E95" w:rsidRDefault="00500E40" w:rsidP="00500E40">
      <w:pPr>
        <w:pStyle w:val="Penalty"/>
      </w:pPr>
      <w:r w:rsidRPr="00735E95">
        <w:t>Civil penalty:</w:t>
      </w:r>
    </w:p>
    <w:p w14:paraId="49EDD00B" w14:textId="77777777" w:rsidR="00500E40" w:rsidRPr="00735E95" w:rsidRDefault="00500E40" w:rsidP="00500E40">
      <w:pPr>
        <w:pStyle w:val="paragraph"/>
      </w:pPr>
      <w:r w:rsidRPr="00735E95">
        <w:tab/>
        <w:t>(a)</w:t>
      </w:r>
      <w:r w:rsidRPr="00735E95">
        <w:tab/>
        <w:t>for a contravention by a body corporate—3,200 penalty units; or</w:t>
      </w:r>
    </w:p>
    <w:p w14:paraId="4352FF5A" w14:textId="77777777" w:rsidR="00500E40" w:rsidRPr="00735E95" w:rsidRDefault="00500E40" w:rsidP="00500E40">
      <w:pPr>
        <w:pStyle w:val="paragraph"/>
      </w:pPr>
      <w:r w:rsidRPr="00735E95">
        <w:tab/>
        <w:t>(b)</w:t>
      </w:r>
      <w:r w:rsidRPr="00735E95">
        <w:tab/>
        <w:t>for a contravention by a person who is not a body corporate—640 penalty units.</w:t>
      </w:r>
    </w:p>
    <w:p w14:paraId="621AF2DD" w14:textId="77777777" w:rsidR="00500E40" w:rsidRPr="00735E95" w:rsidRDefault="009D129E" w:rsidP="00500E40">
      <w:pPr>
        <w:pStyle w:val="ItemHead"/>
      </w:pPr>
      <w:r w:rsidRPr="00735E95">
        <w:t>71</w:t>
      </w:r>
      <w:r w:rsidR="00500E40" w:rsidRPr="00735E95">
        <w:t xml:space="preserve">  </w:t>
      </w:r>
      <w:r w:rsidR="008B315B" w:rsidRPr="00735E95">
        <w:t>Subsection 4</w:t>
      </w:r>
      <w:r w:rsidR="009224CC" w:rsidRPr="00735E95">
        <w:t>9</w:t>
      </w:r>
      <w:r w:rsidR="00500E40" w:rsidRPr="00735E95">
        <w:t>(4) (penalty)</w:t>
      </w:r>
    </w:p>
    <w:p w14:paraId="3EE3F9F4" w14:textId="77777777" w:rsidR="00500E40" w:rsidRPr="00735E95" w:rsidRDefault="00500E40" w:rsidP="00500E40">
      <w:pPr>
        <w:pStyle w:val="Item"/>
      </w:pPr>
      <w:r w:rsidRPr="00735E95">
        <w:t>Repeal the penalty, substitute:</w:t>
      </w:r>
    </w:p>
    <w:p w14:paraId="4AF8CE2C" w14:textId="77777777" w:rsidR="00500E40" w:rsidRPr="00735E95" w:rsidRDefault="00500E40" w:rsidP="00500E40">
      <w:pPr>
        <w:pStyle w:val="Penalty"/>
      </w:pPr>
      <w:r w:rsidRPr="00735E95">
        <w:t>Civil penalty:</w:t>
      </w:r>
    </w:p>
    <w:p w14:paraId="460A413B" w14:textId="77777777" w:rsidR="00500E40" w:rsidRPr="00735E95" w:rsidRDefault="00500E40" w:rsidP="00500E40">
      <w:pPr>
        <w:pStyle w:val="paragraph"/>
      </w:pPr>
      <w:r w:rsidRPr="00735E95">
        <w:tab/>
        <w:t>(a)</w:t>
      </w:r>
      <w:r w:rsidRPr="00735E95">
        <w:tab/>
        <w:t>for a contravention by a body corporate—3,200 penalty units; or</w:t>
      </w:r>
    </w:p>
    <w:p w14:paraId="127546B5" w14:textId="77777777" w:rsidR="00500E40" w:rsidRPr="00735E95" w:rsidRDefault="00500E40" w:rsidP="00500E40">
      <w:pPr>
        <w:pStyle w:val="paragraph"/>
      </w:pPr>
      <w:r w:rsidRPr="00735E95">
        <w:tab/>
        <w:t>(b)</w:t>
      </w:r>
      <w:r w:rsidRPr="00735E95">
        <w:tab/>
        <w:t>for a contravention by a person who is not a body corporate—640 penalty units.</w:t>
      </w:r>
    </w:p>
    <w:p w14:paraId="3826522A" w14:textId="77777777" w:rsidR="00500E40" w:rsidRPr="00735E95" w:rsidRDefault="009D129E" w:rsidP="00500E40">
      <w:pPr>
        <w:pStyle w:val="ItemHead"/>
      </w:pPr>
      <w:r w:rsidRPr="00735E95">
        <w:lastRenderedPageBreak/>
        <w:t>72</w:t>
      </w:r>
      <w:r w:rsidR="00500E40" w:rsidRPr="00735E95">
        <w:t xml:space="preserve">  </w:t>
      </w:r>
      <w:r w:rsidR="008B315B" w:rsidRPr="00735E95">
        <w:t>Section 5</w:t>
      </w:r>
      <w:r w:rsidR="009224CC" w:rsidRPr="00735E95">
        <w:t>1</w:t>
      </w:r>
      <w:r w:rsidR="00500E40" w:rsidRPr="00735E95">
        <w:t xml:space="preserve"> (penalty)</w:t>
      </w:r>
    </w:p>
    <w:p w14:paraId="312AE8E1" w14:textId="77777777" w:rsidR="00500E40" w:rsidRPr="00735E95" w:rsidRDefault="00500E40" w:rsidP="00500E40">
      <w:pPr>
        <w:pStyle w:val="Item"/>
      </w:pPr>
      <w:r w:rsidRPr="00735E95">
        <w:t>Repeal the penalty, substitute:</w:t>
      </w:r>
    </w:p>
    <w:p w14:paraId="5634CE7D" w14:textId="77777777" w:rsidR="00500E40" w:rsidRPr="00735E95" w:rsidRDefault="00500E40" w:rsidP="00500E40">
      <w:pPr>
        <w:pStyle w:val="Penalty"/>
      </w:pPr>
      <w:r w:rsidRPr="00735E95">
        <w:t>Civil penalty:</w:t>
      </w:r>
    </w:p>
    <w:p w14:paraId="42E26794" w14:textId="77777777" w:rsidR="00500E40" w:rsidRPr="00735E95" w:rsidRDefault="00500E40" w:rsidP="00500E40">
      <w:pPr>
        <w:pStyle w:val="paragraph"/>
      </w:pPr>
      <w:r w:rsidRPr="00735E95">
        <w:tab/>
        <w:t>(a)</w:t>
      </w:r>
      <w:r w:rsidRPr="00735E95">
        <w:tab/>
        <w:t>for a contravention by a body corporate—3,200 penalty units; or</w:t>
      </w:r>
    </w:p>
    <w:p w14:paraId="02AC6E43" w14:textId="77777777" w:rsidR="00500E40" w:rsidRPr="00735E95" w:rsidRDefault="00500E40" w:rsidP="00500E40">
      <w:pPr>
        <w:pStyle w:val="paragraph"/>
      </w:pPr>
      <w:r w:rsidRPr="00735E95">
        <w:tab/>
        <w:t>(b)</w:t>
      </w:r>
      <w:r w:rsidRPr="00735E95">
        <w:tab/>
        <w:t>for a contravention by a person who is not a body corporate—640 penalty units.</w:t>
      </w:r>
    </w:p>
    <w:p w14:paraId="2C0EBD7C" w14:textId="77777777" w:rsidR="00500E40" w:rsidRPr="00735E95" w:rsidRDefault="009D129E" w:rsidP="00500E40">
      <w:pPr>
        <w:pStyle w:val="ItemHead"/>
      </w:pPr>
      <w:r w:rsidRPr="00735E95">
        <w:t>73</w:t>
      </w:r>
      <w:r w:rsidR="00500E40" w:rsidRPr="00735E95">
        <w:t xml:space="preserve">  </w:t>
      </w:r>
      <w:r w:rsidR="008B315B" w:rsidRPr="00735E95">
        <w:t>Subsection 5</w:t>
      </w:r>
      <w:r w:rsidR="009224CC" w:rsidRPr="00735E95">
        <w:t>5</w:t>
      </w:r>
      <w:r w:rsidR="00500E40" w:rsidRPr="00735E95">
        <w:t>(2) (penalty)</w:t>
      </w:r>
    </w:p>
    <w:p w14:paraId="4C87F9EB" w14:textId="77777777" w:rsidR="00500E40" w:rsidRPr="00735E95" w:rsidRDefault="00500E40" w:rsidP="00500E40">
      <w:pPr>
        <w:pStyle w:val="Item"/>
      </w:pPr>
      <w:r w:rsidRPr="00735E95">
        <w:t>Repeal the penalty, substitute:</w:t>
      </w:r>
    </w:p>
    <w:p w14:paraId="178B7BDF" w14:textId="77777777" w:rsidR="00500E40" w:rsidRPr="00735E95" w:rsidRDefault="00500E40" w:rsidP="00500E40">
      <w:pPr>
        <w:pStyle w:val="Penalty"/>
      </w:pPr>
      <w:r w:rsidRPr="00735E95">
        <w:t>Civil penalty:</w:t>
      </w:r>
    </w:p>
    <w:p w14:paraId="5D1BE922" w14:textId="77777777" w:rsidR="00500E40" w:rsidRPr="00735E95" w:rsidRDefault="00500E40" w:rsidP="00500E40">
      <w:pPr>
        <w:pStyle w:val="paragraph"/>
      </w:pPr>
      <w:r w:rsidRPr="00735E95">
        <w:tab/>
        <w:t>(a)</w:t>
      </w:r>
      <w:r w:rsidRPr="00735E95">
        <w:tab/>
        <w:t>for a contravention by a body corporate—3,200 penalty units; or</w:t>
      </w:r>
    </w:p>
    <w:p w14:paraId="12CBB65D" w14:textId="77777777" w:rsidR="00500E40" w:rsidRPr="00735E95" w:rsidRDefault="00500E40" w:rsidP="00500E40">
      <w:pPr>
        <w:pStyle w:val="paragraph"/>
      </w:pPr>
      <w:r w:rsidRPr="00735E95">
        <w:tab/>
        <w:t>(b)</w:t>
      </w:r>
      <w:r w:rsidRPr="00735E95">
        <w:tab/>
        <w:t>for a contravention by a person who is not a body corporate—640 penalty units.</w:t>
      </w:r>
    </w:p>
    <w:p w14:paraId="2C1FCEAD" w14:textId="77777777" w:rsidR="00500E40" w:rsidRPr="00735E95" w:rsidRDefault="009D129E" w:rsidP="00500E40">
      <w:pPr>
        <w:pStyle w:val="ItemHead"/>
      </w:pPr>
      <w:r w:rsidRPr="00735E95">
        <w:t>74</w:t>
      </w:r>
      <w:r w:rsidR="00500E40" w:rsidRPr="00735E95">
        <w:t xml:space="preserve">  </w:t>
      </w:r>
      <w:r w:rsidR="008B315B" w:rsidRPr="00735E95">
        <w:t>Subsection 5</w:t>
      </w:r>
      <w:r w:rsidR="009224CC" w:rsidRPr="00735E95">
        <w:t>5</w:t>
      </w:r>
      <w:r w:rsidR="00500E40" w:rsidRPr="00735E95">
        <w:t>(3) (penalty)</w:t>
      </w:r>
    </w:p>
    <w:p w14:paraId="5B4881DC" w14:textId="77777777" w:rsidR="00500E40" w:rsidRPr="00735E95" w:rsidRDefault="00500E40" w:rsidP="00500E40">
      <w:pPr>
        <w:pStyle w:val="Item"/>
      </w:pPr>
      <w:r w:rsidRPr="00735E95">
        <w:t>Repeal the penalty, substitute:</w:t>
      </w:r>
    </w:p>
    <w:p w14:paraId="07AACBE9" w14:textId="77777777" w:rsidR="00500E40" w:rsidRPr="00735E95" w:rsidRDefault="00500E40" w:rsidP="00500E40">
      <w:pPr>
        <w:pStyle w:val="Penalty"/>
      </w:pPr>
      <w:r w:rsidRPr="00735E95">
        <w:t>Civil penalty:</w:t>
      </w:r>
    </w:p>
    <w:p w14:paraId="3E5D6E34" w14:textId="77777777" w:rsidR="00500E40" w:rsidRPr="00735E95" w:rsidRDefault="00500E40" w:rsidP="00500E40">
      <w:pPr>
        <w:pStyle w:val="paragraph"/>
      </w:pPr>
      <w:r w:rsidRPr="00735E95">
        <w:tab/>
        <w:t>(a)</w:t>
      </w:r>
      <w:r w:rsidRPr="00735E95">
        <w:tab/>
        <w:t>for a contravention by a body corporate—3,200 penalty units; or</w:t>
      </w:r>
    </w:p>
    <w:p w14:paraId="2159A273" w14:textId="77777777" w:rsidR="00500E40" w:rsidRPr="00735E95" w:rsidRDefault="00500E40" w:rsidP="00500E40">
      <w:pPr>
        <w:pStyle w:val="paragraph"/>
      </w:pPr>
      <w:r w:rsidRPr="00735E95">
        <w:tab/>
        <w:t>(b)</w:t>
      </w:r>
      <w:r w:rsidRPr="00735E95">
        <w:tab/>
        <w:t>for a contravention by a person who is not a body corporate—640 penalty units.</w:t>
      </w:r>
    </w:p>
    <w:p w14:paraId="06B9DC4A" w14:textId="77777777" w:rsidR="00500E40" w:rsidRPr="00735E95" w:rsidRDefault="009D129E" w:rsidP="00500E40">
      <w:pPr>
        <w:pStyle w:val="ItemHead"/>
      </w:pPr>
      <w:r w:rsidRPr="00735E95">
        <w:t>75</w:t>
      </w:r>
      <w:r w:rsidR="00500E40" w:rsidRPr="00735E95">
        <w:t xml:space="preserve">  </w:t>
      </w:r>
      <w:r w:rsidR="008B315B" w:rsidRPr="00735E95">
        <w:t>Subsection 6</w:t>
      </w:r>
      <w:r w:rsidR="009224CC" w:rsidRPr="00735E95">
        <w:t>4</w:t>
      </w:r>
      <w:r w:rsidR="00500E40" w:rsidRPr="00735E95">
        <w:t>(3) (penalty)</w:t>
      </w:r>
    </w:p>
    <w:p w14:paraId="2344B370" w14:textId="77777777" w:rsidR="00500E40" w:rsidRPr="00735E95" w:rsidRDefault="00500E40" w:rsidP="00500E40">
      <w:pPr>
        <w:pStyle w:val="Item"/>
      </w:pPr>
      <w:r w:rsidRPr="00735E95">
        <w:t>Repeal the penalty, substitute:</w:t>
      </w:r>
    </w:p>
    <w:p w14:paraId="1DA49E24" w14:textId="77777777" w:rsidR="00500E40" w:rsidRPr="00735E95" w:rsidRDefault="00500E40" w:rsidP="00500E40">
      <w:pPr>
        <w:pStyle w:val="Penalty"/>
      </w:pPr>
      <w:r w:rsidRPr="00735E95">
        <w:t>Civil penalty:</w:t>
      </w:r>
    </w:p>
    <w:p w14:paraId="4F53855F" w14:textId="77777777" w:rsidR="00500E40" w:rsidRPr="00735E95" w:rsidRDefault="00500E40" w:rsidP="00500E40">
      <w:pPr>
        <w:pStyle w:val="paragraph"/>
      </w:pPr>
      <w:r w:rsidRPr="00735E95">
        <w:tab/>
        <w:t>(a)</w:t>
      </w:r>
      <w:r w:rsidRPr="00735E95">
        <w:tab/>
        <w:t>for a contravention by a body corporate—3,200 penalty units; or</w:t>
      </w:r>
    </w:p>
    <w:p w14:paraId="5230737D" w14:textId="77777777" w:rsidR="00500E40" w:rsidRPr="00735E95" w:rsidRDefault="00500E40" w:rsidP="00500E40">
      <w:pPr>
        <w:pStyle w:val="paragraph"/>
      </w:pPr>
      <w:r w:rsidRPr="00735E95">
        <w:tab/>
        <w:t>(b)</w:t>
      </w:r>
      <w:r w:rsidRPr="00735E95">
        <w:tab/>
        <w:t>for a contravention by a person who is not a body corporate—640 penalty units.</w:t>
      </w:r>
    </w:p>
    <w:p w14:paraId="27CB646B" w14:textId="77777777" w:rsidR="00500E40" w:rsidRPr="00735E95" w:rsidRDefault="009D129E" w:rsidP="00500E40">
      <w:pPr>
        <w:pStyle w:val="ItemHead"/>
      </w:pPr>
      <w:r w:rsidRPr="00735E95">
        <w:t>76</w:t>
      </w:r>
      <w:r w:rsidR="00500E40" w:rsidRPr="00735E95">
        <w:t xml:space="preserve">  </w:t>
      </w:r>
      <w:r w:rsidR="008B315B" w:rsidRPr="00735E95">
        <w:t>Subsection 6</w:t>
      </w:r>
      <w:r w:rsidR="004845DC" w:rsidRPr="00735E95">
        <w:t>6</w:t>
      </w:r>
      <w:r w:rsidR="00500E40" w:rsidRPr="00735E95">
        <w:t>(2) (penalty)</w:t>
      </w:r>
    </w:p>
    <w:p w14:paraId="40D826D3" w14:textId="77777777" w:rsidR="00500E40" w:rsidRPr="00735E95" w:rsidRDefault="00500E40" w:rsidP="00500E40">
      <w:pPr>
        <w:pStyle w:val="Item"/>
      </w:pPr>
      <w:r w:rsidRPr="00735E95">
        <w:t>Repeal the penalty, substitute:</w:t>
      </w:r>
    </w:p>
    <w:p w14:paraId="3F565135" w14:textId="77777777" w:rsidR="00500E40" w:rsidRPr="00735E95" w:rsidRDefault="00500E40" w:rsidP="00500E40">
      <w:pPr>
        <w:pStyle w:val="Penalty"/>
      </w:pPr>
      <w:r w:rsidRPr="00735E95">
        <w:t>Civil penalty:</w:t>
      </w:r>
    </w:p>
    <w:p w14:paraId="6D762EF3" w14:textId="77777777" w:rsidR="00500E40" w:rsidRPr="00735E95" w:rsidRDefault="00500E40" w:rsidP="00500E40">
      <w:pPr>
        <w:pStyle w:val="paragraph"/>
      </w:pPr>
      <w:r w:rsidRPr="00735E95">
        <w:tab/>
        <w:t>(a)</w:t>
      </w:r>
      <w:r w:rsidRPr="00735E95">
        <w:tab/>
        <w:t>for a contravention by a body corporate—3,200 penalty units; or</w:t>
      </w:r>
    </w:p>
    <w:p w14:paraId="69F4122B" w14:textId="77777777" w:rsidR="00500E40" w:rsidRPr="00735E95" w:rsidRDefault="00500E40" w:rsidP="00500E40">
      <w:pPr>
        <w:pStyle w:val="paragraph"/>
      </w:pPr>
      <w:r w:rsidRPr="00735E95">
        <w:tab/>
        <w:t>(b)</w:t>
      </w:r>
      <w:r w:rsidRPr="00735E95">
        <w:tab/>
        <w:t>for a contravention by a person who is not a body corporate—640 penalty units.</w:t>
      </w:r>
    </w:p>
    <w:p w14:paraId="5369D90E" w14:textId="77777777" w:rsidR="001E2BFF" w:rsidRPr="00735E95" w:rsidRDefault="009D129E" w:rsidP="001E2BFF">
      <w:pPr>
        <w:pStyle w:val="ItemHead"/>
      </w:pPr>
      <w:r w:rsidRPr="00735E95">
        <w:t>77</w:t>
      </w:r>
      <w:r w:rsidR="001E2BFF" w:rsidRPr="00735E95">
        <w:t xml:space="preserve">  </w:t>
      </w:r>
      <w:r w:rsidR="008B315B" w:rsidRPr="00735E95">
        <w:t>Subsection 6</w:t>
      </w:r>
      <w:r w:rsidR="001E2BFF" w:rsidRPr="00735E95">
        <w:t>7(2) (penalty)</w:t>
      </w:r>
    </w:p>
    <w:p w14:paraId="1EB8DB55" w14:textId="77777777" w:rsidR="001E2BFF" w:rsidRPr="00735E95" w:rsidRDefault="001E2BFF" w:rsidP="001E2BFF">
      <w:pPr>
        <w:pStyle w:val="Item"/>
      </w:pPr>
      <w:r w:rsidRPr="00735E95">
        <w:t>Repeal the penalty, substitute:</w:t>
      </w:r>
    </w:p>
    <w:p w14:paraId="34C31F46" w14:textId="77777777" w:rsidR="001E2BFF" w:rsidRPr="00735E95" w:rsidRDefault="001E2BFF" w:rsidP="001E2BFF">
      <w:pPr>
        <w:pStyle w:val="Penalty"/>
      </w:pPr>
      <w:r w:rsidRPr="00735E95">
        <w:t>Civil penalty:</w:t>
      </w:r>
    </w:p>
    <w:p w14:paraId="3C93A0A3" w14:textId="77777777" w:rsidR="001E2BFF" w:rsidRPr="00735E95" w:rsidRDefault="001E2BFF" w:rsidP="001E2BFF">
      <w:pPr>
        <w:pStyle w:val="paragraph"/>
      </w:pPr>
      <w:r w:rsidRPr="00735E95">
        <w:tab/>
        <w:t>(a)</w:t>
      </w:r>
      <w:r w:rsidRPr="00735E95">
        <w:tab/>
        <w:t>for a contravention by a body corporate—3,200 penalty units; or</w:t>
      </w:r>
    </w:p>
    <w:p w14:paraId="06866FC0" w14:textId="77777777" w:rsidR="001E2BFF" w:rsidRPr="00735E95" w:rsidRDefault="001E2BFF" w:rsidP="001E2BFF">
      <w:pPr>
        <w:pStyle w:val="paragraph"/>
      </w:pPr>
      <w:r w:rsidRPr="00735E95">
        <w:tab/>
        <w:t>(b)</w:t>
      </w:r>
      <w:r w:rsidRPr="00735E95">
        <w:tab/>
        <w:t>for a contravention by a person who is not a body corporate—640 penalty units.</w:t>
      </w:r>
    </w:p>
    <w:p w14:paraId="6E79C6C1" w14:textId="77777777" w:rsidR="00500E40" w:rsidRPr="00735E95" w:rsidRDefault="009D129E" w:rsidP="00500E40">
      <w:pPr>
        <w:pStyle w:val="ItemHead"/>
      </w:pPr>
      <w:r w:rsidRPr="00735E95">
        <w:lastRenderedPageBreak/>
        <w:t>78</w:t>
      </w:r>
      <w:r w:rsidR="00500E40" w:rsidRPr="00735E95">
        <w:t xml:space="preserve">  </w:t>
      </w:r>
      <w:r w:rsidR="008B315B" w:rsidRPr="00735E95">
        <w:t>Subsection 6</w:t>
      </w:r>
      <w:r w:rsidR="00500E40" w:rsidRPr="00735E95">
        <w:t>7(</w:t>
      </w:r>
      <w:r w:rsidR="001E2BFF" w:rsidRPr="00735E95">
        <w:t>4</w:t>
      </w:r>
      <w:r w:rsidR="00500E40" w:rsidRPr="00735E95">
        <w:t>) (penalty)</w:t>
      </w:r>
    </w:p>
    <w:p w14:paraId="50CAC82F" w14:textId="77777777" w:rsidR="00500E40" w:rsidRPr="00735E95" w:rsidRDefault="00500E40" w:rsidP="00500E40">
      <w:pPr>
        <w:pStyle w:val="Item"/>
      </w:pPr>
      <w:r w:rsidRPr="00735E95">
        <w:t>Repeal the penalty, substitute:</w:t>
      </w:r>
    </w:p>
    <w:p w14:paraId="0E6E8679" w14:textId="77777777" w:rsidR="00500E40" w:rsidRPr="00735E95" w:rsidRDefault="00500E40" w:rsidP="00500E40">
      <w:pPr>
        <w:pStyle w:val="Penalty"/>
      </w:pPr>
      <w:r w:rsidRPr="00735E95">
        <w:t>Civil penalty:</w:t>
      </w:r>
    </w:p>
    <w:p w14:paraId="412989CD" w14:textId="77777777" w:rsidR="00500E40" w:rsidRPr="00735E95" w:rsidRDefault="00500E40" w:rsidP="00500E40">
      <w:pPr>
        <w:pStyle w:val="paragraph"/>
      </w:pPr>
      <w:r w:rsidRPr="00735E95">
        <w:tab/>
        <w:t>(a)</w:t>
      </w:r>
      <w:r w:rsidRPr="00735E95">
        <w:tab/>
        <w:t>for a contravention by a body corporate—3,200 penalty units; or</w:t>
      </w:r>
    </w:p>
    <w:p w14:paraId="71986000" w14:textId="77777777" w:rsidR="00500E40" w:rsidRPr="00735E95" w:rsidRDefault="00500E40" w:rsidP="00500E40">
      <w:pPr>
        <w:pStyle w:val="paragraph"/>
      </w:pPr>
      <w:r w:rsidRPr="00735E95">
        <w:tab/>
        <w:t>(b)</w:t>
      </w:r>
      <w:r w:rsidRPr="00735E95">
        <w:tab/>
        <w:t>for a contravention by a person who is not a body corporate—640 penalty units.</w:t>
      </w:r>
    </w:p>
    <w:p w14:paraId="7DA7DABB" w14:textId="77777777" w:rsidR="00500E40" w:rsidRPr="00735E95" w:rsidRDefault="009D129E" w:rsidP="00500E40">
      <w:pPr>
        <w:pStyle w:val="ItemHead"/>
      </w:pPr>
      <w:r w:rsidRPr="00735E95">
        <w:t>79</w:t>
      </w:r>
      <w:r w:rsidR="00500E40" w:rsidRPr="00735E95">
        <w:t xml:space="preserve">  </w:t>
      </w:r>
      <w:r w:rsidR="008B315B" w:rsidRPr="00735E95">
        <w:t>Subsection 6</w:t>
      </w:r>
      <w:r w:rsidR="00500E40" w:rsidRPr="00735E95">
        <w:t>7(</w:t>
      </w:r>
      <w:r w:rsidR="001E2BFF" w:rsidRPr="00735E95">
        <w:t>5</w:t>
      </w:r>
      <w:r w:rsidR="00500E40" w:rsidRPr="00735E95">
        <w:t>) (penalty)</w:t>
      </w:r>
    </w:p>
    <w:p w14:paraId="2B7F2628" w14:textId="77777777" w:rsidR="00500E40" w:rsidRPr="00735E95" w:rsidRDefault="00500E40" w:rsidP="00500E40">
      <w:pPr>
        <w:pStyle w:val="Item"/>
      </w:pPr>
      <w:r w:rsidRPr="00735E95">
        <w:t>Repeal the penalty, substitute:</w:t>
      </w:r>
    </w:p>
    <w:p w14:paraId="47E78780" w14:textId="77777777" w:rsidR="00500E40" w:rsidRPr="00735E95" w:rsidRDefault="00500E40" w:rsidP="00500E40">
      <w:pPr>
        <w:pStyle w:val="Penalty"/>
      </w:pPr>
      <w:r w:rsidRPr="00735E95">
        <w:t>Civil penalty:</w:t>
      </w:r>
    </w:p>
    <w:p w14:paraId="18461178" w14:textId="77777777" w:rsidR="00500E40" w:rsidRPr="00735E95" w:rsidRDefault="00500E40" w:rsidP="00500E40">
      <w:pPr>
        <w:pStyle w:val="paragraph"/>
      </w:pPr>
      <w:r w:rsidRPr="00735E95">
        <w:tab/>
        <w:t>(a)</w:t>
      </w:r>
      <w:r w:rsidRPr="00735E95">
        <w:tab/>
        <w:t>for a contravention by a body corporate—3,200 penalty units; or</w:t>
      </w:r>
    </w:p>
    <w:p w14:paraId="5318E582" w14:textId="77777777" w:rsidR="00500E40" w:rsidRPr="00735E95" w:rsidRDefault="00500E40" w:rsidP="00500E40">
      <w:pPr>
        <w:pStyle w:val="paragraph"/>
      </w:pPr>
      <w:r w:rsidRPr="00735E95">
        <w:tab/>
        <w:t>(b)</w:t>
      </w:r>
      <w:r w:rsidRPr="00735E95">
        <w:tab/>
        <w:t>for a contravention by a person who is not a body corporate—640 penalty units.</w:t>
      </w:r>
    </w:p>
    <w:p w14:paraId="7D299FEA" w14:textId="77777777" w:rsidR="001E2BFF" w:rsidRPr="00735E95" w:rsidRDefault="009D129E" w:rsidP="001E2BFF">
      <w:pPr>
        <w:pStyle w:val="ItemHead"/>
      </w:pPr>
      <w:r w:rsidRPr="00735E95">
        <w:t>80</w:t>
      </w:r>
      <w:r w:rsidR="001E2BFF" w:rsidRPr="00735E95">
        <w:t xml:space="preserve">  </w:t>
      </w:r>
      <w:r w:rsidR="008B315B" w:rsidRPr="00735E95">
        <w:t>Subsection 6</w:t>
      </w:r>
      <w:r w:rsidR="001E2BFF" w:rsidRPr="00735E95">
        <w:t>7(6) (penalty)</w:t>
      </w:r>
    </w:p>
    <w:p w14:paraId="40E8BF3B" w14:textId="77777777" w:rsidR="001E2BFF" w:rsidRPr="00735E95" w:rsidRDefault="001E2BFF" w:rsidP="001E2BFF">
      <w:pPr>
        <w:pStyle w:val="Item"/>
      </w:pPr>
      <w:r w:rsidRPr="00735E95">
        <w:t>Repeal the penalty, substitute:</w:t>
      </w:r>
    </w:p>
    <w:p w14:paraId="3BFD1193" w14:textId="77777777" w:rsidR="001E2BFF" w:rsidRPr="00735E95" w:rsidRDefault="001E2BFF" w:rsidP="001E2BFF">
      <w:pPr>
        <w:pStyle w:val="Penalty"/>
      </w:pPr>
      <w:r w:rsidRPr="00735E95">
        <w:t>Civil penalty:</w:t>
      </w:r>
    </w:p>
    <w:p w14:paraId="769817C1" w14:textId="77777777" w:rsidR="001E2BFF" w:rsidRPr="00735E95" w:rsidRDefault="001E2BFF" w:rsidP="001E2BFF">
      <w:pPr>
        <w:pStyle w:val="paragraph"/>
      </w:pPr>
      <w:r w:rsidRPr="00735E95">
        <w:tab/>
        <w:t>(a)</w:t>
      </w:r>
      <w:r w:rsidRPr="00735E95">
        <w:tab/>
        <w:t>for a contravention by a body corporate—3,200 penalty units; or</w:t>
      </w:r>
    </w:p>
    <w:p w14:paraId="43D441C5" w14:textId="77777777" w:rsidR="001E2BFF" w:rsidRPr="00735E95" w:rsidRDefault="001E2BFF" w:rsidP="001E2BFF">
      <w:pPr>
        <w:pStyle w:val="paragraph"/>
      </w:pPr>
      <w:r w:rsidRPr="00735E95">
        <w:tab/>
        <w:t>(b)</w:t>
      </w:r>
      <w:r w:rsidRPr="00735E95">
        <w:tab/>
        <w:t>for a contravention by a person who is not a body corporate—640 penalty units.</w:t>
      </w:r>
    </w:p>
    <w:p w14:paraId="40EC09BE" w14:textId="77777777" w:rsidR="00F63DA5" w:rsidRPr="00735E95" w:rsidRDefault="009D129E" w:rsidP="00F63DA5">
      <w:pPr>
        <w:pStyle w:val="ItemHead"/>
      </w:pPr>
      <w:r w:rsidRPr="00735E95">
        <w:t>81</w:t>
      </w:r>
      <w:r w:rsidR="00F63DA5" w:rsidRPr="00735E95">
        <w:t xml:space="preserve">  </w:t>
      </w:r>
      <w:r w:rsidR="008B315B" w:rsidRPr="00735E95">
        <w:t>Subsection 6</w:t>
      </w:r>
      <w:r w:rsidR="00F63DA5" w:rsidRPr="00735E95">
        <w:t>9(3) (penalty)</w:t>
      </w:r>
    </w:p>
    <w:p w14:paraId="3A3E9C6F" w14:textId="77777777" w:rsidR="00F63DA5" w:rsidRPr="00735E95" w:rsidRDefault="00F63DA5" w:rsidP="00F63DA5">
      <w:pPr>
        <w:pStyle w:val="Item"/>
      </w:pPr>
      <w:r w:rsidRPr="00735E95">
        <w:t>Repeal the penalty, substitute:</w:t>
      </w:r>
    </w:p>
    <w:p w14:paraId="0F042312" w14:textId="77777777" w:rsidR="00F63DA5" w:rsidRPr="00735E95" w:rsidRDefault="00F63DA5" w:rsidP="00F63DA5">
      <w:pPr>
        <w:pStyle w:val="Penalty"/>
      </w:pPr>
      <w:r w:rsidRPr="00735E95">
        <w:t>Civil penalty:</w:t>
      </w:r>
    </w:p>
    <w:p w14:paraId="2CC22DBA" w14:textId="77777777" w:rsidR="00F63DA5" w:rsidRPr="00735E95" w:rsidRDefault="00F63DA5" w:rsidP="00F63DA5">
      <w:pPr>
        <w:pStyle w:val="paragraph"/>
      </w:pPr>
      <w:r w:rsidRPr="00735E95">
        <w:tab/>
        <w:t>(a)</w:t>
      </w:r>
      <w:r w:rsidRPr="00735E95">
        <w:tab/>
        <w:t>for a contravention by a body corporate—3,200 penalty units; or</w:t>
      </w:r>
    </w:p>
    <w:p w14:paraId="3060F749" w14:textId="77777777" w:rsidR="00F63DA5" w:rsidRPr="00735E95" w:rsidRDefault="00F63DA5" w:rsidP="00F63DA5">
      <w:pPr>
        <w:pStyle w:val="paragraph"/>
      </w:pPr>
      <w:r w:rsidRPr="00735E95">
        <w:tab/>
        <w:t>(b)</w:t>
      </w:r>
      <w:r w:rsidRPr="00735E95">
        <w:tab/>
        <w:t>for a contravention by a person who is not a body corporate—640 penalty units.</w:t>
      </w:r>
    </w:p>
    <w:p w14:paraId="12FB86A3" w14:textId="77777777" w:rsidR="00F63DA5" w:rsidRPr="00735E95" w:rsidRDefault="009D129E" w:rsidP="00F63DA5">
      <w:pPr>
        <w:pStyle w:val="ItemHead"/>
      </w:pPr>
      <w:r w:rsidRPr="00735E95">
        <w:t>82</w:t>
      </w:r>
      <w:r w:rsidR="00F63DA5" w:rsidRPr="00735E95">
        <w:t xml:space="preserve">  </w:t>
      </w:r>
      <w:r w:rsidR="008B315B" w:rsidRPr="00735E95">
        <w:t>Section 7</w:t>
      </w:r>
      <w:r w:rsidR="00F63DA5" w:rsidRPr="00735E95">
        <w:t>6 (penalty)</w:t>
      </w:r>
    </w:p>
    <w:p w14:paraId="5668C9E5" w14:textId="77777777" w:rsidR="00F63DA5" w:rsidRPr="00735E95" w:rsidRDefault="00F63DA5" w:rsidP="00F63DA5">
      <w:pPr>
        <w:pStyle w:val="Item"/>
      </w:pPr>
      <w:r w:rsidRPr="00735E95">
        <w:t>Repeal the penalty, substitute:</w:t>
      </w:r>
    </w:p>
    <w:p w14:paraId="0D163641" w14:textId="77777777" w:rsidR="00F63DA5" w:rsidRPr="00735E95" w:rsidRDefault="00F63DA5" w:rsidP="00F63DA5">
      <w:pPr>
        <w:pStyle w:val="Penalty"/>
      </w:pPr>
      <w:r w:rsidRPr="00735E95">
        <w:t>Civil penalty:</w:t>
      </w:r>
    </w:p>
    <w:p w14:paraId="282C09D9" w14:textId="77777777" w:rsidR="00F63DA5" w:rsidRPr="00735E95" w:rsidRDefault="00F63DA5" w:rsidP="00F63DA5">
      <w:pPr>
        <w:pStyle w:val="paragraph"/>
      </w:pPr>
      <w:r w:rsidRPr="00735E95">
        <w:tab/>
        <w:t>(a)</w:t>
      </w:r>
      <w:r w:rsidRPr="00735E95">
        <w:tab/>
        <w:t>for a contravention by a body corporate—3,200 penalty units; or</w:t>
      </w:r>
    </w:p>
    <w:p w14:paraId="3C828015" w14:textId="77777777" w:rsidR="00F63DA5" w:rsidRPr="00735E95" w:rsidRDefault="00F63DA5" w:rsidP="00F63DA5">
      <w:pPr>
        <w:pStyle w:val="paragraph"/>
      </w:pPr>
      <w:r w:rsidRPr="00735E95">
        <w:tab/>
        <w:t>(b)</w:t>
      </w:r>
      <w:r w:rsidRPr="00735E95">
        <w:tab/>
        <w:t>for a contravention by a person who is not a body corporate—640 penalty units.</w:t>
      </w:r>
    </w:p>
    <w:p w14:paraId="75786C95" w14:textId="77777777" w:rsidR="00500E40" w:rsidRPr="00735E95" w:rsidRDefault="009D129E" w:rsidP="00500E40">
      <w:pPr>
        <w:pStyle w:val="ItemHead"/>
      </w:pPr>
      <w:r w:rsidRPr="00735E95">
        <w:t>83</w:t>
      </w:r>
      <w:r w:rsidR="00500E40" w:rsidRPr="00735E95">
        <w:t xml:space="preserve">  </w:t>
      </w:r>
      <w:r w:rsidR="008B315B" w:rsidRPr="00735E95">
        <w:t>Subsection 7</w:t>
      </w:r>
      <w:r w:rsidR="003547CD" w:rsidRPr="00735E95">
        <w:t>7</w:t>
      </w:r>
      <w:r w:rsidR="00500E40" w:rsidRPr="00735E95">
        <w:t>(1) (penalty)</w:t>
      </w:r>
    </w:p>
    <w:p w14:paraId="27EA90DC" w14:textId="77777777" w:rsidR="00500E40" w:rsidRPr="00735E95" w:rsidRDefault="00500E40" w:rsidP="00500E40">
      <w:pPr>
        <w:pStyle w:val="Item"/>
      </w:pPr>
      <w:r w:rsidRPr="00735E95">
        <w:t>Repeal the penalty, substitute:</w:t>
      </w:r>
    </w:p>
    <w:p w14:paraId="6CC3FDCB" w14:textId="77777777" w:rsidR="00500E40" w:rsidRPr="00735E95" w:rsidRDefault="00500E40" w:rsidP="00500E40">
      <w:pPr>
        <w:pStyle w:val="Penalty"/>
      </w:pPr>
      <w:r w:rsidRPr="00735E95">
        <w:t>Civil penalty:</w:t>
      </w:r>
    </w:p>
    <w:p w14:paraId="35EC4597"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44367A9C" w14:textId="77777777" w:rsidR="00500E40" w:rsidRPr="00735E95" w:rsidRDefault="00500E40" w:rsidP="00500E40">
      <w:pPr>
        <w:pStyle w:val="paragraph"/>
      </w:pPr>
      <w:r w:rsidRPr="00735E95">
        <w:tab/>
        <w:t>(b)</w:t>
      </w:r>
      <w:r w:rsidRPr="00735E95">
        <w:tab/>
        <w:t>for a contravention by a person who is not a body corporate—$500,000.</w:t>
      </w:r>
    </w:p>
    <w:p w14:paraId="790A9AD2" w14:textId="77777777" w:rsidR="00500E40" w:rsidRPr="00735E95" w:rsidRDefault="009D129E" w:rsidP="00500E40">
      <w:pPr>
        <w:pStyle w:val="ItemHead"/>
      </w:pPr>
      <w:r w:rsidRPr="00735E95">
        <w:t>84</w:t>
      </w:r>
      <w:r w:rsidR="00500E40" w:rsidRPr="00735E95">
        <w:t xml:space="preserve">  </w:t>
      </w:r>
      <w:r w:rsidR="008B315B" w:rsidRPr="00735E95">
        <w:t>Subsection 7</w:t>
      </w:r>
      <w:r w:rsidR="003547CD" w:rsidRPr="00735E95">
        <w:t>7</w:t>
      </w:r>
      <w:r w:rsidR="00500E40" w:rsidRPr="00735E95">
        <w:t>(2) (penalty)</w:t>
      </w:r>
    </w:p>
    <w:p w14:paraId="26E25690" w14:textId="77777777" w:rsidR="00500E40" w:rsidRPr="00735E95" w:rsidRDefault="00500E40" w:rsidP="00500E40">
      <w:pPr>
        <w:pStyle w:val="Item"/>
      </w:pPr>
      <w:r w:rsidRPr="00735E95">
        <w:t>Repeal the penalty, substitute:</w:t>
      </w:r>
    </w:p>
    <w:p w14:paraId="541F97EC" w14:textId="77777777" w:rsidR="00500E40" w:rsidRPr="00735E95" w:rsidRDefault="00500E40" w:rsidP="00500E40">
      <w:pPr>
        <w:pStyle w:val="Penalty"/>
      </w:pPr>
      <w:r w:rsidRPr="00735E95">
        <w:lastRenderedPageBreak/>
        <w:t>Civil penalty:</w:t>
      </w:r>
    </w:p>
    <w:p w14:paraId="5B1408C2"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2AA0D404" w14:textId="77777777" w:rsidR="00500E40" w:rsidRPr="00735E95" w:rsidRDefault="00500E40" w:rsidP="00500E40">
      <w:pPr>
        <w:pStyle w:val="paragraph"/>
      </w:pPr>
      <w:r w:rsidRPr="00735E95">
        <w:tab/>
        <w:t>(b)</w:t>
      </w:r>
      <w:r w:rsidRPr="00735E95">
        <w:tab/>
        <w:t>for a contravention by a person who is not a body corporate—$500,000.</w:t>
      </w:r>
    </w:p>
    <w:p w14:paraId="76F2799D" w14:textId="77777777" w:rsidR="00500E40" w:rsidRPr="00735E95" w:rsidRDefault="009D129E" w:rsidP="00500E40">
      <w:pPr>
        <w:pStyle w:val="ItemHead"/>
      </w:pPr>
      <w:r w:rsidRPr="00735E95">
        <w:t>85</w:t>
      </w:r>
      <w:r w:rsidR="00500E40" w:rsidRPr="00735E95">
        <w:t xml:space="preserve">  </w:t>
      </w:r>
      <w:r w:rsidR="008B315B" w:rsidRPr="00735E95">
        <w:t>Subsection 7</w:t>
      </w:r>
      <w:r w:rsidR="003547CD" w:rsidRPr="00735E95">
        <w:t>7</w:t>
      </w:r>
      <w:r w:rsidR="00500E40" w:rsidRPr="00735E95">
        <w:t>(3) (penalty)</w:t>
      </w:r>
    </w:p>
    <w:p w14:paraId="4F3065E9" w14:textId="77777777" w:rsidR="00500E40" w:rsidRPr="00735E95" w:rsidRDefault="00500E40" w:rsidP="00500E40">
      <w:pPr>
        <w:pStyle w:val="Item"/>
      </w:pPr>
      <w:r w:rsidRPr="00735E95">
        <w:t>Repeal the penalty, substitute:</w:t>
      </w:r>
    </w:p>
    <w:p w14:paraId="0EC26873" w14:textId="77777777" w:rsidR="00500E40" w:rsidRPr="00735E95" w:rsidRDefault="00500E40" w:rsidP="00500E40">
      <w:pPr>
        <w:pStyle w:val="Penalty"/>
      </w:pPr>
      <w:r w:rsidRPr="00735E95">
        <w:t>Civil penalty:</w:t>
      </w:r>
    </w:p>
    <w:p w14:paraId="532DBE38"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1CE75E43" w14:textId="77777777" w:rsidR="00500E40" w:rsidRPr="00735E95" w:rsidRDefault="00500E40" w:rsidP="00500E40">
      <w:pPr>
        <w:pStyle w:val="paragraph"/>
      </w:pPr>
      <w:r w:rsidRPr="00735E95">
        <w:tab/>
        <w:t>(b)</w:t>
      </w:r>
      <w:r w:rsidRPr="00735E95">
        <w:tab/>
        <w:t>for a contravention by a person who is not a body corporate—$500,000.</w:t>
      </w:r>
    </w:p>
    <w:p w14:paraId="7317E3BD" w14:textId="77777777" w:rsidR="00500E40" w:rsidRPr="00735E95" w:rsidRDefault="009D129E" w:rsidP="00500E40">
      <w:pPr>
        <w:pStyle w:val="ItemHead"/>
      </w:pPr>
      <w:r w:rsidRPr="00735E95">
        <w:t>86</w:t>
      </w:r>
      <w:r w:rsidR="00500E40" w:rsidRPr="00735E95">
        <w:t xml:space="preserve">  </w:t>
      </w:r>
      <w:r w:rsidR="008B315B" w:rsidRPr="00735E95">
        <w:t>Subsection 7</w:t>
      </w:r>
      <w:r w:rsidR="003547CD" w:rsidRPr="00735E95">
        <w:t>8</w:t>
      </w:r>
      <w:r w:rsidR="00500E40" w:rsidRPr="00735E95">
        <w:t>(1) (penalty)</w:t>
      </w:r>
    </w:p>
    <w:p w14:paraId="7688BAB9" w14:textId="77777777" w:rsidR="00500E40" w:rsidRPr="00735E95" w:rsidRDefault="00500E40" w:rsidP="00500E40">
      <w:pPr>
        <w:pStyle w:val="Item"/>
      </w:pPr>
      <w:r w:rsidRPr="00735E95">
        <w:t>Repeal the penalty, substitute:</w:t>
      </w:r>
    </w:p>
    <w:p w14:paraId="76704F27" w14:textId="77777777" w:rsidR="00500E40" w:rsidRPr="00735E95" w:rsidRDefault="00500E40" w:rsidP="00500E40">
      <w:pPr>
        <w:pStyle w:val="Penalty"/>
      </w:pPr>
      <w:r w:rsidRPr="00735E95">
        <w:t>Civil penalty:</w:t>
      </w:r>
    </w:p>
    <w:p w14:paraId="4D99866D"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15C6D5CC" w14:textId="77777777" w:rsidR="00500E40" w:rsidRPr="00735E95" w:rsidRDefault="00500E40" w:rsidP="00500E40">
      <w:pPr>
        <w:pStyle w:val="paragraph"/>
      </w:pPr>
      <w:r w:rsidRPr="00735E95">
        <w:tab/>
        <w:t>(b)</w:t>
      </w:r>
      <w:r w:rsidRPr="00735E95">
        <w:tab/>
        <w:t>for a contravention by a person who is not a body corporate—$500,000.</w:t>
      </w:r>
    </w:p>
    <w:p w14:paraId="0804B08E" w14:textId="77777777" w:rsidR="00500E40" w:rsidRPr="00735E95" w:rsidRDefault="009D129E" w:rsidP="00500E40">
      <w:pPr>
        <w:pStyle w:val="ItemHead"/>
      </w:pPr>
      <w:r w:rsidRPr="00735E95">
        <w:t>87</w:t>
      </w:r>
      <w:r w:rsidR="00500E40" w:rsidRPr="00735E95">
        <w:t xml:space="preserve">  </w:t>
      </w:r>
      <w:r w:rsidR="008B315B" w:rsidRPr="00735E95">
        <w:t>Subsection 7</w:t>
      </w:r>
      <w:r w:rsidR="003547CD" w:rsidRPr="00735E95">
        <w:t>8</w:t>
      </w:r>
      <w:r w:rsidR="00500E40" w:rsidRPr="00735E95">
        <w:t>(2) (penalty)</w:t>
      </w:r>
    </w:p>
    <w:p w14:paraId="36F5E8F7" w14:textId="77777777" w:rsidR="00500E40" w:rsidRPr="00735E95" w:rsidRDefault="00500E40" w:rsidP="00500E40">
      <w:pPr>
        <w:pStyle w:val="Item"/>
      </w:pPr>
      <w:r w:rsidRPr="00735E95">
        <w:t>Repeal the penalty, substitute:</w:t>
      </w:r>
    </w:p>
    <w:p w14:paraId="12F71A1C" w14:textId="77777777" w:rsidR="00500E40" w:rsidRPr="00735E95" w:rsidRDefault="00500E40" w:rsidP="00500E40">
      <w:pPr>
        <w:pStyle w:val="Penalty"/>
      </w:pPr>
      <w:r w:rsidRPr="00735E95">
        <w:t>Civil penalty:</w:t>
      </w:r>
    </w:p>
    <w:p w14:paraId="2CB15780" w14:textId="77777777" w:rsidR="00500E40" w:rsidRPr="00735E95" w:rsidRDefault="00500E40" w:rsidP="00500E40">
      <w:pPr>
        <w:pStyle w:val="paragraph"/>
      </w:pPr>
      <w:r w:rsidRPr="00735E95">
        <w:tab/>
        <w:t>(a)</w:t>
      </w:r>
      <w:r w:rsidRPr="00735E95">
        <w:tab/>
        <w:t xml:space="preserve">for a contravention by a body corporate—the amount under </w:t>
      </w:r>
      <w:r w:rsidR="008B315B" w:rsidRPr="00735E95">
        <w:t>section 1</w:t>
      </w:r>
      <w:r w:rsidR="00557373" w:rsidRPr="00735E95">
        <w:t>4A</w:t>
      </w:r>
      <w:r w:rsidRPr="00735E95">
        <w:t>; or</w:t>
      </w:r>
    </w:p>
    <w:p w14:paraId="2A768D3D" w14:textId="77777777" w:rsidR="0084172C" w:rsidRPr="00735E95" w:rsidRDefault="00500E40" w:rsidP="00E16D43">
      <w:pPr>
        <w:pStyle w:val="paragraph"/>
      </w:pPr>
      <w:r w:rsidRPr="00735E95">
        <w:tab/>
        <w:t>(b)</w:t>
      </w:r>
      <w:r w:rsidRPr="00735E95">
        <w:tab/>
        <w:t>for a contravention by a person who is not a body corporate—$500,00</w:t>
      </w:r>
      <w:r w:rsidR="00E16D43">
        <w:t>0.</w:t>
      </w:r>
    </w:p>
    <w:sectPr w:rsidR="0084172C" w:rsidRPr="00735E95" w:rsidSect="004868C7">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9C11F" w14:textId="77777777" w:rsidR="00810CE1" w:rsidRDefault="00810CE1" w:rsidP="0048364F">
      <w:pPr>
        <w:spacing w:line="240" w:lineRule="auto"/>
      </w:pPr>
      <w:r>
        <w:separator/>
      </w:r>
    </w:p>
  </w:endnote>
  <w:endnote w:type="continuationSeparator" w:id="0">
    <w:p w14:paraId="6460DC64" w14:textId="77777777" w:rsidR="00810CE1" w:rsidRDefault="00810CE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47C3" w14:textId="77777777" w:rsidR="00810CE1" w:rsidRPr="004868C7" w:rsidRDefault="004868C7" w:rsidP="004868C7">
    <w:pPr>
      <w:pStyle w:val="Footer"/>
      <w:tabs>
        <w:tab w:val="clear" w:pos="4153"/>
        <w:tab w:val="clear" w:pos="8306"/>
        <w:tab w:val="center" w:pos="4150"/>
        <w:tab w:val="right" w:pos="8307"/>
      </w:tabs>
      <w:spacing w:before="120"/>
      <w:rPr>
        <w:i/>
        <w:sz w:val="18"/>
      </w:rPr>
    </w:pPr>
    <w:r w:rsidRPr="004868C7">
      <w:rPr>
        <w:i/>
        <w:sz w:val="18"/>
      </w:rPr>
      <w:t>OPC67155 -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65C1" w14:textId="77777777" w:rsidR="00810CE1" w:rsidRDefault="00810CE1" w:rsidP="00E97334"/>
  <w:p w14:paraId="5CC35FB9" w14:textId="77777777" w:rsidR="00810CE1" w:rsidRPr="004868C7" w:rsidRDefault="004868C7" w:rsidP="004868C7">
    <w:pPr>
      <w:rPr>
        <w:rFonts w:cs="Times New Roman"/>
        <w:i/>
        <w:sz w:val="18"/>
      </w:rPr>
    </w:pPr>
    <w:r w:rsidRPr="004868C7">
      <w:rPr>
        <w:rFonts w:cs="Times New Roman"/>
        <w:i/>
        <w:sz w:val="18"/>
      </w:rPr>
      <w:t>OPC67155 -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FCBAA" w14:textId="77777777" w:rsidR="00810CE1" w:rsidRPr="004868C7" w:rsidRDefault="004868C7" w:rsidP="004868C7">
    <w:pPr>
      <w:pStyle w:val="Footer"/>
      <w:tabs>
        <w:tab w:val="clear" w:pos="4153"/>
        <w:tab w:val="clear" w:pos="8306"/>
        <w:tab w:val="center" w:pos="4150"/>
        <w:tab w:val="right" w:pos="8307"/>
      </w:tabs>
      <w:spacing w:before="120"/>
      <w:rPr>
        <w:i/>
        <w:sz w:val="18"/>
      </w:rPr>
    </w:pPr>
    <w:r w:rsidRPr="004868C7">
      <w:rPr>
        <w:i/>
        <w:sz w:val="18"/>
      </w:rPr>
      <w:t>OPC67155 -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0B987" w14:textId="77777777" w:rsidR="00810CE1" w:rsidRPr="00E33C1C" w:rsidRDefault="00810CE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10CE1" w14:paraId="7574A63D" w14:textId="77777777" w:rsidTr="00721BF1">
      <w:tc>
        <w:tcPr>
          <w:tcW w:w="709" w:type="dxa"/>
          <w:tcBorders>
            <w:top w:val="nil"/>
            <w:left w:val="nil"/>
            <w:bottom w:val="nil"/>
            <w:right w:val="nil"/>
          </w:tcBorders>
        </w:tcPr>
        <w:p w14:paraId="483A197A" w14:textId="77777777" w:rsidR="00810CE1" w:rsidRDefault="00810CE1" w:rsidP="004A1F3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7F04851" w14:textId="1D7BB296" w:rsidR="00810CE1" w:rsidRDefault="00810CE1" w:rsidP="004A1F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04CF">
            <w:rPr>
              <w:i/>
              <w:sz w:val="18"/>
            </w:rPr>
            <w:t>Competition and Consumer (Industry Codes—Food and Grocery) (Consequential Amendments) Regulations 2024</w:t>
          </w:r>
          <w:r w:rsidRPr="007A1328">
            <w:rPr>
              <w:i/>
              <w:sz w:val="18"/>
            </w:rPr>
            <w:fldChar w:fldCharType="end"/>
          </w:r>
        </w:p>
      </w:tc>
      <w:tc>
        <w:tcPr>
          <w:tcW w:w="1384" w:type="dxa"/>
          <w:tcBorders>
            <w:top w:val="nil"/>
            <w:left w:val="nil"/>
            <w:bottom w:val="nil"/>
            <w:right w:val="nil"/>
          </w:tcBorders>
        </w:tcPr>
        <w:p w14:paraId="58133F6A" w14:textId="77777777" w:rsidR="00810CE1" w:rsidRDefault="00810CE1" w:rsidP="004A1F33">
          <w:pPr>
            <w:spacing w:line="0" w:lineRule="atLeast"/>
            <w:jc w:val="right"/>
            <w:rPr>
              <w:sz w:val="18"/>
            </w:rPr>
          </w:pPr>
        </w:p>
      </w:tc>
    </w:tr>
  </w:tbl>
  <w:p w14:paraId="171A5F1C" w14:textId="77777777" w:rsidR="00810CE1" w:rsidRPr="004868C7" w:rsidRDefault="004868C7" w:rsidP="004868C7">
    <w:pPr>
      <w:rPr>
        <w:rFonts w:cs="Times New Roman"/>
        <w:i/>
        <w:sz w:val="18"/>
      </w:rPr>
    </w:pPr>
    <w:r w:rsidRPr="004868C7">
      <w:rPr>
        <w:rFonts w:cs="Times New Roman"/>
        <w:i/>
        <w:sz w:val="18"/>
      </w:rPr>
      <w:t>OPC67155 -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F72BB" w14:textId="77777777" w:rsidR="00810CE1" w:rsidRPr="00E33C1C" w:rsidRDefault="00810CE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10CE1" w14:paraId="5FE2CB56" w14:textId="77777777" w:rsidTr="00721BF1">
      <w:tc>
        <w:tcPr>
          <w:tcW w:w="1383" w:type="dxa"/>
          <w:tcBorders>
            <w:top w:val="nil"/>
            <w:left w:val="nil"/>
            <w:bottom w:val="nil"/>
            <w:right w:val="nil"/>
          </w:tcBorders>
        </w:tcPr>
        <w:p w14:paraId="1EA16F17" w14:textId="77777777" w:rsidR="00810CE1" w:rsidRDefault="00810CE1" w:rsidP="004A1F33">
          <w:pPr>
            <w:spacing w:line="0" w:lineRule="atLeast"/>
            <w:rPr>
              <w:sz w:val="18"/>
            </w:rPr>
          </w:pPr>
        </w:p>
      </w:tc>
      <w:tc>
        <w:tcPr>
          <w:tcW w:w="6379" w:type="dxa"/>
          <w:tcBorders>
            <w:top w:val="nil"/>
            <w:left w:val="nil"/>
            <w:bottom w:val="nil"/>
            <w:right w:val="nil"/>
          </w:tcBorders>
        </w:tcPr>
        <w:p w14:paraId="322F8246" w14:textId="79749121" w:rsidR="00810CE1" w:rsidRDefault="00810CE1" w:rsidP="004A1F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04CF">
            <w:rPr>
              <w:i/>
              <w:sz w:val="18"/>
            </w:rPr>
            <w:t>Competition and Consumer (Industry Codes—Food and Grocery) (Consequential Amendments) Regulations 2024</w:t>
          </w:r>
          <w:r w:rsidRPr="007A1328">
            <w:rPr>
              <w:i/>
              <w:sz w:val="18"/>
            </w:rPr>
            <w:fldChar w:fldCharType="end"/>
          </w:r>
        </w:p>
      </w:tc>
      <w:tc>
        <w:tcPr>
          <w:tcW w:w="710" w:type="dxa"/>
          <w:tcBorders>
            <w:top w:val="nil"/>
            <w:left w:val="nil"/>
            <w:bottom w:val="nil"/>
            <w:right w:val="nil"/>
          </w:tcBorders>
        </w:tcPr>
        <w:p w14:paraId="63A584C1" w14:textId="77777777" w:rsidR="00810CE1" w:rsidRDefault="00810CE1" w:rsidP="004A1F3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A9F7950" w14:textId="77777777" w:rsidR="00810CE1" w:rsidRPr="004868C7" w:rsidRDefault="004868C7" w:rsidP="004868C7">
    <w:pPr>
      <w:rPr>
        <w:rFonts w:cs="Times New Roman"/>
        <w:i/>
        <w:sz w:val="18"/>
      </w:rPr>
    </w:pPr>
    <w:r w:rsidRPr="004868C7">
      <w:rPr>
        <w:rFonts w:cs="Times New Roman"/>
        <w:i/>
        <w:sz w:val="18"/>
      </w:rPr>
      <w:t>OPC67155 -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AB16" w14:textId="77777777" w:rsidR="00810CE1" w:rsidRPr="00E33C1C" w:rsidRDefault="00810CE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10CE1" w14:paraId="253B0950" w14:textId="77777777" w:rsidTr="00721BF1">
      <w:tc>
        <w:tcPr>
          <w:tcW w:w="709" w:type="dxa"/>
          <w:tcBorders>
            <w:top w:val="nil"/>
            <w:left w:val="nil"/>
            <w:bottom w:val="nil"/>
            <w:right w:val="nil"/>
          </w:tcBorders>
        </w:tcPr>
        <w:p w14:paraId="77312941" w14:textId="77777777" w:rsidR="00810CE1" w:rsidRDefault="00810CE1" w:rsidP="004A1F3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408A0A5" w14:textId="40E66134" w:rsidR="00810CE1" w:rsidRDefault="00810CE1" w:rsidP="004A1F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04CF">
            <w:rPr>
              <w:i/>
              <w:sz w:val="18"/>
            </w:rPr>
            <w:t>Competition and Consumer (Industry Codes—Food and Grocery) (Consequential Amendments) Regulations 2024</w:t>
          </w:r>
          <w:r w:rsidRPr="007A1328">
            <w:rPr>
              <w:i/>
              <w:sz w:val="18"/>
            </w:rPr>
            <w:fldChar w:fldCharType="end"/>
          </w:r>
        </w:p>
      </w:tc>
      <w:tc>
        <w:tcPr>
          <w:tcW w:w="1384" w:type="dxa"/>
          <w:tcBorders>
            <w:top w:val="nil"/>
            <w:left w:val="nil"/>
            <w:bottom w:val="nil"/>
            <w:right w:val="nil"/>
          </w:tcBorders>
        </w:tcPr>
        <w:p w14:paraId="4A07B86D" w14:textId="77777777" w:rsidR="00810CE1" w:rsidRDefault="00810CE1" w:rsidP="004A1F33">
          <w:pPr>
            <w:spacing w:line="0" w:lineRule="atLeast"/>
            <w:jc w:val="right"/>
            <w:rPr>
              <w:sz w:val="18"/>
            </w:rPr>
          </w:pPr>
        </w:p>
      </w:tc>
    </w:tr>
  </w:tbl>
  <w:p w14:paraId="64E10220" w14:textId="77777777" w:rsidR="00810CE1" w:rsidRPr="004868C7" w:rsidRDefault="004868C7" w:rsidP="004868C7">
    <w:pPr>
      <w:rPr>
        <w:rFonts w:cs="Times New Roman"/>
        <w:i/>
        <w:sz w:val="18"/>
      </w:rPr>
    </w:pPr>
    <w:r w:rsidRPr="004868C7">
      <w:rPr>
        <w:rFonts w:cs="Times New Roman"/>
        <w:i/>
        <w:sz w:val="18"/>
      </w:rPr>
      <w:t>OPC67155 -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7B5DB" w14:textId="77777777" w:rsidR="00810CE1" w:rsidRPr="00E33C1C" w:rsidRDefault="00810CE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10CE1" w14:paraId="1B9B3CAC" w14:textId="77777777" w:rsidTr="004A1F33">
      <w:tc>
        <w:tcPr>
          <w:tcW w:w="1384" w:type="dxa"/>
          <w:tcBorders>
            <w:top w:val="nil"/>
            <w:left w:val="nil"/>
            <w:bottom w:val="nil"/>
            <w:right w:val="nil"/>
          </w:tcBorders>
        </w:tcPr>
        <w:p w14:paraId="1138795D" w14:textId="77777777" w:rsidR="00810CE1" w:rsidRDefault="00810CE1" w:rsidP="004A1F33">
          <w:pPr>
            <w:spacing w:line="0" w:lineRule="atLeast"/>
            <w:rPr>
              <w:sz w:val="18"/>
            </w:rPr>
          </w:pPr>
        </w:p>
      </w:tc>
      <w:tc>
        <w:tcPr>
          <w:tcW w:w="6379" w:type="dxa"/>
          <w:tcBorders>
            <w:top w:val="nil"/>
            <w:left w:val="nil"/>
            <w:bottom w:val="nil"/>
            <w:right w:val="nil"/>
          </w:tcBorders>
        </w:tcPr>
        <w:p w14:paraId="3E94A05B" w14:textId="6B6E5561" w:rsidR="00810CE1" w:rsidRDefault="00810CE1" w:rsidP="004A1F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04CF">
            <w:rPr>
              <w:i/>
              <w:sz w:val="18"/>
            </w:rPr>
            <w:t>Competition and Consumer (Industry Codes—Food and Grocery) (Consequential Amendments) Regulations 2024</w:t>
          </w:r>
          <w:r w:rsidRPr="007A1328">
            <w:rPr>
              <w:i/>
              <w:sz w:val="18"/>
            </w:rPr>
            <w:fldChar w:fldCharType="end"/>
          </w:r>
        </w:p>
      </w:tc>
      <w:tc>
        <w:tcPr>
          <w:tcW w:w="709" w:type="dxa"/>
          <w:tcBorders>
            <w:top w:val="nil"/>
            <w:left w:val="nil"/>
            <w:bottom w:val="nil"/>
            <w:right w:val="nil"/>
          </w:tcBorders>
        </w:tcPr>
        <w:p w14:paraId="66D8860B" w14:textId="77777777" w:rsidR="00810CE1" w:rsidRDefault="00810CE1" w:rsidP="004A1F3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D7362CF" w14:textId="77777777" w:rsidR="00810CE1" w:rsidRPr="004868C7" w:rsidRDefault="004868C7" w:rsidP="004868C7">
    <w:pPr>
      <w:rPr>
        <w:rFonts w:cs="Times New Roman"/>
        <w:i/>
        <w:sz w:val="18"/>
      </w:rPr>
    </w:pPr>
    <w:r w:rsidRPr="004868C7">
      <w:rPr>
        <w:rFonts w:cs="Times New Roman"/>
        <w:i/>
        <w:sz w:val="18"/>
      </w:rPr>
      <w:t>OPC67155 -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A4BAC" w14:textId="77777777" w:rsidR="00810CE1" w:rsidRPr="00E33C1C" w:rsidRDefault="00810CE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10CE1" w14:paraId="10BA13E0" w14:textId="77777777" w:rsidTr="007A6863">
      <w:tc>
        <w:tcPr>
          <w:tcW w:w="1384" w:type="dxa"/>
          <w:tcBorders>
            <w:top w:val="nil"/>
            <w:left w:val="nil"/>
            <w:bottom w:val="nil"/>
            <w:right w:val="nil"/>
          </w:tcBorders>
        </w:tcPr>
        <w:p w14:paraId="7D75E0AB" w14:textId="77777777" w:rsidR="00810CE1" w:rsidRDefault="00810CE1" w:rsidP="004A1F33">
          <w:pPr>
            <w:spacing w:line="0" w:lineRule="atLeast"/>
            <w:rPr>
              <w:sz w:val="18"/>
            </w:rPr>
          </w:pPr>
        </w:p>
      </w:tc>
      <w:tc>
        <w:tcPr>
          <w:tcW w:w="6379" w:type="dxa"/>
          <w:tcBorders>
            <w:top w:val="nil"/>
            <w:left w:val="nil"/>
            <w:bottom w:val="nil"/>
            <w:right w:val="nil"/>
          </w:tcBorders>
        </w:tcPr>
        <w:p w14:paraId="2E39027F" w14:textId="41B9DB1C" w:rsidR="00810CE1" w:rsidRDefault="00810CE1" w:rsidP="004A1F3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04CF">
            <w:rPr>
              <w:i/>
              <w:sz w:val="18"/>
            </w:rPr>
            <w:t>Competition and Consumer (Industry Codes—Food and Grocery) (Consequential Amendments) Regulations 2024</w:t>
          </w:r>
          <w:r w:rsidRPr="007A1328">
            <w:rPr>
              <w:i/>
              <w:sz w:val="18"/>
            </w:rPr>
            <w:fldChar w:fldCharType="end"/>
          </w:r>
        </w:p>
      </w:tc>
      <w:tc>
        <w:tcPr>
          <w:tcW w:w="709" w:type="dxa"/>
          <w:tcBorders>
            <w:top w:val="nil"/>
            <w:left w:val="nil"/>
            <w:bottom w:val="nil"/>
            <w:right w:val="nil"/>
          </w:tcBorders>
        </w:tcPr>
        <w:p w14:paraId="5C219E13" w14:textId="77777777" w:rsidR="00810CE1" w:rsidRDefault="00810CE1" w:rsidP="004A1F3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D992B1A" w14:textId="77777777" w:rsidR="00810CE1" w:rsidRPr="004868C7" w:rsidRDefault="004868C7" w:rsidP="004868C7">
    <w:pPr>
      <w:rPr>
        <w:rFonts w:cs="Times New Roman"/>
        <w:i/>
        <w:sz w:val="18"/>
      </w:rPr>
    </w:pPr>
    <w:r w:rsidRPr="004868C7">
      <w:rPr>
        <w:rFonts w:cs="Times New Roman"/>
        <w:i/>
        <w:sz w:val="18"/>
      </w:rPr>
      <w:t>OPC67155 -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78E4C" w14:textId="77777777" w:rsidR="00810CE1" w:rsidRDefault="00810CE1" w:rsidP="0048364F">
      <w:pPr>
        <w:spacing w:line="240" w:lineRule="auto"/>
      </w:pPr>
      <w:r>
        <w:separator/>
      </w:r>
    </w:p>
  </w:footnote>
  <w:footnote w:type="continuationSeparator" w:id="0">
    <w:p w14:paraId="11952863" w14:textId="77777777" w:rsidR="00810CE1" w:rsidRDefault="00810CE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2A266" w14:textId="77777777" w:rsidR="00810CE1" w:rsidRPr="005F1388" w:rsidRDefault="00810CE1"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9885B" w14:textId="77777777" w:rsidR="00810CE1" w:rsidRPr="005F1388" w:rsidRDefault="00810CE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6DC58" w14:textId="77777777" w:rsidR="00810CE1" w:rsidRPr="005F1388" w:rsidRDefault="00810CE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09FA" w14:textId="77777777" w:rsidR="00810CE1" w:rsidRPr="00ED79B6" w:rsidRDefault="00810CE1"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0BD29" w14:textId="77777777" w:rsidR="00810CE1" w:rsidRPr="00ED79B6" w:rsidRDefault="00810CE1"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62C69" w14:textId="77777777" w:rsidR="00810CE1" w:rsidRPr="00ED79B6" w:rsidRDefault="00810CE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5EE31" w14:textId="0FEA0A5F" w:rsidR="00810CE1" w:rsidRPr="00A961C4" w:rsidRDefault="00810CE1" w:rsidP="0048364F">
    <w:pPr>
      <w:rPr>
        <w:b/>
        <w:sz w:val="20"/>
      </w:rPr>
    </w:pPr>
    <w:r>
      <w:rPr>
        <w:b/>
        <w:sz w:val="20"/>
      </w:rPr>
      <w:fldChar w:fldCharType="begin"/>
    </w:r>
    <w:r>
      <w:rPr>
        <w:b/>
        <w:sz w:val="20"/>
      </w:rPr>
      <w:instrText xml:space="preserve"> STYLEREF CharAmSchNo </w:instrText>
    </w:r>
    <w:r>
      <w:rPr>
        <w:b/>
        <w:sz w:val="20"/>
      </w:rPr>
      <w:fldChar w:fldCharType="separate"/>
    </w:r>
    <w:r w:rsidR="006D52DD">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D52DD">
      <w:rPr>
        <w:noProof/>
        <w:sz w:val="20"/>
      </w:rPr>
      <w:t>Amendments relating to the Treasury Laws Amendment (Fairer for Families and Farmers and Other Measures) Act 2024</w:t>
    </w:r>
    <w:r>
      <w:rPr>
        <w:sz w:val="20"/>
      </w:rPr>
      <w:fldChar w:fldCharType="end"/>
    </w:r>
  </w:p>
  <w:p w14:paraId="569F94E8" w14:textId="013E254A" w:rsidR="00810CE1" w:rsidRPr="00A961C4" w:rsidRDefault="00810CE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3207095" w14:textId="77777777" w:rsidR="00810CE1" w:rsidRPr="00A961C4" w:rsidRDefault="00810CE1"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4F1C" w14:textId="55E8C6ED" w:rsidR="00810CE1" w:rsidRPr="00A961C4" w:rsidRDefault="00810CE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28CD557" w14:textId="7525BF78" w:rsidR="00810CE1" w:rsidRPr="00A961C4" w:rsidRDefault="00810CE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FE14139" w14:textId="77777777" w:rsidR="00810CE1" w:rsidRPr="00A961C4" w:rsidRDefault="00810CE1"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58ED" w14:textId="77777777" w:rsidR="00810CE1" w:rsidRPr="00A961C4" w:rsidRDefault="00810CE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4590778">
    <w:abstractNumId w:val="9"/>
  </w:num>
  <w:num w:numId="2" w16cid:durableId="611739870">
    <w:abstractNumId w:val="7"/>
  </w:num>
  <w:num w:numId="3" w16cid:durableId="234820233">
    <w:abstractNumId w:val="6"/>
  </w:num>
  <w:num w:numId="4" w16cid:durableId="437916106">
    <w:abstractNumId w:val="5"/>
  </w:num>
  <w:num w:numId="5" w16cid:durableId="1199926331">
    <w:abstractNumId w:val="4"/>
  </w:num>
  <w:num w:numId="6" w16cid:durableId="423502405">
    <w:abstractNumId w:val="8"/>
  </w:num>
  <w:num w:numId="7" w16cid:durableId="406997877">
    <w:abstractNumId w:val="3"/>
  </w:num>
  <w:num w:numId="8" w16cid:durableId="378558792">
    <w:abstractNumId w:val="2"/>
  </w:num>
  <w:num w:numId="9" w16cid:durableId="175466409">
    <w:abstractNumId w:val="1"/>
  </w:num>
  <w:num w:numId="10" w16cid:durableId="846404186">
    <w:abstractNumId w:val="0"/>
  </w:num>
  <w:num w:numId="11" w16cid:durableId="1261450647">
    <w:abstractNumId w:val="15"/>
  </w:num>
  <w:num w:numId="12" w16cid:durableId="1246458495">
    <w:abstractNumId w:val="11"/>
  </w:num>
  <w:num w:numId="13" w16cid:durableId="1431896634">
    <w:abstractNumId w:val="12"/>
  </w:num>
  <w:num w:numId="14" w16cid:durableId="515001735">
    <w:abstractNumId w:val="14"/>
  </w:num>
  <w:num w:numId="15" w16cid:durableId="187330568">
    <w:abstractNumId w:val="13"/>
  </w:num>
  <w:num w:numId="16" w16cid:durableId="1118529539">
    <w:abstractNumId w:val="10"/>
  </w:num>
  <w:num w:numId="17" w16cid:durableId="1278298702">
    <w:abstractNumId w:val="17"/>
  </w:num>
  <w:num w:numId="18" w16cid:durableId="16469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7FE7"/>
    <w:rsid w:val="00000263"/>
    <w:rsid w:val="000113BC"/>
    <w:rsid w:val="000136AF"/>
    <w:rsid w:val="00027FC0"/>
    <w:rsid w:val="00035C14"/>
    <w:rsid w:val="00036E24"/>
    <w:rsid w:val="0004044E"/>
    <w:rsid w:val="000413AC"/>
    <w:rsid w:val="00044411"/>
    <w:rsid w:val="00046F47"/>
    <w:rsid w:val="00051000"/>
    <w:rsid w:val="0005120E"/>
    <w:rsid w:val="00054577"/>
    <w:rsid w:val="00055BA1"/>
    <w:rsid w:val="000614BF"/>
    <w:rsid w:val="0007169C"/>
    <w:rsid w:val="000727D7"/>
    <w:rsid w:val="00077593"/>
    <w:rsid w:val="00083F48"/>
    <w:rsid w:val="000A7DF9"/>
    <w:rsid w:val="000D05EF"/>
    <w:rsid w:val="000D5485"/>
    <w:rsid w:val="000F21C1"/>
    <w:rsid w:val="00105D72"/>
    <w:rsid w:val="0010745C"/>
    <w:rsid w:val="001104D7"/>
    <w:rsid w:val="00115DC0"/>
    <w:rsid w:val="00117277"/>
    <w:rsid w:val="00144C6C"/>
    <w:rsid w:val="00155873"/>
    <w:rsid w:val="00160BD7"/>
    <w:rsid w:val="001643C9"/>
    <w:rsid w:val="00165568"/>
    <w:rsid w:val="00166082"/>
    <w:rsid w:val="00166C2F"/>
    <w:rsid w:val="001716C9"/>
    <w:rsid w:val="00184261"/>
    <w:rsid w:val="00190BA1"/>
    <w:rsid w:val="00190DF5"/>
    <w:rsid w:val="00193461"/>
    <w:rsid w:val="001939E1"/>
    <w:rsid w:val="00195382"/>
    <w:rsid w:val="0019671A"/>
    <w:rsid w:val="001A3B9F"/>
    <w:rsid w:val="001A4302"/>
    <w:rsid w:val="001A65C0"/>
    <w:rsid w:val="001B6456"/>
    <w:rsid w:val="001B7A5D"/>
    <w:rsid w:val="001C69C4"/>
    <w:rsid w:val="001C70D9"/>
    <w:rsid w:val="001D04CF"/>
    <w:rsid w:val="001E0A8D"/>
    <w:rsid w:val="001E2BFF"/>
    <w:rsid w:val="001E3590"/>
    <w:rsid w:val="001E7407"/>
    <w:rsid w:val="001F369B"/>
    <w:rsid w:val="001F4747"/>
    <w:rsid w:val="00201D27"/>
    <w:rsid w:val="0020300C"/>
    <w:rsid w:val="00204322"/>
    <w:rsid w:val="00220A0C"/>
    <w:rsid w:val="00223E4A"/>
    <w:rsid w:val="002302EA"/>
    <w:rsid w:val="00240749"/>
    <w:rsid w:val="00243A7C"/>
    <w:rsid w:val="002468D7"/>
    <w:rsid w:val="00263886"/>
    <w:rsid w:val="00274F15"/>
    <w:rsid w:val="00282648"/>
    <w:rsid w:val="00284C8E"/>
    <w:rsid w:val="00285CDD"/>
    <w:rsid w:val="00291167"/>
    <w:rsid w:val="002977DF"/>
    <w:rsid w:val="00297ECB"/>
    <w:rsid w:val="002C0EEB"/>
    <w:rsid w:val="002C152A"/>
    <w:rsid w:val="002D043A"/>
    <w:rsid w:val="002F214C"/>
    <w:rsid w:val="0031713F"/>
    <w:rsid w:val="003173B2"/>
    <w:rsid w:val="00321913"/>
    <w:rsid w:val="00324EE6"/>
    <w:rsid w:val="003316DC"/>
    <w:rsid w:val="00332E0D"/>
    <w:rsid w:val="003336B0"/>
    <w:rsid w:val="003415D3"/>
    <w:rsid w:val="00346335"/>
    <w:rsid w:val="00352B0F"/>
    <w:rsid w:val="003547CD"/>
    <w:rsid w:val="003561B0"/>
    <w:rsid w:val="00366055"/>
    <w:rsid w:val="00367960"/>
    <w:rsid w:val="00367C64"/>
    <w:rsid w:val="00381F51"/>
    <w:rsid w:val="0038724D"/>
    <w:rsid w:val="003A15AC"/>
    <w:rsid w:val="003A56EB"/>
    <w:rsid w:val="003B0627"/>
    <w:rsid w:val="003B7453"/>
    <w:rsid w:val="003B7FE7"/>
    <w:rsid w:val="003C2993"/>
    <w:rsid w:val="003C5F2B"/>
    <w:rsid w:val="003D0BFE"/>
    <w:rsid w:val="003D5700"/>
    <w:rsid w:val="003F0F5A"/>
    <w:rsid w:val="003F1F0C"/>
    <w:rsid w:val="00400A30"/>
    <w:rsid w:val="004022CA"/>
    <w:rsid w:val="004116CD"/>
    <w:rsid w:val="00414ADE"/>
    <w:rsid w:val="00424CA9"/>
    <w:rsid w:val="004257BB"/>
    <w:rsid w:val="004261D9"/>
    <w:rsid w:val="0044291A"/>
    <w:rsid w:val="00452A5B"/>
    <w:rsid w:val="00460499"/>
    <w:rsid w:val="00470E86"/>
    <w:rsid w:val="00474835"/>
    <w:rsid w:val="004819C7"/>
    <w:rsid w:val="0048364F"/>
    <w:rsid w:val="004845DC"/>
    <w:rsid w:val="004868C7"/>
    <w:rsid w:val="00490F2E"/>
    <w:rsid w:val="00496DB3"/>
    <w:rsid w:val="00496F97"/>
    <w:rsid w:val="004A1F33"/>
    <w:rsid w:val="004A53EA"/>
    <w:rsid w:val="004B0DBA"/>
    <w:rsid w:val="004B7317"/>
    <w:rsid w:val="004D4062"/>
    <w:rsid w:val="004E2B77"/>
    <w:rsid w:val="004E4F6C"/>
    <w:rsid w:val="004F1FAC"/>
    <w:rsid w:val="004F676E"/>
    <w:rsid w:val="00500E40"/>
    <w:rsid w:val="00502D27"/>
    <w:rsid w:val="00516B8D"/>
    <w:rsid w:val="00516FA9"/>
    <w:rsid w:val="00523D8D"/>
    <w:rsid w:val="0052686F"/>
    <w:rsid w:val="0052756C"/>
    <w:rsid w:val="00530230"/>
    <w:rsid w:val="00530CC9"/>
    <w:rsid w:val="00537FBC"/>
    <w:rsid w:val="0054121B"/>
    <w:rsid w:val="00541D73"/>
    <w:rsid w:val="00543469"/>
    <w:rsid w:val="005452CC"/>
    <w:rsid w:val="00546FA3"/>
    <w:rsid w:val="00554243"/>
    <w:rsid w:val="00557373"/>
    <w:rsid w:val="00557C7A"/>
    <w:rsid w:val="005611B3"/>
    <w:rsid w:val="00562A58"/>
    <w:rsid w:val="00573BDC"/>
    <w:rsid w:val="00581211"/>
    <w:rsid w:val="00584811"/>
    <w:rsid w:val="00586017"/>
    <w:rsid w:val="00593AA6"/>
    <w:rsid w:val="00594161"/>
    <w:rsid w:val="00594512"/>
    <w:rsid w:val="00594749"/>
    <w:rsid w:val="005A482B"/>
    <w:rsid w:val="005A554B"/>
    <w:rsid w:val="005B0277"/>
    <w:rsid w:val="005B2BCD"/>
    <w:rsid w:val="005B4067"/>
    <w:rsid w:val="005C36E0"/>
    <w:rsid w:val="005C3F41"/>
    <w:rsid w:val="005C5B2D"/>
    <w:rsid w:val="005D168D"/>
    <w:rsid w:val="005D5EA1"/>
    <w:rsid w:val="005E3835"/>
    <w:rsid w:val="005E61D3"/>
    <w:rsid w:val="005F4840"/>
    <w:rsid w:val="005F7738"/>
    <w:rsid w:val="00600219"/>
    <w:rsid w:val="0061297E"/>
    <w:rsid w:val="00613EAD"/>
    <w:rsid w:val="006158AC"/>
    <w:rsid w:val="006319FE"/>
    <w:rsid w:val="00640402"/>
    <w:rsid w:val="00640F78"/>
    <w:rsid w:val="00646E7B"/>
    <w:rsid w:val="00655D6A"/>
    <w:rsid w:val="00656DE9"/>
    <w:rsid w:val="0065779C"/>
    <w:rsid w:val="00661F2C"/>
    <w:rsid w:val="00674B2C"/>
    <w:rsid w:val="00677CC2"/>
    <w:rsid w:val="006841F3"/>
    <w:rsid w:val="00685F42"/>
    <w:rsid w:val="006866A1"/>
    <w:rsid w:val="0069207B"/>
    <w:rsid w:val="006A27CD"/>
    <w:rsid w:val="006A4309"/>
    <w:rsid w:val="006B0E55"/>
    <w:rsid w:val="006B7006"/>
    <w:rsid w:val="006C7F8C"/>
    <w:rsid w:val="006D2908"/>
    <w:rsid w:val="006D52DD"/>
    <w:rsid w:val="006D7AB9"/>
    <w:rsid w:val="00700B2C"/>
    <w:rsid w:val="00713084"/>
    <w:rsid w:val="00720FC2"/>
    <w:rsid w:val="00721BF1"/>
    <w:rsid w:val="00731E00"/>
    <w:rsid w:val="00732E9D"/>
    <w:rsid w:val="007336A5"/>
    <w:rsid w:val="0073491A"/>
    <w:rsid w:val="00735E95"/>
    <w:rsid w:val="007440B7"/>
    <w:rsid w:val="007469B5"/>
    <w:rsid w:val="007473C5"/>
    <w:rsid w:val="00747993"/>
    <w:rsid w:val="007634AD"/>
    <w:rsid w:val="007715C9"/>
    <w:rsid w:val="00773721"/>
    <w:rsid w:val="00774EDD"/>
    <w:rsid w:val="0077512F"/>
    <w:rsid w:val="007757EC"/>
    <w:rsid w:val="007813EA"/>
    <w:rsid w:val="00782495"/>
    <w:rsid w:val="007A115D"/>
    <w:rsid w:val="007A35E6"/>
    <w:rsid w:val="007A6863"/>
    <w:rsid w:val="007D45C1"/>
    <w:rsid w:val="007E7D4A"/>
    <w:rsid w:val="007F48ED"/>
    <w:rsid w:val="007F7947"/>
    <w:rsid w:val="008073F6"/>
    <w:rsid w:val="00810255"/>
    <w:rsid w:val="00810CE1"/>
    <w:rsid w:val="00812F45"/>
    <w:rsid w:val="008140A8"/>
    <w:rsid w:val="00821B95"/>
    <w:rsid w:val="00823B55"/>
    <w:rsid w:val="0084172C"/>
    <w:rsid w:val="008552E7"/>
    <w:rsid w:val="00856A31"/>
    <w:rsid w:val="008754D0"/>
    <w:rsid w:val="00877D48"/>
    <w:rsid w:val="008816F0"/>
    <w:rsid w:val="0088345B"/>
    <w:rsid w:val="0089195E"/>
    <w:rsid w:val="008A0379"/>
    <w:rsid w:val="008A16A5"/>
    <w:rsid w:val="008B315B"/>
    <w:rsid w:val="008B5D42"/>
    <w:rsid w:val="008B7626"/>
    <w:rsid w:val="008C0A4D"/>
    <w:rsid w:val="008C2B5D"/>
    <w:rsid w:val="008D0EE0"/>
    <w:rsid w:val="008D5B99"/>
    <w:rsid w:val="008D7A27"/>
    <w:rsid w:val="008E4702"/>
    <w:rsid w:val="008E69AA"/>
    <w:rsid w:val="008F4F1C"/>
    <w:rsid w:val="00910769"/>
    <w:rsid w:val="00911310"/>
    <w:rsid w:val="009224CC"/>
    <w:rsid w:val="00922764"/>
    <w:rsid w:val="0092761D"/>
    <w:rsid w:val="00932377"/>
    <w:rsid w:val="009408EA"/>
    <w:rsid w:val="00943102"/>
    <w:rsid w:val="0094523D"/>
    <w:rsid w:val="009559E6"/>
    <w:rsid w:val="00971352"/>
    <w:rsid w:val="00974ECD"/>
    <w:rsid w:val="00976A63"/>
    <w:rsid w:val="00983419"/>
    <w:rsid w:val="00994821"/>
    <w:rsid w:val="009A58F2"/>
    <w:rsid w:val="009C3431"/>
    <w:rsid w:val="009C4C35"/>
    <w:rsid w:val="009C5989"/>
    <w:rsid w:val="009C65AD"/>
    <w:rsid w:val="009D08DA"/>
    <w:rsid w:val="009D129E"/>
    <w:rsid w:val="00A06860"/>
    <w:rsid w:val="00A136F5"/>
    <w:rsid w:val="00A231E2"/>
    <w:rsid w:val="00A2550D"/>
    <w:rsid w:val="00A325EB"/>
    <w:rsid w:val="00A33AEC"/>
    <w:rsid w:val="00A35E55"/>
    <w:rsid w:val="00A4169B"/>
    <w:rsid w:val="00A445F2"/>
    <w:rsid w:val="00A50D55"/>
    <w:rsid w:val="00A5165B"/>
    <w:rsid w:val="00A52FDA"/>
    <w:rsid w:val="00A64912"/>
    <w:rsid w:val="00A70A74"/>
    <w:rsid w:val="00A86791"/>
    <w:rsid w:val="00A90EA8"/>
    <w:rsid w:val="00AA0343"/>
    <w:rsid w:val="00AA2A5C"/>
    <w:rsid w:val="00AB78E9"/>
    <w:rsid w:val="00AC274D"/>
    <w:rsid w:val="00AD3467"/>
    <w:rsid w:val="00AD401B"/>
    <w:rsid w:val="00AD5641"/>
    <w:rsid w:val="00AD7252"/>
    <w:rsid w:val="00AE0F9B"/>
    <w:rsid w:val="00AF050F"/>
    <w:rsid w:val="00AF55FF"/>
    <w:rsid w:val="00B032D8"/>
    <w:rsid w:val="00B043E4"/>
    <w:rsid w:val="00B10546"/>
    <w:rsid w:val="00B267D7"/>
    <w:rsid w:val="00B272F1"/>
    <w:rsid w:val="00B33B3C"/>
    <w:rsid w:val="00B40D74"/>
    <w:rsid w:val="00B51AE8"/>
    <w:rsid w:val="00B52663"/>
    <w:rsid w:val="00B56DCB"/>
    <w:rsid w:val="00B770D2"/>
    <w:rsid w:val="00B94F68"/>
    <w:rsid w:val="00BA47A3"/>
    <w:rsid w:val="00BA5026"/>
    <w:rsid w:val="00BB6E79"/>
    <w:rsid w:val="00BE3B31"/>
    <w:rsid w:val="00BE4B87"/>
    <w:rsid w:val="00BE719A"/>
    <w:rsid w:val="00BE720A"/>
    <w:rsid w:val="00BF54BA"/>
    <w:rsid w:val="00BF6650"/>
    <w:rsid w:val="00C067E5"/>
    <w:rsid w:val="00C164CA"/>
    <w:rsid w:val="00C42BF8"/>
    <w:rsid w:val="00C460AE"/>
    <w:rsid w:val="00C50043"/>
    <w:rsid w:val="00C50A0F"/>
    <w:rsid w:val="00C7573B"/>
    <w:rsid w:val="00C76CF3"/>
    <w:rsid w:val="00C93E87"/>
    <w:rsid w:val="00CA7844"/>
    <w:rsid w:val="00CB58EF"/>
    <w:rsid w:val="00CB7F95"/>
    <w:rsid w:val="00CE56DA"/>
    <w:rsid w:val="00CE76A5"/>
    <w:rsid w:val="00CE7D64"/>
    <w:rsid w:val="00CF0BB2"/>
    <w:rsid w:val="00D10B02"/>
    <w:rsid w:val="00D13441"/>
    <w:rsid w:val="00D178EA"/>
    <w:rsid w:val="00D17C24"/>
    <w:rsid w:val="00D20665"/>
    <w:rsid w:val="00D20955"/>
    <w:rsid w:val="00D23B9A"/>
    <w:rsid w:val="00D243A3"/>
    <w:rsid w:val="00D3200B"/>
    <w:rsid w:val="00D33440"/>
    <w:rsid w:val="00D426F1"/>
    <w:rsid w:val="00D52EFE"/>
    <w:rsid w:val="00D56A0D"/>
    <w:rsid w:val="00D5767F"/>
    <w:rsid w:val="00D63EF6"/>
    <w:rsid w:val="00D66518"/>
    <w:rsid w:val="00D70DFB"/>
    <w:rsid w:val="00D71EEA"/>
    <w:rsid w:val="00D735CD"/>
    <w:rsid w:val="00D73EB7"/>
    <w:rsid w:val="00D766DF"/>
    <w:rsid w:val="00D95891"/>
    <w:rsid w:val="00DB5CB4"/>
    <w:rsid w:val="00DC4E8C"/>
    <w:rsid w:val="00DD1206"/>
    <w:rsid w:val="00DE0776"/>
    <w:rsid w:val="00DE149E"/>
    <w:rsid w:val="00E05704"/>
    <w:rsid w:val="00E12F1A"/>
    <w:rsid w:val="00E15561"/>
    <w:rsid w:val="00E16D43"/>
    <w:rsid w:val="00E21CFB"/>
    <w:rsid w:val="00E22935"/>
    <w:rsid w:val="00E54292"/>
    <w:rsid w:val="00E60191"/>
    <w:rsid w:val="00E74DC7"/>
    <w:rsid w:val="00E87699"/>
    <w:rsid w:val="00E92E27"/>
    <w:rsid w:val="00E9586B"/>
    <w:rsid w:val="00E97334"/>
    <w:rsid w:val="00EA0D36"/>
    <w:rsid w:val="00EB506E"/>
    <w:rsid w:val="00ED4928"/>
    <w:rsid w:val="00EE3749"/>
    <w:rsid w:val="00EE6190"/>
    <w:rsid w:val="00EF2E3A"/>
    <w:rsid w:val="00EF468F"/>
    <w:rsid w:val="00EF6402"/>
    <w:rsid w:val="00F018C9"/>
    <w:rsid w:val="00F025DF"/>
    <w:rsid w:val="00F047E2"/>
    <w:rsid w:val="00F04D57"/>
    <w:rsid w:val="00F078DC"/>
    <w:rsid w:val="00F12622"/>
    <w:rsid w:val="00F13E86"/>
    <w:rsid w:val="00F32FCB"/>
    <w:rsid w:val="00F57ED1"/>
    <w:rsid w:val="00F63DA5"/>
    <w:rsid w:val="00F66404"/>
    <w:rsid w:val="00F6709F"/>
    <w:rsid w:val="00F677A9"/>
    <w:rsid w:val="00F723BD"/>
    <w:rsid w:val="00F732EA"/>
    <w:rsid w:val="00F84CF5"/>
    <w:rsid w:val="00F8612E"/>
    <w:rsid w:val="00FA2780"/>
    <w:rsid w:val="00FA420B"/>
    <w:rsid w:val="00FE0781"/>
    <w:rsid w:val="00FE0D0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BA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35E95"/>
    <w:pPr>
      <w:spacing w:line="260" w:lineRule="atLeast"/>
    </w:pPr>
    <w:rPr>
      <w:sz w:val="22"/>
    </w:rPr>
  </w:style>
  <w:style w:type="paragraph" w:styleId="Heading1">
    <w:name w:val="heading 1"/>
    <w:basedOn w:val="Normal"/>
    <w:next w:val="Normal"/>
    <w:link w:val="Heading1Char"/>
    <w:uiPriority w:val="9"/>
    <w:qFormat/>
    <w:rsid w:val="00735E9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5E9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5E9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5E9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5E9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5E9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5E9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5E9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5E9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5E95"/>
  </w:style>
  <w:style w:type="paragraph" w:customStyle="1" w:styleId="OPCParaBase">
    <w:name w:val="OPCParaBase"/>
    <w:qFormat/>
    <w:rsid w:val="00735E95"/>
    <w:pPr>
      <w:spacing w:line="260" w:lineRule="atLeast"/>
    </w:pPr>
    <w:rPr>
      <w:rFonts w:eastAsia="Times New Roman" w:cs="Times New Roman"/>
      <w:sz w:val="22"/>
      <w:lang w:eastAsia="en-AU"/>
    </w:rPr>
  </w:style>
  <w:style w:type="paragraph" w:customStyle="1" w:styleId="ShortT">
    <w:name w:val="ShortT"/>
    <w:basedOn w:val="OPCParaBase"/>
    <w:next w:val="Normal"/>
    <w:qFormat/>
    <w:rsid w:val="00735E95"/>
    <w:pPr>
      <w:spacing w:line="240" w:lineRule="auto"/>
    </w:pPr>
    <w:rPr>
      <w:b/>
      <w:sz w:val="40"/>
    </w:rPr>
  </w:style>
  <w:style w:type="paragraph" w:customStyle="1" w:styleId="ActHead1">
    <w:name w:val="ActHead 1"/>
    <w:aliases w:val="c"/>
    <w:basedOn w:val="OPCParaBase"/>
    <w:next w:val="Normal"/>
    <w:qFormat/>
    <w:rsid w:val="00735E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5E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5E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5E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5E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5E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5E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5E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5E9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5E95"/>
  </w:style>
  <w:style w:type="paragraph" w:customStyle="1" w:styleId="Blocks">
    <w:name w:val="Blocks"/>
    <w:aliases w:val="bb"/>
    <w:basedOn w:val="OPCParaBase"/>
    <w:qFormat/>
    <w:rsid w:val="00735E95"/>
    <w:pPr>
      <w:spacing w:line="240" w:lineRule="auto"/>
    </w:pPr>
    <w:rPr>
      <w:sz w:val="24"/>
    </w:rPr>
  </w:style>
  <w:style w:type="paragraph" w:customStyle="1" w:styleId="BoxText">
    <w:name w:val="BoxText"/>
    <w:aliases w:val="bt"/>
    <w:basedOn w:val="OPCParaBase"/>
    <w:qFormat/>
    <w:rsid w:val="00735E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5E95"/>
    <w:rPr>
      <w:b/>
    </w:rPr>
  </w:style>
  <w:style w:type="paragraph" w:customStyle="1" w:styleId="BoxHeadItalic">
    <w:name w:val="BoxHeadItalic"/>
    <w:aliases w:val="bhi"/>
    <w:basedOn w:val="BoxText"/>
    <w:next w:val="BoxStep"/>
    <w:qFormat/>
    <w:rsid w:val="00735E95"/>
    <w:rPr>
      <w:i/>
    </w:rPr>
  </w:style>
  <w:style w:type="paragraph" w:customStyle="1" w:styleId="BoxList">
    <w:name w:val="BoxList"/>
    <w:aliases w:val="bl"/>
    <w:basedOn w:val="BoxText"/>
    <w:qFormat/>
    <w:rsid w:val="00735E95"/>
    <w:pPr>
      <w:ind w:left="1559" w:hanging="425"/>
    </w:pPr>
  </w:style>
  <w:style w:type="paragraph" w:customStyle="1" w:styleId="BoxNote">
    <w:name w:val="BoxNote"/>
    <w:aliases w:val="bn"/>
    <w:basedOn w:val="BoxText"/>
    <w:qFormat/>
    <w:rsid w:val="00735E95"/>
    <w:pPr>
      <w:tabs>
        <w:tab w:val="left" w:pos="1985"/>
      </w:tabs>
      <w:spacing w:before="122" w:line="198" w:lineRule="exact"/>
      <w:ind w:left="2948" w:hanging="1814"/>
    </w:pPr>
    <w:rPr>
      <w:sz w:val="18"/>
    </w:rPr>
  </w:style>
  <w:style w:type="paragraph" w:customStyle="1" w:styleId="BoxPara">
    <w:name w:val="BoxPara"/>
    <w:aliases w:val="bp"/>
    <w:basedOn w:val="BoxText"/>
    <w:qFormat/>
    <w:rsid w:val="00735E95"/>
    <w:pPr>
      <w:tabs>
        <w:tab w:val="right" w:pos="2268"/>
      </w:tabs>
      <w:ind w:left="2552" w:hanging="1418"/>
    </w:pPr>
  </w:style>
  <w:style w:type="paragraph" w:customStyle="1" w:styleId="BoxStep">
    <w:name w:val="BoxStep"/>
    <w:aliases w:val="bs"/>
    <w:basedOn w:val="BoxText"/>
    <w:qFormat/>
    <w:rsid w:val="00735E95"/>
    <w:pPr>
      <w:ind w:left="1985" w:hanging="851"/>
    </w:pPr>
  </w:style>
  <w:style w:type="character" w:customStyle="1" w:styleId="CharAmPartNo">
    <w:name w:val="CharAmPartNo"/>
    <w:basedOn w:val="OPCCharBase"/>
    <w:qFormat/>
    <w:rsid w:val="00735E95"/>
  </w:style>
  <w:style w:type="character" w:customStyle="1" w:styleId="CharAmPartText">
    <w:name w:val="CharAmPartText"/>
    <w:basedOn w:val="OPCCharBase"/>
    <w:qFormat/>
    <w:rsid w:val="00735E95"/>
  </w:style>
  <w:style w:type="character" w:customStyle="1" w:styleId="CharAmSchNo">
    <w:name w:val="CharAmSchNo"/>
    <w:basedOn w:val="OPCCharBase"/>
    <w:qFormat/>
    <w:rsid w:val="00735E95"/>
  </w:style>
  <w:style w:type="character" w:customStyle="1" w:styleId="CharAmSchText">
    <w:name w:val="CharAmSchText"/>
    <w:basedOn w:val="OPCCharBase"/>
    <w:qFormat/>
    <w:rsid w:val="00735E95"/>
  </w:style>
  <w:style w:type="character" w:customStyle="1" w:styleId="CharBoldItalic">
    <w:name w:val="CharBoldItalic"/>
    <w:basedOn w:val="OPCCharBase"/>
    <w:uiPriority w:val="1"/>
    <w:qFormat/>
    <w:rsid w:val="00735E95"/>
    <w:rPr>
      <w:b/>
      <w:i/>
    </w:rPr>
  </w:style>
  <w:style w:type="character" w:customStyle="1" w:styleId="CharChapNo">
    <w:name w:val="CharChapNo"/>
    <w:basedOn w:val="OPCCharBase"/>
    <w:uiPriority w:val="1"/>
    <w:qFormat/>
    <w:rsid w:val="00735E95"/>
  </w:style>
  <w:style w:type="character" w:customStyle="1" w:styleId="CharChapText">
    <w:name w:val="CharChapText"/>
    <w:basedOn w:val="OPCCharBase"/>
    <w:uiPriority w:val="1"/>
    <w:qFormat/>
    <w:rsid w:val="00735E95"/>
  </w:style>
  <w:style w:type="character" w:customStyle="1" w:styleId="CharDivNo">
    <w:name w:val="CharDivNo"/>
    <w:basedOn w:val="OPCCharBase"/>
    <w:uiPriority w:val="1"/>
    <w:qFormat/>
    <w:rsid w:val="00735E95"/>
  </w:style>
  <w:style w:type="character" w:customStyle="1" w:styleId="CharDivText">
    <w:name w:val="CharDivText"/>
    <w:basedOn w:val="OPCCharBase"/>
    <w:uiPriority w:val="1"/>
    <w:qFormat/>
    <w:rsid w:val="00735E95"/>
  </w:style>
  <w:style w:type="character" w:customStyle="1" w:styleId="CharItalic">
    <w:name w:val="CharItalic"/>
    <w:basedOn w:val="OPCCharBase"/>
    <w:uiPriority w:val="1"/>
    <w:qFormat/>
    <w:rsid w:val="00735E95"/>
    <w:rPr>
      <w:i/>
    </w:rPr>
  </w:style>
  <w:style w:type="character" w:customStyle="1" w:styleId="CharPartNo">
    <w:name w:val="CharPartNo"/>
    <w:basedOn w:val="OPCCharBase"/>
    <w:uiPriority w:val="1"/>
    <w:qFormat/>
    <w:rsid w:val="00735E95"/>
  </w:style>
  <w:style w:type="character" w:customStyle="1" w:styleId="CharPartText">
    <w:name w:val="CharPartText"/>
    <w:basedOn w:val="OPCCharBase"/>
    <w:uiPriority w:val="1"/>
    <w:qFormat/>
    <w:rsid w:val="00735E95"/>
  </w:style>
  <w:style w:type="character" w:customStyle="1" w:styleId="CharSectno">
    <w:name w:val="CharSectno"/>
    <w:basedOn w:val="OPCCharBase"/>
    <w:qFormat/>
    <w:rsid w:val="00735E95"/>
  </w:style>
  <w:style w:type="character" w:customStyle="1" w:styleId="CharSubdNo">
    <w:name w:val="CharSubdNo"/>
    <w:basedOn w:val="OPCCharBase"/>
    <w:uiPriority w:val="1"/>
    <w:qFormat/>
    <w:rsid w:val="00735E95"/>
  </w:style>
  <w:style w:type="character" w:customStyle="1" w:styleId="CharSubdText">
    <w:name w:val="CharSubdText"/>
    <w:basedOn w:val="OPCCharBase"/>
    <w:uiPriority w:val="1"/>
    <w:qFormat/>
    <w:rsid w:val="00735E95"/>
  </w:style>
  <w:style w:type="paragraph" w:customStyle="1" w:styleId="CTA--">
    <w:name w:val="CTA --"/>
    <w:basedOn w:val="OPCParaBase"/>
    <w:next w:val="Normal"/>
    <w:rsid w:val="00735E95"/>
    <w:pPr>
      <w:spacing w:before="60" w:line="240" w:lineRule="atLeast"/>
      <w:ind w:left="142" w:hanging="142"/>
    </w:pPr>
    <w:rPr>
      <w:sz w:val="20"/>
    </w:rPr>
  </w:style>
  <w:style w:type="paragraph" w:customStyle="1" w:styleId="CTA-">
    <w:name w:val="CTA -"/>
    <w:basedOn w:val="OPCParaBase"/>
    <w:rsid w:val="00735E95"/>
    <w:pPr>
      <w:spacing w:before="60" w:line="240" w:lineRule="atLeast"/>
      <w:ind w:left="85" w:hanging="85"/>
    </w:pPr>
    <w:rPr>
      <w:sz w:val="20"/>
    </w:rPr>
  </w:style>
  <w:style w:type="paragraph" w:customStyle="1" w:styleId="CTA---">
    <w:name w:val="CTA ---"/>
    <w:basedOn w:val="OPCParaBase"/>
    <w:next w:val="Normal"/>
    <w:rsid w:val="00735E95"/>
    <w:pPr>
      <w:spacing w:before="60" w:line="240" w:lineRule="atLeast"/>
      <w:ind w:left="198" w:hanging="198"/>
    </w:pPr>
    <w:rPr>
      <w:sz w:val="20"/>
    </w:rPr>
  </w:style>
  <w:style w:type="paragraph" w:customStyle="1" w:styleId="CTA----">
    <w:name w:val="CTA ----"/>
    <w:basedOn w:val="OPCParaBase"/>
    <w:next w:val="Normal"/>
    <w:rsid w:val="00735E95"/>
    <w:pPr>
      <w:spacing w:before="60" w:line="240" w:lineRule="atLeast"/>
      <w:ind w:left="255" w:hanging="255"/>
    </w:pPr>
    <w:rPr>
      <w:sz w:val="20"/>
    </w:rPr>
  </w:style>
  <w:style w:type="paragraph" w:customStyle="1" w:styleId="CTA1a">
    <w:name w:val="CTA 1(a)"/>
    <w:basedOn w:val="OPCParaBase"/>
    <w:rsid w:val="00735E95"/>
    <w:pPr>
      <w:tabs>
        <w:tab w:val="right" w:pos="414"/>
      </w:tabs>
      <w:spacing w:before="40" w:line="240" w:lineRule="atLeast"/>
      <w:ind w:left="675" w:hanging="675"/>
    </w:pPr>
    <w:rPr>
      <w:sz w:val="20"/>
    </w:rPr>
  </w:style>
  <w:style w:type="paragraph" w:customStyle="1" w:styleId="CTA1ai">
    <w:name w:val="CTA 1(a)(i)"/>
    <w:basedOn w:val="OPCParaBase"/>
    <w:rsid w:val="00735E95"/>
    <w:pPr>
      <w:tabs>
        <w:tab w:val="right" w:pos="1004"/>
      </w:tabs>
      <w:spacing w:before="40" w:line="240" w:lineRule="atLeast"/>
      <w:ind w:left="1253" w:hanging="1253"/>
    </w:pPr>
    <w:rPr>
      <w:sz w:val="20"/>
    </w:rPr>
  </w:style>
  <w:style w:type="paragraph" w:customStyle="1" w:styleId="CTA2a">
    <w:name w:val="CTA 2(a)"/>
    <w:basedOn w:val="OPCParaBase"/>
    <w:rsid w:val="00735E95"/>
    <w:pPr>
      <w:tabs>
        <w:tab w:val="right" w:pos="482"/>
      </w:tabs>
      <w:spacing w:before="40" w:line="240" w:lineRule="atLeast"/>
      <w:ind w:left="748" w:hanging="748"/>
    </w:pPr>
    <w:rPr>
      <w:sz w:val="20"/>
    </w:rPr>
  </w:style>
  <w:style w:type="paragraph" w:customStyle="1" w:styleId="CTA2ai">
    <w:name w:val="CTA 2(a)(i)"/>
    <w:basedOn w:val="OPCParaBase"/>
    <w:rsid w:val="00735E95"/>
    <w:pPr>
      <w:tabs>
        <w:tab w:val="right" w:pos="1089"/>
      </w:tabs>
      <w:spacing w:before="40" w:line="240" w:lineRule="atLeast"/>
      <w:ind w:left="1327" w:hanging="1327"/>
    </w:pPr>
    <w:rPr>
      <w:sz w:val="20"/>
    </w:rPr>
  </w:style>
  <w:style w:type="paragraph" w:customStyle="1" w:styleId="CTA3a">
    <w:name w:val="CTA 3(a)"/>
    <w:basedOn w:val="OPCParaBase"/>
    <w:rsid w:val="00735E95"/>
    <w:pPr>
      <w:tabs>
        <w:tab w:val="right" w:pos="556"/>
      </w:tabs>
      <w:spacing w:before="40" w:line="240" w:lineRule="atLeast"/>
      <w:ind w:left="805" w:hanging="805"/>
    </w:pPr>
    <w:rPr>
      <w:sz w:val="20"/>
    </w:rPr>
  </w:style>
  <w:style w:type="paragraph" w:customStyle="1" w:styleId="CTA3ai">
    <w:name w:val="CTA 3(a)(i)"/>
    <w:basedOn w:val="OPCParaBase"/>
    <w:rsid w:val="00735E95"/>
    <w:pPr>
      <w:tabs>
        <w:tab w:val="right" w:pos="1140"/>
      </w:tabs>
      <w:spacing w:before="40" w:line="240" w:lineRule="atLeast"/>
      <w:ind w:left="1361" w:hanging="1361"/>
    </w:pPr>
    <w:rPr>
      <w:sz w:val="20"/>
    </w:rPr>
  </w:style>
  <w:style w:type="paragraph" w:customStyle="1" w:styleId="CTA4a">
    <w:name w:val="CTA 4(a)"/>
    <w:basedOn w:val="OPCParaBase"/>
    <w:rsid w:val="00735E95"/>
    <w:pPr>
      <w:tabs>
        <w:tab w:val="right" w:pos="624"/>
      </w:tabs>
      <w:spacing w:before="40" w:line="240" w:lineRule="atLeast"/>
      <w:ind w:left="873" w:hanging="873"/>
    </w:pPr>
    <w:rPr>
      <w:sz w:val="20"/>
    </w:rPr>
  </w:style>
  <w:style w:type="paragraph" w:customStyle="1" w:styleId="CTA4ai">
    <w:name w:val="CTA 4(a)(i)"/>
    <w:basedOn w:val="OPCParaBase"/>
    <w:rsid w:val="00735E95"/>
    <w:pPr>
      <w:tabs>
        <w:tab w:val="right" w:pos="1213"/>
      </w:tabs>
      <w:spacing w:before="40" w:line="240" w:lineRule="atLeast"/>
      <w:ind w:left="1452" w:hanging="1452"/>
    </w:pPr>
    <w:rPr>
      <w:sz w:val="20"/>
    </w:rPr>
  </w:style>
  <w:style w:type="paragraph" w:customStyle="1" w:styleId="CTACAPS">
    <w:name w:val="CTA CAPS"/>
    <w:basedOn w:val="OPCParaBase"/>
    <w:rsid w:val="00735E95"/>
    <w:pPr>
      <w:spacing w:before="60" w:line="240" w:lineRule="atLeast"/>
    </w:pPr>
    <w:rPr>
      <w:sz w:val="20"/>
    </w:rPr>
  </w:style>
  <w:style w:type="paragraph" w:customStyle="1" w:styleId="CTAright">
    <w:name w:val="CTA right"/>
    <w:basedOn w:val="OPCParaBase"/>
    <w:rsid w:val="00735E95"/>
    <w:pPr>
      <w:spacing w:before="60" w:line="240" w:lineRule="auto"/>
      <w:jc w:val="right"/>
    </w:pPr>
    <w:rPr>
      <w:sz w:val="20"/>
    </w:rPr>
  </w:style>
  <w:style w:type="paragraph" w:customStyle="1" w:styleId="subsection">
    <w:name w:val="subsection"/>
    <w:aliases w:val="ss"/>
    <w:basedOn w:val="OPCParaBase"/>
    <w:link w:val="subsectionChar"/>
    <w:rsid w:val="00735E95"/>
    <w:pPr>
      <w:tabs>
        <w:tab w:val="right" w:pos="1021"/>
      </w:tabs>
      <w:spacing w:before="180" w:line="240" w:lineRule="auto"/>
      <w:ind w:left="1134" w:hanging="1134"/>
    </w:pPr>
  </w:style>
  <w:style w:type="paragraph" w:customStyle="1" w:styleId="Definition">
    <w:name w:val="Definition"/>
    <w:aliases w:val="dd"/>
    <w:basedOn w:val="OPCParaBase"/>
    <w:rsid w:val="00735E95"/>
    <w:pPr>
      <w:spacing w:before="180" w:line="240" w:lineRule="auto"/>
      <w:ind w:left="1134"/>
    </w:pPr>
  </w:style>
  <w:style w:type="paragraph" w:customStyle="1" w:styleId="ETAsubitem">
    <w:name w:val="ETA(subitem)"/>
    <w:basedOn w:val="OPCParaBase"/>
    <w:rsid w:val="00735E95"/>
    <w:pPr>
      <w:tabs>
        <w:tab w:val="right" w:pos="340"/>
      </w:tabs>
      <w:spacing w:before="60" w:line="240" w:lineRule="auto"/>
      <w:ind w:left="454" w:hanging="454"/>
    </w:pPr>
    <w:rPr>
      <w:sz w:val="20"/>
    </w:rPr>
  </w:style>
  <w:style w:type="paragraph" w:customStyle="1" w:styleId="ETApara">
    <w:name w:val="ETA(para)"/>
    <w:basedOn w:val="OPCParaBase"/>
    <w:rsid w:val="00735E95"/>
    <w:pPr>
      <w:tabs>
        <w:tab w:val="right" w:pos="754"/>
      </w:tabs>
      <w:spacing w:before="60" w:line="240" w:lineRule="auto"/>
      <w:ind w:left="828" w:hanging="828"/>
    </w:pPr>
    <w:rPr>
      <w:sz w:val="20"/>
    </w:rPr>
  </w:style>
  <w:style w:type="paragraph" w:customStyle="1" w:styleId="ETAsubpara">
    <w:name w:val="ETA(subpara)"/>
    <w:basedOn w:val="OPCParaBase"/>
    <w:rsid w:val="00735E95"/>
    <w:pPr>
      <w:tabs>
        <w:tab w:val="right" w:pos="1083"/>
      </w:tabs>
      <w:spacing w:before="60" w:line="240" w:lineRule="auto"/>
      <w:ind w:left="1191" w:hanging="1191"/>
    </w:pPr>
    <w:rPr>
      <w:sz w:val="20"/>
    </w:rPr>
  </w:style>
  <w:style w:type="paragraph" w:customStyle="1" w:styleId="ETAsub-subpara">
    <w:name w:val="ETA(sub-subpara)"/>
    <w:basedOn w:val="OPCParaBase"/>
    <w:rsid w:val="00735E95"/>
    <w:pPr>
      <w:tabs>
        <w:tab w:val="right" w:pos="1412"/>
      </w:tabs>
      <w:spacing w:before="60" w:line="240" w:lineRule="auto"/>
      <w:ind w:left="1525" w:hanging="1525"/>
    </w:pPr>
    <w:rPr>
      <w:sz w:val="20"/>
    </w:rPr>
  </w:style>
  <w:style w:type="paragraph" w:customStyle="1" w:styleId="Formula">
    <w:name w:val="Formula"/>
    <w:basedOn w:val="OPCParaBase"/>
    <w:rsid w:val="00735E95"/>
    <w:pPr>
      <w:spacing w:line="240" w:lineRule="auto"/>
      <w:ind w:left="1134"/>
    </w:pPr>
    <w:rPr>
      <w:sz w:val="20"/>
    </w:rPr>
  </w:style>
  <w:style w:type="paragraph" w:styleId="Header">
    <w:name w:val="header"/>
    <w:basedOn w:val="OPCParaBase"/>
    <w:link w:val="HeaderChar"/>
    <w:unhideWhenUsed/>
    <w:rsid w:val="00735E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5E95"/>
    <w:rPr>
      <w:rFonts w:eastAsia="Times New Roman" w:cs="Times New Roman"/>
      <w:sz w:val="16"/>
      <w:lang w:eastAsia="en-AU"/>
    </w:rPr>
  </w:style>
  <w:style w:type="paragraph" w:customStyle="1" w:styleId="House">
    <w:name w:val="House"/>
    <w:basedOn w:val="OPCParaBase"/>
    <w:rsid w:val="00735E95"/>
    <w:pPr>
      <w:spacing w:line="240" w:lineRule="auto"/>
    </w:pPr>
    <w:rPr>
      <w:sz w:val="28"/>
    </w:rPr>
  </w:style>
  <w:style w:type="paragraph" w:customStyle="1" w:styleId="Item">
    <w:name w:val="Item"/>
    <w:aliases w:val="i"/>
    <w:basedOn w:val="OPCParaBase"/>
    <w:next w:val="ItemHead"/>
    <w:rsid w:val="00735E95"/>
    <w:pPr>
      <w:keepLines/>
      <w:spacing w:before="80" w:line="240" w:lineRule="auto"/>
      <w:ind w:left="709"/>
    </w:pPr>
  </w:style>
  <w:style w:type="paragraph" w:customStyle="1" w:styleId="ItemHead">
    <w:name w:val="ItemHead"/>
    <w:aliases w:val="ih"/>
    <w:basedOn w:val="OPCParaBase"/>
    <w:next w:val="Item"/>
    <w:rsid w:val="00735E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5E95"/>
    <w:pPr>
      <w:spacing w:line="240" w:lineRule="auto"/>
    </w:pPr>
    <w:rPr>
      <w:b/>
      <w:sz w:val="32"/>
    </w:rPr>
  </w:style>
  <w:style w:type="paragraph" w:customStyle="1" w:styleId="notedraft">
    <w:name w:val="note(draft)"/>
    <w:aliases w:val="nd"/>
    <w:basedOn w:val="OPCParaBase"/>
    <w:rsid w:val="00735E95"/>
    <w:pPr>
      <w:spacing w:before="240" w:line="240" w:lineRule="auto"/>
      <w:ind w:left="284" w:hanging="284"/>
    </w:pPr>
    <w:rPr>
      <w:i/>
      <w:sz w:val="24"/>
    </w:rPr>
  </w:style>
  <w:style w:type="paragraph" w:customStyle="1" w:styleId="notemargin">
    <w:name w:val="note(margin)"/>
    <w:aliases w:val="nm"/>
    <w:basedOn w:val="OPCParaBase"/>
    <w:rsid w:val="00735E95"/>
    <w:pPr>
      <w:tabs>
        <w:tab w:val="left" w:pos="709"/>
      </w:tabs>
      <w:spacing w:before="122" w:line="198" w:lineRule="exact"/>
      <w:ind w:left="709" w:hanging="709"/>
    </w:pPr>
    <w:rPr>
      <w:sz w:val="18"/>
    </w:rPr>
  </w:style>
  <w:style w:type="paragraph" w:customStyle="1" w:styleId="noteToPara">
    <w:name w:val="noteToPara"/>
    <w:aliases w:val="ntp"/>
    <w:basedOn w:val="OPCParaBase"/>
    <w:rsid w:val="00735E95"/>
    <w:pPr>
      <w:spacing w:before="122" w:line="198" w:lineRule="exact"/>
      <w:ind w:left="2353" w:hanging="709"/>
    </w:pPr>
    <w:rPr>
      <w:sz w:val="18"/>
    </w:rPr>
  </w:style>
  <w:style w:type="paragraph" w:customStyle="1" w:styleId="noteParlAmend">
    <w:name w:val="note(ParlAmend)"/>
    <w:aliases w:val="npp"/>
    <w:basedOn w:val="OPCParaBase"/>
    <w:next w:val="ParlAmend"/>
    <w:rsid w:val="00735E95"/>
    <w:pPr>
      <w:spacing w:line="240" w:lineRule="auto"/>
      <w:jc w:val="right"/>
    </w:pPr>
    <w:rPr>
      <w:rFonts w:ascii="Arial" w:hAnsi="Arial"/>
      <w:b/>
      <w:i/>
    </w:rPr>
  </w:style>
  <w:style w:type="paragraph" w:customStyle="1" w:styleId="Page1">
    <w:name w:val="Page1"/>
    <w:basedOn w:val="OPCParaBase"/>
    <w:rsid w:val="00735E95"/>
    <w:pPr>
      <w:spacing w:before="5600" w:line="240" w:lineRule="auto"/>
    </w:pPr>
    <w:rPr>
      <w:b/>
      <w:sz w:val="32"/>
    </w:rPr>
  </w:style>
  <w:style w:type="paragraph" w:customStyle="1" w:styleId="PageBreak">
    <w:name w:val="PageBreak"/>
    <w:aliases w:val="pb"/>
    <w:basedOn w:val="OPCParaBase"/>
    <w:rsid w:val="00735E95"/>
    <w:pPr>
      <w:spacing w:line="240" w:lineRule="auto"/>
    </w:pPr>
    <w:rPr>
      <w:sz w:val="20"/>
    </w:rPr>
  </w:style>
  <w:style w:type="paragraph" w:customStyle="1" w:styleId="paragraphsub">
    <w:name w:val="paragraph(sub)"/>
    <w:aliases w:val="aa"/>
    <w:basedOn w:val="OPCParaBase"/>
    <w:rsid w:val="00735E95"/>
    <w:pPr>
      <w:tabs>
        <w:tab w:val="right" w:pos="1985"/>
      </w:tabs>
      <w:spacing w:before="40" w:line="240" w:lineRule="auto"/>
      <w:ind w:left="2098" w:hanging="2098"/>
    </w:pPr>
  </w:style>
  <w:style w:type="paragraph" w:customStyle="1" w:styleId="paragraphsub-sub">
    <w:name w:val="paragraph(sub-sub)"/>
    <w:aliases w:val="aaa"/>
    <w:basedOn w:val="OPCParaBase"/>
    <w:rsid w:val="00735E95"/>
    <w:pPr>
      <w:tabs>
        <w:tab w:val="right" w:pos="2722"/>
      </w:tabs>
      <w:spacing w:before="40" w:line="240" w:lineRule="auto"/>
      <w:ind w:left="2835" w:hanging="2835"/>
    </w:pPr>
  </w:style>
  <w:style w:type="paragraph" w:customStyle="1" w:styleId="paragraph">
    <w:name w:val="paragraph"/>
    <w:aliases w:val="a"/>
    <w:basedOn w:val="OPCParaBase"/>
    <w:link w:val="paragraphChar"/>
    <w:rsid w:val="00735E95"/>
    <w:pPr>
      <w:tabs>
        <w:tab w:val="right" w:pos="1531"/>
      </w:tabs>
      <w:spacing w:before="40" w:line="240" w:lineRule="auto"/>
      <w:ind w:left="1644" w:hanging="1644"/>
    </w:pPr>
  </w:style>
  <w:style w:type="paragraph" w:customStyle="1" w:styleId="ParlAmend">
    <w:name w:val="ParlAmend"/>
    <w:aliases w:val="pp"/>
    <w:basedOn w:val="OPCParaBase"/>
    <w:rsid w:val="00735E95"/>
    <w:pPr>
      <w:spacing w:before="240" w:line="240" w:lineRule="atLeast"/>
      <w:ind w:hanging="567"/>
    </w:pPr>
    <w:rPr>
      <w:sz w:val="24"/>
    </w:rPr>
  </w:style>
  <w:style w:type="paragraph" w:customStyle="1" w:styleId="Penalty">
    <w:name w:val="Penalty"/>
    <w:basedOn w:val="OPCParaBase"/>
    <w:rsid w:val="00735E95"/>
    <w:pPr>
      <w:tabs>
        <w:tab w:val="left" w:pos="2977"/>
      </w:tabs>
      <w:spacing w:before="180" w:line="240" w:lineRule="auto"/>
      <w:ind w:left="1985" w:hanging="851"/>
    </w:pPr>
  </w:style>
  <w:style w:type="paragraph" w:customStyle="1" w:styleId="Portfolio">
    <w:name w:val="Portfolio"/>
    <w:basedOn w:val="OPCParaBase"/>
    <w:rsid w:val="00735E95"/>
    <w:pPr>
      <w:spacing w:line="240" w:lineRule="auto"/>
    </w:pPr>
    <w:rPr>
      <w:i/>
      <w:sz w:val="20"/>
    </w:rPr>
  </w:style>
  <w:style w:type="paragraph" w:customStyle="1" w:styleId="Preamble">
    <w:name w:val="Preamble"/>
    <w:basedOn w:val="OPCParaBase"/>
    <w:next w:val="Normal"/>
    <w:rsid w:val="00735E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5E95"/>
    <w:pPr>
      <w:spacing w:line="240" w:lineRule="auto"/>
    </w:pPr>
    <w:rPr>
      <w:i/>
      <w:sz w:val="20"/>
    </w:rPr>
  </w:style>
  <w:style w:type="paragraph" w:customStyle="1" w:styleId="Session">
    <w:name w:val="Session"/>
    <w:basedOn w:val="OPCParaBase"/>
    <w:rsid w:val="00735E95"/>
    <w:pPr>
      <w:spacing w:line="240" w:lineRule="auto"/>
    </w:pPr>
    <w:rPr>
      <w:sz w:val="28"/>
    </w:rPr>
  </w:style>
  <w:style w:type="paragraph" w:customStyle="1" w:styleId="Sponsor">
    <w:name w:val="Sponsor"/>
    <w:basedOn w:val="OPCParaBase"/>
    <w:rsid w:val="00735E95"/>
    <w:pPr>
      <w:spacing w:line="240" w:lineRule="auto"/>
    </w:pPr>
    <w:rPr>
      <w:i/>
    </w:rPr>
  </w:style>
  <w:style w:type="paragraph" w:customStyle="1" w:styleId="Subitem">
    <w:name w:val="Subitem"/>
    <w:aliases w:val="iss"/>
    <w:basedOn w:val="OPCParaBase"/>
    <w:rsid w:val="00735E95"/>
    <w:pPr>
      <w:spacing w:before="180" w:line="240" w:lineRule="auto"/>
      <w:ind w:left="709" w:hanging="709"/>
    </w:pPr>
  </w:style>
  <w:style w:type="paragraph" w:customStyle="1" w:styleId="SubitemHead">
    <w:name w:val="SubitemHead"/>
    <w:aliases w:val="issh"/>
    <w:basedOn w:val="OPCParaBase"/>
    <w:rsid w:val="00735E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5E95"/>
    <w:pPr>
      <w:spacing w:before="40" w:line="240" w:lineRule="auto"/>
      <w:ind w:left="1134"/>
    </w:pPr>
  </w:style>
  <w:style w:type="paragraph" w:customStyle="1" w:styleId="SubsectionHead">
    <w:name w:val="SubsectionHead"/>
    <w:aliases w:val="ssh"/>
    <w:basedOn w:val="OPCParaBase"/>
    <w:next w:val="subsection"/>
    <w:rsid w:val="00735E95"/>
    <w:pPr>
      <w:keepNext/>
      <w:keepLines/>
      <w:spacing w:before="240" w:line="240" w:lineRule="auto"/>
      <w:ind w:left="1134"/>
    </w:pPr>
    <w:rPr>
      <w:i/>
    </w:rPr>
  </w:style>
  <w:style w:type="paragraph" w:customStyle="1" w:styleId="Tablea">
    <w:name w:val="Table(a)"/>
    <w:aliases w:val="ta"/>
    <w:basedOn w:val="OPCParaBase"/>
    <w:rsid w:val="00735E95"/>
    <w:pPr>
      <w:spacing w:before="60" w:line="240" w:lineRule="auto"/>
      <w:ind w:left="284" w:hanging="284"/>
    </w:pPr>
    <w:rPr>
      <w:sz w:val="20"/>
    </w:rPr>
  </w:style>
  <w:style w:type="paragraph" w:customStyle="1" w:styleId="TableAA">
    <w:name w:val="Table(AA)"/>
    <w:aliases w:val="taaa"/>
    <w:basedOn w:val="OPCParaBase"/>
    <w:rsid w:val="00735E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5E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5E95"/>
    <w:pPr>
      <w:spacing w:before="60" w:line="240" w:lineRule="atLeast"/>
    </w:pPr>
    <w:rPr>
      <w:sz w:val="20"/>
    </w:rPr>
  </w:style>
  <w:style w:type="paragraph" w:customStyle="1" w:styleId="TLPBoxTextnote">
    <w:name w:val="TLPBoxText(note"/>
    <w:aliases w:val="right)"/>
    <w:basedOn w:val="OPCParaBase"/>
    <w:rsid w:val="00735E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5E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5E95"/>
    <w:pPr>
      <w:spacing w:before="122" w:line="198" w:lineRule="exact"/>
      <w:ind w:left="1985" w:hanging="851"/>
      <w:jc w:val="right"/>
    </w:pPr>
    <w:rPr>
      <w:sz w:val="18"/>
    </w:rPr>
  </w:style>
  <w:style w:type="paragraph" w:customStyle="1" w:styleId="TLPTableBullet">
    <w:name w:val="TLPTableBullet"/>
    <w:aliases w:val="ttb"/>
    <w:basedOn w:val="OPCParaBase"/>
    <w:rsid w:val="00735E95"/>
    <w:pPr>
      <w:spacing w:line="240" w:lineRule="exact"/>
      <w:ind w:left="284" w:hanging="284"/>
    </w:pPr>
    <w:rPr>
      <w:sz w:val="20"/>
    </w:rPr>
  </w:style>
  <w:style w:type="paragraph" w:styleId="TOC1">
    <w:name w:val="toc 1"/>
    <w:basedOn w:val="Normal"/>
    <w:next w:val="Normal"/>
    <w:uiPriority w:val="39"/>
    <w:unhideWhenUsed/>
    <w:rsid w:val="00735E9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5E9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5E9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5E9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5E9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5E9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5E9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5E9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5E9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5E95"/>
    <w:pPr>
      <w:keepLines/>
      <w:spacing w:before="240" w:after="120" w:line="240" w:lineRule="auto"/>
      <w:ind w:left="794"/>
    </w:pPr>
    <w:rPr>
      <w:b/>
      <w:kern w:val="28"/>
      <w:sz w:val="20"/>
    </w:rPr>
  </w:style>
  <w:style w:type="paragraph" w:customStyle="1" w:styleId="TofSectsHeading">
    <w:name w:val="TofSects(Heading)"/>
    <w:basedOn w:val="OPCParaBase"/>
    <w:rsid w:val="00735E95"/>
    <w:pPr>
      <w:spacing w:before="240" w:after="120" w:line="240" w:lineRule="auto"/>
    </w:pPr>
    <w:rPr>
      <w:b/>
      <w:sz w:val="24"/>
    </w:rPr>
  </w:style>
  <w:style w:type="paragraph" w:customStyle="1" w:styleId="TofSectsSection">
    <w:name w:val="TofSects(Section)"/>
    <w:basedOn w:val="OPCParaBase"/>
    <w:rsid w:val="00735E95"/>
    <w:pPr>
      <w:keepLines/>
      <w:spacing w:before="40" w:line="240" w:lineRule="auto"/>
      <w:ind w:left="1588" w:hanging="794"/>
    </w:pPr>
    <w:rPr>
      <w:kern w:val="28"/>
      <w:sz w:val="18"/>
    </w:rPr>
  </w:style>
  <w:style w:type="paragraph" w:customStyle="1" w:styleId="TofSectsSubdiv">
    <w:name w:val="TofSects(Subdiv)"/>
    <w:basedOn w:val="OPCParaBase"/>
    <w:rsid w:val="00735E95"/>
    <w:pPr>
      <w:keepLines/>
      <w:spacing w:before="80" w:line="240" w:lineRule="auto"/>
      <w:ind w:left="1588" w:hanging="794"/>
    </w:pPr>
    <w:rPr>
      <w:kern w:val="28"/>
    </w:rPr>
  </w:style>
  <w:style w:type="paragraph" w:customStyle="1" w:styleId="WRStyle">
    <w:name w:val="WR Style"/>
    <w:aliases w:val="WR"/>
    <w:basedOn w:val="OPCParaBase"/>
    <w:rsid w:val="00735E95"/>
    <w:pPr>
      <w:spacing w:before="240" w:line="240" w:lineRule="auto"/>
      <w:ind w:left="284" w:hanging="284"/>
    </w:pPr>
    <w:rPr>
      <w:b/>
      <w:i/>
      <w:kern w:val="28"/>
      <w:sz w:val="24"/>
    </w:rPr>
  </w:style>
  <w:style w:type="paragraph" w:customStyle="1" w:styleId="notepara">
    <w:name w:val="note(para)"/>
    <w:aliases w:val="na"/>
    <w:basedOn w:val="OPCParaBase"/>
    <w:rsid w:val="00735E95"/>
    <w:pPr>
      <w:spacing w:before="40" w:line="198" w:lineRule="exact"/>
      <w:ind w:left="2354" w:hanging="369"/>
    </w:pPr>
    <w:rPr>
      <w:sz w:val="18"/>
    </w:rPr>
  </w:style>
  <w:style w:type="paragraph" w:styleId="Footer">
    <w:name w:val="footer"/>
    <w:link w:val="FooterChar"/>
    <w:rsid w:val="00735E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5E95"/>
    <w:rPr>
      <w:rFonts w:eastAsia="Times New Roman" w:cs="Times New Roman"/>
      <w:sz w:val="22"/>
      <w:szCs w:val="24"/>
      <w:lang w:eastAsia="en-AU"/>
    </w:rPr>
  </w:style>
  <w:style w:type="character" w:styleId="LineNumber">
    <w:name w:val="line number"/>
    <w:basedOn w:val="OPCCharBase"/>
    <w:uiPriority w:val="99"/>
    <w:unhideWhenUsed/>
    <w:rsid w:val="00735E95"/>
    <w:rPr>
      <w:sz w:val="16"/>
    </w:rPr>
  </w:style>
  <w:style w:type="table" w:customStyle="1" w:styleId="CFlag">
    <w:name w:val="CFlag"/>
    <w:basedOn w:val="TableNormal"/>
    <w:uiPriority w:val="99"/>
    <w:rsid w:val="00735E95"/>
    <w:rPr>
      <w:rFonts w:eastAsia="Times New Roman" w:cs="Times New Roman"/>
      <w:lang w:eastAsia="en-AU"/>
    </w:rPr>
    <w:tblPr/>
  </w:style>
  <w:style w:type="paragraph" w:styleId="BalloonText">
    <w:name w:val="Balloon Text"/>
    <w:basedOn w:val="Normal"/>
    <w:link w:val="BalloonTextChar"/>
    <w:uiPriority w:val="99"/>
    <w:unhideWhenUsed/>
    <w:rsid w:val="00735E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5E95"/>
    <w:rPr>
      <w:rFonts w:ascii="Tahoma" w:hAnsi="Tahoma" w:cs="Tahoma"/>
      <w:sz w:val="16"/>
      <w:szCs w:val="16"/>
    </w:rPr>
  </w:style>
  <w:style w:type="table" w:styleId="TableGrid">
    <w:name w:val="Table Grid"/>
    <w:basedOn w:val="TableNormal"/>
    <w:uiPriority w:val="59"/>
    <w:rsid w:val="0073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5E95"/>
    <w:rPr>
      <w:b/>
      <w:sz w:val="28"/>
      <w:szCs w:val="32"/>
    </w:rPr>
  </w:style>
  <w:style w:type="paragraph" w:customStyle="1" w:styleId="LegislationMadeUnder">
    <w:name w:val="LegislationMadeUnder"/>
    <w:basedOn w:val="OPCParaBase"/>
    <w:next w:val="Normal"/>
    <w:rsid w:val="00735E95"/>
    <w:rPr>
      <w:i/>
      <w:sz w:val="32"/>
      <w:szCs w:val="32"/>
    </w:rPr>
  </w:style>
  <w:style w:type="paragraph" w:customStyle="1" w:styleId="SignCoverPageEnd">
    <w:name w:val="SignCoverPageEnd"/>
    <w:basedOn w:val="OPCParaBase"/>
    <w:next w:val="Normal"/>
    <w:rsid w:val="00735E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5E95"/>
    <w:pPr>
      <w:pBdr>
        <w:top w:val="single" w:sz="4" w:space="1" w:color="auto"/>
      </w:pBdr>
      <w:spacing w:before="360"/>
      <w:ind w:right="397"/>
      <w:jc w:val="both"/>
    </w:pPr>
  </w:style>
  <w:style w:type="paragraph" w:customStyle="1" w:styleId="NotesHeading1">
    <w:name w:val="NotesHeading 1"/>
    <w:basedOn w:val="OPCParaBase"/>
    <w:next w:val="Normal"/>
    <w:rsid w:val="00735E95"/>
    <w:rPr>
      <w:b/>
      <w:sz w:val="28"/>
      <w:szCs w:val="28"/>
    </w:rPr>
  </w:style>
  <w:style w:type="paragraph" w:customStyle="1" w:styleId="NotesHeading2">
    <w:name w:val="NotesHeading 2"/>
    <w:basedOn w:val="OPCParaBase"/>
    <w:next w:val="Normal"/>
    <w:rsid w:val="00735E95"/>
    <w:rPr>
      <w:b/>
      <w:sz w:val="28"/>
      <w:szCs w:val="28"/>
    </w:rPr>
  </w:style>
  <w:style w:type="paragraph" w:customStyle="1" w:styleId="ENotesText">
    <w:name w:val="ENotesText"/>
    <w:aliases w:val="Ent"/>
    <w:basedOn w:val="OPCParaBase"/>
    <w:next w:val="Normal"/>
    <w:rsid w:val="00735E95"/>
    <w:pPr>
      <w:spacing w:before="120"/>
    </w:pPr>
  </w:style>
  <w:style w:type="paragraph" w:customStyle="1" w:styleId="CompiledActNo">
    <w:name w:val="CompiledActNo"/>
    <w:basedOn w:val="OPCParaBase"/>
    <w:next w:val="Normal"/>
    <w:rsid w:val="00735E95"/>
    <w:rPr>
      <w:b/>
      <w:sz w:val="24"/>
      <w:szCs w:val="24"/>
    </w:rPr>
  </w:style>
  <w:style w:type="paragraph" w:customStyle="1" w:styleId="CompiledMadeUnder">
    <w:name w:val="CompiledMadeUnder"/>
    <w:basedOn w:val="OPCParaBase"/>
    <w:next w:val="Normal"/>
    <w:rsid w:val="00735E95"/>
    <w:rPr>
      <w:i/>
      <w:sz w:val="24"/>
      <w:szCs w:val="24"/>
    </w:rPr>
  </w:style>
  <w:style w:type="paragraph" w:customStyle="1" w:styleId="Paragraphsub-sub-sub">
    <w:name w:val="Paragraph(sub-sub-sub)"/>
    <w:aliases w:val="aaaa"/>
    <w:basedOn w:val="OPCParaBase"/>
    <w:rsid w:val="00735E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35E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5E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5E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5E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35E95"/>
    <w:pPr>
      <w:spacing w:before="60" w:line="240" w:lineRule="auto"/>
    </w:pPr>
    <w:rPr>
      <w:rFonts w:cs="Arial"/>
      <w:sz w:val="20"/>
      <w:szCs w:val="22"/>
    </w:rPr>
  </w:style>
  <w:style w:type="paragraph" w:customStyle="1" w:styleId="NoteToSubpara">
    <w:name w:val="NoteToSubpara"/>
    <w:aliases w:val="nts"/>
    <w:basedOn w:val="OPCParaBase"/>
    <w:rsid w:val="00735E95"/>
    <w:pPr>
      <w:spacing w:before="40" w:line="198" w:lineRule="exact"/>
      <w:ind w:left="2835" w:hanging="709"/>
    </w:pPr>
    <w:rPr>
      <w:sz w:val="18"/>
    </w:rPr>
  </w:style>
  <w:style w:type="paragraph" w:customStyle="1" w:styleId="ENoteTableHeading">
    <w:name w:val="ENoteTableHeading"/>
    <w:aliases w:val="enth"/>
    <w:basedOn w:val="OPCParaBase"/>
    <w:rsid w:val="00735E95"/>
    <w:pPr>
      <w:keepNext/>
      <w:spacing w:before="60" w:line="240" w:lineRule="atLeast"/>
    </w:pPr>
    <w:rPr>
      <w:rFonts w:ascii="Arial" w:hAnsi="Arial"/>
      <w:b/>
      <w:sz w:val="16"/>
    </w:rPr>
  </w:style>
  <w:style w:type="paragraph" w:customStyle="1" w:styleId="ENoteTTi">
    <w:name w:val="ENoteTTi"/>
    <w:aliases w:val="entti"/>
    <w:basedOn w:val="OPCParaBase"/>
    <w:rsid w:val="00735E95"/>
    <w:pPr>
      <w:keepNext/>
      <w:spacing w:before="60" w:line="240" w:lineRule="atLeast"/>
      <w:ind w:left="170"/>
    </w:pPr>
    <w:rPr>
      <w:sz w:val="16"/>
    </w:rPr>
  </w:style>
  <w:style w:type="paragraph" w:customStyle="1" w:styleId="ENotesHeading1">
    <w:name w:val="ENotesHeading 1"/>
    <w:aliases w:val="Enh1"/>
    <w:basedOn w:val="OPCParaBase"/>
    <w:next w:val="Normal"/>
    <w:rsid w:val="00735E95"/>
    <w:pPr>
      <w:spacing w:before="120"/>
      <w:outlineLvl w:val="1"/>
    </w:pPr>
    <w:rPr>
      <w:b/>
      <w:sz w:val="28"/>
      <w:szCs w:val="28"/>
    </w:rPr>
  </w:style>
  <w:style w:type="paragraph" w:customStyle="1" w:styleId="ENotesHeading2">
    <w:name w:val="ENotesHeading 2"/>
    <w:aliases w:val="Enh2"/>
    <w:basedOn w:val="OPCParaBase"/>
    <w:next w:val="Normal"/>
    <w:rsid w:val="00735E95"/>
    <w:pPr>
      <w:spacing w:before="120" w:after="120"/>
      <w:outlineLvl w:val="2"/>
    </w:pPr>
    <w:rPr>
      <w:b/>
      <w:sz w:val="24"/>
      <w:szCs w:val="28"/>
    </w:rPr>
  </w:style>
  <w:style w:type="paragraph" w:customStyle="1" w:styleId="ENoteTTIndentHeading">
    <w:name w:val="ENoteTTIndentHeading"/>
    <w:aliases w:val="enTTHi"/>
    <w:basedOn w:val="OPCParaBase"/>
    <w:rsid w:val="00735E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5E95"/>
    <w:pPr>
      <w:spacing w:before="60" w:line="240" w:lineRule="atLeast"/>
    </w:pPr>
    <w:rPr>
      <w:sz w:val="16"/>
    </w:rPr>
  </w:style>
  <w:style w:type="paragraph" w:customStyle="1" w:styleId="MadeunderText">
    <w:name w:val="MadeunderText"/>
    <w:basedOn w:val="OPCParaBase"/>
    <w:next w:val="Normal"/>
    <w:rsid w:val="00735E95"/>
    <w:pPr>
      <w:spacing w:before="240"/>
    </w:pPr>
    <w:rPr>
      <w:sz w:val="24"/>
      <w:szCs w:val="24"/>
    </w:rPr>
  </w:style>
  <w:style w:type="paragraph" w:customStyle="1" w:styleId="ENotesHeading3">
    <w:name w:val="ENotesHeading 3"/>
    <w:aliases w:val="Enh3"/>
    <w:basedOn w:val="OPCParaBase"/>
    <w:next w:val="Normal"/>
    <w:rsid w:val="00735E95"/>
    <w:pPr>
      <w:keepNext/>
      <w:spacing w:before="120" w:line="240" w:lineRule="auto"/>
      <w:outlineLvl w:val="4"/>
    </w:pPr>
    <w:rPr>
      <w:b/>
      <w:szCs w:val="24"/>
    </w:rPr>
  </w:style>
  <w:style w:type="character" w:customStyle="1" w:styleId="CharSubPartTextCASA">
    <w:name w:val="CharSubPartText(CASA)"/>
    <w:basedOn w:val="OPCCharBase"/>
    <w:uiPriority w:val="1"/>
    <w:rsid w:val="00735E95"/>
  </w:style>
  <w:style w:type="character" w:customStyle="1" w:styleId="CharSubPartNoCASA">
    <w:name w:val="CharSubPartNo(CASA)"/>
    <w:basedOn w:val="OPCCharBase"/>
    <w:uiPriority w:val="1"/>
    <w:rsid w:val="00735E95"/>
  </w:style>
  <w:style w:type="paragraph" w:customStyle="1" w:styleId="ENoteTTIndentHeadingSub">
    <w:name w:val="ENoteTTIndentHeadingSub"/>
    <w:aliases w:val="enTTHis"/>
    <w:basedOn w:val="OPCParaBase"/>
    <w:rsid w:val="00735E95"/>
    <w:pPr>
      <w:keepNext/>
      <w:spacing w:before="60" w:line="240" w:lineRule="atLeast"/>
      <w:ind w:left="340"/>
    </w:pPr>
    <w:rPr>
      <w:b/>
      <w:sz w:val="16"/>
    </w:rPr>
  </w:style>
  <w:style w:type="paragraph" w:customStyle="1" w:styleId="ENoteTTiSub">
    <w:name w:val="ENoteTTiSub"/>
    <w:aliases w:val="enttis"/>
    <w:basedOn w:val="OPCParaBase"/>
    <w:rsid w:val="00735E95"/>
    <w:pPr>
      <w:keepNext/>
      <w:spacing w:before="60" w:line="240" w:lineRule="atLeast"/>
      <w:ind w:left="340"/>
    </w:pPr>
    <w:rPr>
      <w:sz w:val="16"/>
    </w:rPr>
  </w:style>
  <w:style w:type="paragraph" w:customStyle="1" w:styleId="SubDivisionMigration">
    <w:name w:val="SubDivisionMigration"/>
    <w:aliases w:val="sdm"/>
    <w:basedOn w:val="OPCParaBase"/>
    <w:rsid w:val="00735E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5E9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5E95"/>
    <w:pPr>
      <w:spacing w:before="122" w:line="240" w:lineRule="auto"/>
      <w:ind w:left="1985" w:hanging="851"/>
    </w:pPr>
    <w:rPr>
      <w:sz w:val="18"/>
    </w:rPr>
  </w:style>
  <w:style w:type="paragraph" w:customStyle="1" w:styleId="FreeForm">
    <w:name w:val="FreeForm"/>
    <w:rsid w:val="00735E95"/>
    <w:rPr>
      <w:rFonts w:ascii="Arial" w:hAnsi="Arial"/>
      <w:sz w:val="22"/>
    </w:rPr>
  </w:style>
  <w:style w:type="paragraph" w:customStyle="1" w:styleId="SOText">
    <w:name w:val="SO Text"/>
    <w:aliases w:val="sot"/>
    <w:link w:val="SOTextChar"/>
    <w:rsid w:val="00735E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5E95"/>
    <w:rPr>
      <w:sz w:val="22"/>
    </w:rPr>
  </w:style>
  <w:style w:type="paragraph" w:customStyle="1" w:styleId="SOTextNote">
    <w:name w:val="SO TextNote"/>
    <w:aliases w:val="sont"/>
    <w:basedOn w:val="SOText"/>
    <w:qFormat/>
    <w:rsid w:val="00735E95"/>
    <w:pPr>
      <w:spacing w:before="122" w:line="198" w:lineRule="exact"/>
      <w:ind w:left="1843" w:hanging="709"/>
    </w:pPr>
    <w:rPr>
      <w:sz w:val="18"/>
    </w:rPr>
  </w:style>
  <w:style w:type="paragraph" w:customStyle="1" w:styleId="SOPara">
    <w:name w:val="SO Para"/>
    <w:aliases w:val="soa"/>
    <w:basedOn w:val="SOText"/>
    <w:link w:val="SOParaChar"/>
    <w:qFormat/>
    <w:rsid w:val="00735E95"/>
    <w:pPr>
      <w:tabs>
        <w:tab w:val="right" w:pos="1786"/>
      </w:tabs>
      <w:spacing w:before="40"/>
      <w:ind w:left="2070" w:hanging="936"/>
    </w:pPr>
  </w:style>
  <w:style w:type="character" w:customStyle="1" w:styleId="SOParaChar">
    <w:name w:val="SO Para Char"/>
    <w:aliases w:val="soa Char"/>
    <w:basedOn w:val="DefaultParagraphFont"/>
    <w:link w:val="SOPara"/>
    <w:rsid w:val="00735E95"/>
    <w:rPr>
      <w:sz w:val="22"/>
    </w:rPr>
  </w:style>
  <w:style w:type="paragraph" w:customStyle="1" w:styleId="FileName">
    <w:name w:val="FileName"/>
    <w:basedOn w:val="Normal"/>
    <w:rsid w:val="00735E95"/>
  </w:style>
  <w:style w:type="paragraph" w:customStyle="1" w:styleId="TableHeading">
    <w:name w:val="TableHeading"/>
    <w:aliases w:val="th"/>
    <w:basedOn w:val="OPCParaBase"/>
    <w:next w:val="Tabletext"/>
    <w:rsid w:val="00735E95"/>
    <w:pPr>
      <w:keepNext/>
      <w:spacing w:before="60" w:line="240" w:lineRule="atLeast"/>
    </w:pPr>
    <w:rPr>
      <w:b/>
      <w:sz w:val="20"/>
    </w:rPr>
  </w:style>
  <w:style w:type="paragraph" w:customStyle="1" w:styleId="SOHeadBold">
    <w:name w:val="SO HeadBold"/>
    <w:aliases w:val="sohb"/>
    <w:basedOn w:val="SOText"/>
    <w:next w:val="SOText"/>
    <w:link w:val="SOHeadBoldChar"/>
    <w:qFormat/>
    <w:rsid w:val="00735E95"/>
    <w:rPr>
      <w:b/>
    </w:rPr>
  </w:style>
  <w:style w:type="character" w:customStyle="1" w:styleId="SOHeadBoldChar">
    <w:name w:val="SO HeadBold Char"/>
    <w:aliases w:val="sohb Char"/>
    <w:basedOn w:val="DefaultParagraphFont"/>
    <w:link w:val="SOHeadBold"/>
    <w:rsid w:val="00735E95"/>
    <w:rPr>
      <w:b/>
      <w:sz w:val="22"/>
    </w:rPr>
  </w:style>
  <w:style w:type="paragraph" w:customStyle="1" w:styleId="SOHeadItalic">
    <w:name w:val="SO HeadItalic"/>
    <w:aliases w:val="sohi"/>
    <w:basedOn w:val="SOText"/>
    <w:next w:val="SOText"/>
    <w:link w:val="SOHeadItalicChar"/>
    <w:qFormat/>
    <w:rsid w:val="00735E95"/>
    <w:rPr>
      <w:i/>
    </w:rPr>
  </w:style>
  <w:style w:type="character" w:customStyle="1" w:styleId="SOHeadItalicChar">
    <w:name w:val="SO HeadItalic Char"/>
    <w:aliases w:val="sohi Char"/>
    <w:basedOn w:val="DefaultParagraphFont"/>
    <w:link w:val="SOHeadItalic"/>
    <w:rsid w:val="00735E95"/>
    <w:rPr>
      <w:i/>
      <w:sz w:val="22"/>
    </w:rPr>
  </w:style>
  <w:style w:type="paragraph" w:customStyle="1" w:styleId="SOBullet">
    <w:name w:val="SO Bullet"/>
    <w:aliases w:val="sotb"/>
    <w:basedOn w:val="SOText"/>
    <w:link w:val="SOBulletChar"/>
    <w:qFormat/>
    <w:rsid w:val="00735E95"/>
    <w:pPr>
      <w:ind w:left="1559" w:hanging="425"/>
    </w:pPr>
  </w:style>
  <w:style w:type="character" w:customStyle="1" w:styleId="SOBulletChar">
    <w:name w:val="SO Bullet Char"/>
    <w:aliases w:val="sotb Char"/>
    <w:basedOn w:val="DefaultParagraphFont"/>
    <w:link w:val="SOBullet"/>
    <w:rsid w:val="00735E95"/>
    <w:rPr>
      <w:sz w:val="22"/>
    </w:rPr>
  </w:style>
  <w:style w:type="paragraph" w:customStyle="1" w:styleId="SOBulletNote">
    <w:name w:val="SO BulletNote"/>
    <w:aliases w:val="sonb"/>
    <w:basedOn w:val="SOTextNote"/>
    <w:link w:val="SOBulletNoteChar"/>
    <w:qFormat/>
    <w:rsid w:val="00735E95"/>
    <w:pPr>
      <w:tabs>
        <w:tab w:val="left" w:pos="1560"/>
      </w:tabs>
      <w:ind w:left="2268" w:hanging="1134"/>
    </w:pPr>
  </w:style>
  <w:style w:type="character" w:customStyle="1" w:styleId="SOBulletNoteChar">
    <w:name w:val="SO BulletNote Char"/>
    <w:aliases w:val="sonb Char"/>
    <w:basedOn w:val="DefaultParagraphFont"/>
    <w:link w:val="SOBulletNote"/>
    <w:rsid w:val="00735E95"/>
    <w:rPr>
      <w:sz w:val="18"/>
    </w:rPr>
  </w:style>
  <w:style w:type="paragraph" w:customStyle="1" w:styleId="SOText2">
    <w:name w:val="SO Text2"/>
    <w:aliases w:val="sot2"/>
    <w:basedOn w:val="Normal"/>
    <w:next w:val="SOText"/>
    <w:link w:val="SOText2Char"/>
    <w:rsid w:val="00735E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5E95"/>
    <w:rPr>
      <w:sz w:val="22"/>
    </w:rPr>
  </w:style>
  <w:style w:type="paragraph" w:customStyle="1" w:styleId="SubPartCASA">
    <w:name w:val="SubPart(CASA)"/>
    <w:aliases w:val="csp"/>
    <w:basedOn w:val="OPCParaBase"/>
    <w:next w:val="ActHead3"/>
    <w:rsid w:val="00735E9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5E95"/>
    <w:rPr>
      <w:rFonts w:eastAsia="Times New Roman" w:cs="Times New Roman"/>
      <w:sz w:val="22"/>
      <w:lang w:eastAsia="en-AU"/>
    </w:rPr>
  </w:style>
  <w:style w:type="character" w:customStyle="1" w:styleId="notetextChar">
    <w:name w:val="note(text) Char"/>
    <w:aliases w:val="n Char"/>
    <w:basedOn w:val="DefaultParagraphFont"/>
    <w:link w:val="notetext"/>
    <w:rsid w:val="00735E95"/>
    <w:rPr>
      <w:rFonts w:eastAsia="Times New Roman" w:cs="Times New Roman"/>
      <w:sz w:val="18"/>
      <w:lang w:eastAsia="en-AU"/>
    </w:rPr>
  </w:style>
  <w:style w:type="character" w:customStyle="1" w:styleId="Heading1Char">
    <w:name w:val="Heading 1 Char"/>
    <w:basedOn w:val="DefaultParagraphFont"/>
    <w:link w:val="Heading1"/>
    <w:uiPriority w:val="9"/>
    <w:rsid w:val="00735E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5E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5E9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5E9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5E9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5E9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5E9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5E9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5E9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35E95"/>
  </w:style>
  <w:style w:type="character" w:customStyle="1" w:styleId="charlegsubtitle1">
    <w:name w:val="charlegsubtitle1"/>
    <w:basedOn w:val="DefaultParagraphFont"/>
    <w:rsid w:val="00735E95"/>
    <w:rPr>
      <w:rFonts w:ascii="Arial" w:hAnsi="Arial" w:cs="Arial" w:hint="default"/>
      <w:b/>
      <w:bCs/>
      <w:sz w:val="28"/>
      <w:szCs w:val="28"/>
    </w:rPr>
  </w:style>
  <w:style w:type="paragraph" w:styleId="Index1">
    <w:name w:val="index 1"/>
    <w:basedOn w:val="Normal"/>
    <w:next w:val="Normal"/>
    <w:autoRedefine/>
    <w:rsid w:val="00735E95"/>
    <w:pPr>
      <w:ind w:left="240" w:hanging="240"/>
    </w:pPr>
  </w:style>
  <w:style w:type="paragraph" w:styleId="Index2">
    <w:name w:val="index 2"/>
    <w:basedOn w:val="Normal"/>
    <w:next w:val="Normal"/>
    <w:autoRedefine/>
    <w:rsid w:val="00735E95"/>
    <w:pPr>
      <w:ind w:left="480" w:hanging="240"/>
    </w:pPr>
  </w:style>
  <w:style w:type="paragraph" w:styleId="Index3">
    <w:name w:val="index 3"/>
    <w:basedOn w:val="Normal"/>
    <w:next w:val="Normal"/>
    <w:autoRedefine/>
    <w:rsid w:val="00735E95"/>
    <w:pPr>
      <w:ind w:left="720" w:hanging="240"/>
    </w:pPr>
  </w:style>
  <w:style w:type="paragraph" w:styleId="Index4">
    <w:name w:val="index 4"/>
    <w:basedOn w:val="Normal"/>
    <w:next w:val="Normal"/>
    <w:autoRedefine/>
    <w:rsid w:val="00735E95"/>
    <w:pPr>
      <w:ind w:left="960" w:hanging="240"/>
    </w:pPr>
  </w:style>
  <w:style w:type="paragraph" w:styleId="Index5">
    <w:name w:val="index 5"/>
    <w:basedOn w:val="Normal"/>
    <w:next w:val="Normal"/>
    <w:autoRedefine/>
    <w:rsid w:val="00735E95"/>
    <w:pPr>
      <w:ind w:left="1200" w:hanging="240"/>
    </w:pPr>
  </w:style>
  <w:style w:type="paragraph" w:styleId="Index6">
    <w:name w:val="index 6"/>
    <w:basedOn w:val="Normal"/>
    <w:next w:val="Normal"/>
    <w:autoRedefine/>
    <w:rsid w:val="00735E95"/>
    <w:pPr>
      <w:ind w:left="1440" w:hanging="240"/>
    </w:pPr>
  </w:style>
  <w:style w:type="paragraph" w:styleId="Index7">
    <w:name w:val="index 7"/>
    <w:basedOn w:val="Normal"/>
    <w:next w:val="Normal"/>
    <w:autoRedefine/>
    <w:rsid w:val="00735E95"/>
    <w:pPr>
      <w:ind w:left="1680" w:hanging="240"/>
    </w:pPr>
  </w:style>
  <w:style w:type="paragraph" w:styleId="Index8">
    <w:name w:val="index 8"/>
    <w:basedOn w:val="Normal"/>
    <w:next w:val="Normal"/>
    <w:autoRedefine/>
    <w:rsid w:val="00735E95"/>
    <w:pPr>
      <w:ind w:left="1920" w:hanging="240"/>
    </w:pPr>
  </w:style>
  <w:style w:type="paragraph" w:styleId="Index9">
    <w:name w:val="index 9"/>
    <w:basedOn w:val="Normal"/>
    <w:next w:val="Normal"/>
    <w:autoRedefine/>
    <w:rsid w:val="00735E95"/>
    <w:pPr>
      <w:ind w:left="2160" w:hanging="240"/>
    </w:pPr>
  </w:style>
  <w:style w:type="paragraph" w:styleId="NormalIndent">
    <w:name w:val="Normal Indent"/>
    <w:basedOn w:val="Normal"/>
    <w:rsid w:val="00735E95"/>
    <w:pPr>
      <w:ind w:left="720"/>
    </w:pPr>
  </w:style>
  <w:style w:type="paragraph" w:styleId="FootnoteText">
    <w:name w:val="footnote text"/>
    <w:basedOn w:val="Normal"/>
    <w:link w:val="FootnoteTextChar"/>
    <w:rsid w:val="00735E95"/>
    <w:rPr>
      <w:sz w:val="20"/>
    </w:rPr>
  </w:style>
  <w:style w:type="character" w:customStyle="1" w:styleId="FootnoteTextChar">
    <w:name w:val="Footnote Text Char"/>
    <w:basedOn w:val="DefaultParagraphFont"/>
    <w:link w:val="FootnoteText"/>
    <w:rsid w:val="00735E95"/>
  </w:style>
  <w:style w:type="paragraph" w:styleId="CommentText">
    <w:name w:val="annotation text"/>
    <w:basedOn w:val="Normal"/>
    <w:link w:val="CommentTextChar"/>
    <w:rsid w:val="00735E95"/>
    <w:rPr>
      <w:sz w:val="20"/>
    </w:rPr>
  </w:style>
  <w:style w:type="character" w:customStyle="1" w:styleId="CommentTextChar">
    <w:name w:val="Comment Text Char"/>
    <w:basedOn w:val="DefaultParagraphFont"/>
    <w:link w:val="CommentText"/>
    <w:rsid w:val="00735E95"/>
  </w:style>
  <w:style w:type="paragraph" w:styleId="IndexHeading">
    <w:name w:val="index heading"/>
    <w:basedOn w:val="Normal"/>
    <w:next w:val="Index1"/>
    <w:rsid w:val="00735E95"/>
    <w:rPr>
      <w:rFonts w:ascii="Arial" w:hAnsi="Arial" w:cs="Arial"/>
      <w:b/>
      <w:bCs/>
    </w:rPr>
  </w:style>
  <w:style w:type="paragraph" w:styleId="Caption">
    <w:name w:val="caption"/>
    <w:basedOn w:val="Normal"/>
    <w:next w:val="Normal"/>
    <w:qFormat/>
    <w:rsid w:val="00735E95"/>
    <w:pPr>
      <w:spacing w:before="120" w:after="120"/>
    </w:pPr>
    <w:rPr>
      <w:b/>
      <w:bCs/>
      <w:sz w:val="20"/>
    </w:rPr>
  </w:style>
  <w:style w:type="paragraph" w:styleId="TableofFigures">
    <w:name w:val="table of figures"/>
    <w:basedOn w:val="Normal"/>
    <w:next w:val="Normal"/>
    <w:rsid w:val="00735E95"/>
    <w:pPr>
      <w:ind w:left="480" w:hanging="480"/>
    </w:pPr>
  </w:style>
  <w:style w:type="paragraph" w:styleId="EnvelopeAddress">
    <w:name w:val="envelope address"/>
    <w:basedOn w:val="Normal"/>
    <w:rsid w:val="00735E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5E95"/>
    <w:rPr>
      <w:rFonts w:ascii="Arial" w:hAnsi="Arial" w:cs="Arial"/>
      <w:sz w:val="20"/>
    </w:rPr>
  </w:style>
  <w:style w:type="character" w:styleId="FootnoteReference">
    <w:name w:val="footnote reference"/>
    <w:basedOn w:val="DefaultParagraphFont"/>
    <w:rsid w:val="00735E95"/>
    <w:rPr>
      <w:rFonts w:ascii="Times New Roman" w:hAnsi="Times New Roman"/>
      <w:sz w:val="20"/>
      <w:vertAlign w:val="superscript"/>
    </w:rPr>
  </w:style>
  <w:style w:type="character" w:styleId="CommentReference">
    <w:name w:val="annotation reference"/>
    <w:basedOn w:val="DefaultParagraphFont"/>
    <w:rsid w:val="00735E95"/>
    <w:rPr>
      <w:sz w:val="16"/>
      <w:szCs w:val="16"/>
    </w:rPr>
  </w:style>
  <w:style w:type="character" w:styleId="PageNumber">
    <w:name w:val="page number"/>
    <w:basedOn w:val="DefaultParagraphFont"/>
    <w:rsid w:val="00735E95"/>
  </w:style>
  <w:style w:type="character" w:styleId="EndnoteReference">
    <w:name w:val="endnote reference"/>
    <w:basedOn w:val="DefaultParagraphFont"/>
    <w:rsid w:val="00735E95"/>
    <w:rPr>
      <w:vertAlign w:val="superscript"/>
    </w:rPr>
  </w:style>
  <w:style w:type="paragraph" w:styleId="EndnoteText">
    <w:name w:val="endnote text"/>
    <w:basedOn w:val="Normal"/>
    <w:link w:val="EndnoteTextChar"/>
    <w:rsid w:val="00735E95"/>
    <w:rPr>
      <w:sz w:val="20"/>
    </w:rPr>
  </w:style>
  <w:style w:type="character" w:customStyle="1" w:styleId="EndnoteTextChar">
    <w:name w:val="Endnote Text Char"/>
    <w:basedOn w:val="DefaultParagraphFont"/>
    <w:link w:val="EndnoteText"/>
    <w:rsid w:val="00735E95"/>
  </w:style>
  <w:style w:type="paragraph" w:styleId="TableofAuthorities">
    <w:name w:val="table of authorities"/>
    <w:basedOn w:val="Normal"/>
    <w:next w:val="Normal"/>
    <w:rsid w:val="00735E95"/>
    <w:pPr>
      <w:ind w:left="240" w:hanging="240"/>
    </w:pPr>
  </w:style>
  <w:style w:type="paragraph" w:styleId="MacroText">
    <w:name w:val="macro"/>
    <w:link w:val="MacroTextChar"/>
    <w:rsid w:val="00735E9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5E95"/>
    <w:rPr>
      <w:rFonts w:ascii="Courier New" w:eastAsia="Times New Roman" w:hAnsi="Courier New" w:cs="Courier New"/>
      <w:lang w:eastAsia="en-AU"/>
    </w:rPr>
  </w:style>
  <w:style w:type="paragraph" w:styleId="TOAHeading">
    <w:name w:val="toa heading"/>
    <w:basedOn w:val="Normal"/>
    <w:next w:val="Normal"/>
    <w:rsid w:val="00735E95"/>
    <w:pPr>
      <w:spacing w:before="120"/>
    </w:pPr>
    <w:rPr>
      <w:rFonts w:ascii="Arial" w:hAnsi="Arial" w:cs="Arial"/>
      <w:b/>
      <w:bCs/>
    </w:rPr>
  </w:style>
  <w:style w:type="paragraph" w:styleId="List">
    <w:name w:val="List"/>
    <w:basedOn w:val="Normal"/>
    <w:rsid w:val="00735E95"/>
    <w:pPr>
      <w:ind w:left="283" w:hanging="283"/>
    </w:pPr>
  </w:style>
  <w:style w:type="paragraph" w:styleId="ListBullet">
    <w:name w:val="List Bullet"/>
    <w:basedOn w:val="Normal"/>
    <w:autoRedefine/>
    <w:rsid w:val="00735E95"/>
    <w:pPr>
      <w:tabs>
        <w:tab w:val="num" w:pos="360"/>
      </w:tabs>
      <w:ind w:left="360" w:hanging="360"/>
    </w:pPr>
  </w:style>
  <w:style w:type="paragraph" w:styleId="ListNumber">
    <w:name w:val="List Number"/>
    <w:basedOn w:val="Normal"/>
    <w:rsid w:val="00735E95"/>
    <w:pPr>
      <w:tabs>
        <w:tab w:val="num" w:pos="360"/>
      </w:tabs>
      <w:ind w:left="360" w:hanging="360"/>
    </w:pPr>
  </w:style>
  <w:style w:type="paragraph" w:styleId="List2">
    <w:name w:val="List 2"/>
    <w:basedOn w:val="Normal"/>
    <w:rsid w:val="00735E95"/>
    <w:pPr>
      <w:ind w:left="566" w:hanging="283"/>
    </w:pPr>
  </w:style>
  <w:style w:type="paragraph" w:styleId="List3">
    <w:name w:val="List 3"/>
    <w:basedOn w:val="Normal"/>
    <w:rsid w:val="00735E95"/>
    <w:pPr>
      <w:ind w:left="849" w:hanging="283"/>
    </w:pPr>
  </w:style>
  <w:style w:type="paragraph" w:styleId="List4">
    <w:name w:val="List 4"/>
    <w:basedOn w:val="Normal"/>
    <w:rsid w:val="00735E95"/>
    <w:pPr>
      <w:ind w:left="1132" w:hanging="283"/>
    </w:pPr>
  </w:style>
  <w:style w:type="paragraph" w:styleId="List5">
    <w:name w:val="List 5"/>
    <w:basedOn w:val="Normal"/>
    <w:rsid w:val="00735E95"/>
    <w:pPr>
      <w:ind w:left="1415" w:hanging="283"/>
    </w:pPr>
  </w:style>
  <w:style w:type="paragraph" w:styleId="ListBullet2">
    <w:name w:val="List Bullet 2"/>
    <w:basedOn w:val="Normal"/>
    <w:autoRedefine/>
    <w:rsid w:val="00735E95"/>
    <w:pPr>
      <w:tabs>
        <w:tab w:val="num" w:pos="360"/>
      </w:tabs>
    </w:pPr>
  </w:style>
  <w:style w:type="paragraph" w:styleId="ListBullet3">
    <w:name w:val="List Bullet 3"/>
    <w:basedOn w:val="Normal"/>
    <w:autoRedefine/>
    <w:rsid w:val="00735E95"/>
    <w:pPr>
      <w:tabs>
        <w:tab w:val="num" w:pos="926"/>
      </w:tabs>
      <w:ind w:left="926" w:hanging="360"/>
    </w:pPr>
  </w:style>
  <w:style w:type="paragraph" w:styleId="ListBullet4">
    <w:name w:val="List Bullet 4"/>
    <w:basedOn w:val="Normal"/>
    <w:autoRedefine/>
    <w:rsid w:val="00735E95"/>
    <w:pPr>
      <w:tabs>
        <w:tab w:val="num" w:pos="1209"/>
      </w:tabs>
      <w:ind w:left="1209" w:hanging="360"/>
    </w:pPr>
  </w:style>
  <w:style w:type="paragraph" w:styleId="ListBullet5">
    <w:name w:val="List Bullet 5"/>
    <w:basedOn w:val="Normal"/>
    <w:autoRedefine/>
    <w:rsid w:val="00735E95"/>
    <w:pPr>
      <w:tabs>
        <w:tab w:val="num" w:pos="1492"/>
      </w:tabs>
      <w:ind w:left="1492" w:hanging="360"/>
    </w:pPr>
  </w:style>
  <w:style w:type="paragraph" w:styleId="ListNumber2">
    <w:name w:val="List Number 2"/>
    <w:basedOn w:val="Normal"/>
    <w:rsid w:val="00735E95"/>
    <w:pPr>
      <w:tabs>
        <w:tab w:val="num" w:pos="643"/>
      </w:tabs>
      <w:ind w:left="643" w:hanging="360"/>
    </w:pPr>
  </w:style>
  <w:style w:type="paragraph" w:styleId="ListNumber3">
    <w:name w:val="List Number 3"/>
    <w:basedOn w:val="Normal"/>
    <w:rsid w:val="00735E95"/>
    <w:pPr>
      <w:tabs>
        <w:tab w:val="num" w:pos="926"/>
      </w:tabs>
      <w:ind w:left="926" w:hanging="360"/>
    </w:pPr>
  </w:style>
  <w:style w:type="paragraph" w:styleId="ListNumber4">
    <w:name w:val="List Number 4"/>
    <w:basedOn w:val="Normal"/>
    <w:rsid w:val="00735E95"/>
    <w:pPr>
      <w:tabs>
        <w:tab w:val="num" w:pos="1209"/>
      </w:tabs>
      <w:ind w:left="1209" w:hanging="360"/>
    </w:pPr>
  </w:style>
  <w:style w:type="paragraph" w:styleId="ListNumber5">
    <w:name w:val="List Number 5"/>
    <w:basedOn w:val="Normal"/>
    <w:rsid w:val="00735E95"/>
    <w:pPr>
      <w:tabs>
        <w:tab w:val="num" w:pos="1492"/>
      </w:tabs>
      <w:ind w:left="1492" w:hanging="360"/>
    </w:pPr>
  </w:style>
  <w:style w:type="paragraph" w:styleId="Title">
    <w:name w:val="Title"/>
    <w:basedOn w:val="Normal"/>
    <w:link w:val="TitleChar"/>
    <w:qFormat/>
    <w:rsid w:val="00735E95"/>
    <w:pPr>
      <w:spacing w:before="240" w:after="60"/>
    </w:pPr>
    <w:rPr>
      <w:rFonts w:ascii="Arial" w:hAnsi="Arial" w:cs="Arial"/>
      <w:b/>
      <w:bCs/>
      <w:sz w:val="40"/>
      <w:szCs w:val="40"/>
    </w:rPr>
  </w:style>
  <w:style w:type="character" w:customStyle="1" w:styleId="TitleChar">
    <w:name w:val="Title Char"/>
    <w:basedOn w:val="DefaultParagraphFont"/>
    <w:link w:val="Title"/>
    <w:rsid w:val="00735E95"/>
    <w:rPr>
      <w:rFonts w:ascii="Arial" w:hAnsi="Arial" w:cs="Arial"/>
      <w:b/>
      <w:bCs/>
      <w:sz w:val="40"/>
      <w:szCs w:val="40"/>
    </w:rPr>
  </w:style>
  <w:style w:type="paragraph" w:styleId="Closing">
    <w:name w:val="Closing"/>
    <w:basedOn w:val="Normal"/>
    <w:link w:val="ClosingChar"/>
    <w:rsid w:val="00735E95"/>
    <w:pPr>
      <w:ind w:left="4252"/>
    </w:pPr>
  </w:style>
  <w:style w:type="character" w:customStyle="1" w:styleId="ClosingChar">
    <w:name w:val="Closing Char"/>
    <w:basedOn w:val="DefaultParagraphFont"/>
    <w:link w:val="Closing"/>
    <w:rsid w:val="00735E95"/>
    <w:rPr>
      <w:sz w:val="22"/>
    </w:rPr>
  </w:style>
  <w:style w:type="paragraph" w:styleId="Signature">
    <w:name w:val="Signature"/>
    <w:basedOn w:val="Normal"/>
    <w:link w:val="SignatureChar"/>
    <w:rsid w:val="00735E95"/>
    <w:pPr>
      <w:ind w:left="4252"/>
    </w:pPr>
  </w:style>
  <w:style w:type="character" w:customStyle="1" w:styleId="SignatureChar">
    <w:name w:val="Signature Char"/>
    <w:basedOn w:val="DefaultParagraphFont"/>
    <w:link w:val="Signature"/>
    <w:rsid w:val="00735E95"/>
    <w:rPr>
      <w:sz w:val="22"/>
    </w:rPr>
  </w:style>
  <w:style w:type="paragraph" w:styleId="BodyText">
    <w:name w:val="Body Text"/>
    <w:basedOn w:val="Normal"/>
    <w:link w:val="BodyTextChar"/>
    <w:rsid w:val="00735E95"/>
    <w:pPr>
      <w:spacing w:after="120"/>
    </w:pPr>
  </w:style>
  <w:style w:type="character" w:customStyle="1" w:styleId="BodyTextChar">
    <w:name w:val="Body Text Char"/>
    <w:basedOn w:val="DefaultParagraphFont"/>
    <w:link w:val="BodyText"/>
    <w:rsid w:val="00735E95"/>
    <w:rPr>
      <w:sz w:val="22"/>
    </w:rPr>
  </w:style>
  <w:style w:type="paragraph" w:styleId="BodyTextIndent">
    <w:name w:val="Body Text Indent"/>
    <w:basedOn w:val="Normal"/>
    <w:link w:val="BodyTextIndentChar"/>
    <w:rsid w:val="00735E95"/>
    <w:pPr>
      <w:spacing w:after="120"/>
      <w:ind w:left="283"/>
    </w:pPr>
  </w:style>
  <w:style w:type="character" w:customStyle="1" w:styleId="BodyTextIndentChar">
    <w:name w:val="Body Text Indent Char"/>
    <w:basedOn w:val="DefaultParagraphFont"/>
    <w:link w:val="BodyTextIndent"/>
    <w:rsid w:val="00735E95"/>
    <w:rPr>
      <w:sz w:val="22"/>
    </w:rPr>
  </w:style>
  <w:style w:type="paragraph" w:styleId="ListContinue">
    <w:name w:val="List Continue"/>
    <w:basedOn w:val="Normal"/>
    <w:rsid w:val="00735E95"/>
    <w:pPr>
      <w:spacing w:after="120"/>
      <w:ind w:left="283"/>
    </w:pPr>
  </w:style>
  <w:style w:type="paragraph" w:styleId="ListContinue2">
    <w:name w:val="List Continue 2"/>
    <w:basedOn w:val="Normal"/>
    <w:rsid w:val="00735E95"/>
    <w:pPr>
      <w:spacing w:after="120"/>
      <w:ind w:left="566"/>
    </w:pPr>
  </w:style>
  <w:style w:type="paragraph" w:styleId="ListContinue3">
    <w:name w:val="List Continue 3"/>
    <w:basedOn w:val="Normal"/>
    <w:rsid w:val="00735E95"/>
    <w:pPr>
      <w:spacing w:after="120"/>
      <w:ind w:left="849"/>
    </w:pPr>
  </w:style>
  <w:style w:type="paragraph" w:styleId="ListContinue4">
    <w:name w:val="List Continue 4"/>
    <w:basedOn w:val="Normal"/>
    <w:rsid w:val="00735E95"/>
    <w:pPr>
      <w:spacing w:after="120"/>
      <w:ind w:left="1132"/>
    </w:pPr>
  </w:style>
  <w:style w:type="paragraph" w:styleId="ListContinue5">
    <w:name w:val="List Continue 5"/>
    <w:basedOn w:val="Normal"/>
    <w:rsid w:val="00735E95"/>
    <w:pPr>
      <w:spacing w:after="120"/>
      <w:ind w:left="1415"/>
    </w:pPr>
  </w:style>
  <w:style w:type="paragraph" w:styleId="MessageHeader">
    <w:name w:val="Message Header"/>
    <w:basedOn w:val="Normal"/>
    <w:link w:val="MessageHeaderChar"/>
    <w:rsid w:val="00735E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5E95"/>
    <w:rPr>
      <w:rFonts w:ascii="Arial" w:hAnsi="Arial" w:cs="Arial"/>
      <w:sz w:val="22"/>
      <w:shd w:val="pct20" w:color="auto" w:fill="auto"/>
    </w:rPr>
  </w:style>
  <w:style w:type="paragraph" w:styleId="Subtitle">
    <w:name w:val="Subtitle"/>
    <w:basedOn w:val="Normal"/>
    <w:link w:val="SubtitleChar"/>
    <w:qFormat/>
    <w:rsid w:val="00735E95"/>
    <w:pPr>
      <w:spacing w:after="60"/>
      <w:jc w:val="center"/>
      <w:outlineLvl w:val="1"/>
    </w:pPr>
    <w:rPr>
      <w:rFonts w:ascii="Arial" w:hAnsi="Arial" w:cs="Arial"/>
    </w:rPr>
  </w:style>
  <w:style w:type="character" w:customStyle="1" w:styleId="SubtitleChar">
    <w:name w:val="Subtitle Char"/>
    <w:basedOn w:val="DefaultParagraphFont"/>
    <w:link w:val="Subtitle"/>
    <w:rsid w:val="00735E95"/>
    <w:rPr>
      <w:rFonts w:ascii="Arial" w:hAnsi="Arial" w:cs="Arial"/>
      <w:sz w:val="22"/>
    </w:rPr>
  </w:style>
  <w:style w:type="paragraph" w:styleId="Salutation">
    <w:name w:val="Salutation"/>
    <w:basedOn w:val="Normal"/>
    <w:next w:val="Normal"/>
    <w:link w:val="SalutationChar"/>
    <w:rsid w:val="00735E95"/>
  </w:style>
  <w:style w:type="character" w:customStyle="1" w:styleId="SalutationChar">
    <w:name w:val="Salutation Char"/>
    <w:basedOn w:val="DefaultParagraphFont"/>
    <w:link w:val="Salutation"/>
    <w:rsid w:val="00735E95"/>
    <w:rPr>
      <w:sz w:val="22"/>
    </w:rPr>
  </w:style>
  <w:style w:type="paragraph" w:styleId="Date">
    <w:name w:val="Date"/>
    <w:basedOn w:val="Normal"/>
    <w:next w:val="Normal"/>
    <w:link w:val="DateChar"/>
    <w:rsid w:val="00735E95"/>
  </w:style>
  <w:style w:type="character" w:customStyle="1" w:styleId="DateChar">
    <w:name w:val="Date Char"/>
    <w:basedOn w:val="DefaultParagraphFont"/>
    <w:link w:val="Date"/>
    <w:rsid w:val="00735E95"/>
    <w:rPr>
      <w:sz w:val="22"/>
    </w:rPr>
  </w:style>
  <w:style w:type="paragraph" w:styleId="BodyTextFirstIndent">
    <w:name w:val="Body Text First Indent"/>
    <w:basedOn w:val="BodyText"/>
    <w:link w:val="BodyTextFirstIndentChar"/>
    <w:rsid w:val="00735E95"/>
    <w:pPr>
      <w:ind w:firstLine="210"/>
    </w:pPr>
  </w:style>
  <w:style w:type="character" w:customStyle="1" w:styleId="BodyTextFirstIndentChar">
    <w:name w:val="Body Text First Indent Char"/>
    <w:basedOn w:val="BodyTextChar"/>
    <w:link w:val="BodyTextFirstIndent"/>
    <w:rsid w:val="00735E95"/>
    <w:rPr>
      <w:sz w:val="22"/>
    </w:rPr>
  </w:style>
  <w:style w:type="paragraph" w:styleId="BodyTextFirstIndent2">
    <w:name w:val="Body Text First Indent 2"/>
    <w:basedOn w:val="BodyTextIndent"/>
    <w:link w:val="BodyTextFirstIndent2Char"/>
    <w:rsid w:val="00735E95"/>
    <w:pPr>
      <w:ind w:firstLine="210"/>
    </w:pPr>
  </w:style>
  <w:style w:type="character" w:customStyle="1" w:styleId="BodyTextFirstIndent2Char">
    <w:name w:val="Body Text First Indent 2 Char"/>
    <w:basedOn w:val="BodyTextIndentChar"/>
    <w:link w:val="BodyTextFirstIndent2"/>
    <w:rsid w:val="00735E95"/>
    <w:rPr>
      <w:sz w:val="22"/>
    </w:rPr>
  </w:style>
  <w:style w:type="paragraph" w:styleId="BodyText2">
    <w:name w:val="Body Text 2"/>
    <w:basedOn w:val="Normal"/>
    <w:link w:val="BodyText2Char"/>
    <w:rsid w:val="00735E95"/>
    <w:pPr>
      <w:spacing w:after="120" w:line="480" w:lineRule="auto"/>
    </w:pPr>
  </w:style>
  <w:style w:type="character" w:customStyle="1" w:styleId="BodyText2Char">
    <w:name w:val="Body Text 2 Char"/>
    <w:basedOn w:val="DefaultParagraphFont"/>
    <w:link w:val="BodyText2"/>
    <w:rsid w:val="00735E95"/>
    <w:rPr>
      <w:sz w:val="22"/>
    </w:rPr>
  </w:style>
  <w:style w:type="paragraph" w:styleId="BodyText3">
    <w:name w:val="Body Text 3"/>
    <w:basedOn w:val="Normal"/>
    <w:link w:val="BodyText3Char"/>
    <w:rsid w:val="00735E95"/>
    <w:pPr>
      <w:spacing w:after="120"/>
    </w:pPr>
    <w:rPr>
      <w:sz w:val="16"/>
      <w:szCs w:val="16"/>
    </w:rPr>
  </w:style>
  <w:style w:type="character" w:customStyle="1" w:styleId="BodyText3Char">
    <w:name w:val="Body Text 3 Char"/>
    <w:basedOn w:val="DefaultParagraphFont"/>
    <w:link w:val="BodyText3"/>
    <w:rsid w:val="00735E95"/>
    <w:rPr>
      <w:sz w:val="16"/>
      <w:szCs w:val="16"/>
    </w:rPr>
  </w:style>
  <w:style w:type="paragraph" w:styleId="BodyTextIndent2">
    <w:name w:val="Body Text Indent 2"/>
    <w:basedOn w:val="Normal"/>
    <w:link w:val="BodyTextIndent2Char"/>
    <w:rsid w:val="00735E95"/>
    <w:pPr>
      <w:spacing w:after="120" w:line="480" w:lineRule="auto"/>
      <w:ind w:left="283"/>
    </w:pPr>
  </w:style>
  <w:style w:type="character" w:customStyle="1" w:styleId="BodyTextIndent2Char">
    <w:name w:val="Body Text Indent 2 Char"/>
    <w:basedOn w:val="DefaultParagraphFont"/>
    <w:link w:val="BodyTextIndent2"/>
    <w:rsid w:val="00735E95"/>
    <w:rPr>
      <w:sz w:val="22"/>
    </w:rPr>
  </w:style>
  <w:style w:type="paragraph" w:styleId="BodyTextIndent3">
    <w:name w:val="Body Text Indent 3"/>
    <w:basedOn w:val="Normal"/>
    <w:link w:val="BodyTextIndent3Char"/>
    <w:rsid w:val="00735E95"/>
    <w:pPr>
      <w:spacing w:after="120"/>
      <w:ind w:left="283"/>
    </w:pPr>
    <w:rPr>
      <w:sz w:val="16"/>
      <w:szCs w:val="16"/>
    </w:rPr>
  </w:style>
  <w:style w:type="character" w:customStyle="1" w:styleId="BodyTextIndent3Char">
    <w:name w:val="Body Text Indent 3 Char"/>
    <w:basedOn w:val="DefaultParagraphFont"/>
    <w:link w:val="BodyTextIndent3"/>
    <w:rsid w:val="00735E95"/>
    <w:rPr>
      <w:sz w:val="16"/>
      <w:szCs w:val="16"/>
    </w:rPr>
  </w:style>
  <w:style w:type="paragraph" w:styleId="BlockText">
    <w:name w:val="Block Text"/>
    <w:basedOn w:val="Normal"/>
    <w:rsid w:val="00735E95"/>
    <w:pPr>
      <w:spacing w:after="120"/>
      <w:ind w:left="1440" w:right="1440"/>
    </w:pPr>
  </w:style>
  <w:style w:type="character" w:styleId="Hyperlink">
    <w:name w:val="Hyperlink"/>
    <w:basedOn w:val="DefaultParagraphFont"/>
    <w:rsid w:val="00735E95"/>
    <w:rPr>
      <w:color w:val="0000FF"/>
      <w:u w:val="single"/>
    </w:rPr>
  </w:style>
  <w:style w:type="character" w:styleId="FollowedHyperlink">
    <w:name w:val="FollowedHyperlink"/>
    <w:basedOn w:val="DefaultParagraphFont"/>
    <w:rsid w:val="00735E95"/>
    <w:rPr>
      <w:color w:val="800080"/>
      <w:u w:val="single"/>
    </w:rPr>
  </w:style>
  <w:style w:type="character" w:styleId="Strong">
    <w:name w:val="Strong"/>
    <w:basedOn w:val="DefaultParagraphFont"/>
    <w:qFormat/>
    <w:rsid w:val="00735E95"/>
    <w:rPr>
      <w:b/>
      <w:bCs/>
    </w:rPr>
  </w:style>
  <w:style w:type="character" w:styleId="Emphasis">
    <w:name w:val="Emphasis"/>
    <w:basedOn w:val="DefaultParagraphFont"/>
    <w:qFormat/>
    <w:rsid w:val="00735E95"/>
    <w:rPr>
      <w:i/>
      <w:iCs/>
    </w:rPr>
  </w:style>
  <w:style w:type="paragraph" w:styleId="DocumentMap">
    <w:name w:val="Document Map"/>
    <w:basedOn w:val="Normal"/>
    <w:link w:val="DocumentMapChar"/>
    <w:rsid w:val="00735E95"/>
    <w:pPr>
      <w:shd w:val="clear" w:color="auto" w:fill="000080"/>
    </w:pPr>
    <w:rPr>
      <w:rFonts w:ascii="Tahoma" w:hAnsi="Tahoma" w:cs="Tahoma"/>
    </w:rPr>
  </w:style>
  <w:style w:type="character" w:customStyle="1" w:styleId="DocumentMapChar">
    <w:name w:val="Document Map Char"/>
    <w:basedOn w:val="DefaultParagraphFont"/>
    <w:link w:val="DocumentMap"/>
    <w:rsid w:val="00735E95"/>
    <w:rPr>
      <w:rFonts w:ascii="Tahoma" w:hAnsi="Tahoma" w:cs="Tahoma"/>
      <w:sz w:val="22"/>
      <w:shd w:val="clear" w:color="auto" w:fill="000080"/>
    </w:rPr>
  </w:style>
  <w:style w:type="paragraph" w:styleId="PlainText">
    <w:name w:val="Plain Text"/>
    <w:basedOn w:val="Normal"/>
    <w:link w:val="PlainTextChar"/>
    <w:rsid w:val="00735E95"/>
    <w:rPr>
      <w:rFonts w:ascii="Courier New" w:hAnsi="Courier New" w:cs="Courier New"/>
      <w:sz w:val="20"/>
    </w:rPr>
  </w:style>
  <w:style w:type="character" w:customStyle="1" w:styleId="PlainTextChar">
    <w:name w:val="Plain Text Char"/>
    <w:basedOn w:val="DefaultParagraphFont"/>
    <w:link w:val="PlainText"/>
    <w:rsid w:val="00735E95"/>
    <w:rPr>
      <w:rFonts w:ascii="Courier New" w:hAnsi="Courier New" w:cs="Courier New"/>
    </w:rPr>
  </w:style>
  <w:style w:type="paragraph" w:styleId="E-mailSignature">
    <w:name w:val="E-mail Signature"/>
    <w:basedOn w:val="Normal"/>
    <w:link w:val="E-mailSignatureChar"/>
    <w:rsid w:val="00735E95"/>
  </w:style>
  <w:style w:type="character" w:customStyle="1" w:styleId="E-mailSignatureChar">
    <w:name w:val="E-mail Signature Char"/>
    <w:basedOn w:val="DefaultParagraphFont"/>
    <w:link w:val="E-mailSignature"/>
    <w:rsid w:val="00735E95"/>
    <w:rPr>
      <w:sz w:val="22"/>
    </w:rPr>
  </w:style>
  <w:style w:type="paragraph" w:styleId="NormalWeb">
    <w:name w:val="Normal (Web)"/>
    <w:basedOn w:val="Normal"/>
    <w:rsid w:val="00735E95"/>
  </w:style>
  <w:style w:type="character" w:styleId="HTMLAcronym">
    <w:name w:val="HTML Acronym"/>
    <w:basedOn w:val="DefaultParagraphFont"/>
    <w:rsid w:val="00735E95"/>
  </w:style>
  <w:style w:type="paragraph" w:styleId="HTMLAddress">
    <w:name w:val="HTML Address"/>
    <w:basedOn w:val="Normal"/>
    <w:link w:val="HTMLAddressChar"/>
    <w:rsid w:val="00735E95"/>
    <w:rPr>
      <w:i/>
      <w:iCs/>
    </w:rPr>
  </w:style>
  <w:style w:type="character" w:customStyle="1" w:styleId="HTMLAddressChar">
    <w:name w:val="HTML Address Char"/>
    <w:basedOn w:val="DefaultParagraphFont"/>
    <w:link w:val="HTMLAddress"/>
    <w:rsid w:val="00735E95"/>
    <w:rPr>
      <w:i/>
      <w:iCs/>
      <w:sz w:val="22"/>
    </w:rPr>
  </w:style>
  <w:style w:type="character" w:styleId="HTMLCite">
    <w:name w:val="HTML Cite"/>
    <w:basedOn w:val="DefaultParagraphFont"/>
    <w:rsid w:val="00735E95"/>
    <w:rPr>
      <w:i/>
      <w:iCs/>
    </w:rPr>
  </w:style>
  <w:style w:type="character" w:styleId="HTMLCode">
    <w:name w:val="HTML Code"/>
    <w:basedOn w:val="DefaultParagraphFont"/>
    <w:rsid w:val="00735E95"/>
    <w:rPr>
      <w:rFonts w:ascii="Courier New" w:hAnsi="Courier New" w:cs="Courier New"/>
      <w:sz w:val="20"/>
      <w:szCs w:val="20"/>
    </w:rPr>
  </w:style>
  <w:style w:type="character" w:styleId="HTMLDefinition">
    <w:name w:val="HTML Definition"/>
    <w:basedOn w:val="DefaultParagraphFont"/>
    <w:rsid w:val="00735E95"/>
    <w:rPr>
      <w:i/>
      <w:iCs/>
    </w:rPr>
  </w:style>
  <w:style w:type="character" w:styleId="HTMLKeyboard">
    <w:name w:val="HTML Keyboard"/>
    <w:basedOn w:val="DefaultParagraphFont"/>
    <w:rsid w:val="00735E95"/>
    <w:rPr>
      <w:rFonts w:ascii="Courier New" w:hAnsi="Courier New" w:cs="Courier New"/>
      <w:sz w:val="20"/>
      <w:szCs w:val="20"/>
    </w:rPr>
  </w:style>
  <w:style w:type="paragraph" w:styleId="HTMLPreformatted">
    <w:name w:val="HTML Preformatted"/>
    <w:basedOn w:val="Normal"/>
    <w:link w:val="HTMLPreformattedChar"/>
    <w:rsid w:val="00735E95"/>
    <w:rPr>
      <w:rFonts w:ascii="Courier New" w:hAnsi="Courier New" w:cs="Courier New"/>
      <w:sz w:val="20"/>
    </w:rPr>
  </w:style>
  <w:style w:type="character" w:customStyle="1" w:styleId="HTMLPreformattedChar">
    <w:name w:val="HTML Preformatted Char"/>
    <w:basedOn w:val="DefaultParagraphFont"/>
    <w:link w:val="HTMLPreformatted"/>
    <w:rsid w:val="00735E95"/>
    <w:rPr>
      <w:rFonts w:ascii="Courier New" w:hAnsi="Courier New" w:cs="Courier New"/>
    </w:rPr>
  </w:style>
  <w:style w:type="character" w:styleId="HTMLSample">
    <w:name w:val="HTML Sample"/>
    <w:basedOn w:val="DefaultParagraphFont"/>
    <w:rsid w:val="00735E95"/>
    <w:rPr>
      <w:rFonts w:ascii="Courier New" w:hAnsi="Courier New" w:cs="Courier New"/>
    </w:rPr>
  </w:style>
  <w:style w:type="character" w:styleId="HTMLTypewriter">
    <w:name w:val="HTML Typewriter"/>
    <w:basedOn w:val="DefaultParagraphFont"/>
    <w:rsid w:val="00735E95"/>
    <w:rPr>
      <w:rFonts w:ascii="Courier New" w:hAnsi="Courier New" w:cs="Courier New"/>
      <w:sz w:val="20"/>
      <w:szCs w:val="20"/>
    </w:rPr>
  </w:style>
  <w:style w:type="character" w:styleId="HTMLVariable">
    <w:name w:val="HTML Variable"/>
    <w:basedOn w:val="DefaultParagraphFont"/>
    <w:rsid w:val="00735E95"/>
    <w:rPr>
      <w:i/>
      <w:iCs/>
    </w:rPr>
  </w:style>
  <w:style w:type="paragraph" w:styleId="CommentSubject">
    <w:name w:val="annotation subject"/>
    <w:basedOn w:val="CommentText"/>
    <w:next w:val="CommentText"/>
    <w:link w:val="CommentSubjectChar"/>
    <w:rsid w:val="00735E95"/>
    <w:rPr>
      <w:b/>
      <w:bCs/>
    </w:rPr>
  </w:style>
  <w:style w:type="character" w:customStyle="1" w:styleId="CommentSubjectChar">
    <w:name w:val="Comment Subject Char"/>
    <w:basedOn w:val="CommentTextChar"/>
    <w:link w:val="CommentSubject"/>
    <w:rsid w:val="00735E95"/>
    <w:rPr>
      <w:b/>
      <w:bCs/>
    </w:rPr>
  </w:style>
  <w:style w:type="numbering" w:styleId="1ai">
    <w:name w:val="Outline List 1"/>
    <w:basedOn w:val="NoList"/>
    <w:rsid w:val="00735E95"/>
    <w:pPr>
      <w:numPr>
        <w:numId w:val="14"/>
      </w:numPr>
    </w:pPr>
  </w:style>
  <w:style w:type="numbering" w:styleId="111111">
    <w:name w:val="Outline List 2"/>
    <w:basedOn w:val="NoList"/>
    <w:rsid w:val="00735E95"/>
    <w:pPr>
      <w:numPr>
        <w:numId w:val="15"/>
      </w:numPr>
    </w:pPr>
  </w:style>
  <w:style w:type="numbering" w:styleId="ArticleSection">
    <w:name w:val="Outline List 3"/>
    <w:basedOn w:val="NoList"/>
    <w:rsid w:val="00735E95"/>
    <w:pPr>
      <w:numPr>
        <w:numId w:val="17"/>
      </w:numPr>
    </w:pPr>
  </w:style>
  <w:style w:type="table" w:styleId="TableSimple1">
    <w:name w:val="Table Simple 1"/>
    <w:basedOn w:val="TableNormal"/>
    <w:rsid w:val="00735E9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5E9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5E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5E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5E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5E9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5E9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5E9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5E9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5E9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5E9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5E9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5E9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5E9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5E9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5E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5E9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5E9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5E9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5E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5E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5E9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5E9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5E9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5E9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5E9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5E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5E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5E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5E9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5E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5E9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5E9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5E9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5E9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5E9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5E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5E9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5E9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5E9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5E9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5E9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5E9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5E95"/>
    <w:rPr>
      <w:rFonts w:eastAsia="Times New Roman" w:cs="Times New Roman"/>
      <w:b/>
      <w:kern w:val="28"/>
      <w:sz w:val="24"/>
      <w:lang w:eastAsia="en-AU"/>
    </w:rPr>
  </w:style>
  <w:style w:type="paragraph" w:styleId="Bibliography">
    <w:name w:val="Bibliography"/>
    <w:basedOn w:val="Normal"/>
    <w:next w:val="Normal"/>
    <w:uiPriority w:val="37"/>
    <w:semiHidden/>
    <w:unhideWhenUsed/>
    <w:rsid w:val="00735E95"/>
  </w:style>
  <w:style w:type="character" w:styleId="BookTitle">
    <w:name w:val="Book Title"/>
    <w:basedOn w:val="DefaultParagraphFont"/>
    <w:uiPriority w:val="33"/>
    <w:qFormat/>
    <w:rsid w:val="00735E95"/>
    <w:rPr>
      <w:b/>
      <w:bCs/>
      <w:i/>
      <w:iCs/>
      <w:spacing w:val="5"/>
    </w:rPr>
  </w:style>
  <w:style w:type="table" w:styleId="ColorfulGrid">
    <w:name w:val="Colorful Grid"/>
    <w:basedOn w:val="TableNormal"/>
    <w:uiPriority w:val="73"/>
    <w:semiHidden/>
    <w:unhideWhenUsed/>
    <w:rsid w:val="00735E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5E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5E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5E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5E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5E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5E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35E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5E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5E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5E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5E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5E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5E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35E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5E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5E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5E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5E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5E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5E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35E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5E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5E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5E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5E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5E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5E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35E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35E9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35E9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35E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35E9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5E9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35E9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35E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35E9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35E9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35E9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35E9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35E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35E9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35E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35E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35E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35E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35E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35E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35E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35E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35E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35E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35E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35E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35E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35E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35E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35E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35E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35E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35E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35E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35E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35E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35E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35E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35E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35E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35E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35E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35E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35E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35E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35E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35E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35E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35E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35E95"/>
    <w:rPr>
      <w:color w:val="2B579A"/>
      <w:shd w:val="clear" w:color="auto" w:fill="E1DFDD"/>
    </w:rPr>
  </w:style>
  <w:style w:type="character" w:styleId="IntenseEmphasis">
    <w:name w:val="Intense Emphasis"/>
    <w:basedOn w:val="DefaultParagraphFont"/>
    <w:uiPriority w:val="21"/>
    <w:qFormat/>
    <w:rsid w:val="00735E95"/>
    <w:rPr>
      <w:i/>
      <w:iCs/>
      <w:color w:val="4F81BD" w:themeColor="accent1"/>
    </w:rPr>
  </w:style>
  <w:style w:type="paragraph" w:styleId="IntenseQuote">
    <w:name w:val="Intense Quote"/>
    <w:basedOn w:val="Normal"/>
    <w:next w:val="Normal"/>
    <w:link w:val="IntenseQuoteChar"/>
    <w:uiPriority w:val="30"/>
    <w:qFormat/>
    <w:rsid w:val="00735E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5E95"/>
    <w:rPr>
      <w:i/>
      <w:iCs/>
      <w:color w:val="4F81BD" w:themeColor="accent1"/>
      <w:sz w:val="22"/>
    </w:rPr>
  </w:style>
  <w:style w:type="character" w:styleId="IntenseReference">
    <w:name w:val="Intense Reference"/>
    <w:basedOn w:val="DefaultParagraphFont"/>
    <w:uiPriority w:val="32"/>
    <w:qFormat/>
    <w:rsid w:val="00735E95"/>
    <w:rPr>
      <w:b/>
      <w:bCs/>
      <w:smallCaps/>
      <w:color w:val="4F81BD" w:themeColor="accent1"/>
      <w:spacing w:val="5"/>
    </w:rPr>
  </w:style>
  <w:style w:type="table" w:styleId="LightGrid">
    <w:name w:val="Light Grid"/>
    <w:basedOn w:val="TableNormal"/>
    <w:uiPriority w:val="62"/>
    <w:semiHidden/>
    <w:unhideWhenUsed/>
    <w:rsid w:val="00735E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5E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5E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5E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5E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5E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5E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35E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5E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5E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5E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5E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5E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5E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35E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5E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5E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5E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5E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5E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5E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35E95"/>
    <w:pPr>
      <w:ind w:left="720"/>
      <w:contextualSpacing/>
    </w:pPr>
  </w:style>
  <w:style w:type="table" w:styleId="ListTable1Light">
    <w:name w:val="List Table 1 Light"/>
    <w:basedOn w:val="TableNormal"/>
    <w:uiPriority w:val="46"/>
    <w:rsid w:val="00735E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35E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35E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35E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35E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35E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35E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35E9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35E9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35E9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35E9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35E9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35E9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35E9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35E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35E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35E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35E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35E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35E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35E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35E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35E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35E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35E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35E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35E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35E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35E9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35E9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35E9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35E9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35E9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35E9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35E9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35E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35E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35E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35E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35E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35E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35E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35E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35E9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35E9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35E9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35E9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35E9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35E9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35E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5E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5E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5E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5E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5E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5E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5E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5E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5E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5E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5E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5E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5E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35E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5E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5E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5E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5E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5E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5E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5E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5E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5E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5E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5E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5E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5E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5E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5E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35E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35E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35E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35E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35E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35E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35E95"/>
    <w:rPr>
      <w:color w:val="2B579A"/>
      <w:shd w:val="clear" w:color="auto" w:fill="E1DFDD"/>
    </w:rPr>
  </w:style>
  <w:style w:type="paragraph" w:styleId="NoSpacing">
    <w:name w:val="No Spacing"/>
    <w:uiPriority w:val="1"/>
    <w:qFormat/>
    <w:rsid w:val="00735E95"/>
    <w:rPr>
      <w:sz w:val="22"/>
    </w:rPr>
  </w:style>
  <w:style w:type="paragraph" w:styleId="NoteHeading">
    <w:name w:val="Note Heading"/>
    <w:basedOn w:val="Normal"/>
    <w:next w:val="Normal"/>
    <w:link w:val="NoteHeadingChar"/>
    <w:uiPriority w:val="99"/>
    <w:semiHidden/>
    <w:unhideWhenUsed/>
    <w:rsid w:val="00735E95"/>
    <w:pPr>
      <w:spacing w:line="240" w:lineRule="auto"/>
    </w:pPr>
  </w:style>
  <w:style w:type="character" w:customStyle="1" w:styleId="NoteHeadingChar">
    <w:name w:val="Note Heading Char"/>
    <w:basedOn w:val="DefaultParagraphFont"/>
    <w:link w:val="NoteHeading"/>
    <w:uiPriority w:val="99"/>
    <w:semiHidden/>
    <w:rsid w:val="00735E95"/>
    <w:rPr>
      <w:sz w:val="22"/>
    </w:rPr>
  </w:style>
  <w:style w:type="character" w:styleId="PlaceholderText">
    <w:name w:val="Placeholder Text"/>
    <w:basedOn w:val="DefaultParagraphFont"/>
    <w:uiPriority w:val="99"/>
    <w:semiHidden/>
    <w:rsid w:val="00735E95"/>
    <w:rPr>
      <w:color w:val="808080"/>
    </w:rPr>
  </w:style>
  <w:style w:type="table" w:styleId="PlainTable1">
    <w:name w:val="Plain Table 1"/>
    <w:basedOn w:val="TableNormal"/>
    <w:uiPriority w:val="41"/>
    <w:rsid w:val="00735E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35E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35E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35E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35E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35E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5E95"/>
    <w:rPr>
      <w:i/>
      <w:iCs/>
      <w:color w:val="404040" w:themeColor="text1" w:themeTint="BF"/>
      <w:sz w:val="22"/>
    </w:rPr>
  </w:style>
  <w:style w:type="character" w:styleId="SmartHyperlink">
    <w:name w:val="Smart Hyperlink"/>
    <w:basedOn w:val="DefaultParagraphFont"/>
    <w:uiPriority w:val="99"/>
    <w:semiHidden/>
    <w:unhideWhenUsed/>
    <w:rsid w:val="00735E95"/>
    <w:rPr>
      <w:u w:val="dotted"/>
    </w:rPr>
  </w:style>
  <w:style w:type="character" w:styleId="SubtleEmphasis">
    <w:name w:val="Subtle Emphasis"/>
    <w:basedOn w:val="DefaultParagraphFont"/>
    <w:uiPriority w:val="19"/>
    <w:qFormat/>
    <w:rsid w:val="00735E95"/>
    <w:rPr>
      <w:i/>
      <w:iCs/>
      <w:color w:val="404040" w:themeColor="text1" w:themeTint="BF"/>
    </w:rPr>
  </w:style>
  <w:style w:type="character" w:styleId="SubtleReference">
    <w:name w:val="Subtle Reference"/>
    <w:basedOn w:val="DefaultParagraphFont"/>
    <w:uiPriority w:val="31"/>
    <w:qFormat/>
    <w:rsid w:val="00735E95"/>
    <w:rPr>
      <w:smallCaps/>
      <w:color w:val="5A5A5A" w:themeColor="text1" w:themeTint="A5"/>
    </w:rPr>
  </w:style>
  <w:style w:type="table" w:styleId="TableGridLight">
    <w:name w:val="Grid Table Light"/>
    <w:basedOn w:val="TableNormal"/>
    <w:uiPriority w:val="40"/>
    <w:rsid w:val="00735E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35E9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35E95"/>
    <w:rPr>
      <w:color w:val="605E5C"/>
      <w:shd w:val="clear" w:color="auto" w:fill="E1DFDD"/>
    </w:rPr>
  </w:style>
  <w:style w:type="paragraph" w:customStyle="1" w:styleId="item0">
    <w:name w:val="item"/>
    <w:basedOn w:val="Normal"/>
    <w:rsid w:val="00500E40"/>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link w:val="paragraph"/>
    <w:rsid w:val="00500E4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83</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S574FYTY5PW6-349572302-1403</_dlc_DocId>
    <_dlc_DocIdUrl xmlns="fe39d773-a83d-4623-ae74-f25711a76616">
      <Url>https://austreasury.sharepoint.com/sites/leg-cord-function/_layouts/15/DocIdRedir.aspx?ID=S574FYTY5PW6-349572302-1403</Url>
      <Description>S574FYTY5PW6-349572302-1403</Description>
    </_dlc_DocIdUr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29FD43-A514-4156-B5E2-6153D632FB3E}">
  <ds:schemaRefs>
    <ds:schemaRef ds:uri="http://schemas.microsoft.com/sharepoint/v3/contenttype/forms"/>
  </ds:schemaRefs>
</ds:datastoreItem>
</file>

<file path=customXml/itemProps2.xml><?xml version="1.0" encoding="utf-8"?>
<ds:datastoreItem xmlns:ds="http://schemas.openxmlformats.org/officeDocument/2006/customXml" ds:itemID="{4925691D-6744-42E8-BDE3-6A7080473EFD}">
  <ds:schemaRefs>
    <ds:schemaRef ds:uri="ff38c824-6e29-4496-8487-69f397e7ed29"/>
    <ds:schemaRef ds:uri="http://purl.org/dc/elements/1.1/"/>
    <ds:schemaRef ds:uri="http://purl.org/dc/dcmitype/"/>
    <ds:schemaRef ds:uri="http://www.w3.org/XML/1998/namespace"/>
    <ds:schemaRef ds:uri="fe39d773-a83d-4623-ae74-f25711a76616"/>
    <ds:schemaRef ds:uri="http://schemas.microsoft.com/office/2006/metadata/properties"/>
    <ds:schemaRef ds:uri="http://schemas.microsoft.com/office/2006/documentManagement/types"/>
    <ds:schemaRef ds:uri="http://purl.org/dc/terms/"/>
    <ds:schemaRef ds:uri="9a91be02-49fe-4568-a0ce-30550d2c0542"/>
    <ds:schemaRef ds:uri="http://schemas.microsoft.com/office/infopath/2007/PartnerControls"/>
    <ds:schemaRef ds:uri="http://schemas.openxmlformats.org/package/2006/metadata/core-properties"/>
    <ds:schemaRef ds:uri="42f4cb5a-261c-4c59-b165-7132460581a3"/>
  </ds:schemaRefs>
</ds:datastoreItem>
</file>

<file path=customXml/itemProps3.xml><?xml version="1.0" encoding="utf-8"?>
<ds:datastoreItem xmlns:ds="http://schemas.openxmlformats.org/officeDocument/2006/customXml" ds:itemID="{265C64D8-ACEE-4B48-A659-C94C11251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9E4F7-442A-4E85-BBD8-14809F7BB7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22</Pages>
  <Words>3716</Words>
  <Characters>21183</Characters>
  <Application>Microsoft Office Word</Application>
  <DocSecurity>0</DocSecurity>
  <PresentationFormat/>
  <Lines>176</Lines>
  <Paragraphs>49</Paragraphs>
  <ScaleCrop>false</ScaleCrop>
  <HeadingPairs>
    <vt:vector size="2" baseType="variant">
      <vt:variant>
        <vt:lpstr>Title</vt:lpstr>
      </vt:variant>
      <vt:variant>
        <vt:i4>1</vt:i4>
      </vt:variant>
    </vt:vector>
  </HeadingPairs>
  <TitlesOfParts>
    <vt:vector size="1" baseType="lpstr">
      <vt:lpstr>Competition and Consumer (Industry Codes—Food and Grocery) (Consequential Amendments) Regulations 2024</vt:lpstr>
    </vt:vector>
  </TitlesOfParts>
  <Manager/>
  <Company/>
  <LinksUpToDate>false</LinksUpToDate>
  <CharactersWithSpaces>24850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Regs - Final for signature</dc:title>
  <dc:subject/>
  <dc:creator/>
  <cp:keywords/>
  <dc:description/>
  <cp:lastModifiedBy/>
  <cp:revision>1</cp:revision>
  <cp:lastPrinted>2024-11-20T05:32:00Z</cp:lastPrinted>
  <dcterms:created xsi:type="dcterms:W3CDTF">2024-12-12T04:26:00Z</dcterms:created>
  <dcterms:modified xsi:type="dcterms:W3CDTF">2024-12-12T04:26:00Z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Competition and Consumer (Industry Codes—Food and Grocery) (Consequential Amendments)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OPC67155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eActivity">
    <vt:lpwstr>35;#Legislation management|cb630f2f-9155-496b-ad0f-d960eb1bf90c</vt:lpwstr>
  </property>
  <property fmtid="{D5CDD505-2E9C-101B-9397-08002B2CF9AE}" pid="19" name="eTopic">
    <vt:lpwstr>36;#Legislation Coordination|58c6712e-e847-48f4-81ab-b25e2bbd3986</vt:lpwstr>
  </property>
  <property fmtid="{D5CDD505-2E9C-101B-9397-08002B2CF9AE}" pid="20" name="eTheme">
    <vt:lpwstr>1;#Law Design|318dd2d2-18da-4b8e-a458-14db2c1af95f</vt:lpwstr>
  </property>
  <property fmtid="{D5CDD505-2E9C-101B-9397-08002B2CF9AE}" pid="21" name="_dlc_DocIdItemGuid">
    <vt:lpwstr>1923c59b-639c-470a-83f0-48fa6bfc1520</vt:lpwstr>
  </property>
  <property fmtid="{D5CDD505-2E9C-101B-9397-08002B2CF9AE}" pid="22" name="TSYStatus">
    <vt:lpwstr/>
  </property>
  <property fmtid="{D5CDD505-2E9C-101B-9397-08002B2CF9AE}" pid="23" name="MediaServiceImageTags">
    <vt:lpwstr/>
  </property>
  <property fmtid="{D5CDD505-2E9C-101B-9397-08002B2CF9AE}" pid="24" name="eDocumentType">
    <vt:lpwstr>83;#Legislation|bc5c492f-641e-4b74-8651-322acd553d0f</vt:lpwstr>
  </property>
  <property fmtid="{D5CDD505-2E9C-101B-9397-08002B2CF9AE}" pid="25" name="LMDivision">
    <vt:lpwstr/>
  </property>
  <property fmtid="{D5CDD505-2E9C-101B-9397-08002B2CF9AE}" pid="26" name="k8424359e03846678cc4a99dd97e9705">
    <vt:lpwstr/>
  </property>
  <property fmtid="{D5CDD505-2E9C-101B-9397-08002B2CF9AE}" pid="27" name="Theme">
    <vt:lpwstr>1;#Law Design|318dd2d2-18da-4b8e-a458-14db2c1af95f</vt:lpwstr>
  </property>
  <property fmtid="{D5CDD505-2E9C-101B-9397-08002B2CF9AE}" pid="28" name="MSIP_Label_4f932d64-9ab1-4d9b-81d2-a3a8b82dd47d_Enabled">
    <vt:lpwstr>true</vt:lpwstr>
  </property>
  <property fmtid="{D5CDD505-2E9C-101B-9397-08002B2CF9AE}" pid="29" name="MSIP_Label_4f932d64-9ab1-4d9b-81d2-a3a8b82dd47d_SetDate">
    <vt:lpwstr>2024-12-12T02:13:05Z</vt:lpwstr>
  </property>
  <property fmtid="{D5CDD505-2E9C-101B-9397-08002B2CF9AE}" pid="30" name="MSIP_Label_4f932d64-9ab1-4d9b-81d2-a3a8b82dd47d_Method">
    <vt:lpwstr>Privileged</vt:lpwstr>
  </property>
  <property fmtid="{D5CDD505-2E9C-101B-9397-08002B2CF9AE}" pid="31" name="MSIP_Label_4f932d64-9ab1-4d9b-81d2-a3a8b82dd47d_Name">
    <vt:lpwstr>OFFICIAL No Visual Marking</vt:lpwstr>
  </property>
  <property fmtid="{D5CDD505-2E9C-101B-9397-08002B2CF9AE}" pid="32" name="MSIP_Label_4f932d64-9ab1-4d9b-81d2-a3a8b82dd47d_SiteId">
    <vt:lpwstr>214f1646-2021-47cc-8397-e3d3a7ba7d9d</vt:lpwstr>
  </property>
  <property fmtid="{D5CDD505-2E9C-101B-9397-08002B2CF9AE}" pid="33" name="MSIP_Label_4f932d64-9ab1-4d9b-81d2-a3a8b82dd47d_ActionId">
    <vt:lpwstr>c109b5ca-e0f0-4a08-a68e-2e0bd0f0bce9</vt:lpwstr>
  </property>
  <property fmtid="{D5CDD505-2E9C-101B-9397-08002B2CF9AE}" pid="34" name="MSIP_Label_4f932d64-9ab1-4d9b-81d2-a3a8b82dd47d_ContentBits">
    <vt:lpwstr>0</vt:lpwstr>
  </property>
</Properties>
</file>