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26F52" w14:textId="77777777" w:rsidR="0048364F" w:rsidRPr="004C00F6" w:rsidRDefault="00193461" w:rsidP="0020300C">
      <w:pPr>
        <w:rPr>
          <w:sz w:val="28"/>
        </w:rPr>
      </w:pPr>
      <w:r w:rsidRPr="004C00F6">
        <w:rPr>
          <w:noProof/>
          <w:lang w:eastAsia="en-AU"/>
        </w:rPr>
        <w:drawing>
          <wp:inline distT="0" distB="0" distL="0" distR="0" wp14:anchorId="68B56186" wp14:editId="4D03CD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5F54" w14:textId="77777777" w:rsidR="0048364F" w:rsidRPr="004C00F6" w:rsidRDefault="0048364F" w:rsidP="0048364F">
      <w:pPr>
        <w:rPr>
          <w:sz w:val="19"/>
        </w:rPr>
      </w:pPr>
    </w:p>
    <w:p w14:paraId="2A36D862" w14:textId="6695F9C1" w:rsidR="0048364F" w:rsidRPr="004C00F6" w:rsidRDefault="00DF18DC" w:rsidP="0048364F">
      <w:pPr>
        <w:pStyle w:val="ShortT"/>
      </w:pPr>
      <w:bookmarkStart w:id="0" w:name="_Hlk177043304"/>
      <w:r w:rsidRPr="004C00F6">
        <w:t>Migration Amendment (</w:t>
      </w:r>
      <w:r w:rsidR="00C430B6" w:rsidRPr="004C00F6">
        <w:t>Skills Assessing Authorities</w:t>
      </w:r>
      <w:r w:rsidRPr="004C00F6">
        <w:t xml:space="preserve">) </w:t>
      </w:r>
      <w:r w:rsidR="004C00F6" w:rsidRPr="004C00F6">
        <w:t>Regulations 2</w:t>
      </w:r>
      <w:r w:rsidRPr="004C00F6">
        <w:t>024</w:t>
      </w:r>
      <w:bookmarkEnd w:id="0"/>
    </w:p>
    <w:p w14:paraId="236CDFD1" w14:textId="4364E1BC" w:rsidR="00BA50F5" w:rsidRPr="004C00F6" w:rsidRDefault="00BA50F5" w:rsidP="007517B8">
      <w:pPr>
        <w:pStyle w:val="SignCoverPageStart"/>
        <w:spacing w:before="240"/>
        <w:rPr>
          <w:szCs w:val="22"/>
        </w:rPr>
      </w:pPr>
      <w:r w:rsidRPr="004C00F6">
        <w:rPr>
          <w:szCs w:val="22"/>
        </w:rPr>
        <w:t>I, the Honourable Sam Mostyn AC, Governor</w:t>
      </w:r>
      <w:r w:rsidR="004C00F6">
        <w:rPr>
          <w:szCs w:val="22"/>
        </w:rPr>
        <w:noBreakHyphen/>
      </w:r>
      <w:r w:rsidRPr="004C00F6">
        <w:rPr>
          <w:szCs w:val="22"/>
        </w:rPr>
        <w:t>General of the Commonwealth of Australia, acting with the advice of the Federal Executive Council, make the following regulations.</w:t>
      </w:r>
    </w:p>
    <w:p w14:paraId="22D31032" w14:textId="71AB2FF5" w:rsidR="00BA50F5" w:rsidRPr="004C00F6" w:rsidRDefault="00AA3036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  <w:t xml:space="preserve">12 December </w:t>
      </w:r>
      <w:r w:rsidR="00BA50F5" w:rsidRPr="004C00F6">
        <w:rPr>
          <w:szCs w:val="22"/>
        </w:rPr>
        <w:fldChar w:fldCharType="begin"/>
      </w:r>
      <w:r w:rsidR="00BA50F5" w:rsidRPr="004C00F6">
        <w:rPr>
          <w:szCs w:val="22"/>
        </w:rPr>
        <w:instrText xml:space="preserve"> DOCPROPERTY  DateMade </w:instrText>
      </w:r>
      <w:r w:rsidR="00BA50F5" w:rsidRPr="004C00F6">
        <w:rPr>
          <w:szCs w:val="22"/>
        </w:rPr>
        <w:fldChar w:fldCharType="separate"/>
      </w:r>
      <w:r w:rsidR="00BA50F5" w:rsidRPr="004C00F6">
        <w:rPr>
          <w:szCs w:val="22"/>
        </w:rPr>
        <w:t>2024</w:t>
      </w:r>
      <w:r w:rsidR="00BA50F5" w:rsidRPr="004C00F6">
        <w:rPr>
          <w:szCs w:val="22"/>
        </w:rPr>
        <w:fldChar w:fldCharType="end"/>
      </w:r>
    </w:p>
    <w:p w14:paraId="16211BA5" w14:textId="6E448029" w:rsidR="00BA50F5" w:rsidRPr="004C00F6" w:rsidRDefault="00BA50F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C00F6">
        <w:rPr>
          <w:szCs w:val="22"/>
        </w:rPr>
        <w:t>Sam Mostyn AC</w:t>
      </w:r>
    </w:p>
    <w:p w14:paraId="0F2E3561" w14:textId="545F99AD" w:rsidR="00BA50F5" w:rsidRPr="004C00F6" w:rsidRDefault="00BA50F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C00F6">
        <w:rPr>
          <w:szCs w:val="22"/>
        </w:rPr>
        <w:t>Governor</w:t>
      </w:r>
      <w:r w:rsidR="004C00F6">
        <w:rPr>
          <w:szCs w:val="22"/>
        </w:rPr>
        <w:noBreakHyphen/>
      </w:r>
      <w:r w:rsidRPr="004C00F6">
        <w:rPr>
          <w:szCs w:val="22"/>
        </w:rPr>
        <w:t>General</w:t>
      </w:r>
    </w:p>
    <w:p w14:paraId="7AC272B2" w14:textId="77777777" w:rsidR="00BA50F5" w:rsidRPr="004C00F6" w:rsidRDefault="00BA50F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C00F6">
        <w:rPr>
          <w:szCs w:val="22"/>
        </w:rPr>
        <w:t>By H</w:t>
      </w:r>
      <w:r w:rsidRPr="004C00F6">
        <w:t>er</w:t>
      </w:r>
      <w:r w:rsidRPr="004C00F6">
        <w:rPr>
          <w:szCs w:val="22"/>
        </w:rPr>
        <w:t xml:space="preserve"> Excellency’s Command</w:t>
      </w:r>
    </w:p>
    <w:p w14:paraId="10B71A2B" w14:textId="0293C0C8" w:rsidR="00BA50F5" w:rsidRPr="004C00F6" w:rsidRDefault="00BA50F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C00F6">
        <w:rPr>
          <w:szCs w:val="22"/>
        </w:rPr>
        <w:t>Julian Hill</w:t>
      </w:r>
    </w:p>
    <w:p w14:paraId="5B738EB4" w14:textId="09A12AA9" w:rsidR="00BA50F5" w:rsidRPr="004C00F6" w:rsidRDefault="00BA50F5" w:rsidP="007517B8">
      <w:pPr>
        <w:pStyle w:val="SignCoverPageEnd"/>
        <w:rPr>
          <w:szCs w:val="22"/>
        </w:rPr>
      </w:pPr>
      <w:r w:rsidRPr="004C00F6">
        <w:rPr>
          <w:szCs w:val="22"/>
        </w:rPr>
        <w:t>Assistant Minister for Citizenship and Multicultural Affairs</w:t>
      </w:r>
      <w:r w:rsidRPr="004C00F6">
        <w:rPr>
          <w:szCs w:val="22"/>
        </w:rPr>
        <w:br/>
        <w:t>Parliamentary Secretary to the Minister for Immigration and Multicultural Affairs</w:t>
      </w:r>
    </w:p>
    <w:p w14:paraId="7B367A3C" w14:textId="77777777" w:rsidR="00BA50F5" w:rsidRPr="004C00F6" w:rsidRDefault="00BA50F5" w:rsidP="007517B8"/>
    <w:p w14:paraId="73FC50BF" w14:textId="77777777" w:rsidR="00BA50F5" w:rsidRPr="004C00F6" w:rsidRDefault="00BA50F5" w:rsidP="007517B8"/>
    <w:p w14:paraId="31B2A074" w14:textId="77777777" w:rsidR="00BA50F5" w:rsidRPr="004C00F6" w:rsidRDefault="00BA50F5" w:rsidP="007517B8"/>
    <w:p w14:paraId="6D66D07F" w14:textId="77777777" w:rsidR="0048364F" w:rsidRPr="002D7E5D" w:rsidRDefault="0048364F" w:rsidP="0048364F">
      <w:pPr>
        <w:pStyle w:val="Header"/>
        <w:tabs>
          <w:tab w:val="clear" w:pos="4150"/>
          <w:tab w:val="clear" w:pos="8307"/>
        </w:tabs>
      </w:pPr>
      <w:r w:rsidRPr="002D7E5D">
        <w:rPr>
          <w:rStyle w:val="CharAmSchNo"/>
        </w:rPr>
        <w:t xml:space="preserve"> </w:t>
      </w:r>
      <w:r w:rsidRPr="002D7E5D">
        <w:rPr>
          <w:rStyle w:val="CharAmSchText"/>
        </w:rPr>
        <w:t xml:space="preserve"> </w:t>
      </w:r>
    </w:p>
    <w:p w14:paraId="1C599113" w14:textId="77777777" w:rsidR="0048364F" w:rsidRPr="002D7E5D" w:rsidRDefault="0048364F" w:rsidP="0048364F">
      <w:pPr>
        <w:pStyle w:val="Header"/>
        <w:tabs>
          <w:tab w:val="clear" w:pos="4150"/>
          <w:tab w:val="clear" w:pos="8307"/>
        </w:tabs>
      </w:pPr>
      <w:r w:rsidRPr="002D7E5D">
        <w:rPr>
          <w:rStyle w:val="CharAmPartNo"/>
        </w:rPr>
        <w:t xml:space="preserve"> </w:t>
      </w:r>
      <w:r w:rsidRPr="002D7E5D">
        <w:rPr>
          <w:rStyle w:val="CharAmPartText"/>
        </w:rPr>
        <w:t xml:space="preserve"> </w:t>
      </w:r>
    </w:p>
    <w:p w14:paraId="331F3FF9" w14:textId="77777777" w:rsidR="0048364F" w:rsidRPr="004C00F6" w:rsidRDefault="0048364F" w:rsidP="0048364F">
      <w:pPr>
        <w:sectPr w:rsidR="0048364F" w:rsidRPr="004C00F6" w:rsidSect="007414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0E60487" w14:textId="77777777" w:rsidR="00220A0C" w:rsidRPr="004C00F6" w:rsidRDefault="0048364F" w:rsidP="0048364F">
      <w:pPr>
        <w:outlineLvl w:val="0"/>
        <w:rPr>
          <w:sz w:val="36"/>
        </w:rPr>
      </w:pPr>
      <w:r w:rsidRPr="004C00F6">
        <w:rPr>
          <w:sz w:val="36"/>
        </w:rPr>
        <w:lastRenderedPageBreak/>
        <w:t>Contents</w:t>
      </w:r>
    </w:p>
    <w:p w14:paraId="640F6301" w14:textId="482DE049" w:rsidR="004C00F6" w:rsidRDefault="004C00F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C00F6">
        <w:rPr>
          <w:noProof/>
        </w:rPr>
        <w:tab/>
      </w:r>
      <w:r w:rsidRPr="004C00F6">
        <w:rPr>
          <w:noProof/>
        </w:rPr>
        <w:fldChar w:fldCharType="begin"/>
      </w:r>
      <w:r w:rsidRPr="004C00F6">
        <w:rPr>
          <w:noProof/>
        </w:rPr>
        <w:instrText xml:space="preserve"> PAGEREF _Toc184109331 \h </w:instrText>
      </w:r>
      <w:r w:rsidRPr="004C00F6">
        <w:rPr>
          <w:noProof/>
        </w:rPr>
      </w:r>
      <w:r w:rsidRPr="004C00F6">
        <w:rPr>
          <w:noProof/>
        </w:rPr>
        <w:fldChar w:fldCharType="separate"/>
      </w:r>
      <w:r w:rsidR="00786A3D">
        <w:rPr>
          <w:noProof/>
        </w:rPr>
        <w:t>1</w:t>
      </w:r>
      <w:r w:rsidRPr="004C00F6">
        <w:rPr>
          <w:noProof/>
        </w:rPr>
        <w:fldChar w:fldCharType="end"/>
      </w:r>
    </w:p>
    <w:p w14:paraId="3D56018B" w14:textId="28365988" w:rsidR="004C00F6" w:rsidRDefault="004C00F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C00F6">
        <w:rPr>
          <w:noProof/>
        </w:rPr>
        <w:tab/>
      </w:r>
      <w:r w:rsidRPr="004C00F6">
        <w:rPr>
          <w:noProof/>
        </w:rPr>
        <w:fldChar w:fldCharType="begin"/>
      </w:r>
      <w:r w:rsidRPr="004C00F6">
        <w:rPr>
          <w:noProof/>
        </w:rPr>
        <w:instrText xml:space="preserve"> PAGEREF _Toc184109332 \h </w:instrText>
      </w:r>
      <w:r w:rsidRPr="004C00F6">
        <w:rPr>
          <w:noProof/>
        </w:rPr>
      </w:r>
      <w:r w:rsidRPr="004C00F6">
        <w:rPr>
          <w:noProof/>
        </w:rPr>
        <w:fldChar w:fldCharType="separate"/>
      </w:r>
      <w:r w:rsidR="00786A3D">
        <w:rPr>
          <w:noProof/>
        </w:rPr>
        <w:t>1</w:t>
      </w:r>
      <w:r w:rsidRPr="004C00F6">
        <w:rPr>
          <w:noProof/>
        </w:rPr>
        <w:fldChar w:fldCharType="end"/>
      </w:r>
    </w:p>
    <w:p w14:paraId="278605B8" w14:textId="7B1E1728" w:rsidR="004C00F6" w:rsidRDefault="004C00F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C00F6">
        <w:rPr>
          <w:noProof/>
        </w:rPr>
        <w:tab/>
      </w:r>
      <w:r w:rsidRPr="004C00F6">
        <w:rPr>
          <w:noProof/>
        </w:rPr>
        <w:fldChar w:fldCharType="begin"/>
      </w:r>
      <w:r w:rsidRPr="004C00F6">
        <w:rPr>
          <w:noProof/>
        </w:rPr>
        <w:instrText xml:space="preserve"> PAGEREF _Toc184109333 \h </w:instrText>
      </w:r>
      <w:r w:rsidRPr="004C00F6">
        <w:rPr>
          <w:noProof/>
        </w:rPr>
      </w:r>
      <w:r w:rsidRPr="004C00F6">
        <w:rPr>
          <w:noProof/>
        </w:rPr>
        <w:fldChar w:fldCharType="separate"/>
      </w:r>
      <w:r w:rsidR="00786A3D">
        <w:rPr>
          <w:noProof/>
        </w:rPr>
        <w:t>1</w:t>
      </w:r>
      <w:r w:rsidRPr="004C00F6">
        <w:rPr>
          <w:noProof/>
        </w:rPr>
        <w:fldChar w:fldCharType="end"/>
      </w:r>
    </w:p>
    <w:p w14:paraId="5B961D9D" w14:textId="49DA9B99" w:rsidR="004C00F6" w:rsidRDefault="004C00F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C00F6">
        <w:rPr>
          <w:noProof/>
        </w:rPr>
        <w:tab/>
      </w:r>
      <w:r w:rsidRPr="004C00F6">
        <w:rPr>
          <w:noProof/>
        </w:rPr>
        <w:fldChar w:fldCharType="begin"/>
      </w:r>
      <w:r w:rsidRPr="004C00F6">
        <w:rPr>
          <w:noProof/>
        </w:rPr>
        <w:instrText xml:space="preserve"> PAGEREF _Toc184109334 \h </w:instrText>
      </w:r>
      <w:r w:rsidRPr="004C00F6">
        <w:rPr>
          <w:noProof/>
        </w:rPr>
      </w:r>
      <w:r w:rsidRPr="004C00F6">
        <w:rPr>
          <w:noProof/>
        </w:rPr>
        <w:fldChar w:fldCharType="separate"/>
      </w:r>
      <w:r w:rsidR="00786A3D">
        <w:rPr>
          <w:noProof/>
        </w:rPr>
        <w:t>1</w:t>
      </w:r>
      <w:r w:rsidRPr="004C00F6">
        <w:rPr>
          <w:noProof/>
        </w:rPr>
        <w:fldChar w:fldCharType="end"/>
      </w:r>
    </w:p>
    <w:p w14:paraId="28FAEB99" w14:textId="4C93A096" w:rsidR="004C00F6" w:rsidRDefault="004C00F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4C00F6">
        <w:rPr>
          <w:b w:val="0"/>
          <w:noProof/>
          <w:sz w:val="18"/>
        </w:rPr>
        <w:tab/>
      </w:r>
      <w:r w:rsidRPr="004C00F6">
        <w:rPr>
          <w:b w:val="0"/>
          <w:noProof/>
          <w:sz w:val="18"/>
        </w:rPr>
        <w:fldChar w:fldCharType="begin"/>
      </w:r>
      <w:r w:rsidRPr="004C00F6">
        <w:rPr>
          <w:b w:val="0"/>
          <w:noProof/>
          <w:sz w:val="18"/>
        </w:rPr>
        <w:instrText xml:space="preserve"> PAGEREF _Toc184109335 \h </w:instrText>
      </w:r>
      <w:r w:rsidRPr="004C00F6">
        <w:rPr>
          <w:b w:val="0"/>
          <w:noProof/>
          <w:sz w:val="18"/>
        </w:rPr>
      </w:r>
      <w:r w:rsidRPr="004C00F6">
        <w:rPr>
          <w:b w:val="0"/>
          <w:noProof/>
          <w:sz w:val="18"/>
        </w:rPr>
        <w:fldChar w:fldCharType="separate"/>
      </w:r>
      <w:r w:rsidR="00786A3D">
        <w:rPr>
          <w:b w:val="0"/>
          <w:noProof/>
          <w:sz w:val="18"/>
        </w:rPr>
        <w:t>2</w:t>
      </w:r>
      <w:r w:rsidRPr="004C00F6">
        <w:rPr>
          <w:b w:val="0"/>
          <w:noProof/>
          <w:sz w:val="18"/>
        </w:rPr>
        <w:fldChar w:fldCharType="end"/>
      </w:r>
    </w:p>
    <w:p w14:paraId="3D2D2513" w14:textId="34A5F913" w:rsidR="004C00F6" w:rsidRDefault="004C00F6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1—Amendments</w:t>
      </w:r>
      <w:r w:rsidRPr="004C00F6">
        <w:rPr>
          <w:noProof/>
          <w:sz w:val="18"/>
        </w:rPr>
        <w:tab/>
      </w:r>
      <w:r w:rsidRPr="004C00F6">
        <w:rPr>
          <w:noProof/>
          <w:sz w:val="18"/>
        </w:rPr>
        <w:fldChar w:fldCharType="begin"/>
      </w:r>
      <w:r w:rsidRPr="004C00F6">
        <w:rPr>
          <w:noProof/>
          <w:sz w:val="18"/>
        </w:rPr>
        <w:instrText xml:space="preserve"> PAGEREF _Toc184109336 \h </w:instrText>
      </w:r>
      <w:r w:rsidRPr="004C00F6">
        <w:rPr>
          <w:noProof/>
          <w:sz w:val="18"/>
        </w:rPr>
      </w:r>
      <w:r w:rsidRPr="004C00F6">
        <w:rPr>
          <w:noProof/>
          <w:sz w:val="18"/>
        </w:rPr>
        <w:fldChar w:fldCharType="separate"/>
      </w:r>
      <w:r w:rsidR="00786A3D">
        <w:rPr>
          <w:noProof/>
          <w:sz w:val="18"/>
        </w:rPr>
        <w:t>2</w:t>
      </w:r>
      <w:r w:rsidRPr="004C00F6">
        <w:rPr>
          <w:noProof/>
          <w:sz w:val="18"/>
        </w:rPr>
        <w:fldChar w:fldCharType="end"/>
      </w:r>
    </w:p>
    <w:p w14:paraId="07F4113D" w14:textId="696EA134" w:rsidR="004C00F6" w:rsidRDefault="004C00F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Migration Regulations 1994</w:t>
      </w:r>
      <w:r w:rsidRPr="004C00F6">
        <w:rPr>
          <w:i w:val="0"/>
          <w:noProof/>
          <w:sz w:val="18"/>
        </w:rPr>
        <w:tab/>
      </w:r>
      <w:r w:rsidRPr="004C00F6">
        <w:rPr>
          <w:i w:val="0"/>
          <w:noProof/>
          <w:sz w:val="18"/>
        </w:rPr>
        <w:fldChar w:fldCharType="begin"/>
      </w:r>
      <w:r w:rsidRPr="004C00F6">
        <w:rPr>
          <w:i w:val="0"/>
          <w:noProof/>
          <w:sz w:val="18"/>
        </w:rPr>
        <w:instrText xml:space="preserve"> PAGEREF _Toc184109337 \h </w:instrText>
      </w:r>
      <w:r w:rsidRPr="004C00F6">
        <w:rPr>
          <w:i w:val="0"/>
          <w:noProof/>
          <w:sz w:val="18"/>
        </w:rPr>
      </w:r>
      <w:r w:rsidRPr="004C00F6">
        <w:rPr>
          <w:i w:val="0"/>
          <w:noProof/>
          <w:sz w:val="18"/>
        </w:rPr>
        <w:fldChar w:fldCharType="separate"/>
      </w:r>
      <w:r w:rsidR="00786A3D">
        <w:rPr>
          <w:i w:val="0"/>
          <w:noProof/>
          <w:sz w:val="18"/>
        </w:rPr>
        <w:t>2</w:t>
      </w:r>
      <w:r w:rsidRPr="004C00F6">
        <w:rPr>
          <w:i w:val="0"/>
          <w:noProof/>
          <w:sz w:val="18"/>
        </w:rPr>
        <w:fldChar w:fldCharType="end"/>
      </w:r>
    </w:p>
    <w:p w14:paraId="15F86D41" w14:textId="18E19044" w:rsidR="004C00F6" w:rsidRDefault="004C00F6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2—Application of amendments</w:t>
      </w:r>
      <w:r w:rsidRPr="004C00F6">
        <w:rPr>
          <w:noProof/>
          <w:sz w:val="18"/>
        </w:rPr>
        <w:tab/>
      </w:r>
      <w:r w:rsidRPr="004C00F6">
        <w:rPr>
          <w:noProof/>
          <w:sz w:val="18"/>
        </w:rPr>
        <w:fldChar w:fldCharType="begin"/>
      </w:r>
      <w:r w:rsidRPr="004C00F6">
        <w:rPr>
          <w:noProof/>
          <w:sz w:val="18"/>
        </w:rPr>
        <w:instrText xml:space="preserve"> PAGEREF _Toc184109347 \h </w:instrText>
      </w:r>
      <w:r w:rsidRPr="004C00F6">
        <w:rPr>
          <w:noProof/>
          <w:sz w:val="18"/>
        </w:rPr>
      </w:r>
      <w:r w:rsidRPr="004C00F6">
        <w:rPr>
          <w:noProof/>
          <w:sz w:val="18"/>
        </w:rPr>
        <w:fldChar w:fldCharType="separate"/>
      </w:r>
      <w:r w:rsidR="00786A3D">
        <w:rPr>
          <w:noProof/>
          <w:sz w:val="18"/>
        </w:rPr>
        <w:t>9</w:t>
      </w:r>
      <w:r w:rsidRPr="004C00F6">
        <w:rPr>
          <w:noProof/>
          <w:sz w:val="18"/>
        </w:rPr>
        <w:fldChar w:fldCharType="end"/>
      </w:r>
    </w:p>
    <w:p w14:paraId="76840271" w14:textId="5D44053A" w:rsidR="004C00F6" w:rsidRDefault="004C00F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Migration Regulations 1994</w:t>
      </w:r>
      <w:r w:rsidRPr="004C00F6">
        <w:rPr>
          <w:i w:val="0"/>
          <w:noProof/>
          <w:sz w:val="18"/>
        </w:rPr>
        <w:tab/>
      </w:r>
      <w:r w:rsidRPr="004C00F6">
        <w:rPr>
          <w:i w:val="0"/>
          <w:noProof/>
          <w:sz w:val="18"/>
        </w:rPr>
        <w:fldChar w:fldCharType="begin"/>
      </w:r>
      <w:r w:rsidRPr="004C00F6">
        <w:rPr>
          <w:i w:val="0"/>
          <w:noProof/>
          <w:sz w:val="18"/>
        </w:rPr>
        <w:instrText xml:space="preserve"> PAGEREF _Toc184109348 \h </w:instrText>
      </w:r>
      <w:r w:rsidRPr="004C00F6">
        <w:rPr>
          <w:i w:val="0"/>
          <w:noProof/>
          <w:sz w:val="18"/>
        </w:rPr>
      </w:r>
      <w:r w:rsidRPr="004C00F6">
        <w:rPr>
          <w:i w:val="0"/>
          <w:noProof/>
          <w:sz w:val="18"/>
        </w:rPr>
        <w:fldChar w:fldCharType="separate"/>
      </w:r>
      <w:r w:rsidR="00786A3D">
        <w:rPr>
          <w:i w:val="0"/>
          <w:noProof/>
          <w:sz w:val="18"/>
        </w:rPr>
        <w:t>9</w:t>
      </w:r>
      <w:r w:rsidRPr="004C00F6">
        <w:rPr>
          <w:i w:val="0"/>
          <w:noProof/>
          <w:sz w:val="18"/>
        </w:rPr>
        <w:fldChar w:fldCharType="end"/>
      </w:r>
    </w:p>
    <w:p w14:paraId="384BF508" w14:textId="6330715E" w:rsidR="0048364F" w:rsidRPr="004C00F6" w:rsidRDefault="004C00F6" w:rsidP="0048364F">
      <w:r>
        <w:fldChar w:fldCharType="end"/>
      </w:r>
    </w:p>
    <w:p w14:paraId="55040CFF" w14:textId="77777777" w:rsidR="0048364F" w:rsidRPr="004C00F6" w:rsidRDefault="0048364F" w:rsidP="0048364F">
      <w:pPr>
        <w:sectPr w:rsidR="0048364F" w:rsidRPr="004C00F6" w:rsidSect="0074147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736B5B" w14:textId="77777777" w:rsidR="0048364F" w:rsidRPr="004C00F6" w:rsidRDefault="0048364F" w:rsidP="0048364F">
      <w:pPr>
        <w:pStyle w:val="ActHead5"/>
      </w:pPr>
      <w:bookmarkStart w:id="1" w:name="_Toc184109331"/>
      <w:r w:rsidRPr="002D7E5D">
        <w:rPr>
          <w:rStyle w:val="CharSectno"/>
        </w:rPr>
        <w:lastRenderedPageBreak/>
        <w:t>1</w:t>
      </w:r>
      <w:r w:rsidRPr="004C00F6">
        <w:t xml:space="preserve">  </w:t>
      </w:r>
      <w:r w:rsidR="004F676E" w:rsidRPr="004C00F6">
        <w:t>Name</w:t>
      </w:r>
      <w:bookmarkEnd w:id="1"/>
    </w:p>
    <w:p w14:paraId="41EA37EF" w14:textId="49222DB1" w:rsidR="0048364F" w:rsidRPr="004C00F6" w:rsidRDefault="0048364F" w:rsidP="0048364F">
      <w:pPr>
        <w:pStyle w:val="subsection"/>
      </w:pPr>
      <w:r w:rsidRPr="004C00F6">
        <w:tab/>
      </w:r>
      <w:r w:rsidRPr="004C00F6">
        <w:tab/>
      </w:r>
      <w:r w:rsidR="00066388" w:rsidRPr="004C00F6">
        <w:t>This instrument is</w:t>
      </w:r>
      <w:r w:rsidRPr="004C00F6">
        <w:t xml:space="preserve"> the </w:t>
      </w:r>
      <w:r w:rsidR="004C00F6" w:rsidRPr="004C00F6">
        <w:rPr>
          <w:i/>
          <w:noProof/>
        </w:rPr>
        <w:t>Migration Amendment (Skills Assessing Authorities) Regulations 2024</w:t>
      </w:r>
      <w:r w:rsidRPr="004C00F6">
        <w:t>.</w:t>
      </w:r>
    </w:p>
    <w:p w14:paraId="5170964D" w14:textId="77777777" w:rsidR="004F676E" w:rsidRPr="004C00F6" w:rsidRDefault="0048364F" w:rsidP="005452CC">
      <w:pPr>
        <w:pStyle w:val="ActHead5"/>
      </w:pPr>
      <w:bookmarkStart w:id="2" w:name="_Toc184109332"/>
      <w:r w:rsidRPr="002D7E5D">
        <w:rPr>
          <w:rStyle w:val="CharSectno"/>
        </w:rPr>
        <w:t>2</w:t>
      </w:r>
      <w:r w:rsidRPr="004C00F6">
        <w:t xml:space="preserve">  Commencement</w:t>
      </w:r>
      <w:bookmarkEnd w:id="2"/>
    </w:p>
    <w:p w14:paraId="6742F6F0" w14:textId="77777777" w:rsidR="005452CC" w:rsidRPr="004C00F6" w:rsidRDefault="005452CC" w:rsidP="00360616">
      <w:pPr>
        <w:pStyle w:val="subsection"/>
      </w:pPr>
      <w:r w:rsidRPr="004C00F6">
        <w:tab/>
        <w:t>(1)</w:t>
      </w:r>
      <w:r w:rsidRPr="004C00F6">
        <w:tab/>
        <w:t xml:space="preserve">Each provision of </w:t>
      </w:r>
      <w:r w:rsidR="00066388" w:rsidRPr="004C00F6">
        <w:t>this instrument</w:t>
      </w:r>
      <w:r w:rsidRPr="004C00F6">
        <w:t xml:space="preserve"> specified in column 1 of the table commences, or is taken to have commenced, in accordance with column 2 of the table. Any other statement in column 2 has effect according to its terms.</w:t>
      </w:r>
    </w:p>
    <w:p w14:paraId="0F0855C5" w14:textId="77777777" w:rsidR="005452CC" w:rsidRPr="004C00F6" w:rsidRDefault="005452CC" w:rsidP="0036061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C00F6" w14:paraId="1B667DD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CF0E5A" w14:textId="77777777" w:rsidR="005452CC" w:rsidRPr="004C00F6" w:rsidRDefault="005452CC" w:rsidP="00360616">
            <w:pPr>
              <w:pStyle w:val="TableHeading"/>
            </w:pPr>
            <w:r w:rsidRPr="004C00F6">
              <w:t>Commencement information</w:t>
            </w:r>
          </w:p>
        </w:tc>
      </w:tr>
      <w:tr w:rsidR="005452CC" w:rsidRPr="004C00F6" w14:paraId="5D605FC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F69791" w14:textId="77777777" w:rsidR="005452CC" w:rsidRPr="004C00F6" w:rsidRDefault="005452CC" w:rsidP="00360616">
            <w:pPr>
              <w:pStyle w:val="TableHeading"/>
            </w:pPr>
            <w:r w:rsidRPr="004C00F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217630" w14:textId="77777777" w:rsidR="005452CC" w:rsidRPr="004C00F6" w:rsidRDefault="005452CC" w:rsidP="00360616">
            <w:pPr>
              <w:pStyle w:val="TableHeading"/>
            </w:pPr>
            <w:r w:rsidRPr="004C00F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BFC11E" w14:textId="77777777" w:rsidR="005452CC" w:rsidRPr="004C00F6" w:rsidRDefault="005452CC" w:rsidP="00360616">
            <w:pPr>
              <w:pStyle w:val="TableHeading"/>
            </w:pPr>
            <w:r w:rsidRPr="004C00F6">
              <w:t>Column 3</w:t>
            </w:r>
          </w:p>
        </w:tc>
      </w:tr>
      <w:tr w:rsidR="005452CC" w:rsidRPr="004C00F6" w14:paraId="637CF9E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476B39" w14:textId="77777777" w:rsidR="005452CC" w:rsidRPr="004C00F6" w:rsidRDefault="005452CC" w:rsidP="00360616">
            <w:pPr>
              <w:pStyle w:val="TableHeading"/>
            </w:pPr>
            <w:r w:rsidRPr="004C00F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E9554E" w14:textId="77777777" w:rsidR="005452CC" w:rsidRPr="004C00F6" w:rsidRDefault="005452CC" w:rsidP="00360616">
            <w:pPr>
              <w:pStyle w:val="TableHeading"/>
            </w:pPr>
            <w:r w:rsidRPr="004C00F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7A64E2" w14:textId="77777777" w:rsidR="005452CC" w:rsidRPr="004C00F6" w:rsidRDefault="005452CC" w:rsidP="00360616">
            <w:pPr>
              <w:pStyle w:val="TableHeading"/>
            </w:pPr>
            <w:r w:rsidRPr="004C00F6">
              <w:t>Date/Details</w:t>
            </w:r>
          </w:p>
        </w:tc>
      </w:tr>
      <w:tr w:rsidR="005452CC" w:rsidRPr="004C00F6" w14:paraId="7A6E458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8B2D64" w14:textId="77777777" w:rsidR="005452CC" w:rsidRPr="004C00F6" w:rsidRDefault="005452CC" w:rsidP="00AD7252">
            <w:pPr>
              <w:pStyle w:val="Tabletext"/>
            </w:pPr>
            <w:r w:rsidRPr="004C00F6">
              <w:t xml:space="preserve">1.  </w:t>
            </w:r>
            <w:r w:rsidR="00AD7252" w:rsidRPr="004C00F6">
              <w:t xml:space="preserve">The whole of </w:t>
            </w:r>
            <w:r w:rsidR="00066388" w:rsidRPr="004C00F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592A73" w14:textId="77777777" w:rsidR="005452CC" w:rsidRPr="004C00F6" w:rsidRDefault="00040262" w:rsidP="005452CC">
            <w:pPr>
              <w:pStyle w:val="Tabletext"/>
            </w:pPr>
            <w:r w:rsidRPr="004C00F6">
              <w:t>T</w:t>
            </w:r>
            <w:r w:rsidR="00AC47FD" w:rsidRPr="004C00F6">
              <w:t>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BE3E72" w14:textId="3BEC417F" w:rsidR="005452CC" w:rsidRPr="004C00F6" w:rsidRDefault="00B87373">
            <w:pPr>
              <w:pStyle w:val="Tabletext"/>
            </w:pPr>
            <w:r>
              <w:t>14 December 2024</w:t>
            </w:r>
          </w:p>
        </w:tc>
      </w:tr>
    </w:tbl>
    <w:p w14:paraId="736E02AA" w14:textId="77777777" w:rsidR="005452CC" w:rsidRPr="004C00F6" w:rsidRDefault="005452CC" w:rsidP="00360616">
      <w:pPr>
        <w:pStyle w:val="notetext"/>
      </w:pPr>
      <w:r w:rsidRPr="004C00F6">
        <w:rPr>
          <w:snapToGrid w:val="0"/>
          <w:lang w:eastAsia="en-US"/>
        </w:rPr>
        <w:t>Note:</w:t>
      </w:r>
      <w:r w:rsidRPr="004C00F6">
        <w:rPr>
          <w:snapToGrid w:val="0"/>
          <w:lang w:eastAsia="en-US"/>
        </w:rPr>
        <w:tab/>
        <w:t xml:space="preserve">This table relates only to the provisions of </w:t>
      </w:r>
      <w:r w:rsidR="00066388" w:rsidRPr="004C00F6">
        <w:rPr>
          <w:snapToGrid w:val="0"/>
          <w:lang w:eastAsia="en-US"/>
        </w:rPr>
        <w:t>this instrument</w:t>
      </w:r>
      <w:r w:rsidRPr="004C00F6">
        <w:t xml:space="preserve"> </w:t>
      </w:r>
      <w:r w:rsidRPr="004C00F6">
        <w:rPr>
          <w:snapToGrid w:val="0"/>
          <w:lang w:eastAsia="en-US"/>
        </w:rPr>
        <w:t xml:space="preserve">as originally made. It will not be amended to deal with any later amendments of </w:t>
      </w:r>
      <w:r w:rsidR="00066388" w:rsidRPr="004C00F6">
        <w:rPr>
          <w:snapToGrid w:val="0"/>
          <w:lang w:eastAsia="en-US"/>
        </w:rPr>
        <w:t>this instrument</w:t>
      </w:r>
      <w:r w:rsidRPr="004C00F6">
        <w:rPr>
          <w:snapToGrid w:val="0"/>
          <w:lang w:eastAsia="en-US"/>
        </w:rPr>
        <w:t>.</w:t>
      </w:r>
    </w:p>
    <w:p w14:paraId="5E69348F" w14:textId="77777777" w:rsidR="005452CC" w:rsidRPr="004C00F6" w:rsidRDefault="005452CC" w:rsidP="004F676E">
      <w:pPr>
        <w:pStyle w:val="subsection"/>
      </w:pPr>
      <w:r w:rsidRPr="004C00F6">
        <w:tab/>
        <w:t>(2)</w:t>
      </w:r>
      <w:r w:rsidRPr="004C00F6">
        <w:tab/>
        <w:t xml:space="preserve">Any information in column 3 of the table is not part of </w:t>
      </w:r>
      <w:r w:rsidR="00066388" w:rsidRPr="004C00F6">
        <w:t>this instrument</w:t>
      </w:r>
      <w:r w:rsidRPr="004C00F6">
        <w:t xml:space="preserve">. Information may be inserted in this column, or information in it may be edited, in any published version of </w:t>
      </w:r>
      <w:r w:rsidR="00066388" w:rsidRPr="004C00F6">
        <w:t>this instrument</w:t>
      </w:r>
      <w:r w:rsidRPr="004C00F6">
        <w:t>.</w:t>
      </w:r>
    </w:p>
    <w:p w14:paraId="05123515" w14:textId="77777777" w:rsidR="00BF6650" w:rsidRPr="004C00F6" w:rsidRDefault="00BF6650" w:rsidP="00BF6650">
      <w:pPr>
        <w:pStyle w:val="ActHead5"/>
      </w:pPr>
      <w:bookmarkStart w:id="3" w:name="_Toc184109333"/>
      <w:r w:rsidRPr="002D7E5D">
        <w:rPr>
          <w:rStyle w:val="CharSectno"/>
        </w:rPr>
        <w:t>3</w:t>
      </w:r>
      <w:r w:rsidRPr="004C00F6">
        <w:t xml:space="preserve">  Authority</w:t>
      </w:r>
      <w:bookmarkEnd w:id="3"/>
    </w:p>
    <w:p w14:paraId="268B2605" w14:textId="77777777" w:rsidR="00BF6650" w:rsidRPr="004C00F6" w:rsidRDefault="00BF6650" w:rsidP="00BF6650">
      <w:pPr>
        <w:pStyle w:val="subsection"/>
      </w:pPr>
      <w:r w:rsidRPr="004C00F6">
        <w:tab/>
      </w:r>
      <w:r w:rsidRPr="004C00F6">
        <w:tab/>
      </w:r>
      <w:r w:rsidR="00066388" w:rsidRPr="004C00F6">
        <w:t>This instrument is</w:t>
      </w:r>
      <w:r w:rsidRPr="004C00F6">
        <w:t xml:space="preserve"> made under the </w:t>
      </w:r>
      <w:r w:rsidR="00925F3E" w:rsidRPr="004C00F6">
        <w:rPr>
          <w:i/>
        </w:rPr>
        <w:t xml:space="preserve">Migration </w:t>
      </w:r>
      <w:r w:rsidR="008816F0" w:rsidRPr="004C00F6">
        <w:rPr>
          <w:i/>
        </w:rPr>
        <w:t>A</w:t>
      </w:r>
      <w:r w:rsidRPr="004C00F6">
        <w:rPr>
          <w:i/>
        </w:rPr>
        <w:t>ct</w:t>
      </w:r>
      <w:r w:rsidR="00925F3E" w:rsidRPr="004C00F6">
        <w:rPr>
          <w:i/>
        </w:rPr>
        <w:t xml:space="preserve"> 1958</w:t>
      </w:r>
      <w:r w:rsidR="00546FA3" w:rsidRPr="004C00F6">
        <w:t>.</w:t>
      </w:r>
    </w:p>
    <w:p w14:paraId="433E5AEB" w14:textId="77777777" w:rsidR="00557C7A" w:rsidRPr="004C00F6" w:rsidRDefault="00BF6650" w:rsidP="00557C7A">
      <w:pPr>
        <w:pStyle w:val="ActHead5"/>
      </w:pPr>
      <w:bookmarkStart w:id="4" w:name="_Toc184109334"/>
      <w:r w:rsidRPr="002D7E5D">
        <w:rPr>
          <w:rStyle w:val="CharSectno"/>
        </w:rPr>
        <w:t>4</w:t>
      </w:r>
      <w:r w:rsidR="00557C7A" w:rsidRPr="004C00F6">
        <w:t xml:space="preserve">  </w:t>
      </w:r>
      <w:r w:rsidR="00083F48" w:rsidRPr="004C00F6">
        <w:t>Schedules</w:t>
      </w:r>
      <w:bookmarkEnd w:id="4"/>
    </w:p>
    <w:p w14:paraId="4A32BFB0" w14:textId="77777777" w:rsidR="00557C7A" w:rsidRPr="004C00F6" w:rsidRDefault="00557C7A" w:rsidP="00557C7A">
      <w:pPr>
        <w:pStyle w:val="subsection"/>
      </w:pPr>
      <w:r w:rsidRPr="004C00F6">
        <w:tab/>
      </w:r>
      <w:r w:rsidRPr="004C00F6">
        <w:tab/>
      </w:r>
      <w:r w:rsidR="00083F48" w:rsidRPr="004C00F6">
        <w:t xml:space="preserve">Each </w:t>
      </w:r>
      <w:r w:rsidR="00160BD7" w:rsidRPr="004C00F6">
        <w:t>instrument</w:t>
      </w:r>
      <w:r w:rsidR="00083F48" w:rsidRPr="004C00F6">
        <w:t xml:space="preserve"> that is specified in a Schedule to </w:t>
      </w:r>
      <w:r w:rsidR="00066388" w:rsidRPr="004C00F6">
        <w:t>this instrument</w:t>
      </w:r>
      <w:r w:rsidR="00083F48" w:rsidRPr="004C00F6">
        <w:t xml:space="preserve"> is amended or repealed as set out in the applicable items in the Schedule concerned, and any other item in a Schedule to </w:t>
      </w:r>
      <w:r w:rsidR="00066388" w:rsidRPr="004C00F6">
        <w:t>this instrument</w:t>
      </w:r>
      <w:r w:rsidR="00083F48" w:rsidRPr="004C00F6">
        <w:t xml:space="preserve"> has effect according to its terms.</w:t>
      </w:r>
    </w:p>
    <w:p w14:paraId="17F0A65F" w14:textId="37DFBAF9" w:rsidR="0048364F" w:rsidRPr="004C00F6" w:rsidRDefault="00B34283" w:rsidP="009C5989">
      <w:pPr>
        <w:pStyle w:val="ActHead6"/>
        <w:pageBreakBefore/>
      </w:pPr>
      <w:bookmarkStart w:id="5" w:name="_Toc184109335"/>
      <w:r w:rsidRPr="002D7E5D">
        <w:rPr>
          <w:rStyle w:val="CharAmSchNo"/>
        </w:rPr>
        <w:lastRenderedPageBreak/>
        <w:t>Schedule 1</w:t>
      </w:r>
      <w:r w:rsidR="0048364F" w:rsidRPr="004C00F6">
        <w:t>—</w:t>
      </w:r>
      <w:r w:rsidR="00460499" w:rsidRPr="002D7E5D">
        <w:rPr>
          <w:rStyle w:val="CharAmSchText"/>
        </w:rPr>
        <w:t>Amendments</w:t>
      </w:r>
      <w:bookmarkEnd w:id="5"/>
    </w:p>
    <w:p w14:paraId="062B3F6A" w14:textId="77777777" w:rsidR="00A26AC7" w:rsidRPr="004C00F6" w:rsidRDefault="00036B88" w:rsidP="00A26AC7">
      <w:pPr>
        <w:pStyle w:val="ActHead7"/>
      </w:pPr>
      <w:bookmarkStart w:id="6" w:name="_Toc184109336"/>
      <w:r w:rsidRPr="002D7E5D">
        <w:rPr>
          <w:rStyle w:val="CharAmPartNo"/>
        </w:rPr>
        <w:t>Part 1</w:t>
      </w:r>
      <w:r w:rsidR="00A26AC7" w:rsidRPr="004C00F6">
        <w:t>—</w:t>
      </w:r>
      <w:r w:rsidR="00A26AC7" w:rsidRPr="002D7E5D">
        <w:rPr>
          <w:rStyle w:val="CharAmPartText"/>
        </w:rPr>
        <w:t>Amendments</w:t>
      </w:r>
      <w:bookmarkEnd w:id="6"/>
    </w:p>
    <w:p w14:paraId="442C8220" w14:textId="77777777" w:rsidR="0084172C" w:rsidRPr="004C00F6" w:rsidRDefault="003A13B1" w:rsidP="00901729">
      <w:pPr>
        <w:pStyle w:val="ActHead9"/>
      </w:pPr>
      <w:bookmarkStart w:id="7" w:name="_Toc184109337"/>
      <w:r w:rsidRPr="004C00F6">
        <w:t xml:space="preserve">Migration </w:t>
      </w:r>
      <w:r w:rsidR="00036B88" w:rsidRPr="004C00F6">
        <w:t>Regulations 1</w:t>
      </w:r>
      <w:r w:rsidRPr="004C00F6">
        <w:t>994</w:t>
      </w:r>
      <w:bookmarkEnd w:id="7"/>
    </w:p>
    <w:p w14:paraId="7A88DD70" w14:textId="79DEAB33" w:rsidR="002E10FB" w:rsidRPr="004C00F6" w:rsidRDefault="00C91410" w:rsidP="002E10FB">
      <w:pPr>
        <w:pStyle w:val="ItemHead"/>
      </w:pPr>
      <w:r w:rsidRPr="004C00F6">
        <w:t>1</w:t>
      </w:r>
      <w:r w:rsidR="002E10FB" w:rsidRPr="004C00F6">
        <w:t xml:space="preserve">  </w:t>
      </w:r>
      <w:r w:rsidR="00B34283" w:rsidRPr="004C00F6">
        <w:t>Paragraph 1</w:t>
      </w:r>
      <w:r w:rsidR="002E10FB" w:rsidRPr="004C00F6">
        <w:t>.13A(2)(e)</w:t>
      </w:r>
    </w:p>
    <w:p w14:paraId="6FA40D64" w14:textId="77777777" w:rsidR="002E10FB" w:rsidRPr="004C00F6" w:rsidRDefault="002E10FB" w:rsidP="002E10FB">
      <w:pPr>
        <w:pStyle w:val="Item"/>
      </w:pPr>
      <w:r w:rsidRPr="004C00F6">
        <w:t>Omit “an assessing authority”, substitute “a relevant assessing authority”.</w:t>
      </w:r>
    </w:p>
    <w:p w14:paraId="03A2B157" w14:textId="5D135964" w:rsidR="0027126B" w:rsidRPr="004C00F6" w:rsidRDefault="00C91410" w:rsidP="00874175">
      <w:pPr>
        <w:pStyle w:val="ItemHead"/>
      </w:pPr>
      <w:r w:rsidRPr="004C00F6">
        <w:t>2</w:t>
      </w:r>
      <w:r w:rsidR="0027126B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27126B" w:rsidRPr="004C00F6">
        <w:t>.26B(1)</w:t>
      </w:r>
    </w:p>
    <w:p w14:paraId="1379FB66" w14:textId="77777777" w:rsidR="0027126B" w:rsidRPr="004C00F6" w:rsidRDefault="0027126B" w:rsidP="0027126B">
      <w:pPr>
        <w:pStyle w:val="Item"/>
      </w:pPr>
      <w:r w:rsidRPr="004C00F6">
        <w:t>Omit “</w:t>
      </w:r>
      <w:r w:rsidR="0070479D" w:rsidRPr="004C00F6">
        <w:t xml:space="preserve">the Minister may, by </w:t>
      </w:r>
      <w:r w:rsidRPr="004C00F6">
        <w:t xml:space="preserve">an instrument in writing for this </w:t>
      </w:r>
      <w:proofErr w:type="spellStart"/>
      <w:r w:rsidRPr="004C00F6">
        <w:t>subregulation</w:t>
      </w:r>
      <w:proofErr w:type="spellEnd"/>
      <w:r w:rsidRPr="004C00F6">
        <w:t>”, substitute “</w:t>
      </w:r>
      <w:bookmarkStart w:id="8" w:name="_Hlk177739264"/>
      <w:r w:rsidR="0070479D" w:rsidRPr="004C00F6">
        <w:t xml:space="preserve">the Minister (the </w:t>
      </w:r>
      <w:r w:rsidR="0070479D" w:rsidRPr="004C00F6">
        <w:rPr>
          <w:b/>
          <w:i/>
        </w:rPr>
        <w:t>Immigration Minister</w:t>
      </w:r>
      <w:r w:rsidR="0070479D" w:rsidRPr="004C00F6">
        <w:t xml:space="preserve">) may, by </w:t>
      </w:r>
      <w:r w:rsidRPr="004C00F6">
        <w:t>legislative instrument</w:t>
      </w:r>
      <w:bookmarkEnd w:id="8"/>
      <w:r w:rsidRPr="004C00F6">
        <w:t>”.</w:t>
      </w:r>
    </w:p>
    <w:p w14:paraId="49AE32A6" w14:textId="45B12AB0" w:rsidR="006C68AA" w:rsidRPr="004C00F6" w:rsidRDefault="00C91410" w:rsidP="006C68AA">
      <w:pPr>
        <w:pStyle w:val="ItemHead"/>
      </w:pPr>
      <w:r w:rsidRPr="004C00F6">
        <w:t>3</w:t>
      </w:r>
      <w:r w:rsidR="006C68AA" w:rsidRPr="004C00F6">
        <w:t xml:space="preserve">  </w:t>
      </w:r>
      <w:r w:rsidR="00B34283" w:rsidRPr="004C00F6">
        <w:t>Division 2</w:t>
      </w:r>
      <w:r w:rsidR="006C68AA" w:rsidRPr="004C00F6">
        <w:t xml:space="preserve">.6 of </w:t>
      </w:r>
      <w:r w:rsidR="00B34283" w:rsidRPr="004C00F6">
        <w:t>Part 2</w:t>
      </w:r>
      <w:r w:rsidR="006C68AA" w:rsidRPr="004C00F6">
        <w:t xml:space="preserve"> (heading)</w:t>
      </w:r>
    </w:p>
    <w:p w14:paraId="3AD9E5CB" w14:textId="77777777" w:rsidR="00AE17B8" w:rsidRPr="004C00F6" w:rsidRDefault="006C68AA" w:rsidP="00AE17B8">
      <w:pPr>
        <w:pStyle w:val="Item"/>
      </w:pPr>
      <w:r w:rsidRPr="004C00F6">
        <w:t>Repeal the heading</w:t>
      </w:r>
      <w:r w:rsidR="00AE17B8" w:rsidRPr="004C00F6">
        <w:t>, substitute:</w:t>
      </w:r>
    </w:p>
    <w:p w14:paraId="54516E44" w14:textId="5406F59E" w:rsidR="00AE17B8" w:rsidRPr="004C00F6" w:rsidRDefault="00B34283" w:rsidP="00AE17B8">
      <w:pPr>
        <w:pStyle w:val="ActHead3"/>
      </w:pPr>
      <w:bookmarkStart w:id="9" w:name="_Toc184109338"/>
      <w:r w:rsidRPr="002D7E5D">
        <w:rPr>
          <w:rStyle w:val="CharDivNo"/>
        </w:rPr>
        <w:t>Division 2</w:t>
      </w:r>
      <w:r w:rsidR="00AE17B8" w:rsidRPr="002D7E5D">
        <w:rPr>
          <w:rStyle w:val="CharDivNo"/>
        </w:rPr>
        <w:t>.6</w:t>
      </w:r>
      <w:r w:rsidR="00AE17B8" w:rsidRPr="004C00F6">
        <w:t>—</w:t>
      </w:r>
      <w:r w:rsidR="00AE17B8" w:rsidRPr="002D7E5D">
        <w:rPr>
          <w:rStyle w:val="CharDivText"/>
        </w:rPr>
        <w:t>Relevant assessing authori</w:t>
      </w:r>
      <w:r w:rsidR="00215CA1" w:rsidRPr="002D7E5D">
        <w:rPr>
          <w:rStyle w:val="CharDivText"/>
        </w:rPr>
        <w:t>ties</w:t>
      </w:r>
      <w:r w:rsidR="00AE17B8" w:rsidRPr="002D7E5D">
        <w:rPr>
          <w:rStyle w:val="CharDivText"/>
        </w:rPr>
        <w:t xml:space="preserve"> and </w:t>
      </w:r>
      <w:r w:rsidR="00215CA1" w:rsidRPr="002D7E5D">
        <w:rPr>
          <w:rStyle w:val="CharDivText"/>
        </w:rPr>
        <w:t>matters</w:t>
      </w:r>
      <w:r w:rsidR="00AE17B8" w:rsidRPr="002D7E5D">
        <w:rPr>
          <w:rStyle w:val="CharDivText"/>
        </w:rPr>
        <w:t xml:space="preserve"> relating to the application of the points syste</w:t>
      </w:r>
      <w:r w:rsidR="00215CA1" w:rsidRPr="002D7E5D">
        <w:rPr>
          <w:rStyle w:val="CharDivText"/>
        </w:rPr>
        <w:t>m</w:t>
      </w:r>
      <w:bookmarkEnd w:id="9"/>
    </w:p>
    <w:p w14:paraId="53001885" w14:textId="4D585DA3" w:rsidR="00D16D21" w:rsidRPr="004C00F6" w:rsidRDefault="00C91410" w:rsidP="00D16D21">
      <w:pPr>
        <w:pStyle w:val="ItemHead"/>
      </w:pPr>
      <w:r w:rsidRPr="004C00F6">
        <w:t>4</w:t>
      </w:r>
      <w:r w:rsidR="00D16D21" w:rsidRPr="004C00F6">
        <w:t xml:space="preserve">  </w:t>
      </w:r>
      <w:r w:rsidR="00B34283" w:rsidRPr="004C00F6">
        <w:t>Paragraph 2</w:t>
      </w:r>
      <w:r w:rsidR="00D16D21" w:rsidRPr="004C00F6">
        <w:t>.26B(1)(a)</w:t>
      </w:r>
    </w:p>
    <w:p w14:paraId="45B97CC9" w14:textId="77777777" w:rsidR="00F83819" w:rsidRPr="004C00F6" w:rsidRDefault="00F83819" w:rsidP="00F83819">
      <w:pPr>
        <w:pStyle w:val="Item"/>
      </w:pPr>
      <w:r w:rsidRPr="004C00F6">
        <w:t>Repeal the paragraph, substitute:</w:t>
      </w:r>
    </w:p>
    <w:p w14:paraId="77F4F605" w14:textId="77777777" w:rsidR="00D16D21" w:rsidRPr="004C00F6" w:rsidRDefault="00F83819" w:rsidP="00F83819">
      <w:pPr>
        <w:pStyle w:val="paragraph"/>
      </w:pPr>
      <w:bookmarkStart w:id="10" w:name="_Hlk177739265"/>
      <w:r w:rsidRPr="004C00F6">
        <w:tab/>
        <w:t>(a)</w:t>
      </w:r>
      <w:r w:rsidRPr="004C00F6">
        <w:tab/>
        <w:t>an occupation; and</w:t>
      </w:r>
    </w:p>
    <w:bookmarkEnd w:id="10"/>
    <w:p w14:paraId="0B8F1734" w14:textId="5B6C5030" w:rsidR="00800D52" w:rsidRPr="004C00F6" w:rsidRDefault="00C91410" w:rsidP="00800D52">
      <w:pPr>
        <w:pStyle w:val="ItemHead"/>
      </w:pPr>
      <w:r w:rsidRPr="004C00F6">
        <w:t>5</w:t>
      </w:r>
      <w:r w:rsidR="00800D52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800D52" w:rsidRPr="004C00F6">
        <w:t>.26B(1A)</w:t>
      </w:r>
    </w:p>
    <w:p w14:paraId="0B79E343" w14:textId="77777777" w:rsidR="00800D52" w:rsidRPr="004C00F6" w:rsidRDefault="00800D52" w:rsidP="00800D52">
      <w:pPr>
        <w:pStyle w:val="Item"/>
      </w:pPr>
      <w:r w:rsidRPr="004C00F6">
        <w:t>Before “Minister”, insert “</w:t>
      </w:r>
      <w:bookmarkStart w:id="11" w:name="_Hlk177739266"/>
      <w:r w:rsidRPr="004C00F6">
        <w:t>Immigration</w:t>
      </w:r>
      <w:bookmarkEnd w:id="11"/>
      <w:r w:rsidRPr="004C00F6">
        <w:t>”.</w:t>
      </w:r>
    </w:p>
    <w:p w14:paraId="5E102BBF" w14:textId="59D187D3" w:rsidR="00F83819" w:rsidRPr="004C00F6" w:rsidRDefault="00C91410" w:rsidP="00782E98">
      <w:pPr>
        <w:pStyle w:val="ItemHead"/>
      </w:pPr>
      <w:r w:rsidRPr="004C00F6">
        <w:t>6</w:t>
      </w:r>
      <w:r w:rsidR="00782E98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800D52" w:rsidRPr="004C00F6">
        <w:t>.26B(1A)</w:t>
      </w:r>
    </w:p>
    <w:p w14:paraId="2D6B373F" w14:textId="77777777" w:rsidR="00800D52" w:rsidRPr="004C00F6" w:rsidRDefault="00800D52" w:rsidP="00800D52">
      <w:pPr>
        <w:pStyle w:val="Item"/>
      </w:pPr>
      <w:r w:rsidRPr="004C00F6">
        <w:t>Omit “a skilled”, substitute “</w:t>
      </w:r>
      <w:bookmarkStart w:id="12" w:name="_Hlk177739280"/>
      <w:r w:rsidRPr="004C00F6">
        <w:t>an</w:t>
      </w:r>
      <w:bookmarkEnd w:id="12"/>
      <w:r w:rsidRPr="004C00F6">
        <w:t>”.</w:t>
      </w:r>
    </w:p>
    <w:p w14:paraId="05334535" w14:textId="07C316B8" w:rsidR="00874175" w:rsidRPr="004C00F6" w:rsidRDefault="00C91410" w:rsidP="00874175">
      <w:pPr>
        <w:pStyle w:val="ItemHead"/>
      </w:pPr>
      <w:r w:rsidRPr="004C00F6">
        <w:t>7</w:t>
      </w:r>
      <w:r w:rsidR="00360616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360616" w:rsidRPr="004C00F6">
        <w:t>.26B(1A)</w:t>
      </w:r>
    </w:p>
    <w:p w14:paraId="1AF2A326" w14:textId="77777777" w:rsidR="00360616" w:rsidRPr="004C00F6" w:rsidRDefault="00360616" w:rsidP="00360616">
      <w:pPr>
        <w:pStyle w:val="Item"/>
      </w:pPr>
      <w:r w:rsidRPr="004C00F6">
        <w:t>Omit “relevant”</w:t>
      </w:r>
      <w:r w:rsidR="00B05ED2" w:rsidRPr="004C00F6">
        <w:t xml:space="preserve"> (second occurring)</w:t>
      </w:r>
      <w:r w:rsidRPr="004C00F6">
        <w:t>.</w:t>
      </w:r>
    </w:p>
    <w:p w14:paraId="6969B8AD" w14:textId="7CA58E2A" w:rsidR="007E6CF8" w:rsidRPr="004C00F6" w:rsidRDefault="00C91410" w:rsidP="007E6CF8">
      <w:pPr>
        <w:pStyle w:val="ItemHead"/>
      </w:pPr>
      <w:r w:rsidRPr="004C00F6">
        <w:t>8</w:t>
      </w:r>
      <w:r w:rsidR="007E6CF8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7E6CF8" w:rsidRPr="004C00F6">
        <w:t>.26B(1B)</w:t>
      </w:r>
    </w:p>
    <w:p w14:paraId="17DEB6D1" w14:textId="77777777" w:rsidR="007E6CF8" w:rsidRPr="004C00F6" w:rsidRDefault="00CD122D" w:rsidP="00CD122D">
      <w:pPr>
        <w:pStyle w:val="Item"/>
      </w:pPr>
      <w:r w:rsidRPr="004C00F6">
        <w:t xml:space="preserve">Repeal the </w:t>
      </w:r>
      <w:proofErr w:type="spellStart"/>
      <w:r w:rsidRPr="004C00F6">
        <w:t>subregulation</w:t>
      </w:r>
      <w:proofErr w:type="spellEnd"/>
      <w:r w:rsidRPr="004C00F6">
        <w:t>, substitute:</w:t>
      </w:r>
    </w:p>
    <w:p w14:paraId="56182DF7" w14:textId="77777777" w:rsidR="00C17700" w:rsidRPr="004C00F6" w:rsidRDefault="00C17700" w:rsidP="00C17700">
      <w:pPr>
        <w:pStyle w:val="SubsectionHead"/>
      </w:pPr>
      <w:bookmarkStart w:id="13" w:name="_Hlk177739281"/>
      <w:r w:rsidRPr="004C00F6">
        <w:t>Approving assessing authorities</w:t>
      </w:r>
    </w:p>
    <w:p w14:paraId="78A845DA" w14:textId="77777777" w:rsidR="00787942" w:rsidRPr="004C00F6" w:rsidRDefault="00CD122D" w:rsidP="00CD122D">
      <w:pPr>
        <w:pStyle w:val="subsection"/>
      </w:pPr>
      <w:r w:rsidRPr="004C00F6">
        <w:tab/>
        <w:t>(1B)</w:t>
      </w:r>
      <w:r w:rsidRPr="004C00F6">
        <w:tab/>
        <w:t xml:space="preserve">For the purposes of </w:t>
      </w:r>
      <w:proofErr w:type="spellStart"/>
      <w:r w:rsidRPr="004C00F6">
        <w:t>subregulation</w:t>
      </w:r>
      <w:proofErr w:type="spellEnd"/>
      <w:r w:rsidRPr="004C00F6">
        <w:t> (1A), the Skills Assessment Minister may</w:t>
      </w:r>
      <w:r w:rsidR="00787942" w:rsidRPr="004C00F6">
        <w:t>:</w:t>
      </w:r>
    </w:p>
    <w:p w14:paraId="6A8CB653" w14:textId="77777777" w:rsidR="00CD122D" w:rsidRPr="004C00F6" w:rsidRDefault="00787942" w:rsidP="00787942">
      <w:pPr>
        <w:pStyle w:val="paragraph"/>
      </w:pPr>
      <w:bookmarkStart w:id="14" w:name="_Hlk176533100"/>
      <w:r w:rsidRPr="004C00F6">
        <w:tab/>
        <w:t>(a)</w:t>
      </w:r>
      <w:r w:rsidRPr="004C00F6">
        <w:tab/>
      </w:r>
      <w:r w:rsidR="00CD122D" w:rsidRPr="004C00F6">
        <w:t>approve a person or body as the assessing authority for:</w:t>
      </w:r>
    </w:p>
    <w:p w14:paraId="333B915A" w14:textId="77777777" w:rsidR="00CD122D" w:rsidRPr="004C00F6" w:rsidRDefault="00CD122D" w:rsidP="00787942">
      <w:pPr>
        <w:pStyle w:val="paragraphsub"/>
      </w:pPr>
      <w:r w:rsidRPr="004C00F6">
        <w:tab/>
        <w:t>(</w:t>
      </w:r>
      <w:proofErr w:type="spellStart"/>
      <w:r w:rsidR="00A0200F" w:rsidRPr="004C00F6">
        <w:t>i</w:t>
      </w:r>
      <w:proofErr w:type="spellEnd"/>
      <w:r w:rsidRPr="004C00F6">
        <w:t>)</w:t>
      </w:r>
      <w:r w:rsidRPr="004C00F6">
        <w:tab/>
        <w:t>a</w:t>
      </w:r>
      <w:r w:rsidR="004D1C7B" w:rsidRPr="004C00F6">
        <w:t>n</w:t>
      </w:r>
      <w:r w:rsidRPr="004C00F6">
        <w:t xml:space="preserve"> occupation; and</w:t>
      </w:r>
    </w:p>
    <w:p w14:paraId="0F440590" w14:textId="77777777" w:rsidR="00CD122D" w:rsidRPr="004C00F6" w:rsidRDefault="00CD122D" w:rsidP="00787942">
      <w:pPr>
        <w:pStyle w:val="paragraphsub"/>
      </w:pPr>
      <w:r w:rsidRPr="004C00F6">
        <w:tab/>
        <w:t>(</w:t>
      </w:r>
      <w:r w:rsidR="00A0200F" w:rsidRPr="004C00F6">
        <w:t>ii</w:t>
      </w:r>
      <w:r w:rsidRPr="004C00F6">
        <w:t>)</w:t>
      </w:r>
      <w:r w:rsidRPr="004C00F6">
        <w:tab/>
        <w:t>one or more countries</w:t>
      </w:r>
      <w:r w:rsidR="00787942" w:rsidRPr="004C00F6">
        <w:t xml:space="preserve">; </w:t>
      </w:r>
      <w:r w:rsidR="0073531E" w:rsidRPr="004C00F6">
        <w:t>and</w:t>
      </w:r>
    </w:p>
    <w:p w14:paraId="3F960CF3" w14:textId="77777777" w:rsidR="00787942" w:rsidRPr="004C00F6" w:rsidRDefault="00A0200F" w:rsidP="00A0200F">
      <w:pPr>
        <w:pStyle w:val="paragraph"/>
      </w:pPr>
      <w:r w:rsidRPr="004C00F6">
        <w:tab/>
        <w:t>(b)</w:t>
      </w:r>
      <w:r w:rsidRPr="004C00F6">
        <w:tab/>
        <w:t>impose one or more conditions on the approval.</w:t>
      </w:r>
    </w:p>
    <w:bookmarkEnd w:id="14"/>
    <w:p w14:paraId="7A7BA37C" w14:textId="77777777" w:rsidR="0073531E" w:rsidRPr="004C00F6" w:rsidRDefault="0073531E" w:rsidP="003E3E53">
      <w:pPr>
        <w:pStyle w:val="subsection"/>
      </w:pPr>
      <w:r w:rsidRPr="004C00F6">
        <w:tab/>
        <w:t>(1BA)</w:t>
      </w:r>
      <w:r w:rsidRPr="004C00F6">
        <w:tab/>
        <w:t>The Skills Assessment Minister must not approv</w:t>
      </w:r>
      <w:r w:rsidR="00912810" w:rsidRPr="004C00F6">
        <w:t>e</w:t>
      </w:r>
      <w:r w:rsidRPr="004C00F6">
        <w:t xml:space="preserve"> a person or body under </w:t>
      </w:r>
      <w:proofErr w:type="spellStart"/>
      <w:r w:rsidR="00DD7B48" w:rsidRPr="004C00F6">
        <w:t>subregulation</w:t>
      </w:r>
      <w:proofErr w:type="spellEnd"/>
      <w:r w:rsidR="00A53C1F" w:rsidRPr="004C00F6">
        <w:t xml:space="preserve"> </w:t>
      </w:r>
      <w:r w:rsidR="00912810" w:rsidRPr="004C00F6">
        <w:t>(1B) unless the Minister is satisfied that the person or body is suitable to be so approved.</w:t>
      </w:r>
    </w:p>
    <w:p w14:paraId="743BCABF" w14:textId="77777777" w:rsidR="00DD7B48" w:rsidRPr="004C00F6" w:rsidRDefault="00DD7B48" w:rsidP="00DD7B48">
      <w:pPr>
        <w:pStyle w:val="subsection"/>
      </w:pPr>
      <w:r w:rsidRPr="004C00F6">
        <w:tab/>
        <w:t>(1BB)</w:t>
      </w:r>
      <w:r w:rsidRPr="004C00F6">
        <w:tab/>
      </w:r>
      <w:r w:rsidR="00593B72" w:rsidRPr="004C00F6">
        <w:t>The</w:t>
      </w:r>
      <w:r w:rsidRPr="004C00F6">
        <w:t xml:space="preserve"> Skills Assessment Minister must, as soon as practicable after</w:t>
      </w:r>
      <w:r w:rsidR="00B648A8" w:rsidRPr="004C00F6">
        <w:t xml:space="preserve"> </w:t>
      </w:r>
      <w:r w:rsidR="00593B72" w:rsidRPr="004C00F6">
        <w:t xml:space="preserve">approving a person or body under </w:t>
      </w:r>
      <w:proofErr w:type="spellStart"/>
      <w:r w:rsidR="00593B72" w:rsidRPr="004C00F6">
        <w:t>subregulation</w:t>
      </w:r>
      <w:proofErr w:type="spellEnd"/>
      <w:r w:rsidR="00593B72" w:rsidRPr="004C00F6">
        <w:t xml:space="preserve"> (1B)</w:t>
      </w:r>
      <w:r w:rsidRPr="004C00F6">
        <w:t>:</w:t>
      </w:r>
    </w:p>
    <w:p w14:paraId="34DE0796" w14:textId="77777777" w:rsidR="00531A8E" w:rsidRPr="004C00F6" w:rsidRDefault="00DD7B48" w:rsidP="00DD7B48">
      <w:pPr>
        <w:pStyle w:val="paragraph"/>
      </w:pPr>
      <w:r w:rsidRPr="004C00F6">
        <w:lastRenderedPageBreak/>
        <w:tab/>
        <w:t>(a)</w:t>
      </w:r>
      <w:r w:rsidRPr="004C00F6">
        <w:tab/>
        <w:t>give the person or body a written notice that sets out</w:t>
      </w:r>
      <w:r w:rsidR="00531A8E" w:rsidRPr="004C00F6">
        <w:t>:</w:t>
      </w:r>
    </w:p>
    <w:p w14:paraId="44D5C542" w14:textId="77777777" w:rsidR="00531A8E" w:rsidRPr="004C00F6" w:rsidRDefault="00531A8E" w:rsidP="00531A8E">
      <w:pPr>
        <w:pStyle w:val="paragraphsub"/>
      </w:pPr>
      <w:r w:rsidRPr="004C00F6">
        <w:tab/>
        <w:t>(</w:t>
      </w:r>
      <w:proofErr w:type="spellStart"/>
      <w:r w:rsidRPr="004C00F6">
        <w:t>i</w:t>
      </w:r>
      <w:proofErr w:type="spellEnd"/>
      <w:r w:rsidRPr="004C00F6">
        <w:t>)</w:t>
      </w:r>
      <w:r w:rsidRPr="004C00F6">
        <w:tab/>
      </w:r>
      <w:r w:rsidR="00DD7B48" w:rsidRPr="004C00F6">
        <w:t>the decision</w:t>
      </w:r>
      <w:r w:rsidRPr="004C00F6">
        <w:t>; and</w:t>
      </w:r>
    </w:p>
    <w:p w14:paraId="57FD3E8E" w14:textId="77777777" w:rsidR="00531A8E" w:rsidRPr="004C00F6" w:rsidRDefault="00531A8E" w:rsidP="00531A8E">
      <w:pPr>
        <w:pStyle w:val="paragraphsub"/>
      </w:pPr>
      <w:r w:rsidRPr="004C00F6">
        <w:tab/>
        <w:t>(ii)</w:t>
      </w:r>
      <w:r w:rsidRPr="004C00F6">
        <w:tab/>
        <w:t>the reasons for the decision; and</w:t>
      </w:r>
    </w:p>
    <w:p w14:paraId="2955B5AA" w14:textId="77777777" w:rsidR="00DD7B48" w:rsidRPr="004C00F6" w:rsidRDefault="00531A8E" w:rsidP="00531A8E">
      <w:pPr>
        <w:pStyle w:val="paragraphsub"/>
      </w:pPr>
      <w:r w:rsidRPr="004C00F6">
        <w:tab/>
        <w:t>(iii)</w:t>
      </w:r>
      <w:r w:rsidRPr="004C00F6">
        <w:tab/>
        <w:t>t</w:t>
      </w:r>
      <w:r w:rsidR="00DD7B48" w:rsidRPr="004C00F6">
        <w:t>he conditions (if any) imposed on the approval; and</w:t>
      </w:r>
    </w:p>
    <w:p w14:paraId="5826F9B2" w14:textId="77777777" w:rsidR="00DD7B48" w:rsidRPr="004C00F6" w:rsidRDefault="00DD7B48" w:rsidP="00DD7B48">
      <w:pPr>
        <w:pStyle w:val="paragraph"/>
      </w:pPr>
      <w:r w:rsidRPr="004C00F6">
        <w:tab/>
        <w:t>(b)</w:t>
      </w:r>
      <w:r w:rsidRPr="004C00F6">
        <w:tab/>
        <w:t>give a copy of the notice to the Immigration Minister.</w:t>
      </w:r>
    </w:p>
    <w:p w14:paraId="6A4611AE" w14:textId="77777777" w:rsidR="009B2F35" w:rsidRPr="004C00F6" w:rsidRDefault="009B2F35" w:rsidP="009B2F35">
      <w:pPr>
        <w:pStyle w:val="SubsectionHead"/>
      </w:pPr>
      <w:r w:rsidRPr="004C00F6">
        <w:t>Imp</w:t>
      </w:r>
      <w:r w:rsidR="00023999" w:rsidRPr="004C00F6">
        <w:t xml:space="preserve">osition </w:t>
      </w:r>
      <w:r w:rsidR="009414A7" w:rsidRPr="004C00F6">
        <w:t xml:space="preserve">etc. </w:t>
      </w:r>
      <w:r w:rsidR="00023999" w:rsidRPr="004C00F6">
        <w:t>of conditions after approval</w:t>
      </w:r>
    </w:p>
    <w:p w14:paraId="1D212F42" w14:textId="77777777" w:rsidR="002F7807" w:rsidRPr="004C00F6" w:rsidRDefault="00023999" w:rsidP="00023999">
      <w:pPr>
        <w:pStyle w:val="subsection"/>
      </w:pPr>
      <w:r w:rsidRPr="004C00F6">
        <w:tab/>
        <w:t>(1B</w:t>
      </w:r>
      <w:r w:rsidR="001E6771" w:rsidRPr="004C00F6">
        <w:t>C</w:t>
      </w:r>
      <w:r w:rsidRPr="004C00F6">
        <w:t>)</w:t>
      </w:r>
      <w:r w:rsidRPr="004C00F6">
        <w:tab/>
        <w:t xml:space="preserve">If a person or body </w:t>
      </w:r>
      <w:r w:rsidR="00A53C1F" w:rsidRPr="004C00F6">
        <w:t xml:space="preserve">has been </w:t>
      </w:r>
      <w:r w:rsidRPr="004C00F6">
        <w:t xml:space="preserve">approved under </w:t>
      </w:r>
      <w:proofErr w:type="spellStart"/>
      <w:r w:rsidRPr="004C00F6">
        <w:t>subregulation</w:t>
      </w:r>
      <w:proofErr w:type="spellEnd"/>
      <w:r w:rsidRPr="004C00F6">
        <w:t xml:space="preserve"> (1B), the Skills Assessment Minister may</w:t>
      </w:r>
      <w:r w:rsidR="004C1029" w:rsidRPr="004C00F6">
        <w:t>, at any time, do any one or more of the follow</w:t>
      </w:r>
      <w:r w:rsidR="002F7807" w:rsidRPr="004C00F6">
        <w:t>ing:</w:t>
      </w:r>
    </w:p>
    <w:p w14:paraId="1D1EB1CC" w14:textId="77777777" w:rsidR="002F7807" w:rsidRPr="004C00F6" w:rsidRDefault="002F7807" w:rsidP="002F7807">
      <w:pPr>
        <w:pStyle w:val="paragraph"/>
      </w:pPr>
      <w:r w:rsidRPr="004C00F6">
        <w:tab/>
        <w:t>(</w:t>
      </w:r>
      <w:r w:rsidR="009407BE" w:rsidRPr="004C00F6">
        <w:t>a</w:t>
      </w:r>
      <w:r w:rsidRPr="004C00F6">
        <w:t>)</w:t>
      </w:r>
      <w:r w:rsidRPr="004C00F6">
        <w:tab/>
        <w:t>impose one or more</w:t>
      </w:r>
      <w:r w:rsidR="00003C05" w:rsidRPr="004C00F6">
        <w:t xml:space="preserve"> additional</w:t>
      </w:r>
      <w:r w:rsidRPr="004C00F6">
        <w:t xml:space="preserve"> conditions on the approval</w:t>
      </w:r>
      <w:r w:rsidR="009407BE" w:rsidRPr="004C00F6">
        <w:t>;</w:t>
      </w:r>
    </w:p>
    <w:p w14:paraId="3D97A924" w14:textId="77777777" w:rsidR="009407BE" w:rsidRPr="004C00F6" w:rsidRDefault="009407BE" w:rsidP="002F7807">
      <w:pPr>
        <w:pStyle w:val="paragraph"/>
      </w:pPr>
      <w:r w:rsidRPr="004C00F6">
        <w:tab/>
        <w:t>(b)</w:t>
      </w:r>
      <w:r w:rsidRPr="004C00F6">
        <w:tab/>
        <w:t>vary a condition</w:t>
      </w:r>
      <w:r w:rsidR="00531A8E" w:rsidRPr="004C00F6">
        <w:t xml:space="preserve"> that has been</w:t>
      </w:r>
      <w:r w:rsidRPr="004C00F6">
        <w:t xml:space="preserve"> </w:t>
      </w:r>
      <w:r w:rsidR="008E43BA" w:rsidRPr="004C00F6">
        <w:t>imp</w:t>
      </w:r>
      <w:r w:rsidRPr="004C00F6">
        <w:t>osed on the approval;</w:t>
      </w:r>
    </w:p>
    <w:p w14:paraId="7E408F3C" w14:textId="77777777" w:rsidR="009407BE" w:rsidRPr="004C00F6" w:rsidRDefault="009407BE" w:rsidP="002F7807">
      <w:pPr>
        <w:pStyle w:val="paragraph"/>
      </w:pPr>
      <w:r w:rsidRPr="004C00F6">
        <w:tab/>
        <w:t>(c)</w:t>
      </w:r>
      <w:r w:rsidRPr="004C00F6">
        <w:tab/>
        <w:t>remove a condition</w:t>
      </w:r>
      <w:r w:rsidR="00531A8E" w:rsidRPr="004C00F6">
        <w:t xml:space="preserve"> that has been</w:t>
      </w:r>
      <w:r w:rsidRPr="004C00F6">
        <w:t xml:space="preserve"> imposed on the approval.</w:t>
      </w:r>
    </w:p>
    <w:p w14:paraId="0DC3E3BE" w14:textId="77777777" w:rsidR="00236EAC" w:rsidRPr="004C00F6" w:rsidRDefault="0067434B" w:rsidP="0067434B">
      <w:pPr>
        <w:pStyle w:val="subsection"/>
      </w:pPr>
      <w:r w:rsidRPr="004C00F6">
        <w:tab/>
        <w:t>(1BD)</w:t>
      </w:r>
      <w:r w:rsidRPr="004C00F6">
        <w:tab/>
      </w:r>
      <w:r w:rsidR="00236EAC" w:rsidRPr="004C00F6">
        <w:t xml:space="preserve">If a condition is imposed or varied under </w:t>
      </w:r>
      <w:proofErr w:type="spellStart"/>
      <w:r w:rsidR="00236EAC" w:rsidRPr="004C00F6">
        <w:t>subregulation</w:t>
      </w:r>
      <w:proofErr w:type="spellEnd"/>
      <w:r w:rsidR="00236EAC" w:rsidRPr="004C00F6">
        <w:t xml:space="preserve"> (1BC), the condition </w:t>
      </w:r>
      <w:r w:rsidR="00BB064C" w:rsidRPr="004C00F6">
        <w:t xml:space="preserve">only applies in relation to a thing done, or not done, </w:t>
      </w:r>
      <w:r w:rsidR="002526CE" w:rsidRPr="004C00F6">
        <w:t>on or after the day t</w:t>
      </w:r>
      <w:r w:rsidR="00971DDE" w:rsidRPr="004C00F6">
        <w:t xml:space="preserve">he </w:t>
      </w:r>
      <w:r w:rsidR="00531A8E" w:rsidRPr="004C00F6">
        <w:t>decision to impose or vary the condition takes effect</w:t>
      </w:r>
      <w:r w:rsidR="00971DDE" w:rsidRPr="004C00F6">
        <w:t>.</w:t>
      </w:r>
    </w:p>
    <w:p w14:paraId="2F0495B7" w14:textId="77777777" w:rsidR="00C90F52" w:rsidRPr="004C00F6" w:rsidRDefault="00A032C5" w:rsidP="0020247D">
      <w:pPr>
        <w:pStyle w:val="subsection"/>
      </w:pPr>
      <w:r w:rsidRPr="004C00F6">
        <w:tab/>
      </w:r>
      <w:r w:rsidR="00AF1521" w:rsidRPr="004C00F6">
        <w:t>(1B</w:t>
      </w:r>
      <w:r w:rsidR="00D144DD" w:rsidRPr="004C00F6">
        <w:t>E</w:t>
      </w:r>
      <w:r w:rsidR="00AF1521" w:rsidRPr="004C00F6">
        <w:t>)</w:t>
      </w:r>
      <w:r w:rsidR="00AF1521" w:rsidRPr="004C00F6">
        <w:tab/>
        <w:t>If the Skills Assessment Minister</w:t>
      </w:r>
      <w:r w:rsidR="002B4B8C" w:rsidRPr="004C00F6">
        <w:t xml:space="preserve"> makes a decision in relation to a person or body under </w:t>
      </w:r>
      <w:proofErr w:type="spellStart"/>
      <w:r w:rsidR="00AF1521" w:rsidRPr="004C00F6">
        <w:t>subregulation</w:t>
      </w:r>
      <w:proofErr w:type="spellEnd"/>
      <w:r w:rsidR="00AF1521" w:rsidRPr="004C00F6">
        <w:t xml:space="preserve"> (1B</w:t>
      </w:r>
      <w:r w:rsidR="001E6771" w:rsidRPr="004C00F6">
        <w:t>C</w:t>
      </w:r>
      <w:r w:rsidR="00AF1521" w:rsidRPr="004C00F6">
        <w:t>), the Skills Assessment Minister must, as soon as practicable after making the decision</w:t>
      </w:r>
      <w:r w:rsidR="00C90F52" w:rsidRPr="004C00F6">
        <w:t>:</w:t>
      </w:r>
    </w:p>
    <w:p w14:paraId="5DF04EF7" w14:textId="77777777" w:rsidR="0020247D" w:rsidRPr="004C00F6" w:rsidRDefault="00C90F52" w:rsidP="00C90F52">
      <w:pPr>
        <w:pStyle w:val="paragraph"/>
      </w:pPr>
      <w:r w:rsidRPr="004C00F6">
        <w:tab/>
        <w:t>(a)</w:t>
      </w:r>
      <w:r w:rsidRPr="004C00F6">
        <w:tab/>
      </w:r>
      <w:r w:rsidR="00003C05" w:rsidRPr="004C00F6">
        <w:t xml:space="preserve">give </w:t>
      </w:r>
      <w:r w:rsidR="00AF1521" w:rsidRPr="004C00F6">
        <w:t xml:space="preserve">the person or body a written notice </w:t>
      </w:r>
      <w:r w:rsidR="001F599C" w:rsidRPr="004C00F6">
        <w:t xml:space="preserve">that </w:t>
      </w:r>
      <w:r w:rsidR="0020247D" w:rsidRPr="004C00F6">
        <w:t>sets out:</w:t>
      </w:r>
    </w:p>
    <w:p w14:paraId="6712507D" w14:textId="77777777" w:rsidR="0020247D" w:rsidRPr="004C00F6" w:rsidRDefault="0020247D" w:rsidP="00C90F52">
      <w:pPr>
        <w:pStyle w:val="paragraphsub"/>
      </w:pPr>
      <w:r w:rsidRPr="004C00F6">
        <w:tab/>
        <w:t>(</w:t>
      </w:r>
      <w:proofErr w:type="spellStart"/>
      <w:r w:rsidR="00C90F52" w:rsidRPr="004C00F6">
        <w:t>i</w:t>
      </w:r>
      <w:proofErr w:type="spellEnd"/>
      <w:r w:rsidRPr="004C00F6">
        <w:t>)</w:t>
      </w:r>
      <w:r w:rsidRPr="004C00F6">
        <w:tab/>
        <w:t>the decision; and</w:t>
      </w:r>
    </w:p>
    <w:p w14:paraId="44A6C7CB" w14:textId="77777777" w:rsidR="00531A8E" w:rsidRPr="004C00F6" w:rsidRDefault="00531A8E" w:rsidP="00C90F52">
      <w:pPr>
        <w:pStyle w:val="paragraphsub"/>
      </w:pPr>
      <w:r w:rsidRPr="004C00F6">
        <w:tab/>
        <w:t>(ii)</w:t>
      </w:r>
      <w:r w:rsidRPr="004C00F6">
        <w:tab/>
      </w:r>
      <w:r w:rsidR="00C72969" w:rsidRPr="004C00F6">
        <w:t>the reasons for the decision; and</w:t>
      </w:r>
    </w:p>
    <w:p w14:paraId="4D4B7E4D" w14:textId="77777777" w:rsidR="0020247D" w:rsidRPr="004C00F6" w:rsidRDefault="0020247D" w:rsidP="00C90F52">
      <w:pPr>
        <w:pStyle w:val="paragraphsub"/>
      </w:pPr>
      <w:r w:rsidRPr="004C00F6">
        <w:tab/>
        <w:t>(</w:t>
      </w:r>
      <w:r w:rsidR="00C90F52" w:rsidRPr="004C00F6">
        <w:t>ii</w:t>
      </w:r>
      <w:r w:rsidR="00C72969" w:rsidRPr="004C00F6">
        <w:t>i</w:t>
      </w:r>
      <w:r w:rsidRPr="004C00F6">
        <w:t>)</w:t>
      </w:r>
      <w:r w:rsidRPr="004C00F6">
        <w:tab/>
        <w:t xml:space="preserve"> the day the decision takes effect; and</w:t>
      </w:r>
    </w:p>
    <w:p w14:paraId="64393BB8" w14:textId="77777777" w:rsidR="0020247D" w:rsidRPr="004C00F6" w:rsidRDefault="0020247D" w:rsidP="00C90F52">
      <w:pPr>
        <w:pStyle w:val="paragraphsub"/>
      </w:pPr>
      <w:r w:rsidRPr="004C00F6">
        <w:tab/>
        <w:t>(</w:t>
      </w:r>
      <w:r w:rsidR="00C90F52" w:rsidRPr="004C00F6">
        <w:t>i</w:t>
      </w:r>
      <w:r w:rsidR="00C72969" w:rsidRPr="004C00F6">
        <w:t>v</w:t>
      </w:r>
      <w:r w:rsidRPr="004C00F6">
        <w:t>)</w:t>
      </w:r>
      <w:r w:rsidRPr="004C00F6">
        <w:tab/>
        <w:t>if an additional condition is imposed on the</w:t>
      </w:r>
      <w:r w:rsidR="00FA3CE8" w:rsidRPr="004C00F6">
        <w:t>ir</w:t>
      </w:r>
      <w:r w:rsidRPr="004C00F6">
        <w:t xml:space="preserve"> approval—that condition; and</w:t>
      </w:r>
    </w:p>
    <w:p w14:paraId="02B4E354" w14:textId="77777777" w:rsidR="0020247D" w:rsidRPr="004C00F6" w:rsidRDefault="0020247D" w:rsidP="00C90F52">
      <w:pPr>
        <w:pStyle w:val="paragraphsub"/>
      </w:pPr>
      <w:r w:rsidRPr="004C00F6">
        <w:tab/>
        <w:t>(</w:t>
      </w:r>
      <w:r w:rsidR="00C90F52" w:rsidRPr="004C00F6">
        <w:t>v</w:t>
      </w:r>
      <w:r w:rsidRPr="004C00F6">
        <w:t>)</w:t>
      </w:r>
      <w:r w:rsidRPr="004C00F6">
        <w:tab/>
        <w:t>if a condition</w:t>
      </w:r>
      <w:r w:rsidR="00C72969" w:rsidRPr="004C00F6">
        <w:t xml:space="preserve"> that has been</w:t>
      </w:r>
      <w:r w:rsidRPr="004C00F6">
        <w:t xml:space="preserve"> imposed</w:t>
      </w:r>
      <w:r w:rsidR="00C72969" w:rsidRPr="004C00F6">
        <w:t xml:space="preserve"> </w:t>
      </w:r>
      <w:r w:rsidRPr="004C00F6">
        <w:t>on their approval is varied—the condition as varied; and</w:t>
      </w:r>
    </w:p>
    <w:p w14:paraId="7081CD0D" w14:textId="77777777" w:rsidR="0020247D" w:rsidRPr="004C00F6" w:rsidRDefault="0020247D" w:rsidP="00C90F52">
      <w:pPr>
        <w:pStyle w:val="paragraphsub"/>
      </w:pPr>
      <w:r w:rsidRPr="004C00F6">
        <w:tab/>
        <w:t>(</w:t>
      </w:r>
      <w:r w:rsidR="00C90F52" w:rsidRPr="004C00F6">
        <w:t>v</w:t>
      </w:r>
      <w:r w:rsidR="00C72969" w:rsidRPr="004C00F6">
        <w:t>i</w:t>
      </w:r>
      <w:r w:rsidRPr="004C00F6">
        <w:t>)</w:t>
      </w:r>
      <w:r w:rsidRPr="004C00F6">
        <w:tab/>
        <w:t xml:space="preserve">if a condition </w:t>
      </w:r>
      <w:r w:rsidR="00C72969" w:rsidRPr="004C00F6">
        <w:t xml:space="preserve">that has been </w:t>
      </w:r>
      <w:r w:rsidRPr="004C00F6">
        <w:t>imposed on their approval is removed—the removed condition</w:t>
      </w:r>
      <w:r w:rsidR="00C90F52" w:rsidRPr="004C00F6">
        <w:t>; and</w:t>
      </w:r>
    </w:p>
    <w:p w14:paraId="3EA46D20" w14:textId="29EC6BAA" w:rsidR="00063F65" w:rsidRPr="004C00F6" w:rsidRDefault="00063F65" w:rsidP="00C90F52">
      <w:pPr>
        <w:pStyle w:val="paragraphsub"/>
      </w:pPr>
      <w:r w:rsidRPr="004C00F6">
        <w:tab/>
        <w:t>(vi</w:t>
      </w:r>
      <w:r w:rsidR="00C72969" w:rsidRPr="004C00F6">
        <w:t>i</w:t>
      </w:r>
      <w:r w:rsidRPr="004C00F6">
        <w:t>)</w:t>
      </w:r>
      <w:r w:rsidRPr="004C00F6">
        <w:tab/>
        <w:t xml:space="preserve">if </w:t>
      </w:r>
      <w:r w:rsidR="00B34283" w:rsidRPr="004C00F6">
        <w:t>subparagraph (</w:t>
      </w:r>
      <w:r w:rsidRPr="004C00F6">
        <w:t>i</w:t>
      </w:r>
      <w:r w:rsidR="00C72969" w:rsidRPr="004C00F6">
        <w:t>v</w:t>
      </w:r>
      <w:r w:rsidRPr="004C00F6">
        <w:t xml:space="preserve">) or (v) applies—the effect of </w:t>
      </w:r>
      <w:proofErr w:type="spellStart"/>
      <w:r w:rsidRPr="004C00F6">
        <w:t>sub</w:t>
      </w:r>
      <w:r w:rsidR="00CD54AB" w:rsidRPr="004C00F6">
        <w:t>regulation</w:t>
      </w:r>
      <w:proofErr w:type="spellEnd"/>
      <w:r w:rsidR="00CD54AB" w:rsidRPr="004C00F6">
        <w:t xml:space="preserve"> </w:t>
      </w:r>
      <w:r w:rsidRPr="004C00F6">
        <w:t>(1BD); and</w:t>
      </w:r>
    </w:p>
    <w:p w14:paraId="44FB49B4" w14:textId="77777777" w:rsidR="00AF1521" w:rsidRPr="004C00F6" w:rsidRDefault="00AF1521" w:rsidP="00AF1521">
      <w:pPr>
        <w:pStyle w:val="paragraph"/>
      </w:pPr>
      <w:r w:rsidRPr="004C00F6">
        <w:tab/>
        <w:t>(b)</w:t>
      </w:r>
      <w:r w:rsidRPr="004C00F6">
        <w:tab/>
      </w:r>
      <w:r w:rsidR="00003C05" w:rsidRPr="004C00F6">
        <w:t xml:space="preserve">give </w:t>
      </w:r>
      <w:r w:rsidRPr="004C00F6">
        <w:t>a copy of the notice to the Immigration Minister.</w:t>
      </w:r>
    </w:p>
    <w:p w14:paraId="77475980" w14:textId="77777777" w:rsidR="000F2885" w:rsidRPr="004C00F6" w:rsidRDefault="000F2885" w:rsidP="000F2885">
      <w:pPr>
        <w:pStyle w:val="SubsectionHead"/>
      </w:pPr>
      <w:r w:rsidRPr="004C00F6">
        <w:t>Agreement of Immigration Minister</w:t>
      </w:r>
      <w:r w:rsidR="009414A7" w:rsidRPr="004C00F6">
        <w:t xml:space="preserve"> to</w:t>
      </w:r>
      <w:r w:rsidR="00EE09F5" w:rsidRPr="004C00F6">
        <w:t xml:space="preserve"> the</w:t>
      </w:r>
      <w:r w:rsidR="009414A7" w:rsidRPr="004C00F6">
        <w:t xml:space="preserve"> imposition </w:t>
      </w:r>
      <w:r w:rsidR="00F10B72" w:rsidRPr="004C00F6">
        <w:t xml:space="preserve">etc. </w:t>
      </w:r>
      <w:r w:rsidR="009414A7" w:rsidRPr="004C00F6">
        <w:t>of condition</w:t>
      </w:r>
      <w:r w:rsidR="00857A4D" w:rsidRPr="004C00F6">
        <w:t>s</w:t>
      </w:r>
    </w:p>
    <w:p w14:paraId="07417EE9" w14:textId="77777777" w:rsidR="000F2885" w:rsidRPr="004C00F6" w:rsidRDefault="000F2885" w:rsidP="000F2885">
      <w:pPr>
        <w:pStyle w:val="subsection"/>
      </w:pPr>
      <w:r w:rsidRPr="004C00F6">
        <w:tab/>
        <w:t>(1B</w:t>
      </w:r>
      <w:r w:rsidR="00D144DD" w:rsidRPr="004C00F6">
        <w:t>F</w:t>
      </w:r>
      <w:r w:rsidRPr="004C00F6">
        <w:t>)</w:t>
      </w:r>
      <w:r w:rsidRPr="004C00F6">
        <w:tab/>
        <w:t>Before the Skills Assessment Minister imposes</w:t>
      </w:r>
      <w:r w:rsidR="00857A4D" w:rsidRPr="004C00F6">
        <w:t xml:space="preserve"> a condition</w:t>
      </w:r>
      <w:r w:rsidRPr="004C00F6">
        <w:t xml:space="preserve">, </w:t>
      </w:r>
      <w:r w:rsidR="00857A4D" w:rsidRPr="004C00F6">
        <w:t xml:space="preserve">or </w:t>
      </w:r>
      <w:r w:rsidRPr="004C00F6">
        <w:t>varies or removes a condition</w:t>
      </w:r>
      <w:r w:rsidR="00857A4D" w:rsidRPr="004C00F6">
        <w:t xml:space="preserve"> </w:t>
      </w:r>
      <w:r w:rsidR="00EE09F5" w:rsidRPr="004C00F6">
        <w:t xml:space="preserve">that has been </w:t>
      </w:r>
      <w:r w:rsidR="00857A4D" w:rsidRPr="004C00F6">
        <w:t>imposed,</w:t>
      </w:r>
      <w:r w:rsidRPr="004C00F6">
        <w:t xml:space="preserve"> on the approval of a person or body approved under </w:t>
      </w:r>
      <w:proofErr w:type="spellStart"/>
      <w:r w:rsidRPr="004C00F6">
        <w:t>subregulation</w:t>
      </w:r>
      <w:proofErr w:type="spellEnd"/>
      <w:r w:rsidRPr="004C00F6">
        <w:t xml:space="preserve"> (1B)</w:t>
      </w:r>
      <w:r w:rsidR="00DB4AF4" w:rsidRPr="004C00F6">
        <w:t xml:space="preserve"> or (1B</w:t>
      </w:r>
      <w:r w:rsidR="00D144DD" w:rsidRPr="004C00F6">
        <w:t>C</w:t>
      </w:r>
      <w:r w:rsidR="00DB4AF4" w:rsidRPr="004C00F6">
        <w:t>)</w:t>
      </w:r>
      <w:r w:rsidRPr="004C00F6">
        <w:t>, the Immigration Minister must</w:t>
      </w:r>
      <w:r w:rsidR="002526CE" w:rsidRPr="004C00F6">
        <w:t xml:space="preserve"> agree</w:t>
      </w:r>
      <w:r w:rsidRPr="004C00F6">
        <w:t xml:space="preserve"> to the imposition, variation</w:t>
      </w:r>
      <w:r w:rsidR="009414A7" w:rsidRPr="004C00F6">
        <w:t xml:space="preserve"> or removal</w:t>
      </w:r>
      <w:r w:rsidRPr="004C00F6">
        <w:t xml:space="preserve"> of the condition.</w:t>
      </w:r>
    </w:p>
    <w:p w14:paraId="76AE6A69" w14:textId="77777777" w:rsidR="008E44AB" w:rsidRPr="004C00F6" w:rsidRDefault="00B6637C" w:rsidP="00B6637C">
      <w:pPr>
        <w:pStyle w:val="SubsectionHead"/>
      </w:pPr>
      <w:r w:rsidRPr="004C00F6">
        <w:t>Revocation of approval</w:t>
      </w:r>
    </w:p>
    <w:p w14:paraId="1C354013" w14:textId="77777777" w:rsidR="00AB5AA9" w:rsidRPr="004C00F6" w:rsidRDefault="00AB5AA9" w:rsidP="00AB5AA9">
      <w:pPr>
        <w:pStyle w:val="subsection"/>
      </w:pPr>
      <w:r w:rsidRPr="004C00F6">
        <w:tab/>
        <w:t>(1B</w:t>
      </w:r>
      <w:r w:rsidR="00FF1148" w:rsidRPr="004C00F6">
        <w:t>G</w:t>
      </w:r>
      <w:r w:rsidRPr="004C00F6">
        <w:t>)</w:t>
      </w:r>
      <w:r w:rsidRPr="004C00F6">
        <w:tab/>
        <w:t xml:space="preserve">If a person or body has been approved under </w:t>
      </w:r>
      <w:proofErr w:type="spellStart"/>
      <w:r w:rsidRPr="004C00F6">
        <w:t>subregulation</w:t>
      </w:r>
      <w:proofErr w:type="spellEnd"/>
      <w:r w:rsidRPr="004C00F6">
        <w:t xml:space="preserve"> (1B)</w:t>
      </w:r>
      <w:r w:rsidR="00DC71E4" w:rsidRPr="004C00F6">
        <w:t xml:space="preserve"> as the assessing authority for a</w:t>
      </w:r>
      <w:r w:rsidR="00F91152" w:rsidRPr="004C00F6">
        <w:t>n</w:t>
      </w:r>
      <w:r w:rsidR="00DC71E4" w:rsidRPr="004C00F6">
        <w:t xml:space="preserve"> occupation and one</w:t>
      </w:r>
      <w:r w:rsidR="00EB14A6" w:rsidRPr="004C00F6">
        <w:t xml:space="preserve"> or</w:t>
      </w:r>
      <w:r w:rsidR="00DC71E4" w:rsidRPr="004C00F6">
        <w:t xml:space="preserve"> more countries</w:t>
      </w:r>
      <w:r w:rsidRPr="004C00F6">
        <w:t>, the Skills Assessment Minister may revoke the approva</w:t>
      </w:r>
      <w:r w:rsidR="00F51C3B" w:rsidRPr="004C00F6">
        <w:t>l if</w:t>
      </w:r>
      <w:r w:rsidR="00AA26A9" w:rsidRPr="004C00F6">
        <w:t xml:space="preserve"> the Minister:</w:t>
      </w:r>
    </w:p>
    <w:p w14:paraId="41E7CB2E" w14:textId="77777777" w:rsidR="00CA0BC1" w:rsidRPr="004C00F6" w:rsidRDefault="00CA0BC1" w:rsidP="00CA0BC1">
      <w:pPr>
        <w:pStyle w:val="paragraph"/>
      </w:pPr>
      <w:r w:rsidRPr="004C00F6">
        <w:tab/>
        <w:t>(a)</w:t>
      </w:r>
      <w:r w:rsidRPr="004C00F6">
        <w:tab/>
        <w:t xml:space="preserve">is </w:t>
      </w:r>
      <w:r w:rsidR="00ED1398" w:rsidRPr="004C00F6">
        <w:t xml:space="preserve">no longer satisfied that the person or body is suitable to be </w:t>
      </w:r>
      <w:r w:rsidR="00AA26A9" w:rsidRPr="004C00F6">
        <w:t xml:space="preserve">so </w:t>
      </w:r>
      <w:r w:rsidR="00ED1398" w:rsidRPr="004C00F6">
        <w:t>approved; or</w:t>
      </w:r>
    </w:p>
    <w:p w14:paraId="746A78FA" w14:textId="77777777" w:rsidR="00B05ED2" w:rsidRPr="004C00F6" w:rsidRDefault="00ED1398" w:rsidP="00CA0BC1">
      <w:pPr>
        <w:pStyle w:val="paragraph"/>
      </w:pPr>
      <w:r w:rsidRPr="004C00F6">
        <w:tab/>
        <w:t>(b)</w:t>
      </w:r>
      <w:r w:rsidR="00AA26A9" w:rsidRPr="004C00F6">
        <w:tab/>
        <w:t>is</w:t>
      </w:r>
      <w:r w:rsidRPr="004C00F6">
        <w:t xml:space="preserve"> satisfied that the person or body has breached a condition imposed on the approval</w:t>
      </w:r>
      <w:r w:rsidR="00B05ED2" w:rsidRPr="004C00F6">
        <w:t>; or</w:t>
      </w:r>
    </w:p>
    <w:p w14:paraId="33B003C9" w14:textId="77777777" w:rsidR="00B05ED2" w:rsidRPr="004C00F6" w:rsidRDefault="00B05ED2" w:rsidP="00CA0BC1">
      <w:pPr>
        <w:pStyle w:val="paragraph"/>
      </w:pPr>
      <w:r w:rsidRPr="004C00F6">
        <w:lastRenderedPageBreak/>
        <w:tab/>
        <w:t>(c)</w:t>
      </w:r>
      <w:r w:rsidRPr="004C00F6">
        <w:tab/>
        <w:t xml:space="preserve">is satisfied that another person or body is more suitable </w:t>
      </w:r>
      <w:r w:rsidR="00B17EA7" w:rsidRPr="004C00F6">
        <w:t xml:space="preserve">to be approved as the assessing authority for </w:t>
      </w:r>
      <w:r w:rsidR="00016FE4" w:rsidRPr="004C00F6">
        <w:t>the</w:t>
      </w:r>
      <w:r w:rsidR="00B17EA7" w:rsidRPr="004C00F6">
        <w:t xml:space="preserve"> occupation </w:t>
      </w:r>
      <w:r w:rsidR="00EB14A6" w:rsidRPr="004C00F6">
        <w:t>and</w:t>
      </w:r>
      <w:r w:rsidR="00B17EA7" w:rsidRPr="004C00F6">
        <w:t xml:space="preserve"> one or more </w:t>
      </w:r>
      <w:r w:rsidR="00EB14A6" w:rsidRPr="004C00F6">
        <w:t>of those c</w:t>
      </w:r>
      <w:r w:rsidR="00B17EA7" w:rsidRPr="004C00F6">
        <w:t>ountries.</w:t>
      </w:r>
    </w:p>
    <w:p w14:paraId="028DFE54" w14:textId="77777777" w:rsidR="00F343DC" w:rsidRPr="004C00F6" w:rsidRDefault="00F343DC" w:rsidP="00785FA8">
      <w:pPr>
        <w:pStyle w:val="subsection"/>
      </w:pPr>
      <w:r w:rsidRPr="004C00F6">
        <w:tab/>
        <w:t>(1BH)</w:t>
      </w:r>
      <w:r w:rsidRPr="004C00F6">
        <w:tab/>
        <w:t xml:space="preserve">Before the Skills Assessment Minister revokes the approval of a person or body under </w:t>
      </w:r>
      <w:proofErr w:type="spellStart"/>
      <w:r w:rsidRPr="004C00F6">
        <w:t>subregulation</w:t>
      </w:r>
      <w:proofErr w:type="spellEnd"/>
      <w:r w:rsidRPr="004C00F6">
        <w:t xml:space="preserve"> (1BG), the Minister must consult the Immigration Minister.</w:t>
      </w:r>
    </w:p>
    <w:p w14:paraId="1C629ADC" w14:textId="77777777" w:rsidR="00EE09F5" w:rsidRPr="004C00F6" w:rsidRDefault="00F343DC" w:rsidP="00785FA8">
      <w:pPr>
        <w:pStyle w:val="subsection"/>
      </w:pPr>
      <w:r w:rsidRPr="004C00F6">
        <w:tab/>
      </w:r>
      <w:r w:rsidR="00FF1148" w:rsidRPr="004C00F6">
        <w:t>(1B</w:t>
      </w:r>
      <w:r w:rsidRPr="004C00F6">
        <w:t>I</w:t>
      </w:r>
      <w:r w:rsidR="00FF1148" w:rsidRPr="004C00F6">
        <w:t>)</w:t>
      </w:r>
      <w:r w:rsidR="00FF1148" w:rsidRPr="004C00F6">
        <w:tab/>
        <w:t>The Skills Assessment Minister must, as soon as practicable after revoking the</w:t>
      </w:r>
      <w:r w:rsidR="00785FA8" w:rsidRPr="004C00F6">
        <w:t xml:space="preserve"> </w:t>
      </w:r>
      <w:r w:rsidR="00FF1148" w:rsidRPr="004C00F6">
        <w:t xml:space="preserve">approval of a person or body under </w:t>
      </w:r>
      <w:proofErr w:type="spellStart"/>
      <w:r w:rsidR="00FF1148" w:rsidRPr="004C00F6">
        <w:t>subregulation</w:t>
      </w:r>
      <w:proofErr w:type="spellEnd"/>
      <w:r w:rsidR="00FF1148" w:rsidRPr="004C00F6">
        <w:t xml:space="preserve"> (1BG)</w:t>
      </w:r>
      <w:r w:rsidR="00EE09F5" w:rsidRPr="004C00F6">
        <w:t>:</w:t>
      </w:r>
    </w:p>
    <w:p w14:paraId="0DDBA233" w14:textId="77777777" w:rsidR="00785FA8" w:rsidRPr="004C00F6" w:rsidRDefault="00EE09F5" w:rsidP="00EE09F5">
      <w:pPr>
        <w:pStyle w:val="paragraph"/>
      </w:pPr>
      <w:r w:rsidRPr="004C00F6">
        <w:tab/>
        <w:t>(a)</w:t>
      </w:r>
      <w:r w:rsidRPr="004C00F6">
        <w:tab/>
      </w:r>
      <w:r w:rsidR="00FF1148" w:rsidRPr="004C00F6">
        <w:t>give the person or body a written notice that sets out</w:t>
      </w:r>
      <w:r w:rsidR="00785FA8" w:rsidRPr="004C00F6">
        <w:t>:</w:t>
      </w:r>
    </w:p>
    <w:p w14:paraId="3DEA3274" w14:textId="77777777" w:rsidR="00785FA8" w:rsidRPr="004C00F6" w:rsidRDefault="00785FA8" w:rsidP="00EE09F5">
      <w:pPr>
        <w:pStyle w:val="paragraphsub"/>
      </w:pPr>
      <w:r w:rsidRPr="004C00F6">
        <w:tab/>
        <w:t>(</w:t>
      </w:r>
      <w:proofErr w:type="spellStart"/>
      <w:r w:rsidR="00EE09F5" w:rsidRPr="004C00F6">
        <w:t>i</w:t>
      </w:r>
      <w:proofErr w:type="spellEnd"/>
      <w:r w:rsidRPr="004C00F6">
        <w:t>)</w:t>
      </w:r>
      <w:r w:rsidRPr="004C00F6">
        <w:tab/>
        <w:t>t</w:t>
      </w:r>
      <w:r w:rsidR="00FF1148" w:rsidRPr="004C00F6">
        <w:t>he decision</w:t>
      </w:r>
      <w:r w:rsidRPr="004C00F6">
        <w:t>;</w:t>
      </w:r>
      <w:r w:rsidR="00FF1148" w:rsidRPr="004C00F6">
        <w:t xml:space="preserve"> and</w:t>
      </w:r>
    </w:p>
    <w:p w14:paraId="5C9E6142" w14:textId="77777777" w:rsidR="00EE09F5" w:rsidRPr="004C00F6" w:rsidRDefault="00EE09F5" w:rsidP="00EE09F5">
      <w:pPr>
        <w:pStyle w:val="paragraphsub"/>
      </w:pPr>
      <w:r w:rsidRPr="004C00F6">
        <w:tab/>
        <w:t>(ii)</w:t>
      </w:r>
      <w:r w:rsidRPr="004C00F6">
        <w:tab/>
        <w:t>the reasons for the decision; and</w:t>
      </w:r>
    </w:p>
    <w:p w14:paraId="43060801" w14:textId="77777777" w:rsidR="00785FA8" w:rsidRPr="004C00F6" w:rsidRDefault="00785FA8" w:rsidP="00EE09F5">
      <w:pPr>
        <w:pStyle w:val="paragraphsub"/>
      </w:pPr>
      <w:r w:rsidRPr="004C00F6">
        <w:tab/>
        <w:t>(</w:t>
      </w:r>
      <w:r w:rsidR="00EE09F5" w:rsidRPr="004C00F6">
        <w:t>iii</w:t>
      </w:r>
      <w:r w:rsidRPr="004C00F6">
        <w:t>)</w:t>
      </w:r>
      <w:r w:rsidRPr="004C00F6">
        <w:tab/>
        <w:t>the da</w:t>
      </w:r>
      <w:r w:rsidR="00DB69D9" w:rsidRPr="004C00F6">
        <w:t>y</w:t>
      </w:r>
      <w:r w:rsidRPr="004C00F6">
        <w:t xml:space="preserve"> that the revocation takes effect</w:t>
      </w:r>
      <w:r w:rsidR="00EE09F5" w:rsidRPr="004C00F6">
        <w:t>; and</w:t>
      </w:r>
    </w:p>
    <w:p w14:paraId="596DDED6" w14:textId="77777777" w:rsidR="00EE09F5" w:rsidRPr="004C00F6" w:rsidRDefault="00EE09F5" w:rsidP="00EE09F5">
      <w:pPr>
        <w:pStyle w:val="paragraph"/>
      </w:pPr>
      <w:r w:rsidRPr="004C00F6">
        <w:tab/>
        <w:t>(b)</w:t>
      </w:r>
      <w:r w:rsidRPr="004C00F6">
        <w:tab/>
        <w:t>give a copy of the notice to the Immigration Minister.</w:t>
      </w:r>
    </w:p>
    <w:p w14:paraId="670A94BA" w14:textId="71BBF66F" w:rsidR="00F46D65" w:rsidRPr="004C00F6" w:rsidRDefault="00F46D65" w:rsidP="00F46D65">
      <w:pPr>
        <w:pStyle w:val="notetext"/>
      </w:pPr>
      <w:r w:rsidRPr="004C00F6">
        <w:t>Note:</w:t>
      </w:r>
      <w:r w:rsidRPr="004C00F6">
        <w:tab/>
        <w:t>The review of</w:t>
      </w:r>
      <w:r w:rsidR="007614FA" w:rsidRPr="004C00F6">
        <w:t xml:space="preserve"> a decision revoking the approval of an assessing authority is dealt with in </w:t>
      </w:r>
      <w:r w:rsidR="00B34283" w:rsidRPr="004C00F6">
        <w:t>Division 4</w:t>
      </w:r>
      <w:r w:rsidR="007614FA" w:rsidRPr="004C00F6">
        <w:t xml:space="preserve">.4 of </w:t>
      </w:r>
      <w:r w:rsidR="00B34283" w:rsidRPr="004C00F6">
        <w:t>Part 4</w:t>
      </w:r>
      <w:r w:rsidR="007614FA" w:rsidRPr="004C00F6">
        <w:t>.</w:t>
      </w:r>
    </w:p>
    <w:p w14:paraId="1BF88D5F" w14:textId="77777777" w:rsidR="003E42CC" w:rsidRPr="004C00F6" w:rsidRDefault="003E42CC" w:rsidP="00446A6A">
      <w:pPr>
        <w:pStyle w:val="subsection"/>
      </w:pPr>
      <w:r w:rsidRPr="004C00F6">
        <w:tab/>
        <w:t>(1B</w:t>
      </w:r>
      <w:r w:rsidR="00DB69D9" w:rsidRPr="004C00F6">
        <w:t>J</w:t>
      </w:r>
      <w:r w:rsidRPr="004C00F6">
        <w:t>)</w:t>
      </w:r>
      <w:r w:rsidRPr="004C00F6">
        <w:tab/>
        <w:t xml:space="preserve">If </w:t>
      </w:r>
      <w:r w:rsidR="00F95B14" w:rsidRPr="004C00F6">
        <w:t>the</w:t>
      </w:r>
      <w:r w:rsidRPr="004C00F6">
        <w:t xml:space="preserve"> approval of </w:t>
      </w:r>
      <w:r w:rsidR="00F95B14" w:rsidRPr="004C00F6">
        <w:t>a person or body</w:t>
      </w:r>
      <w:r w:rsidR="00612747" w:rsidRPr="004C00F6">
        <w:t xml:space="preserve"> is revoked under </w:t>
      </w:r>
      <w:proofErr w:type="spellStart"/>
      <w:r w:rsidR="00612747" w:rsidRPr="004C00F6">
        <w:t>subregulation</w:t>
      </w:r>
      <w:proofErr w:type="spellEnd"/>
      <w:r w:rsidR="00612747" w:rsidRPr="004C00F6">
        <w:t xml:space="preserve"> (1B</w:t>
      </w:r>
      <w:r w:rsidR="00DB69D9" w:rsidRPr="004C00F6">
        <w:t>G</w:t>
      </w:r>
      <w:r w:rsidR="00612747" w:rsidRPr="004C00F6">
        <w:t xml:space="preserve">), </w:t>
      </w:r>
      <w:r w:rsidR="00A15CDE" w:rsidRPr="004C00F6">
        <w:t>the revocation does not affect</w:t>
      </w:r>
      <w:r w:rsidR="006E59B3" w:rsidRPr="004C00F6">
        <w:t>, for the purposes of these Regulations,</w:t>
      </w:r>
      <w:r w:rsidR="00A15CDE" w:rsidRPr="004C00F6">
        <w:t xml:space="preserve"> an assessment of the skills of a</w:t>
      </w:r>
      <w:r w:rsidR="0096150A" w:rsidRPr="004C00F6">
        <w:t>n individual</w:t>
      </w:r>
      <w:r w:rsidR="00A15CDE" w:rsidRPr="004C00F6">
        <w:t xml:space="preserve"> that was completed</w:t>
      </w:r>
      <w:r w:rsidR="00DB69D9" w:rsidRPr="004C00F6">
        <w:t xml:space="preserve"> by the person or body</w:t>
      </w:r>
      <w:r w:rsidR="00A15CDE" w:rsidRPr="004C00F6">
        <w:t xml:space="preserve"> before the </w:t>
      </w:r>
      <w:r w:rsidR="00BD0B9C" w:rsidRPr="004C00F6">
        <w:t xml:space="preserve">day the </w:t>
      </w:r>
      <w:r w:rsidR="00A15CDE" w:rsidRPr="004C00F6">
        <w:t>revocation</w:t>
      </w:r>
      <w:r w:rsidR="00DB69D9" w:rsidRPr="004C00F6">
        <w:t xml:space="preserve"> takes effect.</w:t>
      </w:r>
    </w:p>
    <w:bookmarkEnd w:id="13"/>
    <w:p w14:paraId="29543B46" w14:textId="5796C34E" w:rsidR="008264E6" w:rsidRPr="004C00F6" w:rsidRDefault="00C91410" w:rsidP="008264E6">
      <w:pPr>
        <w:pStyle w:val="ItemHead"/>
      </w:pPr>
      <w:r w:rsidRPr="004C00F6">
        <w:t>9</w:t>
      </w:r>
      <w:r w:rsidR="00A97CD0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A97CD0" w:rsidRPr="004C00F6">
        <w:t>.26B(1C)</w:t>
      </w:r>
    </w:p>
    <w:p w14:paraId="1F72A407" w14:textId="77777777" w:rsidR="00A97CD0" w:rsidRPr="004C00F6" w:rsidRDefault="00A97CD0" w:rsidP="00A97CD0">
      <w:pPr>
        <w:pStyle w:val="Item"/>
      </w:pPr>
      <w:r w:rsidRPr="004C00F6">
        <w:t xml:space="preserve">Omit “his or her power under </w:t>
      </w:r>
      <w:proofErr w:type="spellStart"/>
      <w:r w:rsidRPr="004C00F6">
        <w:t>subregulation</w:t>
      </w:r>
      <w:proofErr w:type="spellEnd"/>
      <w:r w:rsidRPr="004C00F6">
        <w:t xml:space="preserve"> (1B)”, substitute “</w:t>
      </w:r>
      <w:bookmarkStart w:id="15" w:name="_Hlk177739282"/>
      <w:r w:rsidRPr="004C00F6">
        <w:t>the Minister’s powers under this regulation</w:t>
      </w:r>
      <w:bookmarkEnd w:id="15"/>
      <w:r w:rsidR="00BA2457" w:rsidRPr="004C00F6">
        <w:t xml:space="preserve"> (other than </w:t>
      </w:r>
      <w:r w:rsidR="00CA30B9" w:rsidRPr="004C00F6">
        <w:t xml:space="preserve">the power under </w:t>
      </w:r>
      <w:proofErr w:type="spellStart"/>
      <w:r w:rsidR="00CA30B9" w:rsidRPr="004C00F6">
        <w:t>subregulation</w:t>
      </w:r>
      <w:proofErr w:type="spellEnd"/>
      <w:r w:rsidR="00CA30B9" w:rsidRPr="004C00F6">
        <w:t xml:space="preserve"> (1BG) to revoke the approval of a person or body </w:t>
      </w:r>
      <w:r w:rsidR="0055758C" w:rsidRPr="004C00F6">
        <w:t>as the assessing authority for an occupation and one or more countries</w:t>
      </w:r>
      <w:r w:rsidR="005943A2" w:rsidRPr="004C00F6">
        <w:t>)</w:t>
      </w:r>
      <w:r w:rsidRPr="004C00F6">
        <w:t>”.</w:t>
      </w:r>
    </w:p>
    <w:p w14:paraId="0C0B71D8" w14:textId="273A53BF" w:rsidR="0074622F" w:rsidRPr="004C00F6" w:rsidRDefault="00C91410" w:rsidP="0074622F">
      <w:pPr>
        <w:pStyle w:val="ItemHead"/>
      </w:pPr>
      <w:r w:rsidRPr="004C00F6">
        <w:t>10</w:t>
      </w:r>
      <w:r w:rsidR="0074622F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5946FD" w:rsidRPr="004C00F6">
        <w:t>.26B(2)</w:t>
      </w:r>
    </w:p>
    <w:p w14:paraId="2E1B2205" w14:textId="77777777" w:rsidR="005946FD" w:rsidRPr="004C00F6" w:rsidRDefault="005946FD" w:rsidP="005946FD">
      <w:pPr>
        <w:pStyle w:val="Item"/>
      </w:pPr>
      <w:r w:rsidRPr="004C00F6">
        <w:t>Omit “a skilled”, substitute “</w:t>
      </w:r>
      <w:bookmarkStart w:id="16" w:name="_Hlk177739283"/>
      <w:r w:rsidRPr="004C00F6">
        <w:t>an</w:t>
      </w:r>
      <w:bookmarkEnd w:id="16"/>
      <w:r w:rsidRPr="004C00F6">
        <w:t>”.</w:t>
      </w:r>
    </w:p>
    <w:p w14:paraId="61F4D648" w14:textId="67BBFEEF" w:rsidR="007F2350" w:rsidRPr="004C00F6" w:rsidRDefault="00C91410" w:rsidP="007F2350">
      <w:pPr>
        <w:pStyle w:val="ItemHead"/>
      </w:pPr>
      <w:r w:rsidRPr="004C00F6">
        <w:t>11</w:t>
      </w:r>
      <w:r w:rsidR="007F2350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7F2350" w:rsidRPr="004C00F6">
        <w:t>.26B(2)</w:t>
      </w:r>
    </w:p>
    <w:p w14:paraId="08CD7867" w14:textId="77777777" w:rsidR="007F2350" w:rsidRPr="004C00F6" w:rsidRDefault="007F2350" w:rsidP="007F2350">
      <w:pPr>
        <w:pStyle w:val="Item"/>
      </w:pPr>
      <w:r w:rsidRPr="004C00F6">
        <w:t>Omit “</w:t>
      </w:r>
      <w:bookmarkStart w:id="17" w:name="_Hlk177739284"/>
      <w:r w:rsidRPr="004C00F6">
        <w:t>the</w:t>
      </w:r>
      <w:bookmarkEnd w:id="17"/>
      <w:r w:rsidRPr="004C00F6">
        <w:t xml:space="preserve"> skilled”, substitute “the”.</w:t>
      </w:r>
    </w:p>
    <w:p w14:paraId="4D90BEA4" w14:textId="76866087" w:rsidR="007F2350" w:rsidRPr="004C00F6" w:rsidRDefault="00C91410" w:rsidP="007F2350">
      <w:pPr>
        <w:pStyle w:val="ItemHead"/>
      </w:pPr>
      <w:r w:rsidRPr="004C00F6">
        <w:t>12</w:t>
      </w:r>
      <w:r w:rsidR="007F2350" w:rsidRPr="004C00F6">
        <w:t xml:space="preserve"> 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7F2350" w:rsidRPr="004C00F6">
        <w:t>.26B(3)</w:t>
      </w:r>
    </w:p>
    <w:p w14:paraId="44EE6E66" w14:textId="77777777" w:rsidR="007F2350" w:rsidRPr="004C00F6" w:rsidRDefault="007F2350" w:rsidP="007F2350">
      <w:pPr>
        <w:pStyle w:val="Item"/>
      </w:pPr>
      <w:r w:rsidRPr="004C00F6">
        <w:t xml:space="preserve">Omit </w:t>
      </w:r>
      <w:r w:rsidR="00A80DA3" w:rsidRPr="004C00F6">
        <w:t>“a skilled”, substitute “</w:t>
      </w:r>
      <w:bookmarkStart w:id="18" w:name="_Hlk177739285"/>
      <w:r w:rsidR="00A80DA3" w:rsidRPr="004C00F6">
        <w:t>an</w:t>
      </w:r>
      <w:bookmarkEnd w:id="18"/>
      <w:r w:rsidR="00A80DA3" w:rsidRPr="004C00F6">
        <w:t>”.</w:t>
      </w:r>
    </w:p>
    <w:p w14:paraId="0A0E0A36" w14:textId="7447A409" w:rsidR="00A53659" w:rsidRPr="004C00F6" w:rsidRDefault="00C91410" w:rsidP="004248BA">
      <w:pPr>
        <w:pStyle w:val="ItemHead"/>
      </w:pPr>
      <w:r w:rsidRPr="004C00F6">
        <w:t>13</w:t>
      </w:r>
      <w:r w:rsidR="00FA69DD" w:rsidRPr="004C00F6">
        <w:t xml:space="preserve">  </w:t>
      </w:r>
      <w:r w:rsidR="00B34283" w:rsidRPr="004C00F6">
        <w:t>Part 4</w:t>
      </w:r>
      <w:r w:rsidR="001D204C" w:rsidRPr="004C00F6">
        <w:t xml:space="preserve"> (heading)</w:t>
      </w:r>
    </w:p>
    <w:p w14:paraId="57AA7436" w14:textId="77777777" w:rsidR="001D204C" w:rsidRPr="004C00F6" w:rsidRDefault="009671B2" w:rsidP="001D204C">
      <w:pPr>
        <w:pStyle w:val="Item"/>
      </w:pPr>
      <w:r w:rsidRPr="004C00F6">
        <w:t>Repeal the heading, substitute:</w:t>
      </w:r>
    </w:p>
    <w:p w14:paraId="4139171B" w14:textId="187DFF25" w:rsidR="009671B2" w:rsidRPr="004C00F6" w:rsidRDefault="00B34283" w:rsidP="009671B2">
      <w:pPr>
        <w:pStyle w:val="ActHead2"/>
      </w:pPr>
      <w:bookmarkStart w:id="19" w:name="_Toc184109339"/>
      <w:r w:rsidRPr="002D7E5D">
        <w:rPr>
          <w:rStyle w:val="CharPartNo"/>
        </w:rPr>
        <w:t>Part 4</w:t>
      </w:r>
      <w:r w:rsidR="009671B2" w:rsidRPr="004C00F6">
        <w:t>—</w:t>
      </w:r>
      <w:r w:rsidR="009671B2" w:rsidRPr="002D7E5D">
        <w:rPr>
          <w:rStyle w:val="CharPartText"/>
        </w:rPr>
        <w:t xml:space="preserve">Review of </w:t>
      </w:r>
      <w:r w:rsidR="006D7F92" w:rsidRPr="002D7E5D">
        <w:rPr>
          <w:rStyle w:val="CharPartText"/>
        </w:rPr>
        <w:t>decisions—</w:t>
      </w:r>
      <w:r w:rsidR="009671B2" w:rsidRPr="002D7E5D">
        <w:rPr>
          <w:rStyle w:val="CharPartText"/>
        </w:rPr>
        <w:t xml:space="preserve">reviewable migration </w:t>
      </w:r>
      <w:r w:rsidR="006D7F92" w:rsidRPr="002D7E5D">
        <w:rPr>
          <w:rStyle w:val="CharPartText"/>
        </w:rPr>
        <w:t xml:space="preserve">and </w:t>
      </w:r>
      <w:r w:rsidR="009671B2" w:rsidRPr="002D7E5D">
        <w:rPr>
          <w:rStyle w:val="CharPartText"/>
        </w:rPr>
        <w:t>protection decisions</w:t>
      </w:r>
      <w:bookmarkEnd w:id="19"/>
    </w:p>
    <w:p w14:paraId="46383855" w14:textId="279681A6" w:rsidR="004248BA" w:rsidRPr="004C00F6" w:rsidRDefault="00C91410" w:rsidP="004248BA">
      <w:pPr>
        <w:pStyle w:val="ItemHead"/>
      </w:pPr>
      <w:r w:rsidRPr="004C00F6">
        <w:t>14</w:t>
      </w:r>
      <w:r w:rsidR="004248BA" w:rsidRPr="004C00F6">
        <w:t xml:space="preserve">  </w:t>
      </w:r>
      <w:r w:rsidR="009671B2" w:rsidRPr="004C00F6">
        <w:t xml:space="preserve">After </w:t>
      </w:r>
      <w:r w:rsidR="00B34283" w:rsidRPr="004C00F6">
        <w:t>Part 4</w:t>
      </w:r>
    </w:p>
    <w:p w14:paraId="75D5E054" w14:textId="77777777" w:rsidR="004248BA" w:rsidRPr="004C00F6" w:rsidRDefault="004248BA" w:rsidP="004248BA">
      <w:pPr>
        <w:pStyle w:val="Item"/>
      </w:pPr>
      <w:r w:rsidRPr="004C00F6">
        <w:t>Insert:</w:t>
      </w:r>
    </w:p>
    <w:p w14:paraId="290BF359" w14:textId="7EF9E415" w:rsidR="009671B2" w:rsidRPr="004C00F6" w:rsidRDefault="00B34283" w:rsidP="007D565C">
      <w:pPr>
        <w:pStyle w:val="ActHead2"/>
      </w:pPr>
      <w:bookmarkStart w:id="20" w:name="_Toc184109340"/>
      <w:bookmarkStart w:id="21" w:name="_Hlk177741380"/>
      <w:r w:rsidRPr="002D7E5D">
        <w:rPr>
          <w:rStyle w:val="CharPartNo"/>
        </w:rPr>
        <w:lastRenderedPageBreak/>
        <w:t>Part 4</w:t>
      </w:r>
      <w:r w:rsidR="007D565C" w:rsidRPr="002D7E5D">
        <w:rPr>
          <w:rStyle w:val="CharPartNo"/>
        </w:rPr>
        <w:t>A</w:t>
      </w:r>
      <w:r w:rsidR="007D565C" w:rsidRPr="004C00F6">
        <w:t>—</w:t>
      </w:r>
      <w:r w:rsidR="006D7F92" w:rsidRPr="002D7E5D">
        <w:rPr>
          <w:rStyle w:val="CharPartText"/>
        </w:rPr>
        <w:t>Review of decisions—assessing authority approval</w:t>
      </w:r>
      <w:r w:rsidR="00064F17" w:rsidRPr="002D7E5D">
        <w:rPr>
          <w:rStyle w:val="CharPartText"/>
        </w:rPr>
        <w:t>s</w:t>
      </w:r>
      <w:bookmarkEnd w:id="20"/>
    </w:p>
    <w:p w14:paraId="4A83687C" w14:textId="78D589C6" w:rsidR="00251C98" w:rsidRPr="004C00F6" w:rsidRDefault="00B34283" w:rsidP="004248BA">
      <w:pPr>
        <w:pStyle w:val="ActHead3"/>
      </w:pPr>
      <w:bookmarkStart w:id="22" w:name="_Toc184109341"/>
      <w:r w:rsidRPr="002D7E5D">
        <w:rPr>
          <w:rStyle w:val="CharDivNo"/>
        </w:rPr>
        <w:t>Division 4</w:t>
      </w:r>
      <w:r w:rsidR="00251C98" w:rsidRPr="002D7E5D">
        <w:rPr>
          <w:rStyle w:val="CharDivNo"/>
        </w:rPr>
        <w:t>A</w:t>
      </w:r>
      <w:r w:rsidR="004248BA" w:rsidRPr="002D7E5D">
        <w:rPr>
          <w:rStyle w:val="CharDivNo"/>
        </w:rPr>
        <w:t>.</w:t>
      </w:r>
      <w:r w:rsidR="00251C98" w:rsidRPr="002D7E5D">
        <w:rPr>
          <w:rStyle w:val="CharDivNo"/>
        </w:rPr>
        <w:t>1</w:t>
      </w:r>
      <w:r w:rsidR="00B83651" w:rsidRPr="004C00F6">
        <w:t>—</w:t>
      </w:r>
      <w:r w:rsidR="00B83651" w:rsidRPr="002D7E5D">
        <w:rPr>
          <w:rStyle w:val="CharDivText"/>
        </w:rPr>
        <w:t>Preliminary</w:t>
      </w:r>
      <w:bookmarkEnd w:id="22"/>
    </w:p>
    <w:p w14:paraId="2E4C3E01" w14:textId="77777777" w:rsidR="004248BA" w:rsidRPr="004C00F6" w:rsidRDefault="004248BA" w:rsidP="004248BA">
      <w:pPr>
        <w:pStyle w:val="ActHead5"/>
      </w:pPr>
      <w:bookmarkStart w:id="23" w:name="_Toc184109342"/>
      <w:r w:rsidRPr="002D7E5D">
        <w:rPr>
          <w:rStyle w:val="CharSectno"/>
        </w:rPr>
        <w:t>4.4</w:t>
      </w:r>
      <w:r w:rsidR="009E22A4" w:rsidRPr="002D7E5D">
        <w:rPr>
          <w:rStyle w:val="CharSectno"/>
        </w:rPr>
        <w:t>0</w:t>
      </w:r>
      <w:r w:rsidRPr="004C00F6">
        <w:t xml:space="preserve">  Definitions</w:t>
      </w:r>
      <w:bookmarkEnd w:id="23"/>
    </w:p>
    <w:p w14:paraId="3DF387DA" w14:textId="77777777" w:rsidR="004248BA" w:rsidRPr="004C00F6" w:rsidRDefault="004248BA" w:rsidP="004248BA">
      <w:pPr>
        <w:pStyle w:val="subsection"/>
      </w:pPr>
      <w:r w:rsidRPr="004C00F6">
        <w:tab/>
      </w:r>
      <w:r w:rsidRPr="004C00F6">
        <w:tab/>
        <w:t xml:space="preserve">In this </w:t>
      </w:r>
      <w:r w:rsidR="007E5E93" w:rsidRPr="004C00F6">
        <w:t>Part</w:t>
      </w:r>
      <w:r w:rsidRPr="004C00F6">
        <w:t>:</w:t>
      </w:r>
    </w:p>
    <w:p w14:paraId="42AF87B8" w14:textId="1E419276" w:rsidR="004248BA" w:rsidRPr="004C00F6" w:rsidRDefault="005D0AEE" w:rsidP="004248BA">
      <w:pPr>
        <w:pStyle w:val="Definition"/>
      </w:pPr>
      <w:r w:rsidRPr="004C00F6">
        <w:rPr>
          <w:b/>
          <w:i/>
        </w:rPr>
        <w:t>revocation decision</w:t>
      </w:r>
      <w:r w:rsidR="004248BA" w:rsidRPr="004C00F6">
        <w:t xml:space="preserve"> means a decision of the Skills Assessment Minister under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4248BA" w:rsidRPr="004C00F6">
        <w:t xml:space="preserve">.26B(1BG) to revoke an approval of a person or body as an assessing authority for </w:t>
      </w:r>
      <w:r w:rsidR="00D16940" w:rsidRPr="004C00F6">
        <w:t>an</w:t>
      </w:r>
      <w:r w:rsidR="004248BA" w:rsidRPr="004C00F6">
        <w:t xml:space="preserve"> occupation </w:t>
      </w:r>
      <w:r w:rsidR="00B72CAD" w:rsidRPr="004C00F6">
        <w:t xml:space="preserve">and </w:t>
      </w:r>
      <w:r w:rsidR="004248BA" w:rsidRPr="004C00F6">
        <w:t>one or more countries.</w:t>
      </w:r>
    </w:p>
    <w:p w14:paraId="62F6694B" w14:textId="08FC98BA" w:rsidR="007E5E93" w:rsidRPr="004C00F6" w:rsidRDefault="00B34283" w:rsidP="007E5E93">
      <w:pPr>
        <w:pStyle w:val="ActHead3"/>
      </w:pPr>
      <w:bookmarkStart w:id="24" w:name="_Toc184109343"/>
      <w:r w:rsidRPr="002D7E5D">
        <w:rPr>
          <w:rStyle w:val="CharDivNo"/>
        </w:rPr>
        <w:t>Division 4</w:t>
      </w:r>
      <w:r w:rsidR="007E5E93" w:rsidRPr="002D7E5D">
        <w:rPr>
          <w:rStyle w:val="CharDivNo"/>
        </w:rPr>
        <w:t>A.2</w:t>
      </w:r>
      <w:r w:rsidR="007E5E93" w:rsidRPr="004C00F6">
        <w:t>—</w:t>
      </w:r>
      <w:r w:rsidR="007E5E93" w:rsidRPr="002D7E5D">
        <w:rPr>
          <w:rStyle w:val="CharDivText"/>
        </w:rPr>
        <w:t>Reconsideration and review of decisions revoking assessing authority approval</w:t>
      </w:r>
      <w:bookmarkEnd w:id="24"/>
    </w:p>
    <w:p w14:paraId="22325F14" w14:textId="77777777" w:rsidR="004248BA" w:rsidRPr="004C00F6" w:rsidRDefault="004248BA" w:rsidP="004248BA">
      <w:pPr>
        <w:pStyle w:val="ActHead5"/>
      </w:pPr>
      <w:bookmarkStart w:id="25" w:name="_Toc184109344"/>
      <w:r w:rsidRPr="002D7E5D">
        <w:rPr>
          <w:rStyle w:val="CharSectno"/>
        </w:rPr>
        <w:t>4.4</w:t>
      </w:r>
      <w:r w:rsidR="009E22A4" w:rsidRPr="002D7E5D">
        <w:rPr>
          <w:rStyle w:val="CharSectno"/>
        </w:rPr>
        <w:t>1</w:t>
      </w:r>
      <w:r w:rsidRPr="004C00F6">
        <w:t xml:space="preserve">  </w:t>
      </w:r>
      <w:r w:rsidR="003A2C7E" w:rsidRPr="004C00F6">
        <w:t>R</w:t>
      </w:r>
      <w:r w:rsidRPr="004C00F6">
        <w:t xml:space="preserve">econsideration of </w:t>
      </w:r>
      <w:r w:rsidR="005D0AEE" w:rsidRPr="004C00F6">
        <w:t>revocation decision</w:t>
      </w:r>
      <w:bookmarkEnd w:id="25"/>
    </w:p>
    <w:p w14:paraId="01764D46" w14:textId="77777777" w:rsidR="004248BA" w:rsidRPr="004C00F6" w:rsidRDefault="004248BA" w:rsidP="004248BA">
      <w:pPr>
        <w:pStyle w:val="subsection"/>
      </w:pPr>
      <w:r w:rsidRPr="004C00F6">
        <w:tab/>
        <w:t>(1)</w:t>
      </w:r>
      <w:r w:rsidRPr="004C00F6">
        <w:tab/>
        <w:t xml:space="preserve">A person or body (the </w:t>
      </w:r>
      <w:r w:rsidRPr="004C00F6">
        <w:rPr>
          <w:b/>
          <w:i/>
        </w:rPr>
        <w:t>aggrieved entity</w:t>
      </w:r>
      <w:r w:rsidRPr="004C00F6">
        <w:t xml:space="preserve">) whose interests are affected by a </w:t>
      </w:r>
      <w:r w:rsidR="005D0AEE" w:rsidRPr="004C00F6">
        <w:t>revocation decision</w:t>
      </w:r>
      <w:r w:rsidRPr="004C00F6">
        <w:t xml:space="preserve"> may request the Skills Assessment Minister to reconsider the decision.</w:t>
      </w:r>
    </w:p>
    <w:p w14:paraId="327F2317" w14:textId="77777777" w:rsidR="004248BA" w:rsidRPr="004C00F6" w:rsidRDefault="004248BA" w:rsidP="002C48AC">
      <w:pPr>
        <w:pStyle w:val="SubsectionHead"/>
      </w:pPr>
      <w:r w:rsidRPr="004C00F6">
        <w:t>Form and timing of request</w:t>
      </w:r>
    </w:p>
    <w:p w14:paraId="5271E6B9" w14:textId="77777777" w:rsidR="004248BA" w:rsidRPr="004C00F6" w:rsidRDefault="004248BA" w:rsidP="004248BA">
      <w:pPr>
        <w:pStyle w:val="subsection"/>
      </w:pPr>
      <w:r w:rsidRPr="004C00F6">
        <w:tab/>
        <w:t>(</w:t>
      </w:r>
      <w:r w:rsidR="002C48AC" w:rsidRPr="004C00F6">
        <w:t>2</w:t>
      </w:r>
      <w:r w:rsidRPr="004C00F6">
        <w:t>)</w:t>
      </w:r>
      <w:r w:rsidRPr="004C00F6">
        <w:tab/>
        <w:t>The request must:</w:t>
      </w:r>
    </w:p>
    <w:p w14:paraId="76AD237A" w14:textId="77777777" w:rsidR="004248BA" w:rsidRPr="004C00F6" w:rsidRDefault="004248BA" w:rsidP="004248BA">
      <w:pPr>
        <w:pStyle w:val="paragraph"/>
      </w:pPr>
      <w:r w:rsidRPr="004C00F6">
        <w:tab/>
        <w:t>(a)</w:t>
      </w:r>
      <w:r w:rsidRPr="004C00F6">
        <w:tab/>
        <w:t>be in writing; and</w:t>
      </w:r>
    </w:p>
    <w:p w14:paraId="6B3706CA" w14:textId="77777777" w:rsidR="004248BA" w:rsidRPr="004C00F6" w:rsidRDefault="004248BA" w:rsidP="004248BA">
      <w:pPr>
        <w:pStyle w:val="paragraph"/>
      </w:pPr>
      <w:r w:rsidRPr="004C00F6">
        <w:tab/>
        <w:t>(b)</w:t>
      </w:r>
      <w:r w:rsidRPr="004C00F6">
        <w:tab/>
        <w:t>set out the reasons for the request; and</w:t>
      </w:r>
    </w:p>
    <w:p w14:paraId="390C5CCF" w14:textId="77777777" w:rsidR="004248BA" w:rsidRPr="004C00F6" w:rsidRDefault="004248BA" w:rsidP="004248BA">
      <w:pPr>
        <w:pStyle w:val="paragraph"/>
      </w:pPr>
      <w:r w:rsidRPr="004C00F6">
        <w:tab/>
        <w:t>(c)</w:t>
      </w:r>
      <w:r w:rsidRPr="004C00F6">
        <w:tab/>
        <w:t>be made within:</w:t>
      </w:r>
    </w:p>
    <w:p w14:paraId="2A513A8E" w14:textId="77777777" w:rsidR="004248BA" w:rsidRPr="004C00F6" w:rsidRDefault="004248BA" w:rsidP="004248BA">
      <w:pPr>
        <w:pStyle w:val="paragraphsub"/>
      </w:pPr>
      <w:r w:rsidRPr="004C00F6">
        <w:tab/>
        <w:t>(</w:t>
      </w:r>
      <w:proofErr w:type="spellStart"/>
      <w:r w:rsidRPr="004C00F6">
        <w:t>i</w:t>
      </w:r>
      <w:proofErr w:type="spellEnd"/>
      <w:r w:rsidRPr="004C00F6">
        <w:t>)</w:t>
      </w:r>
      <w:r w:rsidRPr="004C00F6">
        <w:tab/>
        <w:t xml:space="preserve">30 days after the day the aggrieved entity is notified of the </w:t>
      </w:r>
      <w:r w:rsidR="005D0AEE" w:rsidRPr="004C00F6">
        <w:t>revocation decision</w:t>
      </w:r>
      <w:r w:rsidRPr="004C00F6">
        <w:t>; or</w:t>
      </w:r>
    </w:p>
    <w:p w14:paraId="09402CC3" w14:textId="371A98C7" w:rsidR="004248BA" w:rsidRPr="004C00F6" w:rsidRDefault="004248BA" w:rsidP="004248BA">
      <w:pPr>
        <w:pStyle w:val="paragraphsub"/>
      </w:pPr>
      <w:r w:rsidRPr="004C00F6">
        <w:tab/>
        <w:t>(ii)</w:t>
      </w:r>
      <w:r w:rsidRPr="004C00F6">
        <w:tab/>
        <w:t>if the Skills Assessment Minister allows a longer period (whether before or after the end of the 30</w:t>
      </w:r>
      <w:r w:rsidR="004C00F6">
        <w:noBreakHyphen/>
      </w:r>
      <w:r w:rsidRPr="004C00F6">
        <w:t xml:space="preserve">day period referred to in </w:t>
      </w:r>
      <w:r w:rsidR="00B34283" w:rsidRPr="004C00F6">
        <w:t>subparagraph (</w:t>
      </w:r>
      <w:proofErr w:type="spellStart"/>
      <w:r w:rsidRPr="004C00F6">
        <w:t>i</w:t>
      </w:r>
      <w:proofErr w:type="spellEnd"/>
      <w:r w:rsidRPr="004C00F6">
        <w:t>))—that longer period.</w:t>
      </w:r>
    </w:p>
    <w:p w14:paraId="7E01D9C7" w14:textId="77777777" w:rsidR="004248BA" w:rsidRPr="004C00F6" w:rsidRDefault="004248BA" w:rsidP="004248BA">
      <w:pPr>
        <w:pStyle w:val="SubsectionHead"/>
      </w:pPr>
      <w:r w:rsidRPr="004C00F6">
        <w:t>Reconsideration of decision</w:t>
      </w:r>
    </w:p>
    <w:p w14:paraId="280C9630" w14:textId="77777777" w:rsidR="004248BA" w:rsidRPr="004C00F6" w:rsidRDefault="004248BA" w:rsidP="004248BA">
      <w:pPr>
        <w:pStyle w:val="subsection"/>
      </w:pPr>
      <w:r w:rsidRPr="004C00F6">
        <w:tab/>
        <w:t>(</w:t>
      </w:r>
      <w:r w:rsidR="00D943DB" w:rsidRPr="004C00F6">
        <w:t>3</w:t>
      </w:r>
      <w:r w:rsidRPr="004C00F6">
        <w:t>)</w:t>
      </w:r>
      <w:r w:rsidRPr="004C00F6">
        <w:tab/>
        <w:t xml:space="preserve">On receiving a request made in accordance with </w:t>
      </w:r>
      <w:proofErr w:type="spellStart"/>
      <w:r w:rsidRPr="004C00F6">
        <w:t>subregulation</w:t>
      </w:r>
      <w:proofErr w:type="spellEnd"/>
      <w:r w:rsidRPr="004C00F6">
        <w:t xml:space="preserve"> (</w:t>
      </w:r>
      <w:r w:rsidR="00D943DB" w:rsidRPr="004C00F6">
        <w:t>2</w:t>
      </w:r>
      <w:r w:rsidRPr="004C00F6">
        <w:t>), the Skills Assessment Minister</w:t>
      </w:r>
      <w:r w:rsidR="001541D5" w:rsidRPr="004C00F6">
        <w:t>:</w:t>
      </w:r>
    </w:p>
    <w:p w14:paraId="05EA82B0" w14:textId="77777777" w:rsidR="004248BA" w:rsidRPr="004C00F6" w:rsidRDefault="004248BA" w:rsidP="004248BA">
      <w:pPr>
        <w:pStyle w:val="paragraph"/>
      </w:pPr>
      <w:r w:rsidRPr="004C00F6">
        <w:tab/>
        <w:t>(a)</w:t>
      </w:r>
      <w:r w:rsidRPr="004C00F6">
        <w:tab/>
      </w:r>
      <w:r w:rsidR="001541D5" w:rsidRPr="004C00F6">
        <w:t xml:space="preserve">must </w:t>
      </w:r>
      <w:r w:rsidR="00441728" w:rsidRPr="004C00F6">
        <w:t xml:space="preserve">review the </w:t>
      </w:r>
      <w:r w:rsidR="005D0AEE" w:rsidRPr="004C00F6">
        <w:t>revocation decision</w:t>
      </w:r>
      <w:r w:rsidRPr="004C00F6">
        <w:t xml:space="preserve">; </w:t>
      </w:r>
      <w:r w:rsidR="002E2336" w:rsidRPr="004C00F6">
        <w:t>and</w:t>
      </w:r>
    </w:p>
    <w:p w14:paraId="10A445D9" w14:textId="77777777" w:rsidR="002E2336" w:rsidRPr="004C00F6" w:rsidRDefault="002E2336" w:rsidP="004248BA">
      <w:pPr>
        <w:pStyle w:val="paragraph"/>
      </w:pPr>
      <w:r w:rsidRPr="004C00F6">
        <w:tab/>
        <w:t>(b)</w:t>
      </w:r>
      <w:r w:rsidR="001541D5" w:rsidRPr="004C00F6">
        <w:tab/>
        <w:t xml:space="preserve">must affirm, vary or </w:t>
      </w:r>
      <w:r w:rsidRPr="004C00F6">
        <w:t xml:space="preserve">set aside the </w:t>
      </w:r>
      <w:r w:rsidR="005D0AEE" w:rsidRPr="004C00F6">
        <w:t>revocation decision</w:t>
      </w:r>
      <w:r w:rsidR="001541D5" w:rsidRPr="004C00F6">
        <w:t>; and</w:t>
      </w:r>
    </w:p>
    <w:p w14:paraId="09185A3F" w14:textId="77777777" w:rsidR="001541D5" w:rsidRPr="004C00F6" w:rsidRDefault="001541D5" w:rsidP="004248BA">
      <w:pPr>
        <w:pStyle w:val="paragraph"/>
      </w:pPr>
      <w:r w:rsidRPr="004C00F6">
        <w:tab/>
        <w:t>(c)</w:t>
      </w:r>
      <w:r w:rsidRPr="004C00F6">
        <w:tab/>
      </w:r>
      <w:r w:rsidR="00BA0C1F" w:rsidRPr="004C00F6">
        <w:t xml:space="preserve">if </w:t>
      </w:r>
      <w:r w:rsidR="00844C1E" w:rsidRPr="004C00F6">
        <w:t>the</w:t>
      </w:r>
      <w:r w:rsidR="00533F31" w:rsidRPr="004C00F6">
        <w:t xml:space="preserve"> Skills Assessment</w:t>
      </w:r>
      <w:r w:rsidR="00844C1E" w:rsidRPr="004C00F6">
        <w:t xml:space="preserve"> Minister sets aside the </w:t>
      </w:r>
      <w:r w:rsidR="005D0AEE" w:rsidRPr="004C00F6">
        <w:t>revocation decision</w:t>
      </w:r>
      <w:r w:rsidR="00844C1E" w:rsidRPr="004C00F6">
        <w:t xml:space="preserve">—may make such other decision as the </w:t>
      </w:r>
      <w:r w:rsidR="00533F31" w:rsidRPr="004C00F6">
        <w:t xml:space="preserve">Skills Assessment </w:t>
      </w:r>
      <w:r w:rsidR="00844C1E" w:rsidRPr="004C00F6">
        <w:t>Minister thinks appropriate.</w:t>
      </w:r>
    </w:p>
    <w:p w14:paraId="064AD026" w14:textId="77777777" w:rsidR="004248BA" w:rsidRPr="004C00F6" w:rsidRDefault="004248BA" w:rsidP="004248BA">
      <w:pPr>
        <w:pStyle w:val="subsection"/>
      </w:pPr>
      <w:r w:rsidRPr="004C00F6">
        <w:tab/>
        <w:t>(</w:t>
      </w:r>
      <w:r w:rsidR="00186BFD" w:rsidRPr="004C00F6">
        <w:t>4</w:t>
      </w:r>
      <w:r w:rsidRPr="004C00F6">
        <w:t>)</w:t>
      </w:r>
      <w:r w:rsidRPr="004C00F6">
        <w:tab/>
        <w:t>The Skills Assessment Minister must do so before the end of:</w:t>
      </w:r>
    </w:p>
    <w:p w14:paraId="7F1FEA30" w14:textId="30E69649" w:rsidR="004248BA" w:rsidRPr="004C00F6" w:rsidRDefault="004248BA" w:rsidP="00F21735">
      <w:pPr>
        <w:pStyle w:val="paragraph"/>
      </w:pPr>
      <w:r w:rsidRPr="004C00F6">
        <w:tab/>
        <w:t>(a)</w:t>
      </w:r>
      <w:r w:rsidRPr="004C00F6">
        <w:tab/>
        <w:t xml:space="preserve">the period of 30 days beginning on the day the Skills Assessment Minister receives the request, unless </w:t>
      </w:r>
      <w:r w:rsidR="00B34283" w:rsidRPr="004C00F6">
        <w:t>paragraph (</w:t>
      </w:r>
      <w:r w:rsidRPr="004C00F6">
        <w:t>b) applies; or</w:t>
      </w:r>
    </w:p>
    <w:p w14:paraId="06682FF9" w14:textId="77777777" w:rsidR="004248BA" w:rsidRPr="004C00F6" w:rsidRDefault="004248BA" w:rsidP="00F21735">
      <w:pPr>
        <w:pStyle w:val="paragraph"/>
      </w:pPr>
      <w:r w:rsidRPr="004C00F6">
        <w:tab/>
        <w:t>(b)</w:t>
      </w:r>
      <w:r w:rsidRPr="004C00F6">
        <w:tab/>
        <w:t xml:space="preserve">if the aggrieved entity and the </w:t>
      </w:r>
      <w:r w:rsidR="00533F31" w:rsidRPr="004C00F6">
        <w:t xml:space="preserve">Skills Assessment </w:t>
      </w:r>
      <w:r w:rsidRPr="004C00F6">
        <w:t>Minister agree on a longer period—that longer period.</w:t>
      </w:r>
    </w:p>
    <w:p w14:paraId="660512BC" w14:textId="77777777" w:rsidR="004248BA" w:rsidRPr="004C00F6" w:rsidRDefault="004248BA" w:rsidP="004248BA">
      <w:pPr>
        <w:pStyle w:val="SubsectionHead"/>
      </w:pPr>
      <w:r w:rsidRPr="004C00F6">
        <w:lastRenderedPageBreak/>
        <w:t>Notice of decision on reconsideration</w:t>
      </w:r>
    </w:p>
    <w:p w14:paraId="6BACA7BC" w14:textId="77777777" w:rsidR="004248BA" w:rsidRPr="004C00F6" w:rsidRDefault="004248BA" w:rsidP="004248BA">
      <w:pPr>
        <w:pStyle w:val="subsection"/>
      </w:pPr>
      <w:r w:rsidRPr="004C00F6">
        <w:tab/>
        <w:t>(</w:t>
      </w:r>
      <w:r w:rsidR="003557F7" w:rsidRPr="004C00F6">
        <w:t>5</w:t>
      </w:r>
      <w:r w:rsidRPr="004C00F6">
        <w:t>)</w:t>
      </w:r>
      <w:r w:rsidRPr="004C00F6">
        <w:tab/>
        <w:t xml:space="preserve">The Skills Assessment Minister must give the aggrieved entity written notice of the </w:t>
      </w:r>
      <w:r w:rsidR="00C64C1C" w:rsidRPr="004C00F6">
        <w:t xml:space="preserve">Skills Assessment </w:t>
      </w:r>
      <w:r w:rsidRPr="004C00F6">
        <w:t>Minister’s decision on reconsideration and of the reasons for that decision.</w:t>
      </w:r>
    </w:p>
    <w:p w14:paraId="59ABD7A6" w14:textId="77777777" w:rsidR="0050428A" w:rsidRPr="004C00F6" w:rsidRDefault="0050428A" w:rsidP="004248BA">
      <w:pPr>
        <w:pStyle w:val="subsection"/>
      </w:pPr>
      <w:r w:rsidRPr="004C00F6">
        <w:tab/>
        <w:t>(</w:t>
      </w:r>
      <w:r w:rsidR="003557F7" w:rsidRPr="004C00F6">
        <w:t>6</w:t>
      </w:r>
      <w:r w:rsidRPr="004C00F6">
        <w:t>)</w:t>
      </w:r>
      <w:r w:rsidRPr="004C00F6">
        <w:tab/>
        <w:t xml:space="preserve">The </w:t>
      </w:r>
      <w:r w:rsidR="0018735E" w:rsidRPr="004C00F6">
        <w:t xml:space="preserve">Skills Assessment Minister </w:t>
      </w:r>
      <w:r w:rsidR="00840305" w:rsidRPr="004C00F6">
        <w:t>must give the Minister</w:t>
      </w:r>
      <w:r w:rsidR="003A5D2E" w:rsidRPr="004C00F6">
        <w:t xml:space="preserve"> </w:t>
      </w:r>
      <w:r w:rsidR="00AF42BB" w:rsidRPr="004C00F6">
        <w:t xml:space="preserve">a </w:t>
      </w:r>
      <w:r w:rsidR="003557F7" w:rsidRPr="004C00F6">
        <w:t>copy</w:t>
      </w:r>
      <w:r w:rsidR="00AF42BB" w:rsidRPr="004C00F6">
        <w:t xml:space="preserve"> of the notice</w:t>
      </w:r>
      <w:r w:rsidR="003557F7" w:rsidRPr="004C00F6">
        <w:t>.</w:t>
      </w:r>
    </w:p>
    <w:p w14:paraId="307CDAFD" w14:textId="77777777" w:rsidR="004248BA" w:rsidRPr="004C00F6" w:rsidRDefault="004248BA" w:rsidP="004248BA">
      <w:pPr>
        <w:pStyle w:val="SubsectionHead"/>
      </w:pPr>
      <w:r w:rsidRPr="004C00F6">
        <w:t>When decision on reconsideration takes effect</w:t>
      </w:r>
    </w:p>
    <w:p w14:paraId="40E9F407" w14:textId="77777777" w:rsidR="004248BA" w:rsidRPr="004C00F6" w:rsidRDefault="004248BA" w:rsidP="004248BA">
      <w:pPr>
        <w:pStyle w:val="subsection"/>
      </w:pPr>
      <w:r w:rsidRPr="004C00F6">
        <w:tab/>
        <w:t>(</w:t>
      </w:r>
      <w:r w:rsidR="003557F7" w:rsidRPr="004C00F6">
        <w:t>7</w:t>
      </w:r>
      <w:r w:rsidRPr="004C00F6">
        <w:t>)</w:t>
      </w:r>
      <w:r w:rsidRPr="004C00F6">
        <w:tab/>
        <w:t>The Skills Assessment Minister’s decision on reconsideration takes effect:</w:t>
      </w:r>
    </w:p>
    <w:p w14:paraId="6A437B65" w14:textId="77777777" w:rsidR="004248BA" w:rsidRPr="004C00F6" w:rsidRDefault="004248BA" w:rsidP="004248BA">
      <w:pPr>
        <w:pStyle w:val="paragraph"/>
      </w:pPr>
      <w:r w:rsidRPr="004C00F6">
        <w:tab/>
        <w:t>(a)</w:t>
      </w:r>
      <w:r w:rsidRPr="004C00F6">
        <w:tab/>
        <w:t>on the day specified in the notice; or</w:t>
      </w:r>
    </w:p>
    <w:p w14:paraId="39E1BD24" w14:textId="77777777" w:rsidR="004248BA" w:rsidRPr="004C00F6" w:rsidRDefault="004248BA" w:rsidP="004248BA">
      <w:pPr>
        <w:pStyle w:val="paragraph"/>
      </w:pPr>
      <w:r w:rsidRPr="004C00F6">
        <w:tab/>
        <w:t>(b)</w:t>
      </w:r>
      <w:r w:rsidRPr="004C00F6">
        <w:tab/>
        <w:t>if a day is not specified—on the day on which that decision is made.</w:t>
      </w:r>
    </w:p>
    <w:p w14:paraId="2421D3B0" w14:textId="77777777" w:rsidR="004248BA" w:rsidRPr="004C00F6" w:rsidRDefault="004248BA" w:rsidP="004248BA">
      <w:pPr>
        <w:pStyle w:val="SubsectionHead"/>
      </w:pPr>
      <w:r w:rsidRPr="004C00F6">
        <w:t>Skills Assessment Minister may be taken to have affirmed decision</w:t>
      </w:r>
    </w:p>
    <w:p w14:paraId="40C2D6F6" w14:textId="77777777" w:rsidR="004248BA" w:rsidRPr="004C00F6" w:rsidRDefault="004248BA" w:rsidP="004248BA">
      <w:pPr>
        <w:pStyle w:val="subsection"/>
      </w:pPr>
      <w:r w:rsidRPr="004C00F6">
        <w:tab/>
        <w:t>(</w:t>
      </w:r>
      <w:r w:rsidR="003557F7" w:rsidRPr="004C00F6">
        <w:t>8</w:t>
      </w:r>
      <w:r w:rsidRPr="004C00F6">
        <w:t>)</w:t>
      </w:r>
      <w:r w:rsidRPr="004C00F6">
        <w:tab/>
        <w:t xml:space="preserve">The Skills Assessment Minister is taken to have made a decision affirming the </w:t>
      </w:r>
      <w:r w:rsidR="00BF4BA4" w:rsidRPr="004C00F6">
        <w:t xml:space="preserve">revocation </w:t>
      </w:r>
      <w:r w:rsidRPr="004C00F6">
        <w:t xml:space="preserve">decision under reconsideration if the </w:t>
      </w:r>
      <w:r w:rsidR="00C64C1C" w:rsidRPr="004C00F6">
        <w:t xml:space="preserve">Skills Assessment </w:t>
      </w:r>
      <w:r w:rsidRPr="004C00F6">
        <w:t xml:space="preserve">Minister has not notified the aggrieved entity of the </w:t>
      </w:r>
      <w:r w:rsidR="00C64C1C" w:rsidRPr="004C00F6">
        <w:t xml:space="preserve">Skills Assessment </w:t>
      </w:r>
      <w:r w:rsidRPr="004C00F6">
        <w:t xml:space="preserve">Minister’s decision on reconsideration before the end of the period applicable under </w:t>
      </w:r>
      <w:proofErr w:type="spellStart"/>
      <w:r w:rsidRPr="004C00F6">
        <w:t>subregulation</w:t>
      </w:r>
      <w:proofErr w:type="spellEnd"/>
      <w:r w:rsidRPr="004C00F6">
        <w:t> (</w:t>
      </w:r>
      <w:r w:rsidR="008222E2" w:rsidRPr="004C00F6">
        <w:t>4</w:t>
      </w:r>
      <w:r w:rsidRPr="004C00F6">
        <w:t>).</w:t>
      </w:r>
    </w:p>
    <w:p w14:paraId="0DBD74E9" w14:textId="77777777" w:rsidR="007C70C9" w:rsidRPr="004C00F6" w:rsidRDefault="002204AF" w:rsidP="004248BA">
      <w:pPr>
        <w:pStyle w:val="ActHead5"/>
      </w:pPr>
      <w:bookmarkStart w:id="26" w:name="_Toc184109345"/>
      <w:r w:rsidRPr="002D7E5D">
        <w:rPr>
          <w:rStyle w:val="CharSectno"/>
        </w:rPr>
        <w:t>4.4</w:t>
      </w:r>
      <w:r w:rsidR="009E22A4" w:rsidRPr="002D7E5D">
        <w:rPr>
          <w:rStyle w:val="CharSectno"/>
        </w:rPr>
        <w:t>2</w:t>
      </w:r>
      <w:r w:rsidRPr="004C00F6">
        <w:t xml:space="preserve">  </w:t>
      </w:r>
      <w:r w:rsidR="003A222E" w:rsidRPr="004C00F6">
        <w:t xml:space="preserve">Reconsideration of </w:t>
      </w:r>
      <w:r w:rsidR="005D0AEE" w:rsidRPr="004C00F6">
        <w:t>revocation decision</w:t>
      </w:r>
      <w:r w:rsidR="003A222E" w:rsidRPr="004C00F6">
        <w:t xml:space="preserve"> on own initiative</w:t>
      </w:r>
      <w:bookmarkEnd w:id="26"/>
    </w:p>
    <w:p w14:paraId="383AC472" w14:textId="77777777" w:rsidR="006C1635" w:rsidRPr="004C00F6" w:rsidRDefault="006C1635" w:rsidP="006C1635">
      <w:pPr>
        <w:pStyle w:val="subsection"/>
      </w:pPr>
      <w:r w:rsidRPr="004C00F6">
        <w:tab/>
      </w:r>
      <w:r w:rsidR="005173A0" w:rsidRPr="004C00F6">
        <w:t>(1)</w:t>
      </w:r>
      <w:r w:rsidRPr="004C00F6">
        <w:tab/>
        <w:t xml:space="preserve">The Skills Assessment Minister may reconsider </w:t>
      </w:r>
      <w:r w:rsidR="005173A0" w:rsidRPr="004C00F6">
        <w:t xml:space="preserve">a </w:t>
      </w:r>
      <w:r w:rsidR="005D0AEE" w:rsidRPr="004C00F6">
        <w:t>revocation decision</w:t>
      </w:r>
      <w:r w:rsidR="005173A0" w:rsidRPr="004C00F6">
        <w:t xml:space="preserve"> if satisfied that there is sufficient reason to do so.</w:t>
      </w:r>
    </w:p>
    <w:p w14:paraId="418F0CED" w14:textId="48125087" w:rsidR="00085901" w:rsidRPr="004C00F6" w:rsidRDefault="003A222E" w:rsidP="006C1635">
      <w:pPr>
        <w:pStyle w:val="subsection"/>
      </w:pPr>
      <w:r w:rsidRPr="004C00F6">
        <w:tab/>
        <w:t>(2)</w:t>
      </w:r>
      <w:r w:rsidRPr="004C00F6">
        <w:tab/>
        <w:t xml:space="preserve">If the Skills Assessment Minister decides under </w:t>
      </w:r>
      <w:r w:rsidR="00B34283" w:rsidRPr="004C00F6">
        <w:t>subsection (</w:t>
      </w:r>
      <w:r w:rsidRPr="004C00F6">
        <w:t xml:space="preserve">1) to reconsider a </w:t>
      </w:r>
      <w:r w:rsidR="005D0AEE" w:rsidRPr="004C00F6">
        <w:t>revocation decision</w:t>
      </w:r>
      <w:r w:rsidRPr="004C00F6">
        <w:t xml:space="preserve">, the </w:t>
      </w:r>
      <w:r w:rsidR="00C64C1C" w:rsidRPr="004C00F6">
        <w:t xml:space="preserve">Skills Assessment </w:t>
      </w:r>
      <w:r w:rsidR="004640EB" w:rsidRPr="004C00F6">
        <w:t xml:space="preserve">Minister </w:t>
      </w:r>
      <w:r w:rsidRPr="004C00F6">
        <w:t>must</w:t>
      </w:r>
      <w:r w:rsidR="00CC539A" w:rsidRPr="004C00F6">
        <w:t xml:space="preserve">, within 14 days after </w:t>
      </w:r>
      <w:r w:rsidR="00085901" w:rsidRPr="004C00F6">
        <w:t>commencing</w:t>
      </w:r>
      <w:r w:rsidR="00CC539A" w:rsidRPr="004C00F6">
        <w:t xml:space="preserve"> reconsideration </w:t>
      </w:r>
      <w:r w:rsidR="00085901" w:rsidRPr="004C00F6">
        <w:t>of</w:t>
      </w:r>
      <w:r w:rsidR="00CC539A" w:rsidRPr="004C00F6">
        <w:t xml:space="preserve"> the </w:t>
      </w:r>
      <w:r w:rsidR="005D0AEE" w:rsidRPr="004C00F6">
        <w:t>revocation decision</w:t>
      </w:r>
      <w:r w:rsidR="00CC539A" w:rsidRPr="004C00F6">
        <w:t xml:space="preserve">, </w:t>
      </w:r>
      <w:r w:rsidRPr="004C00F6">
        <w:t>give</w:t>
      </w:r>
      <w:r w:rsidR="00085901" w:rsidRPr="004C00F6">
        <w:t xml:space="preserve"> the person or body (the </w:t>
      </w:r>
      <w:r w:rsidR="00085901" w:rsidRPr="004C00F6">
        <w:rPr>
          <w:b/>
          <w:i/>
        </w:rPr>
        <w:t>intereste</w:t>
      </w:r>
      <w:r w:rsidR="00F025DE" w:rsidRPr="004C00F6">
        <w:rPr>
          <w:b/>
          <w:i/>
        </w:rPr>
        <w:t>d</w:t>
      </w:r>
      <w:r w:rsidR="00085901" w:rsidRPr="004C00F6">
        <w:rPr>
          <w:b/>
          <w:i/>
        </w:rPr>
        <w:t xml:space="preserve"> entity</w:t>
      </w:r>
      <w:r w:rsidR="00085901" w:rsidRPr="004C00F6">
        <w:t>) whose interests are affected by</w:t>
      </w:r>
      <w:r w:rsidR="00F025DE" w:rsidRPr="004C00F6">
        <w:t xml:space="preserve"> </w:t>
      </w:r>
      <w:r w:rsidR="00085901" w:rsidRPr="004C00F6">
        <w:t>th</w:t>
      </w:r>
      <w:r w:rsidR="00F025DE" w:rsidRPr="004C00F6">
        <w:t>e</w:t>
      </w:r>
      <w:r w:rsidR="00085901" w:rsidRPr="004C00F6">
        <w:t xml:space="preserve"> decision </w:t>
      </w:r>
      <w:r w:rsidR="00F025DE" w:rsidRPr="004C00F6">
        <w:t>written notice that:</w:t>
      </w:r>
    </w:p>
    <w:p w14:paraId="27EFACD3" w14:textId="77777777" w:rsidR="00F025DE" w:rsidRPr="004C00F6" w:rsidRDefault="00F025DE" w:rsidP="00F025DE">
      <w:pPr>
        <w:pStyle w:val="paragraph"/>
      </w:pPr>
      <w:r w:rsidRPr="004C00F6">
        <w:tab/>
        <w:t>(a)</w:t>
      </w:r>
      <w:r w:rsidRPr="004C00F6">
        <w:tab/>
        <w:t>states that the decision is being reconsidered; and</w:t>
      </w:r>
    </w:p>
    <w:p w14:paraId="30C5F47E" w14:textId="77777777" w:rsidR="00F025DE" w:rsidRPr="004C00F6" w:rsidRDefault="00F025DE" w:rsidP="00F025DE">
      <w:pPr>
        <w:pStyle w:val="paragraph"/>
      </w:pPr>
      <w:r w:rsidRPr="004C00F6">
        <w:tab/>
        <w:t>(b)</w:t>
      </w:r>
      <w:r w:rsidRPr="004C00F6">
        <w:tab/>
        <w:t xml:space="preserve">specifies the day the </w:t>
      </w:r>
      <w:r w:rsidR="006209C3" w:rsidRPr="004C00F6">
        <w:t>reconsideration</w:t>
      </w:r>
      <w:r w:rsidRPr="004C00F6">
        <w:t xml:space="preserve"> commenced.</w:t>
      </w:r>
    </w:p>
    <w:p w14:paraId="35415772" w14:textId="77777777" w:rsidR="006E3067" w:rsidRPr="004C00F6" w:rsidRDefault="006E3067" w:rsidP="006C1635">
      <w:pPr>
        <w:pStyle w:val="subsection"/>
      </w:pPr>
      <w:r w:rsidRPr="004C00F6">
        <w:tab/>
        <w:t>(3)</w:t>
      </w:r>
      <w:r w:rsidRPr="004C00F6">
        <w:tab/>
        <w:t xml:space="preserve">After reconsidering the </w:t>
      </w:r>
      <w:r w:rsidR="005D0AEE" w:rsidRPr="004C00F6">
        <w:t>revocation decision</w:t>
      </w:r>
      <w:r w:rsidRPr="004C00F6">
        <w:t>, the Skills Assessment Minister:</w:t>
      </w:r>
    </w:p>
    <w:p w14:paraId="26C489CE" w14:textId="77777777" w:rsidR="006E3067" w:rsidRPr="004C00F6" w:rsidRDefault="006E3067" w:rsidP="006E3067">
      <w:pPr>
        <w:pStyle w:val="paragraph"/>
      </w:pPr>
      <w:r w:rsidRPr="004C00F6">
        <w:tab/>
        <w:t>(a)</w:t>
      </w:r>
      <w:r w:rsidRPr="004C00F6">
        <w:tab/>
      </w:r>
      <w:r w:rsidR="001417FC" w:rsidRPr="004C00F6">
        <w:t xml:space="preserve">must </w:t>
      </w:r>
      <w:r w:rsidRPr="004C00F6">
        <w:t>affirm</w:t>
      </w:r>
      <w:r w:rsidR="003C4337" w:rsidRPr="004C00F6">
        <w:t xml:space="preserve">, </w:t>
      </w:r>
      <w:r w:rsidR="00EE0720" w:rsidRPr="004C00F6">
        <w:t xml:space="preserve">vary or set aside the </w:t>
      </w:r>
      <w:r w:rsidR="005D0AEE" w:rsidRPr="004C00F6">
        <w:t>revocation decision</w:t>
      </w:r>
      <w:r w:rsidR="00EE0720" w:rsidRPr="004C00F6">
        <w:t xml:space="preserve">; </w:t>
      </w:r>
      <w:r w:rsidR="004B201F" w:rsidRPr="004C00F6">
        <w:t>and</w:t>
      </w:r>
    </w:p>
    <w:p w14:paraId="5CE7720F" w14:textId="77777777" w:rsidR="00184349" w:rsidRPr="004C00F6" w:rsidRDefault="006E3067" w:rsidP="00EE0720">
      <w:pPr>
        <w:pStyle w:val="paragraph"/>
      </w:pPr>
      <w:r w:rsidRPr="004C00F6">
        <w:tab/>
        <w:t>(b)</w:t>
      </w:r>
      <w:r w:rsidRPr="004C00F6">
        <w:tab/>
      </w:r>
      <w:r w:rsidR="00EE0720" w:rsidRPr="004C00F6">
        <w:t xml:space="preserve">if the </w:t>
      </w:r>
      <w:r w:rsidR="00C64C1C" w:rsidRPr="004C00F6">
        <w:t xml:space="preserve">Skills Assessment </w:t>
      </w:r>
      <w:r w:rsidR="00EE0720" w:rsidRPr="004C00F6">
        <w:t xml:space="preserve">Minister sets aside the </w:t>
      </w:r>
      <w:r w:rsidR="005D0AEE" w:rsidRPr="004C00F6">
        <w:t>revocation decision</w:t>
      </w:r>
      <w:r w:rsidR="00EE0720" w:rsidRPr="004C00F6">
        <w:t xml:space="preserve">—may make such other decision as the </w:t>
      </w:r>
      <w:r w:rsidR="00C64C1C" w:rsidRPr="004C00F6">
        <w:t xml:space="preserve">Skills Assessment </w:t>
      </w:r>
      <w:r w:rsidR="00EE0720" w:rsidRPr="004C00F6">
        <w:t>Minister thinks appropriate.</w:t>
      </w:r>
    </w:p>
    <w:p w14:paraId="360F9B91" w14:textId="77777777" w:rsidR="00871686" w:rsidRPr="004C00F6" w:rsidRDefault="00EE0720" w:rsidP="006C1635">
      <w:pPr>
        <w:pStyle w:val="subsection"/>
      </w:pPr>
      <w:r w:rsidRPr="004C00F6">
        <w:tab/>
        <w:t>(4)</w:t>
      </w:r>
      <w:r w:rsidRPr="004C00F6">
        <w:tab/>
      </w:r>
      <w:r w:rsidR="00871686" w:rsidRPr="004C00F6">
        <w:t>The Skills Assessment Minister must, as soon as practicable after making the reconsideration decision:</w:t>
      </w:r>
    </w:p>
    <w:p w14:paraId="0FCFD5A8" w14:textId="77777777" w:rsidR="001964B2" w:rsidRPr="004C00F6" w:rsidRDefault="001964B2" w:rsidP="001964B2">
      <w:pPr>
        <w:pStyle w:val="paragraph"/>
      </w:pPr>
      <w:r w:rsidRPr="004C00F6">
        <w:tab/>
        <w:t>(a)</w:t>
      </w:r>
      <w:r w:rsidRPr="004C00F6">
        <w:tab/>
      </w:r>
      <w:r w:rsidR="00871686" w:rsidRPr="004C00F6">
        <w:t xml:space="preserve">give </w:t>
      </w:r>
      <w:r w:rsidR="00B47968" w:rsidRPr="004C00F6">
        <w:t xml:space="preserve">the interested entity </w:t>
      </w:r>
      <w:r w:rsidRPr="004C00F6">
        <w:t xml:space="preserve">written notice of the </w:t>
      </w:r>
      <w:r w:rsidR="00C64C1C" w:rsidRPr="004C00F6">
        <w:t xml:space="preserve">Skills Assessment </w:t>
      </w:r>
      <w:r w:rsidRPr="004C00F6">
        <w:t xml:space="preserve">Minister’s </w:t>
      </w:r>
      <w:r w:rsidR="00296CD7" w:rsidRPr="004C00F6">
        <w:t>decision; and</w:t>
      </w:r>
    </w:p>
    <w:p w14:paraId="3344488D" w14:textId="77777777" w:rsidR="00B47968" w:rsidRPr="004C00F6" w:rsidRDefault="001964B2" w:rsidP="001964B2">
      <w:pPr>
        <w:pStyle w:val="paragraph"/>
      </w:pPr>
      <w:r w:rsidRPr="004C00F6">
        <w:tab/>
        <w:t>(b)</w:t>
      </w:r>
      <w:r w:rsidRPr="004C00F6">
        <w:tab/>
      </w:r>
      <w:r w:rsidR="00E05BED" w:rsidRPr="004C00F6">
        <w:t xml:space="preserve">give </w:t>
      </w:r>
      <w:r w:rsidR="00B47968" w:rsidRPr="004C00F6">
        <w:t>the Minister</w:t>
      </w:r>
      <w:r w:rsidR="00A231AA" w:rsidRPr="004C00F6">
        <w:t xml:space="preserve"> </w:t>
      </w:r>
      <w:r w:rsidR="00B47968" w:rsidRPr="004C00F6">
        <w:t>a copy of the notice.</w:t>
      </w:r>
    </w:p>
    <w:p w14:paraId="5DA01DBE" w14:textId="77777777" w:rsidR="004248BA" w:rsidRPr="004C00F6" w:rsidRDefault="004248BA" w:rsidP="004248BA">
      <w:pPr>
        <w:pStyle w:val="ActHead5"/>
      </w:pPr>
      <w:bookmarkStart w:id="27" w:name="_Toc184109346"/>
      <w:r w:rsidRPr="002D7E5D">
        <w:rPr>
          <w:rStyle w:val="CharSectno"/>
        </w:rPr>
        <w:t>4.4</w:t>
      </w:r>
      <w:r w:rsidR="009E22A4" w:rsidRPr="002D7E5D">
        <w:rPr>
          <w:rStyle w:val="CharSectno"/>
        </w:rPr>
        <w:t>3</w:t>
      </w:r>
      <w:r w:rsidRPr="004C00F6">
        <w:t xml:space="preserve">  ART review of decisions</w:t>
      </w:r>
      <w:bookmarkEnd w:id="27"/>
    </w:p>
    <w:p w14:paraId="62A1D7AA" w14:textId="77777777" w:rsidR="00082B0E" w:rsidRPr="004C00F6" w:rsidRDefault="004248BA" w:rsidP="003A572D">
      <w:pPr>
        <w:pStyle w:val="subsection"/>
      </w:pPr>
      <w:r w:rsidRPr="004C00F6">
        <w:tab/>
      </w:r>
      <w:r w:rsidRPr="004C00F6">
        <w:tab/>
        <w:t>Applications may be made to the ART for review of</w:t>
      </w:r>
      <w:r w:rsidR="008A0CCB" w:rsidRPr="004C00F6">
        <w:t xml:space="preserve"> the following decisions</w:t>
      </w:r>
      <w:r w:rsidR="00082B0E" w:rsidRPr="004C00F6">
        <w:t>:</w:t>
      </w:r>
    </w:p>
    <w:p w14:paraId="75DB8632" w14:textId="7472EF55" w:rsidR="00B967E7" w:rsidRPr="004C00F6" w:rsidRDefault="00082B0E" w:rsidP="00082B0E">
      <w:pPr>
        <w:pStyle w:val="paragraph"/>
      </w:pPr>
      <w:r w:rsidRPr="004C00F6">
        <w:tab/>
        <w:t>(a)</w:t>
      </w:r>
      <w:r w:rsidRPr="004C00F6">
        <w:tab/>
      </w:r>
      <w:r w:rsidR="003A572D" w:rsidRPr="004C00F6">
        <w:t xml:space="preserve">a </w:t>
      </w:r>
      <w:r w:rsidR="004248BA" w:rsidRPr="004C00F6">
        <w:t xml:space="preserve">decision under </w:t>
      </w:r>
      <w:proofErr w:type="spellStart"/>
      <w:r w:rsidR="00B34283" w:rsidRPr="004C00F6">
        <w:t>subregulation</w:t>
      </w:r>
      <w:proofErr w:type="spellEnd"/>
      <w:r w:rsidR="00B34283" w:rsidRPr="004C00F6">
        <w:t> 4</w:t>
      </w:r>
      <w:r w:rsidR="004248BA" w:rsidRPr="004C00F6">
        <w:t>.4</w:t>
      </w:r>
      <w:r w:rsidR="00744037" w:rsidRPr="004C00F6">
        <w:t>1</w:t>
      </w:r>
      <w:r w:rsidR="004248BA" w:rsidRPr="004C00F6">
        <w:t>(</w:t>
      </w:r>
      <w:r w:rsidR="008A0CCB" w:rsidRPr="004C00F6">
        <w:t>3</w:t>
      </w:r>
      <w:r w:rsidR="004248BA" w:rsidRPr="004C00F6">
        <w:t>) that is made</w:t>
      </w:r>
      <w:r w:rsidR="00B967E7" w:rsidRPr="004C00F6">
        <w:t xml:space="preserve"> by the Skills Assessment Minister;</w:t>
      </w:r>
    </w:p>
    <w:p w14:paraId="01B82C85" w14:textId="5F6D4445" w:rsidR="00B967E7" w:rsidRPr="004C00F6" w:rsidRDefault="00B967E7" w:rsidP="00082B0E">
      <w:pPr>
        <w:pStyle w:val="paragraph"/>
      </w:pPr>
      <w:r w:rsidRPr="004C00F6">
        <w:tab/>
        <w:t>(b)</w:t>
      </w:r>
      <w:r w:rsidRPr="004C00F6">
        <w:tab/>
        <w:t xml:space="preserve">a decision under </w:t>
      </w:r>
      <w:proofErr w:type="spellStart"/>
      <w:r w:rsidR="00B34283" w:rsidRPr="004C00F6">
        <w:t>subregulation</w:t>
      </w:r>
      <w:proofErr w:type="spellEnd"/>
      <w:r w:rsidR="00B34283" w:rsidRPr="004C00F6">
        <w:t> 4</w:t>
      </w:r>
      <w:r w:rsidRPr="004C00F6">
        <w:t>.4</w:t>
      </w:r>
      <w:r w:rsidR="00744037" w:rsidRPr="004C00F6">
        <w:t>1</w:t>
      </w:r>
      <w:r w:rsidRPr="004C00F6">
        <w:t>(</w:t>
      </w:r>
      <w:r w:rsidR="00C2765E" w:rsidRPr="004C00F6">
        <w:t>8</w:t>
      </w:r>
      <w:r w:rsidRPr="004C00F6">
        <w:t>) that is taken to have been made by the Skills Assessment Minister;</w:t>
      </w:r>
    </w:p>
    <w:p w14:paraId="1190A3A4" w14:textId="3B2442A3" w:rsidR="008A0CCB" w:rsidRPr="004C00F6" w:rsidRDefault="00B967E7" w:rsidP="00082B0E">
      <w:pPr>
        <w:pStyle w:val="paragraph"/>
      </w:pPr>
      <w:r w:rsidRPr="004C00F6">
        <w:lastRenderedPageBreak/>
        <w:tab/>
        <w:t>(c)</w:t>
      </w:r>
      <w:r w:rsidRPr="004C00F6">
        <w:tab/>
        <w:t xml:space="preserve">a decision under </w:t>
      </w:r>
      <w:proofErr w:type="spellStart"/>
      <w:r w:rsidR="00B34283" w:rsidRPr="004C00F6">
        <w:t>subregulation</w:t>
      </w:r>
      <w:proofErr w:type="spellEnd"/>
      <w:r w:rsidR="00B34283" w:rsidRPr="004C00F6">
        <w:t> 4</w:t>
      </w:r>
      <w:r w:rsidRPr="004C00F6">
        <w:t>.4</w:t>
      </w:r>
      <w:r w:rsidR="00E13E3B" w:rsidRPr="004C00F6">
        <w:t>2</w:t>
      </w:r>
      <w:r w:rsidRPr="004C00F6">
        <w:t>(3) that is made by the Skills Assessment Mini</w:t>
      </w:r>
      <w:r w:rsidR="00AF15FF" w:rsidRPr="004C00F6">
        <w:t>s</w:t>
      </w:r>
      <w:r w:rsidRPr="004C00F6">
        <w:t>ter.</w:t>
      </w:r>
    </w:p>
    <w:bookmarkEnd w:id="21"/>
    <w:p w14:paraId="74E27C54" w14:textId="5D4E94F8" w:rsidR="00E0023A" w:rsidRPr="004C00F6" w:rsidRDefault="00C91410" w:rsidP="00CC1C62">
      <w:pPr>
        <w:pStyle w:val="ItemHead"/>
      </w:pPr>
      <w:r w:rsidRPr="004C00F6">
        <w:t>15</w:t>
      </w:r>
      <w:r w:rsidR="00E0023A" w:rsidRPr="004C00F6">
        <w:t xml:space="preserve">  </w:t>
      </w:r>
      <w:r w:rsidR="00B34283" w:rsidRPr="004C00F6">
        <w:t>Subclause 1</w:t>
      </w:r>
      <w:r w:rsidR="00E0023A" w:rsidRPr="004C00F6">
        <w:t xml:space="preserve">137(4B) of </w:t>
      </w:r>
      <w:r w:rsidR="00B34283" w:rsidRPr="004C00F6">
        <w:t>Schedule 1</w:t>
      </w:r>
      <w:r w:rsidR="00E0023A" w:rsidRPr="004C00F6">
        <w:t xml:space="preserve"> (table </w:t>
      </w:r>
      <w:r w:rsidR="00B34283" w:rsidRPr="004C00F6">
        <w:t>item 4</w:t>
      </w:r>
      <w:r w:rsidR="00E0023A" w:rsidRPr="004C00F6">
        <w:t>, column headed “Further requirements—Visas in the Points</w:t>
      </w:r>
      <w:r w:rsidR="004C00F6">
        <w:noBreakHyphen/>
      </w:r>
      <w:r w:rsidR="00E0023A" w:rsidRPr="004C00F6">
        <w:t xml:space="preserve">tested stream”, </w:t>
      </w:r>
      <w:r w:rsidR="00B34283" w:rsidRPr="004C00F6">
        <w:t>paragraph (</w:t>
      </w:r>
      <w:r w:rsidR="00E0023A" w:rsidRPr="004C00F6">
        <w:t>c)</w:t>
      </w:r>
      <w:r w:rsidR="00B174CD" w:rsidRPr="004C00F6">
        <w:t>)</w:t>
      </w:r>
    </w:p>
    <w:p w14:paraId="2FC8AABD" w14:textId="77777777" w:rsidR="00E0023A" w:rsidRPr="004C00F6" w:rsidRDefault="00E0023A" w:rsidP="00E0023A">
      <w:pPr>
        <w:pStyle w:val="Item"/>
      </w:pPr>
      <w:r w:rsidRPr="004C00F6">
        <w:t>After “assessing authority”, insert “for th</w:t>
      </w:r>
      <w:r w:rsidR="00DF62A0" w:rsidRPr="004C00F6">
        <w:t xml:space="preserve">at </w:t>
      </w:r>
      <w:r w:rsidRPr="004C00F6">
        <w:t>occupation”.</w:t>
      </w:r>
    </w:p>
    <w:p w14:paraId="404AD0D4" w14:textId="071BCB06" w:rsidR="00516406" w:rsidRPr="004C00F6" w:rsidRDefault="00C91410" w:rsidP="00516406">
      <w:pPr>
        <w:pStyle w:val="ItemHead"/>
      </w:pPr>
      <w:r w:rsidRPr="004C00F6">
        <w:t>16</w:t>
      </w:r>
      <w:r w:rsidR="00516406" w:rsidRPr="004C00F6">
        <w:t xml:space="preserve">  </w:t>
      </w:r>
      <w:r w:rsidR="00B34283" w:rsidRPr="004C00F6">
        <w:t>Subclause 1</w:t>
      </w:r>
      <w:r w:rsidR="004250BF" w:rsidRPr="004C00F6">
        <w:t>1</w:t>
      </w:r>
      <w:r w:rsidR="00AB48AE" w:rsidRPr="004C00F6">
        <w:t>38</w:t>
      </w:r>
      <w:r w:rsidR="00516406" w:rsidRPr="004C00F6">
        <w:t xml:space="preserve">(4) of </w:t>
      </w:r>
      <w:r w:rsidR="00B34283" w:rsidRPr="004C00F6">
        <w:t>Schedule 1</w:t>
      </w:r>
      <w:r w:rsidR="00516406" w:rsidRPr="004C00F6">
        <w:t xml:space="preserve"> (table </w:t>
      </w:r>
      <w:r w:rsidR="00B34283" w:rsidRPr="004C00F6">
        <w:t>item 4</w:t>
      </w:r>
      <w:r w:rsidR="00516406" w:rsidRPr="004C00F6">
        <w:t>, column headed “Requirements”</w:t>
      </w:r>
      <w:r w:rsidR="00680ED9" w:rsidRPr="004C00F6">
        <w:t xml:space="preserve">, </w:t>
      </w:r>
      <w:r w:rsidR="00B34283" w:rsidRPr="004C00F6">
        <w:t>paragraph (</w:t>
      </w:r>
      <w:r w:rsidR="00680ED9" w:rsidRPr="004C00F6">
        <w:t>c))</w:t>
      </w:r>
    </w:p>
    <w:p w14:paraId="113A2963" w14:textId="77777777" w:rsidR="00516406" w:rsidRPr="004C00F6" w:rsidRDefault="00680ED9" w:rsidP="00516406">
      <w:pPr>
        <w:pStyle w:val="Item"/>
      </w:pPr>
      <w:r w:rsidRPr="004C00F6">
        <w:t>After “assessing authority”, insert “for th</w:t>
      </w:r>
      <w:r w:rsidR="00584D5D" w:rsidRPr="004C00F6">
        <w:t>at</w:t>
      </w:r>
      <w:r w:rsidRPr="004C00F6">
        <w:t xml:space="preserve"> occupation”.</w:t>
      </w:r>
    </w:p>
    <w:p w14:paraId="7F5282AB" w14:textId="02FF50E3" w:rsidR="003C7151" w:rsidRPr="004C00F6" w:rsidRDefault="00C91410" w:rsidP="003C7151">
      <w:pPr>
        <w:pStyle w:val="ItemHead"/>
      </w:pPr>
      <w:r w:rsidRPr="004C00F6">
        <w:t>17</w:t>
      </w:r>
      <w:r w:rsidR="003C7151" w:rsidRPr="004C00F6">
        <w:t xml:space="preserve">  </w:t>
      </w:r>
      <w:r w:rsidR="00B34283" w:rsidRPr="004C00F6">
        <w:t>Subclause 1</w:t>
      </w:r>
      <w:r w:rsidR="00F84AFB" w:rsidRPr="004C00F6">
        <w:t xml:space="preserve">230(4) of </w:t>
      </w:r>
      <w:r w:rsidR="00B34283" w:rsidRPr="004C00F6">
        <w:t>Schedule 1</w:t>
      </w:r>
      <w:r w:rsidR="00F84AFB" w:rsidRPr="004C00F6">
        <w:t xml:space="preserve"> (table </w:t>
      </w:r>
      <w:r w:rsidR="00B34283" w:rsidRPr="004C00F6">
        <w:t>item 4</w:t>
      </w:r>
      <w:r w:rsidR="00F84AFB" w:rsidRPr="004C00F6">
        <w:t xml:space="preserve">, column headed “Requirements”, </w:t>
      </w:r>
      <w:r w:rsidR="00B34283" w:rsidRPr="004C00F6">
        <w:t>paragraph (</w:t>
      </w:r>
      <w:r w:rsidR="00F84AFB" w:rsidRPr="004C00F6">
        <w:t>c))</w:t>
      </w:r>
    </w:p>
    <w:p w14:paraId="1B6BD3CF" w14:textId="77777777" w:rsidR="00F84AFB" w:rsidRPr="004C00F6" w:rsidRDefault="00F84AFB" w:rsidP="00F84AFB">
      <w:pPr>
        <w:pStyle w:val="Item"/>
      </w:pPr>
      <w:r w:rsidRPr="004C00F6">
        <w:t>After “assessing authority”, insert “for th</w:t>
      </w:r>
      <w:r w:rsidR="003B3D4C" w:rsidRPr="004C00F6">
        <w:t>at</w:t>
      </w:r>
      <w:r w:rsidRPr="004C00F6">
        <w:t xml:space="preserve"> occupation”.</w:t>
      </w:r>
    </w:p>
    <w:p w14:paraId="12A95F14" w14:textId="04CE0F3F" w:rsidR="00CC1C62" w:rsidRPr="004C00F6" w:rsidRDefault="00C91410" w:rsidP="00CC1C62">
      <w:pPr>
        <w:pStyle w:val="ItemHead"/>
      </w:pPr>
      <w:r w:rsidRPr="004C00F6">
        <w:t>18</w:t>
      </w:r>
      <w:r w:rsidR="00CC1C62" w:rsidRPr="004C00F6">
        <w:t xml:space="preserve">  </w:t>
      </w:r>
      <w:r w:rsidR="00B34283" w:rsidRPr="004C00F6">
        <w:t>Subparagraphs 1</w:t>
      </w:r>
      <w:r w:rsidR="00CC1C62" w:rsidRPr="004C00F6">
        <w:t>240(3)(g)(iv)</w:t>
      </w:r>
      <w:r w:rsidR="00CE0B6B" w:rsidRPr="004C00F6">
        <w:t xml:space="preserve"> and (v)</w:t>
      </w:r>
      <w:r w:rsidR="00CC1C62" w:rsidRPr="004C00F6">
        <w:t xml:space="preserve"> of </w:t>
      </w:r>
      <w:r w:rsidR="00B34283" w:rsidRPr="004C00F6">
        <w:t>Schedule 1</w:t>
      </w:r>
    </w:p>
    <w:p w14:paraId="06B1428F" w14:textId="77777777" w:rsidR="006259E0" w:rsidRPr="004C00F6" w:rsidRDefault="006259E0" w:rsidP="006259E0">
      <w:pPr>
        <w:pStyle w:val="Item"/>
      </w:pPr>
      <w:r w:rsidRPr="004C00F6">
        <w:t>Repeal the subparagraph</w:t>
      </w:r>
      <w:r w:rsidR="00CE0B6B" w:rsidRPr="004C00F6">
        <w:t>s</w:t>
      </w:r>
      <w:r w:rsidRPr="004C00F6">
        <w:t>, substitute:</w:t>
      </w:r>
    </w:p>
    <w:p w14:paraId="59531594" w14:textId="77777777" w:rsidR="006259E0" w:rsidRPr="004C00F6" w:rsidRDefault="006259E0" w:rsidP="006259E0">
      <w:pPr>
        <w:pStyle w:val="paragraphsub"/>
      </w:pPr>
      <w:r w:rsidRPr="004C00F6">
        <w:tab/>
      </w:r>
      <w:bookmarkStart w:id="28" w:name="_Hlk177739955"/>
      <w:r w:rsidRPr="004C00F6">
        <w:t>(iv)</w:t>
      </w:r>
      <w:r w:rsidRPr="004C00F6">
        <w:tab/>
      </w:r>
      <w:r w:rsidR="005C63F5" w:rsidRPr="004C00F6">
        <w:t>the relevant assessing authority for the occupation must have assessed the applicant’s skills as suitable for th</w:t>
      </w:r>
      <w:r w:rsidR="00F10A4A" w:rsidRPr="004C00F6">
        <w:t>at</w:t>
      </w:r>
      <w:r w:rsidR="005C63F5" w:rsidRPr="004C00F6">
        <w:t xml:space="preserve"> occupation</w:t>
      </w:r>
      <w:r w:rsidR="005E64EC" w:rsidRPr="004C00F6">
        <w:t xml:space="preserve"> within the period specified in the legislative instrument</w:t>
      </w:r>
      <w:r w:rsidR="00C93809" w:rsidRPr="004C00F6">
        <w:t xml:space="preserve">; </w:t>
      </w:r>
      <w:r w:rsidR="001B004D" w:rsidRPr="004C00F6">
        <w:t>or</w:t>
      </w:r>
    </w:p>
    <w:p w14:paraId="636FC05B" w14:textId="77777777" w:rsidR="00CE0B6B" w:rsidRPr="004C00F6" w:rsidRDefault="00CE0B6B" w:rsidP="006259E0">
      <w:pPr>
        <w:pStyle w:val="paragraphsub"/>
      </w:pPr>
      <w:r w:rsidRPr="004C00F6">
        <w:tab/>
        <w:t>(v)</w:t>
      </w:r>
      <w:r w:rsidRPr="004C00F6">
        <w:tab/>
        <w:t>both of the following must apply:</w:t>
      </w:r>
    </w:p>
    <w:p w14:paraId="51334AFC" w14:textId="77777777" w:rsidR="00CE0B6B" w:rsidRPr="004C00F6" w:rsidRDefault="00CE0B6B" w:rsidP="00CE0B6B">
      <w:pPr>
        <w:pStyle w:val="paragraphsub-sub"/>
      </w:pPr>
      <w:r w:rsidRPr="004C00F6">
        <w:tab/>
        <w:t>(A)</w:t>
      </w:r>
      <w:r w:rsidRPr="004C00F6">
        <w:tab/>
        <w:t>the applicant has made an arrangement with the relevant assessing authority for the occupation to assess the applicant’s skil</w:t>
      </w:r>
      <w:r w:rsidR="00A226FE" w:rsidRPr="004C00F6">
        <w:t>ls;</w:t>
      </w:r>
    </w:p>
    <w:p w14:paraId="37D07CEA" w14:textId="77777777" w:rsidR="00A226FE" w:rsidRPr="004C00F6" w:rsidRDefault="00A226FE" w:rsidP="00CE0B6B">
      <w:pPr>
        <w:pStyle w:val="paragraphsub-sub"/>
      </w:pPr>
      <w:r w:rsidRPr="004C00F6">
        <w:tab/>
        <w:t>(B)</w:t>
      </w:r>
      <w:r w:rsidRPr="004C00F6">
        <w:tab/>
        <w:t>the relevant assessing authority has not completed the assessment.</w:t>
      </w:r>
    </w:p>
    <w:bookmarkEnd w:id="28"/>
    <w:p w14:paraId="5454EEE7" w14:textId="73BC5001" w:rsidR="006A1287" w:rsidRPr="004C00F6" w:rsidRDefault="00C91410" w:rsidP="004A7161">
      <w:pPr>
        <w:pStyle w:val="ItemHead"/>
      </w:pPr>
      <w:r w:rsidRPr="004C00F6">
        <w:t>19</w:t>
      </w:r>
      <w:r w:rsidR="004A7161" w:rsidRPr="004C00F6">
        <w:t xml:space="preserve">  </w:t>
      </w:r>
      <w:r w:rsidR="00B34283" w:rsidRPr="004C00F6">
        <w:t>Subclause 1</w:t>
      </w:r>
      <w:r w:rsidR="006926D5" w:rsidRPr="004C00F6">
        <w:t xml:space="preserve">241(4) of </w:t>
      </w:r>
      <w:r w:rsidR="00B34283" w:rsidRPr="004C00F6">
        <w:t>Schedule 1</w:t>
      </w:r>
      <w:r w:rsidR="006926D5" w:rsidRPr="004C00F6">
        <w:t xml:space="preserve"> (</w:t>
      </w:r>
      <w:r w:rsidR="006A1287" w:rsidRPr="004C00F6">
        <w:t xml:space="preserve">table </w:t>
      </w:r>
      <w:r w:rsidR="00B34283" w:rsidRPr="004C00F6">
        <w:t>item 4</w:t>
      </w:r>
      <w:r w:rsidR="006A1287" w:rsidRPr="004C00F6">
        <w:t xml:space="preserve">, column headed “Requirements”, </w:t>
      </w:r>
      <w:r w:rsidR="00B34283" w:rsidRPr="004C00F6">
        <w:t>paragraph (</w:t>
      </w:r>
      <w:r w:rsidR="006A1287" w:rsidRPr="004C00F6">
        <w:t>c)</w:t>
      </w:r>
      <w:r w:rsidR="00652466" w:rsidRPr="004C00F6">
        <w:t>)</w:t>
      </w:r>
    </w:p>
    <w:p w14:paraId="595E0236" w14:textId="77777777" w:rsidR="00652466" w:rsidRPr="004C00F6" w:rsidRDefault="00652466" w:rsidP="00652466">
      <w:pPr>
        <w:pStyle w:val="Item"/>
      </w:pPr>
      <w:r w:rsidRPr="004C00F6">
        <w:t>Omit “</w:t>
      </w:r>
      <w:r w:rsidR="00623277" w:rsidRPr="004C00F6">
        <w:t xml:space="preserve">the </w:t>
      </w:r>
      <w:r w:rsidRPr="004C00F6">
        <w:t>skilled”</w:t>
      </w:r>
      <w:r w:rsidR="00623277" w:rsidRPr="004C00F6">
        <w:t xml:space="preserve">, </w:t>
      </w:r>
      <w:r w:rsidR="000A42A1" w:rsidRPr="004C00F6">
        <w:t>substitute</w:t>
      </w:r>
      <w:r w:rsidR="00623277" w:rsidRPr="004C00F6">
        <w:t xml:space="preserve"> “that”</w:t>
      </w:r>
      <w:r w:rsidR="00732516" w:rsidRPr="004C00F6">
        <w:t>.</w:t>
      </w:r>
    </w:p>
    <w:p w14:paraId="0687B9D9" w14:textId="5BBDEEB0" w:rsidR="0007167F" w:rsidRPr="004C00F6" w:rsidRDefault="00C91410" w:rsidP="0007167F">
      <w:pPr>
        <w:pStyle w:val="ItemHead"/>
      </w:pPr>
      <w:r w:rsidRPr="004C00F6">
        <w:t>20</w:t>
      </w:r>
      <w:r w:rsidR="0007167F" w:rsidRPr="004C00F6">
        <w:t xml:space="preserve">  </w:t>
      </w:r>
      <w:r w:rsidR="00B34283" w:rsidRPr="004C00F6">
        <w:t>Paragraph 1</w:t>
      </w:r>
      <w:r w:rsidR="0007167F" w:rsidRPr="004C00F6">
        <w:t xml:space="preserve">242(5)(a) of </w:t>
      </w:r>
      <w:r w:rsidR="00B34283" w:rsidRPr="004C00F6">
        <w:t>Schedule 1</w:t>
      </w:r>
    </w:p>
    <w:p w14:paraId="1FF16059" w14:textId="77777777" w:rsidR="0007167F" w:rsidRPr="004C00F6" w:rsidRDefault="0007167F" w:rsidP="0007167F">
      <w:pPr>
        <w:pStyle w:val="Item"/>
      </w:pPr>
      <w:r w:rsidRPr="004C00F6">
        <w:t>Repeal the paragraph, substitute:</w:t>
      </w:r>
    </w:p>
    <w:p w14:paraId="0A09F7C0" w14:textId="77777777" w:rsidR="00360514" w:rsidRPr="004C00F6" w:rsidRDefault="0007167F" w:rsidP="00BD2543">
      <w:pPr>
        <w:pStyle w:val="paragraph"/>
      </w:pPr>
      <w:r w:rsidRPr="004C00F6">
        <w:tab/>
        <w:t>(a)</w:t>
      </w:r>
      <w:r w:rsidRPr="004C00F6">
        <w:tab/>
      </w:r>
      <w:bookmarkStart w:id="29" w:name="_Hlk177740122"/>
      <w:r w:rsidR="00BD2543" w:rsidRPr="004C00F6">
        <w:t>t</w:t>
      </w:r>
      <w:r w:rsidR="00360514" w:rsidRPr="004C00F6">
        <w:t>he relevant assessing authority for the</w:t>
      </w:r>
      <w:r w:rsidR="00BD2543" w:rsidRPr="004C00F6">
        <w:t xml:space="preserve"> nominated</w:t>
      </w:r>
      <w:r w:rsidR="00360514" w:rsidRPr="004C00F6">
        <w:t xml:space="preserve"> occupation</w:t>
      </w:r>
      <w:r w:rsidR="00A803FC" w:rsidRPr="004C00F6">
        <w:t xml:space="preserve"> has </w:t>
      </w:r>
      <w:r w:rsidR="00454552" w:rsidRPr="004C00F6">
        <w:t xml:space="preserve">assessed </w:t>
      </w:r>
      <w:r w:rsidR="00360514" w:rsidRPr="004C00F6">
        <w:t>the applicant’s skills as suitable for th</w:t>
      </w:r>
      <w:r w:rsidR="00623277" w:rsidRPr="004C00F6">
        <w:t xml:space="preserve">at </w:t>
      </w:r>
      <w:r w:rsidR="00360514" w:rsidRPr="004C00F6">
        <w:t>occupation;</w:t>
      </w:r>
      <w:r w:rsidR="007F5210" w:rsidRPr="004C00F6">
        <w:t xml:space="preserve"> and</w:t>
      </w:r>
    </w:p>
    <w:bookmarkEnd w:id="29"/>
    <w:p w14:paraId="3B7223D1" w14:textId="1FD29EA7" w:rsidR="0007167F" w:rsidRPr="004C00F6" w:rsidRDefault="00C91410" w:rsidP="0007167F">
      <w:pPr>
        <w:pStyle w:val="ItemHead"/>
      </w:pPr>
      <w:r w:rsidRPr="004C00F6">
        <w:t>21</w:t>
      </w:r>
      <w:r w:rsidR="0007167F" w:rsidRPr="004C00F6">
        <w:t xml:space="preserve">  </w:t>
      </w:r>
      <w:r w:rsidR="00B34283" w:rsidRPr="004C00F6">
        <w:t>Paragraph 1</w:t>
      </w:r>
      <w:r w:rsidR="0007167F" w:rsidRPr="004C00F6">
        <w:t xml:space="preserve">242(5)(b) of </w:t>
      </w:r>
      <w:r w:rsidR="00B34283" w:rsidRPr="004C00F6">
        <w:t>Schedule 1</w:t>
      </w:r>
    </w:p>
    <w:p w14:paraId="24D4E311" w14:textId="77777777" w:rsidR="0007167F" w:rsidRPr="004C00F6" w:rsidRDefault="0007167F" w:rsidP="0007167F">
      <w:pPr>
        <w:pStyle w:val="Item"/>
      </w:pPr>
      <w:r w:rsidRPr="004C00F6">
        <w:t>Omit “is not”, substitute “was not”.</w:t>
      </w:r>
    </w:p>
    <w:p w14:paraId="1617CA5C" w14:textId="7E2F94E9" w:rsidR="004F4E99" w:rsidRPr="004C00F6" w:rsidRDefault="00C91410" w:rsidP="004F4E99">
      <w:pPr>
        <w:pStyle w:val="ItemHead"/>
      </w:pPr>
      <w:r w:rsidRPr="004C00F6">
        <w:t>22</w:t>
      </w:r>
      <w:r w:rsidR="004F4E99" w:rsidRPr="004C00F6">
        <w:t xml:space="preserve">  </w:t>
      </w:r>
      <w:r w:rsidR="00B34283" w:rsidRPr="004C00F6">
        <w:t>Clause 1</w:t>
      </w:r>
      <w:r w:rsidR="004F4E99" w:rsidRPr="004C00F6">
        <w:t xml:space="preserve">86.111 of </w:t>
      </w:r>
      <w:r w:rsidR="00B34283" w:rsidRPr="004C00F6">
        <w:t>Schedule 2</w:t>
      </w:r>
      <w:r w:rsidR="004F4E99" w:rsidRPr="004C00F6">
        <w:t xml:space="preserve"> (Note 1)</w:t>
      </w:r>
    </w:p>
    <w:p w14:paraId="29BAF454" w14:textId="77777777" w:rsidR="004F4E99" w:rsidRPr="004C00F6" w:rsidRDefault="004F4E99" w:rsidP="004F4E99">
      <w:pPr>
        <w:pStyle w:val="Item"/>
      </w:pPr>
      <w:r w:rsidRPr="004C00F6">
        <w:t>After “</w:t>
      </w:r>
      <w:r w:rsidRPr="004C00F6">
        <w:rPr>
          <w:b/>
          <w:i/>
        </w:rPr>
        <w:t>labour agreement</w:t>
      </w:r>
      <w:r w:rsidRPr="004C00F6">
        <w:t xml:space="preserve">”, insert “and </w:t>
      </w:r>
      <w:r w:rsidRPr="004C00F6">
        <w:rPr>
          <w:b/>
          <w:i/>
        </w:rPr>
        <w:t>relevant assessing authority</w:t>
      </w:r>
      <w:r w:rsidRPr="004C00F6">
        <w:t>”.</w:t>
      </w:r>
    </w:p>
    <w:p w14:paraId="043C0A3E" w14:textId="374F93D2" w:rsidR="004F4E99" w:rsidRPr="004C00F6" w:rsidRDefault="00C91410" w:rsidP="004F4E99">
      <w:pPr>
        <w:pStyle w:val="ItemHead"/>
      </w:pPr>
      <w:r w:rsidRPr="004C00F6">
        <w:t>23</w:t>
      </w:r>
      <w:r w:rsidR="004F4E99" w:rsidRPr="004C00F6">
        <w:t xml:space="preserve">  </w:t>
      </w:r>
      <w:r w:rsidR="00B34283" w:rsidRPr="004C00F6">
        <w:t>Paragraph 1</w:t>
      </w:r>
      <w:r w:rsidR="004F4E99" w:rsidRPr="004C00F6">
        <w:t xml:space="preserve">86.234(2)(a) of </w:t>
      </w:r>
      <w:r w:rsidR="00B34283" w:rsidRPr="004C00F6">
        <w:t>Schedule 2</w:t>
      </w:r>
    </w:p>
    <w:p w14:paraId="0E61AA31" w14:textId="77777777" w:rsidR="0023482F" w:rsidRPr="004C00F6" w:rsidRDefault="00274783" w:rsidP="0023482F">
      <w:pPr>
        <w:pStyle w:val="Item"/>
      </w:pPr>
      <w:r w:rsidRPr="004C00F6">
        <w:t>Repeal the paragraph, substitute:</w:t>
      </w:r>
    </w:p>
    <w:p w14:paraId="53CAE015" w14:textId="77777777" w:rsidR="00274783" w:rsidRPr="004C00F6" w:rsidRDefault="00274783" w:rsidP="00274783">
      <w:pPr>
        <w:pStyle w:val="paragraph"/>
      </w:pPr>
      <w:r w:rsidRPr="004C00F6">
        <w:tab/>
        <w:t>(a)</w:t>
      </w:r>
      <w:r w:rsidRPr="004C00F6">
        <w:tab/>
      </w:r>
      <w:bookmarkStart w:id="30" w:name="_Hlk177740408"/>
      <w:r w:rsidRPr="004C00F6">
        <w:t xml:space="preserve">the relevant assessing authority for the occupation has </w:t>
      </w:r>
      <w:r w:rsidR="00B73B9B" w:rsidRPr="004C00F6">
        <w:t>assessed the applicant’s skills as suitable for th</w:t>
      </w:r>
      <w:r w:rsidR="00FF1351" w:rsidRPr="004C00F6">
        <w:t>e</w:t>
      </w:r>
      <w:r w:rsidR="00B73B9B" w:rsidRPr="004C00F6">
        <w:t xml:space="preserve"> occupation</w:t>
      </w:r>
      <w:bookmarkEnd w:id="30"/>
      <w:r w:rsidR="00B73B9B" w:rsidRPr="004C00F6">
        <w:t>;</w:t>
      </w:r>
    </w:p>
    <w:p w14:paraId="29036E01" w14:textId="696A2360" w:rsidR="004F4E99" w:rsidRPr="004C00F6" w:rsidRDefault="00C91410" w:rsidP="004F4E99">
      <w:pPr>
        <w:pStyle w:val="ItemHead"/>
      </w:pPr>
      <w:r w:rsidRPr="004C00F6">
        <w:lastRenderedPageBreak/>
        <w:t>24</w:t>
      </w:r>
      <w:r w:rsidR="004F4E99" w:rsidRPr="004C00F6">
        <w:t xml:space="preserve">  </w:t>
      </w:r>
      <w:r w:rsidR="00B34283" w:rsidRPr="004C00F6">
        <w:t>Paragraph 1</w:t>
      </w:r>
      <w:r w:rsidR="004F4E99" w:rsidRPr="004C00F6">
        <w:t xml:space="preserve">86.234(2)(aa) of </w:t>
      </w:r>
      <w:r w:rsidR="00B34283" w:rsidRPr="004C00F6">
        <w:t>Schedule 2</w:t>
      </w:r>
    </w:p>
    <w:p w14:paraId="039FF72E" w14:textId="77777777" w:rsidR="004F4E99" w:rsidRPr="004C00F6" w:rsidRDefault="004F4E99" w:rsidP="004F4E99">
      <w:pPr>
        <w:pStyle w:val="Item"/>
      </w:pPr>
      <w:r w:rsidRPr="004C00F6">
        <w:t>Omit “is not”, substitute “was not”.</w:t>
      </w:r>
    </w:p>
    <w:p w14:paraId="2ADA58E2" w14:textId="3F4677F2" w:rsidR="004F4E99" w:rsidRPr="004C00F6" w:rsidRDefault="00C91410" w:rsidP="00957CD6">
      <w:pPr>
        <w:pStyle w:val="ItemHead"/>
      </w:pPr>
      <w:r w:rsidRPr="004C00F6">
        <w:t>25</w:t>
      </w:r>
      <w:r w:rsidR="00957CD6" w:rsidRPr="004C00F6">
        <w:t xml:space="preserve">  </w:t>
      </w:r>
      <w:r w:rsidR="00B34283" w:rsidRPr="004C00F6">
        <w:t>Paragraph 1</w:t>
      </w:r>
      <w:r w:rsidR="00957CD6" w:rsidRPr="004C00F6">
        <w:t xml:space="preserve">89.222(1)(a) of </w:t>
      </w:r>
      <w:r w:rsidR="00B34283" w:rsidRPr="004C00F6">
        <w:t>Schedule 2</w:t>
      </w:r>
    </w:p>
    <w:p w14:paraId="1590A049" w14:textId="77777777" w:rsidR="00433DC5" w:rsidRPr="004C00F6" w:rsidRDefault="00433DC5" w:rsidP="00433DC5">
      <w:pPr>
        <w:pStyle w:val="Item"/>
      </w:pPr>
      <w:r w:rsidRPr="004C00F6">
        <w:t>Repeal the paragraph, substitute:</w:t>
      </w:r>
    </w:p>
    <w:p w14:paraId="6861BD40" w14:textId="77777777" w:rsidR="00433DC5" w:rsidRPr="004C00F6" w:rsidRDefault="00433DC5" w:rsidP="00433DC5">
      <w:pPr>
        <w:pStyle w:val="paragraph"/>
      </w:pPr>
      <w:r w:rsidRPr="004C00F6">
        <w:tab/>
        <w:t>(a)</w:t>
      </w:r>
      <w:r w:rsidRPr="004C00F6">
        <w:tab/>
      </w:r>
      <w:bookmarkStart w:id="31" w:name="_Hlk177740617"/>
      <w:r w:rsidRPr="004C00F6">
        <w:t xml:space="preserve">the relevant assessing authority for the </w:t>
      </w:r>
      <w:r w:rsidR="006C134C" w:rsidRPr="004C00F6">
        <w:t xml:space="preserve">applicant’s </w:t>
      </w:r>
      <w:r w:rsidRPr="004C00F6">
        <w:t>nominated skilled occupation ha</w:t>
      </w:r>
      <w:r w:rsidR="005B7F88" w:rsidRPr="004C00F6">
        <w:t>d</w:t>
      </w:r>
      <w:r w:rsidRPr="004C00F6">
        <w:t xml:space="preserve"> assessed the applicant’s skills as suitable for th</w:t>
      </w:r>
      <w:r w:rsidR="006C134C" w:rsidRPr="004C00F6">
        <w:t>at</w:t>
      </w:r>
      <w:r w:rsidRPr="004C00F6">
        <w:t xml:space="preserve"> occupation;</w:t>
      </w:r>
      <w:r w:rsidR="000219FD" w:rsidRPr="004C00F6">
        <w:t xml:space="preserve"> and</w:t>
      </w:r>
      <w:bookmarkEnd w:id="31"/>
    </w:p>
    <w:p w14:paraId="08A62AF4" w14:textId="419DAB62" w:rsidR="000219FD" w:rsidRPr="004C00F6" w:rsidRDefault="00C91410" w:rsidP="000219FD">
      <w:pPr>
        <w:pStyle w:val="ItemHead"/>
      </w:pPr>
      <w:r w:rsidRPr="004C00F6">
        <w:t>26</w:t>
      </w:r>
      <w:r w:rsidR="000219FD" w:rsidRPr="004C00F6">
        <w:t xml:space="preserve">  </w:t>
      </w:r>
      <w:r w:rsidR="00B34283" w:rsidRPr="004C00F6">
        <w:t>Paragraph 1</w:t>
      </w:r>
      <w:r w:rsidR="000F2033" w:rsidRPr="004C00F6">
        <w:t xml:space="preserve">90.212(1)(a) of </w:t>
      </w:r>
      <w:r w:rsidR="00B34283" w:rsidRPr="004C00F6">
        <w:t>Schedule 2</w:t>
      </w:r>
    </w:p>
    <w:p w14:paraId="69CA78ED" w14:textId="77777777" w:rsidR="000F2033" w:rsidRPr="004C00F6" w:rsidRDefault="000F2033" w:rsidP="000F2033">
      <w:pPr>
        <w:pStyle w:val="Item"/>
      </w:pPr>
      <w:r w:rsidRPr="004C00F6">
        <w:t>Repeal the paragraph, substitute:</w:t>
      </w:r>
    </w:p>
    <w:p w14:paraId="178E1556" w14:textId="77777777" w:rsidR="000F2033" w:rsidRPr="004C00F6" w:rsidRDefault="000F2033" w:rsidP="000F2033">
      <w:pPr>
        <w:pStyle w:val="paragraph"/>
      </w:pPr>
      <w:r w:rsidRPr="004C00F6">
        <w:tab/>
        <w:t>(a)</w:t>
      </w:r>
      <w:r w:rsidRPr="004C00F6">
        <w:tab/>
        <w:t xml:space="preserve">the relevant assessing authority for the </w:t>
      </w:r>
      <w:r w:rsidR="00E029DE" w:rsidRPr="004C00F6">
        <w:t xml:space="preserve">applicant’s </w:t>
      </w:r>
      <w:r w:rsidRPr="004C00F6">
        <w:t>nominated skilled occupation had assessed the applicant’s skills as suitable for th</w:t>
      </w:r>
      <w:r w:rsidR="00E029DE" w:rsidRPr="004C00F6">
        <w:t>at</w:t>
      </w:r>
      <w:r w:rsidRPr="004C00F6">
        <w:t xml:space="preserve"> occupation; and</w:t>
      </w:r>
    </w:p>
    <w:p w14:paraId="40D533AC" w14:textId="0B146D83" w:rsidR="000F2033" w:rsidRPr="004C00F6" w:rsidRDefault="00C91410" w:rsidP="000F2033">
      <w:pPr>
        <w:pStyle w:val="ItemHead"/>
      </w:pPr>
      <w:r w:rsidRPr="004C00F6">
        <w:t>27</w:t>
      </w:r>
      <w:r w:rsidR="000F2033" w:rsidRPr="004C00F6">
        <w:t xml:space="preserve">  Paragraphs 192.112(2)(e) and 408.112(2)(e) of </w:t>
      </w:r>
      <w:r w:rsidR="00B34283" w:rsidRPr="004C00F6">
        <w:t>Schedule 2</w:t>
      </w:r>
    </w:p>
    <w:p w14:paraId="4E2C2680" w14:textId="77777777" w:rsidR="000F2033" w:rsidRPr="004C00F6" w:rsidRDefault="000F2033" w:rsidP="000F2033">
      <w:pPr>
        <w:pStyle w:val="Item"/>
      </w:pPr>
      <w:r w:rsidRPr="004C00F6">
        <w:t>Omit “an assessing authority”, substitute “a relevant assessing authority”.</w:t>
      </w:r>
    </w:p>
    <w:p w14:paraId="0ECDCE40" w14:textId="1E84A5C8" w:rsidR="000219FD" w:rsidRPr="004C00F6" w:rsidRDefault="00C91410" w:rsidP="00652C2A">
      <w:pPr>
        <w:pStyle w:val="ItemHead"/>
      </w:pPr>
      <w:r w:rsidRPr="004C00F6">
        <w:t>28</w:t>
      </w:r>
      <w:r w:rsidR="00652C2A" w:rsidRPr="004C00F6">
        <w:t xml:space="preserve">  </w:t>
      </w:r>
      <w:r w:rsidR="00B34283" w:rsidRPr="004C00F6">
        <w:t>Clause 4</w:t>
      </w:r>
      <w:r w:rsidR="00652C2A" w:rsidRPr="004C00F6">
        <w:t xml:space="preserve">85.223 of </w:t>
      </w:r>
      <w:r w:rsidR="00B34283" w:rsidRPr="004C00F6">
        <w:t>Schedule 2</w:t>
      </w:r>
    </w:p>
    <w:p w14:paraId="086E2740" w14:textId="77777777" w:rsidR="00652C2A" w:rsidRPr="004C00F6" w:rsidRDefault="00A13F21" w:rsidP="00652C2A">
      <w:pPr>
        <w:pStyle w:val="Item"/>
      </w:pPr>
      <w:r w:rsidRPr="004C00F6">
        <w:t xml:space="preserve">After </w:t>
      </w:r>
      <w:r w:rsidR="00D37E56" w:rsidRPr="004C00F6">
        <w:t>“authority”, insert “</w:t>
      </w:r>
      <w:bookmarkStart w:id="32" w:name="_Hlk177739286"/>
      <w:r w:rsidR="00D37E56" w:rsidRPr="004C00F6">
        <w:t>for th</w:t>
      </w:r>
      <w:r w:rsidR="00CB3A4C" w:rsidRPr="004C00F6">
        <w:t>at</w:t>
      </w:r>
      <w:r w:rsidR="00D37E56" w:rsidRPr="004C00F6">
        <w:t xml:space="preserve"> occupation</w:t>
      </w:r>
      <w:bookmarkEnd w:id="32"/>
      <w:r w:rsidR="00D37E56" w:rsidRPr="004C00F6">
        <w:t>”.</w:t>
      </w:r>
    </w:p>
    <w:p w14:paraId="04E465FF" w14:textId="740CE490" w:rsidR="00D37E56" w:rsidRPr="004C00F6" w:rsidRDefault="00C91410" w:rsidP="00D37E56">
      <w:pPr>
        <w:pStyle w:val="ItemHead"/>
      </w:pPr>
      <w:r w:rsidRPr="004C00F6">
        <w:t>29</w:t>
      </w:r>
      <w:r w:rsidR="00D37E56" w:rsidRPr="004C00F6">
        <w:t xml:space="preserve">  </w:t>
      </w:r>
      <w:r w:rsidR="00B34283" w:rsidRPr="004C00F6">
        <w:t>Subclause 4</w:t>
      </w:r>
      <w:r w:rsidR="00D37E56" w:rsidRPr="004C00F6">
        <w:t xml:space="preserve">85.224(1) of </w:t>
      </w:r>
      <w:r w:rsidR="00B34283" w:rsidRPr="004C00F6">
        <w:t>Schedule 2</w:t>
      </w:r>
    </w:p>
    <w:p w14:paraId="49298D66" w14:textId="77777777" w:rsidR="00D37E56" w:rsidRPr="004C00F6" w:rsidRDefault="005638AB" w:rsidP="00D37E56">
      <w:pPr>
        <w:pStyle w:val="Item"/>
      </w:pPr>
      <w:r w:rsidRPr="004C00F6">
        <w:t>After “authority”, insert “for the occupation”.</w:t>
      </w:r>
    </w:p>
    <w:p w14:paraId="5A2270DF" w14:textId="54AE7DA2" w:rsidR="00652C2A" w:rsidRPr="004C00F6" w:rsidRDefault="00C91410" w:rsidP="00652C2A">
      <w:pPr>
        <w:pStyle w:val="ItemHead"/>
      </w:pPr>
      <w:r w:rsidRPr="004C00F6">
        <w:t>30</w:t>
      </w:r>
      <w:r w:rsidR="00FD1562" w:rsidRPr="004C00F6">
        <w:t xml:space="preserve"> </w:t>
      </w:r>
      <w:r w:rsidR="00652C2A" w:rsidRPr="004C00F6">
        <w:t xml:space="preserve"> At the end of </w:t>
      </w:r>
      <w:r w:rsidR="00B34283" w:rsidRPr="004C00F6">
        <w:t>clause 4</w:t>
      </w:r>
      <w:r w:rsidR="00652C2A" w:rsidRPr="004C00F6">
        <w:t xml:space="preserve">94.111 of </w:t>
      </w:r>
      <w:r w:rsidR="00B34283" w:rsidRPr="004C00F6">
        <w:t>Schedule 2</w:t>
      </w:r>
    </w:p>
    <w:p w14:paraId="76510DA6" w14:textId="77777777" w:rsidR="00652C2A" w:rsidRPr="004C00F6" w:rsidRDefault="00652C2A" w:rsidP="00652C2A">
      <w:pPr>
        <w:pStyle w:val="Item"/>
      </w:pPr>
      <w:r w:rsidRPr="004C00F6">
        <w:t>Add:</w:t>
      </w:r>
    </w:p>
    <w:p w14:paraId="1E859610" w14:textId="0A030ACA" w:rsidR="00652C2A" w:rsidRPr="004C00F6" w:rsidRDefault="00652C2A" w:rsidP="00652C2A">
      <w:pPr>
        <w:pStyle w:val="notetext"/>
      </w:pPr>
      <w:r w:rsidRPr="004C00F6">
        <w:t>Note:</w:t>
      </w:r>
      <w:r w:rsidRPr="004C00F6">
        <w:tab/>
        <w:t xml:space="preserve">For </w:t>
      </w:r>
      <w:r w:rsidRPr="004C00F6">
        <w:rPr>
          <w:b/>
          <w:i/>
        </w:rPr>
        <w:t>relevant assessing authority</w:t>
      </w:r>
      <w:r w:rsidRPr="004C00F6">
        <w:t xml:space="preserve">: see </w:t>
      </w:r>
      <w:r w:rsidR="00B34283" w:rsidRPr="004C00F6">
        <w:t>regulation 1</w:t>
      </w:r>
      <w:r w:rsidRPr="004C00F6">
        <w:t>.03.</w:t>
      </w:r>
    </w:p>
    <w:p w14:paraId="05DAA7ED" w14:textId="6BF154FF" w:rsidR="00652C2A" w:rsidRPr="004C00F6" w:rsidRDefault="00C91410" w:rsidP="00652C2A">
      <w:pPr>
        <w:pStyle w:val="ItemHead"/>
      </w:pPr>
      <w:r w:rsidRPr="004C00F6">
        <w:t>31</w:t>
      </w:r>
      <w:r w:rsidR="00652C2A" w:rsidRPr="004C00F6">
        <w:t xml:space="preserve">  </w:t>
      </w:r>
      <w:r w:rsidR="00B34283" w:rsidRPr="004C00F6">
        <w:t>Paragraph 4</w:t>
      </w:r>
      <w:r w:rsidR="00652C2A" w:rsidRPr="004C00F6">
        <w:t xml:space="preserve">94.224(2)(a) of </w:t>
      </w:r>
      <w:r w:rsidR="00B34283" w:rsidRPr="004C00F6">
        <w:t>Schedule 2</w:t>
      </w:r>
    </w:p>
    <w:p w14:paraId="3068E6D8" w14:textId="77777777" w:rsidR="00652C2A" w:rsidRPr="004C00F6" w:rsidRDefault="00652C2A" w:rsidP="00652C2A">
      <w:pPr>
        <w:pStyle w:val="Item"/>
      </w:pPr>
      <w:r w:rsidRPr="004C00F6">
        <w:t>Repeal the paragraph, substitute:</w:t>
      </w:r>
    </w:p>
    <w:p w14:paraId="436CCBB4" w14:textId="77777777" w:rsidR="00652C2A" w:rsidRPr="004C00F6" w:rsidRDefault="00652C2A" w:rsidP="00652C2A">
      <w:pPr>
        <w:pStyle w:val="paragraph"/>
      </w:pPr>
      <w:r w:rsidRPr="004C00F6">
        <w:tab/>
        <w:t>(a)</w:t>
      </w:r>
      <w:r w:rsidRPr="004C00F6">
        <w:tab/>
      </w:r>
      <w:bookmarkStart w:id="33" w:name="_Hlk177740875"/>
      <w:r w:rsidRPr="004C00F6">
        <w:t>the relevant assessing authority for the applicant’s nominated occupation ha</w:t>
      </w:r>
      <w:r w:rsidR="00E55A42" w:rsidRPr="004C00F6">
        <w:t>s</w:t>
      </w:r>
      <w:r w:rsidRPr="004C00F6">
        <w:t xml:space="preserve"> assess</w:t>
      </w:r>
      <w:r w:rsidR="00A90145" w:rsidRPr="004C00F6">
        <w:t>ed</w:t>
      </w:r>
      <w:r w:rsidRPr="004C00F6">
        <w:t xml:space="preserve"> the applicant’s skills as suitable for that occupation</w:t>
      </w:r>
      <w:bookmarkEnd w:id="33"/>
      <w:r w:rsidRPr="004C00F6">
        <w:t>;</w:t>
      </w:r>
    </w:p>
    <w:p w14:paraId="3FCF8D0F" w14:textId="0ED22446" w:rsidR="00652C2A" w:rsidRPr="004C00F6" w:rsidRDefault="00C91410" w:rsidP="00652C2A">
      <w:pPr>
        <w:pStyle w:val="ItemHead"/>
      </w:pPr>
      <w:r w:rsidRPr="004C00F6">
        <w:t>32</w:t>
      </w:r>
      <w:r w:rsidR="00652C2A" w:rsidRPr="004C00F6">
        <w:t xml:space="preserve">  </w:t>
      </w:r>
      <w:r w:rsidR="00B34283" w:rsidRPr="004C00F6">
        <w:t>Subclause 4</w:t>
      </w:r>
      <w:r w:rsidR="00652C2A" w:rsidRPr="004C00F6">
        <w:t xml:space="preserve">94.224(6) of </w:t>
      </w:r>
      <w:r w:rsidR="00B34283" w:rsidRPr="004C00F6">
        <w:t>Schedule 2</w:t>
      </w:r>
    </w:p>
    <w:p w14:paraId="18635C08" w14:textId="790DA3B2" w:rsidR="00652C2A" w:rsidRPr="004C00F6" w:rsidRDefault="00D83F40" w:rsidP="00D83F40">
      <w:pPr>
        <w:pStyle w:val="Item"/>
      </w:pPr>
      <w:r w:rsidRPr="004C00F6">
        <w:t xml:space="preserve">Omit “1242(5)(a) of </w:t>
      </w:r>
      <w:r w:rsidR="00B34283" w:rsidRPr="004C00F6">
        <w:t>Schedule 1</w:t>
      </w:r>
      <w:r w:rsidRPr="004C00F6">
        <w:t xml:space="preserve"> and </w:t>
      </w:r>
      <w:r w:rsidR="00B34283" w:rsidRPr="004C00F6">
        <w:t>paragraphs (</w:t>
      </w:r>
      <w:r w:rsidRPr="004C00F6">
        <w:t>2)(a) and”.</w:t>
      </w:r>
    </w:p>
    <w:p w14:paraId="36CE61BE" w14:textId="232AA7EB" w:rsidR="009B2CBE" w:rsidRPr="004C00F6" w:rsidRDefault="00B34283" w:rsidP="00A26AC7">
      <w:pPr>
        <w:pStyle w:val="ActHead7"/>
        <w:pageBreakBefore/>
      </w:pPr>
      <w:bookmarkStart w:id="34" w:name="_Toc184109347"/>
      <w:r w:rsidRPr="002D7E5D">
        <w:rPr>
          <w:rStyle w:val="CharAmPartNo"/>
        </w:rPr>
        <w:lastRenderedPageBreak/>
        <w:t>Part 2</w:t>
      </w:r>
      <w:r w:rsidR="00A26AC7" w:rsidRPr="004C00F6">
        <w:t>—</w:t>
      </w:r>
      <w:r w:rsidR="00A26AC7" w:rsidRPr="002D7E5D">
        <w:rPr>
          <w:rStyle w:val="CharAmPartText"/>
        </w:rPr>
        <w:t>Application of amendments</w:t>
      </w:r>
      <w:bookmarkEnd w:id="34"/>
    </w:p>
    <w:p w14:paraId="268890C3" w14:textId="77777777" w:rsidR="00901729" w:rsidRPr="004C00F6" w:rsidRDefault="00901729" w:rsidP="00901729">
      <w:pPr>
        <w:pStyle w:val="ActHead9"/>
      </w:pPr>
      <w:bookmarkStart w:id="35" w:name="_Toc184109348"/>
      <w:r w:rsidRPr="004C00F6">
        <w:t xml:space="preserve">Migration </w:t>
      </w:r>
      <w:r w:rsidR="00036B88" w:rsidRPr="004C00F6">
        <w:t>Regulations 1</w:t>
      </w:r>
      <w:r w:rsidRPr="004C00F6">
        <w:t>994</w:t>
      </w:r>
      <w:bookmarkEnd w:id="35"/>
    </w:p>
    <w:p w14:paraId="60266167" w14:textId="3361F6B9" w:rsidR="00757DE3" w:rsidRPr="004C00F6" w:rsidRDefault="00C91410" w:rsidP="00757DE3">
      <w:pPr>
        <w:pStyle w:val="ItemHead"/>
      </w:pPr>
      <w:r w:rsidRPr="004C00F6">
        <w:t>33</w:t>
      </w:r>
      <w:r w:rsidR="00757DE3" w:rsidRPr="004C00F6">
        <w:t xml:space="preserve">  In the appropriate position in </w:t>
      </w:r>
      <w:r w:rsidR="00B34283" w:rsidRPr="004C00F6">
        <w:t>Schedule 1</w:t>
      </w:r>
      <w:r w:rsidR="00757DE3" w:rsidRPr="004C00F6">
        <w:t>3</w:t>
      </w:r>
    </w:p>
    <w:p w14:paraId="3B73A115" w14:textId="77777777" w:rsidR="00757DE3" w:rsidRPr="004C00F6" w:rsidRDefault="00757DE3" w:rsidP="00757DE3">
      <w:pPr>
        <w:pStyle w:val="Item"/>
      </w:pPr>
      <w:r w:rsidRPr="004C00F6">
        <w:t>Insert:</w:t>
      </w:r>
    </w:p>
    <w:p w14:paraId="5DF77559" w14:textId="1BFA2F79" w:rsidR="00757DE3" w:rsidRPr="004C00F6" w:rsidRDefault="00757DE3" w:rsidP="00757DE3">
      <w:pPr>
        <w:pStyle w:val="ActHead2"/>
      </w:pPr>
      <w:bookmarkStart w:id="36" w:name="_Toc184109349"/>
      <w:r w:rsidRPr="002D7E5D">
        <w:rPr>
          <w:rStyle w:val="CharPartNo"/>
        </w:rPr>
        <w:t>Part </w:t>
      </w:r>
      <w:r w:rsidR="007B4DDB" w:rsidRPr="002D7E5D">
        <w:rPr>
          <w:rStyle w:val="CharPartNo"/>
        </w:rPr>
        <w:t>146</w:t>
      </w:r>
      <w:r w:rsidRPr="004C00F6">
        <w:t>—</w:t>
      </w:r>
      <w:r w:rsidRPr="002D7E5D">
        <w:rPr>
          <w:rStyle w:val="CharPartText"/>
        </w:rPr>
        <w:t xml:space="preserve">Amendments made by the Migration Amendment (Skills Assessing Authorities) </w:t>
      </w:r>
      <w:r w:rsidR="004C00F6" w:rsidRPr="002D7E5D">
        <w:rPr>
          <w:rStyle w:val="CharPartText"/>
        </w:rPr>
        <w:t>Regulations 2</w:t>
      </w:r>
      <w:r w:rsidRPr="002D7E5D">
        <w:rPr>
          <w:rStyle w:val="CharPartText"/>
        </w:rPr>
        <w:t>024</w:t>
      </w:r>
      <w:bookmarkEnd w:id="36"/>
    </w:p>
    <w:p w14:paraId="795DC58C" w14:textId="77777777" w:rsidR="00757DE3" w:rsidRPr="002D7E5D" w:rsidRDefault="00757DE3" w:rsidP="00757DE3">
      <w:pPr>
        <w:pStyle w:val="Header"/>
      </w:pPr>
      <w:r w:rsidRPr="002D7E5D">
        <w:rPr>
          <w:rStyle w:val="CharDivNo"/>
        </w:rPr>
        <w:t xml:space="preserve"> </w:t>
      </w:r>
      <w:r w:rsidRPr="002D7E5D">
        <w:rPr>
          <w:rStyle w:val="CharDivText"/>
        </w:rPr>
        <w:t xml:space="preserve"> </w:t>
      </w:r>
    </w:p>
    <w:p w14:paraId="1D70937B" w14:textId="77777777" w:rsidR="00757DE3" w:rsidRPr="004C00F6" w:rsidRDefault="007B4DDB" w:rsidP="00757DE3">
      <w:pPr>
        <w:pStyle w:val="ActHead5"/>
      </w:pPr>
      <w:bookmarkStart w:id="37" w:name="_Toc184109350"/>
      <w:r w:rsidRPr="002D7E5D">
        <w:rPr>
          <w:rStyle w:val="CharSectno"/>
        </w:rPr>
        <w:t>146</w:t>
      </w:r>
      <w:r w:rsidR="00757DE3" w:rsidRPr="002D7E5D">
        <w:rPr>
          <w:rStyle w:val="CharSectno"/>
        </w:rPr>
        <w:t>01</w:t>
      </w:r>
      <w:r w:rsidR="00757DE3" w:rsidRPr="004C00F6">
        <w:t xml:space="preserve">  Operation of amendments</w:t>
      </w:r>
      <w:bookmarkEnd w:id="37"/>
    </w:p>
    <w:p w14:paraId="02D6A6D6" w14:textId="1177C791" w:rsidR="00C05184" w:rsidRPr="004C00F6" w:rsidRDefault="004268E8" w:rsidP="004268E8">
      <w:pPr>
        <w:pStyle w:val="subsection"/>
      </w:pPr>
      <w:r w:rsidRPr="004C00F6">
        <w:tab/>
        <w:t>(1)</w:t>
      </w:r>
      <w:r w:rsidR="00757DE3" w:rsidRPr="004C00F6">
        <w:tab/>
        <w:t xml:space="preserve">Despite the repeal of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757DE3" w:rsidRPr="004C00F6">
        <w:t>.26B(1B) by</w:t>
      </w:r>
      <w:r w:rsidR="00A26AC7" w:rsidRPr="004C00F6">
        <w:t xml:space="preserve"> </w:t>
      </w:r>
      <w:r w:rsidR="00036B88" w:rsidRPr="004C00F6">
        <w:t>Part 1</w:t>
      </w:r>
      <w:r w:rsidR="00A26AC7" w:rsidRPr="004C00F6">
        <w:t xml:space="preserve"> of </w:t>
      </w:r>
      <w:r w:rsidR="00B34283" w:rsidRPr="004C00F6">
        <w:t>Schedule 1</w:t>
      </w:r>
      <w:r w:rsidR="00A26AC7" w:rsidRPr="004C00F6">
        <w:t xml:space="preserve"> to the </w:t>
      </w:r>
      <w:r w:rsidR="00A26AC7" w:rsidRPr="004C00F6">
        <w:rPr>
          <w:i/>
          <w:iCs/>
        </w:rPr>
        <w:t xml:space="preserve">Migration Amendment (Skills Assessing Authorities) </w:t>
      </w:r>
      <w:r w:rsidR="004C00F6" w:rsidRPr="004C00F6">
        <w:rPr>
          <w:i/>
          <w:iCs/>
        </w:rPr>
        <w:t>Regulations 2</w:t>
      </w:r>
      <w:r w:rsidR="00A26AC7" w:rsidRPr="004C00F6">
        <w:rPr>
          <w:i/>
          <w:iCs/>
        </w:rPr>
        <w:t>024</w:t>
      </w:r>
      <w:r w:rsidR="00956126" w:rsidRPr="004C00F6">
        <w:t xml:space="preserve"> (the </w:t>
      </w:r>
      <w:r w:rsidR="00956126" w:rsidRPr="004C00F6">
        <w:rPr>
          <w:b/>
          <w:bCs/>
          <w:i/>
          <w:iCs/>
        </w:rPr>
        <w:t>amending Part</w:t>
      </w:r>
      <w:r w:rsidR="00956126" w:rsidRPr="004C00F6">
        <w:t>)</w:t>
      </w:r>
      <w:r w:rsidR="00A26AC7" w:rsidRPr="004C00F6">
        <w:t xml:space="preserve">, </w:t>
      </w:r>
      <w:r w:rsidR="00757DE3" w:rsidRPr="004C00F6">
        <w:t xml:space="preserve">an approval given under that </w:t>
      </w:r>
      <w:proofErr w:type="spellStart"/>
      <w:r w:rsidR="00757DE3" w:rsidRPr="004C00F6">
        <w:t>subregulation</w:t>
      </w:r>
      <w:proofErr w:type="spellEnd"/>
      <w:r w:rsidR="00757DE3" w:rsidRPr="004C00F6">
        <w:t xml:space="preserve"> that is in force immediately before </w:t>
      </w:r>
      <w:r w:rsidR="00433510" w:rsidRPr="004C00F6">
        <w:t xml:space="preserve">the </w:t>
      </w:r>
      <w:r w:rsidR="00757DE3" w:rsidRPr="004C00F6">
        <w:t>commencement</w:t>
      </w:r>
      <w:r w:rsidR="00C05184" w:rsidRPr="004C00F6">
        <w:t xml:space="preserve"> of th</w:t>
      </w:r>
      <w:r w:rsidR="00956126" w:rsidRPr="004C00F6">
        <w:t xml:space="preserve">e amending </w:t>
      </w:r>
      <w:r w:rsidR="00B34283" w:rsidRPr="004C00F6">
        <w:t>Part c</w:t>
      </w:r>
      <w:r w:rsidR="00C05184" w:rsidRPr="004C00F6">
        <w:t>ontinues to be in force</w:t>
      </w:r>
      <w:r w:rsidR="00433510" w:rsidRPr="004C00F6">
        <w:t>, after that commencement, as if the repeal had not happened.</w:t>
      </w:r>
    </w:p>
    <w:p w14:paraId="7FCB085A" w14:textId="30E6DEEC" w:rsidR="004268E8" w:rsidRPr="004C00F6" w:rsidRDefault="004268E8" w:rsidP="00757DE3">
      <w:pPr>
        <w:pStyle w:val="subsection"/>
      </w:pPr>
      <w:r w:rsidRPr="004C00F6">
        <w:tab/>
        <w:t>(</w:t>
      </w:r>
      <w:r w:rsidR="00CA2C59" w:rsidRPr="004C00F6">
        <w:t>2</w:t>
      </w:r>
      <w:r w:rsidRPr="004C00F6">
        <w:t>)</w:t>
      </w:r>
      <w:r w:rsidRPr="004C00F6">
        <w:tab/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Pr="004C00F6">
        <w:t>.26B(1BC)</w:t>
      </w:r>
      <w:r w:rsidR="00CA2C59" w:rsidRPr="004C00F6">
        <w:t>,</w:t>
      </w:r>
      <w:r w:rsidR="00956126" w:rsidRPr="004C00F6">
        <w:t xml:space="preserve"> as </w:t>
      </w:r>
      <w:r w:rsidR="0083103E" w:rsidRPr="004C00F6">
        <w:t>inserted</w:t>
      </w:r>
      <w:r w:rsidR="00956126" w:rsidRPr="004C00F6">
        <w:t xml:space="preserve"> by </w:t>
      </w:r>
      <w:r w:rsidR="00B94E8B" w:rsidRPr="004C00F6">
        <w:t>the amending Part, appl</w:t>
      </w:r>
      <w:r w:rsidR="00363C08" w:rsidRPr="004C00F6">
        <w:t>ies</w:t>
      </w:r>
      <w:r w:rsidR="00B94E8B" w:rsidRPr="004C00F6">
        <w:t xml:space="preserve"> in relation to an approval given under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B94E8B" w:rsidRPr="004C00F6">
        <w:t>.26B(1B) before, on or after the commencement of the amending Part.</w:t>
      </w:r>
    </w:p>
    <w:p w14:paraId="2B0C4FC6" w14:textId="076360D2" w:rsidR="009E48E0" w:rsidRPr="004C00F6" w:rsidRDefault="00363C08" w:rsidP="00363C08">
      <w:pPr>
        <w:pStyle w:val="subsection"/>
      </w:pPr>
      <w:r w:rsidRPr="004C00F6">
        <w:tab/>
        <w:t>(3)</w:t>
      </w:r>
      <w:r w:rsidRPr="004C00F6">
        <w:tab/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Pr="004C00F6">
        <w:t>.26B(1BG), as inserted by the amending Part, appl</w:t>
      </w:r>
      <w:r w:rsidR="009E48E0" w:rsidRPr="004C00F6">
        <w:t>ies</w:t>
      </w:r>
      <w:r w:rsidRPr="004C00F6">
        <w:t xml:space="preserve"> in relation</w:t>
      </w:r>
      <w:r w:rsidR="009E48E0" w:rsidRPr="004C00F6">
        <w:t xml:space="preserve"> </w:t>
      </w:r>
      <w:r w:rsidR="003A5791" w:rsidRPr="004C00F6">
        <w:t>to the following:</w:t>
      </w:r>
    </w:p>
    <w:p w14:paraId="125D18B4" w14:textId="1D6B3D08" w:rsidR="00363C08" w:rsidRPr="004C00F6" w:rsidRDefault="009E48E0" w:rsidP="009E48E0">
      <w:pPr>
        <w:pStyle w:val="paragraph"/>
      </w:pPr>
      <w:r w:rsidRPr="004C00F6">
        <w:tab/>
        <w:t>(a)</w:t>
      </w:r>
      <w:r w:rsidRPr="004C00F6">
        <w:tab/>
      </w:r>
      <w:r w:rsidR="003A5791" w:rsidRPr="004C00F6">
        <w:t>an approval</w:t>
      </w:r>
      <w:r w:rsidR="00D10BB2" w:rsidRPr="004C00F6">
        <w:t xml:space="preserve"> given</w:t>
      </w:r>
      <w:r w:rsidR="003A5791" w:rsidRPr="004C00F6">
        <w:t xml:space="preserve"> under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3A5791" w:rsidRPr="004C00F6">
        <w:t xml:space="preserve">.26B(1B) </w:t>
      </w:r>
      <w:r w:rsidR="00D10BB2" w:rsidRPr="004C00F6">
        <w:t>o</w:t>
      </w:r>
      <w:r w:rsidR="00B7713E" w:rsidRPr="004C00F6">
        <w:t xml:space="preserve">n </w:t>
      </w:r>
      <w:r w:rsidRPr="004C00F6">
        <w:t xml:space="preserve">or </w:t>
      </w:r>
      <w:r w:rsidR="00363C08" w:rsidRPr="004C00F6">
        <w:t>after the commencement of the amending Part</w:t>
      </w:r>
      <w:r w:rsidR="00B7713E" w:rsidRPr="004C00F6">
        <w:t>;</w:t>
      </w:r>
    </w:p>
    <w:p w14:paraId="18896698" w14:textId="4C1F9F61" w:rsidR="00193E38" w:rsidRPr="004C00F6" w:rsidRDefault="00193E38" w:rsidP="009E48E0">
      <w:pPr>
        <w:pStyle w:val="paragraph"/>
      </w:pPr>
      <w:r w:rsidRPr="004C00F6">
        <w:tab/>
        <w:t>(b)</w:t>
      </w:r>
      <w:r w:rsidRPr="004C00F6">
        <w:tab/>
        <w:t xml:space="preserve">an approval given under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Pr="004C00F6">
        <w:t>.26B(1B) before that commencement if the ground for the revocation of the approval relates to:</w:t>
      </w:r>
    </w:p>
    <w:p w14:paraId="6A318758" w14:textId="2B791C3D" w:rsidR="00010B5E" w:rsidRPr="004C00F6" w:rsidRDefault="00193E38" w:rsidP="00010B5E">
      <w:pPr>
        <w:pStyle w:val="paragraphsub"/>
      </w:pPr>
      <w:r w:rsidRPr="004C00F6">
        <w:tab/>
        <w:t>(</w:t>
      </w:r>
      <w:proofErr w:type="spellStart"/>
      <w:r w:rsidRPr="004C00F6">
        <w:t>i</w:t>
      </w:r>
      <w:proofErr w:type="spellEnd"/>
      <w:r w:rsidRPr="004C00F6">
        <w:t>)</w:t>
      </w:r>
      <w:r w:rsidRPr="004C00F6">
        <w:tab/>
      </w:r>
      <w:r w:rsidR="00FF3B3E" w:rsidRPr="004C00F6">
        <w:t xml:space="preserve">if </w:t>
      </w:r>
      <w:r w:rsidR="00010B5E" w:rsidRPr="004C00F6">
        <w:t xml:space="preserve">the ground for </w:t>
      </w:r>
      <w:r w:rsidR="00FF3B3E" w:rsidRPr="004C00F6">
        <w:t xml:space="preserve">the </w:t>
      </w:r>
      <w:r w:rsidR="00010B5E" w:rsidRPr="004C00F6">
        <w:t xml:space="preserve">revocation </w:t>
      </w:r>
      <w:r w:rsidR="00FF3B3E" w:rsidRPr="004C00F6">
        <w:t xml:space="preserve">is the ground </w:t>
      </w:r>
      <w:r w:rsidR="00010B5E" w:rsidRPr="004C00F6">
        <w:t xml:space="preserve">mentioned in </w:t>
      </w:r>
      <w:r w:rsidR="00B34283" w:rsidRPr="004C00F6">
        <w:t>paragraph 2</w:t>
      </w:r>
      <w:r w:rsidR="00010B5E" w:rsidRPr="004C00F6">
        <w:t>.26B(1BG)(a) or (c)—</w:t>
      </w:r>
      <w:r w:rsidRPr="004C00F6">
        <w:t>a thing done, or not done, on or after that commencement</w:t>
      </w:r>
      <w:r w:rsidR="00010B5E" w:rsidRPr="004C00F6">
        <w:t>; and</w:t>
      </w:r>
    </w:p>
    <w:p w14:paraId="092228AB" w14:textId="43393B72" w:rsidR="00753BAF" w:rsidRPr="004C00F6" w:rsidRDefault="00010B5E" w:rsidP="00010B5E">
      <w:pPr>
        <w:pStyle w:val="paragraphsub"/>
      </w:pPr>
      <w:r w:rsidRPr="004C00F6">
        <w:tab/>
        <w:t>(ii)</w:t>
      </w:r>
      <w:r w:rsidRPr="004C00F6">
        <w:tab/>
        <w:t>otherwise—</w:t>
      </w:r>
      <w:r w:rsidR="005E7C18" w:rsidRPr="004C00F6">
        <w:t>a thing done, or not done, after the time</w:t>
      </w:r>
      <w:r w:rsidR="002622E5" w:rsidRPr="004C00F6">
        <w:t xml:space="preserve"> mentioned in </w:t>
      </w:r>
      <w:proofErr w:type="spellStart"/>
      <w:r w:rsidR="00B34283" w:rsidRPr="004C00F6">
        <w:t>subregulation</w:t>
      </w:r>
      <w:proofErr w:type="spellEnd"/>
      <w:r w:rsidR="00B34283" w:rsidRPr="004C00F6">
        <w:t> 2</w:t>
      </w:r>
      <w:r w:rsidR="00753BAF" w:rsidRPr="004C00F6">
        <w:t>.26B(1BD).</w:t>
      </w:r>
    </w:p>
    <w:p w14:paraId="7E7ED899" w14:textId="253936E8" w:rsidR="00E17C1C" w:rsidRPr="004C00F6" w:rsidRDefault="00E17C1C" w:rsidP="00E17C1C">
      <w:pPr>
        <w:pStyle w:val="subsection"/>
      </w:pPr>
      <w:r w:rsidRPr="004C00F6">
        <w:tab/>
      </w:r>
      <w:r w:rsidR="001E5B15" w:rsidRPr="004C00F6">
        <w:t>(4)</w:t>
      </w:r>
      <w:r w:rsidR="00517017" w:rsidRPr="004C00F6">
        <w:tab/>
        <w:t xml:space="preserve">The amendments of these Regulations made by </w:t>
      </w:r>
      <w:r w:rsidR="00B34283" w:rsidRPr="004C00F6">
        <w:t>items 1</w:t>
      </w:r>
      <w:r w:rsidR="00C91410" w:rsidRPr="004C00F6">
        <w:t>8</w:t>
      </w:r>
      <w:r w:rsidR="00E2410C" w:rsidRPr="004C00F6">
        <w:t xml:space="preserve">, </w:t>
      </w:r>
      <w:r w:rsidR="00C91410" w:rsidRPr="004C00F6">
        <w:t>20</w:t>
      </w:r>
      <w:r w:rsidR="00E2410C" w:rsidRPr="004C00F6">
        <w:t xml:space="preserve">, </w:t>
      </w:r>
      <w:r w:rsidR="00C91410" w:rsidRPr="004C00F6">
        <w:t>2</w:t>
      </w:r>
      <w:r w:rsidR="00A24B61" w:rsidRPr="004C00F6">
        <w:t>3</w:t>
      </w:r>
      <w:r w:rsidR="002051E5" w:rsidRPr="004C00F6">
        <w:t>, 3</w:t>
      </w:r>
      <w:r w:rsidR="00C91410" w:rsidRPr="004C00F6">
        <w:t>1</w:t>
      </w:r>
      <w:r w:rsidR="002051E5" w:rsidRPr="004C00F6">
        <w:t xml:space="preserve"> and 3</w:t>
      </w:r>
      <w:r w:rsidR="00C91410" w:rsidRPr="004C00F6">
        <w:t>2</w:t>
      </w:r>
      <w:r w:rsidR="002051E5" w:rsidRPr="004C00F6">
        <w:t xml:space="preserve"> </w:t>
      </w:r>
      <w:r w:rsidR="00517017" w:rsidRPr="004C00F6">
        <w:t xml:space="preserve">of </w:t>
      </w:r>
      <w:r w:rsidR="001723AF" w:rsidRPr="004C00F6">
        <w:t xml:space="preserve">the amending Part apply </w:t>
      </w:r>
      <w:r w:rsidR="00693A50" w:rsidRPr="004C00F6">
        <w:t xml:space="preserve">in relation to an application for a visa </w:t>
      </w:r>
      <w:r w:rsidR="001723AF" w:rsidRPr="004C00F6">
        <w:t>made on or after the commencement</w:t>
      </w:r>
      <w:r w:rsidR="00200BA2" w:rsidRPr="004C00F6">
        <w:t xml:space="preserve"> of th</w:t>
      </w:r>
      <w:r w:rsidR="00B35E42" w:rsidRPr="004C00F6">
        <w:t xml:space="preserve">at </w:t>
      </w:r>
      <w:r w:rsidR="00200BA2" w:rsidRPr="004C00F6">
        <w:t>Part.</w:t>
      </w:r>
    </w:p>
    <w:p w14:paraId="6348536D" w14:textId="4BBB3888" w:rsidR="00693A50" w:rsidRPr="004C00F6" w:rsidRDefault="00693A50" w:rsidP="00E17C1C">
      <w:pPr>
        <w:pStyle w:val="subsection"/>
      </w:pPr>
      <w:r w:rsidRPr="004C00F6">
        <w:tab/>
        <w:t>(5)</w:t>
      </w:r>
      <w:r w:rsidRPr="004C00F6">
        <w:tab/>
      </w:r>
      <w:r w:rsidR="00386D96" w:rsidRPr="004C00F6">
        <w:t xml:space="preserve">The </w:t>
      </w:r>
      <w:r w:rsidRPr="004C00F6">
        <w:t>amendment</w:t>
      </w:r>
      <w:r w:rsidR="00386D96" w:rsidRPr="004C00F6">
        <w:t>s</w:t>
      </w:r>
      <w:r w:rsidRPr="004C00F6">
        <w:t xml:space="preserve"> of</w:t>
      </w:r>
      <w:r w:rsidR="001723AF" w:rsidRPr="004C00F6">
        <w:t xml:space="preserve"> these Regulations made by </w:t>
      </w:r>
      <w:r w:rsidR="00B34283" w:rsidRPr="004C00F6">
        <w:t>items 2</w:t>
      </w:r>
      <w:r w:rsidR="00C91410" w:rsidRPr="004C00F6">
        <w:t>5</w:t>
      </w:r>
      <w:r w:rsidR="002051E5" w:rsidRPr="004C00F6">
        <w:t xml:space="preserve"> and 2</w:t>
      </w:r>
      <w:r w:rsidR="00C91410" w:rsidRPr="004C00F6">
        <w:t>6</w:t>
      </w:r>
      <w:r w:rsidR="00A0217E" w:rsidRPr="004C00F6">
        <w:t xml:space="preserve"> </w:t>
      </w:r>
      <w:r w:rsidR="001723AF" w:rsidRPr="004C00F6">
        <w:t xml:space="preserve">of the amending Part </w:t>
      </w:r>
      <w:r w:rsidR="00C9007C" w:rsidRPr="004C00F6">
        <w:t>appl</w:t>
      </w:r>
      <w:r w:rsidR="00386D96" w:rsidRPr="004C00F6">
        <w:t>y</w:t>
      </w:r>
      <w:r w:rsidR="00C9007C" w:rsidRPr="004C00F6">
        <w:t xml:space="preserve"> in relation to an application made in </w:t>
      </w:r>
      <w:r w:rsidR="00200BA2" w:rsidRPr="004C00F6">
        <w:t>response to an invitation given by the Minister on or after the commencement of th</w:t>
      </w:r>
      <w:r w:rsidR="00B35E42" w:rsidRPr="004C00F6">
        <w:t>at Part</w:t>
      </w:r>
      <w:r w:rsidR="00C9007C" w:rsidRPr="004C00F6">
        <w:t>.</w:t>
      </w:r>
    </w:p>
    <w:sectPr w:rsidR="00693A50" w:rsidRPr="004C00F6" w:rsidSect="0074147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C3508" w14:textId="77777777" w:rsidR="009E22A4" w:rsidRDefault="009E22A4" w:rsidP="0048364F">
      <w:pPr>
        <w:spacing w:line="240" w:lineRule="auto"/>
      </w:pPr>
      <w:r>
        <w:separator/>
      </w:r>
    </w:p>
  </w:endnote>
  <w:endnote w:type="continuationSeparator" w:id="0">
    <w:p w14:paraId="4B469DF5" w14:textId="77777777" w:rsidR="009E22A4" w:rsidRDefault="009E22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2621" w14:textId="29B275DF" w:rsidR="009E22A4" w:rsidRPr="0074147A" w:rsidRDefault="0074147A" w:rsidP="007414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147A">
      <w:rPr>
        <w:i/>
        <w:sz w:val="18"/>
      </w:rPr>
      <w:t>OPC66918 -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9DB8" w14:textId="77777777" w:rsidR="009E22A4" w:rsidRDefault="009E22A4" w:rsidP="00E97334"/>
  <w:p w14:paraId="624784AB" w14:textId="4B869645" w:rsidR="009E22A4" w:rsidRPr="0074147A" w:rsidRDefault="0074147A" w:rsidP="0074147A">
    <w:pPr>
      <w:rPr>
        <w:rFonts w:cs="Times New Roman"/>
        <w:i/>
        <w:sz w:val="18"/>
      </w:rPr>
    </w:pPr>
    <w:r w:rsidRPr="0074147A">
      <w:rPr>
        <w:rFonts w:cs="Times New Roman"/>
        <w:i/>
        <w:sz w:val="18"/>
      </w:rPr>
      <w:t>OPC66918 -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FED3D" w14:textId="28356C16" w:rsidR="009E22A4" w:rsidRPr="0074147A" w:rsidRDefault="0074147A" w:rsidP="007414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147A">
      <w:rPr>
        <w:i/>
        <w:sz w:val="18"/>
      </w:rPr>
      <w:t>OPC66918 -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CEE61" w14:textId="77777777" w:rsidR="009E22A4" w:rsidRPr="00E33C1C" w:rsidRDefault="009E22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22A4" w14:paraId="58A1B07E" w14:textId="77777777" w:rsidTr="006E24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11DBDA" w14:textId="77777777" w:rsidR="009E22A4" w:rsidRDefault="009E22A4" w:rsidP="0036061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2C0127" w14:textId="04541C3C" w:rsidR="009E22A4" w:rsidRDefault="009E22A4" w:rsidP="003606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6A3D">
            <w:rPr>
              <w:i/>
              <w:sz w:val="18"/>
            </w:rPr>
            <w:t>Migration Amendment (Skills Assessing Authorities)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350F88" w14:textId="77777777" w:rsidR="009E22A4" w:rsidRDefault="009E22A4" w:rsidP="00360616">
          <w:pPr>
            <w:spacing w:line="0" w:lineRule="atLeast"/>
            <w:jc w:val="right"/>
            <w:rPr>
              <w:sz w:val="18"/>
            </w:rPr>
          </w:pPr>
        </w:p>
      </w:tc>
    </w:tr>
  </w:tbl>
  <w:p w14:paraId="4DFCB4AE" w14:textId="24805552" w:rsidR="009E22A4" w:rsidRPr="0074147A" w:rsidRDefault="0074147A" w:rsidP="0074147A">
    <w:pPr>
      <w:rPr>
        <w:rFonts w:cs="Times New Roman"/>
        <w:i/>
        <w:sz w:val="18"/>
      </w:rPr>
    </w:pPr>
    <w:r w:rsidRPr="0074147A">
      <w:rPr>
        <w:rFonts w:cs="Times New Roman"/>
        <w:i/>
        <w:sz w:val="18"/>
      </w:rPr>
      <w:t>OPC66918 -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40EA" w14:textId="77777777" w:rsidR="009E22A4" w:rsidRPr="00E33C1C" w:rsidRDefault="009E22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E22A4" w14:paraId="0CE7CDAD" w14:textId="77777777" w:rsidTr="006E248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FA8265A" w14:textId="77777777" w:rsidR="009E22A4" w:rsidRDefault="009E22A4" w:rsidP="0036061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D42044" w14:textId="0D73126A" w:rsidR="009E22A4" w:rsidRDefault="009E22A4" w:rsidP="003606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6A3D">
            <w:rPr>
              <w:i/>
              <w:sz w:val="18"/>
            </w:rPr>
            <w:t>Migration Amendment (Skills Assessing Authorities)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4E694D0" w14:textId="728571A8" w:rsidR="009E22A4" w:rsidRDefault="009E22A4" w:rsidP="0036061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303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CA1EB8" w14:textId="3E60A6FB" w:rsidR="009E22A4" w:rsidRPr="0074147A" w:rsidRDefault="0074147A" w:rsidP="0074147A">
    <w:pPr>
      <w:rPr>
        <w:rFonts w:cs="Times New Roman"/>
        <w:i/>
        <w:sz w:val="18"/>
      </w:rPr>
    </w:pPr>
    <w:r w:rsidRPr="0074147A">
      <w:rPr>
        <w:rFonts w:cs="Times New Roman"/>
        <w:i/>
        <w:sz w:val="18"/>
      </w:rPr>
      <w:t>OPC66918 -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FED87" w14:textId="77777777" w:rsidR="009E22A4" w:rsidRPr="00E33C1C" w:rsidRDefault="009E22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22A4" w14:paraId="5B93D562" w14:textId="77777777" w:rsidTr="006E24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1811EF" w14:textId="4DB4875B" w:rsidR="009E22A4" w:rsidRDefault="009E22A4" w:rsidP="0036061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3036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74D904" w14:textId="10910452" w:rsidR="009E22A4" w:rsidRDefault="009E22A4" w:rsidP="003606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6A3D">
            <w:rPr>
              <w:i/>
              <w:sz w:val="18"/>
            </w:rPr>
            <w:t>Migration Amendment (Skills Assessing Authorities)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B62419" w14:textId="77777777" w:rsidR="009E22A4" w:rsidRDefault="009E22A4" w:rsidP="00360616">
          <w:pPr>
            <w:spacing w:line="0" w:lineRule="atLeast"/>
            <w:jc w:val="right"/>
            <w:rPr>
              <w:sz w:val="18"/>
            </w:rPr>
          </w:pPr>
        </w:p>
      </w:tc>
    </w:tr>
  </w:tbl>
  <w:p w14:paraId="516DE5A5" w14:textId="50E43AE6" w:rsidR="009E22A4" w:rsidRPr="0074147A" w:rsidRDefault="0074147A" w:rsidP="0074147A">
    <w:pPr>
      <w:rPr>
        <w:rFonts w:cs="Times New Roman"/>
        <w:i/>
        <w:sz w:val="18"/>
      </w:rPr>
    </w:pPr>
    <w:r w:rsidRPr="0074147A">
      <w:rPr>
        <w:rFonts w:cs="Times New Roman"/>
        <w:i/>
        <w:sz w:val="18"/>
      </w:rPr>
      <w:t>OPC66918 -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B9397" w14:textId="77777777" w:rsidR="009E22A4" w:rsidRPr="00E33C1C" w:rsidRDefault="009E22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22A4" w14:paraId="442BDABE" w14:textId="77777777" w:rsidTr="0036061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8A0AD6" w14:textId="77777777" w:rsidR="009E22A4" w:rsidRDefault="009E22A4" w:rsidP="0036061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CE621F" w14:textId="39604EA8" w:rsidR="009E22A4" w:rsidRDefault="009E22A4" w:rsidP="003606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6A3D">
            <w:rPr>
              <w:i/>
              <w:sz w:val="18"/>
            </w:rPr>
            <w:t>Migration Amendment (Skills Assessing Authorities)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9729CF" w14:textId="7FB5E354" w:rsidR="009E22A4" w:rsidRDefault="009E22A4" w:rsidP="0036061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303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737E1E" w14:textId="6A55EFA5" w:rsidR="009E22A4" w:rsidRPr="0074147A" w:rsidRDefault="0074147A" w:rsidP="0074147A">
    <w:pPr>
      <w:rPr>
        <w:rFonts w:cs="Times New Roman"/>
        <w:i/>
        <w:sz w:val="18"/>
      </w:rPr>
    </w:pPr>
    <w:r w:rsidRPr="0074147A">
      <w:rPr>
        <w:rFonts w:cs="Times New Roman"/>
        <w:i/>
        <w:sz w:val="18"/>
      </w:rPr>
      <w:t>OPC66918 -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CFAEB" w14:textId="77777777" w:rsidR="009E22A4" w:rsidRPr="00E33C1C" w:rsidRDefault="009E22A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22A4" w14:paraId="12F8019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22BC05" w14:textId="77777777" w:rsidR="009E22A4" w:rsidRDefault="009E22A4" w:rsidP="0036061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9403ED" w14:textId="73FED53A" w:rsidR="009E22A4" w:rsidRDefault="009E22A4" w:rsidP="003606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6A3D">
            <w:rPr>
              <w:i/>
              <w:sz w:val="18"/>
            </w:rPr>
            <w:t>Migration Amendment (Skills Assessing Authorities)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677B74" w14:textId="77777777" w:rsidR="009E22A4" w:rsidRDefault="009E22A4" w:rsidP="0036061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6289E0" w14:textId="7DD78A5E" w:rsidR="009E22A4" w:rsidRPr="0074147A" w:rsidRDefault="0074147A" w:rsidP="0074147A">
    <w:pPr>
      <w:rPr>
        <w:rFonts w:cs="Times New Roman"/>
        <w:i/>
        <w:sz w:val="18"/>
      </w:rPr>
    </w:pPr>
    <w:r w:rsidRPr="0074147A">
      <w:rPr>
        <w:rFonts w:cs="Times New Roman"/>
        <w:i/>
        <w:sz w:val="18"/>
      </w:rPr>
      <w:t>OPC66918 -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372BF" w14:textId="77777777" w:rsidR="009E22A4" w:rsidRDefault="009E22A4" w:rsidP="0048364F">
      <w:pPr>
        <w:spacing w:line="240" w:lineRule="auto"/>
      </w:pPr>
      <w:r>
        <w:separator/>
      </w:r>
    </w:p>
  </w:footnote>
  <w:footnote w:type="continuationSeparator" w:id="0">
    <w:p w14:paraId="0BF56FFE" w14:textId="77777777" w:rsidR="009E22A4" w:rsidRDefault="009E22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6CD7A" w14:textId="77777777" w:rsidR="009E22A4" w:rsidRPr="005F1388" w:rsidRDefault="009E22A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731CB" w14:textId="77777777" w:rsidR="009E22A4" w:rsidRPr="005F1388" w:rsidRDefault="009E22A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E069" w14:textId="77777777" w:rsidR="009E22A4" w:rsidRPr="005F1388" w:rsidRDefault="009E22A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9256F" w14:textId="77777777" w:rsidR="009E22A4" w:rsidRPr="00ED79B6" w:rsidRDefault="009E22A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839F4" w14:textId="77777777" w:rsidR="009E22A4" w:rsidRPr="00ED79B6" w:rsidRDefault="009E22A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F7E2C" w14:textId="77777777" w:rsidR="009E22A4" w:rsidRPr="00ED79B6" w:rsidRDefault="009E22A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2D2E6" w14:textId="72061C13" w:rsidR="009E22A4" w:rsidRPr="00A961C4" w:rsidRDefault="009E22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E527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E527B">
      <w:rPr>
        <w:noProof/>
        <w:sz w:val="20"/>
      </w:rPr>
      <w:t>Amendments</w:t>
    </w:r>
    <w:r>
      <w:rPr>
        <w:sz w:val="20"/>
      </w:rPr>
      <w:fldChar w:fldCharType="end"/>
    </w:r>
  </w:p>
  <w:p w14:paraId="4E819600" w14:textId="3BB694CA" w:rsidR="009E22A4" w:rsidRPr="00A961C4" w:rsidRDefault="009E22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1E527B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1E527B">
      <w:rPr>
        <w:noProof/>
        <w:sz w:val="20"/>
      </w:rPr>
      <w:t>Amendments</w:t>
    </w:r>
    <w:r>
      <w:rPr>
        <w:sz w:val="20"/>
      </w:rPr>
      <w:fldChar w:fldCharType="end"/>
    </w:r>
  </w:p>
  <w:p w14:paraId="5C644CAC" w14:textId="77777777" w:rsidR="009E22A4" w:rsidRPr="00A961C4" w:rsidRDefault="009E22A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49DFA" w14:textId="07886309" w:rsidR="009E22A4" w:rsidRPr="00A961C4" w:rsidRDefault="009E22A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78D3C97" w14:textId="7EDF150B" w:rsidR="009E22A4" w:rsidRPr="00A961C4" w:rsidRDefault="009E22A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05A2C40" w14:textId="77777777" w:rsidR="009E22A4" w:rsidRPr="00A961C4" w:rsidRDefault="009E22A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0CD3C" w14:textId="77777777" w:rsidR="009E22A4" w:rsidRPr="00A961C4" w:rsidRDefault="009E22A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85324715">
    <w:abstractNumId w:val="9"/>
  </w:num>
  <w:num w:numId="2" w16cid:durableId="742992369">
    <w:abstractNumId w:val="7"/>
  </w:num>
  <w:num w:numId="3" w16cid:durableId="528840750">
    <w:abstractNumId w:val="6"/>
  </w:num>
  <w:num w:numId="4" w16cid:durableId="891581967">
    <w:abstractNumId w:val="5"/>
  </w:num>
  <w:num w:numId="5" w16cid:durableId="220216778">
    <w:abstractNumId w:val="4"/>
  </w:num>
  <w:num w:numId="6" w16cid:durableId="1409039955">
    <w:abstractNumId w:val="8"/>
  </w:num>
  <w:num w:numId="7" w16cid:durableId="626425584">
    <w:abstractNumId w:val="3"/>
  </w:num>
  <w:num w:numId="8" w16cid:durableId="701712020">
    <w:abstractNumId w:val="2"/>
  </w:num>
  <w:num w:numId="9" w16cid:durableId="860438969">
    <w:abstractNumId w:val="1"/>
  </w:num>
  <w:num w:numId="10" w16cid:durableId="614480351">
    <w:abstractNumId w:val="0"/>
  </w:num>
  <w:num w:numId="11" w16cid:durableId="2030791712">
    <w:abstractNumId w:val="15"/>
  </w:num>
  <w:num w:numId="12" w16cid:durableId="1707169971">
    <w:abstractNumId w:val="11"/>
  </w:num>
  <w:num w:numId="13" w16cid:durableId="1147669108">
    <w:abstractNumId w:val="12"/>
  </w:num>
  <w:num w:numId="14" w16cid:durableId="104153696">
    <w:abstractNumId w:val="14"/>
  </w:num>
  <w:num w:numId="15" w16cid:durableId="380903597">
    <w:abstractNumId w:val="13"/>
  </w:num>
  <w:num w:numId="16" w16cid:durableId="1657490168">
    <w:abstractNumId w:val="10"/>
  </w:num>
  <w:num w:numId="17" w16cid:durableId="1204486891">
    <w:abstractNumId w:val="17"/>
  </w:num>
  <w:num w:numId="18" w16cid:durableId="1834681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88"/>
    <w:rsid w:val="00000263"/>
    <w:rsid w:val="00003C05"/>
    <w:rsid w:val="00004D53"/>
    <w:rsid w:val="00006827"/>
    <w:rsid w:val="00010B5E"/>
    <w:rsid w:val="000113BC"/>
    <w:rsid w:val="000136AF"/>
    <w:rsid w:val="00015679"/>
    <w:rsid w:val="00016FE4"/>
    <w:rsid w:val="00020F18"/>
    <w:rsid w:val="00021545"/>
    <w:rsid w:val="000219FD"/>
    <w:rsid w:val="00023999"/>
    <w:rsid w:val="00023DF8"/>
    <w:rsid w:val="00024215"/>
    <w:rsid w:val="00025334"/>
    <w:rsid w:val="000269D2"/>
    <w:rsid w:val="00030547"/>
    <w:rsid w:val="00034D86"/>
    <w:rsid w:val="000351E5"/>
    <w:rsid w:val="000355A9"/>
    <w:rsid w:val="00036641"/>
    <w:rsid w:val="00036B88"/>
    <w:rsid w:val="00036E24"/>
    <w:rsid w:val="00040262"/>
    <w:rsid w:val="0004044E"/>
    <w:rsid w:val="0004115F"/>
    <w:rsid w:val="000413AC"/>
    <w:rsid w:val="00044411"/>
    <w:rsid w:val="0004529A"/>
    <w:rsid w:val="00046AC5"/>
    <w:rsid w:val="00046F47"/>
    <w:rsid w:val="0005120E"/>
    <w:rsid w:val="00053413"/>
    <w:rsid w:val="00054577"/>
    <w:rsid w:val="000614BF"/>
    <w:rsid w:val="00061D41"/>
    <w:rsid w:val="00061FF4"/>
    <w:rsid w:val="00063F65"/>
    <w:rsid w:val="00064F11"/>
    <w:rsid w:val="00064F17"/>
    <w:rsid w:val="00066388"/>
    <w:rsid w:val="00067F27"/>
    <w:rsid w:val="00071629"/>
    <w:rsid w:val="0007167F"/>
    <w:rsid w:val="0007169C"/>
    <w:rsid w:val="00077593"/>
    <w:rsid w:val="00082B0E"/>
    <w:rsid w:val="00083499"/>
    <w:rsid w:val="00083F48"/>
    <w:rsid w:val="00084943"/>
    <w:rsid w:val="00085901"/>
    <w:rsid w:val="0009202B"/>
    <w:rsid w:val="000933ED"/>
    <w:rsid w:val="00097683"/>
    <w:rsid w:val="000A17E1"/>
    <w:rsid w:val="000A40A8"/>
    <w:rsid w:val="000A42A1"/>
    <w:rsid w:val="000A669B"/>
    <w:rsid w:val="000A75A5"/>
    <w:rsid w:val="000A7DF9"/>
    <w:rsid w:val="000B7125"/>
    <w:rsid w:val="000C2395"/>
    <w:rsid w:val="000D031B"/>
    <w:rsid w:val="000D0385"/>
    <w:rsid w:val="000D05EF"/>
    <w:rsid w:val="000D0DCF"/>
    <w:rsid w:val="000D5485"/>
    <w:rsid w:val="000E3C3B"/>
    <w:rsid w:val="000F2033"/>
    <w:rsid w:val="000F21C1"/>
    <w:rsid w:val="000F2885"/>
    <w:rsid w:val="000F4530"/>
    <w:rsid w:val="00105163"/>
    <w:rsid w:val="00105D72"/>
    <w:rsid w:val="0010745C"/>
    <w:rsid w:val="00111515"/>
    <w:rsid w:val="00111D35"/>
    <w:rsid w:val="00112B51"/>
    <w:rsid w:val="00114630"/>
    <w:rsid w:val="00116C47"/>
    <w:rsid w:val="00117277"/>
    <w:rsid w:val="001211C8"/>
    <w:rsid w:val="00131E23"/>
    <w:rsid w:val="00135765"/>
    <w:rsid w:val="001417FC"/>
    <w:rsid w:val="00141813"/>
    <w:rsid w:val="001452FE"/>
    <w:rsid w:val="00145C2B"/>
    <w:rsid w:val="0015039E"/>
    <w:rsid w:val="00151668"/>
    <w:rsid w:val="0015271E"/>
    <w:rsid w:val="001541D5"/>
    <w:rsid w:val="00155873"/>
    <w:rsid w:val="001567C1"/>
    <w:rsid w:val="001601D9"/>
    <w:rsid w:val="00160BD7"/>
    <w:rsid w:val="001643C9"/>
    <w:rsid w:val="00165568"/>
    <w:rsid w:val="00165F06"/>
    <w:rsid w:val="00166082"/>
    <w:rsid w:val="00166C2F"/>
    <w:rsid w:val="001716C9"/>
    <w:rsid w:val="001723AF"/>
    <w:rsid w:val="00183B77"/>
    <w:rsid w:val="00184261"/>
    <w:rsid w:val="00184349"/>
    <w:rsid w:val="00186BFD"/>
    <w:rsid w:val="00186E92"/>
    <w:rsid w:val="0018735E"/>
    <w:rsid w:val="00190BA1"/>
    <w:rsid w:val="00190DF5"/>
    <w:rsid w:val="00193461"/>
    <w:rsid w:val="001939E1"/>
    <w:rsid w:val="00193E38"/>
    <w:rsid w:val="00195382"/>
    <w:rsid w:val="001964B2"/>
    <w:rsid w:val="0019671A"/>
    <w:rsid w:val="00197137"/>
    <w:rsid w:val="001A3B9F"/>
    <w:rsid w:val="001A421A"/>
    <w:rsid w:val="001A4302"/>
    <w:rsid w:val="001A4E6B"/>
    <w:rsid w:val="001A51A7"/>
    <w:rsid w:val="001A65C0"/>
    <w:rsid w:val="001B004D"/>
    <w:rsid w:val="001B0460"/>
    <w:rsid w:val="001B161E"/>
    <w:rsid w:val="001B44F9"/>
    <w:rsid w:val="001B6456"/>
    <w:rsid w:val="001B7A5D"/>
    <w:rsid w:val="001C69C4"/>
    <w:rsid w:val="001C70D9"/>
    <w:rsid w:val="001D1A22"/>
    <w:rsid w:val="001D204C"/>
    <w:rsid w:val="001D5448"/>
    <w:rsid w:val="001E0A8D"/>
    <w:rsid w:val="001E3590"/>
    <w:rsid w:val="001E51E8"/>
    <w:rsid w:val="001E527B"/>
    <w:rsid w:val="001E5667"/>
    <w:rsid w:val="001E5B15"/>
    <w:rsid w:val="001E5E34"/>
    <w:rsid w:val="001E6771"/>
    <w:rsid w:val="001E7407"/>
    <w:rsid w:val="001E7E75"/>
    <w:rsid w:val="001F369B"/>
    <w:rsid w:val="001F4A0C"/>
    <w:rsid w:val="001F599C"/>
    <w:rsid w:val="001F5D4A"/>
    <w:rsid w:val="00200697"/>
    <w:rsid w:val="00200BA2"/>
    <w:rsid w:val="00201D27"/>
    <w:rsid w:val="0020247D"/>
    <w:rsid w:val="0020300C"/>
    <w:rsid w:val="00204322"/>
    <w:rsid w:val="00204EFF"/>
    <w:rsid w:val="002051E5"/>
    <w:rsid w:val="0020754C"/>
    <w:rsid w:val="00211247"/>
    <w:rsid w:val="00211B6F"/>
    <w:rsid w:val="00211D34"/>
    <w:rsid w:val="002120D2"/>
    <w:rsid w:val="002133F2"/>
    <w:rsid w:val="00215CA1"/>
    <w:rsid w:val="00217C06"/>
    <w:rsid w:val="002204AF"/>
    <w:rsid w:val="00220A0C"/>
    <w:rsid w:val="00223163"/>
    <w:rsid w:val="00223E4A"/>
    <w:rsid w:val="00223E9F"/>
    <w:rsid w:val="002253A6"/>
    <w:rsid w:val="002302EA"/>
    <w:rsid w:val="00233842"/>
    <w:rsid w:val="0023482F"/>
    <w:rsid w:val="00236EAC"/>
    <w:rsid w:val="00240749"/>
    <w:rsid w:val="0024188E"/>
    <w:rsid w:val="0024239C"/>
    <w:rsid w:val="0024560E"/>
    <w:rsid w:val="00245D06"/>
    <w:rsid w:val="002468D7"/>
    <w:rsid w:val="00251C98"/>
    <w:rsid w:val="002526CE"/>
    <w:rsid w:val="002554B4"/>
    <w:rsid w:val="00262073"/>
    <w:rsid w:val="002622E5"/>
    <w:rsid w:val="00263886"/>
    <w:rsid w:val="0027126B"/>
    <w:rsid w:val="00273599"/>
    <w:rsid w:val="00274783"/>
    <w:rsid w:val="00274F15"/>
    <w:rsid w:val="002820FD"/>
    <w:rsid w:val="00285CDD"/>
    <w:rsid w:val="0028693E"/>
    <w:rsid w:val="0028782A"/>
    <w:rsid w:val="00291167"/>
    <w:rsid w:val="002927E8"/>
    <w:rsid w:val="00293EE2"/>
    <w:rsid w:val="002962A1"/>
    <w:rsid w:val="00296CD7"/>
    <w:rsid w:val="00297CAA"/>
    <w:rsid w:val="00297ECB"/>
    <w:rsid w:val="002A3C9F"/>
    <w:rsid w:val="002A70A5"/>
    <w:rsid w:val="002A7287"/>
    <w:rsid w:val="002B3EDA"/>
    <w:rsid w:val="002B4177"/>
    <w:rsid w:val="002B4B8C"/>
    <w:rsid w:val="002B7EA8"/>
    <w:rsid w:val="002C1499"/>
    <w:rsid w:val="002C152A"/>
    <w:rsid w:val="002C243E"/>
    <w:rsid w:val="002C48AC"/>
    <w:rsid w:val="002C67B2"/>
    <w:rsid w:val="002D043A"/>
    <w:rsid w:val="002D3537"/>
    <w:rsid w:val="002D49BA"/>
    <w:rsid w:val="002D5181"/>
    <w:rsid w:val="002D7E5D"/>
    <w:rsid w:val="002E10FB"/>
    <w:rsid w:val="002E2336"/>
    <w:rsid w:val="002E3B82"/>
    <w:rsid w:val="002E3E73"/>
    <w:rsid w:val="002E429D"/>
    <w:rsid w:val="002E74E1"/>
    <w:rsid w:val="002F0809"/>
    <w:rsid w:val="002F5881"/>
    <w:rsid w:val="002F7807"/>
    <w:rsid w:val="003035F9"/>
    <w:rsid w:val="00305DFC"/>
    <w:rsid w:val="0031608A"/>
    <w:rsid w:val="0031713F"/>
    <w:rsid w:val="003173B2"/>
    <w:rsid w:val="00321913"/>
    <w:rsid w:val="00323798"/>
    <w:rsid w:val="00324EE6"/>
    <w:rsid w:val="003251E3"/>
    <w:rsid w:val="003316DC"/>
    <w:rsid w:val="00331925"/>
    <w:rsid w:val="00332E0D"/>
    <w:rsid w:val="00335894"/>
    <w:rsid w:val="003415D3"/>
    <w:rsid w:val="00343179"/>
    <w:rsid w:val="003456CC"/>
    <w:rsid w:val="0034571A"/>
    <w:rsid w:val="00346335"/>
    <w:rsid w:val="00346874"/>
    <w:rsid w:val="0034775A"/>
    <w:rsid w:val="00352B0F"/>
    <w:rsid w:val="003557F7"/>
    <w:rsid w:val="003561B0"/>
    <w:rsid w:val="00360514"/>
    <w:rsid w:val="00360616"/>
    <w:rsid w:val="003628AA"/>
    <w:rsid w:val="003635DD"/>
    <w:rsid w:val="00363C08"/>
    <w:rsid w:val="0036502F"/>
    <w:rsid w:val="00367960"/>
    <w:rsid w:val="00367C13"/>
    <w:rsid w:val="00373BF7"/>
    <w:rsid w:val="003804E0"/>
    <w:rsid w:val="00380C1A"/>
    <w:rsid w:val="0038278A"/>
    <w:rsid w:val="0038288B"/>
    <w:rsid w:val="00384E56"/>
    <w:rsid w:val="00385B32"/>
    <w:rsid w:val="00386D96"/>
    <w:rsid w:val="003970B9"/>
    <w:rsid w:val="003A13B1"/>
    <w:rsid w:val="003A15AC"/>
    <w:rsid w:val="003A17A2"/>
    <w:rsid w:val="003A222E"/>
    <w:rsid w:val="003A274E"/>
    <w:rsid w:val="003A2C7E"/>
    <w:rsid w:val="003A340F"/>
    <w:rsid w:val="003A3855"/>
    <w:rsid w:val="003A4600"/>
    <w:rsid w:val="003A56EB"/>
    <w:rsid w:val="003A572D"/>
    <w:rsid w:val="003A5791"/>
    <w:rsid w:val="003A5D2E"/>
    <w:rsid w:val="003B0627"/>
    <w:rsid w:val="003B1186"/>
    <w:rsid w:val="003B1870"/>
    <w:rsid w:val="003B24E3"/>
    <w:rsid w:val="003B2668"/>
    <w:rsid w:val="003B3D4C"/>
    <w:rsid w:val="003B4489"/>
    <w:rsid w:val="003C2993"/>
    <w:rsid w:val="003C4337"/>
    <w:rsid w:val="003C5F2B"/>
    <w:rsid w:val="003C7151"/>
    <w:rsid w:val="003D0BFE"/>
    <w:rsid w:val="003D1CDA"/>
    <w:rsid w:val="003D2C7F"/>
    <w:rsid w:val="003D5700"/>
    <w:rsid w:val="003D77C5"/>
    <w:rsid w:val="003E20D5"/>
    <w:rsid w:val="003E3E53"/>
    <w:rsid w:val="003E42CC"/>
    <w:rsid w:val="003E5208"/>
    <w:rsid w:val="003F0F5A"/>
    <w:rsid w:val="003F1DDB"/>
    <w:rsid w:val="003F2FEB"/>
    <w:rsid w:val="003F30B9"/>
    <w:rsid w:val="003F4397"/>
    <w:rsid w:val="003F452F"/>
    <w:rsid w:val="003F49AC"/>
    <w:rsid w:val="003F7150"/>
    <w:rsid w:val="00400A30"/>
    <w:rsid w:val="0040170B"/>
    <w:rsid w:val="004022CA"/>
    <w:rsid w:val="00402321"/>
    <w:rsid w:val="00402C08"/>
    <w:rsid w:val="0040316D"/>
    <w:rsid w:val="004045D9"/>
    <w:rsid w:val="00405FE8"/>
    <w:rsid w:val="00411178"/>
    <w:rsid w:val="004116CD"/>
    <w:rsid w:val="00412769"/>
    <w:rsid w:val="00414ADE"/>
    <w:rsid w:val="0041631B"/>
    <w:rsid w:val="00416CC0"/>
    <w:rsid w:val="00417793"/>
    <w:rsid w:val="00423869"/>
    <w:rsid w:val="004248BA"/>
    <w:rsid w:val="00424CA9"/>
    <w:rsid w:val="004250BF"/>
    <w:rsid w:val="004257BB"/>
    <w:rsid w:val="004261D9"/>
    <w:rsid w:val="004268E8"/>
    <w:rsid w:val="004278CA"/>
    <w:rsid w:val="00430BC8"/>
    <w:rsid w:val="00430E18"/>
    <w:rsid w:val="00433510"/>
    <w:rsid w:val="00433DC5"/>
    <w:rsid w:val="0043413B"/>
    <w:rsid w:val="004348AE"/>
    <w:rsid w:val="00436B89"/>
    <w:rsid w:val="00440003"/>
    <w:rsid w:val="0044145D"/>
    <w:rsid w:val="00441728"/>
    <w:rsid w:val="0044291A"/>
    <w:rsid w:val="00446A6A"/>
    <w:rsid w:val="00447C85"/>
    <w:rsid w:val="004520C1"/>
    <w:rsid w:val="00454552"/>
    <w:rsid w:val="00460499"/>
    <w:rsid w:val="00461638"/>
    <w:rsid w:val="004640EB"/>
    <w:rsid w:val="00467058"/>
    <w:rsid w:val="004677D8"/>
    <w:rsid w:val="00473612"/>
    <w:rsid w:val="00474835"/>
    <w:rsid w:val="00474B74"/>
    <w:rsid w:val="004770AB"/>
    <w:rsid w:val="004819C7"/>
    <w:rsid w:val="00481D8B"/>
    <w:rsid w:val="0048238D"/>
    <w:rsid w:val="0048364F"/>
    <w:rsid w:val="004844DB"/>
    <w:rsid w:val="00486B72"/>
    <w:rsid w:val="0048741B"/>
    <w:rsid w:val="00490F2E"/>
    <w:rsid w:val="00491BE3"/>
    <w:rsid w:val="00496DB3"/>
    <w:rsid w:val="00496F97"/>
    <w:rsid w:val="004A53EA"/>
    <w:rsid w:val="004A7161"/>
    <w:rsid w:val="004B046B"/>
    <w:rsid w:val="004B201F"/>
    <w:rsid w:val="004B7D78"/>
    <w:rsid w:val="004C00F6"/>
    <w:rsid w:val="004C1029"/>
    <w:rsid w:val="004C238B"/>
    <w:rsid w:val="004C2DF2"/>
    <w:rsid w:val="004C4AD3"/>
    <w:rsid w:val="004C4EA6"/>
    <w:rsid w:val="004C60D2"/>
    <w:rsid w:val="004D1C7B"/>
    <w:rsid w:val="004D741B"/>
    <w:rsid w:val="004E11FE"/>
    <w:rsid w:val="004E2FE6"/>
    <w:rsid w:val="004E7156"/>
    <w:rsid w:val="004F1FAC"/>
    <w:rsid w:val="004F2F64"/>
    <w:rsid w:val="004F3BDC"/>
    <w:rsid w:val="004F4E99"/>
    <w:rsid w:val="004F56C4"/>
    <w:rsid w:val="004F676E"/>
    <w:rsid w:val="005019E9"/>
    <w:rsid w:val="005030C6"/>
    <w:rsid w:val="0050428A"/>
    <w:rsid w:val="00505953"/>
    <w:rsid w:val="0050641F"/>
    <w:rsid w:val="00510BEB"/>
    <w:rsid w:val="00512453"/>
    <w:rsid w:val="00513B32"/>
    <w:rsid w:val="00516406"/>
    <w:rsid w:val="00516B8D"/>
    <w:rsid w:val="00517017"/>
    <w:rsid w:val="005173A0"/>
    <w:rsid w:val="00523D8D"/>
    <w:rsid w:val="00524C00"/>
    <w:rsid w:val="0052686F"/>
    <w:rsid w:val="0052756C"/>
    <w:rsid w:val="00530230"/>
    <w:rsid w:val="00530CC9"/>
    <w:rsid w:val="005312C5"/>
    <w:rsid w:val="00531A8E"/>
    <w:rsid w:val="00533F31"/>
    <w:rsid w:val="00537FBC"/>
    <w:rsid w:val="00540BB1"/>
    <w:rsid w:val="00541D73"/>
    <w:rsid w:val="00543469"/>
    <w:rsid w:val="005452CC"/>
    <w:rsid w:val="00545CF1"/>
    <w:rsid w:val="005463CA"/>
    <w:rsid w:val="00546FA3"/>
    <w:rsid w:val="005477D2"/>
    <w:rsid w:val="005502D7"/>
    <w:rsid w:val="005504EF"/>
    <w:rsid w:val="00554243"/>
    <w:rsid w:val="00555324"/>
    <w:rsid w:val="0055758C"/>
    <w:rsid w:val="00557C7A"/>
    <w:rsid w:val="0056016F"/>
    <w:rsid w:val="00562A58"/>
    <w:rsid w:val="005638AB"/>
    <w:rsid w:val="00563AE5"/>
    <w:rsid w:val="00581211"/>
    <w:rsid w:val="00582F92"/>
    <w:rsid w:val="00583155"/>
    <w:rsid w:val="00584811"/>
    <w:rsid w:val="00584BE9"/>
    <w:rsid w:val="00584D5D"/>
    <w:rsid w:val="005861F1"/>
    <w:rsid w:val="005867F5"/>
    <w:rsid w:val="00590A5F"/>
    <w:rsid w:val="00593AA6"/>
    <w:rsid w:val="00593B72"/>
    <w:rsid w:val="00594161"/>
    <w:rsid w:val="005943A2"/>
    <w:rsid w:val="00594512"/>
    <w:rsid w:val="005946FD"/>
    <w:rsid w:val="00594749"/>
    <w:rsid w:val="005A3C04"/>
    <w:rsid w:val="005A482B"/>
    <w:rsid w:val="005B10E5"/>
    <w:rsid w:val="005B2A2D"/>
    <w:rsid w:val="005B3805"/>
    <w:rsid w:val="005B3E80"/>
    <w:rsid w:val="005B4067"/>
    <w:rsid w:val="005B4D5A"/>
    <w:rsid w:val="005B7F88"/>
    <w:rsid w:val="005C2347"/>
    <w:rsid w:val="005C36E0"/>
    <w:rsid w:val="005C3D2B"/>
    <w:rsid w:val="005C3F41"/>
    <w:rsid w:val="005C63F5"/>
    <w:rsid w:val="005C7224"/>
    <w:rsid w:val="005D0AEE"/>
    <w:rsid w:val="005D168D"/>
    <w:rsid w:val="005D5775"/>
    <w:rsid w:val="005D5EA1"/>
    <w:rsid w:val="005D6753"/>
    <w:rsid w:val="005E459C"/>
    <w:rsid w:val="005E5AC6"/>
    <w:rsid w:val="005E61D3"/>
    <w:rsid w:val="005E64EC"/>
    <w:rsid w:val="005E7C18"/>
    <w:rsid w:val="005F0927"/>
    <w:rsid w:val="005F4840"/>
    <w:rsid w:val="005F52AE"/>
    <w:rsid w:val="005F7738"/>
    <w:rsid w:val="00600219"/>
    <w:rsid w:val="0060027D"/>
    <w:rsid w:val="00600FD3"/>
    <w:rsid w:val="0060104B"/>
    <w:rsid w:val="0060385E"/>
    <w:rsid w:val="006077EB"/>
    <w:rsid w:val="00612747"/>
    <w:rsid w:val="00613EAD"/>
    <w:rsid w:val="006150F4"/>
    <w:rsid w:val="006158AC"/>
    <w:rsid w:val="006170FB"/>
    <w:rsid w:val="00617618"/>
    <w:rsid w:val="006209C3"/>
    <w:rsid w:val="00623277"/>
    <w:rsid w:val="00624FA4"/>
    <w:rsid w:val="006259E0"/>
    <w:rsid w:val="006307C9"/>
    <w:rsid w:val="006348E0"/>
    <w:rsid w:val="00640402"/>
    <w:rsid w:val="00640F78"/>
    <w:rsid w:val="00641CD7"/>
    <w:rsid w:val="00645343"/>
    <w:rsid w:val="00646E7B"/>
    <w:rsid w:val="006470A5"/>
    <w:rsid w:val="00647FD9"/>
    <w:rsid w:val="00651914"/>
    <w:rsid w:val="00652466"/>
    <w:rsid w:val="00652C2A"/>
    <w:rsid w:val="00653892"/>
    <w:rsid w:val="00653FB2"/>
    <w:rsid w:val="006557C0"/>
    <w:rsid w:val="00655D6A"/>
    <w:rsid w:val="00656DE9"/>
    <w:rsid w:val="00661E57"/>
    <w:rsid w:val="00666E68"/>
    <w:rsid w:val="0067241F"/>
    <w:rsid w:val="0067434B"/>
    <w:rsid w:val="00677CC2"/>
    <w:rsid w:val="00680ED9"/>
    <w:rsid w:val="00685F42"/>
    <w:rsid w:val="006866A1"/>
    <w:rsid w:val="00687721"/>
    <w:rsid w:val="00687EA3"/>
    <w:rsid w:val="00691EA5"/>
    <w:rsid w:val="0069207B"/>
    <w:rsid w:val="006926D5"/>
    <w:rsid w:val="00693A50"/>
    <w:rsid w:val="00694BAE"/>
    <w:rsid w:val="00697227"/>
    <w:rsid w:val="006975B5"/>
    <w:rsid w:val="006A1287"/>
    <w:rsid w:val="006A3BCF"/>
    <w:rsid w:val="006A4309"/>
    <w:rsid w:val="006A52F3"/>
    <w:rsid w:val="006A5736"/>
    <w:rsid w:val="006A7F12"/>
    <w:rsid w:val="006B0E55"/>
    <w:rsid w:val="006B7006"/>
    <w:rsid w:val="006C03A9"/>
    <w:rsid w:val="006C04FC"/>
    <w:rsid w:val="006C134C"/>
    <w:rsid w:val="006C1635"/>
    <w:rsid w:val="006C3F4C"/>
    <w:rsid w:val="006C68AA"/>
    <w:rsid w:val="006C7A53"/>
    <w:rsid w:val="006C7DA1"/>
    <w:rsid w:val="006C7F8C"/>
    <w:rsid w:val="006D7923"/>
    <w:rsid w:val="006D7AB9"/>
    <w:rsid w:val="006D7F92"/>
    <w:rsid w:val="006E1A8B"/>
    <w:rsid w:val="006E248B"/>
    <w:rsid w:val="006E3067"/>
    <w:rsid w:val="006E59B3"/>
    <w:rsid w:val="00700B2C"/>
    <w:rsid w:val="007039A5"/>
    <w:rsid w:val="0070479D"/>
    <w:rsid w:val="00707970"/>
    <w:rsid w:val="00710C5B"/>
    <w:rsid w:val="00713084"/>
    <w:rsid w:val="00720FC2"/>
    <w:rsid w:val="0072197B"/>
    <w:rsid w:val="0072208B"/>
    <w:rsid w:val="00730DD2"/>
    <w:rsid w:val="00731E00"/>
    <w:rsid w:val="007322CB"/>
    <w:rsid w:val="00732516"/>
    <w:rsid w:val="00732C33"/>
    <w:rsid w:val="00732E9D"/>
    <w:rsid w:val="007344EF"/>
    <w:rsid w:val="0073491A"/>
    <w:rsid w:val="0073531E"/>
    <w:rsid w:val="007353D7"/>
    <w:rsid w:val="0074147A"/>
    <w:rsid w:val="0074343A"/>
    <w:rsid w:val="00744037"/>
    <w:rsid w:val="007440B7"/>
    <w:rsid w:val="0074622F"/>
    <w:rsid w:val="007464BF"/>
    <w:rsid w:val="007473C5"/>
    <w:rsid w:val="00747993"/>
    <w:rsid w:val="007512D0"/>
    <w:rsid w:val="00753590"/>
    <w:rsid w:val="00753BAF"/>
    <w:rsid w:val="00754416"/>
    <w:rsid w:val="00757DE3"/>
    <w:rsid w:val="007614FA"/>
    <w:rsid w:val="00762E85"/>
    <w:rsid w:val="007634AD"/>
    <w:rsid w:val="0076585C"/>
    <w:rsid w:val="00766BCB"/>
    <w:rsid w:val="00767404"/>
    <w:rsid w:val="007706EE"/>
    <w:rsid w:val="007715C9"/>
    <w:rsid w:val="00771782"/>
    <w:rsid w:val="00774709"/>
    <w:rsid w:val="00774EDD"/>
    <w:rsid w:val="007757EC"/>
    <w:rsid w:val="00776FE2"/>
    <w:rsid w:val="00777412"/>
    <w:rsid w:val="00781DB0"/>
    <w:rsid w:val="00782E98"/>
    <w:rsid w:val="0078304A"/>
    <w:rsid w:val="00783236"/>
    <w:rsid w:val="00785B7E"/>
    <w:rsid w:val="00785FA8"/>
    <w:rsid w:val="00786A3D"/>
    <w:rsid w:val="00787942"/>
    <w:rsid w:val="00787B09"/>
    <w:rsid w:val="00791369"/>
    <w:rsid w:val="007922B4"/>
    <w:rsid w:val="00792B02"/>
    <w:rsid w:val="00794714"/>
    <w:rsid w:val="007950A1"/>
    <w:rsid w:val="007A0811"/>
    <w:rsid w:val="007A115D"/>
    <w:rsid w:val="007A31DD"/>
    <w:rsid w:val="007A35E6"/>
    <w:rsid w:val="007A38C8"/>
    <w:rsid w:val="007A4A46"/>
    <w:rsid w:val="007A6863"/>
    <w:rsid w:val="007B0057"/>
    <w:rsid w:val="007B0479"/>
    <w:rsid w:val="007B06DD"/>
    <w:rsid w:val="007B0E83"/>
    <w:rsid w:val="007B1794"/>
    <w:rsid w:val="007B4DDB"/>
    <w:rsid w:val="007C11BD"/>
    <w:rsid w:val="007C5456"/>
    <w:rsid w:val="007C70C9"/>
    <w:rsid w:val="007D2CA8"/>
    <w:rsid w:val="007D4148"/>
    <w:rsid w:val="007D45C1"/>
    <w:rsid w:val="007D4696"/>
    <w:rsid w:val="007D46D1"/>
    <w:rsid w:val="007D565C"/>
    <w:rsid w:val="007D5D53"/>
    <w:rsid w:val="007D6C77"/>
    <w:rsid w:val="007D79C5"/>
    <w:rsid w:val="007E0E3F"/>
    <w:rsid w:val="007E3636"/>
    <w:rsid w:val="007E5E93"/>
    <w:rsid w:val="007E6CF8"/>
    <w:rsid w:val="007E7D4A"/>
    <w:rsid w:val="007F04F2"/>
    <w:rsid w:val="007F2350"/>
    <w:rsid w:val="007F48ED"/>
    <w:rsid w:val="007F5210"/>
    <w:rsid w:val="007F593F"/>
    <w:rsid w:val="007F7947"/>
    <w:rsid w:val="00800D52"/>
    <w:rsid w:val="008073F6"/>
    <w:rsid w:val="00812F45"/>
    <w:rsid w:val="008222E2"/>
    <w:rsid w:val="00823B55"/>
    <w:rsid w:val="008264E6"/>
    <w:rsid w:val="0083103E"/>
    <w:rsid w:val="00832E03"/>
    <w:rsid w:val="00834183"/>
    <w:rsid w:val="00840305"/>
    <w:rsid w:val="008413E5"/>
    <w:rsid w:val="0084172C"/>
    <w:rsid w:val="00844C1E"/>
    <w:rsid w:val="008455D6"/>
    <w:rsid w:val="008469F6"/>
    <w:rsid w:val="00846F12"/>
    <w:rsid w:val="00853B5D"/>
    <w:rsid w:val="00855097"/>
    <w:rsid w:val="00856A31"/>
    <w:rsid w:val="00857A4D"/>
    <w:rsid w:val="00861BBF"/>
    <w:rsid w:val="008621B8"/>
    <w:rsid w:val="00865936"/>
    <w:rsid w:val="008673E4"/>
    <w:rsid w:val="00871686"/>
    <w:rsid w:val="008717C7"/>
    <w:rsid w:val="00872B34"/>
    <w:rsid w:val="00874175"/>
    <w:rsid w:val="008754D0"/>
    <w:rsid w:val="00877D48"/>
    <w:rsid w:val="008816F0"/>
    <w:rsid w:val="00883377"/>
    <w:rsid w:val="0088345B"/>
    <w:rsid w:val="00886B51"/>
    <w:rsid w:val="00890A02"/>
    <w:rsid w:val="00890FE1"/>
    <w:rsid w:val="008919D7"/>
    <w:rsid w:val="0089295A"/>
    <w:rsid w:val="008A0CCB"/>
    <w:rsid w:val="008A16A5"/>
    <w:rsid w:val="008A6771"/>
    <w:rsid w:val="008B0C87"/>
    <w:rsid w:val="008B2D40"/>
    <w:rsid w:val="008B3B37"/>
    <w:rsid w:val="008B3D05"/>
    <w:rsid w:val="008B5D42"/>
    <w:rsid w:val="008B7626"/>
    <w:rsid w:val="008C0870"/>
    <w:rsid w:val="008C2B5D"/>
    <w:rsid w:val="008D0EE0"/>
    <w:rsid w:val="008D5B99"/>
    <w:rsid w:val="008D768C"/>
    <w:rsid w:val="008D7A27"/>
    <w:rsid w:val="008E0099"/>
    <w:rsid w:val="008E0271"/>
    <w:rsid w:val="008E43BA"/>
    <w:rsid w:val="008E44AB"/>
    <w:rsid w:val="008E4702"/>
    <w:rsid w:val="008E69AA"/>
    <w:rsid w:val="008F1627"/>
    <w:rsid w:val="008F4F1C"/>
    <w:rsid w:val="00900E80"/>
    <w:rsid w:val="009015BD"/>
    <w:rsid w:val="00901729"/>
    <w:rsid w:val="00904094"/>
    <w:rsid w:val="00905330"/>
    <w:rsid w:val="0090607E"/>
    <w:rsid w:val="00911310"/>
    <w:rsid w:val="00912810"/>
    <w:rsid w:val="00912DCD"/>
    <w:rsid w:val="00922764"/>
    <w:rsid w:val="0092349B"/>
    <w:rsid w:val="00925F3E"/>
    <w:rsid w:val="0093171F"/>
    <w:rsid w:val="00932377"/>
    <w:rsid w:val="00933B7E"/>
    <w:rsid w:val="00935415"/>
    <w:rsid w:val="009358E6"/>
    <w:rsid w:val="009407BE"/>
    <w:rsid w:val="009408EA"/>
    <w:rsid w:val="00941358"/>
    <w:rsid w:val="009414A7"/>
    <w:rsid w:val="00943102"/>
    <w:rsid w:val="0094523D"/>
    <w:rsid w:val="00945318"/>
    <w:rsid w:val="009559E6"/>
    <w:rsid w:val="00956126"/>
    <w:rsid w:val="00957CD6"/>
    <w:rsid w:val="0096150A"/>
    <w:rsid w:val="0096248F"/>
    <w:rsid w:val="00963A79"/>
    <w:rsid w:val="00964BFE"/>
    <w:rsid w:val="009671B2"/>
    <w:rsid w:val="00967773"/>
    <w:rsid w:val="00967BF6"/>
    <w:rsid w:val="00971DDE"/>
    <w:rsid w:val="00976A63"/>
    <w:rsid w:val="0098049E"/>
    <w:rsid w:val="00981AC9"/>
    <w:rsid w:val="00983419"/>
    <w:rsid w:val="00986DAD"/>
    <w:rsid w:val="0099282F"/>
    <w:rsid w:val="00994821"/>
    <w:rsid w:val="009A01FC"/>
    <w:rsid w:val="009A0AE4"/>
    <w:rsid w:val="009A1D09"/>
    <w:rsid w:val="009A76CD"/>
    <w:rsid w:val="009B0BFE"/>
    <w:rsid w:val="009B2CBE"/>
    <w:rsid w:val="009B2F35"/>
    <w:rsid w:val="009B5A69"/>
    <w:rsid w:val="009B7F69"/>
    <w:rsid w:val="009C0F86"/>
    <w:rsid w:val="009C3431"/>
    <w:rsid w:val="009C3BEA"/>
    <w:rsid w:val="009C4C35"/>
    <w:rsid w:val="009C5989"/>
    <w:rsid w:val="009C663F"/>
    <w:rsid w:val="009D08DA"/>
    <w:rsid w:val="009D3874"/>
    <w:rsid w:val="009D40C2"/>
    <w:rsid w:val="009D63E8"/>
    <w:rsid w:val="009D7111"/>
    <w:rsid w:val="009E0D4E"/>
    <w:rsid w:val="009E22A4"/>
    <w:rsid w:val="009E48E0"/>
    <w:rsid w:val="009E4DD8"/>
    <w:rsid w:val="009E6A01"/>
    <w:rsid w:val="009E7BE2"/>
    <w:rsid w:val="00A0200F"/>
    <w:rsid w:val="00A0217E"/>
    <w:rsid w:val="00A02733"/>
    <w:rsid w:val="00A032C5"/>
    <w:rsid w:val="00A054FA"/>
    <w:rsid w:val="00A0667A"/>
    <w:rsid w:val="00A06860"/>
    <w:rsid w:val="00A06F47"/>
    <w:rsid w:val="00A105A7"/>
    <w:rsid w:val="00A136F5"/>
    <w:rsid w:val="00A13F21"/>
    <w:rsid w:val="00A15CDE"/>
    <w:rsid w:val="00A20B87"/>
    <w:rsid w:val="00A21EFC"/>
    <w:rsid w:val="00A226FE"/>
    <w:rsid w:val="00A231AA"/>
    <w:rsid w:val="00A231E2"/>
    <w:rsid w:val="00A24B61"/>
    <w:rsid w:val="00A2550D"/>
    <w:rsid w:val="00A26AC7"/>
    <w:rsid w:val="00A312C1"/>
    <w:rsid w:val="00A33AEC"/>
    <w:rsid w:val="00A365A4"/>
    <w:rsid w:val="00A36822"/>
    <w:rsid w:val="00A36E38"/>
    <w:rsid w:val="00A4169B"/>
    <w:rsid w:val="00A41E56"/>
    <w:rsid w:val="00A42557"/>
    <w:rsid w:val="00A42E00"/>
    <w:rsid w:val="00A445F2"/>
    <w:rsid w:val="00A50D55"/>
    <w:rsid w:val="00A5165B"/>
    <w:rsid w:val="00A51847"/>
    <w:rsid w:val="00A519B6"/>
    <w:rsid w:val="00A52DBB"/>
    <w:rsid w:val="00A52FDA"/>
    <w:rsid w:val="00A53659"/>
    <w:rsid w:val="00A53C1F"/>
    <w:rsid w:val="00A55EF4"/>
    <w:rsid w:val="00A57FE5"/>
    <w:rsid w:val="00A605FD"/>
    <w:rsid w:val="00A64912"/>
    <w:rsid w:val="00A702D7"/>
    <w:rsid w:val="00A70A74"/>
    <w:rsid w:val="00A803FC"/>
    <w:rsid w:val="00A80B87"/>
    <w:rsid w:val="00A80DA3"/>
    <w:rsid w:val="00A90145"/>
    <w:rsid w:val="00A9046A"/>
    <w:rsid w:val="00A90EA8"/>
    <w:rsid w:val="00A96FBC"/>
    <w:rsid w:val="00A97CD0"/>
    <w:rsid w:val="00AA0343"/>
    <w:rsid w:val="00AA1A0A"/>
    <w:rsid w:val="00AA26A9"/>
    <w:rsid w:val="00AA2A5C"/>
    <w:rsid w:val="00AA3036"/>
    <w:rsid w:val="00AA5AC4"/>
    <w:rsid w:val="00AB007E"/>
    <w:rsid w:val="00AB0EF5"/>
    <w:rsid w:val="00AB3CC0"/>
    <w:rsid w:val="00AB48AE"/>
    <w:rsid w:val="00AB4D51"/>
    <w:rsid w:val="00AB5AA9"/>
    <w:rsid w:val="00AB7074"/>
    <w:rsid w:val="00AB78E9"/>
    <w:rsid w:val="00AC47FD"/>
    <w:rsid w:val="00AC69BE"/>
    <w:rsid w:val="00AC6D1F"/>
    <w:rsid w:val="00AD0FDB"/>
    <w:rsid w:val="00AD2E6C"/>
    <w:rsid w:val="00AD3467"/>
    <w:rsid w:val="00AD5641"/>
    <w:rsid w:val="00AD5B8A"/>
    <w:rsid w:val="00AD7252"/>
    <w:rsid w:val="00AD7442"/>
    <w:rsid w:val="00AD7EE8"/>
    <w:rsid w:val="00AE0F9B"/>
    <w:rsid w:val="00AE17B8"/>
    <w:rsid w:val="00AE1DA2"/>
    <w:rsid w:val="00AF1521"/>
    <w:rsid w:val="00AF15FF"/>
    <w:rsid w:val="00AF30F4"/>
    <w:rsid w:val="00AF42BB"/>
    <w:rsid w:val="00AF55FF"/>
    <w:rsid w:val="00B00BA2"/>
    <w:rsid w:val="00B032D8"/>
    <w:rsid w:val="00B05ED2"/>
    <w:rsid w:val="00B10219"/>
    <w:rsid w:val="00B10546"/>
    <w:rsid w:val="00B15990"/>
    <w:rsid w:val="00B174CD"/>
    <w:rsid w:val="00B17A42"/>
    <w:rsid w:val="00B17EA7"/>
    <w:rsid w:val="00B26EBA"/>
    <w:rsid w:val="00B27734"/>
    <w:rsid w:val="00B32BF9"/>
    <w:rsid w:val="00B33B3C"/>
    <w:rsid w:val="00B34283"/>
    <w:rsid w:val="00B35A44"/>
    <w:rsid w:val="00B35E42"/>
    <w:rsid w:val="00B40D74"/>
    <w:rsid w:val="00B45CFE"/>
    <w:rsid w:val="00B47968"/>
    <w:rsid w:val="00B52663"/>
    <w:rsid w:val="00B537B1"/>
    <w:rsid w:val="00B56DCB"/>
    <w:rsid w:val="00B57203"/>
    <w:rsid w:val="00B60044"/>
    <w:rsid w:val="00B648A8"/>
    <w:rsid w:val="00B6546C"/>
    <w:rsid w:val="00B6637C"/>
    <w:rsid w:val="00B7211C"/>
    <w:rsid w:val="00B72CAD"/>
    <w:rsid w:val="00B73972"/>
    <w:rsid w:val="00B73B9B"/>
    <w:rsid w:val="00B767B7"/>
    <w:rsid w:val="00B770D2"/>
    <w:rsid w:val="00B7713E"/>
    <w:rsid w:val="00B81A3E"/>
    <w:rsid w:val="00B81E97"/>
    <w:rsid w:val="00B830B5"/>
    <w:rsid w:val="00B83651"/>
    <w:rsid w:val="00B87373"/>
    <w:rsid w:val="00B922E4"/>
    <w:rsid w:val="00B94E8B"/>
    <w:rsid w:val="00B94F68"/>
    <w:rsid w:val="00B967E7"/>
    <w:rsid w:val="00BA0C1F"/>
    <w:rsid w:val="00BA2457"/>
    <w:rsid w:val="00BA47A3"/>
    <w:rsid w:val="00BA5026"/>
    <w:rsid w:val="00BA50F5"/>
    <w:rsid w:val="00BB043C"/>
    <w:rsid w:val="00BB064C"/>
    <w:rsid w:val="00BB6966"/>
    <w:rsid w:val="00BB6E79"/>
    <w:rsid w:val="00BC0024"/>
    <w:rsid w:val="00BC30BB"/>
    <w:rsid w:val="00BD0B9C"/>
    <w:rsid w:val="00BD1E83"/>
    <w:rsid w:val="00BD2543"/>
    <w:rsid w:val="00BD4BB8"/>
    <w:rsid w:val="00BD7740"/>
    <w:rsid w:val="00BE1E83"/>
    <w:rsid w:val="00BE3B31"/>
    <w:rsid w:val="00BE6A8B"/>
    <w:rsid w:val="00BE719A"/>
    <w:rsid w:val="00BE720A"/>
    <w:rsid w:val="00BE74A3"/>
    <w:rsid w:val="00BF0B5F"/>
    <w:rsid w:val="00BF1604"/>
    <w:rsid w:val="00BF4BA4"/>
    <w:rsid w:val="00BF6650"/>
    <w:rsid w:val="00BF7523"/>
    <w:rsid w:val="00BF7670"/>
    <w:rsid w:val="00C04A03"/>
    <w:rsid w:val="00C05184"/>
    <w:rsid w:val="00C067E5"/>
    <w:rsid w:val="00C06A3B"/>
    <w:rsid w:val="00C16352"/>
    <w:rsid w:val="00C164CA"/>
    <w:rsid w:val="00C16F2B"/>
    <w:rsid w:val="00C171E6"/>
    <w:rsid w:val="00C17700"/>
    <w:rsid w:val="00C2765E"/>
    <w:rsid w:val="00C30ACC"/>
    <w:rsid w:val="00C32CEE"/>
    <w:rsid w:val="00C42BF8"/>
    <w:rsid w:val="00C430B6"/>
    <w:rsid w:val="00C460AE"/>
    <w:rsid w:val="00C46281"/>
    <w:rsid w:val="00C50043"/>
    <w:rsid w:val="00C50A0F"/>
    <w:rsid w:val="00C53F62"/>
    <w:rsid w:val="00C61B66"/>
    <w:rsid w:val="00C63A96"/>
    <w:rsid w:val="00C64406"/>
    <w:rsid w:val="00C64C1C"/>
    <w:rsid w:val="00C660B4"/>
    <w:rsid w:val="00C671B7"/>
    <w:rsid w:val="00C703EA"/>
    <w:rsid w:val="00C72969"/>
    <w:rsid w:val="00C7573B"/>
    <w:rsid w:val="00C76CF3"/>
    <w:rsid w:val="00C825D6"/>
    <w:rsid w:val="00C87EDE"/>
    <w:rsid w:val="00C9007C"/>
    <w:rsid w:val="00C9019B"/>
    <w:rsid w:val="00C90F52"/>
    <w:rsid w:val="00C91410"/>
    <w:rsid w:val="00C91539"/>
    <w:rsid w:val="00C91C7D"/>
    <w:rsid w:val="00C92CF1"/>
    <w:rsid w:val="00C9333B"/>
    <w:rsid w:val="00C93809"/>
    <w:rsid w:val="00CA0BC1"/>
    <w:rsid w:val="00CA0FAC"/>
    <w:rsid w:val="00CA1CD4"/>
    <w:rsid w:val="00CA2C59"/>
    <w:rsid w:val="00CA30B9"/>
    <w:rsid w:val="00CA66A7"/>
    <w:rsid w:val="00CA7844"/>
    <w:rsid w:val="00CB0784"/>
    <w:rsid w:val="00CB382B"/>
    <w:rsid w:val="00CB3A4C"/>
    <w:rsid w:val="00CB58EF"/>
    <w:rsid w:val="00CC1C62"/>
    <w:rsid w:val="00CC3A12"/>
    <w:rsid w:val="00CC4154"/>
    <w:rsid w:val="00CC5075"/>
    <w:rsid w:val="00CC539A"/>
    <w:rsid w:val="00CD122D"/>
    <w:rsid w:val="00CD388B"/>
    <w:rsid w:val="00CD54AB"/>
    <w:rsid w:val="00CD61A1"/>
    <w:rsid w:val="00CE0B6B"/>
    <w:rsid w:val="00CE3021"/>
    <w:rsid w:val="00CE35F7"/>
    <w:rsid w:val="00CE44F3"/>
    <w:rsid w:val="00CE484E"/>
    <w:rsid w:val="00CE57CF"/>
    <w:rsid w:val="00CE7D64"/>
    <w:rsid w:val="00CF0BB2"/>
    <w:rsid w:val="00CF134F"/>
    <w:rsid w:val="00CF5312"/>
    <w:rsid w:val="00CF58E3"/>
    <w:rsid w:val="00CF647A"/>
    <w:rsid w:val="00D01484"/>
    <w:rsid w:val="00D066F2"/>
    <w:rsid w:val="00D10B02"/>
    <w:rsid w:val="00D10BB2"/>
    <w:rsid w:val="00D13441"/>
    <w:rsid w:val="00D144DD"/>
    <w:rsid w:val="00D16940"/>
    <w:rsid w:val="00D16D21"/>
    <w:rsid w:val="00D16F0C"/>
    <w:rsid w:val="00D17C09"/>
    <w:rsid w:val="00D20665"/>
    <w:rsid w:val="00D243A3"/>
    <w:rsid w:val="00D3200B"/>
    <w:rsid w:val="00D33440"/>
    <w:rsid w:val="00D33652"/>
    <w:rsid w:val="00D3424A"/>
    <w:rsid w:val="00D37E56"/>
    <w:rsid w:val="00D408EC"/>
    <w:rsid w:val="00D43552"/>
    <w:rsid w:val="00D458FE"/>
    <w:rsid w:val="00D50BBA"/>
    <w:rsid w:val="00D52EFE"/>
    <w:rsid w:val="00D533C3"/>
    <w:rsid w:val="00D55782"/>
    <w:rsid w:val="00D5697F"/>
    <w:rsid w:val="00D56A0D"/>
    <w:rsid w:val="00D5767F"/>
    <w:rsid w:val="00D6250F"/>
    <w:rsid w:val="00D62BF9"/>
    <w:rsid w:val="00D63EF6"/>
    <w:rsid w:val="00D63FBE"/>
    <w:rsid w:val="00D650D7"/>
    <w:rsid w:val="00D66518"/>
    <w:rsid w:val="00D70DFB"/>
    <w:rsid w:val="00D71EEA"/>
    <w:rsid w:val="00D735CD"/>
    <w:rsid w:val="00D73EB7"/>
    <w:rsid w:val="00D766DF"/>
    <w:rsid w:val="00D77050"/>
    <w:rsid w:val="00D8178F"/>
    <w:rsid w:val="00D83F40"/>
    <w:rsid w:val="00D92FAA"/>
    <w:rsid w:val="00D9437F"/>
    <w:rsid w:val="00D943DB"/>
    <w:rsid w:val="00D94E2F"/>
    <w:rsid w:val="00D95891"/>
    <w:rsid w:val="00D962F2"/>
    <w:rsid w:val="00D964F6"/>
    <w:rsid w:val="00DA2B8E"/>
    <w:rsid w:val="00DB107F"/>
    <w:rsid w:val="00DB141A"/>
    <w:rsid w:val="00DB4AF4"/>
    <w:rsid w:val="00DB5CB4"/>
    <w:rsid w:val="00DB6214"/>
    <w:rsid w:val="00DB69D9"/>
    <w:rsid w:val="00DC23C4"/>
    <w:rsid w:val="00DC4653"/>
    <w:rsid w:val="00DC46F1"/>
    <w:rsid w:val="00DC4E8C"/>
    <w:rsid w:val="00DC4EA5"/>
    <w:rsid w:val="00DC71E4"/>
    <w:rsid w:val="00DC7957"/>
    <w:rsid w:val="00DD688A"/>
    <w:rsid w:val="00DD7B48"/>
    <w:rsid w:val="00DE149E"/>
    <w:rsid w:val="00DE468E"/>
    <w:rsid w:val="00DF18DC"/>
    <w:rsid w:val="00DF346E"/>
    <w:rsid w:val="00DF55B7"/>
    <w:rsid w:val="00DF5D0B"/>
    <w:rsid w:val="00DF62A0"/>
    <w:rsid w:val="00DF7E68"/>
    <w:rsid w:val="00E0023A"/>
    <w:rsid w:val="00E00E67"/>
    <w:rsid w:val="00E029DE"/>
    <w:rsid w:val="00E039D5"/>
    <w:rsid w:val="00E04A5E"/>
    <w:rsid w:val="00E05704"/>
    <w:rsid w:val="00E05BED"/>
    <w:rsid w:val="00E05E50"/>
    <w:rsid w:val="00E103D8"/>
    <w:rsid w:val="00E1211D"/>
    <w:rsid w:val="00E122E7"/>
    <w:rsid w:val="00E12F1A"/>
    <w:rsid w:val="00E13E3B"/>
    <w:rsid w:val="00E15561"/>
    <w:rsid w:val="00E17C1C"/>
    <w:rsid w:val="00E17FC4"/>
    <w:rsid w:val="00E21CE6"/>
    <w:rsid w:val="00E21CFB"/>
    <w:rsid w:val="00E22935"/>
    <w:rsid w:val="00E2410C"/>
    <w:rsid w:val="00E24A22"/>
    <w:rsid w:val="00E250AE"/>
    <w:rsid w:val="00E278E6"/>
    <w:rsid w:val="00E44CA5"/>
    <w:rsid w:val="00E46584"/>
    <w:rsid w:val="00E54292"/>
    <w:rsid w:val="00E55A42"/>
    <w:rsid w:val="00E55DD3"/>
    <w:rsid w:val="00E60191"/>
    <w:rsid w:val="00E66D76"/>
    <w:rsid w:val="00E712A0"/>
    <w:rsid w:val="00E7190F"/>
    <w:rsid w:val="00E74DC7"/>
    <w:rsid w:val="00E80D35"/>
    <w:rsid w:val="00E80D89"/>
    <w:rsid w:val="00E810AA"/>
    <w:rsid w:val="00E836CA"/>
    <w:rsid w:val="00E86417"/>
    <w:rsid w:val="00E87699"/>
    <w:rsid w:val="00E90C17"/>
    <w:rsid w:val="00E92E27"/>
    <w:rsid w:val="00E9586B"/>
    <w:rsid w:val="00E97334"/>
    <w:rsid w:val="00EA0D36"/>
    <w:rsid w:val="00EA1D7B"/>
    <w:rsid w:val="00EA2C50"/>
    <w:rsid w:val="00EB14A6"/>
    <w:rsid w:val="00EB19ED"/>
    <w:rsid w:val="00EB48EA"/>
    <w:rsid w:val="00EB7C42"/>
    <w:rsid w:val="00EB7D84"/>
    <w:rsid w:val="00EC0953"/>
    <w:rsid w:val="00EC5C23"/>
    <w:rsid w:val="00EC6A66"/>
    <w:rsid w:val="00ED01E1"/>
    <w:rsid w:val="00ED0501"/>
    <w:rsid w:val="00ED1398"/>
    <w:rsid w:val="00ED167B"/>
    <w:rsid w:val="00ED412F"/>
    <w:rsid w:val="00ED4928"/>
    <w:rsid w:val="00ED504D"/>
    <w:rsid w:val="00ED6BBA"/>
    <w:rsid w:val="00EE0720"/>
    <w:rsid w:val="00EE09F5"/>
    <w:rsid w:val="00EE16EB"/>
    <w:rsid w:val="00EE3749"/>
    <w:rsid w:val="00EE3AAB"/>
    <w:rsid w:val="00EE56B7"/>
    <w:rsid w:val="00EE6190"/>
    <w:rsid w:val="00EE6AAA"/>
    <w:rsid w:val="00EF2E3A"/>
    <w:rsid w:val="00EF4609"/>
    <w:rsid w:val="00EF4C18"/>
    <w:rsid w:val="00EF6402"/>
    <w:rsid w:val="00EF786A"/>
    <w:rsid w:val="00F008A3"/>
    <w:rsid w:val="00F025DE"/>
    <w:rsid w:val="00F025DF"/>
    <w:rsid w:val="00F047E2"/>
    <w:rsid w:val="00F04D57"/>
    <w:rsid w:val="00F078DC"/>
    <w:rsid w:val="00F07BDA"/>
    <w:rsid w:val="00F10A4A"/>
    <w:rsid w:val="00F10B72"/>
    <w:rsid w:val="00F11B18"/>
    <w:rsid w:val="00F13E86"/>
    <w:rsid w:val="00F1488A"/>
    <w:rsid w:val="00F16D52"/>
    <w:rsid w:val="00F1751B"/>
    <w:rsid w:val="00F21735"/>
    <w:rsid w:val="00F22066"/>
    <w:rsid w:val="00F23364"/>
    <w:rsid w:val="00F316BB"/>
    <w:rsid w:val="00F317E0"/>
    <w:rsid w:val="00F32FCB"/>
    <w:rsid w:val="00F343DC"/>
    <w:rsid w:val="00F34C79"/>
    <w:rsid w:val="00F35571"/>
    <w:rsid w:val="00F375B5"/>
    <w:rsid w:val="00F46D65"/>
    <w:rsid w:val="00F479DC"/>
    <w:rsid w:val="00F51C3B"/>
    <w:rsid w:val="00F571F4"/>
    <w:rsid w:val="00F6019D"/>
    <w:rsid w:val="00F633AC"/>
    <w:rsid w:val="00F6709F"/>
    <w:rsid w:val="00F677A9"/>
    <w:rsid w:val="00F723BD"/>
    <w:rsid w:val="00F7282E"/>
    <w:rsid w:val="00F732EA"/>
    <w:rsid w:val="00F77D7B"/>
    <w:rsid w:val="00F83819"/>
    <w:rsid w:val="00F84AFB"/>
    <w:rsid w:val="00F84CF5"/>
    <w:rsid w:val="00F857F2"/>
    <w:rsid w:val="00F8612E"/>
    <w:rsid w:val="00F903C4"/>
    <w:rsid w:val="00F91152"/>
    <w:rsid w:val="00F91AEC"/>
    <w:rsid w:val="00F95B14"/>
    <w:rsid w:val="00FA3615"/>
    <w:rsid w:val="00FA3828"/>
    <w:rsid w:val="00FA3CE8"/>
    <w:rsid w:val="00FA420B"/>
    <w:rsid w:val="00FA649C"/>
    <w:rsid w:val="00FA69DD"/>
    <w:rsid w:val="00FB1F67"/>
    <w:rsid w:val="00FB2544"/>
    <w:rsid w:val="00FC0302"/>
    <w:rsid w:val="00FC620A"/>
    <w:rsid w:val="00FC6CAC"/>
    <w:rsid w:val="00FC7AA1"/>
    <w:rsid w:val="00FD1562"/>
    <w:rsid w:val="00FD1C2E"/>
    <w:rsid w:val="00FD229B"/>
    <w:rsid w:val="00FD6FFA"/>
    <w:rsid w:val="00FE0781"/>
    <w:rsid w:val="00FE078A"/>
    <w:rsid w:val="00FE2059"/>
    <w:rsid w:val="00FE36BA"/>
    <w:rsid w:val="00FE72EA"/>
    <w:rsid w:val="00FE7F58"/>
    <w:rsid w:val="00FF1148"/>
    <w:rsid w:val="00FF1351"/>
    <w:rsid w:val="00FF39DE"/>
    <w:rsid w:val="00FF3B3E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083CD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C00F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0F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0F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0F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00F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00F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00F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00F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00F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00F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00F6"/>
  </w:style>
  <w:style w:type="paragraph" w:customStyle="1" w:styleId="OPCParaBase">
    <w:name w:val="OPCParaBase"/>
    <w:qFormat/>
    <w:rsid w:val="004C00F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00F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00F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00F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00F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00F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C00F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00F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00F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00F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00F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00F6"/>
  </w:style>
  <w:style w:type="paragraph" w:customStyle="1" w:styleId="Blocks">
    <w:name w:val="Blocks"/>
    <w:aliases w:val="bb"/>
    <w:basedOn w:val="OPCParaBase"/>
    <w:qFormat/>
    <w:rsid w:val="004C00F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00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00F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00F6"/>
    <w:rPr>
      <w:i/>
    </w:rPr>
  </w:style>
  <w:style w:type="paragraph" w:customStyle="1" w:styleId="BoxList">
    <w:name w:val="BoxList"/>
    <w:aliases w:val="bl"/>
    <w:basedOn w:val="BoxText"/>
    <w:qFormat/>
    <w:rsid w:val="004C00F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00F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00F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00F6"/>
    <w:pPr>
      <w:ind w:left="1985" w:hanging="851"/>
    </w:pPr>
  </w:style>
  <w:style w:type="character" w:customStyle="1" w:styleId="CharAmPartNo">
    <w:name w:val="CharAmPartNo"/>
    <w:basedOn w:val="OPCCharBase"/>
    <w:qFormat/>
    <w:rsid w:val="004C00F6"/>
  </w:style>
  <w:style w:type="character" w:customStyle="1" w:styleId="CharAmPartText">
    <w:name w:val="CharAmPartText"/>
    <w:basedOn w:val="OPCCharBase"/>
    <w:qFormat/>
    <w:rsid w:val="004C00F6"/>
  </w:style>
  <w:style w:type="character" w:customStyle="1" w:styleId="CharAmSchNo">
    <w:name w:val="CharAmSchNo"/>
    <w:basedOn w:val="OPCCharBase"/>
    <w:qFormat/>
    <w:rsid w:val="004C00F6"/>
  </w:style>
  <w:style w:type="character" w:customStyle="1" w:styleId="CharAmSchText">
    <w:name w:val="CharAmSchText"/>
    <w:basedOn w:val="OPCCharBase"/>
    <w:qFormat/>
    <w:rsid w:val="004C00F6"/>
  </w:style>
  <w:style w:type="character" w:customStyle="1" w:styleId="CharBoldItalic">
    <w:name w:val="CharBoldItalic"/>
    <w:basedOn w:val="OPCCharBase"/>
    <w:uiPriority w:val="1"/>
    <w:qFormat/>
    <w:rsid w:val="004C00F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00F6"/>
  </w:style>
  <w:style w:type="character" w:customStyle="1" w:styleId="CharChapText">
    <w:name w:val="CharChapText"/>
    <w:basedOn w:val="OPCCharBase"/>
    <w:uiPriority w:val="1"/>
    <w:qFormat/>
    <w:rsid w:val="004C00F6"/>
  </w:style>
  <w:style w:type="character" w:customStyle="1" w:styleId="CharDivNo">
    <w:name w:val="CharDivNo"/>
    <w:basedOn w:val="OPCCharBase"/>
    <w:uiPriority w:val="1"/>
    <w:qFormat/>
    <w:rsid w:val="004C00F6"/>
  </w:style>
  <w:style w:type="character" w:customStyle="1" w:styleId="CharDivText">
    <w:name w:val="CharDivText"/>
    <w:basedOn w:val="OPCCharBase"/>
    <w:uiPriority w:val="1"/>
    <w:qFormat/>
    <w:rsid w:val="004C00F6"/>
  </w:style>
  <w:style w:type="character" w:customStyle="1" w:styleId="CharItalic">
    <w:name w:val="CharItalic"/>
    <w:basedOn w:val="OPCCharBase"/>
    <w:uiPriority w:val="1"/>
    <w:qFormat/>
    <w:rsid w:val="004C00F6"/>
    <w:rPr>
      <w:i/>
    </w:rPr>
  </w:style>
  <w:style w:type="character" w:customStyle="1" w:styleId="CharPartNo">
    <w:name w:val="CharPartNo"/>
    <w:basedOn w:val="OPCCharBase"/>
    <w:uiPriority w:val="1"/>
    <w:qFormat/>
    <w:rsid w:val="004C00F6"/>
  </w:style>
  <w:style w:type="character" w:customStyle="1" w:styleId="CharPartText">
    <w:name w:val="CharPartText"/>
    <w:basedOn w:val="OPCCharBase"/>
    <w:uiPriority w:val="1"/>
    <w:qFormat/>
    <w:rsid w:val="004C00F6"/>
  </w:style>
  <w:style w:type="character" w:customStyle="1" w:styleId="CharSectno">
    <w:name w:val="CharSectno"/>
    <w:basedOn w:val="OPCCharBase"/>
    <w:qFormat/>
    <w:rsid w:val="004C00F6"/>
  </w:style>
  <w:style w:type="character" w:customStyle="1" w:styleId="CharSubdNo">
    <w:name w:val="CharSubdNo"/>
    <w:basedOn w:val="OPCCharBase"/>
    <w:uiPriority w:val="1"/>
    <w:qFormat/>
    <w:rsid w:val="004C00F6"/>
  </w:style>
  <w:style w:type="character" w:customStyle="1" w:styleId="CharSubdText">
    <w:name w:val="CharSubdText"/>
    <w:basedOn w:val="OPCCharBase"/>
    <w:uiPriority w:val="1"/>
    <w:qFormat/>
    <w:rsid w:val="004C00F6"/>
  </w:style>
  <w:style w:type="paragraph" w:customStyle="1" w:styleId="CTA--">
    <w:name w:val="CTA --"/>
    <w:basedOn w:val="OPCParaBase"/>
    <w:next w:val="Normal"/>
    <w:rsid w:val="004C00F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00F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00F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00F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00F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00F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00F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00F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00F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00F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00F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00F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00F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00F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C00F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00F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C00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00F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00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00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00F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00F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00F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00F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00F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00F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00F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00F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00F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00F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00F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00F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00F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00F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00F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00F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00F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00F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00F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00F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00F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00F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00F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00F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00F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00F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00F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00F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00F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00F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00F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00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00F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00F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00F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C00F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C00F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C00F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C00F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00F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00F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C00F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C00F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00F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C00F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00F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00F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00F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00F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00F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00F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00F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C00F6"/>
    <w:rPr>
      <w:sz w:val="16"/>
    </w:rPr>
  </w:style>
  <w:style w:type="table" w:customStyle="1" w:styleId="CFlag">
    <w:name w:val="CFlag"/>
    <w:basedOn w:val="TableNormal"/>
    <w:uiPriority w:val="99"/>
    <w:rsid w:val="004C00F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C00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00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00F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00F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00F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00F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00F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00F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C00F6"/>
    <w:pPr>
      <w:spacing w:before="120"/>
    </w:pPr>
  </w:style>
  <w:style w:type="paragraph" w:customStyle="1" w:styleId="CompiledActNo">
    <w:name w:val="CompiledActNo"/>
    <w:basedOn w:val="OPCParaBase"/>
    <w:next w:val="Normal"/>
    <w:rsid w:val="004C00F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C00F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00F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C00F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00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00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00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C00F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00F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00F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00F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00F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00F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00F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00F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00F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00F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00F6"/>
  </w:style>
  <w:style w:type="character" w:customStyle="1" w:styleId="CharSubPartNoCASA">
    <w:name w:val="CharSubPartNo(CASA)"/>
    <w:basedOn w:val="OPCCharBase"/>
    <w:uiPriority w:val="1"/>
    <w:rsid w:val="004C00F6"/>
  </w:style>
  <w:style w:type="paragraph" w:customStyle="1" w:styleId="ENoteTTIndentHeadingSub">
    <w:name w:val="ENoteTTIndentHeadingSub"/>
    <w:aliases w:val="enTTHis"/>
    <w:basedOn w:val="OPCParaBase"/>
    <w:rsid w:val="004C00F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00F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00F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00F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00F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00F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00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00F6"/>
    <w:rPr>
      <w:sz w:val="22"/>
    </w:rPr>
  </w:style>
  <w:style w:type="paragraph" w:customStyle="1" w:styleId="SOTextNote">
    <w:name w:val="SO TextNote"/>
    <w:aliases w:val="sont"/>
    <w:basedOn w:val="SOText"/>
    <w:qFormat/>
    <w:rsid w:val="004C00F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00F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00F6"/>
    <w:rPr>
      <w:sz w:val="22"/>
    </w:rPr>
  </w:style>
  <w:style w:type="paragraph" w:customStyle="1" w:styleId="FileName">
    <w:name w:val="FileName"/>
    <w:basedOn w:val="Normal"/>
    <w:rsid w:val="004C00F6"/>
  </w:style>
  <w:style w:type="paragraph" w:customStyle="1" w:styleId="TableHeading">
    <w:name w:val="TableHeading"/>
    <w:aliases w:val="th"/>
    <w:basedOn w:val="OPCParaBase"/>
    <w:next w:val="Tabletext"/>
    <w:rsid w:val="004C00F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00F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00F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00F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00F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00F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00F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00F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00F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00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00F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C00F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00F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00F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0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0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00F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00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C00F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00F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C00F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C00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C00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C00F6"/>
  </w:style>
  <w:style w:type="character" w:customStyle="1" w:styleId="charlegsubtitle1">
    <w:name w:val="charlegsubtitle1"/>
    <w:basedOn w:val="DefaultParagraphFont"/>
    <w:rsid w:val="004C00F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C00F6"/>
    <w:pPr>
      <w:ind w:left="240" w:hanging="240"/>
    </w:pPr>
  </w:style>
  <w:style w:type="paragraph" w:styleId="Index2">
    <w:name w:val="index 2"/>
    <w:basedOn w:val="Normal"/>
    <w:next w:val="Normal"/>
    <w:autoRedefine/>
    <w:rsid w:val="004C00F6"/>
    <w:pPr>
      <w:ind w:left="480" w:hanging="240"/>
    </w:pPr>
  </w:style>
  <w:style w:type="paragraph" w:styleId="Index3">
    <w:name w:val="index 3"/>
    <w:basedOn w:val="Normal"/>
    <w:next w:val="Normal"/>
    <w:autoRedefine/>
    <w:rsid w:val="004C00F6"/>
    <w:pPr>
      <w:ind w:left="720" w:hanging="240"/>
    </w:pPr>
  </w:style>
  <w:style w:type="paragraph" w:styleId="Index4">
    <w:name w:val="index 4"/>
    <w:basedOn w:val="Normal"/>
    <w:next w:val="Normal"/>
    <w:autoRedefine/>
    <w:rsid w:val="004C00F6"/>
    <w:pPr>
      <w:ind w:left="960" w:hanging="240"/>
    </w:pPr>
  </w:style>
  <w:style w:type="paragraph" w:styleId="Index5">
    <w:name w:val="index 5"/>
    <w:basedOn w:val="Normal"/>
    <w:next w:val="Normal"/>
    <w:autoRedefine/>
    <w:rsid w:val="004C00F6"/>
    <w:pPr>
      <w:ind w:left="1200" w:hanging="240"/>
    </w:pPr>
  </w:style>
  <w:style w:type="paragraph" w:styleId="Index6">
    <w:name w:val="index 6"/>
    <w:basedOn w:val="Normal"/>
    <w:next w:val="Normal"/>
    <w:autoRedefine/>
    <w:rsid w:val="004C00F6"/>
    <w:pPr>
      <w:ind w:left="1440" w:hanging="240"/>
    </w:pPr>
  </w:style>
  <w:style w:type="paragraph" w:styleId="Index7">
    <w:name w:val="index 7"/>
    <w:basedOn w:val="Normal"/>
    <w:next w:val="Normal"/>
    <w:autoRedefine/>
    <w:rsid w:val="004C00F6"/>
    <w:pPr>
      <w:ind w:left="1680" w:hanging="240"/>
    </w:pPr>
  </w:style>
  <w:style w:type="paragraph" w:styleId="Index8">
    <w:name w:val="index 8"/>
    <w:basedOn w:val="Normal"/>
    <w:next w:val="Normal"/>
    <w:autoRedefine/>
    <w:rsid w:val="004C00F6"/>
    <w:pPr>
      <w:ind w:left="1920" w:hanging="240"/>
    </w:pPr>
  </w:style>
  <w:style w:type="paragraph" w:styleId="Index9">
    <w:name w:val="index 9"/>
    <w:basedOn w:val="Normal"/>
    <w:next w:val="Normal"/>
    <w:autoRedefine/>
    <w:rsid w:val="004C00F6"/>
    <w:pPr>
      <w:ind w:left="2160" w:hanging="240"/>
    </w:pPr>
  </w:style>
  <w:style w:type="paragraph" w:styleId="NormalIndent">
    <w:name w:val="Normal Indent"/>
    <w:basedOn w:val="Normal"/>
    <w:rsid w:val="004C00F6"/>
    <w:pPr>
      <w:ind w:left="720"/>
    </w:pPr>
  </w:style>
  <w:style w:type="paragraph" w:styleId="FootnoteText">
    <w:name w:val="footnote text"/>
    <w:basedOn w:val="Normal"/>
    <w:link w:val="FootnoteTextChar"/>
    <w:rsid w:val="004C00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00F6"/>
  </w:style>
  <w:style w:type="paragraph" w:styleId="CommentText">
    <w:name w:val="annotation text"/>
    <w:basedOn w:val="Normal"/>
    <w:link w:val="CommentTextChar"/>
    <w:rsid w:val="004C00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00F6"/>
  </w:style>
  <w:style w:type="paragraph" w:styleId="IndexHeading">
    <w:name w:val="index heading"/>
    <w:basedOn w:val="Normal"/>
    <w:next w:val="Index1"/>
    <w:rsid w:val="004C00F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C00F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C00F6"/>
    <w:pPr>
      <w:ind w:left="480" w:hanging="480"/>
    </w:pPr>
  </w:style>
  <w:style w:type="paragraph" w:styleId="EnvelopeAddress">
    <w:name w:val="envelope address"/>
    <w:basedOn w:val="Normal"/>
    <w:rsid w:val="004C00F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00F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C00F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C00F6"/>
    <w:rPr>
      <w:sz w:val="16"/>
      <w:szCs w:val="16"/>
    </w:rPr>
  </w:style>
  <w:style w:type="character" w:styleId="PageNumber">
    <w:name w:val="page number"/>
    <w:basedOn w:val="DefaultParagraphFont"/>
    <w:rsid w:val="004C00F6"/>
  </w:style>
  <w:style w:type="character" w:styleId="EndnoteReference">
    <w:name w:val="endnote reference"/>
    <w:basedOn w:val="DefaultParagraphFont"/>
    <w:rsid w:val="004C00F6"/>
    <w:rPr>
      <w:vertAlign w:val="superscript"/>
    </w:rPr>
  </w:style>
  <w:style w:type="paragraph" w:styleId="EndnoteText">
    <w:name w:val="endnote text"/>
    <w:basedOn w:val="Normal"/>
    <w:link w:val="EndnoteTextChar"/>
    <w:rsid w:val="004C00F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C00F6"/>
  </w:style>
  <w:style w:type="paragraph" w:styleId="TableofAuthorities">
    <w:name w:val="table of authorities"/>
    <w:basedOn w:val="Normal"/>
    <w:next w:val="Normal"/>
    <w:rsid w:val="004C00F6"/>
    <w:pPr>
      <w:ind w:left="240" w:hanging="240"/>
    </w:pPr>
  </w:style>
  <w:style w:type="paragraph" w:styleId="MacroText">
    <w:name w:val="macro"/>
    <w:link w:val="MacroTextChar"/>
    <w:rsid w:val="004C00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C00F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C00F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C00F6"/>
    <w:pPr>
      <w:ind w:left="283" w:hanging="283"/>
    </w:pPr>
  </w:style>
  <w:style w:type="paragraph" w:styleId="ListBullet">
    <w:name w:val="List Bullet"/>
    <w:basedOn w:val="Normal"/>
    <w:autoRedefine/>
    <w:rsid w:val="004C00F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C00F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C00F6"/>
    <w:pPr>
      <w:ind w:left="566" w:hanging="283"/>
    </w:pPr>
  </w:style>
  <w:style w:type="paragraph" w:styleId="List3">
    <w:name w:val="List 3"/>
    <w:basedOn w:val="Normal"/>
    <w:rsid w:val="004C00F6"/>
    <w:pPr>
      <w:ind w:left="849" w:hanging="283"/>
    </w:pPr>
  </w:style>
  <w:style w:type="paragraph" w:styleId="List4">
    <w:name w:val="List 4"/>
    <w:basedOn w:val="Normal"/>
    <w:rsid w:val="004C00F6"/>
    <w:pPr>
      <w:ind w:left="1132" w:hanging="283"/>
    </w:pPr>
  </w:style>
  <w:style w:type="paragraph" w:styleId="List5">
    <w:name w:val="List 5"/>
    <w:basedOn w:val="Normal"/>
    <w:rsid w:val="004C00F6"/>
    <w:pPr>
      <w:ind w:left="1415" w:hanging="283"/>
    </w:pPr>
  </w:style>
  <w:style w:type="paragraph" w:styleId="ListBullet2">
    <w:name w:val="List Bullet 2"/>
    <w:basedOn w:val="Normal"/>
    <w:autoRedefine/>
    <w:rsid w:val="004C00F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C00F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C00F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C00F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C00F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C00F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C00F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C00F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C00F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C00F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C00F6"/>
    <w:pPr>
      <w:ind w:left="4252"/>
    </w:pPr>
  </w:style>
  <w:style w:type="character" w:customStyle="1" w:styleId="ClosingChar">
    <w:name w:val="Closing Char"/>
    <w:basedOn w:val="DefaultParagraphFont"/>
    <w:link w:val="Closing"/>
    <w:rsid w:val="004C00F6"/>
    <w:rPr>
      <w:sz w:val="22"/>
    </w:rPr>
  </w:style>
  <w:style w:type="paragraph" w:styleId="Signature">
    <w:name w:val="Signature"/>
    <w:basedOn w:val="Normal"/>
    <w:link w:val="SignatureChar"/>
    <w:rsid w:val="004C00F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C00F6"/>
    <w:rPr>
      <w:sz w:val="22"/>
    </w:rPr>
  </w:style>
  <w:style w:type="paragraph" w:styleId="BodyText">
    <w:name w:val="Body Text"/>
    <w:basedOn w:val="Normal"/>
    <w:link w:val="BodyTextChar"/>
    <w:rsid w:val="004C00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00F6"/>
    <w:rPr>
      <w:sz w:val="22"/>
    </w:rPr>
  </w:style>
  <w:style w:type="paragraph" w:styleId="BodyTextIndent">
    <w:name w:val="Body Text Indent"/>
    <w:basedOn w:val="Normal"/>
    <w:link w:val="BodyTextIndentChar"/>
    <w:rsid w:val="004C00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00F6"/>
    <w:rPr>
      <w:sz w:val="22"/>
    </w:rPr>
  </w:style>
  <w:style w:type="paragraph" w:styleId="ListContinue">
    <w:name w:val="List Continue"/>
    <w:basedOn w:val="Normal"/>
    <w:rsid w:val="004C00F6"/>
    <w:pPr>
      <w:spacing w:after="120"/>
      <w:ind w:left="283"/>
    </w:pPr>
  </w:style>
  <w:style w:type="paragraph" w:styleId="ListContinue2">
    <w:name w:val="List Continue 2"/>
    <w:basedOn w:val="Normal"/>
    <w:rsid w:val="004C00F6"/>
    <w:pPr>
      <w:spacing w:after="120"/>
      <w:ind w:left="566"/>
    </w:pPr>
  </w:style>
  <w:style w:type="paragraph" w:styleId="ListContinue3">
    <w:name w:val="List Continue 3"/>
    <w:basedOn w:val="Normal"/>
    <w:rsid w:val="004C00F6"/>
    <w:pPr>
      <w:spacing w:after="120"/>
      <w:ind w:left="849"/>
    </w:pPr>
  </w:style>
  <w:style w:type="paragraph" w:styleId="ListContinue4">
    <w:name w:val="List Continue 4"/>
    <w:basedOn w:val="Normal"/>
    <w:rsid w:val="004C00F6"/>
    <w:pPr>
      <w:spacing w:after="120"/>
      <w:ind w:left="1132"/>
    </w:pPr>
  </w:style>
  <w:style w:type="paragraph" w:styleId="ListContinue5">
    <w:name w:val="List Continue 5"/>
    <w:basedOn w:val="Normal"/>
    <w:rsid w:val="004C00F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C00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C00F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C00F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00F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C00F6"/>
  </w:style>
  <w:style w:type="character" w:customStyle="1" w:styleId="SalutationChar">
    <w:name w:val="Salutation Char"/>
    <w:basedOn w:val="DefaultParagraphFont"/>
    <w:link w:val="Salutation"/>
    <w:rsid w:val="004C00F6"/>
    <w:rPr>
      <w:sz w:val="22"/>
    </w:rPr>
  </w:style>
  <w:style w:type="paragraph" w:styleId="Date">
    <w:name w:val="Date"/>
    <w:basedOn w:val="Normal"/>
    <w:next w:val="Normal"/>
    <w:link w:val="DateChar"/>
    <w:rsid w:val="004C00F6"/>
  </w:style>
  <w:style w:type="character" w:customStyle="1" w:styleId="DateChar">
    <w:name w:val="Date Char"/>
    <w:basedOn w:val="DefaultParagraphFont"/>
    <w:link w:val="Date"/>
    <w:rsid w:val="004C00F6"/>
    <w:rPr>
      <w:sz w:val="22"/>
    </w:rPr>
  </w:style>
  <w:style w:type="paragraph" w:styleId="BodyTextFirstIndent">
    <w:name w:val="Body Text First Indent"/>
    <w:basedOn w:val="BodyText"/>
    <w:link w:val="BodyTextFirstIndentChar"/>
    <w:rsid w:val="004C00F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C00F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C00F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C00F6"/>
    <w:rPr>
      <w:sz w:val="22"/>
    </w:rPr>
  </w:style>
  <w:style w:type="paragraph" w:styleId="BodyText2">
    <w:name w:val="Body Text 2"/>
    <w:basedOn w:val="Normal"/>
    <w:link w:val="BodyText2Char"/>
    <w:rsid w:val="004C00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00F6"/>
    <w:rPr>
      <w:sz w:val="22"/>
    </w:rPr>
  </w:style>
  <w:style w:type="paragraph" w:styleId="BodyText3">
    <w:name w:val="Body Text 3"/>
    <w:basedOn w:val="Normal"/>
    <w:link w:val="BodyText3Char"/>
    <w:rsid w:val="004C00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00F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C00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00F6"/>
    <w:rPr>
      <w:sz w:val="22"/>
    </w:rPr>
  </w:style>
  <w:style w:type="paragraph" w:styleId="BodyTextIndent3">
    <w:name w:val="Body Text Indent 3"/>
    <w:basedOn w:val="Normal"/>
    <w:link w:val="BodyTextIndent3Char"/>
    <w:rsid w:val="004C00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00F6"/>
    <w:rPr>
      <w:sz w:val="16"/>
      <w:szCs w:val="16"/>
    </w:rPr>
  </w:style>
  <w:style w:type="paragraph" w:styleId="BlockText">
    <w:name w:val="Block Text"/>
    <w:basedOn w:val="Normal"/>
    <w:rsid w:val="004C00F6"/>
    <w:pPr>
      <w:spacing w:after="120"/>
      <w:ind w:left="1440" w:right="1440"/>
    </w:pPr>
  </w:style>
  <w:style w:type="character" w:styleId="Hyperlink">
    <w:name w:val="Hyperlink"/>
    <w:basedOn w:val="DefaultParagraphFont"/>
    <w:rsid w:val="004C00F6"/>
    <w:rPr>
      <w:color w:val="0000FF"/>
      <w:u w:val="single"/>
    </w:rPr>
  </w:style>
  <w:style w:type="character" w:styleId="FollowedHyperlink">
    <w:name w:val="FollowedHyperlink"/>
    <w:basedOn w:val="DefaultParagraphFont"/>
    <w:rsid w:val="004C00F6"/>
    <w:rPr>
      <w:color w:val="800080"/>
      <w:u w:val="single"/>
    </w:rPr>
  </w:style>
  <w:style w:type="character" w:styleId="Strong">
    <w:name w:val="Strong"/>
    <w:basedOn w:val="DefaultParagraphFont"/>
    <w:qFormat/>
    <w:rsid w:val="004C00F6"/>
    <w:rPr>
      <w:b/>
      <w:bCs/>
    </w:rPr>
  </w:style>
  <w:style w:type="character" w:styleId="Emphasis">
    <w:name w:val="Emphasis"/>
    <w:basedOn w:val="DefaultParagraphFont"/>
    <w:qFormat/>
    <w:rsid w:val="004C00F6"/>
    <w:rPr>
      <w:i/>
      <w:iCs/>
    </w:rPr>
  </w:style>
  <w:style w:type="paragraph" w:styleId="DocumentMap">
    <w:name w:val="Document Map"/>
    <w:basedOn w:val="Normal"/>
    <w:link w:val="DocumentMapChar"/>
    <w:rsid w:val="004C00F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C00F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C00F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C00F6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4C00F6"/>
  </w:style>
  <w:style w:type="character" w:customStyle="1" w:styleId="EmailSignatureChar">
    <w:name w:val="Email Signature Char"/>
    <w:basedOn w:val="DefaultParagraphFont"/>
    <w:link w:val="EmailSignature"/>
    <w:rsid w:val="004C00F6"/>
    <w:rPr>
      <w:sz w:val="22"/>
    </w:rPr>
  </w:style>
  <w:style w:type="paragraph" w:styleId="NormalWeb">
    <w:name w:val="Normal (Web)"/>
    <w:basedOn w:val="Normal"/>
    <w:rsid w:val="004C00F6"/>
  </w:style>
  <w:style w:type="character" w:styleId="HTMLAcronym">
    <w:name w:val="HTML Acronym"/>
    <w:basedOn w:val="DefaultParagraphFont"/>
    <w:rsid w:val="004C00F6"/>
  </w:style>
  <w:style w:type="paragraph" w:styleId="HTMLAddress">
    <w:name w:val="HTML Address"/>
    <w:basedOn w:val="Normal"/>
    <w:link w:val="HTMLAddressChar"/>
    <w:rsid w:val="004C00F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C00F6"/>
    <w:rPr>
      <w:i/>
      <w:iCs/>
      <w:sz w:val="22"/>
    </w:rPr>
  </w:style>
  <w:style w:type="character" w:styleId="HTMLCite">
    <w:name w:val="HTML Cite"/>
    <w:basedOn w:val="DefaultParagraphFont"/>
    <w:rsid w:val="004C00F6"/>
    <w:rPr>
      <w:i/>
      <w:iCs/>
    </w:rPr>
  </w:style>
  <w:style w:type="character" w:styleId="HTMLCode">
    <w:name w:val="HTML Code"/>
    <w:basedOn w:val="DefaultParagraphFont"/>
    <w:rsid w:val="004C00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C00F6"/>
    <w:rPr>
      <w:i/>
      <w:iCs/>
    </w:rPr>
  </w:style>
  <w:style w:type="character" w:styleId="HTMLKeyboard">
    <w:name w:val="HTML Keyboard"/>
    <w:basedOn w:val="DefaultParagraphFont"/>
    <w:rsid w:val="004C00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C00F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C00F6"/>
    <w:rPr>
      <w:rFonts w:ascii="Courier New" w:hAnsi="Courier New" w:cs="Courier New"/>
    </w:rPr>
  </w:style>
  <w:style w:type="character" w:styleId="HTMLSample">
    <w:name w:val="HTML Sample"/>
    <w:basedOn w:val="DefaultParagraphFont"/>
    <w:rsid w:val="004C00F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C00F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C00F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C0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0F6"/>
    <w:rPr>
      <w:b/>
      <w:bCs/>
    </w:rPr>
  </w:style>
  <w:style w:type="numbering" w:styleId="1ai">
    <w:name w:val="Outline List 1"/>
    <w:basedOn w:val="NoList"/>
    <w:rsid w:val="004C00F6"/>
    <w:pPr>
      <w:numPr>
        <w:numId w:val="14"/>
      </w:numPr>
    </w:pPr>
  </w:style>
  <w:style w:type="numbering" w:styleId="111111">
    <w:name w:val="Outline List 2"/>
    <w:basedOn w:val="NoList"/>
    <w:rsid w:val="004C00F6"/>
    <w:pPr>
      <w:numPr>
        <w:numId w:val="15"/>
      </w:numPr>
    </w:pPr>
  </w:style>
  <w:style w:type="numbering" w:styleId="ArticleSection">
    <w:name w:val="Outline List 3"/>
    <w:basedOn w:val="NoList"/>
    <w:rsid w:val="004C00F6"/>
    <w:pPr>
      <w:numPr>
        <w:numId w:val="17"/>
      </w:numPr>
    </w:pPr>
  </w:style>
  <w:style w:type="table" w:styleId="TableSimple1">
    <w:name w:val="Table Simple 1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00F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00F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4C00F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4C00F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4C00F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00F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00F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00F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00F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00F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C00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00F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00F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00F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00F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00F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00F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00F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00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00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00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00F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00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C00F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C00F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C00F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C00F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00F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C00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00F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00F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00F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00F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00F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00F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C00F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00F6"/>
  </w:style>
  <w:style w:type="character" w:styleId="BookTitle">
    <w:name w:val="Book Title"/>
    <w:basedOn w:val="DefaultParagraphFont"/>
    <w:uiPriority w:val="33"/>
    <w:qFormat/>
    <w:rsid w:val="004C00F6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4C00F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4C00F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4C00F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4C00F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4C00F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4C00F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4C00F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C00F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C00F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C00F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C00F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C00F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C00F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C00F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C00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C00F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4C00F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C00F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C00F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C00F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C00F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C00F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C00F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C00F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C00F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C00F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C00F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C00F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C00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C00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C00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C00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C00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C00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C00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4C00F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4C00F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4C00F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4C00F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4C00F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4C00F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4C00F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4C00F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4C00F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4C00F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4C00F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4C00F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4C00F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4C00F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4C00F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C00F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0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0F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C00F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C00F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C00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C00F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C00F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C00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C00F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C00F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C00F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C00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C00F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C00F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C00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C00F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C00F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C00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C00F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C00F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C00F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C00F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C00F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C00F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C00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C00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C00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C00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C00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C00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C00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C00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C00F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C00F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C00F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C00F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C00F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C00F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C00F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C00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C00F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C00F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C00F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C00F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C00F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C00F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C00F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C00F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4C00F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4C00F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4C00F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4C00F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4C00F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4C00F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4C00F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4C00F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4C00F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4C00F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4C00F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4C00F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4C00F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4C00F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C00F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C00F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C00F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C00F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C00F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C00F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C00F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C00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C00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C00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C00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C00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C00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C00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C00F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C00F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C00F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C00F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C00F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C00F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C00F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C00F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C00F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C00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C00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C00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C00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C00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C00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C00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4C00F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C00F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C00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C00F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C00F6"/>
    <w:rPr>
      <w:color w:val="808080"/>
    </w:rPr>
  </w:style>
  <w:style w:type="table" w:styleId="PlainTable1">
    <w:name w:val="Plain Table 1"/>
    <w:basedOn w:val="TableNormal"/>
    <w:uiPriority w:val="41"/>
    <w:rsid w:val="004C00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C00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C00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C00F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C00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C00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0F6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C00F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C00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C00F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C00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00F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7DED-EEDD-48AF-A6F0-30D785D3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2</TotalTime>
  <Pages>13</Pages>
  <Words>2580</Words>
  <Characters>14014</Characters>
  <Application>Microsoft Office Word</Application>
  <DocSecurity>0</DocSecurity>
  <PresentationFormat/>
  <Lines>348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2024-11-13T04:23:00Z</cp:lastPrinted>
  <dcterms:created xsi:type="dcterms:W3CDTF">2024-12-12T04:10:00Z</dcterms:created>
  <dcterms:modified xsi:type="dcterms:W3CDTF">2024-12-12T05:00:00Z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(Skills Assessing Authorities)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OPC66918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