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D201" w14:textId="77777777" w:rsidR="002573BE" w:rsidRPr="005D1ABF" w:rsidRDefault="002573BE" w:rsidP="00735A45">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40921275" w14:textId="77777777" w:rsidR="002573BE" w:rsidRPr="005D1ABF" w:rsidRDefault="002573BE" w:rsidP="002573BE">
      <w:pPr>
        <w:spacing w:after="0" w:line="240" w:lineRule="auto"/>
        <w:jc w:val="center"/>
        <w:rPr>
          <w:rFonts w:ascii="Times New Roman" w:hAnsi="Times New Roman" w:cs="Times New Roman"/>
          <w:b/>
          <w:caps/>
          <w:sz w:val="24"/>
          <w:szCs w:val="24"/>
          <w:u w:val="single"/>
        </w:rPr>
      </w:pPr>
    </w:p>
    <w:p w14:paraId="3EDADEC8" w14:textId="77777777" w:rsidR="002573BE" w:rsidRPr="003175DF" w:rsidRDefault="31FA7C5F" w:rsidP="002573BE">
      <w:pPr>
        <w:spacing w:after="0" w:line="240" w:lineRule="auto"/>
        <w:jc w:val="center"/>
        <w:rPr>
          <w:rFonts w:ascii="Times New Roman" w:hAnsi="Times New Roman" w:cs="Times New Roman"/>
          <w:sz w:val="24"/>
          <w:szCs w:val="24"/>
          <w:u w:val="single"/>
        </w:rPr>
      </w:pPr>
      <w:r w:rsidRPr="63156A87">
        <w:rPr>
          <w:rFonts w:ascii="Times New Roman" w:hAnsi="Times New Roman" w:cs="Times New Roman"/>
          <w:sz w:val="24"/>
          <w:szCs w:val="24"/>
          <w:u w:val="single"/>
        </w:rPr>
        <w:t xml:space="preserve">Issued by </w:t>
      </w:r>
      <w:r w:rsidR="5E4363D6" w:rsidRPr="63156A87">
        <w:rPr>
          <w:rFonts w:ascii="Times New Roman" w:hAnsi="Times New Roman" w:cs="Times New Roman"/>
          <w:sz w:val="24"/>
          <w:szCs w:val="24"/>
          <w:u w:val="single"/>
        </w:rPr>
        <w:t>the a</w:t>
      </w:r>
      <w:r w:rsidRPr="63156A87">
        <w:rPr>
          <w:rFonts w:ascii="Times New Roman" w:hAnsi="Times New Roman" w:cs="Times New Roman"/>
          <w:sz w:val="24"/>
          <w:szCs w:val="24"/>
          <w:u w:val="single"/>
        </w:rPr>
        <w:t xml:space="preserve">uthority of the Minister for </w:t>
      </w:r>
      <w:r w:rsidR="692A8807" w:rsidRPr="63156A87">
        <w:rPr>
          <w:rFonts w:ascii="Times New Roman" w:hAnsi="Times New Roman" w:cs="Times New Roman"/>
          <w:sz w:val="24"/>
          <w:szCs w:val="24"/>
          <w:u w:val="single"/>
        </w:rPr>
        <w:t>the Environment and Water</w:t>
      </w:r>
    </w:p>
    <w:p w14:paraId="6DA1750C" w14:textId="77777777" w:rsidR="002573BE" w:rsidRPr="005D1ABF" w:rsidRDefault="002573BE" w:rsidP="002573BE">
      <w:pPr>
        <w:spacing w:after="0" w:line="240" w:lineRule="auto"/>
        <w:jc w:val="center"/>
        <w:rPr>
          <w:rFonts w:ascii="Times New Roman" w:hAnsi="Times New Roman" w:cs="Times New Roman"/>
          <w:sz w:val="24"/>
          <w:szCs w:val="24"/>
        </w:rPr>
      </w:pPr>
    </w:p>
    <w:p w14:paraId="661437C1" w14:textId="77777777" w:rsidR="002573BE" w:rsidRPr="005D1ABF" w:rsidRDefault="00114A7A" w:rsidP="002573BE">
      <w:pPr>
        <w:spacing w:after="0" w:line="240" w:lineRule="auto"/>
        <w:jc w:val="center"/>
        <w:rPr>
          <w:rFonts w:ascii="Times New Roman" w:hAnsi="Times New Roman" w:cs="Times New Roman"/>
          <w:snapToGrid w:val="0"/>
          <w:sz w:val="24"/>
          <w:szCs w:val="24"/>
        </w:rPr>
      </w:pPr>
      <w:r w:rsidRPr="00114A7A">
        <w:rPr>
          <w:rFonts w:ascii="Times New Roman" w:hAnsi="Times New Roman" w:cs="Times New Roman"/>
          <w:i/>
          <w:snapToGrid w:val="0"/>
          <w:sz w:val="24"/>
          <w:szCs w:val="24"/>
        </w:rPr>
        <w:t xml:space="preserve">Environment </w:t>
      </w:r>
      <w:r w:rsidR="00D434DD">
        <w:rPr>
          <w:rFonts w:ascii="Times New Roman" w:hAnsi="Times New Roman" w:cs="Times New Roman"/>
          <w:i/>
          <w:snapToGrid w:val="0"/>
          <w:sz w:val="24"/>
          <w:szCs w:val="24"/>
        </w:rPr>
        <w:t>P</w:t>
      </w:r>
      <w:r w:rsidRPr="00114A7A">
        <w:rPr>
          <w:rFonts w:ascii="Times New Roman" w:hAnsi="Times New Roman" w:cs="Times New Roman"/>
          <w:i/>
          <w:snapToGrid w:val="0"/>
          <w:sz w:val="24"/>
          <w:szCs w:val="24"/>
        </w:rPr>
        <w:t xml:space="preserve">rotection and Biodiversity Conservation </w:t>
      </w:r>
      <w:r w:rsidR="002573BE" w:rsidRPr="00114A7A">
        <w:rPr>
          <w:rFonts w:ascii="Times New Roman" w:hAnsi="Times New Roman" w:cs="Times New Roman"/>
          <w:i/>
          <w:snapToGrid w:val="0"/>
          <w:sz w:val="24"/>
          <w:szCs w:val="24"/>
        </w:rPr>
        <w:t>Act</w:t>
      </w:r>
      <w:r w:rsidRPr="00114A7A">
        <w:rPr>
          <w:rFonts w:ascii="Times New Roman" w:hAnsi="Times New Roman" w:cs="Times New Roman"/>
          <w:i/>
          <w:snapToGrid w:val="0"/>
          <w:sz w:val="24"/>
          <w:szCs w:val="24"/>
        </w:rPr>
        <w:t xml:space="preserve"> 1999</w:t>
      </w:r>
      <w:r w:rsidR="002573BE" w:rsidRPr="00114A7A">
        <w:rPr>
          <w:rFonts w:ascii="Times New Roman" w:hAnsi="Times New Roman" w:cs="Times New Roman"/>
          <w:i/>
          <w:snapToGrid w:val="0"/>
          <w:sz w:val="24"/>
          <w:szCs w:val="24"/>
        </w:rPr>
        <w:t> </w:t>
      </w:r>
    </w:p>
    <w:p w14:paraId="30ABE49F" w14:textId="77777777" w:rsidR="002573BE" w:rsidRPr="005D1ABF" w:rsidRDefault="002573BE" w:rsidP="002573BE">
      <w:pPr>
        <w:spacing w:after="0" w:line="240" w:lineRule="auto"/>
        <w:jc w:val="center"/>
        <w:rPr>
          <w:rFonts w:ascii="Times New Roman" w:hAnsi="Times New Roman" w:cs="Times New Roman"/>
          <w:sz w:val="24"/>
          <w:szCs w:val="24"/>
        </w:rPr>
      </w:pPr>
    </w:p>
    <w:p w14:paraId="4D6E64C1" w14:textId="77777777" w:rsidR="002573BE" w:rsidRPr="003175DF" w:rsidRDefault="00114A7A" w:rsidP="002573BE">
      <w:pPr>
        <w:spacing w:after="0" w:line="240" w:lineRule="auto"/>
        <w:jc w:val="center"/>
        <w:rPr>
          <w:rFonts w:ascii="Times New Roman" w:hAnsi="Times New Roman" w:cs="Times New Roman"/>
          <w:i/>
          <w:sz w:val="24"/>
          <w:szCs w:val="24"/>
        </w:rPr>
      </w:pPr>
      <w:r w:rsidRPr="006860C1">
        <w:rPr>
          <w:rFonts w:ascii="Times New Roman" w:hAnsi="Times New Roman" w:cs="Times New Roman"/>
          <w:i/>
          <w:iCs/>
          <w:sz w:val="24"/>
          <w:szCs w:val="24"/>
        </w:rPr>
        <w:t>Environment Protection and Biodiversity Conservation (Heard Island and McDonald Islands Marine Reserve) Amendment Proclamation 2024</w:t>
      </w:r>
    </w:p>
    <w:p w14:paraId="1F1C1469" w14:textId="77777777" w:rsidR="002573BE" w:rsidRPr="003175DF" w:rsidRDefault="002573BE" w:rsidP="002573BE">
      <w:pPr>
        <w:spacing w:after="0" w:line="240" w:lineRule="auto"/>
        <w:contextualSpacing/>
        <w:rPr>
          <w:rFonts w:ascii="Times New Roman" w:hAnsi="Times New Roman" w:cs="Times New Roman"/>
          <w:sz w:val="24"/>
          <w:szCs w:val="24"/>
        </w:rPr>
      </w:pPr>
    </w:p>
    <w:p w14:paraId="1347C0E3" w14:textId="77777777" w:rsidR="002573BE" w:rsidRPr="000679B9" w:rsidRDefault="002573BE" w:rsidP="002573BE">
      <w:pPr>
        <w:tabs>
          <w:tab w:val="left" w:pos="1701"/>
          <w:tab w:val="right" w:pos="9072"/>
        </w:tabs>
        <w:spacing w:after="0" w:line="240" w:lineRule="auto"/>
        <w:rPr>
          <w:rFonts w:ascii="Times New Roman" w:hAnsi="Times New Roman" w:cs="Times New Roman"/>
          <w:sz w:val="24"/>
          <w:szCs w:val="24"/>
        </w:rPr>
      </w:pPr>
      <w:r w:rsidRPr="000679B9">
        <w:rPr>
          <w:rFonts w:ascii="Times New Roman" w:hAnsi="Times New Roman" w:cs="Times New Roman"/>
          <w:b/>
          <w:sz w:val="24"/>
          <w:szCs w:val="24"/>
        </w:rPr>
        <w:t>Legislative Authority</w:t>
      </w:r>
    </w:p>
    <w:p w14:paraId="42BF758B" w14:textId="77777777" w:rsidR="00114A7A" w:rsidRPr="003175DF" w:rsidRDefault="00114A7A" w:rsidP="63156A87">
      <w:pPr>
        <w:tabs>
          <w:tab w:val="left" w:pos="1701"/>
          <w:tab w:val="right" w:pos="9072"/>
        </w:tabs>
        <w:spacing w:after="0" w:line="240" w:lineRule="auto"/>
        <w:rPr>
          <w:rFonts w:ascii="Times New Roman" w:hAnsi="Times New Roman" w:cs="Times New Roman"/>
          <w:sz w:val="24"/>
          <w:szCs w:val="24"/>
        </w:rPr>
      </w:pPr>
    </w:p>
    <w:p w14:paraId="460D2E5C" w14:textId="77777777" w:rsidR="006860C1" w:rsidRDefault="006860C1" w:rsidP="006860C1">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iCs/>
          <w:sz w:val="24"/>
        </w:rPr>
        <w:t>Environment Protection and Biodiversity Conservation Act 1999</w:t>
      </w:r>
      <w:r>
        <w:rPr>
          <w:rFonts w:ascii="Times New Roman" w:hAnsi="Times New Roman" w:cs="Times New Roman"/>
          <w:sz w:val="24"/>
        </w:rPr>
        <w:t xml:space="preserve"> (</w:t>
      </w:r>
      <w:r w:rsidR="00334FF0">
        <w:rPr>
          <w:rFonts w:ascii="Times New Roman" w:hAnsi="Times New Roman" w:cs="Times New Roman"/>
          <w:sz w:val="24"/>
        </w:rPr>
        <w:t>EPBC </w:t>
      </w:r>
      <w:r>
        <w:rPr>
          <w:rFonts w:ascii="Times New Roman" w:hAnsi="Times New Roman" w:cs="Times New Roman"/>
          <w:sz w:val="24"/>
        </w:rPr>
        <w:t>Act) seeks, among other things, to: provide for the protection of the environment; promote the conservation of biodiversity; enhance protection and management of important natural and cultural places; and promote ecologically sustainable development through the conservation and </w:t>
      </w:r>
      <w:r w:rsidRPr="006860C1">
        <w:rPr>
          <w:rFonts w:ascii="Times New Roman" w:hAnsi="Times New Roman" w:cs="Times New Roman"/>
          <w:sz w:val="24"/>
        </w:rPr>
        <w:t>ecologically sustainable use</w:t>
      </w:r>
      <w:r>
        <w:rPr>
          <w:rFonts w:ascii="Times New Roman" w:hAnsi="Times New Roman" w:cs="Times New Roman"/>
          <w:sz w:val="24"/>
        </w:rPr>
        <w:t> of natural resources. Commonwealth reserves contribute to these objectives.</w:t>
      </w:r>
    </w:p>
    <w:p w14:paraId="02B86999" w14:textId="77777777" w:rsidR="006860C1" w:rsidRDefault="006860C1" w:rsidP="006860C1">
      <w:pPr>
        <w:tabs>
          <w:tab w:val="left" w:pos="1701"/>
          <w:tab w:val="right" w:pos="9072"/>
        </w:tabs>
        <w:spacing w:after="0" w:line="240" w:lineRule="auto"/>
        <w:rPr>
          <w:rFonts w:ascii="Times New Roman" w:hAnsi="Times New Roman" w:cs="Times New Roman"/>
          <w:sz w:val="24"/>
        </w:rPr>
      </w:pPr>
    </w:p>
    <w:p w14:paraId="77B7D4D1" w14:textId="77777777" w:rsidR="006860C1" w:rsidRDefault="006860C1" w:rsidP="006860C1">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Subsection 344(1) of the </w:t>
      </w:r>
      <w:r w:rsidR="00E41AC1">
        <w:rPr>
          <w:rFonts w:ascii="Times New Roman" w:hAnsi="Times New Roman" w:cs="Times New Roman"/>
          <w:sz w:val="24"/>
        </w:rPr>
        <w:t xml:space="preserve">EPBC </w:t>
      </w:r>
      <w:r>
        <w:rPr>
          <w:rFonts w:ascii="Times New Roman" w:hAnsi="Times New Roman" w:cs="Times New Roman"/>
          <w:sz w:val="24"/>
        </w:rPr>
        <w:t xml:space="preserve">Act provides that the Governor-General may, by Proclamation, declare as a Commonwealth reserve </w:t>
      </w:r>
      <w:r w:rsidR="00AB5DAA" w:rsidRPr="00AB5DAA">
        <w:rPr>
          <w:rFonts w:ascii="Times New Roman" w:hAnsi="Times New Roman" w:cs="Times New Roman"/>
          <w:sz w:val="24"/>
        </w:rPr>
        <w:t xml:space="preserve">an area of land; an area of sea; or an area of </w:t>
      </w:r>
      <w:r w:rsidR="00047905">
        <w:rPr>
          <w:rFonts w:ascii="Times New Roman" w:hAnsi="Times New Roman" w:cs="Times New Roman"/>
          <w:sz w:val="24"/>
        </w:rPr>
        <w:t xml:space="preserve">a </w:t>
      </w:r>
      <w:r w:rsidR="00AB5DAA" w:rsidRPr="00AB5DAA">
        <w:rPr>
          <w:rFonts w:ascii="Times New Roman" w:hAnsi="Times New Roman" w:cs="Times New Roman"/>
          <w:sz w:val="24"/>
        </w:rPr>
        <w:t>described land or sea</w:t>
      </w:r>
      <w:r>
        <w:rPr>
          <w:rFonts w:ascii="Times New Roman" w:hAnsi="Times New Roman" w:cs="Times New Roman"/>
          <w:sz w:val="24"/>
        </w:rPr>
        <w:t xml:space="preserve">. </w:t>
      </w:r>
    </w:p>
    <w:p w14:paraId="626C45A5" w14:textId="77777777" w:rsidR="006860C1" w:rsidRDefault="006860C1" w:rsidP="006860C1">
      <w:pPr>
        <w:tabs>
          <w:tab w:val="left" w:pos="1701"/>
          <w:tab w:val="right" w:pos="9072"/>
        </w:tabs>
        <w:spacing w:after="0" w:line="240" w:lineRule="auto"/>
        <w:rPr>
          <w:rFonts w:ascii="Times New Roman" w:hAnsi="Times New Roman" w:cs="Times New Roman"/>
          <w:sz w:val="24"/>
        </w:rPr>
      </w:pPr>
    </w:p>
    <w:p w14:paraId="6EB8B51D" w14:textId="77777777" w:rsidR="006860C1" w:rsidRDefault="006860C1" w:rsidP="006860C1">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Subsection 346(1) of the </w:t>
      </w:r>
      <w:r w:rsidR="00334FF0">
        <w:rPr>
          <w:rFonts w:ascii="Times New Roman" w:hAnsi="Times New Roman" w:cs="Times New Roman"/>
          <w:sz w:val="24"/>
        </w:rPr>
        <w:t xml:space="preserve">EPBC </w:t>
      </w:r>
      <w:r>
        <w:rPr>
          <w:rFonts w:ascii="Times New Roman" w:hAnsi="Times New Roman" w:cs="Times New Roman"/>
          <w:sz w:val="24"/>
        </w:rPr>
        <w:t xml:space="preserve">Act provides that a Proclamation must give the reserve a name, state the purposes for which the reserve </w:t>
      </w:r>
      <w:r w:rsidR="0029204B">
        <w:rPr>
          <w:rFonts w:ascii="Times New Roman" w:hAnsi="Times New Roman" w:cs="Times New Roman"/>
          <w:sz w:val="24"/>
        </w:rPr>
        <w:t>is</w:t>
      </w:r>
      <w:r>
        <w:rPr>
          <w:rFonts w:ascii="Times New Roman" w:hAnsi="Times New Roman" w:cs="Times New Roman"/>
          <w:sz w:val="24"/>
        </w:rPr>
        <w:t xml:space="preserve"> declared, state the depth of any land or seabed included in the reserve and assign the reserve to an International Union for Conservation of Nature (IUCN) category</w:t>
      </w:r>
      <w:r w:rsidR="00AB5DAA">
        <w:rPr>
          <w:rFonts w:ascii="Times New Roman" w:hAnsi="Times New Roman" w:cs="Times New Roman"/>
          <w:sz w:val="24"/>
        </w:rPr>
        <w:t xml:space="preserve"> prescribed in the </w:t>
      </w:r>
      <w:r w:rsidR="00AB5DAA" w:rsidRPr="00AB5DAA">
        <w:rPr>
          <w:rFonts w:ascii="Times New Roman" w:hAnsi="Times New Roman" w:cs="Times New Roman"/>
          <w:i/>
          <w:sz w:val="24"/>
        </w:rPr>
        <w:t>Environment Protection and Biodiversity Conservation Regulations</w:t>
      </w:r>
      <w:r w:rsidR="00AE021F">
        <w:rPr>
          <w:rFonts w:ascii="Times New Roman" w:hAnsi="Times New Roman" w:cs="Times New Roman"/>
          <w:i/>
          <w:sz w:val="24"/>
        </w:rPr>
        <w:t xml:space="preserve"> 2000</w:t>
      </w:r>
      <w:r w:rsidRPr="00AB5DAA">
        <w:rPr>
          <w:rFonts w:ascii="Times New Roman" w:hAnsi="Times New Roman" w:cs="Times New Roman"/>
          <w:i/>
          <w:sz w:val="24"/>
        </w:rPr>
        <w:t>.</w:t>
      </w:r>
      <w:r>
        <w:rPr>
          <w:rFonts w:ascii="Times New Roman" w:hAnsi="Times New Roman" w:cs="Times New Roman"/>
          <w:sz w:val="24"/>
        </w:rPr>
        <w:t xml:space="preserve"> </w:t>
      </w:r>
      <w:r w:rsidR="00D93026">
        <w:rPr>
          <w:rFonts w:ascii="Times New Roman" w:hAnsi="Times New Roman" w:cs="Times New Roman"/>
          <w:sz w:val="24"/>
        </w:rPr>
        <w:t>Subsection 346(2) of the</w:t>
      </w:r>
      <w:r w:rsidR="00334FF0">
        <w:rPr>
          <w:rFonts w:ascii="Times New Roman" w:hAnsi="Times New Roman" w:cs="Times New Roman"/>
          <w:sz w:val="24"/>
        </w:rPr>
        <w:t xml:space="preserve"> EPBC</w:t>
      </w:r>
      <w:r w:rsidR="00D93026">
        <w:rPr>
          <w:rFonts w:ascii="Times New Roman" w:hAnsi="Times New Roman" w:cs="Times New Roman"/>
          <w:sz w:val="24"/>
        </w:rPr>
        <w:t xml:space="preserve"> Act provides that a Proclamation may also divide a reserve into zones and assign each zone to an IUCN category. </w:t>
      </w:r>
    </w:p>
    <w:p w14:paraId="3F090223" w14:textId="77777777" w:rsidR="00AE021F" w:rsidRDefault="00AE021F" w:rsidP="006860C1">
      <w:pPr>
        <w:tabs>
          <w:tab w:val="left" w:pos="1701"/>
          <w:tab w:val="right" w:pos="9072"/>
        </w:tabs>
        <w:spacing w:after="0" w:line="240" w:lineRule="auto"/>
        <w:rPr>
          <w:rFonts w:ascii="Times New Roman" w:hAnsi="Times New Roman" w:cs="Times New Roman"/>
          <w:sz w:val="24"/>
        </w:rPr>
      </w:pPr>
    </w:p>
    <w:p w14:paraId="57A3C212" w14:textId="77777777" w:rsidR="00AE021F" w:rsidRDefault="00AE021F" w:rsidP="006860C1">
      <w:pPr>
        <w:tabs>
          <w:tab w:val="left" w:pos="1701"/>
          <w:tab w:val="right" w:pos="9072"/>
        </w:tabs>
        <w:spacing w:after="0" w:line="240" w:lineRule="auto"/>
        <w:rPr>
          <w:rFonts w:ascii="Times New Roman" w:hAnsi="Times New Roman" w:cs="Times New Roman"/>
          <w:sz w:val="24"/>
        </w:rPr>
      </w:pPr>
      <w:r w:rsidRPr="00AB5DAA">
        <w:rPr>
          <w:rFonts w:ascii="Times New Roman" w:hAnsi="Times New Roman" w:cs="Times New Roman"/>
          <w:sz w:val="24"/>
        </w:rPr>
        <w:t xml:space="preserve">Subsection 350(1) of the </w:t>
      </w:r>
      <w:r w:rsidR="00334FF0">
        <w:rPr>
          <w:rFonts w:ascii="Times New Roman" w:hAnsi="Times New Roman" w:cs="Times New Roman"/>
          <w:sz w:val="24"/>
        </w:rPr>
        <w:t xml:space="preserve">EPBC </w:t>
      </w:r>
      <w:r w:rsidRPr="00AB5DAA">
        <w:rPr>
          <w:rFonts w:ascii="Times New Roman" w:hAnsi="Times New Roman" w:cs="Times New Roman"/>
          <w:sz w:val="24"/>
        </w:rPr>
        <w:t>Act provides that the Governor-General may revoke or amend a Proclamation by another Proclamation.</w:t>
      </w:r>
    </w:p>
    <w:p w14:paraId="4058FFB6" w14:textId="77777777" w:rsidR="002573BE" w:rsidRPr="003175DF" w:rsidRDefault="002573BE" w:rsidP="002573BE">
      <w:pPr>
        <w:tabs>
          <w:tab w:val="left" w:pos="2760"/>
        </w:tabs>
        <w:spacing w:after="0" w:line="240" w:lineRule="auto"/>
        <w:rPr>
          <w:rFonts w:ascii="Times New Roman" w:hAnsi="Times New Roman" w:cs="Times New Roman"/>
          <w:sz w:val="24"/>
          <w:szCs w:val="24"/>
        </w:rPr>
      </w:pPr>
    </w:p>
    <w:p w14:paraId="3156B46C" w14:textId="77777777" w:rsidR="006860C1" w:rsidRPr="000679B9" w:rsidRDefault="002573BE" w:rsidP="002573BE">
      <w:pPr>
        <w:tabs>
          <w:tab w:val="left" w:pos="1701"/>
          <w:tab w:val="right" w:pos="9072"/>
        </w:tabs>
        <w:spacing w:after="0" w:line="240" w:lineRule="auto"/>
        <w:rPr>
          <w:rFonts w:ascii="Times New Roman" w:hAnsi="Times New Roman" w:cs="Times New Roman"/>
          <w:b/>
          <w:sz w:val="24"/>
          <w:szCs w:val="24"/>
        </w:rPr>
      </w:pPr>
      <w:r w:rsidRPr="000679B9">
        <w:rPr>
          <w:rFonts w:ascii="Times New Roman" w:hAnsi="Times New Roman" w:cs="Times New Roman"/>
          <w:b/>
          <w:sz w:val="24"/>
          <w:szCs w:val="24"/>
        </w:rPr>
        <w:t>Purpose</w:t>
      </w:r>
    </w:p>
    <w:p w14:paraId="66545BC3" w14:textId="77777777" w:rsidR="00735A45" w:rsidRPr="000679B9" w:rsidRDefault="00735A45" w:rsidP="002573BE">
      <w:pPr>
        <w:tabs>
          <w:tab w:val="left" w:pos="1701"/>
          <w:tab w:val="right" w:pos="9072"/>
        </w:tabs>
        <w:spacing w:after="0" w:line="240" w:lineRule="auto"/>
        <w:rPr>
          <w:rFonts w:ascii="Times New Roman" w:hAnsi="Times New Roman" w:cs="Times New Roman"/>
          <w:b/>
          <w:sz w:val="24"/>
          <w:szCs w:val="24"/>
        </w:rPr>
      </w:pPr>
    </w:p>
    <w:p w14:paraId="4D514173" w14:textId="77777777" w:rsidR="006860C1" w:rsidRPr="00F27758" w:rsidRDefault="00AB5DAA" w:rsidP="002573BE">
      <w:pPr>
        <w:tabs>
          <w:tab w:val="left" w:pos="1701"/>
          <w:tab w:val="right" w:pos="9072"/>
        </w:tabs>
        <w:spacing w:after="0" w:line="240" w:lineRule="auto"/>
        <w:rPr>
          <w:rFonts w:ascii="Times New Roman" w:hAnsi="Times New Roman" w:cs="Times New Roman"/>
          <w:sz w:val="24"/>
          <w:szCs w:val="24"/>
        </w:rPr>
      </w:pPr>
      <w:r w:rsidRPr="00F27758">
        <w:rPr>
          <w:rFonts w:ascii="Times New Roman" w:hAnsi="Times New Roman" w:cs="Times New Roman"/>
          <w:sz w:val="24"/>
          <w:szCs w:val="24"/>
        </w:rPr>
        <w:t xml:space="preserve">The purpose of the </w:t>
      </w:r>
      <w:r w:rsidR="00AE021F" w:rsidRPr="000679B9">
        <w:rPr>
          <w:rFonts w:ascii="Times New Roman" w:hAnsi="Times New Roman" w:cs="Times New Roman"/>
          <w:i/>
          <w:iCs/>
          <w:sz w:val="24"/>
          <w:szCs w:val="24"/>
        </w:rPr>
        <w:t>Environment Protection and Biodiversity Conservation (Heard Island and McDonald Islands Marine Reserve) Amendment Proclamation 2024</w:t>
      </w:r>
      <w:r w:rsidR="00AE021F" w:rsidRPr="00F27758">
        <w:rPr>
          <w:rFonts w:ascii="Times New Roman" w:hAnsi="Times New Roman" w:cs="Times New Roman"/>
          <w:sz w:val="24"/>
          <w:szCs w:val="24"/>
        </w:rPr>
        <w:t xml:space="preserve"> (Amendment </w:t>
      </w:r>
      <w:r w:rsidRPr="00F27758">
        <w:rPr>
          <w:rFonts w:ascii="Times New Roman" w:hAnsi="Times New Roman" w:cs="Times New Roman"/>
          <w:sz w:val="24"/>
          <w:szCs w:val="24"/>
        </w:rPr>
        <w:t>Proclamation</w:t>
      </w:r>
      <w:r w:rsidR="00AE021F" w:rsidRPr="00F27758">
        <w:rPr>
          <w:rFonts w:ascii="Times New Roman" w:hAnsi="Times New Roman" w:cs="Times New Roman"/>
          <w:sz w:val="24"/>
          <w:szCs w:val="24"/>
        </w:rPr>
        <w:t>)</w:t>
      </w:r>
      <w:r w:rsidRPr="00F27758">
        <w:rPr>
          <w:rFonts w:ascii="Times New Roman" w:hAnsi="Times New Roman" w:cs="Times New Roman"/>
          <w:sz w:val="24"/>
          <w:szCs w:val="24"/>
        </w:rPr>
        <w:t xml:space="preserve"> is to amend the </w:t>
      </w:r>
      <w:r w:rsidR="00AE021F" w:rsidRPr="00F27758">
        <w:rPr>
          <w:rFonts w:ascii="Times New Roman" w:hAnsi="Times New Roman" w:cs="Times New Roman"/>
          <w:i/>
          <w:iCs/>
          <w:sz w:val="24"/>
          <w:szCs w:val="24"/>
        </w:rPr>
        <w:t>Environment Protection and Biodiversity Conservation (Heard Island and McDonald Islands Marine Reserve) Proclamation 2002</w:t>
      </w:r>
      <w:r w:rsidR="00AE021F" w:rsidRPr="000679B9">
        <w:rPr>
          <w:rFonts w:ascii="Times New Roman" w:hAnsi="Times New Roman" w:cs="Times New Roman"/>
          <w:i/>
          <w:iCs/>
          <w:sz w:val="24"/>
          <w:szCs w:val="24"/>
        </w:rPr>
        <w:t xml:space="preserve"> </w:t>
      </w:r>
      <w:r w:rsidR="00AE021F" w:rsidRPr="000679B9">
        <w:rPr>
          <w:rFonts w:ascii="Times New Roman" w:hAnsi="Times New Roman" w:cs="Times New Roman"/>
          <w:sz w:val="24"/>
          <w:szCs w:val="24"/>
        </w:rPr>
        <w:t>(Principal</w:t>
      </w:r>
      <w:r w:rsidR="00AE021F" w:rsidRPr="000679B9">
        <w:rPr>
          <w:rFonts w:ascii="Times New Roman" w:hAnsi="Times New Roman" w:cs="Times New Roman"/>
          <w:i/>
          <w:iCs/>
          <w:sz w:val="24"/>
          <w:szCs w:val="24"/>
        </w:rPr>
        <w:t xml:space="preserve"> </w:t>
      </w:r>
      <w:r w:rsidRPr="00F27758">
        <w:rPr>
          <w:rFonts w:ascii="Times New Roman" w:hAnsi="Times New Roman" w:cs="Times New Roman"/>
          <w:sz w:val="24"/>
          <w:szCs w:val="24"/>
        </w:rPr>
        <w:t>Proclamation</w:t>
      </w:r>
      <w:r w:rsidR="00AE021F" w:rsidRPr="00F27758">
        <w:rPr>
          <w:rFonts w:ascii="Times New Roman" w:hAnsi="Times New Roman" w:cs="Times New Roman"/>
          <w:sz w:val="24"/>
          <w:szCs w:val="24"/>
        </w:rPr>
        <w:t>)</w:t>
      </w:r>
      <w:r w:rsidRPr="00F27758">
        <w:rPr>
          <w:rFonts w:ascii="Times New Roman" w:hAnsi="Times New Roman" w:cs="Times New Roman"/>
          <w:sz w:val="24"/>
          <w:szCs w:val="24"/>
        </w:rPr>
        <w:t>, which declares the Heard Island and McDonald Islands Marine Reserve</w:t>
      </w:r>
      <w:r w:rsidR="00FB3295" w:rsidRPr="00F27758">
        <w:rPr>
          <w:rFonts w:ascii="Times New Roman" w:hAnsi="Times New Roman" w:cs="Times New Roman"/>
          <w:sz w:val="24"/>
          <w:szCs w:val="24"/>
        </w:rPr>
        <w:t xml:space="preserve"> (the Reserve)</w:t>
      </w:r>
      <w:r w:rsidRPr="00F27758">
        <w:rPr>
          <w:rFonts w:ascii="Times New Roman" w:hAnsi="Times New Roman" w:cs="Times New Roman"/>
          <w:sz w:val="24"/>
          <w:szCs w:val="24"/>
        </w:rPr>
        <w:t xml:space="preserve">. The </w:t>
      </w:r>
      <w:r w:rsidR="00AE021F" w:rsidRPr="00F27758">
        <w:rPr>
          <w:rFonts w:ascii="Times New Roman" w:hAnsi="Times New Roman" w:cs="Times New Roman"/>
          <w:sz w:val="24"/>
          <w:szCs w:val="24"/>
        </w:rPr>
        <w:t xml:space="preserve">Amendment </w:t>
      </w:r>
      <w:r w:rsidRPr="00F27758">
        <w:rPr>
          <w:rFonts w:ascii="Times New Roman" w:hAnsi="Times New Roman" w:cs="Times New Roman"/>
          <w:sz w:val="24"/>
          <w:szCs w:val="24"/>
        </w:rPr>
        <w:t>Proclamation extend</w:t>
      </w:r>
      <w:r w:rsidR="00FB3295" w:rsidRPr="00F27758">
        <w:rPr>
          <w:rFonts w:ascii="Times New Roman" w:hAnsi="Times New Roman" w:cs="Times New Roman"/>
          <w:sz w:val="24"/>
          <w:szCs w:val="24"/>
        </w:rPr>
        <w:t>s</w:t>
      </w:r>
      <w:r w:rsidRPr="00F27758">
        <w:rPr>
          <w:rFonts w:ascii="Times New Roman" w:hAnsi="Times New Roman" w:cs="Times New Roman"/>
          <w:sz w:val="24"/>
          <w:szCs w:val="24"/>
        </w:rPr>
        <w:t xml:space="preserve"> the boundaries of the Reserve to add an area of sea </w:t>
      </w:r>
      <w:r w:rsidR="0029204B" w:rsidRPr="00F27758">
        <w:rPr>
          <w:rFonts w:ascii="Times New Roman" w:hAnsi="Times New Roman" w:cs="Times New Roman"/>
          <w:sz w:val="24"/>
          <w:szCs w:val="24"/>
        </w:rPr>
        <w:t>with two additional categories of</w:t>
      </w:r>
      <w:r w:rsidRPr="00F27758">
        <w:rPr>
          <w:rFonts w:ascii="Times New Roman" w:hAnsi="Times New Roman" w:cs="Times New Roman"/>
          <w:sz w:val="24"/>
          <w:szCs w:val="24"/>
        </w:rPr>
        <w:t xml:space="preserve"> IUCN zoning</w:t>
      </w:r>
      <w:r w:rsidR="0029204B" w:rsidRPr="00F27758">
        <w:rPr>
          <w:rFonts w:ascii="Times New Roman" w:hAnsi="Times New Roman" w:cs="Times New Roman"/>
          <w:sz w:val="24"/>
          <w:szCs w:val="24"/>
        </w:rPr>
        <w:t xml:space="preserve"> (IUCN II National Park Zone and IUCN IV Habitat</w:t>
      </w:r>
      <w:r w:rsidR="0044081F" w:rsidRPr="00F27758">
        <w:rPr>
          <w:rFonts w:ascii="Times New Roman" w:hAnsi="Times New Roman" w:cs="Times New Roman"/>
          <w:sz w:val="24"/>
          <w:szCs w:val="24"/>
        </w:rPr>
        <w:t>/species management area</w:t>
      </w:r>
      <w:r w:rsidR="0029204B" w:rsidRPr="00F27758">
        <w:rPr>
          <w:rFonts w:ascii="Times New Roman" w:hAnsi="Times New Roman" w:cs="Times New Roman"/>
          <w:sz w:val="24"/>
          <w:szCs w:val="24"/>
        </w:rPr>
        <w:t>)</w:t>
      </w:r>
      <w:r w:rsidRPr="00F27758">
        <w:rPr>
          <w:rFonts w:ascii="Times New Roman" w:hAnsi="Times New Roman" w:cs="Times New Roman"/>
          <w:sz w:val="24"/>
          <w:szCs w:val="24"/>
        </w:rPr>
        <w:t xml:space="preserve"> </w:t>
      </w:r>
      <w:r w:rsidR="0029204B" w:rsidRPr="00F27758">
        <w:rPr>
          <w:rFonts w:ascii="Times New Roman" w:hAnsi="Times New Roman" w:cs="Times New Roman"/>
          <w:sz w:val="24"/>
          <w:szCs w:val="24"/>
        </w:rPr>
        <w:t xml:space="preserve">to the existing </w:t>
      </w:r>
      <w:r w:rsidRPr="00F27758">
        <w:rPr>
          <w:rFonts w:ascii="Times New Roman" w:hAnsi="Times New Roman" w:cs="Times New Roman"/>
          <w:sz w:val="24"/>
          <w:szCs w:val="24"/>
        </w:rPr>
        <w:t>Reserve</w:t>
      </w:r>
      <w:r w:rsidR="0029204B" w:rsidRPr="00F27758">
        <w:rPr>
          <w:rFonts w:ascii="Times New Roman" w:hAnsi="Times New Roman" w:cs="Times New Roman"/>
          <w:sz w:val="24"/>
          <w:szCs w:val="24"/>
        </w:rPr>
        <w:t xml:space="preserve"> (IUCN 1a Strict Nature Reserve)</w:t>
      </w:r>
      <w:r w:rsidRPr="00F27758">
        <w:rPr>
          <w:rFonts w:ascii="Times New Roman" w:hAnsi="Times New Roman" w:cs="Times New Roman"/>
          <w:sz w:val="24"/>
          <w:szCs w:val="24"/>
        </w:rPr>
        <w:t>.</w:t>
      </w:r>
    </w:p>
    <w:p w14:paraId="4148AB0D" w14:textId="77777777" w:rsidR="00BB4411" w:rsidRPr="000679B9" w:rsidRDefault="00BB4411" w:rsidP="00BB4411">
      <w:pPr>
        <w:tabs>
          <w:tab w:val="left" w:pos="1701"/>
          <w:tab w:val="right" w:pos="9072"/>
        </w:tabs>
        <w:spacing w:after="0" w:line="240" w:lineRule="auto"/>
        <w:rPr>
          <w:rFonts w:ascii="Times New Roman" w:hAnsi="Times New Roman" w:cs="Times New Roman"/>
          <w:b/>
          <w:sz w:val="24"/>
          <w:szCs w:val="24"/>
        </w:rPr>
      </w:pPr>
    </w:p>
    <w:p w14:paraId="1BD6D622" w14:textId="77777777" w:rsidR="00BB4411" w:rsidRPr="000679B9" w:rsidRDefault="00735A45" w:rsidP="00BB4411">
      <w:pPr>
        <w:tabs>
          <w:tab w:val="left" w:pos="1701"/>
          <w:tab w:val="right" w:pos="9072"/>
        </w:tabs>
        <w:spacing w:after="0" w:line="240" w:lineRule="auto"/>
        <w:rPr>
          <w:rFonts w:ascii="Times New Roman" w:hAnsi="Times New Roman" w:cs="Times New Roman"/>
          <w:b/>
          <w:sz w:val="24"/>
          <w:szCs w:val="24"/>
        </w:rPr>
      </w:pPr>
      <w:r w:rsidRPr="000679B9">
        <w:rPr>
          <w:rFonts w:ascii="Times New Roman" w:hAnsi="Times New Roman" w:cs="Times New Roman"/>
          <w:b/>
          <w:sz w:val="24"/>
          <w:szCs w:val="24"/>
        </w:rPr>
        <w:t>Background</w:t>
      </w:r>
    </w:p>
    <w:p w14:paraId="1BE1A9F9" w14:textId="77777777" w:rsidR="006860C1" w:rsidRPr="003175DF" w:rsidRDefault="006860C1" w:rsidP="002573BE">
      <w:pPr>
        <w:tabs>
          <w:tab w:val="right" w:pos="9072"/>
        </w:tabs>
        <w:spacing w:after="0" w:line="240" w:lineRule="auto"/>
        <w:rPr>
          <w:rFonts w:ascii="Times New Roman" w:hAnsi="Times New Roman" w:cs="Times New Roman"/>
          <w:sz w:val="24"/>
          <w:szCs w:val="24"/>
        </w:rPr>
      </w:pPr>
    </w:p>
    <w:p w14:paraId="3B428435" w14:textId="77777777" w:rsidR="00AB5DAA" w:rsidRDefault="003409D2" w:rsidP="002573BE">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Reserve was </w:t>
      </w:r>
      <w:r w:rsidR="00AB5DAA">
        <w:rPr>
          <w:rFonts w:ascii="Times New Roman" w:hAnsi="Times New Roman" w:cs="Times New Roman"/>
          <w:sz w:val="24"/>
          <w:szCs w:val="24"/>
        </w:rPr>
        <w:t xml:space="preserve">first </w:t>
      </w:r>
      <w:r>
        <w:rPr>
          <w:rFonts w:ascii="Times New Roman" w:hAnsi="Times New Roman" w:cs="Times New Roman"/>
          <w:sz w:val="24"/>
          <w:szCs w:val="24"/>
        </w:rPr>
        <w:t xml:space="preserve">established </w:t>
      </w:r>
      <w:r w:rsidR="00FC10FC">
        <w:rPr>
          <w:rFonts w:ascii="Times New Roman" w:hAnsi="Times New Roman" w:cs="Times New Roman"/>
          <w:sz w:val="24"/>
          <w:szCs w:val="24"/>
        </w:rPr>
        <w:t>in the Principal</w:t>
      </w:r>
      <w:r w:rsidR="00AB5DAA">
        <w:rPr>
          <w:rFonts w:ascii="Times New Roman" w:hAnsi="Times New Roman" w:cs="Times New Roman"/>
          <w:sz w:val="24"/>
          <w:szCs w:val="24"/>
        </w:rPr>
        <w:t xml:space="preserve"> </w:t>
      </w:r>
      <w:r>
        <w:rPr>
          <w:rFonts w:ascii="Times New Roman" w:hAnsi="Times New Roman" w:cs="Times New Roman"/>
          <w:sz w:val="24"/>
          <w:szCs w:val="24"/>
        </w:rPr>
        <w:t>Proclamation</w:t>
      </w:r>
      <w:r w:rsidR="00AB5DAA">
        <w:rPr>
          <w:rFonts w:ascii="Times New Roman" w:hAnsi="Times New Roman" w:cs="Times New Roman"/>
          <w:sz w:val="24"/>
          <w:szCs w:val="24"/>
        </w:rPr>
        <w:t xml:space="preserve"> made by the Governor-General and published</w:t>
      </w:r>
      <w:r>
        <w:rPr>
          <w:rFonts w:ascii="Times New Roman" w:hAnsi="Times New Roman" w:cs="Times New Roman"/>
          <w:sz w:val="24"/>
          <w:szCs w:val="24"/>
        </w:rPr>
        <w:t xml:space="preserve"> </w:t>
      </w:r>
      <w:r w:rsidR="00AB5DAA">
        <w:rPr>
          <w:rFonts w:ascii="Times New Roman" w:hAnsi="Times New Roman" w:cs="Times New Roman"/>
          <w:sz w:val="24"/>
          <w:szCs w:val="24"/>
        </w:rPr>
        <w:t xml:space="preserve">in the Gazette </w:t>
      </w:r>
      <w:r w:rsidRPr="0044241C">
        <w:rPr>
          <w:rFonts w:ascii="Times New Roman" w:hAnsi="Times New Roman" w:cs="Times New Roman"/>
          <w:sz w:val="24"/>
          <w:szCs w:val="24"/>
        </w:rPr>
        <w:t>on 16 October</w:t>
      </w:r>
      <w:r>
        <w:rPr>
          <w:rFonts w:ascii="Times New Roman" w:hAnsi="Times New Roman" w:cs="Times New Roman"/>
          <w:sz w:val="24"/>
          <w:szCs w:val="24"/>
        </w:rPr>
        <w:t xml:space="preserve"> 2002</w:t>
      </w:r>
      <w:r w:rsidR="00AB5DAA">
        <w:rPr>
          <w:rFonts w:ascii="Times New Roman" w:hAnsi="Times New Roman" w:cs="Times New Roman"/>
          <w:sz w:val="24"/>
          <w:szCs w:val="24"/>
        </w:rPr>
        <w:t xml:space="preserve"> under s</w:t>
      </w:r>
      <w:r w:rsidR="00955421">
        <w:rPr>
          <w:rFonts w:ascii="Times New Roman" w:hAnsi="Times New Roman" w:cs="Times New Roman"/>
          <w:sz w:val="24"/>
          <w:szCs w:val="24"/>
        </w:rPr>
        <w:t>ub</w:t>
      </w:r>
      <w:r w:rsidR="0098664B">
        <w:rPr>
          <w:rFonts w:ascii="Times New Roman" w:hAnsi="Times New Roman" w:cs="Times New Roman"/>
          <w:sz w:val="24"/>
          <w:szCs w:val="24"/>
        </w:rPr>
        <w:t>s</w:t>
      </w:r>
      <w:r w:rsidR="00AB5DAA">
        <w:rPr>
          <w:rFonts w:ascii="Times New Roman" w:hAnsi="Times New Roman" w:cs="Times New Roman"/>
          <w:sz w:val="24"/>
          <w:szCs w:val="24"/>
        </w:rPr>
        <w:t xml:space="preserve">ection 344(1) of the </w:t>
      </w:r>
      <w:r w:rsidR="00334FF0">
        <w:rPr>
          <w:rFonts w:ascii="Times New Roman" w:hAnsi="Times New Roman" w:cs="Times New Roman"/>
          <w:sz w:val="24"/>
          <w:szCs w:val="24"/>
        </w:rPr>
        <w:t xml:space="preserve">EPBC </w:t>
      </w:r>
      <w:r w:rsidR="00AB5DAA">
        <w:rPr>
          <w:rFonts w:ascii="Times New Roman" w:hAnsi="Times New Roman" w:cs="Times New Roman"/>
          <w:sz w:val="24"/>
          <w:szCs w:val="24"/>
        </w:rPr>
        <w:t>Act</w:t>
      </w:r>
      <w:r>
        <w:rPr>
          <w:rFonts w:ascii="Times New Roman" w:hAnsi="Times New Roman" w:cs="Times New Roman"/>
          <w:sz w:val="24"/>
          <w:szCs w:val="24"/>
        </w:rPr>
        <w:t xml:space="preserve">. </w:t>
      </w:r>
    </w:p>
    <w:p w14:paraId="01D6BB6D" w14:textId="77777777" w:rsidR="00AB5DAA" w:rsidRDefault="00AB5DAA" w:rsidP="002573BE">
      <w:pPr>
        <w:tabs>
          <w:tab w:val="right" w:pos="9072"/>
        </w:tabs>
        <w:spacing w:after="0" w:line="240" w:lineRule="auto"/>
        <w:rPr>
          <w:rFonts w:ascii="Times New Roman" w:hAnsi="Times New Roman" w:cs="Times New Roman"/>
          <w:sz w:val="24"/>
          <w:szCs w:val="24"/>
        </w:rPr>
      </w:pPr>
    </w:p>
    <w:p w14:paraId="25E0F3BB" w14:textId="77777777" w:rsidR="006860C1" w:rsidRDefault="00AB5DAA" w:rsidP="00AB5DAA">
      <w:pPr>
        <w:tabs>
          <w:tab w:val="right" w:pos="9072"/>
        </w:tabs>
        <w:spacing w:after="0" w:line="240" w:lineRule="auto"/>
        <w:rPr>
          <w:rFonts w:ascii="Times New Roman" w:hAnsi="Times New Roman" w:cs="Times New Roman"/>
          <w:sz w:val="24"/>
          <w:szCs w:val="24"/>
        </w:rPr>
      </w:pPr>
      <w:r w:rsidRPr="00AB5DAA">
        <w:rPr>
          <w:rFonts w:ascii="Times New Roman" w:hAnsi="Times New Roman" w:cs="Times New Roman"/>
          <w:sz w:val="24"/>
          <w:szCs w:val="24"/>
        </w:rPr>
        <w:lastRenderedPageBreak/>
        <w:t xml:space="preserve">Conservation zones were established by Proclamation under section 390D of the EPBC Act published in the Gazette on 16 October 2002 to protect these areas while they were being assessed to determine whether they should be included in the </w:t>
      </w:r>
      <w:r w:rsidR="000C08F0">
        <w:rPr>
          <w:rFonts w:ascii="Times New Roman" w:hAnsi="Times New Roman" w:cs="Times New Roman"/>
          <w:sz w:val="24"/>
          <w:szCs w:val="24"/>
        </w:rPr>
        <w:t>R</w:t>
      </w:r>
      <w:r w:rsidRPr="00AB5DAA">
        <w:rPr>
          <w:rFonts w:ascii="Times New Roman" w:hAnsi="Times New Roman" w:cs="Times New Roman"/>
          <w:sz w:val="24"/>
          <w:szCs w:val="24"/>
        </w:rPr>
        <w:t xml:space="preserve">eserve. The </w:t>
      </w:r>
      <w:r w:rsidR="000C08F0">
        <w:rPr>
          <w:rFonts w:ascii="Times New Roman" w:hAnsi="Times New Roman" w:cs="Times New Roman"/>
          <w:sz w:val="24"/>
          <w:szCs w:val="24"/>
        </w:rPr>
        <w:t>Principal</w:t>
      </w:r>
      <w:r w:rsidR="000C08F0" w:rsidRPr="00AB5DAA">
        <w:rPr>
          <w:rFonts w:ascii="Times New Roman" w:hAnsi="Times New Roman" w:cs="Times New Roman"/>
          <w:sz w:val="24"/>
          <w:szCs w:val="24"/>
        </w:rPr>
        <w:t xml:space="preserve"> </w:t>
      </w:r>
      <w:r w:rsidRPr="00AB5DAA">
        <w:rPr>
          <w:rFonts w:ascii="Times New Roman" w:hAnsi="Times New Roman" w:cs="Times New Roman"/>
          <w:sz w:val="24"/>
          <w:szCs w:val="24"/>
        </w:rPr>
        <w:t xml:space="preserve">Proclamation was amended </w:t>
      </w:r>
      <w:r>
        <w:rPr>
          <w:rFonts w:ascii="Times New Roman" w:hAnsi="Times New Roman" w:cs="Times New Roman"/>
          <w:sz w:val="24"/>
          <w:szCs w:val="24"/>
        </w:rPr>
        <w:t xml:space="preserve">by a Proclamation under the </w:t>
      </w:r>
      <w:r w:rsidR="00334FF0">
        <w:rPr>
          <w:rFonts w:ascii="Times New Roman" w:hAnsi="Times New Roman" w:cs="Times New Roman"/>
          <w:sz w:val="24"/>
          <w:szCs w:val="24"/>
        </w:rPr>
        <w:t xml:space="preserve">EPBC </w:t>
      </w:r>
      <w:r>
        <w:rPr>
          <w:rFonts w:ascii="Times New Roman" w:hAnsi="Times New Roman" w:cs="Times New Roman"/>
          <w:sz w:val="24"/>
          <w:szCs w:val="24"/>
        </w:rPr>
        <w:t xml:space="preserve">Act </w:t>
      </w:r>
      <w:r w:rsidRPr="00AB5DAA">
        <w:rPr>
          <w:rFonts w:ascii="Times New Roman" w:hAnsi="Times New Roman" w:cs="Times New Roman"/>
          <w:sz w:val="24"/>
          <w:szCs w:val="24"/>
        </w:rPr>
        <w:t xml:space="preserve">on 28 March 2014 to </w:t>
      </w:r>
      <w:r w:rsidR="0029204B">
        <w:rPr>
          <w:rFonts w:ascii="Times New Roman" w:hAnsi="Times New Roman" w:cs="Times New Roman"/>
          <w:sz w:val="24"/>
          <w:szCs w:val="24"/>
        </w:rPr>
        <w:t xml:space="preserve">add </w:t>
      </w:r>
      <w:r w:rsidRPr="00AB5DAA">
        <w:rPr>
          <w:rFonts w:ascii="Times New Roman" w:hAnsi="Times New Roman" w:cs="Times New Roman"/>
          <w:sz w:val="24"/>
          <w:szCs w:val="24"/>
        </w:rPr>
        <w:t xml:space="preserve">recommended areas </w:t>
      </w:r>
      <w:r w:rsidR="0029204B">
        <w:rPr>
          <w:rFonts w:ascii="Times New Roman" w:hAnsi="Times New Roman" w:cs="Times New Roman"/>
          <w:sz w:val="24"/>
          <w:szCs w:val="24"/>
        </w:rPr>
        <w:t xml:space="preserve">within these conservation zones to the </w:t>
      </w:r>
      <w:r w:rsidR="000C08F0">
        <w:rPr>
          <w:rFonts w:ascii="Times New Roman" w:hAnsi="Times New Roman" w:cs="Times New Roman"/>
          <w:sz w:val="24"/>
          <w:szCs w:val="24"/>
        </w:rPr>
        <w:t>R</w:t>
      </w:r>
      <w:r w:rsidR="0029204B">
        <w:rPr>
          <w:rFonts w:ascii="Times New Roman" w:hAnsi="Times New Roman" w:cs="Times New Roman"/>
          <w:sz w:val="24"/>
          <w:szCs w:val="24"/>
        </w:rPr>
        <w:t>eserve. The c</w:t>
      </w:r>
      <w:r w:rsidRPr="00AB5DAA">
        <w:rPr>
          <w:rFonts w:ascii="Times New Roman" w:hAnsi="Times New Roman" w:cs="Times New Roman"/>
          <w:sz w:val="24"/>
          <w:szCs w:val="24"/>
        </w:rPr>
        <w:t>onservation zones</w:t>
      </w:r>
      <w:r w:rsidR="0029204B">
        <w:rPr>
          <w:rFonts w:ascii="Times New Roman" w:hAnsi="Times New Roman" w:cs="Times New Roman"/>
          <w:sz w:val="24"/>
          <w:szCs w:val="24"/>
        </w:rPr>
        <w:t xml:space="preserve"> were then re</w:t>
      </w:r>
      <w:r w:rsidR="002376C1">
        <w:rPr>
          <w:rFonts w:ascii="Times New Roman" w:hAnsi="Times New Roman" w:cs="Times New Roman"/>
          <w:sz w:val="24"/>
          <w:szCs w:val="24"/>
        </w:rPr>
        <w:t>moved</w:t>
      </w:r>
      <w:r w:rsidR="00C10FCB">
        <w:rPr>
          <w:rFonts w:ascii="Times New Roman" w:hAnsi="Times New Roman" w:cs="Times New Roman"/>
          <w:sz w:val="24"/>
          <w:szCs w:val="24"/>
        </w:rPr>
        <w:t>.</w:t>
      </w:r>
    </w:p>
    <w:p w14:paraId="41F30A14" w14:textId="77777777" w:rsidR="00BB4411" w:rsidRDefault="00BB4411" w:rsidP="002573BE">
      <w:pPr>
        <w:tabs>
          <w:tab w:val="right" w:pos="9072"/>
        </w:tabs>
        <w:spacing w:after="0" w:line="240" w:lineRule="auto"/>
        <w:rPr>
          <w:rFonts w:ascii="Times New Roman" w:hAnsi="Times New Roman" w:cs="Times New Roman"/>
          <w:sz w:val="24"/>
          <w:szCs w:val="24"/>
        </w:rPr>
      </w:pPr>
    </w:p>
    <w:p w14:paraId="23D67423" w14:textId="77777777" w:rsidR="00BB4411" w:rsidRPr="00BB4411" w:rsidRDefault="00BB4411" w:rsidP="002573BE">
      <w:pPr>
        <w:tabs>
          <w:tab w:val="right" w:pos="9072"/>
        </w:tabs>
        <w:spacing w:after="0" w:line="240" w:lineRule="auto"/>
        <w:rPr>
          <w:rFonts w:ascii="Times New Roman" w:hAnsi="Times New Roman" w:cs="Times New Roman"/>
          <w:sz w:val="24"/>
          <w:szCs w:val="24"/>
        </w:rPr>
      </w:pPr>
      <w:r w:rsidRPr="004E6769">
        <w:rPr>
          <w:rFonts w:ascii="Times New Roman" w:hAnsi="Times New Roman" w:cs="Times New Roman"/>
          <w:sz w:val="24"/>
          <w:szCs w:val="24"/>
        </w:rPr>
        <w:t xml:space="preserve">The </w:t>
      </w:r>
      <w:r w:rsidR="000C08F0">
        <w:rPr>
          <w:rFonts w:ascii="Times New Roman" w:hAnsi="Times New Roman" w:cs="Times New Roman"/>
          <w:sz w:val="24"/>
          <w:szCs w:val="24"/>
        </w:rPr>
        <w:t>Amendment</w:t>
      </w:r>
      <w:r w:rsidR="000C08F0" w:rsidRPr="004E6769">
        <w:rPr>
          <w:rFonts w:ascii="Times New Roman" w:hAnsi="Times New Roman" w:cs="Times New Roman"/>
          <w:sz w:val="24"/>
          <w:szCs w:val="24"/>
        </w:rPr>
        <w:t xml:space="preserve"> </w:t>
      </w:r>
      <w:r w:rsidRPr="004E6769">
        <w:rPr>
          <w:rFonts w:ascii="Times New Roman" w:hAnsi="Times New Roman" w:cs="Times New Roman"/>
          <w:sz w:val="24"/>
          <w:szCs w:val="24"/>
        </w:rPr>
        <w:t>Proclamatio</w:t>
      </w:r>
      <w:r w:rsidR="004E6769">
        <w:rPr>
          <w:rFonts w:ascii="Times New Roman" w:hAnsi="Times New Roman" w:cs="Times New Roman"/>
          <w:sz w:val="24"/>
          <w:szCs w:val="24"/>
        </w:rPr>
        <w:t>n</w:t>
      </w:r>
      <w:r w:rsidR="001B2657" w:rsidRPr="004E6769">
        <w:rPr>
          <w:rFonts w:ascii="Times New Roman" w:hAnsi="Times New Roman" w:cs="Times New Roman"/>
          <w:sz w:val="24"/>
          <w:szCs w:val="24"/>
        </w:rPr>
        <w:t xml:space="preserve"> add</w:t>
      </w:r>
      <w:r w:rsidR="00A37D55" w:rsidRPr="004E6769">
        <w:rPr>
          <w:rFonts w:ascii="Times New Roman" w:hAnsi="Times New Roman" w:cs="Times New Roman"/>
          <w:sz w:val="24"/>
          <w:szCs w:val="24"/>
        </w:rPr>
        <w:t>s</w:t>
      </w:r>
      <w:r w:rsidR="001B2657" w:rsidRPr="004E6769">
        <w:rPr>
          <w:rFonts w:ascii="Times New Roman" w:hAnsi="Times New Roman" w:cs="Times New Roman"/>
          <w:sz w:val="24"/>
          <w:szCs w:val="24"/>
        </w:rPr>
        <w:t xml:space="preserve"> </w:t>
      </w:r>
      <w:r w:rsidR="00AB5DAA" w:rsidRPr="004E6769">
        <w:rPr>
          <w:rFonts w:ascii="Times New Roman" w:hAnsi="Times New Roman" w:cs="Times New Roman"/>
          <w:sz w:val="24"/>
          <w:szCs w:val="24"/>
        </w:rPr>
        <w:t>nearly 310</w:t>
      </w:r>
      <w:r w:rsidRPr="004E6769">
        <w:rPr>
          <w:rFonts w:ascii="Times New Roman" w:hAnsi="Times New Roman" w:cs="Times New Roman"/>
          <w:sz w:val="24"/>
          <w:szCs w:val="24"/>
        </w:rPr>
        <w:t>,</w:t>
      </w:r>
      <w:r w:rsidR="00AB5DAA" w:rsidRPr="004E6769">
        <w:rPr>
          <w:rFonts w:ascii="Times New Roman" w:hAnsi="Times New Roman" w:cs="Times New Roman"/>
          <w:sz w:val="24"/>
          <w:szCs w:val="24"/>
        </w:rPr>
        <w:t>000</w:t>
      </w:r>
      <w:r w:rsidRPr="004E6769">
        <w:rPr>
          <w:rFonts w:ascii="Times New Roman" w:hAnsi="Times New Roman" w:cs="Times New Roman"/>
          <w:sz w:val="24"/>
          <w:szCs w:val="24"/>
        </w:rPr>
        <w:t xml:space="preserve"> km</w:t>
      </w:r>
      <w:r w:rsidRPr="004E6769">
        <w:rPr>
          <w:rFonts w:ascii="Times New Roman" w:hAnsi="Times New Roman" w:cs="Times New Roman"/>
          <w:sz w:val="24"/>
          <w:szCs w:val="24"/>
          <w:vertAlign w:val="superscript"/>
        </w:rPr>
        <w:t>2</w:t>
      </w:r>
      <w:r w:rsidRPr="004E6769">
        <w:rPr>
          <w:rFonts w:ascii="Times New Roman" w:hAnsi="Times New Roman" w:cs="Times New Roman"/>
          <w:sz w:val="24"/>
          <w:szCs w:val="24"/>
        </w:rPr>
        <w:t xml:space="preserve"> </w:t>
      </w:r>
      <w:r w:rsidR="001B2657" w:rsidRPr="004E6769">
        <w:rPr>
          <w:rFonts w:ascii="Times New Roman" w:hAnsi="Times New Roman" w:cs="Times New Roman"/>
          <w:sz w:val="24"/>
          <w:szCs w:val="24"/>
        </w:rPr>
        <w:t xml:space="preserve">to the </w:t>
      </w:r>
      <w:r w:rsidR="009E68CA">
        <w:rPr>
          <w:rFonts w:ascii="Times New Roman" w:hAnsi="Times New Roman" w:cs="Times New Roman"/>
          <w:sz w:val="24"/>
          <w:szCs w:val="24"/>
        </w:rPr>
        <w:t xml:space="preserve">approximately </w:t>
      </w:r>
      <w:r w:rsidR="001B2657" w:rsidRPr="004E6769">
        <w:rPr>
          <w:rFonts w:ascii="Times New Roman" w:hAnsi="Times New Roman" w:cs="Times New Roman"/>
          <w:sz w:val="24"/>
          <w:szCs w:val="24"/>
        </w:rPr>
        <w:t>7</w:t>
      </w:r>
      <w:r w:rsidR="009E68CA">
        <w:rPr>
          <w:rFonts w:ascii="Times New Roman" w:hAnsi="Times New Roman" w:cs="Times New Roman"/>
          <w:sz w:val="24"/>
          <w:szCs w:val="24"/>
        </w:rPr>
        <w:t>1</w:t>
      </w:r>
      <w:r w:rsidR="001B2657" w:rsidRPr="004E6769">
        <w:rPr>
          <w:rFonts w:ascii="Times New Roman" w:hAnsi="Times New Roman" w:cs="Times New Roman"/>
          <w:sz w:val="24"/>
          <w:szCs w:val="24"/>
        </w:rPr>
        <w:t>,</w:t>
      </w:r>
      <w:r w:rsidR="009E68CA">
        <w:rPr>
          <w:rFonts w:ascii="Times New Roman" w:hAnsi="Times New Roman" w:cs="Times New Roman"/>
          <w:sz w:val="24"/>
          <w:szCs w:val="24"/>
        </w:rPr>
        <w:t xml:space="preserve">000 </w:t>
      </w:r>
      <w:r w:rsidR="00A37D55" w:rsidRPr="004E6769">
        <w:rPr>
          <w:rFonts w:ascii="Times New Roman" w:hAnsi="Times New Roman" w:cs="Times New Roman"/>
          <w:sz w:val="24"/>
          <w:szCs w:val="24"/>
        </w:rPr>
        <w:t>km</w:t>
      </w:r>
      <w:r w:rsidR="00A37D55" w:rsidRPr="0031402E">
        <w:rPr>
          <w:rFonts w:ascii="Times New Roman" w:hAnsi="Times New Roman" w:cs="Times New Roman"/>
          <w:sz w:val="24"/>
          <w:szCs w:val="24"/>
          <w:vertAlign w:val="superscript"/>
        </w:rPr>
        <w:t>2</w:t>
      </w:r>
      <w:r w:rsidR="00A37D55" w:rsidRPr="004E6769">
        <w:rPr>
          <w:rFonts w:ascii="Times New Roman" w:hAnsi="Times New Roman" w:cs="Times New Roman"/>
          <w:sz w:val="24"/>
          <w:szCs w:val="24"/>
        </w:rPr>
        <w:t xml:space="preserve"> </w:t>
      </w:r>
      <w:r w:rsidR="001B2657" w:rsidRPr="004E6769">
        <w:rPr>
          <w:rFonts w:ascii="Times New Roman" w:hAnsi="Times New Roman" w:cs="Times New Roman"/>
          <w:sz w:val="24"/>
          <w:szCs w:val="24"/>
        </w:rPr>
        <w:t xml:space="preserve">proclaimed in 2014. </w:t>
      </w:r>
      <w:r w:rsidRPr="00BB4411">
        <w:rPr>
          <w:rFonts w:ascii="Times New Roman" w:hAnsi="Times New Roman" w:cs="Times New Roman"/>
          <w:sz w:val="24"/>
          <w:szCs w:val="24"/>
        </w:rPr>
        <w:t>Th</w:t>
      </w:r>
      <w:r w:rsidR="001B2657">
        <w:rPr>
          <w:rFonts w:ascii="Times New Roman" w:hAnsi="Times New Roman" w:cs="Times New Roman"/>
          <w:sz w:val="24"/>
          <w:szCs w:val="24"/>
        </w:rPr>
        <w:t xml:space="preserve">is </w:t>
      </w:r>
      <w:r w:rsidRPr="00BB4411">
        <w:rPr>
          <w:rFonts w:ascii="Times New Roman" w:hAnsi="Times New Roman" w:cs="Times New Roman"/>
          <w:sz w:val="24"/>
          <w:szCs w:val="24"/>
        </w:rPr>
        <w:t>expan</w:t>
      </w:r>
      <w:r w:rsidR="001B2657">
        <w:rPr>
          <w:rFonts w:ascii="Times New Roman" w:hAnsi="Times New Roman" w:cs="Times New Roman"/>
          <w:sz w:val="24"/>
          <w:szCs w:val="24"/>
        </w:rPr>
        <w:t>sion</w:t>
      </w:r>
      <w:r w:rsidR="00173F38">
        <w:rPr>
          <w:rFonts w:ascii="Times New Roman" w:hAnsi="Times New Roman" w:cs="Times New Roman"/>
          <w:sz w:val="24"/>
          <w:szCs w:val="24"/>
        </w:rPr>
        <w:t xml:space="preserve"> </w:t>
      </w:r>
      <w:r w:rsidR="00C10FCB">
        <w:rPr>
          <w:rFonts w:ascii="Times New Roman" w:hAnsi="Times New Roman" w:cs="Times New Roman"/>
          <w:sz w:val="24"/>
          <w:szCs w:val="24"/>
        </w:rPr>
        <w:t>add</w:t>
      </w:r>
      <w:r w:rsidR="007A2D5E">
        <w:rPr>
          <w:rFonts w:ascii="Times New Roman" w:hAnsi="Times New Roman" w:cs="Times New Roman"/>
          <w:sz w:val="24"/>
          <w:szCs w:val="24"/>
        </w:rPr>
        <w:t>s</w:t>
      </w:r>
      <w:r w:rsidR="00C10FCB">
        <w:rPr>
          <w:rFonts w:ascii="Times New Roman" w:hAnsi="Times New Roman" w:cs="Times New Roman"/>
          <w:sz w:val="24"/>
          <w:szCs w:val="24"/>
        </w:rPr>
        <w:t xml:space="preserve"> additional protections for </w:t>
      </w:r>
      <w:r>
        <w:rPr>
          <w:rFonts w:ascii="Times New Roman" w:hAnsi="Times New Roman" w:cs="Times New Roman"/>
          <w:sz w:val="24"/>
          <w:szCs w:val="24"/>
        </w:rPr>
        <w:t>unique and important sub-Antarctic marine habitat</w:t>
      </w:r>
      <w:r w:rsidR="00173F38">
        <w:rPr>
          <w:rFonts w:ascii="Times New Roman" w:hAnsi="Times New Roman" w:cs="Times New Roman"/>
          <w:sz w:val="24"/>
          <w:szCs w:val="24"/>
        </w:rPr>
        <w:t>s</w:t>
      </w:r>
      <w:r>
        <w:rPr>
          <w:rFonts w:ascii="Times New Roman" w:hAnsi="Times New Roman" w:cs="Times New Roman"/>
          <w:sz w:val="24"/>
          <w:szCs w:val="24"/>
        </w:rPr>
        <w:t xml:space="preserve"> </w:t>
      </w:r>
      <w:r w:rsidR="00173F38">
        <w:rPr>
          <w:rFonts w:ascii="Times New Roman" w:hAnsi="Times New Roman" w:cs="Times New Roman"/>
          <w:sz w:val="24"/>
          <w:szCs w:val="24"/>
        </w:rPr>
        <w:t xml:space="preserve">in the </w:t>
      </w:r>
      <w:r w:rsidR="004E6769">
        <w:rPr>
          <w:rFonts w:ascii="Times New Roman" w:hAnsi="Times New Roman" w:cs="Times New Roman"/>
          <w:sz w:val="24"/>
          <w:szCs w:val="24"/>
        </w:rPr>
        <w:t>face</w:t>
      </w:r>
      <w:r w:rsidR="00173F38">
        <w:rPr>
          <w:rFonts w:ascii="Times New Roman" w:hAnsi="Times New Roman" w:cs="Times New Roman"/>
          <w:sz w:val="24"/>
          <w:szCs w:val="24"/>
        </w:rPr>
        <w:t xml:space="preserve"> of </w:t>
      </w:r>
      <w:r>
        <w:rPr>
          <w:rFonts w:ascii="Times New Roman" w:hAnsi="Times New Roman" w:cs="Times New Roman"/>
          <w:sz w:val="24"/>
          <w:szCs w:val="24"/>
        </w:rPr>
        <w:t xml:space="preserve">climate change impacts and other emerging pressures. </w:t>
      </w:r>
    </w:p>
    <w:p w14:paraId="75323881" w14:textId="77777777" w:rsidR="002573BE" w:rsidRPr="003175DF" w:rsidRDefault="002573BE" w:rsidP="002573BE">
      <w:pPr>
        <w:tabs>
          <w:tab w:val="right" w:pos="9072"/>
        </w:tabs>
        <w:spacing w:after="0" w:line="240" w:lineRule="auto"/>
        <w:rPr>
          <w:rFonts w:ascii="Times New Roman" w:hAnsi="Times New Roman" w:cs="Times New Roman"/>
          <w:sz w:val="24"/>
          <w:szCs w:val="24"/>
        </w:rPr>
      </w:pPr>
    </w:p>
    <w:p w14:paraId="22AEAC3E" w14:textId="1062244A" w:rsidR="00BB4411" w:rsidRDefault="00BB4411" w:rsidP="002573BE">
      <w:pPr>
        <w:tabs>
          <w:tab w:val="right" w:pos="9072"/>
        </w:tabs>
        <w:spacing w:after="0" w:line="240" w:lineRule="auto"/>
        <w:rPr>
          <w:rFonts w:ascii="Times New Roman" w:hAnsi="Times New Roman" w:cs="Times New Roman"/>
          <w:sz w:val="24"/>
          <w:szCs w:val="24"/>
        </w:rPr>
      </w:pPr>
      <w:r w:rsidRPr="00BB4411">
        <w:rPr>
          <w:rFonts w:ascii="Times New Roman" w:hAnsi="Times New Roman" w:cs="Times New Roman"/>
          <w:sz w:val="24"/>
          <w:szCs w:val="24"/>
        </w:rPr>
        <w:t xml:space="preserve">The waters </w:t>
      </w:r>
      <w:r>
        <w:rPr>
          <w:rFonts w:ascii="Times New Roman" w:hAnsi="Times New Roman" w:cs="Times New Roman"/>
          <w:sz w:val="24"/>
          <w:szCs w:val="24"/>
        </w:rPr>
        <w:t xml:space="preserve">surrounding Heard Island and McDonald Islands also provide fishing grounds for the Heard Island </w:t>
      </w:r>
      <w:r w:rsidR="00C10FCB">
        <w:rPr>
          <w:rFonts w:ascii="Times New Roman" w:hAnsi="Times New Roman" w:cs="Times New Roman"/>
          <w:sz w:val="24"/>
          <w:szCs w:val="24"/>
        </w:rPr>
        <w:t>and McDonald Islands Fishery</w:t>
      </w:r>
      <w:r>
        <w:rPr>
          <w:rFonts w:ascii="Times New Roman" w:hAnsi="Times New Roman" w:cs="Times New Roman"/>
          <w:sz w:val="24"/>
          <w:szCs w:val="24"/>
        </w:rPr>
        <w:t>, which targets Patagonian Toothfish and Mackerel Icefish. Th</w:t>
      </w:r>
      <w:r w:rsidR="00601A68">
        <w:rPr>
          <w:rFonts w:ascii="Times New Roman" w:hAnsi="Times New Roman" w:cs="Times New Roman"/>
          <w:sz w:val="24"/>
          <w:szCs w:val="24"/>
        </w:rPr>
        <w:t>is</w:t>
      </w:r>
      <w:r>
        <w:rPr>
          <w:rFonts w:ascii="Times New Roman" w:hAnsi="Times New Roman" w:cs="Times New Roman"/>
          <w:sz w:val="24"/>
          <w:szCs w:val="24"/>
        </w:rPr>
        <w:t xml:space="preserve"> fisher</w:t>
      </w:r>
      <w:r w:rsidR="00601A68">
        <w:rPr>
          <w:rFonts w:ascii="Times New Roman" w:hAnsi="Times New Roman" w:cs="Times New Roman"/>
          <w:sz w:val="24"/>
          <w:szCs w:val="24"/>
        </w:rPr>
        <w:t>y</w:t>
      </w:r>
      <w:r>
        <w:rPr>
          <w:rFonts w:ascii="Times New Roman" w:hAnsi="Times New Roman" w:cs="Times New Roman"/>
          <w:sz w:val="24"/>
          <w:szCs w:val="24"/>
        </w:rPr>
        <w:t xml:space="preserve"> </w:t>
      </w:r>
      <w:r w:rsidR="00601A68">
        <w:rPr>
          <w:rFonts w:ascii="Times New Roman" w:hAnsi="Times New Roman" w:cs="Times New Roman"/>
          <w:sz w:val="24"/>
          <w:szCs w:val="24"/>
        </w:rPr>
        <w:t>is</w:t>
      </w:r>
      <w:r>
        <w:rPr>
          <w:rFonts w:ascii="Times New Roman" w:hAnsi="Times New Roman" w:cs="Times New Roman"/>
          <w:sz w:val="24"/>
          <w:szCs w:val="24"/>
        </w:rPr>
        <w:t xml:space="preserve"> internationally certified for sustainability, with low bycatch and strong mitigation measures </w:t>
      </w:r>
      <w:r w:rsidR="00CB00C8">
        <w:rPr>
          <w:rFonts w:ascii="Times New Roman" w:hAnsi="Times New Roman" w:cs="Times New Roman"/>
          <w:sz w:val="24"/>
          <w:szCs w:val="24"/>
        </w:rPr>
        <w:t xml:space="preserve">to prevent mortality of seabirds. </w:t>
      </w:r>
      <w:r w:rsidR="00D42E47" w:rsidRPr="003B6709">
        <w:rPr>
          <w:rFonts w:ascii="Times New Roman" w:hAnsi="Times New Roman" w:cs="Times New Roman"/>
          <w:sz w:val="24"/>
          <w:szCs w:val="24"/>
        </w:rPr>
        <w:t xml:space="preserve">Commercial fishing </w:t>
      </w:r>
      <w:r w:rsidR="00D42E47">
        <w:rPr>
          <w:rFonts w:ascii="Times New Roman" w:hAnsi="Times New Roman" w:cs="Times New Roman"/>
          <w:sz w:val="24"/>
          <w:szCs w:val="24"/>
        </w:rPr>
        <w:t xml:space="preserve">activities </w:t>
      </w:r>
      <w:r w:rsidR="00D42E47" w:rsidRPr="003B6709">
        <w:rPr>
          <w:rFonts w:ascii="Times New Roman" w:hAnsi="Times New Roman" w:cs="Times New Roman"/>
          <w:sz w:val="24"/>
          <w:szCs w:val="24"/>
        </w:rPr>
        <w:t xml:space="preserve">will only be able to continue in the Habitat/species management area (IUCN Category IV) of the expanded marine reserve if </w:t>
      </w:r>
      <w:r w:rsidR="00D42E47">
        <w:rPr>
          <w:rFonts w:ascii="Times New Roman" w:hAnsi="Times New Roman" w:cs="Times New Roman"/>
          <w:sz w:val="24"/>
          <w:szCs w:val="24"/>
        </w:rPr>
        <w:t>such activities are covered by the necessary authorisations under relevant legislation (including an</w:t>
      </w:r>
      <w:r w:rsidR="00D42E47" w:rsidRPr="003B6709">
        <w:rPr>
          <w:rFonts w:ascii="Times New Roman" w:hAnsi="Times New Roman" w:cs="Times New Roman"/>
          <w:sz w:val="24"/>
          <w:szCs w:val="24"/>
        </w:rPr>
        <w:t xml:space="preserve"> approval under section 359B of the EPBC Act</w:t>
      </w:r>
      <w:r w:rsidR="00D42E47">
        <w:rPr>
          <w:rFonts w:ascii="Times New Roman" w:hAnsi="Times New Roman" w:cs="Times New Roman"/>
          <w:sz w:val="24"/>
          <w:szCs w:val="24"/>
        </w:rPr>
        <w:t>)</w:t>
      </w:r>
      <w:r w:rsidR="00D42E47" w:rsidRPr="003B6709">
        <w:rPr>
          <w:rFonts w:ascii="Times New Roman" w:hAnsi="Times New Roman" w:cs="Times New Roman"/>
          <w:sz w:val="24"/>
          <w:szCs w:val="24"/>
        </w:rPr>
        <w:t>.</w:t>
      </w:r>
    </w:p>
    <w:p w14:paraId="22129846" w14:textId="77777777" w:rsidR="00FC10FC" w:rsidRDefault="00FC10FC" w:rsidP="002573BE">
      <w:pPr>
        <w:tabs>
          <w:tab w:val="right" w:pos="9072"/>
        </w:tabs>
        <w:spacing w:after="0" w:line="240" w:lineRule="auto"/>
        <w:rPr>
          <w:rFonts w:ascii="Times New Roman" w:hAnsi="Times New Roman" w:cs="Times New Roman"/>
          <w:sz w:val="24"/>
          <w:szCs w:val="24"/>
        </w:rPr>
      </w:pPr>
    </w:p>
    <w:p w14:paraId="3E686F6D" w14:textId="77777777" w:rsidR="00FC10FC" w:rsidRDefault="00FC10FC" w:rsidP="002573BE">
      <w:pPr>
        <w:tabs>
          <w:tab w:val="right" w:pos="9072"/>
        </w:tabs>
        <w:spacing w:after="0" w:line="240" w:lineRule="auto"/>
        <w:rPr>
          <w:rFonts w:ascii="Times New Roman" w:hAnsi="Times New Roman" w:cs="Times New Roman"/>
          <w:sz w:val="24"/>
          <w:szCs w:val="24"/>
        </w:rPr>
      </w:pPr>
      <w:r w:rsidRPr="00A97F66">
        <w:rPr>
          <w:rFonts w:ascii="Times New Roman" w:hAnsi="Times New Roman" w:cs="Times New Roman"/>
          <w:b/>
          <w:sz w:val="24"/>
          <w:szCs w:val="24"/>
        </w:rPr>
        <w:t>Impact and Effect</w:t>
      </w:r>
    </w:p>
    <w:p w14:paraId="478772B4" w14:textId="77777777" w:rsidR="00CB00C8" w:rsidRDefault="00CB00C8" w:rsidP="002573BE">
      <w:pPr>
        <w:tabs>
          <w:tab w:val="right" w:pos="9072"/>
        </w:tabs>
        <w:spacing w:after="0" w:line="240" w:lineRule="auto"/>
        <w:rPr>
          <w:rFonts w:ascii="Times New Roman" w:hAnsi="Times New Roman" w:cs="Times New Roman"/>
          <w:sz w:val="24"/>
          <w:szCs w:val="24"/>
        </w:rPr>
      </w:pPr>
    </w:p>
    <w:p w14:paraId="32482F85" w14:textId="77777777" w:rsidR="00CB00C8" w:rsidRDefault="00BA1A2E" w:rsidP="00BA1A2E">
      <w:pPr>
        <w:tabs>
          <w:tab w:val="right" w:pos="9072"/>
        </w:tabs>
        <w:spacing w:after="0" w:line="240" w:lineRule="auto"/>
        <w:rPr>
          <w:rFonts w:ascii="Times New Roman" w:hAnsi="Times New Roman" w:cs="Times New Roman"/>
          <w:sz w:val="24"/>
          <w:szCs w:val="24"/>
        </w:rPr>
      </w:pPr>
      <w:r w:rsidRPr="00BA1A2E">
        <w:rPr>
          <w:rFonts w:ascii="Times New Roman" w:hAnsi="Times New Roman" w:cs="Times New Roman"/>
          <w:sz w:val="24"/>
          <w:szCs w:val="24"/>
        </w:rPr>
        <w:t xml:space="preserve">For the purposes of paragraph 346(1)(b) of the EPBC Act, </w:t>
      </w:r>
      <w:r>
        <w:rPr>
          <w:rFonts w:ascii="Times New Roman" w:hAnsi="Times New Roman" w:cs="Times New Roman"/>
          <w:sz w:val="24"/>
          <w:szCs w:val="24"/>
        </w:rPr>
        <w:t xml:space="preserve">the </w:t>
      </w:r>
      <w:r w:rsidR="00CB00C8">
        <w:rPr>
          <w:rFonts w:ascii="Times New Roman" w:hAnsi="Times New Roman" w:cs="Times New Roman"/>
          <w:sz w:val="24"/>
          <w:szCs w:val="24"/>
        </w:rPr>
        <w:t>expanded marine reserve will provide for:</w:t>
      </w:r>
    </w:p>
    <w:p w14:paraId="1653C9C6" w14:textId="77777777" w:rsidR="00CB00C8" w:rsidRDefault="00CB00C8" w:rsidP="00CB00C8">
      <w:pPr>
        <w:pStyle w:val="ListParagraph"/>
        <w:numPr>
          <w:ilvl w:val="0"/>
          <w:numId w:val="22"/>
        </w:num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protection and conservation of biodiversity and other natural, cultural and heritage values; and </w:t>
      </w:r>
    </w:p>
    <w:p w14:paraId="27707D35" w14:textId="77777777" w:rsidR="00CB00C8" w:rsidRDefault="00CB00C8" w:rsidP="00CB00C8">
      <w:pPr>
        <w:pStyle w:val="ListParagraph"/>
        <w:numPr>
          <w:ilvl w:val="0"/>
          <w:numId w:val="22"/>
        </w:num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ecologically sustainable use that supports positive social and economic outcomes.</w:t>
      </w:r>
    </w:p>
    <w:p w14:paraId="218030A6" w14:textId="77777777" w:rsidR="00BB4411" w:rsidRPr="003175DF" w:rsidRDefault="00BB4411" w:rsidP="002573BE">
      <w:pPr>
        <w:tabs>
          <w:tab w:val="right" w:pos="9072"/>
        </w:tabs>
        <w:spacing w:after="0" w:line="240" w:lineRule="auto"/>
        <w:rPr>
          <w:rFonts w:ascii="Times New Roman" w:hAnsi="Times New Roman" w:cs="Times New Roman"/>
          <w:sz w:val="24"/>
          <w:szCs w:val="24"/>
        </w:rPr>
      </w:pPr>
    </w:p>
    <w:p w14:paraId="4DD71457" w14:textId="77777777" w:rsidR="002573BE" w:rsidRPr="000679B9" w:rsidRDefault="002573BE" w:rsidP="002573BE">
      <w:pPr>
        <w:tabs>
          <w:tab w:val="left" w:pos="1701"/>
          <w:tab w:val="right" w:pos="9072"/>
        </w:tabs>
        <w:spacing w:after="0" w:line="240" w:lineRule="auto"/>
        <w:rPr>
          <w:rFonts w:ascii="Times New Roman" w:hAnsi="Times New Roman" w:cs="Times New Roman"/>
          <w:sz w:val="24"/>
          <w:szCs w:val="24"/>
        </w:rPr>
      </w:pPr>
      <w:r w:rsidRPr="000679B9">
        <w:rPr>
          <w:rFonts w:ascii="Times New Roman" w:hAnsi="Times New Roman" w:cs="Times New Roman"/>
          <w:b/>
          <w:sz w:val="24"/>
          <w:szCs w:val="24"/>
        </w:rPr>
        <w:t>Consultation</w:t>
      </w:r>
    </w:p>
    <w:p w14:paraId="4F3424BF" w14:textId="77777777" w:rsidR="00A1457C" w:rsidRDefault="00A1457C" w:rsidP="002573BE">
      <w:pPr>
        <w:tabs>
          <w:tab w:val="left" w:pos="1701"/>
          <w:tab w:val="right" w:pos="9072"/>
        </w:tabs>
        <w:spacing w:after="0" w:line="240" w:lineRule="auto"/>
        <w:rPr>
          <w:rFonts w:ascii="Times New Roman" w:hAnsi="Times New Roman" w:cs="Times New Roman"/>
          <w:sz w:val="24"/>
          <w:szCs w:val="24"/>
        </w:rPr>
      </w:pPr>
    </w:p>
    <w:p w14:paraId="1E7296BE" w14:textId="77777777" w:rsidR="0006677C" w:rsidRDefault="00395C3B" w:rsidP="002573BE">
      <w:pPr>
        <w:tabs>
          <w:tab w:val="left" w:pos="1701"/>
          <w:tab w:val="right" w:pos="9072"/>
        </w:tabs>
        <w:spacing w:after="0" w:line="240" w:lineRule="auto"/>
        <w:rPr>
          <w:rFonts w:ascii="Times New Roman" w:hAnsi="Times New Roman" w:cs="Times New Roman"/>
          <w:sz w:val="24"/>
        </w:rPr>
      </w:pPr>
      <w:r w:rsidRPr="00E86FF7">
        <w:rPr>
          <w:rFonts w:ascii="Times New Roman" w:hAnsi="Times New Roman" w:cs="Times New Roman"/>
          <w:sz w:val="24"/>
          <w:szCs w:val="24"/>
        </w:rPr>
        <w:t xml:space="preserve">The Director of National Parks has delegated their powers and functions in relation to the Heard Island and McDonald Islands Marine Reserve to </w:t>
      </w:r>
      <w:r w:rsidR="00203BA6">
        <w:rPr>
          <w:rFonts w:ascii="Times New Roman" w:hAnsi="Times New Roman" w:cs="Times New Roman"/>
          <w:sz w:val="24"/>
          <w:szCs w:val="24"/>
        </w:rPr>
        <w:t xml:space="preserve">Head of Division </w:t>
      </w:r>
      <w:r w:rsidRPr="00E86FF7">
        <w:rPr>
          <w:rFonts w:ascii="Times New Roman" w:hAnsi="Times New Roman" w:cs="Times New Roman"/>
          <w:sz w:val="24"/>
          <w:szCs w:val="24"/>
        </w:rPr>
        <w:t>(</w:t>
      </w:r>
      <w:r w:rsidRPr="00A5751E">
        <w:rPr>
          <w:rFonts w:ascii="Times New Roman" w:hAnsi="Times New Roman" w:cs="Times New Roman"/>
          <w:i/>
          <w:iCs/>
          <w:sz w:val="24"/>
          <w:szCs w:val="24"/>
        </w:rPr>
        <w:t>Environment Protection and Biodiversity Conservation Heard Island and McDonald Island Marine Reserve (Director of National Parks) Delegation 2022</w:t>
      </w:r>
      <w:r w:rsidRPr="00E86FF7">
        <w:rPr>
          <w:rFonts w:ascii="Times New Roman" w:hAnsi="Times New Roman" w:cs="Times New Roman"/>
          <w:sz w:val="24"/>
          <w:szCs w:val="24"/>
        </w:rPr>
        <w:t>)</w:t>
      </w:r>
      <w:r w:rsidR="0006677C">
        <w:rPr>
          <w:rFonts w:ascii="Times New Roman" w:hAnsi="Times New Roman" w:cs="Times New Roman"/>
          <w:sz w:val="24"/>
        </w:rPr>
        <w:t xml:space="preserve">. </w:t>
      </w:r>
    </w:p>
    <w:p w14:paraId="2D0DCB52" w14:textId="77777777" w:rsidR="00427CB5" w:rsidRDefault="00427CB5" w:rsidP="002573BE">
      <w:pPr>
        <w:tabs>
          <w:tab w:val="left" w:pos="1701"/>
          <w:tab w:val="right" w:pos="9072"/>
        </w:tabs>
        <w:spacing w:after="0" w:line="240" w:lineRule="auto"/>
        <w:rPr>
          <w:rFonts w:ascii="Times New Roman" w:hAnsi="Times New Roman" w:cs="Times New Roman"/>
          <w:sz w:val="24"/>
        </w:rPr>
      </w:pPr>
    </w:p>
    <w:p w14:paraId="053DC988" w14:textId="77777777" w:rsidR="00932F60"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t xml:space="preserve">Statutory and non-statutory consultation occurred on a Proclamation proposal to expand the Heard Island and McDonald Islands Marine Reserve. Statutory consultation opened on 5 July 2024 and closed 5 September 2024. This consultation period is required to be undertaken as set out in the EPBC Act. Members of the public and all interested stakeholders were invited to provide comments on a Proclamation proposal during this statutory consultation period. </w:t>
      </w:r>
      <w:r>
        <w:rPr>
          <w:rFonts w:ascii="Times New Roman" w:hAnsi="Times New Roman" w:cs="Times New Roman"/>
          <w:sz w:val="24"/>
        </w:rPr>
        <w:t xml:space="preserve">Prior to public consultation opening in July 2024, the Head of Division consulted with relevant Commonwealth agencies and stakeholders including commercial fishing operators and conservation groups. These preliminary consultations helped inform development of a draft proposal to amend the Reserve. </w:t>
      </w:r>
    </w:p>
    <w:p w14:paraId="2E69177C" w14:textId="77777777" w:rsidR="00932F60" w:rsidRDefault="00932F60" w:rsidP="00427CB5">
      <w:pPr>
        <w:tabs>
          <w:tab w:val="left" w:pos="1701"/>
          <w:tab w:val="right" w:pos="9072"/>
        </w:tabs>
        <w:spacing w:after="0" w:line="240" w:lineRule="auto"/>
        <w:rPr>
          <w:rFonts w:ascii="Times New Roman" w:hAnsi="Times New Roman" w:cs="Times New Roman"/>
          <w:sz w:val="24"/>
        </w:rPr>
      </w:pPr>
    </w:p>
    <w:p w14:paraId="10B6C8EA" w14:textId="6A840460" w:rsidR="00932F60" w:rsidRPr="00932F60" w:rsidRDefault="00427CB5" w:rsidP="00932F60">
      <w:pPr>
        <w:rPr>
          <w:rFonts w:ascii="Times New Roman" w:hAnsi="Times New Roman" w:cs="Times New Roman"/>
          <w:sz w:val="24"/>
        </w:rPr>
      </w:pPr>
      <w:r w:rsidRPr="00A1457C">
        <w:rPr>
          <w:rFonts w:ascii="Times New Roman" w:hAnsi="Times New Roman" w:cs="Times New Roman"/>
          <w:sz w:val="24"/>
        </w:rPr>
        <w:t>There are no Native Title consultation requirements for these islands</w:t>
      </w:r>
      <w:r w:rsidRPr="00427CB5">
        <w:rPr>
          <w:rFonts w:ascii="Times New Roman" w:hAnsi="Times New Roman" w:cs="Times New Roman"/>
          <w:sz w:val="24"/>
        </w:rPr>
        <w:t xml:space="preserve">. </w:t>
      </w:r>
      <w:r w:rsidR="00932F60" w:rsidRPr="00932F60">
        <w:rPr>
          <w:rFonts w:ascii="Times New Roman" w:hAnsi="Times New Roman" w:cs="Times New Roman"/>
          <w:sz w:val="24"/>
        </w:rPr>
        <w:t>However, future statutory consultation and targeted consultation on the management plan will be undertaken to ensure that First Nations interests, including management of habitats and species of cultural significance, are considered in development of the management plan.</w:t>
      </w:r>
    </w:p>
    <w:p w14:paraId="5E2F4686"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p>
    <w:p w14:paraId="56B17266"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lastRenderedPageBreak/>
        <w:t xml:space="preserve">The Department of Climate Change, Energy, the Environment and Water (DCCEEW) consulted with stakeholders outside of the statutory process. Between the period October 2023 and June 2024, Senior Executives of the Australian Antarctic Division and Parks Australia met with the independent authors of the Australian Marine Conservation Society commissioned scientific report as well as representatives of member organisations of the Save Our Marine Life alliance, including the Australian Marine Conservation Society, Pew Charitable Trusts and the World Wildlife Fund on multiple occasions. </w:t>
      </w:r>
    </w:p>
    <w:p w14:paraId="707E8639"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p>
    <w:p w14:paraId="40F02A60" w14:textId="2FA83D61" w:rsidR="00427CB5" w:rsidRPr="00427CB5"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t xml:space="preserve">Between the period October 2023 and September 2024, Senior Executives of Australian Antarctic Division and Parks Australia met, virtually and in person, with the two fishing companies that operate in the Heard Island and McDonald Islands Fishery and are the holders of the Statutory Fishing Rights in the relevant fishery (i.e., Austral Fisheries and Australian Longline). They also met several times with </w:t>
      </w:r>
      <w:r w:rsidR="00F249CC">
        <w:rPr>
          <w:rFonts w:ascii="Times New Roman" w:hAnsi="Times New Roman" w:cs="Times New Roman"/>
          <w:sz w:val="24"/>
        </w:rPr>
        <w:t xml:space="preserve">the </w:t>
      </w:r>
      <w:r w:rsidRPr="00427CB5">
        <w:rPr>
          <w:rFonts w:ascii="Times New Roman" w:hAnsi="Times New Roman" w:cs="Times New Roman"/>
          <w:sz w:val="24"/>
        </w:rPr>
        <w:t xml:space="preserve">Minister </w:t>
      </w:r>
      <w:r w:rsidR="00F249CC">
        <w:rPr>
          <w:rFonts w:ascii="Times New Roman" w:hAnsi="Times New Roman" w:cs="Times New Roman"/>
          <w:sz w:val="24"/>
        </w:rPr>
        <w:t>for the Environment and Water</w:t>
      </w:r>
      <w:r w:rsidRPr="00427CB5">
        <w:rPr>
          <w:rFonts w:ascii="Times New Roman" w:hAnsi="Times New Roman" w:cs="Times New Roman"/>
          <w:sz w:val="24"/>
        </w:rPr>
        <w:t xml:space="preserve"> to discuss their proposed design for the marine reserve. Through this engagement, the two fishing companies sought clarification on the implications of the proposed reserve design. </w:t>
      </w:r>
    </w:p>
    <w:p w14:paraId="58966D7B"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p>
    <w:p w14:paraId="1DF2E1E6"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t xml:space="preserve">The Department of Industry Science and Resources was consulted during the Proclamation proposal drafting process to confirm there are no mining or exploration leases or licenses in the Heard Island and McDonald Islands region. </w:t>
      </w:r>
    </w:p>
    <w:p w14:paraId="09D102B5"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p>
    <w:p w14:paraId="32619E8A"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t xml:space="preserve">The Department of Agriculture, Fisheries and Forestry (DAFF) was consulted throughout the proposal drafting process. The DAFF Australian Bureau of Agricultural and Resource Economics and Sciences division was also engaged to undertake analysis of economic impacts in relation to the proposal. </w:t>
      </w:r>
    </w:p>
    <w:p w14:paraId="660BE43B"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p>
    <w:p w14:paraId="713F8BF0"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t xml:space="preserve">Geoscience Australia was consulted during drafting of the proposal and also reviewed the Amendment Proclamation to ensure the accuracy of the Geographic Coordinates. </w:t>
      </w:r>
    </w:p>
    <w:p w14:paraId="2DE87498"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p>
    <w:p w14:paraId="49CDAF2E"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t>Discussions were held with officials from the Department of Prime Minister and Cabinet throughout the design and consultation process.</w:t>
      </w:r>
    </w:p>
    <w:p w14:paraId="72C647E2"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p>
    <w:p w14:paraId="3BC09094"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t>The Australian Fisheries Management Authority provided the Australian Antarctic Division with information on historical catch and effort in the Heard Island and McDonald Islands Fishery and general context about the sustainability and management of the fishery.</w:t>
      </w:r>
    </w:p>
    <w:p w14:paraId="657751C2"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p>
    <w:p w14:paraId="2D887112"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t>Consultation also occurred with internal DCCEEW line areas, including Parks Australia Division, the Convention for the Conservation of Antarctic Marine Living Resources team, and the Heritage, Reef and Ocean Division.</w:t>
      </w:r>
    </w:p>
    <w:p w14:paraId="66668119"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p>
    <w:p w14:paraId="057399D1" w14:textId="77777777" w:rsidR="00427CB5"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t>A review of publicly available science undertaken by DCCEEW confirmed there was an opportunity to strengthen protection of conservation values in the region by expanding the reserve. The review summary, titled Conservation values in the marine environment surrounding Heard Island and McDonald Islands, was published as part of public consultation alongside the proposal to expand the Reserve.</w:t>
      </w:r>
    </w:p>
    <w:p w14:paraId="3EE09276" w14:textId="77777777" w:rsidR="00427CB5" w:rsidRPr="00427CB5" w:rsidRDefault="00427CB5" w:rsidP="00427CB5">
      <w:pPr>
        <w:tabs>
          <w:tab w:val="left" w:pos="1701"/>
          <w:tab w:val="right" w:pos="9072"/>
        </w:tabs>
        <w:spacing w:after="0" w:line="240" w:lineRule="auto"/>
        <w:rPr>
          <w:rFonts w:ascii="Times New Roman" w:hAnsi="Times New Roman" w:cs="Times New Roman"/>
          <w:sz w:val="24"/>
        </w:rPr>
      </w:pPr>
    </w:p>
    <w:p w14:paraId="485F80CC" w14:textId="77777777" w:rsidR="00427CB5" w:rsidRDefault="00427CB5" w:rsidP="00427CB5">
      <w:pPr>
        <w:tabs>
          <w:tab w:val="left" w:pos="1701"/>
          <w:tab w:val="right" w:pos="9072"/>
        </w:tabs>
        <w:spacing w:after="0" w:line="240" w:lineRule="auto"/>
        <w:rPr>
          <w:rFonts w:ascii="Times New Roman" w:hAnsi="Times New Roman" w:cs="Times New Roman"/>
          <w:sz w:val="24"/>
        </w:rPr>
      </w:pPr>
      <w:r w:rsidRPr="00427CB5">
        <w:rPr>
          <w:rFonts w:ascii="Times New Roman" w:hAnsi="Times New Roman" w:cs="Times New Roman"/>
          <w:sz w:val="24"/>
        </w:rPr>
        <w:t xml:space="preserve">Consistent with subsections 351(2) and (3) of the EPBC Act, the Head of Division published the Proposed Proclamation to amend the Heard Island and McDonald Islands Marine Reserve Proclamation 2002 (as amended) in the Gazette between 5 July and 5 September 2024. The notice invited public comment and a total of 19,926 submissions were received. Most of the </w:t>
      </w:r>
      <w:r w:rsidRPr="00427CB5">
        <w:rPr>
          <w:rFonts w:ascii="Times New Roman" w:hAnsi="Times New Roman" w:cs="Times New Roman"/>
          <w:sz w:val="24"/>
        </w:rPr>
        <w:lastRenderedPageBreak/>
        <w:t xml:space="preserve">submissions supported expanding the Heard Island and McDonald Islands Marine Reserve and contained comments requesting changes to zoning or adding new areas to the proposal. </w:t>
      </w:r>
    </w:p>
    <w:p w14:paraId="12DCFA56" w14:textId="77777777" w:rsidR="00427CB5" w:rsidRDefault="00427CB5" w:rsidP="00427CB5">
      <w:pPr>
        <w:tabs>
          <w:tab w:val="left" w:pos="1701"/>
          <w:tab w:val="right" w:pos="9072"/>
        </w:tabs>
        <w:spacing w:after="0" w:line="240" w:lineRule="auto"/>
        <w:rPr>
          <w:rFonts w:ascii="Times New Roman" w:hAnsi="Times New Roman" w:cs="Times New Roman"/>
          <w:sz w:val="24"/>
        </w:rPr>
      </w:pPr>
    </w:p>
    <w:p w14:paraId="427C821E" w14:textId="7DC9F0E3" w:rsidR="00D235A4" w:rsidRDefault="00427CB5" w:rsidP="00427CB5">
      <w:pPr>
        <w:tabs>
          <w:tab w:val="left" w:pos="1701"/>
          <w:tab w:val="right" w:pos="9072"/>
        </w:tabs>
        <w:spacing w:after="0" w:line="240" w:lineRule="auto"/>
        <w:rPr>
          <w:rFonts w:ascii="Times New Roman" w:hAnsi="Times New Roman" w:cs="Times New Roman"/>
          <w:sz w:val="24"/>
        </w:rPr>
      </w:pPr>
      <w:r w:rsidRPr="00932F60">
        <w:rPr>
          <w:rFonts w:ascii="Times New Roman" w:hAnsi="Times New Roman" w:cs="Times New Roman"/>
          <w:sz w:val="24"/>
        </w:rPr>
        <w:t>The Head of Division considered these submissions and prepared a report including the Head of Division’s views. Subsection 351(1) of the EPBC Act provides that the Minister must consider this report before the Governor-General makes a Proclamation.</w:t>
      </w:r>
      <w:r w:rsidR="001A3063" w:rsidRPr="00932F60">
        <w:rPr>
          <w:rFonts w:ascii="Times New Roman" w:hAnsi="Times New Roman" w:cs="Times New Roman"/>
          <w:sz w:val="24"/>
        </w:rPr>
        <w:t xml:space="preserve"> On 3 October 2024, </w:t>
      </w:r>
      <w:r w:rsidR="00F249CC">
        <w:rPr>
          <w:rFonts w:ascii="Times New Roman" w:hAnsi="Times New Roman" w:cs="Times New Roman"/>
          <w:sz w:val="24"/>
        </w:rPr>
        <w:t xml:space="preserve">the </w:t>
      </w:r>
      <w:r w:rsidR="001A3063" w:rsidRPr="00932F60">
        <w:rPr>
          <w:rFonts w:ascii="Times New Roman" w:hAnsi="Times New Roman" w:cs="Times New Roman"/>
          <w:sz w:val="24"/>
        </w:rPr>
        <w:t xml:space="preserve">Minister for </w:t>
      </w:r>
      <w:r w:rsidR="00F249CC">
        <w:rPr>
          <w:rFonts w:ascii="Times New Roman" w:hAnsi="Times New Roman" w:cs="Times New Roman"/>
          <w:sz w:val="24"/>
        </w:rPr>
        <w:t xml:space="preserve">the </w:t>
      </w:r>
      <w:r w:rsidR="001A3063" w:rsidRPr="00932F60">
        <w:rPr>
          <w:rFonts w:ascii="Times New Roman" w:hAnsi="Times New Roman" w:cs="Times New Roman"/>
          <w:sz w:val="24"/>
        </w:rPr>
        <w:t>Environment and Water noted the report summarising comments received on the Proclamation proposal from public consultation and approved the final recommended design for the reserve.</w:t>
      </w:r>
    </w:p>
    <w:p w14:paraId="3D98A0AD" w14:textId="77777777" w:rsidR="00CB00C8" w:rsidRDefault="00CB00C8" w:rsidP="002573BE">
      <w:pPr>
        <w:tabs>
          <w:tab w:val="left" w:pos="1701"/>
          <w:tab w:val="right" w:pos="9072"/>
        </w:tabs>
        <w:spacing w:after="0" w:line="240" w:lineRule="auto"/>
        <w:rPr>
          <w:rFonts w:ascii="Times New Roman" w:hAnsi="Times New Roman" w:cs="Times New Roman"/>
          <w:sz w:val="24"/>
        </w:rPr>
      </w:pPr>
    </w:p>
    <w:p w14:paraId="17E69780" w14:textId="77777777" w:rsidR="00A1457C" w:rsidRPr="00A1457C" w:rsidRDefault="00A1457C" w:rsidP="00A1457C">
      <w:pPr>
        <w:tabs>
          <w:tab w:val="left" w:pos="1701"/>
          <w:tab w:val="right" w:pos="9072"/>
        </w:tabs>
        <w:spacing w:after="0" w:line="240" w:lineRule="auto"/>
        <w:rPr>
          <w:rFonts w:ascii="Times New Roman" w:hAnsi="Times New Roman" w:cs="Times New Roman"/>
          <w:sz w:val="24"/>
        </w:rPr>
      </w:pPr>
      <w:r w:rsidRPr="00A1457C">
        <w:rPr>
          <w:rFonts w:ascii="Times New Roman" w:hAnsi="Times New Roman" w:cs="Times New Roman"/>
          <w:sz w:val="24"/>
        </w:rPr>
        <w:t xml:space="preserve">The Amendment Proclamation will commence on 24 January 2025. </w:t>
      </w:r>
    </w:p>
    <w:p w14:paraId="044ECBF7" w14:textId="77777777" w:rsidR="004E1CA3" w:rsidRPr="003175DF" w:rsidRDefault="004E1CA3" w:rsidP="004E1CA3">
      <w:pPr>
        <w:tabs>
          <w:tab w:val="left" w:pos="1701"/>
          <w:tab w:val="right" w:pos="9072"/>
        </w:tabs>
        <w:spacing w:after="0" w:line="240" w:lineRule="auto"/>
        <w:rPr>
          <w:rFonts w:ascii="Times New Roman" w:hAnsi="Times New Roman" w:cs="Times New Roman"/>
          <w:sz w:val="24"/>
          <w:highlight w:val="yellow"/>
        </w:rPr>
      </w:pPr>
    </w:p>
    <w:p w14:paraId="5DF37AA0" w14:textId="77777777" w:rsidR="004E1CA3" w:rsidRDefault="004E1CA3" w:rsidP="004E1CA3">
      <w:pPr>
        <w:tabs>
          <w:tab w:val="left" w:pos="1701"/>
          <w:tab w:val="right" w:pos="9072"/>
        </w:tabs>
        <w:spacing w:after="0" w:line="240" w:lineRule="auto"/>
        <w:rPr>
          <w:rFonts w:ascii="Times New Roman" w:hAnsi="Times New Roman" w:cs="Times New Roman"/>
          <w:sz w:val="24"/>
        </w:rPr>
      </w:pPr>
      <w:r w:rsidRPr="00CC2139">
        <w:rPr>
          <w:rFonts w:ascii="Times New Roman" w:hAnsi="Times New Roman" w:cs="Times New Roman"/>
          <w:sz w:val="24"/>
        </w:rPr>
        <w:t>The Office of Impact Analysis (OIA) advised that the</w:t>
      </w:r>
      <w:r w:rsidR="00796200">
        <w:rPr>
          <w:rFonts w:ascii="Times New Roman" w:hAnsi="Times New Roman" w:cs="Times New Roman"/>
          <w:sz w:val="24"/>
        </w:rPr>
        <w:t xml:space="preserve"> Amendment</w:t>
      </w:r>
      <w:r w:rsidRPr="00CC2139">
        <w:rPr>
          <w:rFonts w:ascii="Times New Roman" w:hAnsi="Times New Roman" w:cs="Times New Roman"/>
          <w:sz w:val="24"/>
        </w:rPr>
        <w:t xml:space="preserve"> Proclamation appears unlikely to have more than </w:t>
      </w:r>
      <w:r w:rsidR="007A0C5E">
        <w:rPr>
          <w:rFonts w:ascii="Times New Roman" w:hAnsi="Times New Roman" w:cs="Times New Roman"/>
          <w:sz w:val="24"/>
        </w:rPr>
        <w:t xml:space="preserve">a </w:t>
      </w:r>
      <w:r w:rsidRPr="00CC2139">
        <w:rPr>
          <w:rFonts w:ascii="Times New Roman" w:hAnsi="Times New Roman" w:cs="Times New Roman"/>
          <w:sz w:val="24"/>
        </w:rPr>
        <w:t>minor impact and an Impact Analysis was not required to be prepared (OIA</w:t>
      </w:r>
      <w:r w:rsidR="00CC2139" w:rsidRPr="00CC2139">
        <w:rPr>
          <w:rFonts w:ascii="Times New Roman" w:hAnsi="Times New Roman" w:cs="Times New Roman"/>
          <w:sz w:val="24"/>
        </w:rPr>
        <w:t>24</w:t>
      </w:r>
      <w:r w:rsidRPr="00CC2139">
        <w:rPr>
          <w:rFonts w:ascii="Times New Roman" w:hAnsi="Times New Roman" w:cs="Times New Roman"/>
          <w:sz w:val="24"/>
        </w:rPr>
        <w:t>-</w:t>
      </w:r>
      <w:r w:rsidR="00CC2139" w:rsidRPr="00CC2139">
        <w:rPr>
          <w:rFonts w:ascii="Times New Roman" w:hAnsi="Times New Roman" w:cs="Times New Roman"/>
          <w:sz w:val="24"/>
        </w:rPr>
        <w:t>07508</w:t>
      </w:r>
      <w:r w:rsidRPr="00CC2139">
        <w:rPr>
          <w:rFonts w:ascii="Times New Roman" w:hAnsi="Times New Roman" w:cs="Times New Roman"/>
          <w:sz w:val="24"/>
        </w:rPr>
        <w:t>).</w:t>
      </w:r>
    </w:p>
    <w:p w14:paraId="60B4394B" w14:textId="77777777" w:rsidR="001A3063" w:rsidRPr="003175DF" w:rsidRDefault="001A3063" w:rsidP="004E1CA3">
      <w:pPr>
        <w:tabs>
          <w:tab w:val="left" w:pos="1701"/>
          <w:tab w:val="right" w:pos="9072"/>
        </w:tabs>
        <w:spacing w:after="0" w:line="240" w:lineRule="auto"/>
        <w:rPr>
          <w:rFonts w:ascii="Times New Roman" w:hAnsi="Times New Roman" w:cs="Times New Roman"/>
          <w:sz w:val="24"/>
        </w:rPr>
      </w:pPr>
    </w:p>
    <w:p w14:paraId="0C8D6E9A" w14:textId="77777777" w:rsidR="004E1CA3" w:rsidRPr="000679B9" w:rsidRDefault="002573BE" w:rsidP="002573BE">
      <w:pPr>
        <w:tabs>
          <w:tab w:val="left" w:pos="1701"/>
          <w:tab w:val="right" w:pos="9072"/>
        </w:tabs>
        <w:spacing w:after="0" w:line="240" w:lineRule="auto"/>
        <w:rPr>
          <w:rFonts w:ascii="Times New Roman" w:hAnsi="Times New Roman" w:cs="Times New Roman"/>
          <w:b/>
          <w:sz w:val="24"/>
        </w:rPr>
      </w:pPr>
      <w:r w:rsidRPr="000679B9">
        <w:rPr>
          <w:rFonts w:ascii="Times New Roman" w:hAnsi="Times New Roman" w:cs="Times New Roman"/>
          <w:b/>
          <w:sz w:val="24"/>
        </w:rPr>
        <w:t>Details/ Operatio</w:t>
      </w:r>
      <w:r w:rsidR="00735A45" w:rsidRPr="000679B9">
        <w:rPr>
          <w:rFonts w:ascii="Times New Roman" w:hAnsi="Times New Roman" w:cs="Times New Roman"/>
          <w:b/>
          <w:sz w:val="24"/>
        </w:rPr>
        <w:t>n</w:t>
      </w:r>
    </w:p>
    <w:p w14:paraId="28D8C5D1" w14:textId="77777777" w:rsidR="00796200" w:rsidRDefault="00796200" w:rsidP="002573BE">
      <w:pPr>
        <w:tabs>
          <w:tab w:val="left" w:pos="1701"/>
          <w:tab w:val="right" w:pos="9072"/>
        </w:tabs>
        <w:spacing w:after="0" w:line="240" w:lineRule="auto"/>
        <w:rPr>
          <w:rFonts w:ascii="Times New Roman" w:hAnsi="Times New Roman" w:cs="Times New Roman"/>
          <w:sz w:val="24"/>
        </w:rPr>
      </w:pPr>
    </w:p>
    <w:p w14:paraId="1F299B6D" w14:textId="77777777" w:rsidR="004E1CA3" w:rsidRDefault="00796200" w:rsidP="002573BE">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Details of the Amendment Proclamation are</w:t>
      </w:r>
      <w:r w:rsidR="004E1CA3">
        <w:rPr>
          <w:rFonts w:ascii="Times New Roman" w:hAnsi="Times New Roman" w:cs="Times New Roman"/>
          <w:sz w:val="24"/>
        </w:rPr>
        <w:t xml:space="preserve"> </w:t>
      </w:r>
      <w:r w:rsidR="00556846">
        <w:rPr>
          <w:rFonts w:ascii="Times New Roman" w:hAnsi="Times New Roman" w:cs="Times New Roman"/>
          <w:sz w:val="24"/>
        </w:rPr>
        <w:t xml:space="preserve">in </w:t>
      </w:r>
      <w:r w:rsidR="004E1CA3" w:rsidRPr="004E1CA3">
        <w:rPr>
          <w:rFonts w:ascii="Times New Roman" w:hAnsi="Times New Roman" w:cs="Times New Roman"/>
          <w:sz w:val="24"/>
          <w:u w:val="single"/>
        </w:rPr>
        <w:t xml:space="preserve">Attachment </w:t>
      </w:r>
      <w:r>
        <w:rPr>
          <w:rFonts w:ascii="Times New Roman" w:hAnsi="Times New Roman" w:cs="Times New Roman"/>
          <w:sz w:val="24"/>
          <w:u w:val="single"/>
        </w:rPr>
        <w:t>A</w:t>
      </w:r>
      <w:r w:rsidR="004E1CA3">
        <w:rPr>
          <w:rFonts w:ascii="Times New Roman" w:hAnsi="Times New Roman" w:cs="Times New Roman"/>
          <w:sz w:val="24"/>
        </w:rPr>
        <w:t xml:space="preserve">. </w:t>
      </w:r>
    </w:p>
    <w:p w14:paraId="1A3C566D" w14:textId="77777777" w:rsidR="00796200" w:rsidRDefault="00796200" w:rsidP="002573BE">
      <w:pPr>
        <w:tabs>
          <w:tab w:val="left" w:pos="1701"/>
          <w:tab w:val="right" w:pos="9072"/>
        </w:tabs>
        <w:spacing w:after="0" w:line="240" w:lineRule="auto"/>
        <w:rPr>
          <w:rFonts w:ascii="Times New Roman" w:hAnsi="Times New Roman" w:cs="Times New Roman"/>
          <w:sz w:val="24"/>
        </w:rPr>
      </w:pPr>
    </w:p>
    <w:p w14:paraId="17CC656C" w14:textId="77777777" w:rsidR="00796200" w:rsidRDefault="00796200" w:rsidP="002573BE">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IUCN categories relevant to the Amendment Proclamation are set out in </w:t>
      </w:r>
      <w:r w:rsidRPr="004E1CA3">
        <w:rPr>
          <w:rFonts w:ascii="Times New Roman" w:hAnsi="Times New Roman" w:cs="Times New Roman"/>
          <w:sz w:val="24"/>
          <w:u w:val="single"/>
        </w:rPr>
        <w:t xml:space="preserve">Attachment </w:t>
      </w:r>
      <w:r>
        <w:rPr>
          <w:rFonts w:ascii="Times New Roman" w:hAnsi="Times New Roman" w:cs="Times New Roman"/>
          <w:sz w:val="24"/>
          <w:u w:val="single"/>
        </w:rPr>
        <w:t>B</w:t>
      </w:r>
      <w:r>
        <w:rPr>
          <w:rFonts w:ascii="Times New Roman" w:hAnsi="Times New Roman" w:cs="Times New Roman"/>
          <w:sz w:val="24"/>
        </w:rPr>
        <w:t xml:space="preserve">. </w:t>
      </w:r>
    </w:p>
    <w:p w14:paraId="175BA133" w14:textId="77777777" w:rsidR="00A1457C" w:rsidRDefault="00A1457C" w:rsidP="002573BE">
      <w:pPr>
        <w:tabs>
          <w:tab w:val="left" w:pos="1701"/>
          <w:tab w:val="right" w:pos="9072"/>
        </w:tabs>
        <w:spacing w:after="0" w:line="240" w:lineRule="auto"/>
        <w:rPr>
          <w:rFonts w:ascii="Times New Roman" w:hAnsi="Times New Roman" w:cs="Times New Roman"/>
          <w:sz w:val="24"/>
        </w:rPr>
      </w:pPr>
    </w:p>
    <w:p w14:paraId="3143E783" w14:textId="77777777" w:rsidR="00A1457C" w:rsidRPr="00A1457C" w:rsidRDefault="00A1457C" w:rsidP="00A1457C">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A m</w:t>
      </w:r>
      <w:r w:rsidRPr="00A1457C">
        <w:rPr>
          <w:rFonts w:ascii="Times New Roman" w:hAnsi="Times New Roman" w:cs="Times New Roman"/>
          <w:sz w:val="24"/>
        </w:rPr>
        <w:t xml:space="preserve">ap of the </w:t>
      </w:r>
      <w:r>
        <w:rPr>
          <w:rFonts w:ascii="Times New Roman" w:hAnsi="Times New Roman" w:cs="Times New Roman"/>
          <w:sz w:val="24"/>
        </w:rPr>
        <w:t>extended Reserve</w:t>
      </w:r>
      <w:r w:rsidRPr="00A1457C">
        <w:rPr>
          <w:rFonts w:ascii="Times New Roman" w:hAnsi="Times New Roman" w:cs="Times New Roman"/>
          <w:sz w:val="24"/>
        </w:rPr>
        <w:t xml:space="preserve"> is included at </w:t>
      </w:r>
      <w:r w:rsidRPr="00A1457C">
        <w:rPr>
          <w:rFonts w:ascii="Times New Roman" w:hAnsi="Times New Roman" w:cs="Times New Roman"/>
          <w:sz w:val="24"/>
          <w:u w:val="single"/>
        </w:rPr>
        <w:t xml:space="preserve">Attachment </w:t>
      </w:r>
      <w:r>
        <w:rPr>
          <w:rFonts w:ascii="Times New Roman" w:hAnsi="Times New Roman" w:cs="Times New Roman"/>
          <w:sz w:val="24"/>
          <w:u w:val="single"/>
        </w:rPr>
        <w:t>C</w:t>
      </w:r>
      <w:r w:rsidRPr="00A1457C">
        <w:rPr>
          <w:rFonts w:ascii="Times New Roman" w:hAnsi="Times New Roman" w:cs="Times New Roman"/>
          <w:sz w:val="24"/>
        </w:rPr>
        <w:t xml:space="preserve">. </w:t>
      </w:r>
    </w:p>
    <w:p w14:paraId="15155918" w14:textId="77777777" w:rsidR="002573BE" w:rsidRPr="005D1ABF" w:rsidRDefault="002573BE" w:rsidP="002573BE">
      <w:pPr>
        <w:tabs>
          <w:tab w:val="left" w:pos="1701"/>
          <w:tab w:val="right" w:pos="9072"/>
        </w:tabs>
        <w:spacing w:after="0" w:line="240" w:lineRule="auto"/>
        <w:rPr>
          <w:rFonts w:ascii="Times New Roman" w:hAnsi="Times New Roman" w:cs="Times New Roman"/>
          <w:sz w:val="24"/>
          <w:szCs w:val="24"/>
        </w:rPr>
      </w:pPr>
    </w:p>
    <w:p w14:paraId="6F07B2A6" w14:textId="77777777" w:rsidR="002573BE" w:rsidRPr="000679B9" w:rsidRDefault="002573BE" w:rsidP="002573BE">
      <w:pPr>
        <w:tabs>
          <w:tab w:val="left" w:pos="1701"/>
          <w:tab w:val="right" w:pos="9072"/>
        </w:tabs>
        <w:spacing w:after="0" w:line="240" w:lineRule="auto"/>
        <w:rPr>
          <w:rFonts w:ascii="Times New Roman" w:hAnsi="Times New Roman" w:cs="Times New Roman"/>
          <w:b/>
          <w:sz w:val="24"/>
          <w:szCs w:val="24"/>
        </w:rPr>
      </w:pPr>
      <w:r w:rsidRPr="000679B9">
        <w:rPr>
          <w:rFonts w:ascii="Times New Roman" w:hAnsi="Times New Roman" w:cs="Times New Roman"/>
          <w:b/>
          <w:sz w:val="24"/>
          <w:szCs w:val="24"/>
        </w:rPr>
        <w:t>Other</w:t>
      </w:r>
    </w:p>
    <w:p w14:paraId="155D8EB5" w14:textId="77777777" w:rsidR="007A2D5E" w:rsidRPr="003175DF" w:rsidRDefault="007A2D5E" w:rsidP="002573BE">
      <w:pPr>
        <w:tabs>
          <w:tab w:val="left" w:pos="1701"/>
          <w:tab w:val="right" w:pos="9072"/>
        </w:tabs>
        <w:spacing w:after="0" w:line="240" w:lineRule="auto"/>
        <w:rPr>
          <w:rFonts w:ascii="Times New Roman" w:hAnsi="Times New Roman" w:cs="Times New Roman"/>
          <w:sz w:val="24"/>
          <w:szCs w:val="24"/>
        </w:rPr>
      </w:pPr>
    </w:p>
    <w:p w14:paraId="413867BB" w14:textId="4EA91DCA" w:rsidR="00541D60" w:rsidRDefault="004E1CA3" w:rsidP="00F62E84">
      <w:pPr>
        <w:rPr>
          <w:rFonts w:ascii="Times New Roman" w:hAnsi="Times New Roman" w:cs="Times New Roman"/>
          <w:sz w:val="24"/>
          <w:szCs w:val="24"/>
        </w:rPr>
      </w:pPr>
      <w:r>
        <w:rPr>
          <w:rFonts w:ascii="Times New Roman" w:hAnsi="Times New Roman" w:cs="Times New Roman"/>
          <w:sz w:val="24"/>
          <w:szCs w:val="24"/>
        </w:rPr>
        <w:t xml:space="preserve">The </w:t>
      </w:r>
      <w:r w:rsidR="005749AB">
        <w:rPr>
          <w:rFonts w:ascii="Times New Roman" w:hAnsi="Times New Roman" w:cs="Times New Roman"/>
          <w:sz w:val="24"/>
          <w:szCs w:val="24"/>
        </w:rPr>
        <w:t xml:space="preserve">Amendment </w:t>
      </w:r>
      <w:r>
        <w:rPr>
          <w:rFonts w:ascii="Times New Roman" w:hAnsi="Times New Roman" w:cs="Times New Roman"/>
          <w:sz w:val="24"/>
          <w:szCs w:val="24"/>
        </w:rPr>
        <w:t xml:space="preserve">Proclamation </w:t>
      </w:r>
      <w:r w:rsidRPr="63156A87">
        <w:rPr>
          <w:rFonts w:ascii="Times New Roman" w:hAnsi="Times New Roman" w:cs="Times New Roman"/>
          <w:sz w:val="24"/>
          <w:szCs w:val="24"/>
        </w:rPr>
        <w:t xml:space="preserve">is a legislative instrument for the purposes of </w:t>
      </w:r>
      <w:r w:rsidRPr="00F62E84">
        <w:rPr>
          <w:rFonts w:ascii="Times New Roman" w:hAnsi="Times New Roman" w:cs="Times New Roman"/>
          <w:i/>
          <w:iCs/>
          <w:sz w:val="24"/>
          <w:szCs w:val="24"/>
        </w:rPr>
        <w:t>the Legislation Act 2003</w:t>
      </w:r>
      <w:r w:rsidRPr="00F62E84">
        <w:rPr>
          <w:rFonts w:ascii="Times New Roman" w:hAnsi="Times New Roman" w:cs="Times New Roman"/>
          <w:sz w:val="24"/>
          <w:szCs w:val="24"/>
        </w:rPr>
        <w:t xml:space="preserve"> (Legislation Act)</w:t>
      </w:r>
      <w:r w:rsidRPr="63156A87">
        <w:rPr>
          <w:rFonts w:ascii="Times New Roman" w:hAnsi="Times New Roman" w:cs="Times New Roman"/>
          <w:sz w:val="24"/>
          <w:szCs w:val="24"/>
        </w:rPr>
        <w:t>.</w:t>
      </w:r>
      <w:r>
        <w:rPr>
          <w:rFonts w:ascii="Times New Roman" w:hAnsi="Times New Roman" w:cs="Times New Roman"/>
          <w:sz w:val="24"/>
          <w:szCs w:val="24"/>
        </w:rPr>
        <w:t xml:space="preserve"> In accordance with </w:t>
      </w:r>
      <w:r w:rsidR="00380F5C">
        <w:rPr>
          <w:rFonts w:ascii="Times New Roman" w:hAnsi="Times New Roman" w:cs="Times New Roman"/>
          <w:sz w:val="24"/>
          <w:szCs w:val="24"/>
        </w:rPr>
        <w:t xml:space="preserve">item </w:t>
      </w:r>
      <w:r w:rsidR="00AF2771">
        <w:rPr>
          <w:rFonts w:ascii="Times New Roman" w:hAnsi="Times New Roman" w:cs="Times New Roman"/>
          <w:sz w:val="24"/>
          <w:szCs w:val="24"/>
        </w:rPr>
        <w:t>15</w:t>
      </w:r>
      <w:r w:rsidR="00380F5C">
        <w:rPr>
          <w:rFonts w:ascii="Times New Roman" w:hAnsi="Times New Roman" w:cs="Times New Roman"/>
          <w:sz w:val="24"/>
          <w:szCs w:val="24"/>
        </w:rPr>
        <w:t xml:space="preserve"> of </w:t>
      </w:r>
      <w:r>
        <w:rPr>
          <w:rFonts w:ascii="Times New Roman" w:hAnsi="Times New Roman" w:cs="Times New Roman"/>
          <w:sz w:val="24"/>
          <w:szCs w:val="24"/>
        </w:rPr>
        <w:t xml:space="preserve">section 10 of the </w:t>
      </w:r>
      <w:r w:rsidRPr="00F62E84">
        <w:rPr>
          <w:rFonts w:ascii="Times New Roman" w:hAnsi="Times New Roman" w:cs="Times New Roman"/>
          <w:i/>
          <w:iCs/>
          <w:sz w:val="24"/>
          <w:szCs w:val="24"/>
        </w:rPr>
        <w:t>Legislation (Exemptions and Other Matters) Regulations 2015</w:t>
      </w:r>
      <w:r w:rsidR="005749AB" w:rsidRPr="00F62E84">
        <w:rPr>
          <w:rFonts w:ascii="Times New Roman" w:hAnsi="Times New Roman" w:cs="Times New Roman"/>
          <w:sz w:val="24"/>
          <w:szCs w:val="24"/>
        </w:rPr>
        <w:t xml:space="preserve"> (LEOM Regulation)</w:t>
      </w:r>
      <w:r>
        <w:rPr>
          <w:rFonts w:ascii="Times New Roman" w:hAnsi="Times New Roman" w:cs="Times New Roman"/>
          <w:sz w:val="24"/>
          <w:szCs w:val="24"/>
        </w:rPr>
        <w:t xml:space="preserve">, for paragraph 44(2)(b) of the Legislation Act, section 42 of the Legislation Act (disallowance of legislative instruments) does not apply to the </w:t>
      </w:r>
      <w:r w:rsidR="005749AB">
        <w:rPr>
          <w:rFonts w:ascii="Times New Roman" w:hAnsi="Times New Roman" w:cs="Times New Roman"/>
          <w:sz w:val="24"/>
          <w:szCs w:val="24"/>
        </w:rPr>
        <w:t xml:space="preserve">Amendment </w:t>
      </w:r>
      <w:r>
        <w:rPr>
          <w:rFonts w:ascii="Times New Roman" w:hAnsi="Times New Roman" w:cs="Times New Roman"/>
          <w:sz w:val="24"/>
          <w:szCs w:val="24"/>
        </w:rPr>
        <w:t xml:space="preserve">Proclamation. </w:t>
      </w:r>
      <w:r w:rsidR="00F558DE" w:rsidRPr="00F558DE">
        <w:rPr>
          <w:rFonts w:ascii="Times New Roman" w:hAnsi="Times New Roman" w:cs="Times New Roman"/>
          <w:sz w:val="24"/>
          <w:szCs w:val="24"/>
        </w:rPr>
        <w:t xml:space="preserve">Section 344 provides for the </w:t>
      </w:r>
      <w:r w:rsidR="00101833">
        <w:rPr>
          <w:rFonts w:ascii="Times New Roman" w:hAnsi="Times New Roman" w:cs="Times New Roman"/>
          <w:sz w:val="24"/>
          <w:szCs w:val="24"/>
        </w:rPr>
        <w:t>Governor-General to</w:t>
      </w:r>
      <w:r w:rsidR="00F558DE" w:rsidRPr="00F558DE">
        <w:rPr>
          <w:rFonts w:ascii="Times New Roman" w:hAnsi="Times New Roman" w:cs="Times New Roman"/>
          <w:sz w:val="24"/>
          <w:szCs w:val="24"/>
        </w:rPr>
        <w:t xml:space="preserve"> declar</w:t>
      </w:r>
      <w:r w:rsidR="00101833">
        <w:rPr>
          <w:rFonts w:ascii="Times New Roman" w:hAnsi="Times New Roman" w:cs="Times New Roman"/>
          <w:sz w:val="24"/>
          <w:szCs w:val="24"/>
        </w:rPr>
        <w:t>e</w:t>
      </w:r>
      <w:r w:rsidR="00F558DE" w:rsidRPr="00F558DE">
        <w:rPr>
          <w:rFonts w:ascii="Times New Roman" w:hAnsi="Times New Roman" w:cs="Times New Roman"/>
          <w:sz w:val="24"/>
          <w:szCs w:val="24"/>
        </w:rPr>
        <w:t xml:space="preserve"> areas as Commonwealth reserves by </w:t>
      </w:r>
      <w:r w:rsidR="00101833">
        <w:rPr>
          <w:rFonts w:ascii="Times New Roman" w:hAnsi="Times New Roman" w:cs="Times New Roman"/>
          <w:sz w:val="24"/>
          <w:szCs w:val="24"/>
        </w:rPr>
        <w:t>Proclamation</w:t>
      </w:r>
      <w:r w:rsidR="00F558DE" w:rsidRPr="00F558DE">
        <w:rPr>
          <w:rFonts w:ascii="Times New Roman" w:hAnsi="Times New Roman" w:cs="Times New Roman"/>
          <w:sz w:val="24"/>
          <w:szCs w:val="24"/>
        </w:rPr>
        <w:t xml:space="preserve">, and section 350 provides for the revocation or amendment of Proclamations under section 344. </w:t>
      </w:r>
      <w:r w:rsidR="00F340FA">
        <w:rPr>
          <w:rFonts w:ascii="Times New Roman" w:hAnsi="Times New Roman" w:cs="Times New Roman"/>
          <w:sz w:val="24"/>
          <w:szCs w:val="24"/>
        </w:rPr>
        <w:t>Proclamations</w:t>
      </w:r>
      <w:r w:rsidR="00F558DE" w:rsidRPr="00F558DE">
        <w:rPr>
          <w:rFonts w:ascii="Times New Roman" w:hAnsi="Times New Roman" w:cs="Times New Roman"/>
          <w:sz w:val="24"/>
          <w:szCs w:val="24"/>
        </w:rPr>
        <w:t xml:space="preserve"> are necessary for the management of Commonwealth reserves and subjecting them to the disallowance process may disrupt this. They are therefore not appropriate for the disallowance process</w:t>
      </w:r>
      <w:r w:rsidR="00527119">
        <w:rPr>
          <w:rFonts w:ascii="Times New Roman" w:hAnsi="Times New Roman" w:cs="Times New Roman"/>
          <w:sz w:val="24"/>
          <w:szCs w:val="24"/>
        </w:rPr>
        <w:t>.</w:t>
      </w:r>
      <w:r w:rsidR="00D12D2F">
        <w:rPr>
          <w:rFonts w:ascii="Times New Roman" w:hAnsi="Times New Roman" w:cs="Times New Roman"/>
          <w:sz w:val="24"/>
          <w:szCs w:val="24"/>
        </w:rPr>
        <w:t xml:space="preserve"> </w:t>
      </w:r>
      <w:r>
        <w:rPr>
          <w:rFonts w:ascii="Times New Roman" w:hAnsi="Times New Roman" w:cs="Times New Roman"/>
          <w:sz w:val="24"/>
          <w:szCs w:val="24"/>
        </w:rPr>
        <w:t xml:space="preserve">As the </w:t>
      </w:r>
      <w:r w:rsidR="005749AB">
        <w:rPr>
          <w:rFonts w:ascii="Times New Roman" w:hAnsi="Times New Roman" w:cs="Times New Roman"/>
          <w:sz w:val="24"/>
          <w:szCs w:val="24"/>
        </w:rPr>
        <w:t xml:space="preserve">Amendment </w:t>
      </w:r>
      <w:r>
        <w:rPr>
          <w:rFonts w:ascii="Times New Roman" w:hAnsi="Times New Roman" w:cs="Times New Roman"/>
          <w:sz w:val="24"/>
          <w:szCs w:val="24"/>
        </w:rPr>
        <w:t>Proclamation is not subject to disallowance</w:t>
      </w:r>
      <w:r w:rsidR="00617BD9">
        <w:rPr>
          <w:rFonts w:ascii="Times New Roman" w:hAnsi="Times New Roman" w:cs="Times New Roman"/>
          <w:sz w:val="24"/>
          <w:szCs w:val="24"/>
        </w:rPr>
        <w:t>,</w:t>
      </w:r>
      <w:r>
        <w:rPr>
          <w:rFonts w:ascii="Times New Roman" w:hAnsi="Times New Roman" w:cs="Times New Roman"/>
          <w:sz w:val="24"/>
          <w:szCs w:val="24"/>
        </w:rPr>
        <w:t xml:space="preserve"> a Statement of Compatibility with Human Rights is not required in accordance with paragraph 15J(2)(f) of the Legislation Act and subsection 9(1) of the </w:t>
      </w:r>
      <w:r w:rsidRPr="00F62E84">
        <w:rPr>
          <w:rFonts w:ascii="Times New Roman" w:hAnsi="Times New Roman" w:cs="Times New Roman"/>
          <w:i/>
          <w:iCs/>
          <w:sz w:val="24"/>
          <w:szCs w:val="24"/>
        </w:rPr>
        <w:t>Human Rights (Parliamentary Scrutiny) Act 2011</w:t>
      </w:r>
      <w:r>
        <w:rPr>
          <w:rFonts w:ascii="Times New Roman" w:hAnsi="Times New Roman" w:cs="Times New Roman"/>
          <w:sz w:val="24"/>
          <w:szCs w:val="24"/>
        </w:rPr>
        <w:t xml:space="preserve">. </w:t>
      </w:r>
    </w:p>
    <w:p w14:paraId="2BF050B2" w14:textId="77777777" w:rsidR="00AB466F" w:rsidRDefault="00541D60" w:rsidP="00335987">
      <w:pPr>
        <w:rPr>
          <w:rFonts w:ascii="Times New Roman" w:hAnsi="Times New Roman" w:cs="Times New Roman"/>
          <w:sz w:val="24"/>
          <w:szCs w:val="24"/>
          <w:lang w:val="en"/>
        </w:rPr>
      </w:pPr>
      <w:r w:rsidRPr="00380F5C">
        <w:rPr>
          <w:rFonts w:ascii="Times New Roman" w:hAnsi="Times New Roman" w:cs="Times New Roman"/>
          <w:sz w:val="24"/>
          <w:szCs w:val="24"/>
        </w:rPr>
        <w:t xml:space="preserve">The </w:t>
      </w:r>
      <w:r w:rsidR="005749AB">
        <w:rPr>
          <w:rFonts w:ascii="Times New Roman" w:hAnsi="Times New Roman" w:cs="Times New Roman"/>
          <w:sz w:val="24"/>
          <w:szCs w:val="24"/>
        </w:rPr>
        <w:t xml:space="preserve">Amendment </w:t>
      </w:r>
      <w:r w:rsidRPr="00380F5C">
        <w:rPr>
          <w:rFonts w:ascii="Times New Roman" w:hAnsi="Times New Roman" w:cs="Times New Roman"/>
          <w:sz w:val="24"/>
          <w:szCs w:val="24"/>
        </w:rPr>
        <w:t xml:space="preserve">Proclamation </w:t>
      </w:r>
      <w:r w:rsidR="00380F5C" w:rsidRPr="00380F5C">
        <w:rPr>
          <w:rFonts w:ascii="Times New Roman" w:hAnsi="Times New Roman" w:cs="Times New Roman"/>
          <w:sz w:val="24"/>
          <w:szCs w:val="24"/>
        </w:rPr>
        <w:t xml:space="preserve">is made under </w:t>
      </w:r>
      <w:r w:rsidR="00380F5C" w:rsidRPr="00380F5C">
        <w:rPr>
          <w:rFonts w:ascii="Times New Roman" w:hAnsi="Times New Roman" w:cs="Times New Roman"/>
          <w:sz w:val="24"/>
          <w:szCs w:val="24"/>
          <w:lang w:val="en"/>
        </w:rPr>
        <w:t>s</w:t>
      </w:r>
      <w:r w:rsidR="0098664B">
        <w:rPr>
          <w:rFonts w:ascii="Times New Roman" w:hAnsi="Times New Roman" w:cs="Times New Roman"/>
          <w:sz w:val="24"/>
          <w:szCs w:val="24"/>
          <w:lang w:val="en"/>
        </w:rPr>
        <w:t>ubs</w:t>
      </w:r>
      <w:r w:rsidR="00380F5C" w:rsidRPr="00380F5C">
        <w:rPr>
          <w:rFonts w:ascii="Times New Roman" w:hAnsi="Times New Roman" w:cs="Times New Roman"/>
          <w:sz w:val="24"/>
          <w:szCs w:val="24"/>
          <w:lang w:val="en"/>
        </w:rPr>
        <w:t xml:space="preserve">ection 350(1) of the EPBC Act. </w:t>
      </w:r>
      <w:r w:rsidR="00AB466F">
        <w:rPr>
          <w:rFonts w:ascii="Times New Roman" w:hAnsi="Times New Roman" w:cs="Times New Roman"/>
          <w:sz w:val="24"/>
          <w:szCs w:val="24"/>
          <w:lang w:val="en"/>
        </w:rPr>
        <w:t>S</w:t>
      </w:r>
      <w:r w:rsidR="00AB466F" w:rsidRPr="00AD5247">
        <w:rPr>
          <w:rFonts w:ascii="Times New Roman" w:hAnsi="Times New Roman" w:cs="Times New Roman"/>
          <w:sz w:val="24"/>
          <w:szCs w:val="24"/>
          <w:lang w:val="en"/>
        </w:rPr>
        <w:t xml:space="preserve">ection 48A of the Legislation Act has the effect that, because </w:t>
      </w:r>
      <w:r w:rsidR="00AB466F">
        <w:rPr>
          <w:rFonts w:ascii="Times New Roman" w:hAnsi="Times New Roman" w:cs="Times New Roman"/>
          <w:sz w:val="24"/>
          <w:szCs w:val="24"/>
          <w:lang w:val="en"/>
        </w:rPr>
        <w:t>the Amendment Proclamation</w:t>
      </w:r>
      <w:r w:rsidR="00AB466F" w:rsidRPr="00AD5247">
        <w:rPr>
          <w:rFonts w:ascii="Times New Roman" w:hAnsi="Times New Roman" w:cs="Times New Roman"/>
          <w:sz w:val="24"/>
          <w:szCs w:val="24"/>
          <w:lang w:val="en"/>
        </w:rPr>
        <w:t xml:space="preserve"> only amends </w:t>
      </w:r>
      <w:r w:rsidR="00AB466F">
        <w:rPr>
          <w:rFonts w:ascii="Times New Roman" w:hAnsi="Times New Roman" w:cs="Times New Roman"/>
          <w:sz w:val="24"/>
          <w:szCs w:val="24"/>
          <w:lang w:val="en"/>
        </w:rPr>
        <w:t>the Principal Proclamation</w:t>
      </w:r>
      <w:r w:rsidR="00AB466F" w:rsidRPr="00AD5247">
        <w:rPr>
          <w:rFonts w:ascii="Times New Roman" w:hAnsi="Times New Roman" w:cs="Times New Roman"/>
          <w:sz w:val="24"/>
          <w:szCs w:val="24"/>
          <w:lang w:val="en"/>
        </w:rPr>
        <w:t xml:space="preserve">, it will be automatically repealed </w:t>
      </w:r>
      <w:r w:rsidR="00AB466F">
        <w:rPr>
          <w:rFonts w:ascii="Times New Roman" w:hAnsi="Times New Roman" w:cs="Times New Roman"/>
          <w:sz w:val="24"/>
          <w:szCs w:val="24"/>
          <w:lang w:val="en"/>
        </w:rPr>
        <w:t>on commencement</w:t>
      </w:r>
      <w:r w:rsidR="00AB466F" w:rsidRPr="00AD5247">
        <w:rPr>
          <w:rFonts w:ascii="Times New Roman" w:hAnsi="Times New Roman" w:cs="Times New Roman"/>
          <w:sz w:val="24"/>
          <w:szCs w:val="24"/>
          <w:lang w:val="en"/>
        </w:rPr>
        <w:t xml:space="preserve">. Once repealed, the sunsetting regime </w:t>
      </w:r>
      <w:r w:rsidR="00B9760D">
        <w:rPr>
          <w:rFonts w:ascii="Times New Roman" w:hAnsi="Times New Roman" w:cs="Times New Roman"/>
          <w:sz w:val="24"/>
          <w:szCs w:val="24"/>
          <w:lang w:val="en"/>
        </w:rPr>
        <w:t xml:space="preserve">in Part 4 of the Legislation Act </w:t>
      </w:r>
      <w:r w:rsidR="00AB466F" w:rsidRPr="00AD5247">
        <w:rPr>
          <w:rFonts w:ascii="Times New Roman" w:hAnsi="Times New Roman" w:cs="Times New Roman"/>
          <w:sz w:val="24"/>
          <w:szCs w:val="24"/>
          <w:lang w:val="en"/>
        </w:rPr>
        <w:t xml:space="preserve">has no practical effect on the </w:t>
      </w:r>
      <w:r w:rsidR="00AB466F">
        <w:rPr>
          <w:rFonts w:ascii="Times New Roman" w:hAnsi="Times New Roman" w:cs="Times New Roman"/>
          <w:sz w:val="24"/>
          <w:szCs w:val="24"/>
          <w:lang w:val="en"/>
        </w:rPr>
        <w:t>Amendment Proclamation</w:t>
      </w:r>
      <w:r w:rsidR="00B9760D">
        <w:rPr>
          <w:rFonts w:ascii="Times New Roman" w:hAnsi="Times New Roman" w:cs="Times New Roman"/>
          <w:sz w:val="24"/>
          <w:szCs w:val="24"/>
          <w:lang w:val="en"/>
        </w:rPr>
        <w:t>.</w:t>
      </w:r>
      <w:r w:rsidR="00AB466F" w:rsidRPr="00380F5C">
        <w:rPr>
          <w:rFonts w:ascii="Times New Roman" w:hAnsi="Times New Roman" w:cs="Times New Roman"/>
          <w:sz w:val="24"/>
          <w:szCs w:val="24"/>
          <w:lang w:val="en"/>
        </w:rPr>
        <w:t xml:space="preserve"> </w:t>
      </w:r>
    </w:p>
    <w:p w14:paraId="3D547563" w14:textId="77777777" w:rsidR="00D93026" w:rsidRDefault="00AB466F">
      <w:pPr>
        <w:rPr>
          <w:rFonts w:ascii="Times New Roman" w:hAnsi="Times New Roman" w:cs="Times New Roman"/>
          <w:sz w:val="24"/>
          <w:szCs w:val="24"/>
        </w:rPr>
      </w:pPr>
      <w:r>
        <w:rPr>
          <w:rFonts w:ascii="Times New Roman" w:hAnsi="Times New Roman" w:cs="Times New Roman"/>
          <w:sz w:val="24"/>
          <w:szCs w:val="24"/>
          <w:lang w:val="en"/>
        </w:rPr>
        <w:t xml:space="preserve">However, </w:t>
      </w:r>
      <w:r w:rsidRPr="00AD5247">
        <w:rPr>
          <w:rFonts w:ascii="Times New Roman" w:hAnsi="Times New Roman" w:cs="Times New Roman"/>
          <w:sz w:val="24"/>
          <w:szCs w:val="24"/>
          <w:lang w:val="en"/>
        </w:rPr>
        <w:t>the amendments made to the Principal Proclamation will be enduring</w:t>
      </w:r>
      <w:r w:rsidR="003B4861">
        <w:rPr>
          <w:rFonts w:ascii="Times New Roman" w:hAnsi="Times New Roman" w:cs="Times New Roman"/>
          <w:sz w:val="24"/>
          <w:szCs w:val="24"/>
          <w:lang w:val="en"/>
        </w:rPr>
        <w:t>, because s</w:t>
      </w:r>
      <w:r w:rsidR="00380F5C" w:rsidRPr="00380F5C">
        <w:rPr>
          <w:rFonts w:ascii="Times New Roman" w:hAnsi="Times New Roman" w:cs="Times New Roman"/>
          <w:sz w:val="24"/>
          <w:szCs w:val="24"/>
          <w:lang w:val="en"/>
        </w:rPr>
        <w:t xml:space="preserve">ection 344 of the EPBC Act is specified in item 24 of section 12 of the LEOM Regulation as </w:t>
      </w:r>
      <w:r w:rsidR="00380F5C" w:rsidRPr="00380F5C">
        <w:rPr>
          <w:rFonts w:ascii="Times New Roman" w:hAnsi="Times New Roman" w:cs="Times New Roman"/>
          <w:sz w:val="24"/>
          <w:szCs w:val="24"/>
          <w:lang w:val="en"/>
        </w:rPr>
        <w:lastRenderedPageBreak/>
        <w:t xml:space="preserve">a particular instrument that is not subject to sunsetting for the purposes of paragraph 54(2)(b) of the </w:t>
      </w:r>
      <w:r w:rsidR="00380F5C" w:rsidRPr="000679B9">
        <w:rPr>
          <w:rFonts w:ascii="Times New Roman" w:hAnsi="Times New Roman" w:cs="Times New Roman"/>
          <w:sz w:val="24"/>
          <w:szCs w:val="24"/>
          <w:lang w:val="en"/>
        </w:rPr>
        <w:t>Legislation Act</w:t>
      </w:r>
      <w:r w:rsidR="00380F5C" w:rsidRPr="005749AB">
        <w:rPr>
          <w:rFonts w:ascii="Times New Roman" w:hAnsi="Times New Roman" w:cs="Times New Roman"/>
          <w:sz w:val="24"/>
          <w:szCs w:val="24"/>
          <w:lang w:val="en"/>
        </w:rPr>
        <w:t>.</w:t>
      </w:r>
      <w:r w:rsidR="0055786F">
        <w:rPr>
          <w:rFonts w:ascii="Times New Roman" w:hAnsi="Times New Roman" w:cs="Times New Roman"/>
          <w:sz w:val="24"/>
          <w:szCs w:val="24"/>
          <w:lang w:val="en"/>
        </w:rPr>
        <w:t xml:space="preserve"> </w:t>
      </w:r>
      <w:r w:rsidR="00A058DA">
        <w:rPr>
          <w:rFonts w:ascii="Times New Roman" w:hAnsi="Times New Roman" w:cs="Times New Roman"/>
          <w:sz w:val="24"/>
          <w:szCs w:val="24"/>
          <w:lang w:val="en"/>
        </w:rPr>
        <w:t xml:space="preserve">The Principal Proclamation </w:t>
      </w:r>
      <w:r w:rsidR="00363F5C">
        <w:rPr>
          <w:rFonts w:ascii="Times New Roman" w:hAnsi="Times New Roman" w:cs="Times New Roman"/>
          <w:sz w:val="24"/>
          <w:szCs w:val="24"/>
          <w:lang w:val="en"/>
        </w:rPr>
        <w:t xml:space="preserve">is exempt from sunsetting to ensure that </w:t>
      </w:r>
      <w:r w:rsidR="00977BDE">
        <w:rPr>
          <w:rFonts w:ascii="Times New Roman" w:hAnsi="Times New Roman" w:cs="Times New Roman"/>
          <w:sz w:val="24"/>
          <w:szCs w:val="24"/>
          <w:lang w:val="en"/>
        </w:rPr>
        <w:t xml:space="preserve">there is ongoing protection of </w:t>
      </w:r>
      <w:r w:rsidR="000F34FD">
        <w:rPr>
          <w:rFonts w:ascii="Times New Roman" w:hAnsi="Times New Roman" w:cs="Times New Roman"/>
          <w:sz w:val="24"/>
          <w:szCs w:val="24"/>
          <w:lang w:val="en"/>
        </w:rPr>
        <w:t>Commonwealth reserves</w:t>
      </w:r>
      <w:r w:rsidR="00C4513A">
        <w:rPr>
          <w:rFonts w:ascii="Times New Roman" w:hAnsi="Times New Roman" w:cs="Times New Roman"/>
          <w:sz w:val="24"/>
          <w:szCs w:val="24"/>
          <w:lang w:val="en"/>
        </w:rPr>
        <w:t xml:space="preserve">, </w:t>
      </w:r>
      <w:r w:rsidR="002C0278">
        <w:rPr>
          <w:rFonts w:ascii="Times New Roman" w:hAnsi="Times New Roman" w:cs="Times New Roman"/>
          <w:sz w:val="24"/>
          <w:szCs w:val="24"/>
          <w:lang w:val="en"/>
        </w:rPr>
        <w:t>this includes the</w:t>
      </w:r>
      <w:r w:rsidR="00C4513A">
        <w:rPr>
          <w:rFonts w:ascii="Times New Roman" w:hAnsi="Times New Roman" w:cs="Times New Roman"/>
          <w:sz w:val="24"/>
          <w:szCs w:val="24"/>
          <w:lang w:val="en"/>
        </w:rPr>
        <w:t xml:space="preserve"> protection of</w:t>
      </w:r>
      <w:r w:rsidR="002B681B">
        <w:rPr>
          <w:rFonts w:ascii="Times New Roman" w:hAnsi="Times New Roman" w:cs="Times New Roman"/>
          <w:sz w:val="24"/>
          <w:szCs w:val="24"/>
          <w:lang w:val="en"/>
        </w:rPr>
        <w:t xml:space="preserve"> </w:t>
      </w:r>
      <w:r w:rsidR="00F67E1C" w:rsidRPr="00F67E1C">
        <w:rPr>
          <w:rFonts w:ascii="Times New Roman" w:hAnsi="Times New Roman" w:cs="Times New Roman"/>
          <w:sz w:val="24"/>
          <w:szCs w:val="24"/>
        </w:rPr>
        <w:t>unique marine and terrestrial areas of high conservation value</w:t>
      </w:r>
      <w:r w:rsidR="002C0278">
        <w:rPr>
          <w:rFonts w:ascii="Times New Roman" w:hAnsi="Times New Roman" w:cs="Times New Roman"/>
          <w:sz w:val="24"/>
          <w:szCs w:val="24"/>
        </w:rPr>
        <w:t xml:space="preserve"> within the Heard Island and McDonald Island</w:t>
      </w:r>
      <w:r w:rsidR="0088494E">
        <w:rPr>
          <w:rFonts w:ascii="Times New Roman" w:hAnsi="Times New Roman" w:cs="Times New Roman"/>
          <w:sz w:val="24"/>
          <w:szCs w:val="24"/>
        </w:rPr>
        <w:t>s</w:t>
      </w:r>
      <w:r w:rsidR="002C0278">
        <w:rPr>
          <w:rFonts w:ascii="Times New Roman" w:hAnsi="Times New Roman" w:cs="Times New Roman"/>
          <w:sz w:val="24"/>
          <w:szCs w:val="24"/>
        </w:rPr>
        <w:t xml:space="preserve"> Marine Reserve.</w:t>
      </w:r>
    </w:p>
    <w:p w14:paraId="6C281DB2" w14:textId="77777777" w:rsidR="00932F60" w:rsidRDefault="00932F60">
      <w:pPr>
        <w:rPr>
          <w:rFonts w:ascii="Times New Roman" w:hAnsi="Times New Roman" w:cs="Times New Roman"/>
          <w:sz w:val="24"/>
          <w:szCs w:val="24"/>
        </w:rPr>
      </w:pPr>
      <w:r>
        <w:rPr>
          <w:rFonts w:ascii="Times New Roman" w:hAnsi="Times New Roman" w:cs="Times New Roman"/>
          <w:sz w:val="24"/>
          <w:szCs w:val="24"/>
        </w:rPr>
        <w:br w:type="page"/>
      </w:r>
    </w:p>
    <w:p w14:paraId="71E01BC9" w14:textId="77777777" w:rsidR="00197EA8" w:rsidRPr="00DE22D9" w:rsidRDefault="00197EA8" w:rsidP="00197EA8">
      <w:pPr>
        <w:pStyle w:val="Normal-em"/>
        <w:spacing w:after="0" w:line="240" w:lineRule="auto"/>
        <w:jc w:val="right"/>
        <w:rPr>
          <w:b/>
          <w:bCs/>
          <w:caps/>
          <w:u w:val="single"/>
        </w:rPr>
      </w:pPr>
      <w:r w:rsidRPr="00D11A2A">
        <w:rPr>
          <w:b/>
          <w:bCs/>
          <w:caps/>
          <w:u w:val="single"/>
        </w:rPr>
        <w:lastRenderedPageBreak/>
        <w:t>Attachment</w:t>
      </w:r>
      <w:r w:rsidRPr="00DE22D9">
        <w:rPr>
          <w:b/>
          <w:bCs/>
          <w:caps/>
          <w:u w:val="single"/>
        </w:rPr>
        <w:t xml:space="preserve"> A</w:t>
      </w:r>
    </w:p>
    <w:p w14:paraId="3D96EBAD" w14:textId="77777777" w:rsidR="00197EA8" w:rsidRPr="000679B9" w:rsidRDefault="00197EA8" w:rsidP="00197EA8">
      <w:pPr>
        <w:pStyle w:val="Normal-em"/>
        <w:spacing w:after="0" w:line="240" w:lineRule="auto"/>
        <w:rPr>
          <w:b/>
          <w:caps/>
          <w:color w:val="auto"/>
          <w:u w:val="single"/>
        </w:rPr>
      </w:pPr>
    </w:p>
    <w:p w14:paraId="61DC16D9" w14:textId="77777777" w:rsidR="00197EA8" w:rsidRPr="000679B9" w:rsidRDefault="00197EA8" w:rsidP="00AE67DC">
      <w:pPr>
        <w:pStyle w:val="Normal-em"/>
        <w:spacing w:after="0" w:line="240" w:lineRule="auto"/>
        <w:rPr>
          <w:b/>
          <w:caps/>
          <w:color w:val="auto"/>
          <w:u w:val="single"/>
        </w:rPr>
      </w:pPr>
      <w:r w:rsidRPr="000679B9">
        <w:rPr>
          <w:b/>
          <w:color w:val="auto"/>
          <w:u w:val="single"/>
        </w:rPr>
        <w:t xml:space="preserve">Details of the </w:t>
      </w:r>
      <w:r w:rsidR="008E3260" w:rsidRPr="000679B9">
        <w:rPr>
          <w:b/>
          <w:i/>
          <w:iCs/>
          <w:color w:val="auto"/>
          <w:u w:val="single"/>
        </w:rPr>
        <w:t>Environment Protection and Biodiversity Conservation (Heard Island and McDonald Islands Marine Reserve) Amendment Proclamation 2024</w:t>
      </w:r>
    </w:p>
    <w:p w14:paraId="53657C37" w14:textId="77777777" w:rsidR="00AE67DC" w:rsidRPr="000679B9" w:rsidRDefault="00AE67DC" w:rsidP="00AE67DC">
      <w:pPr>
        <w:pStyle w:val="Normal-em"/>
        <w:spacing w:after="0" w:line="240" w:lineRule="auto"/>
        <w:rPr>
          <w:b/>
          <w:caps/>
          <w:color w:val="auto"/>
          <w:u w:val="single"/>
        </w:rPr>
      </w:pPr>
    </w:p>
    <w:p w14:paraId="775B2DB5" w14:textId="77777777" w:rsidR="00AE67DC" w:rsidRPr="000679B9" w:rsidRDefault="00AE67DC" w:rsidP="000679B9">
      <w:pPr>
        <w:pStyle w:val="Normal-em"/>
        <w:spacing w:after="0" w:line="240" w:lineRule="auto"/>
        <w:rPr>
          <w:b/>
          <w:caps/>
          <w:color w:val="auto"/>
        </w:rPr>
      </w:pPr>
      <w:r w:rsidRPr="000679B9">
        <w:rPr>
          <w:b/>
          <w:color w:val="auto"/>
        </w:rPr>
        <w:t>Section 1 - Name</w:t>
      </w:r>
    </w:p>
    <w:p w14:paraId="7FF56FE3" w14:textId="77777777" w:rsidR="00197EA8" w:rsidRPr="000679B9" w:rsidRDefault="00197EA8" w:rsidP="004E1CA3">
      <w:pPr>
        <w:pStyle w:val="Normal-em"/>
        <w:spacing w:after="0" w:line="240" w:lineRule="auto"/>
        <w:jc w:val="right"/>
        <w:rPr>
          <w:b/>
          <w:caps/>
          <w:color w:val="auto"/>
          <w:u w:val="single"/>
        </w:rPr>
      </w:pPr>
    </w:p>
    <w:p w14:paraId="05D2507A" w14:textId="77777777" w:rsidR="00197EA8" w:rsidRPr="00DE22D9" w:rsidRDefault="00AE67DC" w:rsidP="00AE67DC">
      <w:pPr>
        <w:pStyle w:val="Normal-em"/>
        <w:spacing w:after="0" w:line="240" w:lineRule="auto"/>
      </w:pPr>
      <w:r w:rsidRPr="000679B9">
        <w:rPr>
          <w:bCs/>
          <w:color w:val="auto"/>
        </w:rPr>
        <w:t xml:space="preserve">This section provides that the name of the instrument is the </w:t>
      </w:r>
      <w:r w:rsidR="00D7207B" w:rsidRPr="00DE22D9">
        <w:rPr>
          <w:i/>
          <w:noProof/>
        </w:rPr>
        <w:t>Environment Protection and Biodiversity Conservation (Heard Island and McDonald Islands Marine Reserve) Amendment Proclamation 2024</w:t>
      </w:r>
      <w:r w:rsidR="00D7207B" w:rsidRPr="00DE22D9">
        <w:t xml:space="preserve"> (</w:t>
      </w:r>
      <w:r w:rsidR="00305CAD" w:rsidRPr="00DE22D9">
        <w:t>Amendment</w:t>
      </w:r>
      <w:r w:rsidR="00D7207B" w:rsidRPr="00DE22D9">
        <w:t xml:space="preserve"> </w:t>
      </w:r>
      <w:r w:rsidR="00305CAD" w:rsidRPr="00DE22D9">
        <w:t>Proclamation</w:t>
      </w:r>
      <w:r w:rsidR="00D7207B" w:rsidRPr="00DE22D9">
        <w:t>).</w:t>
      </w:r>
    </w:p>
    <w:p w14:paraId="70661948" w14:textId="77777777" w:rsidR="00D51F7C" w:rsidRPr="00DE22D9" w:rsidRDefault="00D51F7C" w:rsidP="00AE67DC">
      <w:pPr>
        <w:pStyle w:val="Normal-em"/>
        <w:spacing w:after="0" w:line="240" w:lineRule="auto"/>
      </w:pPr>
    </w:p>
    <w:p w14:paraId="17E4CB81" w14:textId="77777777" w:rsidR="00D51F7C" w:rsidRPr="000679B9" w:rsidRDefault="00D51F7C" w:rsidP="00AE67DC">
      <w:pPr>
        <w:pStyle w:val="Normal-em"/>
        <w:spacing w:after="0" w:line="240" w:lineRule="auto"/>
        <w:rPr>
          <w:b/>
          <w:bCs/>
        </w:rPr>
      </w:pPr>
      <w:r w:rsidRPr="000679B9">
        <w:rPr>
          <w:b/>
          <w:bCs/>
        </w:rPr>
        <w:t xml:space="preserve">Section 2 – Commencement </w:t>
      </w:r>
    </w:p>
    <w:p w14:paraId="3F5FE084" w14:textId="77777777" w:rsidR="00D51F7C" w:rsidRPr="00DE22D9" w:rsidRDefault="00D51F7C" w:rsidP="00AE67DC">
      <w:pPr>
        <w:pStyle w:val="Normal-em"/>
        <w:spacing w:after="0" w:line="240" w:lineRule="auto"/>
      </w:pPr>
    </w:p>
    <w:p w14:paraId="5C34FAD3" w14:textId="77777777" w:rsidR="009208AE" w:rsidRPr="00DE22D9" w:rsidRDefault="00D51F7C" w:rsidP="00AE67DC">
      <w:pPr>
        <w:pStyle w:val="Normal-em"/>
        <w:spacing w:after="0" w:line="240" w:lineRule="auto"/>
      </w:pPr>
      <w:r w:rsidRPr="00DE22D9">
        <w:t xml:space="preserve">This section provides for the commencement </w:t>
      </w:r>
      <w:r w:rsidR="00305CAD" w:rsidRPr="00DE22D9">
        <w:t>of provisions of the Amendment Proclamation.</w:t>
      </w:r>
      <w:r w:rsidR="009208AE" w:rsidRPr="00DE22D9">
        <w:t xml:space="preserve"> </w:t>
      </w:r>
    </w:p>
    <w:p w14:paraId="77874671" w14:textId="77777777" w:rsidR="009208AE" w:rsidRPr="00DE22D9" w:rsidRDefault="009208AE" w:rsidP="00AE67DC">
      <w:pPr>
        <w:pStyle w:val="Normal-em"/>
        <w:spacing w:after="0" w:line="240" w:lineRule="auto"/>
      </w:pPr>
    </w:p>
    <w:p w14:paraId="1BA65C6E" w14:textId="77777777" w:rsidR="002454C2" w:rsidRPr="00DE22D9" w:rsidRDefault="009208AE" w:rsidP="00AE67DC">
      <w:pPr>
        <w:pStyle w:val="Normal-em"/>
        <w:spacing w:after="0" w:line="240" w:lineRule="auto"/>
      </w:pPr>
      <w:r w:rsidRPr="00DE22D9">
        <w:t xml:space="preserve">Table item 1 provides that the whole of the </w:t>
      </w:r>
      <w:r w:rsidR="00E55935" w:rsidRPr="00DE22D9">
        <w:t>Amendment Proclamation</w:t>
      </w:r>
      <w:r w:rsidRPr="00DE22D9">
        <w:t xml:space="preserve"> commences </w:t>
      </w:r>
      <w:r w:rsidR="00395C3B">
        <w:t>on 24 January 2025.</w:t>
      </w:r>
    </w:p>
    <w:p w14:paraId="5834B9B5" w14:textId="77777777" w:rsidR="002454C2" w:rsidRPr="00DE22D9" w:rsidRDefault="002454C2" w:rsidP="00AE67DC">
      <w:pPr>
        <w:pStyle w:val="Normal-em"/>
        <w:spacing w:after="0" w:line="240" w:lineRule="auto"/>
      </w:pPr>
    </w:p>
    <w:p w14:paraId="79C5351C" w14:textId="77777777" w:rsidR="00D51F7C" w:rsidRPr="00DE22D9" w:rsidRDefault="002454C2" w:rsidP="00AE67DC">
      <w:pPr>
        <w:pStyle w:val="Normal-em"/>
        <w:spacing w:after="0" w:line="240" w:lineRule="auto"/>
        <w:rPr>
          <w:b/>
          <w:bCs/>
        </w:rPr>
      </w:pPr>
      <w:r w:rsidRPr="000679B9">
        <w:rPr>
          <w:b/>
          <w:bCs/>
        </w:rPr>
        <w:t xml:space="preserve">Section 3 – Authority </w:t>
      </w:r>
      <w:r w:rsidR="00305CAD" w:rsidRPr="000679B9">
        <w:rPr>
          <w:b/>
          <w:bCs/>
        </w:rPr>
        <w:t xml:space="preserve"> </w:t>
      </w:r>
    </w:p>
    <w:p w14:paraId="1D9363A4" w14:textId="77777777" w:rsidR="00695F16" w:rsidRPr="00DE22D9" w:rsidRDefault="002454C2" w:rsidP="00695F16">
      <w:pPr>
        <w:pStyle w:val="subsection"/>
      </w:pPr>
      <w:r w:rsidRPr="000679B9">
        <w:t xml:space="preserve">This section provides that the Amendment Proclamation is made under </w:t>
      </w:r>
      <w:r w:rsidR="00695F16" w:rsidRPr="00DE22D9">
        <w:t xml:space="preserve">subsection 350(1) of the </w:t>
      </w:r>
      <w:r w:rsidR="00695F16" w:rsidRPr="00DE22D9">
        <w:rPr>
          <w:i/>
        </w:rPr>
        <w:t>Environment Protection and Biodiversity Conservation Act 1999</w:t>
      </w:r>
      <w:r w:rsidR="003717EA">
        <w:rPr>
          <w:i/>
        </w:rPr>
        <w:t xml:space="preserve"> </w:t>
      </w:r>
      <w:r w:rsidR="003717EA" w:rsidRPr="000679B9">
        <w:rPr>
          <w:iCs/>
        </w:rPr>
        <w:t>(</w:t>
      </w:r>
      <w:r w:rsidR="00334FF0">
        <w:rPr>
          <w:iCs/>
        </w:rPr>
        <w:t xml:space="preserve">EPBC </w:t>
      </w:r>
      <w:r w:rsidR="003717EA" w:rsidRPr="000679B9">
        <w:rPr>
          <w:iCs/>
        </w:rPr>
        <w:t>Act)</w:t>
      </w:r>
      <w:r w:rsidR="00695F16" w:rsidRPr="003717EA">
        <w:rPr>
          <w:iCs/>
        </w:rPr>
        <w:t>.</w:t>
      </w:r>
    </w:p>
    <w:p w14:paraId="3A6256C8" w14:textId="77777777" w:rsidR="00695F16" w:rsidRPr="000679B9" w:rsidRDefault="00695F16" w:rsidP="00695F16">
      <w:pPr>
        <w:pStyle w:val="subsection"/>
        <w:rPr>
          <w:b/>
          <w:bCs/>
        </w:rPr>
      </w:pPr>
      <w:r w:rsidRPr="000679B9">
        <w:rPr>
          <w:b/>
          <w:bCs/>
        </w:rPr>
        <w:t xml:space="preserve">Section 4 – Schedules </w:t>
      </w:r>
    </w:p>
    <w:p w14:paraId="69A80614" w14:textId="77777777" w:rsidR="00695F16" w:rsidRPr="00DE22D9" w:rsidRDefault="00695F16" w:rsidP="00695F16">
      <w:pPr>
        <w:pStyle w:val="subsection"/>
      </w:pPr>
      <w:r w:rsidRPr="00DE22D9">
        <w:t xml:space="preserve">This section provides that each instrument that is specified in a Schedule to the Amendment </w:t>
      </w:r>
      <w:r w:rsidR="00E55935" w:rsidRPr="00DE22D9">
        <w:t>Proclamation</w:t>
      </w:r>
      <w:r w:rsidRPr="00DE22D9">
        <w:t xml:space="preserve"> is amended or repealed as set out in the applicable items in the Schedule concerned, and any other item in a Schedule to the Amendment </w:t>
      </w:r>
      <w:r w:rsidR="00E55935" w:rsidRPr="00DE22D9">
        <w:t>Proclamation</w:t>
      </w:r>
      <w:r w:rsidRPr="00DE22D9">
        <w:t xml:space="preserve"> has effect according to its terms. </w:t>
      </w:r>
    </w:p>
    <w:p w14:paraId="6DFE1BC8" w14:textId="77777777" w:rsidR="002454C2" w:rsidRDefault="007C70C6" w:rsidP="00AE67DC">
      <w:pPr>
        <w:pStyle w:val="Normal-em"/>
        <w:spacing w:after="0" w:line="240" w:lineRule="auto"/>
        <w:rPr>
          <w:b/>
          <w:bCs/>
          <w:caps/>
          <w:color w:val="auto"/>
        </w:rPr>
      </w:pPr>
      <w:r w:rsidRPr="000679B9">
        <w:rPr>
          <w:b/>
          <w:bCs/>
          <w:caps/>
          <w:color w:val="auto"/>
        </w:rPr>
        <w:t xml:space="preserve">SCHEDULE 1 – aMENDMENTS </w:t>
      </w:r>
    </w:p>
    <w:p w14:paraId="487CC4C9" w14:textId="77777777" w:rsidR="006B3BC4" w:rsidRPr="000679B9" w:rsidRDefault="006B3BC4" w:rsidP="00AE67DC">
      <w:pPr>
        <w:pStyle w:val="Normal-em"/>
        <w:spacing w:after="0" w:line="240" w:lineRule="auto"/>
        <w:rPr>
          <w:caps/>
          <w:color w:val="auto"/>
        </w:rPr>
      </w:pPr>
    </w:p>
    <w:p w14:paraId="75963A0B" w14:textId="77777777" w:rsidR="00DE22D9" w:rsidRPr="000679B9" w:rsidRDefault="006B3BC4" w:rsidP="000679B9">
      <w:pPr>
        <w:pStyle w:val="Normal-em"/>
        <w:spacing w:after="0" w:line="240" w:lineRule="auto"/>
        <w:rPr>
          <w:caps/>
        </w:rPr>
      </w:pPr>
      <w:r w:rsidRPr="000679B9">
        <w:rPr>
          <w:color w:val="auto"/>
        </w:rPr>
        <w:t>This schedule incorporate</w:t>
      </w:r>
      <w:r w:rsidR="00284C9B">
        <w:rPr>
          <w:color w:val="auto"/>
        </w:rPr>
        <w:t>s</w:t>
      </w:r>
      <w:r w:rsidRPr="000679B9">
        <w:rPr>
          <w:color w:val="auto"/>
        </w:rPr>
        <w:t xml:space="preserve"> amendments to the </w:t>
      </w:r>
      <w:bookmarkStart w:id="0" w:name="_Toc180425434"/>
      <w:r w:rsidR="00DE22D9" w:rsidRPr="000679B9">
        <w:rPr>
          <w:i/>
          <w:iCs/>
          <w:szCs w:val="18"/>
        </w:rPr>
        <w:t>Environment Protection and Biodiversity Conservation (Heard Island and McDonald Islands Marine Reserve) Proclamation 2002</w:t>
      </w:r>
      <w:bookmarkEnd w:id="0"/>
      <w:r w:rsidR="00E213B4">
        <w:rPr>
          <w:i/>
          <w:iCs/>
          <w:szCs w:val="18"/>
        </w:rPr>
        <w:t xml:space="preserve"> </w:t>
      </w:r>
      <w:r w:rsidR="00E213B4">
        <w:rPr>
          <w:szCs w:val="18"/>
        </w:rPr>
        <w:t>(Principal Proclamation)</w:t>
      </w:r>
      <w:r w:rsidRPr="000679B9">
        <w:rPr>
          <w:i/>
          <w:iCs/>
          <w:szCs w:val="18"/>
        </w:rPr>
        <w:t>.</w:t>
      </w:r>
    </w:p>
    <w:p w14:paraId="1F3DAED6" w14:textId="77777777" w:rsidR="00197EA8" w:rsidRDefault="00197EA8" w:rsidP="000679B9">
      <w:pPr>
        <w:pStyle w:val="Normal-em"/>
        <w:spacing w:after="0" w:line="240" w:lineRule="auto"/>
        <w:rPr>
          <w:rFonts w:ascii="Times" w:hAnsi="Times"/>
          <w:b/>
          <w:caps/>
          <w:color w:val="auto"/>
          <w:u w:val="single"/>
        </w:rPr>
      </w:pPr>
    </w:p>
    <w:p w14:paraId="1C68FE84" w14:textId="77777777" w:rsidR="00197EA8" w:rsidRDefault="0071182B" w:rsidP="0071182B">
      <w:pPr>
        <w:pStyle w:val="Normal-em"/>
        <w:spacing w:after="0" w:line="240" w:lineRule="auto"/>
        <w:rPr>
          <w:rFonts w:ascii="Times" w:hAnsi="Times"/>
          <w:b/>
          <w:caps/>
          <w:color w:val="auto"/>
        </w:rPr>
      </w:pPr>
      <w:r>
        <w:rPr>
          <w:rFonts w:ascii="Times" w:hAnsi="Times"/>
          <w:b/>
          <w:color w:val="auto"/>
        </w:rPr>
        <w:t>I</w:t>
      </w:r>
      <w:r w:rsidRPr="0071182B">
        <w:rPr>
          <w:rFonts w:ascii="Times" w:hAnsi="Times"/>
          <w:b/>
          <w:color w:val="auto"/>
        </w:rPr>
        <w:t xml:space="preserve">tem 1 </w:t>
      </w:r>
      <w:r>
        <w:rPr>
          <w:rFonts w:ascii="Times" w:hAnsi="Times"/>
          <w:b/>
          <w:color w:val="auto"/>
        </w:rPr>
        <w:t>–</w:t>
      </w:r>
      <w:r w:rsidRPr="0071182B">
        <w:rPr>
          <w:rFonts w:ascii="Times" w:hAnsi="Times"/>
          <w:b/>
          <w:color w:val="auto"/>
        </w:rPr>
        <w:t xml:space="preserve"> </w:t>
      </w:r>
      <w:r>
        <w:rPr>
          <w:rFonts w:ascii="Times" w:hAnsi="Times"/>
          <w:b/>
          <w:color w:val="auto"/>
        </w:rPr>
        <w:t>Paragraph (a)</w:t>
      </w:r>
    </w:p>
    <w:p w14:paraId="02F8DF54" w14:textId="77777777" w:rsidR="0071182B" w:rsidRDefault="0071182B" w:rsidP="0071182B">
      <w:pPr>
        <w:pStyle w:val="Normal-em"/>
        <w:spacing w:after="0" w:line="240" w:lineRule="auto"/>
        <w:rPr>
          <w:rFonts w:ascii="Times" w:hAnsi="Times"/>
          <w:bCs/>
          <w:caps/>
          <w:color w:val="auto"/>
        </w:rPr>
      </w:pPr>
    </w:p>
    <w:p w14:paraId="209C5709" w14:textId="77777777" w:rsidR="00395C3B" w:rsidRPr="000679B9" w:rsidRDefault="00395C3B" w:rsidP="00395C3B">
      <w:pPr>
        <w:pStyle w:val="paragraphsub"/>
        <w:rPr>
          <w:sz w:val="24"/>
          <w:szCs w:val="22"/>
        </w:rPr>
      </w:pPr>
      <w:r>
        <w:rPr>
          <w:sz w:val="24"/>
          <w:szCs w:val="22"/>
        </w:rPr>
        <w:t>This item states the purpose of the Heard Island and McDonald Island Marine Reserve.</w:t>
      </w:r>
    </w:p>
    <w:p w14:paraId="28C3AC9F" w14:textId="77777777" w:rsidR="00395C3B" w:rsidRDefault="00395C3B" w:rsidP="0071182B">
      <w:pPr>
        <w:pStyle w:val="Normal-em"/>
        <w:spacing w:after="0" w:line="240" w:lineRule="auto"/>
        <w:rPr>
          <w:rFonts w:ascii="Times" w:hAnsi="Times"/>
          <w:bCs/>
          <w:color w:val="auto"/>
        </w:rPr>
      </w:pPr>
    </w:p>
    <w:p w14:paraId="75C20AA7" w14:textId="77777777" w:rsidR="0071182B" w:rsidRDefault="0071182B" w:rsidP="0071182B">
      <w:pPr>
        <w:pStyle w:val="Normal-em"/>
        <w:spacing w:after="0" w:line="240" w:lineRule="auto"/>
        <w:rPr>
          <w:rFonts w:ascii="Times" w:hAnsi="Times"/>
          <w:bCs/>
          <w:color w:val="auto"/>
        </w:rPr>
      </w:pPr>
      <w:r>
        <w:rPr>
          <w:rFonts w:ascii="Times" w:hAnsi="Times"/>
          <w:bCs/>
          <w:color w:val="auto"/>
        </w:rPr>
        <w:t>T</w:t>
      </w:r>
      <w:r w:rsidRPr="0071182B">
        <w:rPr>
          <w:rFonts w:ascii="Times" w:hAnsi="Times"/>
          <w:bCs/>
          <w:color w:val="auto"/>
        </w:rPr>
        <w:t>his item</w:t>
      </w:r>
      <w:r>
        <w:rPr>
          <w:rFonts w:ascii="Times" w:hAnsi="Times"/>
          <w:bCs/>
          <w:color w:val="auto"/>
        </w:rPr>
        <w:t xml:space="preserve"> </w:t>
      </w:r>
      <w:r w:rsidR="00F61401">
        <w:rPr>
          <w:rFonts w:ascii="Times" w:hAnsi="Times"/>
          <w:bCs/>
          <w:color w:val="auto"/>
        </w:rPr>
        <w:t>replaces</w:t>
      </w:r>
      <w:r w:rsidR="00E213B4">
        <w:rPr>
          <w:rFonts w:ascii="Times" w:hAnsi="Times"/>
          <w:bCs/>
          <w:color w:val="auto"/>
        </w:rPr>
        <w:t xml:space="preserve"> paragraph (a) of the Principal Proclamation</w:t>
      </w:r>
      <w:r w:rsidR="00076F7B">
        <w:rPr>
          <w:rFonts w:ascii="Times" w:hAnsi="Times"/>
          <w:bCs/>
          <w:color w:val="auto"/>
        </w:rPr>
        <w:t xml:space="preserve"> </w:t>
      </w:r>
      <w:r w:rsidR="00F61401">
        <w:rPr>
          <w:rFonts w:ascii="Times" w:hAnsi="Times"/>
          <w:bCs/>
          <w:color w:val="auto"/>
        </w:rPr>
        <w:t>with</w:t>
      </w:r>
      <w:r w:rsidR="00E213B4">
        <w:rPr>
          <w:rFonts w:ascii="Times" w:hAnsi="Times"/>
          <w:bCs/>
          <w:color w:val="auto"/>
        </w:rPr>
        <w:t xml:space="preserve">: </w:t>
      </w:r>
    </w:p>
    <w:p w14:paraId="301FA008" w14:textId="77777777" w:rsidR="004472E4" w:rsidRDefault="004472E4" w:rsidP="0071182B">
      <w:pPr>
        <w:pStyle w:val="Normal-em"/>
        <w:spacing w:after="0" w:line="240" w:lineRule="auto"/>
        <w:rPr>
          <w:rFonts w:ascii="Times" w:hAnsi="Times"/>
          <w:bCs/>
          <w:color w:val="auto"/>
        </w:rPr>
      </w:pPr>
    </w:p>
    <w:p w14:paraId="484B1405" w14:textId="77777777" w:rsidR="004472E4" w:rsidRPr="000679B9" w:rsidRDefault="004472E4" w:rsidP="004472E4">
      <w:pPr>
        <w:pStyle w:val="paragraph"/>
        <w:rPr>
          <w:sz w:val="24"/>
          <w:szCs w:val="22"/>
        </w:rPr>
      </w:pPr>
      <w:r>
        <w:tab/>
      </w:r>
      <w:r w:rsidRPr="000679B9">
        <w:rPr>
          <w:sz w:val="24"/>
          <w:szCs w:val="22"/>
        </w:rPr>
        <w:t>(a)</w:t>
      </w:r>
      <w:r w:rsidRPr="000679B9">
        <w:rPr>
          <w:sz w:val="24"/>
          <w:szCs w:val="22"/>
        </w:rPr>
        <w:tab/>
        <w:t>declare the area specified in clause 3 of Schedule 1 to be a Commonwealth reserve for the purposes of:</w:t>
      </w:r>
    </w:p>
    <w:p w14:paraId="034BD7BD" w14:textId="77777777" w:rsidR="004472E4" w:rsidRPr="000679B9" w:rsidRDefault="004472E4" w:rsidP="004472E4">
      <w:pPr>
        <w:pStyle w:val="paragraphsub"/>
        <w:rPr>
          <w:sz w:val="24"/>
          <w:szCs w:val="22"/>
        </w:rPr>
      </w:pPr>
      <w:r w:rsidRPr="000679B9">
        <w:rPr>
          <w:sz w:val="24"/>
          <w:szCs w:val="22"/>
        </w:rPr>
        <w:tab/>
        <w:t>(i)</w:t>
      </w:r>
      <w:r w:rsidRPr="000679B9">
        <w:rPr>
          <w:sz w:val="24"/>
          <w:szCs w:val="22"/>
        </w:rPr>
        <w:tab/>
        <w:t>the protection and conservation of biodiversity and other natural, cultural and heritage values; and</w:t>
      </w:r>
    </w:p>
    <w:p w14:paraId="0FA031EC" w14:textId="77777777" w:rsidR="004472E4" w:rsidRDefault="004472E4" w:rsidP="004472E4">
      <w:pPr>
        <w:pStyle w:val="paragraphsub"/>
        <w:rPr>
          <w:sz w:val="24"/>
          <w:szCs w:val="22"/>
        </w:rPr>
      </w:pPr>
      <w:r w:rsidRPr="000679B9">
        <w:rPr>
          <w:sz w:val="24"/>
          <w:szCs w:val="22"/>
        </w:rPr>
        <w:tab/>
        <w:t>(ii)</w:t>
      </w:r>
      <w:r w:rsidRPr="000679B9">
        <w:rPr>
          <w:sz w:val="24"/>
          <w:szCs w:val="22"/>
        </w:rPr>
        <w:tab/>
        <w:t>ecologically sustainable use that supports positive social and economic outcomes</w:t>
      </w:r>
      <w:r w:rsidR="00395C3B">
        <w:rPr>
          <w:sz w:val="24"/>
          <w:szCs w:val="22"/>
        </w:rPr>
        <w:t>.</w:t>
      </w:r>
    </w:p>
    <w:p w14:paraId="0FA7F06C" w14:textId="77777777" w:rsidR="00197EA8" w:rsidRDefault="00197EA8" w:rsidP="000679B9">
      <w:pPr>
        <w:pStyle w:val="Normal-em"/>
        <w:spacing w:after="0" w:line="240" w:lineRule="auto"/>
        <w:rPr>
          <w:rFonts w:ascii="Times" w:hAnsi="Times"/>
          <w:b/>
          <w:caps/>
          <w:color w:val="auto"/>
          <w:u w:val="single"/>
        </w:rPr>
      </w:pPr>
    </w:p>
    <w:p w14:paraId="38BF26DE" w14:textId="77777777" w:rsidR="008D162B" w:rsidRDefault="008D162B" w:rsidP="004472E4">
      <w:pPr>
        <w:pStyle w:val="Normal-em"/>
        <w:spacing w:after="0" w:line="240" w:lineRule="auto"/>
        <w:rPr>
          <w:rFonts w:ascii="Times" w:hAnsi="Times"/>
          <w:b/>
          <w:color w:val="auto"/>
        </w:rPr>
      </w:pPr>
    </w:p>
    <w:p w14:paraId="1842DF01" w14:textId="77777777" w:rsidR="004472E4" w:rsidRDefault="004472E4" w:rsidP="004472E4">
      <w:pPr>
        <w:pStyle w:val="Normal-em"/>
        <w:spacing w:after="0" w:line="240" w:lineRule="auto"/>
        <w:rPr>
          <w:rFonts w:ascii="Times" w:hAnsi="Times"/>
          <w:b/>
          <w:color w:val="auto"/>
        </w:rPr>
      </w:pPr>
      <w:r>
        <w:rPr>
          <w:rFonts w:ascii="Times" w:hAnsi="Times"/>
          <w:b/>
          <w:color w:val="auto"/>
        </w:rPr>
        <w:lastRenderedPageBreak/>
        <w:t>I</w:t>
      </w:r>
      <w:r w:rsidRPr="0071182B">
        <w:rPr>
          <w:rFonts w:ascii="Times" w:hAnsi="Times"/>
          <w:b/>
          <w:color w:val="auto"/>
        </w:rPr>
        <w:t xml:space="preserve">tem </w:t>
      </w:r>
      <w:r>
        <w:rPr>
          <w:rFonts w:ascii="Times" w:hAnsi="Times"/>
          <w:b/>
          <w:color w:val="auto"/>
        </w:rPr>
        <w:t>2</w:t>
      </w:r>
      <w:r w:rsidRPr="0071182B">
        <w:rPr>
          <w:rFonts w:ascii="Times" w:hAnsi="Times"/>
          <w:b/>
          <w:color w:val="auto"/>
        </w:rPr>
        <w:t xml:space="preserve"> </w:t>
      </w:r>
      <w:r>
        <w:rPr>
          <w:rFonts w:ascii="Times" w:hAnsi="Times"/>
          <w:b/>
          <w:color w:val="auto"/>
        </w:rPr>
        <w:t>–</w:t>
      </w:r>
      <w:r w:rsidRPr="0071182B">
        <w:rPr>
          <w:rFonts w:ascii="Times" w:hAnsi="Times"/>
          <w:b/>
          <w:color w:val="auto"/>
        </w:rPr>
        <w:t xml:space="preserve"> </w:t>
      </w:r>
      <w:r>
        <w:rPr>
          <w:rFonts w:ascii="Times" w:hAnsi="Times"/>
          <w:b/>
          <w:color w:val="auto"/>
        </w:rPr>
        <w:t>Paragraph (c)</w:t>
      </w:r>
    </w:p>
    <w:p w14:paraId="5871E05C" w14:textId="77777777" w:rsidR="004472E4" w:rsidRDefault="004472E4" w:rsidP="004472E4">
      <w:pPr>
        <w:pStyle w:val="Normal-em"/>
        <w:spacing w:after="0" w:line="240" w:lineRule="auto"/>
        <w:rPr>
          <w:rFonts w:ascii="Times" w:hAnsi="Times"/>
          <w:b/>
          <w:color w:val="auto"/>
        </w:rPr>
      </w:pPr>
    </w:p>
    <w:p w14:paraId="23B90FB3" w14:textId="77777777" w:rsidR="00E22A5D" w:rsidRDefault="00E22A5D" w:rsidP="000679B9">
      <w:pPr>
        <w:pStyle w:val="Normal-em"/>
        <w:spacing w:after="0" w:line="240" w:lineRule="auto"/>
        <w:rPr>
          <w:rFonts w:ascii="Times" w:hAnsi="Times"/>
          <w:bCs/>
          <w:color w:val="auto"/>
        </w:rPr>
      </w:pPr>
      <w:r>
        <w:rPr>
          <w:rFonts w:ascii="Times" w:hAnsi="Times"/>
          <w:bCs/>
          <w:color w:val="auto"/>
        </w:rPr>
        <w:t xml:space="preserve">This item clarifies </w:t>
      </w:r>
      <w:r w:rsidR="000E0E68">
        <w:rPr>
          <w:rFonts w:ascii="Times" w:hAnsi="Times"/>
          <w:bCs/>
          <w:color w:val="auto"/>
        </w:rPr>
        <w:t xml:space="preserve">depth of </w:t>
      </w:r>
      <w:r>
        <w:rPr>
          <w:rFonts w:ascii="Times" w:hAnsi="Times"/>
          <w:bCs/>
          <w:color w:val="auto"/>
        </w:rPr>
        <w:t xml:space="preserve">the </w:t>
      </w:r>
      <w:r w:rsidR="000E0E68">
        <w:rPr>
          <w:rFonts w:ascii="Times" w:hAnsi="Times"/>
          <w:bCs/>
          <w:color w:val="auto"/>
        </w:rPr>
        <w:t>land and seabed included in the reserve.</w:t>
      </w:r>
    </w:p>
    <w:p w14:paraId="0D9C1D8C" w14:textId="77777777" w:rsidR="000E0E68" w:rsidRDefault="000E0E68" w:rsidP="000679B9">
      <w:pPr>
        <w:pStyle w:val="Normal-em"/>
        <w:spacing w:after="0" w:line="240" w:lineRule="auto"/>
        <w:rPr>
          <w:rFonts w:ascii="Times" w:hAnsi="Times"/>
          <w:bCs/>
          <w:color w:val="auto"/>
        </w:rPr>
      </w:pPr>
    </w:p>
    <w:p w14:paraId="39263D55" w14:textId="77777777" w:rsidR="00197EA8" w:rsidRPr="000679B9" w:rsidRDefault="004472E4" w:rsidP="000679B9">
      <w:pPr>
        <w:pStyle w:val="Normal-em"/>
        <w:spacing w:after="0" w:line="240" w:lineRule="auto"/>
        <w:rPr>
          <w:rFonts w:ascii="Times" w:hAnsi="Times"/>
          <w:bCs/>
          <w:caps/>
          <w:color w:val="auto"/>
        </w:rPr>
      </w:pPr>
      <w:r w:rsidRPr="000679B9">
        <w:rPr>
          <w:rFonts w:ascii="Times" w:hAnsi="Times"/>
          <w:bCs/>
          <w:color w:val="auto"/>
        </w:rPr>
        <w:t>This item omits the term “and seabed” from paragraph (c) of the Principal Proclamation.</w:t>
      </w:r>
    </w:p>
    <w:p w14:paraId="0B0BA592" w14:textId="77777777" w:rsidR="004472E4" w:rsidRDefault="004472E4" w:rsidP="004472E4">
      <w:pPr>
        <w:pStyle w:val="Normal-em"/>
        <w:spacing w:after="0" w:line="240" w:lineRule="auto"/>
        <w:rPr>
          <w:rFonts w:ascii="Times" w:hAnsi="Times"/>
          <w:b/>
          <w:color w:val="auto"/>
        </w:rPr>
      </w:pPr>
    </w:p>
    <w:p w14:paraId="58DB94A6" w14:textId="77777777" w:rsidR="00197EA8" w:rsidRDefault="004472E4" w:rsidP="00814858">
      <w:pPr>
        <w:pStyle w:val="Normal-em"/>
        <w:spacing w:after="0" w:line="240" w:lineRule="auto"/>
        <w:rPr>
          <w:rFonts w:ascii="Times" w:hAnsi="Times"/>
          <w:b/>
          <w:color w:val="auto"/>
        </w:rPr>
      </w:pPr>
      <w:r>
        <w:rPr>
          <w:rFonts w:ascii="Times" w:hAnsi="Times"/>
          <w:b/>
          <w:color w:val="auto"/>
        </w:rPr>
        <w:t>I</w:t>
      </w:r>
      <w:r w:rsidRPr="0071182B">
        <w:rPr>
          <w:rFonts w:ascii="Times" w:hAnsi="Times"/>
          <w:b/>
          <w:color w:val="auto"/>
        </w:rPr>
        <w:t xml:space="preserve">tem </w:t>
      </w:r>
      <w:r>
        <w:rPr>
          <w:rFonts w:ascii="Times" w:hAnsi="Times"/>
          <w:b/>
          <w:color w:val="auto"/>
        </w:rPr>
        <w:t>3</w:t>
      </w:r>
      <w:r w:rsidRPr="0071182B">
        <w:rPr>
          <w:rFonts w:ascii="Times" w:hAnsi="Times"/>
          <w:b/>
          <w:color w:val="auto"/>
        </w:rPr>
        <w:t xml:space="preserve"> </w:t>
      </w:r>
      <w:r>
        <w:rPr>
          <w:rFonts w:ascii="Times" w:hAnsi="Times"/>
          <w:b/>
          <w:color w:val="auto"/>
        </w:rPr>
        <w:t>–</w:t>
      </w:r>
      <w:r w:rsidRPr="0071182B">
        <w:rPr>
          <w:rFonts w:ascii="Times" w:hAnsi="Times"/>
          <w:b/>
          <w:color w:val="auto"/>
        </w:rPr>
        <w:t xml:space="preserve"> </w:t>
      </w:r>
      <w:r>
        <w:rPr>
          <w:rFonts w:ascii="Times" w:hAnsi="Times"/>
          <w:b/>
          <w:color w:val="auto"/>
        </w:rPr>
        <w:t>After paragraph (c)</w:t>
      </w:r>
    </w:p>
    <w:p w14:paraId="7AE2907F" w14:textId="77777777" w:rsidR="00E22A5D" w:rsidRDefault="00E22A5D" w:rsidP="00814858">
      <w:pPr>
        <w:pStyle w:val="Normal-em"/>
        <w:spacing w:after="0" w:line="240" w:lineRule="auto"/>
        <w:rPr>
          <w:rFonts w:ascii="Times" w:hAnsi="Times"/>
          <w:b/>
          <w:color w:val="auto"/>
        </w:rPr>
      </w:pPr>
    </w:p>
    <w:p w14:paraId="60CE636D" w14:textId="77777777" w:rsidR="00E22A5D" w:rsidRPr="00E22A5D" w:rsidRDefault="00E22A5D" w:rsidP="00814858">
      <w:pPr>
        <w:pStyle w:val="Normal-em"/>
        <w:spacing w:after="0" w:line="240" w:lineRule="auto"/>
        <w:rPr>
          <w:rFonts w:ascii="Times" w:hAnsi="Times"/>
          <w:color w:val="auto"/>
        </w:rPr>
      </w:pPr>
      <w:r>
        <w:rPr>
          <w:rFonts w:ascii="Times" w:hAnsi="Times"/>
          <w:color w:val="auto"/>
        </w:rPr>
        <w:t xml:space="preserve">This item states the depth of the seabed that is under </w:t>
      </w:r>
      <w:r w:rsidR="002C586E">
        <w:rPr>
          <w:rFonts w:ascii="Times" w:hAnsi="Times"/>
          <w:color w:val="auto"/>
        </w:rPr>
        <w:t>the</w:t>
      </w:r>
      <w:r>
        <w:rPr>
          <w:rFonts w:ascii="Times" w:hAnsi="Times"/>
          <w:color w:val="auto"/>
        </w:rPr>
        <w:t xml:space="preserve"> sea included in the reserve.</w:t>
      </w:r>
    </w:p>
    <w:p w14:paraId="68C94036" w14:textId="77777777" w:rsidR="00814858" w:rsidRDefault="00814858" w:rsidP="00814858">
      <w:pPr>
        <w:pStyle w:val="Normal-em"/>
        <w:spacing w:after="0" w:line="240" w:lineRule="auto"/>
        <w:rPr>
          <w:rFonts w:ascii="Times" w:hAnsi="Times"/>
          <w:b/>
          <w:color w:val="auto"/>
        </w:rPr>
      </w:pPr>
    </w:p>
    <w:p w14:paraId="0BB13BE0" w14:textId="77777777" w:rsidR="006C780F" w:rsidRPr="000679B9" w:rsidRDefault="00814858" w:rsidP="000679B9">
      <w:pPr>
        <w:pStyle w:val="Normal-em"/>
        <w:spacing w:after="0" w:line="240" w:lineRule="auto"/>
        <w:rPr>
          <w:rFonts w:ascii="Times" w:hAnsi="Times"/>
          <w:b/>
          <w:color w:val="auto"/>
        </w:rPr>
      </w:pPr>
      <w:r w:rsidRPr="000679B9">
        <w:rPr>
          <w:rFonts w:ascii="Times" w:hAnsi="Times"/>
          <w:color w:val="auto"/>
        </w:rPr>
        <w:t xml:space="preserve">This item </w:t>
      </w:r>
      <w:r w:rsidR="00284E18" w:rsidRPr="000679B9">
        <w:rPr>
          <w:rFonts w:ascii="Times" w:hAnsi="Times"/>
          <w:color w:val="auto"/>
        </w:rPr>
        <w:t xml:space="preserve">inserts a new paragraph (ca) </w:t>
      </w:r>
      <w:r w:rsidR="004F63A0">
        <w:rPr>
          <w:rFonts w:ascii="Times" w:hAnsi="Times"/>
          <w:bCs/>
          <w:color w:val="auto"/>
        </w:rPr>
        <w:t xml:space="preserve">to </w:t>
      </w:r>
      <w:r w:rsidR="006C780F">
        <w:t>specify that the seabed to a depth of 1000 metres that is under the sea included within the declared area is within the reserve</w:t>
      </w:r>
      <w:r w:rsidR="004F63A0">
        <w:t>.</w:t>
      </w:r>
    </w:p>
    <w:p w14:paraId="2952B533" w14:textId="77777777" w:rsidR="00197EA8" w:rsidRDefault="00197EA8" w:rsidP="004E1CA3">
      <w:pPr>
        <w:pStyle w:val="Normal-em"/>
        <w:spacing w:after="0" w:line="240" w:lineRule="auto"/>
        <w:jc w:val="right"/>
        <w:rPr>
          <w:rFonts w:ascii="Times" w:hAnsi="Times"/>
          <w:b/>
          <w:caps/>
          <w:color w:val="auto"/>
          <w:u w:val="single"/>
        </w:rPr>
      </w:pPr>
    </w:p>
    <w:p w14:paraId="64FE418A" w14:textId="77777777" w:rsidR="006C780F" w:rsidRDefault="006C780F" w:rsidP="006C780F">
      <w:pPr>
        <w:pStyle w:val="Normal-em"/>
        <w:spacing w:after="0" w:line="240" w:lineRule="auto"/>
        <w:rPr>
          <w:rFonts w:ascii="Times" w:hAnsi="Times"/>
          <w:b/>
          <w:color w:val="auto"/>
        </w:rPr>
      </w:pPr>
      <w:r>
        <w:rPr>
          <w:rFonts w:ascii="Times" w:hAnsi="Times"/>
          <w:b/>
          <w:color w:val="auto"/>
        </w:rPr>
        <w:t>I</w:t>
      </w:r>
      <w:r w:rsidRPr="0071182B">
        <w:rPr>
          <w:rFonts w:ascii="Times" w:hAnsi="Times"/>
          <w:b/>
          <w:color w:val="auto"/>
        </w:rPr>
        <w:t xml:space="preserve">tem </w:t>
      </w:r>
      <w:r>
        <w:rPr>
          <w:rFonts w:ascii="Times" w:hAnsi="Times"/>
          <w:b/>
          <w:color w:val="auto"/>
        </w:rPr>
        <w:t>4</w:t>
      </w:r>
      <w:r w:rsidRPr="0071182B">
        <w:rPr>
          <w:rFonts w:ascii="Times" w:hAnsi="Times"/>
          <w:b/>
          <w:color w:val="auto"/>
        </w:rPr>
        <w:t xml:space="preserve"> </w:t>
      </w:r>
      <w:r>
        <w:rPr>
          <w:rFonts w:ascii="Times" w:hAnsi="Times"/>
          <w:b/>
          <w:color w:val="auto"/>
        </w:rPr>
        <w:t>–</w:t>
      </w:r>
      <w:r w:rsidRPr="0071182B">
        <w:rPr>
          <w:rFonts w:ascii="Times" w:hAnsi="Times"/>
          <w:b/>
          <w:color w:val="auto"/>
        </w:rPr>
        <w:t xml:space="preserve"> </w:t>
      </w:r>
      <w:r>
        <w:rPr>
          <w:rFonts w:ascii="Times" w:hAnsi="Times"/>
          <w:b/>
          <w:color w:val="auto"/>
        </w:rPr>
        <w:t>Paragraph (d)</w:t>
      </w:r>
    </w:p>
    <w:p w14:paraId="09252713" w14:textId="77777777" w:rsidR="006C780F" w:rsidRDefault="006C780F" w:rsidP="006C780F">
      <w:pPr>
        <w:pStyle w:val="Normal-em"/>
        <w:spacing w:after="0" w:line="240" w:lineRule="auto"/>
        <w:rPr>
          <w:rFonts w:ascii="Times" w:hAnsi="Times"/>
          <w:b/>
          <w:color w:val="auto"/>
        </w:rPr>
      </w:pPr>
    </w:p>
    <w:p w14:paraId="7158B281" w14:textId="77777777" w:rsidR="000E0E68" w:rsidRDefault="000E0E68" w:rsidP="006C780F">
      <w:pPr>
        <w:pStyle w:val="Normal-em"/>
        <w:spacing w:after="0" w:line="240" w:lineRule="auto"/>
        <w:rPr>
          <w:rFonts w:ascii="Times" w:hAnsi="Times"/>
          <w:color w:val="auto"/>
        </w:rPr>
      </w:pPr>
      <w:r>
        <w:rPr>
          <w:rFonts w:ascii="Times" w:hAnsi="Times"/>
          <w:color w:val="auto"/>
        </w:rPr>
        <w:t>This item assigns the overall reserve to International Union of Conservation of Nature (IUCN) category</w:t>
      </w:r>
      <w:r w:rsidR="002C586E">
        <w:rPr>
          <w:rFonts w:ascii="Times" w:hAnsi="Times"/>
          <w:color w:val="auto"/>
        </w:rPr>
        <w:t xml:space="preserve">, </w:t>
      </w:r>
      <w:r>
        <w:rPr>
          <w:rFonts w:ascii="Times" w:hAnsi="Times"/>
          <w:color w:val="auto"/>
        </w:rPr>
        <w:t xml:space="preserve">as defined in Schedule 8 of </w:t>
      </w:r>
      <w:r w:rsidRPr="000E0E68">
        <w:rPr>
          <w:rFonts w:ascii="Times" w:hAnsi="Times"/>
          <w:i/>
          <w:color w:val="auto"/>
        </w:rPr>
        <w:t>Environment Protection and Biodiversity Conservation Regulations 2000</w:t>
      </w:r>
      <w:r>
        <w:rPr>
          <w:rFonts w:ascii="Times" w:hAnsi="Times"/>
          <w:color w:val="auto"/>
        </w:rPr>
        <w:t xml:space="preserve">. </w:t>
      </w:r>
    </w:p>
    <w:p w14:paraId="72C4FE50" w14:textId="77777777" w:rsidR="000E0E68" w:rsidRDefault="000E0E68" w:rsidP="006C780F">
      <w:pPr>
        <w:pStyle w:val="Normal-em"/>
        <w:spacing w:after="0" w:line="240" w:lineRule="auto"/>
        <w:rPr>
          <w:rFonts w:ascii="Times" w:hAnsi="Times"/>
          <w:color w:val="auto"/>
        </w:rPr>
      </w:pPr>
    </w:p>
    <w:p w14:paraId="0A5D4238" w14:textId="77777777" w:rsidR="000E0E68" w:rsidRPr="000E0E68" w:rsidRDefault="000E0E68" w:rsidP="006C780F">
      <w:pPr>
        <w:pStyle w:val="Normal-em"/>
        <w:spacing w:after="0" w:line="240" w:lineRule="auto"/>
        <w:rPr>
          <w:rFonts w:ascii="Times" w:hAnsi="Times"/>
          <w:color w:val="auto"/>
        </w:rPr>
      </w:pPr>
      <w:r>
        <w:rPr>
          <w:rFonts w:ascii="Times" w:hAnsi="Times"/>
          <w:color w:val="auto"/>
        </w:rPr>
        <w:t xml:space="preserve">This item divides the reserve into nine zoned areas and assigns each zoned area to an IUCN category. </w:t>
      </w:r>
    </w:p>
    <w:p w14:paraId="36C21B43" w14:textId="77777777" w:rsidR="000E0E68" w:rsidRDefault="000E0E68" w:rsidP="006C780F">
      <w:pPr>
        <w:pStyle w:val="Normal-em"/>
        <w:spacing w:after="0" w:line="240" w:lineRule="auto"/>
        <w:rPr>
          <w:rFonts w:ascii="Times" w:hAnsi="Times"/>
          <w:bCs/>
          <w:color w:val="auto"/>
        </w:rPr>
      </w:pPr>
    </w:p>
    <w:p w14:paraId="4F9CA6AA" w14:textId="77777777" w:rsidR="006C780F" w:rsidRPr="000679B9" w:rsidRDefault="006C780F" w:rsidP="006C780F">
      <w:pPr>
        <w:pStyle w:val="Normal-em"/>
        <w:spacing w:after="0" w:line="240" w:lineRule="auto"/>
        <w:rPr>
          <w:rFonts w:ascii="Times" w:hAnsi="Times"/>
          <w:bCs/>
          <w:color w:val="auto"/>
        </w:rPr>
      </w:pPr>
      <w:r w:rsidRPr="000679B9">
        <w:rPr>
          <w:rFonts w:ascii="Times" w:hAnsi="Times"/>
          <w:bCs/>
          <w:color w:val="auto"/>
        </w:rPr>
        <w:t xml:space="preserve">This item </w:t>
      </w:r>
      <w:r w:rsidR="005C1053">
        <w:rPr>
          <w:rFonts w:ascii="Times" w:hAnsi="Times"/>
          <w:bCs/>
          <w:color w:val="auto"/>
        </w:rPr>
        <w:t>replaces</w:t>
      </w:r>
      <w:r w:rsidR="004F63A0">
        <w:rPr>
          <w:rFonts w:ascii="Times" w:hAnsi="Times"/>
          <w:bCs/>
          <w:color w:val="auto"/>
        </w:rPr>
        <w:t xml:space="preserve"> </w:t>
      </w:r>
      <w:r w:rsidRPr="000679B9">
        <w:rPr>
          <w:rFonts w:ascii="Times" w:hAnsi="Times"/>
          <w:bCs/>
          <w:color w:val="auto"/>
        </w:rPr>
        <w:t xml:space="preserve">paragraph (d) of the Principal Proclamation and </w:t>
      </w:r>
      <w:r w:rsidR="00307F57">
        <w:rPr>
          <w:rFonts w:ascii="Times" w:hAnsi="Times"/>
          <w:bCs/>
          <w:color w:val="auto"/>
        </w:rPr>
        <w:t>inclu</w:t>
      </w:r>
      <w:r w:rsidR="005C1053">
        <w:rPr>
          <w:rFonts w:ascii="Times" w:hAnsi="Times"/>
          <w:bCs/>
          <w:color w:val="auto"/>
        </w:rPr>
        <w:t>des</w:t>
      </w:r>
      <w:r w:rsidRPr="000679B9">
        <w:rPr>
          <w:rFonts w:ascii="Times" w:hAnsi="Times"/>
          <w:bCs/>
          <w:color w:val="auto"/>
        </w:rPr>
        <w:t>:</w:t>
      </w:r>
    </w:p>
    <w:p w14:paraId="47B2B2FB" w14:textId="77777777" w:rsidR="00197EA8" w:rsidRPr="000679B9" w:rsidRDefault="00197EA8" w:rsidP="000679B9">
      <w:pPr>
        <w:pStyle w:val="Normal-em"/>
        <w:spacing w:after="0" w:line="240" w:lineRule="auto"/>
        <w:rPr>
          <w:rFonts w:ascii="Times" w:hAnsi="Times"/>
          <w:bCs/>
          <w:caps/>
          <w:color w:val="auto"/>
          <w:u w:val="single"/>
        </w:rPr>
      </w:pPr>
    </w:p>
    <w:p w14:paraId="2D891E40" w14:textId="77777777" w:rsidR="00FA4A9A" w:rsidRPr="000679B9" w:rsidRDefault="00FA4A9A" w:rsidP="00FA4A9A">
      <w:pPr>
        <w:pStyle w:val="paragraph"/>
        <w:rPr>
          <w:sz w:val="24"/>
          <w:szCs w:val="22"/>
        </w:rPr>
      </w:pPr>
      <w:r>
        <w:tab/>
      </w:r>
      <w:r w:rsidRPr="000679B9">
        <w:rPr>
          <w:sz w:val="24"/>
          <w:szCs w:val="22"/>
        </w:rPr>
        <w:t>(d)</w:t>
      </w:r>
      <w:r w:rsidRPr="000679B9">
        <w:rPr>
          <w:sz w:val="24"/>
          <w:szCs w:val="22"/>
        </w:rPr>
        <w:tab/>
        <w:t>assign the reserve to the IUCN category IV (habitat/species management area); and</w:t>
      </w:r>
    </w:p>
    <w:p w14:paraId="005A59A4" w14:textId="77777777" w:rsidR="00FA4A9A" w:rsidRPr="000679B9" w:rsidRDefault="00FA4A9A" w:rsidP="00FA4A9A">
      <w:pPr>
        <w:pStyle w:val="paragraph"/>
        <w:rPr>
          <w:sz w:val="24"/>
          <w:szCs w:val="22"/>
        </w:rPr>
      </w:pPr>
      <w:r w:rsidRPr="000679B9">
        <w:rPr>
          <w:sz w:val="24"/>
          <w:szCs w:val="22"/>
        </w:rPr>
        <w:tab/>
        <w:t>(e)</w:t>
      </w:r>
      <w:r w:rsidRPr="000679B9">
        <w:rPr>
          <w:sz w:val="24"/>
          <w:szCs w:val="22"/>
        </w:rPr>
        <w:tab/>
        <w:t>divide the reserve into the zones identified in Schedule 1; and</w:t>
      </w:r>
    </w:p>
    <w:p w14:paraId="252D9AA2" w14:textId="77777777" w:rsidR="00FA4A9A" w:rsidRPr="000679B9" w:rsidRDefault="00FA4A9A" w:rsidP="00FA4A9A">
      <w:pPr>
        <w:pStyle w:val="paragraph"/>
        <w:rPr>
          <w:sz w:val="24"/>
          <w:szCs w:val="22"/>
        </w:rPr>
      </w:pPr>
      <w:r w:rsidRPr="000679B9">
        <w:rPr>
          <w:sz w:val="24"/>
          <w:szCs w:val="22"/>
        </w:rPr>
        <w:tab/>
        <w:t>(f)</w:t>
      </w:r>
      <w:r w:rsidRPr="000679B9">
        <w:rPr>
          <w:sz w:val="24"/>
          <w:szCs w:val="22"/>
        </w:rPr>
        <w:tab/>
        <w:t>assign each zone to an IUCN category specified for the zone in Schedule 1.</w:t>
      </w:r>
    </w:p>
    <w:p w14:paraId="6191F937" w14:textId="77777777" w:rsidR="00197EA8" w:rsidRDefault="00197EA8" w:rsidP="000679B9">
      <w:pPr>
        <w:pStyle w:val="Normal-em"/>
        <w:spacing w:after="0" w:line="240" w:lineRule="auto"/>
        <w:rPr>
          <w:rFonts w:ascii="Times" w:hAnsi="Times"/>
          <w:b/>
          <w:caps/>
          <w:color w:val="auto"/>
          <w:u w:val="single"/>
        </w:rPr>
      </w:pPr>
    </w:p>
    <w:p w14:paraId="38129C55" w14:textId="77777777" w:rsidR="00197EA8" w:rsidRDefault="00FA4A9A" w:rsidP="00FA4A9A">
      <w:pPr>
        <w:pStyle w:val="Normal-em"/>
        <w:spacing w:after="0" w:line="240" w:lineRule="auto"/>
        <w:rPr>
          <w:rFonts w:ascii="Times" w:hAnsi="Times"/>
          <w:b/>
          <w:color w:val="auto"/>
        </w:rPr>
      </w:pPr>
      <w:r>
        <w:rPr>
          <w:rFonts w:ascii="Times" w:hAnsi="Times"/>
          <w:b/>
          <w:color w:val="auto"/>
        </w:rPr>
        <w:t>I</w:t>
      </w:r>
      <w:r w:rsidRPr="0071182B">
        <w:rPr>
          <w:rFonts w:ascii="Times" w:hAnsi="Times"/>
          <w:b/>
          <w:color w:val="auto"/>
        </w:rPr>
        <w:t xml:space="preserve">tem </w:t>
      </w:r>
      <w:r>
        <w:rPr>
          <w:rFonts w:ascii="Times" w:hAnsi="Times"/>
          <w:b/>
          <w:color w:val="auto"/>
        </w:rPr>
        <w:t>5</w:t>
      </w:r>
      <w:r w:rsidRPr="0071182B">
        <w:rPr>
          <w:rFonts w:ascii="Times" w:hAnsi="Times"/>
          <w:b/>
          <w:color w:val="auto"/>
        </w:rPr>
        <w:t xml:space="preserve"> </w:t>
      </w:r>
      <w:r>
        <w:rPr>
          <w:rFonts w:ascii="Times" w:hAnsi="Times"/>
          <w:b/>
          <w:color w:val="auto"/>
        </w:rPr>
        <w:t>–</w:t>
      </w:r>
      <w:r w:rsidRPr="0071182B">
        <w:rPr>
          <w:rFonts w:ascii="Times" w:hAnsi="Times"/>
          <w:b/>
          <w:color w:val="auto"/>
        </w:rPr>
        <w:t xml:space="preserve"> </w:t>
      </w:r>
      <w:r>
        <w:rPr>
          <w:rFonts w:ascii="Times" w:hAnsi="Times"/>
          <w:b/>
          <w:color w:val="auto"/>
        </w:rPr>
        <w:t>Paragraph (d)</w:t>
      </w:r>
    </w:p>
    <w:p w14:paraId="3D042B31" w14:textId="77777777" w:rsidR="00FA4A9A" w:rsidRDefault="00FA4A9A" w:rsidP="00FA4A9A">
      <w:pPr>
        <w:pStyle w:val="Normal-em"/>
        <w:spacing w:after="0" w:line="240" w:lineRule="auto"/>
        <w:rPr>
          <w:rFonts w:ascii="Times" w:hAnsi="Times"/>
          <w:b/>
          <w:color w:val="auto"/>
        </w:rPr>
      </w:pPr>
    </w:p>
    <w:p w14:paraId="63F9C71F" w14:textId="77777777" w:rsidR="000E0E68" w:rsidRDefault="000E0E68" w:rsidP="00FA4A9A">
      <w:pPr>
        <w:pStyle w:val="Normal-em"/>
        <w:spacing w:after="0" w:line="240" w:lineRule="auto"/>
        <w:rPr>
          <w:rFonts w:ascii="Times" w:hAnsi="Times"/>
          <w:bCs/>
          <w:color w:val="auto"/>
        </w:rPr>
      </w:pPr>
      <w:r>
        <w:rPr>
          <w:rFonts w:ascii="Times" w:hAnsi="Times"/>
          <w:bCs/>
          <w:color w:val="auto"/>
        </w:rPr>
        <w:t xml:space="preserve">This item defines the definitions, geographic coordinate standard, the area of the reserve and the </w:t>
      </w:r>
      <w:r w:rsidR="002C586E">
        <w:rPr>
          <w:rFonts w:ascii="Times" w:hAnsi="Times"/>
          <w:bCs/>
          <w:color w:val="auto"/>
        </w:rPr>
        <w:t xml:space="preserve">reserve zoned areas. </w:t>
      </w:r>
    </w:p>
    <w:p w14:paraId="0058E5AE" w14:textId="77777777" w:rsidR="000E0E68" w:rsidRDefault="000E0E68" w:rsidP="00FA4A9A">
      <w:pPr>
        <w:pStyle w:val="Normal-em"/>
        <w:spacing w:after="0" w:line="240" w:lineRule="auto"/>
        <w:rPr>
          <w:rFonts w:ascii="Times" w:hAnsi="Times"/>
          <w:bCs/>
          <w:color w:val="auto"/>
        </w:rPr>
      </w:pPr>
    </w:p>
    <w:p w14:paraId="6D6FE986" w14:textId="77777777" w:rsidR="00991914" w:rsidRDefault="00FA4A9A" w:rsidP="00FA4A9A">
      <w:pPr>
        <w:pStyle w:val="Normal-em"/>
        <w:spacing w:after="0" w:line="240" w:lineRule="auto"/>
        <w:rPr>
          <w:rFonts w:ascii="Times" w:hAnsi="Times"/>
          <w:bCs/>
          <w:color w:val="auto"/>
        </w:rPr>
      </w:pPr>
      <w:r w:rsidRPr="000679B9">
        <w:rPr>
          <w:rFonts w:ascii="Times" w:hAnsi="Times"/>
          <w:bCs/>
          <w:color w:val="auto"/>
        </w:rPr>
        <w:t xml:space="preserve">This item repeals Schedule 1 to the </w:t>
      </w:r>
      <w:r w:rsidR="00DD76AE" w:rsidRPr="000679B9">
        <w:rPr>
          <w:rFonts w:ascii="Times" w:hAnsi="Times"/>
          <w:bCs/>
          <w:color w:val="auto"/>
        </w:rPr>
        <w:t>Principal Proclamation and substitutes the following</w:t>
      </w:r>
      <w:r w:rsidR="00E07DAA">
        <w:rPr>
          <w:rFonts w:ascii="Times" w:hAnsi="Times"/>
          <w:bCs/>
          <w:color w:val="auto"/>
        </w:rPr>
        <w:t xml:space="preserve"> new Schedule</w:t>
      </w:r>
      <w:r w:rsidR="006A611A">
        <w:rPr>
          <w:rFonts w:ascii="Times" w:hAnsi="Times"/>
          <w:bCs/>
          <w:color w:val="auto"/>
        </w:rPr>
        <w:t xml:space="preserve"> 1 -Heard Island and McDonald Island Marine Reserve</w:t>
      </w:r>
    </w:p>
    <w:p w14:paraId="795EA50D" w14:textId="77777777" w:rsidR="00D12D2F" w:rsidRDefault="00D12D2F" w:rsidP="00FA4A9A">
      <w:pPr>
        <w:pStyle w:val="Normal-em"/>
        <w:spacing w:after="0" w:line="240" w:lineRule="auto"/>
        <w:rPr>
          <w:rFonts w:ascii="Times" w:hAnsi="Times"/>
          <w:bCs/>
          <w:color w:val="auto"/>
        </w:rPr>
      </w:pPr>
    </w:p>
    <w:p w14:paraId="3EEED730" w14:textId="77777777" w:rsidR="00991914" w:rsidRPr="000679B9" w:rsidRDefault="00991914" w:rsidP="00FA4A9A">
      <w:pPr>
        <w:pStyle w:val="Normal-em"/>
        <w:spacing w:after="0" w:line="240" w:lineRule="auto"/>
        <w:rPr>
          <w:bCs/>
          <w:color w:val="auto"/>
          <w:szCs w:val="24"/>
        </w:rPr>
      </w:pPr>
      <w:r w:rsidRPr="000679B9">
        <w:rPr>
          <w:bCs/>
          <w:color w:val="auto"/>
          <w:szCs w:val="24"/>
        </w:rPr>
        <w:t xml:space="preserve">In new Schedule 1, the following new </w:t>
      </w:r>
      <w:r w:rsidR="00E67E95">
        <w:rPr>
          <w:bCs/>
          <w:color w:val="auto"/>
          <w:szCs w:val="24"/>
        </w:rPr>
        <w:t>clauses</w:t>
      </w:r>
      <w:r w:rsidRPr="000679B9">
        <w:rPr>
          <w:bCs/>
          <w:color w:val="auto"/>
          <w:szCs w:val="24"/>
        </w:rPr>
        <w:t xml:space="preserve"> are incorporated into the Principal Proclamation:</w:t>
      </w:r>
    </w:p>
    <w:p w14:paraId="6BC222D4" w14:textId="77777777" w:rsidR="00991914" w:rsidRPr="000679B9" w:rsidRDefault="00991914" w:rsidP="00FA4A9A">
      <w:pPr>
        <w:pStyle w:val="Normal-em"/>
        <w:spacing w:after="0" w:line="240" w:lineRule="auto"/>
        <w:rPr>
          <w:bCs/>
          <w:color w:val="auto"/>
          <w:szCs w:val="24"/>
        </w:rPr>
      </w:pPr>
    </w:p>
    <w:p w14:paraId="11BF096B" w14:textId="77777777" w:rsidR="00197EA8" w:rsidRPr="000679B9" w:rsidRDefault="00E67E95" w:rsidP="004947E2">
      <w:pPr>
        <w:pStyle w:val="Normal-em"/>
        <w:spacing w:after="0" w:line="240" w:lineRule="auto"/>
        <w:rPr>
          <w:bCs/>
          <w:color w:val="auto"/>
          <w:szCs w:val="24"/>
          <w:u w:val="single"/>
        </w:rPr>
      </w:pPr>
      <w:r>
        <w:rPr>
          <w:bCs/>
          <w:color w:val="auto"/>
          <w:szCs w:val="24"/>
          <w:u w:val="single"/>
        </w:rPr>
        <w:t>Clauses</w:t>
      </w:r>
      <w:r w:rsidR="00A25AFA" w:rsidRPr="000679B9">
        <w:rPr>
          <w:bCs/>
          <w:color w:val="auto"/>
          <w:szCs w:val="24"/>
          <w:u w:val="single"/>
        </w:rPr>
        <w:t xml:space="preserve"> 1</w:t>
      </w:r>
      <w:r w:rsidR="009F38B6" w:rsidRPr="000679B9">
        <w:rPr>
          <w:bCs/>
          <w:color w:val="auto"/>
          <w:szCs w:val="24"/>
          <w:u w:val="single"/>
        </w:rPr>
        <w:t xml:space="preserve"> – Definitions </w:t>
      </w:r>
    </w:p>
    <w:p w14:paraId="68D8FEA6" w14:textId="77777777" w:rsidR="004947E2" w:rsidRPr="000679B9" w:rsidRDefault="004947E2" w:rsidP="004947E2">
      <w:pPr>
        <w:pStyle w:val="Normal-em"/>
        <w:spacing w:after="0" w:line="240" w:lineRule="auto"/>
        <w:rPr>
          <w:bCs/>
          <w:color w:val="auto"/>
          <w:szCs w:val="24"/>
          <w:u w:val="single"/>
        </w:rPr>
      </w:pPr>
    </w:p>
    <w:p w14:paraId="67AE09A8" w14:textId="77777777" w:rsidR="004947E2" w:rsidRPr="000679B9" w:rsidRDefault="004947E2" w:rsidP="004947E2">
      <w:pPr>
        <w:pStyle w:val="Normal-em"/>
        <w:spacing w:after="0" w:line="240" w:lineRule="auto"/>
        <w:rPr>
          <w:bCs/>
          <w:color w:val="auto"/>
          <w:szCs w:val="24"/>
        </w:rPr>
      </w:pPr>
      <w:r w:rsidRPr="000679B9">
        <w:rPr>
          <w:bCs/>
          <w:color w:val="auto"/>
          <w:szCs w:val="24"/>
        </w:rPr>
        <w:t xml:space="preserve">In this </w:t>
      </w:r>
      <w:r w:rsidR="00E67E95">
        <w:rPr>
          <w:bCs/>
          <w:color w:val="auto"/>
          <w:szCs w:val="24"/>
        </w:rPr>
        <w:t>clause</w:t>
      </w:r>
      <w:r w:rsidRPr="000679B9">
        <w:rPr>
          <w:bCs/>
          <w:color w:val="auto"/>
          <w:szCs w:val="24"/>
        </w:rPr>
        <w:t>, a note is provided that a number of express</w:t>
      </w:r>
      <w:r w:rsidR="003717EA" w:rsidRPr="000679B9">
        <w:rPr>
          <w:bCs/>
          <w:color w:val="auto"/>
          <w:szCs w:val="24"/>
        </w:rPr>
        <w:t xml:space="preserve">ions used in new Schedule 1 are defined in the </w:t>
      </w:r>
      <w:r w:rsidR="00334FF0">
        <w:rPr>
          <w:bCs/>
          <w:color w:val="auto"/>
          <w:szCs w:val="24"/>
        </w:rPr>
        <w:t xml:space="preserve">EPBC </w:t>
      </w:r>
      <w:r w:rsidR="003717EA" w:rsidRPr="000679B9">
        <w:rPr>
          <w:bCs/>
          <w:color w:val="auto"/>
          <w:szCs w:val="24"/>
        </w:rPr>
        <w:t>Act, including the following:</w:t>
      </w:r>
    </w:p>
    <w:p w14:paraId="1AB56CB1" w14:textId="77777777" w:rsidR="003717EA" w:rsidRPr="000679B9" w:rsidRDefault="0031414A" w:rsidP="0031414A">
      <w:pPr>
        <w:pStyle w:val="Normal-em"/>
        <w:numPr>
          <w:ilvl w:val="0"/>
          <w:numId w:val="24"/>
        </w:numPr>
        <w:spacing w:after="0" w:line="240" w:lineRule="auto"/>
        <w:rPr>
          <w:bCs/>
          <w:color w:val="auto"/>
          <w:szCs w:val="24"/>
        </w:rPr>
      </w:pPr>
      <w:r w:rsidRPr="000679B9">
        <w:rPr>
          <w:bCs/>
          <w:color w:val="auto"/>
          <w:szCs w:val="24"/>
        </w:rPr>
        <w:t>exclusive economic zone;</w:t>
      </w:r>
    </w:p>
    <w:p w14:paraId="3D17830A" w14:textId="77777777" w:rsidR="0031414A" w:rsidRPr="000679B9" w:rsidRDefault="0031414A" w:rsidP="0031414A">
      <w:pPr>
        <w:pStyle w:val="Normal-em"/>
        <w:numPr>
          <w:ilvl w:val="0"/>
          <w:numId w:val="24"/>
        </w:numPr>
        <w:spacing w:after="0" w:line="240" w:lineRule="auto"/>
        <w:rPr>
          <w:bCs/>
          <w:color w:val="auto"/>
          <w:szCs w:val="24"/>
        </w:rPr>
      </w:pPr>
      <w:r w:rsidRPr="000679B9">
        <w:rPr>
          <w:bCs/>
          <w:color w:val="auto"/>
          <w:szCs w:val="24"/>
        </w:rPr>
        <w:t>IUCN category;</w:t>
      </w:r>
    </w:p>
    <w:p w14:paraId="4A0AEE13" w14:textId="77777777" w:rsidR="0031414A" w:rsidRPr="000679B9" w:rsidRDefault="0031414A" w:rsidP="0031414A">
      <w:pPr>
        <w:pStyle w:val="Normal-em"/>
        <w:numPr>
          <w:ilvl w:val="0"/>
          <w:numId w:val="24"/>
        </w:numPr>
        <w:spacing w:after="0" w:line="240" w:lineRule="auto"/>
        <w:rPr>
          <w:bCs/>
          <w:color w:val="auto"/>
          <w:szCs w:val="24"/>
        </w:rPr>
      </w:pPr>
      <w:r w:rsidRPr="000679B9">
        <w:rPr>
          <w:bCs/>
          <w:color w:val="auto"/>
          <w:szCs w:val="24"/>
        </w:rPr>
        <w:t>Territorial sea</w:t>
      </w:r>
    </w:p>
    <w:p w14:paraId="205C27C5" w14:textId="77777777" w:rsidR="000D6F04" w:rsidRPr="00577D73" w:rsidRDefault="0031414A" w:rsidP="004A32EC">
      <w:pPr>
        <w:pStyle w:val="Definition"/>
        <w:ind w:left="0"/>
        <w:rPr>
          <w:sz w:val="24"/>
          <w:szCs w:val="24"/>
        </w:rPr>
      </w:pPr>
      <w:r w:rsidRPr="000679B9">
        <w:rPr>
          <w:bCs/>
          <w:sz w:val="24"/>
          <w:szCs w:val="24"/>
        </w:rPr>
        <w:t xml:space="preserve">This </w:t>
      </w:r>
      <w:r w:rsidR="00E67E95">
        <w:rPr>
          <w:bCs/>
          <w:sz w:val="24"/>
          <w:szCs w:val="24"/>
        </w:rPr>
        <w:t>clause</w:t>
      </w:r>
      <w:r w:rsidRPr="000679B9">
        <w:rPr>
          <w:bCs/>
          <w:sz w:val="24"/>
          <w:szCs w:val="24"/>
        </w:rPr>
        <w:t xml:space="preserve"> also defines the term </w:t>
      </w:r>
      <w:r w:rsidRPr="000679B9">
        <w:rPr>
          <w:b/>
          <w:i/>
          <w:iCs/>
          <w:sz w:val="24"/>
          <w:szCs w:val="24"/>
        </w:rPr>
        <w:t>Australia-France maritime delimitation line</w:t>
      </w:r>
      <w:r w:rsidRPr="000679B9">
        <w:rPr>
          <w:bCs/>
          <w:sz w:val="24"/>
          <w:szCs w:val="24"/>
        </w:rPr>
        <w:t xml:space="preserve">, which means the line </w:t>
      </w:r>
      <w:r w:rsidR="004A32EC" w:rsidRPr="000679B9">
        <w:rPr>
          <w:sz w:val="24"/>
          <w:szCs w:val="24"/>
        </w:rPr>
        <w:t xml:space="preserve">commencing at the point identifier HMI-CS-1 in the table in Part 1 of Schedule 3 to </w:t>
      </w:r>
      <w:r w:rsidR="004A32EC" w:rsidRPr="000679B9">
        <w:rPr>
          <w:sz w:val="24"/>
          <w:szCs w:val="24"/>
        </w:rPr>
        <w:lastRenderedPageBreak/>
        <w:t xml:space="preserve">the </w:t>
      </w:r>
      <w:r w:rsidR="004A32EC" w:rsidRPr="000679B9">
        <w:rPr>
          <w:i/>
          <w:sz w:val="24"/>
          <w:szCs w:val="24"/>
        </w:rPr>
        <w:t>Seas and Submerged Lands (Limits of Continental Shelf) Proclamation 2012</w:t>
      </w:r>
      <w:r w:rsidR="004A32EC" w:rsidRPr="000679B9">
        <w:rPr>
          <w:sz w:val="24"/>
          <w:szCs w:val="24"/>
        </w:rPr>
        <w:t xml:space="preserve"> and running progressive as described in that table to point identifier HMI-CS-8.</w:t>
      </w:r>
    </w:p>
    <w:p w14:paraId="0A6E7461" w14:textId="77777777" w:rsidR="004A32EC" w:rsidRDefault="00E67E95" w:rsidP="004A32EC">
      <w:pPr>
        <w:pStyle w:val="Definition"/>
        <w:ind w:left="0"/>
        <w:rPr>
          <w:sz w:val="24"/>
          <w:szCs w:val="24"/>
          <w:u w:val="single"/>
        </w:rPr>
      </w:pPr>
      <w:r>
        <w:rPr>
          <w:sz w:val="24"/>
          <w:szCs w:val="24"/>
          <w:u w:val="single"/>
        </w:rPr>
        <w:t>Clause</w:t>
      </w:r>
      <w:r w:rsidR="004A32EC" w:rsidRPr="000679B9">
        <w:rPr>
          <w:sz w:val="24"/>
          <w:szCs w:val="24"/>
          <w:u w:val="single"/>
        </w:rPr>
        <w:t xml:space="preserve"> 2 </w:t>
      </w:r>
      <w:r w:rsidR="009E6E13" w:rsidRPr="000679B9">
        <w:rPr>
          <w:sz w:val="24"/>
          <w:szCs w:val="24"/>
          <w:u w:val="single"/>
        </w:rPr>
        <w:t>–</w:t>
      </w:r>
      <w:r w:rsidR="004A32EC" w:rsidRPr="000679B9">
        <w:rPr>
          <w:sz w:val="24"/>
          <w:szCs w:val="24"/>
          <w:u w:val="single"/>
        </w:rPr>
        <w:t xml:space="preserve"> </w:t>
      </w:r>
      <w:r w:rsidR="009E6E13" w:rsidRPr="000679B9">
        <w:rPr>
          <w:sz w:val="24"/>
          <w:szCs w:val="24"/>
          <w:u w:val="single"/>
        </w:rPr>
        <w:t>Geographic coordinates standard</w:t>
      </w:r>
    </w:p>
    <w:p w14:paraId="4A736F79" w14:textId="77777777" w:rsidR="00197EA8" w:rsidRDefault="009E6E13" w:rsidP="00FE7FFD">
      <w:pPr>
        <w:pStyle w:val="Definition"/>
        <w:ind w:left="0"/>
        <w:rPr>
          <w:sz w:val="24"/>
          <w:szCs w:val="24"/>
        </w:rPr>
      </w:pPr>
      <w:r w:rsidRPr="000679B9">
        <w:rPr>
          <w:sz w:val="24"/>
          <w:szCs w:val="24"/>
        </w:rPr>
        <w:t xml:space="preserve">This </w:t>
      </w:r>
      <w:r w:rsidR="00E67E95">
        <w:rPr>
          <w:sz w:val="24"/>
          <w:szCs w:val="24"/>
        </w:rPr>
        <w:t>clause</w:t>
      </w:r>
      <w:r w:rsidRPr="000679B9">
        <w:rPr>
          <w:sz w:val="24"/>
          <w:szCs w:val="24"/>
        </w:rPr>
        <w:t xml:space="preserve"> provides that the Geographic coordinates in this Schedule are determined by reference to the </w:t>
      </w:r>
      <w:bookmarkStart w:id="1" w:name="_Hlk183073432"/>
      <w:r w:rsidR="00091EAA" w:rsidRPr="000679B9">
        <w:rPr>
          <w:sz w:val="24"/>
          <w:szCs w:val="24"/>
        </w:rPr>
        <w:t xml:space="preserve">International Terrestrial Reference Frame </w:t>
      </w:r>
      <w:bookmarkEnd w:id="1"/>
      <w:r w:rsidR="00091EAA" w:rsidRPr="000679B9">
        <w:rPr>
          <w:sz w:val="24"/>
          <w:szCs w:val="24"/>
        </w:rPr>
        <w:t xml:space="preserve">(2000), as defined by the International Earth Rotation </w:t>
      </w:r>
      <w:r w:rsidR="008B1ADE">
        <w:rPr>
          <w:sz w:val="24"/>
          <w:szCs w:val="24"/>
        </w:rPr>
        <w:t xml:space="preserve">and Systems </w:t>
      </w:r>
      <w:r w:rsidR="00091EAA" w:rsidRPr="000679B9">
        <w:rPr>
          <w:sz w:val="24"/>
          <w:szCs w:val="24"/>
        </w:rPr>
        <w:t>Service at epoch 1 January 2000.</w:t>
      </w:r>
    </w:p>
    <w:p w14:paraId="498864AD" w14:textId="77777777" w:rsidR="00577D73" w:rsidRDefault="00577D73" w:rsidP="00FE7FFD">
      <w:pPr>
        <w:pStyle w:val="Definition"/>
        <w:ind w:left="0"/>
        <w:rPr>
          <w:sz w:val="24"/>
          <w:szCs w:val="24"/>
        </w:rPr>
      </w:pPr>
      <w:r>
        <w:rPr>
          <w:sz w:val="24"/>
          <w:szCs w:val="24"/>
        </w:rPr>
        <w:t xml:space="preserve">The </w:t>
      </w:r>
      <w:r w:rsidR="008734F4" w:rsidRPr="000679B9">
        <w:rPr>
          <w:sz w:val="24"/>
          <w:szCs w:val="24"/>
        </w:rPr>
        <w:t>International Terrestrial Reference Frame (2000)</w:t>
      </w:r>
      <w:r>
        <w:rPr>
          <w:sz w:val="24"/>
          <w:szCs w:val="24"/>
        </w:rPr>
        <w:t xml:space="preserve"> is incorporated </w:t>
      </w:r>
      <w:r w:rsidR="00F34392">
        <w:rPr>
          <w:sz w:val="24"/>
          <w:szCs w:val="24"/>
        </w:rPr>
        <w:t xml:space="preserve">as it </w:t>
      </w:r>
      <w:r w:rsidR="00AA1031">
        <w:rPr>
          <w:sz w:val="24"/>
          <w:szCs w:val="24"/>
        </w:rPr>
        <w:t>is in force</w:t>
      </w:r>
      <w:r w:rsidR="00F34392">
        <w:rPr>
          <w:sz w:val="24"/>
          <w:szCs w:val="24"/>
        </w:rPr>
        <w:t xml:space="preserve"> </w:t>
      </w:r>
      <w:r w:rsidR="00AA1031">
        <w:rPr>
          <w:sz w:val="24"/>
          <w:szCs w:val="24"/>
        </w:rPr>
        <w:t>in</w:t>
      </w:r>
      <w:r w:rsidR="00F34392">
        <w:rPr>
          <w:sz w:val="24"/>
          <w:szCs w:val="24"/>
        </w:rPr>
        <w:t xml:space="preserve"> 2000. </w:t>
      </w:r>
      <w:r w:rsidR="00AA1031">
        <w:rPr>
          <w:sz w:val="24"/>
          <w:szCs w:val="24"/>
        </w:rPr>
        <w:t>The standard can</w:t>
      </w:r>
      <w:r w:rsidR="00A135F3">
        <w:rPr>
          <w:sz w:val="24"/>
          <w:szCs w:val="24"/>
        </w:rPr>
        <w:t xml:space="preserve"> b</w:t>
      </w:r>
      <w:r w:rsidR="00AA1031">
        <w:rPr>
          <w:sz w:val="24"/>
          <w:szCs w:val="24"/>
        </w:rPr>
        <w:t>e accessed freely by the</w:t>
      </w:r>
      <w:r w:rsidR="00DF16B9">
        <w:rPr>
          <w:sz w:val="24"/>
          <w:szCs w:val="24"/>
        </w:rPr>
        <w:t xml:space="preserve"> </w:t>
      </w:r>
      <w:r w:rsidR="00AA1031">
        <w:rPr>
          <w:sz w:val="24"/>
          <w:szCs w:val="24"/>
        </w:rPr>
        <w:t>public</w:t>
      </w:r>
      <w:r w:rsidR="00A135F3">
        <w:rPr>
          <w:sz w:val="24"/>
          <w:szCs w:val="24"/>
        </w:rPr>
        <w:t xml:space="preserve"> at the following website: </w:t>
      </w:r>
      <w:r w:rsidR="00EB6394" w:rsidRPr="00EB6394">
        <w:rPr>
          <w:sz w:val="24"/>
          <w:szCs w:val="24"/>
        </w:rPr>
        <w:t>https://www.iers.org/IERS/EN/Publications/TechnicalNotes/tn31.html-1.htm?nn=94912</w:t>
      </w:r>
      <w:r w:rsidR="008734F4">
        <w:rPr>
          <w:sz w:val="24"/>
          <w:szCs w:val="24"/>
        </w:rPr>
        <w:t>.</w:t>
      </w:r>
    </w:p>
    <w:p w14:paraId="108B1405" w14:textId="77777777" w:rsidR="00FE7FFD" w:rsidRDefault="00E67E95" w:rsidP="00FE7FFD">
      <w:pPr>
        <w:pStyle w:val="Definition"/>
        <w:ind w:left="0"/>
        <w:rPr>
          <w:sz w:val="24"/>
          <w:szCs w:val="24"/>
          <w:u w:val="single"/>
        </w:rPr>
      </w:pPr>
      <w:r>
        <w:rPr>
          <w:sz w:val="24"/>
          <w:szCs w:val="24"/>
          <w:u w:val="single"/>
        </w:rPr>
        <w:t>Clause</w:t>
      </w:r>
      <w:r w:rsidR="00FE7FFD" w:rsidRPr="000679B9">
        <w:rPr>
          <w:sz w:val="24"/>
          <w:szCs w:val="24"/>
          <w:u w:val="single"/>
        </w:rPr>
        <w:t xml:space="preserve"> 3 – Area of reserve</w:t>
      </w:r>
    </w:p>
    <w:p w14:paraId="428BCF1F" w14:textId="77777777" w:rsidR="00AE67DC" w:rsidRDefault="00FE7FFD" w:rsidP="0063404B">
      <w:pPr>
        <w:pStyle w:val="Definition"/>
        <w:ind w:left="0"/>
        <w:rPr>
          <w:bCs/>
          <w:sz w:val="24"/>
          <w:szCs w:val="24"/>
        </w:rPr>
      </w:pPr>
      <w:r w:rsidRPr="000679B9">
        <w:rPr>
          <w:sz w:val="24"/>
          <w:szCs w:val="24"/>
        </w:rPr>
        <w:t xml:space="preserve">This </w:t>
      </w:r>
      <w:r w:rsidR="00E67E95">
        <w:rPr>
          <w:sz w:val="24"/>
          <w:szCs w:val="24"/>
        </w:rPr>
        <w:t>clause</w:t>
      </w:r>
      <w:r w:rsidRPr="000679B9">
        <w:rPr>
          <w:sz w:val="24"/>
          <w:szCs w:val="24"/>
        </w:rPr>
        <w:t xml:space="preserve"> provides that the Heard Island and McDonald Islands Marine Reserve consists of an area</w:t>
      </w:r>
      <w:r w:rsidR="00821E4F">
        <w:rPr>
          <w:sz w:val="24"/>
          <w:szCs w:val="24"/>
        </w:rPr>
        <w:t xml:space="preserve"> in</w:t>
      </w:r>
      <w:r w:rsidRPr="000679B9">
        <w:rPr>
          <w:sz w:val="24"/>
          <w:szCs w:val="24"/>
        </w:rPr>
        <w:t xml:space="preserve"> the Southern Ocean that</w:t>
      </w:r>
      <w:r>
        <w:rPr>
          <w:sz w:val="24"/>
          <w:szCs w:val="24"/>
        </w:rPr>
        <w:t xml:space="preserve"> is enclosed by the boundary of the outer limit of Australia’s exclusive economic zone adjacent to Heard Island and McDonald Islands and the </w:t>
      </w:r>
      <w:r w:rsidRPr="000679B9">
        <w:rPr>
          <w:bCs/>
          <w:sz w:val="24"/>
          <w:szCs w:val="24"/>
        </w:rPr>
        <w:t>Australia-France maritime delimitation line</w:t>
      </w:r>
      <w:r w:rsidR="0021332D">
        <w:rPr>
          <w:bCs/>
          <w:sz w:val="24"/>
          <w:szCs w:val="24"/>
        </w:rPr>
        <w:t xml:space="preserve"> adjacent to Heard Island and McDonald Island</w:t>
      </w:r>
      <w:r w:rsidR="006674F4">
        <w:rPr>
          <w:bCs/>
          <w:sz w:val="24"/>
          <w:szCs w:val="24"/>
        </w:rPr>
        <w:t>s</w:t>
      </w:r>
      <w:r w:rsidR="0021332D">
        <w:rPr>
          <w:bCs/>
          <w:sz w:val="24"/>
          <w:szCs w:val="24"/>
        </w:rPr>
        <w:t>. The Reserve also includes the land that forms part of Heard Island and Mc</w:t>
      </w:r>
      <w:r w:rsidR="00CF008D">
        <w:rPr>
          <w:bCs/>
          <w:sz w:val="24"/>
          <w:szCs w:val="24"/>
        </w:rPr>
        <w:t>D</w:t>
      </w:r>
      <w:r w:rsidR="0021332D">
        <w:rPr>
          <w:bCs/>
          <w:sz w:val="24"/>
          <w:szCs w:val="24"/>
        </w:rPr>
        <w:t>onal</w:t>
      </w:r>
      <w:r w:rsidR="006674F4">
        <w:rPr>
          <w:bCs/>
          <w:sz w:val="24"/>
          <w:szCs w:val="24"/>
        </w:rPr>
        <w:t>d Islands</w:t>
      </w:r>
      <w:r w:rsidR="00CF008D">
        <w:rPr>
          <w:bCs/>
          <w:sz w:val="24"/>
          <w:szCs w:val="24"/>
        </w:rPr>
        <w:t xml:space="preserve"> and the zones described in items 5 to 13 of new Schedule 1.</w:t>
      </w:r>
    </w:p>
    <w:p w14:paraId="0895A0CC" w14:textId="77777777" w:rsidR="0063404B" w:rsidRDefault="00E67E95" w:rsidP="0063404B">
      <w:pPr>
        <w:pStyle w:val="Definition"/>
        <w:ind w:left="0"/>
        <w:rPr>
          <w:sz w:val="24"/>
          <w:szCs w:val="24"/>
          <w:u w:val="single"/>
        </w:rPr>
      </w:pPr>
      <w:r>
        <w:rPr>
          <w:sz w:val="24"/>
          <w:szCs w:val="24"/>
          <w:u w:val="single"/>
        </w:rPr>
        <w:t>Clause</w:t>
      </w:r>
      <w:r w:rsidR="0063404B" w:rsidRPr="00A97F66">
        <w:rPr>
          <w:sz w:val="24"/>
          <w:szCs w:val="24"/>
          <w:u w:val="single"/>
        </w:rPr>
        <w:t xml:space="preserve"> </w:t>
      </w:r>
      <w:r w:rsidR="0063404B">
        <w:rPr>
          <w:sz w:val="24"/>
          <w:szCs w:val="24"/>
          <w:u w:val="single"/>
        </w:rPr>
        <w:t>4</w:t>
      </w:r>
      <w:r w:rsidR="0063404B" w:rsidRPr="00A97F66">
        <w:rPr>
          <w:sz w:val="24"/>
          <w:szCs w:val="24"/>
          <w:u w:val="single"/>
        </w:rPr>
        <w:t xml:space="preserve"> – Area of reserve</w:t>
      </w:r>
    </w:p>
    <w:p w14:paraId="6F465EFD" w14:textId="77777777" w:rsidR="00CB596B" w:rsidRDefault="00E67E95" w:rsidP="0063404B">
      <w:pPr>
        <w:pStyle w:val="Definition"/>
        <w:ind w:left="0"/>
        <w:rPr>
          <w:sz w:val="24"/>
          <w:szCs w:val="24"/>
        </w:rPr>
      </w:pPr>
      <w:r>
        <w:rPr>
          <w:sz w:val="24"/>
          <w:szCs w:val="24"/>
        </w:rPr>
        <w:t>This clause provides that</w:t>
      </w:r>
      <w:r w:rsidR="00CB596B">
        <w:rPr>
          <w:sz w:val="24"/>
          <w:szCs w:val="24"/>
        </w:rPr>
        <w:t>:</w:t>
      </w:r>
      <w:r>
        <w:rPr>
          <w:sz w:val="24"/>
          <w:szCs w:val="24"/>
        </w:rPr>
        <w:t xml:space="preserve"> </w:t>
      </w:r>
    </w:p>
    <w:p w14:paraId="79B7088B" w14:textId="77777777" w:rsidR="0063404B" w:rsidRDefault="00E67E95" w:rsidP="00CB596B">
      <w:pPr>
        <w:pStyle w:val="Definition"/>
        <w:numPr>
          <w:ilvl w:val="0"/>
          <w:numId w:val="25"/>
        </w:numPr>
        <w:rPr>
          <w:sz w:val="24"/>
          <w:szCs w:val="24"/>
        </w:rPr>
      </w:pPr>
      <w:r>
        <w:rPr>
          <w:sz w:val="24"/>
          <w:szCs w:val="24"/>
        </w:rPr>
        <w:t xml:space="preserve">the Heard Island and McDonald Islands Marine Reserve is divided </w:t>
      </w:r>
      <w:r w:rsidR="001A76BF">
        <w:rPr>
          <w:sz w:val="24"/>
          <w:szCs w:val="24"/>
        </w:rPr>
        <w:t>into</w:t>
      </w:r>
      <w:r>
        <w:rPr>
          <w:sz w:val="24"/>
          <w:szCs w:val="24"/>
        </w:rPr>
        <w:t xml:space="preserve"> the zones described in clauses 5 to 13</w:t>
      </w:r>
      <w:r w:rsidR="00CB596B">
        <w:rPr>
          <w:sz w:val="24"/>
          <w:szCs w:val="24"/>
        </w:rPr>
        <w:t>;</w:t>
      </w:r>
    </w:p>
    <w:p w14:paraId="7DCFA76A" w14:textId="77777777" w:rsidR="00CB596B" w:rsidRDefault="00CB596B" w:rsidP="00CB596B">
      <w:pPr>
        <w:pStyle w:val="Definition"/>
        <w:numPr>
          <w:ilvl w:val="0"/>
          <w:numId w:val="25"/>
        </w:numPr>
        <w:rPr>
          <w:sz w:val="24"/>
          <w:szCs w:val="24"/>
        </w:rPr>
      </w:pPr>
      <w:r>
        <w:rPr>
          <w:sz w:val="24"/>
          <w:szCs w:val="24"/>
        </w:rPr>
        <w:t>the zones described in clauses 5 to 8 are assigned to IUCN category Ia (str</w:t>
      </w:r>
      <w:r w:rsidR="000238B8">
        <w:rPr>
          <w:sz w:val="24"/>
          <w:szCs w:val="24"/>
        </w:rPr>
        <w:t>i</w:t>
      </w:r>
      <w:r>
        <w:rPr>
          <w:sz w:val="24"/>
          <w:szCs w:val="24"/>
        </w:rPr>
        <w:t>ct nature reserve);</w:t>
      </w:r>
    </w:p>
    <w:p w14:paraId="22569581" w14:textId="77777777" w:rsidR="00CB596B" w:rsidRDefault="00CB596B" w:rsidP="00CB596B">
      <w:pPr>
        <w:pStyle w:val="Definition"/>
        <w:numPr>
          <w:ilvl w:val="0"/>
          <w:numId w:val="25"/>
        </w:numPr>
        <w:rPr>
          <w:sz w:val="24"/>
          <w:szCs w:val="24"/>
        </w:rPr>
      </w:pPr>
      <w:r>
        <w:rPr>
          <w:sz w:val="24"/>
          <w:szCs w:val="24"/>
        </w:rPr>
        <w:t>the zones described in clauses 9 to 12 are assigned to IUCN category II (national park)</w:t>
      </w:r>
    </w:p>
    <w:p w14:paraId="6EB24369" w14:textId="77777777" w:rsidR="00CB596B" w:rsidRDefault="00CB596B" w:rsidP="00CB596B">
      <w:pPr>
        <w:pStyle w:val="Definition"/>
        <w:numPr>
          <w:ilvl w:val="0"/>
          <w:numId w:val="25"/>
        </w:numPr>
        <w:rPr>
          <w:sz w:val="24"/>
          <w:szCs w:val="24"/>
        </w:rPr>
      </w:pPr>
      <w:r>
        <w:rPr>
          <w:sz w:val="24"/>
          <w:szCs w:val="24"/>
        </w:rPr>
        <w:t xml:space="preserve">the zone described in clause 13 is assigned to IUN category IV (habitat/species management area). </w:t>
      </w:r>
    </w:p>
    <w:p w14:paraId="47D11346" w14:textId="77777777" w:rsidR="002843A1" w:rsidRPr="000679B9" w:rsidRDefault="002843A1" w:rsidP="002843A1">
      <w:pPr>
        <w:pStyle w:val="Definition"/>
        <w:ind w:left="0"/>
        <w:rPr>
          <w:sz w:val="24"/>
          <w:szCs w:val="24"/>
          <w:u w:val="single"/>
        </w:rPr>
      </w:pPr>
      <w:r w:rsidRPr="000679B9">
        <w:rPr>
          <w:sz w:val="24"/>
          <w:szCs w:val="24"/>
          <w:u w:val="single"/>
        </w:rPr>
        <w:t>Clause 5 – Zone 1 of reserve – strict nature reserve</w:t>
      </w:r>
    </w:p>
    <w:p w14:paraId="3ADD2F49" w14:textId="77777777" w:rsidR="00CB596B" w:rsidRDefault="002843A1" w:rsidP="0063404B">
      <w:pPr>
        <w:pStyle w:val="Definition"/>
        <w:ind w:left="0"/>
        <w:rPr>
          <w:sz w:val="24"/>
          <w:szCs w:val="24"/>
        </w:rPr>
      </w:pPr>
      <w:r>
        <w:rPr>
          <w:sz w:val="24"/>
          <w:szCs w:val="24"/>
        </w:rPr>
        <w:t>This clause provides that Zone 1 of the reserve (also</w:t>
      </w:r>
      <w:r w:rsidR="00C01BCB" w:rsidRPr="00C01BCB">
        <w:t xml:space="preserve"> </w:t>
      </w:r>
      <w:r w:rsidR="00C01BCB" w:rsidRPr="00C01BCB">
        <w:rPr>
          <w:sz w:val="24"/>
          <w:szCs w:val="24"/>
        </w:rPr>
        <w:t xml:space="preserve">identified as HIMISAN01) consists of an area bounded by the line commencing at the point described in item 1 of the table </w:t>
      </w:r>
      <w:r w:rsidR="00C01BCB">
        <w:rPr>
          <w:sz w:val="24"/>
          <w:szCs w:val="24"/>
        </w:rPr>
        <w:t xml:space="preserve">in </w:t>
      </w:r>
      <w:r w:rsidR="002A0748">
        <w:rPr>
          <w:sz w:val="24"/>
          <w:szCs w:val="24"/>
        </w:rPr>
        <w:t>c</w:t>
      </w:r>
      <w:r w:rsidR="00C01BCB">
        <w:rPr>
          <w:sz w:val="24"/>
          <w:szCs w:val="24"/>
        </w:rPr>
        <w:t xml:space="preserve">lause 5 </w:t>
      </w:r>
      <w:r w:rsidR="00C01BCB" w:rsidRPr="00C01BCB">
        <w:rPr>
          <w:sz w:val="24"/>
          <w:szCs w:val="24"/>
        </w:rPr>
        <w:t>and running progressively as described in th</w:t>
      </w:r>
      <w:r w:rsidR="00C01BCB">
        <w:rPr>
          <w:sz w:val="24"/>
          <w:szCs w:val="24"/>
        </w:rPr>
        <w:t>at</w:t>
      </w:r>
      <w:r w:rsidR="00C01BCB" w:rsidRPr="00C01BCB">
        <w:rPr>
          <w:sz w:val="24"/>
          <w:szCs w:val="24"/>
        </w:rPr>
        <w:t xml:space="preserve"> table.</w:t>
      </w:r>
    </w:p>
    <w:p w14:paraId="526BC89A" w14:textId="77777777" w:rsidR="00C01BCB" w:rsidRDefault="00C01BCB" w:rsidP="0063404B">
      <w:pPr>
        <w:pStyle w:val="Definition"/>
        <w:ind w:left="0"/>
        <w:rPr>
          <w:sz w:val="24"/>
          <w:szCs w:val="24"/>
          <w:u w:val="single"/>
        </w:rPr>
      </w:pPr>
      <w:r w:rsidRPr="000679B9">
        <w:rPr>
          <w:sz w:val="24"/>
          <w:szCs w:val="24"/>
          <w:u w:val="single"/>
        </w:rPr>
        <w:t>Clause 6 – Zone 2 of reserve – strict nature reserve</w:t>
      </w:r>
    </w:p>
    <w:p w14:paraId="0BFBA7EC" w14:textId="77777777" w:rsidR="00BB6698" w:rsidRPr="000679B9" w:rsidRDefault="002A0748" w:rsidP="0063404B">
      <w:pPr>
        <w:pStyle w:val="Definition"/>
        <w:ind w:left="0"/>
        <w:rPr>
          <w:sz w:val="28"/>
          <w:szCs w:val="28"/>
          <w:u w:val="single"/>
        </w:rPr>
      </w:pPr>
      <w:r w:rsidRPr="000679B9">
        <w:rPr>
          <w:sz w:val="24"/>
          <w:szCs w:val="22"/>
        </w:rPr>
        <w:t xml:space="preserve">This clause provides that Zone 2 of the reserve (also identified as HIMISAN02) consists of an area bounded by the line commencing at the point described in item 1 of the table in clause 6 and running progressively as described in </w:t>
      </w:r>
      <w:r w:rsidR="002932CA">
        <w:rPr>
          <w:sz w:val="24"/>
          <w:szCs w:val="22"/>
        </w:rPr>
        <w:t>that</w:t>
      </w:r>
      <w:r w:rsidRPr="000679B9">
        <w:rPr>
          <w:sz w:val="24"/>
          <w:szCs w:val="22"/>
        </w:rPr>
        <w:t xml:space="preserve"> table.</w:t>
      </w:r>
    </w:p>
    <w:p w14:paraId="5065B265" w14:textId="77777777" w:rsidR="00BB6698" w:rsidRPr="00A97F66" w:rsidRDefault="00BB6698" w:rsidP="00BB6698">
      <w:pPr>
        <w:pStyle w:val="Definition"/>
        <w:ind w:left="0"/>
        <w:rPr>
          <w:sz w:val="24"/>
          <w:szCs w:val="24"/>
          <w:u w:val="single"/>
        </w:rPr>
      </w:pPr>
      <w:r w:rsidRPr="00A97F66">
        <w:rPr>
          <w:sz w:val="24"/>
          <w:szCs w:val="24"/>
          <w:u w:val="single"/>
        </w:rPr>
        <w:t xml:space="preserve">Clause </w:t>
      </w:r>
      <w:r>
        <w:rPr>
          <w:sz w:val="24"/>
          <w:szCs w:val="24"/>
          <w:u w:val="single"/>
        </w:rPr>
        <w:t>7</w:t>
      </w:r>
      <w:r w:rsidRPr="00A97F66">
        <w:rPr>
          <w:sz w:val="24"/>
          <w:szCs w:val="24"/>
          <w:u w:val="single"/>
        </w:rPr>
        <w:t xml:space="preserve"> – Zone </w:t>
      </w:r>
      <w:r>
        <w:rPr>
          <w:sz w:val="24"/>
          <w:szCs w:val="24"/>
          <w:u w:val="single"/>
        </w:rPr>
        <w:t>3</w:t>
      </w:r>
      <w:r w:rsidRPr="00A97F66">
        <w:rPr>
          <w:sz w:val="24"/>
          <w:szCs w:val="24"/>
          <w:u w:val="single"/>
        </w:rPr>
        <w:t xml:space="preserve"> of reserve – strict nature reserve</w:t>
      </w:r>
    </w:p>
    <w:p w14:paraId="6879A63B" w14:textId="77777777" w:rsidR="00C01BCB" w:rsidRPr="000679B9" w:rsidRDefault="00DB16F2" w:rsidP="0063404B">
      <w:pPr>
        <w:pStyle w:val="Definition"/>
        <w:ind w:left="0"/>
        <w:rPr>
          <w:sz w:val="28"/>
          <w:szCs w:val="28"/>
        </w:rPr>
      </w:pPr>
      <w:r>
        <w:rPr>
          <w:sz w:val="24"/>
          <w:szCs w:val="22"/>
        </w:rPr>
        <w:t xml:space="preserve">This clause provides that </w:t>
      </w:r>
      <w:r w:rsidR="002932CA" w:rsidRPr="000679B9">
        <w:rPr>
          <w:sz w:val="24"/>
          <w:szCs w:val="22"/>
        </w:rPr>
        <w:t>Zone 3 of the reserve (also identified as HIMISAN03) consists of an area bounded by the line commencing at the point described in item 1 of the table in clause 7 and running progressively as described in that table.</w:t>
      </w:r>
    </w:p>
    <w:p w14:paraId="1DEB0199" w14:textId="77777777" w:rsidR="000D6F04" w:rsidRDefault="000D6F04" w:rsidP="005C4FA2">
      <w:pPr>
        <w:pStyle w:val="Definition"/>
        <w:spacing w:before="0"/>
        <w:ind w:left="0"/>
        <w:rPr>
          <w:sz w:val="24"/>
          <w:szCs w:val="24"/>
          <w:u w:val="single"/>
        </w:rPr>
      </w:pPr>
    </w:p>
    <w:p w14:paraId="5BA90E17" w14:textId="77777777" w:rsidR="00BB6698" w:rsidRPr="00A97F66" w:rsidRDefault="00BB6698" w:rsidP="005C4FA2">
      <w:pPr>
        <w:pStyle w:val="Definition"/>
        <w:spacing w:before="0"/>
        <w:ind w:left="0"/>
        <w:rPr>
          <w:sz w:val="24"/>
          <w:szCs w:val="24"/>
          <w:u w:val="single"/>
        </w:rPr>
      </w:pPr>
      <w:r w:rsidRPr="00A97F66">
        <w:rPr>
          <w:sz w:val="24"/>
          <w:szCs w:val="24"/>
          <w:u w:val="single"/>
        </w:rPr>
        <w:lastRenderedPageBreak/>
        <w:t xml:space="preserve">Clause </w:t>
      </w:r>
      <w:r>
        <w:rPr>
          <w:sz w:val="24"/>
          <w:szCs w:val="24"/>
          <w:u w:val="single"/>
        </w:rPr>
        <w:t>8</w:t>
      </w:r>
      <w:r w:rsidRPr="00A97F66">
        <w:rPr>
          <w:sz w:val="24"/>
          <w:szCs w:val="24"/>
          <w:u w:val="single"/>
        </w:rPr>
        <w:t xml:space="preserve"> – Zone </w:t>
      </w:r>
      <w:r>
        <w:rPr>
          <w:sz w:val="24"/>
          <w:szCs w:val="24"/>
          <w:u w:val="single"/>
        </w:rPr>
        <w:t>4</w:t>
      </w:r>
      <w:r w:rsidRPr="00A97F66">
        <w:rPr>
          <w:sz w:val="24"/>
          <w:szCs w:val="24"/>
          <w:u w:val="single"/>
        </w:rPr>
        <w:t xml:space="preserve"> of reserve – strict nature reserve</w:t>
      </w:r>
    </w:p>
    <w:p w14:paraId="7F8E7B71" w14:textId="77777777" w:rsidR="00BB6698" w:rsidRPr="000679B9" w:rsidRDefault="00DB16F2" w:rsidP="0063404B">
      <w:pPr>
        <w:pStyle w:val="Definition"/>
        <w:ind w:left="0"/>
        <w:rPr>
          <w:sz w:val="28"/>
          <w:szCs w:val="28"/>
        </w:rPr>
      </w:pPr>
      <w:r>
        <w:rPr>
          <w:sz w:val="24"/>
          <w:szCs w:val="22"/>
        </w:rPr>
        <w:t xml:space="preserve">This clause provides that </w:t>
      </w:r>
      <w:r w:rsidR="00457BB1" w:rsidRPr="000679B9">
        <w:rPr>
          <w:sz w:val="24"/>
          <w:szCs w:val="22"/>
        </w:rPr>
        <w:t xml:space="preserve">Zone 4 of the reserve (also identified as HIMISAN04) consists of an area bounded by the line commencing at the point described in item 1 of the table in clause 8 and running progressively as described in </w:t>
      </w:r>
      <w:r w:rsidR="00457BB1">
        <w:rPr>
          <w:sz w:val="24"/>
          <w:szCs w:val="22"/>
        </w:rPr>
        <w:t>that</w:t>
      </w:r>
      <w:r w:rsidR="00457BB1" w:rsidRPr="000679B9">
        <w:rPr>
          <w:sz w:val="24"/>
          <w:szCs w:val="22"/>
        </w:rPr>
        <w:t xml:space="preserve"> table.</w:t>
      </w:r>
    </w:p>
    <w:p w14:paraId="18229E41" w14:textId="77777777" w:rsidR="00BB6698" w:rsidRPr="00A97F66" w:rsidRDefault="00BB6698" w:rsidP="00BB6698">
      <w:pPr>
        <w:pStyle w:val="Definition"/>
        <w:ind w:left="0"/>
        <w:rPr>
          <w:sz w:val="24"/>
          <w:szCs w:val="24"/>
          <w:u w:val="single"/>
        </w:rPr>
      </w:pPr>
      <w:r w:rsidRPr="00A97F66">
        <w:rPr>
          <w:sz w:val="24"/>
          <w:szCs w:val="24"/>
          <w:u w:val="single"/>
        </w:rPr>
        <w:t xml:space="preserve">Clause </w:t>
      </w:r>
      <w:r>
        <w:rPr>
          <w:sz w:val="24"/>
          <w:szCs w:val="24"/>
          <w:u w:val="single"/>
        </w:rPr>
        <w:t>9</w:t>
      </w:r>
      <w:r w:rsidRPr="00A97F66">
        <w:rPr>
          <w:sz w:val="24"/>
          <w:szCs w:val="24"/>
          <w:u w:val="single"/>
        </w:rPr>
        <w:t xml:space="preserve"> – Zone </w:t>
      </w:r>
      <w:r>
        <w:rPr>
          <w:sz w:val="24"/>
          <w:szCs w:val="24"/>
          <w:u w:val="single"/>
        </w:rPr>
        <w:t>5</w:t>
      </w:r>
      <w:r w:rsidRPr="00A97F66">
        <w:rPr>
          <w:sz w:val="24"/>
          <w:szCs w:val="24"/>
          <w:u w:val="single"/>
        </w:rPr>
        <w:t xml:space="preserve"> of reserve – </w:t>
      </w:r>
      <w:r w:rsidR="001A76BF">
        <w:rPr>
          <w:sz w:val="24"/>
          <w:szCs w:val="24"/>
          <w:u w:val="single"/>
        </w:rPr>
        <w:t xml:space="preserve">national park </w:t>
      </w:r>
    </w:p>
    <w:p w14:paraId="031DF55D" w14:textId="77777777" w:rsidR="00BB6698" w:rsidRPr="000679B9" w:rsidRDefault="00DB16F2" w:rsidP="0063404B">
      <w:pPr>
        <w:pStyle w:val="Definition"/>
        <w:ind w:left="0"/>
        <w:rPr>
          <w:sz w:val="28"/>
          <w:szCs w:val="28"/>
        </w:rPr>
      </w:pPr>
      <w:r>
        <w:rPr>
          <w:sz w:val="24"/>
          <w:szCs w:val="22"/>
        </w:rPr>
        <w:t xml:space="preserve">This clause provides that </w:t>
      </w:r>
      <w:r w:rsidR="00C255A4" w:rsidRPr="000679B9">
        <w:rPr>
          <w:sz w:val="24"/>
          <w:szCs w:val="22"/>
        </w:rPr>
        <w:t>Zone 5 of the reserve (also identified as HIMINP05) consists of an area bounded by the line commencing at the point described in item 1 of the table in clause 9 and running progressively as described in that table.</w:t>
      </w:r>
    </w:p>
    <w:p w14:paraId="2F5AAAC8" w14:textId="77777777" w:rsidR="00BB6698" w:rsidRDefault="00BB6698" w:rsidP="00BB6698">
      <w:pPr>
        <w:pStyle w:val="Definition"/>
        <w:ind w:left="0"/>
        <w:rPr>
          <w:sz w:val="24"/>
          <w:szCs w:val="24"/>
          <w:u w:val="single"/>
        </w:rPr>
      </w:pPr>
      <w:r w:rsidRPr="00A97F66">
        <w:rPr>
          <w:sz w:val="24"/>
          <w:szCs w:val="24"/>
          <w:u w:val="single"/>
        </w:rPr>
        <w:t xml:space="preserve">Clause </w:t>
      </w:r>
      <w:r>
        <w:rPr>
          <w:sz w:val="24"/>
          <w:szCs w:val="24"/>
          <w:u w:val="single"/>
        </w:rPr>
        <w:t>10</w:t>
      </w:r>
      <w:r w:rsidRPr="00A97F66">
        <w:rPr>
          <w:sz w:val="24"/>
          <w:szCs w:val="24"/>
          <w:u w:val="single"/>
        </w:rPr>
        <w:t xml:space="preserve"> – Zone </w:t>
      </w:r>
      <w:r>
        <w:rPr>
          <w:sz w:val="24"/>
          <w:szCs w:val="24"/>
          <w:u w:val="single"/>
        </w:rPr>
        <w:t>6</w:t>
      </w:r>
      <w:r w:rsidRPr="00A97F66">
        <w:rPr>
          <w:sz w:val="24"/>
          <w:szCs w:val="24"/>
          <w:u w:val="single"/>
        </w:rPr>
        <w:t xml:space="preserve"> of reserve – </w:t>
      </w:r>
      <w:r w:rsidR="001A76BF">
        <w:rPr>
          <w:sz w:val="24"/>
          <w:szCs w:val="24"/>
          <w:u w:val="single"/>
        </w:rPr>
        <w:t xml:space="preserve">national park </w:t>
      </w:r>
    </w:p>
    <w:p w14:paraId="445684C3" w14:textId="77777777" w:rsidR="00BB6698" w:rsidRPr="000679B9" w:rsidRDefault="00DB16F2" w:rsidP="00BB6698">
      <w:pPr>
        <w:pStyle w:val="Definition"/>
        <w:ind w:left="0"/>
        <w:rPr>
          <w:sz w:val="28"/>
          <w:szCs w:val="28"/>
          <w:u w:val="single"/>
        </w:rPr>
      </w:pPr>
      <w:r>
        <w:rPr>
          <w:sz w:val="24"/>
          <w:szCs w:val="22"/>
        </w:rPr>
        <w:t xml:space="preserve">This clause provides that </w:t>
      </w:r>
      <w:r w:rsidR="00881363" w:rsidRPr="000679B9">
        <w:rPr>
          <w:sz w:val="24"/>
          <w:szCs w:val="22"/>
        </w:rPr>
        <w:t>Zone 6 of the reserve (also identified as HIMINP06) consists of an area bounded by the line commencing at the point described in item 1 of the table in clause 10 and running progressively as described in that table.</w:t>
      </w:r>
    </w:p>
    <w:p w14:paraId="46300FF8" w14:textId="77777777" w:rsidR="00BB6698" w:rsidRDefault="00BB6698" w:rsidP="00BB6698">
      <w:pPr>
        <w:pStyle w:val="Definition"/>
        <w:ind w:left="0"/>
        <w:rPr>
          <w:sz w:val="24"/>
          <w:szCs w:val="24"/>
          <w:u w:val="single"/>
        </w:rPr>
      </w:pPr>
      <w:r w:rsidRPr="00A97F66">
        <w:rPr>
          <w:sz w:val="24"/>
          <w:szCs w:val="24"/>
          <w:u w:val="single"/>
        </w:rPr>
        <w:t xml:space="preserve">Clause </w:t>
      </w:r>
      <w:r>
        <w:rPr>
          <w:sz w:val="24"/>
          <w:szCs w:val="24"/>
          <w:u w:val="single"/>
        </w:rPr>
        <w:t>11</w:t>
      </w:r>
      <w:r w:rsidRPr="00A97F66">
        <w:rPr>
          <w:sz w:val="24"/>
          <w:szCs w:val="24"/>
          <w:u w:val="single"/>
        </w:rPr>
        <w:t xml:space="preserve"> – Zone </w:t>
      </w:r>
      <w:r>
        <w:rPr>
          <w:sz w:val="24"/>
          <w:szCs w:val="24"/>
          <w:u w:val="single"/>
        </w:rPr>
        <w:t>7</w:t>
      </w:r>
      <w:r w:rsidRPr="00A97F66">
        <w:rPr>
          <w:sz w:val="24"/>
          <w:szCs w:val="24"/>
          <w:u w:val="single"/>
        </w:rPr>
        <w:t xml:space="preserve"> of reserve – </w:t>
      </w:r>
      <w:r w:rsidR="001A76BF">
        <w:rPr>
          <w:sz w:val="24"/>
          <w:szCs w:val="24"/>
          <w:u w:val="single"/>
        </w:rPr>
        <w:t xml:space="preserve">national park </w:t>
      </w:r>
    </w:p>
    <w:p w14:paraId="3CE182D9" w14:textId="77777777" w:rsidR="00BB6698" w:rsidRPr="000679B9" w:rsidRDefault="00DB16F2" w:rsidP="00BB6698">
      <w:pPr>
        <w:pStyle w:val="Definition"/>
        <w:ind w:left="0"/>
        <w:rPr>
          <w:sz w:val="28"/>
          <w:szCs w:val="28"/>
          <w:u w:val="single"/>
        </w:rPr>
      </w:pPr>
      <w:r>
        <w:rPr>
          <w:sz w:val="24"/>
          <w:szCs w:val="22"/>
        </w:rPr>
        <w:t xml:space="preserve">This clause provides that </w:t>
      </w:r>
      <w:r w:rsidR="00C34B13" w:rsidRPr="000679B9">
        <w:rPr>
          <w:sz w:val="24"/>
          <w:szCs w:val="22"/>
        </w:rPr>
        <w:t>Zone 7 of the reserve (also identified as HIMINP07) consists of an area bounded by the line commencing at the point described in item 1 of the table in clause 11 and running progressively as described in that table.</w:t>
      </w:r>
    </w:p>
    <w:p w14:paraId="32658BEF" w14:textId="77777777" w:rsidR="00BB6698" w:rsidRPr="00A97F66" w:rsidRDefault="00BB6698" w:rsidP="00BB6698">
      <w:pPr>
        <w:pStyle w:val="Definition"/>
        <w:ind w:left="0"/>
        <w:rPr>
          <w:sz w:val="24"/>
          <w:szCs w:val="24"/>
          <w:u w:val="single"/>
        </w:rPr>
      </w:pPr>
      <w:r w:rsidRPr="00A97F66">
        <w:rPr>
          <w:sz w:val="24"/>
          <w:szCs w:val="24"/>
          <w:u w:val="single"/>
        </w:rPr>
        <w:t xml:space="preserve">Clause </w:t>
      </w:r>
      <w:r>
        <w:rPr>
          <w:sz w:val="24"/>
          <w:szCs w:val="24"/>
          <w:u w:val="single"/>
        </w:rPr>
        <w:t>12</w:t>
      </w:r>
      <w:r w:rsidRPr="00A97F66">
        <w:rPr>
          <w:sz w:val="24"/>
          <w:szCs w:val="24"/>
          <w:u w:val="single"/>
        </w:rPr>
        <w:t xml:space="preserve"> – Zone </w:t>
      </w:r>
      <w:r>
        <w:rPr>
          <w:sz w:val="24"/>
          <w:szCs w:val="24"/>
          <w:u w:val="single"/>
        </w:rPr>
        <w:t>8</w:t>
      </w:r>
      <w:r w:rsidRPr="00A97F66">
        <w:rPr>
          <w:sz w:val="24"/>
          <w:szCs w:val="24"/>
          <w:u w:val="single"/>
        </w:rPr>
        <w:t xml:space="preserve"> of reserve – </w:t>
      </w:r>
      <w:r w:rsidR="001A76BF">
        <w:rPr>
          <w:sz w:val="24"/>
          <w:szCs w:val="24"/>
          <w:u w:val="single"/>
        </w:rPr>
        <w:t xml:space="preserve">national park </w:t>
      </w:r>
    </w:p>
    <w:p w14:paraId="7CB62623" w14:textId="77777777" w:rsidR="00BB6698" w:rsidRDefault="00DB16F2" w:rsidP="0063404B">
      <w:pPr>
        <w:pStyle w:val="Definition"/>
        <w:ind w:left="0"/>
        <w:rPr>
          <w:sz w:val="24"/>
          <w:szCs w:val="22"/>
        </w:rPr>
      </w:pPr>
      <w:r>
        <w:rPr>
          <w:sz w:val="24"/>
          <w:szCs w:val="22"/>
        </w:rPr>
        <w:t xml:space="preserve">This clause provides that </w:t>
      </w:r>
      <w:r w:rsidR="00FB2399" w:rsidRPr="000679B9">
        <w:rPr>
          <w:sz w:val="24"/>
          <w:szCs w:val="22"/>
        </w:rPr>
        <w:t>Zone 8 of the reserve (also identified as HIMINP08) consists of an area bounded by the line commencing at the point described in item 1 of the table in clause 12 and running progressively as described in that table.</w:t>
      </w:r>
    </w:p>
    <w:p w14:paraId="72E21681" w14:textId="77777777" w:rsidR="00AE67DC" w:rsidRDefault="00FB2399" w:rsidP="00DB16F2">
      <w:pPr>
        <w:pStyle w:val="Definition"/>
        <w:ind w:left="0"/>
        <w:rPr>
          <w:sz w:val="24"/>
          <w:szCs w:val="22"/>
          <w:u w:val="single"/>
        </w:rPr>
      </w:pPr>
      <w:r w:rsidRPr="000679B9">
        <w:rPr>
          <w:sz w:val="24"/>
          <w:szCs w:val="22"/>
          <w:u w:val="single"/>
        </w:rPr>
        <w:t>Clause 13 – Zone 9 of reserve – habitat/species management area</w:t>
      </w:r>
    </w:p>
    <w:p w14:paraId="66865490" w14:textId="77777777" w:rsidR="00DB16F2" w:rsidRDefault="00DB16F2" w:rsidP="00DB16F2">
      <w:pPr>
        <w:pStyle w:val="subsection"/>
      </w:pPr>
      <w:r w:rsidRPr="000679B9">
        <w:rPr>
          <w:szCs w:val="22"/>
        </w:rPr>
        <w:t xml:space="preserve">This clause provides that </w:t>
      </w:r>
      <w:r w:rsidRPr="00DB16F2">
        <w:t>Zone</w:t>
      </w:r>
      <w:r>
        <w:t xml:space="preserve"> 9 of the reserve (also identified as HIMIHP09) consists of an area bounded by the line commencing at the point described in item 1 of the table in clause 13 and running progressively as described in that table.</w:t>
      </w:r>
    </w:p>
    <w:p w14:paraId="4A670256" w14:textId="77777777" w:rsidR="00DB16F2" w:rsidRPr="000679B9" w:rsidRDefault="00DB16F2" w:rsidP="000679B9">
      <w:pPr>
        <w:pStyle w:val="Definition"/>
        <w:ind w:left="0"/>
        <w:rPr>
          <w:sz w:val="28"/>
          <w:szCs w:val="28"/>
          <w:u w:val="single"/>
        </w:rPr>
      </w:pPr>
    </w:p>
    <w:p w14:paraId="6CD177E7" w14:textId="77777777" w:rsidR="00AE67DC" w:rsidRDefault="00AE67DC" w:rsidP="004E1CA3">
      <w:pPr>
        <w:pStyle w:val="Normal-em"/>
        <w:spacing w:after="0" w:line="240" w:lineRule="auto"/>
        <w:jc w:val="right"/>
        <w:rPr>
          <w:rFonts w:ascii="Times" w:hAnsi="Times"/>
          <w:b/>
          <w:caps/>
          <w:color w:val="auto"/>
          <w:u w:val="single"/>
        </w:rPr>
      </w:pPr>
    </w:p>
    <w:p w14:paraId="3AF1D0E1" w14:textId="77777777" w:rsidR="00AE67DC" w:rsidRDefault="00AE67DC" w:rsidP="004E1CA3">
      <w:pPr>
        <w:pStyle w:val="Normal-em"/>
        <w:spacing w:after="0" w:line="240" w:lineRule="auto"/>
        <w:jc w:val="right"/>
        <w:rPr>
          <w:rFonts w:ascii="Times" w:hAnsi="Times"/>
          <w:b/>
          <w:caps/>
          <w:color w:val="auto"/>
          <w:u w:val="single"/>
        </w:rPr>
      </w:pPr>
    </w:p>
    <w:p w14:paraId="69E71A3B" w14:textId="77777777" w:rsidR="00AE67DC" w:rsidRDefault="00AE67DC" w:rsidP="004E1CA3">
      <w:pPr>
        <w:pStyle w:val="Normal-em"/>
        <w:spacing w:after="0" w:line="240" w:lineRule="auto"/>
        <w:jc w:val="right"/>
        <w:rPr>
          <w:rFonts w:ascii="Times" w:hAnsi="Times"/>
          <w:b/>
          <w:caps/>
          <w:color w:val="auto"/>
          <w:u w:val="single"/>
        </w:rPr>
      </w:pPr>
    </w:p>
    <w:p w14:paraId="61E6491C" w14:textId="77777777" w:rsidR="00AE67DC" w:rsidRDefault="00AE67DC" w:rsidP="004E1CA3">
      <w:pPr>
        <w:pStyle w:val="Normal-em"/>
        <w:spacing w:after="0" w:line="240" w:lineRule="auto"/>
        <w:jc w:val="right"/>
        <w:rPr>
          <w:rFonts w:ascii="Times" w:hAnsi="Times"/>
          <w:b/>
          <w:caps/>
          <w:color w:val="auto"/>
          <w:u w:val="single"/>
        </w:rPr>
      </w:pPr>
    </w:p>
    <w:p w14:paraId="5A8FA4CA" w14:textId="77777777" w:rsidR="00AE67DC" w:rsidRDefault="00AE67DC" w:rsidP="004E1CA3">
      <w:pPr>
        <w:pStyle w:val="Normal-em"/>
        <w:spacing w:after="0" w:line="240" w:lineRule="auto"/>
        <w:jc w:val="right"/>
        <w:rPr>
          <w:rFonts w:ascii="Times" w:hAnsi="Times"/>
          <w:b/>
          <w:caps/>
          <w:color w:val="auto"/>
          <w:u w:val="single"/>
        </w:rPr>
      </w:pPr>
    </w:p>
    <w:p w14:paraId="519FCA51" w14:textId="77777777" w:rsidR="00AE67DC" w:rsidRDefault="00AE67DC" w:rsidP="004E1CA3">
      <w:pPr>
        <w:pStyle w:val="Normal-em"/>
        <w:spacing w:after="0" w:line="240" w:lineRule="auto"/>
        <w:jc w:val="right"/>
        <w:rPr>
          <w:rFonts w:ascii="Times" w:hAnsi="Times"/>
          <w:b/>
          <w:caps/>
          <w:color w:val="auto"/>
          <w:u w:val="single"/>
        </w:rPr>
      </w:pPr>
    </w:p>
    <w:p w14:paraId="7A215359" w14:textId="77777777" w:rsidR="00932F60" w:rsidRDefault="00932F60">
      <w:pPr>
        <w:rPr>
          <w:rFonts w:ascii="Times" w:eastAsia="Times New Roman" w:hAnsi="Times" w:cs="Times New Roman"/>
          <w:b/>
          <w:caps/>
          <w:sz w:val="24"/>
          <w:u w:val="single"/>
        </w:rPr>
      </w:pPr>
      <w:r>
        <w:rPr>
          <w:rFonts w:ascii="Times" w:hAnsi="Times"/>
          <w:b/>
          <w:caps/>
          <w:u w:val="single"/>
        </w:rPr>
        <w:br w:type="page"/>
      </w:r>
    </w:p>
    <w:p w14:paraId="6E7E4313" w14:textId="77777777" w:rsidR="000D6F04" w:rsidRDefault="000D6F04" w:rsidP="000D6F04">
      <w:pPr>
        <w:pStyle w:val="Normal-em"/>
        <w:spacing w:after="0" w:line="240" w:lineRule="auto"/>
        <w:jc w:val="right"/>
        <w:rPr>
          <w:rFonts w:ascii="Times" w:hAnsi="Times"/>
          <w:b/>
          <w:caps/>
          <w:color w:val="auto"/>
          <w:u w:val="single"/>
        </w:rPr>
      </w:pPr>
      <w:r>
        <w:rPr>
          <w:rFonts w:ascii="Times" w:hAnsi="Times"/>
          <w:b/>
          <w:caps/>
          <w:color w:val="auto"/>
          <w:u w:val="single"/>
        </w:rPr>
        <w:lastRenderedPageBreak/>
        <w:t>Attachment B</w:t>
      </w:r>
    </w:p>
    <w:p w14:paraId="7CE024B6" w14:textId="77777777" w:rsidR="00AE67DC" w:rsidRDefault="00AE67DC" w:rsidP="002C586E">
      <w:pPr>
        <w:pStyle w:val="Normal-em"/>
        <w:spacing w:after="0" w:line="240" w:lineRule="auto"/>
        <w:rPr>
          <w:rFonts w:ascii="Times" w:hAnsi="Times"/>
          <w:b/>
          <w:caps/>
          <w:color w:val="auto"/>
          <w:u w:val="single"/>
        </w:rPr>
      </w:pPr>
    </w:p>
    <w:p w14:paraId="3DED6137" w14:textId="77777777" w:rsidR="000D6F04" w:rsidRPr="00A5751E" w:rsidRDefault="000D6F04" w:rsidP="004E1CA3">
      <w:pPr>
        <w:pStyle w:val="NormalWeb"/>
        <w:spacing w:before="0" w:beforeAutospacing="0" w:after="0" w:afterAutospacing="0"/>
        <w:rPr>
          <w:b/>
        </w:rPr>
      </w:pPr>
      <w:r w:rsidRPr="00A5751E">
        <w:rPr>
          <w:b/>
        </w:rPr>
        <w:t xml:space="preserve">Details of the IUCN categories relevant to the Amendment Proclamation </w:t>
      </w:r>
    </w:p>
    <w:p w14:paraId="56B741A3" w14:textId="77777777" w:rsidR="000D6F04" w:rsidRDefault="000D6F04" w:rsidP="004E1CA3">
      <w:pPr>
        <w:pStyle w:val="NormalWeb"/>
        <w:spacing w:before="0" w:beforeAutospacing="0" w:after="0" w:afterAutospacing="0"/>
      </w:pPr>
    </w:p>
    <w:p w14:paraId="4F5DEF11" w14:textId="77777777" w:rsidR="004E1CA3" w:rsidRDefault="004E1CA3" w:rsidP="004E1CA3">
      <w:pPr>
        <w:pStyle w:val="NormalWeb"/>
        <w:spacing w:before="0" w:beforeAutospacing="0" w:after="0" w:afterAutospacing="0"/>
      </w:pPr>
      <w:r>
        <w:t xml:space="preserve">International Union for the Conservation of Nature (IUCN) categories are an internationally defined set of management categories used for consistency in comparing protected areas across Australia and internationally. </w:t>
      </w:r>
    </w:p>
    <w:p w14:paraId="61A94BBF" w14:textId="77777777" w:rsidR="004E1CA3" w:rsidRDefault="004E1CA3" w:rsidP="004E1CA3">
      <w:pPr>
        <w:pStyle w:val="NormalWeb"/>
        <w:spacing w:before="0" w:beforeAutospacing="0" w:after="0" w:afterAutospacing="0"/>
      </w:pPr>
    </w:p>
    <w:p w14:paraId="36CBBFCB" w14:textId="77777777" w:rsidR="004E1CA3" w:rsidRDefault="004E1CA3" w:rsidP="004E1CA3">
      <w:pPr>
        <w:pStyle w:val="NormalWeb"/>
        <w:spacing w:before="0" w:beforeAutospacing="0" w:after="0" w:afterAutospacing="0"/>
      </w:pPr>
      <w:r>
        <w:t xml:space="preserve">In accordance with paragraph 346(1)(e) of the </w:t>
      </w:r>
      <w:r w:rsidR="00E8686D">
        <w:rPr>
          <w:i/>
          <w:iCs/>
        </w:rPr>
        <w:t>Environment Protection and Biodiversity Conservation</w:t>
      </w:r>
      <w:r w:rsidR="00E8686D">
        <w:t xml:space="preserve"> </w:t>
      </w:r>
      <w:r w:rsidR="00E8686D" w:rsidRPr="000679B9">
        <w:rPr>
          <w:i/>
          <w:iCs/>
        </w:rPr>
        <w:t>Act 1999</w:t>
      </w:r>
      <w:r w:rsidR="00E8686D">
        <w:t xml:space="preserve"> (</w:t>
      </w:r>
      <w:r w:rsidR="00334FF0">
        <w:t xml:space="preserve">EPBC </w:t>
      </w:r>
      <w:r>
        <w:t>Act</w:t>
      </w:r>
      <w:r w:rsidR="00E8686D">
        <w:t>)</w:t>
      </w:r>
      <w:r>
        <w:t xml:space="preserve">, a Proclamation declaring an area to be a Commonwealth reserve must assign the reserve an IUCN category that is prescribed in Division 10.6 of the </w:t>
      </w:r>
      <w:r>
        <w:rPr>
          <w:i/>
          <w:iCs/>
        </w:rPr>
        <w:t xml:space="preserve">Environment Protection and Biodiversity Conservation Regulations 2000 </w:t>
      </w:r>
      <w:r>
        <w:t>(</w:t>
      </w:r>
      <w:r w:rsidR="00334FF0">
        <w:t xml:space="preserve">EPBC </w:t>
      </w:r>
      <w:r>
        <w:t xml:space="preserve">Regulations). In addition, </w:t>
      </w:r>
      <w:r w:rsidR="00717D4F">
        <w:t>sub</w:t>
      </w:r>
      <w:r>
        <w:t xml:space="preserve">section 346(2) of the </w:t>
      </w:r>
      <w:r w:rsidR="00334FF0">
        <w:t xml:space="preserve">EPBC </w:t>
      </w:r>
      <w:r>
        <w:t>Act allows a Proclamation to divide a reserve into zones and assign each zone to an IUCN category.</w:t>
      </w:r>
    </w:p>
    <w:p w14:paraId="4189ADAE" w14:textId="77777777" w:rsidR="004E1CA3" w:rsidRPr="003175DF" w:rsidRDefault="004E1CA3" w:rsidP="004E1CA3">
      <w:pPr>
        <w:pStyle w:val="NormalWeb"/>
        <w:spacing w:before="0" w:beforeAutospacing="0" w:after="0" w:afterAutospacing="0"/>
      </w:pPr>
    </w:p>
    <w:p w14:paraId="59D8CB5E" w14:textId="77777777" w:rsidR="004E1CA3" w:rsidRDefault="004E1CA3" w:rsidP="004E1CA3">
      <w:pPr>
        <w:pStyle w:val="NormalWeb"/>
        <w:spacing w:before="0" w:beforeAutospacing="0" w:after="0" w:afterAutospacing="0"/>
      </w:pPr>
      <w:r>
        <w:t xml:space="preserve">The </w:t>
      </w:r>
      <w:r w:rsidR="004B68D4" w:rsidRPr="00DE22D9">
        <w:rPr>
          <w:i/>
          <w:noProof/>
        </w:rPr>
        <w:t>Environment Protection and Biodiversity Conservation (Heard Island and McDonald Islands Marine Reserve) Amendment Proclamation 2024</w:t>
      </w:r>
      <w:r>
        <w:t xml:space="preserve"> assigns the reserve to IUCN category I</w:t>
      </w:r>
      <w:r w:rsidR="00BB1884">
        <w:t>V</w:t>
      </w:r>
      <w:r>
        <w:t xml:space="preserve"> and divides the reserve into zones of IUCN categories Ia, II and IV. </w:t>
      </w:r>
    </w:p>
    <w:p w14:paraId="6CFEC936" w14:textId="77777777" w:rsidR="004E1CA3" w:rsidRPr="003175DF" w:rsidRDefault="004E1CA3" w:rsidP="004E1CA3">
      <w:pPr>
        <w:pStyle w:val="NormalWeb"/>
        <w:spacing w:before="0" w:beforeAutospacing="0" w:after="0" w:afterAutospacing="0"/>
      </w:pPr>
    </w:p>
    <w:p w14:paraId="057A0452" w14:textId="77777777" w:rsidR="004E1CA3" w:rsidRDefault="004E1CA3" w:rsidP="004E1CA3">
      <w:pPr>
        <w:pStyle w:val="NormalWeb"/>
        <w:spacing w:before="0" w:beforeAutospacing="0" w:after="0" w:afterAutospacing="0"/>
      </w:pPr>
      <w:r>
        <w:t xml:space="preserve">In accordance with section 348 of the </w:t>
      </w:r>
      <w:r w:rsidR="00334FF0">
        <w:t xml:space="preserve">EPBC </w:t>
      </w:r>
      <w:r>
        <w:t xml:space="preserve">Act, the Australian reserve management principles for each </w:t>
      </w:r>
      <w:r>
        <w:rPr>
          <w:rStyle w:val="HTMLAcronym"/>
          <w:rFonts w:eastAsiaTheme="majorEastAsia"/>
        </w:rPr>
        <w:t>IUCN</w:t>
      </w:r>
      <w:r>
        <w:t xml:space="preserve"> category are contained in Schedule 8 of the </w:t>
      </w:r>
      <w:r w:rsidR="004B68D4">
        <w:t xml:space="preserve">EPBC </w:t>
      </w:r>
      <w:r>
        <w:t xml:space="preserve">Regulations. Management of the Commonwealth reserves will be consistent with those principles. The management principles for the relevant IUCN categories are as follows: </w:t>
      </w:r>
    </w:p>
    <w:p w14:paraId="35048040" w14:textId="77777777" w:rsidR="004E1CA3" w:rsidRPr="003175DF" w:rsidRDefault="004E1CA3" w:rsidP="004E1CA3">
      <w:pPr>
        <w:spacing w:after="0" w:line="240" w:lineRule="auto"/>
        <w:rPr>
          <w:rFonts w:ascii="Times New Roman" w:hAnsi="Times New Roman"/>
          <w:b/>
          <w:sz w:val="24"/>
          <w:szCs w:val="24"/>
          <w:u w:val="single"/>
        </w:rPr>
      </w:pPr>
    </w:p>
    <w:p w14:paraId="08B8F583" w14:textId="77777777" w:rsidR="004E1CA3" w:rsidRDefault="004E1CA3" w:rsidP="004E1CA3">
      <w:pPr>
        <w:spacing w:after="0" w:line="240" w:lineRule="auto"/>
        <w:rPr>
          <w:rFonts w:ascii="Times New Roman" w:hAnsi="Times New Roman"/>
          <w:b/>
          <w:sz w:val="24"/>
          <w:szCs w:val="24"/>
        </w:rPr>
      </w:pPr>
      <w:r>
        <w:rPr>
          <w:rFonts w:ascii="Times New Roman" w:hAnsi="Times New Roman"/>
          <w:b/>
          <w:sz w:val="24"/>
          <w:szCs w:val="24"/>
          <w:u w:val="single"/>
        </w:rPr>
        <w:t>Category Ia</w:t>
      </w:r>
      <w:r>
        <w:rPr>
          <w:rFonts w:ascii="Times New Roman" w:hAnsi="Times New Roman"/>
          <w:b/>
          <w:sz w:val="24"/>
          <w:szCs w:val="24"/>
        </w:rPr>
        <w:t>: Strict nat</w:t>
      </w:r>
      <w:r w:rsidR="0044081F">
        <w:rPr>
          <w:rFonts w:ascii="Times New Roman" w:hAnsi="Times New Roman"/>
          <w:b/>
          <w:sz w:val="24"/>
          <w:szCs w:val="24"/>
        </w:rPr>
        <w:t>ure reserve</w:t>
      </w:r>
      <w:r>
        <w:rPr>
          <w:rFonts w:ascii="Times New Roman" w:hAnsi="Times New Roman"/>
          <w:b/>
          <w:sz w:val="24"/>
          <w:szCs w:val="24"/>
        </w:rPr>
        <w:t xml:space="preserve">: </w:t>
      </w:r>
    </w:p>
    <w:p w14:paraId="3AAF6966" w14:textId="77777777" w:rsidR="004E1CA3" w:rsidRDefault="004E1CA3" w:rsidP="004E1CA3">
      <w:pPr>
        <w:spacing w:after="0" w:line="240" w:lineRule="auto"/>
        <w:rPr>
          <w:rFonts w:ascii="Times New Roman" w:hAnsi="Times New Roman"/>
          <w:b/>
          <w:sz w:val="24"/>
          <w:szCs w:val="24"/>
        </w:rPr>
      </w:pPr>
    </w:p>
    <w:p w14:paraId="766B3A7B" w14:textId="77777777" w:rsidR="004E1CA3" w:rsidRDefault="004E1CA3" w:rsidP="004E1CA3">
      <w:pPr>
        <w:pStyle w:val="subsection"/>
        <w:numPr>
          <w:ilvl w:val="0"/>
          <w:numId w:val="23"/>
        </w:numPr>
        <w:shd w:val="clear" w:color="auto" w:fill="FFFFFF"/>
        <w:spacing w:before="0" w:beforeAutospacing="0" w:after="180" w:afterAutospacing="0"/>
      </w:pPr>
      <w:r>
        <w:t>The reserve or zone should be managed primarily for scientific research or environmental monitoring based on the following principles.</w:t>
      </w:r>
    </w:p>
    <w:p w14:paraId="0AAF6504" w14:textId="77777777" w:rsidR="004E1CA3" w:rsidRDefault="004E1CA3" w:rsidP="004E1CA3">
      <w:pPr>
        <w:pStyle w:val="subsection"/>
        <w:numPr>
          <w:ilvl w:val="0"/>
          <w:numId w:val="23"/>
        </w:numPr>
        <w:shd w:val="clear" w:color="auto" w:fill="FFFFFF"/>
        <w:spacing w:before="0" w:beforeAutospacing="0" w:after="180" w:afterAutospacing="0"/>
      </w:pPr>
      <w:r>
        <w:t>Habitats, ecosystems and native species should be conserved in as undisturbed a state as possible.</w:t>
      </w:r>
    </w:p>
    <w:p w14:paraId="05C30653" w14:textId="77777777" w:rsidR="004E1CA3" w:rsidRDefault="004E1CA3" w:rsidP="004E1CA3">
      <w:pPr>
        <w:pStyle w:val="subsection"/>
        <w:numPr>
          <w:ilvl w:val="0"/>
          <w:numId w:val="23"/>
        </w:numPr>
        <w:shd w:val="clear" w:color="auto" w:fill="FFFFFF"/>
        <w:spacing w:before="0" w:beforeAutospacing="0" w:after="180" w:afterAutospacing="0"/>
      </w:pPr>
      <w:r>
        <w:t>Genetic resources should be maintained in a dynamic and evolutionary state.</w:t>
      </w:r>
    </w:p>
    <w:p w14:paraId="25D656A6" w14:textId="77777777" w:rsidR="004E1CA3" w:rsidRDefault="004E1CA3" w:rsidP="004E1CA3">
      <w:pPr>
        <w:pStyle w:val="subsection"/>
        <w:numPr>
          <w:ilvl w:val="0"/>
          <w:numId w:val="23"/>
        </w:numPr>
        <w:shd w:val="clear" w:color="auto" w:fill="FFFFFF"/>
        <w:spacing w:before="0" w:beforeAutospacing="0" w:after="180" w:afterAutospacing="0"/>
      </w:pPr>
      <w:r>
        <w:t>Established ecological processes should be maintained.</w:t>
      </w:r>
    </w:p>
    <w:p w14:paraId="2AC6F67F" w14:textId="77777777" w:rsidR="004E1CA3" w:rsidRDefault="004E1CA3" w:rsidP="004E1CA3">
      <w:pPr>
        <w:pStyle w:val="subsection"/>
        <w:numPr>
          <w:ilvl w:val="0"/>
          <w:numId w:val="23"/>
        </w:numPr>
        <w:shd w:val="clear" w:color="auto" w:fill="FFFFFF"/>
        <w:spacing w:before="0" w:beforeAutospacing="0" w:after="180" w:afterAutospacing="0"/>
      </w:pPr>
      <w:r>
        <w:t>Structural landscape features or rock exposures should be safeguarded.</w:t>
      </w:r>
    </w:p>
    <w:p w14:paraId="2DEB37F6" w14:textId="77777777" w:rsidR="004E1CA3" w:rsidRDefault="004E1CA3" w:rsidP="004E1CA3">
      <w:pPr>
        <w:pStyle w:val="subsection"/>
        <w:numPr>
          <w:ilvl w:val="0"/>
          <w:numId w:val="23"/>
        </w:numPr>
        <w:shd w:val="clear" w:color="auto" w:fill="FFFFFF"/>
        <w:spacing w:before="0" w:beforeAutospacing="0" w:after="180" w:afterAutospacing="0"/>
      </w:pPr>
      <w:r>
        <w:t>Examples of the natural environment should be secured for scientific studies, environmental monitoring and education, including baseline areas from which all avoidable access is excluded.</w:t>
      </w:r>
    </w:p>
    <w:p w14:paraId="33CE9955" w14:textId="77777777" w:rsidR="004E1CA3" w:rsidRDefault="004E1CA3" w:rsidP="004E1CA3">
      <w:pPr>
        <w:pStyle w:val="subsection"/>
        <w:numPr>
          <w:ilvl w:val="0"/>
          <w:numId w:val="23"/>
        </w:numPr>
        <w:shd w:val="clear" w:color="auto" w:fill="FFFFFF"/>
        <w:spacing w:before="0" w:beforeAutospacing="0" w:after="180" w:afterAutospacing="0"/>
      </w:pPr>
      <w:r>
        <w:t>Disturbance should be minimised by careful planning and execution of research and other approved activities.</w:t>
      </w:r>
    </w:p>
    <w:p w14:paraId="17DD17DD" w14:textId="77777777" w:rsidR="004E1CA3" w:rsidRDefault="004E1CA3" w:rsidP="004E1CA3">
      <w:pPr>
        <w:pStyle w:val="subsection"/>
        <w:numPr>
          <w:ilvl w:val="0"/>
          <w:numId w:val="23"/>
        </w:numPr>
        <w:shd w:val="clear" w:color="auto" w:fill="FFFFFF"/>
        <w:spacing w:before="0" w:beforeAutospacing="0" w:after="0" w:afterAutospacing="0"/>
      </w:pPr>
      <w:r>
        <w:t>Public access should be limited to the extent it is consistent with these principles.</w:t>
      </w:r>
    </w:p>
    <w:p w14:paraId="17E945CA" w14:textId="77777777" w:rsidR="004E1CA3" w:rsidRPr="003175DF" w:rsidRDefault="004E1CA3" w:rsidP="004E1CA3">
      <w:pPr>
        <w:spacing w:after="0" w:line="240" w:lineRule="auto"/>
        <w:rPr>
          <w:rFonts w:ascii="Times New Roman" w:hAnsi="Times New Roman"/>
          <w:b/>
          <w:sz w:val="24"/>
          <w:szCs w:val="24"/>
          <w:u w:val="single"/>
        </w:rPr>
      </w:pPr>
    </w:p>
    <w:p w14:paraId="6B271B51" w14:textId="77777777" w:rsidR="004E1CA3" w:rsidRDefault="004E1CA3" w:rsidP="004E1CA3">
      <w:pPr>
        <w:spacing w:after="0" w:line="240" w:lineRule="auto"/>
        <w:rPr>
          <w:rFonts w:ascii="Times New Roman" w:hAnsi="Times New Roman"/>
          <w:b/>
          <w:sz w:val="24"/>
          <w:szCs w:val="24"/>
        </w:rPr>
      </w:pPr>
      <w:r>
        <w:rPr>
          <w:rFonts w:ascii="Times New Roman" w:hAnsi="Times New Roman"/>
          <w:b/>
          <w:sz w:val="24"/>
          <w:szCs w:val="24"/>
          <w:u w:val="single"/>
        </w:rPr>
        <w:t>Category II</w:t>
      </w:r>
      <w:r>
        <w:rPr>
          <w:rFonts w:ascii="Times New Roman" w:hAnsi="Times New Roman"/>
          <w:b/>
          <w:sz w:val="24"/>
          <w:szCs w:val="24"/>
        </w:rPr>
        <w:t xml:space="preserve">: National park: </w:t>
      </w:r>
    </w:p>
    <w:p w14:paraId="564FD076" w14:textId="77777777" w:rsidR="004E1CA3" w:rsidRDefault="004E1CA3" w:rsidP="004E1CA3">
      <w:pPr>
        <w:spacing w:after="0" w:line="240" w:lineRule="auto"/>
        <w:rPr>
          <w:rFonts w:ascii="Times New Roman" w:hAnsi="Times New Roman"/>
          <w:b/>
          <w:sz w:val="24"/>
          <w:szCs w:val="24"/>
        </w:rPr>
      </w:pPr>
    </w:p>
    <w:p w14:paraId="4EFD1735" w14:textId="77777777" w:rsidR="004E1CA3" w:rsidRDefault="004E1CA3" w:rsidP="004E1CA3">
      <w:pPr>
        <w:pStyle w:val="subsection"/>
        <w:numPr>
          <w:ilvl w:val="0"/>
          <w:numId w:val="23"/>
        </w:numPr>
        <w:shd w:val="clear" w:color="auto" w:fill="FFFFFF"/>
        <w:spacing w:before="0" w:beforeAutospacing="0" w:after="180" w:afterAutospacing="0"/>
      </w:pPr>
      <w:r>
        <w:t>The reserve or zone should be protected and managed to conserve its natural condition according to the following principles.</w:t>
      </w:r>
    </w:p>
    <w:p w14:paraId="5E702C03" w14:textId="77777777" w:rsidR="004E1CA3" w:rsidRDefault="004E1CA3" w:rsidP="004E1CA3">
      <w:pPr>
        <w:pStyle w:val="subsection"/>
        <w:numPr>
          <w:ilvl w:val="0"/>
          <w:numId w:val="23"/>
        </w:numPr>
        <w:shd w:val="clear" w:color="auto" w:fill="FFFFFF"/>
        <w:spacing w:before="0" w:beforeAutospacing="0" w:after="180" w:afterAutospacing="0"/>
      </w:pPr>
      <w:r>
        <w:lastRenderedPageBreak/>
        <w:t>Natural and scenic areas of national and international significance should be protected for spiritual, scientific, educational, recreational or tourist purposes.</w:t>
      </w:r>
    </w:p>
    <w:p w14:paraId="10554E2D" w14:textId="77777777" w:rsidR="004E1CA3" w:rsidRDefault="004E1CA3" w:rsidP="004E1CA3">
      <w:pPr>
        <w:pStyle w:val="subsection"/>
        <w:numPr>
          <w:ilvl w:val="0"/>
          <w:numId w:val="23"/>
        </w:numPr>
        <w:shd w:val="clear" w:color="auto" w:fill="FFFFFF"/>
        <w:spacing w:before="0" w:beforeAutospacing="0" w:after="180" w:afterAutospacing="0"/>
      </w:pPr>
      <w:r>
        <w:t>Representative examples of physiographic regions, biotic communities, genetic resources, and native species should be perpetuated in as natural a state as possible to provide ecological stability and diversity.</w:t>
      </w:r>
    </w:p>
    <w:p w14:paraId="33A4DB15" w14:textId="77777777" w:rsidR="004E1CA3" w:rsidRDefault="004E1CA3" w:rsidP="004E1CA3">
      <w:pPr>
        <w:pStyle w:val="subsection"/>
        <w:numPr>
          <w:ilvl w:val="0"/>
          <w:numId w:val="23"/>
        </w:numPr>
        <w:shd w:val="clear" w:color="auto" w:fill="FFFFFF"/>
        <w:spacing w:before="0" w:beforeAutospacing="0" w:after="180" w:afterAutospacing="0"/>
      </w:pPr>
      <w:r>
        <w:t>Visitor use should be managed for inspirational, educational, cultural and recreational purposes at a level that will maintain the reserve or zone in a natural or near natural state.</w:t>
      </w:r>
    </w:p>
    <w:p w14:paraId="56757A16" w14:textId="77777777" w:rsidR="004E1CA3" w:rsidRDefault="004E1CA3" w:rsidP="004E1CA3">
      <w:pPr>
        <w:pStyle w:val="subsection"/>
        <w:numPr>
          <w:ilvl w:val="0"/>
          <w:numId w:val="23"/>
        </w:numPr>
        <w:shd w:val="clear" w:color="auto" w:fill="FFFFFF"/>
        <w:spacing w:before="0" w:beforeAutospacing="0" w:after="180" w:afterAutospacing="0"/>
      </w:pPr>
      <w:r>
        <w:t>Management should seek to ensure that exploitation or occupation inconsistent with these principles does not occur.</w:t>
      </w:r>
    </w:p>
    <w:p w14:paraId="73D98670" w14:textId="77777777" w:rsidR="004E1CA3" w:rsidRDefault="004E1CA3" w:rsidP="004E1CA3">
      <w:pPr>
        <w:pStyle w:val="subsection"/>
        <w:numPr>
          <w:ilvl w:val="0"/>
          <w:numId w:val="23"/>
        </w:numPr>
        <w:shd w:val="clear" w:color="auto" w:fill="FFFFFF"/>
        <w:spacing w:before="0" w:beforeAutospacing="0" w:after="180" w:afterAutospacing="0"/>
      </w:pPr>
      <w:r>
        <w:t>Respect should be maintained for the ecological, geomorphologic, sacred and aesthetic attributes for which the reserve or zone was assigned to this category.</w:t>
      </w:r>
    </w:p>
    <w:p w14:paraId="7B077ED4" w14:textId="77777777" w:rsidR="004E1CA3" w:rsidRDefault="004E1CA3" w:rsidP="004E1CA3">
      <w:pPr>
        <w:pStyle w:val="subsection"/>
        <w:numPr>
          <w:ilvl w:val="0"/>
          <w:numId w:val="23"/>
        </w:numPr>
        <w:shd w:val="clear" w:color="auto" w:fill="FFFFFF"/>
        <w:spacing w:before="0" w:beforeAutospacing="0" w:after="180" w:afterAutospacing="0"/>
      </w:pPr>
      <w:r>
        <w:t>The needs of indigenous people should be taken into account, including subsistence resource use, to the extent that they do not conflict with these principles.</w:t>
      </w:r>
    </w:p>
    <w:p w14:paraId="69998CDD" w14:textId="77777777" w:rsidR="004E1CA3" w:rsidRDefault="004E1CA3" w:rsidP="004E1CA3">
      <w:pPr>
        <w:pStyle w:val="subsection"/>
        <w:numPr>
          <w:ilvl w:val="0"/>
          <w:numId w:val="23"/>
        </w:numPr>
        <w:shd w:val="clear" w:color="auto" w:fill="FFFFFF"/>
        <w:spacing w:before="0" w:beforeAutospacing="0" w:after="0" w:afterAutospacing="0"/>
      </w:pPr>
      <w:r>
        <w:t>The aspirations of traditional owners of land within the reserve or zone, their continuing land management practices, the protection and maintenance of cultural heritage and the benefit the traditional owners derive from enterprises, established in the reserve or zone, consistent with these principles should be recognised and taken into account.</w:t>
      </w:r>
    </w:p>
    <w:p w14:paraId="42BDF23F" w14:textId="77777777" w:rsidR="004E1CA3" w:rsidRDefault="004E1CA3" w:rsidP="004E1CA3">
      <w:pPr>
        <w:spacing w:after="0"/>
        <w:rPr>
          <w:rFonts w:ascii="Times New Roman" w:hAnsi="Times New Roman"/>
          <w:b/>
          <w:sz w:val="24"/>
          <w:szCs w:val="24"/>
          <w:u w:val="single"/>
        </w:rPr>
      </w:pPr>
    </w:p>
    <w:p w14:paraId="0C032D50" w14:textId="77777777" w:rsidR="004E1CA3" w:rsidRDefault="004E1CA3" w:rsidP="004E1CA3">
      <w:pPr>
        <w:spacing w:after="0" w:line="240" w:lineRule="auto"/>
        <w:rPr>
          <w:rFonts w:ascii="Times New Roman" w:hAnsi="Times New Roman"/>
          <w:b/>
          <w:sz w:val="24"/>
          <w:szCs w:val="24"/>
        </w:rPr>
      </w:pPr>
      <w:r>
        <w:rPr>
          <w:rFonts w:ascii="Times New Roman" w:hAnsi="Times New Roman"/>
          <w:b/>
          <w:sz w:val="24"/>
          <w:szCs w:val="24"/>
          <w:u w:val="single"/>
        </w:rPr>
        <w:t>Category IV</w:t>
      </w:r>
      <w:r>
        <w:rPr>
          <w:rFonts w:ascii="Times New Roman" w:hAnsi="Times New Roman"/>
          <w:b/>
          <w:sz w:val="24"/>
          <w:szCs w:val="24"/>
        </w:rPr>
        <w:t>: Habitat/species management area:</w:t>
      </w:r>
    </w:p>
    <w:p w14:paraId="70EE020B" w14:textId="77777777" w:rsidR="004E1CA3" w:rsidRDefault="004E1CA3" w:rsidP="004E1CA3">
      <w:pPr>
        <w:spacing w:after="0" w:line="240" w:lineRule="auto"/>
        <w:rPr>
          <w:rFonts w:ascii="Times New Roman" w:hAnsi="Times New Roman"/>
          <w:b/>
          <w:sz w:val="24"/>
          <w:szCs w:val="24"/>
        </w:rPr>
      </w:pPr>
    </w:p>
    <w:p w14:paraId="75D151BC" w14:textId="77777777" w:rsidR="004E1CA3" w:rsidRDefault="004E1CA3" w:rsidP="004E1CA3">
      <w:pPr>
        <w:pStyle w:val="subsection"/>
        <w:numPr>
          <w:ilvl w:val="0"/>
          <w:numId w:val="23"/>
        </w:numPr>
        <w:shd w:val="clear" w:color="auto" w:fill="FFFFFF"/>
        <w:spacing w:before="0" w:beforeAutospacing="0" w:after="180" w:afterAutospacing="0"/>
      </w:pPr>
      <w:r>
        <w:t>The reserve or zone should be managed primarily, including (if necessary) through active intervention, to ensure the maintenance of habitats or to meet the requirements of collections or specific species based on the following principles.</w:t>
      </w:r>
    </w:p>
    <w:p w14:paraId="7A398F4E" w14:textId="77777777" w:rsidR="004E1CA3" w:rsidRDefault="004E1CA3" w:rsidP="004E1CA3">
      <w:pPr>
        <w:pStyle w:val="subsection"/>
        <w:numPr>
          <w:ilvl w:val="0"/>
          <w:numId w:val="23"/>
        </w:numPr>
        <w:shd w:val="clear" w:color="auto" w:fill="FFFFFF"/>
        <w:spacing w:before="0" w:beforeAutospacing="0" w:after="180" w:afterAutospacing="0"/>
      </w:pPr>
      <w:r>
        <w:t>Habitat conditions necessary to protect significant species, groups or collections of species, biotic communities or physical features of the environment should be secured and maintained, if necessary through specific human manipulation.</w:t>
      </w:r>
    </w:p>
    <w:p w14:paraId="0D3BA6D7" w14:textId="77777777" w:rsidR="004E1CA3" w:rsidRDefault="004E1CA3" w:rsidP="004E1CA3">
      <w:pPr>
        <w:pStyle w:val="subsection"/>
        <w:numPr>
          <w:ilvl w:val="0"/>
          <w:numId w:val="23"/>
        </w:numPr>
        <w:shd w:val="clear" w:color="auto" w:fill="FFFFFF"/>
        <w:spacing w:before="0" w:beforeAutospacing="0" w:after="180" w:afterAutospacing="0"/>
      </w:pPr>
      <w:r>
        <w:t>Scientific research and environmental monitoring that contribute to reserve management should be facilitated as primary activities associated with sustainable resource management.</w:t>
      </w:r>
    </w:p>
    <w:p w14:paraId="447C3130" w14:textId="77777777" w:rsidR="004E1CA3" w:rsidRDefault="004E1CA3" w:rsidP="004E1CA3">
      <w:pPr>
        <w:pStyle w:val="subsection"/>
        <w:numPr>
          <w:ilvl w:val="0"/>
          <w:numId w:val="23"/>
        </w:numPr>
        <w:shd w:val="clear" w:color="auto" w:fill="FFFFFF"/>
        <w:spacing w:before="0" w:beforeAutospacing="0" w:after="180" w:afterAutospacing="0"/>
      </w:pPr>
      <w:r>
        <w:t>The reserve or zone may be developed for public education and appreciation of the characteristics of habitats, species or collections and of the work of wildlife management.</w:t>
      </w:r>
    </w:p>
    <w:p w14:paraId="6B77E948" w14:textId="77777777" w:rsidR="004E1CA3" w:rsidRDefault="004E1CA3" w:rsidP="004E1CA3">
      <w:pPr>
        <w:pStyle w:val="subsection"/>
        <w:numPr>
          <w:ilvl w:val="0"/>
          <w:numId w:val="23"/>
        </w:numPr>
        <w:shd w:val="clear" w:color="auto" w:fill="FFFFFF"/>
        <w:spacing w:before="0" w:beforeAutospacing="0" w:after="180" w:afterAutospacing="0"/>
      </w:pPr>
      <w:r>
        <w:t>Management should seek to ensure that exploitation or occupation inconsistent with these principles does not occur.</w:t>
      </w:r>
    </w:p>
    <w:p w14:paraId="723D701B" w14:textId="77777777" w:rsidR="004E1CA3" w:rsidRDefault="004E1CA3" w:rsidP="004E1CA3">
      <w:pPr>
        <w:pStyle w:val="subsection"/>
        <w:numPr>
          <w:ilvl w:val="0"/>
          <w:numId w:val="23"/>
        </w:numPr>
        <w:shd w:val="clear" w:color="auto" w:fill="FFFFFF"/>
        <w:spacing w:before="0" w:beforeAutospacing="0" w:after="180" w:afterAutospacing="0"/>
      </w:pPr>
      <w:r>
        <w:t>People with rights or interests in the reserve or zone should be entitled to benefits derived from activities in the reserve or zone that are consistent with these principles.</w:t>
      </w:r>
    </w:p>
    <w:p w14:paraId="3A02ACE0" w14:textId="77777777" w:rsidR="004E1CA3" w:rsidRDefault="004E1CA3" w:rsidP="004E1CA3">
      <w:pPr>
        <w:pStyle w:val="subsection"/>
        <w:numPr>
          <w:ilvl w:val="0"/>
          <w:numId w:val="23"/>
        </w:numPr>
        <w:shd w:val="clear" w:color="auto" w:fill="FFFFFF"/>
        <w:spacing w:before="0" w:beforeAutospacing="0" w:after="180" w:afterAutospacing="0"/>
      </w:pPr>
      <w:r>
        <w:t xml:space="preserve">If the reserve or zone is declared for the purpose of a botanic garden, it should also be managed for the increase of knowledge, appreciation and enjoyment of Australia's plant heritage by establishing, as an integrated resource, a collection of living and </w:t>
      </w:r>
      <w:r>
        <w:lastRenderedPageBreak/>
        <w:t>herbarium specimens of Australian and related plants for study, interpretation, conservation and display.</w:t>
      </w:r>
    </w:p>
    <w:p w14:paraId="13AEEAF7" w14:textId="77777777" w:rsidR="000D6F04" w:rsidRDefault="004E1CA3">
      <w:pPr>
        <w:rPr>
          <w:b/>
          <w:bCs/>
          <w:caps/>
          <w:u w:val="single"/>
        </w:rPr>
        <w:sectPr w:rsidR="000D6F04" w:rsidSect="00EF7FD4">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284" w:footer="318" w:gutter="0"/>
          <w:pgNumType w:start="1"/>
          <w:cols w:space="720"/>
          <w:titlePg/>
          <w:docGrid w:linePitch="360"/>
        </w:sectPr>
      </w:pPr>
      <w:r>
        <w:rPr>
          <w:b/>
          <w:bCs/>
          <w:caps/>
          <w:u w:val="single"/>
        </w:rPr>
        <w:br w:type="page"/>
      </w:r>
    </w:p>
    <w:p w14:paraId="3878B430" w14:textId="77777777" w:rsidR="00FA26FF" w:rsidRPr="00A1457C" w:rsidRDefault="000D6F04" w:rsidP="00A1457C">
      <w:pPr>
        <w:jc w:val="right"/>
        <w:rPr>
          <w:rFonts w:ascii="Times New Roman" w:hAnsi="Times New Roman" w:cs="Times New Roman"/>
          <w:sz w:val="24"/>
          <w:szCs w:val="24"/>
        </w:rPr>
      </w:pPr>
      <w:r w:rsidRPr="00A1457C">
        <w:rPr>
          <w:rFonts w:ascii="Times New Roman" w:eastAsia="Times New Roman" w:hAnsi="Times New Roman" w:cs="Times New Roman"/>
          <w:noProof/>
          <w:color w:val="000000"/>
          <w:sz w:val="32"/>
          <w:szCs w:val="24"/>
        </w:rPr>
        <w:lastRenderedPageBreak/>
        <w:drawing>
          <wp:anchor distT="0" distB="0" distL="114300" distR="114300" simplePos="0" relativeHeight="251658240" behindDoc="1" locked="0" layoutInCell="1" allowOverlap="1" wp14:anchorId="09A56098" wp14:editId="287761D0">
            <wp:simplePos x="0" y="0"/>
            <wp:positionH relativeFrom="margin">
              <wp:posOffset>-91440</wp:posOffset>
            </wp:positionH>
            <wp:positionV relativeFrom="page">
              <wp:posOffset>1104900</wp:posOffset>
            </wp:positionV>
            <wp:extent cx="9131300" cy="6438900"/>
            <wp:effectExtent l="0" t="0" r="0" b="0"/>
            <wp:wrapSquare wrapText="bothSides"/>
            <wp:docPr id="1" name="Picture 1" descr="A map shows Heard Island and McDonald Islands (known as HIMI) at the centre. The HIMI Exclusive Economic Zone is outlined. This line  mostly follows a circle 200 nautical miles away from the islands, except in the north-west, where the this boundary follows a line along the Australia-France maritime delimitation line. &#10;The design for the HIMI Marine Reserve is shown within this boundary, with nine zones categorised into different zone types, as described by the coordinates in the proclamation instr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131300" cy="6438900"/>
                    </a:xfrm>
                    <a:prstGeom prst="rect">
                      <a:avLst/>
                    </a:prstGeom>
                  </pic:spPr>
                </pic:pic>
              </a:graphicData>
            </a:graphic>
            <wp14:sizeRelH relativeFrom="page">
              <wp14:pctWidth>0</wp14:pctWidth>
            </wp14:sizeRelH>
            <wp14:sizeRelV relativeFrom="page">
              <wp14:pctHeight>0</wp14:pctHeight>
            </wp14:sizeRelV>
          </wp:anchor>
        </w:drawing>
      </w:r>
      <w:r w:rsidRPr="00A1457C">
        <w:rPr>
          <w:rFonts w:ascii="Times New Roman" w:hAnsi="Times New Roman" w:cs="Times New Roman"/>
          <w:b/>
          <w:bCs/>
          <w:caps/>
          <w:sz w:val="24"/>
          <w:szCs w:val="24"/>
          <w:u w:val="single"/>
        </w:rPr>
        <w:t xml:space="preserve">Attachment </w:t>
      </w:r>
      <w:r w:rsidR="00A1457C" w:rsidRPr="00A1457C">
        <w:rPr>
          <w:rFonts w:ascii="Times New Roman" w:hAnsi="Times New Roman" w:cs="Times New Roman"/>
          <w:b/>
          <w:bCs/>
          <w:caps/>
          <w:sz w:val="24"/>
          <w:szCs w:val="24"/>
          <w:u w:val="single"/>
        </w:rPr>
        <w:t>C</w:t>
      </w:r>
    </w:p>
    <w:sectPr w:rsidR="00FA26FF" w:rsidRPr="00A1457C" w:rsidSect="000D6F04">
      <w:footerReference w:type="default" r:id="rId18"/>
      <w:headerReference w:type="first" r:id="rId19"/>
      <w:footerReference w:type="first" r:id="rId20"/>
      <w:pgSz w:w="16840" w:h="11907" w:orient="landscape"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2B05" w14:textId="77777777" w:rsidR="006408AA" w:rsidRDefault="006408AA" w:rsidP="00151C54">
      <w:r>
        <w:separator/>
      </w:r>
    </w:p>
  </w:endnote>
  <w:endnote w:type="continuationSeparator" w:id="0">
    <w:p w14:paraId="33EC72C0" w14:textId="77777777" w:rsidR="006408AA" w:rsidRDefault="006408AA" w:rsidP="00151C54">
      <w:r>
        <w:continuationSeparator/>
      </w:r>
    </w:p>
  </w:endnote>
  <w:endnote w:type="continuationNotice" w:id="1">
    <w:p w14:paraId="0A63AF41" w14:textId="77777777" w:rsidR="006408AA" w:rsidRDefault="00640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6956" w14:textId="77777777" w:rsidR="00697805" w:rsidRDefault="00697805">
    <w:pPr>
      <w:pStyle w:val="Footer"/>
    </w:pPr>
    <w:r>
      <w:rPr>
        <w:noProof/>
      </w:rPr>
      <mc:AlternateContent>
        <mc:Choice Requires="wps">
          <w:drawing>
            <wp:anchor distT="0" distB="0" distL="0" distR="0" simplePos="0" relativeHeight="251657728" behindDoc="0" locked="0" layoutInCell="1" allowOverlap="1" wp14:anchorId="7D3C4CFC" wp14:editId="0D626440">
              <wp:simplePos x="635" y="635"/>
              <wp:positionH relativeFrom="page">
                <wp:align>center</wp:align>
              </wp:positionH>
              <wp:positionV relativeFrom="page">
                <wp:align>bottom</wp:align>
              </wp:positionV>
              <wp:extent cx="2133600" cy="390525"/>
              <wp:effectExtent l="0" t="0" r="0" b="0"/>
              <wp:wrapNone/>
              <wp:docPr id="12" name="Text Box 12"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13505069" w14:textId="77777777"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3C4CFC" id="_x0000_t202" coordsize="21600,21600" o:spt="202" path="m,l,21600r21600,l21600,xe">
              <v:stroke joinstyle="miter"/>
              <v:path gradientshapeok="t" o:connecttype="rect"/>
            </v:shapetype>
            <v:shape id="Text Box 12" o:spid="_x0000_s1027" type="#_x0000_t202" alt="OFFICIAL: Sensitive Legal-Privilege" style="position:absolute;margin-left:0;margin-top:0;width:168pt;height:30.7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" filled="f" stroked="f">
              <v:textbox style="mso-fit-shape-to-text:t" inset="0,0,0,15pt">
                <w:txbxContent>
                  <w:p w14:paraId="13505069" w14:textId="77777777"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B8FD732" w14:paraId="170AEFC3" w14:textId="77777777" w:rsidTr="7B8FD732">
      <w:trPr>
        <w:trHeight w:val="300"/>
      </w:trPr>
      <w:tc>
        <w:tcPr>
          <w:tcW w:w="3020" w:type="dxa"/>
        </w:tcPr>
        <w:p w14:paraId="554F1239" w14:textId="77777777" w:rsidR="7B8FD732" w:rsidRDefault="7B8FD732" w:rsidP="7B8FD732">
          <w:pPr>
            <w:pStyle w:val="Header"/>
            <w:ind w:left="-115"/>
          </w:pPr>
        </w:p>
      </w:tc>
      <w:tc>
        <w:tcPr>
          <w:tcW w:w="3020" w:type="dxa"/>
        </w:tcPr>
        <w:p w14:paraId="557AF6C0" w14:textId="77777777" w:rsidR="7B8FD732" w:rsidRDefault="7B8FD732" w:rsidP="7B8FD732">
          <w:pPr>
            <w:pStyle w:val="Header"/>
            <w:jc w:val="center"/>
          </w:pPr>
        </w:p>
      </w:tc>
      <w:tc>
        <w:tcPr>
          <w:tcW w:w="3020" w:type="dxa"/>
        </w:tcPr>
        <w:p w14:paraId="69590468" w14:textId="77777777" w:rsidR="7B8FD732" w:rsidRDefault="7B8FD732" w:rsidP="7B8FD732">
          <w:pPr>
            <w:pStyle w:val="Header"/>
            <w:ind w:right="-115"/>
            <w:jc w:val="right"/>
          </w:pPr>
        </w:p>
      </w:tc>
    </w:tr>
  </w:tbl>
  <w:p w14:paraId="199CC77C" w14:textId="77777777" w:rsidR="00C21792" w:rsidRDefault="00C21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B8FD732" w14:paraId="195F6375" w14:textId="77777777" w:rsidTr="7B8FD732">
      <w:trPr>
        <w:trHeight w:val="300"/>
      </w:trPr>
      <w:tc>
        <w:tcPr>
          <w:tcW w:w="3020" w:type="dxa"/>
        </w:tcPr>
        <w:p w14:paraId="03631DB4" w14:textId="77777777" w:rsidR="7B8FD732" w:rsidRDefault="7B8FD732" w:rsidP="7B8FD732">
          <w:pPr>
            <w:pStyle w:val="Header"/>
            <w:ind w:left="-115"/>
          </w:pPr>
        </w:p>
      </w:tc>
      <w:tc>
        <w:tcPr>
          <w:tcW w:w="3020" w:type="dxa"/>
        </w:tcPr>
        <w:p w14:paraId="0C772A08" w14:textId="77777777" w:rsidR="7B8FD732" w:rsidRDefault="7B8FD732" w:rsidP="7B8FD732">
          <w:pPr>
            <w:pStyle w:val="Header"/>
            <w:jc w:val="center"/>
          </w:pPr>
        </w:p>
      </w:tc>
      <w:tc>
        <w:tcPr>
          <w:tcW w:w="3020" w:type="dxa"/>
        </w:tcPr>
        <w:p w14:paraId="52942BC1" w14:textId="77777777" w:rsidR="7B8FD732" w:rsidRDefault="7B8FD732" w:rsidP="7B8FD732">
          <w:pPr>
            <w:pStyle w:val="Header"/>
            <w:ind w:right="-115"/>
            <w:jc w:val="right"/>
          </w:pPr>
        </w:p>
      </w:tc>
    </w:tr>
  </w:tbl>
  <w:p w14:paraId="7B7738E5" w14:textId="77777777" w:rsidR="00C21792" w:rsidRDefault="00C21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7B8FD732" w14:paraId="709B712F" w14:textId="77777777" w:rsidTr="7B8FD732">
      <w:trPr>
        <w:trHeight w:val="300"/>
      </w:trPr>
      <w:tc>
        <w:tcPr>
          <w:tcW w:w="4665" w:type="dxa"/>
        </w:tcPr>
        <w:p w14:paraId="3F0E9063" w14:textId="77777777" w:rsidR="7B8FD732" w:rsidRDefault="7B8FD732" w:rsidP="7B8FD732">
          <w:pPr>
            <w:pStyle w:val="Header"/>
            <w:ind w:left="-115"/>
          </w:pPr>
        </w:p>
      </w:tc>
      <w:tc>
        <w:tcPr>
          <w:tcW w:w="4665" w:type="dxa"/>
        </w:tcPr>
        <w:p w14:paraId="2CC5F265" w14:textId="77777777" w:rsidR="7B8FD732" w:rsidRDefault="7B8FD732" w:rsidP="7B8FD732">
          <w:pPr>
            <w:pStyle w:val="Header"/>
            <w:jc w:val="center"/>
          </w:pPr>
        </w:p>
      </w:tc>
      <w:tc>
        <w:tcPr>
          <w:tcW w:w="4665" w:type="dxa"/>
        </w:tcPr>
        <w:p w14:paraId="40F0CAA8" w14:textId="77777777" w:rsidR="7B8FD732" w:rsidRDefault="7B8FD732" w:rsidP="7B8FD732">
          <w:pPr>
            <w:pStyle w:val="Header"/>
            <w:ind w:right="-115"/>
            <w:jc w:val="right"/>
          </w:pPr>
        </w:p>
      </w:tc>
    </w:tr>
  </w:tbl>
  <w:p w14:paraId="16521655" w14:textId="77777777" w:rsidR="00C21792" w:rsidRDefault="00C217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7B8FD732" w14:paraId="13B1C15F" w14:textId="77777777" w:rsidTr="7B8FD732">
      <w:trPr>
        <w:trHeight w:val="300"/>
      </w:trPr>
      <w:tc>
        <w:tcPr>
          <w:tcW w:w="4665" w:type="dxa"/>
        </w:tcPr>
        <w:p w14:paraId="17774742" w14:textId="77777777" w:rsidR="7B8FD732" w:rsidRDefault="7B8FD732" w:rsidP="7B8FD732">
          <w:pPr>
            <w:pStyle w:val="Header"/>
            <w:ind w:left="-115"/>
          </w:pPr>
        </w:p>
      </w:tc>
      <w:tc>
        <w:tcPr>
          <w:tcW w:w="4665" w:type="dxa"/>
        </w:tcPr>
        <w:p w14:paraId="55F578C8" w14:textId="77777777" w:rsidR="7B8FD732" w:rsidRDefault="7B8FD732" w:rsidP="7B8FD732">
          <w:pPr>
            <w:pStyle w:val="Header"/>
            <w:jc w:val="center"/>
          </w:pPr>
        </w:p>
      </w:tc>
      <w:tc>
        <w:tcPr>
          <w:tcW w:w="4665" w:type="dxa"/>
        </w:tcPr>
        <w:p w14:paraId="45276746" w14:textId="77777777" w:rsidR="7B8FD732" w:rsidRDefault="7B8FD732" w:rsidP="7B8FD732">
          <w:pPr>
            <w:pStyle w:val="Header"/>
            <w:ind w:right="-115"/>
            <w:jc w:val="right"/>
          </w:pPr>
        </w:p>
      </w:tc>
    </w:tr>
  </w:tbl>
  <w:p w14:paraId="2554244B" w14:textId="77777777" w:rsidR="00C21792" w:rsidRDefault="00C2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0EF36" w14:textId="77777777" w:rsidR="006408AA" w:rsidRDefault="006408AA" w:rsidP="00151C54">
      <w:r>
        <w:separator/>
      </w:r>
    </w:p>
  </w:footnote>
  <w:footnote w:type="continuationSeparator" w:id="0">
    <w:p w14:paraId="6E473A16" w14:textId="77777777" w:rsidR="006408AA" w:rsidRDefault="006408AA" w:rsidP="00151C54">
      <w:r>
        <w:continuationSeparator/>
      </w:r>
    </w:p>
  </w:footnote>
  <w:footnote w:type="continuationNotice" w:id="1">
    <w:p w14:paraId="4D489303" w14:textId="77777777" w:rsidR="006408AA" w:rsidRDefault="006408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1E6F" w14:textId="77777777" w:rsidR="00697805" w:rsidRDefault="00697805">
    <w:pPr>
      <w:pStyle w:val="Header"/>
    </w:pPr>
    <w:r>
      <w:rPr>
        <w:noProof/>
      </w:rPr>
      <mc:AlternateContent>
        <mc:Choice Requires="wps">
          <w:drawing>
            <wp:anchor distT="0" distB="0" distL="0" distR="0" simplePos="0" relativeHeight="251656704" behindDoc="0" locked="0" layoutInCell="1" allowOverlap="1" wp14:anchorId="4D33939A" wp14:editId="4EB25801">
              <wp:simplePos x="635" y="635"/>
              <wp:positionH relativeFrom="page">
                <wp:align>center</wp:align>
              </wp:positionH>
              <wp:positionV relativeFrom="page">
                <wp:align>top</wp:align>
              </wp:positionV>
              <wp:extent cx="2133600" cy="390525"/>
              <wp:effectExtent l="0" t="0" r="0" b="9525"/>
              <wp:wrapNone/>
              <wp:docPr id="6" name="Text Box 6"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12AC92BE" w14:textId="77777777"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33939A" id="_x0000_t202" coordsize="21600,21600" o:spt="202" path="m,l,21600r21600,l21600,xe">
              <v:stroke joinstyle="miter"/>
              <v:path gradientshapeok="t" o:connecttype="rect"/>
            </v:shapetype>
            <v:shape id="Text Box 6" o:spid="_x0000_s1026" type="#_x0000_t202" alt="OFFICIAL: Sensitive Legal-Privilege" style="position:absolute;margin-left:0;margin-top:0;width:168pt;height:30.7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" filled="f" stroked="f">
              <v:textbox style="mso-fit-shape-to-text:t" inset="0,15pt,0,0">
                <w:txbxContent>
                  <w:p w14:paraId="12AC92BE" w14:textId="77777777"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3C83" w14:textId="29CC1C58" w:rsidR="009A2F1E" w:rsidRPr="00273C11" w:rsidRDefault="009A2F1E" w:rsidP="00273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B8FD732" w14:paraId="1D93EBAB" w14:textId="77777777" w:rsidTr="7B8FD732">
      <w:trPr>
        <w:trHeight w:val="300"/>
      </w:trPr>
      <w:tc>
        <w:tcPr>
          <w:tcW w:w="3020" w:type="dxa"/>
        </w:tcPr>
        <w:p w14:paraId="718FA68D" w14:textId="77777777" w:rsidR="7B8FD732" w:rsidRDefault="7B8FD732" w:rsidP="7B8FD732">
          <w:pPr>
            <w:pStyle w:val="Header"/>
            <w:ind w:left="-115"/>
          </w:pPr>
        </w:p>
      </w:tc>
      <w:tc>
        <w:tcPr>
          <w:tcW w:w="3020" w:type="dxa"/>
        </w:tcPr>
        <w:p w14:paraId="2EF56649" w14:textId="77777777" w:rsidR="7B8FD732" w:rsidRDefault="7B8FD732" w:rsidP="7B8FD732">
          <w:pPr>
            <w:pStyle w:val="Header"/>
            <w:jc w:val="center"/>
          </w:pPr>
        </w:p>
      </w:tc>
      <w:tc>
        <w:tcPr>
          <w:tcW w:w="3020" w:type="dxa"/>
        </w:tcPr>
        <w:p w14:paraId="1761CA20" w14:textId="77777777" w:rsidR="7B8FD732" w:rsidRDefault="7B8FD732" w:rsidP="7B8FD732">
          <w:pPr>
            <w:pStyle w:val="Header"/>
            <w:ind w:right="-115"/>
            <w:jc w:val="right"/>
          </w:pPr>
        </w:p>
      </w:tc>
    </w:tr>
  </w:tbl>
  <w:p w14:paraId="4EC4C1E2" w14:textId="77777777" w:rsidR="00C21792" w:rsidRDefault="00C21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7B8FD732" w14:paraId="04B09E8A" w14:textId="77777777" w:rsidTr="7B8FD732">
      <w:trPr>
        <w:trHeight w:val="300"/>
      </w:trPr>
      <w:tc>
        <w:tcPr>
          <w:tcW w:w="4665" w:type="dxa"/>
        </w:tcPr>
        <w:p w14:paraId="450B2655" w14:textId="77777777" w:rsidR="7B8FD732" w:rsidRDefault="7B8FD732" w:rsidP="7B8FD732">
          <w:pPr>
            <w:pStyle w:val="Header"/>
            <w:ind w:left="-115"/>
          </w:pPr>
        </w:p>
      </w:tc>
      <w:tc>
        <w:tcPr>
          <w:tcW w:w="4665" w:type="dxa"/>
        </w:tcPr>
        <w:p w14:paraId="57CA719B" w14:textId="77777777" w:rsidR="7B8FD732" w:rsidRDefault="7B8FD732" w:rsidP="7B8FD732">
          <w:pPr>
            <w:pStyle w:val="Header"/>
            <w:jc w:val="center"/>
          </w:pPr>
        </w:p>
      </w:tc>
      <w:tc>
        <w:tcPr>
          <w:tcW w:w="4665" w:type="dxa"/>
        </w:tcPr>
        <w:p w14:paraId="0C752246" w14:textId="77777777" w:rsidR="7B8FD732" w:rsidRDefault="7B8FD732" w:rsidP="7B8FD732">
          <w:pPr>
            <w:pStyle w:val="Header"/>
            <w:ind w:right="-115"/>
            <w:jc w:val="right"/>
          </w:pPr>
        </w:p>
      </w:tc>
    </w:tr>
  </w:tbl>
  <w:p w14:paraId="06BED613" w14:textId="77777777" w:rsidR="00C21792" w:rsidRDefault="00C2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125BF0"/>
    <w:multiLevelType w:val="hybridMultilevel"/>
    <w:tmpl w:val="70DAF612"/>
    <w:lvl w:ilvl="0" w:tplc="8836EBF4">
      <w:start w:val="1"/>
      <w:numFmt w:val="bullet"/>
      <w:lvlText w:val=""/>
      <w:lvlJc w:val="left"/>
      <w:pPr>
        <w:ind w:left="720" w:hanging="360"/>
      </w:pPr>
      <w:rPr>
        <w:rFonts w:ascii="Symbol" w:eastAsiaTheme="minorEastAsia"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DFD65BA"/>
    <w:multiLevelType w:val="hybridMultilevel"/>
    <w:tmpl w:val="25268D74"/>
    <w:lvl w:ilvl="0" w:tplc="D35643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EC37E97"/>
    <w:multiLevelType w:val="multilevel"/>
    <w:tmpl w:val="8ADE0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0"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CB29B2"/>
    <w:multiLevelType w:val="hybridMultilevel"/>
    <w:tmpl w:val="834EEB70"/>
    <w:lvl w:ilvl="0" w:tplc="62C44D1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1808548667">
    <w:abstractNumId w:val="10"/>
  </w:num>
  <w:num w:numId="2" w16cid:durableId="1362394277">
    <w:abstractNumId w:val="23"/>
  </w:num>
  <w:num w:numId="3" w16cid:durableId="1207569790">
    <w:abstractNumId w:val="15"/>
  </w:num>
  <w:num w:numId="4" w16cid:durableId="253906095">
    <w:abstractNumId w:val="4"/>
  </w:num>
  <w:num w:numId="5" w16cid:durableId="2111704573">
    <w:abstractNumId w:val="1"/>
  </w:num>
  <w:num w:numId="6" w16cid:durableId="1170024345">
    <w:abstractNumId w:val="9"/>
  </w:num>
  <w:num w:numId="7" w16cid:durableId="1916620488">
    <w:abstractNumId w:val="2"/>
  </w:num>
  <w:num w:numId="8" w16cid:durableId="629212577">
    <w:abstractNumId w:val="6"/>
  </w:num>
  <w:num w:numId="9" w16cid:durableId="1719625556">
    <w:abstractNumId w:val="8"/>
  </w:num>
  <w:num w:numId="10" w16cid:durableId="1997411557">
    <w:abstractNumId w:val="18"/>
  </w:num>
  <w:num w:numId="11" w16cid:durableId="985889483">
    <w:abstractNumId w:val="20"/>
  </w:num>
  <w:num w:numId="12" w16cid:durableId="2085829834">
    <w:abstractNumId w:val="13"/>
  </w:num>
  <w:num w:numId="13" w16cid:durableId="902448081">
    <w:abstractNumId w:val="13"/>
    <w:lvlOverride w:ilvl="0">
      <w:startOverride w:val="1"/>
    </w:lvlOverride>
  </w:num>
  <w:num w:numId="14" w16cid:durableId="1764496790">
    <w:abstractNumId w:val="0"/>
  </w:num>
  <w:num w:numId="15" w16cid:durableId="2141066716">
    <w:abstractNumId w:val="17"/>
  </w:num>
  <w:num w:numId="16" w16cid:durableId="1457601703">
    <w:abstractNumId w:val="22"/>
  </w:num>
  <w:num w:numId="17" w16cid:durableId="1372998672">
    <w:abstractNumId w:val="16"/>
  </w:num>
  <w:num w:numId="18" w16cid:durableId="979724453">
    <w:abstractNumId w:val="14"/>
  </w:num>
  <w:num w:numId="19" w16cid:durableId="1644381934">
    <w:abstractNumId w:val="5"/>
  </w:num>
  <w:num w:numId="20" w16cid:durableId="908078757">
    <w:abstractNumId w:val="3"/>
  </w:num>
  <w:num w:numId="21" w16cid:durableId="503545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4754224">
    <w:abstractNumId w:val="7"/>
  </w:num>
  <w:num w:numId="23" w16cid:durableId="1499736803">
    <w:abstractNumId w:val="12"/>
  </w:num>
  <w:num w:numId="24" w16cid:durableId="1911620072">
    <w:abstractNumId w:val="21"/>
  </w:num>
  <w:num w:numId="25" w16cid:durableId="1295481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activeWritingStyle w:appName="MSWord" w:lang="en-AU"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40B7"/>
    <w:rsid w:val="00017554"/>
    <w:rsid w:val="000223C5"/>
    <w:rsid w:val="000238B8"/>
    <w:rsid w:val="00023BB7"/>
    <w:rsid w:val="00035636"/>
    <w:rsid w:val="00036615"/>
    <w:rsid w:val="00047905"/>
    <w:rsid w:val="00050213"/>
    <w:rsid w:val="000503F4"/>
    <w:rsid w:val="000629B8"/>
    <w:rsid w:val="00063D5C"/>
    <w:rsid w:val="0006430E"/>
    <w:rsid w:val="000645AB"/>
    <w:rsid w:val="0006677C"/>
    <w:rsid w:val="000679B9"/>
    <w:rsid w:val="000746BE"/>
    <w:rsid w:val="00076F7B"/>
    <w:rsid w:val="0007779E"/>
    <w:rsid w:val="00084832"/>
    <w:rsid w:val="000869D3"/>
    <w:rsid w:val="0009194F"/>
    <w:rsid w:val="00091EAA"/>
    <w:rsid w:val="00092F2C"/>
    <w:rsid w:val="000962BA"/>
    <w:rsid w:val="000966B2"/>
    <w:rsid w:val="00096F51"/>
    <w:rsid w:val="000976DB"/>
    <w:rsid w:val="000A52A2"/>
    <w:rsid w:val="000A65F6"/>
    <w:rsid w:val="000B129E"/>
    <w:rsid w:val="000B4B15"/>
    <w:rsid w:val="000C08F0"/>
    <w:rsid w:val="000C3693"/>
    <w:rsid w:val="000D07B5"/>
    <w:rsid w:val="000D6F04"/>
    <w:rsid w:val="000D78D6"/>
    <w:rsid w:val="000E0E68"/>
    <w:rsid w:val="000E4FC3"/>
    <w:rsid w:val="000F08F2"/>
    <w:rsid w:val="000F34FD"/>
    <w:rsid w:val="00101833"/>
    <w:rsid w:val="00102137"/>
    <w:rsid w:val="00102163"/>
    <w:rsid w:val="00102271"/>
    <w:rsid w:val="00111E05"/>
    <w:rsid w:val="00112242"/>
    <w:rsid w:val="001125D9"/>
    <w:rsid w:val="00113C4E"/>
    <w:rsid w:val="00114A7A"/>
    <w:rsid w:val="00115539"/>
    <w:rsid w:val="00116263"/>
    <w:rsid w:val="0012062A"/>
    <w:rsid w:val="00124284"/>
    <w:rsid w:val="00124996"/>
    <w:rsid w:val="00127498"/>
    <w:rsid w:val="0012775E"/>
    <w:rsid w:val="00135D52"/>
    <w:rsid w:val="001372D1"/>
    <w:rsid w:val="00150FA0"/>
    <w:rsid w:val="00151C54"/>
    <w:rsid w:val="00153032"/>
    <w:rsid w:val="00155159"/>
    <w:rsid w:val="00161CE2"/>
    <w:rsid w:val="001669D6"/>
    <w:rsid w:val="00173F38"/>
    <w:rsid w:val="001746B7"/>
    <w:rsid w:val="00175BD8"/>
    <w:rsid w:val="00176A70"/>
    <w:rsid w:val="00177920"/>
    <w:rsid w:val="00177C7E"/>
    <w:rsid w:val="00180DEF"/>
    <w:rsid w:val="001813AC"/>
    <w:rsid w:val="0018228A"/>
    <w:rsid w:val="00185582"/>
    <w:rsid w:val="0018570A"/>
    <w:rsid w:val="00186780"/>
    <w:rsid w:val="00196518"/>
    <w:rsid w:val="00197EA8"/>
    <w:rsid w:val="001A2595"/>
    <w:rsid w:val="001A3063"/>
    <w:rsid w:val="001A5CE3"/>
    <w:rsid w:val="001A76BF"/>
    <w:rsid w:val="001B1ED4"/>
    <w:rsid w:val="001B2657"/>
    <w:rsid w:val="001B38D9"/>
    <w:rsid w:val="001B4DAA"/>
    <w:rsid w:val="001B6296"/>
    <w:rsid w:val="001C081B"/>
    <w:rsid w:val="001C09FB"/>
    <w:rsid w:val="001D006D"/>
    <w:rsid w:val="001D60C7"/>
    <w:rsid w:val="001E1A14"/>
    <w:rsid w:val="001E6727"/>
    <w:rsid w:val="001E6AB9"/>
    <w:rsid w:val="001E73AF"/>
    <w:rsid w:val="001F47AF"/>
    <w:rsid w:val="001F5526"/>
    <w:rsid w:val="001F5A48"/>
    <w:rsid w:val="00203AAB"/>
    <w:rsid w:val="00203BA6"/>
    <w:rsid w:val="002076BE"/>
    <w:rsid w:val="002119BA"/>
    <w:rsid w:val="0021332D"/>
    <w:rsid w:val="00222BCE"/>
    <w:rsid w:val="00224D28"/>
    <w:rsid w:val="00226311"/>
    <w:rsid w:val="00237244"/>
    <w:rsid w:val="002376C1"/>
    <w:rsid w:val="00237F88"/>
    <w:rsid w:val="002454C2"/>
    <w:rsid w:val="0025471E"/>
    <w:rsid w:val="002573BE"/>
    <w:rsid w:val="002633C2"/>
    <w:rsid w:val="002675B0"/>
    <w:rsid w:val="00271C2E"/>
    <w:rsid w:val="002737B5"/>
    <w:rsid w:val="00273C11"/>
    <w:rsid w:val="002843A1"/>
    <w:rsid w:val="00284C9B"/>
    <w:rsid w:val="00284E18"/>
    <w:rsid w:val="00285ABE"/>
    <w:rsid w:val="0029204B"/>
    <w:rsid w:val="002932CA"/>
    <w:rsid w:val="0029469D"/>
    <w:rsid w:val="0029727D"/>
    <w:rsid w:val="002A0748"/>
    <w:rsid w:val="002A4A0E"/>
    <w:rsid w:val="002A500B"/>
    <w:rsid w:val="002B1DB3"/>
    <w:rsid w:val="002B2B54"/>
    <w:rsid w:val="002B5B31"/>
    <w:rsid w:val="002B681B"/>
    <w:rsid w:val="002C0278"/>
    <w:rsid w:val="002C177A"/>
    <w:rsid w:val="002C586E"/>
    <w:rsid w:val="002D2972"/>
    <w:rsid w:val="002D3317"/>
    <w:rsid w:val="002D3CE5"/>
    <w:rsid w:val="002D41BA"/>
    <w:rsid w:val="002D5EFA"/>
    <w:rsid w:val="002E37A3"/>
    <w:rsid w:val="002F29AB"/>
    <w:rsid w:val="002F2F4C"/>
    <w:rsid w:val="003015AF"/>
    <w:rsid w:val="00305CAD"/>
    <w:rsid w:val="003064B1"/>
    <w:rsid w:val="00307F57"/>
    <w:rsid w:val="0031402E"/>
    <w:rsid w:val="0031414A"/>
    <w:rsid w:val="003175DF"/>
    <w:rsid w:val="003200D9"/>
    <w:rsid w:val="003228F6"/>
    <w:rsid w:val="00334292"/>
    <w:rsid w:val="00334FF0"/>
    <w:rsid w:val="00335987"/>
    <w:rsid w:val="003376BA"/>
    <w:rsid w:val="003409D2"/>
    <w:rsid w:val="0034613E"/>
    <w:rsid w:val="003472C1"/>
    <w:rsid w:val="003623FD"/>
    <w:rsid w:val="00363F5C"/>
    <w:rsid w:val="003710C0"/>
    <w:rsid w:val="003717EA"/>
    <w:rsid w:val="00372B9F"/>
    <w:rsid w:val="00373845"/>
    <w:rsid w:val="0037690A"/>
    <w:rsid w:val="00380F5C"/>
    <w:rsid w:val="00380F7F"/>
    <w:rsid w:val="00383EE4"/>
    <w:rsid w:val="003869BF"/>
    <w:rsid w:val="00387B76"/>
    <w:rsid w:val="00390CCA"/>
    <w:rsid w:val="0039127F"/>
    <w:rsid w:val="003931D0"/>
    <w:rsid w:val="00395C3B"/>
    <w:rsid w:val="003A2479"/>
    <w:rsid w:val="003A2A35"/>
    <w:rsid w:val="003A3A60"/>
    <w:rsid w:val="003B4861"/>
    <w:rsid w:val="003C551B"/>
    <w:rsid w:val="003D6D6F"/>
    <w:rsid w:val="003E0906"/>
    <w:rsid w:val="003E5CA0"/>
    <w:rsid w:val="003F0B30"/>
    <w:rsid w:val="003F1F3F"/>
    <w:rsid w:val="003F2B62"/>
    <w:rsid w:val="003F6742"/>
    <w:rsid w:val="00402F72"/>
    <w:rsid w:val="0040710F"/>
    <w:rsid w:val="004114B8"/>
    <w:rsid w:val="00417598"/>
    <w:rsid w:val="00417BB5"/>
    <w:rsid w:val="004223EC"/>
    <w:rsid w:val="00427CB5"/>
    <w:rsid w:val="004343A6"/>
    <w:rsid w:val="0044081F"/>
    <w:rsid w:val="00442785"/>
    <w:rsid w:val="0044407F"/>
    <w:rsid w:val="0044429F"/>
    <w:rsid w:val="004472E4"/>
    <w:rsid w:val="00447D6A"/>
    <w:rsid w:val="004565E0"/>
    <w:rsid w:val="00457BB1"/>
    <w:rsid w:val="004607C8"/>
    <w:rsid w:val="00461420"/>
    <w:rsid w:val="00462325"/>
    <w:rsid w:val="00470AE8"/>
    <w:rsid w:val="00482B6A"/>
    <w:rsid w:val="00483CF0"/>
    <w:rsid w:val="004840D4"/>
    <w:rsid w:val="00485C1E"/>
    <w:rsid w:val="00486080"/>
    <w:rsid w:val="004921CD"/>
    <w:rsid w:val="004947E2"/>
    <w:rsid w:val="004A0ACC"/>
    <w:rsid w:val="004A32EC"/>
    <w:rsid w:val="004A3A20"/>
    <w:rsid w:val="004B05B9"/>
    <w:rsid w:val="004B0DD7"/>
    <w:rsid w:val="004B14D6"/>
    <w:rsid w:val="004B68D4"/>
    <w:rsid w:val="004B7C30"/>
    <w:rsid w:val="004C276E"/>
    <w:rsid w:val="004C2FF3"/>
    <w:rsid w:val="004C5892"/>
    <w:rsid w:val="004D257B"/>
    <w:rsid w:val="004D2F0B"/>
    <w:rsid w:val="004D5440"/>
    <w:rsid w:val="004D604D"/>
    <w:rsid w:val="004E11AA"/>
    <w:rsid w:val="004E1CA3"/>
    <w:rsid w:val="004E1DF2"/>
    <w:rsid w:val="004E34F0"/>
    <w:rsid w:val="004E52CC"/>
    <w:rsid w:val="004E5E21"/>
    <w:rsid w:val="004E6468"/>
    <w:rsid w:val="004E6769"/>
    <w:rsid w:val="004F2D84"/>
    <w:rsid w:val="004F46C8"/>
    <w:rsid w:val="004F5E1B"/>
    <w:rsid w:val="004F63A0"/>
    <w:rsid w:val="005007A0"/>
    <w:rsid w:val="0050279C"/>
    <w:rsid w:val="00503251"/>
    <w:rsid w:val="005156DD"/>
    <w:rsid w:val="00515C1F"/>
    <w:rsid w:val="00522C52"/>
    <w:rsid w:val="00524522"/>
    <w:rsid w:val="00524548"/>
    <w:rsid w:val="00527119"/>
    <w:rsid w:val="0053565B"/>
    <w:rsid w:val="00541D60"/>
    <w:rsid w:val="00543544"/>
    <w:rsid w:val="00543F39"/>
    <w:rsid w:val="00547846"/>
    <w:rsid w:val="005505AB"/>
    <w:rsid w:val="00553239"/>
    <w:rsid w:val="00553BC2"/>
    <w:rsid w:val="00556846"/>
    <w:rsid w:val="0055786F"/>
    <w:rsid w:val="005664BC"/>
    <w:rsid w:val="00572C90"/>
    <w:rsid w:val="005738D4"/>
    <w:rsid w:val="005749AB"/>
    <w:rsid w:val="005757C7"/>
    <w:rsid w:val="00577D73"/>
    <w:rsid w:val="00582E28"/>
    <w:rsid w:val="00586C99"/>
    <w:rsid w:val="0058710E"/>
    <w:rsid w:val="00587EB9"/>
    <w:rsid w:val="005902E8"/>
    <w:rsid w:val="00591CC7"/>
    <w:rsid w:val="005A0AB8"/>
    <w:rsid w:val="005B0205"/>
    <w:rsid w:val="005B641C"/>
    <w:rsid w:val="005B6B55"/>
    <w:rsid w:val="005B7015"/>
    <w:rsid w:val="005B759C"/>
    <w:rsid w:val="005B7BC3"/>
    <w:rsid w:val="005C1053"/>
    <w:rsid w:val="005C1AC3"/>
    <w:rsid w:val="005C4FA2"/>
    <w:rsid w:val="005C620D"/>
    <w:rsid w:val="005C6B34"/>
    <w:rsid w:val="005C7337"/>
    <w:rsid w:val="005D1ABF"/>
    <w:rsid w:val="005D4711"/>
    <w:rsid w:val="005D53EF"/>
    <w:rsid w:val="005E1CEF"/>
    <w:rsid w:val="005E3D4B"/>
    <w:rsid w:val="005E4C9A"/>
    <w:rsid w:val="005E5A9A"/>
    <w:rsid w:val="005E6AC9"/>
    <w:rsid w:val="005F66F2"/>
    <w:rsid w:val="00601A68"/>
    <w:rsid w:val="006022C4"/>
    <w:rsid w:val="006139E0"/>
    <w:rsid w:val="006150F8"/>
    <w:rsid w:val="006168F9"/>
    <w:rsid w:val="00617BD9"/>
    <w:rsid w:val="00621758"/>
    <w:rsid w:val="006327D8"/>
    <w:rsid w:val="00633472"/>
    <w:rsid w:val="0063404B"/>
    <w:rsid w:val="0063467A"/>
    <w:rsid w:val="006400BC"/>
    <w:rsid w:val="006408AA"/>
    <w:rsid w:val="0064772B"/>
    <w:rsid w:val="00650566"/>
    <w:rsid w:val="00650C85"/>
    <w:rsid w:val="00652426"/>
    <w:rsid w:val="00653C86"/>
    <w:rsid w:val="006553D3"/>
    <w:rsid w:val="006674F4"/>
    <w:rsid w:val="00681FEE"/>
    <w:rsid w:val="006860C1"/>
    <w:rsid w:val="00690055"/>
    <w:rsid w:val="00695F16"/>
    <w:rsid w:val="00697805"/>
    <w:rsid w:val="006A253A"/>
    <w:rsid w:val="006A320D"/>
    <w:rsid w:val="006A611A"/>
    <w:rsid w:val="006B3BC4"/>
    <w:rsid w:val="006B4E5D"/>
    <w:rsid w:val="006C5749"/>
    <w:rsid w:val="006C780F"/>
    <w:rsid w:val="006E36A9"/>
    <w:rsid w:val="006E6178"/>
    <w:rsid w:val="006E78EB"/>
    <w:rsid w:val="006F290E"/>
    <w:rsid w:val="006F3AE9"/>
    <w:rsid w:val="006F54E7"/>
    <w:rsid w:val="00700F91"/>
    <w:rsid w:val="0071168F"/>
    <w:rsid w:val="0071182B"/>
    <w:rsid w:val="00712F5A"/>
    <w:rsid w:val="00717D4F"/>
    <w:rsid w:val="00720AEC"/>
    <w:rsid w:val="007213DF"/>
    <w:rsid w:val="00724107"/>
    <w:rsid w:val="00725DC1"/>
    <w:rsid w:val="007260F0"/>
    <w:rsid w:val="00734BCB"/>
    <w:rsid w:val="00735A45"/>
    <w:rsid w:val="00745BFD"/>
    <w:rsid w:val="00754F04"/>
    <w:rsid w:val="00767639"/>
    <w:rsid w:val="00767D95"/>
    <w:rsid w:val="0078148D"/>
    <w:rsid w:val="00783B98"/>
    <w:rsid w:val="00784976"/>
    <w:rsid w:val="00785567"/>
    <w:rsid w:val="00794F9C"/>
    <w:rsid w:val="00796200"/>
    <w:rsid w:val="007A0C5E"/>
    <w:rsid w:val="007A2D5E"/>
    <w:rsid w:val="007B052D"/>
    <w:rsid w:val="007B193D"/>
    <w:rsid w:val="007B3C0B"/>
    <w:rsid w:val="007B3C56"/>
    <w:rsid w:val="007C45D8"/>
    <w:rsid w:val="007C4CA7"/>
    <w:rsid w:val="007C70C6"/>
    <w:rsid w:val="007E178C"/>
    <w:rsid w:val="007E3EC4"/>
    <w:rsid w:val="007F0697"/>
    <w:rsid w:val="007F21BF"/>
    <w:rsid w:val="007F7DB8"/>
    <w:rsid w:val="00810CFE"/>
    <w:rsid w:val="0081140F"/>
    <w:rsid w:val="00812723"/>
    <w:rsid w:val="00812C70"/>
    <w:rsid w:val="00813B12"/>
    <w:rsid w:val="00814858"/>
    <w:rsid w:val="008164FE"/>
    <w:rsid w:val="00821E4F"/>
    <w:rsid w:val="008224BE"/>
    <w:rsid w:val="0082572E"/>
    <w:rsid w:val="008300B9"/>
    <w:rsid w:val="00841053"/>
    <w:rsid w:val="00847BE5"/>
    <w:rsid w:val="00847F4B"/>
    <w:rsid w:val="0085100D"/>
    <w:rsid w:val="00851055"/>
    <w:rsid w:val="008515F7"/>
    <w:rsid w:val="00857C3B"/>
    <w:rsid w:val="00857D1A"/>
    <w:rsid w:val="008601DB"/>
    <w:rsid w:val="00870516"/>
    <w:rsid w:val="008734F4"/>
    <w:rsid w:val="00877C5B"/>
    <w:rsid w:val="00881363"/>
    <w:rsid w:val="00884592"/>
    <w:rsid w:val="0088494E"/>
    <w:rsid w:val="00884BEE"/>
    <w:rsid w:val="0088771F"/>
    <w:rsid w:val="00894096"/>
    <w:rsid w:val="00896360"/>
    <w:rsid w:val="00896EBE"/>
    <w:rsid w:val="0089780D"/>
    <w:rsid w:val="008A768F"/>
    <w:rsid w:val="008A7C12"/>
    <w:rsid w:val="008B1ADE"/>
    <w:rsid w:val="008B370D"/>
    <w:rsid w:val="008B73F3"/>
    <w:rsid w:val="008C1C7B"/>
    <w:rsid w:val="008C3F1D"/>
    <w:rsid w:val="008D162B"/>
    <w:rsid w:val="008D29F0"/>
    <w:rsid w:val="008D4378"/>
    <w:rsid w:val="008E3260"/>
    <w:rsid w:val="009019DA"/>
    <w:rsid w:val="00907333"/>
    <w:rsid w:val="00914AE8"/>
    <w:rsid w:val="009152CA"/>
    <w:rsid w:val="009155A7"/>
    <w:rsid w:val="009208AE"/>
    <w:rsid w:val="00922C40"/>
    <w:rsid w:val="009230EF"/>
    <w:rsid w:val="00923CE5"/>
    <w:rsid w:val="009242B0"/>
    <w:rsid w:val="00925BC9"/>
    <w:rsid w:val="00931BC6"/>
    <w:rsid w:val="00932F60"/>
    <w:rsid w:val="0093697B"/>
    <w:rsid w:val="009411F9"/>
    <w:rsid w:val="009418C0"/>
    <w:rsid w:val="00943B2E"/>
    <w:rsid w:val="00955421"/>
    <w:rsid w:val="00961FB9"/>
    <w:rsid w:val="009642DF"/>
    <w:rsid w:val="00966D37"/>
    <w:rsid w:val="00972FC6"/>
    <w:rsid w:val="00973468"/>
    <w:rsid w:val="009747EA"/>
    <w:rsid w:val="00977BDE"/>
    <w:rsid w:val="00984660"/>
    <w:rsid w:val="0098664B"/>
    <w:rsid w:val="009908D6"/>
    <w:rsid w:val="00991914"/>
    <w:rsid w:val="00992814"/>
    <w:rsid w:val="00995D93"/>
    <w:rsid w:val="009A108A"/>
    <w:rsid w:val="009A11A2"/>
    <w:rsid w:val="009A2F1E"/>
    <w:rsid w:val="009A38F6"/>
    <w:rsid w:val="009A3CE2"/>
    <w:rsid w:val="009B254A"/>
    <w:rsid w:val="009B3BDE"/>
    <w:rsid w:val="009C2A38"/>
    <w:rsid w:val="009C3E6A"/>
    <w:rsid w:val="009C42C9"/>
    <w:rsid w:val="009E61C5"/>
    <w:rsid w:val="009E68CA"/>
    <w:rsid w:val="009E6E13"/>
    <w:rsid w:val="009E7A00"/>
    <w:rsid w:val="009F38B6"/>
    <w:rsid w:val="009F38BA"/>
    <w:rsid w:val="009F6A94"/>
    <w:rsid w:val="00A058DA"/>
    <w:rsid w:val="00A07C7B"/>
    <w:rsid w:val="00A135F3"/>
    <w:rsid w:val="00A1457C"/>
    <w:rsid w:val="00A231E1"/>
    <w:rsid w:val="00A25AFA"/>
    <w:rsid w:val="00A262CF"/>
    <w:rsid w:val="00A351C1"/>
    <w:rsid w:val="00A37D55"/>
    <w:rsid w:val="00A37D7B"/>
    <w:rsid w:val="00A37FDF"/>
    <w:rsid w:val="00A411AF"/>
    <w:rsid w:val="00A426C7"/>
    <w:rsid w:val="00A47178"/>
    <w:rsid w:val="00A473E7"/>
    <w:rsid w:val="00A5751E"/>
    <w:rsid w:val="00A629BA"/>
    <w:rsid w:val="00A73C24"/>
    <w:rsid w:val="00A806A9"/>
    <w:rsid w:val="00A86540"/>
    <w:rsid w:val="00A9177B"/>
    <w:rsid w:val="00A92EDB"/>
    <w:rsid w:val="00AA1031"/>
    <w:rsid w:val="00AA5AC4"/>
    <w:rsid w:val="00AB466F"/>
    <w:rsid w:val="00AB5DAA"/>
    <w:rsid w:val="00AB65D0"/>
    <w:rsid w:val="00AC0CA4"/>
    <w:rsid w:val="00AD1C78"/>
    <w:rsid w:val="00AD4432"/>
    <w:rsid w:val="00AE021F"/>
    <w:rsid w:val="00AE4449"/>
    <w:rsid w:val="00AE67DC"/>
    <w:rsid w:val="00AF1182"/>
    <w:rsid w:val="00AF1782"/>
    <w:rsid w:val="00AF2771"/>
    <w:rsid w:val="00AF53EE"/>
    <w:rsid w:val="00B030B7"/>
    <w:rsid w:val="00B11766"/>
    <w:rsid w:val="00B16067"/>
    <w:rsid w:val="00B167E0"/>
    <w:rsid w:val="00B20EBE"/>
    <w:rsid w:val="00B2507D"/>
    <w:rsid w:val="00B26C7F"/>
    <w:rsid w:val="00B27A12"/>
    <w:rsid w:val="00B3156B"/>
    <w:rsid w:val="00B37AB7"/>
    <w:rsid w:val="00B452D1"/>
    <w:rsid w:val="00B46EBF"/>
    <w:rsid w:val="00B57443"/>
    <w:rsid w:val="00B65C14"/>
    <w:rsid w:val="00B66DFF"/>
    <w:rsid w:val="00B80A1E"/>
    <w:rsid w:val="00B9760D"/>
    <w:rsid w:val="00BA0B39"/>
    <w:rsid w:val="00BA1A2E"/>
    <w:rsid w:val="00BA3649"/>
    <w:rsid w:val="00BB1884"/>
    <w:rsid w:val="00BB4411"/>
    <w:rsid w:val="00BB4AD3"/>
    <w:rsid w:val="00BB4CD3"/>
    <w:rsid w:val="00BB6698"/>
    <w:rsid w:val="00BB7041"/>
    <w:rsid w:val="00BC12A9"/>
    <w:rsid w:val="00BC6B2F"/>
    <w:rsid w:val="00BD34E3"/>
    <w:rsid w:val="00BD3594"/>
    <w:rsid w:val="00BE4C1D"/>
    <w:rsid w:val="00BE6861"/>
    <w:rsid w:val="00C01BCB"/>
    <w:rsid w:val="00C06F49"/>
    <w:rsid w:val="00C10FCB"/>
    <w:rsid w:val="00C142FA"/>
    <w:rsid w:val="00C154F5"/>
    <w:rsid w:val="00C21792"/>
    <w:rsid w:val="00C23592"/>
    <w:rsid w:val="00C255A4"/>
    <w:rsid w:val="00C266C3"/>
    <w:rsid w:val="00C32367"/>
    <w:rsid w:val="00C324DE"/>
    <w:rsid w:val="00C327EF"/>
    <w:rsid w:val="00C34B13"/>
    <w:rsid w:val="00C36CC7"/>
    <w:rsid w:val="00C40279"/>
    <w:rsid w:val="00C445CB"/>
    <w:rsid w:val="00C4513A"/>
    <w:rsid w:val="00C4623B"/>
    <w:rsid w:val="00C463C2"/>
    <w:rsid w:val="00C52858"/>
    <w:rsid w:val="00C52CC5"/>
    <w:rsid w:val="00C552A9"/>
    <w:rsid w:val="00C55BA8"/>
    <w:rsid w:val="00C57334"/>
    <w:rsid w:val="00C81402"/>
    <w:rsid w:val="00C84482"/>
    <w:rsid w:val="00C91B8C"/>
    <w:rsid w:val="00C9474A"/>
    <w:rsid w:val="00CA36BC"/>
    <w:rsid w:val="00CA6F6B"/>
    <w:rsid w:val="00CB00C8"/>
    <w:rsid w:val="00CB1CAB"/>
    <w:rsid w:val="00CB26E2"/>
    <w:rsid w:val="00CB5929"/>
    <w:rsid w:val="00CB596B"/>
    <w:rsid w:val="00CC2139"/>
    <w:rsid w:val="00CC2584"/>
    <w:rsid w:val="00CC4CB0"/>
    <w:rsid w:val="00CD37C8"/>
    <w:rsid w:val="00CD6C05"/>
    <w:rsid w:val="00CD7150"/>
    <w:rsid w:val="00CE72E2"/>
    <w:rsid w:val="00CE73AE"/>
    <w:rsid w:val="00CF008D"/>
    <w:rsid w:val="00CF1E27"/>
    <w:rsid w:val="00CF2006"/>
    <w:rsid w:val="00CF7161"/>
    <w:rsid w:val="00D02598"/>
    <w:rsid w:val="00D0550D"/>
    <w:rsid w:val="00D076DD"/>
    <w:rsid w:val="00D121A6"/>
    <w:rsid w:val="00D12D2F"/>
    <w:rsid w:val="00D154C1"/>
    <w:rsid w:val="00D15BD6"/>
    <w:rsid w:val="00D235A4"/>
    <w:rsid w:val="00D25C46"/>
    <w:rsid w:val="00D42E08"/>
    <w:rsid w:val="00D42E47"/>
    <w:rsid w:val="00D434DD"/>
    <w:rsid w:val="00D450E9"/>
    <w:rsid w:val="00D45E13"/>
    <w:rsid w:val="00D51F7C"/>
    <w:rsid w:val="00D557BA"/>
    <w:rsid w:val="00D562DD"/>
    <w:rsid w:val="00D60B70"/>
    <w:rsid w:val="00D630B9"/>
    <w:rsid w:val="00D66812"/>
    <w:rsid w:val="00D67088"/>
    <w:rsid w:val="00D70F10"/>
    <w:rsid w:val="00D7207B"/>
    <w:rsid w:val="00D93026"/>
    <w:rsid w:val="00D93E42"/>
    <w:rsid w:val="00D9686B"/>
    <w:rsid w:val="00DA2671"/>
    <w:rsid w:val="00DA4327"/>
    <w:rsid w:val="00DA6802"/>
    <w:rsid w:val="00DB16F2"/>
    <w:rsid w:val="00DD2C31"/>
    <w:rsid w:val="00DD76AE"/>
    <w:rsid w:val="00DE22D9"/>
    <w:rsid w:val="00DE2764"/>
    <w:rsid w:val="00DE6B9D"/>
    <w:rsid w:val="00DE7407"/>
    <w:rsid w:val="00DF16B9"/>
    <w:rsid w:val="00DF29CF"/>
    <w:rsid w:val="00DF3F6E"/>
    <w:rsid w:val="00E00A00"/>
    <w:rsid w:val="00E01A5D"/>
    <w:rsid w:val="00E06DA3"/>
    <w:rsid w:val="00E07DAA"/>
    <w:rsid w:val="00E14B41"/>
    <w:rsid w:val="00E17A7C"/>
    <w:rsid w:val="00E213B4"/>
    <w:rsid w:val="00E21FDB"/>
    <w:rsid w:val="00E2295A"/>
    <w:rsid w:val="00E22A5D"/>
    <w:rsid w:val="00E24E07"/>
    <w:rsid w:val="00E33AFC"/>
    <w:rsid w:val="00E34976"/>
    <w:rsid w:val="00E41AC1"/>
    <w:rsid w:val="00E510A0"/>
    <w:rsid w:val="00E552D3"/>
    <w:rsid w:val="00E554A7"/>
    <w:rsid w:val="00E555F7"/>
    <w:rsid w:val="00E55935"/>
    <w:rsid w:val="00E57D7B"/>
    <w:rsid w:val="00E64070"/>
    <w:rsid w:val="00E6681E"/>
    <w:rsid w:val="00E67AF1"/>
    <w:rsid w:val="00E67E95"/>
    <w:rsid w:val="00E70274"/>
    <w:rsid w:val="00E7368A"/>
    <w:rsid w:val="00E76AB5"/>
    <w:rsid w:val="00E85FE1"/>
    <w:rsid w:val="00E8686D"/>
    <w:rsid w:val="00E86FF7"/>
    <w:rsid w:val="00E87EE3"/>
    <w:rsid w:val="00E922D3"/>
    <w:rsid w:val="00E9571B"/>
    <w:rsid w:val="00EA3C49"/>
    <w:rsid w:val="00EA7474"/>
    <w:rsid w:val="00EB00DD"/>
    <w:rsid w:val="00EB6394"/>
    <w:rsid w:val="00EC4AD6"/>
    <w:rsid w:val="00ED0200"/>
    <w:rsid w:val="00ED669D"/>
    <w:rsid w:val="00EE00CC"/>
    <w:rsid w:val="00EE0A3F"/>
    <w:rsid w:val="00EE561E"/>
    <w:rsid w:val="00EF2D94"/>
    <w:rsid w:val="00EF572E"/>
    <w:rsid w:val="00EF7FD4"/>
    <w:rsid w:val="00F11BB3"/>
    <w:rsid w:val="00F12365"/>
    <w:rsid w:val="00F14CCE"/>
    <w:rsid w:val="00F15B68"/>
    <w:rsid w:val="00F16690"/>
    <w:rsid w:val="00F249CC"/>
    <w:rsid w:val="00F27758"/>
    <w:rsid w:val="00F30544"/>
    <w:rsid w:val="00F340FA"/>
    <w:rsid w:val="00F34274"/>
    <w:rsid w:val="00F34392"/>
    <w:rsid w:val="00F4113B"/>
    <w:rsid w:val="00F4348D"/>
    <w:rsid w:val="00F45F03"/>
    <w:rsid w:val="00F5497B"/>
    <w:rsid w:val="00F558DE"/>
    <w:rsid w:val="00F61401"/>
    <w:rsid w:val="00F62E84"/>
    <w:rsid w:val="00F6548C"/>
    <w:rsid w:val="00F67E1C"/>
    <w:rsid w:val="00F75023"/>
    <w:rsid w:val="00F847DE"/>
    <w:rsid w:val="00F84823"/>
    <w:rsid w:val="00F92615"/>
    <w:rsid w:val="00F92CA9"/>
    <w:rsid w:val="00F92F9F"/>
    <w:rsid w:val="00F93448"/>
    <w:rsid w:val="00F95723"/>
    <w:rsid w:val="00FA26FF"/>
    <w:rsid w:val="00FA44E3"/>
    <w:rsid w:val="00FA4A9A"/>
    <w:rsid w:val="00FA65D3"/>
    <w:rsid w:val="00FB2399"/>
    <w:rsid w:val="00FB3295"/>
    <w:rsid w:val="00FB4B41"/>
    <w:rsid w:val="00FB776E"/>
    <w:rsid w:val="00FB7CBB"/>
    <w:rsid w:val="00FC0712"/>
    <w:rsid w:val="00FC10FC"/>
    <w:rsid w:val="00FD20FB"/>
    <w:rsid w:val="00FD7D6C"/>
    <w:rsid w:val="00FE4D40"/>
    <w:rsid w:val="00FE7FFD"/>
    <w:rsid w:val="00FF192B"/>
    <w:rsid w:val="0AF18392"/>
    <w:rsid w:val="0C79212F"/>
    <w:rsid w:val="0C884D9A"/>
    <w:rsid w:val="0D46A4BC"/>
    <w:rsid w:val="0ECB89CE"/>
    <w:rsid w:val="0F6FFF59"/>
    <w:rsid w:val="10A73996"/>
    <w:rsid w:val="14864A1C"/>
    <w:rsid w:val="17433FB7"/>
    <w:rsid w:val="19ADBDA4"/>
    <w:rsid w:val="1B14AAA0"/>
    <w:rsid w:val="1F40FF0E"/>
    <w:rsid w:val="2490220F"/>
    <w:rsid w:val="27081851"/>
    <w:rsid w:val="2B921A95"/>
    <w:rsid w:val="2C30BFC4"/>
    <w:rsid w:val="31E6A9EA"/>
    <w:rsid w:val="31FA7C5F"/>
    <w:rsid w:val="34C2E7BE"/>
    <w:rsid w:val="3FA359FC"/>
    <w:rsid w:val="4464C6EA"/>
    <w:rsid w:val="44C600BA"/>
    <w:rsid w:val="467ACD48"/>
    <w:rsid w:val="476FE0EC"/>
    <w:rsid w:val="481D0D7C"/>
    <w:rsid w:val="4C940C0E"/>
    <w:rsid w:val="4EADDA47"/>
    <w:rsid w:val="4FFCB392"/>
    <w:rsid w:val="547B5B9F"/>
    <w:rsid w:val="57A409E5"/>
    <w:rsid w:val="5B361249"/>
    <w:rsid w:val="5B94FB37"/>
    <w:rsid w:val="5CC0FEC9"/>
    <w:rsid w:val="5E4363D6"/>
    <w:rsid w:val="5F04CFB7"/>
    <w:rsid w:val="628A5DAA"/>
    <w:rsid w:val="63156A87"/>
    <w:rsid w:val="692A8807"/>
    <w:rsid w:val="6989ADFE"/>
    <w:rsid w:val="70995B3B"/>
    <w:rsid w:val="71B31CEA"/>
    <w:rsid w:val="7B8FD732"/>
    <w:rsid w:val="7BE5D9A5"/>
    <w:rsid w:val="7C0BD7FC"/>
    <w:rsid w:val="7CD4E8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892C29"/>
  <w15:docId w15:val="{441E9AE1-3A39-4E2B-9DAB-C1C0623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uiPriority w:val="99"/>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HTMLAcronym">
    <w:name w:val="HTML Acronym"/>
    <w:basedOn w:val="DefaultParagraphFont"/>
    <w:uiPriority w:val="99"/>
    <w:semiHidden/>
    <w:unhideWhenUsed/>
    <w:rsid w:val="004E1CA3"/>
    <w:rPr>
      <w:rFonts w:ascii="Times New Roman" w:hAnsi="Times New Roman" w:cs="Times New Roman" w:hint="default"/>
    </w:rPr>
  </w:style>
  <w:style w:type="paragraph" w:styleId="NormalWeb">
    <w:name w:val="Normal (Web)"/>
    <w:basedOn w:val="Normal"/>
    <w:uiPriority w:val="99"/>
    <w:semiHidden/>
    <w:unhideWhenUsed/>
    <w:rsid w:val="004E1C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4E1C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695F16"/>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DE22D9"/>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 w:type="paragraph" w:customStyle="1" w:styleId="paragraphsub">
    <w:name w:val="paragraph(sub)"/>
    <w:aliases w:val="aa"/>
    <w:basedOn w:val="Normal"/>
    <w:rsid w:val="004472E4"/>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paragraph">
    <w:name w:val="paragraph"/>
    <w:aliases w:val="a"/>
    <w:basedOn w:val="Normal"/>
    <w:rsid w:val="004472E4"/>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paragraph" w:customStyle="1" w:styleId="ActHead1">
    <w:name w:val="ActHead 1"/>
    <w:aliases w:val="c"/>
    <w:basedOn w:val="Normal"/>
    <w:next w:val="Normal"/>
    <w:qFormat/>
    <w:rsid w:val="00991914"/>
    <w:pPr>
      <w:keepNext/>
      <w:keepLines/>
      <w:spacing w:after="0" w:line="240" w:lineRule="auto"/>
      <w:ind w:left="1134" w:hanging="1134"/>
      <w:outlineLvl w:val="0"/>
    </w:pPr>
    <w:rPr>
      <w:rFonts w:ascii="Times New Roman" w:eastAsia="Times New Roman" w:hAnsi="Times New Roman" w:cs="Times New Roman"/>
      <w:b/>
      <w:kern w:val="28"/>
      <w:sz w:val="36"/>
      <w:lang w:eastAsia="en-AU"/>
    </w:rPr>
  </w:style>
  <w:style w:type="character" w:customStyle="1" w:styleId="CharChapNo">
    <w:name w:val="CharChapNo"/>
    <w:basedOn w:val="DefaultParagraphFont"/>
    <w:uiPriority w:val="1"/>
    <w:qFormat/>
    <w:rsid w:val="00991914"/>
  </w:style>
  <w:style w:type="character" w:customStyle="1" w:styleId="CharChapText">
    <w:name w:val="CharChapText"/>
    <w:basedOn w:val="DefaultParagraphFont"/>
    <w:uiPriority w:val="1"/>
    <w:qFormat/>
    <w:rsid w:val="00991914"/>
  </w:style>
  <w:style w:type="paragraph" w:customStyle="1" w:styleId="notemargin">
    <w:name w:val="note(margin)"/>
    <w:aliases w:val="nm"/>
    <w:basedOn w:val="Normal"/>
    <w:rsid w:val="00991914"/>
    <w:pPr>
      <w:tabs>
        <w:tab w:val="left" w:pos="709"/>
      </w:tabs>
      <w:spacing w:before="122" w:after="0" w:line="198" w:lineRule="exact"/>
      <w:ind w:left="709" w:hanging="709"/>
    </w:pPr>
    <w:rPr>
      <w:rFonts w:ascii="Times New Roman" w:eastAsia="Times New Roman" w:hAnsi="Times New Roman" w:cs="Times New Roman"/>
      <w:sz w:val="18"/>
      <w:lang w:eastAsia="en-AU"/>
    </w:rPr>
  </w:style>
  <w:style w:type="paragraph" w:customStyle="1" w:styleId="Definition">
    <w:name w:val="Definition"/>
    <w:aliases w:val="dd"/>
    <w:basedOn w:val="Normal"/>
    <w:rsid w:val="004A32EC"/>
    <w:pPr>
      <w:spacing w:before="180" w:after="0" w:line="240" w:lineRule="auto"/>
      <w:ind w:left="1134"/>
    </w:pPr>
    <w:rPr>
      <w:rFonts w:ascii="Times New Roman" w:eastAsia="Times New Roman" w:hAnsi="Times New Roman" w:cs="Times New Roman"/>
      <w:sz w:val="22"/>
      <w:lang w:eastAsia="en-AU"/>
    </w:rPr>
  </w:style>
  <w:style w:type="character" w:styleId="UnresolvedMention">
    <w:name w:val="Unresolved Mention"/>
    <w:basedOn w:val="DefaultParagraphFont"/>
    <w:uiPriority w:val="99"/>
    <w:semiHidden/>
    <w:unhideWhenUsed/>
    <w:rsid w:val="00C23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38191">
      <w:bodyDiv w:val="1"/>
      <w:marLeft w:val="0"/>
      <w:marRight w:val="0"/>
      <w:marTop w:val="0"/>
      <w:marBottom w:val="0"/>
      <w:divBdr>
        <w:top w:val="none" w:sz="0" w:space="0" w:color="auto"/>
        <w:left w:val="none" w:sz="0" w:space="0" w:color="auto"/>
        <w:bottom w:val="none" w:sz="0" w:space="0" w:color="auto"/>
        <w:right w:val="none" w:sz="0" w:space="0" w:color="auto"/>
      </w:divBdr>
    </w:div>
    <w:div w:id="472909655">
      <w:bodyDiv w:val="1"/>
      <w:marLeft w:val="0"/>
      <w:marRight w:val="0"/>
      <w:marTop w:val="0"/>
      <w:marBottom w:val="0"/>
      <w:divBdr>
        <w:top w:val="none" w:sz="0" w:space="0" w:color="auto"/>
        <w:left w:val="none" w:sz="0" w:space="0" w:color="auto"/>
        <w:bottom w:val="none" w:sz="0" w:space="0" w:color="auto"/>
        <w:right w:val="none" w:sz="0" w:space="0" w:color="auto"/>
      </w:divBdr>
    </w:div>
    <w:div w:id="650869535">
      <w:bodyDiv w:val="1"/>
      <w:marLeft w:val="0"/>
      <w:marRight w:val="0"/>
      <w:marTop w:val="0"/>
      <w:marBottom w:val="0"/>
      <w:divBdr>
        <w:top w:val="none" w:sz="0" w:space="0" w:color="auto"/>
        <w:left w:val="none" w:sz="0" w:space="0" w:color="auto"/>
        <w:bottom w:val="none" w:sz="0" w:space="0" w:color="auto"/>
        <w:right w:val="none" w:sz="0" w:space="0" w:color="auto"/>
      </w:divBdr>
    </w:div>
    <w:div w:id="1018118624">
      <w:bodyDiv w:val="1"/>
      <w:marLeft w:val="0"/>
      <w:marRight w:val="0"/>
      <w:marTop w:val="0"/>
      <w:marBottom w:val="0"/>
      <w:divBdr>
        <w:top w:val="none" w:sz="0" w:space="0" w:color="auto"/>
        <w:left w:val="none" w:sz="0" w:space="0" w:color="auto"/>
        <w:bottom w:val="none" w:sz="0" w:space="0" w:color="auto"/>
        <w:right w:val="none" w:sz="0" w:space="0" w:color="auto"/>
      </w:divBdr>
    </w:div>
    <w:div w:id="1026905567">
      <w:bodyDiv w:val="1"/>
      <w:marLeft w:val="0"/>
      <w:marRight w:val="0"/>
      <w:marTop w:val="0"/>
      <w:marBottom w:val="0"/>
      <w:divBdr>
        <w:top w:val="none" w:sz="0" w:space="0" w:color="auto"/>
        <w:left w:val="none" w:sz="0" w:space="0" w:color="auto"/>
        <w:bottom w:val="none" w:sz="0" w:space="0" w:color="auto"/>
        <w:right w:val="none" w:sz="0" w:space="0" w:color="auto"/>
      </w:divBdr>
    </w:div>
    <w:div w:id="1270552859">
      <w:bodyDiv w:val="1"/>
      <w:marLeft w:val="0"/>
      <w:marRight w:val="0"/>
      <w:marTop w:val="0"/>
      <w:marBottom w:val="0"/>
      <w:divBdr>
        <w:top w:val="none" w:sz="0" w:space="0" w:color="auto"/>
        <w:left w:val="none" w:sz="0" w:space="0" w:color="auto"/>
        <w:bottom w:val="none" w:sz="0" w:space="0" w:color="auto"/>
        <w:right w:val="none" w:sz="0" w:space="0" w:color="auto"/>
      </w:divBdr>
    </w:div>
    <w:div w:id="1607149296">
      <w:bodyDiv w:val="1"/>
      <w:marLeft w:val="0"/>
      <w:marRight w:val="0"/>
      <w:marTop w:val="0"/>
      <w:marBottom w:val="0"/>
      <w:divBdr>
        <w:top w:val="none" w:sz="0" w:space="0" w:color="auto"/>
        <w:left w:val="none" w:sz="0" w:space="0" w:color="auto"/>
        <w:bottom w:val="none" w:sz="0" w:space="0" w:color="auto"/>
        <w:right w:val="none" w:sz="0" w:space="0" w:color="auto"/>
      </w:divBdr>
    </w:div>
    <w:div w:id="1732270343">
      <w:bodyDiv w:val="1"/>
      <w:marLeft w:val="0"/>
      <w:marRight w:val="0"/>
      <w:marTop w:val="0"/>
      <w:marBottom w:val="0"/>
      <w:divBdr>
        <w:top w:val="none" w:sz="0" w:space="0" w:color="auto"/>
        <w:left w:val="none" w:sz="0" w:space="0" w:color="auto"/>
        <w:bottom w:val="none" w:sz="0" w:space="0" w:color="auto"/>
        <w:right w:val="none" w:sz="0" w:space="0" w:color="auto"/>
      </w:divBdr>
    </w:div>
    <w:div w:id="2022463474">
      <w:bodyDiv w:val="1"/>
      <w:marLeft w:val="0"/>
      <w:marRight w:val="0"/>
      <w:marTop w:val="0"/>
      <w:marBottom w:val="0"/>
      <w:divBdr>
        <w:top w:val="none" w:sz="0" w:space="0" w:color="auto"/>
        <w:left w:val="none" w:sz="0" w:space="0" w:color="auto"/>
        <w:bottom w:val="none" w:sz="0" w:space="0" w:color="auto"/>
        <w:right w:val="none" w:sz="0" w:space="0" w:color="auto"/>
      </w:divBdr>
    </w:div>
    <w:div w:id="2046979100">
      <w:bodyDiv w:val="1"/>
      <w:marLeft w:val="0"/>
      <w:marRight w:val="0"/>
      <w:marTop w:val="0"/>
      <w:marBottom w:val="0"/>
      <w:divBdr>
        <w:top w:val="none" w:sz="0" w:space="0" w:color="auto"/>
        <w:left w:val="none" w:sz="0" w:space="0" w:color="auto"/>
        <w:bottom w:val="none" w:sz="0" w:space="0" w:color="auto"/>
        <w:right w:val="none" w:sz="0" w:space="0" w:color="auto"/>
      </w:divBdr>
    </w:div>
    <w:div w:id="2086996249">
      <w:bodyDiv w:val="1"/>
      <w:marLeft w:val="0"/>
      <w:marRight w:val="0"/>
      <w:marTop w:val="0"/>
      <w:marBottom w:val="0"/>
      <w:divBdr>
        <w:top w:val="none" w:sz="0" w:space="0" w:color="auto"/>
        <w:left w:val="none" w:sz="0" w:space="0" w:color="auto"/>
        <w:bottom w:val="none" w:sz="0" w:space="0" w:color="auto"/>
        <w:right w:val="none" w:sz="0" w:space="0" w:color="auto"/>
      </w:divBdr>
    </w:div>
    <w:div w:id="2115661226">
      <w:bodyDiv w:val="1"/>
      <w:marLeft w:val="0"/>
      <w:marRight w:val="0"/>
      <w:marTop w:val="0"/>
      <w:marBottom w:val="0"/>
      <w:divBdr>
        <w:top w:val="none" w:sz="0" w:space="0" w:color="auto"/>
        <w:left w:val="none" w:sz="0" w:space="0" w:color="auto"/>
        <w:bottom w:val="none" w:sz="0" w:space="0" w:color="auto"/>
        <w:right w:val="none" w:sz="0" w:space="0" w:color="auto"/>
      </w:divBdr>
    </w:div>
    <w:div w:id="2145584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869c146-c82e-4435-92e4-da91542262fd">
      <UserInfo>
        <DisplayName>Kwan, Kelvin</DisplayName>
        <AccountId>14</AccountId>
        <AccountType/>
      </UserInfo>
    </SharedWithUsers>
    <Allocation xmlns="d81c2681-db7b-4a56-9abd-a3238a78f6b2">
      <UserInfo>
        <DisplayName/>
        <AccountId xsi:nil="true"/>
        <AccountType/>
      </UserInfo>
    </Allo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903ee657ad87ae5eb8ac32ae37af15b4">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targetNamespace="http://schemas.microsoft.com/office/2006/metadata/properties" ma:root="true" ma:fieldsID="de60f7d17dba6bca23323222a74ca349" ns1:_="" ns2:_="" ns3:_="" ns4:_="">
    <xsd:import namespace="http://schemas.microsoft.com/sharepoint/v3"/>
    <xsd:import namespace="b98728ac-f998-415c-abee-6b046fb1441e"/>
    <xsd:import namespace="d869c146-c82e-4435-92e4-da91542262fd"/>
    <xsd:import namespace="d81c2681-db7b-4a56-9abd-a3238a78f6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4:Al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Allocation" ma:index="16" nillable="true" ma:displayName="Allocation" ma:format="Dropdown" ma:list="UserInfo" ma:SharePointGroup="0" ma:internalName="Alloca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3D5C-A23C-4793-A06F-5C618485BC13}">
  <ds:schemaRefs>
    <ds:schemaRef ds:uri="http://schemas.microsoft.com/sharepoint/v3/contenttype/forms"/>
  </ds:schemaRefs>
</ds:datastoreItem>
</file>

<file path=customXml/itemProps2.xml><?xml version="1.0" encoding="utf-8"?>
<ds:datastoreItem xmlns:ds="http://schemas.openxmlformats.org/officeDocument/2006/customXml" ds:itemID="{AFFE9F61-AE24-4AFB-9460-F472018D9A4F}">
  <ds:schemaRefs>
    <ds:schemaRef ds:uri="http://schemas.microsoft.com/office/2006/metadata/properties"/>
    <ds:schemaRef ds:uri="http://schemas.microsoft.com/office/infopath/2007/PartnerControls"/>
    <ds:schemaRef ds:uri="http://schemas.microsoft.com/sharepoint/v3"/>
    <ds:schemaRef ds:uri="d869c146-c82e-4435-92e4-da91542262fd"/>
    <ds:schemaRef ds:uri="d81c2681-db7b-4a56-9abd-a3238a78f6b2"/>
  </ds:schemaRefs>
</ds:datastoreItem>
</file>

<file path=customXml/itemProps3.xml><?xml version="1.0" encoding="utf-8"?>
<ds:datastoreItem xmlns:ds="http://schemas.openxmlformats.org/officeDocument/2006/customXml" ds:itemID="{7296F69E-3B80-45F9-854F-B03226A65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D7129-D486-42FF-B64E-0E078A773A6D}">
  <ds:schemaRefs>
    <ds:schemaRef ds:uri="http://schemas.openxmlformats.org/officeDocument/2006/bibliography"/>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5</TotalTime>
  <Pages>13</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Courtney DE BRABANDER</cp:lastModifiedBy>
  <cp:revision>3</cp:revision>
  <cp:lastPrinted>2020-02-16T07:53:00Z</cp:lastPrinted>
  <dcterms:created xsi:type="dcterms:W3CDTF">2024-12-05T05:36:00Z</dcterms:created>
  <dcterms:modified xsi:type="dcterms:W3CDTF">2024-12-06T02:00:00Z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2,3,4,5,6,7</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 Legal-Privilege</vt:lpwstr>
  </property>
  <property fmtid="{D5CDD505-2E9C-101B-9397-08002B2CF9AE}" pid="6" name="ClassificationContentMarkingFooterShapeIds">
    <vt:lpwstr>8,9,a,b,c,d</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 Legal-Privilege</vt:lpwstr>
  </property>
</Properties>
</file>