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D70D5" w14:textId="5A5432BD" w:rsidR="00DE1CF5" w:rsidRDefault="0047444B" w:rsidP="78DE70C1">
      <w:pPr>
        <w:spacing w:after="24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u w:val="single"/>
          <w:lang w:val="en-AU"/>
        </w:rPr>
        <w:t xml:space="preserve">SUPPLEMENTARY </w:t>
      </w:r>
      <w:r w:rsidR="06E11587" w:rsidRPr="78DE70C1">
        <w:rPr>
          <w:rFonts w:ascii="Times New Roman" w:eastAsia="Times New Roman" w:hAnsi="Times New Roman" w:cs="Times New Roman"/>
          <w:b/>
          <w:bCs/>
          <w:color w:val="000000" w:themeColor="text1"/>
          <w:u w:val="single"/>
          <w:lang w:val="en-AU"/>
        </w:rPr>
        <w:t>EXPLANATORY STATEMENT</w:t>
      </w:r>
    </w:p>
    <w:p w14:paraId="66A03CC6" w14:textId="77777777" w:rsidR="00CB21A3" w:rsidRPr="00CB21A3" w:rsidRDefault="00CB21A3" w:rsidP="00CB21A3">
      <w:pPr>
        <w:spacing w:after="240" w:line="240" w:lineRule="auto"/>
        <w:jc w:val="center"/>
        <w:rPr>
          <w:rFonts w:ascii="Times New Roman" w:eastAsia="Times New Roman" w:hAnsi="Times New Roman" w:cs="Times New Roman"/>
          <w:i/>
          <w:iCs/>
          <w:color w:val="000000" w:themeColor="text1"/>
          <w:lang w:val="en-AU"/>
        </w:rPr>
      </w:pPr>
      <w:r w:rsidRPr="00CB21A3">
        <w:rPr>
          <w:rFonts w:ascii="Times New Roman" w:eastAsia="Times New Roman" w:hAnsi="Times New Roman" w:cs="Times New Roman"/>
          <w:i/>
          <w:iCs/>
          <w:color w:val="000000" w:themeColor="text1"/>
          <w:lang w:val="en-AU"/>
        </w:rPr>
        <w:t>Offshore Electricity Infrastructure Act 2021</w:t>
      </w:r>
    </w:p>
    <w:p w14:paraId="69FB9F75" w14:textId="7926991C" w:rsidR="007C1B94" w:rsidRPr="00CB21A3" w:rsidRDefault="00CB21A3" w:rsidP="00CB21A3">
      <w:pPr>
        <w:spacing w:after="240" w:line="240" w:lineRule="auto"/>
        <w:jc w:val="center"/>
        <w:rPr>
          <w:rFonts w:ascii="Times New Roman" w:eastAsia="Times New Roman" w:hAnsi="Times New Roman" w:cs="Times New Roman"/>
          <w:i/>
          <w:iCs/>
          <w:color w:val="000000" w:themeColor="text1"/>
          <w:lang w:val="en-AU"/>
        </w:rPr>
      </w:pPr>
      <w:r w:rsidRPr="00CB21A3">
        <w:rPr>
          <w:rFonts w:ascii="Times New Roman" w:eastAsia="Times New Roman" w:hAnsi="Times New Roman" w:cs="Times New Roman"/>
          <w:i/>
          <w:iCs/>
          <w:color w:val="000000" w:themeColor="text1"/>
          <w:lang w:val="en-AU"/>
        </w:rPr>
        <w:t>Offshore Electricity Infrastructure Amendment Regulations 2024</w:t>
      </w:r>
      <w:r w:rsidR="01F4812F" w:rsidRPr="19F49B50">
        <w:rPr>
          <w:rFonts w:ascii="Times New Roman" w:eastAsia="Times New Roman" w:hAnsi="Times New Roman" w:cs="Times New Roman"/>
          <w:i/>
          <w:iCs/>
          <w:color w:val="000000" w:themeColor="text1"/>
          <w:lang w:val="en-AU"/>
        </w:rPr>
        <w:t xml:space="preserve">  </w:t>
      </w:r>
    </w:p>
    <w:p w14:paraId="05F536D5" w14:textId="0ECCA965" w:rsidR="006D666F" w:rsidRPr="006D666F" w:rsidRDefault="006D666F" w:rsidP="44C006BA">
      <w:pPr>
        <w:spacing w:after="240" w:line="240" w:lineRule="auto"/>
        <w:rPr>
          <w:rFonts w:ascii="Times New Roman" w:eastAsia="Times New Roman" w:hAnsi="Times New Roman" w:cs="Times New Roman"/>
          <w:b/>
          <w:bCs/>
          <w:color w:val="000000" w:themeColor="text1"/>
          <w:lang w:val="en-AU"/>
        </w:rPr>
      </w:pPr>
      <w:r w:rsidRPr="006D666F">
        <w:rPr>
          <w:rFonts w:ascii="Times New Roman" w:eastAsia="Times New Roman" w:hAnsi="Times New Roman" w:cs="Times New Roman"/>
          <w:b/>
          <w:bCs/>
          <w:color w:val="000000" w:themeColor="text1"/>
          <w:lang w:val="en-AU"/>
        </w:rPr>
        <w:t>Purpose</w:t>
      </w:r>
    </w:p>
    <w:p w14:paraId="3FDD2191" w14:textId="66482B28" w:rsidR="01FFD7E9" w:rsidRDefault="005605C2" w:rsidP="00E24031">
      <w:pPr>
        <w:spacing w:after="240" w:line="276" w:lineRule="auto"/>
        <w:rPr>
          <w:rFonts w:ascii="Times New Roman" w:eastAsia="Times New Roman" w:hAnsi="Times New Roman" w:cs="Times New Roman"/>
          <w:color w:val="000000" w:themeColor="text1"/>
          <w:lang w:val="en-AU"/>
        </w:rPr>
      </w:pPr>
      <w:r>
        <w:rPr>
          <w:rFonts w:ascii="Times New Roman" w:eastAsia="Times New Roman" w:hAnsi="Times New Roman" w:cs="Times New Roman"/>
          <w:color w:val="000000" w:themeColor="text1"/>
          <w:lang w:val="en-AU"/>
        </w:rPr>
        <w:t>This</w:t>
      </w:r>
      <w:r w:rsidR="471502DD" w:rsidRPr="646F1B38">
        <w:rPr>
          <w:rFonts w:ascii="Times New Roman" w:eastAsia="Times New Roman" w:hAnsi="Times New Roman" w:cs="Times New Roman"/>
          <w:color w:val="000000" w:themeColor="text1"/>
          <w:lang w:val="en-AU"/>
        </w:rPr>
        <w:t xml:space="preserve"> </w:t>
      </w:r>
      <w:r w:rsidR="008A3B96">
        <w:rPr>
          <w:rFonts w:ascii="Times New Roman" w:eastAsia="Times New Roman" w:hAnsi="Times New Roman" w:cs="Times New Roman"/>
          <w:color w:val="000000" w:themeColor="text1"/>
          <w:lang w:val="en-AU"/>
        </w:rPr>
        <w:t>S</w:t>
      </w:r>
      <w:r w:rsidR="471502DD" w:rsidRPr="646F1B38">
        <w:rPr>
          <w:rFonts w:ascii="Times New Roman" w:eastAsia="Times New Roman" w:hAnsi="Times New Roman" w:cs="Times New Roman"/>
          <w:color w:val="000000" w:themeColor="text1"/>
          <w:lang w:val="en-AU"/>
        </w:rPr>
        <w:t xml:space="preserve">upplementary </w:t>
      </w:r>
      <w:r w:rsidR="008A3B96">
        <w:rPr>
          <w:rFonts w:ascii="Times New Roman" w:eastAsia="Times New Roman" w:hAnsi="Times New Roman" w:cs="Times New Roman"/>
          <w:color w:val="000000" w:themeColor="text1"/>
          <w:lang w:val="en-AU"/>
        </w:rPr>
        <w:t>E</w:t>
      </w:r>
      <w:r w:rsidR="471502DD" w:rsidRPr="646F1B38">
        <w:rPr>
          <w:rFonts w:ascii="Times New Roman" w:eastAsia="Times New Roman" w:hAnsi="Times New Roman" w:cs="Times New Roman"/>
          <w:color w:val="000000" w:themeColor="text1"/>
          <w:lang w:val="en-AU"/>
        </w:rPr>
        <w:t xml:space="preserve">xplanatory </w:t>
      </w:r>
      <w:r w:rsidR="007B2753">
        <w:rPr>
          <w:rFonts w:ascii="Times New Roman" w:eastAsia="Times New Roman" w:hAnsi="Times New Roman" w:cs="Times New Roman"/>
          <w:color w:val="000000" w:themeColor="text1"/>
          <w:lang w:val="en-AU"/>
        </w:rPr>
        <w:t>S</w:t>
      </w:r>
      <w:r w:rsidR="471502DD" w:rsidRPr="646F1B38">
        <w:rPr>
          <w:rFonts w:ascii="Times New Roman" w:eastAsia="Times New Roman" w:hAnsi="Times New Roman" w:cs="Times New Roman"/>
          <w:color w:val="000000" w:themeColor="text1"/>
          <w:lang w:val="en-AU"/>
        </w:rPr>
        <w:t xml:space="preserve">tatement </w:t>
      </w:r>
      <w:r w:rsidR="008A3B96">
        <w:rPr>
          <w:rFonts w:ascii="Times New Roman" w:eastAsia="Times New Roman" w:hAnsi="Times New Roman" w:cs="Times New Roman"/>
          <w:color w:val="000000" w:themeColor="text1"/>
          <w:lang w:val="en-AU"/>
        </w:rPr>
        <w:t>s</w:t>
      </w:r>
      <w:r w:rsidR="00C34C21">
        <w:rPr>
          <w:rFonts w:ascii="Times New Roman" w:eastAsia="Times New Roman" w:hAnsi="Times New Roman" w:cs="Times New Roman"/>
          <w:color w:val="000000" w:themeColor="text1"/>
          <w:lang w:val="en-AU"/>
        </w:rPr>
        <w:t xml:space="preserve">upplements the initial </w:t>
      </w:r>
      <w:r w:rsidR="471502DD" w:rsidRPr="646F1B38">
        <w:rPr>
          <w:rFonts w:ascii="Times New Roman" w:eastAsia="Times New Roman" w:hAnsi="Times New Roman" w:cs="Times New Roman"/>
          <w:color w:val="000000" w:themeColor="text1"/>
          <w:lang w:val="en-AU"/>
        </w:rPr>
        <w:t xml:space="preserve">explanatory statement </w:t>
      </w:r>
      <w:r w:rsidR="00C34C21">
        <w:rPr>
          <w:rFonts w:ascii="Times New Roman" w:eastAsia="Times New Roman" w:hAnsi="Times New Roman" w:cs="Times New Roman"/>
          <w:color w:val="000000" w:themeColor="text1"/>
          <w:lang w:val="en-AU"/>
        </w:rPr>
        <w:t xml:space="preserve">to </w:t>
      </w:r>
      <w:r w:rsidR="00C34C21" w:rsidRPr="646F1B38">
        <w:rPr>
          <w:rFonts w:ascii="Times New Roman" w:eastAsia="Times New Roman" w:hAnsi="Times New Roman" w:cs="Times New Roman"/>
          <w:color w:val="000000" w:themeColor="text1"/>
          <w:lang w:val="en-AU"/>
        </w:rPr>
        <w:t xml:space="preserve">the </w:t>
      </w:r>
      <w:r w:rsidR="00C34C21" w:rsidRPr="646F1B38">
        <w:rPr>
          <w:rFonts w:ascii="Times New Roman" w:eastAsia="Times New Roman" w:hAnsi="Times New Roman" w:cs="Times New Roman"/>
          <w:i/>
          <w:iCs/>
          <w:color w:val="000000" w:themeColor="text1"/>
          <w:lang w:val="en-AU"/>
        </w:rPr>
        <w:t>Offshore Electricity Infrastructure Amendment Regulations 2024</w:t>
      </w:r>
      <w:r w:rsidR="00C34C21" w:rsidRPr="646F1B38">
        <w:rPr>
          <w:rFonts w:ascii="Times New Roman" w:eastAsia="Times New Roman" w:hAnsi="Times New Roman" w:cs="Times New Roman"/>
          <w:color w:val="000000" w:themeColor="text1"/>
          <w:lang w:val="en-AU"/>
        </w:rPr>
        <w:t> (the Amendment Regulations)</w:t>
      </w:r>
      <w:r w:rsidR="00A85E0A">
        <w:rPr>
          <w:rFonts w:ascii="Times New Roman" w:eastAsia="Times New Roman" w:hAnsi="Times New Roman" w:cs="Times New Roman"/>
          <w:color w:val="000000" w:themeColor="text1"/>
          <w:lang w:val="en-AU"/>
        </w:rPr>
        <w:t xml:space="preserve"> </w:t>
      </w:r>
      <w:r w:rsidR="00A85E0A" w:rsidRPr="00A85E0A">
        <w:rPr>
          <w:rFonts w:ascii="Times New Roman" w:eastAsia="Times New Roman" w:hAnsi="Times New Roman" w:cs="Times New Roman"/>
          <w:color w:val="000000" w:themeColor="text1"/>
          <w:lang w:val="en-AU"/>
        </w:rPr>
        <w:t xml:space="preserve">in accordance with paragraph 15J(1)(c) of the </w:t>
      </w:r>
      <w:r w:rsidR="00A85E0A" w:rsidRPr="00E24031">
        <w:rPr>
          <w:rFonts w:ascii="Times New Roman" w:eastAsia="Times New Roman" w:hAnsi="Times New Roman" w:cs="Times New Roman"/>
          <w:i/>
          <w:iCs/>
          <w:color w:val="000000" w:themeColor="text1"/>
          <w:lang w:val="en-AU"/>
        </w:rPr>
        <w:t>Legislation Act 2003</w:t>
      </w:r>
      <w:r w:rsidR="00A85E0A">
        <w:rPr>
          <w:rFonts w:ascii="Times New Roman" w:eastAsia="Times New Roman" w:hAnsi="Times New Roman" w:cs="Times New Roman"/>
          <w:color w:val="000000" w:themeColor="text1"/>
          <w:lang w:val="en-AU"/>
        </w:rPr>
        <w:t xml:space="preserve">. </w:t>
      </w:r>
      <w:r w:rsidR="00C34C21" w:rsidRPr="646F1B38">
        <w:rPr>
          <w:rFonts w:ascii="Times New Roman" w:eastAsia="Times New Roman" w:hAnsi="Times New Roman" w:cs="Times New Roman"/>
          <w:color w:val="000000" w:themeColor="text1"/>
          <w:lang w:val="en-AU"/>
        </w:rPr>
        <w:t xml:space="preserve"> </w:t>
      </w:r>
      <w:r w:rsidR="005C4125" w:rsidRPr="005C4125">
        <w:rPr>
          <w:rFonts w:ascii="Times New Roman" w:eastAsia="Times New Roman" w:hAnsi="Times New Roman" w:cs="Times New Roman"/>
          <w:color w:val="000000" w:themeColor="text1"/>
          <w:lang w:val="en-AU"/>
        </w:rPr>
        <w:t xml:space="preserve">The purpose of this Supplementary Explanatory Statement is to provide additional clarifying material </w:t>
      </w:r>
      <w:r w:rsidR="005C4125">
        <w:rPr>
          <w:rFonts w:ascii="Times New Roman" w:eastAsia="Times New Roman" w:hAnsi="Times New Roman" w:cs="Times New Roman"/>
          <w:color w:val="000000" w:themeColor="text1"/>
          <w:lang w:val="en-AU"/>
        </w:rPr>
        <w:t>for the Amendment Regulations.</w:t>
      </w:r>
      <w:r w:rsidR="2E1445D7" w:rsidRPr="646F1B38">
        <w:rPr>
          <w:rFonts w:ascii="Times New Roman" w:eastAsia="Times New Roman" w:hAnsi="Times New Roman" w:cs="Times New Roman"/>
          <w:color w:val="000000" w:themeColor="text1"/>
          <w:lang w:val="en-AU"/>
        </w:rPr>
        <w:t xml:space="preserve"> </w:t>
      </w:r>
    </w:p>
    <w:p w14:paraId="446471AC" w14:textId="59C70C45" w:rsidR="01FFD7E9" w:rsidRDefault="00DB5F6F" w:rsidP="00E24031">
      <w:pPr>
        <w:spacing w:after="240" w:line="276" w:lineRule="auto"/>
        <w:rPr>
          <w:rFonts w:ascii="Times New Roman" w:eastAsia="Times New Roman" w:hAnsi="Times New Roman" w:cs="Times New Roman"/>
          <w:color w:val="000000" w:themeColor="text1"/>
          <w:lang w:val="en-AU"/>
        </w:rPr>
      </w:pPr>
      <w:r w:rsidRPr="00DB5F6F">
        <w:rPr>
          <w:rFonts w:ascii="Times New Roman" w:eastAsia="Times New Roman" w:hAnsi="Times New Roman" w:cs="Times New Roman"/>
          <w:color w:val="000000" w:themeColor="text1"/>
          <w:lang w:val="en-AU"/>
        </w:rPr>
        <w:t>This Supplementary Explanatory Statement also responds to a request of the Secretariat for the Senate Standing Committee for the Scrutiny of Delegated Legislation to provide additional explanatory material in relation to</w:t>
      </w:r>
      <w:r w:rsidR="00D2102F" w:rsidRPr="00D2102F">
        <w:rPr>
          <w:rFonts w:ascii="Times New Roman" w:eastAsia="Times New Roman" w:hAnsi="Times New Roman" w:cs="Times New Roman"/>
          <w:color w:val="000000" w:themeColor="text1"/>
          <w:lang w:val="en-AU"/>
        </w:rPr>
        <w:t xml:space="preserve"> </w:t>
      </w:r>
      <w:r w:rsidR="00D2102F">
        <w:rPr>
          <w:rFonts w:ascii="Times New Roman" w:eastAsia="Times New Roman" w:hAnsi="Times New Roman" w:cs="Times New Roman"/>
          <w:color w:val="000000" w:themeColor="text1"/>
          <w:lang w:val="en-AU"/>
        </w:rPr>
        <w:t>the availability of merits review</w:t>
      </w:r>
      <w:r w:rsidR="00491AF8">
        <w:rPr>
          <w:rFonts w:ascii="Times New Roman" w:eastAsia="Times New Roman" w:hAnsi="Times New Roman" w:cs="Times New Roman"/>
          <w:color w:val="000000" w:themeColor="text1"/>
          <w:lang w:val="en-AU"/>
        </w:rPr>
        <w:t xml:space="preserve"> for certain decisions </w:t>
      </w:r>
      <w:r w:rsidR="29C1A260" w:rsidRPr="1B064ED6">
        <w:rPr>
          <w:rFonts w:ascii="Times New Roman" w:eastAsia="Times New Roman" w:hAnsi="Times New Roman" w:cs="Times New Roman"/>
          <w:color w:val="000000" w:themeColor="text1"/>
          <w:lang w:val="en-AU"/>
        </w:rPr>
        <w:t>under the Amendment Regulations</w:t>
      </w:r>
      <w:r w:rsidR="112D2E6F" w:rsidRPr="1B064ED6">
        <w:rPr>
          <w:rFonts w:ascii="Times New Roman" w:eastAsia="Times New Roman" w:hAnsi="Times New Roman" w:cs="Times New Roman"/>
          <w:color w:val="000000" w:themeColor="text1"/>
          <w:lang w:val="en-AU"/>
        </w:rPr>
        <w:t>.</w:t>
      </w:r>
      <w:r w:rsidR="3C26559E" w:rsidRPr="1B064ED6">
        <w:rPr>
          <w:rFonts w:ascii="Times New Roman" w:eastAsia="Times New Roman" w:hAnsi="Times New Roman" w:cs="Times New Roman"/>
          <w:color w:val="000000" w:themeColor="text1"/>
          <w:lang w:val="en-AU"/>
        </w:rPr>
        <w:t xml:space="preserve"> </w:t>
      </w:r>
    </w:p>
    <w:p w14:paraId="0571E73B" w14:textId="46ACE87C" w:rsidR="001A4C07" w:rsidRPr="00E24031" w:rsidRDefault="001734EF" w:rsidP="30650A9B">
      <w:pPr>
        <w:spacing w:after="240" w:line="240" w:lineRule="auto"/>
        <w:rPr>
          <w:rFonts w:ascii="Times New Roman" w:eastAsia="Times New Roman" w:hAnsi="Times New Roman" w:cs="Times New Roman"/>
          <w:b/>
          <w:bCs/>
          <w:color w:val="000000" w:themeColor="text1"/>
          <w:lang w:val="en-AU"/>
        </w:rPr>
      </w:pPr>
      <w:r w:rsidRPr="00E24031">
        <w:rPr>
          <w:rFonts w:ascii="Times New Roman" w:eastAsia="Times New Roman" w:hAnsi="Times New Roman" w:cs="Times New Roman"/>
          <w:b/>
          <w:bCs/>
          <w:color w:val="000000" w:themeColor="text1"/>
          <w:lang w:val="en-AU"/>
        </w:rPr>
        <w:t>Amendment to the Explanatory Statement</w:t>
      </w:r>
      <w:r>
        <w:rPr>
          <w:rFonts w:ascii="Times New Roman" w:eastAsia="Times New Roman" w:hAnsi="Times New Roman" w:cs="Times New Roman"/>
          <w:b/>
          <w:bCs/>
          <w:color w:val="000000" w:themeColor="text1"/>
          <w:lang w:val="en-AU"/>
        </w:rPr>
        <w:t xml:space="preserve"> for the Amendment </w:t>
      </w:r>
      <w:r w:rsidR="00067D08">
        <w:rPr>
          <w:rFonts w:ascii="Times New Roman" w:eastAsia="Times New Roman" w:hAnsi="Times New Roman" w:cs="Times New Roman"/>
          <w:b/>
          <w:bCs/>
          <w:color w:val="000000" w:themeColor="text1"/>
          <w:lang w:val="en-AU"/>
        </w:rPr>
        <w:t>Regulations</w:t>
      </w:r>
    </w:p>
    <w:p w14:paraId="579551F9" w14:textId="53A559FC" w:rsidR="000F6DCD" w:rsidRDefault="112D2E6F" w:rsidP="75F2D557">
      <w:pPr>
        <w:spacing w:after="240" w:line="240" w:lineRule="auto"/>
        <w:rPr>
          <w:rFonts w:ascii="Times New Roman" w:eastAsia="Times New Roman" w:hAnsi="Times New Roman" w:cs="Times New Roman"/>
          <w:b/>
          <w:bCs/>
          <w:color w:val="000000" w:themeColor="text1"/>
          <w:lang w:val="en-AU"/>
        </w:rPr>
      </w:pPr>
      <w:r w:rsidRPr="4099DBC4">
        <w:rPr>
          <w:rFonts w:ascii="Times New Roman" w:eastAsia="Times New Roman" w:hAnsi="Times New Roman" w:cs="Times New Roman"/>
          <w:b/>
          <w:bCs/>
          <w:color w:val="000000" w:themeColor="text1"/>
          <w:lang w:val="en-AU"/>
        </w:rPr>
        <w:t xml:space="preserve">SCHEDULE 1 – </w:t>
      </w:r>
      <w:r w:rsidR="00B66D33">
        <w:rPr>
          <w:rFonts w:ascii="Times New Roman" w:eastAsia="Times New Roman" w:hAnsi="Times New Roman" w:cs="Times New Roman"/>
          <w:b/>
          <w:bCs/>
          <w:color w:val="000000" w:themeColor="text1"/>
          <w:lang w:val="en-AU"/>
        </w:rPr>
        <w:t>GENERAL AMENDMENTS</w:t>
      </w:r>
    </w:p>
    <w:p w14:paraId="34657F84" w14:textId="4053FC16" w:rsidR="000F6DCD" w:rsidRDefault="000F6DCD" w:rsidP="00DB7C15">
      <w:pPr>
        <w:spacing w:after="240" w:line="240" w:lineRule="auto"/>
        <w:rPr>
          <w:rFonts w:ascii="Times New Roman" w:eastAsia="Times New Roman" w:hAnsi="Times New Roman" w:cs="Times New Roman"/>
          <w:b/>
          <w:bCs/>
          <w:i/>
          <w:iCs/>
          <w:color w:val="000000" w:themeColor="text1"/>
          <w:lang w:val="en-AU"/>
        </w:rPr>
      </w:pPr>
      <w:r w:rsidRPr="00CB21A3">
        <w:rPr>
          <w:rFonts w:ascii="Times New Roman" w:eastAsia="Times New Roman" w:hAnsi="Times New Roman" w:cs="Times New Roman"/>
          <w:b/>
          <w:bCs/>
          <w:i/>
          <w:iCs/>
          <w:color w:val="000000" w:themeColor="text1"/>
          <w:lang w:val="en-AU"/>
        </w:rPr>
        <w:t>Offshore Electricity Infrastructure Amendment Regulations 2024</w:t>
      </w:r>
    </w:p>
    <w:p w14:paraId="5AF85BE5" w14:textId="62DC1CED" w:rsidR="000F6DCD" w:rsidRPr="000F6DCD" w:rsidRDefault="000F6DCD" w:rsidP="00DB7C15">
      <w:pPr>
        <w:spacing w:after="240" w:line="240" w:lineRule="auto"/>
        <w:rPr>
          <w:rFonts w:ascii="Times New Roman" w:eastAsia="Times New Roman" w:hAnsi="Times New Roman" w:cs="Times New Roman"/>
          <w:b/>
          <w:bCs/>
          <w:color w:val="000000" w:themeColor="text1"/>
          <w:lang w:val="en-AU"/>
        </w:rPr>
      </w:pPr>
      <w:r>
        <w:rPr>
          <w:rFonts w:ascii="Times New Roman" w:eastAsia="Times New Roman" w:hAnsi="Times New Roman" w:cs="Times New Roman"/>
          <w:b/>
          <w:bCs/>
          <w:color w:val="000000" w:themeColor="text1"/>
          <w:lang w:val="en-AU"/>
        </w:rPr>
        <w:t>Item 47</w:t>
      </w:r>
      <w:r w:rsidR="009472AF">
        <w:rPr>
          <w:rFonts w:ascii="Times New Roman" w:eastAsia="Times New Roman" w:hAnsi="Times New Roman" w:cs="Times New Roman"/>
          <w:b/>
          <w:bCs/>
          <w:color w:val="000000" w:themeColor="text1"/>
          <w:lang w:val="en-AU"/>
        </w:rPr>
        <w:t xml:space="preserve"> </w:t>
      </w:r>
      <w:r w:rsidR="009472AF" w:rsidRPr="009472AF">
        <w:rPr>
          <w:rFonts w:ascii="Times New Roman" w:eastAsia="Times New Roman" w:hAnsi="Times New Roman" w:cs="Times New Roman"/>
          <w:b/>
          <w:bCs/>
          <w:color w:val="000000" w:themeColor="text1"/>
          <w:lang w:val="en-AU"/>
        </w:rPr>
        <w:t>– At the end of Division 6 of Part 2</w:t>
      </w:r>
    </w:p>
    <w:p w14:paraId="4F3B02B5" w14:textId="7893238C" w:rsidR="00A2224F" w:rsidRDefault="00164AC5" w:rsidP="00770D27">
      <w:pPr>
        <w:pStyle w:val="ListParagraph"/>
        <w:numPr>
          <w:ilvl w:val="0"/>
          <w:numId w:val="9"/>
        </w:numPr>
        <w:spacing w:after="240" w:line="240" w:lineRule="auto"/>
        <w:ind w:left="567" w:hanging="567"/>
        <w:contextualSpacing w:val="0"/>
        <w:rPr>
          <w:rFonts w:ascii="Times New Roman" w:eastAsia="Times New Roman" w:hAnsi="Times New Roman" w:cs="Times New Roman"/>
          <w:color w:val="000000" w:themeColor="text1"/>
          <w:lang w:val="en-AU"/>
        </w:rPr>
      </w:pPr>
      <w:r>
        <w:rPr>
          <w:rFonts w:ascii="Times New Roman" w:eastAsia="Times New Roman" w:hAnsi="Times New Roman" w:cs="Times New Roman"/>
          <w:color w:val="000000" w:themeColor="text1"/>
          <w:lang w:val="en-AU"/>
        </w:rPr>
        <w:t>Item 47</w:t>
      </w:r>
      <w:r w:rsidR="003A4B18">
        <w:rPr>
          <w:rFonts w:ascii="Times New Roman" w:eastAsia="Times New Roman" w:hAnsi="Times New Roman" w:cs="Times New Roman"/>
          <w:color w:val="000000" w:themeColor="text1"/>
          <w:lang w:val="en-AU"/>
        </w:rPr>
        <w:t xml:space="preserve">, for the </w:t>
      </w:r>
      <w:r w:rsidR="003A4B18" w:rsidRPr="00770D27">
        <w:rPr>
          <w:rFonts w:ascii="Times New Roman" w:eastAsia="Times New Roman" w:hAnsi="Times New Roman" w:cs="Times New Roman"/>
          <w:color w:val="000000" w:themeColor="text1"/>
          <w:lang w:val="en-AU"/>
        </w:rPr>
        <w:t>paragraph</w:t>
      </w:r>
      <w:r w:rsidR="003A4B18">
        <w:rPr>
          <w:rFonts w:ascii="Times New Roman" w:eastAsia="Times New Roman" w:hAnsi="Times New Roman" w:cs="Times New Roman"/>
          <w:color w:val="000000" w:themeColor="text1"/>
          <w:lang w:val="en-AU"/>
        </w:rPr>
        <w:t xml:space="preserve"> commencing with ‘(c) New subsection 33A(5) […]’.</w:t>
      </w:r>
    </w:p>
    <w:p w14:paraId="48478610" w14:textId="5CD80752" w:rsidR="009B5E8E" w:rsidRPr="00770D27" w:rsidRDefault="00A2224F" w:rsidP="00E31BF2">
      <w:pPr>
        <w:pStyle w:val="ListParagraph"/>
        <w:spacing w:after="240" w:line="276" w:lineRule="auto"/>
        <w:ind w:left="981"/>
        <w:contextualSpacing w:val="0"/>
        <w:rPr>
          <w:rFonts w:ascii="Times New Roman" w:eastAsia="Times New Roman" w:hAnsi="Times New Roman" w:cs="Times New Roman"/>
          <w:color w:val="000000" w:themeColor="text1"/>
          <w:lang w:val="en-AU"/>
        </w:rPr>
      </w:pPr>
      <w:r>
        <w:rPr>
          <w:rFonts w:ascii="Times New Roman" w:eastAsia="Times New Roman" w:hAnsi="Times New Roman" w:cs="Times New Roman"/>
          <w:color w:val="000000" w:themeColor="text1"/>
          <w:lang w:val="en-AU"/>
        </w:rPr>
        <w:t>Omit ‘(c)</w:t>
      </w:r>
      <w:r w:rsidR="006459B4">
        <w:rPr>
          <w:rFonts w:ascii="Times New Roman" w:eastAsia="Times New Roman" w:hAnsi="Times New Roman" w:cs="Times New Roman"/>
          <w:color w:val="000000" w:themeColor="text1"/>
          <w:lang w:val="en-AU"/>
        </w:rPr>
        <w:t>’</w:t>
      </w:r>
      <w:r w:rsidR="009B5E8E">
        <w:rPr>
          <w:rFonts w:ascii="Times New Roman" w:eastAsia="Times New Roman" w:hAnsi="Times New Roman" w:cs="Times New Roman"/>
          <w:color w:val="000000" w:themeColor="text1"/>
          <w:lang w:val="en-AU"/>
        </w:rPr>
        <w:t>, and after the final full stop of that paragraph, insert:</w:t>
      </w:r>
    </w:p>
    <w:p w14:paraId="1F039039" w14:textId="4413E1AA" w:rsidR="00215309" w:rsidRPr="00E31BF2" w:rsidRDefault="004364E3" w:rsidP="00E31BF2">
      <w:pPr>
        <w:pStyle w:val="ListParagraph"/>
        <w:spacing w:after="240" w:line="276" w:lineRule="auto"/>
        <w:ind w:left="1134"/>
        <w:rPr>
          <w:rFonts w:ascii="Times New Roman" w:eastAsia="Times New Roman" w:hAnsi="Times New Roman" w:cs="Times New Roman"/>
          <w:color w:val="000000" w:themeColor="text1"/>
        </w:rPr>
      </w:pPr>
      <w:r w:rsidRPr="004364E3">
        <w:rPr>
          <w:rFonts w:ascii="Times New Roman" w:eastAsia="Times New Roman" w:hAnsi="Times New Roman" w:cs="Times New Roman"/>
          <w:color w:val="000000" w:themeColor="text1"/>
        </w:rPr>
        <w:t xml:space="preserve">Merits review is not available in respect of a decision </w:t>
      </w:r>
      <w:r w:rsidR="7157C52B" w:rsidRPr="004336C2">
        <w:rPr>
          <w:rFonts w:ascii="Times New Roman" w:eastAsia="Times New Roman" w:hAnsi="Times New Roman" w:cs="Times New Roman"/>
          <w:color w:val="000000" w:themeColor="text1"/>
        </w:rPr>
        <w:t>by the Registrar under new subsection 33</w:t>
      </w:r>
      <w:proofErr w:type="gramStart"/>
      <w:r w:rsidR="7157C52B" w:rsidRPr="004336C2">
        <w:rPr>
          <w:rFonts w:ascii="Times New Roman" w:eastAsia="Times New Roman" w:hAnsi="Times New Roman" w:cs="Times New Roman"/>
          <w:color w:val="000000" w:themeColor="text1"/>
        </w:rPr>
        <w:t>A(</w:t>
      </w:r>
      <w:proofErr w:type="gramEnd"/>
      <w:r w:rsidR="7157C52B" w:rsidRPr="004336C2">
        <w:rPr>
          <w:rFonts w:ascii="Times New Roman" w:eastAsia="Times New Roman" w:hAnsi="Times New Roman" w:cs="Times New Roman"/>
          <w:color w:val="000000" w:themeColor="text1"/>
        </w:rPr>
        <w:t>5)</w:t>
      </w:r>
      <w:r w:rsidR="007E0CF1">
        <w:rPr>
          <w:rFonts w:ascii="Times New Roman" w:eastAsia="Times New Roman" w:hAnsi="Times New Roman" w:cs="Times New Roman"/>
          <w:color w:val="000000" w:themeColor="text1"/>
        </w:rPr>
        <w:t>, which is procedural decision</w:t>
      </w:r>
      <w:r w:rsidR="00E16728">
        <w:rPr>
          <w:rFonts w:ascii="Times New Roman" w:eastAsia="Times New Roman" w:hAnsi="Times New Roman" w:cs="Times New Roman"/>
          <w:color w:val="000000" w:themeColor="text1"/>
        </w:rPr>
        <w:t xml:space="preserve">. </w:t>
      </w:r>
      <w:r w:rsidR="00C749D2">
        <w:rPr>
          <w:rFonts w:ascii="Times New Roman" w:eastAsia="Times New Roman" w:hAnsi="Times New Roman" w:cs="Times New Roman"/>
          <w:color w:val="000000" w:themeColor="text1"/>
        </w:rPr>
        <w:t>The</w:t>
      </w:r>
      <w:r w:rsidR="008055AF">
        <w:rPr>
          <w:rFonts w:ascii="Times New Roman" w:eastAsia="Times New Roman" w:hAnsi="Times New Roman" w:cs="Times New Roman"/>
          <w:color w:val="000000" w:themeColor="text1"/>
        </w:rPr>
        <w:t xml:space="preserve"> decision of the Regist</w:t>
      </w:r>
      <w:r w:rsidR="000F7E93">
        <w:rPr>
          <w:rFonts w:ascii="Times New Roman" w:eastAsia="Times New Roman" w:hAnsi="Times New Roman" w:cs="Times New Roman"/>
          <w:color w:val="000000" w:themeColor="text1"/>
        </w:rPr>
        <w:t>rar</w:t>
      </w:r>
      <w:r w:rsidR="008055AF">
        <w:rPr>
          <w:rFonts w:ascii="Times New Roman" w:eastAsia="Times New Roman" w:hAnsi="Times New Roman" w:cs="Times New Roman"/>
          <w:color w:val="000000" w:themeColor="text1"/>
        </w:rPr>
        <w:t xml:space="preserve"> in this </w:t>
      </w:r>
      <w:r w:rsidR="00A7687E">
        <w:rPr>
          <w:rFonts w:ascii="Times New Roman" w:eastAsia="Times New Roman" w:hAnsi="Times New Roman" w:cs="Times New Roman"/>
          <w:color w:val="000000" w:themeColor="text1"/>
        </w:rPr>
        <w:t xml:space="preserve">instance </w:t>
      </w:r>
      <w:r w:rsidR="000F7E93">
        <w:rPr>
          <w:rFonts w:ascii="Times New Roman" w:eastAsia="Times New Roman" w:hAnsi="Times New Roman" w:cs="Times New Roman"/>
          <w:color w:val="000000" w:themeColor="text1"/>
        </w:rPr>
        <w:t xml:space="preserve">involves </w:t>
      </w:r>
      <w:r w:rsidR="00A7687E">
        <w:rPr>
          <w:rFonts w:ascii="Times New Roman" w:eastAsia="Times New Roman" w:hAnsi="Times New Roman" w:cs="Times New Roman"/>
          <w:color w:val="000000" w:themeColor="text1"/>
        </w:rPr>
        <w:t>an assessment of whether a report is compliant with the prescriptive requirement set out in subsection 33</w:t>
      </w:r>
      <w:proofErr w:type="gramStart"/>
      <w:r w:rsidR="00A7687E">
        <w:rPr>
          <w:rFonts w:ascii="Times New Roman" w:eastAsia="Times New Roman" w:hAnsi="Times New Roman" w:cs="Times New Roman"/>
          <w:color w:val="000000" w:themeColor="text1"/>
        </w:rPr>
        <w:t>A(</w:t>
      </w:r>
      <w:proofErr w:type="gramEnd"/>
      <w:r w:rsidR="00EE1127">
        <w:rPr>
          <w:rFonts w:ascii="Times New Roman" w:eastAsia="Times New Roman" w:hAnsi="Times New Roman" w:cs="Times New Roman"/>
          <w:color w:val="000000" w:themeColor="text1"/>
        </w:rPr>
        <w:t>2).</w:t>
      </w:r>
      <w:r w:rsidR="00A7687E">
        <w:rPr>
          <w:rFonts w:ascii="Times New Roman" w:eastAsia="Times New Roman" w:hAnsi="Times New Roman" w:cs="Times New Roman"/>
          <w:color w:val="000000" w:themeColor="text1"/>
        </w:rPr>
        <w:t xml:space="preserve"> </w:t>
      </w:r>
      <w:r w:rsidR="00EE1127" w:rsidRPr="00EE1127">
        <w:rPr>
          <w:rFonts w:ascii="Times New Roman" w:eastAsia="Times New Roman" w:hAnsi="Times New Roman" w:cs="Times New Roman"/>
          <w:color w:val="000000" w:themeColor="text1"/>
        </w:rPr>
        <w:t xml:space="preserve">If the report is not compliant, then paragraph 33A(5)(ii) provides </w:t>
      </w:r>
      <w:r w:rsidR="00F24590">
        <w:rPr>
          <w:rFonts w:ascii="Times New Roman" w:eastAsia="Times New Roman" w:hAnsi="Times New Roman" w:cs="Times New Roman"/>
          <w:color w:val="000000" w:themeColor="text1"/>
        </w:rPr>
        <w:t xml:space="preserve">that </w:t>
      </w:r>
      <w:r w:rsidR="00EE1127" w:rsidRPr="00EE1127">
        <w:rPr>
          <w:rFonts w:ascii="Times New Roman" w:eastAsia="Times New Roman" w:hAnsi="Times New Roman" w:cs="Times New Roman"/>
          <w:color w:val="000000" w:themeColor="text1"/>
        </w:rPr>
        <w:t xml:space="preserve">the Registrar </w:t>
      </w:r>
      <w:r w:rsidR="00215309">
        <w:rPr>
          <w:rFonts w:ascii="Times New Roman" w:eastAsia="Times New Roman" w:hAnsi="Times New Roman" w:cs="Times New Roman"/>
          <w:color w:val="000000" w:themeColor="text1"/>
        </w:rPr>
        <w:t xml:space="preserve">may </w:t>
      </w:r>
      <w:r w:rsidR="00215309" w:rsidRPr="00EE1127">
        <w:rPr>
          <w:rFonts w:ascii="Times New Roman" w:eastAsia="Times New Roman" w:hAnsi="Times New Roman" w:cs="Times New Roman"/>
          <w:color w:val="000000" w:themeColor="text1"/>
        </w:rPr>
        <w:t>request</w:t>
      </w:r>
      <w:r w:rsidR="00215309">
        <w:rPr>
          <w:rFonts w:ascii="Times New Roman" w:eastAsia="Times New Roman" w:hAnsi="Times New Roman" w:cs="Times New Roman"/>
          <w:color w:val="000000" w:themeColor="text1"/>
        </w:rPr>
        <w:t xml:space="preserve"> </w:t>
      </w:r>
      <w:r w:rsidR="00AA36F8">
        <w:rPr>
          <w:rFonts w:ascii="Times New Roman" w:eastAsia="Times New Roman" w:hAnsi="Times New Roman" w:cs="Times New Roman"/>
          <w:color w:val="000000" w:themeColor="text1"/>
        </w:rPr>
        <w:t>a licence holder</w:t>
      </w:r>
      <w:r w:rsidR="00EE1127" w:rsidRPr="00EE1127">
        <w:rPr>
          <w:rFonts w:ascii="Times New Roman" w:eastAsia="Times New Roman" w:hAnsi="Times New Roman" w:cs="Times New Roman"/>
          <w:color w:val="000000" w:themeColor="text1"/>
        </w:rPr>
        <w:t xml:space="preserve"> </w:t>
      </w:r>
      <w:r w:rsidR="00AA36F8">
        <w:rPr>
          <w:rFonts w:ascii="Times New Roman" w:eastAsia="Times New Roman" w:hAnsi="Times New Roman" w:cs="Times New Roman"/>
          <w:color w:val="000000" w:themeColor="text1"/>
        </w:rPr>
        <w:t>to</w:t>
      </w:r>
      <w:r w:rsidR="00F24590">
        <w:rPr>
          <w:rFonts w:ascii="Times New Roman" w:eastAsia="Times New Roman" w:hAnsi="Times New Roman" w:cs="Times New Roman"/>
          <w:color w:val="000000" w:themeColor="text1"/>
        </w:rPr>
        <w:t xml:space="preserve"> make revisions or </w:t>
      </w:r>
      <w:r w:rsidR="0044084F">
        <w:rPr>
          <w:rFonts w:ascii="Times New Roman" w:eastAsia="Times New Roman" w:hAnsi="Times New Roman" w:cs="Times New Roman"/>
          <w:color w:val="000000" w:themeColor="text1"/>
        </w:rPr>
        <w:t>amendments</w:t>
      </w:r>
      <w:r w:rsidR="00F24590">
        <w:rPr>
          <w:rFonts w:ascii="Times New Roman" w:eastAsia="Times New Roman" w:hAnsi="Times New Roman" w:cs="Times New Roman"/>
          <w:color w:val="000000" w:themeColor="text1"/>
        </w:rPr>
        <w:t xml:space="preserve"> to ensure compliance </w:t>
      </w:r>
      <w:r w:rsidR="00215309">
        <w:rPr>
          <w:rFonts w:ascii="Times New Roman" w:eastAsia="Times New Roman" w:hAnsi="Times New Roman" w:cs="Times New Roman"/>
          <w:color w:val="000000" w:themeColor="text1"/>
        </w:rPr>
        <w:t>with sub</w:t>
      </w:r>
      <w:r w:rsidR="00EE1127" w:rsidRPr="00EE1127">
        <w:rPr>
          <w:rFonts w:ascii="Times New Roman" w:eastAsia="Times New Roman" w:hAnsi="Times New Roman" w:cs="Times New Roman"/>
          <w:color w:val="000000" w:themeColor="text1"/>
        </w:rPr>
        <w:t>section 33</w:t>
      </w:r>
      <w:proofErr w:type="gramStart"/>
      <w:r w:rsidR="00EE1127" w:rsidRPr="00EE1127">
        <w:rPr>
          <w:rFonts w:ascii="Times New Roman" w:eastAsia="Times New Roman" w:hAnsi="Times New Roman" w:cs="Times New Roman"/>
          <w:color w:val="000000" w:themeColor="text1"/>
        </w:rPr>
        <w:t>A(</w:t>
      </w:r>
      <w:proofErr w:type="gramEnd"/>
      <w:r w:rsidR="00EE1127" w:rsidRPr="00EE1127">
        <w:rPr>
          <w:rFonts w:ascii="Times New Roman" w:eastAsia="Times New Roman" w:hAnsi="Times New Roman" w:cs="Times New Roman"/>
          <w:color w:val="000000" w:themeColor="text1"/>
        </w:rPr>
        <w:t>2).</w:t>
      </w:r>
      <w:r w:rsidR="00600F41">
        <w:rPr>
          <w:rFonts w:ascii="Times New Roman" w:eastAsia="Times New Roman" w:hAnsi="Times New Roman" w:cs="Times New Roman"/>
          <w:color w:val="000000" w:themeColor="text1"/>
        </w:rPr>
        <w:t xml:space="preserve"> Accordingly, </w:t>
      </w:r>
      <w:r w:rsidR="008B0F3C">
        <w:rPr>
          <w:rFonts w:ascii="Times New Roman" w:eastAsia="Times New Roman" w:hAnsi="Times New Roman" w:cs="Times New Roman"/>
          <w:color w:val="000000" w:themeColor="text1"/>
        </w:rPr>
        <w:t xml:space="preserve">the Regsitrar’s decision under </w:t>
      </w:r>
      <w:r w:rsidR="00EB531B" w:rsidRPr="00740C30">
        <w:rPr>
          <w:rFonts w:ascii="Times New Roman" w:eastAsia="Times New Roman" w:hAnsi="Times New Roman" w:cs="Times New Roman"/>
          <w:color w:val="000000" w:themeColor="text1"/>
        </w:rPr>
        <w:t>subsection 33</w:t>
      </w:r>
      <w:proofErr w:type="gramStart"/>
      <w:r w:rsidR="00EB531B" w:rsidRPr="00740C30">
        <w:rPr>
          <w:rFonts w:ascii="Times New Roman" w:eastAsia="Times New Roman" w:hAnsi="Times New Roman" w:cs="Times New Roman"/>
          <w:color w:val="000000" w:themeColor="text1"/>
        </w:rPr>
        <w:t>A(</w:t>
      </w:r>
      <w:proofErr w:type="gramEnd"/>
      <w:r w:rsidR="00EB531B" w:rsidRPr="00740C30">
        <w:rPr>
          <w:rFonts w:ascii="Times New Roman" w:eastAsia="Times New Roman" w:hAnsi="Times New Roman" w:cs="Times New Roman"/>
          <w:color w:val="000000" w:themeColor="text1"/>
        </w:rPr>
        <w:t>5</w:t>
      </w:r>
      <w:r w:rsidR="00EB531B">
        <w:rPr>
          <w:rFonts w:ascii="Times New Roman" w:eastAsia="Times New Roman" w:hAnsi="Times New Roman" w:cs="Times New Roman"/>
          <w:color w:val="000000" w:themeColor="text1"/>
        </w:rPr>
        <w:t xml:space="preserve">) does not attract substantive </w:t>
      </w:r>
      <w:r w:rsidR="0044084F">
        <w:rPr>
          <w:rFonts w:ascii="Times New Roman" w:eastAsia="Times New Roman" w:hAnsi="Times New Roman" w:cs="Times New Roman"/>
          <w:color w:val="000000" w:themeColor="text1"/>
        </w:rPr>
        <w:t>consequences and</w:t>
      </w:r>
      <w:r w:rsidR="00EB531B">
        <w:rPr>
          <w:rFonts w:ascii="Times New Roman" w:eastAsia="Times New Roman" w:hAnsi="Times New Roman" w:cs="Times New Roman"/>
          <w:color w:val="000000" w:themeColor="text1"/>
        </w:rPr>
        <w:t xml:space="preserve"> </w:t>
      </w:r>
      <w:r w:rsidR="004434B7">
        <w:rPr>
          <w:rFonts w:ascii="Times New Roman" w:eastAsia="Times New Roman" w:hAnsi="Times New Roman" w:cs="Times New Roman"/>
          <w:color w:val="000000" w:themeColor="text1"/>
        </w:rPr>
        <w:t xml:space="preserve">could lead to unnecessary delays in the process. </w:t>
      </w:r>
    </w:p>
    <w:p w14:paraId="15FC2F5B" w14:textId="4DC07358" w:rsidR="008243E3" w:rsidRDefault="008243E3" w:rsidP="004336C2">
      <w:pPr>
        <w:pStyle w:val="ListParagraph"/>
        <w:spacing w:after="240" w:line="276" w:lineRule="auto"/>
        <w:ind w:left="1134"/>
      </w:pPr>
    </w:p>
    <w:p w14:paraId="31CD06A2" w14:textId="6C21FA87" w:rsidR="00770D27" w:rsidRDefault="00970512" w:rsidP="00E31BF2">
      <w:pPr>
        <w:pStyle w:val="ListParagraph"/>
        <w:spacing w:after="240" w:line="276" w:lineRule="auto"/>
        <w:ind w:left="1134"/>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This is co</w:t>
      </w:r>
      <w:r w:rsidRPr="00D75E1C">
        <w:rPr>
          <w:rFonts w:ascii="Times New Roman" w:eastAsia="Times New Roman" w:hAnsi="Times New Roman" w:cs="Times New Roman"/>
          <w:color w:val="000000" w:themeColor="text1"/>
        </w:rPr>
        <w:t>nsistent with the Administrative Review Council’s guide, “</w:t>
      </w:r>
      <w:r w:rsidRPr="00D75E1C">
        <w:rPr>
          <w:rFonts w:ascii="Times New Roman" w:eastAsia="Times New Roman" w:hAnsi="Times New Roman" w:cs="Times New Roman"/>
          <w:i/>
          <w:iCs/>
          <w:color w:val="000000" w:themeColor="text1"/>
        </w:rPr>
        <w:t>What decisions should be subject to merits review?</w:t>
      </w:r>
      <w:r w:rsidRPr="00D75E1C">
        <w:rPr>
          <w:rFonts w:ascii="Times New Roman" w:eastAsia="Times New Roman" w:hAnsi="Times New Roman" w:cs="Times New Roman"/>
          <w:color w:val="000000" w:themeColor="text1"/>
        </w:rPr>
        <w:t>” that procedural decisions are not suitable for merits review.</w:t>
      </w:r>
      <w:r w:rsidR="005E42B2">
        <w:rPr>
          <w:rFonts w:ascii="Times New Roman" w:eastAsia="Times New Roman" w:hAnsi="Times New Roman" w:cs="Times New Roman"/>
          <w:color w:val="000000" w:themeColor="text1"/>
        </w:rPr>
        <w:t xml:space="preserve"> </w:t>
      </w:r>
    </w:p>
    <w:p w14:paraId="4103600F" w14:textId="61339F10" w:rsidR="00164AC5" w:rsidRPr="00164AC5" w:rsidRDefault="00164AC5" w:rsidP="00450676">
      <w:pPr>
        <w:keepNext/>
        <w:spacing w:after="240" w:line="240" w:lineRule="auto"/>
        <w:rPr>
          <w:rFonts w:ascii="Times New Roman" w:eastAsia="Times New Roman" w:hAnsi="Times New Roman" w:cs="Times New Roman"/>
          <w:b/>
          <w:bCs/>
          <w:color w:val="000000" w:themeColor="text1"/>
        </w:rPr>
      </w:pPr>
      <w:r w:rsidRPr="00164AC5">
        <w:rPr>
          <w:rFonts w:ascii="Times New Roman" w:eastAsia="Times New Roman" w:hAnsi="Times New Roman" w:cs="Times New Roman"/>
          <w:b/>
          <w:bCs/>
          <w:color w:val="000000" w:themeColor="text1"/>
        </w:rPr>
        <w:lastRenderedPageBreak/>
        <w:t>Item 52</w:t>
      </w:r>
    </w:p>
    <w:p w14:paraId="3ABAA0B7" w14:textId="5D08564F" w:rsidR="006E227B" w:rsidRDefault="005263C8" w:rsidP="00450676">
      <w:pPr>
        <w:pStyle w:val="ListParagraph"/>
        <w:keepNext/>
        <w:numPr>
          <w:ilvl w:val="0"/>
          <w:numId w:val="9"/>
        </w:numPr>
        <w:spacing w:after="240" w:line="240" w:lineRule="auto"/>
        <w:ind w:left="567" w:hanging="567"/>
        <w:contextualSpacing w:val="0"/>
        <w:rPr>
          <w:rFonts w:ascii="Times New Roman" w:eastAsia="Times New Roman" w:hAnsi="Times New Roman" w:cs="Times New Roman"/>
          <w:color w:val="000000" w:themeColor="text1"/>
          <w:lang w:val="en-AU"/>
        </w:rPr>
      </w:pPr>
      <w:bookmarkStart w:id="0" w:name="_Hlk191370639"/>
      <w:r>
        <w:rPr>
          <w:rFonts w:ascii="Times New Roman" w:eastAsia="Times New Roman" w:hAnsi="Times New Roman" w:cs="Times New Roman"/>
          <w:color w:val="000000" w:themeColor="text1"/>
          <w:lang w:val="en-AU"/>
        </w:rPr>
        <w:t xml:space="preserve">Item 52, </w:t>
      </w:r>
      <w:r w:rsidR="005952E7">
        <w:rPr>
          <w:rFonts w:ascii="Times New Roman" w:eastAsia="Times New Roman" w:hAnsi="Times New Roman" w:cs="Times New Roman"/>
          <w:color w:val="000000" w:themeColor="text1"/>
          <w:lang w:val="en-AU"/>
        </w:rPr>
        <w:t>below</w:t>
      </w:r>
      <w:r>
        <w:rPr>
          <w:rFonts w:ascii="Times New Roman" w:eastAsia="Times New Roman" w:hAnsi="Times New Roman" w:cs="Times New Roman"/>
          <w:color w:val="000000" w:themeColor="text1"/>
          <w:lang w:val="en-AU"/>
        </w:rPr>
        <w:t xml:space="preserve"> </w:t>
      </w:r>
      <w:r w:rsidR="005952E7">
        <w:rPr>
          <w:rFonts w:ascii="Times New Roman" w:eastAsia="Times New Roman" w:hAnsi="Times New Roman" w:cs="Times New Roman"/>
          <w:color w:val="000000" w:themeColor="text1"/>
          <w:lang w:val="en-AU"/>
        </w:rPr>
        <w:t>“</w:t>
      </w:r>
      <w:r>
        <w:rPr>
          <w:rFonts w:ascii="Times New Roman" w:eastAsia="Times New Roman" w:hAnsi="Times New Roman" w:cs="Times New Roman"/>
          <w:color w:val="000000" w:themeColor="text1"/>
          <w:lang w:val="en-AU"/>
        </w:rPr>
        <w:t>Part 4 – Financial security</w:t>
      </w:r>
      <w:r w:rsidR="005952E7">
        <w:rPr>
          <w:rFonts w:ascii="Times New Roman" w:eastAsia="Times New Roman" w:hAnsi="Times New Roman" w:cs="Times New Roman"/>
          <w:color w:val="000000" w:themeColor="text1"/>
          <w:lang w:val="en-AU"/>
        </w:rPr>
        <w:t>”</w:t>
      </w:r>
      <w:r>
        <w:rPr>
          <w:rFonts w:ascii="Times New Roman" w:eastAsia="Times New Roman" w:hAnsi="Times New Roman" w:cs="Times New Roman"/>
          <w:color w:val="000000" w:themeColor="text1"/>
          <w:lang w:val="en-AU"/>
        </w:rPr>
        <w:t xml:space="preserve">, </w:t>
      </w:r>
      <w:r w:rsidR="00EA640C">
        <w:rPr>
          <w:rFonts w:ascii="Times New Roman" w:eastAsia="Times New Roman" w:hAnsi="Times New Roman" w:cs="Times New Roman"/>
          <w:color w:val="000000" w:themeColor="text1"/>
          <w:lang w:val="en-AU"/>
        </w:rPr>
        <w:t>insert</w:t>
      </w:r>
      <w:r>
        <w:rPr>
          <w:rFonts w:ascii="Times New Roman" w:eastAsia="Times New Roman" w:hAnsi="Times New Roman" w:cs="Times New Roman"/>
          <w:color w:val="000000" w:themeColor="text1"/>
          <w:lang w:val="en-AU"/>
        </w:rPr>
        <w:t xml:space="preserve">: </w:t>
      </w:r>
    </w:p>
    <w:p w14:paraId="6175333E" w14:textId="506EB4E6" w:rsidR="00142396" w:rsidRDefault="1DB4B087" w:rsidP="646F1B38">
      <w:pPr>
        <w:pStyle w:val="ListParagraph"/>
        <w:spacing w:after="240" w:line="240" w:lineRule="auto"/>
        <w:ind w:left="1134"/>
        <w:rPr>
          <w:rFonts w:ascii="Times New Roman" w:eastAsia="Times New Roman" w:hAnsi="Times New Roman" w:cs="Times New Roman"/>
          <w:color w:val="000000" w:themeColor="text1"/>
          <w:lang w:val="en-AU"/>
        </w:rPr>
      </w:pPr>
      <w:r w:rsidRPr="646F1B38">
        <w:rPr>
          <w:rFonts w:ascii="Times New Roman" w:eastAsia="Times New Roman" w:hAnsi="Times New Roman" w:cs="Times New Roman"/>
          <w:color w:val="000000" w:themeColor="text1"/>
          <w:lang w:val="en-AU"/>
        </w:rPr>
        <w:t>S</w:t>
      </w:r>
      <w:r w:rsidR="48337820" w:rsidRPr="646F1B38">
        <w:rPr>
          <w:rFonts w:ascii="Times New Roman" w:eastAsia="Times New Roman" w:hAnsi="Times New Roman" w:cs="Times New Roman"/>
          <w:color w:val="000000" w:themeColor="text1"/>
          <w:lang w:val="en-AU"/>
        </w:rPr>
        <w:t>ection 117 of the OEI Act</w:t>
      </w:r>
      <w:r w:rsidRPr="646F1B38">
        <w:rPr>
          <w:rFonts w:ascii="Times New Roman" w:eastAsia="Times New Roman" w:hAnsi="Times New Roman" w:cs="Times New Roman"/>
          <w:color w:val="000000" w:themeColor="text1"/>
          <w:lang w:val="en-AU"/>
        </w:rPr>
        <w:t xml:space="preserve"> requires licence holders to provide financial security to the Commonwealth while a licence is in force</w:t>
      </w:r>
      <w:r w:rsidR="7DA9459F" w:rsidRPr="646F1B38">
        <w:rPr>
          <w:rFonts w:ascii="Times New Roman" w:eastAsia="Times New Roman" w:hAnsi="Times New Roman" w:cs="Times New Roman"/>
          <w:color w:val="000000" w:themeColor="text1"/>
          <w:lang w:val="en-AU"/>
        </w:rPr>
        <w:t xml:space="preserve">. </w:t>
      </w:r>
      <w:r w:rsidRPr="646F1B38">
        <w:rPr>
          <w:rFonts w:ascii="Times New Roman" w:eastAsia="Times New Roman" w:hAnsi="Times New Roman" w:cs="Times New Roman"/>
          <w:color w:val="000000" w:themeColor="text1"/>
          <w:lang w:val="en-AU"/>
        </w:rPr>
        <w:t>Th</w:t>
      </w:r>
      <w:r w:rsidR="00CB5EE8">
        <w:rPr>
          <w:rFonts w:ascii="Times New Roman" w:eastAsia="Times New Roman" w:hAnsi="Times New Roman" w:cs="Times New Roman"/>
          <w:color w:val="000000" w:themeColor="text1"/>
          <w:lang w:val="en-AU"/>
        </w:rPr>
        <w:t>e financial security regime provided for in the</w:t>
      </w:r>
      <w:r w:rsidRPr="646F1B38">
        <w:rPr>
          <w:rFonts w:ascii="Times New Roman" w:eastAsia="Times New Roman" w:hAnsi="Times New Roman" w:cs="Times New Roman"/>
          <w:color w:val="000000" w:themeColor="text1"/>
          <w:lang w:val="en-AU"/>
        </w:rPr>
        <w:t xml:space="preserve"> OEI Act </w:t>
      </w:r>
      <w:r w:rsidR="00AC4B70">
        <w:rPr>
          <w:rFonts w:ascii="Times New Roman" w:eastAsia="Times New Roman" w:hAnsi="Times New Roman" w:cs="Times New Roman"/>
          <w:color w:val="000000" w:themeColor="text1"/>
          <w:lang w:val="en-AU"/>
        </w:rPr>
        <w:t>is designed to effectively</w:t>
      </w:r>
      <w:r w:rsidRPr="646F1B38">
        <w:rPr>
          <w:rFonts w:ascii="Times New Roman" w:eastAsia="Times New Roman" w:hAnsi="Times New Roman" w:cs="Times New Roman"/>
          <w:color w:val="000000" w:themeColor="text1"/>
          <w:lang w:val="en-AU"/>
        </w:rPr>
        <w:t xml:space="preserve"> mitigate the risk that costs, expenses and liabilities associated with the activities of licence holders fall on the Australian taxpayer. </w:t>
      </w:r>
    </w:p>
    <w:p w14:paraId="68831CF7" w14:textId="77777777" w:rsidR="002914CF" w:rsidRDefault="002914CF" w:rsidP="646F1B38">
      <w:pPr>
        <w:pStyle w:val="ListParagraph"/>
        <w:spacing w:after="240" w:line="240" w:lineRule="auto"/>
        <w:ind w:left="1134"/>
        <w:rPr>
          <w:rFonts w:ascii="Times New Roman" w:eastAsia="Times New Roman" w:hAnsi="Times New Roman" w:cs="Times New Roman"/>
          <w:color w:val="000000" w:themeColor="text1"/>
          <w:lang w:val="en-AU"/>
        </w:rPr>
      </w:pPr>
    </w:p>
    <w:p w14:paraId="315EDF7C" w14:textId="110C58F4" w:rsidR="00142396" w:rsidRPr="004336C2" w:rsidRDefault="00142396" w:rsidP="005263C8">
      <w:pPr>
        <w:pStyle w:val="ListParagraph"/>
        <w:spacing w:after="240" w:line="240" w:lineRule="auto"/>
        <w:ind w:left="1134"/>
        <w:contextualSpacing w:val="0"/>
        <w:rPr>
          <w:rFonts w:ascii="Times New Roman" w:eastAsia="Times New Roman" w:hAnsi="Times New Roman" w:cs="Times New Roman"/>
          <w:color w:val="000000" w:themeColor="text1"/>
          <w:lang w:val="en-AU"/>
        </w:rPr>
      </w:pPr>
      <w:r w:rsidRPr="00142396">
        <w:rPr>
          <w:rFonts w:ascii="Times New Roman" w:eastAsia="Times New Roman" w:hAnsi="Times New Roman" w:cs="Times New Roman"/>
          <w:color w:val="000000" w:themeColor="text1"/>
          <w:lang w:val="en-AU"/>
        </w:rPr>
        <w:t>The provision of financial security by licence holders is to ensure that the interests of the Commonwealth are sufficiently protected during the construction, operation and decommissioning of offshore electricity infrastructure and to avoid the Commonwealth incurring unnecessary financial risk related to the actions or omissions of licence holders.</w:t>
      </w:r>
    </w:p>
    <w:p w14:paraId="4CEC7DBB" w14:textId="17C40BC1" w:rsidR="00C86001" w:rsidRDefault="00194ED4" w:rsidP="005263C8">
      <w:pPr>
        <w:pStyle w:val="ListParagraph"/>
        <w:spacing w:after="240" w:line="240" w:lineRule="auto"/>
        <w:ind w:left="1134"/>
        <w:contextualSpacing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Subsection 117(1) of the OEI Act </w:t>
      </w:r>
      <w:r w:rsidR="0013790A">
        <w:rPr>
          <w:rFonts w:ascii="Times New Roman" w:eastAsia="Times New Roman" w:hAnsi="Times New Roman" w:cs="Times New Roman"/>
          <w:color w:val="000000"/>
        </w:rPr>
        <w:t>provides</w:t>
      </w:r>
      <w:r>
        <w:rPr>
          <w:rFonts w:ascii="Times New Roman" w:eastAsia="Times New Roman" w:hAnsi="Times New Roman" w:cs="Times New Roman"/>
          <w:color w:val="000000"/>
        </w:rPr>
        <w:t xml:space="preserve"> that</w:t>
      </w:r>
      <w:r w:rsidR="00B70B37">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roofErr w:type="gramStart"/>
      <w:r w:rsidR="008942C3">
        <w:rPr>
          <w:rFonts w:ascii="Times New Roman" w:eastAsia="Times New Roman" w:hAnsi="Times New Roman" w:cs="Times New Roman"/>
          <w:color w:val="000000"/>
        </w:rPr>
        <w:t>at all times</w:t>
      </w:r>
      <w:proofErr w:type="gramEnd"/>
      <w:r w:rsidR="008942C3">
        <w:rPr>
          <w:rFonts w:ascii="Times New Roman" w:eastAsia="Times New Roman" w:hAnsi="Times New Roman" w:cs="Times New Roman"/>
          <w:color w:val="000000"/>
        </w:rPr>
        <w:t xml:space="preserve"> when a licence is in force</w:t>
      </w:r>
      <w:r w:rsidR="00D66DF2">
        <w:rPr>
          <w:rFonts w:ascii="Times New Roman" w:eastAsia="Times New Roman" w:hAnsi="Times New Roman" w:cs="Times New Roman"/>
          <w:color w:val="000000"/>
        </w:rPr>
        <w:t xml:space="preserve"> and a management plan is in place, the licence holder is to provide </w:t>
      </w:r>
      <w:r w:rsidR="00AB209B">
        <w:rPr>
          <w:rFonts w:ascii="Times New Roman" w:eastAsia="Times New Roman" w:hAnsi="Times New Roman" w:cs="Times New Roman"/>
          <w:color w:val="000000"/>
        </w:rPr>
        <w:t xml:space="preserve">the Commonwealth with sufficient financial security </w:t>
      </w:r>
      <w:r>
        <w:rPr>
          <w:rFonts w:ascii="Times New Roman" w:eastAsia="Times New Roman" w:hAnsi="Times New Roman" w:cs="Times New Roman"/>
          <w:color w:val="000000"/>
        </w:rPr>
        <w:t>to pay any costs, expenses and liabilities that may arise in connection with</w:t>
      </w:r>
      <w:r w:rsidR="00C86001">
        <w:rPr>
          <w:rFonts w:ascii="Times New Roman" w:eastAsia="Times New Roman" w:hAnsi="Times New Roman" w:cs="Times New Roman"/>
          <w:color w:val="000000"/>
        </w:rPr>
        <w:t>:</w:t>
      </w:r>
    </w:p>
    <w:p w14:paraId="73C989DC" w14:textId="1DCAB0FE" w:rsidR="00C86001" w:rsidRPr="002C40A7" w:rsidRDefault="00BC24BD" w:rsidP="004336C2">
      <w:pPr>
        <w:pStyle w:val="ListParagraph"/>
        <w:numPr>
          <w:ilvl w:val="0"/>
          <w:numId w:val="10"/>
        </w:numPr>
        <w:spacing w:after="240" w:line="240" w:lineRule="auto"/>
        <w:contextualSpacing w:val="0"/>
        <w:rPr>
          <w:rFonts w:ascii="Times New Roman" w:eastAsia="Times New Roman" w:hAnsi="Times New Roman" w:cs="Times New Roman"/>
          <w:color w:val="000000" w:themeColor="text1"/>
          <w:lang w:val="en-AU"/>
        </w:rPr>
      </w:pPr>
      <w:r>
        <w:rPr>
          <w:rFonts w:ascii="Times New Roman" w:eastAsia="Times New Roman" w:hAnsi="Times New Roman" w:cs="Times New Roman"/>
          <w:color w:val="000000"/>
        </w:rPr>
        <w:t>t</w:t>
      </w:r>
      <w:r w:rsidR="00C86001">
        <w:rPr>
          <w:rFonts w:ascii="Times New Roman" w:eastAsia="Times New Roman" w:hAnsi="Times New Roman" w:cs="Times New Roman"/>
          <w:color w:val="000000"/>
        </w:rPr>
        <w:t xml:space="preserve">he decommissioning of </w:t>
      </w:r>
      <w:proofErr w:type="gramStart"/>
      <w:r w:rsidR="00C86001">
        <w:rPr>
          <w:rFonts w:ascii="Times New Roman" w:eastAsia="Times New Roman" w:hAnsi="Times New Roman" w:cs="Times New Roman"/>
          <w:color w:val="000000"/>
        </w:rPr>
        <w:t>infrastructure;</w:t>
      </w:r>
      <w:proofErr w:type="gramEnd"/>
    </w:p>
    <w:p w14:paraId="5FD21A9B" w14:textId="7089F88D" w:rsidR="00DF5C43" w:rsidRPr="002C40A7" w:rsidRDefault="00194ED4" w:rsidP="004336C2">
      <w:pPr>
        <w:pStyle w:val="ListParagraph"/>
        <w:numPr>
          <w:ilvl w:val="0"/>
          <w:numId w:val="10"/>
        </w:numPr>
        <w:spacing w:after="240" w:line="240" w:lineRule="auto"/>
        <w:contextualSpacing w:val="0"/>
        <w:rPr>
          <w:rFonts w:ascii="Times New Roman" w:eastAsia="Times New Roman" w:hAnsi="Times New Roman" w:cs="Times New Roman"/>
          <w:color w:val="000000" w:themeColor="text1"/>
          <w:lang w:val="en-AU"/>
        </w:rPr>
      </w:pPr>
      <w:r>
        <w:rPr>
          <w:rFonts w:ascii="Times New Roman" w:eastAsia="Times New Roman" w:hAnsi="Times New Roman" w:cs="Times New Roman"/>
          <w:color w:val="000000"/>
        </w:rPr>
        <w:t xml:space="preserve">the removal of equipment and other property from the licence area; and </w:t>
      </w:r>
    </w:p>
    <w:p w14:paraId="1866241B" w14:textId="2B00688D" w:rsidR="00194ED4" w:rsidRDefault="00194ED4" w:rsidP="002C40A7">
      <w:pPr>
        <w:pStyle w:val="ListParagraph"/>
        <w:numPr>
          <w:ilvl w:val="0"/>
          <w:numId w:val="10"/>
        </w:numPr>
        <w:spacing w:after="240" w:line="240" w:lineRule="auto"/>
        <w:contextualSpacing w:val="0"/>
        <w:rPr>
          <w:rFonts w:ascii="Times New Roman" w:eastAsia="Times New Roman" w:hAnsi="Times New Roman" w:cs="Times New Roman"/>
          <w:color w:val="000000" w:themeColor="text1"/>
          <w:lang w:val="en-AU"/>
        </w:rPr>
      </w:pPr>
      <w:r>
        <w:rPr>
          <w:rFonts w:ascii="Times New Roman" w:eastAsia="Times New Roman" w:hAnsi="Times New Roman" w:cs="Times New Roman"/>
          <w:color w:val="000000"/>
        </w:rPr>
        <w:t>the remediation of the licence area and vacated areas, and any other area affected by activities carried out under the licence</w:t>
      </w:r>
      <w:r w:rsidR="00DF5C43">
        <w:rPr>
          <w:rFonts w:ascii="Times New Roman" w:eastAsia="Times New Roman" w:hAnsi="Times New Roman" w:cs="Times New Roman"/>
          <w:color w:val="000000"/>
        </w:rPr>
        <w:t xml:space="preserve">. </w:t>
      </w:r>
    </w:p>
    <w:p w14:paraId="323F2D29" w14:textId="77777777" w:rsidR="00DF5C43" w:rsidRDefault="00DC0D4D" w:rsidP="005263C8">
      <w:pPr>
        <w:pStyle w:val="ListParagraph"/>
        <w:spacing w:after="240" w:line="240" w:lineRule="auto"/>
        <w:ind w:left="1134"/>
        <w:contextualSpacing w:val="0"/>
        <w:rPr>
          <w:rFonts w:ascii="Times New Roman" w:eastAsia="Times New Roman" w:hAnsi="Times New Roman" w:cs="Times New Roman"/>
          <w:color w:val="000000" w:themeColor="text1"/>
          <w:lang w:val="en-AU"/>
        </w:rPr>
      </w:pPr>
      <w:r>
        <w:rPr>
          <w:rFonts w:ascii="Times New Roman" w:eastAsia="Times New Roman" w:hAnsi="Times New Roman" w:cs="Times New Roman"/>
          <w:color w:val="000000" w:themeColor="text1"/>
          <w:lang w:val="en-AU"/>
        </w:rPr>
        <w:t>Sections 117 and 119 of the OEI Act provide fo</w:t>
      </w:r>
      <w:r w:rsidR="00843B16">
        <w:rPr>
          <w:rFonts w:ascii="Times New Roman" w:eastAsia="Times New Roman" w:hAnsi="Times New Roman" w:cs="Times New Roman"/>
          <w:color w:val="000000" w:themeColor="text1"/>
          <w:lang w:val="en-AU"/>
        </w:rPr>
        <w:t xml:space="preserve">r </w:t>
      </w:r>
      <w:r>
        <w:rPr>
          <w:rFonts w:ascii="Times New Roman" w:eastAsia="Times New Roman" w:hAnsi="Times New Roman" w:cs="Times New Roman"/>
          <w:color w:val="000000" w:themeColor="text1"/>
          <w:lang w:val="en-AU"/>
        </w:rPr>
        <w:t xml:space="preserve">a range of matters relating to financial security to be prescribed in the Regulations. </w:t>
      </w:r>
    </w:p>
    <w:p w14:paraId="704762FC" w14:textId="7BF2F21D" w:rsidR="005263C8" w:rsidRDefault="00142396" w:rsidP="005263C8">
      <w:pPr>
        <w:pStyle w:val="ListParagraph"/>
        <w:spacing w:after="240" w:line="240" w:lineRule="auto"/>
        <w:ind w:left="1134"/>
        <w:contextualSpacing w:val="0"/>
        <w:rPr>
          <w:rFonts w:ascii="Times New Roman" w:eastAsia="Times New Roman" w:hAnsi="Times New Roman" w:cs="Times New Roman"/>
          <w:color w:val="000000" w:themeColor="text1"/>
          <w:lang w:val="en-AU"/>
        </w:rPr>
      </w:pPr>
      <w:r w:rsidRPr="00142396">
        <w:rPr>
          <w:rFonts w:ascii="Times New Roman" w:eastAsia="Times New Roman" w:hAnsi="Times New Roman" w:cs="Times New Roman"/>
          <w:color w:val="000000" w:themeColor="text1"/>
          <w:lang w:val="en-AU"/>
        </w:rPr>
        <w:t xml:space="preserve">Part 4 </w:t>
      </w:r>
      <w:r>
        <w:rPr>
          <w:rFonts w:ascii="Times New Roman" w:eastAsia="Times New Roman" w:hAnsi="Times New Roman" w:cs="Times New Roman"/>
          <w:color w:val="000000" w:themeColor="text1"/>
          <w:lang w:val="en-AU"/>
        </w:rPr>
        <w:t xml:space="preserve">of the Amendment Regulations </w:t>
      </w:r>
      <w:r w:rsidRPr="00142396">
        <w:rPr>
          <w:rFonts w:ascii="Times New Roman" w:eastAsia="Times New Roman" w:hAnsi="Times New Roman" w:cs="Times New Roman"/>
          <w:color w:val="000000" w:themeColor="text1"/>
          <w:lang w:val="en-AU"/>
        </w:rPr>
        <w:t>prescribes matters relating to financial security that licence holders may be required to provide</w:t>
      </w:r>
      <w:r>
        <w:rPr>
          <w:rFonts w:ascii="Times New Roman" w:eastAsia="Times New Roman" w:hAnsi="Times New Roman" w:cs="Times New Roman"/>
          <w:color w:val="000000" w:themeColor="text1"/>
          <w:lang w:val="en-AU"/>
        </w:rPr>
        <w:t xml:space="preserve"> which </w:t>
      </w:r>
      <w:r w:rsidR="005952E7">
        <w:rPr>
          <w:rFonts w:ascii="Times New Roman" w:eastAsia="Times New Roman" w:hAnsi="Times New Roman" w:cs="Times New Roman"/>
          <w:color w:val="000000" w:themeColor="text1"/>
          <w:lang w:val="en-AU"/>
        </w:rPr>
        <w:t>include</w:t>
      </w:r>
      <w:r w:rsidR="00061439">
        <w:rPr>
          <w:rFonts w:ascii="Times New Roman" w:eastAsia="Times New Roman" w:hAnsi="Times New Roman" w:cs="Times New Roman"/>
          <w:color w:val="000000" w:themeColor="text1"/>
          <w:lang w:val="en-AU"/>
        </w:rPr>
        <w:t xml:space="preserve"> discretionary ministerial </w:t>
      </w:r>
      <w:r w:rsidR="005952E7">
        <w:rPr>
          <w:rFonts w:ascii="Times New Roman" w:eastAsia="Times New Roman" w:hAnsi="Times New Roman" w:cs="Times New Roman"/>
          <w:color w:val="000000" w:themeColor="text1"/>
          <w:lang w:val="en-AU"/>
        </w:rPr>
        <w:t xml:space="preserve">decision-making </w:t>
      </w:r>
      <w:r w:rsidR="00061439">
        <w:rPr>
          <w:rFonts w:ascii="Times New Roman" w:eastAsia="Times New Roman" w:hAnsi="Times New Roman" w:cs="Times New Roman"/>
          <w:color w:val="000000" w:themeColor="text1"/>
          <w:lang w:val="en-AU"/>
        </w:rPr>
        <w:t>powers, specifically</w:t>
      </w:r>
      <w:r w:rsidR="005952E7">
        <w:rPr>
          <w:rFonts w:ascii="Times New Roman" w:eastAsia="Times New Roman" w:hAnsi="Times New Roman" w:cs="Times New Roman"/>
          <w:color w:val="000000" w:themeColor="text1"/>
          <w:lang w:val="en-AU"/>
        </w:rPr>
        <w:t xml:space="preserve">, </w:t>
      </w:r>
      <w:r w:rsidR="00061439">
        <w:rPr>
          <w:rFonts w:ascii="Times New Roman" w:eastAsia="Times New Roman" w:hAnsi="Times New Roman" w:cs="Times New Roman"/>
          <w:color w:val="000000" w:themeColor="text1"/>
          <w:lang w:val="en-AU"/>
        </w:rPr>
        <w:t xml:space="preserve">in new sections 102, 104, 105 and subsection 107(5). </w:t>
      </w:r>
    </w:p>
    <w:p w14:paraId="4544049C" w14:textId="0D3F361A" w:rsidR="00BD0B02" w:rsidRPr="00890985" w:rsidRDefault="7DA9459F" w:rsidP="00890985">
      <w:pPr>
        <w:spacing w:after="240" w:line="240" w:lineRule="auto"/>
        <w:ind w:left="1134"/>
        <w:rPr>
          <w:rFonts w:ascii="Times New Roman" w:eastAsia="Times New Roman" w:hAnsi="Times New Roman" w:cs="Times New Roman"/>
          <w:color w:val="000000" w:themeColor="text1"/>
          <w:lang w:val="en-AU"/>
        </w:rPr>
      </w:pPr>
      <w:r w:rsidRPr="646F1B38">
        <w:rPr>
          <w:rFonts w:ascii="Times New Roman" w:eastAsia="Times New Roman" w:hAnsi="Times New Roman" w:cs="Times New Roman"/>
          <w:color w:val="000000" w:themeColor="text1"/>
          <w:lang w:val="en-AU"/>
        </w:rPr>
        <w:t>Merits review is not available in relation to decisions made under these sections</w:t>
      </w:r>
      <w:r w:rsidR="00CD76F6">
        <w:rPr>
          <w:rFonts w:ascii="Times New Roman" w:eastAsia="Times New Roman" w:hAnsi="Times New Roman" w:cs="Times New Roman"/>
          <w:color w:val="000000" w:themeColor="text1"/>
          <w:lang w:val="en-AU"/>
        </w:rPr>
        <w:t xml:space="preserve">. </w:t>
      </w:r>
      <w:r w:rsidR="000F22E1">
        <w:rPr>
          <w:rFonts w:ascii="Times New Roman" w:eastAsia="Times New Roman" w:hAnsi="Times New Roman" w:cs="Times New Roman"/>
          <w:color w:val="000000" w:themeColor="text1"/>
          <w:lang w:val="en-AU"/>
        </w:rPr>
        <w:t>T</w:t>
      </w:r>
      <w:r w:rsidR="000B0F50">
        <w:rPr>
          <w:rFonts w:ascii="Times New Roman" w:eastAsia="Times New Roman" w:hAnsi="Times New Roman" w:cs="Times New Roman"/>
          <w:color w:val="000000" w:themeColor="text1"/>
          <w:lang w:val="en-AU"/>
        </w:rPr>
        <w:t xml:space="preserve">hese decisions reflect </w:t>
      </w:r>
      <w:r w:rsidRPr="646F1B38">
        <w:rPr>
          <w:rFonts w:ascii="Times New Roman" w:eastAsia="Times New Roman" w:hAnsi="Times New Roman" w:cs="Times New Roman"/>
          <w:color w:val="000000" w:themeColor="text1"/>
          <w:lang w:val="en-AU"/>
        </w:rPr>
        <w:t>financial decisions with significant public interest elements</w:t>
      </w:r>
      <w:r w:rsidR="1E40CF88" w:rsidRPr="646F1B38">
        <w:rPr>
          <w:rFonts w:ascii="Times New Roman" w:eastAsia="Times New Roman" w:hAnsi="Times New Roman" w:cs="Times New Roman"/>
          <w:color w:val="000000" w:themeColor="text1"/>
          <w:lang w:val="en-AU"/>
        </w:rPr>
        <w:t xml:space="preserve">. </w:t>
      </w:r>
      <w:r w:rsidR="005A29EA">
        <w:rPr>
          <w:rFonts w:ascii="Times New Roman" w:eastAsia="Times New Roman" w:hAnsi="Times New Roman" w:cs="Times New Roman"/>
          <w:color w:val="000000" w:themeColor="text1"/>
          <w:lang w:val="en-AU"/>
        </w:rPr>
        <w:t>S</w:t>
      </w:r>
      <w:r w:rsidR="00F02BDF">
        <w:rPr>
          <w:rFonts w:ascii="Times New Roman" w:eastAsia="Times New Roman" w:hAnsi="Times New Roman" w:cs="Times New Roman"/>
          <w:color w:val="000000" w:themeColor="text1"/>
          <w:lang w:val="en-AU"/>
        </w:rPr>
        <w:t>pecifically, t</w:t>
      </w:r>
      <w:r w:rsidR="00F02BDF" w:rsidRPr="00EB3A91">
        <w:rPr>
          <w:rFonts w:ascii="Times New Roman" w:eastAsia="Times New Roman" w:hAnsi="Times New Roman" w:cs="Times New Roman"/>
          <w:color w:val="000000" w:themeColor="text1"/>
          <w:lang w:val="en-AU"/>
        </w:rPr>
        <w:t xml:space="preserve">he decisions under these sections involve the evaluation of complex and competing facts and policies, as financial security is intended to protect the Commonwealth from financial risk exposure </w:t>
      </w:r>
      <w:proofErr w:type="gramStart"/>
      <w:r w:rsidR="00F02BDF" w:rsidRPr="00EB3A91">
        <w:rPr>
          <w:rFonts w:ascii="Times New Roman" w:eastAsia="Times New Roman" w:hAnsi="Times New Roman" w:cs="Times New Roman"/>
          <w:color w:val="000000" w:themeColor="text1"/>
          <w:lang w:val="en-AU"/>
        </w:rPr>
        <w:t>in the event that</w:t>
      </w:r>
      <w:proofErr w:type="gramEnd"/>
      <w:r w:rsidR="00F02BDF" w:rsidRPr="00EB3A91">
        <w:rPr>
          <w:rFonts w:ascii="Times New Roman" w:eastAsia="Times New Roman" w:hAnsi="Times New Roman" w:cs="Times New Roman"/>
          <w:color w:val="000000" w:themeColor="text1"/>
          <w:lang w:val="en-AU"/>
        </w:rPr>
        <w:t xml:space="preserve"> debts, expenses or liabilities are incurred </w:t>
      </w:r>
      <w:proofErr w:type="gramStart"/>
      <w:r w:rsidR="00F02BDF" w:rsidRPr="00EB3A91">
        <w:rPr>
          <w:rFonts w:ascii="Times New Roman" w:eastAsia="Times New Roman" w:hAnsi="Times New Roman" w:cs="Times New Roman"/>
          <w:color w:val="000000" w:themeColor="text1"/>
          <w:lang w:val="en-AU"/>
        </w:rPr>
        <w:t>as a result of</w:t>
      </w:r>
      <w:proofErr w:type="gramEnd"/>
      <w:r w:rsidR="00F02BDF" w:rsidRPr="00EB3A91">
        <w:rPr>
          <w:rFonts w:ascii="Times New Roman" w:eastAsia="Times New Roman" w:hAnsi="Times New Roman" w:cs="Times New Roman"/>
          <w:color w:val="000000" w:themeColor="text1"/>
          <w:lang w:val="en-AU"/>
        </w:rPr>
        <w:t xml:space="preserve"> non-compliance, unpaid fees, levy or late payment penalties.</w:t>
      </w:r>
    </w:p>
    <w:p w14:paraId="01983ECB" w14:textId="30D02118" w:rsidR="005952E7" w:rsidRDefault="1E40CF88" w:rsidP="387164FD">
      <w:pPr>
        <w:pStyle w:val="ListParagraph"/>
        <w:spacing w:after="240" w:line="240" w:lineRule="auto"/>
        <w:ind w:left="1134"/>
        <w:rPr>
          <w:rFonts w:ascii="Times New Roman" w:eastAsia="Times New Roman" w:hAnsi="Times New Roman" w:cs="Times New Roman"/>
          <w:color w:val="000000" w:themeColor="text1"/>
          <w:lang w:val="en-AU"/>
        </w:rPr>
      </w:pPr>
      <w:r w:rsidRPr="646F1B38">
        <w:rPr>
          <w:rFonts w:ascii="Times New Roman" w:eastAsia="Times New Roman" w:hAnsi="Times New Roman" w:cs="Times New Roman"/>
          <w:color w:val="000000" w:themeColor="text1"/>
          <w:lang w:val="en-AU"/>
        </w:rPr>
        <w:t>T</w:t>
      </w:r>
      <w:r w:rsidR="1DB4B087" w:rsidRPr="646F1B38">
        <w:rPr>
          <w:rFonts w:ascii="Times New Roman" w:eastAsia="Times New Roman" w:hAnsi="Times New Roman" w:cs="Times New Roman"/>
          <w:color w:val="000000" w:themeColor="text1"/>
          <w:lang w:val="en-AU"/>
        </w:rPr>
        <w:t xml:space="preserve">his </w:t>
      </w:r>
      <w:r w:rsidR="00BD0B02">
        <w:rPr>
          <w:rFonts w:ascii="Times New Roman" w:eastAsia="Times New Roman" w:hAnsi="Times New Roman" w:cs="Times New Roman"/>
          <w:color w:val="000000" w:themeColor="text1"/>
          <w:lang w:val="en-AU"/>
        </w:rPr>
        <w:t>is</w:t>
      </w:r>
      <w:r w:rsidRPr="646F1B38">
        <w:rPr>
          <w:rFonts w:ascii="Times New Roman" w:eastAsia="Times New Roman" w:hAnsi="Times New Roman" w:cs="Times New Roman"/>
          <w:color w:val="000000" w:themeColor="text1"/>
          <w:lang w:val="en-AU"/>
        </w:rPr>
        <w:t xml:space="preserve"> </w:t>
      </w:r>
      <w:r w:rsidR="1DB4B087" w:rsidRPr="646F1B38">
        <w:rPr>
          <w:rFonts w:ascii="Times New Roman" w:eastAsia="Times New Roman" w:hAnsi="Times New Roman" w:cs="Times New Roman"/>
          <w:color w:val="000000" w:themeColor="text1"/>
          <w:lang w:val="en-AU"/>
        </w:rPr>
        <w:t>consistent with the A</w:t>
      </w:r>
      <w:r w:rsidR="3C145A08" w:rsidRPr="646F1B38">
        <w:rPr>
          <w:rFonts w:ascii="Times New Roman" w:eastAsia="Times New Roman" w:hAnsi="Times New Roman" w:cs="Times New Roman"/>
          <w:color w:val="000000" w:themeColor="text1"/>
          <w:lang w:val="en-AU"/>
        </w:rPr>
        <w:t>dministrative Review Council</w:t>
      </w:r>
      <w:r w:rsidR="1DB4B087" w:rsidRPr="646F1B38">
        <w:rPr>
          <w:rFonts w:ascii="Times New Roman" w:eastAsia="Times New Roman" w:hAnsi="Times New Roman" w:cs="Times New Roman"/>
          <w:color w:val="000000" w:themeColor="text1"/>
          <w:lang w:val="en-AU"/>
        </w:rPr>
        <w:t xml:space="preserve"> Guid</w:t>
      </w:r>
      <w:r w:rsidR="350E00BA" w:rsidRPr="646F1B38">
        <w:rPr>
          <w:rFonts w:ascii="Times New Roman" w:eastAsia="Times New Roman" w:hAnsi="Times New Roman" w:cs="Times New Roman"/>
          <w:color w:val="000000" w:themeColor="text1"/>
          <w:lang w:val="en-AU"/>
        </w:rPr>
        <w:t xml:space="preserve">e, </w:t>
      </w:r>
      <w:proofErr w:type="gramStart"/>
      <w:r w:rsidR="350E00BA" w:rsidRPr="646F1B38">
        <w:rPr>
          <w:rFonts w:ascii="Times New Roman" w:eastAsia="Times New Roman" w:hAnsi="Times New Roman" w:cs="Times New Roman"/>
          <w:i/>
          <w:iCs/>
        </w:rPr>
        <w:t>What</w:t>
      </w:r>
      <w:proofErr w:type="gramEnd"/>
      <w:r w:rsidR="350E00BA" w:rsidRPr="646F1B38">
        <w:rPr>
          <w:rFonts w:ascii="Times New Roman" w:eastAsia="Times New Roman" w:hAnsi="Times New Roman" w:cs="Times New Roman"/>
          <w:i/>
          <w:iCs/>
        </w:rPr>
        <w:t xml:space="preserve"> decisions should be subject to merits review?</w:t>
      </w:r>
      <w:r w:rsidR="350E00BA" w:rsidRPr="646F1B38">
        <w:rPr>
          <w:rFonts w:ascii="Times New Roman" w:eastAsia="Times New Roman" w:hAnsi="Times New Roman" w:cs="Times New Roman"/>
        </w:rPr>
        <w:t>”</w:t>
      </w:r>
      <w:r w:rsidR="7DA9459F" w:rsidRPr="646F1B38">
        <w:rPr>
          <w:rFonts w:ascii="Times New Roman" w:eastAsia="Times New Roman" w:hAnsi="Times New Roman" w:cs="Times New Roman"/>
          <w:color w:val="000000" w:themeColor="text1"/>
          <w:lang w:val="en-AU"/>
        </w:rPr>
        <w:t xml:space="preserve">. </w:t>
      </w:r>
    </w:p>
    <w:p w14:paraId="16CC36AD" w14:textId="3F3727FC" w:rsidR="387164FD" w:rsidRDefault="387164FD" w:rsidP="387164FD">
      <w:pPr>
        <w:pStyle w:val="ListParagraph"/>
        <w:spacing w:after="240" w:line="240" w:lineRule="auto"/>
        <w:ind w:left="1134"/>
        <w:rPr>
          <w:rFonts w:ascii="Times New Roman" w:eastAsia="Times New Roman" w:hAnsi="Times New Roman" w:cs="Times New Roman"/>
          <w:color w:val="000000" w:themeColor="text1"/>
          <w:lang w:val="en-AU"/>
        </w:rPr>
      </w:pPr>
    </w:p>
    <w:p w14:paraId="002A3817" w14:textId="387D83E7" w:rsidR="0021055E" w:rsidRDefault="00EA640C" w:rsidP="0021055E">
      <w:pPr>
        <w:pStyle w:val="ListParagraph"/>
        <w:numPr>
          <w:ilvl w:val="0"/>
          <w:numId w:val="9"/>
        </w:numPr>
        <w:spacing w:after="240" w:line="240" w:lineRule="auto"/>
        <w:ind w:left="567" w:hanging="567"/>
        <w:contextualSpacing w:val="0"/>
        <w:rPr>
          <w:rFonts w:ascii="Times New Roman" w:eastAsia="Times New Roman" w:hAnsi="Times New Roman" w:cs="Times New Roman"/>
          <w:color w:val="000000" w:themeColor="text1"/>
          <w:lang w:val="en-AU"/>
        </w:rPr>
      </w:pPr>
      <w:r>
        <w:rPr>
          <w:rFonts w:ascii="Times New Roman" w:eastAsia="Times New Roman" w:hAnsi="Times New Roman" w:cs="Times New Roman"/>
          <w:color w:val="000000" w:themeColor="text1"/>
          <w:lang w:val="en-AU"/>
        </w:rPr>
        <w:t>Item 52, section 102, after the last paragraph</w:t>
      </w:r>
      <w:r w:rsidR="00A54C7D">
        <w:rPr>
          <w:rFonts w:ascii="Times New Roman" w:eastAsia="Times New Roman" w:hAnsi="Times New Roman" w:cs="Times New Roman"/>
          <w:color w:val="000000" w:themeColor="text1"/>
          <w:lang w:val="en-AU"/>
        </w:rPr>
        <w:t>,</w:t>
      </w:r>
      <w:r>
        <w:rPr>
          <w:rFonts w:ascii="Times New Roman" w:eastAsia="Times New Roman" w:hAnsi="Times New Roman" w:cs="Times New Roman"/>
          <w:color w:val="000000" w:themeColor="text1"/>
          <w:lang w:val="en-AU"/>
        </w:rPr>
        <w:t xml:space="preserve"> insert:</w:t>
      </w:r>
    </w:p>
    <w:p w14:paraId="4DB2A9DB" w14:textId="77777777" w:rsidR="00E57748" w:rsidRDefault="5E5EF1A2" w:rsidP="387164FD">
      <w:pPr>
        <w:pStyle w:val="ListParagraph"/>
        <w:spacing w:after="240" w:line="240" w:lineRule="auto"/>
        <w:ind w:left="1134"/>
        <w:rPr>
          <w:rFonts w:ascii="Times New Roman" w:eastAsia="Times New Roman" w:hAnsi="Times New Roman" w:cs="Times New Roman"/>
          <w:color w:val="000000" w:themeColor="text1"/>
          <w:lang w:val="en-AU"/>
        </w:rPr>
      </w:pPr>
      <w:r w:rsidRPr="646F1B38">
        <w:rPr>
          <w:rFonts w:ascii="Times New Roman" w:eastAsia="Times New Roman" w:hAnsi="Times New Roman" w:cs="Times New Roman"/>
          <w:color w:val="000000" w:themeColor="text1"/>
          <w:lang w:val="en-AU"/>
        </w:rPr>
        <w:lastRenderedPageBreak/>
        <w:t xml:space="preserve">Determinations made by the </w:t>
      </w:r>
      <w:r w:rsidR="28CB96F0" w:rsidRPr="646F1B38">
        <w:rPr>
          <w:rFonts w:ascii="Times New Roman" w:eastAsia="Times New Roman" w:hAnsi="Times New Roman" w:cs="Times New Roman"/>
          <w:color w:val="000000" w:themeColor="text1"/>
          <w:lang w:val="en-AU"/>
        </w:rPr>
        <w:t>Minister under</w:t>
      </w:r>
      <w:r w:rsidR="0C7CD2C5" w:rsidRPr="646F1B38">
        <w:rPr>
          <w:rFonts w:ascii="Times New Roman" w:eastAsia="Times New Roman" w:hAnsi="Times New Roman" w:cs="Times New Roman"/>
          <w:color w:val="000000" w:themeColor="text1"/>
          <w:lang w:val="en-AU"/>
        </w:rPr>
        <w:t xml:space="preserve"> this section are financial decisions with significant public interest elements and are effectively government financial policy decisions, rather than about the merits of applications or projects. </w:t>
      </w:r>
    </w:p>
    <w:p w14:paraId="247C594C" w14:textId="77777777" w:rsidR="00E57748" w:rsidRDefault="00E57748" w:rsidP="387164FD">
      <w:pPr>
        <w:pStyle w:val="ListParagraph"/>
        <w:spacing w:after="240" w:line="240" w:lineRule="auto"/>
        <w:ind w:left="1134"/>
        <w:rPr>
          <w:rFonts w:ascii="Times New Roman" w:eastAsia="Times New Roman" w:hAnsi="Times New Roman" w:cs="Times New Roman"/>
          <w:color w:val="000000" w:themeColor="text1"/>
          <w:lang w:val="en-AU"/>
        </w:rPr>
      </w:pPr>
    </w:p>
    <w:p w14:paraId="11CE5BCA" w14:textId="1EEDD11F" w:rsidR="57D03CDA" w:rsidRDefault="0C7CD2C5" w:rsidP="387164FD">
      <w:pPr>
        <w:pStyle w:val="ListParagraph"/>
        <w:spacing w:after="240" w:line="240" w:lineRule="auto"/>
        <w:ind w:left="1134"/>
        <w:rPr>
          <w:rFonts w:ascii="Times New Roman" w:eastAsia="Times New Roman" w:hAnsi="Times New Roman" w:cs="Times New Roman"/>
          <w:color w:val="000000" w:themeColor="text1"/>
          <w:lang w:val="en-AU"/>
        </w:rPr>
      </w:pPr>
      <w:r w:rsidRPr="646F1B38">
        <w:rPr>
          <w:rFonts w:ascii="Times New Roman" w:eastAsia="Times New Roman" w:hAnsi="Times New Roman" w:cs="Times New Roman"/>
          <w:color w:val="000000" w:themeColor="text1"/>
          <w:lang w:val="en-AU"/>
        </w:rPr>
        <w:t>As such, merit</w:t>
      </w:r>
      <w:r w:rsidR="1B65610E" w:rsidRPr="646F1B38">
        <w:rPr>
          <w:rFonts w:ascii="Times New Roman" w:eastAsia="Times New Roman" w:hAnsi="Times New Roman" w:cs="Times New Roman"/>
          <w:color w:val="000000" w:themeColor="text1"/>
          <w:lang w:val="en-AU"/>
        </w:rPr>
        <w:t>s</w:t>
      </w:r>
      <w:r w:rsidRPr="646F1B38">
        <w:rPr>
          <w:rFonts w:ascii="Times New Roman" w:eastAsia="Times New Roman" w:hAnsi="Times New Roman" w:cs="Times New Roman"/>
          <w:color w:val="000000" w:themeColor="text1"/>
          <w:lang w:val="en-AU"/>
        </w:rPr>
        <w:t xml:space="preserve"> review is not available for de</w:t>
      </w:r>
      <w:r w:rsidR="59802302" w:rsidRPr="646F1B38">
        <w:rPr>
          <w:rFonts w:ascii="Times New Roman" w:eastAsia="Times New Roman" w:hAnsi="Times New Roman" w:cs="Times New Roman"/>
          <w:color w:val="000000" w:themeColor="text1"/>
          <w:lang w:val="en-AU"/>
        </w:rPr>
        <w:t xml:space="preserve">terminations </w:t>
      </w:r>
      <w:r w:rsidRPr="646F1B38">
        <w:rPr>
          <w:rFonts w:ascii="Times New Roman" w:eastAsia="Times New Roman" w:hAnsi="Times New Roman" w:cs="Times New Roman"/>
          <w:color w:val="000000" w:themeColor="text1"/>
          <w:lang w:val="en-AU"/>
        </w:rPr>
        <w:t>under this section, as it would be unsuitable</w:t>
      </w:r>
      <w:r w:rsidR="57524725" w:rsidRPr="646F1B38">
        <w:rPr>
          <w:rFonts w:ascii="Times New Roman" w:eastAsia="Times New Roman" w:hAnsi="Times New Roman" w:cs="Times New Roman"/>
          <w:color w:val="000000" w:themeColor="text1"/>
          <w:lang w:val="en-AU"/>
        </w:rPr>
        <w:t xml:space="preserve">, </w:t>
      </w:r>
      <w:r w:rsidRPr="646F1B38">
        <w:rPr>
          <w:rFonts w:ascii="Times New Roman" w:eastAsia="Times New Roman" w:hAnsi="Times New Roman" w:cs="Times New Roman"/>
          <w:color w:val="000000" w:themeColor="text1"/>
          <w:lang w:val="en-AU"/>
        </w:rPr>
        <w:t>inefficient</w:t>
      </w:r>
      <w:r w:rsidR="57524725" w:rsidRPr="646F1B38">
        <w:rPr>
          <w:rFonts w:ascii="Times New Roman" w:eastAsia="Times New Roman" w:hAnsi="Times New Roman" w:cs="Times New Roman"/>
          <w:color w:val="000000" w:themeColor="text1"/>
          <w:lang w:val="en-AU"/>
        </w:rPr>
        <w:t xml:space="preserve"> and costly</w:t>
      </w:r>
      <w:r w:rsidRPr="646F1B38">
        <w:rPr>
          <w:rFonts w:ascii="Times New Roman" w:eastAsia="Times New Roman" w:hAnsi="Times New Roman" w:cs="Times New Roman"/>
          <w:color w:val="000000" w:themeColor="text1"/>
          <w:lang w:val="en-AU"/>
        </w:rPr>
        <w:t xml:space="preserve">. </w:t>
      </w:r>
      <w:r w:rsidR="57524725" w:rsidRPr="646F1B38">
        <w:rPr>
          <w:rFonts w:ascii="Times New Roman" w:eastAsia="Times New Roman" w:hAnsi="Times New Roman" w:cs="Times New Roman"/>
          <w:color w:val="000000" w:themeColor="text1"/>
          <w:lang w:val="en-AU"/>
        </w:rPr>
        <w:t xml:space="preserve">The requirement for the Minister to consider written submissions when making a final decision is sufficient to ensure that </w:t>
      </w:r>
      <w:r w:rsidR="629492D9" w:rsidRPr="646F1B38">
        <w:rPr>
          <w:rFonts w:ascii="Times New Roman" w:eastAsia="Times New Roman" w:hAnsi="Times New Roman" w:cs="Times New Roman"/>
          <w:color w:val="000000" w:themeColor="text1"/>
          <w:lang w:val="en-AU"/>
        </w:rPr>
        <w:t xml:space="preserve">determinations </w:t>
      </w:r>
      <w:r w:rsidR="57524725" w:rsidRPr="646F1B38">
        <w:rPr>
          <w:rFonts w:ascii="Times New Roman" w:eastAsia="Times New Roman" w:hAnsi="Times New Roman" w:cs="Times New Roman"/>
          <w:color w:val="000000" w:themeColor="text1"/>
          <w:lang w:val="en-AU"/>
        </w:rPr>
        <w:t xml:space="preserve">made under this section </w:t>
      </w:r>
      <w:proofErr w:type="gramStart"/>
      <w:r w:rsidR="57524725" w:rsidRPr="646F1B38">
        <w:rPr>
          <w:rFonts w:ascii="Times New Roman" w:eastAsia="Times New Roman" w:hAnsi="Times New Roman" w:cs="Times New Roman"/>
          <w:color w:val="000000" w:themeColor="text1"/>
          <w:lang w:val="en-AU"/>
        </w:rPr>
        <w:t>take into account</w:t>
      </w:r>
      <w:proofErr w:type="gramEnd"/>
      <w:r w:rsidR="57524725" w:rsidRPr="646F1B38">
        <w:rPr>
          <w:rFonts w:ascii="Times New Roman" w:eastAsia="Times New Roman" w:hAnsi="Times New Roman" w:cs="Times New Roman"/>
          <w:color w:val="000000" w:themeColor="text1"/>
          <w:lang w:val="en-AU"/>
        </w:rPr>
        <w:t xml:space="preserve"> all relevant factors.</w:t>
      </w:r>
    </w:p>
    <w:p w14:paraId="281FC425" w14:textId="334307F2" w:rsidR="387164FD" w:rsidRDefault="387164FD" w:rsidP="387164FD">
      <w:pPr>
        <w:pStyle w:val="ListParagraph"/>
        <w:spacing w:after="240" w:line="240" w:lineRule="auto"/>
        <w:ind w:left="1134"/>
        <w:rPr>
          <w:rFonts w:ascii="Times New Roman" w:eastAsia="Times New Roman" w:hAnsi="Times New Roman" w:cs="Times New Roman"/>
          <w:color w:val="000000" w:themeColor="text1"/>
          <w:lang w:val="en-AU"/>
        </w:rPr>
      </w:pPr>
    </w:p>
    <w:p w14:paraId="3D815343" w14:textId="0F750881" w:rsidR="004329DA" w:rsidRDefault="004329DA" w:rsidP="004329DA">
      <w:pPr>
        <w:pStyle w:val="ListParagraph"/>
        <w:numPr>
          <w:ilvl w:val="0"/>
          <w:numId w:val="9"/>
        </w:numPr>
        <w:spacing w:after="240" w:line="240" w:lineRule="auto"/>
        <w:ind w:left="567" w:hanging="567"/>
        <w:contextualSpacing w:val="0"/>
        <w:rPr>
          <w:rFonts w:ascii="Times New Roman" w:eastAsia="Times New Roman" w:hAnsi="Times New Roman" w:cs="Times New Roman"/>
          <w:color w:val="000000" w:themeColor="text1"/>
          <w:lang w:val="en-AU"/>
        </w:rPr>
      </w:pPr>
      <w:r w:rsidRPr="004329DA">
        <w:rPr>
          <w:rFonts w:ascii="Times New Roman" w:eastAsia="Times New Roman" w:hAnsi="Times New Roman" w:cs="Times New Roman"/>
          <w:color w:val="000000" w:themeColor="text1"/>
          <w:lang w:val="en-AU"/>
        </w:rPr>
        <w:t>Item 52, section 10</w:t>
      </w:r>
      <w:r>
        <w:rPr>
          <w:rFonts w:ascii="Times New Roman" w:eastAsia="Times New Roman" w:hAnsi="Times New Roman" w:cs="Times New Roman"/>
          <w:color w:val="000000" w:themeColor="text1"/>
          <w:lang w:val="en-AU"/>
        </w:rPr>
        <w:t>4</w:t>
      </w:r>
      <w:r w:rsidRPr="004329DA">
        <w:rPr>
          <w:rFonts w:ascii="Times New Roman" w:eastAsia="Times New Roman" w:hAnsi="Times New Roman" w:cs="Times New Roman"/>
          <w:color w:val="000000" w:themeColor="text1"/>
          <w:lang w:val="en-AU"/>
        </w:rPr>
        <w:t xml:space="preserve">, </w:t>
      </w:r>
      <w:r w:rsidR="002B72F1">
        <w:rPr>
          <w:rFonts w:ascii="Times New Roman" w:eastAsia="Times New Roman" w:hAnsi="Times New Roman" w:cs="Times New Roman"/>
          <w:color w:val="000000" w:themeColor="text1"/>
          <w:lang w:val="en-AU"/>
        </w:rPr>
        <w:t>after</w:t>
      </w:r>
      <w:r w:rsidRPr="004329DA">
        <w:rPr>
          <w:rFonts w:ascii="Times New Roman" w:eastAsia="Times New Roman" w:hAnsi="Times New Roman" w:cs="Times New Roman"/>
          <w:color w:val="000000" w:themeColor="text1"/>
          <w:lang w:val="en-AU"/>
        </w:rPr>
        <w:t xml:space="preserve"> the last paragraph</w:t>
      </w:r>
      <w:r w:rsidR="00A54C7D">
        <w:rPr>
          <w:rFonts w:ascii="Times New Roman" w:eastAsia="Times New Roman" w:hAnsi="Times New Roman" w:cs="Times New Roman"/>
          <w:color w:val="000000" w:themeColor="text1"/>
          <w:lang w:val="en-AU"/>
        </w:rPr>
        <w:t>,</w:t>
      </w:r>
      <w:r w:rsidRPr="004329DA">
        <w:rPr>
          <w:rFonts w:ascii="Times New Roman" w:eastAsia="Times New Roman" w:hAnsi="Times New Roman" w:cs="Times New Roman"/>
          <w:color w:val="000000" w:themeColor="text1"/>
          <w:lang w:val="en-AU"/>
        </w:rPr>
        <w:t xml:space="preserve"> insert</w:t>
      </w:r>
      <w:r>
        <w:rPr>
          <w:rFonts w:ascii="Times New Roman" w:eastAsia="Times New Roman" w:hAnsi="Times New Roman" w:cs="Times New Roman"/>
          <w:color w:val="000000" w:themeColor="text1"/>
          <w:lang w:val="en-AU"/>
        </w:rPr>
        <w:t>:</w:t>
      </w:r>
    </w:p>
    <w:p w14:paraId="2A432A31" w14:textId="5356EAE4" w:rsidR="00A54C7D" w:rsidRDefault="00A54C7D" w:rsidP="1B064ED6">
      <w:pPr>
        <w:pStyle w:val="ListParagraph"/>
        <w:spacing w:after="240" w:line="240" w:lineRule="auto"/>
        <w:ind w:left="1134"/>
        <w:rPr>
          <w:rFonts w:ascii="Times New Roman" w:eastAsia="Times New Roman" w:hAnsi="Times New Roman" w:cs="Times New Roman"/>
        </w:rPr>
      </w:pPr>
      <w:r w:rsidRPr="00E9A989">
        <w:rPr>
          <w:rFonts w:ascii="Times New Roman" w:eastAsia="Times New Roman" w:hAnsi="Times New Roman" w:cs="Times New Roman"/>
          <w:color w:val="000000" w:themeColor="text1"/>
        </w:rPr>
        <w:t xml:space="preserve">Merits review is not available for determinations made under this section because they are financial decisions </w:t>
      </w:r>
      <w:r w:rsidR="002B72F1" w:rsidRPr="00E9A989">
        <w:rPr>
          <w:rFonts w:ascii="Times New Roman" w:eastAsia="Times New Roman" w:hAnsi="Times New Roman" w:cs="Times New Roman"/>
          <w:color w:val="000000" w:themeColor="text1"/>
        </w:rPr>
        <w:t>which involve the evaluation of complex and competing facts and policies and are made following consultation with the Regulator</w:t>
      </w:r>
      <w:r w:rsidR="008D48F4" w:rsidRPr="00E9A989">
        <w:rPr>
          <w:rFonts w:ascii="Times New Roman" w:eastAsia="Times New Roman" w:hAnsi="Times New Roman" w:cs="Times New Roman"/>
          <w:color w:val="000000" w:themeColor="text1"/>
        </w:rPr>
        <w:t xml:space="preserve">, and </w:t>
      </w:r>
      <w:r w:rsidR="00983863" w:rsidRPr="00E9A989">
        <w:rPr>
          <w:rFonts w:ascii="Times New Roman" w:eastAsia="Times New Roman" w:hAnsi="Times New Roman" w:cs="Times New Roman"/>
          <w:color w:val="000000" w:themeColor="text1"/>
        </w:rPr>
        <w:t xml:space="preserve">potentially subject to </w:t>
      </w:r>
      <w:r w:rsidR="00C87AFC" w:rsidRPr="00E9A989">
        <w:rPr>
          <w:rFonts w:ascii="Times New Roman" w:eastAsia="Times New Roman" w:hAnsi="Times New Roman" w:cs="Times New Roman"/>
          <w:color w:val="000000" w:themeColor="text1"/>
        </w:rPr>
        <w:t>the review</w:t>
      </w:r>
      <w:r w:rsidR="008D48F4" w:rsidRPr="00E9A989">
        <w:rPr>
          <w:rFonts w:ascii="Times New Roman" w:eastAsia="Times New Roman" w:hAnsi="Times New Roman" w:cs="Times New Roman"/>
          <w:color w:val="000000" w:themeColor="text1"/>
        </w:rPr>
        <w:t xml:space="preserve"> of </w:t>
      </w:r>
      <w:r w:rsidR="00C87AFC" w:rsidRPr="00E9A989">
        <w:rPr>
          <w:rFonts w:ascii="Times New Roman" w:eastAsia="Times New Roman" w:hAnsi="Times New Roman" w:cs="Times New Roman"/>
          <w:color w:val="000000" w:themeColor="text1"/>
        </w:rPr>
        <w:t>an independent auditor</w:t>
      </w:r>
      <w:r w:rsidR="000448F8" w:rsidRPr="00E9A989">
        <w:rPr>
          <w:rFonts w:ascii="Times New Roman" w:eastAsia="Times New Roman" w:hAnsi="Times New Roman" w:cs="Times New Roman"/>
          <w:color w:val="000000" w:themeColor="text1"/>
        </w:rPr>
        <w:t xml:space="preserve">. </w:t>
      </w:r>
      <w:r w:rsidR="007545B8" w:rsidRPr="00E9A989">
        <w:rPr>
          <w:rFonts w:ascii="Times New Roman" w:eastAsia="Times New Roman" w:hAnsi="Times New Roman" w:cs="Times New Roman"/>
        </w:rPr>
        <w:t xml:space="preserve"> </w:t>
      </w:r>
    </w:p>
    <w:p w14:paraId="7E4721A4" w14:textId="0FB21425" w:rsidR="1B064ED6" w:rsidRDefault="1B064ED6" w:rsidP="1B064ED6">
      <w:pPr>
        <w:pStyle w:val="ListParagraph"/>
        <w:spacing w:after="240" w:line="240" w:lineRule="auto"/>
        <w:ind w:left="1134"/>
        <w:rPr>
          <w:rFonts w:ascii="Times New Roman" w:eastAsia="Times New Roman" w:hAnsi="Times New Roman" w:cs="Times New Roman"/>
          <w:lang w:val="en-AU"/>
        </w:rPr>
      </w:pPr>
    </w:p>
    <w:p w14:paraId="551A0D1F" w14:textId="5F418031" w:rsidR="004329DA" w:rsidRDefault="002B72F1" w:rsidP="387164FD">
      <w:pPr>
        <w:pStyle w:val="ListParagraph"/>
        <w:numPr>
          <w:ilvl w:val="0"/>
          <w:numId w:val="9"/>
        </w:numPr>
        <w:spacing w:after="240" w:line="240" w:lineRule="auto"/>
        <w:ind w:left="567" w:hanging="567"/>
        <w:rPr>
          <w:rFonts w:ascii="Times New Roman" w:eastAsia="Times New Roman" w:hAnsi="Times New Roman" w:cs="Times New Roman"/>
          <w:color w:val="000000" w:themeColor="text1"/>
          <w:lang w:val="en-AU"/>
        </w:rPr>
      </w:pPr>
      <w:r w:rsidRPr="4099DBC4">
        <w:rPr>
          <w:rFonts w:ascii="Times New Roman" w:eastAsia="Times New Roman" w:hAnsi="Times New Roman" w:cs="Times New Roman"/>
          <w:color w:val="000000" w:themeColor="text1"/>
          <w:lang w:val="en-AU"/>
        </w:rPr>
        <w:t>Item 52, section 10</w:t>
      </w:r>
      <w:r w:rsidR="74A7EEFD" w:rsidRPr="4099DBC4">
        <w:rPr>
          <w:rFonts w:ascii="Times New Roman" w:eastAsia="Times New Roman" w:hAnsi="Times New Roman" w:cs="Times New Roman"/>
          <w:color w:val="000000" w:themeColor="text1"/>
          <w:lang w:val="en-AU"/>
        </w:rPr>
        <w:t>5</w:t>
      </w:r>
      <w:r w:rsidRPr="4099DBC4">
        <w:rPr>
          <w:rFonts w:ascii="Times New Roman" w:eastAsia="Times New Roman" w:hAnsi="Times New Roman" w:cs="Times New Roman"/>
          <w:color w:val="000000" w:themeColor="text1"/>
          <w:lang w:val="en-AU"/>
        </w:rPr>
        <w:t>, after the last paragraph, insert:</w:t>
      </w:r>
    </w:p>
    <w:p w14:paraId="7421A5F3" w14:textId="77777777" w:rsidR="00805D46" w:rsidRDefault="00805D46" w:rsidP="387164FD">
      <w:pPr>
        <w:pStyle w:val="ListParagraph"/>
        <w:spacing w:after="240" w:line="240" w:lineRule="auto"/>
        <w:ind w:left="1134"/>
        <w:rPr>
          <w:rFonts w:ascii="Times New Roman" w:eastAsia="Times New Roman" w:hAnsi="Times New Roman" w:cs="Times New Roman"/>
          <w:color w:val="000000" w:themeColor="text1"/>
          <w:lang w:val="en-AU"/>
        </w:rPr>
      </w:pPr>
    </w:p>
    <w:p w14:paraId="1458B717" w14:textId="7508F811" w:rsidR="002B72F1" w:rsidRPr="004329DA" w:rsidRDefault="008D48F4" w:rsidP="387164FD">
      <w:pPr>
        <w:pStyle w:val="ListParagraph"/>
        <w:spacing w:after="240" w:line="240" w:lineRule="auto"/>
        <w:ind w:left="1134"/>
        <w:rPr>
          <w:rFonts w:ascii="Times New Roman" w:eastAsia="Times New Roman" w:hAnsi="Times New Roman" w:cs="Times New Roman"/>
          <w:color w:val="000000" w:themeColor="text1"/>
          <w:lang w:val="en-AU"/>
        </w:rPr>
      </w:pPr>
      <w:r w:rsidRPr="1B064ED6">
        <w:rPr>
          <w:rFonts w:ascii="Times New Roman" w:eastAsia="Times New Roman" w:hAnsi="Times New Roman" w:cs="Times New Roman"/>
          <w:color w:val="000000" w:themeColor="text1"/>
          <w:lang w:val="en-AU"/>
        </w:rPr>
        <w:t>Merits review is not available for determinations made under this section because they are financial decisions which involve the evaluation of complex and competing facts and policies and are made following consultation with the Regulator,</w:t>
      </w:r>
      <w:r>
        <w:t xml:space="preserve"> </w:t>
      </w:r>
      <w:r w:rsidRPr="1B064ED6">
        <w:rPr>
          <w:rFonts w:ascii="Times New Roman" w:eastAsia="Times New Roman" w:hAnsi="Times New Roman" w:cs="Times New Roman"/>
          <w:color w:val="000000" w:themeColor="text1"/>
          <w:lang w:val="en-AU"/>
        </w:rPr>
        <w:t xml:space="preserve">and </w:t>
      </w:r>
      <w:r w:rsidR="000448F8">
        <w:rPr>
          <w:rFonts w:ascii="Times New Roman" w:eastAsia="Times New Roman" w:hAnsi="Times New Roman" w:cs="Times New Roman"/>
          <w:color w:val="000000" w:themeColor="text1"/>
          <w:lang w:val="en-AU"/>
        </w:rPr>
        <w:t>potentially subject to the review</w:t>
      </w:r>
      <w:r w:rsidRPr="1B064ED6">
        <w:rPr>
          <w:rFonts w:ascii="Times New Roman" w:eastAsia="Times New Roman" w:hAnsi="Times New Roman" w:cs="Times New Roman"/>
          <w:color w:val="000000" w:themeColor="text1"/>
          <w:lang w:val="en-AU"/>
        </w:rPr>
        <w:t xml:space="preserve"> of </w:t>
      </w:r>
      <w:r w:rsidR="000448F8">
        <w:rPr>
          <w:rFonts w:ascii="Times New Roman" w:eastAsia="Times New Roman" w:hAnsi="Times New Roman" w:cs="Times New Roman"/>
          <w:color w:val="000000" w:themeColor="text1"/>
          <w:lang w:val="en-AU"/>
        </w:rPr>
        <w:t xml:space="preserve">an independent auditor. </w:t>
      </w:r>
      <w:r w:rsidR="46EC3B7E">
        <w:rPr>
          <w:rFonts w:ascii="Times New Roman" w:eastAsia="Times New Roman" w:hAnsi="Times New Roman" w:cs="Times New Roman"/>
          <w:lang w:val="en-AU"/>
        </w:rPr>
        <w:t xml:space="preserve"> </w:t>
      </w:r>
    </w:p>
    <w:p w14:paraId="00A326B0" w14:textId="1CC42A3D" w:rsidR="1B064ED6" w:rsidRDefault="1B064ED6" w:rsidP="1B064ED6">
      <w:pPr>
        <w:pStyle w:val="ListParagraph"/>
        <w:spacing w:after="240" w:line="240" w:lineRule="auto"/>
        <w:ind w:left="1134"/>
        <w:rPr>
          <w:rFonts w:ascii="Times New Roman" w:eastAsia="Times New Roman" w:hAnsi="Times New Roman" w:cs="Times New Roman"/>
          <w:color w:val="000000" w:themeColor="text1"/>
          <w:lang w:val="en-AU"/>
        </w:rPr>
      </w:pPr>
    </w:p>
    <w:p w14:paraId="38A9A731" w14:textId="6FF13648" w:rsidR="008D48F4" w:rsidRDefault="008D48F4" w:rsidP="008D48F4">
      <w:pPr>
        <w:pStyle w:val="ListParagraph"/>
        <w:numPr>
          <w:ilvl w:val="0"/>
          <w:numId w:val="9"/>
        </w:numPr>
        <w:spacing w:line="278" w:lineRule="auto"/>
        <w:ind w:left="567" w:hanging="567"/>
        <w:contextualSpacing w:val="0"/>
        <w:rPr>
          <w:rFonts w:ascii="Times New Roman" w:eastAsia="Times New Roman" w:hAnsi="Times New Roman" w:cs="Times New Roman"/>
          <w:color w:val="000000" w:themeColor="text1"/>
          <w:lang w:val="en-AU"/>
        </w:rPr>
      </w:pPr>
      <w:r w:rsidRPr="008D48F4">
        <w:rPr>
          <w:rFonts w:ascii="Times New Roman" w:eastAsia="Times New Roman" w:hAnsi="Times New Roman" w:cs="Times New Roman"/>
          <w:color w:val="000000" w:themeColor="text1"/>
          <w:lang w:val="en-AU"/>
        </w:rPr>
        <w:t>Item 52, section 10</w:t>
      </w:r>
      <w:r>
        <w:rPr>
          <w:rFonts w:ascii="Times New Roman" w:eastAsia="Times New Roman" w:hAnsi="Times New Roman" w:cs="Times New Roman"/>
          <w:color w:val="000000" w:themeColor="text1"/>
          <w:lang w:val="en-AU"/>
        </w:rPr>
        <w:t>7(5)</w:t>
      </w:r>
      <w:r w:rsidRPr="008D48F4">
        <w:rPr>
          <w:rFonts w:ascii="Times New Roman" w:eastAsia="Times New Roman" w:hAnsi="Times New Roman" w:cs="Times New Roman"/>
          <w:color w:val="000000" w:themeColor="text1"/>
          <w:lang w:val="en-AU"/>
        </w:rPr>
        <w:t>, after the last paragraph, insert:</w:t>
      </w:r>
    </w:p>
    <w:p w14:paraId="3E6F5DFF" w14:textId="32E0504D" w:rsidR="008D48F4" w:rsidRPr="008D48F4" w:rsidRDefault="008D48F4" w:rsidP="008D48F4">
      <w:pPr>
        <w:pStyle w:val="ListParagraph"/>
        <w:spacing w:line="278" w:lineRule="auto"/>
        <w:ind w:left="1134"/>
        <w:contextualSpacing w:val="0"/>
        <w:rPr>
          <w:rFonts w:ascii="Times New Roman" w:eastAsia="Times New Roman" w:hAnsi="Times New Roman" w:cs="Times New Roman"/>
          <w:color w:val="000000" w:themeColor="text1"/>
          <w:lang w:val="en-AU"/>
        </w:rPr>
      </w:pPr>
      <w:r w:rsidRPr="008D48F4">
        <w:rPr>
          <w:rFonts w:ascii="Times New Roman" w:eastAsia="Times New Roman" w:hAnsi="Times New Roman" w:cs="Times New Roman"/>
          <w:color w:val="000000" w:themeColor="text1"/>
          <w:lang w:val="en-AU"/>
        </w:rPr>
        <w:t>Merits review is not available for determinations made under this section because they are financial decisions which involve the evaluation of complex and competing facts and policies</w:t>
      </w:r>
      <w:r>
        <w:rPr>
          <w:rFonts w:ascii="Times New Roman" w:eastAsia="Times New Roman" w:hAnsi="Times New Roman" w:cs="Times New Roman"/>
          <w:color w:val="000000" w:themeColor="text1"/>
          <w:lang w:val="en-AU"/>
        </w:rPr>
        <w:t>,</w:t>
      </w:r>
      <w:r w:rsidRPr="008D48F4">
        <w:t xml:space="preserve"> </w:t>
      </w:r>
      <w:r w:rsidRPr="008D48F4">
        <w:rPr>
          <w:rFonts w:ascii="Times New Roman" w:eastAsia="Times New Roman" w:hAnsi="Times New Roman" w:cs="Times New Roman"/>
          <w:color w:val="000000" w:themeColor="text1"/>
          <w:lang w:val="en-AU"/>
        </w:rPr>
        <w:t>and do not involve an element of consideration based on merit.</w:t>
      </w:r>
    </w:p>
    <w:p w14:paraId="52461DED" w14:textId="2A311970" w:rsidR="00770D27" w:rsidRDefault="00164AC5" w:rsidP="00770D27">
      <w:pPr>
        <w:pStyle w:val="ListParagraph"/>
        <w:numPr>
          <w:ilvl w:val="0"/>
          <w:numId w:val="9"/>
        </w:numPr>
        <w:spacing w:after="240" w:line="240" w:lineRule="auto"/>
        <w:ind w:left="567" w:hanging="567"/>
        <w:rPr>
          <w:rFonts w:ascii="Times New Roman" w:eastAsia="Times New Roman" w:hAnsi="Times New Roman" w:cs="Times New Roman"/>
          <w:color w:val="000000" w:themeColor="text1"/>
          <w:lang w:val="en-AU"/>
        </w:rPr>
      </w:pPr>
      <w:r>
        <w:rPr>
          <w:rFonts w:ascii="Times New Roman" w:eastAsia="Times New Roman" w:hAnsi="Times New Roman" w:cs="Times New Roman"/>
          <w:color w:val="000000" w:themeColor="text1"/>
          <w:lang w:val="en-AU"/>
        </w:rPr>
        <w:t xml:space="preserve">Item 52, section 125, after the full stop of the second paragraph, </w:t>
      </w:r>
      <w:r w:rsidR="00EA640C">
        <w:rPr>
          <w:rFonts w:ascii="Times New Roman" w:eastAsia="Times New Roman" w:hAnsi="Times New Roman" w:cs="Times New Roman"/>
          <w:color w:val="000000" w:themeColor="text1"/>
          <w:lang w:val="en-AU"/>
        </w:rPr>
        <w:t>insert</w:t>
      </w:r>
      <w:r>
        <w:rPr>
          <w:rFonts w:ascii="Times New Roman" w:eastAsia="Times New Roman" w:hAnsi="Times New Roman" w:cs="Times New Roman"/>
          <w:color w:val="000000" w:themeColor="text1"/>
          <w:lang w:val="en-AU"/>
        </w:rPr>
        <w:t>:</w:t>
      </w:r>
      <w:bookmarkEnd w:id="0"/>
    </w:p>
    <w:p w14:paraId="3C02DACB" w14:textId="77777777" w:rsidR="00164AC5" w:rsidRDefault="00164AC5" w:rsidP="00164AC5">
      <w:pPr>
        <w:pStyle w:val="ListParagraph"/>
        <w:spacing w:after="240" w:line="240" w:lineRule="auto"/>
        <w:ind w:left="567"/>
        <w:rPr>
          <w:rFonts w:ascii="Times New Roman" w:eastAsia="Times New Roman" w:hAnsi="Times New Roman" w:cs="Times New Roman"/>
          <w:color w:val="000000" w:themeColor="text1"/>
          <w:lang w:val="en-AU"/>
        </w:rPr>
      </w:pPr>
    </w:p>
    <w:p w14:paraId="1DE1365F" w14:textId="2CC2A0E6" w:rsidR="000A3C76" w:rsidRDefault="00A61A0A" w:rsidP="00BF76F4">
      <w:pPr>
        <w:pStyle w:val="ListParagraph"/>
        <w:spacing w:after="240" w:line="240" w:lineRule="auto"/>
        <w:contextualSpacing w:val="0"/>
        <w:rPr>
          <w:rFonts w:ascii="Times New Roman" w:eastAsia="Times New Roman" w:hAnsi="Times New Roman" w:cs="Times New Roman"/>
          <w:color w:val="000000" w:themeColor="text1"/>
          <w:lang w:val="en-AU"/>
        </w:rPr>
      </w:pPr>
      <w:bookmarkStart w:id="1" w:name="_Hlk191370805"/>
      <w:r w:rsidRPr="00A61A0A">
        <w:rPr>
          <w:rFonts w:ascii="Times New Roman" w:eastAsia="Times New Roman" w:hAnsi="Times New Roman" w:cs="Times New Roman"/>
          <w:color w:val="000000" w:themeColor="text1"/>
          <w:lang w:val="en-AU"/>
        </w:rPr>
        <w:t>A decision not to grant a safety zone application will only be made where a notice has already been given under new section 124 informing the applicant of the proposed decision to refuse to grant a safety zone application and providing an opportunity for the applicant to make a submission in response. The Regulator has the power to request further information about a safety zone application at any time, under new section 121. A licence holder who is not the applicant, but who might be affected by a safety zone application, must also be notified of an application and be provided with an opportunity to make a written submission about the application (new section 120).</w:t>
      </w:r>
      <w:r w:rsidR="008A0F46">
        <w:rPr>
          <w:rFonts w:ascii="Times New Roman" w:eastAsia="Times New Roman" w:hAnsi="Times New Roman" w:cs="Times New Roman"/>
          <w:color w:val="000000" w:themeColor="text1"/>
          <w:lang w:val="en-AU"/>
        </w:rPr>
        <w:t xml:space="preserve"> </w:t>
      </w:r>
      <w:r w:rsidRPr="00A61A0A">
        <w:rPr>
          <w:rFonts w:ascii="Times New Roman" w:eastAsia="Times New Roman" w:hAnsi="Times New Roman" w:cs="Times New Roman"/>
          <w:color w:val="000000" w:themeColor="text1"/>
          <w:lang w:val="en-AU"/>
        </w:rPr>
        <w:t>As such, merits review in relation to a notice given under new section 125 would be unnecessary, as the decision is procedural in nature, and more efficient and cost-effective consultation avenues are available to applicants.</w:t>
      </w:r>
      <w:r w:rsidR="00DB5F6F">
        <w:rPr>
          <w:rFonts w:ascii="Times New Roman" w:eastAsia="Times New Roman" w:hAnsi="Times New Roman" w:cs="Times New Roman"/>
          <w:color w:val="000000" w:themeColor="text1"/>
          <w:lang w:val="en-AU"/>
        </w:rPr>
        <w:t xml:space="preserve"> </w:t>
      </w:r>
      <w:bookmarkEnd w:id="1"/>
    </w:p>
    <w:p w14:paraId="63EFA1B1" w14:textId="77777777" w:rsidR="000A3C76" w:rsidRPr="000A3C76" w:rsidRDefault="000A3C76" w:rsidP="000A3C76">
      <w:pPr>
        <w:pStyle w:val="ListParagraph"/>
        <w:rPr>
          <w:rFonts w:ascii="Times New Roman" w:eastAsia="Times New Roman" w:hAnsi="Times New Roman" w:cs="Times New Roman"/>
          <w:color w:val="000000" w:themeColor="text1"/>
          <w:lang w:val="en-AU"/>
        </w:rPr>
      </w:pPr>
    </w:p>
    <w:p w14:paraId="1EE6AFD9" w14:textId="39B63377" w:rsidR="00164AC5" w:rsidRDefault="00197B4E" w:rsidP="233EE1F6">
      <w:pPr>
        <w:pStyle w:val="ListParagraph"/>
        <w:numPr>
          <w:ilvl w:val="0"/>
          <w:numId w:val="9"/>
        </w:numPr>
        <w:spacing w:after="240" w:line="240" w:lineRule="auto"/>
        <w:ind w:left="567" w:hanging="567"/>
        <w:rPr>
          <w:rFonts w:ascii="Times New Roman" w:eastAsia="Times New Roman" w:hAnsi="Times New Roman" w:cs="Times New Roman"/>
          <w:color w:val="000000" w:themeColor="text1"/>
          <w:lang w:val="en-AU"/>
        </w:rPr>
      </w:pPr>
      <w:r w:rsidRPr="00197B4E">
        <w:rPr>
          <w:rFonts w:ascii="Times New Roman" w:eastAsia="Times New Roman" w:hAnsi="Times New Roman" w:cs="Times New Roman"/>
          <w:color w:val="000000" w:themeColor="text1"/>
          <w:lang w:val="en-AU"/>
        </w:rPr>
        <w:t>Item 52, section 1</w:t>
      </w:r>
      <w:r>
        <w:rPr>
          <w:rFonts w:ascii="Times New Roman" w:eastAsia="Times New Roman" w:hAnsi="Times New Roman" w:cs="Times New Roman"/>
          <w:color w:val="000000" w:themeColor="text1"/>
          <w:lang w:val="en-AU"/>
        </w:rPr>
        <w:t>39</w:t>
      </w:r>
      <w:r w:rsidRPr="00197B4E">
        <w:rPr>
          <w:rFonts w:ascii="Times New Roman" w:eastAsia="Times New Roman" w:hAnsi="Times New Roman" w:cs="Times New Roman"/>
          <w:color w:val="000000" w:themeColor="text1"/>
          <w:lang w:val="en-AU"/>
        </w:rPr>
        <w:t xml:space="preserve">, after the full stop of the second paragraph, </w:t>
      </w:r>
      <w:r w:rsidR="00EA640C">
        <w:rPr>
          <w:rFonts w:ascii="Times New Roman" w:eastAsia="Times New Roman" w:hAnsi="Times New Roman" w:cs="Times New Roman"/>
          <w:color w:val="000000" w:themeColor="text1"/>
          <w:lang w:val="en-AU"/>
        </w:rPr>
        <w:t>insert</w:t>
      </w:r>
      <w:r w:rsidRPr="00197B4E">
        <w:rPr>
          <w:rFonts w:ascii="Times New Roman" w:eastAsia="Times New Roman" w:hAnsi="Times New Roman" w:cs="Times New Roman"/>
          <w:color w:val="000000" w:themeColor="text1"/>
          <w:lang w:val="en-AU"/>
        </w:rPr>
        <w:t>:</w:t>
      </w:r>
    </w:p>
    <w:p w14:paraId="6FBFE9CF" w14:textId="77777777" w:rsidR="00805D46" w:rsidRDefault="00805D46" w:rsidP="00FA11B2">
      <w:pPr>
        <w:pStyle w:val="ListParagraph"/>
        <w:spacing w:after="240" w:line="240" w:lineRule="auto"/>
        <w:ind w:left="1134"/>
        <w:contextualSpacing w:val="0"/>
        <w:rPr>
          <w:rFonts w:ascii="Times New Roman" w:eastAsia="Times New Roman" w:hAnsi="Times New Roman" w:cs="Times New Roman"/>
          <w:color w:val="000000" w:themeColor="text1"/>
          <w:lang w:val="en-AU"/>
        </w:rPr>
      </w:pPr>
    </w:p>
    <w:p w14:paraId="1303F8FD" w14:textId="49E84C32" w:rsidR="00197B4E" w:rsidRPr="008D48F4" w:rsidRDefault="00FA11B2" w:rsidP="00FA11B2">
      <w:pPr>
        <w:pStyle w:val="ListParagraph"/>
        <w:spacing w:after="240" w:line="240" w:lineRule="auto"/>
        <w:ind w:left="1134"/>
        <w:contextualSpacing w:val="0"/>
        <w:rPr>
          <w:rFonts w:ascii="Times New Roman" w:eastAsia="Times New Roman" w:hAnsi="Times New Roman" w:cs="Times New Roman"/>
          <w:color w:val="000000" w:themeColor="text1"/>
          <w:lang w:val="en-AU"/>
        </w:rPr>
      </w:pPr>
      <w:r w:rsidRPr="00FA11B2">
        <w:rPr>
          <w:rFonts w:ascii="Times New Roman" w:eastAsia="Times New Roman" w:hAnsi="Times New Roman" w:cs="Times New Roman"/>
          <w:color w:val="000000" w:themeColor="text1"/>
          <w:lang w:val="en-AU"/>
        </w:rPr>
        <w:lastRenderedPageBreak/>
        <w:t xml:space="preserve">A decision not to grant a protection zone application will only be made where a notice has already been given under new subsection 138(1) informing the applicant of the proposed decision to refuse to grant a protection zone application and providing an opportunity for the applicant to make a submission in response. The Regulator has the power to request further information about a protection zone application at any time, under new section 136. The Regulator is also obliged to invite the public to make submissions on a protection zone application under new section </w:t>
      </w:r>
      <w:r w:rsidR="00CC3012">
        <w:rPr>
          <w:rFonts w:ascii="Times New Roman" w:eastAsia="Times New Roman" w:hAnsi="Times New Roman" w:cs="Times New Roman"/>
          <w:color w:val="000000" w:themeColor="text1"/>
          <w:lang w:val="en-AU"/>
        </w:rPr>
        <w:t>1</w:t>
      </w:r>
      <w:r w:rsidRPr="00FA11B2">
        <w:rPr>
          <w:rFonts w:ascii="Times New Roman" w:eastAsia="Times New Roman" w:hAnsi="Times New Roman" w:cs="Times New Roman"/>
          <w:color w:val="000000" w:themeColor="text1"/>
          <w:lang w:val="en-AU"/>
        </w:rPr>
        <w:t>34. As such, merits review in relation to a notice given under new section 139 would be unnecessary, as the decision is procedural in nature, and more efficient and cost-effective consultation avenues are available.</w:t>
      </w:r>
    </w:p>
    <w:sectPr w:rsidR="00197B4E" w:rsidRPr="008D48F4">
      <w:headerReference w:type="even" r:id="rId8"/>
      <w:footerReference w:type="even"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64CD8" w14:textId="77777777" w:rsidR="007F07CA" w:rsidRDefault="007F07CA" w:rsidP="00F52498">
      <w:pPr>
        <w:spacing w:after="0" w:line="240" w:lineRule="auto"/>
      </w:pPr>
      <w:r>
        <w:separator/>
      </w:r>
    </w:p>
  </w:endnote>
  <w:endnote w:type="continuationSeparator" w:id="0">
    <w:p w14:paraId="2CC3FD3E" w14:textId="77777777" w:rsidR="007F07CA" w:rsidRDefault="007F07CA" w:rsidP="00F52498">
      <w:pPr>
        <w:spacing w:after="0" w:line="240" w:lineRule="auto"/>
      </w:pPr>
      <w:r>
        <w:continuationSeparator/>
      </w:r>
    </w:p>
  </w:endnote>
  <w:endnote w:type="continuationNotice" w:id="1">
    <w:p w14:paraId="52D2C0DE" w14:textId="77777777" w:rsidR="007F07CA" w:rsidRDefault="007F07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57F8" w14:textId="594240C6" w:rsidR="00F52498" w:rsidRDefault="00F52498">
    <w:pPr>
      <w:pStyle w:val="Footer"/>
    </w:pPr>
    <w:r>
      <w:rPr>
        <w:noProof/>
      </w:rPr>
      <mc:AlternateContent>
        <mc:Choice Requires="wps">
          <w:drawing>
            <wp:anchor distT="0" distB="0" distL="0" distR="0" simplePos="0" relativeHeight="251658243" behindDoc="0" locked="0" layoutInCell="1" allowOverlap="1" wp14:anchorId="5DBBC398" wp14:editId="46C203F8">
              <wp:simplePos x="635" y="635"/>
              <wp:positionH relativeFrom="page">
                <wp:align>center</wp:align>
              </wp:positionH>
              <wp:positionV relativeFrom="page">
                <wp:align>bottom</wp:align>
              </wp:positionV>
              <wp:extent cx="552450" cy="400050"/>
              <wp:effectExtent l="0" t="0" r="0" b="0"/>
              <wp:wrapNone/>
              <wp:docPr id="38995012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3B13EA91" w14:textId="061AA1E8" w:rsidR="00F52498" w:rsidRPr="00F52498" w:rsidRDefault="00F52498" w:rsidP="00F52498">
                          <w:pPr>
                            <w:spacing w:after="0"/>
                            <w:rPr>
                              <w:rFonts w:ascii="Calibri" w:eastAsia="Calibri" w:hAnsi="Calibri" w:cs="Calibri"/>
                              <w:noProof/>
                              <w:color w:val="FF0000"/>
                            </w:rPr>
                          </w:pPr>
                          <w:r w:rsidRPr="00F5249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BBC398" id="_x0000_t202" coordsize="21600,21600" o:spt="202" path="m,l,21600r21600,l21600,xe">
              <v:stroke joinstyle="miter"/>
              <v:path gradientshapeok="t" o:connecttype="rect"/>
            </v:shapetype>
            <v:shape id="Text Box 5" o:spid="_x0000_s1027" type="#_x0000_t202" alt="OFFICIAL" style="position:absolute;margin-left:0;margin-top:0;width:43.5pt;height:31.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" filled="f" stroked="f">
              <v:textbox style="mso-fit-shape-to-text:t" inset="0,0,0,15pt">
                <w:txbxContent>
                  <w:p w14:paraId="3B13EA91" w14:textId="061AA1E8" w:rsidR="00F52498" w:rsidRPr="00F52498" w:rsidRDefault="00F52498" w:rsidP="00F52498">
                    <w:pPr>
                      <w:spacing w:after="0"/>
                      <w:rPr>
                        <w:rFonts w:ascii="Calibri" w:eastAsia="Calibri" w:hAnsi="Calibri" w:cs="Calibri"/>
                        <w:noProof/>
                        <w:color w:val="FF0000"/>
                      </w:rPr>
                    </w:pPr>
                    <w:r w:rsidRPr="00F52498">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AB811" w14:textId="759D7B85" w:rsidR="00F52498" w:rsidRDefault="00F52498">
    <w:pPr>
      <w:pStyle w:val="Footer"/>
    </w:pPr>
    <w:r>
      <w:rPr>
        <w:noProof/>
      </w:rPr>
      <mc:AlternateContent>
        <mc:Choice Requires="wps">
          <w:drawing>
            <wp:anchor distT="0" distB="0" distL="0" distR="0" simplePos="0" relativeHeight="251658242" behindDoc="0" locked="0" layoutInCell="1" allowOverlap="1" wp14:anchorId="35988F95" wp14:editId="510DAFE7">
              <wp:simplePos x="635" y="635"/>
              <wp:positionH relativeFrom="page">
                <wp:align>center</wp:align>
              </wp:positionH>
              <wp:positionV relativeFrom="page">
                <wp:align>bottom</wp:align>
              </wp:positionV>
              <wp:extent cx="552450" cy="400050"/>
              <wp:effectExtent l="0" t="0" r="0" b="0"/>
              <wp:wrapNone/>
              <wp:docPr id="172418360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36AB5B60" w14:textId="66DD40D9" w:rsidR="00F52498" w:rsidRPr="00F52498" w:rsidRDefault="00F52498" w:rsidP="00F52498">
                          <w:pPr>
                            <w:spacing w:after="0"/>
                            <w:rPr>
                              <w:rFonts w:ascii="Calibri" w:eastAsia="Calibri" w:hAnsi="Calibri" w:cs="Calibri"/>
                              <w:noProof/>
                              <w:color w:val="FF0000"/>
                            </w:rPr>
                          </w:pPr>
                          <w:r w:rsidRPr="00F5249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988F95" id="_x0000_t202" coordsize="21600,21600" o:spt="202" path="m,l,21600r21600,l21600,xe">
              <v:stroke joinstyle="miter"/>
              <v:path gradientshapeok="t" o:connecttype="rect"/>
            </v:shapetype>
            <v:shape id="Text Box 4" o:spid="_x0000_s1029" type="#_x0000_t202" alt="OFFICIAL" style="position:absolute;margin-left:0;margin-top:0;width:43.5pt;height:31.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" filled="f" stroked="f">
              <v:textbox style="mso-fit-shape-to-text:t" inset="0,0,0,15pt">
                <w:txbxContent>
                  <w:p w14:paraId="36AB5B60" w14:textId="66DD40D9" w:rsidR="00F52498" w:rsidRPr="00F52498" w:rsidRDefault="00F52498" w:rsidP="00F52498">
                    <w:pPr>
                      <w:spacing w:after="0"/>
                      <w:rPr>
                        <w:rFonts w:ascii="Calibri" w:eastAsia="Calibri" w:hAnsi="Calibri" w:cs="Calibri"/>
                        <w:noProof/>
                        <w:color w:val="FF0000"/>
                      </w:rPr>
                    </w:pPr>
                    <w:r w:rsidRPr="00F52498">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493F7" w14:textId="77777777" w:rsidR="007F07CA" w:rsidRDefault="007F07CA" w:rsidP="00F52498">
      <w:pPr>
        <w:spacing w:after="0" w:line="240" w:lineRule="auto"/>
      </w:pPr>
      <w:r>
        <w:separator/>
      </w:r>
    </w:p>
  </w:footnote>
  <w:footnote w:type="continuationSeparator" w:id="0">
    <w:p w14:paraId="6B934EF8" w14:textId="77777777" w:rsidR="007F07CA" w:rsidRDefault="007F07CA" w:rsidP="00F52498">
      <w:pPr>
        <w:spacing w:after="0" w:line="240" w:lineRule="auto"/>
      </w:pPr>
      <w:r>
        <w:continuationSeparator/>
      </w:r>
    </w:p>
  </w:footnote>
  <w:footnote w:type="continuationNotice" w:id="1">
    <w:p w14:paraId="5602A9D8" w14:textId="77777777" w:rsidR="007F07CA" w:rsidRDefault="007F07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663AC" w14:textId="5606FD83" w:rsidR="00F52498" w:rsidRDefault="00F52498">
    <w:pPr>
      <w:pStyle w:val="Header"/>
    </w:pPr>
    <w:r>
      <w:rPr>
        <w:noProof/>
      </w:rPr>
      <mc:AlternateContent>
        <mc:Choice Requires="wps">
          <w:drawing>
            <wp:anchor distT="0" distB="0" distL="0" distR="0" simplePos="0" relativeHeight="251658241" behindDoc="0" locked="0" layoutInCell="1" allowOverlap="1" wp14:anchorId="65386759" wp14:editId="34A9E831">
              <wp:simplePos x="635" y="635"/>
              <wp:positionH relativeFrom="page">
                <wp:align>center</wp:align>
              </wp:positionH>
              <wp:positionV relativeFrom="page">
                <wp:align>top</wp:align>
              </wp:positionV>
              <wp:extent cx="552450" cy="400050"/>
              <wp:effectExtent l="0" t="0" r="0" b="0"/>
              <wp:wrapNone/>
              <wp:docPr id="146424514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4E0759A8" w14:textId="0B075DE6" w:rsidR="00F52498" w:rsidRPr="00F52498" w:rsidRDefault="00F52498" w:rsidP="00F52498">
                          <w:pPr>
                            <w:spacing w:after="0"/>
                            <w:rPr>
                              <w:rFonts w:ascii="Calibri" w:eastAsia="Calibri" w:hAnsi="Calibri" w:cs="Calibri"/>
                              <w:noProof/>
                              <w:color w:val="FF0000"/>
                            </w:rPr>
                          </w:pPr>
                          <w:r w:rsidRPr="00F52498">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386759" id="_x0000_t202" coordsize="21600,21600" o:spt="202" path="m,l,21600r21600,l21600,xe">
              <v:stroke joinstyle="miter"/>
              <v:path gradientshapeok="t" o:connecttype="rect"/>
            </v:shapetype>
            <v:shape id="Text Box 2" o:spid="_x0000_s1026" type="#_x0000_t202" alt="OFFICIAL" style="position:absolute;margin-left:0;margin-top:0;width:43.5pt;height:3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" filled="f" stroked="f">
              <v:textbox style="mso-fit-shape-to-text:t" inset="0,15pt,0,0">
                <w:txbxContent>
                  <w:p w14:paraId="4E0759A8" w14:textId="0B075DE6" w:rsidR="00F52498" w:rsidRPr="00F52498" w:rsidRDefault="00F52498" w:rsidP="00F52498">
                    <w:pPr>
                      <w:spacing w:after="0"/>
                      <w:rPr>
                        <w:rFonts w:ascii="Calibri" w:eastAsia="Calibri" w:hAnsi="Calibri" w:cs="Calibri"/>
                        <w:noProof/>
                        <w:color w:val="FF0000"/>
                      </w:rPr>
                    </w:pPr>
                    <w:r w:rsidRPr="00F52498">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6BAB" w14:textId="03C12C3C" w:rsidR="00F52498" w:rsidRDefault="00F52498">
    <w:pPr>
      <w:pStyle w:val="Header"/>
    </w:pPr>
    <w:r>
      <w:rPr>
        <w:noProof/>
      </w:rPr>
      <mc:AlternateContent>
        <mc:Choice Requires="wps">
          <w:drawing>
            <wp:anchor distT="0" distB="0" distL="0" distR="0" simplePos="0" relativeHeight="251658240" behindDoc="0" locked="0" layoutInCell="1" allowOverlap="1" wp14:anchorId="24CA9EBD" wp14:editId="7258D2C6">
              <wp:simplePos x="635" y="635"/>
              <wp:positionH relativeFrom="page">
                <wp:align>center</wp:align>
              </wp:positionH>
              <wp:positionV relativeFrom="page">
                <wp:align>top</wp:align>
              </wp:positionV>
              <wp:extent cx="552450" cy="400050"/>
              <wp:effectExtent l="0" t="0" r="0" b="0"/>
              <wp:wrapNone/>
              <wp:docPr id="33363016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7E5E86A1" w14:textId="0B5FB96A" w:rsidR="00F52498" w:rsidRPr="00F52498" w:rsidRDefault="00F52498" w:rsidP="00F52498">
                          <w:pPr>
                            <w:spacing w:after="0"/>
                            <w:rPr>
                              <w:rFonts w:ascii="Calibri" w:eastAsia="Calibri" w:hAnsi="Calibri" w:cs="Calibri"/>
                              <w:noProof/>
                              <w:color w:val="FF0000"/>
                            </w:rPr>
                          </w:pPr>
                          <w:r w:rsidRPr="00F52498">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CA9EBD" id="_x0000_t202" coordsize="21600,21600" o:spt="202" path="m,l,21600r21600,l21600,xe">
              <v:stroke joinstyle="miter"/>
              <v:path gradientshapeok="t" o:connecttype="rect"/>
            </v:shapetype>
            <v:shape id="Text Box 1" o:spid="_x0000_s1028" type="#_x0000_t202" alt="OFFICIAL" style="position:absolute;margin-left:0;margin-top:0;width:43.5pt;height:3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" filled="f" stroked="f">
              <v:textbox style="mso-fit-shape-to-text:t" inset="0,15pt,0,0">
                <w:txbxContent>
                  <w:p w14:paraId="7E5E86A1" w14:textId="0B5FB96A" w:rsidR="00F52498" w:rsidRPr="00F52498" w:rsidRDefault="00F52498" w:rsidP="00F52498">
                    <w:pPr>
                      <w:spacing w:after="0"/>
                      <w:rPr>
                        <w:rFonts w:ascii="Calibri" w:eastAsia="Calibri" w:hAnsi="Calibri" w:cs="Calibri"/>
                        <w:noProof/>
                        <w:color w:val="FF0000"/>
                      </w:rPr>
                    </w:pPr>
                    <w:r w:rsidRPr="00F52498">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FFC4A"/>
    <w:multiLevelType w:val="hybridMultilevel"/>
    <w:tmpl w:val="E1700874"/>
    <w:lvl w:ilvl="0" w:tplc="A5D0B860">
      <w:start w:val="1"/>
      <w:numFmt w:val="bullet"/>
      <w:lvlText w:val=""/>
      <w:lvlJc w:val="left"/>
      <w:pPr>
        <w:ind w:left="1080" w:hanging="360"/>
      </w:pPr>
      <w:rPr>
        <w:rFonts w:ascii="Symbol" w:hAnsi="Symbol" w:hint="default"/>
      </w:rPr>
    </w:lvl>
    <w:lvl w:ilvl="1" w:tplc="D1E27A04">
      <w:start w:val="1"/>
      <w:numFmt w:val="bullet"/>
      <w:lvlText w:val="o"/>
      <w:lvlJc w:val="left"/>
      <w:pPr>
        <w:ind w:left="1800" w:hanging="360"/>
      </w:pPr>
      <w:rPr>
        <w:rFonts w:ascii="Courier New" w:hAnsi="Courier New" w:hint="default"/>
      </w:rPr>
    </w:lvl>
    <w:lvl w:ilvl="2" w:tplc="535C3F86">
      <w:start w:val="1"/>
      <w:numFmt w:val="bullet"/>
      <w:lvlText w:val=""/>
      <w:lvlJc w:val="left"/>
      <w:pPr>
        <w:ind w:left="2520" w:hanging="360"/>
      </w:pPr>
      <w:rPr>
        <w:rFonts w:ascii="Wingdings" w:hAnsi="Wingdings" w:hint="default"/>
      </w:rPr>
    </w:lvl>
    <w:lvl w:ilvl="3" w:tplc="5A4C8930">
      <w:start w:val="1"/>
      <w:numFmt w:val="bullet"/>
      <w:lvlText w:val=""/>
      <w:lvlJc w:val="left"/>
      <w:pPr>
        <w:ind w:left="3240" w:hanging="360"/>
      </w:pPr>
      <w:rPr>
        <w:rFonts w:ascii="Symbol" w:hAnsi="Symbol" w:hint="default"/>
      </w:rPr>
    </w:lvl>
    <w:lvl w:ilvl="4" w:tplc="79E846DC">
      <w:start w:val="1"/>
      <w:numFmt w:val="bullet"/>
      <w:lvlText w:val="o"/>
      <w:lvlJc w:val="left"/>
      <w:pPr>
        <w:ind w:left="3960" w:hanging="360"/>
      </w:pPr>
      <w:rPr>
        <w:rFonts w:ascii="Courier New" w:hAnsi="Courier New" w:hint="default"/>
      </w:rPr>
    </w:lvl>
    <w:lvl w:ilvl="5" w:tplc="B7E66D06">
      <w:start w:val="1"/>
      <w:numFmt w:val="bullet"/>
      <w:lvlText w:val=""/>
      <w:lvlJc w:val="left"/>
      <w:pPr>
        <w:ind w:left="4680" w:hanging="360"/>
      </w:pPr>
      <w:rPr>
        <w:rFonts w:ascii="Wingdings" w:hAnsi="Wingdings" w:hint="default"/>
      </w:rPr>
    </w:lvl>
    <w:lvl w:ilvl="6" w:tplc="ECC8752C">
      <w:start w:val="1"/>
      <w:numFmt w:val="bullet"/>
      <w:lvlText w:val=""/>
      <w:lvlJc w:val="left"/>
      <w:pPr>
        <w:ind w:left="5400" w:hanging="360"/>
      </w:pPr>
      <w:rPr>
        <w:rFonts w:ascii="Symbol" w:hAnsi="Symbol" w:hint="default"/>
      </w:rPr>
    </w:lvl>
    <w:lvl w:ilvl="7" w:tplc="8ACC452A">
      <w:start w:val="1"/>
      <w:numFmt w:val="bullet"/>
      <w:lvlText w:val="o"/>
      <w:lvlJc w:val="left"/>
      <w:pPr>
        <w:ind w:left="6120" w:hanging="360"/>
      </w:pPr>
      <w:rPr>
        <w:rFonts w:ascii="Courier New" w:hAnsi="Courier New" w:hint="default"/>
      </w:rPr>
    </w:lvl>
    <w:lvl w:ilvl="8" w:tplc="A830CC4E">
      <w:start w:val="1"/>
      <w:numFmt w:val="bullet"/>
      <w:lvlText w:val=""/>
      <w:lvlJc w:val="left"/>
      <w:pPr>
        <w:ind w:left="6840" w:hanging="360"/>
      </w:pPr>
      <w:rPr>
        <w:rFonts w:ascii="Wingdings" w:hAnsi="Wingdings" w:hint="default"/>
      </w:rPr>
    </w:lvl>
  </w:abstractNum>
  <w:abstractNum w:abstractNumId="1" w15:restartNumberingAfterBreak="0">
    <w:nsid w:val="0F7C6CE4"/>
    <w:multiLevelType w:val="hybridMultilevel"/>
    <w:tmpl w:val="FFFFFFFF"/>
    <w:lvl w:ilvl="0" w:tplc="0884225C">
      <w:start w:val="1"/>
      <w:numFmt w:val="lowerLetter"/>
      <w:lvlText w:val="(%1)"/>
      <w:lvlJc w:val="left"/>
      <w:pPr>
        <w:ind w:left="1440" w:hanging="360"/>
      </w:pPr>
    </w:lvl>
    <w:lvl w:ilvl="1" w:tplc="B00E924C">
      <w:start w:val="1"/>
      <w:numFmt w:val="lowerLetter"/>
      <w:lvlText w:val="%2."/>
      <w:lvlJc w:val="left"/>
      <w:pPr>
        <w:ind w:left="1440" w:hanging="360"/>
      </w:pPr>
    </w:lvl>
    <w:lvl w:ilvl="2" w:tplc="F98E72B0">
      <w:start w:val="1"/>
      <w:numFmt w:val="lowerRoman"/>
      <w:lvlText w:val="%3."/>
      <w:lvlJc w:val="right"/>
      <w:pPr>
        <w:ind w:left="2160" w:hanging="180"/>
      </w:pPr>
    </w:lvl>
    <w:lvl w:ilvl="3" w:tplc="3956F40E">
      <w:start w:val="1"/>
      <w:numFmt w:val="decimal"/>
      <w:lvlText w:val="%4."/>
      <w:lvlJc w:val="left"/>
      <w:pPr>
        <w:ind w:left="2880" w:hanging="360"/>
      </w:pPr>
    </w:lvl>
    <w:lvl w:ilvl="4" w:tplc="580E7466">
      <w:start w:val="1"/>
      <w:numFmt w:val="lowerLetter"/>
      <w:lvlText w:val="%5."/>
      <w:lvlJc w:val="left"/>
      <w:pPr>
        <w:ind w:left="3600" w:hanging="360"/>
      </w:pPr>
    </w:lvl>
    <w:lvl w:ilvl="5" w:tplc="F1701356">
      <w:start w:val="1"/>
      <w:numFmt w:val="lowerRoman"/>
      <w:lvlText w:val="%6."/>
      <w:lvlJc w:val="right"/>
      <w:pPr>
        <w:ind w:left="4320" w:hanging="180"/>
      </w:pPr>
    </w:lvl>
    <w:lvl w:ilvl="6" w:tplc="4A6A41D0">
      <w:start w:val="1"/>
      <w:numFmt w:val="decimal"/>
      <w:lvlText w:val="%7."/>
      <w:lvlJc w:val="left"/>
      <w:pPr>
        <w:ind w:left="5040" w:hanging="360"/>
      </w:pPr>
    </w:lvl>
    <w:lvl w:ilvl="7" w:tplc="197AB320">
      <w:start w:val="1"/>
      <w:numFmt w:val="lowerLetter"/>
      <w:lvlText w:val="%8."/>
      <w:lvlJc w:val="left"/>
      <w:pPr>
        <w:ind w:left="5760" w:hanging="360"/>
      </w:pPr>
    </w:lvl>
    <w:lvl w:ilvl="8" w:tplc="7E62E564">
      <w:start w:val="1"/>
      <w:numFmt w:val="lowerRoman"/>
      <w:lvlText w:val="%9."/>
      <w:lvlJc w:val="right"/>
      <w:pPr>
        <w:ind w:left="6480" w:hanging="180"/>
      </w:pPr>
    </w:lvl>
  </w:abstractNum>
  <w:abstractNum w:abstractNumId="2" w15:restartNumberingAfterBreak="0">
    <w:nsid w:val="23BD139C"/>
    <w:multiLevelType w:val="hybridMultilevel"/>
    <w:tmpl w:val="0F28C1CA"/>
    <w:lvl w:ilvl="0" w:tplc="1B5AB48C">
      <w:start w:val="1"/>
      <w:numFmt w:val="decimal"/>
      <w:lvlText w:val="%1."/>
      <w:lvlJc w:val="left"/>
      <w:pPr>
        <w:ind w:left="720" w:hanging="360"/>
      </w:pPr>
    </w:lvl>
    <w:lvl w:ilvl="1" w:tplc="E752BCF0">
      <w:start w:val="1"/>
      <w:numFmt w:val="lowerLetter"/>
      <w:lvlText w:val="%2."/>
      <w:lvlJc w:val="left"/>
      <w:pPr>
        <w:ind w:left="1440" w:hanging="360"/>
      </w:pPr>
    </w:lvl>
    <w:lvl w:ilvl="2" w:tplc="B88A0242">
      <w:start w:val="1"/>
      <w:numFmt w:val="lowerRoman"/>
      <w:lvlText w:val="%3."/>
      <w:lvlJc w:val="right"/>
      <w:pPr>
        <w:ind w:left="2160" w:hanging="180"/>
      </w:pPr>
    </w:lvl>
    <w:lvl w:ilvl="3" w:tplc="F130669C">
      <w:start w:val="1"/>
      <w:numFmt w:val="decimal"/>
      <w:lvlText w:val="%4."/>
      <w:lvlJc w:val="left"/>
      <w:pPr>
        <w:ind w:left="2880" w:hanging="360"/>
      </w:pPr>
    </w:lvl>
    <w:lvl w:ilvl="4" w:tplc="DD663B58">
      <w:start w:val="1"/>
      <w:numFmt w:val="lowerLetter"/>
      <w:lvlText w:val="%5."/>
      <w:lvlJc w:val="left"/>
      <w:pPr>
        <w:ind w:left="3600" w:hanging="360"/>
      </w:pPr>
    </w:lvl>
    <w:lvl w:ilvl="5" w:tplc="E8D48D68">
      <w:start w:val="1"/>
      <w:numFmt w:val="lowerRoman"/>
      <w:lvlText w:val="%6."/>
      <w:lvlJc w:val="right"/>
      <w:pPr>
        <w:ind w:left="4320" w:hanging="180"/>
      </w:pPr>
    </w:lvl>
    <w:lvl w:ilvl="6" w:tplc="49E2F502">
      <w:start w:val="1"/>
      <w:numFmt w:val="decimal"/>
      <w:lvlText w:val="%7."/>
      <w:lvlJc w:val="left"/>
      <w:pPr>
        <w:ind w:left="5040" w:hanging="360"/>
      </w:pPr>
    </w:lvl>
    <w:lvl w:ilvl="7" w:tplc="D4E88416">
      <w:start w:val="1"/>
      <w:numFmt w:val="lowerLetter"/>
      <w:lvlText w:val="%8."/>
      <w:lvlJc w:val="left"/>
      <w:pPr>
        <w:ind w:left="5760" w:hanging="360"/>
      </w:pPr>
    </w:lvl>
    <w:lvl w:ilvl="8" w:tplc="E752C1B8">
      <w:start w:val="1"/>
      <w:numFmt w:val="lowerRoman"/>
      <w:lvlText w:val="%9."/>
      <w:lvlJc w:val="right"/>
      <w:pPr>
        <w:ind w:left="6480" w:hanging="180"/>
      </w:pPr>
    </w:lvl>
  </w:abstractNum>
  <w:abstractNum w:abstractNumId="3" w15:restartNumberingAfterBreak="0">
    <w:nsid w:val="292982F9"/>
    <w:multiLevelType w:val="hybridMultilevel"/>
    <w:tmpl w:val="C0E80868"/>
    <w:lvl w:ilvl="0" w:tplc="FC5C18D8">
      <w:start w:val="1"/>
      <w:numFmt w:val="decimal"/>
      <w:lvlText w:val="%1."/>
      <w:lvlJc w:val="left"/>
      <w:pPr>
        <w:ind w:left="720" w:hanging="360"/>
      </w:pPr>
    </w:lvl>
    <w:lvl w:ilvl="1" w:tplc="8FB6A4D2">
      <w:start w:val="1"/>
      <w:numFmt w:val="lowerLetter"/>
      <w:lvlText w:val="%2."/>
      <w:lvlJc w:val="left"/>
      <w:pPr>
        <w:ind w:left="1440" w:hanging="360"/>
      </w:pPr>
    </w:lvl>
    <w:lvl w:ilvl="2" w:tplc="9EB29DBA">
      <w:start w:val="1"/>
      <w:numFmt w:val="lowerRoman"/>
      <w:lvlText w:val="%3."/>
      <w:lvlJc w:val="right"/>
      <w:pPr>
        <w:ind w:left="2160" w:hanging="180"/>
      </w:pPr>
    </w:lvl>
    <w:lvl w:ilvl="3" w:tplc="5D584C24">
      <w:start w:val="1"/>
      <w:numFmt w:val="decimal"/>
      <w:lvlText w:val="%4."/>
      <w:lvlJc w:val="left"/>
      <w:pPr>
        <w:ind w:left="2880" w:hanging="360"/>
      </w:pPr>
    </w:lvl>
    <w:lvl w:ilvl="4" w:tplc="5F6ABA9C">
      <w:start w:val="1"/>
      <w:numFmt w:val="lowerLetter"/>
      <w:lvlText w:val="%5."/>
      <w:lvlJc w:val="left"/>
      <w:pPr>
        <w:ind w:left="3600" w:hanging="360"/>
      </w:pPr>
    </w:lvl>
    <w:lvl w:ilvl="5" w:tplc="8BB2D5D6">
      <w:start w:val="1"/>
      <w:numFmt w:val="lowerRoman"/>
      <w:lvlText w:val="%6."/>
      <w:lvlJc w:val="right"/>
      <w:pPr>
        <w:ind w:left="4320" w:hanging="180"/>
      </w:pPr>
    </w:lvl>
    <w:lvl w:ilvl="6" w:tplc="18026AC0">
      <w:start w:val="1"/>
      <w:numFmt w:val="decimal"/>
      <w:lvlText w:val="%7."/>
      <w:lvlJc w:val="left"/>
      <w:pPr>
        <w:ind w:left="5040" w:hanging="360"/>
      </w:pPr>
    </w:lvl>
    <w:lvl w:ilvl="7" w:tplc="D20E1CA0">
      <w:start w:val="1"/>
      <w:numFmt w:val="lowerLetter"/>
      <w:lvlText w:val="%8."/>
      <w:lvlJc w:val="left"/>
      <w:pPr>
        <w:ind w:left="5760" w:hanging="360"/>
      </w:pPr>
    </w:lvl>
    <w:lvl w:ilvl="8" w:tplc="9608408E">
      <w:start w:val="1"/>
      <w:numFmt w:val="lowerRoman"/>
      <w:lvlText w:val="%9."/>
      <w:lvlJc w:val="right"/>
      <w:pPr>
        <w:ind w:left="6480" w:hanging="180"/>
      </w:pPr>
    </w:lvl>
  </w:abstractNum>
  <w:abstractNum w:abstractNumId="4" w15:restartNumberingAfterBreak="0">
    <w:nsid w:val="4F467243"/>
    <w:multiLevelType w:val="hybridMultilevel"/>
    <w:tmpl w:val="9D5AFBC6"/>
    <w:lvl w:ilvl="0" w:tplc="0C090017">
      <w:start w:val="1"/>
      <w:numFmt w:val="lowerLetter"/>
      <w:lvlText w:val="%1)"/>
      <w:lvlJc w:val="left"/>
      <w:pPr>
        <w:ind w:left="1920" w:hanging="360"/>
      </w:p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5" w15:restartNumberingAfterBreak="0">
    <w:nsid w:val="5151A0B5"/>
    <w:multiLevelType w:val="hybridMultilevel"/>
    <w:tmpl w:val="FFFFFFFF"/>
    <w:lvl w:ilvl="0" w:tplc="C3C868F6">
      <w:start w:val="1"/>
      <w:numFmt w:val="bullet"/>
      <w:lvlText w:val=""/>
      <w:lvlJc w:val="left"/>
      <w:pPr>
        <w:ind w:left="720" w:hanging="360"/>
      </w:pPr>
      <w:rPr>
        <w:rFonts w:ascii="Symbol" w:hAnsi="Symbol" w:hint="default"/>
      </w:rPr>
    </w:lvl>
    <w:lvl w:ilvl="1" w:tplc="07942CC8">
      <w:start w:val="1"/>
      <w:numFmt w:val="bullet"/>
      <w:lvlText w:val="o"/>
      <w:lvlJc w:val="left"/>
      <w:pPr>
        <w:ind w:left="1440" w:hanging="360"/>
      </w:pPr>
      <w:rPr>
        <w:rFonts w:ascii="Symbol" w:hAnsi="Symbol" w:hint="default"/>
      </w:rPr>
    </w:lvl>
    <w:lvl w:ilvl="2" w:tplc="3DFAEC5C">
      <w:start w:val="1"/>
      <w:numFmt w:val="bullet"/>
      <w:lvlText w:val=""/>
      <w:lvlJc w:val="left"/>
      <w:pPr>
        <w:ind w:left="2160" w:hanging="360"/>
      </w:pPr>
      <w:rPr>
        <w:rFonts w:ascii="Wingdings" w:hAnsi="Wingdings" w:hint="default"/>
      </w:rPr>
    </w:lvl>
    <w:lvl w:ilvl="3" w:tplc="4E04562E">
      <w:start w:val="1"/>
      <w:numFmt w:val="bullet"/>
      <w:lvlText w:val=""/>
      <w:lvlJc w:val="left"/>
      <w:pPr>
        <w:ind w:left="2880" w:hanging="360"/>
      </w:pPr>
      <w:rPr>
        <w:rFonts w:ascii="Symbol" w:hAnsi="Symbol" w:hint="default"/>
      </w:rPr>
    </w:lvl>
    <w:lvl w:ilvl="4" w:tplc="9C669E0A">
      <w:start w:val="1"/>
      <w:numFmt w:val="bullet"/>
      <w:lvlText w:val="o"/>
      <w:lvlJc w:val="left"/>
      <w:pPr>
        <w:ind w:left="3600" w:hanging="360"/>
      </w:pPr>
      <w:rPr>
        <w:rFonts w:ascii="Courier New" w:hAnsi="Courier New" w:hint="default"/>
      </w:rPr>
    </w:lvl>
    <w:lvl w:ilvl="5" w:tplc="6DAA830E">
      <w:start w:val="1"/>
      <w:numFmt w:val="bullet"/>
      <w:lvlText w:val=""/>
      <w:lvlJc w:val="left"/>
      <w:pPr>
        <w:ind w:left="4320" w:hanging="360"/>
      </w:pPr>
      <w:rPr>
        <w:rFonts w:ascii="Wingdings" w:hAnsi="Wingdings" w:hint="default"/>
      </w:rPr>
    </w:lvl>
    <w:lvl w:ilvl="6" w:tplc="3F9E1FA4">
      <w:start w:val="1"/>
      <w:numFmt w:val="bullet"/>
      <w:lvlText w:val=""/>
      <w:lvlJc w:val="left"/>
      <w:pPr>
        <w:ind w:left="5040" w:hanging="360"/>
      </w:pPr>
      <w:rPr>
        <w:rFonts w:ascii="Symbol" w:hAnsi="Symbol" w:hint="default"/>
      </w:rPr>
    </w:lvl>
    <w:lvl w:ilvl="7" w:tplc="20F2576A">
      <w:start w:val="1"/>
      <w:numFmt w:val="bullet"/>
      <w:lvlText w:val="o"/>
      <w:lvlJc w:val="left"/>
      <w:pPr>
        <w:ind w:left="5760" w:hanging="360"/>
      </w:pPr>
      <w:rPr>
        <w:rFonts w:ascii="Courier New" w:hAnsi="Courier New" w:hint="default"/>
      </w:rPr>
    </w:lvl>
    <w:lvl w:ilvl="8" w:tplc="F6B64DC2">
      <w:start w:val="1"/>
      <w:numFmt w:val="bullet"/>
      <w:lvlText w:val=""/>
      <w:lvlJc w:val="left"/>
      <w:pPr>
        <w:ind w:left="6480" w:hanging="360"/>
      </w:pPr>
      <w:rPr>
        <w:rFonts w:ascii="Wingdings" w:hAnsi="Wingdings" w:hint="default"/>
      </w:rPr>
    </w:lvl>
  </w:abstractNum>
  <w:abstractNum w:abstractNumId="6" w15:restartNumberingAfterBreak="0">
    <w:nsid w:val="54AC1185"/>
    <w:multiLevelType w:val="hybridMultilevel"/>
    <w:tmpl w:val="AF087B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C797C10"/>
    <w:multiLevelType w:val="hybridMultilevel"/>
    <w:tmpl w:val="C5BE8C86"/>
    <w:lvl w:ilvl="0" w:tplc="547811E6">
      <w:start w:val="2"/>
      <w:numFmt w:val="decimal"/>
      <w:lvlText w:val="%1."/>
      <w:lvlJc w:val="left"/>
      <w:pPr>
        <w:ind w:left="720" w:hanging="360"/>
      </w:pPr>
    </w:lvl>
    <w:lvl w:ilvl="1" w:tplc="E78C68C2">
      <w:start w:val="1"/>
      <w:numFmt w:val="lowerLetter"/>
      <w:lvlText w:val="%2."/>
      <w:lvlJc w:val="left"/>
      <w:pPr>
        <w:ind w:left="1440" w:hanging="360"/>
      </w:pPr>
    </w:lvl>
    <w:lvl w:ilvl="2" w:tplc="5CC0B3DE">
      <w:start w:val="1"/>
      <w:numFmt w:val="lowerRoman"/>
      <w:lvlText w:val="%3."/>
      <w:lvlJc w:val="right"/>
      <w:pPr>
        <w:ind w:left="2160" w:hanging="180"/>
      </w:pPr>
    </w:lvl>
    <w:lvl w:ilvl="3" w:tplc="CA826CD4">
      <w:start w:val="1"/>
      <w:numFmt w:val="decimal"/>
      <w:lvlText w:val="%4."/>
      <w:lvlJc w:val="left"/>
      <w:pPr>
        <w:ind w:left="2880" w:hanging="360"/>
      </w:pPr>
    </w:lvl>
    <w:lvl w:ilvl="4" w:tplc="695ED932">
      <w:start w:val="1"/>
      <w:numFmt w:val="lowerLetter"/>
      <w:lvlText w:val="%5."/>
      <w:lvlJc w:val="left"/>
      <w:pPr>
        <w:ind w:left="3600" w:hanging="360"/>
      </w:pPr>
    </w:lvl>
    <w:lvl w:ilvl="5" w:tplc="0994F452">
      <w:start w:val="1"/>
      <w:numFmt w:val="lowerRoman"/>
      <w:lvlText w:val="%6."/>
      <w:lvlJc w:val="right"/>
      <w:pPr>
        <w:ind w:left="4320" w:hanging="180"/>
      </w:pPr>
    </w:lvl>
    <w:lvl w:ilvl="6" w:tplc="B714F490">
      <w:start w:val="1"/>
      <w:numFmt w:val="decimal"/>
      <w:lvlText w:val="%7."/>
      <w:lvlJc w:val="left"/>
      <w:pPr>
        <w:ind w:left="5040" w:hanging="360"/>
      </w:pPr>
    </w:lvl>
    <w:lvl w:ilvl="7" w:tplc="CA9EAB30">
      <w:start w:val="1"/>
      <w:numFmt w:val="lowerLetter"/>
      <w:lvlText w:val="%8."/>
      <w:lvlJc w:val="left"/>
      <w:pPr>
        <w:ind w:left="5760" w:hanging="360"/>
      </w:pPr>
    </w:lvl>
    <w:lvl w:ilvl="8" w:tplc="C06452D0">
      <w:start w:val="1"/>
      <w:numFmt w:val="lowerRoman"/>
      <w:lvlText w:val="%9."/>
      <w:lvlJc w:val="right"/>
      <w:pPr>
        <w:ind w:left="6480" w:hanging="180"/>
      </w:pPr>
    </w:lvl>
  </w:abstractNum>
  <w:abstractNum w:abstractNumId="8" w15:restartNumberingAfterBreak="0">
    <w:nsid w:val="767302C9"/>
    <w:multiLevelType w:val="hybridMultilevel"/>
    <w:tmpl w:val="FFFFFFFF"/>
    <w:lvl w:ilvl="0" w:tplc="75CEF75C">
      <w:start w:val="2"/>
      <w:numFmt w:val="lowerLetter"/>
      <w:lvlText w:val="(%1)"/>
      <w:lvlJc w:val="left"/>
      <w:pPr>
        <w:ind w:left="1440" w:hanging="360"/>
      </w:pPr>
    </w:lvl>
    <w:lvl w:ilvl="1" w:tplc="08863846">
      <w:start w:val="1"/>
      <w:numFmt w:val="lowerLetter"/>
      <w:lvlText w:val="%2."/>
      <w:lvlJc w:val="left"/>
      <w:pPr>
        <w:ind w:left="1440" w:hanging="360"/>
      </w:pPr>
    </w:lvl>
    <w:lvl w:ilvl="2" w:tplc="3D92957A">
      <w:start w:val="1"/>
      <w:numFmt w:val="lowerRoman"/>
      <w:lvlText w:val="%3."/>
      <w:lvlJc w:val="right"/>
      <w:pPr>
        <w:ind w:left="2160" w:hanging="180"/>
      </w:pPr>
    </w:lvl>
    <w:lvl w:ilvl="3" w:tplc="048CA81C">
      <w:start w:val="1"/>
      <w:numFmt w:val="decimal"/>
      <w:lvlText w:val="%4."/>
      <w:lvlJc w:val="left"/>
      <w:pPr>
        <w:ind w:left="2880" w:hanging="360"/>
      </w:pPr>
    </w:lvl>
    <w:lvl w:ilvl="4" w:tplc="ED964D5E">
      <w:start w:val="1"/>
      <w:numFmt w:val="lowerLetter"/>
      <w:lvlText w:val="%5."/>
      <w:lvlJc w:val="left"/>
      <w:pPr>
        <w:ind w:left="3600" w:hanging="360"/>
      </w:pPr>
    </w:lvl>
    <w:lvl w:ilvl="5" w:tplc="8A2E68DC">
      <w:start w:val="1"/>
      <w:numFmt w:val="lowerRoman"/>
      <w:lvlText w:val="%6."/>
      <w:lvlJc w:val="right"/>
      <w:pPr>
        <w:ind w:left="4320" w:hanging="180"/>
      </w:pPr>
    </w:lvl>
    <w:lvl w:ilvl="6" w:tplc="4F6A1D56">
      <w:start w:val="1"/>
      <w:numFmt w:val="decimal"/>
      <w:lvlText w:val="%7."/>
      <w:lvlJc w:val="left"/>
      <w:pPr>
        <w:ind w:left="5040" w:hanging="360"/>
      </w:pPr>
    </w:lvl>
    <w:lvl w:ilvl="7" w:tplc="D6F62B02">
      <w:start w:val="1"/>
      <w:numFmt w:val="lowerLetter"/>
      <w:lvlText w:val="%8."/>
      <w:lvlJc w:val="left"/>
      <w:pPr>
        <w:ind w:left="5760" w:hanging="360"/>
      </w:pPr>
    </w:lvl>
    <w:lvl w:ilvl="8" w:tplc="49BAF760">
      <w:start w:val="1"/>
      <w:numFmt w:val="lowerRoman"/>
      <w:lvlText w:val="%9."/>
      <w:lvlJc w:val="right"/>
      <w:pPr>
        <w:ind w:left="6480" w:hanging="180"/>
      </w:pPr>
    </w:lvl>
  </w:abstractNum>
  <w:abstractNum w:abstractNumId="9" w15:restartNumberingAfterBreak="0">
    <w:nsid w:val="76F66FD3"/>
    <w:multiLevelType w:val="hybridMultilevel"/>
    <w:tmpl w:val="E4FEA134"/>
    <w:lvl w:ilvl="0" w:tplc="BA98D428">
      <w:start w:val="1"/>
      <w:numFmt w:val="lowerLetter"/>
      <w:lvlText w:val="(%1)"/>
      <w:lvlJc w:val="left"/>
      <w:pPr>
        <w:ind w:left="720" w:hanging="360"/>
      </w:pPr>
    </w:lvl>
    <w:lvl w:ilvl="1" w:tplc="AD226A60">
      <w:start w:val="1"/>
      <w:numFmt w:val="lowerLetter"/>
      <w:lvlText w:val="%2."/>
      <w:lvlJc w:val="left"/>
      <w:pPr>
        <w:ind w:left="1440" w:hanging="360"/>
      </w:pPr>
    </w:lvl>
    <w:lvl w:ilvl="2" w:tplc="59848924">
      <w:start w:val="1"/>
      <w:numFmt w:val="lowerRoman"/>
      <w:lvlText w:val="%3."/>
      <w:lvlJc w:val="right"/>
      <w:pPr>
        <w:ind w:left="2160" w:hanging="180"/>
      </w:pPr>
    </w:lvl>
    <w:lvl w:ilvl="3" w:tplc="C42EBBF2">
      <w:start w:val="1"/>
      <w:numFmt w:val="decimal"/>
      <w:lvlText w:val="%4."/>
      <w:lvlJc w:val="left"/>
      <w:pPr>
        <w:ind w:left="2880" w:hanging="360"/>
      </w:pPr>
    </w:lvl>
    <w:lvl w:ilvl="4" w:tplc="E8F4695C">
      <w:start w:val="1"/>
      <w:numFmt w:val="lowerLetter"/>
      <w:lvlText w:val="%5."/>
      <w:lvlJc w:val="left"/>
      <w:pPr>
        <w:ind w:left="3600" w:hanging="360"/>
      </w:pPr>
    </w:lvl>
    <w:lvl w:ilvl="5" w:tplc="584E3EA0">
      <w:start w:val="1"/>
      <w:numFmt w:val="lowerRoman"/>
      <w:lvlText w:val="%6."/>
      <w:lvlJc w:val="right"/>
      <w:pPr>
        <w:ind w:left="4320" w:hanging="180"/>
      </w:pPr>
    </w:lvl>
    <w:lvl w:ilvl="6" w:tplc="06F07F2E">
      <w:start w:val="1"/>
      <w:numFmt w:val="decimal"/>
      <w:lvlText w:val="%7."/>
      <w:lvlJc w:val="left"/>
      <w:pPr>
        <w:ind w:left="5040" w:hanging="360"/>
      </w:pPr>
    </w:lvl>
    <w:lvl w:ilvl="7" w:tplc="7B04C2B6">
      <w:start w:val="1"/>
      <w:numFmt w:val="lowerLetter"/>
      <w:lvlText w:val="%8."/>
      <w:lvlJc w:val="left"/>
      <w:pPr>
        <w:ind w:left="5760" w:hanging="360"/>
      </w:pPr>
    </w:lvl>
    <w:lvl w:ilvl="8" w:tplc="73700610">
      <w:start w:val="1"/>
      <w:numFmt w:val="lowerRoman"/>
      <w:lvlText w:val="%9."/>
      <w:lvlJc w:val="right"/>
      <w:pPr>
        <w:ind w:left="6480" w:hanging="180"/>
      </w:pPr>
    </w:lvl>
  </w:abstractNum>
  <w:num w:numId="1" w16cid:durableId="491484880">
    <w:abstractNumId w:val="0"/>
  </w:num>
  <w:num w:numId="2" w16cid:durableId="598559870">
    <w:abstractNumId w:val="3"/>
  </w:num>
  <w:num w:numId="3" w16cid:durableId="1558786280">
    <w:abstractNumId w:val="2"/>
  </w:num>
  <w:num w:numId="4" w16cid:durableId="2009483561">
    <w:abstractNumId w:val="9"/>
  </w:num>
  <w:num w:numId="5" w16cid:durableId="203058496">
    <w:abstractNumId w:val="7"/>
  </w:num>
  <w:num w:numId="6" w16cid:durableId="1380976312">
    <w:abstractNumId w:val="8"/>
  </w:num>
  <w:num w:numId="7" w16cid:durableId="774983938">
    <w:abstractNumId w:val="1"/>
  </w:num>
  <w:num w:numId="8" w16cid:durableId="1932159192">
    <w:abstractNumId w:val="5"/>
  </w:num>
  <w:num w:numId="9" w16cid:durableId="1287929681">
    <w:abstractNumId w:val="6"/>
  </w:num>
  <w:num w:numId="10" w16cid:durableId="1493057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21170D1"/>
    <w:rsid w:val="00015D39"/>
    <w:rsid w:val="00017801"/>
    <w:rsid w:val="000211C0"/>
    <w:rsid w:val="00023718"/>
    <w:rsid w:val="00030035"/>
    <w:rsid w:val="0003135F"/>
    <w:rsid w:val="00041207"/>
    <w:rsid w:val="00041CAA"/>
    <w:rsid w:val="00042428"/>
    <w:rsid w:val="000448F8"/>
    <w:rsid w:val="00047DCA"/>
    <w:rsid w:val="00050B31"/>
    <w:rsid w:val="00050D76"/>
    <w:rsid w:val="00056402"/>
    <w:rsid w:val="00061439"/>
    <w:rsid w:val="00066674"/>
    <w:rsid w:val="00067D08"/>
    <w:rsid w:val="00070D22"/>
    <w:rsid w:val="00074EAD"/>
    <w:rsid w:val="0007787A"/>
    <w:rsid w:val="00080ED8"/>
    <w:rsid w:val="00093C38"/>
    <w:rsid w:val="00096931"/>
    <w:rsid w:val="000A2CD0"/>
    <w:rsid w:val="000A3C76"/>
    <w:rsid w:val="000A55BD"/>
    <w:rsid w:val="000A55C1"/>
    <w:rsid w:val="000A5ED3"/>
    <w:rsid w:val="000B0F50"/>
    <w:rsid w:val="000B4C16"/>
    <w:rsid w:val="000B6F74"/>
    <w:rsid w:val="000C3B2A"/>
    <w:rsid w:val="000D5AD1"/>
    <w:rsid w:val="000E25C8"/>
    <w:rsid w:val="000E2728"/>
    <w:rsid w:val="000E77DB"/>
    <w:rsid w:val="000F16FB"/>
    <w:rsid w:val="000F22E1"/>
    <w:rsid w:val="000F3A5E"/>
    <w:rsid w:val="000F6DCD"/>
    <w:rsid w:val="000F7E93"/>
    <w:rsid w:val="0010331F"/>
    <w:rsid w:val="001226E2"/>
    <w:rsid w:val="00126EF8"/>
    <w:rsid w:val="0013790A"/>
    <w:rsid w:val="00140F4B"/>
    <w:rsid w:val="00142396"/>
    <w:rsid w:val="00153299"/>
    <w:rsid w:val="00164AC5"/>
    <w:rsid w:val="001654B8"/>
    <w:rsid w:val="001734EF"/>
    <w:rsid w:val="00175336"/>
    <w:rsid w:val="001814D3"/>
    <w:rsid w:val="00186C1E"/>
    <w:rsid w:val="001924FE"/>
    <w:rsid w:val="00194ED4"/>
    <w:rsid w:val="00197B4E"/>
    <w:rsid w:val="001A054A"/>
    <w:rsid w:val="001A05F9"/>
    <w:rsid w:val="001A3C3B"/>
    <w:rsid w:val="001A4C07"/>
    <w:rsid w:val="001A56EF"/>
    <w:rsid w:val="001B336F"/>
    <w:rsid w:val="001B68BD"/>
    <w:rsid w:val="001C00C2"/>
    <w:rsid w:val="001C3B5A"/>
    <w:rsid w:val="001D26C7"/>
    <w:rsid w:val="001D38EB"/>
    <w:rsid w:val="001F1029"/>
    <w:rsid w:val="00205FFC"/>
    <w:rsid w:val="0021055E"/>
    <w:rsid w:val="002105CC"/>
    <w:rsid w:val="002108C5"/>
    <w:rsid w:val="00215309"/>
    <w:rsid w:val="00224478"/>
    <w:rsid w:val="00225750"/>
    <w:rsid w:val="0022677F"/>
    <w:rsid w:val="002304BA"/>
    <w:rsid w:val="00233637"/>
    <w:rsid w:val="00240A57"/>
    <w:rsid w:val="0024588C"/>
    <w:rsid w:val="002523D5"/>
    <w:rsid w:val="002625B2"/>
    <w:rsid w:val="002637FE"/>
    <w:rsid w:val="002641C4"/>
    <w:rsid w:val="00264699"/>
    <w:rsid w:val="002691C6"/>
    <w:rsid w:val="0028160E"/>
    <w:rsid w:val="002863E8"/>
    <w:rsid w:val="002914CF"/>
    <w:rsid w:val="002B5FF4"/>
    <w:rsid w:val="002B72F1"/>
    <w:rsid w:val="002C2F95"/>
    <w:rsid w:val="002C40A7"/>
    <w:rsid w:val="002C5C33"/>
    <w:rsid w:val="002D2C00"/>
    <w:rsid w:val="002F250A"/>
    <w:rsid w:val="002F289E"/>
    <w:rsid w:val="002F35C7"/>
    <w:rsid w:val="00307AC6"/>
    <w:rsid w:val="00312915"/>
    <w:rsid w:val="003160E5"/>
    <w:rsid w:val="00316761"/>
    <w:rsid w:val="003177D8"/>
    <w:rsid w:val="00345A0C"/>
    <w:rsid w:val="003537CD"/>
    <w:rsid w:val="00353F0B"/>
    <w:rsid w:val="003542BC"/>
    <w:rsid w:val="003656D2"/>
    <w:rsid w:val="00370485"/>
    <w:rsid w:val="003704B2"/>
    <w:rsid w:val="00371E75"/>
    <w:rsid w:val="00381F62"/>
    <w:rsid w:val="003939BA"/>
    <w:rsid w:val="003A4B18"/>
    <w:rsid w:val="003C3B38"/>
    <w:rsid w:val="003E3E3A"/>
    <w:rsid w:val="003F1C83"/>
    <w:rsid w:val="00404E2C"/>
    <w:rsid w:val="00406130"/>
    <w:rsid w:val="00413714"/>
    <w:rsid w:val="00421A3A"/>
    <w:rsid w:val="00425B7E"/>
    <w:rsid w:val="0042760C"/>
    <w:rsid w:val="004329DA"/>
    <w:rsid w:val="004336C2"/>
    <w:rsid w:val="004364E3"/>
    <w:rsid w:val="00437443"/>
    <w:rsid w:val="0044084F"/>
    <w:rsid w:val="004434B7"/>
    <w:rsid w:val="004456BC"/>
    <w:rsid w:val="00450676"/>
    <w:rsid w:val="00460E3F"/>
    <w:rsid w:val="00464007"/>
    <w:rsid w:val="0047444B"/>
    <w:rsid w:val="0047462E"/>
    <w:rsid w:val="00475AAB"/>
    <w:rsid w:val="004821A6"/>
    <w:rsid w:val="00482716"/>
    <w:rsid w:val="00482E53"/>
    <w:rsid w:val="004919FF"/>
    <w:rsid w:val="00491AF8"/>
    <w:rsid w:val="004953FB"/>
    <w:rsid w:val="004A0448"/>
    <w:rsid w:val="004A59CF"/>
    <w:rsid w:val="004A6F51"/>
    <w:rsid w:val="004D1872"/>
    <w:rsid w:val="004D244B"/>
    <w:rsid w:val="004D469E"/>
    <w:rsid w:val="004D5DFE"/>
    <w:rsid w:val="004E1FC3"/>
    <w:rsid w:val="004E34B3"/>
    <w:rsid w:val="004F007C"/>
    <w:rsid w:val="004F1073"/>
    <w:rsid w:val="004F6703"/>
    <w:rsid w:val="00510395"/>
    <w:rsid w:val="005166E5"/>
    <w:rsid w:val="00524054"/>
    <w:rsid w:val="00525236"/>
    <w:rsid w:val="005263C8"/>
    <w:rsid w:val="00530738"/>
    <w:rsid w:val="00544E59"/>
    <w:rsid w:val="005504E3"/>
    <w:rsid w:val="0055352A"/>
    <w:rsid w:val="00554C1B"/>
    <w:rsid w:val="00557155"/>
    <w:rsid w:val="005605C2"/>
    <w:rsid w:val="005713CC"/>
    <w:rsid w:val="00575A26"/>
    <w:rsid w:val="0058FE66"/>
    <w:rsid w:val="00591074"/>
    <w:rsid w:val="005952E7"/>
    <w:rsid w:val="005A29EA"/>
    <w:rsid w:val="005A36DC"/>
    <w:rsid w:val="005B0592"/>
    <w:rsid w:val="005C2115"/>
    <w:rsid w:val="005C4088"/>
    <w:rsid w:val="005C4125"/>
    <w:rsid w:val="005C6B37"/>
    <w:rsid w:val="005D23DA"/>
    <w:rsid w:val="005E1027"/>
    <w:rsid w:val="005E1DEF"/>
    <w:rsid w:val="005E3AF8"/>
    <w:rsid w:val="005E42B2"/>
    <w:rsid w:val="005F25F9"/>
    <w:rsid w:val="005F5CDA"/>
    <w:rsid w:val="005F66B2"/>
    <w:rsid w:val="005F73BB"/>
    <w:rsid w:val="00600F41"/>
    <w:rsid w:val="00607A8D"/>
    <w:rsid w:val="006239FD"/>
    <w:rsid w:val="0062676F"/>
    <w:rsid w:val="006341CE"/>
    <w:rsid w:val="006429FC"/>
    <w:rsid w:val="006459B4"/>
    <w:rsid w:val="0064628A"/>
    <w:rsid w:val="00647574"/>
    <w:rsid w:val="00647646"/>
    <w:rsid w:val="00656EA0"/>
    <w:rsid w:val="00664EE4"/>
    <w:rsid w:val="00665889"/>
    <w:rsid w:val="00672A6C"/>
    <w:rsid w:val="0067324A"/>
    <w:rsid w:val="00683FFD"/>
    <w:rsid w:val="00687F3B"/>
    <w:rsid w:val="00694386"/>
    <w:rsid w:val="00696E05"/>
    <w:rsid w:val="006A3202"/>
    <w:rsid w:val="006A7FC5"/>
    <w:rsid w:val="006B0C40"/>
    <w:rsid w:val="006B0DD3"/>
    <w:rsid w:val="006C01F5"/>
    <w:rsid w:val="006C13CF"/>
    <w:rsid w:val="006C58BD"/>
    <w:rsid w:val="006D0449"/>
    <w:rsid w:val="006D628A"/>
    <w:rsid w:val="006D666F"/>
    <w:rsid w:val="006E17F5"/>
    <w:rsid w:val="006E227B"/>
    <w:rsid w:val="006F483C"/>
    <w:rsid w:val="006F657F"/>
    <w:rsid w:val="007053A3"/>
    <w:rsid w:val="00706AAB"/>
    <w:rsid w:val="0070745D"/>
    <w:rsid w:val="0071119D"/>
    <w:rsid w:val="00717489"/>
    <w:rsid w:val="00717CF9"/>
    <w:rsid w:val="00726355"/>
    <w:rsid w:val="00735A2C"/>
    <w:rsid w:val="00740F19"/>
    <w:rsid w:val="00741DFF"/>
    <w:rsid w:val="0074680E"/>
    <w:rsid w:val="00747B8F"/>
    <w:rsid w:val="007545B8"/>
    <w:rsid w:val="00765EE1"/>
    <w:rsid w:val="00770D27"/>
    <w:rsid w:val="00776560"/>
    <w:rsid w:val="00794EE2"/>
    <w:rsid w:val="007A1340"/>
    <w:rsid w:val="007A598F"/>
    <w:rsid w:val="007A6F9A"/>
    <w:rsid w:val="007B2753"/>
    <w:rsid w:val="007C1B94"/>
    <w:rsid w:val="007C6E02"/>
    <w:rsid w:val="007D3360"/>
    <w:rsid w:val="007E0CF1"/>
    <w:rsid w:val="007E3BB6"/>
    <w:rsid w:val="007F07CA"/>
    <w:rsid w:val="007F6FCD"/>
    <w:rsid w:val="008055AF"/>
    <w:rsid w:val="00805CF8"/>
    <w:rsid w:val="00805D46"/>
    <w:rsid w:val="008124A6"/>
    <w:rsid w:val="0081490E"/>
    <w:rsid w:val="00815D9C"/>
    <w:rsid w:val="0082055E"/>
    <w:rsid w:val="00822D22"/>
    <w:rsid w:val="008243E3"/>
    <w:rsid w:val="00831B5A"/>
    <w:rsid w:val="008361E2"/>
    <w:rsid w:val="00842712"/>
    <w:rsid w:val="00843B16"/>
    <w:rsid w:val="00873FA1"/>
    <w:rsid w:val="00884817"/>
    <w:rsid w:val="00890985"/>
    <w:rsid w:val="00892761"/>
    <w:rsid w:val="008942C3"/>
    <w:rsid w:val="00897848"/>
    <w:rsid w:val="008A0F46"/>
    <w:rsid w:val="008A3B96"/>
    <w:rsid w:val="008A6918"/>
    <w:rsid w:val="008B0F3C"/>
    <w:rsid w:val="008B2F6F"/>
    <w:rsid w:val="008B60C5"/>
    <w:rsid w:val="008C538D"/>
    <w:rsid w:val="008C5BCC"/>
    <w:rsid w:val="008D00A3"/>
    <w:rsid w:val="008D48F4"/>
    <w:rsid w:val="008E37E9"/>
    <w:rsid w:val="008E484A"/>
    <w:rsid w:val="008E73EE"/>
    <w:rsid w:val="008F0D10"/>
    <w:rsid w:val="009057D1"/>
    <w:rsid w:val="00923AB8"/>
    <w:rsid w:val="00924058"/>
    <w:rsid w:val="00934D23"/>
    <w:rsid w:val="00935B42"/>
    <w:rsid w:val="009400EE"/>
    <w:rsid w:val="009472AF"/>
    <w:rsid w:val="00957AAB"/>
    <w:rsid w:val="00966B58"/>
    <w:rsid w:val="00970512"/>
    <w:rsid w:val="00976949"/>
    <w:rsid w:val="00983863"/>
    <w:rsid w:val="00984187"/>
    <w:rsid w:val="009909AC"/>
    <w:rsid w:val="0099175A"/>
    <w:rsid w:val="00995B13"/>
    <w:rsid w:val="009A0ACB"/>
    <w:rsid w:val="009A56EF"/>
    <w:rsid w:val="009B0A63"/>
    <w:rsid w:val="009B1BE0"/>
    <w:rsid w:val="009B2833"/>
    <w:rsid w:val="009B5E8E"/>
    <w:rsid w:val="009B6314"/>
    <w:rsid w:val="009B6A80"/>
    <w:rsid w:val="009C27A0"/>
    <w:rsid w:val="009C3DDA"/>
    <w:rsid w:val="009D3A43"/>
    <w:rsid w:val="009E1C97"/>
    <w:rsid w:val="009E4DB8"/>
    <w:rsid w:val="00A07AAD"/>
    <w:rsid w:val="00A07E17"/>
    <w:rsid w:val="00A17FBB"/>
    <w:rsid w:val="00A2224F"/>
    <w:rsid w:val="00A22B0F"/>
    <w:rsid w:val="00A22BE6"/>
    <w:rsid w:val="00A25FFB"/>
    <w:rsid w:val="00A2D287"/>
    <w:rsid w:val="00A30E0D"/>
    <w:rsid w:val="00A42712"/>
    <w:rsid w:val="00A42D38"/>
    <w:rsid w:val="00A432D8"/>
    <w:rsid w:val="00A44311"/>
    <w:rsid w:val="00A47703"/>
    <w:rsid w:val="00A5227C"/>
    <w:rsid w:val="00A54C7D"/>
    <w:rsid w:val="00A61A0A"/>
    <w:rsid w:val="00A64C46"/>
    <w:rsid w:val="00A66B74"/>
    <w:rsid w:val="00A72767"/>
    <w:rsid w:val="00A7680B"/>
    <w:rsid w:val="00A7687E"/>
    <w:rsid w:val="00A85E0A"/>
    <w:rsid w:val="00A956E8"/>
    <w:rsid w:val="00AA36F8"/>
    <w:rsid w:val="00AA3BD4"/>
    <w:rsid w:val="00AA3C07"/>
    <w:rsid w:val="00AA589C"/>
    <w:rsid w:val="00AA58E6"/>
    <w:rsid w:val="00AA65BB"/>
    <w:rsid w:val="00AA7F02"/>
    <w:rsid w:val="00AB002B"/>
    <w:rsid w:val="00AB0815"/>
    <w:rsid w:val="00AB209B"/>
    <w:rsid w:val="00AB3B78"/>
    <w:rsid w:val="00AB5F1F"/>
    <w:rsid w:val="00AB625D"/>
    <w:rsid w:val="00AC4B70"/>
    <w:rsid w:val="00AC6F62"/>
    <w:rsid w:val="00AC7E9B"/>
    <w:rsid w:val="00AD2A47"/>
    <w:rsid w:val="00AF2956"/>
    <w:rsid w:val="00B014AC"/>
    <w:rsid w:val="00B14AC6"/>
    <w:rsid w:val="00B46FCF"/>
    <w:rsid w:val="00B475B6"/>
    <w:rsid w:val="00B600C6"/>
    <w:rsid w:val="00B62EC1"/>
    <w:rsid w:val="00B66D33"/>
    <w:rsid w:val="00B67410"/>
    <w:rsid w:val="00B70B37"/>
    <w:rsid w:val="00B83EAD"/>
    <w:rsid w:val="00B957B6"/>
    <w:rsid w:val="00B95FEF"/>
    <w:rsid w:val="00BA319F"/>
    <w:rsid w:val="00BA5144"/>
    <w:rsid w:val="00BB020C"/>
    <w:rsid w:val="00BB1899"/>
    <w:rsid w:val="00BB4EAC"/>
    <w:rsid w:val="00BB50E7"/>
    <w:rsid w:val="00BC1C44"/>
    <w:rsid w:val="00BC1CBD"/>
    <w:rsid w:val="00BC24BD"/>
    <w:rsid w:val="00BC403E"/>
    <w:rsid w:val="00BD0B02"/>
    <w:rsid w:val="00BD2043"/>
    <w:rsid w:val="00BF0501"/>
    <w:rsid w:val="00BF37E0"/>
    <w:rsid w:val="00BF5B64"/>
    <w:rsid w:val="00BF76F4"/>
    <w:rsid w:val="00BF7D46"/>
    <w:rsid w:val="00C07DB7"/>
    <w:rsid w:val="00C11BED"/>
    <w:rsid w:val="00C24C32"/>
    <w:rsid w:val="00C26EF0"/>
    <w:rsid w:val="00C303F1"/>
    <w:rsid w:val="00C34C21"/>
    <w:rsid w:val="00C36497"/>
    <w:rsid w:val="00C4015F"/>
    <w:rsid w:val="00C429D0"/>
    <w:rsid w:val="00C44E50"/>
    <w:rsid w:val="00C4524A"/>
    <w:rsid w:val="00C470D6"/>
    <w:rsid w:val="00C5165A"/>
    <w:rsid w:val="00C56816"/>
    <w:rsid w:val="00C714CE"/>
    <w:rsid w:val="00C7421C"/>
    <w:rsid w:val="00C749D2"/>
    <w:rsid w:val="00C75775"/>
    <w:rsid w:val="00C86001"/>
    <w:rsid w:val="00C87AFC"/>
    <w:rsid w:val="00C94481"/>
    <w:rsid w:val="00CB21A3"/>
    <w:rsid w:val="00CB41A3"/>
    <w:rsid w:val="00CB5EE8"/>
    <w:rsid w:val="00CB741D"/>
    <w:rsid w:val="00CB7A58"/>
    <w:rsid w:val="00CC3012"/>
    <w:rsid w:val="00CC594F"/>
    <w:rsid w:val="00CC5CFF"/>
    <w:rsid w:val="00CD237D"/>
    <w:rsid w:val="00CD376E"/>
    <w:rsid w:val="00CD4467"/>
    <w:rsid w:val="00CD76F6"/>
    <w:rsid w:val="00CE21BC"/>
    <w:rsid w:val="00CE6111"/>
    <w:rsid w:val="00CF086A"/>
    <w:rsid w:val="00D0075F"/>
    <w:rsid w:val="00D00C60"/>
    <w:rsid w:val="00D01E32"/>
    <w:rsid w:val="00D1296D"/>
    <w:rsid w:val="00D16317"/>
    <w:rsid w:val="00D2102F"/>
    <w:rsid w:val="00D3330C"/>
    <w:rsid w:val="00D40608"/>
    <w:rsid w:val="00D42022"/>
    <w:rsid w:val="00D4600B"/>
    <w:rsid w:val="00D4787C"/>
    <w:rsid w:val="00D51480"/>
    <w:rsid w:val="00D524C1"/>
    <w:rsid w:val="00D53ED7"/>
    <w:rsid w:val="00D54AC7"/>
    <w:rsid w:val="00D66DF2"/>
    <w:rsid w:val="00D77996"/>
    <w:rsid w:val="00D91211"/>
    <w:rsid w:val="00D955CA"/>
    <w:rsid w:val="00D97513"/>
    <w:rsid w:val="00DA0390"/>
    <w:rsid w:val="00DA29C9"/>
    <w:rsid w:val="00DA2D51"/>
    <w:rsid w:val="00DA44B6"/>
    <w:rsid w:val="00DA6DDA"/>
    <w:rsid w:val="00DB5F6F"/>
    <w:rsid w:val="00DB7C15"/>
    <w:rsid w:val="00DC0D4D"/>
    <w:rsid w:val="00DC17D9"/>
    <w:rsid w:val="00DE1CF5"/>
    <w:rsid w:val="00DF593B"/>
    <w:rsid w:val="00DF5C43"/>
    <w:rsid w:val="00DF6D75"/>
    <w:rsid w:val="00E006FD"/>
    <w:rsid w:val="00E07781"/>
    <w:rsid w:val="00E1410A"/>
    <w:rsid w:val="00E16728"/>
    <w:rsid w:val="00E17E07"/>
    <w:rsid w:val="00E24031"/>
    <w:rsid w:val="00E2603F"/>
    <w:rsid w:val="00E31BF2"/>
    <w:rsid w:val="00E32FBF"/>
    <w:rsid w:val="00E341D5"/>
    <w:rsid w:val="00E41595"/>
    <w:rsid w:val="00E541A6"/>
    <w:rsid w:val="00E57748"/>
    <w:rsid w:val="00E635C2"/>
    <w:rsid w:val="00E66AC0"/>
    <w:rsid w:val="00E66E5E"/>
    <w:rsid w:val="00E67045"/>
    <w:rsid w:val="00E728D2"/>
    <w:rsid w:val="00E80241"/>
    <w:rsid w:val="00E830E2"/>
    <w:rsid w:val="00E9A989"/>
    <w:rsid w:val="00EA14DB"/>
    <w:rsid w:val="00EA640C"/>
    <w:rsid w:val="00EA6614"/>
    <w:rsid w:val="00EA6E82"/>
    <w:rsid w:val="00EB08CA"/>
    <w:rsid w:val="00EB3B57"/>
    <w:rsid w:val="00EB531B"/>
    <w:rsid w:val="00EC4BAB"/>
    <w:rsid w:val="00ED0497"/>
    <w:rsid w:val="00ED3B04"/>
    <w:rsid w:val="00EE1127"/>
    <w:rsid w:val="00EE6387"/>
    <w:rsid w:val="00EF1DA0"/>
    <w:rsid w:val="00EF692B"/>
    <w:rsid w:val="00F01F68"/>
    <w:rsid w:val="00F0262F"/>
    <w:rsid w:val="00F02BDF"/>
    <w:rsid w:val="00F0364B"/>
    <w:rsid w:val="00F04468"/>
    <w:rsid w:val="00F05859"/>
    <w:rsid w:val="00F138A8"/>
    <w:rsid w:val="00F14544"/>
    <w:rsid w:val="00F225F8"/>
    <w:rsid w:val="00F24590"/>
    <w:rsid w:val="00F277FC"/>
    <w:rsid w:val="00F32858"/>
    <w:rsid w:val="00F32906"/>
    <w:rsid w:val="00F46FF6"/>
    <w:rsid w:val="00F52498"/>
    <w:rsid w:val="00F52799"/>
    <w:rsid w:val="00F52FA0"/>
    <w:rsid w:val="00F536FE"/>
    <w:rsid w:val="00F549F7"/>
    <w:rsid w:val="00F55EB2"/>
    <w:rsid w:val="00F577AA"/>
    <w:rsid w:val="00F61784"/>
    <w:rsid w:val="00F61837"/>
    <w:rsid w:val="00F6216A"/>
    <w:rsid w:val="00F71A21"/>
    <w:rsid w:val="00F77D94"/>
    <w:rsid w:val="00F7C003"/>
    <w:rsid w:val="00F81180"/>
    <w:rsid w:val="00F90FD0"/>
    <w:rsid w:val="00F92B7E"/>
    <w:rsid w:val="00FA11B2"/>
    <w:rsid w:val="00FB4CCB"/>
    <w:rsid w:val="00FD3EC5"/>
    <w:rsid w:val="00FD6757"/>
    <w:rsid w:val="00FE014F"/>
    <w:rsid w:val="00FF0F7C"/>
    <w:rsid w:val="012B5E3C"/>
    <w:rsid w:val="0158A7B1"/>
    <w:rsid w:val="01A59529"/>
    <w:rsid w:val="01BD8F7E"/>
    <w:rsid w:val="01CCEB4C"/>
    <w:rsid w:val="01F28853"/>
    <w:rsid w:val="01F4812F"/>
    <w:rsid w:val="01FFD7E9"/>
    <w:rsid w:val="022A110B"/>
    <w:rsid w:val="02B8946D"/>
    <w:rsid w:val="02C27220"/>
    <w:rsid w:val="02EA39B4"/>
    <w:rsid w:val="0381ABF3"/>
    <w:rsid w:val="03C60544"/>
    <w:rsid w:val="03ED5035"/>
    <w:rsid w:val="03F4A174"/>
    <w:rsid w:val="03FCB141"/>
    <w:rsid w:val="0461C0ED"/>
    <w:rsid w:val="047F7649"/>
    <w:rsid w:val="049D14D0"/>
    <w:rsid w:val="04C953DC"/>
    <w:rsid w:val="0535DF13"/>
    <w:rsid w:val="053D8AAD"/>
    <w:rsid w:val="05469910"/>
    <w:rsid w:val="054BB91F"/>
    <w:rsid w:val="054E5C6E"/>
    <w:rsid w:val="0551EA75"/>
    <w:rsid w:val="0566A387"/>
    <w:rsid w:val="0588EAB3"/>
    <w:rsid w:val="058B2021"/>
    <w:rsid w:val="058C38FD"/>
    <w:rsid w:val="05C24417"/>
    <w:rsid w:val="05F99AEC"/>
    <w:rsid w:val="0601FB70"/>
    <w:rsid w:val="0608581C"/>
    <w:rsid w:val="0608FD02"/>
    <w:rsid w:val="06579A4A"/>
    <w:rsid w:val="06615866"/>
    <w:rsid w:val="06A892F4"/>
    <w:rsid w:val="06E11587"/>
    <w:rsid w:val="070510EA"/>
    <w:rsid w:val="070A25F4"/>
    <w:rsid w:val="074AF642"/>
    <w:rsid w:val="074F276C"/>
    <w:rsid w:val="0761C575"/>
    <w:rsid w:val="08267CA1"/>
    <w:rsid w:val="0855134B"/>
    <w:rsid w:val="086D2306"/>
    <w:rsid w:val="08A95B46"/>
    <w:rsid w:val="08BF0B41"/>
    <w:rsid w:val="08C7CFAF"/>
    <w:rsid w:val="09113A0C"/>
    <w:rsid w:val="09183421"/>
    <w:rsid w:val="099CE5D2"/>
    <w:rsid w:val="09A4EFE9"/>
    <w:rsid w:val="09CA2E8E"/>
    <w:rsid w:val="09CED045"/>
    <w:rsid w:val="09CF2BBE"/>
    <w:rsid w:val="09D5E6C5"/>
    <w:rsid w:val="0A02CBC6"/>
    <w:rsid w:val="0A0C1F5B"/>
    <w:rsid w:val="0A57DAE8"/>
    <w:rsid w:val="0A5ADA3A"/>
    <w:rsid w:val="0A6301AE"/>
    <w:rsid w:val="0A860B2A"/>
    <w:rsid w:val="0A8D9948"/>
    <w:rsid w:val="0B1C96B4"/>
    <w:rsid w:val="0BE8426E"/>
    <w:rsid w:val="0BEB2476"/>
    <w:rsid w:val="0BF64D10"/>
    <w:rsid w:val="0BFCE9EC"/>
    <w:rsid w:val="0C283E2E"/>
    <w:rsid w:val="0C3B0D5C"/>
    <w:rsid w:val="0C6C9C18"/>
    <w:rsid w:val="0C6D0ACB"/>
    <w:rsid w:val="0C7CD2C5"/>
    <w:rsid w:val="0C8FF6DD"/>
    <w:rsid w:val="0CB57AB9"/>
    <w:rsid w:val="0CCEF2E8"/>
    <w:rsid w:val="0CDF7FEB"/>
    <w:rsid w:val="0CEA785B"/>
    <w:rsid w:val="0CF0E98A"/>
    <w:rsid w:val="0D04D460"/>
    <w:rsid w:val="0D39ED1E"/>
    <w:rsid w:val="0D5671FA"/>
    <w:rsid w:val="0D6BCA43"/>
    <w:rsid w:val="0D785FB6"/>
    <w:rsid w:val="0D7E7506"/>
    <w:rsid w:val="0D8CFB1B"/>
    <w:rsid w:val="0D8E4EF5"/>
    <w:rsid w:val="0D90C6FF"/>
    <w:rsid w:val="0DCB49D8"/>
    <w:rsid w:val="0DEEE162"/>
    <w:rsid w:val="0E4D072C"/>
    <w:rsid w:val="0E5E7BB6"/>
    <w:rsid w:val="0EE54464"/>
    <w:rsid w:val="0EE66CA9"/>
    <w:rsid w:val="0EE79DF6"/>
    <w:rsid w:val="0EEA6BFC"/>
    <w:rsid w:val="0F2D19D7"/>
    <w:rsid w:val="0F4DD788"/>
    <w:rsid w:val="0F562BA0"/>
    <w:rsid w:val="0F58B10F"/>
    <w:rsid w:val="0F9BB9DA"/>
    <w:rsid w:val="0FA69D9A"/>
    <w:rsid w:val="0FD5E884"/>
    <w:rsid w:val="100EABD6"/>
    <w:rsid w:val="1023C4C0"/>
    <w:rsid w:val="103D3482"/>
    <w:rsid w:val="10832152"/>
    <w:rsid w:val="10B6376C"/>
    <w:rsid w:val="10C49AF1"/>
    <w:rsid w:val="10D13ACB"/>
    <w:rsid w:val="10EC0A4A"/>
    <w:rsid w:val="10FBE1F8"/>
    <w:rsid w:val="110E9751"/>
    <w:rsid w:val="11191F29"/>
    <w:rsid w:val="112D2E6F"/>
    <w:rsid w:val="114F35C9"/>
    <w:rsid w:val="11EDAA83"/>
    <w:rsid w:val="121687AC"/>
    <w:rsid w:val="121765D9"/>
    <w:rsid w:val="1236D89E"/>
    <w:rsid w:val="12A29D4B"/>
    <w:rsid w:val="12B1E1F3"/>
    <w:rsid w:val="12D3A581"/>
    <w:rsid w:val="12ECDD8C"/>
    <w:rsid w:val="130DA96D"/>
    <w:rsid w:val="13224A28"/>
    <w:rsid w:val="132E4796"/>
    <w:rsid w:val="133A168C"/>
    <w:rsid w:val="133F237E"/>
    <w:rsid w:val="137269C9"/>
    <w:rsid w:val="1383E1E8"/>
    <w:rsid w:val="13B2A6F9"/>
    <w:rsid w:val="13FD7941"/>
    <w:rsid w:val="145419FA"/>
    <w:rsid w:val="145DC8E8"/>
    <w:rsid w:val="14BB7BA9"/>
    <w:rsid w:val="14DAA24E"/>
    <w:rsid w:val="150C4727"/>
    <w:rsid w:val="153A197F"/>
    <w:rsid w:val="157C3A2A"/>
    <w:rsid w:val="1580D773"/>
    <w:rsid w:val="15B1CBC6"/>
    <w:rsid w:val="15F57FBD"/>
    <w:rsid w:val="16184D38"/>
    <w:rsid w:val="162DF24A"/>
    <w:rsid w:val="163CDD72"/>
    <w:rsid w:val="168518C8"/>
    <w:rsid w:val="16869C22"/>
    <w:rsid w:val="16B295CD"/>
    <w:rsid w:val="16BB4E97"/>
    <w:rsid w:val="16BB6435"/>
    <w:rsid w:val="16C37603"/>
    <w:rsid w:val="16F02CDD"/>
    <w:rsid w:val="17126781"/>
    <w:rsid w:val="17203100"/>
    <w:rsid w:val="172D5D6D"/>
    <w:rsid w:val="17463765"/>
    <w:rsid w:val="174B8CE8"/>
    <w:rsid w:val="17DB7E90"/>
    <w:rsid w:val="17F96428"/>
    <w:rsid w:val="18521687"/>
    <w:rsid w:val="18527550"/>
    <w:rsid w:val="1871BCB5"/>
    <w:rsid w:val="18CA31E3"/>
    <w:rsid w:val="191C2ED8"/>
    <w:rsid w:val="191E57B9"/>
    <w:rsid w:val="192C737D"/>
    <w:rsid w:val="194DE19D"/>
    <w:rsid w:val="19610487"/>
    <w:rsid w:val="19F49B50"/>
    <w:rsid w:val="19F9460C"/>
    <w:rsid w:val="1A08DDBF"/>
    <w:rsid w:val="1A12C8EB"/>
    <w:rsid w:val="1A1D074F"/>
    <w:rsid w:val="1AC51F29"/>
    <w:rsid w:val="1ADD50F4"/>
    <w:rsid w:val="1AF217F3"/>
    <w:rsid w:val="1B014904"/>
    <w:rsid w:val="1B064ED6"/>
    <w:rsid w:val="1B196E0E"/>
    <w:rsid w:val="1B2D8A91"/>
    <w:rsid w:val="1B65610E"/>
    <w:rsid w:val="1B69B9E3"/>
    <w:rsid w:val="1B72345A"/>
    <w:rsid w:val="1B824C27"/>
    <w:rsid w:val="1B8D6109"/>
    <w:rsid w:val="1C00A42C"/>
    <w:rsid w:val="1C24D3C0"/>
    <w:rsid w:val="1C264E71"/>
    <w:rsid w:val="1C3D4D44"/>
    <w:rsid w:val="1C3D8C18"/>
    <w:rsid w:val="1C51FE18"/>
    <w:rsid w:val="1CAA6C32"/>
    <w:rsid w:val="1CE113A3"/>
    <w:rsid w:val="1CE5A0BE"/>
    <w:rsid w:val="1D3A9369"/>
    <w:rsid w:val="1D4A2C7D"/>
    <w:rsid w:val="1D4E2DAA"/>
    <w:rsid w:val="1D58CD77"/>
    <w:rsid w:val="1D82CD97"/>
    <w:rsid w:val="1D840A14"/>
    <w:rsid w:val="1DB4B087"/>
    <w:rsid w:val="1DC06AD6"/>
    <w:rsid w:val="1E0D54C6"/>
    <w:rsid w:val="1E23A4F9"/>
    <w:rsid w:val="1E3D9717"/>
    <w:rsid w:val="1E40CF88"/>
    <w:rsid w:val="1E49EFB2"/>
    <w:rsid w:val="1EF99A50"/>
    <w:rsid w:val="1EFB5A7D"/>
    <w:rsid w:val="1F0757C7"/>
    <w:rsid w:val="1F0A939E"/>
    <w:rsid w:val="1F11C5CD"/>
    <w:rsid w:val="1F415E8A"/>
    <w:rsid w:val="1F7F10D7"/>
    <w:rsid w:val="1F982601"/>
    <w:rsid w:val="1FC833E7"/>
    <w:rsid w:val="1FDBFD9C"/>
    <w:rsid w:val="1FEB530C"/>
    <w:rsid w:val="1FFED9E8"/>
    <w:rsid w:val="2012E975"/>
    <w:rsid w:val="201CAF72"/>
    <w:rsid w:val="2025E066"/>
    <w:rsid w:val="207A3D3C"/>
    <w:rsid w:val="207A7416"/>
    <w:rsid w:val="2091B4A5"/>
    <w:rsid w:val="209451CF"/>
    <w:rsid w:val="20B78C38"/>
    <w:rsid w:val="20BBD4E7"/>
    <w:rsid w:val="20BD2647"/>
    <w:rsid w:val="20CB3C35"/>
    <w:rsid w:val="213FD919"/>
    <w:rsid w:val="2148612C"/>
    <w:rsid w:val="214D3CE7"/>
    <w:rsid w:val="217C1FE5"/>
    <w:rsid w:val="218CDE4F"/>
    <w:rsid w:val="21B117C0"/>
    <w:rsid w:val="21C87951"/>
    <w:rsid w:val="21E83D00"/>
    <w:rsid w:val="21FAE360"/>
    <w:rsid w:val="220E6495"/>
    <w:rsid w:val="221170D1"/>
    <w:rsid w:val="221193B7"/>
    <w:rsid w:val="221A8EDA"/>
    <w:rsid w:val="223610E9"/>
    <w:rsid w:val="22720982"/>
    <w:rsid w:val="228A856C"/>
    <w:rsid w:val="228D15AA"/>
    <w:rsid w:val="229CAB09"/>
    <w:rsid w:val="22A9D5FE"/>
    <w:rsid w:val="22E5C585"/>
    <w:rsid w:val="2319028D"/>
    <w:rsid w:val="231EC944"/>
    <w:rsid w:val="233EE1F6"/>
    <w:rsid w:val="23469E6A"/>
    <w:rsid w:val="235B89E1"/>
    <w:rsid w:val="23603038"/>
    <w:rsid w:val="238445CC"/>
    <w:rsid w:val="2386D88E"/>
    <w:rsid w:val="23925686"/>
    <w:rsid w:val="23998E3D"/>
    <w:rsid w:val="2399F36B"/>
    <w:rsid w:val="23A35C78"/>
    <w:rsid w:val="23AF205C"/>
    <w:rsid w:val="2406B6C2"/>
    <w:rsid w:val="243B18AA"/>
    <w:rsid w:val="247BFAB8"/>
    <w:rsid w:val="247DB099"/>
    <w:rsid w:val="2552E52F"/>
    <w:rsid w:val="255FC382"/>
    <w:rsid w:val="256A30D3"/>
    <w:rsid w:val="2687F732"/>
    <w:rsid w:val="269CC11F"/>
    <w:rsid w:val="26CC6CE3"/>
    <w:rsid w:val="26EC9E13"/>
    <w:rsid w:val="27C62627"/>
    <w:rsid w:val="27CFBCE8"/>
    <w:rsid w:val="27D2F6BD"/>
    <w:rsid w:val="28065871"/>
    <w:rsid w:val="2860A393"/>
    <w:rsid w:val="2898B2BD"/>
    <w:rsid w:val="28AFCE21"/>
    <w:rsid w:val="28C053BE"/>
    <w:rsid w:val="28CB96F0"/>
    <w:rsid w:val="28DA3349"/>
    <w:rsid w:val="28E2DF92"/>
    <w:rsid w:val="28E49189"/>
    <w:rsid w:val="28EA87A1"/>
    <w:rsid w:val="2938FBA8"/>
    <w:rsid w:val="294CB88D"/>
    <w:rsid w:val="2956E0EE"/>
    <w:rsid w:val="29838A52"/>
    <w:rsid w:val="29B29A00"/>
    <w:rsid w:val="29C1A260"/>
    <w:rsid w:val="29CB754F"/>
    <w:rsid w:val="2A003C6A"/>
    <w:rsid w:val="2A2E020D"/>
    <w:rsid w:val="2A484999"/>
    <w:rsid w:val="2A53B1EA"/>
    <w:rsid w:val="2A62161F"/>
    <w:rsid w:val="2A868E26"/>
    <w:rsid w:val="2AAC8E7A"/>
    <w:rsid w:val="2AC5AAB7"/>
    <w:rsid w:val="2AD63E32"/>
    <w:rsid w:val="2AD96989"/>
    <w:rsid w:val="2B7624B8"/>
    <w:rsid w:val="2C0DC19C"/>
    <w:rsid w:val="2C2AF4CF"/>
    <w:rsid w:val="2C600285"/>
    <w:rsid w:val="2CBF9252"/>
    <w:rsid w:val="2CCB90C8"/>
    <w:rsid w:val="2CE4B0D1"/>
    <w:rsid w:val="2CF42F11"/>
    <w:rsid w:val="2CF870F9"/>
    <w:rsid w:val="2D0AC7D5"/>
    <w:rsid w:val="2D19196D"/>
    <w:rsid w:val="2D450F51"/>
    <w:rsid w:val="2D76E655"/>
    <w:rsid w:val="2E1445D7"/>
    <w:rsid w:val="2E35E060"/>
    <w:rsid w:val="2E5577F0"/>
    <w:rsid w:val="2E79ECEC"/>
    <w:rsid w:val="2E8B0347"/>
    <w:rsid w:val="2EC40A25"/>
    <w:rsid w:val="2EE00312"/>
    <w:rsid w:val="2EEC54D5"/>
    <w:rsid w:val="2F1281C5"/>
    <w:rsid w:val="2F160050"/>
    <w:rsid w:val="2FAF6D6C"/>
    <w:rsid w:val="2FBAAA11"/>
    <w:rsid w:val="2FC1126E"/>
    <w:rsid w:val="2FDF777D"/>
    <w:rsid w:val="2FE47AC6"/>
    <w:rsid w:val="30650A9B"/>
    <w:rsid w:val="30736A8E"/>
    <w:rsid w:val="3085D19F"/>
    <w:rsid w:val="30B12D20"/>
    <w:rsid w:val="30C4F2DF"/>
    <w:rsid w:val="30C9F549"/>
    <w:rsid w:val="3106DE2D"/>
    <w:rsid w:val="312806E9"/>
    <w:rsid w:val="312A0FAA"/>
    <w:rsid w:val="31901B3E"/>
    <w:rsid w:val="31B6EB4C"/>
    <w:rsid w:val="325FC46A"/>
    <w:rsid w:val="32947EF6"/>
    <w:rsid w:val="33443A47"/>
    <w:rsid w:val="338CC0EE"/>
    <w:rsid w:val="33DB6552"/>
    <w:rsid w:val="34081B39"/>
    <w:rsid w:val="34233083"/>
    <w:rsid w:val="3428C883"/>
    <w:rsid w:val="347A2FDC"/>
    <w:rsid w:val="348D606B"/>
    <w:rsid w:val="349476DB"/>
    <w:rsid w:val="34ABB298"/>
    <w:rsid w:val="34E687A1"/>
    <w:rsid w:val="34F28D25"/>
    <w:rsid w:val="34F471EA"/>
    <w:rsid w:val="34F76726"/>
    <w:rsid w:val="35037FC6"/>
    <w:rsid w:val="350954CD"/>
    <w:rsid w:val="350E00BA"/>
    <w:rsid w:val="352B72E0"/>
    <w:rsid w:val="353DB043"/>
    <w:rsid w:val="3540F4C5"/>
    <w:rsid w:val="3556E891"/>
    <w:rsid w:val="35CDBF65"/>
    <w:rsid w:val="35DE375B"/>
    <w:rsid w:val="35E5B510"/>
    <w:rsid w:val="360E1319"/>
    <w:rsid w:val="365FAFF4"/>
    <w:rsid w:val="36617435"/>
    <w:rsid w:val="3686EF7A"/>
    <w:rsid w:val="36DCC8F7"/>
    <w:rsid w:val="37173286"/>
    <w:rsid w:val="372C2C30"/>
    <w:rsid w:val="373FAE65"/>
    <w:rsid w:val="374EBB37"/>
    <w:rsid w:val="377DE808"/>
    <w:rsid w:val="37A9B3C2"/>
    <w:rsid w:val="37EDDE40"/>
    <w:rsid w:val="3816135C"/>
    <w:rsid w:val="381AAB04"/>
    <w:rsid w:val="386726F1"/>
    <w:rsid w:val="387164FD"/>
    <w:rsid w:val="3898289E"/>
    <w:rsid w:val="38AFB673"/>
    <w:rsid w:val="38BDFD90"/>
    <w:rsid w:val="39003FE0"/>
    <w:rsid w:val="3918822F"/>
    <w:rsid w:val="391AAC63"/>
    <w:rsid w:val="394610CD"/>
    <w:rsid w:val="39696596"/>
    <w:rsid w:val="39C94B17"/>
    <w:rsid w:val="39D452AD"/>
    <w:rsid w:val="39F204FE"/>
    <w:rsid w:val="3A28ECD9"/>
    <w:rsid w:val="3A4F6644"/>
    <w:rsid w:val="3A7826B7"/>
    <w:rsid w:val="3A8476C8"/>
    <w:rsid w:val="3A85CF95"/>
    <w:rsid w:val="3AA3A039"/>
    <w:rsid w:val="3AE2887E"/>
    <w:rsid w:val="3AFC1DD2"/>
    <w:rsid w:val="3B02EC1D"/>
    <w:rsid w:val="3B169772"/>
    <w:rsid w:val="3B34642B"/>
    <w:rsid w:val="3C145A08"/>
    <w:rsid w:val="3C26559E"/>
    <w:rsid w:val="3C57F390"/>
    <w:rsid w:val="3C6D61E3"/>
    <w:rsid w:val="3C8738CA"/>
    <w:rsid w:val="3CACAEB6"/>
    <w:rsid w:val="3CE7FC4C"/>
    <w:rsid w:val="3D4CA716"/>
    <w:rsid w:val="3D69C863"/>
    <w:rsid w:val="3DC2F41F"/>
    <w:rsid w:val="3DE89C0D"/>
    <w:rsid w:val="3E0C4D18"/>
    <w:rsid w:val="3E1F04B1"/>
    <w:rsid w:val="3E218A79"/>
    <w:rsid w:val="3E3E265A"/>
    <w:rsid w:val="3E41DC8E"/>
    <w:rsid w:val="3E4CDD2B"/>
    <w:rsid w:val="3E5624C0"/>
    <w:rsid w:val="3E6CBC0D"/>
    <w:rsid w:val="3E798247"/>
    <w:rsid w:val="3E892BD2"/>
    <w:rsid w:val="3EA54B11"/>
    <w:rsid w:val="3EB7D187"/>
    <w:rsid w:val="3EDE85B7"/>
    <w:rsid w:val="3EEA12CB"/>
    <w:rsid w:val="3EF829CD"/>
    <w:rsid w:val="3F1F5445"/>
    <w:rsid w:val="3F425A80"/>
    <w:rsid w:val="3F70777B"/>
    <w:rsid w:val="3FA2DCDC"/>
    <w:rsid w:val="40046FB6"/>
    <w:rsid w:val="401FAF31"/>
    <w:rsid w:val="4041E884"/>
    <w:rsid w:val="40592345"/>
    <w:rsid w:val="40888516"/>
    <w:rsid w:val="408E81CA"/>
    <w:rsid w:val="4099DBC4"/>
    <w:rsid w:val="40AE6446"/>
    <w:rsid w:val="40C7FCED"/>
    <w:rsid w:val="4100B654"/>
    <w:rsid w:val="4118D72F"/>
    <w:rsid w:val="4141544B"/>
    <w:rsid w:val="4145A108"/>
    <w:rsid w:val="4150321E"/>
    <w:rsid w:val="4178BF7B"/>
    <w:rsid w:val="417E0BAF"/>
    <w:rsid w:val="41EDCC8D"/>
    <w:rsid w:val="421C0491"/>
    <w:rsid w:val="423317FA"/>
    <w:rsid w:val="426495BA"/>
    <w:rsid w:val="427BC0E0"/>
    <w:rsid w:val="4286306E"/>
    <w:rsid w:val="4296A097"/>
    <w:rsid w:val="42A408D1"/>
    <w:rsid w:val="42A8BFD0"/>
    <w:rsid w:val="430453DA"/>
    <w:rsid w:val="432B3AEB"/>
    <w:rsid w:val="43919FCC"/>
    <w:rsid w:val="43B91C93"/>
    <w:rsid w:val="43F8CF96"/>
    <w:rsid w:val="44291712"/>
    <w:rsid w:val="443E5004"/>
    <w:rsid w:val="44462917"/>
    <w:rsid w:val="4458F837"/>
    <w:rsid w:val="44618D69"/>
    <w:rsid w:val="446BE507"/>
    <w:rsid w:val="446F915D"/>
    <w:rsid w:val="44838026"/>
    <w:rsid w:val="44C006BA"/>
    <w:rsid w:val="44F2E149"/>
    <w:rsid w:val="450970EE"/>
    <w:rsid w:val="451116D8"/>
    <w:rsid w:val="4582A4F8"/>
    <w:rsid w:val="4598883E"/>
    <w:rsid w:val="45A2FE7C"/>
    <w:rsid w:val="461F4FB7"/>
    <w:rsid w:val="46CDA25B"/>
    <w:rsid w:val="46EC3B7E"/>
    <w:rsid w:val="47030C7A"/>
    <w:rsid w:val="470BA51D"/>
    <w:rsid w:val="471502DD"/>
    <w:rsid w:val="471BA8FC"/>
    <w:rsid w:val="471DFD98"/>
    <w:rsid w:val="47B1D42C"/>
    <w:rsid w:val="47B72045"/>
    <w:rsid w:val="4808E8DD"/>
    <w:rsid w:val="48337820"/>
    <w:rsid w:val="48390873"/>
    <w:rsid w:val="483EC71D"/>
    <w:rsid w:val="48C47ADE"/>
    <w:rsid w:val="48FC081F"/>
    <w:rsid w:val="490FC0F9"/>
    <w:rsid w:val="491452E9"/>
    <w:rsid w:val="4939B045"/>
    <w:rsid w:val="4969B81B"/>
    <w:rsid w:val="49757192"/>
    <w:rsid w:val="49F70648"/>
    <w:rsid w:val="4A04A236"/>
    <w:rsid w:val="4A2E23E6"/>
    <w:rsid w:val="4A482948"/>
    <w:rsid w:val="4A4FEF40"/>
    <w:rsid w:val="4A5EE218"/>
    <w:rsid w:val="4ACAC50C"/>
    <w:rsid w:val="4AE5F674"/>
    <w:rsid w:val="4BA12E37"/>
    <w:rsid w:val="4BB01C51"/>
    <w:rsid w:val="4BB5B2C1"/>
    <w:rsid w:val="4C084A2B"/>
    <w:rsid w:val="4C273B24"/>
    <w:rsid w:val="4C75B52E"/>
    <w:rsid w:val="4CC2BFE1"/>
    <w:rsid w:val="4D2030F5"/>
    <w:rsid w:val="4D25AB9F"/>
    <w:rsid w:val="4D3612EF"/>
    <w:rsid w:val="4D5278AC"/>
    <w:rsid w:val="4D59E7B5"/>
    <w:rsid w:val="4D5C8EDC"/>
    <w:rsid w:val="4D68DFDB"/>
    <w:rsid w:val="4D6E0BB6"/>
    <w:rsid w:val="4D7D342D"/>
    <w:rsid w:val="4D893023"/>
    <w:rsid w:val="4D899E54"/>
    <w:rsid w:val="4DA147B6"/>
    <w:rsid w:val="4DB52B2B"/>
    <w:rsid w:val="4DB5533E"/>
    <w:rsid w:val="4E3F47CC"/>
    <w:rsid w:val="4E9E0310"/>
    <w:rsid w:val="4F71B60D"/>
    <w:rsid w:val="4F869BB2"/>
    <w:rsid w:val="4FBDA2C0"/>
    <w:rsid w:val="4FCD61C6"/>
    <w:rsid w:val="4FDE03C2"/>
    <w:rsid w:val="50028BAE"/>
    <w:rsid w:val="501A7AB0"/>
    <w:rsid w:val="501BD267"/>
    <w:rsid w:val="504AC963"/>
    <w:rsid w:val="506DED58"/>
    <w:rsid w:val="508C86C9"/>
    <w:rsid w:val="50DA8F74"/>
    <w:rsid w:val="50F637C6"/>
    <w:rsid w:val="50FCCD01"/>
    <w:rsid w:val="5143292B"/>
    <w:rsid w:val="51835B24"/>
    <w:rsid w:val="51A586A2"/>
    <w:rsid w:val="51A5F3D2"/>
    <w:rsid w:val="51CA28D9"/>
    <w:rsid w:val="521C5B39"/>
    <w:rsid w:val="52336EFC"/>
    <w:rsid w:val="52528E4D"/>
    <w:rsid w:val="525B3B8C"/>
    <w:rsid w:val="525C54CB"/>
    <w:rsid w:val="52DB9722"/>
    <w:rsid w:val="52E46842"/>
    <w:rsid w:val="530C532B"/>
    <w:rsid w:val="53150475"/>
    <w:rsid w:val="5320B61F"/>
    <w:rsid w:val="533EAD38"/>
    <w:rsid w:val="5354FA4C"/>
    <w:rsid w:val="536EE8AF"/>
    <w:rsid w:val="5469CBD6"/>
    <w:rsid w:val="54897B12"/>
    <w:rsid w:val="54F6955C"/>
    <w:rsid w:val="54FE3842"/>
    <w:rsid w:val="550302B3"/>
    <w:rsid w:val="552F6217"/>
    <w:rsid w:val="553A9BEC"/>
    <w:rsid w:val="554B5CD2"/>
    <w:rsid w:val="5557C3E4"/>
    <w:rsid w:val="555E2D37"/>
    <w:rsid w:val="556BB600"/>
    <w:rsid w:val="5590328A"/>
    <w:rsid w:val="55C8B72C"/>
    <w:rsid w:val="55CAB446"/>
    <w:rsid w:val="55DC1793"/>
    <w:rsid w:val="562F38CD"/>
    <w:rsid w:val="564C80DA"/>
    <w:rsid w:val="566E876A"/>
    <w:rsid w:val="567C09DF"/>
    <w:rsid w:val="567E7F7C"/>
    <w:rsid w:val="5683B6F1"/>
    <w:rsid w:val="568AC7D4"/>
    <w:rsid w:val="5696105F"/>
    <w:rsid w:val="56BABF78"/>
    <w:rsid w:val="56BD7176"/>
    <w:rsid w:val="56EB494D"/>
    <w:rsid w:val="56FD2EA1"/>
    <w:rsid w:val="57229187"/>
    <w:rsid w:val="5732A9DB"/>
    <w:rsid w:val="5744BDA3"/>
    <w:rsid w:val="57493E6A"/>
    <w:rsid w:val="57524725"/>
    <w:rsid w:val="5774613E"/>
    <w:rsid w:val="579B1BA6"/>
    <w:rsid w:val="57A10B91"/>
    <w:rsid w:val="57D03CDA"/>
    <w:rsid w:val="5811863E"/>
    <w:rsid w:val="5824FB38"/>
    <w:rsid w:val="5859DD9B"/>
    <w:rsid w:val="586204C9"/>
    <w:rsid w:val="587746F8"/>
    <w:rsid w:val="58AFE255"/>
    <w:rsid w:val="58CFE76F"/>
    <w:rsid w:val="58D5ECF8"/>
    <w:rsid w:val="58DD2728"/>
    <w:rsid w:val="593368FC"/>
    <w:rsid w:val="594D4D6C"/>
    <w:rsid w:val="59601835"/>
    <w:rsid w:val="5975FD2E"/>
    <w:rsid w:val="59802302"/>
    <w:rsid w:val="59874F47"/>
    <w:rsid w:val="598C68FD"/>
    <w:rsid w:val="59BD1256"/>
    <w:rsid w:val="59C515A5"/>
    <w:rsid w:val="59D2E56A"/>
    <w:rsid w:val="59E36D3C"/>
    <w:rsid w:val="5A0CAE35"/>
    <w:rsid w:val="5A2E27D4"/>
    <w:rsid w:val="5A4108FE"/>
    <w:rsid w:val="5A469E5A"/>
    <w:rsid w:val="5A47C985"/>
    <w:rsid w:val="5A828AB3"/>
    <w:rsid w:val="5ADAFDFF"/>
    <w:rsid w:val="5AF4989B"/>
    <w:rsid w:val="5B122F8C"/>
    <w:rsid w:val="5B548D1F"/>
    <w:rsid w:val="5B6B4A70"/>
    <w:rsid w:val="5BB007B5"/>
    <w:rsid w:val="5BB45020"/>
    <w:rsid w:val="5BCEB4E9"/>
    <w:rsid w:val="5BDB4BAC"/>
    <w:rsid w:val="5BEEC478"/>
    <w:rsid w:val="5C13F820"/>
    <w:rsid w:val="5C5E777B"/>
    <w:rsid w:val="5C693816"/>
    <w:rsid w:val="5C90E760"/>
    <w:rsid w:val="5CC3E9DB"/>
    <w:rsid w:val="5CD247BC"/>
    <w:rsid w:val="5CD66B39"/>
    <w:rsid w:val="5CE20E41"/>
    <w:rsid w:val="5CF70B4D"/>
    <w:rsid w:val="5D0B35BF"/>
    <w:rsid w:val="5D0E2CFF"/>
    <w:rsid w:val="5D131898"/>
    <w:rsid w:val="5D1D7978"/>
    <w:rsid w:val="5D503468"/>
    <w:rsid w:val="5D711B64"/>
    <w:rsid w:val="5D754B19"/>
    <w:rsid w:val="5D97B053"/>
    <w:rsid w:val="5D9D13B3"/>
    <w:rsid w:val="5DA321CC"/>
    <w:rsid w:val="5DAD4278"/>
    <w:rsid w:val="5DCE64F2"/>
    <w:rsid w:val="5DF0F59D"/>
    <w:rsid w:val="5E5EF1A2"/>
    <w:rsid w:val="5E6DC5C0"/>
    <w:rsid w:val="5E8CD547"/>
    <w:rsid w:val="5EA93715"/>
    <w:rsid w:val="5EE6D209"/>
    <w:rsid w:val="5EF68EB4"/>
    <w:rsid w:val="5F47B17C"/>
    <w:rsid w:val="5F700DEE"/>
    <w:rsid w:val="5F739325"/>
    <w:rsid w:val="5F7AD3EF"/>
    <w:rsid w:val="5F836D63"/>
    <w:rsid w:val="5F8A59FA"/>
    <w:rsid w:val="5F9FC020"/>
    <w:rsid w:val="5FA1941C"/>
    <w:rsid w:val="6015679C"/>
    <w:rsid w:val="601727A2"/>
    <w:rsid w:val="60575B60"/>
    <w:rsid w:val="608439BD"/>
    <w:rsid w:val="609C7857"/>
    <w:rsid w:val="60E57831"/>
    <w:rsid w:val="612ABBF3"/>
    <w:rsid w:val="613DF1A1"/>
    <w:rsid w:val="6158E7FC"/>
    <w:rsid w:val="6160402C"/>
    <w:rsid w:val="619643B1"/>
    <w:rsid w:val="61C332E7"/>
    <w:rsid w:val="61CA497A"/>
    <w:rsid w:val="61CE83C9"/>
    <w:rsid w:val="61DC145C"/>
    <w:rsid w:val="6202BED6"/>
    <w:rsid w:val="62104976"/>
    <w:rsid w:val="6223DB4B"/>
    <w:rsid w:val="628AF611"/>
    <w:rsid w:val="629492D9"/>
    <w:rsid w:val="629C922E"/>
    <w:rsid w:val="62BE13D8"/>
    <w:rsid w:val="63211201"/>
    <w:rsid w:val="633874B8"/>
    <w:rsid w:val="63BC8B7B"/>
    <w:rsid w:val="63C0F76C"/>
    <w:rsid w:val="63C8AFD4"/>
    <w:rsid w:val="63CEA9B8"/>
    <w:rsid w:val="63F0B5B7"/>
    <w:rsid w:val="63FBD5B2"/>
    <w:rsid w:val="64368E81"/>
    <w:rsid w:val="646F1B38"/>
    <w:rsid w:val="6475A767"/>
    <w:rsid w:val="6489850D"/>
    <w:rsid w:val="649158BF"/>
    <w:rsid w:val="6500304A"/>
    <w:rsid w:val="652498F0"/>
    <w:rsid w:val="6542AA1B"/>
    <w:rsid w:val="654EB399"/>
    <w:rsid w:val="656516E2"/>
    <w:rsid w:val="65DC9731"/>
    <w:rsid w:val="65F80106"/>
    <w:rsid w:val="66314B1B"/>
    <w:rsid w:val="663D1087"/>
    <w:rsid w:val="663FB3A2"/>
    <w:rsid w:val="66479DE5"/>
    <w:rsid w:val="66653B79"/>
    <w:rsid w:val="6696ED3A"/>
    <w:rsid w:val="66C2CEC1"/>
    <w:rsid w:val="66E0CB91"/>
    <w:rsid w:val="66E7F141"/>
    <w:rsid w:val="67108F1E"/>
    <w:rsid w:val="671ABEAB"/>
    <w:rsid w:val="67406B37"/>
    <w:rsid w:val="67809B0E"/>
    <w:rsid w:val="679F1FF2"/>
    <w:rsid w:val="67A121DE"/>
    <w:rsid w:val="67B5A23B"/>
    <w:rsid w:val="680C134D"/>
    <w:rsid w:val="682092B1"/>
    <w:rsid w:val="682613AD"/>
    <w:rsid w:val="682A6A8D"/>
    <w:rsid w:val="6850D4E1"/>
    <w:rsid w:val="68E2603C"/>
    <w:rsid w:val="68E5D914"/>
    <w:rsid w:val="690869C0"/>
    <w:rsid w:val="693D3A76"/>
    <w:rsid w:val="697B5941"/>
    <w:rsid w:val="69BA99CF"/>
    <w:rsid w:val="69F89119"/>
    <w:rsid w:val="6A0BFD4B"/>
    <w:rsid w:val="6A2526CB"/>
    <w:rsid w:val="6A68DA1F"/>
    <w:rsid w:val="6A77C13B"/>
    <w:rsid w:val="6A9BD65B"/>
    <w:rsid w:val="6AD71CCE"/>
    <w:rsid w:val="6AD87252"/>
    <w:rsid w:val="6AE77476"/>
    <w:rsid w:val="6AE8E1BA"/>
    <w:rsid w:val="6AEE138B"/>
    <w:rsid w:val="6AF3B508"/>
    <w:rsid w:val="6B33D68D"/>
    <w:rsid w:val="6B789FA8"/>
    <w:rsid w:val="6B8FD3D7"/>
    <w:rsid w:val="6BAE15F3"/>
    <w:rsid w:val="6BBFE91C"/>
    <w:rsid w:val="6BC9D174"/>
    <w:rsid w:val="6BD8A07F"/>
    <w:rsid w:val="6BEC1201"/>
    <w:rsid w:val="6BF31E79"/>
    <w:rsid w:val="6C696ABB"/>
    <w:rsid w:val="6C908857"/>
    <w:rsid w:val="6CCB70A9"/>
    <w:rsid w:val="6CD73B0F"/>
    <w:rsid w:val="6CF53918"/>
    <w:rsid w:val="6D203200"/>
    <w:rsid w:val="6D2C6CAD"/>
    <w:rsid w:val="6D3983B1"/>
    <w:rsid w:val="6D61E5CE"/>
    <w:rsid w:val="6D99B13F"/>
    <w:rsid w:val="6DB03D18"/>
    <w:rsid w:val="6E30FC0A"/>
    <w:rsid w:val="6E3DE461"/>
    <w:rsid w:val="6E542CB5"/>
    <w:rsid w:val="6E5F763E"/>
    <w:rsid w:val="6E62C064"/>
    <w:rsid w:val="6E69F1BC"/>
    <w:rsid w:val="6E6C8B2E"/>
    <w:rsid w:val="6EA297BE"/>
    <w:rsid w:val="6EE20045"/>
    <w:rsid w:val="6EF1B74D"/>
    <w:rsid w:val="6F12BE56"/>
    <w:rsid w:val="6F720224"/>
    <w:rsid w:val="70027BCA"/>
    <w:rsid w:val="70191C38"/>
    <w:rsid w:val="702EB290"/>
    <w:rsid w:val="704CA663"/>
    <w:rsid w:val="70DDD5FE"/>
    <w:rsid w:val="70F3DC8A"/>
    <w:rsid w:val="70FD9A8A"/>
    <w:rsid w:val="7119AF62"/>
    <w:rsid w:val="7127ADEC"/>
    <w:rsid w:val="7157C52B"/>
    <w:rsid w:val="71D29C56"/>
    <w:rsid w:val="71E20C3D"/>
    <w:rsid w:val="72627D48"/>
    <w:rsid w:val="7299E259"/>
    <w:rsid w:val="72DF36BF"/>
    <w:rsid w:val="72F07CDD"/>
    <w:rsid w:val="73056622"/>
    <w:rsid w:val="731524D5"/>
    <w:rsid w:val="734E265D"/>
    <w:rsid w:val="7369C842"/>
    <w:rsid w:val="737D0C8B"/>
    <w:rsid w:val="738AE48F"/>
    <w:rsid w:val="739D2632"/>
    <w:rsid w:val="73A70F16"/>
    <w:rsid w:val="73DB50A7"/>
    <w:rsid w:val="73E9F94E"/>
    <w:rsid w:val="73FEB25A"/>
    <w:rsid w:val="7426AFD7"/>
    <w:rsid w:val="74360431"/>
    <w:rsid w:val="7491E376"/>
    <w:rsid w:val="74A0768A"/>
    <w:rsid w:val="74A7EEFD"/>
    <w:rsid w:val="74C2833A"/>
    <w:rsid w:val="74DF95FE"/>
    <w:rsid w:val="74FB9F0A"/>
    <w:rsid w:val="750254C2"/>
    <w:rsid w:val="7528B5E9"/>
    <w:rsid w:val="752DF78B"/>
    <w:rsid w:val="755ADE74"/>
    <w:rsid w:val="7565967F"/>
    <w:rsid w:val="75780E7C"/>
    <w:rsid w:val="75DAE457"/>
    <w:rsid w:val="75E53BF5"/>
    <w:rsid w:val="75F2D557"/>
    <w:rsid w:val="760CB492"/>
    <w:rsid w:val="760D5BF1"/>
    <w:rsid w:val="763D172B"/>
    <w:rsid w:val="7647AA3C"/>
    <w:rsid w:val="7720E862"/>
    <w:rsid w:val="7739093B"/>
    <w:rsid w:val="774AABE7"/>
    <w:rsid w:val="7771C433"/>
    <w:rsid w:val="77741868"/>
    <w:rsid w:val="77A6576A"/>
    <w:rsid w:val="77A70002"/>
    <w:rsid w:val="77CFFE5E"/>
    <w:rsid w:val="78DE70C1"/>
    <w:rsid w:val="78E7EFD4"/>
    <w:rsid w:val="78E9C32C"/>
    <w:rsid w:val="78EEDD4B"/>
    <w:rsid w:val="78F70115"/>
    <w:rsid w:val="78FF9230"/>
    <w:rsid w:val="7917DFF5"/>
    <w:rsid w:val="793306D4"/>
    <w:rsid w:val="7982F53C"/>
    <w:rsid w:val="79A3FB11"/>
    <w:rsid w:val="79B9B379"/>
    <w:rsid w:val="79C306DF"/>
    <w:rsid w:val="79C5A686"/>
    <w:rsid w:val="79D4501F"/>
    <w:rsid w:val="79DF5EAE"/>
    <w:rsid w:val="79FE7E6E"/>
    <w:rsid w:val="7A036DFA"/>
    <w:rsid w:val="7A586015"/>
    <w:rsid w:val="7A7A1A24"/>
    <w:rsid w:val="7A7D948A"/>
    <w:rsid w:val="7A8A5D4F"/>
    <w:rsid w:val="7AD5479B"/>
    <w:rsid w:val="7AEEE4D7"/>
    <w:rsid w:val="7AF9DB3F"/>
    <w:rsid w:val="7B72A9B4"/>
    <w:rsid w:val="7BBAEE72"/>
    <w:rsid w:val="7BC18FC6"/>
    <w:rsid w:val="7BD6B998"/>
    <w:rsid w:val="7C040882"/>
    <w:rsid w:val="7C06EA71"/>
    <w:rsid w:val="7C31B805"/>
    <w:rsid w:val="7C48CE08"/>
    <w:rsid w:val="7C5B1AD7"/>
    <w:rsid w:val="7C65F16D"/>
    <w:rsid w:val="7CE4B8EF"/>
    <w:rsid w:val="7D1B6646"/>
    <w:rsid w:val="7D437676"/>
    <w:rsid w:val="7DA9459F"/>
    <w:rsid w:val="7DBD77AE"/>
    <w:rsid w:val="7DC47E7A"/>
    <w:rsid w:val="7E04D641"/>
    <w:rsid w:val="7E518018"/>
    <w:rsid w:val="7EC28661"/>
    <w:rsid w:val="7EDA8D40"/>
    <w:rsid w:val="7F0A4F2E"/>
    <w:rsid w:val="7F0BFD5B"/>
    <w:rsid w:val="7F16943A"/>
    <w:rsid w:val="7F19FCA6"/>
    <w:rsid w:val="7F26570D"/>
    <w:rsid w:val="7F34C674"/>
    <w:rsid w:val="7F68D060"/>
    <w:rsid w:val="7F6C7816"/>
    <w:rsid w:val="7F81BF14"/>
    <w:rsid w:val="7FC24C16"/>
    <w:rsid w:val="7FFA3D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EC3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rsid w:val="2AAC8E7A"/>
    <w:rPr>
      <w:rFonts w:ascii="Arial" w:eastAsia="Calibri" w:hAnsi="Arial" w:cs="Times New Roman"/>
    </w:rPr>
  </w:style>
  <w:style w:type="character" w:customStyle="1" w:styleId="eop">
    <w:name w:val="eop"/>
    <w:basedOn w:val="DefaultParagraphFont"/>
    <w:rsid w:val="2AAC8E7A"/>
    <w:rPr>
      <w:rFonts w:ascii="Arial" w:eastAsia="Calibri" w:hAnsi="Arial" w:cs="Times New Roman"/>
    </w:rPr>
  </w:style>
  <w:style w:type="paragraph" w:customStyle="1" w:styleId="ACMANumberedList">
    <w:name w:val="ACMA Numbered List"/>
    <w:basedOn w:val="Normal"/>
    <w:uiPriority w:val="1"/>
    <w:rsid w:val="2AAC8E7A"/>
    <w:pPr>
      <w:spacing w:before="20" w:after="20"/>
      <w:ind w:left="720" w:hanging="360"/>
    </w:pPr>
    <w:rPr>
      <w:rFonts w:ascii="Times New Roman" w:eastAsia="Times New Roman" w:hAnsi="Times New Roman" w:cs="Times New Roman"/>
      <w:lang w:eastAsia="en-US"/>
    </w:rPr>
  </w:style>
  <w:style w:type="paragraph" w:styleId="Header">
    <w:name w:val="header"/>
    <w:basedOn w:val="Normal"/>
    <w:link w:val="HeaderChar"/>
    <w:uiPriority w:val="99"/>
    <w:unhideWhenUsed/>
    <w:rsid w:val="00F52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498"/>
  </w:style>
  <w:style w:type="paragraph" w:styleId="Footer">
    <w:name w:val="footer"/>
    <w:basedOn w:val="Normal"/>
    <w:link w:val="FooterChar"/>
    <w:uiPriority w:val="99"/>
    <w:unhideWhenUsed/>
    <w:rsid w:val="00F52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498"/>
  </w:style>
  <w:style w:type="paragraph" w:customStyle="1" w:styleId="ShortT">
    <w:name w:val="ShortT"/>
    <w:basedOn w:val="Normal"/>
    <w:next w:val="Normal"/>
    <w:uiPriority w:val="1"/>
    <w:qFormat/>
    <w:rsid w:val="1A08DDBF"/>
    <w:pPr>
      <w:spacing w:line="240" w:lineRule="auto"/>
    </w:pPr>
    <w:rPr>
      <w:rFonts w:ascii="Times New Roman" w:hAnsi="Times New Roman"/>
      <w:b/>
      <w:bCs/>
      <w:sz w:val="40"/>
      <w:szCs w:val="40"/>
      <w:lang w:eastAsia="en-AU"/>
    </w:rPr>
  </w:style>
  <w:style w:type="character" w:customStyle="1" w:styleId="Advisorytext">
    <w:name w:val="Advisory text"/>
    <w:basedOn w:val="DefaultParagraphFont"/>
    <w:uiPriority w:val="99"/>
    <w:rsid w:val="1A08DDBF"/>
    <w:rPr>
      <w:rFonts w:asciiTheme="minorHAnsi" w:eastAsiaTheme="minorEastAsia" w:hAnsiTheme="minorHAnsi" w:cstheme="minorBidi"/>
      <w:color w:val="FF0000"/>
      <w:sz w:val="22"/>
      <w:szCs w:val="22"/>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3135F"/>
    <w:pPr>
      <w:spacing w:after="0" w:line="240" w:lineRule="auto"/>
    </w:p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DA2D51"/>
    <w:rPr>
      <w:b/>
      <w:bCs/>
    </w:rPr>
  </w:style>
  <w:style w:type="character" w:customStyle="1" w:styleId="CommentSubjectChar">
    <w:name w:val="Comment Subject Char"/>
    <w:basedOn w:val="CommentTextChar"/>
    <w:link w:val="CommentSubject"/>
    <w:uiPriority w:val="99"/>
    <w:semiHidden/>
    <w:rsid w:val="00DA2D51"/>
    <w:rPr>
      <w:b/>
      <w:bCs/>
      <w:sz w:val="20"/>
      <w:szCs w:val="20"/>
    </w:rPr>
  </w:style>
  <w:style w:type="paragraph" w:customStyle="1" w:styleId="Item">
    <w:name w:val="Item"/>
    <w:basedOn w:val="Normal"/>
    <w:uiPriority w:val="1"/>
    <w:rsid w:val="002523D5"/>
    <w:pPr>
      <w:keepLines/>
      <w:spacing w:before="80" w:line="240" w:lineRule="auto"/>
      <w:ind w:left="709"/>
    </w:pPr>
    <w:rPr>
      <w:rFonts w:ascii="Times New Roman" w:hAnsi="Times New Roman"/>
      <w:sz w:val="22"/>
      <w:szCs w:val="22"/>
      <w:lang w:eastAsia="en-AU"/>
    </w:rPr>
  </w:style>
  <w:style w:type="character" w:styleId="Hyperlink">
    <w:name w:val="Hyperlink"/>
    <w:basedOn w:val="DefaultParagraphFont"/>
    <w:uiPriority w:val="99"/>
    <w:unhideWhenUsed/>
    <w:rsid w:val="00CD237D"/>
    <w:rPr>
      <w:color w:val="467886" w:themeColor="hyperlink"/>
      <w:u w:val="single"/>
    </w:rPr>
  </w:style>
  <w:style w:type="character" w:styleId="UnresolvedMention">
    <w:name w:val="Unresolved Mention"/>
    <w:basedOn w:val="DefaultParagraphFont"/>
    <w:uiPriority w:val="99"/>
    <w:semiHidden/>
    <w:unhideWhenUsed/>
    <w:rsid w:val="00CD2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5743">
      <w:bodyDiv w:val="1"/>
      <w:marLeft w:val="0"/>
      <w:marRight w:val="0"/>
      <w:marTop w:val="0"/>
      <w:marBottom w:val="0"/>
      <w:divBdr>
        <w:top w:val="none" w:sz="0" w:space="0" w:color="auto"/>
        <w:left w:val="none" w:sz="0" w:space="0" w:color="auto"/>
        <w:bottom w:val="none" w:sz="0" w:space="0" w:color="auto"/>
        <w:right w:val="none" w:sz="0" w:space="0" w:color="auto"/>
      </w:divBdr>
    </w:div>
    <w:div w:id="105316392">
      <w:bodyDiv w:val="1"/>
      <w:marLeft w:val="0"/>
      <w:marRight w:val="0"/>
      <w:marTop w:val="0"/>
      <w:marBottom w:val="0"/>
      <w:divBdr>
        <w:top w:val="none" w:sz="0" w:space="0" w:color="auto"/>
        <w:left w:val="none" w:sz="0" w:space="0" w:color="auto"/>
        <w:bottom w:val="none" w:sz="0" w:space="0" w:color="auto"/>
        <w:right w:val="none" w:sz="0" w:space="0" w:color="auto"/>
      </w:divBdr>
    </w:div>
    <w:div w:id="525605460">
      <w:bodyDiv w:val="1"/>
      <w:marLeft w:val="0"/>
      <w:marRight w:val="0"/>
      <w:marTop w:val="0"/>
      <w:marBottom w:val="0"/>
      <w:divBdr>
        <w:top w:val="none" w:sz="0" w:space="0" w:color="auto"/>
        <w:left w:val="none" w:sz="0" w:space="0" w:color="auto"/>
        <w:bottom w:val="none" w:sz="0" w:space="0" w:color="auto"/>
        <w:right w:val="none" w:sz="0" w:space="0" w:color="auto"/>
      </w:divBdr>
    </w:div>
    <w:div w:id="540825145">
      <w:bodyDiv w:val="1"/>
      <w:marLeft w:val="0"/>
      <w:marRight w:val="0"/>
      <w:marTop w:val="0"/>
      <w:marBottom w:val="0"/>
      <w:divBdr>
        <w:top w:val="none" w:sz="0" w:space="0" w:color="auto"/>
        <w:left w:val="none" w:sz="0" w:space="0" w:color="auto"/>
        <w:bottom w:val="none" w:sz="0" w:space="0" w:color="auto"/>
        <w:right w:val="none" w:sz="0" w:space="0" w:color="auto"/>
      </w:divBdr>
    </w:div>
    <w:div w:id="685909993">
      <w:bodyDiv w:val="1"/>
      <w:marLeft w:val="0"/>
      <w:marRight w:val="0"/>
      <w:marTop w:val="0"/>
      <w:marBottom w:val="0"/>
      <w:divBdr>
        <w:top w:val="none" w:sz="0" w:space="0" w:color="auto"/>
        <w:left w:val="none" w:sz="0" w:space="0" w:color="auto"/>
        <w:bottom w:val="none" w:sz="0" w:space="0" w:color="auto"/>
        <w:right w:val="none" w:sz="0" w:space="0" w:color="auto"/>
      </w:divBdr>
    </w:div>
    <w:div w:id="891041018">
      <w:bodyDiv w:val="1"/>
      <w:marLeft w:val="0"/>
      <w:marRight w:val="0"/>
      <w:marTop w:val="0"/>
      <w:marBottom w:val="0"/>
      <w:divBdr>
        <w:top w:val="none" w:sz="0" w:space="0" w:color="auto"/>
        <w:left w:val="none" w:sz="0" w:space="0" w:color="auto"/>
        <w:bottom w:val="none" w:sz="0" w:space="0" w:color="auto"/>
        <w:right w:val="none" w:sz="0" w:space="0" w:color="auto"/>
      </w:divBdr>
    </w:div>
    <w:div w:id="1064180679">
      <w:bodyDiv w:val="1"/>
      <w:marLeft w:val="0"/>
      <w:marRight w:val="0"/>
      <w:marTop w:val="0"/>
      <w:marBottom w:val="0"/>
      <w:divBdr>
        <w:top w:val="none" w:sz="0" w:space="0" w:color="auto"/>
        <w:left w:val="none" w:sz="0" w:space="0" w:color="auto"/>
        <w:bottom w:val="none" w:sz="0" w:space="0" w:color="auto"/>
        <w:right w:val="none" w:sz="0" w:space="0" w:color="auto"/>
      </w:divBdr>
    </w:div>
    <w:div w:id="1141578033">
      <w:bodyDiv w:val="1"/>
      <w:marLeft w:val="0"/>
      <w:marRight w:val="0"/>
      <w:marTop w:val="0"/>
      <w:marBottom w:val="0"/>
      <w:divBdr>
        <w:top w:val="none" w:sz="0" w:space="0" w:color="auto"/>
        <w:left w:val="none" w:sz="0" w:space="0" w:color="auto"/>
        <w:bottom w:val="none" w:sz="0" w:space="0" w:color="auto"/>
        <w:right w:val="none" w:sz="0" w:space="0" w:color="auto"/>
      </w:divBdr>
    </w:div>
    <w:div w:id="1148018077">
      <w:bodyDiv w:val="1"/>
      <w:marLeft w:val="0"/>
      <w:marRight w:val="0"/>
      <w:marTop w:val="0"/>
      <w:marBottom w:val="0"/>
      <w:divBdr>
        <w:top w:val="none" w:sz="0" w:space="0" w:color="auto"/>
        <w:left w:val="none" w:sz="0" w:space="0" w:color="auto"/>
        <w:bottom w:val="none" w:sz="0" w:space="0" w:color="auto"/>
        <w:right w:val="none" w:sz="0" w:space="0" w:color="auto"/>
      </w:divBdr>
    </w:div>
    <w:div w:id="1911036968">
      <w:bodyDiv w:val="1"/>
      <w:marLeft w:val="0"/>
      <w:marRight w:val="0"/>
      <w:marTop w:val="0"/>
      <w:marBottom w:val="0"/>
      <w:divBdr>
        <w:top w:val="none" w:sz="0" w:space="0" w:color="auto"/>
        <w:left w:val="none" w:sz="0" w:space="0" w:color="auto"/>
        <w:bottom w:val="none" w:sz="0" w:space="0" w:color="auto"/>
        <w:right w:val="none" w:sz="0" w:space="0" w:color="auto"/>
      </w:divBdr>
    </w:div>
    <w:div w:id="1923759396">
      <w:bodyDiv w:val="1"/>
      <w:marLeft w:val="0"/>
      <w:marRight w:val="0"/>
      <w:marTop w:val="0"/>
      <w:marBottom w:val="0"/>
      <w:divBdr>
        <w:top w:val="none" w:sz="0" w:space="0" w:color="auto"/>
        <w:left w:val="none" w:sz="0" w:space="0" w:color="auto"/>
        <w:bottom w:val="none" w:sz="0" w:space="0" w:color="auto"/>
        <w:right w:val="none" w:sz="0" w:space="0" w:color="auto"/>
      </w:divBdr>
    </w:div>
    <w:div w:id="204081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C1B3E-554D-48B5-9CE9-44CB14862E7A}">
  <ds:schemaRefs>
    <ds:schemaRef ds:uri="http://schemas.openxmlformats.org/officeDocument/2006/bibliography"/>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1176</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2025-10-01T05:25:00Z</dcterms:created>
  <dcterms:modified xsi:type="dcterms:W3CDTF">2025-10-01T05:26:00Z</dcterms:modified>
</cp:coreProperties>
</file>