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2EF6B" w14:textId="77777777" w:rsidR="007C3131" w:rsidRPr="000F6E9C" w:rsidRDefault="007C3131" w:rsidP="00405203">
      <w:pPr>
        <w:pStyle w:val="LDClauseHeading"/>
        <w:keepNext w:val="0"/>
        <w:spacing w:before="0"/>
        <w:rPr>
          <w:rFonts w:cs="Arial"/>
        </w:rPr>
      </w:pPr>
      <w:bookmarkStart w:id="0" w:name="_Hlk39478321"/>
      <w:r w:rsidRPr="000F6E9C">
        <w:rPr>
          <w:rFonts w:cs="Arial"/>
        </w:rPr>
        <w:t>Explanatory Statement</w:t>
      </w:r>
    </w:p>
    <w:p w14:paraId="5E67DE78" w14:textId="77777777" w:rsidR="007C3131" w:rsidRPr="000F6E9C" w:rsidRDefault="007C3131" w:rsidP="00405203">
      <w:pPr>
        <w:pStyle w:val="Hcl"/>
        <w:keepNext w:val="0"/>
        <w:ind w:left="0" w:firstLine="0"/>
      </w:pPr>
      <w:r w:rsidRPr="000F6E9C">
        <w:t>Civil Aviation Safety Regulations 1998</w:t>
      </w:r>
    </w:p>
    <w:p w14:paraId="3E1BA4E6" w14:textId="20A949F2" w:rsidR="0022574C" w:rsidRPr="0022574C" w:rsidRDefault="0022574C" w:rsidP="00405203">
      <w:pPr>
        <w:pStyle w:val="Hcl"/>
        <w:keepNext w:val="0"/>
        <w:ind w:left="0" w:firstLine="0"/>
        <w:rPr>
          <w:iCs/>
        </w:rPr>
      </w:pPr>
      <w:r w:rsidRPr="0022574C">
        <w:rPr>
          <w:iCs/>
        </w:rPr>
        <w:t>CASA EX</w:t>
      </w:r>
      <w:r w:rsidR="00F21FD6">
        <w:rPr>
          <w:iCs/>
        </w:rPr>
        <w:t>85</w:t>
      </w:r>
      <w:r w:rsidRPr="0022574C">
        <w:rPr>
          <w:iCs/>
        </w:rPr>
        <w:t>/24 – Amendment of CASA EX89/23</w:t>
      </w:r>
      <w:r w:rsidR="00EE567D">
        <w:rPr>
          <w:iCs/>
        </w:rPr>
        <w:t xml:space="preserve"> (</w:t>
      </w:r>
      <w:r w:rsidR="00EE567D" w:rsidRPr="000F6E9C">
        <w:rPr>
          <w:iCs/>
        </w:rPr>
        <w:t>SMA-2160 Series</w:t>
      </w:r>
      <w:r w:rsidR="00EE567D">
        <w:rPr>
          <w:iCs/>
        </w:rPr>
        <w:t xml:space="preserve"> Life Jackets)</w:t>
      </w:r>
      <w:r w:rsidRPr="0022574C">
        <w:rPr>
          <w:iCs/>
        </w:rPr>
        <w:t> – Exemption Instrument</w:t>
      </w:r>
      <w:r w:rsidR="006059C9">
        <w:rPr>
          <w:iCs/>
        </w:rPr>
        <w:t xml:space="preserve"> </w:t>
      </w:r>
      <w:r w:rsidRPr="0022574C">
        <w:rPr>
          <w:iCs/>
        </w:rPr>
        <w:t>2024</w:t>
      </w:r>
    </w:p>
    <w:p w14:paraId="719CD059" w14:textId="29E87DBD" w:rsidR="007C3131" w:rsidRPr="000F6E9C" w:rsidRDefault="007C3131" w:rsidP="00A92495">
      <w:pPr>
        <w:spacing w:before="360"/>
        <w:rPr>
          <w:rFonts w:ascii="Times New Roman" w:hAnsi="Times New Roman"/>
          <w:b/>
          <w:bCs/>
        </w:rPr>
      </w:pPr>
      <w:r w:rsidRPr="000F6E9C">
        <w:rPr>
          <w:rFonts w:ascii="Times New Roman" w:hAnsi="Times New Roman"/>
          <w:b/>
          <w:bCs/>
        </w:rPr>
        <w:t>Purpose</w:t>
      </w:r>
    </w:p>
    <w:p w14:paraId="79F6E8C4" w14:textId="19868B87" w:rsidR="00004430" w:rsidRDefault="00014C97" w:rsidP="00C00A27">
      <w:pPr>
        <w:rPr>
          <w:iCs/>
        </w:rPr>
      </w:pPr>
      <w:r w:rsidRPr="000F6E9C">
        <w:rPr>
          <w:rFonts w:ascii="Times New Roman" w:hAnsi="Times New Roman"/>
        </w:rPr>
        <w:t xml:space="preserve">The </w:t>
      </w:r>
      <w:r w:rsidRPr="000F6E9C">
        <w:rPr>
          <w:rFonts w:ascii="Times New Roman" w:hAnsi="Times New Roman"/>
          <w:bCs/>
        </w:rPr>
        <w:t xml:space="preserve">purpose of </w:t>
      </w:r>
      <w:r w:rsidRPr="000F6E9C">
        <w:rPr>
          <w:rFonts w:ascii="Times New Roman" w:hAnsi="Times New Roman"/>
          <w:iCs/>
        </w:rPr>
        <w:t xml:space="preserve">this </w:t>
      </w:r>
      <w:r w:rsidR="0032516C">
        <w:rPr>
          <w:rFonts w:ascii="Times New Roman" w:hAnsi="Times New Roman"/>
          <w:iCs/>
        </w:rPr>
        <w:t xml:space="preserve">amendment </w:t>
      </w:r>
      <w:r w:rsidRPr="000F6E9C">
        <w:rPr>
          <w:rFonts w:ascii="Times New Roman" w:hAnsi="Times New Roman"/>
          <w:iCs/>
        </w:rPr>
        <w:t xml:space="preserve">instrument </w:t>
      </w:r>
      <w:r w:rsidRPr="000F6E9C">
        <w:rPr>
          <w:rFonts w:ascii="Times New Roman" w:hAnsi="Times New Roman"/>
          <w:bCs/>
          <w:iCs/>
        </w:rPr>
        <w:t xml:space="preserve">is to </w:t>
      </w:r>
      <w:r w:rsidR="0022574C">
        <w:rPr>
          <w:rFonts w:ascii="Times New Roman" w:hAnsi="Times New Roman"/>
          <w:bCs/>
          <w:iCs/>
        </w:rPr>
        <w:t xml:space="preserve">amend </w:t>
      </w:r>
      <w:r w:rsidR="0022574C" w:rsidRPr="00EE567D">
        <w:rPr>
          <w:i/>
        </w:rPr>
        <w:t>CASA EX89/23 — Crew Life Jackets (SMA-2160 Series) Exemption Instrument 2023</w:t>
      </w:r>
      <w:r w:rsidR="00F0504A">
        <w:rPr>
          <w:iCs/>
        </w:rPr>
        <w:t xml:space="preserve"> (</w:t>
      </w:r>
      <w:r w:rsidR="004211F4">
        <w:rPr>
          <w:iCs/>
        </w:rPr>
        <w:t xml:space="preserve">the </w:t>
      </w:r>
      <w:r w:rsidR="00004430" w:rsidRPr="00004430">
        <w:rPr>
          <w:b/>
          <w:bCs/>
          <w:i/>
        </w:rPr>
        <w:t>principal</w:t>
      </w:r>
      <w:r w:rsidR="004211F4" w:rsidRPr="000D7631">
        <w:rPr>
          <w:b/>
          <w:bCs/>
          <w:i/>
        </w:rPr>
        <w:t xml:space="preserve"> instrument</w:t>
      </w:r>
      <w:r w:rsidR="004211F4">
        <w:rPr>
          <w:iCs/>
        </w:rPr>
        <w:t>)</w:t>
      </w:r>
      <w:r w:rsidR="004F4C40">
        <w:rPr>
          <w:iCs/>
        </w:rPr>
        <w:t>, which expires at the end of 13 December 2024,</w:t>
      </w:r>
      <w:r w:rsidR="00CD3B26">
        <w:rPr>
          <w:iCs/>
        </w:rPr>
        <w:t xml:space="preserve"> to extend its operation for up to </w:t>
      </w:r>
      <w:r w:rsidR="004F4C40">
        <w:rPr>
          <w:iCs/>
        </w:rPr>
        <w:t>12</w:t>
      </w:r>
      <w:r w:rsidR="00987BE7">
        <w:rPr>
          <w:iCs/>
        </w:rPr>
        <w:t> </w:t>
      </w:r>
      <w:r w:rsidR="004F4C40">
        <w:rPr>
          <w:iCs/>
        </w:rPr>
        <w:t>months</w:t>
      </w:r>
      <w:r w:rsidR="00AF4BFD">
        <w:rPr>
          <w:iCs/>
        </w:rPr>
        <w:t>, contingent on certain operator requirements being met</w:t>
      </w:r>
      <w:r w:rsidR="00F0504A">
        <w:rPr>
          <w:iCs/>
        </w:rPr>
        <w:t>.</w:t>
      </w:r>
    </w:p>
    <w:p w14:paraId="6F82DFCC" w14:textId="77777777" w:rsidR="00004430" w:rsidRDefault="00004430" w:rsidP="00C00A27">
      <w:pPr>
        <w:rPr>
          <w:iCs/>
        </w:rPr>
      </w:pPr>
    </w:p>
    <w:p w14:paraId="0A3591BD" w14:textId="29508CDD" w:rsidR="00DC173E" w:rsidRPr="000F6E9C" w:rsidRDefault="0032516C" w:rsidP="00C00A27">
      <w:pPr>
        <w:rPr>
          <w:rFonts w:ascii="Times New Roman" w:hAnsi="Times New Roman"/>
          <w:bCs/>
          <w:iCs/>
        </w:rPr>
      </w:pPr>
      <w:r>
        <w:rPr>
          <w:iCs/>
        </w:rPr>
        <w:t xml:space="preserve">The </w:t>
      </w:r>
      <w:r w:rsidR="00004430">
        <w:rPr>
          <w:iCs/>
        </w:rPr>
        <w:t>principal</w:t>
      </w:r>
      <w:r>
        <w:rPr>
          <w:iCs/>
        </w:rPr>
        <w:t xml:space="preserve"> instrument </w:t>
      </w:r>
      <w:r w:rsidR="00014C97" w:rsidRPr="000F6E9C">
        <w:rPr>
          <w:rFonts w:ascii="Times New Roman" w:hAnsi="Times New Roman"/>
          <w:bCs/>
          <w:iCs/>
        </w:rPr>
        <w:t>make</w:t>
      </w:r>
      <w:r>
        <w:rPr>
          <w:rFonts w:ascii="Times New Roman" w:hAnsi="Times New Roman"/>
          <w:bCs/>
          <w:iCs/>
        </w:rPr>
        <w:t>s</w:t>
      </w:r>
      <w:r w:rsidR="00014C97" w:rsidRPr="000F6E9C">
        <w:rPr>
          <w:rFonts w:ascii="Times New Roman" w:hAnsi="Times New Roman"/>
          <w:bCs/>
          <w:iCs/>
        </w:rPr>
        <w:t xml:space="preserve"> a number of exemptions</w:t>
      </w:r>
      <w:r w:rsidR="008F6786" w:rsidRPr="000F6E9C">
        <w:rPr>
          <w:rFonts w:ascii="Times New Roman" w:hAnsi="Times New Roman"/>
          <w:bCs/>
          <w:iCs/>
        </w:rPr>
        <w:t xml:space="preserve"> from, and </w:t>
      </w:r>
      <w:r w:rsidR="00014C97" w:rsidRPr="000F6E9C">
        <w:rPr>
          <w:rFonts w:ascii="Times New Roman" w:hAnsi="Times New Roman"/>
          <w:bCs/>
          <w:iCs/>
        </w:rPr>
        <w:t>directions</w:t>
      </w:r>
      <w:r w:rsidR="008F6786" w:rsidRPr="000F6E9C">
        <w:rPr>
          <w:rFonts w:ascii="Times New Roman" w:hAnsi="Times New Roman"/>
          <w:bCs/>
          <w:iCs/>
        </w:rPr>
        <w:t xml:space="preserve"> about,</w:t>
      </w:r>
      <w:r w:rsidR="00014C97" w:rsidRPr="000F6E9C">
        <w:rPr>
          <w:rFonts w:ascii="Times New Roman" w:hAnsi="Times New Roman"/>
          <w:bCs/>
          <w:iCs/>
        </w:rPr>
        <w:t xml:space="preserve"> </w:t>
      </w:r>
      <w:r w:rsidR="008F6786" w:rsidRPr="000F6E9C">
        <w:rPr>
          <w:rFonts w:ascii="Times New Roman" w:hAnsi="Times New Roman"/>
          <w:bCs/>
          <w:iCs/>
        </w:rPr>
        <w:t>Part 91</w:t>
      </w:r>
      <w:r w:rsidR="00F47311" w:rsidRPr="000F6E9C">
        <w:rPr>
          <w:rFonts w:ascii="Times New Roman" w:hAnsi="Times New Roman"/>
          <w:bCs/>
          <w:iCs/>
        </w:rPr>
        <w:t>, Part 13</w:t>
      </w:r>
      <w:r w:rsidR="00BD1ED4" w:rsidRPr="000F6E9C">
        <w:rPr>
          <w:rFonts w:ascii="Times New Roman" w:hAnsi="Times New Roman"/>
          <w:bCs/>
          <w:iCs/>
        </w:rPr>
        <w:t>3</w:t>
      </w:r>
      <w:r w:rsidR="00F47311" w:rsidRPr="000F6E9C">
        <w:rPr>
          <w:rFonts w:ascii="Times New Roman" w:hAnsi="Times New Roman"/>
          <w:bCs/>
          <w:iCs/>
        </w:rPr>
        <w:t xml:space="preserve"> </w:t>
      </w:r>
      <w:r w:rsidR="008F6786" w:rsidRPr="000F6E9C">
        <w:rPr>
          <w:rFonts w:ascii="Times New Roman" w:hAnsi="Times New Roman"/>
          <w:bCs/>
          <w:iCs/>
        </w:rPr>
        <w:t xml:space="preserve">and </w:t>
      </w:r>
      <w:r w:rsidR="00014C97" w:rsidRPr="000F6E9C">
        <w:rPr>
          <w:rFonts w:ascii="Times New Roman" w:hAnsi="Times New Roman"/>
          <w:bCs/>
          <w:iCs/>
        </w:rPr>
        <w:t>Part 13</w:t>
      </w:r>
      <w:r w:rsidR="00BD1ED4" w:rsidRPr="000F6E9C">
        <w:rPr>
          <w:rFonts w:ascii="Times New Roman" w:hAnsi="Times New Roman"/>
          <w:bCs/>
          <w:iCs/>
        </w:rPr>
        <w:t>8</w:t>
      </w:r>
      <w:r w:rsidR="00014C97" w:rsidRPr="000F6E9C">
        <w:rPr>
          <w:rFonts w:ascii="Times New Roman" w:hAnsi="Times New Roman"/>
          <w:bCs/>
          <w:iCs/>
        </w:rPr>
        <w:t xml:space="preserve"> </w:t>
      </w:r>
      <w:r w:rsidR="00014C97" w:rsidRPr="000F6E9C">
        <w:rPr>
          <w:rFonts w:ascii="Times New Roman" w:hAnsi="Times New Roman"/>
        </w:rPr>
        <w:t xml:space="preserve">of </w:t>
      </w:r>
      <w:r w:rsidR="00014C97" w:rsidRPr="000F6E9C">
        <w:rPr>
          <w:rFonts w:ascii="Times New Roman" w:hAnsi="Times New Roman"/>
          <w:bCs/>
          <w:iCs/>
        </w:rPr>
        <w:t xml:space="preserve">the </w:t>
      </w:r>
      <w:r w:rsidR="00014C97" w:rsidRPr="000F6E9C">
        <w:rPr>
          <w:rFonts w:ascii="Times New Roman" w:hAnsi="Times New Roman"/>
          <w:bCs/>
          <w:i/>
        </w:rPr>
        <w:t>Civil Aviation Safety Regulations 1998</w:t>
      </w:r>
      <w:r w:rsidR="00014C97" w:rsidRPr="000F6E9C">
        <w:rPr>
          <w:rFonts w:ascii="Times New Roman" w:hAnsi="Times New Roman"/>
          <w:bCs/>
          <w:iCs/>
        </w:rPr>
        <w:t xml:space="preserve"> (</w:t>
      </w:r>
      <w:r w:rsidR="00014C97" w:rsidRPr="000F6E9C">
        <w:rPr>
          <w:rFonts w:ascii="Times New Roman" w:hAnsi="Times New Roman"/>
          <w:b/>
          <w:i/>
        </w:rPr>
        <w:t>CASR</w:t>
      </w:r>
      <w:r w:rsidR="00014C97" w:rsidRPr="000F6E9C">
        <w:rPr>
          <w:rFonts w:ascii="Times New Roman" w:hAnsi="Times New Roman"/>
          <w:bCs/>
          <w:iCs/>
        </w:rPr>
        <w:t>)</w:t>
      </w:r>
      <w:r w:rsidR="008F6786" w:rsidRPr="000F6E9C">
        <w:rPr>
          <w:rFonts w:ascii="Times New Roman" w:hAnsi="Times New Roman"/>
          <w:bCs/>
          <w:iCs/>
        </w:rPr>
        <w:t xml:space="preserve"> in relation to </w:t>
      </w:r>
      <w:r w:rsidR="00EE3199" w:rsidRPr="000F6E9C">
        <w:rPr>
          <w:rFonts w:ascii="Times New Roman" w:hAnsi="Times New Roman"/>
          <w:bCs/>
          <w:iCs/>
        </w:rPr>
        <w:t xml:space="preserve">crew members’ </w:t>
      </w:r>
      <w:r w:rsidR="008F6786" w:rsidRPr="000F6E9C">
        <w:rPr>
          <w:rFonts w:ascii="Times New Roman" w:hAnsi="Times New Roman"/>
          <w:bCs/>
          <w:iCs/>
        </w:rPr>
        <w:t xml:space="preserve">use of </w:t>
      </w:r>
      <w:r w:rsidR="001C7259" w:rsidRPr="000F6E9C">
        <w:rPr>
          <w:rFonts w:ascii="Times New Roman" w:hAnsi="Times New Roman"/>
          <w:bCs/>
          <w:iCs/>
        </w:rPr>
        <w:t xml:space="preserve">a </w:t>
      </w:r>
      <w:r w:rsidR="008F6786" w:rsidRPr="000F6E9C">
        <w:rPr>
          <w:rFonts w:ascii="Times New Roman" w:hAnsi="Times New Roman"/>
          <w:bCs/>
          <w:iCs/>
        </w:rPr>
        <w:t>certain life jacket</w:t>
      </w:r>
      <w:r w:rsidR="00DC173E" w:rsidRPr="000F6E9C">
        <w:rPr>
          <w:rFonts w:ascii="Times New Roman" w:hAnsi="Times New Roman"/>
          <w:bCs/>
          <w:iCs/>
        </w:rPr>
        <w:t>.</w:t>
      </w:r>
    </w:p>
    <w:p w14:paraId="571D27F7" w14:textId="77777777" w:rsidR="00DC173E" w:rsidRPr="000F6E9C" w:rsidRDefault="00DC173E" w:rsidP="00C00A27">
      <w:pPr>
        <w:rPr>
          <w:rFonts w:ascii="Times New Roman" w:hAnsi="Times New Roman"/>
          <w:bCs/>
          <w:iCs/>
        </w:rPr>
      </w:pPr>
    </w:p>
    <w:p w14:paraId="5EA3FA83" w14:textId="27137BFB" w:rsidR="00261430" w:rsidRPr="000F6E9C" w:rsidRDefault="00DC173E" w:rsidP="00C00A27">
      <w:pPr>
        <w:rPr>
          <w:rFonts w:ascii="Times New Roman" w:hAnsi="Times New Roman"/>
          <w:bCs/>
          <w:iCs/>
        </w:rPr>
      </w:pPr>
      <w:r w:rsidRPr="000F6E9C">
        <w:rPr>
          <w:rFonts w:ascii="Times New Roman" w:hAnsi="Times New Roman"/>
          <w:bCs/>
          <w:iCs/>
        </w:rPr>
        <w:t>The life</w:t>
      </w:r>
      <w:r w:rsidR="001C7259" w:rsidRPr="000F6E9C">
        <w:rPr>
          <w:rFonts w:ascii="Times New Roman" w:hAnsi="Times New Roman"/>
          <w:bCs/>
          <w:iCs/>
        </w:rPr>
        <w:t xml:space="preserve"> jacket is </w:t>
      </w:r>
      <w:r w:rsidR="001943C2" w:rsidRPr="000F6E9C">
        <w:rPr>
          <w:rFonts w:ascii="Times New Roman" w:hAnsi="Times New Roman"/>
          <w:bCs/>
          <w:iCs/>
        </w:rPr>
        <w:t xml:space="preserve">the </w:t>
      </w:r>
      <w:r w:rsidR="001943C2" w:rsidRPr="000F6E9C">
        <w:rPr>
          <w:rFonts w:ascii="Times New Roman" w:hAnsi="Times New Roman"/>
        </w:rPr>
        <w:t>SMA-2160</w:t>
      </w:r>
      <w:r w:rsidR="007A1C43" w:rsidRPr="000F6E9C">
        <w:rPr>
          <w:rFonts w:ascii="Times New Roman" w:hAnsi="Times New Roman"/>
        </w:rPr>
        <w:t xml:space="preserve"> Series</w:t>
      </w:r>
      <w:r w:rsidR="001943C2" w:rsidRPr="000F6E9C">
        <w:rPr>
          <w:rFonts w:ascii="Times New Roman" w:hAnsi="Times New Roman"/>
        </w:rPr>
        <w:t xml:space="preserve"> constant wear life preserver</w:t>
      </w:r>
      <w:r w:rsidR="00C00A27" w:rsidRPr="000F6E9C">
        <w:rPr>
          <w:rFonts w:ascii="Times New Roman" w:hAnsi="Times New Roman"/>
        </w:rPr>
        <w:t xml:space="preserve"> (the </w:t>
      </w:r>
      <w:r w:rsidR="00C00A27" w:rsidRPr="000F6E9C">
        <w:rPr>
          <w:rFonts w:ascii="Times New Roman" w:hAnsi="Times New Roman"/>
          <w:b/>
          <w:i/>
        </w:rPr>
        <w:t>SMA-2160 life jacket</w:t>
      </w:r>
      <w:r w:rsidR="00C00A27" w:rsidRPr="000F6E9C">
        <w:rPr>
          <w:rFonts w:ascii="Times New Roman" w:hAnsi="Times New Roman"/>
          <w:bCs/>
          <w:iCs/>
        </w:rPr>
        <w:t>)</w:t>
      </w:r>
      <w:r w:rsidR="0033239D" w:rsidRPr="000F6E9C">
        <w:rPr>
          <w:rFonts w:ascii="Times New Roman" w:hAnsi="Times New Roman"/>
          <w:bCs/>
          <w:iCs/>
        </w:rPr>
        <w:t xml:space="preserve"> </w:t>
      </w:r>
      <w:r w:rsidR="001C7259" w:rsidRPr="000F6E9C">
        <w:rPr>
          <w:rFonts w:ascii="Times New Roman" w:hAnsi="Times New Roman"/>
          <w:bCs/>
          <w:iCs/>
        </w:rPr>
        <w:t xml:space="preserve">as used </w:t>
      </w:r>
      <w:r w:rsidR="00B763F4" w:rsidRPr="000F6E9C">
        <w:rPr>
          <w:rFonts w:ascii="Times New Roman" w:hAnsi="Times New Roman"/>
          <w:bCs/>
          <w:iCs/>
        </w:rPr>
        <w:t>i</w:t>
      </w:r>
      <w:r w:rsidR="00B71D6E" w:rsidRPr="000F6E9C">
        <w:rPr>
          <w:rFonts w:ascii="Times New Roman" w:hAnsi="Times New Roman"/>
          <w:bCs/>
          <w:iCs/>
        </w:rPr>
        <w:t>n</w:t>
      </w:r>
      <w:r w:rsidR="00626547" w:rsidRPr="000F6E9C">
        <w:rPr>
          <w:rFonts w:ascii="Times New Roman" w:hAnsi="Times New Roman"/>
          <w:bCs/>
          <w:iCs/>
        </w:rPr>
        <w:t xml:space="preserve"> the following </w:t>
      </w:r>
      <w:r w:rsidR="00303378" w:rsidRPr="000F6E9C">
        <w:rPr>
          <w:rFonts w:ascii="Times New Roman" w:hAnsi="Times New Roman"/>
          <w:bCs/>
          <w:iCs/>
        </w:rPr>
        <w:t>helicopter</w:t>
      </w:r>
      <w:r w:rsidR="00D211E4" w:rsidRPr="000F6E9C">
        <w:rPr>
          <w:rFonts w:ascii="Times New Roman" w:hAnsi="Times New Roman"/>
          <w:bCs/>
          <w:iCs/>
        </w:rPr>
        <w:t xml:space="preserve"> </w:t>
      </w:r>
      <w:r w:rsidR="00626547" w:rsidRPr="000F6E9C">
        <w:rPr>
          <w:rFonts w:ascii="Times New Roman" w:hAnsi="Times New Roman"/>
          <w:bCs/>
          <w:iCs/>
        </w:rPr>
        <w:t>operations</w:t>
      </w:r>
      <w:r w:rsidR="00261430" w:rsidRPr="000F6E9C">
        <w:rPr>
          <w:rFonts w:ascii="Times New Roman" w:hAnsi="Times New Roman"/>
          <w:bCs/>
          <w:iCs/>
        </w:rPr>
        <w:t>:</w:t>
      </w:r>
    </w:p>
    <w:p w14:paraId="63FCDD7A" w14:textId="2526325A" w:rsidR="00261430" w:rsidRPr="000F6E9C" w:rsidRDefault="00B763F4" w:rsidP="00693976">
      <w:pPr>
        <w:pStyle w:val="ListParagraph"/>
        <w:numPr>
          <w:ilvl w:val="0"/>
          <w:numId w:val="28"/>
        </w:numPr>
        <w:ind w:left="1191" w:hanging="454"/>
        <w:rPr>
          <w:rFonts w:ascii="Times New Roman" w:hAnsi="Times New Roman"/>
          <w:bCs/>
          <w:iCs/>
        </w:rPr>
      </w:pPr>
      <w:r w:rsidRPr="000F6E9C">
        <w:rPr>
          <w:rFonts w:ascii="Times New Roman" w:hAnsi="Times New Roman"/>
          <w:bCs/>
          <w:iCs/>
        </w:rPr>
        <w:t>Australian</w:t>
      </w:r>
      <w:r w:rsidR="00B71D6E" w:rsidRPr="000F6E9C">
        <w:rPr>
          <w:rFonts w:ascii="Times New Roman" w:hAnsi="Times New Roman"/>
          <w:bCs/>
          <w:iCs/>
        </w:rPr>
        <w:t xml:space="preserve"> air transport operations</w:t>
      </w:r>
    </w:p>
    <w:p w14:paraId="15F37885" w14:textId="06780F4D" w:rsidR="00261430" w:rsidRPr="000F6E9C" w:rsidRDefault="009B1D69" w:rsidP="00693976">
      <w:pPr>
        <w:pStyle w:val="ListParagraph"/>
        <w:numPr>
          <w:ilvl w:val="0"/>
          <w:numId w:val="28"/>
        </w:numPr>
        <w:ind w:left="1191" w:hanging="454"/>
        <w:rPr>
          <w:rFonts w:ascii="Times New Roman" w:hAnsi="Times New Roman"/>
          <w:bCs/>
          <w:iCs/>
        </w:rPr>
      </w:pPr>
      <w:r w:rsidRPr="000F6E9C">
        <w:rPr>
          <w:rFonts w:ascii="Times New Roman" w:hAnsi="Times New Roman"/>
          <w:bCs/>
          <w:iCs/>
        </w:rPr>
        <w:t>aerial work operations</w:t>
      </w:r>
    </w:p>
    <w:p w14:paraId="664CAFA2" w14:textId="652FD9EF" w:rsidR="00261430" w:rsidRPr="000F6E9C" w:rsidRDefault="009B1D69" w:rsidP="00693976">
      <w:pPr>
        <w:pStyle w:val="ListParagraph"/>
        <w:numPr>
          <w:ilvl w:val="0"/>
          <w:numId w:val="28"/>
        </w:numPr>
        <w:ind w:left="1191" w:hanging="454"/>
        <w:rPr>
          <w:rFonts w:ascii="Times New Roman" w:hAnsi="Times New Roman"/>
          <w:bCs/>
          <w:iCs/>
        </w:rPr>
      </w:pPr>
      <w:r w:rsidRPr="000F6E9C">
        <w:rPr>
          <w:rFonts w:ascii="Times New Roman" w:hAnsi="Times New Roman"/>
          <w:bCs/>
          <w:iCs/>
        </w:rPr>
        <w:t>private operations</w:t>
      </w:r>
      <w:r w:rsidR="00B763F4" w:rsidRPr="000F6E9C">
        <w:rPr>
          <w:rFonts w:ascii="Times New Roman" w:hAnsi="Times New Roman"/>
          <w:bCs/>
          <w:iCs/>
        </w:rPr>
        <w:t>.</w:t>
      </w:r>
    </w:p>
    <w:p w14:paraId="12DDA1B3" w14:textId="77777777" w:rsidR="00261430" w:rsidRPr="000F6E9C" w:rsidRDefault="00261430" w:rsidP="00C00A27">
      <w:pPr>
        <w:rPr>
          <w:rFonts w:ascii="Times New Roman" w:hAnsi="Times New Roman"/>
          <w:bCs/>
          <w:iCs/>
        </w:rPr>
      </w:pPr>
    </w:p>
    <w:p w14:paraId="258CE7A1" w14:textId="46EFB5EB" w:rsidR="00703AB9" w:rsidRPr="000F6E9C" w:rsidRDefault="0033239D" w:rsidP="00C00A27">
      <w:pPr>
        <w:rPr>
          <w:rFonts w:ascii="Times New Roman" w:hAnsi="Times New Roman"/>
          <w:bCs/>
          <w:iCs/>
        </w:rPr>
      </w:pPr>
      <w:r w:rsidRPr="000F6E9C">
        <w:rPr>
          <w:rFonts w:ascii="Times New Roman" w:hAnsi="Times New Roman"/>
          <w:bCs/>
          <w:iCs/>
        </w:rPr>
        <w:t>This equipment is</w:t>
      </w:r>
      <w:r w:rsidR="001943C2" w:rsidRPr="000F6E9C">
        <w:rPr>
          <w:rFonts w:ascii="Times New Roman" w:hAnsi="Times New Roman"/>
        </w:rPr>
        <w:t xml:space="preserve"> manufactured by </w:t>
      </w:r>
      <w:r w:rsidR="00703AB9" w:rsidRPr="000F6E9C">
        <w:rPr>
          <w:rFonts w:ascii="Times New Roman" w:hAnsi="Times New Roman"/>
          <w:bCs/>
          <w:iCs/>
        </w:rPr>
        <w:t>Safety Marine Australia</w:t>
      </w:r>
      <w:r w:rsidRPr="000F6E9C">
        <w:rPr>
          <w:rFonts w:ascii="Times New Roman" w:hAnsi="Times New Roman"/>
          <w:bCs/>
          <w:iCs/>
        </w:rPr>
        <w:t>,</w:t>
      </w:r>
      <w:r w:rsidR="00703AB9" w:rsidRPr="000F6E9C">
        <w:rPr>
          <w:rFonts w:ascii="Times New Roman" w:hAnsi="Times New Roman"/>
          <w:bCs/>
          <w:iCs/>
        </w:rPr>
        <w:t xml:space="preserve"> trading as CH Smith Marine Pty Ltd, ACN 009 503 593, ARN </w:t>
      </w:r>
      <w:r w:rsidR="00E63D06" w:rsidRPr="000F6E9C">
        <w:rPr>
          <w:rFonts w:ascii="Times New Roman" w:hAnsi="Times New Roman"/>
          <w:bCs/>
          <w:iCs/>
        </w:rPr>
        <w:t>503511</w:t>
      </w:r>
      <w:r w:rsidR="00703AB9" w:rsidRPr="000F6E9C">
        <w:rPr>
          <w:rFonts w:ascii="Times New Roman" w:hAnsi="Times New Roman"/>
          <w:bCs/>
          <w:iCs/>
        </w:rPr>
        <w:t xml:space="preserve"> or the other iterations of the company as registered in the States and Territories</w:t>
      </w:r>
      <w:r w:rsidR="00A95636" w:rsidRPr="000F6E9C">
        <w:rPr>
          <w:rFonts w:ascii="Times New Roman" w:hAnsi="Times New Roman"/>
          <w:bCs/>
          <w:iCs/>
        </w:rPr>
        <w:t>,</w:t>
      </w:r>
      <w:r w:rsidR="00703AB9" w:rsidRPr="000F6E9C">
        <w:rPr>
          <w:rFonts w:ascii="Times New Roman" w:hAnsi="Times New Roman"/>
          <w:bCs/>
          <w:iCs/>
        </w:rPr>
        <w:t xml:space="preserve"> as applicable.</w:t>
      </w:r>
    </w:p>
    <w:p w14:paraId="2CC53B9E" w14:textId="77777777" w:rsidR="00703AB9" w:rsidRPr="000F6E9C" w:rsidRDefault="00703AB9" w:rsidP="00014C97">
      <w:pPr>
        <w:pStyle w:val="LDBodytext"/>
      </w:pPr>
    </w:p>
    <w:p w14:paraId="1F40C267" w14:textId="77777777" w:rsidR="007C3131" w:rsidRPr="000F6E9C" w:rsidRDefault="007C3131" w:rsidP="007C3131">
      <w:pPr>
        <w:rPr>
          <w:rFonts w:ascii="Times New Roman" w:hAnsi="Times New Roman"/>
          <w:b/>
          <w:bCs/>
        </w:rPr>
      </w:pPr>
      <w:r w:rsidRPr="000F6E9C">
        <w:rPr>
          <w:rFonts w:ascii="Times New Roman" w:hAnsi="Times New Roman"/>
          <w:b/>
          <w:bCs/>
        </w:rPr>
        <w:t>Legislation — exemptions</w:t>
      </w:r>
    </w:p>
    <w:p w14:paraId="126EA13E" w14:textId="07DEFA27" w:rsidR="007C3131" w:rsidRPr="000F6E9C" w:rsidRDefault="007C3131" w:rsidP="007C3131">
      <w:pPr>
        <w:pStyle w:val="BodyText"/>
        <w:rPr>
          <w:rFonts w:ascii="Times New Roman" w:hAnsi="Times New Roman"/>
        </w:rPr>
      </w:pPr>
      <w:r w:rsidRPr="000F6E9C">
        <w:rPr>
          <w:rFonts w:ascii="Times New Roman" w:hAnsi="Times New Roman"/>
        </w:rPr>
        <w:t xml:space="preserve">Section 98 of the </w:t>
      </w:r>
      <w:r w:rsidR="00227579" w:rsidRPr="000F6E9C">
        <w:rPr>
          <w:rFonts w:ascii="Times New Roman" w:hAnsi="Times New Roman"/>
          <w:i/>
        </w:rPr>
        <w:t>Civil Aviation Act 1988</w:t>
      </w:r>
      <w:r w:rsidR="00227579" w:rsidRPr="000F6E9C">
        <w:rPr>
          <w:rFonts w:ascii="Times New Roman" w:hAnsi="Times New Roman"/>
        </w:rPr>
        <w:t xml:space="preserve"> (the </w:t>
      </w:r>
      <w:r w:rsidR="00227579" w:rsidRPr="000F6E9C">
        <w:rPr>
          <w:rFonts w:ascii="Times New Roman" w:hAnsi="Times New Roman"/>
          <w:b/>
          <w:i/>
        </w:rPr>
        <w:t>Act</w:t>
      </w:r>
      <w:r w:rsidR="00227579" w:rsidRPr="000F6E9C">
        <w:rPr>
          <w:rFonts w:ascii="Times New Roman" w:hAnsi="Times New Roman"/>
        </w:rPr>
        <w:t xml:space="preserve">) </w:t>
      </w:r>
      <w:r w:rsidRPr="000F6E9C">
        <w:rPr>
          <w:rFonts w:ascii="Times New Roman" w:hAnsi="Times New Roman"/>
        </w:rPr>
        <w:t xml:space="preserve">empowers the Governor-General to make regulations for the </w:t>
      </w:r>
      <w:r w:rsidR="00227579" w:rsidRPr="000F6E9C">
        <w:rPr>
          <w:rFonts w:ascii="Times New Roman" w:hAnsi="Times New Roman"/>
        </w:rPr>
        <w:t>Act</w:t>
      </w:r>
      <w:r w:rsidRPr="000F6E9C">
        <w:rPr>
          <w:rFonts w:ascii="Times New Roman" w:hAnsi="Times New Roman"/>
        </w:rPr>
        <w:t xml:space="preserve"> and the safety of air navigation.</w:t>
      </w:r>
    </w:p>
    <w:p w14:paraId="392C875D" w14:textId="77777777" w:rsidR="007C3131" w:rsidRPr="000F6E9C" w:rsidRDefault="007C3131" w:rsidP="007C3131">
      <w:pPr>
        <w:pStyle w:val="BodyText"/>
        <w:rPr>
          <w:rFonts w:ascii="Times New Roman" w:hAnsi="Times New Roman"/>
        </w:rPr>
      </w:pPr>
    </w:p>
    <w:p w14:paraId="7C51CB54" w14:textId="6DC4CB43" w:rsidR="007C3131" w:rsidRPr="000F6E9C" w:rsidRDefault="007C3131" w:rsidP="007C3131">
      <w:pPr>
        <w:rPr>
          <w:rFonts w:ascii="Times New Roman" w:hAnsi="Times New Roman"/>
        </w:rPr>
      </w:pPr>
      <w:r w:rsidRPr="000F6E9C">
        <w:rPr>
          <w:rFonts w:ascii="Times New Roman" w:hAnsi="Times New Roman"/>
        </w:rPr>
        <w:t xml:space="preserve">Subpart 11.F of </w:t>
      </w:r>
      <w:r w:rsidRPr="000F6E9C">
        <w:rPr>
          <w:rFonts w:ascii="Times New Roman" w:hAnsi="Times New Roman"/>
          <w:bCs/>
          <w:iCs/>
        </w:rPr>
        <w:t>CASR</w:t>
      </w:r>
      <w:r w:rsidRPr="000F6E9C">
        <w:rPr>
          <w:rFonts w:ascii="Times New Roman" w:hAnsi="Times New Roman"/>
        </w:rPr>
        <w:t xml:space="preserve"> deals with exemptions. Under subregulation 11.160(1), and for subsection 98(5A) of the </w:t>
      </w:r>
      <w:r w:rsidRPr="000F6E9C">
        <w:rPr>
          <w:rFonts w:ascii="Times New Roman" w:hAnsi="Times New Roman"/>
          <w:bCs/>
          <w:iCs/>
        </w:rPr>
        <w:t>Act</w:t>
      </w:r>
      <w:r w:rsidRPr="000F6E9C">
        <w:rPr>
          <w:rFonts w:ascii="Times New Roman" w:hAnsi="Times New Roman"/>
        </w:rPr>
        <w:t>, CASA may, by instrument, grant an exemption from a provision of CASR in relation to a matter mentioned in subsection 98(5A). Subsection</w:t>
      </w:r>
      <w:r w:rsidR="00EF6AE3" w:rsidRPr="000F6E9C">
        <w:rPr>
          <w:rFonts w:ascii="Times New Roman" w:hAnsi="Times New Roman"/>
        </w:rPr>
        <w:t> </w:t>
      </w:r>
      <w:r w:rsidRPr="000F6E9C">
        <w:rPr>
          <w:rFonts w:ascii="Times New Roman" w:hAnsi="Times New Roman"/>
        </w:rPr>
        <w:t>98(5A) matters are, in effect, those affecting the safety, airworthiness or design of aircraft.</w:t>
      </w:r>
    </w:p>
    <w:p w14:paraId="68F25FD5" w14:textId="77777777" w:rsidR="007C3131" w:rsidRPr="000F6E9C" w:rsidRDefault="007C3131" w:rsidP="007C3131">
      <w:pPr>
        <w:pStyle w:val="LDClauseHeading"/>
        <w:keepNext w:val="0"/>
        <w:spacing w:before="0" w:after="0"/>
        <w:ind w:left="0" w:firstLine="0"/>
        <w:rPr>
          <w:rFonts w:ascii="Times New Roman" w:hAnsi="Times New Roman"/>
          <w:b w:val="0"/>
          <w:bCs/>
          <w:iCs/>
        </w:rPr>
      </w:pPr>
    </w:p>
    <w:p w14:paraId="2C118A22" w14:textId="0C3EDD45" w:rsidR="00DE7256" w:rsidRPr="000F6E9C" w:rsidRDefault="007C3131" w:rsidP="007C3131">
      <w:pPr>
        <w:pStyle w:val="LDBodytext"/>
      </w:pPr>
      <w:r w:rsidRPr="000F6E9C">
        <w:t>Under subregulation 11.160(2), an exemption may be granted to a person or a class of persons. Under subregulation 11.160(3), CASA may grant an exemption on application, or on its own initiative.</w:t>
      </w:r>
    </w:p>
    <w:p w14:paraId="19BFB4EB" w14:textId="77777777" w:rsidR="00DE7256" w:rsidRPr="000F6E9C" w:rsidRDefault="00DE7256" w:rsidP="007C3131">
      <w:pPr>
        <w:pStyle w:val="LDBodytext"/>
      </w:pPr>
    </w:p>
    <w:p w14:paraId="35535435" w14:textId="7E353BB1" w:rsidR="007C3131" w:rsidRPr="000F6E9C" w:rsidRDefault="007C3131" w:rsidP="007C3131">
      <w:pPr>
        <w:pStyle w:val="LDBodytext"/>
      </w:pPr>
      <w:r w:rsidRPr="000F6E9C">
        <w:t>Under subregulation 11.170(3), for an application for an exemption, CASA must regard as paramount the preservation of an acceptable level of safety. For making a decision on its own initiative, CASA is guided by the requirement in subsection 9A(1) of the Act that in exercising its powers and functions CASA must regard the safety of air navigation as the most important consideration.</w:t>
      </w:r>
    </w:p>
    <w:p w14:paraId="58D24952" w14:textId="77777777" w:rsidR="007C3131" w:rsidRPr="000F6E9C" w:rsidRDefault="007C3131" w:rsidP="007C3131">
      <w:pPr>
        <w:pStyle w:val="LDClauseHeading"/>
        <w:keepNext w:val="0"/>
        <w:spacing w:before="0" w:after="0"/>
        <w:ind w:left="0" w:firstLine="0"/>
        <w:rPr>
          <w:rFonts w:ascii="Times New Roman" w:hAnsi="Times New Roman"/>
          <w:b w:val="0"/>
          <w:bCs/>
          <w:iCs/>
        </w:rPr>
      </w:pPr>
    </w:p>
    <w:p w14:paraId="1653C75A" w14:textId="2C475FED" w:rsidR="007C3131" w:rsidRPr="000F6E9C" w:rsidRDefault="007C3131" w:rsidP="007C3131">
      <w:pPr>
        <w:rPr>
          <w:rFonts w:ascii="Times New Roman" w:hAnsi="Times New Roman"/>
        </w:rPr>
      </w:pPr>
      <w:r w:rsidRPr="000F6E9C">
        <w:rPr>
          <w:rFonts w:ascii="Times New Roman" w:hAnsi="Times New Roman"/>
        </w:rPr>
        <w:t xml:space="preserve">Under regulation 11.205, CASA may impose conditions on an exemption if this is necessary in the interests of the safety of air navigation. Under regulation 11.210, it is a strict liability offence not to comply with the obligations imposed by a condition. Under regulation 11.225, CASA must, as soon as practicable, publish on the </w:t>
      </w:r>
      <w:r w:rsidR="00EF6AE3" w:rsidRPr="000F6E9C">
        <w:rPr>
          <w:rFonts w:ascii="Times New Roman" w:hAnsi="Times New Roman"/>
        </w:rPr>
        <w:t>i</w:t>
      </w:r>
      <w:r w:rsidRPr="000F6E9C">
        <w:rPr>
          <w:rFonts w:ascii="Times New Roman" w:hAnsi="Times New Roman"/>
        </w:rPr>
        <w:t>nternet details of all exemptions under Subpart 11.F.</w:t>
      </w:r>
    </w:p>
    <w:p w14:paraId="27138523" w14:textId="77777777" w:rsidR="007C3131" w:rsidRPr="000F6E9C" w:rsidRDefault="007C3131" w:rsidP="007C3131">
      <w:pPr>
        <w:rPr>
          <w:rFonts w:ascii="Times New Roman" w:hAnsi="Times New Roman"/>
        </w:rPr>
      </w:pPr>
    </w:p>
    <w:p w14:paraId="32E76775" w14:textId="5B3FE40B" w:rsidR="007C3131" w:rsidRPr="000F6E9C" w:rsidRDefault="007C3131" w:rsidP="007C3131">
      <w:pPr>
        <w:rPr>
          <w:rFonts w:ascii="Times New Roman" w:hAnsi="Times New Roman"/>
        </w:rPr>
      </w:pPr>
      <w:r w:rsidRPr="000F6E9C">
        <w:rPr>
          <w:rFonts w:ascii="Times New Roman" w:hAnsi="Times New Roman"/>
        </w:rPr>
        <w:lastRenderedPageBreak/>
        <w:t>Under subregulation 11.230(1), an exemption may remain in force for 3 years or for a shorter period specified in the instrument.</w:t>
      </w:r>
    </w:p>
    <w:p w14:paraId="7278C1E0" w14:textId="77777777" w:rsidR="007C3131" w:rsidRPr="000F6E9C" w:rsidRDefault="007C3131" w:rsidP="007C3131">
      <w:pPr>
        <w:pStyle w:val="LDBodytext"/>
      </w:pPr>
    </w:p>
    <w:p w14:paraId="1DB2AE6E" w14:textId="3D1C65D2" w:rsidR="007C3131" w:rsidRPr="000F6E9C" w:rsidRDefault="007C3131" w:rsidP="007C3131">
      <w:pPr>
        <w:rPr>
          <w:rFonts w:ascii="Times New Roman" w:hAnsi="Times New Roman"/>
        </w:rPr>
      </w:pPr>
      <w:r w:rsidRPr="000F6E9C">
        <w:rPr>
          <w:rFonts w:ascii="Times New Roman" w:hAnsi="Times New Roman"/>
        </w:rPr>
        <w:t>Under subregulation 11.230(3), an exemption, in force in relation to a particular aircraft owned by a particular person, ceases to be in force when the aircraft ceases to be owned by that person. Under regulation 11.235, an exemption is not transferable (as between operators, aircraft</w:t>
      </w:r>
      <w:r w:rsidR="00A95636" w:rsidRPr="000F6E9C">
        <w:rPr>
          <w:rFonts w:ascii="Times New Roman" w:hAnsi="Times New Roman"/>
        </w:rPr>
        <w:t>,</w:t>
      </w:r>
      <w:r w:rsidRPr="000F6E9C">
        <w:rPr>
          <w:rFonts w:ascii="Times New Roman" w:hAnsi="Times New Roman"/>
        </w:rPr>
        <w:t xml:space="preserve"> etc.).</w:t>
      </w:r>
    </w:p>
    <w:p w14:paraId="6ADA75C5" w14:textId="77777777" w:rsidR="007C3131" w:rsidRPr="000F6E9C" w:rsidRDefault="007C3131" w:rsidP="007C3131">
      <w:pPr>
        <w:pStyle w:val="LDBodytext"/>
        <w:rPr>
          <w:bCs/>
        </w:rPr>
      </w:pPr>
    </w:p>
    <w:p w14:paraId="59E4EF2A" w14:textId="4937DC71" w:rsidR="007C3131" w:rsidRPr="000F6E9C" w:rsidRDefault="007C3131" w:rsidP="007C3131">
      <w:pPr>
        <w:pStyle w:val="LDBodytext"/>
        <w:rPr>
          <w:b/>
          <w:bCs/>
        </w:rPr>
      </w:pPr>
      <w:r w:rsidRPr="000F6E9C">
        <w:rPr>
          <w:b/>
          <w:bCs/>
        </w:rPr>
        <w:t>Legislation</w:t>
      </w:r>
      <w:r w:rsidR="00227579" w:rsidRPr="000F6E9C">
        <w:rPr>
          <w:b/>
          <w:bCs/>
        </w:rPr>
        <w:t> —</w:t>
      </w:r>
      <w:r w:rsidRPr="000F6E9C">
        <w:rPr>
          <w:b/>
          <w:bCs/>
        </w:rPr>
        <w:t xml:space="preserve"> directions</w:t>
      </w:r>
    </w:p>
    <w:p w14:paraId="3EB80DFA" w14:textId="6F7973AA" w:rsidR="007C3131" w:rsidRPr="000F6E9C" w:rsidRDefault="007C3131" w:rsidP="007C3131">
      <w:pPr>
        <w:rPr>
          <w:rFonts w:ascii="Times New Roman" w:hAnsi="Times New Roman"/>
        </w:rPr>
      </w:pPr>
      <w:r w:rsidRPr="000F6E9C">
        <w:rPr>
          <w:rFonts w:ascii="Times New Roman" w:hAnsi="Times New Roman"/>
        </w:rPr>
        <w:t>Under paragraph</w:t>
      </w:r>
      <w:r w:rsidR="00227579" w:rsidRPr="000F6E9C">
        <w:rPr>
          <w:rFonts w:ascii="Times New Roman" w:hAnsi="Times New Roman"/>
        </w:rPr>
        <w:t xml:space="preserve"> </w:t>
      </w:r>
      <w:r w:rsidRPr="000F6E9C">
        <w:rPr>
          <w:rFonts w:ascii="Times New Roman" w:hAnsi="Times New Roman"/>
        </w:rPr>
        <w:t>11.245(1)(a) of CASR, for subsection</w:t>
      </w:r>
      <w:r w:rsidR="00583C5D" w:rsidRPr="000F6E9C">
        <w:rPr>
          <w:rFonts w:ascii="Times New Roman" w:hAnsi="Times New Roman"/>
        </w:rPr>
        <w:t xml:space="preserve"> </w:t>
      </w:r>
      <w:r w:rsidRPr="000F6E9C">
        <w:rPr>
          <w:rFonts w:ascii="Times New Roman" w:hAnsi="Times New Roman"/>
        </w:rPr>
        <w:t xml:space="preserve">98(5A) of the Act, </w:t>
      </w:r>
      <w:r w:rsidR="00CC4EAD" w:rsidRPr="000F6E9C">
        <w:rPr>
          <w:rFonts w:ascii="Times New Roman" w:hAnsi="Times New Roman"/>
        </w:rPr>
        <w:t>CASA</w:t>
      </w:r>
      <w:r w:rsidRPr="000F6E9C">
        <w:rPr>
          <w:rFonts w:ascii="Times New Roman" w:hAnsi="Times New Roman"/>
        </w:rPr>
        <w:t xml:space="preserve"> may, by instrument, issue a direction about any matter affecting the safe navigation and operation of aircraft. Under subregulation 11.245(2), CASA may issue such a direction only if CASA is satisfied that it is necessary in the interests of safety, only if the direction is not inconsistent with the Act, and only for the purposes of CASA’s functions.</w:t>
      </w:r>
      <w:bookmarkStart w:id="1" w:name="_Toc493156189"/>
    </w:p>
    <w:p w14:paraId="35FD02FE" w14:textId="77777777" w:rsidR="007C3131" w:rsidRPr="000F6E9C" w:rsidRDefault="007C3131" w:rsidP="004412E2">
      <w:pPr>
        <w:pStyle w:val="paragraph"/>
        <w:spacing w:before="0"/>
      </w:pPr>
    </w:p>
    <w:p w14:paraId="46689594" w14:textId="03C27029" w:rsidR="007C3131" w:rsidRDefault="007C3131" w:rsidP="007C3131">
      <w:pPr>
        <w:rPr>
          <w:rFonts w:ascii="Times New Roman" w:hAnsi="Times New Roman"/>
        </w:rPr>
      </w:pPr>
      <w:r w:rsidRPr="000F6E9C">
        <w:rPr>
          <w:rStyle w:val="CharSectno"/>
          <w:rFonts w:ascii="Times New Roman" w:hAnsi="Times New Roman"/>
        </w:rPr>
        <w:t xml:space="preserve">Under regulation 11.250, a </w:t>
      </w:r>
      <w:bookmarkEnd w:id="1"/>
      <w:r w:rsidRPr="000F6E9C">
        <w:rPr>
          <w:rFonts w:ascii="Times New Roman" w:hAnsi="Times New Roman"/>
        </w:rPr>
        <w:t>direction ceases to be in force on a day specified in the instrument or, if no day is specified, 1 year after the instrument commences. Under subregulation 11.255(1), it is an offence to contravene a direction under regulation 11.245 that is applicable to the person.</w:t>
      </w:r>
    </w:p>
    <w:p w14:paraId="6C629D83" w14:textId="77777777" w:rsidR="00B40503" w:rsidRDefault="00B40503" w:rsidP="00B40503">
      <w:pPr>
        <w:pStyle w:val="LDBodytext"/>
      </w:pPr>
    </w:p>
    <w:p w14:paraId="2104D2C0" w14:textId="2541140E" w:rsidR="00B40503" w:rsidRPr="007442FF" w:rsidRDefault="00B40503" w:rsidP="00B40503">
      <w:pPr>
        <w:pStyle w:val="LDBodytext"/>
        <w:rPr>
          <w:b/>
          <w:bCs/>
        </w:rPr>
      </w:pPr>
      <w:r w:rsidRPr="007442FF">
        <w:rPr>
          <w:b/>
          <w:bCs/>
        </w:rPr>
        <w:t xml:space="preserve">Legislation — </w:t>
      </w:r>
      <w:r w:rsidRPr="007442FF">
        <w:rPr>
          <w:b/>
          <w:bCs/>
          <w:i/>
          <w:iCs/>
        </w:rPr>
        <w:t>Acts Interpretation Act 1901</w:t>
      </w:r>
    </w:p>
    <w:p w14:paraId="56DD8F87" w14:textId="59A37FE0" w:rsidR="00B40503" w:rsidRPr="00B40503" w:rsidRDefault="00B40503" w:rsidP="00B40503">
      <w:r w:rsidRPr="007442FF">
        <w:rPr>
          <w:rFonts w:ascii="Times New Roman" w:hAnsi="Times New Roman"/>
        </w:rPr>
        <w:t xml:space="preserve">Under subsection 33(3) of the </w:t>
      </w:r>
      <w:r w:rsidRPr="007442FF">
        <w:rPr>
          <w:rFonts w:ascii="Times New Roman" w:hAnsi="Times New Roman"/>
          <w:i/>
          <w:iCs/>
        </w:rPr>
        <w:t>Acts Interpretation Act 1901</w:t>
      </w:r>
      <w:r w:rsidRPr="007442FF">
        <w:rPr>
          <w:rFonts w:ascii="Times New Roman" w:hAnsi="Times New Roman"/>
        </w:rPr>
        <w:t xml:space="preserve"> where regulations empower the making of an instrument like the </w:t>
      </w:r>
      <w:r w:rsidR="00535005" w:rsidRPr="007442FF">
        <w:rPr>
          <w:rFonts w:ascii="Times New Roman" w:hAnsi="Times New Roman"/>
        </w:rPr>
        <w:t>principal instrument</w:t>
      </w:r>
      <w:r w:rsidRPr="007442FF">
        <w:rPr>
          <w:rFonts w:ascii="Times New Roman" w:hAnsi="Times New Roman"/>
        </w:rPr>
        <w:t>, the power includes a parallel power to amend that instrument.</w:t>
      </w:r>
    </w:p>
    <w:p w14:paraId="5CD0586E" w14:textId="77777777" w:rsidR="00E553D5" w:rsidRPr="000F6E9C" w:rsidRDefault="00E553D5" w:rsidP="00E553D5">
      <w:pPr>
        <w:pStyle w:val="LDBodytext"/>
      </w:pPr>
    </w:p>
    <w:p w14:paraId="0942089B" w14:textId="6AA7D26F" w:rsidR="00E553D5" w:rsidRPr="000F6E9C" w:rsidRDefault="009B5B09" w:rsidP="00E553D5">
      <w:pPr>
        <w:pStyle w:val="LDBodytext"/>
        <w:rPr>
          <w:b/>
          <w:bCs/>
        </w:rPr>
      </w:pPr>
      <w:r w:rsidRPr="000F6E9C">
        <w:rPr>
          <w:b/>
          <w:bCs/>
        </w:rPr>
        <w:t>Legislation — Part 91</w:t>
      </w:r>
      <w:r w:rsidR="00EC05F7" w:rsidRPr="000F6E9C">
        <w:rPr>
          <w:b/>
          <w:bCs/>
        </w:rPr>
        <w:t xml:space="preserve"> </w:t>
      </w:r>
      <w:r w:rsidRPr="000F6E9C">
        <w:rPr>
          <w:b/>
          <w:bCs/>
        </w:rPr>
        <w:t>of CASR</w:t>
      </w:r>
    </w:p>
    <w:p w14:paraId="4550D124" w14:textId="4EB386CB" w:rsidR="00E553D5" w:rsidRPr="000F6E9C" w:rsidRDefault="00E553D5" w:rsidP="00E553D5">
      <w:pPr>
        <w:rPr>
          <w:rFonts w:ascii="Times New Roman" w:hAnsi="Times New Roman"/>
        </w:rPr>
      </w:pPr>
      <w:r w:rsidRPr="000F6E9C">
        <w:rPr>
          <w:rFonts w:ascii="Times New Roman" w:hAnsi="Times New Roman"/>
          <w:color w:val="000000"/>
        </w:rPr>
        <w:t>Part 91 of CASR</w:t>
      </w:r>
      <w:r w:rsidRPr="000F6E9C">
        <w:rPr>
          <w:rFonts w:ascii="Times New Roman" w:hAnsi="Times New Roman"/>
        </w:rPr>
        <w:t xml:space="preserve"> is a comprehensive code of general flight and operational safety rules for Australian</w:t>
      </w:r>
      <w:r w:rsidR="00355D41" w:rsidRPr="000F6E9C">
        <w:rPr>
          <w:rFonts w:ascii="Times New Roman" w:hAnsi="Times New Roman"/>
        </w:rPr>
        <w:t xml:space="preserve"> </w:t>
      </w:r>
      <w:r w:rsidRPr="000F6E9C">
        <w:rPr>
          <w:rFonts w:ascii="Times New Roman" w:hAnsi="Times New Roman"/>
        </w:rPr>
        <w:t>registered aircraft wherever located, and for foreign</w:t>
      </w:r>
      <w:r w:rsidR="00355D41" w:rsidRPr="000F6E9C">
        <w:rPr>
          <w:rFonts w:ascii="Times New Roman" w:hAnsi="Times New Roman"/>
        </w:rPr>
        <w:t xml:space="preserve"> </w:t>
      </w:r>
      <w:r w:rsidRPr="000F6E9C">
        <w:rPr>
          <w:rFonts w:ascii="Times New Roman" w:hAnsi="Times New Roman"/>
        </w:rPr>
        <w:t>registered aircraft in Australian territory. Part 91 contains the baseline rules for “private operations”.</w:t>
      </w:r>
    </w:p>
    <w:p w14:paraId="487419B6" w14:textId="77777777" w:rsidR="00E553D5" w:rsidRPr="000F6E9C" w:rsidRDefault="00E553D5" w:rsidP="004412E2">
      <w:pPr>
        <w:pStyle w:val="paragraph"/>
        <w:spacing w:before="0"/>
      </w:pPr>
    </w:p>
    <w:p w14:paraId="5FB0A8C0" w14:textId="248B4CBF" w:rsidR="00583838" w:rsidRPr="000F6E9C" w:rsidRDefault="008B025C" w:rsidP="00583838">
      <w:pPr>
        <w:pStyle w:val="LDBodytext"/>
      </w:pPr>
      <w:r w:rsidRPr="000F6E9C">
        <w:t>Under</w:t>
      </w:r>
      <w:r w:rsidR="00583838" w:rsidRPr="000F6E9C">
        <w:t xml:space="preserve"> sub</w:t>
      </w:r>
      <w:r w:rsidRPr="000F6E9C">
        <w:t>regulation</w:t>
      </w:r>
      <w:r w:rsidR="007E622F" w:rsidRPr="000F6E9C">
        <w:t xml:space="preserve"> </w:t>
      </w:r>
      <w:r w:rsidRPr="000F6E9C">
        <w:t>91.</w:t>
      </w:r>
      <w:r w:rsidR="007E622F" w:rsidRPr="000F6E9C">
        <w:t>810</w:t>
      </w:r>
      <w:r w:rsidR="00CE6543" w:rsidRPr="000F6E9C">
        <w:t>(</w:t>
      </w:r>
      <w:r w:rsidR="00583838" w:rsidRPr="000F6E9C">
        <w:t>1)</w:t>
      </w:r>
      <w:r w:rsidR="007E622F" w:rsidRPr="000F6E9C">
        <w:t xml:space="preserve"> of CASR,</w:t>
      </w:r>
      <w:r w:rsidR="00583838" w:rsidRPr="000F6E9C">
        <w:t xml:space="preserve"> the Part 91 Manual of Standard</w:t>
      </w:r>
      <w:r w:rsidR="00536B46" w:rsidRPr="000F6E9C">
        <w:t>s (</w:t>
      </w:r>
      <w:r w:rsidR="00E27CE3" w:rsidRPr="000F6E9C">
        <w:t>that is</w:t>
      </w:r>
      <w:r w:rsidR="00927AE6" w:rsidRPr="000F6E9C">
        <w:t>,</w:t>
      </w:r>
      <w:r w:rsidR="00E27CE3" w:rsidRPr="000F6E9C">
        <w:t xml:space="preserve"> the</w:t>
      </w:r>
      <w:r w:rsidR="00EB5C88" w:rsidRPr="000F6E9C">
        <w:t xml:space="preserve"> </w:t>
      </w:r>
      <w:r w:rsidR="00EB5C88" w:rsidRPr="000F6E9C">
        <w:rPr>
          <w:i/>
          <w:iCs/>
        </w:rPr>
        <w:t>Part 91 (General Operating</w:t>
      </w:r>
      <w:r w:rsidR="009B4403" w:rsidRPr="000F6E9C">
        <w:rPr>
          <w:i/>
          <w:iCs/>
        </w:rPr>
        <w:t xml:space="preserve"> and Flight Rules) Manual of Standards 2020</w:t>
      </w:r>
      <w:r w:rsidR="00F637E0" w:rsidRPr="000F6E9C">
        <w:rPr>
          <w:i/>
          <w:iCs/>
        </w:rPr>
        <w:t xml:space="preserve"> </w:t>
      </w:r>
      <w:r w:rsidR="00F637E0" w:rsidRPr="000F6E9C">
        <w:t>(</w:t>
      </w:r>
      <w:r w:rsidR="00536B46" w:rsidRPr="000F6E9C">
        <w:t xml:space="preserve">the </w:t>
      </w:r>
      <w:r w:rsidR="00F102F3" w:rsidRPr="000F6E9C">
        <w:rPr>
          <w:b/>
          <w:bCs/>
          <w:i/>
          <w:iCs/>
        </w:rPr>
        <w:t xml:space="preserve">Part 91 </w:t>
      </w:r>
      <w:r w:rsidR="00536B46" w:rsidRPr="000F6E9C">
        <w:rPr>
          <w:b/>
          <w:bCs/>
          <w:i/>
          <w:iCs/>
        </w:rPr>
        <w:t>MOS</w:t>
      </w:r>
      <w:r w:rsidR="00F637E0" w:rsidRPr="000F6E9C">
        <w:t>)</w:t>
      </w:r>
      <w:r w:rsidR="00536B46" w:rsidRPr="000F6E9C">
        <w:t>)</w:t>
      </w:r>
      <w:r w:rsidR="00583838" w:rsidRPr="000F6E9C">
        <w:t xml:space="preserve"> may prescribe requirements relating to</w:t>
      </w:r>
      <w:r w:rsidR="00303378" w:rsidRPr="000F6E9C">
        <w:t>:</w:t>
      </w:r>
    </w:p>
    <w:p w14:paraId="1746C6D6" w14:textId="43FADBFA" w:rsidR="00583838" w:rsidRPr="000F6E9C" w:rsidRDefault="00583838" w:rsidP="001113BC">
      <w:pPr>
        <w:pStyle w:val="LDP1a"/>
      </w:pPr>
      <w:r w:rsidRPr="000F6E9C">
        <w:t>(a)</w:t>
      </w:r>
      <w:r w:rsidRPr="000F6E9C">
        <w:tab/>
        <w:t>the fitment and non</w:t>
      </w:r>
      <w:r w:rsidR="00355D41" w:rsidRPr="000F6E9C">
        <w:t>-</w:t>
      </w:r>
      <w:r w:rsidRPr="000F6E9C">
        <w:t>fitment of equipment to an aircraft; and</w:t>
      </w:r>
    </w:p>
    <w:p w14:paraId="1146C79A" w14:textId="09D5EFEC" w:rsidR="00583838" w:rsidRPr="000F6E9C" w:rsidRDefault="00583838" w:rsidP="001113BC">
      <w:pPr>
        <w:pStyle w:val="LDP1a"/>
      </w:pPr>
      <w:r w:rsidRPr="000F6E9C">
        <w:t>(b)</w:t>
      </w:r>
      <w:r w:rsidRPr="000F6E9C">
        <w:tab/>
        <w:t>the carrying of equipment on an aircraft; and</w:t>
      </w:r>
    </w:p>
    <w:p w14:paraId="636419D6" w14:textId="6F61EC00" w:rsidR="00583838" w:rsidRPr="000F6E9C" w:rsidRDefault="00583838" w:rsidP="004412E2">
      <w:pPr>
        <w:pStyle w:val="LDP1a"/>
        <w:spacing w:after="0"/>
      </w:pPr>
      <w:r w:rsidRPr="000F6E9C">
        <w:t>(c)</w:t>
      </w:r>
      <w:r w:rsidRPr="000F6E9C">
        <w:tab/>
        <w:t>equipment that is fitted to, or carried on, an aircraft.</w:t>
      </w:r>
    </w:p>
    <w:p w14:paraId="78D89BA2" w14:textId="77777777" w:rsidR="00583838" w:rsidRPr="000F6E9C" w:rsidRDefault="00583838" w:rsidP="004412E2">
      <w:pPr>
        <w:pStyle w:val="paragraph"/>
        <w:spacing w:before="0"/>
        <w:rPr>
          <w:sz w:val="24"/>
          <w:szCs w:val="24"/>
        </w:rPr>
      </w:pPr>
    </w:p>
    <w:p w14:paraId="6937A181" w14:textId="1AA7AFD7" w:rsidR="00BF5A47" w:rsidRPr="000F6E9C" w:rsidRDefault="00583838" w:rsidP="004412E2">
      <w:pPr>
        <w:pStyle w:val="paragraph"/>
        <w:spacing w:before="0"/>
        <w:rPr>
          <w:sz w:val="24"/>
          <w:szCs w:val="24"/>
        </w:rPr>
      </w:pPr>
      <w:r w:rsidRPr="000F6E9C">
        <w:rPr>
          <w:sz w:val="24"/>
          <w:szCs w:val="24"/>
        </w:rPr>
        <w:t xml:space="preserve">Under subregulation 91.810(2), </w:t>
      </w:r>
      <w:r w:rsidR="00BF5A47" w:rsidRPr="000F6E9C">
        <w:rPr>
          <w:sz w:val="24"/>
          <w:szCs w:val="24"/>
        </w:rPr>
        <w:t xml:space="preserve">it is an offence to contravene </w:t>
      </w:r>
      <w:r w:rsidR="00314D3F" w:rsidRPr="000F6E9C">
        <w:rPr>
          <w:sz w:val="24"/>
          <w:szCs w:val="24"/>
        </w:rPr>
        <w:t xml:space="preserve">the </w:t>
      </w:r>
      <w:r w:rsidR="00BF5A47" w:rsidRPr="000F6E9C">
        <w:rPr>
          <w:sz w:val="24"/>
          <w:szCs w:val="24"/>
        </w:rPr>
        <w:t>MOS requirement.</w:t>
      </w:r>
    </w:p>
    <w:p w14:paraId="13FF3BAF" w14:textId="77777777" w:rsidR="00AD4FAE" w:rsidRPr="000F6E9C" w:rsidRDefault="00AD4FAE" w:rsidP="004412E2">
      <w:pPr>
        <w:pStyle w:val="paragraph"/>
        <w:spacing w:before="0"/>
        <w:rPr>
          <w:sz w:val="24"/>
          <w:szCs w:val="24"/>
        </w:rPr>
      </w:pPr>
    </w:p>
    <w:p w14:paraId="18FF9FA2" w14:textId="77777777" w:rsidR="00AD4FAE" w:rsidRPr="000F6E9C" w:rsidRDefault="00AD4FAE" w:rsidP="004412E2">
      <w:pPr>
        <w:pStyle w:val="Note"/>
        <w:spacing w:before="0" w:after="0"/>
        <w:ind w:left="0"/>
        <w:rPr>
          <w:sz w:val="24"/>
        </w:rPr>
      </w:pPr>
      <w:r w:rsidRPr="000F6E9C">
        <w:rPr>
          <w:sz w:val="24"/>
        </w:rPr>
        <w:t>By virtue of item 16 of the Table in subregulation 91.035(1) of CASR, the life jacket requirements under the Part 91 MOS apply for Part 138 aerial work operations.</w:t>
      </w:r>
    </w:p>
    <w:p w14:paraId="144922AC" w14:textId="77777777" w:rsidR="007D3D4E" w:rsidRPr="000F6E9C" w:rsidRDefault="007D3D4E" w:rsidP="004412E2">
      <w:pPr>
        <w:pStyle w:val="paragraph"/>
        <w:spacing w:before="0"/>
        <w:rPr>
          <w:sz w:val="24"/>
          <w:szCs w:val="24"/>
        </w:rPr>
      </w:pPr>
    </w:p>
    <w:p w14:paraId="56FF0505" w14:textId="74E9357B" w:rsidR="007D3D4E" w:rsidRPr="000F6E9C" w:rsidRDefault="007D3D4E" w:rsidP="004412E2">
      <w:pPr>
        <w:pStyle w:val="paragraph"/>
        <w:spacing w:before="0"/>
        <w:ind w:left="0" w:firstLine="0"/>
        <w:rPr>
          <w:sz w:val="24"/>
          <w:szCs w:val="24"/>
        </w:rPr>
      </w:pPr>
      <w:r w:rsidRPr="000F6E9C">
        <w:rPr>
          <w:sz w:val="24"/>
          <w:szCs w:val="24"/>
        </w:rPr>
        <w:t>Under s</w:t>
      </w:r>
      <w:r w:rsidR="00355D41" w:rsidRPr="000F6E9C">
        <w:rPr>
          <w:sz w:val="24"/>
          <w:szCs w:val="24"/>
        </w:rPr>
        <w:t>ubs</w:t>
      </w:r>
      <w:r w:rsidRPr="000F6E9C">
        <w:rPr>
          <w:sz w:val="24"/>
          <w:szCs w:val="24"/>
        </w:rPr>
        <w:t>ection 26.02(2)</w:t>
      </w:r>
      <w:r w:rsidR="003543CA" w:rsidRPr="000F6E9C">
        <w:rPr>
          <w:sz w:val="24"/>
          <w:szCs w:val="24"/>
        </w:rPr>
        <w:t xml:space="preserve"> of the Part 91 MOS, b</w:t>
      </w:r>
      <w:r w:rsidRPr="000F6E9C">
        <w:rPr>
          <w:sz w:val="24"/>
          <w:szCs w:val="24"/>
        </w:rPr>
        <w:t>efore an Australian aircraft begins a flight, any equipment that is required to be fitted to, or carried on, the aircraft under Chapter</w:t>
      </w:r>
      <w:r w:rsidR="003543CA" w:rsidRPr="000F6E9C">
        <w:rPr>
          <w:sz w:val="24"/>
          <w:szCs w:val="24"/>
        </w:rPr>
        <w:t xml:space="preserve"> 26</w:t>
      </w:r>
      <w:r w:rsidRPr="000F6E9C">
        <w:rPr>
          <w:sz w:val="24"/>
          <w:szCs w:val="24"/>
        </w:rPr>
        <w:t xml:space="preserve"> </w:t>
      </w:r>
      <w:r w:rsidRPr="000F6E9C">
        <w:rPr>
          <w:rStyle w:val="ClauseChar"/>
          <w:rFonts w:eastAsiaTheme="minorHAnsi"/>
        </w:rPr>
        <w:t>(other than equipment required under Division 26.16</w:t>
      </w:r>
      <w:r w:rsidR="00937D0E" w:rsidRPr="000F6E9C">
        <w:rPr>
          <w:rStyle w:val="ClauseChar"/>
          <w:rFonts w:eastAsiaTheme="minorHAnsi"/>
        </w:rPr>
        <w:t>, which is not presently relevant</w:t>
      </w:r>
      <w:r w:rsidRPr="000F6E9C">
        <w:rPr>
          <w:rStyle w:val="ClauseChar"/>
          <w:rFonts w:eastAsiaTheme="minorHAnsi"/>
        </w:rPr>
        <w:t xml:space="preserve">) </w:t>
      </w:r>
      <w:r w:rsidRPr="000F6E9C">
        <w:rPr>
          <w:sz w:val="24"/>
          <w:szCs w:val="24"/>
        </w:rPr>
        <w:t>must be compliant with the requirements of, or approved under, Part</w:t>
      </w:r>
      <w:r w:rsidR="00355D41" w:rsidRPr="000F6E9C">
        <w:rPr>
          <w:sz w:val="24"/>
          <w:szCs w:val="24"/>
        </w:rPr>
        <w:t xml:space="preserve"> </w:t>
      </w:r>
      <w:r w:rsidRPr="000F6E9C">
        <w:rPr>
          <w:sz w:val="24"/>
          <w:szCs w:val="24"/>
        </w:rPr>
        <w:t>21 of CASR.</w:t>
      </w:r>
    </w:p>
    <w:p w14:paraId="3FB3E773" w14:textId="77777777" w:rsidR="00937D0E" w:rsidRPr="000F6E9C" w:rsidRDefault="00937D0E" w:rsidP="004412E2">
      <w:pPr>
        <w:pStyle w:val="paragraph"/>
        <w:spacing w:before="0"/>
        <w:rPr>
          <w:sz w:val="24"/>
          <w:szCs w:val="24"/>
        </w:rPr>
      </w:pPr>
    </w:p>
    <w:p w14:paraId="2E6ECF75" w14:textId="31B5AAF1" w:rsidR="00FE416D" w:rsidRPr="000F6E9C" w:rsidRDefault="00CE6543" w:rsidP="00405203">
      <w:pPr>
        <w:pStyle w:val="LDBodytext"/>
        <w:keepNext/>
      </w:pPr>
      <w:r w:rsidRPr="000F6E9C">
        <w:lastRenderedPageBreak/>
        <w:t xml:space="preserve">Under </w:t>
      </w:r>
      <w:r w:rsidR="00562F93" w:rsidRPr="000F6E9C">
        <w:t>sub</w:t>
      </w:r>
      <w:r w:rsidR="00693D79" w:rsidRPr="000F6E9C">
        <w:t>section 26.</w:t>
      </w:r>
      <w:r w:rsidR="00FB15A4" w:rsidRPr="000F6E9C">
        <w:t>56</w:t>
      </w:r>
      <w:r w:rsidR="00562F93" w:rsidRPr="000F6E9C">
        <w:t>(2</w:t>
      </w:r>
      <w:r w:rsidR="00F102F3" w:rsidRPr="000F6E9C">
        <w:t>)</w:t>
      </w:r>
      <w:r w:rsidR="00536B46" w:rsidRPr="000F6E9C">
        <w:t xml:space="preserve"> of the Part 91</w:t>
      </w:r>
      <w:r w:rsidR="00770CBE" w:rsidRPr="000F6E9C">
        <w:t xml:space="preserve"> MOS,</w:t>
      </w:r>
      <w:r w:rsidR="00562F93" w:rsidRPr="000F6E9C">
        <w:t xml:space="preserve"> w</w:t>
      </w:r>
      <w:r w:rsidR="00FE416D" w:rsidRPr="000F6E9C">
        <w:t xml:space="preserve">hen </w:t>
      </w:r>
      <w:r w:rsidR="00562F93" w:rsidRPr="000F6E9C">
        <w:t>certain</w:t>
      </w:r>
      <w:r w:rsidR="00FE416D" w:rsidRPr="000F6E9C">
        <w:t xml:space="preserve"> aircraft begin</w:t>
      </w:r>
      <w:r w:rsidR="00E43E6C" w:rsidRPr="000F6E9C">
        <w:t xml:space="preserve"> certain flights, they</w:t>
      </w:r>
      <w:r w:rsidR="00FE416D" w:rsidRPr="000F6E9C">
        <w:t xml:space="preserve"> must carry the following:</w:t>
      </w:r>
    </w:p>
    <w:p w14:paraId="6C197C77" w14:textId="77777777" w:rsidR="00FE416D" w:rsidRPr="000F6E9C" w:rsidRDefault="00FE416D" w:rsidP="00FE416D">
      <w:pPr>
        <w:pStyle w:val="LDP1a"/>
      </w:pPr>
      <w:r w:rsidRPr="000F6E9C">
        <w:t>(a)</w:t>
      </w:r>
      <w:r w:rsidRPr="000F6E9C">
        <w:tab/>
        <w:t>for each infant on board — a life jacket, or another equally effective flotation</w:t>
      </w:r>
      <w:r w:rsidRPr="000F6E9C">
        <w:rPr>
          <w:spacing w:val="-7"/>
        </w:rPr>
        <w:t xml:space="preserve"> </w:t>
      </w:r>
      <w:r w:rsidRPr="000F6E9C">
        <w:t>device, that may have a whistle;</w:t>
      </w:r>
    </w:p>
    <w:p w14:paraId="28C8CD94" w14:textId="77777777" w:rsidR="00FE416D" w:rsidRPr="000F6E9C" w:rsidRDefault="00FE416D" w:rsidP="004412E2">
      <w:pPr>
        <w:pStyle w:val="LDP1a"/>
        <w:spacing w:after="0"/>
      </w:pPr>
      <w:r w:rsidRPr="000F6E9C">
        <w:t>(b)</w:t>
      </w:r>
      <w:r w:rsidRPr="000F6E9C">
        <w:tab/>
        <w:t>for each other person on board — a life jacket that must have a whistle.</w:t>
      </w:r>
    </w:p>
    <w:p w14:paraId="03E6FF22" w14:textId="77777777" w:rsidR="00813128" w:rsidRPr="000F6E9C" w:rsidRDefault="00813128" w:rsidP="004412E2">
      <w:pPr>
        <w:pStyle w:val="paragraph"/>
        <w:spacing w:before="0"/>
      </w:pPr>
    </w:p>
    <w:p w14:paraId="3978D99A" w14:textId="566BE09A" w:rsidR="00FE2014" w:rsidRPr="000F6E9C" w:rsidRDefault="003B717B" w:rsidP="00423245">
      <w:pPr>
        <w:rPr>
          <w:rFonts w:ascii="Times New Roman" w:hAnsi="Times New Roman"/>
        </w:rPr>
      </w:pPr>
      <w:r w:rsidRPr="000F6E9C">
        <w:rPr>
          <w:rFonts w:ascii="Times New Roman" w:hAnsi="Times New Roman"/>
        </w:rPr>
        <w:t>Under subsection 26.58</w:t>
      </w:r>
      <w:r w:rsidR="00704EF9" w:rsidRPr="000F6E9C">
        <w:rPr>
          <w:rFonts w:ascii="Times New Roman" w:hAnsi="Times New Roman"/>
        </w:rPr>
        <w:t>(2) of the Part 91 MOS,</w:t>
      </w:r>
      <w:r w:rsidR="008A07D3" w:rsidRPr="000F6E9C">
        <w:rPr>
          <w:rFonts w:ascii="Times New Roman" w:hAnsi="Times New Roman"/>
        </w:rPr>
        <w:t xml:space="preserve"> a person on board a rotorcraft must wear a life </w:t>
      </w:r>
      <w:r w:rsidR="00FE2014" w:rsidRPr="000F6E9C">
        <w:rPr>
          <w:rFonts w:ascii="Times New Roman" w:hAnsi="Times New Roman"/>
        </w:rPr>
        <w:t>jacket</w:t>
      </w:r>
      <w:r w:rsidR="008A07D3" w:rsidRPr="000F6E9C">
        <w:rPr>
          <w:rFonts w:ascii="Times New Roman" w:hAnsi="Times New Roman"/>
        </w:rPr>
        <w:t xml:space="preserve"> if the flight is over water</w:t>
      </w:r>
      <w:r w:rsidR="00FE2014" w:rsidRPr="000F6E9C">
        <w:rPr>
          <w:rFonts w:ascii="Times New Roman" w:hAnsi="Times New Roman"/>
        </w:rPr>
        <w:t xml:space="preserve"> to or from a helideck.</w:t>
      </w:r>
    </w:p>
    <w:p w14:paraId="6AAF50DA" w14:textId="77777777" w:rsidR="003B717B" w:rsidRPr="000F6E9C" w:rsidRDefault="003B717B" w:rsidP="004412E2">
      <w:pPr>
        <w:pStyle w:val="paragraph"/>
        <w:spacing w:before="0"/>
      </w:pPr>
    </w:p>
    <w:p w14:paraId="2A4C3CB9" w14:textId="216BB1C0" w:rsidR="00E43E6C" w:rsidRPr="000F6E9C" w:rsidRDefault="00E334B6" w:rsidP="00DA4E0B">
      <w:pPr>
        <w:pStyle w:val="paragraph"/>
        <w:spacing w:before="0"/>
        <w:ind w:left="0" w:firstLine="0"/>
        <w:rPr>
          <w:sz w:val="24"/>
          <w:szCs w:val="24"/>
        </w:rPr>
      </w:pPr>
      <w:r w:rsidRPr="000F6E9C">
        <w:rPr>
          <w:sz w:val="24"/>
          <w:szCs w:val="24"/>
        </w:rPr>
        <w:t>Under subsection 26.</w:t>
      </w:r>
      <w:r w:rsidR="00D03BA5" w:rsidRPr="000F6E9C">
        <w:rPr>
          <w:sz w:val="24"/>
          <w:szCs w:val="24"/>
        </w:rPr>
        <w:t>56</w:t>
      </w:r>
      <w:r w:rsidRPr="000F6E9C">
        <w:rPr>
          <w:sz w:val="24"/>
          <w:szCs w:val="24"/>
        </w:rPr>
        <w:t>(1)</w:t>
      </w:r>
      <w:r w:rsidR="00770CBE" w:rsidRPr="000F6E9C">
        <w:rPr>
          <w:sz w:val="24"/>
          <w:szCs w:val="24"/>
        </w:rPr>
        <w:t xml:space="preserve"> of the Part 91 MOS, t</w:t>
      </w:r>
      <w:r w:rsidR="00E43E6C" w:rsidRPr="000F6E9C">
        <w:rPr>
          <w:sz w:val="24"/>
          <w:szCs w:val="24"/>
        </w:rPr>
        <w:t>he</w:t>
      </w:r>
      <w:r w:rsidR="00C169C2" w:rsidRPr="000F6E9C">
        <w:rPr>
          <w:sz w:val="24"/>
          <w:szCs w:val="24"/>
        </w:rPr>
        <w:t>se requirements apply</w:t>
      </w:r>
      <w:r w:rsidR="00E43E6C" w:rsidRPr="000F6E9C">
        <w:rPr>
          <w:sz w:val="24"/>
          <w:szCs w:val="24"/>
        </w:rPr>
        <w:t xml:space="preserve"> to an aircraft flight:</w:t>
      </w:r>
    </w:p>
    <w:p w14:paraId="49C23DA1" w14:textId="77777777" w:rsidR="00E43E6C" w:rsidRPr="000F6E9C" w:rsidRDefault="00E43E6C" w:rsidP="00DA4E0B">
      <w:pPr>
        <w:pStyle w:val="LDP1a"/>
      </w:pPr>
      <w:r w:rsidRPr="000F6E9C">
        <w:t>(a)</w:t>
      </w:r>
      <w:r w:rsidRPr="000F6E9C">
        <w:tab/>
        <w:t>if the aircraft is a seaplane or an amphibian; or</w:t>
      </w:r>
    </w:p>
    <w:p w14:paraId="3BC31AB6" w14:textId="77777777" w:rsidR="00E43E6C" w:rsidRPr="000F6E9C" w:rsidRDefault="00E43E6C" w:rsidP="00395A57">
      <w:pPr>
        <w:pStyle w:val="LDP1a"/>
      </w:pPr>
      <w:r w:rsidRPr="000F6E9C">
        <w:t>(b)</w:t>
      </w:r>
      <w:r w:rsidRPr="000F6E9C">
        <w:tab/>
        <w:t xml:space="preserve">for a single-engine aircraft that is not a seaplane or an amphibian — if, during the flight, the aircraft is flown further over water than the distance from which, with the engine inoperative, the aircraft could reach </w:t>
      </w:r>
      <w:bookmarkStart w:id="2" w:name="_Hlk30501529"/>
      <w:r w:rsidRPr="000F6E9C">
        <w:t>an area of land that is suitable for a forced landing</w:t>
      </w:r>
      <w:bookmarkEnd w:id="2"/>
      <w:r w:rsidRPr="000F6E9C">
        <w:t>; or</w:t>
      </w:r>
    </w:p>
    <w:p w14:paraId="681A32D7" w14:textId="6B8978AC" w:rsidR="00E43E6C" w:rsidRPr="000F6E9C" w:rsidRDefault="00E43E6C" w:rsidP="004412E2">
      <w:pPr>
        <w:pStyle w:val="LDP1a"/>
        <w:spacing w:after="0"/>
      </w:pPr>
      <w:r w:rsidRPr="000F6E9C">
        <w:t>(c)</w:t>
      </w:r>
      <w:r w:rsidRPr="000F6E9C">
        <w:tab/>
        <w:t>for a multi-engine aircraft that is not a seaplane or an amphibian — if during the flight the aircraft is flown more than 50 NM from an area of land</w:t>
      </w:r>
      <w:r w:rsidR="00E334B6" w:rsidRPr="000F6E9C">
        <w:t xml:space="preserve"> that is suitable for a forced landing.</w:t>
      </w:r>
    </w:p>
    <w:p w14:paraId="1ABB6BFD" w14:textId="77777777" w:rsidR="00E334B6" w:rsidRPr="000F6E9C" w:rsidRDefault="00E334B6" w:rsidP="004412E2">
      <w:pPr>
        <w:pStyle w:val="paragraph"/>
        <w:spacing w:before="0"/>
      </w:pPr>
    </w:p>
    <w:p w14:paraId="501D4B87" w14:textId="3B8ED031" w:rsidR="00E43E6C" w:rsidRPr="000F6E9C" w:rsidRDefault="00E34F97" w:rsidP="004412E2">
      <w:pPr>
        <w:pStyle w:val="LDP1a"/>
        <w:spacing w:before="0" w:after="0"/>
        <w:ind w:left="0" w:firstLine="0"/>
      </w:pPr>
      <w:r w:rsidRPr="000F6E9C">
        <w:t>Under sub</w:t>
      </w:r>
      <w:r w:rsidR="00813128" w:rsidRPr="000F6E9C">
        <w:t>s</w:t>
      </w:r>
      <w:r w:rsidRPr="000F6E9C">
        <w:t>ection 26.</w:t>
      </w:r>
      <w:r w:rsidR="00D03BA5" w:rsidRPr="000F6E9C">
        <w:t>56</w:t>
      </w:r>
      <w:r w:rsidRPr="000F6E9C">
        <w:t xml:space="preserve">(3), </w:t>
      </w:r>
      <w:r w:rsidR="00813128" w:rsidRPr="000F6E9C">
        <w:t>t</w:t>
      </w:r>
      <w:r w:rsidR="00E334B6" w:rsidRPr="000F6E9C">
        <w:t xml:space="preserve">he section does not apply </w:t>
      </w:r>
      <w:r w:rsidR="00E43E6C" w:rsidRPr="000F6E9C">
        <w:t>if:</w:t>
      </w:r>
    </w:p>
    <w:p w14:paraId="0EE769B0" w14:textId="77777777" w:rsidR="00E43E6C" w:rsidRPr="000F6E9C" w:rsidRDefault="00E43E6C" w:rsidP="00E43E6C">
      <w:pPr>
        <w:pStyle w:val="LDP1a"/>
      </w:pPr>
      <w:r w:rsidRPr="000F6E9C">
        <w:t>(a)</w:t>
      </w:r>
      <w:r w:rsidRPr="000F6E9C">
        <w:tab/>
        <w:t>the aircraft is flown over water for the purpose of climbing after take-off from, or descending to land at, an aerodrome; and</w:t>
      </w:r>
    </w:p>
    <w:p w14:paraId="5ECE5123" w14:textId="77777777" w:rsidR="00E43E6C" w:rsidRPr="000F6E9C" w:rsidRDefault="00E43E6C" w:rsidP="004412E2">
      <w:pPr>
        <w:pStyle w:val="LDP1a"/>
        <w:spacing w:before="0" w:after="0"/>
      </w:pPr>
      <w:r w:rsidRPr="000F6E9C">
        <w:t>(b)</w:t>
      </w:r>
      <w:r w:rsidRPr="000F6E9C">
        <w:tab/>
        <w:t>the aircraft is flown in accordance with a navigational procedure that is normal for the climb or descent at the aerodrome.</w:t>
      </w:r>
    </w:p>
    <w:p w14:paraId="2EB89CF9" w14:textId="77777777" w:rsidR="00431CCE" w:rsidRPr="000F6E9C" w:rsidRDefault="00431CCE" w:rsidP="004412E2">
      <w:pPr>
        <w:pStyle w:val="paragraph"/>
        <w:spacing w:before="0"/>
        <w:rPr>
          <w:sz w:val="24"/>
        </w:rPr>
      </w:pPr>
    </w:p>
    <w:p w14:paraId="39189A43" w14:textId="70D5BF8A" w:rsidR="00FF3BC3" w:rsidRPr="000F6E9C" w:rsidRDefault="00FF3BC3" w:rsidP="004412E2">
      <w:pPr>
        <w:pStyle w:val="Note"/>
        <w:spacing w:before="0" w:after="0"/>
        <w:ind w:left="0"/>
        <w:rPr>
          <w:sz w:val="24"/>
        </w:rPr>
      </w:pPr>
      <w:r w:rsidRPr="000F6E9C">
        <w:rPr>
          <w:sz w:val="24"/>
        </w:rPr>
        <w:t>The requirement under subsection 26.02(2) of the Part 91 MOS is that equipment must be compliant with the requirements of, or approved under, Part 21 of CASR. A life jacket mentioned in paragraph 26.56(2)(b) of the MOS is one that is carried on a helicopter. A life jacket that conforms to the Australian Technical Standards Order, ATSO-1C13 “Life Preservers”, would be one that was compliant with the requirements of, or approved under, Part 21 of CASR.</w:t>
      </w:r>
    </w:p>
    <w:p w14:paraId="44EC0CF1" w14:textId="77777777" w:rsidR="008C6FCB" w:rsidRPr="000F6E9C" w:rsidRDefault="008C6FCB" w:rsidP="004412E2">
      <w:pPr>
        <w:pStyle w:val="paragraph"/>
        <w:spacing w:before="0"/>
        <w:rPr>
          <w:sz w:val="24"/>
        </w:rPr>
      </w:pPr>
    </w:p>
    <w:p w14:paraId="57BA6F46" w14:textId="77777777" w:rsidR="008C6FCB" w:rsidRPr="000F6E9C" w:rsidRDefault="008C6FCB" w:rsidP="004412E2">
      <w:pPr>
        <w:pStyle w:val="Note"/>
        <w:spacing w:before="0" w:after="0"/>
        <w:ind w:left="0"/>
        <w:rPr>
          <w:sz w:val="24"/>
        </w:rPr>
      </w:pPr>
      <w:r w:rsidRPr="000F6E9C">
        <w:rPr>
          <w:sz w:val="24"/>
        </w:rPr>
        <w:t>An ATSO (short for Australian Technical Standard Order) is a minimum performance standard prescribed by the Part 21 Manual of Standards for specified articles used on civil aircraft.</w:t>
      </w:r>
    </w:p>
    <w:p w14:paraId="264BAED7" w14:textId="77777777" w:rsidR="008C6FCB" w:rsidRPr="000F6E9C" w:rsidRDefault="008C6FCB" w:rsidP="004412E2">
      <w:pPr>
        <w:pStyle w:val="paragraph"/>
        <w:spacing w:before="0"/>
        <w:rPr>
          <w:sz w:val="24"/>
        </w:rPr>
      </w:pPr>
    </w:p>
    <w:p w14:paraId="407F42DA" w14:textId="77777777" w:rsidR="008C6FCB" w:rsidRPr="000F6E9C" w:rsidRDefault="008C6FCB" w:rsidP="004412E2">
      <w:pPr>
        <w:pStyle w:val="Note"/>
        <w:spacing w:before="0" w:after="0"/>
        <w:ind w:left="0"/>
        <w:rPr>
          <w:sz w:val="24"/>
        </w:rPr>
      </w:pPr>
      <w:r w:rsidRPr="000F6E9C">
        <w:rPr>
          <w:sz w:val="24"/>
        </w:rPr>
        <w:t>An ATSO authorisation is:</w:t>
      </w:r>
    </w:p>
    <w:p w14:paraId="6D346961" w14:textId="532205DF" w:rsidR="008C6FCB" w:rsidRPr="000F6E9C" w:rsidRDefault="008C6FCB" w:rsidP="00693976">
      <w:pPr>
        <w:pStyle w:val="ListParagraph"/>
        <w:numPr>
          <w:ilvl w:val="0"/>
          <w:numId w:val="28"/>
        </w:numPr>
        <w:ind w:left="1191" w:hanging="454"/>
      </w:pPr>
      <w:r w:rsidRPr="000F6E9C">
        <w:t>a CASA design and production approval issued to the manufacturer of an article that has been found to meet a specific ATSO, ETSO</w:t>
      </w:r>
      <w:r w:rsidR="008F10E6" w:rsidRPr="000F6E9C">
        <w:t xml:space="preserve"> (short for European Technical Standard Order</w:t>
      </w:r>
      <w:r w:rsidR="00E00CD7" w:rsidRPr="000F6E9C">
        <w:t>)</w:t>
      </w:r>
      <w:r w:rsidRPr="000F6E9C">
        <w:t xml:space="preserve"> or TSO</w:t>
      </w:r>
      <w:r w:rsidR="008F10E6" w:rsidRPr="000F6E9C">
        <w:t xml:space="preserve"> (short for Technical Standard Order)</w:t>
      </w:r>
    </w:p>
    <w:p w14:paraId="0EBB9352" w14:textId="777B1DDD" w:rsidR="008C6FCB" w:rsidRPr="000F6E9C" w:rsidRDefault="008C6FCB" w:rsidP="00693976">
      <w:pPr>
        <w:pStyle w:val="ListParagraph"/>
        <w:numPr>
          <w:ilvl w:val="0"/>
          <w:numId w:val="28"/>
        </w:numPr>
        <w:ind w:left="1191" w:hanging="454"/>
      </w:pPr>
      <w:r w:rsidRPr="000F6E9C">
        <w:t xml:space="preserve">a CASA production approval issued to the manufacturer of an article manufactured in accordance with </w:t>
      </w:r>
      <w:r w:rsidR="00E00CD7" w:rsidRPr="000F6E9C">
        <w:t>the Federal Aviation Administration of the United States of America (</w:t>
      </w:r>
      <w:r w:rsidRPr="000F6E9C">
        <w:t>FAA</w:t>
      </w:r>
      <w:r w:rsidR="00E00CD7" w:rsidRPr="000F6E9C">
        <w:t>)</w:t>
      </w:r>
      <w:r w:rsidRPr="000F6E9C">
        <w:t xml:space="preserve"> letter of TSO design approval</w:t>
      </w:r>
      <w:r w:rsidR="00874E51" w:rsidRPr="000F6E9C">
        <w:t>.</w:t>
      </w:r>
    </w:p>
    <w:p w14:paraId="102942B1" w14:textId="77777777" w:rsidR="00907DE9" w:rsidRPr="000F6E9C" w:rsidRDefault="00907DE9" w:rsidP="004412E2">
      <w:pPr>
        <w:pStyle w:val="paragraph"/>
        <w:spacing w:before="0"/>
        <w:rPr>
          <w:sz w:val="24"/>
          <w:szCs w:val="24"/>
        </w:rPr>
      </w:pPr>
    </w:p>
    <w:p w14:paraId="347291B3" w14:textId="642A98CC" w:rsidR="00E43E6C" w:rsidRPr="00B95B3F" w:rsidRDefault="00EC05F7" w:rsidP="004412E2">
      <w:pPr>
        <w:pStyle w:val="paragraph"/>
        <w:spacing w:before="0"/>
        <w:rPr>
          <w:b/>
          <w:bCs/>
          <w:sz w:val="24"/>
          <w:szCs w:val="24"/>
          <w:lang w:eastAsia="en-US"/>
        </w:rPr>
      </w:pPr>
      <w:r w:rsidRPr="00B95B3F">
        <w:rPr>
          <w:b/>
          <w:bCs/>
          <w:sz w:val="24"/>
          <w:szCs w:val="24"/>
          <w:lang w:eastAsia="en-US"/>
        </w:rPr>
        <w:t xml:space="preserve">Legislation — </w:t>
      </w:r>
      <w:r w:rsidR="00065791" w:rsidRPr="00B95B3F">
        <w:rPr>
          <w:b/>
          <w:bCs/>
          <w:sz w:val="24"/>
          <w:szCs w:val="24"/>
          <w:lang w:eastAsia="en-US"/>
        </w:rPr>
        <w:t>Part 133</w:t>
      </w:r>
      <w:r w:rsidRPr="00B95B3F">
        <w:rPr>
          <w:b/>
          <w:bCs/>
          <w:sz w:val="24"/>
          <w:szCs w:val="24"/>
          <w:lang w:eastAsia="en-US"/>
        </w:rPr>
        <w:t xml:space="preserve"> of CASR</w:t>
      </w:r>
    </w:p>
    <w:p w14:paraId="65C339CF" w14:textId="77777777" w:rsidR="00EC05F7" w:rsidRPr="000F6E9C" w:rsidRDefault="00EC05F7" w:rsidP="00874E51">
      <w:pPr>
        <w:rPr>
          <w:rFonts w:ascii="Times New Roman" w:hAnsi="Times New Roman"/>
        </w:rPr>
      </w:pPr>
      <w:r w:rsidRPr="00B95B3F">
        <w:rPr>
          <w:rFonts w:ascii="Times New Roman" w:hAnsi="Times New Roman"/>
        </w:rPr>
        <w:t>Part 133 applies to rotorcraft used in Australian air transport operations. Part 133 works with Part 91 to provide a comprehensive code of safety rules for air transport operations using rotorcraft.</w:t>
      </w:r>
    </w:p>
    <w:p w14:paraId="0D8DB17D" w14:textId="77777777" w:rsidR="00EC05F7" w:rsidRPr="000F6E9C" w:rsidRDefault="00EC05F7" w:rsidP="004412E2">
      <w:pPr>
        <w:pStyle w:val="paragraph"/>
        <w:spacing w:before="0"/>
      </w:pPr>
    </w:p>
    <w:p w14:paraId="3B4EFDBF" w14:textId="3F3BBB8C" w:rsidR="00065791" w:rsidRPr="000F6E9C" w:rsidRDefault="00065791" w:rsidP="004412E2">
      <w:pPr>
        <w:pStyle w:val="paragraph"/>
        <w:spacing w:before="0"/>
        <w:ind w:left="0" w:firstLine="0"/>
        <w:rPr>
          <w:sz w:val="24"/>
          <w:szCs w:val="24"/>
        </w:rPr>
      </w:pPr>
      <w:r w:rsidRPr="000F6E9C">
        <w:rPr>
          <w:sz w:val="24"/>
          <w:szCs w:val="24"/>
          <w:lang w:eastAsia="en-US"/>
        </w:rPr>
        <w:lastRenderedPageBreak/>
        <w:t>Under subregulation</w:t>
      </w:r>
      <w:r w:rsidRPr="000F6E9C">
        <w:rPr>
          <w:sz w:val="24"/>
          <w:szCs w:val="24"/>
        </w:rPr>
        <w:t xml:space="preserve"> 133</w:t>
      </w:r>
      <w:r w:rsidR="00C711AD" w:rsidRPr="000F6E9C">
        <w:rPr>
          <w:sz w:val="24"/>
          <w:szCs w:val="24"/>
        </w:rPr>
        <w:t>.360</w:t>
      </w:r>
      <w:r w:rsidR="00355D41" w:rsidRPr="000F6E9C">
        <w:rPr>
          <w:sz w:val="24"/>
          <w:szCs w:val="24"/>
        </w:rPr>
        <w:t>(</w:t>
      </w:r>
      <w:r w:rsidR="00C711AD" w:rsidRPr="000F6E9C">
        <w:rPr>
          <w:sz w:val="24"/>
          <w:szCs w:val="24"/>
        </w:rPr>
        <w:t>1)</w:t>
      </w:r>
      <w:r w:rsidRPr="000F6E9C">
        <w:rPr>
          <w:sz w:val="24"/>
          <w:szCs w:val="24"/>
        </w:rPr>
        <w:t xml:space="preserve"> of CASR, the Part </w:t>
      </w:r>
      <w:r w:rsidR="00C711AD" w:rsidRPr="000F6E9C">
        <w:rPr>
          <w:sz w:val="24"/>
          <w:szCs w:val="24"/>
        </w:rPr>
        <w:t>133</w:t>
      </w:r>
      <w:r w:rsidRPr="000F6E9C">
        <w:rPr>
          <w:sz w:val="24"/>
          <w:szCs w:val="24"/>
        </w:rPr>
        <w:t xml:space="preserve"> Manual of Standards (</w:t>
      </w:r>
      <w:r w:rsidR="007A60C5" w:rsidRPr="000F6E9C">
        <w:rPr>
          <w:sz w:val="24"/>
          <w:szCs w:val="24"/>
        </w:rPr>
        <w:t>that is</w:t>
      </w:r>
      <w:r w:rsidR="002F28B8" w:rsidRPr="000F6E9C">
        <w:rPr>
          <w:sz w:val="24"/>
          <w:szCs w:val="24"/>
        </w:rPr>
        <w:t>,</w:t>
      </w:r>
      <w:r w:rsidR="007A60C5" w:rsidRPr="000F6E9C">
        <w:rPr>
          <w:sz w:val="24"/>
          <w:szCs w:val="24"/>
        </w:rPr>
        <w:t xml:space="preserve"> </w:t>
      </w:r>
      <w:r w:rsidR="00134752" w:rsidRPr="000F6E9C">
        <w:rPr>
          <w:sz w:val="24"/>
          <w:szCs w:val="24"/>
        </w:rPr>
        <w:t xml:space="preserve">the </w:t>
      </w:r>
      <w:r w:rsidR="00134752" w:rsidRPr="000F6E9C">
        <w:rPr>
          <w:i/>
          <w:iCs/>
          <w:color w:val="000000"/>
          <w:sz w:val="24"/>
          <w:szCs w:val="24"/>
          <w:shd w:val="clear" w:color="auto" w:fill="FFFFFF"/>
        </w:rPr>
        <w:t>Part 133 (Australian Air Transport Operations—Rotorcraft) Manual of Standards</w:t>
      </w:r>
      <w:r w:rsidR="00874E51" w:rsidRPr="000F6E9C">
        <w:rPr>
          <w:i/>
          <w:iCs/>
          <w:color w:val="000000"/>
          <w:sz w:val="24"/>
          <w:szCs w:val="24"/>
          <w:shd w:val="clear" w:color="auto" w:fill="FFFFFF"/>
        </w:rPr>
        <w:t> </w:t>
      </w:r>
      <w:r w:rsidR="00134752" w:rsidRPr="000F6E9C">
        <w:rPr>
          <w:i/>
          <w:iCs/>
          <w:color w:val="000000"/>
          <w:sz w:val="24"/>
          <w:szCs w:val="24"/>
          <w:shd w:val="clear" w:color="auto" w:fill="FFFFFF"/>
        </w:rPr>
        <w:t>202</w:t>
      </w:r>
      <w:r w:rsidR="007A60C5" w:rsidRPr="000F6E9C">
        <w:rPr>
          <w:i/>
          <w:iCs/>
          <w:color w:val="000000"/>
          <w:sz w:val="24"/>
          <w:szCs w:val="24"/>
          <w:shd w:val="clear" w:color="auto" w:fill="FFFFFF"/>
        </w:rPr>
        <w:t>0</w:t>
      </w:r>
      <w:r w:rsidR="00CF4D34" w:rsidRPr="000F6E9C">
        <w:rPr>
          <w:i/>
          <w:iCs/>
          <w:color w:val="000000"/>
          <w:sz w:val="24"/>
          <w:szCs w:val="24"/>
          <w:shd w:val="clear" w:color="auto" w:fill="FFFFFF"/>
        </w:rPr>
        <w:t xml:space="preserve"> </w:t>
      </w:r>
      <w:r w:rsidR="00CF4D34" w:rsidRPr="000F6E9C">
        <w:rPr>
          <w:color w:val="000000"/>
          <w:sz w:val="24"/>
          <w:szCs w:val="24"/>
          <w:shd w:val="clear" w:color="auto" w:fill="FFFFFF"/>
        </w:rPr>
        <w:t>(</w:t>
      </w:r>
      <w:r w:rsidRPr="000F6E9C">
        <w:rPr>
          <w:sz w:val="24"/>
          <w:szCs w:val="24"/>
        </w:rPr>
        <w:t xml:space="preserve">the </w:t>
      </w:r>
      <w:r w:rsidRPr="000F6E9C">
        <w:rPr>
          <w:b/>
          <w:bCs/>
          <w:i/>
          <w:iCs/>
          <w:sz w:val="24"/>
          <w:szCs w:val="24"/>
        </w:rPr>
        <w:t xml:space="preserve">Part </w:t>
      </w:r>
      <w:r w:rsidR="00E11BCD" w:rsidRPr="000F6E9C">
        <w:rPr>
          <w:b/>
          <w:bCs/>
          <w:i/>
          <w:iCs/>
          <w:sz w:val="24"/>
          <w:szCs w:val="24"/>
        </w:rPr>
        <w:t>133</w:t>
      </w:r>
      <w:r w:rsidRPr="000F6E9C">
        <w:rPr>
          <w:b/>
          <w:bCs/>
          <w:i/>
          <w:iCs/>
          <w:sz w:val="24"/>
          <w:szCs w:val="24"/>
        </w:rPr>
        <w:t xml:space="preserve"> MOS</w:t>
      </w:r>
      <w:r w:rsidRPr="000F6E9C">
        <w:rPr>
          <w:sz w:val="24"/>
          <w:szCs w:val="24"/>
        </w:rPr>
        <w:t>)</w:t>
      </w:r>
      <w:r w:rsidR="00CF4D34" w:rsidRPr="000F6E9C">
        <w:rPr>
          <w:sz w:val="24"/>
          <w:szCs w:val="24"/>
        </w:rPr>
        <w:t>)</w:t>
      </w:r>
      <w:r w:rsidRPr="000F6E9C">
        <w:rPr>
          <w:sz w:val="24"/>
          <w:szCs w:val="24"/>
        </w:rPr>
        <w:t xml:space="preserve"> may prescribe requirements relating to:</w:t>
      </w:r>
    </w:p>
    <w:p w14:paraId="60696752" w14:textId="3D2C9ABD" w:rsidR="00065791" w:rsidRPr="000F6E9C" w:rsidRDefault="00065791" w:rsidP="00C711AD">
      <w:pPr>
        <w:pStyle w:val="LDP1a"/>
      </w:pPr>
      <w:r w:rsidRPr="000F6E9C">
        <w:t>(a)</w:t>
      </w:r>
      <w:r w:rsidRPr="000F6E9C">
        <w:tab/>
        <w:t>the fitment and non</w:t>
      </w:r>
      <w:r w:rsidR="002F28B8" w:rsidRPr="000F6E9C">
        <w:t>-</w:t>
      </w:r>
      <w:r w:rsidRPr="000F6E9C">
        <w:t>fitment of equipment to an aircraft; and</w:t>
      </w:r>
    </w:p>
    <w:p w14:paraId="46AD93F3" w14:textId="733915CE" w:rsidR="00065791" w:rsidRPr="000F6E9C" w:rsidRDefault="00065791" w:rsidP="00065791">
      <w:pPr>
        <w:pStyle w:val="LDP1a"/>
      </w:pPr>
      <w:r w:rsidRPr="000F6E9C">
        <w:t>(b)</w:t>
      </w:r>
      <w:r w:rsidRPr="000F6E9C">
        <w:tab/>
        <w:t>the carrying of equipment on an aircraft; and</w:t>
      </w:r>
    </w:p>
    <w:p w14:paraId="0C119EFB" w14:textId="7006752C" w:rsidR="00065791" w:rsidRPr="000F6E9C" w:rsidRDefault="00065791" w:rsidP="004412E2">
      <w:pPr>
        <w:pStyle w:val="LDP1a"/>
        <w:spacing w:after="0"/>
      </w:pPr>
      <w:r w:rsidRPr="000F6E9C">
        <w:t>(c)</w:t>
      </w:r>
      <w:r w:rsidRPr="000F6E9C">
        <w:tab/>
        <w:t>equipment that is fitted to, or carried on, an aircraft.</w:t>
      </w:r>
    </w:p>
    <w:p w14:paraId="1B0CC486" w14:textId="77777777" w:rsidR="00065791" w:rsidRPr="000F6E9C" w:rsidRDefault="00065791" w:rsidP="004412E2">
      <w:pPr>
        <w:pStyle w:val="paragraph"/>
        <w:spacing w:before="0"/>
        <w:rPr>
          <w:sz w:val="24"/>
          <w:szCs w:val="24"/>
        </w:rPr>
      </w:pPr>
    </w:p>
    <w:p w14:paraId="53DC0B24" w14:textId="42CA0435" w:rsidR="00065791" w:rsidRPr="000F6E9C" w:rsidRDefault="00065791" w:rsidP="004412E2">
      <w:pPr>
        <w:pStyle w:val="paragraph"/>
        <w:spacing w:before="0"/>
        <w:rPr>
          <w:sz w:val="24"/>
          <w:szCs w:val="24"/>
        </w:rPr>
      </w:pPr>
      <w:r w:rsidRPr="000F6E9C">
        <w:rPr>
          <w:sz w:val="24"/>
          <w:szCs w:val="24"/>
        </w:rPr>
        <w:t xml:space="preserve">Under subregulation </w:t>
      </w:r>
      <w:r w:rsidR="00C711AD" w:rsidRPr="000F6E9C">
        <w:rPr>
          <w:sz w:val="24"/>
          <w:szCs w:val="24"/>
        </w:rPr>
        <w:t>133</w:t>
      </w:r>
      <w:r w:rsidR="00E11BCD" w:rsidRPr="000F6E9C">
        <w:rPr>
          <w:sz w:val="24"/>
          <w:szCs w:val="24"/>
        </w:rPr>
        <w:t>.360</w:t>
      </w:r>
      <w:r w:rsidRPr="000F6E9C">
        <w:rPr>
          <w:sz w:val="24"/>
          <w:szCs w:val="24"/>
        </w:rPr>
        <w:t xml:space="preserve">(2), it is an offence to contravene </w:t>
      </w:r>
      <w:r w:rsidR="00E11BCD" w:rsidRPr="000F6E9C">
        <w:rPr>
          <w:sz w:val="24"/>
          <w:szCs w:val="24"/>
        </w:rPr>
        <w:t xml:space="preserve">the </w:t>
      </w:r>
      <w:r w:rsidRPr="000F6E9C">
        <w:rPr>
          <w:sz w:val="24"/>
          <w:szCs w:val="24"/>
        </w:rPr>
        <w:t>MOS requirement.</w:t>
      </w:r>
    </w:p>
    <w:p w14:paraId="0EF7295F" w14:textId="77777777" w:rsidR="00A77E07" w:rsidRPr="000F6E9C" w:rsidRDefault="00A77E07" w:rsidP="004412E2">
      <w:pPr>
        <w:pStyle w:val="paragraph"/>
        <w:spacing w:before="0"/>
        <w:rPr>
          <w:sz w:val="24"/>
          <w:szCs w:val="24"/>
        </w:rPr>
      </w:pPr>
    </w:p>
    <w:p w14:paraId="60427121" w14:textId="18E9D20D" w:rsidR="005617A5" w:rsidRPr="000F6E9C" w:rsidRDefault="00A77E07" w:rsidP="004412E2">
      <w:pPr>
        <w:pStyle w:val="paragraph"/>
        <w:spacing w:before="0"/>
        <w:ind w:left="0" w:firstLine="0"/>
        <w:rPr>
          <w:color w:val="000000" w:themeColor="text1"/>
          <w:sz w:val="24"/>
          <w:szCs w:val="24"/>
        </w:rPr>
      </w:pPr>
      <w:r w:rsidRPr="000F6E9C">
        <w:rPr>
          <w:sz w:val="24"/>
          <w:szCs w:val="24"/>
        </w:rPr>
        <w:t>Under s</w:t>
      </w:r>
      <w:r w:rsidR="002F28B8" w:rsidRPr="000F6E9C">
        <w:rPr>
          <w:sz w:val="24"/>
          <w:szCs w:val="24"/>
        </w:rPr>
        <w:t>ubs</w:t>
      </w:r>
      <w:r w:rsidRPr="000F6E9C">
        <w:rPr>
          <w:sz w:val="24"/>
          <w:szCs w:val="24"/>
        </w:rPr>
        <w:t xml:space="preserve">ection </w:t>
      </w:r>
      <w:r w:rsidR="00E47F2E" w:rsidRPr="000F6E9C">
        <w:rPr>
          <w:sz w:val="24"/>
          <w:szCs w:val="24"/>
        </w:rPr>
        <w:t>11.02</w:t>
      </w:r>
      <w:r w:rsidR="0017199E" w:rsidRPr="000F6E9C">
        <w:rPr>
          <w:sz w:val="24"/>
          <w:szCs w:val="24"/>
        </w:rPr>
        <w:t>(</w:t>
      </w:r>
      <w:r w:rsidR="00E47F2E" w:rsidRPr="000F6E9C">
        <w:rPr>
          <w:sz w:val="24"/>
          <w:szCs w:val="24"/>
        </w:rPr>
        <w:t>1)</w:t>
      </w:r>
      <w:r w:rsidRPr="000F6E9C">
        <w:rPr>
          <w:sz w:val="24"/>
          <w:szCs w:val="24"/>
        </w:rPr>
        <w:t xml:space="preserve"> of the </w:t>
      </w:r>
      <w:r w:rsidR="00134752" w:rsidRPr="000F6E9C">
        <w:rPr>
          <w:sz w:val="24"/>
          <w:szCs w:val="24"/>
        </w:rPr>
        <w:t xml:space="preserve">Part 133 </w:t>
      </w:r>
      <w:r w:rsidRPr="000F6E9C">
        <w:rPr>
          <w:sz w:val="24"/>
          <w:szCs w:val="24"/>
        </w:rPr>
        <w:t>MOS,</w:t>
      </w:r>
      <w:r w:rsidR="005617A5" w:rsidRPr="000F6E9C">
        <w:rPr>
          <w:sz w:val="24"/>
          <w:szCs w:val="24"/>
        </w:rPr>
        <w:t xml:space="preserve"> b</w:t>
      </w:r>
      <w:r w:rsidR="005617A5" w:rsidRPr="000F6E9C">
        <w:rPr>
          <w:color w:val="000000" w:themeColor="text1"/>
          <w:sz w:val="24"/>
          <w:szCs w:val="24"/>
        </w:rPr>
        <w:t>efore a registered rotorcraft begins a flight, any equipment that is required to be fitted to, or carried on, the rotorcraft under Chapter</w:t>
      </w:r>
      <w:r w:rsidR="00E47F2E" w:rsidRPr="000F6E9C">
        <w:rPr>
          <w:color w:val="000000" w:themeColor="text1"/>
          <w:sz w:val="24"/>
          <w:szCs w:val="24"/>
        </w:rPr>
        <w:t xml:space="preserve"> 11</w:t>
      </w:r>
      <w:r w:rsidR="005617A5" w:rsidRPr="000F6E9C">
        <w:rPr>
          <w:color w:val="000000" w:themeColor="text1"/>
          <w:sz w:val="24"/>
          <w:szCs w:val="24"/>
        </w:rPr>
        <w:t xml:space="preserve"> must meet the requirements of, or be approved under, Part 21 of CASR.</w:t>
      </w:r>
    </w:p>
    <w:p w14:paraId="0F5E0C7D" w14:textId="77777777" w:rsidR="00A77E07" w:rsidRPr="000F6E9C" w:rsidRDefault="00A77E07" w:rsidP="004412E2">
      <w:pPr>
        <w:pStyle w:val="paragraph"/>
        <w:spacing w:before="0"/>
        <w:rPr>
          <w:sz w:val="24"/>
          <w:szCs w:val="24"/>
        </w:rPr>
      </w:pPr>
    </w:p>
    <w:p w14:paraId="2611BF93" w14:textId="5D2BEAA7" w:rsidR="00A77E07" w:rsidRPr="000F6E9C" w:rsidRDefault="00A77E07" w:rsidP="00910BA9">
      <w:pPr>
        <w:pStyle w:val="LDBodytext"/>
      </w:pPr>
      <w:r w:rsidRPr="000F6E9C">
        <w:t xml:space="preserve">Under subsection </w:t>
      </w:r>
      <w:r w:rsidR="00E47F2E" w:rsidRPr="000F6E9C">
        <w:t>11</w:t>
      </w:r>
      <w:r w:rsidR="0017199E" w:rsidRPr="000F6E9C">
        <w:t>.49</w:t>
      </w:r>
      <w:r w:rsidRPr="000F6E9C">
        <w:t>(</w:t>
      </w:r>
      <w:r w:rsidR="00AE3CCC" w:rsidRPr="000F6E9C">
        <w:t>2</w:t>
      </w:r>
      <w:r w:rsidRPr="000F6E9C">
        <w:t xml:space="preserve">) of the Part </w:t>
      </w:r>
      <w:r w:rsidR="006B779D" w:rsidRPr="000F6E9C">
        <w:t>133</w:t>
      </w:r>
      <w:r w:rsidRPr="000F6E9C">
        <w:t xml:space="preserve"> MOS, when certain </w:t>
      </w:r>
      <w:r w:rsidR="00037749" w:rsidRPr="000F6E9C">
        <w:t xml:space="preserve">kinds of </w:t>
      </w:r>
      <w:r w:rsidR="006B779D" w:rsidRPr="000F6E9C">
        <w:t>rotorcraft</w:t>
      </w:r>
      <w:r w:rsidRPr="000F6E9C">
        <w:t xml:space="preserve"> begin certain flights, they must carry the following:</w:t>
      </w:r>
    </w:p>
    <w:p w14:paraId="11EF2BAB" w14:textId="77777777" w:rsidR="00A77E07" w:rsidRPr="000F6E9C" w:rsidRDefault="00A77E07" w:rsidP="00874E51">
      <w:pPr>
        <w:pStyle w:val="LDP1a"/>
      </w:pPr>
      <w:r w:rsidRPr="000F6E9C">
        <w:t>(a)</w:t>
      </w:r>
      <w:r w:rsidRPr="000F6E9C">
        <w:tab/>
        <w:t>for each infant on board — a life jacket, or another equally effective flotation</w:t>
      </w:r>
      <w:r w:rsidRPr="000F6E9C">
        <w:rPr>
          <w:spacing w:val="-7"/>
        </w:rPr>
        <w:t xml:space="preserve"> </w:t>
      </w:r>
      <w:r w:rsidRPr="000F6E9C">
        <w:t>device, that may have a whistle;</w:t>
      </w:r>
    </w:p>
    <w:p w14:paraId="1F6AFA9E" w14:textId="77777777" w:rsidR="00A77E07" w:rsidRPr="000F6E9C" w:rsidRDefault="00A77E07" w:rsidP="004412E2">
      <w:pPr>
        <w:pStyle w:val="LDP1a"/>
        <w:spacing w:before="0" w:after="0"/>
      </w:pPr>
      <w:r w:rsidRPr="000F6E9C">
        <w:t>(b)</w:t>
      </w:r>
      <w:r w:rsidRPr="000F6E9C">
        <w:tab/>
        <w:t>for each other person on board — a life jacket that must have a whistle.</w:t>
      </w:r>
    </w:p>
    <w:p w14:paraId="661D3B6A" w14:textId="77777777" w:rsidR="00A77E07" w:rsidRPr="000F6E9C" w:rsidRDefault="00A77E07" w:rsidP="004412E2">
      <w:pPr>
        <w:pStyle w:val="paragraph"/>
        <w:spacing w:before="0"/>
      </w:pPr>
    </w:p>
    <w:p w14:paraId="0A7D3E4F" w14:textId="78D5EFC4" w:rsidR="00A77E07" w:rsidRPr="000F6E9C" w:rsidRDefault="00A77E07" w:rsidP="004412E2">
      <w:pPr>
        <w:pStyle w:val="paragraph"/>
        <w:spacing w:before="0"/>
        <w:ind w:left="0" w:firstLine="0"/>
        <w:rPr>
          <w:sz w:val="24"/>
          <w:szCs w:val="24"/>
        </w:rPr>
      </w:pPr>
      <w:r w:rsidRPr="000F6E9C">
        <w:rPr>
          <w:sz w:val="24"/>
          <w:szCs w:val="24"/>
        </w:rPr>
        <w:t xml:space="preserve">Under subsection </w:t>
      </w:r>
      <w:r w:rsidR="001E4C6A" w:rsidRPr="000F6E9C">
        <w:rPr>
          <w:sz w:val="24"/>
          <w:szCs w:val="24"/>
        </w:rPr>
        <w:t>11.49</w:t>
      </w:r>
      <w:r w:rsidR="00B10276" w:rsidRPr="000F6E9C">
        <w:rPr>
          <w:sz w:val="24"/>
          <w:szCs w:val="24"/>
        </w:rPr>
        <w:t>(1)</w:t>
      </w:r>
      <w:r w:rsidRPr="000F6E9C">
        <w:rPr>
          <w:sz w:val="24"/>
          <w:szCs w:val="24"/>
        </w:rPr>
        <w:t xml:space="preserve"> of the Part </w:t>
      </w:r>
      <w:r w:rsidR="00B10276" w:rsidRPr="000F6E9C">
        <w:rPr>
          <w:sz w:val="24"/>
          <w:szCs w:val="24"/>
        </w:rPr>
        <w:t>133</w:t>
      </w:r>
      <w:r w:rsidRPr="000F6E9C">
        <w:rPr>
          <w:sz w:val="24"/>
          <w:szCs w:val="24"/>
        </w:rPr>
        <w:t xml:space="preserve"> MOS, these requirements apply to a</w:t>
      </w:r>
      <w:r w:rsidR="00AE3CCC" w:rsidRPr="000F6E9C">
        <w:rPr>
          <w:sz w:val="24"/>
          <w:szCs w:val="24"/>
        </w:rPr>
        <w:t xml:space="preserve"> rotorcraft</w:t>
      </w:r>
      <w:r w:rsidRPr="000F6E9C">
        <w:rPr>
          <w:sz w:val="24"/>
          <w:szCs w:val="24"/>
        </w:rPr>
        <w:t xml:space="preserve"> flight</w:t>
      </w:r>
      <w:r w:rsidR="00AE3CCC" w:rsidRPr="000F6E9C">
        <w:rPr>
          <w:sz w:val="24"/>
          <w:szCs w:val="24"/>
        </w:rPr>
        <w:t xml:space="preserve"> if</w:t>
      </w:r>
      <w:r w:rsidRPr="000F6E9C">
        <w:rPr>
          <w:sz w:val="24"/>
          <w:szCs w:val="24"/>
        </w:rPr>
        <w:t>:</w:t>
      </w:r>
    </w:p>
    <w:p w14:paraId="54030526" w14:textId="19CFDB09" w:rsidR="00C66AB2" w:rsidRPr="000F6E9C" w:rsidRDefault="00C66AB2" w:rsidP="004412E2">
      <w:pPr>
        <w:pStyle w:val="paragraph"/>
        <w:tabs>
          <w:tab w:val="clear" w:pos="1531"/>
          <w:tab w:val="left" w:pos="1191"/>
        </w:tabs>
        <w:ind w:left="1191" w:hanging="454"/>
        <w:rPr>
          <w:color w:val="000000" w:themeColor="text1"/>
          <w:sz w:val="24"/>
          <w:szCs w:val="24"/>
        </w:rPr>
      </w:pPr>
      <w:r w:rsidRPr="000F6E9C">
        <w:rPr>
          <w:color w:val="000000" w:themeColor="text1"/>
          <w:sz w:val="24"/>
          <w:szCs w:val="24"/>
        </w:rPr>
        <w:t>(a)</w:t>
      </w:r>
      <w:r w:rsidRPr="000F6E9C">
        <w:rPr>
          <w:color w:val="000000" w:themeColor="text1"/>
          <w:sz w:val="24"/>
          <w:szCs w:val="24"/>
        </w:rPr>
        <w:tab/>
        <w:t>for a single</w:t>
      </w:r>
      <w:r w:rsidR="002F28B8" w:rsidRPr="000F6E9C">
        <w:rPr>
          <w:color w:val="000000" w:themeColor="text1"/>
          <w:sz w:val="24"/>
          <w:szCs w:val="24"/>
        </w:rPr>
        <w:t>-</w:t>
      </w:r>
      <w:r w:rsidRPr="000F6E9C">
        <w:rPr>
          <w:color w:val="000000" w:themeColor="text1"/>
          <w:sz w:val="24"/>
          <w:szCs w:val="24"/>
        </w:rPr>
        <w:t>engine rotorcraft, or a multi</w:t>
      </w:r>
      <w:r w:rsidR="002F28B8" w:rsidRPr="000F6E9C">
        <w:rPr>
          <w:color w:val="000000" w:themeColor="text1"/>
          <w:sz w:val="24"/>
          <w:szCs w:val="24"/>
        </w:rPr>
        <w:t>-</w:t>
      </w:r>
      <w:r w:rsidRPr="000F6E9C">
        <w:rPr>
          <w:color w:val="000000" w:themeColor="text1"/>
          <w:sz w:val="24"/>
          <w:szCs w:val="24"/>
        </w:rPr>
        <w:t>engine rotorcraft, flown in performance class 3</w:t>
      </w:r>
      <w:r w:rsidR="002F28B8" w:rsidRPr="000F6E9C">
        <w:rPr>
          <w:color w:val="000000" w:themeColor="text1"/>
          <w:sz w:val="24"/>
          <w:szCs w:val="24"/>
        </w:rPr>
        <w:t> </w:t>
      </w:r>
      <w:r w:rsidRPr="000F6E9C">
        <w:rPr>
          <w:color w:val="000000" w:themeColor="text1"/>
          <w:sz w:val="24"/>
          <w:szCs w:val="24"/>
        </w:rPr>
        <w:t>— the rotorcraft will be flown further over water than the distance from which, with 1 engine inoperative, the rotorcraft could reach land; or</w:t>
      </w:r>
    </w:p>
    <w:p w14:paraId="12E976B9" w14:textId="059EB25F" w:rsidR="00C66AB2" w:rsidRPr="000F6E9C" w:rsidRDefault="00C66AB2" w:rsidP="004412E2">
      <w:pPr>
        <w:pStyle w:val="paragraph"/>
        <w:tabs>
          <w:tab w:val="clear" w:pos="1531"/>
          <w:tab w:val="left" w:pos="1191"/>
        </w:tabs>
        <w:ind w:left="1191" w:hanging="454"/>
        <w:rPr>
          <w:color w:val="000000" w:themeColor="text1"/>
          <w:sz w:val="24"/>
          <w:szCs w:val="24"/>
        </w:rPr>
      </w:pPr>
      <w:r w:rsidRPr="000F6E9C">
        <w:rPr>
          <w:color w:val="000000" w:themeColor="text1"/>
          <w:sz w:val="24"/>
          <w:szCs w:val="24"/>
        </w:rPr>
        <w:t>(b)</w:t>
      </w:r>
      <w:r w:rsidRPr="000F6E9C">
        <w:rPr>
          <w:color w:val="000000" w:themeColor="text1"/>
          <w:sz w:val="24"/>
          <w:szCs w:val="24"/>
        </w:rPr>
        <w:tab/>
        <w:t>for a multi</w:t>
      </w:r>
      <w:r w:rsidR="002F28B8" w:rsidRPr="000F6E9C">
        <w:rPr>
          <w:color w:val="000000" w:themeColor="text1"/>
          <w:sz w:val="24"/>
          <w:szCs w:val="24"/>
        </w:rPr>
        <w:t>-</w:t>
      </w:r>
      <w:r w:rsidRPr="000F6E9C">
        <w:rPr>
          <w:color w:val="000000" w:themeColor="text1"/>
          <w:sz w:val="24"/>
          <w:szCs w:val="24"/>
        </w:rPr>
        <w:t>engine rotorcraft</w:t>
      </w:r>
      <w:r w:rsidR="002F28B8" w:rsidRPr="000F6E9C">
        <w:rPr>
          <w:color w:val="000000" w:themeColor="text1"/>
          <w:sz w:val="24"/>
          <w:szCs w:val="24"/>
        </w:rPr>
        <w:t> </w:t>
      </w:r>
      <w:r w:rsidRPr="000F6E9C">
        <w:rPr>
          <w:color w:val="000000" w:themeColor="text1"/>
          <w:sz w:val="24"/>
          <w:szCs w:val="24"/>
        </w:rPr>
        <w:t>— the rotorcraft will be flown over water more than 50 nautical miles from land; or</w:t>
      </w:r>
    </w:p>
    <w:p w14:paraId="217C4A9C" w14:textId="106C080C" w:rsidR="00C66AB2" w:rsidRPr="000F6E9C" w:rsidRDefault="00C66AB2" w:rsidP="004412E2">
      <w:pPr>
        <w:pStyle w:val="paragraph"/>
        <w:tabs>
          <w:tab w:val="clear" w:pos="1531"/>
          <w:tab w:val="left" w:pos="1191"/>
        </w:tabs>
        <w:ind w:left="1191" w:hanging="454"/>
        <w:rPr>
          <w:color w:val="000000" w:themeColor="text1"/>
          <w:sz w:val="24"/>
          <w:szCs w:val="24"/>
        </w:rPr>
      </w:pPr>
      <w:r w:rsidRPr="000F6E9C">
        <w:rPr>
          <w:color w:val="000000" w:themeColor="text1"/>
          <w:sz w:val="24"/>
          <w:szCs w:val="24"/>
        </w:rPr>
        <w:t>(c)</w:t>
      </w:r>
      <w:r w:rsidRPr="000F6E9C">
        <w:rPr>
          <w:color w:val="000000" w:themeColor="text1"/>
          <w:sz w:val="24"/>
          <w:szCs w:val="24"/>
        </w:rPr>
        <w:tab/>
        <w:t>in the event of an emergency happening during the take</w:t>
      </w:r>
      <w:r w:rsidR="002C0BC5" w:rsidRPr="000F6E9C">
        <w:rPr>
          <w:color w:val="000000" w:themeColor="text1"/>
          <w:sz w:val="24"/>
          <w:szCs w:val="24"/>
        </w:rPr>
        <w:t>-</w:t>
      </w:r>
      <w:r w:rsidRPr="000F6E9C">
        <w:rPr>
          <w:color w:val="000000" w:themeColor="text1"/>
          <w:sz w:val="24"/>
          <w:szCs w:val="24"/>
        </w:rPr>
        <w:t>off and initial climb stage, or approach and landing, or baulked landing stage, of the flight</w:t>
      </w:r>
      <w:r w:rsidR="00874E51" w:rsidRPr="000F6E9C">
        <w:rPr>
          <w:color w:val="000000" w:themeColor="text1"/>
          <w:sz w:val="24"/>
          <w:szCs w:val="24"/>
        </w:rPr>
        <w:t> </w:t>
      </w:r>
      <w:r w:rsidRPr="000F6E9C">
        <w:rPr>
          <w:color w:val="000000" w:themeColor="text1"/>
          <w:sz w:val="24"/>
          <w:szCs w:val="24"/>
        </w:rPr>
        <w:t>— the rotorcraft is reasonably likely to land in water; or</w:t>
      </w:r>
    </w:p>
    <w:p w14:paraId="38470D60" w14:textId="1B7D5BC6" w:rsidR="00C66AB2" w:rsidRPr="000F6E9C" w:rsidRDefault="00C66AB2" w:rsidP="004412E2">
      <w:pPr>
        <w:pStyle w:val="paragraph"/>
        <w:tabs>
          <w:tab w:val="clear" w:pos="1531"/>
          <w:tab w:val="left" w:pos="1191"/>
        </w:tabs>
        <w:ind w:left="1191" w:hanging="454"/>
        <w:rPr>
          <w:color w:val="000000" w:themeColor="text1"/>
          <w:sz w:val="24"/>
          <w:szCs w:val="24"/>
        </w:rPr>
      </w:pPr>
      <w:r w:rsidRPr="000F6E9C">
        <w:rPr>
          <w:color w:val="000000" w:themeColor="text1"/>
          <w:sz w:val="24"/>
          <w:szCs w:val="24"/>
        </w:rPr>
        <w:t>(d)</w:t>
      </w:r>
      <w:r w:rsidRPr="000F6E9C">
        <w:rPr>
          <w:color w:val="000000" w:themeColor="text1"/>
          <w:sz w:val="24"/>
          <w:szCs w:val="24"/>
        </w:rPr>
        <w:tab/>
        <w:t>the flight is to, or from, a helideck.</w:t>
      </w:r>
    </w:p>
    <w:p w14:paraId="098A70B6" w14:textId="77777777" w:rsidR="00A77E07" w:rsidRPr="000F6E9C" w:rsidRDefault="00A77E07" w:rsidP="004412E2">
      <w:pPr>
        <w:pStyle w:val="paragraph"/>
        <w:spacing w:before="0"/>
      </w:pPr>
    </w:p>
    <w:p w14:paraId="6D31EEC9" w14:textId="3336833D" w:rsidR="00EE3199" w:rsidRPr="000F6E9C" w:rsidRDefault="00C23B9E" w:rsidP="00624514">
      <w:pPr>
        <w:rPr>
          <w:rFonts w:ascii="Times New Roman" w:hAnsi="Times New Roman"/>
        </w:rPr>
      </w:pPr>
      <w:r w:rsidRPr="000F6E9C">
        <w:rPr>
          <w:rFonts w:ascii="Times New Roman" w:hAnsi="Times New Roman"/>
        </w:rPr>
        <w:t xml:space="preserve">Under </w:t>
      </w:r>
      <w:r w:rsidR="00EE3199" w:rsidRPr="000F6E9C">
        <w:rPr>
          <w:rFonts w:ascii="Times New Roman" w:hAnsi="Times New Roman"/>
        </w:rPr>
        <w:t>subsection 11.49</w:t>
      </w:r>
      <w:r w:rsidR="002C0BC5" w:rsidRPr="000F6E9C">
        <w:rPr>
          <w:rFonts w:ascii="Times New Roman" w:hAnsi="Times New Roman"/>
        </w:rPr>
        <w:t>(</w:t>
      </w:r>
      <w:r w:rsidR="00EE3199" w:rsidRPr="000F6E9C">
        <w:rPr>
          <w:rFonts w:ascii="Times New Roman" w:hAnsi="Times New Roman"/>
        </w:rPr>
        <w:t>3</w:t>
      </w:r>
      <w:r w:rsidR="002C0BC5" w:rsidRPr="000F6E9C">
        <w:rPr>
          <w:rFonts w:ascii="Times New Roman" w:hAnsi="Times New Roman"/>
        </w:rPr>
        <w:t>)</w:t>
      </w:r>
      <w:r w:rsidR="00EE3199" w:rsidRPr="000F6E9C">
        <w:rPr>
          <w:rFonts w:ascii="Times New Roman" w:hAnsi="Times New Roman"/>
        </w:rPr>
        <w:t>, subject to s</w:t>
      </w:r>
      <w:r w:rsidR="00EE3199" w:rsidRPr="000F6E9C">
        <w:rPr>
          <w:rFonts w:ascii="Times New Roman" w:hAnsi="Times New Roman"/>
          <w:color w:val="000000" w:themeColor="text1"/>
        </w:rPr>
        <w:t xml:space="preserve">ubsection (5), during a relevant flight, each person </w:t>
      </w:r>
      <w:r w:rsidR="00EE3199" w:rsidRPr="000F6E9C">
        <w:rPr>
          <w:rFonts w:ascii="Times New Roman" w:hAnsi="Times New Roman"/>
        </w:rPr>
        <w:t>for whom a life jacket is required to be carried by this section must wear the life jacket.</w:t>
      </w:r>
    </w:p>
    <w:p w14:paraId="2EE6F42B" w14:textId="77777777" w:rsidR="00EE3199" w:rsidRPr="000F6E9C" w:rsidRDefault="00EE3199" w:rsidP="004412E2">
      <w:pPr>
        <w:pStyle w:val="paragraph"/>
        <w:spacing w:before="0"/>
      </w:pPr>
    </w:p>
    <w:p w14:paraId="1F12AE17" w14:textId="4D557980" w:rsidR="00A77E07" w:rsidRPr="000F6E9C" w:rsidRDefault="00A77E07" w:rsidP="00624514">
      <w:pPr>
        <w:rPr>
          <w:rFonts w:ascii="Times New Roman" w:hAnsi="Times New Roman"/>
        </w:rPr>
      </w:pPr>
      <w:r w:rsidRPr="000F6E9C">
        <w:rPr>
          <w:rFonts w:ascii="Times New Roman" w:hAnsi="Times New Roman"/>
        </w:rPr>
        <w:t xml:space="preserve">Under subsection </w:t>
      </w:r>
      <w:r w:rsidR="001E4C6A" w:rsidRPr="000F6E9C">
        <w:rPr>
          <w:rFonts w:ascii="Times New Roman" w:hAnsi="Times New Roman"/>
        </w:rPr>
        <w:t>11.49</w:t>
      </w:r>
      <w:r w:rsidR="00355D41" w:rsidRPr="000F6E9C">
        <w:rPr>
          <w:rFonts w:ascii="Times New Roman" w:hAnsi="Times New Roman"/>
        </w:rPr>
        <w:t>(</w:t>
      </w:r>
      <w:r w:rsidR="001E4C6A" w:rsidRPr="000F6E9C">
        <w:rPr>
          <w:rFonts w:ascii="Times New Roman" w:hAnsi="Times New Roman"/>
        </w:rPr>
        <w:t>5)</w:t>
      </w:r>
      <w:r w:rsidRPr="000F6E9C">
        <w:rPr>
          <w:rFonts w:ascii="Times New Roman" w:hAnsi="Times New Roman"/>
        </w:rPr>
        <w:t>, the section does not apply if:</w:t>
      </w:r>
    </w:p>
    <w:p w14:paraId="10462EEE" w14:textId="63230222" w:rsidR="00C43216" w:rsidRPr="000F6E9C" w:rsidRDefault="00C43216" w:rsidP="004412E2">
      <w:pPr>
        <w:pStyle w:val="paragraph"/>
        <w:tabs>
          <w:tab w:val="clear" w:pos="1531"/>
          <w:tab w:val="left" w:pos="1191"/>
        </w:tabs>
        <w:ind w:left="1191" w:hanging="454"/>
        <w:rPr>
          <w:color w:val="000000" w:themeColor="text1"/>
          <w:sz w:val="24"/>
          <w:szCs w:val="24"/>
        </w:rPr>
      </w:pPr>
      <w:r w:rsidRPr="000F6E9C">
        <w:rPr>
          <w:color w:val="000000" w:themeColor="text1"/>
          <w:sz w:val="24"/>
          <w:szCs w:val="24"/>
        </w:rPr>
        <w:t>(a)</w:t>
      </w:r>
      <w:r w:rsidRPr="000F6E9C">
        <w:rPr>
          <w:color w:val="000000" w:themeColor="text1"/>
          <w:sz w:val="24"/>
          <w:szCs w:val="24"/>
        </w:rPr>
        <w:tab/>
        <w:t>the rotorcraft is flown over water for the purpose of climbing after take-off from, or descending to land at, an aerodrome; and</w:t>
      </w:r>
    </w:p>
    <w:p w14:paraId="6F8319C7" w14:textId="49DA2A2F" w:rsidR="00C43216" w:rsidRPr="000F6E9C" w:rsidRDefault="00C43216" w:rsidP="004412E2">
      <w:pPr>
        <w:pStyle w:val="paragraph"/>
        <w:tabs>
          <w:tab w:val="clear" w:pos="1531"/>
          <w:tab w:val="left" w:pos="1191"/>
        </w:tabs>
        <w:ind w:left="1191" w:hanging="454"/>
        <w:rPr>
          <w:color w:val="000000" w:themeColor="text1"/>
          <w:sz w:val="24"/>
          <w:szCs w:val="24"/>
        </w:rPr>
      </w:pPr>
      <w:r w:rsidRPr="000F6E9C">
        <w:rPr>
          <w:color w:val="000000" w:themeColor="text1"/>
          <w:sz w:val="24"/>
          <w:szCs w:val="24"/>
        </w:rPr>
        <w:t>(b)</w:t>
      </w:r>
      <w:r w:rsidRPr="000F6E9C">
        <w:rPr>
          <w:color w:val="000000" w:themeColor="text1"/>
          <w:sz w:val="24"/>
          <w:szCs w:val="24"/>
        </w:rPr>
        <w:tab/>
        <w:t>the rotorcraft is flown in accordance with a navigational procedure that is normal</w:t>
      </w:r>
      <w:r w:rsidR="002C0BC5" w:rsidRPr="000F6E9C">
        <w:rPr>
          <w:color w:val="000000" w:themeColor="text1"/>
          <w:sz w:val="24"/>
          <w:szCs w:val="24"/>
        </w:rPr>
        <w:t>:</w:t>
      </w:r>
    </w:p>
    <w:p w14:paraId="1380E5C6" w14:textId="77777777" w:rsidR="00C43216" w:rsidRPr="000F6E9C" w:rsidRDefault="00C43216" w:rsidP="004412E2">
      <w:pPr>
        <w:pStyle w:val="paragraphsub"/>
        <w:tabs>
          <w:tab w:val="clear" w:pos="1985"/>
          <w:tab w:val="right" w:pos="1418"/>
          <w:tab w:val="left" w:pos="1559"/>
        </w:tabs>
        <w:rPr>
          <w:color w:val="000000" w:themeColor="text1"/>
          <w:sz w:val="24"/>
          <w:szCs w:val="24"/>
        </w:rPr>
      </w:pPr>
      <w:r w:rsidRPr="000F6E9C">
        <w:rPr>
          <w:color w:val="000000" w:themeColor="text1"/>
          <w:sz w:val="24"/>
          <w:szCs w:val="24"/>
        </w:rPr>
        <w:tab/>
        <w:t>(i)</w:t>
      </w:r>
      <w:r w:rsidRPr="000F6E9C">
        <w:rPr>
          <w:color w:val="000000" w:themeColor="text1"/>
          <w:sz w:val="24"/>
          <w:szCs w:val="24"/>
        </w:rPr>
        <w:tab/>
        <w:t>for the take-off, or take-off and initial climb, stage of the flight; or</w:t>
      </w:r>
    </w:p>
    <w:p w14:paraId="52FBA7C8" w14:textId="77777777" w:rsidR="00C43216" w:rsidRPr="000F6E9C" w:rsidRDefault="00C43216" w:rsidP="004412E2">
      <w:pPr>
        <w:pStyle w:val="paragraphsub"/>
        <w:tabs>
          <w:tab w:val="clear" w:pos="1985"/>
          <w:tab w:val="right" w:pos="1418"/>
          <w:tab w:val="left" w:pos="1559"/>
        </w:tabs>
        <w:ind w:left="1559" w:hanging="1559"/>
        <w:rPr>
          <w:color w:val="000000" w:themeColor="text1"/>
          <w:sz w:val="24"/>
          <w:szCs w:val="24"/>
        </w:rPr>
      </w:pPr>
      <w:r w:rsidRPr="000F6E9C">
        <w:rPr>
          <w:color w:val="000000" w:themeColor="text1"/>
          <w:sz w:val="24"/>
          <w:szCs w:val="24"/>
        </w:rPr>
        <w:tab/>
        <w:t>(ii)</w:t>
      </w:r>
      <w:r w:rsidRPr="000F6E9C">
        <w:rPr>
          <w:color w:val="000000" w:themeColor="text1"/>
          <w:sz w:val="24"/>
          <w:szCs w:val="24"/>
        </w:rPr>
        <w:tab/>
        <w:t>from 1 000 ft during the approach and landing, or baulked landing stage of the flight.</w:t>
      </w:r>
    </w:p>
    <w:p w14:paraId="617D920B" w14:textId="77777777" w:rsidR="002645CA" w:rsidRPr="000F6E9C" w:rsidRDefault="002645CA" w:rsidP="004412E2">
      <w:pPr>
        <w:pStyle w:val="paragraph"/>
        <w:spacing w:before="0"/>
      </w:pPr>
    </w:p>
    <w:p w14:paraId="6E19D13F" w14:textId="51913347" w:rsidR="00017C39" w:rsidRPr="000F6E9C" w:rsidRDefault="002645CA" w:rsidP="00405203">
      <w:pPr>
        <w:pStyle w:val="Note"/>
        <w:keepNext/>
        <w:spacing w:before="0" w:after="0"/>
        <w:ind w:left="0"/>
        <w:rPr>
          <w:sz w:val="24"/>
        </w:rPr>
      </w:pPr>
      <w:r w:rsidRPr="000F6E9C">
        <w:rPr>
          <w:sz w:val="24"/>
        </w:rPr>
        <w:t xml:space="preserve">The requirement under subsection 11.02(1) of the Part 133 MOS is that equipment must be compliant with the requirements of, or approved under, Part 21 of CASR. A life jacket mentioned in paragraph 11.49(2)(b) of the MOS is one that is carried on a helicopter. A life jacket that conforms to the Australian Technical Standards Order, </w:t>
      </w:r>
      <w:r w:rsidRPr="000F6E9C">
        <w:rPr>
          <w:sz w:val="24"/>
        </w:rPr>
        <w:lastRenderedPageBreak/>
        <w:t>ATSO-1C13 “Life Preservers”, would be one that was compliant with the requirements of, or approved under, Part 21 of CASR.</w:t>
      </w:r>
    </w:p>
    <w:p w14:paraId="7245BBB1" w14:textId="77777777" w:rsidR="00387B98" w:rsidRPr="000F6E9C" w:rsidRDefault="00387B98" w:rsidP="004412E2">
      <w:pPr>
        <w:pStyle w:val="paragraph"/>
        <w:spacing w:before="0"/>
        <w:rPr>
          <w:sz w:val="24"/>
        </w:rPr>
      </w:pPr>
    </w:p>
    <w:p w14:paraId="08AE5F0B" w14:textId="2EC9728A" w:rsidR="002645CA" w:rsidRPr="000F6E9C" w:rsidRDefault="002645CA" w:rsidP="004412E2">
      <w:pPr>
        <w:pStyle w:val="Note"/>
        <w:spacing w:before="0" w:after="0"/>
        <w:ind w:left="0"/>
        <w:rPr>
          <w:sz w:val="24"/>
        </w:rPr>
      </w:pPr>
      <w:r w:rsidRPr="000F6E9C">
        <w:rPr>
          <w:sz w:val="24"/>
        </w:rPr>
        <w:t xml:space="preserve">Notwithstanding claims by some suppliers of the </w:t>
      </w:r>
      <w:r w:rsidRPr="000F6E9C">
        <w:rPr>
          <w:bCs/>
          <w:iCs/>
          <w:sz w:val="24"/>
        </w:rPr>
        <w:t>SMA-2160 life jacket,</w:t>
      </w:r>
      <w:r w:rsidRPr="000F6E9C">
        <w:rPr>
          <w:sz w:val="24"/>
        </w:rPr>
        <w:t xml:space="preserve"> it does not </w:t>
      </w:r>
      <w:r w:rsidR="005912E2" w:rsidRPr="000F6E9C">
        <w:rPr>
          <w:sz w:val="24"/>
        </w:rPr>
        <w:t>have an ATSO authorisation.</w:t>
      </w:r>
    </w:p>
    <w:p w14:paraId="46425A5C" w14:textId="77777777" w:rsidR="00217380" w:rsidRPr="000F6E9C" w:rsidRDefault="00217380" w:rsidP="004412E2">
      <w:pPr>
        <w:pStyle w:val="paragraph"/>
        <w:spacing w:before="0"/>
        <w:rPr>
          <w:sz w:val="24"/>
        </w:rPr>
      </w:pPr>
    </w:p>
    <w:p w14:paraId="7FDF6E2B" w14:textId="073DA404" w:rsidR="00217380" w:rsidRPr="000F6E9C" w:rsidRDefault="00217380" w:rsidP="001607BD">
      <w:pPr>
        <w:pStyle w:val="Note"/>
        <w:spacing w:before="0" w:after="0"/>
        <w:ind w:left="0"/>
        <w:rPr>
          <w:b/>
          <w:bCs/>
          <w:sz w:val="24"/>
        </w:rPr>
      </w:pPr>
      <w:r w:rsidRPr="000F6E9C">
        <w:rPr>
          <w:b/>
          <w:bCs/>
          <w:sz w:val="24"/>
        </w:rPr>
        <w:t>ATSO authorisations</w:t>
      </w:r>
    </w:p>
    <w:p w14:paraId="6FA28ED7" w14:textId="387F1C90" w:rsidR="00217380" w:rsidRPr="000F6E9C" w:rsidRDefault="00217380" w:rsidP="001607BD">
      <w:pPr>
        <w:tabs>
          <w:tab w:val="left" w:pos="540"/>
        </w:tabs>
        <w:rPr>
          <w:rFonts w:ascii="Times New Roman" w:hAnsi="Times New Roman"/>
        </w:rPr>
      </w:pPr>
      <w:r w:rsidRPr="000F6E9C">
        <w:rPr>
          <w:rFonts w:ascii="Times New Roman" w:hAnsi="Times New Roman"/>
        </w:rPr>
        <w:t xml:space="preserve">The references to Part 21 of CASR in subsection 26.02(2) of the Part 91 MOS, and subsection 11.02(1) of the Part 133 MOS in effect call up regulation 21.305 of CASR, which provides that, </w:t>
      </w:r>
      <w:bookmarkStart w:id="3" w:name="_Toc122340162"/>
      <w:r w:rsidRPr="000F6E9C">
        <w:rPr>
          <w:rFonts w:ascii="Times New Roman" w:hAnsi="Times New Roman"/>
        </w:rPr>
        <w:t>w</w:t>
      </w:r>
      <w:bookmarkEnd w:id="3"/>
      <w:r w:rsidRPr="000F6E9C">
        <w:rPr>
          <w:rFonts w:ascii="Times New Roman" w:hAnsi="Times New Roman"/>
        </w:rPr>
        <w:t>henever a material, part, process, or appliance is required to be approved under Part 21, it may be approved:</w:t>
      </w:r>
    </w:p>
    <w:p w14:paraId="4A4EBB33" w14:textId="266809A0" w:rsidR="00217380" w:rsidRPr="000F6E9C" w:rsidRDefault="00217380" w:rsidP="004412E2">
      <w:pPr>
        <w:pStyle w:val="paragraph"/>
        <w:tabs>
          <w:tab w:val="clear" w:pos="1531"/>
          <w:tab w:val="left" w:pos="1191"/>
        </w:tabs>
        <w:ind w:left="1191" w:hanging="454"/>
        <w:rPr>
          <w:sz w:val="24"/>
          <w:szCs w:val="24"/>
        </w:rPr>
      </w:pPr>
      <w:r w:rsidRPr="000F6E9C">
        <w:rPr>
          <w:sz w:val="24"/>
          <w:szCs w:val="24"/>
        </w:rPr>
        <w:t>(a)</w:t>
      </w:r>
      <w:r w:rsidRPr="000F6E9C">
        <w:rPr>
          <w:sz w:val="24"/>
          <w:szCs w:val="24"/>
        </w:rPr>
        <w:tab/>
        <w:t xml:space="preserve">under an </w:t>
      </w:r>
      <w:r w:rsidR="002C0BC5" w:rsidRPr="000F6E9C">
        <w:rPr>
          <w:sz w:val="24"/>
          <w:szCs w:val="24"/>
        </w:rPr>
        <w:t>Australian Parts Manufacturer Approval</w:t>
      </w:r>
      <w:r w:rsidRPr="000F6E9C">
        <w:rPr>
          <w:sz w:val="24"/>
          <w:szCs w:val="24"/>
        </w:rPr>
        <w:t>; or</w:t>
      </w:r>
    </w:p>
    <w:p w14:paraId="49707F59" w14:textId="0045F334" w:rsidR="00217380" w:rsidRPr="000F6E9C" w:rsidRDefault="00217380" w:rsidP="004412E2">
      <w:pPr>
        <w:pStyle w:val="paragraph"/>
        <w:tabs>
          <w:tab w:val="clear" w:pos="1531"/>
          <w:tab w:val="left" w:pos="1191"/>
        </w:tabs>
        <w:ind w:left="1191" w:hanging="454"/>
        <w:rPr>
          <w:sz w:val="24"/>
          <w:szCs w:val="24"/>
        </w:rPr>
      </w:pPr>
      <w:r w:rsidRPr="000F6E9C">
        <w:rPr>
          <w:sz w:val="24"/>
          <w:szCs w:val="24"/>
        </w:rPr>
        <w:t>(b)</w:t>
      </w:r>
      <w:r w:rsidRPr="000F6E9C">
        <w:rPr>
          <w:sz w:val="24"/>
          <w:szCs w:val="24"/>
        </w:rPr>
        <w:tab/>
        <w:t>under an ATSO authorisation or letter of ATSO design approval; or</w:t>
      </w:r>
    </w:p>
    <w:p w14:paraId="4A15D6B2" w14:textId="168FCE96" w:rsidR="00512F80" w:rsidRPr="000F6E9C" w:rsidRDefault="00512F80" w:rsidP="004412E2">
      <w:pPr>
        <w:pStyle w:val="paragraph"/>
        <w:tabs>
          <w:tab w:val="clear" w:pos="1531"/>
          <w:tab w:val="left" w:pos="1191"/>
        </w:tabs>
        <w:ind w:left="1191" w:hanging="454"/>
        <w:rPr>
          <w:sz w:val="24"/>
          <w:szCs w:val="24"/>
        </w:rPr>
      </w:pPr>
      <w:r w:rsidRPr="000F6E9C">
        <w:rPr>
          <w:sz w:val="24"/>
          <w:szCs w:val="24"/>
        </w:rPr>
        <w:t>(c)</w:t>
      </w:r>
      <w:r w:rsidR="00874E51" w:rsidRPr="000F6E9C">
        <w:rPr>
          <w:sz w:val="24"/>
          <w:szCs w:val="24"/>
        </w:rPr>
        <w:tab/>
      </w:r>
      <w:r w:rsidRPr="000F6E9C">
        <w:rPr>
          <w:sz w:val="24"/>
          <w:szCs w:val="24"/>
        </w:rPr>
        <w:t>in conjunction with type certification procedures for an aircraft, aircraft engine or propeller; or</w:t>
      </w:r>
    </w:p>
    <w:p w14:paraId="50FE1770" w14:textId="4463D899" w:rsidR="00217380" w:rsidRPr="000F6E9C" w:rsidRDefault="00217380" w:rsidP="004412E2">
      <w:pPr>
        <w:pStyle w:val="paragraph"/>
        <w:tabs>
          <w:tab w:val="clear" w:pos="1531"/>
          <w:tab w:val="left" w:pos="1191"/>
        </w:tabs>
        <w:ind w:left="1191" w:hanging="454"/>
        <w:rPr>
          <w:sz w:val="24"/>
          <w:szCs w:val="24"/>
        </w:rPr>
      </w:pPr>
      <w:r w:rsidRPr="000F6E9C">
        <w:rPr>
          <w:sz w:val="24"/>
          <w:szCs w:val="24"/>
        </w:rPr>
        <w:t>(d)</w:t>
      </w:r>
      <w:r w:rsidRPr="000F6E9C">
        <w:rPr>
          <w:sz w:val="24"/>
          <w:szCs w:val="24"/>
        </w:rPr>
        <w:tab/>
        <w:t>under Subpart</w:t>
      </w:r>
      <w:r w:rsidR="00AB173B" w:rsidRPr="000F6E9C">
        <w:rPr>
          <w:sz w:val="24"/>
          <w:szCs w:val="24"/>
        </w:rPr>
        <w:t xml:space="preserve"> </w:t>
      </w:r>
      <w:r w:rsidRPr="000F6E9C">
        <w:rPr>
          <w:sz w:val="24"/>
          <w:szCs w:val="24"/>
        </w:rPr>
        <w:t>21.N; or</w:t>
      </w:r>
    </w:p>
    <w:p w14:paraId="3ED5FF2D" w14:textId="57634554" w:rsidR="00217380" w:rsidRPr="000F6E9C" w:rsidRDefault="00217380" w:rsidP="004412E2">
      <w:pPr>
        <w:pStyle w:val="paragraph"/>
        <w:tabs>
          <w:tab w:val="clear" w:pos="1531"/>
          <w:tab w:val="left" w:pos="1191"/>
        </w:tabs>
        <w:ind w:left="1191" w:hanging="454"/>
        <w:rPr>
          <w:sz w:val="24"/>
          <w:szCs w:val="24"/>
        </w:rPr>
      </w:pPr>
      <w:r w:rsidRPr="000F6E9C">
        <w:rPr>
          <w:sz w:val="24"/>
          <w:szCs w:val="24"/>
        </w:rPr>
        <w:t>(da)</w:t>
      </w:r>
      <w:r w:rsidR="00874E51" w:rsidRPr="000F6E9C">
        <w:rPr>
          <w:sz w:val="24"/>
          <w:szCs w:val="24"/>
        </w:rPr>
        <w:tab/>
      </w:r>
      <w:r w:rsidRPr="000F6E9C">
        <w:rPr>
          <w:sz w:val="24"/>
          <w:szCs w:val="24"/>
        </w:rPr>
        <w:t>in a manner prescribed by the Part</w:t>
      </w:r>
      <w:r w:rsidR="00AB173B" w:rsidRPr="000F6E9C">
        <w:rPr>
          <w:sz w:val="24"/>
          <w:szCs w:val="24"/>
        </w:rPr>
        <w:t xml:space="preserve"> </w:t>
      </w:r>
      <w:r w:rsidRPr="000F6E9C">
        <w:rPr>
          <w:sz w:val="24"/>
          <w:szCs w:val="24"/>
        </w:rPr>
        <w:t>21 Manual of Standards; or</w:t>
      </w:r>
    </w:p>
    <w:p w14:paraId="32AB32DF" w14:textId="166787E0" w:rsidR="00217380" w:rsidRPr="000F6E9C" w:rsidRDefault="00217380" w:rsidP="004412E2">
      <w:pPr>
        <w:pStyle w:val="paragraph"/>
        <w:tabs>
          <w:tab w:val="clear" w:pos="1531"/>
          <w:tab w:val="left" w:pos="1191"/>
        </w:tabs>
        <w:ind w:left="1191" w:hanging="454"/>
        <w:rPr>
          <w:sz w:val="24"/>
          <w:szCs w:val="24"/>
        </w:rPr>
      </w:pPr>
      <w:r w:rsidRPr="000F6E9C">
        <w:rPr>
          <w:sz w:val="24"/>
          <w:szCs w:val="24"/>
        </w:rPr>
        <w:t>(e)</w:t>
      </w:r>
      <w:r w:rsidRPr="000F6E9C">
        <w:rPr>
          <w:sz w:val="24"/>
          <w:szCs w:val="24"/>
        </w:rPr>
        <w:tab/>
        <w:t>in any other manner approved by CASA.</w:t>
      </w:r>
    </w:p>
    <w:p w14:paraId="41F5AB03" w14:textId="77777777" w:rsidR="002645CA" w:rsidRPr="00205963" w:rsidRDefault="002645CA" w:rsidP="00205963">
      <w:pPr>
        <w:pStyle w:val="paragraph"/>
        <w:spacing w:before="0"/>
        <w:rPr>
          <w:sz w:val="24"/>
        </w:rPr>
      </w:pPr>
    </w:p>
    <w:p w14:paraId="48756F12" w14:textId="77777777" w:rsidR="000F1DA3" w:rsidRPr="000F6E9C" w:rsidRDefault="002C550C" w:rsidP="000D7631">
      <w:pPr>
        <w:rPr>
          <w:b/>
          <w:bCs/>
        </w:rPr>
      </w:pPr>
      <w:r w:rsidRPr="000F6E9C">
        <w:rPr>
          <w:b/>
          <w:bCs/>
        </w:rPr>
        <w:t>Background</w:t>
      </w:r>
    </w:p>
    <w:p w14:paraId="0DBF8BF4" w14:textId="1B6C48D0" w:rsidR="009A6BF8" w:rsidRPr="000D7631" w:rsidRDefault="000F1DA3" w:rsidP="000D7631">
      <w:pPr>
        <w:rPr>
          <w:rFonts w:ascii="Times New Roman" w:hAnsi="Times New Roman"/>
        </w:rPr>
      </w:pPr>
      <w:r w:rsidRPr="000D7631">
        <w:rPr>
          <w:rFonts w:ascii="Times New Roman" w:hAnsi="Times New Roman"/>
        </w:rPr>
        <w:t>In the course of its regulatory activities,</w:t>
      </w:r>
      <w:r w:rsidR="00FC28D6" w:rsidRPr="000D7631">
        <w:rPr>
          <w:rFonts w:ascii="Times New Roman" w:hAnsi="Times New Roman"/>
        </w:rPr>
        <w:t xml:space="preserve"> CASA discovered that an unknown number of </w:t>
      </w:r>
      <w:r w:rsidR="001E7214" w:rsidRPr="000D7631">
        <w:rPr>
          <w:rFonts w:ascii="Times New Roman" w:hAnsi="Times New Roman"/>
        </w:rPr>
        <w:t xml:space="preserve">helicopter operators who were </w:t>
      </w:r>
      <w:r w:rsidR="007D71B9" w:rsidRPr="000D7631">
        <w:rPr>
          <w:rFonts w:ascii="Times New Roman" w:hAnsi="Times New Roman"/>
        </w:rPr>
        <w:t>required u</w:t>
      </w:r>
      <w:r w:rsidR="001E7214" w:rsidRPr="000D7631">
        <w:rPr>
          <w:rFonts w:ascii="Times New Roman" w:hAnsi="Times New Roman"/>
        </w:rPr>
        <w:t xml:space="preserve">nder </w:t>
      </w:r>
      <w:r w:rsidR="00692597" w:rsidRPr="000D7631">
        <w:rPr>
          <w:rFonts w:ascii="Times New Roman" w:hAnsi="Times New Roman"/>
        </w:rPr>
        <w:t>the Part 91, 133 and 138 MOSs</w:t>
      </w:r>
      <w:r w:rsidR="001F05CC" w:rsidRPr="000D7631">
        <w:rPr>
          <w:rFonts w:ascii="Times New Roman" w:hAnsi="Times New Roman"/>
        </w:rPr>
        <w:t xml:space="preserve"> to carry Part</w:t>
      </w:r>
      <w:r w:rsidR="000A4896" w:rsidRPr="000D7631">
        <w:rPr>
          <w:rFonts w:ascii="Times New Roman" w:hAnsi="Times New Roman"/>
        </w:rPr>
        <w:t> </w:t>
      </w:r>
      <w:r w:rsidR="001F05CC" w:rsidRPr="000D7631">
        <w:rPr>
          <w:rFonts w:ascii="Times New Roman" w:hAnsi="Times New Roman"/>
        </w:rPr>
        <w:t xml:space="preserve">21 of CASR approved life </w:t>
      </w:r>
      <w:r w:rsidR="007D71B9" w:rsidRPr="000D7631">
        <w:rPr>
          <w:rFonts w:ascii="Times New Roman" w:hAnsi="Times New Roman"/>
        </w:rPr>
        <w:t>jackets</w:t>
      </w:r>
      <w:r w:rsidRPr="000D7631">
        <w:rPr>
          <w:rFonts w:ascii="Times New Roman" w:hAnsi="Times New Roman"/>
        </w:rPr>
        <w:t xml:space="preserve"> were using </w:t>
      </w:r>
      <w:r w:rsidR="007D71B9" w:rsidRPr="000D7631">
        <w:rPr>
          <w:rFonts w:ascii="Times New Roman" w:hAnsi="Times New Roman"/>
        </w:rPr>
        <w:t>equipment</w:t>
      </w:r>
      <w:r w:rsidR="00E53BF6" w:rsidRPr="000D7631">
        <w:rPr>
          <w:rFonts w:ascii="Times New Roman" w:hAnsi="Times New Roman"/>
        </w:rPr>
        <w:t xml:space="preserve"> that was</w:t>
      </w:r>
      <w:r w:rsidR="007D71B9" w:rsidRPr="000D7631">
        <w:rPr>
          <w:rFonts w:ascii="Times New Roman" w:hAnsi="Times New Roman"/>
        </w:rPr>
        <w:t xml:space="preserve"> labelled “</w:t>
      </w:r>
      <w:r w:rsidRPr="000D7631">
        <w:rPr>
          <w:rFonts w:ascii="Times New Roman" w:hAnsi="Times New Roman"/>
        </w:rPr>
        <w:t>ATSO SMA</w:t>
      </w:r>
      <w:r w:rsidR="00AB173B" w:rsidRPr="000D7631">
        <w:rPr>
          <w:rFonts w:ascii="Times New Roman" w:hAnsi="Times New Roman"/>
        </w:rPr>
        <w:noBreakHyphen/>
      </w:r>
      <w:r w:rsidRPr="000D7631">
        <w:rPr>
          <w:rFonts w:ascii="Times New Roman" w:hAnsi="Times New Roman"/>
        </w:rPr>
        <w:t>2160 series</w:t>
      </w:r>
      <w:r w:rsidR="007D71B9" w:rsidRPr="000D7631">
        <w:rPr>
          <w:rFonts w:ascii="Times New Roman" w:hAnsi="Times New Roman"/>
        </w:rPr>
        <w:t>”</w:t>
      </w:r>
      <w:r w:rsidRPr="000D7631">
        <w:rPr>
          <w:rFonts w:ascii="Times New Roman" w:hAnsi="Times New Roman"/>
        </w:rPr>
        <w:t xml:space="preserve"> life</w:t>
      </w:r>
      <w:r w:rsidR="00147EA5" w:rsidRPr="000D7631">
        <w:rPr>
          <w:rFonts w:ascii="Times New Roman" w:hAnsi="Times New Roman"/>
        </w:rPr>
        <w:t xml:space="preserve"> </w:t>
      </w:r>
      <w:r w:rsidRPr="000D7631">
        <w:rPr>
          <w:rFonts w:ascii="Times New Roman" w:hAnsi="Times New Roman"/>
        </w:rPr>
        <w:t>jackets.</w:t>
      </w:r>
    </w:p>
    <w:p w14:paraId="37C1542C" w14:textId="77777777" w:rsidR="009A6BF8" w:rsidRPr="000D7631" w:rsidRDefault="009A6BF8" w:rsidP="000D7631">
      <w:pPr>
        <w:rPr>
          <w:rFonts w:ascii="Times New Roman" w:hAnsi="Times New Roman"/>
        </w:rPr>
      </w:pPr>
    </w:p>
    <w:p w14:paraId="1C572F9F" w14:textId="3169B818" w:rsidR="00EF154A" w:rsidRPr="000D7631" w:rsidRDefault="009A6BF8" w:rsidP="000D7631">
      <w:pPr>
        <w:rPr>
          <w:rFonts w:ascii="Times New Roman" w:hAnsi="Times New Roman"/>
        </w:rPr>
      </w:pPr>
      <w:r w:rsidRPr="000D7631">
        <w:rPr>
          <w:rFonts w:ascii="Times New Roman" w:hAnsi="Times New Roman"/>
        </w:rPr>
        <w:t>However</w:t>
      </w:r>
      <w:r w:rsidR="00E53BF6" w:rsidRPr="000D7631">
        <w:rPr>
          <w:rFonts w:ascii="Times New Roman" w:hAnsi="Times New Roman"/>
        </w:rPr>
        <w:t>,</w:t>
      </w:r>
      <w:r w:rsidR="000F1DA3" w:rsidRPr="000D7631">
        <w:rPr>
          <w:rFonts w:ascii="Times New Roman" w:hAnsi="Times New Roman"/>
        </w:rPr>
        <w:t xml:space="preserve"> </w:t>
      </w:r>
      <w:r w:rsidR="00743F6E" w:rsidRPr="000D7631">
        <w:rPr>
          <w:rFonts w:ascii="Times New Roman" w:hAnsi="Times New Roman"/>
        </w:rPr>
        <w:t xml:space="preserve">although </w:t>
      </w:r>
      <w:r w:rsidR="000F1DA3" w:rsidRPr="000D7631">
        <w:rPr>
          <w:rFonts w:ascii="Times New Roman" w:hAnsi="Times New Roman"/>
        </w:rPr>
        <w:t>SMA</w:t>
      </w:r>
      <w:r w:rsidR="00743F6E" w:rsidRPr="000D7631">
        <w:rPr>
          <w:rFonts w:ascii="Times New Roman" w:hAnsi="Times New Roman"/>
        </w:rPr>
        <w:t xml:space="preserve"> hold an ATSO</w:t>
      </w:r>
      <w:r w:rsidR="001A36B2" w:rsidRPr="000D7631">
        <w:rPr>
          <w:rFonts w:ascii="Times New Roman" w:hAnsi="Times New Roman"/>
        </w:rPr>
        <w:t xml:space="preserve"> for its the Roaring Forties 2100 series life jackets, it</w:t>
      </w:r>
      <w:r w:rsidR="000F1DA3" w:rsidRPr="000D7631">
        <w:rPr>
          <w:rFonts w:ascii="Times New Roman" w:hAnsi="Times New Roman"/>
        </w:rPr>
        <w:t xml:space="preserve"> did not hold a ATSO for the </w:t>
      </w:r>
      <w:r w:rsidR="00D122AD" w:rsidRPr="000D7631">
        <w:rPr>
          <w:rFonts w:ascii="Times New Roman" w:hAnsi="Times New Roman"/>
        </w:rPr>
        <w:t>SMA</w:t>
      </w:r>
      <w:r w:rsidR="00147EA5" w:rsidRPr="000D7631">
        <w:rPr>
          <w:rFonts w:ascii="Times New Roman" w:hAnsi="Times New Roman"/>
        </w:rPr>
        <w:t>-</w:t>
      </w:r>
      <w:r w:rsidR="000F1DA3" w:rsidRPr="000D7631">
        <w:rPr>
          <w:rFonts w:ascii="Times New Roman" w:hAnsi="Times New Roman"/>
        </w:rPr>
        <w:t>2160 series constant wear life</w:t>
      </w:r>
      <w:r w:rsidR="00147EA5" w:rsidRPr="000D7631">
        <w:rPr>
          <w:rFonts w:ascii="Times New Roman" w:hAnsi="Times New Roman"/>
        </w:rPr>
        <w:t xml:space="preserve"> </w:t>
      </w:r>
      <w:r w:rsidR="000F1DA3" w:rsidRPr="000D7631">
        <w:rPr>
          <w:rFonts w:ascii="Times New Roman" w:hAnsi="Times New Roman"/>
        </w:rPr>
        <w:t>jackets.</w:t>
      </w:r>
    </w:p>
    <w:p w14:paraId="13693DE0" w14:textId="77777777" w:rsidR="00EF154A" w:rsidRPr="000D7631" w:rsidRDefault="00EF154A" w:rsidP="000D7631">
      <w:pPr>
        <w:rPr>
          <w:rFonts w:ascii="Times New Roman" w:hAnsi="Times New Roman"/>
        </w:rPr>
      </w:pPr>
    </w:p>
    <w:p w14:paraId="61D72873" w14:textId="42380E01" w:rsidR="001D3EF7" w:rsidRPr="000D7631" w:rsidRDefault="00EF154A" w:rsidP="000D7631">
      <w:pPr>
        <w:rPr>
          <w:rFonts w:ascii="Times New Roman" w:hAnsi="Times New Roman"/>
        </w:rPr>
      </w:pPr>
      <w:r w:rsidRPr="000D7631">
        <w:rPr>
          <w:rFonts w:ascii="Times New Roman" w:hAnsi="Times New Roman"/>
        </w:rPr>
        <w:t>Various operators</w:t>
      </w:r>
      <w:r w:rsidR="001D3EF7" w:rsidRPr="000D7631">
        <w:rPr>
          <w:rFonts w:ascii="Times New Roman" w:hAnsi="Times New Roman"/>
        </w:rPr>
        <w:t xml:space="preserve">, including </w:t>
      </w:r>
      <w:r w:rsidR="000F1DA3" w:rsidRPr="000D7631">
        <w:rPr>
          <w:rFonts w:ascii="Times New Roman" w:hAnsi="Times New Roman"/>
        </w:rPr>
        <w:t>emergency service operators</w:t>
      </w:r>
      <w:r w:rsidR="001D3EF7" w:rsidRPr="000D7631">
        <w:rPr>
          <w:rFonts w:ascii="Times New Roman" w:hAnsi="Times New Roman"/>
        </w:rPr>
        <w:t>,</w:t>
      </w:r>
      <w:r w:rsidR="000F1DA3" w:rsidRPr="000D7631">
        <w:rPr>
          <w:rFonts w:ascii="Times New Roman" w:hAnsi="Times New Roman"/>
        </w:rPr>
        <w:t xml:space="preserve"> had purchased and were using the SMA-2160 series life</w:t>
      </w:r>
      <w:r w:rsidR="00147EA5" w:rsidRPr="000D7631">
        <w:rPr>
          <w:rFonts w:ascii="Times New Roman" w:hAnsi="Times New Roman"/>
        </w:rPr>
        <w:t xml:space="preserve"> </w:t>
      </w:r>
      <w:r w:rsidR="000F1DA3" w:rsidRPr="000D7631">
        <w:rPr>
          <w:rFonts w:ascii="Times New Roman" w:hAnsi="Times New Roman"/>
        </w:rPr>
        <w:t xml:space="preserve">jackets </w:t>
      </w:r>
      <w:r w:rsidR="00E55C24" w:rsidRPr="000D7631">
        <w:rPr>
          <w:rFonts w:ascii="Times New Roman" w:hAnsi="Times New Roman"/>
        </w:rPr>
        <w:t>i</w:t>
      </w:r>
      <w:r w:rsidR="001D3EF7" w:rsidRPr="000D7631">
        <w:rPr>
          <w:rFonts w:ascii="Times New Roman" w:hAnsi="Times New Roman"/>
        </w:rPr>
        <w:t xml:space="preserve">n the </w:t>
      </w:r>
      <w:r w:rsidR="00E55C24" w:rsidRPr="000D7631">
        <w:rPr>
          <w:rFonts w:ascii="Times New Roman" w:hAnsi="Times New Roman"/>
        </w:rPr>
        <w:t xml:space="preserve">honest, but mistaken belief </w:t>
      </w:r>
      <w:r w:rsidR="001D3EF7" w:rsidRPr="000D7631">
        <w:rPr>
          <w:rFonts w:ascii="Times New Roman" w:hAnsi="Times New Roman"/>
        </w:rPr>
        <w:t>that it was</w:t>
      </w:r>
      <w:r w:rsidR="000F1DA3" w:rsidRPr="000D7631">
        <w:rPr>
          <w:rFonts w:ascii="Times New Roman" w:hAnsi="Times New Roman"/>
        </w:rPr>
        <w:t xml:space="preserve"> compliant with the ATSO</w:t>
      </w:r>
      <w:r w:rsidR="001D3EF7" w:rsidRPr="000D7631">
        <w:rPr>
          <w:rFonts w:ascii="Times New Roman" w:hAnsi="Times New Roman"/>
        </w:rPr>
        <w:t>.</w:t>
      </w:r>
    </w:p>
    <w:p w14:paraId="4D018059" w14:textId="77777777" w:rsidR="00D122AD" w:rsidRPr="000D7631" w:rsidRDefault="00D122AD" w:rsidP="000D7631">
      <w:pPr>
        <w:rPr>
          <w:rFonts w:ascii="Times New Roman" w:hAnsi="Times New Roman"/>
        </w:rPr>
      </w:pPr>
    </w:p>
    <w:p w14:paraId="4F79C52F" w14:textId="015CE793" w:rsidR="00293260" w:rsidRPr="000D7631" w:rsidRDefault="00D122AD" w:rsidP="000D7631">
      <w:pPr>
        <w:rPr>
          <w:rFonts w:ascii="Times New Roman" w:hAnsi="Times New Roman"/>
        </w:rPr>
      </w:pPr>
      <w:r w:rsidRPr="000D7631">
        <w:rPr>
          <w:rFonts w:ascii="Times New Roman" w:hAnsi="Times New Roman"/>
        </w:rPr>
        <w:t>It was, therefore, necessary for CASA to make an assessment of the safety status of</w:t>
      </w:r>
      <w:r w:rsidR="005E4A7F" w:rsidRPr="000D7631">
        <w:rPr>
          <w:rFonts w:ascii="Times New Roman" w:hAnsi="Times New Roman"/>
        </w:rPr>
        <w:t xml:space="preserve"> the SMA</w:t>
      </w:r>
      <w:r w:rsidR="00147EA5" w:rsidRPr="000D7631">
        <w:rPr>
          <w:rFonts w:ascii="Times New Roman" w:hAnsi="Times New Roman"/>
        </w:rPr>
        <w:t>-</w:t>
      </w:r>
      <w:r w:rsidR="005E4A7F" w:rsidRPr="000D7631">
        <w:rPr>
          <w:rFonts w:ascii="Times New Roman" w:hAnsi="Times New Roman"/>
        </w:rPr>
        <w:t>2160 series constant wear life</w:t>
      </w:r>
      <w:r w:rsidR="00147EA5" w:rsidRPr="000D7631">
        <w:rPr>
          <w:rFonts w:ascii="Times New Roman" w:hAnsi="Times New Roman"/>
        </w:rPr>
        <w:t xml:space="preserve"> </w:t>
      </w:r>
      <w:r w:rsidR="005E4A7F" w:rsidRPr="000D7631">
        <w:rPr>
          <w:rFonts w:ascii="Times New Roman" w:hAnsi="Times New Roman"/>
        </w:rPr>
        <w:t>jackets to determine whether, supported by an exemption</w:t>
      </w:r>
      <w:r w:rsidR="00E55C24" w:rsidRPr="000D7631">
        <w:rPr>
          <w:rFonts w:ascii="Times New Roman" w:hAnsi="Times New Roman"/>
        </w:rPr>
        <w:t>,</w:t>
      </w:r>
      <w:r w:rsidR="005E4A7F" w:rsidRPr="000D7631">
        <w:rPr>
          <w:rFonts w:ascii="Times New Roman" w:hAnsi="Times New Roman"/>
        </w:rPr>
        <w:t xml:space="preserve"> it would be safe for </w:t>
      </w:r>
      <w:r w:rsidR="00E55C24" w:rsidRPr="000D7631">
        <w:rPr>
          <w:rFonts w:ascii="Times New Roman" w:hAnsi="Times New Roman"/>
        </w:rPr>
        <w:t>relevant</w:t>
      </w:r>
      <w:r w:rsidR="005E4A7F" w:rsidRPr="000D7631">
        <w:rPr>
          <w:rFonts w:ascii="Times New Roman" w:hAnsi="Times New Roman"/>
        </w:rPr>
        <w:t xml:space="preserve"> </w:t>
      </w:r>
      <w:r w:rsidR="00E55C24" w:rsidRPr="000D7631">
        <w:rPr>
          <w:rFonts w:ascii="Times New Roman" w:hAnsi="Times New Roman"/>
        </w:rPr>
        <w:t>operators</w:t>
      </w:r>
      <w:r w:rsidR="005E4A7F" w:rsidRPr="000D7631">
        <w:rPr>
          <w:rFonts w:ascii="Times New Roman" w:hAnsi="Times New Roman"/>
        </w:rPr>
        <w:t xml:space="preserve"> to continue to use the life jacket</w:t>
      </w:r>
      <w:r w:rsidR="00BB52CA" w:rsidRPr="000D7631">
        <w:rPr>
          <w:rFonts w:ascii="Times New Roman" w:hAnsi="Times New Roman"/>
        </w:rPr>
        <w:t xml:space="preserve"> for a limited period of time pending the ATSO certification of the SMA</w:t>
      </w:r>
      <w:r w:rsidR="00147EA5" w:rsidRPr="000D7631">
        <w:rPr>
          <w:rFonts w:ascii="Times New Roman" w:hAnsi="Times New Roman"/>
        </w:rPr>
        <w:t>-</w:t>
      </w:r>
      <w:r w:rsidR="00BB52CA" w:rsidRPr="000D7631">
        <w:rPr>
          <w:rFonts w:ascii="Times New Roman" w:hAnsi="Times New Roman"/>
        </w:rPr>
        <w:t>2160 series constant wear life</w:t>
      </w:r>
      <w:r w:rsidR="00147EA5" w:rsidRPr="000D7631">
        <w:rPr>
          <w:rFonts w:ascii="Times New Roman" w:hAnsi="Times New Roman"/>
        </w:rPr>
        <w:t xml:space="preserve"> </w:t>
      </w:r>
      <w:r w:rsidR="00BB52CA" w:rsidRPr="000D7631">
        <w:rPr>
          <w:rFonts w:ascii="Times New Roman" w:hAnsi="Times New Roman"/>
        </w:rPr>
        <w:t>jackets</w:t>
      </w:r>
      <w:r w:rsidR="00D644DE" w:rsidRPr="000D7631">
        <w:rPr>
          <w:rFonts w:ascii="Times New Roman" w:hAnsi="Times New Roman"/>
        </w:rPr>
        <w:t>,</w:t>
      </w:r>
      <w:r w:rsidR="00BB52CA" w:rsidRPr="000D7631">
        <w:rPr>
          <w:rFonts w:ascii="Times New Roman" w:hAnsi="Times New Roman"/>
        </w:rPr>
        <w:t xml:space="preserve"> or </w:t>
      </w:r>
      <w:r w:rsidR="00D644DE" w:rsidRPr="000D7631">
        <w:rPr>
          <w:rFonts w:ascii="Times New Roman" w:hAnsi="Times New Roman"/>
        </w:rPr>
        <w:t xml:space="preserve">until </w:t>
      </w:r>
      <w:r w:rsidR="00BB52CA" w:rsidRPr="000D7631">
        <w:rPr>
          <w:rFonts w:ascii="Times New Roman" w:hAnsi="Times New Roman"/>
        </w:rPr>
        <w:t xml:space="preserve">the </w:t>
      </w:r>
      <w:r w:rsidR="00D644DE" w:rsidRPr="000D7631">
        <w:rPr>
          <w:rFonts w:ascii="Times New Roman" w:hAnsi="Times New Roman"/>
        </w:rPr>
        <w:t>operators acquired</w:t>
      </w:r>
      <w:r w:rsidR="00BB52CA" w:rsidRPr="000D7631">
        <w:rPr>
          <w:rFonts w:ascii="Times New Roman" w:hAnsi="Times New Roman"/>
        </w:rPr>
        <w:t xml:space="preserve"> </w:t>
      </w:r>
      <w:r w:rsidR="00DF124C" w:rsidRPr="000D7631">
        <w:rPr>
          <w:rFonts w:ascii="Times New Roman" w:hAnsi="Times New Roman"/>
        </w:rPr>
        <w:t>compliant</w:t>
      </w:r>
      <w:r w:rsidR="00BB52CA" w:rsidRPr="000D7631">
        <w:rPr>
          <w:rFonts w:ascii="Times New Roman" w:hAnsi="Times New Roman"/>
        </w:rPr>
        <w:t xml:space="preserve"> life jacke</w:t>
      </w:r>
      <w:r w:rsidR="00DF124C" w:rsidRPr="000D7631">
        <w:rPr>
          <w:rFonts w:ascii="Times New Roman" w:hAnsi="Times New Roman"/>
        </w:rPr>
        <w:t>t</w:t>
      </w:r>
      <w:r w:rsidR="00BB52CA" w:rsidRPr="000D7631">
        <w:rPr>
          <w:rFonts w:ascii="Times New Roman" w:hAnsi="Times New Roman"/>
        </w:rPr>
        <w:t>s.</w:t>
      </w:r>
    </w:p>
    <w:p w14:paraId="2D4E63AE" w14:textId="77777777" w:rsidR="00293260" w:rsidRPr="000D7631" w:rsidRDefault="00293260" w:rsidP="000D7631">
      <w:pPr>
        <w:rPr>
          <w:rFonts w:ascii="Times New Roman" w:hAnsi="Times New Roman"/>
        </w:rPr>
      </w:pPr>
    </w:p>
    <w:p w14:paraId="01D5E07F" w14:textId="449EC0CA" w:rsidR="00961275" w:rsidRPr="000D7631" w:rsidRDefault="00293260" w:rsidP="000D7631">
      <w:pPr>
        <w:rPr>
          <w:rFonts w:ascii="Times New Roman" w:hAnsi="Times New Roman"/>
        </w:rPr>
      </w:pPr>
      <w:r w:rsidRPr="000D7631">
        <w:rPr>
          <w:rFonts w:ascii="Times New Roman" w:hAnsi="Times New Roman"/>
        </w:rPr>
        <w:t>CASA was satisfied that, regarding the safety of air navigation as the most important consideration, an exemption subject to appropriate conditions</w:t>
      </w:r>
      <w:r w:rsidR="00961275" w:rsidRPr="000D7631">
        <w:rPr>
          <w:rFonts w:ascii="Times New Roman" w:hAnsi="Times New Roman"/>
        </w:rPr>
        <w:t xml:space="preserve"> would preserve an acceptable level of safety</w:t>
      </w:r>
      <w:bookmarkStart w:id="4" w:name="_Hlk88732551"/>
      <w:r w:rsidR="00306CBB" w:rsidRPr="000D7631">
        <w:rPr>
          <w:rFonts w:ascii="Times New Roman" w:hAnsi="Times New Roman"/>
        </w:rPr>
        <w:t xml:space="preserve"> </w:t>
      </w:r>
      <w:r w:rsidR="00961275" w:rsidRPr="000D7631">
        <w:rPr>
          <w:rFonts w:ascii="Times New Roman" w:hAnsi="Times New Roman"/>
        </w:rPr>
        <w:t>and the safety of air navigation</w:t>
      </w:r>
      <w:r w:rsidR="0002739D" w:rsidRPr="000D7631">
        <w:rPr>
          <w:rFonts w:ascii="Times New Roman" w:hAnsi="Times New Roman"/>
        </w:rPr>
        <w:t xml:space="preserve"> would</w:t>
      </w:r>
      <w:r w:rsidR="00961275" w:rsidRPr="000D7631">
        <w:rPr>
          <w:rFonts w:ascii="Times New Roman" w:hAnsi="Times New Roman"/>
        </w:rPr>
        <w:t xml:space="preserve"> thereby </w:t>
      </w:r>
      <w:r w:rsidR="00D40650" w:rsidRPr="000D7631">
        <w:rPr>
          <w:rFonts w:ascii="Times New Roman" w:hAnsi="Times New Roman"/>
        </w:rPr>
        <w:t xml:space="preserve">be </w:t>
      </w:r>
      <w:r w:rsidR="00961275" w:rsidRPr="000D7631">
        <w:rPr>
          <w:rFonts w:ascii="Times New Roman" w:hAnsi="Times New Roman"/>
        </w:rPr>
        <w:t>maintained.</w:t>
      </w:r>
    </w:p>
    <w:p w14:paraId="523CAA7C" w14:textId="77777777" w:rsidR="0003603B" w:rsidRPr="000D7631" w:rsidRDefault="0003603B" w:rsidP="000D7631">
      <w:pPr>
        <w:rPr>
          <w:rFonts w:ascii="Times New Roman" w:hAnsi="Times New Roman"/>
        </w:rPr>
      </w:pPr>
    </w:p>
    <w:p w14:paraId="7477E143" w14:textId="1F7CFF12" w:rsidR="00413C39" w:rsidRPr="000D7631" w:rsidRDefault="00EA2FFF" w:rsidP="000D7631">
      <w:pPr>
        <w:rPr>
          <w:rFonts w:ascii="Times New Roman" w:hAnsi="Times New Roman"/>
        </w:rPr>
      </w:pPr>
      <w:r w:rsidRPr="000D7631">
        <w:rPr>
          <w:rFonts w:ascii="Times New Roman" w:hAnsi="Times New Roman"/>
        </w:rPr>
        <w:t>The exemption instrument only applies to SMA</w:t>
      </w:r>
      <w:r w:rsidR="00147EA5" w:rsidRPr="000D7631">
        <w:rPr>
          <w:rFonts w:ascii="Times New Roman" w:hAnsi="Times New Roman"/>
        </w:rPr>
        <w:t>-</w:t>
      </w:r>
      <w:r w:rsidRPr="000D7631">
        <w:rPr>
          <w:rFonts w:ascii="Times New Roman" w:hAnsi="Times New Roman"/>
        </w:rPr>
        <w:t>2160 series constant wear life</w:t>
      </w:r>
      <w:r w:rsidR="00147EA5" w:rsidRPr="000D7631">
        <w:rPr>
          <w:rFonts w:ascii="Times New Roman" w:hAnsi="Times New Roman"/>
        </w:rPr>
        <w:t xml:space="preserve"> </w:t>
      </w:r>
      <w:r w:rsidRPr="000D7631">
        <w:rPr>
          <w:rFonts w:ascii="Times New Roman" w:hAnsi="Times New Roman"/>
        </w:rPr>
        <w:t xml:space="preserve">jackets that </w:t>
      </w:r>
      <w:r w:rsidR="00CC6AB8" w:rsidRPr="000D7631">
        <w:rPr>
          <w:rFonts w:ascii="Times New Roman" w:hAnsi="Times New Roman"/>
        </w:rPr>
        <w:t>relevant operators already possess</w:t>
      </w:r>
      <w:r w:rsidR="00413C39" w:rsidRPr="000D7631">
        <w:rPr>
          <w:rFonts w:ascii="Times New Roman" w:hAnsi="Times New Roman"/>
        </w:rPr>
        <w:t>,</w:t>
      </w:r>
      <w:r w:rsidR="00CC6AB8" w:rsidRPr="000D7631">
        <w:rPr>
          <w:rFonts w:ascii="Times New Roman" w:hAnsi="Times New Roman"/>
        </w:rPr>
        <w:t xml:space="preserve"> or have on order at the commencement of the </w:t>
      </w:r>
      <w:r w:rsidR="00413C39" w:rsidRPr="000D7631">
        <w:rPr>
          <w:rFonts w:ascii="Times New Roman" w:hAnsi="Times New Roman"/>
        </w:rPr>
        <w:t>instrument.</w:t>
      </w:r>
    </w:p>
    <w:p w14:paraId="1E789F28" w14:textId="77777777" w:rsidR="00413C39" w:rsidRPr="000D7631" w:rsidRDefault="00413C39" w:rsidP="000D7631">
      <w:pPr>
        <w:rPr>
          <w:rFonts w:ascii="Times New Roman" w:hAnsi="Times New Roman"/>
        </w:rPr>
      </w:pPr>
    </w:p>
    <w:p w14:paraId="01BE930C" w14:textId="6D636522" w:rsidR="00063E8A" w:rsidRPr="000D7631" w:rsidRDefault="00413C39" w:rsidP="000D7631">
      <w:pPr>
        <w:rPr>
          <w:rFonts w:ascii="Times New Roman" w:hAnsi="Times New Roman"/>
        </w:rPr>
      </w:pPr>
      <w:r w:rsidRPr="00D45A7E">
        <w:rPr>
          <w:rFonts w:ascii="Times New Roman" w:hAnsi="Times New Roman"/>
        </w:rPr>
        <w:t xml:space="preserve">The operator </w:t>
      </w:r>
      <w:r w:rsidR="00EA2FFF" w:rsidRPr="00D45A7E">
        <w:rPr>
          <w:rFonts w:ascii="Times New Roman" w:hAnsi="Times New Roman"/>
        </w:rPr>
        <w:t xml:space="preserve">means the operator </w:t>
      </w:r>
      <w:r w:rsidR="00051404" w:rsidRPr="00D45A7E">
        <w:rPr>
          <w:rFonts w:ascii="Times New Roman" w:hAnsi="Times New Roman"/>
        </w:rPr>
        <w:t>conducting</w:t>
      </w:r>
      <w:r w:rsidR="00EA2FFF" w:rsidRPr="00D45A7E">
        <w:rPr>
          <w:rFonts w:ascii="Times New Roman" w:hAnsi="Times New Roman"/>
        </w:rPr>
        <w:t xml:space="preserve"> a relevant operation who</w:t>
      </w:r>
      <w:r w:rsidR="007A43AD" w:rsidRPr="00D45A7E">
        <w:rPr>
          <w:rFonts w:ascii="Times New Roman" w:hAnsi="Times New Roman"/>
        </w:rPr>
        <w:t>:</w:t>
      </w:r>
    </w:p>
    <w:p w14:paraId="54DC052E" w14:textId="77777777" w:rsidR="00F159E3" w:rsidRPr="000F6E9C" w:rsidRDefault="00F159E3" w:rsidP="00F159E3">
      <w:pPr>
        <w:pStyle w:val="P1"/>
        <w:rPr>
          <w:bCs/>
        </w:rPr>
      </w:pPr>
      <w:r w:rsidRPr="000F6E9C">
        <w:t>(a)</w:t>
      </w:r>
      <w:r w:rsidRPr="000F6E9C">
        <w:tab/>
        <w:t xml:space="preserve">on and after the date that this instrument commences — equips their helicopter crew members with a </w:t>
      </w:r>
      <w:r w:rsidRPr="000F6E9C">
        <w:rPr>
          <w:bCs/>
        </w:rPr>
        <w:t xml:space="preserve">SMA-2160 life jacket that was in </w:t>
      </w:r>
      <w:r w:rsidRPr="000F6E9C">
        <w:t>the possession of the operator immediately before the commencement of this instrument</w:t>
      </w:r>
      <w:r w:rsidRPr="000F6E9C">
        <w:rPr>
          <w:bCs/>
        </w:rPr>
        <w:t>; or</w:t>
      </w:r>
    </w:p>
    <w:p w14:paraId="17BFA98E" w14:textId="77777777" w:rsidR="00F159E3" w:rsidRPr="000F6E9C" w:rsidRDefault="00F159E3" w:rsidP="00405203">
      <w:pPr>
        <w:pStyle w:val="P1"/>
        <w:spacing w:after="0"/>
        <w:rPr>
          <w:bCs/>
          <w:iCs/>
        </w:rPr>
      </w:pPr>
      <w:r w:rsidRPr="000F6E9C">
        <w:rPr>
          <w:bCs/>
        </w:rPr>
        <w:lastRenderedPageBreak/>
        <w:t>(b)</w:t>
      </w:r>
      <w:r w:rsidRPr="000F6E9C">
        <w:rPr>
          <w:bCs/>
        </w:rPr>
        <w:tab/>
        <w:t xml:space="preserve">in the period up to immediately before </w:t>
      </w:r>
      <w:r w:rsidRPr="000F6E9C">
        <w:t xml:space="preserve">the commencement of this instrument — </w:t>
      </w:r>
      <w:r w:rsidRPr="000F6E9C">
        <w:rPr>
          <w:bCs/>
        </w:rPr>
        <w:t>had already ordered, but not received,</w:t>
      </w:r>
      <w:r w:rsidRPr="000F6E9C">
        <w:rPr>
          <w:bCs/>
          <w:iCs/>
        </w:rPr>
        <w:t xml:space="preserve"> such a lifejacket for such a purpose.</w:t>
      </w:r>
    </w:p>
    <w:bookmarkEnd w:id="4"/>
    <w:p w14:paraId="5201FC8F" w14:textId="77777777" w:rsidR="00867D84" w:rsidRDefault="00867D84" w:rsidP="000D7631">
      <w:pPr>
        <w:rPr>
          <w:rFonts w:ascii="Times New Roman" w:hAnsi="Times New Roman"/>
        </w:rPr>
      </w:pPr>
    </w:p>
    <w:p w14:paraId="7206FB29" w14:textId="1193110E" w:rsidR="00C109E7" w:rsidRPr="000D7631" w:rsidRDefault="00C93926" w:rsidP="000D7631">
      <w:pPr>
        <w:rPr>
          <w:rFonts w:ascii="Times New Roman" w:hAnsi="Times New Roman"/>
        </w:rPr>
      </w:pPr>
      <w:r w:rsidRPr="000D7631">
        <w:rPr>
          <w:rFonts w:ascii="Times New Roman" w:hAnsi="Times New Roman"/>
        </w:rPr>
        <w:t>R</w:t>
      </w:r>
      <w:r w:rsidR="00C109E7" w:rsidRPr="000D7631">
        <w:rPr>
          <w:rFonts w:ascii="Times New Roman" w:hAnsi="Times New Roman"/>
        </w:rPr>
        <w:t>elevant operation means a flight of a helicopter to which any of the following Parts of CASR apply:</w:t>
      </w:r>
    </w:p>
    <w:p w14:paraId="10DE4FFB" w14:textId="1EB0C380" w:rsidR="00C109E7" w:rsidRPr="000F6E9C" w:rsidRDefault="00C109E7" w:rsidP="005534CB">
      <w:pPr>
        <w:pStyle w:val="P1"/>
      </w:pPr>
      <w:r w:rsidRPr="000F6E9C">
        <w:t>(a)</w:t>
      </w:r>
      <w:r w:rsidRPr="000F6E9C">
        <w:tab/>
        <w:t>Part 91;</w:t>
      </w:r>
    </w:p>
    <w:p w14:paraId="3BAEFBDE" w14:textId="4843311A" w:rsidR="00C109E7" w:rsidRPr="000F6E9C" w:rsidRDefault="00C109E7" w:rsidP="00C109E7">
      <w:pPr>
        <w:pStyle w:val="P1"/>
      </w:pPr>
      <w:r w:rsidRPr="000F6E9C">
        <w:t>(b)</w:t>
      </w:r>
      <w:r w:rsidRPr="000F6E9C">
        <w:tab/>
        <w:t>Part 133;</w:t>
      </w:r>
    </w:p>
    <w:p w14:paraId="43014984" w14:textId="77777777" w:rsidR="00C109E7" w:rsidRPr="000F6E9C" w:rsidRDefault="00C109E7" w:rsidP="004412E2">
      <w:pPr>
        <w:pStyle w:val="P1"/>
        <w:spacing w:after="0"/>
      </w:pPr>
      <w:r w:rsidRPr="000F6E9C">
        <w:t>(c)</w:t>
      </w:r>
      <w:r w:rsidRPr="000F6E9C">
        <w:tab/>
        <w:t>Part 138.</w:t>
      </w:r>
    </w:p>
    <w:p w14:paraId="5B2E6766" w14:textId="77777777" w:rsidR="00C109E7" w:rsidRPr="00192557" w:rsidRDefault="00C109E7" w:rsidP="00405203">
      <w:pPr>
        <w:rPr>
          <w:rFonts w:ascii="Times New Roman" w:hAnsi="Times New Roman"/>
        </w:rPr>
      </w:pPr>
    </w:p>
    <w:p w14:paraId="1A460996" w14:textId="435AF0E1" w:rsidR="001F5D73" w:rsidRPr="005534CB" w:rsidRDefault="006D7F57" w:rsidP="000D7631">
      <w:pPr>
        <w:rPr>
          <w:rFonts w:ascii="Times New Roman" w:hAnsi="Times New Roman"/>
        </w:rPr>
      </w:pPr>
      <w:r w:rsidRPr="005534CB">
        <w:rPr>
          <w:rFonts w:ascii="Times New Roman" w:hAnsi="Times New Roman"/>
        </w:rPr>
        <w:t xml:space="preserve">The principal instrument exempted relevant operators from the otherwise applicable provisions </w:t>
      </w:r>
      <w:r w:rsidR="00524D92" w:rsidRPr="005534CB">
        <w:rPr>
          <w:rFonts w:ascii="Times New Roman" w:hAnsi="Times New Roman"/>
        </w:rPr>
        <w:t>about life jackets under CASR Parts</w:t>
      </w:r>
      <w:r w:rsidR="00E22453" w:rsidRPr="005534CB">
        <w:rPr>
          <w:rFonts w:ascii="Times New Roman" w:hAnsi="Times New Roman"/>
        </w:rPr>
        <w:t xml:space="preserve"> 91,133 and 138.</w:t>
      </w:r>
      <w:r w:rsidR="005536D3" w:rsidRPr="005534CB">
        <w:rPr>
          <w:rFonts w:ascii="Times New Roman" w:hAnsi="Times New Roman"/>
        </w:rPr>
        <w:t xml:space="preserve"> Numerous safety </w:t>
      </w:r>
      <w:r w:rsidR="005D1EA0" w:rsidRPr="005534CB">
        <w:rPr>
          <w:rFonts w:ascii="Times New Roman" w:hAnsi="Times New Roman"/>
        </w:rPr>
        <w:t>conditions were imposed</w:t>
      </w:r>
      <w:r w:rsidR="000771BA" w:rsidRPr="005534CB">
        <w:rPr>
          <w:rFonts w:ascii="Times New Roman" w:hAnsi="Times New Roman"/>
        </w:rPr>
        <w:t>.</w:t>
      </w:r>
    </w:p>
    <w:p w14:paraId="7E37369F" w14:textId="77777777" w:rsidR="001E4A0D" w:rsidRPr="005534CB" w:rsidRDefault="001E4A0D" w:rsidP="000D7631">
      <w:pPr>
        <w:rPr>
          <w:rFonts w:ascii="Times New Roman" w:hAnsi="Times New Roman"/>
        </w:rPr>
      </w:pPr>
    </w:p>
    <w:p w14:paraId="095C0922" w14:textId="437E4A87" w:rsidR="001740EC" w:rsidRPr="005534CB" w:rsidRDefault="0022502C" w:rsidP="000D7631">
      <w:pPr>
        <w:rPr>
          <w:rFonts w:ascii="Times New Roman" w:hAnsi="Times New Roman"/>
        </w:rPr>
      </w:pPr>
      <w:r w:rsidRPr="005534CB">
        <w:rPr>
          <w:rFonts w:ascii="Times New Roman" w:hAnsi="Times New Roman"/>
        </w:rPr>
        <w:t xml:space="preserve">For example, </w:t>
      </w:r>
      <w:r w:rsidR="001E4A0D" w:rsidRPr="005534CB">
        <w:rPr>
          <w:rFonts w:ascii="Times New Roman" w:hAnsi="Times New Roman"/>
        </w:rPr>
        <w:t>the operator must ensure that</w:t>
      </w:r>
      <w:r w:rsidR="000A7181" w:rsidRPr="005534CB">
        <w:rPr>
          <w:rFonts w:ascii="Times New Roman" w:hAnsi="Times New Roman"/>
        </w:rPr>
        <w:t>,</w:t>
      </w:r>
      <w:r w:rsidR="001E4A0D" w:rsidRPr="005534CB">
        <w:rPr>
          <w:rFonts w:ascii="Times New Roman" w:hAnsi="Times New Roman"/>
        </w:rPr>
        <w:t xml:space="preserve"> </w:t>
      </w:r>
      <w:r w:rsidR="005220D6" w:rsidRPr="005534CB">
        <w:rPr>
          <w:rFonts w:ascii="Times New Roman" w:hAnsi="Times New Roman"/>
        </w:rPr>
        <w:t xml:space="preserve">except for those crew members supplied with an SMA-2160 life jacket, </w:t>
      </w:r>
      <w:r w:rsidR="001E4A0D" w:rsidRPr="005534CB">
        <w:rPr>
          <w:rFonts w:ascii="Times New Roman" w:hAnsi="Times New Roman"/>
        </w:rPr>
        <w:t xml:space="preserve">each crew member </w:t>
      </w:r>
      <w:r w:rsidR="005220D6" w:rsidRPr="005534CB">
        <w:rPr>
          <w:rFonts w:ascii="Times New Roman" w:hAnsi="Times New Roman"/>
        </w:rPr>
        <w:t xml:space="preserve">must be </w:t>
      </w:r>
      <w:r w:rsidR="001E4A0D" w:rsidRPr="005534CB">
        <w:rPr>
          <w:rFonts w:ascii="Times New Roman" w:hAnsi="Times New Roman"/>
        </w:rPr>
        <w:t>supplied with, and wear</w:t>
      </w:r>
      <w:r w:rsidR="000A7181" w:rsidRPr="005534CB">
        <w:rPr>
          <w:rFonts w:ascii="Times New Roman" w:hAnsi="Times New Roman"/>
        </w:rPr>
        <w:t>,</w:t>
      </w:r>
      <w:r w:rsidR="001E4A0D" w:rsidRPr="005534CB">
        <w:rPr>
          <w:rFonts w:ascii="Times New Roman" w:hAnsi="Times New Roman"/>
        </w:rPr>
        <w:t xml:space="preserve"> an</w:t>
      </w:r>
      <w:r w:rsidR="001740EC" w:rsidRPr="005534CB">
        <w:rPr>
          <w:rFonts w:ascii="Times New Roman" w:hAnsi="Times New Roman"/>
        </w:rPr>
        <w:t xml:space="preserve"> </w:t>
      </w:r>
      <w:r w:rsidR="001E4A0D" w:rsidRPr="005534CB">
        <w:rPr>
          <w:rFonts w:ascii="Times New Roman" w:hAnsi="Times New Roman"/>
        </w:rPr>
        <w:t>otherwise compliant life jacket.</w:t>
      </w:r>
    </w:p>
    <w:p w14:paraId="5EF2C409" w14:textId="6FDA39EA" w:rsidR="001740EC" w:rsidRPr="005534CB" w:rsidRDefault="001740EC" w:rsidP="000D7631">
      <w:pPr>
        <w:rPr>
          <w:rFonts w:ascii="Times New Roman" w:hAnsi="Times New Roman"/>
        </w:rPr>
      </w:pPr>
    </w:p>
    <w:p w14:paraId="4E3EF456" w14:textId="5E1D11F6" w:rsidR="001E4A0D" w:rsidRPr="005534CB" w:rsidRDefault="001740EC" w:rsidP="000D7631">
      <w:pPr>
        <w:rPr>
          <w:rFonts w:ascii="Times New Roman" w:hAnsi="Times New Roman"/>
        </w:rPr>
      </w:pPr>
      <w:r w:rsidRPr="005534CB">
        <w:rPr>
          <w:rFonts w:ascii="Times New Roman" w:hAnsi="Times New Roman"/>
        </w:rPr>
        <w:t xml:space="preserve">The operator must ensure that </w:t>
      </w:r>
      <w:r w:rsidR="000A7181" w:rsidRPr="005534CB">
        <w:rPr>
          <w:rFonts w:ascii="Times New Roman" w:hAnsi="Times New Roman"/>
        </w:rPr>
        <w:t xml:space="preserve">the prescribed </w:t>
      </w:r>
      <w:r w:rsidRPr="005534CB">
        <w:rPr>
          <w:rFonts w:ascii="Times New Roman" w:hAnsi="Times New Roman"/>
        </w:rPr>
        <w:t>safe</w:t>
      </w:r>
      <w:r w:rsidR="001E4A0D" w:rsidRPr="005534CB">
        <w:rPr>
          <w:rFonts w:ascii="Times New Roman" w:hAnsi="Times New Roman"/>
        </w:rPr>
        <w:t xml:space="preserve"> stowage and wearing</w:t>
      </w:r>
      <w:r w:rsidRPr="005534CB">
        <w:rPr>
          <w:rFonts w:ascii="Times New Roman" w:hAnsi="Times New Roman"/>
        </w:rPr>
        <w:t xml:space="preserve"> requirements are </w:t>
      </w:r>
      <w:r w:rsidR="001E4A0D" w:rsidRPr="005534CB">
        <w:rPr>
          <w:rFonts w:ascii="Times New Roman" w:hAnsi="Times New Roman"/>
        </w:rPr>
        <w:t>complied with</w:t>
      </w:r>
      <w:r w:rsidR="00A26957" w:rsidRPr="005534CB">
        <w:rPr>
          <w:rFonts w:ascii="Times New Roman" w:hAnsi="Times New Roman"/>
        </w:rPr>
        <w:t xml:space="preserve"> when the relevant life jacket is </w:t>
      </w:r>
      <w:r w:rsidR="001E4A0D" w:rsidRPr="005534CB">
        <w:rPr>
          <w:rFonts w:ascii="Times New Roman" w:hAnsi="Times New Roman"/>
        </w:rPr>
        <w:t>the SMA-2160 life jacket</w:t>
      </w:r>
      <w:r w:rsidR="000A7181" w:rsidRPr="005534CB">
        <w:rPr>
          <w:rFonts w:ascii="Times New Roman" w:hAnsi="Times New Roman"/>
        </w:rPr>
        <w:t>. The life jacket itself</w:t>
      </w:r>
      <w:r w:rsidR="00FE1A0A" w:rsidRPr="005534CB">
        <w:rPr>
          <w:rFonts w:ascii="Times New Roman" w:hAnsi="Times New Roman"/>
        </w:rPr>
        <w:t xml:space="preserve"> must have</w:t>
      </w:r>
      <w:r w:rsidR="000A7181" w:rsidRPr="005534CB">
        <w:rPr>
          <w:rFonts w:ascii="Times New Roman" w:hAnsi="Times New Roman"/>
        </w:rPr>
        <w:t>:</w:t>
      </w:r>
    </w:p>
    <w:p w14:paraId="60307815" w14:textId="77777777" w:rsidR="001E4A0D" w:rsidRPr="005534CB" w:rsidRDefault="001E4A0D" w:rsidP="00405203">
      <w:pPr>
        <w:pStyle w:val="P1"/>
      </w:pPr>
      <w:r w:rsidRPr="005534CB">
        <w:t>(a)</w:t>
      </w:r>
      <w:r w:rsidRPr="005534CB">
        <w:tab/>
        <w:t>reflective markings;</w:t>
      </w:r>
    </w:p>
    <w:p w14:paraId="3E7BAC99" w14:textId="4AECAD5A" w:rsidR="001E4A0D" w:rsidRPr="005534CB" w:rsidRDefault="001E4A0D" w:rsidP="00405203">
      <w:pPr>
        <w:pStyle w:val="P1"/>
      </w:pPr>
      <w:r w:rsidRPr="005534CB">
        <w:t>(b)</w:t>
      </w:r>
      <w:r w:rsidRPr="005534CB">
        <w:tab/>
        <w:t>a whistle;</w:t>
      </w:r>
    </w:p>
    <w:p w14:paraId="299943CC" w14:textId="77777777" w:rsidR="001E4A0D" w:rsidRPr="005534CB" w:rsidRDefault="001E4A0D" w:rsidP="00405203">
      <w:pPr>
        <w:pStyle w:val="P1"/>
      </w:pPr>
      <w:r w:rsidRPr="005534CB">
        <w:t>(c)</w:t>
      </w:r>
      <w:r w:rsidRPr="005534CB">
        <w:tab/>
        <w:t>a light;</w:t>
      </w:r>
    </w:p>
    <w:p w14:paraId="77CAB742" w14:textId="77777777" w:rsidR="001E4A0D" w:rsidRPr="005534CB" w:rsidRDefault="001E4A0D" w:rsidP="00405203">
      <w:pPr>
        <w:pStyle w:val="P1"/>
      </w:pPr>
      <w:r w:rsidRPr="005534CB">
        <w:t>(d)</w:t>
      </w:r>
      <w:r w:rsidRPr="005534CB">
        <w:tab/>
        <w:t>a manual inflation function.</w:t>
      </w:r>
    </w:p>
    <w:p w14:paraId="36E54A20" w14:textId="77777777" w:rsidR="001E4A0D" w:rsidRPr="00192557" w:rsidRDefault="001E4A0D" w:rsidP="000D7631">
      <w:pPr>
        <w:rPr>
          <w:rFonts w:ascii="Times New Roman" w:hAnsi="Times New Roman"/>
        </w:rPr>
      </w:pPr>
    </w:p>
    <w:p w14:paraId="7DBF8D15" w14:textId="1235CC45" w:rsidR="001E4A0D" w:rsidRPr="009C6426" w:rsidRDefault="00E8707B" w:rsidP="000D7631">
      <w:pPr>
        <w:rPr>
          <w:rFonts w:ascii="Times New Roman" w:hAnsi="Times New Roman"/>
        </w:rPr>
      </w:pPr>
      <w:r w:rsidRPr="009C6426">
        <w:rPr>
          <w:rFonts w:ascii="Times New Roman" w:hAnsi="Times New Roman"/>
        </w:rPr>
        <w:t xml:space="preserve">Each </w:t>
      </w:r>
      <w:r w:rsidR="001E4A0D" w:rsidRPr="009C6426">
        <w:rPr>
          <w:rFonts w:ascii="Times New Roman" w:hAnsi="Times New Roman"/>
        </w:rPr>
        <w:t xml:space="preserve">SMA-2160 life jacket </w:t>
      </w:r>
      <w:r w:rsidRPr="009C6426">
        <w:rPr>
          <w:rFonts w:ascii="Times New Roman" w:hAnsi="Times New Roman"/>
        </w:rPr>
        <w:t>must have</w:t>
      </w:r>
      <w:r w:rsidR="001E4A0D" w:rsidRPr="009C6426">
        <w:rPr>
          <w:rFonts w:ascii="Times New Roman" w:hAnsi="Times New Roman"/>
        </w:rPr>
        <w:t xml:space="preserve"> passed annual servicing and testing in accordance with the manufacturer’s instructions</w:t>
      </w:r>
      <w:r w:rsidR="00E93537" w:rsidRPr="009C6426">
        <w:rPr>
          <w:rFonts w:ascii="Times New Roman" w:hAnsi="Times New Roman"/>
        </w:rPr>
        <w:t xml:space="preserve">, and be properly maintained </w:t>
      </w:r>
      <w:r w:rsidR="001E4A0D" w:rsidRPr="009C6426">
        <w:rPr>
          <w:rFonts w:ascii="Times New Roman" w:hAnsi="Times New Roman"/>
        </w:rPr>
        <w:t xml:space="preserve">by </w:t>
      </w:r>
      <w:r w:rsidR="00775D61" w:rsidRPr="009C6426">
        <w:rPr>
          <w:rFonts w:ascii="Times New Roman" w:hAnsi="Times New Roman"/>
        </w:rPr>
        <w:t>a prescribed maintaine</w:t>
      </w:r>
      <w:r w:rsidR="000A7181" w:rsidRPr="009C6426">
        <w:rPr>
          <w:rFonts w:ascii="Times New Roman" w:hAnsi="Times New Roman"/>
        </w:rPr>
        <w:t>r.</w:t>
      </w:r>
    </w:p>
    <w:p w14:paraId="38945803" w14:textId="77777777" w:rsidR="001E4A0D" w:rsidRPr="009C6426" w:rsidRDefault="001E4A0D" w:rsidP="000D7631">
      <w:pPr>
        <w:rPr>
          <w:rFonts w:ascii="Times New Roman" w:hAnsi="Times New Roman"/>
        </w:rPr>
      </w:pPr>
    </w:p>
    <w:p w14:paraId="2E014ED2" w14:textId="4E1B69C3" w:rsidR="001E4A0D" w:rsidRPr="009C6426" w:rsidRDefault="00775D61" w:rsidP="000D7631">
      <w:pPr>
        <w:rPr>
          <w:rFonts w:ascii="Times New Roman" w:hAnsi="Times New Roman"/>
        </w:rPr>
      </w:pPr>
      <w:r w:rsidRPr="009C6426">
        <w:rPr>
          <w:rFonts w:ascii="Times New Roman" w:hAnsi="Times New Roman"/>
        </w:rPr>
        <w:t>E</w:t>
      </w:r>
      <w:r w:rsidR="001E4A0D" w:rsidRPr="009C6426">
        <w:rPr>
          <w:rFonts w:ascii="Times New Roman" w:hAnsi="Times New Roman"/>
        </w:rPr>
        <w:t xml:space="preserve">ach crew member </w:t>
      </w:r>
      <w:r w:rsidRPr="009C6426">
        <w:rPr>
          <w:rFonts w:ascii="Times New Roman" w:hAnsi="Times New Roman"/>
        </w:rPr>
        <w:t>must</w:t>
      </w:r>
      <w:r w:rsidR="000A30B6" w:rsidRPr="009C6426">
        <w:rPr>
          <w:rFonts w:ascii="Times New Roman" w:hAnsi="Times New Roman"/>
        </w:rPr>
        <w:t xml:space="preserve"> have</w:t>
      </w:r>
      <w:r w:rsidR="001E4A0D" w:rsidRPr="009C6426">
        <w:rPr>
          <w:rFonts w:ascii="Times New Roman" w:hAnsi="Times New Roman"/>
        </w:rPr>
        <w:t xml:space="preserve"> </w:t>
      </w:r>
      <w:r w:rsidR="001179A7" w:rsidRPr="009C6426">
        <w:rPr>
          <w:rFonts w:ascii="Times New Roman" w:hAnsi="Times New Roman"/>
        </w:rPr>
        <w:t xml:space="preserve">appropriately </w:t>
      </w:r>
      <w:r w:rsidR="001E4A0D" w:rsidRPr="009C6426">
        <w:rPr>
          <w:rFonts w:ascii="Times New Roman" w:hAnsi="Times New Roman"/>
        </w:rPr>
        <w:t>demonstrated</w:t>
      </w:r>
      <w:r w:rsidR="000A30B6" w:rsidRPr="009C6426">
        <w:rPr>
          <w:rFonts w:ascii="Times New Roman" w:hAnsi="Times New Roman"/>
        </w:rPr>
        <w:t>:</w:t>
      </w:r>
    </w:p>
    <w:p w14:paraId="03399F11" w14:textId="77777777" w:rsidR="001E4A0D" w:rsidRPr="009C6426" w:rsidRDefault="001E4A0D" w:rsidP="00405203">
      <w:pPr>
        <w:pStyle w:val="P1"/>
      </w:pPr>
      <w:r w:rsidRPr="009C6426">
        <w:t>(a)</w:t>
      </w:r>
      <w:r w:rsidRPr="009C6426">
        <w:tab/>
        <w:t>competence in the correct stowage of an SMA-2160 life jacket;</w:t>
      </w:r>
    </w:p>
    <w:p w14:paraId="01C87AB8" w14:textId="4D30B41E" w:rsidR="001E4A0D" w:rsidRPr="009C6426" w:rsidRDefault="001E4A0D" w:rsidP="00405203">
      <w:pPr>
        <w:pStyle w:val="P1"/>
      </w:pPr>
      <w:r w:rsidRPr="009C6426">
        <w:t>(b)</w:t>
      </w:r>
      <w:r w:rsidRPr="009C6426">
        <w:tab/>
        <w:t>competence in the correct use and fitment of an SMA-2160 life jacket</w:t>
      </w:r>
      <w:r w:rsidR="0022502C" w:rsidRPr="009C6426">
        <w:t>;</w:t>
      </w:r>
      <w:r w:rsidRPr="009C6426">
        <w:t xml:space="preserve"> </w:t>
      </w:r>
      <w:r w:rsidR="0022502C" w:rsidRPr="009C6426">
        <w:t>and</w:t>
      </w:r>
    </w:p>
    <w:p w14:paraId="0318854B" w14:textId="77777777" w:rsidR="001E4A0D" w:rsidRPr="00A10E13" w:rsidRDefault="001E4A0D" w:rsidP="00405203">
      <w:pPr>
        <w:pStyle w:val="P1"/>
      </w:pPr>
      <w:r w:rsidRPr="00A10E13">
        <w:t>(c)</w:t>
      </w:r>
      <w:r w:rsidRPr="00A10E13">
        <w:tab/>
        <w:t>knowledge of, and competency in the use of, the operator’s helicopter underwater escape procedures.</w:t>
      </w:r>
    </w:p>
    <w:p w14:paraId="0265E742" w14:textId="77777777" w:rsidR="00FD42E9" w:rsidRPr="00192557" w:rsidRDefault="00FD42E9" w:rsidP="00405203">
      <w:pPr>
        <w:rPr>
          <w:rFonts w:ascii="Times New Roman" w:hAnsi="Times New Roman"/>
        </w:rPr>
      </w:pPr>
    </w:p>
    <w:p w14:paraId="6C765AA7" w14:textId="77777777" w:rsidR="000D7631" w:rsidRPr="00D741A9" w:rsidRDefault="001E4A0D" w:rsidP="000D7631">
      <w:pPr>
        <w:rPr>
          <w:rFonts w:ascii="Times New Roman" w:hAnsi="Times New Roman"/>
          <w:b/>
          <w:bCs/>
        </w:rPr>
      </w:pPr>
      <w:r w:rsidRPr="00D741A9">
        <w:rPr>
          <w:b/>
          <w:bCs/>
        </w:rPr>
        <w:t xml:space="preserve">Amendment </w:t>
      </w:r>
      <w:r w:rsidRPr="00D741A9">
        <w:rPr>
          <w:rFonts w:ascii="Times New Roman" w:hAnsi="Times New Roman"/>
          <w:b/>
          <w:bCs/>
        </w:rPr>
        <w:t>instrument</w:t>
      </w:r>
    </w:p>
    <w:p w14:paraId="5FC1FA1D" w14:textId="490C005A" w:rsidR="005D1EA0" w:rsidRPr="00D741A9" w:rsidRDefault="008E713A" w:rsidP="000D7631">
      <w:pPr>
        <w:rPr>
          <w:rFonts w:ascii="Times New Roman" w:hAnsi="Times New Roman"/>
          <w:b/>
          <w:bCs/>
        </w:rPr>
      </w:pPr>
      <w:r w:rsidRPr="00D741A9">
        <w:rPr>
          <w:rFonts w:ascii="Times New Roman" w:hAnsi="Times New Roman"/>
        </w:rPr>
        <w:t>The</w:t>
      </w:r>
      <w:r w:rsidR="00E27BC3" w:rsidRPr="00D741A9">
        <w:rPr>
          <w:rFonts w:ascii="Times New Roman" w:hAnsi="Times New Roman"/>
        </w:rPr>
        <w:t xml:space="preserve"> </w:t>
      </w:r>
      <w:r w:rsidRPr="00D741A9">
        <w:rPr>
          <w:rFonts w:ascii="Times New Roman" w:hAnsi="Times New Roman"/>
        </w:rPr>
        <w:t>principal instrument expires</w:t>
      </w:r>
      <w:r w:rsidR="00E27BC3" w:rsidRPr="00D741A9">
        <w:rPr>
          <w:rFonts w:ascii="Times New Roman" w:hAnsi="Times New Roman"/>
        </w:rPr>
        <w:t xml:space="preserve"> at the end of 13 December 2024. Although it has been in force since</w:t>
      </w:r>
      <w:r w:rsidR="00165233" w:rsidRPr="00D741A9">
        <w:rPr>
          <w:rFonts w:ascii="Times New Roman" w:hAnsi="Times New Roman"/>
        </w:rPr>
        <w:t xml:space="preserve"> December 2023, CASA understands from relevant operators that</w:t>
      </w:r>
      <w:r w:rsidR="004F68B3" w:rsidRPr="00D741A9">
        <w:rPr>
          <w:rFonts w:ascii="Times New Roman" w:hAnsi="Times New Roman"/>
        </w:rPr>
        <w:t xml:space="preserve"> </w:t>
      </w:r>
      <w:r w:rsidR="00AA50A3" w:rsidRPr="00D741A9">
        <w:rPr>
          <w:rFonts w:ascii="Times New Roman" w:hAnsi="Times New Roman"/>
        </w:rPr>
        <w:t xml:space="preserve">genuine </w:t>
      </w:r>
      <w:r w:rsidR="004F68B3" w:rsidRPr="00D741A9">
        <w:rPr>
          <w:rFonts w:ascii="Times New Roman" w:hAnsi="Times New Roman"/>
        </w:rPr>
        <w:t>supply chain issues are making it diff</w:t>
      </w:r>
      <w:r w:rsidR="00106018" w:rsidRPr="00D741A9">
        <w:rPr>
          <w:rFonts w:ascii="Times New Roman" w:hAnsi="Times New Roman"/>
        </w:rPr>
        <w:t>icult to impossible for the operators to source and procure compliant life jackets</w:t>
      </w:r>
      <w:r w:rsidR="00503AFF" w:rsidRPr="00D741A9">
        <w:rPr>
          <w:rFonts w:ascii="Times New Roman" w:hAnsi="Times New Roman"/>
        </w:rPr>
        <w:t xml:space="preserve"> </w:t>
      </w:r>
      <w:r w:rsidR="00AA50A3" w:rsidRPr="00D741A9">
        <w:rPr>
          <w:rFonts w:ascii="Times New Roman" w:hAnsi="Times New Roman"/>
        </w:rPr>
        <w:t xml:space="preserve">by or </w:t>
      </w:r>
      <w:r w:rsidR="00503AFF" w:rsidRPr="00D741A9">
        <w:rPr>
          <w:rFonts w:ascii="Times New Roman" w:hAnsi="Times New Roman"/>
        </w:rPr>
        <w:t>before th</w:t>
      </w:r>
      <w:r w:rsidR="00AA50A3" w:rsidRPr="00D741A9">
        <w:rPr>
          <w:rFonts w:ascii="Times New Roman" w:hAnsi="Times New Roman"/>
        </w:rPr>
        <w:t>at 13 December 2024</w:t>
      </w:r>
      <w:r w:rsidR="00503AFF" w:rsidRPr="00D741A9">
        <w:rPr>
          <w:rFonts w:ascii="Times New Roman" w:hAnsi="Times New Roman"/>
        </w:rPr>
        <w:t xml:space="preserve"> </w:t>
      </w:r>
      <w:r w:rsidR="00A61682" w:rsidRPr="00D741A9">
        <w:rPr>
          <w:rFonts w:ascii="Times New Roman" w:hAnsi="Times New Roman"/>
        </w:rPr>
        <w:t>expiry date</w:t>
      </w:r>
      <w:r w:rsidR="00AA50A3" w:rsidRPr="00D741A9">
        <w:rPr>
          <w:rFonts w:ascii="Times New Roman" w:hAnsi="Times New Roman"/>
        </w:rPr>
        <w:t>.</w:t>
      </w:r>
    </w:p>
    <w:p w14:paraId="38BC11DF" w14:textId="77777777" w:rsidR="000D7631" w:rsidRPr="00D741A9" w:rsidRDefault="000D7631" w:rsidP="000D7631">
      <w:pPr>
        <w:rPr>
          <w:rFonts w:ascii="Times New Roman" w:hAnsi="Times New Roman"/>
        </w:rPr>
      </w:pPr>
    </w:p>
    <w:p w14:paraId="7EE07B0C" w14:textId="663BFF5A" w:rsidR="006422E4" w:rsidRPr="00D741A9" w:rsidRDefault="006422E4" w:rsidP="000D7631">
      <w:pPr>
        <w:rPr>
          <w:rFonts w:ascii="Times New Roman" w:hAnsi="Times New Roman"/>
        </w:rPr>
      </w:pPr>
      <w:r w:rsidRPr="00D741A9">
        <w:rPr>
          <w:rFonts w:ascii="Times New Roman" w:hAnsi="Times New Roman"/>
        </w:rPr>
        <w:t>There is</w:t>
      </w:r>
      <w:r w:rsidR="0053441E" w:rsidRPr="00D741A9">
        <w:rPr>
          <w:rFonts w:ascii="Times New Roman" w:hAnsi="Times New Roman"/>
        </w:rPr>
        <w:t>, however</w:t>
      </w:r>
      <w:r w:rsidR="007D1E22" w:rsidRPr="00D741A9">
        <w:rPr>
          <w:rFonts w:ascii="Times New Roman" w:hAnsi="Times New Roman"/>
        </w:rPr>
        <w:t>,</w:t>
      </w:r>
      <w:r w:rsidRPr="00D741A9">
        <w:rPr>
          <w:rFonts w:ascii="Times New Roman" w:hAnsi="Times New Roman"/>
        </w:rPr>
        <w:t xml:space="preserve"> </w:t>
      </w:r>
      <w:r w:rsidR="00530074" w:rsidRPr="00D741A9">
        <w:rPr>
          <w:rFonts w:ascii="Times New Roman" w:hAnsi="Times New Roman"/>
        </w:rPr>
        <w:t>an expectation that these supply chain problems will be resolved</w:t>
      </w:r>
      <w:r w:rsidR="00503AFF" w:rsidRPr="00D741A9">
        <w:rPr>
          <w:rFonts w:ascii="Times New Roman" w:hAnsi="Times New Roman"/>
        </w:rPr>
        <w:t xml:space="preserve"> for most relevant operators</w:t>
      </w:r>
      <w:r w:rsidR="00530074" w:rsidRPr="00D741A9">
        <w:rPr>
          <w:rFonts w:ascii="Times New Roman" w:hAnsi="Times New Roman"/>
        </w:rPr>
        <w:t xml:space="preserve"> in the early months of 2025</w:t>
      </w:r>
      <w:r w:rsidR="00321B34" w:rsidRPr="00D741A9">
        <w:rPr>
          <w:rFonts w:ascii="Times New Roman" w:hAnsi="Times New Roman"/>
        </w:rPr>
        <w:t>, or possibly, in the case of some operators, somewhat later</w:t>
      </w:r>
      <w:r w:rsidR="007D1E22" w:rsidRPr="00D741A9">
        <w:rPr>
          <w:rFonts w:ascii="Times New Roman" w:hAnsi="Times New Roman"/>
        </w:rPr>
        <w:t xml:space="preserve"> than that</w:t>
      </w:r>
      <w:r w:rsidR="00321B34" w:rsidRPr="00D741A9">
        <w:rPr>
          <w:rFonts w:ascii="Times New Roman" w:hAnsi="Times New Roman"/>
        </w:rPr>
        <w:t>.</w:t>
      </w:r>
    </w:p>
    <w:p w14:paraId="0E88E739" w14:textId="77777777" w:rsidR="00E94ACC" w:rsidRPr="00D741A9" w:rsidRDefault="00E94ACC" w:rsidP="000D7631">
      <w:pPr>
        <w:rPr>
          <w:rFonts w:ascii="Times New Roman" w:hAnsi="Times New Roman"/>
        </w:rPr>
      </w:pPr>
    </w:p>
    <w:p w14:paraId="6D1CD238" w14:textId="79FADF6A" w:rsidR="008B06FD" w:rsidRPr="00D741A9" w:rsidRDefault="00E94ACC" w:rsidP="000D7631">
      <w:pPr>
        <w:rPr>
          <w:rFonts w:ascii="Times New Roman" w:hAnsi="Times New Roman"/>
        </w:rPr>
      </w:pPr>
      <w:r w:rsidRPr="00D741A9">
        <w:rPr>
          <w:rFonts w:ascii="Times New Roman" w:hAnsi="Times New Roman"/>
        </w:rPr>
        <w:t>CASA considers that</w:t>
      </w:r>
      <w:r w:rsidR="003878CA" w:rsidRPr="00D741A9">
        <w:rPr>
          <w:rFonts w:ascii="Times New Roman" w:hAnsi="Times New Roman"/>
        </w:rPr>
        <w:t xml:space="preserve">, subject to safety, </w:t>
      </w:r>
      <w:r w:rsidRPr="00D741A9">
        <w:rPr>
          <w:rFonts w:ascii="Times New Roman" w:hAnsi="Times New Roman"/>
        </w:rPr>
        <w:t>some extension of time in which to obtain compliant life jackets would be reasonable in the circumstances</w:t>
      </w:r>
      <w:r w:rsidR="003878CA" w:rsidRPr="00D741A9">
        <w:rPr>
          <w:rFonts w:ascii="Times New Roman" w:hAnsi="Times New Roman"/>
        </w:rPr>
        <w:t>.</w:t>
      </w:r>
    </w:p>
    <w:p w14:paraId="0D2E0E1A" w14:textId="77777777" w:rsidR="00671B97" w:rsidRPr="00405203" w:rsidRDefault="00671B97" w:rsidP="000D7631">
      <w:pPr>
        <w:rPr>
          <w:rFonts w:ascii="Times New Roman" w:hAnsi="Times New Roman"/>
          <w:highlight w:val="cyan"/>
        </w:rPr>
      </w:pPr>
    </w:p>
    <w:p w14:paraId="08F5E521" w14:textId="19576AD4" w:rsidR="00671B97" w:rsidRPr="00192557" w:rsidRDefault="00671B97" w:rsidP="000D7631">
      <w:r w:rsidRPr="00192557">
        <w:rPr>
          <w:rFonts w:ascii="Times New Roman" w:hAnsi="Times New Roman"/>
        </w:rPr>
        <w:lastRenderedPageBreak/>
        <w:t>Mindful of the dual requirement that CASA</w:t>
      </w:r>
      <w:r w:rsidR="00D04F62" w:rsidRPr="00192557">
        <w:rPr>
          <w:rFonts w:ascii="Times New Roman" w:hAnsi="Times New Roman"/>
        </w:rPr>
        <w:t xml:space="preserve"> must regard the safety of air navigation as the most important consideration, and</w:t>
      </w:r>
      <w:r w:rsidR="003878CA" w:rsidRPr="00192557">
        <w:rPr>
          <w:rFonts w:ascii="Times New Roman" w:hAnsi="Times New Roman"/>
        </w:rPr>
        <w:t xml:space="preserve"> that</w:t>
      </w:r>
      <w:r w:rsidR="0053075A" w:rsidRPr="00192557">
        <w:rPr>
          <w:rFonts w:ascii="Times New Roman" w:hAnsi="Times New Roman"/>
        </w:rPr>
        <w:t xml:space="preserve">, before granting an exemption, </w:t>
      </w:r>
      <w:r w:rsidR="003878CA" w:rsidRPr="00192557">
        <w:rPr>
          <w:rFonts w:ascii="Times New Roman" w:hAnsi="Times New Roman"/>
        </w:rPr>
        <w:t xml:space="preserve">CASA </w:t>
      </w:r>
      <w:r w:rsidRPr="00192557">
        <w:rPr>
          <w:rFonts w:ascii="Times New Roman" w:hAnsi="Times New Roman"/>
        </w:rPr>
        <w:t>must regard as paramount the preservation of an acceptable level of safety</w:t>
      </w:r>
      <w:r w:rsidR="0053075A" w:rsidRPr="00192557">
        <w:rPr>
          <w:rFonts w:ascii="Times New Roman" w:hAnsi="Times New Roman"/>
        </w:rPr>
        <w:t>,</w:t>
      </w:r>
      <w:r w:rsidRPr="00192557">
        <w:rPr>
          <w:rFonts w:ascii="Times New Roman" w:hAnsi="Times New Roman"/>
        </w:rPr>
        <w:t xml:space="preserve"> </w:t>
      </w:r>
      <w:r w:rsidR="00B54AD3" w:rsidRPr="00192557">
        <w:rPr>
          <w:rFonts w:ascii="Times New Roman" w:hAnsi="Times New Roman"/>
        </w:rPr>
        <w:t>CASA considers that the</w:t>
      </w:r>
      <w:r w:rsidR="00B54AD3" w:rsidRPr="00192557">
        <w:t xml:space="preserve"> continuing imposition of the safety conditions under </w:t>
      </w:r>
      <w:r w:rsidR="008477D3" w:rsidRPr="00192557">
        <w:t xml:space="preserve">an extended </w:t>
      </w:r>
      <w:r w:rsidR="00B54AD3" w:rsidRPr="00192557">
        <w:t xml:space="preserve">principal instrument will </w:t>
      </w:r>
      <w:r w:rsidR="005F1F60" w:rsidRPr="00192557">
        <w:t>offer an acceptable level of safety.</w:t>
      </w:r>
    </w:p>
    <w:p w14:paraId="15CF56A2" w14:textId="77777777" w:rsidR="00671B97" w:rsidRPr="00192557" w:rsidRDefault="00671B97" w:rsidP="00405203">
      <w:pPr>
        <w:rPr>
          <w:rFonts w:ascii="Times New Roman" w:hAnsi="Times New Roman"/>
        </w:rPr>
      </w:pPr>
    </w:p>
    <w:p w14:paraId="45A2F1C9" w14:textId="5AAD13C8" w:rsidR="006116A1" w:rsidRPr="00192557" w:rsidRDefault="008B06FD" w:rsidP="007A62B6">
      <w:pPr>
        <w:pStyle w:val="LDClause"/>
        <w:spacing w:before="0" w:after="0"/>
        <w:ind w:left="0" w:firstLine="0"/>
      </w:pPr>
      <w:r w:rsidRPr="00192557">
        <w:t xml:space="preserve">While CASA accepts the reasonableness of the logistical issues, </w:t>
      </w:r>
      <w:r w:rsidR="00733F59" w:rsidRPr="00192557">
        <w:t xml:space="preserve">it is </w:t>
      </w:r>
      <w:r w:rsidR="008C49EB" w:rsidRPr="00192557">
        <w:t>considered prudent to ensure</w:t>
      </w:r>
      <w:r w:rsidR="00733F59" w:rsidRPr="00192557">
        <w:t xml:space="preserve"> that relevant </w:t>
      </w:r>
      <w:r w:rsidR="00B85E70" w:rsidRPr="00192557">
        <w:t>operators</w:t>
      </w:r>
      <w:r w:rsidR="00733F59" w:rsidRPr="00192557">
        <w:t xml:space="preserve"> continue to</w:t>
      </w:r>
      <w:r w:rsidR="00B85E70" w:rsidRPr="00192557">
        <w:t xml:space="preserve"> use their best endeavours to </w:t>
      </w:r>
      <w:r w:rsidR="008477D3" w:rsidRPr="00192557">
        <w:t xml:space="preserve">pro-actively </w:t>
      </w:r>
      <w:r w:rsidR="00717C5C" w:rsidRPr="00192557">
        <w:t>obtain compliant life jackets as soon as practicable.</w:t>
      </w:r>
    </w:p>
    <w:p w14:paraId="45371B94" w14:textId="77777777" w:rsidR="006116A1" w:rsidRPr="00192557" w:rsidRDefault="006116A1" w:rsidP="00192557">
      <w:pPr>
        <w:rPr>
          <w:rFonts w:ascii="Times New Roman" w:hAnsi="Times New Roman"/>
        </w:rPr>
      </w:pPr>
    </w:p>
    <w:p w14:paraId="22FA58B9" w14:textId="3CDCC350" w:rsidR="00397FB7" w:rsidRPr="00192557" w:rsidRDefault="006116A1" w:rsidP="00192557">
      <w:pPr>
        <w:pStyle w:val="LDClause"/>
        <w:spacing w:before="0" w:after="0"/>
        <w:ind w:left="0" w:firstLine="0"/>
      </w:pPr>
      <w:r w:rsidRPr="00192557">
        <w:t xml:space="preserve">To this </w:t>
      </w:r>
      <w:r w:rsidR="008C49EB" w:rsidRPr="00192557">
        <w:t xml:space="preserve">end, </w:t>
      </w:r>
      <w:r w:rsidR="00ED2B4D" w:rsidRPr="00192557">
        <w:t>the amendment instrument</w:t>
      </w:r>
      <w:r w:rsidR="002C42F3" w:rsidRPr="00192557">
        <w:t xml:space="preserve"> puts in place an arrangement whereby relevant operators</w:t>
      </w:r>
      <w:r w:rsidR="00081682" w:rsidRPr="00192557">
        <w:t xml:space="preserve"> must</w:t>
      </w:r>
      <w:r w:rsidRPr="00192557">
        <w:t xml:space="preserve">, </w:t>
      </w:r>
      <w:r w:rsidR="00397FB7" w:rsidRPr="00192557">
        <w:t>by not later than the end of 3 February 2025</w:t>
      </w:r>
      <w:r w:rsidR="008477D3" w:rsidRPr="00192557">
        <w:t>,</w:t>
      </w:r>
      <w:r w:rsidR="00397FB7" w:rsidRPr="00192557">
        <w:t xml:space="preserve"> provide CASA with a statement that details the following:</w:t>
      </w:r>
    </w:p>
    <w:p w14:paraId="223A6250" w14:textId="39E6E125" w:rsidR="00397FB7" w:rsidRPr="00192557" w:rsidRDefault="00397FB7" w:rsidP="00405203">
      <w:pPr>
        <w:pStyle w:val="P1"/>
        <w:numPr>
          <w:ilvl w:val="0"/>
          <w:numId w:val="30"/>
        </w:numPr>
        <w:ind w:left="1191" w:hanging="454"/>
      </w:pPr>
      <w:r w:rsidRPr="00192557">
        <w:t>the operator’s efforts to obtain a compliant life jacket</w:t>
      </w:r>
    </w:p>
    <w:p w14:paraId="2EF8A482" w14:textId="0F593ECF" w:rsidR="00CA25E7" w:rsidRPr="00192557" w:rsidRDefault="00397FB7" w:rsidP="00405203">
      <w:pPr>
        <w:pStyle w:val="P1"/>
        <w:numPr>
          <w:ilvl w:val="0"/>
          <w:numId w:val="30"/>
        </w:numPr>
        <w:spacing w:after="0"/>
        <w:ind w:left="1191" w:hanging="454"/>
      </w:pPr>
      <w:r w:rsidRPr="00192557">
        <w:t>the results of those efforts, including a</w:t>
      </w:r>
      <w:r w:rsidR="009C3B05" w:rsidRPr="00192557">
        <w:t xml:space="preserve"> nominated</w:t>
      </w:r>
      <w:r w:rsidRPr="00192557">
        <w:t xml:space="preserve"> expected date for the procurement of, and commencement of use of, the compliant life jackets.</w:t>
      </w:r>
    </w:p>
    <w:p w14:paraId="5A462AF0" w14:textId="77777777" w:rsidR="00583232" w:rsidRPr="00192557" w:rsidRDefault="00583232" w:rsidP="00405203">
      <w:pPr>
        <w:rPr>
          <w:rFonts w:ascii="Times New Roman" w:hAnsi="Times New Roman"/>
        </w:rPr>
      </w:pPr>
    </w:p>
    <w:p w14:paraId="661A0AC8" w14:textId="00DBEA96" w:rsidR="00226706" w:rsidRPr="00335419" w:rsidRDefault="00583232" w:rsidP="00405203">
      <w:pPr>
        <w:pStyle w:val="Clause"/>
        <w:spacing w:before="0" w:after="0"/>
        <w:ind w:left="0" w:firstLine="0"/>
      </w:pPr>
      <w:r w:rsidRPr="00335419">
        <w:t>Such</w:t>
      </w:r>
      <w:r w:rsidR="00397FB7" w:rsidRPr="00335419">
        <w:t xml:space="preserve"> a statement is deemed to be an application for a CASA permission to continue to use this exemption instrument until the </w:t>
      </w:r>
      <w:r w:rsidR="009C3B05" w:rsidRPr="00335419">
        <w:t xml:space="preserve">nominated </w:t>
      </w:r>
      <w:r w:rsidR="00397FB7" w:rsidRPr="00335419">
        <w:t>expected date for the procurement of the compliant life jackets.</w:t>
      </w:r>
      <w:r w:rsidR="00135ED3" w:rsidRPr="00335419">
        <w:t xml:space="preserve"> </w:t>
      </w:r>
      <w:r w:rsidR="00E66648" w:rsidRPr="00335419">
        <w:t xml:space="preserve">The </w:t>
      </w:r>
      <w:r w:rsidR="00397FB7" w:rsidRPr="00335419">
        <w:t>CASA permission would be a reviewable decision for the Administrative Review Tribunal.</w:t>
      </w:r>
    </w:p>
    <w:p w14:paraId="2ED07C42" w14:textId="77777777" w:rsidR="00226706" w:rsidRPr="00405203" w:rsidRDefault="00226706" w:rsidP="00405203">
      <w:pPr>
        <w:rPr>
          <w:rFonts w:ascii="Times New Roman" w:hAnsi="Times New Roman"/>
        </w:rPr>
      </w:pPr>
    </w:p>
    <w:p w14:paraId="763E6867" w14:textId="263597E9" w:rsidR="0068072C" w:rsidRPr="00335419" w:rsidRDefault="00226706" w:rsidP="00405203">
      <w:pPr>
        <w:pStyle w:val="Clause"/>
        <w:spacing w:before="0" w:after="0"/>
        <w:ind w:left="0" w:firstLine="0"/>
      </w:pPr>
      <w:r w:rsidRPr="00335419">
        <w:t xml:space="preserve">The exemptions </w:t>
      </w:r>
      <w:r w:rsidR="00397FB7" w:rsidRPr="00335419">
        <w:t>cease to apply to an operator and their pilot in command at the end of 3</w:t>
      </w:r>
      <w:r w:rsidR="00B07094" w:rsidRPr="00335419">
        <w:t> </w:t>
      </w:r>
      <w:r w:rsidR="00397FB7" w:rsidRPr="00335419">
        <w:t xml:space="preserve">March 2025 </w:t>
      </w:r>
      <w:r w:rsidR="00B07094" w:rsidRPr="00335419">
        <w:t>if</w:t>
      </w:r>
      <w:r w:rsidR="00397FB7" w:rsidRPr="00335419">
        <w:t xml:space="preserve"> the operator fails to </w:t>
      </w:r>
      <w:r w:rsidR="0068072C" w:rsidRPr="00335419">
        <w:t>obtain</w:t>
      </w:r>
      <w:r w:rsidR="00397FB7" w:rsidRPr="00335419">
        <w:t xml:space="preserve"> a CASA permission that authorises the operator to continue to use th</w:t>
      </w:r>
      <w:r w:rsidR="0068072C" w:rsidRPr="00335419">
        <w:t>e</w:t>
      </w:r>
      <w:r w:rsidR="00397FB7" w:rsidRPr="00335419">
        <w:t xml:space="preserve"> exemption instrument until the end of a date specified in the permission.</w:t>
      </w:r>
    </w:p>
    <w:p w14:paraId="2E110811" w14:textId="77777777" w:rsidR="0068072C" w:rsidRPr="00405203" w:rsidRDefault="0068072C" w:rsidP="00405203">
      <w:pPr>
        <w:rPr>
          <w:rFonts w:ascii="Times New Roman" w:hAnsi="Times New Roman"/>
        </w:rPr>
      </w:pPr>
    </w:p>
    <w:p w14:paraId="72797E7A" w14:textId="1C9A7DA3" w:rsidR="002E4C62" w:rsidRPr="00335419" w:rsidRDefault="00397FB7" w:rsidP="00405203">
      <w:pPr>
        <w:pStyle w:val="Clause"/>
        <w:spacing w:before="0" w:after="0"/>
        <w:ind w:left="0" w:firstLine="0"/>
      </w:pPr>
      <w:r w:rsidRPr="00335419">
        <w:t>The date specified may or may not be the same date as the operator nominated</w:t>
      </w:r>
      <w:r w:rsidR="008E76E0" w:rsidRPr="00335419">
        <w:t xml:space="preserve"> expected</w:t>
      </w:r>
      <w:r w:rsidRPr="00335419">
        <w:t xml:space="preserve"> date, and must be a date that is not later than 30 November 2025 (the date of expiry of this instrument).</w:t>
      </w:r>
    </w:p>
    <w:p w14:paraId="2C845FDD" w14:textId="77777777" w:rsidR="002E4C62" w:rsidRPr="00405203" w:rsidRDefault="002E4C62" w:rsidP="00405203">
      <w:pPr>
        <w:rPr>
          <w:rFonts w:ascii="Times New Roman" w:hAnsi="Times New Roman"/>
        </w:rPr>
      </w:pPr>
    </w:p>
    <w:p w14:paraId="44DD8E10" w14:textId="41E41CB2" w:rsidR="00397FB7" w:rsidRPr="00335419" w:rsidRDefault="00397FB7" w:rsidP="00405203">
      <w:pPr>
        <w:pStyle w:val="Clause"/>
        <w:spacing w:before="0" w:after="0"/>
        <w:ind w:left="0" w:firstLine="0"/>
      </w:pPr>
      <w:r w:rsidRPr="00335419">
        <w:tab/>
      </w:r>
      <w:r w:rsidR="002E4C62" w:rsidRPr="00335419">
        <w:t>Otherwise, t</w:t>
      </w:r>
      <w:r w:rsidR="00DE5E7A" w:rsidRPr="00335419">
        <w:t>he</w:t>
      </w:r>
      <w:r w:rsidR="002E4C62" w:rsidRPr="00335419">
        <w:t xml:space="preserve"> exemptions </w:t>
      </w:r>
      <w:r w:rsidRPr="00335419">
        <w:t>cease to apply to an operator and their pilot in command at the end of the date specified in the permission.</w:t>
      </w:r>
    </w:p>
    <w:p w14:paraId="54FCE1F3" w14:textId="77777777" w:rsidR="00397FB7" w:rsidRPr="00405203" w:rsidRDefault="00397FB7" w:rsidP="00405203">
      <w:pPr>
        <w:rPr>
          <w:rFonts w:ascii="Times New Roman" w:hAnsi="Times New Roman"/>
        </w:rPr>
      </w:pPr>
    </w:p>
    <w:p w14:paraId="7DE2973F" w14:textId="6227FC0D" w:rsidR="00564446" w:rsidRPr="000F6E9C" w:rsidRDefault="00365542" w:rsidP="00405203">
      <w:pPr>
        <w:pStyle w:val="LDClause"/>
        <w:spacing w:before="0" w:after="0"/>
        <w:ind w:left="0" w:firstLine="0"/>
      </w:pPr>
      <w:r w:rsidRPr="00335419">
        <w:t xml:space="preserve">The details of the </w:t>
      </w:r>
      <w:r w:rsidR="007D4619" w:rsidRPr="00335419">
        <w:t xml:space="preserve">amendment </w:t>
      </w:r>
      <w:r w:rsidRPr="00335419">
        <w:t xml:space="preserve">instrument, including the </w:t>
      </w:r>
      <w:r w:rsidR="00673167" w:rsidRPr="00335419">
        <w:t>conditions to which its application is subject,</w:t>
      </w:r>
      <w:r w:rsidRPr="00335419">
        <w:t xml:space="preserve"> are set out in Appendix 1</w:t>
      </w:r>
      <w:r w:rsidR="00673167" w:rsidRPr="00335419">
        <w:t>.</w:t>
      </w:r>
    </w:p>
    <w:p w14:paraId="69A33E6D" w14:textId="77777777" w:rsidR="00B54C3A" w:rsidRPr="00192557" w:rsidRDefault="00B54C3A" w:rsidP="00405203">
      <w:pPr>
        <w:rPr>
          <w:rFonts w:ascii="Times New Roman" w:hAnsi="Times New Roman"/>
        </w:rPr>
      </w:pPr>
    </w:p>
    <w:p w14:paraId="77EF7E64" w14:textId="77777777" w:rsidR="00EE307B" w:rsidRPr="000F6E9C" w:rsidRDefault="00EE307B" w:rsidP="002525EB">
      <w:pPr>
        <w:pStyle w:val="BodyText"/>
        <w:rPr>
          <w:rFonts w:ascii="Times New Roman" w:hAnsi="Times New Roman"/>
          <w:b/>
          <w:bCs/>
        </w:rPr>
      </w:pPr>
      <w:r w:rsidRPr="000F6E9C">
        <w:rPr>
          <w:rFonts w:ascii="Times New Roman" w:hAnsi="Times New Roman"/>
          <w:b/>
          <w:bCs/>
          <w:i/>
          <w:iCs/>
        </w:rPr>
        <w:t>Legislation Act 2003</w:t>
      </w:r>
      <w:r w:rsidRPr="000F6E9C">
        <w:rPr>
          <w:rFonts w:ascii="Times New Roman" w:hAnsi="Times New Roman"/>
          <w:bCs/>
          <w:iCs/>
        </w:rPr>
        <w:t xml:space="preserve"> </w:t>
      </w:r>
      <w:r w:rsidRPr="000F6E9C">
        <w:rPr>
          <w:rFonts w:ascii="Times New Roman" w:hAnsi="Times New Roman"/>
          <w:b/>
          <w:iCs/>
        </w:rPr>
        <w:t xml:space="preserve">(the </w:t>
      </w:r>
      <w:r w:rsidRPr="000F6E9C">
        <w:rPr>
          <w:rFonts w:ascii="Times New Roman" w:hAnsi="Times New Roman"/>
          <w:b/>
          <w:bCs/>
          <w:i/>
          <w:iCs/>
        </w:rPr>
        <w:t>LA</w:t>
      </w:r>
      <w:r w:rsidRPr="000F6E9C">
        <w:rPr>
          <w:rFonts w:ascii="Times New Roman" w:hAnsi="Times New Roman"/>
          <w:b/>
          <w:iCs/>
        </w:rPr>
        <w:t>)</w:t>
      </w:r>
    </w:p>
    <w:p w14:paraId="39D0B2F2" w14:textId="0E4983AA" w:rsidR="00EE307B" w:rsidRPr="000F6E9C" w:rsidRDefault="00EE307B" w:rsidP="002525EB">
      <w:pPr>
        <w:pStyle w:val="BodyText"/>
        <w:rPr>
          <w:rFonts w:ascii="Times New Roman" w:hAnsi="Times New Roman"/>
        </w:rPr>
      </w:pPr>
      <w:r w:rsidRPr="000F6E9C">
        <w:rPr>
          <w:rFonts w:ascii="Times New Roman" w:hAnsi="Times New Roman"/>
        </w:rPr>
        <w:t>Exemptions under Subpart 11.F of CASR are “for subsection 98(5A)” of the Act, that is, for regulations which empower the issue of certain instruments, like exemptions, in relation to “(a) matters affecting the safe navigation and operation, or the maintenance, of aircraft”, and “(b) the airworthiness of, or design standards for, aircraft”.</w:t>
      </w:r>
    </w:p>
    <w:p w14:paraId="166DC80E" w14:textId="77777777" w:rsidR="00EE307B" w:rsidRPr="000F6E9C" w:rsidRDefault="00EE307B" w:rsidP="00405203">
      <w:pPr>
        <w:pStyle w:val="BodyText"/>
        <w:rPr>
          <w:rFonts w:ascii="Times New Roman" w:hAnsi="Times New Roman"/>
        </w:rPr>
      </w:pPr>
    </w:p>
    <w:p w14:paraId="0CA08845" w14:textId="75430CD6" w:rsidR="00EE307B" w:rsidRPr="00556878" w:rsidRDefault="00EE307B" w:rsidP="00405203">
      <w:pPr>
        <w:pStyle w:val="BodyText"/>
        <w:rPr>
          <w:rFonts w:ascii="Times New Roman" w:hAnsi="Times New Roman"/>
        </w:rPr>
      </w:pPr>
      <w:r w:rsidRPr="00556878">
        <w:rPr>
          <w:rFonts w:ascii="Times New Roman" w:hAnsi="Times New Roman"/>
        </w:rPr>
        <w:t xml:space="preserve">The </w:t>
      </w:r>
      <w:r w:rsidR="00DE5E7A" w:rsidRPr="00556878">
        <w:rPr>
          <w:rFonts w:ascii="Times New Roman" w:hAnsi="Times New Roman"/>
        </w:rPr>
        <w:t>principal</w:t>
      </w:r>
      <w:r w:rsidRPr="00556878">
        <w:rPr>
          <w:rFonts w:ascii="Times New Roman" w:hAnsi="Times New Roman"/>
        </w:rPr>
        <w:t xml:space="preserve"> instrument is clearly one in relation to matters affecting the safe navigation and operation of aircraft. Under subsection 98(5AA) of the Act, an exemption issued under paragraph 98(5A)(a), for such matters, is a legislative instrument if expressed to apply in relation to a class of persons, a class of aircraft or a class of aeronautical products (as distinct from a particular person, aircraft or product).</w:t>
      </w:r>
    </w:p>
    <w:p w14:paraId="059887FA" w14:textId="77777777" w:rsidR="00EE307B" w:rsidRPr="00556878" w:rsidRDefault="00EE307B" w:rsidP="00405203">
      <w:pPr>
        <w:pStyle w:val="BodyText"/>
        <w:rPr>
          <w:rFonts w:ascii="Times New Roman" w:hAnsi="Times New Roman"/>
        </w:rPr>
      </w:pPr>
    </w:p>
    <w:p w14:paraId="47A52B2E" w14:textId="2E49858C" w:rsidR="00EE307B" w:rsidRPr="000F6E9C" w:rsidRDefault="00EE307B" w:rsidP="00405203">
      <w:pPr>
        <w:pStyle w:val="BodyText"/>
        <w:rPr>
          <w:rFonts w:ascii="Times New Roman" w:hAnsi="Times New Roman"/>
        </w:rPr>
      </w:pPr>
      <w:r w:rsidRPr="00556878">
        <w:rPr>
          <w:rFonts w:ascii="Times New Roman" w:hAnsi="Times New Roman"/>
        </w:rPr>
        <w:t xml:space="preserve">The </w:t>
      </w:r>
      <w:r w:rsidR="005E5A39" w:rsidRPr="00556878">
        <w:rPr>
          <w:rFonts w:ascii="Times New Roman" w:hAnsi="Times New Roman"/>
        </w:rPr>
        <w:t>principal</w:t>
      </w:r>
      <w:r w:rsidRPr="00556878">
        <w:rPr>
          <w:rFonts w:ascii="Times New Roman" w:hAnsi="Times New Roman"/>
        </w:rPr>
        <w:t xml:space="preserve"> instrument is generic in nature and applies to classes of persons. It is, therefore, a legislative instrument </w:t>
      </w:r>
      <w:r w:rsidRPr="00556878">
        <w:rPr>
          <w:rFonts w:ascii="Times New Roman" w:hAnsi="Times New Roman"/>
          <w:iCs/>
        </w:rPr>
        <w:t xml:space="preserve">subject to registration, and tabling and disallowance </w:t>
      </w:r>
      <w:r w:rsidRPr="00556878">
        <w:rPr>
          <w:rFonts w:ascii="Times New Roman" w:hAnsi="Times New Roman"/>
          <w:iCs/>
        </w:rPr>
        <w:lastRenderedPageBreak/>
        <w:t>in the Parliament, under section 15G, and sections 38 and 42, of the LA</w:t>
      </w:r>
      <w:r w:rsidRPr="00556878">
        <w:rPr>
          <w:rFonts w:ascii="Times New Roman" w:hAnsi="Times New Roman"/>
        </w:rPr>
        <w:t>.</w:t>
      </w:r>
      <w:r w:rsidR="005E5A39" w:rsidRPr="00556878">
        <w:rPr>
          <w:rFonts w:ascii="Times New Roman" w:hAnsi="Times New Roman"/>
        </w:rPr>
        <w:t xml:space="preserve"> The same applies to the amendment instrument</w:t>
      </w:r>
      <w:r w:rsidR="00FE58C1" w:rsidRPr="00556878">
        <w:rPr>
          <w:rFonts w:ascii="Times New Roman" w:hAnsi="Times New Roman"/>
        </w:rPr>
        <w:t xml:space="preserve"> under paragraph 10(1)(d) of the</w:t>
      </w:r>
      <w:r w:rsidR="00DF6BA8" w:rsidRPr="00556878">
        <w:rPr>
          <w:rFonts w:ascii="Times New Roman" w:hAnsi="Times New Roman"/>
        </w:rPr>
        <w:t xml:space="preserve"> LA</w:t>
      </w:r>
      <w:r w:rsidR="00B25AF2" w:rsidRPr="00556878">
        <w:rPr>
          <w:rFonts w:ascii="Times New Roman" w:hAnsi="Times New Roman"/>
        </w:rPr>
        <w:t>.</w:t>
      </w:r>
    </w:p>
    <w:p w14:paraId="267667BE" w14:textId="77777777" w:rsidR="00EE307B" w:rsidRPr="000F6E9C" w:rsidRDefault="00EE307B" w:rsidP="00405203">
      <w:pPr>
        <w:pStyle w:val="BodyText"/>
        <w:rPr>
          <w:rFonts w:ascii="Times New Roman" w:hAnsi="Times New Roman"/>
        </w:rPr>
      </w:pPr>
    </w:p>
    <w:p w14:paraId="2776AA4F" w14:textId="77777777" w:rsidR="00EE307B" w:rsidRPr="002F7BA7" w:rsidRDefault="00EE307B" w:rsidP="00405203">
      <w:pPr>
        <w:pStyle w:val="BodyText"/>
        <w:rPr>
          <w:rFonts w:ascii="Times New Roman" w:hAnsi="Times New Roman"/>
          <w:b/>
          <w:bCs/>
        </w:rPr>
      </w:pPr>
      <w:r w:rsidRPr="002F7BA7">
        <w:rPr>
          <w:rFonts w:ascii="Times New Roman" w:hAnsi="Times New Roman"/>
          <w:b/>
          <w:bCs/>
        </w:rPr>
        <w:t>Sunsetting</w:t>
      </w:r>
    </w:p>
    <w:p w14:paraId="0E705AB7" w14:textId="422D841C" w:rsidR="00EE307B" w:rsidRPr="002F7BA7" w:rsidRDefault="00EE307B" w:rsidP="00405203">
      <w:pPr>
        <w:rPr>
          <w:rFonts w:ascii="Times New Roman" w:hAnsi="Times New Roman"/>
        </w:rPr>
      </w:pPr>
      <w:r w:rsidRPr="002F7BA7">
        <w:rPr>
          <w:rFonts w:ascii="Times New Roman" w:hAnsi="Times New Roman"/>
        </w:rPr>
        <w:t xml:space="preserve">As the </w:t>
      </w:r>
      <w:r w:rsidR="002A0894" w:rsidRPr="002F7BA7">
        <w:rPr>
          <w:rFonts w:ascii="Times New Roman" w:hAnsi="Times New Roman"/>
        </w:rPr>
        <w:t>principal</w:t>
      </w:r>
      <w:r w:rsidRPr="002F7BA7">
        <w:rPr>
          <w:rFonts w:ascii="Times New Roman" w:hAnsi="Times New Roman"/>
        </w:rPr>
        <w:t xml:space="preserve"> instrument relates to aviation safety and is made under CASR, that means that Part 4 of Chapter 3 of the LA (the sunsetting provisions) does not apply to the instrument (as per item 15 of the table in section 12 of the </w:t>
      </w:r>
      <w:r w:rsidRPr="002F7BA7">
        <w:rPr>
          <w:rFonts w:ascii="Times New Roman" w:hAnsi="Times New Roman"/>
          <w:i/>
          <w:iCs/>
        </w:rPr>
        <w:t>Legislation (Exemptions and Other Matters) Regulation 2015</w:t>
      </w:r>
      <w:r w:rsidRPr="002F7BA7">
        <w:rPr>
          <w:rFonts w:ascii="Times New Roman" w:hAnsi="Times New Roman"/>
        </w:rPr>
        <w:t>).</w:t>
      </w:r>
    </w:p>
    <w:p w14:paraId="0754D2EF" w14:textId="77777777" w:rsidR="00EE307B" w:rsidRPr="002F7BA7" w:rsidRDefault="00EE307B" w:rsidP="00405203">
      <w:pPr>
        <w:pStyle w:val="LDBodytext"/>
      </w:pPr>
    </w:p>
    <w:p w14:paraId="5C2CD3FE" w14:textId="172C934C" w:rsidR="00EE307B" w:rsidRPr="002F7BA7" w:rsidRDefault="00EE307B" w:rsidP="00405203">
      <w:pPr>
        <w:rPr>
          <w:rFonts w:ascii="Times New Roman" w:hAnsi="Times New Roman"/>
        </w:rPr>
      </w:pPr>
      <w:r w:rsidRPr="002F7BA7">
        <w:rPr>
          <w:rFonts w:ascii="Times New Roman" w:hAnsi="Times New Roman"/>
        </w:rPr>
        <w:t xml:space="preserve">The </w:t>
      </w:r>
      <w:r w:rsidR="00702E58" w:rsidRPr="002F7BA7">
        <w:rPr>
          <w:rFonts w:ascii="Times New Roman" w:hAnsi="Times New Roman"/>
        </w:rPr>
        <w:t xml:space="preserve">principal </w:t>
      </w:r>
      <w:r w:rsidRPr="002F7BA7">
        <w:rPr>
          <w:rFonts w:ascii="Times New Roman" w:hAnsi="Times New Roman"/>
        </w:rPr>
        <w:t>instrument deals with aviation safety matters that, once identified, require a risk response or treatment plan. Generally speaking, item 15, when invoked, is necessary in order to ensure that, in the interests of aviation safety, a relevant instrument has enduring effect, certainty and clarity for aviation operators both domestic and international.</w:t>
      </w:r>
    </w:p>
    <w:p w14:paraId="3ECDA7D1" w14:textId="77777777" w:rsidR="00EE307B" w:rsidRPr="002F7BA7" w:rsidRDefault="00EE307B" w:rsidP="00405203">
      <w:pPr>
        <w:pStyle w:val="LDBodytext"/>
      </w:pPr>
    </w:p>
    <w:p w14:paraId="4830F43E" w14:textId="729B39AE" w:rsidR="00CE58DC" w:rsidRDefault="00702E58" w:rsidP="00405203">
      <w:pPr>
        <w:rPr>
          <w:rFonts w:ascii="Times New Roman" w:hAnsi="Times New Roman"/>
        </w:rPr>
      </w:pPr>
      <w:r w:rsidRPr="002F7BA7">
        <w:rPr>
          <w:rFonts w:ascii="Times New Roman" w:hAnsi="Times New Roman"/>
        </w:rPr>
        <w:t>Under an amendment in the amending instrument, the principal</w:t>
      </w:r>
      <w:r w:rsidR="00EE307B" w:rsidRPr="002F7BA7">
        <w:rPr>
          <w:rFonts w:ascii="Times New Roman" w:hAnsi="Times New Roman"/>
        </w:rPr>
        <w:t xml:space="preserve"> instrument is </w:t>
      </w:r>
      <w:r w:rsidR="002A590B" w:rsidRPr="002F7BA7">
        <w:rPr>
          <w:rFonts w:ascii="Times New Roman" w:hAnsi="Times New Roman"/>
        </w:rPr>
        <w:t xml:space="preserve">a temporary measure and will be repealed </w:t>
      </w:r>
      <w:r w:rsidR="008B7DAD" w:rsidRPr="002F7BA7">
        <w:rPr>
          <w:rFonts w:ascii="Times New Roman" w:hAnsi="Times New Roman"/>
        </w:rPr>
        <w:t xml:space="preserve">at the end of </w:t>
      </w:r>
      <w:r w:rsidR="00F527D3" w:rsidRPr="002F7BA7">
        <w:rPr>
          <w:rFonts w:ascii="Times New Roman" w:hAnsi="Times New Roman"/>
        </w:rPr>
        <w:t>30 November 2025, reflecting an extension of the exemptions of up to 12months for relevant operators</w:t>
      </w:r>
      <w:r w:rsidR="008517F5" w:rsidRPr="002F7BA7">
        <w:rPr>
          <w:rFonts w:ascii="Times New Roman" w:hAnsi="Times New Roman"/>
        </w:rPr>
        <w:t>,</w:t>
      </w:r>
      <w:r w:rsidR="00F527D3" w:rsidRPr="002F7BA7">
        <w:rPr>
          <w:rFonts w:ascii="Times New Roman" w:hAnsi="Times New Roman"/>
        </w:rPr>
        <w:t xml:space="preserve"> depending on the individual circumstances.</w:t>
      </w:r>
    </w:p>
    <w:p w14:paraId="185C7D1E" w14:textId="77777777" w:rsidR="00CE58DC" w:rsidRDefault="00CE58DC" w:rsidP="00405203">
      <w:pPr>
        <w:rPr>
          <w:rFonts w:ascii="Times New Roman" w:hAnsi="Times New Roman"/>
        </w:rPr>
      </w:pPr>
    </w:p>
    <w:p w14:paraId="01E6F920" w14:textId="0A4FA243" w:rsidR="00CE58DC" w:rsidRPr="00CE58DC" w:rsidRDefault="00CE58DC" w:rsidP="00405203">
      <w:r>
        <w:t>The amendment instrument itself is automatically repealed</w:t>
      </w:r>
      <w:r w:rsidR="0088274D">
        <w:t xml:space="preserve"> under </w:t>
      </w:r>
      <w:r w:rsidR="00DF6BA8">
        <w:t>subsection 48A(1) of the LA.</w:t>
      </w:r>
    </w:p>
    <w:p w14:paraId="44583A84" w14:textId="77777777" w:rsidR="00EE307B" w:rsidRPr="000F6E9C" w:rsidRDefault="00EE307B" w:rsidP="00405203">
      <w:pPr>
        <w:pStyle w:val="LDBodytext"/>
      </w:pPr>
    </w:p>
    <w:p w14:paraId="07C9A69C" w14:textId="77777777" w:rsidR="00EE307B" w:rsidRPr="000F6E9C" w:rsidRDefault="00EE307B" w:rsidP="00405203">
      <w:pPr>
        <w:rPr>
          <w:rFonts w:ascii="Times New Roman" w:hAnsi="Times New Roman"/>
        </w:rPr>
      </w:pPr>
      <w:r w:rsidRPr="000F6E9C">
        <w:rPr>
          <w:rFonts w:ascii="Times New Roman" w:hAnsi="Times New Roman"/>
        </w:rPr>
        <w:t>Thus, in practice, no sunsetting avoidance issues arise. The fact that the instrument is formally not subject to sunsetting does not, therefore, impact on the potential for parliamentary oversight.</w:t>
      </w:r>
    </w:p>
    <w:p w14:paraId="5E095B2E" w14:textId="77777777" w:rsidR="00EE307B" w:rsidRPr="000F6E9C" w:rsidRDefault="00EE307B" w:rsidP="00405203">
      <w:pPr>
        <w:pStyle w:val="LDBodytext"/>
      </w:pPr>
    </w:p>
    <w:p w14:paraId="27FBC981" w14:textId="77777777" w:rsidR="00EE307B" w:rsidRPr="000F6E9C" w:rsidRDefault="00EE307B" w:rsidP="009F7A90">
      <w:pPr>
        <w:shd w:val="clear" w:color="auto" w:fill="FFFFFF" w:themeFill="background1"/>
        <w:rPr>
          <w:rFonts w:ascii="Times New Roman" w:hAnsi="Times New Roman"/>
          <w:b/>
          <w:bCs/>
          <w:lang w:eastAsia="en-AU"/>
        </w:rPr>
      </w:pPr>
      <w:r w:rsidRPr="000F6E9C">
        <w:rPr>
          <w:rFonts w:ascii="Times New Roman" w:hAnsi="Times New Roman"/>
          <w:b/>
          <w:bCs/>
          <w:lang w:eastAsia="en-AU"/>
        </w:rPr>
        <w:t>Incorporations by reference</w:t>
      </w:r>
    </w:p>
    <w:p w14:paraId="016E32E2" w14:textId="131A86D7" w:rsidR="00EE307B" w:rsidRPr="000F6E9C" w:rsidRDefault="00EE307B" w:rsidP="00405203">
      <w:pPr>
        <w:shd w:val="clear" w:color="auto" w:fill="FFFFFF" w:themeFill="background1"/>
        <w:rPr>
          <w:rFonts w:ascii="Times New Roman" w:hAnsi="Times New Roman"/>
          <w:lang w:eastAsia="en-AU"/>
        </w:rPr>
      </w:pPr>
      <w:r w:rsidRPr="000F6E9C">
        <w:rPr>
          <w:rFonts w:ascii="Times New Roman" w:hAnsi="Times New Roman"/>
          <w:lang w:eastAsia="en-AU"/>
        </w:rPr>
        <w:t>Under subsection 98(5D) of the Act, the instrument may apply, adopt or incorporate any matter contained in any instrument or other writing. A non-legislative instrument may be incorporated into a legislative instrument made under the Act as that non</w:t>
      </w:r>
      <w:r w:rsidR="004B77DA" w:rsidRPr="000F6E9C">
        <w:rPr>
          <w:rFonts w:ascii="Times New Roman" w:hAnsi="Times New Roman"/>
          <w:lang w:eastAsia="en-AU"/>
        </w:rPr>
        <w:t>-</w:t>
      </w:r>
      <w:r w:rsidRPr="000F6E9C">
        <w:rPr>
          <w:rFonts w:ascii="Times New Roman" w:hAnsi="Times New Roman"/>
          <w:lang w:eastAsia="en-AU"/>
        </w:rPr>
        <w:t>legislative instrument exists or is in force at a particular time or from time to time (including a non</w:t>
      </w:r>
      <w:r w:rsidR="00AB173B" w:rsidRPr="000F6E9C">
        <w:rPr>
          <w:rFonts w:ascii="Times New Roman" w:hAnsi="Times New Roman"/>
          <w:lang w:eastAsia="en-AU"/>
        </w:rPr>
        <w:noBreakHyphen/>
      </w:r>
      <w:r w:rsidRPr="000F6E9C">
        <w:rPr>
          <w:rFonts w:ascii="Times New Roman" w:hAnsi="Times New Roman"/>
          <w:lang w:eastAsia="en-AU"/>
        </w:rPr>
        <w:t>legislative instrument that does not exist when the legislative instrument is made).</w:t>
      </w:r>
    </w:p>
    <w:p w14:paraId="7BA2B37B" w14:textId="77777777" w:rsidR="00EE307B" w:rsidRPr="000F6E9C" w:rsidRDefault="00EE307B" w:rsidP="00405203">
      <w:pPr>
        <w:pStyle w:val="LDBodytext"/>
        <w:rPr>
          <w:lang w:eastAsia="en-AU"/>
        </w:rPr>
      </w:pPr>
    </w:p>
    <w:p w14:paraId="2BCC7C68" w14:textId="32AD8B19" w:rsidR="00EE307B" w:rsidRPr="000F6E9C" w:rsidRDefault="00EE307B" w:rsidP="00405203">
      <w:pPr>
        <w:shd w:val="clear" w:color="auto" w:fill="FFFFFF" w:themeFill="background1"/>
        <w:rPr>
          <w:rFonts w:ascii="Times New Roman" w:hAnsi="Times New Roman"/>
          <w:lang w:eastAsia="en-AU"/>
        </w:rPr>
      </w:pPr>
      <w:r w:rsidRPr="000F6E9C">
        <w:rPr>
          <w:rFonts w:ascii="Times New Roman" w:hAnsi="Times New Roman"/>
          <w:lang w:eastAsia="en-AU"/>
        </w:rPr>
        <w:t>Under paragraph 15J(2)(c) of the LA, the Explanatory Statement must contain a description of the incorporated documents and indicate how they may be obtained. There are no such specific documents.</w:t>
      </w:r>
    </w:p>
    <w:p w14:paraId="5ECD776C" w14:textId="77777777" w:rsidR="00EE307B" w:rsidRPr="000F6E9C" w:rsidRDefault="00EE307B" w:rsidP="00405203">
      <w:pPr>
        <w:pStyle w:val="LDBodytext"/>
        <w:rPr>
          <w:lang w:eastAsia="en-AU"/>
        </w:rPr>
      </w:pPr>
    </w:p>
    <w:p w14:paraId="0B6B5BAE" w14:textId="02EB29F7" w:rsidR="00EE307B" w:rsidRPr="000F6E9C" w:rsidRDefault="00EE307B" w:rsidP="00405203">
      <w:pPr>
        <w:pStyle w:val="LDBodytext"/>
        <w:rPr>
          <w:lang w:eastAsia="en-AU"/>
        </w:rPr>
      </w:pPr>
      <w:r w:rsidRPr="000F6E9C">
        <w:rPr>
          <w:lang w:eastAsia="en-AU"/>
        </w:rPr>
        <w:t>References to provisions of CASR</w:t>
      </w:r>
      <w:r w:rsidR="00090BA4" w:rsidRPr="000F6E9C">
        <w:rPr>
          <w:lang w:eastAsia="en-AU"/>
        </w:rPr>
        <w:t xml:space="preserve"> and Manuals of </w:t>
      </w:r>
      <w:r w:rsidR="008469E8" w:rsidRPr="000F6E9C">
        <w:rPr>
          <w:lang w:eastAsia="en-AU"/>
        </w:rPr>
        <w:t>S</w:t>
      </w:r>
      <w:r w:rsidR="00090BA4" w:rsidRPr="000F6E9C">
        <w:rPr>
          <w:lang w:eastAsia="en-AU"/>
        </w:rPr>
        <w:t>tandards</w:t>
      </w:r>
      <w:r w:rsidRPr="000F6E9C">
        <w:rPr>
          <w:lang w:eastAsia="en-AU"/>
        </w:rPr>
        <w:t xml:space="preserve"> are taken to be as they are in force from time to time, by virtue of paragraph 13(1)(c) of the LA. CASR</w:t>
      </w:r>
      <w:r w:rsidR="008469E8" w:rsidRPr="000F6E9C">
        <w:rPr>
          <w:lang w:eastAsia="en-AU"/>
        </w:rPr>
        <w:t xml:space="preserve"> and MOSs are</w:t>
      </w:r>
      <w:r w:rsidRPr="000F6E9C">
        <w:rPr>
          <w:lang w:eastAsia="en-AU"/>
        </w:rPr>
        <w:t xml:space="preserve"> freely available online on the Federal Register of Legislation.</w:t>
      </w:r>
    </w:p>
    <w:p w14:paraId="30A8D5D6" w14:textId="77777777" w:rsidR="00EE307B" w:rsidRDefault="00EE307B" w:rsidP="00405203">
      <w:pPr>
        <w:pStyle w:val="LDBodytext"/>
        <w:rPr>
          <w:lang w:eastAsia="en-AU"/>
        </w:rPr>
      </w:pPr>
    </w:p>
    <w:p w14:paraId="5A6C84A9" w14:textId="3EF8BE6E" w:rsidR="002C3BD9" w:rsidRDefault="002C3BD9" w:rsidP="007A62B6">
      <w:pPr>
        <w:pStyle w:val="LDBodytext"/>
      </w:pPr>
      <w:r w:rsidRPr="00607438">
        <w:rPr>
          <w:lang w:eastAsia="en-AU"/>
        </w:rPr>
        <w:t xml:space="preserve">The </w:t>
      </w:r>
      <w:r w:rsidR="001831FC">
        <w:rPr>
          <w:lang w:eastAsia="en-AU"/>
        </w:rPr>
        <w:t>E</w:t>
      </w:r>
      <w:r w:rsidRPr="00607438">
        <w:rPr>
          <w:lang w:eastAsia="en-AU"/>
        </w:rPr>
        <w:t xml:space="preserve">xplanatory </w:t>
      </w:r>
      <w:r w:rsidR="001831FC">
        <w:rPr>
          <w:lang w:eastAsia="en-AU"/>
        </w:rPr>
        <w:t>S</w:t>
      </w:r>
      <w:r w:rsidRPr="00607438">
        <w:rPr>
          <w:lang w:eastAsia="en-AU"/>
        </w:rPr>
        <w:t xml:space="preserve">tatement for the principal instrument sets out the documents that are incorporated for that instrument. </w:t>
      </w:r>
      <w:r w:rsidRPr="00607438">
        <w:t>The amendment instrument</w:t>
      </w:r>
      <w:r w:rsidR="00AE05A5" w:rsidRPr="00607438">
        <w:t>,</w:t>
      </w:r>
      <w:r w:rsidRPr="00607438">
        <w:t xml:space="preserve"> as such</w:t>
      </w:r>
      <w:r w:rsidR="00AE05A5" w:rsidRPr="00607438">
        <w:t>,</w:t>
      </w:r>
      <w:r w:rsidRPr="00607438">
        <w:t xml:space="preserve"> does not i</w:t>
      </w:r>
      <w:r w:rsidR="00EE307B" w:rsidRPr="00607438">
        <w:t>ncorporate</w:t>
      </w:r>
      <w:r w:rsidRPr="00607438">
        <w:t xml:space="preserve"> any</w:t>
      </w:r>
      <w:r w:rsidR="00EE307B" w:rsidRPr="00607438">
        <w:t xml:space="preserve"> document</w:t>
      </w:r>
      <w:r w:rsidR="00D46B4F" w:rsidRPr="00607438">
        <w:t>s</w:t>
      </w:r>
      <w:r w:rsidRPr="00607438">
        <w:t>.</w:t>
      </w:r>
    </w:p>
    <w:p w14:paraId="203ECE34" w14:textId="77777777" w:rsidR="00EA4B0F" w:rsidRPr="000F6E9C" w:rsidRDefault="00EA4B0F" w:rsidP="00405203">
      <w:pPr>
        <w:pStyle w:val="EMNormal"/>
        <w:spacing w:before="0" w:after="0"/>
        <w:rPr>
          <w:bCs/>
          <w:iCs/>
        </w:rPr>
      </w:pPr>
    </w:p>
    <w:p w14:paraId="0403638F" w14:textId="77777777" w:rsidR="007C3131" w:rsidRPr="000F6E9C" w:rsidRDefault="007C3131" w:rsidP="00405203">
      <w:pPr>
        <w:pStyle w:val="LDBodytext"/>
        <w:rPr>
          <w:b/>
          <w:iCs/>
        </w:rPr>
      </w:pPr>
      <w:r w:rsidRPr="000F6E9C">
        <w:rPr>
          <w:b/>
          <w:iCs/>
        </w:rPr>
        <w:t>Consultation</w:t>
      </w:r>
    </w:p>
    <w:p w14:paraId="110F20F8" w14:textId="41C08979" w:rsidR="007C3131" w:rsidRPr="000F6E9C" w:rsidRDefault="007C3131" w:rsidP="00405203">
      <w:pPr>
        <w:pStyle w:val="LDBodytext"/>
        <w:rPr>
          <w:bCs/>
          <w:iCs/>
        </w:rPr>
      </w:pPr>
      <w:r w:rsidRPr="000F6E9C">
        <w:rPr>
          <w:bCs/>
          <w:iCs/>
        </w:rPr>
        <w:t>Under section 16 of the Act, in performing its functions and exercising its powers</w:t>
      </w:r>
      <w:r w:rsidR="00FD318D" w:rsidRPr="000F6E9C">
        <w:rPr>
          <w:bCs/>
          <w:iCs/>
        </w:rPr>
        <w:t>,</w:t>
      </w:r>
      <w:r w:rsidRPr="000F6E9C">
        <w:rPr>
          <w:bCs/>
          <w:iCs/>
        </w:rPr>
        <w:t xml:space="preserve"> CASA must consult government, industrial, commercial consumer and other relevant bodies and organisations insofar as CASA considers such consultation to be appropriate.</w:t>
      </w:r>
    </w:p>
    <w:p w14:paraId="0C709088" w14:textId="77777777" w:rsidR="007C3131" w:rsidRPr="000F6E9C" w:rsidRDefault="007C3131" w:rsidP="00405203">
      <w:pPr>
        <w:pStyle w:val="BodyText"/>
        <w:ind w:right="-284"/>
        <w:rPr>
          <w:rFonts w:ascii="Times New Roman" w:hAnsi="Times New Roman"/>
        </w:rPr>
      </w:pPr>
    </w:p>
    <w:p w14:paraId="55655AFE" w14:textId="40718C5E" w:rsidR="007C3131" w:rsidRPr="000F6E9C" w:rsidRDefault="007C3131" w:rsidP="00405203">
      <w:pPr>
        <w:pStyle w:val="LDBodytext"/>
      </w:pPr>
      <w:r w:rsidRPr="000F6E9C">
        <w:rPr>
          <w:bCs/>
          <w:iCs/>
        </w:rPr>
        <w:t>Under section 17 of the LA, b</w:t>
      </w:r>
      <w:r w:rsidRPr="000F6E9C">
        <w:t xml:space="preserve">efore a legislative instrument is made, CASA must be satisfied that it has undertaken any consultation it considers appropriate and practicable </w:t>
      </w:r>
      <w:r w:rsidRPr="000F6E9C">
        <w:lastRenderedPageBreak/>
        <w:t>in order to draw on relevant expertise and involve persons likely to be affected by the proposals.</w:t>
      </w:r>
    </w:p>
    <w:p w14:paraId="2C6094D9" w14:textId="77777777" w:rsidR="007C3131" w:rsidRPr="000F6E9C" w:rsidRDefault="007C3131" w:rsidP="00405203">
      <w:pPr>
        <w:pStyle w:val="BodyText"/>
        <w:ind w:right="-284"/>
        <w:rPr>
          <w:rFonts w:ascii="Times New Roman" w:hAnsi="Times New Roman"/>
        </w:rPr>
      </w:pPr>
    </w:p>
    <w:p w14:paraId="103B02C1" w14:textId="77777777" w:rsidR="007C3131" w:rsidRPr="000F6E9C" w:rsidRDefault="007C3131" w:rsidP="00405203">
      <w:pPr>
        <w:pStyle w:val="BodyText"/>
        <w:ind w:right="-284"/>
        <w:rPr>
          <w:rFonts w:ascii="Times New Roman" w:hAnsi="Times New Roman"/>
        </w:rPr>
      </w:pPr>
      <w:r w:rsidRPr="000F6E9C">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 where possible, in an appropriate way with those parts of the aviation industry most likely to avail themselves of, or be affected by, an exemption so that they may have the opportunity to comment on the possible or likely terms, scope and appropriateness of the exemption.</w:t>
      </w:r>
    </w:p>
    <w:p w14:paraId="42E56940" w14:textId="77777777" w:rsidR="007C3131" w:rsidRPr="000F6E9C" w:rsidRDefault="007C3131" w:rsidP="00405203">
      <w:pPr>
        <w:pStyle w:val="BodyText"/>
        <w:ind w:right="-284"/>
        <w:rPr>
          <w:rFonts w:ascii="Times New Roman" w:hAnsi="Times New Roman"/>
        </w:rPr>
      </w:pPr>
    </w:p>
    <w:p w14:paraId="2DA6EA34" w14:textId="77777777" w:rsidR="00422191" w:rsidRDefault="007C3131" w:rsidP="00405203">
      <w:pPr>
        <w:pStyle w:val="BodyText"/>
        <w:ind w:right="-284"/>
        <w:rPr>
          <w:rFonts w:ascii="Times New Roman" w:hAnsi="Times New Roman"/>
        </w:rPr>
      </w:pPr>
      <w:r w:rsidRPr="000F6E9C">
        <w:rPr>
          <w:rFonts w:ascii="Times New Roman" w:hAnsi="Times New Roman"/>
        </w:rPr>
        <w:t xml:space="preserve">For this instrument, CASA </w:t>
      </w:r>
      <w:r w:rsidR="00BA7BC0" w:rsidRPr="000F6E9C">
        <w:rPr>
          <w:rFonts w:ascii="Times New Roman" w:hAnsi="Times New Roman"/>
        </w:rPr>
        <w:t xml:space="preserve">carried out informal </w:t>
      </w:r>
      <w:r w:rsidR="00986677" w:rsidRPr="000F6E9C">
        <w:rPr>
          <w:rFonts w:ascii="Times New Roman" w:hAnsi="Times New Roman"/>
        </w:rPr>
        <w:t>consultations</w:t>
      </w:r>
      <w:r w:rsidR="00BA7BC0" w:rsidRPr="000F6E9C">
        <w:rPr>
          <w:rFonts w:ascii="Times New Roman" w:hAnsi="Times New Roman"/>
        </w:rPr>
        <w:t xml:space="preserve"> with a number of </w:t>
      </w:r>
      <w:r w:rsidR="00C16299">
        <w:rPr>
          <w:rFonts w:ascii="Times New Roman" w:hAnsi="Times New Roman"/>
        </w:rPr>
        <w:t xml:space="preserve">relevant </w:t>
      </w:r>
      <w:r w:rsidR="00986677" w:rsidRPr="000F6E9C">
        <w:rPr>
          <w:rFonts w:ascii="Times New Roman" w:hAnsi="Times New Roman"/>
        </w:rPr>
        <w:t>operators who</w:t>
      </w:r>
      <w:r w:rsidR="00422191">
        <w:rPr>
          <w:rFonts w:ascii="Times New Roman" w:hAnsi="Times New Roman"/>
        </w:rPr>
        <w:t xml:space="preserve"> had raised the supply chain issues.</w:t>
      </w:r>
    </w:p>
    <w:p w14:paraId="49F01DC9" w14:textId="77777777" w:rsidR="00BC16C2" w:rsidRPr="000F6E9C" w:rsidRDefault="00BC16C2" w:rsidP="00405203">
      <w:pPr>
        <w:pStyle w:val="BodyText"/>
        <w:ind w:right="-284"/>
        <w:rPr>
          <w:rFonts w:ascii="Times New Roman" w:hAnsi="Times New Roman"/>
        </w:rPr>
      </w:pPr>
    </w:p>
    <w:p w14:paraId="438AD421" w14:textId="77777777" w:rsidR="00FA5AB7" w:rsidRPr="000F6E9C" w:rsidRDefault="00FA5AB7" w:rsidP="00405203">
      <w:pPr>
        <w:pStyle w:val="LDBodytext"/>
        <w:rPr>
          <w:b/>
          <w:bCs/>
        </w:rPr>
      </w:pPr>
      <w:r w:rsidRPr="000F6E9C">
        <w:rPr>
          <w:b/>
          <w:bCs/>
        </w:rPr>
        <w:t>Economic and cost impact, and sector risks</w:t>
      </w:r>
    </w:p>
    <w:p w14:paraId="3FF8CCFB" w14:textId="77777777" w:rsidR="00FA5AB7" w:rsidRPr="000F6E9C" w:rsidRDefault="00FA5AB7" w:rsidP="00405203">
      <w:pPr>
        <w:pStyle w:val="LDBodytext"/>
        <w:rPr>
          <w:i/>
          <w:iCs/>
        </w:rPr>
      </w:pPr>
    </w:p>
    <w:p w14:paraId="46DC8E9A" w14:textId="77777777" w:rsidR="00FA5AB7" w:rsidRPr="000F6E9C" w:rsidRDefault="00FA5AB7" w:rsidP="00405203">
      <w:pPr>
        <w:pStyle w:val="LDBodytext"/>
        <w:rPr>
          <w:i/>
          <w:iCs/>
        </w:rPr>
      </w:pPr>
      <w:r w:rsidRPr="000F6E9C">
        <w:rPr>
          <w:i/>
          <w:iCs/>
        </w:rPr>
        <w:t>Economic and cost impact</w:t>
      </w:r>
    </w:p>
    <w:p w14:paraId="1657867C" w14:textId="254C1D9E" w:rsidR="00FA5AB7" w:rsidRPr="000F6E9C" w:rsidRDefault="00FA5AB7" w:rsidP="00405203">
      <w:pPr>
        <w:rPr>
          <w:rFonts w:ascii="Times New Roman" w:hAnsi="Times New Roman"/>
        </w:rPr>
      </w:pPr>
      <w:r w:rsidRPr="000F6E9C">
        <w:rPr>
          <w:rFonts w:ascii="Times New Roman" w:hAnsi="Times New Roman"/>
        </w:rPr>
        <w:t>Subsection 9A</w:t>
      </w:r>
      <w:r w:rsidR="00A95636" w:rsidRPr="000F6E9C">
        <w:rPr>
          <w:rFonts w:ascii="Times New Roman" w:hAnsi="Times New Roman"/>
        </w:rPr>
        <w:t>(</w:t>
      </w:r>
      <w:r w:rsidRPr="000F6E9C">
        <w:rPr>
          <w:rFonts w:ascii="Times New Roman" w:hAnsi="Times New Roman"/>
        </w:rPr>
        <w:t>1) of the Act states that, in exercising its powers and performing its functions, CASA must regard the safety of air navigation as the most important consideration. Subsection 9A(3) of the Act states that, subject to subsection (1), in developing and promulgating aviation safety standards under paragraph 9</w:t>
      </w:r>
      <w:r w:rsidR="00A95636" w:rsidRPr="000F6E9C">
        <w:rPr>
          <w:rFonts w:ascii="Times New Roman" w:hAnsi="Times New Roman"/>
        </w:rPr>
        <w:t>(</w:t>
      </w:r>
      <w:r w:rsidRPr="000F6E9C">
        <w:rPr>
          <w:rFonts w:ascii="Times New Roman" w:hAnsi="Times New Roman"/>
        </w:rPr>
        <w:t>1)</w:t>
      </w:r>
      <w:r w:rsidR="00A95636" w:rsidRPr="000F6E9C">
        <w:rPr>
          <w:rFonts w:ascii="Times New Roman" w:hAnsi="Times New Roman"/>
        </w:rPr>
        <w:t>(</w:t>
      </w:r>
      <w:r w:rsidRPr="000F6E9C">
        <w:rPr>
          <w:rFonts w:ascii="Times New Roman" w:hAnsi="Times New Roman"/>
        </w:rPr>
        <w:t>c), CASA must:</w:t>
      </w:r>
    </w:p>
    <w:p w14:paraId="36CF0309" w14:textId="77777777" w:rsidR="00FA5AB7" w:rsidRPr="000F6E9C" w:rsidRDefault="00FA5AB7" w:rsidP="00405203">
      <w:pPr>
        <w:pStyle w:val="P1"/>
      </w:pPr>
      <w:r w:rsidRPr="000F6E9C">
        <w:t>(a)</w:t>
      </w:r>
      <w:r w:rsidRPr="000F6E9C">
        <w:tab/>
        <w:t>consider the economic and cost impact on individuals, businesses and the community of the standards; and</w:t>
      </w:r>
    </w:p>
    <w:p w14:paraId="3EB44EC1" w14:textId="77777777" w:rsidR="00FA5AB7" w:rsidRPr="000F6E9C" w:rsidRDefault="00FA5AB7" w:rsidP="00A10E13">
      <w:pPr>
        <w:pStyle w:val="P1"/>
        <w:spacing w:after="0"/>
      </w:pPr>
      <w:r w:rsidRPr="000F6E9C">
        <w:t>(b)</w:t>
      </w:r>
      <w:r w:rsidRPr="000F6E9C">
        <w:tab/>
        <w:t>take into account the differing risks associated with different industry sectors.</w:t>
      </w:r>
    </w:p>
    <w:p w14:paraId="263E1DD4" w14:textId="77777777" w:rsidR="00FA5AB7" w:rsidRPr="000F6E9C" w:rsidRDefault="00FA5AB7" w:rsidP="00405203">
      <w:pPr>
        <w:pStyle w:val="LDBodytext"/>
        <w:rPr>
          <w:lang w:val="en-US"/>
        </w:rPr>
      </w:pPr>
    </w:p>
    <w:p w14:paraId="380B0E15" w14:textId="77777777" w:rsidR="00FA5AB7" w:rsidRPr="000F6E9C" w:rsidRDefault="00FA5AB7" w:rsidP="00405203">
      <w:pPr>
        <w:rPr>
          <w:rFonts w:ascii="Times New Roman" w:hAnsi="Times New Roman"/>
          <w:lang w:val="en-US"/>
        </w:rPr>
      </w:pPr>
      <w:r w:rsidRPr="000F6E9C">
        <w:rPr>
          <w:rFonts w:ascii="Times New Roman" w:hAnsi="Times New Roman"/>
          <w:lang w:val="en-US"/>
        </w:rPr>
        <w:t>The cost impact of a standard refers to the direct cost (in the sense of price or expense) which a standard would cause individuals, businesses, and the community to incur.</w:t>
      </w:r>
    </w:p>
    <w:p w14:paraId="1B27FAB9" w14:textId="77777777" w:rsidR="00FA5AB7" w:rsidRPr="000F6E9C" w:rsidRDefault="00FA5AB7" w:rsidP="00405203">
      <w:pPr>
        <w:pStyle w:val="LDBodytext"/>
        <w:rPr>
          <w:lang w:val="en-US"/>
        </w:rPr>
      </w:pPr>
    </w:p>
    <w:p w14:paraId="67CA3C6F" w14:textId="77777777" w:rsidR="00FA5AB7" w:rsidRPr="000F6E9C" w:rsidRDefault="00FA5AB7" w:rsidP="00405203">
      <w:pPr>
        <w:rPr>
          <w:rFonts w:ascii="Times New Roman" w:hAnsi="Times New Roman"/>
          <w:lang w:val="en-US"/>
        </w:rPr>
      </w:pPr>
      <w:r w:rsidRPr="000F6E9C">
        <w:rPr>
          <w:rFonts w:ascii="Times New Roman" w:hAnsi="Times New Roman"/>
          <w:lang w:val="en-US"/>
        </w:rPr>
        <w:t>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547D5520" w14:textId="77777777" w:rsidR="00FA5AB7" w:rsidRPr="000F6E9C" w:rsidRDefault="00FA5AB7" w:rsidP="00405203">
      <w:pPr>
        <w:pStyle w:val="LDBodytext"/>
        <w:rPr>
          <w:lang w:val="en-US"/>
        </w:rPr>
      </w:pPr>
    </w:p>
    <w:p w14:paraId="67378E8E" w14:textId="7787E7FC" w:rsidR="00FA5AB7" w:rsidRPr="000F6E9C" w:rsidRDefault="00FA5AB7" w:rsidP="00405203">
      <w:pPr>
        <w:pStyle w:val="LDBodytext"/>
      </w:pPr>
      <w:r w:rsidRPr="000F6E9C">
        <w:t>In terms of economic and cost impacts for subsection 9A</w:t>
      </w:r>
      <w:r w:rsidR="00A95636" w:rsidRPr="000F6E9C">
        <w:t>(</w:t>
      </w:r>
      <w:r w:rsidRPr="000F6E9C">
        <w:t>3) of the Act, the exemption instrument will</w:t>
      </w:r>
      <w:r w:rsidR="00E909BE" w:rsidRPr="000F6E9C">
        <w:t xml:space="preserve">, in effect, permit </w:t>
      </w:r>
      <w:r w:rsidR="00583130" w:rsidRPr="000F6E9C">
        <w:t xml:space="preserve">relevant </w:t>
      </w:r>
      <w:r w:rsidR="00E909BE" w:rsidRPr="000F6E9C">
        <w:t>operators to continue to use</w:t>
      </w:r>
      <w:r w:rsidR="00583130" w:rsidRPr="000F6E9C">
        <w:t xml:space="preserve"> </w:t>
      </w:r>
      <w:r w:rsidR="007959EF" w:rsidRPr="000F6E9C">
        <w:t>the SMA-2160 life jackets they have acquired</w:t>
      </w:r>
      <w:r w:rsidR="00D11447" w:rsidRPr="000F6E9C">
        <w:t>,</w:t>
      </w:r>
      <w:r w:rsidR="007959EF" w:rsidRPr="000F6E9C">
        <w:t xml:space="preserve"> or have on order, </w:t>
      </w:r>
      <w:r w:rsidR="00D11447" w:rsidRPr="000F6E9C">
        <w:t>for a</w:t>
      </w:r>
      <w:r w:rsidR="00422191">
        <w:t>n additional</w:t>
      </w:r>
      <w:r w:rsidR="00D11447" w:rsidRPr="000F6E9C">
        <w:t xml:space="preserve"> period of time while </w:t>
      </w:r>
      <w:r w:rsidR="00112B62">
        <w:t>compliant life jackets are sourced and obtained.</w:t>
      </w:r>
    </w:p>
    <w:p w14:paraId="5964C6EF" w14:textId="77777777" w:rsidR="00FA5AB7" w:rsidRPr="000F6E9C" w:rsidRDefault="00FA5AB7" w:rsidP="00405203">
      <w:pPr>
        <w:pStyle w:val="LDBodytext"/>
      </w:pPr>
    </w:p>
    <w:p w14:paraId="0A30A781" w14:textId="77777777" w:rsidR="00FA5AB7" w:rsidRPr="000F6E9C" w:rsidRDefault="00FA5AB7" w:rsidP="00405203">
      <w:pPr>
        <w:pStyle w:val="LDBodytext"/>
        <w:rPr>
          <w:i/>
          <w:iCs/>
        </w:rPr>
      </w:pPr>
      <w:r w:rsidRPr="000F6E9C">
        <w:rPr>
          <w:i/>
          <w:iCs/>
        </w:rPr>
        <w:t>Sector risks</w:t>
      </w:r>
    </w:p>
    <w:p w14:paraId="0796A9D4" w14:textId="1834F01C" w:rsidR="00FA5AB7" w:rsidRPr="000F6E9C" w:rsidRDefault="00FA5AB7" w:rsidP="00405203">
      <w:pPr>
        <w:pStyle w:val="LDBodytext"/>
      </w:pPr>
      <w:r w:rsidRPr="000F6E9C">
        <w:t>For aviation safety reasons, the exemption instrument is specific to those</w:t>
      </w:r>
      <w:r w:rsidR="00843E61">
        <w:t xml:space="preserve"> </w:t>
      </w:r>
      <w:r w:rsidR="00843E61" w:rsidRPr="000F6E9C">
        <w:rPr>
          <w:bCs/>
          <w:iCs/>
        </w:rPr>
        <w:t>helicopter operat</w:t>
      </w:r>
      <w:r w:rsidR="00843E61">
        <w:rPr>
          <w:bCs/>
          <w:iCs/>
        </w:rPr>
        <w:t xml:space="preserve">ors in </w:t>
      </w:r>
      <w:r w:rsidR="00843E61" w:rsidRPr="000F6E9C">
        <w:rPr>
          <w:bCs/>
          <w:iCs/>
        </w:rPr>
        <w:t>Australian air transport operations</w:t>
      </w:r>
      <w:r w:rsidR="00843E61">
        <w:rPr>
          <w:bCs/>
          <w:iCs/>
        </w:rPr>
        <w:t xml:space="preserve">, </w:t>
      </w:r>
      <w:r w:rsidR="00843E61" w:rsidRPr="000F6E9C">
        <w:rPr>
          <w:bCs/>
          <w:iCs/>
        </w:rPr>
        <w:t>aerial work operations</w:t>
      </w:r>
      <w:r w:rsidR="00843E61">
        <w:rPr>
          <w:bCs/>
          <w:iCs/>
        </w:rPr>
        <w:t xml:space="preserve">, or </w:t>
      </w:r>
      <w:r w:rsidR="00843E61" w:rsidRPr="000F6E9C">
        <w:rPr>
          <w:bCs/>
          <w:iCs/>
        </w:rPr>
        <w:t>private operations</w:t>
      </w:r>
      <w:r w:rsidR="00843E61">
        <w:rPr>
          <w:bCs/>
          <w:iCs/>
        </w:rPr>
        <w:t xml:space="preserve">, </w:t>
      </w:r>
      <w:r w:rsidRPr="000F6E9C">
        <w:t>who fall within its scope and who choose to take the benefit of the exemptions and comply with its conditions.</w:t>
      </w:r>
    </w:p>
    <w:p w14:paraId="39FDD2B4" w14:textId="77777777" w:rsidR="00FA5AB7" w:rsidRPr="000F6E9C" w:rsidRDefault="00FA5AB7" w:rsidP="00405203">
      <w:pPr>
        <w:pStyle w:val="LDBodytext"/>
      </w:pPr>
    </w:p>
    <w:p w14:paraId="585DF34F" w14:textId="77777777" w:rsidR="00FA5AB7" w:rsidRPr="000F6E9C" w:rsidRDefault="00FA5AB7" w:rsidP="00405203">
      <w:pPr>
        <w:pStyle w:val="LDBodytext"/>
        <w:rPr>
          <w:b/>
          <w:bCs/>
        </w:rPr>
      </w:pPr>
      <w:r w:rsidRPr="000F6E9C">
        <w:rPr>
          <w:b/>
          <w:bCs/>
        </w:rPr>
        <w:t>Environmental impact</w:t>
      </w:r>
    </w:p>
    <w:p w14:paraId="274BF5D1" w14:textId="7C7D54C6" w:rsidR="00FA5AB7" w:rsidRPr="000F6E9C" w:rsidRDefault="00FA5AB7" w:rsidP="00405203">
      <w:pPr>
        <w:pStyle w:val="Default"/>
        <w:keepNext/>
        <w:rPr>
          <w:color w:val="auto"/>
        </w:rPr>
      </w:pPr>
      <w:r w:rsidRPr="000F6E9C">
        <w:rPr>
          <w:color w:val="auto"/>
        </w:rPr>
        <w:t xml:space="preserve">Under subsection 9A(2) of the Act, while regarding the safety of air navigation as the most important consideration, CASA must exercise its powers and perform its functions </w:t>
      </w:r>
      <w:r w:rsidRPr="000F6E9C">
        <w:rPr>
          <w:color w:val="auto"/>
        </w:rPr>
        <w:lastRenderedPageBreak/>
        <w:t>in a manner that ensures that, as far as practicable, the environment is protected from the effects and associated effects of the operation and use of aircraft.</w:t>
      </w:r>
    </w:p>
    <w:p w14:paraId="28221DC8" w14:textId="77777777" w:rsidR="00FA5AB7" w:rsidRPr="000F6E9C" w:rsidRDefault="00FA5AB7" w:rsidP="00405203">
      <w:pPr>
        <w:pStyle w:val="Default"/>
        <w:rPr>
          <w:color w:val="auto"/>
        </w:rPr>
      </w:pPr>
    </w:p>
    <w:p w14:paraId="6EA643E2" w14:textId="64AB0263" w:rsidR="00DF666F" w:rsidRPr="000F6E9C" w:rsidRDefault="00FA5AB7" w:rsidP="00405203">
      <w:pPr>
        <w:pStyle w:val="Default"/>
        <w:rPr>
          <w:color w:val="auto"/>
        </w:rPr>
      </w:pPr>
      <w:r w:rsidRPr="000F6E9C">
        <w:rPr>
          <w:color w:val="auto"/>
        </w:rPr>
        <w:t>It is not anticipated there will be any negative environmental impacts as a result of the exemption instrument, as compared to the baseline that existed on 1 December 2021, since the instrument does not create any new environmental impacts arising from flight operations.</w:t>
      </w:r>
    </w:p>
    <w:p w14:paraId="6706ADDE" w14:textId="77777777" w:rsidR="00DF666F" w:rsidRPr="000F6E9C" w:rsidRDefault="00DF666F" w:rsidP="00693976">
      <w:pPr>
        <w:pStyle w:val="LDBodytext"/>
      </w:pPr>
    </w:p>
    <w:p w14:paraId="7465BC7C" w14:textId="77777777" w:rsidR="0000304F" w:rsidRPr="000F6E9C" w:rsidRDefault="0000304F" w:rsidP="00693976">
      <w:pPr>
        <w:rPr>
          <w:rFonts w:ascii="Times New Roman" w:hAnsi="Times New Roman"/>
          <w:b/>
          <w:bCs/>
        </w:rPr>
      </w:pPr>
      <w:r w:rsidRPr="000F6E9C">
        <w:rPr>
          <w:rFonts w:ascii="Times New Roman" w:hAnsi="Times New Roman"/>
          <w:b/>
          <w:bCs/>
        </w:rPr>
        <w:t>Office of Impact Analysis (</w:t>
      </w:r>
      <w:r w:rsidRPr="000F6E9C">
        <w:rPr>
          <w:rFonts w:ascii="Times New Roman" w:hAnsi="Times New Roman"/>
          <w:b/>
          <w:bCs/>
          <w:i/>
          <w:iCs/>
        </w:rPr>
        <w:t>OIA</w:t>
      </w:r>
      <w:r w:rsidRPr="000F6E9C">
        <w:rPr>
          <w:rFonts w:ascii="Times New Roman" w:hAnsi="Times New Roman"/>
          <w:b/>
          <w:bCs/>
        </w:rPr>
        <w:t>)</w:t>
      </w:r>
    </w:p>
    <w:p w14:paraId="7DFCDD6D" w14:textId="6B3E39DE" w:rsidR="0000304F" w:rsidRPr="000F6E9C" w:rsidRDefault="0000304F" w:rsidP="00693976">
      <w:pPr>
        <w:rPr>
          <w:rFonts w:ascii="Times New Roman" w:hAnsi="Times New Roman"/>
        </w:rPr>
      </w:pPr>
      <w:r w:rsidRPr="000F6E9C">
        <w:rPr>
          <w:rFonts w:ascii="Times New Roman" w:hAnsi="Times New Roman"/>
        </w:rPr>
        <w:t>An Impact Analysis (</w:t>
      </w:r>
      <w:r w:rsidRPr="000F6E9C">
        <w:rPr>
          <w:rFonts w:ascii="Times New Roman" w:hAnsi="Times New Roman"/>
          <w:b/>
          <w:bCs/>
          <w:i/>
          <w:iCs/>
        </w:rPr>
        <w:t>IA</w:t>
      </w:r>
      <w:r w:rsidRPr="000F6E9C">
        <w:rPr>
          <w:rFonts w:ascii="Times New Roman" w:hAnsi="Times New Roman"/>
        </w:rPr>
        <w:t xml:space="preserve">) is not required because </w:t>
      </w:r>
      <w:r w:rsidR="00175713" w:rsidRPr="000F6E9C">
        <w:rPr>
          <w:rFonts w:ascii="Times New Roman" w:hAnsi="Times New Roman"/>
        </w:rPr>
        <w:t xml:space="preserve">the </w:t>
      </w:r>
      <w:r w:rsidRPr="000F6E9C">
        <w:rPr>
          <w:rFonts w:ascii="Times New Roman" w:hAnsi="Times New Roman"/>
        </w:rPr>
        <w:t xml:space="preserve">exemption instrument </w:t>
      </w:r>
      <w:r w:rsidR="00175713" w:rsidRPr="000F6E9C">
        <w:rPr>
          <w:rFonts w:ascii="Times New Roman" w:hAnsi="Times New Roman"/>
        </w:rPr>
        <w:t>is</w:t>
      </w:r>
      <w:r w:rsidRPr="000F6E9C">
        <w:rPr>
          <w:rFonts w:ascii="Times New Roman" w:hAnsi="Times New Roman"/>
        </w:rPr>
        <w:t xml:space="preserve"> covered by a standing agreement between CASA and OIA under which an IA is not required for exemption or direction instruments (OIA id: 14507).</w:t>
      </w:r>
    </w:p>
    <w:p w14:paraId="68C78C84" w14:textId="77777777" w:rsidR="0000304F" w:rsidRPr="000F6E9C" w:rsidRDefault="0000304F" w:rsidP="00693976">
      <w:pPr>
        <w:pStyle w:val="BodyText"/>
        <w:ind w:right="-284"/>
        <w:rPr>
          <w:rFonts w:ascii="Times New Roman" w:hAnsi="Times New Roman"/>
        </w:rPr>
      </w:pPr>
    </w:p>
    <w:p w14:paraId="53BE92E0" w14:textId="77777777" w:rsidR="00FA5AB7" w:rsidRPr="000F6E9C" w:rsidRDefault="00FA5AB7" w:rsidP="00693976">
      <w:pPr>
        <w:pStyle w:val="LDBodytext"/>
        <w:rPr>
          <w:b/>
        </w:rPr>
      </w:pPr>
      <w:r w:rsidRPr="000F6E9C">
        <w:rPr>
          <w:b/>
        </w:rPr>
        <w:t>Statement of Compatibility with Human Rights</w:t>
      </w:r>
    </w:p>
    <w:p w14:paraId="17D8A851" w14:textId="7F6FC090" w:rsidR="00DB3E14" w:rsidRPr="00DA21BF" w:rsidRDefault="00FA5AB7" w:rsidP="00405203">
      <w:pPr>
        <w:pStyle w:val="Default"/>
        <w:rPr>
          <w:color w:val="auto"/>
        </w:rPr>
      </w:pPr>
      <w:r w:rsidRPr="000F6E9C">
        <w:rPr>
          <w:iCs/>
          <w:color w:val="auto"/>
        </w:rPr>
        <w:t xml:space="preserve">The Statement in Appendix 1 is prepared in accordance with Part 3 of the </w:t>
      </w:r>
      <w:r w:rsidRPr="000F6E9C">
        <w:rPr>
          <w:i/>
          <w:iCs/>
          <w:color w:val="auto"/>
        </w:rPr>
        <w:t>Human Rights (Parliamentary Scrutiny) Act 2011</w:t>
      </w:r>
      <w:r w:rsidRPr="000F6E9C">
        <w:rPr>
          <w:iCs/>
          <w:color w:val="auto"/>
        </w:rPr>
        <w:t xml:space="preserve">. </w:t>
      </w:r>
      <w:r w:rsidRPr="00DA21BF">
        <w:rPr>
          <w:color w:val="auto"/>
        </w:rPr>
        <w:t xml:space="preserve">The </w:t>
      </w:r>
      <w:r w:rsidR="00843E61" w:rsidRPr="00DA21BF">
        <w:rPr>
          <w:color w:val="auto"/>
        </w:rPr>
        <w:t>principal</w:t>
      </w:r>
      <w:r w:rsidRPr="00DA21BF">
        <w:rPr>
          <w:color w:val="auto"/>
        </w:rPr>
        <w:t xml:space="preserve"> instrument is compatible with human rights: with its aviation safety focus, it promotes the right to life</w:t>
      </w:r>
      <w:r w:rsidR="009E7903" w:rsidRPr="00DA21BF">
        <w:rPr>
          <w:color w:val="auto"/>
        </w:rPr>
        <w:t xml:space="preserve">. By </w:t>
      </w:r>
      <w:r w:rsidR="00EE61B8" w:rsidRPr="00DA21BF">
        <w:rPr>
          <w:color w:val="auto"/>
        </w:rPr>
        <w:t xml:space="preserve">permitting the continued conditional use of the </w:t>
      </w:r>
      <w:r w:rsidR="00EE61B8" w:rsidRPr="00DA21BF">
        <w:t>SMA-2160 life jackets, the instrument protects</w:t>
      </w:r>
      <w:r w:rsidRPr="00DA21BF">
        <w:rPr>
          <w:color w:val="auto"/>
        </w:rPr>
        <w:t xml:space="preserve"> </w:t>
      </w:r>
      <w:r w:rsidR="0093218D" w:rsidRPr="00DA21BF">
        <w:rPr>
          <w:color w:val="auto"/>
        </w:rPr>
        <w:t>the right to work</w:t>
      </w:r>
      <w:r w:rsidR="009E7903" w:rsidRPr="00DA21BF">
        <w:rPr>
          <w:color w:val="auto"/>
        </w:rPr>
        <w:t xml:space="preserve">, </w:t>
      </w:r>
      <w:r w:rsidRPr="00DA21BF">
        <w:rPr>
          <w:color w:val="auto"/>
        </w:rPr>
        <w:t xml:space="preserve">and the right to safe and healthy working conditions. </w:t>
      </w:r>
      <w:r w:rsidR="00380EA4" w:rsidRPr="00DA21BF">
        <w:rPr>
          <w:color w:val="auto"/>
        </w:rPr>
        <w:t>The conditions imposed for this continued use</w:t>
      </w:r>
      <w:r w:rsidR="00D50119" w:rsidRPr="00DA21BF">
        <w:rPr>
          <w:color w:val="auto"/>
        </w:rPr>
        <w:t xml:space="preserve"> may impose some small administrative </w:t>
      </w:r>
      <w:r w:rsidR="008E27B9" w:rsidRPr="00DA21BF">
        <w:rPr>
          <w:color w:val="auto"/>
        </w:rPr>
        <w:t xml:space="preserve">costs. </w:t>
      </w:r>
      <w:r w:rsidR="0069166B" w:rsidRPr="00DA21BF">
        <w:rPr>
          <w:color w:val="auto"/>
        </w:rPr>
        <w:t>The equipment m</w:t>
      </w:r>
      <w:r w:rsidR="008E27B9" w:rsidRPr="00DA21BF">
        <w:rPr>
          <w:color w:val="auto"/>
        </w:rPr>
        <w:t xml:space="preserve">aintenance and </w:t>
      </w:r>
      <w:r w:rsidR="0069166B" w:rsidRPr="00DA21BF">
        <w:rPr>
          <w:color w:val="auto"/>
        </w:rPr>
        <w:t>training</w:t>
      </w:r>
      <w:r w:rsidR="008E27B9" w:rsidRPr="00DA21BF">
        <w:rPr>
          <w:color w:val="auto"/>
        </w:rPr>
        <w:t xml:space="preserve"> costs</w:t>
      </w:r>
      <w:r w:rsidR="0069166B" w:rsidRPr="00DA21BF">
        <w:rPr>
          <w:color w:val="auto"/>
        </w:rPr>
        <w:t xml:space="preserve"> that may arise from compliance with the conditions</w:t>
      </w:r>
      <w:r w:rsidR="008E27B9" w:rsidRPr="00DA21BF">
        <w:rPr>
          <w:color w:val="auto"/>
        </w:rPr>
        <w:t xml:space="preserve"> would be</w:t>
      </w:r>
      <w:r w:rsidR="0069166B" w:rsidRPr="00DA21BF">
        <w:rPr>
          <w:color w:val="auto"/>
        </w:rPr>
        <w:t xml:space="preserve"> costs that </w:t>
      </w:r>
      <w:r w:rsidR="0058773C" w:rsidRPr="00DA21BF">
        <w:rPr>
          <w:color w:val="auto"/>
        </w:rPr>
        <w:t xml:space="preserve">arise in any case for life jackets regardless of the exemption instrument. </w:t>
      </w:r>
      <w:r w:rsidR="00DB3E14" w:rsidRPr="00DA21BF">
        <w:rPr>
          <w:color w:val="auto"/>
        </w:rPr>
        <w:t>Overall, these cost impacts would have no material impact on the right to work, and the right to safe and healthy working conditions.</w:t>
      </w:r>
    </w:p>
    <w:p w14:paraId="26E3C3B0" w14:textId="77777777" w:rsidR="00DB3E14" w:rsidRPr="00DA21BF" w:rsidRDefault="00DB3E14" w:rsidP="00405203">
      <w:pPr>
        <w:pStyle w:val="Default"/>
        <w:rPr>
          <w:color w:val="auto"/>
        </w:rPr>
      </w:pPr>
    </w:p>
    <w:p w14:paraId="2526887F" w14:textId="7F16E157" w:rsidR="00FA5AB7" w:rsidRPr="000F6E9C" w:rsidRDefault="00FA5AB7" w:rsidP="00405203">
      <w:pPr>
        <w:pStyle w:val="Default"/>
        <w:rPr>
          <w:rFonts w:eastAsia="Calibri"/>
          <w:color w:val="auto"/>
        </w:rPr>
      </w:pPr>
      <w:r w:rsidRPr="00DA21BF">
        <w:rPr>
          <w:rFonts w:eastAsia="Calibri"/>
          <w:color w:val="auto"/>
        </w:rPr>
        <w:t xml:space="preserve">The </w:t>
      </w:r>
      <w:r w:rsidR="00843E61" w:rsidRPr="00DA21BF">
        <w:rPr>
          <w:rFonts w:eastAsia="Calibri"/>
          <w:color w:val="auto"/>
        </w:rPr>
        <w:t xml:space="preserve">amendment </w:t>
      </w:r>
      <w:r w:rsidRPr="00DA21BF">
        <w:rPr>
          <w:rFonts w:eastAsia="Calibri"/>
          <w:color w:val="auto"/>
        </w:rPr>
        <w:t>instrument</w:t>
      </w:r>
      <w:r w:rsidR="00843E61" w:rsidRPr="00DA21BF">
        <w:rPr>
          <w:rFonts w:eastAsia="Calibri"/>
          <w:color w:val="auto"/>
        </w:rPr>
        <w:t xml:space="preserve"> does not </w:t>
      </w:r>
      <w:r w:rsidR="00CE09B8" w:rsidRPr="00DA21BF">
        <w:rPr>
          <w:rFonts w:eastAsia="Calibri"/>
          <w:color w:val="auto"/>
        </w:rPr>
        <w:t>affect any of these conclusions</w:t>
      </w:r>
      <w:r w:rsidR="0039799E" w:rsidRPr="00DA21BF">
        <w:rPr>
          <w:rFonts w:eastAsia="Calibri"/>
          <w:color w:val="auto"/>
        </w:rPr>
        <w:t xml:space="preserve">, and does not itself raise any additional human </w:t>
      </w:r>
      <w:r w:rsidR="002F33AB" w:rsidRPr="00DA21BF">
        <w:rPr>
          <w:rFonts w:eastAsia="Calibri"/>
          <w:color w:val="auto"/>
        </w:rPr>
        <w:t>r</w:t>
      </w:r>
      <w:r w:rsidR="0039799E" w:rsidRPr="00DA21BF">
        <w:rPr>
          <w:rFonts w:eastAsia="Calibri"/>
          <w:color w:val="auto"/>
        </w:rPr>
        <w:t>ights issues.</w:t>
      </w:r>
      <w:r w:rsidR="00CE09B8" w:rsidRPr="00DA21BF">
        <w:rPr>
          <w:rFonts w:eastAsia="Calibri"/>
          <w:color w:val="auto"/>
        </w:rPr>
        <w:t xml:space="preserve"> </w:t>
      </w:r>
      <w:r w:rsidR="002F33AB" w:rsidRPr="00DA21BF">
        <w:rPr>
          <w:rFonts w:eastAsia="Calibri"/>
          <w:color w:val="auto"/>
        </w:rPr>
        <w:t>The combined instruments</w:t>
      </w:r>
      <w:r w:rsidR="00DB3E14" w:rsidRPr="00DA21BF">
        <w:rPr>
          <w:rFonts w:eastAsia="Calibri"/>
          <w:color w:val="auto"/>
        </w:rPr>
        <w:t>, therefore,</w:t>
      </w:r>
      <w:r w:rsidRPr="00DA21BF">
        <w:rPr>
          <w:rFonts w:eastAsia="Calibri"/>
          <w:color w:val="auto"/>
        </w:rPr>
        <w:t xml:space="preserve"> achieve</w:t>
      </w:r>
      <w:r w:rsidR="003C1123" w:rsidRPr="00DA21BF">
        <w:rPr>
          <w:rFonts w:eastAsia="Calibri"/>
          <w:color w:val="auto"/>
        </w:rPr>
        <w:t xml:space="preserve"> their</w:t>
      </w:r>
      <w:r w:rsidR="00DB3E14" w:rsidRPr="00DA21BF">
        <w:rPr>
          <w:rFonts w:eastAsia="Calibri"/>
          <w:color w:val="auto"/>
        </w:rPr>
        <w:t xml:space="preserve"> purpose and protective goals </w:t>
      </w:r>
      <w:r w:rsidRPr="00DA21BF">
        <w:rPr>
          <w:color w:val="auto"/>
        </w:rPr>
        <w:t>in a way that is</w:t>
      </w:r>
      <w:r w:rsidRPr="00DA21BF">
        <w:rPr>
          <w:rFonts w:eastAsia="Calibri"/>
          <w:color w:val="auto"/>
        </w:rPr>
        <w:t xml:space="preserve"> reasonable, necessary</w:t>
      </w:r>
      <w:r w:rsidRPr="000F6E9C">
        <w:rPr>
          <w:rFonts w:eastAsia="Calibri"/>
          <w:color w:val="auto"/>
        </w:rPr>
        <w:t xml:space="preserve"> and proportionate in the context of aviation safety.</w:t>
      </w:r>
    </w:p>
    <w:p w14:paraId="524F3CDD" w14:textId="77777777" w:rsidR="00FA5AB7" w:rsidRPr="000F6E9C" w:rsidRDefault="00FA5AB7" w:rsidP="00405203">
      <w:pPr>
        <w:pStyle w:val="Default"/>
        <w:rPr>
          <w:rFonts w:eastAsia="Calibri"/>
          <w:color w:val="auto"/>
        </w:rPr>
      </w:pPr>
    </w:p>
    <w:p w14:paraId="44DEC420" w14:textId="77777777" w:rsidR="00FA5AB7" w:rsidRPr="000F6E9C" w:rsidRDefault="00FA5AB7" w:rsidP="00405203">
      <w:pPr>
        <w:pStyle w:val="LDBodytext"/>
        <w:rPr>
          <w:b/>
        </w:rPr>
      </w:pPr>
      <w:r w:rsidRPr="000F6E9C">
        <w:rPr>
          <w:b/>
        </w:rPr>
        <w:t>Commencement and making</w:t>
      </w:r>
    </w:p>
    <w:p w14:paraId="3116D14C" w14:textId="520B6577" w:rsidR="00FA5AB7" w:rsidRPr="000F6E9C" w:rsidRDefault="00FA5AB7" w:rsidP="00405203">
      <w:pPr>
        <w:pStyle w:val="LDBodytext"/>
      </w:pPr>
      <w:r w:rsidRPr="000F6E9C">
        <w:t>The instrument commences on the day</w:t>
      </w:r>
      <w:r w:rsidR="003C1123">
        <w:t xml:space="preserve"> after</w:t>
      </w:r>
      <w:r w:rsidRPr="000F6E9C">
        <w:t xml:space="preserve"> it is registered, and is repealed </w:t>
      </w:r>
      <w:r w:rsidR="0079771F" w:rsidRPr="000F6E9C">
        <w:t xml:space="preserve">at the end of </w:t>
      </w:r>
      <w:r w:rsidR="001472C0">
        <w:t>30 November 2025.</w:t>
      </w:r>
    </w:p>
    <w:p w14:paraId="536829FF" w14:textId="77777777" w:rsidR="00FA5AB7" w:rsidRPr="000F6E9C" w:rsidRDefault="00FA5AB7" w:rsidP="00405203">
      <w:pPr>
        <w:pStyle w:val="LDBodytext"/>
      </w:pPr>
    </w:p>
    <w:p w14:paraId="24BEB869" w14:textId="21DB05F0" w:rsidR="00330513" w:rsidRPr="000F6E9C" w:rsidRDefault="00FA5AB7" w:rsidP="00405203">
      <w:pPr>
        <w:pStyle w:val="BodyText"/>
        <w:rPr>
          <w:rFonts w:ascii="Times New Roman" w:hAnsi="Times New Roman"/>
        </w:rPr>
      </w:pPr>
      <w:r w:rsidRPr="00BE35B6">
        <w:rPr>
          <w:rFonts w:ascii="Times New Roman" w:hAnsi="Times New Roman"/>
        </w:rPr>
        <w:t xml:space="preserve">The instrument has been made by the </w:t>
      </w:r>
      <w:r w:rsidR="00CB04F3" w:rsidRPr="00BE35B6">
        <w:rPr>
          <w:lang w:eastAsia="en-AU"/>
        </w:rPr>
        <w:t>Executive Manager, National Operations &amp; Standards, a delegate of CASA</w:t>
      </w:r>
      <w:r w:rsidR="007869A6">
        <w:rPr>
          <w:lang w:eastAsia="en-AU"/>
        </w:rPr>
        <w:t>,</w:t>
      </w:r>
      <w:r w:rsidRPr="00BE35B6">
        <w:rPr>
          <w:rFonts w:ascii="Times New Roman" w:hAnsi="Times New Roman"/>
        </w:rPr>
        <w:t xml:space="preserve"> </w:t>
      </w:r>
      <w:r w:rsidR="00427751" w:rsidRPr="00714898">
        <w:rPr>
          <w:rFonts w:ascii="Times New Roman" w:hAnsi="Times New Roman"/>
          <w:lang w:eastAsia="en-AU"/>
        </w:rPr>
        <w:t>relying on the power of delegation under subregulation</w:t>
      </w:r>
      <w:r w:rsidR="00427751">
        <w:rPr>
          <w:rFonts w:ascii="Times New Roman" w:hAnsi="Times New Roman"/>
          <w:lang w:eastAsia="en-AU"/>
        </w:rPr>
        <w:t> </w:t>
      </w:r>
      <w:r w:rsidR="00427751" w:rsidRPr="00714898">
        <w:rPr>
          <w:rFonts w:ascii="Times New Roman" w:hAnsi="Times New Roman"/>
          <w:lang w:eastAsia="en-AU"/>
        </w:rPr>
        <w:t>11.260(1) of CASR</w:t>
      </w:r>
      <w:r w:rsidRPr="00BE35B6">
        <w:rPr>
          <w:rFonts w:ascii="Times New Roman" w:hAnsi="Times New Roman"/>
        </w:rPr>
        <w:t>.</w:t>
      </w:r>
    </w:p>
    <w:p w14:paraId="3606DEE0" w14:textId="475E46CC" w:rsidR="00330513" w:rsidRPr="000F6E9C" w:rsidRDefault="00330513" w:rsidP="00330513">
      <w:pPr>
        <w:pStyle w:val="LDClauseHeading"/>
        <w:keepNext w:val="0"/>
        <w:pageBreakBefore/>
        <w:tabs>
          <w:tab w:val="clear" w:pos="737"/>
        </w:tabs>
        <w:spacing w:before="0"/>
        <w:ind w:left="0" w:firstLine="0"/>
        <w:jc w:val="right"/>
        <w:rPr>
          <w:rFonts w:cs="Arial"/>
        </w:rPr>
      </w:pPr>
      <w:r w:rsidRPr="000F6E9C">
        <w:rPr>
          <w:rFonts w:cs="Arial"/>
        </w:rPr>
        <w:lastRenderedPageBreak/>
        <w:t>Appendix 1</w:t>
      </w:r>
    </w:p>
    <w:p w14:paraId="0EBC092B" w14:textId="77777777" w:rsidR="00231F07" w:rsidRDefault="00231F07" w:rsidP="004412E2">
      <w:pPr>
        <w:pStyle w:val="LDDescription"/>
        <w:pBdr>
          <w:bottom w:val="none" w:sz="0" w:space="0" w:color="auto"/>
        </w:pBdr>
        <w:spacing w:before="240" w:after="0"/>
      </w:pPr>
      <w:r w:rsidRPr="000F6E9C">
        <w:t>Details of:</w:t>
      </w:r>
    </w:p>
    <w:p w14:paraId="1D2DA8A4" w14:textId="34B3FDA8" w:rsidR="00421DF4" w:rsidRPr="00B1048C" w:rsidRDefault="00421DF4" w:rsidP="00421DF4">
      <w:pPr>
        <w:pStyle w:val="LDDescription"/>
        <w:ind w:right="-1"/>
      </w:pPr>
      <w:bookmarkStart w:id="5" w:name="_Hlk38268511"/>
      <w:bookmarkStart w:id="6" w:name="_Hlk88817990"/>
      <w:r w:rsidRPr="00B1048C">
        <w:t>CASA EX</w:t>
      </w:r>
      <w:r w:rsidR="00CB6E36">
        <w:t>85</w:t>
      </w:r>
      <w:r w:rsidRPr="00B1048C">
        <w:t>/24 – Amendment of CASA EX89/23</w:t>
      </w:r>
      <w:r w:rsidR="000E7C17">
        <w:t> </w:t>
      </w:r>
      <w:r w:rsidR="000E7C17">
        <w:rPr>
          <w:iCs/>
        </w:rPr>
        <w:t>(</w:t>
      </w:r>
      <w:r w:rsidR="000E7C17" w:rsidRPr="000F6E9C">
        <w:rPr>
          <w:iCs/>
        </w:rPr>
        <w:t>SMA-2160 Series</w:t>
      </w:r>
      <w:r w:rsidR="000E7C17">
        <w:rPr>
          <w:iCs/>
        </w:rPr>
        <w:t xml:space="preserve"> Life Jackets)</w:t>
      </w:r>
      <w:r w:rsidRPr="00B1048C">
        <w:t> – Exemption Instrument 2024</w:t>
      </w:r>
    </w:p>
    <w:bookmarkEnd w:id="5"/>
    <w:p w14:paraId="7BAB60F5" w14:textId="77777777" w:rsidR="00421DF4" w:rsidRPr="00B1048C" w:rsidRDefault="00421DF4" w:rsidP="00421DF4">
      <w:pPr>
        <w:pStyle w:val="LDClauseHeading"/>
        <w:tabs>
          <w:tab w:val="center" w:pos="4252"/>
        </w:tabs>
        <w:outlineLvl w:val="0"/>
      </w:pPr>
      <w:r w:rsidRPr="00B1048C">
        <w:t>1</w:t>
      </w:r>
      <w:r w:rsidRPr="00B1048C">
        <w:tab/>
        <w:t>Name</w:t>
      </w:r>
    </w:p>
    <w:p w14:paraId="0EED5860" w14:textId="65203306" w:rsidR="000E7C17" w:rsidRDefault="00421DF4" w:rsidP="00421DF4">
      <w:pPr>
        <w:pStyle w:val="LDClause"/>
        <w:ind w:right="-143"/>
      </w:pPr>
      <w:r w:rsidRPr="00B1048C">
        <w:tab/>
      </w:r>
      <w:r w:rsidRPr="00B1048C">
        <w:tab/>
        <w:t>This</w:t>
      </w:r>
      <w:r w:rsidR="000E7C17">
        <w:t xml:space="preserve"> section names the instrument.</w:t>
      </w:r>
    </w:p>
    <w:p w14:paraId="1DE1D0D0" w14:textId="77777777" w:rsidR="00421DF4" w:rsidRPr="00B1048C" w:rsidRDefault="00421DF4" w:rsidP="00421DF4">
      <w:pPr>
        <w:pStyle w:val="LDClauseHeading"/>
        <w:tabs>
          <w:tab w:val="center" w:pos="4252"/>
        </w:tabs>
        <w:outlineLvl w:val="0"/>
      </w:pPr>
      <w:r w:rsidRPr="00B1048C">
        <w:t>2</w:t>
      </w:r>
      <w:r w:rsidRPr="00B1048C">
        <w:tab/>
        <w:t>Commencement</w:t>
      </w:r>
    </w:p>
    <w:p w14:paraId="7B147747" w14:textId="79296256" w:rsidR="00421DF4" w:rsidRPr="00B1048C" w:rsidRDefault="00421DF4" w:rsidP="00421DF4">
      <w:pPr>
        <w:pStyle w:val="LDClause"/>
      </w:pPr>
      <w:r w:rsidRPr="00B1048C">
        <w:tab/>
      </w:r>
      <w:r w:rsidRPr="00B1048C">
        <w:tab/>
      </w:r>
      <w:r w:rsidR="000E7C17">
        <w:t>Under t</w:t>
      </w:r>
      <w:r w:rsidRPr="00B1048C">
        <w:t xml:space="preserve">his </w:t>
      </w:r>
      <w:r w:rsidR="000E7C17">
        <w:t xml:space="preserve">section, the </w:t>
      </w:r>
      <w:r w:rsidRPr="00B1048C">
        <w:t>instrument commences on the day after it is registered.</w:t>
      </w:r>
    </w:p>
    <w:bookmarkEnd w:id="6"/>
    <w:p w14:paraId="5B30D614" w14:textId="77777777" w:rsidR="00421DF4" w:rsidRPr="00B1048C" w:rsidRDefault="00421DF4" w:rsidP="00421DF4">
      <w:pPr>
        <w:pStyle w:val="LDClauseHeading"/>
      </w:pPr>
      <w:r w:rsidRPr="00B1048C">
        <w:t>3</w:t>
      </w:r>
      <w:r w:rsidRPr="00B1048C">
        <w:tab/>
        <w:t>Amendment of CASA EX8</w:t>
      </w:r>
      <w:r>
        <w:t>9</w:t>
      </w:r>
      <w:r w:rsidRPr="00B1048C">
        <w:t>/2</w:t>
      </w:r>
      <w:r>
        <w:t>3</w:t>
      </w:r>
    </w:p>
    <w:p w14:paraId="7B919DB2" w14:textId="0D8C894D" w:rsidR="00421DF4" w:rsidRPr="00B1048C" w:rsidRDefault="00421DF4" w:rsidP="00421DF4">
      <w:pPr>
        <w:pStyle w:val="LDClause"/>
        <w:ind w:right="-143"/>
        <w:rPr>
          <w:iCs/>
        </w:rPr>
      </w:pPr>
      <w:r w:rsidRPr="00B1048C">
        <w:tab/>
      </w:r>
      <w:r w:rsidRPr="00B1048C">
        <w:tab/>
      </w:r>
      <w:r w:rsidR="000E7C17">
        <w:t xml:space="preserve">Under this section, </w:t>
      </w:r>
      <w:r w:rsidRPr="00B1048C">
        <w:t xml:space="preserve">Schedule 1 amends </w:t>
      </w:r>
      <w:r w:rsidRPr="00B1048C">
        <w:rPr>
          <w:i/>
        </w:rPr>
        <w:t>CASA EX89/23 — Crew Life Jackets (SMA-2160 Series) Exemption Instrument 2023</w:t>
      </w:r>
      <w:r w:rsidRPr="00B1048C">
        <w:rPr>
          <w:iCs/>
        </w:rPr>
        <w:t>.</w:t>
      </w:r>
    </w:p>
    <w:p w14:paraId="1C5BAD1A" w14:textId="77777777" w:rsidR="00421DF4" w:rsidRPr="00B1048C" w:rsidRDefault="00421DF4" w:rsidP="00421DF4">
      <w:pPr>
        <w:pStyle w:val="LDScheduleheading"/>
        <w:keepNext w:val="0"/>
        <w:spacing w:before="240"/>
        <w:rPr>
          <w:iCs/>
        </w:rPr>
      </w:pPr>
      <w:r w:rsidRPr="00B1048C">
        <w:t>Schedule 1</w:t>
      </w:r>
      <w:r w:rsidRPr="00B1048C">
        <w:tab/>
        <w:t>Amendments</w:t>
      </w:r>
    </w:p>
    <w:p w14:paraId="040C869B" w14:textId="77777777" w:rsidR="00421DF4" w:rsidRPr="00B1048C" w:rsidRDefault="00421DF4" w:rsidP="00421DF4">
      <w:pPr>
        <w:pStyle w:val="LDAmendHeading"/>
        <w:keepNext w:val="0"/>
        <w:spacing w:before="120"/>
      </w:pPr>
      <w:r w:rsidRPr="00B1048C">
        <w:t>[1]</w:t>
      </w:r>
      <w:r w:rsidRPr="00B1048C">
        <w:tab/>
        <w:t>Paragraph 2(b)</w:t>
      </w:r>
    </w:p>
    <w:p w14:paraId="0C49354F" w14:textId="77777777" w:rsidR="000E7C17" w:rsidRDefault="000E7C17" w:rsidP="00421DF4">
      <w:pPr>
        <w:pStyle w:val="LDAmendInstruction"/>
        <w:rPr>
          <w:i w:val="0"/>
          <w:iCs/>
        </w:rPr>
      </w:pPr>
      <w:r w:rsidRPr="000E7C17">
        <w:rPr>
          <w:i w:val="0"/>
          <w:iCs/>
        </w:rPr>
        <w:t>This amendment extends the life of the principal instrument, which would otherwise expire at the end of 13 December 2024, to the end of 30 November 2025.</w:t>
      </w:r>
    </w:p>
    <w:p w14:paraId="27364D40" w14:textId="77777777" w:rsidR="00421DF4" w:rsidRPr="00B1048C" w:rsidRDefault="00421DF4" w:rsidP="00421DF4">
      <w:pPr>
        <w:pStyle w:val="LDAmendHeading"/>
        <w:keepNext w:val="0"/>
        <w:spacing w:before="120"/>
      </w:pPr>
      <w:r w:rsidRPr="00B1048C">
        <w:t>[2]</w:t>
      </w:r>
      <w:r w:rsidRPr="00B1048C">
        <w:tab/>
        <w:t>Section 4</w:t>
      </w:r>
    </w:p>
    <w:p w14:paraId="5DABC0E0" w14:textId="77777777" w:rsidR="000E7C17" w:rsidRPr="000E7C17" w:rsidRDefault="000E7C17" w:rsidP="00421DF4">
      <w:pPr>
        <w:pStyle w:val="LDAmendInstruction"/>
        <w:rPr>
          <w:i w:val="0"/>
          <w:iCs/>
        </w:rPr>
      </w:pPr>
      <w:r w:rsidRPr="000E7C17">
        <w:rPr>
          <w:i w:val="0"/>
          <w:iCs/>
        </w:rPr>
        <w:t>The amendment is editorial.</w:t>
      </w:r>
    </w:p>
    <w:p w14:paraId="1B5BCDE3" w14:textId="0D9C557C" w:rsidR="00BE1916" w:rsidRPr="00BE1916" w:rsidRDefault="00421DF4" w:rsidP="00BE1916">
      <w:pPr>
        <w:pStyle w:val="LDAmendHeading"/>
        <w:keepNext w:val="0"/>
        <w:spacing w:before="120"/>
      </w:pPr>
      <w:r w:rsidRPr="00B1048C">
        <w:t>[3]</w:t>
      </w:r>
      <w:r w:rsidRPr="00B1048C">
        <w:tab/>
        <w:t>After section 4</w:t>
      </w:r>
      <w:r w:rsidR="002D74CA" w:rsidRPr="00B1048C">
        <w:t>4</w:t>
      </w:r>
      <w:r w:rsidR="002D74CA">
        <w:t> — New section</w:t>
      </w:r>
      <w:r w:rsidR="002D74CA" w:rsidRPr="00B1048C">
        <w:t>4A</w:t>
      </w:r>
    </w:p>
    <w:p w14:paraId="2FF29FD3" w14:textId="721FE3F7" w:rsidR="00421DF4" w:rsidRDefault="000E7C17" w:rsidP="00555026">
      <w:pPr>
        <w:pStyle w:val="LDAmendInstruction"/>
      </w:pPr>
      <w:r w:rsidRPr="00140CD4">
        <w:rPr>
          <w:i w:val="0"/>
          <w:iCs/>
        </w:rPr>
        <w:t xml:space="preserve">This amendment </w:t>
      </w:r>
      <w:r w:rsidR="00421DF4" w:rsidRPr="00140CD4">
        <w:rPr>
          <w:i w:val="0"/>
          <w:iCs/>
        </w:rPr>
        <w:t>insert</w:t>
      </w:r>
      <w:r w:rsidR="00615E7C" w:rsidRPr="00140CD4">
        <w:rPr>
          <w:i w:val="0"/>
          <w:iCs/>
        </w:rPr>
        <w:t>s new section 4A</w:t>
      </w:r>
      <w:r w:rsidR="00140CD4">
        <w:rPr>
          <w:i w:val="0"/>
          <w:iCs/>
        </w:rPr>
        <w:t>,</w:t>
      </w:r>
      <w:r w:rsidR="00615E7C" w:rsidRPr="00140CD4">
        <w:rPr>
          <w:i w:val="0"/>
          <w:iCs/>
        </w:rPr>
        <w:t xml:space="preserve"> designed to </w:t>
      </w:r>
      <w:r w:rsidR="00140CD4" w:rsidRPr="00140CD4">
        <w:rPr>
          <w:i w:val="0"/>
          <w:iCs/>
        </w:rPr>
        <w:t>require relevant operators to take proactive steps to obtain compliant life jackets.</w:t>
      </w:r>
    </w:p>
    <w:p w14:paraId="09EA38DF" w14:textId="6724D436" w:rsidR="00421DF4" w:rsidRPr="00B1048C" w:rsidRDefault="00421DF4" w:rsidP="00421DF4">
      <w:pPr>
        <w:pStyle w:val="Clause"/>
      </w:pPr>
      <w:r w:rsidRPr="00B1048C">
        <w:tab/>
        <w:t>(</w:t>
      </w:r>
      <w:r>
        <w:t>1</w:t>
      </w:r>
      <w:r w:rsidRPr="00B1048C">
        <w:t>)</w:t>
      </w:r>
      <w:r w:rsidRPr="00B1048C">
        <w:tab/>
      </w:r>
      <w:r w:rsidR="00555026">
        <w:t>Under this subsection, the</w:t>
      </w:r>
      <w:r w:rsidRPr="00B1048C">
        <w:t xml:space="preserve"> instrument ceases to apply to an operator and their pilot in command mentioned in section 4 at the end of 3 February 2025 if the operator fails to comply with </w:t>
      </w:r>
      <w:r>
        <w:t xml:space="preserve">the applicable requirements of </w:t>
      </w:r>
      <w:r w:rsidRPr="00B1048C">
        <w:t>subsection</w:t>
      </w:r>
      <w:r>
        <w:t xml:space="preserve"> (2)</w:t>
      </w:r>
      <w:r w:rsidRPr="00B1048C">
        <w:t>.</w:t>
      </w:r>
    </w:p>
    <w:p w14:paraId="799486F8" w14:textId="6068D100" w:rsidR="00421DF4" w:rsidRPr="00B1048C" w:rsidRDefault="00421DF4" w:rsidP="00421DF4">
      <w:pPr>
        <w:pStyle w:val="LDClause"/>
      </w:pPr>
      <w:r w:rsidRPr="00B1048C">
        <w:tab/>
        <w:t>(</w:t>
      </w:r>
      <w:r>
        <w:t>2</w:t>
      </w:r>
      <w:r w:rsidRPr="00B1048C">
        <w:t>)</w:t>
      </w:r>
      <w:r w:rsidRPr="00B1048C">
        <w:tab/>
      </w:r>
      <w:bookmarkStart w:id="7" w:name="_Hlk182898166"/>
      <w:r w:rsidR="00555026">
        <w:t xml:space="preserve">Under this subsection, </w:t>
      </w:r>
      <w:r w:rsidR="00681B49">
        <w:t>b</w:t>
      </w:r>
      <w:r w:rsidRPr="00B1048C">
        <w:t>y not later than the end of 3 February 2025</w:t>
      </w:r>
      <w:r w:rsidR="0084688C">
        <w:t xml:space="preserve">, </w:t>
      </w:r>
      <w:r w:rsidRPr="00B1048C">
        <w:t xml:space="preserve">the operator </w:t>
      </w:r>
      <w:r>
        <w:t xml:space="preserve">must </w:t>
      </w:r>
      <w:r w:rsidRPr="00B1048C">
        <w:t>provide CASA with</w:t>
      </w:r>
      <w:r>
        <w:t xml:space="preserve"> </w:t>
      </w:r>
      <w:r w:rsidRPr="00B1048C">
        <w:t>a statement that</w:t>
      </w:r>
      <w:r>
        <w:t xml:space="preserve"> details the following</w:t>
      </w:r>
      <w:r w:rsidRPr="00B1048C">
        <w:t>:</w:t>
      </w:r>
    </w:p>
    <w:p w14:paraId="0D46E065" w14:textId="051110A3" w:rsidR="00421DF4" w:rsidRPr="005360D0" w:rsidRDefault="00421DF4" w:rsidP="00681B49">
      <w:pPr>
        <w:pStyle w:val="P1"/>
      </w:pPr>
      <w:r>
        <w:t>(a)</w:t>
      </w:r>
      <w:r>
        <w:tab/>
      </w:r>
      <w:r w:rsidRPr="00B1048C">
        <w:t xml:space="preserve">the operator’s efforts to obtain </w:t>
      </w:r>
      <w:r w:rsidR="00887391" w:rsidRPr="00B1048C">
        <w:t>compliant</w:t>
      </w:r>
      <w:r w:rsidRPr="00B1048C">
        <w:t xml:space="preserve"> life jacket</w:t>
      </w:r>
      <w:r w:rsidR="00681B49">
        <w:t>s</w:t>
      </w:r>
      <w:r w:rsidRPr="00B1048C">
        <w:t xml:space="preserve"> (including with applicable dates)</w:t>
      </w:r>
      <w:r w:rsidR="00681B49">
        <w:t>;</w:t>
      </w:r>
    </w:p>
    <w:p w14:paraId="731B3EB5" w14:textId="145642E8" w:rsidR="00421DF4" w:rsidRPr="005360D0" w:rsidRDefault="00421DF4" w:rsidP="00421DF4">
      <w:pPr>
        <w:pStyle w:val="P1"/>
      </w:pPr>
      <w:r>
        <w:t>(b)</w:t>
      </w:r>
      <w:r>
        <w:tab/>
      </w:r>
      <w:r w:rsidRPr="005360D0">
        <w:t>the results of those efforts, including an expected date for the procurement of</w:t>
      </w:r>
      <w:r>
        <w:t>, and commencement of use of,</w:t>
      </w:r>
      <w:r w:rsidRPr="005360D0">
        <w:t xml:space="preserve"> the compliant life jackets</w:t>
      </w:r>
      <w:r w:rsidR="00325405">
        <w:t xml:space="preserve"> (the </w:t>
      </w:r>
      <w:r w:rsidR="00F44C69">
        <w:t xml:space="preserve">nominated </w:t>
      </w:r>
      <w:r w:rsidR="00325405">
        <w:t>expected</w:t>
      </w:r>
      <w:r w:rsidR="00F44C69">
        <w:t xml:space="preserve"> date)</w:t>
      </w:r>
      <w:r>
        <w:t>.</w:t>
      </w:r>
    </w:p>
    <w:p w14:paraId="7741928C" w14:textId="7AB7E7FF" w:rsidR="00421DF4" w:rsidRPr="00405203" w:rsidRDefault="00C37468" w:rsidP="00421DF4">
      <w:pPr>
        <w:pStyle w:val="LDNote"/>
        <w:rPr>
          <w:rStyle w:val="Hyperlink"/>
          <w:color w:val="000000" w:themeColor="text1"/>
          <w:sz w:val="24"/>
        </w:rPr>
      </w:pPr>
      <w:r w:rsidRPr="00C37468">
        <w:rPr>
          <w:sz w:val="24"/>
        </w:rPr>
        <w:t>A Note explains that t</w:t>
      </w:r>
      <w:r w:rsidR="00421DF4" w:rsidRPr="00C37468">
        <w:rPr>
          <w:sz w:val="24"/>
        </w:rPr>
        <w:t xml:space="preserve">he statement should be provided to CASA by email to </w:t>
      </w:r>
      <w:r w:rsidR="00F21FD6" w:rsidRPr="00B43B64">
        <w:rPr>
          <w:sz w:val="24"/>
          <w:u w:val="single"/>
        </w:rPr>
        <w:t>fsb.corro@casa.gov.au</w:t>
      </w:r>
      <w:r w:rsidR="00F21FD6">
        <w:rPr>
          <w:sz w:val="24"/>
        </w:rPr>
        <w:t>.</w:t>
      </w:r>
    </w:p>
    <w:p w14:paraId="299FFB2C" w14:textId="7C4C16F9" w:rsidR="00421DF4" w:rsidRPr="00C37468" w:rsidRDefault="00C37468" w:rsidP="00421DF4">
      <w:pPr>
        <w:pStyle w:val="LDNote"/>
        <w:rPr>
          <w:sz w:val="24"/>
        </w:rPr>
      </w:pPr>
      <w:r>
        <w:rPr>
          <w:sz w:val="24"/>
        </w:rPr>
        <w:t>A second Note explains that a</w:t>
      </w:r>
      <w:r w:rsidR="00421DF4" w:rsidRPr="00C37468">
        <w:rPr>
          <w:sz w:val="24"/>
        </w:rPr>
        <w:t xml:space="preserve"> failure to expeditiously send a compliant statement to CASA may delay the time at which an operator may receive a CASA permission under subsection (5) below and may, therefore, affect an operator’s ability to continue to use the exemption instrument.</w:t>
      </w:r>
    </w:p>
    <w:p w14:paraId="2EF2D409" w14:textId="0E1A39AF" w:rsidR="006F5F06" w:rsidRDefault="00421DF4" w:rsidP="00405203">
      <w:pPr>
        <w:pStyle w:val="Clause"/>
        <w:keepNext/>
      </w:pPr>
      <w:r>
        <w:tab/>
        <w:t>(3)</w:t>
      </w:r>
      <w:r>
        <w:tab/>
      </w:r>
      <w:r w:rsidR="00C37468">
        <w:t xml:space="preserve">Under this subsection, </w:t>
      </w:r>
      <w:r>
        <w:t xml:space="preserve">a statement under subsection (2) is deemed to be </w:t>
      </w:r>
      <w:r w:rsidRPr="00B1048C">
        <w:t>a</w:t>
      </w:r>
      <w:r>
        <w:t xml:space="preserve">n application for a CASA permission to continue to use </w:t>
      </w:r>
      <w:r w:rsidRPr="00B1048C">
        <w:t xml:space="preserve">this exemption instrument </w:t>
      </w:r>
      <w:r w:rsidRPr="00B1048C">
        <w:lastRenderedPageBreak/>
        <w:t xml:space="preserve">until the </w:t>
      </w:r>
      <w:r w:rsidR="00F44C69">
        <w:t xml:space="preserve">nominated </w:t>
      </w:r>
      <w:r w:rsidRPr="005360D0">
        <w:t>expected date for the procurement of the compliant life jackets</w:t>
      </w:r>
      <w:r w:rsidRPr="00B1048C">
        <w:t>.</w:t>
      </w:r>
    </w:p>
    <w:p w14:paraId="62D99CBD" w14:textId="799D9D91" w:rsidR="00421DF4" w:rsidRDefault="006F5F06" w:rsidP="00963296">
      <w:pPr>
        <w:pStyle w:val="Clause"/>
      </w:pPr>
      <w:r>
        <w:tab/>
      </w:r>
      <w:r>
        <w:tab/>
        <w:t xml:space="preserve">A Note explains that </w:t>
      </w:r>
      <w:r w:rsidR="00421DF4">
        <w:t>CASA may grant a permission for the purposes of this subsection</w:t>
      </w:r>
      <w:r w:rsidR="00963296">
        <w:t>, an</w:t>
      </w:r>
      <w:r>
        <w:t>d t</w:t>
      </w:r>
      <w:r w:rsidR="00421DF4">
        <w:t>his would be a reviewable decision for the Administrative Review Tribunal.</w:t>
      </w:r>
    </w:p>
    <w:p w14:paraId="515EE430" w14:textId="428CA52A" w:rsidR="00421DF4" w:rsidRDefault="00421DF4" w:rsidP="00421DF4">
      <w:pPr>
        <w:pStyle w:val="Clause"/>
      </w:pPr>
      <w:r w:rsidRPr="00B1048C">
        <w:tab/>
        <w:t>(</w:t>
      </w:r>
      <w:r>
        <w:t>4</w:t>
      </w:r>
      <w:r w:rsidRPr="00B1048C">
        <w:t>)</w:t>
      </w:r>
      <w:r w:rsidRPr="00B1048C">
        <w:tab/>
      </w:r>
      <w:r w:rsidR="006F5F06">
        <w:t xml:space="preserve">Under this subsection, </w:t>
      </w:r>
      <w:r>
        <w:t>t</w:t>
      </w:r>
      <w:r w:rsidRPr="00B1048C">
        <w:t>h</w:t>
      </w:r>
      <w:r w:rsidR="006F5F06">
        <w:t>e</w:t>
      </w:r>
      <w:r w:rsidRPr="00B1048C">
        <w:t xml:space="preserve"> instrument ceases to apply to an operator and their pilot in command mentioned in section 4</w:t>
      </w:r>
      <w:r w:rsidR="00791278">
        <w:t>,</w:t>
      </w:r>
      <w:r w:rsidRPr="00B1048C">
        <w:t xml:space="preserve"> </w:t>
      </w:r>
      <w:r>
        <w:t>at</w:t>
      </w:r>
      <w:r w:rsidRPr="00B1048C">
        <w:t xml:space="preserve"> the end of 3 March 2025</w:t>
      </w:r>
      <w:r>
        <w:t xml:space="preserve"> </w:t>
      </w:r>
      <w:r w:rsidRPr="00B1048C">
        <w:t xml:space="preserve">if the operator fails to </w:t>
      </w:r>
      <w:r>
        <w:t xml:space="preserve">satisfy the applicable requirement under </w:t>
      </w:r>
      <w:r w:rsidRPr="00B1048C">
        <w:t>subsection</w:t>
      </w:r>
      <w:r>
        <w:t xml:space="preserve"> (5)</w:t>
      </w:r>
      <w:r w:rsidRPr="00B1048C">
        <w:t>.</w:t>
      </w:r>
    </w:p>
    <w:p w14:paraId="4064E3FF" w14:textId="0F3E4D83" w:rsidR="00421DF4" w:rsidRDefault="00421DF4" w:rsidP="00421DF4">
      <w:pPr>
        <w:pStyle w:val="Clause"/>
      </w:pPr>
      <w:r>
        <w:tab/>
      </w:r>
      <w:r w:rsidRPr="00B1048C">
        <w:t>(</w:t>
      </w:r>
      <w:r>
        <w:t>5</w:t>
      </w:r>
      <w:r w:rsidRPr="00B1048C">
        <w:t>)</w:t>
      </w:r>
      <w:r w:rsidRPr="00B1048C">
        <w:tab/>
      </w:r>
      <w:r w:rsidR="006F5F06">
        <w:t>Under this subsection, b</w:t>
      </w:r>
      <w:r w:rsidRPr="00B1048C">
        <w:t xml:space="preserve">y not later than the end of 3 </w:t>
      </w:r>
      <w:r>
        <w:t>March 2025, the operator must hold a</w:t>
      </w:r>
      <w:r w:rsidRPr="00B1048C">
        <w:t xml:space="preserve"> CASA </w:t>
      </w:r>
      <w:r>
        <w:t>permission</w:t>
      </w:r>
      <w:r w:rsidRPr="00B1048C">
        <w:t xml:space="preserve">, for the purposes of this section, </w:t>
      </w:r>
      <w:r>
        <w:t>that authorises the operator</w:t>
      </w:r>
      <w:r w:rsidRPr="00B1048C">
        <w:t xml:space="preserve"> </w:t>
      </w:r>
      <w:r>
        <w:t xml:space="preserve">to </w:t>
      </w:r>
      <w:r w:rsidRPr="00B1048C">
        <w:t xml:space="preserve">continue to use this exemption instrument until the end of a date specified in the </w:t>
      </w:r>
      <w:r>
        <w:t>permission</w:t>
      </w:r>
      <w:r w:rsidRPr="00B1048C">
        <w:t>.</w:t>
      </w:r>
    </w:p>
    <w:p w14:paraId="798B9050" w14:textId="4E45BD09" w:rsidR="00421DF4" w:rsidRDefault="006F5F06" w:rsidP="006F5F06">
      <w:pPr>
        <w:pStyle w:val="Clause"/>
      </w:pPr>
      <w:r>
        <w:tab/>
      </w:r>
      <w:r>
        <w:tab/>
        <w:t>A Note explains that t</w:t>
      </w:r>
      <w:r w:rsidR="00421DF4">
        <w:t xml:space="preserve">he </w:t>
      </w:r>
      <w:r w:rsidR="00421DF4" w:rsidRPr="00B1048C">
        <w:t xml:space="preserve">date specified in the </w:t>
      </w:r>
      <w:r w:rsidR="00421DF4">
        <w:t xml:space="preserve">permission may or may not be the same date as </w:t>
      </w:r>
      <w:r w:rsidR="00421DF4" w:rsidRPr="00DF11D6">
        <w:t xml:space="preserve">the operator nominated </w:t>
      </w:r>
      <w:r w:rsidR="00F44C69">
        <w:t xml:space="preserve">expected </w:t>
      </w:r>
      <w:r w:rsidR="00421DF4" w:rsidRPr="00DF11D6">
        <w:t>date</w:t>
      </w:r>
      <w:r w:rsidR="00421DF4">
        <w:t>, and must be a date that is not later than 30 November 2025 (the date of expiry of this instrument)</w:t>
      </w:r>
      <w:r w:rsidR="00421DF4" w:rsidRPr="00DF11D6">
        <w:t>.</w:t>
      </w:r>
    </w:p>
    <w:p w14:paraId="7A2C55BA" w14:textId="07F1F64F" w:rsidR="00421DF4" w:rsidRDefault="00421DF4" w:rsidP="00421DF4">
      <w:pPr>
        <w:pStyle w:val="Clause"/>
      </w:pPr>
      <w:r w:rsidRPr="00B1048C">
        <w:tab/>
        <w:t>(</w:t>
      </w:r>
      <w:r>
        <w:t>6</w:t>
      </w:r>
      <w:r w:rsidRPr="00B1048C">
        <w:t>)</w:t>
      </w:r>
      <w:r w:rsidRPr="00B1048C">
        <w:tab/>
      </w:r>
      <w:r w:rsidR="006F5F06">
        <w:t>Under this subsection, the</w:t>
      </w:r>
      <w:r w:rsidRPr="00B1048C">
        <w:t xml:space="preserve"> instrument ceases to apply to an operator and their pilot in command mentioned in section 4 at the end of the date specified in the </w:t>
      </w:r>
      <w:r>
        <w:t>permission</w:t>
      </w:r>
      <w:r w:rsidRPr="00B1048C">
        <w:t xml:space="preserve"> mentioned in subsection (</w:t>
      </w:r>
      <w:r>
        <w:t>5</w:t>
      </w:r>
      <w:r w:rsidRPr="00B1048C">
        <w:t>).</w:t>
      </w:r>
    </w:p>
    <w:bookmarkEnd w:id="7"/>
    <w:p w14:paraId="7D5D40B8" w14:textId="7C5FD276" w:rsidR="007C3131" w:rsidRPr="000F6E9C" w:rsidRDefault="007C3131" w:rsidP="007C3131">
      <w:pPr>
        <w:pStyle w:val="LDClauseHeading"/>
        <w:keepNext w:val="0"/>
        <w:pageBreakBefore/>
        <w:tabs>
          <w:tab w:val="clear" w:pos="737"/>
        </w:tabs>
        <w:spacing w:before="0"/>
        <w:ind w:left="0" w:firstLine="0"/>
        <w:jc w:val="right"/>
        <w:rPr>
          <w:rFonts w:cs="Arial"/>
        </w:rPr>
      </w:pPr>
      <w:r w:rsidRPr="000F6E9C">
        <w:rPr>
          <w:rFonts w:cs="Arial"/>
        </w:rPr>
        <w:lastRenderedPageBreak/>
        <w:t xml:space="preserve">Appendix </w:t>
      </w:r>
      <w:r w:rsidR="00330513" w:rsidRPr="000F6E9C">
        <w:rPr>
          <w:rFonts w:cs="Arial"/>
        </w:rPr>
        <w:t>2</w:t>
      </w:r>
    </w:p>
    <w:p w14:paraId="7D88D6A4" w14:textId="77777777" w:rsidR="007C3131" w:rsidRPr="000F6E9C" w:rsidRDefault="007C3131" w:rsidP="007C3131">
      <w:pPr>
        <w:spacing w:before="360" w:after="120"/>
        <w:jc w:val="center"/>
        <w:rPr>
          <w:rFonts w:ascii="Arial" w:hAnsi="Arial" w:cs="Arial"/>
          <w:b/>
        </w:rPr>
      </w:pPr>
      <w:r w:rsidRPr="000F6E9C">
        <w:rPr>
          <w:rFonts w:ascii="Arial" w:hAnsi="Arial" w:cs="Arial"/>
          <w:b/>
        </w:rPr>
        <w:t>Statement of Compatibility with Human Rights</w:t>
      </w:r>
    </w:p>
    <w:p w14:paraId="059F3EE7" w14:textId="77777777" w:rsidR="007C3131" w:rsidRPr="000F6E9C" w:rsidRDefault="007C3131" w:rsidP="0027161A">
      <w:pPr>
        <w:spacing w:before="120" w:after="120"/>
        <w:jc w:val="center"/>
        <w:rPr>
          <w:rFonts w:ascii="Times New Roman" w:hAnsi="Times New Roman"/>
          <w:i/>
        </w:rPr>
      </w:pPr>
      <w:r w:rsidRPr="000F6E9C">
        <w:rPr>
          <w:rFonts w:ascii="Times New Roman" w:hAnsi="Times New Roman"/>
          <w:i/>
        </w:rPr>
        <w:t>Prepared in accordance with Part 3 of the</w:t>
      </w:r>
      <w:r w:rsidRPr="000F6E9C">
        <w:rPr>
          <w:rFonts w:ascii="Times New Roman" w:hAnsi="Times New Roman"/>
          <w:i/>
        </w:rPr>
        <w:br/>
        <w:t>Human Rights (Parliamentary Scrutiny) Act 2011</w:t>
      </w:r>
    </w:p>
    <w:p w14:paraId="493CD7FE" w14:textId="77777777" w:rsidR="007C3131" w:rsidRPr="000F6E9C" w:rsidRDefault="007C3131" w:rsidP="007C3131">
      <w:pPr>
        <w:pStyle w:val="LDBodytext"/>
      </w:pPr>
    </w:p>
    <w:p w14:paraId="20BA7962" w14:textId="0CBBAD2C" w:rsidR="00067DF4" w:rsidRPr="00405203" w:rsidRDefault="00067DF4" w:rsidP="00405203">
      <w:pPr>
        <w:pStyle w:val="Hcl"/>
        <w:ind w:left="0" w:firstLine="0"/>
        <w:jc w:val="center"/>
        <w:rPr>
          <w:rFonts w:ascii="Times New Roman" w:hAnsi="Times New Roman"/>
          <w:iCs/>
        </w:rPr>
      </w:pPr>
      <w:r w:rsidRPr="00405203">
        <w:rPr>
          <w:rFonts w:ascii="Times New Roman" w:hAnsi="Times New Roman"/>
          <w:iCs/>
        </w:rPr>
        <w:t>CASA EX</w:t>
      </w:r>
      <w:r w:rsidR="00CC3317" w:rsidRPr="00405203">
        <w:rPr>
          <w:rFonts w:ascii="Times New Roman" w:hAnsi="Times New Roman"/>
          <w:iCs/>
        </w:rPr>
        <w:t>85</w:t>
      </w:r>
      <w:r w:rsidRPr="00405203">
        <w:rPr>
          <w:rFonts w:ascii="Times New Roman" w:hAnsi="Times New Roman"/>
          <w:iCs/>
        </w:rPr>
        <w:t>/24 – Amendment of CASA EX89/23</w:t>
      </w:r>
      <w:r w:rsidR="005D59A5">
        <w:rPr>
          <w:rFonts w:ascii="Times New Roman" w:hAnsi="Times New Roman"/>
          <w:iCs/>
        </w:rPr>
        <w:t xml:space="preserve"> </w:t>
      </w:r>
      <w:r w:rsidR="000E7C17" w:rsidRPr="00405203">
        <w:rPr>
          <w:rFonts w:ascii="Times New Roman" w:hAnsi="Times New Roman"/>
          <w:iCs/>
        </w:rPr>
        <w:t xml:space="preserve">(SMA-2160 Series </w:t>
      </w:r>
      <w:r w:rsidR="00294C2A">
        <w:rPr>
          <w:rFonts w:ascii="Times New Roman" w:hAnsi="Times New Roman"/>
          <w:iCs/>
        </w:rPr>
        <w:br/>
      </w:r>
      <w:r w:rsidR="000E7C17" w:rsidRPr="00405203">
        <w:rPr>
          <w:rFonts w:ascii="Times New Roman" w:hAnsi="Times New Roman"/>
          <w:iCs/>
        </w:rPr>
        <w:t>Life</w:t>
      </w:r>
      <w:r w:rsidR="00294C2A">
        <w:rPr>
          <w:rFonts w:ascii="Times New Roman" w:hAnsi="Times New Roman"/>
          <w:iCs/>
        </w:rPr>
        <w:t xml:space="preserve"> </w:t>
      </w:r>
      <w:r w:rsidR="000E7C17" w:rsidRPr="00405203">
        <w:rPr>
          <w:rFonts w:ascii="Times New Roman" w:hAnsi="Times New Roman"/>
          <w:iCs/>
        </w:rPr>
        <w:t>Jackets) </w:t>
      </w:r>
      <w:r w:rsidRPr="00405203">
        <w:rPr>
          <w:rFonts w:ascii="Times New Roman" w:hAnsi="Times New Roman"/>
          <w:iCs/>
        </w:rPr>
        <w:t>– Exemption Instrument</w:t>
      </w:r>
      <w:r w:rsidR="005D59A5">
        <w:rPr>
          <w:rFonts w:ascii="Times New Roman" w:hAnsi="Times New Roman"/>
          <w:iCs/>
        </w:rPr>
        <w:t xml:space="preserve"> </w:t>
      </w:r>
      <w:r w:rsidRPr="00405203">
        <w:rPr>
          <w:rFonts w:ascii="Times New Roman" w:hAnsi="Times New Roman"/>
          <w:iCs/>
        </w:rPr>
        <w:t>2024</w:t>
      </w:r>
    </w:p>
    <w:p w14:paraId="7E97CDAE" w14:textId="77777777" w:rsidR="00067DF4" w:rsidRPr="00067DF4" w:rsidRDefault="00067DF4" w:rsidP="00067DF4">
      <w:pPr>
        <w:pStyle w:val="Clause"/>
      </w:pPr>
    </w:p>
    <w:p w14:paraId="2B45DA32" w14:textId="77777777" w:rsidR="007C3131" w:rsidRPr="000F6E9C" w:rsidRDefault="007C3131" w:rsidP="0027161A">
      <w:pPr>
        <w:spacing w:before="120" w:after="540"/>
        <w:jc w:val="center"/>
        <w:rPr>
          <w:rFonts w:ascii="Times New Roman" w:hAnsi="Times New Roman"/>
        </w:rPr>
      </w:pPr>
      <w:r w:rsidRPr="000F6E9C">
        <w:rPr>
          <w:rFonts w:ascii="Times New Roman" w:hAnsi="Times New Roman"/>
        </w:rPr>
        <w:t xml:space="preserve">This legislative instrument is compatible with the human rights and freedoms recognised or declared in the international instruments listed in section 3 of the </w:t>
      </w:r>
      <w:r w:rsidRPr="000F6E9C">
        <w:rPr>
          <w:rFonts w:ascii="Times New Roman" w:hAnsi="Times New Roman"/>
          <w:i/>
        </w:rPr>
        <w:t>Human Rights (Parliamentary Scrutiny) Act 2011</w:t>
      </w:r>
      <w:r w:rsidRPr="000F6E9C">
        <w:rPr>
          <w:rFonts w:ascii="Times New Roman" w:hAnsi="Times New Roman"/>
        </w:rPr>
        <w:t>.</w:t>
      </w:r>
    </w:p>
    <w:p w14:paraId="31D0861C" w14:textId="77777777" w:rsidR="007C3131" w:rsidRPr="000F6E9C" w:rsidRDefault="007C3131" w:rsidP="0027161A">
      <w:pPr>
        <w:jc w:val="both"/>
        <w:rPr>
          <w:rFonts w:ascii="Times New Roman" w:hAnsi="Times New Roman"/>
          <w:b/>
        </w:rPr>
      </w:pPr>
      <w:r w:rsidRPr="000F6E9C">
        <w:rPr>
          <w:rFonts w:ascii="Times New Roman" w:hAnsi="Times New Roman"/>
          <w:b/>
        </w:rPr>
        <w:t>Overview of the legislative instrument</w:t>
      </w:r>
    </w:p>
    <w:p w14:paraId="690AEFF4" w14:textId="79E410DE" w:rsidR="000A7FA8" w:rsidRDefault="0022242C" w:rsidP="0022242C">
      <w:pPr>
        <w:rPr>
          <w:iCs/>
        </w:rPr>
      </w:pPr>
      <w:r w:rsidRPr="000F6E9C">
        <w:rPr>
          <w:rFonts w:ascii="Times New Roman" w:hAnsi="Times New Roman"/>
        </w:rPr>
        <w:t xml:space="preserve">The </w:t>
      </w:r>
      <w:r w:rsidRPr="000F6E9C">
        <w:rPr>
          <w:rFonts w:ascii="Times New Roman" w:hAnsi="Times New Roman"/>
          <w:bCs/>
        </w:rPr>
        <w:t xml:space="preserve">purpose of </w:t>
      </w:r>
      <w:r w:rsidRPr="000F6E9C">
        <w:rPr>
          <w:rFonts w:ascii="Times New Roman" w:hAnsi="Times New Roman"/>
          <w:iCs/>
        </w:rPr>
        <w:t xml:space="preserve">this </w:t>
      </w:r>
      <w:r w:rsidR="00887391">
        <w:rPr>
          <w:rFonts w:ascii="Times New Roman" w:hAnsi="Times New Roman"/>
          <w:iCs/>
        </w:rPr>
        <w:t>legislative</w:t>
      </w:r>
      <w:r>
        <w:rPr>
          <w:rFonts w:ascii="Times New Roman" w:hAnsi="Times New Roman"/>
          <w:iCs/>
        </w:rPr>
        <w:t xml:space="preserve"> </w:t>
      </w:r>
      <w:r w:rsidRPr="000F6E9C">
        <w:rPr>
          <w:rFonts w:ascii="Times New Roman" w:hAnsi="Times New Roman"/>
          <w:iCs/>
        </w:rPr>
        <w:t xml:space="preserve">instrument </w:t>
      </w:r>
      <w:r w:rsidRPr="000F6E9C">
        <w:rPr>
          <w:rFonts w:ascii="Times New Roman" w:hAnsi="Times New Roman"/>
          <w:bCs/>
          <w:iCs/>
        </w:rPr>
        <w:t xml:space="preserve">is to </w:t>
      </w:r>
      <w:r>
        <w:rPr>
          <w:rFonts w:ascii="Times New Roman" w:hAnsi="Times New Roman"/>
          <w:bCs/>
          <w:iCs/>
        </w:rPr>
        <w:t xml:space="preserve">amend </w:t>
      </w:r>
      <w:r w:rsidRPr="003E1B8E">
        <w:rPr>
          <w:i/>
        </w:rPr>
        <w:t>CASA EX89/23 — Crew Life Jackets (SMA-2160 Series) Exemption Instrument 2023</w:t>
      </w:r>
      <w:r>
        <w:rPr>
          <w:iCs/>
        </w:rPr>
        <w:t xml:space="preserve"> (the </w:t>
      </w:r>
      <w:r w:rsidRPr="00004430">
        <w:rPr>
          <w:b/>
          <w:bCs/>
          <w:i/>
        </w:rPr>
        <w:t>principal</w:t>
      </w:r>
      <w:r w:rsidRPr="000D7631">
        <w:rPr>
          <w:b/>
          <w:bCs/>
          <w:i/>
        </w:rPr>
        <w:t xml:space="preserve"> instrument</w:t>
      </w:r>
      <w:r>
        <w:rPr>
          <w:iCs/>
        </w:rPr>
        <w:t>), which expires at the end of 13 December 2024, to extend its operation for up to 12</w:t>
      </w:r>
      <w:r w:rsidR="008E22E2">
        <w:rPr>
          <w:iCs/>
        </w:rPr>
        <w:t> </w:t>
      </w:r>
      <w:r>
        <w:rPr>
          <w:iCs/>
        </w:rPr>
        <w:t>months</w:t>
      </w:r>
      <w:r w:rsidR="003F5B81">
        <w:rPr>
          <w:iCs/>
        </w:rPr>
        <w:t>, contingent on certain operator requirements being met.</w:t>
      </w:r>
    </w:p>
    <w:p w14:paraId="32B15CFF" w14:textId="77777777" w:rsidR="000A7FA8" w:rsidRDefault="000A7FA8" w:rsidP="0022242C">
      <w:pPr>
        <w:rPr>
          <w:iCs/>
        </w:rPr>
      </w:pPr>
    </w:p>
    <w:p w14:paraId="5E4FD53F" w14:textId="7FF2AC6D" w:rsidR="00551599" w:rsidRDefault="000A7FA8" w:rsidP="0022242C">
      <w:pPr>
        <w:rPr>
          <w:iCs/>
        </w:rPr>
      </w:pPr>
      <w:r>
        <w:rPr>
          <w:iCs/>
        </w:rPr>
        <w:t>The principal instrument provide</w:t>
      </w:r>
      <w:r w:rsidR="001104F8">
        <w:rPr>
          <w:iCs/>
        </w:rPr>
        <w:t>s</w:t>
      </w:r>
      <w:r>
        <w:rPr>
          <w:iCs/>
        </w:rPr>
        <w:t xml:space="preserve"> exemptions for</w:t>
      </w:r>
      <w:r w:rsidR="00C00553">
        <w:rPr>
          <w:iCs/>
        </w:rPr>
        <w:t xml:space="preserve"> operators</w:t>
      </w:r>
      <w:r w:rsidR="003A084A">
        <w:rPr>
          <w:iCs/>
        </w:rPr>
        <w:t xml:space="preserve"> using</w:t>
      </w:r>
      <w:r w:rsidR="00C00553">
        <w:rPr>
          <w:iCs/>
        </w:rPr>
        <w:t xml:space="preserve"> </w:t>
      </w:r>
      <w:r w:rsidR="00C00553" w:rsidRPr="00C00553">
        <w:rPr>
          <w:iCs/>
        </w:rPr>
        <w:t>SMA-2160 Series</w:t>
      </w:r>
      <w:r w:rsidR="00C00553">
        <w:rPr>
          <w:iCs/>
        </w:rPr>
        <w:t xml:space="preserve"> life jackets</w:t>
      </w:r>
      <w:r w:rsidR="00C00553" w:rsidRPr="00C00553">
        <w:rPr>
          <w:iCs/>
        </w:rPr>
        <w:t xml:space="preserve"> </w:t>
      </w:r>
      <w:r w:rsidR="00C00553">
        <w:rPr>
          <w:iCs/>
        </w:rPr>
        <w:t xml:space="preserve">from </w:t>
      </w:r>
      <w:r>
        <w:rPr>
          <w:iCs/>
        </w:rPr>
        <w:t>certain compliance standards</w:t>
      </w:r>
      <w:r w:rsidR="00C00553">
        <w:rPr>
          <w:iCs/>
        </w:rPr>
        <w:t xml:space="preserve"> while </w:t>
      </w:r>
      <w:r w:rsidR="003A084A">
        <w:rPr>
          <w:iCs/>
        </w:rPr>
        <w:t>the</w:t>
      </w:r>
      <w:r w:rsidR="00C00553">
        <w:rPr>
          <w:iCs/>
        </w:rPr>
        <w:t xml:space="preserve"> </w:t>
      </w:r>
      <w:r w:rsidR="003A084A">
        <w:rPr>
          <w:iCs/>
        </w:rPr>
        <w:t>operators</w:t>
      </w:r>
      <w:r w:rsidR="00C00553">
        <w:rPr>
          <w:iCs/>
        </w:rPr>
        <w:t xml:space="preserve"> </w:t>
      </w:r>
      <w:r w:rsidR="003A084A">
        <w:rPr>
          <w:iCs/>
        </w:rPr>
        <w:t>s</w:t>
      </w:r>
      <w:r w:rsidR="001104F8">
        <w:rPr>
          <w:iCs/>
        </w:rPr>
        <w:t>eek</w:t>
      </w:r>
      <w:r w:rsidR="003A084A">
        <w:rPr>
          <w:iCs/>
        </w:rPr>
        <w:t xml:space="preserve"> to obtain</w:t>
      </w:r>
      <w:r w:rsidR="000B73AF">
        <w:rPr>
          <w:iCs/>
        </w:rPr>
        <w:t xml:space="preserve"> </w:t>
      </w:r>
      <w:r w:rsidR="00C00553">
        <w:rPr>
          <w:iCs/>
        </w:rPr>
        <w:t>compliant life jackets</w:t>
      </w:r>
      <w:r w:rsidR="000B73AF">
        <w:rPr>
          <w:iCs/>
        </w:rPr>
        <w:t xml:space="preserve">. Supply </w:t>
      </w:r>
      <w:r w:rsidR="00B15B71">
        <w:rPr>
          <w:iCs/>
        </w:rPr>
        <w:t>chain</w:t>
      </w:r>
      <w:r w:rsidR="000B73AF">
        <w:rPr>
          <w:iCs/>
        </w:rPr>
        <w:t xml:space="preserve"> </w:t>
      </w:r>
      <w:r w:rsidR="00B15B71">
        <w:rPr>
          <w:iCs/>
        </w:rPr>
        <w:t>issues</w:t>
      </w:r>
      <w:r w:rsidR="000B73AF">
        <w:rPr>
          <w:iCs/>
        </w:rPr>
        <w:t xml:space="preserve"> have meant that operators have </w:t>
      </w:r>
      <w:r w:rsidR="00B15B71">
        <w:rPr>
          <w:iCs/>
        </w:rPr>
        <w:t>been</w:t>
      </w:r>
      <w:r w:rsidR="000B73AF">
        <w:rPr>
          <w:iCs/>
        </w:rPr>
        <w:t xml:space="preserve"> unable to obtain such life jacke</w:t>
      </w:r>
      <w:r w:rsidR="00B15B71">
        <w:rPr>
          <w:iCs/>
        </w:rPr>
        <w:t>t</w:t>
      </w:r>
      <w:r w:rsidR="000B73AF">
        <w:rPr>
          <w:iCs/>
        </w:rPr>
        <w:t>s</w:t>
      </w:r>
      <w:r w:rsidR="00B15B71">
        <w:rPr>
          <w:iCs/>
        </w:rPr>
        <w:t xml:space="preserve"> before the expiry date</w:t>
      </w:r>
      <w:r w:rsidR="00CC37C5">
        <w:rPr>
          <w:iCs/>
        </w:rPr>
        <w:t>.</w:t>
      </w:r>
    </w:p>
    <w:p w14:paraId="2D9F1D08" w14:textId="77777777" w:rsidR="00551599" w:rsidRDefault="00551599" w:rsidP="0022242C">
      <w:pPr>
        <w:rPr>
          <w:iCs/>
        </w:rPr>
      </w:pPr>
    </w:p>
    <w:p w14:paraId="195838B7" w14:textId="3D681BD2" w:rsidR="0022242C" w:rsidRDefault="00CC37C5" w:rsidP="0022242C">
      <w:pPr>
        <w:rPr>
          <w:iCs/>
        </w:rPr>
      </w:pPr>
      <w:r>
        <w:rPr>
          <w:iCs/>
        </w:rPr>
        <w:t>The amendment instrument ex</w:t>
      </w:r>
      <w:r w:rsidR="009932AB">
        <w:rPr>
          <w:iCs/>
        </w:rPr>
        <w:t>t</w:t>
      </w:r>
      <w:r>
        <w:rPr>
          <w:iCs/>
        </w:rPr>
        <w:t>ends the expiry da</w:t>
      </w:r>
      <w:r w:rsidR="009932AB">
        <w:rPr>
          <w:iCs/>
        </w:rPr>
        <w:t>t</w:t>
      </w:r>
      <w:r>
        <w:rPr>
          <w:iCs/>
        </w:rPr>
        <w:t>e to a date specified in a permission issued by CASA to operators</w:t>
      </w:r>
      <w:r w:rsidR="007C3D9D">
        <w:rPr>
          <w:iCs/>
        </w:rPr>
        <w:t>,</w:t>
      </w:r>
      <w:r>
        <w:rPr>
          <w:iCs/>
        </w:rPr>
        <w:t xml:space="preserve"> contingent on </w:t>
      </w:r>
      <w:r w:rsidR="009932AB">
        <w:rPr>
          <w:iCs/>
        </w:rPr>
        <w:t>the</w:t>
      </w:r>
      <w:r w:rsidR="007C3D9D">
        <w:rPr>
          <w:iCs/>
        </w:rPr>
        <w:t xml:space="preserve"> operators </w:t>
      </w:r>
      <w:r w:rsidR="009932AB">
        <w:rPr>
          <w:iCs/>
        </w:rPr>
        <w:t xml:space="preserve">having taken </w:t>
      </w:r>
      <w:r w:rsidR="007C3D9D">
        <w:rPr>
          <w:iCs/>
        </w:rPr>
        <w:t>prescribed steps to obtain compliant life jackets.</w:t>
      </w:r>
    </w:p>
    <w:p w14:paraId="2D07A52B" w14:textId="77777777" w:rsidR="0022242C" w:rsidRPr="0022242C" w:rsidRDefault="0022242C" w:rsidP="0022242C">
      <w:pPr>
        <w:pStyle w:val="LDBodytext"/>
      </w:pPr>
    </w:p>
    <w:p w14:paraId="20511035" w14:textId="77777777" w:rsidR="007C3131" w:rsidRPr="000F6E9C" w:rsidRDefault="007C3131" w:rsidP="007C3131">
      <w:pPr>
        <w:pStyle w:val="LDBodytext"/>
        <w:rPr>
          <w:b/>
        </w:rPr>
      </w:pPr>
      <w:bookmarkStart w:id="8" w:name="_Hlk80623781"/>
      <w:r w:rsidRPr="000F6E9C">
        <w:rPr>
          <w:b/>
        </w:rPr>
        <w:t>Human rights implications</w:t>
      </w:r>
    </w:p>
    <w:p w14:paraId="54985565" w14:textId="4C29809D" w:rsidR="00C273BA" w:rsidRPr="00C273BA" w:rsidRDefault="00CD2896" w:rsidP="00CD2896">
      <w:pPr>
        <w:pStyle w:val="BodyText"/>
        <w:rPr>
          <w:rFonts w:ascii="Times New Roman" w:hAnsi="Times New Roman"/>
        </w:rPr>
      </w:pPr>
      <w:r w:rsidRPr="000F6E9C">
        <w:rPr>
          <w:rFonts w:ascii="Times New Roman" w:hAnsi="Times New Roman"/>
        </w:rPr>
        <w:t xml:space="preserve">The </w:t>
      </w:r>
      <w:r w:rsidR="007C3D9D">
        <w:rPr>
          <w:rFonts w:ascii="Times New Roman" w:hAnsi="Times New Roman"/>
        </w:rPr>
        <w:t>principal</w:t>
      </w:r>
      <w:r w:rsidRPr="000F6E9C">
        <w:rPr>
          <w:rFonts w:ascii="Times New Roman" w:hAnsi="Times New Roman"/>
        </w:rPr>
        <w:t xml:space="preserve"> instrument engages with </w:t>
      </w:r>
      <w:r w:rsidR="001B65EC">
        <w:rPr>
          <w:rFonts w:ascii="Times New Roman" w:hAnsi="Times New Roman"/>
        </w:rPr>
        <w:t xml:space="preserve">certain </w:t>
      </w:r>
      <w:r w:rsidRPr="000F6E9C">
        <w:rPr>
          <w:rFonts w:ascii="Times New Roman" w:hAnsi="Times New Roman"/>
        </w:rPr>
        <w:t xml:space="preserve">human rights and freedoms recognised or declared in the international instruments listed in section 3 of the </w:t>
      </w:r>
      <w:r w:rsidRPr="000F6E9C">
        <w:rPr>
          <w:rFonts w:ascii="Times New Roman" w:hAnsi="Times New Roman"/>
          <w:i/>
          <w:iCs/>
        </w:rPr>
        <w:t>Human Rights (Parliamentary Scrutiny) Act 2011</w:t>
      </w:r>
      <w:r w:rsidR="001B65EC">
        <w:rPr>
          <w:rFonts w:ascii="Times New Roman" w:hAnsi="Times New Roman"/>
          <w:i/>
          <w:iCs/>
        </w:rPr>
        <w:t xml:space="preserve">. </w:t>
      </w:r>
      <w:r w:rsidR="001B65EC" w:rsidRPr="00C273BA">
        <w:rPr>
          <w:rFonts w:ascii="Times New Roman" w:hAnsi="Times New Roman"/>
        </w:rPr>
        <w:t xml:space="preserve">These matters were set out in the Explanatory </w:t>
      </w:r>
      <w:r w:rsidR="00C273BA" w:rsidRPr="00C273BA">
        <w:rPr>
          <w:rFonts w:ascii="Times New Roman" w:hAnsi="Times New Roman"/>
        </w:rPr>
        <w:t>Statement</w:t>
      </w:r>
      <w:r w:rsidR="001B65EC" w:rsidRPr="00C273BA">
        <w:rPr>
          <w:rFonts w:ascii="Times New Roman" w:hAnsi="Times New Roman"/>
        </w:rPr>
        <w:t xml:space="preserve"> </w:t>
      </w:r>
      <w:r w:rsidR="00C273BA" w:rsidRPr="00C273BA">
        <w:rPr>
          <w:rFonts w:ascii="Times New Roman" w:hAnsi="Times New Roman"/>
        </w:rPr>
        <w:t>for the principal instrument.</w:t>
      </w:r>
    </w:p>
    <w:p w14:paraId="6B59E1B1" w14:textId="77777777" w:rsidR="00C273BA" w:rsidRPr="00C273BA" w:rsidRDefault="00C273BA" w:rsidP="00CD2896">
      <w:pPr>
        <w:pStyle w:val="BodyText"/>
        <w:rPr>
          <w:rFonts w:ascii="Times New Roman" w:hAnsi="Times New Roman"/>
        </w:rPr>
      </w:pPr>
    </w:p>
    <w:p w14:paraId="60F4DD75" w14:textId="466E9BFA" w:rsidR="00C273BA" w:rsidRPr="00C273BA" w:rsidRDefault="00C273BA" w:rsidP="00CD2896">
      <w:pPr>
        <w:pStyle w:val="BodyText"/>
        <w:rPr>
          <w:rFonts w:ascii="Times New Roman" w:hAnsi="Times New Roman"/>
        </w:rPr>
      </w:pPr>
      <w:r w:rsidRPr="00C273BA">
        <w:rPr>
          <w:rFonts w:ascii="Times New Roman" w:hAnsi="Times New Roman"/>
        </w:rPr>
        <w:t>The amendment instrument, as such, raises no additional human rights issues.</w:t>
      </w:r>
    </w:p>
    <w:p w14:paraId="445906C7" w14:textId="77777777" w:rsidR="00C273BA" w:rsidRPr="00C273BA" w:rsidRDefault="00C273BA" w:rsidP="00CD2896">
      <w:pPr>
        <w:pStyle w:val="BodyText"/>
        <w:rPr>
          <w:rFonts w:ascii="Times New Roman" w:hAnsi="Times New Roman"/>
        </w:rPr>
      </w:pPr>
    </w:p>
    <w:bookmarkEnd w:id="8"/>
    <w:p w14:paraId="755D8D23" w14:textId="77777777" w:rsidR="007C3131" w:rsidRPr="000F6E9C" w:rsidRDefault="007C3131" w:rsidP="007C3131">
      <w:pPr>
        <w:jc w:val="both"/>
        <w:rPr>
          <w:rFonts w:ascii="Times New Roman" w:hAnsi="Times New Roman"/>
          <w:b/>
        </w:rPr>
      </w:pPr>
      <w:r w:rsidRPr="000F6E9C">
        <w:rPr>
          <w:rFonts w:ascii="Times New Roman" w:hAnsi="Times New Roman"/>
          <w:b/>
        </w:rPr>
        <w:t>Conclusion</w:t>
      </w:r>
    </w:p>
    <w:p w14:paraId="20FC7466" w14:textId="6E19603C" w:rsidR="007C3131" w:rsidRDefault="007C3131" w:rsidP="007C3131">
      <w:pPr>
        <w:pStyle w:val="BodyText"/>
        <w:rPr>
          <w:rFonts w:ascii="Times New Roman" w:hAnsi="Times New Roman"/>
        </w:rPr>
      </w:pPr>
      <w:r w:rsidRPr="000F6E9C">
        <w:rPr>
          <w:rFonts w:ascii="Times New Roman" w:hAnsi="Times New Roman"/>
        </w:rPr>
        <w:t>This legislative instrument is compatible with human rights</w:t>
      </w:r>
      <w:r w:rsidR="00592729">
        <w:rPr>
          <w:rFonts w:ascii="Times New Roman" w:hAnsi="Times New Roman"/>
        </w:rPr>
        <w:t>. The principal instrument</w:t>
      </w:r>
      <w:r w:rsidRPr="000F6E9C">
        <w:rPr>
          <w:rFonts w:ascii="Times New Roman" w:hAnsi="Times New Roman"/>
        </w:rPr>
        <w:t xml:space="preserve"> may engage certain rights</w:t>
      </w:r>
      <w:r w:rsidR="00592729">
        <w:rPr>
          <w:rFonts w:ascii="Times New Roman" w:hAnsi="Times New Roman"/>
        </w:rPr>
        <w:t xml:space="preserve"> but</w:t>
      </w:r>
      <w:r w:rsidR="00166F9F">
        <w:rPr>
          <w:rFonts w:ascii="Times New Roman" w:hAnsi="Times New Roman"/>
        </w:rPr>
        <w:t xml:space="preserve"> </w:t>
      </w:r>
      <w:r w:rsidR="00647671">
        <w:rPr>
          <w:rFonts w:ascii="Times New Roman" w:hAnsi="Times New Roman"/>
        </w:rPr>
        <w:t xml:space="preserve">does so </w:t>
      </w:r>
      <w:r w:rsidRPr="000F6E9C">
        <w:rPr>
          <w:rFonts w:ascii="Times New Roman" w:hAnsi="Times New Roman"/>
        </w:rPr>
        <w:t xml:space="preserve">in a way that is </w:t>
      </w:r>
      <w:r w:rsidRPr="000F6E9C">
        <w:rPr>
          <w:rFonts w:ascii="Times New Roman" w:eastAsia="Calibri" w:hAnsi="Times New Roman"/>
        </w:rPr>
        <w:t>reasonable, necessary and proportionate in the interests of aviation safety</w:t>
      </w:r>
      <w:r w:rsidRPr="000F6E9C">
        <w:rPr>
          <w:rFonts w:ascii="Times New Roman" w:hAnsi="Times New Roman"/>
        </w:rPr>
        <w:t>.</w:t>
      </w:r>
      <w:r w:rsidR="00166F9F">
        <w:rPr>
          <w:rFonts w:ascii="Times New Roman" w:hAnsi="Times New Roman"/>
        </w:rPr>
        <w:t xml:space="preserve"> The amendment </w:t>
      </w:r>
      <w:r w:rsidR="00647671">
        <w:rPr>
          <w:rFonts w:ascii="Times New Roman" w:hAnsi="Times New Roman"/>
        </w:rPr>
        <w:t>instrument</w:t>
      </w:r>
      <w:r w:rsidR="00166F9F">
        <w:rPr>
          <w:rFonts w:ascii="Times New Roman" w:hAnsi="Times New Roman"/>
        </w:rPr>
        <w:t xml:space="preserve">, as such does not raise </w:t>
      </w:r>
      <w:r w:rsidR="00647671">
        <w:rPr>
          <w:rFonts w:ascii="Times New Roman" w:hAnsi="Times New Roman"/>
        </w:rPr>
        <w:t>or engage any additional human rights issue.</w:t>
      </w:r>
    </w:p>
    <w:p w14:paraId="01F72CC8" w14:textId="43F21CEB" w:rsidR="00A63D2B" w:rsidRPr="005C4C2A" w:rsidRDefault="007C3131" w:rsidP="00294C2A">
      <w:pPr>
        <w:spacing w:before="720" w:after="120"/>
        <w:jc w:val="center"/>
      </w:pPr>
      <w:r w:rsidRPr="000F6E9C">
        <w:rPr>
          <w:rFonts w:ascii="Times New Roman" w:hAnsi="Times New Roman"/>
          <w:b/>
          <w:bCs/>
        </w:rPr>
        <w:t>Civil Aviation Safety Authority</w:t>
      </w:r>
      <w:bookmarkEnd w:id="0"/>
    </w:p>
    <w:sectPr w:rsidR="00A63D2B" w:rsidRPr="005C4C2A" w:rsidSect="0087565B">
      <w:headerReference w:type="even" r:id="rId11"/>
      <w:headerReference w:type="default" r:id="rId12"/>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827E0" w14:textId="77777777" w:rsidR="00D65075" w:rsidRDefault="00D65075">
      <w:r>
        <w:separator/>
      </w:r>
    </w:p>
  </w:endnote>
  <w:endnote w:type="continuationSeparator" w:id="0">
    <w:p w14:paraId="23CC147E" w14:textId="77777777" w:rsidR="00D65075" w:rsidRDefault="00D6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85E8A" w14:textId="77777777" w:rsidR="00D65075" w:rsidRDefault="00D65075">
      <w:r>
        <w:separator/>
      </w:r>
    </w:p>
  </w:footnote>
  <w:footnote w:type="continuationSeparator" w:id="0">
    <w:p w14:paraId="464127BB" w14:textId="77777777" w:rsidR="00D65075" w:rsidRDefault="00D65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AFD88" w14:textId="77777777" w:rsidR="00FC6257" w:rsidRDefault="00FC6257"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FC6257" w:rsidRDefault="00FC6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DAF45" w14:textId="3BBD5CA6" w:rsidR="00FC6257" w:rsidRPr="00DE500D" w:rsidRDefault="007869A6">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FC6257" w:rsidRPr="00DE500D">
          <w:rPr>
            <w:rFonts w:ascii="Times New Roman" w:hAnsi="Times New Roman"/>
          </w:rPr>
          <w:fldChar w:fldCharType="begin"/>
        </w:r>
        <w:r w:rsidR="00FC6257" w:rsidRPr="00DE500D">
          <w:rPr>
            <w:rFonts w:ascii="Times New Roman" w:hAnsi="Times New Roman"/>
          </w:rPr>
          <w:instrText xml:space="preserve"> PAGE   \* MERGEFORMAT </w:instrText>
        </w:r>
        <w:r w:rsidR="00FC6257" w:rsidRPr="00DE500D">
          <w:rPr>
            <w:rFonts w:ascii="Times New Roman" w:hAnsi="Times New Roman"/>
          </w:rPr>
          <w:fldChar w:fldCharType="separate"/>
        </w:r>
        <w:r w:rsidR="00BA3BAF">
          <w:rPr>
            <w:rFonts w:ascii="Times New Roman" w:hAnsi="Times New Roman"/>
            <w:noProof/>
          </w:rPr>
          <w:t>7</w:t>
        </w:r>
        <w:r w:rsidR="00FC6257" w:rsidRPr="00DE500D">
          <w:rPr>
            <w:rFonts w:ascii="Times New Roman" w:hAnsi="Times New Roman"/>
            <w:noProof/>
          </w:rPr>
          <w:fldChar w:fldCharType="end"/>
        </w:r>
      </w:sdtContent>
    </w:sdt>
  </w:p>
  <w:p w14:paraId="3C79C794" w14:textId="77777777" w:rsidR="00FC6257" w:rsidRPr="00DE500D" w:rsidRDefault="00FC625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142A08"/>
    <w:multiLevelType w:val="hybridMultilevel"/>
    <w:tmpl w:val="58F29B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3D576BA"/>
    <w:multiLevelType w:val="hybridMultilevel"/>
    <w:tmpl w:val="BB32E2DA"/>
    <w:lvl w:ilvl="0" w:tplc="75C6964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877868"/>
    <w:multiLevelType w:val="hybridMultilevel"/>
    <w:tmpl w:val="6450D1AC"/>
    <w:lvl w:ilvl="0" w:tplc="0FA80CE8">
      <w:start w:val="1"/>
      <w:numFmt w:val="bullet"/>
      <w:pStyle w:val="EMBulletList"/>
      <w:lvlText w:val=""/>
      <w:lvlJc w:val="left"/>
      <w:pPr>
        <w:ind w:left="4754"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3C6FFE"/>
    <w:multiLevelType w:val="hybridMultilevel"/>
    <w:tmpl w:val="888AA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D45B10"/>
    <w:multiLevelType w:val="hybridMultilevel"/>
    <w:tmpl w:val="0C20664A"/>
    <w:lvl w:ilvl="0" w:tplc="CD107710">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9"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B925BF"/>
    <w:multiLevelType w:val="hybridMultilevel"/>
    <w:tmpl w:val="9A30A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4D16BAB"/>
    <w:multiLevelType w:val="hybridMultilevel"/>
    <w:tmpl w:val="8FD68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7"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0"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751404"/>
    <w:multiLevelType w:val="hybridMultilevel"/>
    <w:tmpl w:val="326A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DBC7ACE"/>
    <w:multiLevelType w:val="hybridMultilevel"/>
    <w:tmpl w:val="ED1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EB0D77"/>
    <w:multiLevelType w:val="hybridMultilevel"/>
    <w:tmpl w:val="73A4FA4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5"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6" w15:restartNumberingAfterBreak="0">
    <w:nsid w:val="68F843B7"/>
    <w:multiLevelType w:val="hybridMultilevel"/>
    <w:tmpl w:val="1E2037EA"/>
    <w:lvl w:ilvl="0" w:tplc="8012D8F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8"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7F246C3A"/>
    <w:multiLevelType w:val="hybridMultilevel"/>
    <w:tmpl w:val="7E2011C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16cid:durableId="1898079580">
    <w:abstractNumId w:val="10"/>
  </w:num>
  <w:num w:numId="2" w16cid:durableId="1203248818">
    <w:abstractNumId w:val="22"/>
  </w:num>
  <w:num w:numId="3" w16cid:durableId="1453136756">
    <w:abstractNumId w:val="1"/>
  </w:num>
  <w:num w:numId="4" w16cid:durableId="505096329">
    <w:abstractNumId w:val="20"/>
  </w:num>
  <w:num w:numId="5" w16cid:durableId="192159871">
    <w:abstractNumId w:val="9"/>
  </w:num>
  <w:num w:numId="6" w16cid:durableId="420109118">
    <w:abstractNumId w:val="14"/>
  </w:num>
  <w:num w:numId="7" w16cid:durableId="729497971">
    <w:abstractNumId w:val="17"/>
  </w:num>
  <w:num w:numId="8" w16cid:durableId="1683045285">
    <w:abstractNumId w:val="28"/>
  </w:num>
  <w:num w:numId="9" w16cid:durableId="1985158338">
    <w:abstractNumId w:val="27"/>
  </w:num>
  <w:num w:numId="10" w16cid:durableId="1239170756">
    <w:abstractNumId w:val="25"/>
  </w:num>
  <w:num w:numId="11" w16cid:durableId="1976983384">
    <w:abstractNumId w:val="19"/>
  </w:num>
  <w:num w:numId="12" w16cid:durableId="2069066935">
    <w:abstractNumId w:val="6"/>
  </w:num>
  <w:num w:numId="13" w16cid:durableId="638338904">
    <w:abstractNumId w:val="12"/>
  </w:num>
  <w:num w:numId="14" w16cid:durableId="1965425140">
    <w:abstractNumId w:val="15"/>
  </w:num>
  <w:num w:numId="15" w16cid:durableId="1437404357">
    <w:abstractNumId w:val="29"/>
  </w:num>
  <w:num w:numId="16" w16cid:durableId="355891065">
    <w:abstractNumId w:val="18"/>
  </w:num>
  <w:num w:numId="17" w16cid:durableId="72120668">
    <w:abstractNumId w:val="0"/>
  </w:num>
  <w:num w:numId="18" w16cid:durableId="1619607243">
    <w:abstractNumId w:val="5"/>
  </w:num>
  <w:num w:numId="19" w16cid:durableId="619945">
    <w:abstractNumId w:val="16"/>
  </w:num>
  <w:num w:numId="20" w16cid:durableId="1147285167">
    <w:abstractNumId w:val="23"/>
  </w:num>
  <w:num w:numId="21" w16cid:durableId="1846743113">
    <w:abstractNumId w:val="30"/>
  </w:num>
  <w:num w:numId="22" w16cid:durableId="844128809">
    <w:abstractNumId w:val="3"/>
  </w:num>
  <w:num w:numId="23" w16cid:durableId="2143184347">
    <w:abstractNumId w:val="26"/>
  </w:num>
  <w:num w:numId="24" w16cid:durableId="1116096279">
    <w:abstractNumId w:val="4"/>
  </w:num>
  <w:num w:numId="25" w16cid:durableId="1452478776">
    <w:abstractNumId w:val="21"/>
  </w:num>
  <w:num w:numId="26" w16cid:durableId="886526952">
    <w:abstractNumId w:val="13"/>
  </w:num>
  <w:num w:numId="27" w16cid:durableId="1869677955">
    <w:abstractNumId w:val="7"/>
  </w:num>
  <w:num w:numId="28" w16cid:durableId="193664701">
    <w:abstractNumId w:val="2"/>
  </w:num>
  <w:num w:numId="29" w16cid:durableId="292754528">
    <w:abstractNumId w:val="24"/>
  </w:num>
  <w:num w:numId="30" w16cid:durableId="1338115910">
    <w:abstractNumId w:val="11"/>
  </w:num>
  <w:num w:numId="31" w16cid:durableId="2138135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CC6"/>
    <w:rsid w:val="00000DB1"/>
    <w:rsid w:val="000012EE"/>
    <w:rsid w:val="00001E83"/>
    <w:rsid w:val="00002380"/>
    <w:rsid w:val="0000304F"/>
    <w:rsid w:val="00003205"/>
    <w:rsid w:val="00003633"/>
    <w:rsid w:val="00004406"/>
    <w:rsid w:val="00004430"/>
    <w:rsid w:val="000044DD"/>
    <w:rsid w:val="00007F24"/>
    <w:rsid w:val="00010B13"/>
    <w:rsid w:val="000113D2"/>
    <w:rsid w:val="00011C42"/>
    <w:rsid w:val="0001233F"/>
    <w:rsid w:val="00012826"/>
    <w:rsid w:val="000137D3"/>
    <w:rsid w:val="000138B2"/>
    <w:rsid w:val="00014B80"/>
    <w:rsid w:val="00014C97"/>
    <w:rsid w:val="00015467"/>
    <w:rsid w:val="0001581C"/>
    <w:rsid w:val="00016A72"/>
    <w:rsid w:val="00016D95"/>
    <w:rsid w:val="0001723C"/>
    <w:rsid w:val="00017C39"/>
    <w:rsid w:val="000210E3"/>
    <w:rsid w:val="00022831"/>
    <w:rsid w:val="00022DBB"/>
    <w:rsid w:val="00022E39"/>
    <w:rsid w:val="00023216"/>
    <w:rsid w:val="00023D25"/>
    <w:rsid w:val="00024D0C"/>
    <w:rsid w:val="000267B6"/>
    <w:rsid w:val="00026D3D"/>
    <w:rsid w:val="0002739D"/>
    <w:rsid w:val="0003107E"/>
    <w:rsid w:val="0003302A"/>
    <w:rsid w:val="0003466A"/>
    <w:rsid w:val="00034685"/>
    <w:rsid w:val="00034ED0"/>
    <w:rsid w:val="00034F94"/>
    <w:rsid w:val="000353AA"/>
    <w:rsid w:val="00035911"/>
    <w:rsid w:val="00035CDF"/>
    <w:rsid w:val="0003603B"/>
    <w:rsid w:val="00036A46"/>
    <w:rsid w:val="00036CB4"/>
    <w:rsid w:val="000371FA"/>
    <w:rsid w:val="00037576"/>
    <w:rsid w:val="00037749"/>
    <w:rsid w:val="00040382"/>
    <w:rsid w:val="00040E9D"/>
    <w:rsid w:val="00041A34"/>
    <w:rsid w:val="00041C40"/>
    <w:rsid w:val="00042032"/>
    <w:rsid w:val="00043497"/>
    <w:rsid w:val="0004398A"/>
    <w:rsid w:val="000445AA"/>
    <w:rsid w:val="00047529"/>
    <w:rsid w:val="00051404"/>
    <w:rsid w:val="00051561"/>
    <w:rsid w:val="000523C4"/>
    <w:rsid w:val="00053356"/>
    <w:rsid w:val="000533BB"/>
    <w:rsid w:val="00053876"/>
    <w:rsid w:val="00054B40"/>
    <w:rsid w:val="00055160"/>
    <w:rsid w:val="00055749"/>
    <w:rsid w:val="00056B4E"/>
    <w:rsid w:val="00057C31"/>
    <w:rsid w:val="00060741"/>
    <w:rsid w:val="00060822"/>
    <w:rsid w:val="00060CF9"/>
    <w:rsid w:val="0006102F"/>
    <w:rsid w:val="00061641"/>
    <w:rsid w:val="000617B8"/>
    <w:rsid w:val="00061A1C"/>
    <w:rsid w:val="000621C3"/>
    <w:rsid w:val="000627C8"/>
    <w:rsid w:val="00062905"/>
    <w:rsid w:val="00063E8A"/>
    <w:rsid w:val="0006448B"/>
    <w:rsid w:val="000649EA"/>
    <w:rsid w:val="00064A49"/>
    <w:rsid w:val="00065309"/>
    <w:rsid w:val="00065791"/>
    <w:rsid w:val="000675E0"/>
    <w:rsid w:val="00067D91"/>
    <w:rsid w:val="00067DF4"/>
    <w:rsid w:val="00070628"/>
    <w:rsid w:val="0007117F"/>
    <w:rsid w:val="0007169F"/>
    <w:rsid w:val="00074414"/>
    <w:rsid w:val="000753DC"/>
    <w:rsid w:val="000755D1"/>
    <w:rsid w:val="00075A43"/>
    <w:rsid w:val="000771BA"/>
    <w:rsid w:val="0007756E"/>
    <w:rsid w:val="00077982"/>
    <w:rsid w:val="00077B68"/>
    <w:rsid w:val="000800F9"/>
    <w:rsid w:val="00081682"/>
    <w:rsid w:val="00081FA0"/>
    <w:rsid w:val="00082CCA"/>
    <w:rsid w:val="000851FE"/>
    <w:rsid w:val="000860E5"/>
    <w:rsid w:val="00087E12"/>
    <w:rsid w:val="0009030B"/>
    <w:rsid w:val="00090BA4"/>
    <w:rsid w:val="00091B24"/>
    <w:rsid w:val="000943B7"/>
    <w:rsid w:val="000960ED"/>
    <w:rsid w:val="000960FD"/>
    <w:rsid w:val="00097A59"/>
    <w:rsid w:val="000A30B6"/>
    <w:rsid w:val="000A4896"/>
    <w:rsid w:val="000A67A4"/>
    <w:rsid w:val="000A6E0F"/>
    <w:rsid w:val="000A7181"/>
    <w:rsid w:val="000A7E72"/>
    <w:rsid w:val="000A7FA8"/>
    <w:rsid w:val="000B0643"/>
    <w:rsid w:val="000B130A"/>
    <w:rsid w:val="000B2C07"/>
    <w:rsid w:val="000B3546"/>
    <w:rsid w:val="000B446C"/>
    <w:rsid w:val="000B452B"/>
    <w:rsid w:val="000B4EB0"/>
    <w:rsid w:val="000B622F"/>
    <w:rsid w:val="000B649F"/>
    <w:rsid w:val="000B6DA1"/>
    <w:rsid w:val="000B73AF"/>
    <w:rsid w:val="000B7CE3"/>
    <w:rsid w:val="000B7F08"/>
    <w:rsid w:val="000C071E"/>
    <w:rsid w:val="000C0FB8"/>
    <w:rsid w:val="000C1E23"/>
    <w:rsid w:val="000C2832"/>
    <w:rsid w:val="000C398B"/>
    <w:rsid w:val="000C49EA"/>
    <w:rsid w:val="000D02BF"/>
    <w:rsid w:val="000D1460"/>
    <w:rsid w:val="000D2BCF"/>
    <w:rsid w:val="000D53B9"/>
    <w:rsid w:val="000D6562"/>
    <w:rsid w:val="000D67D4"/>
    <w:rsid w:val="000D7514"/>
    <w:rsid w:val="000D7631"/>
    <w:rsid w:val="000D775D"/>
    <w:rsid w:val="000D7F62"/>
    <w:rsid w:val="000E130B"/>
    <w:rsid w:val="000E2632"/>
    <w:rsid w:val="000E2E2C"/>
    <w:rsid w:val="000E2E9F"/>
    <w:rsid w:val="000E2EDF"/>
    <w:rsid w:val="000E409B"/>
    <w:rsid w:val="000E59CC"/>
    <w:rsid w:val="000E5DCA"/>
    <w:rsid w:val="000E5E74"/>
    <w:rsid w:val="000E5E8B"/>
    <w:rsid w:val="000E7541"/>
    <w:rsid w:val="000E7C17"/>
    <w:rsid w:val="000F03C3"/>
    <w:rsid w:val="000F1625"/>
    <w:rsid w:val="000F1DA3"/>
    <w:rsid w:val="000F3710"/>
    <w:rsid w:val="000F3D93"/>
    <w:rsid w:val="000F49D4"/>
    <w:rsid w:val="000F69D6"/>
    <w:rsid w:val="000F6E9C"/>
    <w:rsid w:val="000F7154"/>
    <w:rsid w:val="000F7299"/>
    <w:rsid w:val="000F7AC6"/>
    <w:rsid w:val="000F7D70"/>
    <w:rsid w:val="00101C36"/>
    <w:rsid w:val="00101C51"/>
    <w:rsid w:val="00102102"/>
    <w:rsid w:val="001027B6"/>
    <w:rsid w:val="0010297C"/>
    <w:rsid w:val="00102BC4"/>
    <w:rsid w:val="00102EF1"/>
    <w:rsid w:val="001040D9"/>
    <w:rsid w:val="00104726"/>
    <w:rsid w:val="00106018"/>
    <w:rsid w:val="0010623C"/>
    <w:rsid w:val="0010632D"/>
    <w:rsid w:val="001076AD"/>
    <w:rsid w:val="00107E10"/>
    <w:rsid w:val="001104F8"/>
    <w:rsid w:val="0011089A"/>
    <w:rsid w:val="001113BC"/>
    <w:rsid w:val="001117BC"/>
    <w:rsid w:val="00111F03"/>
    <w:rsid w:val="00111F45"/>
    <w:rsid w:val="00112B62"/>
    <w:rsid w:val="00112B87"/>
    <w:rsid w:val="0011386A"/>
    <w:rsid w:val="00114018"/>
    <w:rsid w:val="0011480D"/>
    <w:rsid w:val="00115616"/>
    <w:rsid w:val="00116240"/>
    <w:rsid w:val="00116DBE"/>
    <w:rsid w:val="001172D3"/>
    <w:rsid w:val="001179A7"/>
    <w:rsid w:val="00117B00"/>
    <w:rsid w:val="0012048F"/>
    <w:rsid w:val="0012218D"/>
    <w:rsid w:val="00122746"/>
    <w:rsid w:val="00122A90"/>
    <w:rsid w:val="00123610"/>
    <w:rsid w:val="0012366F"/>
    <w:rsid w:val="00123FD4"/>
    <w:rsid w:val="001248B7"/>
    <w:rsid w:val="00124F22"/>
    <w:rsid w:val="00126497"/>
    <w:rsid w:val="00127B0A"/>
    <w:rsid w:val="001301F5"/>
    <w:rsid w:val="001313BF"/>
    <w:rsid w:val="00131582"/>
    <w:rsid w:val="0013404B"/>
    <w:rsid w:val="001344AA"/>
    <w:rsid w:val="00134752"/>
    <w:rsid w:val="00135ED3"/>
    <w:rsid w:val="00137038"/>
    <w:rsid w:val="001370D8"/>
    <w:rsid w:val="00137848"/>
    <w:rsid w:val="00140523"/>
    <w:rsid w:val="00140CD4"/>
    <w:rsid w:val="001416F8"/>
    <w:rsid w:val="001423C5"/>
    <w:rsid w:val="00143BFE"/>
    <w:rsid w:val="00144110"/>
    <w:rsid w:val="00147014"/>
    <w:rsid w:val="00147111"/>
    <w:rsid w:val="001472C0"/>
    <w:rsid w:val="00147A8F"/>
    <w:rsid w:val="00147EA5"/>
    <w:rsid w:val="001519BF"/>
    <w:rsid w:val="00152AF9"/>
    <w:rsid w:val="00154C77"/>
    <w:rsid w:val="0015612A"/>
    <w:rsid w:val="001571FA"/>
    <w:rsid w:val="001600FA"/>
    <w:rsid w:val="0016073F"/>
    <w:rsid w:val="001607BD"/>
    <w:rsid w:val="0016196B"/>
    <w:rsid w:val="00163461"/>
    <w:rsid w:val="001646CA"/>
    <w:rsid w:val="00165233"/>
    <w:rsid w:val="0016598B"/>
    <w:rsid w:val="00165C94"/>
    <w:rsid w:val="00166F9F"/>
    <w:rsid w:val="00167A8B"/>
    <w:rsid w:val="00167F3C"/>
    <w:rsid w:val="0017050E"/>
    <w:rsid w:val="0017091E"/>
    <w:rsid w:val="001710EA"/>
    <w:rsid w:val="00171441"/>
    <w:rsid w:val="0017199E"/>
    <w:rsid w:val="00171CBE"/>
    <w:rsid w:val="00173701"/>
    <w:rsid w:val="001739E5"/>
    <w:rsid w:val="001740EC"/>
    <w:rsid w:val="00174C84"/>
    <w:rsid w:val="00175713"/>
    <w:rsid w:val="00175C40"/>
    <w:rsid w:val="00175FFD"/>
    <w:rsid w:val="0018073D"/>
    <w:rsid w:val="00182A97"/>
    <w:rsid w:val="00182CB3"/>
    <w:rsid w:val="001831FC"/>
    <w:rsid w:val="00185D1A"/>
    <w:rsid w:val="00185F18"/>
    <w:rsid w:val="001875AA"/>
    <w:rsid w:val="00190427"/>
    <w:rsid w:val="001915ED"/>
    <w:rsid w:val="00192345"/>
    <w:rsid w:val="00192557"/>
    <w:rsid w:val="001943C2"/>
    <w:rsid w:val="00194982"/>
    <w:rsid w:val="00194C1C"/>
    <w:rsid w:val="0019631A"/>
    <w:rsid w:val="00196951"/>
    <w:rsid w:val="0019733E"/>
    <w:rsid w:val="001A04AD"/>
    <w:rsid w:val="001A36B2"/>
    <w:rsid w:val="001A3C7F"/>
    <w:rsid w:val="001A4BF8"/>
    <w:rsid w:val="001A565C"/>
    <w:rsid w:val="001A576C"/>
    <w:rsid w:val="001A5DE4"/>
    <w:rsid w:val="001A787F"/>
    <w:rsid w:val="001A7ABD"/>
    <w:rsid w:val="001B0B74"/>
    <w:rsid w:val="001B1541"/>
    <w:rsid w:val="001B2932"/>
    <w:rsid w:val="001B2E45"/>
    <w:rsid w:val="001B30E1"/>
    <w:rsid w:val="001B3A55"/>
    <w:rsid w:val="001B5D98"/>
    <w:rsid w:val="001B65EC"/>
    <w:rsid w:val="001B6A86"/>
    <w:rsid w:val="001B6ADD"/>
    <w:rsid w:val="001B70FA"/>
    <w:rsid w:val="001B7943"/>
    <w:rsid w:val="001C0A45"/>
    <w:rsid w:val="001C2401"/>
    <w:rsid w:val="001C2841"/>
    <w:rsid w:val="001C29A8"/>
    <w:rsid w:val="001C2D1F"/>
    <w:rsid w:val="001C3954"/>
    <w:rsid w:val="001C4F02"/>
    <w:rsid w:val="001C6A4E"/>
    <w:rsid w:val="001C7259"/>
    <w:rsid w:val="001C737A"/>
    <w:rsid w:val="001C7864"/>
    <w:rsid w:val="001C7889"/>
    <w:rsid w:val="001C7FC0"/>
    <w:rsid w:val="001D185E"/>
    <w:rsid w:val="001D3EF7"/>
    <w:rsid w:val="001D4AB7"/>
    <w:rsid w:val="001D5A7B"/>
    <w:rsid w:val="001E01DD"/>
    <w:rsid w:val="001E02D8"/>
    <w:rsid w:val="001E09F4"/>
    <w:rsid w:val="001E1523"/>
    <w:rsid w:val="001E2227"/>
    <w:rsid w:val="001E283E"/>
    <w:rsid w:val="001E4627"/>
    <w:rsid w:val="001E4A0D"/>
    <w:rsid w:val="001E4C6A"/>
    <w:rsid w:val="001E6EB3"/>
    <w:rsid w:val="001E7214"/>
    <w:rsid w:val="001F0453"/>
    <w:rsid w:val="001F05CC"/>
    <w:rsid w:val="001F0B5F"/>
    <w:rsid w:val="001F19FC"/>
    <w:rsid w:val="001F1D5C"/>
    <w:rsid w:val="001F1F38"/>
    <w:rsid w:val="001F2020"/>
    <w:rsid w:val="001F245C"/>
    <w:rsid w:val="001F2DF3"/>
    <w:rsid w:val="001F39E6"/>
    <w:rsid w:val="001F5D73"/>
    <w:rsid w:val="001F6776"/>
    <w:rsid w:val="001F6812"/>
    <w:rsid w:val="001F6E08"/>
    <w:rsid w:val="002003CA"/>
    <w:rsid w:val="0020201B"/>
    <w:rsid w:val="002020B7"/>
    <w:rsid w:val="00202BF2"/>
    <w:rsid w:val="0020480E"/>
    <w:rsid w:val="00205963"/>
    <w:rsid w:val="00205BE7"/>
    <w:rsid w:val="0020678C"/>
    <w:rsid w:val="002101DE"/>
    <w:rsid w:val="0021052D"/>
    <w:rsid w:val="002110B1"/>
    <w:rsid w:val="002113D6"/>
    <w:rsid w:val="00212DC3"/>
    <w:rsid w:val="00213A51"/>
    <w:rsid w:val="002144E3"/>
    <w:rsid w:val="002149D1"/>
    <w:rsid w:val="00214C18"/>
    <w:rsid w:val="002150FC"/>
    <w:rsid w:val="00217380"/>
    <w:rsid w:val="0022022E"/>
    <w:rsid w:val="00220F66"/>
    <w:rsid w:val="0022242C"/>
    <w:rsid w:val="00222B74"/>
    <w:rsid w:val="002230BD"/>
    <w:rsid w:val="002234DF"/>
    <w:rsid w:val="0022456C"/>
    <w:rsid w:val="00224C33"/>
    <w:rsid w:val="0022502C"/>
    <w:rsid w:val="0022574C"/>
    <w:rsid w:val="002258D3"/>
    <w:rsid w:val="002260F5"/>
    <w:rsid w:val="0022668C"/>
    <w:rsid w:val="00226706"/>
    <w:rsid w:val="00227579"/>
    <w:rsid w:val="00231F07"/>
    <w:rsid w:val="00233306"/>
    <w:rsid w:val="002350CF"/>
    <w:rsid w:val="00236271"/>
    <w:rsid w:val="00236EA1"/>
    <w:rsid w:val="00237723"/>
    <w:rsid w:val="00237F05"/>
    <w:rsid w:val="00240510"/>
    <w:rsid w:val="00240BAB"/>
    <w:rsid w:val="002419B6"/>
    <w:rsid w:val="00242604"/>
    <w:rsid w:val="002426E8"/>
    <w:rsid w:val="00243D94"/>
    <w:rsid w:val="00243DED"/>
    <w:rsid w:val="002452B3"/>
    <w:rsid w:val="00246E05"/>
    <w:rsid w:val="002470F0"/>
    <w:rsid w:val="002472BB"/>
    <w:rsid w:val="00247744"/>
    <w:rsid w:val="00247B1B"/>
    <w:rsid w:val="00250892"/>
    <w:rsid w:val="00251EF4"/>
    <w:rsid w:val="002525EB"/>
    <w:rsid w:val="0025427F"/>
    <w:rsid w:val="00254488"/>
    <w:rsid w:val="00254E78"/>
    <w:rsid w:val="00254FE9"/>
    <w:rsid w:val="00256136"/>
    <w:rsid w:val="002577A6"/>
    <w:rsid w:val="00257DD0"/>
    <w:rsid w:val="00261430"/>
    <w:rsid w:val="002632D8"/>
    <w:rsid w:val="00264287"/>
    <w:rsid w:val="002645CA"/>
    <w:rsid w:val="00264CFA"/>
    <w:rsid w:val="00264E36"/>
    <w:rsid w:val="002665F9"/>
    <w:rsid w:val="0026718E"/>
    <w:rsid w:val="002675CA"/>
    <w:rsid w:val="00267D99"/>
    <w:rsid w:val="002708DA"/>
    <w:rsid w:val="0027161A"/>
    <w:rsid w:val="0027372E"/>
    <w:rsid w:val="00273B3C"/>
    <w:rsid w:val="00274D07"/>
    <w:rsid w:val="00276478"/>
    <w:rsid w:val="002778E7"/>
    <w:rsid w:val="00277959"/>
    <w:rsid w:val="00280F4A"/>
    <w:rsid w:val="00281A77"/>
    <w:rsid w:val="002835F9"/>
    <w:rsid w:val="00283D3E"/>
    <w:rsid w:val="0028527D"/>
    <w:rsid w:val="002860B9"/>
    <w:rsid w:val="002877C6"/>
    <w:rsid w:val="00291FED"/>
    <w:rsid w:val="00293260"/>
    <w:rsid w:val="00293BB6"/>
    <w:rsid w:val="0029424C"/>
    <w:rsid w:val="00294282"/>
    <w:rsid w:val="00294C2A"/>
    <w:rsid w:val="00295588"/>
    <w:rsid w:val="0029689B"/>
    <w:rsid w:val="0029729B"/>
    <w:rsid w:val="00297E57"/>
    <w:rsid w:val="002A06D3"/>
    <w:rsid w:val="002A0894"/>
    <w:rsid w:val="002A1325"/>
    <w:rsid w:val="002A1419"/>
    <w:rsid w:val="002A14BA"/>
    <w:rsid w:val="002A1E89"/>
    <w:rsid w:val="002A28F1"/>
    <w:rsid w:val="002A3C18"/>
    <w:rsid w:val="002A4E09"/>
    <w:rsid w:val="002A5299"/>
    <w:rsid w:val="002A53B1"/>
    <w:rsid w:val="002A590B"/>
    <w:rsid w:val="002A64BF"/>
    <w:rsid w:val="002B010B"/>
    <w:rsid w:val="002B260C"/>
    <w:rsid w:val="002B3410"/>
    <w:rsid w:val="002B39F5"/>
    <w:rsid w:val="002B417A"/>
    <w:rsid w:val="002B5424"/>
    <w:rsid w:val="002B5F8D"/>
    <w:rsid w:val="002B644D"/>
    <w:rsid w:val="002B6535"/>
    <w:rsid w:val="002B6899"/>
    <w:rsid w:val="002B68A7"/>
    <w:rsid w:val="002B69CA"/>
    <w:rsid w:val="002C043E"/>
    <w:rsid w:val="002C0BC5"/>
    <w:rsid w:val="002C0EA2"/>
    <w:rsid w:val="002C0F30"/>
    <w:rsid w:val="002C183B"/>
    <w:rsid w:val="002C3BD9"/>
    <w:rsid w:val="002C42F3"/>
    <w:rsid w:val="002C4D33"/>
    <w:rsid w:val="002C550C"/>
    <w:rsid w:val="002C7C89"/>
    <w:rsid w:val="002C7E6E"/>
    <w:rsid w:val="002D0790"/>
    <w:rsid w:val="002D2763"/>
    <w:rsid w:val="002D3638"/>
    <w:rsid w:val="002D4107"/>
    <w:rsid w:val="002D43B2"/>
    <w:rsid w:val="002D5C0E"/>
    <w:rsid w:val="002D5EC6"/>
    <w:rsid w:val="002D71D4"/>
    <w:rsid w:val="002D74CA"/>
    <w:rsid w:val="002E023A"/>
    <w:rsid w:val="002E292F"/>
    <w:rsid w:val="002E3943"/>
    <w:rsid w:val="002E4074"/>
    <w:rsid w:val="002E41D4"/>
    <w:rsid w:val="002E43A5"/>
    <w:rsid w:val="002E4C62"/>
    <w:rsid w:val="002E4C70"/>
    <w:rsid w:val="002E61C2"/>
    <w:rsid w:val="002E6731"/>
    <w:rsid w:val="002F1757"/>
    <w:rsid w:val="002F1AE2"/>
    <w:rsid w:val="002F1D83"/>
    <w:rsid w:val="002F28B8"/>
    <w:rsid w:val="002F33AB"/>
    <w:rsid w:val="002F3853"/>
    <w:rsid w:val="002F4D4A"/>
    <w:rsid w:val="002F5F5D"/>
    <w:rsid w:val="002F6BA2"/>
    <w:rsid w:val="002F70BA"/>
    <w:rsid w:val="002F71C4"/>
    <w:rsid w:val="002F7BA7"/>
    <w:rsid w:val="003000EF"/>
    <w:rsid w:val="0030104F"/>
    <w:rsid w:val="003015C4"/>
    <w:rsid w:val="00301654"/>
    <w:rsid w:val="00301B8D"/>
    <w:rsid w:val="00301D15"/>
    <w:rsid w:val="0030298E"/>
    <w:rsid w:val="00303378"/>
    <w:rsid w:val="00305F06"/>
    <w:rsid w:val="00305F82"/>
    <w:rsid w:val="003068D0"/>
    <w:rsid w:val="00306CBB"/>
    <w:rsid w:val="00307147"/>
    <w:rsid w:val="003100DA"/>
    <w:rsid w:val="003109E4"/>
    <w:rsid w:val="00311061"/>
    <w:rsid w:val="003118B6"/>
    <w:rsid w:val="00312431"/>
    <w:rsid w:val="0031248A"/>
    <w:rsid w:val="00312B72"/>
    <w:rsid w:val="00312F15"/>
    <w:rsid w:val="0031393C"/>
    <w:rsid w:val="00314D3F"/>
    <w:rsid w:val="003161EE"/>
    <w:rsid w:val="00317070"/>
    <w:rsid w:val="00317738"/>
    <w:rsid w:val="00317F62"/>
    <w:rsid w:val="00320B05"/>
    <w:rsid w:val="00320B06"/>
    <w:rsid w:val="00321B34"/>
    <w:rsid w:val="003224BD"/>
    <w:rsid w:val="003231EC"/>
    <w:rsid w:val="003246CB"/>
    <w:rsid w:val="00324A5B"/>
    <w:rsid w:val="0032516C"/>
    <w:rsid w:val="00325405"/>
    <w:rsid w:val="00325675"/>
    <w:rsid w:val="00325792"/>
    <w:rsid w:val="00330513"/>
    <w:rsid w:val="003306EA"/>
    <w:rsid w:val="00331606"/>
    <w:rsid w:val="0033239D"/>
    <w:rsid w:val="00332A6C"/>
    <w:rsid w:val="00333414"/>
    <w:rsid w:val="00333DF9"/>
    <w:rsid w:val="003341B9"/>
    <w:rsid w:val="00335419"/>
    <w:rsid w:val="00336E3A"/>
    <w:rsid w:val="00337224"/>
    <w:rsid w:val="003372FB"/>
    <w:rsid w:val="003402E6"/>
    <w:rsid w:val="003402ED"/>
    <w:rsid w:val="00340712"/>
    <w:rsid w:val="0034240C"/>
    <w:rsid w:val="003428D2"/>
    <w:rsid w:val="00342B33"/>
    <w:rsid w:val="003438AF"/>
    <w:rsid w:val="00343AFC"/>
    <w:rsid w:val="00343B7F"/>
    <w:rsid w:val="00343F53"/>
    <w:rsid w:val="00344148"/>
    <w:rsid w:val="003453A3"/>
    <w:rsid w:val="00345F67"/>
    <w:rsid w:val="003472DA"/>
    <w:rsid w:val="00347643"/>
    <w:rsid w:val="00347736"/>
    <w:rsid w:val="0034794E"/>
    <w:rsid w:val="00350749"/>
    <w:rsid w:val="0035125C"/>
    <w:rsid w:val="00351B0E"/>
    <w:rsid w:val="00351CF1"/>
    <w:rsid w:val="00353F15"/>
    <w:rsid w:val="003543CA"/>
    <w:rsid w:val="00355443"/>
    <w:rsid w:val="0035563F"/>
    <w:rsid w:val="00355A26"/>
    <w:rsid w:val="00355D41"/>
    <w:rsid w:val="00357572"/>
    <w:rsid w:val="003607A5"/>
    <w:rsid w:val="00360848"/>
    <w:rsid w:val="00361140"/>
    <w:rsid w:val="003614EC"/>
    <w:rsid w:val="00361803"/>
    <w:rsid w:val="003625B5"/>
    <w:rsid w:val="003626B2"/>
    <w:rsid w:val="00363613"/>
    <w:rsid w:val="00363D44"/>
    <w:rsid w:val="003646F4"/>
    <w:rsid w:val="00364D23"/>
    <w:rsid w:val="00365542"/>
    <w:rsid w:val="00366577"/>
    <w:rsid w:val="0036697E"/>
    <w:rsid w:val="00366FDE"/>
    <w:rsid w:val="003700C4"/>
    <w:rsid w:val="0037070B"/>
    <w:rsid w:val="00370B9C"/>
    <w:rsid w:val="00371B1D"/>
    <w:rsid w:val="00371C2C"/>
    <w:rsid w:val="00372AD9"/>
    <w:rsid w:val="00372CA1"/>
    <w:rsid w:val="0037388B"/>
    <w:rsid w:val="00375DDB"/>
    <w:rsid w:val="0037617F"/>
    <w:rsid w:val="00380EA4"/>
    <w:rsid w:val="00381968"/>
    <w:rsid w:val="0038196E"/>
    <w:rsid w:val="00381B8D"/>
    <w:rsid w:val="003823A1"/>
    <w:rsid w:val="00382E6D"/>
    <w:rsid w:val="00385426"/>
    <w:rsid w:val="003878CA"/>
    <w:rsid w:val="00387B98"/>
    <w:rsid w:val="00387C31"/>
    <w:rsid w:val="003902D9"/>
    <w:rsid w:val="003903D8"/>
    <w:rsid w:val="00392DA5"/>
    <w:rsid w:val="00395991"/>
    <w:rsid w:val="00395A57"/>
    <w:rsid w:val="003971B9"/>
    <w:rsid w:val="0039799E"/>
    <w:rsid w:val="00397BDB"/>
    <w:rsid w:val="00397FB7"/>
    <w:rsid w:val="003A084A"/>
    <w:rsid w:val="003A085F"/>
    <w:rsid w:val="003A0D12"/>
    <w:rsid w:val="003A1A0C"/>
    <w:rsid w:val="003A2C34"/>
    <w:rsid w:val="003A49AB"/>
    <w:rsid w:val="003A4BCF"/>
    <w:rsid w:val="003A52DD"/>
    <w:rsid w:val="003A5769"/>
    <w:rsid w:val="003A681B"/>
    <w:rsid w:val="003A78D5"/>
    <w:rsid w:val="003A7E5C"/>
    <w:rsid w:val="003B113F"/>
    <w:rsid w:val="003B259D"/>
    <w:rsid w:val="003B4B10"/>
    <w:rsid w:val="003B5D0D"/>
    <w:rsid w:val="003B6B6A"/>
    <w:rsid w:val="003B6FB5"/>
    <w:rsid w:val="003B7004"/>
    <w:rsid w:val="003B717B"/>
    <w:rsid w:val="003B7EAB"/>
    <w:rsid w:val="003B7FB3"/>
    <w:rsid w:val="003C06F0"/>
    <w:rsid w:val="003C0B82"/>
    <w:rsid w:val="003C1123"/>
    <w:rsid w:val="003C1E3F"/>
    <w:rsid w:val="003C47AF"/>
    <w:rsid w:val="003C528F"/>
    <w:rsid w:val="003C52CE"/>
    <w:rsid w:val="003C5318"/>
    <w:rsid w:val="003C5BE5"/>
    <w:rsid w:val="003C68FB"/>
    <w:rsid w:val="003C71B1"/>
    <w:rsid w:val="003D2CDE"/>
    <w:rsid w:val="003D37BE"/>
    <w:rsid w:val="003D3A0A"/>
    <w:rsid w:val="003D3EF8"/>
    <w:rsid w:val="003D4005"/>
    <w:rsid w:val="003D53DD"/>
    <w:rsid w:val="003D5728"/>
    <w:rsid w:val="003D5B11"/>
    <w:rsid w:val="003D65EF"/>
    <w:rsid w:val="003D6C94"/>
    <w:rsid w:val="003D6D7B"/>
    <w:rsid w:val="003E0426"/>
    <w:rsid w:val="003E0F77"/>
    <w:rsid w:val="003E1083"/>
    <w:rsid w:val="003E15A0"/>
    <w:rsid w:val="003E1B8E"/>
    <w:rsid w:val="003E25BD"/>
    <w:rsid w:val="003E4C3A"/>
    <w:rsid w:val="003E5E58"/>
    <w:rsid w:val="003E685B"/>
    <w:rsid w:val="003E7064"/>
    <w:rsid w:val="003E7B5B"/>
    <w:rsid w:val="003F0897"/>
    <w:rsid w:val="003F0C2D"/>
    <w:rsid w:val="003F19D9"/>
    <w:rsid w:val="003F1CE7"/>
    <w:rsid w:val="003F23D8"/>
    <w:rsid w:val="003F31CC"/>
    <w:rsid w:val="003F39B1"/>
    <w:rsid w:val="003F4408"/>
    <w:rsid w:val="003F5B81"/>
    <w:rsid w:val="003F6830"/>
    <w:rsid w:val="003F6A81"/>
    <w:rsid w:val="003F6E27"/>
    <w:rsid w:val="003F723A"/>
    <w:rsid w:val="003F7E17"/>
    <w:rsid w:val="00402119"/>
    <w:rsid w:val="004034CF"/>
    <w:rsid w:val="00403638"/>
    <w:rsid w:val="004046B2"/>
    <w:rsid w:val="00405203"/>
    <w:rsid w:val="004056B8"/>
    <w:rsid w:val="00405C77"/>
    <w:rsid w:val="0040637E"/>
    <w:rsid w:val="00406E53"/>
    <w:rsid w:val="00410095"/>
    <w:rsid w:val="004100BE"/>
    <w:rsid w:val="004103DE"/>
    <w:rsid w:val="00412AB1"/>
    <w:rsid w:val="00413B21"/>
    <w:rsid w:val="00413C39"/>
    <w:rsid w:val="004144E5"/>
    <w:rsid w:val="00416CA5"/>
    <w:rsid w:val="004173E9"/>
    <w:rsid w:val="004174CA"/>
    <w:rsid w:val="00420728"/>
    <w:rsid w:val="004211F4"/>
    <w:rsid w:val="00421DF4"/>
    <w:rsid w:val="00422191"/>
    <w:rsid w:val="00422648"/>
    <w:rsid w:val="00423245"/>
    <w:rsid w:val="004236F2"/>
    <w:rsid w:val="00426102"/>
    <w:rsid w:val="00426700"/>
    <w:rsid w:val="004268F6"/>
    <w:rsid w:val="00426CD8"/>
    <w:rsid w:val="004272C6"/>
    <w:rsid w:val="00427751"/>
    <w:rsid w:val="00427D10"/>
    <w:rsid w:val="004303FA"/>
    <w:rsid w:val="0043141E"/>
    <w:rsid w:val="0043153B"/>
    <w:rsid w:val="00431CCE"/>
    <w:rsid w:val="0043264F"/>
    <w:rsid w:val="00432E63"/>
    <w:rsid w:val="00434D5A"/>
    <w:rsid w:val="00434E91"/>
    <w:rsid w:val="004353CD"/>
    <w:rsid w:val="00435589"/>
    <w:rsid w:val="00435656"/>
    <w:rsid w:val="00436529"/>
    <w:rsid w:val="004369E9"/>
    <w:rsid w:val="00437324"/>
    <w:rsid w:val="004375A7"/>
    <w:rsid w:val="0044009D"/>
    <w:rsid w:val="00440302"/>
    <w:rsid w:val="004412E2"/>
    <w:rsid w:val="00441DC7"/>
    <w:rsid w:val="00443263"/>
    <w:rsid w:val="00444508"/>
    <w:rsid w:val="0044530D"/>
    <w:rsid w:val="00445D0B"/>
    <w:rsid w:val="00446494"/>
    <w:rsid w:val="00451398"/>
    <w:rsid w:val="00454DA7"/>
    <w:rsid w:val="00455202"/>
    <w:rsid w:val="00455928"/>
    <w:rsid w:val="0045602C"/>
    <w:rsid w:val="00456059"/>
    <w:rsid w:val="00456179"/>
    <w:rsid w:val="00456890"/>
    <w:rsid w:val="004573B6"/>
    <w:rsid w:val="004607B5"/>
    <w:rsid w:val="0046230F"/>
    <w:rsid w:val="00463CE7"/>
    <w:rsid w:val="004642DB"/>
    <w:rsid w:val="00466804"/>
    <w:rsid w:val="00467779"/>
    <w:rsid w:val="004678C4"/>
    <w:rsid w:val="0047028B"/>
    <w:rsid w:val="00470FCF"/>
    <w:rsid w:val="00470FE3"/>
    <w:rsid w:val="00471EF6"/>
    <w:rsid w:val="00471EF8"/>
    <w:rsid w:val="00472645"/>
    <w:rsid w:val="00472D7C"/>
    <w:rsid w:val="00473818"/>
    <w:rsid w:val="00473CBA"/>
    <w:rsid w:val="00475DF8"/>
    <w:rsid w:val="00475EC3"/>
    <w:rsid w:val="00476B60"/>
    <w:rsid w:val="00476B90"/>
    <w:rsid w:val="00480770"/>
    <w:rsid w:val="00480771"/>
    <w:rsid w:val="00480E88"/>
    <w:rsid w:val="00481388"/>
    <w:rsid w:val="0048144D"/>
    <w:rsid w:val="004821AB"/>
    <w:rsid w:val="00482A0F"/>
    <w:rsid w:val="00483C14"/>
    <w:rsid w:val="0048576F"/>
    <w:rsid w:val="00485920"/>
    <w:rsid w:val="00486443"/>
    <w:rsid w:val="00486E67"/>
    <w:rsid w:val="00486E96"/>
    <w:rsid w:val="00487302"/>
    <w:rsid w:val="00491AE3"/>
    <w:rsid w:val="00492881"/>
    <w:rsid w:val="00493B30"/>
    <w:rsid w:val="004943CB"/>
    <w:rsid w:val="00494BBD"/>
    <w:rsid w:val="0049715C"/>
    <w:rsid w:val="00497F1E"/>
    <w:rsid w:val="004A05BD"/>
    <w:rsid w:val="004A2242"/>
    <w:rsid w:val="004A2525"/>
    <w:rsid w:val="004A3B69"/>
    <w:rsid w:val="004A502E"/>
    <w:rsid w:val="004A5BF6"/>
    <w:rsid w:val="004A601F"/>
    <w:rsid w:val="004A651B"/>
    <w:rsid w:val="004A7302"/>
    <w:rsid w:val="004A7400"/>
    <w:rsid w:val="004B029C"/>
    <w:rsid w:val="004B02BA"/>
    <w:rsid w:val="004B13E6"/>
    <w:rsid w:val="004B2496"/>
    <w:rsid w:val="004B290B"/>
    <w:rsid w:val="004B3519"/>
    <w:rsid w:val="004B3C8E"/>
    <w:rsid w:val="004B4769"/>
    <w:rsid w:val="004B77DA"/>
    <w:rsid w:val="004C0696"/>
    <w:rsid w:val="004C146B"/>
    <w:rsid w:val="004C227D"/>
    <w:rsid w:val="004C2576"/>
    <w:rsid w:val="004C265C"/>
    <w:rsid w:val="004C2E34"/>
    <w:rsid w:val="004C3C77"/>
    <w:rsid w:val="004C3D19"/>
    <w:rsid w:val="004C5067"/>
    <w:rsid w:val="004D08EC"/>
    <w:rsid w:val="004D2ED2"/>
    <w:rsid w:val="004D392E"/>
    <w:rsid w:val="004D3DAD"/>
    <w:rsid w:val="004D52F6"/>
    <w:rsid w:val="004D58BE"/>
    <w:rsid w:val="004D6BAC"/>
    <w:rsid w:val="004D73F7"/>
    <w:rsid w:val="004D7E04"/>
    <w:rsid w:val="004D7EA3"/>
    <w:rsid w:val="004E0C9D"/>
    <w:rsid w:val="004E1383"/>
    <w:rsid w:val="004E157C"/>
    <w:rsid w:val="004E2A4D"/>
    <w:rsid w:val="004E3BD8"/>
    <w:rsid w:val="004E4B92"/>
    <w:rsid w:val="004E713D"/>
    <w:rsid w:val="004F007E"/>
    <w:rsid w:val="004F0359"/>
    <w:rsid w:val="004F09BF"/>
    <w:rsid w:val="004F1205"/>
    <w:rsid w:val="004F24BE"/>
    <w:rsid w:val="004F25FF"/>
    <w:rsid w:val="004F2E88"/>
    <w:rsid w:val="004F32BA"/>
    <w:rsid w:val="004F351D"/>
    <w:rsid w:val="004F4928"/>
    <w:rsid w:val="004F4C40"/>
    <w:rsid w:val="004F68B3"/>
    <w:rsid w:val="004F7996"/>
    <w:rsid w:val="005005E3"/>
    <w:rsid w:val="00500ABA"/>
    <w:rsid w:val="00500BB9"/>
    <w:rsid w:val="00500BD7"/>
    <w:rsid w:val="0050229B"/>
    <w:rsid w:val="005037DC"/>
    <w:rsid w:val="00503AFF"/>
    <w:rsid w:val="00503B3B"/>
    <w:rsid w:val="00504014"/>
    <w:rsid w:val="00504AD0"/>
    <w:rsid w:val="00504E19"/>
    <w:rsid w:val="00505BEF"/>
    <w:rsid w:val="00505FC1"/>
    <w:rsid w:val="00511E4A"/>
    <w:rsid w:val="00512A9F"/>
    <w:rsid w:val="00512ADB"/>
    <w:rsid w:val="00512F80"/>
    <w:rsid w:val="00513FA0"/>
    <w:rsid w:val="005146D3"/>
    <w:rsid w:val="00515CF3"/>
    <w:rsid w:val="00516434"/>
    <w:rsid w:val="0051676A"/>
    <w:rsid w:val="00516E03"/>
    <w:rsid w:val="00517C49"/>
    <w:rsid w:val="00520295"/>
    <w:rsid w:val="005214A6"/>
    <w:rsid w:val="00521713"/>
    <w:rsid w:val="005220D6"/>
    <w:rsid w:val="00522920"/>
    <w:rsid w:val="00523101"/>
    <w:rsid w:val="005233B4"/>
    <w:rsid w:val="00524030"/>
    <w:rsid w:val="005248C8"/>
    <w:rsid w:val="00524D92"/>
    <w:rsid w:val="00525061"/>
    <w:rsid w:val="00527070"/>
    <w:rsid w:val="00530009"/>
    <w:rsid w:val="00530074"/>
    <w:rsid w:val="0053048A"/>
    <w:rsid w:val="0053075A"/>
    <w:rsid w:val="00531862"/>
    <w:rsid w:val="00531B00"/>
    <w:rsid w:val="00533193"/>
    <w:rsid w:val="00533D49"/>
    <w:rsid w:val="0053441E"/>
    <w:rsid w:val="005349BA"/>
    <w:rsid w:val="00534CB6"/>
    <w:rsid w:val="00534FE2"/>
    <w:rsid w:val="00535005"/>
    <w:rsid w:val="00535498"/>
    <w:rsid w:val="00536B46"/>
    <w:rsid w:val="00540992"/>
    <w:rsid w:val="00540BF4"/>
    <w:rsid w:val="00541D33"/>
    <w:rsid w:val="005443DB"/>
    <w:rsid w:val="00544525"/>
    <w:rsid w:val="00544846"/>
    <w:rsid w:val="00544A24"/>
    <w:rsid w:val="0054577B"/>
    <w:rsid w:val="0055019F"/>
    <w:rsid w:val="005505FF"/>
    <w:rsid w:val="0055090B"/>
    <w:rsid w:val="0055151D"/>
    <w:rsid w:val="00551599"/>
    <w:rsid w:val="005527A2"/>
    <w:rsid w:val="00552BE3"/>
    <w:rsid w:val="005534CB"/>
    <w:rsid w:val="005536D3"/>
    <w:rsid w:val="00553F7A"/>
    <w:rsid w:val="0055487B"/>
    <w:rsid w:val="00554FED"/>
    <w:rsid w:val="00555026"/>
    <w:rsid w:val="0055586D"/>
    <w:rsid w:val="00556645"/>
    <w:rsid w:val="00556878"/>
    <w:rsid w:val="00556B77"/>
    <w:rsid w:val="00556D70"/>
    <w:rsid w:val="00556D7B"/>
    <w:rsid w:val="00556E0F"/>
    <w:rsid w:val="00557748"/>
    <w:rsid w:val="00557863"/>
    <w:rsid w:val="005608E4"/>
    <w:rsid w:val="00561037"/>
    <w:rsid w:val="005617A5"/>
    <w:rsid w:val="005622ED"/>
    <w:rsid w:val="00562C0B"/>
    <w:rsid w:val="00562C34"/>
    <w:rsid w:val="00562F93"/>
    <w:rsid w:val="00563918"/>
    <w:rsid w:val="00564446"/>
    <w:rsid w:val="0056477D"/>
    <w:rsid w:val="005647F0"/>
    <w:rsid w:val="00564F63"/>
    <w:rsid w:val="005652A2"/>
    <w:rsid w:val="005666D8"/>
    <w:rsid w:val="005679FD"/>
    <w:rsid w:val="00567E05"/>
    <w:rsid w:val="0057053A"/>
    <w:rsid w:val="00570A2C"/>
    <w:rsid w:val="00570FDC"/>
    <w:rsid w:val="00571725"/>
    <w:rsid w:val="00571F97"/>
    <w:rsid w:val="005721FE"/>
    <w:rsid w:val="00572FAD"/>
    <w:rsid w:val="00573314"/>
    <w:rsid w:val="00573EF8"/>
    <w:rsid w:val="00574285"/>
    <w:rsid w:val="00575D45"/>
    <w:rsid w:val="00577D54"/>
    <w:rsid w:val="005812E6"/>
    <w:rsid w:val="00582922"/>
    <w:rsid w:val="00582FEC"/>
    <w:rsid w:val="00583130"/>
    <w:rsid w:val="00583232"/>
    <w:rsid w:val="00583838"/>
    <w:rsid w:val="00583C5D"/>
    <w:rsid w:val="005842D0"/>
    <w:rsid w:val="00585EAA"/>
    <w:rsid w:val="00586678"/>
    <w:rsid w:val="00586DE4"/>
    <w:rsid w:val="005873C8"/>
    <w:rsid w:val="0058773C"/>
    <w:rsid w:val="005912E2"/>
    <w:rsid w:val="00591F19"/>
    <w:rsid w:val="0059226E"/>
    <w:rsid w:val="00592729"/>
    <w:rsid w:val="00593649"/>
    <w:rsid w:val="00595823"/>
    <w:rsid w:val="00595E2D"/>
    <w:rsid w:val="00595FCD"/>
    <w:rsid w:val="00597C08"/>
    <w:rsid w:val="005A028B"/>
    <w:rsid w:val="005A0524"/>
    <w:rsid w:val="005A17D1"/>
    <w:rsid w:val="005A1ED5"/>
    <w:rsid w:val="005A1FD1"/>
    <w:rsid w:val="005A2AE9"/>
    <w:rsid w:val="005A2E8D"/>
    <w:rsid w:val="005A3110"/>
    <w:rsid w:val="005A332B"/>
    <w:rsid w:val="005A3F41"/>
    <w:rsid w:val="005A459C"/>
    <w:rsid w:val="005A6383"/>
    <w:rsid w:val="005A732E"/>
    <w:rsid w:val="005A7BCC"/>
    <w:rsid w:val="005B0126"/>
    <w:rsid w:val="005B0140"/>
    <w:rsid w:val="005B034E"/>
    <w:rsid w:val="005B1756"/>
    <w:rsid w:val="005B18ED"/>
    <w:rsid w:val="005B1F27"/>
    <w:rsid w:val="005B2025"/>
    <w:rsid w:val="005B257E"/>
    <w:rsid w:val="005B3751"/>
    <w:rsid w:val="005B3B9B"/>
    <w:rsid w:val="005B3DC9"/>
    <w:rsid w:val="005B5280"/>
    <w:rsid w:val="005B5AE6"/>
    <w:rsid w:val="005B5F36"/>
    <w:rsid w:val="005B6263"/>
    <w:rsid w:val="005B72C9"/>
    <w:rsid w:val="005C1BEF"/>
    <w:rsid w:val="005C2285"/>
    <w:rsid w:val="005C239E"/>
    <w:rsid w:val="005C43E0"/>
    <w:rsid w:val="005C4C2A"/>
    <w:rsid w:val="005C6937"/>
    <w:rsid w:val="005C7863"/>
    <w:rsid w:val="005D0C6B"/>
    <w:rsid w:val="005D0D58"/>
    <w:rsid w:val="005D12C9"/>
    <w:rsid w:val="005D196C"/>
    <w:rsid w:val="005D1AA3"/>
    <w:rsid w:val="005D1EA0"/>
    <w:rsid w:val="005D1F12"/>
    <w:rsid w:val="005D59A5"/>
    <w:rsid w:val="005D6B65"/>
    <w:rsid w:val="005D766B"/>
    <w:rsid w:val="005E092B"/>
    <w:rsid w:val="005E1A04"/>
    <w:rsid w:val="005E2BA1"/>
    <w:rsid w:val="005E4A7F"/>
    <w:rsid w:val="005E4D0D"/>
    <w:rsid w:val="005E5A39"/>
    <w:rsid w:val="005E70E1"/>
    <w:rsid w:val="005F1F60"/>
    <w:rsid w:val="005F2160"/>
    <w:rsid w:val="005F24D7"/>
    <w:rsid w:val="005F27BE"/>
    <w:rsid w:val="005F3FAC"/>
    <w:rsid w:val="005F4032"/>
    <w:rsid w:val="005F4059"/>
    <w:rsid w:val="005F623B"/>
    <w:rsid w:val="005F63CD"/>
    <w:rsid w:val="005F685B"/>
    <w:rsid w:val="005F6CD9"/>
    <w:rsid w:val="005F7920"/>
    <w:rsid w:val="005F7BD5"/>
    <w:rsid w:val="00601520"/>
    <w:rsid w:val="006059C9"/>
    <w:rsid w:val="00605E7D"/>
    <w:rsid w:val="006063D5"/>
    <w:rsid w:val="00607438"/>
    <w:rsid w:val="006109DD"/>
    <w:rsid w:val="00610B4D"/>
    <w:rsid w:val="00610E66"/>
    <w:rsid w:val="006116A1"/>
    <w:rsid w:val="00612DDB"/>
    <w:rsid w:val="0061303A"/>
    <w:rsid w:val="00613C50"/>
    <w:rsid w:val="00615A68"/>
    <w:rsid w:val="00615E7C"/>
    <w:rsid w:val="00616F0E"/>
    <w:rsid w:val="00621729"/>
    <w:rsid w:val="00621B3D"/>
    <w:rsid w:val="00622A94"/>
    <w:rsid w:val="00622D4A"/>
    <w:rsid w:val="0062304B"/>
    <w:rsid w:val="0062346F"/>
    <w:rsid w:val="00624514"/>
    <w:rsid w:val="00624E45"/>
    <w:rsid w:val="00624ECD"/>
    <w:rsid w:val="0062528F"/>
    <w:rsid w:val="00626547"/>
    <w:rsid w:val="00626594"/>
    <w:rsid w:val="00626A04"/>
    <w:rsid w:val="00627558"/>
    <w:rsid w:val="006309AF"/>
    <w:rsid w:val="00631042"/>
    <w:rsid w:val="00631BBA"/>
    <w:rsid w:val="00632235"/>
    <w:rsid w:val="00632BA0"/>
    <w:rsid w:val="00633135"/>
    <w:rsid w:val="00633B9C"/>
    <w:rsid w:val="006340A0"/>
    <w:rsid w:val="00634B9A"/>
    <w:rsid w:val="006361BF"/>
    <w:rsid w:val="006367F8"/>
    <w:rsid w:val="00637238"/>
    <w:rsid w:val="00637861"/>
    <w:rsid w:val="00637938"/>
    <w:rsid w:val="00640430"/>
    <w:rsid w:val="006412BA"/>
    <w:rsid w:val="00641B0E"/>
    <w:rsid w:val="00641B1E"/>
    <w:rsid w:val="00642009"/>
    <w:rsid w:val="006422E4"/>
    <w:rsid w:val="00642E82"/>
    <w:rsid w:val="006433DF"/>
    <w:rsid w:val="00643EE2"/>
    <w:rsid w:val="00645E30"/>
    <w:rsid w:val="00646118"/>
    <w:rsid w:val="006467CB"/>
    <w:rsid w:val="006468BF"/>
    <w:rsid w:val="0064751B"/>
    <w:rsid w:val="00647671"/>
    <w:rsid w:val="0065278E"/>
    <w:rsid w:val="00652AA9"/>
    <w:rsid w:val="00653820"/>
    <w:rsid w:val="00653DEF"/>
    <w:rsid w:val="00656FED"/>
    <w:rsid w:val="00657652"/>
    <w:rsid w:val="0065771E"/>
    <w:rsid w:val="006600A0"/>
    <w:rsid w:val="00660DA8"/>
    <w:rsid w:val="006615A1"/>
    <w:rsid w:val="00661BD7"/>
    <w:rsid w:val="006635D7"/>
    <w:rsid w:val="006644CA"/>
    <w:rsid w:val="00664B8C"/>
    <w:rsid w:val="00665CD9"/>
    <w:rsid w:val="00665F76"/>
    <w:rsid w:val="0066681A"/>
    <w:rsid w:val="00667718"/>
    <w:rsid w:val="00667E90"/>
    <w:rsid w:val="00670B2C"/>
    <w:rsid w:val="006710B9"/>
    <w:rsid w:val="006718D9"/>
    <w:rsid w:val="00671B97"/>
    <w:rsid w:val="006723B3"/>
    <w:rsid w:val="00672B98"/>
    <w:rsid w:val="00673167"/>
    <w:rsid w:val="00676727"/>
    <w:rsid w:val="00676893"/>
    <w:rsid w:val="00677514"/>
    <w:rsid w:val="0067775F"/>
    <w:rsid w:val="00677897"/>
    <w:rsid w:val="00677ECF"/>
    <w:rsid w:val="00677FE6"/>
    <w:rsid w:val="0068072C"/>
    <w:rsid w:val="00681B49"/>
    <w:rsid w:val="00681E76"/>
    <w:rsid w:val="006827C8"/>
    <w:rsid w:val="0068467D"/>
    <w:rsid w:val="006900DB"/>
    <w:rsid w:val="00690928"/>
    <w:rsid w:val="00690E9E"/>
    <w:rsid w:val="0069166B"/>
    <w:rsid w:val="00692597"/>
    <w:rsid w:val="00693976"/>
    <w:rsid w:val="00693C92"/>
    <w:rsid w:val="00693D79"/>
    <w:rsid w:val="00693F01"/>
    <w:rsid w:val="00694DFA"/>
    <w:rsid w:val="00695F02"/>
    <w:rsid w:val="00696E4C"/>
    <w:rsid w:val="00696F72"/>
    <w:rsid w:val="00697826"/>
    <w:rsid w:val="006979A5"/>
    <w:rsid w:val="006A121B"/>
    <w:rsid w:val="006A1AC6"/>
    <w:rsid w:val="006A1D98"/>
    <w:rsid w:val="006A2973"/>
    <w:rsid w:val="006A2E10"/>
    <w:rsid w:val="006A4AD2"/>
    <w:rsid w:val="006A5CA9"/>
    <w:rsid w:val="006A619C"/>
    <w:rsid w:val="006B0A50"/>
    <w:rsid w:val="006B1336"/>
    <w:rsid w:val="006B1B98"/>
    <w:rsid w:val="006B27EF"/>
    <w:rsid w:val="006B29A7"/>
    <w:rsid w:val="006B3ADE"/>
    <w:rsid w:val="006B531E"/>
    <w:rsid w:val="006B66B2"/>
    <w:rsid w:val="006B779D"/>
    <w:rsid w:val="006C0381"/>
    <w:rsid w:val="006C1D06"/>
    <w:rsid w:val="006C1E78"/>
    <w:rsid w:val="006C1EDB"/>
    <w:rsid w:val="006C24D5"/>
    <w:rsid w:val="006C28A3"/>
    <w:rsid w:val="006C293D"/>
    <w:rsid w:val="006C32BC"/>
    <w:rsid w:val="006C3B69"/>
    <w:rsid w:val="006C4A2A"/>
    <w:rsid w:val="006C5184"/>
    <w:rsid w:val="006D01BB"/>
    <w:rsid w:val="006D14CD"/>
    <w:rsid w:val="006D246A"/>
    <w:rsid w:val="006D59B7"/>
    <w:rsid w:val="006D605B"/>
    <w:rsid w:val="006D7247"/>
    <w:rsid w:val="006D7522"/>
    <w:rsid w:val="006D778B"/>
    <w:rsid w:val="006D7AB0"/>
    <w:rsid w:val="006D7D0C"/>
    <w:rsid w:val="006D7F57"/>
    <w:rsid w:val="006E0CA8"/>
    <w:rsid w:val="006E1492"/>
    <w:rsid w:val="006E1B73"/>
    <w:rsid w:val="006E2210"/>
    <w:rsid w:val="006E2F37"/>
    <w:rsid w:val="006E5464"/>
    <w:rsid w:val="006E5575"/>
    <w:rsid w:val="006E5688"/>
    <w:rsid w:val="006E5980"/>
    <w:rsid w:val="006E64D9"/>
    <w:rsid w:val="006E7488"/>
    <w:rsid w:val="006F03EC"/>
    <w:rsid w:val="006F06DF"/>
    <w:rsid w:val="006F3119"/>
    <w:rsid w:val="006F33AD"/>
    <w:rsid w:val="006F3D76"/>
    <w:rsid w:val="006F49AD"/>
    <w:rsid w:val="006F4A30"/>
    <w:rsid w:val="006F4B71"/>
    <w:rsid w:val="006F5F06"/>
    <w:rsid w:val="006F6584"/>
    <w:rsid w:val="006F669F"/>
    <w:rsid w:val="006F7240"/>
    <w:rsid w:val="007004BB"/>
    <w:rsid w:val="00700DA7"/>
    <w:rsid w:val="007014CA"/>
    <w:rsid w:val="00702806"/>
    <w:rsid w:val="00702E58"/>
    <w:rsid w:val="0070387C"/>
    <w:rsid w:val="00703AB9"/>
    <w:rsid w:val="007043D5"/>
    <w:rsid w:val="007044C1"/>
    <w:rsid w:val="00704EF9"/>
    <w:rsid w:val="00705AD3"/>
    <w:rsid w:val="00706280"/>
    <w:rsid w:val="0070654E"/>
    <w:rsid w:val="00706F77"/>
    <w:rsid w:val="0071031B"/>
    <w:rsid w:val="00710490"/>
    <w:rsid w:val="0071098E"/>
    <w:rsid w:val="00711318"/>
    <w:rsid w:val="00711415"/>
    <w:rsid w:val="00711775"/>
    <w:rsid w:val="0071261B"/>
    <w:rsid w:val="007136B1"/>
    <w:rsid w:val="007147E9"/>
    <w:rsid w:val="007148C0"/>
    <w:rsid w:val="007151A5"/>
    <w:rsid w:val="00715473"/>
    <w:rsid w:val="007157F8"/>
    <w:rsid w:val="007165F3"/>
    <w:rsid w:val="00716EB6"/>
    <w:rsid w:val="00717B27"/>
    <w:rsid w:val="00717C5C"/>
    <w:rsid w:val="007206ED"/>
    <w:rsid w:val="00720FDC"/>
    <w:rsid w:val="00721F14"/>
    <w:rsid w:val="0072285B"/>
    <w:rsid w:val="00723850"/>
    <w:rsid w:val="00725220"/>
    <w:rsid w:val="007252FD"/>
    <w:rsid w:val="007253F0"/>
    <w:rsid w:val="00725B2E"/>
    <w:rsid w:val="0072677C"/>
    <w:rsid w:val="00730122"/>
    <w:rsid w:val="0073083B"/>
    <w:rsid w:val="00730AC2"/>
    <w:rsid w:val="007315E4"/>
    <w:rsid w:val="00732099"/>
    <w:rsid w:val="007320F0"/>
    <w:rsid w:val="00733F59"/>
    <w:rsid w:val="00736558"/>
    <w:rsid w:val="00736945"/>
    <w:rsid w:val="0073701C"/>
    <w:rsid w:val="007372D7"/>
    <w:rsid w:val="00737753"/>
    <w:rsid w:val="00741F08"/>
    <w:rsid w:val="00742BE9"/>
    <w:rsid w:val="00743F6E"/>
    <w:rsid w:val="007442FF"/>
    <w:rsid w:val="0074517F"/>
    <w:rsid w:val="007462A4"/>
    <w:rsid w:val="007465DA"/>
    <w:rsid w:val="007472C1"/>
    <w:rsid w:val="00747B16"/>
    <w:rsid w:val="00750B2A"/>
    <w:rsid w:val="007514E9"/>
    <w:rsid w:val="00751864"/>
    <w:rsid w:val="00754F6A"/>
    <w:rsid w:val="007552F1"/>
    <w:rsid w:val="00756CCE"/>
    <w:rsid w:val="007570F5"/>
    <w:rsid w:val="00757BCE"/>
    <w:rsid w:val="0076040C"/>
    <w:rsid w:val="00761F11"/>
    <w:rsid w:val="00762F74"/>
    <w:rsid w:val="007635D5"/>
    <w:rsid w:val="00764456"/>
    <w:rsid w:val="0076546F"/>
    <w:rsid w:val="00766056"/>
    <w:rsid w:val="00767B33"/>
    <w:rsid w:val="00767F43"/>
    <w:rsid w:val="00770BE0"/>
    <w:rsid w:val="00770CBE"/>
    <w:rsid w:val="00773D0A"/>
    <w:rsid w:val="00774113"/>
    <w:rsid w:val="00774223"/>
    <w:rsid w:val="00775D61"/>
    <w:rsid w:val="00776E3F"/>
    <w:rsid w:val="007770A5"/>
    <w:rsid w:val="00777A32"/>
    <w:rsid w:val="00777BFF"/>
    <w:rsid w:val="007814E3"/>
    <w:rsid w:val="00783FD1"/>
    <w:rsid w:val="00784180"/>
    <w:rsid w:val="007845BA"/>
    <w:rsid w:val="007856C1"/>
    <w:rsid w:val="00785B60"/>
    <w:rsid w:val="00785CFB"/>
    <w:rsid w:val="007863CA"/>
    <w:rsid w:val="007869A6"/>
    <w:rsid w:val="007871C5"/>
    <w:rsid w:val="007877CA"/>
    <w:rsid w:val="00791278"/>
    <w:rsid w:val="007920B4"/>
    <w:rsid w:val="007930D7"/>
    <w:rsid w:val="0079498A"/>
    <w:rsid w:val="007952BC"/>
    <w:rsid w:val="0079536A"/>
    <w:rsid w:val="007959EF"/>
    <w:rsid w:val="00795A57"/>
    <w:rsid w:val="00796BF0"/>
    <w:rsid w:val="0079771F"/>
    <w:rsid w:val="007A1161"/>
    <w:rsid w:val="007A1AD5"/>
    <w:rsid w:val="007A1C43"/>
    <w:rsid w:val="007A2F09"/>
    <w:rsid w:val="007A30E3"/>
    <w:rsid w:val="007A3FDE"/>
    <w:rsid w:val="007A43AD"/>
    <w:rsid w:val="007A4B1F"/>
    <w:rsid w:val="007A52AD"/>
    <w:rsid w:val="007A60A7"/>
    <w:rsid w:val="007A60C5"/>
    <w:rsid w:val="007A62B6"/>
    <w:rsid w:val="007A671B"/>
    <w:rsid w:val="007A6FEF"/>
    <w:rsid w:val="007A7B36"/>
    <w:rsid w:val="007B23C1"/>
    <w:rsid w:val="007B266B"/>
    <w:rsid w:val="007B30C7"/>
    <w:rsid w:val="007B5027"/>
    <w:rsid w:val="007B6DA4"/>
    <w:rsid w:val="007C233D"/>
    <w:rsid w:val="007C3131"/>
    <w:rsid w:val="007C3996"/>
    <w:rsid w:val="007C39F6"/>
    <w:rsid w:val="007C3A85"/>
    <w:rsid w:val="007C3D9D"/>
    <w:rsid w:val="007C3E8A"/>
    <w:rsid w:val="007C41CC"/>
    <w:rsid w:val="007C437E"/>
    <w:rsid w:val="007C48AE"/>
    <w:rsid w:val="007C556D"/>
    <w:rsid w:val="007C5641"/>
    <w:rsid w:val="007C58FF"/>
    <w:rsid w:val="007C78D3"/>
    <w:rsid w:val="007D04BD"/>
    <w:rsid w:val="007D105C"/>
    <w:rsid w:val="007D13DC"/>
    <w:rsid w:val="007D1E22"/>
    <w:rsid w:val="007D1EF6"/>
    <w:rsid w:val="007D2552"/>
    <w:rsid w:val="007D2557"/>
    <w:rsid w:val="007D3408"/>
    <w:rsid w:val="007D3BAE"/>
    <w:rsid w:val="007D3D4E"/>
    <w:rsid w:val="007D43F3"/>
    <w:rsid w:val="007D4619"/>
    <w:rsid w:val="007D4694"/>
    <w:rsid w:val="007D6F5D"/>
    <w:rsid w:val="007D6FFC"/>
    <w:rsid w:val="007D71B9"/>
    <w:rsid w:val="007E258F"/>
    <w:rsid w:val="007E2691"/>
    <w:rsid w:val="007E51EA"/>
    <w:rsid w:val="007E5780"/>
    <w:rsid w:val="007E622F"/>
    <w:rsid w:val="007E69ED"/>
    <w:rsid w:val="007E6E5D"/>
    <w:rsid w:val="007E7BC0"/>
    <w:rsid w:val="007F18E9"/>
    <w:rsid w:val="007F1B16"/>
    <w:rsid w:val="007F1BC6"/>
    <w:rsid w:val="007F1DB6"/>
    <w:rsid w:val="007F241D"/>
    <w:rsid w:val="007F3148"/>
    <w:rsid w:val="007F3B22"/>
    <w:rsid w:val="007F50FA"/>
    <w:rsid w:val="007F52E4"/>
    <w:rsid w:val="007F6C60"/>
    <w:rsid w:val="007F73E2"/>
    <w:rsid w:val="007F75EF"/>
    <w:rsid w:val="007F7908"/>
    <w:rsid w:val="007F7FCE"/>
    <w:rsid w:val="00800AF8"/>
    <w:rsid w:val="00800D7E"/>
    <w:rsid w:val="00801636"/>
    <w:rsid w:val="00802DC3"/>
    <w:rsid w:val="00804736"/>
    <w:rsid w:val="008051C0"/>
    <w:rsid w:val="0080539E"/>
    <w:rsid w:val="00805A4D"/>
    <w:rsid w:val="008064CD"/>
    <w:rsid w:val="00806767"/>
    <w:rsid w:val="00806C7A"/>
    <w:rsid w:val="00807486"/>
    <w:rsid w:val="00810C28"/>
    <w:rsid w:val="00811972"/>
    <w:rsid w:val="00812257"/>
    <w:rsid w:val="00813128"/>
    <w:rsid w:val="008141E8"/>
    <w:rsid w:val="00814429"/>
    <w:rsid w:val="0081470C"/>
    <w:rsid w:val="00815116"/>
    <w:rsid w:val="0081523E"/>
    <w:rsid w:val="00815452"/>
    <w:rsid w:val="00815686"/>
    <w:rsid w:val="00815785"/>
    <w:rsid w:val="0081600E"/>
    <w:rsid w:val="0081637E"/>
    <w:rsid w:val="008216A3"/>
    <w:rsid w:val="00822900"/>
    <w:rsid w:val="00822B01"/>
    <w:rsid w:val="0082321D"/>
    <w:rsid w:val="008238FC"/>
    <w:rsid w:val="00827803"/>
    <w:rsid w:val="00830AEC"/>
    <w:rsid w:val="0083113D"/>
    <w:rsid w:val="00832055"/>
    <w:rsid w:val="00832AD0"/>
    <w:rsid w:val="00834399"/>
    <w:rsid w:val="008344FB"/>
    <w:rsid w:val="0083517C"/>
    <w:rsid w:val="0084101B"/>
    <w:rsid w:val="008439C3"/>
    <w:rsid w:val="00843E61"/>
    <w:rsid w:val="008440B2"/>
    <w:rsid w:val="00844F52"/>
    <w:rsid w:val="0084550E"/>
    <w:rsid w:val="00845B45"/>
    <w:rsid w:val="00846176"/>
    <w:rsid w:val="0084688C"/>
    <w:rsid w:val="008469E8"/>
    <w:rsid w:val="008477D3"/>
    <w:rsid w:val="00847E5C"/>
    <w:rsid w:val="00851540"/>
    <w:rsid w:val="008516B4"/>
    <w:rsid w:val="008517F5"/>
    <w:rsid w:val="00851A1A"/>
    <w:rsid w:val="00851F50"/>
    <w:rsid w:val="00851FAE"/>
    <w:rsid w:val="008521DC"/>
    <w:rsid w:val="00852F3C"/>
    <w:rsid w:val="00853110"/>
    <w:rsid w:val="00853B8F"/>
    <w:rsid w:val="00854438"/>
    <w:rsid w:val="00854ADC"/>
    <w:rsid w:val="008557F6"/>
    <w:rsid w:val="00857CBD"/>
    <w:rsid w:val="008641A5"/>
    <w:rsid w:val="00864336"/>
    <w:rsid w:val="0086476E"/>
    <w:rsid w:val="00864CC1"/>
    <w:rsid w:val="00864E91"/>
    <w:rsid w:val="00865403"/>
    <w:rsid w:val="0086584D"/>
    <w:rsid w:val="00866015"/>
    <w:rsid w:val="00867D84"/>
    <w:rsid w:val="008704AA"/>
    <w:rsid w:val="0087094C"/>
    <w:rsid w:val="00870EE6"/>
    <w:rsid w:val="00871C3D"/>
    <w:rsid w:val="00871ECF"/>
    <w:rsid w:val="00872E2D"/>
    <w:rsid w:val="00873871"/>
    <w:rsid w:val="00874168"/>
    <w:rsid w:val="0087481C"/>
    <w:rsid w:val="00874C1D"/>
    <w:rsid w:val="00874E51"/>
    <w:rsid w:val="0087565B"/>
    <w:rsid w:val="00877D86"/>
    <w:rsid w:val="0088274D"/>
    <w:rsid w:val="0088304D"/>
    <w:rsid w:val="0088604C"/>
    <w:rsid w:val="008867BB"/>
    <w:rsid w:val="0088713F"/>
    <w:rsid w:val="0088724E"/>
    <w:rsid w:val="00887391"/>
    <w:rsid w:val="0088748B"/>
    <w:rsid w:val="008876B7"/>
    <w:rsid w:val="00890671"/>
    <w:rsid w:val="0089111F"/>
    <w:rsid w:val="008917A0"/>
    <w:rsid w:val="00892889"/>
    <w:rsid w:val="00892D43"/>
    <w:rsid w:val="00893143"/>
    <w:rsid w:val="008931FD"/>
    <w:rsid w:val="00893D88"/>
    <w:rsid w:val="00893F7A"/>
    <w:rsid w:val="008940B8"/>
    <w:rsid w:val="00896B72"/>
    <w:rsid w:val="0089794A"/>
    <w:rsid w:val="008A07D3"/>
    <w:rsid w:val="008A0E2F"/>
    <w:rsid w:val="008A1719"/>
    <w:rsid w:val="008A18FE"/>
    <w:rsid w:val="008A26BC"/>
    <w:rsid w:val="008A2850"/>
    <w:rsid w:val="008A28F1"/>
    <w:rsid w:val="008A300F"/>
    <w:rsid w:val="008A3AFD"/>
    <w:rsid w:val="008A5236"/>
    <w:rsid w:val="008A5396"/>
    <w:rsid w:val="008A567A"/>
    <w:rsid w:val="008A5771"/>
    <w:rsid w:val="008A6048"/>
    <w:rsid w:val="008A6853"/>
    <w:rsid w:val="008A782B"/>
    <w:rsid w:val="008B025C"/>
    <w:rsid w:val="008B06FD"/>
    <w:rsid w:val="008B1CD3"/>
    <w:rsid w:val="008B2B76"/>
    <w:rsid w:val="008B3382"/>
    <w:rsid w:val="008B355A"/>
    <w:rsid w:val="008B4B54"/>
    <w:rsid w:val="008B4C2E"/>
    <w:rsid w:val="008B5640"/>
    <w:rsid w:val="008B6784"/>
    <w:rsid w:val="008B7DAD"/>
    <w:rsid w:val="008C1F35"/>
    <w:rsid w:val="008C47AF"/>
    <w:rsid w:val="008C49EB"/>
    <w:rsid w:val="008C4C92"/>
    <w:rsid w:val="008C4D17"/>
    <w:rsid w:val="008C6FCB"/>
    <w:rsid w:val="008C7225"/>
    <w:rsid w:val="008C7504"/>
    <w:rsid w:val="008C7876"/>
    <w:rsid w:val="008C7BC7"/>
    <w:rsid w:val="008D069C"/>
    <w:rsid w:val="008D4143"/>
    <w:rsid w:val="008D51D3"/>
    <w:rsid w:val="008D5A85"/>
    <w:rsid w:val="008D6790"/>
    <w:rsid w:val="008D687B"/>
    <w:rsid w:val="008D7FD0"/>
    <w:rsid w:val="008E1087"/>
    <w:rsid w:val="008E22E2"/>
    <w:rsid w:val="008E27B9"/>
    <w:rsid w:val="008E33DC"/>
    <w:rsid w:val="008E39DC"/>
    <w:rsid w:val="008E3A0F"/>
    <w:rsid w:val="008E527F"/>
    <w:rsid w:val="008E5D81"/>
    <w:rsid w:val="008E618D"/>
    <w:rsid w:val="008E67C3"/>
    <w:rsid w:val="008E6A91"/>
    <w:rsid w:val="008E708F"/>
    <w:rsid w:val="008E713A"/>
    <w:rsid w:val="008E7364"/>
    <w:rsid w:val="008E76E0"/>
    <w:rsid w:val="008F08EC"/>
    <w:rsid w:val="008F10E6"/>
    <w:rsid w:val="008F159E"/>
    <w:rsid w:val="008F18FB"/>
    <w:rsid w:val="008F19F6"/>
    <w:rsid w:val="008F31D4"/>
    <w:rsid w:val="008F380C"/>
    <w:rsid w:val="008F4717"/>
    <w:rsid w:val="008F54D3"/>
    <w:rsid w:val="008F54FA"/>
    <w:rsid w:val="008F5592"/>
    <w:rsid w:val="008F6786"/>
    <w:rsid w:val="008F6FBC"/>
    <w:rsid w:val="008F733A"/>
    <w:rsid w:val="00900576"/>
    <w:rsid w:val="00900B43"/>
    <w:rsid w:val="00900E00"/>
    <w:rsid w:val="00900F26"/>
    <w:rsid w:val="00902016"/>
    <w:rsid w:val="00902D53"/>
    <w:rsid w:val="00904AE6"/>
    <w:rsid w:val="00904D51"/>
    <w:rsid w:val="009058BF"/>
    <w:rsid w:val="009061A2"/>
    <w:rsid w:val="0090623A"/>
    <w:rsid w:val="00906644"/>
    <w:rsid w:val="00907DE9"/>
    <w:rsid w:val="009108C0"/>
    <w:rsid w:val="00910BA9"/>
    <w:rsid w:val="009117B2"/>
    <w:rsid w:val="00914222"/>
    <w:rsid w:val="00914301"/>
    <w:rsid w:val="00915C1A"/>
    <w:rsid w:val="0091681D"/>
    <w:rsid w:val="00917169"/>
    <w:rsid w:val="00920D2B"/>
    <w:rsid w:val="00921FFE"/>
    <w:rsid w:val="009222A7"/>
    <w:rsid w:val="0092322C"/>
    <w:rsid w:val="00923277"/>
    <w:rsid w:val="00924257"/>
    <w:rsid w:val="00924E49"/>
    <w:rsid w:val="00925D96"/>
    <w:rsid w:val="00927AE6"/>
    <w:rsid w:val="0093200C"/>
    <w:rsid w:val="0093218D"/>
    <w:rsid w:val="009321A2"/>
    <w:rsid w:val="00932AE2"/>
    <w:rsid w:val="00932B92"/>
    <w:rsid w:val="0093379B"/>
    <w:rsid w:val="00934E8E"/>
    <w:rsid w:val="009356A1"/>
    <w:rsid w:val="00935C5F"/>
    <w:rsid w:val="009365F3"/>
    <w:rsid w:val="00937D0E"/>
    <w:rsid w:val="009400A4"/>
    <w:rsid w:val="009436FD"/>
    <w:rsid w:val="00943A04"/>
    <w:rsid w:val="00944EB6"/>
    <w:rsid w:val="00944F23"/>
    <w:rsid w:val="00945360"/>
    <w:rsid w:val="00945AA3"/>
    <w:rsid w:val="00945B63"/>
    <w:rsid w:val="00945C9B"/>
    <w:rsid w:val="00945E2E"/>
    <w:rsid w:val="0095042D"/>
    <w:rsid w:val="00951D77"/>
    <w:rsid w:val="00951FB9"/>
    <w:rsid w:val="009520B7"/>
    <w:rsid w:val="009521F5"/>
    <w:rsid w:val="009526D3"/>
    <w:rsid w:val="0095277F"/>
    <w:rsid w:val="00952B8F"/>
    <w:rsid w:val="00952DF5"/>
    <w:rsid w:val="009547AD"/>
    <w:rsid w:val="00955CA3"/>
    <w:rsid w:val="00957EB8"/>
    <w:rsid w:val="00960B0C"/>
    <w:rsid w:val="00961275"/>
    <w:rsid w:val="00961FD3"/>
    <w:rsid w:val="00962CEC"/>
    <w:rsid w:val="00963296"/>
    <w:rsid w:val="009640AA"/>
    <w:rsid w:val="0096537F"/>
    <w:rsid w:val="00965B5B"/>
    <w:rsid w:val="00965F01"/>
    <w:rsid w:val="0096609D"/>
    <w:rsid w:val="00966F5D"/>
    <w:rsid w:val="0096714A"/>
    <w:rsid w:val="00970287"/>
    <w:rsid w:val="00970BA8"/>
    <w:rsid w:val="009713EE"/>
    <w:rsid w:val="00971A0B"/>
    <w:rsid w:val="00972691"/>
    <w:rsid w:val="00973EE7"/>
    <w:rsid w:val="00973F39"/>
    <w:rsid w:val="00974AD1"/>
    <w:rsid w:val="009759ED"/>
    <w:rsid w:val="00976C34"/>
    <w:rsid w:val="00980CD2"/>
    <w:rsid w:val="00983048"/>
    <w:rsid w:val="00983500"/>
    <w:rsid w:val="00983CE9"/>
    <w:rsid w:val="0098417E"/>
    <w:rsid w:val="0098521D"/>
    <w:rsid w:val="009859B0"/>
    <w:rsid w:val="00986677"/>
    <w:rsid w:val="009866D0"/>
    <w:rsid w:val="00987BE7"/>
    <w:rsid w:val="00992D40"/>
    <w:rsid w:val="009932AB"/>
    <w:rsid w:val="00993F9A"/>
    <w:rsid w:val="009947E5"/>
    <w:rsid w:val="009950C9"/>
    <w:rsid w:val="00996A8B"/>
    <w:rsid w:val="009971AB"/>
    <w:rsid w:val="009A1B13"/>
    <w:rsid w:val="009A20E4"/>
    <w:rsid w:val="009A3001"/>
    <w:rsid w:val="009A33A5"/>
    <w:rsid w:val="009A3803"/>
    <w:rsid w:val="009A58C5"/>
    <w:rsid w:val="009A5CA8"/>
    <w:rsid w:val="009A60A2"/>
    <w:rsid w:val="009A649F"/>
    <w:rsid w:val="009A6BF8"/>
    <w:rsid w:val="009B02C8"/>
    <w:rsid w:val="009B055F"/>
    <w:rsid w:val="009B061E"/>
    <w:rsid w:val="009B0A29"/>
    <w:rsid w:val="009B142C"/>
    <w:rsid w:val="009B1D69"/>
    <w:rsid w:val="009B2DAA"/>
    <w:rsid w:val="009B3BD1"/>
    <w:rsid w:val="009B4403"/>
    <w:rsid w:val="009B47B8"/>
    <w:rsid w:val="009B48B1"/>
    <w:rsid w:val="009B5189"/>
    <w:rsid w:val="009B5906"/>
    <w:rsid w:val="009B5B09"/>
    <w:rsid w:val="009B65E5"/>
    <w:rsid w:val="009B77F0"/>
    <w:rsid w:val="009B7E64"/>
    <w:rsid w:val="009C0971"/>
    <w:rsid w:val="009C1C50"/>
    <w:rsid w:val="009C1CE4"/>
    <w:rsid w:val="009C3B05"/>
    <w:rsid w:val="009C4CB3"/>
    <w:rsid w:val="009C5A75"/>
    <w:rsid w:val="009C6426"/>
    <w:rsid w:val="009D1228"/>
    <w:rsid w:val="009D1687"/>
    <w:rsid w:val="009D38D6"/>
    <w:rsid w:val="009D50CE"/>
    <w:rsid w:val="009D549B"/>
    <w:rsid w:val="009D5C44"/>
    <w:rsid w:val="009D628C"/>
    <w:rsid w:val="009E0AC7"/>
    <w:rsid w:val="009E1744"/>
    <w:rsid w:val="009E20A5"/>
    <w:rsid w:val="009E3D72"/>
    <w:rsid w:val="009E4DCF"/>
    <w:rsid w:val="009E614C"/>
    <w:rsid w:val="009E6431"/>
    <w:rsid w:val="009E6A96"/>
    <w:rsid w:val="009E7903"/>
    <w:rsid w:val="009F1BE1"/>
    <w:rsid w:val="009F3416"/>
    <w:rsid w:val="009F3823"/>
    <w:rsid w:val="009F4816"/>
    <w:rsid w:val="009F48DA"/>
    <w:rsid w:val="009F4C1D"/>
    <w:rsid w:val="009F6845"/>
    <w:rsid w:val="009F7042"/>
    <w:rsid w:val="009F7A90"/>
    <w:rsid w:val="00A01724"/>
    <w:rsid w:val="00A01EC6"/>
    <w:rsid w:val="00A02362"/>
    <w:rsid w:val="00A02592"/>
    <w:rsid w:val="00A02957"/>
    <w:rsid w:val="00A04731"/>
    <w:rsid w:val="00A06A8C"/>
    <w:rsid w:val="00A10801"/>
    <w:rsid w:val="00A10E13"/>
    <w:rsid w:val="00A119B1"/>
    <w:rsid w:val="00A12704"/>
    <w:rsid w:val="00A1281F"/>
    <w:rsid w:val="00A13048"/>
    <w:rsid w:val="00A15CF4"/>
    <w:rsid w:val="00A16F24"/>
    <w:rsid w:val="00A17069"/>
    <w:rsid w:val="00A17EFC"/>
    <w:rsid w:val="00A204B9"/>
    <w:rsid w:val="00A208DD"/>
    <w:rsid w:val="00A21B0B"/>
    <w:rsid w:val="00A226D3"/>
    <w:rsid w:val="00A22F52"/>
    <w:rsid w:val="00A241C9"/>
    <w:rsid w:val="00A24703"/>
    <w:rsid w:val="00A24AC3"/>
    <w:rsid w:val="00A250A6"/>
    <w:rsid w:val="00A257D6"/>
    <w:rsid w:val="00A260B3"/>
    <w:rsid w:val="00A26957"/>
    <w:rsid w:val="00A26AB4"/>
    <w:rsid w:val="00A26DBA"/>
    <w:rsid w:val="00A30989"/>
    <w:rsid w:val="00A31471"/>
    <w:rsid w:val="00A328F0"/>
    <w:rsid w:val="00A344D3"/>
    <w:rsid w:val="00A34BA6"/>
    <w:rsid w:val="00A35051"/>
    <w:rsid w:val="00A35842"/>
    <w:rsid w:val="00A360C5"/>
    <w:rsid w:val="00A36A25"/>
    <w:rsid w:val="00A40C5E"/>
    <w:rsid w:val="00A40C65"/>
    <w:rsid w:val="00A4211C"/>
    <w:rsid w:val="00A42E0A"/>
    <w:rsid w:val="00A4352A"/>
    <w:rsid w:val="00A447EB"/>
    <w:rsid w:val="00A44D37"/>
    <w:rsid w:val="00A45165"/>
    <w:rsid w:val="00A46A24"/>
    <w:rsid w:val="00A4729A"/>
    <w:rsid w:val="00A47524"/>
    <w:rsid w:val="00A50A5E"/>
    <w:rsid w:val="00A52560"/>
    <w:rsid w:val="00A5335F"/>
    <w:rsid w:val="00A53FE8"/>
    <w:rsid w:val="00A55584"/>
    <w:rsid w:val="00A55B9E"/>
    <w:rsid w:val="00A56196"/>
    <w:rsid w:val="00A575EB"/>
    <w:rsid w:val="00A57DAF"/>
    <w:rsid w:val="00A60791"/>
    <w:rsid w:val="00A61570"/>
    <w:rsid w:val="00A61682"/>
    <w:rsid w:val="00A623C3"/>
    <w:rsid w:val="00A628EA"/>
    <w:rsid w:val="00A62E85"/>
    <w:rsid w:val="00A63D2B"/>
    <w:rsid w:val="00A63FD7"/>
    <w:rsid w:val="00A6467E"/>
    <w:rsid w:val="00A65657"/>
    <w:rsid w:val="00A66375"/>
    <w:rsid w:val="00A70317"/>
    <w:rsid w:val="00A7087E"/>
    <w:rsid w:val="00A70C87"/>
    <w:rsid w:val="00A71CFA"/>
    <w:rsid w:val="00A727D9"/>
    <w:rsid w:val="00A72877"/>
    <w:rsid w:val="00A728BB"/>
    <w:rsid w:val="00A7295C"/>
    <w:rsid w:val="00A75267"/>
    <w:rsid w:val="00A760AF"/>
    <w:rsid w:val="00A76364"/>
    <w:rsid w:val="00A77E07"/>
    <w:rsid w:val="00A81DA4"/>
    <w:rsid w:val="00A827E1"/>
    <w:rsid w:val="00A82F54"/>
    <w:rsid w:val="00A83609"/>
    <w:rsid w:val="00A847DF"/>
    <w:rsid w:val="00A84A88"/>
    <w:rsid w:val="00A850B7"/>
    <w:rsid w:val="00A86883"/>
    <w:rsid w:val="00A87417"/>
    <w:rsid w:val="00A879D7"/>
    <w:rsid w:val="00A9048C"/>
    <w:rsid w:val="00A91A3D"/>
    <w:rsid w:val="00A92495"/>
    <w:rsid w:val="00A92A5C"/>
    <w:rsid w:val="00A94221"/>
    <w:rsid w:val="00A94B2C"/>
    <w:rsid w:val="00A95636"/>
    <w:rsid w:val="00AA0347"/>
    <w:rsid w:val="00AA0A0C"/>
    <w:rsid w:val="00AA13CC"/>
    <w:rsid w:val="00AA2A81"/>
    <w:rsid w:val="00AA2C91"/>
    <w:rsid w:val="00AA50A3"/>
    <w:rsid w:val="00AA52F8"/>
    <w:rsid w:val="00AA5BD1"/>
    <w:rsid w:val="00AA60F9"/>
    <w:rsid w:val="00AA70AC"/>
    <w:rsid w:val="00AA76A4"/>
    <w:rsid w:val="00AA7EC9"/>
    <w:rsid w:val="00AB0410"/>
    <w:rsid w:val="00AB173B"/>
    <w:rsid w:val="00AB1AC4"/>
    <w:rsid w:val="00AB2E63"/>
    <w:rsid w:val="00AB35F4"/>
    <w:rsid w:val="00AB462B"/>
    <w:rsid w:val="00AB4998"/>
    <w:rsid w:val="00AB7A26"/>
    <w:rsid w:val="00AC01D5"/>
    <w:rsid w:val="00AC0919"/>
    <w:rsid w:val="00AC27A1"/>
    <w:rsid w:val="00AC2ACD"/>
    <w:rsid w:val="00AC341B"/>
    <w:rsid w:val="00AC4153"/>
    <w:rsid w:val="00AC458E"/>
    <w:rsid w:val="00AC5208"/>
    <w:rsid w:val="00AC6BC7"/>
    <w:rsid w:val="00AC72FC"/>
    <w:rsid w:val="00AD03D2"/>
    <w:rsid w:val="00AD07CB"/>
    <w:rsid w:val="00AD2784"/>
    <w:rsid w:val="00AD2C23"/>
    <w:rsid w:val="00AD3C07"/>
    <w:rsid w:val="00AD3FC1"/>
    <w:rsid w:val="00AD4FAE"/>
    <w:rsid w:val="00AD55B8"/>
    <w:rsid w:val="00AD60BA"/>
    <w:rsid w:val="00AE00B6"/>
    <w:rsid w:val="00AE05A5"/>
    <w:rsid w:val="00AE0F92"/>
    <w:rsid w:val="00AE1F6B"/>
    <w:rsid w:val="00AE24D3"/>
    <w:rsid w:val="00AE253A"/>
    <w:rsid w:val="00AE33EA"/>
    <w:rsid w:val="00AE3CCC"/>
    <w:rsid w:val="00AE5BB7"/>
    <w:rsid w:val="00AE6A37"/>
    <w:rsid w:val="00AE7405"/>
    <w:rsid w:val="00AE7482"/>
    <w:rsid w:val="00AE7507"/>
    <w:rsid w:val="00AE7713"/>
    <w:rsid w:val="00AF01F8"/>
    <w:rsid w:val="00AF0EFD"/>
    <w:rsid w:val="00AF15C8"/>
    <w:rsid w:val="00AF2A2D"/>
    <w:rsid w:val="00AF376C"/>
    <w:rsid w:val="00AF4BFD"/>
    <w:rsid w:val="00AF5657"/>
    <w:rsid w:val="00AF5674"/>
    <w:rsid w:val="00AF663E"/>
    <w:rsid w:val="00AF6C10"/>
    <w:rsid w:val="00AF7BA0"/>
    <w:rsid w:val="00AF7EB8"/>
    <w:rsid w:val="00AF7F35"/>
    <w:rsid w:val="00B00547"/>
    <w:rsid w:val="00B020DA"/>
    <w:rsid w:val="00B0227A"/>
    <w:rsid w:val="00B02526"/>
    <w:rsid w:val="00B02731"/>
    <w:rsid w:val="00B0312D"/>
    <w:rsid w:val="00B03D22"/>
    <w:rsid w:val="00B0578D"/>
    <w:rsid w:val="00B06075"/>
    <w:rsid w:val="00B06ECA"/>
    <w:rsid w:val="00B07094"/>
    <w:rsid w:val="00B07C69"/>
    <w:rsid w:val="00B10276"/>
    <w:rsid w:val="00B10EF9"/>
    <w:rsid w:val="00B11BC6"/>
    <w:rsid w:val="00B11D80"/>
    <w:rsid w:val="00B11DBD"/>
    <w:rsid w:val="00B11F55"/>
    <w:rsid w:val="00B14C5C"/>
    <w:rsid w:val="00B14ED4"/>
    <w:rsid w:val="00B1575C"/>
    <w:rsid w:val="00B15B71"/>
    <w:rsid w:val="00B165D4"/>
    <w:rsid w:val="00B20527"/>
    <w:rsid w:val="00B21B83"/>
    <w:rsid w:val="00B22DF0"/>
    <w:rsid w:val="00B255CD"/>
    <w:rsid w:val="00B25AF2"/>
    <w:rsid w:val="00B25C8D"/>
    <w:rsid w:val="00B26C84"/>
    <w:rsid w:val="00B2752F"/>
    <w:rsid w:val="00B2789E"/>
    <w:rsid w:val="00B27D12"/>
    <w:rsid w:val="00B30311"/>
    <w:rsid w:val="00B30689"/>
    <w:rsid w:val="00B30B8D"/>
    <w:rsid w:val="00B319D4"/>
    <w:rsid w:val="00B32A3A"/>
    <w:rsid w:val="00B33105"/>
    <w:rsid w:val="00B336B7"/>
    <w:rsid w:val="00B33A68"/>
    <w:rsid w:val="00B34262"/>
    <w:rsid w:val="00B350A5"/>
    <w:rsid w:val="00B350BE"/>
    <w:rsid w:val="00B356BE"/>
    <w:rsid w:val="00B36CC3"/>
    <w:rsid w:val="00B37E23"/>
    <w:rsid w:val="00B40503"/>
    <w:rsid w:val="00B40843"/>
    <w:rsid w:val="00B427C7"/>
    <w:rsid w:val="00B42DD0"/>
    <w:rsid w:val="00B43B64"/>
    <w:rsid w:val="00B44445"/>
    <w:rsid w:val="00B44B9B"/>
    <w:rsid w:val="00B44C86"/>
    <w:rsid w:val="00B45689"/>
    <w:rsid w:val="00B459A6"/>
    <w:rsid w:val="00B4605E"/>
    <w:rsid w:val="00B463B7"/>
    <w:rsid w:val="00B463E5"/>
    <w:rsid w:val="00B470A0"/>
    <w:rsid w:val="00B47737"/>
    <w:rsid w:val="00B5129A"/>
    <w:rsid w:val="00B53D6F"/>
    <w:rsid w:val="00B54AD3"/>
    <w:rsid w:val="00B54AF3"/>
    <w:rsid w:val="00B54C3A"/>
    <w:rsid w:val="00B54D78"/>
    <w:rsid w:val="00B550F9"/>
    <w:rsid w:val="00B55AD3"/>
    <w:rsid w:val="00B56336"/>
    <w:rsid w:val="00B564A2"/>
    <w:rsid w:val="00B57BFA"/>
    <w:rsid w:val="00B636FA"/>
    <w:rsid w:val="00B65966"/>
    <w:rsid w:val="00B66A5E"/>
    <w:rsid w:val="00B66C5E"/>
    <w:rsid w:val="00B678A5"/>
    <w:rsid w:val="00B700EE"/>
    <w:rsid w:val="00B7029C"/>
    <w:rsid w:val="00B70A8F"/>
    <w:rsid w:val="00B71D6E"/>
    <w:rsid w:val="00B72151"/>
    <w:rsid w:val="00B7216F"/>
    <w:rsid w:val="00B72419"/>
    <w:rsid w:val="00B7292A"/>
    <w:rsid w:val="00B73130"/>
    <w:rsid w:val="00B73E78"/>
    <w:rsid w:val="00B75F42"/>
    <w:rsid w:val="00B76185"/>
    <w:rsid w:val="00B763F4"/>
    <w:rsid w:val="00B76CF2"/>
    <w:rsid w:val="00B7760E"/>
    <w:rsid w:val="00B77F18"/>
    <w:rsid w:val="00B80139"/>
    <w:rsid w:val="00B813E5"/>
    <w:rsid w:val="00B81E08"/>
    <w:rsid w:val="00B82A07"/>
    <w:rsid w:val="00B83AFE"/>
    <w:rsid w:val="00B84780"/>
    <w:rsid w:val="00B85126"/>
    <w:rsid w:val="00B85232"/>
    <w:rsid w:val="00B85616"/>
    <w:rsid w:val="00B85940"/>
    <w:rsid w:val="00B85E70"/>
    <w:rsid w:val="00B86A72"/>
    <w:rsid w:val="00B8767F"/>
    <w:rsid w:val="00B90FCD"/>
    <w:rsid w:val="00B9299F"/>
    <w:rsid w:val="00B931A9"/>
    <w:rsid w:val="00B9353E"/>
    <w:rsid w:val="00B93A57"/>
    <w:rsid w:val="00B93DF9"/>
    <w:rsid w:val="00B9438E"/>
    <w:rsid w:val="00B95B3F"/>
    <w:rsid w:val="00B97CD9"/>
    <w:rsid w:val="00BA0A44"/>
    <w:rsid w:val="00BA1892"/>
    <w:rsid w:val="00BA2455"/>
    <w:rsid w:val="00BA2A63"/>
    <w:rsid w:val="00BA3090"/>
    <w:rsid w:val="00BA332B"/>
    <w:rsid w:val="00BA3354"/>
    <w:rsid w:val="00BA3BAF"/>
    <w:rsid w:val="00BA5061"/>
    <w:rsid w:val="00BA53E5"/>
    <w:rsid w:val="00BA57F6"/>
    <w:rsid w:val="00BA598C"/>
    <w:rsid w:val="00BA65BD"/>
    <w:rsid w:val="00BA79D6"/>
    <w:rsid w:val="00BA7BC0"/>
    <w:rsid w:val="00BB1B7C"/>
    <w:rsid w:val="00BB4B6C"/>
    <w:rsid w:val="00BB52CA"/>
    <w:rsid w:val="00BB5553"/>
    <w:rsid w:val="00BB5C43"/>
    <w:rsid w:val="00BB62F6"/>
    <w:rsid w:val="00BB6383"/>
    <w:rsid w:val="00BB660F"/>
    <w:rsid w:val="00BB7552"/>
    <w:rsid w:val="00BC139D"/>
    <w:rsid w:val="00BC16C2"/>
    <w:rsid w:val="00BC22A7"/>
    <w:rsid w:val="00BC2494"/>
    <w:rsid w:val="00BC2975"/>
    <w:rsid w:val="00BC4B1A"/>
    <w:rsid w:val="00BC68DC"/>
    <w:rsid w:val="00BC6D88"/>
    <w:rsid w:val="00BC7C38"/>
    <w:rsid w:val="00BD0031"/>
    <w:rsid w:val="00BD1ED4"/>
    <w:rsid w:val="00BD50C3"/>
    <w:rsid w:val="00BD60B7"/>
    <w:rsid w:val="00BD6197"/>
    <w:rsid w:val="00BD68DA"/>
    <w:rsid w:val="00BD6BDA"/>
    <w:rsid w:val="00BD6C1B"/>
    <w:rsid w:val="00BD7D2A"/>
    <w:rsid w:val="00BE06EB"/>
    <w:rsid w:val="00BE0816"/>
    <w:rsid w:val="00BE1379"/>
    <w:rsid w:val="00BE18F4"/>
    <w:rsid w:val="00BE1916"/>
    <w:rsid w:val="00BE2494"/>
    <w:rsid w:val="00BE356F"/>
    <w:rsid w:val="00BE35B6"/>
    <w:rsid w:val="00BE5E63"/>
    <w:rsid w:val="00BE7589"/>
    <w:rsid w:val="00BE79B5"/>
    <w:rsid w:val="00BF07A3"/>
    <w:rsid w:val="00BF1698"/>
    <w:rsid w:val="00BF5A47"/>
    <w:rsid w:val="00BF6839"/>
    <w:rsid w:val="00C00553"/>
    <w:rsid w:val="00C00A27"/>
    <w:rsid w:val="00C01B58"/>
    <w:rsid w:val="00C02977"/>
    <w:rsid w:val="00C02A15"/>
    <w:rsid w:val="00C03492"/>
    <w:rsid w:val="00C038A2"/>
    <w:rsid w:val="00C0454A"/>
    <w:rsid w:val="00C05F8E"/>
    <w:rsid w:val="00C062D6"/>
    <w:rsid w:val="00C071F6"/>
    <w:rsid w:val="00C109E7"/>
    <w:rsid w:val="00C10F70"/>
    <w:rsid w:val="00C11297"/>
    <w:rsid w:val="00C11C7E"/>
    <w:rsid w:val="00C12A49"/>
    <w:rsid w:val="00C13E2C"/>
    <w:rsid w:val="00C14058"/>
    <w:rsid w:val="00C140FA"/>
    <w:rsid w:val="00C158A6"/>
    <w:rsid w:val="00C15C8D"/>
    <w:rsid w:val="00C16299"/>
    <w:rsid w:val="00C16780"/>
    <w:rsid w:val="00C169C2"/>
    <w:rsid w:val="00C20708"/>
    <w:rsid w:val="00C21C2F"/>
    <w:rsid w:val="00C22DCC"/>
    <w:rsid w:val="00C22E2B"/>
    <w:rsid w:val="00C2397C"/>
    <w:rsid w:val="00C23B9E"/>
    <w:rsid w:val="00C25CBF"/>
    <w:rsid w:val="00C26C8A"/>
    <w:rsid w:val="00C273BA"/>
    <w:rsid w:val="00C275BC"/>
    <w:rsid w:val="00C30A6E"/>
    <w:rsid w:val="00C31140"/>
    <w:rsid w:val="00C31143"/>
    <w:rsid w:val="00C3124A"/>
    <w:rsid w:val="00C3150A"/>
    <w:rsid w:val="00C318C1"/>
    <w:rsid w:val="00C32BFF"/>
    <w:rsid w:val="00C33272"/>
    <w:rsid w:val="00C3420A"/>
    <w:rsid w:val="00C34EB3"/>
    <w:rsid w:val="00C350DD"/>
    <w:rsid w:val="00C36BE3"/>
    <w:rsid w:val="00C37319"/>
    <w:rsid w:val="00C37468"/>
    <w:rsid w:val="00C4018F"/>
    <w:rsid w:val="00C40723"/>
    <w:rsid w:val="00C40BF3"/>
    <w:rsid w:val="00C42264"/>
    <w:rsid w:val="00C43216"/>
    <w:rsid w:val="00C43A67"/>
    <w:rsid w:val="00C4578B"/>
    <w:rsid w:val="00C459F2"/>
    <w:rsid w:val="00C45AF7"/>
    <w:rsid w:val="00C46B56"/>
    <w:rsid w:val="00C46DDC"/>
    <w:rsid w:val="00C477C6"/>
    <w:rsid w:val="00C50172"/>
    <w:rsid w:val="00C52B73"/>
    <w:rsid w:val="00C52E49"/>
    <w:rsid w:val="00C55D3C"/>
    <w:rsid w:val="00C566BB"/>
    <w:rsid w:val="00C56EED"/>
    <w:rsid w:val="00C608AA"/>
    <w:rsid w:val="00C60CFC"/>
    <w:rsid w:val="00C624F5"/>
    <w:rsid w:val="00C62571"/>
    <w:rsid w:val="00C6281C"/>
    <w:rsid w:val="00C6356C"/>
    <w:rsid w:val="00C63D06"/>
    <w:rsid w:val="00C64203"/>
    <w:rsid w:val="00C646FB"/>
    <w:rsid w:val="00C6495D"/>
    <w:rsid w:val="00C64EFB"/>
    <w:rsid w:val="00C65E6F"/>
    <w:rsid w:val="00C66AB2"/>
    <w:rsid w:val="00C670C6"/>
    <w:rsid w:val="00C711AD"/>
    <w:rsid w:val="00C7498B"/>
    <w:rsid w:val="00C74DC1"/>
    <w:rsid w:val="00C75F31"/>
    <w:rsid w:val="00C80DA0"/>
    <w:rsid w:val="00C812B2"/>
    <w:rsid w:val="00C818E4"/>
    <w:rsid w:val="00C82B4B"/>
    <w:rsid w:val="00C82EFB"/>
    <w:rsid w:val="00C83321"/>
    <w:rsid w:val="00C840B3"/>
    <w:rsid w:val="00C844A3"/>
    <w:rsid w:val="00C853F3"/>
    <w:rsid w:val="00C90CCC"/>
    <w:rsid w:val="00C911C2"/>
    <w:rsid w:val="00C91618"/>
    <w:rsid w:val="00C91B8C"/>
    <w:rsid w:val="00C929C1"/>
    <w:rsid w:val="00C93926"/>
    <w:rsid w:val="00C93FE8"/>
    <w:rsid w:val="00C97B85"/>
    <w:rsid w:val="00C97EC8"/>
    <w:rsid w:val="00CA05AB"/>
    <w:rsid w:val="00CA0ECE"/>
    <w:rsid w:val="00CA182C"/>
    <w:rsid w:val="00CA19D9"/>
    <w:rsid w:val="00CA25E7"/>
    <w:rsid w:val="00CA3906"/>
    <w:rsid w:val="00CA409A"/>
    <w:rsid w:val="00CA5AA4"/>
    <w:rsid w:val="00CA6991"/>
    <w:rsid w:val="00CA6FD6"/>
    <w:rsid w:val="00CA798B"/>
    <w:rsid w:val="00CB04F3"/>
    <w:rsid w:val="00CB1A3F"/>
    <w:rsid w:val="00CB1F25"/>
    <w:rsid w:val="00CB2571"/>
    <w:rsid w:val="00CB2D55"/>
    <w:rsid w:val="00CB3713"/>
    <w:rsid w:val="00CB3D4A"/>
    <w:rsid w:val="00CB44F5"/>
    <w:rsid w:val="00CB6B2B"/>
    <w:rsid w:val="00CB6C48"/>
    <w:rsid w:val="00CB6E36"/>
    <w:rsid w:val="00CC3317"/>
    <w:rsid w:val="00CC37C5"/>
    <w:rsid w:val="00CC4E4F"/>
    <w:rsid w:val="00CC4EAD"/>
    <w:rsid w:val="00CC6AB8"/>
    <w:rsid w:val="00CC6F02"/>
    <w:rsid w:val="00CC7C0A"/>
    <w:rsid w:val="00CC7D7D"/>
    <w:rsid w:val="00CD0840"/>
    <w:rsid w:val="00CD0DF7"/>
    <w:rsid w:val="00CD19E2"/>
    <w:rsid w:val="00CD2657"/>
    <w:rsid w:val="00CD2896"/>
    <w:rsid w:val="00CD2CB2"/>
    <w:rsid w:val="00CD3B26"/>
    <w:rsid w:val="00CD46C9"/>
    <w:rsid w:val="00CD654F"/>
    <w:rsid w:val="00CD6E90"/>
    <w:rsid w:val="00CE05F0"/>
    <w:rsid w:val="00CE09B8"/>
    <w:rsid w:val="00CE2087"/>
    <w:rsid w:val="00CE220F"/>
    <w:rsid w:val="00CE2CE2"/>
    <w:rsid w:val="00CE2E40"/>
    <w:rsid w:val="00CE3F5E"/>
    <w:rsid w:val="00CE427D"/>
    <w:rsid w:val="00CE4CF1"/>
    <w:rsid w:val="00CE5694"/>
    <w:rsid w:val="00CE58DC"/>
    <w:rsid w:val="00CE63D1"/>
    <w:rsid w:val="00CE6543"/>
    <w:rsid w:val="00CE7578"/>
    <w:rsid w:val="00CF0BEE"/>
    <w:rsid w:val="00CF1000"/>
    <w:rsid w:val="00CF337F"/>
    <w:rsid w:val="00CF3D50"/>
    <w:rsid w:val="00CF4D34"/>
    <w:rsid w:val="00CF507E"/>
    <w:rsid w:val="00CF52CC"/>
    <w:rsid w:val="00CF5D5E"/>
    <w:rsid w:val="00CF6651"/>
    <w:rsid w:val="00D0043B"/>
    <w:rsid w:val="00D03BA5"/>
    <w:rsid w:val="00D040DB"/>
    <w:rsid w:val="00D041C0"/>
    <w:rsid w:val="00D04F62"/>
    <w:rsid w:val="00D0736B"/>
    <w:rsid w:val="00D07A0E"/>
    <w:rsid w:val="00D11407"/>
    <w:rsid w:val="00D11447"/>
    <w:rsid w:val="00D11F7B"/>
    <w:rsid w:val="00D122AD"/>
    <w:rsid w:val="00D12DAF"/>
    <w:rsid w:val="00D13BA6"/>
    <w:rsid w:val="00D15897"/>
    <w:rsid w:val="00D15B7F"/>
    <w:rsid w:val="00D164D5"/>
    <w:rsid w:val="00D17099"/>
    <w:rsid w:val="00D175CD"/>
    <w:rsid w:val="00D211E4"/>
    <w:rsid w:val="00D2263A"/>
    <w:rsid w:val="00D228B9"/>
    <w:rsid w:val="00D22C7C"/>
    <w:rsid w:val="00D234FC"/>
    <w:rsid w:val="00D238AA"/>
    <w:rsid w:val="00D24190"/>
    <w:rsid w:val="00D26BA2"/>
    <w:rsid w:val="00D27017"/>
    <w:rsid w:val="00D274B2"/>
    <w:rsid w:val="00D30A6B"/>
    <w:rsid w:val="00D312CD"/>
    <w:rsid w:val="00D324C7"/>
    <w:rsid w:val="00D326C7"/>
    <w:rsid w:val="00D34095"/>
    <w:rsid w:val="00D341A6"/>
    <w:rsid w:val="00D3494A"/>
    <w:rsid w:val="00D3628D"/>
    <w:rsid w:val="00D36B32"/>
    <w:rsid w:val="00D3770A"/>
    <w:rsid w:val="00D37C23"/>
    <w:rsid w:val="00D37D2F"/>
    <w:rsid w:val="00D40616"/>
    <w:rsid w:val="00D40650"/>
    <w:rsid w:val="00D42235"/>
    <w:rsid w:val="00D43FD9"/>
    <w:rsid w:val="00D45A7E"/>
    <w:rsid w:val="00D46070"/>
    <w:rsid w:val="00D46B4F"/>
    <w:rsid w:val="00D46DC1"/>
    <w:rsid w:val="00D4706A"/>
    <w:rsid w:val="00D479FB"/>
    <w:rsid w:val="00D50119"/>
    <w:rsid w:val="00D51583"/>
    <w:rsid w:val="00D52167"/>
    <w:rsid w:val="00D5263A"/>
    <w:rsid w:val="00D5321F"/>
    <w:rsid w:val="00D5369E"/>
    <w:rsid w:val="00D5412A"/>
    <w:rsid w:val="00D5412C"/>
    <w:rsid w:val="00D54FC1"/>
    <w:rsid w:val="00D55578"/>
    <w:rsid w:val="00D55D4F"/>
    <w:rsid w:val="00D55EE1"/>
    <w:rsid w:val="00D56BC3"/>
    <w:rsid w:val="00D5785B"/>
    <w:rsid w:val="00D60003"/>
    <w:rsid w:val="00D60E4C"/>
    <w:rsid w:val="00D61249"/>
    <w:rsid w:val="00D61C0F"/>
    <w:rsid w:val="00D61ED8"/>
    <w:rsid w:val="00D62405"/>
    <w:rsid w:val="00D6278D"/>
    <w:rsid w:val="00D6298F"/>
    <w:rsid w:val="00D631BA"/>
    <w:rsid w:val="00D644DE"/>
    <w:rsid w:val="00D64F16"/>
    <w:rsid w:val="00D64FF5"/>
    <w:rsid w:val="00D65075"/>
    <w:rsid w:val="00D65ADE"/>
    <w:rsid w:val="00D672FA"/>
    <w:rsid w:val="00D70728"/>
    <w:rsid w:val="00D70F88"/>
    <w:rsid w:val="00D7292C"/>
    <w:rsid w:val="00D7325D"/>
    <w:rsid w:val="00D73F86"/>
    <w:rsid w:val="00D741A0"/>
    <w:rsid w:val="00D741A9"/>
    <w:rsid w:val="00D745B2"/>
    <w:rsid w:val="00D75E1E"/>
    <w:rsid w:val="00D7657C"/>
    <w:rsid w:val="00D77B5D"/>
    <w:rsid w:val="00D80164"/>
    <w:rsid w:val="00D802E3"/>
    <w:rsid w:val="00D803FA"/>
    <w:rsid w:val="00D8040F"/>
    <w:rsid w:val="00D81199"/>
    <w:rsid w:val="00D82DCF"/>
    <w:rsid w:val="00D82FB8"/>
    <w:rsid w:val="00D84210"/>
    <w:rsid w:val="00D84B83"/>
    <w:rsid w:val="00D870E4"/>
    <w:rsid w:val="00D90867"/>
    <w:rsid w:val="00D90A82"/>
    <w:rsid w:val="00D90C5B"/>
    <w:rsid w:val="00D91200"/>
    <w:rsid w:val="00D91A18"/>
    <w:rsid w:val="00D91AB3"/>
    <w:rsid w:val="00D91B40"/>
    <w:rsid w:val="00D93153"/>
    <w:rsid w:val="00D940D6"/>
    <w:rsid w:val="00D94617"/>
    <w:rsid w:val="00D95309"/>
    <w:rsid w:val="00D95397"/>
    <w:rsid w:val="00D955DE"/>
    <w:rsid w:val="00D95D93"/>
    <w:rsid w:val="00D9762E"/>
    <w:rsid w:val="00D97E58"/>
    <w:rsid w:val="00DA0A06"/>
    <w:rsid w:val="00DA131F"/>
    <w:rsid w:val="00DA21BF"/>
    <w:rsid w:val="00DA272A"/>
    <w:rsid w:val="00DA27E3"/>
    <w:rsid w:val="00DA4851"/>
    <w:rsid w:val="00DA4E0B"/>
    <w:rsid w:val="00DA4EEA"/>
    <w:rsid w:val="00DA56FE"/>
    <w:rsid w:val="00DA587F"/>
    <w:rsid w:val="00DA608B"/>
    <w:rsid w:val="00DA616F"/>
    <w:rsid w:val="00DA677C"/>
    <w:rsid w:val="00DA6F6E"/>
    <w:rsid w:val="00DA7821"/>
    <w:rsid w:val="00DB3E14"/>
    <w:rsid w:val="00DB581F"/>
    <w:rsid w:val="00DB5F6E"/>
    <w:rsid w:val="00DB6E57"/>
    <w:rsid w:val="00DB7FD1"/>
    <w:rsid w:val="00DC00EE"/>
    <w:rsid w:val="00DC05AB"/>
    <w:rsid w:val="00DC0ADF"/>
    <w:rsid w:val="00DC0B05"/>
    <w:rsid w:val="00DC0FD8"/>
    <w:rsid w:val="00DC173E"/>
    <w:rsid w:val="00DC1875"/>
    <w:rsid w:val="00DC24F6"/>
    <w:rsid w:val="00DC2F5C"/>
    <w:rsid w:val="00DC3BE5"/>
    <w:rsid w:val="00DC59AA"/>
    <w:rsid w:val="00DC67C2"/>
    <w:rsid w:val="00DC79D0"/>
    <w:rsid w:val="00DD0428"/>
    <w:rsid w:val="00DD08EF"/>
    <w:rsid w:val="00DD2058"/>
    <w:rsid w:val="00DD2186"/>
    <w:rsid w:val="00DD26CC"/>
    <w:rsid w:val="00DD3090"/>
    <w:rsid w:val="00DD3C43"/>
    <w:rsid w:val="00DD49C3"/>
    <w:rsid w:val="00DD524C"/>
    <w:rsid w:val="00DD5813"/>
    <w:rsid w:val="00DD5E59"/>
    <w:rsid w:val="00DD5F36"/>
    <w:rsid w:val="00DD7872"/>
    <w:rsid w:val="00DE1198"/>
    <w:rsid w:val="00DE1396"/>
    <w:rsid w:val="00DE26FA"/>
    <w:rsid w:val="00DE2AFA"/>
    <w:rsid w:val="00DE3740"/>
    <w:rsid w:val="00DE3896"/>
    <w:rsid w:val="00DE499D"/>
    <w:rsid w:val="00DE4B74"/>
    <w:rsid w:val="00DE500D"/>
    <w:rsid w:val="00DE5E7A"/>
    <w:rsid w:val="00DE6984"/>
    <w:rsid w:val="00DE7256"/>
    <w:rsid w:val="00DF0906"/>
    <w:rsid w:val="00DF0A1B"/>
    <w:rsid w:val="00DF0A85"/>
    <w:rsid w:val="00DF124C"/>
    <w:rsid w:val="00DF2A1B"/>
    <w:rsid w:val="00DF3269"/>
    <w:rsid w:val="00DF3E23"/>
    <w:rsid w:val="00DF4EB9"/>
    <w:rsid w:val="00DF666F"/>
    <w:rsid w:val="00DF6BA8"/>
    <w:rsid w:val="00DF787F"/>
    <w:rsid w:val="00E00CD7"/>
    <w:rsid w:val="00E00E44"/>
    <w:rsid w:val="00E012FE"/>
    <w:rsid w:val="00E026FF"/>
    <w:rsid w:val="00E02C05"/>
    <w:rsid w:val="00E036A2"/>
    <w:rsid w:val="00E03EC9"/>
    <w:rsid w:val="00E055D9"/>
    <w:rsid w:val="00E06862"/>
    <w:rsid w:val="00E10030"/>
    <w:rsid w:val="00E1045F"/>
    <w:rsid w:val="00E11BCD"/>
    <w:rsid w:val="00E12020"/>
    <w:rsid w:val="00E12F38"/>
    <w:rsid w:val="00E132C4"/>
    <w:rsid w:val="00E1472E"/>
    <w:rsid w:val="00E1567D"/>
    <w:rsid w:val="00E16CFE"/>
    <w:rsid w:val="00E17DA9"/>
    <w:rsid w:val="00E20EA4"/>
    <w:rsid w:val="00E20F25"/>
    <w:rsid w:val="00E21B05"/>
    <w:rsid w:val="00E22453"/>
    <w:rsid w:val="00E25B57"/>
    <w:rsid w:val="00E26260"/>
    <w:rsid w:val="00E27BC3"/>
    <w:rsid w:val="00E27CE3"/>
    <w:rsid w:val="00E30277"/>
    <w:rsid w:val="00E30C29"/>
    <w:rsid w:val="00E31DF1"/>
    <w:rsid w:val="00E32766"/>
    <w:rsid w:val="00E32C55"/>
    <w:rsid w:val="00E334B6"/>
    <w:rsid w:val="00E34E26"/>
    <w:rsid w:val="00E34F97"/>
    <w:rsid w:val="00E35863"/>
    <w:rsid w:val="00E35B96"/>
    <w:rsid w:val="00E364D8"/>
    <w:rsid w:val="00E36A50"/>
    <w:rsid w:val="00E401F6"/>
    <w:rsid w:val="00E4050A"/>
    <w:rsid w:val="00E41D2E"/>
    <w:rsid w:val="00E4209D"/>
    <w:rsid w:val="00E42306"/>
    <w:rsid w:val="00E4265C"/>
    <w:rsid w:val="00E43E6C"/>
    <w:rsid w:val="00E4411C"/>
    <w:rsid w:val="00E45770"/>
    <w:rsid w:val="00E45A6F"/>
    <w:rsid w:val="00E46557"/>
    <w:rsid w:val="00E47F2E"/>
    <w:rsid w:val="00E51815"/>
    <w:rsid w:val="00E52727"/>
    <w:rsid w:val="00E528D7"/>
    <w:rsid w:val="00E53BF6"/>
    <w:rsid w:val="00E54575"/>
    <w:rsid w:val="00E553D5"/>
    <w:rsid w:val="00E55B7B"/>
    <w:rsid w:val="00E55C24"/>
    <w:rsid w:val="00E601AC"/>
    <w:rsid w:val="00E6108E"/>
    <w:rsid w:val="00E63105"/>
    <w:rsid w:val="00E63D06"/>
    <w:rsid w:val="00E652FC"/>
    <w:rsid w:val="00E6565D"/>
    <w:rsid w:val="00E6651C"/>
    <w:rsid w:val="00E66648"/>
    <w:rsid w:val="00E6687D"/>
    <w:rsid w:val="00E668EF"/>
    <w:rsid w:val="00E67D1C"/>
    <w:rsid w:val="00E67F3C"/>
    <w:rsid w:val="00E7164C"/>
    <w:rsid w:val="00E718FF"/>
    <w:rsid w:val="00E731E0"/>
    <w:rsid w:val="00E739D7"/>
    <w:rsid w:val="00E74BC8"/>
    <w:rsid w:val="00E74C1F"/>
    <w:rsid w:val="00E75B35"/>
    <w:rsid w:val="00E7617A"/>
    <w:rsid w:val="00E7631F"/>
    <w:rsid w:val="00E816DA"/>
    <w:rsid w:val="00E81F57"/>
    <w:rsid w:val="00E83263"/>
    <w:rsid w:val="00E83404"/>
    <w:rsid w:val="00E83E2A"/>
    <w:rsid w:val="00E8442C"/>
    <w:rsid w:val="00E86B73"/>
    <w:rsid w:val="00E8707B"/>
    <w:rsid w:val="00E87EBF"/>
    <w:rsid w:val="00E9017A"/>
    <w:rsid w:val="00E904B2"/>
    <w:rsid w:val="00E909BE"/>
    <w:rsid w:val="00E915EB"/>
    <w:rsid w:val="00E91B5F"/>
    <w:rsid w:val="00E91C85"/>
    <w:rsid w:val="00E9282E"/>
    <w:rsid w:val="00E92877"/>
    <w:rsid w:val="00E93537"/>
    <w:rsid w:val="00E94A7E"/>
    <w:rsid w:val="00E94ACC"/>
    <w:rsid w:val="00E94D10"/>
    <w:rsid w:val="00E95855"/>
    <w:rsid w:val="00E960BA"/>
    <w:rsid w:val="00E96203"/>
    <w:rsid w:val="00E97F78"/>
    <w:rsid w:val="00EA2FFF"/>
    <w:rsid w:val="00EA3213"/>
    <w:rsid w:val="00EA3245"/>
    <w:rsid w:val="00EA37BF"/>
    <w:rsid w:val="00EA4B0F"/>
    <w:rsid w:val="00EA4F6B"/>
    <w:rsid w:val="00EA60E5"/>
    <w:rsid w:val="00EA6560"/>
    <w:rsid w:val="00EA6794"/>
    <w:rsid w:val="00EA7576"/>
    <w:rsid w:val="00EB0465"/>
    <w:rsid w:val="00EB0BA0"/>
    <w:rsid w:val="00EB2033"/>
    <w:rsid w:val="00EB4568"/>
    <w:rsid w:val="00EB4B23"/>
    <w:rsid w:val="00EB5B88"/>
    <w:rsid w:val="00EB5C88"/>
    <w:rsid w:val="00EB7F22"/>
    <w:rsid w:val="00EC05A4"/>
    <w:rsid w:val="00EC05F7"/>
    <w:rsid w:val="00EC1B73"/>
    <w:rsid w:val="00EC2A52"/>
    <w:rsid w:val="00EC30DD"/>
    <w:rsid w:val="00EC3360"/>
    <w:rsid w:val="00EC48EB"/>
    <w:rsid w:val="00EC5D18"/>
    <w:rsid w:val="00EC665C"/>
    <w:rsid w:val="00EC6825"/>
    <w:rsid w:val="00EC6CF1"/>
    <w:rsid w:val="00EC6EFA"/>
    <w:rsid w:val="00EC720B"/>
    <w:rsid w:val="00EC729B"/>
    <w:rsid w:val="00EC793D"/>
    <w:rsid w:val="00ED2B4D"/>
    <w:rsid w:val="00ED305C"/>
    <w:rsid w:val="00ED38A8"/>
    <w:rsid w:val="00ED3E46"/>
    <w:rsid w:val="00ED6295"/>
    <w:rsid w:val="00ED7252"/>
    <w:rsid w:val="00EE19E6"/>
    <w:rsid w:val="00EE1B54"/>
    <w:rsid w:val="00EE205B"/>
    <w:rsid w:val="00EE21D5"/>
    <w:rsid w:val="00EE307B"/>
    <w:rsid w:val="00EE3199"/>
    <w:rsid w:val="00EE567D"/>
    <w:rsid w:val="00EE5849"/>
    <w:rsid w:val="00EE61B8"/>
    <w:rsid w:val="00EE67A7"/>
    <w:rsid w:val="00EE6967"/>
    <w:rsid w:val="00EF0204"/>
    <w:rsid w:val="00EF08D3"/>
    <w:rsid w:val="00EF154A"/>
    <w:rsid w:val="00EF269A"/>
    <w:rsid w:val="00EF38F1"/>
    <w:rsid w:val="00EF3DDD"/>
    <w:rsid w:val="00EF66B1"/>
    <w:rsid w:val="00EF6AE3"/>
    <w:rsid w:val="00EF7666"/>
    <w:rsid w:val="00EF7DF2"/>
    <w:rsid w:val="00F00101"/>
    <w:rsid w:val="00F00710"/>
    <w:rsid w:val="00F00E34"/>
    <w:rsid w:val="00F014E8"/>
    <w:rsid w:val="00F01A12"/>
    <w:rsid w:val="00F03ED0"/>
    <w:rsid w:val="00F0469F"/>
    <w:rsid w:val="00F04FC4"/>
    <w:rsid w:val="00F0504A"/>
    <w:rsid w:val="00F072B4"/>
    <w:rsid w:val="00F07596"/>
    <w:rsid w:val="00F07955"/>
    <w:rsid w:val="00F07E11"/>
    <w:rsid w:val="00F102F3"/>
    <w:rsid w:val="00F10FF6"/>
    <w:rsid w:val="00F125C3"/>
    <w:rsid w:val="00F12691"/>
    <w:rsid w:val="00F12A0B"/>
    <w:rsid w:val="00F13B45"/>
    <w:rsid w:val="00F15472"/>
    <w:rsid w:val="00F154A2"/>
    <w:rsid w:val="00F159E3"/>
    <w:rsid w:val="00F17789"/>
    <w:rsid w:val="00F20204"/>
    <w:rsid w:val="00F21562"/>
    <w:rsid w:val="00F21FD6"/>
    <w:rsid w:val="00F22076"/>
    <w:rsid w:val="00F2248A"/>
    <w:rsid w:val="00F22A09"/>
    <w:rsid w:val="00F23009"/>
    <w:rsid w:val="00F23DE5"/>
    <w:rsid w:val="00F26713"/>
    <w:rsid w:val="00F269D4"/>
    <w:rsid w:val="00F26FDF"/>
    <w:rsid w:val="00F27211"/>
    <w:rsid w:val="00F2772E"/>
    <w:rsid w:val="00F3061F"/>
    <w:rsid w:val="00F30AFF"/>
    <w:rsid w:val="00F31A8D"/>
    <w:rsid w:val="00F31D77"/>
    <w:rsid w:val="00F31DB5"/>
    <w:rsid w:val="00F3359D"/>
    <w:rsid w:val="00F336E1"/>
    <w:rsid w:val="00F348BB"/>
    <w:rsid w:val="00F34C92"/>
    <w:rsid w:val="00F350C9"/>
    <w:rsid w:val="00F367A8"/>
    <w:rsid w:val="00F36E6A"/>
    <w:rsid w:val="00F37332"/>
    <w:rsid w:val="00F37970"/>
    <w:rsid w:val="00F42CDE"/>
    <w:rsid w:val="00F42CE9"/>
    <w:rsid w:val="00F430DD"/>
    <w:rsid w:val="00F4367F"/>
    <w:rsid w:val="00F436DF"/>
    <w:rsid w:val="00F445DE"/>
    <w:rsid w:val="00F44C69"/>
    <w:rsid w:val="00F44DF1"/>
    <w:rsid w:val="00F4534C"/>
    <w:rsid w:val="00F45653"/>
    <w:rsid w:val="00F461AF"/>
    <w:rsid w:val="00F4621D"/>
    <w:rsid w:val="00F466C2"/>
    <w:rsid w:val="00F46FC4"/>
    <w:rsid w:val="00F470A7"/>
    <w:rsid w:val="00F47311"/>
    <w:rsid w:val="00F47E99"/>
    <w:rsid w:val="00F47F2C"/>
    <w:rsid w:val="00F500B0"/>
    <w:rsid w:val="00F5042E"/>
    <w:rsid w:val="00F50D31"/>
    <w:rsid w:val="00F51ABD"/>
    <w:rsid w:val="00F51B55"/>
    <w:rsid w:val="00F51EEA"/>
    <w:rsid w:val="00F52391"/>
    <w:rsid w:val="00F527D3"/>
    <w:rsid w:val="00F52DEF"/>
    <w:rsid w:val="00F53644"/>
    <w:rsid w:val="00F53B6C"/>
    <w:rsid w:val="00F5444A"/>
    <w:rsid w:val="00F551CB"/>
    <w:rsid w:val="00F6019F"/>
    <w:rsid w:val="00F60260"/>
    <w:rsid w:val="00F60496"/>
    <w:rsid w:val="00F604FD"/>
    <w:rsid w:val="00F6058C"/>
    <w:rsid w:val="00F605EE"/>
    <w:rsid w:val="00F60C0F"/>
    <w:rsid w:val="00F62C2F"/>
    <w:rsid w:val="00F634AC"/>
    <w:rsid w:val="00F637E0"/>
    <w:rsid w:val="00F63B4C"/>
    <w:rsid w:val="00F65ED0"/>
    <w:rsid w:val="00F6633B"/>
    <w:rsid w:val="00F66584"/>
    <w:rsid w:val="00F66C27"/>
    <w:rsid w:val="00F7040D"/>
    <w:rsid w:val="00F70A92"/>
    <w:rsid w:val="00F71016"/>
    <w:rsid w:val="00F73FCD"/>
    <w:rsid w:val="00F74035"/>
    <w:rsid w:val="00F7433F"/>
    <w:rsid w:val="00F755CF"/>
    <w:rsid w:val="00F75DBA"/>
    <w:rsid w:val="00F75EFA"/>
    <w:rsid w:val="00F8009C"/>
    <w:rsid w:val="00F808A5"/>
    <w:rsid w:val="00F81514"/>
    <w:rsid w:val="00F816A3"/>
    <w:rsid w:val="00F84774"/>
    <w:rsid w:val="00F84C57"/>
    <w:rsid w:val="00F8531F"/>
    <w:rsid w:val="00F85539"/>
    <w:rsid w:val="00F860BA"/>
    <w:rsid w:val="00F86A58"/>
    <w:rsid w:val="00F86D88"/>
    <w:rsid w:val="00F875D2"/>
    <w:rsid w:val="00F900AE"/>
    <w:rsid w:val="00F9038C"/>
    <w:rsid w:val="00F90FD2"/>
    <w:rsid w:val="00F9162D"/>
    <w:rsid w:val="00F9173C"/>
    <w:rsid w:val="00F9217B"/>
    <w:rsid w:val="00F92C44"/>
    <w:rsid w:val="00F9316F"/>
    <w:rsid w:val="00F94433"/>
    <w:rsid w:val="00F94A5D"/>
    <w:rsid w:val="00F95761"/>
    <w:rsid w:val="00F96570"/>
    <w:rsid w:val="00F97E92"/>
    <w:rsid w:val="00FA029A"/>
    <w:rsid w:val="00FA032E"/>
    <w:rsid w:val="00FA1AB5"/>
    <w:rsid w:val="00FA2F2F"/>
    <w:rsid w:val="00FA316C"/>
    <w:rsid w:val="00FA39D1"/>
    <w:rsid w:val="00FA4ED5"/>
    <w:rsid w:val="00FA5269"/>
    <w:rsid w:val="00FA5AB7"/>
    <w:rsid w:val="00FA705F"/>
    <w:rsid w:val="00FA7097"/>
    <w:rsid w:val="00FA7465"/>
    <w:rsid w:val="00FB15A4"/>
    <w:rsid w:val="00FB26C0"/>
    <w:rsid w:val="00FB290E"/>
    <w:rsid w:val="00FB2AD9"/>
    <w:rsid w:val="00FB30B2"/>
    <w:rsid w:val="00FB323E"/>
    <w:rsid w:val="00FB677D"/>
    <w:rsid w:val="00FB6809"/>
    <w:rsid w:val="00FB6B6B"/>
    <w:rsid w:val="00FB6CF6"/>
    <w:rsid w:val="00FB7922"/>
    <w:rsid w:val="00FC0BC0"/>
    <w:rsid w:val="00FC28D6"/>
    <w:rsid w:val="00FC36D6"/>
    <w:rsid w:val="00FC37C7"/>
    <w:rsid w:val="00FC3B6E"/>
    <w:rsid w:val="00FC3E02"/>
    <w:rsid w:val="00FC58C9"/>
    <w:rsid w:val="00FC6257"/>
    <w:rsid w:val="00FC741C"/>
    <w:rsid w:val="00FD0BFD"/>
    <w:rsid w:val="00FD1B65"/>
    <w:rsid w:val="00FD318D"/>
    <w:rsid w:val="00FD42E9"/>
    <w:rsid w:val="00FD4651"/>
    <w:rsid w:val="00FD5E98"/>
    <w:rsid w:val="00FD69F6"/>
    <w:rsid w:val="00FD6B25"/>
    <w:rsid w:val="00FD6D55"/>
    <w:rsid w:val="00FD6FCD"/>
    <w:rsid w:val="00FE03E0"/>
    <w:rsid w:val="00FE058D"/>
    <w:rsid w:val="00FE09F8"/>
    <w:rsid w:val="00FE0E3A"/>
    <w:rsid w:val="00FE100D"/>
    <w:rsid w:val="00FE1A0A"/>
    <w:rsid w:val="00FE2014"/>
    <w:rsid w:val="00FE229D"/>
    <w:rsid w:val="00FE416D"/>
    <w:rsid w:val="00FE4C42"/>
    <w:rsid w:val="00FE4F3B"/>
    <w:rsid w:val="00FE57B6"/>
    <w:rsid w:val="00FE584A"/>
    <w:rsid w:val="00FE58C1"/>
    <w:rsid w:val="00FE5966"/>
    <w:rsid w:val="00FE6D4B"/>
    <w:rsid w:val="00FE7080"/>
    <w:rsid w:val="00FF1D5C"/>
    <w:rsid w:val="00FF2044"/>
    <w:rsid w:val="00FF2277"/>
    <w:rsid w:val="00FF38AF"/>
    <w:rsid w:val="00FF3BC3"/>
    <w:rsid w:val="00FF4FC6"/>
    <w:rsid w:val="00FF5EDD"/>
    <w:rsid w:val="00FF6A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55A8701D-34AF-4765-BBD7-A25C2B8A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link w:val="DefaultChar"/>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qFormat/>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aliases w:val="P2"/>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Emphasis">
    <w:name w:val="Emphasis"/>
    <w:basedOn w:val="DefaultParagraphFont"/>
    <w:uiPriority w:val="20"/>
    <w:qFormat/>
    <w:rsid w:val="00364D23"/>
    <w:rPr>
      <w:i/>
      <w:iCs/>
    </w:rPr>
  </w:style>
  <w:style w:type="paragraph" w:customStyle="1" w:styleId="EMBulletList">
    <w:name w:val="EM Bullet List"/>
    <w:basedOn w:val="EMNormal"/>
    <w:qFormat/>
    <w:rsid w:val="00DA608B"/>
    <w:pPr>
      <w:numPr>
        <w:numId w:val="24"/>
      </w:numPr>
      <w:spacing w:before="60" w:after="120"/>
      <w:ind w:left="720"/>
      <w:contextualSpacing/>
    </w:pPr>
  </w:style>
  <w:style w:type="paragraph" w:customStyle="1" w:styleId="EMNormal">
    <w:name w:val="EM Normal"/>
    <w:basedOn w:val="Normal"/>
    <w:link w:val="EMNormalChar"/>
    <w:qFormat/>
    <w:rsid w:val="00DA608B"/>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608B"/>
    <w:rPr>
      <w:rFonts w:ascii="Times New Roman" w:eastAsia="Times New Roman" w:hAnsi="Times New Roman" w:cs="Times New Roman"/>
      <w:sz w:val="24"/>
      <w:szCs w:val="24"/>
    </w:rPr>
  </w:style>
  <w:style w:type="character" w:customStyle="1" w:styleId="DefaultChar">
    <w:name w:val="Default Char"/>
    <w:link w:val="Default"/>
    <w:rsid w:val="00FA5AB7"/>
    <w:rPr>
      <w:rFonts w:ascii="Times New Roman" w:eastAsia="Times New Roman" w:hAnsi="Times New Roman" w:cs="Times New Roman"/>
      <w:color w:val="000000"/>
      <w:sz w:val="24"/>
      <w:szCs w:val="24"/>
      <w:lang w:eastAsia="en-AU"/>
    </w:rPr>
  </w:style>
  <w:style w:type="paragraph" w:styleId="EndnoteText">
    <w:name w:val="endnote text"/>
    <w:basedOn w:val="Normal"/>
    <w:link w:val="EndnoteTextChar"/>
    <w:semiHidden/>
    <w:rsid w:val="005B5AE6"/>
    <w:pPr>
      <w:tabs>
        <w:tab w:val="clear" w:pos="567"/>
      </w:tabs>
      <w:overflowPunct/>
      <w:autoSpaceDE/>
      <w:autoSpaceDN/>
      <w:adjustRightInd/>
      <w:spacing w:after="160" w:line="259" w:lineRule="auto"/>
      <w:textAlignment w:val="auto"/>
    </w:pPr>
    <w:rPr>
      <w:rFonts w:asciiTheme="minorHAnsi" w:eastAsiaTheme="minorHAnsi" w:hAnsiTheme="minorHAnsi" w:cstheme="minorBidi"/>
      <w:sz w:val="20"/>
      <w:szCs w:val="22"/>
    </w:rPr>
  </w:style>
  <w:style w:type="character" w:customStyle="1" w:styleId="EndnoteTextChar">
    <w:name w:val="Endnote Text Char"/>
    <w:basedOn w:val="DefaultParagraphFont"/>
    <w:link w:val="EndnoteText"/>
    <w:semiHidden/>
    <w:rsid w:val="005B5AE6"/>
    <w:rPr>
      <w:sz w:val="20"/>
    </w:rPr>
  </w:style>
  <w:style w:type="character" w:styleId="Hyperlink">
    <w:name w:val="Hyperlink"/>
    <w:basedOn w:val="DefaultParagraphFont"/>
    <w:rsid w:val="00397FB7"/>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4323D-EF65-48BA-A76C-243BCB0C63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8C009A-7BA8-44D6-9378-1748EAFE8CA6}">
  <ds:schemaRefs>
    <ds:schemaRef ds:uri="http://schemas.openxmlformats.org/officeDocument/2006/bibliography"/>
  </ds:schemaRefs>
</ds:datastoreItem>
</file>

<file path=customXml/itemProps3.xml><?xml version="1.0" encoding="utf-8"?>
<ds:datastoreItem xmlns:ds="http://schemas.openxmlformats.org/officeDocument/2006/customXml" ds:itemID="{C2C75DEA-F92D-49B1-8909-ABCB18314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298AB-FAAB-4A51-AAC2-9CFBDDA406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4775</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CASA EX89/23 — Explanatory Statement</vt:lpstr>
    </vt:vector>
  </TitlesOfParts>
  <Company>Civil Aviation Safety Authority</Company>
  <LinksUpToDate>false</LinksUpToDate>
  <CharactersWithSpaces>31936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EX89/23 — Explanatory Statement</dc:title>
  <dc:subject>Crew Life Jackets (SMA-2160 Series) Exemption Instrument 2023</dc:subject>
  <dc:creator>Civil Aviation Safety Authority</dc:creator>
  <cp:lastModifiedBy>Spesyvy, Nadia</cp:lastModifiedBy>
  <cp:revision>12</cp:revision>
  <cp:lastPrinted>2021-03-31T23:34:00Z</cp:lastPrinted>
  <dcterms:created xsi:type="dcterms:W3CDTF">2024-11-26T06:58:00Z</dcterms:created>
  <dcterms:modified xsi:type="dcterms:W3CDTF">2024-11-27T02:12:00Z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