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5B461" w14:textId="77777777" w:rsidR="00A652EC" w:rsidRPr="00610A63" w:rsidRDefault="00D32B59">
      <w:pPr>
        <w:pStyle w:val="BodyText"/>
      </w:pPr>
      <w:bookmarkStart w:id="0" w:name="f-1334066"/>
      <w:bookmarkStart w:id="1" w:name="f-1334066-1"/>
      <w:bookmarkEnd w:id="0"/>
      <w:r w:rsidRPr="00610A63">
        <w:rPr>
          <w:rStyle w:val="Image"/>
          <w:noProof/>
        </w:rPr>
        <w:drawing>
          <wp:inline distT="0" distB="0" distL="0" distR="0" wp14:anchorId="3470F0C2" wp14:editId="6BD10E14">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4F45E041" w14:textId="77777777" w:rsidR="00A652EC" w:rsidRPr="00610A63" w:rsidRDefault="00A652EC">
      <w:pPr>
        <w:pStyle w:val="BodyText"/>
      </w:pPr>
    </w:p>
    <w:p w14:paraId="46B8F07C" w14:textId="77777777" w:rsidR="00A652EC" w:rsidRPr="00610A63" w:rsidRDefault="00D32B59">
      <w:pPr>
        <w:pStyle w:val="CompiledActNo"/>
      </w:pPr>
      <w:r w:rsidRPr="00610A63">
        <w:t>PB 124 of 2024</w:t>
      </w:r>
    </w:p>
    <w:p w14:paraId="3FEE9AD7" w14:textId="77777777" w:rsidR="00A652EC" w:rsidRPr="00610A63" w:rsidRDefault="00D32B59">
      <w:pPr>
        <w:pStyle w:val="ShortT"/>
      </w:pPr>
      <w:r w:rsidRPr="00610A63">
        <w:t>National Health (Listing of Pharmaceutical Benefits) Amendment (December Update) Instrument 2024</w:t>
      </w:r>
    </w:p>
    <w:p w14:paraId="3FB7031F" w14:textId="77777777" w:rsidR="00A652EC" w:rsidRPr="00610A63" w:rsidRDefault="00A652EC">
      <w:pPr>
        <w:pStyle w:val="CompiledMadeUnder"/>
        <w:rPr>
          <w:i w:val="0"/>
          <w:iCs/>
        </w:rPr>
      </w:pPr>
    </w:p>
    <w:p w14:paraId="6AFF8E02" w14:textId="77777777" w:rsidR="00A652EC" w:rsidRPr="00610A63" w:rsidRDefault="00D32B59">
      <w:pPr>
        <w:pStyle w:val="CompiledMadeUnder"/>
      </w:pPr>
      <w:r w:rsidRPr="00610A63">
        <w:t>National Health Act 1953</w:t>
      </w:r>
    </w:p>
    <w:p w14:paraId="184A4E00" w14:textId="28582083" w:rsidR="00A523DF" w:rsidRPr="00610A63" w:rsidRDefault="00D32B59">
      <w:pPr>
        <w:pStyle w:val="BodyText"/>
      </w:pPr>
      <w:r w:rsidRPr="00610A63">
        <w:t>I, EDEN SIMON, Assistant Secretary (Acting), Pricing and PBS Policy Branch, Technology Assessment and Access Division, Department of Health and Aged Care, delegate of the Minister for Health and Aged Care, make this Instrument under sections 84AF, 84AK, 85, 85A, 88 and 101 of the </w:t>
      </w:r>
      <w:r w:rsidRPr="00610A63">
        <w:rPr>
          <w:i/>
        </w:rPr>
        <w:t>National Health Act 1953</w:t>
      </w:r>
      <w:r w:rsidRPr="00610A63">
        <w:t>.</w:t>
      </w:r>
    </w:p>
    <w:p w14:paraId="711040EE" w14:textId="53E4C094" w:rsidR="00A523DF" w:rsidRPr="00610A63" w:rsidRDefault="00D32B59">
      <w:pPr>
        <w:pStyle w:val="BodyText"/>
      </w:pPr>
      <w:r w:rsidRPr="00610A63">
        <w:t>Dated</w:t>
      </w:r>
      <w:r w:rsidR="00722ADD" w:rsidRPr="00610A63">
        <w:tab/>
        <w:t xml:space="preserve">28 November </w:t>
      </w:r>
      <w:r w:rsidRPr="00610A63">
        <w:t>2024</w:t>
      </w:r>
    </w:p>
    <w:p w14:paraId="25B163F4" w14:textId="77777777" w:rsidR="00A652EC" w:rsidRPr="00610A63" w:rsidRDefault="00D32B59">
      <w:pPr>
        <w:pStyle w:val="Signature"/>
      </w:pPr>
      <w:r w:rsidRPr="00610A63">
        <w:rPr>
          <w:b/>
        </w:rPr>
        <w:t>EDEN SIMON</w:t>
      </w:r>
      <w:r w:rsidRPr="00610A63">
        <w:br/>
        <w:t>Assistant Secretary (Acting)</w:t>
      </w:r>
      <w:r w:rsidRPr="00610A63">
        <w:br/>
        <w:t>Pricing and PBS Policy Branch</w:t>
      </w:r>
      <w:r w:rsidRPr="00610A63">
        <w:br/>
        <w:t>Technology Assessment and Access Division</w:t>
      </w:r>
    </w:p>
    <w:p w14:paraId="215447DB" w14:textId="77777777" w:rsidR="00A652EC" w:rsidRPr="00610A63" w:rsidRDefault="00D32B59" w:rsidP="00B94128">
      <w:pPr>
        <w:pStyle w:val="TOCHeading"/>
        <w:spacing w:before="0"/>
      </w:pPr>
      <w:r w:rsidRPr="00610A63">
        <w:lastRenderedPageBreak/>
        <w:t>Contents</w:t>
      </w:r>
    </w:p>
    <w:bookmarkEnd w:id="1"/>
    <w:p w14:paraId="72B4D881" w14:textId="21EC3305" w:rsidR="00D32B59" w:rsidRPr="00610A63" w:rsidRDefault="00D32B59">
      <w:pPr>
        <w:pStyle w:val="TOC2"/>
        <w:tabs>
          <w:tab w:val="left" w:pos="1985"/>
        </w:tabs>
        <w:rPr>
          <w:rFonts w:asciiTheme="minorHAnsi" w:eastAsiaTheme="minorEastAsia" w:hAnsiTheme="minorHAnsi"/>
          <w:noProof/>
          <w:kern w:val="2"/>
          <w:sz w:val="24"/>
          <w:szCs w:val="24"/>
          <w:lang w:val="en-AU" w:eastAsia="en-AU"/>
          <w14:ligatures w14:val="standardContextual"/>
        </w:rPr>
      </w:pPr>
      <w:r w:rsidRPr="00610A63">
        <w:fldChar w:fldCharType="begin"/>
      </w:r>
      <w:r w:rsidRPr="00610A63">
        <w:instrText xml:space="preserve">TOC \t "ActHead 6,1,ActHead 5,2" </w:instrText>
      </w:r>
      <w:r w:rsidRPr="00610A63">
        <w:fldChar w:fldCharType="separate"/>
      </w:r>
      <w:r w:rsidRPr="00610A63">
        <w:rPr>
          <w:noProof/>
        </w:rPr>
        <w:t>1.</w:t>
      </w:r>
      <w:r w:rsidRPr="00610A63">
        <w:rPr>
          <w:rFonts w:asciiTheme="minorHAnsi" w:eastAsiaTheme="minorEastAsia" w:hAnsiTheme="minorHAnsi"/>
          <w:noProof/>
          <w:kern w:val="2"/>
          <w:sz w:val="24"/>
          <w:szCs w:val="24"/>
          <w:lang w:val="en-AU" w:eastAsia="en-AU"/>
          <w14:ligatures w14:val="standardContextual"/>
        </w:rPr>
        <w:tab/>
      </w:r>
      <w:r w:rsidRPr="00610A63">
        <w:rPr>
          <w:noProof/>
        </w:rPr>
        <w:t>Name</w:t>
      </w:r>
      <w:r w:rsidRPr="00610A63">
        <w:rPr>
          <w:noProof/>
        </w:rPr>
        <w:tab/>
      </w:r>
      <w:r w:rsidRPr="00610A63">
        <w:rPr>
          <w:noProof/>
        </w:rPr>
        <w:fldChar w:fldCharType="begin"/>
      </w:r>
      <w:r w:rsidRPr="00610A63">
        <w:rPr>
          <w:noProof/>
        </w:rPr>
        <w:instrText xml:space="preserve"> PAGEREF _Toc183520542 \h </w:instrText>
      </w:r>
      <w:r w:rsidRPr="00610A63">
        <w:rPr>
          <w:noProof/>
        </w:rPr>
      </w:r>
      <w:r w:rsidRPr="00610A63">
        <w:rPr>
          <w:noProof/>
        </w:rPr>
        <w:fldChar w:fldCharType="separate"/>
      </w:r>
      <w:r w:rsidRPr="00610A63">
        <w:rPr>
          <w:noProof/>
        </w:rPr>
        <w:t>1</w:t>
      </w:r>
      <w:r w:rsidRPr="00610A63">
        <w:rPr>
          <w:noProof/>
        </w:rPr>
        <w:fldChar w:fldCharType="end"/>
      </w:r>
    </w:p>
    <w:p w14:paraId="1EE2CD5E" w14:textId="3DA11D1A" w:rsidR="00D32B59" w:rsidRPr="00610A63" w:rsidRDefault="00D32B59">
      <w:pPr>
        <w:pStyle w:val="TOC2"/>
        <w:tabs>
          <w:tab w:val="left" w:pos="1985"/>
        </w:tabs>
        <w:rPr>
          <w:rFonts w:asciiTheme="minorHAnsi" w:eastAsiaTheme="minorEastAsia" w:hAnsiTheme="minorHAnsi"/>
          <w:noProof/>
          <w:kern w:val="2"/>
          <w:sz w:val="24"/>
          <w:szCs w:val="24"/>
          <w:lang w:val="en-AU" w:eastAsia="en-AU"/>
          <w14:ligatures w14:val="standardContextual"/>
        </w:rPr>
      </w:pPr>
      <w:r w:rsidRPr="00610A63">
        <w:rPr>
          <w:noProof/>
        </w:rPr>
        <w:t>2.</w:t>
      </w:r>
      <w:r w:rsidRPr="00610A63">
        <w:rPr>
          <w:rFonts w:asciiTheme="minorHAnsi" w:eastAsiaTheme="minorEastAsia" w:hAnsiTheme="minorHAnsi"/>
          <w:noProof/>
          <w:kern w:val="2"/>
          <w:sz w:val="24"/>
          <w:szCs w:val="24"/>
          <w:lang w:val="en-AU" w:eastAsia="en-AU"/>
          <w14:ligatures w14:val="standardContextual"/>
        </w:rPr>
        <w:tab/>
      </w:r>
      <w:r w:rsidRPr="00610A63">
        <w:rPr>
          <w:noProof/>
        </w:rPr>
        <w:t>Commencement</w:t>
      </w:r>
      <w:r w:rsidRPr="00610A63">
        <w:rPr>
          <w:noProof/>
        </w:rPr>
        <w:tab/>
      </w:r>
      <w:r w:rsidRPr="00610A63">
        <w:rPr>
          <w:noProof/>
        </w:rPr>
        <w:fldChar w:fldCharType="begin"/>
      </w:r>
      <w:r w:rsidRPr="00610A63">
        <w:rPr>
          <w:noProof/>
        </w:rPr>
        <w:instrText xml:space="preserve"> PAGEREF _Toc183520543 \h </w:instrText>
      </w:r>
      <w:r w:rsidRPr="00610A63">
        <w:rPr>
          <w:noProof/>
        </w:rPr>
      </w:r>
      <w:r w:rsidRPr="00610A63">
        <w:rPr>
          <w:noProof/>
        </w:rPr>
        <w:fldChar w:fldCharType="separate"/>
      </w:r>
      <w:r w:rsidRPr="00610A63">
        <w:rPr>
          <w:noProof/>
        </w:rPr>
        <w:t>1</w:t>
      </w:r>
      <w:r w:rsidRPr="00610A63">
        <w:rPr>
          <w:noProof/>
        </w:rPr>
        <w:fldChar w:fldCharType="end"/>
      </w:r>
    </w:p>
    <w:p w14:paraId="7DED5667" w14:textId="7DDA81E8" w:rsidR="00D32B59" w:rsidRPr="00610A63" w:rsidRDefault="00D32B59">
      <w:pPr>
        <w:pStyle w:val="TOC2"/>
        <w:tabs>
          <w:tab w:val="left" w:pos="1985"/>
        </w:tabs>
        <w:rPr>
          <w:rFonts w:asciiTheme="minorHAnsi" w:eastAsiaTheme="minorEastAsia" w:hAnsiTheme="minorHAnsi"/>
          <w:noProof/>
          <w:kern w:val="2"/>
          <w:sz w:val="24"/>
          <w:szCs w:val="24"/>
          <w:lang w:val="en-AU" w:eastAsia="en-AU"/>
          <w14:ligatures w14:val="standardContextual"/>
        </w:rPr>
      </w:pPr>
      <w:r w:rsidRPr="00610A63">
        <w:rPr>
          <w:noProof/>
        </w:rPr>
        <w:t>3.</w:t>
      </w:r>
      <w:r w:rsidRPr="00610A63">
        <w:rPr>
          <w:rFonts w:asciiTheme="minorHAnsi" w:eastAsiaTheme="minorEastAsia" w:hAnsiTheme="minorHAnsi"/>
          <w:noProof/>
          <w:kern w:val="2"/>
          <w:sz w:val="24"/>
          <w:szCs w:val="24"/>
          <w:lang w:val="en-AU" w:eastAsia="en-AU"/>
          <w14:ligatures w14:val="standardContextual"/>
        </w:rPr>
        <w:tab/>
      </w:r>
      <w:r w:rsidRPr="00610A63">
        <w:rPr>
          <w:noProof/>
        </w:rPr>
        <w:t>Authority</w:t>
      </w:r>
      <w:r w:rsidRPr="00610A63">
        <w:rPr>
          <w:noProof/>
        </w:rPr>
        <w:tab/>
      </w:r>
      <w:r w:rsidRPr="00610A63">
        <w:rPr>
          <w:noProof/>
        </w:rPr>
        <w:fldChar w:fldCharType="begin"/>
      </w:r>
      <w:r w:rsidRPr="00610A63">
        <w:rPr>
          <w:noProof/>
        </w:rPr>
        <w:instrText xml:space="preserve"> PAGEREF _Toc183520544 \h </w:instrText>
      </w:r>
      <w:r w:rsidRPr="00610A63">
        <w:rPr>
          <w:noProof/>
        </w:rPr>
      </w:r>
      <w:r w:rsidRPr="00610A63">
        <w:rPr>
          <w:noProof/>
        </w:rPr>
        <w:fldChar w:fldCharType="separate"/>
      </w:r>
      <w:r w:rsidRPr="00610A63">
        <w:rPr>
          <w:noProof/>
        </w:rPr>
        <w:t>1</w:t>
      </w:r>
      <w:r w:rsidRPr="00610A63">
        <w:rPr>
          <w:noProof/>
        </w:rPr>
        <w:fldChar w:fldCharType="end"/>
      </w:r>
    </w:p>
    <w:p w14:paraId="1518A3A8" w14:textId="6A764EC8" w:rsidR="00D32B59" w:rsidRPr="00610A63" w:rsidRDefault="00D32B59">
      <w:pPr>
        <w:pStyle w:val="TOC2"/>
        <w:tabs>
          <w:tab w:val="left" w:pos="1985"/>
        </w:tabs>
        <w:rPr>
          <w:rFonts w:asciiTheme="minorHAnsi" w:eastAsiaTheme="minorEastAsia" w:hAnsiTheme="minorHAnsi"/>
          <w:noProof/>
          <w:kern w:val="2"/>
          <w:sz w:val="24"/>
          <w:szCs w:val="24"/>
          <w:lang w:val="en-AU" w:eastAsia="en-AU"/>
          <w14:ligatures w14:val="standardContextual"/>
        </w:rPr>
      </w:pPr>
      <w:r w:rsidRPr="00610A63">
        <w:rPr>
          <w:noProof/>
        </w:rPr>
        <w:t>4.</w:t>
      </w:r>
      <w:r w:rsidRPr="00610A63">
        <w:rPr>
          <w:rFonts w:asciiTheme="minorHAnsi" w:eastAsiaTheme="minorEastAsia" w:hAnsiTheme="minorHAnsi"/>
          <w:noProof/>
          <w:kern w:val="2"/>
          <w:sz w:val="24"/>
          <w:szCs w:val="24"/>
          <w:lang w:val="en-AU" w:eastAsia="en-AU"/>
          <w14:ligatures w14:val="standardContextual"/>
        </w:rPr>
        <w:tab/>
      </w:r>
      <w:r w:rsidRPr="00610A63">
        <w:rPr>
          <w:noProof/>
        </w:rPr>
        <w:t>Schedules</w:t>
      </w:r>
      <w:r w:rsidRPr="00610A63">
        <w:rPr>
          <w:noProof/>
        </w:rPr>
        <w:tab/>
      </w:r>
      <w:r w:rsidRPr="00610A63">
        <w:rPr>
          <w:noProof/>
        </w:rPr>
        <w:fldChar w:fldCharType="begin"/>
      </w:r>
      <w:r w:rsidRPr="00610A63">
        <w:rPr>
          <w:noProof/>
        </w:rPr>
        <w:instrText xml:space="preserve"> PAGEREF _Toc183520545 \h </w:instrText>
      </w:r>
      <w:r w:rsidRPr="00610A63">
        <w:rPr>
          <w:noProof/>
        </w:rPr>
      </w:r>
      <w:r w:rsidRPr="00610A63">
        <w:rPr>
          <w:noProof/>
        </w:rPr>
        <w:fldChar w:fldCharType="separate"/>
      </w:r>
      <w:r w:rsidRPr="00610A63">
        <w:rPr>
          <w:noProof/>
        </w:rPr>
        <w:t>1</w:t>
      </w:r>
      <w:r w:rsidRPr="00610A63">
        <w:rPr>
          <w:noProof/>
        </w:rPr>
        <w:fldChar w:fldCharType="end"/>
      </w:r>
    </w:p>
    <w:p w14:paraId="6D4B2FC8" w14:textId="789524CA" w:rsidR="00D32B59" w:rsidRPr="00610A63" w:rsidRDefault="00D32B59">
      <w:pPr>
        <w:pStyle w:val="TOC1"/>
        <w:rPr>
          <w:rFonts w:asciiTheme="minorHAnsi" w:eastAsiaTheme="minorEastAsia" w:hAnsiTheme="minorHAnsi"/>
          <w:b w:val="0"/>
          <w:noProof/>
          <w:kern w:val="2"/>
          <w:sz w:val="24"/>
          <w:szCs w:val="24"/>
          <w:lang w:val="en-AU" w:eastAsia="en-AU"/>
          <w14:ligatures w14:val="standardContextual"/>
        </w:rPr>
      </w:pPr>
      <w:r w:rsidRPr="00610A63">
        <w:rPr>
          <w:noProof/>
        </w:rPr>
        <w:t>Schedule 1—Amendments</w:t>
      </w:r>
      <w:r w:rsidRPr="00610A63">
        <w:rPr>
          <w:noProof/>
        </w:rPr>
        <w:tab/>
      </w:r>
      <w:r w:rsidRPr="00610A63">
        <w:rPr>
          <w:noProof/>
        </w:rPr>
        <w:fldChar w:fldCharType="begin"/>
      </w:r>
      <w:r w:rsidRPr="00610A63">
        <w:rPr>
          <w:noProof/>
        </w:rPr>
        <w:instrText xml:space="preserve"> PAGEREF _Toc183520546 \h </w:instrText>
      </w:r>
      <w:r w:rsidRPr="00610A63">
        <w:rPr>
          <w:noProof/>
        </w:rPr>
      </w:r>
      <w:r w:rsidRPr="00610A63">
        <w:rPr>
          <w:noProof/>
        </w:rPr>
        <w:fldChar w:fldCharType="separate"/>
      </w:r>
      <w:r w:rsidRPr="00610A63">
        <w:rPr>
          <w:noProof/>
        </w:rPr>
        <w:t>2</w:t>
      </w:r>
      <w:r w:rsidRPr="00610A63">
        <w:rPr>
          <w:noProof/>
        </w:rPr>
        <w:fldChar w:fldCharType="end"/>
      </w:r>
    </w:p>
    <w:p w14:paraId="7874FDFE" w14:textId="4C16DC4C" w:rsidR="00D32B59" w:rsidRPr="00610A63" w:rsidRDefault="00D32B59">
      <w:pPr>
        <w:pStyle w:val="TOC1"/>
        <w:rPr>
          <w:rFonts w:asciiTheme="minorHAnsi" w:eastAsiaTheme="minorEastAsia" w:hAnsiTheme="minorHAnsi"/>
          <w:b w:val="0"/>
          <w:noProof/>
          <w:kern w:val="2"/>
          <w:sz w:val="24"/>
          <w:szCs w:val="24"/>
          <w:lang w:val="en-AU" w:eastAsia="en-AU"/>
          <w14:ligatures w14:val="standardContextual"/>
        </w:rPr>
      </w:pPr>
      <w:r w:rsidRPr="00610A63">
        <w:rPr>
          <w:b w:val="0"/>
          <w:bCs/>
          <w:i/>
          <w:noProof/>
        </w:rPr>
        <w:t>National Health (Listing of Pharmaceutical Benefits) Instrument 2024 (PB 26 of 2024)</w:t>
      </w:r>
      <w:r w:rsidRPr="00610A63">
        <w:rPr>
          <w:noProof/>
        </w:rPr>
        <w:tab/>
      </w:r>
      <w:r w:rsidRPr="00610A63">
        <w:rPr>
          <w:noProof/>
        </w:rPr>
        <w:fldChar w:fldCharType="begin"/>
      </w:r>
      <w:r w:rsidRPr="00610A63">
        <w:rPr>
          <w:noProof/>
        </w:rPr>
        <w:instrText xml:space="preserve"> PAGEREF _Toc183520547 \h </w:instrText>
      </w:r>
      <w:r w:rsidRPr="00610A63">
        <w:rPr>
          <w:noProof/>
        </w:rPr>
      </w:r>
      <w:r w:rsidRPr="00610A63">
        <w:rPr>
          <w:noProof/>
        </w:rPr>
        <w:fldChar w:fldCharType="separate"/>
      </w:r>
      <w:r w:rsidRPr="00610A63">
        <w:rPr>
          <w:noProof/>
        </w:rPr>
        <w:t>2</w:t>
      </w:r>
      <w:r w:rsidRPr="00610A63">
        <w:rPr>
          <w:noProof/>
        </w:rPr>
        <w:fldChar w:fldCharType="end"/>
      </w:r>
    </w:p>
    <w:p w14:paraId="39556996" w14:textId="3B4100AB" w:rsidR="00A652EC" w:rsidRPr="00610A63" w:rsidRDefault="00D32B59">
      <w:r w:rsidRPr="00610A63">
        <w:fldChar w:fldCharType="end"/>
      </w:r>
    </w:p>
    <w:p w14:paraId="1CC06ED8" w14:textId="77777777" w:rsidR="00A652EC" w:rsidRPr="00610A63" w:rsidRDefault="00A652EC">
      <w:pPr>
        <w:sectPr w:rsidR="00A652EC" w:rsidRPr="00610A63" w:rsidSect="00FB1FF1">
          <w:headerReference w:type="default" r:id="rId9"/>
          <w:footerReference w:type="default" r:id="rId10"/>
          <w:footerReference w:type="first" r:id="rId11"/>
          <w:pgSz w:w="11906" w:h="16838" w:code="9"/>
          <w:pgMar w:top="1440" w:right="1440" w:bottom="1440" w:left="1440" w:header="720" w:footer="720" w:gutter="0"/>
          <w:pgNumType w:fmt="lowerRoman" w:start="1"/>
          <w:cols w:space="720"/>
          <w:titlePg/>
          <w:docGrid w:linePitch="360"/>
        </w:sectPr>
      </w:pPr>
      <w:bookmarkStart w:id="2" w:name="f-1334066-content"/>
    </w:p>
    <w:p w14:paraId="1D6915A9" w14:textId="77777777" w:rsidR="00A652EC" w:rsidRPr="00610A63" w:rsidRDefault="00D32B59">
      <w:pPr>
        <w:pStyle w:val="ActHead5"/>
      </w:pPr>
      <w:bookmarkStart w:id="3" w:name="f-1334033-1"/>
      <w:bookmarkStart w:id="4" w:name="_Toc183520542"/>
      <w:bookmarkStart w:id="5" w:name="f-1334033-2"/>
      <w:bookmarkStart w:id="6" w:name="f-1334033"/>
      <w:bookmarkEnd w:id="3"/>
      <w:r w:rsidRPr="00610A63">
        <w:lastRenderedPageBreak/>
        <w:t>1.</w:t>
      </w:r>
      <w:r w:rsidRPr="00610A63">
        <w:tab/>
      </w:r>
      <w:bookmarkStart w:id="7" w:name="h-1334033-2"/>
      <w:r w:rsidRPr="00610A63">
        <w:t>Name</w:t>
      </w:r>
      <w:bookmarkEnd w:id="4"/>
      <w:bookmarkEnd w:id="7"/>
    </w:p>
    <w:p w14:paraId="6370A8EB" w14:textId="77777777" w:rsidR="00A652EC" w:rsidRPr="00610A63" w:rsidRDefault="00D32B59">
      <w:pPr>
        <w:pStyle w:val="subsection"/>
      </w:pPr>
      <w:r w:rsidRPr="00610A63">
        <w:t>(1)</w:t>
      </w:r>
      <w:r w:rsidRPr="00610A63">
        <w:tab/>
        <w:t>This instrument is the </w:t>
      </w:r>
      <w:r w:rsidRPr="00610A63">
        <w:rPr>
          <w:i/>
        </w:rPr>
        <w:t>National Health (Listing of Pharmaceutical Benefits) Amendment (December Update) Instrument 2024</w:t>
      </w:r>
      <w:r w:rsidRPr="00610A63">
        <w:t>.</w:t>
      </w:r>
    </w:p>
    <w:p w14:paraId="740D25DF" w14:textId="77777777" w:rsidR="00A652EC" w:rsidRPr="00610A63" w:rsidRDefault="00D32B59">
      <w:pPr>
        <w:pStyle w:val="subsection"/>
      </w:pPr>
      <w:bookmarkStart w:id="8" w:name="f-1334033-6"/>
      <w:bookmarkEnd w:id="5"/>
      <w:r w:rsidRPr="00610A63">
        <w:t>(2)</w:t>
      </w:r>
      <w:r w:rsidRPr="00610A63">
        <w:tab/>
        <w:t>This Instrument may also be cited as PB 124 of 2024.</w:t>
      </w:r>
    </w:p>
    <w:p w14:paraId="3772C86F" w14:textId="77777777" w:rsidR="00A652EC" w:rsidRPr="00610A63" w:rsidRDefault="00D32B59">
      <w:pPr>
        <w:pStyle w:val="ActHead5"/>
      </w:pPr>
      <w:bookmarkStart w:id="9" w:name="_Toc183520543"/>
      <w:bookmarkStart w:id="10" w:name="f-1334033-5"/>
      <w:bookmarkEnd w:id="8"/>
      <w:r w:rsidRPr="00610A63">
        <w:t>2.</w:t>
      </w:r>
      <w:r w:rsidRPr="00610A63">
        <w:tab/>
      </w:r>
      <w:bookmarkStart w:id="11" w:name="h-1334033-5"/>
      <w:r w:rsidRPr="00610A63">
        <w:t>Commencement</w:t>
      </w:r>
      <w:bookmarkEnd w:id="9"/>
      <w:bookmarkEnd w:id="11"/>
    </w:p>
    <w:p w14:paraId="49801DDE" w14:textId="77777777" w:rsidR="00A652EC" w:rsidRPr="00610A63" w:rsidRDefault="00D32B59">
      <w:pPr>
        <w:pStyle w:val="subsection"/>
      </w:pPr>
      <w:r w:rsidRPr="00610A63">
        <w:t>(1)</w:t>
      </w:r>
      <w:r w:rsidRPr="00610A63">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79"/>
        <w:gridCol w:w="2630"/>
        <w:gridCol w:w="2630"/>
      </w:tblGrid>
      <w:tr w:rsidR="00A652EC" w:rsidRPr="00610A63" w14:paraId="13826F64" w14:textId="77777777" w:rsidTr="00A652EC">
        <w:tc>
          <w:tcPr>
            <w:tcW w:w="0" w:type="auto"/>
            <w:gridSpan w:val="2"/>
          </w:tcPr>
          <w:p w14:paraId="5306BBCB" w14:textId="77777777" w:rsidR="00A652EC" w:rsidRPr="00610A63" w:rsidRDefault="00D32B59">
            <w:pPr>
              <w:pStyle w:val="Tabletext"/>
            </w:pPr>
            <w:r w:rsidRPr="00610A63">
              <w:rPr>
                <w:b/>
              </w:rPr>
              <w:t>Commencement Information</w:t>
            </w:r>
          </w:p>
        </w:tc>
        <w:tc>
          <w:tcPr>
            <w:tcW w:w="0" w:type="auto"/>
          </w:tcPr>
          <w:p w14:paraId="445F3509" w14:textId="77777777" w:rsidR="00A652EC" w:rsidRPr="00610A63" w:rsidRDefault="00A652EC">
            <w:pPr>
              <w:pStyle w:val="Tabletext"/>
            </w:pPr>
          </w:p>
        </w:tc>
      </w:tr>
      <w:tr w:rsidR="00A652EC" w:rsidRPr="00610A63" w14:paraId="1A775D50" w14:textId="77777777" w:rsidTr="00A652EC">
        <w:tc>
          <w:tcPr>
            <w:tcW w:w="0" w:type="auto"/>
          </w:tcPr>
          <w:p w14:paraId="0DF80FFF" w14:textId="77777777" w:rsidR="00A652EC" w:rsidRPr="00610A63" w:rsidRDefault="00D32B59">
            <w:pPr>
              <w:pStyle w:val="Tabletext"/>
            </w:pPr>
            <w:r w:rsidRPr="00610A63">
              <w:rPr>
                <w:b/>
              </w:rPr>
              <w:t>Column 1</w:t>
            </w:r>
          </w:p>
        </w:tc>
        <w:tc>
          <w:tcPr>
            <w:tcW w:w="0" w:type="auto"/>
          </w:tcPr>
          <w:p w14:paraId="008A53C0" w14:textId="77777777" w:rsidR="00A652EC" w:rsidRPr="00610A63" w:rsidRDefault="00D32B59">
            <w:pPr>
              <w:pStyle w:val="Tabletext"/>
            </w:pPr>
            <w:r w:rsidRPr="00610A63">
              <w:rPr>
                <w:b/>
              </w:rPr>
              <w:t>Column 2</w:t>
            </w:r>
          </w:p>
        </w:tc>
        <w:tc>
          <w:tcPr>
            <w:tcW w:w="0" w:type="auto"/>
          </w:tcPr>
          <w:p w14:paraId="55BBA35F" w14:textId="77777777" w:rsidR="00A652EC" w:rsidRPr="00610A63" w:rsidRDefault="00D32B59">
            <w:pPr>
              <w:pStyle w:val="Tabletext"/>
            </w:pPr>
            <w:r w:rsidRPr="00610A63">
              <w:rPr>
                <w:b/>
              </w:rPr>
              <w:t>Column 3</w:t>
            </w:r>
          </w:p>
        </w:tc>
      </w:tr>
      <w:tr w:rsidR="00A652EC" w:rsidRPr="00610A63" w14:paraId="008BABBE" w14:textId="77777777" w:rsidTr="00A652EC">
        <w:tc>
          <w:tcPr>
            <w:tcW w:w="0" w:type="auto"/>
          </w:tcPr>
          <w:p w14:paraId="70439748" w14:textId="77777777" w:rsidR="00A652EC" w:rsidRPr="00610A63" w:rsidRDefault="00D32B59">
            <w:pPr>
              <w:pStyle w:val="Tabletext"/>
            </w:pPr>
            <w:r w:rsidRPr="00610A63">
              <w:rPr>
                <w:b/>
              </w:rPr>
              <w:t>Provisions</w:t>
            </w:r>
          </w:p>
        </w:tc>
        <w:tc>
          <w:tcPr>
            <w:tcW w:w="0" w:type="auto"/>
          </w:tcPr>
          <w:p w14:paraId="6C0FA176" w14:textId="77777777" w:rsidR="00A652EC" w:rsidRPr="00610A63" w:rsidRDefault="00D32B59">
            <w:pPr>
              <w:pStyle w:val="Tabletext"/>
            </w:pPr>
            <w:r w:rsidRPr="00610A63">
              <w:rPr>
                <w:b/>
              </w:rPr>
              <w:t>Commencement</w:t>
            </w:r>
          </w:p>
        </w:tc>
        <w:tc>
          <w:tcPr>
            <w:tcW w:w="0" w:type="auto"/>
          </w:tcPr>
          <w:p w14:paraId="2EB212E5" w14:textId="77777777" w:rsidR="00A652EC" w:rsidRPr="00610A63" w:rsidRDefault="00D32B59">
            <w:pPr>
              <w:pStyle w:val="Tabletext"/>
            </w:pPr>
            <w:r w:rsidRPr="00610A63">
              <w:rPr>
                <w:b/>
              </w:rPr>
              <w:t>Date/Details</w:t>
            </w:r>
          </w:p>
        </w:tc>
      </w:tr>
      <w:tr w:rsidR="00A652EC" w:rsidRPr="00610A63" w14:paraId="790A3C95" w14:textId="77777777" w:rsidTr="00A652EC">
        <w:tc>
          <w:tcPr>
            <w:tcW w:w="0" w:type="auto"/>
          </w:tcPr>
          <w:p w14:paraId="0948559E" w14:textId="77777777" w:rsidR="00A652EC" w:rsidRPr="00610A63" w:rsidRDefault="00D32B59">
            <w:pPr>
              <w:pStyle w:val="Tabletext"/>
            </w:pPr>
            <w:r w:rsidRPr="00610A63">
              <w:t>1. The whole of this instrument</w:t>
            </w:r>
          </w:p>
        </w:tc>
        <w:tc>
          <w:tcPr>
            <w:tcW w:w="0" w:type="auto"/>
          </w:tcPr>
          <w:p w14:paraId="37094DB7" w14:textId="77777777" w:rsidR="00A652EC" w:rsidRPr="00610A63" w:rsidRDefault="00D32B59">
            <w:pPr>
              <w:pStyle w:val="Tabletext"/>
            </w:pPr>
            <w:r w:rsidRPr="00610A63">
              <w:rPr>
                <w:i/>
              </w:rPr>
              <w:t>1 December 2024</w:t>
            </w:r>
          </w:p>
        </w:tc>
        <w:tc>
          <w:tcPr>
            <w:tcW w:w="0" w:type="auto"/>
          </w:tcPr>
          <w:p w14:paraId="7AF7371D" w14:textId="77777777" w:rsidR="00A652EC" w:rsidRPr="00610A63" w:rsidRDefault="00D32B59">
            <w:pPr>
              <w:pStyle w:val="Tabletext"/>
            </w:pPr>
            <w:r w:rsidRPr="00610A63">
              <w:rPr>
                <w:i/>
              </w:rPr>
              <w:t>1</w:t>
            </w:r>
            <w:r w:rsidRPr="00610A63">
              <w:t xml:space="preserve"> </w:t>
            </w:r>
            <w:r w:rsidRPr="00610A63">
              <w:rPr>
                <w:i/>
              </w:rPr>
              <w:t>December 2024</w:t>
            </w:r>
          </w:p>
        </w:tc>
      </w:tr>
    </w:tbl>
    <w:p w14:paraId="18C31372" w14:textId="77777777" w:rsidR="00A652EC" w:rsidRPr="00610A63" w:rsidRDefault="00D32B59">
      <w:pPr>
        <w:pStyle w:val="notetext1"/>
      </w:pPr>
      <w:r w:rsidRPr="00610A63">
        <w:t>Note: This table relates only to the provisions of this instrument as originally made. It will not be amended to deal with any later amendments of this instrument.</w:t>
      </w:r>
    </w:p>
    <w:p w14:paraId="0ECDC4E0" w14:textId="77777777" w:rsidR="00A652EC" w:rsidRPr="00610A63" w:rsidRDefault="00D32B59">
      <w:pPr>
        <w:pStyle w:val="subsection"/>
      </w:pPr>
      <w:r w:rsidRPr="00610A63">
        <w:t>(2)</w:t>
      </w:r>
      <w:r w:rsidRPr="00610A63">
        <w:tab/>
        <w:t>Any information in column 3 of the table is not part of this instrument. Information may be inserted in this column, or information in it may be edited, in any published version of this instrument.</w:t>
      </w:r>
    </w:p>
    <w:p w14:paraId="07066B4B" w14:textId="77777777" w:rsidR="00A652EC" w:rsidRPr="00610A63" w:rsidRDefault="00D32B59">
      <w:pPr>
        <w:pStyle w:val="ActHead5"/>
      </w:pPr>
      <w:bookmarkStart w:id="12" w:name="_Toc183520544"/>
      <w:bookmarkStart w:id="13" w:name="f-1334033-4"/>
      <w:bookmarkEnd w:id="10"/>
      <w:r w:rsidRPr="00610A63">
        <w:t>3.</w:t>
      </w:r>
      <w:r w:rsidRPr="00610A63">
        <w:tab/>
      </w:r>
      <w:bookmarkStart w:id="14" w:name="h-1334033-4"/>
      <w:r w:rsidRPr="00610A63">
        <w:t>Authority</w:t>
      </w:r>
      <w:bookmarkEnd w:id="12"/>
      <w:bookmarkEnd w:id="14"/>
    </w:p>
    <w:p w14:paraId="1C4ECC47" w14:textId="77777777" w:rsidR="00A652EC" w:rsidRPr="00610A63" w:rsidRDefault="00D32B59">
      <w:pPr>
        <w:pStyle w:val="subsection2"/>
      </w:pPr>
      <w:r w:rsidRPr="00610A63">
        <w:t xml:space="preserve">This instrument is made under sections 84AF, 84AK, 85, 85A, 88 and 101 of the </w:t>
      </w:r>
      <w:r w:rsidRPr="00610A63">
        <w:rPr>
          <w:i/>
        </w:rPr>
        <w:t>National Health Act 1953</w:t>
      </w:r>
      <w:r w:rsidRPr="00610A63">
        <w:t>.</w:t>
      </w:r>
    </w:p>
    <w:p w14:paraId="15FF83D5" w14:textId="77777777" w:rsidR="00A652EC" w:rsidRPr="00610A63" w:rsidRDefault="00D32B59">
      <w:pPr>
        <w:pStyle w:val="ActHead5"/>
      </w:pPr>
      <w:bookmarkStart w:id="15" w:name="_Toc183520545"/>
      <w:bookmarkStart w:id="16" w:name="f-1334033-3"/>
      <w:bookmarkEnd w:id="13"/>
      <w:r w:rsidRPr="00610A63">
        <w:t>4.</w:t>
      </w:r>
      <w:r w:rsidRPr="00610A63">
        <w:tab/>
      </w:r>
      <w:bookmarkStart w:id="17" w:name="h-1334033-3"/>
      <w:r w:rsidRPr="00610A63">
        <w:t>Schedules</w:t>
      </w:r>
      <w:bookmarkEnd w:id="15"/>
      <w:bookmarkEnd w:id="17"/>
    </w:p>
    <w:p w14:paraId="06713329" w14:textId="77777777" w:rsidR="00A652EC" w:rsidRPr="00610A63" w:rsidRDefault="00D32B59">
      <w:pPr>
        <w:pStyle w:val="subsection2"/>
      </w:pPr>
      <w:r w:rsidRPr="00610A63">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3FC468E3" w14:textId="77777777" w:rsidR="00A652EC" w:rsidRPr="00610A63" w:rsidRDefault="00A652EC">
      <w:pPr>
        <w:sectPr w:rsidR="00A652EC" w:rsidRPr="00610A63" w:rsidSect="00A00878">
          <w:headerReference w:type="even" r:id="rId12"/>
          <w:headerReference w:type="default" r:id="rId13"/>
          <w:footerReference w:type="even" r:id="rId14"/>
          <w:footerReference w:type="default" r:id="rId15"/>
          <w:footerReference w:type="first" r:id="rId16"/>
          <w:pgSz w:w="11907" w:h="16839"/>
          <w:pgMar w:top="1673" w:right="1134" w:bottom="1440" w:left="1134" w:header="720" w:footer="709" w:gutter="0"/>
          <w:pgNumType w:start="1"/>
          <w:cols w:space="708"/>
          <w:docGrid w:linePitch="360"/>
        </w:sectPr>
      </w:pPr>
    </w:p>
    <w:p w14:paraId="6CF8A0C2" w14:textId="77777777" w:rsidR="00A652EC" w:rsidRPr="00610A63" w:rsidRDefault="00D32B59">
      <w:pPr>
        <w:pStyle w:val="ActHead6"/>
      </w:pPr>
      <w:bookmarkStart w:id="18" w:name="h-1334081-title"/>
      <w:bookmarkStart w:id="19" w:name="_Toc183520546"/>
      <w:bookmarkStart w:id="20" w:name="f-1334081-title"/>
      <w:bookmarkStart w:id="21" w:name="f-1334081"/>
      <w:r w:rsidRPr="00610A63">
        <w:lastRenderedPageBreak/>
        <w:t>Schedule 1—Amendments</w:t>
      </w:r>
      <w:bookmarkEnd w:id="18"/>
      <w:bookmarkEnd w:id="19"/>
    </w:p>
    <w:p w14:paraId="193C1995" w14:textId="04D49F58" w:rsidR="00A652EC" w:rsidRPr="00610A63" w:rsidRDefault="00D32B59" w:rsidP="00B94128">
      <w:pPr>
        <w:pStyle w:val="ActHead6"/>
        <w:spacing w:before="120"/>
      </w:pPr>
      <w:bookmarkStart w:id="22" w:name="_Toc183520547"/>
      <w:r w:rsidRPr="00610A63">
        <w:rPr>
          <w:i/>
          <w:sz w:val="28"/>
          <w:szCs w:val="18"/>
        </w:rPr>
        <w:t>National Health (Listing of Pharmaceutical Benefits) Instrument 2024 (PB 26 of 2024)</w:t>
      </w:r>
      <w:bookmarkEnd w:id="22"/>
    </w:p>
    <w:p w14:paraId="31AE1A35" w14:textId="77777777" w:rsidR="00A652EC" w:rsidRPr="00610A63" w:rsidRDefault="00D32B59">
      <w:pPr>
        <w:pStyle w:val="InstructionMain"/>
      </w:pPr>
      <w:bookmarkStart w:id="23" w:name="f-1334081-1C6D190CA642F39261AF86B61CA661"/>
      <w:bookmarkEnd w:id="20"/>
      <w:r w:rsidRPr="00610A63">
        <w:t>[1]</w:t>
      </w:r>
      <w:r w:rsidRPr="00610A63">
        <w:tab/>
        <w:t xml:space="preserve">Schedule 1, Part 1, after entry for </w:t>
      </w:r>
      <w:proofErr w:type="spellStart"/>
      <w:r w:rsidRPr="00610A63">
        <w:t>Abemaciclib</w:t>
      </w:r>
      <w:proofErr w:type="spellEnd"/>
      <w:r w:rsidRPr="00610A63">
        <w:t xml:space="preserve"> in the form Tablet 150 mg</w:t>
      </w:r>
    </w:p>
    <w:p w14:paraId="7F303C1E"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63DC4094" w14:textId="77777777" w:rsidTr="00A652EC">
        <w:tc>
          <w:tcPr>
            <w:tcW w:w="450" w:type="pct"/>
          </w:tcPr>
          <w:p w14:paraId="787F3512" w14:textId="77777777" w:rsidR="00A652EC" w:rsidRPr="00610A63" w:rsidRDefault="00D32B59">
            <w:pPr>
              <w:pStyle w:val="AmendmentTableText"/>
            </w:pPr>
            <w:r w:rsidRPr="00610A63">
              <w:t>Abiraterone</w:t>
            </w:r>
          </w:p>
        </w:tc>
        <w:tc>
          <w:tcPr>
            <w:tcW w:w="750" w:type="pct"/>
          </w:tcPr>
          <w:p w14:paraId="4323DC37" w14:textId="77777777" w:rsidR="00A652EC" w:rsidRPr="00610A63" w:rsidRDefault="00D32B59">
            <w:pPr>
              <w:pStyle w:val="AmendmentTableText"/>
            </w:pPr>
            <w:r w:rsidRPr="00610A63">
              <w:t>Tablet containing abiraterone acetate 250 mg</w:t>
            </w:r>
          </w:p>
        </w:tc>
        <w:tc>
          <w:tcPr>
            <w:tcW w:w="300" w:type="pct"/>
          </w:tcPr>
          <w:p w14:paraId="51C3FA61" w14:textId="77777777" w:rsidR="00A652EC" w:rsidRPr="00610A63" w:rsidRDefault="00D32B59">
            <w:pPr>
              <w:pStyle w:val="AmendmentTableText"/>
            </w:pPr>
            <w:r w:rsidRPr="00610A63">
              <w:t>Oral</w:t>
            </w:r>
          </w:p>
        </w:tc>
        <w:tc>
          <w:tcPr>
            <w:tcW w:w="500" w:type="pct"/>
          </w:tcPr>
          <w:p w14:paraId="66693141" w14:textId="77777777" w:rsidR="00A652EC" w:rsidRPr="00610A63" w:rsidRDefault="00D32B59">
            <w:pPr>
              <w:pStyle w:val="AmendmentTableText"/>
            </w:pPr>
            <w:r w:rsidRPr="00610A63">
              <w:t>Abiraterone-Teva</w:t>
            </w:r>
          </w:p>
        </w:tc>
        <w:tc>
          <w:tcPr>
            <w:tcW w:w="200" w:type="pct"/>
          </w:tcPr>
          <w:p w14:paraId="6C937888" w14:textId="77777777" w:rsidR="00A652EC" w:rsidRPr="00610A63" w:rsidRDefault="00D32B59">
            <w:pPr>
              <w:pStyle w:val="AmendmentTableText"/>
            </w:pPr>
            <w:r w:rsidRPr="00610A63">
              <w:t>TB</w:t>
            </w:r>
          </w:p>
        </w:tc>
        <w:tc>
          <w:tcPr>
            <w:tcW w:w="200" w:type="pct"/>
          </w:tcPr>
          <w:p w14:paraId="7083E527" w14:textId="77777777" w:rsidR="00A652EC" w:rsidRPr="00610A63" w:rsidRDefault="00D32B59">
            <w:pPr>
              <w:pStyle w:val="AmendmentTableText"/>
            </w:pPr>
            <w:r w:rsidRPr="00610A63">
              <w:t>MP</w:t>
            </w:r>
          </w:p>
        </w:tc>
        <w:tc>
          <w:tcPr>
            <w:tcW w:w="450" w:type="pct"/>
          </w:tcPr>
          <w:p w14:paraId="0EFAEACE" w14:textId="77777777" w:rsidR="00A652EC" w:rsidRPr="00610A63" w:rsidRDefault="00D32B59">
            <w:pPr>
              <w:pStyle w:val="AmendmentTableText"/>
            </w:pPr>
            <w:r w:rsidRPr="00610A63">
              <w:t>C13945</w:t>
            </w:r>
          </w:p>
        </w:tc>
        <w:tc>
          <w:tcPr>
            <w:tcW w:w="450" w:type="pct"/>
          </w:tcPr>
          <w:p w14:paraId="4B0E8806" w14:textId="77777777" w:rsidR="00A652EC" w:rsidRPr="00610A63" w:rsidRDefault="00A652EC">
            <w:pPr>
              <w:pStyle w:val="AmendmentTableText"/>
            </w:pPr>
          </w:p>
        </w:tc>
        <w:tc>
          <w:tcPr>
            <w:tcW w:w="250" w:type="pct"/>
          </w:tcPr>
          <w:p w14:paraId="078527F3" w14:textId="77777777" w:rsidR="00A652EC" w:rsidRPr="00610A63" w:rsidRDefault="00D32B59">
            <w:pPr>
              <w:pStyle w:val="AmendmentTableText"/>
            </w:pPr>
            <w:r w:rsidRPr="00610A63">
              <w:t>120</w:t>
            </w:r>
          </w:p>
        </w:tc>
        <w:tc>
          <w:tcPr>
            <w:tcW w:w="250" w:type="pct"/>
          </w:tcPr>
          <w:p w14:paraId="1A5A399F" w14:textId="77777777" w:rsidR="00A652EC" w:rsidRPr="00610A63" w:rsidRDefault="00D32B59">
            <w:pPr>
              <w:pStyle w:val="AmendmentTableText"/>
            </w:pPr>
            <w:r w:rsidRPr="00610A63">
              <w:t>2</w:t>
            </w:r>
          </w:p>
        </w:tc>
        <w:tc>
          <w:tcPr>
            <w:tcW w:w="450" w:type="pct"/>
          </w:tcPr>
          <w:p w14:paraId="12613FE9" w14:textId="77777777" w:rsidR="00A652EC" w:rsidRPr="00610A63" w:rsidRDefault="00A652EC">
            <w:pPr>
              <w:pStyle w:val="AmendmentTableText"/>
            </w:pPr>
          </w:p>
        </w:tc>
        <w:tc>
          <w:tcPr>
            <w:tcW w:w="200" w:type="pct"/>
          </w:tcPr>
          <w:p w14:paraId="37DD9B7F" w14:textId="77777777" w:rsidR="00A652EC" w:rsidRPr="00610A63" w:rsidRDefault="00D32B59">
            <w:pPr>
              <w:pStyle w:val="AmendmentTableText"/>
            </w:pPr>
            <w:r w:rsidRPr="00610A63">
              <w:t>120</w:t>
            </w:r>
          </w:p>
        </w:tc>
        <w:tc>
          <w:tcPr>
            <w:tcW w:w="200" w:type="pct"/>
          </w:tcPr>
          <w:p w14:paraId="4BA32669" w14:textId="77777777" w:rsidR="00A652EC" w:rsidRPr="00610A63" w:rsidRDefault="00A652EC">
            <w:pPr>
              <w:pStyle w:val="AmendmentTableText"/>
            </w:pPr>
          </w:p>
        </w:tc>
        <w:tc>
          <w:tcPr>
            <w:tcW w:w="250" w:type="pct"/>
          </w:tcPr>
          <w:p w14:paraId="4D056ABA" w14:textId="77777777" w:rsidR="00A652EC" w:rsidRPr="00610A63" w:rsidRDefault="00A652EC">
            <w:pPr>
              <w:pStyle w:val="AmendmentTableText"/>
            </w:pPr>
          </w:p>
        </w:tc>
      </w:tr>
    </w:tbl>
    <w:p w14:paraId="13A653E5" w14:textId="77777777" w:rsidR="00A652EC" w:rsidRPr="00610A63" w:rsidRDefault="00D32B59">
      <w:pPr>
        <w:pStyle w:val="InstructionMain"/>
      </w:pPr>
      <w:bookmarkStart w:id="24" w:name="f-1334081-1E9601F06E93CE302EDAA9D8885778"/>
      <w:bookmarkEnd w:id="23"/>
      <w:r w:rsidRPr="00610A63">
        <w:t>[2]</w:t>
      </w:r>
      <w:r w:rsidRPr="00610A63">
        <w:tab/>
        <w:t>Schedule 1, Part 1, after entry for Abiraterone in the form Tablet containing abiraterone acetate 250 mg</w:t>
      </w:r>
      <w:r w:rsidRPr="00610A63">
        <w:rPr>
          <w:rStyle w:val="Brandname"/>
        </w:rPr>
        <w:t xml:space="preserve"> [Brand: Zytiga]</w:t>
      </w:r>
    </w:p>
    <w:p w14:paraId="6EED41C5"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FB20775" w14:textId="77777777" w:rsidTr="00A652EC">
        <w:tc>
          <w:tcPr>
            <w:tcW w:w="450" w:type="pct"/>
          </w:tcPr>
          <w:p w14:paraId="1F010AA5" w14:textId="77777777" w:rsidR="00A652EC" w:rsidRPr="00610A63" w:rsidRDefault="00D32B59">
            <w:pPr>
              <w:pStyle w:val="AmendmentTableText"/>
            </w:pPr>
            <w:r w:rsidRPr="00610A63">
              <w:t>Abiraterone</w:t>
            </w:r>
          </w:p>
        </w:tc>
        <w:tc>
          <w:tcPr>
            <w:tcW w:w="750" w:type="pct"/>
          </w:tcPr>
          <w:p w14:paraId="06021AF6" w14:textId="77777777" w:rsidR="00A652EC" w:rsidRPr="00610A63" w:rsidRDefault="00D32B59">
            <w:pPr>
              <w:pStyle w:val="AmendmentTableText"/>
            </w:pPr>
            <w:r w:rsidRPr="00610A63">
              <w:t>Tablet containing abiraterone acetate 500 mg</w:t>
            </w:r>
          </w:p>
        </w:tc>
        <w:tc>
          <w:tcPr>
            <w:tcW w:w="300" w:type="pct"/>
          </w:tcPr>
          <w:p w14:paraId="19D0F9A1" w14:textId="77777777" w:rsidR="00A652EC" w:rsidRPr="00610A63" w:rsidRDefault="00D32B59">
            <w:pPr>
              <w:pStyle w:val="AmendmentTableText"/>
            </w:pPr>
            <w:r w:rsidRPr="00610A63">
              <w:t>Oral</w:t>
            </w:r>
          </w:p>
        </w:tc>
        <w:tc>
          <w:tcPr>
            <w:tcW w:w="500" w:type="pct"/>
          </w:tcPr>
          <w:p w14:paraId="01055A0D" w14:textId="77777777" w:rsidR="00A652EC" w:rsidRPr="00610A63" w:rsidRDefault="00D32B59">
            <w:pPr>
              <w:pStyle w:val="AmendmentTableText"/>
            </w:pPr>
            <w:r w:rsidRPr="00610A63">
              <w:t>Abiraterone-Teva</w:t>
            </w:r>
          </w:p>
        </w:tc>
        <w:tc>
          <w:tcPr>
            <w:tcW w:w="200" w:type="pct"/>
          </w:tcPr>
          <w:p w14:paraId="455C5FEA" w14:textId="77777777" w:rsidR="00A652EC" w:rsidRPr="00610A63" w:rsidRDefault="00D32B59">
            <w:pPr>
              <w:pStyle w:val="AmendmentTableText"/>
            </w:pPr>
            <w:r w:rsidRPr="00610A63">
              <w:t>TB</w:t>
            </w:r>
          </w:p>
        </w:tc>
        <w:tc>
          <w:tcPr>
            <w:tcW w:w="200" w:type="pct"/>
          </w:tcPr>
          <w:p w14:paraId="03D880E2" w14:textId="77777777" w:rsidR="00A652EC" w:rsidRPr="00610A63" w:rsidRDefault="00D32B59">
            <w:pPr>
              <w:pStyle w:val="AmendmentTableText"/>
            </w:pPr>
            <w:r w:rsidRPr="00610A63">
              <w:t>MP</w:t>
            </w:r>
          </w:p>
        </w:tc>
        <w:tc>
          <w:tcPr>
            <w:tcW w:w="450" w:type="pct"/>
          </w:tcPr>
          <w:p w14:paraId="23D51A1F" w14:textId="77777777" w:rsidR="00A652EC" w:rsidRPr="00610A63" w:rsidRDefault="00D32B59">
            <w:pPr>
              <w:pStyle w:val="AmendmentTableText"/>
            </w:pPr>
            <w:r w:rsidRPr="00610A63">
              <w:t>C13945</w:t>
            </w:r>
          </w:p>
        </w:tc>
        <w:tc>
          <w:tcPr>
            <w:tcW w:w="450" w:type="pct"/>
          </w:tcPr>
          <w:p w14:paraId="4157DDB2" w14:textId="77777777" w:rsidR="00A652EC" w:rsidRPr="00610A63" w:rsidRDefault="00A652EC">
            <w:pPr>
              <w:pStyle w:val="AmendmentTableText"/>
            </w:pPr>
          </w:p>
        </w:tc>
        <w:tc>
          <w:tcPr>
            <w:tcW w:w="250" w:type="pct"/>
          </w:tcPr>
          <w:p w14:paraId="62E0C59C" w14:textId="77777777" w:rsidR="00A652EC" w:rsidRPr="00610A63" w:rsidRDefault="00D32B59">
            <w:pPr>
              <w:pStyle w:val="AmendmentTableText"/>
            </w:pPr>
            <w:r w:rsidRPr="00610A63">
              <w:t>60</w:t>
            </w:r>
          </w:p>
        </w:tc>
        <w:tc>
          <w:tcPr>
            <w:tcW w:w="250" w:type="pct"/>
          </w:tcPr>
          <w:p w14:paraId="6409EA9B" w14:textId="77777777" w:rsidR="00A652EC" w:rsidRPr="00610A63" w:rsidRDefault="00D32B59">
            <w:pPr>
              <w:pStyle w:val="AmendmentTableText"/>
            </w:pPr>
            <w:r w:rsidRPr="00610A63">
              <w:t>2</w:t>
            </w:r>
          </w:p>
        </w:tc>
        <w:tc>
          <w:tcPr>
            <w:tcW w:w="450" w:type="pct"/>
          </w:tcPr>
          <w:p w14:paraId="6B7A1C97" w14:textId="77777777" w:rsidR="00A652EC" w:rsidRPr="00610A63" w:rsidRDefault="00A652EC">
            <w:pPr>
              <w:pStyle w:val="AmendmentTableText"/>
            </w:pPr>
          </w:p>
        </w:tc>
        <w:tc>
          <w:tcPr>
            <w:tcW w:w="200" w:type="pct"/>
          </w:tcPr>
          <w:p w14:paraId="46A7B65B" w14:textId="77777777" w:rsidR="00A652EC" w:rsidRPr="00610A63" w:rsidRDefault="00D32B59">
            <w:pPr>
              <w:pStyle w:val="AmendmentTableText"/>
            </w:pPr>
            <w:r w:rsidRPr="00610A63">
              <w:t>60</w:t>
            </w:r>
          </w:p>
        </w:tc>
        <w:tc>
          <w:tcPr>
            <w:tcW w:w="200" w:type="pct"/>
          </w:tcPr>
          <w:p w14:paraId="2B0B914F" w14:textId="77777777" w:rsidR="00A652EC" w:rsidRPr="00610A63" w:rsidRDefault="00A652EC">
            <w:pPr>
              <w:pStyle w:val="AmendmentTableText"/>
            </w:pPr>
          </w:p>
        </w:tc>
        <w:tc>
          <w:tcPr>
            <w:tcW w:w="250" w:type="pct"/>
          </w:tcPr>
          <w:p w14:paraId="75D24BC7" w14:textId="77777777" w:rsidR="00A652EC" w:rsidRPr="00610A63" w:rsidRDefault="00A652EC">
            <w:pPr>
              <w:pStyle w:val="AmendmentTableText"/>
            </w:pPr>
          </w:p>
        </w:tc>
      </w:tr>
    </w:tbl>
    <w:p w14:paraId="0BD4D837" w14:textId="77777777" w:rsidR="00A652EC" w:rsidRPr="00610A63" w:rsidRDefault="00D32B59">
      <w:pPr>
        <w:pStyle w:val="InstructionMain"/>
      </w:pPr>
      <w:bookmarkStart w:id="25" w:name="f-1334081-449CC5B70EF3AD5D1889E593AFC610"/>
      <w:bookmarkEnd w:id="24"/>
      <w:r w:rsidRPr="00610A63">
        <w:t>[3]</w:t>
      </w:r>
      <w:r w:rsidRPr="00610A63">
        <w:tab/>
        <w:t xml:space="preserve">Schedule 1, Part 1, entry for </w:t>
      </w:r>
      <w:proofErr w:type="spellStart"/>
      <w:r w:rsidRPr="00610A63">
        <w:t>Ambrisentan</w:t>
      </w:r>
      <w:proofErr w:type="spellEnd"/>
      <w:r w:rsidRPr="00610A63">
        <w:t xml:space="preserve"> in the form Tablet 5 mg</w:t>
      </w:r>
      <w:r w:rsidRPr="00610A63">
        <w:rPr>
          <w:rStyle w:val="Brandname"/>
        </w:rPr>
        <w:t xml:space="preserve"> [Brand: Cipla </w:t>
      </w:r>
      <w:proofErr w:type="spellStart"/>
      <w:r w:rsidRPr="00610A63">
        <w:rPr>
          <w:rStyle w:val="Brandname"/>
        </w:rPr>
        <w:t>Ambrisentan</w:t>
      </w:r>
      <w:proofErr w:type="spellEnd"/>
      <w:r w:rsidRPr="00610A63">
        <w:rPr>
          <w:rStyle w:val="Brandname"/>
        </w:rPr>
        <w:t>]</w:t>
      </w:r>
    </w:p>
    <w:p w14:paraId="7F777F1B" w14:textId="77777777" w:rsidR="00A652EC" w:rsidRPr="00610A63" w:rsidRDefault="00D32B59">
      <w:pPr>
        <w:pStyle w:val="InstructionActionOneWord"/>
      </w:pPr>
      <w:r w:rsidRPr="00610A63">
        <w:t xml:space="preserve">omit from the column headed “Responsible Person”: </w:t>
      </w:r>
      <w:r w:rsidRPr="00610A63">
        <w:rPr>
          <w:rStyle w:val="CPCode"/>
        </w:rPr>
        <w:t>LR</w:t>
      </w:r>
      <w:r w:rsidRPr="00610A63">
        <w:tab/>
        <w:t xml:space="preserve">substitute: </w:t>
      </w:r>
      <w:r w:rsidRPr="00610A63">
        <w:rPr>
          <w:rStyle w:val="CPCode"/>
        </w:rPr>
        <w:t>ZU</w:t>
      </w:r>
    </w:p>
    <w:p w14:paraId="265439CD" w14:textId="77777777" w:rsidR="00A652EC" w:rsidRPr="00610A63" w:rsidRDefault="00D32B59">
      <w:pPr>
        <w:pStyle w:val="InstructionMain"/>
      </w:pPr>
      <w:bookmarkStart w:id="26" w:name="f-1334081-E48AD895B1BCA5999697682DC91313"/>
      <w:bookmarkEnd w:id="25"/>
      <w:r w:rsidRPr="00610A63">
        <w:t>[4]</w:t>
      </w:r>
      <w:r w:rsidRPr="00610A63">
        <w:tab/>
        <w:t xml:space="preserve">Schedule 1, Part 1, entry for </w:t>
      </w:r>
      <w:proofErr w:type="spellStart"/>
      <w:r w:rsidRPr="00610A63">
        <w:t>Ambrisentan</w:t>
      </w:r>
      <w:proofErr w:type="spellEnd"/>
      <w:r w:rsidRPr="00610A63">
        <w:t xml:space="preserve"> in the form Tablet 10 mg</w:t>
      </w:r>
      <w:r w:rsidRPr="00610A63">
        <w:rPr>
          <w:rStyle w:val="Brandname"/>
        </w:rPr>
        <w:t xml:space="preserve"> [Brand: Cipla </w:t>
      </w:r>
      <w:proofErr w:type="spellStart"/>
      <w:r w:rsidRPr="00610A63">
        <w:rPr>
          <w:rStyle w:val="Brandname"/>
        </w:rPr>
        <w:t>Ambrisentan</w:t>
      </w:r>
      <w:proofErr w:type="spellEnd"/>
      <w:r w:rsidRPr="00610A63">
        <w:rPr>
          <w:rStyle w:val="Brandname"/>
        </w:rPr>
        <w:t>]</w:t>
      </w:r>
    </w:p>
    <w:p w14:paraId="083A4538" w14:textId="77777777" w:rsidR="00A652EC" w:rsidRPr="00610A63" w:rsidRDefault="00D32B59">
      <w:pPr>
        <w:pStyle w:val="InstructionActionOneWord"/>
      </w:pPr>
      <w:r w:rsidRPr="00610A63">
        <w:t xml:space="preserve">omit from the column headed “Responsible Person”: </w:t>
      </w:r>
      <w:r w:rsidRPr="00610A63">
        <w:rPr>
          <w:rStyle w:val="CPCode"/>
        </w:rPr>
        <w:t>LR</w:t>
      </w:r>
      <w:r w:rsidRPr="00610A63">
        <w:tab/>
        <w:t xml:space="preserve">substitute: </w:t>
      </w:r>
      <w:r w:rsidRPr="00610A63">
        <w:rPr>
          <w:rStyle w:val="CPCode"/>
        </w:rPr>
        <w:t>ZU</w:t>
      </w:r>
    </w:p>
    <w:p w14:paraId="3E7E1D5B" w14:textId="77777777" w:rsidR="00A652EC" w:rsidRPr="00610A63" w:rsidRDefault="00D32B59">
      <w:pPr>
        <w:pStyle w:val="InstructionMain"/>
      </w:pPr>
      <w:bookmarkStart w:id="27" w:name="f-1334081-5B49E6843AFEDE55F977566357064C"/>
      <w:bookmarkEnd w:id="26"/>
      <w:r w:rsidRPr="00610A63">
        <w:t>[5]</w:t>
      </w:r>
      <w:r w:rsidRPr="00610A63">
        <w:tab/>
        <w:t>Schedule 1, Part 1, after entry for Atorvastatin in the form Tablet 80 mg (as calcium)</w:t>
      </w:r>
      <w:r w:rsidRPr="00610A63">
        <w:rPr>
          <w:rStyle w:val="Brandname"/>
        </w:rPr>
        <w:t xml:space="preserve"> [Brand: </w:t>
      </w:r>
      <w:proofErr w:type="spellStart"/>
      <w:r w:rsidRPr="00610A63">
        <w:rPr>
          <w:rStyle w:val="Brandname"/>
        </w:rPr>
        <w:t>Trovas</w:t>
      </w:r>
      <w:proofErr w:type="spellEnd"/>
      <w:r w:rsidRPr="00610A63">
        <w:rPr>
          <w:rStyle w:val="Brandname"/>
        </w:rPr>
        <w:t>; Maximum Quantity: 60; Number of Repeats: 5]</w:t>
      </w:r>
    </w:p>
    <w:p w14:paraId="073905C0"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35430E4A" w14:textId="77777777" w:rsidTr="00A652EC">
        <w:tc>
          <w:tcPr>
            <w:tcW w:w="450" w:type="pct"/>
          </w:tcPr>
          <w:p w14:paraId="319E5A7D" w14:textId="77777777" w:rsidR="00A652EC" w:rsidRPr="00610A63" w:rsidRDefault="00D32B59">
            <w:pPr>
              <w:pStyle w:val="AmendmentTableText"/>
            </w:pPr>
            <w:r w:rsidRPr="00610A63">
              <w:t>Atovaquone</w:t>
            </w:r>
          </w:p>
        </w:tc>
        <w:tc>
          <w:tcPr>
            <w:tcW w:w="750" w:type="pct"/>
          </w:tcPr>
          <w:p w14:paraId="230228AE" w14:textId="77777777" w:rsidR="00A652EC" w:rsidRPr="00610A63" w:rsidRDefault="00D32B59">
            <w:pPr>
              <w:pStyle w:val="AmendmentTableText"/>
            </w:pPr>
            <w:r w:rsidRPr="00610A63">
              <w:t>Oral suspension 750 mg per 5 mL, 210 mL</w:t>
            </w:r>
          </w:p>
        </w:tc>
        <w:tc>
          <w:tcPr>
            <w:tcW w:w="300" w:type="pct"/>
          </w:tcPr>
          <w:p w14:paraId="24DF68B0" w14:textId="77777777" w:rsidR="00A652EC" w:rsidRPr="00610A63" w:rsidRDefault="00D32B59">
            <w:pPr>
              <w:pStyle w:val="AmendmentTableText"/>
            </w:pPr>
            <w:r w:rsidRPr="00610A63">
              <w:t>Oral</w:t>
            </w:r>
          </w:p>
        </w:tc>
        <w:tc>
          <w:tcPr>
            <w:tcW w:w="500" w:type="pct"/>
          </w:tcPr>
          <w:p w14:paraId="29BFFABC" w14:textId="77777777" w:rsidR="00A652EC" w:rsidRPr="00610A63" w:rsidRDefault="00D32B59">
            <w:pPr>
              <w:pStyle w:val="AmendmentTableText"/>
            </w:pPr>
            <w:r w:rsidRPr="00610A63">
              <w:t>ATOVACUE</w:t>
            </w:r>
          </w:p>
        </w:tc>
        <w:tc>
          <w:tcPr>
            <w:tcW w:w="200" w:type="pct"/>
          </w:tcPr>
          <w:p w14:paraId="4502CD1F" w14:textId="77777777" w:rsidR="00A652EC" w:rsidRPr="00610A63" w:rsidRDefault="00D32B59">
            <w:pPr>
              <w:pStyle w:val="AmendmentTableText"/>
            </w:pPr>
            <w:r w:rsidRPr="00610A63">
              <w:t>JM</w:t>
            </w:r>
          </w:p>
        </w:tc>
        <w:tc>
          <w:tcPr>
            <w:tcW w:w="200" w:type="pct"/>
          </w:tcPr>
          <w:p w14:paraId="1783FB66" w14:textId="77777777" w:rsidR="00A652EC" w:rsidRPr="00610A63" w:rsidRDefault="00D32B59">
            <w:pPr>
              <w:pStyle w:val="AmendmentTableText"/>
            </w:pPr>
            <w:r w:rsidRPr="00610A63">
              <w:t>MP NP</w:t>
            </w:r>
          </w:p>
        </w:tc>
        <w:tc>
          <w:tcPr>
            <w:tcW w:w="450" w:type="pct"/>
          </w:tcPr>
          <w:p w14:paraId="3D50496D" w14:textId="77777777" w:rsidR="00A652EC" w:rsidRPr="00610A63" w:rsidRDefault="00D32B59">
            <w:pPr>
              <w:pStyle w:val="AmendmentTableText"/>
            </w:pPr>
            <w:r w:rsidRPr="00610A63">
              <w:t>C5609</w:t>
            </w:r>
          </w:p>
        </w:tc>
        <w:tc>
          <w:tcPr>
            <w:tcW w:w="450" w:type="pct"/>
          </w:tcPr>
          <w:p w14:paraId="4C1DBE7A" w14:textId="77777777" w:rsidR="00A652EC" w:rsidRPr="00610A63" w:rsidRDefault="00A652EC">
            <w:pPr>
              <w:pStyle w:val="AmendmentTableText"/>
            </w:pPr>
          </w:p>
        </w:tc>
        <w:tc>
          <w:tcPr>
            <w:tcW w:w="250" w:type="pct"/>
          </w:tcPr>
          <w:p w14:paraId="2C212D08" w14:textId="77777777" w:rsidR="00A652EC" w:rsidRPr="00610A63" w:rsidRDefault="00D32B59">
            <w:pPr>
              <w:pStyle w:val="AmendmentTableText"/>
            </w:pPr>
            <w:r w:rsidRPr="00610A63">
              <w:t>1</w:t>
            </w:r>
          </w:p>
        </w:tc>
        <w:tc>
          <w:tcPr>
            <w:tcW w:w="250" w:type="pct"/>
          </w:tcPr>
          <w:p w14:paraId="0FC9562A" w14:textId="77777777" w:rsidR="00A652EC" w:rsidRPr="00610A63" w:rsidRDefault="00D32B59">
            <w:pPr>
              <w:pStyle w:val="AmendmentTableText"/>
            </w:pPr>
            <w:r w:rsidRPr="00610A63">
              <w:t>0</w:t>
            </w:r>
          </w:p>
        </w:tc>
        <w:tc>
          <w:tcPr>
            <w:tcW w:w="450" w:type="pct"/>
          </w:tcPr>
          <w:p w14:paraId="39FB3CF6" w14:textId="77777777" w:rsidR="00A652EC" w:rsidRPr="00610A63" w:rsidRDefault="00A652EC">
            <w:pPr>
              <w:pStyle w:val="AmendmentTableText"/>
            </w:pPr>
          </w:p>
        </w:tc>
        <w:tc>
          <w:tcPr>
            <w:tcW w:w="200" w:type="pct"/>
          </w:tcPr>
          <w:p w14:paraId="765E6994" w14:textId="77777777" w:rsidR="00A652EC" w:rsidRPr="00610A63" w:rsidRDefault="00D32B59">
            <w:pPr>
              <w:pStyle w:val="AmendmentTableText"/>
            </w:pPr>
            <w:r w:rsidRPr="00610A63">
              <w:t>1</w:t>
            </w:r>
          </w:p>
        </w:tc>
        <w:tc>
          <w:tcPr>
            <w:tcW w:w="200" w:type="pct"/>
          </w:tcPr>
          <w:p w14:paraId="1F054628" w14:textId="77777777" w:rsidR="00A652EC" w:rsidRPr="00610A63" w:rsidRDefault="00A652EC">
            <w:pPr>
              <w:pStyle w:val="AmendmentTableText"/>
            </w:pPr>
          </w:p>
        </w:tc>
        <w:tc>
          <w:tcPr>
            <w:tcW w:w="250" w:type="pct"/>
          </w:tcPr>
          <w:p w14:paraId="28613BE2" w14:textId="77777777" w:rsidR="00A652EC" w:rsidRPr="00610A63" w:rsidRDefault="00A652EC">
            <w:pPr>
              <w:pStyle w:val="AmendmentTableText"/>
            </w:pPr>
          </w:p>
        </w:tc>
      </w:tr>
    </w:tbl>
    <w:p w14:paraId="688807C5" w14:textId="77777777" w:rsidR="00A652EC" w:rsidRPr="00610A63" w:rsidRDefault="00D32B59">
      <w:pPr>
        <w:pStyle w:val="InstructionMain"/>
      </w:pPr>
      <w:bookmarkStart w:id="28" w:name="f-1334081-36EB13C59FD0810155BA697B242534"/>
      <w:bookmarkEnd w:id="27"/>
      <w:r w:rsidRPr="00610A63">
        <w:t>[6]</w:t>
      </w:r>
      <w:r w:rsidRPr="00610A63">
        <w:tab/>
        <w:t xml:space="preserve">Schedule 1, Part 1, after entry for </w:t>
      </w:r>
      <w:proofErr w:type="spellStart"/>
      <w:r w:rsidRPr="00610A63">
        <w:t>Beclometasone</w:t>
      </w:r>
      <w:proofErr w:type="spellEnd"/>
      <w:r w:rsidRPr="00610A63">
        <w:t xml:space="preserve"> with formoterol and </w:t>
      </w:r>
      <w:proofErr w:type="spellStart"/>
      <w:r w:rsidRPr="00610A63">
        <w:t>glycopyrronium</w:t>
      </w:r>
      <w:proofErr w:type="spellEnd"/>
      <w:r w:rsidRPr="00610A63">
        <w:t xml:space="preserve"> in the form </w:t>
      </w:r>
      <w:proofErr w:type="spellStart"/>
      <w:proofErr w:type="gramStart"/>
      <w:r w:rsidRPr="00610A63">
        <w:t>Pressurised</w:t>
      </w:r>
      <w:proofErr w:type="spellEnd"/>
      <w:proofErr w:type="gramEnd"/>
      <w:r w:rsidRPr="00610A63">
        <w:t xml:space="preserve"> inhalation containing </w:t>
      </w:r>
      <w:proofErr w:type="spellStart"/>
      <w:r w:rsidRPr="00610A63">
        <w:t>beclometasone</w:t>
      </w:r>
      <w:proofErr w:type="spellEnd"/>
      <w:r w:rsidRPr="00610A63">
        <w:t xml:space="preserve"> dipropionate 200 micrograms with formoterol fumarate dihydrate 6 micrograms and </w:t>
      </w:r>
      <w:proofErr w:type="spellStart"/>
      <w:r w:rsidRPr="00610A63">
        <w:t>glycopyrronium</w:t>
      </w:r>
      <w:proofErr w:type="spellEnd"/>
      <w:r w:rsidRPr="00610A63">
        <w:t xml:space="preserve"> 10 micrograms (as bromide) per dose, 120 doses</w:t>
      </w:r>
    </w:p>
    <w:p w14:paraId="459EF711"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C7268F5" w14:textId="77777777" w:rsidTr="00A652EC">
        <w:tc>
          <w:tcPr>
            <w:tcW w:w="450" w:type="pct"/>
          </w:tcPr>
          <w:p w14:paraId="7E793398" w14:textId="77777777" w:rsidR="00A652EC" w:rsidRPr="00610A63" w:rsidRDefault="00D32B59">
            <w:pPr>
              <w:pStyle w:val="AmendmentTableText"/>
            </w:pPr>
            <w:proofErr w:type="spellStart"/>
            <w:r w:rsidRPr="00610A63">
              <w:t>Belzutifan</w:t>
            </w:r>
            <w:proofErr w:type="spellEnd"/>
          </w:p>
        </w:tc>
        <w:tc>
          <w:tcPr>
            <w:tcW w:w="750" w:type="pct"/>
          </w:tcPr>
          <w:p w14:paraId="0ABD480E" w14:textId="77777777" w:rsidR="00A652EC" w:rsidRPr="00610A63" w:rsidRDefault="00D32B59">
            <w:pPr>
              <w:pStyle w:val="AmendmentTableText"/>
            </w:pPr>
            <w:r w:rsidRPr="00610A63">
              <w:t>Tablet 40 mg</w:t>
            </w:r>
          </w:p>
        </w:tc>
        <w:tc>
          <w:tcPr>
            <w:tcW w:w="300" w:type="pct"/>
          </w:tcPr>
          <w:p w14:paraId="1A82020D" w14:textId="77777777" w:rsidR="00A652EC" w:rsidRPr="00610A63" w:rsidRDefault="00D32B59">
            <w:pPr>
              <w:pStyle w:val="AmendmentTableText"/>
            </w:pPr>
            <w:r w:rsidRPr="00610A63">
              <w:t>Oral</w:t>
            </w:r>
          </w:p>
        </w:tc>
        <w:tc>
          <w:tcPr>
            <w:tcW w:w="500" w:type="pct"/>
          </w:tcPr>
          <w:p w14:paraId="089572B6" w14:textId="77777777" w:rsidR="00A652EC" w:rsidRPr="00610A63" w:rsidRDefault="00D32B59">
            <w:pPr>
              <w:pStyle w:val="AmendmentTableText"/>
            </w:pPr>
            <w:proofErr w:type="spellStart"/>
            <w:r w:rsidRPr="00610A63">
              <w:t>Welireg</w:t>
            </w:r>
            <w:proofErr w:type="spellEnd"/>
          </w:p>
        </w:tc>
        <w:tc>
          <w:tcPr>
            <w:tcW w:w="200" w:type="pct"/>
          </w:tcPr>
          <w:p w14:paraId="685E5641" w14:textId="77777777" w:rsidR="00A652EC" w:rsidRPr="00610A63" w:rsidRDefault="00D32B59">
            <w:pPr>
              <w:pStyle w:val="AmendmentTableText"/>
            </w:pPr>
            <w:r w:rsidRPr="00610A63">
              <w:t>MK</w:t>
            </w:r>
          </w:p>
        </w:tc>
        <w:tc>
          <w:tcPr>
            <w:tcW w:w="200" w:type="pct"/>
          </w:tcPr>
          <w:p w14:paraId="061FE6EA" w14:textId="77777777" w:rsidR="00A652EC" w:rsidRPr="00610A63" w:rsidRDefault="00D32B59">
            <w:pPr>
              <w:pStyle w:val="AmendmentTableText"/>
            </w:pPr>
            <w:r w:rsidRPr="00610A63">
              <w:t>MP</w:t>
            </w:r>
          </w:p>
        </w:tc>
        <w:tc>
          <w:tcPr>
            <w:tcW w:w="450" w:type="pct"/>
          </w:tcPr>
          <w:p w14:paraId="10EA56AF" w14:textId="77777777" w:rsidR="00A652EC" w:rsidRPr="00610A63" w:rsidRDefault="00D32B59">
            <w:pPr>
              <w:pStyle w:val="AmendmentTableText"/>
            </w:pPr>
            <w:r w:rsidRPr="00610A63">
              <w:t>C16180 C16208 C16215</w:t>
            </w:r>
          </w:p>
        </w:tc>
        <w:tc>
          <w:tcPr>
            <w:tcW w:w="450" w:type="pct"/>
          </w:tcPr>
          <w:p w14:paraId="090C297B" w14:textId="77777777" w:rsidR="00A652EC" w:rsidRPr="00610A63" w:rsidRDefault="00A652EC">
            <w:pPr>
              <w:pStyle w:val="AmendmentTableText"/>
            </w:pPr>
          </w:p>
        </w:tc>
        <w:tc>
          <w:tcPr>
            <w:tcW w:w="250" w:type="pct"/>
          </w:tcPr>
          <w:p w14:paraId="32A0061D" w14:textId="77777777" w:rsidR="00A652EC" w:rsidRPr="00610A63" w:rsidRDefault="00D32B59">
            <w:pPr>
              <w:pStyle w:val="AmendmentTableText"/>
            </w:pPr>
            <w:r w:rsidRPr="00610A63">
              <w:t>90</w:t>
            </w:r>
          </w:p>
        </w:tc>
        <w:tc>
          <w:tcPr>
            <w:tcW w:w="250" w:type="pct"/>
          </w:tcPr>
          <w:p w14:paraId="40174361" w14:textId="77777777" w:rsidR="00A652EC" w:rsidRPr="00610A63" w:rsidRDefault="00D32B59">
            <w:pPr>
              <w:pStyle w:val="AmendmentTableText"/>
            </w:pPr>
            <w:r w:rsidRPr="00610A63">
              <w:t>5</w:t>
            </w:r>
          </w:p>
        </w:tc>
        <w:tc>
          <w:tcPr>
            <w:tcW w:w="450" w:type="pct"/>
          </w:tcPr>
          <w:p w14:paraId="5780A698" w14:textId="77777777" w:rsidR="00A652EC" w:rsidRPr="00610A63" w:rsidRDefault="00A652EC">
            <w:pPr>
              <w:pStyle w:val="AmendmentTableText"/>
            </w:pPr>
          </w:p>
        </w:tc>
        <w:tc>
          <w:tcPr>
            <w:tcW w:w="200" w:type="pct"/>
          </w:tcPr>
          <w:p w14:paraId="7D84048F" w14:textId="77777777" w:rsidR="00A652EC" w:rsidRPr="00610A63" w:rsidRDefault="00D32B59">
            <w:pPr>
              <w:pStyle w:val="AmendmentTableText"/>
            </w:pPr>
            <w:r w:rsidRPr="00610A63">
              <w:t>90</w:t>
            </w:r>
          </w:p>
        </w:tc>
        <w:tc>
          <w:tcPr>
            <w:tcW w:w="200" w:type="pct"/>
          </w:tcPr>
          <w:p w14:paraId="4CAFDF01" w14:textId="77777777" w:rsidR="00A652EC" w:rsidRPr="00610A63" w:rsidRDefault="00A652EC">
            <w:pPr>
              <w:pStyle w:val="AmendmentTableText"/>
            </w:pPr>
          </w:p>
        </w:tc>
        <w:tc>
          <w:tcPr>
            <w:tcW w:w="250" w:type="pct"/>
          </w:tcPr>
          <w:p w14:paraId="120B0959" w14:textId="77777777" w:rsidR="00A652EC" w:rsidRPr="00610A63" w:rsidRDefault="00A652EC">
            <w:pPr>
              <w:pStyle w:val="AmendmentTableText"/>
            </w:pPr>
          </w:p>
        </w:tc>
      </w:tr>
    </w:tbl>
    <w:p w14:paraId="5C315FBC" w14:textId="77777777" w:rsidR="00A652EC" w:rsidRPr="00610A63" w:rsidRDefault="00D32B59">
      <w:pPr>
        <w:pStyle w:val="InstructionMain"/>
      </w:pPr>
      <w:bookmarkStart w:id="29" w:name="f-1334081-F7BE8453C68C62B27E71CA58F26F1F"/>
      <w:bookmarkEnd w:id="28"/>
      <w:r w:rsidRPr="00610A63">
        <w:lastRenderedPageBreak/>
        <w:t>[7]</w:t>
      </w:r>
      <w:r w:rsidRPr="00610A63">
        <w:tab/>
        <w:t>Schedule 1, Part 1, entries for Bortezomib in the form Powder for injection 3.5 mg</w:t>
      </w:r>
    </w:p>
    <w:p w14:paraId="6D329C3D"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67A4092" w14:textId="77777777" w:rsidTr="00A652EC">
        <w:tc>
          <w:tcPr>
            <w:tcW w:w="450" w:type="pct"/>
          </w:tcPr>
          <w:p w14:paraId="49A0D469" w14:textId="77777777" w:rsidR="00A652EC" w:rsidRPr="00610A63" w:rsidRDefault="00D32B59">
            <w:pPr>
              <w:pStyle w:val="AmendmentTableText"/>
            </w:pPr>
            <w:r w:rsidRPr="00610A63">
              <w:t>Bortezomib</w:t>
            </w:r>
          </w:p>
        </w:tc>
        <w:tc>
          <w:tcPr>
            <w:tcW w:w="750" w:type="pct"/>
          </w:tcPr>
          <w:p w14:paraId="3A018A8D" w14:textId="77777777" w:rsidR="00A652EC" w:rsidRPr="00610A63" w:rsidRDefault="00D32B59">
            <w:pPr>
              <w:pStyle w:val="AmendmentTableText"/>
            </w:pPr>
            <w:r w:rsidRPr="00610A63">
              <w:t>Powder for injection 3.5 mg</w:t>
            </w:r>
          </w:p>
        </w:tc>
        <w:tc>
          <w:tcPr>
            <w:tcW w:w="300" w:type="pct"/>
          </w:tcPr>
          <w:p w14:paraId="682D04DC" w14:textId="77777777" w:rsidR="00A652EC" w:rsidRPr="00610A63" w:rsidRDefault="00D32B59">
            <w:pPr>
              <w:pStyle w:val="AmendmentTableText"/>
            </w:pPr>
            <w:r w:rsidRPr="00610A63">
              <w:t>Injection</w:t>
            </w:r>
          </w:p>
        </w:tc>
        <w:tc>
          <w:tcPr>
            <w:tcW w:w="500" w:type="pct"/>
          </w:tcPr>
          <w:p w14:paraId="22204A42" w14:textId="77777777" w:rsidR="00A652EC" w:rsidRPr="00610A63" w:rsidRDefault="00D32B59">
            <w:pPr>
              <w:pStyle w:val="AmendmentTableText"/>
            </w:pPr>
            <w:r w:rsidRPr="00610A63">
              <w:t>BORTEZOMIB-TEVA</w:t>
            </w:r>
          </w:p>
        </w:tc>
        <w:tc>
          <w:tcPr>
            <w:tcW w:w="200" w:type="pct"/>
          </w:tcPr>
          <w:p w14:paraId="4BCD93C0" w14:textId="77777777" w:rsidR="00A652EC" w:rsidRPr="00610A63" w:rsidRDefault="00D32B59">
            <w:pPr>
              <w:pStyle w:val="AmendmentTableText"/>
            </w:pPr>
            <w:r w:rsidRPr="00610A63">
              <w:t>TB</w:t>
            </w:r>
          </w:p>
        </w:tc>
        <w:tc>
          <w:tcPr>
            <w:tcW w:w="200" w:type="pct"/>
          </w:tcPr>
          <w:p w14:paraId="28AA1B6C" w14:textId="77777777" w:rsidR="00A652EC" w:rsidRPr="00610A63" w:rsidRDefault="00D32B59">
            <w:pPr>
              <w:pStyle w:val="AmendmentTableText"/>
            </w:pPr>
            <w:r w:rsidRPr="00610A63">
              <w:t>MP</w:t>
            </w:r>
          </w:p>
        </w:tc>
        <w:tc>
          <w:tcPr>
            <w:tcW w:w="450" w:type="pct"/>
          </w:tcPr>
          <w:p w14:paraId="20EABC94" w14:textId="77777777" w:rsidR="00A652EC" w:rsidRPr="00610A63" w:rsidRDefault="00D32B59">
            <w:pPr>
              <w:pStyle w:val="AmendmentTableText"/>
            </w:pPr>
            <w:r w:rsidRPr="00610A63">
              <w:t>C11099 C13745</w:t>
            </w:r>
          </w:p>
        </w:tc>
        <w:tc>
          <w:tcPr>
            <w:tcW w:w="450" w:type="pct"/>
          </w:tcPr>
          <w:p w14:paraId="68513209" w14:textId="77777777" w:rsidR="00A652EC" w:rsidRPr="00610A63" w:rsidRDefault="00A652EC">
            <w:pPr>
              <w:pStyle w:val="AmendmentTableText"/>
            </w:pPr>
          </w:p>
        </w:tc>
        <w:tc>
          <w:tcPr>
            <w:tcW w:w="250" w:type="pct"/>
          </w:tcPr>
          <w:p w14:paraId="0DF96CEC" w14:textId="77777777" w:rsidR="00A652EC" w:rsidRPr="00610A63" w:rsidRDefault="00D32B59">
            <w:pPr>
              <w:pStyle w:val="AmendmentTableText"/>
            </w:pPr>
            <w:r w:rsidRPr="00610A63">
              <w:t>See Note 3</w:t>
            </w:r>
          </w:p>
        </w:tc>
        <w:tc>
          <w:tcPr>
            <w:tcW w:w="250" w:type="pct"/>
          </w:tcPr>
          <w:p w14:paraId="34D4518F" w14:textId="77777777" w:rsidR="00A652EC" w:rsidRPr="00610A63" w:rsidRDefault="00D32B59">
            <w:pPr>
              <w:pStyle w:val="AmendmentTableText"/>
            </w:pPr>
            <w:r w:rsidRPr="00610A63">
              <w:t>See Note 3</w:t>
            </w:r>
          </w:p>
        </w:tc>
        <w:tc>
          <w:tcPr>
            <w:tcW w:w="450" w:type="pct"/>
          </w:tcPr>
          <w:p w14:paraId="50499ACA" w14:textId="77777777" w:rsidR="00A652EC" w:rsidRPr="00610A63" w:rsidRDefault="00A652EC">
            <w:pPr>
              <w:pStyle w:val="AmendmentTableText"/>
            </w:pPr>
          </w:p>
        </w:tc>
        <w:tc>
          <w:tcPr>
            <w:tcW w:w="200" w:type="pct"/>
          </w:tcPr>
          <w:p w14:paraId="32C407EF" w14:textId="77777777" w:rsidR="00A652EC" w:rsidRPr="00610A63" w:rsidRDefault="00D32B59">
            <w:pPr>
              <w:pStyle w:val="AmendmentTableText"/>
            </w:pPr>
            <w:r w:rsidRPr="00610A63">
              <w:t>1</w:t>
            </w:r>
          </w:p>
        </w:tc>
        <w:tc>
          <w:tcPr>
            <w:tcW w:w="200" w:type="pct"/>
          </w:tcPr>
          <w:p w14:paraId="2571196B" w14:textId="77777777" w:rsidR="00A652EC" w:rsidRPr="00610A63" w:rsidRDefault="00A652EC">
            <w:pPr>
              <w:pStyle w:val="AmendmentTableText"/>
            </w:pPr>
          </w:p>
        </w:tc>
        <w:tc>
          <w:tcPr>
            <w:tcW w:w="250" w:type="pct"/>
          </w:tcPr>
          <w:p w14:paraId="7EE8DD2F" w14:textId="77777777" w:rsidR="00A652EC" w:rsidRPr="00610A63" w:rsidRDefault="00D32B59">
            <w:pPr>
              <w:pStyle w:val="AmendmentTableText"/>
            </w:pPr>
            <w:proofErr w:type="gramStart"/>
            <w:r w:rsidRPr="00610A63">
              <w:t>D(</w:t>
            </w:r>
            <w:proofErr w:type="gramEnd"/>
            <w:r w:rsidRPr="00610A63">
              <w:t>100)</w:t>
            </w:r>
          </w:p>
        </w:tc>
      </w:tr>
    </w:tbl>
    <w:p w14:paraId="5B0BFB7A" w14:textId="77777777" w:rsidR="00A652EC" w:rsidRPr="00610A63" w:rsidRDefault="00D32B59">
      <w:pPr>
        <w:pStyle w:val="InstructionMain"/>
      </w:pPr>
      <w:bookmarkStart w:id="30" w:name="f-1334081-34456A383A069F6F4FA6920E47585B"/>
      <w:bookmarkEnd w:id="29"/>
      <w:r w:rsidRPr="00610A63">
        <w:t>[8]</w:t>
      </w:r>
      <w:r w:rsidRPr="00610A63">
        <w:tab/>
        <w:t xml:space="preserve">Schedule 1, Part 1, after entry for </w:t>
      </w:r>
      <w:proofErr w:type="spellStart"/>
      <w:r w:rsidRPr="00610A63">
        <w:t>Cabazitaxel</w:t>
      </w:r>
      <w:proofErr w:type="spellEnd"/>
      <w:r w:rsidRPr="00610A63">
        <w:t xml:space="preserve"> in the form Solution concentrate for I.V. infusion 60 mg in 6 mL</w:t>
      </w:r>
      <w:r w:rsidRPr="00610A63">
        <w:rPr>
          <w:rStyle w:val="Brandname"/>
        </w:rPr>
        <w:t xml:space="preserve"> [Brand: </w:t>
      </w:r>
      <w:proofErr w:type="spellStart"/>
      <w:r w:rsidRPr="00610A63">
        <w:rPr>
          <w:rStyle w:val="Brandname"/>
        </w:rPr>
        <w:t>Cabazitaxel</w:t>
      </w:r>
      <w:proofErr w:type="spellEnd"/>
      <w:r w:rsidRPr="00610A63">
        <w:rPr>
          <w:rStyle w:val="Brandname"/>
        </w:rPr>
        <w:t xml:space="preserve"> Ever Pharma]</w:t>
      </w:r>
    </w:p>
    <w:p w14:paraId="75BB5A5F"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7BC91812" w14:textId="77777777" w:rsidTr="00A652EC">
        <w:tc>
          <w:tcPr>
            <w:tcW w:w="450" w:type="pct"/>
          </w:tcPr>
          <w:p w14:paraId="2F86F3A9" w14:textId="77777777" w:rsidR="00A652EC" w:rsidRPr="00610A63" w:rsidRDefault="00D32B59">
            <w:pPr>
              <w:pStyle w:val="AmendmentTableText"/>
            </w:pPr>
            <w:r w:rsidRPr="00610A63">
              <w:t>Cabergoline</w:t>
            </w:r>
          </w:p>
        </w:tc>
        <w:tc>
          <w:tcPr>
            <w:tcW w:w="750" w:type="pct"/>
          </w:tcPr>
          <w:p w14:paraId="673E6BB1" w14:textId="77777777" w:rsidR="00A652EC" w:rsidRPr="00610A63" w:rsidRDefault="00D32B59">
            <w:pPr>
              <w:pStyle w:val="AmendmentTableText"/>
            </w:pPr>
            <w:r w:rsidRPr="00610A63">
              <w:t>Tablet 500 micrograms</w:t>
            </w:r>
          </w:p>
        </w:tc>
        <w:tc>
          <w:tcPr>
            <w:tcW w:w="300" w:type="pct"/>
          </w:tcPr>
          <w:p w14:paraId="60B64236" w14:textId="77777777" w:rsidR="00A652EC" w:rsidRPr="00610A63" w:rsidRDefault="00D32B59">
            <w:pPr>
              <w:pStyle w:val="AmendmentTableText"/>
            </w:pPr>
            <w:r w:rsidRPr="00610A63">
              <w:t>Oral</w:t>
            </w:r>
          </w:p>
        </w:tc>
        <w:tc>
          <w:tcPr>
            <w:tcW w:w="500" w:type="pct"/>
          </w:tcPr>
          <w:p w14:paraId="4B16F472" w14:textId="77777777" w:rsidR="00A652EC" w:rsidRPr="00610A63" w:rsidRDefault="00D32B59">
            <w:pPr>
              <w:pStyle w:val="AmendmentTableText"/>
            </w:pPr>
            <w:proofErr w:type="spellStart"/>
            <w:r w:rsidRPr="00610A63">
              <w:t>Dostamine</w:t>
            </w:r>
            <w:proofErr w:type="spellEnd"/>
          </w:p>
        </w:tc>
        <w:tc>
          <w:tcPr>
            <w:tcW w:w="200" w:type="pct"/>
          </w:tcPr>
          <w:p w14:paraId="4AACA9A8" w14:textId="77777777" w:rsidR="00A652EC" w:rsidRPr="00610A63" w:rsidRDefault="00D32B59">
            <w:pPr>
              <w:pStyle w:val="AmendmentTableText"/>
            </w:pPr>
            <w:r w:rsidRPr="00610A63">
              <w:t>NB</w:t>
            </w:r>
          </w:p>
        </w:tc>
        <w:tc>
          <w:tcPr>
            <w:tcW w:w="200" w:type="pct"/>
          </w:tcPr>
          <w:p w14:paraId="5CF56F9E" w14:textId="77777777" w:rsidR="00A652EC" w:rsidRPr="00610A63" w:rsidRDefault="00D32B59">
            <w:pPr>
              <w:pStyle w:val="AmendmentTableText"/>
            </w:pPr>
            <w:r w:rsidRPr="00610A63">
              <w:t>MP</w:t>
            </w:r>
          </w:p>
        </w:tc>
        <w:tc>
          <w:tcPr>
            <w:tcW w:w="450" w:type="pct"/>
          </w:tcPr>
          <w:p w14:paraId="4EC7D537" w14:textId="77777777" w:rsidR="00A652EC" w:rsidRPr="00610A63" w:rsidRDefault="00D32B59">
            <w:pPr>
              <w:pStyle w:val="AmendmentTableText"/>
            </w:pPr>
            <w:r w:rsidRPr="00610A63">
              <w:t>C5136 C5137 C5357 C5398</w:t>
            </w:r>
          </w:p>
        </w:tc>
        <w:tc>
          <w:tcPr>
            <w:tcW w:w="450" w:type="pct"/>
          </w:tcPr>
          <w:p w14:paraId="634B907F" w14:textId="77777777" w:rsidR="00A652EC" w:rsidRPr="00610A63" w:rsidRDefault="00D32B59">
            <w:pPr>
              <w:pStyle w:val="AmendmentTableText"/>
            </w:pPr>
            <w:r w:rsidRPr="00610A63">
              <w:t>P5136 P5137 P5357 P5398</w:t>
            </w:r>
          </w:p>
        </w:tc>
        <w:tc>
          <w:tcPr>
            <w:tcW w:w="250" w:type="pct"/>
          </w:tcPr>
          <w:p w14:paraId="64F33918" w14:textId="77777777" w:rsidR="00A652EC" w:rsidRPr="00610A63" w:rsidRDefault="00D32B59">
            <w:pPr>
              <w:pStyle w:val="AmendmentTableText"/>
            </w:pPr>
            <w:r w:rsidRPr="00610A63">
              <w:t>8</w:t>
            </w:r>
          </w:p>
        </w:tc>
        <w:tc>
          <w:tcPr>
            <w:tcW w:w="250" w:type="pct"/>
          </w:tcPr>
          <w:p w14:paraId="61E22934" w14:textId="77777777" w:rsidR="00A652EC" w:rsidRPr="00610A63" w:rsidRDefault="00D32B59">
            <w:pPr>
              <w:pStyle w:val="AmendmentTableText"/>
            </w:pPr>
            <w:r w:rsidRPr="00610A63">
              <w:t>5</w:t>
            </w:r>
          </w:p>
        </w:tc>
        <w:tc>
          <w:tcPr>
            <w:tcW w:w="450" w:type="pct"/>
          </w:tcPr>
          <w:p w14:paraId="3C53A7C7" w14:textId="77777777" w:rsidR="00A652EC" w:rsidRPr="00610A63" w:rsidRDefault="00A652EC">
            <w:pPr>
              <w:pStyle w:val="AmendmentTableText"/>
            </w:pPr>
          </w:p>
        </w:tc>
        <w:tc>
          <w:tcPr>
            <w:tcW w:w="200" w:type="pct"/>
          </w:tcPr>
          <w:p w14:paraId="705848BE" w14:textId="77777777" w:rsidR="00A652EC" w:rsidRPr="00610A63" w:rsidRDefault="00D32B59">
            <w:pPr>
              <w:pStyle w:val="AmendmentTableText"/>
            </w:pPr>
            <w:r w:rsidRPr="00610A63">
              <w:t>8</w:t>
            </w:r>
          </w:p>
        </w:tc>
        <w:tc>
          <w:tcPr>
            <w:tcW w:w="200" w:type="pct"/>
          </w:tcPr>
          <w:p w14:paraId="05EB9DDC" w14:textId="77777777" w:rsidR="00A652EC" w:rsidRPr="00610A63" w:rsidRDefault="00A652EC">
            <w:pPr>
              <w:pStyle w:val="AmendmentTableText"/>
            </w:pPr>
          </w:p>
        </w:tc>
        <w:tc>
          <w:tcPr>
            <w:tcW w:w="250" w:type="pct"/>
          </w:tcPr>
          <w:p w14:paraId="3B13A5B6" w14:textId="77777777" w:rsidR="00A652EC" w:rsidRPr="00610A63" w:rsidRDefault="00A652EC">
            <w:pPr>
              <w:pStyle w:val="AmendmentTableText"/>
            </w:pPr>
          </w:p>
        </w:tc>
      </w:tr>
      <w:tr w:rsidR="00A652EC" w:rsidRPr="00610A63" w14:paraId="0F8D992C" w14:textId="77777777" w:rsidTr="00A652EC">
        <w:tc>
          <w:tcPr>
            <w:tcW w:w="450" w:type="pct"/>
          </w:tcPr>
          <w:p w14:paraId="6CAD6C63" w14:textId="77777777" w:rsidR="00A652EC" w:rsidRPr="00610A63" w:rsidRDefault="00D32B59">
            <w:pPr>
              <w:pStyle w:val="AmendmentTableText"/>
            </w:pPr>
            <w:r w:rsidRPr="00610A63">
              <w:t>Cabergoline</w:t>
            </w:r>
          </w:p>
        </w:tc>
        <w:tc>
          <w:tcPr>
            <w:tcW w:w="750" w:type="pct"/>
          </w:tcPr>
          <w:p w14:paraId="542409ED" w14:textId="77777777" w:rsidR="00A652EC" w:rsidRPr="00610A63" w:rsidRDefault="00D32B59">
            <w:pPr>
              <w:pStyle w:val="AmendmentTableText"/>
            </w:pPr>
            <w:r w:rsidRPr="00610A63">
              <w:t>Tablet 500 micrograms</w:t>
            </w:r>
          </w:p>
        </w:tc>
        <w:tc>
          <w:tcPr>
            <w:tcW w:w="300" w:type="pct"/>
          </w:tcPr>
          <w:p w14:paraId="059D9B99" w14:textId="77777777" w:rsidR="00A652EC" w:rsidRPr="00610A63" w:rsidRDefault="00D32B59">
            <w:pPr>
              <w:pStyle w:val="AmendmentTableText"/>
            </w:pPr>
            <w:r w:rsidRPr="00610A63">
              <w:t>Oral</w:t>
            </w:r>
          </w:p>
        </w:tc>
        <w:tc>
          <w:tcPr>
            <w:tcW w:w="500" w:type="pct"/>
          </w:tcPr>
          <w:p w14:paraId="0A66EF89" w14:textId="77777777" w:rsidR="00A652EC" w:rsidRPr="00610A63" w:rsidRDefault="00D32B59">
            <w:pPr>
              <w:pStyle w:val="AmendmentTableText"/>
            </w:pPr>
            <w:proofErr w:type="spellStart"/>
            <w:r w:rsidRPr="00610A63">
              <w:t>Dostamine</w:t>
            </w:r>
            <w:proofErr w:type="spellEnd"/>
          </w:p>
        </w:tc>
        <w:tc>
          <w:tcPr>
            <w:tcW w:w="200" w:type="pct"/>
          </w:tcPr>
          <w:p w14:paraId="2A002207" w14:textId="77777777" w:rsidR="00A652EC" w:rsidRPr="00610A63" w:rsidRDefault="00D32B59">
            <w:pPr>
              <w:pStyle w:val="AmendmentTableText"/>
            </w:pPr>
            <w:r w:rsidRPr="00610A63">
              <w:t>NB</w:t>
            </w:r>
          </w:p>
        </w:tc>
        <w:tc>
          <w:tcPr>
            <w:tcW w:w="200" w:type="pct"/>
          </w:tcPr>
          <w:p w14:paraId="6226366A" w14:textId="77777777" w:rsidR="00A652EC" w:rsidRPr="00610A63" w:rsidRDefault="00D32B59">
            <w:pPr>
              <w:pStyle w:val="AmendmentTableText"/>
            </w:pPr>
            <w:r w:rsidRPr="00610A63">
              <w:t>MP</w:t>
            </w:r>
          </w:p>
        </w:tc>
        <w:tc>
          <w:tcPr>
            <w:tcW w:w="450" w:type="pct"/>
          </w:tcPr>
          <w:p w14:paraId="6F027279" w14:textId="77777777" w:rsidR="00A652EC" w:rsidRPr="00610A63" w:rsidRDefault="00D32B59">
            <w:pPr>
              <w:pStyle w:val="AmendmentTableText"/>
            </w:pPr>
            <w:r w:rsidRPr="00610A63">
              <w:t>C14918 C14959 C14983 C15005</w:t>
            </w:r>
          </w:p>
        </w:tc>
        <w:tc>
          <w:tcPr>
            <w:tcW w:w="450" w:type="pct"/>
          </w:tcPr>
          <w:p w14:paraId="4BEE705C" w14:textId="77777777" w:rsidR="00A652EC" w:rsidRPr="00610A63" w:rsidRDefault="00D32B59">
            <w:pPr>
              <w:pStyle w:val="AmendmentTableText"/>
            </w:pPr>
            <w:r w:rsidRPr="00610A63">
              <w:t>P14918 P14959 P14983 P15005</w:t>
            </w:r>
          </w:p>
        </w:tc>
        <w:tc>
          <w:tcPr>
            <w:tcW w:w="250" w:type="pct"/>
          </w:tcPr>
          <w:p w14:paraId="1559628D" w14:textId="77777777" w:rsidR="00A652EC" w:rsidRPr="00610A63" w:rsidRDefault="00D32B59">
            <w:pPr>
              <w:pStyle w:val="AmendmentTableText"/>
            </w:pPr>
            <w:r w:rsidRPr="00610A63">
              <w:t>16</w:t>
            </w:r>
          </w:p>
        </w:tc>
        <w:tc>
          <w:tcPr>
            <w:tcW w:w="250" w:type="pct"/>
          </w:tcPr>
          <w:p w14:paraId="212668A2" w14:textId="77777777" w:rsidR="00A652EC" w:rsidRPr="00610A63" w:rsidRDefault="00D32B59">
            <w:pPr>
              <w:pStyle w:val="AmendmentTableText"/>
            </w:pPr>
            <w:r w:rsidRPr="00610A63">
              <w:t>5</w:t>
            </w:r>
          </w:p>
        </w:tc>
        <w:tc>
          <w:tcPr>
            <w:tcW w:w="450" w:type="pct"/>
          </w:tcPr>
          <w:p w14:paraId="5988C52C" w14:textId="77777777" w:rsidR="00A652EC" w:rsidRPr="00610A63" w:rsidRDefault="00A652EC">
            <w:pPr>
              <w:pStyle w:val="AmendmentTableText"/>
            </w:pPr>
          </w:p>
        </w:tc>
        <w:tc>
          <w:tcPr>
            <w:tcW w:w="200" w:type="pct"/>
          </w:tcPr>
          <w:p w14:paraId="6F011D45" w14:textId="77777777" w:rsidR="00A652EC" w:rsidRPr="00610A63" w:rsidRDefault="00D32B59">
            <w:pPr>
              <w:pStyle w:val="AmendmentTableText"/>
            </w:pPr>
            <w:r w:rsidRPr="00610A63">
              <w:t>8</w:t>
            </w:r>
          </w:p>
        </w:tc>
        <w:tc>
          <w:tcPr>
            <w:tcW w:w="200" w:type="pct"/>
          </w:tcPr>
          <w:p w14:paraId="18CCDCAD" w14:textId="77777777" w:rsidR="00A652EC" w:rsidRPr="00610A63" w:rsidRDefault="00A652EC">
            <w:pPr>
              <w:pStyle w:val="AmendmentTableText"/>
            </w:pPr>
          </w:p>
        </w:tc>
        <w:tc>
          <w:tcPr>
            <w:tcW w:w="250" w:type="pct"/>
          </w:tcPr>
          <w:p w14:paraId="063A8F06" w14:textId="77777777" w:rsidR="00A652EC" w:rsidRPr="00610A63" w:rsidRDefault="00A652EC">
            <w:pPr>
              <w:pStyle w:val="AmendmentTableText"/>
            </w:pPr>
          </w:p>
        </w:tc>
      </w:tr>
    </w:tbl>
    <w:p w14:paraId="4639E51B" w14:textId="77777777" w:rsidR="00A652EC" w:rsidRPr="00610A63" w:rsidRDefault="00D32B59">
      <w:pPr>
        <w:pStyle w:val="InstructionMain"/>
      </w:pPr>
      <w:bookmarkStart w:id="31" w:name="f-1334081-7"/>
      <w:bookmarkEnd w:id="30"/>
      <w:r w:rsidRPr="00610A63">
        <w:t>[9]</w:t>
      </w:r>
      <w:r w:rsidRPr="00610A63">
        <w:tab/>
        <w:t>Schedule 1, Part 1, entries for Carbamazepine in the forms: Tablet 200 mg (controlled release); and Tablet 400 mg (controlled release)</w:t>
      </w:r>
    </w:p>
    <w:p w14:paraId="36171886" w14:textId="77777777" w:rsidR="00A652EC" w:rsidRPr="00610A63" w:rsidRDefault="00D32B59">
      <w:pPr>
        <w:pStyle w:val="InstructionActionOneWord"/>
      </w:pPr>
      <w:r w:rsidRPr="00610A6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037D8DE7" w14:textId="77777777" w:rsidTr="00A652EC">
        <w:tc>
          <w:tcPr>
            <w:tcW w:w="450" w:type="pct"/>
          </w:tcPr>
          <w:p w14:paraId="2F148CBF" w14:textId="77777777" w:rsidR="00A652EC" w:rsidRPr="00610A63" w:rsidRDefault="00D32B59">
            <w:pPr>
              <w:pStyle w:val="AmendmentTableText"/>
            </w:pPr>
            <w:r w:rsidRPr="00610A63">
              <w:t>Carbamazepine</w:t>
            </w:r>
          </w:p>
        </w:tc>
        <w:tc>
          <w:tcPr>
            <w:tcW w:w="750" w:type="pct"/>
          </w:tcPr>
          <w:p w14:paraId="42683A7A" w14:textId="77777777" w:rsidR="00A652EC" w:rsidRPr="00610A63" w:rsidRDefault="00D32B59">
            <w:pPr>
              <w:pStyle w:val="AmendmentTableText"/>
            </w:pPr>
            <w:r w:rsidRPr="00610A63">
              <w:t>Tablet 200 mg (controlled release)</w:t>
            </w:r>
          </w:p>
        </w:tc>
        <w:tc>
          <w:tcPr>
            <w:tcW w:w="300" w:type="pct"/>
          </w:tcPr>
          <w:p w14:paraId="339831EA" w14:textId="77777777" w:rsidR="00A652EC" w:rsidRPr="00610A63" w:rsidRDefault="00D32B59">
            <w:pPr>
              <w:pStyle w:val="AmendmentTableText"/>
            </w:pPr>
            <w:r w:rsidRPr="00610A63">
              <w:t>Oral</w:t>
            </w:r>
          </w:p>
        </w:tc>
        <w:tc>
          <w:tcPr>
            <w:tcW w:w="500" w:type="pct"/>
          </w:tcPr>
          <w:p w14:paraId="70BF9E72" w14:textId="77777777" w:rsidR="00A652EC" w:rsidRPr="00610A63" w:rsidRDefault="00D32B59">
            <w:pPr>
              <w:pStyle w:val="AmendmentTableText"/>
            </w:pPr>
            <w:r w:rsidRPr="00610A63">
              <w:t>Tegretol CR 200</w:t>
            </w:r>
          </w:p>
        </w:tc>
        <w:tc>
          <w:tcPr>
            <w:tcW w:w="200" w:type="pct"/>
          </w:tcPr>
          <w:p w14:paraId="022E5D59" w14:textId="77777777" w:rsidR="00A652EC" w:rsidRPr="00610A63" w:rsidRDefault="00D32B59">
            <w:pPr>
              <w:pStyle w:val="AmendmentTableText"/>
            </w:pPr>
            <w:r w:rsidRPr="00610A63">
              <w:t>NV</w:t>
            </w:r>
          </w:p>
        </w:tc>
        <w:tc>
          <w:tcPr>
            <w:tcW w:w="200" w:type="pct"/>
          </w:tcPr>
          <w:p w14:paraId="47BFE265" w14:textId="77777777" w:rsidR="00A652EC" w:rsidRPr="00610A63" w:rsidRDefault="00D32B59">
            <w:pPr>
              <w:pStyle w:val="AmendmentTableText"/>
            </w:pPr>
            <w:r w:rsidRPr="00610A63">
              <w:t>PDP</w:t>
            </w:r>
          </w:p>
        </w:tc>
        <w:tc>
          <w:tcPr>
            <w:tcW w:w="450" w:type="pct"/>
          </w:tcPr>
          <w:p w14:paraId="275D05FA" w14:textId="77777777" w:rsidR="00A652EC" w:rsidRPr="00610A63" w:rsidRDefault="00A652EC">
            <w:pPr>
              <w:pStyle w:val="AmendmentTableText"/>
            </w:pPr>
          </w:p>
        </w:tc>
        <w:tc>
          <w:tcPr>
            <w:tcW w:w="450" w:type="pct"/>
          </w:tcPr>
          <w:p w14:paraId="36BB04AA" w14:textId="77777777" w:rsidR="00A652EC" w:rsidRPr="00610A63" w:rsidRDefault="00A652EC">
            <w:pPr>
              <w:pStyle w:val="AmendmentTableText"/>
            </w:pPr>
          </w:p>
        </w:tc>
        <w:tc>
          <w:tcPr>
            <w:tcW w:w="250" w:type="pct"/>
          </w:tcPr>
          <w:p w14:paraId="3FAEB41E" w14:textId="77777777" w:rsidR="00A652EC" w:rsidRPr="00610A63" w:rsidRDefault="00D32B59">
            <w:pPr>
              <w:pStyle w:val="AmendmentTableText"/>
            </w:pPr>
            <w:r w:rsidRPr="00610A63">
              <w:t>200</w:t>
            </w:r>
          </w:p>
        </w:tc>
        <w:tc>
          <w:tcPr>
            <w:tcW w:w="250" w:type="pct"/>
          </w:tcPr>
          <w:p w14:paraId="2C40ABE1" w14:textId="77777777" w:rsidR="00A652EC" w:rsidRPr="00610A63" w:rsidRDefault="00D32B59">
            <w:pPr>
              <w:pStyle w:val="AmendmentTableText"/>
            </w:pPr>
            <w:r w:rsidRPr="00610A63">
              <w:t>0</w:t>
            </w:r>
          </w:p>
        </w:tc>
        <w:tc>
          <w:tcPr>
            <w:tcW w:w="450" w:type="pct"/>
          </w:tcPr>
          <w:p w14:paraId="480EAD6E" w14:textId="77777777" w:rsidR="00A652EC" w:rsidRPr="00610A63" w:rsidRDefault="00A652EC">
            <w:pPr>
              <w:pStyle w:val="AmendmentTableText"/>
            </w:pPr>
          </w:p>
        </w:tc>
        <w:tc>
          <w:tcPr>
            <w:tcW w:w="200" w:type="pct"/>
          </w:tcPr>
          <w:p w14:paraId="762034DE" w14:textId="77777777" w:rsidR="00A652EC" w:rsidRPr="00610A63" w:rsidRDefault="00D32B59">
            <w:pPr>
              <w:pStyle w:val="AmendmentTableText"/>
            </w:pPr>
            <w:r w:rsidRPr="00610A63">
              <w:t>100</w:t>
            </w:r>
          </w:p>
        </w:tc>
        <w:tc>
          <w:tcPr>
            <w:tcW w:w="200" w:type="pct"/>
          </w:tcPr>
          <w:p w14:paraId="4C9915AB" w14:textId="77777777" w:rsidR="00A652EC" w:rsidRPr="00610A63" w:rsidRDefault="00A652EC">
            <w:pPr>
              <w:pStyle w:val="AmendmentTableText"/>
            </w:pPr>
          </w:p>
        </w:tc>
        <w:tc>
          <w:tcPr>
            <w:tcW w:w="250" w:type="pct"/>
          </w:tcPr>
          <w:p w14:paraId="27E1260D" w14:textId="77777777" w:rsidR="00A652EC" w:rsidRPr="00610A63" w:rsidRDefault="00A652EC">
            <w:pPr>
              <w:pStyle w:val="AmendmentTableText"/>
            </w:pPr>
          </w:p>
        </w:tc>
      </w:tr>
      <w:tr w:rsidR="00A652EC" w:rsidRPr="00610A63" w14:paraId="150EE542" w14:textId="77777777" w:rsidTr="00A652EC">
        <w:tc>
          <w:tcPr>
            <w:tcW w:w="450" w:type="pct"/>
          </w:tcPr>
          <w:p w14:paraId="02B98DD8" w14:textId="77777777" w:rsidR="00A652EC" w:rsidRPr="00610A63" w:rsidRDefault="00D32B59">
            <w:pPr>
              <w:pStyle w:val="AmendmentTableText"/>
            </w:pPr>
            <w:r w:rsidRPr="00610A63">
              <w:t>Carbamazepine</w:t>
            </w:r>
          </w:p>
        </w:tc>
        <w:tc>
          <w:tcPr>
            <w:tcW w:w="750" w:type="pct"/>
          </w:tcPr>
          <w:p w14:paraId="2383506B" w14:textId="77777777" w:rsidR="00A652EC" w:rsidRPr="00610A63" w:rsidRDefault="00D32B59">
            <w:pPr>
              <w:pStyle w:val="AmendmentTableText"/>
            </w:pPr>
            <w:r w:rsidRPr="00610A63">
              <w:t>Tablet 200 mg (controlled release)</w:t>
            </w:r>
          </w:p>
        </w:tc>
        <w:tc>
          <w:tcPr>
            <w:tcW w:w="300" w:type="pct"/>
          </w:tcPr>
          <w:p w14:paraId="7FB0CE25" w14:textId="77777777" w:rsidR="00A652EC" w:rsidRPr="00610A63" w:rsidRDefault="00D32B59">
            <w:pPr>
              <w:pStyle w:val="AmendmentTableText"/>
            </w:pPr>
            <w:r w:rsidRPr="00610A63">
              <w:t>Oral</w:t>
            </w:r>
          </w:p>
        </w:tc>
        <w:tc>
          <w:tcPr>
            <w:tcW w:w="500" w:type="pct"/>
          </w:tcPr>
          <w:p w14:paraId="3CE157E7" w14:textId="77777777" w:rsidR="00A652EC" w:rsidRPr="00610A63" w:rsidRDefault="00D32B59">
            <w:pPr>
              <w:pStyle w:val="AmendmentTableText"/>
            </w:pPr>
            <w:r w:rsidRPr="00610A63">
              <w:t>Tegretol CR 200</w:t>
            </w:r>
          </w:p>
        </w:tc>
        <w:tc>
          <w:tcPr>
            <w:tcW w:w="200" w:type="pct"/>
          </w:tcPr>
          <w:p w14:paraId="2BF61981" w14:textId="77777777" w:rsidR="00A652EC" w:rsidRPr="00610A63" w:rsidRDefault="00D32B59">
            <w:pPr>
              <w:pStyle w:val="AmendmentTableText"/>
            </w:pPr>
            <w:r w:rsidRPr="00610A63">
              <w:t>NV</w:t>
            </w:r>
          </w:p>
        </w:tc>
        <w:tc>
          <w:tcPr>
            <w:tcW w:w="200" w:type="pct"/>
          </w:tcPr>
          <w:p w14:paraId="1B3D2283" w14:textId="77777777" w:rsidR="00A652EC" w:rsidRPr="00610A63" w:rsidRDefault="00D32B59">
            <w:pPr>
              <w:pStyle w:val="AmendmentTableText"/>
            </w:pPr>
            <w:r w:rsidRPr="00610A63">
              <w:t>PDP</w:t>
            </w:r>
          </w:p>
        </w:tc>
        <w:tc>
          <w:tcPr>
            <w:tcW w:w="450" w:type="pct"/>
          </w:tcPr>
          <w:p w14:paraId="1361BB5B" w14:textId="77777777" w:rsidR="00A652EC" w:rsidRPr="00610A63" w:rsidRDefault="00A652EC">
            <w:pPr>
              <w:pStyle w:val="AmendmentTableText"/>
            </w:pPr>
          </w:p>
        </w:tc>
        <w:tc>
          <w:tcPr>
            <w:tcW w:w="450" w:type="pct"/>
          </w:tcPr>
          <w:p w14:paraId="275D5BA4" w14:textId="77777777" w:rsidR="00A652EC" w:rsidRPr="00610A63" w:rsidRDefault="00A652EC">
            <w:pPr>
              <w:pStyle w:val="AmendmentTableText"/>
            </w:pPr>
          </w:p>
        </w:tc>
        <w:tc>
          <w:tcPr>
            <w:tcW w:w="250" w:type="pct"/>
          </w:tcPr>
          <w:p w14:paraId="4391644A" w14:textId="77777777" w:rsidR="00A652EC" w:rsidRPr="00610A63" w:rsidRDefault="00D32B59">
            <w:pPr>
              <w:pStyle w:val="AmendmentTableText"/>
            </w:pPr>
            <w:r w:rsidRPr="00610A63">
              <w:t>200</w:t>
            </w:r>
          </w:p>
        </w:tc>
        <w:tc>
          <w:tcPr>
            <w:tcW w:w="250" w:type="pct"/>
          </w:tcPr>
          <w:p w14:paraId="3BC15030" w14:textId="77777777" w:rsidR="00A652EC" w:rsidRPr="00610A63" w:rsidRDefault="00D32B59">
            <w:pPr>
              <w:pStyle w:val="AmendmentTableText"/>
            </w:pPr>
            <w:r w:rsidRPr="00610A63">
              <w:t>0</w:t>
            </w:r>
          </w:p>
        </w:tc>
        <w:tc>
          <w:tcPr>
            <w:tcW w:w="450" w:type="pct"/>
          </w:tcPr>
          <w:p w14:paraId="022E0B19" w14:textId="77777777" w:rsidR="00A652EC" w:rsidRPr="00610A63" w:rsidRDefault="00A652EC">
            <w:pPr>
              <w:pStyle w:val="AmendmentTableText"/>
            </w:pPr>
          </w:p>
        </w:tc>
        <w:tc>
          <w:tcPr>
            <w:tcW w:w="200" w:type="pct"/>
          </w:tcPr>
          <w:p w14:paraId="3B6C6066" w14:textId="77777777" w:rsidR="00A652EC" w:rsidRPr="00610A63" w:rsidRDefault="00D32B59">
            <w:pPr>
              <w:pStyle w:val="AmendmentTableText"/>
            </w:pPr>
            <w:r w:rsidRPr="00610A63">
              <w:t>200</w:t>
            </w:r>
          </w:p>
        </w:tc>
        <w:tc>
          <w:tcPr>
            <w:tcW w:w="200" w:type="pct"/>
          </w:tcPr>
          <w:p w14:paraId="47BB0A3D" w14:textId="77777777" w:rsidR="00A652EC" w:rsidRPr="00610A63" w:rsidRDefault="00A652EC">
            <w:pPr>
              <w:pStyle w:val="AmendmentTableText"/>
            </w:pPr>
          </w:p>
        </w:tc>
        <w:tc>
          <w:tcPr>
            <w:tcW w:w="250" w:type="pct"/>
          </w:tcPr>
          <w:p w14:paraId="6D84A731" w14:textId="77777777" w:rsidR="00A652EC" w:rsidRPr="00610A63" w:rsidRDefault="00A652EC">
            <w:pPr>
              <w:pStyle w:val="AmendmentTableText"/>
            </w:pPr>
          </w:p>
        </w:tc>
      </w:tr>
      <w:tr w:rsidR="00A652EC" w:rsidRPr="00610A63" w14:paraId="09633783" w14:textId="77777777" w:rsidTr="00A652EC">
        <w:tc>
          <w:tcPr>
            <w:tcW w:w="450" w:type="pct"/>
          </w:tcPr>
          <w:p w14:paraId="777DE286" w14:textId="77777777" w:rsidR="00A652EC" w:rsidRPr="00610A63" w:rsidRDefault="00D32B59">
            <w:pPr>
              <w:pStyle w:val="AmendmentTableText"/>
            </w:pPr>
            <w:r w:rsidRPr="00610A63">
              <w:t>Carbamazepine</w:t>
            </w:r>
          </w:p>
        </w:tc>
        <w:tc>
          <w:tcPr>
            <w:tcW w:w="750" w:type="pct"/>
          </w:tcPr>
          <w:p w14:paraId="33682ECF" w14:textId="77777777" w:rsidR="00A652EC" w:rsidRPr="00610A63" w:rsidRDefault="00D32B59">
            <w:pPr>
              <w:pStyle w:val="AmendmentTableText"/>
            </w:pPr>
            <w:r w:rsidRPr="00610A63">
              <w:t>Tablet 200 mg (controlled release)</w:t>
            </w:r>
          </w:p>
        </w:tc>
        <w:tc>
          <w:tcPr>
            <w:tcW w:w="300" w:type="pct"/>
          </w:tcPr>
          <w:p w14:paraId="3ED8860E" w14:textId="77777777" w:rsidR="00A652EC" w:rsidRPr="00610A63" w:rsidRDefault="00D32B59">
            <w:pPr>
              <w:pStyle w:val="AmendmentTableText"/>
            </w:pPr>
            <w:r w:rsidRPr="00610A63">
              <w:t>Oral</w:t>
            </w:r>
          </w:p>
        </w:tc>
        <w:tc>
          <w:tcPr>
            <w:tcW w:w="500" w:type="pct"/>
          </w:tcPr>
          <w:p w14:paraId="139B8C2C" w14:textId="77777777" w:rsidR="00A652EC" w:rsidRPr="00610A63" w:rsidRDefault="00D32B59">
            <w:pPr>
              <w:pStyle w:val="AmendmentTableText"/>
            </w:pPr>
            <w:r w:rsidRPr="00610A63">
              <w:t>Tegretol CR 200</w:t>
            </w:r>
          </w:p>
        </w:tc>
        <w:tc>
          <w:tcPr>
            <w:tcW w:w="200" w:type="pct"/>
          </w:tcPr>
          <w:p w14:paraId="515D3998" w14:textId="77777777" w:rsidR="00A652EC" w:rsidRPr="00610A63" w:rsidRDefault="00D32B59">
            <w:pPr>
              <w:pStyle w:val="AmendmentTableText"/>
            </w:pPr>
            <w:r w:rsidRPr="00610A63">
              <w:t>NV</w:t>
            </w:r>
          </w:p>
        </w:tc>
        <w:tc>
          <w:tcPr>
            <w:tcW w:w="200" w:type="pct"/>
          </w:tcPr>
          <w:p w14:paraId="00774C3F" w14:textId="77777777" w:rsidR="00A652EC" w:rsidRPr="00610A63" w:rsidRDefault="00D32B59">
            <w:pPr>
              <w:pStyle w:val="AmendmentTableText"/>
            </w:pPr>
            <w:r w:rsidRPr="00610A63">
              <w:t>MP NP</w:t>
            </w:r>
          </w:p>
        </w:tc>
        <w:tc>
          <w:tcPr>
            <w:tcW w:w="450" w:type="pct"/>
          </w:tcPr>
          <w:p w14:paraId="7BB4C00F" w14:textId="77777777" w:rsidR="00A652EC" w:rsidRPr="00610A63" w:rsidRDefault="00A652EC">
            <w:pPr>
              <w:pStyle w:val="AmendmentTableText"/>
            </w:pPr>
          </w:p>
        </w:tc>
        <w:tc>
          <w:tcPr>
            <w:tcW w:w="450" w:type="pct"/>
          </w:tcPr>
          <w:p w14:paraId="603901F9" w14:textId="77777777" w:rsidR="00A652EC" w:rsidRPr="00610A63" w:rsidRDefault="00A652EC">
            <w:pPr>
              <w:pStyle w:val="AmendmentTableText"/>
            </w:pPr>
          </w:p>
        </w:tc>
        <w:tc>
          <w:tcPr>
            <w:tcW w:w="250" w:type="pct"/>
          </w:tcPr>
          <w:p w14:paraId="060DA2E0" w14:textId="77777777" w:rsidR="00A652EC" w:rsidRPr="00610A63" w:rsidRDefault="00D32B59">
            <w:pPr>
              <w:pStyle w:val="AmendmentTableText"/>
            </w:pPr>
            <w:r w:rsidRPr="00610A63">
              <w:t>200</w:t>
            </w:r>
          </w:p>
        </w:tc>
        <w:tc>
          <w:tcPr>
            <w:tcW w:w="250" w:type="pct"/>
          </w:tcPr>
          <w:p w14:paraId="542E10B0" w14:textId="77777777" w:rsidR="00A652EC" w:rsidRPr="00610A63" w:rsidRDefault="00D32B59">
            <w:pPr>
              <w:pStyle w:val="AmendmentTableText"/>
            </w:pPr>
            <w:r w:rsidRPr="00610A63">
              <w:t>2</w:t>
            </w:r>
          </w:p>
        </w:tc>
        <w:tc>
          <w:tcPr>
            <w:tcW w:w="450" w:type="pct"/>
          </w:tcPr>
          <w:p w14:paraId="06431B50" w14:textId="77777777" w:rsidR="00A652EC" w:rsidRPr="00610A63" w:rsidRDefault="00A652EC">
            <w:pPr>
              <w:pStyle w:val="AmendmentTableText"/>
            </w:pPr>
          </w:p>
        </w:tc>
        <w:tc>
          <w:tcPr>
            <w:tcW w:w="200" w:type="pct"/>
          </w:tcPr>
          <w:p w14:paraId="577B8AB4" w14:textId="77777777" w:rsidR="00A652EC" w:rsidRPr="00610A63" w:rsidRDefault="00D32B59">
            <w:pPr>
              <w:pStyle w:val="AmendmentTableText"/>
            </w:pPr>
            <w:r w:rsidRPr="00610A63">
              <w:t>100</w:t>
            </w:r>
          </w:p>
        </w:tc>
        <w:tc>
          <w:tcPr>
            <w:tcW w:w="200" w:type="pct"/>
          </w:tcPr>
          <w:p w14:paraId="3984EF89" w14:textId="77777777" w:rsidR="00A652EC" w:rsidRPr="00610A63" w:rsidRDefault="00A652EC">
            <w:pPr>
              <w:pStyle w:val="AmendmentTableText"/>
            </w:pPr>
          </w:p>
        </w:tc>
        <w:tc>
          <w:tcPr>
            <w:tcW w:w="250" w:type="pct"/>
          </w:tcPr>
          <w:p w14:paraId="3BE633EF" w14:textId="77777777" w:rsidR="00A652EC" w:rsidRPr="00610A63" w:rsidRDefault="00A652EC">
            <w:pPr>
              <w:pStyle w:val="AmendmentTableText"/>
            </w:pPr>
          </w:p>
        </w:tc>
      </w:tr>
      <w:tr w:rsidR="00A652EC" w:rsidRPr="00610A63" w14:paraId="444E06DC" w14:textId="77777777" w:rsidTr="00A652EC">
        <w:tc>
          <w:tcPr>
            <w:tcW w:w="450" w:type="pct"/>
          </w:tcPr>
          <w:p w14:paraId="3E554E58" w14:textId="77777777" w:rsidR="00A652EC" w:rsidRPr="00610A63" w:rsidRDefault="00D32B59">
            <w:pPr>
              <w:pStyle w:val="AmendmentTableText"/>
            </w:pPr>
            <w:r w:rsidRPr="00610A63">
              <w:t>Carbamazepine</w:t>
            </w:r>
          </w:p>
        </w:tc>
        <w:tc>
          <w:tcPr>
            <w:tcW w:w="750" w:type="pct"/>
          </w:tcPr>
          <w:p w14:paraId="69AB50D2" w14:textId="77777777" w:rsidR="00A652EC" w:rsidRPr="00610A63" w:rsidRDefault="00D32B59">
            <w:pPr>
              <w:pStyle w:val="AmendmentTableText"/>
            </w:pPr>
            <w:r w:rsidRPr="00610A63">
              <w:t>Tablet 200 mg (controlled release)</w:t>
            </w:r>
          </w:p>
        </w:tc>
        <w:tc>
          <w:tcPr>
            <w:tcW w:w="300" w:type="pct"/>
          </w:tcPr>
          <w:p w14:paraId="6C4873BC" w14:textId="77777777" w:rsidR="00A652EC" w:rsidRPr="00610A63" w:rsidRDefault="00D32B59">
            <w:pPr>
              <w:pStyle w:val="AmendmentTableText"/>
            </w:pPr>
            <w:r w:rsidRPr="00610A63">
              <w:t>Oral</w:t>
            </w:r>
          </w:p>
        </w:tc>
        <w:tc>
          <w:tcPr>
            <w:tcW w:w="500" w:type="pct"/>
          </w:tcPr>
          <w:p w14:paraId="328CDF45" w14:textId="77777777" w:rsidR="00A652EC" w:rsidRPr="00610A63" w:rsidRDefault="00D32B59">
            <w:pPr>
              <w:pStyle w:val="AmendmentTableText"/>
            </w:pPr>
            <w:r w:rsidRPr="00610A63">
              <w:t>Tegretol CR 200</w:t>
            </w:r>
          </w:p>
        </w:tc>
        <w:tc>
          <w:tcPr>
            <w:tcW w:w="200" w:type="pct"/>
          </w:tcPr>
          <w:p w14:paraId="615E2A2A" w14:textId="77777777" w:rsidR="00A652EC" w:rsidRPr="00610A63" w:rsidRDefault="00D32B59">
            <w:pPr>
              <w:pStyle w:val="AmendmentTableText"/>
            </w:pPr>
            <w:r w:rsidRPr="00610A63">
              <w:t>NV</w:t>
            </w:r>
          </w:p>
        </w:tc>
        <w:tc>
          <w:tcPr>
            <w:tcW w:w="200" w:type="pct"/>
          </w:tcPr>
          <w:p w14:paraId="74846DC3" w14:textId="77777777" w:rsidR="00A652EC" w:rsidRPr="00610A63" w:rsidRDefault="00D32B59">
            <w:pPr>
              <w:pStyle w:val="AmendmentTableText"/>
            </w:pPr>
            <w:r w:rsidRPr="00610A63">
              <w:t>MP NP</w:t>
            </w:r>
          </w:p>
        </w:tc>
        <w:tc>
          <w:tcPr>
            <w:tcW w:w="450" w:type="pct"/>
          </w:tcPr>
          <w:p w14:paraId="1773D03F" w14:textId="77777777" w:rsidR="00A652EC" w:rsidRPr="00610A63" w:rsidRDefault="00A652EC">
            <w:pPr>
              <w:pStyle w:val="AmendmentTableText"/>
            </w:pPr>
          </w:p>
        </w:tc>
        <w:tc>
          <w:tcPr>
            <w:tcW w:w="450" w:type="pct"/>
          </w:tcPr>
          <w:p w14:paraId="5108C4D9" w14:textId="77777777" w:rsidR="00A652EC" w:rsidRPr="00610A63" w:rsidRDefault="00A652EC">
            <w:pPr>
              <w:pStyle w:val="AmendmentTableText"/>
            </w:pPr>
          </w:p>
        </w:tc>
        <w:tc>
          <w:tcPr>
            <w:tcW w:w="250" w:type="pct"/>
          </w:tcPr>
          <w:p w14:paraId="58748901" w14:textId="77777777" w:rsidR="00A652EC" w:rsidRPr="00610A63" w:rsidRDefault="00D32B59">
            <w:pPr>
              <w:pStyle w:val="AmendmentTableText"/>
            </w:pPr>
            <w:r w:rsidRPr="00610A63">
              <w:t>200</w:t>
            </w:r>
          </w:p>
        </w:tc>
        <w:tc>
          <w:tcPr>
            <w:tcW w:w="250" w:type="pct"/>
          </w:tcPr>
          <w:p w14:paraId="09B8D2D8" w14:textId="77777777" w:rsidR="00A652EC" w:rsidRPr="00610A63" w:rsidRDefault="00D32B59">
            <w:pPr>
              <w:pStyle w:val="AmendmentTableText"/>
            </w:pPr>
            <w:r w:rsidRPr="00610A63">
              <w:t>2</w:t>
            </w:r>
          </w:p>
        </w:tc>
        <w:tc>
          <w:tcPr>
            <w:tcW w:w="450" w:type="pct"/>
          </w:tcPr>
          <w:p w14:paraId="127D5607" w14:textId="77777777" w:rsidR="00A652EC" w:rsidRPr="00610A63" w:rsidRDefault="00A652EC">
            <w:pPr>
              <w:pStyle w:val="AmendmentTableText"/>
            </w:pPr>
          </w:p>
        </w:tc>
        <w:tc>
          <w:tcPr>
            <w:tcW w:w="200" w:type="pct"/>
          </w:tcPr>
          <w:p w14:paraId="6D5A0ECD" w14:textId="77777777" w:rsidR="00A652EC" w:rsidRPr="00610A63" w:rsidRDefault="00D32B59">
            <w:pPr>
              <w:pStyle w:val="AmendmentTableText"/>
            </w:pPr>
            <w:r w:rsidRPr="00610A63">
              <w:t>200</w:t>
            </w:r>
          </w:p>
        </w:tc>
        <w:tc>
          <w:tcPr>
            <w:tcW w:w="200" w:type="pct"/>
          </w:tcPr>
          <w:p w14:paraId="32F6BA85" w14:textId="77777777" w:rsidR="00A652EC" w:rsidRPr="00610A63" w:rsidRDefault="00A652EC">
            <w:pPr>
              <w:pStyle w:val="AmendmentTableText"/>
            </w:pPr>
          </w:p>
        </w:tc>
        <w:tc>
          <w:tcPr>
            <w:tcW w:w="250" w:type="pct"/>
          </w:tcPr>
          <w:p w14:paraId="3E5E5775" w14:textId="77777777" w:rsidR="00A652EC" w:rsidRPr="00610A63" w:rsidRDefault="00A652EC">
            <w:pPr>
              <w:pStyle w:val="AmendmentTableText"/>
            </w:pPr>
          </w:p>
        </w:tc>
      </w:tr>
      <w:tr w:rsidR="00A652EC" w:rsidRPr="00610A63" w14:paraId="4CD9A565" w14:textId="77777777" w:rsidTr="00A652EC">
        <w:tc>
          <w:tcPr>
            <w:tcW w:w="450" w:type="pct"/>
          </w:tcPr>
          <w:p w14:paraId="0069FA38" w14:textId="77777777" w:rsidR="00A652EC" w:rsidRPr="00610A63" w:rsidRDefault="00D32B59">
            <w:pPr>
              <w:pStyle w:val="AmendmentTableText"/>
            </w:pPr>
            <w:r w:rsidRPr="00610A63">
              <w:t>Carbamazepine</w:t>
            </w:r>
          </w:p>
        </w:tc>
        <w:tc>
          <w:tcPr>
            <w:tcW w:w="750" w:type="pct"/>
          </w:tcPr>
          <w:p w14:paraId="7CB0F714" w14:textId="77777777" w:rsidR="00A652EC" w:rsidRPr="00610A63" w:rsidRDefault="00D32B59">
            <w:pPr>
              <w:pStyle w:val="AmendmentTableText"/>
            </w:pPr>
            <w:r w:rsidRPr="00610A63">
              <w:t>Tablet 200 mg (controlled release)</w:t>
            </w:r>
          </w:p>
        </w:tc>
        <w:tc>
          <w:tcPr>
            <w:tcW w:w="300" w:type="pct"/>
          </w:tcPr>
          <w:p w14:paraId="2C03B813" w14:textId="77777777" w:rsidR="00A652EC" w:rsidRPr="00610A63" w:rsidRDefault="00D32B59">
            <w:pPr>
              <w:pStyle w:val="AmendmentTableText"/>
            </w:pPr>
            <w:r w:rsidRPr="00610A63">
              <w:t>Oral</w:t>
            </w:r>
          </w:p>
        </w:tc>
        <w:tc>
          <w:tcPr>
            <w:tcW w:w="500" w:type="pct"/>
          </w:tcPr>
          <w:p w14:paraId="25B971DE" w14:textId="77777777" w:rsidR="00A652EC" w:rsidRPr="00610A63" w:rsidRDefault="00D32B59">
            <w:pPr>
              <w:pStyle w:val="AmendmentTableText"/>
            </w:pPr>
            <w:r w:rsidRPr="00610A63">
              <w:t>Tegretol CR 200</w:t>
            </w:r>
          </w:p>
        </w:tc>
        <w:tc>
          <w:tcPr>
            <w:tcW w:w="200" w:type="pct"/>
          </w:tcPr>
          <w:p w14:paraId="565217A1" w14:textId="77777777" w:rsidR="00A652EC" w:rsidRPr="00610A63" w:rsidRDefault="00D32B59">
            <w:pPr>
              <w:pStyle w:val="AmendmentTableText"/>
            </w:pPr>
            <w:r w:rsidRPr="00610A63">
              <w:t>NV</w:t>
            </w:r>
          </w:p>
        </w:tc>
        <w:tc>
          <w:tcPr>
            <w:tcW w:w="200" w:type="pct"/>
          </w:tcPr>
          <w:p w14:paraId="26616E5B" w14:textId="77777777" w:rsidR="00A652EC" w:rsidRPr="00610A63" w:rsidRDefault="00D32B59">
            <w:pPr>
              <w:pStyle w:val="AmendmentTableText"/>
            </w:pPr>
            <w:r w:rsidRPr="00610A63">
              <w:t>MP NP</w:t>
            </w:r>
          </w:p>
        </w:tc>
        <w:tc>
          <w:tcPr>
            <w:tcW w:w="450" w:type="pct"/>
          </w:tcPr>
          <w:p w14:paraId="02D35DFF" w14:textId="77777777" w:rsidR="00A652EC" w:rsidRPr="00610A63" w:rsidRDefault="00A652EC">
            <w:pPr>
              <w:pStyle w:val="AmendmentTableText"/>
            </w:pPr>
          </w:p>
        </w:tc>
        <w:tc>
          <w:tcPr>
            <w:tcW w:w="450" w:type="pct"/>
          </w:tcPr>
          <w:p w14:paraId="01C9B750" w14:textId="77777777" w:rsidR="00A652EC" w:rsidRPr="00610A63" w:rsidRDefault="00D32B59">
            <w:pPr>
              <w:pStyle w:val="AmendmentTableText"/>
            </w:pPr>
            <w:r w:rsidRPr="00610A63">
              <w:t>P14238</w:t>
            </w:r>
          </w:p>
        </w:tc>
        <w:tc>
          <w:tcPr>
            <w:tcW w:w="250" w:type="pct"/>
          </w:tcPr>
          <w:p w14:paraId="328A29F8" w14:textId="77777777" w:rsidR="00A652EC" w:rsidRPr="00610A63" w:rsidRDefault="00D32B59">
            <w:pPr>
              <w:pStyle w:val="AmendmentTableText"/>
            </w:pPr>
            <w:r w:rsidRPr="00610A63">
              <w:t>400</w:t>
            </w:r>
          </w:p>
        </w:tc>
        <w:tc>
          <w:tcPr>
            <w:tcW w:w="250" w:type="pct"/>
          </w:tcPr>
          <w:p w14:paraId="7978D884" w14:textId="77777777" w:rsidR="00A652EC" w:rsidRPr="00610A63" w:rsidRDefault="00D32B59">
            <w:pPr>
              <w:pStyle w:val="AmendmentTableText"/>
            </w:pPr>
            <w:r w:rsidRPr="00610A63">
              <w:t>2</w:t>
            </w:r>
          </w:p>
        </w:tc>
        <w:tc>
          <w:tcPr>
            <w:tcW w:w="450" w:type="pct"/>
          </w:tcPr>
          <w:p w14:paraId="2C1738D0" w14:textId="77777777" w:rsidR="00A652EC" w:rsidRPr="00610A63" w:rsidRDefault="00A652EC">
            <w:pPr>
              <w:pStyle w:val="AmendmentTableText"/>
            </w:pPr>
          </w:p>
        </w:tc>
        <w:tc>
          <w:tcPr>
            <w:tcW w:w="200" w:type="pct"/>
          </w:tcPr>
          <w:p w14:paraId="11EB5CF5" w14:textId="77777777" w:rsidR="00A652EC" w:rsidRPr="00610A63" w:rsidRDefault="00D32B59">
            <w:pPr>
              <w:pStyle w:val="AmendmentTableText"/>
            </w:pPr>
            <w:r w:rsidRPr="00610A63">
              <w:t>100</w:t>
            </w:r>
          </w:p>
        </w:tc>
        <w:tc>
          <w:tcPr>
            <w:tcW w:w="200" w:type="pct"/>
          </w:tcPr>
          <w:p w14:paraId="0D59CADF" w14:textId="77777777" w:rsidR="00A652EC" w:rsidRPr="00610A63" w:rsidRDefault="00A652EC">
            <w:pPr>
              <w:pStyle w:val="AmendmentTableText"/>
            </w:pPr>
          </w:p>
        </w:tc>
        <w:tc>
          <w:tcPr>
            <w:tcW w:w="250" w:type="pct"/>
          </w:tcPr>
          <w:p w14:paraId="48C87267" w14:textId="77777777" w:rsidR="00A652EC" w:rsidRPr="00610A63" w:rsidRDefault="00A652EC">
            <w:pPr>
              <w:pStyle w:val="AmendmentTableText"/>
            </w:pPr>
          </w:p>
        </w:tc>
      </w:tr>
      <w:tr w:rsidR="00A652EC" w:rsidRPr="00610A63" w14:paraId="73C85785" w14:textId="77777777" w:rsidTr="00A652EC">
        <w:tc>
          <w:tcPr>
            <w:tcW w:w="450" w:type="pct"/>
          </w:tcPr>
          <w:p w14:paraId="54AAF493" w14:textId="77777777" w:rsidR="00A652EC" w:rsidRPr="00610A63" w:rsidRDefault="00D32B59">
            <w:pPr>
              <w:pStyle w:val="AmendmentTableText"/>
            </w:pPr>
            <w:r w:rsidRPr="00610A63">
              <w:t>Carbamazepine</w:t>
            </w:r>
          </w:p>
        </w:tc>
        <w:tc>
          <w:tcPr>
            <w:tcW w:w="750" w:type="pct"/>
          </w:tcPr>
          <w:p w14:paraId="3D757FEC" w14:textId="77777777" w:rsidR="00A652EC" w:rsidRPr="00610A63" w:rsidRDefault="00D32B59">
            <w:pPr>
              <w:pStyle w:val="AmendmentTableText"/>
            </w:pPr>
            <w:r w:rsidRPr="00610A63">
              <w:t>Tablet 200 mg (controlled release)</w:t>
            </w:r>
          </w:p>
        </w:tc>
        <w:tc>
          <w:tcPr>
            <w:tcW w:w="300" w:type="pct"/>
          </w:tcPr>
          <w:p w14:paraId="5FB95660" w14:textId="77777777" w:rsidR="00A652EC" w:rsidRPr="00610A63" w:rsidRDefault="00D32B59">
            <w:pPr>
              <w:pStyle w:val="AmendmentTableText"/>
            </w:pPr>
            <w:r w:rsidRPr="00610A63">
              <w:t>Oral</w:t>
            </w:r>
          </w:p>
        </w:tc>
        <w:tc>
          <w:tcPr>
            <w:tcW w:w="500" w:type="pct"/>
          </w:tcPr>
          <w:p w14:paraId="64339251" w14:textId="77777777" w:rsidR="00A652EC" w:rsidRPr="00610A63" w:rsidRDefault="00D32B59">
            <w:pPr>
              <w:pStyle w:val="AmendmentTableText"/>
            </w:pPr>
            <w:r w:rsidRPr="00610A63">
              <w:t>Tegretol CR 200</w:t>
            </w:r>
          </w:p>
        </w:tc>
        <w:tc>
          <w:tcPr>
            <w:tcW w:w="200" w:type="pct"/>
          </w:tcPr>
          <w:p w14:paraId="2981076B" w14:textId="77777777" w:rsidR="00A652EC" w:rsidRPr="00610A63" w:rsidRDefault="00D32B59">
            <w:pPr>
              <w:pStyle w:val="AmendmentTableText"/>
            </w:pPr>
            <w:r w:rsidRPr="00610A63">
              <w:t>NV</w:t>
            </w:r>
          </w:p>
        </w:tc>
        <w:tc>
          <w:tcPr>
            <w:tcW w:w="200" w:type="pct"/>
          </w:tcPr>
          <w:p w14:paraId="56064D1E" w14:textId="77777777" w:rsidR="00A652EC" w:rsidRPr="00610A63" w:rsidRDefault="00D32B59">
            <w:pPr>
              <w:pStyle w:val="AmendmentTableText"/>
            </w:pPr>
            <w:r w:rsidRPr="00610A63">
              <w:t>MP NP</w:t>
            </w:r>
          </w:p>
        </w:tc>
        <w:tc>
          <w:tcPr>
            <w:tcW w:w="450" w:type="pct"/>
          </w:tcPr>
          <w:p w14:paraId="4AC9490C" w14:textId="77777777" w:rsidR="00A652EC" w:rsidRPr="00610A63" w:rsidRDefault="00A652EC">
            <w:pPr>
              <w:pStyle w:val="AmendmentTableText"/>
            </w:pPr>
          </w:p>
        </w:tc>
        <w:tc>
          <w:tcPr>
            <w:tcW w:w="450" w:type="pct"/>
          </w:tcPr>
          <w:p w14:paraId="27042056" w14:textId="77777777" w:rsidR="00A652EC" w:rsidRPr="00610A63" w:rsidRDefault="00D32B59">
            <w:pPr>
              <w:pStyle w:val="AmendmentTableText"/>
            </w:pPr>
            <w:r w:rsidRPr="00610A63">
              <w:t>P14238</w:t>
            </w:r>
          </w:p>
        </w:tc>
        <w:tc>
          <w:tcPr>
            <w:tcW w:w="250" w:type="pct"/>
          </w:tcPr>
          <w:p w14:paraId="645947F3" w14:textId="77777777" w:rsidR="00A652EC" w:rsidRPr="00610A63" w:rsidRDefault="00D32B59">
            <w:pPr>
              <w:pStyle w:val="AmendmentTableText"/>
            </w:pPr>
            <w:r w:rsidRPr="00610A63">
              <w:t>400</w:t>
            </w:r>
          </w:p>
        </w:tc>
        <w:tc>
          <w:tcPr>
            <w:tcW w:w="250" w:type="pct"/>
          </w:tcPr>
          <w:p w14:paraId="502A24C5" w14:textId="77777777" w:rsidR="00A652EC" w:rsidRPr="00610A63" w:rsidRDefault="00D32B59">
            <w:pPr>
              <w:pStyle w:val="AmendmentTableText"/>
            </w:pPr>
            <w:r w:rsidRPr="00610A63">
              <w:t>2</w:t>
            </w:r>
          </w:p>
        </w:tc>
        <w:tc>
          <w:tcPr>
            <w:tcW w:w="450" w:type="pct"/>
          </w:tcPr>
          <w:p w14:paraId="7BD17E31" w14:textId="77777777" w:rsidR="00A652EC" w:rsidRPr="00610A63" w:rsidRDefault="00A652EC">
            <w:pPr>
              <w:pStyle w:val="AmendmentTableText"/>
            </w:pPr>
          </w:p>
        </w:tc>
        <w:tc>
          <w:tcPr>
            <w:tcW w:w="200" w:type="pct"/>
          </w:tcPr>
          <w:p w14:paraId="2EE31BD5" w14:textId="77777777" w:rsidR="00A652EC" w:rsidRPr="00610A63" w:rsidRDefault="00D32B59">
            <w:pPr>
              <w:pStyle w:val="AmendmentTableText"/>
            </w:pPr>
            <w:r w:rsidRPr="00610A63">
              <w:t>200</w:t>
            </w:r>
          </w:p>
        </w:tc>
        <w:tc>
          <w:tcPr>
            <w:tcW w:w="200" w:type="pct"/>
          </w:tcPr>
          <w:p w14:paraId="59AF81EF" w14:textId="77777777" w:rsidR="00A652EC" w:rsidRPr="00610A63" w:rsidRDefault="00A652EC">
            <w:pPr>
              <w:pStyle w:val="AmendmentTableText"/>
            </w:pPr>
          </w:p>
        </w:tc>
        <w:tc>
          <w:tcPr>
            <w:tcW w:w="250" w:type="pct"/>
          </w:tcPr>
          <w:p w14:paraId="3D189992" w14:textId="77777777" w:rsidR="00A652EC" w:rsidRPr="00610A63" w:rsidRDefault="00A652EC">
            <w:pPr>
              <w:pStyle w:val="AmendmentTableText"/>
            </w:pPr>
          </w:p>
        </w:tc>
      </w:tr>
      <w:tr w:rsidR="00A652EC" w:rsidRPr="00610A63" w14:paraId="7DF57003" w14:textId="77777777" w:rsidTr="00A652EC">
        <w:tc>
          <w:tcPr>
            <w:tcW w:w="450" w:type="pct"/>
          </w:tcPr>
          <w:p w14:paraId="67D26F37" w14:textId="77777777" w:rsidR="00A652EC" w:rsidRPr="00610A63" w:rsidRDefault="00D32B59">
            <w:pPr>
              <w:pStyle w:val="AmendmentTableText"/>
            </w:pPr>
            <w:r w:rsidRPr="00610A63">
              <w:t>Carbamazepine</w:t>
            </w:r>
          </w:p>
        </w:tc>
        <w:tc>
          <w:tcPr>
            <w:tcW w:w="750" w:type="pct"/>
          </w:tcPr>
          <w:p w14:paraId="0F019263" w14:textId="77777777" w:rsidR="00A652EC" w:rsidRPr="00610A63" w:rsidRDefault="00D32B59">
            <w:pPr>
              <w:pStyle w:val="AmendmentTableText"/>
            </w:pPr>
            <w:r w:rsidRPr="00610A63">
              <w:t>Tablet 400 mg (controlled release)</w:t>
            </w:r>
          </w:p>
        </w:tc>
        <w:tc>
          <w:tcPr>
            <w:tcW w:w="300" w:type="pct"/>
          </w:tcPr>
          <w:p w14:paraId="4A5987AD" w14:textId="77777777" w:rsidR="00A652EC" w:rsidRPr="00610A63" w:rsidRDefault="00D32B59">
            <w:pPr>
              <w:pStyle w:val="AmendmentTableText"/>
            </w:pPr>
            <w:r w:rsidRPr="00610A63">
              <w:t>Oral</w:t>
            </w:r>
          </w:p>
        </w:tc>
        <w:tc>
          <w:tcPr>
            <w:tcW w:w="500" w:type="pct"/>
          </w:tcPr>
          <w:p w14:paraId="67B6DC06" w14:textId="77777777" w:rsidR="00A652EC" w:rsidRPr="00610A63" w:rsidRDefault="00D32B59">
            <w:pPr>
              <w:pStyle w:val="AmendmentTableText"/>
            </w:pPr>
            <w:r w:rsidRPr="00610A63">
              <w:t>Tegretol CR 400</w:t>
            </w:r>
          </w:p>
        </w:tc>
        <w:tc>
          <w:tcPr>
            <w:tcW w:w="200" w:type="pct"/>
          </w:tcPr>
          <w:p w14:paraId="6D23CCC3" w14:textId="77777777" w:rsidR="00A652EC" w:rsidRPr="00610A63" w:rsidRDefault="00D32B59">
            <w:pPr>
              <w:pStyle w:val="AmendmentTableText"/>
            </w:pPr>
            <w:r w:rsidRPr="00610A63">
              <w:t>NV</w:t>
            </w:r>
          </w:p>
        </w:tc>
        <w:tc>
          <w:tcPr>
            <w:tcW w:w="200" w:type="pct"/>
          </w:tcPr>
          <w:p w14:paraId="117334FA" w14:textId="77777777" w:rsidR="00A652EC" w:rsidRPr="00610A63" w:rsidRDefault="00D32B59">
            <w:pPr>
              <w:pStyle w:val="AmendmentTableText"/>
            </w:pPr>
            <w:r w:rsidRPr="00610A63">
              <w:t>PDP</w:t>
            </w:r>
          </w:p>
        </w:tc>
        <w:tc>
          <w:tcPr>
            <w:tcW w:w="450" w:type="pct"/>
          </w:tcPr>
          <w:p w14:paraId="0BC41019" w14:textId="77777777" w:rsidR="00A652EC" w:rsidRPr="00610A63" w:rsidRDefault="00A652EC">
            <w:pPr>
              <w:pStyle w:val="AmendmentTableText"/>
            </w:pPr>
          </w:p>
        </w:tc>
        <w:tc>
          <w:tcPr>
            <w:tcW w:w="450" w:type="pct"/>
          </w:tcPr>
          <w:p w14:paraId="7BAA482D" w14:textId="77777777" w:rsidR="00A652EC" w:rsidRPr="00610A63" w:rsidRDefault="00A652EC">
            <w:pPr>
              <w:pStyle w:val="AmendmentTableText"/>
            </w:pPr>
          </w:p>
        </w:tc>
        <w:tc>
          <w:tcPr>
            <w:tcW w:w="250" w:type="pct"/>
          </w:tcPr>
          <w:p w14:paraId="4E9FCFEC" w14:textId="77777777" w:rsidR="00A652EC" w:rsidRPr="00610A63" w:rsidRDefault="00D32B59">
            <w:pPr>
              <w:pStyle w:val="AmendmentTableText"/>
            </w:pPr>
            <w:r w:rsidRPr="00610A63">
              <w:t>200</w:t>
            </w:r>
          </w:p>
        </w:tc>
        <w:tc>
          <w:tcPr>
            <w:tcW w:w="250" w:type="pct"/>
          </w:tcPr>
          <w:p w14:paraId="63F86806" w14:textId="77777777" w:rsidR="00A652EC" w:rsidRPr="00610A63" w:rsidRDefault="00D32B59">
            <w:pPr>
              <w:pStyle w:val="AmendmentTableText"/>
            </w:pPr>
            <w:r w:rsidRPr="00610A63">
              <w:t>0</w:t>
            </w:r>
          </w:p>
        </w:tc>
        <w:tc>
          <w:tcPr>
            <w:tcW w:w="450" w:type="pct"/>
          </w:tcPr>
          <w:p w14:paraId="4BBB9F79" w14:textId="77777777" w:rsidR="00A652EC" w:rsidRPr="00610A63" w:rsidRDefault="00A652EC">
            <w:pPr>
              <w:pStyle w:val="AmendmentTableText"/>
            </w:pPr>
          </w:p>
        </w:tc>
        <w:tc>
          <w:tcPr>
            <w:tcW w:w="200" w:type="pct"/>
          </w:tcPr>
          <w:p w14:paraId="77E1B102" w14:textId="77777777" w:rsidR="00A652EC" w:rsidRPr="00610A63" w:rsidRDefault="00D32B59">
            <w:pPr>
              <w:pStyle w:val="AmendmentTableText"/>
            </w:pPr>
            <w:r w:rsidRPr="00610A63">
              <w:t>100</w:t>
            </w:r>
          </w:p>
        </w:tc>
        <w:tc>
          <w:tcPr>
            <w:tcW w:w="200" w:type="pct"/>
          </w:tcPr>
          <w:p w14:paraId="28508194" w14:textId="77777777" w:rsidR="00A652EC" w:rsidRPr="00610A63" w:rsidRDefault="00A652EC">
            <w:pPr>
              <w:pStyle w:val="AmendmentTableText"/>
            </w:pPr>
          </w:p>
        </w:tc>
        <w:tc>
          <w:tcPr>
            <w:tcW w:w="250" w:type="pct"/>
          </w:tcPr>
          <w:p w14:paraId="3387DB51" w14:textId="77777777" w:rsidR="00A652EC" w:rsidRPr="00610A63" w:rsidRDefault="00A652EC">
            <w:pPr>
              <w:pStyle w:val="AmendmentTableText"/>
            </w:pPr>
          </w:p>
        </w:tc>
      </w:tr>
      <w:tr w:rsidR="00A652EC" w:rsidRPr="00610A63" w14:paraId="2B76E132" w14:textId="77777777" w:rsidTr="00A652EC">
        <w:tc>
          <w:tcPr>
            <w:tcW w:w="450" w:type="pct"/>
          </w:tcPr>
          <w:p w14:paraId="4BD72F21" w14:textId="77777777" w:rsidR="00A652EC" w:rsidRPr="00610A63" w:rsidRDefault="00D32B59">
            <w:pPr>
              <w:pStyle w:val="AmendmentTableText"/>
            </w:pPr>
            <w:r w:rsidRPr="00610A63">
              <w:t>Carbamazepine</w:t>
            </w:r>
          </w:p>
        </w:tc>
        <w:tc>
          <w:tcPr>
            <w:tcW w:w="750" w:type="pct"/>
          </w:tcPr>
          <w:p w14:paraId="1937F190" w14:textId="77777777" w:rsidR="00A652EC" w:rsidRPr="00610A63" w:rsidRDefault="00D32B59">
            <w:pPr>
              <w:pStyle w:val="AmendmentTableText"/>
            </w:pPr>
            <w:r w:rsidRPr="00610A63">
              <w:t>Tablet 400 mg (controlled release)</w:t>
            </w:r>
          </w:p>
        </w:tc>
        <w:tc>
          <w:tcPr>
            <w:tcW w:w="300" w:type="pct"/>
          </w:tcPr>
          <w:p w14:paraId="123ADC5C" w14:textId="77777777" w:rsidR="00A652EC" w:rsidRPr="00610A63" w:rsidRDefault="00D32B59">
            <w:pPr>
              <w:pStyle w:val="AmendmentTableText"/>
            </w:pPr>
            <w:r w:rsidRPr="00610A63">
              <w:t>Oral</w:t>
            </w:r>
          </w:p>
        </w:tc>
        <w:tc>
          <w:tcPr>
            <w:tcW w:w="500" w:type="pct"/>
          </w:tcPr>
          <w:p w14:paraId="77246DFD" w14:textId="77777777" w:rsidR="00A652EC" w:rsidRPr="00610A63" w:rsidRDefault="00D32B59">
            <w:pPr>
              <w:pStyle w:val="AmendmentTableText"/>
            </w:pPr>
            <w:r w:rsidRPr="00610A63">
              <w:t>Tegretol CR 400</w:t>
            </w:r>
          </w:p>
        </w:tc>
        <w:tc>
          <w:tcPr>
            <w:tcW w:w="200" w:type="pct"/>
          </w:tcPr>
          <w:p w14:paraId="4B9C886F" w14:textId="77777777" w:rsidR="00A652EC" w:rsidRPr="00610A63" w:rsidRDefault="00D32B59">
            <w:pPr>
              <w:pStyle w:val="AmendmentTableText"/>
            </w:pPr>
            <w:r w:rsidRPr="00610A63">
              <w:t>NV</w:t>
            </w:r>
          </w:p>
        </w:tc>
        <w:tc>
          <w:tcPr>
            <w:tcW w:w="200" w:type="pct"/>
          </w:tcPr>
          <w:p w14:paraId="4F2AD82D" w14:textId="77777777" w:rsidR="00A652EC" w:rsidRPr="00610A63" w:rsidRDefault="00D32B59">
            <w:pPr>
              <w:pStyle w:val="AmendmentTableText"/>
            </w:pPr>
            <w:r w:rsidRPr="00610A63">
              <w:t>PDP</w:t>
            </w:r>
          </w:p>
        </w:tc>
        <w:tc>
          <w:tcPr>
            <w:tcW w:w="450" w:type="pct"/>
          </w:tcPr>
          <w:p w14:paraId="39B4059F" w14:textId="77777777" w:rsidR="00A652EC" w:rsidRPr="00610A63" w:rsidRDefault="00A652EC">
            <w:pPr>
              <w:pStyle w:val="AmendmentTableText"/>
            </w:pPr>
          </w:p>
        </w:tc>
        <w:tc>
          <w:tcPr>
            <w:tcW w:w="450" w:type="pct"/>
          </w:tcPr>
          <w:p w14:paraId="4A488558" w14:textId="77777777" w:rsidR="00A652EC" w:rsidRPr="00610A63" w:rsidRDefault="00A652EC">
            <w:pPr>
              <w:pStyle w:val="AmendmentTableText"/>
            </w:pPr>
          </w:p>
        </w:tc>
        <w:tc>
          <w:tcPr>
            <w:tcW w:w="250" w:type="pct"/>
          </w:tcPr>
          <w:p w14:paraId="5B305FFA" w14:textId="77777777" w:rsidR="00A652EC" w:rsidRPr="00610A63" w:rsidRDefault="00D32B59">
            <w:pPr>
              <w:pStyle w:val="AmendmentTableText"/>
            </w:pPr>
            <w:r w:rsidRPr="00610A63">
              <w:t>200</w:t>
            </w:r>
          </w:p>
        </w:tc>
        <w:tc>
          <w:tcPr>
            <w:tcW w:w="250" w:type="pct"/>
          </w:tcPr>
          <w:p w14:paraId="69DEDFF2" w14:textId="77777777" w:rsidR="00A652EC" w:rsidRPr="00610A63" w:rsidRDefault="00D32B59">
            <w:pPr>
              <w:pStyle w:val="AmendmentTableText"/>
            </w:pPr>
            <w:r w:rsidRPr="00610A63">
              <w:t>0</w:t>
            </w:r>
          </w:p>
        </w:tc>
        <w:tc>
          <w:tcPr>
            <w:tcW w:w="450" w:type="pct"/>
          </w:tcPr>
          <w:p w14:paraId="264236DC" w14:textId="77777777" w:rsidR="00A652EC" w:rsidRPr="00610A63" w:rsidRDefault="00A652EC">
            <w:pPr>
              <w:pStyle w:val="AmendmentTableText"/>
            </w:pPr>
          </w:p>
        </w:tc>
        <w:tc>
          <w:tcPr>
            <w:tcW w:w="200" w:type="pct"/>
          </w:tcPr>
          <w:p w14:paraId="553F57A2" w14:textId="77777777" w:rsidR="00A652EC" w:rsidRPr="00610A63" w:rsidRDefault="00D32B59">
            <w:pPr>
              <w:pStyle w:val="AmendmentTableText"/>
            </w:pPr>
            <w:r w:rsidRPr="00610A63">
              <w:t>200</w:t>
            </w:r>
          </w:p>
        </w:tc>
        <w:tc>
          <w:tcPr>
            <w:tcW w:w="200" w:type="pct"/>
          </w:tcPr>
          <w:p w14:paraId="7A11C727" w14:textId="77777777" w:rsidR="00A652EC" w:rsidRPr="00610A63" w:rsidRDefault="00A652EC">
            <w:pPr>
              <w:pStyle w:val="AmendmentTableText"/>
            </w:pPr>
          </w:p>
        </w:tc>
        <w:tc>
          <w:tcPr>
            <w:tcW w:w="250" w:type="pct"/>
          </w:tcPr>
          <w:p w14:paraId="17121330" w14:textId="77777777" w:rsidR="00A652EC" w:rsidRPr="00610A63" w:rsidRDefault="00A652EC">
            <w:pPr>
              <w:pStyle w:val="AmendmentTableText"/>
            </w:pPr>
          </w:p>
        </w:tc>
      </w:tr>
      <w:tr w:rsidR="00A652EC" w:rsidRPr="00610A63" w14:paraId="4F46C6FD" w14:textId="77777777" w:rsidTr="00A652EC">
        <w:tc>
          <w:tcPr>
            <w:tcW w:w="450" w:type="pct"/>
          </w:tcPr>
          <w:p w14:paraId="0AA9FCF4" w14:textId="77777777" w:rsidR="00A652EC" w:rsidRPr="00610A63" w:rsidRDefault="00D32B59">
            <w:pPr>
              <w:pStyle w:val="AmendmentTableText"/>
            </w:pPr>
            <w:r w:rsidRPr="00610A63">
              <w:t>Carbamazepine</w:t>
            </w:r>
          </w:p>
        </w:tc>
        <w:tc>
          <w:tcPr>
            <w:tcW w:w="750" w:type="pct"/>
          </w:tcPr>
          <w:p w14:paraId="3659E28D" w14:textId="77777777" w:rsidR="00A652EC" w:rsidRPr="00610A63" w:rsidRDefault="00D32B59">
            <w:pPr>
              <w:pStyle w:val="AmendmentTableText"/>
            </w:pPr>
            <w:r w:rsidRPr="00610A63">
              <w:t>Tablet 400 mg (controlled release)</w:t>
            </w:r>
          </w:p>
        </w:tc>
        <w:tc>
          <w:tcPr>
            <w:tcW w:w="300" w:type="pct"/>
          </w:tcPr>
          <w:p w14:paraId="315500C2" w14:textId="77777777" w:rsidR="00A652EC" w:rsidRPr="00610A63" w:rsidRDefault="00D32B59">
            <w:pPr>
              <w:pStyle w:val="AmendmentTableText"/>
            </w:pPr>
            <w:r w:rsidRPr="00610A63">
              <w:t>Oral</w:t>
            </w:r>
          </w:p>
        </w:tc>
        <w:tc>
          <w:tcPr>
            <w:tcW w:w="500" w:type="pct"/>
          </w:tcPr>
          <w:p w14:paraId="250ADB89" w14:textId="77777777" w:rsidR="00A652EC" w:rsidRPr="00610A63" w:rsidRDefault="00D32B59">
            <w:pPr>
              <w:pStyle w:val="AmendmentTableText"/>
            </w:pPr>
            <w:r w:rsidRPr="00610A63">
              <w:t>Tegretol CR 400</w:t>
            </w:r>
          </w:p>
        </w:tc>
        <w:tc>
          <w:tcPr>
            <w:tcW w:w="200" w:type="pct"/>
          </w:tcPr>
          <w:p w14:paraId="2C94CE11" w14:textId="77777777" w:rsidR="00A652EC" w:rsidRPr="00610A63" w:rsidRDefault="00D32B59">
            <w:pPr>
              <w:pStyle w:val="AmendmentTableText"/>
            </w:pPr>
            <w:r w:rsidRPr="00610A63">
              <w:t>NV</w:t>
            </w:r>
          </w:p>
        </w:tc>
        <w:tc>
          <w:tcPr>
            <w:tcW w:w="200" w:type="pct"/>
          </w:tcPr>
          <w:p w14:paraId="63B23DF6" w14:textId="77777777" w:rsidR="00A652EC" w:rsidRPr="00610A63" w:rsidRDefault="00D32B59">
            <w:pPr>
              <w:pStyle w:val="AmendmentTableText"/>
            </w:pPr>
            <w:r w:rsidRPr="00610A63">
              <w:t>MP NP</w:t>
            </w:r>
          </w:p>
        </w:tc>
        <w:tc>
          <w:tcPr>
            <w:tcW w:w="450" w:type="pct"/>
          </w:tcPr>
          <w:p w14:paraId="47FFF3C3" w14:textId="77777777" w:rsidR="00A652EC" w:rsidRPr="00610A63" w:rsidRDefault="00A652EC">
            <w:pPr>
              <w:pStyle w:val="AmendmentTableText"/>
            </w:pPr>
          </w:p>
        </w:tc>
        <w:tc>
          <w:tcPr>
            <w:tcW w:w="450" w:type="pct"/>
          </w:tcPr>
          <w:p w14:paraId="4137612C" w14:textId="77777777" w:rsidR="00A652EC" w:rsidRPr="00610A63" w:rsidRDefault="00A652EC">
            <w:pPr>
              <w:pStyle w:val="AmendmentTableText"/>
            </w:pPr>
          </w:p>
        </w:tc>
        <w:tc>
          <w:tcPr>
            <w:tcW w:w="250" w:type="pct"/>
          </w:tcPr>
          <w:p w14:paraId="0497ACF4" w14:textId="77777777" w:rsidR="00A652EC" w:rsidRPr="00610A63" w:rsidRDefault="00D32B59">
            <w:pPr>
              <w:pStyle w:val="AmendmentTableText"/>
            </w:pPr>
            <w:r w:rsidRPr="00610A63">
              <w:t>200</w:t>
            </w:r>
          </w:p>
        </w:tc>
        <w:tc>
          <w:tcPr>
            <w:tcW w:w="250" w:type="pct"/>
          </w:tcPr>
          <w:p w14:paraId="49D2C98F" w14:textId="77777777" w:rsidR="00A652EC" w:rsidRPr="00610A63" w:rsidRDefault="00D32B59">
            <w:pPr>
              <w:pStyle w:val="AmendmentTableText"/>
            </w:pPr>
            <w:r w:rsidRPr="00610A63">
              <w:t>2</w:t>
            </w:r>
          </w:p>
        </w:tc>
        <w:tc>
          <w:tcPr>
            <w:tcW w:w="450" w:type="pct"/>
          </w:tcPr>
          <w:p w14:paraId="368B4047" w14:textId="77777777" w:rsidR="00A652EC" w:rsidRPr="00610A63" w:rsidRDefault="00A652EC">
            <w:pPr>
              <w:pStyle w:val="AmendmentTableText"/>
            </w:pPr>
          </w:p>
        </w:tc>
        <w:tc>
          <w:tcPr>
            <w:tcW w:w="200" w:type="pct"/>
          </w:tcPr>
          <w:p w14:paraId="172DA8A8" w14:textId="77777777" w:rsidR="00A652EC" w:rsidRPr="00610A63" w:rsidRDefault="00D32B59">
            <w:pPr>
              <w:pStyle w:val="AmendmentTableText"/>
            </w:pPr>
            <w:r w:rsidRPr="00610A63">
              <w:t>100</w:t>
            </w:r>
          </w:p>
        </w:tc>
        <w:tc>
          <w:tcPr>
            <w:tcW w:w="200" w:type="pct"/>
          </w:tcPr>
          <w:p w14:paraId="4DABE5BC" w14:textId="77777777" w:rsidR="00A652EC" w:rsidRPr="00610A63" w:rsidRDefault="00A652EC">
            <w:pPr>
              <w:pStyle w:val="AmendmentTableText"/>
            </w:pPr>
          </w:p>
        </w:tc>
        <w:tc>
          <w:tcPr>
            <w:tcW w:w="250" w:type="pct"/>
          </w:tcPr>
          <w:p w14:paraId="569939AF" w14:textId="77777777" w:rsidR="00A652EC" w:rsidRPr="00610A63" w:rsidRDefault="00A652EC">
            <w:pPr>
              <w:pStyle w:val="AmendmentTableText"/>
            </w:pPr>
          </w:p>
        </w:tc>
      </w:tr>
      <w:tr w:rsidR="00A652EC" w:rsidRPr="00610A63" w14:paraId="42D18DB6" w14:textId="77777777" w:rsidTr="00A652EC">
        <w:tc>
          <w:tcPr>
            <w:tcW w:w="450" w:type="pct"/>
          </w:tcPr>
          <w:p w14:paraId="694CBEA2" w14:textId="77777777" w:rsidR="00A652EC" w:rsidRPr="00610A63" w:rsidRDefault="00D32B59">
            <w:pPr>
              <w:pStyle w:val="AmendmentTableText"/>
            </w:pPr>
            <w:r w:rsidRPr="00610A63">
              <w:lastRenderedPageBreak/>
              <w:t>Carbamazepine</w:t>
            </w:r>
          </w:p>
        </w:tc>
        <w:tc>
          <w:tcPr>
            <w:tcW w:w="750" w:type="pct"/>
          </w:tcPr>
          <w:p w14:paraId="403A4E2E" w14:textId="77777777" w:rsidR="00A652EC" w:rsidRPr="00610A63" w:rsidRDefault="00D32B59">
            <w:pPr>
              <w:pStyle w:val="AmendmentTableText"/>
            </w:pPr>
            <w:r w:rsidRPr="00610A63">
              <w:t>Tablet 400 mg (controlled release)</w:t>
            </w:r>
          </w:p>
        </w:tc>
        <w:tc>
          <w:tcPr>
            <w:tcW w:w="300" w:type="pct"/>
          </w:tcPr>
          <w:p w14:paraId="17D601D2" w14:textId="77777777" w:rsidR="00A652EC" w:rsidRPr="00610A63" w:rsidRDefault="00D32B59">
            <w:pPr>
              <w:pStyle w:val="AmendmentTableText"/>
            </w:pPr>
            <w:r w:rsidRPr="00610A63">
              <w:t>Oral</w:t>
            </w:r>
          </w:p>
        </w:tc>
        <w:tc>
          <w:tcPr>
            <w:tcW w:w="500" w:type="pct"/>
          </w:tcPr>
          <w:p w14:paraId="0810973B" w14:textId="77777777" w:rsidR="00A652EC" w:rsidRPr="00610A63" w:rsidRDefault="00D32B59">
            <w:pPr>
              <w:pStyle w:val="AmendmentTableText"/>
            </w:pPr>
            <w:r w:rsidRPr="00610A63">
              <w:t>Tegretol CR 400</w:t>
            </w:r>
          </w:p>
        </w:tc>
        <w:tc>
          <w:tcPr>
            <w:tcW w:w="200" w:type="pct"/>
          </w:tcPr>
          <w:p w14:paraId="7F865FE9" w14:textId="77777777" w:rsidR="00A652EC" w:rsidRPr="00610A63" w:rsidRDefault="00D32B59">
            <w:pPr>
              <w:pStyle w:val="AmendmentTableText"/>
            </w:pPr>
            <w:r w:rsidRPr="00610A63">
              <w:t>NV</w:t>
            </w:r>
          </w:p>
        </w:tc>
        <w:tc>
          <w:tcPr>
            <w:tcW w:w="200" w:type="pct"/>
          </w:tcPr>
          <w:p w14:paraId="611A77A9" w14:textId="77777777" w:rsidR="00A652EC" w:rsidRPr="00610A63" w:rsidRDefault="00D32B59">
            <w:pPr>
              <w:pStyle w:val="AmendmentTableText"/>
            </w:pPr>
            <w:r w:rsidRPr="00610A63">
              <w:t>MP NP</w:t>
            </w:r>
          </w:p>
        </w:tc>
        <w:tc>
          <w:tcPr>
            <w:tcW w:w="450" w:type="pct"/>
          </w:tcPr>
          <w:p w14:paraId="4F6D7EB6" w14:textId="77777777" w:rsidR="00A652EC" w:rsidRPr="00610A63" w:rsidRDefault="00A652EC">
            <w:pPr>
              <w:pStyle w:val="AmendmentTableText"/>
            </w:pPr>
          </w:p>
        </w:tc>
        <w:tc>
          <w:tcPr>
            <w:tcW w:w="450" w:type="pct"/>
          </w:tcPr>
          <w:p w14:paraId="36A2F0AC" w14:textId="77777777" w:rsidR="00A652EC" w:rsidRPr="00610A63" w:rsidRDefault="00A652EC">
            <w:pPr>
              <w:pStyle w:val="AmendmentTableText"/>
            </w:pPr>
          </w:p>
        </w:tc>
        <w:tc>
          <w:tcPr>
            <w:tcW w:w="250" w:type="pct"/>
          </w:tcPr>
          <w:p w14:paraId="23F7C72F" w14:textId="77777777" w:rsidR="00A652EC" w:rsidRPr="00610A63" w:rsidRDefault="00D32B59">
            <w:pPr>
              <w:pStyle w:val="AmendmentTableText"/>
            </w:pPr>
            <w:r w:rsidRPr="00610A63">
              <w:t>200</w:t>
            </w:r>
          </w:p>
        </w:tc>
        <w:tc>
          <w:tcPr>
            <w:tcW w:w="250" w:type="pct"/>
          </w:tcPr>
          <w:p w14:paraId="73A12199" w14:textId="77777777" w:rsidR="00A652EC" w:rsidRPr="00610A63" w:rsidRDefault="00D32B59">
            <w:pPr>
              <w:pStyle w:val="AmendmentTableText"/>
            </w:pPr>
            <w:r w:rsidRPr="00610A63">
              <w:t>2</w:t>
            </w:r>
          </w:p>
        </w:tc>
        <w:tc>
          <w:tcPr>
            <w:tcW w:w="450" w:type="pct"/>
          </w:tcPr>
          <w:p w14:paraId="0792EE62" w14:textId="77777777" w:rsidR="00A652EC" w:rsidRPr="00610A63" w:rsidRDefault="00A652EC">
            <w:pPr>
              <w:pStyle w:val="AmendmentTableText"/>
            </w:pPr>
          </w:p>
        </w:tc>
        <w:tc>
          <w:tcPr>
            <w:tcW w:w="200" w:type="pct"/>
          </w:tcPr>
          <w:p w14:paraId="2ACFEC8F" w14:textId="77777777" w:rsidR="00A652EC" w:rsidRPr="00610A63" w:rsidRDefault="00D32B59">
            <w:pPr>
              <w:pStyle w:val="AmendmentTableText"/>
            </w:pPr>
            <w:r w:rsidRPr="00610A63">
              <w:t>200</w:t>
            </w:r>
          </w:p>
        </w:tc>
        <w:tc>
          <w:tcPr>
            <w:tcW w:w="200" w:type="pct"/>
          </w:tcPr>
          <w:p w14:paraId="05B30451" w14:textId="77777777" w:rsidR="00A652EC" w:rsidRPr="00610A63" w:rsidRDefault="00A652EC">
            <w:pPr>
              <w:pStyle w:val="AmendmentTableText"/>
            </w:pPr>
          </w:p>
        </w:tc>
        <w:tc>
          <w:tcPr>
            <w:tcW w:w="250" w:type="pct"/>
          </w:tcPr>
          <w:p w14:paraId="3FB94D26" w14:textId="77777777" w:rsidR="00A652EC" w:rsidRPr="00610A63" w:rsidRDefault="00A652EC">
            <w:pPr>
              <w:pStyle w:val="AmendmentTableText"/>
            </w:pPr>
          </w:p>
        </w:tc>
      </w:tr>
      <w:tr w:rsidR="00A652EC" w:rsidRPr="00610A63" w14:paraId="74E96835" w14:textId="77777777" w:rsidTr="00A652EC">
        <w:tc>
          <w:tcPr>
            <w:tcW w:w="450" w:type="pct"/>
          </w:tcPr>
          <w:p w14:paraId="7C364FF6" w14:textId="77777777" w:rsidR="00A652EC" w:rsidRPr="00610A63" w:rsidRDefault="00D32B59">
            <w:pPr>
              <w:pStyle w:val="AmendmentTableText"/>
            </w:pPr>
            <w:r w:rsidRPr="00610A63">
              <w:t>Carbamazepine</w:t>
            </w:r>
          </w:p>
        </w:tc>
        <w:tc>
          <w:tcPr>
            <w:tcW w:w="750" w:type="pct"/>
          </w:tcPr>
          <w:p w14:paraId="4AA69032" w14:textId="77777777" w:rsidR="00A652EC" w:rsidRPr="00610A63" w:rsidRDefault="00D32B59">
            <w:pPr>
              <w:pStyle w:val="AmendmentTableText"/>
            </w:pPr>
            <w:r w:rsidRPr="00610A63">
              <w:t>Tablet 400 mg (controlled release)</w:t>
            </w:r>
          </w:p>
        </w:tc>
        <w:tc>
          <w:tcPr>
            <w:tcW w:w="300" w:type="pct"/>
          </w:tcPr>
          <w:p w14:paraId="72F6A381" w14:textId="77777777" w:rsidR="00A652EC" w:rsidRPr="00610A63" w:rsidRDefault="00D32B59">
            <w:pPr>
              <w:pStyle w:val="AmendmentTableText"/>
            </w:pPr>
            <w:r w:rsidRPr="00610A63">
              <w:t>Oral</w:t>
            </w:r>
          </w:p>
        </w:tc>
        <w:tc>
          <w:tcPr>
            <w:tcW w:w="500" w:type="pct"/>
          </w:tcPr>
          <w:p w14:paraId="7AEB87CB" w14:textId="77777777" w:rsidR="00A652EC" w:rsidRPr="00610A63" w:rsidRDefault="00D32B59">
            <w:pPr>
              <w:pStyle w:val="AmendmentTableText"/>
            </w:pPr>
            <w:r w:rsidRPr="00610A63">
              <w:t>Tegretol CR 400</w:t>
            </w:r>
          </w:p>
        </w:tc>
        <w:tc>
          <w:tcPr>
            <w:tcW w:w="200" w:type="pct"/>
          </w:tcPr>
          <w:p w14:paraId="38C5615F" w14:textId="77777777" w:rsidR="00A652EC" w:rsidRPr="00610A63" w:rsidRDefault="00D32B59">
            <w:pPr>
              <w:pStyle w:val="AmendmentTableText"/>
            </w:pPr>
            <w:r w:rsidRPr="00610A63">
              <w:t>NV</w:t>
            </w:r>
          </w:p>
        </w:tc>
        <w:tc>
          <w:tcPr>
            <w:tcW w:w="200" w:type="pct"/>
          </w:tcPr>
          <w:p w14:paraId="07353F46" w14:textId="77777777" w:rsidR="00A652EC" w:rsidRPr="00610A63" w:rsidRDefault="00D32B59">
            <w:pPr>
              <w:pStyle w:val="AmendmentTableText"/>
            </w:pPr>
            <w:r w:rsidRPr="00610A63">
              <w:t>MP NP</w:t>
            </w:r>
          </w:p>
        </w:tc>
        <w:tc>
          <w:tcPr>
            <w:tcW w:w="450" w:type="pct"/>
          </w:tcPr>
          <w:p w14:paraId="20C91807" w14:textId="77777777" w:rsidR="00A652EC" w:rsidRPr="00610A63" w:rsidRDefault="00A652EC">
            <w:pPr>
              <w:pStyle w:val="AmendmentTableText"/>
            </w:pPr>
          </w:p>
        </w:tc>
        <w:tc>
          <w:tcPr>
            <w:tcW w:w="450" w:type="pct"/>
          </w:tcPr>
          <w:p w14:paraId="5DAB95D7" w14:textId="77777777" w:rsidR="00A652EC" w:rsidRPr="00610A63" w:rsidRDefault="00D32B59">
            <w:pPr>
              <w:pStyle w:val="AmendmentTableText"/>
            </w:pPr>
            <w:r w:rsidRPr="00610A63">
              <w:t>P14238</w:t>
            </w:r>
          </w:p>
        </w:tc>
        <w:tc>
          <w:tcPr>
            <w:tcW w:w="250" w:type="pct"/>
          </w:tcPr>
          <w:p w14:paraId="1AA03605" w14:textId="77777777" w:rsidR="00A652EC" w:rsidRPr="00610A63" w:rsidRDefault="00D32B59">
            <w:pPr>
              <w:pStyle w:val="AmendmentTableText"/>
            </w:pPr>
            <w:r w:rsidRPr="00610A63">
              <w:t>400</w:t>
            </w:r>
          </w:p>
        </w:tc>
        <w:tc>
          <w:tcPr>
            <w:tcW w:w="250" w:type="pct"/>
          </w:tcPr>
          <w:p w14:paraId="0F451A49" w14:textId="77777777" w:rsidR="00A652EC" w:rsidRPr="00610A63" w:rsidRDefault="00D32B59">
            <w:pPr>
              <w:pStyle w:val="AmendmentTableText"/>
            </w:pPr>
            <w:r w:rsidRPr="00610A63">
              <w:t>2</w:t>
            </w:r>
          </w:p>
        </w:tc>
        <w:tc>
          <w:tcPr>
            <w:tcW w:w="450" w:type="pct"/>
          </w:tcPr>
          <w:p w14:paraId="690E2C66" w14:textId="77777777" w:rsidR="00A652EC" w:rsidRPr="00610A63" w:rsidRDefault="00A652EC">
            <w:pPr>
              <w:pStyle w:val="AmendmentTableText"/>
            </w:pPr>
          </w:p>
        </w:tc>
        <w:tc>
          <w:tcPr>
            <w:tcW w:w="200" w:type="pct"/>
          </w:tcPr>
          <w:p w14:paraId="5FCA22A3" w14:textId="77777777" w:rsidR="00A652EC" w:rsidRPr="00610A63" w:rsidRDefault="00D32B59">
            <w:pPr>
              <w:pStyle w:val="AmendmentTableText"/>
            </w:pPr>
            <w:r w:rsidRPr="00610A63">
              <w:t>100</w:t>
            </w:r>
          </w:p>
        </w:tc>
        <w:tc>
          <w:tcPr>
            <w:tcW w:w="200" w:type="pct"/>
          </w:tcPr>
          <w:p w14:paraId="689FC265" w14:textId="77777777" w:rsidR="00A652EC" w:rsidRPr="00610A63" w:rsidRDefault="00A652EC">
            <w:pPr>
              <w:pStyle w:val="AmendmentTableText"/>
            </w:pPr>
          </w:p>
        </w:tc>
        <w:tc>
          <w:tcPr>
            <w:tcW w:w="250" w:type="pct"/>
          </w:tcPr>
          <w:p w14:paraId="53F18E35" w14:textId="77777777" w:rsidR="00A652EC" w:rsidRPr="00610A63" w:rsidRDefault="00A652EC">
            <w:pPr>
              <w:pStyle w:val="AmendmentTableText"/>
            </w:pPr>
          </w:p>
        </w:tc>
      </w:tr>
      <w:tr w:rsidR="00A652EC" w:rsidRPr="00610A63" w14:paraId="6E24A686" w14:textId="77777777" w:rsidTr="00A652EC">
        <w:tc>
          <w:tcPr>
            <w:tcW w:w="450" w:type="pct"/>
          </w:tcPr>
          <w:p w14:paraId="394FBB1B" w14:textId="77777777" w:rsidR="00A652EC" w:rsidRPr="00610A63" w:rsidRDefault="00D32B59">
            <w:pPr>
              <w:pStyle w:val="AmendmentTableText"/>
            </w:pPr>
            <w:r w:rsidRPr="00610A63">
              <w:t>Carbamazepine</w:t>
            </w:r>
          </w:p>
        </w:tc>
        <w:tc>
          <w:tcPr>
            <w:tcW w:w="750" w:type="pct"/>
          </w:tcPr>
          <w:p w14:paraId="42C9CC68" w14:textId="77777777" w:rsidR="00A652EC" w:rsidRPr="00610A63" w:rsidRDefault="00D32B59">
            <w:pPr>
              <w:pStyle w:val="AmendmentTableText"/>
            </w:pPr>
            <w:r w:rsidRPr="00610A63">
              <w:t>Tablet 400 mg (controlled release)</w:t>
            </w:r>
          </w:p>
        </w:tc>
        <w:tc>
          <w:tcPr>
            <w:tcW w:w="300" w:type="pct"/>
          </w:tcPr>
          <w:p w14:paraId="52B38434" w14:textId="77777777" w:rsidR="00A652EC" w:rsidRPr="00610A63" w:rsidRDefault="00D32B59">
            <w:pPr>
              <w:pStyle w:val="AmendmentTableText"/>
            </w:pPr>
            <w:r w:rsidRPr="00610A63">
              <w:t>Oral</w:t>
            </w:r>
          </w:p>
        </w:tc>
        <w:tc>
          <w:tcPr>
            <w:tcW w:w="500" w:type="pct"/>
          </w:tcPr>
          <w:p w14:paraId="4BE3913D" w14:textId="77777777" w:rsidR="00A652EC" w:rsidRPr="00610A63" w:rsidRDefault="00D32B59">
            <w:pPr>
              <w:pStyle w:val="AmendmentTableText"/>
            </w:pPr>
            <w:r w:rsidRPr="00610A63">
              <w:t>Tegretol CR 400</w:t>
            </w:r>
          </w:p>
        </w:tc>
        <w:tc>
          <w:tcPr>
            <w:tcW w:w="200" w:type="pct"/>
          </w:tcPr>
          <w:p w14:paraId="74479C89" w14:textId="77777777" w:rsidR="00A652EC" w:rsidRPr="00610A63" w:rsidRDefault="00D32B59">
            <w:pPr>
              <w:pStyle w:val="AmendmentTableText"/>
            </w:pPr>
            <w:r w:rsidRPr="00610A63">
              <w:t>NV</w:t>
            </w:r>
          </w:p>
        </w:tc>
        <w:tc>
          <w:tcPr>
            <w:tcW w:w="200" w:type="pct"/>
          </w:tcPr>
          <w:p w14:paraId="7A4D29A1" w14:textId="77777777" w:rsidR="00A652EC" w:rsidRPr="00610A63" w:rsidRDefault="00D32B59">
            <w:pPr>
              <w:pStyle w:val="AmendmentTableText"/>
            </w:pPr>
            <w:r w:rsidRPr="00610A63">
              <w:t>MP NP</w:t>
            </w:r>
          </w:p>
        </w:tc>
        <w:tc>
          <w:tcPr>
            <w:tcW w:w="450" w:type="pct"/>
          </w:tcPr>
          <w:p w14:paraId="7D42FB0C" w14:textId="77777777" w:rsidR="00A652EC" w:rsidRPr="00610A63" w:rsidRDefault="00A652EC">
            <w:pPr>
              <w:pStyle w:val="AmendmentTableText"/>
            </w:pPr>
          </w:p>
        </w:tc>
        <w:tc>
          <w:tcPr>
            <w:tcW w:w="450" w:type="pct"/>
          </w:tcPr>
          <w:p w14:paraId="0DA5FB6A" w14:textId="77777777" w:rsidR="00A652EC" w:rsidRPr="00610A63" w:rsidRDefault="00D32B59">
            <w:pPr>
              <w:pStyle w:val="AmendmentTableText"/>
            </w:pPr>
            <w:r w:rsidRPr="00610A63">
              <w:t>P14238</w:t>
            </w:r>
          </w:p>
        </w:tc>
        <w:tc>
          <w:tcPr>
            <w:tcW w:w="250" w:type="pct"/>
          </w:tcPr>
          <w:p w14:paraId="33AAD552" w14:textId="77777777" w:rsidR="00A652EC" w:rsidRPr="00610A63" w:rsidRDefault="00D32B59">
            <w:pPr>
              <w:pStyle w:val="AmendmentTableText"/>
            </w:pPr>
            <w:r w:rsidRPr="00610A63">
              <w:t>400</w:t>
            </w:r>
          </w:p>
        </w:tc>
        <w:tc>
          <w:tcPr>
            <w:tcW w:w="250" w:type="pct"/>
          </w:tcPr>
          <w:p w14:paraId="3BC66D07" w14:textId="77777777" w:rsidR="00A652EC" w:rsidRPr="00610A63" w:rsidRDefault="00D32B59">
            <w:pPr>
              <w:pStyle w:val="AmendmentTableText"/>
            </w:pPr>
            <w:r w:rsidRPr="00610A63">
              <w:t>2</w:t>
            </w:r>
          </w:p>
        </w:tc>
        <w:tc>
          <w:tcPr>
            <w:tcW w:w="450" w:type="pct"/>
          </w:tcPr>
          <w:p w14:paraId="46516EE6" w14:textId="77777777" w:rsidR="00A652EC" w:rsidRPr="00610A63" w:rsidRDefault="00A652EC">
            <w:pPr>
              <w:pStyle w:val="AmendmentTableText"/>
            </w:pPr>
          </w:p>
        </w:tc>
        <w:tc>
          <w:tcPr>
            <w:tcW w:w="200" w:type="pct"/>
          </w:tcPr>
          <w:p w14:paraId="3D1840BA" w14:textId="77777777" w:rsidR="00A652EC" w:rsidRPr="00610A63" w:rsidRDefault="00D32B59">
            <w:pPr>
              <w:pStyle w:val="AmendmentTableText"/>
            </w:pPr>
            <w:r w:rsidRPr="00610A63">
              <w:t>200</w:t>
            </w:r>
          </w:p>
        </w:tc>
        <w:tc>
          <w:tcPr>
            <w:tcW w:w="200" w:type="pct"/>
          </w:tcPr>
          <w:p w14:paraId="6677EADF" w14:textId="77777777" w:rsidR="00A652EC" w:rsidRPr="00610A63" w:rsidRDefault="00A652EC">
            <w:pPr>
              <w:pStyle w:val="AmendmentTableText"/>
            </w:pPr>
          </w:p>
        </w:tc>
        <w:tc>
          <w:tcPr>
            <w:tcW w:w="250" w:type="pct"/>
          </w:tcPr>
          <w:p w14:paraId="217A5BE8" w14:textId="77777777" w:rsidR="00A652EC" w:rsidRPr="00610A63" w:rsidRDefault="00A652EC">
            <w:pPr>
              <w:pStyle w:val="AmendmentTableText"/>
            </w:pPr>
          </w:p>
        </w:tc>
      </w:tr>
    </w:tbl>
    <w:p w14:paraId="0F155B51" w14:textId="77777777" w:rsidR="00A652EC" w:rsidRPr="00610A63" w:rsidRDefault="00D32B59">
      <w:pPr>
        <w:pStyle w:val="InstructionMain"/>
      </w:pPr>
      <w:bookmarkStart w:id="32" w:name="f-1334081-3"/>
      <w:bookmarkEnd w:id="31"/>
      <w:r w:rsidRPr="00610A63">
        <w:t>[10]</w:t>
      </w:r>
      <w:r w:rsidRPr="00610A63">
        <w:tab/>
        <w:t>Schedule 1, Part 1, omit entries for </w:t>
      </w:r>
      <w:proofErr w:type="spellStart"/>
      <w:r w:rsidRPr="00610A63">
        <w:t>Carmellose</w:t>
      </w:r>
      <w:proofErr w:type="spellEnd"/>
      <w:r w:rsidRPr="00610A63">
        <w:t xml:space="preserve"> in the form Eye drops containing </w:t>
      </w:r>
      <w:proofErr w:type="spellStart"/>
      <w:r w:rsidRPr="00610A63">
        <w:t>carmellose</w:t>
      </w:r>
      <w:proofErr w:type="spellEnd"/>
      <w:r w:rsidRPr="00610A63">
        <w:t xml:space="preserve"> sodium 5 mg per mL, 15 mL</w:t>
      </w:r>
    </w:p>
    <w:p w14:paraId="415CF6FC" w14:textId="77777777" w:rsidR="00A652EC" w:rsidRPr="00610A63" w:rsidRDefault="00D32B59">
      <w:pPr>
        <w:pStyle w:val="InstructionMain"/>
      </w:pPr>
      <w:bookmarkStart w:id="33" w:name="f-1334081-4"/>
      <w:bookmarkEnd w:id="32"/>
      <w:r w:rsidRPr="00610A63">
        <w:t>[11]</w:t>
      </w:r>
      <w:r w:rsidRPr="00610A63">
        <w:tab/>
        <w:t>Schedule 1, Part 1, omit entries for </w:t>
      </w:r>
      <w:proofErr w:type="spellStart"/>
      <w:r w:rsidRPr="00610A63">
        <w:t>Carmellose</w:t>
      </w:r>
      <w:proofErr w:type="spellEnd"/>
      <w:r w:rsidRPr="00610A63">
        <w:t xml:space="preserve"> in the form Eye drops containing </w:t>
      </w:r>
      <w:proofErr w:type="spellStart"/>
      <w:r w:rsidRPr="00610A63">
        <w:t>carmellose</w:t>
      </w:r>
      <w:proofErr w:type="spellEnd"/>
      <w:r w:rsidRPr="00610A63">
        <w:t xml:space="preserve"> sodium 10 mg per mL, 15 mL</w:t>
      </w:r>
    </w:p>
    <w:p w14:paraId="267C031B" w14:textId="77777777" w:rsidR="00A652EC" w:rsidRPr="00610A63" w:rsidRDefault="00D32B59">
      <w:pPr>
        <w:pStyle w:val="InstructionMain"/>
      </w:pPr>
      <w:bookmarkStart w:id="34" w:name="f-1334081-26"/>
      <w:bookmarkEnd w:id="33"/>
      <w:r w:rsidRPr="00610A63">
        <w:t>[12]</w:t>
      </w:r>
      <w:r w:rsidRPr="00610A63">
        <w:tab/>
        <w:t xml:space="preserve">Schedule 1, Part 1, omit entries for </w:t>
      </w:r>
      <w:proofErr w:type="spellStart"/>
      <w:r w:rsidRPr="00610A63">
        <w:t>Carmellose</w:t>
      </w:r>
      <w:proofErr w:type="spellEnd"/>
      <w:r w:rsidRPr="00610A63">
        <w:t xml:space="preserve"> with glycerin</w:t>
      </w:r>
    </w:p>
    <w:p w14:paraId="7E8FE950" w14:textId="77777777" w:rsidR="00A652EC" w:rsidRPr="00610A63" w:rsidRDefault="00D32B59">
      <w:pPr>
        <w:pStyle w:val="InstructionMain"/>
      </w:pPr>
      <w:bookmarkStart w:id="35" w:name="f-1334081-34E01F4E689DB2C46688367BC8DFDB"/>
      <w:bookmarkEnd w:id="34"/>
      <w:r w:rsidRPr="00610A63">
        <w:t>[13]</w:t>
      </w:r>
      <w:r w:rsidRPr="00610A63">
        <w:tab/>
        <w:t>Schedule 1, Part 1, omit entries for Cefepime</w:t>
      </w:r>
    </w:p>
    <w:p w14:paraId="71F69F57" w14:textId="77777777" w:rsidR="00A652EC" w:rsidRPr="00610A63" w:rsidRDefault="00D32B59">
      <w:pPr>
        <w:pStyle w:val="InstructionMain"/>
      </w:pPr>
      <w:bookmarkStart w:id="36" w:name="f-1334081-EC9839E83973DBBC746160ACCE9877"/>
      <w:bookmarkEnd w:id="35"/>
      <w:r w:rsidRPr="00610A63">
        <w:t>[14]</w:t>
      </w:r>
      <w:r w:rsidRPr="00610A63">
        <w:tab/>
        <w:t xml:space="preserve">Schedule 1, Part 1, after entry for Clonazepam in the form Tablet 2 mg </w:t>
      </w:r>
      <w:r w:rsidRPr="00610A63">
        <w:rPr>
          <w:i/>
        </w:rPr>
        <w:t>[Maximum Quantity: 200; Number of Repeats: 2]</w:t>
      </w:r>
    </w:p>
    <w:p w14:paraId="1D4BC16C"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2D0404F6" w14:textId="77777777" w:rsidTr="00A652EC">
        <w:tc>
          <w:tcPr>
            <w:tcW w:w="450" w:type="pct"/>
          </w:tcPr>
          <w:p w14:paraId="7E48069A" w14:textId="77777777" w:rsidR="00A652EC" w:rsidRPr="00610A63" w:rsidRDefault="00D32B59">
            <w:pPr>
              <w:pStyle w:val="AmendmentTableText"/>
            </w:pPr>
            <w:r w:rsidRPr="00610A63">
              <w:t>Clonazepam</w:t>
            </w:r>
          </w:p>
        </w:tc>
        <w:tc>
          <w:tcPr>
            <w:tcW w:w="750" w:type="pct"/>
          </w:tcPr>
          <w:p w14:paraId="2C322EE5" w14:textId="77777777" w:rsidR="00A652EC" w:rsidRPr="00610A63" w:rsidRDefault="00D32B59">
            <w:pPr>
              <w:pStyle w:val="AmendmentTableText"/>
            </w:pPr>
            <w:r w:rsidRPr="00610A63">
              <w:t>Tablet 2 mg (S19A)</w:t>
            </w:r>
          </w:p>
        </w:tc>
        <w:tc>
          <w:tcPr>
            <w:tcW w:w="300" w:type="pct"/>
          </w:tcPr>
          <w:p w14:paraId="1C3DBEDE" w14:textId="77777777" w:rsidR="00A652EC" w:rsidRPr="00610A63" w:rsidRDefault="00D32B59">
            <w:pPr>
              <w:pStyle w:val="AmendmentTableText"/>
            </w:pPr>
            <w:r w:rsidRPr="00610A63">
              <w:t>Oral</w:t>
            </w:r>
          </w:p>
        </w:tc>
        <w:tc>
          <w:tcPr>
            <w:tcW w:w="500" w:type="pct"/>
          </w:tcPr>
          <w:p w14:paraId="07CFFC8E" w14:textId="77777777" w:rsidR="00A652EC" w:rsidRPr="00610A63" w:rsidRDefault="00D32B59">
            <w:pPr>
              <w:pStyle w:val="AmendmentTableText"/>
            </w:pPr>
            <w:r w:rsidRPr="00610A63">
              <w:t>Clonazepam USP (</w:t>
            </w:r>
            <w:proofErr w:type="spellStart"/>
            <w:r w:rsidRPr="00610A63">
              <w:t>Advagen</w:t>
            </w:r>
            <w:proofErr w:type="spellEnd"/>
            <w:r w:rsidRPr="00610A63">
              <w:t xml:space="preserve"> Pharma, USA)</w:t>
            </w:r>
          </w:p>
        </w:tc>
        <w:tc>
          <w:tcPr>
            <w:tcW w:w="200" w:type="pct"/>
          </w:tcPr>
          <w:p w14:paraId="51188603" w14:textId="77777777" w:rsidR="00A652EC" w:rsidRPr="00610A63" w:rsidRDefault="00D32B59">
            <w:pPr>
              <w:pStyle w:val="AmendmentTableText"/>
            </w:pPr>
            <w:r w:rsidRPr="00610A63">
              <w:t>LM</w:t>
            </w:r>
          </w:p>
        </w:tc>
        <w:tc>
          <w:tcPr>
            <w:tcW w:w="200" w:type="pct"/>
          </w:tcPr>
          <w:p w14:paraId="34DA044C" w14:textId="77777777" w:rsidR="00A652EC" w:rsidRPr="00610A63" w:rsidRDefault="00D32B59">
            <w:pPr>
              <w:pStyle w:val="AmendmentTableText"/>
            </w:pPr>
            <w:r w:rsidRPr="00610A63">
              <w:t>MP NP</w:t>
            </w:r>
          </w:p>
        </w:tc>
        <w:tc>
          <w:tcPr>
            <w:tcW w:w="450" w:type="pct"/>
          </w:tcPr>
          <w:p w14:paraId="2AE39DF8" w14:textId="77777777" w:rsidR="00A652EC" w:rsidRPr="00610A63" w:rsidRDefault="00D32B59">
            <w:pPr>
              <w:pStyle w:val="AmendmentTableText"/>
            </w:pPr>
            <w:r w:rsidRPr="00610A63">
              <w:t>C11746</w:t>
            </w:r>
          </w:p>
        </w:tc>
        <w:tc>
          <w:tcPr>
            <w:tcW w:w="450" w:type="pct"/>
          </w:tcPr>
          <w:p w14:paraId="792FFC12" w14:textId="77777777" w:rsidR="00A652EC" w:rsidRPr="00610A63" w:rsidRDefault="00D32B59">
            <w:pPr>
              <w:pStyle w:val="AmendmentTableText"/>
            </w:pPr>
            <w:r w:rsidRPr="00610A63">
              <w:t>P11746</w:t>
            </w:r>
          </w:p>
        </w:tc>
        <w:tc>
          <w:tcPr>
            <w:tcW w:w="250" w:type="pct"/>
          </w:tcPr>
          <w:p w14:paraId="40E63B98" w14:textId="77777777" w:rsidR="00A652EC" w:rsidRPr="00610A63" w:rsidRDefault="00D32B59">
            <w:pPr>
              <w:pStyle w:val="AmendmentTableText"/>
            </w:pPr>
            <w:r w:rsidRPr="00610A63">
              <w:t>100</w:t>
            </w:r>
          </w:p>
        </w:tc>
        <w:tc>
          <w:tcPr>
            <w:tcW w:w="250" w:type="pct"/>
          </w:tcPr>
          <w:p w14:paraId="5B891633" w14:textId="77777777" w:rsidR="00A652EC" w:rsidRPr="00610A63" w:rsidRDefault="00D32B59">
            <w:pPr>
              <w:pStyle w:val="AmendmentTableText"/>
            </w:pPr>
            <w:r w:rsidRPr="00610A63">
              <w:t>3</w:t>
            </w:r>
          </w:p>
        </w:tc>
        <w:tc>
          <w:tcPr>
            <w:tcW w:w="450" w:type="pct"/>
          </w:tcPr>
          <w:p w14:paraId="35259684" w14:textId="77777777" w:rsidR="00A652EC" w:rsidRPr="00610A63" w:rsidRDefault="00A652EC">
            <w:pPr>
              <w:pStyle w:val="AmendmentTableText"/>
            </w:pPr>
          </w:p>
        </w:tc>
        <w:tc>
          <w:tcPr>
            <w:tcW w:w="200" w:type="pct"/>
          </w:tcPr>
          <w:p w14:paraId="7E0C26AF" w14:textId="77777777" w:rsidR="00A652EC" w:rsidRPr="00610A63" w:rsidRDefault="00D32B59">
            <w:pPr>
              <w:pStyle w:val="AmendmentTableText"/>
            </w:pPr>
            <w:r w:rsidRPr="00610A63">
              <w:t>100</w:t>
            </w:r>
          </w:p>
        </w:tc>
        <w:tc>
          <w:tcPr>
            <w:tcW w:w="200" w:type="pct"/>
          </w:tcPr>
          <w:p w14:paraId="3334F485" w14:textId="77777777" w:rsidR="00A652EC" w:rsidRPr="00610A63" w:rsidRDefault="00A652EC">
            <w:pPr>
              <w:pStyle w:val="AmendmentTableText"/>
            </w:pPr>
          </w:p>
        </w:tc>
        <w:tc>
          <w:tcPr>
            <w:tcW w:w="250" w:type="pct"/>
          </w:tcPr>
          <w:p w14:paraId="1195705B" w14:textId="77777777" w:rsidR="00A652EC" w:rsidRPr="00610A63" w:rsidRDefault="00A652EC">
            <w:pPr>
              <w:pStyle w:val="AmendmentTableText"/>
            </w:pPr>
          </w:p>
        </w:tc>
      </w:tr>
      <w:tr w:rsidR="00A652EC" w:rsidRPr="00610A63" w14:paraId="236B3568" w14:textId="77777777" w:rsidTr="00A652EC">
        <w:tc>
          <w:tcPr>
            <w:tcW w:w="450" w:type="pct"/>
          </w:tcPr>
          <w:p w14:paraId="0E3F2A29" w14:textId="77777777" w:rsidR="00A652EC" w:rsidRPr="00610A63" w:rsidRDefault="00D32B59">
            <w:pPr>
              <w:pStyle w:val="AmendmentTableText"/>
            </w:pPr>
            <w:r w:rsidRPr="00610A63">
              <w:t>Clonazepam</w:t>
            </w:r>
          </w:p>
        </w:tc>
        <w:tc>
          <w:tcPr>
            <w:tcW w:w="750" w:type="pct"/>
          </w:tcPr>
          <w:p w14:paraId="284123BD" w14:textId="77777777" w:rsidR="00A652EC" w:rsidRPr="00610A63" w:rsidRDefault="00D32B59">
            <w:pPr>
              <w:pStyle w:val="AmendmentTableText"/>
            </w:pPr>
            <w:r w:rsidRPr="00610A63">
              <w:t>Tablet 2 mg (S19A)</w:t>
            </w:r>
          </w:p>
        </w:tc>
        <w:tc>
          <w:tcPr>
            <w:tcW w:w="300" w:type="pct"/>
          </w:tcPr>
          <w:p w14:paraId="6604D004" w14:textId="77777777" w:rsidR="00A652EC" w:rsidRPr="00610A63" w:rsidRDefault="00D32B59">
            <w:pPr>
              <w:pStyle w:val="AmendmentTableText"/>
            </w:pPr>
            <w:r w:rsidRPr="00610A63">
              <w:t>Oral</w:t>
            </w:r>
          </w:p>
        </w:tc>
        <w:tc>
          <w:tcPr>
            <w:tcW w:w="500" w:type="pct"/>
          </w:tcPr>
          <w:p w14:paraId="61AD18CB" w14:textId="77777777" w:rsidR="00A652EC" w:rsidRPr="00610A63" w:rsidRDefault="00D32B59">
            <w:pPr>
              <w:pStyle w:val="AmendmentTableText"/>
            </w:pPr>
            <w:r w:rsidRPr="00610A63">
              <w:t>Clonazepam USP (</w:t>
            </w:r>
            <w:proofErr w:type="spellStart"/>
            <w:r w:rsidRPr="00610A63">
              <w:t>Advagen</w:t>
            </w:r>
            <w:proofErr w:type="spellEnd"/>
            <w:r w:rsidRPr="00610A63">
              <w:t xml:space="preserve"> Pharma, USA)</w:t>
            </w:r>
          </w:p>
        </w:tc>
        <w:tc>
          <w:tcPr>
            <w:tcW w:w="200" w:type="pct"/>
          </w:tcPr>
          <w:p w14:paraId="489D20CD" w14:textId="77777777" w:rsidR="00A652EC" w:rsidRPr="00610A63" w:rsidRDefault="00D32B59">
            <w:pPr>
              <w:pStyle w:val="AmendmentTableText"/>
            </w:pPr>
            <w:r w:rsidRPr="00610A63">
              <w:t>LM</w:t>
            </w:r>
          </w:p>
        </w:tc>
        <w:tc>
          <w:tcPr>
            <w:tcW w:w="200" w:type="pct"/>
          </w:tcPr>
          <w:p w14:paraId="4F003861" w14:textId="77777777" w:rsidR="00A652EC" w:rsidRPr="00610A63" w:rsidRDefault="00D32B59">
            <w:pPr>
              <w:pStyle w:val="AmendmentTableText"/>
            </w:pPr>
            <w:r w:rsidRPr="00610A63">
              <w:t>MP NP</w:t>
            </w:r>
          </w:p>
        </w:tc>
        <w:tc>
          <w:tcPr>
            <w:tcW w:w="450" w:type="pct"/>
          </w:tcPr>
          <w:p w14:paraId="567FCE42" w14:textId="77777777" w:rsidR="00A652EC" w:rsidRPr="00610A63" w:rsidRDefault="00D32B59">
            <w:pPr>
              <w:pStyle w:val="AmendmentTableText"/>
            </w:pPr>
            <w:r w:rsidRPr="00610A63">
              <w:t>C6296</w:t>
            </w:r>
          </w:p>
        </w:tc>
        <w:tc>
          <w:tcPr>
            <w:tcW w:w="450" w:type="pct"/>
          </w:tcPr>
          <w:p w14:paraId="00189ED6" w14:textId="77777777" w:rsidR="00A652EC" w:rsidRPr="00610A63" w:rsidRDefault="00D32B59">
            <w:pPr>
              <w:pStyle w:val="AmendmentTableText"/>
            </w:pPr>
            <w:r w:rsidRPr="00610A63">
              <w:t>P6296</w:t>
            </w:r>
          </w:p>
        </w:tc>
        <w:tc>
          <w:tcPr>
            <w:tcW w:w="250" w:type="pct"/>
          </w:tcPr>
          <w:p w14:paraId="4B921796" w14:textId="77777777" w:rsidR="00A652EC" w:rsidRPr="00610A63" w:rsidRDefault="00D32B59">
            <w:pPr>
              <w:pStyle w:val="AmendmentTableText"/>
            </w:pPr>
            <w:r w:rsidRPr="00610A63">
              <w:t>200</w:t>
            </w:r>
          </w:p>
        </w:tc>
        <w:tc>
          <w:tcPr>
            <w:tcW w:w="250" w:type="pct"/>
          </w:tcPr>
          <w:p w14:paraId="3E9FB6E7" w14:textId="77777777" w:rsidR="00A652EC" w:rsidRPr="00610A63" w:rsidRDefault="00D32B59">
            <w:pPr>
              <w:pStyle w:val="AmendmentTableText"/>
            </w:pPr>
            <w:r w:rsidRPr="00610A63">
              <w:t>2</w:t>
            </w:r>
          </w:p>
        </w:tc>
        <w:tc>
          <w:tcPr>
            <w:tcW w:w="450" w:type="pct"/>
          </w:tcPr>
          <w:p w14:paraId="10388221" w14:textId="77777777" w:rsidR="00A652EC" w:rsidRPr="00610A63" w:rsidRDefault="00A652EC">
            <w:pPr>
              <w:pStyle w:val="AmendmentTableText"/>
            </w:pPr>
          </w:p>
        </w:tc>
        <w:tc>
          <w:tcPr>
            <w:tcW w:w="200" w:type="pct"/>
          </w:tcPr>
          <w:p w14:paraId="62E4E708" w14:textId="77777777" w:rsidR="00A652EC" w:rsidRPr="00610A63" w:rsidRDefault="00D32B59">
            <w:pPr>
              <w:pStyle w:val="AmendmentTableText"/>
            </w:pPr>
            <w:r w:rsidRPr="00610A63">
              <w:t>100</w:t>
            </w:r>
          </w:p>
        </w:tc>
        <w:tc>
          <w:tcPr>
            <w:tcW w:w="200" w:type="pct"/>
          </w:tcPr>
          <w:p w14:paraId="027FFCD8" w14:textId="77777777" w:rsidR="00A652EC" w:rsidRPr="00610A63" w:rsidRDefault="00A652EC">
            <w:pPr>
              <w:pStyle w:val="AmendmentTableText"/>
            </w:pPr>
          </w:p>
        </w:tc>
        <w:tc>
          <w:tcPr>
            <w:tcW w:w="250" w:type="pct"/>
          </w:tcPr>
          <w:p w14:paraId="0313A345" w14:textId="77777777" w:rsidR="00A652EC" w:rsidRPr="00610A63" w:rsidRDefault="00A652EC">
            <w:pPr>
              <w:pStyle w:val="AmendmentTableText"/>
            </w:pPr>
          </w:p>
        </w:tc>
      </w:tr>
    </w:tbl>
    <w:p w14:paraId="62ECAF1D" w14:textId="77777777" w:rsidR="00A652EC" w:rsidRPr="00610A63" w:rsidRDefault="00D32B59">
      <w:pPr>
        <w:pStyle w:val="InstructionMain"/>
      </w:pPr>
      <w:bookmarkStart w:id="37" w:name="f-1334081-D85562775868FC3223D7C186A5E616"/>
      <w:bookmarkEnd w:id="36"/>
      <w:r w:rsidRPr="00610A63">
        <w:t>[15]</w:t>
      </w:r>
      <w:r w:rsidRPr="00610A63">
        <w:tab/>
        <w:t xml:space="preserve">Schedule 1, Part 1, omit entries for </w:t>
      </w:r>
      <w:proofErr w:type="spellStart"/>
      <w:r w:rsidRPr="00610A63">
        <w:t>Colestyramine</w:t>
      </w:r>
      <w:proofErr w:type="spellEnd"/>
      <w:r w:rsidRPr="00610A63">
        <w:t xml:space="preserve"> in the form Sachet containing 4 g oral powder (s19A)</w:t>
      </w:r>
    </w:p>
    <w:p w14:paraId="2D06EA04" w14:textId="77777777" w:rsidR="00A652EC" w:rsidRPr="00610A63" w:rsidRDefault="00D32B59">
      <w:pPr>
        <w:pStyle w:val="InstructionMain"/>
      </w:pPr>
      <w:bookmarkStart w:id="38" w:name="f-1334081-5"/>
      <w:bookmarkEnd w:id="37"/>
      <w:r w:rsidRPr="00610A63">
        <w:t>[16]</w:t>
      </w:r>
      <w:r w:rsidRPr="00610A63">
        <w:tab/>
        <w:t>Schedule 1, Part 1, entries for Cyproterone in the form Tablet containing cyproterone acetate 100 mg</w:t>
      </w:r>
    </w:p>
    <w:p w14:paraId="7D4C664E"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A372C29" w14:textId="77777777" w:rsidTr="00A652EC">
        <w:tc>
          <w:tcPr>
            <w:tcW w:w="450" w:type="pct"/>
          </w:tcPr>
          <w:p w14:paraId="76FDA9C8" w14:textId="77777777" w:rsidR="00A652EC" w:rsidRPr="00610A63" w:rsidRDefault="00D32B59">
            <w:pPr>
              <w:pStyle w:val="AmendmentTableText"/>
            </w:pPr>
            <w:r w:rsidRPr="00610A63">
              <w:t>Cyproterone</w:t>
            </w:r>
          </w:p>
        </w:tc>
        <w:tc>
          <w:tcPr>
            <w:tcW w:w="750" w:type="pct"/>
          </w:tcPr>
          <w:p w14:paraId="7C6749C6" w14:textId="77777777" w:rsidR="00A652EC" w:rsidRPr="00610A63" w:rsidRDefault="00D32B59">
            <w:pPr>
              <w:pStyle w:val="AmendmentTableText"/>
            </w:pPr>
            <w:r w:rsidRPr="00610A63">
              <w:t>Tablet containing cyproterone acetate 100 mg</w:t>
            </w:r>
          </w:p>
        </w:tc>
        <w:tc>
          <w:tcPr>
            <w:tcW w:w="300" w:type="pct"/>
          </w:tcPr>
          <w:p w14:paraId="21863555" w14:textId="77777777" w:rsidR="00A652EC" w:rsidRPr="00610A63" w:rsidRDefault="00D32B59">
            <w:pPr>
              <w:pStyle w:val="AmendmentTableText"/>
            </w:pPr>
            <w:r w:rsidRPr="00610A63">
              <w:t>Oral</w:t>
            </w:r>
          </w:p>
        </w:tc>
        <w:tc>
          <w:tcPr>
            <w:tcW w:w="500" w:type="pct"/>
          </w:tcPr>
          <w:p w14:paraId="34B8AFDB" w14:textId="77777777" w:rsidR="00A652EC" w:rsidRPr="00610A63" w:rsidRDefault="00D32B59">
            <w:pPr>
              <w:pStyle w:val="AmendmentTableText"/>
            </w:pPr>
            <w:proofErr w:type="spellStart"/>
            <w:r w:rsidRPr="00610A63">
              <w:t>Pharmacor</w:t>
            </w:r>
            <w:proofErr w:type="spellEnd"/>
            <w:r w:rsidRPr="00610A63">
              <w:t xml:space="preserve"> Cyproterone 100</w:t>
            </w:r>
          </w:p>
        </w:tc>
        <w:tc>
          <w:tcPr>
            <w:tcW w:w="200" w:type="pct"/>
          </w:tcPr>
          <w:p w14:paraId="2C3F4452" w14:textId="77777777" w:rsidR="00A652EC" w:rsidRPr="00610A63" w:rsidRDefault="00D32B59">
            <w:pPr>
              <w:pStyle w:val="AmendmentTableText"/>
            </w:pPr>
            <w:r w:rsidRPr="00610A63">
              <w:t>CR</w:t>
            </w:r>
          </w:p>
        </w:tc>
        <w:tc>
          <w:tcPr>
            <w:tcW w:w="200" w:type="pct"/>
          </w:tcPr>
          <w:p w14:paraId="122CB683" w14:textId="77777777" w:rsidR="00A652EC" w:rsidRPr="00610A63" w:rsidRDefault="00D32B59">
            <w:pPr>
              <w:pStyle w:val="AmendmentTableText"/>
            </w:pPr>
            <w:r w:rsidRPr="00610A63">
              <w:t>MP</w:t>
            </w:r>
          </w:p>
        </w:tc>
        <w:tc>
          <w:tcPr>
            <w:tcW w:w="450" w:type="pct"/>
          </w:tcPr>
          <w:p w14:paraId="58628652" w14:textId="77777777" w:rsidR="00A652EC" w:rsidRPr="00610A63" w:rsidRDefault="00A652EC">
            <w:pPr>
              <w:pStyle w:val="AmendmentTableText"/>
            </w:pPr>
          </w:p>
        </w:tc>
        <w:tc>
          <w:tcPr>
            <w:tcW w:w="450" w:type="pct"/>
          </w:tcPr>
          <w:p w14:paraId="56C7E39C" w14:textId="77777777" w:rsidR="00A652EC" w:rsidRPr="00610A63" w:rsidRDefault="00A652EC">
            <w:pPr>
              <w:pStyle w:val="AmendmentTableText"/>
            </w:pPr>
          </w:p>
        </w:tc>
        <w:tc>
          <w:tcPr>
            <w:tcW w:w="250" w:type="pct"/>
          </w:tcPr>
          <w:p w14:paraId="4D73C01F" w14:textId="77777777" w:rsidR="00A652EC" w:rsidRPr="00610A63" w:rsidRDefault="00D32B59">
            <w:pPr>
              <w:pStyle w:val="AmendmentTableText"/>
            </w:pPr>
            <w:r w:rsidRPr="00610A63">
              <w:t>50</w:t>
            </w:r>
          </w:p>
        </w:tc>
        <w:tc>
          <w:tcPr>
            <w:tcW w:w="250" w:type="pct"/>
          </w:tcPr>
          <w:p w14:paraId="6C9E470A" w14:textId="77777777" w:rsidR="00A652EC" w:rsidRPr="00610A63" w:rsidRDefault="00D32B59">
            <w:pPr>
              <w:pStyle w:val="AmendmentTableText"/>
            </w:pPr>
            <w:r w:rsidRPr="00610A63">
              <w:t>5</w:t>
            </w:r>
          </w:p>
        </w:tc>
        <w:tc>
          <w:tcPr>
            <w:tcW w:w="450" w:type="pct"/>
          </w:tcPr>
          <w:p w14:paraId="0F184C69" w14:textId="77777777" w:rsidR="00A652EC" w:rsidRPr="00610A63" w:rsidRDefault="00A652EC">
            <w:pPr>
              <w:pStyle w:val="AmendmentTableText"/>
            </w:pPr>
          </w:p>
        </w:tc>
        <w:tc>
          <w:tcPr>
            <w:tcW w:w="200" w:type="pct"/>
          </w:tcPr>
          <w:p w14:paraId="323822B3" w14:textId="77777777" w:rsidR="00A652EC" w:rsidRPr="00610A63" w:rsidRDefault="00D32B59">
            <w:pPr>
              <w:pStyle w:val="AmendmentTableText"/>
            </w:pPr>
            <w:r w:rsidRPr="00610A63">
              <w:t>50</w:t>
            </w:r>
          </w:p>
        </w:tc>
        <w:tc>
          <w:tcPr>
            <w:tcW w:w="200" w:type="pct"/>
          </w:tcPr>
          <w:p w14:paraId="2E97FC9A" w14:textId="77777777" w:rsidR="00A652EC" w:rsidRPr="00610A63" w:rsidRDefault="00A652EC">
            <w:pPr>
              <w:pStyle w:val="AmendmentTableText"/>
            </w:pPr>
          </w:p>
        </w:tc>
        <w:tc>
          <w:tcPr>
            <w:tcW w:w="250" w:type="pct"/>
          </w:tcPr>
          <w:p w14:paraId="17C2760A" w14:textId="77777777" w:rsidR="00A652EC" w:rsidRPr="00610A63" w:rsidRDefault="00A652EC">
            <w:pPr>
              <w:pStyle w:val="AmendmentTableText"/>
            </w:pPr>
          </w:p>
        </w:tc>
      </w:tr>
      <w:tr w:rsidR="00A652EC" w:rsidRPr="00610A63" w14:paraId="16B23E01" w14:textId="77777777" w:rsidTr="00A652EC">
        <w:tc>
          <w:tcPr>
            <w:tcW w:w="450" w:type="pct"/>
          </w:tcPr>
          <w:p w14:paraId="51A5E228" w14:textId="77777777" w:rsidR="00A652EC" w:rsidRPr="00610A63" w:rsidRDefault="00D32B59">
            <w:pPr>
              <w:pStyle w:val="AmendmentTableText"/>
            </w:pPr>
            <w:r w:rsidRPr="00610A63">
              <w:t>Cyproterone</w:t>
            </w:r>
          </w:p>
        </w:tc>
        <w:tc>
          <w:tcPr>
            <w:tcW w:w="750" w:type="pct"/>
          </w:tcPr>
          <w:p w14:paraId="63E1FA63" w14:textId="77777777" w:rsidR="00A652EC" w:rsidRPr="00610A63" w:rsidRDefault="00D32B59">
            <w:pPr>
              <w:pStyle w:val="AmendmentTableText"/>
            </w:pPr>
            <w:r w:rsidRPr="00610A63">
              <w:t>Tablet containing cyproterone acetate 100 mg</w:t>
            </w:r>
          </w:p>
        </w:tc>
        <w:tc>
          <w:tcPr>
            <w:tcW w:w="300" w:type="pct"/>
          </w:tcPr>
          <w:p w14:paraId="6F4F8A58" w14:textId="77777777" w:rsidR="00A652EC" w:rsidRPr="00610A63" w:rsidRDefault="00D32B59">
            <w:pPr>
              <w:pStyle w:val="AmendmentTableText"/>
            </w:pPr>
            <w:r w:rsidRPr="00610A63">
              <w:t>Oral</w:t>
            </w:r>
          </w:p>
        </w:tc>
        <w:tc>
          <w:tcPr>
            <w:tcW w:w="500" w:type="pct"/>
          </w:tcPr>
          <w:p w14:paraId="597B3EC3" w14:textId="77777777" w:rsidR="00A652EC" w:rsidRPr="00610A63" w:rsidRDefault="00D32B59">
            <w:pPr>
              <w:pStyle w:val="AmendmentTableText"/>
            </w:pPr>
            <w:proofErr w:type="spellStart"/>
            <w:r w:rsidRPr="00610A63">
              <w:t>Pharmacor</w:t>
            </w:r>
            <w:proofErr w:type="spellEnd"/>
            <w:r w:rsidRPr="00610A63">
              <w:t xml:space="preserve"> Cyproterone 100</w:t>
            </w:r>
          </w:p>
        </w:tc>
        <w:tc>
          <w:tcPr>
            <w:tcW w:w="200" w:type="pct"/>
          </w:tcPr>
          <w:p w14:paraId="6823B526" w14:textId="77777777" w:rsidR="00A652EC" w:rsidRPr="00610A63" w:rsidRDefault="00D32B59">
            <w:pPr>
              <w:pStyle w:val="AmendmentTableText"/>
            </w:pPr>
            <w:r w:rsidRPr="00610A63">
              <w:t>CR</w:t>
            </w:r>
          </w:p>
        </w:tc>
        <w:tc>
          <w:tcPr>
            <w:tcW w:w="200" w:type="pct"/>
          </w:tcPr>
          <w:p w14:paraId="3CE96BBD" w14:textId="77777777" w:rsidR="00A652EC" w:rsidRPr="00610A63" w:rsidRDefault="00D32B59">
            <w:pPr>
              <w:pStyle w:val="AmendmentTableText"/>
            </w:pPr>
            <w:r w:rsidRPr="00610A63">
              <w:t>MP</w:t>
            </w:r>
          </w:p>
        </w:tc>
        <w:tc>
          <w:tcPr>
            <w:tcW w:w="450" w:type="pct"/>
          </w:tcPr>
          <w:p w14:paraId="61D711F1" w14:textId="77777777" w:rsidR="00A652EC" w:rsidRPr="00610A63" w:rsidRDefault="00A652EC">
            <w:pPr>
              <w:pStyle w:val="AmendmentTableText"/>
            </w:pPr>
          </w:p>
        </w:tc>
        <w:tc>
          <w:tcPr>
            <w:tcW w:w="450" w:type="pct"/>
          </w:tcPr>
          <w:p w14:paraId="12D8340E" w14:textId="77777777" w:rsidR="00A652EC" w:rsidRPr="00610A63" w:rsidRDefault="00D32B59">
            <w:pPr>
              <w:pStyle w:val="AmendmentTableText"/>
            </w:pPr>
            <w:r w:rsidRPr="00610A63">
              <w:t>P14238</w:t>
            </w:r>
          </w:p>
        </w:tc>
        <w:tc>
          <w:tcPr>
            <w:tcW w:w="250" w:type="pct"/>
          </w:tcPr>
          <w:p w14:paraId="0B51A6F9" w14:textId="77777777" w:rsidR="00A652EC" w:rsidRPr="00610A63" w:rsidRDefault="00D32B59">
            <w:pPr>
              <w:pStyle w:val="AmendmentTableText"/>
            </w:pPr>
            <w:r w:rsidRPr="00610A63">
              <w:t>100</w:t>
            </w:r>
          </w:p>
        </w:tc>
        <w:tc>
          <w:tcPr>
            <w:tcW w:w="250" w:type="pct"/>
          </w:tcPr>
          <w:p w14:paraId="567F6689" w14:textId="77777777" w:rsidR="00A652EC" w:rsidRPr="00610A63" w:rsidRDefault="00D32B59">
            <w:pPr>
              <w:pStyle w:val="AmendmentTableText"/>
            </w:pPr>
            <w:r w:rsidRPr="00610A63">
              <w:t>5</w:t>
            </w:r>
          </w:p>
        </w:tc>
        <w:tc>
          <w:tcPr>
            <w:tcW w:w="450" w:type="pct"/>
          </w:tcPr>
          <w:p w14:paraId="708D8BEE" w14:textId="77777777" w:rsidR="00A652EC" w:rsidRPr="00610A63" w:rsidRDefault="00A652EC">
            <w:pPr>
              <w:pStyle w:val="AmendmentTableText"/>
            </w:pPr>
          </w:p>
        </w:tc>
        <w:tc>
          <w:tcPr>
            <w:tcW w:w="200" w:type="pct"/>
          </w:tcPr>
          <w:p w14:paraId="013E1476" w14:textId="77777777" w:rsidR="00A652EC" w:rsidRPr="00610A63" w:rsidRDefault="00D32B59">
            <w:pPr>
              <w:pStyle w:val="AmendmentTableText"/>
            </w:pPr>
            <w:r w:rsidRPr="00610A63">
              <w:t>50</w:t>
            </w:r>
          </w:p>
        </w:tc>
        <w:tc>
          <w:tcPr>
            <w:tcW w:w="200" w:type="pct"/>
          </w:tcPr>
          <w:p w14:paraId="45A3B507" w14:textId="77777777" w:rsidR="00A652EC" w:rsidRPr="00610A63" w:rsidRDefault="00A652EC">
            <w:pPr>
              <w:pStyle w:val="AmendmentTableText"/>
            </w:pPr>
          </w:p>
        </w:tc>
        <w:tc>
          <w:tcPr>
            <w:tcW w:w="250" w:type="pct"/>
          </w:tcPr>
          <w:p w14:paraId="3464B64B" w14:textId="77777777" w:rsidR="00A652EC" w:rsidRPr="00610A63" w:rsidRDefault="00A652EC">
            <w:pPr>
              <w:pStyle w:val="AmendmentTableText"/>
            </w:pPr>
          </w:p>
        </w:tc>
      </w:tr>
    </w:tbl>
    <w:bookmarkEnd w:id="38"/>
    <w:p w14:paraId="4F016F46" w14:textId="77777777" w:rsidR="00A652EC" w:rsidRPr="00610A63" w:rsidRDefault="00D32B59">
      <w:pPr>
        <w:pStyle w:val="InstructionMain"/>
      </w:pPr>
      <w:r w:rsidRPr="00610A63">
        <w:t>[17]</w:t>
      </w:r>
      <w:r w:rsidRPr="00610A63">
        <w:tab/>
        <w:t>Schedule 1, Part 1, entry for Dapagliflozin </w:t>
      </w:r>
      <w:r w:rsidRPr="00610A63">
        <w:rPr>
          <w:rStyle w:val="Brandname"/>
        </w:rPr>
        <w:t>[Maximum Quantity: 28; Number of Repeats: 5]</w:t>
      </w:r>
    </w:p>
    <w:p w14:paraId="0516B224"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C16220</w:t>
      </w:r>
    </w:p>
    <w:p w14:paraId="52BCBD29"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P16220</w:t>
      </w:r>
    </w:p>
    <w:p w14:paraId="2DB19C92" w14:textId="77777777" w:rsidR="00A652EC" w:rsidRPr="00610A63" w:rsidRDefault="00D32B59">
      <w:pPr>
        <w:pStyle w:val="InstructionMain"/>
      </w:pPr>
      <w:bookmarkStart w:id="39" w:name="f-1334081-8BDC34188D302574E274AB5ECDB453"/>
      <w:r w:rsidRPr="00610A63">
        <w:lastRenderedPageBreak/>
        <w:t>[18]</w:t>
      </w:r>
      <w:r w:rsidRPr="00610A63">
        <w:tab/>
        <w:t>Schedule 1, Part 1, entry for Dapagliflozin </w:t>
      </w:r>
      <w:r w:rsidRPr="00610A63">
        <w:rPr>
          <w:rStyle w:val="Brandname"/>
        </w:rPr>
        <w:t>[Maximum Quantity: 56; Number of Repeats: 5]</w:t>
      </w:r>
    </w:p>
    <w:p w14:paraId="11D05C3E"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C16164</w:t>
      </w:r>
    </w:p>
    <w:p w14:paraId="016F69C7"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P16164</w:t>
      </w:r>
    </w:p>
    <w:bookmarkEnd w:id="39"/>
    <w:p w14:paraId="2A39B410" w14:textId="77777777" w:rsidR="00A652EC" w:rsidRPr="00610A63" w:rsidRDefault="00D32B59">
      <w:pPr>
        <w:pStyle w:val="InstructionMain"/>
      </w:pPr>
      <w:r w:rsidRPr="00610A63">
        <w:t>[19]</w:t>
      </w:r>
      <w:r w:rsidRPr="00610A63">
        <w:tab/>
        <w:t xml:space="preserve">Schedule 1, Part 1, entry for Dapagliflozin with metformin in the form Tablet (modified release) containing 5 mg dapagliflozin (as propanediol monohydrate) with 1000 mg metformin hydrochloride </w:t>
      </w:r>
      <w:r w:rsidRPr="00610A63">
        <w:rPr>
          <w:rStyle w:val="Brandname"/>
        </w:rPr>
        <w:t>[Maximum Quantity: 56; Number of Repeats: 5]</w:t>
      </w:r>
    </w:p>
    <w:p w14:paraId="02BD8935"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C16158</w:t>
      </w:r>
    </w:p>
    <w:p w14:paraId="3C45687E"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P16158</w:t>
      </w:r>
    </w:p>
    <w:p w14:paraId="4DC68EBE" w14:textId="77777777" w:rsidR="00A652EC" w:rsidRPr="00610A63" w:rsidRDefault="00D32B59">
      <w:pPr>
        <w:pStyle w:val="InstructionMain"/>
      </w:pPr>
      <w:bookmarkStart w:id="40" w:name="f-1334081-3A24EF0B16926F5A0E4A1F25E1F216"/>
      <w:r w:rsidRPr="00610A63">
        <w:t>[20]</w:t>
      </w:r>
      <w:r w:rsidRPr="00610A63">
        <w:tab/>
        <w:t xml:space="preserve">Schedule 1, Part 1, entry for Dapagliflozin with metformin in the form Tablet (modified release) containing 5 mg dapagliflozin (as propanediol monohydrate) with 1000 mg metformin hydrochloride </w:t>
      </w:r>
      <w:r w:rsidRPr="00610A63">
        <w:rPr>
          <w:rStyle w:val="Brandname"/>
        </w:rPr>
        <w:t>[Maximum Quantity: 112; Number of Repeats: 5]</w:t>
      </w:r>
    </w:p>
    <w:p w14:paraId="555EE377"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C16162</w:t>
      </w:r>
    </w:p>
    <w:p w14:paraId="34494145"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P16162</w:t>
      </w:r>
    </w:p>
    <w:bookmarkEnd w:id="40"/>
    <w:p w14:paraId="7959C343" w14:textId="77777777" w:rsidR="00A652EC" w:rsidRPr="00610A63" w:rsidRDefault="00D32B59">
      <w:pPr>
        <w:pStyle w:val="InstructionMain"/>
      </w:pPr>
      <w:r w:rsidRPr="00610A63">
        <w:t>[21]</w:t>
      </w:r>
      <w:r w:rsidRPr="00610A63">
        <w:tab/>
        <w:t xml:space="preserve">Schedule 1, Part 1, entry for Dapagliflozin with metformin in the form Tablet (modified release) containing 10 mg dapagliflozin (as propanediol monohydrate) with 1000 mg metformin hydrochloride </w:t>
      </w:r>
      <w:r w:rsidRPr="00610A63">
        <w:rPr>
          <w:rStyle w:val="Brandname"/>
        </w:rPr>
        <w:t>[Maximum Quantity: 28; Number of Repeats: 5]</w:t>
      </w:r>
    </w:p>
    <w:p w14:paraId="03A4E152"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C16158</w:t>
      </w:r>
    </w:p>
    <w:p w14:paraId="6764C38E"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P16158</w:t>
      </w:r>
    </w:p>
    <w:p w14:paraId="1FAF0457" w14:textId="77777777" w:rsidR="00A652EC" w:rsidRPr="00610A63" w:rsidRDefault="00D32B59">
      <w:pPr>
        <w:pStyle w:val="InstructionMain"/>
      </w:pPr>
      <w:bookmarkStart w:id="41" w:name="f-1334081-5B086769CA657006A588CC7D4F278F"/>
      <w:r w:rsidRPr="00610A63">
        <w:t>[22]</w:t>
      </w:r>
      <w:r w:rsidRPr="00610A63">
        <w:tab/>
        <w:t xml:space="preserve">Schedule 1, Part 1, entry for Dapagliflozin with metformin in the form Tablet (modified release) containing 10 mg dapagliflozin (as propanediol monohydrate) with 1000 mg metformin hydrochloride </w:t>
      </w:r>
      <w:r w:rsidRPr="00610A63">
        <w:rPr>
          <w:rStyle w:val="Brandname"/>
        </w:rPr>
        <w:t>[Maximum Quantity: 56; Number of Repeats: 5]</w:t>
      </w:r>
    </w:p>
    <w:p w14:paraId="18464AB6"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C16162</w:t>
      </w:r>
    </w:p>
    <w:p w14:paraId="5BACD812" w14:textId="77777777" w:rsidR="00A652EC" w:rsidRPr="00610A63" w:rsidRDefault="00D32B59">
      <w:pPr>
        <w:pStyle w:val="InstructionAction"/>
      </w:pPr>
      <w:r w:rsidRPr="00610A63">
        <w:t>(b)</w:t>
      </w:r>
      <w:r w:rsidRPr="00610A63">
        <w:tab/>
        <w:t xml:space="preserve">insert in numerical order in the column headed “Purposes”: </w:t>
      </w:r>
      <w:r w:rsidRPr="00610A63">
        <w:rPr>
          <w:rStyle w:val="CPCode"/>
        </w:rPr>
        <w:t>P16162</w:t>
      </w:r>
    </w:p>
    <w:bookmarkEnd w:id="41"/>
    <w:p w14:paraId="10EA0DF9" w14:textId="77777777" w:rsidR="00A652EC" w:rsidRPr="00610A63" w:rsidRDefault="00D32B59">
      <w:pPr>
        <w:pStyle w:val="InstructionMain"/>
      </w:pPr>
      <w:r w:rsidRPr="00610A63">
        <w:t>[23]</w:t>
      </w:r>
      <w:r w:rsidRPr="00610A63">
        <w:tab/>
        <w:t xml:space="preserve">Schedule 1, Part 1, entry for Dapagliflozin with metformin in the form Tablet (modified release) containing 10 mg dapagliflozin (as propanediol monohydrate) with 500 mg metformin hydrochloride </w:t>
      </w:r>
      <w:r w:rsidRPr="00610A63">
        <w:rPr>
          <w:rStyle w:val="Brandname"/>
        </w:rPr>
        <w:t>[Maximum Quantity: 28; Number of Repeats: 5]</w:t>
      </w:r>
    </w:p>
    <w:p w14:paraId="7E26BE5A"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C16158</w:t>
      </w:r>
    </w:p>
    <w:p w14:paraId="2F618C0A" w14:textId="77777777" w:rsidR="00A652EC" w:rsidRPr="00610A63" w:rsidRDefault="00D32B59">
      <w:pPr>
        <w:pStyle w:val="InstructionAction"/>
      </w:pPr>
      <w:r w:rsidRPr="00610A63">
        <w:t>(b)</w:t>
      </w:r>
      <w:r w:rsidRPr="00610A63">
        <w:tab/>
        <w:t>insert in numerical order in the column headed “Purposes”: </w:t>
      </w:r>
      <w:r w:rsidRPr="00610A63">
        <w:rPr>
          <w:rStyle w:val="CPCode"/>
        </w:rPr>
        <w:t>P16158</w:t>
      </w:r>
    </w:p>
    <w:p w14:paraId="4C463386" w14:textId="77777777" w:rsidR="00A652EC" w:rsidRPr="00610A63" w:rsidRDefault="00D32B59">
      <w:pPr>
        <w:pStyle w:val="InstructionMain"/>
      </w:pPr>
      <w:bookmarkStart w:id="42" w:name="f-1334081-2C19263AD5FAE1003789541E9D7616"/>
      <w:r w:rsidRPr="00610A63">
        <w:t>[24]</w:t>
      </w:r>
      <w:r w:rsidRPr="00610A63">
        <w:tab/>
        <w:t xml:space="preserve">Schedule 1, Part 1, entry for Dapagliflozin with metformin in the form Tablet (modified release) containing 10 mg dapagliflozin (as propanediol monohydrate) with 500 mg metformin hydrochloride </w:t>
      </w:r>
      <w:r w:rsidRPr="00610A63">
        <w:rPr>
          <w:rStyle w:val="Brandname"/>
        </w:rPr>
        <w:t>[Maximum Quantity: 56; Number of Repeats: 5]</w:t>
      </w:r>
    </w:p>
    <w:p w14:paraId="3C3377FE" w14:textId="77777777" w:rsidR="00A652EC" w:rsidRPr="00610A63" w:rsidRDefault="00D32B59">
      <w:pPr>
        <w:pStyle w:val="InstructionAction"/>
      </w:pPr>
      <w:r w:rsidRPr="00610A63">
        <w:t>(a)</w:t>
      </w:r>
      <w:r w:rsidRPr="00610A63">
        <w:tab/>
        <w:t>insert in numerical order in the column headed “Circumstances”: </w:t>
      </w:r>
      <w:r w:rsidRPr="00610A63">
        <w:rPr>
          <w:rStyle w:val="CPCode"/>
        </w:rPr>
        <w:t>C16162</w:t>
      </w:r>
    </w:p>
    <w:p w14:paraId="1D8F1CB9" w14:textId="77777777" w:rsidR="00A652EC" w:rsidRPr="00610A63" w:rsidRDefault="00D32B59">
      <w:pPr>
        <w:pStyle w:val="InstructionAction"/>
      </w:pPr>
      <w:r w:rsidRPr="00610A63">
        <w:lastRenderedPageBreak/>
        <w:t>(b)</w:t>
      </w:r>
      <w:r w:rsidRPr="00610A63">
        <w:tab/>
        <w:t>insert in numerical order in the column headed “Purposes”: </w:t>
      </w:r>
      <w:r w:rsidRPr="00610A63">
        <w:rPr>
          <w:rStyle w:val="CPCode"/>
        </w:rPr>
        <w:t>P16162</w:t>
      </w:r>
    </w:p>
    <w:p w14:paraId="164DA9B2" w14:textId="77777777" w:rsidR="00A652EC" w:rsidRPr="00610A63" w:rsidRDefault="00D32B59">
      <w:pPr>
        <w:pStyle w:val="InstructionMain"/>
      </w:pPr>
      <w:bookmarkStart w:id="43" w:name="f-1334081-4C39B6A5FC29F62BB06E3795D8911C"/>
      <w:bookmarkEnd w:id="42"/>
      <w:r w:rsidRPr="00610A63">
        <w:t>[25]</w:t>
      </w:r>
      <w:r w:rsidRPr="00610A63">
        <w:tab/>
        <w:t xml:space="preserve">Schedule 1, Part 1, after entry for </w:t>
      </w:r>
      <w:proofErr w:type="spellStart"/>
      <w:r w:rsidRPr="00610A63">
        <w:t>Dasatinib</w:t>
      </w:r>
      <w:proofErr w:type="spellEnd"/>
      <w:r w:rsidRPr="00610A63">
        <w:t xml:space="preserve"> in the form Tablet 20 mg </w:t>
      </w:r>
      <w:r w:rsidRPr="00610A63">
        <w:rPr>
          <w:rStyle w:val="Brandname"/>
        </w:rPr>
        <w:t xml:space="preserve">[Brand: </w:t>
      </w:r>
      <w:proofErr w:type="spellStart"/>
      <w:r w:rsidRPr="00610A63">
        <w:rPr>
          <w:rStyle w:val="Brandname"/>
        </w:rPr>
        <w:t>Dasatinib</w:t>
      </w:r>
      <w:proofErr w:type="spellEnd"/>
      <w:r w:rsidRPr="00610A63">
        <w:rPr>
          <w:rStyle w:val="Brandname"/>
        </w:rPr>
        <w:t xml:space="preserve"> </w:t>
      </w:r>
      <w:proofErr w:type="spellStart"/>
      <w:proofErr w:type="gramStart"/>
      <w:r w:rsidRPr="00610A63">
        <w:rPr>
          <w:rStyle w:val="Brandname"/>
        </w:rPr>
        <w:t>Dr.Reddy's</w:t>
      </w:r>
      <w:proofErr w:type="spellEnd"/>
      <w:proofErr w:type="gramEnd"/>
      <w:r w:rsidRPr="00610A63">
        <w:rPr>
          <w:rStyle w:val="Brandname"/>
        </w:rPr>
        <w:t>; Maximum Quantity: 60; Number of Repeats: 5]</w:t>
      </w:r>
    </w:p>
    <w:p w14:paraId="3C73C5E4"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7A44AA0" w14:textId="77777777" w:rsidTr="00A652EC">
        <w:tc>
          <w:tcPr>
            <w:tcW w:w="450" w:type="pct"/>
          </w:tcPr>
          <w:p w14:paraId="407B8675" w14:textId="77777777" w:rsidR="00A652EC" w:rsidRPr="00610A63" w:rsidRDefault="00D32B59">
            <w:pPr>
              <w:pStyle w:val="AmendmentTableText"/>
            </w:pPr>
            <w:proofErr w:type="spellStart"/>
            <w:r w:rsidRPr="00610A63">
              <w:t>Dasatinib</w:t>
            </w:r>
            <w:proofErr w:type="spellEnd"/>
          </w:p>
        </w:tc>
        <w:tc>
          <w:tcPr>
            <w:tcW w:w="750" w:type="pct"/>
          </w:tcPr>
          <w:p w14:paraId="5DE20D0B" w14:textId="77777777" w:rsidR="00A652EC" w:rsidRPr="00610A63" w:rsidRDefault="00D32B59">
            <w:pPr>
              <w:pStyle w:val="AmendmentTableText"/>
            </w:pPr>
            <w:r w:rsidRPr="00610A63">
              <w:t>Tablet 20 mg</w:t>
            </w:r>
          </w:p>
        </w:tc>
        <w:tc>
          <w:tcPr>
            <w:tcW w:w="300" w:type="pct"/>
          </w:tcPr>
          <w:p w14:paraId="441B5755" w14:textId="77777777" w:rsidR="00A652EC" w:rsidRPr="00610A63" w:rsidRDefault="00D32B59">
            <w:pPr>
              <w:pStyle w:val="AmendmentTableText"/>
            </w:pPr>
            <w:r w:rsidRPr="00610A63">
              <w:t>Oral</w:t>
            </w:r>
          </w:p>
        </w:tc>
        <w:tc>
          <w:tcPr>
            <w:tcW w:w="500" w:type="pct"/>
          </w:tcPr>
          <w:p w14:paraId="67F226C7"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4FC68466" w14:textId="77777777" w:rsidR="00A652EC" w:rsidRPr="00610A63" w:rsidRDefault="00D32B59">
            <w:pPr>
              <w:pStyle w:val="AmendmentTableText"/>
            </w:pPr>
            <w:r w:rsidRPr="00610A63">
              <w:t>SZ</w:t>
            </w:r>
          </w:p>
        </w:tc>
        <w:tc>
          <w:tcPr>
            <w:tcW w:w="200" w:type="pct"/>
          </w:tcPr>
          <w:p w14:paraId="0DD20A4F" w14:textId="77777777" w:rsidR="00A652EC" w:rsidRPr="00610A63" w:rsidRDefault="00D32B59">
            <w:pPr>
              <w:pStyle w:val="AmendmentTableText"/>
            </w:pPr>
            <w:r w:rsidRPr="00610A63">
              <w:t>MP</w:t>
            </w:r>
          </w:p>
        </w:tc>
        <w:tc>
          <w:tcPr>
            <w:tcW w:w="450" w:type="pct"/>
          </w:tcPr>
          <w:p w14:paraId="4DE23697" w14:textId="77777777" w:rsidR="00A652EC" w:rsidRPr="00610A63" w:rsidRDefault="00D32B59">
            <w:pPr>
              <w:pStyle w:val="AmendmentTableText"/>
            </w:pPr>
            <w:r w:rsidRPr="00610A63">
              <w:t>C9367 C9468 C9469 C9549</w:t>
            </w:r>
          </w:p>
        </w:tc>
        <w:tc>
          <w:tcPr>
            <w:tcW w:w="450" w:type="pct"/>
          </w:tcPr>
          <w:p w14:paraId="7A551A0A" w14:textId="77777777" w:rsidR="00A652EC" w:rsidRPr="00610A63" w:rsidRDefault="00D32B59">
            <w:pPr>
              <w:pStyle w:val="AmendmentTableText"/>
            </w:pPr>
            <w:r w:rsidRPr="00610A63">
              <w:t>P9367 P9468 P9469 P9549</w:t>
            </w:r>
          </w:p>
        </w:tc>
        <w:tc>
          <w:tcPr>
            <w:tcW w:w="250" w:type="pct"/>
          </w:tcPr>
          <w:p w14:paraId="2DD4F402" w14:textId="77777777" w:rsidR="00A652EC" w:rsidRPr="00610A63" w:rsidRDefault="00D32B59">
            <w:pPr>
              <w:pStyle w:val="AmendmentTableText"/>
            </w:pPr>
            <w:r w:rsidRPr="00610A63">
              <w:t>60</w:t>
            </w:r>
          </w:p>
        </w:tc>
        <w:tc>
          <w:tcPr>
            <w:tcW w:w="250" w:type="pct"/>
          </w:tcPr>
          <w:p w14:paraId="5DA1CCA9" w14:textId="77777777" w:rsidR="00A652EC" w:rsidRPr="00610A63" w:rsidRDefault="00D32B59">
            <w:pPr>
              <w:pStyle w:val="AmendmentTableText"/>
            </w:pPr>
            <w:r w:rsidRPr="00610A63">
              <w:t>2</w:t>
            </w:r>
          </w:p>
        </w:tc>
        <w:tc>
          <w:tcPr>
            <w:tcW w:w="450" w:type="pct"/>
          </w:tcPr>
          <w:p w14:paraId="23356ABB" w14:textId="77777777" w:rsidR="00A652EC" w:rsidRPr="00610A63" w:rsidRDefault="00A652EC">
            <w:pPr>
              <w:pStyle w:val="AmendmentTableText"/>
            </w:pPr>
          </w:p>
        </w:tc>
        <w:tc>
          <w:tcPr>
            <w:tcW w:w="200" w:type="pct"/>
          </w:tcPr>
          <w:p w14:paraId="534C3AA9" w14:textId="77777777" w:rsidR="00A652EC" w:rsidRPr="00610A63" w:rsidRDefault="00D32B59">
            <w:pPr>
              <w:pStyle w:val="AmendmentTableText"/>
            </w:pPr>
            <w:r w:rsidRPr="00610A63">
              <w:t>60</w:t>
            </w:r>
          </w:p>
        </w:tc>
        <w:tc>
          <w:tcPr>
            <w:tcW w:w="200" w:type="pct"/>
          </w:tcPr>
          <w:p w14:paraId="2E733E1C" w14:textId="77777777" w:rsidR="00A652EC" w:rsidRPr="00610A63" w:rsidRDefault="00A652EC">
            <w:pPr>
              <w:pStyle w:val="AmendmentTableText"/>
            </w:pPr>
          </w:p>
        </w:tc>
        <w:tc>
          <w:tcPr>
            <w:tcW w:w="250" w:type="pct"/>
          </w:tcPr>
          <w:p w14:paraId="16229469" w14:textId="77777777" w:rsidR="00A652EC" w:rsidRPr="00610A63" w:rsidRDefault="00A652EC">
            <w:pPr>
              <w:pStyle w:val="AmendmentTableText"/>
            </w:pPr>
          </w:p>
        </w:tc>
      </w:tr>
      <w:tr w:rsidR="00A652EC" w:rsidRPr="00610A63" w14:paraId="7A7D50BD" w14:textId="77777777" w:rsidTr="00A652EC">
        <w:tc>
          <w:tcPr>
            <w:tcW w:w="450" w:type="pct"/>
          </w:tcPr>
          <w:p w14:paraId="04CFA4BC" w14:textId="77777777" w:rsidR="00A652EC" w:rsidRPr="00610A63" w:rsidRDefault="00D32B59">
            <w:pPr>
              <w:pStyle w:val="AmendmentTableText"/>
            </w:pPr>
            <w:proofErr w:type="spellStart"/>
            <w:r w:rsidRPr="00610A63">
              <w:t>Dasatinib</w:t>
            </w:r>
            <w:proofErr w:type="spellEnd"/>
          </w:p>
        </w:tc>
        <w:tc>
          <w:tcPr>
            <w:tcW w:w="750" w:type="pct"/>
          </w:tcPr>
          <w:p w14:paraId="2CEF7426" w14:textId="77777777" w:rsidR="00A652EC" w:rsidRPr="00610A63" w:rsidRDefault="00D32B59">
            <w:pPr>
              <w:pStyle w:val="AmendmentTableText"/>
            </w:pPr>
            <w:r w:rsidRPr="00610A63">
              <w:t>Tablet 20 mg</w:t>
            </w:r>
          </w:p>
        </w:tc>
        <w:tc>
          <w:tcPr>
            <w:tcW w:w="300" w:type="pct"/>
          </w:tcPr>
          <w:p w14:paraId="7947A3F4" w14:textId="77777777" w:rsidR="00A652EC" w:rsidRPr="00610A63" w:rsidRDefault="00D32B59">
            <w:pPr>
              <w:pStyle w:val="AmendmentTableText"/>
            </w:pPr>
            <w:r w:rsidRPr="00610A63">
              <w:t>Oral</w:t>
            </w:r>
          </w:p>
        </w:tc>
        <w:tc>
          <w:tcPr>
            <w:tcW w:w="500" w:type="pct"/>
          </w:tcPr>
          <w:p w14:paraId="4C69B2CA"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0DFCBFA2" w14:textId="77777777" w:rsidR="00A652EC" w:rsidRPr="00610A63" w:rsidRDefault="00D32B59">
            <w:pPr>
              <w:pStyle w:val="AmendmentTableText"/>
            </w:pPr>
            <w:r w:rsidRPr="00610A63">
              <w:t>SZ</w:t>
            </w:r>
          </w:p>
        </w:tc>
        <w:tc>
          <w:tcPr>
            <w:tcW w:w="200" w:type="pct"/>
          </w:tcPr>
          <w:p w14:paraId="345071EF" w14:textId="77777777" w:rsidR="00A652EC" w:rsidRPr="00610A63" w:rsidRDefault="00D32B59">
            <w:pPr>
              <w:pStyle w:val="AmendmentTableText"/>
            </w:pPr>
            <w:r w:rsidRPr="00610A63">
              <w:t>MP</w:t>
            </w:r>
          </w:p>
        </w:tc>
        <w:tc>
          <w:tcPr>
            <w:tcW w:w="450" w:type="pct"/>
          </w:tcPr>
          <w:p w14:paraId="0D2FADA0" w14:textId="77777777" w:rsidR="00A652EC" w:rsidRPr="00610A63" w:rsidRDefault="00D32B59">
            <w:pPr>
              <w:pStyle w:val="AmendmentTableText"/>
            </w:pPr>
            <w:r w:rsidRPr="00610A63">
              <w:t>C12522 C12524 C12530 C12561 C12565 C12570</w:t>
            </w:r>
          </w:p>
        </w:tc>
        <w:tc>
          <w:tcPr>
            <w:tcW w:w="450" w:type="pct"/>
          </w:tcPr>
          <w:p w14:paraId="792497C2" w14:textId="77777777" w:rsidR="00A652EC" w:rsidRPr="00610A63" w:rsidRDefault="00D32B59">
            <w:pPr>
              <w:pStyle w:val="AmendmentTableText"/>
            </w:pPr>
            <w:r w:rsidRPr="00610A63">
              <w:t>P12522 P12524 P12530 P12561 P12565 P12570</w:t>
            </w:r>
          </w:p>
        </w:tc>
        <w:tc>
          <w:tcPr>
            <w:tcW w:w="250" w:type="pct"/>
          </w:tcPr>
          <w:p w14:paraId="0BDED601" w14:textId="77777777" w:rsidR="00A652EC" w:rsidRPr="00610A63" w:rsidRDefault="00D32B59">
            <w:pPr>
              <w:pStyle w:val="AmendmentTableText"/>
            </w:pPr>
            <w:r w:rsidRPr="00610A63">
              <w:t>60</w:t>
            </w:r>
          </w:p>
        </w:tc>
        <w:tc>
          <w:tcPr>
            <w:tcW w:w="250" w:type="pct"/>
          </w:tcPr>
          <w:p w14:paraId="7EC4A6D2" w14:textId="77777777" w:rsidR="00A652EC" w:rsidRPr="00610A63" w:rsidRDefault="00D32B59">
            <w:pPr>
              <w:pStyle w:val="AmendmentTableText"/>
            </w:pPr>
            <w:r w:rsidRPr="00610A63">
              <w:t>5</w:t>
            </w:r>
          </w:p>
        </w:tc>
        <w:tc>
          <w:tcPr>
            <w:tcW w:w="450" w:type="pct"/>
          </w:tcPr>
          <w:p w14:paraId="5940CAE9" w14:textId="77777777" w:rsidR="00A652EC" w:rsidRPr="00610A63" w:rsidRDefault="00A652EC">
            <w:pPr>
              <w:pStyle w:val="AmendmentTableText"/>
            </w:pPr>
          </w:p>
        </w:tc>
        <w:tc>
          <w:tcPr>
            <w:tcW w:w="200" w:type="pct"/>
          </w:tcPr>
          <w:p w14:paraId="25B539F8" w14:textId="77777777" w:rsidR="00A652EC" w:rsidRPr="00610A63" w:rsidRDefault="00D32B59">
            <w:pPr>
              <w:pStyle w:val="AmendmentTableText"/>
            </w:pPr>
            <w:r w:rsidRPr="00610A63">
              <w:t>60</w:t>
            </w:r>
          </w:p>
        </w:tc>
        <w:tc>
          <w:tcPr>
            <w:tcW w:w="200" w:type="pct"/>
          </w:tcPr>
          <w:p w14:paraId="347D9318" w14:textId="77777777" w:rsidR="00A652EC" w:rsidRPr="00610A63" w:rsidRDefault="00A652EC">
            <w:pPr>
              <w:pStyle w:val="AmendmentTableText"/>
            </w:pPr>
          </w:p>
        </w:tc>
        <w:tc>
          <w:tcPr>
            <w:tcW w:w="250" w:type="pct"/>
          </w:tcPr>
          <w:p w14:paraId="5080DBCE" w14:textId="77777777" w:rsidR="00A652EC" w:rsidRPr="00610A63" w:rsidRDefault="00A652EC">
            <w:pPr>
              <w:pStyle w:val="AmendmentTableText"/>
            </w:pPr>
          </w:p>
        </w:tc>
      </w:tr>
    </w:tbl>
    <w:p w14:paraId="348F59DF" w14:textId="77777777" w:rsidR="00A652EC" w:rsidRPr="00610A63" w:rsidRDefault="00D32B59">
      <w:pPr>
        <w:pStyle w:val="InstructionMain"/>
      </w:pPr>
      <w:bookmarkStart w:id="44" w:name="f-1334081-3394889044DD2C25C6E541F9759281"/>
      <w:bookmarkEnd w:id="43"/>
      <w:r w:rsidRPr="00610A63">
        <w:t>[26]</w:t>
      </w:r>
      <w:r w:rsidRPr="00610A63">
        <w:tab/>
        <w:t xml:space="preserve">Schedule 1, Part 1, after entry for </w:t>
      </w:r>
      <w:proofErr w:type="spellStart"/>
      <w:r w:rsidRPr="00610A63">
        <w:t>Dasatinib</w:t>
      </w:r>
      <w:proofErr w:type="spellEnd"/>
      <w:r w:rsidRPr="00610A63">
        <w:t xml:space="preserve"> in the form Tablet 50 mg </w:t>
      </w:r>
      <w:r w:rsidRPr="00610A63">
        <w:rPr>
          <w:rStyle w:val="Brandname"/>
        </w:rPr>
        <w:t xml:space="preserve">[Brand: </w:t>
      </w:r>
      <w:proofErr w:type="spellStart"/>
      <w:r w:rsidRPr="00610A63">
        <w:rPr>
          <w:rStyle w:val="Brandname"/>
        </w:rPr>
        <w:t>Dasatinib</w:t>
      </w:r>
      <w:proofErr w:type="spellEnd"/>
      <w:r w:rsidRPr="00610A63">
        <w:rPr>
          <w:rStyle w:val="Brandname"/>
        </w:rPr>
        <w:t xml:space="preserve"> </w:t>
      </w:r>
      <w:proofErr w:type="spellStart"/>
      <w:proofErr w:type="gramStart"/>
      <w:r w:rsidRPr="00610A63">
        <w:rPr>
          <w:rStyle w:val="Brandname"/>
        </w:rPr>
        <w:t>Dr.Reddy's</w:t>
      </w:r>
      <w:proofErr w:type="spellEnd"/>
      <w:proofErr w:type="gramEnd"/>
      <w:r w:rsidRPr="00610A63">
        <w:rPr>
          <w:rStyle w:val="Brandname"/>
        </w:rPr>
        <w:t>; Maximum Quantity: 60; Number of Repeats: 5]</w:t>
      </w:r>
    </w:p>
    <w:p w14:paraId="7A77998C"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5C346BB0" w14:textId="77777777" w:rsidTr="00A652EC">
        <w:tc>
          <w:tcPr>
            <w:tcW w:w="450" w:type="pct"/>
          </w:tcPr>
          <w:p w14:paraId="594A9262" w14:textId="77777777" w:rsidR="00A652EC" w:rsidRPr="00610A63" w:rsidRDefault="00D32B59">
            <w:pPr>
              <w:pStyle w:val="AmendmentTableText"/>
            </w:pPr>
            <w:proofErr w:type="spellStart"/>
            <w:r w:rsidRPr="00610A63">
              <w:t>Dasatinib</w:t>
            </w:r>
            <w:proofErr w:type="spellEnd"/>
          </w:p>
        </w:tc>
        <w:tc>
          <w:tcPr>
            <w:tcW w:w="750" w:type="pct"/>
          </w:tcPr>
          <w:p w14:paraId="1CDEA3A1" w14:textId="77777777" w:rsidR="00A652EC" w:rsidRPr="00610A63" w:rsidRDefault="00D32B59">
            <w:pPr>
              <w:pStyle w:val="AmendmentTableText"/>
            </w:pPr>
            <w:r w:rsidRPr="00610A63">
              <w:t>Tablet 50 mg</w:t>
            </w:r>
          </w:p>
        </w:tc>
        <w:tc>
          <w:tcPr>
            <w:tcW w:w="300" w:type="pct"/>
          </w:tcPr>
          <w:p w14:paraId="24380BCA" w14:textId="77777777" w:rsidR="00A652EC" w:rsidRPr="00610A63" w:rsidRDefault="00D32B59">
            <w:pPr>
              <w:pStyle w:val="AmendmentTableText"/>
            </w:pPr>
            <w:r w:rsidRPr="00610A63">
              <w:t>Oral</w:t>
            </w:r>
          </w:p>
        </w:tc>
        <w:tc>
          <w:tcPr>
            <w:tcW w:w="500" w:type="pct"/>
          </w:tcPr>
          <w:p w14:paraId="152915FC"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643D109A" w14:textId="77777777" w:rsidR="00A652EC" w:rsidRPr="00610A63" w:rsidRDefault="00D32B59">
            <w:pPr>
              <w:pStyle w:val="AmendmentTableText"/>
            </w:pPr>
            <w:r w:rsidRPr="00610A63">
              <w:t>SZ</w:t>
            </w:r>
          </w:p>
        </w:tc>
        <w:tc>
          <w:tcPr>
            <w:tcW w:w="200" w:type="pct"/>
          </w:tcPr>
          <w:p w14:paraId="15B2DCA8" w14:textId="77777777" w:rsidR="00A652EC" w:rsidRPr="00610A63" w:rsidRDefault="00D32B59">
            <w:pPr>
              <w:pStyle w:val="AmendmentTableText"/>
            </w:pPr>
            <w:r w:rsidRPr="00610A63">
              <w:t>MP</w:t>
            </w:r>
          </w:p>
        </w:tc>
        <w:tc>
          <w:tcPr>
            <w:tcW w:w="450" w:type="pct"/>
          </w:tcPr>
          <w:p w14:paraId="09C7E46A" w14:textId="77777777" w:rsidR="00A652EC" w:rsidRPr="00610A63" w:rsidRDefault="00D32B59">
            <w:pPr>
              <w:pStyle w:val="AmendmentTableText"/>
            </w:pPr>
            <w:r w:rsidRPr="00610A63">
              <w:t>C9367 C9468 C9469 C9549</w:t>
            </w:r>
          </w:p>
        </w:tc>
        <w:tc>
          <w:tcPr>
            <w:tcW w:w="450" w:type="pct"/>
          </w:tcPr>
          <w:p w14:paraId="54925FA4" w14:textId="77777777" w:rsidR="00A652EC" w:rsidRPr="00610A63" w:rsidRDefault="00D32B59">
            <w:pPr>
              <w:pStyle w:val="AmendmentTableText"/>
            </w:pPr>
            <w:r w:rsidRPr="00610A63">
              <w:t>P9367 P9468 P9469 P9549</w:t>
            </w:r>
          </w:p>
        </w:tc>
        <w:tc>
          <w:tcPr>
            <w:tcW w:w="250" w:type="pct"/>
          </w:tcPr>
          <w:p w14:paraId="0E6C0C12" w14:textId="77777777" w:rsidR="00A652EC" w:rsidRPr="00610A63" w:rsidRDefault="00D32B59">
            <w:pPr>
              <w:pStyle w:val="AmendmentTableText"/>
            </w:pPr>
            <w:r w:rsidRPr="00610A63">
              <w:t>60</w:t>
            </w:r>
          </w:p>
        </w:tc>
        <w:tc>
          <w:tcPr>
            <w:tcW w:w="250" w:type="pct"/>
          </w:tcPr>
          <w:p w14:paraId="6217BAD2" w14:textId="77777777" w:rsidR="00A652EC" w:rsidRPr="00610A63" w:rsidRDefault="00D32B59">
            <w:pPr>
              <w:pStyle w:val="AmendmentTableText"/>
            </w:pPr>
            <w:r w:rsidRPr="00610A63">
              <w:t>2</w:t>
            </w:r>
          </w:p>
        </w:tc>
        <w:tc>
          <w:tcPr>
            <w:tcW w:w="450" w:type="pct"/>
          </w:tcPr>
          <w:p w14:paraId="4366F18A" w14:textId="77777777" w:rsidR="00A652EC" w:rsidRPr="00610A63" w:rsidRDefault="00A652EC">
            <w:pPr>
              <w:pStyle w:val="AmendmentTableText"/>
            </w:pPr>
          </w:p>
        </w:tc>
        <w:tc>
          <w:tcPr>
            <w:tcW w:w="200" w:type="pct"/>
          </w:tcPr>
          <w:p w14:paraId="5F4D2082" w14:textId="77777777" w:rsidR="00A652EC" w:rsidRPr="00610A63" w:rsidRDefault="00D32B59">
            <w:pPr>
              <w:pStyle w:val="AmendmentTableText"/>
            </w:pPr>
            <w:r w:rsidRPr="00610A63">
              <w:t>60</w:t>
            </w:r>
          </w:p>
        </w:tc>
        <w:tc>
          <w:tcPr>
            <w:tcW w:w="200" w:type="pct"/>
          </w:tcPr>
          <w:p w14:paraId="2CE51237" w14:textId="77777777" w:rsidR="00A652EC" w:rsidRPr="00610A63" w:rsidRDefault="00A652EC">
            <w:pPr>
              <w:pStyle w:val="AmendmentTableText"/>
            </w:pPr>
          </w:p>
        </w:tc>
        <w:tc>
          <w:tcPr>
            <w:tcW w:w="250" w:type="pct"/>
          </w:tcPr>
          <w:p w14:paraId="6AF88C8A" w14:textId="77777777" w:rsidR="00A652EC" w:rsidRPr="00610A63" w:rsidRDefault="00A652EC">
            <w:pPr>
              <w:pStyle w:val="AmendmentTableText"/>
            </w:pPr>
          </w:p>
        </w:tc>
      </w:tr>
      <w:tr w:rsidR="00A652EC" w:rsidRPr="00610A63" w14:paraId="3750F500" w14:textId="77777777" w:rsidTr="00A652EC">
        <w:tc>
          <w:tcPr>
            <w:tcW w:w="450" w:type="pct"/>
          </w:tcPr>
          <w:p w14:paraId="62142BF5" w14:textId="77777777" w:rsidR="00A652EC" w:rsidRPr="00610A63" w:rsidRDefault="00D32B59">
            <w:pPr>
              <w:pStyle w:val="AmendmentTableText"/>
            </w:pPr>
            <w:proofErr w:type="spellStart"/>
            <w:r w:rsidRPr="00610A63">
              <w:t>Dasatinib</w:t>
            </w:r>
            <w:proofErr w:type="spellEnd"/>
          </w:p>
        </w:tc>
        <w:tc>
          <w:tcPr>
            <w:tcW w:w="750" w:type="pct"/>
          </w:tcPr>
          <w:p w14:paraId="3AE73ADC" w14:textId="77777777" w:rsidR="00A652EC" w:rsidRPr="00610A63" w:rsidRDefault="00D32B59">
            <w:pPr>
              <w:pStyle w:val="AmendmentTableText"/>
            </w:pPr>
            <w:r w:rsidRPr="00610A63">
              <w:t>Tablet 50 mg</w:t>
            </w:r>
          </w:p>
        </w:tc>
        <w:tc>
          <w:tcPr>
            <w:tcW w:w="300" w:type="pct"/>
          </w:tcPr>
          <w:p w14:paraId="53C9D021" w14:textId="77777777" w:rsidR="00A652EC" w:rsidRPr="00610A63" w:rsidRDefault="00D32B59">
            <w:pPr>
              <w:pStyle w:val="AmendmentTableText"/>
            </w:pPr>
            <w:r w:rsidRPr="00610A63">
              <w:t>Oral</w:t>
            </w:r>
          </w:p>
        </w:tc>
        <w:tc>
          <w:tcPr>
            <w:tcW w:w="500" w:type="pct"/>
          </w:tcPr>
          <w:p w14:paraId="00426366"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0DEBF8A1" w14:textId="77777777" w:rsidR="00A652EC" w:rsidRPr="00610A63" w:rsidRDefault="00D32B59">
            <w:pPr>
              <w:pStyle w:val="AmendmentTableText"/>
            </w:pPr>
            <w:r w:rsidRPr="00610A63">
              <w:t>SZ</w:t>
            </w:r>
          </w:p>
        </w:tc>
        <w:tc>
          <w:tcPr>
            <w:tcW w:w="200" w:type="pct"/>
          </w:tcPr>
          <w:p w14:paraId="30ADF149" w14:textId="77777777" w:rsidR="00A652EC" w:rsidRPr="00610A63" w:rsidRDefault="00D32B59">
            <w:pPr>
              <w:pStyle w:val="AmendmentTableText"/>
            </w:pPr>
            <w:r w:rsidRPr="00610A63">
              <w:t>MP</w:t>
            </w:r>
          </w:p>
        </w:tc>
        <w:tc>
          <w:tcPr>
            <w:tcW w:w="450" w:type="pct"/>
          </w:tcPr>
          <w:p w14:paraId="1C0E5997" w14:textId="77777777" w:rsidR="00A652EC" w:rsidRPr="00610A63" w:rsidRDefault="00D32B59">
            <w:pPr>
              <w:pStyle w:val="AmendmentTableText"/>
            </w:pPr>
            <w:r w:rsidRPr="00610A63">
              <w:t>C12522 C12524 C12530 C12561 C12565 C12570</w:t>
            </w:r>
          </w:p>
        </w:tc>
        <w:tc>
          <w:tcPr>
            <w:tcW w:w="450" w:type="pct"/>
          </w:tcPr>
          <w:p w14:paraId="6D8FBA43" w14:textId="77777777" w:rsidR="00A652EC" w:rsidRPr="00610A63" w:rsidRDefault="00D32B59">
            <w:pPr>
              <w:pStyle w:val="AmendmentTableText"/>
            </w:pPr>
            <w:r w:rsidRPr="00610A63">
              <w:t>P12522 P12524 P12530 P12561 P12565 P12570</w:t>
            </w:r>
          </w:p>
        </w:tc>
        <w:tc>
          <w:tcPr>
            <w:tcW w:w="250" w:type="pct"/>
          </w:tcPr>
          <w:p w14:paraId="3DE99653" w14:textId="77777777" w:rsidR="00A652EC" w:rsidRPr="00610A63" w:rsidRDefault="00D32B59">
            <w:pPr>
              <w:pStyle w:val="AmendmentTableText"/>
            </w:pPr>
            <w:r w:rsidRPr="00610A63">
              <w:t>60</w:t>
            </w:r>
          </w:p>
        </w:tc>
        <w:tc>
          <w:tcPr>
            <w:tcW w:w="250" w:type="pct"/>
          </w:tcPr>
          <w:p w14:paraId="4538BCE7" w14:textId="77777777" w:rsidR="00A652EC" w:rsidRPr="00610A63" w:rsidRDefault="00D32B59">
            <w:pPr>
              <w:pStyle w:val="AmendmentTableText"/>
            </w:pPr>
            <w:r w:rsidRPr="00610A63">
              <w:t>5</w:t>
            </w:r>
          </w:p>
        </w:tc>
        <w:tc>
          <w:tcPr>
            <w:tcW w:w="450" w:type="pct"/>
          </w:tcPr>
          <w:p w14:paraId="2CB3C016" w14:textId="77777777" w:rsidR="00A652EC" w:rsidRPr="00610A63" w:rsidRDefault="00A652EC">
            <w:pPr>
              <w:pStyle w:val="AmendmentTableText"/>
            </w:pPr>
          </w:p>
        </w:tc>
        <w:tc>
          <w:tcPr>
            <w:tcW w:w="200" w:type="pct"/>
          </w:tcPr>
          <w:p w14:paraId="06DCE17D" w14:textId="77777777" w:rsidR="00A652EC" w:rsidRPr="00610A63" w:rsidRDefault="00D32B59">
            <w:pPr>
              <w:pStyle w:val="AmendmentTableText"/>
            </w:pPr>
            <w:r w:rsidRPr="00610A63">
              <w:t>60</w:t>
            </w:r>
          </w:p>
        </w:tc>
        <w:tc>
          <w:tcPr>
            <w:tcW w:w="200" w:type="pct"/>
          </w:tcPr>
          <w:p w14:paraId="62C3358D" w14:textId="77777777" w:rsidR="00A652EC" w:rsidRPr="00610A63" w:rsidRDefault="00A652EC">
            <w:pPr>
              <w:pStyle w:val="AmendmentTableText"/>
            </w:pPr>
          </w:p>
        </w:tc>
        <w:tc>
          <w:tcPr>
            <w:tcW w:w="250" w:type="pct"/>
          </w:tcPr>
          <w:p w14:paraId="75EA4473" w14:textId="77777777" w:rsidR="00A652EC" w:rsidRPr="00610A63" w:rsidRDefault="00A652EC">
            <w:pPr>
              <w:pStyle w:val="AmendmentTableText"/>
            </w:pPr>
          </w:p>
        </w:tc>
      </w:tr>
    </w:tbl>
    <w:p w14:paraId="37D3D957" w14:textId="77777777" w:rsidR="00A652EC" w:rsidRPr="00610A63" w:rsidRDefault="00D32B59">
      <w:pPr>
        <w:pStyle w:val="InstructionMain"/>
      </w:pPr>
      <w:bookmarkStart w:id="45" w:name="f-1334081-C5A345F63CCA2655A134CBE5F595FC"/>
      <w:bookmarkEnd w:id="44"/>
      <w:r w:rsidRPr="00610A63">
        <w:t>[27]</w:t>
      </w:r>
      <w:r w:rsidRPr="00610A63">
        <w:tab/>
        <w:t xml:space="preserve">Schedule 1, Part 1, after entry for </w:t>
      </w:r>
      <w:proofErr w:type="spellStart"/>
      <w:r w:rsidRPr="00610A63">
        <w:t>Dasatinib</w:t>
      </w:r>
      <w:proofErr w:type="spellEnd"/>
      <w:r w:rsidRPr="00610A63">
        <w:t xml:space="preserve"> in the form Tablet 70 mg </w:t>
      </w:r>
      <w:r w:rsidRPr="00610A63">
        <w:rPr>
          <w:rStyle w:val="Brandname"/>
        </w:rPr>
        <w:t xml:space="preserve">[Brand: </w:t>
      </w:r>
      <w:proofErr w:type="spellStart"/>
      <w:r w:rsidRPr="00610A63">
        <w:rPr>
          <w:rStyle w:val="Brandname"/>
        </w:rPr>
        <w:t>Dasatinib</w:t>
      </w:r>
      <w:proofErr w:type="spellEnd"/>
      <w:r w:rsidRPr="00610A63">
        <w:rPr>
          <w:rStyle w:val="Brandname"/>
        </w:rPr>
        <w:t xml:space="preserve"> </w:t>
      </w:r>
      <w:proofErr w:type="spellStart"/>
      <w:proofErr w:type="gramStart"/>
      <w:r w:rsidRPr="00610A63">
        <w:rPr>
          <w:rStyle w:val="Brandname"/>
        </w:rPr>
        <w:t>Dr.Reddy's</w:t>
      </w:r>
      <w:proofErr w:type="spellEnd"/>
      <w:proofErr w:type="gramEnd"/>
      <w:r w:rsidRPr="00610A63">
        <w:rPr>
          <w:rStyle w:val="Brandname"/>
        </w:rPr>
        <w:t>; Maximum Quantity: 60; Number of Repeats: 5]</w:t>
      </w:r>
    </w:p>
    <w:p w14:paraId="5545BE5D"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62A1D90" w14:textId="77777777" w:rsidTr="00A652EC">
        <w:tc>
          <w:tcPr>
            <w:tcW w:w="450" w:type="pct"/>
          </w:tcPr>
          <w:p w14:paraId="6FA4D4DE" w14:textId="77777777" w:rsidR="00A652EC" w:rsidRPr="00610A63" w:rsidRDefault="00D32B59">
            <w:pPr>
              <w:pStyle w:val="AmendmentTableText"/>
            </w:pPr>
            <w:proofErr w:type="spellStart"/>
            <w:r w:rsidRPr="00610A63">
              <w:t>Dasatinib</w:t>
            </w:r>
            <w:proofErr w:type="spellEnd"/>
          </w:p>
        </w:tc>
        <w:tc>
          <w:tcPr>
            <w:tcW w:w="750" w:type="pct"/>
          </w:tcPr>
          <w:p w14:paraId="218735BF" w14:textId="77777777" w:rsidR="00A652EC" w:rsidRPr="00610A63" w:rsidRDefault="00D32B59">
            <w:pPr>
              <w:pStyle w:val="AmendmentTableText"/>
            </w:pPr>
            <w:r w:rsidRPr="00610A63">
              <w:t>Tablet 70 mg</w:t>
            </w:r>
          </w:p>
        </w:tc>
        <w:tc>
          <w:tcPr>
            <w:tcW w:w="300" w:type="pct"/>
          </w:tcPr>
          <w:p w14:paraId="5B25A5D8" w14:textId="77777777" w:rsidR="00A652EC" w:rsidRPr="00610A63" w:rsidRDefault="00D32B59">
            <w:pPr>
              <w:pStyle w:val="AmendmentTableText"/>
            </w:pPr>
            <w:r w:rsidRPr="00610A63">
              <w:t>Oral</w:t>
            </w:r>
          </w:p>
        </w:tc>
        <w:tc>
          <w:tcPr>
            <w:tcW w:w="500" w:type="pct"/>
          </w:tcPr>
          <w:p w14:paraId="4E5837EB"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29661427" w14:textId="77777777" w:rsidR="00A652EC" w:rsidRPr="00610A63" w:rsidRDefault="00D32B59">
            <w:pPr>
              <w:pStyle w:val="AmendmentTableText"/>
            </w:pPr>
            <w:r w:rsidRPr="00610A63">
              <w:t>SZ</w:t>
            </w:r>
          </w:p>
        </w:tc>
        <w:tc>
          <w:tcPr>
            <w:tcW w:w="200" w:type="pct"/>
          </w:tcPr>
          <w:p w14:paraId="4C1FF794" w14:textId="77777777" w:rsidR="00A652EC" w:rsidRPr="00610A63" w:rsidRDefault="00D32B59">
            <w:pPr>
              <w:pStyle w:val="AmendmentTableText"/>
            </w:pPr>
            <w:r w:rsidRPr="00610A63">
              <w:t>MP</w:t>
            </w:r>
          </w:p>
        </w:tc>
        <w:tc>
          <w:tcPr>
            <w:tcW w:w="450" w:type="pct"/>
          </w:tcPr>
          <w:p w14:paraId="0169D9B0" w14:textId="77777777" w:rsidR="00A652EC" w:rsidRPr="00610A63" w:rsidRDefault="00D32B59">
            <w:pPr>
              <w:pStyle w:val="AmendmentTableText"/>
            </w:pPr>
            <w:r w:rsidRPr="00610A63">
              <w:t>C9367 C9468 C9469 C9549</w:t>
            </w:r>
          </w:p>
        </w:tc>
        <w:tc>
          <w:tcPr>
            <w:tcW w:w="450" w:type="pct"/>
          </w:tcPr>
          <w:p w14:paraId="54D0DE26" w14:textId="77777777" w:rsidR="00A652EC" w:rsidRPr="00610A63" w:rsidRDefault="00D32B59">
            <w:pPr>
              <w:pStyle w:val="AmendmentTableText"/>
            </w:pPr>
            <w:r w:rsidRPr="00610A63">
              <w:t>P9367 P9468 P9469 P9549</w:t>
            </w:r>
          </w:p>
        </w:tc>
        <w:tc>
          <w:tcPr>
            <w:tcW w:w="250" w:type="pct"/>
          </w:tcPr>
          <w:p w14:paraId="6BE72DE5" w14:textId="77777777" w:rsidR="00A652EC" w:rsidRPr="00610A63" w:rsidRDefault="00D32B59">
            <w:pPr>
              <w:pStyle w:val="AmendmentTableText"/>
            </w:pPr>
            <w:r w:rsidRPr="00610A63">
              <w:t>60</w:t>
            </w:r>
          </w:p>
        </w:tc>
        <w:tc>
          <w:tcPr>
            <w:tcW w:w="250" w:type="pct"/>
          </w:tcPr>
          <w:p w14:paraId="1ED8AA8C" w14:textId="77777777" w:rsidR="00A652EC" w:rsidRPr="00610A63" w:rsidRDefault="00D32B59">
            <w:pPr>
              <w:pStyle w:val="AmendmentTableText"/>
            </w:pPr>
            <w:r w:rsidRPr="00610A63">
              <w:t>2</w:t>
            </w:r>
          </w:p>
        </w:tc>
        <w:tc>
          <w:tcPr>
            <w:tcW w:w="450" w:type="pct"/>
          </w:tcPr>
          <w:p w14:paraId="7913762D" w14:textId="77777777" w:rsidR="00A652EC" w:rsidRPr="00610A63" w:rsidRDefault="00A652EC">
            <w:pPr>
              <w:pStyle w:val="AmendmentTableText"/>
            </w:pPr>
          </w:p>
        </w:tc>
        <w:tc>
          <w:tcPr>
            <w:tcW w:w="200" w:type="pct"/>
          </w:tcPr>
          <w:p w14:paraId="7AA99AD3" w14:textId="77777777" w:rsidR="00A652EC" w:rsidRPr="00610A63" w:rsidRDefault="00D32B59">
            <w:pPr>
              <w:pStyle w:val="AmendmentTableText"/>
            </w:pPr>
            <w:r w:rsidRPr="00610A63">
              <w:t>60</w:t>
            </w:r>
          </w:p>
        </w:tc>
        <w:tc>
          <w:tcPr>
            <w:tcW w:w="200" w:type="pct"/>
          </w:tcPr>
          <w:p w14:paraId="57A581DE" w14:textId="77777777" w:rsidR="00A652EC" w:rsidRPr="00610A63" w:rsidRDefault="00A652EC">
            <w:pPr>
              <w:pStyle w:val="AmendmentTableText"/>
            </w:pPr>
          </w:p>
        </w:tc>
        <w:tc>
          <w:tcPr>
            <w:tcW w:w="250" w:type="pct"/>
          </w:tcPr>
          <w:p w14:paraId="03740D2D" w14:textId="77777777" w:rsidR="00A652EC" w:rsidRPr="00610A63" w:rsidRDefault="00A652EC">
            <w:pPr>
              <w:pStyle w:val="AmendmentTableText"/>
            </w:pPr>
          </w:p>
        </w:tc>
      </w:tr>
      <w:tr w:rsidR="00A652EC" w:rsidRPr="00610A63" w14:paraId="03C88167" w14:textId="77777777" w:rsidTr="00A652EC">
        <w:tc>
          <w:tcPr>
            <w:tcW w:w="450" w:type="pct"/>
          </w:tcPr>
          <w:p w14:paraId="68BCE936" w14:textId="77777777" w:rsidR="00A652EC" w:rsidRPr="00610A63" w:rsidRDefault="00D32B59">
            <w:pPr>
              <w:pStyle w:val="AmendmentTableText"/>
            </w:pPr>
            <w:proofErr w:type="spellStart"/>
            <w:r w:rsidRPr="00610A63">
              <w:t>Dasatinib</w:t>
            </w:r>
            <w:proofErr w:type="spellEnd"/>
          </w:p>
        </w:tc>
        <w:tc>
          <w:tcPr>
            <w:tcW w:w="750" w:type="pct"/>
          </w:tcPr>
          <w:p w14:paraId="324BBCE5" w14:textId="77777777" w:rsidR="00A652EC" w:rsidRPr="00610A63" w:rsidRDefault="00D32B59">
            <w:pPr>
              <w:pStyle w:val="AmendmentTableText"/>
            </w:pPr>
            <w:r w:rsidRPr="00610A63">
              <w:t>Tablet 70 mg</w:t>
            </w:r>
          </w:p>
        </w:tc>
        <w:tc>
          <w:tcPr>
            <w:tcW w:w="300" w:type="pct"/>
          </w:tcPr>
          <w:p w14:paraId="1E9A75D5" w14:textId="77777777" w:rsidR="00A652EC" w:rsidRPr="00610A63" w:rsidRDefault="00D32B59">
            <w:pPr>
              <w:pStyle w:val="AmendmentTableText"/>
            </w:pPr>
            <w:r w:rsidRPr="00610A63">
              <w:t>Oral</w:t>
            </w:r>
          </w:p>
        </w:tc>
        <w:tc>
          <w:tcPr>
            <w:tcW w:w="500" w:type="pct"/>
          </w:tcPr>
          <w:p w14:paraId="26A741A6"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798E4BE7" w14:textId="77777777" w:rsidR="00A652EC" w:rsidRPr="00610A63" w:rsidRDefault="00D32B59">
            <w:pPr>
              <w:pStyle w:val="AmendmentTableText"/>
            </w:pPr>
            <w:r w:rsidRPr="00610A63">
              <w:t>SZ</w:t>
            </w:r>
          </w:p>
        </w:tc>
        <w:tc>
          <w:tcPr>
            <w:tcW w:w="200" w:type="pct"/>
          </w:tcPr>
          <w:p w14:paraId="6302CB83" w14:textId="77777777" w:rsidR="00A652EC" w:rsidRPr="00610A63" w:rsidRDefault="00D32B59">
            <w:pPr>
              <w:pStyle w:val="AmendmentTableText"/>
            </w:pPr>
            <w:r w:rsidRPr="00610A63">
              <w:t>MP</w:t>
            </w:r>
          </w:p>
        </w:tc>
        <w:tc>
          <w:tcPr>
            <w:tcW w:w="450" w:type="pct"/>
          </w:tcPr>
          <w:p w14:paraId="7D463E52" w14:textId="77777777" w:rsidR="00A652EC" w:rsidRPr="00610A63" w:rsidRDefault="00D32B59">
            <w:pPr>
              <w:pStyle w:val="AmendmentTableText"/>
            </w:pPr>
            <w:r w:rsidRPr="00610A63">
              <w:t>C12522 C12524 C12530 C12561 C12565 C12570</w:t>
            </w:r>
          </w:p>
        </w:tc>
        <w:tc>
          <w:tcPr>
            <w:tcW w:w="450" w:type="pct"/>
          </w:tcPr>
          <w:p w14:paraId="0AD1D8E9" w14:textId="77777777" w:rsidR="00A652EC" w:rsidRPr="00610A63" w:rsidRDefault="00D32B59">
            <w:pPr>
              <w:pStyle w:val="AmendmentTableText"/>
            </w:pPr>
            <w:r w:rsidRPr="00610A63">
              <w:t>P12522 P12524 P12530 P12561 P12565 P12570</w:t>
            </w:r>
          </w:p>
        </w:tc>
        <w:tc>
          <w:tcPr>
            <w:tcW w:w="250" w:type="pct"/>
          </w:tcPr>
          <w:p w14:paraId="2F7B25B5" w14:textId="77777777" w:rsidR="00A652EC" w:rsidRPr="00610A63" w:rsidRDefault="00D32B59">
            <w:pPr>
              <w:pStyle w:val="AmendmentTableText"/>
            </w:pPr>
            <w:r w:rsidRPr="00610A63">
              <w:t>60</w:t>
            </w:r>
          </w:p>
        </w:tc>
        <w:tc>
          <w:tcPr>
            <w:tcW w:w="250" w:type="pct"/>
          </w:tcPr>
          <w:p w14:paraId="22625A09" w14:textId="77777777" w:rsidR="00A652EC" w:rsidRPr="00610A63" w:rsidRDefault="00D32B59">
            <w:pPr>
              <w:pStyle w:val="AmendmentTableText"/>
            </w:pPr>
            <w:r w:rsidRPr="00610A63">
              <w:t>5</w:t>
            </w:r>
          </w:p>
        </w:tc>
        <w:tc>
          <w:tcPr>
            <w:tcW w:w="450" w:type="pct"/>
          </w:tcPr>
          <w:p w14:paraId="3224D779" w14:textId="77777777" w:rsidR="00A652EC" w:rsidRPr="00610A63" w:rsidRDefault="00A652EC">
            <w:pPr>
              <w:pStyle w:val="AmendmentTableText"/>
            </w:pPr>
          </w:p>
        </w:tc>
        <w:tc>
          <w:tcPr>
            <w:tcW w:w="200" w:type="pct"/>
          </w:tcPr>
          <w:p w14:paraId="4A6B0C61" w14:textId="77777777" w:rsidR="00A652EC" w:rsidRPr="00610A63" w:rsidRDefault="00D32B59">
            <w:pPr>
              <w:pStyle w:val="AmendmentTableText"/>
            </w:pPr>
            <w:r w:rsidRPr="00610A63">
              <w:t>60</w:t>
            </w:r>
          </w:p>
        </w:tc>
        <w:tc>
          <w:tcPr>
            <w:tcW w:w="200" w:type="pct"/>
          </w:tcPr>
          <w:p w14:paraId="07C6D3C3" w14:textId="77777777" w:rsidR="00A652EC" w:rsidRPr="00610A63" w:rsidRDefault="00A652EC">
            <w:pPr>
              <w:pStyle w:val="AmendmentTableText"/>
            </w:pPr>
          </w:p>
        </w:tc>
        <w:tc>
          <w:tcPr>
            <w:tcW w:w="250" w:type="pct"/>
          </w:tcPr>
          <w:p w14:paraId="71B6903E" w14:textId="77777777" w:rsidR="00A652EC" w:rsidRPr="00610A63" w:rsidRDefault="00A652EC">
            <w:pPr>
              <w:pStyle w:val="AmendmentTableText"/>
            </w:pPr>
          </w:p>
        </w:tc>
      </w:tr>
    </w:tbl>
    <w:p w14:paraId="3E190F08" w14:textId="77777777" w:rsidR="00A652EC" w:rsidRPr="00610A63" w:rsidRDefault="00D32B59">
      <w:pPr>
        <w:pStyle w:val="InstructionMain"/>
      </w:pPr>
      <w:bookmarkStart w:id="46" w:name="f-1334081-E44A468B5C0ABF118D970C6F645BD2"/>
      <w:bookmarkEnd w:id="45"/>
      <w:r w:rsidRPr="00610A63">
        <w:t>[28]</w:t>
      </w:r>
      <w:r w:rsidRPr="00610A63">
        <w:tab/>
        <w:t xml:space="preserve">Schedule 1, Part 1, after entry for </w:t>
      </w:r>
      <w:proofErr w:type="spellStart"/>
      <w:r w:rsidRPr="00610A63">
        <w:t>Dasatinib</w:t>
      </w:r>
      <w:proofErr w:type="spellEnd"/>
      <w:r w:rsidRPr="00610A63">
        <w:t xml:space="preserve"> in the form Tablet 100 mg </w:t>
      </w:r>
      <w:r w:rsidRPr="00610A63">
        <w:rPr>
          <w:rStyle w:val="Brandname"/>
        </w:rPr>
        <w:t xml:space="preserve">[Brand: </w:t>
      </w:r>
      <w:proofErr w:type="spellStart"/>
      <w:r w:rsidRPr="00610A63">
        <w:rPr>
          <w:rStyle w:val="Brandname"/>
        </w:rPr>
        <w:t>Dasatinib</w:t>
      </w:r>
      <w:proofErr w:type="spellEnd"/>
      <w:r w:rsidRPr="00610A63">
        <w:rPr>
          <w:rStyle w:val="Brandname"/>
        </w:rPr>
        <w:t xml:space="preserve"> </w:t>
      </w:r>
      <w:proofErr w:type="spellStart"/>
      <w:proofErr w:type="gramStart"/>
      <w:r w:rsidRPr="00610A63">
        <w:rPr>
          <w:rStyle w:val="Brandname"/>
        </w:rPr>
        <w:t>Dr.Reddy's</w:t>
      </w:r>
      <w:proofErr w:type="spellEnd"/>
      <w:proofErr w:type="gramEnd"/>
      <w:r w:rsidRPr="00610A63">
        <w:rPr>
          <w:rStyle w:val="Brandname"/>
        </w:rPr>
        <w:t>; Maximum Quantity: 30; Number of Repeats: 5]</w:t>
      </w:r>
    </w:p>
    <w:p w14:paraId="62626BBD"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23869A00" w14:textId="77777777" w:rsidTr="00A652EC">
        <w:tc>
          <w:tcPr>
            <w:tcW w:w="450" w:type="pct"/>
          </w:tcPr>
          <w:p w14:paraId="74CC1696" w14:textId="77777777" w:rsidR="00A652EC" w:rsidRPr="00610A63" w:rsidRDefault="00D32B59">
            <w:pPr>
              <w:pStyle w:val="AmendmentTableText"/>
            </w:pPr>
            <w:proofErr w:type="spellStart"/>
            <w:r w:rsidRPr="00610A63">
              <w:t>Dasatinib</w:t>
            </w:r>
            <w:proofErr w:type="spellEnd"/>
          </w:p>
        </w:tc>
        <w:tc>
          <w:tcPr>
            <w:tcW w:w="750" w:type="pct"/>
          </w:tcPr>
          <w:p w14:paraId="548B6C08" w14:textId="77777777" w:rsidR="00A652EC" w:rsidRPr="00610A63" w:rsidRDefault="00D32B59">
            <w:pPr>
              <w:pStyle w:val="AmendmentTableText"/>
            </w:pPr>
            <w:r w:rsidRPr="00610A63">
              <w:t>Tablet 100 mg</w:t>
            </w:r>
          </w:p>
        </w:tc>
        <w:tc>
          <w:tcPr>
            <w:tcW w:w="300" w:type="pct"/>
          </w:tcPr>
          <w:p w14:paraId="03BC4C59" w14:textId="77777777" w:rsidR="00A652EC" w:rsidRPr="00610A63" w:rsidRDefault="00D32B59">
            <w:pPr>
              <w:pStyle w:val="AmendmentTableText"/>
            </w:pPr>
            <w:r w:rsidRPr="00610A63">
              <w:t>Oral</w:t>
            </w:r>
          </w:p>
        </w:tc>
        <w:tc>
          <w:tcPr>
            <w:tcW w:w="500" w:type="pct"/>
          </w:tcPr>
          <w:p w14:paraId="69C992D9"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75138896" w14:textId="77777777" w:rsidR="00A652EC" w:rsidRPr="00610A63" w:rsidRDefault="00D32B59">
            <w:pPr>
              <w:pStyle w:val="AmendmentTableText"/>
            </w:pPr>
            <w:r w:rsidRPr="00610A63">
              <w:t>SZ</w:t>
            </w:r>
          </w:p>
        </w:tc>
        <w:tc>
          <w:tcPr>
            <w:tcW w:w="200" w:type="pct"/>
          </w:tcPr>
          <w:p w14:paraId="096BE911" w14:textId="77777777" w:rsidR="00A652EC" w:rsidRPr="00610A63" w:rsidRDefault="00D32B59">
            <w:pPr>
              <w:pStyle w:val="AmendmentTableText"/>
            </w:pPr>
            <w:r w:rsidRPr="00610A63">
              <w:t>MP</w:t>
            </w:r>
          </w:p>
        </w:tc>
        <w:tc>
          <w:tcPr>
            <w:tcW w:w="450" w:type="pct"/>
          </w:tcPr>
          <w:p w14:paraId="0BD8ED59" w14:textId="77777777" w:rsidR="00A652EC" w:rsidRPr="00610A63" w:rsidRDefault="00D32B59">
            <w:pPr>
              <w:pStyle w:val="AmendmentTableText"/>
            </w:pPr>
            <w:r w:rsidRPr="00610A63">
              <w:t>C9367 C9468 C9469 C9549</w:t>
            </w:r>
          </w:p>
        </w:tc>
        <w:tc>
          <w:tcPr>
            <w:tcW w:w="450" w:type="pct"/>
          </w:tcPr>
          <w:p w14:paraId="1C161D57" w14:textId="77777777" w:rsidR="00A652EC" w:rsidRPr="00610A63" w:rsidRDefault="00D32B59">
            <w:pPr>
              <w:pStyle w:val="AmendmentTableText"/>
            </w:pPr>
            <w:r w:rsidRPr="00610A63">
              <w:t>P9367 P9468 P9469 P9549</w:t>
            </w:r>
          </w:p>
        </w:tc>
        <w:tc>
          <w:tcPr>
            <w:tcW w:w="250" w:type="pct"/>
          </w:tcPr>
          <w:p w14:paraId="17705A51" w14:textId="77777777" w:rsidR="00A652EC" w:rsidRPr="00610A63" w:rsidRDefault="00D32B59">
            <w:pPr>
              <w:pStyle w:val="AmendmentTableText"/>
            </w:pPr>
            <w:r w:rsidRPr="00610A63">
              <w:t>30</w:t>
            </w:r>
          </w:p>
        </w:tc>
        <w:tc>
          <w:tcPr>
            <w:tcW w:w="250" w:type="pct"/>
          </w:tcPr>
          <w:p w14:paraId="4C458262" w14:textId="77777777" w:rsidR="00A652EC" w:rsidRPr="00610A63" w:rsidRDefault="00D32B59">
            <w:pPr>
              <w:pStyle w:val="AmendmentTableText"/>
            </w:pPr>
            <w:r w:rsidRPr="00610A63">
              <w:t>2</w:t>
            </w:r>
          </w:p>
        </w:tc>
        <w:tc>
          <w:tcPr>
            <w:tcW w:w="450" w:type="pct"/>
          </w:tcPr>
          <w:p w14:paraId="21A7C2D8" w14:textId="77777777" w:rsidR="00A652EC" w:rsidRPr="00610A63" w:rsidRDefault="00A652EC">
            <w:pPr>
              <w:pStyle w:val="AmendmentTableText"/>
            </w:pPr>
          </w:p>
        </w:tc>
        <w:tc>
          <w:tcPr>
            <w:tcW w:w="200" w:type="pct"/>
          </w:tcPr>
          <w:p w14:paraId="3BEA98C2" w14:textId="77777777" w:rsidR="00A652EC" w:rsidRPr="00610A63" w:rsidRDefault="00D32B59">
            <w:pPr>
              <w:pStyle w:val="AmendmentTableText"/>
            </w:pPr>
            <w:r w:rsidRPr="00610A63">
              <w:t>30</w:t>
            </w:r>
          </w:p>
        </w:tc>
        <w:tc>
          <w:tcPr>
            <w:tcW w:w="200" w:type="pct"/>
          </w:tcPr>
          <w:p w14:paraId="31F31E79" w14:textId="77777777" w:rsidR="00A652EC" w:rsidRPr="00610A63" w:rsidRDefault="00A652EC">
            <w:pPr>
              <w:pStyle w:val="AmendmentTableText"/>
            </w:pPr>
          </w:p>
        </w:tc>
        <w:tc>
          <w:tcPr>
            <w:tcW w:w="250" w:type="pct"/>
          </w:tcPr>
          <w:p w14:paraId="56E4D32F" w14:textId="77777777" w:rsidR="00A652EC" w:rsidRPr="00610A63" w:rsidRDefault="00A652EC">
            <w:pPr>
              <w:pStyle w:val="AmendmentTableText"/>
            </w:pPr>
          </w:p>
        </w:tc>
      </w:tr>
      <w:tr w:rsidR="00A652EC" w:rsidRPr="00610A63" w14:paraId="3B4D2DD6" w14:textId="77777777" w:rsidTr="00A652EC">
        <w:tc>
          <w:tcPr>
            <w:tcW w:w="450" w:type="pct"/>
          </w:tcPr>
          <w:p w14:paraId="7DCEC95D" w14:textId="77777777" w:rsidR="00A652EC" w:rsidRPr="00610A63" w:rsidRDefault="00D32B59">
            <w:pPr>
              <w:pStyle w:val="AmendmentTableText"/>
            </w:pPr>
            <w:proofErr w:type="spellStart"/>
            <w:r w:rsidRPr="00610A63">
              <w:lastRenderedPageBreak/>
              <w:t>Dasatinib</w:t>
            </w:r>
            <w:proofErr w:type="spellEnd"/>
          </w:p>
        </w:tc>
        <w:tc>
          <w:tcPr>
            <w:tcW w:w="750" w:type="pct"/>
          </w:tcPr>
          <w:p w14:paraId="010FED0D" w14:textId="77777777" w:rsidR="00A652EC" w:rsidRPr="00610A63" w:rsidRDefault="00D32B59">
            <w:pPr>
              <w:pStyle w:val="AmendmentTableText"/>
            </w:pPr>
            <w:r w:rsidRPr="00610A63">
              <w:t>Tablet 100 mg</w:t>
            </w:r>
          </w:p>
        </w:tc>
        <w:tc>
          <w:tcPr>
            <w:tcW w:w="300" w:type="pct"/>
          </w:tcPr>
          <w:p w14:paraId="5B05AD5D" w14:textId="77777777" w:rsidR="00A652EC" w:rsidRPr="00610A63" w:rsidRDefault="00D32B59">
            <w:pPr>
              <w:pStyle w:val="AmendmentTableText"/>
            </w:pPr>
            <w:r w:rsidRPr="00610A63">
              <w:t>Oral</w:t>
            </w:r>
          </w:p>
        </w:tc>
        <w:tc>
          <w:tcPr>
            <w:tcW w:w="500" w:type="pct"/>
          </w:tcPr>
          <w:p w14:paraId="03D8B7FC" w14:textId="77777777" w:rsidR="00A652EC" w:rsidRPr="00610A63" w:rsidRDefault="00D32B59">
            <w:pPr>
              <w:pStyle w:val="AmendmentTableText"/>
            </w:pPr>
            <w:proofErr w:type="spellStart"/>
            <w:r w:rsidRPr="00610A63">
              <w:t>Dasatinib</w:t>
            </w:r>
            <w:proofErr w:type="spellEnd"/>
            <w:r w:rsidRPr="00610A63">
              <w:t xml:space="preserve"> Sandoz</w:t>
            </w:r>
          </w:p>
        </w:tc>
        <w:tc>
          <w:tcPr>
            <w:tcW w:w="200" w:type="pct"/>
          </w:tcPr>
          <w:p w14:paraId="2C16EC68" w14:textId="77777777" w:rsidR="00A652EC" w:rsidRPr="00610A63" w:rsidRDefault="00D32B59">
            <w:pPr>
              <w:pStyle w:val="AmendmentTableText"/>
            </w:pPr>
            <w:r w:rsidRPr="00610A63">
              <w:t>SZ</w:t>
            </w:r>
          </w:p>
        </w:tc>
        <w:tc>
          <w:tcPr>
            <w:tcW w:w="200" w:type="pct"/>
          </w:tcPr>
          <w:p w14:paraId="06780B8E" w14:textId="77777777" w:rsidR="00A652EC" w:rsidRPr="00610A63" w:rsidRDefault="00D32B59">
            <w:pPr>
              <w:pStyle w:val="AmendmentTableText"/>
            </w:pPr>
            <w:r w:rsidRPr="00610A63">
              <w:t>MP</w:t>
            </w:r>
          </w:p>
        </w:tc>
        <w:tc>
          <w:tcPr>
            <w:tcW w:w="450" w:type="pct"/>
          </w:tcPr>
          <w:p w14:paraId="465FFBC9" w14:textId="77777777" w:rsidR="00A652EC" w:rsidRPr="00610A63" w:rsidRDefault="00D32B59">
            <w:pPr>
              <w:pStyle w:val="AmendmentTableText"/>
            </w:pPr>
            <w:r w:rsidRPr="00610A63">
              <w:t>C12522 C12524 C12530 C12561 C12565 C12570</w:t>
            </w:r>
          </w:p>
        </w:tc>
        <w:tc>
          <w:tcPr>
            <w:tcW w:w="450" w:type="pct"/>
          </w:tcPr>
          <w:p w14:paraId="6B4B2682" w14:textId="77777777" w:rsidR="00A652EC" w:rsidRPr="00610A63" w:rsidRDefault="00D32B59">
            <w:pPr>
              <w:pStyle w:val="AmendmentTableText"/>
            </w:pPr>
            <w:r w:rsidRPr="00610A63">
              <w:t>P12522 P12524 P12530 P12561 P12565 P12570</w:t>
            </w:r>
          </w:p>
        </w:tc>
        <w:tc>
          <w:tcPr>
            <w:tcW w:w="250" w:type="pct"/>
          </w:tcPr>
          <w:p w14:paraId="3D1136EC" w14:textId="77777777" w:rsidR="00A652EC" w:rsidRPr="00610A63" w:rsidRDefault="00D32B59">
            <w:pPr>
              <w:pStyle w:val="AmendmentTableText"/>
            </w:pPr>
            <w:r w:rsidRPr="00610A63">
              <w:t>30</w:t>
            </w:r>
          </w:p>
        </w:tc>
        <w:tc>
          <w:tcPr>
            <w:tcW w:w="250" w:type="pct"/>
          </w:tcPr>
          <w:p w14:paraId="5874D293" w14:textId="77777777" w:rsidR="00A652EC" w:rsidRPr="00610A63" w:rsidRDefault="00D32B59">
            <w:pPr>
              <w:pStyle w:val="AmendmentTableText"/>
            </w:pPr>
            <w:r w:rsidRPr="00610A63">
              <w:t>5</w:t>
            </w:r>
          </w:p>
        </w:tc>
        <w:tc>
          <w:tcPr>
            <w:tcW w:w="450" w:type="pct"/>
          </w:tcPr>
          <w:p w14:paraId="14BF3F40" w14:textId="77777777" w:rsidR="00A652EC" w:rsidRPr="00610A63" w:rsidRDefault="00A652EC">
            <w:pPr>
              <w:pStyle w:val="AmendmentTableText"/>
            </w:pPr>
          </w:p>
        </w:tc>
        <w:tc>
          <w:tcPr>
            <w:tcW w:w="200" w:type="pct"/>
          </w:tcPr>
          <w:p w14:paraId="07EA38AB" w14:textId="77777777" w:rsidR="00A652EC" w:rsidRPr="00610A63" w:rsidRDefault="00D32B59">
            <w:pPr>
              <w:pStyle w:val="AmendmentTableText"/>
            </w:pPr>
            <w:r w:rsidRPr="00610A63">
              <w:t>30</w:t>
            </w:r>
          </w:p>
        </w:tc>
        <w:tc>
          <w:tcPr>
            <w:tcW w:w="200" w:type="pct"/>
          </w:tcPr>
          <w:p w14:paraId="3F8CB75C" w14:textId="77777777" w:rsidR="00A652EC" w:rsidRPr="00610A63" w:rsidRDefault="00A652EC">
            <w:pPr>
              <w:pStyle w:val="AmendmentTableText"/>
            </w:pPr>
          </w:p>
        </w:tc>
        <w:tc>
          <w:tcPr>
            <w:tcW w:w="250" w:type="pct"/>
          </w:tcPr>
          <w:p w14:paraId="146329F4" w14:textId="77777777" w:rsidR="00A652EC" w:rsidRPr="00610A63" w:rsidRDefault="00A652EC">
            <w:pPr>
              <w:pStyle w:val="AmendmentTableText"/>
            </w:pPr>
          </w:p>
        </w:tc>
      </w:tr>
    </w:tbl>
    <w:p w14:paraId="1AE44D6D" w14:textId="77777777" w:rsidR="00A652EC" w:rsidRPr="00610A63" w:rsidRDefault="00D32B59">
      <w:pPr>
        <w:pStyle w:val="InstructionMain"/>
      </w:pPr>
      <w:bookmarkStart w:id="47" w:name="f-1334081-24"/>
      <w:bookmarkEnd w:id="46"/>
      <w:r w:rsidRPr="00610A63">
        <w:t>[29]</w:t>
      </w:r>
      <w:r w:rsidRPr="00610A63">
        <w:tab/>
        <w:t>Schedule 1, Part 1, entry for Daunorubicin with cytarabine</w:t>
      </w:r>
    </w:p>
    <w:p w14:paraId="437B0A8A"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See Note 3</w:t>
      </w:r>
      <w:r w:rsidRPr="00610A63">
        <w:tab/>
        <w:t xml:space="preserve">substitute: </w:t>
      </w:r>
      <w:r w:rsidRPr="00610A63">
        <w:rPr>
          <w:rStyle w:val="CPCode"/>
        </w:rPr>
        <w:t>C16187 C16197</w:t>
      </w:r>
    </w:p>
    <w:p w14:paraId="625035F5" w14:textId="77777777" w:rsidR="00A652EC" w:rsidRPr="00610A63" w:rsidRDefault="00D32B59">
      <w:pPr>
        <w:pStyle w:val="InstructionAction"/>
      </w:pPr>
      <w:r w:rsidRPr="00610A63">
        <w:t>(b)</w:t>
      </w:r>
      <w:r w:rsidRPr="00610A63">
        <w:tab/>
        <w:t xml:space="preserve">omit from the column headed “Purposes”: </w:t>
      </w:r>
      <w:r w:rsidRPr="00610A63">
        <w:rPr>
          <w:rStyle w:val="CPCode"/>
        </w:rPr>
        <w:t>See Note 3</w:t>
      </w:r>
    </w:p>
    <w:p w14:paraId="3A32F270" w14:textId="77777777" w:rsidR="00A652EC" w:rsidRPr="00610A63" w:rsidRDefault="00D32B59">
      <w:pPr>
        <w:pStyle w:val="InstructionMain"/>
      </w:pPr>
      <w:bookmarkStart w:id="48" w:name="f-1334081-209653D0D29820289E905DA4EE9012"/>
      <w:bookmarkEnd w:id="47"/>
      <w:r w:rsidRPr="00610A63">
        <w:t>[30]</w:t>
      </w:r>
      <w:r w:rsidRPr="00610A63">
        <w:tab/>
        <w:t xml:space="preserve">Schedule 1, Part 1, entries for Decitabine with </w:t>
      </w:r>
      <w:proofErr w:type="spellStart"/>
      <w:r w:rsidRPr="00610A63">
        <w:t>cedazuridine</w:t>
      </w:r>
      <w:proofErr w:type="spellEnd"/>
    </w:p>
    <w:p w14:paraId="4F8B84E2" w14:textId="77777777" w:rsidR="00A652EC" w:rsidRPr="00610A63" w:rsidRDefault="00D32B59">
      <w:pPr>
        <w:pStyle w:val="InstructionActionOneWord"/>
      </w:pPr>
      <w:r w:rsidRPr="00610A63">
        <w:t>omit from the column headed “Responsible Person” (all instances): </w:t>
      </w:r>
      <w:r w:rsidRPr="00610A63">
        <w:rPr>
          <w:rStyle w:val="CPCode"/>
        </w:rPr>
        <w:t>OS</w:t>
      </w:r>
      <w:r w:rsidRPr="00610A63">
        <w:tab/>
        <w:t>substitute (all instances): </w:t>
      </w:r>
      <w:r w:rsidRPr="00610A63">
        <w:rPr>
          <w:rStyle w:val="CPCode"/>
        </w:rPr>
        <w:t>TJ</w:t>
      </w:r>
    </w:p>
    <w:p w14:paraId="3675B5E8" w14:textId="77777777" w:rsidR="00A652EC" w:rsidRPr="00610A63" w:rsidRDefault="00D32B59">
      <w:pPr>
        <w:pStyle w:val="InstructionMain"/>
      </w:pPr>
      <w:bookmarkStart w:id="49" w:name="f-1334081-A6973E55DD309F0C993C49E6E29FE8"/>
      <w:bookmarkEnd w:id="48"/>
      <w:r w:rsidRPr="00610A63">
        <w:t>[31]</w:t>
      </w:r>
      <w:r w:rsidRPr="00610A63">
        <w:tab/>
        <w:t xml:space="preserve">Schedule 1, Part 1, after entry for Dicloxacillin in the form Capsule 500 mg (as sodium) </w:t>
      </w:r>
      <w:r w:rsidRPr="00610A63">
        <w:rPr>
          <w:rStyle w:val="Brandname"/>
        </w:rPr>
        <w:t xml:space="preserve">[Brand: </w:t>
      </w:r>
      <w:proofErr w:type="spellStart"/>
      <w:r w:rsidRPr="00610A63">
        <w:rPr>
          <w:rStyle w:val="Brandname"/>
        </w:rPr>
        <w:t>Distaph</w:t>
      </w:r>
      <w:proofErr w:type="spellEnd"/>
      <w:r w:rsidRPr="00610A63">
        <w:rPr>
          <w:rStyle w:val="Brandname"/>
        </w:rPr>
        <w:t xml:space="preserve"> 500; Maximum Quantity: 48; Number of Repeats: 1]</w:t>
      </w:r>
    </w:p>
    <w:p w14:paraId="5CD05D05"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497249D" w14:textId="77777777" w:rsidTr="00A652EC">
        <w:tc>
          <w:tcPr>
            <w:tcW w:w="450" w:type="pct"/>
          </w:tcPr>
          <w:p w14:paraId="408D7D8E" w14:textId="77777777" w:rsidR="00A652EC" w:rsidRPr="00610A63" w:rsidRDefault="00D32B59">
            <w:pPr>
              <w:pStyle w:val="AmendmentTableText"/>
            </w:pPr>
            <w:proofErr w:type="spellStart"/>
            <w:r w:rsidRPr="00610A63">
              <w:t>Dienogest</w:t>
            </w:r>
            <w:proofErr w:type="spellEnd"/>
          </w:p>
        </w:tc>
        <w:tc>
          <w:tcPr>
            <w:tcW w:w="750" w:type="pct"/>
          </w:tcPr>
          <w:p w14:paraId="0F168A47" w14:textId="77777777" w:rsidR="00A652EC" w:rsidRPr="00610A63" w:rsidRDefault="00D32B59">
            <w:pPr>
              <w:pStyle w:val="AmendmentTableText"/>
            </w:pPr>
            <w:r w:rsidRPr="00610A63">
              <w:t>Tablet 2 mg</w:t>
            </w:r>
          </w:p>
        </w:tc>
        <w:tc>
          <w:tcPr>
            <w:tcW w:w="300" w:type="pct"/>
          </w:tcPr>
          <w:p w14:paraId="6EC38987" w14:textId="77777777" w:rsidR="00A652EC" w:rsidRPr="00610A63" w:rsidRDefault="00D32B59">
            <w:pPr>
              <w:pStyle w:val="AmendmentTableText"/>
            </w:pPr>
            <w:r w:rsidRPr="00610A63">
              <w:t>Oral</w:t>
            </w:r>
          </w:p>
        </w:tc>
        <w:tc>
          <w:tcPr>
            <w:tcW w:w="500" w:type="pct"/>
          </w:tcPr>
          <w:p w14:paraId="5E7FE1AC" w14:textId="77777777" w:rsidR="00A652EC" w:rsidRPr="00610A63" w:rsidRDefault="00D32B59">
            <w:pPr>
              <w:pStyle w:val="AmendmentTableText"/>
            </w:pPr>
            <w:proofErr w:type="spellStart"/>
            <w:r w:rsidRPr="00610A63">
              <w:t>Visanne</w:t>
            </w:r>
            <w:proofErr w:type="spellEnd"/>
          </w:p>
        </w:tc>
        <w:tc>
          <w:tcPr>
            <w:tcW w:w="200" w:type="pct"/>
          </w:tcPr>
          <w:p w14:paraId="6B017765" w14:textId="77777777" w:rsidR="00A652EC" w:rsidRPr="00610A63" w:rsidRDefault="00D32B59">
            <w:pPr>
              <w:pStyle w:val="AmendmentTableText"/>
            </w:pPr>
            <w:r w:rsidRPr="00610A63">
              <w:t>BN</w:t>
            </w:r>
          </w:p>
        </w:tc>
        <w:tc>
          <w:tcPr>
            <w:tcW w:w="200" w:type="pct"/>
          </w:tcPr>
          <w:p w14:paraId="324E5DD2" w14:textId="77777777" w:rsidR="00A652EC" w:rsidRPr="00610A63" w:rsidRDefault="00D32B59">
            <w:pPr>
              <w:pStyle w:val="AmendmentTableText"/>
            </w:pPr>
            <w:r w:rsidRPr="00610A63">
              <w:t>MP NP</w:t>
            </w:r>
          </w:p>
        </w:tc>
        <w:tc>
          <w:tcPr>
            <w:tcW w:w="450" w:type="pct"/>
          </w:tcPr>
          <w:p w14:paraId="03720C25" w14:textId="77777777" w:rsidR="00A652EC" w:rsidRPr="00610A63" w:rsidRDefault="00D32B59">
            <w:pPr>
              <w:pStyle w:val="AmendmentTableText"/>
            </w:pPr>
            <w:r w:rsidRPr="00610A63">
              <w:t>C16222</w:t>
            </w:r>
          </w:p>
        </w:tc>
        <w:tc>
          <w:tcPr>
            <w:tcW w:w="450" w:type="pct"/>
          </w:tcPr>
          <w:p w14:paraId="4948AC86" w14:textId="77777777" w:rsidR="00A652EC" w:rsidRPr="00610A63" w:rsidRDefault="00A652EC">
            <w:pPr>
              <w:pStyle w:val="AmendmentTableText"/>
            </w:pPr>
          </w:p>
        </w:tc>
        <w:tc>
          <w:tcPr>
            <w:tcW w:w="250" w:type="pct"/>
          </w:tcPr>
          <w:p w14:paraId="040F7CA8" w14:textId="77777777" w:rsidR="00A652EC" w:rsidRPr="00610A63" w:rsidRDefault="00D32B59">
            <w:pPr>
              <w:pStyle w:val="AmendmentTableText"/>
            </w:pPr>
            <w:r w:rsidRPr="00610A63">
              <w:t>28</w:t>
            </w:r>
          </w:p>
        </w:tc>
        <w:tc>
          <w:tcPr>
            <w:tcW w:w="250" w:type="pct"/>
          </w:tcPr>
          <w:p w14:paraId="612DE2B1" w14:textId="77777777" w:rsidR="00A652EC" w:rsidRPr="00610A63" w:rsidRDefault="00D32B59">
            <w:pPr>
              <w:pStyle w:val="AmendmentTableText"/>
            </w:pPr>
            <w:r w:rsidRPr="00610A63">
              <w:t>5</w:t>
            </w:r>
          </w:p>
        </w:tc>
        <w:tc>
          <w:tcPr>
            <w:tcW w:w="450" w:type="pct"/>
          </w:tcPr>
          <w:p w14:paraId="385E79D7" w14:textId="77777777" w:rsidR="00A652EC" w:rsidRPr="00610A63" w:rsidRDefault="00A652EC">
            <w:pPr>
              <w:pStyle w:val="AmendmentTableText"/>
            </w:pPr>
          </w:p>
        </w:tc>
        <w:tc>
          <w:tcPr>
            <w:tcW w:w="200" w:type="pct"/>
          </w:tcPr>
          <w:p w14:paraId="1B750945" w14:textId="77777777" w:rsidR="00A652EC" w:rsidRPr="00610A63" w:rsidRDefault="00D32B59">
            <w:pPr>
              <w:pStyle w:val="AmendmentTableText"/>
            </w:pPr>
            <w:r w:rsidRPr="00610A63">
              <w:t>28</w:t>
            </w:r>
          </w:p>
        </w:tc>
        <w:tc>
          <w:tcPr>
            <w:tcW w:w="200" w:type="pct"/>
          </w:tcPr>
          <w:p w14:paraId="73F15F93" w14:textId="77777777" w:rsidR="00A652EC" w:rsidRPr="00610A63" w:rsidRDefault="00A652EC">
            <w:pPr>
              <w:pStyle w:val="AmendmentTableText"/>
            </w:pPr>
          </w:p>
        </w:tc>
        <w:tc>
          <w:tcPr>
            <w:tcW w:w="250" w:type="pct"/>
          </w:tcPr>
          <w:p w14:paraId="0DEC7D7F" w14:textId="77777777" w:rsidR="00A652EC" w:rsidRPr="00610A63" w:rsidRDefault="00A652EC">
            <w:pPr>
              <w:pStyle w:val="AmendmentTableText"/>
            </w:pPr>
          </w:p>
        </w:tc>
      </w:tr>
    </w:tbl>
    <w:p w14:paraId="75646CB4" w14:textId="77777777" w:rsidR="00A652EC" w:rsidRPr="00610A63" w:rsidRDefault="00D32B59">
      <w:pPr>
        <w:pStyle w:val="InstructionMain"/>
      </w:pPr>
      <w:bookmarkStart w:id="50" w:name="f-1334081-6"/>
      <w:bookmarkEnd w:id="49"/>
      <w:r w:rsidRPr="00610A63">
        <w:t>[32]</w:t>
      </w:r>
      <w:r w:rsidRPr="00610A63">
        <w:tab/>
        <w:t>Schedule 1, Part 1, entry for Dupilumab in the form Injection 300 mg in 2 mL single dose pre-filled syringe</w:t>
      </w:r>
      <w:r w:rsidRPr="00610A63">
        <w:rPr>
          <w:rStyle w:val="Brandname"/>
        </w:rPr>
        <w:t xml:space="preserve"> [Maximum Quantity: 2; Number of Repeats: 5]</w:t>
      </w:r>
    </w:p>
    <w:p w14:paraId="28AB3525" w14:textId="77777777" w:rsidR="00A652EC" w:rsidRPr="00610A63" w:rsidRDefault="00D32B59">
      <w:pPr>
        <w:pStyle w:val="InstructionActionOneWord"/>
      </w:pPr>
      <w:r w:rsidRPr="00610A63">
        <w:t xml:space="preserve">omit from the column headed “Circumstances”: </w:t>
      </w:r>
      <w:r w:rsidRPr="00610A63">
        <w:rPr>
          <w:rStyle w:val="CPCode"/>
        </w:rPr>
        <w:t>C1250a7</w:t>
      </w:r>
      <w:r w:rsidRPr="00610A63">
        <w:tab/>
        <w:t xml:space="preserve">substitute: </w:t>
      </w:r>
      <w:r w:rsidRPr="00610A63">
        <w:rPr>
          <w:rStyle w:val="CPCode"/>
        </w:rPr>
        <w:t>C12507</w:t>
      </w:r>
    </w:p>
    <w:p w14:paraId="4B229ABE" w14:textId="77777777" w:rsidR="00A652EC" w:rsidRPr="00610A63" w:rsidRDefault="00D32B59">
      <w:pPr>
        <w:pStyle w:val="InstructionMain"/>
      </w:pPr>
      <w:bookmarkStart w:id="51" w:name="f-1334081-52BFC3AA825273A3E50F5FB3330C94"/>
      <w:bookmarkEnd w:id="50"/>
      <w:r w:rsidRPr="00610A63">
        <w:t>[33]</w:t>
      </w:r>
      <w:r w:rsidRPr="00610A63">
        <w:tab/>
        <w:t>Schedule 1, Part 1, after entry for Dutasteride with tamsulosin in the form Capsule containing dutasteride 500 micrograms with tamsulosin hydrochloride 400 micrograms</w:t>
      </w:r>
      <w:r w:rsidRPr="00610A63">
        <w:rPr>
          <w:rStyle w:val="Brandname"/>
        </w:rPr>
        <w:t xml:space="preserve"> [Brand: </w:t>
      </w:r>
      <w:proofErr w:type="spellStart"/>
      <w:r w:rsidRPr="00610A63">
        <w:rPr>
          <w:rStyle w:val="Brandname"/>
        </w:rPr>
        <w:t>Duodart</w:t>
      </w:r>
      <w:proofErr w:type="spellEnd"/>
      <w:r w:rsidRPr="00610A63">
        <w:rPr>
          <w:rStyle w:val="Brandname"/>
        </w:rPr>
        <w:t xml:space="preserve"> 500ug/400ug; Maximum Quantity: 60; Number of Repeats: 5]</w:t>
      </w:r>
    </w:p>
    <w:p w14:paraId="09973DBF"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33"/>
        <w:gridCol w:w="2072"/>
        <w:gridCol w:w="813"/>
        <w:gridCol w:w="1743"/>
        <w:gridCol w:w="534"/>
        <w:gridCol w:w="534"/>
        <w:gridCol w:w="1233"/>
        <w:gridCol w:w="1233"/>
        <w:gridCol w:w="673"/>
        <w:gridCol w:w="673"/>
        <w:gridCol w:w="1233"/>
        <w:gridCol w:w="534"/>
        <w:gridCol w:w="534"/>
        <w:gridCol w:w="673"/>
      </w:tblGrid>
      <w:tr w:rsidR="00A652EC" w:rsidRPr="00610A63" w14:paraId="7CD98290" w14:textId="77777777" w:rsidTr="00A652EC">
        <w:tc>
          <w:tcPr>
            <w:tcW w:w="450" w:type="pct"/>
          </w:tcPr>
          <w:p w14:paraId="0A28903F" w14:textId="77777777" w:rsidR="00A652EC" w:rsidRPr="00610A63" w:rsidRDefault="00D32B59">
            <w:pPr>
              <w:pStyle w:val="AmendmentTableText"/>
            </w:pPr>
            <w:r w:rsidRPr="00610A63">
              <w:t>Dutasteride with tamsulosin</w:t>
            </w:r>
          </w:p>
        </w:tc>
        <w:tc>
          <w:tcPr>
            <w:tcW w:w="750" w:type="pct"/>
          </w:tcPr>
          <w:p w14:paraId="51327BC8" w14:textId="77777777" w:rsidR="00A652EC" w:rsidRPr="00610A63" w:rsidRDefault="00D32B59">
            <w:pPr>
              <w:pStyle w:val="AmendmentTableText"/>
            </w:pPr>
            <w:r w:rsidRPr="00610A63">
              <w:t>Capsule containing dutasteride 500 micrograms with tamsulosin hydrochloride 400 micrograms</w:t>
            </w:r>
          </w:p>
        </w:tc>
        <w:tc>
          <w:tcPr>
            <w:tcW w:w="300" w:type="pct"/>
          </w:tcPr>
          <w:p w14:paraId="18C378A8" w14:textId="77777777" w:rsidR="00A652EC" w:rsidRPr="00610A63" w:rsidRDefault="00D32B59">
            <w:pPr>
              <w:pStyle w:val="AmendmentTableText"/>
            </w:pPr>
            <w:r w:rsidRPr="00610A63">
              <w:t>Oral</w:t>
            </w:r>
          </w:p>
        </w:tc>
        <w:tc>
          <w:tcPr>
            <w:tcW w:w="500" w:type="pct"/>
          </w:tcPr>
          <w:p w14:paraId="1DF88612" w14:textId="77777777" w:rsidR="00A652EC" w:rsidRPr="00610A63" w:rsidRDefault="00D32B59">
            <w:pPr>
              <w:pStyle w:val="AmendmentTableText"/>
            </w:pPr>
            <w:r w:rsidRPr="00610A63">
              <w:t>Dutasteride/Tamsulosin Lupin 500/400</w:t>
            </w:r>
          </w:p>
        </w:tc>
        <w:tc>
          <w:tcPr>
            <w:tcW w:w="200" w:type="pct"/>
          </w:tcPr>
          <w:p w14:paraId="623C2D7D" w14:textId="77777777" w:rsidR="00A652EC" w:rsidRPr="00610A63" w:rsidRDefault="00D32B59">
            <w:pPr>
              <w:pStyle w:val="AmendmentTableText"/>
            </w:pPr>
            <w:r w:rsidRPr="00610A63">
              <w:t>GQ</w:t>
            </w:r>
          </w:p>
        </w:tc>
        <w:tc>
          <w:tcPr>
            <w:tcW w:w="200" w:type="pct"/>
          </w:tcPr>
          <w:p w14:paraId="39AA0328" w14:textId="77777777" w:rsidR="00A652EC" w:rsidRPr="00610A63" w:rsidRDefault="00D32B59">
            <w:pPr>
              <w:pStyle w:val="AmendmentTableText"/>
            </w:pPr>
            <w:r w:rsidRPr="00610A63">
              <w:t>MP NP</w:t>
            </w:r>
          </w:p>
        </w:tc>
        <w:tc>
          <w:tcPr>
            <w:tcW w:w="450" w:type="pct"/>
          </w:tcPr>
          <w:p w14:paraId="4A47DAD7" w14:textId="77777777" w:rsidR="00A652EC" w:rsidRPr="00610A63" w:rsidRDefault="00D32B59">
            <w:pPr>
              <w:pStyle w:val="AmendmentTableText"/>
            </w:pPr>
            <w:r w:rsidRPr="00610A63">
              <w:t>C6189</w:t>
            </w:r>
          </w:p>
        </w:tc>
        <w:tc>
          <w:tcPr>
            <w:tcW w:w="450" w:type="pct"/>
          </w:tcPr>
          <w:p w14:paraId="41A3449E" w14:textId="77777777" w:rsidR="00A652EC" w:rsidRPr="00610A63" w:rsidRDefault="00D32B59">
            <w:pPr>
              <w:pStyle w:val="AmendmentTableText"/>
            </w:pPr>
            <w:r w:rsidRPr="00610A63">
              <w:t>P6189</w:t>
            </w:r>
          </w:p>
        </w:tc>
        <w:tc>
          <w:tcPr>
            <w:tcW w:w="250" w:type="pct"/>
          </w:tcPr>
          <w:p w14:paraId="2F8C4B6C" w14:textId="77777777" w:rsidR="00A652EC" w:rsidRPr="00610A63" w:rsidRDefault="00D32B59">
            <w:pPr>
              <w:pStyle w:val="AmendmentTableText"/>
            </w:pPr>
            <w:r w:rsidRPr="00610A63">
              <w:t>30</w:t>
            </w:r>
          </w:p>
        </w:tc>
        <w:tc>
          <w:tcPr>
            <w:tcW w:w="250" w:type="pct"/>
          </w:tcPr>
          <w:p w14:paraId="343648E6" w14:textId="77777777" w:rsidR="00A652EC" w:rsidRPr="00610A63" w:rsidRDefault="00D32B59">
            <w:pPr>
              <w:pStyle w:val="AmendmentTableText"/>
            </w:pPr>
            <w:r w:rsidRPr="00610A63">
              <w:t>5</w:t>
            </w:r>
          </w:p>
        </w:tc>
        <w:tc>
          <w:tcPr>
            <w:tcW w:w="450" w:type="pct"/>
          </w:tcPr>
          <w:p w14:paraId="21977127" w14:textId="77777777" w:rsidR="00A652EC" w:rsidRPr="00610A63" w:rsidRDefault="00A652EC">
            <w:pPr>
              <w:pStyle w:val="AmendmentTableText"/>
            </w:pPr>
          </w:p>
        </w:tc>
        <w:tc>
          <w:tcPr>
            <w:tcW w:w="200" w:type="pct"/>
          </w:tcPr>
          <w:p w14:paraId="49DCB797" w14:textId="77777777" w:rsidR="00A652EC" w:rsidRPr="00610A63" w:rsidRDefault="00D32B59">
            <w:pPr>
              <w:pStyle w:val="AmendmentTableText"/>
            </w:pPr>
            <w:r w:rsidRPr="00610A63">
              <w:t>30</w:t>
            </w:r>
          </w:p>
        </w:tc>
        <w:tc>
          <w:tcPr>
            <w:tcW w:w="200" w:type="pct"/>
          </w:tcPr>
          <w:p w14:paraId="337BEE34" w14:textId="77777777" w:rsidR="00A652EC" w:rsidRPr="00610A63" w:rsidRDefault="00A652EC">
            <w:pPr>
              <w:pStyle w:val="AmendmentTableText"/>
            </w:pPr>
          </w:p>
        </w:tc>
        <w:tc>
          <w:tcPr>
            <w:tcW w:w="250" w:type="pct"/>
          </w:tcPr>
          <w:p w14:paraId="346E0C45" w14:textId="77777777" w:rsidR="00A652EC" w:rsidRPr="00610A63" w:rsidRDefault="00A652EC">
            <w:pPr>
              <w:pStyle w:val="AmendmentTableText"/>
            </w:pPr>
          </w:p>
        </w:tc>
      </w:tr>
      <w:tr w:rsidR="00A652EC" w:rsidRPr="00610A63" w14:paraId="7B5661DC" w14:textId="77777777" w:rsidTr="00A652EC">
        <w:tc>
          <w:tcPr>
            <w:tcW w:w="450" w:type="pct"/>
          </w:tcPr>
          <w:p w14:paraId="3F72C3CD" w14:textId="77777777" w:rsidR="00A652EC" w:rsidRPr="00610A63" w:rsidRDefault="00D32B59">
            <w:pPr>
              <w:pStyle w:val="AmendmentTableText"/>
            </w:pPr>
            <w:r w:rsidRPr="00610A63">
              <w:t>Dutasteride with tamsulosin</w:t>
            </w:r>
          </w:p>
        </w:tc>
        <w:tc>
          <w:tcPr>
            <w:tcW w:w="750" w:type="pct"/>
          </w:tcPr>
          <w:p w14:paraId="30CE621F" w14:textId="77777777" w:rsidR="00A652EC" w:rsidRPr="00610A63" w:rsidRDefault="00D32B59">
            <w:pPr>
              <w:pStyle w:val="AmendmentTableText"/>
            </w:pPr>
            <w:r w:rsidRPr="00610A63">
              <w:t>Capsule containing dutasteride 500 micrograms with tamsulosin hydrochloride 400 micrograms</w:t>
            </w:r>
          </w:p>
        </w:tc>
        <w:tc>
          <w:tcPr>
            <w:tcW w:w="300" w:type="pct"/>
          </w:tcPr>
          <w:p w14:paraId="78970026" w14:textId="77777777" w:rsidR="00A652EC" w:rsidRPr="00610A63" w:rsidRDefault="00D32B59">
            <w:pPr>
              <w:pStyle w:val="AmendmentTableText"/>
            </w:pPr>
            <w:r w:rsidRPr="00610A63">
              <w:t>Oral</w:t>
            </w:r>
          </w:p>
        </w:tc>
        <w:tc>
          <w:tcPr>
            <w:tcW w:w="500" w:type="pct"/>
          </w:tcPr>
          <w:p w14:paraId="53ED972F" w14:textId="77777777" w:rsidR="00A652EC" w:rsidRPr="00610A63" w:rsidRDefault="00D32B59">
            <w:pPr>
              <w:pStyle w:val="AmendmentTableText"/>
            </w:pPr>
            <w:r w:rsidRPr="00610A63">
              <w:t>Dutasteride/Tamsulosin Lupin 500/400</w:t>
            </w:r>
          </w:p>
        </w:tc>
        <w:tc>
          <w:tcPr>
            <w:tcW w:w="200" w:type="pct"/>
          </w:tcPr>
          <w:p w14:paraId="5CCDB6C5" w14:textId="77777777" w:rsidR="00A652EC" w:rsidRPr="00610A63" w:rsidRDefault="00D32B59">
            <w:pPr>
              <w:pStyle w:val="AmendmentTableText"/>
            </w:pPr>
            <w:r w:rsidRPr="00610A63">
              <w:t>GQ</w:t>
            </w:r>
          </w:p>
        </w:tc>
        <w:tc>
          <w:tcPr>
            <w:tcW w:w="200" w:type="pct"/>
          </w:tcPr>
          <w:p w14:paraId="5AE99575" w14:textId="77777777" w:rsidR="00A652EC" w:rsidRPr="00610A63" w:rsidRDefault="00D32B59">
            <w:pPr>
              <w:pStyle w:val="AmendmentTableText"/>
            </w:pPr>
            <w:r w:rsidRPr="00610A63">
              <w:t>MP NP</w:t>
            </w:r>
          </w:p>
        </w:tc>
        <w:tc>
          <w:tcPr>
            <w:tcW w:w="450" w:type="pct"/>
          </w:tcPr>
          <w:p w14:paraId="4E1786F0" w14:textId="77777777" w:rsidR="00A652EC" w:rsidRPr="00610A63" w:rsidRDefault="00D32B59">
            <w:pPr>
              <w:pStyle w:val="AmendmentTableText"/>
            </w:pPr>
            <w:r w:rsidRPr="00610A63">
              <w:t>C15004</w:t>
            </w:r>
          </w:p>
        </w:tc>
        <w:tc>
          <w:tcPr>
            <w:tcW w:w="450" w:type="pct"/>
          </w:tcPr>
          <w:p w14:paraId="77A0926E" w14:textId="77777777" w:rsidR="00A652EC" w:rsidRPr="00610A63" w:rsidRDefault="00D32B59">
            <w:pPr>
              <w:pStyle w:val="AmendmentTableText"/>
            </w:pPr>
            <w:r w:rsidRPr="00610A63">
              <w:t>P15004</w:t>
            </w:r>
          </w:p>
        </w:tc>
        <w:tc>
          <w:tcPr>
            <w:tcW w:w="250" w:type="pct"/>
          </w:tcPr>
          <w:p w14:paraId="661E7FB8" w14:textId="77777777" w:rsidR="00A652EC" w:rsidRPr="00610A63" w:rsidRDefault="00D32B59">
            <w:pPr>
              <w:pStyle w:val="AmendmentTableText"/>
            </w:pPr>
            <w:r w:rsidRPr="00610A63">
              <w:t>60</w:t>
            </w:r>
          </w:p>
        </w:tc>
        <w:tc>
          <w:tcPr>
            <w:tcW w:w="250" w:type="pct"/>
          </w:tcPr>
          <w:p w14:paraId="3B169621" w14:textId="77777777" w:rsidR="00A652EC" w:rsidRPr="00610A63" w:rsidRDefault="00D32B59">
            <w:pPr>
              <w:pStyle w:val="AmendmentTableText"/>
            </w:pPr>
            <w:r w:rsidRPr="00610A63">
              <w:t>5</w:t>
            </w:r>
          </w:p>
        </w:tc>
        <w:tc>
          <w:tcPr>
            <w:tcW w:w="450" w:type="pct"/>
          </w:tcPr>
          <w:p w14:paraId="6C8A331F" w14:textId="77777777" w:rsidR="00A652EC" w:rsidRPr="00610A63" w:rsidRDefault="00A652EC">
            <w:pPr>
              <w:pStyle w:val="AmendmentTableText"/>
            </w:pPr>
          </w:p>
        </w:tc>
        <w:tc>
          <w:tcPr>
            <w:tcW w:w="200" w:type="pct"/>
          </w:tcPr>
          <w:p w14:paraId="0CD822E0" w14:textId="77777777" w:rsidR="00A652EC" w:rsidRPr="00610A63" w:rsidRDefault="00D32B59">
            <w:pPr>
              <w:pStyle w:val="AmendmentTableText"/>
            </w:pPr>
            <w:r w:rsidRPr="00610A63">
              <w:t>30</w:t>
            </w:r>
          </w:p>
        </w:tc>
        <w:tc>
          <w:tcPr>
            <w:tcW w:w="200" w:type="pct"/>
          </w:tcPr>
          <w:p w14:paraId="5ABEB388" w14:textId="77777777" w:rsidR="00A652EC" w:rsidRPr="00610A63" w:rsidRDefault="00A652EC">
            <w:pPr>
              <w:pStyle w:val="AmendmentTableText"/>
            </w:pPr>
          </w:p>
        </w:tc>
        <w:tc>
          <w:tcPr>
            <w:tcW w:w="250" w:type="pct"/>
          </w:tcPr>
          <w:p w14:paraId="60FA3F2C" w14:textId="77777777" w:rsidR="00A652EC" w:rsidRPr="00610A63" w:rsidRDefault="00A652EC">
            <w:pPr>
              <w:pStyle w:val="AmendmentTableText"/>
            </w:pPr>
          </w:p>
        </w:tc>
      </w:tr>
    </w:tbl>
    <w:p w14:paraId="3BF51DD2" w14:textId="77777777" w:rsidR="00A652EC" w:rsidRPr="00610A63" w:rsidRDefault="00D32B59">
      <w:pPr>
        <w:pStyle w:val="InstructionMain"/>
      </w:pPr>
      <w:bookmarkStart w:id="52" w:name="f-1334081-8"/>
      <w:bookmarkEnd w:id="51"/>
      <w:r w:rsidRPr="00610A63">
        <w:lastRenderedPageBreak/>
        <w:t>[34]</w:t>
      </w:r>
      <w:r w:rsidRPr="00610A63">
        <w:tab/>
        <w:t xml:space="preserve">Schedule 1, Part 1, entries for </w:t>
      </w:r>
      <w:proofErr w:type="spellStart"/>
      <w:r w:rsidRPr="00610A63">
        <w:t>Elotuzumab</w:t>
      </w:r>
      <w:proofErr w:type="spellEnd"/>
    </w:p>
    <w:p w14:paraId="4585E684" w14:textId="77777777" w:rsidR="00A652EC" w:rsidRPr="00610A63" w:rsidRDefault="00D32B59">
      <w:pPr>
        <w:pStyle w:val="InstructionActionOneWord"/>
      </w:pPr>
      <w:r w:rsidRPr="00610A63">
        <w:t>substitute:</w:t>
      </w:r>
    </w:p>
    <w:tbl>
      <w:tblPr>
        <w:tblStyle w:val="PlainTable21"/>
        <w:tblW w:w="5000" w:type="pct"/>
        <w:tblLook w:val="0600" w:firstRow="0" w:lastRow="0" w:firstColumn="0" w:lastColumn="0" w:noHBand="1" w:noVBand="1"/>
      </w:tblPr>
      <w:tblGrid>
        <w:gridCol w:w="1206"/>
        <w:gridCol w:w="2108"/>
        <w:gridCol w:w="753"/>
        <w:gridCol w:w="1357"/>
        <w:gridCol w:w="753"/>
        <w:gridCol w:w="602"/>
        <w:gridCol w:w="1357"/>
        <w:gridCol w:w="1357"/>
        <w:gridCol w:w="602"/>
        <w:gridCol w:w="603"/>
        <w:gridCol w:w="1358"/>
        <w:gridCol w:w="453"/>
        <w:gridCol w:w="603"/>
        <w:gridCol w:w="603"/>
      </w:tblGrid>
      <w:tr w:rsidR="00A652EC" w:rsidRPr="00610A63" w14:paraId="7672BEEB" w14:textId="77777777" w:rsidTr="00A652EC">
        <w:tc>
          <w:tcPr>
            <w:tcW w:w="400" w:type="pct"/>
          </w:tcPr>
          <w:p w14:paraId="3CE93F01" w14:textId="77777777" w:rsidR="00A652EC" w:rsidRPr="00610A63" w:rsidRDefault="00D32B59">
            <w:pPr>
              <w:pStyle w:val="AmendmentTableText"/>
            </w:pPr>
            <w:proofErr w:type="spellStart"/>
            <w:r w:rsidRPr="00610A63">
              <w:t>Elotuzumab</w:t>
            </w:r>
            <w:proofErr w:type="spellEnd"/>
          </w:p>
        </w:tc>
        <w:tc>
          <w:tcPr>
            <w:tcW w:w="700" w:type="pct"/>
          </w:tcPr>
          <w:p w14:paraId="5B22D62A" w14:textId="77777777" w:rsidR="00A652EC" w:rsidRPr="00610A63" w:rsidRDefault="00D32B59">
            <w:pPr>
              <w:pStyle w:val="AmendmentTableText"/>
            </w:pPr>
            <w:r w:rsidRPr="00610A63">
              <w:t>Powder for injection 300 mg</w:t>
            </w:r>
          </w:p>
        </w:tc>
        <w:tc>
          <w:tcPr>
            <w:tcW w:w="250" w:type="pct"/>
          </w:tcPr>
          <w:p w14:paraId="627EEA10" w14:textId="77777777" w:rsidR="00A652EC" w:rsidRPr="00610A63" w:rsidRDefault="00D32B59">
            <w:pPr>
              <w:pStyle w:val="AmendmentTableText"/>
            </w:pPr>
            <w:r w:rsidRPr="00610A63">
              <w:t>Injection</w:t>
            </w:r>
          </w:p>
        </w:tc>
        <w:tc>
          <w:tcPr>
            <w:tcW w:w="450" w:type="pct"/>
          </w:tcPr>
          <w:p w14:paraId="39E65BBA" w14:textId="77777777" w:rsidR="00A652EC" w:rsidRPr="00610A63" w:rsidRDefault="00D32B59">
            <w:pPr>
              <w:pStyle w:val="AmendmentTableText"/>
            </w:pPr>
            <w:proofErr w:type="spellStart"/>
            <w:r w:rsidRPr="00610A63">
              <w:t>Empliciti</w:t>
            </w:r>
            <w:proofErr w:type="spellEnd"/>
          </w:p>
        </w:tc>
        <w:tc>
          <w:tcPr>
            <w:tcW w:w="250" w:type="pct"/>
          </w:tcPr>
          <w:p w14:paraId="5559C855" w14:textId="77777777" w:rsidR="00A652EC" w:rsidRPr="00610A63" w:rsidRDefault="00D32B59">
            <w:pPr>
              <w:pStyle w:val="AmendmentTableText"/>
            </w:pPr>
            <w:r w:rsidRPr="00610A63">
              <w:t>BQ</w:t>
            </w:r>
          </w:p>
        </w:tc>
        <w:tc>
          <w:tcPr>
            <w:tcW w:w="200" w:type="pct"/>
          </w:tcPr>
          <w:p w14:paraId="706755F1" w14:textId="77777777" w:rsidR="00A652EC" w:rsidRPr="00610A63" w:rsidRDefault="00D32B59">
            <w:pPr>
              <w:pStyle w:val="AmendmentTableText"/>
            </w:pPr>
            <w:r w:rsidRPr="00610A63">
              <w:t>MP</w:t>
            </w:r>
          </w:p>
        </w:tc>
        <w:tc>
          <w:tcPr>
            <w:tcW w:w="450" w:type="pct"/>
          </w:tcPr>
          <w:p w14:paraId="4759026D" w14:textId="77777777" w:rsidR="00A652EC" w:rsidRPr="00610A63" w:rsidRDefault="00D32B59">
            <w:pPr>
              <w:pStyle w:val="AmendmentTableText"/>
            </w:pPr>
            <w:r w:rsidRPr="00610A63">
              <w:t>C12847</w:t>
            </w:r>
          </w:p>
        </w:tc>
        <w:tc>
          <w:tcPr>
            <w:tcW w:w="450" w:type="pct"/>
          </w:tcPr>
          <w:p w14:paraId="3CBEDD73" w14:textId="77777777" w:rsidR="00A652EC" w:rsidRPr="00610A63" w:rsidRDefault="00A652EC">
            <w:pPr>
              <w:pStyle w:val="AmendmentTableText"/>
            </w:pPr>
          </w:p>
        </w:tc>
        <w:tc>
          <w:tcPr>
            <w:tcW w:w="200" w:type="pct"/>
          </w:tcPr>
          <w:p w14:paraId="0142540E" w14:textId="77777777" w:rsidR="00A652EC" w:rsidRPr="00610A63" w:rsidRDefault="00D32B59">
            <w:pPr>
              <w:pStyle w:val="AmendmentTableText"/>
            </w:pPr>
            <w:r w:rsidRPr="00610A63">
              <w:t>See Note 3</w:t>
            </w:r>
          </w:p>
        </w:tc>
        <w:tc>
          <w:tcPr>
            <w:tcW w:w="200" w:type="pct"/>
          </w:tcPr>
          <w:p w14:paraId="689F574E" w14:textId="77777777" w:rsidR="00A652EC" w:rsidRPr="00610A63" w:rsidRDefault="00D32B59">
            <w:pPr>
              <w:pStyle w:val="AmendmentTableText"/>
            </w:pPr>
            <w:r w:rsidRPr="00610A63">
              <w:t>See Note 3</w:t>
            </w:r>
          </w:p>
        </w:tc>
        <w:tc>
          <w:tcPr>
            <w:tcW w:w="450" w:type="pct"/>
          </w:tcPr>
          <w:p w14:paraId="43E52A59" w14:textId="77777777" w:rsidR="00A652EC" w:rsidRPr="00610A63" w:rsidRDefault="00A652EC">
            <w:pPr>
              <w:pStyle w:val="AmendmentTableText"/>
            </w:pPr>
          </w:p>
        </w:tc>
        <w:tc>
          <w:tcPr>
            <w:tcW w:w="150" w:type="pct"/>
          </w:tcPr>
          <w:p w14:paraId="4996638F" w14:textId="77777777" w:rsidR="00A652EC" w:rsidRPr="00610A63" w:rsidRDefault="00D32B59">
            <w:pPr>
              <w:pStyle w:val="AmendmentTableText"/>
            </w:pPr>
            <w:r w:rsidRPr="00610A63">
              <w:t>1</w:t>
            </w:r>
          </w:p>
        </w:tc>
        <w:tc>
          <w:tcPr>
            <w:tcW w:w="200" w:type="pct"/>
          </w:tcPr>
          <w:p w14:paraId="29764CE0" w14:textId="77777777" w:rsidR="00A652EC" w:rsidRPr="00610A63" w:rsidRDefault="00A652EC">
            <w:pPr>
              <w:pStyle w:val="AmendmentTableText"/>
            </w:pPr>
          </w:p>
        </w:tc>
        <w:tc>
          <w:tcPr>
            <w:tcW w:w="200" w:type="pct"/>
          </w:tcPr>
          <w:p w14:paraId="3A7004BE" w14:textId="77777777" w:rsidR="00A652EC" w:rsidRPr="00610A63" w:rsidRDefault="00D32B59">
            <w:pPr>
              <w:pStyle w:val="AmendmentTableText"/>
            </w:pPr>
            <w:proofErr w:type="gramStart"/>
            <w:r w:rsidRPr="00610A63">
              <w:t>D(</w:t>
            </w:r>
            <w:proofErr w:type="gramEnd"/>
            <w:r w:rsidRPr="00610A63">
              <w:t>100)</w:t>
            </w:r>
          </w:p>
        </w:tc>
      </w:tr>
      <w:tr w:rsidR="00A652EC" w:rsidRPr="00610A63" w14:paraId="54FDDAF4" w14:textId="77777777" w:rsidTr="00A652EC">
        <w:tc>
          <w:tcPr>
            <w:tcW w:w="400" w:type="pct"/>
          </w:tcPr>
          <w:p w14:paraId="2B132BAB" w14:textId="77777777" w:rsidR="00A652EC" w:rsidRPr="00610A63" w:rsidRDefault="00D32B59">
            <w:pPr>
              <w:pStyle w:val="AmendmentTableText"/>
            </w:pPr>
            <w:proofErr w:type="spellStart"/>
            <w:r w:rsidRPr="00610A63">
              <w:t>Elotuzumab</w:t>
            </w:r>
            <w:proofErr w:type="spellEnd"/>
          </w:p>
        </w:tc>
        <w:tc>
          <w:tcPr>
            <w:tcW w:w="700" w:type="pct"/>
          </w:tcPr>
          <w:p w14:paraId="197F00FC" w14:textId="77777777" w:rsidR="00A652EC" w:rsidRPr="00610A63" w:rsidRDefault="00D32B59">
            <w:pPr>
              <w:pStyle w:val="AmendmentTableText"/>
            </w:pPr>
            <w:r w:rsidRPr="00610A63">
              <w:t>Powder for injection 400 mg</w:t>
            </w:r>
          </w:p>
        </w:tc>
        <w:tc>
          <w:tcPr>
            <w:tcW w:w="250" w:type="pct"/>
          </w:tcPr>
          <w:p w14:paraId="3855906D" w14:textId="77777777" w:rsidR="00A652EC" w:rsidRPr="00610A63" w:rsidRDefault="00D32B59">
            <w:pPr>
              <w:pStyle w:val="AmendmentTableText"/>
            </w:pPr>
            <w:r w:rsidRPr="00610A63">
              <w:t>Injection</w:t>
            </w:r>
          </w:p>
        </w:tc>
        <w:tc>
          <w:tcPr>
            <w:tcW w:w="450" w:type="pct"/>
          </w:tcPr>
          <w:p w14:paraId="45926703" w14:textId="77777777" w:rsidR="00A652EC" w:rsidRPr="00610A63" w:rsidRDefault="00D32B59">
            <w:pPr>
              <w:pStyle w:val="AmendmentTableText"/>
            </w:pPr>
            <w:proofErr w:type="spellStart"/>
            <w:r w:rsidRPr="00610A63">
              <w:t>Empliciti</w:t>
            </w:r>
            <w:proofErr w:type="spellEnd"/>
          </w:p>
        </w:tc>
        <w:tc>
          <w:tcPr>
            <w:tcW w:w="250" w:type="pct"/>
          </w:tcPr>
          <w:p w14:paraId="1C86A786" w14:textId="77777777" w:rsidR="00A652EC" w:rsidRPr="00610A63" w:rsidRDefault="00D32B59">
            <w:pPr>
              <w:pStyle w:val="AmendmentTableText"/>
            </w:pPr>
            <w:r w:rsidRPr="00610A63">
              <w:t>BQ</w:t>
            </w:r>
          </w:p>
        </w:tc>
        <w:tc>
          <w:tcPr>
            <w:tcW w:w="200" w:type="pct"/>
          </w:tcPr>
          <w:p w14:paraId="74D57374" w14:textId="77777777" w:rsidR="00A652EC" w:rsidRPr="00610A63" w:rsidRDefault="00D32B59">
            <w:pPr>
              <w:pStyle w:val="AmendmentTableText"/>
            </w:pPr>
            <w:r w:rsidRPr="00610A63">
              <w:t>MP</w:t>
            </w:r>
          </w:p>
        </w:tc>
        <w:tc>
          <w:tcPr>
            <w:tcW w:w="450" w:type="pct"/>
          </w:tcPr>
          <w:p w14:paraId="3BBB16B0" w14:textId="77777777" w:rsidR="00A652EC" w:rsidRPr="00610A63" w:rsidRDefault="00D32B59">
            <w:pPr>
              <w:pStyle w:val="AmendmentTableText"/>
            </w:pPr>
            <w:r w:rsidRPr="00610A63">
              <w:t>C12847</w:t>
            </w:r>
          </w:p>
        </w:tc>
        <w:tc>
          <w:tcPr>
            <w:tcW w:w="450" w:type="pct"/>
          </w:tcPr>
          <w:p w14:paraId="136226FF" w14:textId="77777777" w:rsidR="00A652EC" w:rsidRPr="00610A63" w:rsidRDefault="00A652EC">
            <w:pPr>
              <w:pStyle w:val="AmendmentTableText"/>
            </w:pPr>
          </w:p>
        </w:tc>
        <w:tc>
          <w:tcPr>
            <w:tcW w:w="200" w:type="pct"/>
          </w:tcPr>
          <w:p w14:paraId="377EBBEF" w14:textId="77777777" w:rsidR="00A652EC" w:rsidRPr="00610A63" w:rsidRDefault="00D32B59">
            <w:pPr>
              <w:pStyle w:val="AmendmentTableText"/>
            </w:pPr>
            <w:r w:rsidRPr="00610A63">
              <w:t>See Note 3</w:t>
            </w:r>
          </w:p>
        </w:tc>
        <w:tc>
          <w:tcPr>
            <w:tcW w:w="200" w:type="pct"/>
          </w:tcPr>
          <w:p w14:paraId="13FC9B9D" w14:textId="77777777" w:rsidR="00A652EC" w:rsidRPr="00610A63" w:rsidRDefault="00D32B59">
            <w:pPr>
              <w:pStyle w:val="AmendmentTableText"/>
            </w:pPr>
            <w:r w:rsidRPr="00610A63">
              <w:t>See Note 3</w:t>
            </w:r>
          </w:p>
        </w:tc>
        <w:tc>
          <w:tcPr>
            <w:tcW w:w="450" w:type="pct"/>
          </w:tcPr>
          <w:p w14:paraId="5CEA9D11" w14:textId="77777777" w:rsidR="00A652EC" w:rsidRPr="00610A63" w:rsidRDefault="00A652EC">
            <w:pPr>
              <w:pStyle w:val="AmendmentTableText"/>
            </w:pPr>
          </w:p>
        </w:tc>
        <w:tc>
          <w:tcPr>
            <w:tcW w:w="150" w:type="pct"/>
          </w:tcPr>
          <w:p w14:paraId="2F987682" w14:textId="77777777" w:rsidR="00A652EC" w:rsidRPr="00610A63" w:rsidRDefault="00D32B59">
            <w:pPr>
              <w:pStyle w:val="AmendmentTableText"/>
            </w:pPr>
            <w:r w:rsidRPr="00610A63">
              <w:t>1</w:t>
            </w:r>
          </w:p>
        </w:tc>
        <w:tc>
          <w:tcPr>
            <w:tcW w:w="200" w:type="pct"/>
          </w:tcPr>
          <w:p w14:paraId="07073132" w14:textId="77777777" w:rsidR="00A652EC" w:rsidRPr="00610A63" w:rsidRDefault="00A652EC">
            <w:pPr>
              <w:pStyle w:val="AmendmentTableText"/>
            </w:pPr>
          </w:p>
        </w:tc>
        <w:tc>
          <w:tcPr>
            <w:tcW w:w="200" w:type="pct"/>
          </w:tcPr>
          <w:p w14:paraId="39F70815" w14:textId="77777777" w:rsidR="00A652EC" w:rsidRPr="00610A63" w:rsidRDefault="00D32B59">
            <w:pPr>
              <w:pStyle w:val="AmendmentTableText"/>
            </w:pPr>
            <w:proofErr w:type="gramStart"/>
            <w:r w:rsidRPr="00610A63">
              <w:t>D(</w:t>
            </w:r>
            <w:proofErr w:type="gramEnd"/>
            <w:r w:rsidRPr="00610A63">
              <w:t>100)</w:t>
            </w:r>
          </w:p>
        </w:tc>
      </w:tr>
    </w:tbl>
    <w:p w14:paraId="29C5ADDD" w14:textId="77777777" w:rsidR="00A652EC" w:rsidRPr="00610A63" w:rsidRDefault="00D32B59">
      <w:pPr>
        <w:pStyle w:val="InstructionMain"/>
      </w:pPr>
      <w:bookmarkStart w:id="53" w:name="f-1334081-93D9CEEB41B4BC4598EF7D2EC8ADCA"/>
      <w:bookmarkEnd w:id="52"/>
      <w:r w:rsidRPr="00610A63">
        <w:t>[35]</w:t>
      </w:r>
      <w:r w:rsidRPr="00610A63">
        <w:tab/>
        <w:t xml:space="preserve">Schedule 1, Part 1, omit entry for </w:t>
      </w:r>
      <w:proofErr w:type="spellStart"/>
      <w:r w:rsidRPr="00610A63">
        <w:t>Epoprostenol</w:t>
      </w:r>
      <w:proofErr w:type="spellEnd"/>
      <w:r w:rsidRPr="00610A63">
        <w:t xml:space="preserve"> in the form Powder for I.V. infusion 500 micrograms (as sodium) with 2 vials diluent 50 mL</w:t>
      </w:r>
    </w:p>
    <w:p w14:paraId="1FABCE5B" w14:textId="77777777" w:rsidR="00A652EC" w:rsidRPr="00610A63" w:rsidRDefault="00D32B59">
      <w:pPr>
        <w:pStyle w:val="InstructionMain"/>
      </w:pPr>
      <w:bookmarkStart w:id="54" w:name="f-1334081-27"/>
      <w:bookmarkEnd w:id="53"/>
      <w:r w:rsidRPr="00610A63">
        <w:t>[36]</w:t>
      </w:r>
      <w:r w:rsidRPr="00610A63">
        <w:tab/>
        <w:t xml:space="preserve">Schedule 1, Part 1, omit entry for </w:t>
      </w:r>
      <w:proofErr w:type="spellStart"/>
      <w:r w:rsidRPr="00610A63">
        <w:t>Epoprostenol</w:t>
      </w:r>
      <w:proofErr w:type="spellEnd"/>
      <w:r w:rsidRPr="00610A63">
        <w:t xml:space="preserve"> in the form Powder for I.V. infusion 1.5 mg (as sodium) with 2 vials diluent 50 mL</w:t>
      </w:r>
    </w:p>
    <w:p w14:paraId="1D182F16" w14:textId="77777777" w:rsidR="00A652EC" w:rsidRPr="00610A63" w:rsidRDefault="00D32B59">
      <w:pPr>
        <w:pStyle w:val="InstructionMain"/>
      </w:pPr>
      <w:bookmarkStart w:id="55" w:name="f-1334081-9"/>
      <w:bookmarkEnd w:id="54"/>
      <w:r w:rsidRPr="00610A63">
        <w:t>[37]</w:t>
      </w:r>
      <w:r w:rsidRPr="00610A63">
        <w:tab/>
        <w:t xml:space="preserve">Schedule 1, Part 1, omit entry for </w:t>
      </w:r>
      <w:proofErr w:type="spellStart"/>
      <w:r w:rsidRPr="00610A63">
        <w:t>Evolocumab</w:t>
      </w:r>
      <w:proofErr w:type="spellEnd"/>
      <w:r w:rsidRPr="00610A63">
        <w:t xml:space="preserve"> in the form Injection 420 mg in 3.5 mL single use pre-filled cartridge</w:t>
      </w:r>
    </w:p>
    <w:p w14:paraId="43D3110B" w14:textId="77777777" w:rsidR="00A652EC" w:rsidRPr="00610A63" w:rsidRDefault="00D32B59">
      <w:pPr>
        <w:pStyle w:val="InstructionMain"/>
      </w:pPr>
      <w:bookmarkStart w:id="56" w:name="f-1334081-2EC126733BBF80C6A3714C2B83C2BC"/>
      <w:bookmarkEnd w:id="55"/>
      <w:r w:rsidRPr="00610A63">
        <w:t>[38]</w:t>
      </w:r>
      <w:r w:rsidRPr="00610A63">
        <w:tab/>
        <w:t xml:space="preserve">Schedule 1, Part 1, after entry for Ezetimibe in the form Tablet 10 mg </w:t>
      </w:r>
      <w:r w:rsidRPr="00610A63">
        <w:rPr>
          <w:rStyle w:val="Brandname"/>
        </w:rPr>
        <w:t xml:space="preserve">[Brand: </w:t>
      </w:r>
      <w:proofErr w:type="spellStart"/>
      <w:r w:rsidRPr="00610A63">
        <w:rPr>
          <w:rStyle w:val="Brandname"/>
        </w:rPr>
        <w:t>Zient</w:t>
      </w:r>
      <w:proofErr w:type="spellEnd"/>
      <w:r w:rsidRPr="00610A63">
        <w:rPr>
          <w:rStyle w:val="Brandname"/>
        </w:rPr>
        <w:t xml:space="preserve"> 10mg; Maximum Quantity: 60; Number of Repeats: 5]</w:t>
      </w:r>
    </w:p>
    <w:p w14:paraId="1341B9BA"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052BD347" w14:textId="77777777" w:rsidTr="00A652EC">
        <w:tc>
          <w:tcPr>
            <w:tcW w:w="450" w:type="pct"/>
          </w:tcPr>
          <w:p w14:paraId="5B7EC92B" w14:textId="77777777" w:rsidR="00A652EC" w:rsidRPr="00610A63" w:rsidRDefault="00D32B59">
            <w:pPr>
              <w:pStyle w:val="AmendmentTableText"/>
            </w:pPr>
            <w:r w:rsidRPr="00610A63">
              <w:t>Ezetimibe</w:t>
            </w:r>
          </w:p>
        </w:tc>
        <w:tc>
          <w:tcPr>
            <w:tcW w:w="750" w:type="pct"/>
          </w:tcPr>
          <w:p w14:paraId="29F86418" w14:textId="77777777" w:rsidR="00A652EC" w:rsidRPr="00610A63" w:rsidRDefault="00D32B59">
            <w:pPr>
              <w:pStyle w:val="AmendmentTableText"/>
            </w:pPr>
            <w:r w:rsidRPr="00610A63">
              <w:t>Tablet 10 mg (S19A)</w:t>
            </w:r>
          </w:p>
        </w:tc>
        <w:tc>
          <w:tcPr>
            <w:tcW w:w="300" w:type="pct"/>
          </w:tcPr>
          <w:p w14:paraId="3924AEA8" w14:textId="77777777" w:rsidR="00A652EC" w:rsidRPr="00610A63" w:rsidRDefault="00D32B59">
            <w:pPr>
              <w:pStyle w:val="AmendmentTableText"/>
            </w:pPr>
            <w:r w:rsidRPr="00610A63">
              <w:t>Oral</w:t>
            </w:r>
          </w:p>
        </w:tc>
        <w:tc>
          <w:tcPr>
            <w:tcW w:w="500" w:type="pct"/>
          </w:tcPr>
          <w:p w14:paraId="4F4D36E0" w14:textId="77777777" w:rsidR="00A652EC" w:rsidRPr="00610A63" w:rsidRDefault="00D32B59">
            <w:pPr>
              <w:pStyle w:val="AmendmentTableText"/>
            </w:pPr>
            <w:r w:rsidRPr="00610A63">
              <w:t>Ezetimibe USP (Camber, USA)</w:t>
            </w:r>
          </w:p>
        </w:tc>
        <w:tc>
          <w:tcPr>
            <w:tcW w:w="200" w:type="pct"/>
          </w:tcPr>
          <w:p w14:paraId="603F1307" w14:textId="77777777" w:rsidR="00A652EC" w:rsidRPr="00610A63" w:rsidRDefault="00D32B59">
            <w:pPr>
              <w:pStyle w:val="AmendmentTableText"/>
            </w:pPr>
            <w:r w:rsidRPr="00610A63">
              <w:t>RQ</w:t>
            </w:r>
          </w:p>
        </w:tc>
        <w:tc>
          <w:tcPr>
            <w:tcW w:w="200" w:type="pct"/>
          </w:tcPr>
          <w:p w14:paraId="6EC9E3B5" w14:textId="77777777" w:rsidR="00A652EC" w:rsidRPr="00610A63" w:rsidRDefault="00D32B59">
            <w:pPr>
              <w:pStyle w:val="AmendmentTableText"/>
            </w:pPr>
            <w:r w:rsidRPr="00610A63">
              <w:t>MP NP</w:t>
            </w:r>
          </w:p>
        </w:tc>
        <w:tc>
          <w:tcPr>
            <w:tcW w:w="450" w:type="pct"/>
          </w:tcPr>
          <w:p w14:paraId="523193BC" w14:textId="77777777" w:rsidR="00A652EC" w:rsidRPr="00610A63" w:rsidRDefault="00A652EC">
            <w:pPr>
              <w:pStyle w:val="AmendmentTableText"/>
            </w:pPr>
          </w:p>
        </w:tc>
        <w:tc>
          <w:tcPr>
            <w:tcW w:w="450" w:type="pct"/>
          </w:tcPr>
          <w:p w14:paraId="52FD6C3C" w14:textId="77777777" w:rsidR="00A652EC" w:rsidRPr="00610A63" w:rsidRDefault="00A652EC">
            <w:pPr>
              <w:pStyle w:val="AmendmentTableText"/>
            </w:pPr>
          </w:p>
        </w:tc>
        <w:tc>
          <w:tcPr>
            <w:tcW w:w="250" w:type="pct"/>
          </w:tcPr>
          <w:p w14:paraId="5F2E2AF0" w14:textId="77777777" w:rsidR="00A652EC" w:rsidRPr="00610A63" w:rsidRDefault="00D32B59">
            <w:pPr>
              <w:pStyle w:val="AmendmentTableText"/>
            </w:pPr>
            <w:r w:rsidRPr="00610A63">
              <w:t>30</w:t>
            </w:r>
          </w:p>
        </w:tc>
        <w:tc>
          <w:tcPr>
            <w:tcW w:w="250" w:type="pct"/>
          </w:tcPr>
          <w:p w14:paraId="09321DAC" w14:textId="77777777" w:rsidR="00A652EC" w:rsidRPr="00610A63" w:rsidRDefault="00D32B59">
            <w:pPr>
              <w:pStyle w:val="AmendmentTableText"/>
            </w:pPr>
            <w:r w:rsidRPr="00610A63">
              <w:t>5</w:t>
            </w:r>
          </w:p>
        </w:tc>
        <w:tc>
          <w:tcPr>
            <w:tcW w:w="450" w:type="pct"/>
          </w:tcPr>
          <w:p w14:paraId="62A8F2D9" w14:textId="77777777" w:rsidR="00A652EC" w:rsidRPr="00610A63" w:rsidRDefault="00A652EC">
            <w:pPr>
              <w:pStyle w:val="AmendmentTableText"/>
            </w:pPr>
          </w:p>
        </w:tc>
        <w:tc>
          <w:tcPr>
            <w:tcW w:w="200" w:type="pct"/>
          </w:tcPr>
          <w:p w14:paraId="067964D9" w14:textId="77777777" w:rsidR="00A652EC" w:rsidRPr="00610A63" w:rsidRDefault="00D32B59">
            <w:pPr>
              <w:pStyle w:val="AmendmentTableText"/>
            </w:pPr>
            <w:r w:rsidRPr="00610A63">
              <w:t>90</w:t>
            </w:r>
          </w:p>
        </w:tc>
        <w:tc>
          <w:tcPr>
            <w:tcW w:w="200" w:type="pct"/>
          </w:tcPr>
          <w:p w14:paraId="7A1E8F87" w14:textId="77777777" w:rsidR="00A652EC" w:rsidRPr="00610A63" w:rsidRDefault="00A652EC">
            <w:pPr>
              <w:pStyle w:val="AmendmentTableText"/>
            </w:pPr>
          </w:p>
        </w:tc>
        <w:tc>
          <w:tcPr>
            <w:tcW w:w="250" w:type="pct"/>
          </w:tcPr>
          <w:p w14:paraId="01751ED0" w14:textId="77777777" w:rsidR="00A652EC" w:rsidRPr="00610A63" w:rsidRDefault="00A652EC">
            <w:pPr>
              <w:pStyle w:val="AmendmentTableText"/>
            </w:pPr>
          </w:p>
        </w:tc>
      </w:tr>
      <w:tr w:rsidR="00A652EC" w:rsidRPr="00610A63" w14:paraId="2817C4E0" w14:textId="77777777" w:rsidTr="00A652EC">
        <w:tc>
          <w:tcPr>
            <w:tcW w:w="450" w:type="pct"/>
          </w:tcPr>
          <w:p w14:paraId="7D5509BB" w14:textId="77777777" w:rsidR="00A652EC" w:rsidRPr="00610A63" w:rsidRDefault="00D32B59">
            <w:pPr>
              <w:pStyle w:val="AmendmentTableText"/>
            </w:pPr>
            <w:r w:rsidRPr="00610A63">
              <w:t>Ezetimibe</w:t>
            </w:r>
          </w:p>
        </w:tc>
        <w:tc>
          <w:tcPr>
            <w:tcW w:w="750" w:type="pct"/>
          </w:tcPr>
          <w:p w14:paraId="42634673" w14:textId="77777777" w:rsidR="00A652EC" w:rsidRPr="00610A63" w:rsidRDefault="00D32B59">
            <w:pPr>
              <w:pStyle w:val="AmendmentTableText"/>
            </w:pPr>
            <w:r w:rsidRPr="00610A63">
              <w:t>Tablet 10 mg (S19A)</w:t>
            </w:r>
          </w:p>
        </w:tc>
        <w:tc>
          <w:tcPr>
            <w:tcW w:w="300" w:type="pct"/>
          </w:tcPr>
          <w:p w14:paraId="75927993" w14:textId="77777777" w:rsidR="00A652EC" w:rsidRPr="00610A63" w:rsidRDefault="00D32B59">
            <w:pPr>
              <w:pStyle w:val="AmendmentTableText"/>
            </w:pPr>
            <w:r w:rsidRPr="00610A63">
              <w:t>Oral</w:t>
            </w:r>
          </w:p>
        </w:tc>
        <w:tc>
          <w:tcPr>
            <w:tcW w:w="500" w:type="pct"/>
          </w:tcPr>
          <w:p w14:paraId="0F4EE767" w14:textId="77777777" w:rsidR="00A652EC" w:rsidRPr="00610A63" w:rsidRDefault="00D32B59">
            <w:pPr>
              <w:pStyle w:val="AmendmentTableText"/>
            </w:pPr>
            <w:r w:rsidRPr="00610A63">
              <w:t>Ezetimibe USP (Camber, USA)</w:t>
            </w:r>
          </w:p>
        </w:tc>
        <w:tc>
          <w:tcPr>
            <w:tcW w:w="200" w:type="pct"/>
          </w:tcPr>
          <w:p w14:paraId="61101C94" w14:textId="77777777" w:rsidR="00A652EC" w:rsidRPr="00610A63" w:rsidRDefault="00D32B59">
            <w:pPr>
              <w:pStyle w:val="AmendmentTableText"/>
            </w:pPr>
            <w:r w:rsidRPr="00610A63">
              <w:t>RQ</w:t>
            </w:r>
          </w:p>
        </w:tc>
        <w:tc>
          <w:tcPr>
            <w:tcW w:w="200" w:type="pct"/>
          </w:tcPr>
          <w:p w14:paraId="42254284" w14:textId="77777777" w:rsidR="00A652EC" w:rsidRPr="00610A63" w:rsidRDefault="00D32B59">
            <w:pPr>
              <w:pStyle w:val="AmendmentTableText"/>
            </w:pPr>
            <w:r w:rsidRPr="00610A63">
              <w:t>MP NP</w:t>
            </w:r>
          </w:p>
        </w:tc>
        <w:tc>
          <w:tcPr>
            <w:tcW w:w="450" w:type="pct"/>
          </w:tcPr>
          <w:p w14:paraId="2A75993F" w14:textId="77777777" w:rsidR="00A652EC" w:rsidRPr="00610A63" w:rsidRDefault="00A652EC">
            <w:pPr>
              <w:pStyle w:val="AmendmentTableText"/>
            </w:pPr>
          </w:p>
        </w:tc>
        <w:tc>
          <w:tcPr>
            <w:tcW w:w="450" w:type="pct"/>
          </w:tcPr>
          <w:p w14:paraId="7C84D0D0" w14:textId="77777777" w:rsidR="00A652EC" w:rsidRPr="00610A63" w:rsidRDefault="00D32B59">
            <w:pPr>
              <w:pStyle w:val="AmendmentTableText"/>
            </w:pPr>
            <w:r w:rsidRPr="00610A63">
              <w:t>P14238</w:t>
            </w:r>
          </w:p>
        </w:tc>
        <w:tc>
          <w:tcPr>
            <w:tcW w:w="250" w:type="pct"/>
          </w:tcPr>
          <w:p w14:paraId="0E4BADFB" w14:textId="77777777" w:rsidR="00A652EC" w:rsidRPr="00610A63" w:rsidRDefault="00D32B59">
            <w:pPr>
              <w:pStyle w:val="AmendmentTableText"/>
            </w:pPr>
            <w:r w:rsidRPr="00610A63">
              <w:t>60</w:t>
            </w:r>
          </w:p>
        </w:tc>
        <w:tc>
          <w:tcPr>
            <w:tcW w:w="250" w:type="pct"/>
          </w:tcPr>
          <w:p w14:paraId="085E37C0" w14:textId="77777777" w:rsidR="00A652EC" w:rsidRPr="00610A63" w:rsidRDefault="00D32B59">
            <w:pPr>
              <w:pStyle w:val="AmendmentTableText"/>
            </w:pPr>
            <w:r w:rsidRPr="00610A63">
              <w:t>5</w:t>
            </w:r>
          </w:p>
        </w:tc>
        <w:tc>
          <w:tcPr>
            <w:tcW w:w="450" w:type="pct"/>
          </w:tcPr>
          <w:p w14:paraId="218D71C1" w14:textId="77777777" w:rsidR="00A652EC" w:rsidRPr="00610A63" w:rsidRDefault="00A652EC">
            <w:pPr>
              <w:pStyle w:val="AmendmentTableText"/>
            </w:pPr>
          </w:p>
        </w:tc>
        <w:tc>
          <w:tcPr>
            <w:tcW w:w="200" w:type="pct"/>
          </w:tcPr>
          <w:p w14:paraId="4A51CB02" w14:textId="77777777" w:rsidR="00A652EC" w:rsidRPr="00610A63" w:rsidRDefault="00D32B59">
            <w:pPr>
              <w:pStyle w:val="AmendmentTableText"/>
            </w:pPr>
            <w:r w:rsidRPr="00610A63">
              <w:t>90</w:t>
            </w:r>
          </w:p>
        </w:tc>
        <w:tc>
          <w:tcPr>
            <w:tcW w:w="200" w:type="pct"/>
          </w:tcPr>
          <w:p w14:paraId="3EE5FA05" w14:textId="77777777" w:rsidR="00A652EC" w:rsidRPr="00610A63" w:rsidRDefault="00A652EC">
            <w:pPr>
              <w:pStyle w:val="AmendmentTableText"/>
            </w:pPr>
          </w:p>
        </w:tc>
        <w:tc>
          <w:tcPr>
            <w:tcW w:w="250" w:type="pct"/>
          </w:tcPr>
          <w:p w14:paraId="17B57A0B" w14:textId="77777777" w:rsidR="00A652EC" w:rsidRPr="00610A63" w:rsidRDefault="00A652EC">
            <w:pPr>
              <w:pStyle w:val="AmendmentTableText"/>
            </w:pPr>
          </w:p>
        </w:tc>
      </w:tr>
    </w:tbl>
    <w:p w14:paraId="32E886CA" w14:textId="77777777" w:rsidR="00A652EC" w:rsidRPr="00610A63" w:rsidRDefault="00D32B59">
      <w:pPr>
        <w:pStyle w:val="InstructionMain"/>
      </w:pPr>
      <w:bookmarkStart w:id="57" w:name="f-1334081-40FF1D0774847A02120B8236468B89"/>
      <w:bookmarkEnd w:id="56"/>
      <w:r w:rsidRPr="00610A63">
        <w:t>[39]</w:t>
      </w:r>
      <w:r w:rsidRPr="00610A63">
        <w:tab/>
        <w:t xml:space="preserve">Schedule 1, Part 1, after entry for Gabapentin in the form Capsule 400 mg </w:t>
      </w:r>
      <w:r w:rsidRPr="00610A63">
        <w:rPr>
          <w:rStyle w:val="Brandname"/>
        </w:rPr>
        <w:t xml:space="preserve">[Brand: </w:t>
      </w:r>
      <w:proofErr w:type="spellStart"/>
      <w:r w:rsidRPr="00610A63">
        <w:rPr>
          <w:rStyle w:val="Brandname"/>
        </w:rPr>
        <w:t>Nupentin</w:t>
      </w:r>
      <w:proofErr w:type="spellEnd"/>
      <w:r w:rsidRPr="00610A63">
        <w:rPr>
          <w:rStyle w:val="Brandname"/>
        </w:rPr>
        <w:t xml:space="preserve"> 400]</w:t>
      </w:r>
    </w:p>
    <w:p w14:paraId="1D87BCD1"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323DB459" w14:textId="77777777" w:rsidTr="00A652EC">
        <w:tc>
          <w:tcPr>
            <w:tcW w:w="450" w:type="pct"/>
          </w:tcPr>
          <w:p w14:paraId="7B6351B3" w14:textId="77777777" w:rsidR="00A652EC" w:rsidRPr="00610A63" w:rsidRDefault="00D32B59">
            <w:pPr>
              <w:pStyle w:val="AmendmentTableText"/>
            </w:pPr>
            <w:r w:rsidRPr="00610A63">
              <w:t>Gabapentin</w:t>
            </w:r>
          </w:p>
        </w:tc>
        <w:tc>
          <w:tcPr>
            <w:tcW w:w="750" w:type="pct"/>
          </w:tcPr>
          <w:p w14:paraId="2C422D93" w14:textId="77777777" w:rsidR="00A652EC" w:rsidRPr="00610A63" w:rsidRDefault="00D32B59">
            <w:pPr>
              <w:pStyle w:val="AmendmentTableText"/>
            </w:pPr>
            <w:r w:rsidRPr="00610A63">
              <w:t>Tablet 600 mg</w:t>
            </w:r>
          </w:p>
        </w:tc>
        <w:tc>
          <w:tcPr>
            <w:tcW w:w="300" w:type="pct"/>
          </w:tcPr>
          <w:p w14:paraId="01DB2976" w14:textId="77777777" w:rsidR="00A652EC" w:rsidRPr="00610A63" w:rsidRDefault="00D32B59">
            <w:pPr>
              <w:pStyle w:val="AmendmentTableText"/>
            </w:pPr>
            <w:r w:rsidRPr="00610A63">
              <w:t>Oral</w:t>
            </w:r>
          </w:p>
        </w:tc>
        <w:tc>
          <w:tcPr>
            <w:tcW w:w="500" w:type="pct"/>
          </w:tcPr>
          <w:p w14:paraId="4FD24B2A" w14:textId="77777777" w:rsidR="00A652EC" w:rsidRPr="00610A63" w:rsidRDefault="00D32B59">
            <w:pPr>
              <w:pStyle w:val="AmendmentTableText"/>
            </w:pPr>
            <w:r w:rsidRPr="00610A63">
              <w:t>APX-GABAPENTIN</w:t>
            </w:r>
          </w:p>
        </w:tc>
        <w:tc>
          <w:tcPr>
            <w:tcW w:w="200" w:type="pct"/>
          </w:tcPr>
          <w:p w14:paraId="519A660C" w14:textId="77777777" w:rsidR="00A652EC" w:rsidRPr="00610A63" w:rsidRDefault="00D32B59">
            <w:pPr>
              <w:pStyle w:val="AmendmentTableText"/>
            </w:pPr>
            <w:r w:rsidRPr="00610A63">
              <w:t>TX</w:t>
            </w:r>
          </w:p>
        </w:tc>
        <w:tc>
          <w:tcPr>
            <w:tcW w:w="200" w:type="pct"/>
          </w:tcPr>
          <w:p w14:paraId="2B49B865" w14:textId="77777777" w:rsidR="00A652EC" w:rsidRPr="00610A63" w:rsidRDefault="00D32B59">
            <w:pPr>
              <w:pStyle w:val="AmendmentTableText"/>
            </w:pPr>
            <w:r w:rsidRPr="00610A63">
              <w:t>MP NP</w:t>
            </w:r>
          </w:p>
        </w:tc>
        <w:tc>
          <w:tcPr>
            <w:tcW w:w="450" w:type="pct"/>
          </w:tcPr>
          <w:p w14:paraId="4633D2F5" w14:textId="77777777" w:rsidR="00A652EC" w:rsidRPr="00610A63" w:rsidRDefault="00D32B59">
            <w:pPr>
              <w:pStyle w:val="AmendmentTableText"/>
            </w:pPr>
            <w:r w:rsidRPr="00610A63">
              <w:t>C4928</w:t>
            </w:r>
          </w:p>
        </w:tc>
        <w:tc>
          <w:tcPr>
            <w:tcW w:w="450" w:type="pct"/>
          </w:tcPr>
          <w:p w14:paraId="4D30D9CB" w14:textId="77777777" w:rsidR="00A652EC" w:rsidRPr="00610A63" w:rsidRDefault="00A652EC">
            <w:pPr>
              <w:pStyle w:val="AmendmentTableText"/>
            </w:pPr>
          </w:p>
        </w:tc>
        <w:tc>
          <w:tcPr>
            <w:tcW w:w="250" w:type="pct"/>
          </w:tcPr>
          <w:p w14:paraId="662023F3" w14:textId="77777777" w:rsidR="00A652EC" w:rsidRPr="00610A63" w:rsidRDefault="00D32B59">
            <w:pPr>
              <w:pStyle w:val="AmendmentTableText"/>
            </w:pPr>
            <w:r w:rsidRPr="00610A63">
              <w:t>100</w:t>
            </w:r>
          </w:p>
        </w:tc>
        <w:tc>
          <w:tcPr>
            <w:tcW w:w="250" w:type="pct"/>
          </w:tcPr>
          <w:p w14:paraId="7A100DFF" w14:textId="77777777" w:rsidR="00A652EC" w:rsidRPr="00610A63" w:rsidRDefault="00D32B59">
            <w:pPr>
              <w:pStyle w:val="AmendmentTableText"/>
            </w:pPr>
            <w:r w:rsidRPr="00610A63">
              <w:t>5</w:t>
            </w:r>
          </w:p>
        </w:tc>
        <w:tc>
          <w:tcPr>
            <w:tcW w:w="450" w:type="pct"/>
          </w:tcPr>
          <w:p w14:paraId="54F5DEFB" w14:textId="77777777" w:rsidR="00A652EC" w:rsidRPr="00610A63" w:rsidRDefault="00A652EC">
            <w:pPr>
              <w:pStyle w:val="AmendmentTableText"/>
            </w:pPr>
          </w:p>
        </w:tc>
        <w:tc>
          <w:tcPr>
            <w:tcW w:w="200" w:type="pct"/>
          </w:tcPr>
          <w:p w14:paraId="77781A06" w14:textId="77777777" w:rsidR="00A652EC" w:rsidRPr="00610A63" w:rsidRDefault="00D32B59">
            <w:pPr>
              <w:pStyle w:val="AmendmentTableText"/>
            </w:pPr>
            <w:r w:rsidRPr="00610A63">
              <w:t>100</w:t>
            </w:r>
          </w:p>
        </w:tc>
        <w:tc>
          <w:tcPr>
            <w:tcW w:w="200" w:type="pct"/>
          </w:tcPr>
          <w:p w14:paraId="558B4606" w14:textId="77777777" w:rsidR="00A652EC" w:rsidRPr="00610A63" w:rsidRDefault="00A652EC">
            <w:pPr>
              <w:pStyle w:val="AmendmentTableText"/>
            </w:pPr>
          </w:p>
        </w:tc>
        <w:tc>
          <w:tcPr>
            <w:tcW w:w="250" w:type="pct"/>
          </w:tcPr>
          <w:p w14:paraId="5B0A391B" w14:textId="77777777" w:rsidR="00A652EC" w:rsidRPr="00610A63" w:rsidRDefault="00A652EC">
            <w:pPr>
              <w:pStyle w:val="AmendmentTableText"/>
            </w:pPr>
          </w:p>
        </w:tc>
      </w:tr>
    </w:tbl>
    <w:p w14:paraId="043C979F" w14:textId="77777777" w:rsidR="00A652EC" w:rsidRPr="00610A63" w:rsidRDefault="00D32B59">
      <w:pPr>
        <w:pStyle w:val="InstructionMain"/>
      </w:pPr>
      <w:bookmarkStart w:id="58" w:name="f-1334081-6B504B8BB155D2AD9EEA4D39D16074"/>
      <w:bookmarkEnd w:id="57"/>
      <w:r w:rsidRPr="00610A63">
        <w:t>[40]</w:t>
      </w:r>
      <w:r w:rsidRPr="00610A63">
        <w:tab/>
        <w:t xml:space="preserve">Schedule 1, Part 1, after entry for Ibuprofen in the form Tablet 400 mg </w:t>
      </w:r>
      <w:r w:rsidRPr="00610A63">
        <w:rPr>
          <w:rStyle w:val="Brandname"/>
        </w:rPr>
        <w:t xml:space="preserve">[Brand: </w:t>
      </w:r>
      <w:proofErr w:type="spellStart"/>
      <w:r w:rsidRPr="00610A63">
        <w:rPr>
          <w:rStyle w:val="Brandname"/>
        </w:rPr>
        <w:t>Brufen</w:t>
      </w:r>
      <w:proofErr w:type="spellEnd"/>
      <w:r w:rsidRPr="00610A63">
        <w:rPr>
          <w:rStyle w:val="Brandname"/>
        </w:rPr>
        <w:t>; Maximum Quantity: 90; Number of Repeats: 3]</w:t>
      </w:r>
    </w:p>
    <w:p w14:paraId="239167B6"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5DD52C98" w14:textId="77777777" w:rsidTr="00A652EC">
        <w:tc>
          <w:tcPr>
            <w:tcW w:w="450" w:type="pct"/>
          </w:tcPr>
          <w:p w14:paraId="1C446665" w14:textId="77777777" w:rsidR="00A652EC" w:rsidRPr="00610A63" w:rsidRDefault="00D32B59">
            <w:pPr>
              <w:pStyle w:val="AmendmentTableText"/>
            </w:pPr>
            <w:r w:rsidRPr="00610A63">
              <w:t>Ibuprofen</w:t>
            </w:r>
          </w:p>
        </w:tc>
        <w:tc>
          <w:tcPr>
            <w:tcW w:w="750" w:type="pct"/>
          </w:tcPr>
          <w:p w14:paraId="0718E9CA" w14:textId="77777777" w:rsidR="00A652EC" w:rsidRPr="00610A63" w:rsidRDefault="00D32B59">
            <w:pPr>
              <w:pStyle w:val="AmendmentTableText"/>
            </w:pPr>
            <w:r w:rsidRPr="00610A63">
              <w:t>Tablet 400 mg</w:t>
            </w:r>
          </w:p>
        </w:tc>
        <w:tc>
          <w:tcPr>
            <w:tcW w:w="300" w:type="pct"/>
          </w:tcPr>
          <w:p w14:paraId="61CDAD97" w14:textId="77777777" w:rsidR="00A652EC" w:rsidRPr="00610A63" w:rsidRDefault="00D32B59">
            <w:pPr>
              <w:pStyle w:val="AmendmentTableText"/>
            </w:pPr>
            <w:r w:rsidRPr="00610A63">
              <w:t>Oral</w:t>
            </w:r>
          </w:p>
        </w:tc>
        <w:tc>
          <w:tcPr>
            <w:tcW w:w="500" w:type="pct"/>
          </w:tcPr>
          <w:p w14:paraId="2A897770" w14:textId="77777777" w:rsidR="00A652EC" w:rsidRPr="00610A63" w:rsidRDefault="00D32B59">
            <w:pPr>
              <w:pStyle w:val="AmendmentTableText"/>
            </w:pPr>
            <w:r w:rsidRPr="00610A63">
              <w:t>WGR-IBUPROFEN 400</w:t>
            </w:r>
          </w:p>
        </w:tc>
        <w:tc>
          <w:tcPr>
            <w:tcW w:w="200" w:type="pct"/>
          </w:tcPr>
          <w:p w14:paraId="76B7C7A5" w14:textId="77777777" w:rsidR="00A652EC" w:rsidRPr="00610A63" w:rsidRDefault="00D32B59">
            <w:pPr>
              <w:pStyle w:val="AmendmentTableText"/>
            </w:pPr>
            <w:r w:rsidRPr="00610A63">
              <w:t>WG</w:t>
            </w:r>
          </w:p>
        </w:tc>
        <w:tc>
          <w:tcPr>
            <w:tcW w:w="200" w:type="pct"/>
          </w:tcPr>
          <w:p w14:paraId="0372FB7B" w14:textId="77777777" w:rsidR="00A652EC" w:rsidRPr="00610A63" w:rsidRDefault="00D32B59">
            <w:pPr>
              <w:pStyle w:val="AmendmentTableText"/>
            </w:pPr>
            <w:r w:rsidRPr="00610A63">
              <w:t>MP NP MW PDP</w:t>
            </w:r>
          </w:p>
        </w:tc>
        <w:tc>
          <w:tcPr>
            <w:tcW w:w="450" w:type="pct"/>
          </w:tcPr>
          <w:p w14:paraId="6D265EF2" w14:textId="77777777" w:rsidR="00A652EC" w:rsidRPr="00610A63" w:rsidRDefault="00A652EC">
            <w:pPr>
              <w:pStyle w:val="AmendmentTableText"/>
            </w:pPr>
          </w:p>
        </w:tc>
        <w:tc>
          <w:tcPr>
            <w:tcW w:w="450" w:type="pct"/>
          </w:tcPr>
          <w:p w14:paraId="74154BC4" w14:textId="77777777" w:rsidR="00A652EC" w:rsidRPr="00610A63" w:rsidRDefault="00A652EC">
            <w:pPr>
              <w:pStyle w:val="AmendmentTableText"/>
            </w:pPr>
          </w:p>
        </w:tc>
        <w:tc>
          <w:tcPr>
            <w:tcW w:w="250" w:type="pct"/>
          </w:tcPr>
          <w:p w14:paraId="7008A718" w14:textId="77777777" w:rsidR="00A652EC" w:rsidRPr="00610A63" w:rsidRDefault="00D32B59">
            <w:pPr>
              <w:pStyle w:val="AmendmentTableText"/>
            </w:pPr>
            <w:r w:rsidRPr="00610A63">
              <w:t>30</w:t>
            </w:r>
          </w:p>
        </w:tc>
        <w:tc>
          <w:tcPr>
            <w:tcW w:w="250" w:type="pct"/>
          </w:tcPr>
          <w:p w14:paraId="16FF3E87" w14:textId="77777777" w:rsidR="00A652EC" w:rsidRPr="00610A63" w:rsidRDefault="00D32B59">
            <w:pPr>
              <w:pStyle w:val="AmendmentTableText"/>
            </w:pPr>
            <w:r w:rsidRPr="00610A63">
              <w:t>0</w:t>
            </w:r>
          </w:p>
        </w:tc>
        <w:tc>
          <w:tcPr>
            <w:tcW w:w="450" w:type="pct"/>
          </w:tcPr>
          <w:p w14:paraId="590E8FCB" w14:textId="77777777" w:rsidR="00A652EC" w:rsidRPr="00610A63" w:rsidRDefault="00A652EC">
            <w:pPr>
              <w:pStyle w:val="AmendmentTableText"/>
            </w:pPr>
          </w:p>
        </w:tc>
        <w:tc>
          <w:tcPr>
            <w:tcW w:w="200" w:type="pct"/>
          </w:tcPr>
          <w:p w14:paraId="1EAF34EA" w14:textId="77777777" w:rsidR="00A652EC" w:rsidRPr="00610A63" w:rsidRDefault="00D32B59">
            <w:pPr>
              <w:pStyle w:val="AmendmentTableText"/>
            </w:pPr>
            <w:r w:rsidRPr="00610A63">
              <w:t>30</w:t>
            </w:r>
          </w:p>
        </w:tc>
        <w:tc>
          <w:tcPr>
            <w:tcW w:w="200" w:type="pct"/>
          </w:tcPr>
          <w:p w14:paraId="428DCA80" w14:textId="77777777" w:rsidR="00A652EC" w:rsidRPr="00610A63" w:rsidRDefault="00A652EC">
            <w:pPr>
              <w:pStyle w:val="AmendmentTableText"/>
            </w:pPr>
          </w:p>
        </w:tc>
        <w:tc>
          <w:tcPr>
            <w:tcW w:w="250" w:type="pct"/>
          </w:tcPr>
          <w:p w14:paraId="549E7401" w14:textId="77777777" w:rsidR="00A652EC" w:rsidRPr="00610A63" w:rsidRDefault="00A652EC">
            <w:pPr>
              <w:pStyle w:val="AmendmentTableText"/>
            </w:pPr>
          </w:p>
        </w:tc>
      </w:tr>
      <w:tr w:rsidR="00A652EC" w:rsidRPr="00610A63" w14:paraId="155C633F" w14:textId="77777777" w:rsidTr="00A652EC">
        <w:tc>
          <w:tcPr>
            <w:tcW w:w="450" w:type="pct"/>
          </w:tcPr>
          <w:p w14:paraId="561CA214" w14:textId="77777777" w:rsidR="00A652EC" w:rsidRPr="00610A63" w:rsidRDefault="00D32B59">
            <w:pPr>
              <w:pStyle w:val="AmendmentTableText"/>
            </w:pPr>
            <w:r w:rsidRPr="00610A63">
              <w:t>Ibuprofen</w:t>
            </w:r>
          </w:p>
        </w:tc>
        <w:tc>
          <w:tcPr>
            <w:tcW w:w="750" w:type="pct"/>
          </w:tcPr>
          <w:p w14:paraId="2382B175" w14:textId="77777777" w:rsidR="00A652EC" w:rsidRPr="00610A63" w:rsidRDefault="00D32B59">
            <w:pPr>
              <w:pStyle w:val="AmendmentTableText"/>
            </w:pPr>
            <w:r w:rsidRPr="00610A63">
              <w:t>Tablet 400 mg</w:t>
            </w:r>
          </w:p>
        </w:tc>
        <w:tc>
          <w:tcPr>
            <w:tcW w:w="300" w:type="pct"/>
          </w:tcPr>
          <w:p w14:paraId="67DEA753" w14:textId="77777777" w:rsidR="00A652EC" w:rsidRPr="00610A63" w:rsidRDefault="00D32B59">
            <w:pPr>
              <w:pStyle w:val="AmendmentTableText"/>
            </w:pPr>
            <w:r w:rsidRPr="00610A63">
              <w:t>Oral</w:t>
            </w:r>
          </w:p>
        </w:tc>
        <w:tc>
          <w:tcPr>
            <w:tcW w:w="500" w:type="pct"/>
          </w:tcPr>
          <w:p w14:paraId="63C6027A" w14:textId="77777777" w:rsidR="00A652EC" w:rsidRPr="00610A63" w:rsidRDefault="00D32B59">
            <w:pPr>
              <w:pStyle w:val="AmendmentTableText"/>
            </w:pPr>
            <w:r w:rsidRPr="00610A63">
              <w:t>WGR-IBUPROFEN 400</w:t>
            </w:r>
          </w:p>
        </w:tc>
        <w:tc>
          <w:tcPr>
            <w:tcW w:w="200" w:type="pct"/>
          </w:tcPr>
          <w:p w14:paraId="3E59EEAB" w14:textId="77777777" w:rsidR="00A652EC" w:rsidRPr="00610A63" w:rsidRDefault="00D32B59">
            <w:pPr>
              <w:pStyle w:val="AmendmentTableText"/>
            </w:pPr>
            <w:r w:rsidRPr="00610A63">
              <w:t>WG</w:t>
            </w:r>
          </w:p>
        </w:tc>
        <w:tc>
          <w:tcPr>
            <w:tcW w:w="200" w:type="pct"/>
          </w:tcPr>
          <w:p w14:paraId="1B25E2A0" w14:textId="77777777" w:rsidR="00A652EC" w:rsidRPr="00610A63" w:rsidRDefault="00D32B59">
            <w:pPr>
              <w:pStyle w:val="AmendmentTableText"/>
            </w:pPr>
            <w:r w:rsidRPr="00610A63">
              <w:t>PDP</w:t>
            </w:r>
          </w:p>
        </w:tc>
        <w:tc>
          <w:tcPr>
            <w:tcW w:w="450" w:type="pct"/>
          </w:tcPr>
          <w:p w14:paraId="1773D910" w14:textId="77777777" w:rsidR="00A652EC" w:rsidRPr="00610A63" w:rsidRDefault="00A652EC">
            <w:pPr>
              <w:pStyle w:val="AmendmentTableText"/>
            </w:pPr>
          </w:p>
        </w:tc>
        <w:tc>
          <w:tcPr>
            <w:tcW w:w="450" w:type="pct"/>
          </w:tcPr>
          <w:p w14:paraId="525AF27C" w14:textId="77777777" w:rsidR="00A652EC" w:rsidRPr="00610A63" w:rsidRDefault="00D32B59">
            <w:pPr>
              <w:pStyle w:val="AmendmentTableText"/>
            </w:pPr>
            <w:r w:rsidRPr="00610A63">
              <w:t>P6256 P6282</w:t>
            </w:r>
          </w:p>
        </w:tc>
        <w:tc>
          <w:tcPr>
            <w:tcW w:w="250" w:type="pct"/>
          </w:tcPr>
          <w:p w14:paraId="06155751" w14:textId="77777777" w:rsidR="00A652EC" w:rsidRPr="00610A63" w:rsidRDefault="00D32B59">
            <w:pPr>
              <w:pStyle w:val="AmendmentTableText"/>
            </w:pPr>
            <w:r w:rsidRPr="00610A63">
              <w:t>90</w:t>
            </w:r>
          </w:p>
        </w:tc>
        <w:tc>
          <w:tcPr>
            <w:tcW w:w="250" w:type="pct"/>
          </w:tcPr>
          <w:p w14:paraId="7BC370D9" w14:textId="77777777" w:rsidR="00A652EC" w:rsidRPr="00610A63" w:rsidRDefault="00D32B59">
            <w:pPr>
              <w:pStyle w:val="AmendmentTableText"/>
            </w:pPr>
            <w:r w:rsidRPr="00610A63">
              <w:t>0</w:t>
            </w:r>
          </w:p>
        </w:tc>
        <w:tc>
          <w:tcPr>
            <w:tcW w:w="450" w:type="pct"/>
          </w:tcPr>
          <w:p w14:paraId="13CD3E67" w14:textId="77777777" w:rsidR="00A652EC" w:rsidRPr="00610A63" w:rsidRDefault="00A652EC">
            <w:pPr>
              <w:pStyle w:val="AmendmentTableText"/>
            </w:pPr>
          </w:p>
        </w:tc>
        <w:tc>
          <w:tcPr>
            <w:tcW w:w="200" w:type="pct"/>
          </w:tcPr>
          <w:p w14:paraId="43DFBBC7" w14:textId="77777777" w:rsidR="00A652EC" w:rsidRPr="00610A63" w:rsidRDefault="00D32B59">
            <w:pPr>
              <w:pStyle w:val="AmendmentTableText"/>
            </w:pPr>
            <w:r w:rsidRPr="00610A63">
              <w:t>30</w:t>
            </w:r>
          </w:p>
        </w:tc>
        <w:tc>
          <w:tcPr>
            <w:tcW w:w="200" w:type="pct"/>
          </w:tcPr>
          <w:p w14:paraId="79338A45" w14:textId="77777777" w:rsidR="00A652EC" w:rsidRPr="00610A63" w:rsidRDefault="00A652EC">
            <w:pPr>
              <w:pStyle w:val="AmendmentTableText"/>
            </w:pPr>
          </w:p>
        </w:tc>
        <w:tc>
          <w:tcPr>
            <w:tcW w:w="250" w:type="pct"/>
          </w:tcPr>
          <w:p w14:paraId="494C761F" w14:textId="77777777" w:rsidR="00A652EC" w:rsidRPr="00610A63" w:rsidRDefault="00A652EC">
            <w:pPr>
              <w:pStyle w:val="AmendmentTableText"/>
            </w:pPr>
          </w:p>
        </w:tc>
      </w:tr>
      <w:tr w:rsidR="00A652EC" w:rsidRPr="00610A63" w14:paraId="3E8968C4" w14:textId="77777777" w:rsidTr="00A652EC">
        <w:tc>
          <w:tcPr>
            <w:tcW w:w="450" w:type="pct"/>
          </w:tcPr>
          <w:p w14:paraId="14583584" w14:textId="77777777" w:rsidR="00A652EC" w:rsidRPr="00610A63" w:rsidRDefault="00D32B59">
            <w:pPr>
              <w:pStyle w:val="AmendmentTableText"/>
            </w:pPr>
            <w:r w:rsidRPr="00610A63">
              <w:lastRenderedPageBreak/>
              <w:t>Ibuprofen</w:t>
            </w:r>
          </w:p>
        </w:tc>
        <w:tc>
          <w:tcPr>
            <w:tcW w:w="750" w:type="pct"/>
          </w:tcPr>
          <w:p w14:paraId="1709C353" w14:textId="77777777" w:rsidR="00A652EC" w:rsidRPr="00610A63" w:rsidRDefault="00D32B59">
            <w:pPr>
              <w:pStyle w:val="AmendmentTableText"/>
            </w:pPr>
            <w:r w:rsidRPr="00610A63">
              <w:t>Tablet 400 mg</w:t>
            </w:r>
          </w:p>
        </w:tc>
        <w:tc>
          <w:tcPr>
            <w:tcW w:w="300" w:type="pct"/>
          </w:tcPr>
          <w:p w14:paraId="6C970DBB" w14:textId="77777777" w:rsidR="00A652EC" w:rsidRPr="00610A63" w:rsidRDefault="00D32B59">
            <w:pPr>
              <w:pStyle w:val="AmendmentTableText"/>
            </w:pPr>
            <w:r w:rsidRPr="00610A63">
              <w:t>Oral</w:t>
            </w:r>
          </w:p>
        </w:tc>
        <w:tc>
          <w:tcPr>
            <w:tcW w:w="500" w:type="pct"/>
          </w:tcPr>
          <w:p w14:paraId="79F6C32E" w14:textId="77777777" w:rsidR="00A652EC" w:rsidRPr="00610A63" w:rsidRDefault="00D32B59">
            <w:pPr>
              <w:pStyle w:val="AmendmentTableText"/>
            </w:pPr>
            <w:r w:rsidRPr="00610A63">
              <w:t>WGR-IBUPROFEN 400</w:t>
            </w:r>
          </w:p>
        </w:tc>
        <w:tc>
          <w:tcPr>
            <w:tcW w:w="200" w:type="pct"/>
          </w:tcPr>
          <w:p w14:paraId="0AAAAC7B" w14:textId="77777777" w:rsidR="00A652EC" w:rsidRPr="00610A63" w:rsidRDefault="00D32B59">
            <w:pPr>
              <w:pStyle w:val="AmendmentTableText"/>
            </w:pPr>
            <w:r w:rsidRPr="00610A63">
              <w:t>WG</w:t>
            </w:r>
          </w:p>
        </w:tc>
        <w:tc>
          <w:tcPr>
            <w:tcW w:w="200" w:type="pct"/>
          </w:tcPr>
          <w:p w14:paraId="50A7AC65" w14:textId="77777777" w:rsidR="00A652EC" w:rsidRPr="00610A63" w:rsidRDefault="00D32B59">
            <w:pPr>
              <w:pStyle w:val="AmendmentTableText"/>
            </w:pPr>
            <w:r w:rsidRPr="00610A63">
              <w:t>MP NP</w:t>
            </w:r>
          </w:p>
        </w:tc>
        <w:tc>
          <w:tcPr>
            <w:tcW w:w="450" w:type="pct"/>
          </w:tcPr>
          <w:p w14:paraId="4B8D83FE" w14:textId="77777777" w:rsidR="00A652EC" w:rsidRPr="00610A63" w:rsidRDefault="00A652EC">
            <w:pPr>
              <w:pStyle w:val="AmendmentTableText"/>
            </w:pPr>
          </w:p>
        </w:tc>
        <w:tc>
          <w:tcPr>
            <w:tcW w:w="450" w:type="pct"/>
          </w:tcPr>
          <w:p w14:paraId="0F0D974B" w14:textId="77777777" w:rsidR="00A652EC" w:rsidRPr="00610A63" w:rsidRDefault="00D32B59">
            <w:pPr>
              <w:pStyle w:val="AmendmentTableText"/>
            </w:pPr>
            <w:r w:rsidRPr="00610A63">
              <w:t>P6149 P6214 P6283</w:t>
            </w:r>
          </w:p>
        </w:tc>
        <w:tc>
          <w:tcPr>
            <w:tcW w:w="250" w:type="pct"/>
          </w:tcPr>
          <w:p w14:paraId="1771E0EE" w14:textId="77777777" w:rsidR="00A652EC" w:rsidRPr="00610A63" w:rsidRDefault="00D32B59">
            <w:pPr>
              <w:pStyle w:val="AmendmentTableText"/>
            </w:pPr>
            <w:r w:rsidRPr="00610A63">
              <w:t>90</w:t>
            </w:r>
          </w:p>
        </w:tc>
        <w:tc>
          <w:tcPr>
            <w:tcW w:w="250" w:type="pct"/>
          </w:tcPr>
          <w:p w14:paraId="06CEC549" w14:textId="77777777" w:rsidR="00A652EC" w:rsidRPr="00610A63" w:rsidRDefault="00D32B59">
            <w:pPr>
              <w:pStyle w:val="AmendmentTableText"/>
            </w:pPr>
            <w:r w:rsidRPr="00610A63">
              <w:t>3</w:t>
            </w:r>
          </w:p>
        </w:tc>
        <w:tc>
          <w:tcPr>
            <w:tcW w:w="450" w:type="pct"/>
          </w:tcPr>
          <w:p w14:paraId="4573252F" w14:textId="77777777" w:rsidR="00A652EC" w:rsidRPr="00610A63" w:rsidRDefault="00A652EC">
            <w:pPr>
              <w:pStyle w:val="AmendmentTableText"/>
            </w:pPr>
          </w:p>
        </w:tc>
        <w:tc>
          <w:tcPr>
            <w:tcW w:w="200" w:type="pct"/>
          </w:tcPr>
          <w:p w14:paraId="6D666798" w14:textId="77777777" w:rsidR="00A652EC" w:rsidRPr="00610A63" w:rsidRDefault="00D32B59">
            <w:pPr>
              <w:pStyle w:val="AmendmentTableText"/>
            </w:pPr>
            <w:r w:rsidRPr="00610A63">
              <w:t>30</w:t>
            </w:r>
          </w:p>
        </w:tc>
        <w:tc>
          <w:tcPr>
            <w:tcW w:w="200" w:type="pct"/>
          </w:tcPr>
          <w:p w14:paraId="0CA1252A" w14:textId="77777777" w:rsidR="00A652EC" w:rsidRPr="00610A63" w:rsidRDefault="00A652EC">
            <w:pPr>
              <w:pStyle w:val="AmendmentTableText"/>
            </w:pPr>
          </w:p>
        </w:tc>
        <w:tc>
          <w:tcPr>
            <w:tcW w:w="250" w:type="pct"/>
          </w:tcPr>
          <w:p w14:paraId="1D1B61F3" w14:textId="77777777" w:rsidR="00A652EC" w:rsidRPr="00610A63" w:rsidRDefault="00A652EC">
            <w:pPr>
              <w:pStyle w:val="AmendmentTableText"/>
            </w:pPr>
          </w:p>
        </w:tc>
      </w:tr>
    </w:tbl>
    <w:p w14:paraId="3884F79A" w14:textId="77777777" w:rsidR="00A652EC" w:rsidRPr="00610A63" w:rsidRDefault="00D32B59">
      <w:pPr>
        <w:pStyle w:val="InstructionMain"/>
      </w:pPr>
      <w:bookmarkStart w:id="59" w:name="f-1334081-10"/>
      <w:bookmarkEnd w:id="58"/>
      <w:r w:rsidRPr="00610A63">
        <w:t>[41]</w:t>
      </w:r>
      <w:r w:rsidRPr="00610A63">
        <w:tab/>
        <w:t xml:space="preserve">Schedule 1, Part 1, entry for Imatinib in the form Tablet 100 mg (as </w:t>
      </w:r>
      <w:proofErr w:type="spellStart"/>
      <w:r w:rsidRPr="00610A63">
        <w:t>mesilate</w:t>
      </w:r>
      <w:proofErr w:type="spellEnd"/>
      <w:r w:rsidRPr="00610A63">
        <w:t xml:space="preserve">) </w:t>
      </w:r>
      <w:r w:rsidRPr="00610A63">
        <w:rPr>
          <w:rStyle w:val="Brandname"/>
        </w:rPr>
        <w:t xml:space="preserve">[Brand: </w:t>
      </w:r>
      <w:proofErr w:type="spellStart"/>
      <w:r w:rsidRPr="00610A63">
        <w:rPr>
          <w:rStyle w:val="Brandname"/>
        </w:rPr>
        <w:t>Imanib</w:t>
      </w:r>
      <w:proofErr w:type="spellEnd"/>
      <w:r w:rsidRPr="00610A63">
        <w:rPr>
          <w:rStyle w:val="Brandname"/>
        </w:rPr>
        <w:t>; Maximum Quantity: 60; Number of Repeats: 2]</w:t>
      </w:r>
    </w:p>
    <w:p w14:paraId="601BA4F6"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C9319</w:t>
      </w:r>
    </w:p>
    <w:p w14:paraId="1F945F4A"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C13132</w:t>
      </w:r>
    </w:p>
    <w:p w14:paraId="1A185F45"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P9319</w:t>
      </w:r>
    </w:p>
    <w:p w14:paraId="340B9530"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P13132</w:t>
      </w:r>
    </w:p>
    <w:p w14:paraId="3B6711FA" w14:textId="77777777" w:rsidR="00A652EC" w:rsidRPr="00610A63" w:rsidRDefault="00D32B59">
      <w:pPr>
        <w:pStyle w:val="InstructionMain"/>
      </w:pPr>
      <w:bookmarkStart w:id="60" w:name="f-1334081-11"/>
      <w:bookmarkEnd w:id="59"/>
      <w:r w:rsidRPr="00610A63">
        <w:t>[42]</w:t>
      </w:r>
      <w:r w:rsidRPr="00610A63">
        <w:tab/>
        <w:t xml:space="preserve">Schedule 1, Part 1, entry for Imatinib in the form Tablet 100 mg (as </w:t>
      </w:r>
      <w:proofErr w:type="spellStart"/>
      <w:r w:rsidRPr="00610A63">
        <w:t>mesilate</w:t>
      </w:r>
      <w:proofErr w:type="spellEnd"/>
      <w:r w:rsidRPr="00610A63">
        <w:t xml:space="preserve">) </w:t>
      </w:r>
      <w:r w:rsidRPr="00610A63">
        <w:rPr>
          <w:rStyle w:val="Brandname"/>
        </w:rPr>
        <w:t xml:space="preserve">[Brand: </w:t>
      </w:r>
      <w:proofErr w:type="spellStart"/>
      <w:r w:rsidRPr="00610A63">
        <w:rPr>
          <w:rStyle w:val="Brandname"/>
        </w:rPr>
        <w:t>Imanib</w:t>
      </w:r>
      <w:proofErr w:type="spellEnd"/>
      <w:r w:rsidRPr="00610A63">
        <w:rPr>
          <w:rStyle w:val="Brandname"/>
        </w:rPr>
        <w:t>; Maximum Quantity: 60; Number of Repeats: 5]</w:t>
      </w:r>
    </w:p>
    <w:p w14:paraId="7C297EDB"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C9238</w:t>
      </w:r>
    </w:p>
    <w:p w14:paraId="5EF48BFF"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C9278</w:t>
      </w:r>
    </w:p>
    <w:p w14:paraId="66AB99F7"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P9238</w:t>
      </w:r>
    </w:p>
    <w:p w14:paraId="603E7AE3"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P9278</w:t>
      </w:r>
    </w:p>
    <w:p w14:paraId="57FD2E5B" w14:textId="77777777" w:rsidR="00A652EC" w:rsidRPr="00610A63" w:rsidRDefault="00D32B59">
      <w:pPr>
        <w:pStyle w:val="InstructionMain"/>
      </w:pPr>
      <w:bookmarkStart w:id="61" w:name="f-1334081-13"/>
      <w:bookmarkEnd w:id="60"/>
      <w:r w:rsidRPr="00610A63">
        <w:t>[43]</w:t>
      </w:r>
      <w:r w:rsidRPr="00610A63">
        <w:tab/>
        <w:t xml:space="preserve">Schedule 1, Part 1, entry for Imatinib in the form Tablet 100 mg (as </w:t>
      </w:r>
      <w:proofErr w:type="spellStart"/>
      <w:r w:rsidRPr="00610A63">
        <w:t>mesilate</w:t>
      </w:r>
      <w:proofErr w:type="spellEnd"/>
      <w:r w:rsidRPr="00610A63">
        <w:t xml:space="preserve">) </w:t>
      </w:r>
      <w:r w:rsidRPr="00610A63">
        <w:rPr>
          <w:rStyle w:val="Brandname"/>
        </w:rPr>
        <w:t>[Brand: Imatinib Sandoz; Maximum Quantity: 60; Number of Repeats: 2]</w:t>
      </w:r>
    </w:p>
    <w:p w14:paraId="26E8355F"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C9319</w:t>
      </w:r>
    </w:p>
    <w:p w14:paraId="35544EF6"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C13132</w:t>
      </w:r>
    </w:p>
    <w:p w14:paraId="7E65F7D9"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P9319</w:t>
      </w:r>
    </w:p>
    <w:p w14:paraId="28E240C9"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P13132</w:t>
      </w:r>
    </w:p>
    <w:p w14:paraId="0ADC29BA" w14:textId="77777777" w:rsidR="00A652EC" w:rsidRPr="00610A63" w:rsidRDefault="00D32B59">
      <w:pPr>
        <w:pStyle w:val="InstructionMain"/>
      </w:pPr>
      <w:bookmarkStart w:id="62" w:name="f-1334081-14"/>
      <w:bookmarkEnd w:id="61"/>
      <w:r w:rsidRPr="00610A63">
        <w:t>[44]</w:t>
      </w:r>
      <w:r w:rsidRPr="00610A63">
        <w:tab/>
        <w:t xml:space="preserve">Schedule 1, Part 1, entry for Imatinib in the form Tablet 100 mg (as </w:t>
      </w:r>
      <w:proofErr w:type="spellStart"/>
      <w:r w:rsidRPr="00610A63">
        <w:t>mesilate</w:t>
      </w:r>
      <w:proofErr w:type="spellEnd"/>
      <w:r w:rsidRPr="00610A63">
        <w:t xml:space="preserve">) </w:t>
      </w:r>
      <w:r w:rsidRPr="00610A63">
        <w:rPr>
          <w:rStyle w:val="Brandname"/>
        </w:rPr>
        <w:t>[Brand: Imatinib Sandoz; Maximum Quantity: 60; Number of Repeats: 5]</w:t>
      </w:r>
    </w:p>
    <w:p w14:paraId="3B397BB8"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C9238</w:t>
      </w:r>
    </w:p>
    <w:p w14:paraId="274C0FB2"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C9278</w:t>
      </w:r>
    </w:p>
    <w:p w14:paraId="2C02EEF1"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P9238</w:t>
      </w:r>
    </w:p>
    <w:p w14:paraId="07954DC6"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P9278</w:t>
      </w:r>
    </w:p>
    <w:p w14:paraId="05D55D94" w14:textId="77777777" w:rsidR="00A652EC" w:rsidRPr="00610A63" w:rsidRDefault="00D32B59">
      <w:pPr>
        <w:pStyle w:val="InstructionMain"/>
      </w:pPr>
      <w:bookmarkStart w:id="63" w:name="f-1334081-18"/>
      <w:bookmarkEnd w:id="62"/>
      <w:r w:rsidRPr="00610A63">
        <w:lastRenderedPageBreak/>
        <w:t>[45]</w:t>
      </w:r>
      <w:r w:rsidRPr="00610A63">
        <w:tab/>
        <w:t xml:space="preserve">Schedule 1, Part 1, entry for Imatinib in the form Tablet 400 mg (as </w:t>
      </w:r>
      <w:proofErr w:type="spellStart"/>
      <w:r w:rsidRPr="00610A63">
        <w:t>mesilate</w:t>
      </w:r>
      <w:proofErr w:type="spellEnd"/>
      <w:r w:rsidRPr="00610A63">
        <w:t>) </w:t>
      </w:r>
      <w:r w:rsidRPr="00610A63">
        <w:rPr>
          <w:rStyle w:val="Brandname"/>
        </w:rPr>
        <w:t xml:space="preserve">[Brand: </w:t>
      </w:r>
      <w:proofErr w:type="spellStart"/>
      <w:r w:rsidRPr="00610A63">
        <w:rPr>
          <w:rStyle w:val="Brandname"/>
        </w:rPr>
        <w:t>Imanib</w:t>
      </w:r>
      <w:proofErr w:type="spellEnd"/>
      <w:r w:rsidRPr="00610A63">
        <w:rPr>
          <w:rStyle w:val="Brandname"/>
        </w:rPr>
        <w:t>; Maximum Quantity: 30; Number of Repeats: 2]</w:t>
      </w:r>
    </w:p>
    <w:p w14:paraId="6573B687"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C9319</w:t>
      </w:r>
    </w:p>
    <w:p w14:paraId="232E48FD"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C13132</w:t>
      </w:r>
    </w:p>
    <w:p w14:paraId="41B2D39F"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P9319</w:t>
      </w:r>
    </w:p>
    <w:p w14:paraId="046D6012"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P13132</w:t>
      </w:r>
    </w:p>
    <w:p w14:paraId="730B35D4" w14:textId="77777777" w:rsidR="00A652EC" w:rsidRPr="00610A63" w:rsidRDefault="00D32B59">
      <w:pPr>
        <w:pStyle w:val="InstructionMain"/>
      </w:pPr>
      <w:bookmarkStart w:id="64" w:name="f-1334081-17"/>
      <w:bookmarkEnd w:id="63"/>
      <w:r w:rsidRPr="00610A63">
        <w:t>[46]</w:t>
      </w:r>
      <w:r w:rsidRPr="00610A63">
        <w:tab/>
        <w:t xml:space="preserve">Schedule 1, Part 1, entry for Imatinib in the form Tablet 400 mg (as </w:t>
      </w:r>
      <w:proofErr w:type="spellStart"/>
      <w:r w:rsidRPr="00610A63">
        <w:t>mesilate</w:t>
      </w:r>
      <w:proofErr w:type="spellEnd"/>
      <w:r w:rsidRPr="00610A63">
        <w:t>) </w:t>
      </w:r>
      <w:r w:rsidRPr="00610A63">
        <w:rPr>
          <w:rStyle w:val="Brandname"/>
        </w:rPr>
        <w:t xml:space="preserve">[Brand: </w:t>
      </w:r>
      <w:proofErr w:type="spellStart"/>
      <w:r w:rsidRPr="00610A63">
        <w:rPr>
          <w:rStyle w:val="Brandname"/>
        </w:rPr>
        <w:t>Imanib</w:t>
      </w:r>
      <w:proofErr w:type="spellEnd"/>
      <w:r w:rsidRPr="00610A63">
        <w:rPr>
          <w:rStyle w:val="Brandname"/>
        </w:rPr>
        <w:t>; Maximum Quantity: 30; Number of Repeats: 5]</w:t>
      </w:r>
    </w:p>
    <w:p w14:paraId="101CF510"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C9238</w:t>
      </w:r>
    </w:p>
    <w:p w14:paraId="41F221C8"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C9278</w:t>
      </w:r>
    </w:p>
    <w:p w14:paraId="0106CDA0"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P9238</w:t>
      </w:r>
    </w:p>
    <w:p w14:paraId="7D0B300A"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P9278</w:t>
      </w:r>
    </w:p>
    <w:p w14:paraId="313EE353" w14:textId="77777777" w:rsidR="00A652EC" w:rsidRPr="00610A63" w:rsidRDefault="00D32B59">
      <w:pPr>
        <w:pStyle w:val="InstructionMain"/>
      </w:pPr>
      <w:bookmarkStart w:id="65" w:name="f-1334081-16"/>
      <w:bookmarkEnd w:id="64"/>
      <w:r w:rsidRPr="00610A63">
        <w:t>[47]</w:t>
      </w:r>
      <w:r w:rsidRPr="00610A63">
        <w:tab/>
        <w:t xml:space="preserve">Schedule 1, Part 1, entry for Imatinib in the form Tablet 400 mg (as </w:t>
      </w:r>
      <w:proofErr w:type="spellStart"/>
      <w:r w:rsidRPr="00610A63">
        <w:t>mesilate</w:t>
      </w:r>
      <w:proofErr w:type="spellEnd"/>
      <w:r w:rsidRPr="00610A63">
        <w:t xml:space="preserve">) </w:t>
      </w:r>
      <w:r w:rsidRPr="00610A63">
        <w:rPr>
          <w:rStyle w:val="Brandname"/>
        </w:rPr>
        <w:t>[Brand: Imatinib Sandoz; Maximum Quantity: 30; Number of Repeats: 2]</w:t>
      </w:r>
    </w:p>
    <w:p w14:paraId="54A3B78D"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C9319</w:t>
      </w:r>
    </w:p>
    <w:p w14:paraId="27C5723E"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C13132</w:t>
      </w:r>
    </w:p>
    <w:p w14:paraId="5CBC7C14"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P9319</w:t>
      </w:r>
    </w:p>
    <w:p w14:paraId="45F0F703"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P13132</w:t>
      </w:r>
    </w:p>
    <w:p w14:paraId="48410F92" w14:textId="77777777" w:rsidR="00A652EC" w:rsidRPr="00610A63" w:rsidRDefault="00D32B59">
      <w:pPr>
        <w:pStyle w:val="InstructionMain"/>
      </w:pPr>
      <w:bookmarkStart w:id="66" w:name="f-1334081-15"/>
      <w:bookmarkEnd w:id="65"/>
      <w:r w:rsidRPr="00610A63">
        <w:t>[48]</w:t>
      </w:r>
      <w:r w:rsidRPr="00610A63">
        <w:tab/>
        <w:t xml:space="preserve">Schedule 1, Part 1, entry for Imatinib in the form Tablet 400 mg (as </w:t>
      </w:r>
      <w:proofErr w:type="spellStart"/>
      <w:r w:rsidRPr="00610A63">
        <w:t>mesilate</w:t>
      </w:r>
      <w:proofErr w:type="spellEnd"/>
      <w:r w:rsidRPr="00610A63">
        <w:t xml:space="preserve">) </w:t>
      </w:r>
      <w:r w:rsidRPr="00610A63">
        <w:rPr>
          <w:rStyle w:val="Brandname"/>
        </w:rPr>
        <w:t>[Brand: Imatinib Sandoz; Maximum Quantity: 30; Number of Repeats: 5]</w:t>
      </w:r>
    </w:p>
    <w:p w14:paraId="02FF39F2" w14:textId="77777777" w:rsidR="00A652EC" w:rsidRPr="00610A63" w:rsidRDefault="00D32B59">
      <w:pPr>
        <w:pStyle w:val="InstructionAction"/>
      </w:pPr>
      <w:r w:rsidRPr="00610A63">
        <w:t>(a)</w:t>
      </w:r>
      <w:r w:rsidRPr="00610A63">
        <w:tab/>
        <w:t xml:space="preserve">insert in numerical order in the column headed “Circumstances”: </w:t>
      </w:r>
      <w:r w:rsidRPr="00610A63">
        <w:rPr>
          <w:rStyle w:val="CPCode"/>
        </w:rPr>
        <w:t>C9238</w:t>
      </w:r>
    </w:p>
    <w:p w14:paraId="145EAD97" w14:textId="77777777" w:rsidR="00A652EC" w:rsidRPr="00610A63" w:rsidRDefault="00D32B59">
      <w:pPr>
        <w:pStyle w:val="InstructionAction"/>
      </w:pPr>
      <w:r w:rsidRPr="00610A63">
        <w:t>(b)</w:t>
      </w:r>
      <w:r w:rsidRPr="00610A63">
        <w:tab/>
        <w:t xml:space="preserve">insert in numerical order in the column headed “Circumstances”: </w:t>
      </w:r>
      <w:r w:rsidRPr="00610A63">
        <w:rPr>
          <w:rStyle w:val="CPCode"/>
        </w:rPr>
        <w:t>C9278</w:t>
      </w:r>
    </w:p>
    <w:p w14:paraId="0F3647F0" w14:textId="77777777" w:rsidR="00A652EC" w:rsidRPr="00610A63" w:rsidRDefault="00D32B59">
      <w:pPr>
        <w:pStyle w:val="InstructionAction"/>
      </w:pPr>
      <w:r w:rsidRPr="00610A63">
        <w:t>(c)</w:t>
      </w:r>
      <w:r w:rsidRPr="00610A63">
        <w:tab/>
        <w:t xml:space="preserve">insert in numerical order in the column headed “Purposes”: </w:t>
      </w:r>
      <w:r w:rsidRPr="00610A63">
        <w:rPr>
          <w:rStyle w:val="CPCode"/>
        </w:rPr>
        <w:t>P9238</w:t>
      </w:r>
    </w:p>
    <w:p w14:paraId="307270A5" w14:textId="77777777" w:rsidR="00A652EC" w:rsidRPr="00610A63" w:rsidRDefault="00D32B59">
      <w:pPr>
        <w:pStyle w:val="InstructionAction"/>
      </w:pPr>
      <w:r w:rsidRPr="00610A63">
        <w:t>(d)</w:t>
      </w:r>
      <w:r w:rsidRPr="00610A63">
        <w:tab/>
        <w:t xml:space="preserve">insert in numerical order in the column headed “Purposes”: </w:t>
      </w:r>
      <w:r w:rsidRPr="00610A63">
        <w:rPr>
          <w:rStyle w:val="CPCode"/>
        </w:rPr>
        <w:t>P9278</w:t>
      </w:r>
    </w:p>
    <w:p w14:paraId="31583519" w14:textId="77777777" w:rsidR="00A652EC" w:rsidRPr="00610A63" w:rsidRDefault="00D32B59">
      <w:pPr>
        <w:pStyle w:val="InstructionMain"/>
      </w:pPr>
      <w:bookmarkStart w:id="67" w:name="f-1334081-D09C56D3E952C95FDCCE384B129954"/>
      <w:bookmarkEnd w:id="66"/>
      <w:r w:rsidRPr="00610A63">
        <w:t>[49]</w:t>
      </w:r>
      <w:r w:rsidRPr="00610A63">
        <w:tab/>
        <w:t>Schedule 1, Part 1, entries for Ketoprofen</w:t>
      </w:r>
    </w:p>
    <w:p w14:paraId="1FF9BAAE"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2320A8C8" w14:textId="77777777" w:rsidTr="00A652EC">
        <w:tc>
          <w:tcPr>
            <w:tcW w:w="450" w:type="pct"/>
          </w:tcPr>
          <w:p w14:paraId="4A7B5A56" w14:textId="77777777" w:rsidR="00A652EC" w:rsidRPr="00610A63" w:rsidRDefault="00D32B59">
            <w:pPr>
              <w:pStyle w:val="AmendmentTableText"/>
            </w:pPr>
            <w:r w:rsidRPr="00610A63">
              <w:lastRenderedPageBreak/>
              <w:t>Ketoprofen</w:t>
            </w:r>
          </w:p>
        </w:tc>
        <w:tc>
          <w:tcPr>
            <w:tcW w:w="750" w:type="pct"/>
          </w:tcPr>
          <w:p w14:paraId="794566C3" w14:textId="77777777" w:rsidR="00A652EC" w:rsidRPr="00610A63" w:rsidRDefault="00D32B59">
            <w:pPr>
              <w:pStyle w:val="AmendmentTableText"/>
            </w:pPr>
            <w:r w:rsidRPr="00610A63">
              <w:t>Capsule 200 mg (sustained release)</w:t>
            </w:r>
          </w:p>
        </w:tc>
        <w:tc>
          <w:tcPr>
            <w:tcW w:w="300" w:type="pct"/>
          </w:tcPr>
          <w:p w14:paraId="768438A7" w14:textId="77777777" w:rsidR="00A652EC" w:rsidRPr="00610A63" w:rsidRDefault="00D32B59">
            <w:pPr>
              <w:pStyle w:val="AmendmentTableText"/>
            </w:pPr>
            <w:r w:rsidRPr="00610A63">
              <w:t>Oral</w:t>
            </w:r>
          </w:p>
        </w:tc>
        <w:tc>
          <w:tcPr>
            <w:tcW w:w="500" w:type="pct"/>
          </w:tcPr>
          <w:p w14:paraId="497E5B93" w14:textId="77777777" w:rsidR="00A652EC" w:rsidRPr="00610A63" w:rsidRDefault="00D32B59">
            <w:pPr>
              <w:pStyle w:val="AmendmentTableText"/>
            </w:pPr>
            <w:proofErr w:type="spellStart"/>
            <w:r w:rsidRPr="00610A63">
              <w:t>Oruvail</w:t>
            </w:r>
            <w:proofErr w:type="spellEnd"/>
            <w:r w:rsidRPr="00610A63">
              <w:t xml:space="preserve"> SR</w:t>
            </w:r>
          </w:p>
        </w:tc>
        <w:tc>
          <w:tcPr>
            <w:tcW w:w="200" w:type="pct"/>
          </w:tcPr>
          <w:p w14:paraId="0F8BE874" w14:textId="77777777" w:rsidR="00A652EC" w:rsidRPr="00610A63" w:rsidRDefault="00D32B59">
            <w:pPr>
              <w:pStyle w:val="AmendmentTableText"/>
            </w:pPr>
            <w:r w:rsidRPr="00610A63">
              <w:t>AV</w:t>
            </w:r>
          </w:p>
        </w:tc>
        <w:tc>
          <w:tcPr>
            <w:tcW w:w="200" w:type="pct"/>
          </w:tcPr>
          <w:p w14:paraId="056159A6" w14:textId="77777777" w:rsidR="00A652EC" w:rsidRPr="00610A63" w:rsidRDefault="00D32B59">
            <w:pPr>
              <w:pStyle w:val="AmendmentTableText"/>
            </w:pPr>
            <w:r w:rsidRPr="00610A63">
              <w:t>PDP</w:t>
            </w:r>
          </w:p>
        </w:tc>
        <w:tc>
          <w:tcPr>
            <w:tcW w:w="450" w:type="pct"/>
          </w:tcPr>
          <w:p w14:paraId="02B8EEEE" w14:textId="77777777" w:rsidR="00A652EC" w:rsidRPr="00610A63" w:rsidRDefault="00D32B59">
            <w:pPr>
              <w:pStyle w:val="AmendmentTableText"/>
            </w:pPr>
            <w:r w:rsidRPr="00610A63">
              <w:t>C6214</w:t>
            </w:r>
          </w:p>
        </w:tc>
        <w:tc>
          <w:tcPr>
            <w:tcW w:w="450" w:type="pct"/>
          </w:tcPr>
          <w:p w14:paraId="0BB2C7BA" w14:textId="77777777" w:rsidR="00A652EC" w:rsidRPr="00610A63" w:rsidRDefault="00A652EC">
            <w:pPr>
              <w:pStyle w:val="AmendmentTableText"/>
            </w:pPr>
          </w:p>
        </w:tc>
        <w:tc>
          <w:tcPr>
            <w:tcW w:w="250" w:type="pct"/>
          </w:tcPr>
          <w:p w14:paraId="64A4E4F1" w14:textId="77777777" w:rsidR="00A652EC" w:rsidRPr="00610A63" w:rsidRDefault="00D32B59">
            <w:pPr>
              <w:pStyle w:val="AmendmentTableText"/>
            </w:pPr>
            <w:r w:rsidRPr="00610A63">
              <w:t>28</w:t>
            </w:r>
          </w:p>
        </w:tc>
        <w:tc>
          <w:tcPr>
            <w:tcW w:w="250" w:type="pct"/>
          </w:tcPr>
          <w:p w14:paraId="24EFCF21" w14:textId="77777777" w:rsidR="00A652EC" w:rsidRPr="00610A63" w:rsidRDefault="00D32B59">
            <w:pPr>
              <w:pStyle w:val="AmendmentTableText"/>
            </w:pPr>
            <w:r w:rsidRPr="00610A63">
              <w:t>0</w:t>
            </w:r>
          </w:p>
        </w:tc>
        <w:tc>
          <w:tcPr>
            <w:tcW w:w="450" w:type="pct"/>
          </w:tcPr>
          <w:p w14:paraId="1EE9EA86" w14:textId="77777777" w:rsidR="00A652EC" w:rsidRPr="00610A63" w:rsidRDefault="00A652EC">
            <w:pPr>
              <w:pStyle w:val="AmendmentTableText"/>
            </w:pPr>
          </w:p>
        </w:tc>
        <w:tc>
          <w:tcPr>
            <w:tcW w:w="200" w:type="pct"/>
          </w:tcPr>
          <w:p w14:paraId="0ED6DFBD" w14:textId="77777777" w:rsidR="00A652EC" w:rsidRPr="00610A63" w:rsidRDefault="00D32B59">
            <w:pPr>
              <w:pStyle w:val="AmendmentTableText"/>
            </w:pPr>
            <w:r w:rsidRPr="00610A63">
              <w:t>28</w:t>
            </w:r>
          </w:p>
        </w:tc>
        <w:tc>
          <w:tcPr>
            <w:tcW w:w="200" w:type="pct"/>
          </w:tcPr>
          <w:p w14:paraId="64520CF5" w14:textId="77777777" w:rsidR="00A652EC" w:rsidRPr="00610A63" w:rsidRDefault="00A652EC">
            <w:pPr>
              <w:pStyle w:val="AmendmentTableText"/>
            </w:pPr>
          </w:p>
        </w:tc>
        <w:tc>
          <w:tcPr>
            <w:tcW w:w="250" w:type="pct"/>
          </w:tcPr>
          <w:p w14:paraId="3AC7EECB" w14:textId="77777777" w:rsidR="00A652EC" w:rsidRPr="00610A63" w:rsidRDefault="00A652EC">
            <w:pPr>
              <w:pStyle w:val="AmendmentTableText"/>
            </w:pPr>
          </w:p>
        </w:tc>
      </w:tr>
      <w:tr w:rsidR="00A652EC" w:rsidRPr="00610A63" w14:paraId="39A4BCC0" w14:textId="77777777" w:rsidTr="00A652EC">
        <w:tc>
          <w:tcPr>
            <w:tcW w:w="450" w:type="pct"/>
          </w:tcPr>
          <w:p w14:paraId="36F7BBA0" w14:textId="77777777" w:rsidR="00A652EC" w:rsidRPr="00610A63" w:rsidRDefault="00D32B59">
            <w:pPr>
              <w:pStyle w:val="AmendmentTableText"/>
            </w:pPr>
            <w:r w:rsidRPr="00610A63">
              <w:t>Ketoprofen</w:t>
            </w:r>
          </w:p>
        </w:tc>
        <w:tc>
          <w:tcPr>
            <w:tcW w:w="750" w:type="pct"/>
          </w:tcPr>
          <w:p w14:paraId="58E5C117" w14:textId="77777777" w:rsidR="00A652EC" w:rsidRPr="00610A63" w:rsidRDefault="00D32B59">
            <w:pPr>
              <w:pStyle w:val="AmendmentTableText"/>
            </w:pPr>
            <w:r w:rsidRPr="00610A63">
              <w:t>Capsule 200 mg (sustained release)</w:t>
            </w:r>
          </w:p>
        </w:tc>
        <w:tc>
          <w:tcPr>
            <w:tcW w:w="300" w:type="pct"/>
          </w:tcPr>
          <w:p w14:paraId="012D72A4" w14:textId="77777777" w:rsidR="00A652EC" w:rsidRPr="00610A63" w:rsidRDefault="00D32B59">
            <w:pPr>
              <w:pStyle w:val="AmendmentTableText"/>
            </w:pPr>
            <w:r w:rsidRPr="00610A63">
              <w:t>Oral</w:t>
            </w:r>
          </w:p>
        </w:tc>
        <w:tc>
          <w:tcPr>
            <w:tcW w:w="500" w:type="pct"/>
          </w:tcPr>
          <w:p w14:paraId="4793A48A" w14:textId="77777777" w:rsidR="00A652EC" w:rsidRPr="00610A63" w:rsidRDefault="00D32B59">
            <w:pPr>
              <w:pStyle w:val="AmendmentTableText"/>
            </w:pPr>
            <w:proofErr w:type="spellStart"/>
            <w:r w:rsidRPr="00610A63">
              <w:t>Oruvail</w:t>
            </w:r>
            <w:proofErr w:type="spellEnd"/>
            <w:r w:rsidRPr="00610A63">
              <w:t xml:space="preserve"> SR</w:t>
            </w:r>
          </w:p>
        </w:tc>
        <w:tc>
          <w:tcPr>
            <w:tcW w:w="200" w:type="pct"/>
          </w:tcPr>
          <w:p w14:paraId="061C2D5C" w14:textId="77777777" w:rsidR="00A652EC" w:rsidRPr="00610A63" w:rsidRDefault="00D32B59">
            <w:pPr>
              <w:pStyle w:val="AmendmentTableText"/>
            </w:pPr>
            <w:r w:rsidRPr="00610A63">
              <w:t>AV</w:t>
            </w:r>
          </w:p>
        </w:tc>
        <w:tc>
          <w:tcPr>
            <w:tcW w:w="200" w:type="pct"/>
          </w:tcPr>
          <w:p w14:paraId="0204DE98" w14:textId="77777777" w:rsidR="00A652EC" w:rsidRPr="00610A63" w:rsidRDefault="00D32B59">
            <w:pPr>
              <w:pStyle w:val="AmendmentTableText"/>
            </w:pPr>
            <w:r w:rsidRPr="00610A63">
              <w:t>MP NP</w:t>
            </w:r>
          </w:p>
        </w:tc>
        <w:tc>
          <w:tcPr>
            <w:tcW w:w="450" w:type="pct"/>
          </w:tcPr>
          <w:p w14:paraId="0FDC1B3A" w14:textId="77777777" w:rsidR="00A652EC" w:rsidRPr="00610A63" w:rsidRDefault="00D32B59">
            <w:pPr>
              <w:pStyle w:val="AmendmentTableText"/>
            </w:pPr>
            <w:r w:rsidRPr="00610A63">
              <w:t>C6214</w:t>
            </w:r>
          </w:p>
        </w:tc>
        <w:tc>
          <w:tcPr>
            <w:tcW w:w="450" w:type="pct"/>
          </w:tcPr>
          <w:p w14:paraId="0A0D47C8" w14:textId="77777777" w:rsidR="00A652EC" w:rsidRPr="00610A63" w:rsidRDefault="00A652EC">
            <w:pPr>
              <w:pStyle w:val="AmendmentTableText"/>
            </w:pPr>
          </w:p>
        </w:tc>
        <w:tc>
          <w:tcPr>
            <w:tcW w:w="250" w:type="pct"/>
          </w:tcPr>
          <w:p w14:paraId="3A87879E" w14:textId="77777777" w:rsidR="00A652EC" w:rsidRPr="00610A63" w:rsidRDefault="00D32B59">
            <w:pPr>
              <w:pStyle w:val="AmendmentTableText"/>
            </w:pPr>
            <w:r w:rsidRPr="00610A63">
              <w:t>28</w:t>
            </w:r>
          </w:p>
        </w:tc>
        <w:tc>
          <w:tcPr>
            <w:tcW w:w="250" w:type="pct"/>
          </w:tcPr>
          <w:p w14:paraId="7C6A8891" w14:textId="77777777" w:rsidR="00A652EC" w:rsidRPr="00610A63" w:rsidRDefault="00D32B59">
            <w:pPr>
              <w:pStyle w:val="AmendmentTableText"/>
            </w:pPr>
            <w:r w:rsidRPr="00610A63">
              <w:t>3</w:t>
            </w:r>
          </w:p>
        </w:tc>
        <w:tc>
          <w:tcPr>
            <w:tcW w:w="450" w:type="pct"/>
          </w:tcPr>
          <w:p w14:paraId="1E063084" w14:textId="77777777" w:rsidR="00A652EC" w:rsidRPr="00610A63" w:rsidRDefault="00A652EC">
            <w:pPr>
              <w:pStyle w:val="AmendmentTableText"/>
            </w:pPr>
          </w:p>
        </w:tc>
        <w:tc>
          <w:tcPr>
            <w:tcW w:w="200" w:type="pct"/>
          </w:tcPr>
          <w:p w14:paraId="6E800BF2" w14:textId="77777777" w:rsidR="00A652EC" w:rsidRPr="00610A63" w:rsidRDefault="00D32B59">
            <w:pPr>
              <w:pStyle w:val="AmendmentTableText"/>
            </w:pPr>
            <w:r w:rsidRPr="00610A63">
              <w:t>28</w:t>
            </w:r>
          </w:p>
        </w:tc>
        <w:tc>
          <w:tcPr>
            <w:tcW w:w="200" w:type="pct"/>
          </w:tcPr>
          <w:p w14:paraId="41573481" w14:textId="77777777" w:rsidR="00A652EC" w:rsidRPr="00610A63" w:rsidRDefault="00A652EC">
            <w:pPr>
              <w:pStyle w:val="AmendmentTableText"/>
            </w:pPr>
          </w:p>
        </w:tc>
        <w:tc>
          <w:tcPr>
            <w:tcW w:w="250" w:type="pct"/>
          </w:tcPr>
          <w:p w14:paraId="498620CA" w14:textId="77777777" w:rsidR="00A652EC" w:rsidRPr="00610A63" w:rsidRDefault="00A652EC">
            <w:pPr>
              <w:pStyle w:val="AmendmentTableText"/>
            </w:pPr>
          </w:p>
        </w:tc>
      </w:tr>
    </w:tbl>
    <w:p w14:paraId="7FE9E3A5" w14:textId="77777777" w:rsidR="00A652EC" w:rsidRPr="00610A63" w:rsidRDefault="00D32B59">
      <w:pPr>
        <w:pStyle w:val="InstructionMain"/>
      </w:pPr>
      <w:bookmarkStart w:id="68" w:name="f-1334081-5FC266F973A89379E67FC95A4C6201"/>
      <w:bookmarkEnd w:id="67"/>
      <w:r w:rsidRPr="00610A63">
        <w:t>[50]</w:t>
      </w:r>
      <w:r w:rsidRPr="00610A63">
        <w:tab/>
        <w:t>Schedule 1, Part 1, entries for Lenalidomide in the form Capsule 5 mg</w:t>
      </w:r>
    </w:p>
    <w:p w14:paraId="4ACF1F3C"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557DEE9C" w14:textId="77777777" w:rsidTr="00A652EC">
        <w:tc>
          <w:tcPr>
            <w:tcW w:w="450" w:type="pct"/>
          </w:tcPr>
          <w:p w14:paraId="06EE2907" w14:textId="77777777" w:rsidR="00A652EC" w:rsidRPr="00610A63" w:rsidRDefault="00D32B59">
            <w:pPr>
              <w:pStyle w:val="AmendmentTableText"/>
            </w:pPr>
            <w:r w:rsidRPr="00610A63">
              <w:t>Lenalidomide</w:t>
            </w:r>
          </w:p>
        </w:tc>
        <w:tc>
          <w:tcPr>
            <w:tcW w:w="750" w:type="pct"/>
          </w:tcPr>
          <w:p w14:paraId="79A8980E" w14:textId="77777777" w:rsidR="00A652EC" w:rsidRPr="00610A63" w:rsidRDefault="00D32B59">
            <w:pPr>
              <w:pStyle w:val="AmendmentTableText"/>
            </w:pPr>
            <w:r w:rsidRPr="00610A63">
              <w:t>Capsule 5 mg</w:t>
            </w:r>
          </w:p>
        </w:tc>
        <w:tc>
          <w:tcPr>
            <w:tcW w:w="300" w:type="pct"/>
          </w:tcPr>
          <w:p w14:paraId="53DE38DC" w14:textId="77777777" w:rsidR="00A652EC" w:rsidRPr="00610A63" w:rsidRDefault="00D32B59">
            <w:pPr>
              <w:pStyle w:val="AmendmentTableText"/>
            </w:pPr>
            <w:r w:rsidRPr="00610A63">
              <w:t>Oral</w:t>
            </w:r>
          </w:p>
        </w:tc>
        <w:tc>
          <w:tcPr>
            <w:tcW w:w="500" w:type="pct"/>
          </w:tcPr>
          <w:p w14:paraId="0F383FCB" w14:textId="77777777" w:rsidR="00A652EC" w:rsidRPr="00610A63" w:rsidRDefault="00D32B59">
            <w:pPr>
              <w:pStyle w:val="AmendmentTableText"/>
            </w:pPr>
            <w:r w:rsidRPr="00610A63">
              <w:t>Cipla Lenalidomide</w:t>
            </w:r>
          </w:p>
        </w:tc>
        <w:tc>
          <w:tcPr>
            <w:tcW w:w="200" w:type="pct"/>
          </w:tcPr>
          <w:p w14:paraId="7BF4097D" w14:textId="77777777" w:rsidR="00A652EC" w:rsidRPr="00610A63" w:rsidRDefault="00D32B59">
            <w:pPr>
              <w:pStyle w:val="AmendmentTableText"/>
            </w:pPr>
            <w:r w:rsidRPr="00610A63">
              <w:t>LR</w:t>
            </w:r>
          </w:p>
        </w:tc>
        <w:tc>
          <w:tcPr>
            <w:tcW w:w="200" w:type="pct"/>
          </w:tcPr>
          <w:p w14:paraId="5C1CE9D5" w14:textId="77777777" w:rsidR="00A652EC" w:rsidRPr="00610A63" w:rsidRDefault="00D32B59">
            <w:pPr>
              <w:pStyle w:val="AmendmentTableText"/>
            </w:pPr>
            <w:r w:rsidRPr="00610A63">
              <w:t>MP</w:t>
            </w:r>
          </w:p>
        </w:tc>
        <w:tc>
          <w:tcPr>
            <w:tcW w:w="450" w:type="pct"/>
          </w:tcPr>
          <w:p w14:paraId="5C438018" w14:textId="77777777" w:rsidR="00A652EC" w:rsidRPr="00610A63" w:rsidRDefault="00D32B59">
            <w:pPr>
              <w:pStyle w:val="AmendmentTableText"/>
            </w:pPr>
            <w:r w:rsidRPr="00610A63">
              <w:t>See Note 3</w:t>
            </w:r>
          </w:p>
        </w:tc>
        <w:tc>
          <w:tcPr>
            <w:tcW w:w="450" w:type="pct"/>
          </w:tcPr>
          <w:p w14:paraId="24961241" w14:textId="77777777" w:rsidR="00A652EC" w:rsidRPr="00610A63" w:rsidRDefault="00D32B59">
            <w:pPr>
              <w:pStyle w:val="AmendmentTableText"/>
            </w:pPr>
            <w:r w:rsidRPr="00610A63">
              <w:t>See Note 3</w:t>
            </w:r>
          </w:p>
        </w:tc>
        <w:tc>
          <w:tcPr>
            <w:tcW w:w="250" w:type="pct"/>
          </w:tcPr>
          <w:p w14:paraId="2C4712EB" w14:textId="77777777" w:rsidR="00A652EC" w:rsidRPr="00610A63" w:rsidRDefault="00D32B59">
            <w:pPr>
              <w:pStyle w:val="AmendmentTableText"/>
            </w:pPr>
            <w:r w:rsidRPr="00610A63">
              <w:t>See Note 3</w:t>
            </w:r>
          </w:p>
        </w:tc>
        <w:tc>
          <w:tcPr>
            <w:tcW w:w="250" w:type="pct"/>
          </w:tcPr>
          <w:p w14:paraId="3DAD89E7" w14:textId="77777777" w:rsidR="00A652EC" w:rsidRPr="00610A63" w:rsidRDefault="00D32B59">
            <w:pPr>
              <w:pStyle w:val="AmendmentTableText"/>
            </w:pPr>
            <w:r w:rsidRPr="00610A63">
              <w:t>See Note 3</w:t>
            </w:r>
          </w:p>
        </w:tc>
        <w:tc>
          <w:tcPr>
            <w:tcW w:w="450" w:type="pct"/>
          </w:tcPr>
          <w:p w14:paraId="4590362A" w14:textId="77777777" w:rsidR="00A652EC" w:rsidRPr="00610A63" w:rsidRDefault="00A652EC">
            <w:pPr>
              <w:pStyle w:val="AmendmentTableText"/>
            </w:pPr>
          </w:p>
        </w:tc>
        <w:tc>
          <w:tcPr>
            <w:tcW w:w="200" w:type="pct"/>
          </w:tcPr>
          <w:p w14:paraId="487ABB87" w14:textId="77777777" w:rsidR="00A652EC" w:rsidRPr="00610A63" w:rsidRDefault="00D32B59">
            <w:pPr>
              <w:pStyle w:val="AmendmentTableText"/>
            </w:pPr>
            <w:r w:rsidRPr="00610A63">
              <w:t>14</w:t>
            </w:r>
          </w:p>
        </w:tc>
        <w:tc>
          <w:tcPr>
            <w:tcW w:w="200" w:type="pct"/>
          </w:tcPr>
          <w:p w14:paraId="277914D1" w14:textId="77777777" w:rsidR="00A652EC" w:rsidRPr="00610A63" w:rsidRDefault="00A652EC">
            <w:pPr>
              <w:pStyle w:val="AmendmentTableText"/>
            </w:pPr>
          </w:p>
        </w:tc>
        <w:tc>
          <w:tcPr>
            <w:tcW w:w="250" w:type="pct"/>
          </w:tcPr>
          <w:p w14:paraId="6B20698B" w14:textId="77777777" w:rsidR="00A652EC" w:rsidRPr="00610A63" w:rsidRDefault="00D32B59">
            <w:pPr>
              <w:pStyle w:val="AmendmentTableText"/>
            </w:pPr>
            <w:proofErr w:type="gramStart"/>
            <w:r w:rsidRPr="00610A63">
              <w:t>D(</w:t>
            </w:r>
            <w:proofErr w:type="gramEnd"/>
            <w:r w:rsidRPr="00610A63">
              <w:t>100)</w:t>
            </w:r>
          </w:p>
        </w:tc>
      </w:tr>
      <w:tr w:rsidR="00A652EC" w:rsidRPr="00610A63" w14:paraId="14512CDC" w14:textId="77777777" w:rsidTr="00A652EC">
        <w:tc>
          <w:tcPr>
            <w:tcW w:w="450" w:type="pct"/>
          </w:tcPr>
          <w:p w14:paraId="5B37ACEA" w14:textId="77777777" w:rsidR="00A652EC" w:rsidRPr="00610A63" w:rsidRDefault="00D32B59">
            <w:pPr>
              <w:pStyle w:val="AmendmentTableText"/>
            </w:pPr>
            <w:r w:rsidRPr="00610A63">
              <w:t>Lenalidomide</w:t>
            </w:r>
          </w:p>
        </w:tc>
        <w:tc>
          <w:tcPr>
            <w:tcW w:w="750" w:type="pct"/>
          </w:tcPr>
          <w:p w14:paraId="01F16979" w14:textId="77777777" w:rsidR="00A652EC" w:rsidRPr="00610A63" w:rsidRDefault="00D32B59">
            <w:pPr>
              <w:pStyle w:val="AmendmentTableText"/>
            </w:pPr>
            <w:r w:rsidRPr="00610A63">
              <w:t>Capsule 5 mg</w:t>
            </w:r>
          </w:p>
        </w:tc>
        <w:tc>
          <w:tcPr>
            <w:tcW w:w="300" w:type="pct"/>
          </w:tcPr>
          <w:p w14:paraId="2567FFFB" w14:textId="77777777" w:rsidR="00A652EC" w:rsidRPr="00610A63" w:rsidRDefault="00D32B59">
            <w:pPr>
              <w:pStyle w:val="AmendmentTableText"/>
            </w:pPr>
            <w:r w:rsidRPr="00610A63">
              <w:t>Oral</w:t>
            </w:r>
          </w:p>
        </w:tc>
        <w:tc>
          <w:tcPr>
            <w:tcW w:w="500" w:type="pct"/>
          </w:tcPr>
          <w:p w14:paraId="21D3FC6E" w14:textId="77777777" w:rsidR="00A652EC" w:rsidRPr="00610A63" w:rsidRDefault="00D32B59">
            <w:pPr>
              <w:pStyle w:val="AmendmentTableText"/>
            </w:pPr>
            <w:r w:rsidRPr="00610A63">
              <w:t>Cipla Lenalidomide</w:t>
            </w:r>
          </w:p>
        </w:tc>
        <w:tc>
          <w:tcPr>
            <w:tcW w:w="200" w:type="pct"/>
          </w:tcPr>
          <w:p w14:paraId="5C87D3F0" w14:textId="77777777" w:rsidR="00A652EC" w:rsidRPr="00610A63" w:rsidRDefault="00D32B59">
            <w:pPr>
              <w:pStyle w:val="AmendmentTableText"/>
            </w:pPr>
            <w:r w:rsidRPr="00610A63">
              <w:t>LR</w:t>
            </w:r>
          </w:p>
        </w:tc>
        <w:tc>
          <w:tcPr>
            <w:tcW w:w="200" w:type="pct"/>
          </w:tcPr>
          <w:p w14:paraId="61DA7F11" w14:textId="77777777" w:rsidR="00A652EC" w:rsidRPr="00610A63" w:rsidRDefault="00D32B59">
            <w:pPr>
              <w:pStyle w:val="AmendmentTableText"/>
            </w:pPr>
            <w:r w:rsidRPr="00610A63">
              <w:t>MP</w:t>
            </w:r>
          </w:p>
        </w:tc>
        <w:tc>
          <w:tcPr>
            <w:tcW w:w="450" w:type="pct"/>
          </w:tcPr>
          <w:p w14:paraId="1649AA10" w14:textId="77777777" w:rsidR="00A652EC" w:rsidRPr="00610A63" w:rsidRDefault="00D32B59">
            <w:pPr>
              <w:pStyle w:val="AmendmentTableText"/>
            </w:pPr>
            <w:r w:rsidRPr="00610A63">
              <w:t>See Note 3</w:t>
            </w:r>
          </w:p>
        </w:tc>
        <w:tc>
          <w:tcPr>
            <w:tcW w:w="450" w:type="pct"/>
          </w:tcPr>
          <w:p w14:paraId="230DD718" w14:textId="77777777" w:rsidR="00A652EC" w:rsidRPr="00610A63" w:rsidRDefault="00D32B59">
            <w:pPr>
              <w:pStyle w:val="AmendmentTableText"/>
            </w:pPr>
            <w:r w:rsidRPr="00610A63">
              <w:t>See Note 3</w:t>
            </w:r>
          </w:p>
        </w:tc>
        <w:tc>
          <w:tcPr>
            <w:tcW w:w="250" w:type="pct"/>
          </w:tcPr>
          <w:p w14:paraId="65017ECC" w14:textId="77777777" w:rsidR="00A652EC" w:rsidRPr="00610A63" w:rsidRDefault="00D32B59">
            <w:pPr>
              <w:pStyle w:val="AmendmentTableText"/>
            </w:pPr>
            <w:r w:rsidRPr="00610A63">
              <w:t>See Note 3</w:t>
            </w:r>
          </w:p>
        </w:tc>
        <w:tc>
          <w:tcPr>
            <w:tcW w:w="250" w:type="pct"/>
          </w:tcPr>
          <w:p w14:paraId="056A321A" w14:textId="77777777" w:rsidR="00A652EC" w:rsidRPr="00610A63" w:rsidRDefault="00D32B59">
            <w:pPr>
              <w:pStyle w:val="AmendmentTableText"/>
            </w:pPr>
            <w:r w:rsidRPr="00610A63">
              <w:t>See Note 3</w:t>
            </w:r>
          </w:p>
        </w:tc>
        <w:tc>
          <w:tcPr>
            <w:tcW w:w="450" w:type="pct"/>
          </w:tcPr>
          <w:p w14:paraId="5610C8B1" w14:textId="77777777" w:rsidR="00A652EC" w:rsidRPr="00610A63" w:rsidRDefault="00A652EC">
            <w:pPr>
              <w:pStyle w:val="AmendmentTableText"/>
            </w:pPr>
          </w:p>
        </w:tc>
        <w:tc>
          <w:tcPr>
            <w:tcW w:w="200" w:type="pct"/>
          </w:tcPr>
          <w:p w14:paraId="5CEFFF72" w14:textId="77777777" w:rsidR="00A652EC" w:rsidRPr="00610A63" w:rsidRDefault="00D32B59">
            <w:pPr>
              <w:pStyle w:val="AmendmentTableText"/>
            </w:pPr>
            <w:r w:rsidRPr="00610A63">
              <w:t>21</w:t>
            </w:r>
          </w:p>
        </w:tc>
        <w:tc>
          <w:tcPr>
            <w:tcW w:w="200" w:type="pct"/>
          </w:tcPr>
          <w:p w14:paraId="7E27ADC0" w14:textId="77777777" w:rsidR="00A652EC" w:rsidRPr="00610A63" w:rsidRDefault="00A652EC">
            <w:pPr>
              <w:pStyle w:val="AmendmentTableText"/>
            </w:pPr>
          </w:p>
        </w:tc>
        <w:tc>
          <w:tcPr>
            <w:tcW w:w="250" w:type="pct"/>
          </w:tcPr>
          <w:p w14:paraId="534189D2" w14:textId="77777777" w:rsidR="00A652EC" w:rsidRPr="00610A63" w:rsidRDefault="00D32B59">
            <w:pPr>
              <w:pStyle w:val="AmendmentTableText"/>
            </w:pPr>
            <w:proofErr w:type="gramStart"/>
            <w:r w:rsidRPr="00610A63">
              <w:t>D(</w:t>
            </w:r>
            <w:proofErr w:type="gramEnd"/>
            <w:r w:rsidRPr="00610A63">
              <w:t>100)</w:t>
            </w:r>
          </w:p>
        </w:tc>
      </w:tr>
      <w:tr w:rsidR="00A652EC" w:rsidRPr="00610A63" w14:paraId="14038745" w14:textId="77777777" w:rsidTr="00A652EC">
        <w:tc>
          <w:tcPr>
            <w:tcW w:w="450" w:type="pct"/>
          </w:tcPr>
          <w:p w14:paraId="0932B929" w14:textId="77777777" w:rsidR="00A652EC" w:rsidRPr="00610A63" w:rsidRDefault="00D32B59">
            <w:pPr>
              <w:pStyle w:val="AmendmentTableText"/>
            </w:pPr>
            <w:r w:rsidRPr="00610A63">
              <w:t>Lenalidomide</w:t>
            </w:r>
          </w:p>
        </w:tc>
        <w:tc>
          <w:tcPr>
            <w:tcW w:w="750" w:type="pct"/>
          </w:tcPr>
          <w:p w14:paraId="79F60713" w14:textId="77777777" w:rsidR="00A652EC" w:rsidRPr="00610A63" w:rsidRDefault="00D32B59">
            <w:pPr>
              <w:pStyle w:val="AmendmentTableText"/>
            </w:pPr>
            <w:r w:rsidRPr="00610A63">
              <w:t>Capsule 5 mg</w:t>
            </w:r>
          </w:p>
        </w:tc>
        <w:tc>
          <w:tcPr>
            <w:tcW w:w="300" w:type="pct"/>
          </w:tcPr>
          <w:p w14:paraId="6E7A520B" w14:textId="77777777" w:rsidR="00A652EC" w:rsidRPr="00610A63" w:rsidRDefault="00D32B59">
            <w:pPr>
              <w:pStyle w:val="AmendmentTableText"/>
            </w:pPr>
            <w:r w:rsidRPr="00610A63">
              <w:t>Oral</w:t>
            </w:r>
          </w:p>
        </w:tc>
        <w:tc>
          <w:tcPr>
            <w:tcW w:w="500" w:type="pct"/>
          </w:tcPr>
          <w:p w14:paraId="65AA70CC" w14:textId="77777777" w:rsidR="00A652EC" w:rsidRPr="00610A63" w:rsidRDefault="00D32B59">
            <w:pPr>
              <w:pStyle w:val="AmendmentTableText"/>
            </w:pPr>
            <w:r w:rsidRPr="00610A63">
              <w:t>Cipla Lenalidomide</w:t>
            </w:r>
          </w:p>
        </w:tc>
        <w:tc>
          <w:tcPr>
            <w:tcW w:w="200" w:type="pct"/>
          </w:tcPr>
          <w:p w14:paraId="56B6253D" w14:textId="77777777" w:rsidR="00A652EC" w:rsidRPr="00610A63" w:rsidRDefault="00D32B59">
            <w:pPr>
              <w:pStyle w:val="AmendmentTableText"/>
            </w:pPr>
            <w:r w:rsidRPr="00610A63">
              <w:t>LR</w:t>
            </w:r>
          </w:p>
        </w:tc>
        <w:tc>
          <w:tcPr>
            <w:tcW w:w="200" w:type="pct"/>
          </w:tcPr>
          <w:p w14:paraId="24BF7AEA" w14:textId="77777777" w:rsidR="00A652EC" w:rsidRPr="00610A63" w:rsidRDefault="00D32B59">
            <w:pPr>
              <w:pStyle w:val="AmendmentTableText"/>
            </w:pPr>
            <w:r w:rsidRPr="00610A63">
              <w:t>MP</w:t>
            </w:r>
          </w:p>
        </w:tc>
        <w:tc>
          <w:tcPr>
            <w:tcW w:w="450" w:type="pct"/>
          </w:tcPr>
          <w:p w14:paraId="60DB301B" w14:textId="77777777" w:rsidR="00A652EC" w:rsidRPr="00610A63" w:rsidRDefault="00D32B59">
            <w:pPr>
              <w:pStyle w:val="AmendmentTableText"/>
            </w:pPr>
            <w:r w:rsidRPr="00610A63">
              <w:t>See Note 3</w:t>
            </w:r>
          </w:p>
        </w:tc>
        <w:tc>
          <w:tcPr>
            <w:tcW w:w="450" w:type="pct"/>
          </w:tcPr>
          <w:p w14:paraId="53D1787D" w14:textId="77777777" w:rsidR="00A652EC" w:rsidRPr="00610A63" w:rsidRDefault="00D32B59">
            <w:pPr>
              <w:pStyle w:val="AmendmentTableText"/>
            </w:pPr>
            <w:r w:rsidRPr="00610A63">
              <w:t>See Note 3</w:t>
            </w:r>
          </w:p>
        </w:tc>
        <w:tc>
          <w:tcPr>
            <w:tcW w:w="250" w:type="pct"/>
          </w:tcPr>
          <w:p w14:paraId="260836D8" w14:textId="77777777" w:rsidR="00A652EC" w:rsidRPr="00610A63" w:rsidRDefault="00D32B59">
            <w:pPr>
              <w:pStyle w:val="AmendmentTableText"/>
            </w:pPr>
            <w:r w:rsidRPr="00610A63">
              <w:t>See Note 3</w:t>
            </w:r>
          </w:p>
        </w:tc>
        <w:tc>
          <w:tcPr>
            <w:tcW w:w="250" w:type="pct"/>
          </w:tcPr>
          <w:p w14:paraId="242CB15F" w14:textId="77777777" w:rsidR="00A652EC" w:rsidRPr="00610A63" w:rsidRDefault="00D32B59">
            <w:pPr>
              <w:pStyle w:val="AmendmentTableText"/>
            </w:pPr>
            <w:r w:rsidRPr="00610A63">
              <w:t>See Note 3</w:t>
            </w:r>
          </w:p>
        </w:tc>
        <w:tc>
          <w:tcPr>
            <w:tcW w:w="450" w:type="pct"/>
          </w:tcPr>
          <w:p w14:paraId="619D4621" w14:textId="77777777" w:rsidR="00A652EC" w:rsidRPr="00610A63" w:rsidRDefault="00A652EC">
            <w:pPr>
              <w:pStyle w:val="AmendmentTableText"/>
            </w:pPr>
          </w:p>
        </w:tc>
        <w:tc>
          <w:tcPr>
            <w:tcW w:w="200" w:type="pct"/>
          </w:tcPr>
          <w:p w14:paraId="699837CD" w14:textId="77777777" w:rsidR="00A652EC" w:rsidRPr="00610A63" w:rsidRDefault="00D32B59">
            <w:pPr>
              <w:pStyle w:val="AmendmentTableText"/>
            </w:pPr>
            <w:r w:rsidRPr="00610A63">
              <w:t>28</w:t>
            </w:r>
          </w:p>
        </w:tc>
        <w:tc>
          <w:tcPr>
            <w:tcW w:w="200" w:type="pct"/>
          </w:tcPr>
          <w:p w14:paraId="0FA1AF2F" w14:textId="77777777" w:rsidR="00A652EC" w:rsidRPr="00610A63" w:rsidRDefault="00A652EC">
            <w:pPr>
              <w:pStyle w:val="AmendmentTableText"/>
            </w:pPr>
          </w:p>
        </w:tc>
        <w:tc>
          <w:tcPr>
            <w:tcW w:w="250" w:type="pct"/>
          </w:tcPr>
          <w:p w14:paraId="48CA4D47" w14:textId="77777777" w:rsidR="00A652EC" w:rsidRPr="00610A63" w:rsidRDefault="00D32B59">
            <w:pPr>
              <w:pStyle w:val="AmendmentTableText"/>
            </w:pPr>
            <w:proofErr w:type="gramStart"/>
            <w:r w:rsidRPr="00610A63">
              <w:t>D(</w:t>
            </w:r>
            <w:proofErr w:type="gramEnd"/>
            <w:r w:rsidRPr="00610A63">
              <w:t>100)</w:t>
            </w:r>
          </w:p>
        </w:tc>
      </w:tr>
    </w:tbl>
    <w:p w14:paraId="666919D0" w14:textId="77777777" w:rsidR="00A652EC" w:rsidRPr="00610A63" w:rsidRDefault="00D32B59">
      <w:pPr>
        <w:pStyle w:val="InstructionMain"/>
      </w:pPr>
      <w:bookmarkStart w:id="69" w:name="f-1334081-02602BEDC2DA3FA06245257A578851"/>
      <w:bookmarkEnd w:id="68"/>
      <w:r w:rsidRPr="00610A63">
        <w:t>[51]</w:t>
      </w:r>
      <w:r w:rsidRPr="00610A63">
        <w:tab/>
        <w:t>Schedule 1, Part 1, entries for Lenalidomide in the form Capsule 10 mg</w:t>
      </w:r>
    </w:p>
    <w:p w14:paraId="69101FCB"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36253FF" w14:textId="77777777" w:rsidTr="00A652EC">
        <w:tc>
          <w:tcPr>
            <w:tcW w:w="450" w:type="pct"/>
          </w:tcPr>
          <w:p w14:paraId="2AA0A9C8" w14:textId="77777777" w:rsidR="00A652EC" w:rsidRPr="00610A63" w:rsidRDefault="00D32B59">
            <w:pPr>
              <w:pStyle w:val="AmendmentTableText"/>
            </w:pPr>
            <w:r w:rsidRPr="00610A63">
              <w:t>Lenalidomide</w:t>
            </w:r>
          </w:p>
        </w:tc>
        <w:tc>
          <w:tcPr>
            <w:tcW w:w="750" w:type="pct"/>
          </w:tcPr>
          <w:p w14:paraId="709E1ADF" w14:textId="77777777" w:rsidR="00A652EC" w:rsidRPr="00610A63" w:rsidRDefault="00D32B59">
            <w:pPr>
              <w:pStyle w:val="AmendmentTableText"/>
            </w:pPr>
            <w:r w:rsidRPr="00610A63">
              <w:t>Capsule 10 mg</w:t>
            </w:r>
          </w:p>
        </w:tc>
        <w:tc>
          <w:tcPr>
            <w:tcW w:w="300" w:type="pct"/>
          </w:tcPr>
          <w:p w14:paraId="7C79C635" w14:textId="77777777" w:rsidR="00A652EC" w:rsidRPr="00610A63" w:rsidRDefault="00D32B59">
            <w:pPr>
              <w:pStyle w:val="AmendmentTableText"/>
            </w:pPr>
            <w:r w:rsidRPr="00610A63">
              <w:t>Oral</w:t>
            </w:r>
          </w:p>
        </w:tc>
        <w:tc>
          <w:tcPr>
            <w:tcW w:w="500" w:type="pct"/>
          </w:tcPr>
          <w:p w14:paraId="66B5E05A" w14:textId="77777777" w:rsidR="00A652EC" w:rsidRPr="00610A63" w:rsidRDefault="00D32B59">
            <w:pPr>
              <w:pStyle w:val="AmendmentTableText"/>
            </w:pPr>
            <w:r w:rsidRPr="00610A63">
              <w:t>Cipla Lenalidomide</w:t>
            </w:r>
          </w:p>
        </w:tc>
        <w:tc>
          <w:tcPr>
            <w:tcW w:w="200" w:type="pct"/>
          </w:tcPr>
          <w:p w14:paraId="6A6CDBB2" w14:textId="77777777" w:rsidR="00A652EC" w:rsidRPr="00610A63" w:rsidRDefault="00D32B59">
            <w:pPr>
              <w:pStyle w:val="AmendmentTableText"/>
            </w:pPr>
            <w:r w:rsidRPr="00610A63">
              <w:t>LR</w:t>
            </w:r>
          </w:p>
        </w:tc>
        <w:tc>
          <w:tcPr>
            <w:tcW w:w="200" w:type="pct"/>
          </w:tcPr>
          <w:p w14:paraId="6D35374B" w14:textId="77777777" w:rsidR="00A652EC" w:rsidRPr="00610A63" w:rsidRDefault="00D32B59">
            <w:pPr>
              <w:pStyle w:val="AmendmentTableText"/>
            </w:pPr>
            <w:r w:rsidRPr="00610A63">
              <w:t>MP</w:t>
            </w:r>
          </w:p>
        </w:tc>
        <w:tc>
          <w:tcPr>
            <w:tcW w:w="450" w:type="pct"/>
          </w:tcPr>
          <w:p w14:paraId="2D972D36" w14:textId="77777777" w:rsidR="00A652EC" w:rsidRPr="00610A63" w:rsidRDefault="00D32B59">
            <w:pPr>
              <w:pStyle w:val="AmendmentTableText"/>
            </w:pPr>
            <w:r w:rsidRPr="00610A63">
              <w:t>See Note 3</w:t>
            </w:r>
          </w:p>
        </w:tc>
        <w:tc>
          <w:tcPr>
            <w:tcW w:w="450" w:type="pct"/>
          </w:tcPr>
          <w:p w14:paraId="1BAE38ED" w14:textId="77777777" w:rsidR="00A652EC" w:rsidRPr="00610A63" w:rsidRDefault="00D32B59">
            <w:pPr>
              <w:pStyle w:val="AmendmentTableText"/>
            </w:pPr>
            <w:r w:rsidRPr="00610A63">
              <w:t>See Note 3</w:t>
            </w:r>
          </w:p>
        </w:tc>
        <w:tc>
          <w:tcPr>
            <w:tcW w:w="250" w:type="pct"/>
          </w:tcPr>
          <w:p w14:paraId="05CA9A71" w14:textId="77777777" w:rsidR="00A652EC" w:rsidRPr="00610A63" w:rsidRDefault="00D32B59">
            <w:pPr>
              <w:pStyle w:val="AmendmentTableText"/>
            </w:pPr>
            <w:r w:rsidRPr="00610A63">
              <w:t>See Note 3</w:t>
            </w:r>
          </w:p>
        </w:tc>
        <w:tc>
          <w:tcPr>
            <w:tcW w:w="250" w:type="pct"/>
          </w:tcPr>
          <w:p w14:paraId="48939952" w14:textId="77777777" w:rsidR="00A652EC" w:rsidRPr="00610A63" w:rsidRDefault="00D32B59">
            <w:pPr>
              <w:pStyle w:val="AmendmentTableText"/>
            </w:pPr>
            <w:r w:rsidRPr="00610A63">
              <w:t>See Note 3</w:t>
            </w:r>
          </w:p>
        </w:tc>
        <w:tc>
          <w:tcPr>
            <w:tcW w:w="450" w:type="pct"/>
          </w:tcPr>
          <w:p w14:paraId="616DC870" w14:textId="77777777" w:rsidR="00A652EC" w:rsidRPr="00610A63" w:rsidRDefault="00A652EC">
            <w:pPr>
              <w:pStyle w:val="AmendmentTableText"/>
            </w:pPr>
          </w:p>
        </w:tc>
        <w:tc>
          <w:tcPr>
            <w:tcW w:w="200" w:type="pct"/>
          </w:tcPr>
          <w:p w14:paraId="4BAF4EDF" w14:textId="77777777" w:rsidR="00A652EC" w:rsidRPr="00610A63" w:rsidRDefault="00D32B59">
            <w:pPr>
              <w:pStyle w:val="AmendmentTableText"/>
            </w:pPr>
            <w:r w:rsidRPr="00610A63">
              <w:t>14</w:t>
            </w:r>
          </w:p>
        </w:tc>
        <w:tc>
          <w:tcPr>
            <w:tcW w:w="200" w:type="pct"/>
          </w:tcPr>
          <w:p w14:paraId="1F71A737" w14:textId="77777777" w:rsidR="00A652EC" w:rsidRPr="00610A63" w:rsidRDefault="00A652EC">
            <w:pPr>
              <w:pStyle w:val="AmendmentTableText"/>
            </w:pPr>
          </w:p>
        </w:tc>
        <w:tc>
          <w:tcPr>
            <w:tcW w:w="250" w:type="pct"/>
          </w:tcPr>
          <w:p w14:paraId="6628B987" w14:textId="77777777" w:rsidR="00A652EC" w:rsidRPr="00610A63" w:rsidRDefault="00D32B59">
            <w:pPr>
              <w:pStyle w:val="AmendmentTableText"/>
            </w:pPr>
            <w:proofErr w:type="gramStart"/>
            <w:r w:rsidRPr="00610A63">
              <w:t>D(</w:t>
            </w:r>
            <w:proofErr w:type="gramEnd"/>
            <w:r w:rsidRPr="00610A63">
              <w:t>100)</w:t>
            </w:r>
          </w:p>
        </w:tc>
      </w:tr>
      <w:tr w:rsidR="00A652EC" w:rsidRPr="00610A63" w14:paraId="57B7F6CD" w14:textId="77777777" w:rsidTr="00A652EC">
        <w:tc>
          <w:tcPr>
            <w:tcW w:w="450" w:type="pct"/>
          </w:tcPr>
          <w:p w14:paraId="2E3D4351" w14:textId="77777777" w:rsidR="00A652EC" w:rsidRPr="00610A63" w:rsidRDefault="00D32B59">
            <w:pPr>
              <w:pStyle w:val="AmendmentTableText"/>
            </w:pPr>
            <w:r w:rsidRPr="00610A63">
              <w:t>Lenalidomide</w:t>
            </w:r>
          </w:p>
        </w:tc>
        <w:tc>
          <w:tcPr>
            <w:tcW w:w="750" w:type="pct"/>
          </w:tcPr>
          <w:p w14:paraId="7F4C408E" w14:textId="77777777" w:rsidR="00A652EC" w:rsidRPr="00610A63" w:rsidRDefault="00D32B59">
            <w:pPr>
              <w:pStyle w:val="AmendmentTableText"/>
            </w:pPr>
            <w:r w:rsidRPr="00610A63">
              <w:t>Capsule 10 mg</w:t>
            </w:r>
          </w:p>
        </w:tc>
        <w:tc>
          <w:tcPr>
            <w:tcW w:w="300" w:type="pct"/>
          </w:tcPr>
          <w:p w14:paraId="2B558864" w14:textId="77777777" w:rsidR="00A652EC" w:rsidRPr="00610A63" w:rsidRDefault="00D32B59">
            <w:pPr>
              <w:pStyle w:val="AmendmentTableText"/>
            </w:pPr>
            <w:r w:rsidRPr="00610A63">
              <w:t>Oral</w:t>
            </w:r>
          </w:p>
        </w:tc>
        <w:tc>
          <w:tcPr>
            <w:tcW w:w="500" w:type="pct"/>
          </w:tcPr>
          <w:p w14:paraId="0B5E2119" w14:textId="77777777" w:rsidR="00A652EC" w:rsidRPr="00610A63" w:rsidRDefault="00D32B59">
            <w:pPr>
              <w:pStyle w:val="AmendmentTableText"/>
            </w:pPr>
            <w:r w:rsidRPr="00610A63">
              <w:t>Cipla Lenalidomide</w:t>
            </w:r>
          </w:p>
        </w:tc>
        <w:tc>
          <w:tcPr>
            <w:tcW w:w="200" w:type="pct"/>
          </w:tcPr>
          <w:p w14:paraId="35287B79" w14:textId="77777777" w:rsidR="00A652EC" w:rsidRPr="00610A63" w:rsidRDefault="00D32B59">
            <w:pPr>
              <w:pStyle w:val="AmendmentTableText"/>
            </w:pPr>
            <w:r w:rsidRPr="00610A63">
              <w:t>LR</w:t>
            </w:r>
          </w:p>
        </w:tc>
        <w:tc>
          <w:tcPr>
            <w:tcW w:w="200" w:type="pct"/>
          </w:tcPr>
          <w:p w14:paraId="6D159E0E" w14:textId="77777777" w:rsidR="00A652EC" w:rsidRPr="00610A63" w:rsidRDefault="00D32B59">
            <w:pPr>
              <w:pStyle w:val="AmendmentTableText"/>
            </w:pPr>
            <w:r w:rsidRPr="00610A63">
              <w:t>MP</w:t>
            </w:r>
          </w:p>
        </w:tc>
        <w:tc>
          <w:tcPr>
            <w:tcW w:w="450" w:type="pct"/>
          </w:tcPr>
          <w:p w14:paraId="715D7BC4" w14:textId="77777777" w:rsidR="00A652EC" w:rsidRPr="00610A63" w:rsidRDefault="00D32B59">
            <w:pPr>
              <w:pStyle w:val="AmendmentTableText"/>
            </w:pPr>
            <w:r w:rsidRPr="00610A63">
              <w:t>See Note 3</w:t>
            </w:r>
          </w:p>
        </w:tc>
        <w:tc>
          <w:tcPr>
            <w:tcW w:w="450" w:type="pct"/>
          </w:tcPr>
          <w:p w14:paraId="2A61F1A2" w14:textId="77777777" w:rsidR="00A652EC" w:rsidRPr="00610A63" w:rsidRDefault="00D32B59">
            <w:pPr>
              <w:pStyle w:val="AmendmentTableText"/>
            </w:pPr>
            <w:r w:rsidRPr="00610A63">
              <w:t>See Note 3</w:t>
            </w:r>
          </w:p>
        </w:tc>
        <w:tc>
          <w:tcPr>
            <w:tcW w:w="250" w:type="pct"/>
          </w:tcPr>
          <w:p w14:paraId="0A7FAF31" w14:textId="77777777" w:rsidR="00A652EC" w:rsidRPr="00610A63" w:rsidRDefault="00D32B59">
            <w:pPr>
              <w:pStyle w:val="AmendmentTableText"/>
            </w:pPr>
            <w:r w:rsidRPr="00610A63">
              <w:t>See Note 3</w:t>
            </w:r>
          </w:p>
        </w:tc>
        <w:tc>
          <w:tcPr>
            <w:tcW w:w="250" w:type="pct"/>
          </w:tcPr>
          <w:p w14:paraId="5F70AE62" w14:textId="77777777" w:rsidR="00A652EC" w:rsidRPr="00610A63" w:rsidRDefault="00D32B59">
            <w:pPr>
              <w:pStyle w:val="AmendmentTableText"/>
            </w:pPr>
            <w:r w:rsidRPr="00610A63">
              <w:t>See Note 3</w:t>
            </w:r>
          </w:p>
        </w:tc>
        <w:tc>
          <w:tcPr>
            <w:tcW w:w="450" w:type="pct"/>
          </w:tcPr>
          <w:p w14:paraId="00DEDFAA" w14:textId="77777777" w:rsidR="00A652EC" w:rsidRPr="00610A63" w:rsidRDefault="00A652EC">
            <w:pPr>
              <w:pStyle w:val="AmendmentTableText"/>
            </w:pPr>
          </w:p>
        </w:tc>
        <w:tc>
          <w:tcPr>
            <w:tcW w:w="200" w:type="pct"/>
          </w:tcPr>
          <w:p w14:paraId="01372C1E" w14:textId="77777777" w:rsidR="00A652EC" w:rsidRPr="00610A63" w:rsidRDefault="00D32B59">
            <w:pPr>
              <w:pStyle w:val="AmendmentTableText"/>
            </w:pPr>
            <w:r w:rsidRPr="00610A63">
              <w:t>21</w:t>
            </w:r>
          </w:p>
        </w:tc>
        <w:tc>
          <w:tcPr>
            <w:tcW w:w="200" w:type="pct"/>
          </w:tcPr>
          <w:p w14:paraId="3CA42695" w14:textId="77777777" w:rsidR="00A652EC" w:rsidRPr="00610A63" w:rsidRDefault="00A652EC">
            <w:pPr>
              <w:pStyle w:val="AmendmentTableText"/>
            </w:pPr>
          </w:p>
        </w:tc>
        <w:tc>
          <w:tcPr>
            <w:tcW w:w="250" w:type="pct"/>
          </w:tcPr>
          <w:p w14:paraId="00690380" w14:textId="77777777" w:rsidR="00A652EC" w:rsidRPr="00610A63" w:rsidRDefault="00D32B59">
            <w:pPr>
              <w:pStyle w:val="AmendmentTableText"/>
            </w:pPr>
            <w:proofErr w:type="gramStart"/>
            <w:r w:rsidRPr="00610A63">
              <w:t>D(</w:t>
            </w:r>
            <w:proofErr w:type="gramEnd"/>
            <w:r w:rsidRPr="00610A63">
              <w:t>100)</w:t>
            </w:r>
          </w:p>
        </w:tc>
      </w:tr>
      <w:tr w:rsidR="00A652EC" w:rsidRPr="00610A63" w14:paraId="4A6785FC" w14:textId="77777777" w:rsidTr="00A652EC">
        <w:tc>
          <w:tcPr>
            <w:tcW w:w="450" w:type="pct"/>
          </w:tcPr>
          <w:p w14:paraId="4784043E" w14:textId="77777777" w:rsidR="00A652EC" w:rsidRPr="00610A63" w:rsidRDefault="00D32B59">
            <w:pPr>
              <w:pStyle w:val="AmendmentTableText"/>
            </w:pPr>
            <w:r w:rsidRPr="00610A63">
              <w:t>Lenalidomide</w:t>
            </w:r>
          </w:p>
        </w:tc>
        <w:tc>
          <w:tcPr>
            <w:tcW w:w="750" w:type="pct"/>
          </w:tcPr>
          <w:p w14:paraId="2EA3AAB9" w14:textId="77777777" w:rsidR="00A652EC" w:rsidRPr="00610A63" w:rsidRDefault="00D32B59">
            <w:pPr>
              <w:pStyle w:val="AmendmentTableText"/>
            </w:pPr>
            <w:r w:rsidRPr="00610A63">
              <w:t>Capsule 10 mg</w:t>
            </w:r>
          </w:p>
        </w:tc>
        <w:tc>
          <w:tcPr>
            <w:tcW w:w="300" w:type="pct"/>
          </w:tcPr>
          <w:p w14:paraId="57D939C5" w14:textId="77777777" w:rsidR="00A652EC" w:rsidRPr="00610A63" w:rsidRDefault="00D32B59">
            <w:pPr>
              <w:pStyle w:val="AmendmentTableText"/>
            </w:pPr>
            <w:r w:rsidRPr="00610A63">
              <w:t>Oral</w:t>
            </w:r>
          </w:p>
        </w:tc>
        <w:tc>
          <w:tcPr>
            <w:tcW w:w="500" w:type="pct"/>
          </w:tcPr>
          <w:p w14:paraId="438A2E1B" w14:textId="77777777" w:rsidR="00A652EC" w:rsidRPr="00610A63" w:rsidRDefault="00D32B59">
            <w:pPr>
              <w:pStyle w:val="AmendmentTableText"/>
            </w:pPr>
            <w:r w:rsidRPr="00610A63">
              <w:t>Cipla Lenalidomide</w:t>
            </w:r>
          </w:p>
        </w:tc>
        <w:tc>
          <w:tcPr>
            <w:tcW w:w="200" w:type="pct"/>
          </w:tcPr>
          <w:p w14:paraId="27179F19" w14:textId="77777777" w:rsidR="00A652EC" w:rsidRPr="00610A63" w:rsidRDefault="00D32B59">
            <w:pPr>
              <w:pStyle w:val="AmendmentTableText"/>
            </w:pPr>
            <w:r w:rsidRPr="00610A63">
              <w:t>LR</w:t>
            </w:r>
          </w:p>
        </w:tc>
        <w:tc>
          <w:tcPr>
            <w:tcW w:w="200" w:type="pct"/>
          </w:tcPr>
          <w:p w14:paraId="503F3B07" w14:textId="77777777" w:rsidR="00A652EC" w:rsidRPr="00610A63" w:rsidRDefault="00D32B59">
            <w:pPr>
              <w:pStyle w:val="AmendmentTableText"/>
            </w:pPr>
            <w:r w:rsidRPr="00610A63">
              <w:t>MP</w:t>
            </w:r>
          </w:p>
        </w:tc>
        <w:tc>
          <w:tcPr>
            <w:tcW w:w="450" w:type="pct"/>
          </w:tcPr>
          <w:p w14:paraId="24C8572F" w14:textId="77777777" w:rsidR="00A652EC" w:rsidRPr="00610A63" w:rsidRDefault="00D32B59">
            <w:pPr>
              <w:pStyle w:val="AmendmentTableText"/>
            </w:pPr>
            <w:r w:rsidRPr="00610A63">
              <w:t>See Note 3</w:t>
            </w:r>
          </w:p>
        </w:tc>
        <w:tc>
          <w:tcPr>
            <w:tcW w:w="450" w:type="pct"/>
          </w:tcPr>
          <w:p w14:paraId="34C55F2C" w14:textId="77777777" w:rsidR="00A652EC" w:rsidRPr="00610A63" w:rsidRDefault="00D32B59">
            <w:pPr>
              <w:pStyle w:val="AmendmentTableText"/>
            </w:pPr>
            <w:r w:rsidRPr="00610A63">
              <w:t>See Note 3</w:t>
            </w:r>
          </w:p>
        </w:tc>
        <w:tc>
          <w:tcPr>
            <w:tcW w:w="250" w:type="pct"/>
          </w:tcPr>
          <w:p w14:paraId="12E0DE33" w14:textId="77777777" w:rsidR="00A652EC" w:rsidRPr="00610A63" w:rsidRDefault="00D32B59">
            <w:pPr>
              <w:pStyle w:val="AmendmentTableText"/>
            </w:pPr>
            <w:r w:rsidRPr="00610A63">
              <w:t>See Note 3</w:t>
            </w:r>
          </w:p>
        </w:tc>
        <w:tc>
          <w:tcPr>
            <w:tcW w:w="250" w:type="pct"/>
          </w:tcPr>
          <w:p w14:paraId="57B8FB61" w14:textId="77777777" w:rsidR="00A652EC" w:rsidRPr="00610A63" w:rsidRDefault="00D32B59">
            <w:pPr>
              <w:pStyle w:val="AmendmentTableText"/>
            </w:pPr>
            <w:r w:rsidRPr="00610A63">
              <w:t>See Note 3</w:t>
            </w:r>
          </w:p>
        </w:tc>
        <w:tc>
          <w:tcPr>
            <w:tcW w:w="450" w:type="pct"/>
          </w:tcPr>
          <w:p w14:paraId="6E90A28F" w14:textId="77777777" w:rsidR="00A652EC" w:rsidRPr="00610A63" w:rsidRDefault="00A652EC">
            <w:pPr>
              <w:pStyle w:val="AmendmentTableText"/>
            </w:pPr>
          </w:p>
        </w:tc>
        <w:tc>
          <w:tcPr>
            <w:tcW w:w="200" w:type="pct"/>
          </w:tcPr>
          <w:p w14:paraId="3DB93E7C" w14:textId="77777777" w:rsidR="00A652EC" w:rsidRPr="00610A63" w:rsidRDefault="00D32B59">
            <w:pPr>
              <w:pStyle w:val="AmendmentTableText"/>
            </w:pPr>
            <w:r w:rsidRPr="00610A63">
              <w:t>28</w:t>
            </w:r>
          </w:p>
        </w:tc>
        <w:tc>
          <w:tcPr>
            <w:tcW w:w="200" w:type="pct"/>
          </w:tcPr>
          <w:p w14:paraId="069F02AD" w14:textId="77777777" w:rsidR="00A652EC" w:rsidRPr="00610A63" w:rsidRDefault="00A652EC">
            <w:pPr>
              <w:pStyle w:val="AmendmentTableText"/>
            </w:pPr>
          </w:p>
        </w:tc>
        <w:tc>
          <w:tcPr>
            <w:tcW w:w="250" w:type="pct"/>
          </w:tcPr>
          <w:p w14:paraId="1D366258" w14:textId="77777777" w:rsidR="00A652EC" w:rsidRPr="00610A63" w:rsidRDefault="00D32B59">
            <w:pPr>
              <w:pStyle w:val="AmendmentTableText"/>
            </w:pPr>
            <w:proofErr w:type="gramStart"/>
            <w:r w:rsidRPr="00610A63">
              <w:t>D(</w:t>
            </w:r>
            <w:proofErr w:type="gramEnd"/>
            <w:r w:rsidRPr="00610A63">
              <w:t>100)</w:t>
            </w:r>
          </w:p>
        </w:tc>
      </w:tr>
    </w:tbl>
    <w:p w14:paraId="008C0159" w14:textId="77777777" w:rsidR="00A652EC" w:rsidRPr="00610A63" w:rsidRDefault="00D32B59">
      <w:pPr>
        <w:pStyle w:val="InstructionMain"/>
      </w:pPr>
      <w:bookmarkStart w:id="70" w:name="f-1334081-11D533FDE2F744933EEA1EC1872C67"/>
      <w:bookmarkEnd w:id="69"/>
      <w:r w:rsidRPr="00610A63">
        <w:t>[52]</w:t>
      </w:r>
      <w:r w:rsidRPr="00610A63">
        <w:tab/>
        <w:t>Schedule 1, Part 1, entries for Lenalidomide in the form Capsule 15 mg</w:t>
      </w:r>
    </w:p>
    <w:p w14:paraId="161C5CEC"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9A43392" w14:textId="77777777" w:rsidTr="00A652EC">
        <w:tc>
          <w:tcPr>
            <w:tcW w:w="450" w:type="pct"/>
          </w:tcPr>
          <w:p w14:paraId="592575F1" w14:textId="77777777" w:rsidR="00A652EC" w:rsidRPr="00610A63" w:rsidRDefault="00D32B59">
            <w:pPr>
              <w:pStyle w:val="AmendmentTableText"/>
            </w:pPr>
            <w:r w:rsidRPr="00610A63">
              <w:t>Lenalidomide</w:t>
            </w:r>
          </w:p>
        </w:tc>
        <w:tc>
          <w:tcPr>
            <w:tcW w:w="750" w:type="pct"/>
          </w:tcPr>
          <w:p w14:paraId="0D2A8A57" w14:textId="77777777" w:rsidR="00A652EC" w:rsidRPr="00610A63" w:rsidRDefault="00D32B59">
            <w:pPr>
              <w:pStyle w:val="AmendmentTableText"/>
            </w:pPr>
            <w:r w:rsidRPr="00610A63">
              <w:t>Capsule 15 mg</w:t>
            </w:r>
          </w:p>
        </w:tc>
        <w:tc>
          <w:tcPr>
            <w:tcW w:w="300" w:type="pct"/>
          </w:tcPr>
          <w:p w14:paraId="3409D711" w14:textId="77777777" w:rsidR="00A652EC" w:rsidRPr="00610A63" w:rsidRDefault="00D32B59">
            <w:pPr>
              <w:pStyle w:val="AmendmentTableText"/>
            </w:pPr>
            <w:r w:rsidRPr="00610A63">
              <w:t>Oral</w:t>
            </w:r>
          </w:p>
        </w:tc>
        <w:tc>
          <w:tcPr>
            <w:tcW w:w="500" w:type="pct"/>
          </w:tcPr>
          <w:p w14:paraId="788C6823" w14:textId="77777777" w:rsidR="00A652EC" w:rsidRPr="00610A63" w:rsidRDefault="00D32B59">
            <w:pPr>
              <w:pStyle w:val="AmendmentTableText"/>
            </w:pPr>
            <w:r w:rsidRPr="00610A63">
              <w:t>Cipla Lenalidomide</w:t>
            </w:r>
          </w:p>
        </w:tc>
        <w:tc>
          <w:tcPr>
            <w:tcW w:w="200" w:type="pct"/>
          </w:tcPr>
          <w:p w14:paraId="3D83F310" w14:textId="77777777" w:rsidR="00A652EC" w:rsidRPr="00610A63" w:rsidRDefault="00D32B59">
            <w:pPr>
              <w:pStyle w:val="AmendmentTableText"/>
            </w:pPr>
            <w:r w:rsidRPr="00610A63">
              <w:t>LR</w:t>
            </w:r>
          </w:p>
        </w:tc>
        <w:tc>
          <w:tcPr>
            <w:tcW w:w="200" w:type="pct"/>
          </w:tcPr>
          <w:p w14:paraId="0A107978" w14:textId="77777777" w:rsidR="00A652EC" w:rsidRPr="00610A63" w:rsidRDefault="00D32B59">
            <w:pPr>
              <w:pStyle w:val="AmendmentTableText"/>
            </w:pPr>
            <w:r w:rsidRPr="00610A63">
              <w:t>MP</w:t>
            </w:r>
          </w:p>
        </w:tc>
        <w:tc>
          <w:tcPr>
            <w:tcW w:w="450" w:type="pct"/>
          </w:tcPr>
          <w:p w14:paraId="35109D1A" w14:textId="77777777" w:rsidR="00A652EC" w:rsidRPr="00610A63" w:rsidRDefault="00D32B59">
            <w:pPr>
              <w:pStyle w:val="AmendmentTableText"/>
            </w:pPr>
            <w:r w:rsidRPr="00610A63">
              <w:t>See Note 3</w:t>
            </w:r>
          </w:p>
        </w:tc>
        <w:tc>
          <w:tcPr>
            <w:tcW w:w="450" w:type="pct"/>
          </w:tcPr>
          <w:p w14:paraId="5967C43D" w14:textId="77777777" w:rsidR="00A652EC" w:rsidRPr="00610A63" w:rsidRDefault="00D32B59">
            <w:pPr>
              <w:pStyle w:val="AmendmentTableText"/>
            </w:pPr>
            <w:r w:rsidRPr="00610A63">
              <w:t>See Note 3</w:t>
            </w:r>
          </w:p>
        </w:tc>
        <w:tc>
          <w:tcPr>
            <w:tcW w:w="250" w:type="pct"/>
          </w:tcPr>
          <w:p w14:paraId="7CE0312C" w14:textId="77777777" w:rsidR="00A652EC" w:rsidRPr="00610A63" w:rsidRDefault="00D32B59">
            <w:pPr>
              <w:pStyle w:val="AmendmentTableText"/>
            </w:pPr>
            <w:r w:rsidRPr="00610A63">
              <w:t>See Note 3</w:t>
            </w:r>
          </w:p>
        </w:tc>
        <w:tc>
          <w:tcPr>
            <w:tcW w:w="250" w:type="pct"/>
          </w:tcPr>
          <w:p w14:paraId="3FCB5D18" w14:textId="77777777" w:rsidR="00A652EC" w:rsidRPr="00610A63" w:rsidRDefault="00D32B59">
            <w:pPr>
              <w:pStyle w:val="AmendmentTableText"/>
            </w:pPr>
            <w:r w:rsidRPr="00610A63">
              <w:t>See Note 3</w:t>
            </w:r>
          </w:p>
        </w:tc>
        <w:tc>
          <w:tcPr>
            <w:tcW w:w="450" w:type="pct"/>
          </w:tcPr>
          <w:p w14:paraId="77BF4226" w14:textId="77777777" w:rsidR="00A652EC" w:rsidRPr="00610A63" w:rsidRDefault="00A652EC">
            <w:pPr>
              <w:pStyle w:val="AmendmentTableText"/>
            </w:pPr>
          </w:p>
        </w:tc>
        <w:tc>
          <w:tcPr>
            <w:tcW w:w="200" w:type="pct"/>
          </w:tcPr>
          <w:p w14:paraId="7F59A33D" w14:textId="77777777" w:rsidR="00A652EC" w:rsidRPr="00610A63" w:rsidRDefault="00D32B59">
            <w:pPr>
              <w:pStyle w:val="AmendmentTableText"/>
            </w:pPr>
            <w:r w:rsidRPr="00610A63">
              <w:t>14</w:t>
            </w:r>
          </w:p>
        </w:tc>
        <w:tc>
          <w:tcPr>
            <w:tcW w:w="200" w:type="pct"/>
          </w:tcPr>
          <w:p w14:paraId="2CD849AE" w14:textId="77777777" w:rsidR="00A652EC" w:rsidRPr="00610A63" w:rsidRDefault="00A652EC">
            <w:pPr>
              <w:pStyle w:val="AmendmentTableText"/>
            </w:pPr>
          </w:p>
        </w:tc>
        <w:tc>
          <w:tcPr>
            <w:tcW w:w="250" w:type="pct"/>
          </w:tcPr>
          <w:p w14:paraId="008F6F0F" w14:textId="77777777" w:rsidR="00A652EC" w:rsidRPr="00610A63" w:rsidRDefault="00D32B59">
            <w:pPr>
              <w:pStyle w:val="AmendmentTableText"/>
            </w:pPr>
            <w:proofErr w:type="gramStart"/>
            <w:r w:rsidRPr="00610A63">
              <w:t>D(</w:t>
            </w:r>
            <w:proofErr w:type="gramEnd"/>
            <w:r w:rsidRPr="00610A63">
              <w:t>100)</w:t>
            </w:r>
          </w:p>
        </w:tc>
      </w:tr>
      <w:tr w:rsidR="00A652EC" w:rsidRPr="00610A63" w14:paraId="491FEA04" w14:textId="77777777" w:rsidTr="00A652EC">
        <w:tc>
          <w:tcPr>
            <w:tcW w:w="450" w:type="pct"/>
          </w:tcPr>
          <w:p w14:paraId="4B5B2675" w14:textId="77777777" w:rsidR="00A652EC" w:rsidRPr="00610A63" w:rsidRDefault="00D32B59">
            <w:pPr>
              <w:pStyle w:val="AmendmentTableText"/>
            </w:pPr>
            <w:r w:rsidRPr="00610A63">
              <w:t>Lenalidomide</w:t>
            </w:r>
          </w:p>
        </w:tc>
        <w:tc>
          <w:tcPr>
            <w:tcW w:w="750" w:type="pct"/>
          </w:tcPr>
          <w:p w14:paraId="02DF2140" w14:textId="77777777" w:rsidR="00A652EC" w:rsidRPr="00610A63" w:rsidRDefault="00D32B59">
            <w:pPr>
              <w:pStyle w:val="AmendmentTableText"/>
            </w:pPr>
            <w:r w:rsidRPr="00610A63">
              <w:t>Capsule 15 mg</w:t>
            </w:r>
          </w:p>
        </w:tc>
        <w:tc>
          <w:tcPr>
            <w:tcW w:w="300" w:type="pct"/>
          </w:tcPr>
          <w:p w14:paraId="450B3BAA" w14:textId="77777777" w:rsidR="00A652EC" w:rsidRPr="00610A63" w:rsidRDefault="00D32B59">
            <w:pPr>
              <w:pStyle w:val="AmendmentTableText"/>
            </w:pPr>
            <w:r w:rsidRPr="00610A63">
              <w:t>Oral</w:t>
            </w:r>
          </w:p>
        </w:tc>
        <w:tc>
          <w:tcPr>
            <w:tcW w:w="500" w:type="pct"/>
          </w:tcPr>
          <w:p w14:paraId="5AFCB111" w14:textId="77777777" w:rsidR="00A652EC" w:rsidRPr="00610A63" w:rsidRDefault="00D32B59">
            <w:pPr>
              <w:pStyle w:val="AmendmentTableText"/>
            </w:pPr>
            <w:r w:rsidRPr="00610A63">
              <w:t>Cipla Lenalidomide</w:t>
            </w:r>
          </w:p>
        </w:tc>
        <w:tc>
          <w:tcPr>
            <w:tcW w:w="200" w:type="pct"/>
          </w:tcPr>
          <w:p w14:paraId="2B21AE85" w14:textId="77777777" w:rsidR="00A652EC" w:rsidRPr="00610A63" w:rsidRDefault="00D32B59">
            <w:pPr>
              <w:pStyle w:val="AmendmentTableText"/>
            </w:pPr>
            <w:r w:rsidRPr="00610A63">
              <w:t>LR</w:t>
            </w:r>
          </w:p>
        </w:tc>
        <w:tc>
          <w:tcPr>
            <w:tcW w:w="200" w:type="pct"/>
          </w:tcPr>
          <w:p w14:paraId="4630F9E2" w14:textId="77777777" w:rsidR="00A652EC" w:rsidRPr="00610A63" w:rsidRDefault="00D32B59">
            <w:pPr>
              <w:pStyle w:val="AmendmentTableText"/>
            </w:pPr>
            <w:r w:rsidRPr="00610A63">
              <w:t>MP</w:t>
            </w:r>
          </w:p>
        </w:tc>
        <w:tc>
          <w:tcPr>
            <w:tcW w:w="450" w:type="pct"/>
          </w:tcPr>
          <w:p w14:paraId="5FEF3D93" w14:textId="77777777" w:rsidR="00A652EC" w:rsidRPr="00610A63" w:rsidRDefault="00D32B59">
            <w:pPr>
              <w:pStyle w:val="AmendmentTableText"/>
            </w:pPr>
            <w:r w:rsidRPr="00610A63">
              <w:t>See Note 3</w:t>
            </w:r>
          </w:p>
        </w:tc>
        <w:tc>
          <w:tcPr>
            <w:tcW w:w="450" w:type="pct"/>
          </w:tcPr>
          <w:p w14:paraId="781A0E82" w14:textId="77777777" w:rsidR="00A652EC" w:rsidRPr="00610A63" w:rsidRDefault="00D32B59">
            <w:pPr>
              <w:pStyle w:val="AmendmentTableText"/>
            </w:pPr>
            <w:r w:rsidRPr="00610A63">
              <w:t>See Note 3</w:t>
            </w:r>
          </w:p>
        </w:tc>
        <w:tc>
          <w:tcPr>
            <w:tcW w:w="250" w:type="pct"/>
          </w:tcPr>
          <w:p w14:paraId="1AAB96D4" w14:textId="77777777" w:rsidR="00A652EC" w:rsidRPr="00610A63" w:rsidRDefault="00D32B59">
            <w:pPr>
              <w:pStyle w:val="AmendmentTableText"/>
            </w:pPr>
            <w:r w:rsidRPr="00610A63">
              <w:t>See Note 3</w:t>
            </w:r>
          </w:p>
        </w:tc>
        <w:tc>
          <w:tcPr>
            <w:tcW w:w="250" w:type="pct"/>
          </w:tcPr>
          <w:p w14:paraId="43C5F165" w14:textId="77777777" w:rsidR="00A652EC" w:rsidRPr="00610A63" w:rsidRDefault="00D32B59">
            <w:pPr>
              <w:pStyle w:val="AmendmentTableText"/>
            </w:pPr>
            <w:r w:rsidRPr="00610A63">
              <w:t>See Note 3</w:t>
            </w:r>
          </w:p>
        </w:tc>
        <w:tc>
          <w:tcPr>
            <w:tcW w:w="450" w:type="pct"/>
          </w:tcPr>
          <w:p w14:paraId="1BCA9A3E" w14:textId="77777777" w:rsidR="00A652EC" w:rsidRPr="00610A63" w:rsidRDefault="00A652EC">
            <w:pPr>
              <w:pStyle w:val="AmendmentTableText"/>
            </w:pPr>
          </w:p>
        </w:tc>
        <w:tc>
          <w:tcPr>
            <w:tcW w:w="200" w:type="pct"/>
          </w:tcPr>
          <w:p w14:paraId="468BFB3D" w14:textId="77777777" w:rsidR="00A652EC" w:rsidRPr="00610A63" w:rsidRDefault="00D32B59">
            <w:pPr>
              <w:pStyle w:val="AmendmentTableText"/>
            </w:pPr>
            <w:r w:rsidRPr="00610A63">
              <w:t>21</w:t>
            </w:r>
          </w:p>
        </w:tc>
        <w:tc>
          <w:tcPr>
            <w:tcW w:w="200" w:type="pct"/>
          </w:tcPr>
          <w:p w14:paraId="03322E47" w14:textId="77777777" w:rsidR="00A652EC" w:rsidRPr="00610A63" w:rsidRDefault="00A652EC">
            <w:pPr>
              <w:pStyle w:val="AmendmentTableText"/>
            </w:pPr>
          </w:p>
        </w:tc>
        <w:tc>
          <w:tcPr>
            <w:tcW w:w="250" w:type="pct"/>
          </w:tcPr>
          <w:p w14:paraId="37260879" w14:textId="77777777" w:rsidR="00A652EC" w:rsidRPr="00610A63" w:rsidRDefault="00D32B59">
            <w:pPr>
              <w:pStyle w:val="AmendmentTableText"/>
            </w:pPr>
            <w:proofErr w:type="gramStart"/>
            <w:r w:rsidRPr="00610A63">
              <w:t>D(</w:t>
            </w:r>
            <w:proofErr w:type="gramEnd"/>
            <w:r w:rsidRPr="00610A63">
              <w:t>100)</w:t>
            </w:r>
          </w:p>
        </w:tc>
      </w:tr>
      <w:tr w:rsidR="00A652EC" w:rsidRPr="00610A63" w14:paraId="5FC3DAEC" w14:textId="77777777" w:rsidTr="00A652EC">
        <w:tc>
          <w:tcPr>
            <w:tcW w:w="450" w:type="pct"/>
          </w:tcPr>
          <w:p w14:paraId="6861870C" w14:textId="77777777" w:rsidR="00A652EC" w:rsidRPr="00610A63" w:rsidRDefault="00D32B59">
            <w:pPr>
              <w:pStyle w:val="AmendmentTableText"/>
            </w:pPr>
            <w:r w:rsidRPr="00610A63">
              <w:t>Lenalidomide</w:t>
            </w:r>
          </w:p>
        </w:tc>
        <w:tc>
          <w:tcPr>
            <w:tcW w:w="750" w:type="pct"/>
          </w:tcPr>
          <w:p w14:paraId="0086D146" w14:textId="77777777" w:rsidR="00A652EC" w:rsidRPr="00610A63" w:rsidRDefault="00D32B59">
            <w:pPr>
              <w:pStyle w:val="AmendmentTableText"/>
            </w:pPr>
            <w:r w:rsidRPr="00610A63">
              <w:t>Capsule 15 mg</w:t>
            </w:r>
          </w:p>
        </w:tc>
        <w:tc>
          <w:tcPr>
            <w:tcW w:w="300" w:type="pct"/>
          </w:tcPr>
          <w:p w14:paraId="4F170BD9" w14:textId="77777777" w:rsidR="00A652EC" w:rsidRPr="00610A63" w:rsidRDefault="00D32B59">
            <w:pPr>
              <w:pStyle w:val="AmendmentTableText"/>
            </w:pPr>
            <w:r w:rsidRPr="00610A63">
              <w:t>Oral</w:t>
            </w:r>
          </w:p>
        </w:tc>
        <w:tc>
          <w:tcPr>
            <w:tcW w:w="500" w:type="pct"/>
          </w:tcPr>
          <w:p w14:paraId="422E5E1F" w14:textId="77777777" w:rsidR="00A652EC" w:rsidRPr="00610A63" w:rsidRDefault="00D32B59">
            <w:pPr>
              <w:pStyle w:val="AmendmentTableText"/>
            </w:pPr>
            <w:r w:rsidRPr="00610A63">
              <w:t>Cipla Lenalidomide</w:t>
            </w:r>
          </w:p>
        </w:tc>
        <w:tc>
          <w:tcPr>
            <w:tcW w:w="200" w:type="pct"/>
          </w:tcPr>
          <w:p w14:paraId="07DDABD9" w14:textId="77777777" w:rsidR="00A652EC" w:rsidRPr="00610A63" w:rsidRDefault="00D32B59">
            <w:pPr>
              <w:pStyle w:val="AmendmentTableText"/>
            </w:pPr>
            <w:r w:rsidRPr="00610A63">
              <w:t>LR</w:t>
            </w:r>
          </w:p>
        </w:tc>
        <w:tc>
          <w:tcPr>
            <w:tcW w:w="200" w:type="pct"/>
          </w:tcPr>
          <w:p w14:paraId="5E165C7A" w14:textId="77777777" w:rsidR="00A652EC" w:rsidRPr="00610A63" w:rsidRDefault="00D32B59">
            <w:pPr>
              <w:pStyle w:val="AmendmentTableText"/>
            </w:pPr>
            <w:r w:rsidRPr="00610A63">
              <w:t>MP</w:t>
            </w:r>
          </w:p>
        </w:tc>
        <w:tc>
          <w:tcPr>
            <w:tcW w:w="450" w:type="pct"/>
          </w:tcPr>
          <w:p w14:paraId="1AE69A73" w14:textId="77777777" w:rsidR="00A652EC" w:rsidRPr="00610A63" w:rsidRDefault="00D32B59">
            <w:pPr>
              <w:pStyle w:val="AmendmentTableText"/>
            </w:pPr>
            <w:r w:rsidRPr="00610A63">
              <w:t>See Note 3</w:t>
            </w:r>
          </w:p>
        </w:tc>
        <w:tc>
          <w:tcPr>
            <w:tcW w:w="450" w:type="pct"/>
          </w:tcPr>
          <w:p w14:paraId="1BBFF75C" w14:textId="77777777" w:rsidR="00A652EC" w:rsidRPr="00610A63" w:rsidRDefault="00D32B59">
            <w:pPr>
              <w:pStyle w:val="AmendmentTableText"/>
            </w:pPr>
            <w:r w:rsidRPr="00610A63">
              <w:t>See Note 3</w:t>
            </w:r>
          </w:p>
        </w:tc>
        <w:tc>
          <w:tcPr>
            <w:tcW w:w="250" w:type="pct"/>
          </w:tcPr>
          <w:p w14:paraId="2E814623" w14:textId="77777777" w:rsidR="00A652EC" w:rsidRPr="00610A63" w:rsidRDefault="00D32B59">
            <w:pPr>
              <w:pStyle w:val="AmendmentTableText"/>
            </w:pPr>
            <w:r w:rsidRPr="00610A63">
              <w:t>See Note 3</w:t>
            </w:r>
          </w:p>
        </w:tc>
        <w:tc>
          <w:tcPr>
            <w:tcW w:w="250" w:type="pct"/>
          </w:tcPr>
          <w:p w14:paraId="306C6BA8" w14:textId="77777777" w:rsidR="00A652EC" w:rsidRPr="00610A63" w:rsidRDefault="00D32B59">
            <w:pPr>
              <w:pStyle w:val="AmendmentTableText"/>
            </w:pPr>
            <w:r w:rsidRPr="00610A63">
              <w:t>See Note 3</w:t>
            </w:r>
          </w:p>
        </w:tc>
        <w:tc>
          <w:tcPr>
            <w:tcW w:w="450" w:type="pct"/>
          </w:tcPr>
          <w:p w14:paraId="4A6AD5AF" w14:textId="77777777" w:rsidR="00A652EC" w:rsidRPr="00610A63" w:rsidRDefault="00A652EC">
            <w:pPr>
              <w:pStyle w:val="AmendmentTableText"/>
            </w:pPr>
          </w:p>
        </w:tc>
        <w:tc>
          <w:tcPr>
            <w:tcW w:w="200" w:type="pct"/>
          </w:tcPr>
          <w:p w14:paraId="7F94899D" w14:textId="77777777" w:rsidR="00A652EC" w:rsidRPr="00610A63" w:rsidRDefault="00D32B59">
            <w:pPr>
              <w:pStyle w:val="AmendmentTableText"/>
            </w:pPr>
            <w:r w:rsidRPr="00610A63">
              <w:t>28</w:t>
            </w:r>
          </w:p>
        </w:tc>
        <w:tc>
          <w:tcPr>
            <w:tcW w:w="200" w:type="pct"/>
          </w:tcPr>
          <w:p w14:paraId="00705396" w14:textId="77777777" w:rsidR="00A652EC" w:rsidRPr="00610A63" w:rsidRDefault="00A652EC">
            <w:pPr>
              <w:pStyle w:val="AmendmentTableText"/>
            </w:pPr>
          </w:p>
        </w:tc>
        <w:tc>
          <w:tcPr>
            <w:tcW w:w="250" w:type="pct"/>
          </w:tcPr>
          <w:p w14:paraId="7043453B" w14:textId="77777777" w:rsidR="00A652EC" w:rsidRPr="00610A63" w:rsidRDefault="00D32B59">
            <w:pPr>
              <w:pStyle w:val="AmendmentTableText"/>
            </w:pPr>
            <w:proofErr w:type="gramStart"/>
            <w:r w:rsidRPr="00610A63">
              <w:t>D(</w:t>
            </w:r>
            <w:proofErr w:type="gramEnd"/>
            <w:r w:rsidRPr="00610A63">
              <w:t>100)</w:t>
            </w:r>
          </w:p>
        </w:tc>
      </w:tr>
    </w:tbl>
    <w:p w14:paraId="77B28A17" w14:textId="77777777" w:rsidR="00A652EC" w:rsidRPr="00610A63" w:rsidRDefault="00D32B59">
      <w:pPr>
        <w:pStyle w:val="InstructionMain"/>
      </w:pPr>
      <w:bookmarkStart w:id="71" w:name="f-1334081-E696773A2A4788A4BAB2683F518D0D"/>
      <w:bookmarkEnd w:id="70"/>
      <w:r w:rsidRPr="00610A63">
        <w:t>[53]</w:t>
      </w:r>
      <w:r w:rsidRPr="00610A63">
        <w:tab/>
        <w:t>Schedule 1, Part 1, entries for Lenalidomide in the form Capsule 25 mg</w:t>
      </w:r>
    </w:p>
    <w:p w14:paraId="176885F3"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6D516DBB" w14:textId="77777777" w:rsidTr="00A652EC">
        <w:tc>
          <w:tcPr>
            <w:tcW w:w="450" w:type="pct"/>
          </w:tcPr>
          <w:p w14:paraId="1FE77CD8" w14:textId="77777777" w:rsidR="00A652EC" w:rsidRPr="00610A63" w:rsidRDefault="00D32B59">
            <w:pPr>
              <w:pStyle w:val="AmendmentTableText"/>
            </w:pPr>
            <w:r w:rsidRPr="00610A63">
              <w:lastRenderedPageBreak/>
              <w:t>Lenalidomide</w:t>
            </w:r>
          </w:p>
        </w:tc>
        <w:tc>
          <w:tcPr>
            <w:tcW w:w="750" w:type="pct"/>
          </w:tcPr>
          <w:p w14:paraId="0EAD1B7A" w14:textId="77777777" w:rsidR="00A652EC" w:rsidRPr="00610A63" w:rsidRDefault="00D32B59">
            <w:pPr>
              <w:pStyle w:val="AmendmentTableText"/>
            </w:pPr>
            <w:r w:rsidRPr="00610A63">
              <w:t>Capsule 25 mg</w:t>
            </w:r>
          </w:p>
        </w:tc>
        <w:tc>
          <w:tcPr>
            <w:tcW w:w="300" w:type="pct"/>
          </w:tcPr>
          <w:p w14:paraId="2203C2DB" w14:textId="77777777" w:rsidR="00A652EC" w:rsidRPr="00610A63" w:rsidRDefault="00D32B59">
            <w:pPr>
              <w:pStyle w:val="AmendmentTableText"/>
            </w:pPr>
            <w:r w:rsidRPr="00610A63">
              <w:t>Oral</w:t>
            </w:r>
          </w:p>
        </w:tc>
        <w:tc>
          <w:tcPr>
            <w:tcW w:w="500" w:type="pct"/>
          </w:tcPr>
          <w:p w14:paraId="0557137E" w14:textId="77777777" w:rsidR="00A652EC" w:rsidRPr="00610A63" w:rsidRDefault="00D32B59">
            <w:pPr>
              <w:pStyle w:val="AmendmentTableText"/>
            </w:pPr>
            <w:r w:rsidRPr="00610A63">
              <w:t>Cipla Lenalidomide</w:t>
            </w:r>
          </w:p>
        </w:tc>
        <w:tc>
          <w:tcPr>
            <w:tcW w:w="200" w:type="pct"/>
          </w:tcPr>
          <w:p w14:paraId="78938AA2" w14:textId="77777777" w:rsidR="00A652EC" w:rsidRPr="00610A63" w:rsidRDefault="00D32B59">
            <w:pPr>
              <w:pStyle w:val="AmendmentTableText"/>
            </w:pPr>
            <w:r w:rsidRPr="00610A63">
              <w:t>LR</w:t>
            </w:r>
          </w:p>
        </w:tc>
        <w:tc>
          <w:tcPr>
            <w:tcW w:w="200" w:type="pct"/>
          </w:tcPr>
          <w:p w14:paraId="4F3A5C17" w14:textId="77777777" w:rsidR="00A652EC" w:rsidRPr="00610A63" w:rsidRDefault="00D32B59">
            <w:pPr>
              <w:pStyle w:val="AmendmentTableText"/>
            </w:pPr>
            <w:r w:rsidRPr="00610A63">
              <w:t>MP</w:t>
            </w:r>
          </w:p>
        </w:tc>
        <w:tc>
          <w:tcPr>
            <w:tcW w:w="450" w:type="pct"/>
          </w:tcPr>
          <w:p w14:paraId="0CEBC649" w14:textId="77777777" w:rsidR="00A652EC" w:rsidRPr="00610A63" w:rsidRDefault="00D32B59">
            <w:pPr>
              <w:pStyle w:val="AmendmentTableText"/>
            </w:pPr>
            <w:r w:rsidRPr="00610A63">
              <w:t>See Note 3</w:t>
            </w:r>
          </w:p>
        </w:tc>
        <w:tc>
          <w:tcPr>
            <w:tcW w:w="450" w:type="pct"/>
          </w:tcPr>
          <w:p w14:paraId="4C228F86" w14:textId="77777777" w:rsidR="00A652EC" w:rsidRPr="00610A63" w:rsidRDefault="00D32B59">
            <w:pPr>
              <w:pStyle w:val="AmendmentTableText"/>
            </w:pPr>
            <w:r w:rsidRPr="00610A63">
              <w:t>See Note 3</w:t>
            </w:r>
          </w:p>
        </w:tc>
        <w:tc>
          <w:tcPr>
            <w:tcW w:w="250" w:type="pct"/>
          </w:tcPr>
          <w:p w14:paraId="64E8D993" w14:textId="77777777" w:rsidR="00A652EC" w:rsidRPr="00610A63" w:rsidRDefault="00D32B59">
            <w:pPr>
              <w:pStyle w:val="AmendmentTableText"/>
            </w:pPr>
            <w:r w:rsidRPr="00610A63">
              <w:t>See Note 3</w:t>
            </w:r>
          </w:p>
        </w:tc>
        <w:tc>
          <w:tcPr>
            <w:tcW w:w="250" w:type="pct"/>
          </w:tcPr>
          <w:p w14:paraId="53EFCAB2" w14:textId="77777777" w:rsidR="00A652EC" w:rsidRPr="00610A63" w:rsidRDefault="00D32B59">
            <w:pPr>
              <w:pStyle w:val="AmendmentTableText"/>
            </w:pPr>
            <w:r w:rsidRPr="00610A63">
              <w:t>See Note 3</w:t>
            </w:r>
          </w:p>
        </w:tc>
        <w:tc>
          <w:tcPr>
            <w:tcW w:w="450" w:type="pct"/>
          </w:tcPr>
          <w:p w14:paraId="313FF6E4" w14:textId="77777777" w:rsidR="00A652EC" w:rsidRPr="00610A63" w:rsidRDefault="00A652EC">
            <w:pPr>
              <w:pStyle w:val="AmendmentTableText"/>
            </w:pPr>
          </w:p>
        </w:tc>
        <w:tc>
          <w:tcPr>
            <w:tcW w:w="200" w:type="pct"/>
          </w:tcPr>
          <w:p w14:paraId="7DEF55B3" w14:textId="77777777" w:rsidR="00A652EC" w:rsidRPr="00610A63" w:rsidRDefault="00D32B59">
            <w:pPr>
              <w:pStyle w:val="AmendmentTableText"/>
            </w:pPr>
            <w:r w:rsidRPr="00610A63">
              <w:t>14</w:t>
            </w:r>
          </w:p>
        </w:tc>
        <w:tc>
          <w:tcPr>
            <w:tcW w:w="200" w:type="pct"/>
          </w:tcPr>
          <w:p w14:paraId="61B7C22A" w14:textId="77777777" w:rsidR="00A652EC" w:rsidRPr="00610A63" w:rsidRDefault="00A652EC">
            <w:pPr>
              <w:pStyle w:val="AmendmentTableText"/>
            </w:pPr>
          </w:p>
        </w:tc>
        <w:tc>
          <w:tcPr>
            <w:tcW w:w="250" w:type="pct"/>
          </w:tcPr>
          <w:p w14:paraId="61A0B520" w14:textId="77777777" w:rsidR="00A652EC" w:rsidRPr="00610A63" w:rsidRDefault="00D32B59">
            <w:pPr>
              <w:pStyle w:val="AmendmentTableText"/>
            </w:pPr>
            <w:proofErr w:type="gramStart"/>
            <w:r w:rsidRPr="00610A63">
              <w:t>D(</w:t>
            </w:r>
            <w:proofErr w:type="gramEnd"/>
            <w:r w:rsidRPr="00610A63">
              <w:t>100)</w:t>
            </w:r>
          </w:p>
        </w:tc>
      </w:tr>
      <w:tr w:rsidR="00A652EC" w:rsidRPr="00610A63" w14:paraId="1D4D7E8F" w14:textId="77777777" w:rsidTr="00A652EC">
        <w:tc>
          <w:tcPr>
            <w:tcW w:w="450" w:type="pct"/>
          </w:tcPr>
          <w:p w14:paraId="67EB885B" w14:textId="77777777" w:rsidR="00A652EC" w:rsidRPr="00610A63" w:rsidRDefault="00D32B59">
            <w:pPr>
              <w:pStyle w:val="AmendmentTableText"/>
            </w:pPr>
            <w:r w:rsidRPr="00610A63">
              <w:t>Lenalidomide</w:t>
            </w:r>
          </w:p>
        </w:tc>
        <w:tc>
          <w:tcPr>
            <w:tcW w:w="750" w:type="pct"/>
          </w:tcPr>
          <w:p w14:paraId="51DAFAC7" w14:textId="77777777" w:rsidR="00A652EC" w:rsidRPr="00610A63" w:rsidRDefault="00D32B59">
            <w:pPr>
              <w:pStyle w:val="AmendmentTableText"/>
            </w:pPr>
            <w:r w:rsidRPr="00610A63">
              <w:t>Capsule 25 mg</w:t>
            </w:r>
          </w:p>
        </w:tc>
        <w:tc>
          <w:tcPr>
            <w:tcW w:w="300" w:type="pct"/>
          </w:tcPr>
          <w:p w14:paraId="58D37776" w14:textId="77777777" w:rsidR="00A652EC" w:rsidRPr="00610A63" w:rsidRDefault="00D32B59">
            <w:pPr>
              <w:pStyle w:val="AmendmentTableText"/>
            </w:pPr>
            <w:r w:rsidRPr="00610A63">
              <w:t>Oral</w:t>
            </w:r>
          </w:p>
        </w:tc>
        <w:tc>
          <w:tcPr>
            <w:tcW w:w="500" w:type="pct"/>
          </w:tcPr>
          <w:p w14:paraId="439ADB89" w14:textId="77777777" w:rsidR="00A652EC" w:rsidRPr="00610A63" w:rsidRDefault="00D32B59">
            <w:pPr>
              <w:pStyle w:val="AmendmentTableText"/>
            </w:pPr>
            <w:r w:rsidRPr="00610A63">
              <w:t>Cipla Lenalidomide</w:t>
            </w:r>
          </w:p>
        </w:tc>
        <w:tc>
          <w:tcPr>
            <w:tcW w:w="200" w:type="pct"/>
          </w:tcPr>
          <w:p w14:paraId="26E4DF4D" w14:textId="77777777" w:rsidR="00A652EC" w:rsidRPr="00610A63" w:rsidRDefault="00D32B59">
            <w:pPr>
              <w:pStyle w:val="AmendmentTableText"/>
            </w:pPr>
            <w:r w:rsidRPr="00610A63">
              <w:t>LR</w:t>
            </w:r>
          </w:p>
        </w:tc>
        <w:tc>
          <w:tcPr>
            <w:tcW w:w="200" w:type="pct"/>
          </w:tcPr>
          <w:p w14:paraId="35576038" w14:textId="77777777" w:rsidR="00A652EC" w:rsidRPr="00610A63" w:rsidRDefault="00D32B59">
            <w:pPr>
              <w:pStyle w:val="AmendmentTableText"/>
            </w:pPr>
            <w:r w:rsidRPr="00610A63">
              <w:t>MP</w:t>
            </w:r>
          </w:p>
        </w:tc>
        <w:tc>
          <w:tcPr>
            <w:tcW w:w="450" w:type="pct"/>
          </w:tcPr>
          <w:p w14:paraId="7413169D" w14:textId="77777777" w:rsidR="00A652EC" w:rsidRPr="00610A63" w:rsidRDefault="00D32B59">
            <w:pPr>
              <w:pStyle w:val="AmendmentTableText"/>
            </w:pPr>
            <w:r w:rsidRPr="00610A63">
              <w:t>See Note 3</w:t>
            </w:r>
          </w:p>
        </w:tc>
        <w:tc>
          <w:tcPr>
            <w:tcW w:w="450" w:type="pct"/>
          </w:tcPr>
          <w:p w14:paraId="1B576FCF" w14:textId="77777777" w:rsidR="00A652EC" w:rsidRPr="00610A63" w:rsidRDefault="00D32B59">
            <w:pPr>
              <w:pStyle w:val="AmendmentTableText"/>
            </w:pPr>
            <w:r w:rsidRPr="00610A63">
              <w:t>See Note 3</w:t>
            </w:r>
          </w:p>
        </w:tc>
        <w:tc>
          <w:tcPr>
            <w:tcW w:w="250" w:type="pct"/>
          </w:tcPr>
          <w:p w14:paraId="04692BE6" w14:textId="77777777" w:rsidR="00A652EC" w:rsidRPr="00610A63" w:rsidRDefault="00D32B59">
            <w:pPr>
              <w:pStyle w:val="AmendmentTableText"/>
            </w:pPr>
            <w:r w:rsidRPr="00610A63">
              <w:t>See Note 3</w:t>
            </w:r>
          </w:p>
        </w:tc>
        <w:tc>
          <w:tcPr>
            <w:tcW w:w="250" w:type="pct"/>
          </w:tcPr>
          <w:p w14:paraId="51C5C5E9" w14:textId="77777777" w:rsidR="00A652EC" w:rsidRPr="00610A63" w:rsidRDefault="00D32B59">
            <w:pPr>
              <w:pStyle w:val="AmendmentTableText"/>
            </w:pPr>
            <w:r w:rsidRPr="00610A63">
              <w:t>See Note 3</w:t>
            </w:r>
          </w:p>
        </w:tc>
        <w:tc>
          <w:tcPr>
            <w:tcW w:w="450" w:type="pct"/>
          </w:tcPr>
          <w:p w14:paraId="2B464DB1" w14:textId="77777777" w:rsidR="00A652EC" w:rsidRPr="00610A63" w:rsidRDefault="00A652EC">
            <w:pPr>
              <w:pStyle w:val="AmendmentTableText"/>
            </w:pPr>
          </w:p>
        </w:tc>
        <w:tc>
          <w:tcPr>
            <w:tcW w:w="200" w:type="pct"/>
          </w:tcPr>
          <w:p w14:paraId="431F552B" w14:textId="77777777" w:rsidR="00A652EC" w:rsidRPr="00610A63" w:rsidRDefault="00D32B59">
            <w:pPr>
              <w:pStyle w:val="AmendmentTableText"/>
            </w:pPr>
            <w:r w:rsidRPr="00610A63">
              <w:t>21</w:t>
            </w:r>
          </w:p>
        </w:tc>
        <w:tc>
          <w:tcPr>
            <w:tcW w:w="200" w:type="pct"/>
          </w:tcPr>
          <w:p w14:paraId="2413329B" w14:textId="77777777" w:rsidR="00A652EC" w:rsidRPr="00610A63" w:rsidRDefault="00A652EC">
            <w:pPr>
              <w:pStyle w:val="AmendmentTableText"/>
            </w:pPr>
          </w:p>
        </w:tc>
        <w:tc>
          <w:tcPr>
            <w:tcW w:w="250" w:type="pct"/>
          </w:tcPr>
          <w:p w14:paraId="0F8931F0" w14:textId="77777777" w:rsidR="00A652EC" w:rsidRPr="00610A63" w:rsidRDefault="00D32B59">
            <w:pPr>
              <w:pStyle w:val="AmendmentTableText"/>
            </w:pPr>
            <w:proofErr w:type="gramStart"/>
            <w:r w:rsidRPr="00610A63">
              <w:t>D(</w:t>
            </w:r>
            <w:proofErr w:type="gramEnd"/>
            <w:r w:rsidRPr="00610A63">
              <w:t>100)</w:t>
            </w:r>
          </w:p>
        </w:tc>
      </w:tr>
    </w:tbl>
    <w:p w14:paraId="40FCFA88" w14:textId="77777777" w:rsidR="00A652EC" w:rsidRPr="00610A63" w:rsidRDefault="00D32B59">
      <w:pPr>
        <w:pStyle w:val="InstructionMain"/>
      </w:pPr>
      <w:bookmarkStart w:id="72" w:name="f-1334081-458B1032AEBF548C54353E16EDE5E2"/>
      <w:bookmarkEnd w:id="71"/>
      <w:r w:rsidRPr="00610A63">
        <w:t>[54]</w:t>
      </w:r>
      <w:r w:rsidRPr="00610A63">
        <w:tab/>
        <w:t xml:space="preserve">Schedule 1, Part 1, entries for </w:t>
      </w:r>
      <w:proofErr w:type="spellStart"/>
      <w:r w:rsidRPr="00610A63">
        <w:t>Lisdexamfetamine</w:t>
      </w:r>
      <w:proofErr w:type="spellEnd"/>
    </w:p>
    <w:p w14:paraId="4424114B" w14:textId="77777777" w:rsidR="00A652EC" w:rsidRPr="00610A63" w:rsidRDefault="00D32B59">
      <w:pPr>
        <w:pStyle w:val="InstructionActionOneWord"/>
      </w:pPr>
      <w:r w:rsidRPr="00610A63">
        <w:t xml:space="preserve">omit from the column headed “Circumstances” (all instances): </w:t>
      </w:r>
      <w:r w:rsidRPr="00610A63">
        <w:rPr>
          <w:rStyle w:val="CPCode"/>
        </w:rPr>
        <w:t>C10792</w:t>
      </w:r>
      <w:r w:rsidRPr="00610A63">
        <w:tab/>
        <w:t xml:space="preserve">substitute (all instances): </w:t>
      </w:r>
      <w:r w:rsidRPr="00610A63">
        <w:rPr>
          <w:rStyle w:val="CPCode"/>
        </w:rPr>
        <w:t>C16154</w:t>
      </w:r>
    </w:p>
    <w:p w14:paraId="36B83493" w14:textId="77777777" w:rsidR="00A652EC" w:rsidRPr="00610A63" w:rsidRDefault="00D32B59">
      <w:pPr>
        <w:pStyle w:val="InstructionMain"/>
      </w:pPr>
      <w:bookmarkStart w:id="73" w:name="f-1334081-FB5F3292E11A599793C5572A0EDE09"/>
      <w:bookmarkEnd w:id="72"/>
      <w:r w:rsidRPr="00610A63">
        <w:t>[55]</w:t>
      </w:r>
      <w:r w:rsidRPr="00610A63">
        <w:tab/>
        <w:t>Schedule 1, Part 1, omit entry for Medroxyprogesterone in the form Injection containing medroxyprogesterone acetate 150 mg in 1 mL</w:t>
      </w:r>
    </w:p>
    <w:p w14:paraId="53C5CC6F" w14:textId="77777777" w:rsidR="00A652EC" w:rsidRPr="00610A63" w:rsidRDefault="00D32B59">
      <w:pPr>
        <w:pStyle w:val="InstructionMain"/>
      </w:pPr>
      <w:bookmarkStart w:id="74" w:name="f-1334081-19"/>
      <w:bookmarkEnd w:id="73"/>
      <w:r w:rsidRPr="00610A63">
        <w:t>[56]</w:t>
      </w:r>
      <w:r w:rsidRPr="00610A63">
        <w:tab/>
        <w:t xml:space="preserve">Schedule 1, Part 1, after entry for Metformin in the form Tablet containing metformin hydrochloride 500 mg </w:t>
      </w:r>
      <w:r w:rsidRPr="00610A63">
        <w:rPr>
          <w:rStyle w:val="Brandname"/>
        </w:rPr>
        <w:t xml:space="preserve">[Brand: </w:t>
      </w:r>
      <w:proofErr w:type="spellStart"/>
      <w:r w:rsidRPr="00610A63">
        <w:rPr>
          <w:rStyle w:val="Brandname"/>
        </w:rPr>
        <w:t>Diaformin</w:t>
      </w:r>
      <w:proofErr w:type="spellEnd"/>
      <w:r w:rsidRPr="00610A63">
        <w:rPr>
          <w:rStyle w:val="Brandname"/>
        </w:rPr>
        <w:t>; Maximum Quantity: 200; Number of Repeats: 5]</w:t>
      </w:r>
    </w:p>
    <w:p w14:paraId="6640A0C7"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370C2CE4" w14:textId="77777777" w:rsidTr="00A652EC">
        <w:tc>
          <w:tcPr>
            <w:tcW w:w="450" w:type="pct"/>
          </w:tcPr>
          <w:p w14:paraId="5864E60E" w14:textId="77777777" w:rsidR="00A652EC" w:rsidRPr="00610A63" w:rsidRDefault="00D32B59">
            <w:pPr>
              <w:pStyle w:val="AmendmentTableText"/>
            </w:pPr>
            <w:r w:rsidRPr="00610A63">
              <w:t>Metformin</w:t>
            </w:r>
          </w:p>
        </w:tc>
        <w:tc>
          <w:tcPr>
            <w:tcW w:w="750" w:type="pct"/>
          </w:tcPr>
          <w:p w14:paraId="31DA9947" w14:textId="77777777" w:rsidR="00A652EC" w:rsidRPr="00610A63" w:rsidRDefault="00D32B59">
            <w:pPr>
              <w:pStyle w:val="AmendmentTableText"/>
            </w:pPr>
            <w:r w:rsidRPr="00610A63">
              <w:t>Tablet containing metformin hydrochloride 500 mg</w:t>
            </w:r>
          </w:p>
        </w:tc>
        <w:tc>
          <w:tcPr>
            <w:tcW w:w="300" w:type="pct"/>
          </w:tcPr>
          <w:p w14:paraId="2A370BBE" w14:textId="77777777" w:rsidR="00A652EC" w:rsidRPr="00610A63" w:rsidRDefault="00D32B59">
            <w:pPr>
              <w:pStyle w:val="AmendmentTableText"/>
            </w:pPr>
            <w:r w:rsidRPr="00610A63">
              <w:t>Oral</w:t>
            </w:r>
          </w:p>
        </w:tc>
        <w:tc>
          <w:tcPr>
            <w:tcW w:w="500" w:type="pct"/>
          </w:tcPr>
          <w:p w14:paraId="1CCA2E6D" w14:textId="77777777" w:rsidR="00A652EC" w:rsidRPr="00610A63" w:rsidRDefault="00D32B59">
            <w:pPr>
              <w:pStyle w:val="AmendmentTableText"/>
            </w:pPr>
            <w:proofErr w:type="spellStart"/>
            <w:r w:rsidRPr="00610A63">
              <w:t>Diaformin</w:t>
            </w:r>
            <w:proofErr w:type="spellEnd"/>
            <w:r w:rsidRPr="00610A63">
              <w:t xml:space="preserve"> </w:t>
            </w:r>
            <w:proofErr w:type="spellStart"/>
            <w:r w:rsidRPr="00610A63">
              <w:t>Viatris</w:t>
            </w:r>
            <w:proofErr w:type="spellEnd"/>
          </w:p>
        </w:tc>
        <w:tc>
          <w:tcPr>
            <w:tcW w:w="200" w:type="pct"/>
          </w:tcPr>
          <w:p w14:paraId="1363BA22" w14:textId="77777777" w:rsidR="00A652EC" w:rsidRPr="00610A63" w:rsidRDefault="00D32B59">
            <w:pPr>
              <w:pStyle w:val="AmendmentTableText"/>
            </w:pPr>
            <w:r w:rsidRPr="00610A63">
              <w:t>MQ</w:t>
            </w:r>
          </w:p>
        </w:tc>
        <w:tc>
          <w:tcPr>
            <w:tcW w:w="200" w:type="pct"/>
          </w:tcPr>
          <w:p w14:paraId="73E8561B" w14:textId="77777777" w:rsidR="00A652EC" w:rsidRPr="00610A63" w:rsidRDefault="00D32B59">
            <w:pPr>
              <w:pStyle w:val="AmendmentTableText"/>
            </w:pPr>
            <w:r w:rsidRPr="00610A63">
              <w:t>MP NP</w:t>
            </w:r>
          </w:p>
        </w:tc>
        <w:tc>
          <w:tcPr>
            <w:tcW w:w="450" w:type="pct"/>
          </w:tcPr>
          <w:p w14:paraId="333C4D02" w14:textId="77777777" w:rsidR="00A652EC" w:rsidRPr="00610A63" w:rsidRDefault="00A652EC">
            <w:pPr>
              <w:pStyle w:val="AmendmentTableText"/>
            </w:pPr>
          </w:p>
        </w:tc>
        <w:tc>
          <w:tcPr>
            <w:tcW w:w="450" w:type="pct"/>
          </w:tcPr>
          <w:p w14:paraId="2B6321AA" w14:textId="77777777" w:rsidR="00A652EC" w:rsidRPr="00610A63" w:rsidRDefault="00A652EC">
            <w:pPr>
              <w:pStyle w:val="AmendmentTableText"/>
            </w:pPr>
          </w:p>
        </w:tc>
        <w:tc>
          <w:tcPr>
            <w:tcW w:w="250" w:type="pct"/>
          </w:tcPr>
          <w:p w14:paraId="150F4BBB" w14:textId="77777777" w:rsidR="00A652EC" w:rsidRPr="00610A63" w:rsidRDefault="00D32B59">
            <w:pPr>
              <w:pStyle w:val="AmendmentTableText"/>
            </w:pPr>
            <w:r w:rsidRPr="00610A63">
              <w:t>100</w:t>
            </w:r>
          </w:p>
        </w:tc>
        <w:tc>
          <w:tcPr>
            <w:tcW w:w="250" w:type="pct"/>
          </w:tcPr>
          <w:p w14:paraId="06D8F7AA" w14:textId="77777777" w:rsidR="00A652EC" w:rsidRPr="00610A63" w:rsidRDefault="00D32B59">
            <w:pPr>
              <w:pStyle w:val="AmendmentTableText"/>
            </w:pPr>
            <w:r w:rsidRPr="00610A63">
              <w:t>5</w:t>
            </w:r>
          </w:p>
        </w:tc>
        <w:tc>
          <w:tcPr>
            <w:tcW w:w="450" w:type="pct"/>
          </w:tcPr>
          <w:p w14:paraId="4CA1E71C" w14:textId="77777777" w:rsidR="00A652EC" w:rsidRPr="00610A63" w:rsidRDefault="00A652EC">
            <w:pPr>
              <w:pStyle w:val="AmendmentTableText"/>
            </w:pPr>
          </w:p>
        </w:tc>
        <w:tc>
          <w:tcPr>
            <w:tcW w:w="200" w:type="pct"/>
          </w:tcPr>
          <w:p w14:paraId="7A2BF968" w14:textId="77777777" w:rsidR="00A652EC" w:rsidRPr="00610A63" w:rsidRDefault="00D32B59">
            <w:pPr>
              <w:pStyle w:val="AmendmentTableText"/>
            </w:pPr>
            <w:r w:rsidRPr="00610A63">
              <w:t>100</w:t>
            </w:r>
          </w:p>
        </w:tc>
        <w:tc>
          <w:tcPr>
            <w:tcW w:w="200" w:type="pct"/>
          </w:tcPr>
          <w:p w14:paraId="040BFBA1" w14:textId="77777777" w:rsidR="00A652EC" w:rsidRPr="00610A63" w:rsidRDefault="00A652EC">
            <w:pPr>
              <w:pStyle w:val="AmendmentTableText"/>
            </w:pPr>
          </w:p>
        </w:tc>
        <w:tc>
          <w:tcPr>
            <w:tcW w:w="250" w:type="pct"/>
          </w:tcPr>
          <w:p w14:paraId="5AC0F1E1" w14:textId="77777777" w:rsidR="00A652EC" w:rsidRPr="00610A63" w:rsidRDefault="00A652EC">
            <w:pPr>
              <w:pStyle w:val="AmendmentTableText"/>
            </w:pPr>
          </w:p>
        </w:tc>
      </w:tr>
      <w:tr w:rsidR="00A652EC" w:rsidRPr="00610A63" w14:paraId="0AFA0293" w14:textId="77777777" w:rsidTr="00A652EC">
        <w:tc>
          <w:tcPr>
            <w:tcW w:w="450" w:type="pct"/>
          </w:tcPr>
          <w:p w14:paraId="6922ECBC" w14:textId="77777777" w:rsidR="00A652EC" w:rsidRPr="00610A63" w:rsidRDefault="00D32B59">
            <w:pPr>
              <w:pStyle w:val="AmendmentTableText"/>
            </w:pPr>
            <w:r w:rsidRPr="00610A63">
              <w:t>Metformin</w:t>
            </w:r>
          </w:p>
        </w:tc>
        <w:tc>
          <w:tcPr>
            <w:tcW w:w="750" w:type="pct"/>
          </w:tcPr>
          <w:p w14:paraId="7BE0D431" w14:textId="77777777" w:rsidR="00A652EC" w:rsidRPr="00610A63" w:rsidRDefault="00D32B59">
            <w:pPr>
              <w:pStyle w:val="AmendmentTableText"/>
            </w:pPr>
            <w:r w:rsidRPr="00610A63">
              <w:t>Tablet containing metformin hydrochloride 500 mg</w:t>
            </w:r>
          </w:p>
        </w:tc>
        <w:tc>
          <w:tcPr>
            <w:tcW w:w="300" w:type="pct"/>
          </w:tcPr>
          <w:p w14:paraId="7B394B37" w14:textId="77777777" w:rsidR="00A652EC" w:rsidRPr="00610A63" w:rsidRDefault="00D32B59">
            <w:pPr>
              <w:pStyle w:val="AmendmentTableText"/>
            </w:pPr>
            <w:r w:rsidRPr="00610A63">
              <w:t>Oral</w:t>
            </w:r>
          </w:p>
        </w:tc>
        <w:tc>
          <w:tcPr>
            <w:tcW w:w="500" w:type="pct"/>
          </w:tcPr>
          <w:p w14:paraId="60078114" w14:textId="77777777" w:rsidR="00A652EC" w:rsidRPr="00610A63" w:rsidRDefault="00D32B59">
            <w:pPr>
              <w:pStyle w:val="AmendmentTableText"/>
            </w:pPr>
            <w:proofErr w:type="spellStart"/>
            <w:r w:rsidRPr="00610A63">
              <w:t>Diaformin</w:t>
            </w:r>
            <w:proofErr w:type="spellEnd"/>
            <w:r w:rsidRPr="00610A63">
              <w:t xml:space="preserve"> </w:t>
            </w:r>
            <w:proofErr w:type="spellStart"/>
            <w:r w:rsidRPr="00610A63">
              <w:t>Viatris</w:t>
            </w:r>
            <w:proofErr w:type="spellEnd"/>
          </w:p>
        </w:tc>
        <w:tc>
          <w:tcPr>
            <w:tcW w:w="200" w:type="pct"/>
          </w:tcPr>
          <w:p w14:paraId="1AEFBF19" w14:textId="77777777" w:rsidR="00A652EC" w:rsidRPr="00610A63" w:rsidRDefault="00D32B59">
            <w:pPr>
              <w:pStyle w:val="AmendmentTableText"/>
            </w:pPr>
            <w:r w:rsidRPr="00610A63">
              <w:t>MQ</w:t>
            </w:r>
          </w:p>
        </w:tc>
        <w:tc>
          <w:tcPr>
            <w:tcW w:w="200" w:type="pct"/>
          </w:tcPr>
          <w:p w14:paraId="7A82EBF5" w14:textId="77777777" w:rsidR="00A652EC" w:rsidRPr="00610A63" w:rsidRDefault="00D32B59">
            <w:pPr>
              <w:pStyle w:val="AmendmentTableText"/>
            </w:pPr>
            <w:r w:rsidRPr="00610A63">
              <w:t>MP NP</w:t>
            </w:r>
          </w:p>
        </w:tc>
        <w:tc>
          <w:tcPr>
            <w:tcW w:w="450" w:type="pct"/>
          </w:tcPr>
          <w:p w14:paraId="0BA319F5" w14:textId="77777777" w:rsidR="00A652EC" w:rsidRPr="00610A63" w:rsidRDefault="00A652EC">
            <w:pPr>
              <w:pStyle w:val="AmendmentTableText"/>
            </w:pPr>
          </w:p>
        </w:tc>
        <w:tc>
          <w:tcPr>
            <w:tcW w:w="450" w:type="pct"/>
          </w:tcPr>
          <w:p w14:paraId="0B277A8A" w14:textId="77777777" w:rsidR="00A652EC" w:rsidRPr="00610A63" w:rsidRDefault="00D32B59">
            <w:pPr>
              <w:pStyle w:val="AmendmentTableText"/>
            </w:pPr>
            <w:r w:rsidRPr="00610A63">
              <w:t>P14238</w:t>
            </w:r>
          </w:p>
        </w:tc>
        <w:tc>
          <w:tcPr>
            <w:tcW w:w="250" w:type="pct"/>
          </w:tcPr>
          <w:p w14:paraId="0494ABE5" w14:textId="77777777" w:rsidR="00A652EC" w:rsidRPr="00610A63" w:rsidRDefault="00D32B59">
            <w:pPr>
              <w:pStyle w:val="AmendmentTableText"/>
            </w:pPr>
            <w:r w:rsidRPr="00610A63">
              <w:t>200</w:t>
            </w:r>
          </w:p>
        </w:tc>
        <w:tc>
          <w:tcPr>
            <w:tcW w:w="250" w:type="pct"/>
          </w:tcPr>
          <w:p w14:paraId="569326AA" w14:textId="77777777" w:rsidR="00A652EC" w:rsidRPr="00610A63" w:rsidRDefault="00D32B59">
            <w:pPr>
              <w:pStyle w:val="AmendmentTableText"/>
            </w:pPr>
            <w:r w:rsidRPr="00610A63">
              <w:t>5</w:t>
            </w:r>
          </w:p>
        </w:tc>
        <w:tc>
          <w:tcPr>
            <w:tcW w:w="450" w:type="pct"/>
          </w:tcPr>
          <w:p w14:paraId="663F239E" w14:textId="77777777" w:rsidR="00A652EC" w:rsidRPr="00610A63" w:rsidRDefault="00A652EC">
            <w:pPr>
              <w:pStyle w:val="AmendmentTableText"/>
            </w:pPr>
          </w:p>
        </w:tc>
        <w:tc>
          <w:tcPr>
            <w:tcW w:w="200" w:type="pct"/>
          </w:tcPr>
          <w:p w14:paraId="1F4658C4" w14:textId="77777777" w:rsidR="00A652EC" w:rsidRPr="00610A63" w:rsidRDefault="00D32B59">
            <w:pPr>
              <w:pStyle w:val="AmendmentTableText"/>
            </w:pPr>
            <w:r w:rsidRPr="00610A63">
              <w:t>100</w:t>
            </w:r>
          </w:p>
        </w:tc>
        <w:tc>
          <w:tcPr>
            <w:tcW w:w="200" w:type="pct"/>
          </w:tcPr>
          <w:p w14:paraId="68C80E0C" w14:textId="77777777" w:rsidR="00A652EC" w:rsidRPr="00610A63" w:rsidRDefault="00A652EC">
            <w:pPr>
              <w:pStyle w:val="AmendmentTableText"/>
            </w:pPr>
          </w:p>
        </w:tc>
        <w:tc>
          <w:tcPr>
            <w:tcW w:w="250" w:type="pct"/>
          </w:tcPr>
          <w:p w14:paraId="5DCFE110" w14:textId="77777777" w:rsidR="00A652EC" w:rsidRPr="00610A63" w:rsidRDefault="00A652EC">
            <w:pPr>
              <w:pStyle w:val="AmendmentTableText"/>
            </w:pPr>
          </w:p>
        </w:tc>
      </w:tr>
    </w:tbl>
    <w:p w14:paraId="34417A20" w14:textId="77777777" w:rsidR="00A652EC" w:rsidRPr="00610A63" w:rsidRDefault="00D32B59">
      <w:pPr>
        <w:pStyle w:val="InstructionMain"/>
      </w:pPr>
      <w:bookmarkStart w:id="75" w:name="f-1334081-20"/>
      <w:bookmarkEnd w:id="74"/>
      <w:r w:rsidRPr="00610A63">
        <w:t>[57]</w:t>
      </w:r>
      <w:r w:rsidRPr="00610A63">
        <w:tab/>
        <w:t xml:space="preserve">Schedule 1, Part 1, after entry for Metformin in the form Tablet containing metformin hydrochloride 1 g </w:t>
      </w:r>
      <w:r w:rsidRPr="00610A63">
        <w:rPr>
          <w:rStyle w:val="Brandname"/>
        </w:rPr>
        <w:t>[Brand: Metformin Sandoz; Maximum Quantity: 180; Number of Repeats: 5]</w:t>
      </w:r>
    </w:p>
    <w:p w14:paraId="4EF6E45B"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6952033E" w14:textId="77777777" w:rsidTr="00A652EC">
        <w:tc>
          <w:tcPr>
            <w:tcW w:w="450" w:type="pct"/>
          </w:tcPr>
          <w:p w14:paraId="70A362E1" w14:textId="77777777" w:rsidR="00A652EC" w:rsidRPr="00610A63" w:rsidRDefault="00D32B59">
            <w:pPr>
              <w:pStyle w:val="AmendmentTableText"/>
            </w:pPr>
            <w:r w:rsidRPr="00610A63">
              <w:t>Metformin</w:t>
            </w:r>
          </w:p>
        </w:tc>
        <w:tc>
          <w:tcPr>
            <w:tcW w:w="750" w:type="pct"/>
          </w:tcPr>
          <w:p w14:paraId="47153A30" w14:textId="77777777" w:rsidR="00A652EC" w:rsidRPr="00610A63" w:rsidRDefault="00D32B59">
            <w:pPr>
              <w:pStyle w:val="AmendmentTableText"/>
            </w:pPr>
            <w:r w:rsidRPr="00610A63">
              <w:t>Tablet containing metformin hydrochloride 1 g</w:t>
            </w:r>
          </w:p>
        </w:tc>
        <w:tc>
          <w:tcPr>
            <w:tcW w:w="300" w:type="pct"/>
          </w:tcPr>
          <w:p w14:paraId="1466255F" w14:textId="77777777" w:rsidR="00A652EC" w:rsidRPr="00610A63" w:rsidRDefault="00D32B59">
            <w:pPr>
              <w:pStyle w:val="AmendmentTableText"/>
            </w:pPr>
            <w:r w:rsidRPr="00610A63">
              <w:t>Oral</w:t>
            </w:r>
          </w:p>
        </w:tc>
        <w:tc>
          <w:tcPr>
            <w:tcW w:w="500" w:type="pct"/>
          </w:tcPr>
          <w:p w14:paraId="2DB47080" w14:textId="77777777" w:rsidR="00A652EC" w:rsidRPr="00610A63" w:rsidRDefault="00D32B59">
            <w:pPr>
              <w:pStyle w:val="AmendmentTableText"/>
            </w:pPr>
            <w:r w:rsidRPr="00610A63">
              <w:t>METFORMIN-WGR</w:t>
            </w:r>
          </w:p>
        </w:tc>
        <w:tc>
          <w:tcPr>
            <w:tcW w:w="200" w:type="pct"/>
          </w:tcPr>
          <w:p w14:paraId="7E4CA0CF" w14:textId="77777777" w:rsidR="00A652EC" w:rsidRPr="00610A63" w:rsidRDefault="00D32B59">
            <w:pPr>
              <w:pStyle w:val="AmendmentTableText"/>
            </w:pPr>
            <w:r w:rsidRPr="00610A63">
              <w:t>WG</w:t>
            </w:r>
          </w:p>
        </w:tc>
        <w:tc>
          <w:tcPr>
            <w:tcW w:w="200" w:type="pct"/>
          </w:tcPr>
          <w:p w14:paraId="5CC21BE2" w14:textId="77777777" w:rsidR="00A652EC" w:rsidRPr="00610A63" w:rsidRDefault="00D32B59">
            <w:pPr>
              <w:pStyle w:val="AmendmentTableText"/>
            </w:pPr>
            <w:r w:rsidRPr="00610A63">
              <w:t>MP NP</w:t>
            </w:r>
          </w:p>
        </w:tc>
        <w:tc>
          <w:tcPr>
            <w:tcW w:w="450" w:type="pct"/>
          </w:tcPr>
          <w:p w14:paraId="1DB4A284" w14:textId="77777777" w:rsidR="00A652EC" w:rsidRPr="00610A63" w:rsidRDefault="00A652EC">
            <w:pPr>
              <w:pStyle w:val="AmendmentTableText"/>
            </w:pPr>
          </w:p>
        </w:tc>
        <w:tc>
          <w:tcPr>
            <w:tcW w:w="450" w:type="pct"/>
          </w:tcPr>
          <w:p w14:paraId="35CB6DA2" w14:textId="77777777" w:rsidR="00A652EC" w:rsidRPr="00610A63" w:rsidRDefault="00A652EC">
            <w:pPr>
              <w:pStyle w:val="AmendmentTableText"/>
            </w:pPr>
          </w:p>
        </w:tc>
        <w:tc>
          <w:tcPr>
            <w:tcW w:w="250" w:type="pct"/>
          </w:tcPr>
          <w:p w14:paraId="5839A4DC" w14:textId="77777777" w:rsidR="00A652EC" w:rsidRPr="00610A63" w:rsidRDefault="00D32B59">
            <w:pPr>
              <w:pStyle w:val="AmendmentTableText"/>
            </w:pPr>
            <w:r w:rsidRPr="00610A63">
              <w:t>90</w:t>
            </w:r>
          </w:p>
        </w:tc>
        <w:tc>
          <w:tcPr>
            <w:tcW w:w="250" w:type="pct"/>
          </w:tcPr>
          <w:p w14:paraId="367670ED" w14:textId="77777777" w:rsidR="00A652EC" w:rsidRPr="00610A63" w:rsidRDefault="00D32B59">
            <w:pPr>
              <w:pStyle w:val="AmendmentTableText"/>
            </w:pPr>
            <w:r w:rsidRPr="00610A63">
              <w:t>5</w:t>
            </w:r>
          </w:p>
        </w:tc>
        <w:tc>
          <w:tcPr>
            <w:tcW w:w="450" w:type="pct"/>
          </w:tcPr>
          <w:p w14:paraId="78D7083D" w14:textId="77777777" w:rsidR="00A652EC" w:rsidRPr="00610A63" w:rsidRDefault="00A652EC">
            <w:pPr>
              <w:pStyle w:val="AmendmentTableText"/>
            </w:pPr>
          </w:p>
        </w:tc>
        <w:tc>
          <w:tcPr>
            <w:tcW w:w="200" w:type="pct"/>
          </w:tcPr>
          <w:p w14:paraId="6C640BB0" w14:textId="77777777" w:rsidR="00A652EC" w:rsidRPr="00610A63" w:rsidRDefault="00D32B59">
            <w:pPr>
              <w:pStyle w:val="AmendmentTableText"/>
            </w:pPr>
            <w:r w:rsidRPr="00610A63">
              <w:t>90</w:t>
            </w:r>
          </w:p>
        </w:tc>
        <w:tc>
          <w:tcPr>
            <w:tcW w:w="200" w:type="pct"/>
          </w:tcPr>
          <w:p w14:paraId="55213EC5" w14:textId="77777777" w:rsidR="00A652EC" w:rsidRPr="00610A63" w:rsidRDefault="00A652EC">
            <w:pPr>
              <w:pStyle w:val="AmendmentTableText"/>
            </w:pPr>
          </w:p>
        </w:tc>
        <w:tc>
          <w:tcPr>
            <w:tcW w:w="250" w:type="pct"/>
          </w:tcPr>
          <w:p w14:paraId="7771F1B1" w14:textId="77777777" w:rsidR="00A652EC" w:rsidRPr="00610A63" w:rsidRDefault="00A652EC">
            <w:pPr>
              <w:pStyle w:val="AmendmentTableText"/>
            </w:pPr>
          </w:p>
        </w:tc>
      </w:tr>
      <w:tr w:rsidR="00A652EC" w:rsidRPr="00610A63" w14:paraId="2C2073C8" w14:textId="77777777" w:rsidTr="00A652EC">
        <w:tc>
          <w:tcPr>
            <w:tcW w:w="450" w:type="pct"/>
          </w:tcPr>
          <w:p w14:paraId="0A5349C1" w14:textId="77777777" w:rsidR="00A652EC" w:rsidRPr="00610A63" w:rsidRDefault="00D32B59">
            <w:pPr>
              <w:pStyle w:val="AmendmentTableText"/>
            </w:pPr>
            <w:r w:rsidRPr="00610A63">
              <w:t>Metformin</w:t>
            </w:r>
          </w:p>
        </w:tc>
        <w:tc>
          <w:tcPr>
            <w:tcW w:w="750" w:type="pct"/>
          </w:tcPr>
          <w:p w14:paraId="384117A1" w14:textId="77777777" w:rsidR="00A652EC" w:rsidRPr="00610A63" w:rsidRDefault="00D32B59">
            <w:pPr>
              <w:pStyle w:val="AmendmentTableText"/>
            </w:pPr>
            <w:r w:rsidRPr="00610A63">
              <w:t>Tablet containing metformin hydrochloride 1 g</w:t>
            </w:r>
          </w:p>
        </w:tc>
        <w:tc>
          <w:tcPr>
            <w:tcW w:w="300" w:type="pct"/>
          </w:tcPr>
          <w:p w14:paraId="34343CE7" w14:textId="77777777" w:rsidR="00A652EC" w:rsidRPr="00610A63" w:rsidRDefault="00D32B59">
            <w:pPr>
              <w:pStyle w:val="AmendmentTableText"/>
            </w:pPr>
            <w:r w:rsidRPr="00610A63">
              <w:t>Oral</w:t>
            </w:r>
          </w:p>
        </w:tc>
        <w:tc>
          <w:tcPr>
            <w:tcW w:w="500" w:type="pct"/>
          </w:tcPr>
          <w:p w14:paraId="53113359" w14:textId="77777777" w:rsidR="00A652EC" w:rsidRPr="00610A63" w:rsidRDefault="00D32B59">
            <w:pPr>
              <w:pStyle w:val="AmendmentTableText"/>
            </w:pPr>
            <w:r w:rsidRPr="00610A63">
              <w:t>METFORMIN-WGR</w:t>
            </w:r>
          </w:p>
        </w:tc>
        <w:tc>
          <w:tcPr>
            <w:tcW w:w="200" w:type="pct"/>
          </w:tcPr>
          <w:p w14:paraId="55EBB778" w14:textId="77777777" w:rsidR="00A652EC" w:rsidRPr="00610A63" w:rsidRDefault="00D32B59">
            <w:pPr>
              <w:pStyle w:val="AmendmentTableText"/>
            </w:pPr>
            <w:r w:rsidRPr="00610A63">
              <w:t>WG</w:t>
            </w:r>
          </w:p>
        </w:tc>
        <w:tc>
          <w:tcPr>
            <w:tcW w:w="200" w:type="pct"/>
          </w:tcPr>
          <w:p w14:paraId="4EEA6423" w14:textId="77777777" w:rsidR="00A652EC" w:rsidRPr="00610A63" w:rsidRDefault="00D32B59">
            <w:pPr>
              <w:pStyle w:val="AmendmentTableText"/>
            </w:pPr>
            <w:r w:rsidRPr="00610A63">
              <w:t>MP NP</w:t>
            </w:r>
          </w:p>
        </w:tc>
        <w:tc>
          <w:tcPr>
            <w:tcW w:w="450" w:type="pct"/>
          </w:tcPr>
          <w:p w14:paraId="111081FD" w14:textId="77777777" w:rsidR="00A652EC" w:rsidRPr="00610A63" w:rsidRDefault="00A652EC">
            <w:pPr>
              <w:pStyle w:val="AmendmentTableText"/>
            </w:pPr>
          </w:p>
        </w:tc>
        <w:tc>
          <w:tcPr>
            <w:tcW w:w="450" w:type="pct"/>
          </w:tcPr>
          <w:p w14:paraId="41577045" w14:textId="77777777" w:rsidR="00A652EC" w:rsidRPr="00610A63" w:rsidRDefault="00D32B59">
            <w:pPr>
              <w:pStyle w:val="AmendmentTableText"/>
            </w:pPr>
            <w:r w:rsidRPr="00610A63">
              <w:t>P14238</w:t>
            </w:r>
          </w:p>
        </w:tc>
        <w:tc>
          <w:tcPr>
            <w:tcW w:w="250" w:type="pct"/>
          </w:tcPr>
          <w:p w14:paraId="527AEB18" w14:textId="77777777" w:rsidR="00A652EC" w:rsidRPr="00610A63" w:rsidRDefault="00D32B59">
            <w:pPr>
              <w:pStyle w:val="AmendmentTableText"/>
            </w:pPr>
            <w:r w:rsidRPr="00610A63">
              <w:t>180</w:t>
            </w:r>
          </w:p>
        </w:tc>
        <w:tc>
          <w:tcPr>
            <w:tcW w:w="250" w:type="pct"/>
          </w:tcPr>
          <w:p w14:paraId="5099E45D" w14:textId="77777777" w:rsidR="00A652EC" w:rsidRPr="00610A63" w:rsidRDefault="00D32B59">
            <w:pPr>
              <w:pStyle w:val="AmendmentTableText"/>
            </w:pPr>
            <w:r w:rsidRPr="00610A63">
              <w:t>5</w:t>
            </w:r>
          </w:p>
        </w:tc>
        <w:tc>
          <w:tcPr>
            <w:tcW w:w="450" w:type="pct"/>
          </w:tcPr>
          <w:p w14:paraId="3ADAAC29" w14:textId="77777777" w:rsidR="00A652EC" w:rsidRPr="00610A63" w:rsidRDefault="00A652EC">
            <w:pPr>
              <w:pStyle w:val="AmendmentTableText"/>
            </w:pPr>
          </w:p>
        </w:tc>
        <w:tc>
          <w:tcPr>
            <w:tcW w:w="200" w:type="pct"/>
          </w:tcPr>
          <w:p w14:paraId="720B7BB4" w14:textId="77777777" w:rsidR="00A652EC" w:rsidRPr="00610A63" w:rsidRDefault="00D32B59">
            <w:pPr>
              <w:pStyle w:val="AmendmentTableText"/>
            </w:pPr>
            <w:r w:rsidRPr="00610A63">
              <w:t>90</w:t>
            </w:r>
          </w:p>
        </w:tc>
        <w:tc>
          <w:tcPr>
            <w:tcW w:w="200" w:type="pct"/>
          </w:tcPr>
          <w:p w14:paraId="3D95AE4A" w14:textId="77777777" w:rsidR="00A652EC" w:rsidRPr="00610A63" w:rsidRDefault="00A652EC">
            <w:pPr>
              <w:pStyle w:val="AmendmentTableText"/>
            </w:pPr>
          </w:p>
        </w:tc>
        <w:tc>
          <w:tcPr>
            <w:tcW w:w="250" w:type="pct"/>
          </w:tcPr>
          <w:p w14:paraId="324C1723" w14:textId="77777777" w:rsidR="00A652EC" w:rsidRPr="00610A63" w:rsidRDefault="00A652EC">
            <w:pPr>
              <w:pStyle w:val="AmendmentTableText"/>
            </w:pPr>
          </w:p>
        </w:tc>
      </w:tr>
    </w:tbl>
    <w:p w14:paraId="74067FDE" w14:textId="77777777" w:rsidR="00A652EC" w:rsidRPr="00610A63" w:rsidRDefault="00D32B59">
      <w:pPr>
        <w:pStyle w:val="InstructionMain"/>
      </w:pPr>
      <w:bookmarkStart w:id="76" w:name="f-1334081-7CAC241C6E684BFBB19C23B63EF5EF"/>
      <w:bookmarkEnd w:id="75"/>
      <w:r w:rsidRPr="00610A63">
        <w:t>[58]</w:t>
      </w:r>
      <w:r w:rsidRPr="00610A63">
        <w:tab/>
        <w:t>Schedule 1, Part 1, after entry for Methadone in the form Oral liquid containing methadone hydrochloride 25 mg per 5 mL in 200 mL bottle, 1 mL</w:t>
      </w:r>
      <w:r w:rsidRPr="00610A63">
        <w:rPr>
          <w:rStyle w:val="Brandname"/>
        </w:rPr>
        <w:t xml:space="preserve"> [Brand: </w:t>
      </w:r>
      <w:proofErr w:type="spellStart"/>
      <w:r w:rsidRPr="00610A63">
        <w:rPr>
          <w:rStyle w:val="Brandname"/>
        </w:rPr>
        <w:t>Biodone</w:t>
      </w:r>
      <w:proofErr w:type="spellEnd"/>
      <w:r w:rsidRPr="00610A63">
        <w:rPr>
          <w:rStyle w:val="Brandname"/>
        </w:rPr>
        <w:t xml:space="preserve"> Forte]</w:t>
      </w:r>
    </w:p>
    <w:p w14:paraId="38645B0A"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5BBEC610" w14:textId="77777777" w:rsidTr="00A652EC">
        <w:tc>
          <w:tcPr>
            <w:tcW w:w="450" w:type="pct"/>
          </w:tcPr>
          <w:p w14:paraId="7D055DFA" w14:textId="77777777" w:rsidR="00A652EC" w:rsidRPr="00610A63" w:rsidRDefault="00D32B59">
            <w:pPr>
              <w:pStyle w:val="AmendmentTableText"/>
            </w:pPr>
            <w:r w:rsidRPr="00610A63">
              <w:t>Methadone</w:t>
            </w:r>
          </w:p>
        </w:tc>
        <w:tc>
          <w:tcPr>
            <w:tcW w:w="750" w:type="pct"/>
          </w:tcPr>
          <w:p w14:paraId="51F34DBC" w14:textId="77777777" w:rsidR="00A652EC" w:rsidRPr="00610A63" w:rsidRDefault="00D32B59">
            <w:pPr>
              <w:pStyle w:val="AmendmentTableText"/>
            </w:pPr>
            <w:r w:rsidRPr="00610A63">
              <w:t>Tablet containing methadone hydrochloride 10 mg</w:t>
            </w:r>
          </w:p>
        </w:tc>
        <w:tc>
          <w:tcPr>
            <w:tcW w:w="300" w:type="pct"/>
          </w:tcPr>
          <w:p w14:paraId="7DFA0055" w14:textId="77777777" w:rsidR="00A652EC" w:rsidRPr="00610A63" w:rsidRDefault="00D32B59">
            <w:pPr>
              <w:pStyle w:val="AmendmentTableText"/>
            </w:pPr>
            <w:r w:rsidRPr="00610A63">
              <w:t>Oral</w:t>
            </w:r>
          </w:p>
        </w:tc>
        <w:tc>
          <w:tcPr>
            <w:tcW w:w="500" w:type="pct"/>
          </w:tcPr>
          <w:p w14:paraId="7AEBB150" w14:textId="77777777" w:rsidR="00A652EC" w:rsidRPr="00610A63" w:rsidRDefault="00D32B59">
            <w:pPr>
              <w:pStyle w:val="AmendmentTableText"/>
            </w:pPr>
            <w:r w:rsidRPr="00610A63">
              <w:t>METHADONE-AFT</w:t>
            </w:r>
          </w:p>
        </w:tc>
        <w:tc>
          <w:tcPr>
            <w:tcW w:w="200" w:type="pct"/>
          </w:tcPr>
          <w:p w14:paraId="3EFE54C1" w14:textId="77777777" w:rsidR="00A652EC" w:rsidRPr="00610A63" w:rsidRDefault="00D32B59">
            <w:pPr>
              <w:pStyle w:val="AmendmentTableText"/>
            </w:pPr>
            <w:r w:rsidRPr="00610A63">
              <w:t>AE</w:t>
            </w:r>
          </w:p>
        </w:tc>
        <w:tc>
          <w:tcPr>
            <w:tcW w:w="200" w:type="pct"/>
          </w:tcPr>
          <w:p w14:paraId="3E065258" w14:textId="77777777" w:rsidR="00A652EC" w:rsidRPr="00610A63" w:rsidRDefault="00D32B59">
            <w:pPr>
              <w:pStyle w:val="AmendmentTableText"/>
            </w:pPr>
            <w:r w:rsidRPr="00610A63">
              <w:t>MP NP</w:t>
            </w:r>
          </w:p>
        </w:tc>
        <w:tc>
          <w:tcPr>
            <w:tcW w:w="450" w:type="pct"/>
          </w:tcPr>
          <w:p w14:paraId="1391D8D5" w14:textId="77777777" w:rsidR="00A652EC" w:rsidRPr="00610A63" w:rsidRDefault="00D32B59">
            <w:pPr>
              <w:pStyle w:val="AmendmentTableText"/>
            </w:pPr>
            <w:r w:rsidRPr="00610A63">
              <w:t>C15994 C15996 C16000</w:t>
            </w:r>
          </w:p>
        </w:tc>
        <w:tc>
          <w:tcPr>
            <w:tcW w:w="450" w:type="pct"/>
          </w:tcPr>
          <w:p w14:paraId="5D381534" w14:textId="77777777" w:rsidR="00A652EC" w:rsidRPr="00610A63" w:rsidRDefault="00D32B59">
            <w:pPr>
              <w:pStyle w:val="AmendmentTableText"/>
            </w:pPr>
            <w:r w:rsidRPr="00610A63">
              <w:t>P15994 P15996 P16000</w:t>
            </w:r>
          </w:p>
        </w:tc>
        <w:tc>
          <w:tcPr>
            <w:tcW w:w="250" w:type="pct"/>
          </w:tcPr>
          <w:p w14:paraId="4B926413" w14:textId="77777777" w:rsidR="00A652EC" w:rsidRPr="00610A63" w:rsidRDefault="00D32B59">
            <w:pPr>
              <w:pStyle w:val="AmendmentTableText"/>
            </w:pPr>
            <w:r w:rsidRPr="00610A63">
              <w:t>20</w:t>
            </w:r>
          </w:p>
        </w:tc>
        <w:tc>
          <w:tcPr>
            <w:tcW w:w="250" w:type="pct"/>
          </w:tcPr>
          <w:p w14:paraId="4A16143A" w14:textId="77777777" w:rsidR="00A652EC" w:rsidRPr="00610A63" w:rsidRDefault="00D32B59">
            <w:pPr>
              <w:pStyle w:val="AmendmentTableText"/>
            </w:pPr>
            <w:r w:rsidRPr="00610A63">
              <w:t>0</w:t>
            </w:r>
          </w:p>
        </w:tc>
        <w:tc>
          <w:tcPr>
            <w:tcW w:w="450" w:type="pct"/>
          </w:tcPr>
          <w:p w14:paraId="4C12E16B" w14:textId="77777777" w:rsidR="00A652EC" w:rsidRPr="00610A63" w:rsidRDefault="00D32B59">
            <w:pPr>
              <w:pStyle w:val="AmendmentTableText"/>
            </w:pPr>
            <w:r w:rsidRPr="00610A63">
              <w:t>V15994 V15996 V16000</w:t>
            </w:r>
          </w:p>
        </w:tc>
        <w:tc>
          <w:tcPr>
            <w:tcW w:w="200" w:type="pct"/>
          </w:tcPr>
          <w:p w14:paraId="0B5E9260" w14:textId="77777777" w:rsidR="00A652EC" w:rsidRPr="00610A63" w:rsidRDefault="00D32B59">
            <w:pPr>
              <w:pStyle w:val="AmendmentTableText"/>
            </w:pPr>
            <w:r w:rsidRPr="00610A63">
              <w:t>20</w:t>
            </w:r>
          </w:p>
        </w:tc>
        <w:tc>
          <w:tcPr>
            <w:tcW w:w="200" w:type="pct"/>
          </w:tcPr>
          <w:p w14:paraId="462231CF" w14:textId="77777777" w:rsidR="00A652EC" w:rsidRPr="00610A63" w:rsidRDefault="00A652EC">
            <w:pPr>
              <w:pStyle w:val="AmendmentTableText"/>
            </w:pPr>
          </w:p>
        </w:tc>
        <w:tc>
          <w:tcPr>
            <w:tcW w:w="250" w:type="pct"/>
          </w:tcPr>
          <w:p w14:paraId="28DDB03C" w14:textId="77777777" w:rsidR="00A652EC" w:rsidRPr="00610A63" w:rsidRDefault="00A652EC">
            <w:pPr>
              <w:pStyle w:val="AmendmentTableText"/>
            </w:pPr>
          </w:p>
        </w:tc>
      </w:tr>
      <w:tr w:rsidR="00A652EC" w:rsidRPr="00610A63" w14:paraId="49382AD5" w14:textId="77777777" w:rsidTr="00A652EC">
        <w:tc>
          <w:tcPr>
            <w:tcW w:w="450" w:type="pct"/>
          </w:tcPr>
          <w:p w14:paraId="40C12C9A" w14:textId="77777777" w:rsidR="00A652EC" w:rsidRPr="00610A63" w:rsidRDefault="00D32B59">
            <w:pPr>
              <w:pStyle w:val="AmendmentTableText"/>
            </w:pPr>
            <w:r w:rsidRPr="00610A63">
              <w:t>Methadone</w:t>
            </w:r>
          </w:p>
        </w:tc>
        <w:tc>
          <w:tcPr>
            <w:tcW w:w="750" w:type="pct"/>
          </w:tcPr>
          <w:p w14:paraId="4DD8F326" w14:textId="77777777" w:rsidR="00A652EC" w:rsidRPr="00610A63" w:rsidRDefault="00D32B59">
            <w:pPr>
              <w:pStyle w:val="AmendmentTableText"/>
            </w:pPr>
            <w:r w:rsidRPr="00610A63">
              <w:t xml:space="preserve">Tablet containing methadone hydrochloride </w:t>
            </w:r>
            <w:r w:rsidRPr="00610A63">
              <w:lastRenderedPageBreak/>
              <w:t>10 mg</w:t>
            </w:r>
          </w:p>
        </w:tc>
        <w:tc>
          <w:tcPr>
            <w:tcW w:w="300" w:type="pct"/>
          </w:tcPr>
          <w:p w14:paraId="16F4E587" w14:textId="77777777" w:rsidR="00A652EC" w:rsidRPr="00610A63" w:rsidRDefault="00D32B59">
            <w:pPr>
              <w:pStyle w:val="AmendmentTableText"/>
            </w:pPr>
            <w:r w:rsidRPr="00610A63">
              <w:lastRenderedPageBreak/>
              <w:t>Oral</w:t>
            </w:r>
          </w:p>
        </w:tc>
        <w:tc>
          <w:tcPr>
            <w:tcW w:w="500" w:type="pct"/>
          </w:tcPr>
          <w:p w14:paraId="4C163506" w14:textId="77777777" w:rsidR="00A652EC" w:rsidRPr="00610A63" w:rsidRDefault="00D32B59">
            <w:pPr>
              <w:pStyle w:val="AmendmentTableText"/>
            </w:pPr>
            <w:r w:rsidRPr="00610A63">
              <w:t>METHADONE-AFT</w:t>
            </w:r>
          </w:p>
        </w:tc>
        <w:tc>
          <w:tcPr>
            <w:tcW w:w="200" w:type="pct"/>
          </w:tcPr>
          <w:p w14:paraId="0AFCFDE0" w14:textId="77777777" w:rsidR="00A652EC" w:rsidRPr="00610A63" w:rsidRDefault="00D32B59">
            <w:pPr>
              <w:pStyle w:val="AmendmentTableText"/>
            </w:pPr>
            <w:r w:rsidRPr="00610A63">
              <w:t>AE</w:t>
            </w:r>
          </w:p>
        </w:tc>
        <w:tc>
          <w:tcPr>
            <w:tcW w:w="200" w:type="pct"/>
          </w:tcPr>
          <w:p w14:paraId="26A433EC" w14:textId="77777777" w:rsidR="00A652EC" w:rsidRPr="00610A63" w:rsidRDefault="00D32B59">
            <w:pPr>
              <w:pStyle w:val="AmendmentTableText"/>
            </w:pPr>
            <w:r w:rsidRPr="00610A63">
              <w:t>MP NP</w:t>
            </w:r>
          </w:p>
        </w:tc>
        <w:tc>
          <w:tcPr>
            <w:tcW w:w="450" w:type="pct"/>
          </w:tcPr>
          <w:p w14:paraId="0468AB65" w14:textId="77777777" w:rsidR="00A652EC" w:rsidRPr="00610A63" w:rsidRDefault="00D32B59">
            <w:pPr>
              <w:pStyle w:val="AmendmentTableText"/>
            </w:pPr>
            <w:r w:rsidRPr="00610A63">
              <w:t>C11696</w:t>
            </w:r>
          </w:p>
        </w:tc>
        <w:tc>
          <w:tcPr>
            <w:tcW w:w="450" w:type="pct"/>
          </w:tcPr>
          <w:p w14:paraId="3E84002F" w14:textId="77777777" w:rsidR="00A652EC" w:rsidRPr="00610A63" w:rsidRDefault="00D32B59">
            <w:pPr>
              <w:pStyle w:val="AmendmentTableText"/>
            </w:pPr>
            <w:r w:rsidRPr="00610A63">
              <w:t>P11696</w:t>
            </w:r>
          </w:p>
        </w:tc>
        <w:tc>
          <w:tcPr>
            <w:tcW w:w="250" w:type="pct"/>
          </w:tcPr>
          <w:p w14:paraId="6907D148" w14:textId="77777777" w:rsidR="00A652EC" w:rsidRPr="00610A63" w:rsidRDefault="00D32B59">
            <w:pPr>
              <w:pStyle w:val="AmendmentTableText"/>
            </w:pPr>
            <w:r w:rsidRPr="00610A63">
              <w:t>120</w:t>
            </w:r>
          </w:p>
        </w:tc>
        <w:tc>
          <w:tcPr>
            <w:tcW w:w="250" w:type="pct"/>
          </w:tcPr>
          <w:p w14:paraId="6BF49890" w14:textId="77777777" w:rsidR="00A652EC" w:rsidRPr="00610A63" w:rsidRDefault="00D32B59">
            <w:pPr>
              <w:pStyle w:val="AmendmentTableText"/>
            </w:pPr>
            <w:r w:rsidRPr="00610A63">
              <w:t>0</w:t>
            </w:r>
          </w:p>
        </w:tc>
        <w:tc>
          <w:tcPr>
            <w:tcW w:w="450" w:type="pct"/>
          </w:tcPr>
          <w:p w14:paraId="218DAB40" w14:textId="77777777" w:rsidR="00A652EC" w:rsidRPr="00610A63" w:rsidRDefault="00D32B59">
            <w:pPr>
              <w:pStyle w:val="AmendmentTableText"/>
            </w:pPr>
            <w:r w:rsidRPr="00610A63">
              <w:t>V11696</w:t>
            </w:r>
          </w:p>
        </w:tc>
        <w:tc>
          <w:tcPr>
            <w:tcW w:w="200" w:type="pct"/>
          </w:tcPr>
          <w:p w14:paraId="52EF6F1F" w14:textId="77777777" w:rsidR="00A652EC" w:rsidRPr="00610A63" w:rsidRDefault="00D32B59">
            <w:pPr>
              <w:pStyle w:val="AmendmentTableText"/>
            </w:pPr>
            <w:r w:rsidRPr="00610A63">
              <w:t>20</w:t>
            </w:r>
          </w:p>
        </w:tc>
        <w:tc>
          <w:tcPr>
            <w:tcW w:w="200" w:type="pct"/>
          </w:tcPr>
          <w:p w14:paraId="4686CCEE" w14:textId="77777777" w:rsidR="00A652EC" w:rsidRPr="00610A63" w:rsidRDefault="00A652EC">
            <w:pPr>
              <w:pStyle w:val="AmendmentTableText"/>
            </w:pPr>
          </w:p>
        </w:tc>
        <w:tc>
          <w:tcPr>
            <w:tcW w:w="250" w:type="pct"/>
          </w:tcPr>
          <w:p w14:paraId="3C70AA0B" w14:textId="77777777" w:rsidR="00A652EC" w:rsidRPr="00610A63" w:rsidRDefault="00A652EC">
            <w:pPr>
              <w:pStyle w:val="AmendmentTableText"/>
            </w:pPr>
          </w:p>
        </w:tc>
      </w:tr>
    </w:tbl>
    <w:p w14:paraId="0AD0081F" w14:textId="77777777" w:rsidR="00A652EC" w:rsidRPr="00610A63" w:rsidRDefault="00D32B59">
      <w:pPr>
        <w:pStyle w:val="InstructionMain"/>
      </w:pPr>
      <w:bookmarkStart w:id="77" w:name="f-1334081-A6340EDD455B8DC7CBCBFA95B057E7"/>
      <w:bookmarkEnd w:id="76"/>
      <w:r w:rsidRPr="00610A63">
        <w:t>[59]</w:t>
      </w:r>
      <w:r w:rsidRPr="00610A63">
        <w:tab/>
        <w:t>Schedule 1, Part 1, entries for Methylphenidate in each of the forms: Capsule containing methylphenidate hydrochloride 10 mg (modified release); Capsule containing methylphenidate hydrochloride 20 mg (modified release); Capsule containing methylphenidate hydrochloride 30 mg (modified release); Capsule containing methylphenidate hydrochloride 40 mg (modified release); and Capsule containing methylphenidate hydrochloride 60 mg (modified release)</w:t>
      </w:r>
    </w:p>
    <w:p w14:paraId="69D43F76" w14:textId="77777777" w:rsidR="00A652EC" w:rsidRPr="00610A63" w:rsidRDefault="00D32B59">
      <w:pPr>
        <w:pStyle w:val="InstructionActionOneWord"/>
      </w:pPr>
      <w:r w:rsidRPr="00610A63">
        <w:t xml:space="preserve">omit from the column headed “Circumstances” (all instances): </w:t>
      </w:r>
      <w:r w:rsidRPr="00610A63">
        <w:rPr>
          <w:rStyle w:val="CPCode"/>
        </w:rPr>
        <w:t>C13922</w:t>
      </w:r>
      <w:r w:rsidRPr="00610A63">
        <w:tab/>
        <w:t xml:space="preserve">substitute (all instances): </w:t>
      </w:r>
      <w:r w:rsidRPr="00610A63">
        <w:rPr>
          <w:rStyle w:val="CPCode"/>
        </w:rPr>
        <w:t>C16152</w:t>
      </w:r>
    </w:p>
    <w:p w14:paraId="0E938689" w14:textId="77777777" w:rsidR="00A652EC" w:rsidRPr="00610A63" w:rsidRDefault="00D32B59">
      <w:pPr>
        <w:pStyle w:val="InstructionMain"/>
      </w:pPr>
      <w:bookmarkStart w:id="78" w:name="f-1334081-C646454086908FD2E5307576B01986"/>
      <w:bookmarkEnd w:id="77"/>
      <w:r w:rsidRPr="00610A63">
        <w:t>[60]</w:t>
      </w:r>
      <w:r w:rsidRPr="00610A63">
        <w:tab/>
        <w:t>Schedule 1, Part 1, entries for Methylphenidate in each of the forms: Tablet containing methylphenidate hydrochloride 18 mg (extended release); Tablet containing methylphenidate hydrochloride 27 mg (extended release); Tablet containing methylphenidate hydrochloride 36 mg (extended release); and Tablet containing methylphenidate hydrochloride 54 mg (extended release)</w:t>
      </w:r>
    </w:p>
    <w:p w14:paraId="4C9CE220" w14:textId="77777777" w:rsidR="00A652EC" w:rsidRPr="00610A63" w:rsidRDefault="00D32B59">
      <w:pPr>
        <w:pStyle w:val="InstructionActionOneWord"/>
      </w:pPr>
      <w:r w:rsidRPr="00610A63">
        <w:t xml:space="preserve">omit from the column headed “Circumstances” (all instances): </w:t>
      </w:r>
      <w:r w:rsidRPr="00610A63">
        <w:rPr>
          <w:rStyle w:val="CPCode"/>
        </w:rPr>
        <w:t>C10717</w:t>
      </w:r>
      <w:r w:rsidRPr="00610A63">
        <w:tab/>
        <w:t xml:space="preserve">substitute (all instances): </w:t>
      </w:r>
      <w:r w:rsidRPr="00610A63">
        <w:rPr>
          <w:rStyle w:val="CPCode"/>
        </w:rPr>
        <w:t>C16189</w:t>
      </w:r>
    </w:p>
    <w:p w14:paraId="399BD3D8" w14:textId="77777777" w:rsidR="00A652EC" w:rsidRPr="00610A63" w:rsidRDefault="00D32B59">
      <w:pPr>
        <w:pStyle w:val="InstructionMain"/>
      </w:pPr>
      <w:bookmarkStart w:id="79" w:name="f-1334081-27F7BF1F25BA41B4A34C47209C3538"/>
      <w:bookmarkEnd w:id="78"/>
      <w:r w:rsidRPr="00610A63">
        <w:t>[61]</w:t>
      </w:r>
      <w:r w:rsidRPr="00610A63">
        <w:tab/>
        <w:t xml:space="preserve">Schedule 1, Part 1, entry for </w:t>
      </w:r>
      <w:proofErr w:type="spellStart"/>
      <w:r w:rsidRPr="00610A63">
        <w:t>Molnupiravir</w:t>
      </w:r>
      <w:proofErr w:type="spellEnd"/>
    </w:p>
    <w:p w14:paraId="2A1AE6BA" w14:textId="77777777" w:rsidR="00A652EC" w:rsidRPr="00610A63" w:rsidRDefault="00D32B59">
      <w:pPr>
        <w:pStyle w:val="InstructionActionOneWord"/>
      </w:pPr>
      <w:r w:rsidRPr="00610A63">
        <w:t xml:space="preserve">omit from the column headed “Circumstances”: </w:t>
      </w:r>
      <w:r w:rsidRPr="00610A63">
        <w:rPr>
          <w:rStyle w:val="CPCode"/>
        </w:rPr>
        <w:t>C15050 C15055 C15056 C15062</w:t>
      </w:r>
      <w:r w:rsidRPr="00610A63">
        <w:tab/>
        <w:t xml:space="preserve">substitute: </w:t>
      </w:r>
      <w:r w:rsidRPr="00610A63">
        <w:rPr>
          <w:rStyle w:val="CPCode"/>
        </w:rPr>
        <w:t>C16190 C16191 C16200 C16201</w:t>
      </w:r>
    </w:p>
    <w:p w14:paraId="65123E91" w14:textId="77777777" w:rsidR="00A652EC" w:rsidRPr="00610A63" w:rsidRDefault="00D32B59">
      <w:pPr>
        <w:pStyle w:val="InstructionMain"/>
      </w:pPr>
      <w:bookmarkStart w:id="80" w:name="f-1334081-D5E80844BCE955DAD1D37CF01657E0"/>
      <w:bookmarkEnd w:id="79"/>
      <w:r w:rsidRPr="00610A63">
        <w:t>[62]</w:t>
      </w:r>
      <w:r w:rsidRPr="00610A63">
        <w:tab/>
        <w:t>Schedule 1, Part 1, entries for Nevirapine in the form Tablet 200 mg</w:t>
      </w:r>
    </w:p>
    <w:p w14:paraId="07F72815"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337D532" w14:textId="77777777" w:rsidTr="00A652EC">
        <w:tc>
          <w:tcPr>
            <w:tcW w:w="450" w:type="pct"/>
          </w:tcPr>
          <w:p w14:paraId="2FC95438" w14:textId="77777777" w:rsidR="00A652EC" w:rsidRPr="00610A63" w:rsidRDefault="00D32B59">
            <w:pPr>
              <w:pStyle w:val="AmendmentTableText"/>
            </w:pPr>
            <w:r w:rsidRPr="00610A63">
              <w:t>Nevirapine</w:t>
            </w:r>
          </w:p>
        </w:tc>
        <w:tc>
          <w:tcPr>
            <w:tcW w:w="750" w:type="pct"/>
          </w:tcPr>
          <w:p w14:paraId="59B0B0B9" w14:textId="77777777" w:rsidR="00A652EC" w:rsidRPr="00610A63" w:rsidRDefault="00D32B59">
            <w:pPr>
              <w:pStyle w:val="AmendmentTableText"/>
            </w:pPr>
            <w:r w:rsidRPr="00610A63">
              <w:t>Tablet 200 mg</w:t>
            </w:r>
          </w:p>
        </w:tc>
        <w:tc>
          <w:tcPr>
            <w:tcW w:w="300" w:type="pct"/>
          </w:tcPr>
          <w:p w14:paraId="6A7894E0" w14:textId="77777777" w:rsidR="00A652EC" w:rsidRPr="00610A63" w:rsidRDefault="00D32B59">
            <w:pPr>
              <w:pStyle w:val="AmendmentTableText"/>
            </w:pPr>
            <w:r w:rsidRPr="00610A63">
              <w:t>Oral</w:t>
            </w:r>
          </w:p>
        </w:tc>
        <w:tc>
          <w:tcPr>
            <w:tcW w:w="500" w:type="pct"/>
          </w:tcPr>
          <w:p w14:paraId="2EF45641" w14:textId="77777777" w:rsidR="00A652EC" w:rsidRPr="00610A63" w:rsidRDefault="00D32B59">
            <w:pPr>
              <w:pStyle w:val="AmendmentTableText"/>
            </w:pPr>
            <w:r w:rsidRPr="00610A63">
              <w:t xml:space="preserve">Nevirapine </w:t>
            </w:r>
            <w:proofErr w:type="spellStart"/>
            <w:r w:rsidRPr="00610A63">
              <w:t>Alphapharm</w:t>
            </w:r>
            <w:proofErr w:type="spellEnd"/>
          </w:p>
        </w:tc>
        <w:tc>
          <w:tcPr>
            <w:tcW w:w="200" w:type="pct"/>
          </w:tcPr>
          <w:p w14:paraId="6E9DBF45" w14:textId="77777777" w:rsidR="00A652EC" w:rsidRPr="00610A63" w:rsidRDefault="00D32B59">
            <w:pPr>
              <w:pStyle w:val="AmendmentTableText"/>
            </w:pPr>
            <w:r w:rsidRPr="00610A63">
              <w:t>AF</w:t>
            </w:r>
          </w:p>
        </w:tc>
        <w:tc>
          <w:tcPr>
            <w:tcW w:w="200" w:type="pct"/>
          </w:tcPr>
          <w:p w14:paraId="34BFBB18" w14:textId="77777777" w:rsidR="00A652EC" w:rsidRPr="00610A63" w:rsidRDefault="00D32B59">
            <w:pPr>
              <w:pStyle w:val="AmendmentTableText"/>
            </w:pPr>
            <w:r w:rsidRPr="00610A63">
              <w:t>MP NP</w:t>
            </w:r>
          </w:p>
        </w:tc>
        <w:tc>
          <w:tcPr>
            <w:tcW w:w="450" w:type="pct"/>
          </w:tcPr>
          <w:p w14:paraId="3A795977" w14:textId="77777777" w:rsidR="00A652EC" w:rsidRPr="00610A63" w:rsidRDefault="00D32B59">
            <w:pPr>
              <w:pStyle w:val="AmendmentTableText"/>
            </w:pPr>
            <w:r w:rsidRPr="00610A63">
              <w:t>C4454 C4512</w:t>
            </w:r>
          </w:p>
        </w:tc>
        <w:tc>
          <w:tcPr>
            <w:tcW w:w="450" w:type="pct"/>
          </w:tcPr>
          <w:p w14:paraId="5C6A0A96" w14:textId="77777777" w:rsidR="00A652EC" w:rsidRPr="00610A63" w:rsidRDefault="00A652EC">
            <w:pPr>
              <w:pStyle w:val="AmendmentTableText"/>
            </w:pPr>
          </w:p>
        </w:tc>
        <w:tc>
          <w:tcPr>
            <w:tcW w:w="250" w:type="pct"/>
          </w:tcPr>
          <w:p w14:paraId="6B250CF5" w14:textId="77777777" w:rsidR="00A652EC" w:rsidRPr="00610A63" w:rsidRDefault="00D32B59">
            <w:pPr>
              <w:pStyle w:val="AmendmentTableText"/>
            </w:pPr>
            <w:r w:rsidRPr="00610A63">
              <w:t>120</w:t>
            </w:r>
          </w:p>
        </w:tc>
        <w:tc>
          <w:tcPr>
            <w:tcW w:w="250" w:type="pct"/>
          </w:tcPr>
          <w:p w14:paraId="076F0580" w14:textId="77777777" w:rsidR="00A652EC" w:rsidRPr="00610A63" w:rsidRDefault="00D32B59">
            <w:pPr>
              <w:pStyle w:val="AmendmentTableText"/>
            </w:pPr>
            <w:r w:rsidRPr="00610A63">
              <w:t>5</w:t>
            </w:r>
          </w:p>
        </w:tc>
        <w:tc>
          <w:tcPr>
            <w:tcW w:w="450" w:type="pct"/>
          </w:tcPr>
          <w:p w14:paraId="4932A198" w14:textId="77777777" w:rsidR="00A652EC" w:rsidRPr="00610A63" w:rsidRDefault="00A652EC">
            <w:pPr>
              <w:pStyle w:val="AmendmentTableText"/>
            </w:pPr>
          </w:p>
        </w:tc>
        <w:tc>
          <w:tcPr>
            <w:tcW w:w="200" w:type="pct"/>
          </w:tcPr>
          <w:p w14:paraId="366E107F" w14:textId="77777777" w:rsidR="00A652EC" w:rsidRPr="00610A63" w:rsidRDefault="00D32B59">
            <w:pPr>
              <w:pStyle w:val="AmendmentTableText"/>
            </w:pPr>
            <w:r w:rsidRPr="00610A63">
              <w:t>60</w:t>
            </w:r>
          </w:p>
        </w:tc>
        <w:tc>
          <w:tcPr>
            <w:tcW w:w="200" w:type="pct"/>
          </w:tcPr>
          <w:p w14:paraId="377BAE88" w14:textId="77777777" w:rsidR="00A652EC" w:rsidRPr="00610A63" w:rsidRDefault="00A652EC">
            <w:pPr>
              <w:pStyle w:val="AmendmentTableText"/>
            </w:pPr>
          </w:p>
        </w:tc>
        <w:tc>
          <w:tcPr>
            <w:tcW w:w="250" w:type="pct"/>
          </w:tcPr>
          <w:p w14:paraId="1EE35B72" w14:textId="77777777" w:rsidR="00A652EC" w:rsidRPr="00610A63" w:rsidRDefault="00D32B59">
            <w:pPr>
              <w:pStyle w:val="AmendmentTableText"/>
            </w:pPr>
            <w:proofErr w:type="gramStart"/>
            <w:r w:rsidRPr="00610A63">
              <w:t>D(</w:t>
            </w:r>
            <w:proofErr w:type="gramEnd"/>
            <w:r w:rsidRPr="00610A63">
              <w:t>100)</w:t>
            </w:r>
          </w:p>
        </w:tc>
      </w:tr>
    </w:tbl>
    <w:p w14:paraId="5FFA9C27" w14:textId="77777777" w:rsidR="00A652EC" w:rsidRPr="00610A63" w:rsidRDefault="00D32B59">
      <w:pPr>
        <w:pStyle w:val="InstructionMain"/>
      </w:pPr>
      <w:bookmarkStart w:id="81" w:name="f-1334081-5BC428CD1AB1D43DFE5066606C41E0"/>
      <w:bookmarkEnd w:id="80"/>
      <w:r w:rsidRPr="00610A63">
        <w:t>[63]</w:t>
      </w:r>
      <w:r w:rsidRPr="00610A63">
        <w:tab/>
        <w:t>Schedule 1, Part 1, entry for Nirmatrelvir and ritonavir</w:t>
      </w:r>
    </w:p>
    <w:p w14:paraId="2C457ED4" w14:textId="77777777" w:rsidR="00A652EC" w:rsidRPr="00610A63" w:rsidRDefault="00D32B59">
      <w:pPr>
        <w:pStyle w:val="InstructionActionOneWord"/>
      </w:pPr>
      <w:r w:rsidRPr="00610A63">
        <w:t xml:space="preserve">omit from the column headed “Circumstances”: </w:t>
      </w:r>
      <w:r w:rsidRPr="00610A63">
        <w:rPr>
          <w:rStyle w:val="CPCode"/>
        </w:rPr>
        <w:t>C13748 C13759 C13821 C15049</w:t>
      </w:r>
      <w:r w:rsidRPr="00610A63">
        <w:tab/>
        <w:t xml:space="preserve">substitute: </w:t>
      </w:r>
      <w:r w:rsidRPr="00610A63">
        <w:rPr>
          <w:rStyle w:val="CPCode"/>
        </w:rPr>
        <w:t>C16155 C16156 C16192 C16223</w:t>
      </w:r>
    </w:p>
    <w:p w14:paraId="011F4BC2" w14:textId="77777777" w:rsidR="00A652EC" w:rsidRPr="00610A63" w:rsidRDefault="00D32B59">
      <w:pPr>
        <w:pStyle w:val="InstructionMain"/>
      </w:pPr>
      <w:bookmarkStart w:id="82" w:name="f-1334081-21"/>
      <w:bookmarkEnd w:id="81"/>
      <w:r w:rsidRPr="00610A63">
        <w:t>[64]</w:t>
      </w:r>
      <w:r w:rsidRPr="00610A63">
        <w:tab/>
        <w:t xml:space="preserve">Schedule 1, Part 1, entries for Nivolumab with </w:t>
      </w:r>
      <w:proofErr w:type="spellStart"/>
      <w:r w:rsidRPr="00610A63">
        <w:t>relatlimab</w:t>
      </w:r>
      <w:proofErr w:type="spellEnd"/>
    </w:p>
    <w:p w14:paraId="28AA028E" w14:textId="77777777" w:rsidR="00A652EC" w:rsidRPr="00610A63" w:rsidRDefault="00D32B59">
      <w:pPr>
        <w:pStyle w:val="InstructionActionOneWord"/>
      </w:pPr>
      <w:r w:rsidRPr="00610A6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FFE87E6" w14:textId="77777777" w:rsidTr="00A652EC">
        <w:tc>
          <w:tcPr>
            <w:tcW w:w="450" w:type="pct"/>
          </w:tcPr>
          <w:p w14:paraId="1D30DA74" w14:textId="77777777" w:rsidR="00A652EC" w:rsidRPr="00610A63" w:rsidRDefault="00D32B59">
            <w:pPr>
              <w:pStyle w:val="AmendmentTableText"/>
            </w:pPr>
            <w:r w:rsidRPr="00610A63">
              <w:t xml:space="preserve">Nivolumab with </w:t>
            </w:r>
            <w:proofErr w:type="spellStart"/>
            <w:r w:rsidRPr="00610A63">
              <w:t>relatlimab</w:t>
            </w:r>
            <w:proofErr w:type="spellEnd"/>
          </w:p>
        </w:tc>
        <w:tc>
          <w:tcPr>
            <w:tcW w:w="750" w:type="pct"/>
          </w:tcPr>
          <w:p w14:paraId="76396373" w14:textId="77777777" w:rsidR="00A652EC" w:rsidRPr="00610A63" w:rsidRDefault="00D32B59">
            <w:pPr>
              <w:pStyle w:val="AmendmentTableText"/>
            </w:pPr>
            <w:r w:rsidRPr="00610A63">
              <w:t xml:space="preserve">Solution concentrate for I.V. infusion containing 240 mg nivolumab and 80 mg </w:t>
            </w:r>
            <w:proofErr w:type="spellStart"/>
            <w:r w:rsidRPr="00610A63">
              <w:t>relatlimab</w:t>
            </w:r>
            <w:proofErr w:type="spellEnd"/>
            <w:r w:rsidRPr="00610A63">
              <w:t xml:space="preserve"> in 20 mL</w:t>
            </w:r>
          </w:p>
        </w:tc>
        <w:tc>
          <w:tcPr>
            <w:tcW w:w="300" w:type="pct"/>
          </w:tcPr>
          <w:p w14:paraId="12A92A07" w14:textId="77777777" w:rsidR="00A652EC" w:rsidRPr="00610A63" w:rsidRDefault="00D32B59">
            <w:pPr>
              <w:pStyle w:val="AmendmentTableText"/>
            </w:pPr>
            <w:r w:rsidRPr="00610A63">
              <w:t>Injection</w:t>
            </w:r>
          </w:p>
        </w:tc>
        <w:tc>
          <w:tcPr>
            <w:tcW w:w="500" w:type="pct"/>
          </w:tcPr>
          <w:p w14:paraId="7EBE1858" w14:textId="77777777" w:rsidR="00A652EC" w:rsidRPr="00610A63" w:rsidRDefault="00D32B59">
            <w:pPr>
              <w:pStyle w:val="AmendmentTableText"/>
            </w:pPr>
            <w:proofErr w:type="spellStart"/>
            <w:r w:rsidRPr="00610A63">
              <w:t>Opdualag</w:t>
            </w:r>
            <w:proofErr w:type="spellEnd"/>
          </w:p>
        </w:tc>
        <w:tc>
          <w:tcPr>
            <w:tcW w:w="200" w:type="pct"/>
          </w:tcPr>
          <w:p w14:paraId="5DB8E4F3" w14:textId="77777777" w:rsidR="00A652EC" w:rsidRPr="00610A63" w:rsidRDefault="00D32B59">
            <w:pPr>
              <w:pStyle w:val="AmendmentTableText"/>
            </w:pPr>
            <w:r w:rsidRPr="00610A63">
              <w:t>BQ</w:t>
            </w:r>
          </w:p>
        </w:tc>
        <w:tc>
          <w:tcPr>
            <w:tcW w:w="200" w:type="pct"/>
          </w:tcPr>
          <w:p w14:paraId="19341738" w14:textId="77777777" w:rsidR="00A652EC" w:rsidRPr="00610A63" w:rsidRDefault="00D32B59">
            <w:pPr>
              <w:pStyle w:val="AmendmentTableText"/>
            </w:pPr>
            <w:r w:rsidRPr="00610A63">
              <w:t>MP</w:t>
            </w:r>
          </w:p>
        </w:tc>
        <w:tc>
          <w:tcPr>
            <w:tcW w:w="450" w:type="pct"/>
          </w:tcPr>
          <w:p w14:paraId="7E6B8A1E" w14:textId="77777777" w:rsidR="00A652EC" w:rsidRPr="00610A63" w:rsidRDefault="00D32B59">
            <w:pPr>
              <w:pStyle w:val="AmendmentTableText"/>
            </w:pPr>
            <w:r w:rsidRPr="00610A63">
              <w:t>C16151 C16188</w:t>
            </w:r>
          </w:p>
        </w:tc>
        <w:tc>
          <w:tcPr>
            <w:tcW w:w="450" w:type="pct"/>
          </w:tcPr>
          <w:p w14:paraId="7E9EABBD" w14:textId="77777777" w:rsidR="00A652EC" w:rsidRPr="00610A63" w:rsidRDefault="00A652EC">
            <w:pPr>
              <w:pStyle w:val="AmendmentTableText"/>
            </w:pPr>
          </w:p>
        </w:tc>
        <w:tc>
          <w:tcPr>
            <w:tcW w:w="250" w:type="pct"/>
          </w:tcPr>
          <w:p w14:paraId="282F61D4" w14:textId="77777777" w:rsidR="00A652EC" w:rsidRPr="00610A63" w:rsidRDefault="00D32B59">
            <w:pPr>
              <w:pStyle w:val="AmendmentTableText"/>
            </w:pPr>
            <w:r w:rsidRPr="00610A63">
              <w:t>See Note 3</w:t>
            </w:r>
          </w:p>
        </w:tc>
        <w:tc>
          <w:tcPr>
            <w:tcW w:w="250" w:type="pct"/>
          </w:tcPr>
          <w:p w14:paraId="3CC8D8B5" w14:textId="77777777" w:rsidR="00A652EC" w:rsidRPr="00610A63" w:rsidRDefault="00D32B59">
            <w:pPr>
              <w:pStyle w:val="AmendmentTableText"/>
            </w:pPr>
            <w:r w:rsidRPr="00610A63">
              <w:t>See Note 3</w:t>
            </w:r>
          </w:p>
        </w:tc>
        <w:tc>
          <w:tcPr>
            <w:tcW w:w="450" w:type="pct"/>
          </w:tcPr>
          <w:p w14:paraId="002E77AB" w14:textId="77777777" w:rsidR="00A652EC" w:rsidRPr="00610A63" w:rsidRDefault="00A652EC">
            <w:pPr>
              <w:pStyle w:val="AmendmentTableText"/>
            </w:pPr>
          </w:p>
        </w:tc>
        <w:tc>
          <w:tcPr>
            <w:tcW w:w="200" w:type="pct"/>
          </w:tcPr>
          <w:p w14:paraId="11B17B6B" w14:textId="77777777" w:rsidR="00A652EC" w:rsidRPr="00610A63" w:rsidRDefault="00D32B59">
            <w:pPr>
              <w:pStyle w:val="AmendmentTableText"/>
            </w:pPr>
            <w:r w:rsidRPr="00610A63">
              <w:t>1</w:t>
            </w:r>
          </w:p>
        </w:tc>
        <w:tc>
          <w:tcPr>
            <w:tcW w:w="200" w:type="pct"/>
          </w:tcPr>
          <w:p w14:paraId="60D8765C" w14:textId="77777777" w:rsidR="00A652EC" w:rsidRPr="00610A63" w:rsidRDefault="00A652EC">
            <w:pPr>
              <w:pStyle w:val="AmendmentTableText"/>
            </w:pPr>
          </w:p>
        </w:tc>
        <w:tc>
          <w:tcPr>
            <w:tcW w:w="250" w:type="pct"/>
          </w:tcPr>
          <w:p w14:paraId="6B41A25C" w14:textId="77777777" w:rsidR="00A652EC" w:rsidRPr="00610A63" w:rsidRDefault="00D32B59">
            <w:pPr>
              <w:pStyle w:val="AmendmentTableText"/>
            </w:pPr>
            <w:proofErr w:type="gramStart"/>
            <w:r w:rsidRPr="00610A63">
              <w:t>D(</w:t>
            </w:r>
            <w:proofErr w:type="gramEnd"/>
            <w:r w:rsidRPr="00610A63">
              <w:t>100)</w:t>
            </w:r>
          </w:p>
        </w:tc>
      </w:tr>
    </w:tbl>
    <w:p w14:paraId="72B072B8" w14:textId="77777777" w:rsidR="00A652EC" w:rsidRPr="00610A63" w:rsidRDefault="00D32B59">
      <w:pPr>
        <w:pStyle w:val="InstructionMain"/>
      </w:pPr>
      <w:bookmarkStart w:id="83" w:name="f-1334081-E32AA731F39561D88751C02FF34A2E"/>
      <w:bookmarkEnd w:id="82"/>
      <w:r w:rsidRPr="00610A63">
        <w:t>[65]</w:t>
      </w:r>
      <w:r w:rsidRPr="00610A63">
        <w:tab/>
        <w:t xml:space="preserve">Schedule 1, Part 1, after entry for Olmesartan with amlodipine in the form Tablet containing </w:t>
      </w:r>
      <w:proofErr w:type="spellStart"/>
      <w:r w:rsidRPr="00610A63">
        <w:t>olmesartan</w:t>
      </w:r>
      <w:proofErr w:type="spellEnd"/>
      <w:r w:rsidRPr="00610A63">
        <w:t xml:space="preserve"> </w:t>
      </w:r>
      <w:proofErr w:type="spellStart"/>
      <w:r w:rsidRPr="00610A63">
        <w:t>medoxomil</w:t>
      </w:r>
      <w:proofErr w:type="spellEnd"/>
      <w:r w:rsidRPr="00610A63">
        <w:t xml:space="preserve"> 20 mg with amlodipine 5 mg (as </w:t>
      </w:r>
      <w:proofErr w:type="spellStart"/>
      <w:r w:rsidRPr="00610A63">
        <w:t>besilate</w:t>
      </w:r>
      <w:proofErr w:type="spellEnd"/>
      <w:r w:rsidRPr="00610A63">
        <w:t xml:space="preserve">) </w:t>
      </w:r>
      <w:r w:rsidRPr="00610A63">
        <w:rPr>
          <w:rStyle w:val="Brandname"/>
        </w:rPr>
        <w:t xml:space="preserve">[Brand: </w:t>
      </w:r>
      <w:proofErr w:type="spellStart"/>
      <w:r w:rsidRPr="00610A63">
        <w:rPr>
          <w:rStyle w:val="Brandname"/>
        </w:rPr>
        <w:t>Sevikar</w:t>
      </w:r>
      <w:proofErr w:type="spellEnd"/>
      <w:r w:rsidRPr="00610A63">
        <w:rPr>
          <w:rStyle w:val="Brandname"/>
        </w:rPr>
        <w:t xml:space="preserve"> 20/5; Maximum Quantity: 60; Number of Repeats: 5]</w:t>
      </w:r>
    </w:p>
    <w:p w14:paraId="762DF9D2"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198"/>
        <w:gridCol w:w="2037"/>
        <w:gridCol w:w="778"/>
        <w:gridCol w:w="2196"/>
        <w:gridCol w:w="499"/>
        <w:gridCol w:w="499"/>
        <w:gridCol w:w="1198"/>
        <w:gridCol w:w="1198"/>
        <w:gridCol w:w="638"/>
        <w:gridCol w:w="638"/>
        <w:gridCol w:w="1198"/>
        <w:gridCol w:w="499"/>
        <w:gridCol w:w="500"/>
        <w:gridCol w:w="639"/>
      </w:tblGrid>
      <w:tr w:rsidR="00A652EC" w:rsidRPr="00610A63" w14:paraId="689A5A0C" w14:textId="77777777" w:rsidTr="00A652EC">
        <w:tc>
          <w:tcPr>
            <w:tcW w:w="450" w:type="pct"/>
          </w:tcPr>
          <w:p w14:paraId="5CD5EC97" w14:textId="77777777" w:rsidR="00A652EC" w:rsidRPr="00610A63" w:rsidRDefault="00D32B59">
            <w:pPr>
              <w:pStyle w:val="AmendmentTableText"/>
            </w:pPr>
            <w:r w:rsidRPr="00610A63">
              <w:lastRenderedPageBreak/>
              <w:t>Olmesartan with amlodipine</w:t>
            </w:r>
          </w:p>
        </w:tc>
        <w:tc>
          <w:tcPr>
            <w:tcW w:w="750" w:type="pct"/>
          </w:tcPr>
          <w:p w14:paraId="15E24E13" w14:textId="77777777" w:rsidR="00A652EC" w:rsidRPr="00610A63" w:rsidRDefault="00D32B59">
            <w:pPr>
              <w:pStyle w:val="AmendmentTableText"/>
            </w:pPr>
            <w:r w:rsidRPr="00610A63">
              <w:t xml:space="preserve">Tablet containing </w:t>
            </w:r>
            <w:proofErr w:type="spellStart"/>
            <w:r w:rsidRPr="00610A63">
              <w:t>olmesartan</w:t>
            </w:r>
            <w:proofErr w:type="spellEnd"/>
            <w:r w:rsidRPr="00610A63">
              <w:t xml:space="preserve"> </w:t>
            </w:r>
            <w:proofErr w:type="spellStart"/>
            <w:r w:rsidRPr="00610A63">
              <w:t>medoxomil</w:t>
            </w:r>
            <w:proofErr w:type="spellEnd"/>
            <w:r w:rsidRPr="00610A63">
              <w:t xml:space="preserve"> 40 mg with amlodipine 10 mg (as </w:t>
            </w:r>
            <w:proofErr w:type="spellStart"/>
            <w:r w:rsidRPr="00610A63">
              <w:t>besilate</w:t>
            </w:r>
            <w:proofErr w:type="spellEnd"/>
            <w:r w:rsidRPr="00610A63">
              <w:t>)</w:t>
            </w:r>
          </w:p>
        </w:tc>
        <w:tc>
          <w:tcPr>
            <w:tcW w:w="300" w:type="pct"/>
          </w:tcPr>
          <w:p w14:paraId="25D9F3FD" w14:textId="77777777" w:rsidR="00A652EC" w:rsidRPr="00610A63" w:rsidRDefault="00D32B59">
            <w:pPr>
              <w:pStyle w:val="AmendmentTableText"/>
            </w:pPr>
            <w:r w:rsidRPr="00610A63">
              <w:t>Oral</w:t>
            </w:r>
          </w:p>
        </w:tc>
        <w:tc>
          <w:tcPr>
            <w:tcW w:w="500" w:type="pct"/>
          </w:tcPr>
          <w:p w14:paraId="3571F685" w14:textId="77777777" w:rsidR="00A652EC" w:rsidRPr="00610A63" w:rsidRDefault="00D32B59">
            <w:pPr>
              <w:pStyle w:val="AmendmentTableText"/>
            </w:pPr>
            <w:r w:rsidRPr="00610A63">
              <w:t>APO-OLMESARTAN/AMLODIPINE 40/10</w:t>
            </w:r>
          </w:p>
        </w:tc>
        <w:tc>
          <w:tcPr>
            <w:tcW w:w="200" w:type="pct"/>
          </w:tcPr>
          <w:p w14:paraId="700B1C56" w14:textId="77777777" w:rsidR="00A652EC" w:rsidRPr="00610A63" w:rsidRDefault="00D32B59">
            <w:pPr>
              <w:pStyle w:val="AmendmentTableText"/>
            </w:pPr>
            <w:r w:rsidRPr="00610A63">
              <w:t>TY</w:t>
            </w:r>
          </w:p>
        </w:tc>
        <w:tc>
          <w:tcPr>
            <w:tcW w:w="200" w:type="pct"/>
          </w:tcPr>
          <w:p w14:paraId="754B0F24" w14:textId="77777777" w:rsidR="00A652EC" w:rsidRPr="00610A63" w:rsidRDefault="00D32B59">
            <w:pPr>
              <w:pStyle w:val="AmendmentTableText"/>
            </w:pPr>
            <w:r w:rsidRPr="00610A63">
              <w:t>MP NP</w:t>
            </w:r>
          </w:p>
        </w:tc>
        <w:tc>
          <w:tcPr>
            <w:tcW w:w="450" w:type="pct"/>
          </w:tcPr>
          <w:p w14:paraId="5B90DAAD" w14:textId="77777777" w:rsidR="00A652EC" w:rsidRPr="00610A63" w:rsidRDefault="00D32B59">
            <w:pPr>
              <w:pStyle w:val="AmendmentTableText"/>
            </w:pPr>
            <w:r w:rsidRPr="00610A63">
              <w:t>C4373</w:t>
            </w:r>
          </w:p>
        </w:tc>
        <w:tc>
          <w:tcPr>
            <w:tcW w:w="450" w:type="pct"/>
          </w:tcPr>
          <w:p w14:paraId="5F220FC3" w14:textId="77777777" w:rsidR="00A652EC" w:rsidRPr="00610A63" w:rsidRDefault="00D32B59">
            <w:pPr>
              <w:pStyle w:val="AmendmentTableText"/>
            </w:pPr>
            <w:r w:rsidRPr="00610A63">
              <w:t>P4373</w:t>
            </w:r>
          </w:p>
        </w:tc>
        <w:tc>
          <w:tcPr>
            <w:tcW w:w="250" w:type="pct"/>
          </w:tcPr>
          <w:p w14:paraId="38C3A1C7" w14:textId="77777777" w:rsidR="00A652EC" w:rsidRPr="00610A63" w:rsidRDefault="00D32B59">
            <w:pPr>
              <w:pStyle w:val="AmendmentTableText"/>
            </w:pPr>
            <w:r w:rsidRPr="00610A63">
              <w:t>30</w:t>
            </w:r>
          </w:p>
        </w:tc>
        <w:tc>
          <w:tcPr>
            <w:tcW w:w="250" w:type="pct"/>
          </w:tcPr>
          <w:p w14:paraId="44222563" w14:textId="77777777" w:rsidR="00A652EC" w:rsidRPr="00610A63" w:rsidRDefault="00D32B59">
            <w:pPr>
              <w:pStyle w:val="AmendmentTableText"/>
            </w:pPr>
            <w:r w:rsidRPr="00610A63">
              <w:t>5</w:t>
            </w:r>
          </w:p>
        </w:tc>
        <w:tc>
          <w:tcPr>
            <w:tcW w:w="450" w:type="pct"/>
          </w:tcPr>
          <w:p w14:paraId="6D01157D" w14:textId="77777777" w:rsidR="00A652EC" w:rsidRPr="00610A63" w:rsidRDefault="00A652EC">
            <w:pPr>
              <w:pStyle w:val="AmendmentTableText"/>
            </w:pPr>
          </w:p>
        </w:tc>
        <w:tc>
          <w:tcPr>
            <w:tcW w:w="200" w:type="pct"/>
          </w:tcPr>
          <w:p w14:paraId="5DA24409" w14:textId="77777777" w:rsidR="00A652EC" w:rsidRPr="00610A63" w:rsidRDefault="00D32B59">
            <w:pPr>
              <w:pStyle w:val="AmendmentTableText"/>
            </w:pPr>
            <w:r w:rsidRPr="00610A63">
              <w:t>30</w:t>
            </w:r>
          </w:p>
        </w:tc>
        <w:tc>
          <w:tcPr>
            <w:tcW w:w="200" w:type="pct"/>
          </w:tcPr>
          <w:p w14:paraId="3518EF34" w14:textId="77777777" w:rsidR="00A652EC" w:rsidRPr="00610A63" w:rsidRDefault="00A652EC">
            <w:pPr>
              <w:pStyle w:val="AmendmentTableText"/>
            </w:pPr>
          </w:p>
        </w:tc>
        <w:tc>
          <w:tcPr>
            <w:tcW w:w="250" w:type="pct"/>
          </w:tcPr>
          <w:p w14:paraId="189D60E1" w14:textId="77777777" w:rsidR="00A652EC" w:rsidRPr="00610A63" w:rsidRDefault="00A652EC">
            <w:pPr>
              <w:pStyle w:val="AmendmentTableText"/>
            </w:pPr>
          </w:p>
        </w:tc>
      </w:tr>
      <w:tr w:rsidR="00A652EC" w:rsidRPr="00610A63" w14:paraId="09857763" w14:textId="77777777" w:rsidTr="00A652EC">
        <w:tc>
          <w:tcPr>
            <w:tcW w:w="450" w:type="pct"/>
          </w:tcPr>
          <w:p w14:paraId="047D750D" w14:textId="77777777" w:rsidR="00A652EC" w:rsidRPr="00610A63" w:rsidRDefault="00D32B59">
            <w:pPr>
              <w:pStyle w:val="AmendmentTableText"/>
            </w:pPr>
            <w:r w:rsidRPr="00610A63">
              <w:t>Olmesartan with amlodipine</w:t>
            </w:r>
          </w:p>
        </w:tc>
        <w:tc>
          <w:tcPr>
            <w:tcW w:w="750" w:type="pct"/>
          </w:tcPr>
          <w:p w14:paraId="5C001C68" w14:textId="77777777" w:rsidR="00A652EC" w:rsidRPr="00610A63" w:rsidRDefault="00D32B59">
            <w:pPr>
              <w:pStyle w:val="AmendmentTableText"/>
            </w:pPr>
            <w:r w:rsidRPr="00610A63">
              <w:t xml:space="preserve">Tablet containing </w:t>
            </w:r>
            <w:proofErr w:type="spellStart"/>
            <w:r w:rsidRPr="00610A63">
              <w:t>olmesartan</w:t>
            </w:r>
            <w:proofErr w:type="spellEnd"/>
            <w:r w:rsidRPr="00610A63">
              <w:t xml:space="preserve"> </w:t>
            </w:r>
            <w:proofErr w:type="spellStart"/>
            <w:r w:rsidRPr="00610A63">
              <w:t>medoxomil</w:t>
            </w:r>
            <w:proofErr w:type="spellEnd"/>
            <w:r w:rsidRPr="00610A63">
              <w:t xml:space="preserve"> 40 mg with amlodipine 10 mg (as </w:t>
            </w:r>
            <w:proofErr w:type="spellStart"/>
            <w:r w:rsidRPr="00610A63">
              <w:t>besilate</w:t>
            </w:r>
            <w:proofErr w:type="spellEnd"/>
            <w:r w:rsidRPr="00610A63">
              <w:t>)</w:t>
            </w:r>
          </w:p>
        </w:tc>
        <w:tc>
          <w:tcPr>
            <w:tcW w:w="300" w:type="pct"/>
          </w:tcPr>
          <w:p w14:paraId="0B4EB3D3" w14:textId="77777777" w:rsidR="00A652EC" w:rsidRPr="00610A63" w:rsidRDefault="00D32B59">
            <w:pPr>
              <w:pStyle w:val="AmendmentTableText"/>
            </w:pPr>
            <w:r w:rsidRPr="00610A63">
              <w:t>Oral</w:t>
            </w:r>
          </w:p>
        </w:tc>
        <w:tc>
          <w:tcPr>
            <w:tcW w:w="500" w:type="pct"/>
          </w:tcPr>
          <w:p w14:paraId="65556AA9" w14:textId="77777777" w:rsidR="00A652EC" w:rsidRPr="00610A63" w:rsidRDefault="00D32B59">
            <w:pPr>
              <w:pStyle w:val="AmendmentTableText"/>
            </w:pPr>
            <w:r w:rsidRPr="00610A63">
              <w:t>APO-OLMESARTAN/AMLODIPINE 40/10</w:t>
            </w:r>
          </w:p>
        </w:tc>
        <w:tc>
          <w:tcPr>
            <w:tcW w:w="200" w:type="pct"/>
          </w:tcPr>
          <w:p w14:paraId="18E9BA67" w14:textId="77777777" w:rsidR="00A652EC" w:rsidRPr="00610A63" w:rsidRDefault="00D32B59">
            <w:pPr>
              <w:pStyle w:val="AmendmentTableText"/>
            </w:pPr>
            <w:r w:rsidRPr="00610A63">
              <w:t>TY</w:t>
            </w:r>
          </w:p>
        </w:tc>
        <w:tc>
          <w:tcPr>
            <w:tcW w:w="200" w:type="pct"/>
          </w:tcPr>
          <w:p w14:paraId="59A0AF33" w14:textId="77777777" w:rsidR="00A652EC" w:rsidRPr="00610A63" w:rsidRDefault="00D32B59">
            <w:pPr>
              <w:pStyle w:val="AmendmentTableText"/>
            </w:pPr>
            <w:r w:rsidRPr="00610A63">
              <w:t>MP NP</w:t>
            </w:r>
          </w:p>
        </w:tc>
        <w:tc>
          <w:tcPr>
            <w:tcW w:w="450" w:type="pct"/>
          </w:tcPr>
          <w:p w14:paraId="046E10B2" w14:textId="77777777" w:rsidR="00A652EC" w:rsidRPr="00610A63" w:rsidRDefault="00D32B59">
            <w:pPr>
              <w:pStyle w:val="AmendmentTableText"/>
            </w:pPr>
            <w:r w:rsidRPr="00610A63">
              <w:t>C14839</w:t>
            </w:r>
          </w:p>
        </w:tc>
        <w:tc>
          <w:tcPr>
            <w:tcW w:w="450" w:type="pct"/>
          </w:tcPr>
          <w:p w14:paraId="0D8335FD" w14:textId="77777777" w:rsidR="00A652EC" w:rsidRPr="00610A63" w:rsidRDefault="00D32B59">
            <w:pPr>
              <w:pStyle w:val="AmendmentTableText"/>
            </w:pPr>
            <w:r w:rsidRPr="00610A63">
              <w:t>P14839</w:t>
            </w:r>
          </w:p>
        </w:tc>
        <w:tc>
          <w:tcPr>
            <w:tcW w:w="250" w:type="pct"/>
          </w:tcPr>
          <w:p w14:paraId="7DBADCA9" w14:textId="77777777" w:rsidR="00A652EC" w:rsidRPr="00610A63" w:rsidRDefault="00D32B59">
            <w:pPr>
              <w:pStyle w:val="AmendmentTableText"/>
            </w:pPr>
            <w:r w:rsidRPr="00610A63">
              <w:t>60</w:t>
            </w:r>
          </w:p>
        </w:tc>
        <w:tc>
          <w:tcPr>
            <w:tcW w:w="250" w:type="pct"/>
          </w:tcPr>
          <w:p w14:paraId="04B0309D" w14:textId="77777777" w:rsidR="00A652EC" w:rsidRPr="00610A63" w:rsidRDefault="00D32B59">
            <w:pPr>
              <w:pStyle w:val="AmendmentTableText"/>
            </w:pPr>
            <w:r w:rsidRPr="00610A63">
              <w:t>5</w:t>
            </w:r>
          </w:p>
        </w:tc>
        <w:tc>
          <w:tcPr>
            <w:tcW w:w="450" w:type="pct"/>
          </w:tcPr>
          <w:p w14:paraId="7645BC31" w14:textId="77777777" w:rsidR="00A652EC" w:rsidRPr="00610A63" w:rsidRDefault="00A652EC">
            <w:pPr>
              <w:pStyle w:val="AmendmentTableText"/>
            </w:pPr>
          </w:p>
        </w:tc>
        <w:tc>
          <w:tcPr>
            <w:tcW w:w="200" w:type="pct"/>
          </w:tcPr>
          <w:p w14:paraId="6C5196BD" w14:textId="77777777" w:rsidR="00A652EC" w:rsidRPr="00610A63" w:rsidRDefault="00D32B59">
            <w:pPr>
              <w:pStyle w:val="AmendmentTableText"/>
            </w:pPr>
            <w:r w:rsidRPr="00610A63">
              <w:t>30</w:t>
            </w:r>
          </w:p>
        </w:tc>
        <w:tc>
          <w:tcPr>
            <w:tcW w:w="200" w:type="pct"/>
          </w:tcPr>
          <w:p w14:paraId="1110C314" w14:textId="77777777" w:rsidR="00A652EC" w:rsidRPr="00610A63" w:rsidRDefault="00A652EC">
            <w:pPr>
              <w:pStyle w:val="AmendmentTableText"/>
            </w:pPr>
          </w:p>
        </w:tc>
        <w:tc>
          <w:tcPr>
            <w:tcW w:w="250" w:type="pct"/>
          </w:tcPr>
          <w:p w14:paraId="4B1897D4" w14:textId="77777777" w:rsidR="00A652EC" w:rsidRPr="00610A63" w:rsidRDefault="00A652EC">
            <w:pPr>
              <w:pStyle w:val="AmendmentTableText"/>
            </w:pPr>
          </w:p>
        </w:tc>
      </w:tr>
    </w:tbl>
    <w:p w14:paraId="6041BC7F" w14:textId="77777777" w:rsidR="00A652EC" w:rsidRPr="00610A63" w:rsidRDefault="00D32B59">
      <w:pPr>
        <w:pStyle w:val="InstructionMain"/>
      </w:pPr>
      <w:bookmarkStart w:id="84" w:name="f-1334081-22"/>
      <w:bookmarkEnd w:id="83"/>
      <w:r w:rsidRPr="00610A63">
        <w:t>[66]</w:t>
      </w:r>
      <w:r w:rsidRPr="00610A63">
        <w:tab/>
        <w:t>Schedule 1, Part 1, entries for Paraffin in the form Pack containing 2 tubes eye ointment, compound, containing white soft paraffin with liquid paraffin, 3.5 g</w:t>
      </w:r>
    </w:p>
    <w:p w14:paraId="54E9426E"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A652EC" w:rsidRPr="00610A63" w14:paraId="77163CD5" w14:textId="77777777" w:rsidTr="00A652EC">
        <w:tc>
          <w:tcPr>
            <w:tcW w:w="450" w:type="pct"/>
          </w:tcPr>
          <w:p w14:paraId="13A65E30" w14:textId="77777777" w:rsidR="00A652EC" w:rsidRPr="00610A63" w:rsidRDefault="00D32B59">
            <w:pPr>
              <w:pStyle w:val="AmendmentTableText"/>
            </w:pPr>
            <w:r w:rsidRPr="00610A63">
              <w:t>Paraffin</w:t>
            </w:r>
          </w:p>
        </w:tc>
        <w:tc>
          <w:tcPr>
            <w:tcW w:w="750" w:type="pct"/>
          </w:tcPr>
          <w:p w14:paraId="70782450" w14:textId="77777777" w:rsidR="00A652EC" w:rsidRPr="00610A63" w:rsidRDefault="00D32B59">
            <w:pPr>
              <w:pStyle w:val="AmendmentTableText"/>
            </w:pPr>
            <w:r w:rsidRPr="00610A63">
              <w:t>Pack containing 2 tubes eye ointment, compound, containing white soft paraffin with liquid paraffin, 3.5 g</w:t>
            </w:r>
          </w:p>
        </w:tc>
        <w:tc>
          <w:tcPr>
            <w:tcW w:w="300" w:type="pct"/>
          </w:tcPr>
          <w:p w14:paraId="4C15F8D6" w14:textId="77777777" w:rsidR="00A652EC" w:rsidRPr="00610A63" w:rsidRDefault="00D32B59">
            <w:pPr>
              <w:pStyle w:val="AmendmentTableText"/>
            </w:pPr>
            <w:r w:rsidRPr="00610A63">
              <w:t>Application to the eye</w:t>
            </w:r>
          </w:p>
        </w:tc>
        <w:tc>
          <w:tcPr>
            <w:tcW w:w="500" w:type="pct"/>
          </w:tcPr>
          <w:p w14:paraId="01F8199D" w14:textId="77777777" w:rsidR="00A652EC" w:rsidRPr="00610A63" w:rsidRDefault="00D32B59">
            <w:pPr>
              <w:pStyle w:val="AmendmentTableText"/>
            </w:pPr>
            <w:r w:rsidRPr="00610A63">
              <w:t xml:space="preserve">Refresh </w:t>
            </w:r>
            <w:proofErr w:type="gramStart"/>
            <w:r w:rsidRPr="00610A63">
              <w:t>Night Time</w:t>
            </w:r>
            <w:proofErr w:type="gramEnd"/>
          </w:p>
        </w:tc>
        <w:tc>
          <w:tcPr>
            <w:tcW w:w="200" w:type="pct"/>
          </w:tcPr>
          <w:p w14:paraId="25FB56C8" w14:textId="77777777" w:rsidR="00A652EC" w:rsidRPr="00610A63" w:rsidRDefault="00D32B59">
            <w:pPr>
              <w:pStyle w:val="AmendmentTableText"/>
            </w:pPr>
            <w:r w:rsidRPr="00610A63">
              <w:t>VE</w:t>
            </w:r>
          </w:p>
        </w:tc>
        <w:tc>
          <w:tcPr>
            <w:tcW w:w="200" w:type="pct"/>
          </w:tcPr>
          <w:p w14:paraId="363CF9B8" w14:textId="77777777" w:rsidR="00A652EC" w:rsidRPr="00610A63" w:rsidRDefault="00D32B59">
            <w:pPr>
              <w:pStyle w:val="AmendmentTableText"/>
            </w:pPr>
            <w:r w:rsidRPr="00610A63">
              <w:t>MP NP AO</w:t>
            </w:r>
          </w:p>
        </w:tc>
        <w:tc>
          <w:tcPr>
            <w:tcW w:w="450" w:type="pct"/>
          </w:tcPr>
          <w:p w14:paraId="5C44E820" w14:textId="77777777" w:rsidR="00A652EC" w:rsidRPr="00610A63" w:rsidRDefault="00A652EC">
            <w:pPr>
              <w:pStyle w:val="AmendmentTableText"/>
            </w:pPr>
          </w:p>
        </w:tc>
        <w:tc>
          <w:tcPr>
            <w:tcW w:w="450" w:type="pct"/>
          </w:tcPr>
          <w:p w14:paraId="5A89FD1F" w14:textId="77777777" w:rsidR="00A652EC" w:rsidRPr="00610A63" w:rsidRDefault="00A652EC">
            <w:pPr>
              <w:pStyle w:val="AmendmentTableText"/>
            </w:pPr>
          </w:p>
        </w:tc>
        <w:tc>
          <w:tcPr>
            <w:tcW w:w="250" w:type="pct"/>
          </w:tcPr>
          <w:p w14:paraId="7AC084DF" w14:textId="77777777" w:rsidR="00A652EC" w:rsidRPr="00610A63" w:rsidRDefault="00D32B59">
            <w:pPr>
              <w:pStyle w:val="AmendmentTableText"/>
            </w:pPr>
            <w:r w:rsidRPr="00610A63">
              <w:t>1</w:t>
            </w:r>
          </w:p>
        </w:tc>
        <w:tc>
          <w:tcPr>
            <w:tcW w:w="250" w:type="pct"/>
          </w:tcPr>
          <w:p w14:paraId="46B64D75" w14:textId="77777777" w:rsidR="00A652EC" w:rsidRPr="00610A63" w:rsidRDefault="00D32B59">
            <w:pPr>
              <w:pStyle w:val="AmendmentTableText"/>
            </w:pPr>
            <w:r w:rsidRPr="00610A63">
              <w:t>5</w:t>
            </w:r>
          </w:p>
        </w:tc>
        <w:tc>
          <w:tcPr>
            <w:tcW w:w="450" w:type="pct"/>
          </w:tcPr>
          <w:p w14:paraId="5AC65173" w14:textId="77777777" w:rsidR="00A652EC" w:rsidRPr="00610A63" w:rsidRDefault="00A652EC">
            <w:pPr>
              <w:pStyle w:val="AmendmentTableText"/>
            </w:pPr>
          </w:p>
        </w:tc>
        <w:tc>
          <w:tcPr>
            <w:tcW w:w="200" w:type="pct"/>
          </w:tcPr>
          <w:p w14:paraId="052FA1B7" w14:textId="77777777" w:rsidR="00A652EC" w:rsidRPr="00610A63" w:rsidRDefault="00D32B59">
            <w:pPr>
              <w:pStyle w:val="AmendmentTableText"/>
            </w:pPr>
            <w:r w:rsidRPr="00610A63">
              <w:t>1</w:t>
            </w:r>
          </w:p>
        </w:tc>
        <w:tc>
          <w:tcPr>
            <w:tcW w:w="200" w:type="pct"/>
          </w:tcPr>
          <w:p w14:paraId="0F5BA367" w14:textId="77777777" w:rsidR="00A652EC" w:rsidRPr="00610A63" w:rsidRDefault="00A652EC">
            <w:pPr>
              <w:pStyle w:val="AmendmentTableText"/>
            </w:pPr>
          </w:p>
        </w:tc>
        <w:tc>
          <w:tcPr>
            <w:tcW w:w="250" w:type="pct"/>
          </w:tcPr>
          <w:p w14:paraId="4998698E" w14:textId="77777777" w:rsidR="00A652EC" w:rsidRPr="00610A63" w:rsidRDefault="00A652EC">
            <w:pPr>
              <w:pStyle w:val="AmendmentTableText"/>
            </w:pPr>
          </w:p>
        </w:tc>
      </w:tr>
      <w:tr w:rsidR="00A652EC" w:rsidRPr="00610A63" w14:paraId="1942C0FA" w14:textId="77777777" w:rsidTr="00A652EC">
        <w:tc>
          <w:tcPr>
            <w:tcW w:w="450" w:type="pct"/>
          </w:tcPr>
          <w:p w14:paraId="2B28A5D3" w14:textId="77777777" w:rsidR="00A652EC" w:rsidRPr="00610A63" w:rsidRDefault="00D32B59">
            <w:pPr>
              <w:pStyle w:val="AmendmentTableText"/>
            </w:pPr>
            <w:r w:rsidRPr="00610A63">
              <w:t>Paraffin</w:t>
            </w:r>
          </w:p>
        </w:tc>
        <w:tc>
          <w:tcPr>
            <w:tcW w:w="750" w:type="pct"/>
          </w:tcPr>
          <w:p w14:paraId="516E5F9A" w14:textId="77777777" w:rsidR="00A652EC" w:rsidRPr="00610A63" w:rsidRDefault="00D32B59">
            <w:pPr>
              <w:pStyle w:val="AmendmentTableText"/>
            </w:pPr>
            <w:r w:rsidRPr="00610A63">
              <w:t>Pack containing 2 tubes eye ointment, compound, containing white soft paraffin with liquid paraffin, 3.5 g</w:t>
            </w:r>
          </w:p>
        </w:tc>
        <w:tc>
          <w:tcPr>
            <w:tcW w:w="300" w:type="pct"/>
          </w:tcPr>
          <w:p w14:paraId="12566985" w14:textId="77777777" w:rsidR="00A652EC" w:rsidRPr="00610A63" w:rsidRDefault="00D32B59">
            <w:pPr>
              <w:pStyle w:val="AmendmentTableText"/>
            </w:pPr>
            <w:r w:rsidRPr="00610A63">
              <w:t>Application to the eye</w:t>
            </w:r>
          </w:p>
        </w:tc>
        <w:tc>
          <w:tcPr>
            <w:tcW w:w="500" w:type="pct"/>
          </w:tcPr>
          <w:p w14:paraId="181ACD3D" w14:textId="77777777" w:rsidR="00A652EC" w:rsidRPr="00610A63" w:rsidRDefault="00D32B59">
            <w:pPr>
              <w:pStyle w:val="AmendmentTableText"/>
            </w:pPr>
            <w:r w:rsidRPr="00610A63">
              <w:t xml:space="preserve">Refresh </w:t>
            </w:r>
            <w:proofErr w:type="gramStart"/>
            <w:r w:rsidRPr="00610A63">
              <w:t>Night Time</w:t>
            </w:r>
            <w:proofErr w:type="gramEnd"/>
          </w:p>
        </w:tc>
        <w:tc>
          <w:tcPr>
            <w:tcW w:w="200" w:type="pct"/>
          </w:tcPr>
          <w:p w14:paraId="5740604B" w14:textId="77777777" w:rsidR="00A652EC" w:rsidRPr="00610A63" w:rsidRDefault="00D32B59">
            <w:pPr>
              <w:pStyle w:val="AmendmentTableText"/>
            </w:pPr>
            <w:r w:rsidRPr="00610A63">
              <w:t>VE</w:t>
            </w:r>
          </w:p>
        </w:tc>
        <w:tc>
          <w:tcPr>
            <w:tcW w:w="200" w:type="pct"/>
          </w:tcPr>
          <w:p w14:paraId="5BBB13DB" w14:textId="77777777" w:rsidR="00A652EC" w:rsidRPr="00610A63" w:rsidRDefault="00D32B59">
            <w:pPr>
              <w:pStyle w:val="AmendmentTableText"/>
            </w:pPr>
            <w:r w:rsidRPr="00610A63">
              <w:t>MP NP AO</w:t>
            </w:r>
          </w:p>
        </w:tc>
        <w:tc>
          <w:tcPr>
            <w:tcW w:w="450" w:type="pct"/>
          </w:tcPr>
          <w:p w14:paraId="32F5A701" w14:textId="77777777" w:rsidR="00A652EC" w:rsidRPr="00610A63" w:rsidRDefault="00A652EC">
            <w:pPr>
              <w:pStyle w:val="AmendmentTableText"/>
            </w:pPr>
          </w:p>
        </w:tc>
        <w:tc>
          <w:tcPr>
            <w:tcW w:w="450" w:type="pct"/>
          </w:tcPr>
          <w:p w14:paraId="1514A12A" w14:textId="77777777" w:rsidR="00A652EC" w:rsidRPr="00610A63" w:rsidRDefault="00D32B59">
            <w:pPr>
              <w:pStyle w:val="AmendmentTableText"/>
            </w:pPr>
            <w:r w:rsidRPr="00610A63">
              <w:t>P14238</w:t>
            </w:r>
          </w:p>
        </w:tc>
        <w:tc>
          <w:tcPr>
            <w:tcW w:w="250" w:type="pct"/>
          </w:tcPr>
          <w:p w14:paraId="53778CE4" w14:textId="77777777" w:rsidR="00A652EC" w:rsidRPr="00610A63" w:rsidRDefault="00D32B59">
            <w:pPr>
              <w:pStyle w:val="AmendmentTableText"/>
            </w:pPr>
            <w:r w:rsidRPr="00610A63">
              <w:t>2</w:t>
            </w:r>
          </w:p>
        </w:tc>
        <w:tc>
          <w:tcPr>
            <w:tcW w:w="250" w:type="pct"/>
          </w:tcPr>
          <w:p w14:paraId="2C64EF5B" w14:textId="77777777" w:rsidR="00A652EC" w:rsidRPr="00610A63" w:rsidRDefault="00D32B59">
            <w:pPr>
              <w:pStyle w:val="AmendmentTableText"/>
            </w:pPr>
            <w:r w:rsidRPr="00610A63">
              <w:t>5</w:t>
            </w:r>
          </w:p>
        </w:tc>
        <w:tc>
          <w:tcPr>
            <w:tcW w:w="450" w:type="pct"/>
          </w:tcPr>
          <w:p w14:paraId="373F3872" w14:textId="77777777" w:rsidR="00A652EC" w:rsidRPr="00610A63" w:rsidRDefault="00A652EC">
            <w:pPr>
              <w:pStyle w:val="AmendmentTableText"/>
            </w:pPr>
          </w:p>
        </w:tc>
        <w:tc>
          <w:tcPr>
            <w:tcW w:w="200" w:type="pct"/>
          </w:tcPr>
          <w:p w14:paraId="0F6544B5" w14:textId="77777777" w:rsidR="00A652EC" w:rsidRPr="00610A63" w:rsidRDefault="00D32B59">
            <w:pPr>
              <w:pStyle w:val="AmendmentTableText"/>
            </w:pPr>
            <w:r w:rsidRPr="00610A63">
              <w:t>1</w:t>
            </w:r>
          </w:p>
        </w:tc>
        <w:tc>
          <w:tcPr>
            <w:tcW w:w="200" w:type="pct"/>
          </w:tcPr>
          <w:p w14:paraId="3B099EAF" w14:textId="77777777" w:rsidR="00A652EC" w:rsidRPr="00610A63" w:rsidRDefault="00A652EC">
            <w:pPr>
              <w:pStyle w:val="AmendmentTableText"/>
            </w:pPr>
          </w:p>
        </w:tc>
        <w:tc>
          <w:tcPr>
            <w:tcW w:w="250" w:type="pct"/>
          </w:tcPr>
          <w:p w14:paraId="7B196BA0" w14:textId="77777777" w:rsidR="00A652EC" w:rsidRPr="00610A63" w:rsidRDefault="00A652EC">
            <w:pPr>
              <w:pStyle w:val="AmendmentTableText"/>
            </w:pPr>
          </w:p>
        </w:tc>
      </w:tr>
    </w:tbl>
    <w:p w14:paraId="30F2075F" w14:textId="77777777" w:rsidR="00A652EC" w:rsidRPr="00610A63" w:rsidRDefault="00D32B59">
      <w:pPr>
        <w:pStyle w:val="InstructionMain"/>
      </w:pPr>
      <w:bookmarkStart w:id="85" w:name="f-1334081-23"/>
      <w:bookmarkEnd w:id="84"/>
      <w:r w:rsidRPr="00610A63">
        <w:t>[67]</w:t>
      </w:r>
      <w:r w:rsidRPr="00610A63">
        <w:tab/>
        <w:t>Schedule 1, Part 1, after entry for Pioglitazone in the form Tablet 45 mg (as hydrochloride) </w:t>
      </w:r>
      <w:r w:rsidRPr="00610A63">
        <w:rPr>
          <w:rStyle w:val="Brandname"/>
        </w:rPr>
        <w:t>[Brand: APOTEX-Pioglitazone; Maximum Quantity: 56; Number of Repeats: 5]</w:t>
      </w:r>
    </w:p>
    <w:p w14:paraId="5011851A"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AEC3836" w14:textId="77777777" w:rsidTr="00A652EC">
        <w:tc>
          <w:tcPr>
            <w:tcW w:w="450" w:type="pct"/>
          </w:tcPr>
          <w:p w14:paraId="4B2C1C1F" w14:textId="77777777" w:rsidR="00A652EC" w:rsidRPr="00610A63" w:rsidRDefault="00D32B59">
            <w:pPr>
              <w:pStyle w:val="AmendmentTableText"/>
            </w:pPr>
            <w:r w:rsidRPr="00610A63">
              <w:t>Pioglitazone</w:t>
            </w:r>
          </w:p>
        </w:tc>
        <w:tc>
          <w:tcPr>
            <w:tcW w:w="750" w:type="pct"/>
          </w:tcPr>
          <w:p w14:paraId="763FBDC1" w14:textId="77777777" w:rsidR="00A652EC" w:rsidRPr="00610A63" w:rsidRDefault="00D32B59">
            <w:pPr>
              <w:pStyle w:val="AmendmentTableText"/>
            </w:pPr>
            <w:r w:rsidRPr="00610A63">
              <w:t>Tablet 45 mg (as hydrochloride)</w:t>
            </w:r>
          </w:p>
        </w:tc>
        <w:tc>
          <w:tcPr>
            <w:tcW w:w="300" w:type="pct"/>
          </w:tcPr>
          <w:p w14:paraId="065F95EB" w14:textId="77777777" w:rsidR="00A652EC" w:rsidRPr="00610A63" w:rsidRDefault="00D32B59">
            <w:pPr>
              <w:pStyle w:val="AmendmentTableText"/>
            </w:pPr>
            <w:r w:rsidRPr="00610A63">
              <w:t>Oral</w:t>
            </w:r>
          </w:p>
        </w:tc>
        <w:tc>
          <w:tcPr>
            <w:tcW w:w="500" w:type="pct"/>
          </w:tcPr>
          <w:p w14:paraId="1C071524" w14:textId="77777777" w:rsidR="00A652EC" w:rsidRPr="00610A63" w:rsidRDefault="00D32B59">
            <w:pPr>
              <w:pStyle w:val="AmendmentTableText"/>
            </w:pPr>
            <w:r w:rsidRPr="00610A63">
              <w:t>ARX-PIOGLITAZONE</w:t>
            </w:r>
          </w:p>
        </w:tc>
        <w:tc>
          <w:tcPr>
            <w:tcW w:w="200" w:type="pct"/>
          </w:tcPr>
          <w:p w14:paraId="56C2C577" w14:textId="77777777" w:rsidR="00A652EC" w:rsidRPr="00610A63" w:rsidRDefault="00D32B59">
            <w:pPr>
              <w:pStyle w:val="AmendmentTableText"/>
            </w:pPr>
            <w:r w:rsidRPr="00610A63">
              <w:t>XT</w:t>
            </w:r>
          </w:p>
        </w:tc>
        <w:tc>
          <w:tcPr>
            <w:tcW w:w="200" w:type="pct"/>
          </w:tcPr>
          <w:p w14:paraId="091E59B3" w14:textId="77777777" w:rsidR="00A652EC" w:rsidRPr="00610A63" w:rsidRDefault="00D32B59">
            <w:pPr>
              <w:pStyle w:val="AmendmentTableText"/>
            </w:pPr>
            <w:r w:rsidRPr="00610A63">
              <w:t>MP NP</w:t>
            </w:r>
          </w:p>
        </w:tc>
        <w:tc>
          <w:tcPr>
            <w:tcW w:w="450" w:type="pct"/>
          </w:tcPr>
          <w:p w14:paraId="6C63D7FB" w14:textId="77777777" w:rsidR="00A652EC" w:rsidRPr="00610A63" w:rsidRDefault="00D32B59">
            <w:pPr>
              <w:pStyle w:val="AmendmentTableText"/>
            </w:pPr>
            <w:r w:rsidRPr="00610A63">
              <w:t>C15321</w:t>
            </w:r>
          </w:p>
        </w:tc>
        <w:tc>
          <w:tcPr>
            <w:tcW w:w="450" w:type="pct"/>
          </w:tcPr>
          <w:p w14:paraId="4D619B9D" w14:textId="77777777" w:rsidR="00A652EC" w:rsidRPr="00610A63" w:rsidRDefault="00D32B59">
            <w:pPr>
              <w:pStyle w:val="AmendmentTableText"/>
            </w:pPr>
            <w:r w:rsidRPr="00610A63">
              <w:t>P15321</w:t>
            </w:r>
          </w:p>
        </w:tc>
        <w:tc>
          <w:tcPr>
            <w:tcW w:w="250" w:type="pct"/>
          </w:tcPr>
          <w:p w14:paraId="349BB160" w14:textId="77777777" w:rsidR="00A652EC" w:rsidRPr="00610A63" w:rsidRDefault="00D32B59">
            <w:pPr>
              <w:pStyle w:val="AmendmentTableText"/>
            </w:pPr>
            <w:r w:rsidRPr="00610A63">
              <w:t>28</w:t>
            </w:r>
          </w:p>
        </w:tc>
        <w:tc>
          <w:tcPr>
            <w:tcW w:w="250" w:type="pct"/>
          </w:tcPr>
          <w:p w14:paraId="53F07376" w14:textId="77777777" w:rsidR="00A652EC" w:rsidRPr="00610A63" w:rsidRDefault="00D32B59">
            <w:pPr>
              <w:pStyle w:val="AmendmentTableText"/>
            </w:pPr>
            <w:r w:rsidRPr="00610A63">
              <w:t>5</w:t>
            </w:r>
          </w:p>
        </w:tc>
        <w:tc>
          <w:tcPr>
            <w:tcW w:w="450" w:type="pct"/>
          </w:tcPr>
          <w:p w14:paraId="4A8A4990" w14:textId="77777777" w:rsidR="00A652EC" w:rsidRPr="00610A63" w:rsidRDefault="00A652EC">
            <w:pPr>
              <w:pStyle w:val="AmendmentTableText"/>
            </w:pPr>
          </w:p>
        </w:tc>
        <w:tc>
          <w:tcPr>
            <w:tcW w:w="200" w:type="pct"/>
          </w:tcPr>
          <w:p w14:paraId="3634EF08" w14:textId="77777777" w:rsidR="00A652EC" w:rsidRPr="00610A63" w:rsidRDefault="00D32B59">
            <w:pPr>
              <w:pStyle w:val="AmendmentTableText"/>
            </w:pPr>
            <w:r w:rsidRPr="00610A63">
              <w:t>28</w:t>
            </w:r>
          </w:p>
        </w:tc>
        <w:tc>
          <w:tcPr>
            <w:tcW w:w="200" w:type="pct"/>
          </w:tcPr>
          <w:p w14:paraId="27C2D7F4" w14:textId="77777777" w:rsidR="00A652EC" w:rsidRPr="00610A63" w:rsidRDefault="00A652EC">
            <w:pPr>
              <w:pStyle w:val="AmendmentTableText"/>
            </w:pPr>
          </w:p>
        </w:tc>
        <w:tc>
          <w:tcPr>
            <w:tcW w:w="250" w:type="pct"/>
          </w:tcPr>
          <w:p w14:paraId="78E38181" w14:textId="77777777" w:rsidR="00A652EC" w:rsidRPr="00610A63" w:rsidRDefault="00A652EC">
            <w:pPr>
              <w:pStyle w:val="AmendmentTableText"/>
            </w:pPr>
          </w:p>
        </w:tc>
      </w:tr>
      <w:tr w:rsidR="00A652EC" w:rsidRPr="00610A63" w14:paraId="63F662E7" w14:textId="77777777" w:rsidTr="00A652EC">
        <w:tc>
          <w:tcPr>
            <w:tcW w:w="450" w:type="pct"/>
          </w:tcPr>
          <w:p w14:paraId="63353D51" w14:textId="77777777" w:rsidR="00A652EC" w:rsidRPr="00610A63" w:rsidRDefault="00D32B59">
            <w:pPr>
              <w:pStyle w:val="AmendmentTableText"/>
            </w:pPr>
            <w:r w:rsidRPr="00610A63">
              <w:t>Pioglitazone</w:t>
            </w:r>
          </w:p>
        </w:tc>
        <w:tc>
          <w:tcPr>
            <w:tcW w:w="750" w:type="pct"/>
          </w:tcPr>
          <w:p w14:paraId="0C7E3421" w14:textId="77777777" w:rsidR="00A652EC" w:rsidRPr="00610A63" w:rsidRDefault="00D32B59">
            <w:pPr>
              <w:pStyle w:val="AmendmentTableText"/>
            </w:pPr>
            <w:r w:rsidRPr="00610A63">
              <w:t>Tablet 45 mg (as hydrochloride)</w:t>
            </w:r>
          </w:p>
        </w:tc>
        <w:tc>
          <w:tcPr>
            <w:tcW w:w="300" w:type="pct"/>
          </w:tcPr>
          <w:p w14:paraId="60A29873" w14:textId="77777777" w:rsidR="00A652EC" w:rsidRPr="00610A63" w:rsidRDefault="00D32B59">
            <w:pPr>
              <w:pStyle w:val="AmendmentTableText"/>
            </w:pPr>
            <w:r w:rsidRPr="00610A63">
              <w:t>Oral</w:t>
            </w:r>
          </w:p>
        </w:tc>
        <w:tc>
          <w:tcPr>
            <w:tcW w:w="500" w:type="pct"/>
          </w:tcPr>
          <w:p w14:paraId="58BF5209" w14:textId="77777777" w:rsidR="00A652EC" w:rsidRPr="00610A63" w:rsidRDefault="00D32B59">
            <w:pPr>
              <w:pStyle w:val="AmendmentTableText"/>
            </w:pPr>
            <w:r w:rsidRPr="00610A63">
              <w:t>ARX-PIOGLITAZONE</w:t>
            </w:r>
          </w:p>
        </w:tc>
        <w:tc>
          <w:tcPr>
            <w:tcW w:w="200" w:type="pct"/>
          </w:tcPr>
          <w:p w14:paraId="3EBB1071" w14:textId="77777777" w:rsidR="00A652EC" w:rsidRPr="00610A63" w:rsidRDefault="00D32B59">
            <w:pPr>
              <w:pStyle w:val="AmendmentTableText"/>
            </w:pPr>
            <w:r w:rsidRPr="00610A63">
              <w:t>XT</w:t>
            </w:r>
          </w:p>
        </w:tc>
        <w:tc>
          <w:tcPr>
            <w:tcW w:w="200" w:type="pct"/>
          </w:tcPr>
          <w:p w14:paraId="29728B7B" w14:textId="77777777" w:rsidR="00A652EC" w:rsidRPr="00610A63" w:rsidRDefault="00D32B59">
            <w:pPr>
              <w:pStyle w:val="AmendmentTableText"/>
            </w:pPr>
            <w:r w:rsidRPr="00610A63">
              <w:t>MP NP</w:t>
            </w:r>
          </w:p>
        </w:tc>
        <w:tc>
          <w:tcPr>
            <w:tcW w:w="450" w:type="pct"/>
          </w:tcPr>
          <w:p w14:paraId="2A5DABA7" w14:textId="77777777" w:rsidR="00A652EC" w:rsidRPr="00610A63" w:rsidRDefault="00D32B59">
            <w:pPr>
              <w:pStyle w:val="AmendmentTableText"/>
            </w:pPr>
            <w:r w:rsidRPr="00610A63">
              <w:t>C15290</w:t>
            </w:r>
          </w:p>
        </w:tc>
        <w:tc>
          <w:tcPr>
            <w:tcW w:w="450" w:type="pct"/>
          </w:tcPr>
          <w:p w14:paraId="668EE175" w14:textId="77777777" w:rsidR="00A652EC" w:rsidRPr="00610A63" w:rsidRDefault="00D32B59">
            <w:pPr>
              <w:pStyle w:val="AmendmentTableText"/>
            </w:pPr>
            <w:r w:rsidRPr="00610A63">
              <w:t>P15290</w:t>
            </w:r>
          </w:p>
        </w:tc>
        <w:tc>
          <w:tcPr>
            <w:tcW w:w="250" w:type="pct"/>
          </w:tcPr>
          <w:p w14:paraId="126C43C3" w14:textId="77777777" w:rsidR="00A652EC" w:rsidRPr="00610A63" w:rsidRDefault="00D32B59">
            <w:pPr>
              <w:pStyle w:val="AmendmentTableText"/>
            </w:pPr>
            <w:r w:rsidRPr="00610A63">
              <w:t>56</w:t>
            </w:r>
          </w:p>
        </w:tc>
        <w:tc>
          <w:tcPr>
            <w:tcW w:w="250" w:type="pct"/>
          </w:tcPr>
          <w:p w14:paraId="5E7045C9" w14:textId="77777777" w:rsidR="00A652EC" w:rsidRPr="00610A63" w:rsidRDefault="00D32B59">
            <w:pPr>
              <w:pStyle w:val="AmendmentTableText"/>
            </w:pPr>
            <w:r w:rsidRPr="00610A63">
              <w:t>5</w:t>
            </w:r>
          </w:p>
        </w:tc>
        <w:tc>
          <w:tcPr>
            <w:tcW w:w="450" w:type="pct"/>
          </w:tcPr>
          <w:p w14:paraId="143227D5" w14:textId="77777777" w:rsidR="00A652EC" w:rsidRPr="00610A63" w:rsidRDefault="00A652EC">
            <w:pPr>
              <w:pStyle w:val="AmendmentTableText"/>
            </w:pPr>
          </w:p>
        </w:tc>
        <w:tc>
          <w:tcPr>
            <w:tcW w:w="200" w:type="pct"/>
          </w:tcPr>
          <w:p w14:paraId="632EDADD" w14:textId="77777777" w:rsidR="00A652EC" w:rsidRPr="00610A63" w:rsidRDefault="00D32B59">
            <w:pPr>
              <w:pStyle w:val="AmendmentTableText"/>
            </w:pPr>
            <w:r w:rsidRPr="00610A63">
              <w:t>28</w:t>
            </w:r>
          </w:p>
        </w:tc>
        <w:tc>
          <w:tcPr>
            <w:tcW w:w="200" w:type="pct"/>
          </w:tcPr>
          <w:p w14:paraId="178F2AE0" w14:textId="77777777" w:rsidR="00A652EC" w:rsidRPr="00610A63" w:rsidRDefault="00A652EC">
            <w:pPr>
              <w:pStyle w:val="AmendmentTableText"/>
            </w:pPr>
          </w:p>
        </w:tc>
        <w:tc>
          <w:tcPr>
            <w:tcW w:w="250" w:type="pct"/>
          </w:tcPr>
          <w:p w14:paraId="6A6C9E00" w14:textId="77777777" w:rsidR="00A652EC" w:rsidRPr="00610A63" w:rsidRDefault="00A652EC">
            <w:pPr>
              <w:pStyle w:val="AmendmentTableText"/>
            </w:pPr>
          </w:p>
        </w:tc>
      </w:tr>
    </w:tbl>
    <w:p w14:paraId="7E3D3040" w14:textId="77777777" w:rsidR="00A652EC" w:rsidRPr="00610A63" w:rsidRDefault="00D32B59">
      <w:pPr>
        <w:pStyle w:val="InstructionMain"/>
      </w:pPr>
      <w:bookmarkStart w:id="86" w:name="f-1334081-ADF8AF8F375B3A1FC82D7462BF8113"/>
      <w:bookmarkEnd w:id="85"/>
      <w:r w:rsidRPr="00610A63">
        <w:t>[68]</w:t>
      </w:r>
      <w:r w:rsidRPr="00610A63">
        <w:tab/>
        <w:t>Schedule 1, Part 1, omit entry for Prochlorperazine in the form Tablet containing prochlorperazine maleate 5 mg (S19A)</w:t>
      </w:r>
    </w:p>
    <w:p w14:paraId="0C70FC84" w14:textId="77777777" w:rsidR="00A652EC" w:rsidRPr="00610A63" w:rsidRDefault="00D32B59">
      <w:pPr>
        <w:pStyle w:val="InstructionMain"/>
      </w:pPr>
      <w:bookmarkStart w:id="87" w:name="f-1334081-D813006734200DED8A3B4BD4337121"/>
      <w:bookmarkEnd w:id="86"/>
      <w:r w:rsidRPr="00610A63">
        <w:t>[69]</w:t>
      </w:r>
      <w:r w:rsidRPr="00610A63">
        <w:tab/>
        <w:t xml:space="preserve">Schedule 1, Part 1, after entry for Rivaroxaban in the form Tablet 2.5 mg </w:t>
      </w:r>
      <w:r w:rsidRPr="00610A63">
        <w:rPr>
          <w:rStyle w:val="Brandname"/>
        </w:rPr>
        <w:t>[Brand: Rivaroxaban-Teva; Maximum Quantity: 120; Number of Repeats: 5]</w:t>
      </w:r>
    </w:p>
    <w:p w14:paraId="659411C4"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5528B82C" w14:textId="77777777" w:rsidTr="00A652EC">
        <w:tc>
          <w:tcPr>
            <w:tcW w:w="450" w:type="pct"/>
          </w:tcPr>
          <w:p w14:paraId="7C7A86C8" w14:textId="77777777" w:rsidR="00A652EC" w:rsidRPr="00610A63" w:rsidRDefault="00D32B59">
            <w:pPr>
              <w:pStyle w:val="AmendmentTableText"/>
            </w:pPr>
            <w:r w:rsidRPr="00610A63">
              <w:t>Rivaroxaban</w:t>
            </w:r>
          </w:p>
        </w:tc>
        <w:tc>
          <w:tcPr>
            <w:tcW w:w="750" w:type="pct"/>
          </w:tcPr>
          <w:p w14:paraId="0391AD28" w14:textId="77777777" w:rsidR="00A652EC" w:rsidRPr="00610A63" w:rsidRDefault="00D32B59">
            <w:pPr>
              <w:pStyle w:val="AmendmentTableText"/>
            </w:pPr>
            <w:r w:rsidRPr="00610A63">
              <w:t>Tablet 2.5 mg</w:t>
            </w:r>
          </w:p>
        </w:tc>
        <w:tc>
          <w:tcPr>
            <w:tcW w:w="300" w:type="pct"/>
          </w:tcPr>
          <w:p w14:paraId="06AC8CCF" w14:textId="77777777" w:rsidR="00A652EC" w:rsidRPr="00610A63" w:rsidRDefault="00D32B59">
            <w:pPr>
              <w:pStyle w:val="AmendmentTableText"/>
            </w:pPr>
            <w:r w:rsidRPr="00610A63">
              <w:t>Oral</w:t>
            </w:r>
          </w:p>
        </w:tc>
        <w:tc>
          <w:tcPr>
            <w:tcW w:w="500" w:type="pct"/>
          </w:tcPr>
          <w:p w14:paraId="24A29A4C" w14:textId="77777777" w:rsidR="00A652EC" w:rsidRPr="00610A63" w:rsidRDefault="00D32B59">
            <w:pPr>
              <w:pStyle w:val="AmendmentTableText"/>
            </w:pPr>
            <w:r w:rsidRPr="00610A63">
              <w:t>RIVOXA</w:t>
            </w:r>
          </w:p>
        </w:tc>
        <w:tc>
          <w:tcPr>
            <w:tcW w:w="200" w:type="pct"/>
          </w:tcPr>
          <w:p w14:paraId="0D0618D3" w14:textId="77777777" w:rsidR="00A652EC" w:rsidRPr="00610A63" w:rsidRDefault="00D32B59">
            <w:pPr>
              <w:pStyle w:val="AmendmentTableText"/>
            </w:pPr>
            <w:r w:rsidRPr="00610A63">
              <w:t>CR</w:t>
            </w:r>
          </w:p>
        </w:tc>
        <w:tc>
          <w:tcPr>
            <w:tcW w:w="200" w:type="pct"/>
          </w:tcPr>
          <w:p w14:paraId="3DF30782" w14:textId="77777777" w:rsidR="00A652EC" w:rsidRPr="00610A63" w:rsidRDefault="00D32B59">
            <w:pPr>
              <w:pStyle w:val="AmendmentTableText"/>
            </w:pPr>
            <w:r w:rsidRPr="00610A63">
              <w:t>MP NP</w:t>
            </w:r>
          </w:p>
        </w:tc>
        <w:tc>
          <w:tcPr>
            <w:tcW w:w="450" w:type="pct"/>
          </w:tcPr>
          <w:p w14:paraId="2F73CA30" w14:textId="77777777" w:rsidR="00A652EC" w:rsidRPr="00610A63" w:rsidRDefault="00D32B59">
            <w:pPr>
              <w:pStyle w:val="AmendmentTableText"/>
            </w:pPr>
            <w:r w:rsidRPr="00610A63">
              <w:t>C10992</w:t>
            </w:r>
          </w:p>
        </w:tc>
        <w:tc>
          <w:tcPr>
            <w:tcW w:w="450" w:type="pct"/>
          </w:tcPr>
          <w:p w14:paraId="0820639D" w14:textId="77777777" w:rsidR="00A652EC" w:rsidRPr="00610A63" w:rsidRDefault="00D32B59">
            <w:pPr>
              <w:pStyle w:val="AmendmentTableText"/>
            </w:pPr>
            <w:r w:rsidRPr="00610A63">
              <w:t>P10992</w:t>
            </w:r>
          </w:p>
        </w:tc>
        <w:tc>
          <w:tcPr>
            <w:tcW w:w="250" w:type="pct"/>
          </w:tcPr>
          <w:p w14:paraId="5D9A3F25" w14:textId="77777777" w:rsidR="00A652EC" w:rsidRPr="00610A63" w:rsidRDefault="00D32B59">
            <w:pPr>
              <w:pStyle w:val="AmendmentTableText"/>
            </w:pPr>
            <w:r w:rsidRPr="00610A63">
              <w:t>60</w:t>
            </w:r>
          </w:p>
        </w:tc>
        <w:tc>
          <w:tcPr>
            <w:tcW w:w="250" w:type="pct"/>
          </w:tcPr>
          <w:p w14:paraId="017568BB" w14:textId="77777777" w:rsidR="00A652EC" w:rsidRPr="00610A63" w:rsidRDefault="00D32B59">
            <w:pPr>
              <w:pStyle w:val="AmendmentTableText"/>
            </w:pPr>
            <w:r w:rsidRPr="00610A63">
              <w:t>5</w:t>
            </w:r>
          </w:p>
        </w:tc>
        <w:tc>
          <w:tcPr>
            <w:tcW w:w="450" w:type="pct"/>
          </w:tcPr>
          <w:p w14:paraId="103F6BD5" w14:textId="77777777" w:rsidR="00A652EC" w:rsidRPr="00610A63" w:rsidRDefault="00A652EC">
            <w:pPr>
              <w:pStyle w:val="AmendmentTableText"/>
            </w:pPr>
          </w:p>
        </w:tc>
        <w:tc>
          <w:tcPr>
            <w:tcW w:w="200" w:type="pct"/>
          </w:tcPr>
          <w:p w14:paraId="6C189010" w14:textId="77777777" w:rsidR="00A652EC" w:rsidRPr="00610A63" w:rsidRDefault="00D32B59">
            <w:pPr>
              <w:pStyle w:val="AmendmentTableText"/>
            </w:pPr>
            <w:r w:rsidRPr="00610A63">
              <w:t>60</w:t>
            </w:r>
          </w:p>
        </w:tc>
        <w:tc>
          <w:tcPr>
            <w:tcW w:w="200" w:type="pct"/>
          </w:tcPr>
          <w:p w14:paraId="055B984F" w14:textId="77777777" w:rsidR="00A652EC" w:rsidRPr="00610A63" w:rsidRDefault="00A652EC">
            <w:pPr>
              <w:pStyle w:val="AmendmentTableText"/>
            </w:pPr>
          </w:p>
        </w:tc>
        <w:tc>
          <w:tcPr>
            <w:tcW w:w="250" w:type="pct"/>
          </w:tcPr>
          <w:p w14:paraId="25EECC84" w14:textId="77777777" w:rsidR="00A652EC" w:rsidRPr="00610A63" w:rsidRDefault="00A652EC">
            <w:pPr>
              <w:pStyle w:val="AmendmentTableText"/>
            </w:pPr>
          </w:p>
        </w:tc>
      </w:tr>
      <w:tr w:rsidR="00A652EC" w:rsidRPr="00610A63" w14:paraId="22AC5C68" w14:textId="77777777" w:rsidTr="00A652EC">
        <w:tc>
          <w:tcPr>
            <w:tcW w:w="450" w:type="pct"/>
          </w:tcPr>
          <w:p w14:paraId="162E501F" w14:textId="77777777" w:rsidR="00A652EC" w:rsidRPr="00610A63" w:rsidRDefault="00D32B59">
            <w:pPr>
              <w:pStyle w:val="AmendmentTableText"/>
            </w:pPr>
            <w:r w:rsidRPr="00610A63">
              <w:lastRenderedPageBreak/>
              <w:t>Rivaroxaban</w:t>
            </w:r>
          </w:p>
        </w:tc>
        <w:tc>
          <w:tcPr>
            <w:tcW w:w="750" w:type="pct"/>
          </w:tcPr>
          <w:p w14:paraId="09C46A77" w14:textId="77777777" w:rsidR="00A652EC" w:rsidRPr="00610A63" w:rsidRDefault="00D32B59">
            <w:pPr>
              <w:pStyle w:val="AmendmentTableText"/>
            </w:pPr>
            <w:r w:rsidRPr="00610A63">
              <w:t>Tablet 2.5 mg</w:t>
            </w:r>
          </w:p>
        </w:tc>
        <w:tc>
          <w:tcPr>
            <w:tcW w:w="300" w:type="pct"/>
          </w:tcPr>
          <w:p w14:paraId="4F35095B" w14:textId="77777777" w:rsidR="00A652EC" w:rsidRPr="00610A63" w:rsidRDefault="00D32B59">
            <w:pPr>
              <w:pStyle w:val="AmendmentTableText"/>
            </w:pPr>
            <w:r w:rsidRPr="00610A63">
              <w:t>Oral</w:t>
            </w:r>
          </w:p>
        </w:tc>
        <w:tc>
          <w:tcPr>
            <w:tcW w:w="500" w:type="pct"/>
          </w:tcPr>
          <w:p w14:paraId="40B4D5C1" w14:textId="77777777" w:rsidR="00A652EC" w:rsidRPr="00610A63" w:rsidRDefault="00D32B59">
            <w:pPr>
              <w:pStyle w:val="AmendmentTableText"/>
            </w:pPr>
            <w:r w:rsidRPr="00610A63">
              <w:t>RIVOXA</w:t>
            </w:r>
          </w:p>
        </w:tc>
        <w:tc>
          <w:tcPr>
            <w:tcW w:w="200" w:type="pct"/>
          </w:tcPr>
          <w:p w14:paraId="747923F4" w14:textId="77777777" w:rsidR="00A652EC" w:rsidRPr="00610A63" w:rsidRDefault="00D32B59">
            <w:pPr>
              <w:pStyle w:val="AmendmentTableText"/>
            </w:pPr>
            <w:r w:rsidRPr="00610A63">
              <w:t>CR</w:t>
            </w:r>
          </w:p>
        </w:tc>
        <w:tc>
          <w:tcPr>
            <w:tcW w:w="200" w:type="pct"/>
          </w:tcPr>
          <w:p w14:paraId="6665357C" w14:textId="77777777" w:rsidR="00A652EC" w:rsidRPr="00610A63" w:rsidRDefault="00D32B59">
            <w:pPr>
              <w:pStyle w:val="AmendmentTableText"/>
            </w:pPr>
            <w:r w:rsidRPr="00610A63">
              <w:t>MP</w:t>
            </w:r>
          </w:p>
        </w:tc>
        <w:tc>
          <w:tcPr>
            <w:tcW w:w="450" w:type="pct"/>
          </w:tcPr>
          <w:p w14:paraId="53C1BAF9" w14:textId="77777777" w:rsidR="00A652EC" w:rsidRPr="00610A63" w:rsidRDefault="00D32B59">
            <w:pPr>
              <w:pStyle w:val="AmendmentTableText"/>
            </w:pPr>
            <w:r w:rsidRPr="00610A63">
              <w:t>C11013</w:t>
            </w:r>
          </w:p>
        </w:tc>
        <w:tc>
          <w:tcPr>
            <w:tcW w:w="450" w:type="pct"/>
          </w:tcPr>
          <w:p w14:paraId="4A2ED5FF" w14:textId="77777777" w:rsidR="00A652EC" w:rsidRPr="00610A63" w:rsidRDefault="00D32B59">
            <w:pPr>
              <w:pStyle w:val="AmendmentTableText"/>
            </w:pPr>
            <w:r w:rsidRPr="00610A63">
              <w:t>P11013</w:t>
            </w:r>
          </w:p>
        </w:tc>
        <w:tc>
          <w:tcPr>
            <w:tcW w:w="250" w:type="pct"/>
          </w:tcPr>
          <w:p w14:paraId="01D474ED" w14:textId="77777777" w:rsidR="00A652EC" w:rsidRPr="00610A63" w:rsidRDefault="00D32B59">
            <w:pPr>
              <w:pStyle w:val="AmendmentTableText"/>
            </w:pPr>
            <w:r w:rsidRPr="00610A63">
              <w:t>60</w:t>
            </w:r>
          </w:p>
        </w:tc>
        <w:tc>
          <w:tcPr>
            <w:tcW w:w="250" w:type="pct"/>
          </w:tcPr>
          <w:p w14:paraId="4E96610B" w14:textId="77777777" w:rsidR="00A652EC" w:rsidRPr="00610A63" w:rsidRDefault="00D32B59">
            <w:pPr>
              <w:pStyle w:val="AmendmentTableText"/>
            </w:pPr>
            <w:r w:rsidRPr="00610A63">
              <w:t>5</w:t>
            </w:r>
          </w:p>
        </w:tc>
        <w:tc>
          <w:tcPr>
            <w:tcW w:w="450" w:type="pct"/>
          </w:tcPr>
          <w:p w14:paraId="7A15BEA2" w14:textId="77777777" w:rsidR="00A652EC" w:rsidRPr="00610A63" w:rsidRDefault="00A652EC">
            <w:pPr>
              <w:pStyle w:val="AmendmentTableText"/>
            </w:pPr>
          </w:p>
        </w:tc>
        <w:tc>
          <w:tcPr>
            <w:tcW w:w="200" w:type="pct"/>
          </w:tcPr>
          <w:p w14:paraId="2F3F4351" w14:textId="77777777" w:rsidR="00A652EC" w:rsidRPr="00610A63" w:rsidRDefault="00D32B59">
            <w:pPr>
              <w:pStyle w:val="AmendmentTableText"/>
            </w:pPr>
            <w:r w:rsidRPr="00610A63">
              <w:t>60</w:t>
            </w:r>
          </w:p>
        </w:tc>
        <w:tc>
          <w:tcPr>
            <w:tcW w:w="200" w:type="pct"/>
          </w:tcPr>
          <w:p w14:paraId="290634A6" w14:textId="77777777" w:rsidR="00A652EC" w:rsidRPr="00610A63" w:rsidRDefault="00A652EC">
            <w:pPr>
              <w:pStyle w:val="AmendmentTableText"/>
            </w:pPr>
          </w:p>
        </w:tc>
        <w:tc>
          <w:tcPr>
            <w:tcW w:w="250" w:type="pct"/>
          </w:tcPr>
          <w:p w14:paraId="6E1E7CF3" w14:textId="77777777" w:rsidR="00A652EC" w:rsidRPr="00610A63" w:rsidRDefault="00A652EC">
            <w:pPr>
              <w:pStyle w:val="AmendmentTableText"/>
            </w:pPr>
          </w:p>
        </w:tc>
      </w:tr>
      <w:tr w:rsidR="00A652EC" w:rsidRPr="00610A63" w14:paraId="718EC75B" w14:textId="77777777" w:rsidTr="00A652EC">
        <w:tc>
          <w:tcPr>
            <w:tcW w:w="450" w:type="pct"/>
          </w:tcPr>
          <w:p w14:paraId="4961CB6F" w14:textId="77777777" w:rsidR="00A652EC" w:rsidRPr="00610A63" w:rsidRDefault="00D32B59">
            <w:pPr>
              <w:pStyle w:val="AmendmentTableText"/>
            </w:pPr>
            <w:r w:rsidRPr="00610A63">
              <w:t>Rivaroxaban</w:t>
            </w:r>
          </w:p>
        </w:tc>
        <w:tc>
          <w:tcPr>
            <w:tcW w:w="750" w:type="pct"/>
          </w:tcPr>
          <w:p w14:paraId="47C6505E" w14:textId="77777777" w:rsidR="00A652EC" w:rsidRPr="00610A63" w:rsidRDefault="00D32B59">
            <w:pPr>
              <w:pStyle w:val="AmendmentTableText"/>
            </w:pPr>
            <w:r w:rsidRPr="00610A63">
              <w:t>Tablet 2.5 mg</w:t>
            </w:r>
          </w:p>
        </w:tc>
        <w:tc>
          <w:tcPr>
            <w:tcW w:w="300" w:type="pct"/>
          </w:tcPr>
          <w:p w14:paraId="1E060755" w14:textId="77777777" w:rsidR="00A652EC" w:rsidRPr="00610A63" w:rsidRDefault="00D32B59">
            <w:pPr>
              <w:pStyle w:val="AmendmentTableText"/>
            </w:pPr>
            <w:r w:rsidRPr="00610A63">
              <w:t>Oral</w:t>
            </w:r>
          </w:p>
        </w:tc>
        <w:tc>
          <w:tcPr>
            <w:tcW w:w="500" w:type="pct"/>
          </w:tcPr>
          <w:p w14:paraId="685411E8" w14:textId="77777777" w:rsidR="00A652EC" w:rsidRPr="00610A63" w:rsidRDefault="00D32B59">
            <w:pPr>
              <w:pStyle w:val="AmendmentTableText"/>
            </w:pPr>
            <w:r w:rsidRPr="00610A63">
              <w:t>RIVOXA</w:t>
            </w:r>
          </w:p>
        </w:tc>
        <w:tc>
          <w:tcPr>
            <w:tcW w:w="200" w:type="pct"/>
          </w:tcPr>
          <w:p w14:paraId="7C3FDCCD" w14:textId="77777777" w:rsidR="00A652EC" w:rsidRPr="00610A63" w:rsidRDefault="00D32B59">
            <w:pPr>
              <w:pStyle w:val="AmendmentTableText"/>
            </w:pPr>
            <w:r w:rsidRPr="00610A63">
              <w:t>CR</w:t>
            </w:r>
          </w:p>
        </w:tc>
        <w:tc>
          <w:tcPr>
            <w:tcW w:w="200" w:type="pct"/>
          </w:tcPr>
          <w:p w14:paraId="3906976A" w14:textId="77777777" w:rsidR="00A652EC" w:rsidRPr="00610A63" w:rsidRDefault="00D32B59">
            <w:pPr>
              <w:pStyle w:val="AmendmentTableText"/>
            </w:pPr>
            <w:r w:rsidRPr="00610A63">
              <w:t>MP NP</w:t>
            </w:r>
          </w:p>
        </w:tc>
        <w:tc>
          <w:tcPr>
            <w:tcW w:w="450" w:type="pct"/>
          </w:tcPr>
          <w:p w14:paraId="4CEB898F" w14:textId="77777777" w:rsidR="00A652EC" w:rsidRPr="00610A63" w:rsidRDefault="00D32B59">
            <w:pPr>
              <w:pStyle w:val="AmendmentTableText"/>
            </w:pPr>
            <w:r w:rsidRPr="00610A63">
              <w:t>C14298</w:t>
            </w:r>
          </w:p>
        </w:tc>
        <w:tc>
          <w:tcPr>
            <w:tcW w:w="450" w:type="pct"/>
          </w:tcPr>
          <w:p w14:paraId="03091ACE" w14:textId="77777777" w:rsidR="00A652EC" w:rsidRPr="00610A63" w:rsidRDefault="00D32B59">
            <w:pPr>
              <w:pStyle w:val="AmendmentTableText"/>
            </w:pPr>
            <w:r w:rsidRPr="00610A63">
              <w:t>P14298</w:t>
            </w:r>
          </w:p>
        </w:tc>
        <w:tc>
          <w:tcPr>
            <w:tcW w:w="250" w:type="pct"/>
          </w:tcPr>
          <w:p w14:paraId="0F55FAE0" w14:textId="77777777" w:rsidR="00A652EC" w:rsidRPr="00610A63" w:rsidRDefault="00D32B59">
            <w:pPr>
              <w:pStyle w:val="AmendmentTableText"/>
            </w:pPr>
            <w:r w:rsidRPr="00610A63">
              <w:t>120</w:t>
            </w:r>
          </w:p>
        </w:tc>
        <w:tc>
          <w:tcPr>
            <w:tcW w:w="250" w:type="pct"/>
          </w:tcPr>
          <w:p w14:paraId="70861307" w14:textId="77777777" w:rsidR="00A652EC" w:rsidRPr="00610A63" w:rsidRDefault="00D32B59">
            <w:pPr>
              <w:pStyle w:val="AmendmentTableText"/>
            </w:pPr>
            <w:r w:rsidRPr="00610A63">
              <w:t>5</w:t>
            </w:r>
          </w:p>
        </w:tc>
        <w:tc>
          <w:tcPr>
            <w:tcW w:w="450" w:type="pct"/>
          </w:tcPr>
          <w:p w14:paraId="6294F877" w14:textId="77777777" w:rsidR="00A652EC" w:rsidRPr="00610A63" w:rsidRDefault="00A652EC">
            <w:pPr>
              <w:pStyle w:val="AmendmentTableText"/>
            </w:pPr>
          </w:p>
        </w:tc>
        <w:tc>
          <w:tcPr>
            <w:tcW w:w="200" w:type="pct"/>
          </w:tcPr>
          <w:p w14:paraId="080CD011" w14:textId="77777777" w:rsidR="00A652EC" w:rsidRPr="00610A63" w:rsidRDefault="00D32B59">
            <w:pPr>
              <w:pStyle w:val="AmendmentTableText"/>
            </w:pPr>
            <w:r w:rsidRPr="00610A63">
              <w:t>60</w:t>
            </w:r>
          </w:p>
        </w:tc>
        <w:tc>
          <w:tcPr>
            <w:tcW w:w="200" w:type="pct"/>
          </w:tcPr>
          <w:p w14:paraId="6E96BFB0" w14:textId="77777777" w:rsidR="00A652EC" w:rsidRPr="00610A63" w:rsidRDefault="00A652EC">
            <w:pPr>
              <w:pStyle w:val="AmendmentTableText"/>
            </w:pPr>
          </w:p>
        </w:tc>
        <w:tc>
          <w:tcPr>
            <w:tcW w:w="250" w:type="pct"/>
          </w:tcPr>
          <w:p w14:paraId="2844C6E3" w14:textId="77777777" w:rsidR="00A652EC" w:rsidRPr="00610A63" w:rsidRDefault="00A652EC">
            <w:pPr>
              <w:pStyle w:val="AmendmentTableText"/>
            </w:pPr>
          </w:p>
        </w:tc>
      </w:tr>
    </w:tbl>
    <w:bookmarkEnd w:id="87"/>
    <w:p w14:paraId="0D82E68C" w14:textId="77777777" w:rsidR="00A652EC" w:rsidRPr="00610A63" w:rsidRDefault="00D32B59">
      <w:pPr>
        <w:pStyle w:val="InstructionMain"/>
      </w:pPr>
      <w:r w:rsidRPr="00610A63">
        <w:t>[70]</w:t>
      </w:r>
      <w:r w:rsidRPr="00610A63">
        <w:tab/>
        <w:t xml:space="preserve">Schedule 1, Part 1, after entry for Rivaroxaban in the form Tablet 10 mg </w:t>
      </w:r>
      <w:r w:rsidRPr="00610A63">
        <w:rPr>
          <w:rStyle w:val="Brandname"/>
        </w:rPr>
        <w:t xml:space="preserve">[Brand: </w:t>
      </w:r>
      <w:proofErr w:type="spellStart"/>
      <w:r w:rsidRPr="00610A63">
        <w:rPr>
          <w:rStyle w:val="Brandname"/>
        </w:rPr>
        <w:t>iXarola</w:t>
      </w:r>
      <w:proofErr w:type="spellEnd"/>
      <w:r w:rsidRPr="00610A63">
        <w:rPr>
          <w:rStyle w:val="Brandname"/>
        </w:rPr>
        <w:t>; Maximum Quantity: 60; Number of Repeats: 5]</w:t>
      </w:r>
    </w:p>
    <w:p w14:paraId="71D33F54"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74875713" w14:textId="77777777" w:rsidTr="00A652EC">
        <w:tc>
          <w:tcPr>
            <w:tcW w:w="450" w:type="pct"/>
          </w:tcPr>
          <w:p w14:paraId="50317BBE" w14:textId="77777777" w:rsidR="00A652EC" w:rsidRPr="00610A63" w:rsidRDefault="00D32B59">
            <w:pPr>
              <w:pStyle w:val="AmendmentTableText"/>
            </w:pPr>
            <w:r w:rsidRPr="00610A63">
              <w:t>Rivaroxaban</w:t>
            </w:r>
          </w:p>
        </w:tc>
        <w:tc>
          <w:tcPr>
            <w:tcW w:w="750" w:type="pct"/>
          </w:tcPr>
          <w:p w14:paraId="1564F62D" w14:textId="77777777" w:rsidR="00A652EC" w:rsidRPr="00610A63" w:rsidRDefault="00D32B59">
            <w:pPr>
              <w:pStyle w:val="AmendmentTableText"/>
            </w:pPr>
            <w:r w:rsidRPr="00610A63">
              <w:t>Tablet 10 mg</w:t>
            </w:r>
          </w:p>
        </w:tc>
        <w:tc>
          <w:tcPr>
            <w:tcW w:w="300" w:type="pct"/>
          </w:tcPr>
          <w:p w14:paraId="5D44E121" w14:textId="77777777" w:rsidR="00A652EC" w:rsidRPr="00610A63" w:rsidRDefault="00D32B59">
            <w:pPr>
              <w:pStyle w:val="AmendmentTableText"/>
            </w:pPr>
            <w:r w:rsidRPr="00610A63">
              <w:t>Oral</w:t>
            </w:r>
          </w:p>
        </w:tc>
        <w:tc>
          <w:tcPr>
            <w:tcW w:w="500" w:type="pct"/>
          </w:tcPr>
          <w:p w14:paraId="367DA573" w14:textId="77777777" w:rsidR="00A652EC" w:rsidRPr="00610A63" w:rsidRDefault="00D32B59">
            <w:pPr>
              <w:pStyle w:val="AmendmentTableText"/>
            </w:pPr>
            <w:r w:rsidRPr="00610A63">
              <w:t>Rivaroxaban Sandoz</w:t>
            </w:r>
          </w:p>
        </w:tc>
        <w:tc>
          <w:tcPr>
            <w:tcW w:w="200" w:type="pct"/>
          </w:tcPr>
          <w:p w14:paraId="0D410D4A" w14:textId="77777777" w:rsidR="00A652EC" w:rsidRPr="00610A63" w:rsidRDefault="00D32B59">
            <w:pPr>
              <w:pStyle w:val="AmendmentTableText"/>
            </w:pPr>
            <w:r w:rsidRPr="00610A63">
              <w:t>SZ</w:t>
            </w:r>
          </w:p>
        </w:tc>
        <w:tc>
          <w:tcPr>
            <w:tcW w:w="200" w:type="pct"/>
          </w:tcPr>
          <w:p w14:paraId="13A78190" w14:textId="77777777" w:rsidR="00A652EC" w:rsidRPr="00610A63" w:rsidRDefault="00D32B59">
            <w:pPr>
              <w:pStyle w:val="AmendmentTableText"/>
            </w:pPr>
            <w:r w:rsidRPr="00610A63">
              <w:t>MP NP</w:t>
            </w:r>
          </w:p>
        </w:tc>
        <w:tc>
          <w:tcPr>
            <w:tcW w:w="450" w:type="pct"/>
          </w:tcPr>
          <w:p w14:paraId="1C223533" w14:textId="77777777" w:rsidR="00A652EC" w:rsidRPr="00610A63" w:rsidRDefault="00D32B59">
            <w:pPr>
              <w:pStyle w:val="AmendmentTableText"/>
            </w:pPr>
            <w:r w:rsidRPr="00610A63">
              <w:t>C4402</w:t>
            </w:r>
          </w:p>
        </w:tc>
        <w:tc>
          <w:tcPr>
            <w:tcW w:w="450" w:type="pct"/>
          </w:tcPr>
          <w:p w14:paraId="675FAEBB" w14:textId="77777777" w:rsidR="00A652EC" w:rsidRPr="00610A63" w:rsidRDefault="00D32B59">
            <w:pPr>
              <w:pStyle w:val="AmendmentTableText"/>
            </w:pPr>
            <w:r w:rsidRPr="00610A63">
              <w:t>P4402</w:t>
            </w:r>
          </w:p>
        </w:tc>
        <w:tc>
          <w:tcPr>
            <w:tcW w:w="250" w:type="pct"/>
          </w:tcPr>
          <w:p w14:paraId="5CBF2787" w14:textId="77777777" w:rsidR="00A652EC" w:rsidRPr="00610A63" w:rsidRDefault="00D32B59">
            <w:pPr>
              <w:pStyle w:val="AmendmentTableText"/>
            </w:pPr>
            <w:r w:rsidRPr="00610A63">
              <w:t>30</w:t>
            </w:r>
          </w:p>
        </w:tc>
        <w:tc>
          <w:tcPr>
            <w:tcW w:w="250" w:type="pct"/>
          </w:tcPr>
          <w:p w14:paraId="2C5C5FF4" w14:textId="77777777" w:rsidR="00A652EC" w:rsidRPr="00610A63" w:rsidRDefault="00D32B59">
            <w:pPr>
              <w:pStyle w:val="AmendmentTableText"/>
            </w:pPr>
            <w:r w:rsidRPr="00610A63">
              <w:t>0</w:t>
            </w:r>
          </w:p>
        </w:tc>
        <w:tc>
          <w:tcPr>
            <w:tcW w:w="450" w:type="pct"/>
          </w:tcPr>
          <w:p w14:paraId="6ED9DB6B" w14:textId="77777777" w:rsidR="00A652EC" w:rsidRPr="00610A63" w:rsidRDefault="00A652EC">
            <w:pPr>
              <w:pStyle w:val="AmendmentTableText"/>
            </w:pPr>
          </w:p>
        </w:tc>
        <w:tc>
          <w:tcPr>
            <w:tcW w:w="200" w:type="pct"/>
          </w:tcPr>
          <w:p w14:paraId="36C39886" w14:textId="77777777" w:rsidR="00A652EC" w:rsidRPr="00610A63" w:rsidRDefault="00D32B59">
            <w:pPr>
              <w:pStyle w:val="AmendmentTableText"/>
            </w:pPr>
            <w:r w:rsidRPr="00610A63">
              <w:t>30</w:t>
            </w:r>
          </w:p>
        </w:tc>
        <w:tc>
          <w:tcPr>
            <w:tcW w:w="200" w:type="pct"/>
          </w:tcPr>
          <w:p w14:paraId="08BF21E0" w14:textId="77777777" w:rsidR="00A652EC" w:rsidRPr="00610A63" w:rsidRDefault="00A652EC">
            <w:pPr>
              <w:pStyle w:val="AmendmentTableText"/>
            </w:pPr>
          </w:p>
        </w:tc>
        <w:tc>
          <w:tcPr>
            <w:tcW w:w="250" w:type="pct"/>
          </w:tcPr>
          <w:p w14:paraId="27835602" w14:textId="77777777" w:rsidR="00A652EC" w:rsidRPr="00610A63" w:rsidRDefault="00A652EC">
            <w:pPr>
              <w:pStyle w:val="AmendmentTableText"/>
            </w:pPr>
          </w:p>
        </w:tc>
      </w:tr>
      <w:tr w:rsidR="00A652EC" w:rsidRPr="00610A63" w14:paraId="5913FE60" w14:textId="77777777" w:rsidTr="00A652EC">
        <w:tc>
          <w:tcPr>
            <w:tcW w:w="450" w:type="pct"/>
          </w:tcPr>
          <w:p w14:paraId="072477A1" w14:textId="77777777" w:rsidR="00A652EC" w:rsidRPr="00610A63" w:rsidRDefault="00D32B59">
            <w:pPr>
              <w:pStyle w:val="AmendmentTableText"/>
            </w:pPr>
            <w:r w:rsidRPr="00610A63">
              <w:t>Rivaroxaban</w:t>
            </w:r>
          </w:p>
        </w:tc>
        <w:tc>
          <w:tcPr>
            <w:tcW w:w="750" w:type="pct"/>
          </w:tcPr>
          <w:p w14:paraId="1D0E1B8E" w14:textId="77777777" w:rsidR="00A652EC" w:rsidRPr="00610A63" w:rsidRDefault="00D32B59">
            <w:pPr>
              <w:pStyle w:val="AmendmentTableText"/>
            </w:pPr>
            <w:r w:rsidRPr="00610A63">
              <w:t>Tablet 10 mg</w:t>
            </w:r>
          </w:p>
        </w:tc>
        <w:tc>
          <w:tcPr>
            <w:tcW w:w="300" w:type="pct"/>
          </w:tcPr>
          <w:p w14:paraId="4143D5AD" w14:textId="77777777" w:rsidR="00A652EC" w:rsidRPr="00610A63" w:rsidRDefault="00D32B59">
            <w:pPr>
              <w:pStyle w:val="AmendmentTableText"/>
            </w:pPr>
            <w:r w:rsidRPr="00610A63">
              <w:t>Oral</w:t>
            </w:r>
          </w:p>
        </w:tc>
        <w:tc>
          <w:tcPr>
            <w:tcW w:w="500" w:type="pct"/>
          </w:tcPr>
          <w:p w14:paraId="62692570" w14:textId="77777777" w:rsidR="00A652EC" w:rsidRPr="00610A63" w:rsidRDefault="00D32B59">
            <w:pPr>
              <w:pStyle w:val="AmendmentTableText"/>
            </w:pPr>
            <w:r w:rsidRPr="00610A63">
              <w:t>Rivaroxaban Sandoz</w:t>
            </w:r>
          </w:p>
        </w:tc>
        <w:tc>
          <w:tcPr>
            <w:tcW w:w="200" w:type="pct"/>
          </w:tcPr>
          <w:p w14:paraId="76CE207C" w14:textId="77777777" w:rsidR="00A652EC" w:rsidRPr="00610A63" w:rsidRDefault="00D32B59">
            <w:pPr>
              <w:pStyle w:val="AmendmentTableText"/>
            </w:pPr>
            <w:r w:rsidRPr="00610A63">
              <w:t>SZ</w:t>
            </w:r>
          </w:p>
        </w:tc>
        <w:tc>
          <w:tcPr>
            <w:tcW w:w="200" w:type="pct"/>
          </w:tcPr>
          <w:p w14:paraId="5CC13D57" w14:textId="77777777" w:rsidR="00A652EC" w:rsidRPr="00610A63" w:rsidRDefault="00D32B59">
            <w:pPr>
              <w:pStyle w:val="AmendmentTableText"/>
            </w:pPr>
            <w:r w:rsidRPr="00610A63">
              <w:t>MP NP</w:t>
            </w:r>
          </w:p>
        </w:tc>
        <w:tc>
          <w:tcPr>
            <w:tcW w:w="450" w:type="pct"/>
          </w:tcPr>
          <w:p w14:paraId="7C5B1C07" w14:textId="77777777" w:rsidR="00A652EC" w:rsidRPr="00610A63" w:rsidRDefault="00D32B59">
            <w:pPr>
              <w:pStyle w:val="AmendmentTableText"/>
            </w:pPr>
            <w:r w:rsidRPr="00610A63">
              <w:t>C4132</w:t>
            </w:r>
          </w:p>
        </w:tc>
        <w:tc>
          <w:tcPr>
            <w:tcW w:w="450" w:type="pct"/>
          </w:tcPr>
          <w:p w14:paraId="4E4F2830" w14:textId="77777777" w:rsidR="00A652EC" w:rsidRPr="00610A63" w:rsidRDefault="00D32B59">
            <w:pPr>
              <w:pStyle w:val="AmendmentTableText"/>
            </w:pPr>
            <w:r w:rsidRPr="00610A63">
              <w:t>P4132</w:t>
            </w:r>
          </w:p>
        </w:tc>
        <w:tc>
          <w:tcPr>
            <w:tcW w:w="250" w:type="pct"/>
          </w:tcPr>
          <w:p w14:paraId="4DC585CA" w14:textId="77777777" w:rsidR="00A652EC" w:rsidRPr="00610A63" w:rsidRDefault="00D32B59">
            <w:pPr>
              <w:pStyle w:val="AmendmentTableText"/>
            </w:pPr>
            <w:r w:rsidRPr="00610A63">
              <w:t>30</w:t>
            </w:r>
          </w:p>
        </w:tc>
        <w:tc>
          <w:tcPr>
            <w:tcW w:w="250" w:type="pct"/>
          </w:tcPr>
          <w:p w14:paraId="2DAA73BF" w14:textId="77777777" w:rsidR="00A652EC" w:rsidRPr="00610A63" w:rsidRDefault="00D32B59">
            <w:pPr>
              <w:pStyle w:val="AmendmentTableText"/>
            </w:pPr>
            <w:r w:rsidRPr="00610A63">
              <w:t>5</w:t>
            </w:r>
          </w:p>
        </w:tc>
        <w:tc>
          <w:tcPr>
            <w:tcW w:w="450" w:type="pct"/>
          </w:tcPr>
          <w:p w14:paraId="7F27264C" w14:textId="77777777" w:rsidR="00A652EC" w:rsidRPr="00610A63" w:rsidRDefault="00A652EC">
            <w:pPr>
              <w:pStyle w:val="AmendmentTableText"/>
            </w:pPr>
          </w:p>
        </w:tc>
        <w:tc>
          <w:tcPr>
            <w:tcW w:w="200" w:type="pct"/>
          </w:tcPr>
          <w:p w14:paraId="1BF52F7E" w14:textId="77777777" w:rsidR="00A652EC" w:rsidRPr="00610A63" w:rsidRDefault="00D32B59">
            <w:pPr>
              <w:pStyle w:val="AmendmentTableText"/>
            </w:pPr>
            <w:r w:rsidRPr="00610A63">
              <w:t>30</w:t>
            </w:r>
          </w:p>
        </w:tc>
        <w:tc>
          <w:tcPr>
            <w:tcW w:w="200" w:type="pct"/>
          </w:tcPr>
          <w:p w14:paraId="282BAE3F" w14:textId="77777777" w:rsidR="00A652EC" w:rsidRPr="00610A63" w:rsidRDefault="00A652EC">
            <w:pPr>
              <w:pStyle w:val="AmendmentTableText"/>
            </w:pPr>
          </w:p>
        </w:tc>
        <w:tc>
          <w:tcPr>
            <w:tcW w:w="250" w:type="pct"/>
          </w:tcPr>
          <w:p w14:paraId="2EC86694" w14:textId="77777777" w:rsidR="00A652EC" w:rsidRPr="00610A63" w:rsidRDefault="00A652EC">
            <w:pPr>
              <w:pStyle w:val="AmendmentTableText"/>
            </w:pPr>
          </w:p>
        </w:tc>
      </w:tr>
      <w:tr w:rsidR="00A652EC" w:rsidRPr="00610A63" w14:paraId="50753758" w14:textId="77777777" w:rsidTr="00A652EC">
        <w:tc>
          <w:tcPr>
            <w:tcW w:w="450" w:type="pct"/>
          </w:tcPr>
          <w:p w14:paraId="6F129512" w14:textId="77777777" w:rsidR="00A652EC" w:rsidRPr="00610A63" w:rsidRDefault="00D32B59">
            <w:pPr>
              <w:pStyle w:val="AmendmentTableText"/>
            </w:pPr>
            <w:r w:rsidRPr="00610A63">
              <w:t>Rivaroxaban</w:t>
            </w:r>
          </w:p>
        </w:tc>
        <w:tc>
          <w:tcPr>
            <w:tcW w:w="750" w:type="pct"/>
          </w:tcPr>
          <w:p w14:paraId="36EDB878" w14:textId="77777777" w:rsidR="00A652EC" w:rsidRPr="00610A63" w:rsidRDefault="00D32B59">
            <w:pPr>
              <w:pStyle w:val="AmendmentTableText"/>
            </w:pPr>
            <w:r w:rsidRPr="00610A63">
              <w:t>Tablet 10 mg</w:t>
            </w:r>
          </w:p>
        </w:tc>
        <w:tc>
          <w:tcPr>
            <w:tcW w:w="300" w:type="pct"/>
          </w:tcPr>
          <w:p w14:paraId="58CAA0D8" w14:textId="77777777" w:rsidR="00A652EC" w:rsidRPr="00610A63" w:rsidRDefault="00D32B59">
            <w:pPr>
              <w:pStyle w:val="AmendmentTableText"/>
            </w:pPr>
            <w:r w:rsidRPr="00610A63">
              <w:t>Oral</w:t>
            </w:r>
          </w:p>
        </w:tc>
        <w:tc>
          <w:tcPr>
            <w:tcW w:w="500" w:type="pct"/>
          </w:tcPr>
          <w:p w14:paraId="708962B8" w14:textId="77777777" w:rsidR="00A652EC" w:rsidRPr="00610A63" w:rsidRDefault="00D32B59">
            <w:pPr>
              <w:pStyle w:val="AmendmentTableText"/>
            </w:pPr>
            <w:r w:rsidRPr="00610A63">
              <w:t>Rivaroxaban Sandoz</w:t>
            </w:r>
          </w:p>
        </w:tc>
        <w:tc>
          <w:tcPr>
            <w:tcW w:w="200" w:type="pct"/>
          </w:tcPr>
          <w:p w14:paraId="619D2E65" w14:textId="77777777" w:rsidR="00A652EC" w:rsidRPr="00610A63" w:rsidRDefault="00D32B59">
            <w:pPr>
              <w:pStyle w:val="AmendmentTableText"/>
            </w:pPr>
            <w:r w:rsidRPr="00610A63">
              <w:t>SZ</w:t>
            </w:r>
          </w:p>
        </w:tc>
        <w:tc>
          <w:tcPr>
            <w:tcW w:w="200" w:type="pct"/>
          </w:tcPr>
          <w:p w14:paraId="6609B4C7" w14:textId="77777777" w:rsidR="00A652EC" w:rsidRPr="00610A63" w:rsidRDefault="00D32B59">
            <w:pPr>
              <w:pStyle w:val="AmendmentTableText"/>
            </w:pPr>
            <w:r w:rsidRPr="00610A63">
              <w:t>MP NP</w:t>
            </w:r>
          </w:p>
        </w:tc>
        <w:tc>
          <w:tcPr>
            <w:tcW w:w="450" w:type="pct"/>
          </w:tcPr>
          <w:p w14:paraId="1D691933" w14:textId="77777777" w:rsidR="00A652EC" w:rsidRPr="00610A63" w:rsidRDefault="00D32B59">
            <w:pPr>
              <w:pStyle w:val="AmendmentTableText"/>
            </w:pPr>
            <w:r w:rsidRPr="00610A63">
              <w:t>C14300</w:t>
            </w:r>
          </w:p>
        </w:tc>
        <w:tc>
          <w:tcPr>
            <w:tcW w:w="450" w:type="pct"/>
          </w:tcPr>
          <w:p w14:paraId="63F88A60" w14:textId="77777777" w:rsidR="00A652EC" w:rsidRPr="00610A63" w:rsidRDefault="00D32B59">
            <w:pPr>
              <w:pStyle w:val="AmendmentTableText"/>
            </w:pPr>
            <w:r w:rsidRPr="00610A63">
              <w:t>P14300</w:t>
            </w:r>
          </w:p>
        </w:tc>
        <w:tc>
          <w:tcPr>
            <w:tcW w:w="250" w:type="pct"/>
          </w:tcPr>
          <w:p w14:paraId="50E15E57" w14:textId="77777777" w:rsidR="00A652EC" w:rsidRPr="00610A63" w:rsidRDefault="00D32B59">
            <w:pPr>
              <w:pStyle w:val="AmendmentTableText"/>
            </w:pPr>
            <w:r w:rsidRPr="00610A63">
              <w:t>60</w:t>
            </w:r>
          </w:p>
        </w:tc>
        <w:tc>
          <w:tcPr>
            <w:tcW w:w="250" w:type="pct"/>
          </w:tcPr>
          <w:p w14:paraId="70ED04CC" w14:textId="77777777" w:rsidR="00A652EC" w:rsidRPr="00610A63" w:rsidRDefault="00D32B59">
            <w:pPr>
              <w:pStyle w:val="AmendmentTableText"/>
            </w:pPr>
            <w:r w:rsidRPr="00610A63">
              <w:t>5</w:t>
            </w:r>
          </w:p>
        </w:tc>
        <w:tc>
          <w:tcPr>
            <w:tcW w:w="450" w:type="pct"/>
          </w:tcPr>
          <w:p w14:paraId="4FDDF41A" w14:textId="77777777" w:rsidR="00A652EC" w:rsidRPr="00610A63" w:rsidRDefault="00A652EC">
            <w:pPr>
              <w:pStyle w:val="AmendmentTableText"/>
            </w:pPr>
          </w:p>
        </w:tc>
        <w:tc>
          <w:tcPr>
            <w:tcW w:w="200" w:type="pct"/>
          </w:tcPr>
          <w:p w14:paraId="10EA7C2A" w14:textId="77777777" w:rsidR="00A652EC" w:rsidRPr="00610A63" w:rsidRDefault="00D32B59">
            <w:pPr>
              <w:pStyle w:val="AmendmentTableText"/>
            </w:pPr>
            <w:r w:rsidRPr="00610A63">
              <w:t>30</w:t>
            </w:r>
          </w:p>
        </w:tc>
        <w:tc>
          <w:tcPr>
            <w:tcW w:w="200" w:type="pct"/>
          </w:tcPr>
          <w:p w14:paraId="0EAA0E42" w14:textId="77777777" w:rsidR="00A652EC" w:rsidRPr="00610A63" w:rsidRDefault="00A652EC">
            <w:pPr>
              <w:pStyle w:val="AmendmentTableText"/>
            </w:pPr>
          </w:p>
        </w:tc>
        <w:tc>
          <w:tcPr>
            <w:tcW w:w="250" w:type="pct"/>
          </w:tcPr>
          <w:p w14:paraId="2CF1B9E4" w14:textId="77777777" w:rsidR="00A652EC" w:rsidRPr="00610A63" w:rsidRDefault="00A652EC">
            <w:pPr>
              <w:pStyle w:val="AmendmentTableText"/>
            </w:pPr>
          </w:p>
        </w:tc>
      </w:tr>
    </w:tbl>
    <w:p w14:paraId="3BD90ACD" w14:textId="77777777" w:rsidR="00A652EC" w:rsidRPr="00610A63" w:rsidRDefault="00D32B59">
      <w:pPr>
        <w:pStyle w:val="InstructionMain"/>
      </w:pPr>
      <w:bookmarkStart w:id="88" w:name="f-1334081-15807A35AD3941F7AD8049D36C446E"/>
      <w:r w:rsidRPr="00610A63">
        <w:t>[71]</w:t>
      </w:r>
      <w:r w:rsidRPr="00610A63">
        <w:tab/>
        <w:t xml:space="preserve">Schedule 1, Part 1, after entry for Rivaroxaban in the form Tablet 10 mg </w:t>
      </w:r>
      <w:r w:rsidRPr="00610A63">
        <w:rPr>
          <w:rStyle w:val="Brandname"/>
        </w:rPr>
        <w:t>[Brand: Rivaroxaban-Teva; Maximum Quantity: 60; Number of Repeats: 5]</w:t>
      </w:r>
    </w:p>
    <w:p w14:paraId="10804087"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7317E15" w14:textId="77777777" w:rsidTr="00A652EC">
        <w:tc>
          <w:tcPr>
            <w:tcW w:w="450" w:type="pct"/>
          </w:tcPr>
          <w:p w14:paraId="23383DA8" w14:textId="77777777" w:rsidR="00A652EC" w:rsidRPr="00610A63" w:rsidRDefault="00D32B59">
            <w:pPr>
              <w:pStyle w:val="AmendmentTableText"/>
            </w:pPr>
            <w:r w:rsidRPr="00610A63">
              <w:t>Rivaroxaban</w:t>
            </w:r>
          </w:p>
        </w:tc>
        <w:tc>
          <w:tcPr>
            <w:tcW w:w="750" w:type="pct"/>
          </w:tcPr>
          <w:p w14:paraId="3FA21BDD" w14:textId="77777777" w:rsidR="00A652EC" w:rsidRPr="00610A63" w:rsidRDefault="00D32B59">
            <w:pPr>
              <w:pStyle w:val="AmendmentTableText"/>
            </w:pPr>
            <w:r w:rsidRPr="00610A63">
              <w:t>Tablet 10 mg</w:t>
            </w:r>
          </w:p>
        </w:tc>
        <w:tc>
          <w:tcPr>
            <w:tcW w:w="300" w:type="pct"/>
          </w:tcPr>
          <w:p w14:paraId="4913D237" w14:textId="77777777" w:rsidR="00A652EC" w:rsidRPr="00610A63" w:rsidRDefault="00D32B59">
            <w:pPr>
              <w:pStyle w:val="AmendmentTableText"/>
            </w:pPr>
            <w:r w:rsidRPr="00610A63">
              <w:t>Oral</w:t>
            </w:r>
          </w:p>
        </w:tc>
        <w:tc>
          <w:tcPr>
            <w:tcW w:w="500" w:type="pct"/>
          </w:tcPr>
          <w:p w14:paraId="18745529" w14:textId="77777777" w:rsidR="00A652EC" w:rsidRPr="00610A63" w:rsidRDefault="00D32B59">
            <w:pPr>
              <w:pStyle w:val="AmendmentTableText"/>
            </w:pPr>
            <w:proofErr w:type="spellStart"/>
            <w:r w:rsidRPr="00610A63">
              <w:t>Rivoxa</w:t>
            </w:r>
            <w:proofErr w:type="spellEnd"/>
          </w:p>
        </w:tc>
        <w:tc>
          <w:tcPr>
            <w:tcW w:w="200" w:type="pct"/>
          </w:tcPr>
          <w:p w14:paraId="41F3BCD1" w14:textId="77777777" w:rsidR="00A652EC" w:rsidRPr="00610A63" w:rsidRDefault="00D32B59">
            <w:pPr>
              <w:pStyle w:val="AmendmentTableText"/>
            </w:pPr>
            <w:r w:rsidRPr="00610A63">
              <w:t>CR</w:t>
            </w:r>
          </w:p>
        </w:tc>
        <w:tc>
          <w:tcPr>
            <w:tcW w:w="200" w:type="pct"/>
          </w:tcPr>
          <w:p w14:paraId="3E9F7D3C" w14:textId="77777777" w:rsidR="00A652EC" w:rsidRPr="00610A63" w:rsidRDefault="00D32B59">
            <w:pPr>
              <w:pStyle w:val="AmendmentTableText"/>
            </w:pPr>
            <w:r w:rsidRPr="00610A63">
              <w:t>MP NP</w:t>
            </w:r>
          </w:p>
        </w:tc>
        <w:tc>
          <w:tcPr>
            <w:tcW w:w="450" w:type="pct"/>
          </w:tcPr>
          <w:p w14:paraId="07944270" w14:textId="77777777" w:rsidR="00A652EC" w:rsidRPr="00610A63" w:rsidRDefault="00D32B59">
            <w:pPr>
              <w:pStyle w:val="AmendmentTableText"/>
            </w:pPr>
            <w:r w:rsidRPr="00610A63">
              <w:t>C4402</w:t>
            </w:r>
          </w:p>
        </w:tc>
        <w:tc>
          <w:tcPr>
            <w:tcW w:w="450" w:type="pct"/>
          </w:tcPr>
          <w:p w14:paraId="5DC57BC8" w14:textId="77777777" w:rsidR="00A652EC" w:rsidRPr="00610A63" w:rsidRDefault="00D32B59">
            <w:pPr>
              <w:pStyle w:val="AmendmentTableText"/>
            </w:pPr>
            <w:r w:rsidRPr="00610A63">
              <w:t>P4402</w:t>
            </w:r>
          </w:p>
        </w:tc>
        <w:tc>
          <w:tcPr>
            <w:tcW w:w="250" w:type="pct"/>
          </w:tcPr>
          <w:p w14:paraId="7C2A913A" w14:textId="77777777" w:rsidR="00A652EC" w:rsidRPr="00610A63" w:rsidRDefault="00D32B59">
            <w:pPr>
              <w:pStyle w:val="AmendmentTableText"/>
            </w:pPr>
            <w:r w:rsidRPr="00610A63">
              <w:t>30</w:t>
            </w:r>
          </w:p>
        </w:tc>
        <w:tc>
          <w:tcPr>
            <w:tcW w:w="250" w:type="pct"/>
          </w:tcPr>
          <w:p w14:paraId="08125BA7" w14:textId="77777777" w:rsidR="00A652EC" w:rsidRPr="00610A63" w:rsidRDefault="00D32B59">
            <w:pPr>
              <w:pStyle w:val="AmendmentTableText"/>
            </w:pPr>
            <w:r w:rsidRPr="00610A63">
              <w:t>0</w:t>
            </w:r>
          </w:p>
        </w:tc>
        <w:tc>
          <w:tcPr>
            <w:tcW w:w="450" w:type="pct"/>
          </w:tcPr>
          <w:p w14:paraId="4352D9A1" w14:textId="77777777" w:rsidR="00A652EC" w:rsidRPr="00610A63" w:rsidRDefault="00A652EC">
            <w:pPr>
              <w:pStyle w:val="AmendmentTableText"/>
            </w:pPr>
          </w:p>
        </w:tc>
        <w:tc>
          <w:tcPr>
            <w:tcW w:w="200" w:type="pct"/>
          </w:tcPr>
          <w:p w14:paraId="5C73C5A9" w14:textId="77777777" w:rsidR="00A652EC" w:rsidRPr="00610A63" w:rsidRDefault="00D32B59">
            <w:pPr>
              <w:pStyle w:val="AmendmentTableText"/>
            </w:pPr>
            <w:r w:rsidRPr="00610A63">
              <w:t>30</w:t>
            </w:r>
          </w:p>
        </w:tc>
        <w:tc>
          <w:tcPr>
            <w:tcW w:w="200" w:type="pct"/>
          </w:tcPr>
          <w:p w14:paraId="6072CBDE" w14:textId="77777777" w:rsidR="00A652EC" w:rsidRPr="00610A63" w:rsidRDefault="00A652EC">
            <w:pPr>
              <w:pStyle w:val="AmendmentTableText"/>
            </w:pPr>
          </w:p>
        </w:tc>
        <w:tc>
          <w:tcPr>
            <w:tcW w:w="250" w:type="pct"/>
          </w:tcPr>
          <w:p w14:paraId="2F03FDEF" w14:textId="77777777" w:rsidR="00A652EC" w:rsidRPr="00610A63" w:rsidRDefault="00A652EC">
            <w:pPr>
              <w:pStyle w:val="AmendmentTableText"/>
            </w:pPr>
          </w:p>
        </w:tc>
      </w:tr>
      <w:tr w:rsidR="00A652EC" w:rsidRPr="00610A63" w14:paraId="6344737A" w14:textId="77777777" w:rsidTr="00A652EC">
        <w:tc>
          <w:tcPr>
            <w:tcW w:w="450" w:type="pct"/>
          </w:tcPr>
          <w:p w14:paraId="50BED7AD" w14:textId="77777777" w:rsidR="00A652EC" w:rsidRPr="00610A63" w:rsidRDefault="00D32B59">
            <w:pPr>
              <w:pStyle w:val="AmendmentTableText"/>
            </w:pPr>
            <w:r w:rsidRPr="00610A63">
              <w:t>Rivaroxaban</w:t>
            </w:r>
          </w:p>
        </w:tc>
        <w:tc>
          <w:tcPr>
            <w:tcW w:w="750" w:type="pct"/>
          </w:tcPr>
          <w:p w14:paraId="4464DED7" w14:textId="77777777" w:rsidR="00A652EC" w:rsidRPr="00610A63" w:rsidRDefault="00D32B59">
            <w:pPr>
              <w:pStyle w:val="AmendmentTableText"/>
            </w:pPr>
            <w:r w:rsidRPr="00610A63">
              <w:t>Tablet 10 mg</w:t>
            </w:r>
          </w:p>
        </w:tc>
        <w:tc>
          <w:tcPr>
            <w:tcW w:w="300" w:type="pct"/>
          </w:tcPr>
          <w:p w14:paraId="6CC5B385" w14:textId="77777777" w:rsidR="00A652EC" w:rsidRPr="00610A63" w:rsidRDefault="00D32B59">
            <w:pPr>
              <w:pStyle w:val="AmendmentTableText"/>
            </w:pPr>
            <w:r w:rsidRPr="00610A63">
              <w:t>Oral</w:t>
            </w:r>
          </w:p>
        </w:tc>
        <w:tc>
          <w:tcPr>
            <w:tcW w:w="500" w:type="pct"/>
          </w:tcPr>
          <w:p w14:paraId="7784F837" w14:textId="77777777" w:rsidR="00A652EC" w:rsidRPr="00610A63" w:rsidRDefault="00D32B59">
            <w:pPr>
              <w:pStyle w:val="AmendmentTableText"/>
            </w:pPr>
            <w:proofErr w:type="spellStart"/>
            <w:r w:rsidRPr="00610A63">
              <w:t>Rivoxa</w:t>
            </w:r>
            <w:proofErr w:type="spellEnd"/>
          </w:p>
        </w:tc>
        <w:tc>
          <w:tcPr>
            <w:tcW w:w="200" w:type="pct"/>
          </w:tcPr>
          <w:p w14:paraId="43333C68" w14:textId="77777777" w:rsidR="00A652EC" w:rsidRPr="00610A63" w:rsidRDefault="00D32B59">
            <w:pPr>
              <w:pStyle w:val="AmendmentTableText"/>
            </w:pPr>
            <w:r w:rsidRPr="00610A63">
              <w:t>CR</w:t>
            </w:r>
          </w:p>
        </w:tc>
        <w:tc>
          <w:tcPr>
            <w:tcW w:w="200" w:type="pct"/>
          </w:tcPr>
          <w:p w14:paraId="1FA14750" w14:textId="77777777" w:rsidR="00A652EC" w:rsidRPr="00610A63" w:rsidRDefault="00D32B59">
            <w:pPr>
              <w:pStyle w:val="AmendmentTableText"/>
            </w:pPr>
            <w:r w:rsidRPr="00610A63">
              <w:t>MP NP</w:t>
            </w:r>
          </w:p>
        </w:tc>
        <w:tc>
          <w:tcPr>
            <w:tcW w:w="450" w:type="pct"/>
          </w:tcPr>
          <w:p w14:paraId="09398043" w14:textId="77777777" w:rsidR="00A652EC" w:rsidRPr="00610A63" w:rsidRDefault="00D32B59">
            <w:pPr>
              <w:pStyle w:val="AmendmentTableText"/>
            </w:pPr>
            <w:r w:rsidRPr="00610A63">
              <w:t>C4132</w:t>
            </w:r>
          </w:p>
        </w:tc>
        <w:tc>
          <w:tcPr>
            <w:tcW w:w="450" w:type="pct"/>
          </w:tcPr>
          <w:p w14:paraId="7DFA46A7" w14:textId="77777777" w:rsidR="00A652EC" w:rsidRPr="00610A63" w:rsidRDefault="00D32B59">
            <w:pPr>
              <w:pStyle w:val="AmendmentTableText"/>
            </w:pPr>
            <w:r w:rsidRPr="00610A63">
              <w:t>P4132</w:t>
            </w:r>
          </w:p>
        </w:tc>
        <w:tc>
          <w:tcPr>
            <w:tcW w:w="250" w:type="pct"/>
          </w:tcPr>
          <w:p w14:paraId="05757D57" w14:textId="77777777" w:rsidR="00A652EC" w:rsidRPr="00610A63" w:rsidRDefault="00D32B59">
            <w:pPr>
              <w:pStyle w:val="AmendmentTableText"/>
            </w:pPr>
            <w:r w:rsidRPr="00610A63">
              <w:t>30</w:t>
            </w:r>
          </w:p>
        </w:tc>
        <w:tc>
          <w:tcPr>
            <w:tcW w:w="250" w:type="pct"/>
          </w:tcPr>
          <w:p w14:paraId="07563213" w14:textId="77777777" w:rsidR="00A652EC" w:rsidRPr="00610A63" w:rsidRDefault="00D32B59">
            <w:pPr>
              <w:pStyle w:val="AmendmentTableText"/>
            </w:pPr>
            <w:r w:rsidRPr="00610A63">
              <w:t>5</w:t>
            </w:r>
          </w:p>
        </w:tc>
        <w:tc>
          <w:tcPr>
            <w:tcW w:w="450" w:type="pct"/>
          </w:tcPr>
          <w:p w14:paraId="10CBB09D" w14:textId="77777777" w:rsidR="00A652EC" w:rsidRPr="00610A63" w:rsidRDefault="00A652EC">
            <w:pPr>
              <w:pStyle w:val="AmendmentTableText"/>
            </w:pPr>
          </w:p>
        </w:tc>
        <w:tc>
          <w:tcPr>
            <w:tcW w:w="200" w:type="pct"/>
          </w:tcPr>
          <w:p w14:paraId="714322DE" w14:textId="77777777" w:rsidR="00A652EC" w:rsidRPr="00610A63" w:rsidRDefault="00D32B59">
            <w:pPr>
              <w:pStyle w:val="AmendmentTableText"/>
            </w:pPr>
            <w:r w:rsidRPr="00610A63">
              <w:t>30</w:t>
            </w:r>
          </w:p>
        </w:tc>
        <w:tc>
          <w:tcPr>
            <w:tcW w:w="200" w:type="pct"/>
          </w:tcPr>
          <w:p w14:paraId="379D8274" w14:textId="77777777" w:rsidR="00A652EC" w:rsidRPr="00610A63" w:rsidRDefault="00A652EC">
            <w:pPr>
              <w:pStyle w:val="AmendmentTableText"/>
            </w:pPr>
          </w:p>
        </w:tc>
        <w:tc>
          <w:tcPr>
            <w:tcW w:w="250" w:type="pct"/>
          </w:tcPr>
          <w:p w14:paraId="30A273E2" w14:textId="77777777" w:rsidR="00A652EC" w:rsidRPr="00610A63" w:rsidRDefault="00A652EC">
            <w:pPr>
              <w:pStyle w:val="AmendmentTableText"/>
            </w:pPr>
          </w:p>
        </w:tc>
      </w:tr>
      <w:tr w:rsidR="00A652EC" w:rsidRPr="00610A63" w14:paraId="7F15331C" w14:textId="77777777" w:rsidTr="00A652EC">
        <w:tc>
          <w:tcPr>
            <w:tcW w:w="450" w:type="pct"/>
          </w:tcPr>
          <w:p w14:paraId="540EE902" w14:textId="77777777" w:rsidR="00A652EC" w:rsidRPr="00610A63" w:rsidRDefault="00D32B59">
            <w:pPr>
              <w:pStyle w:val="AmendmentTableText"/>
            </w:pPr>
            <w:r w:rsidRPr="00610A63">
              <w:t>Rivaroxaban</w:t>
            </w:r>
          </w:p>
        </w:tc>
        <w:tc>
          <w:tcPr>
            <w:tcW w:w="750" w:type="pct"/>
          </w:tcPr>
          <w:p w14:paraId="5B0DDBD3" w14:textId="77777777" w:rsidR="00A652EC" w:rsidRPr="00610A63" w:rsidRDefault="00D32B59">
            <w:pPr>
              <w:pStyle w:val="AmendmentTableText"/>
            </w:pPr>
            <w:r w:rsidRPr="00610A63">
              <w:t>Tablet 10 mg</w:t>
            </w:r>
          </w:p>
        </w:tc>
        <w:tc>
          <w:tcPr>
            <w:tcW w:w="300" w:type="pct"/>
          </w:tcPr>
          <w:p w14:paraId="3DB70F49" w14:textId="77777777" w:rsidR="00A652EC" w:rsidRPr="00610A63" w:rsidRDefault="00D32B59">
            <w:pPr>
              <w:pStyle w:val="AmendmentTableText"/>
            </w:pPr>
            <w:r w:rsidRPr="00610A63">
              <w:t>Oral</w:t>
            </w:r>
          </w:p>
        </w:tc>
        <w:tc>
          <w:tcPr>
            <w:tcW w:w="500" w:type="pct"/>
          </w:tcPr>
          <w:p w14:paraId="32D230FF" w14:textId="77777777" w:rsidR="00A652EC" w:rsidRPr="00610A63" w:rsidRDefault="00D32B59">
            <w:pPr>
              <w:pStyle w:val="AmendmentTableText"/>
            </w:pPr>
            <w:proofErr w:type="spellStart"/>
            <w:r w:rsidRPr="00610A63">
              <w:t>Rivoxa</w:t>
            </w:r>
            <w:proofErr w:type="spellEnd"/>
          </w:p>
        </w:tc>
        <w:tc>
          <w:tcPr>
            <w:tcW w:w="200" w:type="pct"/>
          </w:tcPr>
          <w:p w14:paraId="44AE796F" w14:textId="77777777" w:rsidR="00A652EC" w:rsidRPr="00610A63" w:rsidRDefault="00D32B59">
            <w:pPr>
              <w:pStyle w:val="AmendmentTableText"/>
            </w:pPr>
            <w:r w:rsidRPr="00610A63">
              <w:t>CR</w:t>
            </w:r>
          </w:p>
        </w:tc>
        <w:tc>
          <w:tcPr>
            <w:tcW w:w="200" w:type="pct"/>
          </w:tcPr>
          <w:p w14:paraId="74756625" w14:textId="77777777" w:rsidR="00A652EC" w:rsidRPr="00610A63" w:rsidRDefault="00D32B59">
            <w:pPr>
              <w:pStyle w:val="AmendmentTableText"/>
            </w:pPr>
            <w:r w:rsidRPr="00610A63">
              <w:t>MP NP</w:t>
            </w:r>
          </w:p>
        </w:tc>
        <w:tc>
          <w:tcPr>
            <w:tcW w:w="450" w:type="pct"/>
          </w:tcPr>
          <w:p w14:paraId="56DC9CF1" w14:textId="77777777" w:rsidR="00A652EC" w:rsidRPr="00610A63" w:rsidRDefault="00D32B59">
            <w:pPr>
              <w:pStyle w:val="AmendmentTableText"/>
            </w:pPr>
            <w:r w:rsidRPr="00610A63">
              <w:t>C14300</w:t>
            </w:r>
          </w:p>
        </w:tc>
        <w:tc>
          <w:tcPr>
            <w:tcW w:w="450" w:type="pct"/>
          </w:tcPr>
          <w:p w14:paraId="687D9AFF" w14:textId="77777777" w:rsidR="00A652EC" w:rsidRPr="00610A63" w:rsidRDefault="00D32B59">
            <w:pPr>
              <w:pStyle w:val="AmendmentTableText"/>
            </w:pPr>
            <w:r w:rsidRPr="00610A63">
              <w:t>P14300</w:t>
            </w:r>
          </w:p>
        </w:tc>
        <w:tc>
          <w:tcPr>
            <w:tcW w:w="250" w:type="pct"/>
          </w:tcPr>
          <w:p w14:paraId="35B0137C" w14:textId="77777777" w:rsidR="00A652EC" w:rsidRPr="00610A63" w:rsidRDefault="00D32B59">
            <w:pPr>
              <w:pStyle w:val="AmendmentTableText"/>
            </w:pPr>
            <w:r w:rsidRPr="00610A63">
              <w:t>60</w:t>
            </w:r>
          </w:p>
        </w:tc>
        <w:tc>
          <w:tcPr>
            <w:tcW w:w="250" w:type="pct"/>
          </w:tcPr>
          <w:p w14:paraId="3EE856A3" w14:textId="77777777" w:rsidR="00A652EC" w:rsidRPr="00610A63" w:rsidRDefault="00D32B59">
            <w:pPr>
              <w:pStyle w:val="AmendmentTableText"/>
            </w:pPr>
            <w:r w:rsidRPr="00610A63">
              <w:t>5</w:t>
            </w:r>
          </w:p>
        </w:tc>
        <w:tc>
          <w:tcPr>
            <w:tcW w:w="450" w:type="pct"/>
          </w:tcPr>
          <w:p w14:paraId="725075D7" w14:textId="77777777" w:rsidR="00A652EC" w:rsidRPr="00610A63" w:rsidRDefault="00A652EC">
            <w:pPr>
              <w:pStyle w:val="AmendmentTableText"/>
            </w:pPr>
          </w:p>
        </w:tc>
        <w:tc>
          <w:tcPr>
            <w:tcW w:w="200" w:type="pct"/>
          </w:tcPr>
          <w:p w14:paraId="13C5B604" w14:textId="77777777" w:rsidR="00A652EC" w:rsidRPr="00610A63" w:rsidRDefault="00D32B59">
            <w:pPr>
              <w:pStyle w:val="AmendmentTableText"/>
            </w:pPr>
            <w:r w:rsidRPr="00610A63">
              <w:t>30</w:t>
            </w:r>
          </w:p>
        </w:tc>
        <w:tc>
          <w:tcPr>
            <w:tcW w:w="200" w:type="pct"/>
          </w:tcPr>
          <w:p w14:paraId="22E46323" w14:textId="77777777" w:rsidR="00A652EC" w:rsidRPr="00610A63" w:rsidRDefault="00A652EC">
            <w:pPr>
              <w:pStyle w:val="AmendmentTableText"/>
            </w:pPr>
          </w:p>
        </w:tc>
        <w:tc>
          <w:tcPr>
            <w:tcW w:w="250" w:type="pct"/>
          </w:tcPr>
          <w:p w14:paraId="2EBC0B96" w14:textId="77777777" w:rsidR="00A652EC" w:rsidRPr="00610A63" w:rsidRDefault="00A652EC">
            <w:pPr>
              <w:pStyle w:val="AmendmentTableText"/>
            </w:pPr>
          </w:p>
        </w:tc>
      </w:tr>
    </w:tbl>
    <w:bookmarkEnd w:id="88"/>
    <w:p w14:paraId="6B56AD29" w14:textId="77777777" w:rsidR="00A652EC" w:rsidRPr="00610A63" w:rsidRDefault="00D32B59">
      <w:pPr>
        <w:pStyle w:val="InstructionMain"/>
      </w:pPr>
      <w:r w:rsidRPr="00610A63">
        <w:t>[72]</w:t>
      </w:r>
      <w:r w:rsidRPr="00610A63">
        <w:tab/>
        <w:t xml:space="preserve">Schedule 1, Part 1, after entry for Rivaroxaban in the form Tablet 15 mg </w:t>
      </w:r>
      <w:r w:rsidRPr="00610A63">
        <w:rPr>
          <w:rStyle w:val="Brandname"/>
        </w:rPr>
        <w:t xml:space="preserve">[Brand: </w:t>
      </w:r>
      <w:proofErr w:type="spellStart"/>
      <w:r w:rsidRPr="00610A63">
        <w:rPr>
          <w:rStyle w:val="Brandname"/>
        </w:rPr>
        <w:t>iXarola</w:t>
      </w:r>
      <w:proofErr w:type="spellEnd"/>
      <w:r w:rsidRPr="00610A63">
        <w:rPr>
          <w:rStyle w:val="Brandname"/>
        </w:rPr>
        <w:t>; Maximum Quantity: 56; Number of Repeats: 5]</w:t>
      </w:r>
    </w:p>
    <w:p w14:paraId="773DDEA0"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03A95519" w14:textId="77777777" w:rsidTr="00A652EC">
        <w:tc>
          <w:tcPr>
            <w:tcW w:w="450" w:type="pct"/>
          </w:tcPr>
          <w:p w14:paraId="1B928D26" w14:textId="77777777" w:rsidR="00A652EC" w:rsidRPr="00610A63" w:rsidRDefault="00D32B59">
            <w:pPr>
              <w:pStyle w:val="AmendmentTableText"/>
            </w:pPr>
            <w:r w:rsidRPr="00610A63">
              <w:t>Rivaroxaban</w:t>
            </w:r>
          </w:p>
        </w:tc>
        <w:tc>
          <w:tcPr>
            <w:tcW w:w="750" w:type="pct"/>
          </w:tcPr>
          <w:p w14:paraId="603DA95E" w14:textId="77777777" w:rsidR="00A652EC" w:rsidRPr="00610A63" w:rsidRDefault="00D32B59">
            <w:pPr>
              <w:pStyle w:val="AmendmentTableText"/>
            </w:pPr>
            <w:r w:rsidRPr="00610A63">
              <w:t>Tablet 15 mg</w:t>
            </w:r>
          </w:p>
        </w:tc>
        <w:tc>
          <w:tcPr>
            <w:tcW w:w="300" w:type="pct"/>
          </w:tcPr>
          <w:p w14:paraId="38976EB0" w14:textId="77777777" w:rsidR="00A652EC" w:rsidRPr="00610A63" w:rsidRDefault="00D32B59">
            <w:pPr>
              <w:pStyle w:val="AmendmentTableText"/>
            </w:pPr>
            <w:r w:rsidRPr="00610A63">
              <w:t>Oral</w:t>
            </w:r>
          </w:p>
        </w:tc>
        <w:tc>
          <w:tcPr>
            <w:tcW w:w="500" w:type="pct"/>
          </w:tcPr>
          <w:p w14:paraId="247E333A" w14:textId="77777777" w:rsidR="00A652EC" w:rsidRPr="00610A63" w:rsidRDefault="00D32B59">
            <w:pPr>
              <w:pStyle w:val="AmendmentTableText"/>
            </w:pPr>
            <w:r w:rsidRPr="00610A63">
              <w:t>Rivaroxaban Sandoz</w:t>
            </w:r>
          </w:p>
        </w:tc>
        <w:tc>
          <w:tcPr>
            <w:tcW w:w="200" w:type="pct"/>
          </w:tcPr>
          <w:p w14:paraId="187FF105" w14:textId="77777777" w:rsidR="00A652EC" w:rsidRPr="00610A63" w:rsidRDefault="00D32B59">
            <w:pPr>
              <w:pStyle w:val="AmendmentTableText"/>
            </w:pPr>
            <w:r w:rsidRPr="00610A63">
              <w:t>SZ</w:t>
            </w:r>
          </w:p>
        </w:tc>
        <w:tc>
          <w:tcPr>
            <w:tcW w:w="200" w:type="pct"/>
          </w:tcPr>
          <w:p w14:paraId="7F4E0216" w14:textId="77777777" w:rsidR="00A652EC" w:rsidRPr="00610A63" w:rsidRDefault="00D32B59">
            <w:pPr>
              <w:pStyle w:val="AmendmentTableText"/>
            </w:pPr>
            <w:r w:rsidRPr="00610A63">
              <w:t>MP NP</w:t>
            </w:r>
          </w:p>
        </w:tc>
        <w:tc>
          <w:tcPr>
            <w:tcW w:w="450" w:type="pct"/>
          </w:tcPr>
          <w:p w14:paraId="6EB30BD0" w14:textId="77777777" w:rsidR="00A652EC" w:rsidRPr="00610A63" w:rsidRDefault="00D32B59">
            <w:pPr>
              <w:pStyle w:val="AmendmentTableText"/>
            </w:pPr>
            <w:r w:rsidRPr="00610A63">
              <w:t>C4269</w:t>
            </w:r>
          </w:p>
        </w:tc>
        <w:tc>
          <w:tcPr>
            <w:tcW w:w="450" w:type="pct"/>
          </w:tcPr>
          <w:p w14:paraId="65D91449" w14:textId="77777777" w:rsidR="00A652EC" w:rsidRPr="00610A63" w:rsidRDefault="00D32B59">
            <w:pPr>
              <w:pStyle w:val="AmendmentTableText"/>
            </w:pPr>
            <w:r w:rsidRPr="00610A63">
              <w:t>P4269</w:t>
            </w:r>
          </w:p>
        </w:tc>
        <w:tc>
          <w:tcPr>
            <w:tcW w:w="250" w:type="pct"/>
          </w:tcPr>
          <w:p w14:paraId="53EC19BF" w14:textId="77777777" w:rsidR="00A652EC" w:rsidRPr="00610A63" w:rsidRDefault="00D32B59">
            <w:pPr>
              <w:pStyle w:val="AmendmentTableText"/>
            </w:pPr>
            <w:r w:rsidRPr="00610A63">
              <w:t>28</w:t>
            </w:r>
          </w:p>
        </w:tc>
        <w:tc>
          <w:tcPr>
            <w:tcW w:w="250" w:type="pct"/>
          </w:tcPr>
          <w:p w14:paraId="23A49D70" w14:textId="77777777" w:rsidR="00A652EC" w:rsidRPr="00610A63" w:rsidRDefault="00D32B59">
            <w:pPr>
              <w:pStyle w:val="AmendmentTableText"/>
            </w:pPr>
            <w:r w:rsidRPr="00610A63">
              <w:t>5</w:t>
            </w:r>
          </w:p>
        </w:tc>
        <w:tc>
          <w:tcPr>
            <w:tcW w:w="450" w:type="pct"/>
          </w:tcPr>
          <w:p w14:paraId="7D389E7C" w14:textId="77777777" w:rsidR="00A652EC" w:rsidRPr="00610A63" w:rsidRDefault="00A652EC">
            <w:pPr>
              <w:pStyle w:val="AmendmentTableText"/>
            </w:pPr>
          </w:p>
        </w:tc>
        <w:tc>
          <w:tcPr>
            <w:tcW w:w="200" w:type="pct"/>
          </w:tcPr>
          <w:p w14:paraId="00250239" w14:textId="77777777" w:rsidR="00A652EC" w:rsidRPr="00610A63" w:rsidRDefault="00D32B59">
            <w:pPr>
              <w:pStyle w:val="AmendmentTableText"/>
            </w:pPr>
            <w:r w:rsidRPr="00610A63">
              <w:t>28</w:t>
            </w:r>
          </w:p>
        </w:tc>
        <w:tc>
          <w:tcPr>
            <w:tcW w:w="200" w:type="pct"/>
          </w:tcPr>
          <w:p w14:paraId="26D2EBE5" w14:textId="77777777" w:rsidR="00A652EC" w:rsidRPr="00610A63" w:rsidRDefault="00A652EC">
            <w:pPr>
              <w:pStyle w:val="AmendmentTableText"/>
            </w:pPr>
          </w:p>
        </w:tc>
        <w:tc>
          <w:tcPr>
            <w:tcW w:w="250" w:type="pct"/>
          </w:tcPr>
          <w:p w14:paraId="04B089F6" w14:textId="77777777" w:rsidR="00A652EC" w:rsidRPr="00610A63" w:rsidRDefault="00A652EC">
            <w:pPr>
              <w:pStyle w:val="AmendmentTableText"/>
            </w:pPr>
          </w:p>
        </w:tc>
      </w:tr>
      <w:tr w:rsidR="00A652EC" w:rsidRPr="00610A63" w14:paraId="3CB51460" w14:textId="77777777" w:rsidTr="00A652EC">
        <w:tc>
          <w:tcPr>
            <w:tcW w:w="450" w:type="pct"/>
          </w:tcPr>
          <w:p w14:paraId="12325270" w14:textId="77777777" w:rsidR="00A652EC" w:rsidRPr="00610A63" w:rsidRDefault="00D32B59">
            <w:pPr>
              <w:pStyle w:val="AmendmentTableText"/>
            </w:pPr>
            <w:r w:rsidRPr="00610A63">
              <w:t>Rivaroxaban</w:t>
            </w:r>
          </w:p>
        </w:tc>
        <w:tc>
          <w:tcPr>
            <w:tcW w:w="750" w:type="pct"/>
          </w:tcPr>
          <w:p w14:paraId="2F914890" w14:textId="77777777" w:rsidR="00A652EC" w:rsidRPr="00610A63" w:rsidRDefault="00D32B59">
            <w:pPr>
              <w:pStyle w:val="AmendmentTableText"/>
            </w:pPr>
            <w:r w:rsidRPr="00610A63">
              <w:t>Tablet 15 mg</w:t>
            </w:r>
          </w:p>
        </w:tc>
        <w:tc>
          <w:tcPr>
            <w:tcW w:w="300" w:type="pct"/>
          </w:tcPr>
          <w:p w14:paraId="739986CA" w14:textId="77777777" w:rsidR="00A652EC" w:rsidRPr="00610A63" w:rsidRDefault="00D32B59">
            <w:pPr>
              <w:pStyle w:val="AmendmentTableText"/>
            </w:pPr>
            <w:r w:rsidRPr="00610A63">
              <w:t>Oral</w:t>
            </w:r>
          </w:p>
        </w:tc>
        <w:tc>
          <w:tcPr>
            <w:tcW w:w="500" w:type="pct"/>
          </w:tcPr>
          <w:p w14:paraId="63D4E25A" w14:textId="77777777" w:rsidR="00A652EC" w:rsidRPr="00610A63" w:rsidRDefault="00D32B59">
            <w:pPr>
              <w:pStyle w:val="AmendmentTableText"/>
            </w:pPr>
            <w:r w:rsidRPr="00610A63">
              <w:t>Rivaroxaban Sandoz</w:t>
            </w:r>
          </w:p>
        </w:tc>
        <w:tc>
          <w:tcPr>
            <w:tcW w:w="200" w:type="pct"/>
          </w:tcPr>
          <w:p w14:paraId="78FC70FB" w14:textId="77777777" w:rsidR="00A652EC" w:rsidRPr="00610A63" w:rsidRDefault="00D32B59">
            <w:pPr>
              <w:pStyle w:val="AmendmentTableText"/>
            </w:pPr>
            <w:r w:rsidRPr="00610A63">
              <w:t>SZ</w:t>
            </w:r>
          </w:p>
        </w:tc>
        <w:tc>
          <w:tcPr>
            <w:tcW w:w="200" w:type="pct"/>
          </w:tcPr>
          <w:p w14:paraId="078748AB" w14:textId="77777777" w:rsidR="00A652EC" w:rsidRPr="00610A63" w:rsidRDefault="00D32B59">
            <w:pPr>
              <w:pStyle w:val="AmendmentTableText"/>
            </w:pPr>
            <w:r w:rsidRPr="00610A63">
              <w:t>MP NP</w:t>
            </w:r>
          </w:p>
        </w:tc>
        <w:tc>
          <w:tcPr>
            <w:tcW w:w="450" w:type="pct"/>
          </w:tcPr>
          <w:p w14:paraId="6BFB88C8" w14:textId="77777777" w:rsidR="00A652EC" w:rsidRPr="00610A63" w:rsidRDefault="00D32B59">
            <w:pPr>
              <w:pStyle w:val="AmendmentTableText"/>
            </w:pPr>
            <w:r w:rsidRPr="00610A63">
              <w:t>C4098 C5098</w:t>
            </w:r>
          </w:p>
        </w:tc>
        <w:tc>
          <w:tcPr>
            <w:tcW w:w="450" w:type="pct"/>
          </w:tcPr>
          <w:p w14:paraId="2BBB577E" w14:textId="77777777" w:rsidR="00A652EC" w:rsidRPr="00610A63" w:rsidRDefault="00D32B59">
            <w:pPr>
              <w:pStyle w:val="AmendmentTableText"/>
            </w:pPr>
            <w:r w:rsidRPr="00610A63">
              <w:t>P4098 P5098</w:t>
            </w:r>
          </w:p>
        </w:tc>
        <w:tc>
          <w:tcPr>
            <w:tcW w:w="250" w:type="pct"/>
          </w:tcPr>
          <w:p w14:paraId="4D1859E9" w14:textId="77777777" w:rsidR="00A652EC" w:rsidRPr="00610A63" w:rsidRDefault="00D32B59">
            <w:pPr>
              <w:pStyle w:val="AmendmentTableText"/>
            </w:pPr>
            <w:r w:rsidRPr="00610A63">
              <w:t>42</w:t>
            </w:r>
          </w:p>
        </w:tc>
        <w:tc>
          <w:tcPr>
            <w:tcW w:w="250" w:type="pct"/>
          </w:tcPr>
          <w:p w14:paraId="3A3E1104" w14:textId="77777777" w:rsidR="00A652EC" w:rsidRPr="00610A63" w:rsidRDefault="00D32B59">
            <w:pPr>
              <w:pStyle w:val="AmendmentTableText"/>
            </w:pPr>
            <w:r w:rsidRPr="00610A63">
              <w:t>0</w:t>
            </w:r>
          </w:p>
        </w:tc>
        <w:tc>
          <w:tcPr>
            <w:tcW w:w="450" w:type="pct"/>
          </w:tcPr>
          <w:p w14:paraId="7A1FAA54" w14:textId="77777777" w:rsidR="00A652EC" w:rsidRPr="00610A63" w:rsidRDefault="00A652EC">
            <w:pPr>
              <w:pStyle w:val="AmendmentTableText"/>
            </w:pPr>
          </w:p>
        </w:tc>
        <w:tc>
          <w:tcPr>
            <w:tcW w:w="200" w:type="pct"/>
          </w:tcPr>
          <w:p w14:paraId="2BD65D97" w14:textId="77777777" w:rsidR="00A652EC" w:rsidRPr="00610A63" w:rsidRDefault="00D32B59">
            <w:pPr>
              <w:pStyle w:val="AmendmentTableText"/>
            </w:pPr>
            <w:r w:rsidRPr="00610A63">
              <w:t>42</w:t>
            </w:r>
          </w:p>
        </w:tc>
        <w:tc>
          <w:tcPr>
            <w:tcW w:w="200" w:type="pct"/>
          </w:tcPr>
          <w:p w14:paraId="59D1341C" w14:textId="77777777" w:rsidR="00A652EC" w:rsidRPr="00610A63" w:rsidRDefault="00A652EC">
            <w:pPr>
              <w:pStyle w:val="AmendmentTableText"/>
            </w:pPr>
          </w:p>
        </w:tc>
        <w:tc>
          <w:tcPr>
            <w:tcW w:w="250" w:type="pct"/>
          </w:tcPr>
          <w:p w14:paraId="49C8F03C" w14:textId="77777777" w:rsidR="00A652EC" w:rsidRPr="00610A63" w:rsidRDefault="00A652EC">
            <w:pPr>
              <w:pStyle w:val="AmendmentTableText"/>
            </w:pPr>
          </w:p>
        </w:tc>
      </w:tr>
      <w:tr w:rsidR="00A652EC" w:rsidRPr="00610A63" w14:paraId="22511BFD" w14:textId="77777777" w:rsidTr="00A652EC">
        <w:tc>
          <w:tcPr>
            <w:tcW w:w="450" w:type="pct"/>
          </w:tcPr>
          <w:p w14:paraId="09DB73E8" w14:textId="77777777" w:rsidR="00A652EC" w:rsidRPr="00610A63" w:rsidRDefault="00D32B59">
            <w:pPr>
              <w:pStyle w:val="AmendmentTableText"/>
            </w:pPr>
            <w:r w:rsidRPr="00610A63">
              <w:t>Rivaroxaban</w:t>
            </w:r>
          </w:p>
        </w:tc>
        <w:tc>
          <w:tcPr>
            <w:tcW w:w="750" w:type="pct"/>
          </w:tcPr>
          <w:p w14:paraId="42FA3444" w14:textId="77777777" w:rsidR="00A652EC" w:rsidRPr="00610A63" w:rsidRDefault="00D32B59">
            <w:pPr>
              <w:pStyle w:val="AmendmentTableText"/>
            </w:pPr>
            <w:r w:rsidRPr="00610A63">
              <w:t>Tablet 15 mg</w:t>
            </w:r>
          </w:p>
        </w:tc>
        <w:tc>
          <w:tcPr>
            <w:tcW w:w="300" w:type="pct"/>
          </w:tcPr>
          <w:p w14:paraId="13B3FC42" w14:textId="77777777" w:rsidR="00A652EC" w:rsidRPr="00610A63" w:rsidRDefault="00D32B59">
            <w:pPr>
              <w:pStyle w:val="AmendmentTableText"/>
            </w:pPr>
            <w:r w:rsidRPr="00610A63">
              <w:t>Oral</w:t>
            </w:r>
          </w:p>
        </w:tc>
        <w:tc>
          <w:tcPr>
            <w:tcW w:w="500" w:type="pct"/>
          </w:tcPr>
          <w:p w14:paraId="7AE1247F" w14:textId="77777777" w:rsidR="00A652EC" w:rsidRPr="00610A63" w:rsidRDefault="00D32B59">
            <w:pPr>
              <w:pStyle w:val="AmendmentTableText"/>
            </w:pPr>
            <w:r w:rsidRPr="00610A63">
              <w:t>Rivaroxaban Sandoz</w:t>
            </w:r>
          </w:p>
        </w:tc>
        <w:tc>
          <w:tcPr>
            <w:tcW w:w="200" w:type="pct"/>
          </w:tcPr>
          <w:p w14:paraId="2A422901" w14:textId="77777777" w:rsidR="00A652EC" w:rsidRPr="00610A63" w:rsidRDefault="00D32B59">
            <w:pPr>
              <w:pStyle w:val="AmendmentTableText"/>
            </w:pPr>
            <w:r w:rsidRPr="00610A63">
              <w:t>SZ</w:t>
            </w:r>
          </w:p>
        </w:tc>
        <w:tc>
          <w:tcPr>
            <w:tcW w:w="200" w:type="pct"/>
          </w:tcPr>
          <w:p w14:paraId="472BD16C" w14:textId="77777777" w:rsidR="00A652EC" w:rsidRPr="00610A63" w:rsidRDefault="00D32B59">
            <w:pPr>
              <w:pStyle w:val="AmendmentTableText"/>
            </w:pPr>
            <w:r w:rsidRPr="00610A63">
              <w:t>MP NP</w:t>
            </w:r>
          </w:p>
        </w:tc>
        <w:tc>
          <w:tcPr>
            <w:tcW w:w="450" w:type="pct"/>
          </w:tcPr>
          <w:p w14:paraId="770DEFB4" w14:textId="77777777" w:rsidR="00A652EC" w:rsidRPr="00610A63" w:rsidRDefault="00D32B59">
            <w:pPr>
              <w:pStyle w:val="AmendmentTableText"/>
            </w:pPr>
            <w:r w:rsidRPr="00610A63">
              <w:t>C14301</w:t>
            </w:r>
          </w:p>
        </w:tc>
        <w:tc>
          <w:tcPr>
            <w:tcW w:w="450" w:type="pct"/>
          </w:tcPr>
          <w:p w14:paraId="6CB1B391" w14:textId="77777777" w:rsidR="00A652EC" w:rsidRPr="00610A63" w:rsidRDefault="00D32B59">
            <w:pPr>
              <w:pStyle w:val="AmendmentTableText"/>
            </w:pPr>
            <w:r w:rsidRPr="00610A63">
              <w:t>P14301</w:t>
            </w:r>
          </w:p>
        </w:tc>
        <w:tc>
          <w:tcPr>
            <w:tcW w:w="250" w:type="pct"/>
          </w:tcPr>
          <w:p w14:paraId="7842A028" w14:textId="77777777" w:rsidR="00A652EC" w:rsidRPr="00610A63" w:rsidRDefault="00D32B59">
            <w:pPr>
              <w:pStyle w:val="AmendmentTableText"/>
            </w:pPr>
            <w:r w:rsidRPr="00610A63">
              <w:t>56</w:t>
            </w:r>
          </w:p>
        </w:tc>
        <w:tc>
          <w:tcPr>
            <w:tcW w:w="250" w:type="pct"/>
          </w:tcPr>
          <w:p w14:paraId="2F0720AF" w14:textId="77777777" w:rsidR="00A652EC" w:rsidRPr="00610A63" w:rsidRDefault="00D32B59">
            <w:pPr>
              <w:pStyle w:val="AmendmentTableText"/>
            </w:pPr>
            <w:r w:rsidRPr="00610A63">
              <w:t>5</w:t>
            </w:r>
          </w:p>
        </w:tc>
        <w:tc>
          <w:tcPr>
            <w:tcW w:w="450" w:type="pct"/>
          </w:tcPr>
          <w:p w14:paraId="3F7DA0AE" w14:textId="77777777" w:rsidR="00A652EC" w:rsidRPr="00610A63" w:rsidRDefault="00A652EC">
            <w:pPr>
              <w:pStyle w:val="AmendmentTableText"/>
            </w:pPr>
          </w:p>
        </w:tc>
        <w:tc>
          <w:tcPr>
            <w:tcW w:w="200" w:type="pct"/>
          </w:tcPr>
          <w:p w14:paraId="518A1B83" w14:textId="77777777" w:rsidR="00A652EC" w:rsidRPr="00610A63" w:rsidRDefault="00D32B59">
            <w:pPr>
              <w:pStyle w:val="AmendmentTableText"/>
            </w:pPr>
            <w:r w:rsidRPr="00610A63">
              <w:t>28</w:t>
            </w:r>
          </w:p>
        </w:tc>
        <w:tc>
          <w:tcPr>
            <w:tcW w:w="200" w:type="pct"/>
          </w:tcPr>
          <w:p w14:paraId="3A4E446F" w14:textId="77777777" w:rsidR="00A652EC" w:rsidRPr="00610A63" w:rsidRDefault="00A652EC">
            <w:pPr>
              <w:pStyle w:val="AmendmentTableText"/>
            </w:pPr>
          </w:p>
        </w:tc>
        <w:tc>
          <w:tcPr>
            <w:tcW w:w="250" w:type="pct"/>
          </w:tcPr>
          <w:p w14:paraId="67A439FA" w14:textId="77777777" w:rsidR="00A652EC" w:rsidRPr="00610A63" w:rsidRDefault="00A652EC">
            <w:pPr>
              <w:pStyle w:val="AmendmentTableText"/>
            </w:pPr>
          </w:p>
        </w:tc>
      </w:tr>
    </w:tbl>
    <w:p w14:paraId="1CAB8F88" w14:textId="77777777" w:rsidR="00A652EC" w:rsidRPr="00610A63" w:rsidRDefault="00D32B59">
      <w:pPr>
        <w:pStyle w:val="InstructionMain"/>
      </w:pPr>
      <w:bookmarkStart w:id="89" w:name="f-1334081-3A1D797EB8FE6503B3263D4CD6FE85"/>
      <w:r w:rsidRPr="00610A63">
        <w:lastRenderedPageBreak/>
        <w:t>[73]</w:t>
      </w:r>
      <w:r w:rsidRPr="00610A63">
        <w:tab/>
        <w:t xml:space="preserve">Schedule 1, Part 1, after entry for Rivaroxaban in the form Tablet 15 mg </w:t>
      </w:r>
      <w:r w:rsidRPr="00610A63">
        <w:rPr>
          <w:rStyle w:val="Brandname"/>
        </w:rPr>
        <w:t>[Brand: Rivaroxaban-Teva; Maximum Quantity: 56; Number of Repeats: 5]</w:t>
      </w:r>
    </w:p>
    <w:p w14:paraId="7CAE06FB"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A46311F" w14:textId="77777777" w:rsidTr="00A652EC">
        <w:tc>
          <w:tcPr>
            <w:tcW w:w="450" w:type="pct"/>
          </w:tcPr>
          <w:p w14:paraId="3B4EBC53" w14:textId="77777777" w:rsidR="00A652EC" w:rsidRPr="00610A63" w:rsidRDefault="00D32B59">
            <w:pPr>
              <w:pStyle w:val="AmendmentTableText"/>
            </w:pPr>
            <w:r w:rsidRPr="00610A63">
              <w:t>Rivaroxaban</w:t>
            </w:r>
          </w:p>
        </w:tc>
        <w:tc>
          <w:tcPr>
            <w:tcW w:w="750" w:type="pct"/>
          </w:tcPr>
          <w:p w14:paraId="569BA0C8" w14:textId="77777777" w:rsidR="00A652EC" w:rsidRPr="00610A63" w:rsidRDefault="00D32B59">
            <w:pPr>
              <w:pStyle w:val="AmendmentTableText"/>
            </w:pPr>
            <w:r w:rsidRPr="00610A63">
              <w:t>Tablet 15 mg</w:t>
            </w:r>
          </w:p>
        </w:tc>
        <w:tc>
          <w:tcPr>
            <w:tcW w:w="300" w:type="pct"/>
          </w:tcPr>
          <w:p w14:paraId="2B73F053" w14:textId="77777777" w:rsidR="00A652EC" w:rsidRPr="00610A63" w:rsidRDefault="00D32B59">
            <w:pPr>
              <w:pStyle w:val="AmendmentTableText"/>
            </w:pPr>
            <w:r w:rsidRPr="00610A63">
              <w:t>Oral</w:t>
            </w:r>
          </w:p>
        </w:tc>
        <w:tc>
          <w:tcPr>
            <w:tcW w:w="500" w:type="pct"/>
          </w:tcPr>
          <w:p w14:paraId="19D76790" w14:textId="77777777" w:rsidR="00A652EC" w:rsidRPr="00610A63" w:rsidRDefault="00D32B59">
            <w:pPr>
              <w:pStyle w:val="AmendmentTableText"/>
            </w:pPr>
            <w:proofErr w:type="spellStart"/>
            <w:r w:rsidRPr="00610A63">
              <w:t>Rivoxa</w:t>
            </w:r>
            <w:proofErr w:type="spellEnd"/>
          </w:p>
        </w:tc>
        <w:tc>
          <w:tcPr>
            <w:tcW w:w="200" w:type="pct"/>
          </w:tcPr>
          <w:p w14:paraId="77ACB6C2" w14:textId="77777777" w:rsidR="00A652EC" w:rsidRPr="00610A63" w:rsidRDefault="00D32B59">
            <w:pPr>
              <w:pStyle w:val="AmendmentTableText"/>
            </w:pPr>
            <w:r w:rsidRPr="00610A63">
              <w:t>CR</w:t>
            </w:r>
          </w:p>
        </w:tc>
        <w:tc>
          <w:tcPr>
            <w:tcW w:w="200" w:type="pct"/>
          </w:tcPr>
          <w:p w14:paraId="37EC1A34" w14:textId="77777777" w:rsidR="00A652EC" w:rsidRPr="00610A63" w:rsidRDefault="00D32B59">
            <w:pPr>
              <w:pStyle w:val="AmendmentTableText"/>
            </w:pPr>
            <w:r w:rsidRPr="00610A63">
              <w:t>MP NP</w:t>
            </w:r>
          </w:p>
        </w:tc>
        <w:tc>
          <w:tcPr>
            <w:tcW w:w="450" w:type="pct"/>
          </w:tcPr>
          <w:p w14:paraId="77B5FBC1" w14:textId="77777777" w:rsidR="00A652EC" w:rsidRPr="00610A63" w:rsidRDefault="00D32B59">
            <w:pPr>
              <w:pStyle w:val="AmendmentTableText"/>
            </w:pPr>
            <w:r w:rsidRPr="00610A63">
              <w:t>C4269</w:t>
            </w:r>
          </w:p>
        </w:tc>
        <w:tc>
          <w:tcPr>
            <w:tcW w:w="450" w:type="pct"/>
          </w:tcPr>
          <w:p w14:paraId="1B88042A" w14:textId="77777777" w:rsidR="00A652EC" w:rsidRPr="00610A63" w:rsidRDefault="00D32B59">
            <w:pPr>
              <w:pStyle w:val="AmendmentTableText"/>
            </w:pPr>
            <w:r w:rsidRPr="00610A63">
              <w:t>P4269</w:t>
            </w:r>
          </w:p>
        </w:tc>
        <w:tc>
          <w:tcPr>
            <w:tcW w:w="250" w:type="pct"/>
          </w:tcPr>
          <w:p w14:paraId="4C148C35" w14:textId="77777777" w:rsidR="00A652EC" w:rsidRPr="00610A63" w:rsidRDefault="00D32B59">
            <w:pPr>
              <w:pStyle w:val="AmendmentTableText"/>
            </w:pPr>
            <w:r w:rsidRPr="00610A63">
              <w:t>28</w:t>
            </w:r>
          </w:p>
        </w:tc>
        <w:tc>
          <w:tcPr>
            <w:tcW w:w="250" w:type="pct"/>
          </w:tcPr>
          <w:p w14:paraId="4B53BBFF" w14:textId="77777777" w:rsidR="00A652EC" w:rsidRPr="00610A63" w:rsidRDefault="00D32B59">
            <w:pPr>
              <w:pStyle w:val="AmendmentTableText"/>
            </w:pPr>
            <w:r w:rsidRPr="00610A63">
              <w:t>5</w:t>
            </w:r>
          </w:p>
        </w:tc>
        <w:tc>
          <w:tcPr>
            <w:tcW w:w="450" w:type="pct"/>
          </w:tcPr>
          <w:p w14:paraId="6660114F" w14:textId="77777777" w:rsidR="00A652EC" w:rsidRPr="00610A63" w:rsidRDefault="00A652EC">
            <w:pPr>
              <w:pStyle w:val="AmendmentTableText"/>
            </w:pPr>
          </w:p>
        </w:tc>
        <w:tc>
          <w:tcPr>
            <w:tcW w:w="200" w:type="pct"/>
          </w:tcPr>
          <w:p w14:paraId="0E84DE37" w14:textId="77777777" w:rsidR="00A652EC" w:rsidRPr="00610A63" w:rsidRDefault="00D32B59">
            <w:pPr>
              <w:pStyle w:val="AmendmentTableText"/>
            </w:pPr>
            <w:r w:rsidRPr="00610A63">
              <w:t>28</w:t>
            </w:r>
          </w:p>
        </w:tc>
        <w:tc>
          <w:tcPr>
            <w:tcW w:w="200" w:type="pct"/>
          </w:tcPr>
          <w:p w14:paraId="1A4DA7A5" w14:textId="77777777" w:rsidR="00A652EC" w:rsidRPr="00610A63" w:rsidRDefault="00A652EC">
            <w:pPr>
              <w:pStyle w:val="AmendmentTableText"/>
            </w:pPr>
          </w:p>
        </w:tc>
        <w:tc>
          <w:tcPr>
            <w:tcW w:w="250" w:type="pct"/>
          </w:tcPr>
          <w:p w14:paraId="3025193E" w14:textId="77777777" w:rsidR="00A652EC" w:rsidRPr="00610A63" w:rsidRDefault="00A652EC">
            <w:pPr>
              <w:pStyle w:val="AmendmentTableText"/>
            </w:pPr>
          </w:p>
        </w:tc>
      </w:tr>
      <w:tr w:rsidR="00A652EC" w:rsidRPr="00610A63" w14:paraId="42E6378E" w14:textId="77777777" w:rsidTr="00A652EC">
        <w:tc>
          <w:tcPr>
            <w:tcW w:w="450" w:type="pct"/>
          </w:tcPr>
          <w:p w14:paraId="11D744B0" w14:textId="77777777" w:rsidR="00A652EC" w:rsidRPr="00610A63" w:rsidRDefault="00D32B59">
            <w:pPr>
              <w:pStyle w:val="AmendmentTableText"/>
            </w:pPr>
            <w:r w:rsidRPr="00610A63">
              <w:t>Rivaroxaban</w:t>
            </w:r>
          </w:p>
        </w:tc>
        <w:tc>
          <w:tcPr>
            <w:tcW w:w="750" w:type="pct"/>
          </w:tcPr>
          <w:p w14:paraId="0A72BFED" w14:textId="77777777" w:rsidR="00A652EC" w:rsidRPr="00610A63" w:rsidRDefault="00D32B59">
            <w:pPr>
              <w:pStyle w:val="AmendmentTableText"/>
            </w:pPr>
            <w:r w:rsidRPr="00610A63">
              <w:t>Tablet 15 mg</w:t>
            </w:r>
          </w:p>
        </w:tc>
        <w:tc>
          <w:tcPr>
            <w:tcW w:w="300" w:type="pct"/>
          </w:tcPr>
          <w:p w14:paraId="6F398C1C" w14:textId="77777777" w:rsidR="00A652EC" w:rsidRPr="00610A63" w:rsidRDefault="00D32B59">
            <w:pPr>
              <w:pStyle w:val="AmendmentTableText"/>
            </w:pPr>
            <w:r w:rsidRPr="00610A63">
              <w:t>Oral</w:t>
            </w:r>
          </w:p>
        </w:tc>
        <w:tc>
          <w:tcPr>
            <w:tcW w:w="500" w:type="pct"/>
          </w:tcPr>
          <w:p w14:paraId="0DC1040A" w14:textId="77777777" w:rsidR="00A652EC" w:rsidRPr="00610A63" w:rsidRDefault="00D32B59">
            <w:pPr>
              <w:pStyle w:val="AmendmentTableText"/>
            </w:pPr>
            <w:proofErr w:type="spellStart"/>
            <w:r w:rsidRPr="00610A63">
              <w:t>Rivoxa</w:t>
            </w:r>
            <w:proofErr w:type="spellEnd"/>
          </w:p>
        </w:tc>
        <w:tc>
          <w:tcPr>
            <w:tcW w:w="200" w:type="pct"/>
          </w:tcPr>
          <w:p w14:paraId="40C49C78" w14:textId="77777777" w:rsidR="00A652EC" w:rsidRPr="00610A63" w:rsidRDefault="00D32B59">
            <w:pPr>
              <w:pStyle w:val="AmendmentTableText"/>
            </w:pPr>
            <w:r w:rsidRPr="00610A63">
              <w:t>CR</w:t>
            </w:r>
          </w:p>
        </w:tc>
        <w:tc>
          <w:tcPr>
            <w:tcW w:w="200" w:type="pct"/>
          </w:tcPr>
          <w:p w14:paraId="51B38135" w14:textId="77777777" w:rsidR="00A652EC" w:rsidRPr="00610A63" w:rsidRDefault="00D32B59">
            <w:pPr>
              <w:pStyle w:val="AmendmentTableText"/>
            </w:pPr>
            <w:r w:rsidRPr="00610A63">
              <w:t>MP NP</w:t>
            </w:r>
          </w:p>
        </w:tc>
        <w:tc>
          <w:tcPr>
            <w:tcW w:w="450" w:type="pct"/>
          </w:tcPr>
          <w:p w14:paraId="6E70B162" w14:textId="77777777" w:rsidR="00A652EC" w:rsidRPr="00610A63" w:rsidRDefault="00D32B59">
            <w:pPr>
              <w:pStyle w:val="AmendmentTableText"/>
            </w:pPr>
            <w:r w:rsidRPr="00610A63">
              <w:t>C4098 C5098</w:t>
            </w:r>
          </w:p>
        </w:tc>
        <w:tc>
          <w:tcPr>
            <w:tcW w:w="450" w:type="pct"/>
          </w:tcPr>
          <w:p w14:paraId="7451E25A" w14:textId="77777777" w:rsidR="00A652EC" w:rsidRPr="00610A63" w:rsidRDefault="00D32B59">
            <w:pPr>
              <w:pStyle w:val="AmendmentTableText"/>
            </w:pPr>
            <w:r w:rsidRPr="00610A63">
              <w:t>P4098 P5098</w:t>
            </w:r>
          </w:p>
        </w:tc>
        <w:tc>
          <w:tcPr>
            <w:tcW w:w="250" w:type="pct"/>
          </w:tcPr>
          <w:p w14:paraId="04658A50" w14:textId="77777777" w:rsidR="00A652EC" w:rsidRPr="00610A63" w:rsidRDefault="00D32B59">
            <w:pPr>
              <w:pStyle w:val="AmendmentTableText"/>
            </w:pPr>
            <w:r w:rsidRPr="00610A63">
              <w:t>42</w:t>
            </w:r>
          </w:p>
        </w:tc>
        <w:tc>
          <w:tcPr>
            <w:tcW w:w="250" w:type="pct"/>
          </w:tcPr>
          <w:p w14:paraId="4677DD07" w14:textId="77777777" w:rsidR="00A652EC" w:rsidRPr="00610A63" w:rsidRDefault="00D32B59">
            <w:pPr>
              <w:pStyle w:val="AmendmentTableText"/>
            </w:pPr>
            <w:r w:rsidRPr="00610A63">
              <w:t>0</w:t>
            </w:r>
          </w:p>
        </w:tc>
        <w:tc>
          <w:tcPr>
            <w:tcW w:w="450" w:type="pct"/>
          </w:tcPr>
          <w:p w14:paraId="7F6737B2" w14:textId="77777777" w:rsidR="00A652EC" w:rsidRPr="00610A63" w:rsidRDefault="00A652EC">
            <w:pPr>
              <w:pStyle w:val="AmendmentTableText"/>
            </w:pPr>
          </w:p>
        </w:tc>
        <w:tc>
          <w:tcPr>
            <w:tcW w:w="200" w:type="pct"/>
          </w:tcPr>
          <w:p w14:paraId="35D0A5EB" w14:textId="77777777" w:rsidR="00A652EC" w:rsidRPr="00610A63" w:rsidRDefault="00D32B59">
            <w:pPr>
              <w:pStyle w:val="AmendmentTableText"/>
            </w:pPr>
            <w:r w:rsidRPr="00610A63">
              <w:t>42</w:t>
            </w:r>
          </w:p>
        </w:tc>
        <w:tc>
          <w:tcPr>
            <w:tcW w:w="200" w:type="pct"/>
          </w:tcPr>
          <w:p w14:paraId="207A04C3" w14:textId="77777777" w:rsidR="00A652EC" w:rsidRPr="00610A63" w:rsidRDefault="00A652EC">
            <w:pPr>
              <w:pStyle w:val="AmendmentTableText"/>
            </w:pPr>
          </w:p>
        </w:tc>
        <w:tc>
          <w:tcPr>
            <w:tcW w:w="250" w:type="pct"/>
          </w:tcPr>
          <w:p w14:paraId="04155EE5" w14:textId="77777777" w:rsidR="00A652EC" w:rsidRPr="00610A63" w:rsidRDefault="00A652EC">
            <w:pPr>
              <w:pStyle w:val="AmendmentTableText"/>
            </w:pPr>
          </w:p>
        </w:tc>
      </w:tr>
      <w:tr w:rsidR="00A652EC" w:rsidRPr="00610A63" w14:paraId="2B02BD7B" w14:textId="77777777" w:rsidTr="00A652EC">
        <w:tc>
          <w:tcPr>
            <w:tcW w:w="450" w:type="pct"/>
          </w:tcPr>
          <w:p w14:paraId="14EE1D8D" w14:textId="77777777" w:rsidR="00A652EC" w:rsidRPr="00610A63" w:rsidRDefault="00D32B59">
            <w:pPr>
              <w:pStyle w:val="AmendmentTableText"/>
            </w:pPr>
            <w:r w:rsidRPr="00610A63">
              <w:t>Rivaroxaban</w:t>
            </w:r>
          </w:p>
        </w:tc>
        <w:tc>
          <w:tcPr>
            <w:tcW w:w="750" w:type="pct"/>
          </w:tcPr>
          <w:p w14:paraId="0DF07155" w14:textId="77777777" w:rsidR="00A652EC" w:rsidRPr="00610A63" w:rsidRDefault="00D32B59">
            <w:pPr>
              <w:pStyle w:val="AmendmentTableText"/>
            </w:pPr>
            <w:r w:rsidRPr="00610A63">
              <w:t>Tablet 15 mg</w:t>
            </w:r>
          </w:p>
        </w:tc>
        <w:tc>
          <w:tcPr>
            <w:tcW w:w="300" w:type="pct"/>
          </w:tcPr>
          <w:p w14:paraId="5C388BD0" w14:textId="77777777" w:rsidR="00A652EC" w:rsidRPr="00610A63" w:rsidRDefault="00D32B59">
            <w:pPr>
              <w:pStyle w:val="AmendmentTableText"/>
            </w:pPr>
            <w:r w:rsidRPr="00610A63">
              <w:t>Oral</w:t>
            </w:r>
          </w:p>
        </w:tc>
        <w:tc>
          <w:tcPr>
            <w:tcW w:w="500" w:type="pct"/>
          </w:tcPr>
          <w:p w14:paraId="0058A4C6" w14:textId="77777777" w:rsidR="00A652EC" w:rsidRPr="00610A63" w:rsidRDefault="00D32B59">
            <w:pPr>
              <w:pStyle w:val="AmendmentTableText"/>
            </w:pPr>
            <w:proofErr w:type="spellStart"/>
            <w:r w:rsidRPr="00610A63">
              <w:t>Rivoxa</w:t>
            </w:r>
            <w:proofErr w:type="spellEnd"/>
          </w:p>
        </w:tc>
        <w:tc>
          <w:tcPr>
            <w:tcW w:w="200" w:type="pct"/>
          </w:tcPr>
          <w:p w14:paraId="63B5FD38" w14:textId="77777777" w:rsidR="00A652EC" w:rsidRPr="00610A63" w:rsidRDefault="00D32B59">
            <w:pPr>
              <w:pStyle w:val="AmendmentTableText"/>
            </w:pPr>
            <w:r w:rsidRPr="00610A63">
              <w:t>CR</w:t>
            </w:r>
          </w:p>
        </w:tc>
        <w:tc>
          <w:tcPr>
            <w:tcW w:w="200" w:type="pct"/>
          </w:tcPr>
          <w:p w14:paraId="57C03D83" w14:textId="77777777" w:rsidR="00A652EC" w:rsidRPr="00610A63" w:rsidRDefault="00D32B59">
            <w:pPr>
              <w:pStyle w:val="AmendmentTableText"/>
            </w:pPr>
            <w:r w:rsidRPr="00610A63">
              <w:t>MP NP</w:t>
            </w:r>
          </w:p>
        </w:tc>
        <w:tc>
          <w:tcPr>
            <w:tcW w:w="450" w:type="pct"/>
          </w:tcPr>
          <w:p w14:paraId="0504AF99" w14:textId="77777777" w:rsidR="00A652EC" w:rsidRPr="00610A63" w:rsidRDefault="00D32B59">
            <w:pPr>
              <w:pStyle w:val="AmendmentTableText"/>
            </w:pPr>
            <w:r w:rsidRPr="00610A63">
              <w:t>C14301</w:t>
            </w:r>
          </w:p>
        </w:tc>
        <w:tc>
          <w:tcPr>
            <w:tcW w:w="450" w:type="pct"/>
          </w:tcPr>
          <w:p w14:paraId="1FD12E5E" w14:textId="77777777" w:rsidR="00A652EC" w:rsidRPr="00610A63" w:rsidRDefault="00D32B59">
            <w:pPr>
              <w:pStyle w:val="AmendmentTableText"/>
            </w:pPr>
            <w:r w:rsidRPr="00610A63">
              <w:t>P14301</w:t>
            </w:r>
          </w:p>
        </w:tc>
        <w:tc>
          <w:tcPr>
            <w:tcW w:w="250" w:type="pct"/>
          </w:tcPr>
          <w:p w14:paraId="36EC7EF3" w14:textId="77777777" w:rsidR="00A652EC" w:rsidRPr="00610A63" w:rsidRDefault="00D32B59">
            <w:pPr>
              <w:pStyle w:val="AmendmentTableText"/>
            </w:pPr>
            <w:r w:rsidRPr="00610A63">
              <w:t>56</w:t>
            </w:r>
          </w:p>
        </w:tc>
        <w:tc>
          <w:tcPr>
            <w:tcW w:w="250" w:type="pct"/>
          </w:tcPr>
          <w:p w14:paraId="29CF0FF6" w14:textId="77777777" w:rsidR="00A652EC" w:rsidRPr="00610A63" w:rsidRDefault="00D32B59">
            <w:pPr>
              <w:pStyle w:val="AmendmentTableText"/>
            </w:pPr>
            <w:r w:rsidRPr="00610A63">
              <w:t>5</w:t>
            </w:r>
          </w:p>
        </w:tc>
        <w:tc>
          <w:tcPr>
            <w:tcW w:w="450" w:type="pct"/>
          </w:tcPr>
          <w:p w14:paraId="07A4287D" w14:textId="77777777" w:rsidR="00A652EC" w:rsidRPr="00610A63" w:rsidRDefault="00A652EC">
            <w:pPr>
              <w:pStyle w:val="AmendmentTableText"/>
            </w:pPr>
          </w:p>
        </w:tc>
        <w:tc>
          <w:tcPr>
            <w:tcW w:w="200" w:type="pct"/>
          </w:tcPr>
          <w:p w14:paraId="3FB1E7E7" w14:textId="77777777" w:rsidR="00A652EC" w:rsidRPr="00610A63" w:rsidRDefault="00D32B59">
            <w:pPr>
              <w:pStyle w:val="AmendmentTableText"/>
            </w:pPr>
            <w:r w:rsidRPr="00610A63">
              <w:t>28</w:t>
            </w:r>
          </w:p>
        </w:tc>
        <w:tc>
          <w:tcPr>
            <w:tcW w:w="200" w:type="pct"/>
          </w:tcPr>
          <w:p w14:paraId="271A4E01" w14:textId="77777777" w:rsidR="00A652EC" w:rsidRPr="00610A63" w:rsidRDefault="00A652EC">
            <w:pPr>
              <w:pStyle w:val="AmendmentTableText"/>
            </w:pPr>
          </w:p>
        </w:tc>
        <w:tc>
          <w:tcPr>
            <w:tcW w:w="250" w:type="pct"/>
          </w:tcPr>
          <w:p w14:paraId="372F41F9" w14:textId="77777777" w:rsidR="00A652EC" w:rsidRPr="00610A63" w:rsidRDefault="00A652EC">
            <w:pPr>
              <w:pStyle w:val="AmendmentTableText"/>
            </w:pPr>
          </w:p>
        </w:tc>
      </w:tr>
    </w:tbl>
    <w:bookmarkEnd w:id="89"/>
    <w:p w14:paraId="232BF13A" w14:textId="77777777" w:rsidR="00A652EC" w:rsidRPr="00610A63" w:rsidRDefault="00D32B59">
      <w:pPr>
        <w:pStyle w:val="InstructionMain"/>
      </w:pPr>
      <w:r w:rsidRPr="00610A63">
        <w:t>[74]</w:t>
      </w:r>
      <w:r w:rsidRPr="00610A63">
        <w:tab/>
        <w:t xml:space="preserve">Schedule 1, Part 1, after entry for Rivaroxaban in the form Tablet 20 mg </w:t>
      </w:r>
      <w:r w:rsidRPr="00610A63">
        <w:rPr>
          <w:rStyle w:val="Brandname"/>
        </w:rPr>
        <w:t xml:space="preserve">[Brand: </w:t>
      </w:r>
      <w:proofErr w:type="spellStart"/>
      <w:r w:rsidRPr="00610A63">
        <w:rPr>
          <w:rStyle w:val="Brandname"/>
        </w:rPr>
        <w:t>iXarola</w:t>
      </w:r>
      <w:proofErr w:type="spellEnd"/>
      <w:r w:rsidRPr="00610A63">
        <w:rPr>
          <w:rStyle w:val="Brandname"/>
        </w:rPr>
        <w:t>; Maximum Quantity: 56; Number of Repeats: 5]</w:t>
      </w:r>
    </w:p>
    <w:p w14:paraId="67D1F3DE"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3668840A" w14:textId="77777777" w:rsidTr="00A652EC">
        <w:tc>
          <w:tcPr>
            <w:tcW w:w="450" w:type="pct"/>
          </w:tcPr>
          <w:p w14:paraId="7C857585" w14:textId="77777777" w:rsidR="00A652EC" w:rsidRPr="00610A63" w:rsidRDefault="00D32B59">
            <w:pPr>
              <w:pStyle w:val="AmendmentTableText"/>
            </w:pPr>
            <w:r w:rsidRPr="00610A63">
              <w:t>Rivaroxaban</w:t>
            </w:r>
          </w:p>
        </w:tc>
        <w:tc>
          <w:tcPr>
            <w:tcW w:w="750" w:type="pct"/>
          </w:tcPr>
          <w:p w14:paraId="26FA6268" w14:textId="77777777" w:rsidR="00A652EC" w:rsidRPr="00610A63" w:rsidRDefault="00D32B59">
            <w:pPr>
              <w:pStyle w:val="AmendmentTableText"/>
            </w:pPr>
            <w:r w:rsidRPr="00610A63">
              <w:t>Tablet 20 mg</w:t>
            </w:r>
          </w:p>
        </w:tc>
        <w:tc>
          <w:tcPr>
            <w:tcW w:w="300" w:type="pct"/>
          </w:tcPr>
          <w:p w14:paraId="6E9E099E" w14:textId="77777777" w:rsidR="00A652EC" w:rsidRPr="00610A63" w:rsidRDefault="00D32B59">
            <w:pPr>
              <w:pStyle w:val="AmendmentTableText"/>
            </w:pPr>
            <w:r w:rsidRPr="00610A63">
              <w:t>Oral</w:t>
            </w:r>
          </w:p>
        </w:tc>
        <w:tc>
          <w:tcPr>
            <w:tcW w:w="500" w:type="pct"/>
          </w:tcPr>
          <w:p w14:paraId="3FE3EA6F" w14:textId="77777777" w:rsidR="00A652EC" w:rsidRPr="00610A63" w:rsidRDefault="00D32B59">
            <w:pPr>
              <w:pStyle w:val="AmendmentTableText"/>
            </w:pPr>
            <w:r w:rsidRPr="00610A63">
              <w:t>Rivaroxaban Sandoz</w:t>
            </w:r>
          </w:p>
        </w:tc>
        <w:tc>
          <w:tcPr>
            <w:tcW w:w="200" w:type="pct"/>
          </w:tcPr>
          <w:p w14:paraId="25A57DDE" w14:textId="77777777" w:rsidR="00A652EC" w:rsidRPr="00610A63" w:rsidRDefault="00D32B59">
            <w:pPr>
              <w:pStyle w:val="AmendmentTableText"/>
            </w:pPr>
            <w:r w:rsidRPr="00610A63">
              <w:t>SZ</w:t>
            </w:r>
          </w:p>
        </w:tc>
        <w:tc>
          <w:tcPr>
            <w:tcW w:w="200" w:type="pct"/>
          </w:tcPr>
          <w:p w14:paraId="58DA6372" w14:textId="77777777" w:rsidR="00A652EC" w:rsidRPr="00610A63" w:rsidRDefault="00D32B59">
            <w:pPr>
              <w:pStyle w:val="AmendmentTableText"/>
            </w:pPr>
            <w:r w:rsidRPr="00610A63">
              <w:t>MP NP</w:t>
            </w:r>
          </w:p>
        </w:tc>
        <w:tc>
          <w:tcPr>
            <w:tcW w:w="450" w:type="pct"/>
          </w:tcPr>
          <w:p w14:paraId="4D25F64A" w14:textId="77777777" w:rsidR="00A652EC" w:rsidRPr="00610A63" w:rsidRDefault="00D32B59">
            <w:pPr>
              <w:pStyle w:val="AmendmentTableText"/>
            </w:pPr>
            <w:r w:rsidRPr="00610A63">
              <w:t>C4099 C4132 C4268 C4269</w:t>
            </w:r>
          </w:p>
        </w:tc>
        <w:tc>
          <w:tcPr>
            <w:tcW w:w="450" w:type="pct"/>
          </w:tcPr>
          <w:p w14:paraId="4466419C" w14:textId="77777777" w:rsidR="00A652EC" w:rsidRPr="00610A63" w:rsidRDefault="00D32B59">
            <w:pPr>
              <w:pStyle w:val="AmendmentTableText"/>
            </w:pPr>
            <w:r w:rsidRPr="00610A63">
              <w:t>P4099 P4132 P4268 P4269</w:t>
            </w:r>
          </w:p>
        </w:tc>
        <w:tc>
          <w:tcPr>
            <w:tcW w:w="250" w:type="pct"/>
          </w:tcPr>
          <w:p w14:paraId="21EFD783" w14:textId="77777777" w:rsidR="00A652EC" w:rsidRPr="00610A63" w:rsidRDefault="00D32B59">
            <w:pPr>
              <w:pStyle w:val="AmendmentTableText"/>
            </w:pPr>
            <w:r w:rsidRPr="00610A63">
              <w:t>28</w:t>
            </w:r>
          </w:p>
        </w:tc>
        <w:tc>
          <w:tcPr>
            <w:tcW w:w="250" w:type="pct"/>
          </w:tcPr>
          <w:p w14:paraId="092B8E44" w14:textId="77777777" w:rsidR="00A652EC" w:rsidRPr="00610A63" w:rsidRDefault="00D32B59">
            <w:pPr>
              <w:pStyle w:val="AmendmentTableText"/>
            </w:pPr>
            <w:r w:rsidRPr="00610A63">
              <w:t>5</w:t>
            </w:r>
          </w:p>
        </w:tc>
        <w:tc>
          <w:tcPr>
            <w:tcW w:w="450" w:type="pct"/>
          </w:tcPr>
          <w:p w14:paraId="66FD79BA" w14:textId="77777777" w:rsidR="00A652EC" w:rsidRPr="00610A63" w:rsidRDefault="00A652EC">
            <w:pPr>
              <w:pStyle w:val="AmendmentTableText"/>
            </w:pPr>
          </w:p>
        </w:tc>
        <w:tc>
          <w:tcPr>
            <w:tcW w:w="200" w:type="pct"/>
          </w:tcPr>
          <w:p w14:paraId="2533C929" w14:textId="77777777" w:rsidR="00A652EC" w:rsidRPr="00610A63" w:rsidRDefault="00D32B59">
            <w:pPr>
              <w:pStyle w:val="AmendmentTableText"/>
            </w:pPr>
            <w:r w:rsidRPr="00610A63">
              <w:t>28</w:t>
            </w:r>
          </w:p>
        </w:tc>
        <w:tc>
          <w:tcPr>
            <w:tcW w:w="200" w:type="pct"/>
          </w:tcPr>
          <w:p w14:paraId="4EB8F5A5" w14:textId="77777777" w:rsidR="00A652EC" w:rsidRPr="00610A63" w:rsidRDefault="00A652EC">
            <w:pPr>
              <w:pStyle w:val="AmendmentTableText"/>
            </w:pPr>
          </w:p>
        </w:tc>
        <w:tc>
          <w:tcPr>
            <w:tcW w:w="250" w:type="pct"/>
          </w:tcPr>
          <w:p w14:paraId="28B4AD49" w14:textId="77777777" w:rsidR="00A652EC" w:rsidRPr="00610A63" w:rsidRDefault="00A652EC">
            <w:pPr>
              <w:pStyle w:val="AmendmentTableText"/>
            </w:pPr>
          </w:p>
        </w:tc>
      </w:tr>
      <w:tr w:rsidR="00A652EC" w:rsidRPr="00610A63" w14:paraId="47D25164" w14:textId="77777777" w:rsidTr="00A652EC">
        <w:tc>
          <w:tcPr>
            <w:tcW w:w="450" w:type="pct"/>
          </w:tcPr>
          <w:p w14:paraId="629E4826" w14:textId="77777777" w:rsidR="00A652EC" w:rsidRPr="00610A63" w:rsidRDefault="00D32B59">
            <w:pPr>
              <w:pStyle w:val="AmendmentTableText"/>
            </w:pPr>
            <w:r w:rsidRPr="00610A63">
              <w:t>Rivaroxaban</w:t>
            </w:r>
          </w:p>
        </w:tc>
        <w:tc>
          <w:tcPr>
            <w:tcW w:w="750" w:type="pct"/>
          </w:tcPr>
          <w:p w14:paraId="6D42D5CF" w14:textId="77777777" w:rsidR="00A652EC" w:rsidRPr="00610A63" w:rsidRDefault="00D32B59">
            <w:pPr>
              <w:pStyle w:val="AmendmentTableText"/>
            </w:pPr>
            <w:r w:rsidRPr="00610A63">
              <w:t>Tablet 20 mg</w:t>
            </w:r>
          </w:p>
        </w:tc>
        <w:tc>
          <w:tcPr>
            <w:tcW w:w="300" w:type="pct"/>
          </w:tcPr>
          <w:p w14:paraId="381157A4" w14:textId="77777777" w:rsidR="00A652EC" w:rsidRPr="00610A63" w:rsidRDefault="00D32B59">
            <w:pPr>
              <w:pStyle w:val="AmendmentTableText"/>
            </w:pPr>
            <w:r w:rsidRPr="00610A63">
              <w:t>Oral</w:t>
            </w:r>
          </w:p>
        </w:tc>
        <w:tc>
          <w:tcPr>
            <w:tcW w:w="500" w:type="pct"/>
          </w:tcPr>
          <w:p w14:paraId="0C5C08B8" w14:textId="77777777" w:rsidR="00A652EC" w:rsidRPr="00610A63" w:rsidRDefault="00D32B59">
            <w:pPr>
              <w:pStyle w:val="AmendmentTableText"/>
            </w:pPr>
            <w:r w:rsidRPr="00610A63">
              <w:t>Rivaroxaban Sandoz</w:t>
            </w:r>
          </w:p>
        </w:tc>
        <w:tc>
          <w:tcPr>
            <w:tcW w:w="200" w:type="pct"/>
          </w:tcPr>
          <w:p w14:paraId="41C74207" w14:textId="77777777" w:rsidR="00A652EC" w:rsidRPr="00610A63" w:rsidRDefault="00D32B59">
            <w:pPr>
              <w:pStyle w:val="AmendmentTableText"/>
            </w:pPr>
            <w:r w:rsidRPr="00610A63">
              <w:t>SZ</w:t>
            </w:r>
          </w:p>
        </w:tc>
        <w:tc>
          <w:tcPr>
            <w:tcW w:w="200" w:type="pct"/>
          </w:tcPr>
          <w:p w14:paraId="143CCF74" w14:textId="77777777" w:rsidR="00A652EC" w:rsidRPr="00610A63" w:rsidRDefault="00D32B59">
            <w:pPr>
              <w:pStyle w:val="AmendmentTableText"/>
            </w:pPr>
            <w:r w:rsidRPr="00610A63">
              <w:t>MP NP</w:t>
            </w:r>
          </w:p>
        </w:tc>
        <w:tc>
          <w:tcPr>
            <w:tcW w:w="450" w:type="pct"/>
          </w:tcPr>
          <w:p w14:paraId="7BEF3E7F" w14:textId="77777777" w:rsidR="00A652EC" w:rsidRPr="00610A63" w:rsidRDefault="00D32B59">
            <w:pPr>
              <w:pStyle w:val="AmendmentTableText"/>
            </w:pPr>
            <w:r w:rsidRPr="00610A63">
              <w:t>C14264 C14300 C14301 C14318</w:t>
            </w:r>
          </w:p>
        </w:tc>
        <w:tc>
          <w:tcPr>
            <w:tcW w:w="450" w:type="pct"/>
          </w:tcPr>
          <w:p w14:paraId="243D9888" w14:textId="77777777" w:rsidR="00A652EC" w:rsidRPr="00610A63" w:rsidRDefault="00D32B59">
            <w:pPr>
              <w:pStyle w:val="AmendmentTableText"/>
            </w:pPr>
            <w:r w:rsidRPr="00610A63">
              <w:t>P14264 P14300 P14301 P14318</w:t>
            </w:r>
          </w:p>
        </w:tc>
        <w:tc>
          <w:tcPr>
            <w:tcW w:w="250" w:type="pct"/>
          </w:tcPr>
          <w:p w14:paraId="6A115FC3" w14:textId="77777777" w:rsidR="00A652EC" w:rsidRPr="00610A63" w:rsidRDefault="00D32B59">
            <w:pPr>
              <w:pStyle w:val="AmendmentTableText"/>
            </w:pPr>
            <w:r w:rsidRPr="00610A63">
              <w:t>56</w:t>
            </w:r>
          </w:p>
        </w:tc>
        <w:tc>
          <w:tcPr>
            <w:tcW w:w="250" w:type="pct"/>
          </w:tcPr>
          <w:p w14:paraId="3793AB2F" w14:textId="77777777" w:rsidR="00A652EC" w:rsidRPr="00610A63" w:rsidRDefault="00D32B59">
            <w:pPr>
              <w:pStyle w:val="AmendmentTableText"/>
            </w:pPr>
            <w:r w:rsidRPr="00610A63">
              <w:t>5</w:t>
            </w:r>
          </w:p>
        </w:tc>
        <w:tc>
          <w:tcPr>
            <w:tcW w:w="450" w:type="pct"/>
          </w:tcPr>
          <w:p w14:paraId="371B00C4" w14:textId="77777777" w:rsidR="00A652EC" w:rsidRPr="00610A63" w:rsidRDefault="00A652EC">
            <w:pPr>
              <w:pStyle w:val="AmendmentTableText"/>
            </w:pPr>
          </w:p>
        </w:tc>
        <w:tc>
          <w:tcPr>
            <w:tcW w:w="200" w:type="pct"/>
          </w:tcPr>
          <w:p w14:paraId="21F93F1D" w14:textId="77777777" w:rsidR="00A652EC" w:rsidRPr="00610A63" w:rsidRDefault="00D32B59">
            <w:pPr>
              <w:pStyle w:val="AmendmentTableText"/>
            </w:pPr>
            <w:r w:rsidRPr="00610A63">
              <w:t>28</w:t>
            </w:r>
          </w:p>
        </w:tc>
        <w:tc>
          <w:tcPr>
            <w:tcW w:w="200" w:type="pct"/>
          </w:tcPr>
          <w:p w14:paraId="71F70231" w14:textId="77777777" w:rsidR="00A652EC" w:rsidRPr="00610A63" w:rsidRDefault="00A652EC">
            <w:pPr>
              <w:pStyle w:val="AmendmentTableText"/>
            </w:pPr>
          </w:p>
        </w:tc>
        <w:tc>
          <w:tcPr>
            <w:tcW w:w="250" w:type="pct"/>
          </w:tcPr>
          <w:p w14:paraId="2C1BF6A8" w14:textId="77777777" w:rsidR="00A652EC" w:rsidRPr="00610A63" w:rsidRDefault="00A652EC">
            <w:pPr>
              <w:pStyle w:val="AmendmentTableText"/>
            </w:pPr>
          </w:p>
        </w:tc>
      </w:tr>
    </w:tbl>
    <w:p w14:paraId="6A89324E" w14:textId="77777777" w:rsidR="00A652EC" w:rsidRPr="00610A63" w:rsidRDefault="00D32B59">
      <w:pPr>
        <w:pStyle w:val="InstructionMain"/>
      </w:pPr>
      <w:bookmarkStart w:id="90" w:name="f-1334081-D7C4B6374B042255D106F545E42F03"/>
      <w:r w:rsidRPr="00610A63">
        <w:t>[75]</w:t>
      </w:r>
      <w:r w:rsidRPr="00610A63">
        <w:tab/>
        <w:t xml:space="preserve">Schedule 1, Part 1, after entry for Rivaroxaban in the form Tablet 20 mg </w:t>
      </w:r>
      <w:r w:rsidRPr="00610A63">
        <w:rPr>
          <w:rStyle w:val="Brandname"/>
        </w:rPr>
        <w:t>[Brand: Rivaroxaban-Teva; Maximum Quantity: 56; Number of Repeats: 5]</w:t>
      </w:r>
    </w:p>
    <w:p w14:paraId="2C5BD765"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6B2F542B" w14:textId="77777777" w:rsidTr="00A652EC">
        <w:tc>
          <w:tcPr>
            <w:tcW w:w="450" w:type="pct"/>
          </w:tcPr>
          <w:p w14:paraId="5A62F73C" w14:textId="77777777" w:rsidR="00A652EC" w:rsidRPr="00610A63" w:rsidRDefault="00D32B59">
            <w:pPr>
              <w:pStyle w:val="AmendmentTableText"/>
            </w:pPr>
            <w:r w:rsidRPr="00610A63">
              <w:t>Rivaroxaban</w:t>
            </w:r>
          </w:p>
        </w:tc>
        <w:tc>
          <w:tcPr>
            <w:tcW w:w="750" w:type="pct"/>
          </w:tcPr>
          <w:p w14:paraId="21B3A5D2" w14:textId="77777777" w:rsidR="00A652EC" w:rsidRPr="00610A63" w:rsidRDefault="00D32B59">
            <w:pPr>
              <w:pStyle w:val="AmendmentTableText"/>
            </w:pPr>
            <w:r w:rsidRPr="00610A63">
              <w:t>Tablet 20 mg</w:t>
            </w:r>
          </w:p>
        </w:tc>
        <w:tc>
          <w:tcPr>
            <w:tcW w:w="300" w:type="pct"/>
          </w:tcPr>
          <w:p w14:paraId="03ED27C9" w14:textId="77777777" w:rsidR="00A652EC" w:rsidRPr="00610A63" w:rsidRDefault="00D32B59">
            <w:pPr>
              <w:pStyle w:val="AmendmentTableText"/>
            </w:pPr>
            <w:r w:rsidRPr="00610A63">
              <w:t>Oral</w:t>
            </w:r>
          </w:p>
        </w:tc>
        <w:tc>
          <w:tcPr>
            <w:tcW w:w="500" w:type="pct"/>
          </w:tcPr>
          <w:p w14:paraId="3C1BE9DD" w14:textId="77777777" w:rsidR="00A652EC" w:rsidRPr="00610A63" w:rsidRDefault="00D32B59">
            <w:pPr>
              <w:pStyle w:val="AmendmentTableText"/>
            </w:pPr>
            <w:proofErr w:type="spellStart"/>
            <w:r w:rsidRPr="00610A63">
              <w:t>Rivoxa</w:t>
            </w:r>
            <w:proofErr w:type="spellEnd"/>
          </w:p>
        </w:tc>
        <w:tc>
          <w:tcPr>
            <w:tcW w:w="200" w:type="pct"/>
          </w:tcPr>
          <w:p w14:paraId="15E7A4B2" w14:textId="77777777" w:rsidR="00A652EC" w:rsidRPr="00610A63" w:rsidRDefault="00D32B59">
            <w:pPr>
              <w:pStyle w:val="AmendmentTableText"/>
            </w:pPr>
            <w:r w:rsidRPr="00610A63">
              <w:t>CR</w:t>
            </w:r>
          </w:p>
        </w:tc>
        <w:tc>
          <w:tcPr>
            <w:tcW w:w="200" w:type="pct"/>
          </w:tcPr>
          <w:p w14:paraId="72A5F93B" w14:textId="77777777" w:rsidR="00A652EC" w:rsidRPr="00610A63" w:rsidRDefault="00D32B59">
            <w:pPr>
              <w:pStyle w:val="AmendmentTableText"/>
            </w:pPr>
            <w:r w:rsidRPr="00610A63">
              <w:t>MP NP</w:t>
            </w:r>
          </w:p>
        </w:tc>
        <w:tc>
          <w:tcPr>
            <w:tcW w:w="450" w:type="pct"/>
          </w:tcPr>
          <w:p w14:paraId="645751F4" w14:textId="77777777" w:rsidR="00A652EC" w:rsidRPr="00610A63" w:rsidRDefault="00D32B59">
            <w:pPr>
              <w:pStyle w:val="AmendmentTableText"/>
            </w:pPr>
            <w:r w:rsidRPr="00610A63">
              <w:t>C4099 C4132 C4268 C4269</w:t>
            </w:r>
          </w:p>
        </w:tc>
        <w:tc>
          <w:tcPr>
            <w:tcW w:w="450" w:type="pct"/>
          </w:tcPr>
          <w:p w14:paraId="04EFF1DC" w14:textId="77777777" w:rsidR="00A652EC" w:rsidRPr="00610A63" w:rsidRDefault="00D32B59">
            <w:pPr>
              <w:pStyle w:val="AmendmentTableText"/>
            </w:pPr>
            <w:r w:rsidRPr="00610A63">
              <w:t>P4099 P4132 P4268 P4269</w:t>
            </w:r>
          </w:p>
        </w:tc>
        <w:tc>
          <w:tcPr>
            <w:tcW w:w="250" w:type="pct"/>
          </w:tcPr>
          <w:p w14:paraId="041E2DD6" w14:textId="77777777" w:rsidR="00A652EC" w:rsidRPr="00610A63" w:rsidRDefault="00D32B59">
            <w:pPr>
              <w:pStyle w:val="AmendmentTableText"/>
            </w:pPr>
            <w:r w:rsidRPr="00610A63">
              <w:t>28</w:t>
            </w:r>
          </w:p>
        </w:tc>
        <w:tc>
          <w:tcPr>
            <w:tcW w:w="250" w:type="pct"/>
          </w:tcPr>
          <w:p w14:paraId="14D124F7" w14:textId="77777777" w:rsidR="00A652EC" w:rsidRPr="00610A63" w:rsidRDefault="00D32B59">
            <w:pPr>
              <w:pStyle w:val="AmendmentTableText"/>
            </w:pPr>
            <w:r w:rsidRPr="00610A63">
              <w:t>5</w:t>
            </w:r>
          </w:p>
        </w:tc>
        <w:tc>
          <w:tcPr>
            <w:tcW w:w="450" w:type="pct"/>
          </w:tcPr>
          <w:p w14:paraId="3683D061" w14:textId="77777777" w:rsidR="00A652EC" w:rsidRPr="00610A63" w:rsidRDefault="00A652EC">
            <w:pPr>
              <w:pStyle w:val="AmendmentTableText"/>
            </w:pPr>
          </w:p>
        </w:tc>
        <w:tc>
          <w:tcPr>
            <w:tcW w:w="200" w:type="pct"/>
          </w:tcPr>
          <w:p w14:paraId="79DDD900" w14:textId="77777777" w:rsidR="00A652EC" w:rsidRPr="00610A63" w:rsidRDefault="00D32B59">
            <w:pPr>
              <w:pStyle w:val="AmendmentTableText"/>
            </w:pPr>
            <w:r w:rsidRPr="00610A63">
              <w:t>28</w:t>
            </w:r>
          </w:p>
        </w:tc>
        <w:tc>
          <w:tcPr>
            <w:tcW w:w="200" w:type="pct"/>
          </w:tcPr>
          <w:p w14:paraId="4EDAC4F1" w14:textId="77777777" w:rsidR="00A652EC" w:rsidRPr="00610A63" w:rsidRDefault="00A652EC">
            <w:pPr>
              <w:pStyle w:val="AmendmentTableText"/>
            </w:pPr>
          </w:p>
        </w:tc>
        <w:tc>
          <w:tcPr>
            <w:tcW w:w="250" w:type="pct"/>
          </w:tcPr>
          <w:p w14:paraId="39C239C7" w14:textId="77777777" w:rsidR="00A652EC" w:rsidRPr="00610A63" w:rsidRDefault="00A652EC">
            <w:pPr>
              <w:pStyle w:val="AmendmentTableText"/>
            </w:pPr>
          </w:p>
        </w:tc>
      </w:tr>
      <w:tr w:rsidR="00A652EC" w:rsidRPr="00610A63" w14:paraId="1227BEE6" w14:textId="77777777" w:rsidTr="00A652EC">
        <w:tc>
          <w:tcPr>
            <w:tcW w:w="450" w:type="pct"/>
          </w:tcPr>
          <w:p w14:paraId="11BCDD66" w14:textId="77777777" w:rsidR="00A652EC" w:rsidRPr="00610A63" w:rsidRDefault="00D32B59">
            <w:pPr>
              <w:pStyle w:val="AmendmentTableText"/>
            </w:pPr>
            <w:r w:rsidRPr="00610A63">
              <w:t>Rivaroxaban</w:t>
            </w:r>
          </w:p>
        </w:tc>
        <w:tc>
          <w:tcPr>
            <w:tcW w:w="750" w:type="pct"/>
          </w:tcPr>
          <w:p w14:paraId="15865B90" w14:textId="77777777" w:rsidR="00A652EC" w:rsidRPr="00610A63" w:rsidRDefault="00D32B59">
            <w:pPr>
              <w:pStyle w:val="AmendmentTableText"/>
            </w:pPr>
            <w:r w:rsidRPr="00610A63">
              <w:t>Tablet 20 mg</w:t>
            </w:r>
          </w:p>
        </w:tc>
        <w:tc>
          <w:tcPr>
            <w:tcW w:w="300" w:type="pct"/>
          </w:tcPr>
          <w:p w14:paraId="5E735E0E" w14:textId="77777777" w:rsidR="00A652EC" w:rsidRPr="00610A63" w:rsidRDefault="00D32B59">
            <w:pPr>
              <w:pStyle w:val="AmendmentTableText"/>
            </w:pPr>
            <w:r w:rsidRPr="00610A63">
              <w:t>Oral</w:t>
            </w:r>
          </w:p>
        </w:tc>
        <w:tc>
          <w:tcPr>
            <w:tcW w:w="500" w:type="pct"/>
          </w:tcPr>
          <w:p w14:paraId="0AEC2883" w14:textId="77777777" w:rsidR="00A652EC" w:rsidRPr="00610A63" w:rsidRDefault="00D32B59">
            <w:pPr>
              <w:pStyle w:val="AmendmentTableText"/>
            </w:pPr>
            <w:proofErr w:type="spellStart"/>
            <w:r w:rsidRPr="00610A63">
              <w:t>Rivoxa</w:t>
            </w:r>
            <w:proofErr w:type="spellEnd"/>
          </w:p>
        </w:tc>
        <w:tc>
          <w:tcPr>
            <w:tcW w:w="200" w:type="pct"/>
          </w:tcPr>
          <w:p w14:paraId="20DAF2DF" w14:textId="77777777" w:rsidR="00A652EC" w:rsidRPr="00610A63" w:rsidRDefault="00D32B59">
            <w:pPr>
              <w:pStyle w:val="AmendmentTableText"/>
            </w:pPr>
            <w:r w:rsidRPr="00610A63">
              <w:t>CR</w:t>
            </w:r>
          </w:p>
        </w:tc>
        <w:tc>
          <w:tcPr>
            <w:tcW w:w="200" w:type="pct"/>
          </w:tcPr>
          <w:p w14:paraId="0AA42138" w14:textId="77777777" w:rsidR="00A652EC" w:rsidRPr="00610A63" w:rsidRDefault="00D32B59">
            <w:pPr>
              <w:pStyle w:val="AmendmentTableText"/>
            </w:pPr>
            <w:r w:rsidRPr="00610A63">
              <w:t>MP NP</w:t>
            </w:r>
          </w:p>
        </w:tc>
        <w:tc>
          <w:tcPr>
            <w:tcW w:w="450" w:type="pct"/>
          </w:tcPr>
          <w:p w14:paraId="559B0A67" w14:textId="77777777" w:rsidR="00A652EC" w:rsidRPr="00610A63" w:rsidRDefault="00D32B59">
            <w:pPr>
              <w:pStyle w:val="AmendmentTableText"/>
            </w:pPr>
            <w:r w:rsidRPr="00610A63">
              <w:t>C14264 C14300 C14301 C14318</w:t>
            </w:r>
          </w:p>
        </w:tc>
        <w:tc>
          <w:tcPr>
            <w:tcW w:w="450" w:type="pct"/>
          </w:tcPr>
          <w:p w14:paraId="37EAFFF0" w14:textId="77777777" w:rsidR="00A652EC" w:rsidRPr="00610A63" w:rsidRDefault="00D32B59">
            <w:pPr>
              <w:pStyle w:val="AmendmentTableText"/>
            </w:pPr>
            <w:r w:rsidRPr="00610A63">
              <w:t>P14264 P14300 P14301 P14318</w:t>
            </w:r>
          </w:p>
        </w:tc>
        <w:tc>
          <w:tcPr>
            <w:tcW w:w="250" w:type="pct"/>
          </w:tcPr>
          <w:p w14:paraId="4D6970F4" w14:textId="77777777" w:rsidR="00A652EC" w:rsidRPr="00610A63" w:rsidRDefault="00D32B59">
            <w:pPr>
              <w:pStyle w:val="AmendmentTableText"/>
            </w:pPr>
            <w:r w:rsidRPr="00610A63">
              <w:t>56</w:t>
            </w:r>
          </w:p>
        </w:tc>
        <w:tc>
          <w:tcPr>
            <w:tcW w:w="250" w:type="pct"/>
          </w:tcPr>
          <w:p w14:paraId="611F2784" w14:textId="77777777" w:rsidR="00A652EC" w:rsidRPr="00610A63" w:rsidRDefault="00D32B59">
            <w:pPr>
              <w:pStyle w:val="AmendmentTableText"/>
            </w:pPr>
            <w:r w:rsidRPr="00610A63">
              <w:t>5</w:t>
            </w:r>
          </w:p>
        </w:tc>
        <w:tc>
          <w:tcPr>
            <w:tcW w:w="450" w:type="pct"/>
          </w:tcPr>
          <w:p w14:paraId="033BDBDB" w14:textId="77777777" w:rsidR="00A652EC" w:rsidRPr="00610A63" w:rsidRDefault="00A652EC">
            <w:pPr>
              <w:pStyle w:val="AmendmentTableText"/>
            </w:pPr>
          </w:p>
        </w:tc>
        <w:tc>
          <w:tcPr>
            <w:tcW w:w="200" w:type="pct"/>
          </w:tcPr>
          <w:p w14:paraId="2A6E1F6D" w14:textId="77777777" w:rsidR="00A652EC" w:rsidRPr="00610A63" w:rsidRDefault="00D32B59">
            <w:pPr>
              <w:pStyle w:val="AmendmentTableText"/>
            </w:pPr>
            <w:r w:rsidRPr="00610A63">
              <w:t>28</w:t>
            </w:r>
          </w:p>
        </w:tc>
        <w:tc>
          <w:tcPr>
            <w:tcW w:w="200" w:type="pct"/>
          </w:tcPr>
          <w:p w14:paraId="5DB85B49" w14:textId="77777777" w:rsidR="00A652EC" w:rsidRPr="00610A63" w:rsidRDefault="00A652EC">
            <w:pPr>
              <w:pStyle w:val="AmendmentTableText"/>
            </w:pPr>
          </w:p>
        </w:tc>
        <w:tc>
          <w:tcPr>
            <w:tcW w:w="250" w:type="pct"/>
          </w:tcPr>
          <w:p w14:paraId="0492E354" w14:textId="77777777" w:rsidR="00A652EC" w:rsidRPr="00610A63" w:rsidRDefault="00A652EC">
            <w:pPr>
              <w:pStyle w:val="AmendmentTableText"/>
            </w:pPr>
          </w:p>
        </w:tc>
      </w:tr>
    </w:tbl>
    <w:p w14:paraId="19D32592" w14:textId="77777777" w:rsidR="00A652EC" w:rsidRPr="00610A63" w:rsidRDefault="00D32B59">
      <w:pPr>
        <w:pStyle w:val="InstructionMain"/>
      </w:pPr>
      <w:bookmarkStart w:id="91" w:name="f-1334081-34BEBE839C7489279EE8F7D814DEBE"/>
      <w:bookmarkEnd w:id="90"/>
      <w:r w:rsidRPr="00610A63">
        <w:t>[76]</w:t>
      </w:r>
      <w:r w:rsidRPr="00610A63">
        <w:tab/>
        <w:t xml:space="preserve">Schedule 1, Part 1, after entry for Rivastigmine in the form Transdermal patch 27 mg </w:t>
      </w:r>
      <w:r w:rsidRPr="00610A63">
        <w:rPr>
          <w:rStyle w:val="Brandname"/>
        </w:rPr>
        <w:t>[</w:t>
      </w:r>
      <w:proofErr w:type="spellStart"/>
      <w:r w:rsidRPr="00610A63">
        <w:rPr>
          <w:rStyle w:val="Brandname"/>
        </w:rPr>
        <w:t>Authorised</w:t>
      </w:r>
      <w:proofErr w:type="spellEnd"/>
      <w:r w:rsidRPr="00610A63">
        <w:rPr>
          <w:rStyle w:val="Brandname"/>
        </w:rPr>
        <w:t xml:space="preserve"> Prescriber MP; Maximum Quantity: 30; Number of Repeats: 5]</w:t>
      </w:r>
    </w:p>
    <w:p w14:paraId="5455055D"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720B3267" w14:textId="77777777" w:rsidTr="00A652EC">
        <w:tc>
          <w:tcPr>
            <w:tcW w:w="450" w:type="pct"/>
          </w:tcPr>
          <w:p w14:paraId="5CBBAAE2" w14:textId="77777777" w:rsidR="00A652EC" w:rsidRPr="00610A63" w:rsidRDefault="00D32B59">
            <w:pPr>
              <w:pStyle w:val="AmendmentTableText"/>
            </w:pPr>
            <w:r w:rsidRPr="00610A63">
              <w:t>Rizatriptan</w:t>
            </w:r>
          </w:p>
        </w:tc>
        <w:tc>
          <w:tcPr>
            <w:tcW w:w="750" w:type="pct"/>
          </w:tcPr>
          <w:p w14:paraId="269781BC" w14:textId="77777777" w:rsidR="00A652EC" w:rsidRPr="00610A63" w:rsidRDefault="00D32B59">
            <w:pPr>
              <w:pStyle w:val="AmendmentTableText"/>
            </w:pPr>
            <w:r w:rsidRPr="00610A63">
              <w:t>Tablet (orally disintegrating) 10 mg (as benzoate)</w:t>
            </w:r>
          </w:p>
        </w:tc>
        <w:tc>
          <w:tcPr>
            <w:tcW w:w="300" w:type="pct"/>
          </w:tcPr>
          <w:p w14:paraId="1D58D6C6" w14:textId="77777777" w:rsidR="00A652EC" w:rsidRPr="00610A63" w:rsidRDefault="00D32B59">
            <w:pPr>
              <w:pStyle w:val="AmendmentTableText"/>
            </w:pPr>
            <w:r w:rsidRPr="00610A63">
              <w:t>Oral</w:t>
            </w:r>
          </w:p>
        </w:tc>
        <w:tc>
          <w:tcPr>
            <w:tcW w:w="500" w:type="pct"/>
          </w:tcPr>
          <w:p w14:paraId="74343CB9" w14:textId="77777777" w:rsidR="00A652EC" w:rsidRPr="00610A63" w:rsidRDefault="00D32B59">
            <w:pPr>
              <w:pStyle w:val="AmendmentTableText"/>
            </w:pPr>
            <w:r w:rsidRPr="00610A63">
              <w:t>APO-RIZATRIPTAN ODT</w:t>
            </w:r>
          </w:p>
        </w:tc>
        <w:tc>
          <w:tcPr>
            <w:tcW w:w="200" w:type="pct"/>
          </w:tcPr>
          <w:p w14:paraId="130A7A66" w14:textId="77777777" w:rsidR="00A652EC" w:rsidRPr="00610A63" w:rsidRDefault="00D32B59">
            <w:pPr>
              <w:pStyle w:val="AmendmentTableText"/>
            </w:pPr>
            <w:r w:rsidRPr="00610A63">
              <w:t>TW</w:t>
            </w:r>
          </w:p>
        </w:tc>
        <w:tc>
          <w:tcPr>
            <w:tcW w:w="200" w:type="pct"/>
          </w:tcPr>
          <w:p w14:paraId="140651D5" w14:textId="77777777" w:rsidR="00A652EC" w:rsidRPr="00610A63" w:rsidRDefault="00D32B59">
            <w:pPr>
              <w:pStyle w:val="AmendmentTableText"/>
            </w:pPr>
            <w:r w:rsidRPr="00610A63">
              <w:t>MP NP</w:t>
            </w:r>
          </w:p>
        </w:tc>
        <w:tc>
          <w:tcPr>
            <w:tcW w:w="450" w:type="pct"/>
          </w:tcPr>
          <w:p w14:paraId="517E0363" w14:textId="77777777" w:rsidR="00A652EC" w:rsidRPr="00610A63" w:rsidRDefault="00D32B59">
            <w:pPr>
              <w:pStyle w:val="AmendmentTableText"/>
            </w:pPr>
            <w:r w:rsidRPr="00610A63">
              <w:t>C5708</w:t>
            </w:r>
          </w:p>
        </w:tc>
        <w:tc>
          <w:tcPr>
            <w:tcW w:w="450" w:type="pct"/>
          </w:tcPr>
          <w:p w14:paraId="6A54D0D8" w14:textId="77777777" w:rsidR="00A652EC" w:rsidRPr="00610A63" w:rsidRDefault="00A652EC">
            <w:pPr>
              <w:pStyle w:val="AmendmentTableText"/>
            </w:pPr>
          </w:p>
        </w:tc>
        <w:tc>
          <w:tcPr>
            <w:tcW w:w="250" w:type="pct"/>
          </w:tcPr>
          <w:p w14:paraId="52DCCD2D" w14:textId="77777777" w:rsidR="00A652EC" w:rsidRPr="00610A63" w:rsidRDefault="00D32B59">
            <w:pPr>
              <w:pStyle w:val="AmendmentTableText"/>
            </w:pPr>
            <w:r w:rsidRPr="00610A63">
              <w:t>4</w:t>
            </w:r>
          </w:p>
        </w:tc>
        <w:tc>
          <w:tcPr>
            <w:tcW w:w="250" w:type="pct"/>
          </w:tcPr>
          <w:p w14:paraId="7BB827F6" w14:textId="77777777" w:rsidR="00A652EC" w:rsidRPr="00610A63" w:rsidRDefault="00D32B59">
            <w:pPr>
              <w:pStyle w:val="AmendmentTableText"/>
            </w:pPr>
            <w:r w:rsidRPr="00610A63">
              <w:t>5</w:t>
            </w:r>
          </w:p>
        </w:tc>
        <w:tc>
          <w:tcPr>
            <w:tcW w:w="450" w:type="pct"/>
          </w:tcPr>
          <w:p w14:paraId="62E208CB" w14:textId="77777777" w:rsidR="00A652EC" w:rsidRPr="00610A63" w:rsidRDefault="00A652EC">
            <w:pPr>
              <w:pStyle w:val="AmendmentTableText"/>
            </w:pPr>
          </w:p>
        </w:tc>
        <w:tc>
          <w:tcPr>
            <w:tcW w:w="200" w:type="pct"/>
          </w:tcPr>
          <w:p w14:paraId="14783A7A" w14:textId="77777777" w:rsidR="00A652EC" w:rsidRPr="00610A63" w:rsidRDefault="00D32B59">
            <w:pPr>
              <w:pStyle w:val="AmendmentTableText"/>
            </w:pPr>
            <w:r w:rsidRPr="00610A63">
              <w:t>2</w:t>
            </w:r>
          </w:p>
        </w:tc>
        <w:tc>
          <w:tcPr>
            <w:tcW w:w="200" w:type="pct"/>
          </w:tcPr>
          <w:p w14:paraId="63680EEB" w14:textId="77777777" w:rsidR="00A652EC" w:rsidRPr="00610A63" w:rsidRDefault="00A652EC">
            <w:pPr>
              <w:pStyle w:val="AmendmentTableText"/>
            </w:pPr>
          </w:p>
        </w:tc>
        <w:tc>
          <w:tcPr>
            <w:tcW w:w="250" w:type="pct"/>
          </w:tcPr>
          <w:p w14:paraId="2A113AD8" w14:textId="77777777" w:rsidR="00A652EC" w:rsidRPr="00610A63" w:rsidRDefault="00A652EC">
            <w:pPr>
              <w:pStyle w:val="AmendmentTableText"/>
            </w:pPr>
          </w:p>
        </w:tc>
      </w:tr>
    </w:tbl>
    <w:bookmarkEnd w:id="91"/>
    <w:p w14:paraId="329993A1" w14:textId="77777777" w:rsidR="00A652EC" w:rsidRPr="00610A63" w:rsidRDefault="00D32B59">
      <w:pPr>
        <w:pStyle w:val="InstructionMain"/>
      </w:pPr>
      <w:r w:rsidRPr="00610A63">
        <w:lastRenderedPageBreak/>
        <w:t>[77]</w:t>
      </w:r>
      <w:r w:rsidRPr="00610A63">
        <w:tab/>
        <w:t>Schedule 1, Part 1, entry for Testosterone in the form Transdermal cream 50 mg per mL, 50 mL</w:t>
      </w:r>
      <w:r w:rsidRPr="00610A63">
        <w:rPr>
          <w:rStyle w:val="Brandname"/>
        </w:rPr>
        <w:t xml:space="preserve"> [Maximum Quantity: 1; Number of Repeats: 1]</w:t>
      </w:r>
    </w:p>
    <w:p w14:paraId="48C144DB"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C11838 C11891 C11947 C11962 C11963 </w:t>
      </w:r>
      <w:r w:rsidRPr="00610A63">
        <w:tab/>
        <w:t xml:space="preserve">substitute: </w:t>
      </w:r>
      <w:r w:rsidRPr="00610A63">
        <w:rPr>
          <w:rStyle w:val="CPCode"/>
        </w:rPr>
        <w:t>C16166 C16194 C16204 C16211 C16212</w:t>
      </w:r>
    </w:p>
    <w:p w14:paraId="397B5655" w14:textId="77777777" w:rsidR="00A652EC" w:rsidRPr="00610A63" w:rsidRDefault="00D32B59">
      <w:pPr>
        <w:pStyle w:val="InstructionAction"/>
      </w:pPr>
      <w:r w:rsidRPr="00610A63">
        <w:t>(b)</w:t>
      </w:r>
      <w:r w:rsidRPr="00610A63">
        <w:tab/>
        <w:t xml:space="preserve">omit from the column headed “Purposes”: </w:t>
      </w:r>
      <w:r w:rsidRPr="00610A63">
        <w:rPr>
          <w:rStyle w:val="CPCode"/>
        </w:rPr>
        <w:t>P11838 P11891 P11947 P11962 P11963 </w:t>
      </w:r>
      <w:r w:rsidRPr="00610A63">
        <w:tab/>
        <w:t xml:space="preserve">substitute: </w:t>
      </w:r>
      <w:r w:rsidRPr="00610A63">
        <w:rPr>
          <w:rStyle w:val="CPCode"/>
        </w:rPr>
        <w:t>P16166 P16194 P16204 P16211 P16212</w:t>
      </w:r>
    </w:p>
    <w:p w14:paraId="4BABCD60" w14:textId="77777777" w:rsidR="00A652EC" w:rsidRPr="00610A63" w:rsidRDefault="00D32B59">
      <w:pPr>
        <w:pStyle w:val="InstructionMain"/>
      </w:pPr>
      <w:bookmarkStart w:id="92" w:name="f-1334081-F012580677B81152EAE89C41AF2C7F"/>
      <w:r w:rsidRPr="00610A63">
        <w:t>[78]</w:t>
      </w:r>
      <w:r w:rsidRPr="00610A63">
        <w:tab/>
        <w:t>Schedule 1, Part 1, entry for Testosterone in the form Transdermal cream 50 mg per mL, 50 mL</w:t>
      </w:r>
      <w:r w:rsidRPr="00610A63">
        <w:rPr>
          <w:rStyle w:val="Brandname"/>
        </w:rPr>
        <w:t xml:space="preserve"> [Maximum Quantity: 2; Number of Repeats: 1]</w:t>
      </w:r>
    </w:p>
    <w:p w14:paraId="18F2B531"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C15622 C15623 C15654 C15739 C15756 </w:t>
      </w:r>
      <w:r w:rsidRPr="00610A63">
        <w:tab/>
        <w:t>substitute: </w:t>
      </w:r>
      <w:r w:rsidRPr="00610A63">
        <w:rPr>
          <w:rStyle w:val="CPCode"/>
        </w:rPr>
        <w:t>C16186 C16195 C16206 C16207 C16214</w:t>
      </w:r>
    </w:p>
    <w:p w14:paraId="321DE00F" w14:textId="77777777" w:rsidR="00A652EC" w:rsidRPr="00610A63" w:rsidRDefault="00D32B59">
      <w:pPr>
        <w:pStyle w:val="InstructionAction"/>
      </w:pPr>
      <w:r w:rsidRPr="00610A63">
        <w:t>(b)</w:t>
      </w:r>
      <w:r w:rsidRPr="00610A63">
        <w:tab/>
        <w:t>omit from the column headed “Purposes”: </w:t>
      </w:r>
      <w:r w:rsidRPr="00610A63">
        <w:rPr>
          <w:rStyle w:val="CPCode"/>
        </w:rPr>
        <w:t xml:space="preserve">P15622 P15623 P15654 P15739 P15756 </w:t>
      </w:r>
      <w:r w:rsidRPr="00610A63">
        <w:tab/>
        <w:t>substitute: </w:t>
      </w:r>
      <w:r w:rsidRPr="00610A63">
        <w:rPr>
          <w:rStyle w:val="CPCode"/>
        </w:rPr>
        <w:t>P16186 P16195 P16206 P16207 P16214</w:t>
      </w:r>
    </w:p>
    <w:p w14:paraId="3F296F53" w14:textId="77777777" w:rsidR="00A652EC" w:rsidRPr="00610A63" w:rsidRDefault="00D32B59">
      <w:pPr>
        <w:pStyle w:val="InstructionMain"/>
      </w:pPr>
      <w:bookmarkStart w:id="93" w:name="f-1334081-587952C0013BD32C7DE478AECF2CD1"/>
      <w:bookmarkEnd w:id="92"/>
      <w:r w:rsidRPr="00610A63">
        <w:t>[79]</w:t>
      </w:r>
      <w:r w:rsidRPr="00610A63">
        <w:tab/>
        <w:t xml:space="preserve">Schedule 1, Part 1, entry for Upadacitinib in the form Tablet 15 mg </w:t>
      </w:r>
      <w:r w:rsidRPr="00610A63">
        <w:rPr>
          <w:i/>
        </w:rPr>
        <w:t>[Maximum Quantity: 28; Number of Repeats: 5]</w:t>
      </w:r>
    </w:p>
    <w:p w14:paraId="33A08EC2"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C14696</w:t>
      </w:r>
    </w:p>
    <w:p w14:paraId="31916685" w14:textId="77777777" w:rsidR="00A652EC" w:rsidRPr="00610A63" w:rsidRDefault="00D32B59">
      <w:pPr>
        <w:pStyle w:val="InstructionAction"/>
      </w:pPr>
      <w:r w:rsidRPr="00610A63">
        <w:t>(b)</w:t>
      </w:r>
      <w:r w:rsidRPr="00610A63">
        <w:tab/>
        <w:t xml:space="preserve">omit from the column headed “Purposes”: </w:t>
      </w:r>
      <w:r w:rsidRPr="00610A63">
        <w:rPr>
          <w:rStyle w:val="CPCode"/>
        </w:rPr>
        <w:t>P14696</w:t>
      </w:r>
    </w:p>
    <w:p w14:paraId="3216BF14" w14:textId="77777777" w:rsidR="00A652EC" w:rsidRPr="00610A63" w:rsidRDefault="00D32B59">
      <w:pPr>
        <w:pStyle w:val="InstructionMain"/>
      </w:pPr>
      <w:bookmarkStart w:id="94" w:name="f-1334081-C25A920C28EE1CA66242635EE2AC2B"/>
      <w:bookmarkEnd w:id="93"/>
      <w:r w:rsidRPr="00610A63">
        <w:t>[80]</w:t>
      </w:r>
      <w:r w:rsidRPr="00610A63">
        <w:tab/>
        <w:t xml:space="preserve">Schedule 1, Part 1, entry for Upadacitinib in the form Tablet 30 mg </w:t>
      </w:r>
      <w:r w:rsidRPr="00610A63">
        <w:rPr>
          <w:i/>
        </w:rPr>
        <w:t>[Maximum Quantity: 28; Number of Repeats: 5]</w:t>
      </w:r>
    </w:p>
    <w:p w14:paraId="2DAD3609"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C14696</w:t>
      </w:r>
    </w:p>
    <w:p w14:paraId="68FED3F4" w14:textId="77777777" w:rsidR="00A652EC" w:rsidRPr="00610A63" w:rsidRDefault="00D32B59">
      <w:pPr>
        <w:pStyle w:val="InstructionAction"/>
      </w:pPr>
      <w:r w:rsidRPr="00610A63">
        <w:t>(b)</w:t>
      </w:r>
      <w:r w:rsidRPr="00610A63">
        <w:tab/>
        <w:t xml:space="preserve">omit from the column headed “Purposes”: </w:t>
      </w:r>
      <w:r w:rsidRPr="00610A63">
        <w:rPr>
          <w:rStyle w:val="CPCode"/>
        </w:rPr>
        <w:t>P14696</w:t>
      </w:r>
    </w:p>
    <w:p w14:paraId="13162BEF" w14:textId="77777777" w:rsidR="00A652EC" w:rsidRPr="00610A63" w:rsidRDefault="00D32B59">
      <w:pPr>
        <w:pStyle w:val="InstructionMain"/>
      </w:pPr>
      <w:bookmarkStart w:id="95" w:name="f-1334081-F57A366149B8E7575C0E2951FBD6E3"/>
      <w:bookmarkEnd w:id="94"/>
      <w:r w:rsidRPr="00610A63">
        <w:t>[81]</w:t>
      </w:r>
      <w:r w:rsidRPr="00610A63">
        <w:tab/>
        <w:t xml:space="preserve">Schedule 1, Part 1, entry for Upadacitinib in the form Tablet 45 mg </w:t>
      </w:r>
      <w:r w:rsidRPr="00610A63">
        <w:rPr>
          <w:i/>
        </w:rPr>
        <w:t>[Maximum Quantity: 28; Number of Repeats: 2]</w:t>
      </w:r>
    </w:p>
    <w:p w14:paraId="54A01FB4" w14:textId="77777777" w:rsidR="00A652EC" w:rsidRPr="00610A63" w:rsidRDefault="00D32B59">
      <w:pPr>
        <w:pStyle w:val="InstructionAction"/>
      </w:pPr>
      <w:r w:rsidRPr="00610A63">
        <w:t>(a)</w:t>
      </w:r>
      <w:r w:rsidRPr="00610A63">
        <w:tab/>
        <w:t xml:space="preserve">omit from the column headed “Circumstances”: </w:t>
      </w:r>
      <w:r w:rsidRPr="00610A63">
        <w:rPr>
          <w:rStyle w:val="CPCode"/>
        </w:rPr>
        <w:t>C14696</w:t>
      </w:r>
    </w:p>
    <w:p w14:paraId="1DED18DB" w14:textId="77777777" w:rsidR="00A652EC" w:rsidRPr="00610A63" w:rsidRDefault="00D32B59">
      <w:pPr>
        <w:pStyle w:val="InstructionAction"/>
      </w:pPr>
      <w:r w:rsidRPr="00610A63">
        <w:t>(b)</w:t>
      </w:r>
      <w:r w:rsidRPr="00610A63">
        <w:tab/>
        <w:t xml:space="preserve">omit from the column headed “Purposes”: </w:t>
      </w:r>
      <w:r w:rsidRPr="00610A63">
        <w:rPr>
          <w:rStyle w:val="CPCode"/>
        </w:rPr>
        <w:t>P14696</w:t>
      </w:r>
    </w:p>
    <w:bookmarkEnd w:id="95"/>
    <w:p w14:paraId="2BDF4295" w14:textId="77777777" w:rsidR="00A652EC" w:rsidRPr="00610A63" w:rsidRDefault="00D32B59">
      <w:pPr>
        <w:pStyle w:val="InstructionMain"/>
      </w:pPr>
      <w:r w:rsidRPr="00610A63">
        <w:t>[82]</w:t>
      </w:r>
      <w:r w:rsidRPr="00610A63">
        <w:tab/>
        <w:t>Schedule 1, Part 1, entries for Vancomycin</w:t>
      </w:r>
    </w:p>
    <w:p w14:paraId="2F0A0A5F" w14:textId="77777777" w:rsidR="00A652EC" w:rsidRPr="00610A63" w:rsidRDefault="00D32B59">
      <w:pPr>
        <w:pStyle w:val="InstructionActionOneWord"/>
      </w:pPr>
      <w:r w:rsidRPr="00610A6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160DB7B4" w14:textId="77777777" w:rsidTr="00A652EC">
        <w:tc>
          <w:tcPr>
            <w:tcW w:w="450" w:type="pct"/>
          </w:tcPr>
          <w:p w14:paraId="2F3CB9DA" w14:textId="77777777" w:rsidR="00A652EC" w:rsidRPr="00610A63" w:rsidRDefault="00D32B59">
            <w:pPr>
              <w:pStyle w:val="AmendmentTableText"/>
            </w:pPr>
            <w:r w:rsidRPr="00610A63">
              <w:t>Vancomycin</w:t>
            </w:r>
          </w:p>
        </w:tc>
        <w:tc>
          <w:tcPr>
            <w:tcW w:w="750" w:type="pct"/>
          </w:tcPr>
          <w:p w14:paraId="47B2A3C8" w14:textId="77777777" w:rsidR="00A652EC" w:rsidRPr="00610A63" w:rsidRDefault="00D32B59">
            <w:pPr>
              <w:pStyle w:val="AmendmentTableText"/>
            </w:pPr>
            <w:r w:rsidRPr="00610A63">
              <w:t>Powder for injection 500 mg (500,000 I.U.) (as hydrochloride)</w:t>
            </w:r>
          </w:p>
        </w:tc>
        <w:tc>
          <w:tcPr>
            <w:tcW w:w="300" w:type="pct"/>
          </w:tcPr>
          <w:p w14:paraId="2B42035A" w14:textId="77777777" w:rsidR="00A652EC" w:rsidRPr="00610A63" w:rsidRDefault="00D32B59">
            <w:pPr>
              <w:pStyle w:val="AmendmentTableText"/>
            </w:pPr>
            <w:r w:rsidRPr="00610A63">
              <w:t>Injection</w:t>
            </w:r>
          </w:p>
        </w:tc>
        <w:tc>
          <w:tcPr>
            <w:tcW w:w="500" w:type="pct"/>
          </w:tcPr>
          <w:p w14:paraId="1E87696A"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4BE3D98E" w14:textId="77777777" w:rsidR="00A652EC" w:rsidRPr="00610A63" w:rsidRDefault="00D32B59">
            <w:pPr>
              <w:pStyle w:val="AmendmentTableText"/>
            </w:pPr>
            <w:r w:rsidRPr="00610A63">
              <w:t>AF</w:t>
            </w:r>
          </w:p>
        </w:tc>
        <w:tc>
          <w:tcPr>
            <w:tcW w:w="200" w:type="pct"/>
          </w:tcPr>
          <w:p w14:paraId="7F1DF273" w14:textId="77777777" w:rsidR="00A652EC" w:rsidRPr="00610A63" w:rsidRDefault="00D32B59">
            <w:pPr>
              <w:pStyle w:val="AmendmentTableText"/>
            </w:pPr>
            <w:r w:rsidRPr="00610A63">
              <w:t>MP</w:t>
            </w:r>
          </w:p>
        </w:tc>
        <w:tc>
          <w:tcPr>
            <w:tcW w:w="450" w:type="pct"/>
          </w:tcPr>
          <w:p w14:paraId="3AEB2C20" w14:textId="77777777" w:rsidR="00A652EC" w:rsidRPr="00610A63" w:rsidRDefault="00D32B59">
            <w:pPr>
              <w:pStyle w:val="AmendmentTableText"/>
            </w:pPr>
            <w:r w:rsidRPr="00610A63">
              <w:t>C5717</w:t>
            </w:r>
          </w:p>
        </w:tc>
        <w:tc>
          <w:tcPr>
            <w:tcW w:w="450" w:type="pct"/>
          </w:tcPr>
          <w:p w14:paraId="6B089553" w14:textId="77777777" w:rsidR="00A652EC" w:rsidRPr="00610A63" w:rsidRDefault="00D32B59">
            <w:pPr>
              <w:pStyle w:val="AmendmentTableText"/>
            </w:pPr>
            <w:r w:rsidRPr="00610A63">
              <w:t>P5717</w:t>
            </w:r>
          </w:p>
        </w:tc>
        <w:tc>
          <w:tcPr>
            <w:tcW w:w="250" w:type="pct"/>
          </w:tcPr>
          <w:p w14:paraId="435578DA" w14:textId="77777777" w:rsidR="00A652EC" w:rsidRPr="00610A63" w:rsidRDefault="00D32B59">
            <w:pPr>
              <w:pStyle w:val="AmendmentTableText"/>
            </w:pPr>
            <w:r w:rsidRPr="00610A63">
              <w:t>2</w:t>
            </w:r>
          </w:p>
        </w:tc>
        <w:tc>
          <w:tcPr>
            <w:tcW w:w="250" w:type="pct"/>
          </w:tcPr>
          <w:p w14:paraId="410A2C05" w14:textId="77777777" w:rsidR="00A652EC" w:rsidRPr="00610A63" w:rsidRDefault="00D32B59">
            <w:pPr>
              <w:pStyle w:val="AmendmentTableText"/>
            </w:pPr>
            <w:r w:rsidRPr="00610A63">
              <w:t>0</w:t>
            </w:r>
          </w:p>
        </w:tc>
        <w:tc>
          <w:tcPr>
            <w:tcW w:w="450" w:type="pct"/>
          </w:tcPr>
          <w:p w14:paraId="3E479A14" w14:textId="77777777" w:rsidR="00A652EC" w:rsidRPr="00610A63" w:rsidRDefault="00A652EC">
            <w:pPr>
              <w:pStyle w:val="AmendmentTableText"/>
            </w:pPr>
          </w:p>
        </w:tc>
        <w:tc>
          <w:tcPr>
            <w:tcW w:w="200" w:type="pct"/>
          </w:tcPr>
          <w:p w14:paraId="5BEEB812" w14:textId="77777777" w:rsidR="00A652EC" w:rsidRPr="00610A63" w:rsidRDefault="00D32B59">
            <w:pPr>
              <w:pStyle w:val="AmendmentTableText"/>
            </w:pPr>
            <w:r w:rsidRPr="00610A63">
              <w:t>1</w:t>
            </w:r>
          </w:p>
        </w:tc>
        <w:tc>
          <w:tcPr>
            <w:tcW w:w="200" w:type="pct"/>
          </w:tcPr>
          <w:p w14:paraId="70187D54" w14:textId="77777777" w:rsidR="00A652EC" w:rsidRPr="00610A63" w:rsidRDefault="00A652EC">
            <w:pPr>
              <w:pStyle w:val="AmendmentTableText"/>
            </w:pPr>
          </w:p>
        </w:tc>
        <w:tc>
          <w:tcPr>
            <w:tcW w:w="250" w:type="pct"/>
          </w:tcPr>
          <w:p w14:paraId="768CE3D7" w14:textId="77777777" w:rsidR="00A652EC" w:rsidRPr="00610A63" w:rsidRDefault="00A652EC">
            <w:pPr>
              <w:pStyle w:val="AmendmentTableText"/>
            </w:pPr>
          </w:p>
        </w:tc>
      </w:tr>
      <w:tr w:rsidR="00A652EC" w:rsidRPr="00610A63" w14:paraId="7FE9D3ED" w14:textId="77777777" w:rsidTr="00A652EC">
        <w:tc>
          <w:tcPr>
            <w:tcW w:w="450" w:type="pct"/>
          </w:tcPr>
          <w:p w14:paraId="274D2CF7" w14:textId="77777777" w:rsidR="00A652EC" w:rsidRPr="00610A63" w:rsidRDefault="00D32B59">
            <w:pPr>
              <w:pStyle w:val="AmendmentTableText"/>
            </w:pPr>
            <w:r w:rsidRPr="00610A63">
              <w:t>Vancomycin</w:t>
            </w:r>
          </w:p>
        </w:tc>
        <w:tc>
          <w:tcPr>
            <w:tcW w:w="750" w:type="pct"/>
          </w:tcPr>
          <w:p w14:paraId="56C2B886" w14:textId="77777777" w:rsidR="00A652EC" w:rsidRPr="00610A63" w:rsidRDefault="00D32B59">
            <w:pPr>
              <w:pStyle w:val="AmendmentTableText"/>
            </w:pPr>
            <w:r w:rsidRPr="00610A63">
              <w:t>Powder for injection 500 mg (500,000 I.U.) (as hydrochloride)</w:t>
            </w:r>
          </w:p>
        </w:tc>
        <w:tc>
          <w:tcPr>
            <w:tcW w:w="300" w:type="pct"/>
          </w:tcPr>
          <w:p w14:paraId="072DE0BF" w14:textId="77777777" w:rsidR="00A652EC" w:rsidRPr="00610A63" w:rsidRDefault="00D32B59">
            <w:pPr>
              <w:pStyle w:val="AmendmentTableText"/>
            </w:pPr>
            <w:r w:rsidRPr="00610A63">
              <w:t>Injection</w:t>
            </w:r>
          </w:p>
        </w:tc>
        <w:tc>
          <w:tcPr>
            <w:tcW w:w="500" w:type="pct"/>
          </w:tcPr>
          <w:p w14:paraId="0613C0BA"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3ED56208" w14:textId="77777777" w:rsidR="00A652EC" w:rsidRPr="00610A63" w:rsidRDefault="00D32B59">
            <w:pPr>
              <w:pStyle w:val="AmendmentTableText"/>
            </w:pPr>
            <w:r w:rsidRPr="00610A63">
              <w:t>AF</w:t>
            </w:r>
          </w:p>
        </w:tc>
        <w:tc>
          <w:tcPr>
            <w:tcW w:w="200" w:type="pct"/>
          </w:tcPr>
          <w:p w14:paraId="1B1EAB2B" w14:textId="77777777" w:rsidR="00A652EC" w:rsidRPr="00610A63" w:rsidRDefault="00D32B59">
            <w:pPr>
              <w:pStyle w:val="AmendmentTableText"/>
            </w:pPr>
            <w:r w:rsidRPr="00610A63">
              <w:t>PDP</w:t>
            </w:r>
          </w:p>
        </w:tc>
        <w:tc>
          <w:tcPr>
            <w:tcW w:w="450" w:type="pct"/>
          </w:tcPr>
          <w:p w14:paraId="0299576F" w14:textId="77777777" w:rsidR="00A652EC" w:rsidRPr="00610A63" w:rsidRDefault="00D32B59">
            <w:pPr>
              <w:pStyle w:val="AmendmentTableText"/>
            </w:pPr>
            <w:r w:rsidRPr="00610A63">
              <w:t>C5801</w:t>
            </w:r>
          </w:p>
        </w:tc>
        <w:tc>
          <w:tcPr>
            <w:tcW w:w="450" w:type="pct"/>
          </w:tcPr>
          <w:p w14:paraId="4FBBE363" w14:textId="77777777" w:rsidR="00A652EC" w:rsidRPr="00610A63" w:rsidRDefault="00D32B59">
            <w:pPr>
              <w:pStyle w:val="AmendmentTableText"/>
            </w:pPr>
            <w:r w:rsidRPr="00610A63">
              <w:t>P5801</w:t>
            </w:r>
          </w:p>
        </w:tc>
        <w:tc>
          <w:tcPr>
            <w:tcW w:w="250" w:type="pct"/>
          </w:tcPr>
          <w:p w14:paraId="760F314B" w14:textId="77777777" w:rsidR="00A652EC" w:rsidRPr="00610A63" w:rsidRDefault="00D32B59">
            <w:pPr>
              <w:pStyle w:val="AmendmentTableText"/>
            </w:pPr>
            <w:r w:rsidRPr="00610A63">
              <w:t>2</w:t>
            </w:r>
          </w:p>
        </w:tc>
        <w:tc>
          <w:tcPr>
            <w:tcW w:w="250" w:type="pct"/>
          </w:tcPr>
          <w:p w14:paraId="3FE30368" w14:textId="77777777" w:rsidR="00A652EC" w:rsidRPr="00610A63" w:rsidRDefault="00D32B59">
            <w:pPr>
              <w:pStyle w:val="AmendmentTableText"/>
            </w:pPr>
            <w:r w:rsidRPr="00610A63">
              <w:t>0</w:t>
            </w:r>
          </w:p>
        </w:tc>
        <w:tc>
          <w:tcPr>
            <w:tcW w:w="450" w:type="pct"/>
          </w:tcPr>
          <w:p w14:paraId="03067BAF" w14:textId="77777777" w:rsidR="00A652EC" w:rsidRPr="00610A63" w:rsidRDefault="00A652EC">
            <w:pPr>
              <w:pStyle w:val="AmendmentTableText"/>
            </w:pPr>
          </w:p>
        </w:tc>
        <w:tc>
          <w:tcPr>
            <w:tcW w:w="200" w:type="pct"/>
          </w:tcPr>
          <w:p w14:paraId="2AC3A651" w14:textId="77777777" w:rsidR="00A652EC" w:rsidRPr="00610A63" w:rsidRDefault="00D32B59">
            <w:pPr>
              <w:pStyle w:val="AmendmentTableText"/>
            </w:pPr>
            <w:r w:rsidRPr="00610A63">
              <w:t>1</w:t>
            </w:r>
          </w:p>
        </w:tc>
        <w:tc>
          <w:tcPr>
            <w:tcW w:w="200" w:type="pct"/>
          </w:tcPr>
          <w:p w14:paraId="2ED03EAE" w14:textId="77777777" w:rsidR="00A652EC" w:rsidRPr="00610A63" w:rsidRDefault="00A652EC">
            <w:pPr>
              <w:pStyle w:val="AmendmentTableText"/>
            </w:pPr>
          </w:p>
        </w:tc>
        <w:tc>
          <w:tcPr>
            <w:tcW w:w="250" w:type="pct"/>
          </w:tcPr>
          <w:p w14:paraId="06016E1C" w14:textId="77777777" w:rsidR="00A652EC" w:rsidRPr="00610A63" w:rsidRDefault="00A652EC">
            <w:pPr>
              <w:pStyle w:val="AmendmentTableText"/>
            </w:pPr>
          </w:p>
        </w:tc>
      </w:tr>
      <w:tr w:rsidR="00A652EC" w:rsidRPr="00610A63" w14:paraId="2D7A7984" w14:textId="77777777" w:rsidTr="00A652EC">
        <w:tc>
          <w:tcPr>
            <w:tcW w:w="450" w:type="pct"/>
          </w:tcPr>
          <w:p w14:paraId="48742E4C" w14:textId="77777777" w:rsidR="00A652EC" w:rsidRPr="00610A63" w:rsidRDefault="00D32B59">
            <w:pPr>
              <w:pStyle w:val="AmendmentTableText"/>
            </w:pPr>
            <w:r w:rsidRPr="00610A63">
              <w:t>Vancomycin</w:t>
            </w:r>
          </w:p>
        </w:tc>
        <w:tc>
          <w:tcPr>
            <w:tcW w:w="750" w:type="pct"/>
          </w:tcPr>
          <w:p w14:paraId="2C20F58C" w14:textId="77777777" w:rsidR="00A652EC" w:rsidRPr="00610A63" w:rsidRDefault="00D32B59">
            <w:pPr>
              <w:pStyle w:val="AmendmentTableText"/>
            </w:pPr>
            <w:r w:rsidRPr="00610A63">
              <w:t>Powder for injection 500 mg (500,000 I.U.) (as hydrochloride)</w:t>
            </w:r>
          </w:p>
        </w:tc>
        <w:tc>
          <w:tcPr>
            <w:tcW w:w="300" w:type="pct"/>
          </w:tcPr>
          <w:p w14:paraId="0778D0D5" w14:textId="77777777" w:rsidR="00A652EC" w:rsidRPr="00610A63" w:rsidRDefault="00D32B59">
            <w:pPr>
              <w:pStyle w:val="AmendmentTableText"/>
            </w:pPr>
            <w:r w:rsidRPr="00610A63">
              <w:t>Injection</w:t>
            </w:r>
          </w:p>
        </w:tc>
        <w:tc>
          <w:tcPr>
            <w:tcW w:w="500" w:type="pct"/>
          </w:tcPr>
          <w:p w14:paraId="40F02E1B"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59259A86" w14:textId="77777777" w:rsidR="00A652EC" w:rsidRPr="00610A63" w:rsidRDefault="00D32B59">
            <w:pPr>
              <w:pStyle w:val="AmendmentTableText"/>
            </w:pPr>
            <w:r w:rsidRPr="00610A63">
              <w:t>AF</w:t>
            </w:r>
          </w:p>
        </w:tc>
        <w:tc>
          <w:tcPr>
            <w:tcW w:w="200" w:type="pct"/>
          </w:tcPr>
          <w:p w14:paraId="12A5E2EB" w14:textId="77777777" w:rsidR="00A652EC" w:rsidRPr="00610A63" w:rsidRDefault="00D32B59">
            <w:pPr>
              <w:pStyle w:val="AmendmentTableText"/>
            </w:pPr>
            <w:r w:rsidRPr="00610A63">
              <w:t>MP</w:t>
            </w:r>
          </w:p>
        </w:tc>
        <w:tc>
          <w:tcPr>
            <w:tcW w:w="450" w:type="pct"/>
          </w:tcPr>
          <w:p w14:paraId="00FF1BDB" w14:textId="77777777" w:rsidR="00A652EC" w:rsidRPr="00610A63" w:rsidRDefault="00D32B59">
            <w:pPr>
              <w:pStyle w:val="AmendmentTableText"/>
            </w:pPr>
            <w:r w:rsidRPr="00610A63">
              <w:t>C5716 C5769</w:t>
            </w:r>
          </w:p>
        </w:tc>
        <w:tc>
          <w:tcPr>
            <w:tcW w:w="450" w:type="pct"/>
          </w:tcPr>
          <w:p w14:paraId="55DC42CD" w14:textId="77777777" w:rsidR="00A652EC" w:rsidRPr="00610A63" w:rsidRDefault="00D32B59">
            <w:pPr>
              <w:pStyle w:val="AmendmentTableText"/>
            </w:pPr>
            <w:r w:rsidRPr="00610A63">
              <w:t>P5716 P5769</w:t>
            </w:r>
          </w:p>
        </w:tc>
        <w:tc>
          <w:tcPr>
            <w:tcW w:w="250" w:type="pct"/>
          </w:tcPr>
          <w:p w14:paraId="7DFB8CAF" w14:textId="77777777" w:rsidR="00A652EC" w:rsidRPr="00610A63" w:rsidRDefault="00D32B59">
            <w:pPr>
              <w:pStyle w:val="AmendmentTableText"/>
            </w:pPr>
            <w:r w:rsidRPr="00610A63">
              <w:t>5</w:t>
            </w:r>
          </w:p>
        </w:tc>
        <w:tc>
          <w:tcPr>
            <w:tcW w:w="250" w:type="pct"/>
          </w:tcPr>
          <w:p w14:paraId="3651158D" w14:textId="77777777" w:rsidR="00A652EC" w:rsidRPr="00610A63" w:rsidRDefault="00D32B59">
            <w:pPr>
              <w:pStyle w:val="AmendmentTableText"/>
            </w:pPr>
            <w:r w:rsidRPr="00610A63">
              <w:t>0</w:t>
            </w:r>
          </w:p>
        </w:tc>
        <w:tc>
          <w:tcPr>
            <w:tcW w:w="450" w:type="pct"/>
          </w:tcPr>
          <w:p w14:paraId="5FB4A55A" w14:textId="77777777" w:rsidR="00A652EC" w:rsidRPr="00610A63" w:rsidRDefault="00A652EC">
            <w:pPr>
              <w:pStyle w:val="AmendmentTableText"/>
            </w:pPr>
          </w:p>
        </w:tc>
        <w:tc>
          <w:tcPr>
            <w:tcW w:w="200" w:type="pct"/>
          </w:tcPr>
          <w:p w14:paraId="30385373" w14:textId="77777777" w:rsidR="00A652EC" w:rsidRPr="00610A63" w:rsidRDefault="00D32B59">
            <w:pPr>
              <w:pStyle w:val="AmendmentTableText"/>
            </w:pPr>
            <w:r w:rsidRPr="00610A63">
              <w:t>1</w:t>
            </w:r>
          </w:p>
        </w:tc>
        <w:tc>
          <w:tcPr>
            <w:tcW w:w="200" w:type="pct"/>
          </w:tcPr>
          <w:p w14:paraId="7BE62FE0" w14:textId="77777777" w:rsidR="00A652EC" w:rsidRPr="00610A63" w:rsidRDefault="00A652EC">
            <w:pPr>
              <w:pStyle w:val="AmendmentTableText"/>
            </w:pPr>
          </w:p>
        </w:tc>
        <w:tc>
          <w:tcPr>
            <w:tcW w:w="250" w:type="pct"/>
          </w:tcPr>
          <w:p w14:paraId="48C7A10E" w14:textId="77777777" w:rsidR="00A652EC" w:rsidRPr="00610A63" w:rsidRDefault="00A652EC">
            <w:pPr>
              <w:pStyle w:val="AmendmentTableText"/>
            </w:pPr>
          </w:p>
        </w:tc>
      </w:tr>
      <w:tr w:rsidR="00A652EC" w:rsidRPr="00610A63" w14:paraId="5A50DAE3" w14:textId="77777777" w:rsidTr="00A652EC">
        <w:tc>
          <w:tcPr>
            <w:tcW w:w="450" w:type="pct"/>
          </w:tcPr>
          <w:p w14:paraId="4E949837" w14:textId="77777777" w:rsidR="00A652EC" w:rsidRPr="00610A63" w:rsidRDefault="00D32B59">
            <w:pPr>
              <w:pStyle w:val="AmendmentTableText"/>
            </w:pPr>
            <w:r w:rsidRPr="00610A63">
              <w:lastRenderedPageBreak/>
              <w:t>Vancomycin</w:t>
            </w:r>
          </w:p>
        </w:tc>
        <w:tc>
          <w:tcPr>
            <w:tcW w:w="750" w:type="pct"/>
          </w:tcPr>
          <w:p w14:paraId="35A058F6" w14:textId="77777777" w:rsidR="00A652EC" w:rsidRPr="00610A63" w:rsidRDefault="00D32B59">
            <w:pPr>
              <w:pStyle w:val="AmendmentTableText"/>
            </w:pPr>
            <w:r w:rsidRPr="00610A63">
              <w:t>Powder for injection 1 g (1,000,000 I.U.) (as hydrochloride)</w:t>
            </w:r>
          </w:p>
        </w:tc>
        <w:tc>
          <w:tcPr>
            <w:tcW w:w="300" w:type="pct"/>
          </w:tcPr>
          <w:p w14:paraId="6381AD2E" w14:textId="77777777" w:rsidR="00A652EC" w:rsidRPr="00610A63" w:rsidRDefault="00D32B59">
            <w:pPr>
              <w:pStyle w:val="AmendmentTableText"/>
            </w:pPr>
            <w:r w:rsidRPr="00610A63">
              <w:t>Injection</w:t>
            </w:r>
          </w:p>
        </w:tc>
        <w:tc>
          <w:tcPr>
            <w:tcW w:w="500" w:type="pct"/>
          </w:tcPr>
          <w:p w14:paraId="00DDB96C"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551F1370" w14:textId="77777777" w:rsidR="00A652EC" w:rsidRPr="00610A63" w:rsidRDefault="00D32B59">
            <w:pPr>
              <w:pStyle w:val="AmendmentTableText"/>
            </w:pPr>
            <w:r w:rsidRPr="00610A63">
              <w:t>AF</w:t>
            </w:r>
          </w:p>
        </w:tc>
        <w:tc>
          <w:tcPr>
            <w:tcW w:w="200" w:type="pct"/>
          </w:tcPr>
          <w:p w14:paraId="24399A2A" w14:textId="77777777" w:rsidR="00A652EC" w:rsidRPr="00610A63" w:rsidRDefault="00D32B59">
            <w:pPr>
              <w:pStyle w:val="AmendmentTableText"/>
            </w:pPr>
            <w:r w:rsidRPr="00610A63">
              <w:t>MP</w:t>
            </w:r>
          </w:p>
        </w:tc>
        <w:tc>
          <w:tcPr>
            <w:tcW w:w="450" w:type="pct"/>
          </w:tcPr>
          <w:p w14:paraId="50DC0078" w14:textId="77777777" w:rsidR="00A652EC" w:rsidRPr="00610A63" w:rsidRDefault="00D32B59">
            <w:pPr>
              <w:pStyle w:val="AmendmentTableText"/>
            </w:pPr>
            <w:r w:rsidRPr="00610A63">
              <w:t>C5717</w:t>
            </w:r>
          </w:p>
        </w:tc>
        <w:tc>
          <w:tcPr>
            <w:tcW w:w="450" w:type="pct"/>
          </w:tcPr>
          <w:p w14:paraId="230AD2D0" w14:textId="77777777" w:rsidR="00A652EC" w:rsidRPr="00610A63" w:rsidRDefault="00D32B59">
            <w:pPr>
              <w:pStyle w:val="AmendmentTableText"/>
            </w:pPr>
            <w:r w:rsidRPr="00610A63">
              <w:t>P5717</w:t>
            </w:r>
          </w:p>
        </w:tc>
        <w:tc>
          <w:tcPr>
            <w:tcW w:w="250" w:type="pct"/>
          </w:tcPr>
          <w:p w14:paraId="71463985" w14:textId="77777777" w:rsidR="00A652EC" w:rsidRPr="00610A63" w:rsidRDefault="00D32B59">
            <w:pPr>
              <w:pStyle w:val="AmendmentTableText"/>
            </w:pPr>
            <w:r w:rsidRPr="00610A63">
              <w:t>1</w:t>
            </w:r>
          </w:p>
        </w:tc>
        <w:tc>
          <w:tcPr>
            <w:tcW w:w="250" w:type="pct"/>
          </w:tcPr>
          <w:p w14:paraId="2E1999DB" w14:textId="77777777" w:rsidR="00A652EC" w:rsidRPr="00610A63" w:rsidRDefault="00D32B59">
            <w:pPr>
              <w:pStyle w:val="AmendmentTableText"/>
            </w:pPr>
            <w:r w:rsidRPr="00610A63">
              <w:t>0</w:t>
            </w:r>
          </w:p>
        </w:tc>
        <w:tc>
          <w:tcPr>
            <w:tcW w:w="450" w:type="pct"/>
          </w:tcPr>
          <w:p w14:paraId="273027D3" w14:textId="77777777" w:rsidR="00A652EC" w:rsidRPr="00610A63" w:rsidRDefault="00A652EC">
            <w:pPr>
              <w:pStyle w:val="AmendmentTableText"/>
            </w:pPr>
          </w:p>
        </w:tc>
        <w:tc>
          <w:tcPr>
            <w:tcW w:w="200" w:type="pct"/>
          </w:tcPr>
          <w:p w14:paraId="7D748524" w14:textId="77777777" w:rsidR="00A652EC" w:rsidRPr="00610A63" w:rsidRDefault="00D32B59">
            <w:pPr>
              <w:pStyle w:val="AmendmentTableText"/>
            </w:pPr>
            <w:r w:rsidRPr="00610A63">
              <w:t>1</w:t>
            </w:r>
          </w:p>
        </w:tc>
        <w:tc>
          <w:tcPr>
            <w:tcW w:w="200" w:type="pct"/>
          </w:tcPr>
          <w:p w14:paraId="7A24BED2" w14:textId="77777777" w:rsidR="00A652EC" w:rsidRPr="00610A63" w:rsidRDefault="00A652EC">
            <w:pPr>
              <w:pStyle w:val="AmendmentTableText"/>
            </w:pPr>
          </w:p>
        </w:tc>
        <w:tc>
          <w:tcPr>
            <w:tcW w:w="250" w:type="pct"/>
          </w:tcPr>
          <w:p w14:paraId="6EB96B28" w14:textId="77777777" w:rsidR="00A652EC" w:rsidRPr="00610A63" w:rsidRDefault="00A652EC">
            <w:pPr>
              <w:pStyle w:val="AmendmentTableText"/>
            </w:pPr>
          </w:p>
        </w:tc>
      </w:tr>
      <w:tr w:rsidR="00A652EC" w:rsidRPr="00610A63" w14:paraId="1A3378FF" w14:textId="77777777" w:rsidTr="00A652EC">
        <w:tc>
          <w:tcPr>
            <w:tcW w:w="450" w:type="pct"/>
          </w:tcPr>
          <w:p w14:paraId="6AEA0BF5" w14:textId="77777777" w:rsidR="00A652EC" w:rsidRPr="00610A63" w:rsidRDefault="00D32B59">
            <w:pPr>
              <w:pStyle w:val="AmendmentTableText"/>
            </w:pPr>
            <w:r w:rsidRPr="00610A63">
              <w:t>Vancomycin</w:t>
            </w:r>
          </w:p>
        </w:tc>
        <w:tc>
          <w:tcPr>
            <w:tcW w:w="750" w:type="pct"/>
          </w:tcPr>
          <w:p w14:paraId="2FD99983" w14:textId="77777777" w:rsidR="00A652EC" w:rsidRPr="00610A63" w:rsidRDefault="00D32B59">
            <w:pPr>
              <w:pStyle w:val="AmendmentTableText"/>
            </w:pPr>
            <w:r w:rsidRPr="00610A63">
              <w:t>Powder for injection 1 g (1,000,000 I.U.) (as hydrochloride)</w:t>
            </w:r>
          </w:p>
        </w:tc>
        <w:tc>
          <w:tcPr>
            <w:tcW w:w="300" w:type="pct"/>
          </w:tcPr>
          <w:p w14:paraId="49E2F275" w14:textId="77777777" w:rsidR="00A652EC" w:rsidRPr="00610A63" w:rsidRDefault="00D32B59">
            <w:pPr>
              <w:pStyle w:val="AmendmentTableText"/>
            </w:pPr>
            <w:r w:rsidRPr="00610A63">
              <w:t>Injection</w:t>
            </w:r>
          </w:p>
        </w:tc>
        <w:tc>
          <w:tcPr>
            <w:tcW w:w="500" w:type="pct"/>
          </w:tcPr>
          <w:p w14:paraId="227C515E"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164A34FB" w14:textId="77777777" w:rsidR="00A652EC" w:rsidRPr="00610A63" w:rsidRDefault="00D32B59">
            <w:pPr>
              <w:pStyle w:val="AmendmentTableText"/>
            </w:pPr>
            <w:r w:rsidRPr="00610A63">
              <w:t>AF</w:t>
            </w:r>
          </w:p>
        </w:tc>
        <w:tc>
          <w:tcPr>
            <w:tcW w:w="200" w:type="pct"/>
          </w:tcPr>
          <w:p w14:paraId="37DF2CA5" w14:textId="77777777" w:rsidR="00A652EC" w:rsidRPr="00610A63" w:rsidRDefault="00D32B59">
            <w:pPr>
              <w:pStyle w:val="AmendmentTableText"/>
            </w:pPr>
            <w:r w:rsidRPr="00610A63">
              <w:t>PDP</w:t>
            </w:r>
          </w:p>
        </w:tc>
        <w:tc>
          <w:tcPr>
            <w:tcW w:w="450" w:type="pct"/>
          </w:tcPr>
          <w:p w14:paraId="07C076E8" w14:textId="77777777" w:rsidR="00A652EC" w:rsidRPr="00610A63" w:rsidRDefault="00D32B59">
            <w:pPr>
              <w:pStyle w:val="AmendmentTableText"/>
            </w:pPr>
            <w:r w:rsidRPr="00610A63">
              <w:t>C5801</w:t>
            </w:r>
          </w:p>
        </w:tc>
        <w:tc>
          <w:tcPr>
            <w:tcW w:w="450" w:type="pct"/>
          </w:tcPr>
          <w:p w14:paraId="7D9E6843" w14:textId="77777777" w:rsidR="00A652EC" w:rsidRPr="00610A63" w:rsidRDefault="00D32B59">
            <w:pPr>
              <w:pStyle w:val="AmendmentTableText"/>
            </w:pPr>
            <w:r w:rsidRPr="00610A63">
              <w:t>P5801</w:t>
            </w:r>
          </w:p>
        </w:tc>
        <w:tc>
          <w:tcPr>
            <w:tcW w:w="250" w:type="pct"/>
          </w:tcPr>
          <w:p w14:paraId="4112C535" w14:textId="77777777" w:rsidR="00A652EC" w:rsidRPr="00610A63" w:rsidRDefault="00D32B59">
            <w:pPr>
              <w:pStyle w:val="AmendmentTableText"/>
            </w:pPr>
            <w:r w:rsidRPr="00610A63">
              <w:t>1</w:t>
            </w:r>
          </w:p>
        </w:tc>
        <w:tc>
          <w:tcPr>
            <w:tcW w:w="250" w:type="pct"/>
          </w:tcPr>
          <w:p w14:paraId="08244744" w14:textId="77777777" w:rsidR="00A652EC" w:rsidRPr="00610A63" w:rsidRDefault="00D32B59">
            <w:pPr>
              <w:pStyle w:val="AmendmentTableText"/>
            </w:pPr>
            <w:r w:rsidRPr="00610A63">
              <w:t>0</w:t>
            </w:r>
          </w:p>
        </w:tc>
        <w:tc>
          <w:tcPr>
            <w:tcW w:w="450" w:type="pct"/>
          </w:tcPr>
          <w:p w14:paraId="72CEBA57" w14:textId="77777777" w:rsidR="00A652EC" w:rsidRPr="00610A63" w:rsidRDefault="00A652EC">
            <w:pPr>
              <w:pStyle w:val="AmendmentTableText"/>
            </w:pPr>
          </w:p>
        </w:tc>
        <w:tc>
          <w:tcPr>
            <w:tcW w:w="200" w:type="pct"/>
          </w:tcPr>
          <w:p w14:paraId="7FCF961C" w14:textId="77777777" w:rsidR="00A652EC" w:rsidRPr="00610A63" w:rsidRDefault="00D32B59">
            <w:pPr>
              <w:pStyle w:val="AmendmentTableText"/>
            </w:pPr>
            <w:r w:rsidRPr="00610A63">
              <w:t>1</w:t>
            </w:r>
          </w:p>
        </w:tc>
        <w:tc>
          <w:tcPr>
            <w:tcW w:w="200" w:type="pct"/>
          </w:tcPr>
          <w:p w14:paraId="59BEAFC6" w14:textId="77777777" w:rsidR="00A652EC" w:rsidRPr="00610A63" w:rsidRDefault="00A652EC">
            <w:pPr>
              <w:pStyle w:val="AmendmentTableText"/>
            </w:pPr>
          </w:p>
        </w:tc>
        <w:tc>
          <w:tcPr>
            <w:tcW w:w="250" w:type="pct"/>
          </w:tcPr>
          <w:p w14:paraId="036A25A9" w14:textId="77777777" w:rsidR="00A652EC" w:rsidRPr="00610A63" w:rsidRDefault="00A652EC">
            <w:pPr>
              <w:pStyle w:val="AmendmentTableText"/>
            </w:pPr>
          </w:p>
        </w:tc>
      </w:tr>
      <w:tr w:rsidR="00A652EC" w:rsidRPr="00610A63" w14:paraId="2837D165" w14:textId="77777777" w:rsidTr="00A652EC">
        <w:tc>
          <w:tcPr>
            <w:tcW w:w="450" w:type="pct"/>
          </w:tcPr>
          <w:p w14:paraId="43B595BE" w14:textId="77777777" w:rsidR="00A652EC" w:rsidRPr="00610A63" w:rsidRDefault="00D32B59">
            <w:pPr>
              <w:pStyle w:val="AmendmentTableText"/>
            </w:pPr>
            <w:r w:rsidRPr="00610A63">
              <w:t>Vancomycin</w:t>
            </w:r>
          </w:p>
        </w:tc>
        <w:tc>
          <w:tcPr>
            <w:tcW w:w="750" w:type="pct"/>
          </w:tcPr>
          <w:p w14:paraId="283E8253" w14:textId="77777777" w:rsidR="00A652EC" w:rsidRPr="00610A63" w:rsidRDefault="00D32B59">
            <w:pPr>
              <w:pStyle w:val="AmendmentTableText"/>
            </w:pPr>
            <w:r w:rsidRPr="00610A63">
              <w:t>Powder for injection 1 g (1,000,000 I.U.) (as hydrochloride)</w:t>
            </w:r>
          </w:p>
        </w:tc>
        <w:tc>
          <w:tcPr>
            <w:tcW w:w="300" w:type="pct"/>
          </w:tcPr>
          <w:p w14:paraId="011A7E00" w14:textId="77777777" w:rsidR="00A652EC" w:rsidRPr="00610A63" w:rsidRDefault="00D32B59">
            <w:pPr>
              <w:pStyle w:val="AmendmentTableText"/>
            </w:pPr>
            <w:r w:rsidRPr="00610A63">
              <w:t>Injection</w:t>
            </w:r>
          </w:p>
        </w:tc>
        <w:tc>
          <w:tcPr>
            <w:tcW w:w="500" w:type="pct"/>
          </w:tcPr>
          <w:p w14:paraId="7060834A" w14:textId="77777777" w:rsidR="00A652EC" w:rsidRPr="00610A63" w:rsidRDefault="00D32B59">
            <w:pPr>
              <w:pStyle w:val="AmendmentTableText"/>
            </w:pPr>
            <w:r w:rsidRPr="00610A63">
              <w:t xml:space="preserve">Vancomycin </w:t>
            </w:r>
            <w:proofErr w:type="spellStart"/>
            <w:r w:rsidRPr="00610A63">
              <w:t>Alphapharm</w:t>
            </w:r>
            <w:proofErr w:type="spellEnd"/>
          </w:p>
        </w:tc>
        <w:tc>
          <w:tcPr>
            <w:tcW w:w="200" w:type="pct"/>
          </w:tcPr>
          <w:p w14:paraId="41999E0D" w14:textId="77777777" w:rsidR="00A652EC" w:rsidRPr="00610A63" w:rsidRDefault="00D32B59">
            <w:pPr>
              <w:pStyle w:val="AmendmentTableText"/>
            </w:pPr>
            <w:r w:rsidRPr="00610A63">
              <w:t>AF</w:t>
            </w:r>
          </w:p>
        </w:tc>
        <w:tc>
          <w:tcPr>
            <w:tcW w:w="200" w:type="pct"/>
          </w:tcPr>
          <w:p w14:paraId="3D513AF4" w14:textId="77777777" w:rsidR="00A652EC" w:rsidRPr="00610A63" w:rsidRDefault="00D32B59">
            <w:pPr>
              <w:pStyle w:val="AmendmentTableText"/>
            </w:pPr>
            <w:r w:rsidRPr="00610A63">
              <w:t>MP</w:t>
            </w:r>
          </w:p>
        </w:tc>
        <w:tc>
          <w:tcPr>
            <w:tcW w:w="450" w:type="pct"/>
          </w:tcPr>
          <w:p w14:paraId="704F817F" w14:textId="77777777" w:rsidR="00A652EC" w:rsidRPr="00610A63" w:rsidRDefault="00D32B59">
            <w:pPr>
              <w:pStyle w:val="AmendmentTableText"/>
            </w:pPr>
            <w:r w:rsidRPr="00610A63">
              <w:t>C5716 C5769</w:t>
            </w:r>
          </w:p>
        </w:tc>
        <w:tc>
          <w:tcPr>
            <w:tcW w:w="450" w:type="pct"/>
          </w:tcPr>
          <w:p w14:paraId="3527E3B1" w14:textId="77777777" w:rsidR="00A652EC" w:rsidRPr="00610A63" w:rsidRDefault="00D32B59">
            <w:pPr>
              <w:pStyle w:val="AmendmentTableText"/>
            </w:pPr>
            <w:r w:rsidRPr="00610A63">
              <w:t>P5716 P5769</w:t>
            </w:r>
          </w:p>
        </w:tc>
        <w:tc>
          <w:tcPr>
            <w:tcW w:w="250" w:type="pct"/>
          </w:tcPr>
          <w:p w14:paraId="5656CF32" w14:textId="77777777" w:rsidR="00A652EC" w:rsidRPr="00610A63" w:rsidRDefault="00D32B59">
            <w:pPr>
              <w:pStyle w:val="AmendmentTableText"/>
            </w:pPr>
            <w:r w:rsidRPr="00610A63">
              <w:t>3</w:t>
            </w:r>
          </w:p>
        </w:tc>
        <w:tc>
          <w:tcPr>
            <w:tcW w:w="250" w:type="pct"/>
          </w:tcPr>
          <w:p w14:paraId="5B579F75" w14:textId="77777777" w:rsidR="00A652EC" w:rsidRPr="00610A63" w:rsidRDefault="00D32B59">
            <w:pPr>
              <w:pStyle w:val="AmendmentTableText"/>
            </w:pPr>
            <w:r w:rsidRPr="00610A63">
              <w:t>0</w:t>
            </w:r>
          </w:p>
        </w:tc>
        <w:tc>
          <w:tcPr>
            <w:tcW w:w="450" w:type="pct"/>
          </w:tcPr>
          <w:p w14:paraId="4B8D33BB" w14:textId="77777777" w:rsidR="00A652EC" w:rsidRPr="00610A63" w:rsidRDefault="00A652EC">
            <w:pPr>
              <w:pStyle w:val="AmendmentTableText"/>
            </w:pPr>
          </w:p>
        </w:tc>
        <w:tc>
          <w:tcPr>
            <w:tcW w:w="200" w:type="pct"/>
          </w:tcPr>
          <w:p w14:paraId="030659D0" w14:textId="77777777" w:rsidR="00A652EC" w:rsidRPr="00610A63" w:rsidRDefault="00D32B59">
            <w:pPr>
              <w:pStyle w:val="AmendmentTableText"/>
            </w:pPr>
            <w:r w:rsidRPr="00610A63">
              <w:t>1</w:t>
            </w:r>
          </w:p>
        </w:tc>
        <w:tc>
          <w:tcPr>
            <w:tcW w:w="200" w:type="pct"/>
          </w:tcPr>
          <w:p w14:paraId="25B041FA" w14:textId="77777777" w:rsidR="00A652EC" w:rsidRPr="00610A63" w:rsidRDefault="00A652EC">
            <w:pPr>
              <w:pStyle w:val="AmendmentTableText"/>
            </w:pPr>
          </w:p>
        </w:tc>
        <w:tc>
          <w:tcPr>
            <w:tcW w:w="250" w:type="pct"/>
          </w:tcPr>
          <w:p w14:paraId="75DFDD40" w14:textId="77777777" w:rsidR="00A652EC" w:rsidRPr="00610A63" w:rsidRDefault="00A652EC">
            <w:pPr>
              <w:pStyle w:val="AmendmentTableText"/>
            </w:pPr>
          </w:p>
        </w:tc>
      </w:tr>
    </w:tbl>
    <w:p w14:paraId="0068CDF6" w14:textId="77777777" w:rsidR="00A652EC" w:rsidRPr="00610A63" w:rsidRDefault="00D32B59">
      <w:pPr>
        <w:pStyle w:val="InstructionMain"/>
      </w:pPr>
      <w:bookmarkStart w:id="96" w:name="f-1334081-3DB882838E5DA6C9862308516D1C38"/>
      <w:r w:rsidRPr="00610A63">
        <w:t>[83]</w:t>
      </w:r>
      <w:r w:rsidRPr="00610A63">
        <w:tab/>
        <w:t xml:space="preserve">Schedule 1, Part 1, after entry for Vancomycin in the form Capsule 250 mg (250,000 I.U.) (as hydrochloride) </w:t>
      </w:r>
      <w:r w:rsidRPr="00610A63">
        <w:rPr>
          <w:rStyle w:val="Brandname"/>
        </w:rPr>
        <w:t>[Brand: Vancomycin BNM 250mg]</w:t>
      </w:r>
    </w:p>
    <w:p w14:paraId="4FB207AB"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377EDF4C" w14:textId="77777777" w:rsidTr="00A652EC">
        <w:tc>
          <w:tcPr>
            <w:tcW w:w="450" w:type="pct"/>
          </w:tcPr>
          <w:p w14:paraId="7BDD18E4" w14:textId="77777777" w:rsidR="00A652EC" w:rsidRPr="00610A63" w:rsidRDefault="00D32B59">
            <w:pPr>
              <w:pStyle w:val="AmendmentTableText"/>
            </w:pPr>
            <w:r w:rsidRPr="00610A63">
              <w:t>Vancomycin</w:t>
            </w:r>
          </w:p>
        </w:tc>
        <w:tc>
          <w:tcPr>
            <w:tcW w:w="750" w:type="pct"/>
          </w:tcPr>
          <w:p w14:paraId="6C10CF06" w14:textId="77777777" w:rsidR="00A652EC" w:rsidRPr="00610A63" w:rsidRDefault="00D32B59">
            <w:pPr>
              <w:pStyle w:val="AmendmentTableText"/>
            </w:pPr>
            <w:r w:rsidRPr="00610A63">
              <w:t>Powder for injection 500 mg (500,000 I.U.) (as hydrochloride)</w:t>
            </w:r>
          </w:p>
        </w:tc>
        <w:tc>
          <w:tcPr>
            <w:tcW w:w="300" w:type="pct"/>
          </w:tcPr>
          <w:p w14:paraId="5BE2FE1B" w14:textId="77777777" w:rsidR="00A652EC" w:rsidRPr="00610A63" w:rsidRDefault="00D32B59">
            <w:pPr>
              <w:pStyle w:val="AmendmentTableText"/>
            </w:pPr>
            <w:r w:rsidRPr="00610A63">
              <w:t>Injection</w:t>
            </w:r>
          </w:p>
        </w:tc>
        <w:tc>
          <w:tcPr>
            <w:tcW w:w="500" w:type="pct"/>
          </w:tcPr>
          <w:p w14:paraId="2E3B456D"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32E3247D" w14:textId="77777777" w:rsidR="00A652EC" w:rsidRPr="00610A63" w:rsidRDefault="00D32B59">
            <w:pPr>
              <w:pStyle w:val="AmendmentTableText"/>
            </w:pPr>
            <w:r w:rsidRPr="00610A63">
              <w:t>AL</w:t>
            </w:r>
          </w:p>
        </w:tc>
        <w:tc>
          <w:tcPr>
            <w:tcW w:w="200" w:type="pct"/>
          </w:tcPr>
          <w:p w14:paraId="4EFBAA99" w14:textId="77777777" w:rsidR="00A652EC" w:rsidRPr="00610A63" w:rsidRDefault="00D32B59">
            <w:pPr>
              <w:pStyle w:val="AmendmentTableText"/>
            </w:pPr>
            <w:r w:rsidRPr="00610A63">
              <w:t>MP</w:t>
            </w:r>
          </w:p>
        </w:tc>
        <w:tc>
          <w:tcPr>
            <w:tcW w:w="450" w:type="pct"/>
          </w:tcPr>
          <w:p w14:paraId="27CC8B99" w14:textId="77777777" w:rsidR="00A652EC" w:rsidRPr="00610A63" w:rsidRDefault="00D32B59">
            <w:pPr>
              <w:pStyle w:val="AmendmentTableText"/>
            </w:pPr>
            <w:r w:rsidRPr="00610A63">
              <w:t>C5717</w:t>
            </w:r>
          </w:p>
        </w:tc>
        <w:tc>
          <w:tcPr>
            <w:tcW w:w="450" w:type="pct"/>
          </w:tcPr>
          <w:p w14:paraId="6D142227" w14:textId="77777777" w:rsidR="00A652EC" w:rsidRPr="00610A63" w:rsidRDefault="00D32B59">
            <w:pPr>
              <w:pStyle w:val="AmendmentTableText"/>
            </w:pPr>
            <w:r w:rsidRPr="00610A63">
              <w:t>P5717</w:t>
            </w:r>
          </w:p>
        </w:tc>
        <w:tc>
          <w:tcPr>
            <w:tcW w:w="250" w:type="pct"/>
          </w:tcPr>
          <w:p w14:paraId="386F2D80" w14:textId="77777777" w:rsidR="00A652EC" w:rsidRPr="00610A63" w:rsidRDefault="00D32B59">
            <w:pPr>
              <w:pStyle w:val="AmendmentTableText"/>
            </w:pPr>
            <w:r w:rsidRPr="00610A63">
              <w:t>2</w:t>
            </w:r>
          </w:p>
        </w:tc>
        <w:tc>
          <w:tcPr>
            <w:tcW w:w="250" w:type="pct"/>
          </w:tcPr>
          <w:p w14:paraId="1C3160BE" w14:textId="77777777" w:rsidR="00A652EC" w:rsidRPr="00610A63" w:rsidRDefault="00D32B59">
            <w:pPr>
              <w:pStyle w:val="AmendmentTableText"/>
            </w:pPr>
            <w:r w:rsidRPr="00610A63">
              <w:t>0</w:t>
            </w:r>
          </w:p>
        </w:tc>
        <w:tc>
          <w:tcPr>
            <w:tcW w:w="450" w:type="pct"/>
          </w:tcPr>
          <w:p w14:paraId="2D591950" w14:textId="77777777" w:rsidR="00A652EC" w:rsidRPr="00610A63" w:rsidRDefault="00A652EC">
            <w:pPr>
              <w:pStyle w:val="AmendmentTableText"/>
            </w:pPr>
          </w:p>
        </w:tc>
        <w:tc>
          <w:tcPr>
            <w:tcW w:w="200" w:type="pct"/>
          </w:tcPr>
          <w:p w14:paraId="4E2CE60E" w14:textId="77777777" w:rsidR="00A652EC" w:rsidRPr="00610A63" w:rsidRDefault="00D32B59">
            <w:pPr>
              <w:pStyle w:val="AmendmentTableText"/>
            </w:pPr>
            <w:r w:rsidRPr="00610A63">
              <w:t>1</w:t>
            </w:r>
          </w:p>
        </w:tc>
        <w:tc>
          <w:tcPr>
            <w:tcW w:w="200" w:type="pct"/>
          </w:tcPr>
          <w:p w14:paraId="2B8298AE" w14:textId="77777777" w:rsidR="00A652EC" w:rsidRPr="00610A63" w:rsidRDefault="00A652EC">
            <w:pPr>
              <w:pStyle w:val="AmendmentTableText"/>
            </w:pPr>
          </w:p>
        </w:tc>
        <w:tc>
          <w:tcPr>
            <w:tcW w:w="250" w:type="pct"/>
          </w:tcPr>
          <w:p w14:paraId="4C280CC6" w14:textId="77777777" w:rsidR="00A652EC" w:rsidRPr="00610A63" w:rsidRDefault="00A652EC">
            <w:pPr>
              <w:pStyle w:val="AmendmentTableText"/>
            </w:pPr>
          </w:p>
        </w:tc>
      </w:tr>
      <w:tr w:rsidR="00A652EC" w:rsidRPr="00610A63" w14:paraId="4C343A04" w14:textId="77777777" w:rsidTr="00A652EC">
        <w:tc>
          <w:tcPr>
            <w:tcW w:w="450" w:type="pct"/>
          </w:tcPr>
          <w:p w14:paraId="19493882" w14:textId="77777777" w:rsidR="00A652EC" w:rsidRPr="00610A63" w:rsidRDefault="00D32B59">
            <w:pPr>
              <w:pStyle w:val="AmendmentTableText"/>
            </w:pPr>
            <w:r w:rsidRPr="00610A63">
              <w:t>Vancomycin</w:t>
            </w:r>
          </w:p>
        </w:tc>
        <w:tc>
          <w:tcPr>
            <w:tcW w:w="750" w:type="pct"/>
          </w:tcPr>
          <w:p w14:paraId="29099B29" w14:textId="77777777" w:rsidR="00A652EC" w:rsidRPr="00610A63" w:rsidRDefault="00D32B59">
            <w:pPr>
              <w:pStyle w:val="AmendmentTableText"/>
            </w:pPr>
            <w:r w:rsidRPr="00610A63">
              <w:t>Powder for injection 500 mg (500,000 I.U.) (as hydrochloride)</w:t>
            </w:r>
          </w:p>
        </w:tc>
        <w:tc>
          <w:tcPr>
            <w:tcW w:w="300" w:type="pct"/>
          </w:tcPr>
          <w:p w14:paraId="709235C1" w14:textId="77777777" w:rsidR="00A652EC" w:rsidRPr="00610A63" w:rsidRDefault="00D32B59">
            <w:pPr>
              <w:pStyle w:val="AmendmentTableText"/>
            </w:pPr>
            <w:r w:rsidRPr="00610A63">
              <w:t>Injection</w:t>
            </w:r>
          </w:p>
        </w:tc>
        <w:tc>
          <w:tcPr>
            <w:tcW w:w="500" w:type="pct"/>
          </w:tcPr>
          <w:p w14:paraId="3425205B"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0F5704A0" w14:textId="77777777" w:rsidR="00A652EC" w:rsidRPr="00610A63" w:rsidRDefault="00D32B59">
            <w:pPr>
              <w:pStyle w:val="AmendmentTableText"/>
            </w:pPr>
            <w:r w:rsidRPr="00610A63">
              <w:t>AL</w:t>
            </w:r>
          </w:p>
        </w:tc>
        <w:tc>
          <w:tcPr>
            <w:tcW w:w="200" w:type="pct"/>
          </w:tcPr>
          <w:p w14:paraId="18591F21" w14:textId="77777777" w:rsidR="00A652EC" w:rsidRPr="00610A63" w:rsidRDefault="00D32B59">
            <w:pPr>
              <w:pStyle w:val="AmendmentTableText"/>
            </w:pPr>
            <w:r w:rsidRPr="00610A63">
              <w:t>PDP</w:t>
            </w:r>
          </w:p>
        </w:tc>
        <w:tc>
          <w:tcPr>
            <w:tcW w:w="450" w:type="pct"/>
          </w:tcPr>
          <w:p w14:paraId="2E0C06E3" w14:textId="77777777" w:rsidR="00A652EC" w:rsidRPr="00610A63" w:rsidRDefault="00D32B59">
            <w:pPr>
              <w:pStyle w:val="AmendmentTableText"/>
            </w:pPr>
            <w:r w:rsidRPr="00610A63">
              <w:t>C5801</w:t>
            </w:r>
          </w:p>
        </w:tc>
        <w:tc>
          <w:tcPr>
            <w:tcW w:w="450" w:type="pct"/>
          </w:tcPr>
          <w:p w14:paraId="1E70FA66" w14:textId="77777777" w:rsidR="00A652EC" w:rsidRPr="00610A63" w:rsidRDefault="00D32B59">
            <w:pPr>
              <w:pStyle w:val="AmendmentTableText"/>
            </w:pPr>
            <w:r w:rsidRPr="00610A63">
              <w:t>P5801</w:t>
            </w:r>
          </w:p>
        </w:tc>
        <w:tc>
          <w:tcPr>
            <w:tcW w:w="250" w:type="pct"/>
          </w:tcPr>
          <w:p w14:paraId="6F42DCEA" w14:textId="77777777" w:rsidR="00A652EC" w:rsidRPr="00610A63" w:rsidRDefault="00D32B59">
            <w:pPr>
              <w:pStyle w:val="AmendmentTableText"/>
            </w:pPr>
            <w:r w:rsidRPr="00610A63">
              <w:t>2</w:t>
            </w:r>
          </w:p>
        </w:tc>
        <w:tc>
          <w:tcPr>
            <w:tcW w:w="250" w:type="pct"/>
          </w:tcPr>
          <w:p w14:paraId="7321F03F" w14:textId="77777777" w:rsidR="00A652EC" w:rsidRPr="00610A63" w:rsidRDefault="00D32B59">
            <w:pPr>
              <w:pStyle w:val="AmendmentTableText"/>
            </w:pPr>
            <w:r w:rsidRPr="00610A63">
              <w:t>0</w:t>
            </w:r>
          </w:p>
        </w:tc>
        <w:tc>
          <w:tcPr>
            <w:tcW w:w="450" w:type="pct"/>
          </w:tcPr>
          <w:p w14:paraId="780A88CF" w14:textId="77777777" w:rsidR="00A652EC" w:rsidRPr="00610A63" w:rsidRDefault="00A652EC">
            <w:pPr>
              <w:pStyle w:val="AmendmentTableText"/>
            </w:pPr>
          </w:p>
        </w:tc>
        <w:tc>
          <w:tcPr>
            <w:tcW w:w="200" w:type="pct"/>
          </w:tcPr>
          <w:p w14:paraId="472F6B01" w14:textId="77777777" w:rsidR="00A652EC" w:rsidRPr="00610A63" w:rsidRDefault="00D32B59">
            <w:pPr>
              <w:pStyle w:val="AmendmentTableText"/>
            </w:pPr>
            <w:r w:rsidRPr="00610A63">
              <w:t>1</w:t>
            </w:r>
          </w:p>
        </w:tc>
        <w:tc>
          <w:tcPr>
            <w:tcW w:w="200" w:type="pct"/>
          </w:tcPr>
          <w:p w14:paraId="0128DE4F" w14:textId="77777777" w:rsidR="00A652EC" w:rsidRPr="00610A63" w:rsidRDefault="00A652EC">
            <w:pPr>
              <w:pStyle w:val="AmendmentTableText"/>
            </w:pPr>
          </w:p>
        </w:tc>
        <w:tc>
          <w:tcPr>
            <w:tcW w:w="250" w:type="pct"/>
          </w:tcPr>
          <w:p w14:paraId="17E5211E" w14:textId="77777777" w:rsidR="00A652EC" w:rsidRPr="00610A63" w:rsidRDefault="00A652EC">
            <w:pPr>
              <w:pStyle w:val="AmendmentTableText"/>
            </w:pPr>
          </w:p>
        </w:tc>
      </w:tr>
      <w:tr w:rsidR="00A652EC" w:rsidRPr="00610A63" w14:paraId="51F349D2" w14:textId="77777777" w:rsidTr="00A652EC">
        <w:tc>
          <w:tcPr>
            <w:tcW w:w="450" w:type="pct"/>
          </w:tcPr>
          <w:p w14:paraId="0AA280B0" w14:textId="77777777" w:rsidR="00A652EC" w:rsidRPr="00610A63" w:rsidRDefault="00D32B59">
            <w:pPr>
              <w:pStyle w:val="AmendmentTableText"/>
            </w:pPr>
            <w:r w:rsidRPr="00610A63">
              <w:t>Vancomycin</w:t>
            </w:r>
          </w:p>
        </w:tc>
        <w:tc>
          <w:tcPr>
            <w:tcW w:w="750" w:type="pct"/>
          </w:tcPr>
          <w:p w14:paraId="172F97D6" w14:textId="77777777" w:rsidR="00A652EC" w:rsidRPr="00610A63" w:rsidRDefault="00D32B59">
            <w:pPr>
              <w:pStyle w:val="AmendmentTableText"/>
            </w:pPr>
            <w:r w:rsidRPr="00610A63">
              <w:t>Powder for injection 500 mg (500,000 I.U.) (as hydrochloride)</w:t>
            </w:r>
          </w:p>
        </w:tc>
        <w:tc>
          <w:tcPr>
            <w:tcW w:w="300" w:type="pct"/>
          </w:tcPr>
          <w:p w14:paraId="17E0B38D" w14:textId="77777777" w:rsidR="00A652EC" w:rsidRPr="00610A63" w:rsidRDefault="00D32B59">
            <w:pPr>
              <w:pStyle w:val="AmendmentTableText"/>
            </w:pPr>
            <w:r w:rsidRPr="00610A63">
              <w:t>Injection</w:t>
            </w:r>
          </w:p>
        </w:tc>
        <w:tc>
          <w:tcPr>
            <w:tcW w:w="500" w:type="pct"/>
          </w:tcPr>
          <w:p w14:paraId="2254F4A7"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303A68A3" w14:textId="77777777" w:rsidR="00A652EC" w:rsidRPr="00610A63" w:rsidRDefault="00D32B59">
            <w:pPr>
              <w:pStyle w:val="AmendmentTableText"/>
            </w:pPr>
            <w:r w:rsidRPr="00610A63">
              <w:t>AL</w:t>
            </w:r>
          </w:p>
        </w:tc>
        <w:tc>
          <w:tcPr>
            <w:tcW w:w="200" w:type="pct"/>
          </w:tcPr>
          <w:p w14:paraId="4BCCF102" w14:textId="77777777" w:rsidR="00A652EC" w:rsidRPr="00610A63" w:rsidRDefault="00D32B59">
            <w:pPr>
              <w:pStyle w:val="AmendmentTableText"/>
            </w:pPr>
            <w:r w:rsidRPr="00610A63">
              <w:t>MP</w:t>
            </w:r>
          </w:p>
        </w:tc>
        <w:tc>
          <w:tcPr>
            <w:tcW w:w="450" w:type="pct"/>
          </w:tcPr>
          <w:p w14:paraId="1046B19F" w14:textId="77777777" w:rsidR="00A652EC" w:rsidRPr="00610A63" w:rsidRDefault="00D32B59">
            <w:pPr>
              <w:pStyle w:val="AmendmentTableText"/>
            </w:pPr>
            <w:r w:rsidRPr="00610A63">
              <w:t>C5716 C5769</w:t>
            </w:r>
          </w:p>
        </w:tc>
        <w:tc>
          <w:tcPr>
            <w:tcW w:w="450" w:type="pct"/>
          </w:tcPr>
          <w:p w14:paraId="0318D6B7" w14:textId="77777777" w:rsidR="00A652EC" w:rsidRPr="00610A63" w:rsidRDefault="00D32B59">
            <w:pPr>
              <w:pStyle w:val="AmendmentTableText"/>
            </w:pPr>
            <w:r w:rsidRPr="00610A63">
              <w:t>P5716 P5769</w:t>
            </w:r>
          </w:p>
        </w:tc>
        <w:tc>
          <w:tcPr>
            <w:tcW w:w="250" w:type="pct"/>
          </w:tcPr>
          <w:p w14:paraId="6AF1D590" w14:textId="77777777" w:rsidR="00A652EC" w:rsidRPr="00610A63" w:rsidRDefault="00D32B59">
            <w:pPr>
              <w:pStyle w:val="AmendmentTableText"/>
            </w:pPr>
            <w:r w:rsidRPr="00610A63">
              <w:t>5</w:t>
            </w:r>
          </w:p>
        </w:tc>
        <w:tc>
          <w:tcPr>
            <w:tcW w:w="250" w:type="pct"/>
          </w:tcPr>
          <w:p w14:paraId="5A9AE029" w14:textId="77777777" w:rsidR="00A652EC" w:rsidRPr="00610A63" w:rsidRDefault="00D32B59">
            <w:pPr>
              <w:pStyle w:val="AmendmentTableText"/>
            </w:pPr>
            <w:r w:rsidRPr="00610A63">
              <w:t>0</w:t>
            </w:r>
          </w:p>
        </w:tc>
        <w:tc>
          <w:tcPr>
            <w:tcW w:w="450" w:type="pct"/>
          </w:tcPr>
          <w:p w14:paraId="02967691" w14:textId="77777777" w:rsidR="00A652EC" w:rsidRPr="00610A63" w:rsidRDefault="00A652EC">
            <w:pPr>
              <w:pStyle w:val="AmendmentTableText"/>
            </w:pPr>
          </w:p>
        </w:tc>
        <w:tc>
          <w:tcPr>
            <w:tcW w:w="200" w:type="pct"/>
          </w:tcPr>
          <w:p w14:paraId="614F3AD7" w14:textId="77777777" w:rsidR="00A652EC" w:rsidRPr="00610A63" w:rsidRDefault="00D32B59">
            <w:pPr>
              <w:pStyle w:val="AmendmentTableText"/>
            </w:pPr>
            <w:r w:rsidRPr="00610A63">
              <w:t>1</w:t>
            </w:r>
          </w:p>
        </w:tc>
        <w:tc>
          <w:tcPr>
            <w:tcW w:w="200" w:type="pct"/>
          </w:tcPr>
          <w:p w14:paraId="379143B8" w14:textId="77777777" w:rsidR="00A652EC" w:rsidRPr="00610A63" w:rsidRDefault="00A652EC">
            <w:pPr>
              <w:pStyle w:val="AmendmentTableText"/>
            </w:pPr>
          </w:p>
        </w:tc>
        <w:tc>
          <w:tcPr>
            <w:tcW w:w="250" w:type="pct"/>
          </w:tcPr>
          <w:p w14:paraId="5ADFACC1" w14:textId="77777777" w:rsidR="00A652EC" w:rsidRPr="00610A63" w:rsidRDefault="00A652EC">
            <w:pPr>
              <w:pStyle w:val="AmendmentTableText"/>
            </w:pPr>
          </w:p>
        </w:tc>
      </w:tr>
      <w:tr w:rsidR="00A652EC" w:rsidRPr="00610A63" w14:paraId="2C6667BC" w14:textId="77777777" w:rsidTr="00A652EC">
        <w:tc>
          <w:tcPr>
            <w:tcW w:w="450" w:type="pct"/>
          </w:tcPr>
          <w:p w14:paraId="7D63D1BB" w14:textId="77777777" w:rsidR="00A652EC" w:rsidRPr="00610A63" w:rsidRDefault="00D32B59">
            <w:pPr>
              <w:pStyle w:val="AmendmentTableText"/>
            </w:pPr>
            <w:r w:rsidRPr="00610A63">
              <w:t>Vancomycin</w:t>
            </w:r>
          </w:p>
        </w:tc>
        <w:tc>
          <w:tcPr>
            <w:tcW w:w="750" w:type="pct"/>
          </w:tcPr>
          <w:p w14:paraId="7971E7F8" w14:textId="77777777" w:rsidR="00A652EC" w:rsidRPr="00610A63" w:rsidRDefault="00D32B59">
            <w:pPr>
              <w:pStyle w:val="AmendmentTableText"/>
            </w:pPr>
            <w:r w:rsidRPr="00610A63">
              <w:t>Powder for injection 1 g (1,000,000 I.U.) (as hydrochloride)</w:t>
            </w:r>
          </w:p>
        </w:tc>
        <w:tc>
          <w:tcPr>
            <w:tcW w:w="300" w:type="pct"/>
          </w:tcPr>
          <w:p w14:paraId="21DD0ACF" w14:textId="77777777" w:rsidR="00A652EC" w:rsidRPr="00610A63" w:rsidRDefault="00D32B59">
            <w:pPr>
              <w:pStyle w:val="AmendmentTableText"/>
            </w:pPr>
            <w:r w:rsidRPr="00610A63">
              <w:t>Injection</w:t>
            </w:r>
          </w:p>
        </w:tc>
        <w:tc>
          <w:tcPr>
            <w:tcW w:w="500" w:type="pct"/>
          </w:tcPr>
          <w:p w14:paraId="37F46876"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365858B9" w14:textId="77777777" w:rsidR="00A652EC" w:rsidRPr="00610A63" w:rsidRDefault="00D32B59">
            <w:pPr>
              <w:pStyle w:val="AmendmentTableText"/>
            </w:pPr>
            <w:r w:rsidRPr="00610A63">
              <w:t>AL</w:t>
            </w:r>
          </w:p>
        </w:tc>
        <w:tc>
          <w:tcPr>
            <w:tcW w:w="200" w:type="pct"/>
          </w:tcPr>
          <w:p w14:paraId="76509396" w14:textId="77777777" w:rsidR="00A652EC" w:rsidRPr="00610A63" w:rsidRDefault="00D32B59">
            <w:pPr>
              <w:pStyle w:val="AmendmentTableText"/>
            </w:pPr>
            <w:r w:rsidRPr="00610A63">
              <w:t>MP</w:t>
            </w:r>
          </w:p>
        </w:tc>
        <w:tc>
          <w:tcPr>
            <w:tcW w:w="450" w:type="pct"/>
          </w:tcPr>
          <w:p w14:paraId="0C3ACE4B" w14:textId="77777777" w:rsidR="00A652EC" w:rsidRPr="00610A63" w:rsidRDefault="00D32B59">
            <w:pPr>
              <w:pStyle w:val="AmendmentTableText"/>
            </w:pPr>
            <w:r w:rsidRPr="00610A63">
              <w:t>C5717</w:t>
            </w:r>
          </w:p>
        </w:tc>
        <w:tc>
          <w:tcPr>
            <w:tcW w:w="450" w:type="pct"/>
          </w:tcPr>
          <w:p w14:paraId="4708BCD5" w14:textId="77777777" w:rsidR="00A652EC" w:rsidRPr="00610A63" w:rsidRDefault="00D32B59">
            <w:pPr>
              <w:pStyle w:val="AmendmentTableText"/>
            </w:pPr>
            <w:r w:rsidRPr="00610A63">
              <w:t>P5717</w:t>
            </w:r>
          </w:p>
        </w:tc>
        <w:tc>
          <w:tcPr>
            <w:tcW w:w="250" w:type="pct"/>
          </w:tcPr>
          <w:p w14:paraId="354109F3" w14:textId="77777777" w:rsidR="00A652EC" w:rsidRPr="00610A63" w:rsidRDefault="00D32B59">
            <w:pPr>
              <w:pStyle w:val="AmendmentTableText"/>
            </w:pPr>
            <w:r w:rsidRPr="00610A63">
              <w:t>1</w:t>
            </w:r>
          </w:p>
        </w:tc>
        <w:tc>
          <w:tcPr>
            <w:tcW w:w="250" w:type="pct"/>
          </w:tcPr>
          <w:p w14:paraId="1B278F90" w14:textId="77777777" w:rsidR="00A652EC" w:rsidRPr="00610A63" w:rsidRDefault="00D32B59">
            <w:pPr>
              <w:pStyle w:val="AmendmentTableText"/>
            </w:pPr>
            <w:r w:rsidRPr="00610A63">
              <w:t>0</w:t>
            </w:r>
          </w:p>
        </w:tc>
        <w:tc>
          <w:tcPr>
            <w:tcW w:w="450" w:type="pct"/>
          </w:tcPr>
          <w:p w14:paraId="57BB4A72" w14:textId="77777777" w:rsidR="00A652EC" w:rsidRPr="00610A63" w:rsidRDefault="00A652EC">
            <w:pPr>
              <w:pStyle w:val="AmendmentTableText"/>
            </w:pPr>
          </w:p>
        </w:tc>
        <w:tc>
          <w:tcPr>
            <w:tcW w:w="200" w:type="pct"/>
          </w:tcPr>
          <w:p w14:paraId="4723EE07" w14:textId="77777777" w:rsidR="00A652EC" w:rsidRPr="00610A63" w:rsidRDefault="00D32B59">
            <w:pPr>
              <w:pStyle w:val="AmendmentTableText"/>
            </w:pPr>
            <w:r w:rsidRPr="00610A63">
              <w:t>1</w:t>
            </w:r>
          </w:p>
        </w:tc>
        <w:tc>
          <w:tcPr>
            <w:tcW w:w="200" w:type="pct"/>
          </w:tcPr>
          <w:p w14:paraId="486F4AA0" w14:textId="77777777" w:rsidR="00A652EC" w:rsidRPr="00610A63" w:rsidRDefault="00A652EC">
            <w:pPr>
              <w:pStyle w:val="AmendmentTableText"/>
            </w:pPr>
          </w:p>
        </w:tc>
        <w:tc>
          <w:tcPr>
            <w:tcW w:w="250" w:type="pct"/>
          </w:tcPr>
          <w:p w14:paraId="708EABEC" w14:textId="77777777" w:rsidR="00A652EC" w:rsidRPr="00610A63" w:rsidRDefault="00A652EC">
            <w:pPr>
              <w:pStyle w:val="AmendmentTableText"/>
            </w:pPr>
          </w:p>
        </w:tc>
      </w:tr>
      <w:tr w:rsidR="00A652EC" w:rsidRPr="00610A63" w14:paraId="03086B64" w14:textId="77777777" w:rsidTr="00A652EC">
        <w:tc>
          <w:tcPr>
            <w:tcW w:w="450" w:type="pct"/>
          </w:tcPr>
          <w:p w14:paraId="6FA65975" w14:textId="77777777" w:rsidR="00A652EC" w:rsidRPr="00610A63" w:rsidRDefault="00D32B59">
            <w:pPr>
              <w:pStyle w:val="AmendmentTableText"/>
            </w:pPr>
            <w:r w:rsidRPr="00610A63">
              <w:t>Vancomycin</w:t>
            </w:r>
          </w:p>
        </w:tc>
        <w:tc>
          <w:tcPr>
            <w:tcW w:w="750" w:type="pct"/>
          </w:tcPr>
          <w:p w14:paraId="5BC2C641" w14:textId="77777777" w:rsidR="00A652EC" w:rsidRPr="00610A63" w:rsidRDefault="00D32B59">
            <w:pPr>
              <w:pStyle w:val="AmendmentTableText"/>
            </w:pPr>
            <w:r w:rsidRPr="00610A63">
              <w:t>Powder for injection 1 g (1,000,000 I.U.) (as hydrochloride)</w:t>
            </w:r>
          </w:p>
        </w:tc>
        <w:tc>
          <w:tcPr>
            <w:tcW w:w="300" w:type="pct"/>
          </w:tcPr>
          <w:p w14:paraId="5A3C830E" w14:textId="77777777" w:rsidR="00A652EC" w:rsidRPr="00610A63" w:rsidRDefault="00D32B59">
            <w:pPr>
              <w:pStyle w:val="AmendmentTableText"/>
            </w:pPr>
            <w:r w:rsidRPr="00610A63">
              <w:t>Injection</w:t>
            </w:r>
          </w:p>
        </w:tc>
        <w:tc>
          <w:tcPr>
            <w:tcW w:w="500" w:type="pct"/>
          </w:tcPr>
          <w:p w14:paraId="5E7C88F3"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6A9EBC73" w14:textId="77777777" w:rsidR="00A652EC" w:rsidRPr="00610A63" w:rsidRDefault="00D32B59">
            <w:pPr>
              <w:pStyle w:val="AmendmentTableText"/>
            </w:pPr>
            <w:r w:rsidRPr="00610A63">
              <w:t>AL</w:t>
            </w:r>
          </w:p>
        </w:tc>
        <w:tc>
          <w:tcPr>
            <w:tcW w:w="200" w:type="pct"/>
          </w:tcPr>
          <w:p w14:paraId="66B07060" w14:textId="77777777" w:rsidR="00A652EC" w:rsidRPr="00610A63" w:rsidRDefault="00D32B59">
            <w:pPr>
              <w:pStyle w:val="AmendmentTableText"/>
            </w:pPr>
            <w:r w:rsidRPr="00610A63">
              <w:t>PDP</w:t>
            </w:r>
          </w:p>
        </w:tc>
        <w:tc>
          <w:tcPr>
            <w:tcW w:w="450" w:type="pct"/>
          </w:tcPr>
          <w:p w14:paraId="19D40299" w14:textId="77777777" w:rsidR="00A652EC" w:rsidRPr="00610A63" w:rsidRDefault="00D32B59">
            <w:pPr>
              <w:pStyle w:val="AmendmentTableText"/>
            </w:pPr>
            <w:r w:rsidRPr="00610A63">
              <w:t>C5801</w:t>
            </w:r>
          </w:p>
        </w:tc>
        <w:tc>
          <w:tcPr>
            <w:tcW w:w="450" w:type="pct"/>
          </w:tcPr>
          <w:p w14:paraId="75745463" w14:textId="77777777" w:rsidR="00A652EC" w:rsidRPr="00610A63" w:rsidRDefault="00D32B59">
            <w:pPr>
              <w:pStyle w:val="AmendmentTableText"/>
            </w:pPr>
            <w:r w:rsidRPr="00610A63">
              <w:t>P5801</w:t>
            </w:r>
          </w:p>
        </w:tc>
        <w:tc>
          <w:tcPr>
            <w:tcW w:w="250" w:type="pct"/>
          </w:tcPr>
          <w:p w14:paraId="0AD64BA2" w14:textId="77777777" w:rsidR="00A652EC" w:rsidRPr="00610A63" w:rsidRDefault="00D32B59">
            <w:pPr>
              <w:pStyle w:val="AmendmentTableText"/>
            </w:pPr>
            <w:r w:rsidRPr="00610A63">
              <w:t>1</w:t>
            </w:r>
          </w:p>
        </w:tc>
        <w:tc>
          <w:tcPr>
            <w:tcW w:w="250" w:type="pct"/>
          </w:tcPr>
          <w:p w14:paraId="5A204E75" w14:textId="77777777" w:rsidR="00A652EC" w:rsidRPr="00610A63" w:rsidRDefault="00D32B59">
            <w:pPr>
              <w:pStyle w:val="AmendmentTableText"/>
            </w:pPr>
            <w:r w:rsidRPr="00610A63">
              <w:t>0</w:t>
            </w:r>
          </w:p>
        </w:tc>
        <w:tc>
          <w:tcPr>
            <w:tcW w:w="450" w:type="pct"/>
          </w:tcPr>
          <w:p w14:paraId="246EB8B8" w14:textId="77777777" w:rsidR="00A652EC" w:rsidRPr="00610A63" w:rsidRDefault="00A652EC">
            <w:pPr>
              <w:pStyle w:val="AmendmentTableText"/>
            </w:pPr>
          </w:p>
        </w:tc>
        <w:tc>
          <w:tcPr>
            <w:tcW w:w="200" w:type="pct"/>
          </w:tcPr>
          <w:p w14:paraId="46B138FE" w14:textId="77777777" w:rsidR="00A652EC" w:rsidRPr="00610A63" w:rsidRDefault="00D32B59">
            <w:pPr>
              <w:pStyle w:val="AmendmentTableText"/>
            </w:pPr>
            <w:r w:rsidRPr="00610A63">
              <w:t>1</w:t>
            </w:r>
          </w:p>
        </w:tc>
        <w:tc>
          <w:tcPr>
            <w:tcW w:w="200" w:type="pct"/>
          </w:tcPr>
          <w:p w14:paraId="17E4536C" w14:textId="77777777" w:rsidR="00A652EC" w:rsidRPr="00610A63" w:rsidRDefault="00A652EC">
            <w:pPr>
              <w:pStyle w:val="AmendmentTableText"/>
            </w:pPr>
          </w:p>
        </w:tc>
        <w:tc>
          <w:tcPr>
            <w:tcW w:w="250" w:type="pct"/>
          </w:tcPr>
          <w:p w14:paraId="2D612656" w14:textId="77777777" w:rsidR="00A652EC" w:rsidRPr="00610A63" w:rsidRDefault="00A652EC">
            <w:pPr>
              <w:pStyle w:val="AmendmentTableText"/>
            </w:pPr>
          </w:p>
        </w:tc>
      </w:tr>
      <w:tr w:rsidR="00A652EC" w:rsidRPr="00610A63" w14:paraId="48CDF4A7" w14:textId="77777777" w:rsidTr="00A652EC">
        <w:tc>
          <w:tcPr>
            <w:tcW w:w="450" w:type="pct"/>
          </w:tcPr>
          <w:p w14:paraId="750C8D01" w14:textId="77777777" w:rsidR="00A652EC" w:rsidRPr="00610A63" w:rsidRDefault="00D32B59">
            <w:pPr>
              <w:pStyle w:val="AmendmentTableText"/>
            </w:pPr>
            <w:r w:rsidRPr="00610A63">
              <w:t>Vancomycin</w:t>
            </w:r>
          </w:p>
        </w:tc>
        <w:tc>
          <w:tcPr>
            <w:tcW w:w="750" w:type="pct"/>
          </w:tcPr>
          <w:p w14:paraId="7D8A499C" w14:textId="77777777" w:rsidR="00A652EC" w:rsidRPr="00610A63" w:rsidRDefault="00D32B59">
            <w:pPr>
              <w:pStyle w:val="AmendmentTableText"/>
            </w:pPr>
            <w:r w:rsidRPr="00610A63">
              <w:t>Powder for injection 1 g (1,000,000 I.U.) (as hydrochloride)</w:t>
            </w:r>
          </w:p>
        </w:tc>
        <w:tc>
          <w:tcPr>
            <w:tcW w:w="300" w:type="pct"/>
          </w:tcPr>
          <w:p w14:paraId="3D36EC52" w14:textId="77777777" w:rsidR="00A652EC" w:rsidRPr="00610A63" w:rsidRDefault="00D32B59">
            <w:pPr>
              <w:pStyle w:val="AmendmentTableText"/>
            </w:pPr>
            <w:r w:rsidRPr="00610A63">
              <w:t>Injection</w:t>
            </w:r>
          </w:p>
        </w:tc>
        <w:tc>
          <w:tcPr>
            <w:tcW w:w="500" w:type="pct"/>
          </w:tcPr>
          <w:p w14:paraId="7F14C8FF" w14:textId="77777777" w:rsidR="00A652EC" w:rsidRPr="00610A63" w:rsidRDefault="00D32B59">
            <w:pPr>
              <w:pStyle w:val="AmendmentTableText"/>
            </w:pPr>
            <w:r w:rsidRPr="00610A63">
              <w:t xml:space="preserve">Vancomycin </w:t>
            </w:r>
            <w:proofErr w:type="spellStart"/>
            <w:r w:rsidRPr="00610A63">
              <w:t>Viatris</w:t>
            </w:r>
            <w:proofErr w:type="spellEnd"/>
          </w:p>
        </w:tc>
        <w:tc>
          <w:tcPr>
            <w:tcW w:w="200" w:type="pct"/>
          </w:tcPr>
          <w:p w14:paraId="5B6FDC37" w14:textId="77777777" w:rsidR="00A652EC" w:rsidRPr="00610A63" w:rsidRDefault="00D32B59">
            <w:pPr>
              <w:pStyle w:val="AmendmentTableText"/>
            </w:pPr>
            <w:r w:rsidRPr="00610A63">
              <w:t>AL</w:t>
            </w:r>
          </w:p>
        </w:tc>
        <w:tc>
          <w:tcPr>
            <w:tcW w:w="200" w:type="pct"/>
          </w:tcPr>
          <w:p w14:paraId="6D60144D" w14:textId="77777777" w:rsidR="00A652EC" w:rsidRPr="00610A63" w:rsidRDefault="00D32B59">
            <w:pPr>
              <w:pStyle w:val="AmendmentTableText"/>
            </w:pPr>
            <w:r w:rsidRPr="00610A63">
              <w:t>MP</w:t>
            </w:r>
          </w:p>
        </w:tc>
        <w:tc>
          <w:tcPr>
            <w:tcW w:w="450" w:type="pct"/>
          </w:tcPr>
          <w:p w14:paraId="19F7C483" w14:textId="77777777" w:rsidR="00A652EC" w:rsidRPr="00610A63" w:rsidRDefault="00D32B59">
            <w:pPr>
              <w:pStyle w:val="AmendmentTableText"/>
            </w:pPr>
            <w:r w:rsidRPr="00610A63">
              <w:t>C5716 C5769</w:t>
            </w:r>
          </w:p>
        </w:tc>
        <w:tc>
          <w:tcPr>
            <w:tcW w:w="450" w:type="pct"/>
          </w:tcPr>
          <w:p w14:paraId="513A96DA" w14:textId="77777777" w:rsidR="00A652EC" w:rsidRPr="00610A63" w:rsidRDefault="00D32B59">
            <w:pPr>
              <w:pStyle w:val="AmendmentTableText"/>
            </w:pPr>
            <w:r w:rsidRPr="00610A63">
              <w:t>P5716 P5769</w:t>
            </w:r>
          </w:p>
        </w:tc>
        <w:tc>
          <w:tcPr>
            <w:tcW w:w="250" w:type="pct"/>
          </w:tcPr>
          <w:p w14:paraId="4FBA0B0D" w14:textId="77777777" w:rsidR="00A652EC" w:rsidRPr="00610A63" w:rsidRDefault="00D32B59">
            <w:pPr>
              <w:pStyle w:val="AmendmentTableText"/>
            </w:pPr>
            <w:r w:rsidRPr="00610A63">
              <w:t>3</w:t>
            </w:r>
          </w:p>
        </w:tc>
        <w:tc>
          <w:tcPr>
            <w:tcW w:w="250" w:type="pct"/>
          </w:tcPr>
          <w:p w14:paraId="2F46D41B" w14:textId="77777777" w:rsidR="00A652EC" w:rsidRPr="00610A63" w:rsidRDefault="00D32B59">
            <w:pPr>
              <w:pStyle w:val="AmendmentTableText"/>
            </w:pPr>
            <w:r w:rsidRPr="00610A63">
              <w:t>0</w:t>
            </w:r>
          </w:p>
        </w:tc>
        <w:tc>
          <w:tcPr>
            <w:tcW w:w="450" w:type="pct"/>
          </w:tcPr>
          <w:p w14:paraId="4B43D63E" w14:textId="77777777" w:rsidR="00A652EC" w:rsidRPr="00610A63" w:rsidRDefault="00A652EC">
            <w:pPr>
              <w:pStyle w:val="AmendmentTableText"/>
            </w:pPr>
          </w:p>
        </w:tc>
        <w:tc>
          <w:tcPr>
            <w:tcW w:w="200" w:type="pct"/>
          </w:tcPr>
          <w:p w14:paraId="047ED87A" w14:textId="77777777" w:rsidR="00A652EC" w:rsidRPr="00610A63" w:rsidRDefault="00D32B59">
            <w:pPr>
              <w:pStyle w:val="AmendmentTableText"/>
            </w:pPr>
            <w:r w:rsidRPr="00610A63">
              <w:t>1</w:t>
            </w:r>
          </w:p>
        </w:tc>
        <w:tc>
          <w:tcPr>
            <w:tcW w:w="200" w:type="pct"/>
          </w:tcPr>
          <w:p w14:paraId="11436C88" w14:textId="77777777" w:rsidR="00A652EC" w:rsidRPr="00610A63" w:rsidRDefault="00A652EC">
            <w:pPr>
              <w:pStyle w:val="AmendmentTableText"/>
            </w:pPr>
          </w:p>
        </w:tc>
        <w:tc>
          <w:tcPr>
            <w:tcW w:w="250" w:type="pct"/>
          </w:tcPr>
          <w:p w14:paraId="62A75753" w14:textId="77777777" w:rsidR="00A652EC" w:rsidRPr="00610A63" w:rsidRDefault="00A652EC">
            <w:pPr>
              <w:pStyle w:val="AmendmentTableText"/>
            </w:pPr>
          </w:p>
        </w:tc>
      </w:tr>
    </w:tbl>
    <w:p w14:paraId="202F7AEB" w14:textId="77777777" w:rsidR="00A652EC" w:rsidRPr="00610A63" w:rsidRDefault="00D32B59">
      <w:pPr>
        <w:pStyle w:val="InstructionMain"/>
      </w:pPr>
      <w:bookmarkStart w:id="97" w:name="f-1334081-25"/>
      <w:bookmarkEnd w:id="96"/>
      <w:r w:rsidRPr="00610A63">
        <w:t>[84]</w:t>
      </w:r>
      <w:r w:rsidRPr="00610A63">
        <w:tab/>
        <w:t>Schedule 1, Part 1, entries for Varenicline</w:t>
      </w:r>
    </w:p>
    <w:p w14:paraId="588B5173" w14:textId="77777777" w:rsidR="00A652EC" w:rsidRPr="00610A63" w:rsidRDefault="00D32B59">
      <w:pPr>
        <w:pStyle w:val="InstructionActionOneWord"/>
      </w:pPr>
      <w:r w:rsidRPr="00610A6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7F5297A5" w14:textId="77777777" w:rsidTr="00A652EC">
        <w:tc>
          <w:tcPr>
            <w:tcW w:w="450" w:type="pct"/>
          </w:tcPr>
          <w:p w14:paraId="73C09EF0" w14:textId="77777777" w:rsidR="00A652EC" w:rsidRPr="00610A63" w:rsidRDefault="00D32B59">
            <w:pPr>
              <w:pStyle w:val="AmendmentTableText"/>
            </w:pPr>
            <w:r w:rsidRPr="00610A63">
              <w:t>Varenicline</w:t>
            </w:r>
          </w:p>
        </w:tc>
        <w:tc>
          <w:tcPr>
            <w:tcW w:w="750" w:type="pct"/>
          </w:tcPr>
          <w:p w14:paraId="3F9E482F" w14:textId="77777777" w:rsidR="00A652EC" w:rsidRPr="00610A63" w:rsidRDefault="00D32B59">
            <w:pPr>
              <w:pStyle w:val="AmendmentTableText"/>
            </w:pPr>
            <w:r w:rsidRPr="00610A63">
              <w:t>Box containing 11 tablets 0.5 mg and 42 tablets 1 mg</w:t>
            </w:r>
          </w:p>
        </w:tc>
        <w:tc>
          <w:tcPr>
            <w:tcW w:w="300" w:type="pct"/>
          </w:tcPr>
          <w:p w14:paraId="36441B9A" w14:textId="77777777" w:rsidR="00A652EC" w:rsidRPr="00610A63" w:rsidRDefault="00D32B59">
            <w:pPr>
              <w:pStyle w:val="AmendmentTableText"/>
            </w:pPr>
            <w:r w:rsidRPr="00610A63">
              <w:t>Oral</w:t>
            </w:r>
          </w:p>
        </w:tc>
        <w:tc>
          <w:tcPr>
            <w:tcW w:w="500" w:type="pct"/>
          </w:tcPr>
          <w:p w14:paraId="6DE3A554" w14:textId="77777777" w:rsidR="00A652EC" w:rsidRPr="00610A63" w:rsidRDefault="00D32B59">
            <w:pPr>
              <w:pStyle w:val="AmendmentTableText"/>
            </w:pPr>
            <w:r w:rsidRPr="00610A63">
              <w:t>Champix</w:t>
            </w:r>
          </w:p>
        </w:tc>
        <w:tc>
          <w:tcPr>
            <w:tcW w:w="200" w:type="pct"/>
          </w:tcPr>
          <w:p w14:paraId="514A852B" w14:textId="77777777" w:rsidR="00A652EC" w:rsidRPr="00610A63" w:rsidRDefault="00D32B59">
            <w:pPr>
              <w:pStyle w:val="AmendmentTableText"/>
            </w:pPr>
            <w:r w:rsidRPr="00610A63">
              <w:t>PF</w:t>
            </w:r>
          </w:p>
        </w:tc>
        <w:tc>
          <w:tcPr>
            <w:tcW w:w="200" w:type="pct"/>
          </w:tcPr>
          <w:p w14:paraId="32E3B3FD" w14:textId="77777777" w:rsidR="00A652EC" w:rsidRPr="00610A63" w:rsidRDefault="00D32B59">
            <w:pPr>
              <w:pStyle w:val="AmendmentTableText"/>
            </w:pPr>
            <w:r w:rsidRPr="00610A63">
              <w:t>MP NP</w:t>
            </w:r>
          </w:p>
        </w:tc>
        <w:tc>
          <w:tcPr>
            <w:tcW w:w="450" w:type="pct"/>
          </w:tcPr>
          <w:p w14:paraId="647CC3EE" w14:textId="77777777" w:rsidR="00A652EC" w:rsidRPr="00610A63" w:rsidRDefault="00D32B59">
            <w:pPr>
              <w:pStyle w:val="AmendmentTableText"/>
            </w:pPr>
            <w:r w:rsidRPr="00610A63">
              <w:t>C6871</w:t>
            </w:r>
          </w:p>
        </w:tc>
        <w:tc>
          <w:tcPr>
            <w:tcW w:w="450" w:type="pct"/>
          </w:tcPr>
          <w:p w14:paraId="21756531" w14:textId="77777777" w:rsidR="00A652EC" w:rsidRPr="00610A63" w:rsidRDefault="00A652EC">
            <w:pPr>
              <w:pStyle w:val="AmendmentTableText"/>
            </w:pPr>
          </w:p>
        </w:tc>
        <w:tc>
          <w:tcPr>
            <w:tcW w:w="250" w:type="pct"/>
          </w:tcPr>
          <w:p w14:paraId="2FB7D993" w14:textId="77777777" w:rsidR="00A652EC" w:rsidRPr="00610A63" w:rsidRDefault="00D32B59">
            <w:pPr>
              <w:pStyle w:val="AmendmentTableText"/>
            </w:pPr>
            <w:r w:rsidRPr="00610A63">
              <w:t>1</w:t>
            </w:r>
          </w:p>
        </w:tc>
        <w:tc>
          <w:tcPr>
            <w:tcW w:w="250" w:type="pct"/>
          </w:tcPr>
          <w:p w14:paraId="3B22AEE6" w14:textId="77777777" w:rsidR="00A652EC" w:rsidRPr="00610A63" w:rsidRDefault="00D32B59">
            <w:pPr>
              <w:pStyle w:val="AmendmentTableText"/>
            </w:pPr>
            <w:r w:rsidRPr="00610A63">
              <w:t>0</w:t>
            </w:r>
          </w:p>
        </w:tc>
        <w:tc>
          <w:tcPr>
            <w:tcW w:w="450" w:type="pct"/>
          </w:tcPr>
          <w:p w14:paraId="3C9C86DF" w14:textId="77777777" w:rsidR="00A652EC" w:rsidRPr="00610A63" w:rsidRDefault="00A652EC">
            <w:pPr>
              <w:pStyle w:val="AmendmentTableText"/>
            </w:pPr>
          </w:p>
        </w:tc>
        <w:tc>
          <w:tcPr>
            <w:tcW w:w="200" w:type="pct"/>
          </w:tcPr>
          <w:p w14:paraId="5BEEE044" w14:textId="77777777" w:rsidR="00A652EC" w:rsidRPr="00610A63" w:rsidRDefault="00D32B59">
            <w:pPr>
              <w:pStyle w:val="AmendmentTableText"/>
            </w:pPr>
            <w:r w:rsidRPr="00610A63">
              <w:t>1</w:t>
            </w:r>
          </w:p>
        </w:tc>
        <w:tc>
          <w:tcPr>
            <w:tcW w:w="200" w:type="pct"/>
          </w:tcPr>
          <w:p w14:paraId="761E86F0" w14:textId="77777777" w:rsidR="00A652EC" w:rsidRPr="00610A63" w:rsidRDefault="00A652EC">
            <w:pPr>
              <w:pStyle w:val="AmendmentTableText"/>
            </w:pPr>
          </w:p>
        </w:tc>
        <w:tc>
          <w:tcPr>
            <w:tcW w:w="250" w:type="pct"/>
          </w:tcPr>
          <w:p w14:paraId="0C2B9728" w14:textId="77777777" w:rsidR="00A652EC" w:rsidRPr="00610A63" w:rsidRDefault="00A652EC">
            <w:pPr>
              <w:pStyle w:val="AmendmentTableText"/>
            </w:pPr>
          </w:p>
        </w:tc>
      </w:tr>
      <w:tr w:rsidR="00A652EC" w:rsidRPr="00610A63" w14:paraId="6B78E8F9" w14:textId="77777777" w:rsidTr="00A652EC">
        <w:tc>
          <w:tcPr>
            <w:tcW w:w="450" w:type="pct"/>
          </w:tcPr>
          <w:p w14:paraId="1E908509" w14:textId="77777777" w:rsidR="00A652EC" w:rsidRPr="00610A63" w:rsidRDefault="00D32B59">
            <w:pPr>
              <w:pStyle w:val="AmendmentTableText"/>
            </w:pPr>
            <w:r w:rsidRPr="00610A63">
              <w:lastRenderedPageBreak/>
              <w:t>Varenicline</w:t>
            </w:r>
          </w:p>
        </w:tc>
        <w:tc>
          <w:tcPr>
            <w:tcW w:w="750" w:type="pct"/>
          </w:tcPr>
          <w:p w14:paraId="294C79EC" w14:textId="77777777" w:rsidR="00A652EC" w:rsidRPr="00610A63" w:rsidRDefault="00D32B59">
            <w:pPr>
              <w:pStyle w:val="AmendmentTableText"/>
            </w:pPr>
            <w:r w:rsidRPr="00610A63">
              <w:t>Box containing 11 tablets 0.5 mg and 42 tablets 1 mg</w:t>
            </w:r>
          </w:p>
        </w:tc>
        <w:tc>
          <w:tcPr>
            <w:tcW w:w="300" w:type="pct"/>
          </w:tcPr>
          <w:p w14:paraId="75EE096E" w14:textId="77777777" w:rsidR="00A652EC" w:rsidRPr="00610A63" w:rsidRDefault="00D32B59">
            <w:pPr>
              <w:pStyle w:val="AmendmentTableText"/>
            </w:pPr>
            <w:r w:rsidRPr="00610A63">
              <w:t>Oral</w:t>
            </w:r>
          </w:p>
        </w:tc>
        <w:tc>
          <w:tcPr>
            <w:tcW w:w="500" w:type="pct"/>
          </w:tcPr>
          <w:p w14:paraId="47ECB1BA" w14:textId="77777777" w:rsidR="00A652EC" w:rsidRPr="00610A63" w:rsidRDefault="00D32B59">
            <w:pPr>
              <w:pStyle w:val="AmendmentTableText"/>
            </w:pPr>
            <w:r w:rsidRPr="00610A63">
              <w:t>PHARMACOR VARENICLINE</w:t>
            </w:r>
          </w:p>
        </w:tc>
        <w:tc>
          <w:tcPr>
            <w:tcW w:w="200" w:type="pct"/>
          </w:tcPr>
          <w:p w14:paraId="5E6B14A5" w14:textId="77777777" w:rsidR="00A652EC" w:rsidRPr="00610A63" w:rsidRDefault="00D32B59">
            <w:pPr>
              <w:pStyle w:val="AmendmentTableText"/>
            </w:pPr>
            <w:r w:rsidRPr="00610A63">
              <w:t>CR</w:t>
            </w:r>
          </w:p>
        </w:tc>
        <w:tc>
          <w:tcPr>
            <w:tcW w:w="200" w:type="pct"/>
          </w:tcPr>
          <w:p w14:paraId="4D03E33E" w14:textId="77777777" w:rsidR="00A652EC" w:rsidRPr="00610A63" w:rsidRDefault="00D32B59">
            <w:pPr>
              <w:pStyle w:val="AmendmentTableText"/>
            </w:pPr>
            <w:r w:rsidRPr="00610A63">
              <w:t>MP NP</w:t>
            </w:r>
          </w:p>
        </w:tc>
        <w:tc>
          <w:tcPr>
            <w:tcW w:w="450" w:type="pct"/>
          </w:tcPr>
          <w:p w14:paraId="2931B18B" w14:textId="77777777" w:rsidR="00A652EC" w:rsidRPr="00610A63" w:rsidRDefault="00D32B59">
            <w:pPr>
              <w:pStyle w:val="AmendmentTableText"/>
            </w:pPr>
            <w:r w:rsidRPr="00610A63">
              <w:t>C6871</w:t>
            </w:r>
          </w:p>
        </w:tc>
        <w:tc>
          <w:tcPr>
            <w:tcW w:w="450" w:type="pct"/>
          </w:tcPr>
          <w:p w14:paraId="7274EA2C" w14:textId="77777777" w:rsidR="00A652EC" w:rsidRPr="00610A63" w:rsidRDefault="00A652EC">
            <w:pPr>
              <w:pStyle w:val="AmendmentTableText"/>
            </w:pPr>
          </w:p>
        </w:tc>
        <w:tc>
          <w:tcPr>
            <w:tcW w:w="250" w:type="pct"/>
          </w:tcPr>
          <w:p w14:paraId="0A48A189" w14:textId="77777777" w:rsidR="00A652EC" w:rsidRPr="00610A63" w:rsidRDefault="00D32B59">
            <w:pPr>
              <w:pStyle w:val="AmendmentTableText"/>
            </w:pPr>
            <w:r w:rsidRPr="00610A63">
              <w:t>1</w:t>
            </w:r>
          </w:p>
        </w:tc>
        <w:tc>
          <w:tcPr>
            <w:tcW w:w="250" w:type="pct"/>
          </w:tcPr>
          <w:p w14:paraId="1F69A883" w14:textId="77777777" w:rsidR="00A652EC" w:rsidRPr="00610A63" w:rsidRDefault="00D32B59">
            <w:pPr>
              <w:pStyle w:val="AmendmentTableText"/>
            </w:pPr>
            <w:r w:rsidRPr="00610A63">
              <w:t>0</w:t>
            </w:r>
          </w:p>
        </w:tc>
        <w:tc>
          <w:tcPr>
            <w:tcW w:w="450" w:type="pct"/>
          </w:tcPr>
          <w:p w14:paraId="337275B8" w14:textId="77777777" w:rsidR="00A652EC" w:rsidRPr="00610A63" w:rsidRDefault="00A652EC">
            <w:pPr>
              <w:pStyle w:val="AmendmentTableText"/>
            </w:pPr>
          </w:p>
        </w:tc>
        <w:tc>
          <w:tcPr>
            <w:tcW w:w="200" w:type="pct"/>
          </w:tcPr>
          <w:p w14:paraId="491ADC4D" w14:textId="77777777" w:rsidR="00A652EC" w:rsidRPr="00610A63" w:rsidRDefault="00D32B59">
            <w:pPr>
              <w:pStyle w:val="AmendmentTableText"/>
            </w:pPr>
            <w:r w:rsidRPr="00610A63">
              <w:t>1</w:t>
            </w:r>
          </w:p>
        </w:tc>
        <w:tc>
          <w:tcPr>
            <w:tcW w:w="200" w:type="pct"/>
          </w:tcPr>
          <w:p w14:paraId="26824240" w14:textId="77777777" w:rsidR="00A652EC" w:rsidRPr="00610A63" w:rsidRDefault="00A652EC">
            <w:pPr>
              <w:pStyle w:val="AmendmentTableText"/>
            </w:pPr>
          </w:p>
        </w:tc>
        <w:tc>
          <w:tcPr>
            <w:tcW w:w="250" w:type="pct"/>
          </w:tcPr>
          <w:p w14:paraId="6E3467A4" w14:textId="77777777" w:rsidR="00A652EC" w:rsidRPr="00610A63" w:rsidRDefault="00A652EC">
            <w:pPr>
              <w:pStyle w:val="AmendmentTableText"/>
            </w:pPr>
          </w:p>
        </w:tc>
      </w:tr>
      <w:tr w:rsidR="00A652EC" w:rsidRPr="00610A63" w14:paraId="4A0BE711" w14:textId="77777777" w:rsidTr="00A652EC">
        <w:tc>
          <w:tcPr>
            <w:tcW w:w="450" w:type="pct"/>
          </w:tcPr>
          <w:p w14:paraId="188E95F7" w14:textId="77777777" w:rsidR="00A652EC" w:rsidRPr="00610A63" w:rsidRDefault="00D32B59">
            <w:pPr>
              <w:pStyle w:val="AmendmentTableText"/>
            </w:pPr>
            <w:r w:rsidRPr="00610A63">
              <w:t>Varenicline</w:t>
            </w:r>
          </w:p>
        </w:tc>
        <w:tc>
          <w:tcPr>
            <w:tcW w:w="750" w:type="pct"/>
          </w:tcPr>
          <w:p w14:paraId="311BE1CC" w14:textId="77777777" w:rsidR="00A652EC" w:rsidRPr="00610A63" w:rsidRDefault="00D32B59">
            <w:pPr>
              <w:pStyle w:val="AmendmentTableText"/>
            </w:pPr>
            <w:r w:rsidRPr="00610A63">
              <w:t>Box containing 11 tablets 0.5 mg and 42 tablets 1 mg</w:t>
            </w:r>
          </w:p>
        </w:tc>
        <w:tc>
          <w:tcPr>
            <w:tcW w:w="300" w:type="pct"/>
          </w:tcPr>
          <w:p w14:paraId="15B22A60" w14:textId="77777777" w:rsidR="00A652EC" w:rsidRPr="00610A63" w:rsidRDefault="00D32B59">
            <w:pPr>
              <w:pStyle w:val="AmendmentTableText"/>
            </w:pPr>
            <w:r w:rsidRPr="00610A63">
              <w:t>Oral</w:t>
            </w:r>
          </w:p>
        </w:tc>
        <w:tc>
          <w:tcPr>
            <w:tcW w:w="500" w:type="pct"/>
          </w:tcPr>
          <w:p w14:paraId="6F10617D" w14:textId="77777777" w:rsidR="00A652EC" w:rsidRPr="00610A63" w:rsidRDefault="00D32B59">
            <w:pPr>
              <w:pStyle w:val="AmendmentTableText"/>
            </w:pPr>
            <w:r w:rsidRPr="00610A63">
              <w:t>VARENAPIX</w:t>
            </w:r>
          </w:p>
        </w:tc>
        <w:tc>
          <w:tcPr>
            <w:tcW w:w="200" w:type="pct"/>
          </w:tcPr>
          <w:p w14:paraId="6278F696" w14:textId="77777777" w:rsidR="00A652EC" w:rsidRPr="00610A63" w:rsidRDefault="00D32B59">
            <w:pPr>
              <w:pStyle w:val="AmendmentTableText"/>
            </w:pPr>
            <w:r w:rsidRPr="00610A63">
              <w:t>TX</w:t>
            </w:r>
          </w:p>
        </w:tc>
        <w:tc>
          <w:tcPr>
            <w:tcW w:w="200" w:type="pct"/>
          </w:tcPr>
          <w:p w14:paraId="5598D433" w14:textId="77777777" w:rsidR="00A652EC" w:rsidRPr="00610A63" w:rsidRDefault="00D32B59">
            <w:pPr>
              <w:pStyle w:val="AmendmentTableText"/>
            </w:pPr>
            <w:r w:rsidRPr="00610A63">
              <w:t>MP NP</w:t>
            </w:r>
          </w:p>
        </w:tc>
        <w:tc>
          <w:tcPr>
            <w:tcW w:w="450" w:type="pct"/>
          </w:tcPr>
          <w:p w14:paraId="63117E18" w14:textId="77777777" w:rsidR="00A652EC" w:rsidRPr="00610A63" w:rsidRDefault="00D32B59">
            <w:pPr>
              <w:pStyle w:val="AmendmentTableText"/>
            </w:pPr>
            <w:r w:rsidRPr="00610A63">
              <w:t>C6871</w:t>
            </w:r>
          </w:p>
        </w:tc>
        <w:tc>
          <w:tcPr>
            <w:tcW w:w="450" w:type="pct"/>
          </w:tcPr>
          <w:p w14:paraId="311F4931" w14:textId="77777777" w:rsidR="00A652EC" w:rsidRPr="00610A63" w:rsidRDefault="00A652EC">
            <w:pPr>
              <w:pStyle w:val="AmendmentTableText"/>
            </w:pPr>
          </w:p>
        </w:tc>
        <w:tc>
          <w:tcPr>
            <w:tcW w:w="250" w:type="pct"/>
          </w:tcPr>
          <w:p w14:paraId="1847BAEA" w14:textId="77777777" w:rsidR="00A652EC" w:rsidRPr="00610A63" w:rsidRDefault="00D32B59">
            <w:pPr>
              <w:pStyle w:val="AmendmentTableText"/>
            </w:pPr>
            <w:r w:rsidRPr="00610A63">
              <w:t>1</w:t>
            </w:r>
          </w:p>
        </w:tc>
        <w:tc>
          <w:tcPr>
            <w:tcW w:w="250" w:type="pct"/>
          </w:tcPr>
          <w:p w14:paraId="12DA5BE2" w14:textId="77777777" w:rsidR="00A652EC" w:rsidRPr="00610A63" w:rsidRDefault="00D32B59">
            <w:pPr>
              <w:pStyle w:val="AmendmentTableText"/>
            </w:pPr>
            <w:r w:rsidRPr="00610A63">
              <w:t>0</w:t>
            </w:r>
          </w:p>
        </w:tc>
        <w:tc>
          <w:tcPr>
            <w:tcW w:w="450" w:type="pct"/>
          </w:tcPr>
          <w:p w14:paraId="5E039B68" w14:textId="77777777" w:rsidR="00A652EC" w:rsidRPr="00610A63" w:rsidRDefault="00A652EC">
            <w:pPr>
              <w:pStyle w:val="AmendmentTableText"/>
            </w:pPr>
          </w:p>
        </w:tc>
        <w:tc>
          <w:tcPr>
            <w:tcW w:w="200" w:type="pct"/>
          </w:tcPr>
          <w:p w14:paraId="4B6DC85C" w14:textId="77777777" w:rsidR="00A652EC" w:rsidRPr="00610A63" w:rsidRDefault="00D32B59">
            <w:pPr>
              <w:pStyle w:val="AmendmentTableText"/>
            </w:pPr>
            <w:r w:rsidRPr="00610A63">
              <w:t>1</w:t>
            </w:r>
          </w:p>
        </w:tc>
        <w:tc>
          <w:tcPr>
            <w:tcW w:w="200" w:type="pct"/>
          </w:tcPr>
          <w:p w14:paraId="4DAC5A9F" w14:textId="77777777" w:rsidR="00A652EC" w:rsidRPr="00610A63" w:rsidRDefault="00A652EC">
            <w:pPr>
              <w:pStyle w:val="AmendmentTableText"/>
            </w:pPr>
          </w:p>
        </w:tc>
        <w:tc>
          <w:tcPr>
            <w:tcW w:w="250" w:type="pct"/>
          </w:tcPr>
          <w:p w14:paraId="681D607F" w14:textId="77777777" w:rsidR="00A652EC" w:rsidRPr="00610A63" w:rsidRDefault="00A652EC">
            <w:pPr>
              <w:pStyle w:val="AmendmentTableText"/>
            </w:pPr>
          </w:p>
        </w:tc>
      </w:tr>
      <w:tr w:rsidR="00A652EC" w:rsidRPr="00610A63" w14:paraId="7C124D1E" w14:textId="77777777" w:rsidTr="00A652EC">
        <w:tc>
          <w:tcPr>
            <w:tcW w:w="450" w:type="pct"/>
          </w:tcPr>
          <w:p w14:paraId="45AC457A" w14:textId="77777777" w:rsidR="00A652EC" w:rsidRPr="00610A63" w:rsidRDefault="00D32B59">
            <w:pPr>
              <w:pStyle w:val="AmendmentTableText"/>
            </w:pPr>
            <w:r w:rsidRPr="00610A63">
              <w:t>Varenicline</w:t>
            </w:r>
          </w:p>
        </w:tc>
        <w:tc>
          <w:tcPr>
            <w:tcW w:w="750" w:type="pct"/>
          </w:tcPr>
          <w:p w14:paraId="7CF22C0A" w14:textId="77777777" w:rsidR="00A652EC" w:rsidRPr="00610A63" w:rsidRDefault="00D32B59">
            <w:pPr>
              <w:pStyle w:val="AmendmentTableText"/>
            </w:pPr>
            <w:r w:rsidRPr="00610A63">
              <w:t>Box containing 11 tablets 0.5 mg and 42 tablets 1 mg</w:t>
            </w:r>
          </w:p>
        </w:tc>
        <w:tc>
          <w:tcPr>
            <w:tcW w:w="300" w:type="pct"/>
          </w:tcPr>
          <w:p w14:paraId="719069DA" w14:textId="77777777" w:rsidR="00A652EC" w:rsidRPr="00610A63" w:rsidRDefault="00D32B59">
            <w:pPr>
              <w:pStyle w:val="AmendmentTableText"/>
            </w:pPr>
            <w:r w:rsidRPr="00610A63">
              <w:t>Oral</w:t>
            </w:r>
          </w:p>
        </w:tc>
        <w:tc>
          <w:tcPr>
            <w:tcW w:w="500" w:type="pct"/>
          </w:tcPr>
          <w:p w14:paraId="4C39B187" w14:textId="77777777" w:rsidR="00A652EC" w:rsidRPr="00610A63" w:rsidRDefault="00D32B59">
            <w:pPr>
              <w:pStyle w:val="AmendmentTableText"/>
            </w:pPr>
            <w:r w:rsidRPr="00610A63">
              <w:t>Varenicline Sandoz</w:t>
            </w:r>
          </w:p>
        </w:tc>
        <w:tc>
          <w:tcPr>
            <w:tcW w:w="200" w:type="pct"/>
          </w:tcPr>
          <w:p w14:paraId="5C5C6015" w14:textId="77777777" w:rsidR="00A652EC" w:rsidRPr="00610A63" w:rsidRDefault="00D32B59">
            <w:pPr>
              <w:pStyle w:val="AmendmentTableText"/>
            </w:pPr>
            <w:r w:rsidRPr="00610A63">
              <w:t>SZ</w:t>
            </w:r>
          </w:p>
        </w:tc>
        <w:tc>
          <w:tcPr>
            <w:tcW w:w="200" w:type="pct"/>
          </w:tcPr>
          <w:p w14:paraId="5EDEEFE0" w14:textId="77777777" w:rsidR="00A652EC" w:rsidRPr="00610A63" w:rsidRDefault="00D32B59">
            <w:pPr>
              <w:pStyle w:val="AmendmentTableText"/>
            </w:pPr>
            <w:r w:rsidRPr="00610A63">
              <w:t>MP NP</w:t>
            </w:r>
          </w:p>
        </w:tc>
        <w:tc>
          <w:tcPr>
            <w:tcW w:w="450" w:type="pct"/>
          </w:tcPr>
          <w:p w14:paraId="29A553F2" w14:textId="77777777" w:rsidR="00A652EC" w:rsidRPr="00610A63" w:rsidRDefault="00D32B59">
            <w:pPr>
              <w:pStyle w:val="AmendmentTableText"/>
            </w:pPr>
            <w:r w:rsidRPr="00610A63">
              <w:t>C6871</w:t>
            </w:r>
          </w:p>
        </w:tc>
        <w:tc>
          <w:tcPr>
            <w:tcW w:w="450" w:type="pct"/>
          </w:tcPr>
          <w:p w14:paraId="46923026" w14:textId="77777777" w:rsidR="00A652EC" w:rsidRPr="00610A63" w:rsidRDefault="00A652EC">
            <w:pPr>
              <w:pStyle w:val="AmendmentTableText"/>
            </w:pPr>
          </w:p>
        </w:tc>
        <w:tc>
          <w:tcPr>
            <w:tcW w:w="250" w:type="pct"/>
          </w:tcPr>
          <w:p w14:paraId="714DF559" w14:textId="77777777" w:rsidR="00A652EC" w:rsidRPr="00610A63" w:rsidRDefault="00D32B59">
            <w:pPr>
              <w:pStyle w:val="AmendmentTableText"/>
            </w:pPr>
            <w:r w:rsidRPr="00610A63">
              <w:t>1</w:t>
            </w:r>
          </w:p>
        </w:tc>
        <w:tc>
          <w:tcPr>
            <w:tcW w:w="250" w:type="pct"/>
          </w:tcPr>
          <w:p w14:paraId="56CA457A" w14:textId="77777777" w:rsidR="00A652EC" w:rsidRPr="00610A63" w:rsidRDefault="00D32B59">
            <w:pPr>
              <w:pStyle w:val="AmendmentTableText"/>
            </w:pPr>
            <w:r w:rsidRPr="00610A63">
              <w:t>0</w:t>
            </w:r>
          </w:p>
        </w:tc>
        <w:tc>
          <w:tcPr>
            <w:tcW w:w="450" w:type="pct"/>
          </w:tcPr>
          <w:p w14:paraId="28D833C3" w14:textId="77777777" w:rsidR="00A652EC" w:rsidRPr="00610A63" w:rsidRDefault="00A652EC">
            <w:pPr>
              <w:pStyle w:val="AmendmentTableText"/>
            </w:pPr>
          </w:p>
        </w:tc>
        <w:tc>
          <w:tcPr>
            <w:tcW w:w="200" w:type="pct"/>
          </w:tcPr>
          <w:p w14:paraId="09467C89" w14:textId="77777777" w:rsidR="00A652EC" w:rsidRPr="00610A63" w:rsidRDefault="00D32B59">
            <w:pPr>
              <w:pStyle w:val="AmendmentTableText"/>
            </w:pPr>
            <w:r w:rsidRPr="00610A63">
              <w:t>1</w:t>
            </w:r>
          </w:p>
        </w:tc>
        <w:tc>
          <w:tcPr>
            <w:tcW w:w="200" w:type="pct"/>
          </w:tcPr>
          <w:p w14:paraId="70244C30" w14:textId="77777777" w:rsidR="00A652EC" w:rsidRPr="00610A63" w:rsidRDefault="00A652EC">
            <w:pPr>
              <w:pStyle w:val="AmendmentTableText"/>
            </w:pPr>
          </w:p>
        </w:tc>
        <w:tc>
          <w:tcPr>
            <w:tcW w:w="250" w:type="pct"/>
          </w:tcPr>
          <w:p w14:paraId="3B8BC506" w14:textId="77777777" w:rsidR="00A652EC" w:rsidRPr="00610A63" w:rsidRDefault="00A652EC">
            <w:pPr>
              <w:pStyle w:val="AmendmentTableText"/>
            </w:pPr>
          </w:p>
        </w:tc>
      </w:tr>
      <w:tr w:rsidR="00A652EC" w:rsidRPr="00610A63" w14:paraId="5882E149" w14:textId="77777777" w:rsidTr="00A652EC">
        <w:tc>
          <w:tcPr>
            <w:tcW w:w="450" w:type="pct"/>
          </w:tcPr>
          <w:p w14:paraId="65258536" w14:textId="77777777" w:rsidR="00A652EC" w:rsidRPr="00610A63" w:rsidRDefault="00D32B59">
            <w:pPr>
              <w:pStyle w:val="AmendmentTableText"/>
            </w:pPr>
            <w:r w:rsidRPr="00610A63">
              <w:t>Varenicline</w:t>
            </w:r>
          </w:p>
        </w:tc>
        <w:tc>
          <w:tcPr>
            <w:tcW w:w="750" w:type="pct"/>
          </w:tcPr>
          <w:p w14:paraId="6B7458A2" w14:textId="77777777" w:rsidR="00A652EC" w:rsidRPr="00610A63" w:rsidRDefault="00D32B59">
            <w:pPr>
              <w:pStyle w:val="AmendmentTableText"/>
            </w:pPr>
            <w:r w:rsidRPr="00610A63">
              <w:t>Box containing 11 tablets 0.5 mg and 42 tablets 1 mg</w:t>
            </w:r>
          </w:p>
        </w:tc>
        <w:tc>
          <w:tcPr>
            <w:tcW w:w="300" w:type="pct"/>
          </w:tcPr>
          <w:p w14:paraId="69792DE5" w14:textId="77777777" w:rsidR="00A652EC" w:rsidRPr="00610A63" w:rsidRDefault="00D32B59">
            <w:pPr>
              <w:pStyle w:val="AmendmentTableText"/>
            </w:pPr>
            <w:r w:rsidRPr="00610A63">
              <w:t>Oral</w:t>
            </w:r>
          </w:p>
        </w:tc>
        <w:tc>
          <w:tcPr>
            <w:tcW w:w="500" w:type="pct"/>
          </w:tcPr>
          <w:p w14:paraId="68E28B85" w14:textId="77777777" w:rsidR="00A652EC" w:rsidRPr="00610A63" w:rsidRDefault="00D32B59">
            <w:pPr>
              <w:pStyle w:val="AmendmentTableText"/>
            </w:pPr>
            <w:r w:rsidRPr="00610A63">
              <w:t xml:space="preserve">Varenicline </w:t>
            </w:r>
            <w:proofErr w:type="spellStart"/>
            <w:r w:rsidRPr="00610A63">
              <w:t>Viatris</w:t>
            </w:r>
            <w:proofErr w:type="spellEnd"/>
          </w:p>
        </w:tc>
        <w:tc>
          <w:tcPr>
            <w:tcW w:w="200" w:type="pct"/>
          </w:tcPr>
          <w:p w14:paraId="560F6BA5" w14:textId="77777777" w:rsidR="00A652EC" w:rsidRPr="00610A63" w:rsidRDefault="00D32B59">
            <w:pPr>
              <w:pStyle w:val="AmendmentTableText"/>
            </w:pPr>
            <w:r w:rsidRPr="00610A63">
              <w:t>AF</w:t>
            </w:r>
          </w:p>
        </w:tc>
        <w:tc>
          <w:tcPr>
            <w:tcW w:w="200" w:type="pct"/>
          </w:tcPr>
          <w:p w14:paraId="28A17C39" w14:textId="77777777" w:rsidR="00A652EC" w:rsidRPr="00610A63" w:rsidRDefault="00D32B59">
            <w:pPr>
              <w:pStyle w:val="AmendmentTableText"/>
            </w:pPr>
            <w:r w:rsidRPr="00610A63">
              <w:t>MP NP</w:t>
            </w:r>
          </w:p>
        </w:tc>
        <w:tc>
          <w:tcPr>
            <w:tcW w:w="450" w:type="pct"/>
          </w:tcPr>
          <w:p w14:paraId="56276408" w14:textId="77777777" w:rsidR="00A652EC" w:rsidRPr="00610A63" w:rsidRDefault="00D32B59">
            <w:pPr>
              <w:pStyle w:val="AmendmentTableText"/>
            </w:pPr>
            <w:r w:rsidRPr="00610A63">
              <w:t>C6871</w:t>
            </w:r>
          </w:p>
        </w:tc>
        <w:tc>
          <w:tcPr>
            <w:tcW w:w="450" w:type="pct"/>
          </w:tcPr>
          <w:p w14:paraId="40357221" w14:textId="77777777" w:rsidR="00A652EC" w:rsidRPr="00610A63" w:rsidRDefault="00A652EC">
            <w:pPr>
              <w:pStyle w:val="AmendmentTableText"/>
            </w:pPr>
          </w:p>
        </w:tc>
        <w:tc>
          <w:tcPr>
            <w:tcW w:w="250" w:type="pct"/>
          </w:tcPr>
          <w:p w14:paraId="5D68330E" w14:textId="77777777" w:rsidR="00A652EC" w:rsidRPr="00610A63" w:rsidRDefault="00D32B59">
            <w:pPr>
              <w:pStyle w:val="AmendmentTableText"/>
            </w:pPr>
            <w:r w:rsidRPr="00610A63">
              <w:t>1</w:t>
            </w:r>
          </w:p>
        </w:tc>
        <w:tc>
          <w:tcPr>
            <w:tcW w:w="250" w:type="pct"/>
          </w:tcPr>
          <w:p w14:paraId="017B7C7A" w14:textId="77777777" w:rsidR="00A652EC" w:rsidRPr="00610A63" w:rsidRDefault="00D32B59">
            <w:pPr>
              <w:pStyle w:val="AmendmentTableText"/>
            </w:pPr>
            <w:r w:rsidRPr="00610A63">
              <w:t>0</w:t>
            </w:r>
          </w:p>
        </w:tc>
        <w:tc>
          <w:tcPr>
            <w:tcW w:w="450" w:type="pct"/>
          </w:tcPr>
          <w:p w14:paraId="7963065F" w14:textId="77777777" w:rsidR="00A652EC" w:rsidRPr="00610A63" w:rsidRDefault="00A652EC">
            <w:pPr>
              <w:pStyle w:val="AmendmentTableText"/>
            </w:pPr>
          </w:p>
        </w:tc>
        <w:tc>
          <w:tcPr>
            <w:tcW w:w="200" w:type="pct"/>
          </w:tcPr>
          <w:p w14:paraId="66F8513D" w14:textId="77777777" w:rsidR="00A652EC" w:rsidRPr="00610A63" w:rsidRDefault="00D32B59">
            <w:pPr>
              <w:pStyle w:val="AmendmentTableText"/>
            </w:pPr>
            <w:r w:rsidRPr="00610A63">
              <w:t>1</w:t>
            </w:r>
          </w:p>
        </w:tc>
        <w:tc>
          <w:tcPr>
            <w:tcW w:w="200" w:type="pct"/>
          </w:tcPr>
          <w:p w14:paraId="5F5177BC" w14:textId="77777777" w:rsidR="00A652EC" w:rsidRPr="00610A63" w:rsidRDefault="00A652EC">
            <w:pPr>
              <w:pStyle w:val="AmendmentTableText"/>
            </w:pPr>
          </w:p>
        </w:tc>
        <w:tc>
          <w:tcPr>
            <w:tcW w:w="250" w:type="pct"/>
          </w:tcPr>
          <w:p w14:paraId="536B5AB0" w14:textId="77777777" w:rsidR="00A652EC" w:rsidRPr="00610A63" w:rsidRDefault="00A652EC">
            <w:pPr>
              <w:pStyle w:val="AmendmentTableText"/>
            </w:pPr>
          </w:p>
        </w:tc>
      </w:tr>
      <w:tr w:rsidR="00A652EC" w:rsidRPr="00610A63" w14:paraId="344DBCF1" w14:textId="77777777" w:rsidTr="00A652EC">
        <w:tc>
          <w:tcPr>
            <w:tcW w:w="450" w:type="pct"/>
          </w:tcPr>
          <w:p w14:paraId="30099512" w14:textId="77777777" w:rsidR="00A652EC" w:rsidRPr="00610A63" w:rsidRDefault="00D32B59">
            <w:pPr>
              <w:pStyle w:val="AmendmentTableText"/>
            </w:pPr>
            <w:r w:rsidRPr="00610A63">
              <w:t>Varenicline</w:t>
            </w:r>
          </w:p>
        </w:tc>
        <w:tc>
          <w:tcPr>
            <w:tcW w:w="750" w:type="pct"/>
          </w:tcPr>
          <w:p w14:paraId="7AA8AE6C" w14:textId="77777777" w:rsidR="00A652EC" w:rsidRPr="00610A63" w:rsidRDefault="00D32B59">
            <w:pPr>
              <w:pStyle w:val="AmendmentTableText"/>
            </w:pPr>
            <w:r w:rsidRPr="00610A63">
              <w:t>Tablet 1 mg</w:t>
            </w:r>
          </w:p>
        </w:tc>
        <w:tc>
          <w:tcPr>
            <w:tcW w:w="300" w:type="pct"/>
          </w:tcPr>
          <w:p w14:paraId="3438721A" w14:textId="77777777" w:rsidR="00A652EC" w:rsidRPr="00610A63" w:rsidRDefault="00D32B59">
            <w:pPr>
              <w:pStyle w:val="AmendmentTableText"/>
            </w:pPr>
            <w:r w:rsidRPr="00610A63">
              <w:t>Oral</w:t>
            </w:r>
          </w:p>
        </w:tc>
        <w:tc>
          <w:tcPr>
            <w:tcW w:w="500" w:type="pct"/>
          </w:tcPr>
          <w:p w14:paraId="747E1580" w14:textId="77777777" w:rsidR="00A652EC" w:rsidRPr="00610A63" w:rsidRDefault="00D32B59">
            <w:pPr>
              <w:pStyle w:val="AmendmentTableText"/>
            </w:pPr>
            <w:r w:rsidRPr="00610A63">
              <w:t>Champix</w:t>
            </w:r>
          </w:p>
        </w:tc>
        <w:tc>
          <w:tcPr>
            <w:tcW w:w="200" w:type="pct"/>
          </w:tcPr>
          <w:p w14:paraId="240BC956" w14:textId="77777777" w:rsidR="00A652EC" w:rsidRPr="00610A63" w:rsidRDefault="00D32B59">
            <w:pPr>
              <w:pStyle w:val="AmendmentTableText"/>
            </w:pPr>
            <w:r w:rsidRPr="00610A63">
              <w:t>PF</w:t>
            </w:r>
          </w:p>
        </w:tc>
        <w:tc>
          <w:tcPr>
            <w:tcW w:w="200" w:type="pct"/>
          </w:tcPr>
          <w:p w14:paraId="7337A934" w14:textId="77777777" w:rsidR="00A652EC" w:rsidRPr="00610A63" w:rsidRDefault="00D32B59">
            <w:pPr>
              <w:pStyle w:val="AmendmentTableText"/>
            </w:pPr>
            <w:r w:rsidRPr="00610A63">
              <w:t>MP NP</w:t>
            </w:r>
          </w:p>
        </w:tc>
        <w:tc>
          <w:tcPr>
            <w:tcW w:w="450" w:type="pct"/>
          </w:tcPr>
          <w:p w14:paraId="39631C3D" w14:textId="77777777" w:rsidR="00A652EC" w:rsidRPr="00610A63" w:rsidRDefault="00D32B59">
            <w:pPr>
              <w:pStyle w:val="AmendmentTableText"/>
            </w:pPr>
            <w:r w:rsidRPr="00610A63">
              <w:t>C6885</w:t>
            </w:r>
          </w:p>
        </w:tc>
        <w:tc>
          <w:tcPr>
            <w:tcW w:w="450" w:type="pct"/>
          </w:tcPr>
          <w:p w14:paraId="2A3F1CD0" w14:textId="77777777" w:rsidR="00A652EC" w:rsidRPr="00610A63" w:rsidRDefault="00D32B59">
            <w:pPr>
              <w:pStyle w:val="AmendmentTableText"/>
            </w:pPr>
            <w:r w:rsidRPr="00610A63">
              <w:t>P6885</w:t>
            </w:r>
          </w:p>
        </w:tc>
        <w:tc>
          <w:tcPr>
            <w:tcW w:w="250" w:type="pct"/>
          </w:tcPr>
          <w:p w14:paraId="52412A6F" w14:textId="77777777" w:rsidR="00A652EC" w:rsidRPr="00610A63" w:rsidRDefault="00D32B59">
            <w:pPr>
              <w:pStyle w:val="AmendmentTableText"/>
            </w:pPr>
            <w:r w:rsidRPr="00610A63">
              <w:t>56</w:t>
            </w:r>
          </w:p>
        </w:tc>
        <w:tc>
          <w:tcPr>
            <w:tcW w:w="250" w:type="pct"/>
          </w:tcPr>
          <w:p w14:paraId="2905BA1E" w14:textId="77777777" w:rsidR="00A652EC" w:rsidRPr="00610A63" w:rsidRDefault="00D32B59">
            <w:pPr>
              <w:pStyle w:val="AmendmentTableText"/>
            </w:pPr>
            <w:r w:rsidRPr="00610A63">
              <w:t>2</w:t>
            </w:r>
          </w:p>
        </w:tc>
        <w:tc>
          <w:tcPr>
            <w:tcW w:w="450" w:type="pct"/>
          </w:tcPr>
          <w:p w14:paraId="5BC1E9E9" w14:textId="77777777" w:rsidR="00A652EC" w:rsidRPr="00610A63" w:rsidRDefault="00A652EC">
            <w:pPr>
              <w:pStyle w:val="AmendmentTableText"/>
            </w:pPr>
          </w:p>
        </w:tc>
        <w:tc>
          <w:tcPr>
            <w:tcW w:w="200" w:type="pct"/>
          </w:tcPr>
          <w:p w14:paraId="393787C1" w14:textId="77777777" w:rsidR="00A652EC" w:rsidRPr="00610A63" w:rsidRDefault="00D32B59">
            <w:pPr>
              <w:pStyle w:val="AmendmentTableText"/>
            </w:pPr>
            <w:r w:rsidRPr="00610A63">
              <w:t>56</w:t>
            </w:r>
          </w:p>
        </w:tc>
        <w:tc>
          <w:tcPr>
            <w:tcW w:w="200" w:type="pct"/>
          </w:tcPr>
          <w:p w14:paraId="225FD779" w14:textId="77777777" w:rsidR="00A652EC" w:rsidRPr="00610A63" w:rsidRDefault="00A652EC">
            <w:pPr>
              <w:pStyle w:val="AmendmentTableText"/>
            </w:pPr>
          </w:p>
        </w:tc>
        <w:tc>
          <w:tcPr>
            <w:tcW w:w="250" w:type="pct"/>
          </w:tcPr>
          <w:p w14:paraId="51DA070F" w14:textId="77777777" w:rsidR="00A652EC" w:rsidRPr="00610A63" w:rsidRDefault="00A652EC">
            <w:pPr>
              <w:pStyle w:val="AmendmentTableText"/>
            </w:pPr>
          </w:p>
        </w:tc>
      </w:tr>
      <w:tr w:rsidR="00A652EC" w:rsidRPr="00610A63" w14:paraId="5549CA6B" w14:textId="77777777" w:rsidTr="00A652EC">
        <w:tc>
          <w:tcPr>
            <w:tcW w:w="450" w:type="pct"/>
          </w:tcPr>
          <w:p w14:paraId="25563202" w14:textId="77777777" w:rsidR="00A652EC" w:rsidRPr="00610A63" w:rsidRDefault="00D32B59">
            <w:pPr>
              <w:pStyle w:val="AmendmentTableText"/>
            </w:pPr>
            <w:r w:rsidRPr="00610A63">
              <w:t>Varenicline</w:t>
            </w:r>
          </w:p>
        </w:tc>
        <w:tc>
          <w:tcPr>
            <w:tcW w:w="750" w:type="pct"/>
          </w:tcPr>
          <w:p w14:paraId="76C94300" w14:textId="77777777" w:rsidR="00A652EC" w:rsidRPr="00610A63" w:rsidRDefault="00D32B59">
            <w:pPr>
              <w:pStyle w:val="AmendmentTableText"/>
            </w:pPr>
            <w:r w:rsidRPr="00610A63">
              <w:t>Tablet 1 mg</w:t>
            </w:r>
          </w:p>
        </w:tc>
        <w:tc>
          <w:tcPr>
            <w:tcW w:w="300" w:type="pct"/>
          </w:tcPr>
          <w:p w14:paraId="221C53C2" w14:textId="77777777" w:rsidR="00A652EC" w:rsidRPr="00610A63" w:rsidRDefault="00D32B59">
            <w:pPr>
              <w:pStyle w:val="AmendmentTableText"/>
            </w:pPr>
            <w:r w:rsidRPr="00610A63">
              <w:t>Oral</w:t>
            </w:r>
          </w:p>
        </w:tc>
        <w:tc>
          <w:tcPr>
            <w:tcW w:w="500" w:type="pct"/>
          </w:tcPr>
          <w:p w14:paraId="33C5FD96" w14:textId="77777777" w:rsidR="00A652EC" w:rsidRPr="00610A63" w:rsidRDefault="00D32B59">
            <w:pPr>
              <w:pStyle w:val="AmendmentTableText"/>
            </w:pPr>
            <w:r w:rsidRPr="00610A63">
              <w:t>Champix</w:t>
            </w:r>
          </w:p>
        </w:tc>
        <w:tc>
          <w:tcPr>
            <w:tcW w:w="200" w:type="pct"/>
          </w:tcPr>
          <w:p w14:paraId="4D9E419A" w14:textId="77777777" w:rsidR="00A652EC" w:rsidRPr="00610A63" w:rsidRDefault="00D32B59">
            <w:pPr>
              <w:pStyle w:val="AmendmentTableText"/>
            </w:pPr>
            <w:r w:rsidRPr="00610A63">
              <w:t>PF</w:t>
            </w:r>
          </w:p>
        </w:tc>
        <w:tc>
          <w:tcPr>
            <w:tcW w:w="200" w:type="pct"/>
          </w:tcPr>
          <w:p w14:paraId="4B47902E" w14:textId="77777777" w:rsidR="00A652EC" w:rsidRPr="00610A63" w:rsidRDefault="00D32B59">
            <w:pPr>
              <w:pStyle w:val="AmendmentTableText"/>
            </w:pPr>
            <w:r w:rsidRPr="00610A63">
              <w:t>MP NP</w:t>
            </w:r>
          </w:p>
        </w:tc>
        <w:tc>
          <w:tcPr>
            <w:tcW w:w="450" w:type="pct"/>
          </w:tcPr>
          <w:p w14:paraId="13730962" w14:textId="77777777" w:rsidR="00A652EC" w:rsidRPr="00610A63" w:rsidRDefault="00D32B59">
            <w:pPr>
              <w:pStyle w:val="AmendmentTableText"/>
            </w:pPr>
            <w:r w:rsidRPr="00610A63">
              <w:t>C7483</w:t>
            </w:r>
          </w:p>
        </w:tc>
        <w:tc>
          <w:tcPr>
            <w:tcW w:w="450" w:type="pct"/>
          </w:tcPr>
          <w:p w14:paraId="3F3BB1D1" w14:textId="77777777" w:rsidR="00A652EC" w:rsidRPr="00610A63" w:rsidRDefault="00D32B59">
            <w:pPr>
              <w:pStyle w:val="AmendmentTableText"/>
            </w:pPr>
            <w:r w:rsidRPr="00610A63">
              <w:t>P7483</w:t>
            </w:r>
          </w:p>
        </w:tc>
        <w:tc>
          <w:tcPr>
            <w:tcW w:w="250" w:type="pct"/>
          </w:tcPr>
          <w:p w14:paraId="7021881F" w14:textId="77777777" w:rsidR="00A652EC" w:rsidRPr="00610A63" w:rsidRDefault="00D32B59">
            <w:pPr>
              <w:pStyle w:val="AmendmentTableText"/>
            </w:pPr>
            <w:r w:rsidRPr="00610A63">
              <w:t>112</w:t>
            </w:r>
          </w:p>
        </w:tc>
        <w:tc>
          <w:tcPr>
            <w:tcW w:w="250" w:type="pct"/>
          </w:tcPr>
          <w:p w14:paraId="51700E5D" w14:textId="77777777" w:rsidR="00A652EC" w:rsidRPr="00610A63" w:rsidRDefault="00D32B59">
            <w:pPr>
              <w:pStyle w:val="AmendmentTableText"/>
            </w:pPr>
            <w:r w:rsidRPr="00610A63">
              <w:t>0</w:t>
            </w:r>
          </w:p>
        </w:tc>
        <w:tc>
          <w:tcPr>
            <w:tcW w:w="450" w:type="pct"/>
          </w:tcPr>
          <w:p w14:paraId="52E3DE6D" w14:textId="77777777" w:rsidR="00A652EC" w:rsidRPr="00610A63" w:rsidRDefault="00A652EC">
            <w:pPr>
              <w:pStyle w:val="AmendmentTableText"/>
            </w:pPr>
          </w:p>
        </w:tc>
        <w:tc>
          <w:tcPr>
            <w:tcW w:w="200" w:type="pct"/>
          </w:tcPr>
          <w:p w14:paraId="0AD8D0DF" w14:textId="77777777" w:rsidR="00A652EC" w:rsidRPr="00610A63" w:rsidRDefault="00D32B59">
            <w:pPr>
              <w:pStyle w:val="AmendmentTableText"/>
            </w:pPr>
            <w:r w:rsidRPr="00610A63">
              <w:t>56</w:t>
            </w:r>
          </w:p>
        </w:tc>
        <w:tc>
          <w:tcPr>
            <w:tcW w:w="200" w:type="pct"/>
          </w:tcPr>
          <w:p w14:paraId="3AD1A340" w14:textId="77777777" w:rsidR="00A652EC" w:rsidRPr="00610A63" w:rsidRDefault="00A652EC">
            <w:pPr>
              <w:pStyle w:val="AmendmentTableText"/>
            </w:pPr>
          </w:p>
        </w:tc>
        <w:tc>
          <w:tcPr>
            <w:tcW w:w="250" w:type="pct"/>
          </w:tcPr>
          <w:p w14:paraId="1770967C" w14:textId="77777777" w:rsidR="00A652EC" w:rsidRPr="00610A63" w:rsidRDefault="00A652EC">
            <w:pPr>
              <w:pStyle w:val="AmendmentTableText"/>
            </w:pPr>
          </w:p>
        </w:tc>
      </w:tr>
      <w:tr w:rsidR="00A652EC" w:rsidRPr="00610A63" w14:paraId="62B9009B" w14:textId="77777777" w:rsidTr="00A652EC">
        <w:tc>
          <w:tcPr>
            <w:tcW w:w="450" w:type="pct"/>
          </w:tcPr>
          <w:p w14:paraId="0AE74DA1" w14:textId="77777777" w:rsidR="00A652EC" w:rsidRPr="00610A63" w:rsidRDefault="00D32B59">
            <w:pPr>
              <w:pStyle w:val="AmendmentTableText"/>
            </w:pPr>
            <w:r w:rsidRPr="00610A63">
              <w:t>Varenicline</w:t>
            </w:r>
          </w:p>
        </w:tc>
        <w:tc>
          <w:tcPr>
            <w:tcW w:w="750" w:type="pct"/>
          </w:tcPr>
          <w:p w14:paraId="6699DC66" w14:textId="77777777" w:rsidR="00A652EC" w:rsidRPr="00610A63" w:rsidRDefault="00D32B59">
            <w:pPr>
              <w:pStyle w:val="AmendmentTableText"/>
            </w:pPr>
            <w:r w:rsidRPr="00610A63">
              <w:t>Tablet 1 mg</w:t>
            </w:r>
          </w:p>
        </w:tc>
        <w:tc>
          <w:tcPr>
            <w:tcW w:w="300" w:type="pct"/>
          </w:tcPr>
          <w:p w14:paraId="37A916C3" w14:textId="77777777" w:rsidR="00A652EC" w:rsidRPr="00610A63" w:rsidRDefault="00D32B59">
            <w:pPr>
              <w:pStyle w:val="AmendmentTableText"/>
            </w:pPr>
            <w:r w:rsidRPr="00610A63">
              <w:t>Oral</w:t>
            </w:r>
          </w:p>
        </w:tc>
        <w:tc>
          <w:tcPr>
            <w:tcW w:w="500" w:type="pct"/>
          </w:tcPr>
          <w:p w14:paraId="6CDB0B48" w14:textId="77777777" w:rsidR="00A652EC" w:rsidRPr="00610A63" w:rsidRDefault="00D32B59">
            <w:pPr>
              <w:pStyle w:val="AmendmentTableText"/>
            </w:pPr>
            <w:r w:rsidRPr="00610A63">
              <w:t>PHARMACOR VARENICLINE</w:t>
            </w:r>
          </w:p>
        </w:tc>
        <w:tc>
          <w:tcPr>
            <w:tcW w:w="200" w:type="pct"/>
          </w:tcPr>
          <w:p w14:paraId="2A4CBE32" w14:textId="77777777" w:rsidR="00A652EC" w:rsidRPr="00610A63" w:rsidRDefault="00D32B59">
            <w:pPr>
              <w:pStyle w:val="AmendmentTableText"/>
            </w:pPr>
            <w:r w:rsidRPr="00610A63">
              <w:t>CR</w:t>
            </w:r>
          </w:p>
        </w:tc>
        <w:tc>
          <w:tcPr>
            <w:tcW w:w="200" w:type="pct"/>
          </w:tcPr>
          <w:p w14:paraId="5D295383" w14:textId="77777777" w:rsidR="00A652EC" w:rsidRPr="00610A63" w:rsidRDefault="00D32B59">
            <w:pPr>
              <w:pStyle w:val="AmendmentTableText"/>
            </w:pPr>
            <w:r w:rsidRPr="00610A63">
              <w:t>MP NP</w:t>
            </w:r>
          </w:p>
        </w:tc>
        <w:tc>
          <w:tcPr>
            <w:tcW w:w="450" w:type="pct"/>
          </w:tcPr>
          <w:p w14:paraId="1575B025" w14:textId="77777777" w:rsidR="00A652EC" w:rsidRPr="00610A63" w:rsidRDefault="00D32B59">
            <w:pPr>
              <w:pStyle w:val="AmendmentTableText"/>
            </w:pPr>
            <w:r w:rsidRPr="00610A63">
              <w:t>C6885</w:t>
            </w:r>
          </w:p>
        </w:tc>
        <w:tc>
          <w:tcPr>
            <w:tcW w:w="450" w:type="pct"/>
          </w:tcPr>
          <w:p w14:paraId="5EF32FF7" w14:textId="77777777" w:rsidR="00A652EC" w:rsidRPr="00610A63" w:rsidRDefault="00D32B59">
            <w:pPr>
              <w:pStyle w:val="AmendmentTableText"/>
            </w:pPr>
            <w:r w:rsidRPr="00610A63">
              <w:t>P6885</w:t>
            </w:r>
          </w:p>
        </w:tc>
        <w:tc>
          <w:tcPr>
            <w:tcW w:w="250" w:type="pct"/>
          </w:tcPr>
          <w:p w14:paraId="3283FD3C" w14:textId="77777777" w:rsidR="00A652EC" w:rsidRPr="00610A63" w:rsidRDefault="00D32B59">
            <w:pPr>
              <w:pStyle w:val="AmendmentTableText"/>
            </w:pPr>
            <w:r w:rsidRPr="00610A63">
              <w:t>56</w:t>
            </w:r>
          </w:p>
        </w:tc>
        <w:tc>
          <w:tcPr>
            <w:tcW w:w="250" w:type="pct"/>
          </w:tcPr>
          <w:p w14:paraId="0C96ACDC" w14:textId="77777777" w:rsidR="00A652EC" w:rsidRPr="00610A63" w:rsidRDefault="00D32B59">
            <w:pPr>
              <w:pStyle w:val="AmendmentTableText"/>
            </w:pPr>
            <w:r w:rsidRPr="00610A63">
              <w:t>2</w:t>
            </w:r>
          </w:p>
        </w:tc>
        <w:tc>
          <w:tcPr>
            <w:tcW w:w="450" w:type="pct"/>
          </w:tcPr>
          <w:p w14:paraId="0B722108" w14:textId="77777777" w:rsidR="00A652EC" w:rsidRPr="00610A63" w:rsidRDefault="00A652EC">
            <w:pPr>
              <w:pStyle w:val="AmendmentTableText"/>
            </w:pPr>
          </w:p>
        </w:tc>
        <w:tc>
          <w:tcPr>
            <w:tcW w:w="200" w:type="pct"/>
          </w:tcPr>
          <w:p w14:paraId="3469F0B8" w14:textId="77777777" w:rsidR="00A652EC" w:rsidRPr="00610A63" w:rsidRDefault="00D32B59">
            <w:pPr>
              <w:pStyle w:val="AmendmentTableText"/>
            </w:pPr>
            <w:r w:rsidRPr="00610A63">
              <w:t>56</w:t>
            </w:r>
          </w:p>
        </w:tc>
        <w:tc>
          <w:tcPr>
            <w:tcW w:w="200" w:type="pct"/>
          </w:tcPr>
          <w:p w14:paraId="5F44A140" w14:textId="77777777" w:rsidR="00A652EC" w:rsidRPr="00610A63" w:rsidRDefault="00A652EC">
            <w:pPr>
              <w:pStyle w:val="AmendmentTableText"/>
            </w:pPr>
          </w:p>
        </w:tc>
        <w:tc>
          <w:tcPr>
            <w:tcW w:w="250" w:type="pct"/>
          </w:tcPr>
          <w:p w14:paraId="66EB0F5B" w14:textId="77777777" w:rsidR="00A652EC" w:rsidRPr="00610A63" w:rsidRDefault="00A652EC">
            <w:pPr>
              <w:pStyle w:val="AmendmentTableText"/>
            </w:pPr>
          </w:p>
        </w:tc>
      </w:tr>
      <w:tr w:rsidR="00A652EC" w:rsidRPr="00610A63" w14:paraId="749B9BF2" w14:textId="77777777" w:rsidTr="00A652EC">
        <w:tc>
          <w:tcPr>
            <w:tcW w:w="450" w:type="pct"/>
          </w:tcPr>
          <w:p w14:paraId="6E591F62" w14:textId="77777777" w:rsidR="00A652EC" w:rsidRPr="00610A63" w:rsidRDefault="00D32B59">
            <w:pPr>
              <w:pStyle w:val="AmendmentTableText"/>
            </w:pPr>
            <w:r w:rsidRPr="00610A63">
              <w:t>Varenicline</w:t>
            </w:r>
          </w:p>
        </w:tc>
        <w:tc>
          <w:tcPr>
            <w:tcW w:w="750" w:type="pct"/>
          </w:tcPr>
          <w:p w14:paraId="6C15F413" w14:textId="77777777" w:rsidR="00A652EC" w:rsidRPr="00610A63" w:rsidRDefault="00D32B59">
            <w:pPr>
              <w:pStyle w:val="AmendmentTableText"/>
            </w:pPr>
            <w:r w:rsidRPr="00610A63">
              <w:t>Tablet 1 mg</w:t>
            </w:r>
          </w:p>
        </w:tc>
        <w:tc>
          <w:tcPr>
            <w:tcW w:w="300" w:type="pct"/>
          </w:tcPr>
          <w:p w14:paraId="21417850" w14:textId="77777777" w:rsidR="00A652EC" w:rsidRPr="00610A63" w:rsidRDefault="00D32B59">
            <w:pPr>
              <w:pStyle w:val="AmendmentTableText"/>
            </w:pPr>
            <w:r w:rsidRPr="00610A63">
              <w:t>Oral</w:t>
            </w:r>
          </w:p>
        </w:tc>
        <w:tc>
          <w:tcPr>
            <w:tcW w:w="500" w:type="pct"/>
          </w:tcPr>
          <w:p w14:paraId="67B14ED5" w14:textId="77777777" w:rsidR="00A652EC" w:rsidRPr="00610A63" w:rsidRDefault="00D32B59">
            <w:pPr>
              <w:pStyle w:val="AmendmentTableText"/>
            </w:pPr>
            <w:r w:rsidRPr="00610A63">
              <w:t>PHARMACOR VARENICLINE</w:t>
            </w:r>
          </w:p>
        </w:tc>
        <w:tc>
          <w:tcPr>
            <w:tcW w:w="200" w:type="pct"/>
          </w:tcPr>
          <w:p w14:paraId="182A1CF2" w14:textId="77777777" w:rsidR="00A652EC" w:rsidRPr="00610A63" w:rsidRDefault="00D32B59">
            <w:pPr>
              <w:pStyle w:val="AmendmentTableText"/>
            </w:pPr>
            <w:r w:rsidRPr="00610A63">
              <w:t>CR</w:t>
            </w:r>
          </w:p>
        </w:tc>
        <w:tc>
          <w:tcPr>
            <w:tcW w:w="200" w:type="pct"/>
          </w:tcPr>
          <w:p w14:paraId="22A5220B" w14:textId="77777777" w:rsidR="00A652EC" w:rsidRPr="00610A63" w:rsidRDefault="00D32B59">
            <w:pPr>
              <w:pStyle w:val="AmendmentTableText"/>
            </w:pPr>
            <w:r w:rsidRPr="00610A63">
              <w:t>MP NP</w:t>
            </w:r>
          </w:p>
        </w:tc>
        <w:tc>
          <w:tcPr>
            <w:tcW w:w="450" w:type="pct"/>
          </w:tcPr>
          <w:p w14:paraId="3417C754" w14:textId="77777777" w:rsidR="00A652EC" w:rsidRPr="00610A63" w:rsidRDefault="00D32B59">
            <w:pPr>
              <w:pStyle w:val="AmendmentTableText"/>
            </w:pPr>
            <w:r w:rsidRPr="00610A63">
              <w:t>C7483</w:t>
            </w:r>
          </w:p>
        </w:tc>
        <w:tc>
          <w:tcPr>
            <w:tcW w:w="450" w:type="pct"/>
          </w:tcPr>
          <w:p w14:paraId="0F46B85C" w14:textId="77777777" w:rsidR="00A652EC" w:rsidRPr="00610A63" w:rsidRDefault="00D32B59">
            <w:pPr>
              <w:pStyle w:val="AmendmentTableText"/>
            </w:pPr>
            <w:r w:rsidRPr="00610A63">
              <w:t>P7483</w:t>
            </w:r>
          </w:p>
        </w:tc>
        <w:tc>
          <w:tcPr>
            <w:tcW w:w="250" w:type="pct"/>
          </w:tcPr>
          <w:p w14:paraId="271B68E8" w14:textId="77777777" w:rsidR="00A652EC" w:rsidRPr="00610A63" w:rsidRDefault="00D32B59">
            <w:pPr>
              <w:pStyle w:val="AmendmentTableText"/>
            </w:pPr>
            <w:r w:rsidRPr="00610A63">
              <w:t>112</w:t>
            </w:r>
          </w:p>
        </w:tc>
        <w:tc>
          <w:tcPr>
            <w:tcW w:w="250" w:type="pct"/>
          </w:tcPr>
          <w:p w14:paraId="61944AB2" w14:textId="77777777" w:rsidR="00A652EC" w:rsidRPr="00610A63" w:rsidRDefault="00D32B59">
            <w:pPr>
              <w:pStyle w:val="AmendmentTableText"/>
            </w:pPr>
            <w:r w:rsidRPr="00610A63">
              <w:t>0</w:t>
            </w:r>
          </w:p>
        </w:tc>
        <w:tc>
          <w:tcPr>
            <w:tcW w:w="450" w:type="pct"/>
          </w:tcPr>
          <w:p w14:paraId="11027445" w14:textId="77777777" w:rsidR="00A652EC" w:rsidRPr="00610A63" w:rsidRDefault="00A652EC">
            <w:pPr>
              <w:pStyle w:val="AmendmentTableText"/>
            </w:pPr>
          </w:p>
        </w:tc>
        <w:tc>
          <w:tcPr>
            <w:tcW w:w="200" w:type="pct"/>
          </w:tcPr>
          <w:p w14:paraId="26333A3C" w14:textId="77777777" w:rsidR="00A652EC" w:rsidRPr="00610A63" w:rsidRDefault="00D32B59">
            <w:pPr>
              <w:pStyle w:val="AmendmentTableText"/>
            </w:pPr>
            <w:r w:rsidRPr="00610A63">
              <w:t>56</w:t>
            </w:r>
          </w:p>
        </w:tc>
        <w:tc>
          <w:tcPr>
            <w:tcW w:w="200" w:type="pct"/>
          </w:tcPr>
          <w:p w14:paraId="164DC7FF" w14:textId="77777777" w:rsidR="00A652EC" w:rsidRPr="00610A63" w:rsidRDefault="00A652EC">
            <w:pPr>
              <w:pStyle w:val="AmendmentTableText"/>
            </w:pPr>
          </w:p>
        </w:tc>
        <w:tc>
          <w:tcPr>
            <w:tcW w:w="250" w:type="pct"/>
          </w:tcPr>
          <w:p w14:paraId="40FE3DF4" w14:textId="77777777" w:rsidR="00A652EC" w:rsidRPr="00610A63" w:rsidRDefault="00A652EC">
            <w:pPr>
              <w:pStyle w:val="AmendmentTableText"/>
            </w:pPr>
          </w:p>
        </w:tc>
      </w:tr>
      <w:tr w:rsidR="00A652EC" w:rsidRPr="00610A63" w14:paraId="2B0FFA10" w14:textId="77777777" w:rsidTr="00A652EC">
        <w:tc>
          <w:tcPr>
            <w:tcW w:w="450" w:type="pct"/>
          </w:tcPr>
          <w:p w14:paraId="10BA78BF" w14:textId="77777777" w:rsidR="00A652EC" w:rsidRPr="00610A63" w:rsidRDefault="00D32B59">
            <w:pPr>
              <w:pStyle w:val="AmendmentTableText"/>
            </w:pPr>
            <w:r w:rsidRPr="00610A63">
              <w:t>Varenicline</w:t>
            </w:r>
          </w:p>
        </w:tc>
        <w:tc>
          <w:tcPr>
            <w:tcW w:w="750" w:type="pct"/>
          </w:tcPr>
          <w:p w14:paraId="5CB6E52B" w14:textId="77777777" w:rsidR="00A652EC" w:rsidRPr="00610A63" w:rsidRDefault="00D32B59">
            <w:pPr>
              <w:pStyle w:val="AmendmentTableText"/>
            </w:pPr>
            <w:r w:rsidRPr="00610A63">
              <w:t>Tablet 1 mg</w:t>
            </w:r>
          </w:p>
        </w:tc>
        <w:tc>
          <w:tcPr>
            <w:tcW w:w="300" w:type="pct"/>
          </w:tcPr>
          <w:p w14:paraId="6F827BC8" w14:textId="77777777" w:rsidR="00A652EC" w:rsidRPr="00610A63" w:rsidRDefault="00D32B59">
            <w:pPr>
              <w:pStyle w:val="AmendmentTableText"/>
            </w:pPr>
            <w:r w:rsidRPr="00610A63">
              <w:t>Oral</w:t>
            </w:r>
          </w:p>
        </w:tc>
        <w:tc>
          <w:tcPr>
            <w:tcW w:w="500" w:type="pct"/>
          </w:tcPr>
          <w:p w14:paraId="7BD3ADB3" w14:textId="77777777" w:rsidR="00A652EC" w:rsidRPr="00610A63" w:rsidRDefault="00D32B59">
            <w:pPr>
              <w:pStyle w:val="AmendmentTableText"/>
            </w:pPr>
            <w:r w:rsidRPr="00610A63">
              <w:t>VARENAPIX</w:t>
            </w:r>
          </w:p>
        </w:tc>
        <w:tc>
          <w:tcPr>
            <w:tcW w:w="200" w:type="pct"/>
          </w:tcPr>
          <w:p w14:paraId="02BBAA96" w14:textId="77777777" w:rsidR="00A652EC" w:rsidRPr="00610A63" w:rsidRDefault="00D32B59">
            <w:pPr>
              <w:pStyle w:val="AmendmentTableText"/>
            </w:pPr>
            <w:r w:rsidRPr="00610A63">
              <w:t>TX</w:t>
            </w:r>
          </w:p>
        </w:tc>
        <w:tc>
          <w:tcPr>
            <w:tcW w:w="200" w:type="pct"/>
          </w:tcPr>
          <w:p w14:paraId="748BE806" w14:textId="77777777" w:rsidR="00A652EC" w:rsidRPr="00610A63" w:rsidRDefault="00D32B59">
            <w:pPr>
              <w:pStyle w:val="AmendmentTableText"/>
            </w:pPr>
            <w:r w:rsidRPr="00610A63">
              <w:t>MP NP</w:t>
            </w:r>
          </w:p>
        </w:tc>
        <w:tc>
          <w:tcPr>
            <w:tcW w:w="450" w:type="pct"/>
          </w:tcPr>
          <w:p w14:paraId="36511C7A" w14:textId="77777777" w:rsidR="00A652EC" w:rsidRPr="00610A63" w:rsidRDefault="00D32B59">
            <w:pPr>
              <w:pStyle w:val="AmendmentTableText"/>
            </w:pPr>
            <w:r w:rsidRPr="00610A63">
              <w:t>C6885</w:t>
            </w:r>
          </w:p>
        </w:tc>
        <w:tc>
          <w:tcPr>
            <w:tcW w:w="450" w:type="pct"/>
          </w:tcPr>
          <w:p w14:paraId="60BE4D42" w14:textId="77777777" w:rsidR="00A652EC" w:rsidRPr="00610A63" w:rsidRDefault="00D32B59">
            <w:pPr>
              <w:pStyle w:val="AmendmentTableText"/>
            </w:pPr>
            <w:r w:rsidRPr="00610A63">
              <w:t>P6885</w:t>
            </w:r>
          </w:p>
        </w:tc>
        <w:tc>
          <w:tcPr>
            <w:tcW w:w="250" w:type="pct"/>
          </w:tcPr>
          <w:p w14:paraId="7FA6CE1D" w14:textId="77777777" w:rsidR="00A652EC" w:rsidRPr="00610A63" w:rsidRDefault="00D32B59">
            <w:pPr>
              <w:pStyle w:val="AmendmentTableText"/>
            </w:pPr>
            <w:r w:rsidRPr="00610A63">
              <w:t>56</w:t>
            </w:r>
          </w:p>
        </w:tc>
        <w:tc>
          <w:tcPr>
            <w:tcW w:w="250" w:type="pct"/>
          </w:tcPr>
          <w:p w14:paraId="3D3E3961" w14:textId="77777777" w:rsidR="00A652EC" w:rsidRPr="00610A63" w:rsidRDefault="00D32B59">
            <w:pPr>
              <w:pStyle w:val="AmendmentTableText"/>
            </w:pPr>
            <w:r w:rsidRPr="00610A63">
              <w:t>2</w:t>
            </w:r>
          </w:p>
        </w:tc>
        <w:tc>
          <w:tcPr>
            <w:tcW w:w="450" w:type="pct"/>
          </w:tcPr>
          <w:p w14:paraId="172C080C" w14:textId="77777777" w:rsidR="00A652EC" w:rsidRPr="00610A63" w:rsidRDefault="00A652EC">
            <w:pPr>
              <w:pStyle w:val="AmendmentTableText"/>
            </w:pPr>
          </w:p>
        </w:tc>
        <w:tc>
          <w:tcPr>
            <w:tcW w:w="200" w:type="pct"/>
          </w:tcPr>
          <w:p w14:paraId="0F3D649E" w14:textId="77777777" w:rsidR="00A652EC" w:rsidRPr="00610A63" w:rsidRDefault="00D32B59">
            <w:pPr>
              <w:pStyle w:val="AmendmentTableText"/>
            </w:pPr>
            <w:r w:rsidRPr="00610A63">
              <w:t>56</w:t>
            </w:r>
          </w:p>
        </w:tc>
        <w:tc>
          <w:tcPr>
            <w:tcW w:w="200" w:type="pct"/>
          </w:tcPr>
          <w:p w14:paraId="4149B3FA" w14:textId="77777777" w:rsidR="00A652EC" w:rsidRPr="00610A63" w:rsidRDefault="00A652EC">
            <w:pPr>
              <w:pStyle w:val="AmendmentTableText"/>
            </w:pPr>
          </w:p>
        </w:tc>
        <w:tc>
          <w:tcPr>
            <w:tcW w:w="250" w:type="pct"/>
          </w:tcPr>
          <w:p w14:paraId="438A4899" w14:textId="77777777" w:rsidR="00A652EC" w:rsidRPr="00610A63" w:rsidRDefault="00A652EC">
            <w:pPr>
              <w:pStyle w:val="AmendmentTableText"/>
            </w:pPr>
          </w:p>
        </w:tc>
      </w:tr>
      <w:tr w:rsidR="00A652EC" w:rsidRPr="00610A63" w14:paraId="63F17529" w14:textId="77777777" w:rsidTr="00A652EC">
        <w:tc>
          <w:tcPr>
            <w:tcW w:w="450" w:type="pct"/>
          </w:tcPr>
          <w:p w14:paraId="1EF9018B" w14:textId="77777777" w:rsidR="00A652EC" w:rsidRPr="00610A63" w:rsidRDefault="00D32B59">
            <w:pPr>
              <w:pStyle w:val="AmendmentTableText"/>
            </w:pPr>
            <w:r w:rsidRPr="00610A63">
              <w:t>Varenicline</w:t>
            </w:r>
          </w:p>
        </w:tc>
        <w:tc>
          <w:tcPr>
            <w:tcW w:w="750" w:type="pct"/>
          </w:tcPr>
          <w:p w14:paraId="51BD0125" w14:textId="77777777" w:rsidR="00A652EC" w:rsidRPr="00610A63" w:rsidRDefault="00D32B59">
            <w:pPr>
              <w:pStyle w:val="AmendmentTableText"/>
            </w:pPr>
            <w:r w:rsidRPr="00610A63">
              <w:t>Tablet 1 mg</w:t>
            </w:r>
          </w:p>
        </w:tc>
        <w:tc>
          <w:tcPr>
            <w:tcW w:w="300" w:type="pct"/>
          </w:tcPr>
          <w:p w14:paraId="5AE1C580" w14:textId="77777777" w:rsidR="00A652EC" w:rsidRPr="00610A63" w:rsidRDefault="00D32B59">
            <w:pPr>
              <w:pStyle w:val="AmendmentTableText"/>
            </w:pPr>
            <w:r w:rsidRPr="00610A63">
              <w:t>Oral</w:t>
            </w:r>
          </w:p>
        </w:tc>
        <w:tc>
          <w:tcPr>
            <w:tcW w:w="500" w:type="pct"/>
          </w:tcPr>
          <w:p w14:paraId="2262B045" w14:textId="77777777" w:rsidR="00A652EC" w:rsidRPr="00610A63" w:rsidRDefault="00D32B59">
            <w:pPr>
              <w:pStyle w:val="AmendmentTableText"/>
            </w:pPr>
            <w:r w:rsidRPr="00610A63">
              <w:t>VARENAPIX</w:t>
            </w:r>
          </w:p>
        </w:tc>
        <w:tc>
          <w:tcPr>
            <w:tcW w:w="200" w:type="pct"/>
          </w:tcPr>
          <w:p w14:paraId="3F1108B4" w14:textId="77777777" w:rsidR="00A652EC" w:rsidRPr="00610A63" w:rsidRDefault="00D32B59">
            <w:pPr>
              <w:pStyle w:val="AmendmentTableText"/>
            </w:pPr>
            <w:r w:rsidRPr="00610A63">
              <w:t>TX</w:t>
            </w:r>
          </w:p>
        </w:tc>
        <w:tc>
          <w:tcPr>
            <w:tcW w:w="200" w:type="pct"/>
          </w:tcPr>
          <w:p w14:paraId="0B87BFBB" w14:textId="77777777" w:rsidR="00A652EC" w:rsidRPr="00610A63" w:rsidRDefault="00D32B59">
            <w:pPr>
              <w:pStyle w:val="AmendmentTableText"/>
            </w:pPr>
            <w:r w:rsidRPr="00610A63">
              <w:t>MP NP</w:t>
            </w:r>
          </w:p>
        </w:tc>
        <w:tc>
          <w:tcPr>
            <w:tcW w:w="450" w:type="pct"/>
          </w:tcPr>
          <w:p w14:paraId="71D31058" w14:textId="77777777" w:rsidR="00A652EC" w:rsidRPr="00610A63" w:rsidRDefault="00D32B59">
            <w:pPr>
              <w:pStyle w:val="AmendmentTableText"/>
            </w:pPr>
            <w:r w:rsidRPr="00610A63">
              <w:t>C7483</w:t>
            </w:r>
          </w:p>
        </w:tc>
        <w:tc>
          <w:tcPr>
            <w:tcW w:w="450" w:type="pct"/>
          </w:tcPr>
          <w:p w14:paraId="4926EEA3" w14:textId="77777777" w:rsidR="00A652EC" w:rsidRPr="00610A63" w:rsidRDefault="00D32B59">
            <w:pPr>
              <w:pStyle w:val="AmendmentTableText"/>
            </w:pPr>
            <w:r w:rsidRPr="00610A63">
              <w:t>P7483</w:t>
            </w:r>
          </w:p>
        </w:tc>
        <w:tc>
          <w:tcPr>
            <w:tcW w:w="250" w:type="pct"/>
          </w:tcPr>
          <w:p w14:paraId="759DC7FE" w14:textId="77777777" w:rsidR="00A652EC" w:rsidRPr="00610A63" w:rsidRDefault="00D32B59">
            <w:pPr>
              <w:pStyle w:val="AmendmentTableText"/>
            </w:pPr>
            <w:r w:rsidRPr="00610A63">
              <w:t>112</w:t>
            </w:r>
          </w:p>
        </w:tc>
        <w:tc>
          <w:tcPr>
            <w:tcW w:w="250" w:type="pct"/>
          </w:tcPr>
          <w:p w14:paraId="410E40E0" w14:textId="77777777" w:rsidR="00A652EC" w:rsidRPr="00610A63" w:rsidRDefault="00D32B59">
            <w:pPr>
              <w:pStyle w:val="AmendmentTableText"/>
            </w:pPr>
            <w:r w:rsidRPr="00610A63">
              <w:t>0</w:t>
            </w:r>
          </w:p>
        </w:tc>
        <w:tc>
          <w:tcPr>
            <w:tcW w:w="450" w:type="pct"/>
          </w:tcPr>
          <w:p w14:paraId="5ADBB6E7" w14:textId="77777777" w:rsidR="00A652EC" w:rsidRPr="00610A63" w:rsidRDefault="00A652EC">
            <w:pPr>
              <w:pStyle w:val="AmendmentTableText"/>
            </w:pPr>
          </w:p>
        </w:tc>
        <w:tc>
          <w:tcPr>
            <w:tcW w:w="200" w:type="pct"/>
          </w:tcPr>
          <w:p w14:paraId="3A049A7A" w14:textId="77777777" w:rsidR="00A652EC" w:rsidRPr="00610A63" w:rsidRDefault="00D32B59">
            <w:pPr>
              <w:pStyle w:val="AmendmentTableText"/>
            </w:pPr>
            <w:r w:rsidRPr="00610A63">
              <w:t>56</w:t>
            </w:r>
          </w:p>
        </w:tc>
        <w:tc>
          <w:tcPr>
            <w:tcW w:w="200" w:type="pct"/>
          </w:tcPr>
          <w:p w14:paraId="5DA71D00" w14:textId="77777777" w:rsidR="00A652EC" w:rsidRPr="00610A63" w:rsidRDefault="00A652EC">
            <w:pPr>
              <w:pStyle w:val="AmendmentTableText"/>
            </w:pPr>
          </w:p>
        </w:tc>
        <w:tc>
          <w:tcPr>
            <w:tcW w:w="250" w:type="pct"/>
          </w:tcPr>
          <w:p w14:paraId="6F106B4E" w14:textId="77777777" w:rsidR="00A652EC" w:rsidRPr="00610A63" w:rsidRDefault="00A652EC">
            <w:pPr>
              <w:pStyle w:val="AmendmentTableText"/>
            </w:pPr>
          </w:p>
        </w:tc>
      </w:tr>
      <w:tr w:rsidR="00A652EC" w:rsidRPr="00610A63" w14:paraId="54FC596A" w14:textId="77777777" w:rsidTr="00A652EC">
        <w:tc>
          <w:tcPr>
            <w:tcW w:w="450" w:type="pct"/>
          </w:tcPr>
          <w:p w14:paraId="4128A067" w14:textId="77777777" w:rsidR="00A652EC" w:rsidRPr="00610A63" w:rsidRDefault="00D32B59">
            <w:pPr>
              <w:pStyle w:val="AmendmentTableText"/>
            </w:pPr>
            <w:r w:rsidRPr="00610A63">
              <w:t>Varenicline</w:t>
            </w:r>
          </w:p>
        </w:tc>
        <w:tc>
          <w:tcPr>
            <w:tcW w:w="750" w:type="pct"/>
          </w:tcPr>
          <w:p w14:paraId="4E9E6895" w14:textId="77777777" w:rsidR="00A652EC" w:rsidRPr="00610A63" w:rsidRDefault="00D32B59">
            <w:pPr>
              <w:pStyle w:val="AmendmentTableText"/>
            </w:pPr>
            <w:r w:rsidRPr="00610A63">
              <w:t>Tablet 1 mg</w:t>
            </w:r>
          </w:p>
        </w:tc>
        <w:tc>
          <w:tcPr>
            <w:tcW w:w="300" w:type="pct"/>
          </w:tcPr>
          <w:p w14:paraId="2E1EFBD0" w14:textId="77777777" w:rsidR="00A652EC" w:rsidRPr="00610A63" w:rsidRDefault="00D32B59">
            <w:pPr>
              <w:pStyle w:val="AmendmentTableText"/>
            </w:pPr>
            <w:r w:rsidRPr="00610A63">
              <w:t>Oral</w:t>
            </w:r>
          </w:p>
        </w:tc>
        <w:tc>
          <w:tcPr>
            <w:tcW w:w="500" w:type="pct"/>
          </w:tcPr>
          <w:p w14:paraId="75AF32AD" w14:textId="77777777" w:rsidR="00A652EC" w:rsidRPr="00610A63" w:rsidRDefault="00D32B59">
            <w:pPr>
              <w:pStyle w:val="AmendmentTableText"/>
            </w:pPr>
            <w:r w:rsidRPr="00610A63">
              <w:t>Varenicline Sandoz</w:t>
            </w:r>
          </w:p>
        </w:tc>
        <w:tc>
          <w:tcPr>
            <w:tcW w:w="200" w:type="pct"/>
          </w:tcPr>
          <w:p w14:paraId="5D380810" w14:textId="77777777" w:rsidR="00A652EC" w:rsidRPr="00610A63" w:rsidRDefault="00D32B59">
            <w:pPr>
              <w:pStyle w:val="AmendmentTableText"/>
            </w:pPr>
            <w:r w:rsidRPr="00610A63">
              <w:t>SZ</w:t>
            </w:r>
          </w:p>
        </w:tc>
        <w:tc>
          <w:tcPr>
            <w:tcW w:w="200" w:type="pct"/>
          </w:tcPr>
          <w:p w14:paraId="499A3956" w14:textId="77777777" w:rsidR="00A652EC" w:rsidRPr="00610A63" w:rsidRDefault="00D32B59">
            <w:pPr>
              <w:pStyle w:val="AmendmentTableText"/>
            </w:pPr>
            <w:r w:rsidRPr="00610A63">
              <w:t>MP NP</w:t>
            </w:r>
          </w:p>
        </w:tc>
        <w:tc>
          <w:tcPr>
            <w:tcW w:w="450" w:type="pct"/>
          </w:tcPr>
          <w:p w14:paraId="3C9664D2" w14:textId="77777777" w:rsidR="00A652EC" w:rsidRPr="00610A63" w:rsidRDefault="00D32B59">
            <w:pPr>
              <w:pStyle w:val="AmendmentTableText"/>
            </w:pPr>
            <w:r w:rsidRPr="00610A63">
              <w:t>C6885</w:t>
            </w:r>
          </w:p>
        </w:tc>
        <w:tc>
          <w:tcPr>
            <w:tcW w:w="450" w:type="pct"/>
          </w:tcPr>
          <w:p w14:paraId="70A69830" w14:textId="77777777" w:rsidR="00A652EC" w:rsidRPr="00610A63" w:rsidRDefault="00D32B59">
            <w:pPr>
              <w:pStyle w:val="AmendmentTableText"/>
            </w:pPr>
            <w:r w:rsidRPr="00610A63">
              <w:t>P6885</w:t>
            </w:r>
          </w:p>
        </w:tc>
        <w:tc>
          <w:tcPr>
            <w:tcW w:w="250" w:type="pct"/>
          </w:tcPr>
          <w:p w14:paraId="422969B7" w14:textId="77777777" w:rsidR="00A652EC" w:rsidRPr="00610A63" w:rsidRDefault="00D32B59">
            <w:pPr>
              <w:pStyle w:val="AmendmentTableText"/>
            </w:pPr>
            <w:r w:rsidRPr="00610A63">
              <w:t>56</w:t>
            </w:r>
          </w:p>
        </w:tc>
        <w:tc>
          <w:tcPr>
            <w:tcW w:w="250" w:type="pct"/>
          </w:tcPr>
          <w:p w14:paraId="49C96A1F" w14:textId="77777777" w:rsidR="00A652EC" w:rsidRPr="00610A63" w:rsidRDefault="00D32B59">
            <w:pPr>
              <w:pStyle w:val="AmendmentTableText"/>
            </w:pPr>
            <w:r w:rsidRPr="00610A63">
              <w:t>2</w:t>
            </w:r>
          </w:p>
        </w:tc>
        <w:tc>
          <w:tcPr>
            <w:tcW w:w="450" w:type="pct"/>
          </w:tcPr>
          <w:p w14:paraId="4EF8FC88" w14:textId="77777777" w:rsidR="00A652EC" w:rsidRPr="00610A63" w:rsidRDefault="00A652EC">
            <w:pPr>
              <w:pStyle w:val="AmendmentTableText"/>
            </w:pPr>
          </w:p>
        </w:tc>
        <w:tc>
          <w:tcPr>
            <w:tcW w:w="200" w:type="pct"/>
          </w:tcPr>
          <w:p w14:paraId="40FCBC02" w14:textId="77777777" w:rsidR="00A652EC" w:rsidRPr="00610A63" w:rsidRDefault="00D32B59">
            <w:pPr>
              <w:pStyle w:val="AmendmentTableText"/>
            </w:pPr>
            <w:r w:rsidRPr="00610A63">
              <w:t>56</w:t>
            </w:r>
          </w:p>
        </w:tc>
        <w:tc>
          <w:tcPr>
            <w:tcW w:w="200" w:type="pct"/>
          </w:tcPr>
          <w:p w14:paraId="3AC560F5" w14:textId="77777777" w:rsidR="00A652EC" w:rsidRPr="00610A63" w:rsidRDefault="00A652EC">
            <w:pPr>
              <w:pStyle w:val="AmendmentTableText"/>
            </w:pPr>
          </w:p>
        </w:tc>
        <w:tc>
          <w:tcPr>
            <w:tcW w:w="250" w:type="pct"/>
          </w:tcPr>
          <w:p w14:paraId="412574BD" w14:textId="77777777" w:rsidR="00A652EC" w:rsidRPr="00610A63" w:rsidRDefault="00A652EC">
            <w:pPr>
              <w:pStyle w:val="AmendmentTableText"/>
            </w:pPr>
          </w:p>
        </w:tc>
      </w:tr>
      <w:tr w:rsidR="00A652EC" w:rsidRPr="00610A63" w14:paraId="36FD33F9" w14:textId="77777777" w:rsidTr="00A652EC">
        <w:tc>
          <w:tcPr>
            <w:tcW w:w="450" w:type="pct"/>
          </w:tcPr>
          <w:p w14:paraId="6FFF20C8" w14:textId="77777777" w:rsidR="00A652EC" w:rsidRPr="00610A63" w:rsidRDefault="00D32B59">
            <w:pPr>
              <w:pStyle w:val="AmendmentTableText"/>
            </w:pPr>
            <w:r w:rsidRPr="00610A63">
              <w:t>Varenicline</w:t>
            </w:r>
          </w:p>
        </w:tc>
        <w:tc>
          <w:tcPr>
            <w:tcW w:w="750" w:type="pct"/>
          </w:tcPr>
          <w:p w14:paraId="29997A5D" w14:textId="77777777" w:rsidR="00A652EC" w:rsidRPr="00610A63" w:rsidRDefault="00D32B59">
            <w:pPr>
              <w:pStyle w:val="AmendmentTableText"/>
            </w:pPr>
            <w:r w:rsidRPr="00610A63">
              <w:t>Tablet 1 mg</w:t>
            </w:r>
          </w:p>
        </w:tc>
        <w:tc>
          <w:tcPr>
            <w:tcW w:w="300" w:type="pct"/>
          </w:tcPr>
          <w:p w14:paraId="7FF8163A" w14:textId="77777777" w:rsidR="00A652EC" w:rsidRPr="00610A63" w:rsidRDefault="00D32B59">
            <w:pPr>
              <w:pStyle w:val="AmendmentTableText"/>
            </w:pPr>
            <w:r w:rsidRPr="00610A63">
              <w:t>Oral</w:t>
            </w:r>
          </w:p>
        </w:tc>
        <w:tc>
          <w:tcPr>
            <w:tcW w:w="500" w:type="pct"/>
          </w:tcPr>
          <w:p w14:paraId="6B79A41B" w14:textId="77777777" w:rsidR="00A652EC" w:rsidRPr="00610A63" w:rsidRDefault="00D32B59">
            <w:pPr>
              <w:pStyle w:val="AmendmentTableText"/>
            </w:pPr>
            <w:r w:rsidRPr="00610A63">
              <w:t>Varenicline Sandoz</w:t>
            </w:r>
          </w:p>
        </w:tc>
        <w:tc>
          <w:tcPr>
            <w:tcW w:w="200" w:type="pct"/>
          </w:tcPr>
          <w:p w14:paraId="34999586" w14:textId="77777777" w:rsidR="00A652EC" w:rsidRPr="00610A63" w:rsidRDefault="00D32B59">
            <w:pPr>
              <w:pStyle w:val="AmendmentTableText"/>
            </w:pPr>
            <w:r w:rsidRPr="00610A63">
              <w:t>SZ</w:t>
            </w:r>
          </w:p>
        </w:tc>
        <w:tc>
          <w:tcPr>
            <w:tcW w:w="200" w:type="pct"/>
          </w:tcPr>
          <w:p w14:paraId="0309F6F2" w14:textId="77777777" w:rsidR="00A652EC" w:rsidRPr="00610A63" w:rsidRDefault="00D32B59">
            <w:pPr>
              <w:pStyle w:val="AmendmentTableText"/>
            </w:pPr>
            <w:r w:rsidRPr="00610A63">
              <w:t>MP NP</w:t>
            </w:r>
          </w:p>
        </w:tc>
        <w:tc>
          <w:tcPr>
            <w:tcW w:w="450" w:type="pct"/>
          </w:tcPr>
          <w:p w14:paraId="30535D69" w14:textId="77777777" w:rsidR="00A652EC" w:rsidRPr="00610A63" w:rsidRDefault="00D32B59">
            <w:pPr>
              <w:pStyle w:val="AmendmentTableText"/>
            </w:pPr>
            <w:r w:rsidRPr="00610A63">
              <w:t>C7483</w:t>
            </w:r>
          </w:p>
        </w:tc>
        <w:tc>
          <w:tcPr>
            <w:tcW w:w="450" w:type="pct"/>
          </w:tcPr>
          <w:p w14:paraId="0933412B" w14:textId="77777777" w:rsidR="00A652EC" w:rsidRPr="00610A63" w:rsidRDefault="00D32B59">
            <w:pPr>
              <w:pStyle w:val="AmendmentTableText"/>
            </w:pPr>
            <w:r w:rsidRPr="00610A63">
              <w:t>P7483</w:t>
            </w:r>
          </w:p>
        </w:tc>
        <w:tc>
          <w:tcPr>
            <w:tcW w:w="250" w:type="pct"/>
          </w:tcPr>
          <w:p w14:paraId="0E57C5B2" w14:textId="77777777" w:rsidR="00A652EC" w:rsidRPr="00610A63" w:rsidRDefault="00D32B59">
            <w:pPr>
              <w:pStyle w:val="AmendmentTableText"/>
            </w:pPr>
            <w:r w:rsidRPr="00610A63">
              <w:t>112</w:t>
            </w:r>
          </w:p>
        </w:tc>
        <w:tc>
          <w:tcPr>
            <w:tcW w:w="250" w:type="pct"/>
          </w:tcPr>
          <w:p w14:paraId="5848048C" w14:textId="77777777" w:rsidR="00A652EC" w:rsidRPr="00610A63" w:rsidRDefault="00D32B59">
            <w:pPr>
              <w:pStyle w:val="AmendmentTableText"/>
            </w:pPr>
            <w:r w:rsidRPr="00610A63">
              <w:t>0</w:t>
            </w:r>
          </w:p>
        </w:tc>
        <w:tc>
          <w:tcPr>
            <w:tcW w:w="450" w:type="pct"/>
          </w:tcPr>
          <w:p w14:paraId="5DE34241" w14:textId="77777777" w:rsidR="00A652EC" w:rsidRPr="00610A63" w:rsidRDefault="00A652EC">
            <w:pPr>
              <w:pStyle w:val="AmendmentTableText"/>
            </w:pPr>
          </w:p>
        </w:tc>
        <w:tc>
          <w:tcPr>
            <w:tcW w:w="200" w:type="pct"/>
          </w:tcPr>
          <w:p w14:paraId="727197D2" w14:textId="77777777" w:rsidR="00A652EC" w:rsidRPr="00610A63" w:rsidRDefault="00D32B59">
            <w:pPr>
              <w:pStyle w:val="AmendmentTableText"/>
            </w:pPr>
            <w:r w:rsidRPr="00610A63">
              <w:t>56</w:t>
            </w:r>
          </w:p>
        </w:tc>
        <w:tc>
          <w:tcPr>
            <w:tcW w:w="200" w:type="pct"/>
          </w:tcPr>
          <w:p w14:paraId="0ADA35D3" w14:textId="77777777" w:rsidR="00A652EC" w:rsidRPr="00610A63" w:rsidRDefault="00A652EC">
            <w:pPr>
              <w:pStyle w:val="AmendmentTableText"/>
            </w:pPr>
          </w:p>
        </w:tc>
        <w:tc>
          <w:tcPr>
            <w:tcW w:w="250" w:type="pct"/>
          </w:tcPr>
          <w:p w14:paraId="704F8DBB" w14:textId="77777777" w:rsidR="00A652EC" w:rsidRPr="00610A63" w:rsidRDefault="00A652EC">
            <w:pPr>
              <w:pStyle w:val="AmendmentTableText"/>
            </w:pPr>
          </w:p>
        </w:tc>
      </w:tr>
      <w:tr w:rsidR="00A652EC" w:rsidRPr="00610A63" w14:paraId="5FA82B0D" w14:textId="77777777" w:rsidTr="00A652EC">
        <w:tc>
          <w:tcPr>
            <w:tcW w:w="450" w:type="pct"/>
          </w:tcPr>
          <w:p w14:paraId="2ABFA6CF" w14:textId="77777777" w:rsidR="00A652EC" w:rsidRPr="00610A63" w:rsidRDefault="00D32B59">
            <w:pPr>
              <w:pStyle w:val="AmendmentTableText"/>
            </w:pPr>
            <w:r w:rsidRPr="00610A63">
              <w:t>Varenicline</w:t>
            </w:r>
          </w:p>
        </w:tc>
        <w:tc>
          <w:tcPr>
            <w:tcW w:w="750" w:type="pct"/>
          </w:tcPr>
          <w:p w14:paraId="156F1464" w14:textId="77777777" w:rsidR="00A652EC" w:rsidRPr="00610A63" w:rsidRDefault="00D32B59">
            <w:pPr>
              <w:pStyle w:val="AmendmentTableText"/>
            </w:pPr>
            <w:r w:rsidRPr="00610A63">
              <w:t>Tablet 1 mg</w:t>
            </w:r>
          </w:p>
        </w:tc>
        <w:tc>
          <w:tcPr>
            <w:tcW w:w="300" w:type="pct"/>
          </w:tcPr>
          <w:p w14:paraId="616DF4DA" w14:textId="77777777" w:rsidR="00A652EC" w:rsidRPr="00610A63" w:rsidRDefault="00D32B59">
            <w:pPr>
              <w:pStyle w:val="AmendmentTableText"/>
            </w:pPr>
            <w:r w:rsidRPr="00610A63">
              <w:t>Oral</w:t>
            </w:r>
          </w:p>
        </w:tc>
        <w:tc>
          <w:tcPr>
            <w:tcW w:w="500" w:type="pct"/>
          </w:tcPr>
          <w:p w14:paraId="525735B2" w14:textId="77777777" w:rsidR="00A652EC" w:rsidRPr="00610A63" w:rsidRDefault="00D32B59">
            <w:pPr>
              <w:pStyle w:val="AmendmentTableText"/>
            </w:pPr>
            <w:r w:rsidRPr="00610A63">
              <w:t xml:space="preserve">Varenicline </w:t>
            </w:r>
            <w:proofErr w:type="spellStart"/>
            <w:r w:rsidRPr="00610A63">
              <w:t>Viatris</w:t>
            </w:r>
            <w:proofErr w:type="spellEnd"/>
          </w:p>
        </w:tc>
        <w:tc>
          <w:tcPr>
            <w:tcW w:w="200" w:type="pct"/>
          </w:tcPr>
          <w:p w14:paraId="76B3DA15" w14:textId="77777777" w:rsidR="00A652EC" w:rsidRPr="00610A63" w:rsidRDefault="00D32B59">
            <w:pPr>
              <w:pStyle w:val="AmendmentTableText"/>
            </w:pPr>
            <w:r w:rsidRPr="00610A63">
              <w:t>AF</w:t>
            </w:r>
          </w:p>
        </w:tc>
        <w:tc>
          <w:tcPr>
            <w:tcW w:w="200" w:type="pct"/>
          </w:tcPr>
          <w:p w14:paraId="6CC25176" w14:textId="77777777" w:rsidR="00A652EC" w:rsidRPr="00610A63" w:rsidRDefault="00D32B59">
            <w:pPr>
              <w:pStyle w:val="AmendmentTableText"/>
            </w:pPr>
            <w:r w:rsidRPr="00610A63">
              <w:t>MP NP</w:t>
            </w:r>
          </w:p>
        </w:tc>
        <w:tc>
          <w:tcPr>
            <w:tcW w:w="450" w:type="pct"/>
          </w:tcPr>
          <w:p w14:paraId="75BC0331" w14:textId="77777777" w:rsidR="00A652EC" w:rsidRPr="00610A63" w:rsidRDefault="00D32B59">
            <w:pPr>
              <w:pStyle w:val="AmendmentTableText"/>
            </w:pPr>
            <w:r w:rsidRPr="00610A63">
              <w:t>C6885</w:t>
            </w:r>
          </w:p>
        </w:tc>
        <w:tc>
          <w:tcPr>
            <w:tcW w:w="450" w:type="pct"/>
          </w:tcPr>
          <w:p w14:paraId="48D35B39" w14:textId="77777777" w:rsidR="00A652EC" w:rsidRPr="00610A63" w:rsidRDefault="00D32B59">
            <w:pPr>
              <w:pStyle w:val="AmendmentTableText"/>
            </w:pPr>
            <w:r w:rsidRPr="00610A63">
              <w:t>P6885</w:t>
            </w:r>
          </w:p>
        </w:tc>
        <w:tc>
          <w:tcPr>
            <w:tcW w:w="250" w:type="pct"/>
          </w:tcPr>
          <w:p w14:paraId="6F5F6D40" w14:textId="77777777" w:rsidR="00A652EC" w:rsidRPr="00610A63" w:rsidRDefault="00D32B59">
            <w:pPr>
              <w:pStyle w:val="AmendmentTableText"/>
            </w:pPr>
            <w:r w:rsidRPr="00610A63">
              <w:t>56</w:t>
            </w:r>
          </w:p>
        </w:tc>
        <w:tc>
          <w:tcPr>
            <w:tcW w:w="250" w:type="pct"/>
          </w:tcPr>
          <w:p w14:paraId="3AEF1E65" w14:textId="77777777" w:rsidR="00A652EC" w:rsidRPr="00610A63" w:rsidRDefault="00D32B59">
            <w:pPr>
              <w:pStyle w:val="AmendmentTableText"/>
            </w:pPr>
            <w:r w:rsidRPr="00610A63">
              <w:t>2</w:t>
            </w:r>
          </w:p>
        </w:tc>
        <w:tc>
          <w:tcPr>
            <w:tcW w:w="450" w:type="pct"/>
          </w:tcPr>
          <w:p w14:paraId="026DE322" w14:textId="77777777" w:rsidR="00A652EC" w:rsidRPr="00610A63" w:rsidRDefault="00A652EC">
            <w:pPr>
              <w:pStyle w:val="AmendmentTableText"/>
            </w:pPr>
          </w:p>
        </w:tc>
        <w:tc>
          <w:tcPr>
            <w:tcW w:w="200" w:type="pct"/>
          </w:tcPr>
          <w:p w14:paraId="4CAF4C0B" w14:textId="77777777" w:rsidR="00A652EC" w:rsidRPr="00610A63" w:rsidRDefault="00D32B59">
            <w:pPr>
              <w:pStyle w:val="AmendmentTableText"/>
            </w:pPr>
            <w:r w:rsidRPr="00610A63">
              <w:t>56</w:t>
            </w:r>
          </w:p>
        </w:tc>
        <w:tc>
          <w:tcPr>
            <w:tcW w:w="200" w:type="pct"/>
          </w:tcPr>
          <w:p w14:paraId="7C0520C8" w14:textId="77777777" w:rsidR="00A652EC" w:rsidRPr="00610A63" w:rsidRDefault="00A652EC">
            <w:pPr>
              <w:pStyle w:val="AmendmentTableText"/>
            </w:pPr>
          </w:p>
        </w:tc>
        <w:tc>
          <w:tcPr>
            <w:tcW w:w="250" w:type="pct"/>
          </w:tcPr>
          <w:p w14:paraId="6BC780E1" w14:textId="77777777" w:rsidR="00A652EC" w:rsidRPr="00610A63" w:rsidRDefault="00A652EC">
            <w:pPr>
              <w:pStyle w:val="AmendmentTableText"/>
            </w:pPr>
          </w:p>
        </w:tc>
      </w:tr>
      <w:tr w:rsidR="00A652EC" w:rsidRPr="00610A63" w14:paraId="581EE30D" w14:textId="77777777" w:rsidTr="00A652EC">
        <w:tc>
          <w:tcPr>
            <w:tcW w:w="450" w:type="pct"/>
          </w:tcPr>
          <w:p w14:paraId="5188808A" w14:textId="77777777" w:rsidR="00A652EC" w:rsidRPr="00610A63" w:rsidRDefault="00D32B59">
            <w:pPr>
              <w:pStyle w:val="AmendmentTableText"/>
            </w:pPr>
            <w:r w:rsidRPr="00610A63">
              <w:t>Varenicline</w:t>
            </w:r>
          </w:p>
        </w:tc>
        <w:tc>
          <w:tcPr>
            <w:tcW w:w="750" w:type="pct"/>
          </w:tcPr>
          <w:p w14:paraId="7CB820C5" w14:textId="77777777" w:rsidR="00A652EC" w:rsidRPr="00610A63" w:rsidRDefault="00D32B59">
            <w:pPr>
              <w:pStyle w:val="AmendmentTableText"/>
            </w:pPr>
            <w:r w:rsidRPr="00610A63">
              <w:t>Tablet 1 mg</w:t>
            </w:r>
          </w:p>
        </w:tc>
        <w:tc>
          <w:tcPr>
            <w:tcW w:w="300" w:type="pct"/>
          </w:tcPr>
          <w:p w14:paraId="3ECE2253" w14:textId="77777777" w:rsidR="00A652EC" w:rsidRPr="00610A63" w:rsidRDefault="00D32B59">
            <w:pPr>
              <w:pStyle w:val="AmendmentTableText"/>
            </w:pPr>
            <w:r w:rsidRPr="00610A63">
              <w:t>Oral</w:t>
            </w:r>
          </w:p>
        </w:tc>
        <w:tc>
          <w:tcPr>
            <w:tcW w:w="500" w:type="pct"/>
          </w:tcPr>
          <w:p w14:paraId="05078E44" w14:textId="77777777" w:rsidR="00A652EC" w:rsidRPr="00610A63" w:rsidRDefault="00D32B59">
            <w:pPr>
              <w:pStyle w:val="AmendmentTableText"/>
            </w:pPr>
            <w:r w:rsidRPr="00610A63">
              <w:t xml:space="preserve">Varenicline </w:t>
            </w:r>
            <w:proofErr w:type="spellStart"/>
            <w:r w:rsidRPr="00610A63">
              <w:t>Viatris</w:t>
            </w:r>
            <w:proofErr w:type="spellEnd"/>
          </w:p>
        </w:tc>
        <w:tc>
          <w:tcPr>
            <w:tcW w:w="200" w:type="pct"/>
          </w:tcPr>
          <w:p w14:paraId="0DE97E74" w14:textId="77777777" w:rsidR="00A652EC" w:rsidRPr="00610A63" w:rsidRDefault="00D32B59">
            <w:pPr>
              <w:pStyle w:val="AmendmentTableText"/>
            </w:pPr>
            <w:r w:rsidRPr="00610A63">
              <w:t>AF</w:t>
            </w:r>
          </w:p>
        </w:tc>
        <w:tc>
          <w:tcPr>
            <w:tcW w:w="200" w:type="pct"/>
          </w:tcPr>
          <w:p w14:paraId="51A4E103" w14:textId="77777777" w:rsidR="00A652EC" w:rsidRPr="00610A63" w:rsidRDefault="00D32B59">
            <w:pPr>
              <w:pStyle w:val="AmendmentTableText"/>
            </w:pPr>
            <w:r w:rsidRPr="00610A63">
              <w:t>MP NP</w:t>
            </w:r>
          </w:p>
        </w:tc>
        <w:tc>
          <w:tcPr>
            <w:tcW w:w="450" w:type="pct"/>
          </w:tcPr>
          <w:p w14:paraId="3D5904C2" w14:textId="77777777" w:rsidR="00A652EC" w:rsidRPr="00610A63" w:rsidRDefault="00D32B59">
            <w:pPr>
              <w:pStyle w:val="AmendmentTableText"/>
            </w:pPr>
            <w:r w:rsidRPr="00610A63">
              <w:t>C7483</w:t>
            </w:r>
          </w:p>
        </w:tc>
        <w:tc>
          <w:tcPr>
            <w:tcW w:w="450" w:type="pct"/>
          </w:tcPr>
          <w:p w14:paraId="1B186A0F" w14:textId="77777777" w:rsidR="00A652EC" w:rsidRPr="00610A63" w:rsidRDefault="00D32B59">
            <w:pPr>
              <w:pStyle w:val="AmendmentTableText"/>
            </w:pPr>
            <w:r w:rsidRPr="00610A63">
              <w:t>P7483</w:t>
            </w:r>
          </w:p>
        </w:tc>
        <w:tc>
          <w:tcPr>
            <w:tcW w:w="250" w:type="pct"/>
          </w:tcPr>
          <w:p w14:paraId="12A9844A" w14:textId="77777777" w:rsidR="00A652EC" w:rsidRPr="00610A63" w:rsidRDefault="00D32B59">
            <w:pPr>
              <w:pStyle w:val="AmendmentTableText"/>
            </w:pPr>
            <w:r w:rsidRPr="00610A63">
              <w:t>112</w:t>
            </w:r>
          </w:p>
        </w:tc>
        <w:tc>
          <w:tcPr>
            <w:tcW w:w="250" w:type="pct"/>
          </w:tcPr>
          <w:p w14:paraId="0C44BF43" w14:textId="77777777" w:rsidR="00A652EC" w:rsidRPr="00610A63" w:rsidRDefault="00D32B59">
            <w:pPr>
              <w:pStyle w:val="AmendmentTableText"/>
            </w:pPr>
            <w:r w:rsidRPr="00610A63">
              <w:t>0</w:t>
            </w:r>
          </w:p>
        </w:tc>
        <w:tc>
          <w:tcPr>
            <w:tcW w:w="450" w:type="pct"/>
          </w:tcPr>
          <w:p w14:paraId="446A1F8B" w14:textId="77777777" w:rsidR="00A652EC" w:rsidRPr="00610A63" w:rsidRDefault="00A652EC">
            <w:pPr>
              <w:pStyle w:val="AmendmentTableText"/>
            </w:pPr>
          </w:p>
        </w:tc>
        <w:tc>
          <w:tcPr>
            <w:tcW w:w="200" w:type="pct"/>
          </w:tcPr>
          <w:p w14:paraId="3648E5CC" w14:textId="77777777" w:rsidR="00A652EC" w:rsidRPr="00610A63" w:rsidRDefault="00D32B59">
            <w:pPr>
              <w:pStyle w:val="AmendmentTableText"/>
            </w:pPr>
            <w:r w:rsidRPr="00610A63">
              <w:t>56</w:t>
            </w:r>
          </w:p>
        </w:tc>
        <w:tc>
          <w:tcPr>
            <w:tcW w:w="200" w:type="pct"/>
          </w:tcPr>
          <w:p w14:paraId="25A495D5" w14:textId="77777777" w:rsidR="00A652EC" w:rsidRPr="00610A63" w:rsidRDefault="00A652EC">
            <w:pPr>
              <w:pStyle w:val="AmendmentTableText"/>
            </w:pPr>
          </w:p>
        </w:tc>
        <w:tc>
          <w:tcPr>
            <w:tcW w:w="250" w:type="pct"/>
          </w:tcPr>
          <w:p w14:paraId="3614D43C" w14:textId="77777777" w:rsidR="00A652EC" w:rsidRPr="00610A63" w:rsidRDefault="00A652EC">
            <w:pPr>
              <w:pStyle w:val="AmendmentTableText"/>
            </w:pPr>
          </w:p>
        </w:tc>
      </w:tr>
    </w:tbl>
    <w:p w14:paraId="33F96116" w14:textId="77777777" w:rsidR="00A652EC" w:rsidRPr="00610A63" w:rsidRDefault="00D32B59">
      <w:pPr>
        <w:pStyle w:val="InstructionMain"/>
      </w:pPr>
      <w:bookmarkStart w:id="98" w:name="f-1334081-58C275D5F2CE74FF22DA97F1DCF14E"/>
      <w:bookmarkEnd w:id="97"/>
      <w:r w:rsidRPr="00610A63">
        <w:t>[85]</w:t>
      </w:r>
      <w:r w:rsidRPr="00610A63">
        <w:tab/>
        <w:t>Schedule 1, Part 1, entry for Zoledronic acid in the form Injection concentrate for I.V. infusion 4 mg (as monohydrate) in 5 mL</w:t>
      </w:r>
      <w:r w:rsidRPr="00610A63">
        <w:rPr>
          <w:rStyle w:val="Brandname"/>
        </w:rPr>
        <w:t xml:space="preserve"> [Brand: Zoledronate-DRLA 4]</w:t>
      </w:r>
    </w:p>
    <w:p w14:paraId="010E4A09" w14:textId="77777777" w:rsidR="00A652EC" w:rsidRPr="00610A63" w:rsidRDefault="00D32B59">
      <w:pPr>
        <w:pStyle w:val="InstructionActionOneWord"/>
      </w:pPr>
      <w:r w:rsidRPr="00610A6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652EC" w:rsidRPr="00610A63" w14:paraId="47925901" w14:textId="77777777" w:rsidTr="00A652EC">
        <w:tc>
          <w:tcPr>
            <w:tcW w:w="450" w:type="pct"/>
          </w:tcPr>
          <w:p w14:paraId="1C3AE1DC" w14:textId="77777777" w:rsidR="00A652EC" w:rsidRPr="00610A63" w:rsidRDefault="00D32B59">
            <w:pPr>
              <w:pStyle w:val="AmendmentTableText"/>
            </w:pPr>
            <w:r w:rsidRPr="00610A63">
              <w:t>Zoledronic acid</w:t>
            </w:r>
          </w:p>
        </w:tc>
        <w:tc>
          <w:tcPr>
            <w:tcW w:w="750" w:type="pct"/>
          </w:tcPr>
          <w:p w14:paraId="19F77D4E" w14:textId="77777777" w:rsidR="00A652EC" w:rsidRPr="00610A63" w:rsidRDefault="00D32B59">
            <w:pPr>
              <w:pStyle w:val="AmendmentTableText"/>
            </w:pPr>
            <w:r w:rsidRPr="00610A63">
              <w:t xml:space="preserve">Injection concentrate for I.V. infusion 4 mg (as </w:t>
            </w:r>
            <w:r w:rsidRPr="00610A63">
              <w:lastRenderedPageBreak/>
              <w:t>monohydrate) in 5 mL</w:t>
            </w:r>
          </w:p>
        </w:tc>
        <w:tc>
          <w:tcPr>
            <w:tcW w:w="300" w:type="pct"/>
          </w:tcPr>
          <w:p w14:paraId="468EEA25" w14:textId="77777777" w:rsidR="00A652EC" w:rsidRPr="00610A63" w:rsidRDefault="00D32B59">
            <w:pPr>
              <w:pStyle w:val="AmendmentTableText"/>
            </w:pPr>
            <w:r w:rsidRPr="00610A63">
              <w:lastRenderedPageBreak/>
              <w:t>Injection</w:t>
            </w:r>
          </w:p>
        </w:tc>
        <w:tc>
          <w:tcPr>
            <w:tcW w:w="500" w:type="pct"/>
          </w:tcPr>
          <w:p w14:paraId="73B9769A" w14:textId="77777777" w:rsidR="00A652EC" w:rsidRPr="00610A63" w:rsidRDefault="00D32B59">
            <w:pPr>
              <w:pStyle w:val="AmendmentTableText"/>
            </w:pPr>
            <w:r w:rsidRPr="00610A63">
              <w:t>Zoledronate-DRLA 4</w:t>
            </w:r>
          </w:p>
        </w:tc>
        <w:tc>
          <w:tcPr>
            <w:tcW w:w="200" w:type="pct"/>
          </w:tcPr>
          <w:p w14:paraId="2D07DC58" w14:textId="77777777" w:rsidR="00A652EC" w:rsidRPr="00610A63" w:rsidRDefault="00D32B59">
            <w:pPr>
              <w:pStyle w:val="AmendmentTableText"/>
            </w:pPr>
            <w:r w:rsidRPr="00610A63">
              <w:t>RZ</w:t>
            </w:r>
          </w:p>
        </w:tc>
        <w:tc>
          <w:tcPr>
            <w:tcW w:w="200" w:type="pct"/>
          </w:tcPr>
          <w:p w14:paraId="219CF31D" w14:textId="77777777" w:rsidR="00A652EC" w:rsidRPr="00610A63" w:rsidRDefault="00D32B59">
            <w:pPr>
              <w:pStyle w:val="AmendmentTableText"/>
            </w:pPr>
            <w:r w:rsidRPr="00610A63">
              <w:t>MP</w:t>
            </w:r>
          </w:p>
        </w:tc>
        <w:tc>
          <w:tcPr>
            <w:tcW w:w="450" w:type="pct"/>
          </w:tcPr>
          <w:p w14:paraId="1D275C87" w14:textId="77777777" w:rsidR="00A652EC" w:rsidRPr="00610A63" w:rsidRDefault="00D32B59">
            <w:pPr>
              <w:pStyle w:val="AmendmentTableText"/>
            </w:pPr>
            <w:r w:rsidRPr="00610A63">
              <w:t>C14729 C14735</w:t>
            </w:r>
          </w:p>
        </w:tc>
        <w:tc>
          <w:tcPr>
            <w:tcW w:w="450" w:type="pct"/>
          </w:tcPr>
          <w:p w14:paraId="0A157B57" w14:textId="77777777" w:rsidR="00A652EC" w:rsidRPr="00610A63" w:rsidRDefault="00D32B59">
            <w:pPr>
              <w:pStyle w:val="AmendmentTableText"/>
            </w:pPr>
            <w:r w:rsidRPr="00610A63">
              <w:t>P14729 P14735</w:t>
            </w:r>
          </w:p>
        </w:tc>
        <w:tc>
          <w:tcPr>
            <w:tcW w:w="250" w:type="pct"/>
          </w:tcPr>
          <w:p w14:paraId="75297957" w14:textId="77777777" w:rsidR="00A652EC" w:rsidRPr="00610A63" w:rsidRDefault="00D32B59">
            <w:pPr>
              <w:pStyle w:val="AmendmentTableText"/>
            </w:pPr>
            <w:r w:rsidRPr="00610A63">
              <w:t>1</w:t>
            </w:r>
          </w:p>
        </w:tc>
        <w:tc>
          <w:tcPr>
            <w:tcW w:w="250" w:type="pct"/>
          </w:tcPr>
          <w:p w14:paraId="5320FC69" w14:textId="77777777" w:rsidR="00A652EC" w:rsidRPr="00610A63" w:rsidRDefault="00D32B59">
            <w:pPr>
              <w:pStyle w:val="AmendmentTableText"/>
            </w:pPr>
            <w:r w:rsidRPr="00610A63">
              <w:t>0</w:t>
            </w:r>
          </w:p>
        </w:tc>
        <w:tc>
          <w:tcPr>
            <w:tcW w:w="450" w:type="pct"/>
          </w:tcPr>
          <w:p w14:paraId="33802116" w14:textId="77777777" w:rsidR="00A652EC" w:rsidRPr="00610A63" w:rsidRDefault="00A652EC">
            <w:pPr>
              <w:pStyle w:val="AmendmentTableText"/>
            </w:pPr>
          </w:p>
        </w:tc>
        <w:tc>
          <w:tcPr>
            <w:tcW w:w="200" w:type="pct"/>
          </w:tcPr>
          <w:p w14:paraId="558213C5" w14:textId="77777777" w:rsidR="00A652EC" w:rsidRPr="00610A63" w:rsidRDefault="00D32B59">
            <w:pPr>
              <w:pStyle w:val="AmendmentTableText"/>
            </w:pPr>
            <w:r w:rsidRPr="00610A63">
              <w:t>1</w:t>
            </w:r>
          </w:p>
        </w:tc>
        <w:tc>
          <w:tcPr>
            <w:tcW w:w="200" w:type="pct"/>
          </w:tcPr>
          <w:p w14:paraId="7A3D510B" w14:textId="77777777" w:rsidR="00A652EC" w:rsidRPr="00610A63" w:rsidRDefault="00A652EC">
            <w:pPr>
              <w:pStyle w:val="AmendmentTableText"/>
            </w:pPr>
          </w:p>
        </w:tc>
        <w:tc>
          <w:tcPr>
            <w:tcW w:w="250" w:type="pct"/>
          </w:tcPr>
          <w:p w14:paraId="1D5B0317" w14:textId="77777777" w:rsidR="00A652EC" w:rsidRPr="00610A63" w:rsidRDefault="00D32B59">
            <w:pPr>
              <w:pStyle w:val="AmendmentTableText"/>
            </w:pPr>
            <w:proofErr w:type="gramStart"/>
            <w:r w:rsidRPr="00610A63">
              <w:t>PB(</w:t>
            </w:r>
            <w:proofErr w:type="gramEnd"/>
            <w:r w:rsidRPr="00610A63">
              <w:t>100)</w:t>
            </w:r>
          </w:p>
        </w:tc>
      </w:tr>
      <w:tr w:rsidR="00A652EC" w:rsidRPr="00610A63" w14:paraId="2ECF86A1" w14:textId="77777777" w:rsidTr="00A652EC">
        <w:tc>
          <w:tcPr>
            <w:tcW w:w="450" w:type="pct"/>
          </w:tcPr>
          <w:p w14:paraId="546D586C" w14:textId="77777777" w:rsidR="00A652EC" w:rsidRPr="00610A63" w:rsidRDefault="00D32B59">
            <w:pPr>
              <w:pStyle w:val="AmendmentTableText"/>
            </w:pPr>
            <w:r w:rsidRPr="00610A63">
              <w:t>Zoledronic acid</w:t>
            </w:r>
          </w:p>
        </w:tc>
        <w:tc>
          <w:tcPr>
            <w:tcW w:w="750" w:type="pct"/>
          </w:tcPr>
          <w:p w14:paraId="01E61801" w14:textId="77777777" w:rsidR="00A652EC" w:rsidRPr="00610A63" w:rsidRDefault="00D32B59">
            <w:pPr>
              <w:pStyle w:val="AmendmentTableText"/>
            </w:pPr>
            <w:r w:rsidRPr="00610A63">
              <w:t>Injection concentrate for I.V. infusion 4 mg (as monohydrate) in 5 mL</w:t>
            </w:r>
          </w:p>
        </w:tc>
        <w:tc>
          <w:tcPr>
            <w:tcW w:w="300" w:type="pct"/>
          </w:tcPr>
          <w:p w14:paraId="73339FFF" w14:textId="77777777" w:rsidR="00A652EC" w:rsidRPr="00610A63" w:rsidRDefault="00D32B59">
            <w:pPr>
              <w:pStyle w:val="AmendmentTableText"/>
            </w:pPr>
            <w:r w:rsidRPr="00610A63">
              <w:t>Injection</w:t>
            </w:r>
          </w:p>
        </w:tc>
        <w:tc>
          <w:tcPr>
            <w:tcW w:w="500" w:type="pct"/>
          </w:tcPr>
          <w:p w14:paraId="1E8DFE57" w14:textId="77777777" w:rsidR="00A652EC" w:rsidRPr="00610A63" w:rsidRDefault="00D32B59">
            <w:pPr>
              <w:pStyle w:val="AmendmentTableText"/>
            </w:pPr>
            <w:r w:rsidRPr="00610A63">
              <w:t>Zoledronate-DRLA 4</w:t>
            </w:r>
          </w:p>
        </w:tc>
        <w:tc>
          <w:tcPr>
            <w:tcW w:w="200" w:type="pct"/>
          </w:tcPr>
          <w:p w14:paraId="48630E05" w14:textId="77777777" w:rsidR="00A652EC" w:rsidRPr="00610A63" w:rsidRDefault="00D32B59">
            <w:pPr>
              <w:pStyle w:val="AmendmentTableText"/>
            </w:pPr>
            <w:r w:rsidRPr="00610A63">
              <w:t>RZ</w:t>
            </w:r>
          </w:p>
        </w:tc>
        <w:tc>
          <w:tcPr>
            <w:tcW w:w="200" w:type="pct"/>
          </w:tcPr>
          <w:p w14:paraId="1B1DBB6C" w14:textId="77777777" w:rsidR="00A652EC" w:rsidRPr="00610A63" w:rsidRDefault="00D32B59">
            <w:pPr>
              <w:pStyle w:val="AmendmentTableText"/>
            </w:pPr>
            <w:r w:rsidRPr="00610A63">
              <w:t>MP</w:t>
            </w:r>
          </w:p>
        </w:tc>
        <w:tc>
          <w:tcPr>
            <w:tcW w:w="450" w:type="pct"/>
          </w:tcPr>
          <w:p w14:paraId="5EABDD66" w14:textId="77777777" w:rsidR="00A652EC" w:rsidRPr="00610A63" w:rsidRDefault="00D32B59">
            <w:pPr>
              <w:pStyle w:val="AmendmentTableText"/>
            </w:pPr>
            <w:r w:rsidRPr="00610A63">
              <w:t>C5605 C5703 C5704 C5735 C9268 C9304 C9317 C9328</w:t>
            </w:r>
          </w:p>
        </w:tc>
        <w:tc>
          <w:tcPr>
            <w:tcW w:w="450" w:type="pct"/>
          </w:tcPr>
          <w:p w14:paraId="0259709E" w14:textId="77777777" w:rsidR="00A652EC" w:rsidRPr="00610A63" w:rsidRDefault="00D32B59">
            <w:pPr>
              <w:pStyle w:val="AmendmentTableText"/>
            </w:pPr>
            <w:r w:rsidRPr="00610A63">
              <w:t>P5605 P5703 P5704 P5735 P9268 P9304 P9317 P9328</w:t>
            </w:r>
          </w:p>
        </w:tc>
        <w:tc>
          <w:tcPr>
            <w:tcW w:w="250" w:type="pct"/>
          </w:tcPr>
          <w:p w14:paraId="3C4219B7" w14:textId="77777777" w:rsidR="00A652EC" w:rsidRPr="00610A63" w:rsidRDefault="00D32B59">
            <w:pPr>
              <w:pStyle w:val="AmendmentTableText"/>
            </w:pPr>
            <w:r w:rsidRPr="00610A63">
              <w:t>1</w:t>
            </w:r>
          </w:p>
        </w:tc>
        <w:tc>
          <w:tcPr>
            <w:tcW w:w="250" w:type="pct"/>
          </w:tcPr>
          <w:p w14:paraId="4EE163CA" w14:textId="77777777" w:rsidR="00A652EC" w:rsidRPr="00610A63" w:rsidRDefault="00D32B59">
            <w:pPr>
              <w:pStyle w:val="AmendmentTableText"/>
            </w:pPr>
            <w:r w:rsidRPr="00610A63">
              <w:t>11</w:t>
            </w:r>
          </w:p>
        </w:tc>
        <w:tc>
          <w:tcPr>
            <w:tcW w:w="450" w:type="pct"/>
          </w:tcPr>
          <w:p w14:paraId="37BE12DA" w14:textId="77777777" w:rsidR="00A652EC" w:rsidRPr="00610A63" w:rsidRDefault="00A652EC">
            <w:pPr>
              <w:pStyle w:val="AmendmentTableText"/>
            </w:pPr>
          </w:p>
        </w:tc>
        <w:tc>
          <w:tcPr>
            <w:tcW w:w="200" w:type="pct"/>
          </w:tcPr>
          <w:p w14:paraId="11E60034" w14:textId="77777777" w:rsidR="00A652EC" w:rsidRPr="00610A63" w:rsidRDefault="00D32B59">
            <w:pPr>
              <w:pStyle w:val="AmendmentTableText"/>
            </w:pPr>
            <w:r w:rsidRPr="00610A63">
              <w:t>1</w:t>
            </w:r>
          </w:p>
        </w:tc>
        <w:tc>
          <w:tcPr>
            <w:tcW w:w="200" w:type="pct"/>
          </w:tcPr>
          <w:p w14:paraId="3FA2778C" w14:textId="77777777" w:rsidR="00A652EC" w:rsidRPr="00610A63" w:rsidRDefault="00A652EC">
            <w:pPr>
              <w:pStyle w:val="AmendmentTableText"/>
            </w:pPr>
          </w:p>
        </w:tc>
        <w:tc>
          <w:tcPr>
            <w:tcW w:w="250" w:type="pct"/>
          </w:tcPr>
          <w:p w14:paraId="56D11996" w14:textId="77777777" w:rsidR="00A652EC" w:rsidRPr="00610A63" w:rsidRDefault="00D32B59">
            <w:pPr>
              <w:pStyle w:val="AmendmentTableText"/>
            </w:pPr>
            <w:proofErr w:type="gramStart"/>
            <w:r w:rsidRPr="00610A63">
              <w:t>PB(</w:t>
            </w:r>
            <w:proofErr w:type="gramEnd"/>
            <w:r w:rsidRPr="00610A63">
              <w:t>100)</w:t>
            </w:r>
          </w:p>
        </w:tc>
      </w:tr>
    </w:tbl>
    <w:p w14:paraId="6A6CA0FB" w14:textId="77777777" w:rsidR="00A652EC" w:rsidRPr="00610A63" w:rsidRDefault="00D32B59">
      <w:pPr>
        <w:pStyle w:val="InstructionMain"/>
      </w:pPr>
      <w:bookmarkStart w:id="99" w:name="f-1334127-4"/>
      <w:bookmarkStart w:id="100" w:name="f-1334127-2"/>
      <w:bookmarkStart w:id="101" w:name="f-1334127"/>
      <w:bookmarkEnd w:id="21"/>
      <w:bookmarkEnd w:id="98"/>
      <w:bookmarkEnd w:id="99"/>
      <w:r w:rsidRPr="00610A63">
        <w:t>[86]</w:t>
      </w:r>
      <w:r w:rsidRPr="00610A63">
        <w:tab/>
        <w:t>Schedule 1, Part 2, after entry for Budesonide with formoterol</w:t>
      </w:r>
    </w:p>
    <w:p w14:paraId="6468BCDC"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371"/>
        <w:gridCol w:w="3292"/>
        <w:gridCol w:w="2057"/>
        <w:gridCol w:w="2057"/>
        <w:gridCol w:w="1372"/>
        <w:gridCol w:w="1372"/>
        <w:gridCol w:w="1097"/>
        <w:gridCol w:w="1097"/>
      </w:tblGrid>
      <w:tr w:rsidR="00A652EC" w:rsidRPr="00610A63" w14:paraId="2336DE8F" w14:textId="77777777" w:rsidTr="00A652EC">
        <w:tc>
          <w:tcPr>
            <w:tcW w:w="500" w:type="pct"/>
          </w:tcPr>
          <w:p w14:paraId="2122318B" w14:textId="77777777" w:rsidR="00A652EC" w:rsidRPr="00610A63" w:rsidRDefault="00D32B59">
            <w:pPr>
              <w:pStyle w:val="AmendmentTableText"/>
            </w:pPr>
            <w:proofErr w:type="spellStart"/>
            <w:r w:rsidRPr="00610A63">
              <w:t>Carmellose</w:t>
            </w:r>
            <w:proofErr w:type="spellEnd"/>
          </w:p>
        </w:tc>
        <w:tc>
          <w:tcPr>
            <w:tcW w:w="1200" w:type="pct"/>
          </w:tcPr>
          <w:p w14:paraId="37D3715F" w14:textId="77777777" w:rsidR="00A652EC" w:rsidRPr="00610A63" w:rsidRDefault="00D32B59">
            <w:pPr>
              <w:pStyle w:val="AmendmentTableText"/>
            </w:pPr>
            <w:r w:rsidRPr="00610A63">
              <w:t xml:space="preserve">Eye drops containing </w:t>
            </w:r>
            <w:proofErr w:type="spellStart"/>
            <w:r w:rsidRPr="00610A63">
              <w:t>carmellose</w:t>
            </w:r>
            <w:proofErr w:type="spellEnd"/>
            <w:r w:rsidRPr="00610A63">
              <w:t xml:space="preserve"> sodium 5 mg per mL, 15 mL</w:t>
            </w:r>
          </w:p>
        </w:tc>
        <w:tc>
          <w:tcPr>
            <w:tcW w:w="750" w:type="pct"/>
          </w:tcPr>
          <w:p w14:paraId="45B1151D" w14:textId="77777777" w:rsidR="00A652EC" w:rsidRPr="00610A63" w:rsidRDefault="00D32B59">
            <w:pPr>
              <w:pStyle w:val="AmendmentTableText"/>
            </w:pPr>
            <w:r w:rsidRPr="00610A63">
              <w:t>Application to the eye</w:t>
            </w:r>
          </w:p>
        </w:tc>
        <w:tc>
          <w:tcPr>
            <w:tcW w:w="750" w:type="pct"/>
          </w:tcPr>
          <w:p w14:paraId="3583DDF1" w14:textId="77777777" w:rsidR="00A652EC" w:rsidRPr="00610A63" w:rsidRDefault="00D32B59">
            <w:pPr>
              <w:pStyle w:val="AmendmentTableText"/>
            </w:pPr>
            <w:r w:rsidRPr="00610A63">
              <w:t>Refresh Tears Plus</w:t>
            </w:r>
          </w:p>
        </w:tc>
        <w:tc>
          <w:tcPr>
            <w:tcW w:w="500" w:type="pct"/>
          </w:tcPr>
          <w:p w14:paraId="1EE62950" w14:textId="77777777" w:rsidR="00A652EC" w:rsidRPr="00610A63" w:rsidRDefault="00D32B59">
            <w:pPr>
              <w:pStyle w:val="AmendmentTableText"/>
            </w:pPr>
            <w:r w:rsidRPr="00610A63">
              <w:t>VE</w:t>
            </w:r>
          </w:p>
        </w:tc>
        <w:tc>
          <w:tcPr>
            <w:tcW w:w="500" w:type="pct"/>
          </w:tcPr>
          <w:p w14:paraId="7ECBB5D4" w14:textId="77777777" w:rsidR="00A652EC" w:rsidRPr="00610A63" w:rsidRDefault="00D32B59">
            <w:pPr>
              <w:pStyle w:val="AmendmentTableText"/>
            </w:pPr>
            <w:r w:rsidRPr="00610A63">
              <w:t>1</w:t>
            </w:r>
          </w:p>
        </w:tc>
        <w:tc>
          <w:tcPr>
            <w:tcW w:w="400" w:type="pct"/>
          </w:tcPr>
          <w:p w14:paraId="680B8910" w14:textId="77777777" w:rsidR="00A652EC" w:rsidRPr="00610A63" w:rsidRDefault="00A652EC">
            <w:pPr>
              <w:pStyle w:val="AmendmentTableText"/>
            </w:pPr>
          </w:p>
        </w:tc>
        <w:tc>
          <w:tcPr>
            <w:tcW w:w="400" w:type="pct"/>
          </w:tcPr>
          <w:p w14:paraId="1D961F2E" w14:textId="77777777" w:rsidR="00A652EC" w:rsidRPr="00610A63" w:rsidRDefault="00A652EC">
            <w:pPr>
              <w:pStyle w:val="AmendmentTableText"/>
            </w:pPr>
          </w:p>
        </w:tc>
      </w:tr>
      <w:tr w:rsidR="00A652EC" w:rsidRPr="00610A63" w14:paraId="3EC1AC61" w14:textId="77777777" w:rsidTr="00A652EC">
        <w:tc>
          <w:tcPr>
            <w:tcW w:w="500" w:type="pct"/>
          </w:tcPr>
          <w:p w14:paraId="0B04EC4B" w14:textId="77777777" w:rsidR="00A652EC" w:rsidRPr="00610A63" w:rsidRDefault="00D32B59">
            <w:pPr>
              <w:pStyle w:val="AmendmentTableText"/>
            </w:pPr>
            <w:proofErr w:type="spellStart"/>
            <w:r w:rsidRPr="00610A63">
              <w:t>Carmellose</w:t>
            </w:r>
            <w:proofErr w:type="spellEnd"/>
          </w:p>
        </w:tc>
        <w:tc>
          <w:tcPr>
            <w:tcW w:w="1200" w:type="pct"/>
          </w:tcPr>
          <w:p w14:paraId="56E9B2A4" w14:textId="77777777" w:rsidR="00A652EC" w:rsidRPr="00610A63" w:rsidRDefault="00D32B59">
            <w:pPr>
              <w:pStyle w:val="AmendmentTableText"/>
            </w:pPr>
            <w:r w:rsidRPr="00610A63">
              <w:t xml:space="preserve">Eye drops containing </w:t>
            </w:r>
            <w:proofErr w:type="spellStart"/>
            <w:r w:rsidRPr="00610A63">
              <w:t>carmellose</w:t>
            </w:r>
            <w:proofErr w:type="spellEnd"/>
            <w:r w:rsidRPr="00610A63">
              <w:t xml:space="preserve"> sodium 10 mg per mL, 15 mL</w:t>
            </w:r>
          </w:p>
        </w:tc>
        <w:tc>
          <w:tcPr>
            <w:tcW w:w="750" w:type="pct"/>
          </w:tcPr>
          <w:p w14:paraId="5E771CA9" w14:textId="77777777" w:rsidR="00A652EC" w:rsidRPr="00610A63" w:rsidRDefault="00D32B59">
            <w:pPr>
              <w:pStyle w:val="AmendmentTableText"/>
            </w:pPr>
            <w:r w:rsidRPr="00610A63">
              <w:t>Application to the eye</w:t>
            </w:r>
          </w:p>
        </w:tc>
        <w:tc>
          <w:tcPr>
            <w:tcW w:w="750" w:type="pct"/>
          </w:tcPr>
          <w:p w14:paraId="1A936C7E" w14:textId="77777777" w:rsidR="00A652EC" w:rsidRPr="00610A63" w:rsidRDefault="00D32B59">
            <w:pPr>
              <w:pStyle w:val="AmendmentTableText"/>
            </w:pPr>
            <w:r w:rsidRPr="00610A63">
              <w:t xml:space="preserve">Refresh </w:t>
            </w:r>
            <w:proofErr w:type="spellStart"/>
            <w:r w:rsidRPr="00610A63">
              <w:t>Liquigel</w:t>
            </w:r>
            <w:proofErr w:type="spellEnd"/>
          </w:p>
        </w:tc>
        <w:tc>
          <w:tcPr>
            <w:tcW w:w="500" w:type="pct"/>
          </w:tcPr>
          <w:p w14:paraId="24B5E33C" w14:textId="77777777" w:rsidR="00A652EC" w:rsidRPr="00610A63" w:rsidRDefault="00D32B59">
            <w:pPr>
              <w:pStyle w:val="AmendmentTableText"/>
            </w:pPr>
            <w:r w:rsidRPr="00610A63">
              <w:t>VE</w:t>
            </w:r>
          </w:p>
        </w:tc>
        <w:tc>
          <w:tcPr>
            <w:tcW w:w="500" w:type="pct"/>
          </w:tcPr>
          <w:p w14:paraId="70DB36E2" w14:textId="77777777" w:rsidR="00A652EC" w:rsidRPr="00610A63" w:rsidRDefault="00D32B59">
            <w:pPr>
              <w:pStyle w:val="AmendmentTableText"/>
            </w:pPr>
            <w:r w:rsidRPr="00610A63">
              <w:t>1</w:t>
            </w:r>
          </w:p>
        </w:tc>
        <w:tc>
          <w:tcPr>
            <w:tcW w:w="400" w:type="pct"/>
          </w:tcPr>
          <w:p w14:paraId="24D55DE3" w14:textId="77777777" w:rsidR="00A652EC" w:rsidRPr="00610A63" w:rsidRDefault="00A652EC">
            <w:pPr>
              <w:pStyle w:val="AmendmentTableText"/>
            </w:pPr>
          </w:p>
        </w:tc>
        <w:tc>
          <w:tcPr>
            <w:tcW w:w="400" w:type="pct"/>
          </w:tcPr>
          <w:p w14:paraId="287F8297" w14:textId="77777777" w:rsidR="00A652EC" w:rsidRPr="00610A63" w:rsidRDefault="00A652EC">
            <w:pPr>
              <w:pStyle w:val="AmendmentTableText"/>
            </w:pPr>
          </w:p>
        </w:tc>
      </w:tr>
      <w:tr w:rsidR="00A652EC" w:rsidRPr="00610A63" w14:paraId="34D596D2" w14:textId="77777777" w:rsidTr="00A652EC">
        <w:tc>
          <w:tcPr>
            <w:tcW w:w="500" w:type="pct"/>
          </w:tcPr>
          <w:p w14:paraId="26FED0B1" w14:textId="77777777" w:rsidR="00A652EC" w:rsidRPr="00610A63" w:rsidRDefault="00D32B59">
            <w:pPr>
              <w:pStyle w:val="AmendmentTableText"/>
            </w:pPr>
            <w:proofErr w:type="spellStart"/>
            <w:r w:rsidRPr="00610A63">
              <w:t>Carmellose</w:t>
            </w:r>
            <w:proofErr w:type="spellEnd"/>
            <w:r w:rsidRPr="00610A63">
              <w:t xml:space="preserve"> with glycerin</w:t>
            </w:r>
          </w:p>
        </w:tc>
        <w:tc>
          <w:tcPr>
            <w:tcW w:w="1200" w:type="pct"/>
          </w:tcPr>
          <w:p w14:paraId="1898ECC5" w14:textId="77777777" w:rsidR="00A652EC" w:rsidRPr="00610A63" w:rsidRDefault="00D32B59">
            <w:pPr>
              <w:pStyle w:val="AmendmentTableText"/>
            </w:pPr>
            <w:r w:rsidRPr="00610A63">
              <w:t xml:space="preserve">Eye drops containing </w:t>
            </w:r>
            <w:proofErr w:type="spellStart"/>
            <w:r w:rsidRPr="00610A63">
              <w:t>carmellose</w:t>
            </w:r>
            <w:proofErr w:type="spellEnd"/>
            <w:r w:rsidRPr="00610A63">
              <w:t xml:space="preserve"> sodium 5 mg with glycerin 9 mg per mL, 15 mL</w:t>
            </w:r>
          </w:p>
        </w:tc>
        <w:tc>
          <w:tcPr>
            <w:tcW w:w="750" w:type="pct"/>
          </w:tcPr>
          <w:p w14:paraId="3DC00C92" w14:textId="77777777" w:rsidR="00A652EC" w:rsidRPr="00610A63" w:rsidRDefault="00D32B59">
            <w:pPr>
              <w:pStyle w:val="AmendmentTableText"/>
            </w:pPr>
            <w:r w:rsidRPr="00610A63">
              <w:t>Application to the eye</w:t>
            </w:r>
          </w:p>
        </w:tc>
        <w:tc>
          <w:tcPr>
            <w:tcW w:w="750" w:type="pct"/>
          </w:tcPr>
          <w:p w14:paraId="0BAF1010" w14:textId="77777777" w:rsidR="00A652EC" w:rsidRPr="00610A63" w:rsidRDefault="00D32B59">
            <w:pPr>
              <w:pStyle w:val="AmendmentTableText"/>
            </w:pPr>
            <w:proofErr w:type="spellStart"/>
            <w:r w:rsidRPr="00610A63">
              <w:t>Optive</w:t>
            </w:r>
            <w:proofErr w:type="spellEnd"/>
          </w:p>
        </w:tc>
        <w:tc>
          <w:tcPr>
            <w:tcW w:w="500" w:type="pct"/>
          </w:tcPr>
          <w:p w14:paraId="5607F32E" w14:textId="77777777" w:rsidR="00A652EC" w:rsidRPr="00610A63" w:rsidRDefault="00D32B59">
            <w:pPr>
              <w:pStyle w:val="AmendmentTableText"/>
            </w:pPr>
            <w:r w:rsidRPr="00610A63">
              <w:t>VE</w:t>
            </w:r>
          </w:p>
        </w:tc>
        <w:tc>
          <w:tcPr>
            <w:tcW w:w="500" w:type="pct"/>
          </w:tcPr>
          <w:p w14:paraId="0A08FC7D" w14:textId="77777777" w:rsidR="00A652EC" w:rsidRPr="00610A63" w:rsidRDefault="00D32B59">
            <w:pPr>
              <w:pStyle w:val="AmendmentTableText"/>
            </w:pPr>
            <w:r w:rsidRPr="00610A63">
              <w:t>1</w:t>
            </w:r>
          </w:p>
        </w:tc>
        <w:tc>
          <w:tcPr>
            <w:tcW w:w="400" w:type="pct"/>
          </w:tcPr>
          <w:p w14:paraId="15CAF38C" w14:textId="77777777" w:rsidR="00A652EC" w:rsidRPr="00610A63" w:rsidRDefault="00A652EC">
            <w:pPr>
              <w:pStyle w:val="AmendmentTableText"/>
            </w:pPr>
          </w:p>
        </w:tc>
        <w:tc>
          <w:tcPr>
            <w:tcW w:w="400" w:type="pct"/>
          </w:tcPr>
          <w:p w14:paraId="25EDF4D0" w14:textId="77777777" w:rsidR="00A652EC" w:rsidRPr="00610A63" w:rsidRDefault="00A652EC">
            <w:pPr>
              <w:pStyle w:val="AmendmentTableText"/>
            </w:pPr>
          </w:p>
        </w:tc>
      </w:tr>
      <w:tr w:rsidR="00A652EC" w:rsidRPr="00610A63" w14:paraId="0571141C" w14:textId="77777777" w:rsidTr="00A652EC">
        <w:tc>
          <w:tcPr>
            <w:tcW w:w="500" w:type="pct"/>
          </w:tcPr>
          <w:p w14:paraId="0107C62B" w14:textId="77777777" w:rsidR="00A652EC" w:rsidRPr="00610A63" w:rsidRDefault="00D32B59">
            <w:pPr>
              <w:pStyle w:val="AmendmentTableText"/>
            </w:pPr>
            <w:proofErr w:type="spellStart"/>
            <w:r w:rsidRPr="00610A63">
              <w:t>Evolocumab</w:t>
            </w:r>
            <w:proofErr w:type="spellEnd"/>
          </w:p>
        </w:tc>
        <w:tc>
          <w:tcPr>
            <w:tcW w:w="1200" w:type="pct"/>
          </w:tcPr>
          <w:p w14:paraId="224A04DD" w14:textId="77777777" w:rsidR="00A652EC" w:rsidRPr="00610A63" w:rsidRDefault="00D32B59">
            <w:pPr>
              <w:pStyle w:val="AmendmentTableText"/>
            </w:pPr>
            <w:r w:rsidRPr="00610A63">
              <w:t>Injection 420 mg in 3.5 mL single use pre-filled cartridge</w:t>
            </w:r>
          </w:p>
        </w:tc>
        <w:tc>
          <w:tcPr>
            <w:tcW w:w="750" w:type="pct"/>
          </w:tcPr>
          <w:p w14:paraId="0CA95055" w14:textId="77777777" w:rsidR="00A652EC" w:rsidRPr="00610A63" w:rsidRDefault="00D32B59">
            <w:pPr>
              <w:pStyle w:val="AmendmentTableText"/>
            </w:pPr>
            <w:r w:rsidRPr="00610A63">
              <w:t>Injection</w:t>
            </w:r>
          </w:p>
        </w:tc>
        <w:tc>
          <w:tcPr>
            <w:tcW w:w="750" w:type="pct"/>
          </w:tcPr>
          <w:p w14:paraId="567B74C7" w14:textId="77777777" w:rsidR="00A652EC" w:rsidRPr="00610A63" w:rsidRDefault="00D32B59">
            <w:pPr>
              <w:pStyle w:val="AmendmentTableText"/>
            </w:pPr>
            <w:r w:rsidRPr="00610A63">
              <w:t>Repatha</w:t>
            </w:r>
          </w:p>
        </w:tc>
        <w:tc>
          <w:tcPr>
            <w:tcW w:w="500" w:type="pct"/>
          </w:tcPr>
          <w:p w14:paraId="593BD8B6" w14:textId="77777777" w:rsidR="00A652EC" w:rsidRPr="00610A63" w:rsidRDefault="00D32B59">
            <w:pPr>
              <w:pStyle w:val="AmendmentTableText"/>
            </w:pPr>
            <w:r w:rsidRPr="00610A63">
              <w:t>AN</w:t>
            </w:r>
          </w:p>
        </w:tc>
        <w:tc>
          <w:tcPr>
            <w:tcW w:w="500" w:type="pct"/>
          </w:tcPr>
          <w:p w14:paraId="67F59B2D" w14:textId="77777777" w:rsidR="00A652EC" w:rsidRPr="00610A63" w:rsidRDefault="00D32B59">
            <w:pPr>
              <w:pStyle w:val="AmendmentTableText"/>
            </w:pPr>
            <w:r w:rsidRPr="00610A63">
              <w:t>1</w:t>
            </w:r>
          </w:p>
        </w:tc>
        <w:tc>
          <w:tcPr>
            <w:tcW w:w="400" w:type="pct"/>
          </w:tcPr>
          <w:p w14:paraId="544EFE1D" w14:textId="77777777" w:rsidR="00A652EC" w:rsidRPr="00610A63" w:rsidRDefault="00A652EC">
            <w:pPr>
              <w:pStyle w:val="AmendmentTableText"/>
            </w:pPr>
          </w:p>
        </w:tc>
        <w:tc>
          <w:tcPr>
            <w:tcW w:w="400" w:type="pct"/>
          </w:tcPr>
          <w:p w14:paraId="75778688" w14:textId="77777777" w:rsidR="00A652EC" w:rsidRPr="00610A63" w:rsidRDefault="00A652EC">
            <w:pPr>
              <w:pStyle w:val="AmendmentTableText"/>
            </w:pPr>
          </w:p>
        </w:tc>
      </w:tr>
    </w:tbl>
    <w:p w14:paraId="5E1D1DA8" w14:textId="77777777" w:rsidR="00A652EC" w:rsidRPr="00610A63" w:rsidRDefault="00D32B59">
      <w:pPr>
        <w:pStyle w:val="InstructionMain"/>
      </w:pPr>
      <w:bookmarkStart w:id="102" w:name="f-1334063-4"/>
      <w:bookmarkStart w:id="103" w:name="f-1334063"/>
      <w:bookmarkStart w:id="104" w:name="f-1334123-7"/>
      <w:bookmarkStart w:id="105" w:name="f-1334123-2"/>
      <w:bookmarkStart w:id="106" w:name="f-1334123"/>
      <w:bookmarkEnd w:id="100"/>
      <w:bookmarkEnd w:id="101"/>
      <w:bookmarkEnd w:id="102"/>
      <w:bookmarkEnd w:id="103"/>
      <w:bookmarkEnd w:id="104"/>
      <w:r w:rsidRPr="00610A63">
        <w:t>[87]</w:t>
      </w:r>
      <w:r w:rsidRPr="00610A63">
        <w:tab/>
        <w:t>Schedule 3, after entry for Responsible Person JC</w:t>
      </w:r>
    </w:p>
    <w:p w14:paraId="1E07ABAC"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679"/>
        <w:gridCol w:w="5598"/>
        <w:gridCol w:w="6438"/>
      </w:tblGrid>
      <w:tr w:rsidR="00A652EC" w:rsidRPr="00610A63" w14:paraId="1DDB9AA8" w14:textId="77777777" w:rsidTr="00A652EC">
        <w:tc>
          <w:tcPr>
            <w:tcW w:w="600" w:type="pct"/>
          </w:tcPr>
          <w:p w14:paraId="27519FB5" w14:textId="77777777" w:rsidR="00A652EC" w:rsidRPr="00610A63" w:rsidRDefault="00D32B59">
            <w:pPr>
              <w:pStyle w:val="AmendmentTableText"/>
            </w:pPr>
            <w:r w:rsidRPr="00610A63">
              <w:t>JM</w:t>
            </w:r>
          </w:p>
        </w:tc>
        <w:tc>
          <w:tcPr>
            <w:tcW w:w="2000" w:type="pct"/>
          </w:tcPr>
          <w:p w14:paraId="01689B67" w14:textId="77777777" w:rsidR="00A652EC" w:rsidRPr="00610A63" w:rsidRDefault="00D32B59">
            <w:pPr>
              <w:pStyle w:val="AmendmentTableText"/>
            </w:pPr>
            <w:r w:rsidRPr="00610A63">
              <w:t>Glenmark Pharmaceuticals (Australia) Pty Ltd</w:t>
            </w:r>
          </w:p>
        </w:tc>
        <w:tc>
          <w:tcPr>
            <w:tcW w:w="2300" w:type="pct"/>
          </w:tcPr>
          <w:p w14:paraId="251E7E2F" w14:textId="77777777" w:rsidR="00A652EC" w:rsidRPr="00610A63" w:rsidRDefault="00D32B59">
            <w:pPr>
              <w:pStyle w:val="AmendmentTableText"/>
            </w:pPr>
            <w:r w:rsidRPr="00610A63">
              <w:t>23 116 922 500</w:t>
            </w:r>
          </w:p>
        </w:tc>
      </w:tr>
    </w:tbl>
    <w:p w14:paraId="0CC8EC40" w14:textId="77777777" w:rsidR="00A652EC" w:rsidRPr="00610A63" w:rsidRDefault="00D32B59">
      <w:pPr>
        <w:pStyle w:val="InstructionMain"/>
      </w:pPr>
      <w:bookmarkStart w:id="107" w:name="f-1334123-1"/>
      <w:bookmarkEnd w:id="105"/>
      <w:r w:rsidRPr="00610A63">
        <w:t>[88]</w:t>
      </w:r>
      <w:r w:rsidRPr="00610A63">
        <w:tab/>
        <w:t>Schedule 3, after entry for Responsible Person TG</w:t>
      </w:r>
    </w:p>
    <w:p w14:paraId="131BFA7A"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662"/>
        <w:gridCol w:w="5681"/>
        <w:gridCol w:w="6372"/>
      </w:tblGrid>
      <w:tr w:rsidR="00A652EC" w:rsidRPr="00610A63" w14:paraId="697115C1" w14:textId="77777777" w:rsidTr="00A652EC">
        <w:tc>
          <w:tcPr>
            <w:tcW w:w="600" w:type="pct"/>
          </w:tcPr>
          <w:p w14:paraId="3364E463" w14:textId="77777777" w:rsidR="00A652EC" w:rsidRPr="00610A63" w:rsidRDefault="00D32B59">
            <w:pPr>
              <w:pStyle w:val="AmendmentTableText"/>
            </w:pPr>
            <w:r w:rsidRPr="00610A63">
              <w:t>TJ</w:t>
            </w:r>
          </w:p>
        </w:tc>
        <w:tc>
          <w:tcPr>
            <w:tcW w:w="2050" w:type="pct"/>
          </w:tcPr>
          <w:p w14:paraId="409A85CA" w14:textId="77777777" w:rsidR="00A652EC" w:rsidRPr="00610A63" w:rsidRDefault="00D32B59">
            <w:pPr>
              <w:pStyle w:val="AmendmentTableText"/>
            </w:pPr>
            <w:r w:rsidRPr="00610A63">
              <w:t>Taiho Pharma Oceania Pty Ltd</w:t>
            </w:r>
          </w:p>
        </w:tc>
        <w:tc>
          <w:tcPr>
            <w:tcW w:w="2300" w:type="pct"/>
          </w:tcPr>
          <w:p w14:paraId="030B7416" w14:textId="77777777" w:rsidR="00A652EC" w:rsidRPr="00610A63" w:rsidRDefault="00D32B59">
            <w:pPr>
              <w:pStyle w:val="AmendmentTableText"/>
            </w:pPr>
            <w:r w:rsidRPr="00610A63">
              <w:t>97 675 212 530</w:t>
            </w:r>
          </w:p>
        </w:tc>
      </w:tr>
    </w:tbl>
    <w:p w14:paraId="325C7BF0" w14:textId="77777777" w:rsidR="00A652EC" w:rsidRPr="00610A63" w:rsidRDefault="00D32B59">
      <w:pPr>
        <w:pStyle w:val="InstructionMain"/>
      </w:pPr>
      <w:bookmarkStart w:id="108" w:name="f-1334123-3"/>
      <w:bookmarkEnd w:id="107"/>
      <w:r w:rsidRPr="00610A63">
        <w:t>[89]</w:t>
      </w:r>
      <w:r w:rsidRPr="00610A63">
        <w:tab/>
        <w:t>Schedule 3, after entry for Responsible Person ZS</w:t>
      </w:r>
    </w:p>
    <w:p w14:paraId="210B631B" w14:textId="77777777" w:rsidR="00A652EC" w:rsidRPr="00610A63" w:rsidRDefault="00D32B59">
      <w:pPr>
        <w:pStyle w:val="InstructionActionOneWord"/>
      </w:pPr>
      <w:r w:rsidRPr="00610A63">
        <w:t>insert:</w:t>
      </w:r>
    </w:p>
    <w:tbl>
      <w:tblPr>
        <w:tblStyle w:val="PlainTable21"/>
        <w:tblW w:w="5000" w:type="pct"/>
        <w:tblLook w:val="0600" w:firstRow="0" w:lastRow="0" w:firstColumn="0" w:lastColumn="0" w:noHBand="1" w:noVBand="1"/>
      </w:tblPr>
      <w:tblGrid>
        <w:gridCol w:w="1662"/>
        <w:gridCol w:w="5541"/>
        <w:gridCol w:w="6512"/>
      </w:tblGrid>
      <w:tr w:rsidR="00A652EC" w:rsidRPr="00610A63" w14:paraId="6915E8FA" w14:textId="77777777" w:rsidTr="00A652EC">
        <w:tc>
          <w:tcPr>
            <w:tcW w:w="600" w:type="pct"/>
          </w:tcPr>
          <w:p w14:paraId="4CE5D022" w14:textId="77777777" w:rsidR="00A652EC" w:rsidRPr="00610A63" w:rsidRDefault="00D32B59">
            <w:pPr>
              <w:pStyle w:val="AmendmentTableText"/>
            </w:pPr>
            <w:r w:rsidRPr="00610A63">
              <w:t>ZU</w:t>
            </w:r>
          </w:p>
        </w:tc>
        <w:tc>
          <w:tcPr>
            <w:tcW w:w="2000" w:type="pct"/>
          </w:tcPr>
          <w:p w14:paraId="276E9393" w14:textId="77777777" w:rsidR="00A652EC" w:rsidRPr="00610A63" w:rsidRDefault="00D32B59">
            <w:pPr>
              <w:pStyle w:val="AmendmentTableText"/>
            </w:pPr>
            <w:proofErr w:type="spellStart"/>
            <w:r w:rsidRPr="00610A63">
              <w:t>Seekwell</w:t>
            </w:r>
            <w:proofErr w:type="spellEnd"/>
            <w:r w:rsidRPr="00610A63">
              <w:t xml:space="preserve"> Pty Ltd</w:t>
            </w:r>
          </w:p>
        </w:tc>
        <w:tc>
          <w:tcPr>
            <w:tcW w:w="2350" w:type="pct"/>
          </w:tcPr>
          <w:p w14:paraId="58204578" w14:textId="77777777" w:rsidR="00A652EC" w:rsidRPr="00610A63" w:rsidRDefault="00D32B59">
            <w:pPr>
              <w:pStyle w:val="AmendmentTableText"/>
            </w:pPr>
            <w:r w:rsidRPr="00610A63">
              <w:t>91 624 401 618</w:t>
            </w:r>
          </w:p>
        </w:tc>
      </w:tr>
    </w:tbl>
    <w:p w14:paraId="0897BD9A" w14:textId="77777777" w:rsidR="00A652EC" w:rsidRPr="00610A63" w:rsidRDefault="00D32B59" w:rsidP="00D32B59">
      <w:pPr>
        <w:pStyle w:val="InstructionMain"/>
        <w:keepNext w:val="0"/>
        <w:keepLines w:val="0"/>
        <w:widowControl w:val="0"/>
      </w:pPr>
      <w:bookmarkStart w:id="109" w:name="f-1334146-title"/>
      <w:bookmarkStart w:id="110" w:name="f-1334146-C10717"/>
      <w:bookmarkStart w:id="111" w:name="f-1334146"/>
      <w:bookmarkEnd w:id="106"/>
      <w:bookmarkEnd w:id="108"/>
      <w:bookmarkEnd w:id="109"/>
      <w:r w:rsidRPr="00610A63">
        <w:t>[90]</w:t>
      </w:r>
      <w:r w:rsidRPr="00610A63">
        <w:tab/>
        <w:t>Schedule 4, Part 1, omit entry for Circumstances Code “C10717”</w:t>
      </w:r>
    </w:p>
    <w:p w14:paraId="40517D4F" w14:textId="77777777" w:rsidR="00A652EC" w:rsidRPr="00610A63" w:rsidRDefault="00D32B59" w:rsidP="00D32B59">
      <w:pPr>
        <w:pStyle w:val="InstructionMain"/>
        <w:keepNext w:val="0"/>
        <w:keepLines w:val="0"/>
        <w:widowControl w:val="0"/>
      </w:pPr>
      <w:bookmarkStart w:id="112" w:name="f-1334146-C10792"/>
      <w:bookmarkEnd w:id="110"/>
      <w:r w:rsidRPr="00610A63">
        <w:t>[91]</w:t>
      </w:r>
      <w:r w:rsidRPr="00610A63">
        <w:tab/>
        <w:t>Schedule 4, Part 1, omit entry for Circumstances Code “C10792”</w:t>
      </w:r>
    </w:p>
    <w:p w14:paraId="11411AAA" w14:textId="77777777" w:rsidR="00A652EC" w:rsidRPr="00610A63" w:rsidRDefault="00D32B59" w:rsidP="00D32B59">
      <w:pPr>
        <w:pStyle w:val="InstructionMain"/>
        <w:keepNext w:val="0"/>
        <w:keepLines w:val="0"/>
        <w:widowControl w:val="0"/>
      </w:pPr>
      <w:bookmarkStart w:id="113" w:name="f-1334146-C11838"/>
      <w:bookmarkEnd w:id="112"/>
      <w:r w:rsidRPr="00610A63">
        <w:t>[92]</w:t>
      </w:r>
      <w:r w:rsidRPr="00610A63">
        <w:tab/>
        <w:t>Schedule 4, Part 1, omit entry for Circumstances Code “C11838”</w:t>
      </w:r>
    </w:p>
    <w:p w14:paraId="09A8B2DE" w14:textId="77777777" w:rsidR="00A652EC" w:rsidRPr="00610A63" w:rsidRDefault="00D32B59">
      <w:pPr>
        <w:pStyle w:val="InstructionMain"/>
      </w:pPr>
      <w:bookmarkStart w:id="114" w:name="f-1334146-C11891"/>
      <w:bookmarkEnd w:id="113"/>
      <w:r w:rsidRPr="00610A63">
        <w:lastRenderedPageBreak/>
        <w:t>[93]</w:t>
      </w:r>
      <w:r w:rsidRPr="00610A63">
        <w:tab/>
        <w:t>Schedule 4, Part 1, omit entry for Circumstances Code “C11891”</w:t>
      </w:r>
    </w:p>
    <w:p w14:paraId="27E2B096" w14:textId="77777777" w:rsidR="00A652EC" w:rsidRPr="00610A63" w:rsidRDefault="00D32B59">
      <w:pPr>
        <w:pStyle w:val="InstructionMain"/>
      </w:pPr>
      <w:bookmarkStart w:id="115" w:name="f-1334146-C11947"/>
      <w:bookmarkEnd w:id="114"/>
      <w:r w:rsidRPr="00610A63">
        <w:t>[94]</w:t>
      </w:r>
      <w:r w:rsidRPr="00610A63">
        <w:tab/>
        <w:t>Schedule 4, Part 1, omit entry for Circumstances Code “C11947”</w:t>
      </w:r>
    </w:p>
    <w:p w14:paraId="3E9D3E56" w14:textId="77777777" w:rsidR="00A652EC" w:rsidRPr="00610A63" w:rsidRDefault="00D32B59">
      <w:pPr>
        <w:pStyle w:val="InstructionMain"/>
      </w:pPr>
      <w:bookmarkStart w:id="116" w:name="f-1334146-C11962"/>
      <w:bookmarkEnd w:id="115"/>
      <w:r w:rsidRPr="00610A63">
        <w:t>[95]</w:t>
      </w:r>
      <w:r w:rsidRPr="00610A63">
        <w:tab/>
        <w:t>Schedule 4, Part 1, omit entry for Circumstances Code “C11962”</w:t>
      </w:r>
    </w:p>
    <w:p w14:paraId="316D4CE6" w14:textId="77777777" w:rsidR="00A652EC" w:rsidRPr="00610A63" w:rsidRDefault="00D32B59">
      <w:pPr>
        <w:pStyle w:val="InstructionMain"/>
      </w:pPr>
      <w:bookmarkStart w:id="117" w:name="f-1334146-C11963"/>
      <w:bookmarkEnd w:id="116"/>
      <w:r w:rsidRPr="00610A63">
        <w:t>[96]</w:t>
      </w:r>
      <w:r w:rsidRPr="00610A63">
        <w:tab/>
        <w:t>Schedule 4, Part 1, omit entry for Circumstances Code “C11963”</w:t>
      </w:r>
    </w:p>
    <w:p w14:paraId="492BDD5C" w14:textId="77777777" w:rsidR="00A652EC" w:rsidRPr="00610A63" w:rsidRDefault="00D32B59">
      <w:pPr>
        <w:pStyle w:val="InstructionMain"/>
      </w:pPr>
      <w:bookmarkStart w:id="118" w:name="f-1334146-C12891"/>
      <w:bookmarkEnd w:id="117"/>
      <w:r w:rsidRPr="00610A63">
        <w:t>[97]</w:t>
      </w:r>
      <w:r w:rsidRPr="00610A63">
        <w:tab/>
        <w:t>Schedule 4, Part 1, omit entry for Circumstances Code “C12891”</w:t>
      </w:r>
    </w:p>
    <w:p w14:paraId="32D7E90A" w14:textId="77777777" w:rsidR="00A652EC" w:rsidRPr="00610A63" w:rsidRDefault="00D32B59">
      <w:pPr>
        <w:pStyle w:val="InstructionMain"/>
      </w:pPr>
      <w:bookmarkStart w:id="119" w:name="f-1334146-C13748"/>
      <w:bookmarkEnd w:id="118"/>
      <w:r w:rsidRPr="00610A63">
        <w:t>[98]</w:t>
      </w:r>
      <w:r w:rsidRPr="00610A63">
        <w:tab/>
        <w:t>Schedule 4, Part 1, omit entry for Circumstances Code “C13748”</w:t>
      </w:r>
    </w:p>
    <w:p w14:paraId="2013FD93" w14:textId="77777777" w:rsidR="00A652EC" w:rsidRPr="00610A63" w:rsidRDefault="00D32B59">
      <w:pPr>
        <w:pStyle w:val="InstructionMain"/>
      </w:pPr>
      <w:bookmarkStart w:id="120" w:name="f-1334146-C13759"/>
      <w:bookmarkEnd w:id="119"/>
      <w:r w:rsidRPr="00610A63">
        <w:t>[99]</w:t>
      </w:r>
      <w:r w:rsidRPr="00610A63">
        <w:tab/>
        <w:t>Schedule 4, Part 1, omit entry for Circumstances Code “C13759”</w:t>
      </w:r>
    </w:p>
    <w:p w14:paraId="39F3BB2E" w14:textId="77777777" w:rsidR="00A652EC" w:rsidRPr="00610A63" w:rsidRDefault="00D32B59">
      <w:pPr>
        <w:pStyle w:val="InstructionMain"/>
      </w:pPr>
      <w:bookmarkStart w:id="121" w:name="f-1334146-C13821"/>
      <w:bookmarkEnd w:id="120"/>
      <w:r w:rsidRPr="00610A63">
        <w:t>[100]</w:t>
      </w:r>
      <w:r w:rsidRPr="00610A63">
        <w:tab/>
        <w:t>Schedule 4, Part 1, omit entry for Circumstances Code “C13821”</w:t>
      </w:r>
    </w:p>
    <w:p w14:paraId="5660B830" w14:textId="77777777" w:rsidR="00A652EC" w:rsidRPr="00610A63" w:rsidRDefault="00D32B59">
      <w:pPr>
        <w:pStyle w:val="InstructionMain"/>
      </w:pPr>
      <w:bookmarkStart w:id="122" w:name="f-1334146-C13922"/>
      <w:bookmarkEnd w:id="121"/>
      <w:r w:rsidRPr="00610A63">
        <w:t>[101]</w:t>
      </w:r>
      <w:r w:rsidRPr="00610A63">
        <w:tab/>
        <w:t>Schedule 4, Part 1, omit entry for Circumstances Code “C13922”</w:t>
      </w:r>
    </w:p>
    <w:p w14:paraId="5786F987" w14:textId="77777777" w:rsidR="00A652EC" w:rsidRPr="00610A63" w:rsidRDefault="00D32B59">
      <w:pPr>
        <w:pStyle w:val="InstructionMain"/>
      </w:pPr>
      <w:bookmarkStart w:id="123" w:name="f-1334146-C14696"/>
      <w:bookmarkEnd w:id="122"/>
      <w:r w:rsidRPr="00610A63">
        <w:t>[102]</w:t>
      </w:r>
      <w:r w:rsidRPr="00610A63">
        <w:tab/>
        <w:t>Schedule 4, Part 1, omit entry for Circumstances Code “C14696”</w:t>
      </w:r>
    </w:p>
    <w:p w14:paraId="701FA60D" w14:textId="77777777" w:rsidR="00A652EC" w:rsidRPr="00610A63" w:rsidRDefault="00D32B59">
      <w:pPr>
        <w:pStyle w:val="InstructionMain"/>
      </w:pPr>
      <w:bookmarkStart w:id="124" w:name="f-1334146-C14812"/>
      <w:bookmarkEnd w:id="123"/>
      <w:r w:rsidRPr="00610A63">
        <w:t>[103]</w:t>
      </w:r>
      <w:r w:rsidRPr="00610A63">
        <w:tab/>
        <w:t>Schedule 4, Part 1, omit entry for Circumstances Code “C14812”</w:t>
      </w:r>
    </w:p>
    <w:p w14:paraId="09324427" w14:textId="77777777" w:rsidR="00A652EC" w:rsidRPr="00610A63" w:rsidRDefault="00D32B59">
      <w:pPr>
        <w:pStyle w:val="InstructionMain"/>
      </w:pPr>
      <w:bookmarkStart w:id="125" w:name="f-1334146-C14815"/>
      <w:bookmarkEnd w:id="124"/>
      <w:r w:rsidRPr="00610A63">
        <w:t>[104]</w:t>
      </w:r>
      <w:r w:rsidRPr="00610A63">
        <w:tab/>
        <w:t>Schedule 4, Part 1, omit entry for Circumstances Code “C14815”</w:t>
      </w:r>
    </w:p>
    <w:p w14:paraId="686D305B" w14:textId="77777777" w:rsidR="00A652EC" w:rsidRPr="00610A63" w:rsidRDefault="00D32B59">
      <w:pPr>
        <w:pStyle w:val="InstructionMain"/>
      </w:pPr>
      <w:bookmarkStart w:id="126" w:name="f-1334146-C14819"/>
      <w:bookmarkEnd w:id="125"/>
      <w:r w:rsidRPr="00610A63">
        <w:t>[105]</w:t>
      </w:r>
      <w:r w:rsidRPr="00610A63">
        <w:tab/>
        <w:t>Schedule 4, Part 1, omit entry for Circumstances Code “C14819”</w:t>
      </w:r>
    </w:p>
    <w:p w14:paraId="3FE508FF" w14:textId="77777777" w:rsidR="00A652EC" w:rsidRPr="00610A63" w:rsidRDefault="00D32B59">
      <w:pPr>
        <w:pStyle w:val="InstructionMain"/>
      </w:pPr>
      <w:bookmarkStart w:id="127" w:name="f-1334146-C14829"/>
      <w:bookmarkEnd w:id="126"/>
      <w:r w:rsidRPr="00610A63">
        <w:t>[106]</w:t>
      </w:r>
      <w:r w:rsidRPr="00610A63">
        <w:tab/>
        <w:t>Schedule 4, Part 1, omit entry for Circumstances Code “C14829”</w:t>
      </w:r>
    </w:p>
    <w:p w14:paraId="5096F4BB" w14:textId="77777777" w:rsidR="00A652EC" w:rsidRPr="00610A63" w:rsidRDefault="00D32B59">
      <w:pPr>
        <w:pStyle w:val="InstructionMain"/>
      </w:pPr>
      <w:bookmarkStart w:id="128" w:name="f-1334146-C15049"/>
      <w:bookmarkEnd w:id="127"/>
      <w:r w:rsidRPr="00610A63">
        <w:t>[107]</w:t>
      </w:r>
      <w:r w:rsidRPr="00610A63">
        <w:tab/>
        <w:t>Schedule 4, Part 1, omit entry for Circumstances Code “C15049”</w:t>
      </w:r>
    </w:p>
    <w:p w14:paraId="4A377875" w14:textId="77777777" w:rsidR="00A652EC" w:rsidRPr="00610A63" w:rsidRDefault="00D32B59">
      <w:pPr>
        <w:pStyle w:val="InstructionMain"/>
      </w:pPr>
      <w:bookmarkStart w:id="129" w:name="f-1334146-C15050"/>
      <w:bookmarkEnd w:id="128"/>
      <w:r w:rsidRPr="00610A63">
        <w:t>[108]</w:t>
      </w:r>
      <w:r w:rsidRPr="00610A63">
        <w:tab/>
        <w:t>Schedule 4, Part 1, omit entry for Circumstances Code “C15050”</w:t>
      </w:r>
    </w:p>
    <w:p w14:paraId="4D150821" w14:textId="77777777" w:rsidR="00A652EC" w:rsidRPr="00610A63" w:rsidRDefault="00D32B59">
      <w:pPr>
        <w:pStyle w:val="InstructionMain"/>
      </w:pPr>
      <w:bookmarkStart w:id="130" w:name="f-1334146-C15055"/>
      <w:bookmarkEnd w:id="129"/>
      <w:r w:rsidRPr="00610A63">
        <w:t>[109]</w:t>
      </w:r>
      <w:r w:rsidRPr="00610A63">
        <w:tab/>
        <w:t>Schedule 4, Part 1, omit entry for Circumstances Code “C15055”</w:t>
      </w:r>
    </w:p>
    <w:p w14:paraId="3AE5BBD8" w14:textId="77777777" w:rsidR="00A652EC" w:rsidRPr="00610A63" w:rsidRDefault="00D32B59">
      <w:pPr>
        <w:pStyle w:val="InstructionMain"/>
      </w:pPr>
      <w:bookmarkStart w:id="131" w:name="f-1334146-C15056"/>
      <w:bookmarkEnd w:id="130"/>
      <w:r w:rsidRPr="00610A63">
        <w:t>[110]</w:t>
      </w:r>
      <w:r w:rsidRPr="00610A63">
        <w:tab/>
        <w:t>Schedule 4, Part 1, omit entry for Circumstances Code “C15056”</w:t>
      </w:r>
    </w:p>
    <w:p w14:paraId="1A642FDA" w14:textId="77777777" w:rsidR="00A652EC" w:rsidRPr="00610A63" w:rsidRDefault="00D32B59">
      <w:pPr>
        <w:pStyle w:val="InstructionMain"/>
      </w:pPr>
      <w:bookmarkStart w:id="132" w:name="f-1334146-C15062"/>
      <w:bookmarkEnd w:id="131"/>
      <w:r w:rsidRPr="00610A63">
        <w:t>[111]</w:t>
      </w:r>
      <w:r w:rsidRPr="00610A63">
        <w:tab/>
        <w:t>Schedule 4, Part 1, omit entry for Circumstances Code “C15062”</w:t>
      </w:r>
    </w:p>
    <w:p w14:paraId="108C84A2" w14:textId="77777777" w:rsidR="00A652EC" w:rsidRPr="00610A63" w:rsidRDefault="00D32B59">
      <w:pPr>
        <w:pStyle w:val="InstructionMain"/>
      </w:pPr>
      <w:bookmarkStart w:id="133" w:name="f-1334146-C15303"/>
      <w:bookmarkEnd w:id="132"/>
      <w:r w:rsidRPr="00610A63">
        <w:t>[112]</w:t>
      </w:r>
      <w:r w:rsidRPr="00610A63">
        <w:tab/>
        <w:t>Schedule 4, Part 1, entry for Circumstances Code “C15303”</w:t>
      </w:r>
    </w:p>
    <w:p w14:paraId="79C8E46F" w14:textId="77777777" w:rsidR="00A652EC" w:rsidRPr="00610A63" w:rsidRDefault="00D32B59">
      <w:pPr>
        <w:pStyle w:val="InstructionActionOneWord"/>
      </w:pPr>
      <w:r w:rsidRPr="00610A63">
        <w:t>omit entry for Circumstances Code “C15303”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0D8C6AAE" w14:textId="77777777">
        <w:tc>
          <w:tcPr>
            <w:tcW w:w="400" w:type="pct"/>
          </w:tcPr>
          <w:p w14:paraId="2AF06F43" w14:textId="77777777" w:rsidR="00A652EC" w:rsidRPr="00610A63" w:rsidRDefault="00D32B59">
            <w:pPr>
              <w:pStyle w:val="Schedule4TableText"/>
            </w:pPr>
            <w:r w:rsidRPr="00610A63">
              <w:lastRenderedPageBreak/>
              <w:t>C15303</w:t>
            </w:r>
          </w:p>
        </w:tc>
        <w:tc>
          <w:tcPr>
            <w:tcW w:w="400" w:type="pct"/>
          </w:tcPr>
          <w:p w14:paraId="64E91768" w14:textId="77777777" w:rsidR="00A652EC" w:rsidRPr="00610A63" w:rsidRDefault="00D32B59">
            <w:pPr>
              <w:pStyle w:val="Schedule4TableText"/>
            </w:pPr>
            <w:r w:rsidRPr="00610A63">
              <w:t>P15303</w:t>
            </w:r>
          </w:p>
        </w:tc>
        <w:tc>
          <w:tcPr>
            <w:tcW w:w="400" w:type="pct"/>
          </w:tcPr>
          <w:p w14:paraId="5D33E837" w14:textId="77777777" w:rsidR="00A652EC" w:rsidRPr="00610A63" w:rsidRDefault="00D32B59">
            <w:pPr>
              <w:pStyle w:val="Schedule4TableText"/>
            </w:pPr>
            <w:r w:rsidRPr="00610A63">
              <w:t>CN15303</w:t>
            </w:r>
          </w:p>
        </w:tc>
        <w:tc>
          <w:tcPr>
            <w:tcW w:w="800" w:type="pct"/>
          </w:tcPr>
          <w:p w14:paraId="2B60745A" w14:textId="77777777" w:rsidR="00A652EC" w:rsidRPr="00610A63" w:rsidRDefault="00D32B59">
            <w:pPr>
              <w:pStyle w:val="Schedule4TableText"/>
            </w:pPr>
            <w:proofErr w:type="spellStart"/>
            <w:r w:rsidRPr="00610A63">
              <w:t>Tafamidis</w:t>
            </w:r>
            <w:proofErr w:type="spellEnd"/>
          </w:p>
        </w:tc>
        <w:tc>
          <w:tcPr>
            <w:tcW w:w="2250" w:type="pct"/>
          </w:tcPr>
          <w:p w14:paraId="2E5C6987" w14:textId="77777777" w:rsidR="00A652EC" w:rsidRPr="00610A63" w:rsidRDefault="00D32B59">
            <w:pPr>
              <w:pStyle w:val="Schedule4TableText"/>
            </w:pPr>
            <w:r w:rsidRPr="00610A63">
              <w:t>Transthyretin amyloid cardiomyopathy</w:t>
            </w:r>
          </w:p>
          <w:p w14:paraId="2A4928CD" w14:textId="77777777" w:rsidR="00A652EC" w:rsidRPr="00610A63" w:rsidRDefault="00D32B59">
            <w:pPr>
              <w:pStyle w:val="Schedule4TableText"/>
            </w:pPr>
            <w:r w:rsidRPr="00610A63">
              <w:t>Second and subsequent PBS-</w:t>
            </w:r>
            <w:proofErr w:type="spellStart"/>
            <w:r w:rsidRPr="00610A63">
              <w:t>subsidised</w:t>
            </w:r>
            <w:proofErr w:type="spellEnd"/>
            <w:r w:rsidRPr="00610A63">
              <w:t xml:space="preserve"> prescriptions for this drug</w:t>
            </w:r>
          </w:p>
          <w:p w14:paraId="53AF0242"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AND</w:t>
            </w:r>
          </w:p>
          <w:p w14:paraId="7BF68A3F" w14:textId="77777777" w:rsidR="00A652EC" w:rsidRPr="00610A63" w:rsidRDefault="00D32B59">
            <w:pPr>
              <w:pStyle w:val="Schedule4TableText"/>
            </w:pPr>
            <w:r w:rsidRPr="00610A63">
              <w:t>Patient must have an estimated glomerular filtration rate (eGFR) greater than 25 mL/minute/1.73 m</w:t>
            </w:r>
            <w:r w:rsidRPr="00610A63">
              <w:rPr>
                <w:vertAlign w:val="superscript"/>
              </w:rPr>
              <w:t>2</w:t>
            </w:r>
            <w:r w:rsidRPr="00610A63">
              <w:t>; AND</w:t>
            </w:r>
          </w:p>
          <w:p w14:paraId="3C227EC9" w14:textId="77777777" w:rsidR="00A652EC" w:rsidRPr="00610A63" w:rsidRDefault="00D32B59">
            <w:pPr>
              <w:pStyle w:val="Schedule4TableText"/>
            </w:pPr>
            <w:r w:rsidRPr="00610A63">
              <w:t>The treatment must be ceased where the patient's heart failure has worsened to persistent New York Heart Association (NYHA) Class III/IV heart failure; AND</w:t>
            </w:r>
          </w:p>
          <w:p w14:paraId="1266AE14" w14:textId="77777777" w:rsidR="00A652EC" w:rsidRPr="00610A63" w:rsidRDefault="00D32B59">
            <w:pPr>
              <w:pStyle w:val="Schedule4TableText"/>
            </w:pPr>
            <w:r w:rsidRPr="00610A63">
              <w:t>The treatment must be ceased where the patient has received any of: (</w:t>
            </w:r>
            <w:proofErr w:type="spellStart"/>
            <w:r w:rsidRPr="00610A63">
              <w:t>i</w:t>
            </w:r>
            <w:proofErr w:type="spellEnd"/>
            <w:r w:rsidRPr="00610A63">
              <w:t>) a heart transplant, (ii) a liver transplant, (iii) an implanted ventricular assist device.</w:t>
            </w:r>
          </w:p>
          <w:p w14:paraId="0830EC91" w14:textId="77777777" w:rsidR="00A652EC" w:rsidRPr="00610A63" w:rsidRDefault="00D32B59">
            <w:pPr>
              <w:pStyle w:val="Schedule4TableText"/>
            </w:pPr>
            <w:r w:rsidRPr="00610A63">
              <w:t>Must be treated by a medical practitioner who is any of the following: (</w:t>
            </w:r>
            <w:proofErr w:type="spellStart"/>
            <w:r w:rsidRPr="00610A63">
              <w:t>i</w:t>
            </w:r>
            <w:proofErr w:type="spellEnd"/>
            <w:r w:rsidRPr="00610A63">
              <w:t>) a cardiologist, (ii) a consultant physician with experience in the management of amyloid disorders; this authority application must be sought by the same medical practitioner providing treatment.</w:t>
            </w:r>
          </w:p>
          <w:p w14:paraId="57F02C19" w14:textId="77777777" w:rsidR="00A652EC" w:rsidRPr="00610A63" w:rsidRDefault="00D32B59">
            <w:pPr>
              <w:pStyle w:val="Schedule4TableText"/>
            </w:pPr>
            <w:r w:rsidRPr="00610A63">
              <w:t>Confirm whether heart failure has worsened to NYHA Class III/IV since the last authority application (yes/no).</w:t>
            </w:r>
          </w:p>
          <w:p w14:paraId="33D8A87A" w14:textId="77777777" w:rsidR="00A652EC" w:rsidRPr="00610A63" w:rsidRDefault="00D32B59">
            <w:pPr>
              <w:pStyle w:val="Schedule4TableText"/>
            </w:pPr>
            <w:r w:rsidRPr="00610A63">
              <w:t>If 'no', continued PBS subsidy is available.</w:t>
            </w:r>
          </w:p>
          <w:p w14:paraId="19C431A8" w14:textId="77777777" w:rsidR="00A652EC" w:rsidRPr="00610A63" w:rsidRDefault="00D32B59">
            <w:pPr>
              <w:pStyle w:val="Schedule4TableText"/>
            </w:pPr>
            <w:r w:rsidRPr="00610A63">
              <w:t>If 'yes', continued PBS subsidy is available, but the prescriber must undertake a review of the patient within 3 months to determine whether the worsening heart failure was transient or persistent.</w:t>
            </w:r>
          </w:p>
          <w:p w14:paraId="16B1ABA3" w14:textId="77777777" w:rsidR="00A652EC" w:rsidRPr="00610A63" w:rsidRDefault="00D32B59">
            <w:pPr>
              <w:pStyle w:val="Schedule4TableText"/>
            </w:pPr>
            <w:r w:rsidRPr="00610A63">
              <w:t>Where this subsequent clinical review finds that the heart failure persists as NYHA Class III/IV heart failure despite active treatment with this drug, then PBS subsidy is not available.</w:t>
            </w:r>
          </w:p>
        </w:tc>
        <w:tc>
          <w:tcPr>
            <w:tcW w:w="700" w:type="pct"/>
          </w:tcPr>
          <w:p w14:paraId="39124922" w14:textId="77777777" w:rsidR="00A652EC" w:rsidRPr="00610A63" w:rsidRDefault="00D32B59">
            <w:pPr>
              <w:pStyle w:val="Schedule4TableText"/>
            </w:pPr>
            <w:r w:rsidRPr="00610A63">
              <w:t>Compliance with Authority Required procedures</w:t>
            </w:r>
          </w:p>
        </w:tc>
      </w:tr>
    </w:tbl>
    <w:p w14:paraId="5EE55A12" w14:textId="77777777" w:rsidR="00A652EC" w:rsidRPr="00610A63" w:rsidRDefault="00D32B59">
      <w:pPr>
        <w:pStyle w:val="InstructionMain"/>
      </w:pPr>
      <w:bookmarkStart w:id="134" w:name="f-1334146-C15456"/>
      <w:bookmarkEnd w:id="133"/>
      <w:r w:rsidRPr="00610A63">
        <w:t>[113]</w:t>
      </w:r>
      <w:r w:rsidRPr="00610A63">
        <w:tab/>
        <w:t>Schedule 4, Part 1, entry for Circumstances Code “C15456”</w:t>
      </w:r>
    </w:p>
    <w:p w14:paraId="1FBD3B9C" w14:textId="77777777" w:rsidR="00A652EC" w:rsidRPr="00610A63" w:rsidRDefault="00D32B59">
      <w:pPr>
        <w:pStyle w:val="InstructionActionOneWord"/>
      </w:pPr>
      <w:r w:rsidRPr="00610A63">
        <w:t>omit entry for Circumstances Code “C15456”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341C175B" w14:textId="77777777">
        <w:tc>
          <w:tcPr>
            <w:tcW w:w="400" w:type="pct"/>
          </w:tcPr>
          <w:p w14:paraId="39A485B2" w14:textId="77777777" w:rsidR="00A652EC" w:rsidRPr="00610A63" w:rsidRDefault="00D32B59">
            <w:pPr>
              <w:pStyle w:val="Schedule4TableText"/>
            </w:pPr>
            <w:r w:rsidRPr="00610A63">
              <w:t>C15456</w:t>
            </w:r>
          </w:p>
        </w:tc>
        <w:tc>
          <w:tcPr>
            <w:tcW w:w="400" w:type="pct"/>
          </w:tcPr>
          <w:p w14:paraId="77A9D614" w14:textId="77777777" w:rsidR="00A652EC" w:rsidRPr="00610A63" w:rsidRDefault="00D32B59">
            <w:pPr>
              <w:pStyle w:val="Schedule4TableText"/>
            </w:pPr>
            <w:r w:rsidRPr="00610A63">
              <w:t>P15456</w:t>
            </w:r>
          </w:p>
        </w:tc>
        <w:tc>
          <w:tcPr>
            <w:tcW w:w="400" w:type="pct"/>
          </w:tcPr>
          <w:p w14:paraId="4986A3FE" w14:textId="77777777" w:rsidR="00A652EC" w:rsidRPr="00610A63" w:rsidRDefault="00D32B59">
            <w:pPr>
              <w:pStyle w:val="Schedule4TableText"/>
            </w:pPr>
            <w:r w:rsidRPr="00610A63">
              <w:t>CN15456</w:t>
            </w:r>
          </w:p>
        </w:tc>
        <w:tc>
          <w:tcPr>
            <w:tcW w:w="800" w:type="pct"/>
          </w:tcPr>
          <w:p w14:paraId="4D4E2250" w14:textId="77777777" w:rsidR="00A652EC" w:rsidRPr="00610A63" w:rsidRDefault="00D32B59">
            <w:pPr>
              <w:pStyle w:val="Schedule4TableText"/>
            </w:pPr>
            <w:r w:rsidRPr="00610A63">
              <w:t>Midazolam</w:t>
            </w:r>
          </w:p>
        </w:tc>
        <w:tc>
          <w:tcPr>
            <w:tcW w:w="2250" w:type="pct"/>
          </w:tcPr>
          <w:p w14:paraId="49872523" w14:textId="77777777" w:rsidR="00A652EC" w:rsidRPr="00610A63" w:rsidRDefault="00D32B59">
            <w:pPr>
              <w:pStyle w:val="Schedule4TableText"/>
            </w:pPr>
            <w:r w:rsidRPr="00610A63">
              <w:t>Generalized convulsive status epilepticus</w:t>
            </w:r>
          </w:p>
          <w:p w14:paraId="60A893E4" w14:textId="77777777" w:rsidR="00A652EC" w:rsidRPr="00610A63" w:rsidRDefault="00D32B59">
            <w:pPr>
              <w:pStyle w:val="Schedule4TableText"/>
            </w:pPr>
            <w:r w:rsidRPr="00610A63">
              <w:t>Continuing treatment</w:t>
            </w:r>
          </w:p>
          <w:p w14:paraId="3E3E8C69"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w:t>
            </w:r>
          </w:p>
        </w:tc>
        <w:tc>
          <w:tcPr>
            <w:tcW w:w="700" w:type="pct"/>
          </w:tcPr>
          <w:p w14:paraId="009D7848" w14:textId="77777777" w:rsidR="00A652EC" w:rsidRPr="00610A63" w:rsidRDefault="00D32B59">
            <w:pPr>
              <w:pStyle w:val="Schedule4TableText"/>
            </w:pPr>
            <w:r w:rsidRPr="00610A63">
              <w:t>Compliance with Authority Required procedures</w:t>
            </w:r>
          </w:p>
        </w:tc>
      </w:tr>
    </w:tbl>
    <w:p w14:paraId="34B8D68D" w14:textId="77777777" w:rsidR="00A652EC" w:rsidRPr="00610A63" w:rsidRDefault="00D32B59">
      <w:pPr>
        <w:pStyle w:val="InstructionMain"/>
      </w:pPr>
      <w:bookmarkStart w:id="135" w:name="f-1334146-C15457"/>
      <w:bookmarkEnd w:id="134"/>
      <w:r w:rsidRPr="00610A63">
        <w:t>[114]</w:t>
      </w:r>
      <w:r w:rsidRPr="00610A63">
        <w:tab/>
        <w:t>Schedule 4, Part 1, entry for Circumstances Code “C15457”</w:t>
      </w:r>
    </w:p>
    <w:p w14:paraId="320BB20F" w14:textId="77777777" w:rsidR="00A652EC" w:rsidRPr="00610A63" w:rsidRDefault="00D32B59">
      <w:pPr>
        <w:pStyle w:val="InstructionActionOneWord"/>
      </w:pPr>
      <w:r w:rsidRPr="00610A63">
        <w:t>omit entry for Circumstances Code “C15457”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3DED407E" w14:textId="77777777">
        <w:tc>
          <w:tcPr>
            <w:tcW w:w="400" w:type="pct"/>
          </w:tcPr>
          <w:p w14:paraId="05BAA895" w14:textId="77777777" w:rsidR="00A652EC" w:rsidRPr="00610A63" w:rsidRDefault="00D32B59">
            <w:pPr>
              <w:pStyle w:val="Schedule4TableText"/>
            </w:pPr>
            <w:r w:rsidRPr="00610A63">
              <w:t>C15457</w:t>
            </w:r>
          </w:p>
        </w:tc>
        <w:tc>
          <w:tcPr>
            <w:tcW w:w="400" w:type="pct"/>
          </w:tcPr>
          <w:p w14:paraId="64E1FDA8" w14:textId="77777777" w:rsidR="00A652EC" w:rsidRPr="00610A63" w:rsidRDefault="00D32B59">
            <w:pPr>
              <w:pStyle w:val="Schedule4TableText"/>
            </w:pPr>
            <w:r w:rsidRPr="00610A63">
              <w:t>P15457</w:t>
            </w:r>
          </w:p>
        </w:tc>
        <w:tc>
          <w:tcPr>
            <w:tcW w:w="400" w:type="pct"/>
          </w:tcPr>
          <w:p w14:paraId="4CCD0DF4" w14:textId="77777777" w:rsidR="00A652EC" w:rsidRPr="00610A63" w:rsidRDefault="00D32B59">
            <w:pPr>
              <w:pStyle w:val="Schedule4TableText"/>
            </w:pPr>
            <w:r w:rsidRPr="00610A63">
              <w:t>CN15457</w:t>
            </w:r>
          </w:p>
        </w:tc>
        <w:tc>
          <w:tcPr>
            <w:tcW w:w="800" w:type="pct"/>
          </w:tcPr>
          <w:p w14:paraId="719D2BCB" w14:textId="77777777" w:rsidR="00A652EC" w:rsidRPr="00610A63" w:rsidRDefault="00D32B59">
            <w:pPr>
              <w:pStyle w:val="Schedule4TableText"/>
            </w:pPr>
            <w:r w:rsidRPr="00610A63">
              <w:t>Midazolam</w:t>
            </w:r>
          </w:p>
        </w:tc>
        <w:tc>
          <w:tcPr>
            <w:tcW w:w="2250" w:type="pct"/>
          </w:tcPr>
          <w:p w14:paraId="35A60900" w14:textId="77777777" w:rsidR="00A652EC" w:rsidRPr="00610A63" w:rsidRDefault="00D32B59">
            <w:pPr>
              <w:pStyle w:val="Schedule4TableText"/>
            </w:pPr>
            <w:r w:rsidRPr="00610A63">
              <w:t>Generalized convulsive status epilepticus</w:t>
            </w:r>
          </w:p>
          <w:p w14:paraId="3DB42163" w14:textId="77777777" w:rsidR="00A652EC" w:rsidRPr="00610A63" w:rsidRDefault="00D32B59">
            <w:pPr>
              <w:pStyle w:val="Schedule4TableText"/>
            </w:pPr>
            <w:r w:rsidRPr="00610A63">
              <w:t>Initial treatment</w:t>
            </w:r>
          </w:p>
          <w:p w14:paraId="4271AB61" w14:textId="77777777" w:rsidR="00A652EC" w:rsidRPr="00610A63" w:rsidRDefault="00D32B59">
            <w:pPr>
              <w:pStyle w:val="Schedule4TableText"/>
            </w:pPr>
            <w:r w:rsidRPr="00610A63">
              <w:t>Patient must have been assessed to be at significant risk of status epilepticus; AND</w:t>
            </w:r>
          </w:p>
          <w:p w14:paraId="1DC88EF8" w14:textId="77777777" w:rsidR="00A652EC" w:rsidRPr="00610A63" w:rsidRDefault="00D32B59">
            <w:pPr>
              <w:pStyle w:val="Schedule4TableText"/>
            </w:pPr>
            <w:r w:rsidRPr="00610A63">
              <w:lastRenderedPageBreak/>
              <w:t>Patient must have experienced at least one prolonged seizure (greater than 5 minutes duration) requiring emergency medical attention within the previous 5 years.</w:t>
            </w:r>
          </w:p>
          <w:p w14:paraId="322174B2" w14:textId="77777777" w:rsidR="00A652EC" w:rsidRPr="00610A63" w:rsidRDefault="00D32B59">
            <w:pPr>
              <w:pStyle w:val="Schedule4TableText"/>
            </w:pPr>
            <w:r w:rsidRPr="00610A63">
              <w:t>Patient must be at least one year of age.</w:t>
            </w:r>
          </w:p>
          <w:p w14:paraId="488697C5" w14:textId="77777777" w:rsidR="00A652EC" w:rsidRPr="00610A63" w:rsidRDefault="00D32B59">
            <w:pPr>
              <w:pStyle w:val="Schedule4TableText"/>
            </w:pPr>
            <w:r w:rsidRPr="00610A63">
              <w:t xml:space="preserve">The treatment must </w:t>
            </w:r>
            <w:proofErr w:type="gramStart"/>
            <w:r w:rsidRPr="00610A63">
              <w:t>initiated</w:t>
            </w:r>
            <w:proofErr w:type="gramEnd"/>
            <w:r w:rsidRPr="00610A63">
              <w:t xml:space="preserve"> by a specialist physician experienced in the treatment of epilepsy.</w:t>
            </w:r>
          </w:p>
        </w:tc>
        <w:tc>
          <w:tcPr>
            <w:tcW w:w="700" w:type="pct"/>
          </w:tcPr>
          <w:p w14:paraId="6E7948DD" w14:textId="77777777" w:rsidR="00A652EC" w:rsidRPr="00610A63" w:rsidRDefault="00D32B59">
            <w:pPr>
              <w:pStyle w:val="Schedule4TableText"/>
            </w:pPr>
            <w:r w:rsidRPr="00610A63">
              <w:lastRenderedPageBreak/>
              <w:t>Compliance with Authority Required procedures</w:t>
            </w:r>
          </w:p>
        </w:tc>
      </w:tr>
    </w:tbl>
    <w:p w14:paraId="51D00581" w14:textId="77777777" w:rsidR="00A652EC" w:rsidRPr="00610A63" w:rsidRDefault="00D32B59">
      <w:pPr>
        <w:pStyle w:val="InstructionMain"/>
      </w:pPr>
      <w:bookmarkStart w:id="136" w:name="f-1334146-C15560"/>
      <w:bookmarkEnd w:id="135"/>
      <w:r w:rsidRPr="00610A63">
        <w:t>[115]</w:t>
      </w:r>
      <w:r w:rsidRPr="00610A63">
        <w:tab/>
        <w:t>Schedule 4, Part 1, entry for Circumstances Code “C15560”</w:t>
      </w:r>
    </w:p>
    <w:p w14:paraId="346FF6A3" w14:textId="77777777" w:rsidR="00A652EC" w:rsidRPr="00610A63" w:rsidRDefault="00D32B59">
      <w:pPr>
        <w:pStyle w:val="InstructionAction"/>
      </w:pPr>
      <w:r w:rsidRPr="00610A63">
        <w:t>(a)</w:t>
      </w:r>
      <w:r w:rsidRPr="00610A63">
        <w:tab/>
        <w:t xml:space="preserve">omit from the column headed “Listed Drug”: </w:t>
      </w:r>
      <w:proofErr w:type="spellStart"/>
      <w:r w:rsidRPr="00610A63">
        <w:rPr>
          <w:rStyle w:val="CPCode"/>
        </w:rPr>
        <w:t>Carmellose</w:t>
      </w:r>
      <w:proofErr w:type="spellEnd"/>
    </w:p>
    <w:p w14:paraId="46559DB6" w14:textId="77777777" w:rsidR="00A652EC" w:rsidRPr="00610A63" w:rsidRDefault="00D32B59">
      <w:pPr>
        <w:pStyle w:val="InstructionAction"/>
      </w:pPr>
      <w:r w:rsidRPr="00610A63">
        <w:t>(b)</w:t>
      </w:r>
      <w:r w:rsidRPr="00610A63">
        <w:tab/>
        <w:t xml:space="preserve">omit from the column headed “Listed Drug”: </w:t>
      </w:r>
      <w:proofErr w:type="spellStart"/>
      <w:r w:rsidRPr="00610A63">
        <w:rPr>
          <w:rStyle w:val="CPCode"/>
        </w:rPr>
        <w:t>Carmellose</w:t>
      </w:r>
      <w:proofErr w:type="spellEnd"/>
      <w:r w:rsidRPr="00610A63">
        <w:rPr>
          <w:rStyle w:val="CPCode"/>
        </w:rPr>
        <w:t xml:space="preserve"> with glycerin</w:t>
      </w:r>
    </w:p>
    <w:p w14:paraId="5D90286E" w14:textId="77777777" w:rsidR="00A652EC" w:rsidRPr="00610A63" w:rsidRDefault="00D32B59">
      <w:pPr>
        <w:pStyle w:val="InstructionMain"/>
      </w:pPr>
      <w:bookmarkStart w:id="137" w:name="f-1334146-C15622"/>
      <w:bookmarkEnd w:id="136"/>
      <w:r w:rsidRPr="00610A63">
        <w:t>[116]</w:t>
      </w:r>
      <w:r w:rsidRPr="00610A63">
        <w:tab/>
        <w:t>Schedule 4, Part 1, omit entry for Circumstances Code “C15622”</w:t>
      </w:r>
    </w:p>
    <w:p w14:paraId="7E6BF194" w14:textId="77777777" w:rsidR="00A652EC" w:rsidRPr="00610A63" w:rsidRDefault="00D32B59">
      <w:pPr>
        <w:pStyle w:val="InstructionMain"/>
      </w:pPr>
      <w:bookmarkStart w:id="138" w:name="f-1334146-C15623"/>
      <w:bookmarkEnd w:id="137"/>
      <w:r w:rsidRPr="00610A63">
        <w:t>[117]</w:t>
      </w:r>
      <w:r w:rsidRPr="00610A63">
        <w:tab/>
        <w:t>Schedule 4, Part 1, omit entry for Circumstances Code “C15623”</w:t>
      </w:r>
    </w:p>
    <w:p w14:paraId="0E1FB101" w14:textId="77777777" w:rsidR="00A652EC" w:rsidRPr="00610A63" w:rsidRDefault="00D32B59">
      <w:pPr>
        <w:pStyle w:val="InstructionMain"/>
      </w:pPr>
      <w:bookmarkStart w:id="139" w:name="f-1334146-1"/>
      <w:bookmarkEnd w:id="138"/>
      <w:r w:rsidRPr="00610A63">
        <w:t>[118]</w:t>
      </w:r>
      <w:r w:rsidRPr="00610A63">
        <w:tab/>
        <w:t>Schedule 4, Part 1, entry for Circumstances Code “C15640”</w:t>
      </w:r>
    </w:p>
    <w:p w14:paraId="70D63F1D" w14:textId="77777777" w:rsidR="00A652EC" w:rsidRPr="00610A63" w:rsidRDefault="00D32B59">
      <w:pPr>
        <w:pStyle w:val="InstructionAction"/>
      </w:pPr>
      <w:r w:rsidRPr="00610A63">
        <w:t>(a)</w:t>
      </w:r>
      <w:r w:rsidRPr="00610A63">
        <w:tab/>
        <w:t xml:space="preserve">omit from the column headed “Listed Drug”: </w:t>
      </w:r>
      <w:proofErr w:type="spellStart"/>
      <w:r w:rsidRPr="00610A63">
        <w:rPr>
          <w:rStyle w:val="CPCode"/>
        </w:rPr>
        <w:t>Carmellose</w:t>
      </w:r>
      <w:proofErr w:type="spellEnd"/>
    </w:p>
    <w:p w14:paraId="66402DE0" w14:textId="77777777" w:rsidR="00A652EC" w:rsidRPr="00610A63" w:rsidRDefault="00D32B59">
      <w:pPr>
        <w:pStyle w:val="InstructionAction"/>
      </w:pPr>
      <w:r w:rsidRPr="00610A63">
        <w:t>(b)</w:t>
      </w:r>
      <w:r w:rsidRPr="00610A63">
        <w:tab/>
        <w:t xml:space="preserve">omit from the column headed “Listed Drug”: </w:t>
      </w:r>
      <w:proofErr w:type="spellStart"/>
      <w:r w:rsidRPr="00610A63">
        <w:rPr>
          <w:rStyle w:val="CPCode"/>
        </w:rPr>
        <w:t>Carmellose</w:t>
      </w:r>
      <w:proofErr w:type="spellEnd"/>
      <w:r w:rsidRPr="00610A63">
        <w:rPr>
          <w:rStyle w:val="CPCode"/>
        </w:rPr>
        <w:t xml:space="preserve"> with glycerin</w:t>
      </w:r>
    </w:p>
    <w:p w14:paraId="472CCB68" w14:textId="77777777" w:rsidR="00A652EC" w:rsidRPr="00610A63" w:rsidRDefault="00D32B59">
      <w:pPr>
        <w:pStyle w:val="InstructionMain"/>
      </w:pPr>
      <w:bookmarkStart w:id="140" w:name="f-1334146-C15654"/>
      <w:bookmarkEnd w:id="139"/>
      <w:r w:rsidRPr="00610A63">
        <w:t>[119]</w:t>
      </w:r>
      <w:r w:rsidRPr="00610A63">
        <w:tab/>
        <w:t>Schedule 4, Part 1, omit entry for Circumstances Code “C15654”</w:t>
      </w:r>
    </w:p>
    <w:p w14:paraId="1C84373D" w14:textId="77777777" w:rsidR="00A652EC" w:rsidRPr="00610A63" w:rsidRDefault="00D32B59">
      <w:pPr>
        <w:pStyle w:val="InstructionMain"/>
      </w:pPr>
      <w:bookmarkStart w:id="141" w:name="f-1334146-C15739"/>
      <w:bookmarkEnd w:id="140"/>
      <w:r w:rsidRPr="00610A63">
        <w:t>[120]</w:t>
      </w:r>
      <w:r w:rsidRPr="00610A63">
        <w:tab/>
        <w:t>Schedule 4, Part 1, omit entry for Circumstances Code “C15739”</w:t>
      </w:r>
    </w:p>
    <w:p w14:paraId="1747EC90" w14:textId="77777777" w:rsidR="00A652EC" w:rsidRPr="00610A63" w:rsidRDefault="00D32B59">
      <w:pPr>
        <w:pStyle w:val="InstructionMain"/>
      </w:pPr>
      <w:bookmarkStart w:id="142" w:name="f-1334146-C15756"/>
      <w:bookmarkEnd w:id="141"/>
      <w:r w:rsidRPr="00610A63">
        <w:t>[121]</w:t>
      </w:r>
      <w:r w:rsidRPr="00610A63">
        <w:tab/>
        <w:t>Schedule 4, Part 1, omit entry for Circumstances Code “C15756”</w:t>
      </w:r>
    </w:p>
    <w:p w14:paraId="3D4B1C24" w14:textId="77777777" w:rsidR="00A652EC" w:rsidRPr="00610A63" w:rsidRDefault="00D32B59">
      <w:pPr>
        <w:pStyle w:val="InstructionMain"/>
      </w:pPr>
      <w:bookmarkStart w:id="143" w:name="f-1334146-C15818"/>
      <w:bookmarkEnd w:id="142"/>
      <w:r w:rsidRPr="00610A63">
        <w:t>[122]</w:t>
      </w:r>
      <w:r w:rsidRPr="00610A63">
        <w:tab/>
        <w:t>Schedule 4, Part 1, entry for Circumstances Code “C15818”</w:t>
      </w:r>
    </w:p>
    <w:p w14:paraId="05836407" w14:textId="77777777" w:rsidR="00A652EC" w:rsidRPr="00610A63" w:rsidRDefault="00D32B59">
      <w:pPr>
        <w:pStyle w:val="InstructionActionOneWord"/>
      </w:pPr>
      <w:r w:rsidRPr="00610A63">
        <w:t>omit entry for Circumstances Code “C15818”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37F20CFF" w14:textId="77777777">
        <w:tc>
          <w:tcPr>
            <w:tcW w:w="400" w:type="pct"/>
          </w:tcPr>
          <w:p w14:paraId="1CA116F2" w14:textId="77777777" w:rsidR="00A652EC" w:rsidRPr="00610A63" w:rsidRDefault="00D32B59">
            <w:pPr>
              <w:pStyle w:val="Schedule4TableText"/>
            </w:pPr>
            <w:r w:rsidRPr="00610A63">
              <w:t>C15818</w:t>
            </w:r>
          </w:p>
        </w:tc>
        <w:tc>
          <w:tcPr>
            <w:tcW w:w="400" w:type="pct"/>
          </w:tcPr>
          <w:p w14:paraId="6AF9F071" w14:textId="77777777" w:rsidR="00A652EC" w:rsidRPr="00610A63" w:rsidRDefault="00D32B59">
            <w:pPr>
              <w:pStyle w:val="Schedule4TableText"/>
            </w:pPr>
            <w:r w:rsidRPr="00610A63">
              <w:t>P15818</w:t>
            </w:r>
          </w:p>
        </w:tc>
        <w:tc>
          <w:tcPr>
            <w:tcW w:w="400" w:type="pct"/>
          </w:tcPr>
          <w:p w14:paraId="118A178A" w14:textId="77777777" w:rsidR="00A652EC" w:rsidRPr="00610A63" w:rsidRDefault="00D32B59">
            <w:pPr>
              <w:pStyle w:val="Schedule4TableText"/>
            </w:pPr>
            <w:r w:rsidRPr="00610A63">
              <w:t>CN15818</w:t>
            </w:r>
          </w:p>
        </w:tc>
        <w:tc>
          <w:tcPr>
            <w:tcW w:w="800" w:type="pct"/>
          </w:tcPr>
          <w:p w14:paraId="79B5BF9A" w14:textId="77777777" w:rsidR="00A652EC" w:rsidRPr="00610A63" w:rsidRDefault="00D32B59">
            <w:pPr>
              <w:pStyle w:val="Schedule4TableText"/>
            </w:pPr>
            <w:r w:rsidRPr="00610A63">
              <w:t>Trastuzumab emtansine</w:t>
            </w:r>
          </w:p>
        </w:tc>
        <w:tc>
          <w:tcPr>
            <w:tcW w:w="2250" w:type="pct"/>
          </w:tcPr>
          <w:p w14:paraId="4C84792C" w14:textId="77777777" w:rsidR="00A652EC" w:rsidRPr="00610A63" w:rsidRDefault="00D32B59">
            <w:pPr>
              <w:pStyle w:val="Schedule4TableText"/>
            </w:pPr>
            <w:r w:rsidRPr="00610A63">
              <w:t>Early HER2 positive breast cancer</w:t>
            </w:r>
          </w:p>
          <w:p w14:paraId="11295B23" w14:textId="77777777" w:rsidR="00A652EC" w:rsidRPr="00610A63" w:rsidRDefault="00D32B59">
            <w:pPr>
              <w:pStyle w:val="Schedule4TableText"/>
            </w:pPr>
            <w:r w:rsidRPr="00610A63">
              <w:t>Initial adjuvant treatment</w:t>
            </w:r>
          </w:p>
          <w:p w14:paraId="7A9A127F" w14:textId="77777777" w:rsidR="00A652EC" w:rsidRPr="00610A63" w:rsidRDefault="00D32B59">
            <w:pPr>
              <w:pStyle w:val="Schedule4TableText"/>
            </w:pPr>
            <w:r w:rsidRPr="00610A63">
              <w:t>The treatment must be prescribed within 12 weeks after surgery; AND</w:t>
            </w:r>
          </w:p>
          <w:p w14:paraId="03C4889A" w14:textId="77777777" w:rsidR="00A652EC" w:rsidRPr="00610A63" w:rsidRDefault="00D32B59">
            <w:pPr>
              <w:pStyle w:val="Schedule4TableText"/>
            </w:pPr>
            <w:r w:rsidRPr="00610A63">
              <w:t>Patient must have, prior to commencing treatment with this drug, evidence of residual invasive cancer in the breast and/or axillary lymph nodes following completion of surgery, as demonstrated by a pathology report; AND</w:t>
            </w:r>
          </w:p>
          <w:p w14:paraId="25B9362B" w14:textId="77777777" w:rsidR="00A652EC" w:rsidRPr="00610A63" w:rsidRDefault="00D32B59">
            <w:pPr>
              <w:pStyle w:val="Schedule4TableText"/>
            </w:pPr>
            <w:r w:rsidRPr="00610A63">
              <w:t xml:space="preserve">Patient must have completed systemic neoadjuvant therapy that included trastuzumab and </w:t>
            </w:r>
            <w:proofErr w:type="spellStart"/>
            <w:r w:rsidRPr="00610A63">
              <w:t>taxane</w:t>
            </w:r>
            <w:proofErr w:type="spellEnd"/>
            <w:r w:rsidRPr="00610A63">
              <w:t>-based chemotherapy prior to surgery; AND</w:t>
            </w:r>
          </w:p>
          <w:p w14:paraId="4D5FC844" w14:textId="77777777" w:rsidR="00A652EC" w:rsidRPr="00610A63" w:rsidRDefault="00D32B59">
            <w:pPr>
              <w:pStyle w:val="Schedule4TableText"/>
            </w:pPr>
            <w:r w:rsidRPr="00610A63">
              <w:t>The treatment must not be used in a patient with a left ventricular ejection fraction (LVEF) of less than 45% and/or with symptomatic heart failure; AND</w:t>
            </w:r>
          </w:p>
          <w:p w14:paraId="6E92BED4" w14:textId="77777777" w:rsidR="00A652EC" w:rsidRPr="00610A63" w:rsidRDefault="00D32B59">
            <w:pPr>
              <w:pStyle w:val="Schedule4TableText"/>
            </w:pPr>
            <w:r w:rsidRPr="00610A63">
              <w:lastRenderedPageBreak/>
              <w:t>The treatment must not extend beyond 42 weeks (14 cycles) duration under the initial and the continuing treatment restrictions combined.</w:t>
            </w:r>
          </w:p>
          <w:p w14:paraId="0EAFBAF6" w14:textId="77777777" w:rsidR="00A652EC" w:rsidRPr="00610A63" w:rsidRDefault="00D32B59">
            <w:pPr>
              <w:pStyle w:val="Schedule4TableText"/>
            </w:pPr>
            <w:r w:rsidRPr="00610A63">
              <w:t>Authority applications for initial treatment must be made via the Online PBS Authorities System (real time assessment), or in writing via HPOS form upload or mail and must include:</w:t>
            </w:r>
          </w:p>
          <w:p w14:paraId="06A4313C" w14:textId="77777777" w:rsidR="00A652EC" w:rsidRPr="00610A63" w:rsidRDefault="00D32B59">
            <w:pPr>
              <w:pStyle w:val="Schedule4TableText"/>
            </w:pPr>
            <w:r w:rsidRPr="00610A63">
              <w:t>(a) details (date, unique identifying number/code or provider number) of the pathology report from an Approved Pathology Authority demonstrating evidence of residual invasive carcinoma in the breast and/or axillary lymph nodes following completion of surgery.</w:t>
            </w:r>
          </w:p>
          <w:p w14:paraId="6401714F" w14:textId="77777777" w:rsidR="00A652EC" w:rsidRPr="00610A63" w:rsidRDefault="00D32B59">
            <w:pPr>
              <w:pStyle w:val="Schedule4TableText"/>
            </w:pPr>
            <w:r w:rsidRPr="00610A63">
              <w:t>The pathology report must be documented in the patient's medical records.</w:t>
            </w:r>
          </w:p>
          <w:p w14:paraId="2664CB7A" w14:textId="77777777" w:rsidR="00A652EC" w:rsidRPr="00610A63" w:rsidRDefault="00D32B59">
            <w:pPr>
              <w:pStyle w:val="Schedule4TableText"/>
            </w:pPr>
            <w:r w:rsidRPr="00610A63">
              <w:t>If the application is submitted through HPOS form upload or mail, it must include:</w:t>
            </w:r>
          </w:p>
          <w:p w14:paraId="03DED0C1" w14:textId="77777777" w:rsidR="00A652EC" w:rsidRPr="00610A63" w:rsidRDefault="00D32B59">
            <w:pPr>
              <w:pStyle w:val="Schedule4TableText"/>
            </w:pPr>
            <w:r w:rsidRPr="00610A63">
              <w:t>(</w:t>
            </w:r>
            <w:proofErr w:type="spellStart"/>
            <w:r w:rsidRPr="00610A63">
              <w:t>i</w:t>
            </w:r>
            <w:proofErr w:type="spellEnd"/>
            <w:r w:rsidRPr="00610A63">
              <w:t>) details of the proposed prescription; and</w:t>
            </w:r>
          </w:p>
          <w:p w14:paraId="15FB2FE4" w14:textId="77777777" w:rsidR="00A652EC" w:rsidRPr="00610A63" w:rsidRDefault="00D32B59">
            <w:pPr>
              <w:pStyle w:val="Schedule4TableText"/>
            </w:pPr>
            <w:r w:rsidRPr="00610A63">
              <w:t>(ii) a completed authority application form relevant to the indication and treatment phase (the latest version is located on the website specified in the Administrative Advice).</w:t>
            </w:r>
          </w:p>
        </w:tc>
        <w:tc>
          <w:tcPr>
            <w:tcW w:w="700" w:type="pct"/>
          </w:tcPr>
          <w:p w14:paraId="60690502" w14:textId="77777777" w:rsidR="00A652EC" w:rsidRPr="00610A63" w:rsidRDefault="00D32B59">
            <w:pPr>
              <w:pStyle w:val="Schedule4TableText"/>
            </w:pPr>
            <w:r w:rsidRPr="00610A63">
              <w:lastRenderedPageBreak/>
              <w:t>Compliance with Written Authority Required procedures</w:t>
            </w:r>
          </w:p>
        </w:tc>
      </w:tr>
    </w:tbl>
    <w:p w14:paraId="5BE9625C" w14:textId="77777777" w:rsidR="00A652EC" w:rsidRPr="00610A63" w:rsidRDefault="00D32B59">
      <w:pPr>
        <w:pStyle w:val="InstructionMain"/>
      </w:pPr>
      <w:bookmarkStart w:id="144" w:name="f-1334146-C15819"/>
      <w:bookmarkEnd w:id="143"/>
      <w:r w:rsidRPr="00610A63">
        <w:t>[123]</w:t>
      </w:r>
      <w:r w:rsidRPr="00610A63">
        <w:tab/>
        <w:t>Schedule 4, Part 1, entry for Circumstances Code “C15819”</w:t>
      </w:r>
    </w:p>
    <w:p w14:paraId="236F4774" w14:textId="77777777" w:rsidR="00A652EC" w:rsidRPr="00610A63" w:rsidRDefault="00D32B59">
      <w:pPr>
        <w:pStyle w:val="InstructionActionOneWord"/>
      </w:pPr>
      <w:r w:rsidRPr="00610A63">
        <w:t>omit entry for Circumstances Code “C15819”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6F166B4B" w14:textId="77777777">
        <w:tc>
          <w:tcPr>
            <w:tcW w:w="400" w:type="pct"/>
          </w:tcPr>
          <w:p w14:paraId="7F14F36B" w14:textId="77777777" w:rsidR="00A652EC" w:rsidRPr="00610A63" w:rsidRDefault="00D32B59">
            <w:pPr>
              <w:pStyle w:val="Schedule4TableText"/>
            </w:pPr>
            <w:r w:rsidRPr="00610A63">
              <w:t>C15819</w:t>
            </w:r>
          </w:p>
        </w:tc>
        <w:tc>
          <w:tcPr>
            <w:tcW w:w="400" w:type="pct"/>
          </w:tcPr>
          <w:p w14:paraId="61CB5E9C" w14:textId="77777777" w:rsidR="00A652EC" w:rsidRPr="00610A63" w:rsidRDefault="00D32B59">
            <w:pPr>
              <w:pStyle w:val="Schedule4TableText"/>
            </w:pPr>
            <w:r w:rsidRPr="00610A63">
              <w:t>P15819</w:t>
            </w:r>
          </w:p>
        </w:tc>
        <w:tc>
          <w:tcPr>
            <w:tcW w:w="400" w:type="pct"/>
          </w:tcPr>
          <w:p w14:paraId="51F9618F" w14:textId="77777777" w:rsidR="00A652EC" w:rsidRPr="00610A63" w:rsidRDefault="00D32B59">
            <w:pPr>
              <w:pStyle w:val="Schedule4TableText"/>
            </w:pPr>
            <w:r w:rsidRPr="00610A63">
              <w:t>CN15819</w:t>
            </w:r>
          </w:p>
        </w:tc>
        <w:tc>
          <w:tcPr>
            <w:tcW w:w="800" w:type="pct"/>
          </w:tcPr>
          <w:p w14:paraId="67209173" w14:textId="77777777" w:rsidR="00A652EC" w:rsidRPr="00610A63" w:rsidRDefault="00D32B59">
            <w:pPr>
              <w:pStyle w:val="Schedule4TableText"/>
            </w:pPr>
            <w:r w:rsidRPr="00610A63">
              <w:t>Trastuzumab emtansine</w:t>
            </w:r>
          </w:p>
        </w:tc>
        <w:tc>
          <w:tcPr>
            <w:tcW w:w="2250" w:type="pct"/>
          </w:tcPr>
          <w:p w14:paraId="6778D532" w14:textId="77777777" w:rsidR="00A652EC" w:rsidRPr="00610A63" w:rsidRDefault="00D32B59">
            <w:pPr>
              <w:pStyle w:val="Schedule4TableText"/>
            </w:pPr>
            <w:r w:rsidRPr="00610A63">
              <w:t>Early HER2 positive breast cancer</w:t>
            </w:r>
          </w:p>
          <w:p w14:paraId="2197D900" w14:textId="77777777" w:rsidR="00A652EC" w:rsidRPr="00610A63" w:rsidRDefault="00D32B59">
            <w:pPr>
              <w:pStyle w:val="Schedule4TableText"/>
            </w:pPr>
            <w:r w:rsidRPr="00610A63">
              <w:t>Continuing adjuvant treatment</w:t>
            </w:r>
          </w:p>
          <w:p w14:paraId="596C95D0"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AND</w:t>
            </w:r>
          </w:p>
          <w:p w14:paraId="35BC2AF9" w14:textId="77777777" w:rsidR="00A652EC" w:rsidRPr="00610A63" w:rsidRDefault="00D32B59">
            <w:pPr>
              <w:pStyle w:val="Schedule4TableText"/>
            </w:pPr>
            <w:r w:rsidRPr="00610A63">
              <w:t>Patient must not have developed disease progression while being treated with this drug for this condition; AND</w:t>
            </w:r>
          </w:p>
          <w:p w14:paraId="0EC96734" w14:textId="77777777" w:rsidR="00A652EC" w:rsidRPr="00610A63" w:rsidRDefault="00D32B59">
            <w:pPr>
              <w:pStyle w:val="Schedule4TableText"/>
            </w:pPr>
            <w:r w:rsidRPr="00610A63">
              <w:t>The treatment must not be used in a patient with a left ventricular ejection fraction (LVEF) of less than 45% and/or with symptomatic heart failure; AND</w:t>
            </w:r>
          </w:p>
          <w:p w14:paraId="5F88FA13" w14:textId="77777777" w:rsidR="00A652EC" w:rsidRPr="00610A63" w:rsidRDefault="00D32B59">
            <w:pPr>
              <w:pStyle w:val="Schedule4TableText"/>
            </w:pPr>
            <w:r w:rsidRPr="00610A63">
              <w:t>The treatment must not extend beyond 42 weeks (14 cycles) duration under the initial and the continuing treatment restrictions combined.</w:t>
            </w:r>
          </w:p>
        </w:tc>
        <w:tc>
          <w:tcPr>
            <w:tcW w:w="700" w:type="pct"/>
          </w:tcPr>
          <w:p w14:paraId="24EE8FFC" w14:textId="77777777" w:rsidR="00A652EC" w:rsidRPr="00610A63" w:rsidRDefault="00D32B59">
            <w:pPr>
              <w:pStyle w:val="Schedule4TableText"/>
            </w:pPr>
            <w:r w:rsidRPr="00610A63">
              <w:t>Compliance with Authority Required procedures</w:t>
            </w:r>
          </w:p>
        </w:tc>
      </w:tr>
    </w:tbl>
    <w:p w14:paraId="4A1F17A7" w14:textId="77777777" w:rsidR="00A652EC" w:rsidRPr="00610A63" w:rsidRDefault="00D32B59">
      <w:pPr>
        <w:pStyle w:val="InstructionMain"/>
      </w:pPr>
      <w:bookmarkStart w:id="145" w:name="f-1334146-C15820"/>
      <w:bookmarkEnd w:id="144"/>
      <w:r w:rsidRPr="00610A63">
        <w:t>[124]</w:t>
      </w:r>
      <w:r w:rsidRPr="00610A63">
        <w:tab/>
        <w:t>Schedule 4, Part 1, entry for Circumstances Code “C15820”</w:t>
      </w:r>
    </w:p>
    <w:p w14:paraId="25DB41CE" w14:textId="77777777" w:rsidR="00A652EC" w:rsidRPr="00610A63" w:rsidRDefault="00D32B59">
      <w:pPr>
        <w:pStyle w:val="InstructionActionOneWord"/>
      </w:pPr>
      <w:r w:rsidRPr="00610A63">
        <w:t>omit entry for Circumstances Code “C15820”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10D57949" w14:textId="77777777">
        <w:tc>
          <w:tcPr>
            <w:tcW w:w="400" w:type="pct"/>
          </w:tcPr>
          <w:p w14:paraId="67783108" w14:textId="77777777" w:rsidR="00A652EC" w:rsidRPr="00610A63" w:rsidRDefault="00D32B59">
            <w:pPr>
              <w:pStyle w:val="Schedule4TableText"/>
            </w:pPr>
            <w:r w:rsidRPr="00610A63">
              <w:t>C15820</w:t>
            </w:r>
          </w:p>
        </w:tc>
        <w:tc>
          <w:tcPr>
            <w:tcW w:w="400" w:type="pct"/>
          </w:tcPr>
          <w:p w14:paraId="08FDFEC3" w14:textId="77777777" w:rsidR="00A652EC" w:rsidRPr="00610A63" w:rsidRDefault="00D32B59">
            <w:pPr>
              <w:pStyle w:val="Schedule4TableText"/>
            </w:pPr>
            <w:r w:rsidRPr="00610A63">
              <w:t>P15820</w:t>
            </w:r>
          </w:p>
        </w:tc>
        <w:tc>
          <w:tcPr>
            <w:tcW w:w="400" w:type="pct"/>
          </w:tcPr>
          <w:p w14:paraId="1323462D" w14:textId="77777777" w:rsidR="00A652EC" w:rsidRPr="00610A63" w:rsidRDefault="00D32B59">
            <w:pPr>
              <w:pStyle w:val="Schedule4TableText"/>
            </w:pPr>
            <w:r w:rsidRPr="00610A63">
              <w:t>CN15820</w:t>
            </w:r>
          </w:p>
        </w:tc>
        <w:tc>
          <w:tcPr>
            <w:tcW w:w="800" w:type="pct"/>
          </w:tcPr>
          <w:p w14:paraId="4B47DCD3" w14:textId="77777777" w:rsidR="00A652EC" w:rsidRPr="00610A63" w:rsidRDefault="00D32B59">
            <w:pPr>
              <w:pStyle w:val="Schedule4TableText"/>
            </w:pPr>
            <w:r w:rsidRPr="00610A63">
              <w:t>Trastuzumab</w:t>
            </w:r>
          </w:p>
        </w:tc>
        <w:tc>
          <w:tcPr>
            <w:tcW w:w="2250" w:type="pct"/>
          </w:tcPr>
          <w:p w14:paraId="1EEF7880" w14:textId="77777777" w:rsidR="00A652EC" w:rsidRPr="00610A63" w:rsidRDefault="00D32B59">
            <w:pPr>
              <w:pStyle w:val="Schedule4TableText"/>
            </w:pPr>
            <w:r w:rsidRPr="00610A63">
              <w:t>Early HER2 positive breast cancer</w:t>
            </w:r>
          </w:p>
          <w:p w14:paraId="63EE84EA" w14:textId="77777777" w:rsidR="00A652EC" w:rsidRPr="00610A63" w:rsidRDefault="00D32B59">
            <w:pPr>
              <w:pStyle w:val="Schedule4TableText"/>
            </w:pPr>
            <w:r w:rsidRPr="00610A63">
              <w:t>Initial treatment (3 weekly regimen)</w:t>
            </w:r>
          </w:p>
          <w:p w14:paraId="506DEA9C" w14:textId="77777777" w:rsidR="00A652EC" w:rsidRPr="00610A63" w:rsidRDefault="00D32B59">
            <w:pPr>
              <w:pStyle w:val="Schedule4TableText"/>
            </w:pPr>
            <w:r w:rsidRPr="00610A63">
              <w:t>Patient must have undergone surgery (adjuvant) or be preparing for surgery (neoadjuvant); AND</w:t>
            </w:r>
          </w:p>
          <w:p w14:paraId="23CE4834" w14:textId="77777777" w:rsidR="00A652EC" w:rsidRPr="00610A63" w:rsidRDefault="00D32B59">
            <w:pPr>
              <w:pStyle w:val="Schedule4TableText"/>
            </w:pPr>
            <w:r w:rsidRPr="00610A63">
              <w:t>The treatment must not be used in a patient with a left ventricular ejection fraction (LVEF) of less than 45% and/or with symptomatic heart failure; AND</w:t>
            </w:r>
          </w:p>
          <w:p w14:paraId="3BB4AB16" w14:textId="77777777" w:rsidR="00A652EC" w:rsidRPr="00610A63" w:rsidRDefault="00D32B59">
            <w:pPr>
              <w:pStyle w:val="Schedule4TableText"/>
            </w:pPr>
            <w:r w:rsidRPr="00610A63">
              <w:lastRenderedPageBreak/>
              <w:t>Patient must not receive more than 52 weeks of combined PBS-</w:t>
            </w:r>
            <w:proofErr w:type="spellStart"/>
            <w:r w:rsidRPr="00610A63">
              <w:t>subsidised</w:t>
            </w:r>
            <w:proofErr w:type="spellEnd"/>
            <w:r w:rsidRPr="00610A63">
              <w:t xml:space="preserve"> and non-PBS-</w:t>
            </w:r>
            <w:proofErr w:type="spellStart"/>
            <w:r w:rsidRPr="00610A63">
              <w:t>subsidised</w:t>
            </w:r>
            <w:proofErr w:type="spellEnd"/>
            <w:r w:rsidRPr="00610A63">
              <w:t xml:space="preserve"> therapy; OR</w:t>
            </w:r>
          </w:p>
          <w:p w14:paraId="1D144DAD" w14:textId="77777777" w:rsidR="00A652EC" w:rsidRPr="00610A63" w:rsidRDefault="00D32B59">
            <w:pPr>
              <w:pStyle w:val="Schedule4TableText"/>
            </w:pPr>
            <w:r w:rsidRPr="00610A63">
              <w:t>Patient must not receive more than 52 weeks of combined trastuzumab and trastuzumab emtansine therapy if adjuvant trastuzumab emtansine therapy has been discontinued due to intolerance.</w:t>
            </w:r>
          </w:p>
          <w:p w14:paraId="2EF4A1CB" w14:textId="77777777" w:rsidR="00A652EC" w:rsidRPr="00610A63" w:rsidRDefault="00D32B59">
            <w:pPr>
              <w:pStyle w:val="Schedule4TableText"/>
            </w:pPr>
            <w:r w:rsidRPr="00610A63">
              <w:t xml:space="preserve">HER2 positivity must be demonstrated by in situ </w:t>
            </w:r>
            <w:proofErr w:type="spellStart"/>
            <w:r w:rsidRPr="00610A63">
              <w:t>hybridisation</w:t>
            </w:r>
            <w:proofErr w:type="spellEnd"/>
            <w:r w:rsidRPr="00610A63">
              <w:t xml:space="preserve"> (ISH).</w:t>
            </w:r>
          </w:p>
          <w:p w14:paraId="79EFA835" w14:textId="77777777" w:rsidR="00A652EC" w:rsidRPr="00610A63" w:rsidRDefault="00D32B59">
            <w:pPr>
              <w:pStyle w:val="Schedule4TableText"/>
            </w:pPr>
            <w:r w:rsidRPr="00610A63">
              <w:t xml:space="preserve">Cardiac function must be tested by echocardiography (ECHO) or </w:t>
            </w:r>
            <w:proofErr w:type="spellStart"/>
            <w:r w:rsidRPr="00610A63">
              <w:t>multigated</w:t>
            </w:r>
            <w:proofErr w:type="spellEnd"/>
            <w:r w:rsidRPr="00610A63">
              <w:t xml:space="preserve"> acquisition (MUGA), prior to initiating treatment with this drug for this condition.</w:t>
            </w:r>
          </w:p>
        </w:tc>
        <w:tc>
          <w:tcPr>
            <w:tcW w:w="700" w:type="pct"/>
          </w:tcPr>
          <w:p w14:paraId="7A14F3AF" w14:textId="77777777" w:rsidR="00A652EC" w:rsidRPr="00610A63" w:rsidRDefault="00D32B59">
            <w:pPr>
              <w:pStyle w:val="Schedule4TableText"/>
            </w:pPr>
            <w:r w:rsidRPr="00610A63">
              <w:lastRenderedPageBreak/>
              <w:t>Compliance with Authority Required procedures - Streamlined Authority Code 15820</w:t>
            </w:r>
          </w:p>
        </w:tc>
      </w:tr>
    </w:tbl>
    <w:p w14:paraId="689AB0F8" w14:textId="77777777" w:rsidR="00A652EC" w:rsidRPr="00610A63" w:rsidRDefault="00D32B59">
      <w:pPr>
        <w:pStyle w:val="InstructionMain"/>
      </w:pPr>
      <w:bookmarkStart w:id="146" w:name="f-1334146-C15826"/>
      <w:bookmarkEnd w:id="145"/>
      <w:r w:rsidRPr="00610A63">
        <w:t>[125]</w:t>
      </w:r>
      <w:r w:rsidRPr="00610A63">
        <w:tab/>
        <w:t>Schedule 4, Part 1, entry for Circumstances Code “C15826”</w:t>
      </w:r>
    </w:p>
    <w:p w14:paraId="118416ED" w14:textId="77777777" w:rsidR="00A652EC" w:rsidRPr="00610A63" w:rsidRDefault="00D32B59">
      <w:pPr>
        <w:pStyle w:val="InstructionActionOneWord"/>
      </w:pPr>
      <w:r w:rsidRPr="00610A63">
        <w:t>omit entry for Circumstances Code “C15826”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5B33AFC3" w14:textId="77777777">
        <w:tc>
          <w:tcPr>
            <w:tcW w:w="400" w:type="pct"/>
          </w:tcPr>
          <w:p w14:paraId="13704D1B" w14:textId="77777777" w:rsidR="00A652EC" w:rsidRPr="00610A63" w:rsidRDefault="00D32B59">
            <w:pPr>
              <w:pStyle w:val="Schedule4TableText"/>
            </w:pPr>
            <w:r w:rsidRPr="00610A63">
              <w:t>C15826</w:t>
            </w:r>
          </w:p>
        </w:tc>
        <w:tc>
          <w:tcPr>
            <w:tcW w:w="400" w:type="pct"/>
          </w:tcPr>
          <w:p w14:paraId="564AB177" w14:textId="77777777" w:rsidR="00A652EC" w:rsidRPr="00610A63" w:rsidRDefault="00D32B59">
            <w:pPr>
              <w:pStyle w:val="Schedule4TableText"/>
            </w:pPr>
            <w:r w:rsidRPr="00610A63">
              <w:t>P15826</w:t>
            </w:r>
          </w:p>
        </w:tc>
        <w:tc>
          <w:tcPr>
            <w:tcW w:w="400" w:type="pct"/>
          </w:tcPr>
          <w:p w14:paraId="0A8705F7" w14:textId="77777777" w:rsidR="00A652EC" w:rsidRPr="00610A63" w:rsidRDefault="00D32B59">
            <w:pPr>
              <w:pStyle w:val="Schedule4TableText"/>
            </w:pPr>
            <w:r w:rsidRPr="00610A63">
              <w:t>CN15826</w:t>
            </w:r>
          </w:p>
        </w:tc>
        <w:tc>
          <w:tcPr>
            <w:tcW w:w="800" w:type="pct"/>
          </w:tcPr>
          <w:p w14:paraId="78FC7F23" w14:textId="77777777" w:rsidR="00A652EC" w:rsidRPr="00610A63" w:rsidRDefault="00D32B59">
            <w:pPr>
              <w:pStyle w:val="Schedule4TableText"/>
            </w:pPr>
            <w:r w:rsidRPr="00610A63">
              <w:t xml:space="preserve">Trastuzumab </w:t>
            </w:r>
            <w:proofErr w:type="spellStart"/>
            <w:r w:rsidRPr="00610A63">
              <w:t>deruxtecan</w:t>
            </w:r>
            <w:proofErr w:type="spellEnd"/>
          </w:p>
        </w:tc>
        <w:tc>
          <w:tcPr>
            <w:tcW w:w="2250" w:type="pct"/>
          </w:tcPr>
          <w:p w14:paraId="09A65A94" w14:textId="77777777" w:rsidR="00A652EC" w:rsidRPr="00610A63" w:rsidRDefault="00D32B59">
            <w:pPr>
              <w:pStyle w:val="Schedule4TableText"/>
            </w:pPr>
            <w:r w:rsidRPr="00610A63">
              <w:t>Metastatic (Stage IV) HER2 positive breast cancer</w:t>
            </w:r>
          </w:p>
          <w:p w14:paraId="4DED92CB" w14:textId="77777777" w:rsidR="00A652EC" w:rsidRPr="00610A63" w:rsidRDefault="00D32B59">
            <w:pPr>
              <w:pStyle w:val="Schedule4TableText"/>
            </w:pPr>
            <w:r w:rsidRPr="00610A63">
              <w:t xml:space="preserve">Patient must have evidence of human epidermal growth factor (HER2) gene amplification as demonstrated by in situ </w:t>
            </w:r>
            <w:proofErr w:type="spellStart"/>
            <w:r w:rsidRPr="00610A63">
              <w:t>hybridisation</w:t>
            </w:r>
            <w:proofErr w:type="spellEnd"/>
            <w:r w:rsidRPr="00610A63">
              <w:t xml:space="preserve"> (ISH) in either the primary </w:t>
            </w:r>
            <w:proofErr w:type="spellStart"/>
            <w:r w:rsidRPr="00610A63">
              <w:t>tumour</w:t>
            </w:r>
            <w:proofErr w:type="spellEnd"/>
            <w:r w:rsidRPr="00610A63">
              <w:t>/a metastatic lesion - establish this finding once only with the first PBS prescription; AND</w:t>
            </w:r>
          </w:p>
          <w:p w14:paraId="2E2543F9" w14:textId="77777777" w:rsidR="00A652EC" w:rsidRPr="00610A63" w:rsidRDefault="00D32B59">
            <w:pPr>
              <w:pStyle w:val="Schedule4TableText"/>
            </w:pPr>
            <w:r w:rsidRPr="00610A63">
              <w:t xml:space="preserve">The condition must have progressed following treatment with at least one prior HER2 directed regimen for metastatic breast </w:t>
            </w:r>
            <w:proofErr w:type="gramStart"/>
            <w:r w:rsidRPr="00610A63">
              <w:t>cancer;</w:t>
            </w:r>
            <w:proofErr w:type="gramEnd"/>
            <w:r w:rsidRPr="00610A63">
              <w:t xml:space="preserve"> OR</w:t>
            </w:r>
          </w:p>
          <w:p w14:paraId="66AD7335" w14:textId="77777777" w:rsidR="00A652EC" w:rsidRPr="00610A63" w:rsidRDefault="00D32B59">
            <w:pPr>
              <w:pStyle w:val="Schedule4TableText"/>
            </w:pPr>
            <w:r w:rsidRPr="00610A63">
              <w:t xml:space="preserve">The condition </w:t>
            </w:r>
            <w:proofErr w:type="gramStart"/>
            <w:r w:rsidRPr="00610A63">
              <w:t>must have,</w:t>
            </w:r>
            <w:proofErr w:type="gramEnd"/>
            <w:r w:rsidRPr="00610A63">
              <w:t xml:space="preserve"> at the time of treatment initiation with this drug, progressed during/within 6 months following adjuvant treatment with a HER2 directed therapy; AND</w:t>
            </w:r>
          </w:p>
          <w:p w14:paraId="2729AA99" w14:textId="77777777" w:rsidR="00A652EC" w:rsidRPr="00610A63" w:rsidRDefault="00D32B59">
            <w:pPr>
              <w:pStyle w:val="Schedule4TableText"/>
            </w:pPr>
            <w:r w:rsidRPr="00610A63">
              <w:t xml:space="preserve">Patient </w:t>
            </w:r>
            <w:proofErr w:type="gramStart"/>
            <w:r w:rsidRPr="00610A63">
              <w:t>must have,</w:t>
            </w:r>
            <w:proofErr w:type="gramEnd"/>
            <w:r w:rsidRPr="00610A63">
              <w:t xml:space="preserve"> at the time of initiating treatment with this drug, a WHO performance status no higher than 1; AND</w:t>
            </w:r>
          </w:p>
          <w:p w14:paraId="04826A1B"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systemic anti-cancer therapy for this PBS indication; AND</w:t>
            </w:r>
          </w:p>
          <w:p w14:paraId="1A2D3BF8" w14:textId="77777777" w:rsidR="00A652EC" w:rsidRPr="00610A63" w:rsidRDefault="00D32B59">
            <w:pPr>
              <w:pStyle w:val="Schedule4TableText"/>
            </w:pPr>
            <w:r w:rsidRPr="00610A63">
              <w:t>The treatment must not be prescribed where any of the following is present: (</w:t>
            </w:r>
            <w:proofErr w:type="spellStart"/>
            <w:r w:rsidRPr="00610A63">
              <w:t>i</w:t>
            </w:r>
            <w:proofErr w:type="spellEnd"/>
            <w:r w:rsidRPr="00610A63">
              <w:t>) left ventricular ejection fraction of less than 50%, (ii) symptomatic heart failure; confirm cardiac function testing for the first PBS prescription only.</w:t>
            </w:r>
          </w:p>
          <w:p w14:paraId="5462485F" w14:textId="77777777" w:rsidR="00A652EC" w:rsidRPr="00610A63" w:rsidRDefault="00D32B59">
            <w:pPr>
              <w:pStyle w:val="Schedule4TableText"/>
            </w:pPr>
            <w:r w:rsidRPr="00610A63">
              <w:t>Patient must be undergoing initial treatment with this drug - the following are true: (</w:t>
            </w:r>
            <w:proofErr w:type="spellStart"/>
            <w:r w:rsidRPr="00610A63">
              <w:t>i</w:t>
            </w:r>
            <w:proofErr w:type="spellEnd"/>
            <w:r w:rsidRPr="00610A63">
              <w:t>) this is the first prescription for this drug, (ii) this prescription seeks no more than 3 repeat prescriptions; OR</w:t>
            </w:r>
          </w:p>
          <w:p w14:paraId="597F55F4" w14:textId="77777777" w:rsidR="00A652EC" w:rsidRPr="00610A63" w:rsidRDefault="00D32B59">
            <w:pPr>
              <w:pStyle w:val="Schedule4TableText"/>
            </w:pPr>
            <w:r w:rsidRPr="00610A63">
              <w:t>Patient must be undergoing continuing treatment with drug - the following are true: (</w:t>
            </w:r>
            <w:proofErr w:type="spellStart"/>
            <w:r w:rsidRPr="00610A63">
              <w:t>i</w:t>
            </w:r>
            <w:proofErr w:type="spellEnd"/>
            <w:r w:rsidRPr="00610A63">
              <w:t>) there has been an absence of further disease progression whilst on active treatment with this drug, (ii) this prescription does not seek to re-treat after disease progression, (iii) this prescription seeks no more than 8 repeat prescriptions.</w:t>
            </w:r>
          </w:p>
          <w:p w14:paraId="05114BA2" w14:textId="77777777" w:rsidR="00A652EC" w:rsidRPr="00610A63" w:rsidRDefault="00D32B59">
            <w:pPr>
              <w:pStyle w:val="Schedule4TableText"/>
            </w:pPr>
            <w:r w:rsidRPr="00610A63">
              <w:t>Confirm that the following information is documented/retained in the patient's medical records once only with the first PBS prescription:</w:t>
            </w:r>
          </w:p>
          <w:p w14:paraId="038F3F1A" w14:textId="77777777" w:rsidR="00A652EC" w:rsidRPr="00610A63" w:rsidRDefault="00D32B59">
            <w:pPr>
              <w:pStyle w:val="Schedule4TableText"/>
            </w:pPr>
            <w:r w:rsidRPr="00610A63">
              <w:t>1) Evidence of HER2 gene amplification (evidence obtained in relation to past PBS treatment is acceptable).</w:t>
            </w:r>
          </w:p>
          <w:p w14:paraId="2974733B" w14:textId="77777777" w:rsidR="00A652EC" w:rsidRPr="00610A63" w:rsidRDefault="00D32B59">
            <w:pPr>
              <w:pStyle w:val="Schedule4TableText"/>
            </w:pPr>
            <w:r w:rsidRPr="00610A63">
              <w:lastRenderedPageBreak/>
              <w:t>2) Details of prior HER2 directed drug regimens prescribed for the patient.</w:t>
            </w:r>
          </w:p>
          <w:p w14:paraId="73756D68" w14:textId="77777777" w:rsidR="00A652EC" w:rsidRPr="00610A63" w:rsidRDefault="00D32B59">
            <w:pPr>
              <w:pStyle w:val="Schedule4TableText"/>
            </w:pPr>
            <w:r w:rsidRPr="00610A63">
              <w:t>3) Cardiac function test results (evidence obtained in relation to past PBS treatment is acceptable).</w:t>
            </w:r>
          </w:p>
        </w:tc>
        <w:tc>
          <w:tcPr>
            <w:tcW w:w="700" w:type="pct"/>
          </w:tcPr>
          <w:p w14:paraId="7AF319DA" w14:textId="77777777" w:rsidR="00A652EC" w:rsidRPr="00610A63" w:rsidRDefault="00D32B59">
            <w:pPr>
              <w:pStyle w:val="Schedule4TableText"/>
            </w:pPr>
            <w:r w:rsidRPr="00610A63">
              <w:lastRenderedPageBreak/>
              <w:t>Compliance with Authority Required procedures</w:t>
            </w:r>
          </w:p>
        </w:tc>
      </w:tr>
    </w:tbl>
    <w:p w14:paraId="68EAB782" w14:textId="77777777" w:rsidR="00A652EC" w:rsidRPr="00610A63" w:rsidRDefault="00D32B59">
      <w:pPr>
        <w:pStyle w:val="InstructionMain"/>
      </w:pPr>
      <w:bookmarkStart w:id="147" w:name="f-1334146-C15827"/>
      <w:bookmarkEnd w:id="146"/>
      <w:r w:rsidRPr="00610A63">
        <w:t>[126]</w:t>
      </w:r>
      <w:r w:rsidRPr="00610A63">
        <w:tab/>
        <w:t>Schedule 4, Part 1, entry for Circumstances Code “C15827”</w:t>
      </w:r>
    </w:p>
    <w:p w14:paraId="0F8EF71B" w14:textId="77777777" w:rsidR="00A652EC" w:rsidRPr="00610A63" w:rsidRDefault="00D32B59">
      <w:pPr>
        <w:pStyle w:val="InstructionActionOneWord"/>
      </w:pPr>
      <w:r w:rsidRPr="00610A63">
        <w:t>omit entry for Circumstances Code “C15827”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5C15384C" w14:textId="77777777">
        <w:tc>
          <w:tcPr>
            <w:tcW w:w="400" w:type="pct"/>
          </w:tcPr>
          <w:p w14:paraId="7AAA8A77" w14:textId="77777777" w:rsidR="00A652EC" w:rsidRPr="00610A63" w:rsidRDefault="00D32B59">
            <w:pPr>
              <w:pStyle w:val="Schedule4TableText"/>
            </w:pPr>
            <w:r w:rsidRPr="00610A63">
              <w:t>C15827</w:t>
            </w:r>
          </w:p>
        </w:tc>
        <w:tc>
          <w:tcPr>
            <w:tcW w:w="400" w:type="pct"/>
          </w:tcPr>
          <w:p w14:paraId="7B8EF841" w14:textId="77777777" w:rsidR="00A652EC" w:rsidRPr="00610A63" w:rsidRDefault="00D32B59">
            <w:pPr>
              <w:pStyle w:val="Schedule4TableText"/>
            </w:pPr>
            <w:r w:rsidRPr="00610A63">
              <w:t>P15827</w:t>
            </w:r>
          </w:p>
        </w:tc>
        <w:tc>
          <w:tcPr>
            <w:tcW w:w="400" w:type="pct"/>
          </w:tcPr>
          <w:p w14:paraId="36D6CDB9" w14:textId="77777777" w:rsidR="00A652EC" w:rsidRPr="00610A63" w:rsidRDefault="00D32B59">
            <w:pPr>
              <w:pStyle w:val="Schedule4TableText"/>
            </w:pPr>
            <w:r w:rsidRPr="00610A63">
              <w:t>CN15827</w:t>
            </w:r>
          </w:p>
        </w:tc>
        <w:tc>
          <w:tcPr>
            <w:tcW w:w="800" w:type="pct"/>
          </w:tcPr>
          <w:p w14:paraId="699F12A3" w14:textId="77777777" w:rsidR="00A652EC" w:rsidRPr="00610A63" w:rsidRDefault="00D32B59">
            <w:pPr>
              <w:pStyle w:val="Schedule4TableText"/>
            </w:pPr>
            <w:r w:rsidRPr="00610A63">
              <w:t>Trastuzumab emtansine</w:t>
            </w:r>
          </w:p>
        </w:tc>
        <w:tc>
          <w:tcPr>
            <w:tcW w:w="2250" w:type="pct"/>
          </w:tcPr>
          <w:p w14:paraId="169AEEA7" w14:textId="77777777" w:rsidR="00A652EC" w:rsidRPr="00610A63" w:rsidRDefault="00D32B59">
            <w:pPr>
              <w:pStyle w:val="Schedule4TableText"/>
            </w:pPr>
            <w:r w:rsidRPr="00610A63">
              <w:t>Metastatic (Stage IV) HER2 positive breast cancer</w:t>
            </w:r>
          </w:p>
          <w:p w14:paraId="50C244AC" w14:textId="77777777" w:rsidR="00A652EC" w:rsidRPr="00610A63" w:rsidRDefault="00D32B59">
            <w:pPr>
              <w:pStyle w:val="Schedule4TableText"/>
            </w:pPr>
            <w:r w:rsidRPr="00610A63">
              <w:t>Continuing treatment</w:t>
            </w:r>
          </w:p>
          <w:p w14:paraId="47D169AE"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metastatic (Stage IV) HER2 positive breast cancer; AND</w:t>
            </w:r>
          </w:p>
          <w:p w14:paraId="47D000F7" w14:textId="77777777" w:rsidR="00A652EC" w:rsidRPr="00610A63" w:rsidRDefault="00D32B59">
            <w:pPr>
              <w:pStyle w:val="Schedule4TableText"/>
            </w:pPr>
            <w:r w:rsidRPr="00610A63">
              <w:t>Patient must not receive PBS-</w:t>
            </w:r>
            <w:proofErr w:type="spellStart"/>
            <w:r w:rsidRPr="00610A63">
              <w:t>subsidised</w:t>
            </w:r>
            <w:proofErr w:type="spellEnd"/>
            <w:r w:rsidRPr="00610A63">
              <w:t xml:space="preserve"> treatment with this drug if progressive disease develops while on this drug; AND</w:t>
            </w:r>
          </w:p>
          <w:p w14:paraId="11C1EBE2"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therapy for this condition; AND</w:t>
            </w:r>
          </w:p>
          <w:p w14:paraId="57830302" w14:textId="77777777" w:rsidR="00A652EC" w:rsidRPr="00610A63" w:rsidRDefault="00D32B59">
            <w:pPr>
              <w:pStyle w:val="Schedule4TableText"/>
            </w:pPr>
            <w:r w:rsidRPr="00610A63">
              <w:t>The treatment must not be used in a patient with a left ventricular ejection fraction (LVEF) of less than 45% and/or with symptomatic heart failure.</w:t>
            </w:r>
          </w:p>
          <w:p w14:paraId="58174F9F" w14:textId="77777777" w:rsidR="00A652EC" w:rsidRPr="00610A63" w:rsidRDefault="00D32B59">
            <w:pPr>
              <w:pStyle w:val="Schedule4TableText"/>
            </w:pPr>
            <w:r w:rsidRPr="00610A63">
              <w:t>A patient who has progressive disease when treated with this drug is no longer eligible for PBS-</w:t>
            </w:r>
            <w:proofErr w:type="spellStart"/>
            <w:r w:rsidRPr="00610A63">
              <w:t>subsidised</w:t>
            </w:r>
            <w:proofErr w:type="spellEnd"/>
            <w:r w:rsidRPr="00610A63">
              <w:t xml:space="preserve"> treatment with this drug.</w:t>
            </w:r>
          </w:p>
          <w:p w14:paraId="1156762F" w14:textId="77777777" w:rsidR="00A652EC" w:rsidRPr="00610A63" w:rsidRDefault="00D32B59">
            <w:pPr>
              <w:pStyle w:val="Schedule4TableText"/>
            </w:pPr>
            <w:r w:rsidRPr="00610A63">
              <w:t>The treatment must not exceed a lifetime total of one continuous course for this PBS indication.</w:t>
            </w:r>
          </w:p>
        </w:tc>
        <w:tc>
          <w:tcPr>
            <w:tcW w:w="700" w:type="pct"/>
          </w:tcPr>
          <w:p w14:paraId="3D00A05F" w14:textId="77777777" w:rsidR="00A652EC" w:rsidRPr="00610A63" w:rsidRDefault="00D32B59">
            <w:pPr>
              <w:pStyle w:val="Schedule4TableText"/>
            </w:pPr>
            <w:r w:rsidRPr="00610A63">
              <w:t>Compliance with Authority Required procedures</w:t>
            </w:r>
          </w:p>
        </w:tc>
      </w:tr>
    </w:tbl>
    <w:p w14:paraId="351DA901" w14:textId="77777777" w:rsidR="00A652EC" w:rsidRPr="00610A63" w:rsidRDefault="00D32B59">
      <w:pPr>
        <w:pStyle w:val="InstructionMain"/>
      </w:pPr>
      <w:bookmarkStart w:id="148" w:name="f-1334146-C15828"/>
      <w:bookmarkEnd w:id="147"/>
      <w:r w:rsidRPr="00610A63">
        <w:t>[127]</w:t>
      </w:r>
      <w:r w:rsidRPr="00610A63">
        <w:tab/>
        <w:t>Schedule 4, Part 1, entry for Circumstances Code “C15828”</w:t>
      </w:r>
    </w:p>
    <w:p w14:paraId="4DE96CB2" w14:textId="77777777" w:rsidR="00A652EC" w:rsidRPr="00610A63" w:rsidRDefault="00D32B59">
      <w:pPr>
        <w:pStyle w:val="InstructionActionOneWord"/>
      </w:pPr>
      <w:r w:rsidRPr="00610A63">
        <w:t>omit entry for Circumstances Code “C15828”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3030E951" w14:textId="77777777">
        <w:tc>
          <w:tcPr>
            <w:tcW w:w="400" w:type="pct"/>
          </w:tcPr>
          <w:p w14:paraId="0EFBC0A2" w14:textId="77777777" w:rsidR="00A652EC" w:rsidRPr="00610A63" w:rsidRDefault="00D32B59">
            <w:pPr>
              <w:pStyle w:val="Schedule4TableText"/>
            </w:pPr>
            <w:r w:rsidRPr="00610A63">
              <w:t>C15828</w:t>
            </w:r>
          </w:p>
        </w:tc>
        <w:tc>
          <w:tcPr>
            <w:tcW w:w="400" w:type="pct"/>
          </w:tcPr>
          <w:p w14:paraId="6B19C3C4" w14:textId="77777777" w:rsidR="00A652EC" w:rsidRPr="00610A63" w:rsidRDefault="00D32B59">
            <w:pPr>
              <w:pStyle w:val="Schedule4TableText"/>
            </w:pPr>
            <w:r w:rsidRPr="00610A63">
              <w:t>P15828</w:t>
            </w:r>
          </w:p>
        </w:tc>
        <w:tc>
          <w:tcPr>
            <w:tcW w:w="400" w:type="pct"/>
          </w:tcPr>
          <w:p w14:paraId="567829E4" w14:textId="77777777" w:rsidR="00A652EC" w:rsidRPr="00610A63" w:rsidRDefault="00D32B59">
            <w:pPr>
              <w:pStyle w:val="Schedule4TableText"/>
            </w:pPr>
            <w:r w:rsidRPr="00610A63">
              <w:t>CN15828</w:t>
            </w:r>
          </w:p>
        </w:tc>
        <w:tc>
          <w:tcPr>
            <w:tcW w:w="800" w:type="pct"/>
          </w:tcPr>
          <w:p w14:paraId="5AEBFB0D" w14:textId="77777777" w:rsidR="00A652EC" w:rsidRPr="00610A63" w:rsidRDefault="00D32B59">
            <w:pPr>
              <w:pStyle w:val="Schedule4TableText"/>
            </w:pPr>
            <w:r w:rsidRPr="00610A63">
              <w:t>Trastuzumab emtansine</w:t>
            </w:r>
          </w:p>
        </w:tc>
        <w:tc>
          <w:tcPr>
            <w:tcW w:w="2250" w:type="pct"/>
          </w:tcPr>
          <w:p w14:paraId="2A0AF8CA" w14:textId="77777777" w:rsidR="00A652EC" w:rsidRPr="00610A63" w:rsidRDefault="00D32B59">
            <w:pPr>
              <w:pStyle w:val="Schedule4TableText"/>
            </w:pPr>
            <w:r w:rsidRPr="00610A63">
              <w:t>Metastatic (Stage IV) HER2 positive breast cancer</w:t>
            </w:r>
          </w:p>
          <w:p w14:paraId="01F739C6" w14:textId="77777777" w:rsidR="00A652EC" w:rsidRPr="00610A63" w:rsidRDefault="00D32B59">
            <w:pPr>
              <w:pStyle w:val="Schedule4TableText"/>
            </w:pPr>
            <w:r w:rsidRPr="00610A63">
              <w:t>Initial treatment</w:t>
            </w:r>
          </w:p>
          <w:p w14:paraId="047012FC" w14:textId="77777777" w:rsidR="00A652EC" w:rsidRPr="00610A63" w:rsidRDefault="00D32B59">
            <w:pPr>
              <w:pStyle w:val="Schedule4TableText"/>
            </w:pPr>
            <w:r w:rsidRPr="00610A63">
              <w:t xml:space="preserve">Patient must have evidence of human epidermal growth factor receptor 2 (HER2) gene amplification as demonstrated by in situ </w:t>
            </w:r>
            <w:proofErr w:type="spellStart"/>
            <w:r w:rsidRPr="00610A63">
              <w:t>hybridisation</w:t>
            </w:r>
            <w:proofErr w:type="spellEnd"/>
            <w:r w:rsidRPr="00610A63">
              <w:t xml:space="preserve"> (ISH) either in the primary </w:t>
            </w:r>
            <w:proofErr w:type="spellStart"/>
            <w:r w:rsidRPr="00610A63">
              <w:t>tumour</w:t>
            </w:r>
            <w:proofErr w:type="spellEnd"/>
            <w:r w:rsidRPr="00610A63">
              <w:t xml:space="preserve"> or a metastatic lesion, confirmed through a pathology report from an Approved Pathology Authority; AND</w:t>
            </w:r>
          </w:p>
          <w:p w14:paraId="5A950DE9" w14:textId="77777777" w:rsidR="00A652EC" w:rsidRPr="00610A63" w:rsidRDefault="00D32B59">
            <w:pPr>
              <w:pStyle w:val="Schedule4TableText"/>
            </w:pPr>
            <w:r w:rsidRPr="00610A63">
              <w:t xml:space="preserve">The condition must have progressed following treatment with </w:t>
            </w:r>
            <w:proofErr w:type="spellStart"/>
            <w:r w:rsidRPr="00610A63">
              <w:t>pertuzumab</w:t>
            </w:r>
            <w:proofErr w:type="spellEnd"/>
            <w:r w:rsidRPr="00610A63">
              <w:t xml:space="preserve"> and trastuzumab in combination; OR</w:t>
            </w:r>
          </w:p>
          <w:p w14:paraId="2343959A" w14:textId="77777777" w:rsidR="00A652EC" w:rsidRPr="00610A63" w:rsidRDefault="00D32B59">
            <w:pPr>
              <w:pStyle w:val="Schedule4TableText"/>
            </w:pPr>
            <w:r w:rsidRPr="00610A63">
              <w:t>The condition must have progressed during or within 6 months of completing adjuvant therapy with trastuzumab; AND</w:t>
            </w:r>
          </w:p>
          <w:p w14:paraId="72CF0A10" w14:textId="77777777" w:rsidR="00A652EC" w:rsidRPr="00610A63" w:rsidRDefault="00D32B59">
            <w:pPr>
              <w:pStyle w:val="Schedule4TableText"/>
            </w:pPr>
            <w:r w:rsidRPr="00610A63">
              <w:t>Patient must have a WHO performance status of 0 or 1; AND</w:t>
            </w:r>
          </w:p>
          <w:p w14:paraId="0BC1EED8"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therapy for this condition; AND</w:t>
            </w:r>
          </w:p>
          <w:p w14:paraId="29F47EA8" w14:textId="77777777" w:rsidR="00A652EC" w:rsidRPr="00610A63" w:rsidRDefault="00D32B59">
            <w:pPr>
              <w:pStyle w:val="Schedule4TableText"/>
            </w:pPr>
            <w:r w:rsidRPr="00610A63">
              <w:t>The treatment must not be used in a patient with a left ventricular ejection fraction (LVEF) of less than 45% and/or with symptomatic heart failure.</w:t>
            </w:r>
          </w:p>
          <w:p w14:paraId="23ABB0A0" w14:textId="77777777" w:rsidR="00A652EC" w:rsidRPr="00610A63" w:rsidRDefault="00D32B59">
            <w:pPr>
              <w:pStyle w:val="Schedule4TableText"/>
            </w:pPr>
            <w:r w:rsidRPr="00610A63">
              <w:lastRenderedPageBreak/>
              <w:t>The following information must be provided by the prescriber at the time of application:</w:t>
            </w:r>
          </w:p>
          <w:p w14:paraId="0CA3A971" w14:textId="77777777" w:rsidR="00A652EC" w:rsidRPr="00610A63" w:rsidRDefault="00D32B59">
            <w:pPr>
              <w:pStyle w:val="Schedule4TableText"/>
            </w:pPr>
            <w:r w:rsidRPr="00610A63">
              <w:t xml:space="preserve">(a) details (date, unique identifying number/code or provider number) of the pathology report from an Approved Pathology Authority confirming evidence of HER2 gene amplification in the primary </w:t>
            </w:r>
            <w:proofErr w:type="spellStart"/>
            <w:r w:rsidRPr="00610A63">
              <w:t>tumour</w:t>
            </w:r>
            <w:proofErr w:type="spellEnd"/>
            <w:r w:rsidRPr="00610A63">
              <w:t xml:space="preserve"> or a metastatic lesion by in situ </w:t>
            </w:r>
            <w:proofErr w:type="spellStart"/>
            <w:r w:rsidRPr="00610A63">
              <w:t>hybridisation</w:t>
            </w:r>
            <w:proofErr w:type="spellEnd"/>
            <w:r w:rsidRPr="00610A63">
              <w:t xml:space="preserve"> (ISH).</w:t>
            </w:r>
          </w:p>
          <w:p w14:paraId="7DA81A2E" w14:textId="77777777" w:rsidR="00A652EC" w:rsidRPr="00610A63" w:rsidRDefault="00D32B59">
            <w:pPr>
              <w:pStyle w:val="Schedule4TableText"/>
            </w:pPr>
            <w:r w:rsidRPr="00610A63">
              <w:t xml:space="preserve">(b) dates of treatment with trastuzumab and </w:t>
            </w:r>
            <w:proofErr w:type="spellStart"/>
            <w:proofErr w:type="gramStart"/>
            <w:r w:rsidRPr="00610A63">
              <w:t>pertuzumab</w:t>
            </w:r>
            <w:proofErr w:type="spellEnd"/>
            <w:r w:rsidRPr="00610A63">
              <w:t>;</w:t>
            </w:r>
            <w:proofErr w:type="gramEnd"/>
          </w:p>
          <w:p w14:paraId="35015783" w14:textId="77777777" w:rsidR="00A652EC" w:rsidRPr="00610A63" w:rsidRDefault="00D32B59">
            <w:pPr>
              <w:pStyle w:val="Schedule4TableText"/>
            </w:pPr>
            <w:r w:rsidRPr="00610A63">
              <w:t xml:space="preserve">(c) date of demonstration of progression following treatment with trastuzumab and </w:t>
            </w:r>
            <w:proofErr w:type="spellStart"/>
            <w:r w:rsidRPr="00610A63">
              <w:t>pertuzumab</w:t>
            </w:r>
            <w:proofErr w:type="spellEnd"/>
            <w:r w:rsidRPr="00610A63">
              <w:t>; or</w:t>
            </w:r>
          </w:p>
          <w:p w14:paraId="0F871FB9" w14:textId="77777777" w:rsidR="00A652EC" w:rsidRPr="00610A63" w:rsidRDefault="00D32B59">
            <w:pPr>
              <w:pStyle w:val="Schedule4TableText"/>
            </w:pPr>
            <w:r w:rsidRPr="00610A63">
              <w:t>(d) date of demonstration of progression and date of completion of adjuvant trastuzumab treatment.</w:t>
            </w:r>
          </w:p>
          <w:p w14:paraId="4DD8BB99" w14:textId="77777777" w:rsidR="00A652EC" w:rsidRPr="00610A63" w:rsidRDefault="00D32B59">
            <w:pPr>
              <w:pStyle w:val="Schedule4TableText"/>
            </w:pPr>
            <w:r w:rsidRPr="00610A63">
              <w:t>If intolerance to treatment develops during the relevant period of use, which is of a severity necessitating permanent treatment withdrawal, please provide details of the degree of this toxicity at the time of application.</w:t>
            </w:r>
          </w:p>
          <w:p w14:paraId="0EA1A9B0" w14:textId="77777777" w:rsidR="00A652EC" w:rsidRPr="00610A63" w:rsidRDefault="00D32B59">
            <w:pPr>
              <w:pStyle w:val="Schedule4TableText"/>
            </w:pPr>
            <w:r w:rsidRPr="00610A63">
              <w:t>All reports must be documented in the patient's medical records.</w:t>
            </w:r>
          </w:p>
          <w:p w14:paraId="6AF774E4" w14:textId="77777777" w:rsidR="00A652EC" w:rsidRPr="00610A63" w:rsidRDefault="00D32B59">
            <w:pPr>
              <w:pStyle w:val="Schedule4TableText"/>
            </w:pPr>
            <w:r w:rsidRPr="00610A63">
              <w:t xml:space="preserve">Cardiac function must be tested by echocardiography (ECHO) or </w:t>
            </w:r>
            <w:proofErr w:type="spellStart"/>
            <w:r w:rsidRPr="00610A63">
              <w:t>multigated</w:t>
            </w:r>
            <w:proofErr w:type="spellEnd"/>
            <w:r w:rsidRPr="00610A63">
              <w:t xml:space="preserve"> acquisition (MUGA), prior to seeking the initial authority approval.</w:t>
            </w:r>
          </w:p>
        </w:tc>
        <w:tc>
          <w:tcPr>
            <w:tcW w:w="700" w:type="pct"/>
          </w:tcPr>
          <w:p w14:paraId="324C3242" w14:textId="77777777" w:rsidR="00A652EC" w:rsidRPr="00610A63" w:rsidRDefault="00D32B59">
            <w:pPr>
              <w:pStyle w:val="Schedule4TableText"/>
            </w:pPr>
            <w:r w:rsidRPr="00610A63">
              <w:lastRenderedPageBreak/>
              <w:t>Compliance with Authority Required procedures</w:t>
            </w:r>
          </w:p>
        </w:tc>
      </w:tr>
    </w:tbl>
    <w:p w14:paraId="5F738C02" w14:textId="77777777" w:rsidR="00A652EC" w:rsidRPr="00610A63" w:rsidRDefault="00D32B59">
      <w:pPr>
        <w:pStyle w:val="InstructionMain"/>
      </w:pPr>
      <w:bookmarkStart w:id="149" w:name="f-1334146-C15831"/>
      <w:bookmarkEnd w:id="148"/>
      <w:r w:rsidRPr="00610A63">
        <w:t>[128]</w:t>
      </w:r>
      <w:r w:rsidRPr="00610A63">
        <w:tab/>
        <w:t>Schedule 4, Part 1, entry for Circumstances Code “C15831”</w:t>
      </w:r>
    </w:p>
    <w:p w14:paraId="6ECF22C8" w14:textId="77777777" w:rsidR="00A652EC" w:rsidRPr="00610A63" w:rsidRDefault="00D32B59">
      <w:pPr>
        <w:pStyle w:val="InstructionActionOneWord"/>
      </w:pPr>
      <w:r w:rsidRPr="00610A63">
        <w:t>omit entry for Circumstances Code “C15831”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4A335260" w14:textId="77777777">
        <w:tc>
          <w:tcPr>
            <w:tcW w:w="400" w:type="pct"/>
          </w:tcPr>
          <w:p w14:paraId="1B764EBD" w14:textId="77777777" w:rsidR="00A652EC" w:rsidRPr="00610A63" w:rsidRDefault="00D32B59">
            <w:pPr>
              <w:pStyle w:val="Schedule4TableText"/>
            </w:pPr>
            <w:r w:rsidRPr="00610A63">
              <w:t>C15831</w:t>
            </w:r>
          </w:p>
        </w:tc>
        <w:tc>
          <w:tcPr>
            <w:tcW w:w="400" w:type="pct"/>
          </w:tcPr>
          <w:p w14:paraId="24B77AB5" w14:textId="77777777" w:rsidR="00A652EC" w:rsidRPr="00610A63" w:rsidRDefault="00D32B59">
            <w:pPr>
              <w:pStyle w:val="Schedule4TableText"/>
            </w:pPr>
            <w:r w:rsidRPr="00610A63">
              <w:t>P15831</w:t>
            </w:r>
          </w:p>
        </w:tc>
        <w:tc>
          <w:tcPr>
            <w:tcW w:w="400" w:type="pct"/>
          </w:tcPr>
          <w:p w14:paraId="2DEB47A0" w14:textId="77777777" w:rsidR="00A652EC" w:rsidRPr="00610A63" w:rsidRDefault="00D32B59">
            <w:pPr>
              <w:pStyle w:val="Schedule4TableText"/>
            </w:pPr>
            <w:r w:rsidRPr="00610A63">
              <w:t>CN15831</w:t>
            </w:r>
          </w:p>
        </w:tc>
        <w:tc>
          <w:tcPr>
            <w:tcW w:w="800" w:type="pct"/>
          </w:tcPr>
          <w:p w14:paraId="36277EBF" w14:textId="77777777" w:rsidR="00A652EC" w:rsidRPr="00610A63" w:rsidRDefault="00D32B59">
            <w:pPr>
              <w:pStyle w:val="Schedule4TableText"/>
            </w:pPr>
            <w:r w:rsidRPr="00610A63">
              <w:t>Trastuzumab</w:t>
            </w:r>
          </w:p>
        </w:tc>
        <w:tc>
          <w:tcPr>
            <w:tcW w:w="2250" w:type="pct"/>
          </w:tcPr>
          <w:p w14:paraId="24363304" w14:textId="77777777" w:rsidR="00A652EC" w:rsidRPr="00610A63" w:rsidRDefault="00D32B59">
            <w:pPr>
              <w:pStyle w:val="Schedule4TableText"/>
            </w:pPr>
            <w:r w:rsidRPr="00610A63">
              <w:t>Early HER2 positive breast cancer</w:t>
            </w:r>
          </w:p>
          <w:p w14:paraId="4E4FDAD2" w14:textId="77777777" w:rsidR="00A652EC" w:rsidRPr="00610A63" w:rsidRDefault="00D32B59">
            <w:pPr>
              <w:pStyle w:val="Schedule4TableText"/>
            </w:pPr>
            <w:r w:rsidRPr="00610A63">
              <w:t>Initial treatment (weekly regimen)</w:t>
            </w:r>
          </w:p>
          <w:p w14:paraId="688A973C" w14:textId="77777777" w:rsidR="00A652EC" w:rsidRPr="00610A63" w:rsidRDefault="00D32B59">
            <w:pPr>
              <w:pStyle w:val="Schedule4TableText"/>
            </w:pPr>
            <w:r w:rsidRPr="00610A63">
              <w:t>Patient must have undergone surgery (adjuvant) or be preparing for surgery (neoadjuvant); AND</w:t>
            </w:r>
          </w:p>
          <w:p w14:paraId="27D8B6AF" w14:textId="77777777" w:rsidR="00A652EC" w:rsidRPr="00610A63" w:rsidRDefault="00D32B59">
            <w:pPr>
              <w:pStyle w:val="Schedule4TableText"/>
            </w:pPr>
            <w:r w:rsidRPr="00610A63">
              <w:t>The treatment must not be used in a patient with a left ventricular ejection fraction (LVEF) of less than 45% and/or with symptomatic heart failure; AND</w:t>
            </w:r>
          </w:p>
          <w:p w14:paraId="3FE521E7" w14:textId="77777777" w:rsidR="00A652EC" w:rsidRPr="00610A63" w:rsidRDefault="00D32B59">
            <w:pPr>
              <w:pStyle w:val="Schedule4TableText"/>
            </w:pPr>
            <w:r w:rsidRPr="00610A63">
              <w:t>Patient must not receive more than 52 weeks of combined PBS-</w:t>
            </w:r>
            <w:proofErr w:type="spellStart"/>
            <w:r w:rsidRPr="00610A63">
              <w:t>subsidised</w:t>
            </w:r>
            <w:proofErr w:type="spellEnd"/>
            <w:r w:rsidRPr="00610A63">
              <w:t xml:space="preserve"> and non-PBS-</w:t>
            </w:r>
            <w:proofErr w:type="spellStart"/>
            <w:r w:rsidRPr="00610A63">
              <w:t>subsidised</w:t>
            </w:r>
            <w:proofErr w:type="spellEnd"/>
            <w:r w:rsidRPr="00610A63">
              <w:t xml:space="preserve"> therapy; OR</w:t>
            </w:r>
          </w:p>
          <w:p w14:paraId="54527BF3" w14:textId="77777777" w:rsidR="00A652EC" w:rsidRPr="00610A63" w:rsidRDefault="00D32B59">
            <w:pPr>
              <w:pStyle w:val="Schedule4TableText"/>
            </w:pPr>
            <w:r w:rsidRPr="00610A63">
              <w:t>Patient must not receive more than 52 weeks of combined trastuzumab and trastuzumab emtansine therapy if adjuvant trastuzumab emtansine therapy has been discontinued due to intolerance.</w:t>
            </w:r>
          </w:p>
          <w:p w14:paraId="7B69FBBB" w14:textId="77777777" w:rsidR="00A652EC" w:rsidRPr="00610A63" w:rsidRDefault="00D32B59">
            <w:pPr>
              <w:pStyle w:val="Schedule4TableText"/>
            </w:pPr>
            <w:r w:rsidRPr="00610A63">
              <w:t xml:space="preserve">HER2 positivity must be demonstrated by in situ </w:t>
            </w:r>
            <w:proofErr w:type="spellStart"/>
            <w:r w:rsidRPr="00610A63">
              <w:t>hybridisation</w:t>
            </w:r>
            <w:proofErr w:type="spellEnd"/>
            <w:r w:rsidRPr="00610A63">
              <w:t xml:space="preserve"> (ISH).</w:t>
            </w:r>
          </w:p>
          <w:p w14:paraId="2BEB28B3" w14:textId="77777777" w:rsidR="00A652EC" w:rsidRPr="00610A63" w:rsidRDefault="00D32B59">
            <w:pPr>
              <w:pStyle w:val="Schedule4TableText"/>
            </w:pPr>
            <w:r w:rsidRPr="00610A63">
              <w:t xml:space="preserve">Cardiac function must be tested by echocardiography (ECHO) or </w:t>
            </w:r>
            <w:proofErr w:type="spellStart"/>
            <w:r w:rsidRPr="00610A63">
              <w:t>multigated</w:t>
            </w:r>
            <w:proofErr w:type="spellEnd"/>
            <w:r w:rsidRPr="00610A63">
              <w:t xml:space="preserve"> acquisition (MUGA), prior to initiating treatment with this drug for this condition.</w:t>
            </w:r>
          </w:p>
        </w:tc>
        <w:tc>
          <w:tcPr>
            <w:tcW w:w="700" w:type="pct"/>
          </w:tcPr>
          <w:p w14:paraId="778526ED" w14:textId="77777777" w:rsidR="00A652EC" w:rsidRPr="00610A63" w:rsidRDefault="00D32B59">
            <w:pPr>
              <w:pStyle w:val="Schedule4TableText"/>
            </w:pPr>
            <w:r w:rsidRPr="00610A63">
              <w:t>Compliance with Authority Required procedures - Streamlined Authority Code 15831</w:t>
            </w:r>
          </w:p>
        </w:tc>
      </w:tr>
    </w:tbl>
    <w:p w14:paraId="2DEC0584" w14:textId="77777777" w:rsidR="00A652EC" w:rsidRPr="00610A63" w:rsidRDefault="00D32B59">
      <w:pPr>
        <w:pStyle w:val="InstructionMain"/>
      </w:pPr>
      <w:bookmarkStart w:id="150" w:name="f-1334146-C15832"/>
      <w:bookmarkEnd w:id="149"/>
      <w:r w:rsidRPr="00610A63">
        <w:t>[129]</w:t>
      </w:r>
      <w:r w:rsidRPr="00610A63">
        <w:tab/>
        <w:t>Schedule 4, Part 1, entry for Circumstances Code “C15832”</w:t>
      </w:r>
    </w:p>
    <w:p w14:paraId="529C6E39" w14:textId="77777777" w:rsidR="00A652EC" w:rsidRPr="00610A63" w:rsidRDefault="00D32B59">
      <w:pPr>
        <w:pStyle w:val="InstructionActionOneWord"/>
      </w:pPr>
      <w:r w:rsidRPr="00610A63">
        <w:t>omit entry for Circumstances Code “C15832” and 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6D4B550B" w14:textId="77777777">
        <w:tc>
          <w:tcPr>
            <w:tcW w:w="400" w:type="pct"/>
          </w:tcPr>
          <w:p w14:paraId="563D4F4E" w14:textId="77777777" w:rsidR="00A652EC" w:rsidRPr="00610A63" w:rsidRDefault="00D32B59">
            <w:pPr>
              <w:pStyle w:val="Schedule4TableText"/>
            </w:pPr>
            <w:r w:rsidRPr="00610A63">
              <w:lastRenderedPageBreak/>
              <w:t>C15832</w:t>
            </w:r>
          </w:p>
        </w:tc>
        <w:tc>
          <w:tcPr>
            <w:tcW w:w="400" w:type="pct"/>
          </w:tcPr>
          <w:p w14:paraId="091851EF" w14:textId="77777777" w:rsidR="00A652EC" w:rsidRPr="00610A63" w:rsidRDefault="00D32B59">
            <w:pPr>
              <w:pStyle w:val="Schedule4TableText"/>
            </w:pPr>
            <w:r w:rsidRPr="00610A63">
              <w:t>P15832</w:t>
            </w:r>
          </w:p>
        </w:tc>
        <w:tc>
          <w:tcPr>
            <w:tcW w:w="400" w:type="pct"/>
          </w:tcPr>
          <w:p w14:paraId="050BF533" w14:textId="77777777" w:rsidR="00A652EC" w:rsidRPr="00610A63" w:rsidRDefault="00D32B59">
            <w:pPr>
              <w:pStyle w:val="Schedule4TableText"/>
            </w:pPr>
            <w:r w:rsidRPr="00610A63">
              <w:t>CN15832</w:t>
            </w:r>
          </w:p>
        </w:tc>
        <w:tc>
          <w:tcPr>
            <w:tcW w:w="800" w:type="pct"/>
          </w:tcPr>
          <w:p w14:paraId="36CA61EC" w14:textId="77777777" w:rsidR="00A652EC" w:rsidRPr="00610A63" w:rsidRDefault="00D32B59">
            <w:pPr>
              <w:pStyle w:val="Schedule4TableText"/>
            </w:pPr>
            <w:r w:rsidRPr="00610A63">
              <w:t xml:space="preserve">Trastuzumab </w:t>
            </w:r>
            <w:proofErr w:type="spellStart"/>
            <w:r w:rsidRPr="00610A63">
              <w:t>deruxtecan</w:t>
            </w:r>
            <w:proofErr w:type="spellEnd"/>
          </w:p>
        </w:tc>
        <w:tc>
          <w:tcPr>
            <w:tcW w:w="2250" w:type="pct"/>
          </w:tcPr>
          <w:p w14:paraId="0D1B5DA6" w14:textId="77777777" w:rsidR="00A652EC" w:rsidRPr="00610A63" w:rsidRDefault="00D32B59">
            <w:pPr>
              <w:pStyle w:val="Schedule4TableText"/>
            </w:pPr>
            <w:r w:rsidRPr="00610A63">
              <w:t>Unresectable and/or metastatic HER2-low breast cancer</w:t>
            </w:r>
          </w:p>
          <w:p w14:paraId="6DE464A5" w14:textId="77777777" w:rsidR="00A652EC" w:rsidRPr="00610A63" w:rsidRDefault="00D32B59">
            <w:pPr>
              <w:pStyle w:val="Schedule4TableText"/>
            </w:pPr>
            <w:r w:rsidRPr="00610A63">
              <w:t>Patient must have evidence of human epidermal growth factor receptor 2 (HER2)-low disease; AND</w:t>
            </w:r>
          </w:p>
          <w:p w14:paraId="6DF608BF" w14:textId="77777777" w:rsidR="00A652EC" w:rsidRPr="00610A63" w:rsidRDefault="00D32B59">
            <w:pPr>
              <w:pStyle w:val="Schedule4TableText"/>
            </w:pPr>
            <w:r w:rsidRPr="00610A63">
              <w:t>Patient must have received prior chemotherapy in the metastatic setting; OR</w:t>
            </w:r>
          </w:p>
          <w:p w14:paraId="12BA7C81" w14:textId="77777777" w:rsidR="00A652EC" w:rsidRPr="00610A63" w:rsidRDefault="00D32B59">
            <w:pPr>
              <w:pStyle w:val="Schedule4TableText"/>
            </w:pPr>
            <w:r w:rsidRPr="00610A63">
              <w:t>Patient must have developed disease recurrence during or within 6 months of completing adjuvant chemotherapy; AND</w:t>
            </w:r>
          </w:p>
          <w:p w14:paraId="174710BF" w14:textId="77777777" w:rsidR="00A652EC" w:rsidRPr="00610A63" w:rsidRDefault="00D32B59">
            <w:pPr>
              <w:pStyle w:val="Schedule4TableText"/>
            </w:pPr>
            <w:r w:rsidRPr="00610A63">
              <w:t>Patient must have received or be ineligible for endocrine therapy in the metastatic setting, if hormone receptor positive; AND</w:t>
            </w:r>
          </w:p>
          <w:p w14:paraId="1C5A257D" w14:textId="77777777" w:rsidR="00A652EC" w:rsidRPr="00610A63" w:rsidRDefault="00D32B59">
            <w:pPr>
              <w:pStyle w:val="Schedule4TableText"/>
            </w:pPr>
            <w:r w:rsidRPr="00610A63">
              <w:t xml:space="preserve">Patient </w:t>
            </w:r>
            <w:proofErr w:type="gramStart"/>
            <w:r w:rsidRPr="00610A63">
              <w:t>must have,</w:t>
            </w:r>
            <w:proofErr w:type="gramEnd"/>
            <w:r w:rsidRPr="00610A63">
              <w:t xml:space="preserve"> at the time of initiating treatment with this drug, a WHO performance status no higher than 1; AND</w:t>
            </w:r>
          </w:p>
          <w:p w14:paraId="495CE56E"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systemic anti-cancer therapy for this PBS indication; AND</w:t>
            </w:r>
          </w:p>
          <w:p w14:paraId="0BDA8F92" w14:textId="77777777" w:rsidR="00A652EC" w:rsidRPr="00610A63" w:rsidRDefault="00D32B59">
            <w:pPr>
              <w:pStyle w:val="Schedule4TableText"/>
            </w:pPr>
            <w:r w:rsidRPr="00610A63">
              <w:t>The treatment must not be prescribed where any of the following is present: (</w:t>
            </w:r>
            <w:proofErr w:type="spellStart"/>
            <w:r w:rsidRPr="00610A63">
              <w:t>i</w:t>
            </w:r>
            <w:proofErr w:type="spellEnd"/>
            <w:r w:rsidRPr="00610A63">
              <w:t>) left ventricular ejection fraction of less than 50%, (ii) symptomatic heart failure; confirm cardiac function testing for the first PBS prescription only.</w:t>
            </w:r>
          </w:p>
          <w:p w14:paraId="5AC28903" w14:textId="77777777" w:rsidR="00A652EC" w:rsidRPr="00610A63" w:rsidRDefault="00D32B59">
            <w:pPr>
              <w:pStyle w:val="Schedule4TableText"/>
            </w:pPr>
            <w:r w:rsidRPr="00610A63">
              <w:t>Patient must be undergoing initial treatment with this drug - the following are true: (</w:t>
            </w:r>
            <w:proofErr w:type="spellStart"/>
            <w:r w:rsidRPr="00610A63">
              <w:t>i</w:t>
            </w:r>
            <w:proofErr w:type="spellEnd"/>
            <w:r w:rsidRPr="00610A63">
              <w:t>) this is the first prescription for this drug, (ii) this prescription seeks no more than 3 repeat prescriptions; OR</w:t>
            </w:r>
          </w:p>
          <w:p w14:paraId="740F2209" w14:textId="77777777" w:rsidR="00A652EC" w:rsidRPr="00610A63" w:rsidRDefault="00D32B59">
            <w:pPr>
              <w:pStyle w:val="Schedule4TableText"/>
            </w:pPr>
            <w:r w:rsidRPr="00610A63">
              <w:t>Patient must be undergoing continuing treatment with drug - the following are true: (</w:t>
            </w:r>
            <w:proofErr w:type="spellStart"/>
            <w:r w:rsidRPr="00610A63">
              <w:t>i</w:t>
            </w:r>
            <w:proofErr w:type="spellEnd"/>
            <w:r w:rsidRPr="00610A63">
              <w:t>) there has been an absence of further disease progression whilst on active treatment with this drug, (ii) this prescription does not seek to re-treat after disease progression, (iii) this prescription seeks no more than 8 repeat prescriptions.</w:t>
            </w:r>
          </w:p>
          <w:p w14:paraId="0399AD55" w14:textId="77777777" w:rsidR="00A652EC" w:rsidRPr="00610A63" w:rsidRDefault="00D32B59">
            <w:pPr>
              <w:pStyle w:val="Schedule4TableText"/>
            </w:pPr>
            <w:r w:rsidRPr="00610A63">
              <w:t>HER2-low is defined as an immunohistochemical (IHC) score of 1+ or an IHC score of 2+ and a negative result on in situ hybridization (ISH).</w:t>
            </w:r>
          </w:p>
          <w:p w14:paraId="399B454F" w14:textId="77777777" w:rsidR="00A652EC" w:rsidRPr="00610A63" w:rsidRDefault="00D32B59">
            <w:pPr>
              <w:pStyle w:val="Schedule4TableText"/>
            </w:pPr>
            <w:r w:rsidRPr="00610A63">
              <w:t>Confirm that the following information is documented/retained in the patient's medical records once only with the first PBS prescription:</w:t>
            </w:r>
          </w:p>
          <w:p w14:paraId="14BEC0B8" w14:textId="77777777" w:rsidR="00A652EC" w:rsidRPr="00610A63" w:rsidRDefault="00D32B59">
            <w:pPr>
              <w:pStyle w:val="Schedule4TableText"/>
            </w:pPr>
            <w:r w:rsidRPr="00610A63">
              <w:t>1) Evidence of HER2-low status</w:t>
            </w:r>
          </w:p>
          <w:p w14:paraId="74F3FE39" w14:textId="77777777" w:rsidR="00A652EC" w:rsidRPr="00610A63" w:rsidRDefault="00D32B59">
            <w:pPr>
              <w:pStyle w:val="Schedule4TableText"/>
            </w:pPr>
            <w:r w:rsidRPr="00610A63">
              <w:t>2) Details of prior drug regimens prescribed for the patient</w:t>
            </w:r>
          </w:p>
          <w:p w14:paraId="4F6CD76D" w14:textId="77777777" w:rsidR="00A652EC" w:rsidRPr="00610A63" w:rsidRDefault="00D32B59">
            <w:pPr>
              <w:pStyle w:val="Schedule4TableText"/>
            </w:pPr>
            <w:r w:rsidRPr="00610A63">
              <w:t>3) Cardiac function test results</w:t>
            </w:r>
          </w:p>
        </w:tc>
        <w:tc>
          <w:tcPr>
            <w:tcW w:w="700" w:type="pct"/>
          </w:tcPr>
          <w:p w14:paraId="1D916138" w14:textId="77777777" w:rsidR="00A652EC" w:rsidRPr="00610A63" w:rsidRDefault="00D32B59">
            <w:pPr>
              <w:pStyle w:val="Schedule4TableText"/>
            </w:pPr>
            <w:r w:rsidRPr="00610A63">
              <w:t>Compliance with Authority Required procedures</w:t>
            </w:r>
          </w:p>
        </w:tc>
      </w:tr>
    </w:tbl>
    <w:p w14:paraId="7E0A6D92" w14:textId="77777777" w:rsidR="00A652EC" w:rsidRPr="00610A63" w:rsidRDefault="00D32B59">
      <w:pPr>
        <w:pStyle w:val="InstructionMain"/>
      </w:pPr>
      <w:bookmarkStart w:id="151" w:name="f-1334146-C16067"/>
      <w:bookmarkEnd w:id="150"/>
      <w:r w:rsidRPr="00610A63">
        <w:t>[130]</w:t>
      </w:r>
      <w:r w:rsidRPr="00610A63">
        <w:tab/>
        <w:t>Schedule 4, Part 1, omit entry for Circumstances Code “C16067”</w:t>
      </w:r>
    </w:p>
    <w:p w14:paraId="711A6D80" w14:textId="77777777" w:rsidR="00A652EC" w:rsidRPr="00610A63" w:rsidRDefault="00D32B59">
      <w:pPr>
        <w:pStyle w:val="InstructionMain"/>
      </w:pPr>
      <w:bookmarkStart w:id="152" w:name="f-1334146-C15955"/>
      <w:bookmarkEnd w:id="151"/>
      <w:r w:rsidRPr="00610A63">
        <w:t>[131]</w:t>
      </w:r>
      <w:r w:rsidRPr="00610A63">
        <w:tab/>
        <w:t>Schedule 4, Part 1, after entry for Circumstances Code “C16148”</w:t>
      </w:r>
    </w:p>
    <w:p w14:paraId="1DE7C442" w14:textId="77777777" w:rsidR="00A652EC" w:rsidRPr="00610A63" w:rsidRDefault="00D32B59">
      <w:pPr>
        <w:pStyle w:val="InstructionActionOneWord"/>
      </w:pPr>
      <w:r w:rsidRPr="00610A63">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652EC" w:rsidRPr="00610A63" w14:paraId="068A0909" w14:textId="77777777">
        <w:tc>
          <w:tcPr>
            <w:tcW w:w="400" w:type="pct"/>
          </w:tcPr>
          <w:p w14:paraId="5F60DC16" w14:textId="77777777" w:rsidR="00A652EC" w:rsidRPr="00610A63" w:rsidRDefault="00D32B59">
            <w:pPr>
              <w:pStyle w:val="Schedule4TableText"/>
            </w:pPr>
            <w:r w:rsidRPr="00610A63">
              <w:t>C16151</w:t>
            </w:r>
          </w:p>
        </w:tc>
        <w:tc>
          <w:tcPr>
            <w:tcW w:w="400" w:type="pct"/>
          </w:tcPr>
          <w:p w14:paraId="21E8161B" w14:textId="77777777" w:rsidR="00A652EC" w:rsidRPr="00610A63" w:rsidRDefault="00D32B59">
            <w:pPr>
              <w:pStyle w:val="Schedule4TableText"/>
            </w:pPr>
            <w:r w:rsidRPr="00610A63">
              <w:t>P16151</w:t>
            </w:r>
          </w:p>
        </w:tc>
        <w:tc>
          <w:tcPr>
            <w:tcW w:w="400" w:type="pct"/>
          </w:tcPr>
          <w:p w14:paraId="5FA4C2AD" w14:textId="77777777" w:rsidR="00A652EC" w:rsidRPr="00610A63" w:rsidRDefault="00D32B59">
            <w:pPr>
              <w:pStyle w:val="Schedule4TableText"/>
            </w:pPr>
            <w:r w:rsidRPr="00610A63">
              <w:t>CN16151</w:t>
            </w:r>
          </w:p>
        </w:tc>
        <w:tc>
          <w:tcPr>
            <w:tcW w:w="800" w:type="pct"/>
          </w:tcPr>
          <w:p w14:paraId="4ECD61E1" w14:textId="77777777" w:rsidR="00A652EC" w:rsidRPr="00610A63" w:rsidRDefault="00D32B59">
            <w:pPr>
              <w:pStyle w:val="Schedule4TableText"/>
            </w:pPr>
            <w:r w:rsidRPr="00610A63">
              <w:t xml:space="preserve">Nivolumab with </w:t>
            </w:r>
            <w:proofErr w:type="spellStart"/>
            <w:r w:rsidRPr="00610A63">
              <w:t>relatlimab</w:t>
            </w:r>
            <w:proofErr w:type="spellEnd"/>
          </w:p>
        </w:tc>
        <w:tc>
          <w:tcPr>
            <w:tcW w:w="2250" w:type="pct"/>
          </w:tcPr>
          <w:p w14:paraId="3830D852" w14:textId="77777777" w:rsidR="00A652EC" w:rsidRPr="00610A63" w:rsidRDefault="00D32B59">
            <w:pPr>
              <w:pStyle w:val="Schedule4TableText"/>
            </w:pPr>
            <w:r w:rsidRPr="00610A63">
              <w:t>Unresectable Stage III or Stage IV malignant melanoma</w:t>
            </w:r>
          </w:p>
          <w:p w14:paraId="44E784A0" w14:textId="77777777" w:rsidR="00A652EC" w:rsidRPr="00610A63" w:rsidRDefault="00D32B59">
            <w:pPr>
              <w:pStyle w:val="Schedule4TableText"/>
            </w:pPr>
            <w:r w:rsidRPr="00610A63">
              <w:t>Continuing treatment</w:t>
            </w:r>
          </w:p>
          <w:p w14:paraId="00D7C8DE"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AND</w:t>
            </w:r>
          </w:p>
          <w:p w14:paraId="71419ED9" w14:textId="77777777" w:rsidR="00A652EC" w:rsidRPr="00610A63" w:rsidRDefault="00D32B59">
            <w:pPr>
              <w:pStyle w:val="Schedule4TableText"/>
            </w:pPr>
            <w:r w:rsidRPr="00610A63">
              <w:lastRenderedPageBreak/>
              <w:t>The treatment must be the sole PBS-</w:t>
            </w:r>
            <w:proofErr w:type="spellStart"/>
            <w:r w:rsidRPr="00610A63">
              <w:t>subsidised</w:t>
            </w:r>
            <w:proofErr w:type="spellEnd"/>
            <w:r w:rsidRPr="00610A63">
              <w:t xml:space="preserve"> therapy for this condition; AND</w:t>
            </w:r>
          </w:p>
          <w:p w14:paraId="7D77DF7E" w14:textId="77777777" w:rsidR="00A652EC" w:rsidRPr="00610A63" w:rsidRDefault="00D32B59">
            <w:pPr>
              <w:pStyle w:val="Schedule4TableText"/>
            </w:pPr>
            <w:r w:rsidRPr="00610A63">
              <w:t>Patient must not have developed disease progression while receiving PBS-</w:t>
            </w:r>
            <w:proofErr w:type="spellStart"/>
            <w:r w:rsidRPr="00610A63">
              <w:t>subsidised</w:t>
            </w:r>
            <w:proofErr w:type="spellEnd"/>
            <w:r w:rsidRPr="00610A63">
              <w:t xml:space="preserve"> treatment with this drug for this condition.</w:t>
            </w:r>
          </w:p>
          <w:p w14:paraId="7AC5E978" w14:textId="77777777" w:rsidR="00A652EC" w:rsidRPr="00610A63" w:rsidRDefault="00D32B59">
            <w:pPr>
              <w:pStyle w:val="Schedule4TableText"/>
            </w:pPr>
            <w:r w:rsidRPr="00610A63">
              <w:t xml:space="preserve">Patients must only receive a maximum of 480 mg nivolumab and 160 mg </w:t>
            </w:r>
            <w:proofErr w:type="spellStart"/>
            <w:r w:rsidRPr="00610A63">
              <w:t>relatlimab</w:t>
            </w:r>
            <w:proofErr w:type="spellEnd"/>
            <w:r w:rsidRPr="00610A63">
              <w:t xml:space="preserve"> every four weeks under a flat dosing regimen.</w:t>
            </w:r>
          </w:p>
          <w:p w14:paraId="159A94CF" w14:textId="77777777" w:rsidR="00A652EC" w:rsidRPr="00610A63" w:rsidRDefault="00D32B59">
            <w:pPr>
              <w:pStyle w:val="Schedule4TableText"/>
            </w:pPr>
            <w:r w:rsidRPr="00610A63">
              <w:t>The prescribed dose must be according to the Therapeutic Goods Administration (TGA) Product Information.</w:t>
            </w:r>
          </w:p>
          <w:p w14:paraId="664B988C" w14:textId="77777777" w:rsidR="00A652EC" w:rsidRPr="00610A63" w:rsidRDefault="00D32B59">
            <w:pPr>
              <w:pStyle w:val="Schedule4TableText"/>
            </w:pPr>
            <w:r w:rsidRPr="00610A63">
              <w:t xml:space="preserve">The prescription must include the amount of nivolumab with </w:t>
            </w:r>
            <w:proofErr w:type="spellStart"/>
            <w:r w:rsidRPr="00610A63">
              <w:t>relatlimab</w:t>
            </w:r>
            <w:proofErr w:type="spellEnd"/>
            <w:r w:rsidRPr="00610A63">
              <w:t xml:space="preserve"> (</w:t>
            </w:r>
            <w:proofErr w:type="spellStart"/>
            <w:r w:rsidRPr="00610A63">
              <w:t>Opdualag</w:t>
            </w:r>
            <w:proofErr w:type="spellEnd"/>
            <w:r w:rsidRPr="00610A63">
              <w:t>) that is appropriate to be prescribed for the patient. For the purposes of PBS subsidy, the maximum amount requested is based on the nivolumab dose only. The prescribed amount of nivolumab must be expressed in milligrams.</w:t>
            </w:r>
          </w:p>
        </w:tc>
        <w:tc>
          <w:tcPr>
            <w:tcW w:w="700" w:type="pct"/>
          </w:tcPr>
          <w:p w14:paraId="7D281A68" w14:textId="77777777" w:rsidR="00A652EC" w:rsidRPr="00610A63" w:rsidRDefault="00D32B59">
            <w:pPr>
              <w:pStyle w:val="Schedule4TableText"/>
            </w:pPr>
            <w:r w:rsidRPr="00610A63">
              <w:lastRenderedPageBreak/>
              <w:t>Compliance with Authority Required procedures - Streamlined Authority Code 16151</w:t>
            </w:r>
          </w:p>
        </w:tc>
      </w:tr>
      <w:tr w:rsidR="00A652EC" w:rsidRPr="00610A63" w14:paraId="059153A4" w14:textId="77777777">
        <w:tc>
          <w:tcPr>
            <w:tcW w:w="400" w:type="pct"/>
          </w:tcPr>
          <w:p w14:paraId="78895E7B" w14:textId="77777777" w:rsidR="00A652EC" w:rsidRPr="00610A63" w:rsidRDefault="00D32B59">
            <w:pPr>
              <w:pStyle w:val="Schedule4TableText"/>
            </w:pPr>
            <w:r w:rsidRPr="00610A63">
              <w:t>C16152</w:t>
            </w:r>
          </w:p>
        </w:tc>
        <w:tc>
          <w:tcPr>
            <w:tcW w:w="400" w:type="pct"/>
          </w:tcPr>
          <w:p w14:paraId="48FA8813" w14:textId="77777777" w:rsidR="00A652EC" w:rsidRPr="00610A63" w:rsidRDefault="00D32B59">
            <w:pPr>
              <w:pStyle w:val="Schedule4TableText"/>
            </w:pPr>
            <w:r w:rsidRPr="00610A63">
              <w:t>P16152</w:t>
            </w:r>
          </w:p>
        </w:tc>
        <w:tc>
          <w:tcPr>
            <w:tcW w:w="400" w:type="pct"/>
          </w:tcPr>
          <w:p w14:paraId="4E431040" w14:textId="77777777" w:rsidR="00A652EC" w:rsidRPr="00610A63" w:rsidRDefault="00D32B59">
            <w:pPr>
              <w:pStyle w:val="Schedule4TableText"/>
            </w:pPr>
            <w:r w:rsidRPr="00610A63">
              <w:t>CN16152</w:t>
            </w:r>
          </w:p>
        </w:tc>
        <w:tc>
          <w:tcPr>
            <w:tcW w:w="800" w:type="pct"/>
          </w:tcPr>
          <w:p w14:paraId="7DD34ECC" w14:textId="77777777" w:rsidR="00A652EC" w:rsidRPr="00610A63" w:rsidRDefault="00D32B59">
            <w:pPr>
              <w:pStyle w:val="Schedule4TableText"/>
            </w:pPr>
            <w:r w:rsidRPr="00610A63">
              <w:t>Methylphenidate</w:t>
            </w:r>
          </w:p>
        </w:tc>
        <w:tc>
          <w:tcPr>
            <w:tcW w:w="2250" w:type="pct"/>
          </w:tcPr>
          <w:p w14:paraId="2E82E95D" w14:textId="77777777" w:rsidR="00A652EC" w:rsidRPr="00610A63" w:rsidRDefault="00D32B59">
            <w:pPr>
              <w:pStyle w:val="Schedule4TableText"/>
            </w:pPr>
            <w:r w:rsidRPr="00610A63">
              <w:t>Attention deficit hyperactivity disorder</w:t>
            </w:r>
          </w:p>
          <w:p w14:paraId="6F3F54FF" w14:textId="77777777" w:rsidR="00A652EC" w:rsidRPr="00610A63" w:rsidRDefault="00D32B59">
            <w:pPr>
              <w:pStyle w:val="Schedule4TableText"/>
            </w:pPr>
            <w:r w:rsidRPr="00610A63">
              <w:t>Patient must have demonstrated a response to immediate-release methylphenidate hydrochloride with no emergence of serious adverse events; AND</w:t>
            </w:r>
          </w:p>
          <w:p w14:paraId="6BACAE06" w14:textId="77777777" w:rsidR="00A652EC" w:rsidRPr="00610A63" w:rsidRDefault="00D32B59">
            <w:pPr>
              <w:pStyle w:val="Schedule4TableText"/>
            </w:pPr>
            <w:r w:rsidRPr="00610A63">
              <w:t>Patient must require continuous coverage over 8 hours; AND</w:t>
            </w:r>
          </w:p>
          <w:p w14:paraId="5A9D11E4" w14:textId="77777777" w:rsidR="00A652EC" w:rsidRPr="00610A63" w:rsidRDefault="00D32B59">
            <w:pPr>
              <w:pStyle w:val="Schedule4TableText"/>
            </w:pPr>
            <w:r w:rsidRPr="00610A63">
              <w:t>The treatment must not exceed a maximum daily dose of 80 mg of PBS-</w:t>
            </w:r>
            <w:proofErr w:type="spellStart"/>
            <w:r w:rsidRPr="00610A63">
              <w:t>subsidised</w:t>
            </w:r>
            <w:proofErr w:type="spellEnd"/>
            <w:r w:rsidRPr="00610A63">
              <w:t xml:space="preserve"> treatment with this drug.</w:t>
            </w:r>
          </w:p>
          <w:p w14:paraId="56C43F74" w14:textId="77777777" w:rsidR="00A652EC" w:rsidRPr="00610A63" w:rsidRDefault="00D32B59">
            <w:pPr>
              <w:pStyle w:val="Schedule4TableText"/>
            </w:pPr>
            <w:r w:rsidRPr="00610A63">
              <w:t>Patient must be or have been diagnosed between the ages of 6 and 17 years inclusive; OR</w:t>
            </w:r>
          </w:p>
          <w:p w14:paraId="41C326FF" w14:textId="77777777" w:rsidR="00A652EC" w:rsidRPr="00610A63" w:rsidRDefault="00D32B59">
            <w:pPr>
              <w:pStyle w:val="Schedule4TableText"/>
            </w:pPr>
            <w:r w:rsidRPr="00610A63">
              <w:t>Patient must have had a diagnosis of ADHD prior to turning 18 years of age if PBS-</w:t>
            </w:r>
            <w:proofErr w:type="spellStart"/>
            <w:r w:rsidRPr="00610A63">
              <w:t>subsidised</w:t>
            </w:r>
            <w:proofErr w:type="spellEnd"/>
            <w:r w:rsidRPr="00610A63">
              <w:t xml:space="preserve"> treatment is continuing beyond 18 years of age; OR</w:t>
            </w:r>
          </w:p>
          <w:p w14:paraId="76BBE704" w14:textId="77777777" w:rsidR="00A652EC" w:rsidRPr="00610A63" w:rsidRDefault="00D32B59">
            <w:pPr>
              <w:pStyle w:val="Schedule4TableText"/>
            </w:pPr>
            <w:r w:rsidRPr="00610A63">
              <w:t>Patient must have a retrospective diagnosis of ADHD if PBS-</w:t>
            </w:r>
            <w:proofErr w:type="spellStart"/>
            <w:r w:rsidRPr="00610A63">
              <w:t>subsidised</w:t>
            </w:r>
            <w:proofErr w:type="spellEnd"/>
            <w:r w:rsidRPr="00610A63">
              <w:t xml:space="preserve"> treatment is commencing after turning 18 years of age; OR</w:t>
            </w:r>
          </w:p>
          <w:p w14:paraId="219A7140" w14:textId="77777777" w:rsidR="00A652EC" w:rsidRPr="00610A63" w:rsidRDefault="00D32B59">
            <w:pPr>
              <w:pStyle w:val="Schedule4TableText"/>
            </w:pPr>
            <w:r w:rsidRPr="00610A63">
              <w:t>Patient must have had a retrospective diagnosis of ADHD if PBS-</w:t>
            </w:r>
            <w:proofErr w:type="spellStart"/>
            <w:r w:rsidRPr="00610A63">
              <w:t>subsidised</w:t>
            </w:r>
            <w:proofErr w:type="spellEnd"/>
            <w:r w:rsidRPr="00610A63">
              <w:t xml:space="preserve"> treatment is continuing in a patient who commenced PBS-</w:t>
            </w:r>
            <w:proofErr w:type="spellStart"/>
            <w:r w:rsidRPr="00610A63">
              <w:t>subsidised</w:t>
            </w:r>
            <w:proofErr w:type="spellEnd"/>
            <w:r w:rsidRPr="00610A63">
              <w:t xml:space="preserve"> treatment after turning 18 years of age.</w:t>
            </w:r>
          </w:p>
          <w:p w14:paraId="3CF77433" w14:textId="77777777" w:rsidR="00A652EC" w:rsidRPr="00610A63" w:rsidRDefault="00D32B59">
            <w:pPr>
              <w:pStyle w:val="Schedule4TableText"/>
            </w:pPr>
            <w:r w:rsidRPr="00610A63">
              <w:t>A retrospective diagnosis of ADHD for the purposes of administering this restriction is:</w:t>
            </w:r>
          </w:p>
          <w:p w14:paraId="7C319B18" w14:textId="77777777" w:rsidR="00A652EC" w:rsidRPr="00610A63" w:rsidRDefault="00D32B59">
            <w:pPr>
              <w:pStyle w:val="Schedule4TableText"/>
            </w:pPr>
            <w:r w:rsidRPr="00610A63">
              <w:t>(</w:t>
            </w:r>
            <w:proofErr w:type="spellStart"/>
            <w:r w:rsidRPr="00610A63">
              <w:t>i</w:t>
            </w:r>
            <w:proofErr w:type="spellEnd"/>
            <w:r w:rsidRPr="00610A63">
              <w:t>) the presence of pre-existing childhood symptoms of ADHD (onset during the developmental period, typically early to mid-childhood); and</w:t>
            </w:r>
          </w:p>
          <w:p w14:paraId="1617EE5E" w14:textId="77777777" w:rsidR="00A652EC" w:rsidRPr="00610A63" w:rsidRDefault="00D32B59">
            <w:pPr>
              <w:pStyle w:val="Schedule4TableText"/>
            </w:pPr>
            <w:r w:rsidRPr="00610A63">
              <w:t xml:space="preserve">(ii) documentation in the patient's medical records that an in-depth clinical interview with, </w:t>
            </w:r>
            <w:proofErr w:type="gramStart"/>
            <w:r w:rsidRPr="00610A63">
              <w:t>or,</w:t>
            </w:r>
            <w:proofErr w:type="gramEnd"/>
            <w:r w:rsidRPr="00610A63">
              <w:t xml:space="preserve"> obtainment of evidence from, either a: (a) parent, (b) teacher, (c) sibling, (d) third party, has occurred and which supports point (</w:t>
            </w:r>
            <w:proofErr w:type="spellStart"/>
            <w:r w:rsidRPr="00610A63">
              <w:t>i</w:t>
            </w:r>
            <w:proofErr w:type="spellEnd"/>
            <w:r w:rsidRPr="00610A63">
              <w:t>) above.</w:t>
            </w:r>
          </w:p>
        </w:tc>
        <w:tc>
          <w:tcPr>
            <w:tcW w:w="700" w:type="pct"/>
          </w:tcPr>
          <w:p w14:paraId="2F204F5C" w14:textId="77777777" w:rsidR="00A652EC" w:rsidRPr="00610A63" w:rsidRDefault="00D32B59">
            <w:pPr>
              <w:pStyle w:val="Schedule4TableText"/>
            </w:pPr>
            <w:r w:rsidRPr="00610A63">
              <w:t>Compliance with Authority Required procedures</w:t>
            </w:r>
          </w:p>
        </w:tc>
      </w:tr>
      <w:tr w:rsidR="00A652EC" w:rsidRPr="00610A63" w14:paraId="502E8B58" w14:textId="77777777">
        <w:tc>
          <w:tcPr>
            <w:tcW w:w="400" w:type="pct"/>
          </w:tcPr>
          <w:p w14:paraId="33427E8A" w14:textId="77777777" w:rsidR="00A652EC" w:rsidRPr="00610A63" w:rsidRDefault="00D32B59">
            <w:pPr>
              <w:pStyle w:val="Schedule4TableText"/>
            </w:pPr>
            <w:r w:rsidRPr="00610A63">
              <w:t>C16154</w:t>
            </w:r>
          </w:p>
        </w:tc>
        <w:tc>
          <w:tcPr>
            <w:tcW w:w="400" w:type="pct"/>
          </w:tcPr>
          <w:p w14:paraId="18FD444F" w14:textId="77777777" w:rsidR="00A652EC" w:rsidRPr="00610A63" w:rsidRDefault="00D32B59">
            <w:pPr>
              <w:pStyle w:val="Schedule4TableText"/>
            </w:pPr>
            <w:r w:rsidRPr="00610A63">
              <w:t>P16154</w:t>
            </w:r>
          </w:p>
        </w:tc>
        <w:tc>
          <w:tcPr>
            <w:tcW w:w="400" w:type="pct"/>
          </w:tcPr>
          <w:p w14:paraId="47324BD0" w14:textId="77777777" w:rsidR="00A652EC" w:rsidRPr="00610A63" w:rsidRDefault="00D32B59">
            <w:pPr>
              <w:pStyle w:val="Schedule4TableText"/>
            </w:pPr>
            <w:r w:rsidRPr="00610A63">
              <w:t>CN16154</w:t>
            </w:r>
          </w:p>
        </w:tc>
        <w:tc>
          <w:tcPr>
            <w:tcW w:w="800" w:type="pct"/>
          </w:tcPr>
          <w:p w14:paraId="6F933E7B" w14:textId="77777777" w:rsidR="00A652EC" w:rsidRPr="00610A63" w:rsidRDefault="00D32B59">
            <w:pPr>
              <w:pStyle w:val="Schedule4TableText"/>
            </w:pPr>
            <w:proofErr w:type="spellStart"/>
            <w:r w:rsidRPr="00610A63">
              <w:t>Lisdexamfetamine</w:t>
            </w:r>
            <w:proofErr w:type="spellEnd"/>
          </w:p>
        </w:tc>
        <w:tc>
          <w:tcPr>
            <w:tcW w:w="2250" w:type="pct"/>
          </w:tcPr>
          <w:p w14:paraId="7ED0DF4E" w14:textId="77777777" w:rsidR="00A652EC" w:rsidRPr="00610A63" w:rsidRDefault="00D32B59">
            <w:pPr>
              <w:pStyle w:val="Schedule4TableText"/>
            </w:pPr>
            <w:r w:rsidRPr="00610A63">
              <w:t>Attention deficit hyperactivity disorder</w:t>
            </w:r>
          </w:p>
          <w:p w14:paraId="2E139F75" w14:textId="77777777" w:rsidR="00A652EC" w:rsidRPr="00610A63" w:rsidRDefault="00D32B59">
            <w:pPr>
              <w:pStyle w:val="Schedule4TableText"/>
            </w:pPr>
            <w:r w:rsidRPr="00610A63">
              <w:t>Patient must require continuous coverage over 12 hours; AND</w:t>
            </w:r>
          </w:p>
          <w:p w14:paraId="41D9298A" w14:textId="77777777" w:rsidR="00A652EC" w:rsidRPr="00610A63" w:rsidRDefault="00D32B59">
            <w:pPr>
              <w:pStyle w:val="Schedule4TableText"/>
            </w:pPr>
            <w:r w:rsidRPr="00610A63">
              <w:t>The treatment must not exceed a maximum daily dose of 70 mg of PBS-</w:t>
            </w:r>
            <w:proofErr w:type="spellStart"/>
            <w:r w:rsidRPr="00610A63">
              <w:t>subsidised</w:t>
            </w:r>
            <w:proofErr w:type="spellEnd"/>
            <w:r w:rsidRPr="00610A63">
              <w:t xml:space="preserve"> treatment with this drug.</w:t>
            </w:r>
          </w:p>
          <w:p w14:paraId="431B6B66" w14:textId="77777777" w:rsidR="00A652EC" w:rsidRPr="00610A63" w:rsidRDefault="00D32B59">
            <w:pPr>
              <w:pStyle w:val="Schedule4TableText"/>
            </w:pPr>
            <w:r w:rsidRPr="00610A63">
              <w:t>Patient must be or have been diagnosed between the ages of 6 and 17 years inclusive; OR</w:t>
            </w:r>
          </w:p>
          <w:p w14:paraId="0DF400D9" w14:textId="77777777" w:rsidR="00A652EC" w:rsidRPr="00610A63" w:rsidRDefault="00D32B59">
            <w:pPr>
              <w:pStyle w:val="Schedule4TableText"/>
            </w:pPr>
            <w:r w:rsidRPr="00610A63">
              <w:lastRenderedPageBreak/>
              <w:t>Patient must have had a diagnosis of ADHD prior to turning 18 years of age if PBS-</w:t>
            </w:r>
            <w:proofErr w:type="spellStart"/>
            <w:r w:rsidRPr="00610A63">
              <w:t>subsidised</w:t>
            </w:r>
            <w:proofErr w:type="spellEnd"/>
            <w:r w:rsidRPr="00610A63">
              <w:t xml:space="preserve"> treatment is continuing beyond 18 years of age; OR</w:t>
            </w:r>
          </w:p>
          <w:p w14:paraId="64D141AC" w14:textId="77777777" w:rsidR="00A652EC" w:rsidRPr="00610A63" w:rsidRDefault="00D32B59">
            <w:pPr>
              <w:pStyle w:val="Schedule4TableText"/>
            </w:pPr>
            <w:r w:rsidRPr="00610A63">
              <w:t>Patient must have a retrospective diagnosis of ADHD if PBS-</w:t>
            </w:r>
            <w:proofErr w:type="spellStart"/>
            <w:r w:rsidRPr="00610A63">
              <w:t>subsidised</w:t>
            </w:r>
            <w:proofErr w:type="spellEnd"/>
            <w:r w:rsidRPr="00610A63">
              <w:t xml:space="preserve"> treatment is commencing after turning 18 years of age; OR</w:t>
            </w:r>
          </w:p>
          <w:p w14:paraId="4AD15034" w14:textId="77777777" w:rsidR="00A652EC" w:rsidRPr="00610A63" w:rsidRDefault="00D32B59">
            <w:pPr>
              <w:pStyle w:val="Schedule4TableText"/>
            </w:pPr>
            <w:r w:rsidRPr="00610A63">
              <w:t>Patient must have had a retrospective diagnosis of ADHD if PBS-</w:t>
            </w:r>
            <w:proofErr w:type="spellStart"/>
            <w:r w:rsidRPr="00610A63">
              <w:t>subsidised</w:t>
            </w:r>
            <w:proofErr w:type="spellEnd"/>
            <w:r w:rsidRPr="00610A63">
              <w:t xml:space="preserve"> treatment is continuing in a patient who commenced PBS-</w:t>
            </w:r>
            <w:proofErr w:type="spellStart"/>
            <w:r w:rsidRPr="00610A63">
              <w:t>subsidised</w:t>
            </w:r>
            <w:proofErr w:type="spellEnd"/>
            <w:r w:rsidRPr="00610A63">
              <w:t xml:space="preserve"> treatment after turning 18 years of age.</w:t>
            </w:r>
          </w:p>
          <w:p w14:paraId="5AFECA3C" w14:textId="77777777" w:rsidR="00A652EC" w:rsidRPr="00610A63" w:rsidRDefault="00D32B59">
            <w:pPr>
              <w:pStyle w:val="Schedule4TableText"/>
            </w:pPr>
            <w:r w:rsidRPr="00610A63">
              <w:t>A retrospective diagnosis of ADHD for the purposes of administering this restriction is:</w:t>
            </w:r>
          </w:p>
          <w:p w14:paraId="7BA1367C" w14:textId="77777777" w:rsidR="00A652EC" w:rsidRPr="00610A63" w:rsidRDefault="00D32B59">
            <w:pPr>
              <w:pStyle w:val="Schedule4TableText"/>
            </w:pPr>
            <w:r w:rsidRPr="00610A63">
              <w:t>(</w:t>
            </w:r>
            <w:proofErr w:type="spellStart"/>
            <w:r w:rsidRPr="00610A63">
              <w:t>i</w:t>
            </w:r>
            <w:proofErr w:type="spellEnd"/>
            <w:r w:rsidRPr="00610A63">
              <w:t>) the presence of pre-existing childhood symptoms of ADHD (onset during the developmental period, typically early to mid-childhood); and</w:t>
            </w:r>
          </w:p>
          <w:p w14:paraId="72B43951" w14:textId="77777777" w:rsidR="00A652EC" w:rsidRPr="00610A63" w:rsidRDefault="00D32B59">
            <w:pPr>
              <w:pStyle w:val="Schedule4TableText"/>
            </w:pPr>
            <w:r w:rsidRPr="00610A63">
              <w:t xml:space="preserve">(ii) documentation in the patient's medical records that an in-depth clinical interview with, </w:t>
            </w:r>
            <w:proofErr w:type="gramStart"/>
            <w:r w:rsidRPr="00610A63">
              <w:t>or,</w:t>
            </w:r>
            <w:proofErr w:type="gramEnd"/>
            <w:r w:rsidRPr="00610A63">
              <w:t xml:space="preserve"> obtainment of evidence from, either a: (a) parent, (b) teacher, (c) sibling, (d) third party, has occurred and which supports point (</w:t>
            </w:r>
            <w:proofErr w:type="spellStart"/>
            <w:r w:rsidRPr="00610A63">
              <w:t>i</w:t>
            </w:r>
            <w:proofErr w:type="spellEnd"/>
            <w:r w:rsidRPr="00610A63">
              <w:t>) above.</w:t>
            </w:r>
          </w:p>
        </w:tc>
        <w:tc>
          <w:tcPr>
            <w:tcW w:w="700" w:type="pct"/>
          </w:tcPr>
          <w:p w14:paraId="0707C573" w14:textId="77777777" w:rsidR="00A652EC" w:rsidRPr="00610A63" w:rsidRDefault="00D32B59">
            <w:pPr>
              <w:pStyle w:val="Schedule4TableText"/>
            </w:pPr>
            <w:r w:rsidRPr="00610A63">
              <w:lastRenderedPageBreak/>
              <w:t>Compliance with Authority Required procedures</w:t>
            </w:r>
          </w:p>
        </w:tc>
      </w:tr>
      <w:tr w:rsidR="00A652EC" w:rsidRPr="00610A63" w14:paraId="5CD9E392" w14:textId="77777777">
        <w:tc>
          <w:tcPr>
            <w:tcW w:w="400" w:type="pct"/>
          </w:tcPr>
          <w:p w14:paraId="24A47C26" w14:textId="77777777" w:rsidR="00A652EC" w:rsidRPr="00610A63" w:rsidRDefault="00D32B59">
            <w:pPr>
              <w:pStyle w:val="Schedule4TableText"/>
            </w:pPr>
            <w:r w:rsidRPr="00610A63">
              <w:t>C16155</w:t>
            </w:r>
          </w:p>
        </w:tc>
        <w:tc>
          <w:tcPr>
            <w:tcW w:w="400" w:type="pct"/>
          </w:tcPr>
          <w:p w14:paraId="553B74BA" w14:textId="77777777" w:rsidR="00A652EC" w:rsidRPr="00610A63" w:rsidRDefault="00D32B59">
            <w:pPr>
              <w:pStyle w:val="Schedule4TableText"/>
            </w:pPr>
            <w:r w:rsidRPr="00610A63">
              <w:t>P16155</w:t>
            </w:r>
          </w:p>
        </w:tc>
        <w:tc>
          <w:tcPr>
            <w:tcW w:w="400" w:type="pct"/>
          </w:tcPr>
          <w:p w14:paraId="64F9E2E1" w14:textId="77777777" w:rsidR="00A652EC" w:rsidRPr="00610A63" w:rsidRDefault="00D32B59">
            <w:pPr>
              <w:pStyle w:val="Schedule4TableText"/>
            </w:pPr>
            <w:r w:rsidRPr="00610A63">
              <w:t>CN16155</w:t>
            </w:r>
          </w:p>
        </w:tc>
        <w:tc>
          <w:tcPr>
            <w:tcW w:w="800" w:type="pct"/>
          </w:tcPr>
          <w:p w14:paraId="6181AD60" w14:textId="77777777" w:rsidR="00A652EC" w:rsidRPr="00610A63" w:rsidRDefault="00D32B59">
            <w:pPr>
              <w:pStyle w:val="Schedule4TableText"/>
            </w:pPr>
            <w:r w:rsidRPr="00610A63">
              <w:t>Nirmatrelvir and ritonavir</w:t>
            </w:r>
          </w:p>
        </w:tc>
        <w:tc>
          <w:tcPr>
            <w:tcW w:w="2250" w:type="pct"/>
          </w:tcPr>
          <w:p w14:paraId="46E51B55" w14:textId="77777777" w:rsidR="00A652EC" w:rsidRPr="00610A63" w:rsidRDefault="00D32B59">
            <w:pPr>
              <w:pStyle w:val="Schedule4TableText"/>
            </w:pPr>
            <w:r w:rsidRPr="00610A63">
              <w:t>SARS-CoV-2 infection</w:t>
            </w:r>
          </w:p>
          <w:p w14:paraId="5E567574" w14:textId="77777777" w:rsidR="00A652EC" w:rsidRPr="00610A63" w:rsidRDefault="00D32B59">
            <w:pPr>
              <w:pStyle w:val="Schedule4TableText"/>
            </w:pPr>
            <w:r w:rsidRPr="00610A63">
              <w:t>Patient must have received a positive nucleic acid test result; OR</w:t>
            </w:r>
          </w:p>
          <w:p w14:paraId="35E4BA5C" w14:textId="77777777" w:rsidR="00A652EC" w:rsidRPr="00610A63" w:rsidRDefault="00D32B59">
            <w:pPr>
              <w:pStyle w:val="Schedule4TableText"/>
            </w:pPr>
            <w:r w:rsidRPr="00610A63">
              <w:t>Patient must have received a positive rapid antigen test (RAT) result; AND</w:t>
            </w:r>
          </w:p>
          <w:p w14:paraId="22CE1F62"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5896C2C6" w14:textId="77777777" w:rsidR="00A652EC" w:rsidRPr="00610A63" w:rsidRDefault="00D32B59">
            <w:pPr>
              <w:pStyle w:val="Schedule4TableText"/>
            </w:pPr>
            <w:r w:rsidRPr="00610A63">
              <w:t xml:space="preserve">The treatment must be initiated within 5 days of symptom </w:t>
            </w:r>
            <w:proofErr w:type="gramStart"/>
            <w:r w:rsidRPr="00610A63">
              <w:t>onset;</w:t>
            </w:r>
            <w:proofErr w:type="gramEnd"/>
            <w:r w:rsidRPr="00610A63">
              <w:t xml:space="preserve"> OR</w:t>
            </w:r>
          </w:p>
          <w:p w14:paraId="2ABB0D68" w14:textId="77777777" w:rsidR="00A652EC" w:rsidRPr="00610A63" w:rsidRDefault="00D32B59">
            <w:pPr>
              <w:pStyle w:val="Schedule4TableText"/>
            </w:pPr>
            <w:r w:rsidRPr="00610A63">
              <w:t xml:space="preserve">The treatment must be initiated as soon as possible after a diagnosis is confirmed </w:t>
            </w:r>
            <w:proofErr w:type="gramStart"/>
            <w:r w:rsidRPr="00610A63">
              <w:t>where</w:t>
            </w:r>
            <w:proofErr w:type="gramEnd"/>
            <w:r w:rsidRPr="00610A63">
              <w:t xml:space="preserve"> asymptomatic.</w:t>
            </w:r>
          </w:p>
          <w:p w14:paraId="64FE22B3" w14:textId="77777777" w:rsidR="00A652EC" w:rsidRPr="00610A63" w:rsidRDefault="00D32B59">
            <w:pPr>
              <w:pStyle w:val="Schedule4TableText"/>
            </w:pPr>
            <w:r w:rsidRPr="00610A63">
              <w:t>Patient must be at least 70 years of age.</w:t>
            </w:r>
          </w:p>
          <w:p w14:paraId="048617A7" w14:textId="77777777" w:rsidR="00A652EC" w:rsidRPr="00610A63" w:rsidRDefault="00D32B59">
            <w:pPr>
              <w:pStyle w:val="Schedule4TableText"/>
            </w:pPr>
            <w:r w:rsidRPr="00610A63">
              <w:t>Access to this drug through this restriction is permitted irrespective of vaccination status.</w:t>
            </w:r>
          </w:p>
          <w:p w14:paraId="2746275A"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49607EB0"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15E8FB5C"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tc>
        <w:tc>
          <w:tcPr>
            <w:tcW w:w="700" w:type="pct"/>
          </w:tcPr>
          <w:p w14:paraId="25FFAE99" w14:textId="77777777" w:rsidR="00A652EC" w:rsidRPr="00610A63" w:rsidRDefault="00D32B59">
            <w:pPr>
              <w:pStyle w:val="Schedule4TableText"/>
            </w:pPr>
            <w:r w:rsidRPr="00610A63">
              <w:t>Compliance with Authority Required procedures - Streamlined Authority Code 16155</w:t>
            </w:r>
          </w:p>
        </w:tc>
      </w:tr>
      <w:tr w:rsidR="00A652EC" w:rsidRPr="00610A63" w14:paraId="388CFA85" w14:textId="77777777">
        <w:tc>
          <w:tcPr>
            <w:tcW w:w="400" w:type="pct"/>
          </w:tcPr>
          <w:p w14:paraId="2DFC3686" w14:textId="77777777" w:rsidR="00A652EC" w:rsidRPr="00610A63" w:rsidRDefault="00D32B59">
            <w:pPr>
              <w:pStyle w:val="Schedule4TableText"/>
            </w:pPr>
            <w:r w:rsidRPr="00610A63">
              <w:t>C16156</w:t>
            </w:r>
          </w:p>
        </w:tc>
        <w:tc>
          <w:tcPr>
            <w:tcW w:w="400" w:type="pct"/>
          </w:tcPr>
          <w:p w14:paraId="3FC48E64" w14:textId="77777777" w:rsidR="00A652EC" w:rsidRPr="00610A63" w:rsidRDefault="00D32B59">
            <w:pPr>
              <w:pStyle w:val="Schedule4TableText"/>
            </w:pPr>
            <w:r w:rsidRPr="00610A63">
              <w:t>P16156</w:t>
            </w:r>
          </w:p>
        </w:tc>
        <w:tc>
          <w:tcPr>
            <w:tcW w:w="400" w:type="pct"/>
          </w:tcPr>
          <w:p w14:paraId="729778C1" w14:textId="77777777" w:rsidR="00A652EC" w:rsidRPr="00610A63" w:rsidRDefault="00D32B59">
            <w:pPr>
              <w:pStyle w:val="Schedule4TableText"/>
            </w:pPr>
            <w:r w:rsidRPr="00610A63">
              <w:t>CN16156</w:t>
            </w:r>
          </w:p>
        </w:tc>
        <w:tc>
          <w:tcPr>
            <w:tcW w:w="800" w:type="pct"/>
          </w:tcPr>
          <w:p w14:paraId="38006991" w14:textId="77777777" w:rsidR="00A652EC" w:rsidRPr="00610A63" w:rsidRDefault="00D32B59">
            <w:pPr>
              <w:pStyle w:val="Schedule4TableText"/>
            </w:pPr>
            <w:r w:rsidRPr="00610A63">
              <w:t>Nirmatrelvir and ritonavir</w:t>
            </w:r>
          </w:p>
        </w:tc>
        <w:tc>
          <w:tcPr>
            <w:tcW w:w="2250" w:type="pct"/>
          </w:tcPr>
          <w:p w14:paraId="02DEB76C" w14:textId="77777777" w:rsidR="00A652EC" w:rsidRPr="00610A63" w:rsidRDefault="00D32B59">
            <w:pPr>
              <w:pStyle w:val="Schedule4TableText"/>
            </w:pPr>
            <w:r w:rsidRPr="00610A63">
              <w:t>SARS-CoV-2 infection</w:t>
            </w:r>
          </w:p>
          <w:p w14:paraId="352F523F" w14:textId="77777777" w:rsidR="00A652EC" w:rsidRPr="00610A63" w:rsidRDefault="00D32B59">
            <w:pPr>
              <w:pStyle w:val="Schedule4TableText"/>
            </w:pPr>
            <w:r w:rsidRPr="00610A63">
              <w:t>Patient must have received a positive nucleic acid test result; OR</w:t>
            </w:r>
          </w:p>
          <w:p w14:paraId="73731493" w14:textId="77777777" w:rsidR="00A652EC" w:rsidRPr="00610A63" w:rsidRDefault="00D32B59">
            <w:pPr>
              <w:pStyle w:val="Schedule4TableText"/>
            </w:pPr>
            <w:r w:rsidRPr="00610A63">
              <w:t>Patient must have received a positive rapid antigen test (RAT) result; AND</w:t>
            </w:r>
          </w:p>
          <w:p w14:paraId="20E94C82" w14:textId="77777777" w:rsidR="00A652EC" w:rsidRPr="00610A63" w:rsidRDefault="00D32B59">
            <w:pPr>
              <w:pStyle w:val="Schedule4TableText"/>
            </w:pPr>
            <w:r w:rsidRPr="00610A63">
              <w:t>Patient must have at least one sign or symptom attributable to COVID-19; AND</w:t>
            </w:r>
          </w:p>
          <w:p w14:paraId="3128C981"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04C72F23" w14:textId="77777777" w:rsidR="00A652EC" w:rsidRPr="00610A63" w:rsidRDefault="00D32B59">
            <w:pPr>
              <w:pStyle w:val="Schedule4TableText"/>
            </w:pPr>
            <w:r w:rsidRPr="00610A63">
              <w:t>The treatment must be initiated within 5 days of symptom onset.</w:t>
            </w:r>
          </w:p>
          <w:p w14:paraId="6867F9F3" w14:textId="77777777" w:rsidR="00A652EC" w:rsidRPr="00610A63" w:rsidRDefault="00D32B59">
            <w:pPr>
              <w:pStyle w:val="Schedule4TableText"/>
            </w:pPr>
            <w:r w:rsidRPr="00610A63">
              <w:lastRenderedPageBreak/>
              <w:t>Patient must be both: (</w:t>
            </w:r>
            <w:proofErr w:type="spellStart"/>
            <w:r w:rsidRPr="00610A63">
              <w:t>i</w:t>
            </w:r>
            <w:proofErr w:type="spellEnd"/>
            <w:r w:rsidRPr="00610A63">
              <w:t>) at least 50 years of age, (ii) at high risk.</w:t>
            </w:r>
          </w:p>
          <w:p w14:paraId="77ECCDDE" w14:textId="77777777" w:rsidR="00A652EC" w:rsidRPr="00610A63" w:rsidRDefault="00D32B59">
            <w:pPr>
              <w:pStyle w:val="Schedule4TableText"/>
            </w:pPr>
            <w:proofErr w:type="gramStart"/>
            <w:r w:rsidRPr="00610A63">
              <w:t>For the purpose of</w:t>
            </w:r>
            <w:proofErr w:type="gramEnd"/>
            <w:r w:rsidRPr="00610A63">
              <w:t xml:space="preserve"> administering this restriction, high risk is defined as either a past COVID-19 infection episode resulting in </w:t>
            </w:r>
            <w:proofErr w:type="spellStart"/>
            <w:r w:rsidRPr="00610A63">
              <w:t>hospitalisation</w:t>
            </w:r>
            <w:proofErr w:type="spellEnd"/>
            <w:r w:rsidRPr="00610A63">
              <w:t>, or the presence of at least two of the following conditions:</w:t>
            </w:r>
          </w:p>
          <w:p w14:paraId="52A2C1BF" w14:textId="77777777" w:rsidR="00A652EC" w:rsidRPr="00610A63" w:rsidRDefault="00D32B59">
            <w:pPr>
              <w:pStyle w:val="Schedule4TableText"/>
            </w:pPr>
            <w:r w:rsidRPr="00610A63">
              <w:t>1. The patient is in residential aged care,</w:t>
            </w:r>
          </w:p>
          <w:p w14:paraId="48EF9F38" w14:textId="77777777" w:rsidR="00A652EC" w:rsidRPr="00610A63" w:rsidRDefault="00D32B59">
            <w:pPr>
              <w:pStyle w:val="Schedule4TableText"/>
            </w:pPr>
            <w:r w:rsidRPr="00610A63">
              <w:t>2. The patient has disability with multiple comorbidities and/or frailty,</w:t>
            </w:r>
          </w:p>
          <w:p w14:paraId="2BBBF13A" w14:textId="77777777" w:rsidR="00A652EC" w:rsidRPr="00610A63" w:rsidRDefault="00D32B59">
            <w:pPr>
              <w:pStyle w:val="Schedule4TableText"/>
            </w:pPr>
            <w:r w:rsidRPr="00610A63">
              <w:t>3. Neurological conditions, including stroke and dementia and demyelinating conditions,</w:t>
            </w:r>
          </w:p>
          <w:p w14:paraId="6421F54A" w14:textId="77777777" w:rsidR="00A652EC" w:rsidRPr="00610A63" w:rsidRDefault="00D32B59">
            <w:pPr>
              <w:pStyle w:val="Schedule4TableText"/>
            </w:pPr>
            <w:r w:rsidRPr="00610A63">
              <w:t>4. Respiratory compromise, including COPD, moderate or severe asthma (required inhaled steroids), and bronchiectasis, or caused by neurological or musculoskeletal disease,</w:t>
            </w:r>
          </w:p>
          <w:p w14:paraId="05CC1312" w14:textId="77777777" w:rsidR="00A652EC" w:rsidRPr="00610A63" w:rsidRDefault="00D32B59">
            <w:pPr>
              <w:pStyle w:val="Schedule4TableText"/>
            </w:pPr>
            <w:r w:rsidRPr="00610A63">
              <w:t>5. Heart failure, coronary artery disease, cardiomyopathies,</w:t>
            </w:r>
          </w:p>
          <w:p w14:paraId="01043E55" w14:textId="77777777" w:rsidR="00A652EC" w:rsidRPr="00610A63" w:rsidRDefault="00D32B59">
            <w:pPr>
              <w:pStyle w:val="Schedule4TableText"/>
            </w:pPr>
            <w:r w:rsidRPr="00610A63">
              <w:t xml:space="preserve">6. Obesity (BMI greater than 30 kg/m </w:t>
            </w:r>
            <w:r w:rsidRPr="00610A63">
              <w:rPr>
                <w:vertAlign w:val="superscript"/>
              </w:rPr>
              <w:t>2</w:t>
            </w:r>
            <w:r w:rsidRPr="00610A63">
              <w:t>),</w:t>
            </w:r>
          </w:p>
          <w:p w14:paraId="1AD7FD7A" w14:textId="77777777" w:rsidR="00A652EC" w:rsidRPr="00610A63" w:rsidRDefault="00D32B59">
            <w:pPr>
              <w:pStyle w:val="Schedule4TableText"/>
            </w:pPr>
            <w:r w:rsidRPr="00610A63">
              <w:t xml:space="preserve">7. Diabetes type I or II, requiring medication for </w:t>
            </w:r>
            <w:proofErr w:type="spellStart"/>
            <w:r w:rsidRPr="00610A63">
              <w:t>glycaemic</w:t>
            </w:r>
            <w:proofErr w:type="spellEnd"/>
            <w:r w:rsidRPr="00610A63">
              <w:t xml:space="preserve"> control,</w:t>
            </w:r>
          </w:p>
          <w:p w14:paraId="6B23E671" w14:textId="77777777" w:rsidR="00A652EC" w:rsidRPr="00610A63" w:rsidRDefault="00D32B59">
            <w:pPr>
              <w:pStyle w:val="Schedule4TableText"/>
            </w:pPr>
            <w:r w:rsidRPr="00610A63">
              <w:t>8. Renal impairment (eGFR less than 60mL/min),</w:t>
            </w:r>
          </w:p>
          <w:p w14:paraId="5B4C8070" w14:textId="77777777" w:rsidR="00A652EC" w:rsidRPr="00610A63" w:rsidRDefault="00D32B59">
            <w:pPr>
              <w:pStyle w:val="Schedule4TableText"/>
            </w:pPr>
            <w:r w:rsidRPr="00610A63">
              <w:t>9. Cirrhosis, or</w:t>
            </w:r>
          </w:p>
          <w:p w14:paraId="20E822D4" w14:textId="77777777" w:rsidR="00A652EC" w:rsidRPr="00610A63" w:rsidRDefault="00D32B59">
            <w:pPr>
              <w:pStyle w:val="Schedule4TableText"/>
            </w:pPr>
            <w:r w:rsidRPr="00610A63">
              <w:t>10. The patient has reduced, or lack of, access to higher level healthcare and lives in an area of geographic remoteness classified by the Modified Monash Model as Category 5 or above.</w:t>
            </w:r>
          </w:p>
          <w:p w14:paraId="048CE634" w14:textId="77777777" w:rsidR="00A652EC" w:rsidRPr="00610A63" w:rsidRDefault="00D32B59">
            <w:pPr>
              <w:pStyle w:val="Schedule4TableText"/>
            </w:pPr>
            <w:r w:rsidRPr="00610A63">
              <w:t>Details of the patient's medical condition necessitating use of this drug must be recorded in the patient's medical records.</w:t>
            </w:r>
          </w:p>
          <w:p w14:paraId="2C67FB6F"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2C25A10D" w14:textId="77777777" w:rsidR="00A652EC" w:rsidRPr="00610A63" w:rsidRDefault="00D32B59">
            <w:pPr>
              <w:pStyle w:val="Schedule4TableText"/>
            </w:pPr>
            <w:r w:rsidRPr="00610A63">
              <w:t>Access to this drug through this restriction is permitted irrespective of vaccination status.</w:t>
            </w:r>
          </w:p>
          <w:p w14:paraId="3AA02D64"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2DFA1B9D"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6F02180B"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tc>
        <w:tc>
          <w:tcPr>
            <w:tcW w:w="700" w:type="pct"/>
          </w:tcPr>
          <w:p w14:paraId="3E615F2C" w14:textId="77777777" w:rsidR="00A652EC" w:rsidRPr="00610A63" w:rsidRDefault="00D32B59">
            <w:pPr>
              <w:pStyle w:val="Schedule4TableText"/>
            </w:pPr>
            <w:r w:rsidRPr="00610A63">
              <w:lastRenderedPageBreak/>
              <w:t>Compliance with Authority Required procedures - Streamlined Authority Code 16156</w:t>
            </w:r>
          </w:p>
        </w:tc>
      </w:tr>
      <w:tr w:rsidR="00A652EC" w:rsidRPr="00610A63" w14:paraId="1F7C3CDA" w14:textId="77777777">
        <w:tc>
          <w:tcPr>
            <w:tcW w:w="400" w:type="pct"/>
          </w:tcPr>
          <w:p w14:paraId="13738A80" w14:textId="77777777" w:rsidR="00A652EC" w:rsidRPr="00610A63" w:rsidRDefault="00D32B59">
            <w:pPr>
              <w:pStyle w:val="Schedule4TableText"/>
            </w:pPr>
            <w:r w:rsidRPr="00610A63">
              <w:t>C16158</w:t>
            </w:r>
          </w:p>
        </w:tc>
        <w:tc>
          <w:tcPr>
            <w:tcW w:w="400" w:type="pct"/>
          </w:tcPr>
          <w:p w14:paraId="5294FD3B" w14:textId="77777777" w:rsidR="00A652EC" w:rsidRPr="00610A63" w:rsidRDefault="00D32B59">
            <w:pPr>
              <w:pStyle w:val="Schedule4TableText"/>
            </w:pPr>
            <w:r w:rsidRPr="00610A63">
              <w:t>P16158</w:t>
            </w:r>
          </w:p>
        </w:tc>
        <w:tc>
          <w:tcPr>
            <w:tcW w:w="400" w:type="pct"/>
          </w:tcPr>
          <w:p w14:paraId="38C3AB22" w14:textId="77777777" w:rsidR="00A652EC" w:rsidRPr="00610A63" w:rsidRDefault="00D32B59">
            <w:pPr>
              <w:pStyle w:val="Schedule4TableText"/>
            </w:pPr>
            <w:r w:rsidRPr="00610A63">
              <w:t>CN16158</w:t>
            </w:r>
          </w:p>
        </w:tc>
        <w:tc>
          <w:tcPr>
            <w:tcW w:w="800" w:type="pct"/>
          </w:tcPr>
          <w:p w14:paraId="45890401" w14:textId="77777777" w:rsidR="00A652EC" w:rsidRPr="00610A63" w:rsidRDefault="00D32B59">
            <w:pPr>
              <w:pStyle w:val="Schedule4TableText"/>
            </w:pPr>
            <w:r w:rsidRPr="00610A63">
              <w:t>Dapagliflozin with metformin</w:t>
            </w:r>
          </w:p>
        </w:tc>
        <w:tc>
          <w:tcPr>
            <w:tcW w:w="2250" w:type="pct"/>
          </w:tcPr>
          <w:p w14:paraId="346B6D3C" w14:textId="77777777" w:rsidR="00A652EC" w:rsidRPr="00610A63" w:rsidRDefault="00D32B59">
            <w:pPr>
              <w:pStyle w:val="Schedule4TableText"/>
            </w:pPr>
            <w:r w:rsidRPr="00610A63">
              <w:t>Diabetes mellitus type 2</w:t>
            </w:r>
          </w:p>
          <w:p w14:paraId="184A6C98" w14:textId="77777777" w:rsidR="00A652EC" w:rsidRPr="00610A63" w:rsidRDefault="00D32B59">
            <w:pPr>
              <w:pStyle w:val="Schedule4TableText"/>
            </w:pPr>
            <w:r w:rsidRPr="00610A63">
              <w:t xml:space="preserve">Patient must have cardiovascular </w:t>
            </w:r>
            <w:proofErr w:type="gramStart"/>
            <w:r w:rsidRPr="00610A63">
              <w:t>disease;</w:t>
            </w:r>
            <w:proofErr w:type="gramEnd"/>
            <w:r w:rsidRPr="00610A63">
              <w:t xml:space="preserve"> OR</w:t>
            </w:r>
          </w:p>
          <w:p w14:paraId="7A34B5DE" w14:textId="77777777" w:rsidR="00A652EC" w:rsidRPr="00610A63" w:rsidRDefault="00D32B59">
            <w:pPr>
              <w:pStyle w:val="Schedule4TableText"/>
            </w:pPr>
            <w:r w:rsidRPr="00610A63">
              <w:t xml:space="preserve">Patient must be at high risk of a cardiovascular </w:t>
            </w:r>
            <w:proofErr w:type="gramStart"/>
            <w:r w:rsidRPr="00610A63">
              <w:t>event;</w:t>
            </w:r>
            <w:proofErr w:type="gramEnd"/>
            <w:r w:rsidRPr="00610A63">
              <w:t xml:space="preserve"> OR</w:t>
            </w:r>
          </w:p>
          <w:p w14:paraId="5331FDC2" w14:textId="77777777" w:rsidR="00A652EC" w:rsidRPr="00610A63" w:rsidRDefault="00D32B59">
            <w:pPr>
              <w:pStyle w:val="Schedule4TableText"/>
            </w:pPr>
            <w:r w:rsidRPr="00610A63">
              <w:t>Patient must identify as Aboriginal or Torres Strait Islander.</w:t>
            </w:r>
          </w:p>
          <w:p w14:paraId="3FE0DBE9" w14:textId="77777777" w:rsidR="00A652EC" w:rsidRPr="00610A63" w:rsidRDefault="00D32B59">
            <w:pPr>
              <w:pStyle w:val="Schedule4TableText"/>
            </w:pPr>
            <w:r w:rsidRPr="00610A63">
              <w:lastRenderedPageBreak/>
              <w:t>Patient must not be undergoing concomitant PBS-</w:t>
            </w:r>
            <w:proofErr w:type="spellStart"/>
            <w:r w:rsidRPr="00610A63">
              <w:t>subsidised</w:t>
            </w:r>
            <w:proofErr w:type="spellEnd"/>
            <w:r w:rsidRPr="00610A63">
              <w:t xml:space="preserve"> treatment for this condition with any of: (</w:t>
            </w:r>
            <w:proofErr w:type="spellStart"/>
            <w:r w:rsidRPr="00610A63">
              <w:t>i</w:t>
            </w:r>
            <w:proofErr w:type="spellEnd"/>
            <w:r w:rsidRPr="00610A63">
              <w:t>) a GLP-1 receptor agonist, (ii) another SGLT2 inhibitor.</w:t>
            </w:r>
          </w:p>
        </w:tc>
        <w:tc>
          <w:tcPr>
            <w:tcW w:w="700" w:type="pct"/>
          </w:tcPr>
          <w:p w14:paraId="30614AB8" w14:textId="77777777" w:rsidR="00A652EC" w:rsidRPr="00610A63" w:rsidRDefault="00D32B59">
            <w:pPr>
              <w:pStyle w:val="Schedule4TableText"/>
            </w:pPr>
            <w:r w:rsidRPr="00610A63">
              <w:lastRenderedPageBreak/>
              <w:t>Compliance with Authority Required procedures - Streamlined Authority Code 16158</w:t>
            </w:r>
          </w:p>
        </w:tc>
      </w:tr>
      <w:tr w:rsidR="00A652EC" w:rsidRPr="00610A63" w14:paraId="6EBBCC1B" w14:textId="77777777">
        <w:tc>
          <w:tcPr>
            <w:tcW w:w="400" w:type="pct"/>
          </w:tcPr>
          <w:p w14:paraId="7C374006" w14:textId="77777777" w:rsidR="00A652EC" w:rsidRPr="00610A63" w:rsidRDefault="00D32B59">
            <w:pPr>
              <w:pStyle w:val="Schedule4TableText"/>
            </w:pPr>
            <w:r w:rsidRPr="00610A63">
              <w:t>C16162</w:t>
            </w:r>
          </w:p>
        </w:tc>
        <w:tc>
          <w:tcPr>
            <w:tcW w:w="400" w:type="pct"/>
          </w:tcPr>
          <w:p w14:paraId="6EA0154C" w14:textId="77777777" w:rsidR="00A652EC" w:rsidRPr="00610A63" w:rsidRDefault="00D32B59">
            <w:pPr>
              <w:pStyle w:val="Schedule4TableText"/>
            </w:pPr>
            <w:r w:rsidRPr="00610A63">
              <w:t>P16162</w:t>
            </w:r>
          </w:p>
        </w:tc>
        <w:tc>
          <w:tcPr>
            <w:tcW w:w="400" w:type="pct"/>
          </w:tcPr>
          <w:p w14:paraId="0E5DECD7" w14:textId="77777777" w:rsidR="00A652EC" w:rsidRPr="00610A63" w:rsidRDefault="00D32B59">
            <w:pPr>
              <w:pStyle w:val="Schedule4TableText"/>
            </w:pPr>
            <w:r w:rsidRPr="00610A63">
              <w:t>CN16162</w:t>
            </w:r>
          </w:p>
        </w:tc>
        <w:tc>
          <w:tcPr>
            <w:tcW w:w="800" w:type="pct"/>
          </w:tcPr>
          <w:p w14:paraId="44539AB2" w14:textId="77777777" w:rsidR="00A652EC" w:rsidRPr="00610A63" w:rsidRDefault="00D32B59">
            <w:pPr>
              <w:pStyle w:val="Schedule4TableText"/>
            </w:pPr>
            <w:r w:rsidRPr="00610A63">
              <w:t>Dapagliflozin with metformin</w:t>
            </w:r>
          </w:p>
        </w:tc>
        <w:tc>
          <w:tcPr>
            <w:tcW w:w="2250" w:type="pct"/>
          </w:tcPr>
          <w:p w14:paraId="5662670B" w14:textId="77777777" w:rsidR="00A652EC" w:rsidRPr="00610A63" w:rsidRDefault="00D32B59">
            <w:pPr>
              <w:pStyle w:val="Schedule4TableText"/>
            </w:pPr>
            <w:r w:rsidRPr="00610A63">
              <w:t>Diabetes mellitus type 2</w:t>
            </w:r>
          </w:p>
          <w:p w14:paraId="1817FCAC" w14:textId="77777777" w:rsidR="00A652EC" w:rsidRPr="00610A63" w:rsidRDefault="00D32B59">
            <w:pPr>
              <w:pStyle w:val="Schedule4TableText"/>
            </w:pPr>
            <w:r w:rsidRPr="00610A63">
              <w:t>The condition must be stable for the prescriber to consider the listed maximum quantity of this medicine suitable for this patient; AND</w:t>
            </w:r>
          </w:p>
          <w:p w14:paraId="6B4506A2" w14:textId="77777777" w:rsidR="00A652EC" w:rsidRPr="00610A63" w:rsidRDefault="00D32B59">
            <w:pPr>
              <w:pStyle w:val="Schedule4TableText"/>
            </w:pPr>
            <w:r w:rsidRPr="00610A63">
              <w:t xml:space="preserve">Patient must have cardiovascular </w:t>
            </w:r>
            <w:proofErr w:type="gramStart"/>
            <w:r w:rsidRPr="00610A63">
              <w:t>disease;</w:t>
            </w:r>
            <w:proofErr w:type="gramEnd"/>
            <w:r w:rsidRPr="00610A63">
              <w:t xml:space="preserve"> OR</w:t>
            </w:r>
          </w:p>
          <w:p w14:paraId="521C5EE0" w14:textId="77777777" w:rsidR="00A652EC" w:rsidRPr="00610A63" w:rsidRDefault="00D32B59">
            <w:pPr>
              <w:pStyle w:val="Schedule4TableText"/>
            </w:pPr>
            <w:r w:rsidRPr="00610A63">
              <w:t xml:space="preserve">Patient must be at high risk of a cardiovascular </w:t>
            </w:r>
            <w:proofErr w:type="gramStart"/>
            <w:r w:rsidRPr="00610A63">
              <w:t>event;</w:t>
            </w:r>
            <w:proofErr w:type="gramEnd"/>
            <w:r w:rsidRPr="00610A63">
              <w:t xml:space="preserve"> OR</w:t>
            </w:r>
          </w:p>
          <w:p w14:paraId="2570921D" w14:textId="77777777" w:rsidR="00A652EC" w:rsidRPr="00610A63" w:rsidRDefault="00D32B59">
            <w:pPr>
              <w:pStyle w:val="Schedule4TableText"/>
            </w:pPr>
            <w:r w:rsidRPr="00610A63">
              <w:t>Patient must identify as Aboriginal or Torres Strait Islander.</w:t>
            </w:r>
          </w:p>
          <w:p w14:paraId="6AA23B19" w14:textId="77777777" w:rsidR="00A652EC" w:rsidRPr="00610A63" w:rsidRDefault="00D32B59">
            <w:pPr>
              <w:pStyle w:val="Schedule4TableText"/>
            </w:pPr>
            <w:r w:rsidRPr="00610A63">
              <w:t>Patient must not be undergoing concomitant PBS-</w:t>
            </w:r>
            <w:proofErr w:type="spellStart"/>
            <w:r w:rsidRPr="00610A63">
              <w:t>subsidised</w:t>
            </w:r>
            <w:proofErr w:type="spellEnd"/>
            <w:r w:rsidRPr="00610A63">
              <w:t xml:space="preserve"> treatment for this condition with any of: (</w:t>
            </w:r>
            <w:proofErr w:type="spellStart"/>
            <w:r w:rsidRPr="00610A63">
              <w:t>i</w:t>
            </w:r>
            <w:proofErr w:type="spellEnd"/>
            <w:r w:rsidRPr="00610A63">
              <w:t>) a GLP-1 receptor agonist, (ii) another SGLT2 inhibitor.</w:t>
            </w:r>
          </w:p>
        </w:tc>
        <w:tc>
          <w:tcPr>
            <w:tcW w:w="700" w:type="pct"/>
          </w:tcPr>
          <w:p w14:paraId="6CC222BE" w14:textId="77777777" w:rsidR="00A652EC" w:rsidRPr="00610A63" w:rsidRDefault="00D32B59">
            <w:pPr>
              <w:pStyle w:val="Schedule4TableText"/>
            </w:pPr>
            <w:r w:rsidRPr="00610A63">
              <w:t>Compliance with Authority Required procedures - Streamlined Authority Code 16162</w:t>
            </w:r>
          </w:p>
        </w:tc>
      </w:tr>
      <w:tr w:rsidR="00A652EC" w:rsidRPr="00610A63" w14:paraId="184E7EFC" w14:textId="77777777">
        <w:tc>
          <w:tcPr>
            <w:tcW w:w="400" w:type="pct"/>
          </w:tcPr>
          <w:p w14:paraId="35921607" w14:textId="77777777" w:rsidR="00A652EC" w:rsidRPr="00610A63" w:rsidRDefault="00D32B59">
            <w:pPr>
              <w:pStyle w:val="Schedule4TableText"/>
            </w:pPr>
            <w:r w:rsidRPr="00610A63">
              <w:t>C16164</w:t>
            </w:r>
          </w:p>
        </w:tc>
        <w:tc>
          <w:tcPr>
            <w:tcW w:w="400" w:type="pct"/>
          </w:tcPr>
          <w:p w14:paraId="4063EBE0" w14:textId="77777777" w:rsidR="00A652EC" w:rsidRPr="00610A63" w:rsidRDefault="00D32B59">
            <w:pPr>
              <w:pStyle w:val="Schedule4TableText"/>
            </w:pPr>
            <w:r w:rsidRPr="00610A63">
              <w:t>P16164</w:t>
            </w:r>
          </w:p>
        </w:tc>
        <w:tc>
          <w:tcPr>
            <w:tcW w:w="400" w:type="pct"/>
          </w:tcPr>
          <w:p w14:paraId="545CC857" w14:textId="77777777" w:rsidR="00A652EC" w:rsidRPr="00610A63" w:rsidRDefault="00D32B59">
            <w:pPr>
              <w:pStyle w:val="Schedule4TableText"/>
            </w:pPr>
            <w:r w:rsidRPr="00610A63">
              <w:t>CN16164</w:t>
            </w:r>
          </w:p>
        </w:tc>
        <w:tc>
          <w:tcPr>
            <w:tcW w:w="800" w:type="pct"/>
          </w:tcPr>
          <w:p w14:paraId="067E94E4" w14:textId="77777777" w:rsidR="00A652EC" w:rsidRPr="00610A63" w:rsidRDefault="00D32B59">
            <w:pPr>
              <w:pStyle w:val="Schedule4TableText"/>
            </w:pPr>
            <w:r w:rsidRPr="00610A63">
              <w:t>Dapagliflozin</w:t>
            </w:r>
          </w:p>
        </w:tc>
        <w:tc>
          <w:tcPr>
            <w:tcW w:w="2250" w:type="pct"/>
          </w:tcPr>
          <w:p w14:paraId="412295CB" w14:textId="77777777" w:rsidR="00A652EC" w:rsidRPr="00610A63" w:rsidRDefault="00D32B59">
            <w:pPr>
              <w:pStyle w:val="Schedule4TableText"/>
            </w:pPr>
            <w:r w:rsidRPr="00610A63">
              <w:t>Diabetes mellitus type 2</w:t>
            </w:r>
          </w:p>
          <w:p w14:paraId="66D9519A" w14:textId="77777777" w:rsidR="00A652EC" w:rsidRPr="00610A63" w:rsidRDefault="00D32B59">
            <w:pPr>
              <w:pStyle w:val="Schedule4TableText"/>
            </w:pPr>
            <w:r w:rsidRPr="00610A63">
              <w:t>The condition must be stable for the prescriber to consider the listed maximum quantity of this medicine suitable for this patient; AND</w:t>
            </w:r>
          </w:p>
          <w:p w14:paraId="3A1C7E60" w14:textId="77777777" w:rsidR="00A652EC" w:rsidRPr="00610A63" w:rsidRDefault="00D32B59">
            <w:pPr>
              <w:pStyle w:val="Schedule4TableText"/>
            </w:pPr>
            <w:r w:rsidRPr="00610A63">
              <w:t>The treatment must be in combination with metformin; unless contraindicated/intolerant; AND</w:t>
            </w:r>
          </w:p>
          <w:p w14:paraId="72290542" w14:textId="77777777" w:rsidR="00A652EC" w:rsidRPr="00610A63" w:rsidRDefault="00D32B59">
            <w:pPr>
              <w:pStyle w:val="Schedule4TableText"/>
            </w:pPr>
            <w:r w:rsidRPr="00610A63">
              <w:t xml:space="preserve">Patient must have cardiovascular </w:t>
            </w:r>
            <w:proofErr w:type="gramStart"/>
            <w:r w:rsidRPr="00610A63">
              <w:t>disease;</w:t>
            </w:r>
            <w:proofErr w:type="gramEnd"/>
            <w:r w:rsidRPr="00610A63">
              <w:t xml:space="preserve"> OR</w:t>
            </w:r>
          </w:p>
          <w:p w14:paraId="2ABBB3C2" w14:textId="77777777" w:rsidR="00A652EC" w:rsidRPr="00610A63" w:rsidRDefault="00D32B59">
            <w:pPr>
              <w:pStyle w:val="Schedule4TableText"/>
            </w:pPr>
            <w:r w:rsidRPr="00610A63">
              <w:t xml:space="preserve">Patient must be at high risk of a cardiovascular </w:t>
            </w:r>
            <w:proofErr w:type="gramStart"/>
            <w:r w:rsidRPr="00610A63">
              <w:t>event;</w:t>
            </w:r>
            <w:proofErr w:type="gramEnd"/>
            <w:r w:rsidRPr="00610A63">
              <w:t xml:space="preserve"> OR</w:t>
            </w:r>
          </w:p>
          <w:p w14:paraId="7DEBD9D6" w14:textId="77777777" w:rsidR="00A652EC" w:rsidRPr="00610A63" w:rsidRDefault="00D32B59">
            <w:pPr>
              <w:pStyle w:val="Schedule4TableText"/>
            </w:pPr>
            <w:r w:rsidRPr="00610A63">
              <w:t>Patient must identify as Aboriginal or Torres Strait Islander.</w:t>
            </w:r>
          </w:p>
          <w:p w14:paraId="5C10E811" w14:textId="77777777" w:rsidR="00A652EC" w:rsidRPr="00610A63" w:rsidRDefault="00D32B59">
            <w:pPr>
              <w:pStyle w:val="Schedule4TableText"/>
            </w:pPr>
            <w:r w:rsidRPr="00610A63">
              <w:t>Patient must not be undergoing concomitant PBS-</w:t>
            </w:r>
            <w:proofErr w:type="spellStart"/>
            <w:r w:rsidRPr="00610A63">
              <w:t>subsidised</w:t>
            </w:r>
            <w:proofErr w:type="spellEnd"/>
            <w:r w:rsidRPr="00610A63">
              <w:t xml:space="preserve"> treatment for this condition with any of: (</w:t>
            </w:r>
            <w:proofErr w:type="spellStart"/>
            <w:r w:rsidRPr="00610A63">
              <w:t>i</w:t>
            </w:r>
            <w:proofErr w:type="spellEnd"/>
            <w:r w:rsidRPr="00610A63">
              <w:t>) a GLP-1 receptor agonist, (ii) another SGLT2 inhibitor.</w:t>
            </w:r>
          </w:p>
        </w:tc>
        <w:tc>
          <w:tcPr>
            <w:tcW w:w="700" w:type="pct"/>
          </w:tcPr>
          <w:p w14:paraId="0FA3C1CD" w14:textId="77777777" w:rsidR="00A652EC" w:rsidRPr="00610A63" w:rsidRDefault="00D32B59">
            <w:pPr>
              <w:pStyle w:val="Schedule4TableText"/>
            </w:pPr>
            <w:r w:rsidRPr="00610A63">
              <w:t>Compliance with Authority Required procedures - Streamlined Authority Code 16164</w:t>
            </w:r>
          </w:p>
        </w:tc>
      </w:tr>
      <w:tr w:rsidR="00A652EC" w:rsidRPr="00610A63" w14:paraId="70F5A512" w14:textId="77777777">
        <w:tc>
          <w:tcPr>
            <w:tcW w:w="400" w:type="pct"/>
          </w:tcPr>
          <w:p w14:paraId="166A5527" w14:textId="77777777" w:rsidR="00A652EC" w:rsidRPr="00610A63" w:rsidRDefault="00D32B59">
            <w:pPr>
              <w:pStyle w:val="Schedule4TableText"/>
            </w:pPr>
            <w:r w:rsidRPr="00610A63">
              <w:t>C16166</w:t>
            </w:r>
          </w:p>
        </w:tc>
        <w:tc>
          <w:tcPr>
            <w:tcW w:w="400" w:type="pct"/>
          </w:tcPr>
          <w:p w14:paraId="08517736" w14:textId="77777777" w:rsidR="00A652EC" w:rsidRPr="00610A63" w:rsidRDefault="00D32B59">
            <w:pPr>
              <w:pStyle w:val="Schedule4TableText"/>
            </w:pPr>
            <w:r w:rsidRPr="00610A63">
              <w:t>P16166</w:t>
            </w:r>
          </w:p>
        </w:tc>
        <w:tc>
          <w:tcPr>
            <w:tcW w:w="400" w:type="pct"/>
          </w:tcPr>
          <w:p w14:paraId="38571561" w14:textId="77777777" w:rsidR="00A652EC" w:rsidRPr="00610A63" w:rsidRDefault="00D32B59">
            <w:pPr>
              <w:pStyle w:val="Schedule4TableText"/>
            </w:pPr>
            <w:r w:rsidRPr="00610A63">
              <w:t>CN16166</w:t>
            </w:r>
          </w:p>
        </w:tc>
        <w:tc>
          <w:tcPr>
            <w:tcW w:w="800" w:type="pct"/>
          </w:tcPr>
          <w:p w14:paraId="7FDBFE01" w14:textId="77777777" w:rsidR="00A652EC" w:rsidRPr="00610A63" w:rsidRDefault="00D32B59">
            <w:pPr>
              <w:pStyle w:val="Schedule4TableText"/>
            </w:pPr>
            <w:r w:rsidRPr="00610A63">
              <w:t>Testosterone</w:t>
            </w:r>
          </w:p>
        </w:tc>
        <w:tc>
          <w:tcPr>
            <w:tcW w:w="2250" w:type="pct"/>
          </w:tcPr>
          <w:p w14:paraId="35AC6F6A" w14:textId="77777777" w:rsidR="00A652EC" w:rsidRPr="00610A63" w:rsidRDefault="00D32B59">
            <w:pPr>
              <w:pStyle w:val="Schedule4TableText"/>
            </w:pPr>
            <w:r w:rsidRPr="00610A63">
              <w:t>Androgen deficiency</w:t>
            </w:r>
          </w:p>
          <w:p w14:paraId="333B0382" w14:textId="77777777" w:rsidR="00A652EC" w:rsidRPr="00610A63" w:rsidRDefault="00D32B59">
            <w:pPr>
              <w:pStyle w:val="Schedule4TableText"/>
            </w:pPr>
            <w:r w:rsidRPr="00610A63">
              <w:t>Patient must have an established pituitary or testicular disorder.</w:t>
            </w:r>
          </w:p>
          <w:p w14:paraId="7A026F6F"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4A79F407" w14:textId="77777777" w:rsidR="00A652EC" w:rsidRPr="00610A63" w:rsidRDefault="00D32B59">
            <w:pPr>
              <w:pStyle w:val="Schedule4TableText"/>
            </w:pPr>
            <w:r w:rsidRPr="00610A63">
              <w:t>The treatment must be applied to the scrotum, where possible.</w:t>
            </w:r>
          </w:p>
          <w:p w14:paraId="43939060" w14:textId="77777777" w:rsidR="00A652EC" w:rsidRPr="00610A63" w:rsidRDefault="00D32B59">
            <w:pPr>
              <w:pStyle w:val="Schedule4TableText"/>
            </w:pPr>
            <w:r w:rsidRPr="00610A63">
              <w:t>The name of the specialist must be included in the authority application.</w:t>
            </w:r>
          </w:p>
        </w:tc>
        <w:tc>
          <w:tcPr>
            <w:tcW w:w="700" w:type="pct"/>
          </w:tcPr>
          <w:p w14:paraId="0F1698EE" w14:textId="77777777" w:rsidR="00A652EC" w:rsidRPr="00610A63" w:rsidRDefault="00D32B59">
            <w:pPr>
              <w:pStyle w:val="Schedule4TableText"/>
            </w:pPr>
            <w:r w:rsidRPr="00610A63">
              <w:t>Compliance with Authority Required procedures</w:t>
            </w:r>
          </w:p>
        </w:tc>
      </w:tr>
      <w:tr w:rsidR="00A652EC" w:rsidRPr="00610A63" w14:paraId="1545198F" w14:textId="77777777">
        <w:tc>
          <w:tcPr>
            <w:tcW w:w="400" w:type="pct"/>
          </w:tcPr>
          <w:p w14:paraId="1ACA8FBD" w14:textId="77777777" w:rsidR="00A652EC" w:rsidRPr="00610A63" w:rsidRDefault="00D32B59">
            <w:pPr>
              <w:pStyle w:val="Schedule4TableText"/>
            </w:pPr>
            <w:r w:rsidRPr="00610A63">
              <w:t>C16180</w:t>
            </w:r>
          </w:p>
        </w:tc>
        <w:tc>
          <w:tcPr>
            <w:tcW w:w="400" w:type="pct"/>
          </w:tcPr>
          <w:p w14:paraId="67F90439" w14:textId="77777777" w:rsidR="00A652EC" w:rsidRPr="00610A63" w:rsidRDefault="00D32B59">
            <w:pPr>
              <w:pStyle w:val="Schedule4TableText"/>
            </w:pPr>
            <w:r w:rsidRPr="00610A63">
              <w:t>P16180</w:t>
            </w:r>
          </w:p>
        </w:tc>
        <w:tc>
          <w:tcPr>
            <w:tcW w:w="400" w:type="pct"/>
          </w:tcPr>
          <w:p w14:paraId="5723F23F" w14:textId="77777777" w:rsidR="00A652EC" w:rsidRPr="00610A63" w:rsidRDefault="00D32B59">
            <w:pPr>
              <w:pStyle w:val="Schedule4TableText"/>
            </w:pPr>
            <w:r w:rsidRPr="00610A63">
              <w:t>CN16180</w:t>
            </w:r>
          </w:p>
        </w:tc>
        <w:tc>
          <w:tcPr>
            <w:tcW w:w="800" w:type="pct"/>
          </w:tcPr>
          <w:p w14:paraId="1911382D" w14:textId="77777777" w:rsidR="00A652EC" w:rsidRPr="00610A63" w:rsidRDefault="00D32B59">
            <w:pPr>
              <w:pStyle w:val="Schedule4TableText"/>
            </w:pPr>
            <w:proofErr w:type="spellStart"/>
            <w:r w:rsidRPr="00610A63">
              <w:t>Belzutifan</w:t>
            </w:r>
            <w:proofErr w:type="spellEnd"/>
          </w:p>
        </w:tc>
        <w:tc>
          <w:tcPr>
            <w:tcW w:w="2250" w:type="pct"/>
          </w:tcPr>
          <w:p w14:paraId="44A4CF4B" w14:textId="77777777" w:rsidR="00A652EC" w:rsidRPr="00610A63" w:rsidRDefault="00D32B59">
            <w:pPr>
              <w:pStyle w:val="Schedule4TableText"/>
            </w:pPr>
            <w:r w:rsidRPr="00610A63">
              <w:t>Von Hippel-Lindau (VHL) disease</w:t>
            </w:r>
          </w:p>
          <w:p w14:paraId="01B14BE3" w14:textId="77777777" w:rsidR="00A652EC" w:rsidRPr="00610A63" w:rsidRDefault="00D32B59">
            <w:pPr>
              <w:pStyle w:val="Schedule4TableText"/>
            </w:pPr>
            <w:r w:rsidRPr="00610A63">
              <w:t>Continuing treatment</w:t>
            </w:r>
          </w:p>
          <w:p w14:paraId="09B8FC90"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for the same </w:t>
            </w:r>
            <w:proofErr w:type="spellStart"/>
            <w:r w:rsidRPr="00610A63">
              <w:t>tumour</w:t>
            </w:r>
            <w:proofErr w:type="spellEnd"/>
            <w:r w:rsidRPr="00610A63">
              <w:t xml:space="preserve"> type; AND</w:t>
            </w:r>
          </w:p>
          <w:p w14:paraId="18BDE387" w14:textId="77777777" w:rsidR="00A652EC" w:rsidRPr="00610A63" w:rsidRDefault="00D32B59">
            <w:pPr>
              <w:pStyle w:val="Schedule4TableText"/>
            </w:pPr>
            <w:r w:rsidRPr="00610A63">
              <w:t>Patient must not have developed VHL-associated metastatic disease; AND</w:t>
            </w:r>
          </w:p>
          <w:p w14:paraId="47CE79E4" w14:textId="77777777" w:rsidR="00A652EC" w:rsidRPr="00610A63" w:rsidRDefault="00D32B59">
            <w:pPr>
              <w:pStyle w:val="Schedule4TableText"/>
            </w:pPr>
            <w:r w:rsidRPr="00610A63">
              <w:t xml:space="preserve">Patient must have demonstrated clinical improvement or </w:t>
            </w:r>
            <w:proofErr w:type="spellStart"/>
            <w:r w:rsidRPr="00610A63">
              <w:t>stabilisation</w:t>
            </w:r>
            <w:proofErr w:type="spellEnd"/>
            <w:r w:rsidRPr="00610A63">
              <w:t xml:space="preserve"> of the condition while being treated with this drug, the details of which must be kept with the patient's record; AND</w:t>
            </w:r>
          </w:p>
          <w:p w14:paraId="5726F1D6" w14:textId="77777777" w:rsidR="00A652EC" w:rsidRPr="00610A63" w:rsidRDefault="00D32B59">
            <w:pPr>
              <w:pStyle w:val="Schedule4TableText"/>
            </w:pPr>
            <w:r w:rsidRPr="00610A63">
              <w:lastRenderedPageBreak/>
              <w:t>The treatment must be the sole PBS-</w:t>
            </w:r>
            <w:proofErr w:type="spellStart"/>
            <w:r w:rsidRPr="00610A63">
              <w:t>subsidised</w:t>
            </w:r>
            <w:proofErr w:type="spellEnd"/>
            <w:r w:rsidRPr="00610A63">
              <w:t xml:space="preserve"> therapy for VHL disease associated </w:t>
            </w:r>
            <w:proofErr w:type="spellStart"/>
            <w:r w:rsidRPr="00610A63">
              <w:t>tumours</w:t>
            </w:r>
            <w:proofErr w:type="spellEnd"/>
            <w:r w:rsidRPr="00610A63">
              <w:t>.</w:t>
            </w:r>
          </w:p>
          <w:p w14:paraId="0C188459" w14:textId="77777777" w:rsidR="00A652EC" w:rsidRPr="00610A63" w:rsidRDefault="00D32B59">
            <w:pPr>
              <w:pStyle w:val="Schedule4TableText"/>
            </w:pPr>
            <w:r w:rsidRPr="00610A63">
              <w:t xml:space="preserve">Must be treated by a physician with expertise in the management of VHL disease associated </w:t>
            </w:r>
            <w:proofErr w:type="spellStart"/>
            <w:r w:rsidRPr="00610A63">
              <w:t>tumours</w:t>
            </w:r>
            <w:proofErr w:type="spellEnd"/>
            <w:r w:rsidRPr="00610A63">
              <w:t>.</w:t>
            </w:r>
          </w:p>
          <w:p w14:paraId="239A0980" w14:textId="77777777" w:rsidR="00A652EC" w:rsidRPr="00610A63" w:rsidRDefault="00D32B59">
            <w:pPr>
              <w:pStyle w:val="Schedule4TableText"/>
            </w:pPr>
            <w:r w:rsidRPr="00610A63">
              <w:t>Patients who cease therapy for reasons other than, clinical disease progression or metastasis, may re-initiate PBS-</w:t>
            </w:r>
            <w:proofErr w:type="spellStart"/>
            <w:r w:rsidRPr="00610A63">
              <w:t>subsidised</w:t>
            </w:r>
            <w:proofErr w:type="spellEnd"/>
            <w:r w:rsidRPr="00610A63">
              <w:t xml:space="preserve"> treatment through the initiating or recommencing treatment phase.</w:t>
            </w:r>
          </w:p>
          <w:p w14:paraId="676B2BB2" w14:textId="77777777" w:rsidR="00A652EC" w:rsidRPr="00610A63" w:rsidRDefault="00D32B59">
            <w:pPr>
              <w:pStyle w:val="Schedule4TableText"/>
            </w:pPr>
            <w:proofErr w:type="gramStart"/>
            <w:r w:rsidRPr="00610A63">
              <w:t>For the purpose of</w:t>
            </w:r>
            <w:proofErr w:type="gramEnd"/>
            <w:r w:rsidRPr="00610A63">
              <w:t xml:space="preserve"> administering this restriction, clinical improvement or </w:t>
            </w:r>
            <w:proofErr w:type="spellStart"/>
            <w:r w:rsidRPr="00610A63">
              <w:t>stabilisation</w:t>
            </w:r>
            <w:proofErr w:type="spellEnd"/>
            <w:r w:rsidRPr="00610A63">
              <w:t xml:space="preserve"> of the patient's condition includes but is not limited to:</w:t>
            </w:r>
          </w:p>
          <w:p w14:paraId="15782E59" w14:textId="77777777" w:rsidR="00A652EC" w:rsidRPr="00610A63" w:rsidRDefault="00D32B59">
            <w:pPr>
              <w:pStyle w:val="Schedule4TableText"/>
            </w:pPr>
            <w:r w:rsidRPr="00610A63">
              <w:t>(</w:t>
            </w:r>
            <w:proofErr w:type="spellStart"/>
            <w:r w:rsidRPr="00610A63">
              <w:t>i</w:t>
            </w:r>
            <w:proofErr w:type="spellEnd"/>
            <w:r w:rsidRPr="00610A63">
              <w:t xml:space="preserve">) avoidance of </w:t>
            </w:r>
            <w:proofErr w:type="gramStart"/>
            <w:r w:rsidRPr="00610A63">
              <w:t>surgery;</w:t>
            </w:r>
            <w:proofErr w:type="gramEnd"/>
          </w:p>
          <w:p w14:paraId="3E96C846" w14:textId="77777777" w:rsidR="00A652EC" w:rsidRPr="00610A63" w:rsidRDefault="00D32B59">
            <w:pPr>
              <w:pStyle w:val="Schedule4TableText"/>
            </w:pPr>
            <w:r w:rsidRPr="00610A63">
              <w:t>(ii) avoidance of renal replacement therapy such as dialysis or renal transplantation in patients with VHL- associated renal cell carcinoma (RCC</w:t>
            </w:r>
            <w:proofErr w:type="gramStart"/>
            <w:r w:rsidRPr="00610A63">
              <w:t>);</w:t>
            </w:r>
            <w:proofErr w:type="gramEnd"/>
          </w:p>
          <w:p w14:paraId="398E0B42" w14:textId="77777777" w:rsidR="00A652EC" w:rsidRPr="00610A63" w:rsidRDefault="00D32B59">
            <w:pPr>
              <w:pStyle w:val="Schedule4TableText"/>
            </w:pPr>
            <w:r w:rsidRPr="00610A63">
              <w:t>(iii) experiencing clinical benefit in at least one of the VHL associated conditions, as determined by the treating clinician(s).</w:t>
            </w:r>
          </w:p>
        </w:tc>
        <w:tc>
          <w:tcPr>
            <w:tcW w:w="700" w:type="pct"/>
          </w:tcPr>
          <w:p w14:paraId="1952B70C" w14:textId="77777777" w:rsidR="00A652EC" w:rsidRPr="00610A63" w:rsidRDefault="00D32B59">
            <w:pPr>
              <w:pStyle w:val="Schedule4TableText"/>
            </w:pPr>
            <w:r w:rsidRPr="00610A63">
              <w:lastRenderedPageBreak/>
              <w:t>Compliance with Authority Required procedures</w:t>
            </w:r>
          </w:p>
        </w:tc>
      </w:tr>
      <w:tr w:rsidR="00A652EC" w:rsidRPr="00610A63" w14:paraId="746CBA34" w14:textId="77777777">
        <w:tc>
          <w:tcPr>
            <w:tcW w:w="400" w:type="pct"/>
          </w:tcPr>
          <w:p w14:paraId="16F24065" w14:textId="77777777" w:rsidR="00A652EC" w:rsidRPr="00610A63" w:rsidRDefault="00D32B59">
            <w:pPr>
              <w:pStyle w:val="Schedule4TableText"/>
            </w:pPr>
            <w:r w:rsidRPr="00610A63">
              <w:t>C16186</w:t>
            </w:r>
          </w:p>
        </w:tc>
        <w:tc>
          <w:tcPr>
            <w:tcW w:w="400" w:type="pct"/>
          </w:tcPr>
          <w:p w14:paraId="669D1411" w14:textId="77777777" w:rsidR="00A652EC" w:rsidRPr="00610A63" w:rsidRDefault="00D32B59">
            <w:pPr>
              <w:pStyle w:val="Schedule4TableText"/>
            </w:pPr>
            <w:r w:rsidRPr="00610A63">
              <w:t>P16186</w:t>
            </w:r>
          </w:p>
        </w:tc>
        <w:tc>
          <w:tcPr>
            <w:tcW w:w="400" w:type="pct"/>
          </w:tcPr>
          <w:p w14:paraId="3317C4EA" w14:textId="77777777" w:rsidR="00A652EC" w:rsidRPr="00610A63" w:rsidRDefault="00D32B59">
            <w:pPr>
              <w:pStyle w:val="Schedule4TableText"/>
            </w:pPr>
            <w:r w:rsidRPr="00610A63">
              <w:t>CN16186</w:t>
            </w:r>
          </w:p>
        </w:tc>
        <w:tc>
          <w:tcPr>
            <w:tcW w:w="800" w:type="pct"/>
          </w:tcPr>
          <w:p w14:paraId="31EA1EB3" w14:textId="77777777" w:rsidR="00A652EC" w:rsidRPr="00610A63" w:rsidRDefault="00D32B59">
            <w:pPr>
              <w:pStyle w:val="Schedule4TableText"/>
            </w:pPr>
            <w:r w:rsidRPr="00610A63">
              <w:t>Testosterone</w:t>
            </w:r>
          </w:p>
        </w:tc>
        <w:tc>
          <w:tcPr>
            <w:tcW w:w="2250" w:type="pct"/>
          </w:tcPr>
          <w:p w14:paraId="7DA87CC2" w14:textId="77777777" w:rsidR="00A652EC" w:rsidRPr="00610A63" w:rsidRDefault="00D32B59">
            <w:pPr>
              <w:pStyle w:val="Schedule4TableText"/>
            </w:pPr>
            <w:r w:rsidRPr="00610A63">
              <w:t>Androgen deficiency</w:t>
            </w:r>
          </w:p>
          <w:p w14:paraId="43C72679" w14:textId="77777777" w:rsidR="00A652EC" w:rsidRPr="00610A63" w:rsidRDefault="00D32B59">
            <w:pPr>
              <w:pStyle w:val="Schedule4TableText"/>
            </w:pPr>
            <w:r w:rsidRPr="00610A63">
              <w:t>The condition must be stable for the prescriber to consider the listed maximum quantity of this medicine suitable for this patient; AND</w:t>
            </w:r>
          </w:p>
          <w:p w14:paraId="4A1BBD82" w14:textId="77777777" w:rsidR="00A652EC" w:rsidRPr="00610A63" w:rsidRDefault="00D32B59">
            <w:pPr>
              <w:pStyle w:val="Schedule4TableText"/>
            </w:pPr>
            <w:r w:rsidRPr="00610A63">
              <w:t>Patient must have an established pituitary or testicular disorder.</w:t>
            </w:r>
          </w:p>
          <w:p w14:paraId="2541FDFE"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6FB9C3F9" w14:textId="77777777" w:rsidR="00A652EC" w:rsidRPr="00610A63" w:rsidRDefault="00D32B59">
            <w:pPr>
              <w:pStyle w:val="Schedule4TableText"/>
            </w:pPr>
            <w:r w:rsidRPr="00610A63">
              <w:t>The treatment must be applied to the scrotum, where possible.</w:t>
            </w:r>
          </w:p>
          <w:p w14:paraId="44A02B55" w14:textId="77777777" w:rsidR="00A652EC" w:rsidRPr="00610A63" w:rsidRDefault="00D32B59">
            <w:pPr>
              <w:pStyle w:val="Schedule4TableText"/>
            </w:pPr>
            <w:r w:rsidRPr="00610A63">
              <w:t>The name of the specialist must be included in the authority application.</w:t>
            </w:r>
          </w:p>
        </w:tc>
        <w:tc>
          <w:tcPr>
            <w:tcW w:w="700" w:type="pct"/>
          </w:tcPr>
          <w:p w14:paraId="4FAB29BB" w14:textId="77777777" w:rsidR="00A652EC" w:rsidRPr="00610A63" w:rsidRDefault="00D32B59">
            <w:pPr>
              <w:pStyle w:val="Schedule4TableText"/>
            </w:pPr>
            <w:r w:rsidRPr="00610A63">
              <w:t>Compliance with Authority Required procedures</w:t>
            </w:r>
          </w:p>
        </w:tc>
      </w:tr>
      <w:tr w:rsidR="00A652EC" w:rsidRPr="00610A63" w14:paraId="01597067" w14:textId="77777777">
        <w:tc>
          <w:tcPr>
            <w:tcW w:w="400" w:type="pct"/>
          </w:tcPr>
          <w:p w14:paraId="0A3063D7" w14:textId="77777777" w:rsidR="00A652EC" w:rsidRPr="00610A63" w:rsidRDefault="00D32B59">
            <w:pPr>
              <w:pStyle w:val="Schedule4TableText"/>
            </w:pPr>
            <w:r w:rsidRPr="00610A63">
              <w:t>C16187</w:t>
            </w:r>
          </w:p>
        </w:tc>
        <w:tc>
          <w:tcPr>
            <w:tcW w:w="400" w:type="pct"/>
          </w:tcPr>
          <w:p w14:paraId="7D72E7D3" w14:textId="77777777" w:rsidR="00A652EC" w:rsidRPr="00610A63" w:rsidRDefault="00D32B59">
            <w:pPr>
              <w:pStyle w:val="Schedule4TableText"/>
            </w:pPr>
            <w:r w:rsidRPr="00610A63">
              <w:t>P16187</w:t>
            </w:r>
          </w:p>
        </w:tc>
        <w:tc>
          <w:tcPr>
            <w:tcW w:w="400" w:type="pct"/>
          </w:tcPr>
          <w:p w14:paraId="3C3476C0" w14:textId="77777777" w:rsidR="00A652EC" w:rsidRPr="00610A63" w:rsidRDefault="00D32B59">
            <w:pPr>
              <w:pStyle w:val="Schedule4TableText"/>
            </w:pPr>
            <w:r w:rsidRPr="00610A63">
              <w:t>CN16187</w:t>
            </w:r>
          </w:p>
        </w:tc>
        <w:tc>
          <w:tcPr>
            <w:tcW w:w="800" w:type="pct"/>
          </w:tcPr>
          <w:p w14:paraId="43BC6935" w14:textId="77777777" w:rsidR="00A652EC" w:rsidRPr="00610A63" w:rsidRDefault="00D32B59">
            <w:pPr>
              <w:pStyle w:val="Schedule4TableText"/>
            </w:pPr>
            <w:r w:rsidRPr="00610A63">
              <w:t>Daunorubicin with cytarabine</w:t>
            </w:r>
          </w:p>
        </w:tc>
        <w:tc>
          <w:tcPr>
            <w:tcW w:w="2250" w:type="pct"/>
          </w:tcPr>
          <w:p w14:paraId="6FE3AB6A" w14:textId="77777777" w:rsidR="00035D4D" w:rsidRPr="00610A63" w:rsidRDefault="00D32B59">
            <w:pPr>
              <w:pStyle w:val="Schedule4TableText"/>
            </w:pPr>
            <w:r w:rsidRPr="00610A63">
              <w:t xml:space="preserve">Acute Myeloid </w:t>
            </w:r>
            <w:proofErr w:type="spellStart"/>
            <w:r w:rsidRPr="00610A63">
              <w:t>Leukaemia</w:t>
            </w:r>
            <w:proofErr w:type="spellEnd"/>
          </w:p>
          <w:p w14:paraId="3F47167D" w14:textId="77777777" w:rsidR="00035D4D" w:rsidRPr="00610A63" w:rsidRDefault="00D32B59">
            <w:pPr>
              <w:pStyle w:val="Schedule4TableText"/>
            </w:pPr>
            <w:r w:rsidRPr="00610A63">
              <w:t>Induction therapy</w:t>
            </w:r>
          </w:p>
          <w:p w14:paraId="3A4E6954" w14:textId="77777777" w:rsidR="00035D4D" w:rsidRPr="00610A63" w:rsidRDefault="00D32B59">
            <w:pPr>
              <w:pStyle w:val="Schedule4TableText"/>
            </w:pPr>
            <w:r w:rsidRPr="00610A63">
              <w:t>Patient must not have received prior chemotherapy as induction therapy for this condition; AND</w:t>
            </w:r>
          </w:p>
          <w:p w14:paraId="393C1631" w14:textId="77777777" w:rsidR="00035D4D" w:rsidRPr="00610A63" w:rsidRDefault="00D32B59">
            <w:pPr>
              <w:pStyle w:val="Schedule4TableText"/>
            </w:pPr>
            <w:r w:rsidRPr="00610A63">
              <w:t>The condition must be either: (</w:t>
            </w:r>
            <w:proofErr w:type="spellStart"/>
            <w:r w:rsidRPr="00610A63">
              <w:t>i</w:t>
            </w:r>
            <w:proofErr w:type="spellEnd"/>
            <w:r w:rsidRPr="00610A63">
              <w:t xml:space="preserve">) newly diagnosed therapy-related acute myeloid </w:t>
            </w:r>
            <w:proofErr w:type="spellStart"/>
            <w:r w:rsidRPr="00610A63">
              <w:t>leukaemia</w:t>
            </w:r>
            <w:proofErr w:type="spellEnd"/>
            <w:r w:rsidRPr="00610A63">
              <w:t xml:space="preserve"> (AML), (ii) newly diagnosed AML with myelodysplasia-related changes (MRC) (prior myelodysplastic syndromes (MDS) or MDS-related cytogenetic or molecular abnormality); AND</w:t>
            </w:r>
          </w:p>
          <w:p w14:paraId="26E77B5B" w14:textId="77777777" w:rsidR="00035D4D" w:rsidRPr="00610A63" w:rsidRDefault="00D32B59">
            <w:pPr>
              <w:pStyle w:val="Schedule4TableText"/>
            </w:pPr>
            <w:r w:rsidRPr="00610A63">
              <w:t>The condition must not be either: (</w:t>
            </w:r>
            <w:proofErr w:type="spellStart"/>
            <w:r w:rsidRPr="00610A63">
              <w:t>i</w:t>
            </w:r>
            <w:proofErr w:type="spellEnd"/>
            <w:r w:rsidRPr="00610A63">
              <w:t>) internal tandem duplication (ITD); (ii) tyrosine kinase domain (TKD) FMS tyrosine kinase 3 (FLT3), mutation positive; AND</w:t>
            </w:r>
          </w:p>
          <w:p w14:paraId="1646C4F1" w14:textId="77777777" w:rsidR="00035D4D" w:rsidRPr="00610A63" w:rsidRDefault="00D32B59">
            <w:pPr>
              <w:pStyle w:val="Schedule4TableText"/>
            </w:pPr>
            <w:r w:rsidRPr="00610A63">
              <w:t xml:space="preserve">Patient must not have </w:t>
            </w:r>
            <w:proofErr w:type="spellStart"/>
            <w:r w:rsidRPr="00610A63">
              <w:t>favourable</w:t>
            </w:r>
            <w:proofErr w:type="spellEnd"/>
            <w:r w:rsidRPr="00610A63">
              <w:t xml:space="preserve"> cytogenetic risk acute myeloid </w:t>
            </w:r>
            <w:proofErr w:type="spellStart"/>
            <w:r w:rsidRPr="00610A63">
              <w:t>leukaemia</w:t>
            </w:r>
            <w:proofErr w:type="spellEnd"/>
            <w:r w:rsidRPr="00610A63">
              <w:t xml:space="preserve"> (AML); AND</w:t>
            </w:r>
          </w:p>
          <w:p w14:paraId="32223A14" w14:textId="77777777" w:rsidR="00035D4D" w:rsidRPr="00610A63" w:rsidRDefault="00D32B59">
            <w:pPr>
              <w:pStyle w:val="Schedule4TableText"/>
            </w:pPr>
            <w:r w:rsidRPr="00610A63">
              <w:t xml:space="preserve">Patient must have a World Health </w:t>
            </w:r>
            <w:proofErr w:type="spellStart"/>
            <w:r w:rsidRPr="00610A63">
              <w:t>Organisation</w:t>
            </w:r>
            <w:proofErr w:type="spellEnd"/>
            <w:r w:rsidRPr="00610A63">
              <w:t xml:space="preserve"> (WHO) Eastern Cooperative Oncology Group (ECOG) performance status score of 2 or less; AND</w:t>
            </w:r>
          </w:p>
          <w:p w14:paraId="31CB7BB5" w14:textId="77777777" w:rsidR="00035D4D" w:rsidRPr="00610A63" w:rsidRDefault="00D32B59">
            <w:pPr>
              <w:pStyle w:val="Schedule4TableText"/>
            </w:pPr>
            <w:r w:rsidRPr="00610A63">
              <w:lastRenderedPageBreak/>
              <w:t>The treatment must not exceed two cycles of induction therapy under this restriction.</w:t>
            </w:r>
          </w:p>
          <w:p w14:paraId="7B6BCC57" w14:textId="77777777" w:rsidR="00035D4D" w:rsidRPr="00610A63" w:rsidRDefault="00D32B59">
            <w:pPr>
              <w:pStyle w:val="Schedule4TableText"/>
            </w:pPr>
            <w:r w:rsidRPr="00610A63">
              <w:t>This drug is not PBS-</w:t>
            </w:r>
            <w:proofErr w:type="spellStart"/>
            <w:r w:rsidRPr="00610A63">
              <w:t>subsidised</w:t>
            </w:r>
            <w:proofErr w:type="spellEnd"/>
            <w:r w:rsidRPr="00610A63">
              <w:t xml:space="preserve"> if it is administered to an in-patient in a public hospital setting.</w:t>
            </w:r>
          </w:p>
          <w:p w14:paraId="02AF0285" w14:textId="77777777" w:rsidR="00035D4D" w:rsidRPr="00610A63" w:rsidRDefault="00D32B59">
            <w:pPr>
              <w:pStyle w:val="Schedule4TableText"/>
            </w:pPr>
            <w:r w:rsidRPr="00610A63">
              <w:t>The prescriber must confirm whether the patient has newly diagnosed therapy-related AML or AML-MRC. The test result and date of testing must be provided at the time of application and documented in the patient's file.</w:t>
            </w:r>
          </w:p>
          <w:p w14:paraId="19DA22ED" w14:textId="77777777" w:rsidR="00035D4D" w:rsidRPr="00610A63" w:rsidRDefault="00D32B59">
            <w:pPr>
              <w:pStyle w:val="Schedule4TableText"/>
            </w:pPr>
            <w:r w:rsidRPr="00610A63">
              <w:t>The prescribed dose must be according to the Therapeutic Goods Administration (TGA) Product Information.</w:t>
            </w:r>
          </w:p>
          <w:p w14:paraId="2E1CFEB5" w14:textId="0F004EC2" w:rsidR="00A652EC" w:rsidRPr="00610A63" w:rsidRDefault="00D32B59">
            <w:pPr>
              <w:pStyle w:val="Schedule4TableText"/>
            </w:pPr>
            <w:r w:rsidRPr="00610A63">
              <w:t>Each prescription must include the amount of daunorubicin with cytarabine (</w:t>
            </w:r>
            <w:proofErr w:type="spellStart"/>
            <w:r w:rsidRPr="00610A63">
              <w:t>Vyxeos</w:t>
            </w:r>
            <w:proofErr w:type="spellEnd"/>
            <w:r w:rsidRPr="00610A63">
              <w:t>) that is appropriate to be prescribed for the patient. For the purposes of the authority application, the maximum amount requested is based on the daunorubicin dose only. The prescribed amount of daunorubicin must be expressed in milligrams.</w:t>
            </w:r>
          </w:p>
        </w:tc>
        <w:tc>
          <w:tcPr>
            <w:tcW w:w="700" w:type="pct"/>
          </w:tcPr>
          <w:p w14:paraId="2964212C" w14:textId="77777777" w:rsidR="00A652EC" w:rsidRPr="00610A63" w:rsidRDefault="00D32B59">
            <w:pPr>
              <w:pStyle w:val="Schedule4TableText"/>
            </w:pPr>
            <w:r w:rsidRPr="00610A63">
              <w:lastRenderedPageBreak/>
              <w:t>Compliance with Authority Required procedures</w:t>
            </w:r>
          </w:p>
        </w:tc>
      </w:tr>
      <w:tr w:rsidR="00A652EC" w:rsidRPr="00610A63" w14:paraId="6B17427B" w14:textId="77777777">
        <w:tc>
          <w:tcPr>
            <w:tcW w:w="400" w:type="pct"/>
          </w:tcPr>
          <w:p w14:paraId="5F39C39B" w14:textId="77777777" w:rsidR="00A652EC" w:rsidRPr="00610A63" w:rsidRDefault="00D32B59">
            <w:pPr>
              <w:pStyle w:val="Schedule4TableText"/>
            </w:pPr>
            <w:r w:rsidRPr="00610A63">
              <w:t>C16188</w:t>
            </w:r>
          </w:p>
        </w:tc>
        <w:tc>
          <w:tcPr>
            <w:tcW w:w="400" w:type="pct"/>
          </w:tcPr>
          <w:p w14:paraId="4612073F" w14:textId="77777777" w:rsidR="00A652EC" w:rsidRPr="00610A63" w:rsidRDefault="00D32B59">
            <w:pPr>
              <w:pStyle w:val="Schedule4TableText"/>
            </w:pPr>
            <w:r w:rsidRPr="00610A63">
              <w:t>P16188</w:t>
            </w:r>
          </w:p>
        </w:tc>
        <w:tc>
          <w:tcPr>
            <w:tcW w:w="400" w:type="pct"/>
          </w:tcPr>
          <w:p w14:paraId="3CACDD72" w14:textId="77777777" w:rsidR="00A652EC" w:rsidRPr="00610A63" w:rsidRDefault="00D32B59">
            <w:pPr>
              <w:pStyle w:val="Schedule4TableText"/>
            </w:pPr>
            <w:r w:rsidRPr="00610A63">
              <w:t>CN16188</w:t>
            </w:r>
          </w:p>
        </w:tc>
        <w:tc>
          <w:tcPr>
            <w:tcW w:w="800" w:type="pct"/>
          </w:tcPr>
          <w:p w14:paraId="4EB824EC" w14:textId="77777777" w:rsidR="00A652EC" w:rsidRPr="00610A63" w:rsidRDefault="00D32B59">
            <w:pPr>
              <w:pStyle w:val="Schedule4TableText"/>
            </w:pPr>
            <w:r w:rsidRPr="00610A63">
              <w:t xml:space="preserve">Nivolumab with </w:t>
            </w:r>
            <w:proofErr w:type="spellStart"/>
            <w:r w:rsidRPr="00610A63">
              <w:t>relatlimab</w:t>
            </w:r>
            <w:proofErr w:type="spellEnd"/>
          </w:p>
        </w:tc>
        <w:tc>
          <w:tcPr>
            <w:tcW w:w="2250" w:type="pct"/>
          </w:tcPr>
          <w:p w14:paraId="096D48A8" w14:textId="77777777" w:rsidR="00A652EC" w:rsidRPr="00610A63" w:rsidRDefault="00D32B59">
            <w:pPr>
              <w:pStyle w:val="Schedule4TableText"/>
            </w:pPr>
            <w:r w:rsidRPr="00610A63">
              <w:t>Unresectable Stage III or Stage IV malignant melanoma</w:t>
            </w:r>
          </w:p>
          <w:p w14:paraId="4088FD1E" w14:textId="77777777" w:rsidR="00A652EC" w:rsidRPr="00610A63" w:rsidRDefault="00D32B59">
            <w:pPr>
              <w:pStyle w:val="Schedule4TableText"/>
            </w:pPr>
            <w:r w:rsidRPr="00610A63">
              <w:t>Initial treatment</w:t>
            </w:r>
          </w:p>
          <w:p w14:paraId="6263488E" w14:textId="77777777" w:rsidR="00A652EC" w:rsidRPr="00610A63" w:rsidRDefault="00D32B59">
            <w:pPr>
              <w:pStyle w:val="Schedule4TableText"/>
            </w:pPr>
            <w:r w:rsidRPr="00610A63">
              <w:t>Patient must not have received prior treatment with ipilimumab or a PD-1 (programmed cell death-1) inhibitor for the treatment of unresectable Stage III or Stage IV malignant melanoma; AND</w:t>
            </w:r>
          </w:p>
          <w:p w14:paraId="15E35591" w14:textId="77777777" w:rsidR="00A652EC" w:rsidRPr="00610A63" w:rsidRDefault="00D32B59">
            <w:pPr>
              <w:pStyle w:val="Schedule4TableText"/>
            </w:pPr>
            <w:r w:rsidRPr="00610A63">
              <w:t>Patient must not have experienced disease progression whilst on adjuvant PD-1 inhibitor treatment or disease recurrence within 6 months of completion of adjuvant PD-1 inhibitor treatment if treated for resected Stage IIIB, IIIC, IIID or IV melanoma; AND</w:t>
            </w:r>
          </w:p>
          <w:p w14:paraId="4D565751" w14:textId="77777777" w:rsidR="00A652EC" w:rsidRPr="00610A63" w:rsidRDefault="00D32B59">
            <w:pPr>
              <w:pStyle w:val="Schedule4TableText"/>
            </w:pPr>
            <w:r w:rsidRPr="00610A63">
              <w:t>Patient must have an Eastern Cooperative Oncology Group (ECOG) performance status of 0 or 1; AND</w:t>
            </w:r>
          </w:p>
          <w:p w14:paraId="0460AEBF" w14:textId="77777777" w:rsidR="00A652EC" w:rsidRPr="00610A63" w:rsidRDefault="00D32B59">
            <w:pPr>
              <w:pStyle w:val="Schedule4TableText"/>
            </w:pPr>
            <w:r w:rsidRPr="00610A63">
              <w:t>The condition must not be uveal melanoma; AND</w:t>
            </w:r>
          </w:p>
          <w:p w14:paraId="0C1C9395"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therapy for this condition.</w:t>
            </w:r>
          </w:p>
          <w:p w14:paraId="3F566577" w14:textId="77777777" w:rsidR="00A652EC" w:rsidRPr="00610A63" w:rsidRDefault="00D32B59">
            <w:pPr>
              <w:pStyle w:val="Schedule4TableText"/>
            </w:pPr>
            <w:r w:rsidRPr="00610A63">
              <w:t>Patient must weigh 40 kg or more; AND</w:t>
            </w:r>
          </w:p>
          <w:p w14:paraId="707F51C1" w14:textId="77777777" w:rsidR="00A652EC" w:rsidRPr="00610A63" w:rsidRDefault="00D32B59">
            <w:pPr>
              <w:pStyle w:val="Schedule4TableText"/>
            </w:pPr>
            <w:r w:rsidRPr="00610A63">
              <w:t>Patient must be at least 12 years of age.</w:t>
            </w:r>
          </w:p>
          <w:p w14:paraId="5F705CE9" w14:textId="77777777" w:rsidR="00A652EC" w:rsidRPr="00610A63" w:rsidRDefault="00D32B59">
            <w:pPr>
              <w:pStyle w:val="Schedule4TableText"/>
            </w:pPr>
            <w:r w:rsidRPr="00610A63">
              <w:t xml:space="preserve">Patients must only receive a maximum of 480 mg nivolumab and 160 mg </w:t>
            </w:r>
            <w:proofErr w:type="spellStart"/>
            <w:r w:rsidRPr="00610A63">
              <w:t>relatlimab</w:t>
            </w:r>
            <w:proofErr w:type="spellEnd"/>
            <w:r w:rsidRPr="00610A63">
              <w:t xml:space="preserve"> every four weeks under a flat dosing regimen.</w:t>
            </w:r>
          </w:p>
          <w:p w14:paraId="74A943F6" w14:textId="77777777" w:rsidR="00A652EC" w:rsidRPr="00610A63" w:rsidRDefault="00D32B59">
            <w:pPr>
              <w:pStyle w:val="Schedule4TableText"/>
            </w:pPr>
            <w:r w:rsidRPr="00610A63">
              <w:t>The prescribed dose must be according to the Therapeutic Goods Administration (TGA) Product Information.</w:t>
            </w:r>
          </w:p>
          <w:p w14:paraId="1CA13519" w14:textId="77777777" w:rsidR="00A652EC" w:rsidRPr="00610A63" w:rsidRDefault="00D32B59">
            <w:pPr>
              <w:pStyle w:val="Schedule4TableText"/>
            </w:pPr>
            <w:r w:rsidRPr="00610A63">
              <w:t xml:space="preserve">The prescription must include the amount of nivolumab with </w:t>
            </w:r>
            <w:proofErr w:type="spellStart"/>
            <w:r w:rsidRPr="00610A63">
              <w:t>relatlimab</w:t>
            </w:r>
            <w:proofErr w:type="spellEnd"/>
            <w:r w:rsidRPr="00610A63">
              <w:t xml:space="preserve"> (</w:t>
            </w:r>
            <w:proofErr w:type="spellStart"/>
            <w:r w:rsidRPr="00610A63">
              <w:t>Opdualag</w:t>
            </w:r>
            <w:proofErr w:type="spellEnd"/>
            <w:r w:rsidRPr="00610A63">
              <w:t>) that is appropriate to be prescribed for the patient. For the purposes of PBS subsidy, the maximum amount requested is based on the nivolumab dose only. The prescribed amount of nivolumab must be expressed in milligrams.</w:t>
            </w:r>
          </w:p>
        </w:tc>
        <w:tc>
          <w:tcPr>
            <w:tcW w:w="700" w:type="pct"/>
          </w:tcPr>
          <w:p w14:paraId="6F7EB5F4" w14:textId="77777777" w:rsidR="00A652EC" w:rsidRPr="00610A63" w:rsidRDefault="00D32B59">
            <w:pPr>
              <w:pStyle w:val="Schedule4TableText"/>
            </w:pPr>
            <w:r w:rsidRPr="00610A63">
              <w:t>Compliance with Authority Required procedures - Streamlined Authority Code 16188</w:t>
            </w:r>
          </w:p>
        </w:tc>
      </w:tr>
      <w:tr w:rsidR="00A652EC" w:rsidRPr="00610A63" w14:paraId="23C0F908" w14:textId="77777777">
        <w:tc>
          <w:tcPr>
            <w:tcW w:w="400" w:type="pct"/>
          </w:tcPr>
          <w:p w14:paraId="765E57CD" w14:textId="77777777" w:rsidR="00A652EC" w:rsidRPr="00610A63" w:rsidRDefault="00D32B59">
            <w:pPr>
              <w:pStyle w:val="Schedule4TableText"/>
            </w:pPr>
            <w:r w:rsidRPr="00610A63">
              <w:t>C16189</w:t>
            </w:r>
          </w:p>
        </w:tc>
        <w:tc>
          <w:tcPr>
            <w:tcW w:w="400" w:type="pct"/>
          </w:tcPr>
          <w:p w14:paraId="1C5B3BB3" w14:textId="77777777" w:rsidR="00A652EC" w:rsidRPr="00610A63" w:rsidRDefault="00D32B59">
            <w:pPr>
              <w:pStyle w:val="Schedule4TableText"/>
            </w:pPr>
            <w:r w:rsidRPr="00610A63">
              <w:t>P16189</w:t>
            </w:r>
          </w:p>
        </w:tc>
        <w:tc>
          <w:tcPr>
            <w:tcW w:w="400" w:type="pct"/>
          </w:tcPr>
          <w:p w14:paraId="730E0EFA" w14:textId="77777777" w:rsidR="00A652EC" w:rsidRPr="00610A63" w:rsidRDefault="00D32B59">
            <w:pPr>
              <w:pStyle w:val="Schedule4TableText"/>
            </w:pPr>
            <w:r w:rsidRPr="00610A63">
              <w:t>CN16189</w:t>
            </w:r>
          </w:p>
        </w:tc>
        <w:tc>
          <w:tcPr>
            <w:tcW w:w="800" w:type="pct"/>
          </w:tcPr>
          <w:p w14:paraId="7D617B90" w14:textId="77777777" w:rsidR="00A652EC" w:rsidRPr="00610A63" w:rsidRDefault="00D32B59">
            <w:pPr>
              <w:pStyle w:val="Schedule4TableText"/>
            </w:pPr>
            <w:r w:rsidRPr="00610A63">
              <w:t>Methylphenidate</w:t>
            </w:r>
          </w:p>
        </w:tc>
        <w:tc>
          <w:tcPr>
            <w:tcW w:w="2250" w:type="pct"/>
          </w:tcPr>
          <w:p w14:paraId="1FCE2F23" w14:textId="77777777" w:rsidR="00A652EC" w:rsidRPr="00610A63" w:rsidRDefault="00D32B59">
            <w:pPr>
              <w:pStyle w:val="Schedule4TableText"/>
            </w:pPr>
            <w:r w:rsidRPr="00610A63">
              <w:t>Attention deficit hyperactivity disorder</w:t>
            </w:r>
          </w:p>
          <w:p w14:paraId="43F313E0" w14:textId="77777777" w:rsidR="00A652EC" w:rsidRPr="00610A63" w:rsidRDefault="00D32B59">
            <w:pPr>
              <w:pStyle w:val="Schedule4TableText"/>
            </w:pPr>
            <w:r w:rsidRPr="00610A63">
              <w:t>Patient must have demonstrated a response to immediate-release methylphenidate hydrochloride with no emergence of serious adverse events; AND</w:t>
            </w:r>
          </w:p>
          <w:p w14:paraId="5F4E6120" w14:textId="77777777" w:rsidR="00A652EC" w:rsidRPr="00610A63" w:rsidRDefault="00D32B59">
            <w:pPr>
              <w:pStyle w:val="Schedule4TableText"/>
            </w:pPr>
            <w:r w:rsidRPr="00610A63">
              <w:t>Patient must require continuous coverage over 12 hours; AND</w:t>
            </w:r>
          </w:p>
          <w:p w14:paraId="5CF0DFEA" w14:textId="77777777" w:rsidR="00A652EC" w:rsidRPr="00610A63" w:rsidRDefault="00D32B59">
            <w:pPr>
              <w:pStyle w:val="Schedule4TableText"/>
            </w:pPr>
            <w:r w:rsidRPr="00610A63">
              <w:lastRenderedPageBreak/>
              <w:t>The treatment must not exceed a maximum daily dose of 72 mg of PBS-</w:t>
            </w:r>
            <w:proofErr w:type="spellStart"/>
            <w:r w:rsidRPr="00610A63">
              <w:t>subsidised</w:t>
            </w:r>
            <w:proofErr w:type="spellEnd"/>
            <w:r w:rsidRPr="00610A63">
              <w:t xml:space="preserve"> treatment with this drug.</w:t>
            </w:r>
          </w:p>
          <w:p w14:paraId="1FCB054D" w14:textId="77777777" w:rsidR="00A652EC" w:rsidRPr="00610A63" w:rsidRDefault="00D32B59">
            <w:pPr>
              <w:pStyle w:val="Schedule4TableText"/>
            </w:pPr>
            <w:r w:rsidRPr="00610A63">
              <w:t>Patient must be or have been diagnosed between the ages of 6 and 17 years inclusive.</w:t>
            </w:r>
          </w:p>
        </w:tc>
        <w:tc>
          <w:tcPr>
            <w:tcW w:w="700" w:type="pct"/>
          </w:tcPr>
          <w:p w14:paraId="4A972706" w14:textId="77777777" w:rsidR="00A652EC" w:rsidRPr="00610A63" w:rsidRDefault="00D32B59">
            <w:pPr>
              <w:pStyle w:val="Schedule4TableText"/>
            </w:pPr>
            <w:r w:rsidRPr="00610A63">
              <w:lastRenderedPageBreak/>
              <w:t>Compliance with Authority Required procedures</w:t>
            </w:r>
          </w:p>
        </w:tc>
      </w:tr>
      <w:tr w:rsidR="00A652EC" w:rsidRPr="00610A63" w14:paraId="1AA3D4BB" w14:textId="77777777">
        <w:tc>
          <w:tcPr>
            <w:tcW w:w="400" w:type="pct"/>
          </w:tcPr>
          <w:p w14:paraId="3D1E784E" w14:textId="77777777" w:rsidR="00A652EC" w:rsidRPr="00610A63" w:rsidRDefault="00D32B59">
            <w:pPr>
              <w:pStyle w:val="Schedule4TableText"/>
            </w:pPr>
            <w:r w:rsidRPr="00610A63">
              <w:t>C16190</w:t>
            </w:r>
          </w:p>
        </w:tc>
        <w:tc>
          <w:tcPr>
            <w:tcW w:w="400" w:type="pct"/>
          </w:tcPr>
          <w:p w14:paraId="54FA1E5A" w14:textId="77777777" w:rsidR="00A652EC" w:rsidRPr="00610A63" w:rsidRDefault="00D32B59">
            <w:pPr>
              <w:pStyle w:val="Schedule4TableText"/>
            </w:pPr>
            <w:r w:rsidRPr="00610A63">
              <w:t>P16190</w:t>
            </w:r>
          </w:p>
        </w:tc>
        <w:tc>
          <w:tcPr>
            <w:tcW w:w="400" w:type="pct"/>
          </w:tcPr>
          <w:p w14:paraId="1A6B509E" w14:textId="77777777" w:rsidR="00A652EC" w:rsidRPr="00610A63" w:rsidRDefault="00D32B59">
            <w:pPr>
              <w:pStyle w:val="Schedule4TableText"/>
            </w:pPr>
            <w:r w:rsidRPr="00610A63">
              <w:t>CN16190</w:t>
            </w:r>
          </w:p>
        </w:tc>
        <w:tc>
          <w:tcPr>
            <w:tcW w:w="800" w:type="pct"/>
          </w:tcPr>
          <w:p w14:paraId="220082C9" w14:textId="77777777" w:rsidR="00A652EC" w:rsidRPr="00610A63" w:rsidRDefault="00D32B59">
            <w:pPr>
              <w:pStyle w:val="Schedule4TableText"/>
            </w:pPr>
            <w:proofErr w:type="spellStart"/>
            <w:r w:rsidRPr="00610A63">
              <w:t>Molnupiravir</w:t>
            </w:r>
            <w:proofErr w:type="spellEnd"/>
          </w:p>
        </w:tc>
        <w:tc>
          <w:tcPr>
            <w:tcW w:w="2250" w:type="pct"/>
          </w:tcPr>
          <w:p w14:paraId="08A61424" w14:textId="77777777" w:rsidR="00A652EC" w:rsidRPr="00610A63" w:rsidRDefault="00D32B59">
            <w:pPr>
              <w:pStyle w:val="Schedule4TableText"/>
            </w:pPr>
            <w:r w:rsidRPr="00610A63">
              <w:t>SARS-CoV-2 infection</w:t>
            </w:r>
          </w:p>
          <w:p w14:paraId="665F689E" w14:textId="77777777" w:rsidR="00A652EC" w:rsidRPr="00610A63" w:rsidRDefault="00D32B59">
            <w:pPr>
              <w:pStyle w:val="Schedule4TableText"/>
            </w:pPr>
            <w:r w:rsidRPr="00610A63">
              <w:t>The treatment must be for use when nirmatrelvir (&amp;) ritonavir is contraindicated; AND</w:t>
            </w:r>
          </w:p>
          <w:p w14:paraId="753D506F" w14:textId="77777777" w:rsidR="00A652EC" w:rsidRPr="00610A63" w:rsidRDefault="00D32B59">
            <w:pPr>
              <w:pStyle w:val="Schedule4TableText"/>
            </w:pPr>
            <w:r w:rsidRPr="00610A63">
              <w:t>Patient must have received a positive nucleic acid test result; OR</w:t>
            </w:r>
          </w:p>
          <w:p w14:paraId="4C43A6C3" w14:textId="77777777" w:rsidR="00A652EC" w:rsidRPr="00610A63" w:rsidRDefault="00D32B59">
            <w:pPr>
              <w:pStyle w:val="Schedule4TableText"/>
            </w:pPr>
            <w:r w:rsidRPr="00610A63">
              <w:t>Patient must have received a positive rapid antigen test (RAT) result; AND</w:t>
            </w:r>
          </w:p>
          <w:p w14:paraId="5A616B2B"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665932C6" w14:textId="77777777" w:rsidR="00A652EC" w:rsidRPr="00610A63" w:rsidRDefault="00D32B59">
            <w:pPr>
              <w:pStyle w:val="Schedule4TableText"/>
            </w:pPr>
            <w:r w:rsidRPr="00610A63">
              <w:t xml:space="preserve">The treatment must be initiated within 5 days of symptom </w:t>
            </w:r>
            <w:proofErr w:type="gramStart"/>
            <w:r w:rsidRPr="00610A63">
              <w:t>onset;</w:t>
            </w:r>
            <w:proofErr w:type="gramEnd"/>
            <w:r w:rsidRPr="00610A63">
              <w:t xml:space="preserve"> OR</w:t>
            </w:r>
          </w:p>
          <w:p w14:paraId="06FDD430" w14:textId="77777777" w:rsidR="00A652EC" w:rsidRPr="00610A63" w:rsidRDefault="00D32B59">
            <w:pPr>
              <w:pStyle w:val="Schedule4TableText"/>
            </w:pPr>
            <w:r w:rsidRPr="00610A63">
              <w:t xml:space="preserve">The treatment must be initiated as soon as possible after a diagnosis is confirmed </w:t>
            </w:r>
            <w:proofErr w:type="gramStart"/>
            <w:r w:rsidRPr="00610A63">
              <w:t>where</w:t>
            </w:r>
            <w:proofErr w:type="gramEnd"/>
            <w:r w:rsidRPr="00610A63">
              <w:t xml:space="preserve"> asymptomatic.</w:t>
            </w:r>
          </w:p>
          <w:p w14:paraId="52C1EB63" w14:textId="77777777" w:rsidR="00A652EC" w:rsidRPr="00610A63" w:rsidRDefault="00D32B59">
            <w:pPr>
              <w:pStyle w:val="Schedule4TableText"/>
            </w:pPr>
            <w:r w:rsidRPr="00610A63">
              <w:t>Patient must be at least 70 years of age.</w:t>
            </w:r>
          </w:p>
          <w:p w14:paraId="74700669" w14:textId="77777777" w:rsidR="00A652EC" w:rsidRPr="00610A63" w:rsidRDefault="00D32B59">
            <w:pPr>
              <w:pStyle w:val="Schedule4TableText"/>
            </w:pPr>
            <w:r w:rsidRPr="00610A63">
              <w:t>Access to this drug through this restriction is permitted irrespective of vaccination status.</w:t>
            </w:r>
          </w:p>
          <w:p w14:paraId="08B2D4FF"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4FA1EF03"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125B1EA8"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p w14:paraId="4CB3E155"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contraindications to nirmatrelvir (&amp;) ritonavir can be found using the Liverpool COVID-19 Drug interaction checker or the TGA-approved Product Information for Paxlovid.</w:t>
            </w:r>
          </w:p>
          <w:p w14:paraId="2BD84C9A" w14:textId="77777777" w:rsidR="00A652EC" w:rsidRPr="00610A63" w:rsidRDefault="00D32B59">
            <w:pPr>
              <w:pStyle w:val="Schedule4TableText"/>
            </w:pPr>
            <w:r w:rsidRPr="00610A63">
              <w:t>Details/reasons of contraindications to nirmatrelvir (&amp;) ritonavir must be documented in the patient's medical records.</w:t>
            </w:r>
          </w:p>
        </w:tc>
        <w:tc>
          <w:tcPr>
            <w:tcW w:w="700" w:type="pct"/>
          </w:tcPr>
          <w:p w14:paraId="23FF77CE" w14:textId="77777777" w:rsidR="00A652EC" w:rsidRPr="00610A63" w:rsidRDefault="00D32B59">
            <w:pPr>
              <w:pStyle w:val="Schedule4TableText"/>
            </w:pPr>
            <w:r w:rsidRPr="00610A63">
              <w:t>Compliance with Authority Required procedures - Streamlined Authority Code 16190</w:t>
            </w:r>
          </w:p>
        </w:tc>
      </w:tr>
      <w:tr w:rsidR="00A652EC" w:rsidRPr="00610A63" w14:paraId="45C3138F" w14:textId="77777777">
        <w:tc>
          <w:tcPr>
            <w:tcW w:w="400" w:type="pct"/>
          </w:tcPr>
          <w:p w14:paraId="1A24DAEF" w14:textId="77777777" w:rsidR="00A652EC" w:rsidRPr="00610A63" w:rsidRDefault="00D32B59">
            <w:pPr>
              <w:pStyle w:val="Schedule4TableText"/>
            </w:pPr>
            <w:r w:rsidRPr="00610A63">
              <w:t>C16191</w:t>
            </w:r>
          </w:p>
        </w:tc>
        <w:tc>
          <w:tcPr>
            <w:tcW w:w="400" w:type="pct"/>
          </w:tcPr>
          <w:p w14:paraId="12EFC3DD" w14:textId="77777777" w:rsidR="00A652EC" w:rsidRPr="00610A63" w:rsidRDefault="00D32B59">
            <w:pPr>
              <w:pStyle w:val="Schedule4TableText"/>
            </w:pPr>
            <w:r w:rsidRPr="00610A63">
              <w:t>P16191</w:t>
            </w:r>
          </w:p>
        </w:tc>
        <w:tc>
          <w:tcPr>
            <w:tcW w:w="400" w:type="pct"/>
          </w:tcPr>
          <w:p w14:paraId="1339C23D" w14:textId="77777777" w:rsidR="00A652EC" w:rsidRPr="00610A63" w:rsidRDefault="00D32B59">
            <w:pPr>
              <w:pStyle w:val="Schedule4TableText"/>
            </w:pPr>
            <w:r w:rsidRPr="00610A63">
              <w:t>CN16191</w:t>
            </w:r>
          </w:p>
        </w:tc>
        <w:tc>
          <w:tcPr>
            <w:tcW w:w="800" w:type="pct"/>
          </w:tcPr>
          <w:p w14:paraId="29DD668B" w14:textId="77777777" w:rsidR="00A652EC" w:rsidRPr="00610A63" w:rsidRDefault="00D32B59">
            <w:pPr>
              <w:pStyle w:val="Schedule4TableText"/>
            </w:pPr>
            <w:proofErr w:type="spellStart"/>
            <w:r w:rsidRPr="00610A63">
              <w:t>Molnupiravir</w:t>
            </w:r>
            <w:proofErr w:type="spellEnd"/>
          </w:p>
        </w:tc>
        <w:tc>
          <w:tcPr>
            <w:tcW w:w="2250" w:type="pct"/>
          </w:tcPr>
          <w:p w14:paraId="2DB3A7CE" w14:textId="77777777" w:rsidR="00A652EC" w:rsidRPr="00610A63" w:rsidRDefault="00D32B59">
            <w:pPr>
              <w:pStyle w:val="Schedule4TableText"/>
            </w:pPr>
            <w:r w:rsidRPr="00610A63">
              <w:t>SARS-CoV-2 infection</w:t>
            </w:r>
          </w:p>
          <w:p w14:paraId="60396459" w14:textId="77777777" w:rsidR="00A652EC" w:rsidRPr="00610A63" w:rsidRDefault="00D32B59">
            <w:pPr>
              <w:pStyle w:val="Schedule4TableText"/>
            </w:pPr>
            <w:r w:rsidRPr="00610A63">
              <w:t>The treatment must be for use when nirmatrelvir (&amp;) ritonavir is contraindicated; AND</w:t>
            </w:r>
          </w:p>
          <w:p w14:paraId="14CB945C" w14:textId="77777777" w:rsidR="00A652EC" w:rsidRPr="00610A63" w:rsidRDefault="00D32B59">
            <w:pPr>
              <w:pStyle w:val="Schedule4TableText"/>
            </w:pPr>
            <w:r w:rsidRPr="00610A63">
              <w:t>Patient must have received a positive nucleic acid test result; OR</w:t>
            </w:r>
          </w:p>
          <w:p w14:paraId="610741B8" w14:textId="77777777" w:rsidR="00A652EC" w:rsidRPr="00610A63" w:rsidRDefault="00D32B59">
            <w:pPr>
              <w:pStyle w:val="Schedule4TableText"/>
            </w:pPr>
            <w:r w:rsidRPr="00610A63">
              <w:t>Patient must have received a positive rapid antigen test (RAT) result; AND</w:t>
            </w:r>
          </w:p>
          <w:p w14:paraId="6E7127CD" w14:textId="77777777" w:rsidR="00A652EC" w:rsidRPr="00610A63" w:rsidRDefault="00D32B59">
            <w:pPr>
              <w:pStyle w:val="Schedule4TableText"/>
            </w:pPr>
            <w:r w:rsidRPr="00610A63">
              <w:t>Patient must have at least one sign or symptom attributable to COVID-19; AND</w:t>
            </w:r>
          </w:p>
          <w:p w14:paraId="0610DC43"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4FDEA252" w14:textId="77777777" w:rsidR="00A652EC" w:rsidRPr="00610A63" w:rsidRDefault="00D32B59">
            <w:pPr>
              <w:pStyle w:val="Schedule4TableText"/>
            </w:pPr>
            <w:r w:rsidRPr="00610A63">
              <w:t>Patient must satisfy at least one of the following criteria: (</w:t>
            </w:r>
            <w:proofErr w:type="spellStart"/>
            <w:r w:rsidRPr="00610A63">
              <w:t>i</w:t>
            </w:r>
            <w:proofErr w:type="spellEnd"/>
            <w:r w:rsidRPr="00610A63">
              <w:t xml:space="preserve">) be moderately to severely immunocompromised with risk of progression to severe COVID-19 disease due to the </w:t>
            </w:r>
            <w:r w:rsidRPr="00610A63">
              <w:lastRenderedPageBreak/>
              <w:t xml:space="preserve">immunocompromised status, (ii) has experienced past COVID-19 infection resulting in </w:t>
            </w:r>
            <w:proofErr w:type="spellStart"/>
            <w:r w:rsidRPr="00610A63">
              <w:t>hospitalisation</w:t>
            </w:r>
            <w:proofErr w:type="spellEnd"/>
            <w:r w:rsidRPr="00610A63">
              <w:t>; AND</w:t>
            </w:r>
          </w:p>
          <w:p w14:paraId="2B061588" w14:textId="77777777" w:rsidR="00A652EC" w:rsidRPr="00610A63" w:rsidRDefault="00D32B59">
            <w:pPr>
              <w:pStyle w:val="Schedule4TableText"/>
            </w:pPr>
            <w:r w:rsidRPr="00610A63">
              <w:t>The treatment must be initiated within 5 days of symptom onset.</w:t>
            </w:r>
          </w:p>
          <w:p w14:paraId="2374D1E8" w14:textId="77777777" w:rsidR="00A652EC" w:rsidRPr="00610A63" w:rsidRDefault="00D32B59">
            <w:pPr>
              <w:pStyle w:val="Schedule4TableText"/>
            </w:pPr>
            <w:r w:rsidRPr="00610A63">
              <w:t>Patient must be at least 18 years of age.</w:t>
            </w:r>
          </w:p>
          <w:p w14:paraId="53A58068" w14:textId="77777777" w:rsidR="00A652EC" w:rsidRPr="00610A63" w:rsidRDefault="00D32B59">
            <w:pPr>
              <w:pStyle w:val="Schedule4TableText"/>
            </w:pPr>
            <w:proofErr w:type="gramStart"/>
            <w:r w:rsidRPr="00610A63">
              <w:t>For the purpose of</w:t>
            </w:r>
            <w:proofErr w:type="gramEnd"/>
            <w:r w:rsidRPr="00610A63">
              <w:t xml:space="preserve"> administering this restriction, 'moderately to severely immunocompromised' patients are those with:</w:t>
            </w:r>
          </w:p>
          <w:p w14:paraId="0F3BE86E" w14:textId="77777777" w:rsidR="00A652EC" w:rsidRPr="00610A63" w:rsidRDefault="00D32B59">
            <w:pPr>
              <w:pStyle w:val="Schedule4TableText"/>
            </w:pPr>
            <w:r w:rsidRPr="00610A63">
              <w:t>1. Any primary or acquired immunodeficiency including:</w:t>
            </w:r>
          </w:p>
          <w:p w14:paraId="085084DA" w14:textId="77777777" w:rsidR="00A652EC" w:rsidRPr="00610A63" w:rsidRDefault="00D32B59">
            <w:pPr>
              <w:pStyle w:val="Schedule4TableText"/>
            </w:pPr>
            <w:r w:rsidRPr="00610A63">
              <w:t xml:space="preserve">a. </w:t>
            </w:r>
            <w:proofErr w:type="spellStart"/>
            <w:r w:rsidRPr="00610A63">
              <w:t>Haematologic</w:t>
            </w:r>
            <w:proofErr w:type="spellEnd"/>
            <w:r w:rsidRPr="00610A63">
              <w:t xml:space="preserve"> neoplasms: </w:t>
            </w:r>
            <w:proofErr w:type="spellStart"/>
            <w:r w:rsidRPr="00610A63">
              <w:t>leukaemias</w:t>
            </w:r>
            <w:proofErr w:type="spellEnd"/>
            <w:r w:rsidRPr="00610A63">
              <w:t>, lymphomas, myelodysplastic syndromes, multiple myeloma and other plasma cell disorders,</w:t>
            </w:r>
          </w:p>
          <w:p w14:paraId="14055E37" w14:textId="77777777" w:rsidR="00A652EC" w:rsidRPr="00610A63" w:rsidRDefault="00D32B59">
            <w:pPr>
              <w:pStyle w:val="Schedule4TableText"/>
            </w:pPr>
            <w:r w:rsidRPr="00610A63">
              <w:t xml:space="preserve">b. </w:t>
            </w:r>
            <w:proofErr w:type="gramStart"/>
            <w:r w:rsidRPr="00610A63">
              <w:t>Post-transplant</w:t>
            </w:r>
            <w:proofErr w:type="gramEnd"/>
            <w:r w:rsidRPr="00610A63">
              <w:t xml:space="preserve">: solid organ (on immunosuppressive therapy), </w:t>
            </w:r>
            <w:proofErr w:type="spellStart"/>
            <w:r w:rsidRPr="00610A63">
              <w:t>haematopoietic</w:t>
            </w:r>
            <w:proofErr w:type="spellEnd"/>
            <w:r w:rsidRPr="00610A63">
              <w:t xml:space="preserve"> stem cell transplant (within 24 months),</w:t>
            </w:r>
          </w:p>
          <w:p w14:paraId="2CFC0E3E" w14:textId="77777777" w:rsidR="00A652EC" w:rsidRPr="00610A63" w:rsidRDefault="00D32B59">
            <w:pPr>
              <w:pStyle w:val="Schedule4TableText"/>
            </w:pPr>
            <w:r w:rsidRPr="00610A63">
              <w:t xml:space="preserve">c. Immunocompromised due to primary or acquired (HIV/AIDS) </w:t>
            </w:r>
            <w:proofErr w:type="gramStart"/>
            <w:r w:rsidRPr="00610A63">
              <w:t>immunodeficiency;</w:t>
            </w:r>
            <w:proofErr w:type="gramEnd"/>
            <w:r w:rsidRPr="00610A63">
              <w:t xml:space="preserve"> OR</w:t>
            </w:r>
          </w:p>
          <w:p w14:paraId="5CBB2515" w14:textId="77777777" w:rsidR="00A652EC" w:rsidRPr="00610A63" w:rsidRDefault="00D32B59">
            <w:pPr>
              <w:pStyle w:val="Schedule4TableText"/>
            </w:pPr>
            <w:r w:rsidRPr="00610A63">
              <w:t>2. Any significantly immunocompromising condition(s) where, in the last 3 months the patient has received:</w:t>
            </w:r>
          </w:p>
          <w:p w14:paraId="128A7830" w14:textId="77777777" w:rsidR="00A652EC" w:rsidRPr="00610A63" w:rsidRDefault="00D32B59">
            <w:pPr>
              <w:pStyle w:val="Schedule4TableText"/>
            </w:pPr>
            <w:r w:rsidRPr="00610A63">
              <w:t xml:space="preserve">a. Chemotherapy or </w:t>
            </w:r>
            <w:proofErr w:type="gramStart"/>
            <w:r w:rsidRPr="00610A63">
              <w:t>whole body</w:t>
            </w:r>
            <w:proofErr w:type="gramEnd"/>
            <w:r w:rsidRPr="00610A63">
              <w:t xml:space="preserve"> radiotherapy,</w:t>
            </w:r>
          </w:p>
          <w:p w14:paraId="65318FF1" w14:textId="77777777" w:rsidR="00A652EC" w:rsidRPr="00610A63" w:rsidRDefault="00D32B59">
            <w:pPr>
              <w:pStyle w:val="Schedule4TableText"/>
            </w:pPr>
            <w:r w:rsidRPr="00610A63">
              <w:t>b. High-dose corticosteroids (at least 20 mg of prednisone per day, or equivalent) for at least 14 days in a month, or pulse corticosteroid therapy,</w:t>
            </w:r>
          </w:p>
          <w:p w14:paraId="396C0DD5" w14:textId="77777777" w:rsidR="00A652EC" w:rsidRPr="00610A63" w:rsidRDefault="00D32B59">
            <w:pPr>
              <w:pStyle w:val="Schedule4TableText"/>
            </w:pPr>
            <w:r w:rsidRPr="00610A63">
              <w:t xml:space="preserve">c. </w:t>
            </w:r>
            <w:proofErr w:type="gramStart"/>
            <w:r w:rsidRPr="00610A63">
              <w:t>Biological</w:t>
            </w:r>
            <w:proofErr w:type="gramEnd"/>
            <w:r w:rsidRPr="00610A63">
              <w:t xml:space="preserve"> agents and other treatments that deplete or inhibit B cell or T cell function (abatacept, anti-CD20 antibodies, BTK inhibitors, JAK inhibitors, sphingosine 1-phosphate receptor modulators, anti-CD52 antibodies, anti-complement antibodies, anti-thymocyte globulin),</w:t>
            </w:r>
          </w:p>
          <w:p w14:paraId="015B72D5" w14:textId="77777777" w:rsidR="00A652EC" w:rsidRPr="00610A63" w:rsidRDefault="00D32B59">
            <w:pPr>
              <w:pStyle w:val="Schedule4TableText"/>
            </w:pPr>
            <w:r w:rsidRPr="00610A63">
              <w:t>d. Selected conventional synthetic disease-modifying anti-rheumatic drugs (</w:t>
            </w:r>
            <w:proofErr w:type="spellStart"/>
            <w:r w:rsidRPr="00610A63">
              <w:t>csDMARDs</w:t>
            </w:r>
            <w:proofErr w:type="spellEnd"/>
            <w:r w:rsidRPr="00610A63">
              <w:t>) including mycophenolate, methotrexate, leflunomide, azathioprine, 6-mercaptopurine (at least 1.5mg/kg/day), alkylating agents (e.g. cyclophosphamide, chlorambucil), and systemic calcineurin inhibitors (e.g. cyclosporin, tacrolimus); OR</w:t>
            </w:r>
          </w:p>
          <w:p w14:paraId="2C510FAD" w14:textId="77777777" w:rsidR="00A652EC" w:rsidRPr="00610A63" w:rsidRDefault="00D32B59">
            <w:pPr>
              <w:pStyle w:val="Schedule4TableText"/>
            </w:pPr>
            <w:r w:rsidRPr="00610A63">
              <w:t>3. Any significantly immunocompromising condition(s) where, in the last 12 months the patient has received an anti-CD20 monoclonal antibody treatment, but criterion 2c above is not met; OR</w:t>
            </w:r>
          </w:p>
          <w:p w14:paraId="3CD31F77" w14:textId="77777777" w:rsidR="00A652EC" w:rsidRPr="00610A63" w:rsidRDefault="00D32B59">
            <w:pPr>
              <w:pStyle w:val="Schedule4TableText"/>
            </w:pPr>
            <w:r w:rsidRPr="00610A63">
              <w:t>4. Others with very high-risk conditions including Down Syndrome, cerebral palsy, congenital heart disease, thalassemia, sickle cell disease and other haemoglobinopathies; OR</w:t>
            </w:r>
          </w:p>
          <w:p w14:paraId="0A6ADF61" w14:textId="77777777" w:rsidR="00A652EC" w:rsidRPr="00610A63" w:rsidRDefault="00D32B59">
            <w:pPr>
              <w:pStyle w:val="Schedule4TableText"/>
            </w:pPr>
            <w:r w:rsidRPr="00610A63">
              <w:t>5. People with disability with multiple comorbidities and/or frailty.</w:t>
            </w:r>
          </w:p>
          <w:p w14:paraId="41083E71" w14:textId="77777777" w:rsidR="00A652EC" w:rsidRPr="00610A63" w:rsidRDefault="00D32B59">
            <w:pPr>
              <w:pStyle w:val="Schedule4TableText"/>
            </w:pPr>
            <w:r w:rsidRPr="00610A63">
              <w:t>Details of the patient's medical condition necessitating use of this drug must be recorded in the patient's medical records</w:t>
            </w:r>
          </w:p>
          <w:p w14:paraId="74504359"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4634A66B" w14:textId="77777777" w:rsidR="00A652EC" w:rsidRPr="00610A63" w:rsidRDefault="00D32B59">
            <w:pPr>
              <w:pStyle w:val="Schedule4TableText"/>
            </w:pPr>
            <w:r w:rsidRPr="00610A63">
              <w:t>Access to this drug through this restriction is permitted irrespective of vaccination status.</w:t>
            </w:r>
          </w:p>
          <w:p w14:paraId="6CE11EBA" w14:textId="77777777" w:rsidR="00A652EC" w:rsidRPr="00610A63" w:rsidRDefault="00D32B59">
            <w:pPr>
              <w:pStyle w:val="Schedule4TableText"/>
            </w:pPr>
            <w:r w:rsidRPr="00610A63">
              <w:lastRenderedPageBreak/>
              <w:t>Where nucleic acid testing is used to confirm diagnosis, the result, testing date, location and test provider must be recorded on the patient record.</w:t>
            </w:r>
          </w:p>
          <w:p w14:paraId="1364A6D5"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1760E42A"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p w14:paraId="7B1DEE3B"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contraindications to nirmatrelvir (&amp;) ritonavir can be found using the Liverpool COVID-19 Drug interaction checker or the TGA-approved Product Information for Paxlovid.</w:t>
            </w:r>
          </w:p>
          <w:p w14:paraId="46493882" w14:textId="77777777" w:rsidR="00A652EC" w:rsidRPr="00610A63" w:rsidRDefault="00D32B59">
            <w:pPr>
              <w:pStyle w:val="Schedule4TableText"/>
            </w:pPr>
            <w:r w:rsidRPr="00610A63">
              <w:t>Details/reasons of contraindications to nirmatrelvir (&amp;) ritonavir must be documented in the patient's medical records.</w:t>
            </w:r>
          </w:p>
        </w:tc>
        <w:tc>
          <w:tcPr>
            <w:tcW w:w="700" w:type="pct"/>
          </w:tcPr>
          <w:p w14:paraId="02099C70" w14:textId="77777777" w:rsidR="00A652EC" w:rsidRPr="00610A63" w:rsidRDefault="00D32B59">
            <w:pPr>
              <w:pStyle w:val="Schedule4TableText"/>
            </w:pPr>
            <w:r w:rsidRPr="00610A63">
              <w:lastRenderedPageBreak/>
              <w:t>Compliance with Authority Required procedures - Streamlined Authority Code 16191</w:t>
            </w:r>
          </w:p>
        </w:tc>
      </w:tr>
      <w:tr w:rsidR="00A652EC" w:rsidRPr="00610A63" w14:paraId="49732A09" w14:textId="77777777">
        <w:tc>
          <w:tcPr>
            <w:tcW w:w="400" w:type="pct"/>
          </w:tcPr>
          <w:p w14:paraId="67D2287F" w14:textId="77777777" w:rsidR="00A652EC" w:rsidRPr="00610A63" w:rsidRDefault="00D32B59">
            <w:pPr>
              <w:pStyle w:val="Schedule4TableText"/>
            </w:pPr>
            <w:r w:rsidRPr="00610A63">
              <w:lastRenderedPageBreak/>
              <w:t>C16192</w:t>
            </w:r>
          </w:p>
        </w:tc>
        <w:tc>
          <w:tcPr>
            <w:tcW w:w="400" w:type="pct"/>
          </w:tcPr>
          <w:p w14:paraId="04686EED" w14:textId="77777777" w:rsidR="00A652EC" w:rsidRPr="00610A63" w:rsidRDefault="00D32B59">
            <w:pPr>
              <w:pStyle w:val="Schedule4TableText"/>
            </w:pPr>
            <w:r w:rsidRPr="00610A63">
              <w:t>P16192</w:t>
            </w:r>
          </w:p>
        </w:tc>
        <w:tc>
          <w:tcPr>
            <w:tcW w:w="400" w:type="pct"/>
          </w:tcPr>
          <w:p w14:paraId="357424F5" w14:textId="77777777" w:rsidR="00A652EC" w:rsidRPr="00610A63" w:rsidRDefault="00D32B59">
            <w:pPr>
              <w:pStyle w:val="Schedule4TableText"/>
            </w:pPr>
            <w:r w:rsidRPr="00610A63">
              <w:t>CN16192</w:t>
            </w:r>
          </w:p>
        </w:tc>
        <w:tc>
          <w:tcPr>
            <w:tcW w:w="800" w:type="pct"/>
          </w:tcPr>
          <w:p w14:paraId="43BAA0F2" w14:textId="77777777" w:rsidR="00A652EC" w:rsidRPr="00610A63" w:rsidRDefault="00D32B59">
            <w:pPr>
              <w:pStyle w:val="Schedule4TableText"/>
            </w:pPr>
            <w:r w:rsidRPr="00610A63">
              <w:t>Nirmatrelvir and ritonavir</w:t>
            </w:r>
          </w:p>
        </w:tc>
        <w:tc>
          <w:tcPr>
            <w:tcW w:w="2250" w:type="pct"/>
          </w:tcPr>
          <w:p w14:paraId="69BD4ADD" w14:textId="77777777" w:rsidR="00A652EC" w:rsidRPr="00610A63" w:rsidRDefault="00D32B59">
            <w:pPr>
              <w:pStyle w:val="Schedule4TableText"/>
            </w:pPr>
            <w:r w:rsidRPr="00610A63">
              <w:t>SARS-CoV-2 infection</w:t>
            </w:r>
          </w:p>
          <w:p w14:paraId="1DEDF028" w14:textId="77777777" w:rsidR="00A652EC" w:rsidRPr="00610A63" w:rsidRDefault="00D32B59">
            <w:pPr>
              <w:pStyle w:val="Schedule4TableText"/>
            </w:pPr>
            <w:r w:rsidRPr="00610A63">
              <w:t>Patient must have received a positive nucleic acid test result; OR</w:t>
            </w:r>
          </w:p>
          <w:p w14:paraId="4C22E946" w14:textId="77777777" w:rsidR="00A652EC" w:rsidRPr="00610A63" w:rsidRDefault="00D32B59">
            <w:pPr>
              <w:pStyle w:val="Schedule4TableText"/>
            </w:pPr>
            <w:r w:rsidRPr="00610A63">
              <w:t>Patient must have received a positive rapid antigen test (RAT) result; AND</w:t>
            </w:r>
          </w:p>
          <w:p w14:paraId="725C0BDA" w14:textId="77777777" w:rsidR="00A652EC" w:rsidRPr="00610A63" w:rsidRDefault="00D32B59">
            <w:pPr>
              <w:pStyle w:val="Schedule4TableText"/>
            </w:pPr>
            <w:r w:rsidRPr="00610A63">
              <w:t>Patient must have at least one sign or symptom attributable to COVID-19; AND</w:t>
            </w:r>
          </w:p>
          <w:p w14:paraId="503F99D6"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32FD9975" w14:textId="77777777" w:rsidR="00A652EC" w:rsidRPr="00610A63" w:rsidRDefault="00D32B59">
            <w:pPr>
              <w:pStyle w:val="Schedule4TableText"/>
            </w:pPr>
            <w:r w:rsidRPr="00610A63">
              <w:t>The treatment must be initiated within 5 days of symptom onset.</w:t>
            </w:r>
          </w:p>
          <w:p w14:paraId="45F4FADD" w14:textId="77777777" w:rsidR="00A652EC" w:rsidRPr="00610A63" w:rsidRDefault="00D32B59">
            <w:pPr>
              <w:pStyle w:val="Schedule4TableText"/>
            </w:pPr>
            <w:r w:rsidRPr="00610A63">
              <w:t>Patient must be each of: (</w:t>
            </w:r>
            <w:proofErr w:type="spellStart"/>
            <w:r w:rsidRPr="00610A63">
              <w:t>i</w:t>
            </w:r>
            <w:proofErr w:type="spellEnd"/>
            <w:r w:rsidRPr="00610A63">
              <w:t>) identify as Aboriginal or Torres Strait Islander, (ii) at least 30 years of age, (iii) at high risk.</w:t>
            </w:r>
          </w:p>
          <w:p w14:paraId="6248D68F" w14:textId="77777777" w:rsidR="00A652EC" w:rsidRPr="00610A63" w:rsidRDefault="00D32B59">
            <w:pPr>
              <w:pStyle w:val="Schedule4TableText"/>
            </w:pPr>
            <w:proofErr w:type="gramStart"/>
            <w:r w:rsidRPr="00610A63">
              <w:t>For the purpose of</w:t>
            </w:r>
            <w:proofErr w:type="gramEnd"/>
            <w:r w:rsidRPr="00610A63">
              <w:t xml:space="preserve"> administering this restriction, high risk is defined as the presence of at least one of the following conditions:</w:t>
            </w:r>
          </w:p>
          <w:p w14:paraId="1F5C29D5" w14:textId="77777777" w:rsidR="00A652EC" w:rsidRPr="00610A63" w:rsidRDefault="00D32B59">
            <w:pPr>
              <w:pStyle w:val="Schedule4TableText"/>
            </w:pPr>
            <w:r w:rsidRPr="00610A63">
              <w:t>1. The patient is in residential aged care</w:t>
            </w:r>
          </w:p>
          <w:p w14:paraId="2DBD89DA" w14:textId="77777777" w:rsidR="00A652EC" w:rsidRPr="00610A63" w:rsidRDefault="00D32B59">
            <w:pPr>
              <w:pStyle w:val="Schedule4TableText"/>
            </w:pPr>
            <w:r w:rsidRPr="00610A63">
              <w:t>2. The patient has disability with multiple comorbidities and/or frailty</w:t>
            </w:r>
          </w:p>
          <w:p w14:paraId="5B5E2FE2" w14:textId="77777777" w:rsidR="00A652EC" w:rsidRPr="00610A63" w:rsidRDefault="00D32B59">
            <w:pPr>
              <w:pStyle w:val="Schedule4TableText"/>
            </w:pPr>
            <w:r w:rsidRPr="00610A63">
              <w:t>3. Neurological conditions, including stroke and dementia and demyelinating conditions</w:t>
            </w:r>
          </w:p>
          <w:p w14:paraId="475FDA13" w14:textId="77777777" w:rsidR="00A652EC" w:rsidRPr="00610A63" w:rsidRDefault="00D32B59">
            <w:pPr>
              <w:pStyle w:val="Schedule4TableText"/>
            </w:pPr>
            <w:r w:rsidRPr="00610A63">
              <w:t>4. Respiratory compromise, including COPD, moderate or severe asthma (required inhaled steroids), and bronchiectasis, or caused by neurological or musculoskeletal disease</w:t>
            </w:r>
          </w:p>
          <w:p w14:paraId="433DF719" w14:textId="77777777" w:rsidR="00A652EC" w:rsidRPr="00610A63" w:rsidRDefault="00D32B59">
            <w:pPr>
              <w:pStyle w:val="Schedule4TableText"/>
            </w:pPr>
            <w:r w:rsidRPr="00610A63">
              <w:t>5. Heart failure, coronary artery disease, cardiomyopathies</w:t>
            </w:r>
          </w:p>
          <w:p w14:paraId="3B3D5F03" w14:textId="77777777" w:rsidR="00A652EC" w:rsidRPr="00610A63" w:rsidRDefault="00D32B59">
            <w:pPr>
              <w:pStyle w:val="Schedule4TableText"/>
            </w:pPr>
            <w:r w:rsidRPr="00610A63">
              <w:t xml:space="preserve">6. Obesity (BMI greater than 30 kg/m </w:t>
            </w:r>
            <w:r w:rsidRPr="00610A63">
              <w:rPr>
                <w:vertAlign w:val="superscript"/>
              </w:rPr>
              <w:t>2</w:t>
            </w:r>
            <w:r w:rsidRPr="00610A63">
              <w:t>)</w:t>
            </w:r>
          </w:p>
          <w:p w14:paraId="3C72C344" w14:textId="77777777" w:rsidR="00A652EC" w:rsidRPr="00610A63" w:rsidRDefault="00D32B59">
            <w:pPr>
              <w:pStyle w:val="Schedule4TableText"/>
            </w:pPr>
            <w:r w:rsidRPr="00610A63">
              <w:t xml:space="preserve">7. Diabetes type I or II, requiring medication for </w:t>
            </w:r>
            <w:proofErr w:type="spellStart"/>
            <w:r w:rsidRPr="00610A63">
              <w:t>glycaemic</w:t>
            </w:r>
            <w:proofErr w:type="spellEnd"/>
            <w:r w:rsidRPr="00610A63">
              <w:t xml:space="preserve"> control</w:t>
            </w:r>
          </w:p>
          <w:p w14:paraId="19B9E4FE" w14:textId="77777777" w:rsidR="00A652EC" w:rsidRPr="00610A63" w:rsidRDefault="00D32B59">
            <w:pPr>
              <w:pStyle w:val="Schedule4TableText"/>
            </w:pPr>
            <w:r w:rsidRPr="00610A63">
              <w:t>8. Renal impairment (eGFR less than 60mL/min)</w:t>
            </w:r>
          </w:p>
          <w:p w14:paraId="0B929D39" w14:textId="77777777" w:rsidR="00A652EC" w:rsidRPr="00610A63" w:rsidRDefault="00D32B59">
            <w:pPr>
              <w:pStyle w:val="Schedule4TableText"/>
            </w:pPr>
            <w:r w:rsidRPr="00610A63">
              <w:t>9. Cirrhosis</w:t>
            </w:r>
          </w:p>
          <w:p w14:paraId="12A648FC" w14:textId="77777777" w:rsidR="00A652EC" w:rsidRPr="00610A63" w:rsidRDefault="00D32B59">
            <w:pPr>
              <w:pStyle w:val="Schedule4TableText"/>
            </w:pPr>
            <w:r w:rsidRPr="00610A63">
              <w:t>10. The patient has reduced, or lack of, access to higher level healthcare and lives in an area of geographic remoteness classified by the Modified Monash Model as Category 5 or above</w:t>
            </w:r>
          </w:p>
          <w:p w14:paraId="104AA4A5" w14:textId="77777777" w:rsidR="00A652EC" w:rsidRPr="00610A63" w:rsidRDefault="00D32B59">
            <w:pPr>
              <w:pStyle w:val="Schedule4TableText"/>
            </w:pPr>
            <w:r w:rsidRPr="00610A63">
              <w:t xml:space="preserve">11. Past COVID-19 infection episode resulting in </w:t>
            </w:r>
            <w:proofErr w:type="spellStart"/>
            <w:r w:rsidRPr="00610A63">
              <w:t>hospitalisation</w:t>
            </w:r>
            <w:proofErr w:type="spellEnd"/>
            <w:r w:rsidRPr="00610A63">
              <w:t>.</w:t>
            </w:r>
          </w:p>
          <w:p w14:paraId="1A9B1128" w14:textId="77777777" w:rsidR="00A652EC" w:rsidRPr="00610A63" w:rsidRDefault="00D32B59">
            <w:pPr>
              <w:pStyle w:val="Schedule4TableText"/>
            </w:pPr>
            <w:r w:rsidRPr="00610A63">
              <w:lastRenderedPageBreak/>
              <w:t>Details of the patient's medical condition necessitating use of this drug must be recorded in the patient's medical records.</w:t>
            </w:r>
          </w:p>
          <w:p w14:paraId="49EDDC62"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452C85ED" w14:textId="77777777" w:rsidR="00A652EC" w:rsidRPr="00610A63" w:rsidRDefault="00D32B59">
            <w:pPr>
              <w:pStyle w:val="Schedule4TableText"/>
            </w:pPr>
            <w:r w:rsidRPr="00610A63">
              <w:t>Access to this drug through this restriction is permitted irrespective of vaccination status.</w:t>
            </w:r>
          </w:p>
          <w:p w14:paraId="581AA545"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11432F8C"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5983BB6A"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tc>
        <w:tc>
          <w:tcPr>
            <w:tcW w:w="700" w:type="pct"/>
          </w:tcPr>
          <w:p w14:paraId="2DB9BC22" w14:textId="77777777" w:rsidR="00A652EC" w:rsidRPr="00610A63" w:rsidRDefault="00D32B59">
            <w:pPr>
              <w:pStyle w:val="Schedule4TableText"/>
            </w:pPr>
            <w:r w:rsidRPr="00610A63">
              <w:lastRenderedPageBreak/>
              <w:t>Compliance with Authority Required procedures - Streamlined Authority Code 16192</w:t>
            </w:r>
          </w:p>
        </w:tc>
      </w:tr>
      <w:tr w:rsidR="00A652EC" w:rsidRPr="00610A63" w14:paraId="0A4B69DA" w14:textId="77777777">
        <w:tc>
          <w:tcPr>
            <w:tcW w:w="400" w:type="pct"/>
          </w:tcPr>
          <w:p w14:paraId="62207242" w14:textId="77777777" w:rsidR="00A652EC" w:rsidRPr="00610A63" w:rsidRDefault="00D32B59">
            <w:pPr>
              <w:pStyle w:val="Schedule4TableText"/>
            </w:pPr>
            <w:r w:rsidRPr="00610A63">
              <w:t>C16194</w:t>
            </w:r>
          </w:p>
        </w:tc>
        <w:tc>
          <w:tcPr>
            <w:tcW w:w="400" w:type="pct"/>
          </w:tcPr>
          <w:p w14:paraId="11CC49C3" w14:textId="77777777" w:rsidR="00A652EC" w:rsidRPr="00610A63" w:rsidRDefault="00D32B59">
            <w:pPr>
              <w:pStyle w:val="Schedule4TableText"/>
            </w:pPr>
            <w:r w:rsidRPr="00610A63">
              <w:t>P16194</w:t>
            </w:r>
          </w:p>
        </w:tc>
        <w:tc>
          <w:tcPr>
            <w:tcW w:w="400" w:type="pct"/>
          </w:tcPr>
          <w:p w14:paraId="65367403" w14:textId="77777777" w:rsidR="00A652EC" w:rsidRPr="00610A63" w:rsidRDefault="00D32B59">
            <w:pPr>
              <w:pStyle w:val="Schedule4TableText"/>
            </w:pPr>
            <w:r w:rsidRPr="00610A63">
              <w:t>CN16194</w:t>
            </w:r>
          </w:p>
        </w:tc>
        <w:tc>
          <w:tcPr>
            <w:tcW w:w="800" w:type="pct"/>
          </w:tcPr>
          <w:p w14:paraId="750D7D70" w14:textId="77777777" w:rsidR="00A652EC" w:rsidRPr="00610A63" w:rsidRDefault="00D32B59">
            <w:pPr>
              <w:pStyle w:val="Schedule4TableText"/>
            </w:pPr>
            <w:r w:rsidRPr="00610A63">
              <w:t>Testosterone</w:t>
            </w:r>
          </w:p>
        </w:tc>
        <w:tc>
          <w:tcPr>
            <w:tcW w:w="2250" w:type="pct"/>
          </w:tcPr>
          <w:p w14:paraId="2192368A" w14:textId="77777777" w:rsidR="00A652EC" w:rsidRPr="00610A63" w:rsidRDefault="00D32B59">
            <w:pPr>
              <w:pStyle w:val="Schedule4TableText"/>
            </w:pPr>
            <w:r w:rsidRPr="00610A63">
              <w:t>Constitutional delay of growth or puberty</w:t>
            </w:r>
          </w:p>
          <w:p w14:paraId="01430190" w14:textId="77777777" w:rsidR="00A652EC" w:rsidRPr="00610A63" w:rsidRDefault="00D32B59">
            <w:pPr>
              <w:pStyle w:val="Schedule4TableText"/>
            </w:pPr>
            <w:r w:rsidRPr="00610A63">
              <w:t>Patient must be under 18 years of age.</w:t>
            </w:r>
          </w:p>
          <w:p w14:paraId="029F91FC"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3EB02B84" w14:textId="77777777" w:rsidR="00A652EC" w:rsidRPr="00610A63" w:rsidRDefault="00D32B59">
            <w:pPr>
              <w:pStyle w:val="Schedule4TableText"/>
            </w:pPr>
            <w:r w:rsidRPr="00610A63">
              <w:t>The treatment must be applied to the scrotum, where possible.</w:t>
            </w:r>
          </w:p>
          <w:p w14:paraId="07824A6C" w14:textId="77777777" w:rsidR="00A652EC" w:rsidRPr="00610A63" w:rsidRDefault="00D32B59">
            <w:pPr>
              <w:pStyle w:val="Schedule4TableText"/>
            </w:pPr>
            <w:r w:rsidRPr="00610A63">
              <w:t>The name of the specialist must be included in the authority application.</w:t>
            </w:r>
          </w:p>
        </w:tc>
        <w:tc>
          <w:tcPr>
            <w:tcW w:w="700" w:type="pct"/>
          </w:tcPr>
          <w:p w14:paraId="2C6DC5D6" w14:textId="77777777" w:rsidR="00A652EC" w:rsidRPr="00610A63" w:rsidRDefault="00D32B59">
            <w:pPr>
              <w:pStyle w:val="Schedule4TableText"/>
            </w:pPr>
            <w:r w:rsidRPr="00610A63">
              <w:t>Compliance with Authority Required procedures</w:t>
            </w:r>
          </w:p>
        </w:tc>
      </w:tr>
      <w:tr w:rsidR="00A652EC" w:rsidRPr="00610A63" w14:paraId="54932801" w14:textId="77777777">
        <w:tc>
          <w:tcPr>
            <w:tcW w:w="400" w:type="pct"/>
          </w:tcPr>
          <w:p w14:paraId="0A289223" w14:textId="77777777" w:rsidR="00A652EC" w:rsidRPr="00610A63" w:rsidRDefault="00D32B59">
            <w:pPr>
              <w:pStyle w:val="Schedule4TableText"/>
            </w:pPr>
            <w:r w:rsidRPr="00610A63">
              <w:t>C16195</w:t>
            </w:r>
          </w:p>
        </w:tc>
        <w:tc>
          <w:tcPr>
            <w:tcW w:w="400" w:type="pct"/>
          </w:tcPr>
          <w:p w14:paraId="517AF632" w14:textId="77777777" w:rsidR="00A652EC" w:rsidRPr="00610A63" w:rsidRDefault="00D32B59">
            <w:pPr>
              <w:pStyle w:val="Schedule4TableText"/>
            </w:pPr>
            <w:r w:rsidRPr="00610A63">
              <w:t>P16195</w:t>
            </w:r>
          </w:p>
        </w:tc>
        <w:tc>
          <w:tcPr>
            <w:tcW w:w="400" w:type="pct"/>
          </w:tcPr>
          <w:p w14:paraId="7543BFD1" w14:textId="77777777" w:rsidR="00A652EC" w:rsidRPr="00610A63" w:rsidRDefault="00D32B59">
            <w:pPr>
              <w:pStyle w:val="Schedule4TableText"/>
            </w:pPr>
            <w:r w:rsidRPr="00610A63">
              <w:t>CN16195</w:t>
            </w:r>
          </w:p>
        </w:tc>
        <w:tc>
          <w:tcPr>
            <w:tcW w:w="800" w:type="pct"/>
          </w:tcPr>
          <w:p w14:paraId="4322A518" w14:textId="77777777" w:rsidR="00A652EC" w:rsidRPr="00610A63" w:rsidRDefault="00D32B59">
            <w:pPr>
              <w:pStyle w:val="Schedule4TableText"/>
            </w:pPr>
            <w:r w:rsidRPr="00610A63">
              <w:t>Testosterone</w:t>
            </w:r>
          </w:p>
        </w:tc>
        <w:tc>
          <w:tcPr>
            <w:tcW w:w="2250" w:type="pct"/>
          </w:tcPr>
          <w:p w14:paraId="2324606A" w14:textId="77777777" w:rsidR="00A652EC" w:rsidRPr="00610A63" w:rsidRDefault="00D32B59">
            <w:pPr>
              <w:pStyle w:val="Schedule4TableText"/>
            </w:pPr>
            <w:r w:rsidRPr="00610A63">
              <w:t>Constitutional delay of growth or puberty</w:t>
            </w:r>
          </w:p>
          <w:p w14:paraId="45937C0D" w14:textId="77777777" w:rsidR="00A652EC" w:rsidRPr="00610A63" w:rsidRDefault="00D32B59">
            <w:pPr>
              <w:pStyle w:val="Schedule4TableText"/>
            </w:pPr>
            <w:r w:rsidRPr="00610A63">
              <w:t>The condition must be stable for the prescriber to consider the listed maximum quantity of this medicine suitable for this patient.</w:t>
            </w:r>
          </w:p>
          <w:p w14:paraId="460AEBBE" w14:textId="77777777" w:rsidR="00A652EC" w:rsidRPr="00610A63" w:rsidRDefault="00D32B59">
            <w:pPr>
              <w:pStyle w:val="Schedule4TableText"/>
            </w:pPr>
            <w:r w:rsidRPr="00610A63">
              <w:t>Patient must be under 18 years of age.</w:t>
            </w:r>
          </w:p>
          <w:p w14:paraId="2C02BCE1"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0014C9F3" w14:textId="77777777" w:rsidR="00A652EC" w:rsidRPr="00610A63" w:rsidRDefault="00D32B59">
            <w:pPr>
              <w:pStyle w:val="Schedule4TableText"/>
            </w:pPr>
            <w:r w:rsidRPr="00610A63">
              <w:t>The treatment must be applied to the scrotum, where possible.</w:t>
            </w:r>
          </w:p>
          <w:p w14:paraId="38942A52" w14:textId="77777777" w:rsidR="00A652EC" w:rsidRPr="00610A63" w:rsidRDefault="00D32B59">
            <w:pPr>
              <w:pStyle w:val="Schedule4TableText"/>
            </w:pPr>
            <w:r w:rsidRPr="00610A63">
              <w:t>The name of the specialist must be included in the authority application.</w:t>
            </w:r>
          </w:p>
        </w:tc>
        <w:tc>
          <w:tcPr>
            <w:tcW w:w="700" w:type="pct"/>
          </w:tcPr>
          <w:p w14:paraId="27286ABA" w14:textId="77777777" w:rsidR="00A652EC" w:rsidRPr="00610A63" w:rsidRDefault="00D32B59">
            <w:pPr>
              <w:pStyle w:val="Schedule4TableText"/>
            </w:pPr>
            <w:r w:rsidRPr="00610A63">
              <w:t>Compliance with Authority Required procedures</w:t>
            </w:r>
          </w:p>
        </w:tc>
      </w:tr>
      <w:tr w:rsidR="00A652EC" w:rsidRPr="00610A63" w14:paraId="4DFD80EF" w14:textId="77777777">
        <w:tc>
          <w:tcPr>
            <w:tcW w:w="400" w:type="pct"/>
          </w:tcPr>
          <w:p w14:paraId="2C727E50" w14:textId="77777777" w:rsidR="00A652EC" w:rsidRPr="00610A63" w:rsidRDefault="00D32B59">
            <w:pPr>
              <w:pStyle w:val="Schedule4TableText"/>
            </w:pPr>
            <w:r w:rsidRPr="00610A63">
              <w:t>C16197</w:t>
            </w:r>
          </w:p>
        </w:tc>
        <w:tc>
          <w:tcPr>
            <w:tcW w:w="400" w:type="pct"/>
          </w:tcPr>
          <w:p w14:paraId="3F6495A2" w14:textId="77777777" w:rsidR="00A652EC" w:rsidRPr="00610A63" w:rsidRDefault="00D32B59">
            <w:pPr>
              <w:pStyle w:val="Schedule4TableText"/>
            </w:pPr>
            <w:r w:rsidRPr="00610A63">
              <w:t>P16197</w:t>
            </w:r>
          </w:p>
        </w:tc>
        <w:tc>
          <w:tcPr>
            <w:tcW w:w="400" w:type="pct"/>
          </w:tcPr>
          <w:p w14:paraId="10CD4823" w14:textId="77777777" w:rsidR="00A652EC" w:rsidRPr="00610A63" w:rsidRDefault="00D32B59">
            <w:pPr>
              <w:pStyle w:val="Schedule4TableText"/>
            </w:pPr>
            <w:r w:rsidRPr="00610A63">
              <w:t>CN16197</w:t>
            </w:r>
          </w:p>
        </w:tc>
        <w:tc>
          <w:tcPr>
            <w:tcW w:w="800" w:type="pct"/>
          </w:tcPr>
          <w:p w14:paraId="2E5529DA" w14:textId="77777777" w:rsidR="00A652EC" w:rsidRPr="00610A63" w:rsidRDefault="00D32B59">
            <w:pPr>
              <w:pStyle w:val="Schedule4TableText"/>
            </w:pPr>
            <w:r w:rsidRPr="00610A63">
              <w:t>Daunorubicin with cytarabine</w:t>
            </w:r>
          </w:p>
        </w:tc>
        <w:tc>
          <w:tcPr>
            <w:tcW w:w="2250" w:type="pct"/>
          </w:tcPr>
          <w:p w14:paraId="5ACA9394" w14:textId="77777777" w:rsidR="00035D4D" w:rsidRPr="00610A63" w:rsidRDefault="00D32B59">
            <w:pPr>
              <w:pStyle w:val="Schedule4TableText"/>
            </w:pPr>
            <w:r w:rsidRPr="00610A63">
              <w:t xml:space="preserve">Acute Myeloid </w:t>
            </w:r>
            <w:proofErr w:type="spellStart"/>
            <w:r w:rsidRPr="00610A63">
              <w:t>Leukaemia</w:t>
            </w:r>
            <w:proofErr w:type="spellEnd"/>
          </w:p>
          <w:p w14:paraId="3216B878" w14:textId="77777777" w:rsidR="00035D4D" w:rsidRPr="00610A63" w:rsidRDefault="00D32B59">
            <w:pPr>
              <w:pStyle w:val="Schedule4TableText"/>
            </w:pPr>
            <w:r w:rsidRPr="00610A63">
              <w:t>Consolidation therapy</w:t>
            </w:r>
          </w:p>
          <w:p w14:paraId="67C60DB7" w14:textId="77777777" w:rsidR="00035D4D" w:rsidRPr="00610A63" w:rsidRDefault="00D32B59">
            <w:pPr>
              <w:pStyle w:val="Schedule4TableText"/>
            </w:pPr>
            <w:r w:rsidRPr="00610A63">
              <w:t>The treatment must be for consolidation treatment following induction treatment with this product; AND</w:t>
            </w:r>
          </w:p>
          <w:p w14:paraId="592C1378" w14:textId="77777777" w:rsidR="00035D4D" w:rsidRPr="00610A63" w:rsidRDefault="00D32B59">
            <w:pPr>
              <w:pStyle w:val="Schedule4TableText"/>
            </w:pPr>
            <w:r w:rsidRPr="00610A63">
              <w:lastRenderedPageBreak/>
              <w:t>The condition must be either: (</w:t>
            </w:r>
            <w:proofErr w:type="spellStart"/>
            <w:r w:rsidRPr="00610A63">
              <w:t>i</w:t>
            </w:r>
            <w:proofErr w:type="spellEnd"/>
            <w:r w:rsidRPr="00610A63">
              <w:t xml:space="preserve">) newly diagnosed therapy-related acute myeloid </w:t>
            </w:r>
            <w:proofErr w:type="spellStart"/>
            <w:r w:rsidRPr="00610A63">
              <w:t>leukaemia</w:t>
            </w:r>
            <w:proofErr w:type="spellEnd"/>
            <w:r w:rsidRPr="00610A63">
              <w:t xml:space="preserve"> (AML), (ii) newly diagnosed AML with myelodysplasia-related changes (MRC) (prior myelodysplastic syndromes (MDS) or MDS-related cytogenetic or molecular abnormality); AND</w:t>
            </w:r>
          </w:p>
          <w:p w14:paraId="42BEE970" w14:textId="77777777" w:rsidR="00035D4D" w:rsidRPr="00610A63" w:rsidRDefault="00D32B59">
            <w:pPr>
              <w:pStyle w:val="Schedule4TableText"/>
            </w:pPr>
            <w:r w:rsidRPr="00610A63">
              <w:t>The treatment must not exceed two cycles of consolidation therapy under this restriction.</w:t>
            </w:r>
          </w:p>
          <w:p w14:paraId="0AE0C2F8" w14:textId="77777777" w:rsidR="00035D4D" w:rsidRPr="00610A63" w:rsidRDefault="00D32B59">
            <w:pPr>
              <w:pStyle w:val="Schedule4TableText"/>
            </w:pPr>
            <w:r w:rsidRPr="00610A63">
              <w:t>This drug is not PBS-</w:t>
            </w:r>
            <w:proofErr w:type="spellStart"/>
            <w:r w:rsidRPr="00610A63">
              <w:t>subsidised</w:t>
            </w:r>
            <w:proofErr w:type="spellEnd"/>
            <w:r w:rsidRPr="00610A63">
              <w:t xml:space="preserve"> if it is administered to an in-patient in a public hospital setting.</w:t>
            </w:r>
          </w:p>
          <w:p w14:paraId="1CABD799" w14:textId="77777777" w:rsidR="00035D4D" w:rsidRPr="00610A63" w:rsidRDefault="00D32B59">
            <w:pPr>
              <w:pStyle w:val="Schedule4TableText"/>
            </w:pPr>
            <w:r w:rsidRPr="00610A63">
              <w:t>The prescribed dose must be according to the Therapeutic Goods Administration (TGA) Product Information.</w:t>
            </w:r>
          </w:p>
          <w:p w14:paraId="14336072" w14:textId="6BA46461" w:rsidR="00A652EC" w:rsidRPr="00610A63" w:rsidRDefault="00D32B59">
            <w:pPr>
              <w:pStyle w:val="Schedule4TableText"/>
            </w:pPr>
            <w:r w:rsidRPr="00610A63">
              <w:t>Each prescription must include the amount of daunorubicin with cytarabine (</w:t>
            </w:r>
            <w:proofErr w:type="spellStart"/>
            <w:r w:rsidRPr="00610A63">
              <w:t>Vyxeos</w:t>
            </w:r>
            <w:proofErr w:type="spellEnd"/>
            <w:r w:rsidRPr="00610A63">
              <w:t>) that is appropriate to be prescribed for the patient. For the purposes of the authority application, the maximum amount requested is based on the daunorubicin dose only. The prescribed amount of daunorubicin must be expressed in milligrams.</w:t>
            </w:r>
          </w:p>
        </w:tc>
        <w:tc>
          <w:tcPr>
            <w:tcW w:w="700" w:type="pct"/>
          </w:tcPr>
          <w:p w14:paraId="1207BD80" w14:textId="77777777" w:rsidR="00A652EC" w:rsidRPr="00610A63" w:rsidRDefault="00D32B59">
            <w:pPr>
              <w:pStyle w:val="Schedule4TableText"/>
            </w:pPr>
            <w:r w:rsidRPr="00610A63">
              <w:lastRenderedPageBreak/>
              <w:t>Compliance with Authority Required procedures</w:t>
            </w:r>
          </w:p>
        </w:tc>
      </w:tr>
      <w:tr w:rsidR="00A652EC" w:rsidRPr="00610A63" w14:paraId="6CCD9F0E" w14:textId="77777777">
        <w:tc>
          <w:tcPr>
            <w:tcW w:w="400" w:type="pct"/>
          </w:tcPr>
          <w:p w14:paraId="11483BD3" w14:textId="77777777" w:rsidR="00A652EC" w:rsidRPr="00610A63" w:rsidRDefault="00D32B59">
            <w:pPr>
              <w:pStyle w:val="Schedule4TableText"/>
            </w:pPr>
            <w:r w:rsidRPr="00610A63">
              <w:t>C16200</w:t>
            </w:r>
          </w:p>
        </w:tc>
        <w:tc>
          <w:tcPr>
            <w:tcW w:w="400" w:type="pct"/>
          </w:tcPr>
          <w:p w14:paraId="1B2BCFD1" w14:textId="77777777" w:rsidR="00A652EC" w:rsidRPr="00610A63" w:rsidRDefault="00D32B59">
            <w:pPr>
              <w:pStyle w:val="Schedule4TableText"/>
            </w:pPr>
            <w:r w:rsidRPr="00610A63">
              <w:t>P16200</w:t>
            </w:r>
          </w:p>
        </w:tc>
        <w:tc>
          <w:tcPr>
            <w:tcW w:w="400" w:type="pct"/>
          </w:tcPr>
          <w:p w14:paraId="7AD0474F" w14:textId="77777777" w:rsidR="00A652EC" w:rsidRPr="00610A63" w:rsidRDefault="00D32B59">
            <w:pPr>
              <w:pStyle w:val="Schedule4TableText"/>
            </w:pPr>
            <w:r w:rsidRPr="00610A63">
              <w:t>CN16200</w:t>
            </w:r>
          </w:p>
        </w:tc>
        <w:tc>
          <w:tcPr>
            <w:tcW w:w="800" w:type="pct"/>
          </w:tcPr>
          <w:p w14:paraId="234C9F5B" w14:textId="77777777" w:rsidR="00A652EC" w:rsidRPr="00610A63" w:rsidRDefault="00D32B59">
            <w:pPr>
              <w:pStyle w:val="Schedule4TableText"/>
            </w:pPr>
            <w:proofErr w:type="spellStart"/>
            <w:r w:rsidRPr="00610A63">
              <w:t>Molnupiravir</w:t>
            </w:r>
            <w:proofErr w:type="spellEnd"/>
          </w:p>
        </w:tc>
        <w:tc>
          <w:tcPr>
            <w:tcW w:w="2250" w:type="pct"/>
          </w:tcPr>
          <w:p w14:paraId="4D8A3110" w14:textId="77777777" w:rsidR="00A652EC" w:rsidRPr="00610A63" w:rsidRDefault="00D32B59">
            <w:pPr>
              <w:pStyle w:val="Schedule4TableText"/>
            </w:pPr>
            <w:r w:rsidRPr="00610A63">
              <w:t>SARS-CoV-2 infection</w:t>
            </w:r>
          </w:p>
          <w:p w14:paraId="498905D5" w14:textId="77777777" w:rsidR="00A652EC" w:rsidRPr="00610A63" w:rsidRDefault="00D32B59">
            <w:pPr>
              <w:pStyle w:val="Schedule4TableText"/>
            </w:pPr>
            <w:r w:rsidRPr="00610A63">
              <w:t>The treatment must be for use when nirmatrelvir (&amp;) ritonavir is contraindicated; AND</w:t>
            </w:r>
          </w:p>
          <w:p w14:paraId="28B1A01C" w14:textId="77777777" w:rsidR="00A652EC" w:rsidRPr="00610A63" w:rsidRDefault="00D32B59">
            <w:pPr>
              <w:pStyle w:val="Schedule4TableText"/>
            </w:pPr>
            <w:r w:rsidRPr="00610A63">
              <w:t>Patient must have received a positive nucleic acid test result; OR</w:t>
            </w:r>
          </w:p>
          <w:p w14:paraId="415822F2" w14:textId="77777777" w:rsidR="00A652EC" w:rsidRPr="00610A63" w:rsidRDefault="00D32B59">
            <w:pPr>
              <w:pStyle w:val="Schedule4TableText"/>
            </w:pPr>
            <w:r w:rsidRPr="00610A63">
              <w:t>Patient must have received a positive rapid antigen test (RAT) result; AND</w:t>
            </w:r>
          </w:p>
          <w:p w14:paraId="6D417068" w14:textId="77777777" w:rsidR="00A652EC" w:rsidRPr="00610A63" w:rsidRDefault="00D32B59">
            <w:pPr>
              <w:pStyle w:val="Schedule4TableText"/>
            </w:pPr>
            <w:r w:rsidRPr="00610A63">
              <w:t>Patient must have at least one sign or symptom attributable to COVID-19; AND</w:t>
            </w:r>
          </w:p>
          <w:p w14:paraId="02824577"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5AAF871F" w14:textId="77777777" w:rsidR="00A652EC" w:rsidRPr="00610A63" w:rsidRDefault="00D32B59">
            <w:pPr>
              <w:pStyle w:val="Schedule4TableText"/>
            </w:pPr>
            <w:r w:rsidRPr="00610A63">
              <w:t>The treatment must be initiated within 5 days of symptom onset.</w:t>
            </w:r>
          </w:p>
          <w:p w14:paraId="1ADFA681" w14:textId="77777777" w:rsidR="00A652EC" w:rsidRPr="00610A63" w:rsidRDefault="00D32B59">
            <w:pPr>
              <w:pStyle w:val="Schedule4TableText"/>
            </w:pPr>
            <w:r w:rsidRPr="00610A63">
              <w:t>Patient must be each of: (</w:t>
            </w:r>
            <w:proofErr w:type="spellStart"/>
            <w:r w:rsidRPr="00610A63">
              <w:t>i</w:t>
            </w:r>
            <w:proofErr w:type="spellEnd"/>
            <w:r w:rsidRPr="00610A63">
              <w:t>) identify as Aboriginal or Torres Strait Islander, (ii) at least 30 years of age, (iii) at high risk.</w:t>
            </w:r>
          </w:p>
          <w:p w14:paraId="11035F1C" w14:textId="77777777" w:rsidR="00A652EC" w:rsidRPr="00610A63" w:rsidRDefault="00D32B59">
            <w:pPr>
              <w:pStyle w:val="Schedule4TableText"/>
            </w:pPr>
            <w:proofErr w:type="gramStart"/>
            <w:r w:rsidRPr="00610A63">
              <w:t>For the purpose of</w:t>
            </w:r>
            <w:proofErr w:type="gramEnd"/>
            <w:r w:rsidRPr="00610A63">
              <w:t xml:space="preserve"> administering this restriction, high risk is defined as the presence of at least one of the following conditions:</w:t>
            </w:r>
          </w:p>
          <w:p w14:paraId="49646A25" w14:textId="77777777" w:rsidR="00A652EC" w:rsidRPr="00610A63" w:rsidRDefault="00D32B59">
            <w:pPr>
              <w:pStyle w:val="Schedule4TableText"/>
            </w:pPr>
            <w:r w:rsidRPr="00610A63">
              <w:t>1. The patient is in residential aged care</w:t>
            </w:r>
          </w:p>
          <w:p w14:paraId="2C48F764" w14:textId="77777777" w:rsidR="00A652EC" w:rsidRPr="00610A63" w:rsidRDefault="00D32B59">
            <w:pPr>
              <w:pStyle w:val="Schedule4TableText"/>
            </w:pPr>
            <w:r w:rsidRPr="00610A63">
              <w:t>2. The patient has disability with multiple comorbidities and/or frailty</w:t>
            </w:r>
          </w:p>
          <w:p w14:paraId="06478B07" w14:textId="77777777" w:rsidR="00A652EC" w:rsidRPr="00610A63" w:rsidRDefault="00D32B59">
            <w:pPr>
              <w:pStyle w:val="Schedule4TableText"/>
            </w:pPr>
            <w:r w:rsidRPr="00610A63">
              <w:t>3. Neurological conditions, including stroke and dementia and demyelinating conditions</w:t>
            </w:r>
          </w:p>
          <w:p w14:paraId="01AD3AE7" w14:textId="77777777" w:rsidR="00A652EC" w:rsidRPr="00610A63" w:rsidRDefault="00D32B59">
            <w:pPr>
              <w:pStyle w:val="Schedule4TableText"/>
            </w:pPr>
            <w:r w:rsidRPr="00610A63">
              <w:t>4. Respiratory compromise, including COPD, moderate or severe asthma (required inhaled steroids), and bronchiectasis, or caused by neurological or musculoskeletal disease</w:t>
            </w:r>
          </w:p>
          <w:p w14:paraId="6DB95B99" w14:textId="77777777" w:rsidR="00A652EC" w:rsidRPr="00610A63" w:rsidRDefault="00D32B59">
            <w:pPr>
              <w:pStyle w:val="Schedule4TableText"/>
            </w:pPr>
            <w:r w:rsidRPr="00610A63">
              <w:t>5. Heart failure, coronary artery disease, cardiomyopathies</w:t>
            </w:r>
          </w:p>
          <w:p w14:paraId="7AFBF8D0" w14:textId="77777777" w:rsidR="00A652EC" w:rsidRPr="00610A63" w:rsidRDefault="00D32B59">
            <w:pPr>
              <w:pStyle w:val="Schedule4TableText"/>
            </w:pPr>
            <w:r w:rsidRPr="00610A63">
              <w:t xml:space="preserve">6. Obesity (BMI greater than 30 kg/m </w:t>
            </w:r>
            <w:r w:rsidRPr="00610A63">
              <w:rPr>
                <w:vertAlign w:val="superscript"/>
              </w:rPr>
              <w:t>2</w:t>
            </w:r>
            <w:r w:rsidRPr="00610A63">
              <w:t>)</w:t>
            </w:r>
          </w:p>
          <w:p w14:paraId="2F853AA0" w14:textId="77777777" w:rsidR="00A652EC" w:rsidRPr="00610A63" w:rsidRDefault="00D32B59">
            <w:pPr>
              <w:pStyle w:val="Schedule4TableText"/>
            </w:pPr>
            <w:r w:rsidRPr="00610A63">
              <w:t xml:space="preserve">7. Diabetes type I or II, requiring medication for </w:t>
            </w:r>
            <w:proofErr w:type="spellStart"/>
            <w:r w:rsidRPr="00610A63">
              <w:t>glycaemic</w:t>
            </w:r>
            <w:proofErr w:type="spellEnd"/>
            <w:r w:rsidRPr="00610A63">
              <w:t xml:space="preserve"> control</w:t>
            </w:r>
          </w:p>
          <w:p w14:paraId="2526D7BB" w14:textId="77777777" w:rsidR="00A652EC" w:rsidRPr="00610A63" w:rsidRDefault="00D32B59">
            <w:pPr>
              <w:pStyle w:val="Schedule4TableText"/>
            </w:pPr>
            <w:r w:rsidRPr="00610A63">
              <w:t>8. Renal impairment (eGFR less than 60mL/min)</w:t>
            </w:r>
          </w:p>
          <w:p w14:paraId="5E2EDEF9" w14:textId="77777777" w:rsidR="00A652EC" w:rsidRPr="00610A63" w:rsidRDefault="00D32B59">
            <w:pPr>
              <w:pStyle w:val="Schedule4TableText"/>
            </w:pPr>
            <w:r w:rsidRPr="00610A63">
              <w:t>9. Cirrhosis</w:t>
            </w:r>
          </w:p>
          <w:p w14:paraId="472CDF95" w14:textId="77777777" w:rsidR="00A652EC" w:rsidRPr="00610A63" w:rsidRDefault="00D32B59">
            <w:pPr>
              <w:pStyle w:val="Schedule4TableText"/>
            </w:pPr>
            <w:r w:rsidRPr="00610A63">
              <w:lastRenderedPageBreak/>
              <w:t>10. The patient has reduced, or lack of, access to higher level healthcare and lives in an area of geographic remoteness classified by the Modified Monash Model as Category 5 or above</w:t>
            </w:r>
          </w:p>
          <w:p w14:paraId="1F8A2AE7" w14:textId="77777777" w:rsidR="00A652EC" w:rsidRPr="00610A63" w:rsidRDefault="00D32B59">
            <w:pPr>
              <w:pStyle w:val="Schedule4TableText"/>
            </w:pPr>
            <w:r w:rsidRPr="00610A63">
              <w:t xml:space="preserve">11. Past COVID-19 infection episode resulting in </w:t>
            </w:r>
            <w:proofErr w:type="spellStart"/>
            <w:r w:rsidRPr="00610A63">
              <w:t>hospitalisation</w:t>
            </w:r>
            <w:proofErr w:type="spellEnd"/>
            <w:r w:rsidRPr="00610A63">
              <w:t>.</w:t>
            </w:r>
          </w:p>
          <w:p w14:paraId="129C963E" w14:textId="77777777" w:rsidR="00A652EC" w:rsidRPr="00610A63" w:rsidRDefault="00D32B59">
            <w:pPr>
              <w:pStyle w:val="Schedule4TableText"/>
            </w:pPr>
            <w:r w:rsidRPr="00610A63">
              <w:t>Details of the patient's medical condition necessitating use of this drug must be recorded in the patient's medical records.</w:t>
            </w:r>
          </w:p>
          <w:p w14:paraId="1C3C9674"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5B649005" w14:textId="77777777" w:rsidR="00A652EC" w:rsidRPr="00610A63" w:rsidRDefault="00D32B59">
            <w:pPr>
              <w:pStyle w:val="Schedule4TableText"/>
            </w:pPr>
            <w:r w:rsidRPr="00610A63">
              <w:t>Access to this drug through this restriction is permitted irrespective of vaccination status.</w:t>
            </w:r>
          </w:p>
          <w:p w14:paraId="3BF5EC47"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64763F2D"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276283F5"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p w14:paraId="096D02FB"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contraindications to nirmatrelvir (&amp;) ritonavir can be found using the Liverpool COVID-19 Drug interaction checker or the TGA-approved Product Information for Paxlovid.</w:t>
            </w:r>
          </w:p>
          <w:p w14:paraId="36181AC5" w14:textId="77777777" w:rsidR="00A652EC" w:rsidRPr="00610A63" w:rsidRDefault="00D32B59">
            <w:pPr>
              <w:pStyle w:val="Schedule4TableText"/>
            </w:pPr>
            <w:r w:rsidRPr="00610A63">
              <w:t>Details/reasons of contraindications to nirmatrelvir (&amp;) ritonavir must be documented in the patient's medical records.</w:t>
            </w:r>
          </w:p>
        </w:tc>
        <w:tc>
          <w:tcPr>
            <w:tcW w:w="700" w:type="pct"/>
          </w:tcPr>
          <w:p w14:paraId="55C7CB43" w14:textId="77777777" w:rsidR="00A652EC" w:rsidRPr="00610A63" w:rsidRDefault="00D32B59">
            <w:pPr>
              <w:pStyle w:val="Schedule4TableText"/>
            </w:pPr>
            <w:r w:rsidRPr="00610A63">
              <w:lastRenderedPageBreak/>
              <w:t>Compliance with Authority Required procedures - Streamlined Authority Code 16200</w:t>
            </w:r>
          </w:p>
        </w:tc>
      </w:tr>
      <w:tr w:rsidR="00A652EC" w:rsidRPr="00610A63" w14:paraId="5A41FE63" w14:textId="77777777">
        <w:tc>
          <w:tcPr>
            <w:tcW w:w="400" w:type="pct"/>
          </w:tcPr>
          <w:p w14:paraId="275BD47F" w14:textId="77777777" w:rsidR="00A652EC" w:rsidRPr="00610A63" w:rsidRDefault="00D32B59">
            <w:pPr>
              <w:pStyle w:val="Schedule4TableText"/>
            </w:pPr>
            <w:r w:rsidRPr="00610A63">
              <w:t>C16201</w:t>
            </w:r>
          </w:p>
        </w:tc>
        <w:tc>
          <w:tcPr>
            <w:tcW w:w="400" w:type="pct"/>
          </w:tcPr>
          <w:p w14:paraId="08F3E215" w14:textId="77777777" w:rsidR="00A652EC" w:rsidRPr="00610A63" w:rsidRDefault="00D32B59">
            <w:pPr>
              <w:pStyle w:val="Schedule4TableText"/>
            </w:pPr>
            <w:r w:rsidRPr="00610A63">
              <w:t>P16201</w:t>
            </w:r>
          </w:p>
        </w:tc>
        <w:tc>
          <w:tcPr>
            <w:tcW w:w="400" w:type="pct"/>
          </w:tcPr>
          <w:p w14:paraId="0F350038" w14:textId="77777777" w:rsidR="00A652EC" w:rsidRPr="00610A63" w:rsidRDefault="00D32B59">
            <w:pPr>
              <w:pStyle w:val="Schedule4TableText"/>
            </w:pPr>
            <w:r w:rsidRPr="00610A63">
              <w:t>CN16201</w:t>
            </w:r>
          </w:p>
        </w:tc>
        <w:tc>
          <w:tcPr>
            <w:tcW w:w="800" w:type="pct"/>
          </w:tcPr>
          <w:p w14:paraId="7F562DD8" w14:textId="77777777" w:rsidR="00A652EC" w:rsidRPr="00610A63" w:rsidRDefault="00D32B59">
            <w:pPr>
              <w:pStyle w:val="Schedule4TableText"/>
            </w:pPr>
            <w:proofErr w:type="spellStart"/>
            <w:r w:rsidRPr="00610A63">
              <w:t>Molnupiravir</w:t>
            </w:r>
            <w:proofErr w:type="spellEnd"/>
          </w:p>
        </w:tc>
        <w:tc>
          <w:tcPr>
            <w:tcW w:w="2250" w:type="pct"/>
          </w:tcPr>
          <w:p w14:paraId="2829BEF1" w14:textId="77777777" w:rsidR="00A652EC" w:rsidRPr="00610A63" w:rsidRDefault="00D32B59">
            <w:pPr>
              <w:pStyle w:val="Schedule4TableText"/>
            </w:pPr>
            <w:r w:rsidRPr="00610A63">
              <w:t>SARS-CoV-2 infection</w:t>
            </w:r>
          </w:p>
          <w:p w14:paraId="648EE69C" w14:textId="77777777" w:rsidR="00A652EC" w:rsidRPr="00610A63" w:rsidRDefault="00D32B59">
            <w:pPr>
              <w:pStyle w:val="Schedule4TableText"/>
            </w:pPr>
            <w:r w:rsidRPr="00610A63">
              <w:t>The treatment must be for use when nirmatrelvir (&amp;) ritonavir is contraindicated; AND</w:t>
            </w:r>
          </w:p>
          <w:p w14:paraId="5931DE50" w14:textId="77777777" w:rsidR="00A652EC" w:rsidRPr="00610A63" w:rsidRDefault="00D32B59">
            <w:pPr>
              <w:pStyle w:val="Schedule4TableText"/>
            </w:pPr>
            <w:r w:rsidRPr="00610A63">
              <w:t>Patient must have received a positive nucleic acid test result; OR</w:t>
            </w:r>
          </w:p>
          <w:p w14:paraId="692A95A0" w14:textId="77777777" w:rsidR="00A652EC" w:rsidRPr="00610A63" w:rsidRDefault="00D32B59">
            <w:pPr>
              <w:pStyle w:val="Schedule4TableText"/>
            </w:pPr>
            <w:r w:rsidRPr="00610A63">
              <w:t>Patient must have received a positive rapid antigen test (RAT) result; AND</w:t>
            </w:r>
          </w:p>
          <w:p w14:paraId="21BB10EA" w14:textId="77777777" w:rsidR="00A652EC" w:rsidRPr="00610A63" w:rsidRDefault="00D32B59">
            <w:pPr>
              <w:pStyle w:val="Schedule4TableText"/>
            </w:pPr>
            <w:r w:rsidRPr="00610A63">
              <w:t>Patient must have at least one sign or symptom attributable to COVID-19; AND</w:t>
            </w:r>
          </w:p>
          <w:p w14:paraId="2084A92A"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1C5A8707" w14:textId="77777777" w:rsidR="00A652EC" w:rsidRPr="00610A63" w:rsidRDefault="00D32B59">
            <w:pPr>
              <w:pStyle w:val="Schedule4TableText"/>
            </w:pPr>
            <w:r w:rsidRPr="00610A63">
              <w:t>The treatment must be initiated within 5 days of symptom onset.</w:t>
            </w:r>
          </w:p>
          <w:p w14:paraId="57FAD80E" w14:textId="77777777" w:rsidR="00A652EC" w:rsidRPr="00610A63" w:rsidRDefault="00D32B59">
            <w:pPr>
              <w:pStyle w:val="Schedule4TableText"/>
            </w:pPr>
            <w:r w:rsidRPr="00610A63">
              <w:t>Patient must be both: (</w:t>
            </w:r>
            <w:proofErr w:type="spellStart"/>
            <w:r w:rsidRPr="00610A63">
              <w:t>i</w:t>
            </w:r>
            <w:proofErr w:type="spellEnd"/>
            <w:r w:rsidRPr="00610A63">
              <w:t>) at least 50 years of age, (ii) at high risk.</w:t>
            </w:r>
          </w:p>
          <w:p w14:paraId="4D3F79FC" w14:textId="77777777" w:rsidR="00A652EC" w:rsidRPr="00610A63" w:rsidRDefault="00D32B59">
            <w:pPr>
              <w:pStyle w:val="Schedule4TableText"/>
            </w:pPr>
            <w:proofErr w:type="gramStart"/>
            <w:r w:rsidRPr="00610A63">
              <w:t>For the purpose of</w:t>
            </w:r>
            <w:proofErr w:type="gramEnd"/>
            <w:r w:rsidRPr="00610A63">
              <w:t xml:space="preserve"> administering this restriction, high risk is defined as either a past COVID-19 infection episode resulting in </w:t>
            </w:r>
            <w:proofErr w:type="spellStart"/>
            <w:r w:rsidRPr="00610A63">
              <w:t>hospitalisation</w:t>
            </w:r>
            <w:proofErr w:type="spellEnd"/>
            <w:r w:rsidRPr="00610A63">
              <w:t>, or the presence of at least two of the following conditions:</w:t>
            </w:r>
          </w:p>
          <w:p w14:paraId="17379DC7" w14:textId="77777777" w:rsidR="00A652EC" w:rsidRPr="00610A63" w:rsidRDefault="00D32B59">
            <w:pPr>
              <w:pStyle w:val="Schedule4TableText"/>
            </w:pPr>
            <w:r w:rsidRPr="00610A63">
              <w:t>1. The patient is in residential aged care,</w:t>
            </w:r>
          </w:p>
          <w:p w14:paraId="4BAC9DFB" w14:textId="77777777" w:rsidR="00A652EC" w:rsidRPr="00610A63" w:rsidRDefault="00D32B59">
            <w:pPr>
              <w:pStyle w:val="Schedule4TableText"/>
            </w:pPr>
            <w:r w:rsidRPr="00610A63">
              <w:t>2. The patient has disability with multiple comorbidities and/or frailty,</w:t>
            </w:r>
          </w:p>
          <w:p w14:paraId="383572FC" w14:textId="77777777" w:rsidR="00A652EC" w:rsidRPr="00610A63" w:rsidRDefault="00D32B59">
            <w:pPr>
              <w:pStyle w:val="Schedule4TableText"/>
            </w:pPr>
            <w:r w:rsidRPr="00610A63">
              <w:lastRenderedPageBreak/>
              <w:t>3. Neurological conditions, including stroke and dementia and demyelinating conditions,</w:t>
            </w:r>
          </w:p>
          <w:p w14:paraId="75890E5A" w14:textId="77777777" w:rsidR="00A652EC" w:rsidRPr="00610A63" w:rsidRDefault="00D32B59">
            <w:pPr>
              <w:pStyle w:val="Schedule4TableText"/>
            </w:pPr>
            <w:r w:rsidRPr="00610A63">
              <w:t>4. Respiratory compromise, including COPD, moderate or severe asthma (required inhaled steroids), and bronchiectasis, or caused by neurological or musculoskeletal disease,</w:t>
            </w:r>
          </w:p>
          <w:p w14:paraId="25F8869C" w14:textId="77777777" w:rsidR="00A652EC" w:rsidRPr="00610A63" w:rsidRDefault="00D32B59">
            <w:pPr>
              <w:pStyle w:val="Schedule4TableText"/>
            </w:pPr>
            <w:r w:rsidRPr="00610A63">
              <w:t>5. Heart failure, coronary artery disease, cardiomyopathies,</w:t>
            </w:r>
          </w:p>
          <w:p w14:paraId="4A50E883" w14:textId="77777777" w:rsidR="00A652EC" w:rsidRPr="00610A63" w:rsidRDefault="00D32B59">
            <w:pPr>
              <w:pStyle w:val="Schedule4TableText"/>
            </w:pPr>
            <w:r w:rsidRPr="00610A63">
              <w:t xml:space="preserve">6. Obesity (BMI greater than 30 kg/m </w:t>
            </w:r>
            <w:r w:rsidRPr="00610A63">
              <w:rPr>
                <w:vertAlign w:val="superscript"/>
              </w:rPr>
              <w:t>2</w:t>
            </w:r>
            <w:r w:rsidRPr="00610A63">
              <w:t>),</w:t>
            </w:r>
          </w:p>
          <w:p w14:paraId="1CF4BB44" w14:textId="77777777" w:rsidR="00A652EC" w:rsidRPr="00610A63" w:rsidRDefault="00D32B59">
            <w:pPr>
              <w:pStyle w:val="Schedule4TableText"/>
            </w:pPr>
            <w:r w:rsidRPr="00610A63">
              <w:t xml:space="preserve">7. Diabetes type I or II, requiring medication for </w:t>
            </w:r>
            <w:proofErr w:type="spellStart"/>
            <w:r w:rsidRPr="00610A63">
              <w:t>glycaemic</w:t>
            </w:r>
            <w:proofErr w:type="spellEnd"/>
            <w:r w:rsidRPr="00610A63">
              <w:t xml:space="preserve"> control,</w:t>
            </w:r>
          </w:p>
          <w:p w14:paraId="73C0D2BA" w14:textId="77777777" w:rsidR="00A652EC" w:rsidRPr="00610A63" w:rsidRDefault="00D32B59">
            <w:pPr>
              <w:pStyle w:val="Schedule4TableText"/>
            </w:pPr>
            <w:r w:rsidRPr="00610A63">
              <w:t>8. Renal impairment (eGFR less than 60mL/min),</w:t>
            </w:r>
          </w:p>
          <w:p w14:paraId="47611E29" w14:textId="77777777" w:rsidR="00A652EC" w:rsidRPr="00610A63" w:rsidRDefault="00D32B59">
            <w:pPr>
              <w:pStyle w:val="Schedule4TableText"/>
            </w:pPr>
            <w:r w:rsidRPr="00610A63">
              <w:t>9. Cirrhosis, or</w:t>
            </w:r>
          </w:p>
          <w:p w14:paraId="73CED6A5" w14:textId="77777777" w:rsidR="00A652EC" w:rsidRPr="00610A63" w:rsidRDefault="00D32B59">
            <w:pPr>
              <w:pStyle w:val="Schedule4TableText"/>
            </w:pPr>
            <w:r w:rsidRPr="00610A63">
              <w:t>10. The patient has reduced, or lack of, access to higher level healthcare and lives in an area of geographic remoteness classified by the Modified Monash Model as Category 5 or above.</w:t>
            </w:r>
          </w:p>
          <w:p w14:paraId="610D6A48" w14:textId="77777777" w:rsidR="00A652EC" w:rsidRPr="00610A63" w:rsidRDefault="00D32B59">
            <w:pPr>
              <w:pStyle w:val="Schedule4TableText"/>
            </w:pPr>
            <w:r w:rsidRPr="00610A63">
              <w:t>Details of the patient's medical condition necessitating use of this drug must be recorded in the patient's medical records.</w:t>
            </w:r>
          </w:p>
          <w:p w14:paraId="5AB32D30"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26D96CE5" w14:textId="77777777" w:rsidR="00A652EC" w:rsidRPr="00610A63" w:rsidRDefault="00D32B59">
            <w:pPr>
              <w:pStyle w:val="Schedule4TableText"/>
            </w:pPr>
            <w:r w:rsidRPr="00610A63">
              <w:t>Access to this drug through this restriction is permitted irrespective of vaccination status.</w:t>
            </w:r>
          </w:p>
          <w:p w14:paraId="7E335A97"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1327450D"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6490B04E"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p w14:paraId="1DC87D19"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contraindications to nirmatrelvir (&amp;) ritonavir can be found using the Liverpool COVID-19 Drug interaction checker or the TGA-approved Product Information for Paxlovid.</w:t>
            </w:r>
          </w:p>
          <w:p w14:paraId="2F73FCFA" w14:textId="77777777" w:rsidR="00A652EC" w:rsidRPr="00610A63" w:rsidRDefault="00D32B59">
            <w:pPr>
              <w:pStyle w:val="Schedule4TableText"/>
            </w:pPr>
            <w:r w:rsidRPr="00610A63">
              <w:t>Details/reasons of contraindications to nirmatrelvir (&amp;) ritonavir must be documented in the patient's medical records.</w:t>
            </w:r>
          </w:p>
        </w:tc>
        <w:tc>
          <w:tcPr>
            <w:tcW w:w="700" w:type="pct"/>
          </w:tcPr>
          <w:p w14:paraId="0FBCD4F2" w14:textId="77777777" w:rsidR="00A652EC" w:rsidRPr="00610A63" w:rsidRDefault="00D32B59">
            <w:pPr>
              <w:pStyle w:val="Schedule4TableText"/>
            </w:pPr>
            <w:r w:rsidRPr="00610A63">
              <w:lastRenderedPageBreak/>
              <w:t>Compliance with Authority Required procedures - Streamlined Authority Code 16201</w:t>
            </w:r>
          </w:p>
        </w:tc>
      </w:tr>
      <w:tr w:rsidR="00A652EC" w:rsidRPr="00610A63" w14:paraId="7DBDE0DC" w14:textId="77777777">
        <w:tc>
          <w:tcPr>
            <w:tcW w:w="400" w:type="pct"/>
          </w:tcPr>
          <w:p w14:paraId="30C8F7D4" w14:textId="77777777" w:rsidR="00A652EC" w:rsidRPr="00610A63" w:rsidRDefault="00D32B59">
            <w:pPr>
              <w:pStyle w:val="Schedule4TableText"/>
            </w:pPr>
            <w:r w:rsidRPr="00610A63">
              <w:t>C16204</w:t>
            </w:r>
          </w:p>
        </w:tc>
        <w:tc>
          <w:tcPr>
            <w:tcW w:w="400" w:type="pct"/>
          </w:tcPr>
          <w:p w14:paraId="28D84E05" w14:textId="77777777" w:rsidR="00A652EC" w:rsidRPr="00610A63" w:rsidRDefault="00D32B59">
            <w:pPr>
              <w:pStyle w:val="Schedule4TableText"/>
            </w:pPr>
            <w:r w:rsidRPr="00610A63">
              <w:t>P16204</w:t>
            </w:r>
          </w:p>
        </w:tc>
        <w:tc>
          <w:tcPr>
            <w:tcW w:w="400" w:type="pct"/>
          </w:tcPr>
          <w:p w14:paraId="0D35CCAB" w14:textId="77777777" w:rsidR="00A652EC" w:rsidRPr="00610A63" w:rsidRDefault="00D32B59">
            <w:pPr>
              <w:pStyle w:val="Schedule4TableText"/>
            </w:pPr>
            <w:r w:rsidRPr="00610A63">
              <w:t>CN16204</w:t>
            </w:r>
          </w:p>
        </w:tc>
        <w:tc>
          <w:tcPr>
            <w:tcW w:w="800" w:type="pct"/>
          </w:tcPr>
          <w:p w14:paraId="63F96E19" w14:textId="77777777" w:rsidR="00A652EC" w:rsidRPr="00610A63" w:rsidRDefault="00D32B59">
            <w:pPr>
              <w:pStyle w:val="Schedule4TableText"/>
            </w:pPr>
            <w:r w:rsidRPr="00610A63">
              <w:t>Testosterone</w:t>
            </w:r>
          </w:p>
        </w:tc>
        <w:tc>
          <w:tcPr>
            <w:tcW w:w="2250" w:type="pct"/>
          </w:tcPr>
          <w:p w14:paraId="730194D6" w14:textId="77777777" w:rsidR="00A652EC" w:rsidRPr="00610A63" w:rsidRDefault="00D32B59">
            <w:pPr>
              <w:pStyle w:val="Schedule4TableText"/>
            </w:pPr>
            <w:proofErr w:type="spellStart"/>
            <w:r w:rsidRPr="00610A63">
              <w:t>Micropenis</w:t>
            </w:r>
            <w:proofErr w:type="spellEnd"/>
          </w:p>
          <w:p w14:paraId="1EB7DB31" w14:textId="77777777" w:rsidR="00A652EC" w:rsidRPr="00610A63" w:rsidRDefault="00D32B59">
            <w:pPr>
              <w:pStyle w:val="Schedule4TableText"/>
            </w:pPr>
            <w:r w:rsidRPr="00610A63">
              <w:t>Patient must be under 18 years of age.</w:t>
            </w:r>
          </w:p>
          <w:p w14:paraId="0E60AD9D"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2DF1061A" w14:textId="77777777" w:rsidR="00A652EC" w:rsidRPr="00610A63" w:rsidRDefault="00D32B59">
            <w:pPr>
              <w:pStyle w:val="Schedule4TableText"/>
            </w:pPr>
            <w:r w:rsidRPr="00610A63">
              <w:lastRenderedPageBreak/>
              <w:t>The treatment must be applied to the scrotum, where possible.</w:t>
            </w:r>
          </w:p>
          <w:p w14:paraId="1283D16A" w14:textId="77777777" w:rsidR="00A652EC" w:rsidRPr="00610A63" w:rsidRDefault="00D32B59">
            <w:pPr>
              <w:pStyle w:val="Schedule4TableText"/>
            </w:pPr>
            <w:r w:rsidRPr="00610A63">
              <w:t>The name of the specialist must be included in the authority application.</w:t>
            </w:r>
          </w:p>
        </w:tc>
        <w:tc>
          <w:tcPr>
            <w:tcW w:w="700" w:type="pct"/>
          </w:tcPr>
          <w:p w14:paraId="66058B4C" w14:textId="77777777" w:rsidR="00A652EC" w:rsidRPr="00610A63" w:rsidRDefault="00D32B59">
            <w:pPr>
              <w:pStyle w:val="Schedule4TableText"/>
            </w:pPr>
            <w:r w:rsidRPr="00610A63">
              <w:lastRenderedPageBreak/>
              <w:t>Compliance with Authority Required procedures</w:t>
            </w:r>
          </w:p>
        </w:tc>
      </w:tr>
      <w:tr w:rsidR="00A652EC" w:rsidRPr="00610A63" w14:paraId="5862D1C4" w14:textId="77777777">
        <w:tc>
          <w:tcPr>
            <w:tcW w:w="400" w:type="pct"/>
          </w:tcPr>
          <w:p w14:paraId="78685A98" w14:textId="77777777" w:rsidR="00A652EC" w:rsidRPr="00610A63" w:rsidRDefault="00D32B59">
            <w:pPr>
              <w:pStyle w:val="Schedule4TableText"/>
            </w:pPr>
            <w:r w:rsidRPr="00610A63">
              <w:t>C16206</w:t>
            </w:r>
          </w:p>
        </w:tc>
        <w:tc>
          <w:tcPr>
            <w:tcW w:w="400" w:type="pct"/>
          </w:tcPr>
          <w:p w14:paraId="56687107" w14:textId="77777777" w:rsidR="00A652EC" w:rsidRPr="00610A63" w:rsidRDefault="00D32B59">
            <w:pPr>
              <w:pStyle w:val="Schedule4TableText"/>
            </w:pPr>
            <w:r w:rsidRPr="00610A63">
              <w:t>P16206</w:t>
            </w:r>
          </w:p>
        </w:tc>
        <w:tc>
          <w:tcPr>
            <w:tcW w:w="400" w:type="pct"/>
          </w:tcPr>
          <w:p w14:paraId="7FC50476" w14:textId="77777777" w:rsidR="00A652EC" w:rsidRPr="00610A63" w:rsidRDefault="00D32B59">
            <w:pPr>
              <w:pStyle w:val="Schedule4TableText"/>
            </w:pPr>
            <w:r w:rsidRPr="00610A63">
              <w:t>CN16206</w:t>
            </w:r>
          </w:p>
        </w:tc>
        <w:tc>
          <w:tcPr>
            <w:tcW w:w="800" w:type="pct"/>
          </w:tcPr>
          <w:p w14:paraId="44492ACA" w14:textId="77777777" w:rsidR="00A652EC" w:rsidRPr="00610A63" w:rsidRDefault="00D32B59">
            <w:pPr>
              <w:pStyle w:val="Schedule4TableText"/>
            </w:pPr>
            <w:r w:rsidRPr="00610A63">
              <w:t>Testosterone</w:t>
            </w:r>
          </w:p>
        </w:tc>
        <w:tc>
          <w:tcPr>
            <w:tcW w:w="2250" w:type="pct"/>
          </w:tcPr>
          <w:p w14:paraId="45FB4E0A" w14:textId="77777777" w:rsidR="00A652EC" w:rsidRPr="00610A63" w:rsidRDefault="00D32B59">
            <w:pPr>
              <w:pStyle w:val="Schedule4TableText"/>
            </w:pPr>
            <w:proofErr w:type="spellStart"/>
            <w:r w:rsidRPr="00610A63">
              <w:t>Micropenis</w:t>
            </w:r>
            <w:proofErr w:type="spellEnd"/>
          </w:p>
          <w:p w14:paraId="54EDBA7C" w14:textId="77777777" w:rsidR="00A652EC" w:rsidRPr="00610A63" w:rsidRDefault="00D32B59">
            <w:pPr>
              <w:pStyle w:val="Schedule4TableText"/>
            </w:pPr>
            <w:r w:rsidRPr="00610A63">
              <w:t>The condition must be stable for the prescriber to consider the listed maximum quantity of this medicine suitable for this patient.</w:t>
            </w:r>
          </w:p>
          <w:p w14:paraId="3F18139E" w14:textId="77777777" w:rsidR="00A652EC" w:rsidRPr="00610A63" w:rsidRDefault="00D32B59">
            <w:pPr>
              <w:pStyle w:val="Schedule4TableText"/>
            </w:pPr>
            <w:r w:rsidRPr="00610A63">
              <w:t>Patient must be under 18 years of age.</w:t>
            </w:r>
          </w:p>
          <w:p w14:paraId="19B575CF"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61753EC5" w14:textId="77777777" w:rsidR="00A652EC" w:rsidRPr="00610A63" w:rsidRDefault="00D32B59">
            <w:pPr>
              <w:pStyle w:val="Schedule4TableText"/>
            </w:pPr>
            <w:r w:rsidRPr="00610A63">
              <w:t>The treatment must be applied to the scrotum, where possible.</w:t>
            </w:r>
          </w:p>
          <w:p w14:paraId="69F5EAB9" w14:textId="77777777" w:rsidR="00A652EC" w:rsidRPr="00610A63" w:rsidRDefault="00D32B59">
            <w:pPr>
              <w:pStyle w:val="Schedule4TableText"/>
            </w:pPr>
            <w:r w:rsidRPr="00610A63">
              <w:t>The name of the specialist must be included in the authority application.</w:t>
            </w:r>
          </w:p>
        </w:tc>
        <w:tc>
          <w:tcPr>
            <w:tcW w:w="700" w:type="pct"/>
          </w:tcPr>
          <w:p w14:paraId="1A3AAF46" w14:textId="77777777" w:rsidR="00A652EC" w:rsidRPr="00610A63" w:rsidRDefault="00D32B59">
            <w:pPr>
              <w:pStyle w:val="Schedule4TableText"/>
            </w:pPr>
            <w:r w:rsidRPr="00610A63">
              <w:t>Compliance with Authority Required procedures</w:t>
            </w:r>
          </w:p>
        </w:tc>
      </w:tr>
      <w:tr w:rsidR="00A652EC" w:rsidRPr="00610A63" w14:paraId="7CD741A1" w14:textId="77777777">
        <w:tc>
          <w:tcPr>
            <w:tcW w:w="400" w:type="pct"/>
          </w:tcPr>
          <w:p w14:paraId="62163507" w14:textId="77777777" w:rsidR="00A652EC" w:rsidRPr="00610A63" w:rsidRDefault="00D32B59">
            <w:pPr>
              <w:pStyle w:val="Schedule4TableText"/>
            </w:pPr>
            <w:r w:rsidRPr="00610A63">
              <w:t>C16207</w:t>
            </w:r>
          </w:p>
        </w:tc>
        <w:tc>
          <w:tcPr>
            <w:tcW w:w="400" w:type="pct"/>
          </w:tcPr>
          <w:p w14:paraId="08FD2BCE" w14:textId="77777777" w:rsidR="00A652EC" w:rsidRPr="00610A63" w:rsidRDefault="00D32B59">
            <w:pPr>
              <w:pStyle w:val="Schedule4TableText"/>
            </w:pPr>
            <w:r w:rsidRPr="00610A63">
              <w:t>P16207</w:t>
            </w:r>
          </w:p>
        </w:tc>
        <w:tc>
          <w:tcPr>
            <w:tcW w:w="400" w:type="pct"/>
          </w:tcPr>
          <w:p w14:paraId="738644A4" w14:textId="77777777" w:rsidR="00A652EC" w:rsidRPr="00610A63" w:rsidRDefault="00D32B59">
            <w:pPr>
              <w:pStyle w:val="Schedule4TableText"/>
            </w:pPr>
            <w:r w:rsidRPr="00610A63">
              <w:t>CN16207</w:t>
            </w:r>
          </w:p>
        </w:tc>
        <w:tc>
          <w:tcPr>
            <w:tcW w:w="800" w:type="pct"/>
          </w:tcPr>
          <w:p w14:paraId="01043A5F" w14:textId="77777777" w:rsidR="00A652EC" w:rsidRPr="00610A63" w:rsidRDefault="00D32B59">
            <w:pPr>
              <w:pStyle w:val="Schedule4TableText"/>
            </w:pPr>
            <w:r w:rsidRPr="00610A63">
              <w:t>Testosterone</w:t>
            </w:r>
          </w:p>
        </w:tc>
        <w:tc>
          <w:tcPr>
            <w:tcW w:w="2250" w:type="pct"/>
          </w:tcPr>
          <w:p w14:paraId="1A400C7B" w14:textId="77777777" w:rsidR="00A652EC" w:rsidRPr="00610A63" w:rsidRDefault="00D32B59">
            <w:pPr>
              <w:pStyle w:val="Schedule4TableText"/>
            </w:pPr>
            <w:r w:rsidRPr="00610A63">
              <w:t>Pubertal induction</w:t>
            </w:r>
          </w:p>
          <w:p w14:paraId="262B867B" w14:textId="77777777" w:rsidR="00A652EC" w:rsidRPr="00610A63" w:rsidRDefault="00D32B59">
            <w:pPr>
              <w:pStyle w:val="Schedule4TableText"/>
            </w:pPr>
            <w:r w:rsidRPr="00610A63">
              <w:t>The condition must be stable for the prescriber to consider the listed maximum quantity of this medicine suitable for this patient.</w:t>
            </w:r>
          </w:p>
          <w:p w14:paraId="6ED2D9B6" w14:textId="77777777" w:rsidR="00A652EC" w:rsidRPr="00610A63" w:rsidRDefault="00D32B59">
            <w:pPr>
              <w:pStyle w:val="Schedule4TableText"/>
            </w:pPr>
            <w:r w:rsidRPr="00610A63">
              <w:t>Patient must be under 18 years of age.</w:t>
            </w:r>
          </w:p>
          <w:p w14:paraId="29F70614"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04B0FF2B" w14:textId="77777777" w:rsidR="00A652EC" w:rsidRPr="00610A63" w:rsidRDefault="00D32B59">
            <w:pPr>
              <w:pStyle w:val="Schedule4TableText"/>
            </w:pPr>
            <w:r w:rsidRPr="00610A63">
              <w:t>The treatment must be applied to the scrotum, where possible.</w:t>
            </w:r>
          </w:p>
          <w:p w14:paraId="1539B631" w14:textId="77777777" w:rsidR="00A652EC" w:rsidRPr="00610A63" w:rsidRDefault="00D32B59">
            <w:pPr>
              <w:pStyle w:val="Schedule4TableText"/>
            </w:pPr>
            <w:r w:rsidRPr="00610A63">
              <w:t>The name of the specialist must be included in the authority application.</w:t>
            </w:r>
          </w:p>
        </w:tc>
        <w:tc>
          <w:tcPr>
            <w:tcW w:w="700" w:type="pct"/>
          </w:tcPr>
          <w:p w14:paraId="620F37A9" w14:textId="77777777" w:rsidR="00A652EC" w:rsidRPr="00610A63" w:rsidRDefault="00D32B59">
            <w:pPr>
              <w:pStyle w:val="Schedule4TableText"/>
            </w:pPr>
            <w:r w:rsidRPr="00610A63">
              <w:t>Compliance with Authority Required procedures</w:t>
            </w:r>
          </w:p>
        </w:tc>
      </w:tr>
      <w:tr w:rsidR="00A652EC" w:rsidRPr="00610A63" w14:paraId="2EA282D2" w14:textId="77777777">
        <w:tc>
          <w:tcPr>
            <w:tcW w:w="400" w:type="pct"/>
          </w:tcPr>
          <w:p w14:paraId="68FDCBA0" w14:textId="77777777" w:rsidR="00A652EC" w:rsidRPr="00610A63" w:rsidRDefault="00D32B59">
            <w:pPr>
              <w:pStyle w:val="Schedule4TableText"/>
            </w:pPr>
            <w:r w:rsidRPr="00610A63">
              <w:t>C16208</w:t>
            </w:r>
          </w:p>
        </w:tc>
        <w:tc>
          <w:tcPr>
            <w:tcW w:w="400" w:type="pct"/>
          </w:tcPr>
          <w:p w14:paraId="6B79A8FE" w14:textId="77777777" w:rsidR="00A652EC" w:rsidRPr="00610A63" w:rsidRDefault="00D32B59">
            <w:pPr>
              <w:pStyle w:val="Schedule4TableText"/>
            </w:pPr>
            <w:r w:rsidRPr="00610A63">
              <w:t>P16208</w:t>
            </w:r>
          </w:p>
        </w:tc>
        <w:tc>
          <w:tcPr>
            <w:tcW w:w="400" w:type="pct"/>
          </w:tcPr>
          <w:p w14:paraId="3554F962" w14:textId="77777777" w:rsidR="00A652EC" w:rsidRPr="00610A63" w:rsidRDefault="00D32B59">
            <w:pPr>
              <w:pStyle w:val="Schedule4TableText"/>
            </w:pPr>
            <w:r w:rsidRPr="00610A63">
              <w:t>CN16208</w:t>
            </w:r>
          </w:p>
        </w:tc>
        <w:tc>
          <w:tcPr>
            <w:tcW w:w="800" w:type="pct"/>
          </w:tcPr>
          <w:p w14:paraId="17EFE7AA" w14:textId="77777777" w:rsidR="00A652EC" w:rsidRPr="00610A63" w:rsidRDefault="00D32B59">
            <w:pPr>
              <w:pStyle w:val="Schedule4TableText"/>
            </w:pPr>
            <w:proofErr w:type="spellStart"/>
            <w:r w:rsidRPr="00610A63">
              <w:t>Belzutifan</w:t>
            </w:r>
            <w:proofErr w:type="spellEnd"/>
          </w:p>
        </w:tc>
        <w:tc>
          <w:tcPr>
            <w:tcW w:w="2250" w:type="pct"/>
          </w:tcPr>
          <w:p w14:paraId="69972E09" w14:textId="77777777" w:rsidR="00A652EC" w:rsidRPr="00610A63" w:rsidRDefault="00D32B59">
            <w:pPr>
              <w:pStyle w:val="Schedule4TableText"/>
            </w:pPr>
            <w:r w:rsidRPr="00610A63">
              <w:t>Von Hippel-Lindau (VHL) disease</w:t>
            </w:r>
          </w:p>
          <w:p w14:paraId="67CE01D5" w14:textId="77777777" w:rsidR="00A652EC" w:rsidRPr="00610A63" w:rsidRDefault="00D32B59">
            <w:pPr>
              <w:pStyle w:val="Schedule4TableText"/>
            </w:pPr>
            <w:r w:rsidRPr="00610A63">
              <w:t>Transitioning from non-PBS to PBS-</w:t>
            </w:r>
            <w:proofErr w:type="spellStart"/>
            <w:r w:rsidRPr="00610A63">
              <w:t>subsidised</w:t>
            </w:r>
            <w:proofErr w:type="spellEnd"/>
            <w:r w:rsidRPr="00610A63">
              <w:t xml:space="preserve"> treatment - Grandfather arrangement</w:t>
            </w:r>
          </w:p>
          <w:p w14:paraId="65293E2A" w14:textId="77777777" w:rsidR="00A652EC" w:rsidRPr="00610A63" w:rsidRDefault="00D32B59">
            <w:pPr>
              <w:pStyle w:val="Schedule4TableText"/>
            </w:pPr>
            <w:r w:rsidRPr="00610A63">
              <w:t>Patient must have received non-PBS-</w:t>
            </w:r>
            <w:proofErr w:type="spellStart"/>
            <w:r w:rsidRPr="00610A63">
              <w:t>subsidised</w:t>
            </w:r>
            <w:proofErr w:type="spellEnd"/>
            <w:r w:rsidRPr="00610A63">
              <w:t xml:space="preserve"> treatment with this drug for this condition prior to 1 December 2024; AND</w:t>
            </w:r>
          </w:p>
          <w:p w14:paraId="7A42BFC6" w14:textId="77777777" w:rsidR="00A652EC" w:rsidRPr="00610A63" w:rsidRDefault="00D32B59">
            <w:pPr>
              <w:pStyle w:val="Schedule4TableText"/>
            </w:pPr>
            <w:r w:rsidRPr="00610A63">
              <w:t>The condition must have been diagnosed by at least one of: (</w:t>
            </w:r>
            <w:proofErr w:type="spellStart"/>
            <w:r w:rsidRPr="00610A63">
              <w:t>i</w:t>
            </w:r>
            <w:proofErr w:type="spellEnd"/>
            <w:r w:rsidRPr="00610A63">
              <w:t>) a germline VHL alteration; (ii) at least two manifestations highly characteristic of VHL disease; (iii) at least one manifestation highly characteristic of VHL disease with a documented family history of VHL; AND</w:t>
            </w:r>
          </w:p>
          <w:p w14:paraId="6DC40C0F" w14:textId="77777777" w:rsidR="00A652EC" w:rsidRPr="00610A63" w:rsidRDefault="00D32B59">
            <w:pPr>
              <w:pStyle w:val="Schedule4TableText"/>
            </w:pPr>
            <w:r w:rsidRPr="00610A63">
              <w:t>The condition must have been at least one of the following prior to non-PBS-</w:t>
            </w:r>
            <w:proofErr w:type="spellStart"/>
            <w:r w:rsidRPr="00610A63">
              <w:t>subsidised</w:t>
            </w:r>
            <w:proofErr w:type="spellEnd"/>
            <w:r w:rsidRPr="00610A63">
              <w:t xml:space="preserve"> treatment with this drug: (</w:t>
            </w:r>
            <w:proofErr w:type="spellStart"/>
            <w:r w:rsidRPr="00610A63">
              <w:t>i</w:t>
            </w:r>
            <w:proofErr w:type="spellEnd"/>
            <w:r w:rsidRPr="00610A63">
              <w:t xml:space="preserve">) VHL-associated non-metastatic renal cell carcinoma (RCC); (ii) VHL-associated central nervous system (CNS) </w:t>
            </w:r>
            <w:proofErr w:type="spellStart"/>
            <w:r w:rsidRPr="00610A63">
              <w:t>haemangioblastoma</w:t>
            </w:r>
            <w:proofErr w:type="spellEnd"/>
            <w:r w:rsidRPr="00610A63">
              <w:t xml:space="preserve">; (iii) VHL-associated non-metastatic pancreatic neuroendocrine </w:t>
            </w:r>
            <w:proofErr w:type="spellStart"/>
            <w:r w:rsidRPr="00610A63">
              <w:t>tumour</w:t>
            </w:r>
            <w:proofErr w:type="spellEnd"/>
            <w:r w:rsidRPr="00610A63">
              <w:t xml:space="preserve"> (</w:t>
            </w:r>
            <w:proofErr w:type="spellStart"/>
            <w:r w:rsidRPr="00610A63">
              <w:t>pNET</w:t>
            </w:r>
            <w:proofErr w:type="spellEnd"/>
            <w:r w:rsidRPr="00610A63">
              <w:t>); AND</w:t>
            </w:r>
          </w:p>
          <w:p w14:paraId="150F827B" w14:textId="77777777" w:rsidR="00A652EC" w:rsidRPr="00610A63" w:rsidRDefault="00D32B59">
            <w:pPr>
              <w:pStyle w:val="Schedule4TableText"/>
            </w:pPr>
            <w:r w:rsidRPr="00610A63">
              <w:t xml:space="preserve">Patient must not have had </w:t>
            </w:r>
            <w:proofErr w:type="spellStart"/>
            <w:r w:rsidRPr="00610A63">
              <w:t>tumour</w:t>
            </w:r>
            <w:proofErr w:type="spellEnd"/>
            <w:r w:rsidRPr="00610A63">
              <w:t>(s) that require immediate surgery as assessed by the treating clinician prior to non-PBS-</w:t>
            </w:r>
            <w:proofErr w:type="spellStart"/>
            <w:r w:rsidRPr="00610A63">
              <w:t>subsidised</w:t>
            </w:r>
            <w:proofErr w:type="spellEnd"/>
            <w:r w:rsidRPr="00610A63">
              <w:t xml:space="preserve"> treatment with this drug; AND</w:t>
            </w:r>
          </w:p>
          <w:p w14:paraId="0F0D52DF" w14:textId="77777777" w:rsidR="00A652EC" w:rsidRPr="00610A63" w:rsidRDefault="00D32B59">
            <w:pPr>
              <w:pStyle w:val="Schedule4TableText"/>
            </w:pPr>
            <w:r w:rsidRPr="00610A63">
              <w:lastRenderedPageBreak/>
              <w:t>Patient must have had a WHO performance status score of no greater than 1 at treatment initiation with this drug; OR</w:t>
            </w:r>
          </w:p>
          <w:p w14:paraId="0D30F29B" w14:textId="77777777" w:rsidR="00A652EC" w:rsidRPr="00610A63" w:rsidRDefault="00D32B59">
            <w:pPr>
              <w:pStyle w:val="Schedule4TableText"/>
            </w:pPr>
            <w:r w:rsidRPr="00610A63">
              <w:t xml:space="preserve">The condition must have been VHL-associated brain stem </w:t>
            </w:r>
            <w:proofErr w:type="spellStart"/>
            <w:r w:rsidRPr="00610A63">
              <w:t>tumour</w:t>
            </w:r>
            <w:proofErr w:type="spellEnd"/>
            <w:r w:rsidRPr="00610A63">
              <w:t>(s), or brain herniation, which temporarily affected the patient's WHO performance status to be higher than 1 at treatment initiation with this drug; AND</w:t>
            </w:r>
          </w:p>
          <w:p w14:paraId="29D7E3A0" w14:textId="77777777" w:rsidR="00A652EC" w:rsidRPr="00610A63" w:rsidRDefault="00D32B59">
            <w:pPr>
              <w:pStyle w:val="Schedule4TableText"/>
            </w:pPr>
            <w:r w:rsidRPr="00610A63">
              <w:t>Patient must not have developed VHL-associated metastatic disease; AND</w:t>
            </w:r>
          </w:p>
          <w:p w14:paraId="5A443742" w14:textId="77777777" w:rsidR="00A652EC" w:rsidRPr="00610A63" w:rsidRDefault="00D32B59">
            <w:pPr>
              <w:pStyle w:val="Schedule4TableText"/>
            </w:pPr>
            <w:r w:rsidRPr="00610A63">
              <w:t xml:space="preserve">Patient must have demonstrated clinical improvement or </w:t>
            </w:r>
            <w:proofErr w:type="spellStart"/>
            <w:r w:rsidRPr="00610A63">
              <w:t>stabilisation</w:t>
            </w:r>
            <w:proofErr w:type="spellEnd"/>
            <w:r w:rsidRPr="00610A63">
              <w:t xml:space="preserve"> of the condition, the details of which must be kept with the patient's record. This should be assessed only after a total of 6 months of therapy.</w:t>
            </w:r>
          </w:p>
          <w:p w14:paraId="0608B96B" w14:textId="77777777" w:rsidR="00A652EC" w:rsidRPr="00610A63" w:rsidRDefault="00D32B59">
            <w:pPr>
              <w:pStyle w:val="Schedule4TableText"/>
            </w:pPr>
            <w:r w:rsidRPr="00610A63">
              <w:t xml:space="preserve">Must be treated by a physician with expertise in the management of VHL disease associated </w:t>
            </w:r>
            <w:proofErr w:type="spellStart"/>
            <w:r w:rsidRPr="00610A63">
              <w:t>tumours</w:t>
            </w:r>
            <w:proofErr w:type="spellEnd"/>
            <w:r w:rsidRPr="00610A63">
              <w:t>.</w:t>
            </w:r>
          </w:p>
          <w:p w14:paraId="17BDFA91" w14:textId="77777777" w:rsidR="00A652EC" w:rsidRPr="00610A63" w:rsidRDefault="00D32B59">
            <w:pPr>
              <w:pStyle w:val="Schedule4TableText"/>
            </w:pPr>
            <w:r w:rsidRPr="00610A63">
              <w:t>Patients who cease therapy for reasons other than, clinical disease progression or metastasis, may re-initiate PBS-</w:t>
            </w:r>
            <w:proofErr w:type="spellStart"/>
            <w:r w:rsidRPr="00610A63">
              <w:t>subsidised</w:t>
            </w:r>
            <w:proofErr w:type="spellEnd"/>
            <w:r w:rsidRPr="00610A63">
              <w:t xml:space="preserve"> treatment through the initiating or recommencing treatment phase.</w:t>
            </w:r>
          </w:p>
          <w:p w14:paraId="6E424518"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highly characteristic manifestations of VHL disease include but not limited to:</w:t>
            </w:r>
          </w:p>
          <w:p w14:paraId="7F61A14D" w14:textId="77777777" w:rsidR="00A652EC" w:rsidRPr="00610A63" w:rsidRDefault="00D32B59">
            <w:pPr>
              <w:pStyle w:val="Schedule4TableText"/>
            </w:pPr>
            <w:r w:rsidRPr="00610A63">
              <w:t>(</w:t>
            </w:r>
            <w:proofErr w:type="spellStart"/>
            <w:r w:rsidRPr="00610A63">
              <w:t>i</w:t>
            </w:r>
            <w:proofErr w:type="spellEnd"/>
            <w:r w:rsidRPr="00610A63">
              <w:t xml:space="preserve">) retinal, spinal, or cerebellar </w:t>
            </w:r>
            <w:proofErr w:type="spellStart"/>
            <w:proofErr w:type="gramStart"/>
            <w:r w:rsidRPr="00610A63">
              <w:t>haemangioblastoma</w:t>
            </w:r>
            <w:proofErr w:type="spellEnd"/>
            <w:r w:rsidRPr="00610A63">
              <w:t>;</w:t>
            </w:r>
            <w:proofErr w:type="gramEnd"/>
          </w:p>
          <w:p w14:paraId="5F760347" w14:textId="77777777" w:rsidR="00A652EC" w:rsidRPr="00610A63" w:rsidRDefault="00D32B59">
            <w:pPr>
              <w:pStyle w:val="Schedule4TableText"/>
            </w:pPr>
            <w:r w:rsidRPr="00610A63">
              <w:t xml:space="preserve">(ii) adrenal or extra-adrenal </w:t>
            </w:r>
            <w:proofErr w:type="gramStart"/>
            <w:r w:rsidRPr="00610A63">
              <w:t>phaeochromocytoma;</w:t>
            </w:r>
            <w:proofErr w:type="gramEnd"/>
          </w:p>
          <w:p w14:paraId="4D68A1D2" w14:textId="77777777" w:rsidR="00A652EC" w:rsidRPr="00610A63" w:rsidRDefault="00D32B59">
            <w:pPr>
              <w:pStyle w:val="Schedule4TableText"/>
            </w:pPr>
            <w:r w:rsidRPr="00610A63">
              <w:t xml:space="preserve">(iii) renal cell </w:t>
            </w:r>
            <w:proofErr w:type="gramStart"/>
            <w:r w:rsidRPr="00610A63">
              <w:t>carcinoma;</w:t>
            </w:r>
            <w:proofErr w:type="gramEnd"/>
          </w:p>
          <w:p w14:paraId="4214C5C3" w14:textId="77777777" w:rsidR="00A652EC" w:rsidRPr="00610A63" w:rsidRDefault="00D32B59">
            <w:pPr>
              <w:pStyle w:val="Schedule4TableText"/>
            </w:pPr>
            <w:r w:rsidRPr="00610A63">
              <w:t xml:space="preserve">(iv) multiple renal and pancreatic </w:t>
            </w:r>
            <w:proofErr w:type="gramStart"/>
            <w:r w:rsidRPr="00610A63">
              <w:t>cysts;</w:t>
            </w:r>
            <w:proofErr w:type="gramEnd"/>
          </w:p>
          <w:p w14:paraId="31F3A6D4" w14:textId="77777777" w:rsidR="00A652EC" w:rsidRPr="00610A63" w:rsidRDefault="00D32B59">
            <w:pPr>
              <w:pStyle w:val="Schedule4TableText"/>
            </w:pPr>
            <w:r w:rsidRPr="00610A63">
              <w:t xml:space="preserve">(v) endolymphatic sac </w:t>
            </w:r>
            <w:proofErr w:type="spellStart"/>
            <w:r w:rsidRPr="00610A63">
              <w:t>tumours</w:t>
            </w:r>
            <w:proofErr w:type="spellEnd"/>
            <w:r w:rsidRPr="00610A63">
              <w:t xml:space="preserve">, papillary cystadenomas of the epididymis or broad ligament, or pancreatic neuroendocrine </w:t>
            </w:r>
            <w:proofErr w:type="spellStart"/>
            <w:r w:rsidRPr="00610A63">
              <w:t>tumours</w:t>
            </w:r>
            <w:proofErr w:type="spellEnd"/>
            <w:r w:rsidRPr="00610A63">
              <w:t>.</w:t>
            </w:r>
          </w:p>
          <w:p w14:paraId="6B53D673" w14:textId="77777777" w:rsidR="00A652EC" w:rsidRPr="00610A63" w:rsidRDefault="00D32B59">
            <w:pPr>
              <w:pStyle w:val="Schedule4TableText"/>
            </w:pPr>
            <w:proofErr w:type="gramStart"/>
            <w:r w:rsidRPr="00610A63">
              <w:t>For the purpose of</w:t>
            </w:r>
            <w:proofErr w:type="gramEnd"/>
            <w:r w:rsidRPr="00610A63">
              <w:t xml:space="preserve"> administering this restriction, clinical improvement or </w:t>
            </w:r>
            <w:proofErr w:type="spellStart"/>
            <w:r w:rsidRPr="00610A63">
              <w:t>stabilisation</w:t>
            </w:r>
            <w:proofErr w:type="spellEnd"/>
            <w:r w:rsidRPr="00610A63">
              <w:t xml:space="preserve"> of the patient's condition includes but is not limited to:</w:t>
            </w:r>
          </w:p>
          <w:p w14:paraId="0A56E5E7" w14:textId="77777777" w:rsidR="00A652EC" w:rsidRPr="00610A63" w:rsidRDefault="00D32B59">
            <w:pPr>
              <w:pStyle w:val="Schedule4TableText"/>
            </w:pPr>
            <w:r w:rsidRPr="00610A63">
              <w:t>(</w:t>
            </w:r>
            <w:proofErr w:type="spellStart"/>
            <w:r w:rsidRPr="00610A63">
              <w:t>i</w:t>
            </w:r>
            <w:proofErr w:type="spellEnd"/>
            <w:r w:rsidRPr="00610A63">
              <w:t xml:space="preserve">) avoidance of </w:t>
            </w:r>
            <w:proofErr w:type="gramStart"/>
            <w:r w:rsidRPr="00610A63">
              <w:t>surgery;</w:t>
            </w:r>
            <w:proofErr w:type="gramEnd"/>
          </w:p>
          <w:p w14:paraId="42BE8697" w14:textId="77777777" w:rsidR="00A652EC" w:rsidRPr="00610A63" w:rsidRDefault="00D32B59">
            <w:pPr>
              <w:pStyle w:val="Schedule4TableText"/>
            </w:pPr>
            <w:r w:rsidRPr="00610A63">
              <w:t>(ii) avoidance of renal replacement therapy such as dialysis or renal transplantation in patients with VHL- associated renal cell carcinoma (RCC</w:t>
            </w:r>
            <w:proofErr w:type="gramStart"/>
            <w:r w:rsidRPr="00610A63">
              <w:t>);</w:t>
            </w:r>
            <w:proofErr w:type="gramEnd"/>
          </w:p>
          <w:p w14:paraId="223E2720" w14:textId="77777777" w:rsidR="00A652EC" w:rsidRPr="00610A63" w:rsidRDefault="00D32B59">
            <w:pPr>
              <w:pStyle w:val="Schedule4TableText"/>
            </w:pPr>
            <w:r w:rsidRPr="00610A63">
              <w:t>(iii) experiencing clinical benefit in at least one of the VHL associated conditions, as determined by the treating clinician(s).</w:t>
            </w:r>
          </w:p>
          <w:p w14:paraId="456FA90D" w14:textId="77777777" w:rsidR="00A652EC" w:rsidRPr="00610A63" w:rsidRDefault="00D32B59">
            <w:pPr>
              <w:pStyle w:val="Schedule4TableText"/>
            </w:pPr>
            <w:r w:rsidRPr="00610A63">
              <w:t>A patient may qualify for PBS-</w:t>
            </w:r>
            <w:proofErr w:type="spellStart"/>
            <w:r w:rsidRPr="00610A63">
              <w:t>subsidised</w:t>
            </w:r>
            <w:proofErr w:type="spellEnd"/>
            <w:r w:rsidRPr="00610A63">
              <w:t xml:space="preserve"> treatment under this restriction once only. For continuing PBS-</w:t>
            </w:r>
            <w:proofErr w:type="spellStart"/>
            <w:r w:rsidRPr="00610A63">
              <w:t>subsidised</w:t>
            </w:r>
            <w:proofErr w:type="spellEnd"/>
            <w:r w:rsidRPr="00610A63">
              <w:t xml:space="preserve"> treatment, a Grandfathered patient must qualify under the Continuing treatment criteria.</w:t>
            </w:r>
          </w:p>
        </w:tc>
        <w:tc>
          <w:tcPr>
            <w:tcW w:w="700" w:type="pct"/>
          </w:tcPr>
          <w:p w14:paraId="67B53AED" w14:textId="77777777" w:rsidR="00A652EC" w:rsidRPr="00610A63" w:rsidRDefault="00D32B59">
            <w:pPr>
              <w:pStyle w:val="Schedule4TableText"/>
            </w:pPr>
            <w:r w:rsidRPr="00610A63">
              <w:lastRenderedPageBreak/>
              <w:t>Compliance with Authority Required procedures</w:t>
            </w:r>
          </w:p>
        </w:tc>
      </w:tr>
      <w:tr w:rsidR="00A652EC" w:rsidRPr="00610A63" w14:paraId="59CD973E" w14:textId="77777777">
        <w:tc>
          <w:tcPr>
            <w:tcW w:w="400" w:type="pct"/>
          </w:tcPr>
          <w:p w14:paraId="2B817B45" w14:textId="77777777" w:rsidR="00A652EC" w:rsidRPr="00610A63" w:rsidRDefault="00D32B59">
            <w:pPr>
              <w:pStyle w:val="Schedule4TableText"/>
            </w:pPr>
            <w:r w:rsidRPr="00610A63">
              <w:t>C16211</w:t>
            </w:r>
          </w:p>
        </w:tc>
        <w:tc>
          <w:tcPr>
            <w:tcW w:w="400" w:type="pct"/>
          </w:tcPr>
          <w:p w14:paraId="2162DCC3" w14:textId="77777777" w:rsidR="00A652EC" w:rsidRPr="00610A63" w:rsidRDefault="00D32B59">
            <w:pPr>
              <w:pStyle w:val="Schedule4TableText"/>
            </w:pPr>
            <w:r w:rsidRPr="00610A63">
              <w:t>P16211</w:t>
            </w:r>
          </w:p>
        </w:tc>
        <w:tc>
          <w:tcPr>
            <w:tcW w:w="400" w:type="pct"/>
          </w:tcPr>
          <w:p w14:paraId="68BBDE62" w14:textId="77777777" w:rsidR="00A652EC" w:rsidRPr="00610A63" w:rsidRDefault="00D32B59">
            <w:pPr>
              <w:pStyle w:val="Schedule4TableText"/>
            </w:pPr>
            <w:r w:rsidRPr="00610A63">
              <w:t>CN16211</w:t>
            </w:r>
          </w:p>
        </w:tc>
        <w:tc>
          <w:tcPr>
            <w:tcW w:w="800" w:type="pct"/>
          </w:tcPr>
          <w:p w14:paraId="0A4F42A0" w14:textId="77777777" w:rsidR="00A652EC" w:rsidRPr="00610A63" w:rsidRDefault="00D32B59">
            <w:pPr>
              <w:pStyle w:val="Schedule4TableText"/>
            </w:pPr>
            <w:r w:rsidRPr="00610A63">
              <w:t>Testosterone</w:t>
            </w:r>
          </w:p>
        </w:tc>
        <w:tc>
          <w:tcPr>
            <w:tcW w:w="2250" w:type="pct"/>
          </w:tcPr>
          <w:p w14:paraId="1DBBB29E" w14:textId="77777777" w:rsidR="00A652EC" w:rsidRPr="00610A63" w:rsidRDefault="00D32B59">
            <w:pPr>
              <w:pStyle w:val="Schedule4TableText"/>
            </w:pPr>
            <w:r w:rsidRPr="00610A63">
              <w:t>Androgen deficiency</w:t>
            </w:r>
          </w:p>
          <w:p w14:paraId="44C01D9B" w14:textId="77777777" w:rsidR="00A652EC" w:rsidRPr="00610A63" w:rsidRDefault="00D32B59">
            <w:pPr>
              <w:pStyle w:val="Schedule4TableText"/>
            </w:pPr>
            <w:r w:rsidRPr="00610A63">
              <w:t>Patient must not have an established pituitary or testicular disorder; AND</w:t>
            </w:r>
          </w:p>
          <w:p w14:paraId="193CA4B8" w14:textId="77777777" w:rsidR="00A652EC" w:rsidRPr="00610A63" w:rsidRDefault="00D32B59">
            <w:pPr>
              <w:pStyle w:val="Schedule4TableText"/>
            </w:pPr>
            <w:r w:rsidRPr="00610A63">
              <w:t>The condition must not be due to age, obesity, cardiovascular diseases, infertility or drugs.</w:t>
            </w:r>
          </w:p>
          <w:p w14:paraId="4687DF6A" w14:textId="77777777" w:rsidR="00A652EC" w:rsidRPr="00610A63" w:rsidRDefault="00D32B59">
            <w:pPr>
              <w:pStyle w:val="Schedule4TableText"/>
            </w:pPr>
            <w:r w:rsidRPr="00610A63">
              <w:t>Patient must be aged 40 years or older.</w:t>
            </w:r>
          </w:p>
          <w:p w14:paraId="6592C4AA" w14:textId="77777777" w:rsidR="00A652EC" w:rsidRPr="00610A63" w:rsidRDefault="00D32B59">
            <w:pPr>
              <w:pStyle w:val="Schedule4TableText"/>
            </w:pPr>
            <w:r w:rsidRPr="00610A63">
              <w:lastRenderedPageBreak/>
              <w:t>Must be treated by a specialist urologist, specialist endocrinologist or a Fellow of the Australasian Chapter of Sexual Health Medicine; or in consultation with one of these specialists; or have an appointment to be assessed by one of these specialists.</w:t>
            </w:r>
          </w:p>
          <w:p w14:paraId="4A8FA1D2" w14:textId="77777777" w:rsidR="00A652EC" w:rsidRPr="00610A63" w:rsidRDefault="00D32B59">
            <w:pPr>
              <w:pStyle w:val="Schedule4TableText"/>
            </w:pPr>
            <w:r w:rsidRPr="00610A63">
              <w:t>The treatment must be applied to the scrotum, where possible.</w:t>
            </w:r>
          </w:p>
          <w:p w14:paraId="033FDCFE" w14:textId="77777777" w:rsidR="00A652EC" w:rsidRPr="00610A63" w:rsidRDefault="00D32B59">
            <w:pPr>
              <w:pStyle w:val="Schedule4TableText"/>
            </w:pPr>
            <w:r w:rsidRPr="00610A63">
              <w:t>Androgen deficiency is defined as:</w:t>
            </w:r>
          </w:p>
          <w:p w14:paraId="440DBEBC" w14:textId="77777777" w:rsidR="00A652EC" w:rsidRPr="00610A63" w:rsidRDefault="00D32B59">
            <w:pPr>
              <w:pStyle w:val="Schedule4TableText"/>
            </w:pPr>
            <w:r w:rsidRPr="00610A63">
              <w:t>(</w:t>
            </w:r>
            <w:proofErr w:type="spellStart"/>
            <w:r w:rsidRPr="00610A63">
              <w:t>i</w:t>
            </w:r>
            <w:proofErr w:type="spellEnd"/>
            <w:r w:rsidRPr="00610A63">
              <w:t xml:space="preserve">) testosterone level of less than 6 nmol per </w:t>
            </w:r>
            <w:proofErr w:type="spellStart"/>
            <w:r w:rsidRPr="00610A63">
              <w:t>litre</w:t>
            </w:r>
            <w:proofErr w:type="spellEnd"/>
            <w:r w:rsidRPr="00610A63">
              <w:t>; OR</w:t>
            </w:r>
          </w:p>
          <w:p w14:paraId="5E5B108F" w14:textId="77777777" w:rsidR="00A652EC" w:rsidRPr="00610A63" w:rsidRDefault="00D32B59">
            <w:pPr>
              <w:pStyle w:val="Schedule4TableText"/>
            </w:pPr>
            <w:r w:rsidRPr="00610A63">
              <w:t xml:space="preserve">(ii) testosterone level between 6 and 15 nmol per </w:t>
            </w:r>
            <w:proofErr w:type="spellStart"/>
            <w:r w:rsidRPr="00610A63">
              <w:t>litre</w:t>
            </w:r>
            <w:proofErr w:type="spellEnd"/>
            <w:r w:rsidRPr="00610A63">
              <w:t xml:space="preserve"> with high </w:t>
            </w:r>
            <w:proofErr w:type="spellStart"/>
            <w:r w:rsidRPr="00610A63">
              <w:t>luteinising</w:t>
            </w:r>
            <w:proofErr w:type="spellEnd"/>
            <w:r w:rsidRPr="00610A63">
              <w:t xml:space="preserve"> hormone (LH) (greater than 1.5 times the upper limit of the </w:t>
            </w:r>
            <w:proofErr w:type="spellStart"/>
            <w:r w:rsidRPr="00610A63">
              <w:t>eugonodal</w:t>
            </w:r>
            <w:proofErr w:type="spellEnd"/>
            <w:r w:rsidRPr="00610A63">
              <w:t xml:space="preserve"> reference range for young men, or greater than 14 IU per </w:t>
            </w:r>
            <w:proofErr w:type="spellStart"/>
            <w:r w:rsidRPr="00610A63">
              <w:t>litre</w:t>
            </w:r>
            <w:proofErr w:type="spellEnd"/>
            <w:r w:rsidRPr="00610A63">
              <w:t>, whichever is higher).</w:t>
            </w:r>
          </w:p>
          <w:p w14:paraId="66971BC2" w14:textId="77777777" w:rsidR="00A652EC" w:rsidRPr="00610A63" w:rsidRDefault="00D32B59">
            <w:pPr>
              <w:pStyle w:val="Schedule4TableText"/>
            </w:pPr>
            <w:r w:rsidRPr="00610A63">
              <w:t>Androgen deficiency must be confirmed by at least two morning blood samples taken on different mornings.</w:t>
            </w:r>
          </w:p>
          <w:p w14:paraId="4E10CB33" w14:textId="77777777" w:rsidR="00A652EC" w:rsidRPr="00610A63" w:rsidRDefault="00D32B59">
            <w:pPr>
              <w:pStyle w:val="Schedule4TableText"/>
            </w:pPr>
            <w:r w:rsidRPr="00610A63">
              <w:t xml:space="preserve">The dates and levels of the qualifying testosterone and LH measurements must </w:t>
            </w:r>
            <w:proofErr w:type="gramStart"/>
            <w:r w:rsidRPr="00610A63">
              <w:t>be, or</w:t>
            </w:r>
            <w:proofErr w:type="gramEnd"/>
            <w:r w:rsidRPr="00610A63">
              <w:t xml:space="preserve"> must have been provided in the authority application when treatment with this drug is or was initiated.</w:t>
            </w:r>
          </w:p>
          <w:p w14:paraId="755048AD" w14:textId="77777777" w:rsidR="00A652EC" w:rsidRPr="00610A63" w:rsidRDefault="00D32B59">
            <w:pPr>
              <w:pStyle w:val="Schedule4TableText"/>
            </w:pPr>
            <w:r w:rsidRPr="00610A63">
              <w:t>The name of the specialist must be included in the authority application.</w:t>
            </w:r>
          </w:p>
        </w:tc>
        <w:tc>
          <w:tcPr>
            <w:tcW w:w="700" w:type="pct"/>
          </w:tcPr>
          <w:p w14:paraId="24011D4B" w14:textId="77777777" w:rsidR="00A652EC" w:rsidRPr="00610A63" w:rsidRDefault="00D32B59">
            <w:pPr>
              <w:pStyle w:val="Schedule4TableText"/>
            </w:pPr>
            <w:r w:rsidRPr="00610A63">
              <w:lastRenderedPageBreak/>
              <w:t>Compliance with Authority Required procedures</w:t>
            </w:r>
          </w:p>
        </w:tc>
      </w:tr>
      <w:tr w:rsidR="00A652EC" w:rsidRPr="00610A63" w14:paraId="2EDC9D51" w14:textId="77777777">
        <w:tc>
          <w:tcPr>
            <w:tcW w:w="400" w:type="pct"/>
          </w:tcPr>
          <w:p w14:paraId="3F300CED" w14:textId="77777777" w:rsidR="00A652EC" w:rsidRPr="00610A63" w:rsidRDefault="00D32B59">
            <w:pPr>
              <w:pStyle w:val="Schedule4TableText"/>
            </w:pPr>
            <w:r w:rsidRPr="00610A63">
              <w:t>C16212</w:t>
            </w:r>
          </w:p>
        </w:tc>
        <w:tc>
          <w:tcPr>
            <w:tcW w:w="400" w:type="pct"/>
          </w:tcPr>
          <w:p w14:paraId="316CAD0D" w14:textId="77777777" w:rsidR="00A652EC" w:rsidRPr="00610A63" w:rsidRDefault="00D32B59">
            <w:pPr>
              <w:pStyle w:val="Schedule4TableText"/>
            </w:pPr>
            <w:r w:rsidRPr="00610A63">
              <w:t>P16212</w:t>
            </w:r>
          </w:p>
        </w:tc>
        <w:tc>
          <w:tcPr>
            <w:tcW w:w="400" w:type="pct"/>
          </w:tcPr>
          <w:p w14:paraId="3137941B" w14:textId="77777777" w:rsidR="00A652EC" w:rsidRPr="00610A63" w:rsidRDefault="00D32B59">
            <w:pPr>
              <w:pStyle w:val="Schedule4TableText"/>
            </w:pPr>
            <w:r w:rsidRPr="00610A63">
              <w:t>CN16212</w:t>
            </w:r>
          </w:p>
        </w:tc>
        <w:tc>
          <w:tcPr>
            <w:tcW w:w="800" w:type="pct"/>
          </w:tcPr>
          <w:p w14:paraId="3C39951E" w14:textId="77777777" w:rsidR="00A652EC" w:rsidRPr="00610A63" w:rsidRDefault="00D32B59">
            <w:pPr>
              <w:pStyle w:val="Schedule4TableText"/>
            </w:pPr>
            <w:r w:rsidRPr="00610A63">
              <w:t>Testosterone</w:t>
            </w:r>
          </w:p>
        </w:tc>
        <w:tc>
          <w:tcPr>
            <w:tcW w:w="2250" w:type="pct"/>
          </w:tcPr>
          <w:p w14:paraId="081A7A6A" w14:textId="77777777" w:rsidR="00A652EC" w:rsidRPr="00610A63" w:rsidRDefault="00D32B59">
            <w:pPr>
              <w:pStyle w:val="Schedule4TableText"/>
            </w:pPr>
            <w:r w:rsidRPr="00610A63">
              <w:t>Pubertal induction</w:t>
            </w:r>
          </w:p>
          <w:p w14:paraId="7AD6F82A" w14:textId="77777777" w:rsidR="00A652EC" w:rsidRPr="00610A63" w:rsidRDefault="00D32B59">
            <w:pPr>
              <w:pStyle w:val="Schedule4TableText"/>
            </w:pPr>
            <w:r w:rsidRPr="00610A63">
              <w:t>Patient must be under 18 years of age.</w:t>
            </w:r>
          </w:p>
          <w:p w14:paraId="23FB6449" w14:textId="77777777" w:rsidR="00A652EC" w:rsidRPr="00610A63" w:rsidRDefault="00D32B59">
            <w:pPr>
              <w:pStyle w:val="Schedule4TableText"/>
            </w:pPr>
            <w:r w:rsidRPr="00610A63">
              <w:t xml:space="preserve">Must be treated by a specialist general </w:t>
            </w:r>
            <w:proofErr w:type="spellStart"/>
            <w:r w:rsidRPr="00610A63">
              <w:t>paediatrician</w:t>
            </w:r>
            <w:proofErr w:type="spellEnd"/>
            <w:r w:rsidRPr="00610A63">
              <w:t xml:space="preserve">, specialist </w:t>
            </w:r>
            <w:proofErr w:type="spellStart"/>
            <w:r w:rsidRPr="00610A63">
              <w:t>paediatric</w:t>
            </w:r>
            <w:proofErr w:type="spellEnd"/>
            <w:r w:rsidRPr="00610A63">
              <w:t xml:space="preserve"> endocrinologist, specialist urologist, specialist endocrinologist or a Fellow of the Australasian Chapter of Sexual Health Medicine; or in consultation with one of these specialists; or have an appointment to be assessed by one of these specialists.</w:t>
            </w:r>
          </w:p>
          <w:p w14:paraId="7E431643" w14:textId="77777777" w:rsidR="00A652EC" w:rsidRPr="00610A63" w:rsidRDefault="00D32B59">
            <w:pPr>
              <w:pStyle w:val="Schedule4TableText"/>
            </w:pPr>
            <w:r w:rsidRPr="00610A63">
              <w:t>The treatment must be applied to the scrotum, where possible.</w:t>
            </w:r>
          </w:p>
          <w:p w14:paraId="6EBA0F0F" w14:textId="77777777" w:rsidR="00A652EC" w:rsidRPr="00610A63" w:rsidRDefault="00D32B59">
            <w:pPr>
              <w:pStyle w:val="Schedule4TableText"/>
            </w:pPr>
            <w:r w:rsidRPr="00610A63">
              <w:t>The name of the specialist must be included in the authority application.</w:t>
            </w:r>
          </w:p>
        </w:tc>
        <w:tc>
          <w:tcPr>
            <w:tcW w:w="700" w:type="pct"/>
          </w:tcPr>
          <w:p w14:paraId="72E0A310" w14:textId="77777777" w:rsidR="00A652EC" w:rsidRPr="00610A63" w:rsidRDefault="00D32B59">
            <w:pPr>
              <w:pStyle w:val="Schedule4TableText"/>
            </w:pPr>
            <w:r w:rsidRPr="00610A63">
              <w:t>Compliance with Authority Required procedures</w:t>
            </w:r>
          </w:p>
        </w:tc>
      </w:tr>
      <w:tr w:rsidR="00A652EC" w:rsidRPr="00610A63" w14:paraId="5D9B5507" w14:textId="77777777">
        <w:tc>
          <w:tcPr>
            <w:tcW w:w="400" w:type="pct"/>
          </w:tcPr>
          <w:p w14:paraId="608BF3AE" w14:textId="77777777" w:rsidR="00A652EC" w:rsidRPr="00610A63" w:rsidRDefault="00D32B59">
            <w:pPr>
              <w:pStyle w:val="Schedule4TableText"/>
            </w:pPr>
            <w:r w:rsidRPr="00610A63">
              <w:t>C16214</w:t>
            </w:r>
          </w:p>
        </w:tc>
        <w:tc>
          <w:tcPr>
            <w:tcW w:w="400" w:type="pct"/>
          </w:tcPr>
          <w:p w14:paraId="74105072" w14:textId="77777777" w:rsidR="00A652EC" w:rsidRPr="00610A63" w:rsidRDefault="00D32B59">
            <w:pPr>
              <w:pStyle w:val="Schedule4TableText"/>
            </w:pPr>
            <w:r w:rsidRPr="00610A63">
              <w:t>P16214</w:t>
            </w:r>
          </w:p>
        </w:tc>
        <w:tc>
          <w:tcPr>
            <w:tcW w:w="400" w:type="pct"/>
          </w:tcPr>
          <w:p w14:paraId="30EB1762" w14:textId="77777777" w:rsidR="00A652EC" w:rsidRPr="00610A63" w:rsidRDefault="00D32B59">
            <w:pPr>
              <w:pStyle w:val="Schedule4TableText"/>
            </w:pPr>
            <w:r w:rsidRPr="00610A63">
              <w:t>CN16214</w:t>
            </w:r>
          </w:p>
        </w:tc>
        <w:tc>
          <w:tcPr>
            <w:tcW w:w="800" w:type="pct"/>
          </w:tcPr>
          <w:p w14:paraId="45ECC8B8" w14:textId="77777777" w:rsidR="00A652EC" w:rsidRPr="00610A63" w:rsidRDefault="00D32B59">
            <w:pPr>
              <w:pStyle w:val="Schedule4TableText"/>
            </w:pPr>
            <w:r w:rsidRPr="00610A63">
              <w:t>Testosterone</w:t>
            </w:r>
          </w:p>
        </w:tc>
        <w:tc>
          <w:tcPr>
            <w:tcW w:w="2250" w:type="pct"/>
          </w:tcPr>
          <w:p w14:paraId="27DD0493" w14:textId="77777777" w:rsidR="00A652EC" w:rsidRPr="00610A63" w:rsidRDefault="00D32B59">
            <w:pPr>
              <w:pStyle w:val="Schedule4TableText"/>
            </w:pPr>
            <w:r w:rsidRPr="00610A63">
              <w:t>Androgen deficiency</w:t>
            </w:r>
          </w:p>
          <w:p w14:paraId="65054B0D" w14:textId="77777777" w:rsidR="00A652EC" w:rsidRPr="00610A63" w:rsidRDefault="00D32B59">
            <w:pPr>
              <w:pStyle w:val="Schedule4TableText"/>
            </w:pPr>
            <w:r w:rsidRPr="00610A63">
              <w:t>The condition must be stable for the prescriber to consider the listed maximum quantity of this medicine suitable for this patient; AND</w:t>
            </w:r>
          </w:p>
          <w:p w14:paraId="171D0EC9" w14:textId="77777777" w:rsidR="00A652EC" w:rsidRPr="00610A63" w:rsidRDefault="00D32B59">
            <w:pPr>
              <w:pStyle w:val="Schedule4TableText"/>
            </w:pPr>
            <w:r w:rsidRPr="00610A63">
              <w:t>Patient must not have an established pituitary or testicular disorder; AND</w:t>
            </w:r>
          </w:p>
          <w:p w14:paraId="50CCFF6C" w14:textId="77777777" w:rsidR="00A652EC" w:rsidRPr="00610A63" w:rsidRDefault="00D32B59">
            <w:pPr>
              <w:pStyle w:val="Schedule4TableText"/>
            </w:pPr>
            <w:r w:rsidRPr="00610A63">
              <w:t>The condition must not be due to age, obesity, cardiovascular diseases, infertility or drugs.</w:t>
            </w:r>
          </w:p>
          <w:p w14:paraId="636FBA3C" w14:textId="77777777" w:rsidR="00A652EC" w:rsidRPr="00610A63" w:rsidRDefault="00D32B59">
            <w:pPr>
              <w:pStyle w:val="Schedule4TableText"/>
            </w:pPr>
            <w:r w:rsidRPr="00610A63">
              <w:t>Patient must be aged 40 years or older.</w:t>
            </w:r>
          </w:p>
          <w:p w14:paraId="50486E22" w14:textId="77777777" w:rsidR="00A652EC" w:rsidRPr="00610A63" w:rsidRDefault="00D32B59">
            <w:pPr>
              <w:pStyle w:val="Schedule4TableText"/>
            </w:pPr>
            <w:r w:rsidRPr="00610A63">
              <w:t>Must be treated by a specialist urologist, specialist endocrinologist or a Fellow of the Australasian Chapter of Sexual Health Medicine; or in consultation with one of these specialists; or have an appointment to be assessed by one of these specialists.</w:t>
            </w:r>
          </w:p>
          <w:p w14:paraId="05B5DC22" w14:textId="77777777" w:rsidR="00A652EC" w:rsidRPr="00610A63" w:rsidRDefault="00D32B59">
            <w:pPr>
              <w:pStyle w:val="Schedule4TableText"/>
            </w:pPr>
            <w:r w:rsidRPr="00610A63">
              <w:t>The treatment must be applied to the scrotum, where possible.</w:t>
            </w:r>
          </w:p>
          <w:p w14:paraId="2CCAA64C" w14:textId="77777777" w:rsidR="00A652EC" w:rsidRPr="00610A63" w:rsidRDefault="00D32B59">
            <w:pPr>
              <w:pStyle w:val="Schedule4TableText"/>
            </w:pPr>
            <w:r w:rsidRPr="00610A63">
              <w:t>Androgen deficiency is defined as:</w:t>
            </w:r>
          </w:p>
          <w:p w14:paraId="755A6FF2" w14:textId="77777777" w:rsidR="00A652EC" w:rsidRPr="00610A63" w:rsidRDefault="00D32B59">
            <w:pPr>
              <w:pStyle w:val="Schedule4TableText"/>
            </w:pPr>
            <w:r w:rsidRPr="00610A63">
              <w:t>(</w:t>
            </w:r>
            <w:proofErr w:type="spellStart"/>
            <w:r w:rsidRPr="00610A63">
              <w:t>i</w:t>
            </w:r>
            <w:proofErr w:type="spellEnd"/>
            <w:r w:rsidRPr="00610A63">
              <w:t xml:space="preserve">) testosterone level of less than 6 nmol per </w:t>
            </w:r>
            <w:proofErr w:type="spellStart"/>
            <w:r w:rsidRPr="00610A63">
              <w:t>litre</w:t>
            </w:r>
            <w:proofErr w:type="spellEnd"/>
            <w:r w:rsidRPr="00610A63">
              <w:t>; OR</w:t>
            </w:r>
          </w:p>
          <w:p w14:paraId="29859BEA" w14:textId="77777777" w:rsidR="00A652EC" w:rsidRPr="00610A63" w:rsidRDefault="00D32B59">
            <w:pPr>
              <w:pStyle w:val="Schedule4TableText"/>
            </w:pPr>
            <w:r w:rsidRPr="00610A63">
              <w:lastRenderedPageBreak/>
              <w:t xml:space="preserve">(ii) testosterone level between 6 and 15 nmol per </w:t>
            </w:r>
            <w:proofErr w:type="spellStart"/>
            <w:r w:rsidRPr="00610A63">
              <w:t>litre</w:t>
            </w:r>
            <w:proofErr w:type="spellEnd"/>
            <w:r w:rsidRPr="00610A63">
              <w:t xml:space="preserve"> with high </w:t>
            </w:r>
            <w:proofErr w:type="spellStart"/>
            <w:r w:rsidRPr="00610A63">
              <w:t>luteinising</w:t>
            </w:r>
            <w:proofErr w:type="spellEnd"/>
            <w:r w:rsidRPr="00610A63">
              <w:t xml:space="preserve"> hormone (LH) (greater than 1.5 times the upper limit of the </w:t>
            </w:r>
            <w:proofErr w:type="spellStart"/>
            <w:r w:rsidRPr="00610A63">
              <w:t>eugonodal</w:t>
            </w:r>
            <w:proofErr w:type="spellEnd"/>
            <w:r w:rsidRPr="00610A63">
              <w:t xml:space="preserve"> reference range for young men, or greater than 14 IU per </w:t>
            </w:r>
            <w:proofErr w:type="spellStart"/>
            <w:r w:rsidRPr="00610A63">
              <w:t>litre</w:t>
            </w:r>
            <w:proofErr w:type="spellEnd"/>
            <w:r w:rsidRPr="00610A63">
              <w:t>, whichever is higher).</w:t>
            </w:r>
          </w:p>
          <w:p w14:paraId="05BB235F" w14:textId="77777777" w:rsidR="00A652EC" w:rsidRPr="00610A63" w:rsidRDefault="00D32B59">
            <w:pPr>
              <w:pStyle w:val="Schedule4TableText"/>
            </w:pPr>
            <w:r w:rsidRPr="00610A63">
              <w:t>Androgen deficiency must be confirmed by at least two morning blood samples taken on different mornings.</w:t>
            </w:r>
          </w:p>
          <w:p w14:paraId="7748B24C" w14:textId="77777777" w:rsidR="00A652EC" w:rsidRPr="00610A63" w:rsidRDefault="00D32B59">
            <w:pPr>
              <w:pStyle w:val="Schedule4TableText"/>
            </w:pPr>
            <w:r w:rsidRPr="00610A63">
              <w:t xml:space="preserve">The dates and levels of the qualifying testosterone and LH measurements must </w:t>
            </w:r>
            <w:proofErr w:type="gramStart"/>
            <w:r w:rsidRPr="00610A63">
              <w:t>be, or</w:t>
            </w:r>
            <w:proofErr w:type="gramEnd"/>
            <w:r w:rsidRPr="00610A63">
              <w:t xml:space="preserve"> must have been provided in the authority application when treatment with this drug is or was initiated.</w:t>
            </w:r>
          </w:p>
          <w:p w14:paraId="3AED160E" w14:textId="77777777" w:rsidR="00A652EC" w:rsidRPr="00610A63" w:rsidRDefault="00D32B59">
            <w:pPr>
              <w:pStyle w:val="Schedule4TableText"/>
            </w:pPr>
            <w:r w:rsidRPr="00610A63">
              <w:t>The name of the specialist must be included in the authority application.</w:t>
            </w:r>
          </w:p>
        </w:tc>
        <w:tc>
          <w:tcPr>
            <w:tcW w:w="700" w:type="pct"/>
          </w:tcPr>
          <w:p w14:paraId="3473E816" w14:textId="77777777" w:rsidR="00A652EC" w:rsidRPr="00610A63" w:rsidRDefault="00D32B59">
            <w:pPr>
              <w:pStyle w:val="Schedule4TableText"/>
            </w:pPr>
            <w:r w:rsidRPr="00610A63">
              <w:lastRenderedPageBreak/>
              <w:t>Compliance with Authority Required procedures</w:t>
            </w:r>
          </w:p>
        </w:tc>
      </w:tr>
      <w:tr w:rsidR="00A652EC" w:rsidRPr="00610A63" w14:paraId="2F274DD6" w14:textId="77777777">
        <w:tc>
          <w:tcPr>
            <w:tcW w:w="400" w:type="pct"/>
          </w:tcPr>
          <w:p w14:paraId="2B19E0DC" w14:textId="77777777" w:rsidR="00A652EC" w:rsidRPr="00610A63" w:rsidRDefault="00D32B59">
            <w:pPr>
              <w:pStyle w:val="Schedule4TableText"/>
            </w:pPr>
            <w:r w:rsidRPr="00610A63">
              <w:t>C16215</w:t>
            </w:r>
          </w:p>
        </w:tc>
        <w:tc>
          <w:tcPr>
            <w:tcW w:w="400" w:type="pct"/>
          </w:tcPr>
          <w:p w14:paraId="1AD4204E" w14:textId="77777777" w:rsidR="00A652EC" w:rsidRPr="00610A63" w:rsidRDefault="00D32B59">
            <w:pPr>
              <w:pStyle w:val="Schedule4TableText"/>
            </w:pPr>
            <w:r w:rsidRPr="00610A63">
              <w:t>P16215</w:t>
            </w:r>
          </w:p>
        </w:tc>
        <w:tc>
          <w:tcPr>
            <w:tcW w:w="400" w:type="pct"/>
          </w:tcPr>
          <w:p w14:paraId="56E815A5" w14:textId="77777777" w:rsidR="00A652EC" w:rsidRPr="00610A63" w:rsidRDefault="00D32B59">
            <w:pPr>
              <w:pStyle w:val="Schedule4TableText"/>
            </w:pPr>
            <w:r w:rsidRPr="00610A63">
              <w:t>CN16215</w:t>
            </w:r>
          </w:p>
        </w:tc>
        <w:tc>
          <w:tcPr>
            <w:tcW w:w="800" w:type="pct"/>
          </w:tcPr>
          <w:p w14:paraId="20933575" w14:textId="77777777" w:rsidR="00A652EC" w:rsidRPr="00610A63" w:rsidRDefault="00D32B59">
            <w:pPr>
              <w:pStyle w:val="Schedule4TableText"/>
            </w:pPr>
            <w:proofErr w:type="spellStart"/>
            <w:r w:rsidRPr="00610A63">
              <w:t>Belzutifan</w:t>
            </w:r>
            <w:proofErr w:type="spellEnd"/>
          </w:p>
        </w:tc>
        <w:tc>
          <w:tcPr>
            <w:tcW w:w="2250" w:type="pct"/>
          </w:tcPr>
          <w:p w14:paraId="4A768D2A" w14:textId="77777777" w:rsidR="00A652EC" w:rsidRPr="00610A63" w:rsidRDefault="00D32B59">
            <w:pPr>
              <w:pStyle w:val="Schedule4TableText"/>
            </w:pPr>
            <w:r w:rsidRPr="00610A63">
              <w:t>Von Hippel-Lindau (VHL) disease</w:t>
            </w:r>
          </w:p>
          <w:p w14:paraId="41125EEC" w14:textId="77777777" w:rsidR="00A652EC" w:rsidRPr="00610A63" w:rsidRDefault="00D32B59">
            <w:pPr>
              <w:pStyle w:val="Schedule4TableText"/>
            </w:pPr>
            <w:r w:rsidRPr="00610A63">
              <w:t>Initiating or recommencing treatment</w:t>
            </w:r>
          </w:p>
          <w:p w14:paraId="78D05554" w14:textId="77777777" w:rsidR="00A652EC" w:rsidRPr="00610A63" w:rsidRDefault="00D32B59">
            <w:pPr>
              <w:pStyle w:val="Schedule4TableText"/>
            </w:pPr>
            <w:r w:rsidRPr="00610A63">
              <w:t>The condition must have been diagnosed by at least one of: (</w:t>
            </w:r>
            <w:proofErr w:type="spellStart"/>
            <w:r w:rsidRPr="00610A63">
              <w:t>i</w:t>
            </w:r>
            <w:proofErr w:type="spellEnd"/>
            <w:r w:rsidRPr="00610A63">
              <w:t>) a germline VHL alteration; (ii) at least two manifestations highly characteristic of VHL disease; (iii) at least one manifestation highly characteristic of VHL disease with a documented family history of VHL; AND</w:t>
            </w:r>
          </w:p>
          <w:p w14:paraId="6B66704C" w14:textId="77777777" w:rsidR="00A652EC" w:rsidRPr="00610A63" w:rsidRDefault="00D32B59">
            <w:pPr>
              <w:pStyle w:val="Schedule4TableText"/>
            </w:pPr>
            <w:r w:rsidRPr="00610A63">
              <w:t>The condition must be at least one of: (</w:t>
            </w:r>
            <w:proofErr w:type="spellStart"/>
            <w:r w:rsidRPr="00610A63">
              <w:t>i</w:t>
            </w:r>
            <w:proofErr w:type="spellEnd"/>
            <w:r w:rsidRPr="00610A63">
              <w:t xml:space="preserve">) VHL-associated non-metastatic renal cell carcinoma (RCC); (ii) VHL-associated central nervous system (CNS) </w:t>
            </w:r>
            <w:proofErr w:type="spellStart"/>
            <w:r w:rsidRPr="00610A63">
              <w:t>haemangioblastoma</w:t>
            </w:r>
            <w:proofErr w:type="spellEnd"/>
            <w:r w:rsidRPr="00610A63">
              <w:t xml:space="preserve">; (iii) VHL-associated non-metastatic pancreatic neuroendocrine </w:t>
            </w:r>
            <w:proofErr w:type="spellStart"/>
            <w:r w:rsidRPr="00610A63">
              <w:t>tumour</w:t>
            </w:r>
            <w:proofErr w:type="spellEnd"/>
            <w:r w:rsidRPr="00610A63">
              <w:t xml:space="preserve"> (</w:t>
            </w:r>
            <w:proofErr w:type="spellStart"/>
            <w:r w:rsidRPr="00610A63">
              <w:t>pNET</w:t>
            </w:r>
            <w:proofErr w:type="spellEnd"/>
            <w:r w:rsidRPr="00610A63">
              <w:t>); AND</w:t>
            </w:r>
          </w:p>
          <w:p w14:paraId="53EF0C51" w14:textId="77777777" w:rsidR="00A652EC" w:rsidRPr="00610A63" w:rsidRDefault="00D32B59">
            <w:pPr>
              <w:pStyle w:val="Schedule4TableText"/>
            </w:pPr>
            <w:r w:rsidRPr="00610A63">
              <w:t xml:space="preserve">Patient must not have </w:t>
            </w:r>
            <w:proofErr w:type="spellStart"/>
            <w:r w:rsidRPr="00610A63">
              <w:t>tumour</w:t>
            </w:r>
            <w:proofErr w:type="spellEnd"/>
            <w:r w:rsidRPr="00610A63">
              <w:t>(s) that require immediate surgery as assessed by the treating clinician; AND</w:t>
            </w:r>
          </w:p>
          <w:p w14:paraId="14B8713F" w14:textId="77777777" w:rsidR="00A652EC" w:rsidRPr="00610A63" w:rsidRDefault="00D32B59">
            <w:pPr>
              <w:pStyle w:val="Schedule4TableText"/>
            </w:pPr>
            <w:r w:rsidRPr="00610A63">
              <w:t xml:space="preserve">Patient must be untreated with this drug for this </w:t>
            </w:r>
            <w:proofErr w:type="gramStart"/>
            <w:r w:rsidRPr="00610A63">
              <w:t>condition;</w:t>
            </w:r>
            <w:proofErr w:type="gramEnd"/>
            <w:r w:rsidRPr="00610A63">
              <w:t xml:space="preserve"> OR</w:t>
            </w:r>
          </w:p>
          <w:p w14:paraId="02DD2DFF"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for a different </w:t>
            </w:r>
            <w:proofErr w:type="spellStart"/>
            <w:r w:rsidRPr="00610A63">
              <w:t>tumour</w:t>
            </w:r>
            <w:proofErr w:type="spellEnd"/>
            <w:r w:rsidRPr="00610A63">
              <w:t xml:space="preserve"> </w:t>
            </w:r>
            <w:proofErr w:type="gramStart"/>
            <w:r w:rsidRPr="00610A63">
              <w:t>type;</w:t>
            </w:r>
            <w:proofErr w:type="gramEnd"/>
            <w:r w:rsidRPr="00610A63">
              <w:t xml:space="preserve"> OR</w:t>
            </w:r>
          </w:p>
          <w:p w14:paraId="7A3A3446" w14:textId="77777777" w:rsidR="00A652EC" w:rsidRPr="00610A63" w:rsidRDefault="00D32B59">
            <w:pPr>
              <w:pStyle w:val="Schedule4TableText"/>
            </w:pPr>
            <w:r w:rsidRPr="00610A63">
              <w:t>Patient must have previously received PBS-</w:t>
            </w:r>
            <w:proofErr w:type="spellStart"/>
            <w:r w:rsidRPr="00610A63">
              <w:t>subsidised</w:t>
            </w:r>
            <w:proofErr w:type="spellEnd"/>
            <w:r w:rsidRPr="00610A63">
              <w:t xml:space="preserve"> treatment with this drug for this condition and ceased previous treatment for family planning purposes; AND</w:t>
            </w:r>
          </w:p>
          <w:p w14:paraId="25F45AD1" w14:textId="77777777" w:rsidR="00A652EC" w:rsidRPr="00610A63" w:rsidRDefault="00D32B59">
            <w:pPr>
              <w:pStyle w:val="Schedule4TableText"/>
            </w:pPr>
            <w:r w:rsidRPr="00610A63">
              <w:t xml:space="preserve">Patient must have WHO performance status no higher than </w:t>
            </w:r>
            <w:proofErr w:type="gramStart"/>
            <w:r w:rsidRPr="00610A63">
              <w:t>1;</w:t>
            </w:r>
            <w:proofErr w:type="gramEnd"/>
            <w:r w:rsidRPr="00610A63">
              <w:t xml:space="preserve"> OR</w:t>
            </w:r>
          </w:p>
          <w:p w14:paraId="2A4CD85F" w14:textId="77777777" w:rsidR="00A652EC" w:rsidRPr="00610A63" w:rsidRDefault="00D32B59">
            <w:pPr>
              <w:pStyle w:val="Schedule4TableText"/>
            </w:pPr>
            <w:r w:rsidRPr="00610A63">
              <w:t xml:space="preserve">The condition must be VHL-associated brainstem </w:t>
            </w:r>
            <w:proofErr w:type="spellStart"/>
            <w:r w:rsidRPr="00610A63">
              <w:t>tumour</w:t>
            </w:r>
            <w:proofErr w:type="spellEnd"/>
            <w:r w:rsidRPr="00610A63">
              <w:t>(s), or brain herniation, which temporarily affected the patient's WHO performance status to be higher than 1; AND</w:t>
            </w:r>
          </w:p>
          <w:p w14:paraId="6115832F" w14:textId="77777777" w:rsidR="00A652EC" w:rsidRPr="00610A63" w:rsidRDefault="00D32B59">
            <w:pPr>
              <w:pStyle w:val="Schedule4TableText"/>
            </w:pPr>
            <w:r w:rsidRPr="00610A63">
              <w:t>The treatment must be the sole PBS-</w:t>
            </w:r>
            <w:proofErr w:type="spellStart"/>
            <w:r w:rsidRPr="00610A63">
              <w:t>subsidised</w:t>
            </w:r>
            <w:proofErr w:type="spellEnd"/>
            <w:r w:rsidRPr="00610A63">
              <w:t xml:space="preserve"> therapy for VHL disease associated </w:t>
            </w:r>
            <w:proofErr w:type="spellStart"/>
            <w:r w:rsidRPr="00610A63">
              <w:t>tumours</w:t>
            </w:r>
            <w:proofErr w:type="spellEnd"/>
            <w:r w:rsidRPr="00610A63">
              <w:t>.</w:t>
            </w:r>
          </w:p>
          <w:p w14:paraId="115697A4" w14:textId="77777777" w:rsidR="00A652EC" w:rsidRPr="00610A63" w:rsidRDefault="00D32B59">
            <w:pPr>
              <w:pStyle w:val="Schedule4TableText"/>
            </w:pPr>
            <w:r w:rsidRPr="00610A63">
              <w:t xml:space="preserve">Must be treated by a physician with expertise in the management of VHL disease associated </w:t>
            </w:r>
            <w:proofErr w:type="spellStart"/>
            <w:r w:rsidRPr="00610A63">
              <w:t>tumours</w:t>
            </w:r>
            <w:proofErr w:type="spellEnd"/>
            <w:r w:rsidRPr="00610A63">
              <w:t>.</w:t>
            </w:r>
          </w:p>
          <w:p w14:paraId="420421D4" w14:textId="77777777" w:rsidR="00A652EC" w:rsidRPr="00610A63" w:rsidRDefault="00D32B59">
            <w:pPr>
              <w:pStyle w:val="Schedule4TableText"/>
            </w:pPr>
            <w:r w:rsidRPr="00610A63">
              <w:t>Patients who cease therapy for reasons other than, clinical disease progression or metastasis, may re-initiate PBS-</w:t>
            </w:r>
            <w:proofErr w:type="spellStart"/>
            <w:r w:rsidRPr="00610A63">
              <w:t>subsidised</w:t>
            </w:r>
            <w:proofErr w:type="spellEnd"/>
            <w:r w:rsidRPr="00610A63">
              <w:t xml:space="preserve"> treatment through the initiating or recommencing treatment phase.</w:t>
            </w:r>
          </w:p>
          <w:p w14:paraId="3392A526" w14:textId="77777777" w:rsidR="00A652EC" w:rsidRPr="00610A63" w:rsidRDefault="00D32B59">
            <w:pPr>
              <w:pStyle w:val="Schedule4TableText"/>
            </w:pPr>
            <w:proofErr w:type="gramStart"/>
            <w:r w:rsidRPr="00610A63">
              <w:t>For the purpose of</w:t>
            </w:r>
            <w:proofErr w:type="gramEnd"/>
            <w:r w:rsidRPr="00610A63">
              <w:t xml:space="preserve"> administering this restriction, the highly characteristic manifestations of VHL disease include but not limited to:</w:t>
            </w:r>
          </w:p>
          <w:p w14:paraId="1BD66232" w14:textId="77777777" w:rsidR="00A652EC" w:rsidRPr="00610A63" w:rsidRDefault="00D32B59">
            <w:pPr>
              <w:pStyle w:val="Schedule4TableText"/>
            </w:pPr>
            <w:r w:rsidRPr="00610A63">
              <w:t>(</w:t>
            </w:r>
            <w:proofErr w:type="spellStart"/>
            <w:r w:rsidRPr="00610A63">
              <w:t>i</w:t>
            </w:r>
            <w:proofErr w:type="spellEnd"/>
            <w:r w:rsidRPr="00610A63">
              <w:t xml:space="preserve">) retinal, spinal, or cerebellar </w:t>
            </w:r>
            <w:proofErr w:type="spellStart"/>
            <w:proofErr w:type="gramStart"/>
            <w:r w:rsidRPr="00610A63">
              <w:t>haemangioblastoma</w:t>
            </w:r>
            <w:proofErr w:type="spellEnd"/>
            <w:r w:rsidRPr="00610A63">
              <w:t>;</w:t>
            </w:r>
            <w:proofErr w:type="gramEnd"/>
          </w:p>
          <w:p w14:paraId="0A81E545" w14:textId="77777777" w:rsidR="00A652EC" w:rsidRPr="00610A63" w:rsidRDefault="00D32B59">
            <w:pPr>
              <w:pStyle w:val="Schedule4TableText"/>
            </w:pPr>
            <w:r w:rsidRPr="00610A63">
              <w:lastRenderedPageBreak/>
              <w:t xml:space="preserve">(ii) adrenal or extra-adrenal </w:t>
            </w:r>
            <w:proofErr w:type="gramStart"/>
            <w:r w:rsidRPr="00610A63">
              <w:t>phaeochromocytoma;</w:t>
            </w:r>
            <w:proofErr w:type="gramEnd"/>
          </w:p>
          <w:p w14:paraId="34453806" w14:textId="77777777" w:rsidR="00A652EC" w:rsidRPr="00610A63" w:rsidRDefault="00D32B59">
            <w:pPr>
              <w:pStyle w:val="Schedule4TableText"/>
            </w:pPr>
            <w:r w:rsidRPr="00610A63">
              <w:t xml:space="preserve">(iii) renal cell </w:t>
            </w:r>
            <w:proofErr w:type="gramStart"/>
            <w:r w:rsidRPr="00610A63">
              <w:t>carcinoma;</w:t>
            </w:r>
            <w:proofErr w:type="gramEnd"/>
          </w:p>
          <w:p w14:paraId="5E82FB3F" w14:textId="77777777" w:rsidR="00A652EC" w:rsidRPr="00610A63" w:rsidRDefault="00D32B59">
            <w:pPr>
              <w:pStyle w:val="Schedule4TableText"/>
            </w:pPr>
            <w:r w:rsidRPr="00610A63">
              <w:t xml:space="preserve">(iv) multiple renal and pancreatic </w:t>
            </w:r>
            <w:proofErr w:type="gramStart"/>
            <w:r w:rsidRPr="00610A63">
              <w:t>cysts;</w:t>
            </w:r>
            <w:proofErr w:type="gramEnd"/>
          </w:p>
          <w:p w14:paraId="61ED7B26" w14:textId="77777777" w:rsidR="00A652EC" w:rsidRPr="00610A63" w:rsidRDefault="00D32B59">
            <w:pPr>
              <w:pStyle w:val="Schedule4TableText"/>
            </w:pPr>
            <w:r w:rsidRPr="00610A63">
              <w:t xml:space="preserve">(v) endolymphatic sac </w:t>
            </w:r>
            <w:proofErr w:type="spellStart"/>
            <w:r w:rsidRPr="00610A63">
              <w:t>tumours</w:t>
            </w:r>
            <w:proofErr w:type="spellEnd"/>
            <w:r w:rsidRPr="00610A63">
              <w:t xml:space="preserve">, papillary cystadenomas of the epididymis or broad ligament, or pancreatic neuroendocrine </w:t>
            </w:r>
            <w:proofErr w:type="spellStart"/>
            <w:r w:rsidRPr="00610A63">
              <w:t>tumours</w:t>
            </w:r>
            <w:proofErr w:type="spellEnd"/>
            <w:r w:rsidRPr="00610A63">
              <w:t>.</w:t>
            </w:r>
          </w:p>
        </w:tc>
        <w:tc>
          <w:tcPr>
            <w:tcW w:w="700" w:type="pct"/>
          </w:tcPr>
          <w:p w14:paraId="6E9A43C8" w14:textId="77777777" w:rsidR="00A652EC" w:rsidRPr="00610A63" w:rsidRDefault="00D32B59">
            <w:pPr>
              <w:pStyle w:val="Schedule4TableText"/>
            </w:pPr>
            <w:r w:rsidRPr="00610A63">
              <w:lastRenderedPageBreak/>
              <w:t>Compliance with Authority Required procedures</w:t>
            </w:r>
          </w:p>
        </w:tc>
      </w:tr>
      <w:tr w:rsidR="00A652EC" w:rsidRPr="00610A63" w14:paraId="447A8CDA" w14:textId="77777777">
        <w:tc>
          <w:tcPr>
            <w:tcW w:w="400" w:type="pct"/>
          </w:tcPr>
          <w:p w14:paraId="11E1E017" w14:textId="77777777" w:rsidR="00A652EC" w:rsidRPr="00610A63" w:rsidRDefault="00D32B59">
            <w:pPr>
              <w:pStyle w:val="Schedule4TableText"/>
            </w:pPr>
            <w:r w:rsidRPr="00610A63">
              <w:t>C16220</w:t>
            </w:r>
          </w:p>
        </w:tc>
        <w:tc>
          <w:tcPr>
            <w:tcW w:w="400" w:type="pct"/>
          </w:tcPr>
          <w:p w14:paraId="215E8190" w14:textId="77777777" w:rsidR="00A652EC" w:rsidRPr="00610A63" w:rsidRDefault="00D32B59">
            <w:pPr>
              <w:pStyle w:val="Schedule4TableText"/>
            </w:pPr>
            <w:r w:rsidRPr="00610A63">
              <w:t>P16220</w:t>
            </w:r>
          </w:p>
        </w:tc>
        <w:tc>
          <w:tcPr>
            <w:tcW w:w="400" w:type="pct"/>
          </w:tcPr>
          <w:p w14:paraId="419D356C" w14:textId="77777777" w:rsidR="00A652EC" w:rsidRPr="00610A63" w:rsidRDefault="00D32B59">
            <w:pPr>
              <w:pStyle w:val="Schedule4TableText"/>
            </w:pPr>
            <w:r w:rsidRPr="00610A63">
              <w:t>CN16220</w:t>
            </w:r>
          </w:p>
        </w:tc>
        <w:tc>
          <w:tcPr>
            <w:tcW w:w="800" w:type="pct"/>
          </w:tcPr>
          <w:p w14:paraId="47174E58" w14:textId="77777777" w:rsidR="00A652EC" w:rsidRPr="00610A63" w:rsidRDefault="00D32B59">
            <w:pPr>
              <w:pStyle w:val="Schedule4TableText"/>
            </w:pPr>
            <w:r w:rsidRPr="00610A63">
              <w:t>Dapagliflozin</w:t>
            </w:r>
          </w:p>
        </w:tc>
        <w:tc>
          <w:tcPr>
            <w:tcW w:w="2250" w:type="pct"/>
          </w:tcPr>
          <w:p w14:paraId="64256533" w14:textId="77777777" w:rsidR="00A652EC" w:rsidRPr="00610A63" w:rsidRDefault="00D32B59">
            <w:pPr>
              <w:pStyle w:val="Schedule4TableText"/>
            </w:pPr>
            <w:r w:rsidRPr="00610A63">
              <w:t>Diabetes mellitus type 2</w:t>
            </w:r>
          </w:p>
          <w:p w14:paraId="09A85090" w14:textId="77777777" w:rsidR="00A652EC" w:rsidRPr="00610A63" w:rsidRDefault="00D32B59">
            <w:pPr>
              <w:pStyle w:val="Schedule4TableText"/>
            </w:pPr>
            <w:r w:rsidRPr="00610A63">
              <w:t>The treatment must be in combination with metformin; unless contraindicated/intolerant; AND</w:t>
            </w:r>
          </w:p>
          <w:p w14:paraId="19276188" w14:textId="77777777" w:rsidR="00A652EC" w:rsidRPr="00610A63" w:rsidRDefault="00D32B59">
            <w:pPr>
              <w:pStyle w:val="Schedule4TableText"/>
            </w:pPr>
            <w:r w:rsidRPr="00610A63">
              <w:t xml:space="preserve">Patient must have cardiovascular </w:t>
            </w:r>
            <w:proofErr w:type="gramStart"/>
            <w:r w:rsidRPr="00610A63">
              <w:t>disease;</w:t>
            </w:r>
            <w:proofErr w:type="gramEnd"/>
            <w:r w:rsidRPr="00610A63">
              <w:t xml:space="preserve"> OR</w:t>
            </w:r>
          </w:p>
          <w:p w14:paraId="16D5613F" w14:textId="77777777" w:rsidR="00A652EC" w:rsidRPr="00610A63" w:rsidRDefault="00D32B59">
            <w:pPr>
              <w:pStyle w:val="Schedule4TableText"/>
            </w:pPr>
            <w:r w:rsidRPr="00610A63">
              <w:t xml:space="preserve">Patient must be at high risk of a cardiovascular </w:t>
            </w:r>
            <w:proofErr w:type="gramStart"/>
            <w:r w:rsidRPr="00610A63">
              <w:t>event;</w:t>
            </w:r>
            <w:proofErr w:type="gramEnd"/>
            <w:r w:rsidRPr="00610A63">
              <w:t xml:space="preserve"> OR</w:t>
            </w:r>
          </w:p>
          <w:p w14:paraId="13006244" w14:textId="77777777" w:rsidR="00A652EC" w:rsidRPr="00610A63" w:rsidRDefault="00D32B59">
            <w:pPr>
              <w:pStyle w:val="Schedule4TableText"/>
            </w:pPr>
            <w:r w:rsidRPr="00610A63">
              <w:t>Patient must identify as Aboriginal or Torres Strait Islander.</w:t>
            </w:r>
          </w:p>
          <w:p w14:paraId="10C67CE9" w14:textId="77777777" w:rsidR="00A652EC" w:rsidRPr="00610A63" w:rsidRDefault="00D32B59">
            <w:pPr>
              <w:pStyle w:val="Schedule4TableText"/>
            </w:pPr>
            <w:r w:rsidRPr="00610A63">
              <w:t>Patient must not be undergoing concomitant PBS-</w:t>
            </w:r>
            <w:proofErr w:type="spellStart"/>
            <w:r w:rsidRPr="00610A63">
              <w:t>subsidised</w:t>
            </w:r>
            <w:proofErr w:type="spellEnd"/>
            <w:r w:rsidRPr="00610A63">
              <w:t xml:space="preserve"> treatment for this condition with any of: (</w:t>
            </w:r>
            <w:proofErr w:type="spellStart"/>
            <w:r w:rsidRPr="00610A63">
              <w:t>i</w:t>
            </w:r>
            <w:proofErr w:type="spellEnd"/>
            <w:r w:rsidRPr="00610A63">
              <w:t>) a GLP-1 receptor agonist, (ii) another SGLT2 inhibitor.</w:t>
            </w:r>
          </w:p>
        </w:tc>
        <w:tc>
          <w:tcPr>
            <w:tcW w:w="700" w:type="pct"/>
          </w:tcPr>
          <w:p w14:paraId="29B29E95" w14:textId="77777777" w:rsidR="00A652EC" w:rsidRPr="00610A63" w:rsidRDefault="00D32B59">
            <w:pPr>
              <w:pStyle w:val="Schedule4TableText"/>
            </w:pPr>
            <w:r w:rsidRPr="00610A63">
              <w:t>Compliance with Authority Required procedures - Streamlined Authority Code 16220</w:t>
            </w:r>
          </w:p>
        </w:tc>
      </w:tr>
      <w:tr w:rsidR="00A652EC" w:rsidRPr="00610A63" w14:paraId="2822FD56" w14:textId="77777777">
        <w:tc>
          <w:tcPr>
            <w:tcW w:w="400" w:type="pct"/>
          </w:tcPr>
          <w:p w14:paraId="2C7A4F0E" w14:textId="77777777" w:rsidR="00A652EC" w:rsidRPr="00610A63" w:rsidRDefault="00D32B59">
            <w:pPr>
              <w:pStyle w:val="Schedule4TableText"/>
            </w:pPr>
            <w:r w:rsidRPr="00610A63">
              <w:t>C16222</w:t>
            </w:r>
          </w:p>
        </w:tc>
        <w:tc>
          <w:tcPr>
            <w:tcW w:w="400" w:type="pct"/>
          </w:tcPr>
          <w:p w14:paraId="6B3786FA" w14:textId="77777777" w:rsidR="00A652EC" w:rsidRPr="00610A63" w:rsidRDefault="00D32B59">
            <w:pPr>
              <w:pStyle w:val="Schedule4TableText"/>
            </w:pPr>
            <w:r w:rsidRPr="00610A63">
              <w:t>P16222</w:t>
            </w:r>
          </w:p>
        </w:tc>
        <w:tc>
          <w:tcPr>
            <w:tcW w:w="400" w:type="pct"/>
          </w:tcPr>
          <w:p w14:paraId="4C421C2E" w14:textId="77777777" w:rsidR="00A652EC" w:rsidRPr="00610A63" w:rsidRDefault="00D32B59">
            <w:pPr>
              <w:pStyle w:val="Schedule4TableText"/>
            </w:pPr>
            <w:r w:rsidRPr="00610A63">
              <w:t>CN16222</w:t>
            </w:r>
          </w:p>
        </w:tc>
        <w:tc>
          <w:tcPr>
            <w:tcW w:w="800" w:type="pct"/>
          </w:tcPr>
          <w:p w14:paraId="1F3FF830" w14:textId="77777777" w:rsidR="00A652EC" w:rsidRPr="00610A63" w:rsidRDefault="00D32B59">
            <w:pPr>
              <w:pStyle w:val="Schedule4TableText"/>
            </w:pPr>
            <w:proofErr w:type="spellStart"/>
            <w:r w:rsidRPr="00610A63">
              <w:t>Dienogest</w:t>
            </w:r>
            <w:proofErr w:type="spellEnd"/>
          </w:p>
        </w:tc>
        <w:tc>
          <w:tcPr>
            <w:tcW w:w="2250" w:type="pct"/>
          </w:tcPr>
          <w:p w14:paraId="74211D5B" w14:textId="77777777" w:rsidR="00A652EC" w:rsidRPr="00610A63" w:rsidRDefault="00D32B59">
            <w:pPr>
              <w:pStyle w:val="Schedule4TableText"/>
            </w:pPr>
            <w:r w:rsidRPr="00610A63">
              <w:t>Endometriosis</w:t>
            </w:r>
          </w:p>
        </w:tc>
        <w:tc>
          <w:tcPr>
            <w:tcW w:w="700" w:type="pct"/>
          </w:tcPr>
          <w:p w14:paraId="357016AF" w14:textId="77777777" w:rsidR="00A652EC" w:rsidRPr="00610A63" w:rsidRDefault="00D32B59">
            <w:pPr>
              <w:pStyle w:val="Schedule4TableText"/>
            </w:pPr>
            <w:r w:rsidRPr="00610A63">
              <w:t>Compliance with Authority Required procedures - Streamlined Authority Code 16222</w:t>
            </w:r>
          </w:p>
        </w:tc>
      </w:tr>
      <w:tr w:rsidR="00A652EC" w:rsidRPr="00610A63" w14:paraId="44A49626" w14:textId="77777777">
        <w:tc>
          <w:tcPr>
            <w:tcW w:w="400" w:type="pct"/>
          </w:tcPr>
          <w:p w14:paraId="615D83D6" w14:textId="77777777" w:rsidR="00A652EC" w:rsidRPr="00610A63" w:rsidRDefault="00D32B59">
            <w:pPr>
              <w:pStyle w:val="Schedule4TableText"/>
            </w:pPr>
            <w:r w:rsidRPr="00610A63">
              <w:t>C16223</w:t>
            </w:r>
          </w:p>
        </w:tc>
        <w:tc>
          <w:tcPr>
            <w:tcW w:w="400" w:type="pct"/>
          </w:tcPr>
          <w:p w14:paraId="5B97A067" w14:textId="77777777" w:rsidR="00A652EC" w:rsidRPr="00610A63" w:rsidRDefault="00D32B59">
            <w:pPr>
              <w:pStyle w:val="Schedule4TableText"/>
            </w:pPr>
            <w:r w:rsidRPr="00610A63">
              <w:t>P16223</w:t>
            </w:r>
          </w:p>
        </w:tc>
        <w:tc>
          <w:tcPr>
            <w:tcW w:w="400" w:type="pct"/>
          </w:tcPr>
          <w:p w14:paraId="62F16C54" w14:textId="77777777" w:rsidR="00A652EC" w:rsidRPr="00610A63" w:rsidRDefault="00D32B59">
            <w:pPr>
              <w:pStyle w:val="Schedule4TableText"/>
            </w:pPr>
            <w:r w:rsidRPr="00610A63">
              <w:t>CN16223</w:t>
            </w:r>
          </w:p>
        </w:tc>
        <w:tc>
          <w:tcPr>
            <w:tcW w:w="800" w:type="pct"/>
          </w:tcPr>
          <w:p w14:paraId="62D5B558" w14:textId="77777777" w:rsidR="00A652EC" w:rsidRPr="00610A63" w:rsidRDefault="00D32B59">
            <w:pPr>
              <w:pStyle w:val="Schedule4TableText"/>
            </w:pPr>
            <w:r w:rsidRPr="00610A63">
              <w:t>Nirmatrelvir and ritonavir</w:t>
            </w:r>
          </w:p>
        </w:tc>
        <w:tc>
          <w:tcPr>
            <w:tcW w:w="2250" w:type="pct"/>
          </w:tcPr>
          <w:p w14:paraId="3B9AE136" w14:textId="77777777" w:rsidR="00A652EC" w:rsidRPr="00610A63" w:rsidRDefault="00D32B59">
            <w:pPr>
              <w:pStyle w:val="Schedule4TableText"/>
            </w:pPr>
            <w:r w:rsidRPr="00610A63">
              <w:t>SARS-CoV-2 infection</w:t>
            </w:r>
          </w:p>
          <w:p w14:paraId="3FBEB234" w14:textId="77777777" w:rsidR="00A652EC" w:rsidRPr="00610A63" w:rsidRDefault="00D32B59">
            <w:pPr>
              <w:pStyle w:val="Schedule4TableText"/>
            </w:pPr>
            <w:r w:rsidRPr="00610A63">
              <w:t>Patient must have received a positive nucleic acid test result; OR</w:t>
            </w:r>
          </w:p>
          <w:p w14:paraId="11C749B6" w14:textId="77777777" w:rsidR="00A652EC" w:rsidRPr="00610A63" w:rsidRDefault="00D32B59">
            <w:pPr>
              <w:pStyle w:val="Schedule4TableText"/>
            </w:pPr>
            <w:r w:rsidRPr="00610A63">
              <w:t>Patient must have received a positive rapid antigen test (RAT) result; AND</w:t>
            </w:r>
          </w:p>
          <w:p w14:paraId="25639646" w14:textId="77777777" w:rsidR="00A652EC" w:rsidRPr="00610A63" w:rsidRDefault="00D32B59">
            <w:pPr>
              <w:pStyle w:val="Schedule4TableText"/>
            </w:pPr>
            <w:r w:rsidRPr="00610A63">
              <w:t>Patient must have at least one sign or symptom attributable to COVID-19; AND</w:t>
            </w:r>
          </w:p>
          <w:p w14:paraId="7888B605" w14:textId="77777777" w:rsidR="00A652EC" w:rsidRPr="00610A63" w:rsidRDefault="00D32B59">
            <w:pPr>
              <w:pStyle w:val="Schedule4TableText"/>
            </w:pPr>
            <w:r w:rsidRPr="00610A63">
              <w:t xml:space="preserve">Patient must not require </w:t>
            </w:r>
            <w:proofErr w:type="spellStart"/>
            <w:r w:rsidRPr="00610A63">
              <w:t>hospitalisation</w:t>
            </w:r>
            <w:proofErr w:type="spellEnd"/>
            <w:r w:rsidRPr="00610A63">
              <w:t xml:space="preserve"> for COVID-19 infection at the time of prescribing; AND</w:t>
            </w:r>
          </w:p>
          <w:p w14:paraId="2FBBDFAB" w14:textId="77777777" w:rsidR="00A652EC" w:rsidRPr="00610A63" w:rsidRDefault="00D32B59">
            <w:pPr>
              <w:pStyle w:val="Schedule4TableText"/>
            </w:pPr>
            <w:r w:rsidRPr="00610A63">
              <w:t>Patient must satisfy at least one of the following criteria: (</w:t>
            </w:r>
            <w:proofErr w:type="spellStart"/>
            <w:r w:rsidRPr="00610A63">
              <w:t>i</w:t>
            </w:r>
            <w:proofErr w:type="spellEnd"/>
            <w:r w:rsidRPr="00610A63">
              <w:t xml:space="preserve">) be moderately to severely immunocompromised with risk of progression to severe COVID-19 disease due to the immunocompromised status, (ii) has experienced past COVID-19 infection resulting in </w:t>
            </w:r>
            <w:proofErr w:type="spellStart"/>
            <w:r w:rsidRPr="00610A63">
              <w:t>hospitalisation</w:t>
            </w:r>
            <w:proofErr w:type="spellEnd"/>
            <w:r w:rsidRPr="00610A63">
              <w:t>; AND</w:t>
            </w:r>
          </w:p>
          <w:p w14:paraId="558074B8" w14:textId="77777777" w:rsidR="00A652EC" w:rsidRPr="00610A63" w:rsidRDefault="00D32B59">
            <w:pPr>
              <w:pStyle w:val="Schedule4TableText"/>
            </w:pPr>
            <w:r w:rsidRPr="00610A63">
              <w:t>The treatment must be initiated within 5 days of symptom onset.</w:t>
            </w:r>
          </w:p>
          <w:p w14:paraId="3C0A8944" w14:textId="77777777" w:rsidR="00A652EC" w:rsidRPr="00610A63" w:rsidRDefault="00D32B59">
            <w:pPr>
              <w:pStyle w:val="Schedule4TableText"/>
            </w:pPr>
            <w:r w:rsidRPr="00610A63">
              <w:t>Patient must be at least 18 years of age.</w:t>
            </w:r>
          </w:p>
          <w:p w14:paraId="7B40C80C" w14:textId="77777777" w:rsidR="00A652EC" w:rsidRPr="00610A63" w:rsidRDefault="00D32B59">
            <w:pPr>
              <w:pStyle w:val="Schedule4TableText"/>
            </w:pPr>
            <w:proofErr w:type="gramStart"/>
            <w:r w:rsidRPr="00610A63">
              <w:t>For the purpose of</w:t>
            </w:r>
            <w:proofErr w:type="gramEnd"/>
            <w:r w:rsidRPr="00610A63">
              <w:t xml:space="preserve"> administering this restriction, 'moderately to severely immunocompromised' patients are those with:</w:t>
            </w:r>
          </w:p>
          <w:p w14:paraId="7F476619" w14:textId="77777777" w:rsidR="00A652EC" w:rsidRPr="00610A63" w:rsidRDefault="00D32B59">
            <w:pPr>
              <w:pStyle w:val="Schedule4TableText"/>
            </w:pPr>
            <w:r w:rsidRPr="00610A63">
              <w:t>1. Any primary or acquired immunodeficiency including:</w:t>
            </w:r>
          </w:p>
          <w:p w14:paraId="7124C317" w14:textId="77777777" w:rsidR="00A652EC" w:rsidRPr="00610A63" w:rsidRDefault="00D32B59">
            <w:pPr>
              <w:pStyle w:val="Schedule4TableText"/>
            </w:pPr>
            <w:r w:rsidRPr="00610A63">
              <w:t xml:space="preserve">a. </w:t>
            </w:r>
            <w:proofErr w:type="spellStart"/>
            <w:r w:rsidRPr="00610A63">
              <w:t>Haematologic</w:t>
            </w:r>
            <w:proofErr w:type="spellEnd"/>
            <w:r w:rsidRPr="00610A63">
              <w:t xml:space="preserve"> neoplasms: </w:t>
            </w:r>
            <w:proofErr w:type="spellStart"/>
            <w:r w:rsidRPr="00610A63">
              <w:t>leukaemias</w:t>
            </w:r>
            <w:proofErr w:type="spellEnd"/>
            <w:r w:rsidRPr="00610A63">
              <w:t>, lymphomas, myelodysplastic syndromes, multiple myeloma and other plasma cell disorders,</w:t>
            </w:r>
          </w:p>
          <w:p w14:paraId="2A5D4CDB" w14:textId="77777777" w:rsidR="00A652EC" w:rsidRPr="00610A63" w:rsidRDefault="00D32B59">
            <w:pPr>
              <w:pStyle w:val="Schedule4TableText"/>
            </w:pPr>
            <w:r w:rsidRPr="00610A63">
              <w:t xml:space="preserve">b. </w:t>
            </w:r>
            <w:proofErr w:type="gramStart"/>
            <w:r w:rsidRPr="00610A63">
              <w:t>Post-transplant</w:t>
            </w:r>
            <w:proofErr w:type="gramEnd"/>
            <w:r w:rsidRPr="00610A63">
              <w:t xml:space="preserve">: solid organ (on immunosuppressive therapy), </w:t>
            </w:r>
            <w:proofErr w:type="spellStart"/>
            <w:r w:rsidRPr="00610A63">
              <w:t>haematopoietic</w:t>
            </w:r>
            <w:proofErr w:type="spellEnd"/>
            <w:r w:rsidRPr="00610A63">
              <w:t xml:space="preserve"> stem cell transplant (within 24 months),</w:t>
            </w:r>
          </w:p>
          <w:p w14:paraId="585A3F01" w14:textId="77777777" w:rsidR="00A652EC" w:rsidRPr="00610A63" w:rsidRDefault="00D32B59">
            <w:pPr>
              <w:pStyle w:val="Schedule4TableText"/>
            </w:pPr>
            <w:r w:rsidRPr="00610A63">
              <w:t xml:space="preserve">c. Immunocompromised due to primary or acquired (HIV/AIDS) </w:t>
            </w:r>
            <w:proofErr w:type="gramStart"/>
            <w:r w:rsidRPr="00610A63">
              <w:t>immunodeficiency;</w:t>
            </w:r>
            <w:proofErr w:type="gramEnd"/>
            <w:r w:rsidRPr="00610A63">
              <w:t xml:space="preserve"> OR</w:t>
            </w:r>
          </w:p>
          <w:p w14:paraId="192FF437" w14:textId="77777777" w:rsidR="00A652EC" w:rsidRPr="00610A63" w:rsidRDefault="00D32B59">
            <w:pPr>
              <w:pStyle w:val="Schedule4TableText"/>
            </w:pPr>
            <w:r w:rsidRPr="00610A63">
              <w:lastRenderedPageBreak/>
              <w:t>2. Any significantly immunocompromising condition(s) where, in the last 3 months the patient has received:</w:t>
            </w:r>
          </w:p>
          <w:p w14:paraId="5FB89634" w14:textId="77777777" w:rsidR="00A652EC" w:rsidRPr="00610A63" w:rsidRDefault="00D32B59">
            <w:pPr>
              <w:pStyle w:val="Schedule4TableText"/>
            </w:pPr>
            <w:r w:rsidRPr="00610A63">
              <w:t xml:space="preserve">a. Chemotherapy or </w:t>
            </w:r>
            <w:proofErr w:type="gramStart"/>
            <w:r w:rsidRPr="00610A63">
              <w:t>whole body</w:t>
            </w:r>
            <w:proofErr w:type="gramEnd"/>
            <w:r w:rsidRPr="00610A63">
              <w:t xml:space="preserve"> radiotherapy,</w:t>
            </w:r>
          </w:p>
          <w:p w14:paraId="476739E2" w14:textId="77777777" w:rsidR="00A652EC" w:rsidRPr="00610A63" w:rsidRDefault="00D32B59">
            <w:pPr>
              <w:pStyle w:val="Schedule4TableText"/>
            </w:pPr>
            <w:r w:rsidRPr="00610A63">
              <w:t>b. High-dose corticosteroids (at least 20 mg of prednisone per day, or equivalent) for at least 14 days in a month, or pulse corticosteroid therapy,</w:t>
            </w:r>
          </w:p>
          <w:p w14:paraId="5E2469A4" w14:textId="77777777" w:rsidR="00A652EC" w:rsidRPr="00610A63" w:rsidRDefault="00D32B59">
            <w:pPr>
              <w:pStyle w:val="Schedule4TableText"/>
            </w:pPr>
            <w:r w:rsidRPr="00610A63">
              <w:t xml:space="preserve">c. </w:t>
            </w:r>
            <w:proofErr w:type="gramStart"/>
            <w:r w:rsidRPr="00610A63">
              <w:t>Biological</w:t>
            </w:r>
            <w:proofErr w:type="gramEnd"/>
            <w:r w:rsidRPr="00610A63">
              <w:t xml:space="preserve"> agents and other treatments that deplete or inhibit B cell or T cell function (abatacept, anti-CD20 antibodies, BTK inhibitors, JAK inhibitors, sphingosine 1-phosphate receptor modulators, anti-CD52 antibodies, anti-complement antibodies, anti-thymocyte globulin),</w:t>
            </w:r>
          </w:p>
          <w:p w14:paraId="35F5B0EA" w14:textId="77777777" w:rsidR="00A652EC" w:rsidRPr="00610A63" w:rsidRDefault="00D32B59">
            <w:pPr>
              <w:pStyle w:val="Schedule4TableText"/>
            </w:pPr>
            <w:r w:rsidRPr="00610A63">
              <w:t>d. Selected conventional synthetic disease-modifying anti-rheumatic drugs (</w:t>
            </w:r>
            <w:proofErr w:type="spellStart"/>
            <w:r w:rsidRPr="00610A63">
              <w:t>csDMARDs</w:t>
            </w:r>
            <w:proofErr w:type="spellEnd"/>
            <w:r w:rsidRPr="00610A63">
              <w:t>) including mycophenolate, methotrexate, leflunomide, azathioprine, 6-mercaptopurine (at least 1.5mg/kg/day), alkylating agents (e.g. cyclophosphamide, chlorambucil), and systemic calcineurin inhibitors (e.g. cyclosporin, tacrolimus); OR</w:t>
            </w:r>
          </w:p>
          <w:p w14:paraId="2D90CFE9" w14:textId="77777777" w:rsidR="00A652EC" w:rsidRPr="00610A63" w:rsidRDefault="00D32B59">
            <w:pPr>
              <w:pStyle w:val="Schedule4TableText"/>
            </w:pPr>
            <w:r w:rsidRPr="00610A63">
              <w:t>3. Any significantly immunocompromising condition(s) where, in the last 12 months the patient has received an anti-CD20 monoclonal antibody treatment, but criterion 2c above is not met; OR</w:t>
            </w:r>
          </w:p>
          <w:p w14:paraId="2784DB63" w14:textId="77777777" w:rsidR="00A652EC" w:rsidRPr="00610A63" w:rsidRDefault="00D32B59">
            <w:pPr>
              <w:pStyle w:val="Schedule4TableText"/>
            </w:pPr>
            <w:r w:rsidRPr="00610A63">
              <w:t>4. Others with very high-risk conditions including Down Syndrome, cerebral palsy, congenital heart disease, thalassemia, sickle cell disease and other haemoglobinopathies; OR</w:t>
            </w:r>
          </w:p>
          <w:p w14:paraId="2EE13238" w14:textId="77777777" w:rsidR="00A652EC" w:rsidRPr="00610A63" w:rsidRDefault="00D32B59">
            <w:pPr>
              <w:pStyle w:val="Schedule4TableText"/>
            </w:pPr>
            <w:r w:rsidRPr="00610A63">
              <w:t>5. People with disability with multiple comorbidities and/or frailty.</w:t>
            </w:r>
          </w:p>
          <w:p w14:paraId="10504C3D" w14:textId="77777777" w:rsidR="00A652EC" w:rsidRPr="00610A63" w:rsidRDefault="00D32B59">
            <w:pPr>
              <w:pStyle w:val="Schedule4TableText"/>
            </w:pPr>
            <w:r w:rsidRPr="00610A63">
              <w:t>Details of the patient's medical condition necessitating use of this drug must be recorded in the patient's medical records</w:t>
            </w:r>
          </w:p>
          <w:p w14:paraId="738974FB" w14:textId="77777777" w:rsidR="00A652EC" w:rsidRPr="00610A63" w:rsidRDefault="00D32B59">
            <w:pPr>
              <w:pStyle w:val="Schedule4TableText"/>
            </w:pPr>
            <w:r w:rsidRPr="00610A63">
              <w:t xml:space="preserve">For the purpose of administering this restriction, signs or symptoms attributable to COVID-19 </w:t>
            </w:r>
            <w:proofErr w:type="gramStart"/>
            <w:r w:rsidRPr="00610A63">
              <w:t>are:</w:t>
            </w:r>
            <w:proofErr w:type="gramEnd"/>
            <w:r w:rsidRPr="00610A63">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7B59C38E" w14:textId="77777777" w:rsidR="00A652EC" w:rsidRPr="00610A63" w:rsidRDefault="00D32B59">
            <w:pPr>
              <w:pStyle w:val="Schedule4TableText"/>
            </w:pPr>
            <w:r w:rsidRPr="00610A63">
              <w:t>Access to this drug through this restriction is permitted irrespective of vaccination status.</w:t>
            </w:r>
          </w:p>
          <w:p w14:paraId="3DB020E3" w14:textId="77777777" w:rsidR="00A652EC" w:rsidRPr="00610A63" w:rsidRDefault="00D32B59">
            <w:pPr>
              <w:pStyle w:val="Schedule4TableText"/>
            </w:pPr>
            <w:r w:rsidRPr="00610A63">
              <w:t>Where nucleic acid testing is used to confirm diagnosis, the result, testing date, location and test provider must be recorded on the patient record.</w:t>
            </w:r>
          </w:p>
          <w:p w14:paraId="28EA7983" w14:textId="77777777" w:rsidR="00A652EC" w:rsidRPr="00610A63" w:rsidRDefault="00D32B59">
            <w:pPr>
              <w:pStyle w:val="Schedule4TableText"/>
            </w:pPr>
            <w:r w:rsidRPr="00610A63">
              <w:t>Where a RAT is used to confirm diagnosis, available information about the test result, testing date, location and test provider (where relevant) must be recorded on the patient record.</w:t>
            </w:r>
          </w:p>
          <w:p w14:paraId="46445049" w14:textId="77777777" w:rsidR="00A652EC" w:rsidRPr="00610A63" w:rsidRDefault="00D32B59">
            <w:pPr>
              <w:pStyle w:val="Schedule4TableText"/>
            </w:pPr>
            <w:r w:rsidRPr="00610A63">
              <w:t>This drug is not PBS-</w:t>
            </w:r>
            <w:proofErr w:type="spellStart"/>
            <w:r w:rsidRPr="00610A63">
              <w:t>subsidised</w:t>
            </w:r>
            <w:proofErr w:type="spellEnd"/>
            <w:r w:rsidRPr="00610A63">
              <w:t xml:space="preserve"> for pre-exposure or post-exposure prophylaxis for the prevention of SARS-CoV-2 infection.</w:t>
            </w:r>
          </w:p>
        </w:tc>
        <w:tc>
          <w:tcPr>
            <w:tcW w:w="700" w:type="pct"/>
          </w:tcPr>
          <w:p w14:paraId="45C8D51D" w14:textId="77777777" w:rsidR="00A652EC" w:rsidRPr="00610A63" w:rsidRDefault="00D32B59">
            <w:pPr>
              <w:pStyle w:val="Schedule4TableText"/>
            </w:pPr>
            <w:r w:rsidRPr="00610A63">
              <w:lastRenderedPageBreak/>
              <w:t>Compliance with Authority Required procedures - Streamlined Authority Code 16223</w:t>
            </w:r>
          </w:p>
        </w:tc>
      </w:tr>
    </w:tbl>
    <w:p w14:paraId="7920F6C2" w14:textId="77777777" w:rsidR="00A652EC" w:rsidRPr="00610A63" w:rsidRDefault="00D32B59" w:rsidP="00D32B59">
      <w:pPr>
        <w:pStyle w:val="InstructionMain"/>
        <w:keepNext w:val="0"/>
        <w:keepLines w:val="0"/>
        <w:widowControl w:val="0"/>
      </w:pPr>
      <w:bookmarkStart w:id="153" w:name="f-1334148-title"/>
      <w:bookmarkStart w:id="154" w:name="f-1334148-V14812"/>
      <w:bookmarkStart w:id="155" w:name="f-1334148"/>
      <w:bookmarkEnd w:id="111"/>
      <w:bookmarkEnd w:id="152"/>
      <w:bookmarkEnd w:id="153"/>
      <w:r w:rsidRPr="00610A63">
        <w:t>[132]</w:t>
      </w:r>
      <w:r w:rsidRPr="00610A63">
        <w:tab/>
        <w:t>Schedule 4, Part 2, omit entry for Variation Code “V14812”</w:t>
      </w:r>
    </w:p>
    <w:p w14:paraId="00A77135" w14:textId="77777777" w:rsidR="00A652EC" w:rsidRPr="00610A63" w:rsidRDefault="00D32B59" w:rsidP="00D32B59">
      <w:pPr>
        <w:pStyle w:val="InstructionMain"/>
        <w:keepNext w:val="0"/>
        <w:keepLines w:val="0"/>
        <w:widowControl w:val="0"/>
      </w:pPr>
      <w:bookmarkStart w:id="156" w:name="f-1334148-V14815"/>
      <w:bookmarkEnd w:id="154"/>
      <w:r w:rsidRPr="00610A63">
        <w:t>[133]</w:t>
      </w:r>
      <w:r w:rsidRPr="00610A63">
        <w:tab/>
        <w:t>Schedule 4, Part 2, omit entry for Variation Code “V14815”</w:t>
      </w:r>
    </w:p>
    <w:p w14:paraId="32AEB421" w14:textId="77777777" w:rsidR="00A652EC" w:rsidRPr="00610A63" w:rsidRDefault="00D32B59" w:rsidP="00D32B59">
      <w:pPr>
        <w:pStyle w:val="InstructionMain"/>
        <w:keepNext w:val="0"/>
        <w:keepLines w:val="0"/>
        <w:widowControl w:val="0"/>
      </w:pPr>
      <w:bookmarkStart w:id="157" w:name="f-1334148-V14819"/>
      <w:bookmarkEnd w:id="156"/>
      <w:r w:rsidRPr="00610A63">
        <w:lastRenderedPageBreak/>
        <w:t>[134]</w:t>
      </w:r>
      <w:r w:rsidRPr="00610A63">
        <w:tab/>
        <w:t>Schedule 4, Part 2, omit entry for Variation Code “V14819”</w:t>
      </w:r>
    </w:p>
    <w:p w14:paraId="73412077" w14:textId="77777777" w:rsidR="00A652EC" w:rsidRPr="00610A63" w:rsidRDefault="00D32B59" w:rsidP="00D32B59">
      <w:pPr>
        <w:pStyle w:val="InstructionMain"/>
        <w:keepNext w:val="0"/>
        <w:keepLines w:val="0"/>
        <w:widowControl w:val="0"/>
      </w:pPr>
      <w:bookmarkStart w:id="158" w:name="f-1334148-V14829"/>
      <w:bookmarkEnd w:id="157"/>
      <w:r w:rsidRPr="00610A63">
        <w:t>[135]</w:t>
      </w:r>
      <w:r w:rsidRPr="00610A63">
        <w:tab/>
        <w:t>Schedule 4, Part 2, omit entry for Variation Code “V14829”</w:t>
      </w:r>
    </w:p>
    <w:p w14:paraId="24876FB4" w14:textId="77777777" w:rsidR="00A652EC" w:rsidRPr="00610A63" w:rsidRDefault="00D32B59">
      <w:pPr>
        <w:pStyle w:val="InstructionMain"/>
      </w:pPr>
      <w:bookmarkStart w:id="159" w:name="f-1334133-1"/>
      <w:bookmarkStart w:id="160" w:name="f-1334133-1C6D190CA642F39261AF86B61CA661"/>
      <w:bookmarkStart w:id="161" w:name="f-1334133"/>
      <w:bookmarkEnd w:id="155"/>
      <w:bookmarkEnd w:id="158"/>
      <w:bookmarkEnd w:id="159"/>
      <w:r w:rsidRPr="00610A63">
        <w:t>[136]</w:t>
      </w:r>
      <w:r w:rsidRPr="00610A63">
        <w:tab/>
        <w:t>Schedule 5, after entry for Abacavir with lamivudine</w:t>
      </w:r>
    </w:p>
    <w:p w14:paraId="7AD50F00" w14:textId="77777777" w:rsidR="00A652EC" w:rsidRPr="00610A63" w:rsidRDefault="00D32B59">
      <w:pPr>
        <w:pStyle w:val="InstructionActionOneWord"/>
      </w:pPr>
      <w:r w:rsidRPr="00610A63">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2F3A0420" w14:textId="77777777" w:rsidTr="000943C3">
        <w:tc>
          <w:tcPr>
            <w:tcW w:w="1150" w:type="pct"/>
          </w:tcPr>
          <w:p w14:paraId="5AAD5F32" w14:textId="77777777" w:rsidR="00A652EC" w:rsidRPr="00610A63" w:rsidRDefault="00D32B59" w:rsidP="000943C3">
            <w:pPr>
              <w:pStyle w:val="AmendmentTableText"/>
              <w:spacing w:after="60"/>
            </w:pPr>
            <w:r w:rsidRPr="00610A63">
              <w:t>Abiraterone</w:t>
            </w:r>
          </w:p>
        </w:tc>
        <w:tc>
          <w:tcPr>
            <w:tcW w:w="400" w:type="pct"/>
          </w:tcPr>
          <w:p w14:paraId="4829E618" w14:textId="77777777" w:rsidR="00A652EC" w:rsidRPr="00610A63" w:rsidRDefault="00D32B59" w:rsidP="000943C3">
            <w:pPr>
              <w:pStyle w:val="AmendmentTableText"/>
              <w:spacing w:after="60"/>
            </w:pPr>
            <w:r w:rsidRPr="00610A63">
              <w:t>GRP-29273</w:t>
            </w:r>
          </w:p>
        </w:tc>
        <w:tc>
          <w:tcPr>
            <w:tcW w:w="2050" w:type="pct"/>
          </w:tcPr>
          <w:p w14:paraId="0A6CF3E6" w14:textId="77777777" w:rsidR="00A652EC" w:rsidRPr="00610A63" w:rsidRDefault="00D32B59" w:rsidP="000943C3">
            <w:pPr>
              <w:pStyle w:val="AmendmentTableText"/>
              <w:spacing w:after="60"/>
            </w:pPr>
            <w:r w:rsidRPr="00610A63">
              <w:t>Tablet containing abiraterone acetate 250 mg</w:t>
            </w:r>
          </w:p>
        </w:tc>
        <w:tc>
          <w:tcPr>
            <w:tcW w:w="400" w:type="pct"/>
          </w:tcPr>
          <w:p w14:paraId="10D5757B" w14:textId="77777777" w:rsidR="00A652EC" w:rsidRPr="00610A63" w:rsidRDefault="00D32B59" w:rsidP="000943C3">
            <w:pPr>
              <w:pStyle w:val="AmendmentTableText"/>
              <w:spacing w:after="60"/>
            </w:pPr>
            <w:r w:rsidRPr="00610A63">
              <w:t>Oral</w:t>
            </w:r>
          </w:p>
        </w:tc>
        <w:tc>
          <w:tcPr>
            <w:tcW w:w="1050" w:type="pct"/>
          </w:tcPr>
          <w:p w14:paraId="6808A8A1" w14:textId="77777777" w:rsidR="00A652EC" w:rsidRPr="00610A63" w:rsidRDefault="00D32B59" w:rsidP="000943C3">
            <w:pPr>
              <w:pStyle w:val="AmendmentTableText"/>
              <w:spacing w:after="60"/>
            </w:pPr>
            <w:r w:rsidRPr="00610A63">
              <w:t>Abiraterone-Teva</w:t>
            </w:r>
            <w:r w:rsidRPr="00610A63">
              <w:br/>
              <w:t>Zytiga</w:t>
            </w:r>
          </w:p>
        </w:tc>
      </w:tr>
      <w:tr w:rsidR="00A652EC" w:rsidRPr="00610A63" w14:paraId="19F7864F" w14:textId="77777777" w:rsidTr="000943C3">
        <w:tc>
          <w:tcPr>
            <w:tcW w:w="1150" w:type="pct"/>
          </w:tcPr>
          <w:p w14:paraId="5FBD1F15" w14:textId="77777777" w:rsidR="00A652EC" w:rsidRPr="00610A63" w:rsidRDefault="00D32B59" w:rsidP="000943C3">
            <w:pPr>
              <w:pStyle w:val="AmendmentTableText"/>
              <w:spacing w:after="60"/>
            </w:pPr>
            <w:r w:rsidRPr="00610A63">
              <w:t>Abiraterone</w:t>
            </w:r>
          </w:p>
        </w:tc>
        <w:tc>
          <w:tcPr>
            <w:tcW w:w="400" w:type="pct"/>
          </w:tcPr>
          <w:p w14:paraId="755E5233" w14:textId="77777777" w:rsidR="00A652EC" w:rsidRPr="00610A63" w:rsidRDefault="00D32B59" w:rsidP="000943C3">
            <w:pPr>
              <w:pStyle w:val="AmendmentTableText"/>
              <w:spacing w:after="60"/>
            </w:pPr>
            <w:r w:rsidRPr="00610A63">
              <w:t>GRP-29283</w:t>
            </w:r>
          </w:p>
        </w:tc>
        <w:tc>
          <w:tcPr>
            <w:tcW w:w="2050" w:type="pct"/>
          </w:tcPr>
          <w:p w14:paraId="3E846C1C" w14:textId="77777777" w:rsidR="00A652EC" w:rsidRPr="00610A63" w:rsidRDefault="00D32B59" w:rsidP="000943C3">
            <w:pPr>
              <w:pStyle w:val="AmendmentTableText"/>
              <w:spacing w:after="60"/>
            </w:pPr>
            <w:r w:rsidRPr="00610A63">
              <w:t>Tablet containing abiraterone acetate 500 mg</w:t>
            </w:r>
          </w:p>
        </w:tc>
        <w:tc>
          <w:tcPr>
            <w:tcW w:w="400" w:type="pct"/>
          </w:tcPr>
          <w:p w14:paraId="79343221" w14:textId="77777777" w:rsidR="00A652EC" w:rsidRPr="00610A63" w:rsidRDefault="00D32B59" w:rsidP="000943C3">
            <w:pPr>
              <w:pStyle w:val="AmendmentTableText"/>
              <w:spacing w:after="60"/>
            </w:pPr>
            <w:r w:rsidRPr="00610A63">
              <w:t>Oral</w:t>
            </w:r>
          </w:p>
        </w:tc>
        <w:tc>
          <w:tcPr>
            <w:tcW w:w="1050" w:type="pct"/>
          </w:tcPr>
          <w:p w14:paraId="62741286" w14:textId="77777777" w:rsidR="00A652EC" w:rsidRPr="00610A63" w:rsidRDefault="00D32B59" w:rsidP="000943C3">
            <w:pPr>
              <w:pStyle w:val="AmendmentTableText"/>
              <w:spacing w:after="60"/>
            </w:pPr>
            <w:r w:rsidRPr="00610A63">
              <w:t>Abiraterone-Teva</w:t>
            </w:r>
            <w:r w:rsidRPr="00610A63">
              <w:br/>
              <w:t>Zytiga</w:t>
            </w:r>
          </w:p>
        </w:tc>
      </w:tr>
    </w:tbl>
    <w:p w14:paraId="47E84031" w14:textId="77777777" w:rsidR="00A652EC" w:rsidRPr="00610A63" w:rsidRDefault="00D32B59">
      <w:pPr>
        <w:pStyle w:val="InstructionMain"/>
      </w:pPr>
      <w:bookmarkStart w:id="162" w:name="f-1334133-5B49E6843AFEDE55F977566357064C"/>
      <w:bookmarkEnd w:id="160"/>
      <w:r w:rsidRPr="00610A63">
        <w:t>[137]</w:t>
      </w:r>
      <w:r w:rsidRPr="00610A63">
        <w:tab/>
        <w:t>Schedule 5, after entry for Atorvastatin </w:t>
      </w:r>
      <w:r w:rsidRPr="00610A63">
        <w:rPr>
          <w:i/>
        </w:rPr>
        <w:t>[GRP-20251]</w:t>
      </w:r>
    </w:p>
    <w:p w14:paraId="33F37A2F" w14:textId="77777777" w:rsidR="00A652EC" w:rsidRPr="00610A63" w:rsidRDefault="00D32B59">
      <w:pPr>
        <w:pStyle w:val="InstructionActionOneWord"/>
      </w:pPr>
      <w:r w:rsidRPr="00610A63">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70ECC6A6" w14:textId="77777777" w:rsidTr="000943C3">
        <w:tc>
          <w:tcPr>
            <w:tcW w:w="1150" w:type="pct"/>
          </w:tcPr>
          <w:p w14:paraId="1EA32382" w14:textId="77777777" w:rsidR="00A652EC" w:rsidRPr="00610A63" w:rsidRDefault="00D32B59" w:rsidP="000943C3">
            <w:pPr>
              <w:pStyle w:val="AmendmentTableText"/>
              <w:spacing w:after="60"/>
            </w:pPr>
            <w:r w:rsidRPr="00610A63">
              <w:t>Atovaquone</w:t>
            </w:r>
          </w:p>
        </w:tc>
        <w:tc>
          <w:tcPr>
            <w:tcW w:w="400" w:type="pct"/>
          </w:tcPr>
          <w:p w14:paraId="7396022C" w14:textId="77777777" w:rsidR="00A652EC" w:rsidRPr="00610A63" w:rsidRDefault="00D32B59" w:rsidP="000943C3">
            <w:pPr>
              <w:pStyle w:val="AmendmentTableText"/>
              <w:spacing w:after="60"/>
            </w:pPr>
            <w:r w:rsidRPr="00610A63">
              <w:t>GRP-29277</w:t>
            </w:r>
          </w:p>
        </w:tc>
        <w:tc>
          <w:tcPr>
            <w:tcW w:w="2050" w:type="pct"/>
          </w:tcPr>
          <w:p w14:paraId="5CDE4AEB" w14:textId="77777777" w:rsidR="00A652EC" w:rsidRPr="00610A63" w:rsidRDefault="00D32B59" w:rsidP="000943C3">
            <w:pPr>
              <w:pStyle w:val="AmendmentTableText"/>
              <w:spacing w:after="60"/>
            </w:pPr>
            <w:r w:rsidRPr="00610A63">
              <w:t>Oral suspension 750 mg per 5 mL, 210 mL</w:t>
            </w:r>
          </w:p>
        </w:tc>
        <w:tc>
          <w:tcPr>
            <w:tcW w:w="400" w:type="pct"/>
          </w:tcPr>
          <w:p w14:paraId="56ECF9CD" w14:textId="77777777" w:rsidR="00A652EC" w:rsidRPr="00610A63" w:rsidRDefault="00D32B59" w:rsidP="000943C3">
            <w:pPr>
              <w:pStyle w:val="AmendmentTableText"/>
              <w:spacing w:after="60"/>
            </w:pPr>
            <w:r w:rsidRPr="00610A63">
              <w:t>Oral</w:t>
            </w:r>
          </w:p>
        </w:tc>
        <w:tc>
          <w:tcPr>
            <w:tcW w:w="1050" w:type="pct"/>
          </w:tcPr>
          <w:p w14:paraId="5C3824E8" w14:textId="77777777" w:rsidR="00A652EC" w:rsidRPr="00610A63" w:rsidRDefault="00D32B59" w:rsidP="000943C3">
            <w:pPr>
              <w:pStyle w:val="AmendmentTableText"/>
              <w:spacing w:after="60"/>
            </w:pPr>
            <w:r w:rsidRPr="00610A63">
              <w:t>ATOVACUE</w:t>
            </w:r>
            <w:r w:rsidRPr="00610A63">
              <w:br/>
            </w:r>
            <w:proofErr w:type="spellStart"/>
            <w:r w:rsidRPr="00610A63">
              <w:t>Wellvone</w:t>
            </w:r>
            <w:proofErr w:type="spellEnd"/>
          </w:p>
        </w:tc>
      </w:tr>
    </w:tbl>
    <w:p w14:paraId="468DBD80" w14:textId="77777777" w:rsidR="00A652EC" w:rsidRPr="00610A63" w:rsidRDefault="00D32B59">
      <w:pPr>
        <w:pStyle w:val="InstructionMain"/>
      </w:pPr>
      <w:bookmarkStart w:id="163" w:name="f-1334133-34456A383A069F6F4FA6920E47585B"/>
      <w:bookmarkEnd w:id="162"/>
      <w:r w:rsidRPr="00610A63">
        <w:t>[138]</w:t>
      </w:r>
      <w:r w:rsidRPr="00610A63">
        <w:tab/>
        <w:t xml:space="preserve">Schedule 5, after entry for Buprenorphine </w:t>
      </w:r>
      <w:r w:rsidRPr="00610A63">
        <w:rPr>
          <w:i/>
        </w:rPr>
        <w:t>[GRP-24293]</w:t>
      </w:r>
    </w:p>
    <w:p w14:paraId="46ABA041" w14:textId="77777777" w:rsidR="00A652EC" w:rsidRPr="00610A63" w:rsidRDefault="00D32B59">
      <w:pPr>
        <w:pStyle w:val="InstructionActionOneWord"/>
      </w:pPr>
      <w:r w:rsidRPr="00610A63">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6A65E6AC" w14:textId="77777777" w:rsidTr="000943C3">
        <w:tc>
          <w:tcPr>
            <w:tcW w:w="1150" w:type="pct"/>
          </w:tcPr>
          <w:p w14:paraId="412FC5C4" w14:textId="77777777" w:rsidR="00A652EC" w:rsidRPr="00610A63" w:rsidRDefault="00D32B59" w:rsidP="000943C3">
            <w:pPr>
              <w:pStyle w:val="AmendmentTableText"/>
              <w:spacing w:after="60"/>
            </w:pPr>
            <w:r w:rsidRPr="00610A63">
              <w:t>Cabergoline</w:t>
            </w:r>
          </w:p>
        </w:tc>
        <w:tc>
          <w:tcPr>
            <w:tcW w:w="400" w:type="pct"/>
          </w:tcPr>
          <w:p w14:paraId="60C2B61C" w14:textId="77777777" w:rsidR="00A652EC" w:rsidRPr="00610A63" w:rsidRDefault="00D32B59" w:rsidP="000943C3">
            <w:pPr>
              <w:pStyle w:val="AmendmentTableText"/>
              <w:spacing w:after="60"/>
            </w:pPr>
            <w:r w:rsidRPr="00610A63">
              <w:t>GRP-19705</w:t>
            </w:r>
          </w:p>
        </w:tc>
        <w:tc>
          <w:tcPr>
            <w:tcW w:w="2050" w:type="pct"/>
          </w:tcPr>
          <w:p w14:paraId="28D13C12" w14:textId="77777777" w:rsidR="00A652EC" w:rsidRPr="00610A63" w:rsidRDefault="00D32B59" w:rsidP="000943C3">
            <w:pPr>
              <w:pStyle w:val="AmendmentTableText"/>
              <w:spacing w:after="60"/>
            </w:pPr>
            <w:r w:rsidRPr="00610A63">
              <w:t>Tablet 500 micrograms</w:t>
            </w:r>
          </w:p>
        </w:tc>
        <w:tc>
          <w:tcPr>
            <w:tcW w:w="400" w:type="pct"/>
          </w:tcPr>
          <w:p w14:paraId="7DFA4797" w14:textId="77777777" w:rsidR="00A652EC" w:rsidRPr="00610A63" w:rsidRDefault="00D32B59" w:rsidP="000943C3">
            <w:pPr>
              <w:pStyle w:val="AmendmentTableText"/>
              <w:spacing w:after="60"/>
            </w:pPr>
            <w:r w:rsidRPr="00610A63">
              <w:t>Oral</w:t>
            </w:r>
          </w:p>
        </w:tc>
        <w:tc>
          <w:tcPr>
            <w:tcW w:w="1050" w:type="pct"/>
          </w:tcPr>
          <w:p w14:paraId="05996FE2" w14:textId="77777777" w:rsidR="00A652EC" w:rsidRPr="00610A63" w:rsidRDefault="00D32B59" w:rsidP="000943C3">
            <w:pPr>
              <w:pStyle w:val="AmendmentTableText"/>
              <w:spacing w:after="60"/>
            </w:pPr>
            <w:proofErr w:type="spellStart"/>
            <w:r w:rsidRPr="00610A63">
              <w:t>Dostamine</w:t>
            </w:r>
            <w:proofErr w:type="spellEnd"/>
            <w:r w:rsidRPr="00610A63">
              <w:br/>
            </w:r>
            <w:proofErr w:type="spellStart"/>
            <w:r w:rsidRPr="00610A63">
              <w:t>Dostinex</w:t>
            </w:r>
            <w:proofErr w:type="spellEnd"/>
          </w:p>
        </w:tc>
      </w:tr>
    </w:tbl>
    <w:p w14:paraId="624F4FD1" w14:textId="77777777" w:rsidR="00A652EC" w:rsidRPr="00610A63" w:rsidRDefault="00D32B59">
      <w:pPr>
        <w:pStyle w:val="InstructionMain"/>
      </w:pPr>
      <w:bookmarkStart w:id="164" w:name="f-1334133-F5FE703E27BFE75A7965D8C7C1747F"/>
      <w:bookmarkEnd w:id="163"/>
      <w:r w:rsidRPr="00610A63">
        <w:t>[139]</w:t>
      </w:r>
      <w:r w:rsidRPr="00610A63">
        <w:tab/>
        <w:t>Schedule 5, after entry for Clonazepam</w:t>
      </w:r>
    </w:p>
    <w:p w14:paraId="17B5DE05" w14:textId="77777777" w:rsidR="00A652EC" w:rsidRPr="00610A63" w:rsidRDefault="00D32B59">
      <w:pPr>
        <w:pStyle w:val="InstructionActionOneWord"/>
      </w:pPr>
      <w:r w:rsidRPr="00610A63">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3B265BA0" w14:textId="77777777" w:rsidTr="000943C3">
        <w:tc>
          <w:tcPr>
            <w:tcW w:w="1150" w:type="pct"/>
          </w:tcPr>
          <w:p w14:paraId="3713182B" w14:textId="77777777" w:rsidR="00A652EC" w:rsidRPr="00610A63" w:rsidRDefault="00D32B59" w:rsidP="000943C3">
            <w:pPr>
              <w:pStyle w:val="AmendmentTableText"/>
              <w:spacing w:after="60"/>
            </w:pPr>
            <w:r w:rsidRPr="00610A63">
              <w:t>Clonazepam</w:t>
            </w:r>
          </w:p>
        </w:tc>
        <w:tc>
          <w:tcPr>
            <w:tcW w:w="400" w:type="pct"/>
          </w:tcPr>
          <w:p w14:paraId="729305DB" w14:textId="77777777" w:rsidR="00A652EC" w:rsidRPr="00610A63" w:rsidRDefault="00D32B59" w:rsidP="000943C3">
            <w:pPr>
              <w:pStyle w:val="AmendmentTableText"/>
              <w:spacing w:after="60"/>
            </w:pPr>
            <w:r w:rsidRPr="00610A63">
              <w:t>GRP-29271</w:t>
            </w:r>
          </w:p>
        </w:tc>
        <w:tc>
          <w:tcPr>
            <w:tcW w:w="2050" w:type="pct"/>
          </w:tcPr>
          <w:p w14:paraId="0D549367" w14:textId="77777777" w:rsidR="00A652EC" w:rsidRPr="00610A63" w:rsidRDefault="00D32B59" w:rsidP="000943C3">
            <w:pPr>
              <w:pStyle w:val="AmendmentTableText"/>
              <w:spacing w:after="60"/>
            </w:pPr>
            <w:r w:rsidRPr="00610A63">
              <w:t>Tablet 2 mg</w:t>
            </w:r>
          </w:p>
        </w:tc>
        <w:tc>
          <w:tcPr>
            <w:tcW w:w="400" w:type="pct"/>
          </w:tcPr>
          <w:p w14:paraId="00A79F2D" w14:textId="77777777" w:rsidR="00A652EC" w:rsidRPr="00610A63" w:rsidRDefault="00D32B59" w:rsidP="000943C3">
            <w:pPr>
              <w:pStyle w:val="AmendmentTableText"/>
              <w:spacing w:after="60"/>
            </w:pPr>
            <w:r w:rsidRPr="00610A63">
              <w:t>Oral</w:t>
            </w:r>
          </w:p>
        </w:tc>
        <w:tc>
          <w:tcPr>
            <w:tcW w:w="1050" w:type="pct"/>
          </w:tcPr>
          <w:p w14:paraId="39924323" w14:textId="77777777" w:rsidR="00A652EC" w:rsidRPr="00610A63" w:rsidRDefault="00D32B59" w:rsidP="000943C3">
            <w:pPr>
              <w:pStyle w:val="AmendmentTableText"/>
              <w:spacing w:after="60"/>
            </w:pPr>
            <w:proofErr w:type="spellStart"/>
            <w:r w:rsidRPr="00610A63">
              <w:t>Paxam</w:t>
            </w:r>
            <w:proofErr w:type="spellEnd"/>
            <w:r w:rsidRPr="00610A63">
              <w:t xml:space="preserve"> 2</w:t>
            </w:r>
          </w:p>
        </w:tc>
      </w:tr>
      <w:tr w:rsidR="00A652EC" w:rsidRPr="00610A63" w14:paraId="2B8BA0CA" w14:textId="77777777" w:rsidTr="000943C3">
        <w:tc>
          <w:tcPr>
            <w:tcW w:w="1150" w:type="pct"/>
          </w:tcPr>
          <w:p w14:paraId="4995DA1F" w14:textId="77777777" w:rsidR="00A652EC" w:rsidRPr="00610A63" w:rsidRDefault="00D32B59" w:rsidP="000943C3">
            <w:pPr>
              <w:pStyle w:val="AmendmentTableText"/>
              <w:spacing w:after="60"/>
            </w:pPr>
            <w:r w:rsidRPr="00610A63">
              <w:t>Clonazepam</w:t>
            </w:r>
          </w:p>
        </w:tc>
        <w:tc>
          <w:tcPr>
            <w:tcW w:w="400" w:type="pct"/>
          </w:tcPr>
          <w:p w14:paraId="14DDBEAA" w14:textId="77777777" w:rsidR="00A652EC" w:rsidRPr="00610A63" w:rsidRDefault="00D32B59" w:rsidP="000943C3">
            <w:pPr>
              <w:pStyle w:val="AmendmentTableText"/>
              <w:spacing w:after="60"/>
            </w:pPr>
            <w:r w:rsidRPr="00610A63">
              <w:t>GRP-29271</w:t>
            </w:r>
          </w:p>
        </w:tc>
        <w:tc>
          <w:tcPr>
            <w:tcW w:w="2050" w:type="pct"/>
          </w:tcPr>
          <w:p w14:paraId="19E84CB6" w14:textId="77777777" w:rsidR="00A652EC" w:rsidRPr="00610A63" w:rsidRDefault="00D32B59" w:rsidP="000943C3">
            <w:pPr>
              <w:pStyle w:val="AmendmentTableText"/>
              <w:spacing w:after="60"/>
            </w:pPr>
            <w:r w:rsidRPr="00610A63">
              <w:t>Tablet 2 mg (S19A)</w:t>
            </w:r>
          </w:p>
        </w:tc>
        <w:tc>
          <w:tcPr>
            <w:tcW w:w="400" w:type="pct"/>
          </w:tcPr>
          <w:p w14:paraId="7FD3AA7F" w14:textId="77777777" w:rsidR="00A652EC" w:rsidRPr="00610A63" w:rsidRDefault="00D32B59" w:rsidP="000943C3">
            <w:pPr>
              <w:pStyle w:val="AmendmentTableText"/>
              <w:spacing w:after="60"/>
            </w:pPr>
            <w:r w:rsidRPr="00610A63">
              <w:t>Oral</w:t>
            </w:r>
          </w:p>
        </w:tc>
        <w:tc>
          <w:tcPr>
            <w:tcW w:w="1050" w:type="pct"/>
          </w:tcPr>
          <w:p w14:paraId="7640B5CE" w14:textId="77777777" w:rsidR="00A652EC" w:rsidRPr="00610A63" w:rsidRDefault="00D32B59" w:rsidP="000943C3">
            <w:pPr>
              <w:pStyle w:val="AmendmentTableText"/>
              <w:spacing w:after="60"/>
            </w:pPr>
            <w:r w:rsidRPr="00610A63">
              <w:t>Clonazepam USP (</w:t>
            </w:r>
            <w:proofErr w:type="spellStart"/>
            <w:r w:rsidRPr="00610A63">
              <w:t>Advagen</w:t>
            </w:r>
            <w:proofErr w:type="spellEnd"/>
            <w:r w:rsidRPr="00610A63">
              <w:t xml:space="preserve"> Pharma, USA)</w:t>
            </w:r>
          </w:p>
        </w:tc>
      </w:tr>
    </w:tbl>
    <w:p w14:paraId="26A43017" w14:textId="77777777" w:rsidR="00A652EC" w:rsidRPr="00610A63" w:rsidRDefault="00D32B59">
      <w:pPr>
        <w:pStyle w:val="InstructionMain"/>
      </w:pPr>
      <w:bookmarkStart w:id="165" w:name="f-1334133-E44A468B5C0ABF118D970C6F645BD2"/>
      <w:bookmarkEnd w:id="164"/>
      <w:r w:rsidRPr="00610A63">
        <w:t>[140]</w:t>
      </w:r>
      <w:r w:rsidRPr="00610A63">
        <w:tab/>
        <w:t xml:space="preserve">Schedule 5, entries for </w:t>
      </w:r>
      <w:proofErr w:type="spellStart"/>
      <w:r w:rsidRPr="00610A63">
        <w:t>Dasatinib</w:t>
      </w:r>
      <w:proofErr w:type="spellEnd"/>
    </w:p>
    <w:p w14:paraId="03D59982"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380D819E" w14:textId="77777777" w:rsidTr="000943C3">
        <w:tc>
          <w:tcPr>
            <w:tcW w:w="1150" w:type="pct"/>
          </w:tcPr>
          <w:p w14:paraId="346EB7B7" w14:textId="77777777" w:rsidR="00A652EC" w:rsidRPr="00610A63" w:rsidRDefault="00D32B59" w:rsidP="000943C3">
            <w:pPr>
              <w:pStyle w:val="AmendmentTableText"/>
              <w:spacing w:after="60"/>
            </w:pPr>
            <w:proofErr w:type="spellStart"/>
            <w:r w:rsidRPr="00610A63">
              <w:t>Dasatinib</w:t>
            </w:r>
            <w:proofErr w:type="spellEnd"/>
          </w:p>
        </w:tc>
        <w:tc>
          <w:tcPr>
            <w:tcW w:w="400" w:type="pct"/>
          </w:tcPr>
          <w:p w14:paraId="168AB6C2" w14:textId="77777777" w:rsidR="00A652EC" w:rsidRPr="00610A63" w:rsidRDefault="00D32B59" w:rsidP="000943C3">
            <w:pPr>
              <w:pStyle w:val="AmendmentTableText"/>
              <w:spacing w:after="60"/>
            </w:pPr>
            <w:r w:rsidRPr="00610A63">
              <w:t>GRP-25848</w:t>
            </w:r>
          </w:p>
        </w:tc>
        <w:tc>
          <w:tcPr>
            <w:tcW w:w="2050" w:type="pct"/>
          </w:tcPr>
          <w:p w14:paraId="6291EAB2" w14:textId="77777777" w:rsidR="00A652EC" w:rsidRPr="00610A63" w:rsidRDefault="00D32B59" w:rsidP="000943C3">
            <w:pPr>
              <w:pStyle w:val="AmendmentTableText"/>
              <w:spacing w:after="60"/>
            </w:pPr>
            <w:r w:rsidRPr="00610A63">
              <w:t>Tablet 70 mg</w:t>
            </w:r>
          </w:p>
        </w:tc>
        <w:tc>
          <w:tcPr>
            <w:tcW w:w="400" w:type="pct"/>
          </w:tcPr>
          <w:p w14:paraId="12E58DAD" w14:textId="77777777" w:rsidR="00A652EC" w:rsidRPr="00610A63" w:rsidRDefault="00D32B59" w:rsidP="000943C3">
            <w:pPr>
              <w:pStyle w:val="AmendmentTableText"/>
              <w:spacing w:after="60"/>
            </w:pPr>
            <w:r w:rsidRPr="00610A63">
              <w:t>Oral</w:t>
            </w:r>
          </w:p>
        </w:tc>
        <w:tc>
          <w:tcPr>
            <w:tcW w:w="1050" w:type="pct"/>
          </w:tcPr>
          <w:p w14:paraId="0B78E59D" w14:textId="77777777" w:rsidR="00A652EC" w:rsidRPr="00610A63" w:rsidRDefault="00D32B59" w:rsidP="000943C3">
            <w:pPr>
              <w:pStyle w:val="AmendmentTableText"/>
              <w:spacing w:after="60"/>
            </w:pPr>
            <w:proofErr w:type="spellStart"/>
            <w:r w:rsidRPr="00610A63">
              <w:t>Dasatinib</w:t>
            </w:r>
            <w:proofErr w:type="spellEnd"/>
            <w:r w:rsidRPr="00610A63">
              <w:t xml:space="preserve"> ARX</w:t>
            </w:r>
            <w:r w:rsidRPr="00610A63">
              <w:br/>
            </w:r>
            <w:proofErr w:type="spellStart"/>
            <w:r w:rsidRPr="00610A63">
              <w:t>Dasatinib</w:t>
            </w:r>
            <w:proofErr w:type="spellEnd"/>
            <w:r w:rsidRPr="00610A63">
              <w:t xml:space="preserve"> </w:t>
            </w:r>
            <w:proofErr w:type="spellStart"/>
            <w:proofErr w:type="gramStart"/>
            <w:r w:rsidRPr="00610A63">
              <w:t>Dr.Reddy's</w:t>
            </w:r>
            <w:proofErr w:type="spellEnd"/>
            <w:proofErr w:type="gramEnd"/>
            <w:r w:rsidRPr="00610A63">
              <w:br/>
            </w:r>
            <w:proofErr w:type="spellStart"/>
            <w:r w:rsidRPr="00610A63">
              <w:t>Dasatinib</w:t>
            </w:r>
            <w:proofErr w:type="spellEnd"/>
            <w:r w:rsidRPr="00610A63">
              <w:t xml:space="preserve"> Sandoz</w:t>
            </w:r>
            <w:r w:rsidRPr="00610A63">
              <w:br/>
            </w:r>
            <w:proofErr w:type="spellStart"/>
            <w:r w:rsidRPr="00610A63">
              <w:lastRenderedPageBreak/>
              <w:t>Dasatinib</w:t>
            </w:r>
            <w:proofErr w:type="spellEnd"/>
            <w:r w:rsidRPr="00610A63">
              <w:t xml:space="preserve"> SUN</w:t>
            </w:r>
            <w:r w:rsidRPr="00610A63">
              <w:br/>
              <w:t>DASATINIB-TEVA</w:t>
            </w:r>
            <w:r w:rsidRPr="00610A63">
              <w:br/>
            </w:r>
            <w:proofErr w:type="spellStart"/>
            <w:r w:rsidRPr="00610A63">
              <w:t>Dasatinib</w:t>
            </w:r>
            <w:proofErr w:type="spellEnd"/>
            <w:r w:rsidRPr="00610A63">
              <w:t xml:space="preserve"> </w:t>
            </w:r>
            <w:proofErr w:type="spellStart"/>
            <w:r w:rsidRPr="00610A63">
              <w:t>Viatris</w:t>
            </w:r>
            <w:proofErr w:type="spellEnd"/>
            <w:r w:rsidRPr="00610A63">
              <w:br/>
            </w:r>
            <w:proofErr w:type="spellStart"/>
            <w:r w:rsidRPr="00610A63">
              <w:t>Sprycel</w:t>
            </w:r>
            <w:proofErr w:type="spellEnd"/>
          </w:p>
        </w:tc>
      </w:tr>
      <w:tr w:rsidR="00A652EC" w:rsidRPr="00610A63" w14:paraId="207B2559" w14:textId="77777777" w:rsidTr="000943C3">
        <w:tc>
          <w:tcPr>
            <w:tcW w:w="1150" w:type="pct"/>
          </w:tcPr>
          <w:p w14:paraId="79324C1B" w14:textId="77777777" w:rsidR="00A652EC" w:rsidRPr="00610A63" w:rsidRDefault="00D32B59" w:rsidP="000943C3">
            <w:pPr>
              <w:pStyle w:val="AmendmentTableText"/>
              <w:spacing w:after="60"/>
            </w:pPr>
            <w:proofErr w:type="spellStart"/>
            <w:r w:rsidRPr="00610A63">
              <w:lastRenderedPageBreak/>
              <w:t>Dasatinib</w:t>
            </w:r>
            <w:proofErr w:type="spellEnd"/>
          </w:p>
        </w:tc>
        <w:tc>
          <w:tcPr>
            <w:tcW w:w="400" w:type="pct"/>
          </w:tcPr>
          <w:p w14:paraId="199EB37A" w14:textId="77777777" w:rsidR="00A652EC" w:rsidRPr="00610A63" w:rsidRDefault="00D32B59" w:rsidP="000943C3">
            <w:pPr>
              <w:pStyle w:val="AmendmentTableText"/>
              <w:spacing w:after="60"/>
            </w:pPr>
            <w:r w:rsidRPr="00610A63">
              <w:t>GRP-25849</w:t>
            </w:r>
          </w:p>
        </w:tc>
        <w:tc>
          <w:tcPr>
            <w:tcW w:w="2050" w:type="pct"/>
          </w:tcPr>
          <w:p w14:paraId="785818F9" w14:textId="77777777" w:rsidR="00A652EC" w:rsidRPr="00610A63" w:rsidRDefault="00D32B59" w:rsidP="000943C3">
            <w:pPr>
              <w:pStyle w:val="AmendmentTableText"/>
              <w:spacing w:after="60"/>
            </w:pPr>
            <w:r w:rsidRPr="00610A63">
              <w:t>Tablet 20 mg</w:t>
            </w:r>
          </w:p>
        </w:tc>
        <w:tc>
          <w:tcPr>
            <w:tcW w:w="400" w:type="pct"/>
          </w:tcPr>
          <w:p w14:paraId="66C2F780" w14:textId="77777777" w:rsidR="00A652EC" w:rsidRPr="00610A63" w:rsidRDefault="00D32B59" w:rsidP="000943C3">
            <w:pPr>
              <w:pStyle w:val="AmendmentTableText"/>
              <w:spacing w:after="60"/>
            </w:pPr>
            <w:r w:rsidRPr="00610A63">
              <w:t>Oral</w:t>
            </w:r>
          </w:p>
        </w:tc>
        <w:tc>
          <w:tcPr>
            <w:tcW w:w="1050" w:type="pct"/>
          </w:tcPr>
          <w:p w14:paraId="609DCAD5" w14:textId="77777777" w:rsidR="00A652EC" w:rsidRPr="00610A63" w:rsidRDefault="00D32B59" w:rsidP="000943C3">
            <w:pPr>
              <w:pStyle w:val="AmendmentTableText"/>
              <w:spacing w:after="60"/>
            </w:pPr>
            <w:proofErr w:type="spellStart"/>
            <w:r w:rsidRPr="00610A63">
              <w:t>Dasatinib</w:t>
            </w:r>
            <w:proofErr w:type="spellEnd"/>
            <w:r w:rsidRPr="00610A63">
              <w:t xml:space="preserve"> ARX</w:t>
            </w:r>
            <w:r w:rsidRPr="00610A63">
              <w:br/>
            </w:r>
            <w:proofErr w:type="spellStart"/>
            <w:r w:rsidRPr="00610A63">
              <w:t>Dasatinib</w:t>
            </w:r>
            <w:proofErr w:type="spellEnd"/>
            <w:r w:rsidRPr="00610A63">
              <w:t xml:space="preserve"> </w:t>
            </w:r>
            <w:proofErr w:type="spellStart"/>
            <w:proofErr w:type="gramStart"/>
            <w:r w:rsidRPr="00610A63">
              <w:t>Dr.Reddy's</w:t>
            </w:r>
            <w:proofErr w:type="spellEnd"/>
            <w:proofErr w:type="gramEnd"/>
            <w:r w:rsidRPr="00610A63">
              <w:br/>
            </w:r>
            <w:proofErr w:type="spellStart"/>
            <w:r w:rsidRPr="00610A63">
              <w:t>Dasatinib</w:t>
            </w:r>
            <w:proofErr w:type="spellEnd"/>
            <w:r w:rsidRPr="00610A63">
              <w:t xml:space="preserve"> Sandoz</w:t>
            </w:r>
            <w:r w:rsidRPr="00610A63">
              <w:br/>
            </w:r>
            <w:proofErr w:type="spellStart"/>
            <w:r w:rsidRPr="00610A63">
              <w:t>Dasatinib</w:t>
            </w:r>
            <w:proofErr w:type="spellEnd"/>
            <w:r w:rsidRPr="00610A63">
              <w:t xml:space="preserve"> SUN</w:t>
            </w:r>
            <w:r w:rsidRPr="00610A63">
              <w:br/>
              <w:t>DASATINIB-TEVA</w:t>
            </w:r>
            <w:r w:rsidRPr="00610A63">
              <w:br/>
            </w:r>
            <w:proofErr w:type="spellStart"/>
            <w:r w:rsidRPr="00610A63">
              <w:t>Dasatinib</w:t>
            </w:r>
            <w:proofErr w:type="spellEnd"/>
            <w:r w:rsidRPr="00610A63">
              <w:t xml:space="preserve"> </w:t>
            </w:r>
            <w:proofErr w:type="spellStart"/>
            <w:r w:rsidRPr="00610A63">
              <w:t>Viatris</w:t>
            </w:r>
            <w:proofErr w:type="spellEnd"/>
            <w:r w:rsidRPr="00610A63">
              <w:br/>
            </w:r>
            <w:proofErr w:type="spellStart"/>
            <w:r w:rsidRPr="00610A63">
              <w:t>Sprycel</w:t>
            </w:r>
            <w:proofErr w:type="spellEnd"/>
          </w:p>
        </w:tc>
      </w:tr>
      <w:tr w:rsidR="00A652EC" w:rsidRPr="00610A63" w14:paraId="62C898DA" w14:textId="77777777" w:rsidTr="000943C3">
        <w:tc>
          <w:tcPr>
            <w:tcW w:w="1150" w:type="pct"/>
          </w:tcPr>
          <w:p w14:paraId="2F548440" w14:textId="77777777" w:rsidR="00A652EC" w:rsidRPr="00610A63" w:rsidRDefault="00D32B59" w:rsidP="000943C3">
            <w:pPr>
              <w:pStyle w:val="AmendmentTableText"/>
              <w:spacing w:after="60"/>
            </w:pPr>
            <w:proofErr w:type="spellStart"/>
            <w:r w:rsidRPr="00610A63">
              <w:t>Dasatinib</w:t>
            </w:r>
            <w:proofErr w:type="spellEnd"/>
          </w:p>
        </w:tc>
        <w:tc>
          <w:tcPr>
            <w:tcW w:w="400" w:type="pct"/>
          </w:tcPr>
          <w:p w14:paraId="58625893" w14:textId="77777777" w:rsidR="00A652EC" w:rsidRPr="00610A63" w:rsidRDefault="00D32B59" w:rsidP="000943C3">
            <w:pPr>
              <w:pStyle w:val="AmendmentTableText"/>
              <w:spacing w:after="60"/>
            </w:pPr>
            <w:r w:rsidRPr="00610A63">
              <w:t>GRP-25853</w:t>
            </w:r>
          </w:p>
        </w:tc>
        <w:tc>
          <w:tcPr>
            <w:tcW w:w="2050" w:type="pct"/>
          </w:tcPr>
          <w:p w14:paraId="4FECEAA0" w14:textId="77777777" w:rsidR="00A652EC" w:rsidRPr="00610A63" w:rsidRDefault="00D32B59" w:rsidP="000943C3">
            <w:pPr>
              <w:pStyle w:val="AmendmentTableText"/>
              <w:spacing w:after="60"/>
            </w:pPr>
            <w:r w:rsidRPr="00610A63">
              <w:t>Tablet 50 mg</w:t>
            </w:r>
          </w:p>
        </w:tc>
        <w:tc>
          <w:tcPr>
            <w:tcW w:w="400" w:type="pct"/>
          </w:tcPr>
          <w:p w14:paraId="4EF1D331" w14:textId="77777777" w:rsidR="00A652EC" w:rsidRPr="00610A63" w:rsidRDefault="00D32B59" w:rsidP="000943C3">
            <w:pPr>
              <w:pStyle w:val="AmendmentTableText"/>
              <w:spacing w:after="60"/>
            </w:pPr>
            <w:r w:rsidRPr="00610A63">
              <w:t>Oral</w:t>
            </w:r>
          </w:p>
        </w:tc>
        <w:tc>
          <w:tcPr>
            <w:tcW w:w="1050" w:type="pct"/>
          </w:tcPr>
          <w:p w14:paraId="2E3FDB30" w14:textId="77777777" w:rsidR="00A652EC" w:rsidRPr="00610A63" w:rsidRDefault="00D32B59" w:rsidP="000943C3">
            <w:pPr>
              <w:pStyle w:val="AmendmentTableText"/>
              <w:spacing w:after="60"/>
            </w:pPr>
            <w:proofErr w:type="spellStart"/>
            <w:r w:rsidRPr="00610A63">
              <w:t>Dasatinib</w:t>
            </w:r>
            <w:proofErr w:type="spellEnd"/>
            <w:r w:rsidRPr="00610A63">
              <w:t xml:space="preserve"> ARX</w:t>
            </w:r>
            <w:r w:rsidRPr="00610A63">
              <w:br/>
            </w:r>
            <w:proofErr w:type="spellStart"/>
            <w:r w:rsidRPr="00610A63">
              <w:t>Dasatinib</w:t>
            </w:r>
            <w:proofErr w:type="spellEnd"/>
            <w:r w:rsidRPr="00610A63">
              <w:t xml:space="preserve"> </w:t>
            </w:r>
            <w:proofErr w:type="spellStart"/>
            <w:proofErr w:type="gramStart"/>
            <w:r w:rsidRPr="00610A63">
              <w:t>Dr.Reddy's</w:t>
            </w:r>
            <w:proofErr w:type="spellEnd"/>
            <w:proofErr w:type="gramEnd"/>
            <w:r w:rsidRPr="00610A63">
              <w:br/>
            </w:r>
            <w:proofErr w:type="spellStart"/>
            <w:r w:rsidRPr="00610A63">
              <w:t>Dasatinib</w:t>
            </w:r>
            <w:proofErr w:type="spellEnd"/>
            <w:r w:rsidRPr="00610A63">
              <w:t xml:space="preserve"> Sandoz</w:t>
            </w:r>
            <w:r w:rsidRPr="00610A63">
              <w:br/>
            </w:r>
            <w:proofErr w:type="spellStart"/>
            <w:r w:rsidRPr="00610A63">
              <w:t>Dasatinib</w:t>
            </w:r>
            <w:proofErr w:type="spellEnd"/>
            <w:r w:rsidRPr="00610A63">
              <w:t xml:space="preserve"> SUN</w:t>
            </w:r>
            <w:r w:rsidRPr="00610A63">
              <w:br/>
              <w:t>DASATINIB-TEVA</w:t>
            </w:r>
            <w:r w:rsidRPr="00610A63">
              <w:br/>
            </w:r>
            <w:proofErr w:type="spellStart"/>
            <w:r w:rsidRPr="00610A63">
              <w:t>Dasatinib</w:t>
            </w:r>
            <w:proofErr w:type="spellEnd"/>
            <w:r w:rsidRPr="00610A63">
              <w:t xml:space="preserve"> </w:t>
            </w:r>
            <w:proofErr w:type="spellStart"/>
            <w:r w:rsidRPr="00610A63">
              <w:t>Viatris</w:t>
            </w:r>
            <w:proofErr w:type="spellEnd"/>
            <w:r w:rsidRPr="00610A63">
              <w:br/>
            </w:r>
            <w:proofErr w:type="spellStart"/>
            <w:r w:rsidRPr="00610A63">
              <w:t>Sprycel</w:t>
            </w:r>
            <w:proofErr w:type="spellEnd"/>
          </w:p>
        </w:tc>
      </w:tr>
      <w:tr w:rsidR="00A652EC" w:rsidRPr="00610A63" w14:paraId="671C863E" w14:textId="77777777" w:rsidTr="000943C3">
        <w:tc>
          <w:tcPr>
            <w:tcW w:w="1150" w:type="pct"/>
          </w:tcPr>
          <w:p w14:paraId="449CC9EC" w14:textId="77777777" w:rsidR="00A652EC" w:rsidRPr="00610A63" w:rsidRDefault="00D32B59" w:rsidP="000943C3">
            <w:pPr>
              <w:pStyle w:val="AmendmentTableText"/>
              <w:spacing w:after="60"/>
            </w:pPr>
            <w:proofErr w:type="spellStart"/>
            <w:r w:rsidRPr="00610A63">
              <w:t>Dasatinib</w:t>
            </w:r>
            <w:proofErr w:type="spellEnd"/>
          </w:p>
        </w:tc>
        <w:tc>
          <w:tcPr>
            <w:tcW w:w="400" w:type="pct"/>
          </w:tcPr>
          <w:p w14:paraId="4DFB3DB2" w14:textId="77777777" w:rsidR="00A652EC" w:rsidRPr="00610A63" w:rsidRDefault="00D32B59" w:rsidP="000943C3">
            <w:pPr>
              <w:pStyle w:val="AmendmentTableText"/>
              <w:spacing w:after="60"/>
            </w:pPr>
            <w:r w:rsidRPr="00610A63">
              <w:t>GRP-25880</w:t>
            </w:r>
          </w:p>
        </w:tc>
        <w:tc>
          <w:tcPr>
            <w:tcW w:w="2050" w:type="pct"/>
          </w:tcPr>
          <w:p w14:paraId="3A7AC323" w14:textId="77777777" w:rsidR="00A652EC" w:rsidRPr="00610A63" w:rsidRDefault="00D32B59" w:rsidP="000943C3">
            <w:pPr>
              <w:pStyle w:val="AmendmentTableText"/>
              <w:spacing w:after="60"/>
            </w:pPr>
            <w:r w:rsidRPr="00610A63">
              <w:t>Tablet 100 mg</w:t>
            </w:r>
          </w:p>
        </w:tc>
        <w:tc>
          <w:tcPr>
            <w:tcW w:w="400" w:type="pct"/>
          </w:tcPr>
          <w:p w14:paraId="129CD7A8" w14:textId="77777777" w:rsidR="00A652EC" w:rsidRPr="00610A63" w:rsidRDefault="00D32B59" w:rsidP="000943C3">
            <w:pPr>
              <w:pStyle w:val="AmendmentTableText"/>
              <w:spacing w:after="60"/>
            </w:pPr>
            <w:r w:rsidRPr="00610A63">
              <w:t>Oral</w:t>
            </w:r>
          </w:p>
        </w:tc>
        <w:tc>
          <w:tcPr>
            <w:tcW w:w="1050" w:type="pct"/>
          </w:tcPr>
          <w:p w14:paraId="2609F584" w14:textId="77777777" w:rsidR="00A652EC" w:rsidRPr="00610A63" w:rsidRDefault="00D32B59" w:rsidP="000943C3">
            <w:pPr>
              <w:pStyle w:val="AmendmentTableText"/>
              <w:spacing w:after="60"/>
            </w:pPr>
            <w:proofErr w:type="spellStart"/>
            <w:r w:rsidRPr="00610A63">
              <w:t>Dasatinib</w:t>
            </w:r>
            <w:proofErr w:type="spellEnd"/>
            <w:r w:rsidRPr="00610A63">
              <w:t xml:space="preserve"> ARX</w:t>
            </w:r>
            <w:r w:rsidRPr="00610A63">
              <w:br/>
            </w:r>
            <w:proofErr w:type="spellStart"/>
            <w:r w:rsidRPr="00610A63">
              <w:t>Dasatinib</w:t>
            </w:r>
            <w:proofErr w:type="spellEnd"/>
            <w:r w:rsidRPr="00610A63">
              <w:t xml:space="preserve"> </w:t>
            </w:r>
            <w:proofErr w:type="spellStart"/>
            <w:proofErr w:type="gramStart"/>
            <w:r w:rsidRPr="00610A63">
              <w:t>Dr.Reddy's</w:t>
            </w:r>
            <w:proofErr w:type="spellEnd"/>
            <w:proofErr w:type="gramEnd"/>
            <w:r w:rsidRPr="00610A63">
              <w:br/>
            </w:r>
            <w:proofErr w:type="spellStart"/>
            <w:r w:rsidRPr="00610A63">
              <w:t>Dasatinib</w:t>
            </w:r>
            <w:proofErr w:type="spellEnd"/>
            <w:r w:rsidRPr="00610A63">
              <w:t xml:space="preserve"> Sandoz</w:t>
            </w:r>
            <w:r w:rsidRPr="00610A63">
              <w:br/>
            </w:r>
            <w:proofErr w:type="spellStart"/>
            <w:r w:rsidRPr="00610A63">
              <w:t>Dasatinib</w:t>
            </w:r>
            <w:proofErr w:type="spellEnd"/>
            <w:r w:rsidRPr="00610A63">
              <w:t xml:space="preserve"> SUN</w:t>
            </w:r>
            <w:r w:rsidRPr="00610A63">
              <w:br/>
              <w:t>DASATINIB-TEVA</w:t>
            </w:r>
            <w:r w:rsidRPr="00610A63">
              <w:br/>
            </w:r>
            <w:proofErr w:type="spellStart"/>
            <w:r w:rsidRPr="00610A63">
              <w:t>Dasatinib</w:t>
            </w:r>
            <w:proofErr w:type="spellEnd"/>
            <w:r w:rsidRPr="00610A63">
              <w:t xml:space="preserve"> </w:t>
            </w:r>
            <w:proofErr w:type="spellStart"/>
            <w:r w:rsidRPr="00610A63">
              <w:t>Viatris</w:t>
            </w:r>
            <w:proofErr w:type="spellEnd"/>
            <w:r w:rsidRPr="00610A63">
              <w:br/>
            </w:r>
            <w:proofErr w:type="spellStart"/>
            <w:r w:rsidRPr="00610A63">
              <w:t>Sprycel</w:t>
            </w:r>
            <w:proofErr w:type="spellEnd"/>
          </w:p>
        </w:tc>
      </w:tr>
    </w:tbl>
    <w:p w14:paraId="4C56E8B1" w14:textId="77777777" w:rsidR="00A652EC" w:rsidRPr="00610A63" w:rsidRDefault="00D32B59">
      <w:pPr>
        <w:pStyle w:val="InstructionMain"/>
      </w:pPr>
      <w:bookmarkStart w:id="166" w:name="f-1334133-52BFC3AA825273A3E50F5FB3330C94"/>
      <w:bookmarkEnd w:id="165"/>
      <w:r w:rsidRPr="00610A63">
        <w:t>[141]</w:t>
      </w:r>
      <w:r w:rsidRPr="00610A63">
        <w:tab/>
        <w:t>Schedule 5, entry for Dutasteride with tamsulosin</w:t>
      </w:r>
    </w:p>
    <w:p w14:paraId="3D29A4EB" w14:textId="77777777" w:rsidR="00A652EC" w:rsidRPr="00610A63" w:rsidRDefault="00D32B59">
      <w:pPr>
        <w:pStyle w:val="InstructionActionOneWord"/>
      </w:pPr>
      <w:r w:rsidRPr="00610A63">
        <w:t>insert in the column headed “Brand” after entry for the Brand “</w:t>
      </w:r>
      <w:proofErr w:type="spellStart"/>
      <w:r w:rsidRPr="00610A63">
        <w:t>Duodart</w:t>
      </w:r>
      <w:proofErr w:type="spellEnd"/>
      <w:r w:rsidRPr="00610A63">
        <w:t xml:space="preserve"> 500ug/400ug”: </w:t>
      </w:r>
      <w:r w:rsidRPr="00610A63">
        <w:rPr>
          <w:rStyle w:val="CPCode"/>
        </w:rPr>
        <w:t>Dutasteride/Tamsulosin Lupin 500/400</w:t>
      </w:r>
    </w:p>
    <w:p w14:paraId="01A8A451" w14:textId="77777777" w:rsidR="00A652EC" w:rsidRPr="00610A63" w:rsidRDefault="00D32B59">
      <w:pPr>
        <w:pStyle w:val="InstructionMain"/>
      </w:pPr>
      <w:bookmarkStart w:id="167" w:name="f-1334133-00286885B0CB2490F2BC3F33B119D1"/>
      <w:bookmarkEnd w:id="166"/>
      <w:r w:rsidRPr="00610A63">
        <w:t>[142]</w:t>
      </w:r>
      <w:r w:rsidRPr="00610A63">
        <w:tab/>
        <w:t xml:space="preserve">Schedule 5, omit entries for </w:t>
      </w:r>
      <w:proofErr w:type="spellStart"/>
      <w:r w:rsidRPr="00610A63">
        <w:t>Epoprostenol</w:t>
      </w:r>
      <w:proofErr w:type="spellEnd"/>
    </w:p>
    <w:p w14:paraId="3DB45BD7" w14:textId="77777777" w:rsidR="00A652EC" w:rsidRPr="00610A63" w:rsidRDefault="00D32B59">
      <w:pPr>
        <w:pStyle w:val="InstructionMain"/>
      </w:pPr>
      <w:bookmarkStart w:id="168" w:name="f-1334133-2EC126733BBF80C6A3714C2B83C2BC"/>
      <w:bookmarkEnd w:id="167"/>
      <w:r w:rsidRPr="00610A63">
        <w:t>[143]</w:t>
      </w:r>
      <w:r w:rsidRPr="00610A63">
        <w:tab/>
        <w:t>Schedule 5, entry for Ezetimibe</w:t>
      </w:r>
    </w:p>
    <w:p w14:paraId="4B342B96"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5F097292" w14:textId="77777777" w:rsidTr="000943C3">
        <w:tc>
          <w:tcPr>
            <w:tcW w:w="1150" w:type="pct"/>
          </w:tcPr>
          <w:p w14:paraId="2B78EEB0" w14:textId="77777777" w:rsidR="00A652EC" w:rsidRPr="00610A63" w:rsidRDefault="00D32B59">
            <w:pPr>
              <w:pStyle w:val="AmendmentTableText"/>
            </w:pPr>
            <w:r w:rsidRPr="00610A63">
              <w:t>Ezetimibe</w:t>
            </w:r>
          </w:p>
        </w:tc>
        <w:tc>
          <w:tcPr>
            <w:tcW w:w="400" w:type="pct"/>
          </w:tcPr>
          <w:p w14:paraId="59699D91" w14:textId="77777777" w:rsidR="00A652EC" w:rsidRPr="00610A63" w:rsidRDefault="00D32B59">
            <w:pPr>
              <w:pStyle w:val="AmendmentTableText"/>
            </w:pPr>
            <w:r w:rsidRPr="00610A63">
              <w:t>GRP-29270</w:t>
            </w:r>
          </w:p>
        </w:tc>
        <w:tc>
          <w:tcPr>
            <w:tcW w:w="2050" w:type="pct"/>
          </w:tcPr>
          <w:p w14:paraId="43CEB664" w14:textId="77777777" w:rsidR="00A652EC" w:rsidRPr="00610A63" w:rsidRDefault="00D32B59">
            <w:pPr>
              <w:pStyle w:val="AmendmentTableText"/>
            </w:pPr>
            <w:r w:rsidRPr="00610A63">
              <w:t>Tablet 10 mg</w:t>
            </w:r>
          </w:p>
        </w:tc>
        <w:tc>
          <w:tcPr>
            <w:tcW w:w="400" w:type="pct"/>
          </w:tcPr>
          <w:p w14:paraId="6C37F7B0" w14:textId="77777777" w:rsidR="00A652EC" w:rsidRPr="00610A63" w:rsidRDefault="00D32B59">
            <w:pPr>
              <w:pStyle w:val="AmendmentTableText"/>
            </w:pPr>
            <w:r w:rsidRPr="00610A63">
              <w:t>Oral</w:t>
            </w:r>
          </w:p>
        </w:tc>
        <w:tc>
          <w:tcPr>
            <w:tcW w:w="1050" w:type="pct"/>
          </w:tcPr>
          <w:p w14:paraId="3A260137" w14:textId="77777777" w:rsidR="00A652EC" w:rsidRPr="00610A63" w:rsidRDefault="00D32B59">
            <w:pPr>
              <w:pStyle w:val="AmendmentTableText"/>
            </w:pPr>
            <w:r w:rsidRPr="00610A63">
              <w:t>APO-Ezetimibe</w:t>
            </w:r>
            <w:r w:rsidRPr="00610A63">
              <w:br/>
              <w:t>BTC Ezetimibe</w:t>
            </w:r>
            <w:r w:rsidRPr="00610A63">
              <w:br/>
              <w:t>EZEMICHOL</w:t>
            </w:r>
            <w:r w:rsidRPr="00610A63">
              <w:br/>
              <w:t>EZETIMIBE-WGR</w:t>
            </w:r>
            <w:r w:rsidRPr="00610A63">
              <w:br/>
              <w:t>Ezetimibe GH</w:t>
            </w:r>
            <w:r w:rsidRPr="00610A63">
              <w:br/>
              <w:t>Ezetimibe Sandoz</w:t>
            </w:r>
            <w:r w:rsidRPr="00610A63">
              <w:br/>
            </w:r>
            <w:proofErr w:type="spellStart"/>
            <w:r w:rsidRPr="00610A63">
              <w:lastRenderedPageBreak/>
              <w:t>Ezetrol</w:t>
            </w:r>
            <w:proofErr w:type="spellEnd"/>
            <w:r w:rsidRPr="00610A63">
              <w:br/>
            </w:r>
            <w:proofErr w:type="spellStart"/>
            <w:r w:rsidRPr="00610A63">
              <w:t>Pharmacor</w:t>
            </w:r>
            <w:proofErr w:type="spellEnd"/>
            <w:r w:rsidRPr="00610A63">
              <w:t xml:space="preserve"> Ezetimibe 10</w:t>
            </w:r>
            <w:r w:rsidRPr="00610A63">
              <w:br/>
            </w:r>
            <w:proofErr w:type="spellStart"/>
            <w:r w:rsidRPr="00610A63">
              <w:t>Zient</w:t>
            </w:r>
            <w:proofErr w:type="spellEnd"/>
            <w:r w:rsidRPr="00610A63">
              <w:t xml:space="preserve"> 10mg</w:t>
            </w:r>
          </w:p>
        </w:tc>
      </w:tr>
      <w:tr w:rsidR="00A652EC" w:rsidRPr="00610A63" w14:paraId="3F558C1F" w14:textId="77777777" w:rsidTr="000943C3">
        <w:tc>
          <w:tcPr>
            <w:tcW w:w="1150" w:type="pct"/>
          </w:tcPr>
          <w:p w14:paraId="087D31D8" w14:textId="77777777" w:rsidR="00A652EC" w:rsidRPr="00610A63" w:rsidRDefault="00D32B59">
            <w:pPr>
              <w:pStyle w:val="AmendmentTableText"/>
            </w:pPr>
            <w:r w:rsidRPr="00610A63">
              <w:lastRenderedPageBreak/>
              <w:t>Ezetimibe</w:t>
            </w:r>
          </w:p>
        </w:tc>
        <w:tc>
          <w:tcPr>
            <w:tcW w:w="400" w:type="pct"/>
          </w:tcPr>
          <w:p w14:paraId="45EDE709" w14:textId="77777777" w:rsidR="00A652EC" w:rsidRPr="00610A63" w:rsidRDefault="00D32B59">
            <w:pPr>
              <w:pStyle w:val="AmendmentTableText"/>
            </w:pPr>
            <w:r w:rsidRPr="00610A63">
              <w:t>GRP-29270</w:t>
            </w:r>
          </w:p>
        </w:tc>
        <w:tc>
          <w:tcPr>
            <w:tcW w:w="2050" w:type="pct"/>
          </w:tcPr>
          <w:p w14:paraId="52C52D9E" w14:textId="77777777" w:rsidR="00A652EC" w:rsidRPr="00610A63" w:rsidRDefault="00D32B59">
            <w:pPr>
              <w:pStyle w:val="AmendmentTableText"/>
            </w:pPr>
            <w:r w:rsidRPr="00610A63">
              <w:t>Tablet 10 mg (S19A)</w:t>
            </w:r>
          </w:p>
        </w:tc>
        <w:tc>
          <w:tcPr>
            <w:tcW w:w="400" w:type="pct"/>
          </w:tcPr>
          <w:p w14:paraId="7173EF12" w14:textId="77777777" w:rsidR="00A652EC" w:rsidRPr="00610A63" w:rsidRDefault="00D32B59">
            <w:pPr>
              <w:pStyle w:val="AmendmentTableText"/>
            </w:pPr>
            <w:r w:rsidRPr="00610A63">
              <w:t>Oral</w:t>
            </w:r>
          </w:p>
        </w:tc>
        <w:tc>
          <w:tcPr>
            <w:tcW w:w="1050" w:type="pct"/>
          </w:tcPr>
          <w:p w14:paraId="07A77C3B" w14:textId="77777777" w:rsidR="00A652EC" w:rsidRPr="00610A63" w:rsidRDefault="00D32B59">
            <w:pPr>
              <w:pStyle w:val="AmendmentTableText"/>
            </w:pPr>
            <w:r w:rsidRPr="00610A63">
              <w:t>Ezetimibe USP (Camber, USA)</w:t>
            </w:r>
          </w:p>
        </w:tc>
      </w:tr>
    </w:tbl>
    <w:p w14:paraId="4FED4CF0" w14:textId="77777777" w:rsidR="00A652EC" w:rsidRPr="00610A63" w:rsidRDefault="00D32B59">
      <w:pPr>
        <w:pStyle w:val="InstructionMain"/>
      </w:pPr>
      <w:bookmarkStart w:id="169" w:name="f-1334133-40FF1D0774847A02120B8236468B89"/>
      <w:bookmarkEnd w:id="168"/>
      <w:r w:rsidRPr="00610A63">
        <w:t>[144]</w:t>
      </w:r>
      <w:r w:rsidRPr="00610A63">
        <w:tab/>
        <w:t>Schedule 5, entries for Gabapentin</w:t>
      </w:r>
    </w:p>
    <w:p w14:paraId="5DAD7E8F"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86"/>
        <w:gridCol w:w="1107"/>
        <w:gridCol w:w="5681"/>
        <w:gridCol w:w="1108"/>
        <w:gridCol w:w="2633"/>
      </w:tblGrid>
      <w:tr w:rsidR="00A652EC" w:rsidRPr="00610A63" w14:paraId="73F30212" w14:textId="77777777" w:rsidTr="000943C3">
        <w:tc>
          <w:tcPr>
            <w:tcW w:w="1150" w:type="pct"/>
          </w:tcPr>
          <w:p w14:paraId="63DD18F3" w14:textId="77777777" w:rsidR="00A652EC" w:rsidRPr="00610A63" w:rsidRDefault="00D32B59" w:rsidP="000943C3">
            <w:pPr>
              <w:pStyle w:val="AmendmentTableText"/>
              <w:spacing w:after="60"/>
            </w:pPr>
            <w:r w:rsidRPr="00610A63">
              <w:t>Gabapentin</w:t>
            </w:r>
          </w:p>
        </w:tc>
        <w:tc>
          <w:tcPr>
            <w:tcW w:w="400" w:type="pct"/>
          </w:tcPr>
          <w:p w14:paraId="34131CC9" w14:textId="77777777" w:rsidR="00A652EC" w:rsidRPr="00610A63" w:rsidRDefault="00D32B59" w:rsidP="000943C3">
            <w:pPr>
              <w:pStyle w:val="AmendmentTableText"/>
              <w:spacing w:after="60"/>
            </w:pPr>
            <w:r w:rsidRPr="00610A63">
              <w:t>GRP-20038</w:t>
            </w:r>
          </w:p>
        </w:tc>
        <w:tc>
          <w:tcPr>
            <w:tcW w:w="2050" w:type="pct"/>
          </w:tcPr>
          <w:p w14:paraId="5C44242F" w14:textId="77777777" w:rsidR="00A652EC" w:rsidRPr="00610A63" w:rsidRDefault="00D32B59" w:rsidP="000943C3">
            <w:pPr>
              <w:pStyle w:val="AmendmentTableText"/>
              <w:spacing w:after="60"/>
            </w:pPr>
            <w:r w:rsidRPr="00610A63">
              <w:t>Capsule 100 mg</w:t>
            </w:r>
          </w:p>
        </w:tc>
        <w:tc>
          <w:tcPr>
            <w:tcW w:w="400" w:type="pct"/>
          </w:tcPr>
          <w:p w14:paraId="3D2CFEC2" w14:textId="77777777" w:rsidR="00A652EC" w:rsidRPr="00610A63" w:rsidRDefault="00D32B59" w:rsidP="000943C3">
            <w:pPr>
              <w:pStyle w:val="AmendmentTableText"/>
              <w:spacing w:after="60"/>
            </w:pPr>
            <w:r w:rsidRPr="00610A63">
              <w:t>Oral</w:t>
            </w:r>
          </w:p>
        </w:tc>
        <w:tc>
          <w:tcPr>
            <w:tcW w:w="950" w:type="pct"/>
          </w:tcPr>
          <w:p w14:paraId="02363099" w14:textId="77777777" w:rsidR="00A652EC" w:rsidRPr="00610A63" w:rsidRDefault="00D32B59" w:rsidP="000943C3">
            <w:pPr>
              <w:pStyle w:val="AmendmentTableText"/>
              <w:spacing w:after="60"/>
            </w:pPr>
            <w:r w:rsidRPr="00610A63">
              <w:t>APX-Gabapentin</w:t>
            </w:r>
            <w:r w:rsidRPr="00610A63">
              <w:br/>
            </w:r>
            <w:proofErr w:type="spellStart"/>
            <w:r w:rsidRPr="00610A63">
              <w:t>Gabacor</w:t>
            </w:r>
            <w:proofErr w:type="spellEnd"/>
            <w:r w:rsidRPr="00610A63">
              <w:br/>
              <w:t>GAPENTIN</w:t>
            </w:r>
            <w:r w:rsidRPr="00610A63">
              <w:br/>
              <w:t>Neurontin</w:t>
            </w:r>
            <w:r w:rsidRPr="00610A63">
              <w:br/>
            </w:r>
            <w:proofErr w:type="spellStart"/>
            <w:r w:rsidRPr="00610A63">
              <w:t>Nupentin</w:t>
            </w:r>
            <w:proofErr w:type="spellEnd"/>
            <w:r w:rsidRPr="00610A63">
              <w:t xml:space="preserve"> 100</w:t>
            </w:r>
          </w:p>
        </w:tc>
      </w:tr>
      <w:tr w:rsidR="00A652EC" w:rsidRPr="00610A63" w14:paraId="1E83E179" w14:textId="77777777" w:rsidTr="000943C3">
        <w:tc>
          <w:tcPr>
            <w:tcW w:w="1150" w:type="pct"/>
          </w:tcPr>
          <w:p w14:paraId="4CA357FD" w14:textId="77777777" w:rsidR="00A652EC" w:rsidRPr="00610A63" w:rsidRDefault="00D32B59" w:rsidP="000943C3">
            <w:pPr>
              <w:pStyle w:val="AmendmentTableText"/>
              <w:spacing w:after="60"/>
            </w:pPr>
            <w:r w:rsidRPr="00610A63">
              <w:t>Gabapentin</w:t>
            </w:r>
          </w:p>
        </w:tc>
        <w:tc>
          <w:tcPr>
            <w:tcW w:w="400" w:type="pct"/>
          </w:tcPr>
          <w:p w14:paraId="31736199" w14:textId="77777777" w:rsidR="00A652EC" w:rsidRPr="00610A63" w:rsidRDefault="00D32B59" w:rsidP="000943C3">
            <w:pPr>
              <w:pStyle w:val="AmendmentTableText"/>
              <w:spacing w:after="60"/>
            </w:pPr>
            <w:r w:rsidRPr="00610A63">
              <w:t>GRP-20075</w:t>
            </w:r>
          </w:p>
        </w:tc>
        <w:tc>
          <w:tcPr>
            <w:tcW w:w="2050" w:type="pct"/>
          </w:tcPr>
          <w:p w14:paraId="3273F882" w14:textId="77777777" w:rsidR="00A652EC" w:rsidRPr="00610A63" w:rsidRDefault="00D32B59" w:rsidP="000943C3">
            <w:pPr>
              <w:pStyle w:val="AmendmentTableText"/>
              <w:spacing w:after="60"/>
            </w:pPr>
            <w:r w:rsidRPr="00610A63">
              <w:t>Tablet 600 mg</w:t>
            </w:r>
          </w:p>
        </w:tc>
        <w:tc>
          <w:tcPr>
            <w:tcW w:w="400" w:type="pct"/>
          </w:tcPr>
          <w:p w14:paraId="26116979" w14:textId="77777777" w:rsidR="00A652EC" w:rsidRPr="00610A63" w:rsidRDefault="00D32B59" w:rsidP="000943C3">
            <w:pPr>
              <w:pStyle w:val="AmendmentTableText"/>
              <w:spacing w:after="60"/>
            </w:pPr>
            <w:r w:rsidRPr="00610A63">
              <w:t>Oral</w:t>
            </w:r>
          </w:p>
        </w:tc>
        <w:tc>
          <w:tcPr>
            <w:tcW w:w="950" w:type="pct"/>
          </w:tcPr>
          <w:p w14:paraId="0507FD0F" w14:textId="77777777" w:rsidR="00A652EC" w:rsidRPr="00610A63" w:rsidRDefault="00D32B59" w:rsidP="000943C3">
            <w:pPr>
              <w:pStyle w:val="AmendmentTableText"/>
              <w:spacing w:after="60"/>
            </w:pPr>
            <w:r w:rsidRPr="00610A63">
              <w:t>APX-GABAPENTIN</w:t>
            </w:r>
            <w:r w:rsidRPr="00610A63">
              <w:br/>
              <w:t>Gabapentin APOTEX</w:t>
            </w:r>
            <w:r w:rsidRPr="00610A63">
              <w:br/>
              <w:t>GAPENTIN</w:t>
            </w:r>
            <w:r w:rsidRPr="00610A63">
              <w:br/>
              <w:t>Neurontin</w:t>
            </w:r>
            <w:r w:rsidRPr="00610A63">
              <w:br/>
            </w:r>
            <w:proofErr w:type="spellStart"/>
            <w:r w:rsidRPr="00610A63">
              <w:t>Pharmacor</w:t>
            </w:r>
            <w:proofErr w:type="spellEnd"/>
            <w:r w:rsidRPr="00610A63">
              <w:t xml:space="preserve"> Gabapentin 600</w:t>
            </w:r>
          </w:p>
        </w:tc>
      </w:tr>
      <w:tr w:rsidR="00A652EC" w:rsidRPr="00610A63" w14:paraId="7B849DD1" w14:textId="77777777" w:rsidTr="000943C3">
        <w:tc>
          <w:tcPr>
            <w:tcW w:w="1150" w:type="pct"/>
          </w:tcPr>
          <w:p w14:paraId="446D9B33" w14:textId="77777777" w:rsidR="00A652EC" w:rsidRPr="00610A63" w:rsidRDefault="00D32B59" w:rsidP="000943C3">
            <w:pPr>
              <w:pStyle w:val="AmendmentTableText"/>
              <w:spacing w:after="60"/>
            </w:pPr>
            <w:r w:rsidRPr="00610A63">
              <w:t>Gabapentin</w:t>
            </w:r>
          </w:p>
        </w:tc>
        <w:tc>
          <w:tcPr>
            <w:tcW w:w="400" w:type="pct"/>
          </w:tcPr>
          <w:p w14:paraId="3BE7CEDE" w14:textId="77777777" w:rsidR="00A652EC" w:rsidRPr="00610A63" w:rsidRDefault="00D32B59" w:rsidP="000943C3">
            <w:pPr>
              <w:pStyle w:val="AmendmentTableText"/>
              <w:spacing w:after="60"/>
            </w:pPr>
            <w:r w:rsidRPr="00610A63">
              <w:t>GRP-20089</w:t>
            </w:r>
          </w:p>
        </w:tc>
        <w:tc>
          <w:tcPr>
            <w:tcW w:w="2050" w:type="pct"/>
          </w:tcPr>
          <w:p w14:paraId="46F7DE3C" w14:textId="77777777" w:rsidR="00A652EC" w:rsidRPr="00610A63" w:rsidRDefault="00D32B59" w:rsidP="000943C3">
            <w:pPr>
              <w:pStyle w:val="AmendmentTableText"/>
              <w:spacing w:after="60"/>
            </w:pPr>
            <w:r w:rsidRPr="00610A63">
              <w:t>Tablet 800 mg</w:t>
            </w:r>
          </w:p>
        </w:tc>
        <w:tc>
          <w:tcPr>
            <w:tcW w:w="400" w:type="pct"/>
          </w:tcPr>
          <w:p w14:paraId="2E15777E" w14:textId="77777777" w:rsidR="00A652EC" w:rsidRPr="00610A63" w:rsidRDefault="00D32B59" w:rsidP="000943C3">
            <w:pPr>
              <w:pStyle w:val="AmendmentTableText"/>
              <w:spacing w:after="60"/>
            </w:pPr>
            <w:r w:rsidRPr="00610A63">
              <w:t>Oral</w:t>
            </w:r>
          </w:p>
        </w:tc>
        <w:tc>
          <w:tcPr>
            <w:tcW w:w="950" w:type="pct"/>
          </w:tcPr>
          <w:p w14:paraId="0895F27F" w14:textId="77777777" w:rsidR="00A652EC" w:rsidRPr="00610A63" w:rsidRDefault="00D32B59" w:rsidP="000943C3">
            <w:pPr>
              <w:pStyle w:val="AmendmentTableText"/>
              <w:spacing w:after="60"/>
            </w:pPr>
            <w:r w:rsidRPr="00610A63">
              <w:t>GAPENTIN</w:t>
            </w:r>
            <w:r w:rsidRPr="00610A63">
              <w:br/>
              <w:t>Gabapentin APOTEX</w:t>
            </w:r>
            <w:r w:rsidRPr="00610A63">
              <w:br/>
              <w:t>Neurontin</w:t>
            </w:r>
            <w:r w:rsidRPr="00610A63">
              <w:br/>
            </w:r>
            <w:proofErr w:type="spellStart"/>
            <w:r w:rsidRPr="00610A63">
              <w:t>Pharmacor</w:t>
            </w:r>
            <w:proofErr w:type="spellEnd"/>
            <w:r w:rsidRPr="00610A63">
              <w:t xml:space="preserve"> Gabapentin 800</w:t>
            </w:r>
          </w:p>
        </w:tc>
      </w:tr>
      <w:tr w:rsidR="00A652EC" w:rsidRPr="00610A63" w14:paraId="35BB6341" w14:textId="77777777" w:rsidTr="000943C3">
        <w:tc>
          <w:tcPr>
            <w:tcW w:w="1150" w:type="pct"/>
          </w:tcPr>
          <w:p w14:paraId="29A75729" w14:textId="77777777" w:rsidR="00A652EC" w:rsidRPr="00610A63" w:rsidRDefault="00D32B59" w:rsidP="000943C3">
            <w:pPr>
              <w:pStyle w:val="AmendmentTableText"/>
              <w:spacing w:after="60"/>
            </w:pPr>
            <w:r w:rsidRPr="00610A63">
              <w:t>Gabapentin</w:t>
            </w:r>
          </w:p>
        </w:tc>
        <w:tc>
          <w:tcPr>
            <w:tcW w:w="400" w:type="pct"/>
          </w:tcPr>
          <w:p w14:paraId="13C779AB" w14:textId="77777777" w:rsidR="00A652EC" w:rsidRPr="00610A63" w:rsidRDefault="00D32B59" w:rsidP="000943C3">
            <w:pPr>
              <w:pStyle w:val="AmendmentTableText"/>
              <w:spacing w:after="60"/>
            </w:pPr>
            <w:r w:rsidRPr="00610A63">
              <w:t>GRP-20136</w:t>
            </w:r>
          </w:p>
        </w:tc>
        <w:tc>
          <w:tcPr>
            <w:tcW w:w="2050" w:type="pct"/>
          </w:tcPr>
          <w:p w14:paraId="66934A51" w14:textId="77777777" w:rsidR="00A652EC" w:rsidRPr="00610A63" w:rsidRDefault="00D32B59" w:rsidP="000943C3">
            <w:pPr>
              <w:pStyle w:val="AmendmentTableText"/>
              <w:spacing w:after="60"/>
            </w:pPr>
            <w:r w:rsidRPr="00610A63">
              <w:t>Capsule 300 mg</w:t>
            </w:r>
          </w:p>
        </w:tc>
        <w:tc>
          <w:tcPr>
            <w:tcW w:w="400" w:type="pct"/>
          </w:tcPr>
          <w:p w14:paraId="3B970448" w14:textId="77777777" w:rsidR="00A652EC" w:rsidRPr="00610A63" w:rsidRDefault="00D32B59" w:rsidP="000943C3">
            <w:pPr>
              <w:pStyle w:val="AmendmentTableText"/>
              <w:spacing w:after="60"/>
            </w:pPr>
            <w:r w:rsidRPr="00610A63">
              <w:t>Oral</w:t>
            </w:r>
          </w:p>
        </w:tc>
        <w:tc>
          <w:tcPr>
            <w:tcW w:w="950" w:type="pct"/>
          </w:tcPr>
          <w:p w14:paraId="2B8C057D" w14:textId="77777777" w:rsidR="00A652EC" w:rsidRPr="00610A63" w:rsidRDefault="00D32B59" w:rsidP="000943C3">
            <w:pPr>
              <w:pStyle w:val="AmendmentTableText"/>
              <w:spacing w:after="60"/>
            </w:pPr>
            <w:r w:rsidRPr="00610A63">
              <w:t>APX-Gabapentin</w:t>
            </w:r>
            <w:r w:rsidRPr="00610A63">
              <w:br/>
            </w:r>
            <w:proofErr w:type="spellStart"/>
            <w:r w:rsidRPr="00610A63">
              <w:t>Gabacor</w:t>
            </w:r>
            <w:proofErr w:type="spellEnd"/>
            <w:r w:rsidRPr="00610A63">
              <w:br/>
              <w:t>Gabapentin Sandoz</w:t>
            </w:r>
            <w:r w:rsidRPr="00610A63">
              <w:br/>
              <w:t>GABAPENTIN-WGR</w:t>
            </w:r>
            <w:r w:rsidRPr="00610A63">
              <w:br/>
              <w:t>GAPENTIN</w:t>
            </w:r>
            <w:r w:rsidRPr="00610A63">
              <w:br/>
              <w:t>Neurontin</w:t>
            </w:r>
            <w:r w:rsidRPr="00610A63">
              <w:br/>
            </w:r>
            <w:proofErr w:type="spellStart"/>
            <w:r w:rsidRPr="00610A63">
              <w:t>Nupentin</w:t>
            </w:r>
            <w:proofErr w:type="spellEnd"/>
            <w:r w:rsidRPr="00610A63">
              <w:t xml:space="preserve"> 300</w:t>
            </w:r>
          </w:p>
        </w:tc>
      </w:tr>
      <w:tr w:rsidR="00A652EC" w:rsidRPr="00610A63" w14:paraId="15824E86" w14:textId="77777777" w:rsidTr="000943C3">
        <w:tc>
          <w:tcPr>
            <w:tcW w:w="1150" w:type="pct"/>
          </w:tcPr>
          <w:p w14:paraId="70DB7C18" w14:textId="77777777" w:rsidR="00A652EC" w:rsidRPr="00610A63" w:rsidRDefault="00D32B59" w:rsidP="000943C3">
            <w:pPr>
              <w:pStyle w:val="AmendmentTableText"/>
              <w:spacing w:after="60"/>
            </w:pPr>
            <w:r w:rsidRPr="00610A63">
              <w:t>Gabapentin</w:t>
            </w:r>
          </w:p>
        </w:tc>
        <w:tc>
          <w:tcPr>
            <w:tcW w:w="400" w:type="pct"/>
          </w:tcPr>
          <w:p w14:paraId="2F348980" w14:textId="77777777" w:rsidR="00A652EC" w:rsidRPr="00610A63" w:rsidRDefault="00D32B59" w:rsidP="000943C3">
            <w:pPr>
              <w:pStyle w:val="AmendmentTableText"/>
              <w:spacing w:after="60"/>
            </w:pPr>
            <w:r w:rsidRPr="00610A63">
              <w:t>GRP-20293</w:t>
            </w:r>
          </w:p>
        </w:tc>
        <w:tc>
          <w:tcPr>
            <w:tcW w:w="2050" w:type="pct"/>
          </w:tcPr>
          <w:p w14:paraId="0D8BB2D1" w14:textId="77777777" w:rsidR="00A652EC" w:rsidRPr="00610A63" w:rsidRDefault="00D32B59" w:rsidP="000943C3">
            <w:pPr>
              <w:pStyle w:val="AmendmentTableText"/>
              <w:spacing w:after="60"/>
            </w:pPr>
            <w:r w:rsidRPr="00610A63">
              <w:t>Capsule 400 mg</w:t>
            </w:r>
          </w:p>
        </w:tc>
        <w:tc>
          <w:tcPr>
            <w:tcW w:w="400" w:type="pct"/>
          </w:tcPr>
          <w:p w14:paraId="4357C20F" w14:textId="77777777" w:rsidR="00A652EC" w:rsidRPr="00610A63" w:rsidRDefault="00D32B59" w:rsidP="000943C3">
            <w:pPr>
              <w:pStyle w:val="AmendmentTableText"/>
              <w:spacing w:after="60"/>
            </w:pPr>
            <w:r w:rsidRPr="00610A63">
              <w:t>Oral</w:t>
            </w:r>
          </w:p>
        </w:tc>
        <w:tc>
          <w:tcPr>
            <w:tcW w:w="950" w:type="pct"/>
          </w:tcPr>
          <w:p w14:paraId="18BC93E4" w14:textId="77777777" w:rsidR="00A652EC" w:rsidRPr="00610A63" w:rsidRDefault="00D32B59" w:rsidP="000943C3">
            <w:pPr>
              <w:pStyle w:val="AmendmentTableText"/>
              <w:spacing w:after="60"/>
            </w:pPr>
            <w:r w:rsidRPr="00610A63">
              <w:t>APX-Gabapentin</w:t>
            </w:r>
            <w:r w:rsidRPr="00610A63">
              <w:br/>
            </w:r>
            <w:proofErr w:type="spellStart"/>
            <w:r w:rsidRPr="00610A63">
              <w:t>Gabacor</w:t>
            </w:r>
            <w:proofErr w:type="spellEnd"/>
            <w:r w:rsidRPr="00610A63">
              <w:br/>
              <w:t>Gabapentin Sandoz</w:t>
            </w:r>
            <w:r w:rsidRPr="00610A63">
              <w:br/>
              <w:t>GABAPENTIN-WGR</w:t>
            </w:r>
            <w:r w:rsidRPr="00610A63">
              <w:br/>
              <w:t>GAPENTIN</w:t>
            </w:r>
            <w:r w:rsidRPr="00610A63">
              <w:br/>
              <w:t>Neurontin</w:t>
            </w:r>
            <w:r w:rsidRPr="00610A63">
              <w:br/>
            </w:r>
            <w:proofErr w:type="spellStart"/>
            <w:r w:rsidRPr="00610A63">
              <w:t>Nupentin</w:t>
            </w:r>
            <w:proofErr w:type="spellEnd"/>
            <w:r w:rsidRPr="00610A63">
              <w:t xml:space="preserve"> 400</w:t>
            </w:r>
          </w:p>
        </w:tc>
      </w:tr>
    </w:tbl>
    <w:p w14:paraId="430B231A" w14:textId="77777777" w:rsidR="00A652EC" w:rsidRPr="00610A63" w:rsidRDefault="00D32B59">
      <w:pPr>
        <w:pStyle w:val="InstructionMain"/>
      </w:pPr>
      <w:bookmarkStart w:id="170" w:name="f-1334133-6B504B8BB155D2AD9EEA4D39D16074"/>
      <w:bookmarkEnd w:id="169"/>
      <w:r w:rsidRPr="00610A63">
        <w:lastRenderedPageBreak/>
        <w:t>[145]</w:t>
      </w:r>
      <w:r w:rsidRPr="00610A63">
        <w:tab/>
        <w:t>Schedule 5, entry for Ibuprofen</w:t>
      </w:r>
    </w:p>
    <w:p w14:paraId="1D4E6DAC" w14:textId="77777777" w:rsidR="00A652EC" w:rsidRPr="00610A63" w:rsidRDefault="00D32B59">
      <w:pPr>
        <w:pStyle w:val="InstructionActionOneWord"/>
      </w:pPr>
      <w:r w:rsidRPr="00610A63">
        <w:t>insert in the column headed “Brand” after entry for the Brand “</w:t>
      </w:r>
      <w:proofErr w:type="spellStart"/>
      <w:r w:rsidRPr="00610A63">
        <w:t>Brufen</w:t>
      </w:r>
      <w:proofErr w:type="spellEnd"/>
      <w:r w:rsidRPr="00610A63">
        <w:t>”: </w:t>
      </w:r>
      <w:r w:rsidRPr="00610A63">
        <w:rPr>
          <w:rStyle w:val="CPCode"/>
        </w:rPr>
        <w:t>WGR-IBUPROFEN 400</w:t>
      </w:r>
    </w:p>
    <w:p w14:paraId="64D20F10" w14:textId="77777777" w:rsidR="00A652EC" w:rsidRPr="00610A63" w:rsidRDefault="00D32B59" w:rsidP="000943C3">
      <w:pPr>
        <w:pStyle w:val="InstructionMain"/>
        <w:keepNext w:val="0"/>
        <w:keepLines w:val="0"/>
        <w:widowControl w:val="0"/>
      </w:pPr>
      <w:bookmarkStart w:id="171" w:name="f-1334133-D09C56D3E952C95FDCCE384B129954"/>
      <w:bookmarkEnd w:id="170"/>
      <w:r w:rsidRPr="00610A63">
        <w:t>[146]</w:t>
      </w:r>
      <w:r w:rsidRPr="00610A63">
        <w:tab/>
        <w:t>Schedule 5, omit entry for Ketoprofen</w:t>
      </w:r>
    </w:p>
    <w:p w14:paraId="6998BFC3" w14:textId="77777777" w:rsidR="00A652EC" w:rsidRPr="00610A63" w:rsidRDefault="00D32B59" w:rsidP="000943C3">
      <w:pPr>
        <w:pStyle w:val="InstructionMain"/>
        <w:keepNext w:val="0"/>
        <w:keepLines w:val="0"/>
        <w:widowControl w:val="0"/>
      </w:pPr>
      <w:bookmarkStart w:id="172" w:name="f-1334133-FB5F3292E11A599793C5572A0EDE09"/>
      <w:bookmarkEnd w:id="171"/>
      <w:r w:rsidRPr="00610A63">
        <w:t>[147]</w:t>
      </w:r>
      <w:r w:rsidRPr="00610A63">
        <w:tab/>
        <w:t xml:space="preserve">Schedule 5, omit entries for Medroxyprogesterone </w:t>
      </w:r>
      <w:r w:rsidRPr="00610A63">
        <w:rPr>
          <w:i/>
        </w:rPr>
        <w:t>[GRP-28650]</w:t>
      </w:r>
    </w:p>
    <w:p w14:paraId="24018BB6" w14:textId="77777777" w:rsidR="00A652EC" w:rsidRPr="00610A63" w:rsidRDefault="00D32B59">
      <w:pPr>
        <w:pStyle w:val="InstructionMain"/>
      </w:pPr>
      <w:bookmarkStart w:id="173" w:name="f-1334133-6AC22D81526AC856670FAEDF50827D"/>
      <w:bookmarkEnd w:id="172"/>
      <w:r w:rsidRPr="00610A63">
        <w:t>[148]</w:t>
      </w:r>
      <w:r w:rsidRPr="00610A63">
        <w:tab/>
        <w:t xml:space="preserve">Schedule 5, entry for Metformin </w:t>
      </w:r>
      <w:r w:rsidRPr="00610A63">
        <w:rPr>
          <w:i/>
        </w:rPr>
        <w:t>[GRP-19880]</w:t>
      </w:r>
    </w:p>
    <w:p w14:paraId="6A597FDC"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2A601E13" w14:textId="77777777" w:rsidTr="000943C3">
        <w:tc>
          <w:tcPr>
            <w:tcW w:w="1150" w:type="pct"/>
          </w:tcPr>
          <w:p w14:paraId="068B045A" w14:textId="77777777" w:rsidR="00A652EC" w:rsidRPr="00610A63" w:rsidRDefault="00D32B59" w:rsidP="000943C3">
            <w:pPr>
              <w:pStyle w:val="AmendmentTableText"/>
              <w:spacing w:after="60"/>
            </w:pPr>
            <w:r w:rsidRPr="00610A63">
              <w:t>Metformin</w:t>
            </w:r>
          </w:p>
        </w:tc>
        <w:tc>
          <w:tcPr>
            <w:tcW w:w="400" w:type="pct"/>
          </w:tcPr>
          <w:p w14:paraId="1E32939D" w14:textId="77777777" w:rsidR="00A652EC" w:rsidRPr="00610A63" w:rsidRDefault="00D32B59" w:rsidP="000943C3">
            <w:pPr>
              <w:pStyle w:val="AmendmentTableText"/>
              <w:spacing w:after="60"/>
            </w:pPr>
            <w:r w:rsidRPr="00610A63">
              <w:t>GRP-19880</w:t>
            </w:r>
          </w:p>
        </w:tc>
        <w:tc>
          <w:tcPr>
            <w:tcW w:w="2050" w:type="pct"/>
          </w:tcPr>
          <w:p w14:paraId="1555BA3D" w14:textId="77777777" w:rsidR="00A652EC" w:rsidRPr="00610A63" w:rsidRDefault="00D32B59" w:rsidP="000943C3">
            <w:pPr>
              <w:pStyle w:val="AmendmentTableText"/>
              <w:spacing w:after="60"/>
            </w:pPr>
            <w:r w:rsidRPr="00610A63">
              <w:t>Tablet containing metformin hydrochloride 500 mg</w:t>
            </w:r>
          </w:p>
        </w:tc>
        <w:tc>
          <w:tcPr>
            <w:tcW w:w="400" w:type="pct"/>
          </w:tcPr>
          <w:p w14:paraId="14D68596" w14:textId="77777777" w:rsidR="00A652EC" w:rsidRPr="00610A63" w:rsidRDefault="00D32B59" w:rsidP="000943C3">
            <w:pPr>
              <w:pStyle w:val="AmendmentTableText"/>
              <w:spacing w:after="60"/>
            </w:pPr>
            <w:r w:rsidRPr="00610A63">
              <w:t>Oral</w:t>
            </w:r>
          </w:p>
        </w:tc>
        <w:tc>
          <w:tcPr>
            <w:tcW w:w="1050" w:type="pct"/>
          </w:tcPr>
          <w:p w14:paraId="04CF93A7" w14:textId="478E6C97" w:rsidR="00A652EC" w:rsidRPr="00610A63" w:rsidRDefault="00D32B59" w:rsidP="000943C3">
            <w:pPr>
              <w:pStyle w:val="AmendmentTableText"/>
              <w:spacing w:after="60"/>
            </w:pPr>
            <w:r w:rsidRPr="00610A63">
              <w:t>APX-Metformin</w:t>
            </w:r>
            <w:r w:rsidRPr="00610A63">
              <w:br/>
              <w:t xml:space="preserve">Blooms </w:t>
            </w:r>
            <w:proofErr w:type="gramStart"/>
            <w:r w:rsidRPr="00610A63">
              <w:t>The</w:t>
            </w:r>
            <w:proofErr w:type="gramEnd"/>
            <w:r w:rsidRPr="00610A63">
              <w:t xml:space="preserve"> Chemist Metformin 500</w:t>
            </w:r>
            <w:r w:rsidR="00CA26ED" w:rsidRPr="00610A63">
              <w:t> </w:t>
            </w:r>
            <w:r w:rsidRPr="00610A63">
              <w:t>mg</w:t>
            </w:r>
            <w:r w:rsidRPr="00610A63">
              <w:br/>
            </w:r>
            <w:proofErr w:type="spellStart"/>
            <w:r w:rsidRPr="00610A63">
              <w:t>Diabex</w:t>
            </w:r>
            <w:proofErr w:type="spellEnd"/>
            <w:r w:rsidRPr="00610A63">
              <w:br/>
            </w:r>
            <w:proofErr w:type="spellStart"/>
            <w:r w:rsidRPr="00610A63">
              <w:t>Diaformin</w:t>
            </w:r>
            <w:proofErr w:type="spellEnd"/>
            <w:r w:rsidRPr="00610A63">
              <w:br/>
            </w:r>
            <w:proofErr w:type="spellStart"/>
            <w:r w:rsidRPr="00610A63">
              <w:t>Diaformin</w:t>
            </w:r>
            <w:proofErr w:type="spellEnd"/>
            <w:r w:rsidRPr="00610A63">
              <w:t xml:space="preserve"> </w:t>
            </w:r>
            <w:proofErr w:type="spellStart"/>
            <w:r w:rsidRPr="00610A63">
              <w:t>Viatris</w:t>
            </w:r>
            <w:proofErr w:type="spellEnd"/>
            <w:r w:rsidRPr="00610A63">
              <w:br/>
              <w:t>FORMET 500</w:t>
            </w:r>
            <w:r w:rsidRPr="00610A63">
              <w:br/>
            </w:r>
            <w:proofErr w:type="spellStart"/>
            <w:r w:rsidRPr="00610A63">
              <w:t>Glucobete</w:t>
            </w:r>
            <w:proofErr w:type="spellEnd"/>
            <w:r w:rsidRPr="00610A63">
              <w:t xml:space="preserve"> 500</w:t>
            </w:r>
            <w:r w:rsidRPr="00610A63">
              <w:br/>
              <w:t>Metformin GH</w:t>
            </w:r>
            <w:r w:rsidRPr="00610A63">
              <w:br/>
              <w:t>Metformin Sandoz</w:t>
            </w:r>
            <w:r w:rsidRPr="00610A63">
              <w:br/>
              <w:t>METFORMIN-WGR</w:t>
            </w:r>
          </w:p>
        </w:tc>
      </w:tr>
    </w:tbl>
    <w:p w14:paraId="446E7F6A" w14:textId="77777777" w:rsidR="00A652EC" w:rsidRPr="00610A63" w:rsidRDefault="00D32B59">
      <w:pPr>
        <w:pStyle w:val="InstructionMain"/>
      </w:pPr>
      <w:bookmarkStart w:id="174" w:name="f-1334133-20B251C06FD11564782B9424298594"/>
      <w:bookmarkEnd w:id="173"/>
      <w:r w:rsidRPr="00610A63">
        <w:t>[149]</w:t>
      </w:r>
      <w:r w:rsidRPr="00610A63">
        <w:tab/>
        <w:t xml:space="preserve">Schedule 5, entry for Metformin </w:t>
      </w:r>
      <w:r w:rsidRPr="00610A63">
        <w:rPr>
          <w:i/>
        </w:rPr>
        <w:t>[GRP-19944]</w:t>
      </w:r>
    </w:p>
    <w:p w14:paraId="5E1AEE68" w14:textId="77777777" w:rsidR="00A652EC" w:rsidRPr="00610A63" w:rsidRDefault="00D32B59">
      <w:pPr>
        <w:pStyle w:val="InstructionActionOneWord"/>
      </w:pPr>
      <w:r w:rsidRPr="00610A63">
        <w:t xml:space="preserve">insert in the column headed “Brand” after entry for the Brand “Metformin Sandoz”: </w:t>
      </w:r>
      <w:r w:rsidRPr="00610A63">
        <w:rPr>
          <w:rStyle w:val="CPCode"/>
        </w:rPr>
        <w:t>METFORMIN-WGR</w:t>
      </w:r>
    </w:p>
    <w:p w14:paraId="4A38F102" w14:textId="77777777" w:rsidR="00A652EC" w:rsidRPr="00610A63" w:rsidRDefault="00D32B59">
      <w:pPr>
        <w:pStyle w:val="InstructionMain"/>
      </w:pPr>
      <w:bookmarkStart w:id="175" w:name="f-1334133-7CAC241C6E684BFBB19C23B63EF5EF"/>
      <w:bookmarkEnd w:id="174"/>
      <w:r w:rsidRPr="00610A63">
        <w:t>[150]</w:t>
      </w:r>
      <w:r w:rsidRPr="00610A63">
        <w:tab/>
        <w:t xml:space="preserve">Schedule 5, after entry for Methadone </w:t>
      </w:r>
      <w:r w:rsidRPr="00610A63">
        <w:rPr>
          <w:i/>
        </w:rPr>
        <w:t>[GRP-27523]</w:t>
      </w:r>
    </w:p>
    <w:p w14:paraId="0582C2C8" w14:textId="77777777" w:rsidR="00A652EC" w:rsidRPr="00610A63" w:rsidRDefault="00D32B59">
      <w:pPr>
        <w:pStyle w:val="InstructionActionOneWord"/>
      </w:pPr>
      <w:r w:rsidRPr="00610A63">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574B8080" w14:textId="77777777" w:rsidTr="000943C3">
        <w:tc>
          <w:tcPr>
            <w:tcW w:w="1150" w:type="pct"/>
          </w:tcPr>
          <w:p w14:paraId="04771919" w14:textId="77777777" w:rsidR="00A652EC" w:rsidRPr="00610A63" w:rsidRDefault="00D32B59" w:rsidP="000943C3">
            <w:pPr>
              <w:pStyle w:val="AmendmentTableText"/>
              <w:spacing w:after="60"/>
            </w:pPr>
            <w:r w:rsidRPr="00610A63">
              <w:t>Methadone</w:t>
            </w:r>
          </w:p>
        </w:tc>
        <w:tc>
          <w:tcPr>
            <w:tcW w:w="400" w:type="pct"/>
          </w:tcPr>
          <w:p w14:paraId="680A8E86" w14:textId="77777777" w:rsidR="00A652EC" w:rsidRPr="00610A63" w:rsidRDefault="00D32B59" w:rsidP="000943C3">
            <w:pPr>
              <w:pStyle w:val="AmendmentTableText"/>
              <w:spacing w:after="60"/>
            </w:pPr>
            <w:r w:rsidRPr="00610A63">
              <w:t>GRP-29269</w:t>
            </w:r>
          </w:p>
        </w:tc>
        <w:tc>
          <w:tcPr>
            <w:tcW w:w="2050" w:type="pct"/>
          </w:tcPr>
          <w:p w14:paraId="780A9E97" w14:textId="77777777" w:rsidR="00A652EC" w:rsidRPr="00610A63" w:rsidRDefault="00D32B59" w:rsidP="000943C3">
            <w:pPr>
              <w:pStyle w:val="AmendmentTableText"/>
              <w:spacing w:after="60"/>
            </w:pPr>
            <w:r w:rsidRPr="00610A63">
              <w:t>Tablet containing methadone hydrochloride 10 mg</w:t>
            </w:r>
          </w:p>
        </w:tc>
        <w:tc>
          <w:tcPr>
            <w:tcW w:w="400" w:type="pct"/>
          </w:tcPr>
          <w:p w14:paraId="4A7306FC" w14:textId="77777777" w:rsidR="00A652EC" w:rsidRPr="00610A63" w:rsidRDefault="00D32B59" w:rsidP="000943C3">
            <w:pPr>
              <w:pStyle w:val="AmendmentTableText"/>
              <w:spacing w:after="60"/>
            </w:pPr>
            <w:r w:rsidRPr="00610A63">
              <w:t>Oral</w:t>
            </w:r>
          </w:p>
        </w:tc>
        <w:tc>
          <w:tcPr>
            <w:tcW w:w="1050" w:type="pct"/>
          </w:tcPr>
          <w:p w14:paraId="39DFBC67" w14:textId="77777777" w:rsidR="00A652EC" w:rsidRPr="00610A63" w:rsidRDefault="00D32B59" w:rsidP="000943C3">
            <w:pPr>
              <w:pStyle w:val="AmendmentTableText"/>
              <w:spacing w:after="60"/>
            </w:pPr>
            <w:r w:rsidRPr="00610A63">
              <w:t>METHADONE-AFT</w:t>
            </w:r>
            <w:r w:rsidRPr="00610A63">
              <w:br/>
              <w:t>Physeptone</w:t>
            </w:r>
          </w:p>
        </w:tc>
      </w:tr>
    </w:tbl>
    <w:p w14:paraId="068D9A7A" w14:textId="77777777" w:rsidR="00A652EC" w:rsidRPr="00610A63" w:rsidRDefault="00D32B59">
      <w:pPr>
        <w:pStyle w:val="InstructionMain"/>
      </w:pPr>
      <w:bookmarkStart w:id="176" w:name="f-1334133-D5E80844BCE955DAD1D37CF01657E0"/>
      <w:bookmarkEnd w:id="175"/>
      <w:r w:rsidRPr="00610A63">
        <w:t>[151]</w:t>
      </w:r>
      <w:r w:rsidRPr="00610A63">
        <w:tab/>
        <w:t>Schedule 5, omit entry for Nevirapine</w:t>
      </w:r>
    </w:p>
    <w:p w14:paraId="016BE3FC" w14:textId="77777777" w:rsidR="00A652EC" w:rsidRPr="00610A63" w:rsidRDefault="00D32B59">
      <w:pPr>
        <w:pStyle w:val="InstructionMain"/>
      </w:pPr>
      <w:bookmarkStart w:id="177" w:name="f-1334133-E32AA731F39561D88751C02FF34A2E"/>
      <w:bookmarkEnd w:id="176"/>
      <w:r w:rsidRPr="00610A63">
        <w:t>[152]</w:t>
      </w:r>
      <w:r w:rsidRPr="00610A63">
        <w:tab/>
        <w:t xml:space="preserve">Schedule 5, entry for Olmesartan with amlodipine </w:t>
      </w:r>
      <w:r w:rsidRPr="00610A63">
        <w:rPr>
          <w:i/>
        </w:rPr>
        <w:t>[GRP-21157]</w:t>
      </w:r>
    </w:p>
    <w:p w14:paraId="2315EDBA" w14:textId="77777777" w:rsidR="00A652EC" w:rsidRPr="00610A63" w:rsidRDefault="00D32B59">
      <w:pPr>
        <w:pStyle w:val="InstructionActionOneWord"/>
      </w:pPr>
      <w:r w:rsidRPr="00610A63">
        <w:t>insert as the first entry in the column headed “Brand”: </w:t>
      </w:r>
      <w:r w:rsidRPr="00610A63">
        <w:rPr>
          <w:rStyle w:val="CPCode"/>
        </w:rPr>
        <w:t>APO-OLMESARTAN/AMLODIPINE 40/10</w:t>
      </w:r>
    </w:p>
    <w:p w14:paraId="1B4DAE5F" w14:textId="77777777" w:rsidR="00A652EC" w:rsidRPr="00610A63" w:rsidRDefault="00D32B59">
      <w:pPr>
        <w:pStyle w:val="InstructionMain"/>
      </w:pPr>
      <w:bookmarkStart w:id="178" w:name="f-1334133-186EA6CEFD1D0FE4926CA66A4B9A50"/>
      <w:bookmarkEnd w:id="177"/>
      <w:r w:rsidRPr="00610A63">
        <w:t>[153]</w:t>
      </w:r>
      <w:r w:rsidRPr="00610A63">
        <w:tab/>
        <w:t xml:space="preserve">Schedule 5, entry for Pioglitazone </w:t>
      </w:r>
      <w:r w:rsidRPr="00610A63">
        <w:rPr>
          <w:i/>
        </w:rPr>
        <w:t>[GRP-19790]</w:t>
      </w:r>
    </w:p>
    <w:p w14:paraId="0E274187"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1C615BAA" w14:textId="77777777" w:rsidTr="000943C3">
        <w:tc>
          <w:tcPr>
            <w:tcW w:w="1150" w:type="pct"/>
          </w:tcPr>
          <w:p w14:paraId="13098D0F" w14:textId="77777777" w:rsidR="00A652EC" w:rsidRPr="00610A63" w:rsidRDefault="00D32B59" w:rsidP="000943C3">
            <w:pPr>
              <w:pStyle w:val="AmendmentTableText"/>
              <w:spacing w:after="60"/>
            </w:pPr>
            <w:r w:rsidRPr="00610A63">
              <w:lastRenderedPageBreak/>
              <w:t>Pioglitazone</w:t>
            </w:r>
          </w:p>
        </w:tc>
        <w:tc>
          <w:tcPr>
            <w:tcW w:w="400" w:type="pct"/>
          </w:tcPr>
          <w:p w14:paraId="70752C56" w14:textId="77777777" w:rsidR="00A652EC" w:rsidRPr="00610A63" w:rsidRDefault="00D32B59" w:rsidP="000943C3">
            <w:pPr>
              <w:pStyle w:val="AmendmentTableText"/>
              <w:spacing w:after="60"/>
            </w:pPr>
            <w:r w:rsidRPr="00610A63">
              <w:t>GRP-19790</w:t>
            </w:r>
          </w:p>
        </w:tc>
        <w:tc>
          <w:tcPr>
            <w:tcW w:w="2050" w:type="pct"/>
          </w:tcPr>
          <w:p w14:paraId="5A32C40F" w14:textId="77777777" w:rsidR="00A652EC" w:rsidRPr="00610A63" w:rsidRDefault="00D32B59" w:rsidP="000943C3">
            <w:pPr>
              <w:pStyle w:val="AmendmentTableText"/>
              <w:spacing w:after="60"/>
            </w:pPr>
            <w:r w:rsidRPr="00610A63">
              <w:t>Tablet 45 mg (as hydrochloride)</w:t>
            </w:r>
          </w:p>
        </w:tc>
        <w:tc>
          <w:tcPr>
            <w:tcW w:w="400" w:type="pct"/>
          </w:tcPr>
          <w:p w14:paraId="68984964" w14:textId="77777777" w:rsidR="00A652EC" w:rsidRPr="00610A63" w:rsidRDefault="00D32B59" w:rsidP="000943C3">
            <w:pPr>
              <w:pStyle w:val="AmendmentTableText"/>
              <w:spacing w:after="60"/>
            </w:pPr>
            <w:r w:rsidRPr="00610A63">
              <w:t>Oral</w:t>
            </w:r>
          </w:p>
        </w:tc>
        <w:tc>
          <w:tcPr>
            <w:tcW w:w="1050" w:type="pct"/>
          </w:tcPr>
          <w:p w14:paraId="35446848" w14:textId="77777777" w:rsidR="00A652EC" w:rsidRPr="00610A63" w:rsidRDefault="00D32B59" w:rsidP="000943C3">
            <w:pPr>
              <w:pStyle w:val="AmendmentTableText"/>
              <w:spacing w:after="60"/>
            </w:pPr>
            <w:r w:rsidRPr="00610A63">
              <w:t>Actos</w:t>
            </w:r>
            <w:r w:rsidRPr="00610A63">
              <w:br/>
              <w:t>APOTEX-Pioglitazone</w:t>
            </w:r>
            <w:r w:rsidRPr="00610A63">
              <w:br/>
              <w:t>ARX-PIOGLITAZONE</w:t>
            </w:r>
            <w:r w:rsidRPr="00610A63">
              <w:br/>
            </w:r>
            <w:proofErr w:type="spellStart"/>
            <w:r w:rsidRPr="00610A63">
              <w:t>Vexazone</w:t>
            </w:r>
            <w:proofErr w:type="spellEnd"/>
          </w:p>
        </w:tc>
      </w:tr>
    </w:tbl>
    <w:p w14:paraId="5E064380" w14:textId="77777777" w:rsidR="00A652EC" w:rsidRPr="00610A63" w:rsidRDefault="00D32B59">
      <w:pPr>
        <w:pStyle w:val="InstructionMain"/>
      </w:pPr>
      <w:bookmarkStart w:id="179" w:name="f-1334133-ADF8AF8F375B3A1FC82D7462BF8113"/>
      <w:bookmarkEnd w:id="178"/>
      <w:r w:rsidRPr="00610A63">
        <w:t>[154]</w:t>
      </w:r>
      <w:r w:rsidRPr="00610A63">
        <w:tab/>
        <w:t>Schedule 5, entries for Prochlorperazine</w:t>
      </w:r>
    </w:p>
    <w:p w14:paraId="31586EED" w14:textId="77777777" w:rsidR="00A652EC" w:rsidRPr="00610A63" w:rsidRDefault="00D32B59">
      <w:pPr>
        <w:pStyle w:val="InstructionActionOneWord"/>
      </w:pPr>
      <w:r w:rsidRPr="00610A63">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27FA27DF" w14:textId="77777777" w:rsidTr="000943C3">
        <w:tc>
          <w:tcPr>
            <w:tcW w:w="1150" w:type="pct"/>
          </w:tcPr>
          <w:p w14:paraId="28A44361" w14:textId="77777777" w:rsidR="00A652EC" w:rsidRPr="00610A63" w:rsidRDefault="00D32B59" w:rsidP="000943C3">
            <w:pPr>
              <w:pStyle w:val="AmendmentTableText"/>
              <w:spacing w:after="60"/>
            </w:pPr>
            <w:r w:rsidRPr="00610A63">
              <w:t>Prochlorperazine</w:t>
            </w:r>
          </w:p>
        </w:tc>
        <w:tc>
          <w:tcPr>
            <w:tcW w:w="400" w:type="pct"/>
          </w:tcPr>
          <w:p w14:paraId="40B9AC71" w14:textId="77777777" w:rsidR="00A652EC" w:rsidRPr="00610A63" w:rsidRDefault="00D32B59" w:rsidP="000943C3">
            <w:pPr>
              <w:pStyle w:val="AmendmentTableText"/>
              <w:spacing w:after="60"/>
            </w:pPr>
            <w:r w:rsidRPr="00610A63">
              <w:t>GRP-28600</w:t>
            </w:r>
          </w:p>
        </w:tc>
        <w:tc>
          <w:tcPr>
            <w:tcW w:w="2050" w:type="pct"/>
          </w:tcPr>
          <w:p w14:paraId="2E193A7A" w14:textId="77777777" w:rsidR="00A652EC" w:rsidRPr="00610A63" w:rsidRDefault="00D32B59" w:rsidP="000943C3">
            <w:pPr>
              <w:pStyle w:val="AmendmentTableText"/>
              <w:spacing w:after="60"/>
            </w:pPr>
            <w:r w:rsidRPr="00610A63">
              <w:t>Tablet containing prochlorperazine maleate 5 mg (S19A)</w:t>
            </w:r>
          </w:p>
        </w:tc>
        <w:tc>
          <w:tcPr>
            <w:tcW w:w="400" w:type="pct"/>
          </w:tcPr>
          <w:p w14:paraId="18E5227B" w14:textId="77777777" w:rsidR="00A652EC" w:rsidRPr="00610A63" w:rsidRDefault="00D32B59" w:rsidP="000943C3">
            <w:pPr>
              <w:pStyle w:val="AmendmentTableText"/>
              <w:spacing w:after="60"/>
            </w:pPr>
            <w:r w:rsidRPr="00610A63">
              <w:t>Oral</w:t>
            </w:r>
          </w:p>
        </w:tc>
        <w:tc>
          <w:tcPr>
            <w:tcW w:w="1050" w:type="pct"/>
          </w:tcPr>
          <w:p w14:paraId="29687917" w14:textId="77777777" w:rsidR="00A652EC" w:rsidRPr="00610A63" w:rsidRDefault="00D32B59" w:rsidP="000943C3">
            <w:pPr>
              <w:pStyle w:val="AmendmentTableText"/>
              <w:spacing w:after="60"/>
            </w:pPr>
            <w:proofErr w:type="spellStart"/>
            <w:r w:rsidRPr="00610A63">
              <w:t>Stemetil</w:t>
            </w:r>
            <w:proofErr w:type="spellEnd"/>
            <w:r w:rsidRPr="00610A63">
              <w:t xml:space="preserve"> (Ireland)</w:t>
            </w:r>
          </w:p>
        </w:tc>
      </w:tr>
    </w:tbl>
    <w:p w14:paraId="42D8588C" w14:textId="77777777" w:rsidR="00A652EC" w:rsidRPr="00610A63" w:rsidRDefault="00D32B59">
      <w:pPr>
        <w:pStyle w:val="InstructionMain"/>
      </w:pPr>
      <w:bookmarkStart w:id="180" w:name="f-1334133-D813006734200DED8A3B4BD4337121"/>
      <w:bookmarkEnd w:id="179"/>
      <w:r w:rsidRPr="00610A63">
        <w:t>[155]</w:t>
      </w:r>
      <w:r w:rsidRPr="00610A63">
        <w:tab/>
        <w:t xml:space="preserve">Schedule 5, entry for Rivaroxaban </w:t>
      </w:r>
      <w:r w:rsidRPr="00610A63">
        <w:rPr>
          <w:i/>
        </w:rPr>
        <w:t>[GRP-29154]</w:t>
      </w:r>
    </w:p>
    <w:p w14:paraId="00C9D817" w14:textId="77777777" w:rsidR="00A652EC" w:rsidRPr="00610A63" w:rsidRDefault="00D32B59">
      <w:pPr>
        <w:pStyle w:val="InstructionActionOneWord"/>
      </w:pPr>
      <w:r w:rsidRPr="00610A63">
        <w:t xml:space="preserve">insert in the column headed “Brand” after entry for the Brand “Rivaroxaban-Teva”: </w:t>
      </w:r>
      <w:r w:rsidRPr="00610A63">
        <w:rPr>
          <w:rStyle w:val="CPCode"/>
        </w:rPr>
        <w:t>RIVOXA</w:t>
      </w:r>
    </w:p>
    <w:p w14:paraId="5A73AD0A" w14:textId="77777777" w:rsidR="00A652EC" w:rsidRPr="00610A63" w:rsidRDefault="00D32B59">
      <w:pPr>
        <w:pStyle w:val="InstructionMain"/>
      </w:pPr>
      <w:bookmarkStart w:id="181" w:name="f-1334133-15807A35AD3941F7AD8049D36C446E"/>
      <w:bookmarkEnd w:id="180"/>
      <w:r w:rsidRPr="00610A63">
        <w:t>[156]</w:t>
      </w:r>
      <w:r w:rsidRPr="00610A63">
        <w:tab/>
        <w:t xml:space="preserve">Schedule 5, entry for Rivaroxaban </w:t>
      </w:r>
      <w:r w:rsidRPr="00610A63">
        <w:rPr>
          <w:i/>
        </w:rPr>
        <w:t>[GRP-29169]</w:t>
      </w:r>
    </w:p>
    <w:p w14:paraId="22C24BCD" w14:textId="77777777" w:rsidR="00A652EC" w:rsidRPr="00610A63" w:rsidRDefault="00D32B59">
      <w:pPr>
        <w:pStyle w:val="InstructionAction"/>
      </w:pPr>
      <w:r w:rsidRPr="00610A63">
        <w:t>(a)</w:t>
      </w:r>
      <w:r w:rsidRPr="00610A63">
        <w:tab/>
        <w:t>insert in the column headed “Brand” after entry for the Brand “</w:t>
      </w:r>
      <w:proofErr w:type="spellStart"/>
      <w:r w:rsidRPr="00610A63">
        <w:t>iXarola</w:t>
      </w:r>
      <w:proofErr w:type="spellEnd"/>
      <w:r w:rsidRPr="00610A63">
        <w:t xml:space="preserve">”: </w:t>
      </w:r>
      <w:r w:rsidRPr="00610A63">
        <w:rPr>
          <w:rStyle w:val="CPCode"/>
        </w:rPr>
        <w:t>Rivaroxaban Sandoz</w:t>
      </w:r>
    </w:p>
    <w:p w14:paraId="12E2BD62" w14:textId="77777777" w:rsidR="00A652EC" w:rsidRPr="00610A63" w:rsidRDefault="00D32B59">
      <w:pPr>
        <w:pStyle w:val="InstructionAction"/>
      </w:pPr>
      <w:r w:rsidRPr="00610A63">
        <w:t>(b)</w:t>
      </w:r>
      <w:r w:rsidRPr="00610A63">
        <w:tab/>
        <w:t xml:space="preserve">insert in the column headed “Brand” after entry for the Brand “Rivaroxaban-Teva”: </w:t>
      </w:r>
      <w:r w:rsidRPr="00610A63">
        <w:rPr>
          <w:rStyle w:val="CPCode"/>
        </w:rPr>
        <w:t>RIVOXA</w:t>
      </w:r>
    </w:p>
    <w:p w14:paraId="1F881E23" w14:textId="77777777" w:rsidR="00A652EC" w:rsidRPr="00610A63" w:rsidRDefault="00D32B59">
      <w:pPr>
        <w:pStyle w:val="InstructionMain"/>
      </w:pPr>
      <w:bookmarkStart w:id="182" w:name="f-1334133-3A1D797EB8FE6503B3263D4CD6FE85"/>
      <w:bookmarkEnd w:id="181"/>
      <w:r w:rsidRPr="00610A63">
        <w:t>[157]</w:t>
      </w:r>
      <w:r w:rsidRPr="00610A63">
        <w:tab/>
        <w:t xml:space="preserve">Schedule 5, entry for Rivaroxaban </w:t>
      </w:r>
      <w:r w:rsidRPr="00610A63">
        <w:rPr>
          <w:i/>
        </w:rPr>
        <w:t>[GRP-29173]</w:t>
      </w:r>
    </w:p>
    <w:p w14:paraId="43F8EDC5" w14:textId="77777777" w:rsidR="00A652EC" w:rsidRPr="00610A63" w:rsidRDefault="00D32B59">
      <w:pPr>
        <w:pStyle w:val="InstructionAction"/>
      </w:pPr>
      <w:r w:rsidRPr="00610A63">
        <w:t>(a)</w:t>
      </w:r>
      <w:r w:rsidRPr="00610A63">
        <w:tab/>
        <w:t>insert in the column headed “Brand” after entry for the Brand “</w:t>
      </w:r>
      <w:proofErr w:type="spellStart"/>
      <w:r w:rsidRPr="00610A63">
        <w:t>iXarola</w:t>
      </w:r>
      <w:proofErr w:type="spellEnd"/>
      <w:r w:rsidRPr="00610A63">
        <w:t xml:space="preserve">”: </w:t>
      </w:r>
      <w:r w:rsidRPr="00610A63">
        <w:rPr>
          <w:rStyle w:val="CPCode"/>
        </w:rPr>
        <w:t>Rivaroxaban Sandoz</w:t>
      </w:r>
    </w:p>
    <w:p w14:paraId="3FC67C3A" w14:textId="77777777" w:rsidR="00A652EC" w:rsidRPr="00610A63" w:rsidRDefault="00D32B59">
      <w:pPr>
        <w:pStyle w:val="InstructionAction"/>
      </w:pPr>
      <w:r w:rsidRPr="00610A63">
        <w:t>(b)</w:t>
      </w:r>
      <w:r w:rsidRPr="00610A63">
        <w:tab/>
        <w:t xml:space="preserve">insert in the column headed “Brand” after entry for the Brand “Rivaroxaban-Teva”: </w:t>
      </w:r>
      <w:r w:rsidRPr="00610A63">
        <w:rPr>
          <w:rStyle w:val="CPCode"/>
        </w:rPr>
        <w:t>RIVOXA</w:t>
      </w:r>
    </w:p>
    <w:p w14:paraId="3C9898DC" w14:textId="77777777" w:rsidR="00A652EC" w:rsidRPr="00610A63" w:rsidRDefault="00D32B59">
      <w:pPr>
        <w:pStyle w:val="InstructionMain"/>
      </w:pPr>
      <w:bookmarkStart w:id="183" w:name="f-1334133-D7C4B6374B042255D106F545E42F03"/>
      <w:bookmarkEnd w:id="182"/>
      <w:r w:rsidRPr="00610A63">
        <w:t>[158]</w:t>
      </w:r>
      <w:r w:rsidRPr="00610A63">
        <w:tab/>
        <w:t xml:space="preserve">Schedule 5, entry for Rivaroxaban </w:t>
      </w:r>
      <w:r w:rsidRPr="00610A63">
        <w:rPr>
          <w:i/>
        </w:rPr>
        <w:t>[GRP-29164]</w:t>
      </w:r>
    </w:p>
    <w:p w14:paraId="452CF6F4" w14:textId="77777777" w:rsidR="00A652EC" w:rsidRPr="00610A63" w:rsidRDefault="00D32B59">
      <w:pPr>
        <w:pStyle w:val="InstructionAction"/>
      </w:pPr>
      <w:r w:rsidRPr="00610A63">
        <w:t>(a)</w:t>
      </w:r>
      <w:r w:rsidRPr="00610A63">
        <w:tab/>
        <w:t>insert in the column headed “Brand” after entry for the Brand “</w:t>
      </w:r>
      <w:proofErr w:type="spellStart"/>
      <w:r w:rsidRPr="00610A63">
        <w:t>iXarola</w:t>
      </w:r>
      <w:proofErr w:type="spellEnd"/>
      <w:r w:rsidRPr="00610A63">
        <w:t xml:space="preserve">”: </w:t>
      </w:r>
      <w:r w:rsidRPr="00610A63">
        <w:rPr>
          <w:rStyle w:val="CPCode"/>
        </w:rPr>
        <w:t>Rivaroxaban Sandoz</w:t>
      </w:r>
    </w:p>
    <w:p w14:paraId="690ACFF8" w14:textId="77777777" w:rsidR="00A652EC" w:rsidRPr="00610A63" w:rsidRDefault="00D32B59">
      <w:pPr>
        <w:pStyle w:val="InstructionAction"/>
      </w:pPr>
      <w:r w:rsidRPr="00610A63">
        <w:t>(b)</w:t>
      </w:r>
      <w:r w:rsidRPr="00610A63">
        <w:tab/>
        <w:t xml:space="preserve">insert in the column headed “Brand” after entry for the Brand “Rivaroxaban-Teva”: </w:t>
      </w:r>
      <w:r w:rsidRPr="00610A63">
        <w:rPr>
          <w:rStyle w:val="CPCode"/>
        </w:rPr>
        <w:t>RIVOXA</w:t>
      </w:r>
    </w:p>
    <w:p w14:paraId="5ED95B6C" w14:textId="77777777" w:rsidR="00A652EC" w:rsidRPr="00610A63" w:rsidRDefault="00D32B59">
      <w:pPr>
        <w:pStyle w:val="InstructionMain"/>
      </w:pPr>
      <w:bookmarkStart w:id="184" w:name="f-1334133-34BEBE839C7489279EE8F7D814DEBE"/>
      <w:bookmarkEnd w:id="183"/>
      <w:r w:rsidRPr="00610A63">
        <w:t>[159]</w:t>
      </w:r>
      <w:r w:rsidRPr="00610A63">
        <w:tab/>
        <w:t>Schedule 5, entry for Rizatriptan in the form Tablet (orally disintegrating) 10 mg (as benzoate)</w:t>
      </w:r>
    </w:p>
    <w:p w14:paraId="53952183" w14:textId="77777777" w:rsidR="00A652EC" w:rsidRPr="00610A63" w:rsidRDefault="00D32B59">
      <w:pPr>
        <w:pStyle w:val="InstructionActionOneWord"/>
      </w:pPr>
      <w:r w:rsidRPr="00610A63">
        <w:t xml:space="preserve">insert as the first entry in the column headed “Brand”: </w:t>
      </w:r>
      <w:r w:rsidRPr="00610A63">
        <w:rPr>
          <w:rStyle w:val="CPCode"/>
        </w:rPr>
        <w:t>APO-RIZATRIPTAN ODT</w:t>
      </w:r>
    </w:p>
    <w:p w14:paraId="1B339248" w14:textId="77777777" w:rsidR="00A652EC" w:rsidRPr="00610A63" w:rsidRDefault="00D32B59">
      <w:pPr>
        <w:pStyle w:val="InstructionMain"/>
      </w:pPr>
      <w:bookmarkStart w:id="185" w:name="f-1334133-58C275D5F2CE74FF22DA97F1DCF14E"/>
      <w:bookmarkEnd w:id="184"/>
      <w:r w:rsidRPr="00610A63">
        <w:t>[160]</w:t>
      </w:r>
      <w:r w:rsidRPr="00610A63">
        <w:tab/>
        <w:t>Schedule 5, entries for Varenicline</w:t>
      </w:r>
    </w:p>
    <w:p w14:paraId="247F9904" w14:textId="77777777" w:rsidR="00A652EC" w:rsidRPr="00610A63" w:rsidRDefault="00D32B59">
      <w:pPr>
        <w:pStyle w:val="InstructionActionOneWord"/>
      </w:pPr>
      <w:r w:rsidRPr="00610A63">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A652EC" w:rsidRPr="00610A63" w14:paraId="74730AE6" w14:textId="77777777" w:rsidTr="000943C3">
        <w:tc>
          <w:tcPr>
            <w:tcW w:w="1150" w:type="pct"/>
          </w:tcPr>
          <w:p w14:paraId="4E1E0585" w14:textId="77777777" w:rsidR="00A652EC" w:rsidRPr="00610A63" w:rsidRDefault="00D32B59" w:rsidP="000943C3">
            <w:pPr>
              <w:pStyle w:val="AmendmentTableText"/>
              <w:spacing w:after="60"/>
            </w:pPr>
            <w:r w:rsidRPr="00610A63">
              <w:t>Varenicline</w:t>
            </w:r>
          </w:p>
        </w:tc>
        <w:tc>
          <w:tcPr>
            <w:tcW w:w="400" w:type="pct"/>
          </w:tcPr>
          <w:p w14:paraId="70C69BB3" w14:textId="77777777" w:rsidR="00A652EC" w:rsidRPr="00610A63" w:rsidRDefault="00D32B59" w:rsidP="000943C3">
            <w:pPr>
              <w:pStyle w:val="AmendmentTableText"/>
              <w:spacing w:after="60"/>
            </w:pPr>
            <w:r w:rsidRPr="00610A63">
              <w:t>GRP-26245</w:t>
            </w:r>
          </w:p>
        </w:tc>
        <w:tc>
          <w:tcPr>
            <w:tcW w:w="2050" w:type="pct"/>
          </w:tcPr>
          <w:p w14:paraId="0E5020CF" w14:textId="77777777" w:rsidR="00A652EC" w:rsidRPr="00610A63" w:rsidRDefault="00D32B59" w:rsidP="000943C3">
            <w:pPr>
              <w:pStyle w:val="AmendmentTableText"/>
              <w:spacing w:after="60"/>
            </w:pPr>
            <w:r w:rsidRPr="00610A63">
              <w:t>Tablet 1 mg</w:t>
            </w:r>
          </w:p>
        </w:tc>
        <w:tc>
          <w:tcPr>
            <w:tcW w:w="400" w:type="pct"/>
          </w:tcPr>
          <w:p w14:paraId="33076590" w14:textId="77777777" w:rsidR="00A652EC" w:rsidRPr="00610A63" w:rsidRDefault="00D32B59" w:rsidP="000943C3">
            <w:pPr>
              <w:pStyle w:val="AmendmentTableText"/>
              <w:spacing w:after="60"/>
            </w:pPr>
            <w:r w:rsidRPr="00610A63">
              <w:t>Oral</w:t>
            </w:r>
          </w:p>
        </w:tc>
        <w:tc>
          <w:tcPr>
            <w:tcW w:w="1050" w:type="pct"/>
          </w:tcPr>
          <w:p w14:paraId="3DD02047" w14:textId="77777777" w:rsidR="00A652EC" w:rsidRPr="00610A63" w:rsidRDefault="00D32B59" w:rsidP="000943C3">
            <w:pPr>
              <w:pStyle w:val="AmendmentTableText"/>
              <w:spacing w:after="60"/>
            </w:pPr>
            <w:r w:rsidRPr="00610A63">
              <w:t>Champix</w:t>
            </w:r>
            <w:r w:rsidRPr="00610A63">
              <w:br/>
              <w:t>PHARMACOR VARENICLINE</w:t>
            </w:r>
            <w:r w:rsidRPr="00610A63">
              <w:br/>
              <w:t>VARENAPIX</w:t>
            </w:r>
            <w:r w:rsidRPr="00610A63">
              <w:br/>
              <w:t>Varenicline Sandoz</w:t>
            </w:r>
            <w:r w:rsidRPr="00610A63">
              <w:br/>
              <w:t xml:space="preserve">Varenicline </w:t>
            </w:r>
            <w:proofErr w:type="spellStart"/>
            <w:r w:rsidRPr="00610A63">
              <w:t>Viatris</w:t>
            </w:r>
            <w:proofErr w:type="spellEnd"/>
          </w:p>
        </w:tc>
      </w:tr>
      <w:tr w:rsidR="00A652EC" w14:paraId="615736A7" w14:textId="77777777" w:rsidTr="000943C3">
        <w:tc>
          <w:tcPr>
            <w:tcW w:w="1150" w:type="pct"/>
          </w:tcPr>
          <w:p w14:paraId="7C7601DA" w14:textId="77777777" w:rsidR="00A652EC" w:rsidRPr="00610A63" w:rsidRDefault="00D32B59" w:rsidP="000943C3">
            <w:pPr>
              <w:pStyle w:val="AmendmentTableText"/>
              <w:spacing w:after="60"/>
            </w:pPr>
            <w:r w:rsidRPr="00610A63">
              <w:lastRenderedPageBreak/>
              <w:t>Varenicline</w:t>
            </w:r>
          </w:p>
        </w:tc>
        <w:tc>
          <w:tcPr>
            <w:tcW w:w="400" w:type="pct"/>
          </w:tcPr>
          <w:p w14:paraId="56320267" w14:textId="77777777" w:rsidR="00A652EC" w:rsidRPr="00610A63" w:rsidRDefault="00D32B59" w:rsidP="000943C3">
            <w:pPr>
              <w:pStyle w:val="AmendmentTableText"/>
              <w:spacing w:after="60"/>
            </w:pPr>
            <w:r w:rsidRPr="00610A63">
              <w:t>GRP-27996</w:t>
            </w:r>
          </w:p>
        </w:tc>
        <w:tc>
          <w:tcPr>
            <w:tcW w:w="2050" w:type="pct"/>
          </w:tcPr>
          <w:p w14:paraId="57930D25" w14:textId="77777777" w:rsidR="00A652EC" w:rsidRPr="00610A63" w:rsidRDefault="00D32B59" w:rsidP="000943C3">
            <w:pPr>
              <w:pStyle w:val="AmendmentTableText"/>
              <w:spacing w:after="60"/>
            </w:pPr>
            <w:r w:rsidRPr="00610A63">
              <w:t>Box containing 11 tablets 0.5 mg and 42 tablets 1 mg</w:t>
            </w:r>
          </w:p>
        </w:tc>
        <w:tc>
          <w:tcPr>
            <w:tcW w:w="400" w:type="pct"/>
          </w:tcPr>
          <w:p w14:paraId="3F6C3B94" w14:textId="77777777" w:rsidR="00A652EC" w:rsidRPr="00610A63" w:rsidRDefault="00D32B59" w:rsidP="000943C3">
            <w:pPr>
              <w:pStyle w:val="AmendmentTableText"/>
              <w:spacing w:after="60"/>
            </w:pPr>
            <w:r w:rsidRPr="00610A63">
              <w:t>Oral</w:t>
            </w:r>
          </w:p>
        </w:tc>
        <w:tc>
          <w:tcPr>
            <w:tcW w:w="1050" w:type="pct"/>
          </w:tcPr>
          <w:p w14:paraId="36366F43" w14:textId="77777777" w:rsidR="00A652EC" w:rsidRDefault="00D32B59" w:rsidP="000943C3">
            <w:pPr>
              <w:pStyle w:val="AmendmentTableText"/>
              <w:spacing w:after="60"/>
            </w:pPr>
            <w:r w:rsidRPr="00610A63">
              <w:t>Champix</w:t>
            </w:r>
            <w:r w:rsidRPr="00610A63">
              <w:br/>
              <w:t>PHARMACOR VARENICLINE</w:t>
            </w:r>
            <w:r w:rsidRPr="00610A63">
              <w:br/>
              <w:t>VARENAPIX</w:t>
            </w:r>
            <w:r w:rsidRPr="00610A63">
              <w:br/>
              <w:t>Varenicline Sandoz</w:t>
            </w:r>
            <w:r w:rsidRPr="00610A63">
              <w:br/>
              <w:t xml:space="preserve">Varenicline </w:t>
            </w:r>
            <w:proofErr w:type="spellStart"/>
            <w:r w:rsidRPr="00610A63">
              <w:t>Viatris</w:t>
            </w:r>
            <w:proofErr w:type="spellEnd"/>
          </w:p>
        </w:tc>
      </w:tr>
      <w:bookmarkEnd w:id="2"/>
      <w:bookmarkEnd w:id="161"/>
      <w:bookmarkEnd w:id="185"/>
    </w:tbl>
    <w:p w14:paraId="69D89249" w14:textId="77777777" w:rsidR="00D32B59" w:rsidRDefault="00D32B59"/>
    <w:sectPr w:rsidR="00D32B59"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35D2A" w14:textId="77777777" w:rsidR="00CA01A3" w:rsidRDefault="00CA01A3" w:rsidP="00E51F66">
      <w:pPr>
        <w:spacing w:line="240" w:lineRule="auto"/>
      </w:pPr>
      <w:r>
        <w:separator/>
      </w:r>
    </w:p>
    <w:p w14:paraId="796A0878" w14:textId="77777777" w:rsidR="00CA01A3" w:rsidRDefault="00CA01A3"/>
    <w:p w14:paraId="73D3D93A" w14:textId="77777777" w:rsidR="00CA01A3" w:rsidRDefault="00CA01A3"/>
  </w:endnote>
  <w:endnote w:type="continuationSeparator" w:id="0">
    <w:p w14:paraId="6AD17147" w14:textId="77777777" w:rsidR="00CA01A3" w:rsidRDefault="00CA01A3" w:rsidP="00E51F66">
      <w:pPr>
        <w:spacing w:line="240" w:lineRule="auto"/>
      </w:pPr>
      <w:r>
        <w:continuationSeparator/>
      </w:r>
    </w:p>
    <w:p w14:paraId="7FF395A5" w14:textId="77777777" w:rsidR="00CA01A3" w:rsidRDefault="00CA01A3"/>
    <w:p w14:paraId="3EC0C7AA" w14:textId="77777777" w:rsidR="00CA01A3" w:rsidRDefault="00CA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BA60" w14:textId="77777777" w:rsidR="00A00878" w:rsidRPr="006350A7" w:rsidRDefault="00A00878" w:rsidP="006350A7"/>
  <w:p w14:paraId="486DEC76" w14:textId="77777777" w:rsidR="00E51F66" w:rsidRDefault="00A00878" w:rsidP="00F139FC">
    <w:pPr>
      <w:pStyle w:val="Footer"/>
      <w:rPr>
        <w:i/>
        <w:sz w:val="18"/>
      </w:rPr>
    </w:pPr>
    <w:r w:rsidRPr="00682B4F">
      <w:rPr>
        <w:i/>
        <w:sz w:val="18"/>
      </w:rPr>
      <w:ptab w:relativeTo="margin" w:alignment="center" w:leader="none"/>
    </w:r>
    <w:r w:rsidRPr="00682B4F">
      <w:rPr>
        <w:i/>
        <w:sz w:val="18"/>
        <w:szCs w:val="18"/>
      </w:rPr>
      <w:t xml:space="preserve">National Health (Listing of Pharmaceutical Benefits) </w:t>
    </w:r>
    <w:r w:rsidRPr="009F3BD0">
      <w:rPr>
        <w:i/>
        <w:sz w:val="18"/>
        <w:szCs w:val="18"/>
      </w:rPr>
      <w:t>Amendmen</w:t>
    </w:r>
    <w:r w:rsidRPr="005F50D3">
      <w:rPr>
        <w:i/>
        <w:sz w:val="18"/>
        <w:szCs w:val="18"/>
      </w:rPr>
      <w:t>t (</w:t>
    </w:r>
    <w:r w:rsidR="00914346">
      <w:rPr>
        <w:i/>
        <w:sz w:val="18"/>
        <w:szCs w:val="18"/>
      </w:rPr>
      <w:t>December</w:t>
    </w:r>
    <w:r w:rsidRPr="005F50D3">
      <w:rPr>
        <w:i/>
        <w:sz w:val="18"/>
        <w:szCs w:val="18"/>
      </w:rPr>
      <w:t xml:space="preserve"> Update) Instrument 2024</w:t>
    </w:r>
    <w:r w:rsidRPr="000B4BB1">
      <w:rPr>
        <w:i/>
        <w:sz w:val="18"/>
      </w:rPr>
      <w:ptab w:relativeTo="margin" w:alignment="right" w:leader="none"/>
    </w:r>
    <w:proofErr w:type="spellStart"/>
    <w:r w:rsidR="00E3350F">
      <w:rPr>
        <w:i/>
        <w:sz w:val="18"/>
      </w:rPr>
      <w:t>i</w:t>
    </w:r>
    <w:proofErr w:type="spellEnd"/>
  </w:p>
  <w:p w14:paraId="3C1540CF" w14:textId="77777777" w:rsidR="00F139FC" w:rsidRDefault="00F139FC" w:rsidP="00F139FC">
    <w:pPr>
      <w:pStyle w:val="Footer2"/>
    </w:pPr>
  </w:p>
  <w:p w14:paraId="16642C27" w14:textId="77777777" w:rsidR="00F139FC" w:rsidRPr="00F139FC" w:rsidRDefault="00F139FC" w:rsidP="00F139FC">
    <w:pPr>
      <w:pStyle w:val="Footer"/>
      <w:rPr>
        <w:i/>
        <w:noProo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E570" w14:textId="77777777" w:rsidR="00BB0574" w:rsidRPr="00E33C1C" w:rsidRDefault="00BB0574" w:rsidP="003C42E4">
    <w:pPr>
      <w:pStyle w:val="Footer"/>
      <w:pBdr>
        <w:top w:val="none" w:sz="0" w:space="0" w:color="auto"/>
      </w:pBdr>
    </w:pPr>
  </w:p>
  <w:p w14:paraId="3F8BC5E4" w14:textId="77777777" w:rsidR="00BB0574" w:rsidRDefault="00BB0574" w:rsidP="003C42E4">
    <w:pPr>
      <w:pStyle w:val="Footer"/>
      <w:pBdr>
        <w:top w:val="none" w:sz="0" w:space="0" w:color="auto"/>
      </w:pBdr>
      <w:rPr>
        <w:i/>
        <w:noProof/>
        <w:sz w:val="18"/>
      </w:rPr>
    </w:pPr>
  </w:p>
  <w:p w14:paraId="70338B40" w14:textId="77777777" w:rsidR="00BB0574" w:rsidRPr="00486382" w:rsidRDefault="00BB0574" w:rsidP="003C42E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128565"/>
      <w:docPartObj>
        <w:docPartGallery w:val="Page Numbers (Bottom of Page)"/>
        <w:docPartUnique/>
      </w:docPartObj>
    </w:sdtPr>
    <w:sdtEndPr>
      <w:rPr>
        <w:noProof/>
      </w:rPr>
    </w:sdtEndPr>
    <w:sdtContent>
      <w:p w14:paraId="1AC301E8" w14:textId="77777777" w:rsidR="00A00878" w:rsidRDefault="00A008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CE11F" w14:textId="77777777" w:rsidR="00A00878" w:rsidRPr="00ED79B6" w:rsidRDefault="00A00878"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8B74" w14:textId="77777777" w:rsidR="00E3350F" w:rsidRDefault="00E3350F" w:rsidP="000B5C30">
    <w:pPr>
      <w:pStyle w:val="Footer"/>
      <w:rPr>
        <w:i/>
        <w:noProof/>
        <w:sz w:val="18"/>
      </w:rPr>
    </w:pPr>
    <w:r w:rsidRPr="00682B4F">
      <w:rPr>
        <w:i/>
        <w:sz w:val="18"/>
      </w:rPr>
      <w:ptab w:relativeTo="margin" w:alignment="center" w:leader="none"/>
    </w:r>
    <w:r w:rsidRPr="00682B4F">
      <w:rPr>
        <w:i/>
        <w:sz w:val="18"/>
        <w:szCs w:val="18"/>
      </w:rPr>
      <w:t xml:space="preserve">National Health (Listing of Pharmaceutical Benefits) </w:t>
    </w:r>
    <w:r w:rsidRPr="009F3BD0">
      <w:rPr>
        <w:i/>
        <w:sz w:val="18"/>
        <w:szCs w:val="18"/>
      </w:rPr>
      <w:t>Amendmen</w:t>
    </w:r>
    <w:r w:rsidRPr="005F50D3">
      <w:rPr>
        <w:i/>
        <w:sz w:val="18"/>
        <w:szCs w:val="18"/>
      </w:rPr>
      <w:t>t (</w:t>
    </w:r>
    <w:r w:rsidR="00914346">
      <w:rPr>
        <w:i/>
        <w:sz w:val="18"/>
        <w:szCs w:val="18"/>
      </w:rPr>
      <w:t>December</w:t>
    </w:r>
    <w:r w:rsidRPr="005F50D3">
      <w:rPr>
        <w:i/>
        <w:sz w:val="18"/>
        <w:szCs w:val="18"/>
      </w:rPr>
      <w:t xml:space="preserve"> Update) Instrument 2024</w:t>
    </w:r>
    <w:r w:rsidRPr="000B4BB1">
      <w:rPr>
        <w:i/>
        <w:sz w:val="18"/>
      </w:rPr>
      <w:ptab w:relativeTo="margin" w:alignment="right" w:leader="none"/>
    </w:r>
    <w:r w:rsidRPr="00E3350F">
      <w:rPr>
        <w:i/>
        <w:sz w:val="18"/>
      </w:rPr>
      <w:fldChar w:fldCharType="begin"/>
    </w:r>
    <w:r w:rsidRPr="00E3350F">
      <w:rPr>
        <w:i/>
        <w:sz w:val="18"/>
      </w:rPr>
      <w:instrText xml:space="preserve"> PAGE   \* MERGEFORMAT </w:instrText>
    </w:r>
    <w:r w:rsidRPr="00E3350F">
      <w:rPr>
        <w:i/>
        <w:sz w:val="18"/>
      </w:rPr>
      <w:fldChar w:fldCharType="separate"/>
    </w:r>
    <w:r w:rsidRPr="00E3350F">
      <w:rPr>
        <w:i/>
        <w:noProof/>
        <w:sz w:val="18"/>
      </w:rPr>
      <w:t>1</w:t>
    </w:r>
    <w:r w:rsidRPr="00E3350F">
      <w:rPr>
        <w:i/>
        <w:noProof/>
        <w:sz w:val="18"/>
      </w:rPr>
      <w:fldChar w:fldCharType="end"/>
    </w:r>
  </w:p>
  <w:p w14:paraId="0DCBA148" w14:textId="77777777" w:rsidR="00106FCA" w:rsidRDefault="00106FCA" w:rsidP="00106FCA">
    <w:pPr>
      <w:pStyle w:val="Footer2"/>
    </w:pPr>
  </w:p>
  <w:p w14:paraId="57F70D37" w14:textId="77777777" w:rsidR="00106FCA" w:rsidRPr="000B5C30" w:rsidRDefault="00106FCA" w:rsidP="000B5C30">
    <w:pPr>
      <w:pStyle w:val="Footer"/>
      <w:rPr>
        <w:i/>
        <w:noProof/>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84F4" w14:textId="77777777" w:rsidR="00A00878" w:rsidRPr="00E33C1C" w:rsidRDefault="00A0087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00878" w14:paraId="78D9485E" w14:textId="77777777" w:rsidTr="007A6863">
      <w:tc>
        <w:tcPr>
          <w:tcW w:w="1384" w:type="dxa"/>
          <w:tcBorders>
            <w:top w:val="nil"/>
            <w:left w:val="nil"/>
            <w:bottom w:val="nil"/>
            <w:right w:val="nil"/>
          </w:tcBorders>
        </w:tcPr>
        <w:p w14:paraId="5F42630C" w14:textId="77777777" w:rsidR="00A00878" w:rsidRDefault="00A00878" w:rsidP="00EE57E8">
          <w:pPr>
            <w:spacing w:line="0" w:lineRule="atLeast"/>
            <w:rPr>
              <w:sz w:val="18"/>
            </w:rPr>
          </w:pPr>
        </w:p>
      </w:tc>
      <w:tc>
        <w:tcPr>
          <w:tcW w:w="6379" w:type="dxa"/>
          <w:tcBorders>
            <w:top w:val="nil"/>
            <w:left w:val="nil"/>
            <w:bottom w:val="nil"/>
            <w:right w:val="nil"/>
          </w:tcBorders>
        </w:tcPr>
        <w:p w14:paraId="10DEBE78" w14:textId="77777777" w:rsidR="00A00878" w:rsidRDefault="00A0087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rPr>
            <w:t>Error! Unknown document property name.</w:t>
          </w:r>
          <w:r w:rsidRPr="007A1328">
            <w:rPr>
              <w:i/>
              <w:sz w:val="18"/>
            </w:rPr>
            <w:fldChar w:fldCharType="end"/>
          </w:r>
        </w:p>
      </w:tc>
      <w:tc>
        <w:tcPr>
          <w:tcW w:w="709" w:type="dxa"/>
          <w:tcBorders>
            <w:top w:val="nil"/>
            <w:left w:val="nil"/>
            <w:bottom w:val="nil"/>
            <w:right w:val="nil"/>
          </w:tcBorders>
        </w:tcPr>
        <w:p w14:paraId="4C3DC5C7" w14:textId="77777777" w:rsidR="00A00878" w:rsidRDefault="00A0087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A00878" w14:paraId="7E27B22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BA3FA0" w14:textId="00387A21" w:rsidR="00A00878" w:rsidRDefault="00A0087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K:\PBS Publishing\PBS_Legal Instruments\2023\20231001\c_20231001_Amendment_Instrument_NHL_(No.10)_PB91.docx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21339">
            <w:rPr>
              <w:i/>
              <w:noProof/>
              <w:sz w:val="18"/>
            </w:rPr>
            <w:t>28/11/2024 12:53 PM</w:t>
          </w:r>
          <w:r w:rsidRPr="00ED79B6">
            <w:rPr>
              <w:i/>
              <w:sz w:val="18"/>
            </w:rPr>
            <w:fldChar w:fldCharType="end"/>
          </w:r>
        </w:p>
      </w:tc>
    </w:tr>
  </w:tbl>
  <w:p w14:paraId="53EAFBAE" w14:textId="77777777" w:rsidR="00A00878" w:rsidRPr="00ED79B6"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AAAFC" w14:textId="77777777" w:rsidR="00CA01A3" w:rsidRDefault="00CA01A3" w:rsidP="00E51F66">
      <w:pPr>
        <w:spacing w:line="240" w:lineRule="auto"/>
      </w:pPr>
      <w:r>
        <w:separator/>
      </w:r>
    </w:p>
    <w:p w14:paraId="109E75CB" w14:textId="77777777" w:rsidR="00CA01A3" w:rsidRDefault="00CA01A3"/>
    <w:p w14:paraId="2A19AF6F" w14:textId="77777777" w:rsidR="00CA01A3" w:rsidRDefault="00CA01A3"/>
  </w:footnote>
  <w:footnote w:type="continuationSeparator" w:id="0">
    <w:p w14:paraId="689A666E" w14:textId="77777777" w:rsidR="00CA01A3" w:rsidRDefault="00CA01A3" w:rsidP="00E51F66">
      <w:pPr>
        <w:spacing w:line="240" w:lineRule="auto"/>
      </w:pPr>
      <w:r>
        <w:continuationSeparator/>
      </w:r>
    </w:p>
    <w:p w14:paraId="06587DE1" w14:textId="77777777" w:rsidR="00CA01A3" w:rsidRDefault="00CA01A3"/>
    <w:p w14:paraId="0BE1D425" w14:textId="77777777" w:rsidR="00CA01A3" w:rsidRDefault="00CA0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2EA4" w14:textId="77777777" w:rsidR="003C42E4" w:rsidRDefault="003C42E4" w:rsidP="00B94128">
    <w:pPr>
      <w:pStyle w:val="Header"/>
      <w:pBdr>
        <w:bottom w:val="single" w:sz="4" w:space="1" w:color="auto"/>
      </w:pBdr>
    </w:pPr>
  </w:p>
  <w:p w14:paraId="505183B3" w14:textId="77777777" w:rsidR="00B94128" w:rsidRDefault="00B94128" w:rsidP="00B94128">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DD069" w14:textId="77777777" w:rsidR="00A00878" w:rsidRPr="00A961C4" w:rsidRDefault="00A00878" w:rsidP="0048364F">
    <w:pPr>
      <w:rPr>
        <w:b/>
        <w:sz w:val="20"/>
      </w:rPr>
    </w:pPr>
  </w:p>
  <w:p w14:paraId="69A113A0" w14:textId="77777777" w:rsidR="00A00878" w:rsidRPr="00A961C4" w:rsidRDefault="00A00878" w:rsidP="0048364F">
    <w:pPr>
      <w:rPr>
        <w:b/>
        <w:sz w:val="20"/>
      </w:rPr>
    </w:pPr>
  </w:p>
  <w:p w14:paraId="637AC5E7" w14:textId="77777777" w:rsidR="00A00878" w:rsidRPr="00A961C4" w:rsidRDefault="00A00878" w:rsidP="007F48ED">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B17D8" w14:textId="77777777" w:rsidR="00A00878" w:rsidRPr="00A961C4" w:rsidRDefault="00A00878" w:rsidP="0048364F">
    <w:pPr>
      <w:jc w:val="right"/>
      <w:rPr>
        <w:b/>
        <w:sz w:val="20"/>
      </w:rPr>
    </w:pPr>
  </w:p>
  <w:p w14:paraId="38BE981B" w14:textId="77777777" w:rsidR="00A00878" w:rsidRPr="00A961C4"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5D4D"/>
    <w:rsid w:val="0003714F"/>
    <w:rsid w:val="0003726A"/>
    <w:rsid w:val="00047C0F"/>
    <w:rsid w:val="00064D6F"/>
    <w:rsid w:val="000752BD"/>
    <w:rsid w:val="000842A9"/>
    <w:rsid w:val="000943C3"/>
    <w:rsid w:val="000B44C1"/>
    <w:rsid w:val="000B5C30"/>
    <w:rsid w:val="000C60D5"/>
    <w:rsid w:val="000D215B"/>
    <w:rsid w:val="000D4AF4"/>
    <w:rsid w:val="000D7E28"/>
    <w:rsid w:val="000E18AB"/>
    <w:rsid w:val="000E721F"/>
    <w:rsid w:val="000F04B5"/>
    <w:rsid w:val="000F060E"/>
    <w:rsid w:val="000F16E3"/>
    <w:rsid w:val="000F1A3F"/>
    <w:rsid w:val="000F3C63"/>
    <w:rsid w:val="000F6A46"/>
    <w:rsid w:val="00105AB5"/>
    <w:rsid w:val="00106FCA"/>
    <w:rsid w:val="00114BE7"/>
    <w:rsid w:val="00120A69"/>
    <w:rsid w:val="00126899"/>
    <w:rsid w:val="00142106"/>
    <w:rsid w:val="001428CA"/>
    <w:rsid w:val="0015045D"/>
    <w:rsid w:val="00163762"/>
    <w:rsid w:val="00165430"/>
    <w:rsid w:val="00173650"/>
    <w:rsid w:val="001814A8"/>
    <w:rsid w:val="001C7759"/>
    <w:rsid w:val="001C7948"/>
    <w:rsid w:val="001D3AB3"/>
    <w:rsid w:val="001D3CE5"/>
    <w:rsid w:val="001E1B54"/>
    <w:rsid w:val="001E42C0"/>
    <w:rsid w:val="001E4A41"/>
    <w:rsid w:val="001E69AD"/>
    <w:rsid w:val="002147DF"/>
    <w:rsid w:val="00225B19"/>
    <w:rsid w:val="00243704"/>
    <w:rsid w:val="00245C7D"/>
    <w:rsid w:val="00247472"/>
    <w:rsid w:val="00250348"/>
    <w:rsid w:val="0025063A"/>
    <w:rsid w:val="00253576"/>
    <w:rsid w:val="00270836"/>
    <w:rsid w:val="00270BC1"/>
    <w:rsid w:val="002930EB"/>
    <w:rsid w:val="002945B7"/>
    <w:rsid w:val="00296453"/>
    <w:rsid w:val="002A1004"/>
    <w:rsid w:val="002A54D8"/>
    <w:rsid w:val="002C0B5D"/>
    <w:rsid w:val="002E4540"/>
    <w:rsid w:val="002E6715"/>
    <w:rsid w:val="002F0CFE"/>
    <w:rsid w:val="002F7426"/>
    <w:rsid w:val="003011D2"/>
    <w:rsid w:val="003331C7"/>
    <w:rsid w:val="0033539C"/>
    <w:rsid w:val="00335ABD"/>
    <w:rsid w:val="00337D6F"/>
    <w:rsid w:val="00342B70"/>
    <w:rsid w:val="003430CB"/>
    <w:rsid w:val="003536AA"/>
    <w:rsid w:val="00355BE8"/>
    <w:rsid w:val="00371805"/>
    <w:rsid w:val="00377D11"/>
    <w:rsid w:val="003843DA"/>
    <w:rsid w:val="003A03E2"/>
    <w:rsid w:val="003B0606"/>
    <w:rsid w:val="003B760A"/>
    <w:rsid w:val="003C2A26"/>
    <w:rsid w:val="003C42E4"/>
    <w:rsid w:val="003D1678"/>
    <w:rsid w:val="003E4C56"/>
    <w:rsid w:val="003E52A7"/>
    <w:rsid w:val="003E5498"/>
    <w:rsid w:val="003F108C"/>
    <w:rsid w:val="003F2C2C"/>
    <w:rsid w:val="003F3214"/>
    <w:rsid w:val="003F40D1"/>
    <w:rsid w:val="00400F0F"/>
    <w:rsid w:val="00401F40"/>
    <w:rsid w:val="004073D9"/>
    <w:rsid w:val="00414D4C"/>
    <w:rsid w:val="00421339"/>
    <w:rsid w:val="00430985"/>
    <w:rsid w:val="00446B7D"/>
    <w:rsid w:val="00453C3E"/>
    <w:rsid w:val="0047030E"/>
    <w:rsid w:val="004720C1"/>
    <w:rsid w:val="0047227A"/>
    <w:rsid w:val="00474D93"/>
    <w:rsid w:val="0048778A"/>
    <w:rsid w:val="004A704E"/>
    <w:rsid w:val="004B05A8"/>
    <w:rsid w:val="004B1338"/>
    <w:rsid w:val="004B1598"/>
    <w:rsid w:val="004B1F33"/>
    <w:rsid w:val="004B40FD"/>
    <w:rsid w:val="004B4A04"/>
    <w:rsid w:val="004B5F6C"/>
    <w:rsid w:val="004C26EA"/>
    <w:rsid w:val="004D1079"/>
    <w:rsid w:val="004D4BBB"/>
    <w:rsid w:val="004E216E"/>
    <w:rsid w:val="004E3573"/>
    <w:rsid w:val="004F7185"/>
    <w:rsid w:val="00503EE0"/>
    <w:rsid w:val="00514781"/>
    <w:rsid w:val="0051689F"/>
    <w:rsid w:val="00516F4F"/>
    <w:rsid w:val="005213D9"/>
    <w:rsid w:val="00523031"/>
    <w:rsid w:val="005258A6"/>
    <w:rsid w:val="005270F5"/>
    <w:rsid w:val="00555694"/>
    <w:rsid w:val="0055783A"/>
    <w:rsid w:val="005622A4"/>
    <w:rsid w:val="00564497"/>
    <w:rsid w:val="0057453E"/>
    <w:rsid w:val="00576A2C"/>
    <w:rsid w:val="00585326"/>
    <w:rsid w:val="005916AF"/>
    <w:rsid w:val="005A6CD2"/>
    <w:rsid w:val="005B3713"/>
    <w:rsid w:val="005B48CD"/>
    <w:rsid w:val="005B5ADA"/>
    <w:rsid w:val="005B65A0"/>
    <w:rsid w:val="005C3D96"/>
    <w:rsid w:val="005D7EEA"/>
    <w:rsid w:val="005E0B41"/>
    <w:rsid w:val="00607723"/>
    <w:rsid w:val="00610A63"/>
    <w:rsid w:val="006127B7"/>
    <w:rsid w:val="00616BCB"/>
    <w:rsid w:val="00621467"/>
    <w:rsid w:val="00624AD8"/>
    <w:rsid w:val="0063370D"/>
    <w:rsid w:val="006350A7"/>
    <w:rsid w:val="00657F2A"/>
    <w:rsid w:val="00662BF0"/>
    <w:rsid w:val="0066348A"/>
    <w:rsid w:val="006749FE"/>
    <w:rsid w:val="00675597"/>
    <w:rsid w:val="006774B2"/>
    <w:rsid w:val="00680327"/>
    <w:rsid w:val="00684638"/>
    <w:rsid w:val="006866F7"/>
    <w:rsid w:val="0069258B"/>
    <w:rsid w:val="006939E3"/>
    <w:rsid w:val="0069737C"/>
    <w:rsid w:val="006A1516"/>
    <w:rsid w:val="006B03F0"/>
    <w:rsid w:val="006E68C2"/>
    <w:rsid w:val="006F071D"/>
    <w:rsid w:val="006F5172"/>
    <w:rsid w:val="006F7BDC"/>
    <w:rsid w:val="00704829"/>
    <w:rsid w:val="00704EF9"/>
    <w:rsid w:val="00714590"/>
    <w:rsid w:val="00722ADD"/>
    <w:rsid w:val="00723C86"/>
    <w:rsid w:val="00730538"/>
    <w:rsid w:val="007339F6"/>
    <w:rsid w:val="00740DCC"/>
    <w:rsid w:val="007444C3"/>
    <w:rsid w:val="007471E5"/>
    <w:rsid w:val="00750E3F"/>
    <w:rsid w:val="0075228E"/>
    <w:rsid w:val="007631ED"/>
    <w:rsid w:val="007724E0"/>
    <w:rsid w:val="0077328B"/>
    <w:rsid w:val="00785B01"/>
    <w:rsid w:val="00795CF0"/>
    <w:rsid w:val="00796050"/>
    <w:rsid w:val="007A043D"/>
    <w:rsid w:val="007B30B7"/>
    <w:rsid w:val="007B4A91"/>
    <w:rsid w:val="007B6085"/>
    <w:rsid w:val="007B6200"/>
    <w:rsid w:val="007E571C"/>
    <w:rsid w:val="007E5831"/>
    <w:rsid w:val="007F5ECA"/>
    <w:rsid w:val="008103F3"/>
    <w:rsid w:val="00811A1C"/>
    <w:rsid w:val="00827117"/>
    <w:rsid w:val="00832A2A"/>
    <w:rsid w:val="0083361B"/>
    <w:rsid w:val="00844785"/>
    <w:rsid w:val="00845787"/>
    <w:rsid w:val="008569E7"/>
    <w:rsid w:val="00866A14"/>
    <w:rsid w:val="00873D78"/>
    <w:rsid w:val="00890B7D"/>
    <w:rsid w:val="00891B36"/>
    <w:rsid w:val="008937BB"/>
    <w:rsid w:val="008A6C5D"/>
    <w:rsid w:val="008C09D9"/>
    <w:rsid w:val="008C0B76"/>
    <w:rsid w:val="008C3FCC"/>
    <w:rsid w:val="008C63DD"/>
    <w:rsid w:val="008D7E2C"/>
    <w:rsid w:val="008E1356"/>
    <w:rsid w:val="008E31AB"/>
    <w:rsid w:val="008E6732"/>
    <w:rsid w:val="008F2C40"/>
    <w:rsid w:val="00914346"/>
    <w:rsid w:val="00915873"/>
    <w:rsid w:val="00920073"/>
    <w:rsid w:val="00922F3B"/>
    <w:rsid w:val="00931CFA"/>
    <w:rsid w:val="009325DC"/>
    <w:rsid w:val="00942756"/>
    <w:rsid w:val="009433D6"/>
    <w:rsid w:val="00962005"/>
    <w:rsid w:val="00967808"/>
    <w:rsid w:val="00991708"/>
    <w:rsid w:val="00994736"/>
    <w:rsid w:val="009A58C6"/>
    <w:rsid w:val="009B322C"/>
    <w:rsid w:val="009C4EC1"/>
    <w:rsid w:val="009D3BB7"/>
    <w:rsid w:val="009D5566"/>
    <w:rsid w:val="009E3CE7"/>
    <w:rsid w:val="009E4BFF"/>
    <w:rsid w:val="009F707A"/>
    <w:rsid w:val="00A00878"/>
    <w:rsid w:val="00A06186"/>
    <w:rsid w:val="00A106BC"/>
    <w:rsid w:val="00A12C8F"/>
    <w:rsid w:val="00A33869"/>
    <w:rsid w:val="00A34690"/>
    <w:rsid w:val="00A3475F"/>
    <w:rsid w:val="00A34D1B"/>
    <w:rsid w:val="00A40626"/>
    <w:rsid w:val="00A40F36"/>
    <w:rsid w:val="00A523DF"/>
    <w:rsid w:val="00A652EC"/>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36492"/>
    <w:rsid w:val="00B3649B"/>
    <w:rsid w:val="00B57609"/>
    <w:rsid w:val="00B61398"/>
    <w:rsid w:val="00B73806"/>
    <w:rsid w:val="00B772ED"/>
    <w:rsid w:val="00B810D9"/>
    <w:rsid w:val="00B84E4B"/>
    <w:rsid w:val="00B92F39"/>
    <w:rsid w:val="00B94128"/>
    <w:rsid w:val="00B94790"/>
    <w:rsid w:val="00B9535A"/>
    <w:rsid w:val="00BB0574"/>
    <w:rsid w:val="00BB2208"/>
    <w:rsid w:val="00BB750F"/>
    <w:rsid w:val="00BC2ADE"/>
    <w:rsid w:val="00BC31F4"/>
    <w:rsid w:val="00BC698A"/>
    <w:rsid w:val="00BC7054"/>
    <w:rsid w:val="00BC7E62"/>
    <w:rsid w:val="00BD1D0C"/>
    <w:rsid w:val="00BD3F83"/>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7ABF"/>
    <w:rsid w:val="00CA01A3"/>
    <w:rsid w:val="00CA26ED"/>
    <w:rsid w:val="00CB3854"/>
    <w:rsid w:val="00CC53B5"/>
    <w:rsid w:val="00CC7421"/>
    <w:rsid w:val="00CD14EE"/>
    <w:rsid w:val="00CD639D"/>
    <w:rsid w:val="00CE4895"/>
    <w:rsid w:val="00CE4E82"/>
    <w:rsid w:val="00CF2043"/>
    <w:rsid w:val="00D01BCE"/>
    <w:rsid w:val="00D3208C"/>
    <w:rsid w:val="00D32B59"/>
    <w:rsid w:val="00D35428"/>
    <w:rsid w:val="00D41CC5"/>
    <w:rsid w:val="00D42795"/>
    <w:rsid w:val="00D445B3"/>
    <w:rsid w:val="00D51DCF"/>
    <w:rsid w:val="00D64188"/>
    <w:rsid w:val="00D6645C"/>
    <w:rsid w:val="00D75A08"/>
    <w:rsid w:val="00D850BE"/>
    <w:rsid w:val="00D94E90"/>
    <w:rsid w:val="00DA4381"/>
    <w:rsid w:val="00DD5B00"/>
    <w:rsid w:val="00DE3959"/>
    <w:rsid w:val="00E0159B"/>
    <w:rsid w:val="00E1015E"/>
    <w:rsid w:val="00E10F6B"/>
    <w:rsid w:val="00E12699"/>
    <w:rsid w:val="00E21231"/>
    <w:rsid w:val="00E22D44"/>
    <w:rsid w:val="00E25EC7"/>
    <w:rsid w:val="00E270CA"/>
    <w:rsid w:val="00E3350F"/>
    <w:rsid w:val="00E3790E"/>
    <w:rsid w:val="00E435AC"/>
    <w:rsid w:val="00E514E1"/>
    <w:rsid w:val="00E51F66"/>
    <w:rsid w:val="00E544B7"/>
    <w:rsid w:val="00E62BCF"/>
    <w:rsid w:val="00E631C1"/>
    <w:rsid w:val="00E6355F"/>
    <w:rsid w:val="00E63BB0"/>
    <w:rsid w:val="00E67AA0"/>
    <w:rsid w:val="00E718E0"/>
    <w:rsid w:val="00E730CA"/>
    <w:rsid w:val="00E76D42"/>
    <w:rsid w:val="00E9273F"/>
    <w:rsid w:val="00E9403C"/>
    <w:rsid w:val="00EB2BC0"/>
    <w:rsid w:val="00EB37E5"/>
    <w:rsid w:val="00EE16B0"/>
    <w:rsid w:val="00EF7640"/>
    <w:rsid w:val="00F005ED"/>
    <w:rsid w:val="00F0292B"/>
    <w:rsid w:val="00F11556"/>
    <w:rsid w:val="00F12410"/>
    <w:rsid w:val="00F139FC"/>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E27"/>
    <w:rsid w:val="00FB1EB1"/>
    <w:rsid w:val="00FB1FF1"/>
    <w:rsid w:val="00FB66E1"/>
    <w:rsid w:val="00FC342A"/>
    <w:rsid w:val="00FC6A8B"/>
    <w:rsid w:val="00FC78CF"/>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0F00"/>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8F"/>
    <w:pPr>
      <w:spacing w:after="0" w:line="260" w:lineRule="atLeast"/>
    </w:pPr>
    <w:rPr>
      <w:rFonts w:ascii="Times New Roman" w:hAnsi="Times New Roman"/>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val="en-AU"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val="en-AU"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val="en-AU"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val="en-AU"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CB3854"/>
    <w:pPr>
      <w:keepNext/>
      <w:keepLines/>
      <w:spacing w:before="280" w:line="240" w:lineRule="auto"/>
      <w:ind w:left="567" w:hanging="567"/>
      <w:outlineLvl w:val="0"/>
    </w:pPr>
    <w:rPr>
      <w:rFonts w:ascii="Arial" w:eastAsia="Times New Roman" w:hAnsi="Arial" w:cs="Times New Roman"/>
      <w:b/>
      <w:kern w:val="28"/>
      <w:sz w:val="24"/>
      <w:szCs w:val="20"/>
      <w:lang w:val="en-AU"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val="en-AU"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555694"/>
    <w:pPr>
      <w:spacing w:before="180" w:after="120" w:line="259" w:lineRule="auto"/>
      <w:ind w:left="1134" w:hanging="567"/>
      <w:outlineLvl w:val="1"/>
    </w:pPr>
    <w:rPr>
      <w:rFonts w:eastAsia="Times New Roman" w:cs="Times New Roman"/>
      <w:szCs w:val="20"/>
      <w:lang w:val="en-AU"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val="en-AU"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val="en-AU"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val="en-AU" w:eastAsia="en-AU"/>
    </w:rPr>
  </w:style>
  <w:style w:type="character" w:customStyle="1" w:styleId="subsectionChar">
    <w:name w:val="subsection Char"/>
    <w:aliases w:val="ss Char"/>
    <w:basedOn w:val="DefaultParagraphFont"/>
    <w:link w:val="subsection"/>
    <w:locked/>
    <w:rsid w:val="00555694"/>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CB385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AF6F59"/>
    <w:pPr>
      <w:keepNext/>
      <w:keepLines/>
      <w:spacing w:before="280" w:line="240" w:lineRule="auto"/>
      <w:ind w:left="1134" w:hanging="1134"/>
      <w:outlineLvl w:val="6"/>
    </w:pPr>
    <w:rPr>
      <w:rFonts w:ascii="Arial" w:eastAsia="Times New Roman" w:hAnsi="Arial" w:cs="Times New Roman"/>
      <w:b/>
      <w:kern w:val="28"/>
      <w:sz w:val="28"/>
      <w:szCs w:val="20"/>
      <w:lang w:val="en-AU"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lang w:val="en-AU"/>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9"/>
    <w:unhideWhenUsed/>
    <w:rsid w:val="00F46484"/>
  </w:style>
  <w:style w:type="character" w:customStyle="1" w:styleId="SalutationChar">
    <w:name w:val="Salutation Char"/>
    <w:basedOn w:val="DefaultParagraphFont"/>
    <w:link w:val="Salutation"/>
    <w:uiPriority w:val="99"/>
    <w:rsid w:val="00F46484"/>
    <w:rPr>
      <w:rFonts w:ascii="Times New Roman" w:hAnsi="Times New Roman"/>
    </w:rPr>
  </w:style>
  <w:style w:type="paragraph" w:customStyle="1" w:styleId="AmendmentTableText">
    <w:name w:val="Amendment TableText"/>
    <w:link w:val="AmendmentTableTextChar"/>
    <w:qFormat/>
    <w:rsid w:val="003011D2"/>
    <w:pPr>
      <w:widowControl w:val="0"/>
      <w:spacing w:after="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3011D2"/>
    <w:rPr>
      <w:rFonts w:ascii="Arial" w:eastAsia="Calibri" w:hAnsi="Arial" w:cs="Times New Roman"/>
      <w:color w:val="000000" w:themeColor="text1"/>
      <w:sz w:val="16"/>
    </w:rPr>
  </w:style>
  <w:style w:type="paragraph" w:customStyle="1" w:styleId="InstructionMain">
    <w:name w:val="Instruction Main"/>
    <w:qFormat/>
    <w:rsid w:val="000B5C30"/>
    <w:pPr>
      <w:keepNext/>
      <w:keepLines/>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B36492"/>
    <w:pPr>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3B0606"/>
    <w:rPr>
      <w:rFonts w:ascii="Times New Roman" w:eastAsia="Calibri" w:hAnsi="Times New Roman" w:cs="Times New Roman"/>
      <w:i/>
      <w:sz w:val="2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624AD8"/>
    <w:pPr>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B73806"/>
    <w:pPr>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val="en-AU" w:eastAsia="zh-CN"/>
    </w:rPr>
  </w:style>
  <w:style w:type="paragraph" w:customStyle="1" w:styleId="Amendment1">
    <w:name w:val="Amendment 1"/>
    <w:basedOn w:val="Normal"/>
    <w:link w:val="Amendment1Char"/>
    <w:qFormat/>
    <w:rsid w:val="0015045D"/>
    <w:pPr>
      <w:widowControl w:val="0"/>
      <w:spacing w:before="120" w:line="240" w:lineRule="auto"/>
      <w:outlineLvl w:val="1"/>
    </w:pPr>
    <w:rPr>
      <w:rFonts w:ascii="Arial" w:eastAsia="Times New Roman" w:hAnsi="Arial" w:cs="Arial"/>
      <w:b/>
      <w:bCs/>
      <w:sz w:val="20"/>
      <w:szCs w:val="20"/>
      <w:lang w:val="en-AU" w:eastAsia="en-AU"/>
    </w:rPr>
  </w:style>
  <w:style w:type="paragraph" w:customStyle="1" w:styleId="Amendment2">
    <w:name w:val="Amendment 2"/>
    <w:basedOn w:val="Normal"/>
    <w:qFormat/>
    <w:rsid w:val="00A917F0"/>
    <w:pPr>
      <w:widowControl w:val="0"/>
      <w:spacing w:before="60" w:after="60" w:line="260" w:lineRule="exact"/>
      <w:outlineLvl w:val="2"/>
    </w:pPr>
    <w:rPr>
      <w:rFonts w:eastAsia="Times New Roman" w:cs="Times New Roman"/>
      <w:iCs/>
      <w:sz w:val="20"/>
      <w:szCs w:val="20"/>
      <w:lang w:val="en-AU"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val="en-AU"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931CFA"/>
    <w:pPr>
      <w:widowControl/>
      <w:spacing w:before="40" w:after="40"/>
    </w:pPr>
    <w:rPr>
      <w:rFonts w:eastAsia="SimSun"/>
    </w:rPr>
  </w:style>
  <w:style w:type="character" w:customStyle="1" w:styleId="Schedule4TableTextChar">
    <w:name w:val="Schedule4 TableText Char"/>
    <w:basedOn w:val="AmendmentTableTextChar"/>
    <w:link w:val="Schedule4TableText"/>
    <w:rsid w:val="00931CFA"/>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55</Pages>
  <Words>15600</Words>
  <Characters>88922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vt:lpstr>
    </vt:vector>
  </TitlesOfParts>
  <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Frankie Bouquiaux</dc:creator>
  <cp:keywords>references,amendment</cp:keywords>
  <dc:description>Document generated by PageSeeder.</dc:description>
  <cp:lastModifiedBy>Diana</cp:lastModifiedBy>
  <cp:revision>14</cp:revision>
  <dcterms:created xsi:type="dcterms:W3CDTF">2024-11-26T02:45:00Z</dcterms:created>
  <dcterms:modified xsi:type="dcterms:W3CDTF">2024-11-28T02:02:00Z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ies>
</file>