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82230" w14:textId="77777777" w:rsidR="002B1DB3" w:rsidRPr="002D62F1" w:rsidRDefault="001813AC" w:rsidP="005D1ABF">
      <w:pPr>
        <w:spacing w:after="0" w:line="240" w:lineRule="auto"/>
        <w:jc w:val="center"/>
        <w:rPr>
          <w:rFonts w:ascii="Times New Roman" w:hAnsi="Times New Roman" w:cs="Times New Roman"/>
          <w:b/>
          <w:caps/>
          <w:sz w:val="24"/>
          <w:szCs w:val="24"/>
          <w:u w:val="single"/>
        </w:rPr>
      </w:pPr>
      <w:r w:rsidRPr="002D62F1">
        <w:rPr>
          <w:rFonts w:ascii="Times New Roman" w:hAnsi="Times New Roman" w:cs="Times New Roman"/>
          <w:b/>
          <w:caps/>
          <w:sz w:val="24"/>
          <w:szCs w:val="24"/>
          <w:u w:val="single"/>
        </w:rPr>
        <w:t>Explanatory Statement</w:t>
      </w:r>
    </w:p>
    <w:p w14:paraId="4BB440A3" w14:textId="77777777" w:rsidR="005D1ABF" w:rsidRPr="00FF2471" w:rsidRDefault="005D1ABF" w:rsidP="005D1ABF">
      <w:pPr>
        <w:spacing w:after="0" w:line="240" w:lineRule="auto"/>
        <w:jc w:val="center"/>
        <w:rPr>
          <w:rFonts w:ascii="Times New Roman" w:hAnsi="Times New Roman" w:cs="Times New Roman"/>
          <w:b/>
          <w:caps/>
          <w:sz w:val="24"/>
          <w:szCs w:val="24"/>
        </w:rPr>
      </w:pPr>
    </w:p>
    <w:p w14:paraId="66598850" w14:textId="77777777" w:rsidR="00617DB7" w:rsidRPr="00FF2471" w:rsidRDefault="00617DB7" w:rsidP="00617DB7">
      <w:pPr>
        <w:spacing w:after="0" w:line="240" w:lineRule="auto"/>
        <w:jc w:val="center"/>
        <w:rPr>
          <w:rFonts w:ascii="Times New Roman" w:hAnsi="Times New Roman" w:cs="Times New Roman"/>
          <w:sz w:val="24"/>
          <w:szCs w:val="24"/>
          <w:u w:val="single"/>
        </w:rPr>
      </w:pPr>
      <w:r w:rsidRPr="002D62F1">
        <w:rPr>
          <w:rFonts w:ascii="Times New Roman" w:hAnsi="Times New Roman" w:cs="Times New Roman"/>
          <w:sz w:val="24"/>
          <w:szCs w:val="24"/>
          <w:u w:val="single"/>
        </w:rPr>
        <w:t>Issued by Authority of the Minister for Agriculture, Fisheries and Forestry</w:t>
      </w:r>
    </w:p>
    <w:p w14:paraId="43B63816" w14:textId="77777777" w:rsidR="002B1DB3" w:rsidRPr="002D62F1" w:rsidRDefault="002B1DB3" w:rsidP="005D1ABF">
      <w:pPr>
        <w:spacing w:after="0" w:line="240" w:lineRule="auto"/>
        <w:jc w:val="center"/>
        <w:rPr>
          <w:rFonts w:ascii="Times New Roman" w:hAnsi="Times New Roman" w:cs="Times New Roman"/>
          <w:sz w:val="24"/>
          <w:szCs w:val="24"/>
        </w:rPr>
      </w:pPr>
    </w:p>
    <w:p w14:paraId="3E8734A3" w14:textId="03CC2129" w:rsidR="00617DB7" w:rsidRPr="002D62F1" w:rsidRDefault="00617DB7" w:rsidP="00617DB7">
      <w:pPr>
        <w:spacing w:after="0" w:line="240" w:lineRule="auto"/>
        <w:jc w:val="center"/>
        <w:rPr>
          <w:rFonts w:ascii="Times New Roman" w:hAnsi="Times New Roman" w:cs="Times New Roman"/>
          <w:i/>
          <w:iCs/>
          <w:sz w:val="24"/>
          <w:szCs w:val="24"/>
        </w:rPr>
      </w:pPr>
      <w:r w:rsidRPr="002D62F1">
        <w:rPr>
          <w:rFonts w:ascii="Times New Roman" w:hAnsi="Times New Roman" w:cs="Times New Roman"/>
          <w:i/>
          <w:iCs/>
          <w:sz w:val="24"/>
          <w:szCs w:val="24"/>
        </w:rPr>
        <w:t>Primary Industries (</w:t>
      </w:r>
      <w:r w:rsidR="00AA19F1" w:rsidRPr="002D62F1">
        <w:rPr>
          <w:rFonts w:ascii="Times New Roman" w:hAnsi="Times New Roman" w:cs="Times New Roman"/>
          <w:i/>
          <w:iCs/>
          <w:sz w:val="24"/>
          <w:szCs w:val="24"/>
        </w:rPr>
        <w:t>Customs</w:t>
      </w:r>
      <w:r w:rsidRPr="002D62F1">
        <w:rPr>
          <w:rFonts w:ascii="Times New Roman" w:hAnsi="Times New Roman" w:cs="Times New Roman"/>
          <w:i/>
          <w:iCs/>
          <w:sz w:val="24"/>
          <w:szCs w:val="24"/>
        </w:rPr>
        <w:t xml:space="preserve">) </w:t>
      </w:r>
      <w:r w:rsidR="00AA19F1" w:rsidRPr="002D62F1">
        <w:rPr>
          <w:rFonts w:ascii="Times New Roman" w:hAnsi="Times New Roman" w:cs="Times New Roman"/>
          <w:i/>
          <w:iCs/>
          <w:sz w:val="24"/>
          <w:szCs w:val="24"/>
        </w:rPr>
        <w:t>Charges</w:t>
      </w:r>
      <w:r w:rsidRPr="002D62F1">
        <w:rPr>
          <w:rFonts w:ascii="Times New Roman" w:hAnsi="Times New Roman" w:cs="Times New Roman"/>
          <w:i/>
          <w:iCs/>
          <w:sz w:val="24"/>
          <w:szCs w:val="24"/>
        </w:rPr>
        <w:t xml:space="preserve"> Act </w:t>
      </w:r>
      <w:r w:rsidR="00AA19F1" w:rsidRPr="002D62F1">
        <w:rPr>
          <w:rFonts w:ascii="Times New Roman" w:hAnsi="Times New Roman" w:cs="Times New Roman"/>
          <w:i/>
          <w:iCs/>
          <w:sz w:val="24"/>
          <w:szCs w:val="24"/>
        </w:rPr>
        <w:t>1999</w:t>
      </w:r>
    </w:p>
    <w:p w14:paraId="671430ED" w14:textId="77777777" w:rsidR="00695A22" w:rsidRPr="002D62F1" w:rsidRDefault="00695A22" w:rsidP="00617DB7">
      <w:pPr>
        <w:spacing w:after="0" w:line="240" w:lineRule="auto"/>
        <w:jc w:val="center"/>
        <w:rPr>
          <w:rFonts w:ascii="Times New Roman" w:hAnsi="Times New Roman" w:cs="Times New Roman"/>
          <w:i/>
          <w:iCs/>
          <w:sz w:val="24"/>
          <w:szCs w:val="24"/>
        </w:rPr>
      </w:pPr>
    </w:p>
    <w:p w14:paraId="555502BF" w14:textId="1F6DF376" w:rsidR="00695A22" w:rsidRPr="002D62F1" w:rsidRDefault="00695A22" w:rsidP="00617DB7">
      <w:pPr>
        <w:spacing w:after="0" w:line="240" w:lineRule="auto"/>
        <w:jc w:val="center"/>
        <w:rPr>
          <w:rFonts w:ascii="Times New Roman" w:hAnsi="Times New Roman" w:cs="Times New Roman"/>
          <w:i/>
          <w:iCs/>
          <w:sz w:val="24"/>
          <w:szCs w:val="24"/>
        </w:rPr>
      </w:pPr>
      <w:r w:rsidRPr="002D62F1">
        <w:rPr>
          <w:rFonts w:ascii="Times New Roman" w:hAnsi="Times New Roman" w:cs="Times New Roman"/>
          <w:i/>
          <w:iCs/>
          <w:sz w:val="24"/>
          <w:szCs w:val="24"/>
        </w:rPr>
        <w:t>Primary Industries (</w:t>
      </w:r>
      <w:r w:rsidR="00AA19F1" w:rsidRPr="002D62F1">
        <w:rPr>
          <w:rFonts w:ascii="Times New Roman" w:hAnsi="Times New Roman" w:cs="Times New Roman"/>
          <w:i/>
          <w:iCs/>
          <w:sz w:val="24"/>
          <w:szCs w:val="24"/>
        </w:rPr>
        <w:t>Customs</w:t>
      </w:r>
      <w:r w:rsidRPr="002D62F1">
        <w:rPr>
          <w:rFonts w:ascii="Times New Roman" w:hAnsi="Times New Roman" w:cs="Times New Roman"/>
          <w:i/>
          <w:iCs/>
          <w:sz w:val="24"/>
          <w:szCs w:val="24"/>
        </w:rPr>
        <w:t xml:space="preserve">) </w:t>
      </w:r>
      <w:r w:rsidR="00AA19F1" w:rsidRPr="002D62F1">
        <w:rPr>
          <w:rFonts w:ascii="Times New Roman" w:hAnsi="Times New Roman" w:cs="Times New Roman"/>
          <w:i/>
          <w:iCs/>
          <w:sz w:val="24"/>
          <w:szCs w:val="24"/>
        </w:rPr>
        <w:t>Charges</w:t>
      </w:r>
      <w:r w:rsidRPr="002D62F1">
        <w:rPr>
          <w:rFonts w:ascii="Times New Roman" w:hAnsi="Times New Roman" w:cs="Times New Roman"/>
          <w:i/>
          <w:iCs/>
          <w:sz w:val="24"/>
          <w:szCs w:val="24"/>
        </w:rPr>
        <w:t xml:space="preserve"> Act 2024</w:t>
      </w:r>
    </w:p>
    <w:p w14:paraId="63FB370A" w14:textId="77777777" w:rsidR="00617DB7" w:rsidRPr="002D62F1" w:rsidRDefault="00617DB7" w:rsidP="00617DB7">
      <w:pPr>
        <w:spacing w:after="0" w:line="240" w:lineRule="auto"/>
        <w:jc w:val="center"/>
        <w:rPr>
          <w:rFonts w:ascii="Times New Roman" w:hAnsi="Times New Roman" w:cs="Times New Roman"/>
          <w:i/>
          <w:iCs/>
          <w:sz w:val="24"/>
          <w:szCs w:val="24"/>
        </w:rPr>
      </w:pPr>
    </w:p>
    <w:p w14:paraId="2932741A" w14:textId="213066B3" w:rsidR="00457915" w:rsidRPr="002D62F1" w:rsidRDefault="00457915" w:rsidP="00457915">
      <w:pPr>
        <w:spacing w:after="0" w:line="240" w:lineRule="auto"/>
        <w:jc w:val="center"/>
        <w:rPr>
          <w:rFonts w:ascii="Times New Roman" w:hAnsi="Times New Roman" w:cs="Times New Roman"/>
          <w:bCs/>
          <w:i/>
          <w:sz w:val="24"/>
          <w:szCs w:val="24"/>
        </w:rPr>
      </w:pPr>
      <w:r w:rsidRPr="002D62F1">
        <w:rPr>
          <w:rFonts w:ascii="Times New Roman" w:hAnsi="Times New Roman" w:cs="Times New Roman"/>
          <w:bCs/>
          <w:i/>
          <w:sz w:val="24"/>
          <w:szCs w:val="24"/>
        </w:rPr>
        <w:t>Primary Industries (</w:t>
      </w:r>
      <w:r w:rsidR="00AA19F1" w:rsidRPr="002D62F1">
        <w:rPr>
          <w:rFonts w:ascii="Times New Roman" w:hAnsi="Times New Roman" w:cs="Times New Roman"/>
          <w:bCs/>
          <w:i/>
          <w:sz w:val="24"/>
          <w:szCs w:val="24"/>
        </w:rPr>
        <w:t>Customs</w:t>
      </w:r>
      <w:r w:rsidRPr="002D62F1">
        <w:rPr>
          <w:rFonts w:ascii="Times New Roman" w:hAnsi="Times New Roman" w:cs="Times New Roman"/>
          <w:bCs/>
          <w:i/>
          <w:sz w:val="24"/>
          <w:szCs w:val="24"/>
        </w:rPr>
        <w:t xml:space="preserve">) </w:t>
      </w:r>
      <w:r w:rsidR="00AA19F1" w:rsidRPr="002D62F1">
        <w:rPr>
          <w:rFonts w:ascii="Times New Roman" w:hAnsi="Times New Roman" w:cs="Times New Roman"/>
          <w:bCs/>
          <w:i/>
          <w:sz w:val="24"/>
          <w:szCs w:val="24"/>
        </w:rPr>
        <w:t>Charges</w:t>
      </w:r>
      <w:r w:rsidRPr="002D62F1">
        <w:rPr>
          <w:rFonts w:ascii="Times New Roman" w:hAnsi="Times New Roman" w:cs="Times New Roman"/>
          <w:bCs/>
          <w:i/>
          <w:sz w:val="24"/>
          <w:szCs w:val="24"/>
        </w:rPr>
        <w:t xml:space="preserve"> </w:t>
      </w:r>
      <w:r w:rsidR="00241B4B" w:rsidRPr="002D62F1">
        <w:rPr>
          <w:rFonts w:ascii="Times New Roman" w:hAnsi="Times New Roman" w:cs="Times New Roman"/>
          <w:bCs/>
          <w:i/>
          <w:sz w:val="24"/>
          <w:szCs w:val="24"/>
        </w:rPr>
        <w:t xml:space="preserve">Legislation </w:t>
      </w:r>
      <w:r w:rsidRPr="002D62F1">
        <w:rPr>
          <w:rFonts w:ascii="Times New Roman" w:hAnsi="Times New Roman" w:cs="Times New Roman"/>
          <w:bCs/>
          <w:i/>
          <w:sz w:val="24"/>
          <w:szCs w:val="24"/>
        </w:rPr>
        <w:t>Amendment (</w:t>
      </w:r>
      <w:r w:rsidR="00241B4B" w:rsidRPr="002D62F1">
        <w:rPr>
          <w:rFonts w:ascii="Times New Roman" w:hAnsi="Times New Roman" w:cs="Times New Roman"/>
          <w:bCs/>
          <w:i/>
          <w:sz w:val="24"/>
          <w:szCs w:val="24"/>
        </w:rPr>
        <w:t xml:space="preserve">Apples and Pears, </w:t>
      </w:r>
      <w:r w:rsidR="003C0D1E" w:rsidRPr="002D62F1">
        <w:rPr>
          <w:rFonts w:ascii="Times New Roman" w:hAnsi="Times New Roman" w:cs="Times New Roman"/>
          <w:bCs/>
          <w:i/>
          <w:sz w:val="24"/>
          <w:szCs w:val="24"/>
        </w:rPr>
        <w:t xml:space="preserve">Custard Apples, </w:t>
      </w:r>
      <w:r w:rsidR="00241B4B" w:rsidRPr="002D62F1">
        <w:rPr>
          <w:rFonts w:ascii="Times New Roman" w:hAnsi="Times New Roman" w:cs="Times New Roman"/>
          <w:bCs/>
          <w:i/>
          <w:sz w:val="24"/>
          <w:szCs w:val="24"/>
        </w:rPr>
        <w:t>Lychees and Macadamia Nuts</w:t>
      </w:r>
      <w:r w:rsidRPr="002D62F1">
        <w:rPr>
          <w:rFonts w:ascii="Times New Roman" w:hAnsi="Times New Roman" w:cs="Times New Roman"/>
          <w:bCs/>
          <w:i/>
          <w:sz w:val="24"/>
          <w:szCs w:val="24"/>
        </w:rPr>
        <w:t>) Regulations 202</w:t>
      </w:r>
      <w:r w:rsidR="00241B4B" w:rsidRPr="002D62F1">
        <w:rPr>
          <w:rFonts w:ascii="Times New Roman" w:hAnsi="Times New Roman" w:cs="Times New Roman"/>
          <w:bCs/>
          <w:i/>
          <w:sz w:val="24"/>
          <w:szCs w:val="24"/>
        </w:rPr>
        <w:t>4</w:t>
      </w:r>
    </w:p>
    <w:p w14:paraId="4E7F2B39" w14:textId="77777777" w:rsidR="002B1DB3" w:rsidRPr="002D62F1" w:rsidRDefault="002B1DB3" w:rsidP="00457915">
      <w:pPr>
        <w:spacing w:after="0" w:line="240" w:lineRule="auto"/>
        <w:rPr>
          <w:rFonts w:ascii="Times New Roman" w:hAnsi="Times New Roman" w:cs="Times New Roman"/>
          <w:sz w:val="24"/>
          <w:szCs w:val="24"/>
        </w:rPr>
      </w:pPr>
    </w:p>
    <w:p w14:paraId="09127A47" w14:textId="77777777" w:rsidR="00104EFA" w:rsidRPr="002D62F1" w:rsidRDefault="00104EFA" w:rsidP="00692C32">
      <w:pPr>
        <w:pStyle w:val="Normal-em"/>
        <w:spacing w:before="120" w:after="0" w:line="240" w:lineRule="auto"/>
        <w:rPr>
          <w:szCs w:val="24"/>
        </w:rPr>
      </w:pPr>
    </w:p>
    <w:p w14:paraId="24E9B449" w14:textId="77777777" w:rsidR="00104EFA" w:rsidRPr="002D62F1" w:rsidRDefault="00104EFA" w:rsidP="00104EFA">
      <w:pPr>
        <w:tabs>
          <w:tab w:val="left" w:pos="1701"/>
          <w:tab w:val="right" w:pos="9072"/>
        </w:tabs>
        <w:spacing w:after="0" w:line="240" w:lineRule="auto"/>
        <w:rPr>
          <w:rFonts w:ascii="Times New Roman" w:hAnsi="Times New Roman" w:cs="Times New Roman"/>
          <w:sz w:val="24"/>
          <w:szCs w:val="24"/>
        </w:rPr>
      </w:pPr>
      <w:r w:rsidRPr="002D62F1">
        <w:rPr>
          <w:rFonts w:ascii="Times New Roman" w:hAnsi="Times New Roman" w:cs="Times New Roman"/>
          <w:b/>
          <w:sz w:val="24"/>
          <w:szCs w:val="24"/>
        </w:rPr>
        <w:t>Legislative Authority</w:t>
      </w:r>
    </w:p>
    <w:p w14:paraId="34B61ABA" w14:textId="12610695" w:rsidR="00104EFA" w:rsidRPr="002D62F1" w:rsidRDefault="00104EFA" w:rsidP="00104EFA">
      <w:pPr>
        <w:spacing w:before="120" w:after="0" w:line="240" w:lineRule="auto"/>
        <w:rPr>
          <w:rFonts w:ascii="Times New Roman" w:hAnsi="Times New Roman" w:cs="Times New Roman"/>
          <w:i/>
          <w:iCs/>
          <w:sz w:val="24"/>
          <w:szCs w:val="24"/>
        </w:rPr>
      </w:pPr>
      <w:r w:rsidRPr="002D62F1">
        <w:rPr>
          <w:rFonts w:ascii="Times New Roman" w:hAnsi="Times New Roman" w:cs="Times New Roman"/>
          <w:i/>
          <w:iCs/>
          <w:sz w:val="24"/>
          <w:szCs w:val="24"/>
          <w:u w:val="single"/>
        </w:rPr>
        <w:t>Primary Industries (</w:t>
      </w:r>
      <w:r w:rsidR="003653A6" w:rsidRPr="002D62F1">
        <w:rPr>
          <w:rFonts w:ascii="Times New Roman" w:hAnsi="Times New Roman" w:cs="Times New Roman"/>
          <w:i/>
          <w:iCs/>
          <w:sz w:val="24"/>
          <w:szCs w:val="24"/>
          <w:u w:val="single"/>
        </w:rPr>
        <w:t>Custom</w:t>
      </w:r>
      <w:r w:rsidR="00772D5D" w:rsidRPr="002D62F1">
        <w:rPr>
          <w:rFonts w:ascii="Times New Roman" w:hAnsi="Times New Roman" w:cs="Times New Roman"/>
          <w:i/>
          <w:iCs/>
          <w:sz w:val="24"/>
          <w:szCs w:val="24"/>
          <w:u w:val="single"/>
        </w:rPr>
        <w:t>s</w:t>
      </w:r>
      <w:r w:rsidRPr="002D62F1">
        <w:rPr>
          <w:rFonts w:ascii="Times New Roman" w:hAnsi="Times New Roman" w:cs="Times New Roman"/>
          <w:i/>
          <w:iCs/>
          <w:sz w:val="24"/>
          <w:szCs w:val="24"/>
          <w:u w:val="single"/>
        </w:rPr>
        <w:t xml:space="preserve">) </w:t>
      </w:r>
      <w:r w:rsidR="003653A6" w:rsidRPr="002D62F1">
        <w:rPr>
          <w:rFonts w:ascii="Times New Roman" w:hAnsi="Times New Roman" w:cs="Times New Roman"/>
          <w:i/>
          <w:iCs/>
          <w:sz w:val="24"/>
          <w:szCs w:val="24"/>
          <w:u w:val="single"/>
        </w:rPr>
        <w:t>Charges</w:t>
      </w:r>
      <w:r w:rsidRPr="002D62F1">
        <w:rPr>
          <w:rFonts w:ascii="Times New Roman" w:hAnsi="Times New Roman" w:cs="Times New Roman"/>
          <w:i/>
          <w:iCs/>
          <w:sz w:val="24"/>
          <w:szCs w:val="24"/>
          <w:u w:val="single"/>
        </w:rPr>
        <w:t xml:space="preserve"> Act 1999</w:t>
      </w:r>
    </w:p>
    <w:p w14:paraId="492C32FA" w14:textId="2F464DBC" w:rsidR="00104EFA" w:rsidRPr="002D62F1" w:rsidRDefault="00104EFA" w:rsidP="00104EFA">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w:t>
      </w:r>
      <w:r w:rsidRPr="002D62F1">
        <w:rPr>
          <w:rFonts w:ascii="Times New Roman" w:hAnsi="Times New Roman" w:cs="Times New Roman"/>
          <w:i/>
          <w:iCs/>
          <w:sz w:val="24"/>
          <w:szCs w:val="24"/>
        </w:rPr>
        <w:t>Primary Industries (</w:t>
      </w:r>
      <w:r w:rsidR="003653A6" w:rsidRPr="002D62F1">
        <w:rPr>
          <w:rFonts w:ascii="Times New Roman" w:hAnsi="Times New Roman" w:cs="Times New Roman"/>
          <w:i/>
          <w:iCs/>
          <w:sz w:val="24"/>
          <w:szCs w:val="24"/>
        </w:rPr>
        <w:t>Custom</w:t>
      </w:r>
      <w:r w:rsidR="00772D5D" w:rsidRPr="002D62F1">
        <w:rPr>
          <w:rFonts w:ascii="Times New Roman" w:hAnsi="Times New Roman" w:cs="Times New Roman"/>
          <w:i/>
          <w:iCs/>
          <w:sz w:val="24"/>
          <w:szCs w:val="24"/>
        </w:rPr>
        <w:t>s</w:t>
      </w:r>
      <w:r w:rsidRPr="002D62F1">
        <w:rPr>
          <w:rFonts w:ascii="Times New Roman" w:hAnsi="Times New Roman" w:cs="Times New Roman"/>
          <w:i/>
          <w:iCs/>
          <w:sz w:val="24"/>
          <w:szCs w:val="24"/>
        </w:rPr>
        <w:t xml:space="preserve">) </w:t>
      </w:r>
      <w:r w:rsidR="003653A6" w:rsidRPr="002D62F1">
        <w:rPr>
          <w:rFonts w:ascii="Times New Roman" w:hAnsi="Times New Roman" w:cs="Times New Roman"/>
          <w:i/>
          <w:iCs/>
          <w:sz w:val="24"/>
          <w:szCs w:val="24"/>
        </w:rPr>
        <w:t>Charges</w:t>
      </w:r>
      <w:r w:rsidRPr="002D62F1">
        <w:rPr>
          <w:rFonts w:ascii="Times New Roman" w:hAnsi="Times New Roman" w:cs="Times New Roman"/>
          <w:i/>
          <w:iCs/>
          <w:sz w:val="24"/>
          <w:szCs w:val="24"/>
        </w:rPr>
        <w:t xml:space="preserve"> Act 1999</w:t>
      </w:r>
      <w:r w:rsidRPr="002D62F1">
        <w:rPr>
          <w:rFonts w:ascii="Times New Roman" w:hAnsi="Times New Roman" w:cs="Times New Roman"/>
          <w:sz w:val="24"/>
          <w:szCs w:val="24"/>
        </w:rPr>
        <w:t xml:space="preserve"> (the </w:t>
      </w:r>
      <w:r w:rsidR="003653A6" w:rsidRPr="002D62F1">
        <w:rPr>
          <w:rFonts w:ascii="Times New Roman" w:hAnsi="Times New Roman" w:cs="Times New Roman"/>
          <w:sz w:val="24"/>
          <w:szCs w:val="24"/>
        </w:rPr>
        <w:t xml:space="preserve">Charges </w:t>
      </w:r>
      <w:r w:rsidRPr="002D62F1">
        <w:rPr>
          <w:rFonts w:ascii="Times New Roman" w:hAnsi="Times New Roman" w:cs="Times New Roman"/>
          <w:sz w:val="24"/>
          <w:szCs w:val="24"/>
        </w:rPr>
        <w:t xml:space="preserve">Act 1999) authorises the imposition of </w:t>
      </w:r>
      <w:r w:rsidR="008172E9" w:rsidRPr="002D62F1">
        <w:rPr>
          <w:rFonts w:ascii="Times New Roman" w:hAnsi="Times New Roman" w:cs="Times New Roman"/>
          <w:sz w:val="24"/>
          <w:szCs w:val="24"/>
        </w:rPr>
        <w:t xml:space="preserve">certain primary industries </w:t>
      </w:r>
      <w:r w:rsidR="00D451CA"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w:t>
      </w:r>
      <w:r w:rsidR="008172E9" w:rsidRPr="002D62F1">
        <w:rPr>
          <w:rFonts w:ascii="Times New Roman" w:hAnsi="Times New Roman" w:cs="Times New Roman"/>
          <w:sz w:val="24"/>
          <w:szCs w:val="24"/>
        </w:rPr>
        <w:t xml:space="preserve">in regulations </w:t>
      </w:r>
      <w:r w:rsidRPr="002D62F1">
        <w:rPr>
          <w:rFonts w:ascii="Times New Roman" w:hAnsi="Times New Roman" w:cs="Times New Roman"/>
          <w:sz w:val="24"/>
          <w:szCs w:val="24"/>
        </w:rPr>
        <w:t xml:space="preserve">that are duties of </w:t>
      </w:r>
      <w:r w:rsidR="00D451CA" w:rsidRPr="002D62F1">
        <w:rPr>
          <w:rFonts w:ascii="Times New Roman" w:hAnsi="Times New Roman" w:cs="Times New Roman"/>
          <w:sz w:val="24"/>
          <w:szCs w:val="24"/>
        </w:rPr>
        <w:t>customs</w:t>
      </w:r>
      <w:r w:rsidRPr="002D62F1">
        <w:rPr>
          <w:rFonts w:ascii="Times New Roman" w:hAnsi="Times New Roman" w:cs="Times New Roman"/>
          <w:sz w:val="24"/>
          <w:szCs w:val="24"/>
        </w:rPr>
        <w:t xml:space="preserve">. Section </w:t>
      </w:r>
      <w:r w:rsidR="00506C74" w:rsidRPr="002D62F1">
        <w:rPr>
          <w:rFonts w:ascii="Times New Roman" w:hAnsi="Times New Roman" w:cs="Times New Roman"/>
          <w:sz w:val="24"/>
          <w:szCs w:val="24"/>
        </w:rPr>
        <w:t>8</w:t>
      </w:r>
      <w:r w:rsidRPr="002D62F1">
        <w:rPr>
          <w:rFonts w:ascii="Times New Roman" w:hAnsi="Times New Roman" w:cs="Times New Roman"/>
          <w:sz w:val="24"/>
          <w:szCs w:val="24"/>
        </w:rPr>
        <w:t xml:space="preserve"> of the</w:t>
      </w:r>
      <w:r w:rsidR="003653A6" w:rsidRPr="002D62F1">
        <w:rPr>
          <w:rFonts w:ascii="Times New Roman" w:hAnsi="Times New Roman" w:cs="Times New Roman"/>
          <w:sz w:val="24"/>
          <w:szCs w:val="24"/>
        </w:rPr>
        <w:t xml:space="preserve"> Charges </w:t>
      </w:r>
      <w:r w:rsidRPr="002D62F1">
        <w:rPr>
          <w:rFonts w:ascii="Times New Roman" w:hAnsi="Times New Roman" w:cs="Times New Roman"/>
          <w:sz w:val="24"/>
          <w:szCs w:val="24"/>
        </w:rPr>
        <w:t xml:space="preserve">Act 1999 provides that the Governor-General may make regulations prescribing matters required or permitted by the Act to be prescribed, or necessary or convenient to be prescribed for carrying out or giving effect to </w:t>
      </w:r>
      <w:r w:rsidR="00506C74" w:rsidRPr="002D62F1">
        <w:rPr>
          <w:rFonts w:ascii="Times New Roman" w:hAnsi="Times New Roman" w:cs="Times New Roman"/>
          <w:sz w:val="24"/>
          <w:szCs w:val="24"/>
        </w:rPr>
        <w:t xml:space="preserve">the </w:t>
      </w:r>
      <w:r w:rsidRPr="002D62F1">
        <w:rPr>
          <w:rFonts w:ascii="Times New Roman" w:hAnsi="Times New Roman" w:cs="Times New Roman"/>
          <w:sz w:val="24"/>
          <w:szCs w:val="24"/>
        </w:rPr>
        <w:t xml:space="preserve">Act. The </w:t>
      </w:r>
      <w:r w:rsidR="00D451CA"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imposed are a duty of </w:t>
      </w:r>
      <w:r w:rsidR="00D451CA" w:rsidRPr="002D62F1">
        <w:rPr>
          <w:rFonts w:ascii="Times New Roman" w:hAnsi="Times New Roman" w:cs="Times New Roman"/>
          <w:sz w:val="24"/>
          <w:szCs w:val="24"/>
        </w:rPr>
        <w:t>custom</w:t>
      </w:r>
      <w:r w:rsidRPr="002D62F1">
        <w:rPr>
          <w:rFonts w:ascii="Times New Roman" w:hAnsi="Times New Roman" w:cs="Times New Roman"/>
          <w:sz w:val="24"/>
          <w:szCs w:val="24"/>
        </w:rPr>
        <w:t xml:space="preserve"> within the meaning of section 55 of the Constitution.</w:t>
      </w:r>
    </w:p>
    <w:p w14:paraId="3FAC7FC1" w14:textId="2AE79C39" w:rsidR="00104EFA" w:rsidRPr="002D62F1" w:rsidRDefault="00104EFA" w:rsidP="00104EFA">
      <w:pPr>
        <w:spacing w:before="120" w:after="0" w:line="240" w:lineRule="auto"/>
        <w:rPr>
          <w:rFonts w:ascii="Times New Roman" w:hAnsi="Times New Roman" w:cs="Times New Roman"/>
          <w:i/>
          <w:iCs/>
          <w:sz w:val="24"/>
          <w:szCs w:val="24"/>
        </w:rPr>
      </w:pPr>
      <w:r w:rsidRPr="002D62F1">
        <w:rPr>
          <w:rFonts w:ascii="Times New Roman" w:hAnsi="Times New Roman" w:cs="Times New Roman"/>
          <w:i/>
          <w:iCs/>
          <w:sz w:val="24"/>
          <w:szCs w:val="24"/>
          <w:u w:val="single"/>
        </w:rPr>
        <w:t>Primary Industries (</w:t>
      </w:r>
      <w:r w:rsidR="0035359B" w:rsidRPr="002D62F1">
        <w:rPr>
          <w:rFonts w:ascii="Times New Roman" w:hAnsi="Times New Roman" w:cs="Times New Roman"/>
          <w:i/>
          <w:iCs/>
          <w:sz w:val="24"/>
          <w:szCs w:val="24"/>
          <w:u w:val="single"/>
        </w:rPr>
        <w:t>Custom</w:t>
      </w:r>
      <w:r w:rsidR="00772D5D" w:rsidRPr="002D62F1">
        <w:rPr>
          <w:rFonts w:ascii="Times New Roman" w:hAnsi="Times New Roman" w:cs="Times New Roman"/>
          <w:i/>
          <w:iCs/>
          <w:sz w:val="24"/>
          <w:szCs w:val="24"/>
          <w:u w:val="single"/>
        </w:rPr>
        <w:t>s</w:t>
      </w:r>
      <w:r w:rsidRPr="002D62F1">
        <w:rPr>
          <w:rFonts w:ascii="Times New Roman" w:hAnsi="Times New Roman" w:cs="Times New Roman"/>
          <w:i/>
          <w:iCs/>
          <w:sz w:val="24"/>
          <w:szCs w:val="24"/>
          <w:u w:val="single"/>
        </w:rPr>
        <w:t xml:space="preserve">) </w:t>
      </w:r>
      <w:r w:rsidR="00A54AE3" w:rsidRPr="002D62F1">
        <w:rPr>
          <w:rFonts w:ascii="Times New Roman" w:hAnsi="Times New Roman" w:cs="Times New Roman"/>
          <w:i/>
          <w:iCs/>
          <w:sz w:val="24"/>
          <w:szCs w:val="24"/>
          <w:u w:val="single"/>
        </w:rPr>
        <w:t>Charges</w:t>
      </w:r>
      <w:r w:rsidRPr="002D62F1">
        <w:rPr>
          <w:rFonts w:ascii="Times New Roman" w:hAnsi="Times New Roman" w:cs="Times New Roman"/>
          <w:i/>
          <w:iCs/>
          <w:sz w:val="24"/>
          <w:szCs w:val="24"/>
          <w:u w:val="single"/>
        </w:rPr>
        <w:t xml:space="preserve"> Act 2024</w:t>
      </w:r>
    </w:p>
    <w:p w14:paraId="6850FAED" w14:textId="40BA071B" w:rsidR="004D1B90" w:rsidRPr="002D62F1" w:rsidRDefault="00D451CA" w:rsidP="00543AF2">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w:t>
      </w:r>
      <w:r w:rsidRPr="002D62F1">
        <w:rPr>
          <w:rFonts w:ascii="Times New Roman" w:hAnsi="Times New Roman" w:cs="Times New Roman"/>
          <w:i/>
          <w:iCs/>
          <w:sz w:val="24"/>
          <w:szCs w:val="24"/>
        </w:rPr>
        <w:t>Primary Industries (Custom</w:t>
      </w:r>
      <w:r w:rsidR="003A5B96" w:rsidRPr="002D62F1">
        <w:rPr>
          <w:rFonts w:ascii="Times New Roman" w:hAnsi="Times New Roman" w:cs="Times New Roman"/>
          <w:i/>
          <w:iCs/>
          <w:sz w:val="24"/>
          <w:szCs w:val="24"/>
        </w:rPr>
        <w:t>s</w:t>
      </w:r>
      <w:r w:rsidRPr="002D62F1">
        <w:rPr>
          <w:rFonts w:ascii="Times New Roman" w:hAnsi="Times New Roman" w:cs="Times New Roman"/>
          <w:i/>
          <w:iCs/>
          <w:sz w:val="24"/>
          <w:szCs w:val="24"/>
        </w:rPr>
        <w:t>) Charges Act 2024</w:t>
      </w:r>
      <w:r w:rsidRPr="002D62F1">
        <w:rPr>
          <w:rFonts w:ascii="Times New Roman" w:hAnsi="Times New Roman" w:cs="Times New Roman"/>
          <w:sz w:val="24"/>
          <w:szCs w:val="24"/>
        </w:rPr>
        <w:t xml:space="preserve"> (the Charges Act 2024) authorises the imposition of charges that are duties of customs. Section 24 of the Charges Act 2024 provides that the Governor-General may make regulations prescribing matters required or permitted by the Act to be prescribed, or necessary or convenient to be prescribed for carrying out or giving effect to the Act. The charges imposed are a duty of custom within the meaning of section 55 of the Constitution.</w:t>
      </w:r>
    </w:p>
    <w:p w14:paraId="0E0856A8" w14:textId="05B74AD7" w:rsidR="00543AF2" w:rsidRPr="002D62F1" w:rsidRDefault="00543AF2" w:rsidP="00543AF2">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Section 4 of the </w:t>
      </w:r>
      <w:r w:rsidRPr="002D62F1">
        <w:rPr>
          <w:rFonts w:ascii="Times New Roman" w:hAnsi="Times New Roman" w:cs="Times New Roman"/>
          <w:i/>
          <w:iCs/>
          <w:sz w:val="24"/>
          <w:szCs w:val="24"/>
        </w:rPr>
        <w:t>Acts Interpretation Act 1901</w:t>
      </w:r>
      <w:r w:rsidRPr="002D62F1">
        <w:rPr>
          <w:rFonts w:ascii="Times New Roman" w:hAnsi="Times New Roman" w:cs="Times New Roman"/>
          <w:sz w:val="24"/>
          <w:szCs w:val="24"/>
        </w:rPr>
        <w:t xml:space="preserve"> (the Acts Interpretation Act) provides authority for legislative instruments, including regulations, to be made after enactment but before the commencement of the relevant enabling legislation. Subsection 4(2) of the Acts Interpretation Act enabled the Governor-General to make the </w:t>
      </w:r>
      <w:r w:rsidRPr="002D62F1">
        <w:rPr>
          <w:rFonts w:ascii="Times New Roman" w:hAnsi="Times New Roman" w:cs="Times New Roman"/>
          <w:i/>
          <w:iCs/>
          <w:sz w:val="24"/>
          <w:szCs w:val="24"/>
        </w:rPr>
        <w:t xml:space="preserve">Primary Industries </w:t>
      </w:r>
      <w:r w:rsidRPr="002D62F1">
        <w:rPr>
          <w:rFonts w:ascii="Times New Roman" w:hAnsi="Times New Roman" w:cs="Times New Roman"/>
          <w:bCs/>
          <w:i/>
          <w:sz w:val="24"/>
          <w:szCs w:val="24"/>
        </w:rPr>
        <w:t xml:space="preserve">(Customs) Charges Legislation Amendment (Apples and Pears, Custard Apples, Lychees and Macadamia Nuts) Regulations 2024 </w:t>
      </w:r>
      <w:r w:rsidRPr="002D62F1">
        <w:rPr>
          <w:rFonts w:ascii="Times New Roman" w:hAnsi="Times New Roman" w:cs="Times New Roman"/>
          <w:bCs/>
          <w:noProof/>
          <w:sz w:val="24"/>
          <w:szCs w:val="24"/>
          <w:lang w:eastAsia="en-AU"/>
        </w:rPr>
        <w:t>(the Regulations) before commencement of the Act as if the Charges Act 2024 had already commenced. The Act commences on 1 January 2025.</w:t>
      </w:r>
    </w:p>
    <w:p w14:paraId="469AC121" w14:textId="77777777" w:rsidR="00104EFA" w:rsidRPr="002D62F1" w:rsidRDefault="00104EFA" w:rsidP="00104EFA">
      <w:pPr>
        <w:pStyle w:val="NumberLevel2"/>
        <w:numPr>
          <w:ilvl w:val="0"/>
          <w:numId w:val="0"/>
        </w:numPr>
        <w:rPr>
          <w:rFonts w:ascii="Times New Roman" w:hAnsi="Times New Roman" w:cs="Times New Roman"/>
          <w:b/>
          <w:bCs/>
          <w:sz w:val="24"/>
          <w:szCs w:val="24"/>
        </w:rPr>
      </w:pPr>
      <w:r w:rsidRPr="002D62F1">
        <w:rPr>
          <w:rFonts w:ascii="Times New Roman" w:hAnsi="Times New Roman" w:cs="Times New Roman"/>
          <w:b/>
          <w:bCs/>
          <w:sz w:val="24"/>
          <w:szCs w:val="24"/>
        </w:rPr>
        <w:t>Purpose</w:t>
      </w:r>
    </w:p>
    <w:p w14:paraId="39EFF6B1" w14:textId="6F74E95B" w:rsidR="00104EFA" w:rsidRPr="002D62F1" w:rsidRDefault="00104EFA" w:rsidP="0099037F">
      <w:pPr>
        <w:spacing w:line="240" w:lineRule="auto"/>
        <w:rPr>
          <w:rFonts w:ascii="Times New Roman" w:hAnsi="Times New Roman" w:cs="Times New Roman"/>
          <w:color w:val="000000"/>
          <w:sz w:val="24"/>
          <w:szCs w:val="24"/>
          <w:shd w:val="clear" w:color="auto" w:fill="FFFFFF"/>
        </w:rPr>
      </w:pPr>
      <w:bookmarkStart w:id="0" w:name="_Hlk134104389"/>
      <w:r w:rsidRPr="002D62F1">
        <w:rPr>
          <w:rFonts w:ascii="Times New Roman" w:hAnsi="Times New Roman" w:cs="Times New Roman"/>
          <w:color w:val="000000"/>
          <w:sz w:val="24"/>
          <w:szCs w:val="24"/>
          <w:shd w:val="clear" w:color="auto" w:fill="FFFFFF"/>
        </w:rPr>
        <w:t>The purpose of the</w:t>
      </w:r>
      <w:r w:rsidRPr="002D62F1">
        <w:rPr>
          <w:rFonts w:ascii="Times New Roman" w:hAnsi="Times New Roman" w:cs="Times New Roman"/>
          <w:bCs/>
          <w:noProof/>
          <w:sz w:val="24"/>
          <w:szCs w:val="24"/>
          <w:lang w:eastAsia="en-AU"/>
        </w:rPr>
        <w:t xml:space="preserve"> Regulations is</w:t>
      </w:r>
      <w:bookmarkEnd w:id="0"/>
      <w:r w:rsidRPr="002D62F1">
        <w:rPr>
          <w:rFonts w:ascii="Times New Roman" w:hAnsi="Times New Roman" w:cs="Times New Roman"/>
          <w:color w:val="000000"/>
          <w:sz w:val="24"/>
          <w:szCs w:val="24"/>
          <w:shd w:val="clear" w:color="auto" w:fill="FFFFFF"/>
        </w:rPr>
        <w:t xml:space="preserve"> to:</w:t>
      </w:r>
    </w:p>
    <w:p w14:paraId="558DDA07" w14:textId="40F5C4E4" w:rsidR="000B5EAF" w:rsidRPr="002D62F1" w:rsidRDefault="000B5EAF" w:rsidP="000B5EAF">
      <w:pPr>
        <w:pStyle w:val="ListParagraph"/>
        <w:numPr>
          <w:ilvl w:val="0"/>
          <w:numId w:val="10"/>
        </w:numPr>
        <w:spacing w:after="0" w:line="240" w:lineRule="auto"/>
        <w:rPr>
          <w:rFonts w:ascii="Times New Roman" w:hAnsi="Times New Roman" w:cs="Times New Roman"/>
          <w:color w:val="000000"/>
          <w:sz w:val="24"/>
          <w:szCs w:val="24"/>
          <w:shd w:val="clear" w:color="auto" w:fill="FFFFFF"/>
        </w:rPr>
      </w:pPr>
      <w:bookmarkStart w:id="1" w:name="_Hlk179281499"/>
      <w:r w:rsidRPr="002D62F1">
        <w:rPr>
          <w:rFonts w:ascii="Times New Roman" w:hAnsi="Times New Roman" w:cs="Times New Roman"/>
          <w:color w:val="000000"/>
          <w:sz w:val="24"/>
          <w:szCs w:val="24"/>
          <w:shd w:val="clear" w:color="auto" w:fill="FFFFFF"/>
        </w:rPr>
        <w:t>facilitate the repayment of industry biosecurity response contributions to the Australian Government</w:t>
      </w:r>
      <w:r w:rsidR="00471D45" w:rsidRPr="002D62F1">
        <w:rPr>
          <w:rFonts w:ascii="Times New Roman" w:hAnsi="Times New Roman" w:cs="Times New Roman"/>
          <w:color w:val="000000"/>
          <w:sz w:val="24"/>
          <w:szCs w:val="24"/>
          <w:shd w:val="clear" w:color="auto" w:fill="FFFFFF"/>
        </w:rPr>
        <w:t>, and biosecurity activities in relation to lychees</w:t>
      </w:r>
      <w:r w:rsidRPr="002D62F1">
        <w:rPr>
          <w:rFonts w:ascii="Times New Roman" w:hAnsi="Times New Roman" w:cs="Times New Roman"/>
          <w:color w:val="000000"/>
          <w:sz w:val="24"/>
          <w:szCs w:val="24"/>
          <w:shd w:val="clear" w:color="auto" w:fill="FFFFFF"/>
        </w:rPr>
        <w:t>;</w:t>
      </w:r>
    </w:p>
    <w:p w14:paraId="5C682BA4" w14:textId="77777777" w:rsidR="006411A1" w:rsidRPr="002D62F1" w:rsidRDefault="000B5EAF">
      <w:pPr>
        <w:pStyle w:val="ListParagraph"/>
        <w:numPr>
          <w:ilvl w:val="0"/>
          <w:numId w:val="10"/>
        </w:numPr>
        <w:spacing w:after="0" w:line="240" w:lineRule="auto"/>
        <w:rPr>
          <w:rFonts w:ascii="Times New Roman" w:hAnsi="Times New Roman" w:cs="Times New Roman"/>
          <w:color w:val="000000"/>
          <w:sz w:val="24"/>
          <w:szCs w:val="24"/>
          <w:shd w:val="clear" w:color="auto" w:fill="FFFFFF"/>
        </w:rPr>
      </w:pPr>
      <w:r w:rsidRPr="002D62F1">
        <w:rPr>
          <w:rFonts w:ascii="Times New Roman" w:hAnsi="Times New Roman" w:cs="Times New Roman"/>
          <w:color w:val="000000"/>
          <w:sz w:val="24"/>
          <w:szCs w:val="24"/>
          <w:shd w:val="clear" w:color="auto" w:fill="FFFFFF"/>
        </w:rPr>
        <w:t xml:space="preserve">implement recommendations of the custard apples industry to change the marketing component and the research and development component of the custard apples charge to meet the current needs of industry; and </w:t>
      </w:r>
    </w:p>
    <w:p w14:paraId="229A531E" w14:textId="35B0D856" w:rsidR="00104EFA" w:rsidRPr="002D62F1" w:rsidRDefault="000B5EAF">
      <w:pPr>
        <w:pStyle w:val="ListParagraph"/>
        <w:numPr>
          <w:ilvl w:val="0"/>
          <w:numId w:val="10"/>
        </w:numPr>
        <w:spacing w:after="0" w:line="240" w:lineRule="auto"/>
        <w:rPr>
          <w:rFonts w:ascii="Times New Roman" w:hAnsi="Times New Roman" w:cs="Times New Roman"/>
          <w:color w:val="000000"/>
          <w:sz w:val="24"/>
          <w:szCs w:val="24"/>
          <w:shd w:val="clear" w:color="auto" w:fill="FFFFFF"/>
        </w:rPr>
      </w:pPr>
      <w:r w:rsidRPr="002D62F1">
        <w:rPr>
          <w:rFonts w:ascii="Times New Roman" w:hAnsi="Times New Roman" w:cs="Times New Roman"/>
          <w:color w:val="000000"/>
          <w:sz w:val="24"/>
          <w:szCs w:val="24"/>
          <w:shd w:val="clear" w:color="auto" w:fill="FFFFFF"/>
        </w:rPr>
        <w:t xml:space="preserve">clarify that the Emergency Plant Pest Response (EPPR) charge in relation to apples and pears is not imposed on juicing and processing apples and pears. </w:t>
      </w:r>
      <w:bookmarkEnd w:id="1"/>
    </w:p>
    <w:p w14:paraId="15736AD6" w14:textId="4C393F5D" w:rsidR="00104EFA" w:rsidRPr="002D62F1" w:rsidRDefault="00104EFA" w:rsidP="006411A1">
      <w:pPr>
        <w:spacing w:before="240"/>
        <w:rPr>
          <w:rFonts w:ascii="Times New Roman" w:hAnsi="Times New Roman" w:cs="Times New Roman"/>
          <w:color w:val="000000"/>
          <w:sz w:val="24"/>
          <w:szCs w:val="24"/>
          <w:shd w:val="clear" w:color="auto" w:fill="FFFFFF"/>
        </w:rPr>
      </w:pPr>
      <w:r w:rsidRPr="002D62F1">
        <w:rPr>
          <w:rFonts w:ascii="Times New Roman" w:hAnsi="Times New Roman" w:cs="Times New Roman"/>
          <w:color w:val="000000"/>
          <w:sz w:val="24"/>
          <w:szCs w:val="24"/>
          <w:shd w:val="clear" w:color="auto" w:fill="FFFFFF"/>
        </w:rPr>
        <w:t xml:space="preserve">Specifically, the Regulations will amend charge rates in the </w:t>
      </w:r>
      <w:r w:rsidRPr="002D62F1">
        <w:rPr>
          <w:rFonts w:ascii="Times New Roman" w:hAnsi="Times New Roman" w:cs="Times New Roman"/>
          <w:i/>
          <w:iCs/>
          <w:color w:val="000000"/>
          <w:sz w:val="24"/>
          <w:szCs w:val="24"/>
          <w:shd w:val="clear" w:color="auto" w:fill="FFFFFF"/>
        </w:rPr>
        <w:t>Primary Industries (</w:t>
      </w:r>
      <w:r w:rsidR="00D451CA" w:rsidRPr="002D62F1">
        <w:rPr>
          <w:rFonts w:ascii="Times New Roman" w:hAnsi="Times New Roman" w:cs="Times New Roman"/>
          <w:i/>
          <w:iCs/>
          <w:color w:val="000000"/>
          <w:sz w:val="24"/>
          <w:szCs w:val="24"/>
          <w:shd w:val="clear" w:color="auto" w:fill="FFFFFF"/>
        </w:rPr>
        <w:t>Custom</w:t>
      </w:r>
      <w:r w:rsidR="00772D5D" w:rsidRPr="002D62F1">
        <w:rPr>
          <w:rFonts w:ascii="Times New Roman" w:hAnsi="Times New Roman" w:cs="Times New Roman"/>
          <w:i/>
          <w:iCs/>
          <w:color w:val="000000"/>
          <w:sz w:val="24"/>
          <w:szCs w:val="24"/>
          <w:shd w:val="clear" w:color="auto" w:fill="FFFFFF"/>
        </w:rPr>
        <w:t>s</w:t>
      </w:r>
      <w:r w:rsidRPr="002D62F1">
        <w:rPr>
          <w:rFonts w:ascii="Times New Roman" w:hAnsi="Times New Roman" w:cs="Times New Roman"/>
          <w:i/>
          <w:iCs/>
          <w:color w:val="000000"/>
          <w:sz w:val="24"/>
          <w:szCs w:val="24"/>
          <w:shd w:val="clear" w:color="auto" w:fill="FFFFFF"/>
        </w:rPr>
        <w:t xml:space="preserve">) </w:t>
      </w:r>
      <w:r w:rsidR="00D451CA" w:rsidRPr="002D62F1">
        <w:rPr>
          <w:rFonts w:ascii="Times New Roman" w:hAnsi="Times New Roman" w:cs="Times New Roman"/>
          <w:i/>
          <w:iCs/>
          <w:color w:val="000000"/>
          <w:sz w:val="24"/>
          <w:szCs w:val="24"/>
          <w:shd w:val="clear" w:color="auto" w:fill="FFFFFF"/>
        </w:rPr>
        <w:t xml:space="preserve">Charges </w:t>
      </w:r>
      <w:r w:rsidRPr="002D62F1">
        <w:rPr>
          <w:rFonts w:ascii="Times New Roman" w:hAnsi="Times New Roman" w:cs="Times New Roman"/>
          <w:i/>
          <w:iCs/>
          <w:color w:val="000000"/>
          <w:sz w:val="24"/>
          <w:szCs w:val="24"/>
          <w:shd w:val="clear" w:color="auto" w:fill="FFFFFF"/>
        </w:rPr>
        <w:t xml:space="preserve">Regulations </w:t>
      </w:r>
      <w:r w:rsidR="00D451CA" w:rsidRPr="002D62F1">
        <w:rPr>
          <w:rFonts w:ascii="Times New Roman" w:hAnsi="Times New Roman" w:cs="Times New Roman"/>
          <w:i/>
          <w:iCs/>
          <w:color w:val="000000"/>
          <w:sz w:val="24"/>
          <w:szCs w:val="24"/>
          <w:shd w:val="clear" w:color="auto" w:fill="FFFFFF"/>
        </w:rPr>
        <w:t>2000</w:t>
      </w:r>
      <w:r w:rsidRPr="002D62F1">
        <w:rPr>
          <w:rFonts w:ascii="Times New Roman" w:hAnsi="Times New Roman" w:cs="Times New Roman"/>
          <w:color w:val="000000"/>
          <w:sz w:val="24"/>
          <w:szCs w:val="24"/>
          <w:shd w:val="clear" w:color="auto" w:fill="FFFFFF"/>
        </w:rPr>
        <w:t xml:space="preserve"> (the</w:t>
      </w:r>
      <w:r w:rsidR="00D451CA" w:rsidRPr="002D62F1">
        <w:rPr>
          <w:rFonts w:ascii="Times New Roman" w:hAnsi="Times New Roman" w:cs="Times New Roman"/>
          <w:sz w:val="24"/>
          <w:szCs w:val="24"/>
        </w:rPr>
        <w:t xml:space="preserve"> Charges </w:t>
      </w:r>
      <w:r w:rsidRPr="002D62F1">
        <w:rPr>
          <w:rFonts w:ascii="Times New Roman" w:hAnsi="Times New Roman" w:cs="Times New Roman"/>
          <w:color w:val="000000"/>
          <w:sz w:val="24"/>
          <w:szCs w:val="24"/>
          <w:shd w:val="clear" w:color="auto" w:fill="FFFFFF"/>
        </w:rPr>
        <w:t xml:space="preserve">Regulations </w:t>
      </w:r>
      <w:r w:rsidR="00D451CA" w:rsidRPr="002D62F1">
        <w:rPr>
          <w:rFonts w:ascii="Times New Roman" w:hAnsi="Times New Roman" w:cs="Times New Roman"/>
          <w:color w:val="000000"/>
          <w:sz w:val="24"/>
          <w:szCs w:val="24"/>
          <w:shd w:val="clear" w:color="auto" w:fill="FFFFFF"/>
        </w:rPr>
        <w:t>2000</w:t>
      </w:r>
      <w:r w:rsidRPr="002D62F1">
        <w:rPr>
          <w:rFonts w:ascii="Times New Roman" w:hAnsi="Times New Roman" w:cs="Times New Roman"/>
          <w:color w:val="000000"/>
          <w:sz w:val="24"/>
          <w:szCs w:val="24"/>
          <w:shd w:val="clear" w:color="auto" w:fill="FFFFFF"/>
        </w:rPr>
        <w:t>) to:</w:t>
      </w:r>
      <w:bookmarkStart w:id="2" w:name="_Hlk177993528"/>
    </w:p>
    <w:p w14:paraId="07D64B6B" w14:textId="38C32B6E" w:rsidR="00104EFA" w:rsidRPr="002D62F1" w:rsidRDefault="00104EFA" w:rsidP="009433D2">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lastRenderedPageBreak/>
        <w:t xml:space="preserve">decrease the rate of the existing marketing component for the lychees </w:t>
      </w:r>
      <w:r w:rsidR="00D451CA"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2.5</w:t>
      </w:r>
      <w:r w:rsidR="00560A3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cents per kilogram to 2.25 cents per kilogram</w:t>
      </w:r>
      <w:r w:rsidR="00882BA8" w:rsidRPr="002D62F1">
        <w:rPr>
          <w:rFonts w:ascii="Times New Roman" w:eastAsiaTheme="minorEastAsia" w:hAnsi="Times New Roman" w:cs="Times New Roman"/>
          <w:color w:val="000000"/>
          <w:sz w:val="24"/>
          <w:szCs w:val="24"/>
          <w:shd w:val="clear" w:color="auto" w:fill="FFFFFF"/>
          <w:lang w:eastAsia="en-US"/>
        </w:rPr>
        <w:t xml:space="preserve"> on or after 1 January 2025</w:t>
      </w:r>
      <w:r w:rsidRPr="002D62F1">
        <w:rPr>
          <w:rFonts w:ascii="Times New Roman" w:eastAsiaTheme="minorEastAsia" w:hAnsi="Times New Roman" w:cs="Times New Roman"/>
          <w:color w:val="000000"/>
          <w:sz w:val="24"/>
          <w:szCs w:val="24"/>
          <w:shd w:val="clear" w:color="auto" w:fill="FFFFFF"/>
          <w:lang w:eastAsia="en-US"/>
        </w:rPr>
        <w:t>;</w:t>
      </w:r>
    </w:p>
    <w:p w14:paraId="4317F9C6" w14:textId="3265F9BF" w:rsidR="00104EFA" w:rsidRPr="002D62F1" w:rsidRDefault="00104EFA" w:rsidP="009433D2">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decrease the research and development component for the lychee</w:t>
      </w:r>
      <w:r w:rsidR="00C405B8" w:rsidRPr="002D62F1">
        <w:rPr>
          <w:rFonts w:ascii="Times New Roman" w:eastAsiaTheme="minorEastAsia" w:hAnsi="Times New Roman" w:cs="Times New Roman"/>
          <w:color w:val="000000"/>
          <w:sz w:val="24"/>
          <w:szCs w:val="24"/>
          <w:shd w:val="clear" w:color="auto" w:fill="FFFFFF"/>
          <w:lang w:eastAsia="en-US"/>
        </w:rPr>
        <w:t>s</w:t>
      </w:r>
      <w:r w:rsidRPr="002D62F1">
        <w:rPr>
          <w:rFonts w:ascii="Times New Roman" w:eastAsiaTheme="minorEastAsia" w:hAnsi="Times New Roman" w:cs="Times New Roman"/>
          <w:color w:val="000000"/>
          <w:sz w:val="24"/>
          <w:szCs w:val="24"/>
          <w:shd w:val="clear" w:color="auto" w:fill="FFFFFF"/>
          <w:lang w:eastAsia="en-US"/>
        </w:rPr>
        <w:t xml:space="preserve"> </w:t>
      </w:r>
      <w:r w:rsidR="00D451CA"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w:t>
      </w:r>
      <w:r w:rsidR="00591F6F" w:rsidRPr="002D62F1">
        <w:rPr>
          <w:rFonts w:ascii="Times New Roman" w:eastAsiaTheme="minorEastAsia" w:hAnsi="Times New Roman" w:cs="Times New Roman"/>
          <w:color w:val="000000"/>
          <w:sz w:val="24"/>
          <w:szCs w:val="24"/>
          <w:shd w:val="clear" w:color="auto" w:fill="FFFFFF"/>
          <w:lang w:eastAsia="en-US"/>
        </w:rPr>
        <w:t>5</w:t>
      </w:r>
      <w:r w:rsidRPr="002D62F1">
        <w:rPr>
          <w:rFonts w:ascii="Times New Roman" w:eastAsiaTheme="minorEastAsia" w:hAnsi="Times New Roman" w:cs="Times New Roman"/>
          <w:color w:val="000000"/>
          <w:sz w:val="24"/>
          <w:szCs w:val="24"/>
          <w:shd w:val="clear" w:color="auto" w:fill="FFFFFF"/>
          <w:lang w:eastAsia="en-US"/>
        </w:rPr>
        <w:t>.5</w:t>
      </w:r>
      <w:r w:rsidR="00560A3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cents per kilogram to 5.25 cents per kilogram</w:t>
      </w:r>
      <w:r w:rsidR="00882BA8" w:rsidRPr="002D62F1">
        <w:rPr>
          <w:rFonts w:ascii="Times New Roman" w:eastAsiaTheme="minorEastAsia" w:hAnsi="Times New Roman" w:cs="Times New Roman"/>
          <w:color w:val="000000"/>
          <w:sz w:val="24"/>
          <w:szCs w:val="24"/>
          <w:shd w:val="clear" w:color="auto" w:fill="FFFFFF"/>
          <w:lang w:eastAsia="en-US"/>
        </w:rPr>
        <w:t xml:space="preserve"> on or after 1 January 2025</w:t>
      </w:r>
      <w:r w:rsidRPr="002D62F1">
        <w:rPr>
          <w:rFonts w:ascii="Times New Roman" w:eastAsiaTheme="minorEastAsia" w:hAnsi="Times New Roman" w:cs="Times New Roman"/>
          <w:color w:val="000000"/>
          <w:sz w:val="24"/>
          <w:szCs w:val="24"/>
          <w:shd w:val="clear" w:color="auto" w:fill="FFFFFF"/>
          <w:lang w:eastAsia="en-US"/>
        </w:rPr>
        <w:t xml:space="preserve">; </w:t>
      </w:r>
    </w:p>
    <w:p w14:paraId="09D5F9B9" w14:textId="7ABEBD49" w:rsidR="00104EFA" w:rsidRPr="002D62F1" w:rsidRDefault="00104EFA" w:rsidP="009433D2">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establish a Plant Health Australia (PHA) </w:t>
      </w:r>
      <w:r w:rsidR="00D451CA"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for the lychee</w:t>
      </w:r>
      <w:r w:rsidR="00C405B8" w:rsidRPr="002D62F1">
        <w:rPr>
          <w:rFonts w:ascii="Times New Roman" w:eastAsiaTheme="minorEastAsia" w:hAnsi="Times New Roman" w:cs="Times New Roman"/>
          <w:color w:val="000000"/>
          <w:sz w:val="24"/>
          <w:szCs w:val="24"/>
          <w:shd w:val="clear" w:color="auto" w:fill="FFFFFF"/>
          <w:lang w:eastAsia="en-US"/>
        </w:rPr>
        <w:t>s</w:t>
      </w:r>
      <w:r w:rsidRPr="002D62F1">
        <w:rPr>
          <w:rFonts w:ascii="Times New Roman" w:eastAsiaTheme="minorEastAsia" w:hAnsi="Times New Roman" w:cs="Times New Roman"/>
          <w:color w:val="000000"/>
          <w:sz w:val="24"/>
          <w:szCs w:val="24"/>
          <w:shd w:val="clear" w:color="auto" w:fill="FFFFFF"/>
          <w:lang w:eastAsia="en-US"/>
        </w:rPr>
        <w:t xml:space="preserve"> </w:t>
      </w:r>
      <w:r w:rsidR="00D451CA"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set at 0.50 cents per kilogram</w:t>
      </w:r>
      <w:r w:rsidR="00882BA8" w:rsidRPr="002D62F1">
        <w:rPr>
          <w:rFonts w:ascii="Times New Roman" w:eastAsiaTheme="minorEastAsia" w:hAnsi="Times New Roman" w:cs="Times New Roman"/>
          <w:color w:val="000000"/>
          <w:sz w:val="24"/>
          <w:szCs w:val="24"/>
          <w:shd w:val="clear" w:color="auto" w:fill="FFFFFF"/>
          <w:lang w:eastAsia="en-US"/>
        </w:rPr>
        <w:t xml:space="preserve"> on or after 1 January 2025</w:t>
      </w:r>
      <w:r w:rsidRPr="002D62F1">
        <w:rPr>
          <w:rFonts w:ascii="Times New Roman" w:eastAsiaTheme="minorEastAsia" w:hAnsi="Times New Roman" w:cs="Times New Roman"/>
          <w:color w:val="000000"/>
          <w:sz w:val="24"/>
          <w:szCs w:val="24"/>
          <w:shd w:val="clear" w:color="auto" w:fill="FFFFFF"/>
          <w:lang w:eastAsia="en-US"/>
        </w:rPr>
        <w:t xml:space="preserve">; and </w:t>
      </w:r>
    </w:p>
    <w:p w14:paraId="70D9EB0C" w14:textId="6F80D8DB" w:rsidR="00104EFA" w:rsidRPr="002D62F1" w:rsidRDefault="00882BA8" w:rsidP="009433D2">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clarify that </w:t>
      </w:r>
      <w:r w:rsidR="00104EFA" w:rsidRPr="002D62F1">
        <w:rPr>
          <w:rFonts w:ascii="Times New Roman" w:eastAsiaTheme="minorEastAsia" w:hAnsi="Times New Roman" w:cs="Times New Roman"/>
          <w:color w:val="000000"/>
          <w:sz w:val="24"/>
          <w:szCs w:val="24"/>
          <w:shd w:val="clear" w:color="auto" w:fill="FFFFFF"/>
          <w:lang w:eastAsia="en-US"/>
        </w:rPr>
        <w:t xml:space="preserve">the Emergency Plant Pest Response (EPPR) </w:t>
      </w:r>
      <w:r w:rsidR="00447113"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in relation to </w:t>
      </w:r>
      <w:r w:rsidR="00104EFA" w:rsidRPr="002D62F1">
        <w:rPr>
          <w:rFonts w:ascii="Times New Roman" w:eastAsiaTheme="minorEastAsia" w:hAnsi="Times New Roman" w:cs="Times New Roman"/>
          <w:color w:val="000000"/>
          <w:sz w:val="24"/>
          <w:szCs w:val="24"/>
          <w:shd w:val="clear" w:color="auto" w:fill="FFFFFF"/>
          <w:lang w:eastAsia="en-US"/>
        </w:rPr>
        <w:t xml:space="preserve">apples and pears </w:t>
      </w:r>
      <w:r w:rsidRPr="002D62F1">
        <w:rPr>
          <w:rFonts w:ascii="Times New Roman" w:eastAsiaTheme="minorEastAsia" w:hAnsi="Times New Roman" w:cs="Times New Roman"/>
          <w:color w:val="000000"/>
          <w:sz w:val="24"/>
          <w:szCs w:val="24"/>
          <w:shd w:val="clear" w:color="auto" w:fill="FFFFFF"/>
          <w:lang w:eastAsia="en-US"/>
        </w:rPr>
        <w:t xml:space="preserve">is not imposed on </w:t>
      </w:r>
      <w:r w:rsidR="00104EFA" w:rsidRPr="002D62F1">
        <w:rPr>
          <w:rFonts w:ascii="Times New Roman" w:eastAsiaTheme="minorEastAsia" w:hAnsi="Times New Roman" w:cs="Times New Roman"/>
          <w:color w:val="000000"/>
          <w:sz w:val="24"/>
          <w:szCs w:val="24"/>
          <w:shd w:val="clear" w:color="auto" w:fill="FFFFFF"/>
          <w:lang w:eastAsia="en-US"/>
        </w:rPr>
        <w:t>juic</w:t>
      </w:r>
      <w:r w:rsidRPr="002D62F1">
        <w:rPr>
          <w:rFonts w:ascii="Times New Roman" w:eastAsiaTheme="minorEastAsia" w:hAnsi="Times New Roman" w:cs="Times New Roman"/>
          <w:color w:val="000000"/>
          <w:sz w:val="24"/>
          <w:szCs w:val="24"/>
          <w:shd w:val="clear" w:color="auto" w:fill="FFFFFF"/>
          <w:lang w:eastAsia="en-US"/>
        </w:rPr>
        <w:t>ing and processing apples and pears.</w:t>
      </w:r>
      <w:r w:rsidR="00104EFA" w:rsidRPr="002D62F1">
        <w:rPr>
          <w:rFonts w:ascii="Times New Roman" w:eastAsiaTheme="minorEastAsia" w:hAnsi="Times New Roman" w:cs="Times New Roman"/>
          <w:color w:val="000000"/>
          <w:sz w:val="24"/>
          <w:szCs w:val="24"/>
          <w:shd w:val="clear" w:color="auto" w:fill="FFFFFF"/>
          <w:lang w:eastAsia="en-US"/>
        </w:rPr>
        <w:t xml:space="preserve"> </w:t>
      </w:r>
    </w:p>
    <w:p w14:paraId="731B1814" w14:textId="5151DFEA" w:rsidR="00104EFA" w:rsidRPr="002D62F1" w:rsidRDefault="00104EFA" w:rsidP="00104EFA">
      <w:pPr>
        <w:pStyle w:val="NumberLevel4"/>
        <w:numPr>
          <w:ilvl w:val="0"/>
          <w:numId w:val="0"/>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The Regulations will also amend the </w:t>
      </w:r>
      <w:r w:rsidRPr="002D62F1">
        <w:rPr>
          <w:rFonts w:ascii="Times New Roman" w:eastAsiaTheme="minorEastAsia" w:hAnsi="Times New Roman" w:cs="Times New Roman"/>
          <w:i/>
          <w:iCs/>
          <w:color w:val="000000"/>
          <w:sz w:val="24"/>
          <w:szCs w:val="24"/>
          <w:shd w:val="clear" w:color="auto" w:fill="FFFFFF"/>
          <w:lang w:eastAsia="en-US"/>
        </w:rPr>
        <w:t>Primary Industries (</w:t>
      </w:r>
      <w:r w:rsidR="00D451CA" w:rsidRPr="002D62F1">
        <w:rPr>
          <w:rFonts w:ascii="Times New Roman" w:eastAsiaTheme="minorEastAsia" w:hAnsi="Times New Roman" w:cs="Times New Roman"/>
          <w:i/>
          <w:iCs/>
          <w:color w:val="000000"/>
          <w:sz w:val="24"/>
          <w:szCs w:val="24"/>
          <w:shd w:val="clear" w:color="auto" w:fill="FFFFFF"/>
          <w:lang w:eastAsia="en-US"/>
        </w:rPr>
        <w:t>Custom</w:t>
      </w:r>
      <w:r w:rsidR="0099037F" w:rsidRPr="002D62F1">
        <w:rPr>
          <w:rFonts w:ascii="Times New Roman" w:eastAsiaTheme="minorEastAsia" w:hAnsi="Times New Roman" w:cs="Times New Roman"/>
          <w:i/>
          <w:iCs/>
          <w:color w:val="000000"/>
          <w:sz w:val="24"/>
          <w:szCs w:val="24"/>
          <w:shd w:val="clear" w:color="auto" w:fill="FFFFFF"/>
          <w:lang w:eastAsia="en-US"/>
        </w:rPr>
        <w:t>s</w:t>
      </w:r>
      <w:r w:rsidRPr="002D62F1">
        <w:rPr>
          <w:rFonts w:ascii="Times New Roman" w:eastAsiaTheme="minorEastAsia" w:hAnsi="Times New Roman" w:cs="Times New Roman"/>
          <w:i/>
          <w:iCs/>
          <w:color w:val="000000"/>
          <w:sz w:val="24"/>
          <w:szCs w:val="24"/>
          <w:shd w:val="clear" w:color="auto" w:fill="FFFFFF"/>
          <w:lang w:eastAsia="en-US"/>
        </w:rPr>
        <w:t xml:space="preserve">) </w:t>
      </w:r>
      <w:r w:rsidR="00D451CA" w:rsidRPr="002D62F1">
        <w:rPr>
          <w:rFonts w:ascii="Times New Roman" w:eastAsiaTheme="minorEastAsia" w:hAnsi="Times New Roman" w:cs="Times New Roman"/>
          <w:i/>
          <w:iCs/>
          <w:color w:val="000000"/>
          <w:sz w:val="24"/>
          <w:szCs w:val="24"/>
          <w:shd w:val="clear" w:color="auto" w:fill="FFFFFF"/>
          <w:lang w:eastAsia="en-US"/>
        </w:rPr>
        <w:t>Charges</w:t>
      </w:r>
      <w:r w:rsidRPr="002D62F1">
        <w:rPr>
          <w:rFonts w:ascii="Times New Roman" w:eastAsiaTheme="minorEastAsia" w:hAnsi="Times New Roman" w:cs="Times New Roman"/>
          <w:i/>
          <w:iCs/>
          <w:color w:val="000000"/>
          <w:sz w:val="24"/>
          <w:szCs w:val="24"/>
          <w:shd w:val="clear" w:color="auto" w:fill="FFFFFF"/>
          <w:lang w:eastAsia="en-US"/>
        </w:rPr>
        <w:t xml:space="preserve"> Regulations 2024</w:t>
      </w:r>
      <w:r w:rsidRPr="002D62F1">
        <w:rPr>
          <w:rFonts w:ascii="Times New Roman" w:eastAsiaTheme="minorEastAsia" w:hAnsi="Times New Roman" w:cs="Times New Roman"/>
          <w:color w:val="000000"/>
          <w:sz w:val="24"/>
          <w:szCs w:val="24"/>
          <w:shd w:val="clear" w:color="auto" w:fill="FFFFFF"/>
          <w:lang w:eastAsia="en-US"/>
        </w:rPr>
        <w:t xml:space="preserve"> (the</w:t>
      </w:r>
      <w:r w:rsidR="00D451CA" w:rsidRPr="002D62F1">
        <w:rPr>
          <w:rFonts w:ascii="Times New Roman" w:eastAsiaTheme="minorEastAsia" w:hAnsi="Times New Roman" w:cs="Times New Roman"/>
          <w:color w:val="000000"/>
          <w:sz w:val="24"/>
          <w:szCs w:val="24"/>
          <w:shd w:val="clear" w:color="auto" w:fill="FFFFFF"/>
          <w:lang w:eastAsia="en-US"/>
        </w:rPr>
        <w:t xml:space="preserve"> Charges</w:t>
      </w:r>
      <w:r w:rsidRPr="002D62F1">
        <w:rPr>
          <w:rFonts w:ascii="Times New Roman" w:eastAsiaTheme="minorEastAsia" w:hAnsi="Times New Roman" w:cs="Times New Roman"/>
          <w:color w:val="000000"/>
          <w:sz w:val="24"/>
          <w:szCs w:val="24"/>
          <w:shd w:val="clear" w:color="auto" w:fill="FFFFFF"/>
          <w:lang w:eastAsia="en-US"/>
        </w:rPr>
        <w:t xml:space="preserve"> Regulations 2024) to:</w:t>
      </w:r>
    </w:p>
    <w:p w14:paraId="29A3324D" w14:textId="736DB5A1" w:rsidR="00882BA8" w:rsidRPr="002D62F1" w:rsidRDefault="00882BA8" w:rsidP="009433D2">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continue after the end of the saving of the </w:t>
      </w:r>
      <w:r w:rsidR="004C44C9" w:rsidRPr="002D62F1">
        <w:rPr>
          <w:rFonts w:ascii="Times New Roman" w:hAnsi="Times New Roman"/>
          <w:sz w:val="24"/>
          <w:szCs w:val="24"/>
        </w:rPr>
        <w:t>C</w:t>
      </w:r>
      <w:r w:rsidR="008E0F3A" w:rsidRPr="002D62F1">
        <w:rPr>
          <w:rFonts w:ascii="Times New Roman" w:hAnsi="Times New Roman"/>
          <w:sz w:val="24"/>
          <w:szCs w:val="24"/>
        </w:rPr>
        <w:t>harges</w:t>
      </w:r>
      <w:r w:rsidR="004C44C9" w:rsidRPr="002D62F1">
        <w:rPr>
          <w:rFonts w:ascii="Times New Roman" w:hAnsi="Times New Roman"/>
          <w:sz w:val="24"/>
          <w:szCs w:val="24"/>
        </w:rPr>
        <w:t xml:space="preserve"> </w:t>
      </w:r>
      <w:r w:rsidRPr="002D62F1">
        <w:rPr>
          <w:rFonts w:ascii="Times New Roman" w:hAnsi="Times New Roman"/>
          <w:sz w:val="24"/>
          <w:szCs w:val="24"/>
        </w:rPr>
        <w:t xml:space="preserve">Regulations </w:t>
      </w:r>
      <w:r w:rsidR="004C44C9" w:rsidRPr="002D62F1">
        <w:rPr>
          <w:rFonts w:ascii="Times New Roman" w:hAnsi="Times New Roman"/>
          <w:sz w:val="24"/>
          <w:szCs w:val="24"/>
        </w:rPr>
        <w:t>2000</w:t>
      </w:r>
      <w:r w:rsidRPr="002D62F1">
        <w:rPr>
          <w:rFonts w:ascii="Times New Roman" w:hAnsi="Times New Roman"/>
          <w:sz w:val="24"/>
          <w:szCs w:val="24"/>
        </w:rPr>
        <w:t xml:space="preserve">: </w:t>
      </w:r>
    </w:p>
    <w:p w14:paraId="7177A6AE" w14:textId="1BE0EABB" w:rsidR="00104EFA" w:rsidRPr="002D62F1" w:rsidRDefault="00882BA8" w:rsidP="00907121">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the </w:t>
      </w:r>
      <w:r w:rsidR="00104EFA" w:rsidRPr="002D62F1">
        <w:rPr>
          <w:rFonts w:ascii="Times New Roman" w:hAnsi="Times New Roman"/>
          <w:sz w:val="24"/>
          <w:szCs w:val="24"/>
        </w:rPr>
        <w:t>decrease</w:t>
      </w:r>
      <w:r w:rsidRPr="002D62F1">
        <w:rPr>
          <w:rFonts w:ascii="Times New Roman" w:hAnsi="Times New Roman"/>
          <w:sz w:val="24"/>
          <w:szCs w:val="24"/>
        </w:rPr>
        <w:t xml:space="preserve">d </w:t>
      </w:r>
      <w:r w:rsidR="00104EFA" w:rsidRPr="002D62F1">
        <w:rPr>
          <w:rFonts w:ascii="Times New Roman" w:hAnsi="Times New Roman"/>
          <w:sz w:val="24"/>
          <w:szCs w:val="24"/>
        </w:rPr>
        <w:t>rate of the existing marketing component of the lychees charge from 2.5 cents per kilogram of lychees to 2.25 cents per kilogram of lychees</w:t>
      </w:r>
      <w:r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Pr="002D62F1">
        <w:rPr>
          <w:rFonts w:ascii="Times New Roman" w:hAnsi="Times New Roman"/>
          <w:sz w:val="24"/>
          <w:szCs w:val="24"/>
        </w:rPr>
        <w:t xml:space="preserve"> applies on or after 1 July 2025</w:t>
      </w:r>
      <w:r w:rsidR="00104EFA" w:rsidRPr="002D62F1">
        <w:rPr>
          <w:rFonts w:ascii="Times New Roman" w:hAnsi="Times New Roman"/>
          <w:sz w:val="24"/>
          <w:szCs w:val="24"/>
        </w:rPr>
        <w:t>;</w:t>
      </w:r>
    </w:p>
    <w:p w14:paraId="16426550" w14:textId="0D2AE59D" w:rsidR="00104EFA" w:rsidRPr="002D62F1" w:rsidRDefault="00882BA8" w:rsidP="00907121">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the </w:t>
      </w:r>
      <w:r w:rsidR="00104EFA" w:rsidRPr="002D62F1">
        <w:rPr>
          <w:rFonts w:ascii="Times New Roman" w:hAnsi="Times New Roman"/>
          <w:sz w:val="24"/>
          <w:szCs w:val="24"/>
        </w:rPr>
        <w:t>decrease</w:t>
      </w:r>
      <w:r w:rsidRPr="002D62F1">
        <w:rPr>
          <w:rFonts w:ascii="Times New Roman" w:hAnsi="Times New Roman"/>
          <w:sz w:val="24"/>
          <w:szCs w:val="24"/>
        </w:rPr>
        <w:t>d</w:t>
      </w:r>
      <w:r w:rsidR="00104EFA" w:rsidRPr="002D62F1">
        <w:rPr>
          <w:rFonts w:ascii="Times New Roman" w:hAnsi="Times New Roman"/>
          <w:sz w:val="24"/>
          <w:szCs w:val="24"/>
        </w:rPr>
        <w:t xml:space="preserve"> research and development component of the lychees charge from 5.5 cents per kilogram of lychees to 5.25 cents per kilogram of lychees</w:t>
      </w:r>
      <w:r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Pr="002D62F1">
        <w:rPr>
          <w:rFonts w:ascii="Times New Roman" w:hAnsi="Times New Roman"/>
          <w:sz w:val="24"/>
          <w:szCs w:val="24"/>
        </w:rPr>
        <w:t xml:space="preserve"> applies on or after 1 July 2025</w:t>
      </w:r>
      <w:r w:rsidR="00104EFA" w:rsidRPr="002D62F1">
        <w:rPr>
          <w:rFonts w:ascii="Times New Roman" w:hAnsi="Times New Roman"/>
          <w:sz w:val="24"/>
          <w:szCs w:val="24"/>
        </w:rPr>
        <w:t>;</w:t>
      </w:r>
    </w:p>
    <w:p w14:paraId="0C356A88" w14:textId="1E99BBF0" w:rsidR="00104EFA" w:rsidRPr="002D62F1" w:rsidRDefault="00104EFA" w:rsidP="00907121">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a </w:t>
      </w:r>
      <w:r w:rsidR="00882BA8" w:rsidRPr="002D62F1">
        <w:rPr>
          <w:rFonts w:ascii="Times New Roman" w:hAnsi="Times New Roman"/>
          <w:sz w:val="24"/>
          <w:szCs w:val="24"/>
        </w:rPr>
        <w:t xml:space="preserve">component for </w:t>
      </w:r>
      <w:r w:rsidRPr="002D62F1">
        <w:rPr>
          <w:rFonts w:ascii="Times New Roman" w:hAnsi="Times New Roman"/>
          <w:sz w:val="24"/>
          <w:szCs w:val="24"/>
        </w:rPr>
        <w:t>biosecurity activity charge for lychees set at 0.05 cents per kilogram</w:t>
      </w:r>
      <w:r w:rsidR="00882BA8"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00882BA8" w:rsidRPr="002D62F1">
        <w:rPr>
          <w:rFonts w:ascii="Times New Roman" w:hAnsi="Times New Roman"/>
          <w:sz w:val="24"/>
          <w:szCs w:val="24"/>
        </w:rPr>
        <w:t xml:space="preserve"> applies on or after 1 July 2025</w:t>
      </w:r>
      <w:r w:rsidRPr="002D62F1">
        <w:rPr>
          <w:rFonts w:ascii="Times New Roman" w:hAnsi="Times New Roman"/>
          <w:sz w:val="24"/>
          <w:szCs w:val="24"/>
        </w:rPr>
        <w:t>;</w:t>
      </w:r>
    </w:p>
    <w:p w14:paraId="7844AD48" w14:textId="52F653A0" w:rsidR="00104EFA" w:rsidRPr="002D62F1" w:rsidRDefault="00104EFA" w:rsidP="009433D2">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increase the biosecurity response component of the apples and pears charge (excluding apples and pears sold for processing into fruit juice or that are processed into fruit juice) from 0.05 cents per kilogram of the fruit to 0.242 cents per kilogram of the fruit</w:t>
      </w:r>
      <w:r w:rsidR="00882BA8"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00882BA8" w:rsidRPr="002D62F1">
        <w:rPr>
          <w:rFonts w:ascii="Times New Roman" w:hAnsi="Times New Roman"/>
          <w:sz w:val="24"/>
          <w:szCs w:val="24"/>
        </w:rPr>
        <w:t xml:space="preserve"> applies on or after 1 January 2025</w:t>
      </w:r>
      <w:r w:rsidRPr="002D62F1">
        <w:rPr>
          <w:rFonts w:ascii="Times New Roman" w:hAnsi="Times New Roman"/>
          <w:sz w:val="24"/>
          <w:szCs w:val="24"/>
        </w:rPr>
        <w:t xml:space="preserve">; </w:t>
      </w:r>
    </w:p>
    <w:p w14:paraId="720766ED" w14:textId="3B7F7054" w:rsidR="00E9181E" w:rsidRPr="002D62F1" w:rsidRDefault="00104EFA" w:rsidP="00B8482D">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increase the biosecurity response component </w:t>
      </w:r>
      <w:r w:rsidR="00394B9A" w:rsidRPr="002D62F1">
        <w:rPr>
          <w:rFonts w:ascii="Times New Roman" w:hAnsi="Times New Roman"/>
          <w:sz w:val="24"/>
          <w:szCs w:val="24"/>
        </w:rPr>
        <w:t xml:space="preserve">for </w:t>
      </w:r>
      <w:r w:rsidR="00E9181E" w:rsidRPr="002D62F1">
        <w:rPr>
          <w:rFonts w:ascii="Times New Roman" w:hAnsi="Times New Roman"/>
          <w:sz w:val="24"/>
          <w:szCs w:val="24"/>
        </w:rPr>
        <w:t>macadamia</w:t>
      </w:r>
      <w:r w:rsidR="001B00A1" w:rsidRPr="002D62F1">
        <w:rPr>
          <w:rFonts w:ascii="Times New Roman" w:hAnsi="Times New Roman"/>
          <w:sz w:val="24"/>
          <w:szCs w:val="24"/>
        </w:rPr>
        <w:t xml:space="preserve"> nut</w:t>
      </w:r>
      <w:r w:rsidR="00E9181E" w:rsidRPr="002D62F1">
        <w:rPr>
          <w:rFonts w:ascii="Times New Roman" w:hAnsi="Times New Roman"/>
          <w:sz w:val="24"/>
          <w:szCs w:val="24"/>
        </w:rPr>
        <w:t>s as follows:</w:t>
      </w:r>
    </w:p>
    <w:p w14:paraId="3DD69D43" w14:textId="7EA15AB8" w:rsidR="00EA3C3E" w:rsidRPr="002D62F1" w:rsidRDefault="00E06C8C" w:rsidP="00E9181E">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macadamias in </w:t>
      </w:r>
      <w:r w:rsidR="006B5962" w:rsidRPr="002D62F1">
        <w:rPr>
          <w:rFonts w:ascii="Times New Roman" w:hAnsi="Times New Roman"/>
          <w:sz w:val="24"/>
          <w:szCs w:val="24"/>
        </w:rPr>
        <w:t xml:space="preserve">shells </w:t>
      </w:r>
      <w:r w:rsidR="00F91789" w:rsidRPr="002D62F1">
        <w:rPr>
          <w:rFonts w:ascii="Times New Roman" w:hAnsi="Times New Roman"/>
          <w:sz w:val="24"/>
          <w:szCs w:val="24"/>
        </w:rPr>
        <w:t xml:space="preserve">– </w:t>
      </w:r>
      <w:r w:rsidR="006B5962" w:rsidRPr="002D62F1">
        <w:rPr>
          <w:rFonts w:ascii="Times New Roman" w:hAnsi="Times New Roman"/>
          <w:sz w:val="24"/>
          <w:szCs w:val="24"/>
        </w:rPr>
        <w:t>main case</w:t>
      </w:r>
      <w:r w:rsidR="00F91789" w:rsidRPr="002D62F1">
        <w:rPr>
          <w:rFonts w:ascii="Times New Roman" w:hAnsi="Times New Roman"/>
          <w:sz w:val="24"/>
          <w:szCs w:val="24"/>
        </w:rPr>
        <w:t xml:space="preserve"> (where a sample has been taken</w:t>
      </w:r>
      <w:r w:rsidR="006B5962" w:rsidRPr="002D62F1">
        <w:rPr>
          <w:rFonts w:ascii="Times New Roman" w:hAnsi="Times New Roman"/>
          <w:sz w:val="24"/>
          <w:szCs w:val="24"/>
        </w:rPr>
        <w:t>)</w:t>
      </w:r>
      <w:r w:rsidR="00EA3C3E" w:rsidRPr="002D62F1">
        <w:rPr>
          <w:rFonts w:ascii="Times New Roman" w:hAnsi="Times New Roman"/>
          <w:sz w:val="24"/>
          <w:szCs w:val="24"/>
        </w:rPr>
        <w:t xml:space="preserve"> from zero to 0.79 cents per kilogram as the charge applies on or after 1 January 2025;</w:t>
      </w:r>
    </w:p>
    <w:p w14:paraId="0C845726" w14:textId="31140A6A" w:rsidR="00EA3C3E" w:rsidRPr="002D62F1" w:rsidRDefault="00EA3C3E" w:rsidP="00E9181E">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 xml:space="preserve">macadamias in shells </w:t>
      </w:r>
      <w:r w:rsidR="00F91789" w:rsidRPr="002D62F1">
        <w:rPr>
          <w:rFonts w:ascii="Times New Roman" w:hAnsi="Times New Roman"/>
          <w:sz w:val="24"/>
          <w:szCs w:val="24"/>
        </w:rPr>
        <w:t xml:space="preserve">– </w:t>
      </w:r>
      <w:r w:rsidRPr="002D62F1">
        <w:rPr>
          <w:rFonts w:ascii="Times New Roman" w:hAnsi="Times New Roman"/>
          <w:sz w:val="24"/>
          <w:szCs w:val="24"/>
        </w:rPr>
        <w:t>other cases</w:t>
      </w:r>
      <w:r w:rsidR="00F91789" w:rsidRPr="002D62F1">
        <w:rPr>
          <w:rFonts w:ascii="Times New Roman" w:hAnsi="Times New Roman"/>
          <w:sz w:val="24"/>
          <w:szCs w:val="24"/>
        </w:rPr>
        <w:t xml:space="preserve"> (where no sample has been taken)</w:t>
      </w:r>
      <w:r w:rsidRPr="002D62F1">
        <w:rPr>
          <w:rFonts w:ascii="Times New Roman" w:hAnsi="Times New Roman"/>
          <w:sz w:val="24"/>
          <w:szCs w:val="24"/>
        </w:rPr>
        <w:t xml:space="preserve"> from zero to 0.395 cents per kilogram as the charge applies on or after 1 January 2025;</w:t>
      </w:r>
    </w:p>
    <w:p w14:paraId="6F9A09F1" w14:textId="375DBE53" w:rsidR="00BC6732" w:rsidRPr="002D62F1" w:rsidRDefault="00472FB0" w:rsidP="00E9181E">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macadam</w:t>
      </w:r>
      <w:r w:rsidR="00FE5028" w:rsidRPr="002D62F1">
        <w:rPr>
          <w:rFonts w:ascii="Times New Roman" w:hAnsi="Times New Roman"/>
          <w:sz w:val="24"/>
          <w:szCs w:val="24"/>
        </w:rPr>
        <w:t>ia dried kernels</w:t>
      </w:r>
      <w:r w:rsidR="00104EFA" w:rsidRPr="002D62F1">
        <w:rPr>
          <w:rFonts w:ascii="Times New Roman" w:hAnsi="Times New Roman"/>
          <w:sz w:val="24"/>
          <w:szCs w:val="24"/>
        </w:rPr>
        <w:t xml:space="preserve"> charge</w:t>
      </w:r>
      <w:r w:rsidR="00AB157B" w:rsidRPr="002D62F1">
        <w:rPr>
          <w:rFonts w:ascii="Times New Roman" w:hAnsi="Times New Roman"/>
          <w:sz w:val="24"/>
          <w:szCs w:val="24"/>
        </w:rPr>
        <w:t xml:space="preserve"> </w:t>
      </w:r>
      <w:r w:rsidR="00104EFA" w:rsidRPr="002D62F1">
        <w:rPr>
          <w:rFonts w:ascii="Times New Roman" w:hAnsi="Times New Roman"/>
          <w:sz w:val="24"/>
          <w:szCs w:val="24"/>
        </w:rPr>
        <w:t>from zero to 0.79 cents</w:t>
      </w:r>
      <w:r w:rsidR="00346701" w:rsidRPr="002D62F1">
        <w:rPr>
          <w:rFonts w:ascii="Times New Roman" w:hAnsi="Times New Roman"/>
          <w:sz w:val="24"/>
          <w:szCs w:val="24"/>
        </w:rPr>
        <w:t xml:space="preserve"> </w:t>
      </w:r>
      <w:r w:rsidR="00104EFA" w:rsidRPr="002D62F1">
        <w:rPr>
          <w:rFonts w:ascii="Times New Roman" w:hAnsi="Times New Roman"/>
          <w:sz w:val="24"/>
          <w:szCs w:val="24"/>
        </w:rPr>
        <w:t xml:space="preserve">per kilogram </w:t>
      </w:r>
      <w:r w:rsidR="00882BA8" w:rsidRPr="002D62F1">
        <w:rPr>
          <w:rFonts w:ascii="Times New Roman" w:hAnsi="Times New Roman"/>
          <w:sz w:val="24"/>
          <w:szCs w:val="24"/>
        </w:rPr>
        <w:t xml:space="preserve">as the </w:t>
      </w:r>
      <w:r w:rsidR="00447113" w:rsidRPr="002D62F1">
        <w:rPr>
          <w:rFonts w:ascii="Times New Roman" w:hAnsi="Times New Roman"/>
          <w:sz w:val="24"/>
          <w:szCs w:val="24"/>
        </w:rPr>
        <w:t>charge</w:t>
      </w:r>
      <w:r w:rsidR="00882BA8" w:rsidRPr="002D62F1">
        <w:rPr>
          <w:rFonts w:ascii="Times New Roman" w:hAnsi="Times New Roman"/>
          <w:sz w:val="24"/>
          <w:szCs w:val="24"/>
        </w:rPr>
        <w:t xml:space="preserve"> applies on or after 1</w:t>
      </w:r>
      <w:r w:rsidR="00E70860" w:rsidRPr="002D62F1">
        <w:rPr>
          <w:rFonts w:ascii="Times New Roman" w:hAnsi="Times New Roman"/>
          <w:sz w:val="24"/>
          <w:szCs w:val="24"/>
        </w:rPr>
        <w:t> </w:t>
      </w:r>
      <w:r w:rsidR="00882BA8" w:rsidRPr="002D62F1">
        <w:rPr>
          <w:rFonts w:ascii="Times New Roman" w:hAnsi="Times New Roman"/>
          <w:sz w:val="24"/>
          <w:szCs w:val="24"/>
        </w:rPr>
        <w:t>January 2025</w:t>
      </w:r>
      <w:r w:rsidR="00104EFA" w:rsidRPr="002D62F1">
        <w:rPr>
          <w:rFonts w:ascii="Times New Roman" w:hAnsi="Times New Roman"/>
          <w:sz w:val="24"/>
          <w:szCs w:val="24"/>
        </w:rPr>
        <w:t>;</w:t>
      </w:r>
    </w:p>
    <w:p w14:paraId="2FEF8BB4" w14:textId="340ED8FD" w:rsidR="00104EFA" w:rsidRPr="002D62F1" w:rsidRDefault="00104EFA" w:rsidP="009433D2">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decrease the rate of the marketing component for the custard apples charge from 13</w:t>
      </w:r>
      <w:r w:rsidR="00560A3F" w:rsidRPr="002D62F1">
        <w:rPr>
          <w:rFonts w:ascii="Times New Roman" w:hAnsi="Times New Roman"/>
          <w:sz w:val="24"/>
          <w:szCs w:val="24"/>
        </w:rPr>
        <w:t> </w:t>
      </w:r>
      <w:r w:rsidRPr="002D62F1">
        <w:rPr>
          <w:rFonts w:ascii="Times New Roman" w:hAnsi="Times New Roman"/>
          <w:sz w:val="24"/>
          <w:szCs w:val="24"/>
        </w:rPr>
        <w:t>cents per box or tray and $16 per tonne to nil</w:t>
      </w:r>
      <w:r w:rsidR="00882BA8"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00882BA8" w:rsidRPr="002D62F1">
        <w:rPr>
          <w:rFonts w:ascii="Times New Roman" w:hAnsi="Times New Roman"/>
          <w:sz w:val="24"/>
          <w:szCs w:val="24"/>
        </w:rPr>
        <w:t xml:space="preserve"> applies on or after 1</w:t>
      </w:r>
      <w:r w:rsidR="00560A3F" w:rsidRPr="002D62F1">
        <w:rPr>
          <w:rFonts w:ascii="Times New Roman" w:hAnsi="Times New Roman"/>
          <w:sz w:val="24"/>
          <w:szCs w:val="24"/>
        </w:rPr>
        <w:t> </w:t>
      </w:r>
      <w:r w:rsidR="00882BA8" w:rsidRPr="002D62F1">
        <w:rPr>
          <w:rFonts w:ascii="Times New Roman" w:hAnsi="Times New Roman"/>
          <w:sz w:val="24"/>
          <w:szCs w:val="24"/>
        </w:rPr>
        <w:t>January 2025</w:t>
      </w:r>
      <w:r w:rsidRPr="002D62F1">
        <w:rPr>
          <w:rFonts w:ascii="Times New Roman" w:hAnsi="Times New Roman"/>
          <w:sz w:val="24"/>
          <w:szCs w:val="24"/>
        </w:rPr>
        <w:t xml:space="preserve">; and </w:t>
      </w:r>
    </w:p>
    <w:p w14:paraId="13CF4A97" w14:textId="38A72B6A" w:rsidR="00104EFA" w:rsidRPr="002D62F1" w:rsidRDefault="00104EFA" w:rsidP="009433D2">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increase the research and development component for the custard apples charge from 27 cents per box or tray and $34 per tonne for custard apples to 40 cents per box or tray and $50 per tonne</w:t>
      </w:r>
      <w:r w:rsidR="00882BA8" w:rsidRPr="002D62F1">
        <w:rPr>
          <w:rFonts w:ascii="Times New Roman" w:hAnsi="Times New Roman"/>
          <w:sz w:val="24"/>
          <w:szCs w:val="24"/>
        </w:rPr>
        <w:t xml:space="preserve"> as the </w:t>
      </w:r>
      <w:r w:rsidR="00447113" w:rsidRPr="002D62F1">
        <w:rPr>
          <w:rFonts w:ascii="Times New Roman" w:hAnsi="Times New Roman"/>
          <w:sz w:val="24"/>
          <w:szCs w:val="24"/>
        </w:rPr>
        <w:t>charge</w:t>
      </w:r>
      <w:r w:rsidR="00882BA8" w:rsidRPr="002D62F1">
        <w:rPr>
          <w:rFonts w:ascii="Times New Roman" w:hAnsi="Times New Roman"/>
          <w:sz w:val="24"/>
          <w:szCs w:val="24"/>
        </w:rPr>
        <w:t xml:space="preserve"> applies on or after 1 January 2025</w:t>
      </w:r>
      <w:r w:rsidRPr="002D62F1">
        <w:rPr>
          <w:rFonts w:ascii="Times New Roman" w:hAnsi="Times New Roman"/>
          <w:sz w:val="24"/>
          <w:szCs w:val="24"/>
        </w:rPr>
        <w:t>.</w:t>
      </w:r>
    </w:p>
    <w:bookmarkEnd w:id="2"/>
    <w:p w14:paraId="126D404D" w14:textId="77777777" w:rsidR="00104EFA" w:rsidRPr="002D62F1" w:rsidRDefault="00104EFA" w:rsidP="00104EFA">
      <w:pPr>
        <w:tabs>
          <w:tab w:val="left" w:pos="1701"/>
          <w:tab w:val="right" w:pos="9072"/>
        </w:tabs>
        <w:spacing w:before="140" w:after="140" w:line="240" w:lineRule="auto"/>
        <w:rPr>
          <w:rFonts w:ascii="Times New Roman" w:hAnsi="Times New Roman" w:cs="Times New Roman"/>
          <w:b/>
          <w:bCs/>
          <w:sz w:val="24"/>
          <w:szCs w:val="24"/>
        </w:rPr>
      </w:pPr>
      <w:r w:rsidRPr="002D62F1">
        <w:rPr>
          <w:rFonts w:ascii="Times New Roman" w:hAnsi="Times New Roman" w:cs="Times New Roman"/>
          <w:b/>
          <w:bCs/>
          <w:sz w:val="24"/>
          <w:szCs w:val="24"/>
        </w:rPr>
        <w:t>Background</w:t>
      </w:r>
    </w:p>
    <w:p w14:paraId="04487B5B" w14:textId="77777777" w:rsidR="00104EFA" w:rsidRPr="002D62F1" w:rsidRDefault="00104EFA" w:rsidP="00104EFA">
      <w:pPr>
        <w:spacing w:before="120" w:after="0" w:line="240" w:lineRule="auto"/>
        <w:rPr>
          <w:rFonts w:ascii="Times New Roman" w:hAnsi="Times New Roman" w:cs="Times New Roman"/>
          <w:sz w:val="24"/>
          <w:szCs w:val="24"/>
        </w:rPr>
      </w:pPr>
      <w:bookmarkStart w:id="3" w:name="_Hlk137547347"/>
      <w:bookmarkStart w:id="4" w:name="_Hlk136427387"/>
      <w:bookmarkStart w:id="5" w:name="_Hlk137196124"/>
      <w:r w:rsidRPr="002D62F1">
        <w:rPr>
          <w:rFonts w:ascii="Times New Roman" w:hAnsi="Times New Roman" w:cs="Times New Roman"/>
          <w:sz w:val="24"/>
          <w:szCs w:val="24"/>
        </w:rPr>
        <w:t>The agricultural levy and charge system, known as the agricultural levy system, is a long-standing partnership between industry and the Australian Government to facilitate industry investment in strategic activities. Levies and charges are generally payable by farmers, producers, processors and exporters.</w:t>
      </w:r>
    </w:p>
    <w:p w14:paraId="6BB0FA11" w14:textId="01F807CE" w:rsidR="00104EFA" w:rsidRPr="002D62F1" w:rsidRDefault="00104EFA" w:rsidP="00104EFA">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lastRenderedPageBreak/>
        <w:t xml:space="preserve">Amounts equal to the collected levy and charge are generally disbursed </w:t>
      </w:r>
      <w:r w:rsidR="00DC0F9B" w:rsidRPr="002D62F1">
        <w:rPr>
          <w:rFonts w:ascii="Times New Roman" w:hAnsi="Times New Roman" w:cs="Times New Roman"/>
          <w:sz w:val="24"/>
          <w:szCs w:val="24"/>
        </w:rPr>
        <w:t xml:space="preserve">under the </w:t>
      </w:r>
      <w:r w:rsidR="00DC0F9B" w:rsidRPr="002D62F1">
        <w:rPr>
          <w:rFonts w:ascii="Times New Roman" w:hAnsi="Times New Roman" w:cs="Times New Roman"/>
          <w:i/>
          <w:iCs/>
          <w:sz w:val="24"/>
          <w:szCs w:val="24"/>
        </w:rPr>
        <w:t>Primary Industries Levies and Charges Disbursement Act 2024</w:t>
      </w:r>
      <w:r w:rsidR="00DC0F9B" w:rsidRPr="002D62F1">
        <w:rPr>
          <w:rFonts w:ascii="Times New Roman" w:hAnsi="Times New Roman" w:cs="Times New Roman"/>
          <w:sz w:val="24"/>
          <w:szCs w:val="24"/>
        </w:rPr>
        <w:t xml:space="preserve"> </w:t>
      </w:r>
      <w:r w:rsidRPr="002D62F1">
        <w:rPr>
          <w:rFonts w:ascii="Times New Roman" w:hAnsi="Times New Roman" w:cs="Times New Roman"/>
          <w:sz w:val="24"/>
          <w:szCs w:val="24"/>
        </w:rPr>
        <w:t xml:space="preserve">by the Commonwealth to </w:t>
      </w:r>
      <w:r w:rsidR="00AC055B" w:rsidRPr="002D62F1">
        <w:rPr>
          <w:rFonts w:ascii="Times New Roman" w:hAnsi="Times New Roman" w:cs="Times New Roman"/>
          <w:sz w:val="24"/>
          <w:szCs w:val="24"/>
        </w:rPr>
        <w:t xml:space="preserve">recipient </w:t>
      </w:r>
      <w:r w:rsidRPr="002D62F1">
        <w:rPr>
          <w:rFonts w:ascii="Times New Roman" w:hAnsi="Times New Roman" w:cs="Times New Roman"/>
          <w:sz w:val="24"/>
          <w:szCs w:val="24"/>
        </w:rPr>
        <w:t>bodies and other entities to support activities the levies and charges were imposed to fund. This includes research and development, marketing, biosecurity activities, biosecurity responses, and National Residue Survey testing.</w:t>
      </w:r>
    </w:p>
    <w:p w14:paraId="7F765E3A" w14:textId="31F2CF79" w:rsidR="00104EFA" w:rsidRPr="002D62F1" w:rsidRDefault="00104EFA" w:rsidP="00104EFA">
      <w:pPr>
        <w:spacing w:before="120" w:after="0" w:line="240" w:lineRule="auto"/>
        <w:rPr>
          <w:rFonts w:ascii="Times New Roman" w:hAnsi="Times New Roman" w:cs="Times New Roman"/>
          <w:sz w:val="24"/>
          <w:szCs w:val="24"/>
        </w:rPr>
      </w:pPr>
      <w:bookmarkStart w:id="6" w:name="_Hlk137196509"/>
      <w:r w:rsidRPr="002D62F1">
        <w:rPr>
          <w:rFonts w:ascii="Times New Roman" w:hAnsi="Times New Roman" w:cs="Times New Roman"/>
          <w:sz w:val="24"/>
          <w:szCs w:val="24"/>
        </w:rPr>
        <w:t xml:space="preserve">The primary industries </w:t>
      </w:r>
      <w:r w:rsidR="003A5B96" w:rsidRPr="002D62F1">
        <w:rPr>
          <w:rFonts w:ascii="Times New Roman" w:hAnsi="Times New Roman" w:cs="Times New Roman"/>
          <w:sz w:val="24"/>
          <w:szCs w:val="24"/>
        </w:rPr>
        <w:t xml:space="preserve">levies </w:t>
      </w:r>
      <w:r w:rsidRPr="002D62F1">
        <w:rPr>
          <w:rFonts w:ascii="Times New Roman" w:hAnsi="Times New Roman" w:cs="Times New Roman"/>
          <w:sz w:val="24"/>
          <w:szCs w:val="24"/>
        </w:rPr>
        <w:t>and charges legislative framework is currently being modernised to increase accessibility for industry</w:t>
      </w:r>
      <w:r w:rsidR="004A5BBA" w:rsidRPr="002D62F1">
        <w:rPr>
          <w:rFonts w:ascii="Times New Roman" w:hAnsi="Times New Roman" w:cs="Times New Roman"/>
          <w:sz w:val="24"/>
          <w:szCs w:val="24"/>
        </w:rPr>
        <w:t xml:space="preserve"> </w:t>
      </w:r>
      <w:r w:rsidRPr="002D62F1">
        <w:rPr>
          <w:rFonts w:ascii="Times New Roman" w:hAnsi="Times New Roman" w:cs="Times New Roman"/>
          <w:sz w:val="24"/>
          <w:szCs w:val="24"/>
        </w:rPr>
        <w:t xml:space="preserve">and be more effective in meeting industries’ needs in the future. As a result, </w:t>
      </w:r>
      <w:r w:rsidR="005816F9"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settings will be consolidated in the </w:t>
      </w:r>
      <w:r w:rsidR="005816F9" w:rsidRPr="002D62F1">
        <w:rPr>
          <w:rFonts w:ascii="Times New Roman" w:hAnsi="Times New Roman" w:cs="Times New Roman"/>
          <w:sz w:val="24"/>
          <w:szCs w:val="24"/>
        </w:rPr>
        <w:t>Charges</w:t>
      </w:r>
      <w:r w:rsidR="00393488" w:rsidRPr="002D62F1">
        <w:rPr>
          <w:rFonts w:ascii="Times New Roman" w:hAnsi="Times New Roman" w:cs="Times New Roman"/>
          <w:sz w:val="24"/>
          <w:szCs w:val="24"/>
        </w:rPr>
        <w:t> </w:t>
      </w:r>
      <w:r w:rsidRPr="002D62F1">
        <w:rPr>
          <w:rFonts w:ascii="Times New Roman" w:hAnsi="Times New Roman" w:cs="Times New Roman"/>
          <w:sz w:val="24"/>
          <w:szCs w:val="24"/>
        </w:rPr>
        <w:t xml:space="preserve">Regulations 2024, rather than being split between the </w:t>
      </w:r>
      <w:r w:rsidR="005816F9"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Act 1999 and the </w:t>
      </w:r>
      <w:r w:rsidR="005816F9" w:rsidRPr="002D62F1">
        <w:rPr>
          <w:rFonts w:ascii="Times New Roman" w:hAnsi="Times New Roman" w:cs="Times New Roman"/>
          <w:sz w:val="24"/>
          <w:szCs w:val="24"/>
        </w:rPr>
        <w:t>Charges</w:t>
      </w:r>
      <w:r w:rsidR="00393488" w:rsidRPr="002D62F1">
        <w:rPr>
          <w:rFonts w:ascii="Times New Roman" w:hAnsi="Times New Roman" w:cs="Times New Roman"/>
          <w:sz w:val="24"/>
          <w:szCs w:val="24"/>
        </w:rPr>
        <w:t> </w:t>
      </w:r>
      <w:r w:rsidRPr="002D62F1">
        <w:rPr>
          <w:rFonts w:ascii="Times New Roman" w:hAnsi="Times New Roman" w:cs="Times New Roman"/>
          <w:sz w:val="24"/>
          <w:szCs w:val="24"/>
        </w:rPr>
        <w:t xml:space="preserve">Regulations </w:t>
      </w:r>
      <w:r w:rsidR="005816F9" w:rsidRPr="002D62F1">
        <w:rPr>
          <w:rFonts w:ascii="Times New Roman" w:hAnsi="Times New Roman" w:cs="Times New Roman"/>
          <w:sz w:val="24"/>
          <w:szCs w:val="24"/>
        </w:rPr>
        <w:t>2000</w:t>
      </w:r>
      <w:r w:rsidRPr="002D62F1">
        <w:rPr>
          <w:rFonts w:ascii="Times New Roman" w:hAnsi="Times New Roman" w:cs="Times New Roman"/>
          <w:sz w:val="24"/>
          <w:szCs w:val="24"/>
        </w:rPr>
        <w:t>, as is currently the case.</w:t>
      </w:r>
    </w:p>
    <w:p w14:paraId="7B09C13E" w14:textId="7839E694" w:rsidR="00104EFA" w:rsidRPr="002D62F1" w:rsidRDefault="00104EFA" w:rsidP="00393488">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new legislative framework replaces the existing framework that provides for the imposition and collection of agricultural levies and charges, and for the disbursement of equivalent amounts of levy and charge. The </w:t>
      </w:r>
      <w:r w:rsidR="006939E9" w:rsidRPr="002D62F1">
        <w:rPr>
          <w:rFonts w:ascii="Times New Roman" w:hAnsi="Times New Roman" w:cs="Times New Roman"/>
          <w:i/>
          <w:iCs/>
          <w:sz w:val="24"/>
          <w:szCs w:val="24"/>
        </w:rPr>
        <w:t>Primary Industries (</w:t>
      </w:r>
      <w:r w:rsidRPr="002D62F1">
        <w:rPr>
          <w:rFonts w:ascii="Times New Roman" w:hAnsi="Times New Roman" w:cs="Times New Roman"/>
          <w:i/>
          <w:iCs/>
          <w:sz w:val="24"/>
          <w:szCs w:val="24"/>
        </w:rPr>
        <w:t xml:space="preserve">Consequential </w:t>
      </w:r>
      <w:r w:rsidR="006939E9" w:rsidRPr="002D62F1">
        <w:rPr>
          <w:rFonts w:ascii="Times New Roman" w:hAnsi="Times New Roman" w:cs="Times New Roman"/>
          <w:i/>
          <w:iCs/>
          <w:sz w:val="24"/>
          <w:szCs w:val="24"/>
        </w:rPr>
        <w:t>Amendments and Transitional Provisions) Act 2024</w:t>
      </w:r>
      <w:r w:rsidRPr="002D62F1">
        <w:rPr>
          <w:rFonts w:ascii="Times New Roman" w:hAnsi="Times New Roman" w:cs="Times New Roman"/>
          <w:sz w:val="24"/>
          <w:szCs w:val="24"/>
        </w:rPr>
        <w:t xml:space="preserve"> supports the transition to </w:t>
      </w:r>
      <w:r w:rsidR="00C405B8" w:rsidRPr="002D62F1">
        <w:rPr>
          <w:rFonts w:ascii="Times New Roman" w:hAnsi="Times New Roman" w:cs="Times New Roman"/>
          <w:sz w:val="24"/>
          <w:szCs w:val="24"/>
        </w:rPr>
        <w:t xml:space="preserve">a </w:t>
      </w:r>
      <w:r w:rsidRPr="002D62F1">
        <w:rPr>
          <w:rFonts w:ascii="Times New Roman" w:hAnsi="Times New Roman" w:cs="Times New Roman"/>
          <w:sz w:val="24"/>
          <w:szCs w:val="24"/>
        </w:rPr>
        <w:t xml:space="preserve">modernised legislative framework by setting out application, savings and transitional arrangements to ensure continuity of arrangements and minimal impacts for levy and charge payers. To implement the legislative changes, </w:t>
      </w:r>
      <w:r w:rsidR="00B37A9A" w:rsidRPr="002D62F1">
        <w:rPr>
          <w:rFonts w:ascii="Times New Roman" w:hAnsi="Times New Roman" w:cs="Times New Roman"/>
          <w:sz w:val="24"/>
          <w:szCs w:val="24"/>
        </w:rPr>
        <w:t>relevant changes</w:t>
      </w:r>
      <w:r w:rsidRPr="002D62F1">
        <w:rPr>
          <w:rFonts w:ascii="Times New Roman" w:hAnsi="Times New Roman" w:cs="Times New Roman"/>
          <w:sz w:val="24"/>
          <w:szCs w:val="24"/>
        </w:rPr>
        <w:t xml:space="preserve"> have been made to both the </w:t>
      </w:r>
      <w:r w:rsidR="00D451CA"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Regulations </w:t>
      </w:r>
      <w:r w:rsidR="00D451CA" w:rsidRPr="002D62F1">
        <w:rPr>
          <w:rFonts w:ascii="Times New Roman" w:hAnsi="Times New Roman" w:cs="Times New Roman"/>
          <w:sz w:val="24"/>
          <w:szCs w:val="24"/>
        </w:rPr>
        <w:t>2000</w:t>
      </w:r>
      <w:r w:rsidRPr="002D62F1">
        <w:rPr>
          <w:rFonts w:ascii="Times New Roman" w:hAnsi="Times New Roman" w:cs="Times New Roman"/>
          <w:sz w:val="24"/>
          <w:szCs w:val="24"/>
        </w:rPr>
        <w:t xml:space="preserve"> </w:t>
      </w:r>
      <w:r w:rsidR="00B37A9A" w:rsidRPr="002D62F1">
        <w:rPr>
          <w:rFonts w:ascii="Times New Roman" w:hAnsi="Times New Roman" w:cs="Times New Roman"/>
          <w:sz w:val="24"/>
          <w:szCs w:val="24"/>
        </w:rPr>
        <w:t xml:space="preserve">that will be saved for a particular period before the application of </w:t>
      </w:r>
      <w:r w:rsidRPr="002D62F1">
        <w:rPr>
          <w:rFonts w:ascii="Times New Roman" w:hAnsi="Times New Roman" w:cs="Times New Roman"/>
          <w:sz w:val="24"/>
          <w:szCs w:val="24"/>
        </w:rPr>
        <w:t xml:space="preserve">the </w:t>
      </w:r>
      <w:r w:rsidR="008172E9" w:rsidRPr="002D62F1">
        <w:rPr>
          <w:rFonts w:ascii="Times New Roman" w:hAnsi="Times New Roman" w:cs="Times New Roman"/>
          <w:sz w:val="24"/>
          <w:szCs w:val="24"/>
        </w:rPr>
        <w:t>C</w:t>
      </w:r>
      <w:r w:rsidR="00D451CA" w:rsidRPr="002D62F1">
        <w:rPr>
          <w:rFonts w:ascii="Times New Roman" w:hAnsi="Times New Roman" w:cs="Times New Roman"/>
          <w:sz w:val="24"/>
          <w:szCs w:val="24"/>
        </w:rPr>
        <w:t xml:space="preserve">harges </w:t>
      </w:r>
      <w:r w:rsidRPr="002D62F1">
        <w:rPr>
          <w:rFonts w:ascii="Times New Roman" w:hAnsi="Times New Roman" w:cs="Times New Roman"/>
          <w:sz w:val="24"/>
          <w:szCs w:val="24"/>
        </w:rPr>
        <w:t>Regulations 2024.</w:t>
      </w:r>
    </w:p>
    <w:p w14:paraId="40475033" w14:textId="43C7555B" w:rsidR="00104EFA" w:rsidRPr="002D62F1" w:rsidRDefault="00104EFA" w:rsidP="00104EFA">
      <w:pPr>
        <w:spacing w:before="120" w:after="0" w:line="240" w:lineRule="auto"/>
        <w:rPr>
          <w:rFonts w:ascii="Times New Roman" w:hAnsi="Times New Roman" w:cs="Times New Roman"/>
          <w:iCs/>
          <w:color w:val="000000"/>
          <w:sz w:val="24"/>
          <w:szCs w:val="24"/>
          <w:shd w:val="clear" w:color="auto" w:fill="FFFFFF"/>
        </w:rPr>
      </w:pPr>
      <w:r w:rsidRPr="002D62F1">
        <w:rPr>
          <w:rFonts w:ascii="Times New Roman" w:hAnsi="Times New Roman"/>
          <w:sz w:val="24"/>
        </w:rPr>
        <w:t>Clause 2 of Schedule 1</w:t>
      </w:r>
      <w:r w:rsidR="009C1BBF" w:rsidRPr="002D62F1">
        <w:rPr>
          <w:rFonts w:ascii="Times New Roman" w:hAnsi="Times New Roman"/>
          <w:sz w:val="24"/>
        </w:rPr>
        <w:t>0</w:t>
      </w:r>
      <w:r w:rsidRPr="002D62F1">
        <w:rPr>
          <w:rFonts w:ascii="Times New Roman" w:hAnsi="Times New Roman"/>
          <w:sz w:val="24"/>
        </w:rPr>
        <w:t xml:space="preserve"> to the</w:t>
      </w:r>
      <w:r w:rsidR="009C1BBF" w:rsidRPr="002D62F1">
        <w:rPr>
          <w:rFonts w:ascii="Times New Roman" w:hAnsi="Times New Roman" w:cs="Times New Roman"/>
          <w:sz w:val="24"/>
          <w:szCs w:val="24"/>
        </w:rPr>
        <w:t xml:space="preserve"> Charges </w:t>
      </w:r>
      <w:r w:rsidRPr="002D62F1">
        <w:rPr>
          <w:rFonts w:ascii="Times New Roman" w:hAnsi="Times New Roman"/>
          <w:sz w:val="24"/>
        </w:rPr>
        <w:t xml:space="preserve">Act </w:t>
      </w:r>
      <w:r w:rsidR="009C1BBF" w:rsidRPr="002D62F1">
        <w:rPr>
          <w:rFonts w:ascii="Times New Roman" w:hAnsi="Times New Roman"/>
          <w:sz w:val="24"/>
        </w:rPr>
        <w:t>1999</w:t>
      </w:r>
      <w:r w:rsidRPr="002D62F1">
        <w:rPr>
          <w:rFonts w:ascii="Times New Roman" w:hAnsi="Times New Roman"/>
          <w:sz w:val="24"/>
        </w:rPr>
        <w:t xml:space="preserve"> imposes a </w:t>
      </w:r>
      <w:r w:rsidR="009C1BBF" w:rsidRPr="002D62F1">
        <w:rPr>
          <w:rFonts w:ascii="Times New Roman" w:hAnsi="Times New Roman"/>
          <w:sz w:val="24"/>
        </w:rPr>
        <w:t>charge</w:t>
      </w:r>
      <w:r w:rsidRPr="002D62F1">
        <w:rPr>
          <w:rFonts w:ascii="Times New Roman" w:hAnsi="Times New Roman"/>
          <w:sz w:val="24"/>
        </w:rPr>
        <w:t xml:space="preserve"> on certain </w:t>
      </w:r>
      <w:r w:rsidR="009C1BBF" w:rsidRPr="002D62F1">
        <w:rPr>
          <w:rFonts w:ascii="Times New Roman" w:hAnsi="Times New Roman"/>
          <w:sz w:val="24"/>
        </w:rPr>
        <w:t>charge</w:t>
      </w:r>
      <w:r w:rsidRPr="002D62F1">
        <w:rPr>
          <w:rFonts w:ascii="Times New Roman" w:hAnsi="Times New Roman"/>
          <w:sz w:val="24"/>
        </w:rPr>
        <w:t>able</w:t>
      </w:r>
      <w:r w:rsidR="009C1BBF" w:rsidRPr="002D62F1">
        <w:rPr>
          <w:rFonts w:ascii="Times New Roman" w:hAnsi="Times New Roman"/>
          <w:sz w:val="24"/>
        </w:rPr>
        <w:t xml:space="preserve"> </w:t>
      </w:r>
      <w:r w:rsidRPr="002D62F1">
        <w:rPr>
          <w:rFonts w:ascii="Times New Roman" w:hAnsi="Times New Roman"/>
          <w:sz w:val="24"/>
        </w:rPr>
        <w:t xml:space="preserve">horticultural products produced in Australia that are </w:t>
      </w:r>
      <w:r w:rsidR="00837733" w:rsidRPr="002D62F1">
        <w:rPr>
          <w:rFonts w:ascii="Times New Roman" w:hAnsi="Times New Roman"/>
          <w:sz w:val="24"/>
        </w:rPr>
        <w:t>exported from Australia.</w:t>
      </w:r>
      <w:r w:rsidRPr="002D62F1">
        <w:rPr>
          <w:rFonts w:ascii="Times New Roman" w:hAnsi="Times New Roman"/>
          <w:sz w:val="24"/>
        </w:rPr>
        <w:t xml:space="preserve"> </w:t>
      </w:r>
      <w:r w:rsidR="00837733" w:rsidRPr="002D62F1">
        <w:rPr>
          <w:rFonts w:ascii="Times New Roman" w:hAnsi="Times New Roman"/>
          <w:sz w:val="24"/>
        </w:rPr>
        <w:t xml:space="preserve">Clauses 3 and 5 of that Schedule enable the regulations to fix a rate of charge in relation to marketing and research and development. Clause 2 of Schedule 14 enables the regulations to impose a charge on one or more specified products that are produce of a primary industry in the circumstances prescribed. </w:t>
      </w:r>
    </w:p>
    <w:p w14:paraId="65719DA7" w14:textId="238F4FCE" w:rsidR="00837733" w:rsidRPr="002D62F1" w:rsidRDefault="00837733" w:rsidP="00104EFA">
      <w:pPr>
        <w:spacing w:before="120" w:after="0" w:line="240" w:lineRule="auto"/>
        <w:rPr>
          <w:rFonts w:ascii="Times New Roman" w:hAnsi="Times New Roman" w:cs="Times New Roman"/>
          <w:iCs/>
          <w:color w:val="000000"/>
          <w:sz w:val="24"/>
          <w:szCs w:val="24"/>
          <w:shd w:val="clear" w:color="auto" w:fill="FFFFFF"/>
        </w:rPr>
      </w:pPr>
      <w:r w:rsidRPr="002D62F1">
        <w:rPr>
          <w:rFonts w:ascii="Times New Roman" w:hAnsi="Times New Roman" w:cs="Times New Roman"/>
          <w:iCs/>
          <w:color w:val="000000"/>
          <w:sz w:val="24"/>
          <w:szCs w:val="24"/>
          <w:shd w:val="clear" w:color="auto" w:fill="FFFFFF"/>
        </w:rPr>
        <w:t xml:space="preserve">Clause 5 of Schedule 10 to the Charges Act requires the Minister to consider certain matters before the Governor-General makes regulations for the purposes of that Schedule. This includes any relevant recommendations the industry services body, Horticulture Innovation Australia Limited declared under section 9 of the </w:t>
      </w:r>
      <w:r w:rsidRPr="002D62F1">
        <w:rPr>
          <w:rFonts w:ascii="Times New Roman" w:hAnsi="Times New Roman" w:cs="Times New Roman"/>
          <w:i/>
          <w:color w:val="000000"/>
          <w:sz w:val="24"/>
          <w:szCs w:val="24"/>
          <w:shd w:val="clear" w:color="auto" w:fill="FFFFFF"/>
        </w:rPr>
        <w:t>Horticulture Marketing and Research and Development Services Act 2000</w:t>
      </w:r>
      <w:r w:rsidRPr="002D62F1">
        <w:rPr>
          <w:rFonts w:ascii="Times New Roman" w:hAnsi="Times New Roman" w:cs="Times New Roman"/>
          <w:iCs/>
          <w:color w:val="000000"/>
          <w:sz w:val="24"/>
          <w:szCs w:val="24"/>
          <w:shd w:val="clear" w:color="auto" w:fill="FFFFFF"/>
        </w:rPr>
        <w:t>, makes to the Minister following consultation with the eligible industry body for the leviable horticultural product.</w:t>
      </w:r>
      <w:r w:rsidR="00F01E4B" w:rsidRPr="002D62F1">
        <w:rPr>
          <w:rFonts w:ascii="Times New Roman" w:hAnsi="Times New Roman" w:cs="Times New Roman"/>
          <w:iCs/>
          <w:color w:val="000000"/>
          <w:sz w:val="24"/>
          <w:szCs w:val="24"/>
          <w:shd w:val="clear" w:color="auto" w:fill="FFFFFF"/>
        </w:rPr>
        <w:t xml:space="preserve"> </w:t>
      </w:r>
      <w:r w:rsidR="00F01E4B" w:rsidRPr="002D62F1">
        <w:rPr>
          <w:rFonts w:ascii="Times New Roman" w:hAnsi="Times New Roman"/>
          <w:sz w:val="24"/>
        </w:rPr>
        <w:t xml:space="preserve">Clause 13 of Schedule 14 of the Charges Act 1999 also requires the Minister to </w:t>
      </w:r>
      <w:proofErr w:type="gramStart"/>
      <w:r w:rsidR="00F01E4B" w:rsidRPr="002D62F1">
        <w:rPr>
          <w:rFonts w:ascii="Times New Roman" w:hAnsi="Times New Roman"/>
          <w:sz w:val="24"/>
        </w:rPr>
        <w:t>take into account</w:t>
      </w:r>
      <w:proofErr w:type="gramEnd"/>
      <w:r w:rsidR="00F01E4B" w:rsidRPr="002D62F1">
        <w:rPr>
          <w:rFonts w:ascii="Times New Roman" w:hAnsi="Times New Roman"/>
          <w:sz w:val="24"/>
        </w:rPr>
        <w:t xml:space="preserve"> any relevant recommendations made to the Minister by any designated body.</w:t>
      </w:r>
    </w:p>
    <w:p w14:paraId="0ADC84EE" w14:textId="784556AC" w:rsidR="00104EFA" w:rsidRPr="002D62F1" w:rsidRDefault="00104EFA" w:rsidP="00F01E4B">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Minister </w:t>
      </w:r>
      <w:r w:rsidR="00837733" w:rsidRPr="002D62F1">
        <w:rPr>
          <w:rFonts w:ascii="Times New Roman" w:hAnsi="Times New Roman" w:cs="Times New Roman"/>
          <w:sz w:val="24"/>
          <w:szCs w:val="24"/>
        </w:rPr>
        <w:t xml:space="preserve">considered whether any relevant recommendations were made by the industry services body under clause 5 of Schedule 10 and any designated body under clause 13 </w:t>
      </w:r>
      <w:r w:rsidR="00F01E4B" w:rsidRPr="002D62F1">
        <w:rPr>
          <w:rFonts w:ascii="Times New Roman" w:hAnsi="Times New Roman" w:cs="Times New Roman"/>
          <w:sz w:val="24"/>
          <w:szCs w:val="24"/>
        </w:rPr>
        <w:t xml:space="preserve">of Schedule 14 to the Charges Act 1999 and </w:t>
      </w:r>
      <w:r w:rsidRPr="002D62F1">
        <w:rPr>
          <w:rFonts w:ascii="Times New Roman" w:hAnsi="Times New Roman" w:cs="Times New Roman"/>
          <w:sz w:val="24"/>
          <w:szCs w:val="24"/>
        </w:rPr>
        <w:t xml:space="preserve">was satisfied </w:t>
      </w:r>
      <w:r w:rsidR="00F01E4B" w:rsidRPr="002D62F1">
        <w:rPr>
          <w:rFonts w:ascii="Times New Roman" w:hAnsi="Times New Roman" w:cs="Times New Roman"/>
          <w:sz w:val="24"/>
          <w:szCs w:val="24"/>
        </w:rPr>
        <w:t xml:space="preserve">that appropriate consultation with eligible industry bodies and designated bodies in relation to the charge and any recommendation made by those bodies about the rate have been considered. </w:t>
      </w:r>
    </w:p>
    <w:p w14:paraId="79959C74" w14:textId="2BC5094A" w:rsidR="00104EFA" w:rsidRPr="002D62F1" w:rsidRDefault="00104EFA" w:rsidP="00104EFA">
      <w:pPr>
        <w:spacing w:before="120" w:after="0" w:line="240" w:lineRule="auto"/>
        <w:rPr>
          <w:rFonts w:ascii="Times New Roman" w:hAnsi="Times New Roman" w:cs="Times New Roman"/>
          <w:sz w:val="24"/>
          <w:szCs w:val="24"/>
        </w:rPr>
      </w:pPr>
      <w:bookmarkStart w:id="7" w:name="_Hlk179279067"/>
      <w:r w:rsidRPr="002D62F1">
        <w:rPr>
          <w:rFonts w:ascii="Times New Roman" w:hAnsi="Times New Roman" w:cs="Times New Roman"/>
          <w:sz w:val="24"/>
          <w:szCs w:val="24"/>
        </w:rPr>
        <w:t>Subsection 7(1) of the</w:t>
      </w:r>
      <w:r w:rsidR="008172E9" w:rsidRPr="002D62F1">
        <w:rPr>
          <w:rFonts w:ascii="Times New Roman" w:hAnsi="Times New Roman" w:cs="Times New Roman"/>
          <w:sz w:val="24"/>
          <w:szCs w:val="24"/>
        </w:rPr>
        <w:t xml:space="preserve"> </w:t>
      </w:r>
      <w:r w:rsidR="007E628D" w:rsidRPr="002D62F1">
        <w:rPr>
          <w:rFonts w:ascii="Times New Roman" w:hAnsi="Times New Roman" w:cs="Times New Roman"/>
          <w:color w:val="000000"/>
          <w:sz w:val="24"/>
          <w:szCs w:val="24"/>
          <w:shd w:val="clear" w:color="auto" w:fill="FFFFFF"/>
        </w:rPr>
        <w:t xml:space="preserve">Charges </w:t>
      </w:r>
      <w:r w:rsidRPr="002D62F1">
        <w:rPr>
          <w:rFonts w:ascii="Times New Roman" w:hAnsi="Times New Roman" w:cs="Times New Roman"/>
          <w:sz w:val="24"/>
          <w:szCs w:val="24"/>
        </w:rPr>
        <w:t xml:space="preserve">Act 2024 </w:t>
      </w:r>
      <w:r w:rsidR="00F01E4B" w:rsidRPr="002D62F1">
        <w:rPr>
          <w:rFonts w:ascii="Times New Roman" w:hAnsi="Times New Roman" w:cs="Times New Roman"/>
          <w:sz w:val="24"/>
          <w:szCs w:val="24"/>
        </w:rPr>
        <w:t>provides that the regulations may impose a charge in the circumstances prescribed in relation to products that are produce of a primary industry. Subsection 7(3) of the Charges Act 2024 provides that, before the Governor-General may make regulations for the purposes of these provisions, the Minister must be satisfied that the imposition of the charge would result in one or more of the types of expenditure on matters or activities specified.</w:t>
      </w:r>
      <w:r w:rsidR="007E628D" w:rsidRPr="002D62F1">
        <w:rPr>
          <w:rFonts w:ascii="Times New Roman" w:hAnsi="Times New Roman" w:cs="Times New Roman"/>
          <w:sz w:val="24"/>
          <w:szCs w:val="24"/>
        </w:rPr>
        <w:t xml:space="preserve"> </w:t>
      </w:r>
    </w:p>
    <w:p w14:paraId="7B9FF9E2" w14:textId="1860E95E" w:rsidR="00104EFA" w:rsidRPr="002D62F1" w:rsidRDefault="00104EFA" w:rsidP="00104EFA">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The Minister was satisfied under subsection 7(</w:t>
      </w:r>
      <w:r w:rsidR="00286B6E" w:rsidRPr="002D62F1">
        <w:rPr>
          <w:rFonts w:ascii="Times New Roman" w:hAnsi="Times New Roman" w:cs="Times New Roman"/>
          <w:sz w:val="24"/>
          <w:szCs w:val="24"/>
        </w:rPr>
        <w:t>3</w:t>
      </w:r>
      <w:r w:rsidRPr="002D62F1">
        <w:rPr>
          <w:rFonts w:ascii="Times New Roman" w:hAnsi="Times New Roman" w:cs="Times New Roman"/>
          <w:sz w:val="24"/>
          <w:szCs w:val="24"/>
        </w:rPr>
        <w:t xml:space="preserve">) of the </w:t>
      </w:r>
      <w:r w:rsidR="007E628D" w:rsidRPr="002D62F1">
        <w:rPr>
          <w:rFonts w:ascii="Times New Roman" w:hAnsi="Times New Roman" w:cs="Times New Roman"/>
          <w:color w:val="000000"/>
          <w:sz w:val="24"/>
          <w:szCs w:val="24"/>
          <w:shd w:val="clear" w:color="auto" w:fill="FFFFFF"/>
        </w:rPr>
        <w:t xml:space="preserve">Charges </w:t>
      </w:r>
      <w:r w:rsidRPr="002D62F1">
        <w:rPr>
          <w:rFonts w:ascii="Times New Roman" w:hAnsi="Times New Roman" w:cs="Times New Roman"/>
          <w:sz w:val="24"/>
          <w:szCs w:val="24"/>
        </w:rPr>
        <w:t>Act 2024</w:t>
      </w:r>
      <w:r w:rsidR="00834873" w:rsidRPr="002D62F1">
        <w:rPr>
          <w:rFonts w:ascii="Times New Roman" w:hAnsi="Times New Roman" w:cs="Times New Roman"/>
          <w:sz w:val="24"/>
          <w:szCs w:val="24"/>
        </w:rPr>
        <w:t>,</w:t>
      </w:r>
      <w:r w:rsidRPr="002D62F1">
        <w:rPr>
          <w:rFonts w:ascii="Times New Roman" w:hAnsi="Times New Roman" w:cs="Times New Roman"/>
          <w:sz w:val="24"/>
          <w:szCs w:val="24"/>
        </w:rPr>
        <w:t xml:space="preserve"> before the Governor-General made the regulations for the purposes of subsection 7(</w:t>
      </w:r>
      <w:r w:rsidR="00286B6E" w:rsidRPr="002D62F1">
        <w:rPr>
          <w:rFonts w:ascii="Times New Roman" w:hAnsi="Times New Roman" w:cs="Times New Roman"/>
          <w:sz w:val="24"/>
          <w:szCs w:val="24"/>
        </w:rPr>
        <w:t>1</w:t>
      </w:r>
      <w:r w:rsidRPr="002D62F1">
        <w:rPr>
          <w:rFonts w:ascii="Times New Roman" w:hAnsi="Times New Roman" w:cs="Times New Roman"/>
          <w:sz w:val="24"/>
          <w:szCs w:val="24"/>
        </w:rPr>
        <w:t xml:space="preserve">), that the imposition of each </w:t>
      </w:r>
      <w:r w:rsidR="007E628D"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will result in one or more of the types of expenditure on matters or activities specified in those provisions. The Minister was also satisfied under paragraph </w:t>
      </w:r>
      <w:r w:rsidRPr="002D62F1">
        <w:rPr>
          <w:rFonts w:ascii="Times New Roman" w:hAnsi="Times New Roman" w:cs="Times New Roman"/>
          <w:sz w:val="24"/>
          <w:szCs w:val="24"/>
        </w:rPr>
        <w:lastRenderedPageBreak/>
        <w:t>2</w:t>
      </w:r>
      <w:r w:rsidR="007E628D" w:rsidRPr="002D62F1">
        <w:rPr>
          <w:rFonts w:ascii="Times New Roman" w:hAnsi="Times New Roman" w:cs="Times New Roman"/>
          <w:sz w:val="24"/>
          <w:szCs w:val="24"/>
        </w:rPr>
        <w:t>4</w:t>
      </w:r>
      <w:r w:rsidRPr="002D62F1">
        <w:rPr>
          <w:rFonts w:ascii="Times New Roman" w:hAnsi="Times New Roman" w:cs="Times New Roman"/>
          <w:sz w:val="24"/>
          <w:szCs w:val="24"/>
        </w:rPr>
        <w:t xml:space="preserve">(2)(c) of the </w:t>
      </w:r>
      <w:r w:rsidR="007E628D" w:rsidRPr="002D62F1">
        <w:rPr>
          <w:rFonts w:ascii="Times New Roman" w:hAnsi="Times New Roman" w:cs="Times New Roman"/>
          <w:color w:val="000000"/>
          <w:sz w:val="24"/>
          <w:szCs w:val="24"/>
          <w:shd w:val="clear" w:color="auto" w:fill="FFFFFF"/>
        </w:rPr>
        <w:t xml:space="preserve">Charges </w:t>
      </w:r>
      <w:r w:rsidRPr="002D62F1">
        <w:rPr>
          <w:rFonts w:ascii="Times New Roman" w:hAnsi="Times New Roman" w:cs="Times New Roman"/>
          <w:sz w:val="24"/>
          <w:szCs w:val="24"/>
        </w:rPr>
        <w:t xml:space="preserve">Act 2024 that appropriate consultation has been undertaken with bodies and persons involved in the industry in relation to </w:t>
      </w:r>
      <w:r w:rsidR="007E628D" w:rsidRPr="002D62F1">
        <w:rPr>
          <w:rFonts w:ascii="Times New Roman" w:hAnsi="Times New Roman" w:cs="Times New Roman"/>
          <w:sz w:val="24"/>
          <w:szCs w:val="24"/>
        </w:rPr>
        <w:t>the charge a</w:t>
      </w:r>
      <w:r w:rsidRPr="002D62F1">
        <w:rPr>
          <w:rFonts w:ascii="Times New Roman" w:hAnsi="Times New Roman" w:cs="Times New Roman"/>
          <w:sz w:val="24"/>
          <w:szCs w:val="24"/>
        </w:rPr>
        <w:t>nd any recommendations made by those bodies or persons about the rate have been considered.</w:t>
      </w:r>
      <w:r w:rsidR="007E628D" w:rsidRPr="002D62F1">
        <w:rPr>
          <w:rFonts w:ascii="Times New Roman" w:hAnsi="Times New Roman" w:cs="Times New Roman"/>
          <w:sz w:val="24"/>
          <w:szCs w:val="24"/>
        </w:rPr>
        <w:t xml:space="preserve"> </w:t>
      </w:r>
    </w:p>
    <w:bookmarkEnd w:id="3"/>
    <w:bookmarkEnd w:id="4"/>
    <w:bookmarkEnd w:id="5"/>
    <w:bookmarkEnd w:id="6"/>
    <w:bookmarkEnd w:id="7"/>
    <w:p w14:paraId="43425B19" w14:textId="77777777" w:rsidR="00104EFA" w:rsidRPr="002D62F1" w:rsidRDefault="00104EFA" w:rsidP="00104EFA">
      <w:pPr>
        <w:tabs>
          <w:tab w:val="left" w:pos="1701"/>
          <w:tab w:val="right" w:pos="9072"/>
        </w:tabs>
        <w:spacing w:before="140" w:after="140" w:line="240" w:lineRule="auto"/>
        <w:rPr>
          <w:rFonts w:ascii="Times New Roman" w:hAnsi="Times New Roman" w:cs="Times New Roman"/>
          <w:b/>
          <w:bCs/>
          <w:sz w:val="24"/>
          <w:szCs w:val="24"/>
        </w:rPr>
      </w:pPr>
      <w:r w:rsidRPr="002D62F1">
        <w:rPr>
          <w:rFonts w:ascii="Times New Roman" w:hAnsi="Times New Roman" w:cs="Times New Roman"/>
          <w:b/>
          <w:bCs/>
          <w:sz w:val="24"/>
          <w:szCs w:val="24"/>
        </w:rPr>
        <w:t>Impact and Effect</w:t>
      </w:r>
    </w:p>
    <w:p w14:paraId="63AD9BA2" w14:textId="2F8F3167" w:rsidR="00104EFA" w:rsidRPr="002D62F1" w:rsidRDefault="00104EFA" w:rsidP="00104EFA">
      <w:pPr>
        <w:spacing w:before="120" w:after="0" w:line="240" w:lineRule="auto"/>
        <w:rPr>
          <w:rFonts w:ascii="Times New Roman" w:hAnsi="Times New Roman" w:cs="Times New Roman"/>
          <w:sz w:val="24"/>
          <w:szCs w:val="24"/>
        </w:rPr>
      </w:pPr>
      <w:bookmarkStart w:id="8" w:name="_Hlk133920061"/>
      <w:r w:rsidRPr="002D62F1">
        <w:rPr>
          <w:rFonts w:ascii="Times New Roman" w:hAnsi="Times New Roman" w:cs="Times New Roman"/>
          <w:sz w:val="24"/>
          <w:szCs w:val="24"/>
        </w:rPr>
        <w:t xml:space="preserve">The amendments will benefit apple and pear, custard apples, lychee and macadamia nut </w:t>
      </w:r>
      <w:r w:rsidR="004A5BBA" w:rsidRPr="002D62F1">
        <w:rPr>
          <w:rFonts w:ascii="Times New Roman" w:hAnsi="Times New Roman" w:cs="Times New Roman"/>
          <w:sz w:val="24"/>
          <w:szCs w:val="24"/>
        </w:rPr>
        <w:t>charge payers</w:t>
      </w:r>
      <w:r w:rsidRPr="002D62F1">
        <w:rPr>
          <w:rFonts w:ascii="Times New Roman" w:hAnsi="Times New Roman" w:cs="Times New Roman"/>
          <w:sz w:val="24"/>
          <w:szCs w:val="24"/>
        </w:rPr>
        <w:t xml:space="preserve">. </w:t>
      </w:r>
      <w:bookmarkStart w:id="9" w:name="_Hlk179795897"/>
      <w:bookmarkEnd w:id="8"/>
      <w:r w:rsidRPr="002D62F1">
        <w:rPr>
          <w:rFonts w:ascii="Times New Roman" w:hAnsi="Times New Roman" w:cs="Times New Roman"/>
          <w:sz w:val="24"/>
          <w:szCs w:val="24"/>
        </w:rPr>
        <w:t>The changes to</w:t>
      </w:r>
      <w:r w:rsidR="00834873" w:rsidRPr="002D62F1">
        <w:rPr>
          <w:rFonts w:ascii="Times New Roman" w:hAnsi="Times New Roman" w:cs="Times New Roman"/>
          <w:sz w:val="24"/>
          <w:szCs w:val="24"/>
        </w:rPr>
        <w:t>,</w:t>
      </w:r>
      <w:r w:rsidRPr="002D62F1">
        <w:rPr>
          <w:rFonts w:ascii="Times New Roman" w:hAnsi="Times New Roman" w:cs="Times New Roman"/>
          <w:sz w:val="24"/>
          <w:szCs w:val="24"/>
        </w:rPr>
        <w:t xml:space="preserve"> and creation of</w:t>
      </w:r>
      <w:r w:rsidR="00834873" w:rsidRPr="002D62F1">
        <w:rPr>
          <w:rFonts w:ascii="Times New Roman" w:hAnsi="Times New Roman" w:cs="Times New Roman"/>
          <w:sz w:val="24"/>
          <w:szCs w:val="24"/>
        </w:rPr>
        <w:t>,</w:t>
      </w:r>
      <w:r w:rsidRPr="002D62F1">
        <w:rPr>
          <w:rFonts w:ascii="Times New Roman" w:hAnsi="Times New Roman" w:cs="Times New Roman"/>
          <w:sz w:val="24"/>
          <w:szCs w:val="24"/>
        </w:rPr>
        <w:t xml:space="preserve"> new biosecurity related </w:t>
      </w:r>
      <w:r w:rsidR="007E628D" w:rsidRPr="002D62F1">
        <w:rPr>
          <w:rFonts w:ascii="Times New Roman" w:hAnsi="Times New Roman" w:cs="Times New Roman"/>
          <w:sz w:val="24"/>
          <w:szCs w:val="24"/>
        </w:rPr>
        <w:t>charg</w:t>
      </w:r>
      <w:r w:rsidRPr="002D62F1">
        <w:rPr>
          <w:rFonts w:ascii="Times New Roman" w:hAnsi="Times New Roman" w:cs="Times New Roman"/>
          <w:sz w:val="24"/>
          <w:szCs w:val="24"/>
        </w:rPr>
        <w:t>es for apples and pears, macadamia nuts and lychees will be used to repay industry response contributions</w:t>
      </w:r>
      <w:r w:rsidR="00A759FA" w:rsidRPr="002D62F1">
        <w:rPr>
          <w:rFonts w:ascii="Times New Roman" w:hAnsi="Times New Roman" w:cs="Times New Roman"/>
          <w:sz w:val="24"/>
          <w:szCs w:val="24"/>
        </w:rPr>
        <w:t xml:space="preserve"> to the nationally cost-shared </w:t>
      </w:r>
      <w:r w:rsidR="00A759FA" w:rsidRPr="002D62F1">
        <w:rPr>
          <w:rFonts w:ascii="Times New Roman" w:hAnsi="Times New Roman" w:cs="Times New Roman"/>
          <w:i/>
          <w:iCs/>
          <w:sz w:val="24"/>
          <w:szCs w:val="24"/>
        </w:rPr>
        <w:t xml:space="preserve">Varroa destructor </w:t>
      </w:r>
      <w:r w:rsidR="00A759FA" w:rsidRPr="002D62F1">
        <w:rPr>
          <w:rFonts w:ascii="Times New Roman" w:hAnsi="Times New Roman" w:cs="Times New Roman"/>
          <w:sz w:val="24"/>
          <w:szCs w:val="24"/>
        </w:rPr>
        <w:t xml:space="preserve">mite, </w:t>
      </w:r>
      <w:r w:rsidRPr="002D62F1">
        <w:rPr>
          <w:rFonts w:ascii="Times New Roman" w:hAnsi="Times New Roman" w:cs="Times New Roman"/>
          <w:sz w:val="24"/>
          <w:szCs w:val="24"/>
        </w:rPr>
        <w:t>by the Australian Government under ongoing response arrangements</w:t>
      </w:r>
      <w:r w:rsidR="00A759FA" w:rsidRPr="002D62F1">
        <w:rPr>
          <w:rFonts w:ascii="Times New Roman" w:hAnsi="Times New Roman" w:cs="Times New Roman"/>
          <w:sz w:val="24"/>
          <w:szCs w:val="24"/>
        </w:rPr>
        <w:t xml:space="preserve"> set out in the Emergency Plant Pest Response Deed</w:t>
      </w:r>
      <w:r w:rsidRPr="002D62F1">
        <w:rPr>
          <w:rFonts w:ascii="Times New Roman" w:hAnsi="Times New Roman" w:cs="Times New Roman"/>
          <w:sz w:val="24"/>
          <w:szCs w:val="24"/>
        </w:rPr>
        <w:t xml:space="preserve">. </w:t>
      </w:r>
      <w:bookmarkEnd w:id="9"/>
      <w:r w:rsidRPr="002D62F1">
        <w:rPr>
          <w:rFonts w:ascii="Times New Roman" w:hAnsi="Times New Roman" w:cs="Times New Roman"/>
          <w:sz w:val="24"/>
          <w:szCs w:val="24"/>
        </w:rPr>
        <w:t xml:space="preserve">Amendments to the research and development component </w:t>
      </w:r>
      <w:r w:rsidR="003A5B96" w:rsidRPr="002D62F1">
        <w:rPr>
          <w:rFonts w:ascii="Times New Roman" w:hAnsi="Times New Roman" w:cs="Times New Roman"/>
          <w:sz w:val="24"/>
          <w:szCs w:val="24"/>
        </w:rPr>
        <w:t xml:space="preserve">of the charge </w:t>
      </w:r>
      <w:r w:rsidRPr="002D62F1">
        <w:rPr>
          <w:rFonts w:ascii="Times New Roman" w:hAnsi="Times New Roman" w:cs="Times New Roman"/>
          <w:sz w:val="24"/>
          <w:szCs w:val="24"/>
        </w:rPr>
        <w:t xml:space="preserve">for custard apples will allow for greater investment into research and development for the custard apple industry.  </w:t>
      </w:r>
    </w:p>
    <w:p w14:paraId="16386F9E" w14:textId="46F3405B" w:rsidR="00104EFA" w:rsidRPr="002D62F1" w:rsidRDefault="00104EFA" w:rsidP="00104EFA">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Complementary amendments to the </w:t>
      </w:r>
      <w:r w:rsidRPr="002D62F1">
        <w:rPr>
          <w:rFonts w:ascii="Times New Roman" w:hAnsi="Times New Roman" w:cs="Times New Roman"/>
          <w:i/>
          <w:iCs/>
          <w:sz w:val="24"/>
          <w:szCs w:val="24"/>
        </w:rPr>
        <w:t>Primary Industries (</w:t>
      </w:r>
      <w:r w:rsidR="007E628D" w:rsidRPr="002D62F1">
        <w:rPr>
          <w:rFonts w:ascii="Times New Roman" w:hAnsi="Times New Roman" w:cs="Times New Roman"/>
          <w:i/>
          <w:iCs/>
          <w:sz w:val="24"/>
          <w:szCs w:val="24"/>
        </w:rPr>
        <w:t>Excise</w:t>
      </w:r>
      <w:r w:rsidRPr="002D62F1">
        <w:rPr>
          <w:rFonts w:ascii="Times New Roman" w:hAnsi="Times New Roman" w:cs="Times New Roman"/>
          <w:i/>
          <w:iCs/>
          <w:sz w:val="24"/>
          <w:szCs w:val="24"/>
        </w:rPr>
        <w:t xml:space="preserve">) </w:t>
      </w:r>
      <w:r w:rsidR="007E628D" w:rsidRPr="002D62F1">
        <w:rPr>
          <w:rFonts w:ascii="Times New Roman" w:hAnsi="Times New Roman" w:cs="Times New Roman"/>
          <w:i/>
          <w:iCs/>
          <w:sz w:val="24"/>
          <w:szCs w:val="24"/>
        </w:rPr>
        <w:t xml:space="preserve">Levies </w:t>
      </w:r>
      <w:r w:rsidRPr="002D62F1">
        <w:rPr>
          <w:rFonts w:ascii="Times New Roman" w:hAnsi="Times New Roman" w:cs="Times New Roman"/>
          <w:i/>
          <w:iCs/>
          <w:sz w:val="24"/>
          <w:szCs w:val="24"/>
        </w:rPr>
        <w:t xml:space="preserve">Regulations </w:t>
      </w:r>
      <w:r w:rsidR="00806778" w:rsidRPr="002D62F1">
        <w:rPr>
          <w:rFonts w:ascii="Times New Roman" w:hAnsi="Times New Roman" w:cs="Times New Roman"/>
          <w:i/>
          <w:iCs/>
          <w:sz w:val="24"/>
          <w:szCs w:val="24"/>
        </w:rPr>
        <w:t>1999</w:t>
      </w:r>
      <w:r w:rsidR="00806778" w:rsidRPr="002D62F1">
        <w:rPr>
          <w:rFonts w:ascii="Times New Roman" w:hAnsi="Times New Roman" w:cs="Times New Roman"/>
          <w:sz w:val="24"/>
          <w:szCs w:val="24"/>
        </w:rPr>
        <w:t xml:space="preserve"> </w:t>
      </w:r>
      <w:r w:rsidRPr="002D62F1">
        <w:rPr>
          <w:rFonts w:ascii="Times New Roman" w:hAnsi="Times New Roman" w:cs="Times New Roman"/>
          <w:sz w:val="24"/>
          <w:szCs w:val="24"/>
        </w:rPr>
        <w:t xml:space="preserve">and the </w:t>
      </w:r>
      <w:r w:rsidRPr="002D62F1">
        <w:rPr>
          <w:rFonts w:ascii="Times New Roman" w:hAnsi="Times New Roman" w:cs="Times New Roman"/>
          <w:i/>
          <w:iCs/>
          <w:sz w:val="24"/>
          <w:szCs w:val="24"/>
        </w:rPr>
        <w:t>Primary Industries (</w:t>
      </w:r>
      <w:r w:rsidR="007E628D" w:rsidRPr="002D62F1">
        <w:rPr>
          <w:rFonts w:ascii="Times New Roman" w:hAnsi="Times New Roman" w:cs="Times New Roman"/>
          <w:i/>
          <w:iCs/>
          <w:sz w:val="24"/>
          <w:szCs w:val="24"/>
        </w:rPr>
        <w:t>Excise</w:t>
      </w:r>
      <w:r w:rsidRPr="002D62F1">
        <w:rPr>
          <w:rFonts w:ascii="Times New Roman" w:hAnsi="Times New Roman" w:cs="Times New Roman"/>
          <w:i/>
          <w:iCs/>
          <w:sz w:val="24"/>
          <w:szCs w:val="24"/>
        </w:rPr>
        <w:t xml:space="preserve">) </w:t>
      </w:r>
      <w:r w:rsidR="007E628D" w:rsidRPr="002D62F1">
        <w:rPr>
          <w:rFonts w:ascii="Times New Roman" w:hAnsi="Times New Roman" w:cs="Times New Roman"/>
          <w:i/>
          <w:iCs/>
          <w:sz w:val="24"/>
          <w:szCs w:val="24"/>
        </w:rPr>
        <w:t xml:space="preserve">Levies </w:t>
      </w:r>
      <w:r w:rsidRPr="002D62F1">
        <w:rPr>
          <w:rFonts w:ascii="Times New Roman" w:hAnsi="Times New Roman" w:cs="Times New Roman"/>
          <w:i/>
          <w:iCs/>
          <w:sz w:val="24"/>
          <w:szCs w:val="24"/>
        </w:rPr>
        <w:t xml:space="preserve">Regulations 2024 </w:t>
      </w:r>
      <w:r w:rsidRPr="002D62F1">
        <w:rPr>
          <w:rFonts w:ascii="Times New Roman" w:hAnsi="Times New Roman" w:cs="Times New Roman"/>
          <w:sz w:val="24"/>
          <w:szCs w:val="24"/>
        </w:rPr>
        <w:t xml:space="preserve">by the </w:t>
      </w:r>
      <w:r w:rsidRPr="002D62F1">
        <w:rPr>
          <w:rFonts w:ascii="Times New Roman" w:hAnsi="Times New Roman" w:cs="Times New Roman"/>
          <w:i/>
          <w:iCs/>
          <w:sz w:val="24"/>
          <w:szCs w:val="24"/>
        </w:rPr>
        <w:t>Primary Industries (</w:t>
      </w:r>
      <w:r w:rsidR="007E628D" w:rsidRPr="002D62F1">
        <w:rPr>
          <w:rFonts w:ascii="Times New Roman" w:hAnsi="Times New Roman" w:cs="Times New Roman"/>
          <w:i/>
          <w:iCs/>
          <w:sz w:val="24"/>
          <w:szCs w:val="24"/>
        </w:rPr>
        <w:t>Excise</w:t>
      </w:r>
      <w:r w:rsidRPr="002D62F1">
        <w:rPr>
          <w:rFonts w:ascii="Times New Roman" w:hAnsi="Times New Roman" w:cs="Times New Roman"/>
          <w:i/>
          <w:iCs/>
          <w:sz w:val="24"/>
          <w:szCs w:val="24"/>
        </w:rPr>
        <w:t xml:space="preserve">) </w:t>
      </w:r>
      <w:r w:rsidR="007E628D" w:rsidRPr="002D62F1">
        <w:rPr>
          <w:rFonts w:ascii="Times New Roman" w:hAnsi="Times New Roman" w:cs="Times New Roman"/>
          <w:i/>
          <w:iCs/>
          <w:sz w:val="24"/>
          <w:szCs w:val="24"/>
        </w:rPr>
        <w:t xml:space="preserve">Levies </w:t>
      </w:r>
      <w:r w:rsidRPr="002D62F1">
        <w:rPr>
          <w:rFonts w:ascii="Times New Roman" w:hAnsi="Times New Roman" w:cs="Times New Roman"/>
          <w:i/>
          <w:iCs/>
          <w:sz w:val="24"/>
          <w:szCs w:val="24"/>
        </w:rPr>
        <w:t>Amendment (Apples and Pears, Custard Apples, Lychees and Macadamia Nuts) Regulations 2024</w:t>
      </w:r>
      <w:r w:rsidRPr="002D62F1">
        <w:rPr>
          <w:rFonts w:ascii="Times New Roman" w:hAnsi="Times New Roman"/>
          <w:sz w:val="24"/>
        </w:rPr>
        <w:t xml:space="preserve"> </w:t>
      </w:r>
      <w:r w:rsidRPr="002D62F1">
        <w:rPr>
          <w:rFonts w:ascii="Times New Roman" w:hAnsi="Times New Roman" w:cs="Times New Roman"/>
          <w:sz w:val="24"/>
          <w:szCs w:val="24"/>
        </w:rPr>
        <w:t xml:space="preserve">align changes in the </w:t>
      </w:r>
      <w:r w:rsidR="00286B6E" w:rsidRPr="002D62F1">
        <w:rPr>
          <w:rFonts w:ascii="Times New Roman" w:hAnsi="Times New Roman" w:cs="Times New Roman"/>
          <w:sz w:val="24"/>
          <w:szCs w:val="24"/>
        </w:rPr>
        <w:t>levy</w:t>
      </w:r>
      <w:r w:rsidR="00506C74" w:rsidRPr="002D62F1">
        <w:rPr>
          <w:rFonts w:ascii="Times New Roman" w:hAnsi="Times New Roman" w:cs="Times New Roman"/>
          <w:sz w:val="24"/>
          <w:szCs w:val="24"/>
        </w:rPr>
        <w:t xml:space="preserve"> </w:t>
      </w:r>
      <w:r w:rsidRPr="002D62F1">
        <w:rPr>
          <w:rFonts w:ascii="Times New Roman" w:hAnsi="Times New Roman" w:cs="Times New Roman"/>
          <w:sz w:val="24"/>
          <w:szCs w:val="24"/>
        </w:rPr>
        <w:t>rates for apples and pears, custard apples, lychees and macadamia nuts with the changes in</w:t>
      </w:r>
      <w:r w:rsidR="00834873" w:rsidRPr="002D62F1">
        <w:rPr>
          <w:rFonts w:ascii="Times New Roman" w:hAnsi="Times New Roman" w:cs="Times New Roman"/>
          <w:sz w:val="24"/>
          <w:szCs w:val="24"/>
        </w:rPr>
        <w:t xml:space="preserve"> the</w:t>
      </w:r>
      <w:r w:rsidRPr="002D62F1">
        <w:rPr>
          <w:rFonts w:ascii="Times New Roman" w:hAnsi="Times New Roman" w:cs="Times New Roman"/>
          <w:sz w:val="24"/>
          <w:szCs w:val="24"/>
        </w:rPr>
        <w:t xml:space="preserve"> </w:t>
      </w:r>
      <w:r w:rsidR="00286B6E" w:rsidRPr="002D62F1">
        <w:rPr>
          <w:rFonts w:ascii="Times New Roman" w:hAnsi="Times New Roman" w:cs="Times New Roman"/>
          <w:sz w:val="24"/>
          <w:szCs w:val="24"/>
        </w:rPr>
        <w:t>custom</w:t>
      </w:r>
      <w:r w:rsidR="003A5B96" w:rsidRPr="002D62F1">
        <w:rPr>
          <w:rFonts w:ascii="Times New Roman" w:hAnsi="Times New Roman" w:cs="Times New Roman"/>
          <w:sz w:val="24"/>
          <w:szCs w:val="24"/>
        </w:rPr>
        <w:t>s</w:t>
      </w:r>
      <w:r w:rsidR="00286B6E" w:rsidRPr="002D62F1">
        <w:rPr>
          <w:rFonts w:ascii="Times New Roman" w:hAnsi="Times New Roman" w:cs="Times New Roman"/>
          <w:sz w:val="24"/>
          <w:szCs w:val="24"/>
        </w:rPr>
        <w:t xml:space="preserve"> charge</w:t>
      </w:r>
      <w:r w:rsidRPr="002D62F1">
        <w:rPr>
          <w:rFonts w:ascii="Times New Roman" w:hAnsi="Times New Roman" w:cs="Times New Roman"/>
          <w:sz w:val="24"/>
          <w:szCs w:val="24"/>
        </w:rPr>
        <w:t>.</w:t>
      </w:r>
    </w:p>
    <w:p w14:paraId="0E1ECB1B" w14:textId="77777777" w:rsidR="00104EFA" w:rsidRPr="002D62F1" w:rsidRDefault="00104EFA" w:rsidP="00104EFA">
      <w:pPr>
        <w:pStyle w:val="NumberLevel2"/>
        <w:keepNext/>
        <w:numPr>
          <w:ilvl w:val="0"/>
          <w:numId w:val="0"/>
        </w:numPr>
        <w:rPr>
          <w:rFonts w:ascii="Times New Roman" w:hAnsi="Times New Roman" w:cs="Times New Roman"/>
          <w:b/>
          <w:bCs/>
          <w:sz w:val="24"/>
          <w:szCs w:val="24"/>
        </w:rPr>
      </w:pPr>
      <w:bookmarkStart w:id="10" w:name="_Hlk132363827"/>
      <w:r w:rsidRPr="002D62F1">
        <w:rPr>
          <w:rFonts w:ascii="Times New Roman" w:hAnsi="Times New Roman" w:cs="Times New Roman"/>
          <w:b/>
          <w:bCs/>
          <w:sz w:val="24"/>
          <w:szCs w:val="24"/>
        </w:rPr>
        <w:t>Consultation</w:t>
      </w:r>
    </w:p>
    <w:p w14:paraId="4E6281F5" w14:textId="298AB149" w:rsidR="00104EFA" w:rsidRPr="002D62F1" w:rsidRDefault="00104EFA" w:rsidP="00104EFA">
      <w:pPr>
        <w:spacing w:line="240" w:lineRule="auto"/>
        <w:rPr>
          <w:rFonts w:ascii="Times New Roman" w:hAnsi="Times New Roman" w:cs="Times New Roman"/>
          <w:sz w:val="24"/>
          <w:szCs w:val="24"/>
        </w:rPr>
      </w:pPr>
      <w:r w:rsidRPr="002D62F1">
        <w:rPr>
          <w:rFonts w:ascii="Times New Roman" w:hAnsi="Times New Roman" w:cs="Times New Roman"/>
          <w:sz w:val="24"/>
          <w:szCs w:val="24"/>
        </w:rPr>
        <w:t>The measures in these Regulations were developed with extensive consultation with apple and pear, custard apple, lychee and macadamia nut growers, in accordance with the Australian Government’s </w:t>
      </w:r>
      <w:r w:rsidRPr="002D62F1">
        <w:rPr>
          <w:rFonts w:ascii="Times New Roman" w:hAnsi="Times New Roman" w:cs="Times New Roman"/>
          <w:i/>
          <w:iCs/>
          <w:sz w:val="24"/>
          <w:szCs w:val="24"/>
        </w:rPr>
        <w:t>Levy</w:t>
      </w:r>
      <w:r w:rsidR="00596B3E" w:rsidRPr="002D62F1">
        <w:rPr>
          <w:rFonts w:ascii="Times New Roman" w:hAnsi="Times New Roman" w:cs="Times New Roman"/>
          <w:i/>
          <w:iCs/>
          <w:sz w:val="24"/>
          <w:szCs w:val="24"/>
        </w:rPr>
        <w:t xml:space="preserve"> guidelines: How to establish or amend agricultural levies </w:t>
      </w:r>
      <w:r w:rsidR="00834873" w:rsidRPr="002D62F1">
        <w:rPr>
          <w:rFonts w:ascii="Times New Roman" w:hAnsi="Times New Roman" w:cs="Times New Roman"/>
          <w:sz w:val="24"/>
          <w:szCs w:val="24"/>
        </w:rPr>
        <w:t>(Levy Guidelines).</w:t>
      </w:r>
    </w:p>
    <w:p w14:paraId="342061DB" w14:textId="492F883D" w:rsidR="00104EFA" w:rsidRPr="002D62F1" w:rsidRDefault="004A5BBA" w:rsidP="00104EFA">
      <w:pPr>
        <w:spacing w:line="240" w:lineRule="auto"/>
        <w:rPr>
          <w:rFonts w:ascii="Times New Roman" w:hAnsi="Times New Roman" w:cs="Times New Roman"/>
          <w:sz w:val="24"/>
          <w:szCs w:val="24"/>
        </w:rPr>
      </w:pPr>
      <w:bookmarkStart w:id="11" w:name="_Hlk179290318"/>
      <w:r w:rsidRPr="002D62F1">
        <w:rPr>
          <w:rFonts w:ascii="Times New Roman" w:hAnsi="Times New Roman" w:cs="Times New Roman"/>
          <w:sz w:val="24"/>
          <w:szCs w:val="24"/>
        </w:rPr>
        <w:t xml:space="preserve">The </w:t>
      </w:r>
      <w:r w:rsidR="007E628D" w:rsidRPr="002D62F1">
        <w:rPr>
          <w:rFonts w:ascii="Times New Roman" w:hAnsi="Times New Roman" w:cs="Times New Roman"/>
          <w:sz w:val="24"/>
          <w:szCs w:val="24"/>
        </w:rPr>
        <w:t xml:space="preserve">Australian Lychee Growers Association </w:t>
      </w:r>
      <w:bookmarkEnd w:id="11"/>
      <w:r w:rsidR="00104EFA" w:rsidRPr="002D62F1">
        <w:rPr>
          <w:rFonts w:ascii="Times New Roman" w:hAnsi="Times New Roman" w:cs="Times New Roman"/>
          <w:sz w:val="24"/>
          <w:szCs w:val="24"/>
        </w:rPr>
        <w:t xml:space="preserve">consulted with lychee growers for several months before holding a ballot which was managed by an independent third party. The majority of the votes from the ballot supported the proposal. There was a six-week objection period following the result of the ballot; no objections were received. The Department of Agriculture, Fisheries and Forestry (the department) assessed the proposal and considered it to meet the requirements of the </w:t>
      </w:r>
      <w:r w:rsidR="00894CD4" w:rsidRPr="002D62F1">
        <w:rPr>
          <w:rFonts w:ascii="Times New Roman" w:hAnsi="Times New Roman" w:cs="Times New Roman"/>
          <w:sz w:val="24"/>
          <w:szCs w:val="24"/>
        </w:rPr>
        <w:t>Levy Guidelines</w:t>
      </w:r>
      <w:r w:rsidR="00104EFA" w:rsidRPr="002D62F1">
        <w:rPr>
          <w:rFonts w:ascii="Times New Roman" w:hAnsi="Times New Roman" w:cs="Times New Roman"/>
          <w:sz w:val="24"/>
          <w:szCs w:val="24"/>
        </w:rPr>
        <w:t xml:space="preserve">. </w:t>
      </w:r>
    </w:p>
    <w:p w14:paraId="71595C2D" w14:textId="6CD57C56" w:rsidR="00894CD4" w:rsidRPr="002D62F1" w:rsidRDefault="00894CD4" w:rsidP="00894CD4">
      <w:pPr>
        <w:spacing w:line="240" w:lineRule="auto"/>
        <w:rPr>
          <w:rFonts w:ascii="Times New Roman" w:hAnsi="Times New Roman" w:cs="Times New Roman"/>
          <w:sz w:val="24"/>
          <w:szCs w:val="24"/>
        </w:rPr>
      </w:pPr>
      <w:bookmarkStart w:id="12" w:name="_Hlk179290339"/>
      <w:r w:rsidRPr="002D62F1">
        <w:rPr>
          <w:rFonts w:ascii="Times New Roman" w:hAnsi="Times New Roman" w:cs="Times New Roman"/>
          <w:sz w:val="24"/>
          <w:szCs w:val="24"/>
        </w:rPr>
        <w:t xml:space="preserve">Apple and Pear Australia Limited (APAL) is a designated body for apples and pears. </w:t>
      </w:r>
      <w:r w:rsidR="00FE0032" w:rsidRPr="002D62F1">
        <w:rPr>
          <w:rFonts w:ascii="Times New Roman" w:hAnsi="Times New Roman" w:cs="Times New Roman"/>
          <w:sz w:val="24"/>
          <w:szCs w:val="24"/>
        </w:rPr>
        <w:t xml:space="preserve">On </w:t>
      </w:r>
      <w:r w:rsidRPr="002D62F1">
        <w:rPr>
          <w:rFonts w:ascii="Times New Roman" w:hAnsi="Times New Roman" w:cs="Times New Roman"/>
          <w:sz w:val="24"/>
          <w:szCs w:val="24"/>
        </w:rPr>
        <w:t xml:space="preserve">two separate occasions, APAL notified apple and pear growers of the EPPR charge proposal and the biosecurity response charge proposal. For the EPPR charge proposal there was a 60-day objection period following the notification; no objections were received. For the biosecurity response proposal there was a 30-day objection period following the notification; no objections were received. The department assessed both the proposal and considered it to meet the requirements of the </w:t>
      </w:r>
      <w:r w:rsidRPr="002D62F1">
        <w:rPr>
          <w:rFonts w:ascii="Times New Roman" w:hAnsi="Times New Roman" w:cs="Times New Roman"/>
          <w:iCs/>
          <w:sz w:val="24"/>
          <w:szCs w:val="24"/>
        </w:rPr>
        <w:t>Levy Guidelines</w:t>
      </w:r>
      <w:r w:rsidRPr="002D62F1">
        <w:rPr>
          <w:rFonts w:ascii="Times New Roman" w:hAnsi="Times New Roman" w:cs="Times New Roman"/>
          <w:sz w:val="24"/>
          <w:szCs w:val="24"/>
        </w:rPr>
        <w:t xml:space="preserve">. </w:t>
      </w:r>
    </w:p>
    <w:p w14:paraId="49F60060" w14:textId="05CAE193" w:rsidR="00104EFA" w:rsidRPr="002D62F1" w:rsidRDefault="00F57856" w:rsidP="00104EFA">
      <w:pPr>
        <w:spacing w:line="240" w:lineRule="auto"/>
        <w:rPr>
          <w:rFonts w:ascii="Times New Roman" w:hAnsi="Times New Roman" w:cs="Times New Roman"/>
          <w:sz w:val="24"/>
          <w:szCs w:val="24"/>
        </w:rPr>
      </w:pPr>
      <w:bookmarkStart w:id="13" w:name="_Hlk179290356"/>
      <w:bookmarkEnd w:id="12"/>
      <w:r w:rsidRPr="002D62F1">
        <w:rPr>
          <w:rFonts w:ascii="Times New Roman" w:hAnsi="Times New Roman" w:cs="Times New Roman"/>
          <w:sz w:val="24"/>
          <w:szCs w:val="24"/>
        </w:rPr>
        <w:t xml:space="preserve">The </w:t>
      </w:r>
      <w:r w:rsidR="007E628D" w:rsidRPr="002D62F1">
        <w:rPr>
          <w:rFonts w:ascii="Times New Roman" w:hAnsi="Times New Roman" w:cs="Times New Roman"/>
          <w:sz w:val="24"/>
          <w:szCs w:val="24"/>
        </w:rPr>
        <w:t xml:space="preserve">Australian Macadamia Society </w:t>
      </w:r>
      <w:bookmarkEnd w:id="13"/>
      <w:r w:rsidRPr="002D62F1">
        <w:rPr>
          <w:rFonts w:ascii="Times New Roman" w:hAnsi="Times New Roman" w:cs="Times New Roman"/>
          <w:sz w:val="24"/>
          <w:szCs w:val="24"/>
        </w:rPr>
        <w:t xml:space="preserve">Limited </w:t>
      </w:r>
      <w:r w:rsidR="00104EFA" w:rsidRPr="002D62F1">
        <w:rPr>
          <w:rFonts w:ascii="Times New Roman" w:hAnsi="Times New Roman" w:cs="Times New Roman"/>
          <w:sz w:val="24"/>
          <w:szCs w:val="24"/>
        </w:rPr>
        <w:t xml:space="preserve">notified </w:t>
      </w:r>
      <w:r w:rsidR="00B02B3B">
        <w:rPr>
          <w:rFonts w:ascii="Times New Roman" w:hAnsi="Times New Roman" w:cs="Times New Roman"/>
          <w:sz w:val="24"/>
          <w:szCs w:val="24"/>
        </w:rPr>
        <w:t>macadamia nut</w:t>
      </w:r>
      <w:r w:rsidR="00104EFA" w:rsidRPr="002D62F1">
        <w:rPr>
          <w:rFonts w:ascii="Times New Roman" w:hAnsi="Times New Roman" w:cs="Times New Roman"/>
          <w:sz w:val="24"/>
          <w:szCs w:val="24"/>
        </w:rPr>
        <w:t xml:space="preserve"> growers of the </w:t>
      </w:r>
      <w:r w:rsidR="007E628D" w:rsidRPr="002D62F1">
        <w:rPr>
          <w:rFonts w:ascii="Times New Roman" w:hAnsi="Times New Roman" w:cs="Times New Roman"/>
          <w:sz w:val="24"/>
          <w:szCs w:val="24"/>
        </w:rPr>
        <w:t>charge</w:t>
      </w:r>
      <w:r w:rsidR="00104EFA" w:rsidRPr="002D62F1">
        <w:rPr>
          <w:rFonts w:ascii="Times New Roman" w:hAnsi="Times New Roman" w:cs="Times New Roman"/>
          <w:sz w:val="24"/>
          <w:szCs w:val="24"/>
        </w:rPr>
        <w:t xml:space="preserve"> proposal. There was a 30-day objection period following the notification</w:t>
      </w:r>
      <w:r w:rsidR="00104EFA" w:rsidRPr="002D62F1">
        <w:t xml:space="preserve">. </w:t>
      </w:r>
      <w:r w:rsidR="00104EFA" w:rsidRPr="002D62F1">
        <w:rPr>
          <w:rFonts w:ascii="Times New Roman" w:hAnsi="Times New Roman" w:cs="Times New Roman"/>
          <w:sz w:val="24"/>
          <w:szCs w:val="24"/>
        </w:rPr>
        <w:t xml:space="preserve">Four objections were received but did not necessitate a change to the proposal. Two concerned a misunderstanding regarding the proposed rate. Two suggested the response contribution be funded through the existing research and development </w:t>
      </w:r>
      <w:r w:rsidR="007E628D" w:rsidRPr="002D62F1">
        <w:rPr>
          <w:rFonts w:ascii="Times New Roman" w:hAnsi="Times New Roman" w:cs="Times New Roman"/>
          <w:sz w:val="24"/>
          <w:szCs w:val="24"/>
        </w:rPr>
        <w:t>charge</w:t>
      </w:r>
      <w:r w:rsidR="00104EFA" w:rsidRPr="002D62F1">
        <w:rPr>
          <w:rFonts w:ascii="Times New Roman" w:hAnsi="Times New Roman" w:cs="Times New Roman"/>
          <w:sz w:val="24"/>
          <w:szCs w:val="24"/>
        </w:rPr>
        <w:t xml:space="preserve">, but biosecurity response is not a permissible use for those </w:t>
      </w:r>
      <w:r w:rsidR="007E628D" w:rsidRPr="002D62F1">
        <w:rPr>
          <w:rFonts w:ascii="Times New Roman" w:hAnsi="Times New Roman" w:cs="Times New Roman"/>
          <w:sz w:val="24"/>
          <w:szCs w:val="24"/>
        </w:rPr>
        <w:t>charg</w:t>
      </w:r>
      <w:r w:rsidR="00104EFA" w:rsidRPr="002D62F1">
        <w:rPr>
          <w:rFonts w:ascii="Times New Roman" w:hAnsi="Times New Roman" w:cs="Times New Roman"/>
          <w:sz w:val="24"/>
          <w:szCs w:val="24"/>
        </w:rPr>
        <w:t xml:space="preserve">es. The department assessed the proposal and considered it to meet the requirements of the </w:t>
      </w:r>
      <w:r w:rsidR="00104EFA" w:rsidRPr="002D62F1">
        <w:rPr>
          <w:rFonts w:ascii="Times New Roman" w:hAnsi="Times New Roman" w:cs="Times New Roman"/>
          <w:iCs/>
          <w:sz w:val="24"/>
          <w:szCs w:val="24"/>
        </w:rPr>
        <w:t>Levy Guidelines.</w:t>
      </w:r>
      <w:r w:rsidR="00104EFA" w:rsidRPr="002D62F1">
        <w:rPr>
          <w:rFonts w:ascii="Times New Roman" w:hAnsi="Times New Roman" w:cs="Times New Roman"/>
          <w:sz w:val="24"/>
          <w:szCs w:val="24"/>
        </w:rPr>
        <w:t xml:space="preserve"> </w:t>
      </w:r>
    </w:p>
    <w:p w14:paraId="7D794900" w14:textId="0EFB0695" w:rsidR="00104EFA" w:rsidRPr="002D62F1" w:rsidRDefault="007E628D" w:rsidP="00104EFA">
      <w:pPr>
        <w:spacing w:line="240" w:lineRule="auto"/>
        <w:rPr>
          <w:rFonts w:ascii="Times New Roman" w:hAnsi="Times New Roman" w:cs="Times New Roman"/>
          <w:sz w:val="24"/>
          <w:szCs w:val="24"/>
        </w:rPr>
      </w:pPr>
      <w:bookmarkStart w:id="14" w:name="_Hlk179290369"/>
      <w:r w:rsidRPr="002D62F1">
        <w:rPr>
          <w:rFonts w:ascii="Times New Roman" w:hAnsi="Times New Roman" w:cs="Times New Roman"/>
          <w:sz w:val="24"/>
          <w:szCs w:val="24"/>
        </w:rPr>
        <w:t xml:space="preserve">Custard Apples Australia </w:t>
      </w:r>
      <w:bookmarkEnd w:id="14"/>
      <w:r w:rsidR="00104EFA" w:rsidRPr="002D62F1">
        <w:rPr>
          <w:rFonts w:ascii="Times New Roman" w:hAnsi="Times New Roman" w:cs="Times New Roman"/>
          <w:sz w:val="24"/>
          <w:szCs w:val="24"/>
        </w:rPr>
        <w:t xml:space="preserve">consulted with custard apple growers for several months before holding a ballot which was managed by an independent third party. The majority of the votes from the ballot supported the proposal. There was a six-week objection period following the result of the ballot; no objections were received. The department assessed the proposal and considered it to meet the requirements of the </w:t>
      </w:r>
      <w:r w:rsidR="00104EFA" w:rsidRPr="002D62F1">
        <w:rPr>
          <w:rFonts w:ascii="Times New Roman" w:hAnsi="Times New Roman" w:cs="Times New Roman"/>
          <w:iCs/>
          <w:sz w:val="24"/>
          <w:szCs w:val="24"/>
        </w:rPr>
        <w:t>Levy Guidelines.</w:t>
      </w:r>
      <w:r w:rsidR="00104EFA" w:rsidRPr="002D62F1">
        <w:rPr>
          <w:rFonts w:ascii="Times New Roman" w:hAnsi="Times New Roman" w:cs="Times New Roman"/>
          <w:sz w:val="24"/>
          <w:szCs w:val="24"/>
        </w:rPr>
        <w:t xml:space="preserve"> </w:t>
      </w:r>
    </w:p>
    <w:p w14:paraId="30F274F2" w14:textId="0D9E837D" w:rsidR="00104EFA" w:rsidRPr="002D62F1" w:rsidRDefault="00104EFA" w:rsidP="00104EFA">
      <w:pPr>
        <w:tabs>
          <w:tab w:val="left" w:pos="2760"/>
        </w:tabs>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lastRenderedPageBreak/>
        <w:t xml:space="preserve">The Office of Impact Analysis has been consulted on the introduction of the biosecurity activity </w:t>
      </w:r>
      <w:r w:rsidR="007E628D"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and has advised that a</w:t>
      </w:r>
      <w:r w:rsidR="00DB68A7" w:rsidRPr="002D62F1">
        <w:rPr>
          <w:rFonts w:ascii="Times New Roman" w:hAnsi="Times New Roman" w:cs="Times New Roman"/>
          <w:sz w:val="24"/>
          <w:szCs w:val="24"/>
        </w:rPr>
        <w:t>n Impact A</w:t>
      </w:r>
      <w:r w:rsidRPr="002D62F1">
        <w:rPr>
          <w:rFonts w:ascii="Times New Roman" w:hAnsi="Times New Roman" w:cs="Times New Roman"/>
          <w:sz w:val="24"/>
          <w:szCs w:val="24"/>
        </w:rPr>
        <w:t>nalysis is not required (OIA24-07662). A</w:t>
      </w:r>
      <w:r w:rsidR="00A73496" w:rsidRPr="002D62F1">
        <w:rPr>
          <w:rFonts w:ascii="Times New Roman" w:hAnsi="Times New Roman" w:cs="Times New Roman"/>
          <w:sz w:val="24"/>
          <w:szCs w:val="24"/>
        </w:rPr>
        <w:t> </w:t>
      </w:r>
      <w:r w:rsidRPr="002D62F1">
        <w:rPr>
          <w:rFonts w:ascii="Times New Roman" w:hAnsi="Times New Roman" w:cs="Times New Roman"/>
          <w:sz w:val="24"/>
          <w:szCs w:val="24"/>
        </w:rPr>
        <w:t>standing exemption from the requirement to conduct a</w:t>
      </w:r>
      <w:r w:rsidR="007876A7" w:rsidRPr="002D62F1">
        <w:rPr>
          <w:rFonts w:ascii="Times New Roman" w:hAnsi="Times New Roman" w:cs="Times New Roman"/>
          <w:sz w:val="24"/>
          <w:szCs w:val="24"/>
        </w:rPr>
        <w:t>n</w:t>
      </w:r>
      <w:r w:rsidRPr="002D62F1">
        <w:rPr>
          <w:rFonts w:ascii="Times New Roman" w:hAnsi="Times New Roman" w:cs="Times New Roman"/>
          <w:sz w:val="24"/>
          <w:szCs w:val="24"/>
        </w:rPr>
        <w:t xml:space="preserve"> Impact </w:t>
      </w:r>
      <w:r w:rsidR="007876A7" w:rsidRPr="002D62F1">
        <w:rPr>
          <w:rFonts w:ascii="Times New Roman" w:hAnsi="Times New Roman" w:cs="Times New Roman"/>
          <w:sz w:val="24"/>
          <w:szCs w:val="24"/>
        </w:rPr>
        <w:t xml:space="preserve">Analysis </w:t>
      </w:r>
      <w:r w:rsidRPr="002D62F1">
        <w:rPr>
          <w:rFonts w:ascii="Times New Roman" w:hAnsi="Times New Roman" w:cs="Times New Roman"/>
          <w:sz w:val="24"/>
          <w:szCs w:val="24"/>
        </w:rPr>
        <w:t xml:space="preserve">for increases or decreases in agricultural </w:t>
      </w:r>
      <w:r w:rsidR="007E628D"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s applies (OIA23-06171). </w:t>
      </w:r>
    </w:p>
    <w:p w14:paraId="607D29C6" w14:textId="77777777" w:rsidR="00104EFA" w:rsidRPr="002D62F1" w:rsidRDefault="00104EFA" w:rsidP="00104EFA">
      <w:pPr>
        <w:pStyle w:val="NumberLevel2"/>
        <w:keepNext/>
        <w:numPr>
          <w:ilvl w:val="0"/>
          <w:numId w:val="0"/>
        </w:numPr>
        <w:spacing w:before="0" w:after="0" w:line="240" w:lineRule="auto"/>
        <w:rPr>
          <w:rFonts w:ascii="Times New Roman" w:hAnsi="Times New Roman" w:cs="Times New Roman"/>
          <w:b/>
          <w:bCs/>
          <w:sz w:val="24"/>
          <w:szCs w:val="24"/>
        </w:rPr>
      </w:pPr>
    </w:p>
    <w:p w14:paraId="3CB8842C" w14:textId="77777777" w:rsidR="00104EFA" w:rsidRPr="002D62F1" w:rsidRDefault="00104EFA" w:rsidP="00104EFA">
      <w:pPr>
        <w:pStyle w:val="NumberLevel2"/>
        <w:keepNext/>
        <w:numPr>
          <w:ilvl w:val="0"/>
          <w:numId w:val="0"/>
        </w:numPr>
        <w:spacing w:before="0" w:after="0" w:line="240" w:lineRule="auto"/>
        <w:rPr>
          <w:rFonts w:ascii="Times New Roman" w:hAnsi="Times New Roman" w:cs="Times New Roman"/>
          <w:b/>
          <w:bCs/>
          <w:sz w:val="24"/>
          <w:szCs w:val="24"/>
        </w:rPr>
      </w:pPr>
      <w:r w:rsidRPr="002D62F1">
        <w:rPr>
          <w:rFonts w:ascii="Times New Roman" w:hAnsi="Times New Roman" w:cs="Times New Roman"/>
          <w:b/>
          <w:bCs/>
          <w:sz w:val="24"/>
          <w:szCs w:val="24"/>
        </w:rPr>
        <w:t>Details/ Operation</w:t>
      </w:r>
    </w:p>
    <w:p w14:paraId="0DB34D66" w14:textId="77777777" w:rsidR="00104EFA" w:rsidRPr="002D62F1" w:rsidRDefault="00104EFA" w:rsidP="00104EFA">
      <w:pPr>
        <w:tabs>
          <w:tab w:val="left" w:pos="1701"/>
          <w:tab w:val="right" w:pos="9072"/>
        </w:tabs>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Details of the Regulations are set out in </w:t>
      </w:r>
      <w:r w:rsidRPr="002D62F1">
        <w:rPr>
          <w:rFonts w:ascii="Times New Roman" w:hAnsi="Times New Roman" w:cs="Times New Roman"/>
          <w:sz w:val="24"/>
          <w:szCs w:val="24"/>
          <w:u w:val="single"/>
        </w:rPr>
        <w:t>Attachment A</w:t>
      </w:r>
      <w:r w:rsidRPr="002D62F1">
        <w:rPr>
          <w:rFonts w:ascii="Times New Roman" w:hAnsi="Times New Roman" w:cs="Times New Roman"/>
          <w:sz w:val="24"/>
          <w:szCs w:val="24"/>
        </w:rPr>
        <w:t xml:space="preserve">. </w:t>
      </w:r>
    </w:p>
    <w:p w14:paraId="32AD0B7C" w14:textId="77777777" w:rsidR="00104EFA" w:rsidRPr="002D62F1" w:rsidRDefault="00104EFA" w:rsidP="00104EFA">
      <w:pPr>
        <w:tabs>
          <w:tab w:val="left" w:pos="1701"/>
          <w:tab w:val="right" w:pos="9072"/>
        </w:tabs>
        <w:spacing w:after="0" w:line="240" w:lineRule="auto"/>
        <w:rPr>
          <w:rFonts w:ascii="Times New Roman" w:hAnsi="Times New Roman" w:cs="Times New Roman"/>
          <w:b/>
          <w:bCs/>
          <w:sz w:val="24"/>
          <w:szCs w:val="24"/>
        </w:rPr>
      </w:pPr>
    </w:p>
    <w:p w14:paraId="339E6E30" w14:textId="77777777" w:rsidR="00104EFA" w:rsidRPr="002D62F1" w:rsidRDefault="00104EFA" w:rsidP="00104EFA">
      <w:pPr>
        <w:tabs>
          <w:tab w:val="left" w:pos="1701"/>
          <w:tab w:val="right" w:pos="9072"/>
        </w:tabs>
        <w:spacing w:after="0" w:line="240" w:lineRule="auto"/>
        <w:rPr>
          <w:rFonts w:ascii="Times New Roman" w:hAnsi="Times New Roman" w:cs="Times New Roman"/>
          <w:b/>
          <w:bCs/>
          <w:sz w:val="24"/>
          <w:szCs w:val="24"/>
        </w:rPr>
      </w:pPr>
      <w:r w:rsidRPr="002D62F1">
        <w:rPr>
          <w:rFonts w:ascii="Times New Roman" w:hAnsi="Times New Roman" w:cs="Times New Roman"/>
          <w:b/>
          <w:bCs/>
          <w:sz w:val="24"/>
          <w:szCs w:val="24"/>
        </w:rPr>
        <w:t>Other</w:t>
      </w:r>
      <w:bookmarkStart w:id="15" w:name="_Hlk133931072"/>
      <w:bookmarkEnd w:id="10"/>
    </w:p>
    <w:p w14:paraId="5FF5EE9E" w14:textId="77777777" w:rsidR="00104EFA" w:rsidRPr="002D62F1" w:rsidRDefault="00104EFA" w:rsidP="00104EFA">
      <w:pPr>
        <w:spacing w:before="120"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w:t>
      </w:r>
      <w:r w:rsidRPr="002D62F1">
        <w:rPr>
          <w:rFonts w:ascii="Times New Roman" w:hAnsi="Times New Roman" w:cs="Times New Roman"/>
          <w:iCs/>
          <w:sz w:val="24"/>
          <w:szCs w:val="24"/>
        </w:rPr>
        <w:t>Regulations are</w:t>
      </w:r>
      <w:r w:rsidRPr="002D62F1">
        <w:rPr>
          <w:rFonts w:ascii="Times New Roman" w:hAnsi="Times New Roman" w:cs="Times New Roman"/>
          <w:sz w:val="24"/>
          <w:szCs w:val="24"/>
        </w:rPr>
        <w:t xml:space="preserve"> compatible with the human rights and freedoms recognised or declared under section 3 of the </w:t>
      </w:r>
      <w:r w:rsidRPr="002D62F1">
        <w:rPr>
          <w:rFonts w:ascii="Times New Roman" w:hAnsi="Times New Roman" w:cs="Times New Roman"/>
          <w:i/>
          <w:iCs/>
          <w:sz w:val="24"/>
          <w:szCs w:val="24"/>
        </w:rPr>
        <w:t>Human Rights (Parliamentary Scrutiny) Act 2011</w:t>
      </w:r>
      <w:r w:rsidRPr="002D62F1">
        <w:rPr>
          <w:rFonts w:ascii="Times New Roman" w:hAnsi="Times New Roman" w:cs="Times New Roman"/>
          <w:sz w:val="24"/>
          <w:szCs w:val="24"/>
        </w:rPr>
        <w:t xml:space="preserve">. A full statement of compatibility is set out in </w:t>
      </w:r>
      <w:r w:rsidRPr="002D62F1">
        <w:rPr>
          <w:rFonts w:ascii="Times New Roman" w:hAnsi="Times New Roman" w:cs="Times New Roman"/>
          <w:sz w:val="24"/>
          <w:szCs w:val="24"/>
          <w:u w:val="single"/>
        </w:rPr>
        <w:t>Attachment B</w:t>
      </w:r>
      <w:r w:rsidRPr="002D62F1">
        <w:rPr>
          <w:rFonts w:ascii="Times New Roman" w:hAnsi="Times New Roman" w:cs="Times New Roman"/>
          <w:sz w:val="24"/>
          <w:szCs w:val="24"/>
        </w:rPr>
        <w:t>.</w:t>
      </w:r>
    </w:p>
    <w:p w14:paraId="78D012AA" w14:textId="592611C3" w:rsidR="00104EFA" w:rsidRPr="002D62F1" w:rsidRDefault="00104EFA" w:rsidP="00104EFA">
      <w:pPr>
        <w:pStyle w:val="Normal-em"/>
        <w:spacing w:before="120" w:after="0" w:line="240" w:lineRule="auto"/>
        <w:rPr>
          <w:szCs w:val="24"/>
        </w:rPr>
      </w:pPr>
      <w:r w:rsidRPr="002D62F1">
        <w:rPr>
          <w:szCs w:val="24"/>
        </w:rPr>
        <w:t xml:space="preserve">The Regulations will commence </w:t>
      </w:r>
      <w:r w:rsidR="00AA3737" w:rsidRPr="002D62F1">
        <w:rPr>
          <w:szCs w:val="24"/>
        </w:rPr>
        <w:t>as follows</w:t>
      </w:r>
      <w:r w:rsidRPr="002D62F1">
        <w:rPr>
          <w:szCs w:val="24"/>
        </w:rPr>
        <w:t xml:space="preserve">: </w:t>
      </w:r>
    </w:p>
    <w:p w14:paraId="2A4DC1E9" w14:textId="49D77F72" w:rsidR="005E5B53" w:rsidRPr="002D62F1" w:rsidRDefault="00F01E4B" w:rsidP="009433D2">
      <w:pPr>
        <w:pStyle w:val="Normal-em"/>
        <w:numPr>
          <w:ilvl w:val="0"/>
          <w:numId w:val="8"/>
        </w:numPr>
        <w:spacing w:before="120" w:after="0" w:line="240" w:lineRule="auto"/>
        <w:rPr>
          <w:szCs w:val="24"/>
        </w:rPr>
      </w:pPr>
      <w:r w:rsidRPr="002D62F1">
        <w:rPr>
          <w:szCs w:val="24"/>
        </w:rPr>
        <w:t>s</w:t>
      </w:r>
      <w:r w:rsidR="00104EFA" w:rsidRPr="002D62F1">
        <w:rPr>
          <w:szCs w:val="24"/>
        </w:rPr>
        <w:t>ections 1 to 4</w:t>
      </w:r>
      <w:r w:rsidR="00FE0032" w:rsidRPr="002D62F1">
        <w:rPr>
          <w:szCs w:val="24"/>
        </w:rPr>
        <w:t xml:space="preserve"> </w:t>
      </w:r>
      <w:r w:rsidR="00104EFA" w:rsidRPr="002D62F1">
        <w:rPr>
          <w:szCs w:val="24"/>
        </w:rPr>
        <w:t xml:space="preserve">and anything in the Regulations not elsewhere covered will commence on the day after the Regulations are </w:t>
      </w:r>
      <w:r w:rsidR="007E628D" w:rsidRPr="002D62F1">
        <w:rPr>
          <w:szCs w:val="24"/>
        </w:rPr>
        <w:t>registered;</w:t>
      </w:r>
      <w:r w:rsidR="00104EFA" w:rsidRPr="002D62F1">
        <w:rPr>
          <w:szCs w:val="24"/>
        </w:rPr>
        <w:t xml:space="preserve"> </w:t>
      </w:r>
    </w:p>
    <w:p w14:paraId="6168F9D8" w14:textId="24F84FB8" w:rsidR="00104EFA" w:rsidRPr="002D62F1" w:rsidRDefault="005E5B53" w:rsidP="009433D2">
      <w:pPr>
        <w:pStyle w:val="Normal-em"/>
        <w:numPr>
          <w:ilvl w:val="0"/>
          <w:numId w:val="8"/>
        </w:numPr>
        <w:spacing w:before="120" w:after="0" w:line="240" w:lineRule="auto"/>
        <w:rPr>
          <w:szCs w:val="24"/>
        </w:rPr>
      </w:pPr>
      <w:r w:rsidRPr="002D62F1">
        <w:rPr>
          <w:szCs w:val="24"/>
        </w:rPr>
        <w:t xml:space="preserve">Schedule 1 will commence on the day after the Regulations are registered; </w:t>
      </w:r>
      <w:r w:rsidR="00104EFA" w:rsidRPr="002D62F1">
        <w:rPr>
          <w:szCs w:val="24"/>
        </w:rPr>
        <w:t xml:space="preserve">and </w:t>
      </w:r>
    </w:p>
    <w:p w14:paraId="1345B780" w14:textId="550FEB8C" w:rsidR="00104EFA" w:rsidRPr="002D62F1" w:rsidRDefault="00104EFA" w:rsidP="009433D2">
      <w:pPr>
        <w:pStyle w:val="Normal-em"/>
        <w:numPr>
          <w:ilvl w:val="0"/>
          <w:numId w:val="8"/>
        </w:numPr>
        <w:spacing w:before="120" w:after="0" w:line="240" w:lineRule="auto"/>
        <w:rPr>
          <w:szCs w:val="24"/>
        </w:rPr>
      </w:pPr>
      <w:r w:rsidRPr="002D62F1">
        <w:rPr>
          <w:szCs w:val="24"/>
        </w:rPr>
        <w:t xml:space="preserve">Schedule 2 </w:t>
      </w:r>
      <w:r w:rsidR="00FE0032" w:rsidRPr="002D62F1">
        <w:rPr>
          <w:szCs w:val="24"/>
        </w:rPr>
        <w:t xml:space="preserve">to </w:t>
      </w:r>
      <w:r w:rsidRPr="002D62F1">
        <w:rPr>
          <w:szCs w:val="24"/>
        </w:rPr>
        <w:t xml:space="preserve">the Regulations will commence on 1 January 2025 immediately after the commencement of the </w:t>
      </w:r>
      <w:r w:rsidRPr="002D62F1">
        <w:rPr>
          <w:i/>
          <w:iCs/>
          <w:szCs w:val="24"/>
        </w:rPr>
        <w:t>Primary Industries (</w:t>
      </w:r>
      <w:r w:rsidR="007E628D" w:rsidRPr="002D62F1">
        <w:rPr>
          <w:i/>
          <w:iCs/>
          <w:szCs w:val="24"/>
        </w:rPr>
        <w:t>Custom</w:t>
      </w:r>
      <w:r w:rsidR="009A3A70" w:rsidRPr="002D62F1">
        <w:rPr>
          <w:i/>
          <w:iCs/>
          <w:szCs w:val="24"/>
        </w:rPr>
        <w:t>s</w:t>
      </w:r>
      <w:r w:rsidRPr="002D62F1">
        <w:rPr>
          <w:i/>
          <w:iCs/>
          <w:szCs w:val="24"/>
        </w:rPr>
        <w:t xml:space="preserve">) </w:t>
      </w:r>
      <w:r w:rsidR="007E628D" w:rsidRPr="002D62F1">
        <w:rPr>
          <w:i/>
          <w:iCs/>
          <w:szCs w:val="24"/>
        </w:rPr>
        <w:t xml:space="preserve">Charges </w:t>
      </w:r>
      <w:r w:rsidRPr="002D62F1">
        <w:rPr>
          <w:i/>
          <w:iCs/>
          <w:szCs w:val="24"/>
        </w:rPr>
        <w:t>Regulations 2024</w:t>
      </w:r>
      <w:r w:rsidRPr="002D62F1">
        <w:rPr>
          <w:szCs w:val="24"/>
        </w:rPr>
        <w:t xml:space="preserve">. </w:t>
      </w:r>
    </w:p>
    <w:p w14:paraId="118AC418" w14:textId="77777777" w:rsidR="008F421E" w:rsidRDefault="00104EFA" w:rsidP="00104EFA">
      <w:pPr>
        <w:pStyle w:val="Normal-em"/>
        <w:spacing w:before="120" w:after="0" w:line="240" w:lineRule="auto"/>
        <w:rPr>
          <w:szCs w:val="24"/>
        </w:rPr>
      </w:pPr>
      <w:r w:rsidRPr="002D62F1">
        <w:rPr>
          <w:szCs w:val="24"/>
        </w:rPr>
        <w:t xml:space="preserve">The Regulations are a legislative instrument for the purposes of the </w:t>
      </w:r>
      <w:r w:rsidRPr="002D62F1">
        <w:rPr>
          <w:i/>
          <w:iCs/>
          <w:szCs w:val="24"/>
        </w:rPr>
        <w:t>Legislation Act 2003</w:t>
      </w:r>
      <w:r w:rsidRPr="002D62F1">
        <w:rPr>
          <w:szCs w:val="24"/>
        </w:rPr>
        <w:t>.</w:t>
      </w:r>
      <w:bookmarkEnd w:id="15"/>
    </w:p>
    <w:p w14:paraId="5C1214FD" w14:textId="4E0E316B" w:rsidR="0066095E" w:rsidRPr="002D62F1" w:rsidRDefault="008B191F" w:rsidP="00104EFA">
      <w:pPr>
        <w:pStyle w:val="Normal-em"/>
        <w:spacing w:before="120" w:after="0" w:line="240" w:lineRule="auto"/>
        <w:rPr>
          <w:szCs w:val="24"/>
        </w:rPr>
      </w:pPr>
      <w:r w:rsidRPr="002D62F1">
        <w:rPr>
          <w:szCs w:val="24"/>
        </w:rPr>
        <w:br w:type="page"/>
      </w:r>
    </w:p>
    <w:p w14:paraId="6EA9BA48" w14:textId="77777777" w:rsidR="00D17EC1" w:rsidRPr="002D62F1" w:rsidRDefault="00D17EC1" w:rsidP="00D17EC1">
      <w:pPr>
        <w:pStyle w:val="Normal-em"/>
        <w:keepNext/>
        <w:keepLines/>
        <w:spacing w:after="0" w:line="240" w:lineRule="auto"/>
        <w:jc w:val="right"/>
        <w:rPr>
          <w:b/>
          <w:caps/>
          <w:szCs w:val="24"/>
          <w:u w:val="single"/>
        </w:rPr>
      </w:pPr>
      <w:r w:rsidRPr="002D62F1">
        <w:rPr>
          <w:b/>
          <w:caps/>
          <w:szCs w:val="24"/>
          <w:u w:val="single"/>
        </w:rPr>
        <w:lastRenderedPageBreak/>
        <w:t>Attachment A</w:t>
      </w:r>
    </w:p>
    <w:p w14:paraId="461B9F94" w14:textId="77777777" w:rsidR="00D17EC1" w:rsidRPr="008F421E" w:rsidRDefault="00D17EC1" w:rsidP="00D17EC1">
      <w:pPr>
        <w:pStyle w:val="Normal-em"/>
        <w:keepNext/>
        <w:keepLines/>
        <w:spacing w:after="0" w:line="240" w:lineRule="auto"/>
        <w:jc w:val="right"/>
        <w:rPr>
          <w:b/>
          <w:caps/>
          <w:szCs w:val="24"/>
        </w:rPr>
      </w:pPr>
    </w:p>
    <w:p w14:paraId="005C5E50" w14:textId="77777777" w:rsidR="00D17EC1" w:rsidRPr="002D62F1" w:rsidRDefault="00D17EC1" w:rsidP="00D17EC1">
      <w:pPr>
        <w:pStyle w:val="Normal-em"/>
        <w:keepNext/>
        <w:keepLines/>
        <w:spacing w:after="0" w:line="240" w:lineRule="auto"/>
        <w:rPr>
          <w:color w:val="auto"/>
          <w:szCs w:val="24"/>
        </w:rPr>
      </w:pPr>
    </w:p>
    <w:p w14:paraId="58EA3717" w14:textId="7A047962" w:rsidR="008B191F" w:rsidRPr="002D62F1" w:rsidRDefault="008B191F" w:rsidP="008B191F">
      <w:pPr>
        <w:pStyle w:val="Normal-em"/>
        <w:spacing w:after="0" w:line="240" w:lineRule="auto"/>
        <w:rPr>
          <w:b/>
          <w:bCs/>
          <w:i/>
          <w:iCs/>
          <w:color w:val="auto"/>
          <w:szCs w:val="24"/>
          <w:u w:val="single"/>
        </w:rPr>
      </w:pPr>
      <w:r w:rsidRPr="002D62F1">
        <w:rPr>
          <w:b/>
          <w:bCs/>
          <w:color w:val="auto"/>
          <w:szCs w:val="24"/>
          <w:u w:val="single"/>
        </w:rPr>
        <w:t xml:space="preserve">Details of the </w:t>
      </w:r>
      <w:bookmarkStart w:id="16" w:name="_Hlk137547068"/>
      <w:r w:rsidRPr="002D62F1">
        <w:rPr>
          <w:b/>
          <w:bCs/>
          <w:i/>
          <w:iCs/>
          <w:color w:val="auto"/>
          <w:szCs w:val="24"/>
          <w:u w:val="single"/>
        </w:rPr>
        <w:t>Primary Industries (</w:t>
      </w:r>
      <w:r w:rsidR="00AA19F1" w:rsidRPr="002D62F1">
        <w:rPr>
          <w:b/>
          <w:bCs/>
          <w:i/>
          <w:iCs/>
          <w:color w:val="auto"/>
          <w:szCs w:val="24"/>
          <w:u w:val="single"/>
        </w:rPr>
        <w:t>Customs</w:t>
      </w:r>
      <w:r w:rsidRPr="002D62F1">
        <w:rPr>
          <w:b/>
          <w:bCs/>
          <w:i/>
          <w:iCs/>
          <w:color w:val="auto"/>
          <w:szCs w:val="24"/>
          <w:u w:val="single"/>
        </w:rPr>
        <w:t xml:space="preserve">) </w:t>
      </w:r>
      <w:r w:rsidR="00AA19F1" w:rsidRPr="002D62F1">
        <w:rPr>
          <w:b/>
          <w:bCs/>
          <w:i/>
          <w:iCs/>
          <w:color w:val="auto"/>
          <w:szCs w:val="24"/>
          <w:u w:val="single"/>
        </w:rPr>
        <w:t>Charges</w:t>
      </w:r>
      <w:r w:rsidRPr="002D62F1">
        <w:rPr>
          <w:b/>
          <w:bCs/>
          <w:i/>
          <w:iCs/>
          <w:color w:val="auto"/>
          <w:szCs w:val="24"/>
          <w:u w:val="single"/>
        </w:rPr>
        <w:t xml:space="preserve"> </w:t>
      </w:r>
      <w:r w:rsidR="00821932" w:rsidRPr="002D62F1">
        <w:rPr>
          <w:b/>
          <w:bCs/>
          <w:i/>
          <w:iCs/>
          <w:color w:val="auto"/>
          <w:szCs w:val="24"/>
          <w:u w:val="single"/>
        </w:rPr>
        <w:t xml:space="preserve">Legislation </w:t>
      </w:r>
      <w:r w:rsidRPr="002D62F1">
        <w:rPr>
          <w:b/>
          <w:bCs/>
          <w:i/>
          <w:iCs/>
          <w:color w:val="auto"/>
          <w:szCs w:val="24"/>
          <w:u w:val="single"/>
        </w:rPr>
        <w:t>Amendment (</w:t>
      </w:r>
      <w:r w:rsidR="00821932" w:rsidRPr="002D62F1">
        <w:rPr>
          <w:b/>
          <w:bCs/>
          <w:i/>
          <w:iCs/>
          <w:color w:val="auto"/>
          <w:szCs w:val="24"/>
          <w:u w:val="single"/>
        </w:rPr>
        <w:t>Apples and Pears,</w:t>
      </w:r>
      <w:r w:rsidR="003C0D1E" w:rsidRPr="002D62F1">
        <w:rPr>
          <w:b/>
          <w:bCs/>
          <w:i/>
          <w:iCs/>
          <w:color w:val="auto"/>
          <w:szCs w:val="24"/>
          <w:u w:val="single"/>
        </w:rPr>
        <w:t xml:space="preserve"> Custard Apples,</w:t>
      </w:r>
      <w:r w:rsidR="00821932" w:rsidRPr="002D62F1">
        <w:rPr>
          <w:b/>
          <w:bCs/>
          <w:i/>
          <w:iCs/>
          <w:color w:val="auto"/>
          <w:szCs w:val="24"/>
          <w:u w:val="single"/>
        </w:rPr>
        <w:t xml:space="preserve"> Lychees and Macadamia Nuts</w:t>
      </w:r>
      <w:r w:rsidRPr="002D62F1">
        <w:rPr>
          <w:b/>
          <w:bCs/>
          <w:i/>
          <w:iCs/>
          <w:color w:val="auto"/>
          <w:szCs w:val="24"/>
          <w:u w:val="single"/>
        </w:rPr>
        <w:t>) Regulations 202</w:t>
      </w:r>
      <w:r w:rsidR="00821932" w:rsidRPr="002D62F1">
        <w:rPr>
          <w:b/>
          <w:bCs/>
          <w:i/>
          <w:iCs/>
          <w:color w:val="auto"/>
          <w:szCs w:val="24"/>
          <w:u w:val="single"/>
        </w:rPr>
        <w:t>4</w:t>
      </w:r>
    </w:p>
    <w:bookmarkEnd w:id="16"/>
    <w:p w14:paraId="2C50635E" w14:textId="77777777" w:rsidR="008B191F" w:rsidRPr="002D62F1" w:rsidRDefault="008B191F" w:rsidP="008B191F">
      <w:pPr>
        <w:pStyle w:val="Normal-em"/>
        <w:spacing w:after="0" w:line="240" w:lineRule="auto"/>
        <w:rPr>
          <w:color w:val="auto"/>
          <w:szCs w:val="24"/>
        </w:rPr>
      </w:pPr>
    </w:p>
    <w:p w14:paraId="08DF9A80" w14:textId="77777777" w:rsidR="00B85510" w:rsidRPr="002D62F1" w:rsidRDefault="00B85510" w:rsidP="00B85510">
      <w:pPr>
        <w:pStyle w:val="Normal-em"/>
        <w:rPr>
          <w:szCs w:val="24"/>
          <w:u w:val="single"/>
        </w:rPr>
      </w:pPr>
      <w:r w:rsidRPr="002D62F1">
        <w:rPr>
          <w:szCs w:val="24"/>
          <w:u w:val="single"/>
        </w:rPr>
        <w:t>Section 1 – Name</w:t>
      </w:r>
    </w:p>
    <w:p w14:paraId="2104EB4D" w14:textId="541B2627" w:rsidR="00B85510" w:rsidRPr="002D62F1" w:rsidRDefault="00B85510" w:rsidP="00B85510">
      <w:pPr>
        <w:pStyle w:val="Normal-em"/>
        <w:rPr>
          <w:i/>
          <w:iCs/>
          <w:szCs w:val="24"/>
        </w:rPr>
      </w:pPr>
      <w:r w:rsidRPr="002D62F1">
        <w:rPr>
          <w:szCs w:val="24"/>
        </w:rPr>
        <w:t xml:space="preserve">This section provides that the name of the </w:t>
      </w:r>
      <w:r w:rsidR="00821932" w:rsidRPr="002D62F1">
        <w:rPr>
          <w:szCs w:val="24"/>
        </w:rPr>
        <w:t xml:space="preserve">Regulations </w:t>
      </w:r>
      <w:r w:rsidRPr="002D62F1">
        <w:rPr>
          <w:szCs w:val="24"/>
        </w:rPr>
        <w:t xml:space="preserve">is the </w:t>
      </w:r>
      <w:r w:rsidR="00821932" w:rsidRPr="002D62F1">
        <w:rPr>
          <w:i/>
          <w:iCs/>
          <w:szCs w:val="24"/>
        </w:rPr>
        <w:t>Primary Industries (</w:t>
      </w:r>
      <w:r w:rsidR="00AA19F1" w:rsidRPr="002D62F1">
        <w:rPr>
          <w:i/>
          <w:iCs/>
          <w:szCs w:val="24"/>
        </w:rPr>
        <w:t>Customs</w:t>
      </w:r>
      <w:r w:rsidR="00821932" w:rsidRPr="002D62F1">
        <w:rPr>
          <w:i/>
          <w:iCs/>
          <w:szCs w:val="24"/>
        </w:rPr>
        <w:t xml:space="preserve">) </w:t>
      </w:r>
      <w:r w:rsidR="00AA19F1" w:rsidRPr="002D62F1">
        <w:rPr>
          <w:i/>
          <w:iCs/>
          <w:szCs w:val="24"/>
        </w:rPr>
        <w:t>Charges</w:t>
      </w:r>
      <w:r w:rsidR="00821932" w:rsidRPr="002D62F1">
        <w:rPr>
          <w:i/>
          <w:iCs/>
          <w:szCs w:val="24"/>
        </w:rPr>
        <w:t xml:space="preserve"> Legislation Amendment (Apples and Pears, </w:t>
      </w:r>
      <w:r w:rsidR="003C0D1E" w:rsidRPr="002D62F1">
        <w:rPr>
          <w:i/>
          <w:iCs/>
          <w:szCs w:val="24"/>
        </w:rPr>
        <w:t xml:space="preserve">Custard Apples, </w:t>
      </w:r>
      <w:r w:rsidR="00821932" w:rsidRPr="002D62F1">
        <w:rPr>
          <w:i/>
          <w:iCs/>
          <w:szCs w:val="24"/>
        </w:rPr>
        <w:t xml:space="preserve">Lychees and Macadamia Nuts) Regulations 2024 </w:t>
      </w:r>
      <w:r w:rsidR="00821932" w:rsidRPr="002D62F1">
        <w:rPr>
          <w:szCs w:val="24"/>
        </w:rPr>
        <w:t>(the Regulations).</w:t>
      </w:r>
    </w:p>
    <w:p w14:paraId="6FD153E3" w14:textId="77777777" w:rsidR="00B85510" w:rsidRPr="002D62F1" w:rsidRDefault="00B85510" w:rsidP="00B85510">
      <w:pPr>
        <w:pStyle w:val="Normal-em"/>
        <w:rPr>
          <w:szCs w:val="24"/>
          <w:u w:val="single"/>
        </w:rPr>
      </w:pPr>
      <w:r w:rsidRPr="002D62F1">
        <w:rPr>
          <w:szCs w:val="24"/>
          <w:u w:val="single"/>
        </w:rPr>
        <w:t>Section 2 – Commencement</w:t>
      </w:r>
    </w:p>
    <w:p w14:paraId="5F9BB39B" w14:textId="340EABB7" w:rsidR="007E628D" w:rsidRPr="002D62F1" w:rsidRDefault="00B85510" w:rsidP="00B85510">
      <w:pPr>
        <w:pStyle w:val="Normal-em"/>
        <w:rPr>
          <w:szCs w:val="24"/>
        </w:rPr>
      </w:pPr>
      <w:r w:rsidRPr="002D62F1">
        <w:rPr>
          <w:szCs w:val="24"/>
        </w:rPr>
        <w:t xml:space="preserve">This section provides </w:t>
      </w:r>
      <w:r w:rsidR="007E628D" w:rsidRPr="002D62F1">
        <w:rPr>
          <w:szCs w:val="24"/>
        </w:rPr>
        <w:t xml:space="preserve">that the </w:t>
      </w:r>
      <w:r w:rsidR="00821932" w:rsidRPr="002D62F1">
        <w:rPr>
          <w:szCs w:val="24"/>
        </w:rPr>
        <w:t xml:space="preserve">Regulations </w:t>
      </w:r>
      <w:r w:rsidR="00B66356" w:rsidRPr="002D62F1">
        <w:rPr>
          <w:szCs w:val="24"/>
        </w:rPr>
        <w:t>will commence</w:t>
      </w:r>
      <w:r w:rsidR="00AA3737" w:rsidRPr="002D62F1">
        <w:rPr>
          <w:szCs w:val="24"/>
        </w:rPr>
        <w:t xml:space="preserve"> as follows</w:t>
      </w:r>
      <w:r w:rsidR="007E628D" w:rsidRPr="002D62F1">
        <w:rPr>
          <w:szCs w:val="24"/>
        </w:rPr>
        <w:t xml:space="preserve">: </w:t>
      </w:r>
    </w:p>
    <w:p w14:paraId="3B0C2A83" w14:textId="7A0685AE" w:rsidR="005D001F" w:rsidRPr="002D62F1" w:rsidRDefault="00F01E4B" w:rsidP="006939E9">
      <w:pPr>
        <w:pStyle w:val="Normal-em"/>
        <w:numPr>
          <w:ilvl w:val="0"/>
          <w:numId w:val="12"/>
        </w:numPr>
        <w:spacing w:after="0" w:line="240" w:lineRule="auto"/>
        <w:ind w:left="714" w:hanging="357"/>
        <w:rPr>
          <w:szCs w:val="24"/>
        </w:rPr>
      </w:pPr>
      <w:r w:rsidRPr="002D62F1">
        <w:rPr>
          <w:szCs w:val="24"/>
        </w:rPr>
        <w:t>s</w:t>
      </w:r>
      <w:r w:rsidR="007E628D" w:rsidRPr="002D62F1">
        <w:rPr>
          <w:szCs w:val="24"/>
        </w:rPr>
        <w:t>ection</w:t>
      </w:r>
      <w:r w:rsidRPr="002D62F1">
        <w:rPr>
          <w:szCs w:val="24"/>
        </w:rPr>
        <w:t>s</w:t>
      </w:r>
      <w:r w:rsidR="007E628D" w:rsidRPr="002D62F1">
        <w:rPr>
          <w:szCs w:val="24"/>
        </w:rPr>
        <w:t xml:space="preserve"> 1 to 4</w:t>
      </w:r>
      <w:r w:rsidRPr="002D62F1">
        <w:rPr>
          <w:szCs w:val="24"/>
        </w:rPr>
        <w:t xml:space="preserve"> </w:t>
      </w:r>
      <w:r w:rsidR="007E628D" w:rsidRPr="002D62F1">
        <w:rPr>
          <w:szCs w:val="24"/>
        </w:rPr>
        <w:t>and anything in the instrument not elsewhere covered will commence on the day after the Regulations are registered.</w:t>
      </w:r>
    </w:p>
    <w:p w14:paraId="75F5F0E3" w14:textId="7D8E39C8" w:rsidR="007E628D" w:rsidRPr="002D62F1" w:rsidRDefault="005D001F" w:rsidP="006939E9">
      <w:pPr>
        <w:pStyle w:val="Normal-em"/>
        <w:numPr>
          <w:ilvl w:val="0"/>
          <w:numId w:val="12"/>
        </w:numPr>
        <w:spacing w:after="0" w:line="240" w:lineRule="auto"/>
        <w:ind w:left="714" w:hanging="357"/>
        <w:rPr>
          <w:szCs w:val="24"/>
        </w:rPr>
      </w:pPr>
      <w:r w:rsidRPr="002D62F1">
        <w:rPr>
          <w:szCs w:val="24"/>
        </w:rPr>
        <w:t xml:space="preserve">Schedule 1 </w:t>
      </w:r>
      <w:r w:rsidR="00FE0032" w:rsidRPr="002D62F1">
        <w:rPr>
          <w:szCs w:val="24"/>
        </w:rPr>
        <w:t xml:space="preserve">to </w:t>
      </w:r>
      <w:r w:rsidRPr="002D62F1">
        <w:rPr>
          <w:szCs w:val="24"/>
        </w:rPr>
        <w:t>the Regulations will commence on the day after the Regulations are registered; and</w:t>
      </w:r>
    </w:p>
    <w:p w14:paraId="35AAED7B" w14:textId="544B99C7" w:rsidR="007E628D" w:rsidRPr="002D62F1" w:rsidRDefault="007E628D" w:rsidP="006939E9">
      <w:pPr>
        <w:pStyle w:val="Normal-em"/>
        <w:numPr>
          <w:ilvl w:val="0"/>
          <w:numId w:val="12"/>
        </w:numPr>
        <w:spacing w:after="0" w:line="240" w:lineRule="auto"/>
        <w:ind w:left="714" w:hanging="357"/>
        <w:rPr>
          <w:szCs w:val="24"/>
        </w:rPr>
      </w:pPr>
      <w:r w:rsidRPr="002D62F1">
        <w:rPr>
          <w:szCs w:val="24"/>
        </w:rPr>
        <w:t xml:space="preserve">Schedule 2 </w:t>
      </w:r>
      <w:r w:rsidR="00FE0032" w:rsidRPr="002D62F1">
        <w:rPr>
          <w:szCs w:val="24"/>
        </w:rPr>
        <w:t xml:space="preserve">to </w:t>
      </w:r>
      <w:r w:rsidRPr="002D62F1">
        <w:rPr>
          <w:szCs w:val="24"/>
        </w:rPr>
        <w:t xml:space="preserve">the Regulations will commence on 1 January 2025 immediately after the commencement of the </w:t>
      </w:r>
      <w:r w:rsidRPr="002D62F1">
        <w:rPr>
          <w:i/>
          <w:iCs/>
          <w:szCs w:val="24"/>
        </w:rPr>
        <w:t>Primary Industries (Custom</w:t>
      </w:r>
      <w:r w:rsidR="005D001F" w:rsidRPr="002D62F1">
        <w:rPr>
          <w:i/>
          <w:iCs/>
          <w:szCs w:val="24"/>
        </w:rPr>
        <w:t>s</w:t>
      </w:r>
      <w:r w:rsidRPr="002D62F1">
        <w:rPr>
          <w:i/>
          <w:iCs/>
          <w:szCs w:val="24"/>
        </w:rPr>
        <w:t>) Charges Regulation</w:t>
      </w:r>
      <w:r w:rsidR="00E2238F" w:rsidRPr="002D62F1">
        <w:rPr>
          <w:i/>
          <w:iCs/>
          <w:szCs w:val="24"/>
        </w:rPr>
        <w:t>s</w:t>
      </w:r>
      <w:r w:rsidRPr="002D62F1">
        <w:rPr>
          <w:i/>
          <w:iCs/>
          <w:szCs w:val="24"/>
        </w:rPr>
        <w:t xml:space="preserve"> 2024.</w:t>
      </w:r>
    </w:p>
    <w:p w14:paraId="6572D7F2" w14:textId="77777777" w:rsidR="009C5221" w:rsidRPr="002D62F1" w:rsidRDefault="009C5221" w:rsidP="009C5221">
      <w:pPr>
        <w:pStyle w:val="Normal-em"/>
        <w:spacing w:after="0" w:line="240" w:lineRule="auto"/>
        <w:ind w:left="714"/>
        <w:rPr>
          <w:szCs w:val="24"/>
        </w:rPr>
      </w:pPr>
    </w:p>
    <w:p w14:paraId="2FAF7C73" w14:textId="758C0F1B" w:rsidR="00B85510" w:rsidRPr="002D62F1" w:rsidRDefault="00B85510" w:rsidP="00B85510">
      <w:pPr>
        <w:pStyle w:val="Normal-em"/>
        <w:rPr>
          <w:szCs w:val="24"/>
          <w:u w:val="single"/>
        </w:rPr>
      </w:pPr>
      <w:r w:rsidRPr="002D62F1">
        <w:rPr>
          <w:szCs w:val="24"/>
          <w:u w:val="single"/>
        </w:rPr>
        <w:t xml:space="preserve">Section 3 – Authority </w:t>
      </w:r>
    </w:p>
    <w:p w14:paraId="6256CEB2" w14:textId="3FB4A5F3" w:rsidR="00821932" w:rsidRPr="002D62F1" w:rsidRDefault="00B85510" w:rsidP="00B85510">
      <w:pPr>
        <w:pStyle w:val="Normal-em"/>
        <w:rPr>
          <w:i/>
          <w:iCs/>
          <w:szCs w:val="24"/>
        </w:rPr>
      </w:pPr>
      <w:r w:rsidRPr="002D62F1">
        <w:rPr>
          <w:szCs w:val="24"/>
        </w:rPr>
        <w:t xml:space="preserve">This section provides that the </w:t>
      </w:r>
      <w:r w:rsidR="007E628D" w:rsidRPr="002D62F1">
        <w:rPr>
          <w:szCs w:val="24"/>
        </w:rPr>
        <w:t xml:space="preserve">Regulations are </w:t>
      </w:r>
      <w:r w:rsidRPr="002D62F1">
        <w:rPr>
          <w:szCs w:val="24"/>
        </w:rPr>
        <w:t>made under the</w:t>
      </w:r>
      <w:r w:rsidR="00821932" w:rsidRPr="002D62F1">
        <w:rPr>
          <w:szCs w:val="24"/>
        </w:rPr>
        <w:t xml:space="preserve"> </w:t>
      </w:r>
      <w:r w:rsidR="00821932" w:rsidRPr="002D62F1">
        <w:rPr>
          <w:i/>
          <w:iCs/>
          <w:szCs w:val="24"/>
        </w:rPr>
        <w:t>Primary Industries (</w:t>
      </w:r>
      <w:r w:rsidR="00AA19F1" w:rsidRPr="002D62F1">
        <w:rPr>
          <w:i/>
          <w:iCs/>
          <w:szCs w:val="24"/>
        </w:rPr>
        <w:t>Customs</w:t>
      </w:r>
      <w:r w:rsidR="00821932" w:rsidRPr="002D62F1">
        <w:rPr>
          <w:i/>
          <w:iCs/>
          <w:szCs w:val="24"/>
        </w:rPr>
        <w:t xml:space="preserve">) </w:t>
      </w:r>
      <w:r w:rsidR="00AA19F1" w:rsidRPr="002D62F1">
        <w:rPr>
          <w:i/>
          <w:iCs/>
          <w:szCs w:val="24"/>
        </w:rPr>
        <w:t>Charges</w:t>
      </w:r>
      <w:r w:rsidR="00821932" w:rsidRPr="002D62F1">
        <w:rPr>
          <w:i/>
          <w:iCs/>
          <w:szCs w:val="24"/>
        </w:rPr>
        <w:t xml:space="preserve"> Act </w:t>
      </w:r>
      <w:r w:rsidR="00AA19F1" w:rsidRPr="002D62F1">
        <w:rPr>
          <w:i/>
          <w:iCs/>
          <w:szCs w:val="24"/>
        </w:rPr>
        <w:t>1999</w:t>
      </w:r>
      <w:r w:rsidR="00821932" w:rsidRPr="002D62F1">
        <w:rPr>
          <w:i/>
          <w:iCs/>
          <w:szCs w:val="24"/>
        </w:rPr>
        <w:t xml:space="preserve"> </w:t>
      </w:r>
      <w:r w:rsidR="00E2238F" w:rsidRPr="002D62F1">
        <w:rPr>
          <w:szCs w:val="24"/>
        </w:rPr>
        <w:t xml:space="preserve">(the Charges Act 1999) </w:t>
      </w:r>
      <w:r w:rsidR="00821932" w:rsidRPr="002D62F1">
        <w:rPr>
          <w:szCs w:val="24"/>
        </w:rPr>
        <w:t xml:space="preserve">and the </w:t>
      </w:r>
      <w:r w:rsidR="00821932" w:rsidRPr="002D62F1">
        <w:rPr>
          <w:i/>
          <w:iCs/>
          <w:szCs w:val="24"/>
        </w:rPr>
        <w:t>Primary Industries (</w:t>
      </w:r>
      <w:r w:rsidR="00AA19F1" w:rsidRPr="002D62F1">
        <w:rPr>
          <w:i/>
          <w:iCs/>
          <w:szCs w:val="24"/>
        </w:rPr>
        <w:t>Customs</w:t>
      </w:r>
      <w:r w:rsidR="00821932" w:rsidRPr="002D62F1">
        <w:rPr>
          <w:i/>
          <w:iCs/>
          <w:szCs w:val="24"/>
        </w:rPr>
        <w:t xml:space="preserve">) </w:t>
      </w:r>
      <w:r w:rsidR="00AA19F1" w:rsidRPr="002D62F1">
        <w:rPr>
          <w:i/>
          <w:iCs/>
          <w:szCs w:val="24"/>
        </w:rPr>
        <w:t>Charges</w:t>
      </w:r>
      <w:r w:rsidR="00821932" w:rsidRPr="002D62F1">
        <w:rPr>
          <w:i/>
          <w:iCs/>
          <w:szCs w:val="24"/>
        </w:rPr>
        <w:t xml:space="preserve"> Act 2024</w:t>
      </w:r>
      <w:r w:rsidR="00E2238F" w:rsidRPr="002D62F1">
        <w:rPr>
          <w:i/>
          <w:iCs/>
          <w:szCs w:val="24"/>
        </w:rPr>
        <w:t xml:space="preserve"> </w:t>
      </w:r>
      <w:r w:rsidR="00E2238F" w:rsidRPr="002D62F1">
        <w:rPr>
          <w:szCs w:val="24"/>
        </w:rPr>
        <w:t>(the Charges Act 2024)</w:t>
      </w:r>
      <w:r w:rsidR="00821932" w:rsidRPr="002D62F1">
        <w:rPr>
          <w:i/>
          <w:iCs/>
          <w:szCs w:val="24"/>
        </w:rPr>
        <w:t>.</w:t>
      </w:r>
    </w:p>
    <w:p w14:paraId="66A53937" w14:textId="14BE4481" w:rsidR="00B85510" w:rsidRPr="002D62F1" w:rsidRDefault="00B85510" w:rsidP="00B85510">
      <w:pPr>
        <w:pStyle w:val="Normal-em"/>
        <w:rPr>
          <w:szCs w:val="24"/>
          <w:u w:val="single"/>
        </w:rPr>
      </w:pPr>
      <w:r w:rsidRPr="002D62F1">
        <w:rPr>
          <w:szCs w:val="24"/>
          <w:u w:val="single"/>
        </w:rPr>
        <w:t>Section 4 – Schedules</w:t>
      </w:r>
    </w:p>
    <w:p w14:paraId="0091C309" w14:textId="77777777" w:rsidR="00681960" w:rsidRPr="002D62F1" w:rsidRDefault="00681960" w:rsidP="00681960">
      <w:pPr>
        <w:pStyle w:val="Normal-em"/>
        <w:spacing w:line="240" w:lineRule="auto"/>
        <w:rPr>
          <w:color w:val="auto"/>
          <w:szCs w:val="24"/>
        </w:rPr>
      </w:pPr>
      <w:bookmarkStart w:id="17" w:name="_Hlk134174938"/>
      <w:r w:rsidRPr="002D62F1">
        <w:rPr>
          <w:color w:val="auto"/>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bookmarkEnd w:id="17"/>
    <w:p w14:paraId="3F2D87FD" w14:textId="77777777" w:rsidR="004929D3" w:rsidRPr="008F421E" w:rsidRDefault="004929D3">
      <w:pPr>
        <w:rPr>
          <w:b/>
          <w:bCs/>
          <w:szCs w:val="24"/>
        </w:rPr>
      </w:pPr>
    </w:p>
    <w:p w14:paraId="2E0EA636" w14:textId="77438A60" w:rsidR="00681960" w:rsidRPr="008F421E" w:rsidRDefault="00681960" w:rsidP="009433D2">
      <w:pPr>
        <w:pStyle w:val="ListParagraph"/>
        <w:numPr>
          <w:ilvl w:val="0"/>
          <w:numId w:val="9"/>
        </w:numPr>
        <w:rPr>
          <w:rFonts w:ascii="Times New Roman" w:eastAsia="Times New Roman" w:hAnsi="Times New Roman" w:cs="Times New Roman"/>
          <w:b/>
          <w:bCs/>
          <w:color w:val="000000"/>
          <w:sz w:val="24"/>
          <w:szCs w:val="24"/>
        </w:rPr>
      </w:pPr>
      <w:r w:rsidRPr="002D62F1">
        <w:rPr>
          <w:b/>
          <w:bCs/>
          <w:szCs w:val="24"/>
          <w:u w:val="single"/>
        </w:rPr>
        <w:br w:type="page"/>
      </w:r>
    </w:p>
    <w:p w14:paraId="56A1C4BC" w14:textId="5F42FF51" w:rsidR="00B85510" w:rsidRPr="002D62F1" w:rsidRDefault="00B85510" w:rsidP="00B85510">
      <w:pPr>
        <w:pStyle w:val="Normal-em"/>
        <w:rPr>
          <w:b/>
          <w:bCs/>
          <w:szCs w:val="24"/>
        </w:rPr>
      </w:pPr>
      <w:r w:rsidRPr="002D62F1">
        <w:rPr>
          <w:b/>
          <w:bCs/>
          <w:szCs w:val="24"/>
          <w:u w:val="single"/>
        </w:rPr>
        <w:lastRenderedPageBreak/>
        <w:t>Schedule 1 – Amendments</w:t>
      </w:r>
      <w:r w:rsidR="00681960" w:rsidRPr="002D62F1">
        <w:rPr>
          <w:b/>
          <w:bCs/>
          <w:szCs w:val="24"/>
          <w:u w:val="single"/>
        </w:rPr>
        <w:t xml:space="preserve"> of the existing regulations</w:t>
      </w:r>
    </w:p>
    <w:p w14:paraId="51DBC366" w14:textId="4134AFDB" w:rsidR="00681960" w:rsidRPr="002D62F1" w:rsidRDefault="00681960" w:rsidP="00681960">
      <w:pPr>
        <w:spacing w:line="240" w:lineRule="auto"/>
        <w:rPr>
          <w:rFonts w:ascii="Times New Roman" w:hAnsi="Times New Roman" w:cs="Times New Roman"/>
          <w:b/>
          <w:bCs/>
          <w:i/>
          <w:iCs/>
          <w:sz w:val="24"/>
          <w:szCs w:val="24"/>
        </w:rPr>
      </w:pPr>
      <w:r w:rsidRPr="002D62F1">
        <w:rPr>
          <w:rFonts w:ascii="Times New Roman" w:hAnsi="Times New Roman" w:cs="Times New Roman"/>
          <w:b/>
          <w:bCs/>
          <w:i/>
          <w:iCs/>
          <w:sz w:val="24"/>
          <w:szCs w:val="24"/>
        </w:rPr>
        <w:t>Primary Industries (</w:t>
      </w:r>
      <w:r w:rsidR="00AA19F1" w:rsidRPr="002D62F1">
        <w:rPr>
          <w:rFonts w:ascii="Times New Roman" w:hAnsi="Times New Roman" w:cs="Times New Roman"/>
          <w:b/>
          <w:bCs/>
          <w:i/>
          <w:iCs/>
          <w:sz w:val="24"/>
          <w:szCs w:val="24"/>
        </w:rPr>
        <w:t>Customs</w:t>
      </w:r>
      <w:r w:rsidRPr="002D62F1">
        <w:rPr>
          <w:rFonts w:ascii="Times New Roman" w:hAnsi="Times New Roman" w:cs="Times New Roman"/>
          <w:b/>
          <w:bCs/>
          <w:i/>
          <w:iCs/>
          <w:sz w:val="24"/>
          <w:szCs w:val="24"/>
        </w:rPr>
        <w:t xml:space="preserve">) </w:t>
      </w:r>
      <w:r w:rsidR="00AA19F1" w:rsidRPr="002D62F1">
        <w:rPr>
          <w:rFonts w:ascii="Times New Roman" w:hAnsi="Times New Roman" w:cs="Times New Roman"/>
          <w:b/>
          <w:bCs/>
          <w:i/>
          <w:iCs/>
          <w:sz w:val="24"/>
          <w:szCs w:val="24"/>
        </w:rPr>
        <w:t>Charges</w:t>
      </w:r>
      <w:r w:rsidRPr="002D62F1">
        <w:rPr>
          <w:rFonts w:ascii="Times New Roman" w:hAnsi="Times New Roman" w:cs="Times New Roman"/>
          <w:b/>
          <w:bCs/>
          <w:i/>
          <w:iCs/>
          <w:sz w:val="24"/>
          <w:szCs w:val="24"/>
        </w:rPr>
        <w:t xml:space="preserve"> Regulations </w:t>
      </w:r>
      <w:r w:rsidR="00AA19F1" w:rsidRPr="002D62F1">
        <w:rPr>
          <w:rFonts w:ascii="Times New Roman" w:hAnsi="Times New Roman" w:cs="Times New Roman"/>
          <w:b/>
          <w:bCs/>
          <w:i/>
          <w:iCs/>
          <w:sz w:val="24"/>
          <w:szCs w:val="24"/>
        </w:rPr>
        <w:t>2000</w:t>
      </w:r>
    </w:p>
    <w:p w14:paraId="144FD8A6" w14:textId="21F93704" w:rsidR="00B85510" w:rsidRPr="002D62F1" w:rsidRDefault="00B85510" w:rsidP="00681960">
      <w:pPr>
        <w:pStyle w:val="Normal-em"/>
        <w:spacing w:before="240" w:line="240" w:lineRule="auto"/>
        <w:rPr>
          <w:b/>
          <w:szCs w:val="24"/>
        </w:rPr>
      </w:pPr>
      <w:r w:rsidRPr="002D62F1">
        <w:rPr>
          <w:b/>
          <w:szCs w:val="24"/>
        </w:rPr>
        <w:t xml:space="preserve">Item </w:t>
      </w:r>
      <w:r w:rsidR="00AA19F1" w:rsidRPr="002D62F1">
        <w:rPr>
          <w:b/>
          <w:szCs w:val="24"/>
        </w:rPr>
        <w:t>1</w:t>
      </w:r>
      <w:r w:rsidRPr="002D62F1">
        <w:rPr>
          <w:b/>
          <w:szCs w:val="24"/>
        </w:rPr>
        <w:t xml:space="preserve"> </w:t>
      </w:r>
      <w:r w:rsidR="00681960" w:rsidRPr="002D62F1">
        <w:rPr>
          <w:b/>
          <w:szCs w:val="24"/>
        </w:rPr>
        <w:t>– Before clause 23.1 of Schedule 1</w:t>
      </w:r>
      <w:r w:rsidR="00AA19F1" w:rsidRPr="002D62F1">
        <w:rPr>
          <w:b/>
          <w:szCs w:val="24"/>
        </w:rPr>
        <w:t>0</w:t>
      </w:r>
    </w:p>
    <w:p w14:paraId="4E2485D1" w14:textId="3231F499" w:rsidR="00681960" w:rsidRPr="002D62F1" w:rsidRDefault="00681960" w:rsidP="00681960">
      <w:pPr>
        <w:pStyle w:val="Normal-em"/>
        <w:spacing w:line="240" w:lineRule="auto"/>
        <w:rPr>
          <w:rFonts w:eastAsiaTheme="minorEastAsia"/>
          <w:color w:val="auto"/>
          <w:szCs w:val="24"/>
        </w:rPr>
      </w:pPr>
      <w:bookmarkStart w:id="18" w:name="_Hlk137557363"/>
      <w:r w:rsidRPr="002D62F1">
        <w:rPr>
          <w:rFonts w:eastAsiaTheme="minorEastAsia"/>
          <w:color w:val="auto"/>
          <w:szCs w:val="24"/>
        </w:rPr>
        <w:t xml:space="preserve">This item </w:t>
      </w:r>
      <w:bookmarkStart w:id="19" w:name="_Hlk137559329"/>
      <w:r w:rsidRPr="002D62F1">
        <w:rPr>
          <w:rFonts w:eastAsiaTheme="minorEastAsia"/>
          <w:color w:val="auto"/>
          <w:szCs w:val="24"/>
        </w:rPr>
        <w:t xml:space="preserve">inserts </w:t>
      </w:r>
      <w:bookmarkEnd w:id="19"/>
      <w:r w:rsidRPr="002D62F1">
        <w:rPr>
          <w:rFonts w:eastAsiaTheme="minorEastAsia"/>
          <w:color w:val="auto"/>
          <w:szCs w:val="24"/>
        </w:rPr>
        <w:t xml:space="preserve">a new heading </w:t>
      </w:r>
      <w:bookmarkStart w:id="20" w:name="_Toc137214795"/>
      <w:r w:rsidRPr="002D62F1">
        <w:rPr>
          <w:rFonts w:eastAsiaTheme="minorEastAsia"/>
          <w:color w:val="auto"/>
          <w:szCs w:val="24"/>
        </w:rPr>
        <w:t>‘Division </w:t>
      </w:r>
      <w:r w:rsidR="00FE0032" w:rsidRPr="002D62F1">
        <w:rPr>
          <w:rFonts w:eastAsiaTheme="minorEastAsia"/>
          <w:color w:val="auto"/>
          <w:szCs w:val="24"/>
        </w:rPr>
        <w:t>23.</w:t>
      </w:r>
      <w:r w:rsidRPr="002D62F1">
        <w:rPr>
          <w:rFonts w:eastAsiaTheme="minorEastAsia"/>
          <w:color w:val="auto"/>
          <w:szCs w:val="24"/>
        </w:rPr>
        <w:t xml:space="preserve">1 – </w:t>
      </w:r>
      <w:bookmarkEnd w:id="20"/>
      <w:r w:rsidR="00F04ECD" w:rsidRPr="002D62F1">
        <w:rPr>
          <w:rFonts w:eastAsiaTheme="minorEastAsia"/>
          <w:color w:val="auto"/>
          <w:szCs w:val="24"/>
        </w:rPr>
        <w:t xml:space="preserve">Product </w:t>
      </w:r>
      <w:r w:rsidR="00FE0032" w:rsidRPr="002D62F1">
        <w:rPr>
          <w:rFonts w:eastAsiaTheme="minorEastAsia"/>
          <w:color w:val="auto"/>
          <w:szCs w:val="24"/>
        </w:rPr>
        <w:t xml:space="preserve">charge’ </w:t>
      </w:r>
      <w:r w:rsidRPr="002D62F1">
        <w:rPr>
          <w:rFonts w:eastAsiaTheme="minorEastAsia"/>
          <w:color w:val="auto"/>
          <w:szCs w:val="24"/>
        </w:rPr>
        <w:t xml:space="preserve">before </w:t>
      </w:r>
      <w:r w:rsidRPr="002D62F1">
        <w:t>clause 23.1 of Schedule 1</w:t>
      </w:r>
      <w:r w:rsidR="00F04ECD" w:rsidRPr="002D62F1">
        <w:t>0</w:t>
      </w:r>
      <w:r w:rsidR="00724101" w:rsidRPr="002D62F1">
        <w:t xml:space="preserve"> to the </w:t>
      </w:r>
      <w:r w:rsidR="00FE0032" w:rsidRPr="002D62F1">
        <w:t xml:space="preserve">Charges </w:t>
      </w:r>
      <w:r w:rsidR="00724101" w:rsidRPr="002D62F1">
        <w:t>Regulations</w:t>
      </w:r>
      <w:r w:rsidR="00FE0032" w:rsidRPr="002D62F1">
        <w:t xml:space="preserve"> 2000</w:t>
      </w:r>
      <w:r w:rsidRPr="002D62F1">
        <w:t>.</w:t>
      </w:r>
      <w:r w:rsidR="00724101" w:rsidRPr="002D62F1">
        <w:t xml:space="preserve"> This </w:t>
      </w:r>
      <w:r w:rsidR="005D001F" w:rsidRPr="002D62F1">
        <w:t xml:space="preserve">amendment </w:t>
      </w:r>
      <w:r w:rsidR="00724101" w:rsidRPr="002D62F1">
        <w:t>assist</w:t>
      </w:r>
      <w:r w:rsidR="00AA3737" w:rsidRPr="002D62F1">
        <w:t xml:space="preserve">s </w:t>
      </w:r>
      <w:r w:rsidR="00724101" w:rsidRPr="002D62F1">
        <w:t>with the readability of Part 23.</w:t>
      </w:r>
    </w:p>
    <w:bookmarkEnd w:id="18"/>
    <w:p w14:paraId="70283B4B" w14:textId="557AD522" w:rsidR="00F04ECD" w:rsidRPr="002D62F1" w:rsidRDefault="00F04ECD" w:rsidP="00F04ECD">
      <w:pPr>
        <w:pStyle w:val="Normal-em"/>
        <w:spacing w:before="240"/>
        <w:rPr>
          <w:b/>
          <w:szCs w:val="24"/>
        </w:rPr>
      </w:pPr>
      <w:r w:rsidRPr="002D62F1">
        <w:rPr>
          <w:b/>
          <w:szCs w:val="24"/>
        </w:rPr>
        <w:t>Item 2 – Clause 23.3 of Schedule 10</w:t>
      </w:r>
    </w:p>
    <w:p w14:paraId="64747BAB" w14:textId="70E77AE1" w:rsidR="00732981" w:rsidRPr="002D62F1" w:rsidRDefault="00732981"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repeals clause 23.3 of Schedule 10 to the </w:t>
      </w:r>
      <w:r w:rsidR="00FE0032" w:rsidRPr="002D62F1">
        <w:rPr>
          <w:rFonts w:ascii="Times New Roman" w:hAnsi="Times New Roman" w:cs="Times New Roman"/>
          <w:sz w:val="24"/>
          <w:szCs w:val="24"/>
        </w:rPr>
        <w:t xml:space="preserve">Charges </w:t>
      </w:r>
      <w:r w:rsidRPr="002D62F1">
        <w:rPr>
          <w:rFonts w:ascii="Times New Roman" w:hAnsi="Times New Roman" w:cs="Times New Roman"/>
          <w:sz w:val="24"/>
          <w:szCs w:val="24"/>
        </w:rPr>
        <w:t>Regulations</w:t>
      </w:r>
      <w:r w:rsidR="00FE0032" w:rsidRPr="002D62F1">
        <w:rPr>
          <w:rFonts w:ascii="Times New Roman" w:hAnsi="Times New Roman" w:cs="Times New Roman"/>
          <w:sz w:val="24"/>
          <w:szCs w:val="24"/>
        </w:rPr>
        <w:t xml:space="preserve"> 2000</w:t>
      </w:r>
      <w:r w:rsidR="000E3610" w:rsidRPr="002D62F1">
        <w:rPr>
          <w:rFonts w:ascii="Times New Roman" w:hAnsi="Times New Roman" w:cs="Times New Roman"/>
          <w:sz w:val="24"/>
          <w:szCs w:val="24"/>
        </w:rPr>
        <w:t>,</w:t>
      </w:r>
      <w:r w:rsidRPr="002D62F1">
        <w:rPr>
          <w:rFonts w:ascii="Times New Roman" w:hAnsi="Times New Roman" w:cs="Times New Roman"/>
          <w:sz w:val="24"/>
          <w:szCs w:val="24"/>
        </w:rPr>
        <w:t xml:space="preserve"> which sets the marketing component of the rate of charge on fresh lychees and substitutes new clause 23.3. </w:t>
      </w:r>
    </w:p>
    <w:p w14:paraId="63B9450E" w14:textId="77777777" w:rsidR="00732981" w:rsidRPr="002D62F1" w:rsidRDefault="00732981" w:rsidP="00732981">
      <w:pPr>
        <w:spacing w:after="0" w:line="240" w:lineRule="auto"/>
        <w:rPr>
          <w:rFonts w:ascii="Times New Roman" w:hAnsi="Times New Roman" w:cs="Times New Roman"/>
          <w:sz w:val="24"/>
          <w:szCs w:val="24"/>
        </w:rPr>
      </w:pPr>
    </w:p>
    <w:p w14:paraId="559B268A" w14:textId="196C8B31" w:rsidR="00732981" w:rsidRPr="002D62F1" w:rsidRDefault="00732981"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New clause 23.3 provides that </w:t>
      </w:r>
      <w:r w:rsidR="00B37A9A" w:rsidRPr="002D62F1">
        <w:rPr>
          <w:rFonts w:ascii="Times New Roman" w:hAnsi="Times New Roman" w:cs="Times New Roman"/>
          <w:sz w:val="24"/>
          <w:szCs w:val="24"/>
        </w:rPr>
        <w:t xml:space="preserve">in effect </w:t>
      </w:r>
      <w:r w:rsidR="005D001F" w:rsidRPr="002D62F1">
        <w:rPr>
          <w:rFonts w:ascii="Times New Roman" w:hAnsi="Times New Roman" w:cs="Times New Roman"/>
          <w:sz w:val="24"/>
          <w:szCs w:val="24"/>
        </w:rPr>
        <w:t>for the purposes of subclause 3(3) of Schedule 10 to the Charges Act</w:t>
      </w:r>
      <w:r w:rsidR="00E2238F" w:rsidRPr="002D62F1">
        <w:rPr>
          <w:rFonts w:ascii="Times New Roman" w:hAnsi="Times New Roman" w:cs="Times New Roman"/>
          <w:sz w:val="24"/>
          <w:szCs w:val="24"/>
        </w:rPr>
        <w:t xml:space="preserve"> 1999</w:t>
      </w:r>
      <w:r w:rsidR="005D001F" w:rsidRPr="002D62F1">
        <w:rPr>
          <w:rFonts w:ascii="Times New Roman" w:hAnsi="Times New Roman" w:cs="Times New Roman"/>
          <w:sz w:val="24"/>
          <w:szCs w:val="24"/>
        </w:rPr>
        <w:t xml:space="preserve">, </w:t>
      </w:r>
      <w:r w:rsidRPr="002D62F1">
        <w:rPr>
          <w:rFonts w:ascii="Times New Roman" w:hAnsi="Times New Roman" w:cs="Times New Roman"/>
          <w:sz w:val="24"/>
          <w:szCs w:val="24"/>
        </w:rPr>
        <w:t>the rate of the marketing component of the charge:</w:t>
      </w:r>
    </w:p>
    <w:p w14:paraId="3C227106" w14:textId="2C040DBF" w:rsidR="00732981" w:rsidRPr="002D62F1" w:rsidRDefault="00732981" w:rsidP="009433D2">
      <w:pPr>
        <w:pStyle w:val="ListParagraph"/>
        <w:numPr>
          <w:ilvl w:val="0"/>
          <w:numId w:val="13"/>
        </w:num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prior to 1 January 2025 </w:t>
      </w:r>
      <w:r w:rsidR="005D001F" w:rsidRPr="002D62F1">
        <w:rPr>
          <w:rFonts w:ascii="Times New Roman" w:hAnsi="Times New Roman" w:cs="Times New Roman"/>
          <w:sz w:val="24"/>
          <w:szCs w:val="24"/>
        </w:rPr>
        <w:t>is</w:t>
      </w:r>
      <w:r w:rsidRPr="002D62F1">
        <w:rPr>
          <w:rFonts w:ascii="Times New Roman" w:hAnsi="Times New Roman" w:cs="Times New Roman"/>
          <w:sz w:val="24"/>
          <w:szCs w:val="24"/>
        </w:rPr>
        <w:t xml:space="preserve"> 2.5 cents per kilogram of fresh lychees; and</w:t>
      </w:r>
    </w:p>
    <w:p w14:paraId="1056B472" w14:textId="329016BA" w:rsidR="00732981" w:rsidRPr="002D62F1" w:rsidRDefault="00732981" w:rsidP="009433D2">
      <w:pPr>
        <w:pStyle w:val="ListParagraph"/>
        <w:numPr>
          <w:ilvl w:val="0"/>
          <w:numId w:val="13"/>
        </w:num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on or after 1 January 2025 </w:t>
      </w:r>
      <w:r w:rsidR="005D001F" w:rsidRPr="002D62F1">
        <w:rPr>
          <w:rFonts w:ascii="Times New Roman" w:hAnsi="Times New Roman" w:cs="Times New Roman"/>
          <w:sz w:val="24"/>
          <w:szCs w:val="24"/>
        </w:rPr>
        <w:t>is</w:t>
      </w:r>
      <w:r w:rsidRPr="002D62F1">
        <w:rPr>
          <w:rFonts w:ascii="Times New Roman" w:hAnsi="Times New Roman" w:cs="Times New Roman"/>
          <w:sz w:val="24"/>
          <w:szCs w:val="24"/>
        </w:rPr>
        <w:t xml:space="preserve"> 2.25 cents per kilogram of fresh lychees.</w:t>
      </w:r>
    </w:p>
    <w:p w14:paraId="558E97AD" w14:textId="77777777" w:rsidR="000E3610" w:rsidRPr="002D62F1" w:rsidRDefault="000E3610" w:rsidP="000E3610">
      <w:pPr>
        <w:spacing w:after="0" w:line="240" w:lineRule="auto"/>
        <w:rPr>
          <w:rFonts w:ascii="Times New Roman" w:hAnsi="Times New Roman" w:cs="Times New Roman"/>
          <w:sz w:val="24"/>
          <w:szCs w:val="24"/>
        </w:rPr>
      </w:pPr>
    </w:p>
    <w:p w14:paraId="076F0905" w14:textId="2C9BACFD" w:rsidR="000E3610" w:rsidRPr="002D62F1" w:rsidRDefault="000E3610"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The purpose of this amendment</w:t>
      </w:r>
      <w:r w:rsidR="00223E96" w:rsidRPr="002D62F1">
        <w:rPr>
          <w:rFonts w:ascii="Times New Roman" w:hAnsi="Times New Roman" w:cs="Times New Roman"/>
          <w:sz w:val="24"/>
          <w:szCs w:val="24"/>
        </w:rPr>
        <w:t xml:space="preserve"> is to decrease the marketing component of the charge on </w:t>
      </w:r>
      <w:r w:rsidR="005D001F" w:rsidRPr="002D62F1">
        <w:rPr>
          <w:rFonts w:ascii="Times New Roman" w:hAnsi="Times New Roman" w:cs="Times New Roman"/>
          <w:sz w:val="24"/>
          <w:szCs w:val="24"/>
        </w:rPr>
        <w:t xml:space="preserve">fresh </w:t>
      </w:r>
      <w:r w:rsidR="00223E96" w:rsidRPr="002D62F1">
        <w:rPr>
          <w:rFonts w:ascii="Times New Roman" w:hAnsi="Times New Roman" w:cs="Times New Roman"/>
          <w:sz w:val="24"/>
          <w:szCs w:val="24"/>
        </w:rPr>
        <w:t>lychees</w:t>
      </w:r>
      <w:r w:rsidR="00B37A9A" w:rsidRPr="002D62F1">
        <w:rPr>
          <w:rFonts w:ascii="Times New Roman" w:hAnsi="Times New Roman" w:cs="Times New Roman"/>
          <w:sz w:val="24"/>
          <w:szCs w:val="24"/>
        </w:rPr>
        <w:t xml:space="preserve"> on or after 1 January 2025</w:t>
      </w:r>
      <w:r w:rsidR="00223E96" w:rsidRPr="002D62F1">
        <w:rPr>
          <w:rFonts w:ascii="Times New Roman" w:hAnsi="Times New Roman" w:cs="Times New Roman"/>
          <w:sz w:val="24"/>
          <w:szCs w:val="24"/>
        </w:rPr>
        <w:t xml:space="preserve"> </w:t>
      </w:r>
    </w:p>
    <w:p w14:paraId="43E7AEB6" w14:textId="0F0EBD72" w:rsidR="00681960" w:rsidRPr="002D62F1" w:rsidRDefault="00681960" w:rsidP="00681960">
      <w:pPr>
        <w:pStyle w:val="Normal-em"/>
        <w:spacing w:before="240"/>
        <w:rPr>
          <w:b/>
          <w:szCs w:val="24"/>
        </w:rPr>
      </w:pPr>
      <w:r w:rsidRPr="002D62F1">
        <w:rPr>
          <w:b/>
          <w:szCs w:val="24"/>
        </w:rPr>
        <w:t xml:space="preserve">Item </w:t>
      </w:r>
      <w:r w:rsidR="00F04ECD" w:rsidRPr="002D62F1">
        <w:rPr>
          <w:b/>
          <w:szCs w:val="24"/>
        </w:rPr>
        <w:t xml:space="preserve">3 </w:t>
      </w:r>
      <w:r w:rsidR="00051665" w:rsidRPr="002D62F1">
        <w:rPr>
          <w:b/>
          <w:szCs w:val="24"/>
        </w:rPr>
        <w:t>– Clause 23.</w:t>
      </w:r>
      <w:r w:rsidR="00F04ECD" w:rsidRPr="002D62F1">
        <w:rPr>
          <w:b/>
          <w:szCs w:val="24"/>
        </w:rPr>
        <w:t>4</w:t>
      </w:r>
      <w:r w:rsidR="00051665" w:rsidRPr="002D62F1">
        <w:rPr>
          <w:b/>
          <w:szCs w:val="24"/>
        </w:rPr>
        <w:t xml:space="preserve"> of Schedule 1</w:t>
      </w:r>
      <w:r w:rsidR="00F04ECD" w:rsidRPr="002D62F1">
        <w:rPr>
          <w:b/>
          <w:szCs w:val="24"/>
        </w:rPr>
        <w:t>0</w:t>
      </w:r>
      <w:r w:rsidR="00051665" w:rsidRPr="002D62F1">
        <w:rPr>
          <w:b/>
          <w:szCs w:val="24"/>
        </w:rPr>
        <w:t xml:space="preserve"> </w:t>
      </w:r>
    </w:p>
    <w:p w14:paraId="1D9CCD95" w14:textId="35C9FAF6" w:rsidR="00732981" w:rsidRPr="002D62F1" w:rsidRDefault="00732981"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repeals clause 23.4 of Schedule 10 to the </w:t>
      </w:r>
      <w:r w:rsidR="00223E96" w:rsidRPr="002D62F1">
        <w:rPr>
          <w:rFonts w:ascii="Times New Roman" w:hAnsi="Times New Roman" w:cs="Times New Roman"/>
          <w:sz w:val="24"/>
          <w:szCs w:val="24"/>
        </w:rPr>
        <w:t>Regulatio</w:t>
      </w:r>
      <w:r w:rsidR="00916D85" w:rsidRPr="002D62F1">
        <w:rPr>
          <w:rFonts w:ascii="Times New Roman" w:hAnsi="Times New Roman" w:cs="Times New Roman"/>
          <w:sz w:val="24"/>
          <w:szCs w:val="24"/>
        </w:rPr>
        <w:t>ns,</w:t>
      </w:r>
      <w:r w:rsidRPr="002D62F1">
        <w:rPr>
          <w:rFonts w:ascii="Times New Roman" w:hAnsi="Times New Roman" w:cs="Times New Roman"/>
          <w:sz w:val="24"/>
          <w:szCs w:val="24"/>
        </w:rPr>
        <w:t xml:space="preserve"> which sets the research and development component of the rate of </w:t>
      </w:r>
      <w:r w:rsidR="005816F9"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fresh lychees and substitutes new clause 23.4. </w:t>
      </w:r>
    </w:p>
    <w:p w14:paraId="23879630" w14:textId="77777777" w:rsidR="00732981" w:rsidRPr="002D62F1" w:rsidRDefault="00732981" w:rsidP="00732981">
      <w:pPr>
        <w:spacing w:after="0" w:line="240" w:lineRule="auto"/>
        <w:rPr>
          <w:rFonts w:ascii="Times New Roman" w:hAnsi="Times New Roman" w:cs="Times New Roman"/>
          <w:sz w:val="24"/>
          <w:szCs w:val="24"/>
        </w:rPr>
      </w:pPr>
    </w:p>
    <w:p w14:paraId="239966BD" w14:textId="62EF4E5E" w:rsidR="00732981" w:rsidRPr="002D62F1" w:rsidRDefault="00732981"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New clause 23.4 provides that </w:t>
      </w:r>
      <w:r w:rsidR="005D001F" w:rsidRPr="002D62F1">
        <w:rPr>
          <w:rFonts w:ascii="Times New Roman" w:hAnsi="Times New Roman" w:cs="Times New Roman"/>
          <w:sz w:val="24"/>
          <w:szCs w:val="24"/>
        </w:rPr>
        <w:t>for the purposes of subclause 3(5) of Schedule 10</w:t>
      </w:r>
      <w:r w:rsidR="00560A3F" w:rsidRPr="002D62F1">
        <w:rPr>
          <w:rFonts w:ascii="Times New Roman" w:hAnsi="Times New Roman" w:cs="Times New Roman"/>
          <w:sz w:val="24"/>
          <w:szCs w:val="24"/>
        </w:rPr>
        <w:t xml:space="preserve"> to</w:t>
      </w:r>
      <w:r w:rsidR="005D001F" w:rsidRPr="002D62F1">
        <w:rPr>
          <w:rFonts w:ascii="Times New Roman" w:hAnsi="Times New Roman" w:cs="Times New Roman"/>
          <w:sz w:val="24"/>
          <w:szCs w:val="24"/>
        </w:rPr>
        <w:t xml:space="preserve"> the Charges Act</w:t>
      </w:r>
      <w:r w:rsidR="00E2238F" w:rsidRPr="002D62F1">
        <w:rPr>
          <w:rFonts w:ascii="Times New Roman" w:hAnsi="Times New Roman" w:cs="Times New Roman"/>
          <w:sz w:val="24"/>
          <w:szCs w:val="24"/>
        </w:rPr>
        <w:t xml:space="preserve"> 1999</w:t>
      </w:r>
      <w:r w:rsidR="005D001F" w:rsidRPr="002D62F1">
        <w:rPr>
          <w:rFonts w:ascii="Times New Roman" w:hAnsi="Times New Roman" w:cs="Times New Roman"/>
          <w:sz w:val="24"/>
          <w:szCs w:val="24"/>
        </w:rPr>
        <w:t xml:space="preserve">, </w:t>
      </w:r>
      <w:r w:rsidRPr="002D62F1">
        <w:rPr>
          <w:rFonts w:ascii="Times New Roman" w:hAnsi="Times New Roman" w:cs="Times New Roman"/>
          <w:sz w:val="24"/>
          <w:szCs w:val="24"/>
        </w:rPr>
        <w:t xml:space="preserve">the rate of the research and development component of the </w:t>
      </w:r>
      <w:r w:rsidR="005816F9" w:rsidRPr="002D62F1">
        <w:rPr>
          <w:rFonts w:ascii="Times New Roman" w:hAnsi="Times New Roman" w:cs="Times New Roman"/>
          <w:sz w:val="24"/>
          <w:szCs w:val="24"/>
        </w:rPr>
        <w:t>charge</w:t>
      </w:r>
      <w:r w:rsidRPr="002D62F1">
        <w:rPr>
          <w:rFonts w:ascii="Times New Roman" w:hAnsi="Times New Roman" w:cs="Times New Roman"/>
          <w:sz w:val="24"/>
          <w:szCs w:val="24"/>
        </w:rPr>
        <w:t>:</w:t>
      </w:r>
    </w:p>
    <w:p w14:paraId="4F071615" w14:textId="3FEDE5A1" w:rsidR="00732981" w:rsidRPr="002D62F1" w:rsidRDefault="00732981" w:rsidP="009433D2">
      <w:pPr>
        <w:pStyle w:val="ListParagraph"/>
        <w:numPr>
          <w:ilvl w:val="0"/>
          <w:numId w:val="13"/>
        </w:num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prior to 1 January 2025 </w:t>
      </w:r>
      <w:r w:rsidR="005D001F" w:rsidRPr="002D62F1">
        <w:rPr>
          <w:rFonts w:ascii="Times New Roman" w:hAnsi="Times New Roman" w:cs="Times New Roman"/>
          <w:sz w:val="24"/>
          <w:szCs w:val="24"/>
        </w:rPr>
        <w:t>is 5</w:t>
      </w:r>
      <w:r w:rsidRPr="002D62F1">
        <w:rPr>
          <w:rFonts w:ascii="Times New Roman" w:hAnsi="Times New Roman" w:cs="Times New Roman"/>
          <w:sz w:val="24"/>
          <w:szCs w:val="24"/>
        </w:rPr>
        <w:t>.5 cents per kilogram of fresh lychees; and</w:t>
      </w:r>
    </w:p>
    <w:p w14:paraId="5DE71106" w14:textId="248F390B" w:rsidR="00732981" w:rsidRPr="002D62F1" w:rsidRDefault="00732981" w:rsidP="009433D2">
      <w:pPr>
        <w:pStyle w:val="ListParagraph"/>
        <w:numPr>
          <w:ilvl w:val="0"/>
          <w:numId w:val="13"/>
        </w:num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on or after 1 January 2025 decreases to </w:t>
      </w:r>
      <w:r w:rsidR="005D001F" w:rsidRPr="002D62F1">
        <w:rPr>
          <w:rFonts w:ascii="Times New Roman" w:hAnsi="Times New Roman" w:cs="Times New Roman"/>
          <w:sz w:val="24"/>
          <w:szCs w:val="24"/>
        </w:rPr>
        <w:t>5</w:t>
      </w:r>
      <w:r w:rsidRPr="002D62F1">
        <w:rPr>
          <w:rFonts w:ascii="Times New Roman" w:hAnsi="Times New Roman" w:cs="Times New Roman"/>
          <w:sz w:val="24"/>
          <w:szCs w:val="24"/>
        </w:rPr>
        <w:t>.25 cents per kilogram of fresh lychees.</w:t>
      </w:r>
    </w:p>
    <w:p w14:paraId="528D2482" w14:textId="77777777" w:rsidR="00916D85" w:rsidRPr="002D62F1" w:rsidRDefault="00916D85" w:rsidP="00916D85">
      <w:pPr>
        <w:spacing w:after="0" w:line="240" w:lineRule="auto"/>
        <w:rPr>
          <w:rFonts w:ascii="Times New Roman" w:hAnsi="Times New Roman" w:cs="Times New Roman"/>
          <w:sz w:val="24"/>
          <w:szCs w:val="24"/>
        </w:rPr>
      </w:pPr>
    </w:p>
    <w:p w14:paraId="0D8C2644" w14:textId="3F980F70" w:rsidR="00916D85" w:rsidRPr="002D62F1" w:rsidRDefault="00414C71"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this amendment is to decrease the research and development component of the charge on </w:t>
      </w:r>
      <w:r w:rsidR="005D001F" w:rsidRPr="002D62F1">
        <w:rPr>
          <w:rFonts w:ascii="Times New Roman" w:hAnsi="Times New Roman" w:cs="Times New Roman"/>
          <w:sz w:val="24"/>
          <w:szCs w:val="24"/>
        </w:rPr>
        <w:t xml:space="preserve">fresh </w:t>
      </w:r>
      <w:r w:rsidRPr="002D62F1">
        <w:rPr>
          <w:rFonts w:ascii="Times New Roman" w:hAnsi="Times New Roman" w:cs="Times New Roman"/>
          <w:sz w:val="24"/>
          <w:szCs w:val="24"/>
        </w:rPr>
        <w:t>lychees</w:t>
      </w:r>
      <w:r w:rsidR="00B37A9A" w:rsidRPr="002D62F1">
        <w:rPr>
          <w:rFonts w:ascii="Times New Roman" w:hAnsi="Times New Roman" w:cs="Times New Roman"/>
          <w:sz w:val="24"/>
          <w:szCs w:val="24"/>
        </w:rPr>
        <w:t xml:space="preserve"> on or after 1 January 2025</w:t>
      </w:r>
      <w:r w:rsidRPr="002D62F1">
        <w:rPr>
          <w:rFonts w:ascii="Times New Roman" w:hAnsi="Times New Roman" w:cs="Times New Roman"/>
          <w:sz w:val="24"/>
          <w:szCs w:val="24"/>
        </w:rPr>
        <w:t xml:space="preserve">. </w:t>
      </w:r>
    </w:p>
    <w:p w14:paraId="1A74B86C" w14:textId="73D75DFC" w:rsidR="00681960" w:rsidRPr="002D62F1" w:rsidRDefault="00681960" w:rsidP="00051665">
      <w:pPr>
        <w:pStyle w:val="Normal-em"/>
        <w:spacing w:before="240"/>
        <w:rPr>
          <w:b/>
          <w:szCs w:val="24"/>
        </w:rPr>
      </w:pPr>
      <w:r w:rsidRPr="002D62F1">
        <w:rPr>
          <w:b/>
          <w:szCs w:val="24"/>
        </w:rPr>
        <w:t xml:space="preserve">Item </w:t>
      </w:r>
      <w:r w:rsidR="00F04ECD" w:rsidRPr="002D62F1">
        <w:rPr>
          <w:b/>
          <w:szCs w:val="24"/>
        </w:rPr>
        <w:t>4</w:t>
      </w:r>
      <w:r w:rsidR="00051665" w:rsidRPr="002D62F1">
        <w:rPr>
          <w:b/>
          <w:szCs w:val="24"/>
        </w:rPr>
        <w:t xml:space="preserve"> – At the end of Part 23 of Schedule 1</w:t>
      </w:r>
      <w:r w:rsidR="00F04ECD" w:rsidRPr="002D62F1">
        <w:rPr>
          <w:b/>
          <w:szCs w:val="24"/>
        </w:rPr>
        <w:t>0</w:t>
      </w:r>
    </w:p>
    <w:p w14:paraId="7A1DF76F" w14:textId="430D3412" w:rsidR="00051665" w:rsidRPr="002D62F1" w:rsidRDefault="00051665" w:rsidP="00051665">
      <w:pPr>
        <w:spacing w:after="0" w:line="240" w:lineRule="auto"/>
        <w:rPr>
          <w:rFonts w:ascii="Times New Roman" w:hAnsi="Times New Roman" w:cs="Times New Roman"/>
          <w:sz w:val="24"/>
          <w:szCs w:val="24"/>
        </w:rPr>
      </w:pPr>
      <w:bookmarkStart w:id="21" w:name="_Hlk137559177"/>
      <w:r w:rsidRPr="002D62F1">
        <w:rPr>
          <w:rFonts w:ascii="Times New Roman" w:hAnsi="Times New Roman" w:cs="Times New Roman"/>
          <w:sz w:val="24"/>
          <w:szCs w:val="24"/>
        </w:rPr>
        <w:t xml:space="preserve">This item </w:t>
      </w:r>
      <w:bookmarkStart w:id="22" w:name="_Hlk137559373"/>
      <w:r w:rsidRPr="002D62F1">
        <w:rPr>
          <w:rFonts w:ascii="Times New Roman" w:hAnsi="Times New Roman" w:cs="Times New Roman"/>
          <w:sz w:val="24"/>
          <w:szCs w:val="24"/>
        </w:rPr>
        <w:t xml:space="preserve">adds </w:t>
      </w:r>
      <w:bookmarkEnd w:id="22"/>
      <w:r w:rsidRPr="002D62F1">
        <w:rPr>
          <w:rFonts w:ascii="Times New Roman" w:hAnsi="Times New Roman" w:cs="Times New Roman"/>
          <w:sz w:val="24"/>
          <w:szCs w:val="24"/>
        </w:rPr>
        <w:t xml:space="preserve">a new </w:t>
      </w:r>
      <w:r w:rsidR="007B67A7" w:rsidRPr="002D62F1">
        <w:rPr>
          <w:rFonts w:ascii="Times New Roman" w:hAnsi="Times New Roman" w:cs="Times New Roman"/>
          <w:sz w:val="24"/>
          <w:szCs w:val="24"/>
        </w:rPr>
        <w:t>‘</w:t>
      </w:r>
      <w:r w:rsidRPr="002D62F1">
        <w:rPr>
          <w:rFonts w:ascii="Times New Roman" w:hAnsi="Times New Roman" w:cs="Times New Roman"/>
          <w:sz w:val="24"/>
          <w:szCs w:val="24"/>
        </w:rPr>
        <w:t>Division </w:t>
      </w:r>
      <w:r w:rsidR="00F04ECD" w:rsidRPr="002D62F1">
        <w:rPr>
          <w:rFonts w:ascii="Times New Roman" w:hAnsi="Times New Roman" w:cs="Times New Roman"/>
          <w:sz w:val="24"/>
          <w:szCs w:val="24"/>
        </w:rPr>
        <w:t>2</w:t>
      </w:r>
      <w:r w:rsidRPr="002D62F1">
        <w:rPr>
          <w:rFonts w:ascii="Times New Roman" w:hAnsi="Times New Roman" w:cs="Times New Roman"/>
          <w:sz w:val="24"/>
          <w:szCs w:val="24"/>
        </w:rPr>
        <w:t>3</w:t>
      </w:r>
      <w:r w:rsidR="00F04ECD" w:rsidRPr="002D62F1">
        <w:rPr>
          <w:rFonts w:ascii="Times New Roman" w:hAnsi="Times New Roman" w:cs="Times New Roman"/>
          <w:sz w:val="24"/>
          <w:szCs w:val="24"/>
        </w:rPr>
        <w:t>.3</w:t>
      </w:r>
      <w:r w:rsidRPr="002D62F1">
        <w:rPr>
          <w:rFonts w:ascii="Times New Roman" w:hAnsi="Times New Roman" w:cs="Times New Roman"/>
          <w:sz w:val="24"/>
          <w:szCs w:val="24"/>
        </w:rPr>
        <w:t xml:space="preserve"> – </w:t>
      </w:r>
      <w:r w:rsidRPr="002D62F1">
        <w:rPr>
          <w:rStyle w:val="CharDivText"/>
          <w:rFonts w:ascii="Times New Roman" w:hAnsi="Times New Roman" w:cs="Times New Roman"/>
          <w:sz w:val="24"/>
          <w:szCs w:val="24"/>
        </w:rPr>
        <w:t xml:space="preserve">Special purpose </w:t>
      </w:r>
      <w:r w:rsidR="00AA19F1" w:rsidRPr="002D62F1">
        <w:rPr>
          <w:rStyle w:val="CharDivText"/>
          <w:rFonts w:ascii="Times New Roman" w:hAnsi="Times New Roman" w:cs="Times New Roman"/>
          <w:sz w:val="24"/>
          <w:szCs w:val="24"/>
        </w:rPr>
        <w:t>charges</w:t>
      </w:r>
      <w:r w:rsidR="007B67A7" w:rsidRPr="002D62F1">
        <w:rPr>
          <w:rStyle w:val="CharDivText"/>
          <w:rFonts w:ascii="Times New Roman" w:hAnsi="Times New Roman" w:cs="Times New Roman"/>
          <w:sz w:val="24"/>
          <w:szCs w:val="24"/>
        </w:rPr>
        <w:t>’</w:t>
      </w:r>
      <w:r w:rsidRPr="002D62F1">
        <w:rPr>
          <w:rFonts w:ascii="Times New Roman" w:hAnsi="Times New Roman" w:cs="Times New Roman"/>
          <w:sz w:val="24"/>
          <w:szCs w:val="24"/>
        </w:rPr>
        <w:t xml:space="preserve"> at the end of Part 23 of Schedule </w:t>
      </w:r>
      <w:r w:rsidR="00D420FA" w:rsidRPr="002D62F1">
        <w:rPr>
          <w:rFonts w:ascii="Times New Roman" w:hAnsi="Times New Roman" w:cs="Times New Roman"/>
          <w:sz w:val="24"/>
          <w:szCs w:val="24"/>
        </w:rPr>
        <w:t xml:space="preserve">10 </w:t>
      </w:r>
      <w:r w:rsidR="00D956BF" w:rsidRPr="002D62F1">
        <w:rPr>
          <w:rFonts w:ascii="Times New Roman" w:hAnsi="Times New Roman" w:cs="Times New Roman"/>
          <w:sz w:val="24"/>
          <w:szCs w:val="24"/>
        </w:rPr>
        <w:t>to the Regulations</w:t>
      </w:r>
      <w:r w:rsidRPr="002D62F1">
        <w:rPr>
          <w:rFonts w:ascii="Times New Roman" w:hAnsi="Times New Roman" w:cs="Times New Roman"/>
          <w:sz w:val="24"/>
          <w:szCs w:val="24"/>
        </w:rPr>
        <w:t xml:space="preserve">. </w:t>
      </w:r>
    </w:p>
    <w:p w14:paraId="0A9B91DF" w14:textId="77777777" w:rsidR="00732981" w:rsidRPr="002D62F1" w:rsidRDefault="00732981" w:rsidP="00051665">
      <w:pPr>
        <w:spacing w:after="0" w:line="240" w:lineRule="auto"/>
        <w:rPr>
          <w:rFonts w:ascii="Times New Roman" w:hAnsi="Times New Roman" w:cs="Times New Roman"/>
          <w:sz w:val="24"/>
          <w:szCs w:val="24"/>
        </w:rPr>
      </w:pPr>
    </w:p>
    <w:p w14:paraId="6AAA458C" w14:textId="1A67D406" w:rsidR="00051665" w:rsidRPr="002D62F1" w:rsidRDefault="00051665" w:rsidP="00051665">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New subclause 23.</w:t>
      </w:r>
      <w:r w:rsidR="00F04ECD" w:rsidRPr="002D62F1">
        <w:rPr>
          <w:rFonts w:ascii="Times New Roman" w:hAnsi="Times New Roman" w:cs="Times New Roman"/>
          <w:sz w:val="24"/>
          <w:szCs w:val="24"/>
        </w:rPr>
        <w:t>6</w:t>
      </w:r>
      <w:r w:rsidRPr="002D62F1">
        <w:rPr>
          <w:rFonts w:ascii="Times New Roman" w:hAnsi="Times New Roman" w:cs="Times New Roman"/>
          <w:sz w:val="24"/>
          <w:szCs w:val="24"/>
        </w:rPr>
        <w:t xml:space="preserve">(1) </w:t>
      </w:r>
      <w:bookmarkStart w:id="23" w:name="_Hlk137559383"/>
      <w:r w:rsidRPr="002D62F1">
        <w:rPr>
          <w:rFonts w:ascii="Times New Roman" w:hAnsi="Times New Roman" w:cs="Times New Roman"/>
          <w:sz w:val="24"/>
          <w:szCs w:val="24"/>
        </w:rPr>
        <w:t xml:space="preserve">provides </w:t>
      </w:r>
      <w:bookmarkEnd w:id="23"/>
      <w:r w:rsidRPr="002D62F1">
        <w:rPr>
          <w:rFonts w:ascii="Times New Roman" w:hAnsi="Times New Roman" w:cs="Times New Roman"/>
          <w:sz w:val="24"/>
          <w:szCs w:val="24"/>
        </w:rPr>
        <w:t xml:space="preserve">that for the purposes of clause 2 of Schedule </w:t>
      </w:r>
      <w:r w:rsidR="00F04ECD" w:rsidRPr="002D62F1">
        <w:rPr>
          <w:rFonts w:ascii="Times New Roman" w:hAnsi="Times New Roman" w:cs="Times New Roman"/>
          <w:sz w:val="24"/>
          <w:szCs w:val="24"/>
        </w:rPr>
        <w:t>14</w:t>
      </w:r>
      <w:r w:rsidRPr="002D62F1">
        <w:rPr>
          <w:rFonts w:ascii="Times New Roman" w:hAnsi="Times New Roman" w:cs="Times New Roman"/>
          <w:sz w:val="24"/>
          <w:szCs w:val="24"/>
        </w:rPr>
        <w:t xml:space="preserve"> to the </w:t>
      </w:r>
      <w:r w:rsidR="00AA19F1"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Act</w:t>
      </w:r>
      <w:r w:rsidR="00E2238F" w:rsidRPr="002D62F1">
        <w:rPr>
          <w:rFonts w:ascii="Times New Roman" w:hAnsi="Times New Roman" w:cs="Times New Roman"/>
          <w:sz w:val="24"/>
          <w:szCs w:val="24"/>
        </w:rPr>
        <w:t xml:space="preserve"> 1999</w:t>
      </w:r>
      <w:r w:rsidRPr="002D62F1">
        <w:rPr>
          <w:rFonts w:ascii="Times New Roman" w:hAnsi="Times New Roman" w:cs="Times New Roman"/>
          <w:i/>
          <w:iCs/>
          <w:sz w:val="24"/>
          <w:szCs w:val="24"/>
        </w:rPr>
        <w:t xml:space="preserve">, </w:t>
      </w:r>
      <w:r w:rsidR="005D001F" w:rsidRPr="002D62F1">
        <w:rPr>
          <w:rFonts w:ascii="Times New Roman" w:hAnsi="Times New Roman" w:cs="Times New Roman"/>
          <w:sz w:val="24"/>
          <w:szCs w:val="24"/>
        </w:rPr>
        <w:t xml:space="preserve">a </w:t>
      </w:r>
      <w:r w:rsidRPr="002D62F1">
        <w:rPr>
          <w:rFonts w:ascii="Times New Roman" w:hAnsi="Times New Roman" w:cs="Times New Roman"/>
          <w:sz w:val="24"/>
          <w:szCs w:val="24"/>
        </w:rPr>
        <w:t xml:space="preserve">PHA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is imposed on </w:t>
      </w:r>
      <w:r w:rsidR="007B67A7" w:rsidRPr="002D62F1">
        <w:rPr>
          <w:rFonts w:ascii="Times New Roman" w:hAnsi="Times New Roman" w:cs="Times New Roman"/>
          <w:sz w:val="24"/>
          <w:szCs w:val="24"/>
        </w:rPr>
        <w:t xml:space="preserve">fresh </w:t>
      </w:r>
      <w:r w:rsidRPr="002D62F1">
        <w:rPr>
          <w:rFonts w:ascii="Times New Roman" w:hAnsi="Times New Roman" w:cs="Times New Roman"/>
          <w:sz w:val="24"/>
          <w:szCs w:val="24"/>
        </w:rPr>
        <w:t xml:space="preserve">lychees on which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is imposed by Schedule </w:t>
      </w:r>
      <w:r w:rsidR="005D001F" w:rsidRPr="002D62F1">
        <w:rPr>
          <w:rFonts w:ascii="Times New Roman" w:hAnsi="Times New Roman" w:cs="Times New Roman"/>
          <w:sz w:val="24"/>
          <w:szCs w:val="24"/>
        </w:rPr>
        <w:t xml:space="preserve">10 </w:t>
      </w:r>
      <w:r w:rsidRPr="002D62F1">
        <w:rPr>
          <w:rFonts w:ascii="Times New Roman" w:hAnsi="Times New Roman" w:cs="Times New Roman"/>
          <w:sz w:val="24"/>
          <w:szCs w:val="24"/>
        </w:rPr>
        <w:t>to that Act on or after 1 January 2025.</w:t>
      </w:r>
    </w:p>
    <w:p w14:paraId="213AFF2D" w14:textId="77777777" w:rsidR="00051665" w:rsidRPr="002D62F1" w:rsidRDefault="00051665" w:rsidP="00051665">
      <w:pPr>
        <w:spacing w:after="0" w:line="240" w:lineRule="auto"/>
        <w:rPr>
          <w:rFonts w:ascii="Times New Roman" w:eastAsia="Times New Roman" w:hAnsi="Times New Roman" w:cs="Times New Roman"/>
          <w:b/>
          <w:color w:val="000000"/>
          <w:sz w:val="24"/>
          <w:szCs w:val="24"/>
        </w:rPr>
      </w:pPr>
    </w:p>
    <w:p w14:paraId="6F5C29BA" w14:textId="2F0FAD8D" w:rsidR="00051665" w:rsidRPr="002D62F1" w:rsidRDefault="00051665" w:rsidP="00051665">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New subclause 23.</w:t>
      </w:r>
      <w:r w:rsidR="00F04ECD" w:rsidRPr="002D62F1">
        <w:rPr>
          <w:rFonts w:ascii="Times New Roman" w:hAnsi="Times New Roman" w:cs="Times New Roman"/>
          <w:sz w:val="24"/>
          <w:szCs w:val="24"/>
        </w:rPr>
        <w:t>6</w:t>
      </w:r>
      <w:r w:rsidRPr="002D62F1">
        <w:rPr>
          <w:rFonts w:ascii="Times New Roman" w:hAnsi="Times New Roman" w:cs="Times New Roman"/>
          <w:sz w:val="24"/>
          <w:szCs w:val="24"/>
        </w:rPr>
        <w:t xml:space="preserve">(2) provides that for the purposes of clause </w:t>
      </w:r>
      <w:r w:rsidR="00F04ECD" w:rsidRPr="002D62F1">
        <w:rPr>
          <w:rFonts w:ascii="Times New Roman" w:hAnsi="Times New Roman" w:cs="Times New Roman"/>
          <w:sz w:val="24"/>
          <w:szCs w:val="24"/>
        </w:rPr>
        <w:t>5</w:t>
      </w:r>
      <w:r w:rsidRPr="002D62F1">
        <w:rPr>
          <w:rFonts w:ascii="Times New Roman" w:hAnsi="Times New Roman" w:cs="Times New Roman"/>
          <w:sz w:val="24"/>
          <w:szCs w:val="24"/>
        </w:rPr>
        <w:t xml:space="preserve"> of Schedule </w:t>
      </w:r>
      <w:r w:rsidR="00F04ECD" w:rsidRPr="002D62F1">
        <w:rPr>
          <w:rFonts w:ascii="Times New Roman" w:hAnsi="Times New Roman" w:cs="Times New Roman"/>
          <w:sz w:val="24"/>
          <w:szCs w:val="24"/>
        </w:rPr>
        <w:t>14</w:t>
      </w:r>
      <w:r w:rsidRPr="002D62F1">
        <w:rPr>
          <w:rFonts w:ascii="Times New Roman" w:hAnsi="Times New Roman" w:cs="Times New Roman"/>
          <w:sz w:val="24"/>
          <w:szCs w:val="24"/>
        </w:rPr>
        <w:t xml:space="preserve"> to the </w:t>
      </w:r>
      <w:r w:rsidR="00AA19F1"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Act</w:t>
      </w:r>
      <w:r w:rsidR="00E2238F" w:rsidRPr="002D62F1">
        <w:rPr>
          <w:rFonts w:ascii="Times New Roman" w:hAnsi="Times New Roman" w:cs="Times New Roman"/>
          <w:sz w:val="24"/>
          <w:szCs w:val="24"/>
        </w:rPr>
        <w:t xml:space="preserve"> 1999</w:t>
      </w:r>
      <w:r w:rsidRPr="002D62F1">
        <w:rPr>
          <w:rFonts w:ascii="Times New Roman" w:hAnsi="Times New Roman" w:cs="Times New Roman"/>
          <w:sz w:val="24"/>
          <w:szCs w:val="24"/>
        </w:rPr>
        <w:t xml:space="preserve">, the rate of PHA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w:t>
      </w:r>
      <w:r w:rsidR="007B67A7" w:rsidRPr="002D62F1">
        <w:rPr>
          <w:rFonts w:ascii="Times New Roman" w:hAnsi="Times New Roman" w:cs="Times New Roman"/>
          <w:sz w:val="24"/>
          <w:szCs w:val="24"/>
        </w:rPr>
        <w:t xml:space="preserve">fresh </w:t>
      </w:r>
      <w:r w:rsidRPr="002D62F1">
        <w:rPr>
          <w:rFonts w:ascii="Times New Roman" w:hAnsi="Times New Roman" w:cs="Times New Roman"/>
          <w:sz w:val="24"/>
          <w:szCs w:val="24"/>
        </w:rPr>
        <w:t>lychees is 0.5 cents per kilogram.</w:t>
      </w:r>
    </w:p>
    <w:p w14:paraId="3DB9B03E" w14:textId="77777777" w:rsidR="00051665" w:rsidRPr="002D62F1" w:rsidRDefault="00051665" w:rsidP="00051665">
      <w:pPr>
        <w:spacing w:after="0" w:line="240" w:lineRule="auto"/>
        <w:rPr>
          <w:rFonts w:ascii="Times New Roman" w:hAnsi="Times New Roman" w:cs="Times New Roman"/>
          <w:sz w:val="24"/>
          <w:szCs w:val="24"/>
        </w:rPr>
      </w:pPr>
    </w:p>
    <w:p w14:paraId="17AB151D" w14:textId="4E0D516E" w:rsidR="00051665" w:rsidRPr="002D62F1" w:rsidRDefault="00051665" w:rsidP="00051665">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New subclause 23.</w:t>
      </w:r>
      <w:r w:rsidR="00F04ECD" w:rsidRPr="002D62F1">
        <w:rPr>
          <w:rFonts w:ascii="Times New Roman" w:hAnsi="Times New Roman" w:cs="Times New Roman"/>
          <w:sz w:val="24"/>
          <w:szCs w:val="24"/>
        </w:rPr>
        <w:t>6</w:t>
      </w:r>
      <w:r w:rsidRPr="002D62F1">
        <w:rPr>
          <w:rFonts w:ascii="Times New Roman" w:hAnsi="Times New Roman" w:cs="Times New Roman"/>
          <w:sz w:val="24"/>
          <w:szCs w:val="24"/>
        </w:rPr>
        <w:t>(3) provides that for the purposes of clause 1</w:t>
      </w:r>
      <w:r w:rsidR="00F04ECD" w:rsidRPr="002D62F1">
        <w:rPr>
          <w:rFonts w:ascii="Times New Roman" w:hAnsi="Times New Roman" w:cs="Times New Roman"/>
          <w:sz w:val="24"/>
          <w:szCs w:val="24"/>
        </w:rPr>
        <w:t>0</w:t>
      </w:r>
      <w:r w:rsidRPr="002D62F1">
        <w:rPr>
          <w:rFonts w:ascii="Times New Roman" w:hAnsi="Times New Roman" w:cs="Times New Roman"/>
          <w:sz w:val="24"/>
          <w:szCs w:val="24"/>
        </w:rPr>
        <w:t xml:space="preserve"> of Schedule </w:t>
      </w:r>
      <w:r w:rsidR="00F04ECD" w:rsidRPr="002D62F1">
        <w:rPr>
          <w:rFonts w:ascii="Times New Roman" w:hAnsi="Times New Roman" w:cs="Times New Roman"/>
          <w:sz w:val="24"/>
          <w:szCs w:val="24"/>
        </w:rPr>
        <w:t>14</w:t>
      </w:r>
      <w:r w:rsidRPr="002D62F1">
        <w:rPr>
          <w:rFonts w:ascii="Times New Roman" w:hAnsi="Times New Roman" w:cs="Times New Roman"/>
          <w:sz w:val="24"/>
          <w:szCs w:val="24"/>
        </w:rPr>
        <w:t xml:space="preserve"> to the </w:t>
      </w:r>
      <w:r w:rsidR="00AA19F1" w:rsidRPr="002D62F1">
        <w:rPr>
          <w:rFonts w:ascii="Times New Roman" w:hAnsi="Times New Roman" w:cs="Times New Roman"/>
          <w:sz w:val="24"/>
          <w:szCs w:val="24"/>
        </w:rPr>
        <w:t>Charges</w:t>
      </w:r>
      <w:r w:rsidRPr="002D62F1">
        <w:rPr>
          <w:rFonts w:ascii="Times New Roman" w:hAnsi="Times New Roman" w:cs="Times New Roman"/>
          <w:sz w:val="24"/>
          <w:szCs w:val="24"/>
        </w:rPr>
        <w:t xml:space="preserve"> Act</w:t>
      </w:r>
      <w:r w:rsidR="00E2238F" w:rsidRPr="002D62F1">
        <w:rPr>
          <w:rFonts w:ascii="Times New Roman" w:hAnsi="Times New Roman" w:cs="Times New Roman"/>
          <w:sz w:val="24"/>
          <w:szCs w:val="24"/>
        </w:rPr>
        <w:t xml:space="preserve"> 1999</w:t>
      </w:r>
      <w:r w:rsidR="005D001F" w:rsidRPr="002D62F1">
        <w:rPr>
          <w:rFonts w:ascii="Times New Roman" w:hAnsi="Times New Roman" w:cs="Times New Roman"/>
          <w:sz w:val="24"/>
          <w:szCs w:val="24"/>
        </w:rPr>
        <w:t>,</w:t>
      </w:r>
      <w:r w:rsidRPr="002D62F1">
        <w:rPr>
          <w:rFonts w:ascii="Times New Roman" w:hAnsi="Times New Roman" w:cs="Times New Roman"/>
          <w:sz w:val="24"/>
          <w:szCs w:val="24"/>
        </w:rPr>
        <w:t xml:space="preserve"> the PHA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w:t>
      </w:r>
      <w:r w:rsidR="007B67A7" w:rsidRPr="002D62F1">
        <w:rPr>
          <w:rFonts w:ascii="Times New Roman" w:hAnsi="Times New Roman" w:cs="Times New Roman"/>
          <w:sz w:val="24"/>
          <w:szCs w:val="24"/>
        </w:rPr>
        <w:t xml:space="preserve"> fresh</w:t>
      </w:r>
      <w:r w:rsidRPr="002D62F1">
        <w:rPr>
          <w:rFonts w:ascii="Times New Roman" w:hAnsi="Times New Roman" w:cs="Times New Roman"/>
          <w:sz w:val="24"/>
          <w:szCs w:val="24"/>
        </w:rPr>
        <w:t xml:space="preserve"> lychees is payable by the producer of the lychees.</w:t>
      </w:r>
    </w:p>
    <w:p w14:paraId="60325050" w14:textId="77777777" w:rsidR="00D956BF" w:rsidRPr="002D62F1" w:rsidRDefault="00D956BF" w:rsidP="00051665">
      <w:pPr>
        <w:spacing w:after="0" w:line="240" w:lineRule="auto"/>
        <w:rPr>
          <w:rFonts w:ascii="Times New Roman" w:hAnsi="Times New Roman" w:cs="Times New Roman"/>
          <w:sz w:val="24"/>
          <w:szCs w:val="24"/>
        </w:rPr>
      </w:pPr>
    </w:p>
    <w:p w14:paraId="3BE03287" w14:textId="51E80BF0" w:rsidR="005D001F" w:rsidRPr="002D62F1" w:rsidRDefault="005D001F" w:rsidP="00051665">
      <w:pPr>
        <w:spacing w:after="0" w:line="240" w:lineRule="auto"/>
      </w:pPr>
      <w:r w:rsidRPr="002D62F1">
        <w:rPr>
          <w:rFonts w:ascii="Times New Roman" w:hAnsi="Times New Roman" w:cs="Times New Roman"/>
          <w:sz w:val="24"/>
          <w:szCs w:val="24"/>
        </w:rPr>
        <w:t xml:space="preserve">New clause 23.6 also adds a note to refer readers to the </w:t>
      </w:r>
      <w:r w:rsidRPr="002D62F1">
        <w:rPr>
          <w:rFonts w:ascii="Times New Roman" w:hAnsi="Times New Roman" w:cs="Times New Roman"/>
          <w:i/>
          <w:iCs/>
          <w:sz w:val="24"/>
          <w:szCs w:val="24"/>
        </w:rPr>
        <w:t>Plant Health Australia (Plant Industries) Funding Act 2002</w:t>
      </w:r>
      <w:r w:rsidRPr="002D62F1">
        <w:rPr>
          <w:rFonts w:ascii="Times New Roman" w:hAnsi="Times New Roman" w:cs="Times New Roman"/>
          <w:sz w:val="24"/>
          <w:szCs w:val="24"/>
        </w:rPr>
        <w:t>, in relation to the PHA charge.</w:t>
      </w:r>
    </w:p>
    <w:p w14:paraId="2B87B183" w14:textId="2C345D2B" w:rsidR="00D956BF" w:rsidRPr="002D62F1" w:rsidRDefault="00D956BF" w:rsidP="00051665">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lastRenderedPageBreak/>
        <w:t>The purpose of this new Division is to provide for a Plant Health Australia (PHA) charge on fresh lychees</w:t>
      </w:r>
      <w:r w:rsidR="00B37A9A" w:rsidRPr="002D62F1">
        <w:rPr>
          <w:rFonts w:ascii="Times New Roman" w:hAnsi="Times New Roman" w:cs="Times New Roman"/>
          <w:sz w:val="24"/>
          <w:szCs w:val="24"/>
        </w:rPr>
        <w:t xml:space="preserve"> on or after 1 January 2025</w:t>
      </w:r>
      <w:r w:rsidR="00E61DD6" w:rsidRPr="002D62F1">
        <w:rPr>
          <w:rFonts w:ascii="Times New Roman" w:hAnsi="Times New Roman" w:cs="Times New Roman"/>
          <w:sz w:val="24"/>
          <w:szCs w:val="24"/>
        </w:rPr>
        <w:t>.</w:t>
      </w:r>
    </w:p>
    <w:bookmarkEnd w:id="21"/>
    <w:p w14:paraId="2E50D8B9" w14:textId="00D3ADB3" w:rsidR="00051665" w:rsidRPr="002D62F1" w:rsidRDefault="00051665" w:rsidP="00907121">
      <w:pPr>
        <w:pStyle w:val="Normal-em"/>
        <w:spacing w:before="240"/>
        <w:rPr>
          <w:b/>
          <w:bCs/>
          <w:szCs w:val="24"/>
        </w:rPr>
      </w:pPr>
      <w:r w:rsidRPr="002D62F1">
        <w:rPr>
          <w:b/>
          <w:bCs/>
          <w:szCs w:val="24"/>
          <w:u w:val="single"/>
        </w:rPr>
        <w:t>Schedule 2 – Amendments of the new regulations</w:t>
      </w:r>
    </w:p>
    <w:p w14:paraId="6E970BDE" w14:textId="5C5F3653" w:rsidR="00051665" w:rsidRPr="002D62F1" w:rsidRDefault="00051665" w:rsidP="00051665">
      <w:pPr>
        <w:spacing w:line="240" w:lineRule="auto"/>
        <w:rPr>
          <w:rFonts w:ascii="Times New Roman" w:hAnsi="Times New Roman" w:cs="Times New Roman"/>
          <w:b/>
          <w:bCs/>
          <w:i/>
          <w:iCs/>
          <w:sz w:val="24"/>
          <w:szCs w:val="24"/>
        </w:rPr>
      </w:pPr>
      <w:r w:rsidRPr="002D62F1">
        <w:rPr>
          <w:rFonts w:ascii="Times New Roman" w:hAnsi="Times New Roman" w:cs="Times New Roman"/>
          <w:b/>
          <w:bCs/>
          <w:i/>
          <w:iCs/>
          <w:sz w:val="24"/>
          <w:szCs w:val="24"/>
        </w:rPr>
        <w:t>Primary Industries (</w:t>
      </w:r>
      <w:r w:rsidR="00AA19F1" w:rsidRPr="002D62F1">
        <w:rPr>
          <w:rFonts w:ascii="Times New Roman" w:hAnsi="Times New Roman" w:cs="Times New Roman"/>
          <w:b/>
          <w:bCs/>
          <w:i/>
          <w:iCs/>
          <w:sz w:val="24"/>
          <w:szCs w:val="24"/>
        </w:rPr>
        <w:t>Customs</w:t>
      </w:r>
      <w:r w:rsidRPr="002D62F1">
        <w:rPr>
          <w:rFonts w:ascii="Times New Roman" w:hAnsi="Times New Roman" w:cs="Times New Roman"/>
          <w:b/>
          <w:bCs/>
          <w:i/>
          <w:iCs/>
          <w:sz w:val="24"/>
          <w:szCs w:val="24"/>
        </w:rPr>
        <w:t xml:space="preserve">) </w:t>
      </w:r>
      <w:r w:rsidR="00AA19F1" w:rsidRPr="002D62F1">
        <w:rPr>
          <w:rFonts w:ascii="Times New Roman" w:hAnsi="Times New Roman" w:cs="Times New Roman"/>
          <w:b/>
          <w:bCs/>
          <w:i/>
          <w:iCs/>
          <w:sz w:val="24"/>
          <w:szCs w:val="24"/>
        </w:rPr>
        <w:t>Charges</w:t>
      </w:r>
      <w:r w:rsidRPr="002D62F1">
        <w:rPr>
          <w:rFonts w:ascii="Times New Roman" w:hAnsi="Times New Roman" w:cs="Times New Roman"/>
          <w:b/>
          <w:bCs/>
          <w:i/>
          <w:iCs/>
          <w:sz w:val="24"/>
          <w:szCs w:val="24"/>
        </w:rPr>
        <w:t xml:space="preserve"> Regulations </w:t>
      </w:r>
      <w:r w:rsidR="00B450E9" w:rsidRPr="002D62F1">
        <w:rPr>
          <w:rFonts w:ascii="Times New Roman" w:hAnsi="Times New Roman" w:cs="Times New Roman"/>
          <w:b/>
          <w:bCs/>
          <w:i/>
          <w:iCs/>
          <w:sz w:val="24"/>
          <w:szCs w:val="24"/>
        </w:rPr>
        <w:t>2024</w:t>
      </w:r>
    </w:p>
    <w:p w14:paraId="33AF3B9C" w14:textId="3FC5FD6D" w:rsidR="00051665" w:rsidRPr="002D62F1" w:rsidRDefault="00051665" w:rsidP="00051665">
      <w:pPr>
        <w:pStyle w:val="Normal-em"/>
        <w:spacing w:before="240" w:line="240" w:lineRule="auto"/>
        <w:rPr>
          <w:b/>
          <w:bCs/>
          <w:szCs w:val="24"/>
        </w:rPr>
      </w:pPr>
      <w:r w:rsidRPr="002D62F1">
        <w:rPr>
          <w:b/>
          <w:szCs w:val="24"/>
        </w:rPr>
        <w:t>Item 1</w:t>
      </w:r>
      <w:r w:rsidRPr="002D62F1">
        <w:rPr>
          <w:szCs w:val="24"/>
        </w:rPr>
        <w:t xml:space="preserve"> – </w:t>
      </w:r>
      <w:r w:rsidRPr="002D62F1">
        <w:rPr>
          <w:b/>
          <w:bCs/>
          <w:szCs w:val="24"/>
        </w:rPr>
        <w:t>Subclause 3</w:t>
      </w:r>
      <w:r w:rsidR="00B450E9" w:rsidRPr="002D62F1">
        <w:rPr>
          <w:b/>
          <w:bCs/>
          <w:szCs w:val="24"/>
        </w:rPr>
        <w:t>8-3(1) of</w:t>
      </w:r>
      <w:r w:rsidRPr="002D62F1">
        <w:rPr>
          <w:b/>
          <w:bCs/>
          <w:szCs w:val="24"/>
        </w:rPr>
        <w:t xml:space="preserve"> Schedule </w:t>
      </w:r>
      <w:r w:rsidR="00B450E9" w:rsidRPr="002D62F1">
        <w:rPr>
          <w:b/>
          <w:bCs/>
          <w:szCs w:val="24"/>
        </w:rPr>
        <w:t xml:space="preserve">2 (cell at table item </w:t>
      </w:r>
      <w:r w:rsidR="00894CD4" w:rsidRPr="002D62F1">
        <w:rPr>
          <w:b/>
          <w:bCs/>
          <w:szCs w:val="24"/>
        </w:rPr>
        <w:t>1</w:t>
      </w:r>
      <w:r w:rsidR="00B450E9" w:rsidRPr="002D62F1">
        <w:rPr>
          <w:b/>
          <w:bCs/>
          <w:szCs w:val="24"/>
        </w:rPr>
        <w:t xml:space="preserve">, column headed “Rate of </w:t>
      </w:r>
      <w:r w:rsidR="00AA19F1" w:rsidRPr="002D62F1">
        <w:rPr>
          <w:b/>
          <w:bCs/>
          <w:szCs w:val="24"/>
        </w:rPr>
        <w:t>charge</w:t>
      </w:r>
      <w:r w:rsidR="00B450E9" w:rsidRPr="002D62F1">
        <w:rPr>
          <w:b/>
          <w:bCs/>
          <w:szCs w:val="24"/>
        </w:rPr>
        <w:t>”, paragraph (d))</w:t>
      </w:r>
    </w:p>
    <w:p w14:paraId="2F0ED31A" w14:textId="2C8D3D25" w:rsidR="00732981" w:rsidRPr="002D62F1" w:rsidRDefault="00B450E9" w:rsidP="00732981">
      <w:pPr>
        <w:spacing w:after="0" w:line="240" w:lineRule="auto"/>
        <w:rPr>
          <w:rFonts w:ascii="Times New Roman" w:hAnsi="Times New Roman" w:cs="Times New Roman"/>
          <w:sz w:val="24"/>
          <w:szCs w:val="24"/>
        </w:rPr>
      </w:pPr>
      <w:bookmarkStart w:id="24" w:name="_Hlk137557763"/>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apples in relation to the biosecurity response component of 0.05 cents per kilogram and substitutes a new rate of 0.242 cents per kilogram.</w:t>
      </w:r>
    </w:p>
    <w:p w14:paraId="66C55AE5" w14:textId="77777777" w:rsidR="00732981" w:rsidRPr="002D62F1" w:rsidRDefault="00732981" w:rsidP="00732981">
      <w:pPr>
        <w:spacing w:after="0" w:line="240" w:lineRule="auto"/>
        <w:rPr>
          <w:rFonts w:ascii="Times New Roman" w:hAnsi="Times New Roman" w:cs="Times New Roman"/>
          <w:sz w:val="24"/>
          <w:szCs w:val="24"/>
        </w:rPr>
      </w:pPr>
    </w:p>
    <w:bookmarkEnd w:id="24"/>
    <w:p w14:paraId="16AAB852" w14:textId="165E5376" w:rsidR="000B6DFD" w:rsidRPr="002D62F1" w:rsidRDefault="000B6DFD" w:rsidP="000B6DFD">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w:t>
      </w:r>
      <w:r w:rsidR="00C272D6" w:rsidRPr="002D62F1">
        <w:rPr>
          <w:rFonts w:ascii="Times New Roman" w:hAnsi="Times New Roman" w:cs="Times New Roman"/>
          <w:sz w:val="24"/>
          <w:szCs w:val="24"/>
        </w:rPr>
        <w:t xml:space="preserve">this </w:t>
      </w:r>
      <w:r w:rsidRPr="002D62F1">
        <w:rPr>
          <w:rFonts w:ascii="Times New Roman" w:hAnsi="Times New Roman" w:cs="Times New Roman"/>
          <w:sz w:val="24"/>
          <w:szCs w:val="24"/>
        </w:rPr>
        <w:t xml:space="preserve">amendment is to increase the biosecurity response component of the </w:t>
      </w:r>
      <w:r w:rsidR="00C272D6" w:rsidRPr="002D62F1">
        <w:rPr>
          <w:rFonts w:ascii="Times New Roman" w:hAnsi="Times New Roman" w:cs="Times New Roman"/>
          <w:sz w:val="24"/>
          <w:szCs w:val="24"/>
        </w:rPr>
        <w:t xml:space="preserve">charge on apples </w:t>
      </w:r>
      <w:r w:rsidRPr="002D62F1">
        <w:rPr>
          <w:rFonts w:ascii="Times New Roman" w:hAnsi="Times New Roman" w:cs="Times New Roman"/>
          <w:sz w:val="24"/>
          <w:szCs w:val="24"/>
        </w:rPr>
        <w:t xml:space="preserve">to facilitate repayment of industry </w:t>
      </w:r>
      <w:r w:rsidR="00E61DD6" w:rsidRPr="002D62F1">
        <w:rPr>
          <w:rFonts w:ascii="Times New Roman" w:hAnsi="Times New Roman" w:cs="Times New Roman"/>
          <w:sz w:val="24"/>
          <w:szCs w:val="24"/>
        </w:rPr>
        <w:t xml:space="preserve">biosecurity response </w:t>
      </w:r>
      <w:r w:rsidRPr="002D62F1">
        <w:rPr>
          <w:rFonts w:ascii="Times New Roman" w:hAnsi="Times New Roman" w:cs="Times New Roman"/>
          <w:sz w:val="24"/>
          <w:szCs w:val="24"/>
        </w:rPr>
        <w:t xml:space="preserve">contributions to the Australian Government for the response to the </w:t>
      </w:r>
      <w:r w:rsidRPr="002D62F1">
        <w:rPr>
          <w:rFonts w:ascii="Times New Roman" w:hAnsi="Times New Roman" w:cs="Times New Roman"/>
          <w:i/>
          <w:iCs/>
          <w:sz w:val="24"/>
          <w:szCs w:val="24"/>
        </w:rPr>
        <w:t>Varroa destructor</w:t>
      </w:r>
      <w:r w:rsidRPr="002D62F1">
        <w:rPr>
          <w:rFonts w:ascii="Times New Roman" w:hAnsi="Times New Roman" w:cs="Times New Roman"/>
          <w:sz w:val="24"/>
          <w:szCs w:val="24"/>
        </w:rPr>
        <w:t xml:space="preserve"> mite</w:t>
      </w:r>
      <w:r w:rsidR="00B37A9A" w:rsidRPr="002D62F1">
        <w:rPr>
          <w:rFonts w:ascii="Times New Roman" w:hAnsi="Times New Roman" w:cs="Times New Roman"/>
          <w:sz w:val="24"/>
          <w:szCs w:val="24"/>
        </w:rPr>
        <w:t xml:space="preserve"> as the </w:t>
      </w:r>
      <w:r w:rsidR="00447113" w:rsidRPr="002D62F1">
        <w:rPr>
          <w:rFonts w:ascii="Times New Roman" w:hAnsi="Times New Roman" w:cs="Times New Roman"/>
          <w:sz w:val="24"/>
          <w:szCs w:val="24"/>
        </w:rPr>
        <w:t xml:space="preserve">charge </w:t>
      </w:r>
      <w:r w:rsidR="00B37A9A" w:rsidRPr="002D62F1">
        <w:rPr>
          <w:rFonts w:ascii="Times New Roman" w:hAnsi="Times New Roman" w:cs="Times New Roman"/>
          <w:sz w:val="24"/>
          <w:szCs w:val="24"/>
        </w:rPr>
        <w:t>applies on or after 1 January 2025</w:t>
      </w:r>
      <w:r w:rsidRPr="002D62F1">
        <w:rPr>
          <w:rFonts w:ascii="Times New Roman" w:hAnsi="Times New Roman" w:cs="Times New Roman"/>
          <w:sz w:val="24"/>
          <w:szCs w:val="24"/>
        </w:rPr>
        <w:t>.</w:t>
      </w:r>
    </w:p>
    <w:p w14:paraId="4EF024EF" w14:textId="60F84176" w:rsidR="00051665" w:rsidRPr="002D62F1" w:rsidRDefault="00051665" w:rsidP="00051665">
      <w:pPr>
        <w:pStyle w:val="Normal-em"/>
        <w:spacing w:before="240" w:line="240" w:lineRule="auto"/>
        <w:rPr>
          <w:b/>
          <w:szCs w:val="24"/>
        </w:rPr>
      </w:pPr>
      <w:r w:rsidRPr="002D62F1">
        <w:rPr>
          <w:b/>
          <w:szCs w:val="24"/>
        </w:rPr>
        <w:t xml:space="preserve">Item 2 – </w:t>
      </w:r>
      <w:r w:rsidR="00B450E9" w:rsidRPr="002D62F1">
        <w:rPr>
          <w:b/>
          <w:bCs/>
          <w:szCs w:val="24"/>
        </w:rPr>
        <w:t xml:space="preserve">Subclause 38-3(2) of Schedule 2 (cell at table item </w:t>
      </w:r>
      <w:r w:rsidR="00894CD4" w:rsidRPr="002D62F1">
        <w:rPr>
          <w:b/>
          <w:bCs/>
          <w:szCs w:val="24"/>
        </w:rPr>
        <w:t>1</w:t>
      </w:r>
      <w:r w:rsidR="00B450E9" w:rsidRPr="002D62F1">
        <w:rPr>
          <w:b/>
          <w:bCs/>
          <w:szCs w:val="24"/>
        </w:rPr>
        <w:t xml:space="preserve">, column headed “Rate of </w:t>
      </w:r>
      <w:r w:rsidR="00AA19F1" w:rsidRPr="002D62F1">
        <w:rPr>
          <w:b/>
          <w:bCs/>
          <w:szCs w:val="24"/>
        </w:rPr>
        <w:t>charge</w:t>
      </w:r>
      <w:r w:rsidR="00B450E9" w:rsidRPr="002D62F1">
        <w:rPr>
          <w:b/>
          <w:bCs/>
          <w:szCs w:val="24"/>
        </w:rPr>
        <w:t>”, paragraph (c))</w:t>
      </w:r>
    </w:p>
    <w:p w14:paraId="519CC731" w14:textId="088334CC" w:rsidR="00732981" w:rsidRPr="002D62F1" w:rsidRDefault="00B450E9"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pears in relation to the biosecurity response component of 0.05 cents per kilogram and substitutes a new rate of 0.242 cents per kilogram.</w:t>
      </w:r>
    </w:p>
    <w:p w14:paraId="06928BEE" w14:textId="77777777" w:rsidR="00732981" w:rsidRPr="002D62F1" w:rsidRDefault="00732981" w:rsidP="00732981">
      <w:pPr>
        <w:spacing w:after="0" w:line="240" w:lineRule="auto"/>
        <w:rPr>
          <w:rFonts w:ascii="Times New Roman" w:hAnsi="Times New Roman" w:cs="Times New Roman"/>
          <w:sz w:val="24"/>
          <w:szCs w:val="24"/>
        </w:rPr>
      </w:pPr>
    </w:p>
    <w:p w14:paraId="032B1C11" w14:textId="3BB49329" w:rsidR="000B6DFD" w:rsidRPr="002D62F1" w:rsidRDefault="000B6DFD" w:rsidP="000B6DFD">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The purpose of the amendment is to increase the biosecurity response component of the</w:t>
      </w:r>
      <w:r w:rsidR="00C272D6" w:rsidRPr="002D62F1">
        <w:rPr>
          <w:rFonts w:ascii="Times New Roman" w:hAnsi="Times New Roman" w:cs="Times New Roman"/>
          <w:sz w:val="24"/>
          <w:szCs w:val="24"/>
        </w:rPr>
        <w:t xml:space="preserve"> charge on pears</w:t>
      </w:r>
      <w:r w:rsidRPr="002D62F1">
        <w:rPr>
          <w:rFonts w:ascii="Times New Roman" w:hAnsi="Times New Roman" w:cs="Times New Roman"/>
          <w:sz w:val="24"/>
          <w:szCs w:val="24"/>
        </w:rPr>
        <w:t xml:space="preserve"> to facilitate </w:t>
      </w:r>
      <w:r w:rsidR="00E61DD6" w:rsidRPr="002D62F1">
        <w:rPr>
          <w:rFonts w:ascii="Times New Roman" w:hAnsi="Times New Roman" w:cs="Times New Roman"/>
          <w:sz w:val="24"/>
          <w:szCs w:val="24"/>
        </w:rPr>
        <w:t xml:space="preserve">the </w:t>
      </w:r>
      <w:r w:rsidRPr="002D62F1">
        <w:rPr>
          <w:rFonts w:ascii="Times New Roman" w:hAnsi="Times New Roman" w:cs="Times New Roman"/>
          <w:sz w:val="24"/>
          <w:szCs w:val="24"/>
        </w:rPr>
        <w:t>repayment of industry</w:t>
      </w:r>
      <w:r w:rsidR="00E61DD6" w:rsidRPr="002D62F1">
        <w:rPr>
          <w:rFonts w:ascii="Times New Roman" w:hAnsi="Times New Roman" w:cs="Times New Roman"/>
          <w:sz w:val="24"/>
          <w:szCs w:val="24"/>
        </w:rPr>
        <w:t xml:space="preserve"> biosecurity response</w:t>
      </w:r>
      <w:r w:rsidRPr="002D62F1">
        <w:rPr>
          <w:rFonts w:ascii="Times New Roman" w:hAnsi="Times New Roman" w:cs="Times New Roman"/>
          <w:sz w:val="24"/>
          <w:szCs w:val="24"/>
        </w:rPr>
        <w:t xml:space="preserve"> contributions to the Australian Government for the response to the </w:t>
      </w:r>
      <w:r w:rsidRPr="002D62F1">
        <w:rPr>
          <w:rFonts w:ascii="Times New Roman" w:hAnsi="Times New Roman" w:cs="Times New Roman"/>
          <w:i/>
          <w:iCs/>
          <w:sz w:val="24"/>
          <w:szCs w:val="24"/>
        </w:rPr>
        <w:t>Varroa destructor</w:t>
      </w:r>
      <w:r w:rsidRPr="002D62F1">
        <w:rPr>
          <w:rFonts w:ascii="Times New Roman" w:hAnsi="Times New Roman" w:cs="Times New Roman"/>
          <w:sz w:val="24"/>
          <w:szCs w:val="24"/>
        </w:rPr>
        <w:t xml:space="preserve"> mite</w:t>
      </w:r>
      <w:r w:rsidR="00B37A9A" w:rsidRPr="002D62F1">
        <w:rPr>
          <w:rFonts w:ascii="Times New Roman" w:hAnsi="Times New Roman" w:cs="Times New Roman"/>
          <w:sz w:val="24"/>
          <w:szCs w:val="24"/>
        </w:rPr>
        <w:t xml:space="preserve"> 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January 2025</w:t>
      </w:r>
      <w:r w:rsidRPr="002D62F1">
        <w:rPr>
          <w:rFonts w:ascii="Times New Roman" w:hAnsi="Times New Roman" w:cs="Times New Roman"/>
          <w:sz w:val="24"/>
          <w:szCs w:val="24"/>
        </w:rPr>
        <w:t>.</w:t>
      </w:r>
    </w:p>
    <w:p w14:paraId="1BDE14E9" w14:textId="259A6D8A" w:rsidR="007B67A7" w:rsidRPr="002D62F1" w:rsidRDefault="007B67A7" w:rsidP="007B67A7">
      <w:pPr>
        <w:pStyle w:val="Normal-em"/>
        <w:spacing w:before="240" w:line="240" w:lineRule="auto"/>
        <w:rPr>
          <w:b/>
          <w:szCs w:val="24"/>
        </w:rPr>
      </w:pPr>
      <w:r w:rsidRPr="002D62F1">
        <w:rPr>
          <w:b/>
          <w:szCs w:val="24"/>
        </w:rPr>
        <w:t xml:space="preserve">Item 3 – </w:t>
      </w:r>
      <w:r w:rsidRPr="002D62F1">
        <w:rPr>
          <w:b/>
          <w:bCs/>
          <w:szCs w:val="24"/>
        </w:rPr>
        <w:t xml:space="preserve">Subclause 44-3(1) of Schedule 2 (cell at table item 1, column headed “Rate of </w:t>
      </w:r>
      <w:r w:rsidR="00AA19F1" w:rsidRPr="002D62F1">
        <w:rPr>
          <w:b/>
          <w:bCs/>
          <w:szCs w:val="24"/>
        </w:rPr>
        <w:t>charge</w:t>
      </w:r>
      <w:r w:rsidRPr="002D62F1">
        <w:rPr>
          <w:b/>
          <w:bCs/>
          <w:szCs w:val="24"/>
        </w:rPr>
        <w:t>”, paragraph (a))</w:t>
      </w:r>
    </w:p>
    <w:p w14:paraId="22A78349" w14:textId="4DDBE8EA" w:rsidR="00732981" w:rsidRPr="002D62F1" w:rsidRDefault="007B67A7" w:rsidP="007329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marketing component of 13 cents per box and substitutes a new rate of 0 cents per box.</w:t>
      </w:r>
    </w:p>
    <w:p w14:paraId="3FE0394C" w14:textId="77777777" w:rsidR="00E934E4" w:rsidRPr="002D62F1" w:rsidRDefault="00E934E4" w:rsidP="00E934E4">
      <w:pPr>
        <w:spacing w:after="0" w:line="240" w:lineRule="auto"/>
        <w:rPr>
          <w:rFonts w:ascii="Times New Roman" w:hAnsi="Times New Roman" w:cs="Times New Roman"/>
          <w:sz w:val="24"/>
          <w:szCs w:val="24"/>
        </w:rPr>
      </w:pPr>
    </w:p>
    <w:p w14:paraId="2EF83F25" w14:textId="203F24D9" w:rsidR="00732981" w:rsidRPr="002D62F1" w:rsidRDefault="00E934E4"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 xml:space="preserve">reduce the rate of the </w:t>
      </w:r>
      <w:r w:rsidRPr="002D62F1">
        <w:rPr>
          <w:rFonts w:ascii="Times New Roman" w:hAnsi="Times New Roman" w:cs="Times New Roman"/>
          <w:sz w:val="24"/>
          <w:szCs w:val="24"/>
        </w:rPr>
        <w:t xml:space="preserve">marketing </w:t>
      </w:r>
      <w:r w:rsidR="00C272D6" w:rsidRPr="002D62F1">
        <w:rPr>
          <w:rFonts w:ascii="Times New Roman" w:hAnsi="Times New Roman" w:cs="Times New Roman"/>
          <w:sz w:val="24"/>
          <w:szCs w:val="24"/>
        </w:rPr>
        <w:t xml:space="preserve">component of the charge on custard apples sold by the box to nil to </w:t>
      </w:r>
      <w:r w:rsidRPr="002D62F1">
        <w:rPr>
          <w:rFonts w:ascii="Times New Roman" w:hAnsi="Times New Roman" w:cs="Times New Roman"/>
          <w:sz w:val="24"/>
          <w:szCs w:val="24"/>
        </w:rPr>
        <w:t xml:space="preserve">meet the current </w:t>
      </w:r>
      <w:r w:rsidR="00C83382" w:rsidRPr="002D62F1">
        <w:rPr>
          <w:rFonts w:ascii="Times New Roman" w:hAnsi="Times New Roman" w:cs="Times New Roman"/>
          <w:sz w:val="24"/>
          <w:szCs w:val="24"/>
        </w:rPr>
        <w:t xml:space="preserve">priorities </w:t>
      </w:r>
      <w:r w:rsidRPr="002D62F1">
        <w:rPr>
          <w:rFonts w:ascii="Times New Roman" w:hAnsi="Times New Roman" w:cs="Times New Roman"/>
          <w:sz w:val="24"/>
          <w:szCs w:val="24"/>
        </w:rPr>
        <w:t>of industry</w:t>
      </w:r>
      <w:r w:rsidR="00B37A9A" w:rsidRPr="002D62F1">
        <w:rPr>
          <w:rFonts w:ascii="Times New Roman" w:hAnsi="Times New Roman" w:cs="Times New Roman"/>
          <w:sz w:val="24"/>
          <w:szCs w:val="24"/>
        </w:rPr>
        <w:t xml:space="preserve"> as the</w:t>
      </w:r>
      <w:r w:rsidR="00447113" w:rsidRPr="002D62F1">
        <w:rPr>
          <w:rFonts w:ascii="Times New Roman" w:hAnsi="Times New Roman" w:cs="Times New Roman"/>
          <w:sz w:val="24"/>
          <w:szCs w:val="24"/>
        </w:rPr>
        <w:t xml:space="preserve"> charge</w:t>
      </w:r>
      <w:r w:rsidR="00B37A9A" w:rsidRPr="002D62F1">
        <w:rPr>
          <w:rFonts w:ascii="Times New Roman" w:hAnsi="Times New Roman" w:cs="Times New Roman"/>
          <w:sz w:val="24"/>
          <w:szCs w:val="24"/>
        </w:rPr>
        <w:t xml:space="preserve"> applies on or after 1 January 2025</w:t>
      </w:r>
      <w:r w:rsidRPr="002D62F1">
        <w:rPr>
          <w:rFonts w:ascii="Times New Roman" w:hAnsi="Times New Roman" w:cs="Times New Roman"/>
          <w:sz w:val="24"/>
          <w:szCs w:val="24"/>
        </w:rPr>
        <w:t>.</w:t>
      </w:r>
    </w:p>
    <w:p w14:paraId="53EEB072" w14:textId="07D5D17C" w:rsidR="007B67A7" w:rsidRPr="002D62F1" w:rsidRDefault="007B67A7" w:rsidP="007B67A7">
      <w:pPr>
        <w:pStyle w:val="Normal-em"/>
        <w:spacing w:before="240" w:line="240" w:lineRule="auto"/>
        <w:rPr>
          <w:b/>
          <w:szCs w:val="24"/>
        </w:rPr>
      </w:pPr>
      <w:r w:rsidRPr="002D62F1">
        <w:rPr>
          <w:b/>
          <w:szCs w:val="24"/>
        </w:rPr>
        <w:t xml:space="preserve">Item 4 – </w:t>
      </w:r>
      <w:r w:rsidRPr="002D62F1">
        <w:rPr>
          <w:b/>
          <w:bCs/>
          <w:szCs w:val="24"/>
        </w:rPr>
        <w:t xml:space="preserve">Subclause 44-3(1) of Schedule 2 (cell at table item 1, column headed “Rate of </w:t>
      </w:r>
      <w:r w:rsidR="00AA19F1" w:rsidRPr="002D62F1">
        <w:rPr>
          <w:b/>
          <w:bCs/>
          <w:szCs w:val="24"/>
        </w:rPr>
        <w:t>charge</w:t>
      </w:r>
      <w:r w:rsidRPr="002D62F1">
        <w:rPr>
          <w:b/>
          <w:bCs/>
          <w:szCs w:val="24"/>
        </w:rPr>
        <w:t>”, paragraph (b))</w:t>
      </w:r>
    </w:p>
    <w:p w14:paraId="532A90FE" w14:textId="0D543B8A" w:rsidR="009433D2" w:rsidRPr="002D62F1" w:rsidRDefault="007B67A7"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research and development component of </w:t>
      </w:r>
      <w:r w:rsidR="001C33E7" w:rsidRPr="002D62F1">
        <w:rPr>
          <w:rFonts w:ascii="Times New Roman" w:hAnsi="Times New Roman" w:cs="Times New Roman"/>
          <w:sz w:val="24"/>
          <w:szCs w:val="24"/>
        </w:rPr>
        <w:t>27</w:t>
      </w:r>
      <w:r w:rsidRPr="002D62F1">
        <w:rPr>
          <w:rFonts w:ascii="Times New Roman" w:hAnsi="Times New Roman" w:cs="Times New Roman"/>
          <w:sz w:val="24"/>
          <w:szCs w:val="24"/>
        </w:rPr>
        <w:t xml:space="preserve"> cents per box </w:t>
      </w:r>
      <w:r w:rsidR="00C272D6" w:rsidRPr="002D62F1">
        <w:rPr>
          <w:rFonts w:ascii="Times New Roman" w:hAnsi="Times New Roman" w:cs="Times New Roman"/>
          <w:sz w:val="24"/>
          <w:szCs w:val="24"/>
        </w:rPr>
        <w:t xml:space="preserve">of custard apples </w:t>
      </w:r>
      <w:r w:rsidRPr="002D62F1">
        <w:rPr>
          <w:rFonts w:ascii="Times New Roman" w:hAnsi="Times New Roman" w:cs="Times New Roman"/>
          <w:sz w:val="24"/>
          <w:szCs w:val="24"/>
        </w:rPr>
        <w:t xml:space="preserve">and substitutes a new rate of </w:t>
      </w:r>
      <w:r w:rsidR="001C33E7" w:rsidRPr="002D62F1">
        <w:rPr>
          <w:rFonts w:ascii="Times New Roman" w:hAnsi="Times New Roman" w:cs="Times New Roman"/>
          <w:sz w:val="24"/>
          <w:szCs w:val="24"/>
        </w:rPr>
        <w:t>4</w:t>
      </w:r>
      <w:r w:rsidRPr="002D62F1">
        <w:rPr>
          <w:rFonts w:ascii="Times New Roman" w:hAnsi="Times New Roman" w:cs="Times New Roman"/>
          <w:sz w:val="24"/>
          <w:szCs w:val="24"/>
        </w:rPr>
        <w:t>0 cents per box.</w:t>
      </w:r>
    </w:p>
    <w:p w14:paraId="5A438B3C" w14:textId="77777777" w:rsidR="004A7E4D" w:rsidRPr="002D62F1" w:rsidRDefault="004A7E4D" w:rsidP="004A7E4D">
      <w:pPr>
        <w:spacing w:after="0" w:line="240" w:lineRule="auto"/>
        <w:rPr>
          <w:rFonts w:ascii="Times New Roman" w:hAnsi="Times New Roman" w:cs="Times New Roman"/>
          <w:sz w:val="24"/>
          <w:szCs w:val="24"/>
        </w:rPr>
      </w:pPr>
    </w:p>
    <w:p w14:paraId="3E00DDEE" w14:textId="002E68C3" w:rsidR="00C83382" w:rsidRPr="002D62F1" w:rsidRDefault="00C83382" w:rsidP="00C8338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 xml:space="preserve">increase the research and development </w:t>
      </w:r>
      <w:r w:rsidRPr="002D62F1">
        <w:rPr>
          <w:rFonts w:ascii="Times New Roman" w:hAnsi="Times New Roman" w:cs="Times New Roman"/>
          <w:sz w:val="24"/>
          <w:szCs w:val="24"/>
        </w:rPr>
        <w:t xml:space="preserve">component </w:t>
      </w:r>
      <w:r w:rsidR="00C272D6" w:rsidRPr="002D62F1">
        <w:rPr>
          <w:rFonts w:ascii="Times New Roman" w:hAnsi="Times New Roman" w:cs="Times New Roman"/>
          <w:sz w:val="24"/>
          <w:szCs w:val="24"/>
        </w:rPr>
        <w:t>of the charge on custard apples sold by the box to meet the current</w:t>
      </w:r>
      <w:r w:rsidRPr="002D62F1">
        <w:rPr>
          <w:rFonts w:ascii="Times New Roman" w:hAnsi="Times New Roman" w:cs="Times New Roman"/>
          <w:sz w:val="24"/>
          <w:szCs w:val="24"/>
        </w:rPr>
        <w:t xml:space="preserve"> priorities of industry</w:t>
      </w:r>
      <w:r w:rsidR="00B37A9A" w:rsidRPr="002D62F1">
        <w:rPr>
          <w:rFonts w:ascii="Times New Roman" w:hAnsi="Times New Roman" w:cs="Times New Roman"/>
          <w:sz w:val="24"/>
          <w:szCs w:val="24"/>
        </w:rPr>
        <w:t xml:space="preserve"> 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January 2025</w:t>
      </w:r>
      <w:r w:rsidR="00C272D6" w:rsidRPr="002D62F1">
        <w:rPr>
          <w:rFonts w:ascii="Times New Roman" w:hAnsi="Times New Roman" w:cs="Times New Roman"/>
          <w:sz w:val="24"/>
          <w:szCs w:val="24"/>
        </w:rPr>
        <w:t>.</w:t>
      </w:r>
    </w:p>
    <w:p w14:paraId="2BF4B8C6" w14:textId="3D10D7F2" w:rsidR="001C33E7" w:rsidRPr="002D62F1" w:rsidRDefault="001C33E7" w:rsidP="001C33E7">
      <w:pPr>
        <w:pStyle w:val="Normal-em"/>
        <w:spacing w:before="240" w:line="240" w:lineRule="auto"/>
        <w:rPr>
          <w:b/>
          <w:szCs w:val="24"/>
        </w:rPr>
      </w:pPr>
      <w:r w:rsidRPr="002D62F1">
        <w:rPr>
          <w:b/>
          <w:szCs w:val="24"/>
        </w:rPr>
        <w:t xml:space="preserve">Item 5 – </w:t>
      </w:r>
      <w:r w:rsidRPr="002D62F1">
        <w:rPr>
          <w:b/>
          <w:bCs/>
          <w:szCs w:val="24"/>
        </w:rPr>
        <w:t xml:space="preserve">Subclause 44-3(1) of Schedule 2 (cell at table item 2, column headed “Rate of </w:t>
      </w:r>
      <w:r w:rsidR="00AA19F1" w:rsidRPr="002D62F1">
        <w:rPr>
          <w:b/>
          <w:bCs/>
          <w:szCs w:val="24"/>
        </w:rPr>
        <w:t>charge</w:t>
      </w:r>
      <w:r w:rsidRPr="002D62F1">
        <w:rPr>
          <w:b/>
          <w:bCs/>
          <w:szCs w:val="24"/>
        </w:rPr>
        <w:t>”, paragraph (a))</w:t>
      </w:r>
    </w:p>
    <w:p w14:paraId="66615573" w14:textId="124FC97D" w:rsidR="001C33E7" w:rsidRPr="002D62F1" w:rsidRDefault="001C33E7" w:rsidP="001C33E7">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marketing component of 13 cents per tray </w:t>
      </w:r>
      <w:r w:rsidR="00C272D6" w:rsidRPr="002D62F1">
        <w:rPr>
          <w:rFonts w:ascii="Times New Roman" w:hAnsi="Times New Roman" w:cs="Times New Roman"/>
          <w:sz w:val="24"/>
          <w:szCs w:val="24"/>
        </w:rPr>
        <w:t xml:space="preserve">of custard apples </w:t>
      </w:r>
      <w:r w:rsidRPr="002D62F1">
        <w:rPr>
          <w:rFonts w:ascii="Times New Roman" w:hAnsi="Times New Roman" w:cs="Times New Roman"/>
          <w:sz w:val="24"/>
          <w:szCs w:val="24"/>
        </w:rPr>
        <w:t>and substitutes a new rate of 0 cents per tray.</w:t>
      </w:r>
    </w:p>
    <w:p w14:paraId="2587461F" w14:textId="77777777" w:rsidR="003B4DBE" w:rsidRPr="002D62F1" w:rsidRDefault="003B4DBE" w:rsidP="001C33E7">
      <w:pPr>
        <w:spacing w:after="0" w:line="240" w:lineRule="auto"/>
        <w:rPr>
          <w:rFonts w:ascii="Times New Roman" w:hAnsi="Times New Roman" w:cs="Times New Roman"/>
          <w:sz w:val="24"/>
          <w:szCs w:val="24"/>
        </w:rPr>
      </w:pPr>
    </w:p>
    <w:p w14:paraId="4FDE234F" w14:textId="260603A7" w:rsidR="00C83382" w:rsidRPr="002D62F1" w:rsidRDefault="00C83382" w:rsidP="00C8338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 xml:space="preserve">decrease the </w:t>
      </w:r>
      <w:r w:rsidRPr="002D62F1">
        <w:rPr>
          <w:rFonts w:ascii="Times New Roman" w:hAnsi="Times New Roman" w:cs="Times New Roman"/>
          <w:sz w:val="24"/>
          <w:szCs w:val="24"/>
        </w:rPr>
        <w:t xml:space="preserve">marketing </w:t>
      </w:r>
      <w:r w:rsidR="00C272D6" w:rsidRPr="002D62F1">
        <w:rPr>
          <w:rFonts w:ascii="Times New Roman" w:hAnsi="Times New Roman" w:cs="Times New Roman"/>
          <w:sz w:val="24"/>
          <w:szCs w:val="24"/>
        </w:rPr>
        <w:t xml:space="preserve">component of the charge on custard apples sold by the tray to nil </w:t>
      </w:r>
      <w:r w:rsidRPr="002D62F1">
        <w:rPr>
          <w:rFonts w:ascii="Times New Roman" w:hAnsi="Times New Roman" w:cs="Times New Roman"/>
          <w:sz w:val="24"/>
          <w:szCs w:val="24"/>
        </w:rPr>
        <w:t>to meet the current priorities of industry</w:t>
      </w:r>
      <w:r w:rsidR="00B37A9A" w:rsidRPr="002D62F1">
        <w:rPr>
          <w:rFonts w:ascii="Times New Roman" w:hAnsi="Times New Roman" w:cs="Times New Roman"/>
          <w:sz w:val="24"/>
          <w:szCs w:val="24"/>
        </w:rPr>
        <w:t xml:space="preserve"> 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January 2025</w:t>
      </w:r>
      <w:r w:rsidR="00C272D6" w:rsidRPr="002D62F1">
        <w:rPr>
          <w:rFonts w:ascii="Times New Roman" w:hAnsi="Times New Roman" w:cs="Times New Roman"/>
          <w:sz w:val="24"/>
          <w:szCs w:val="24"/>
        </w:rPr>
        <w:t>.</w:t>
      </w:r>
    </w:p>
    <w:p w14:paraId="13A169AE" w14:textId="11107921" w:rsidR="001C33E7" w:rsidRPr="002D62F1" w:rsidRDefault="001C33E7" w:rsidP="001C33E7">
      <w:pPr>
        <w:pStyle w:val="Normal-em"/>
        <w:spacing w:before="240" w:line="240" w:lineRule="auto"/>
        <w:rPr>
          <w:b/>
          <w:szCs w:val="24"/>
        </w:rPr>
      </w:pPr>
      <w:r w:rsidRPr="002D62F1">
        <w:rPr>
          <w:b/>
          <w:szCs w:val="24"/>
        </w:rPr>
        <w:t xml:space="preserve">Item 6 – </w:t>
      </w:r>
      <w:r w:rsidRPr="002D62F1">
        <w:rPr>
          <w:b/>
          <w:bCs/>
          <w:szCs w:val="24"/>
        </w:rPr>
        <w:t xml:space="preserve">Subclause 44-3(1) of Schedule 2 (cell at table item 2, column headed “Rate of </w:t>
      </w:r>
      <w:r w:rsidR="00AA19F1" w:rsidRPr="002D62F1">
        <w:rPr>
          <w:b/>
          <w:bCs/>
          <w:szCs w:val="24"/>
        </w:rPr>
        <w:t>charge</w:t>
      </w:r>
      <w:r w:rsidRPr="002D62F1">
        <w:rPr>
          <w:b/>
          <w:bCs/>
          <w:szCs w:val="24"/>
        </w:rPr>
        <w:t>”, paragraph (b))</w:t>
      </w:r>
    </w:p>
    <w:p w14:paraId="48FBBA1D" w14:textId="30939537" w:rsidR="009433D2" w:rsidRPr="002D62F1" w:rsidRDefault="001C33E7"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research and development component of 27 cents per tray and substitutes a new rate of 40 cents per tray.</w:t>
      </w:r>
    </w:p>
    <w:p w14:paraId="4FF3E9D8" w14:textId="77777777" w:rsidR="00C83382" w:rsidRPr="002D62F1" w:rsidRDefault="00C83382" w:rsidP="00C83382">
      <w:pPr>
        <w:spacing w:after="0" w:line="240" w:lineRule="auto"/>
        <w:rPr>
          <w:rFonts w:ascii="Times New Roman" w:hAnsi="Times New Roman" w:cs="Times New Roman"/>
          <w:sz w:val="24"/>
          <w:szCs w:val="24"/>
        </w:rPr>
      </w:pPr>
    </w:p>
    <w:p w14:paraId="1DCEB5EC" w14:textId="370DCBBA" w:rsidR="00C83382" w:rsidRPr="002D62F1" w:rsidRDefault="00C83382" w:rsidP="00C8338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 xml:space="preserve">increase the </w:t>
      </w:r>
      <w:r w:rsidRPr="002D62F1">
        <w:rPr>
          <w:rFonts w:ascii="Times New Roman" w:hAnsi="Times New Roman" w:cs="Times New Roman"/>
          <w:sz w:val="24"/>
          <w:szCs w:val="24"/>
        </w:rPr>
        <w:t xml:space="preserve">research and development </w:t>
      </w:r>
      <w:r w:rsidR="00C272D6" w:rsidRPr="002D62F1">
        <w:rPr>
          <w:rFonts w:ascii="Times New Roman" w:hAnsi="Times New Roman" w:cs="Times New Roman"/>
          <w:sz w:val="24"/>
          <w:szCs w:val="24"/>
        </w:rPr>
        <w:t xml:space="preserve">component of the charge on custard apples sold by the tray </w:t>
      </w:r>
      <w:r w:rsidR="00B37A9A" w:rsidRPr="002D62F1">
        <w:rPr>
          <w:rFonts w:ascii="Times New Roman" w:hAnsi="Times New Roman" w:cs="Times New Roman"/>
          <w:sz w:val="24"/>
          <w:szCs w:val="24"/>
        </w:rPr>
        <w:t xml:space="preserve">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w:t>
      </w:r>
      <w:r w:rsidR="009A1E6D" w:rsidRPr="002D62F1">
        <w:rPr>
          <w:rFonts w:ascii="Times New Roman" w:hAnsi="Times New Roman" w:cs="Times New Roman"/>
          <w:sz w:val="24"/>
          <w:szCs w:val="24"/>
        </w:rPr>
        <w:t>1</w:t>
      </w:r>
      <w:r w:rsidR="00B37A9A" w:rsidRPr="002D62F1">
        <w:rPr>
          <w:rFonts w:ascii="Times New Roman" w:hAnsi="Times New Roman" w:cs="Times New Roman"/>
          <w:sz w:val="24"/>
          <w:szCs w:val="24"/>
        </w:rPr>
        <w:t xml:space="preserve"> January 2025 </w:t>
      </w:r>
      <w:r w:rsidR="00C272D6" w:rsidRPr="002D62F1">
        <w:rPr>
          <w:rFonts w:ascii="Times New Roman" w:hAnsi="Times New Roman" w:cs="Times New Roman"/>
          <w:sz w:val="24"/>
          <w:szCs w:val="24"/>
        </w:rPr>
        <w:t xml:space="preserve">to </w:t>
      </w:r>
      <w:r w:rsidR="001D2F57" w:rsidRPr="002D62F1">
        <w:rPr>
          <w:rFonts w:ascii="Times New Roman" w:hAnsi="Times New Roman" w:cs="Times New Roman"/>
          <w:sz w:val="24"/>
          <w:szCs w:val="24"/>
        </w:rPr>
        <w:t>increase investment in research and development in custard apple production</w:t>
      </w:r>
      <w:r w:rsidRPr="002D62F1">
        <w:rPr>
          <w:rFonts w:ascii="Times New Roman" w:hAnsi="Times New Roman" w:cs="Times New Roman"/>
          <w:sz w:val="24"/>
          <w:szCs w:val="24"/>
        </w:rPr>
        <w:t>.</w:t>
      </w:r>
    </w:p>
    <w:p w14:paraId="7E517A91" w14:textId="2BD8905D" w:rsidR="001C33E7" w:rsidRPr="002D62F1" w:rsidRDefault="001C33E7" w:rsidP="00393488">
      <w:pPr>
        <w:spacing w:before="240" w:line="240" w:lineRule="auto"/>
        <w:rPr>
          <w:b/>
          <w:szCs w:val="24"/>
        </w:rPr>
      </w:pPr>
      <w:r w:rsidRPr="002D62F1">
        <w:rPr>
          <w:rFonts w:ascii="Times New Roman" w:eastAsia="Times New Roman" w:hAnsi="Times New Roman" w:cs="Times New Roman"/>
          <w:b/>
          <w:color w:val="000000"/>
          <w:sz w:val="24"/>
          <w:szCs w:val="24"/>
        </w:rPr>
        <w:t xml:space="preserve">Item 7 – Subclause 44-3(1) of Schedule 2 (cell at table item 3, column headed “Rate of </w:t>
      </w:r>
      <w:r w:rsidR="00AA19F1" w:rsidRPr="002D62F1">
        <w:rPr>
          <w:rFonts w:ascii="Times New Roman" w:eastAsia="Times New Roman" w:hAnsi="Times New Roman" w:cs="Times New Roman"/>
          <w:b/>
          <w:color w:val="000000"/>
          <w:sz w:val="24"/>
          <w:szCs w:val="24"/>
        </w:rPr>
        <w:t>charge</w:t>
      </w:r>
      <w:r w:rsidRPr="002D62F1">
        <w:rPr>
          <w:rFonts w:ascii="Times New Roman" w:eastAsia="Times New Roman" w:hAnsi="Times New Roman" w:cs="Times New Roman"/>
          <w:b/>
          <w:color w:val="000000"/>
          <w:sz w:val="24"/>
          <w:szCs w:val="24"/>
        </w:rPr>
        <w:t>”, paragraph (a))</w:t>
      </w:r>
    </w:p>
    <w:p w14:paraId="0B07ADC9" w14:textId="4412F506" w:rsidR="009433D2" w:rsidRPr="002D62F1" w:rsidRDefault="001C33E7"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marketing component of $16 per tonne of custard apples and substitutes a new rate of $0 per tonne of custard apples.</w:t>
      </w:r>
    </w:p>
    <w:p w14:paraId="77CA3D51" w14:textId="77777777" w:rsidR="003B4DBE" w:rsidRPr="002D62F1" w:rsidRDefault="003B4DBE" w:rsidP="003B4DBE">
      <w:pPr>
        <w:spacing w:after="0" w:line="240" w:lineRule="auto"/>
        <w:rPr>
          <w:rFonts w:ascii="Times New Roman" w:hAnsi="Times New Roman" w:cs="Times New Roman"/>
          <w:sz w:val="24"/>
          <w:szCs w:val="24"/>
        </w:rPr>
      </w:pPr>
    </w:p>
    <w:p w14:paraId="125466D1" w14:textId="315D3E14" w:rsidR="00C83382" w:rsidRPr="002D62F1" w:rsidRDefault="00C83382" w:rsidP="00C8338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reduce the marketing</w:t>
      </w:r>
      <w:r w:rsidRPr="002D62F1">
        <w:rPr>
          <w:rFonts w:ascii="Times New Roman" w:hAnsi="Times New Roman" w:cs="Times New Roman"/>
          <w:sz w:val="24"/>
          <w:szCs w:val="24"/>
        </w:rPr>
        <w:t xml:space="preserve"> component </w:t>
      </w:r>
      <w:r w:rsidR="00C272D6" w:rsidRPr="002D62F1">
        <w:rPr>
          <w:rFonts w:ascii="Times New Roman" w:hAnsi="Times New Roman" w:cs="Times New Roman"/>
          <w:sz w:val="24"/>
          <w:szCs w:val="24"/>
        </w:rPr>
        <w:t xml:space="preserve">of the charge on custard apples sold by the tonne </w:t>
      </w:r>
      <w:r w:rsidR="00B37A9A" w:rsidRPr="002D62F1">
        <w:rPr>
          <w:rFonts w:ascii="Times New Roman" w:hAnsi="Times New Roman" w:cs="Times New Roman"/>
          <w:sz w:val="24"/>
          <w:szCs w:val="24"/>
        </w:rPr>
        <w:t xml:space="preserve">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January 2025 </w:t>
      </w:r>
      <w:r w:rsidRPr="002D62F1">
        <w:rPr>
          <w:rFonts w:ascii="Times New Roman" w:hAnsi="Times New Roman" w:cs="Times New Roman"/>
          <w:sz w:val="24"/>
          <w:szCs w:val="24"/>
        </w:rPr>
        <w:t>to meet the current priorities of industry</w:t>
      </w:r>
      <w:r w:rsidR="00C272D6" w:rsidRPr="002D62F1">
        <w:rPr>
          <w:rFonts w:ascii="Times New Roman" w:hAnsi="Times New Roman" w:cs="Times New Roman"/>
          <w:sz w:val="24"/>
          <w:szCs w:val="24"/>
        </w:rPr>
        <w:t>.</w:t>
      </w:r>
    </w:p>
    <w:p w14:paraId="78A3EECB" w14:textId="1EE37D1E" w:rsidR="001C33E7" w:rsidRPr="002D62F1" w:rsidRDefault="001C33E7" w:rsidP="001C33E7">
      <w:pPr>
        <w:pStyle w:val="Normal-em"/>
        <w:spacing w:before="240" w:line="240" w:lineRule="auto"/>
        <w:rPr>
          <w:b/>
          <w:szCs w:val="24"/>
        </w:rPr>
      </w:pPr>
      <w:r w:rsidRPr="002D62F1">
        <w:rPr>
          <w:b/>
          <w:szCs w:val="24"/>
        </w:rPr>
        <w:t xml:space="preserve">Item 8 – </w:t>
      </w:r>
      <w:r w:rsidRPr="002D62F1">
        <w:rPr>
          <w:b/>
          <w:bCs/>
          <w:szCs w:val="24"/>
        </w:rPr>
        <w:t xml:space="preserve">Subclause 44-3(1) of Schedule 2 (cell at table item 3, column headed “Rate of </w:t>
      </w:r>
      <w:r w:rsidR="00AA19F1" w:rsidRPr="002D62F1">
        <w:rPr>
          <w:b/>
          <w:bCs/>
          <w:szCs w:val="24"/>
        </w:rPr>
        <w:t>charge</w:t>
      </w:r>
      <w:r w:rsidRPr="002D62F1">
        <w:rPr>
          <w:b/>
          <w:bCs/>
          <w:szCs w:val="24"/>
        </w:rPr>
        <w:t>”, paragraph (b))</w:t>
      </w:r>
    </w:p>
    <w:p w14:paraId="2AD1CBA7" w14:textId="61235F41" w:rsidR="009433D2" w:rsidRPr="002D62F1" w:rsidRDefault="001C33E7"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custard apples in relation to the research and development component of $34 per tonne of custard apples and substitutes a new rate of $50</w:t>
      </w:r>
      <w:r w:rsidR="009C1A44" w:rsidRPr="002D62F1">
        <w:rPr>
          <w:rFonts w:ascii="Times New Roman" w:hAnsi="Times New Roman" w:cs="Times New Roman"/>
          <w:sz w:val="24"/>
          <w:szCs w:val="24"/>
        </w:rPr>
        <w:t> </w:t>
      </w:r>
      <w:r w:rsidRPr="002D62F1">
        <w:rPr>
          <w:rFonts w:ascii="Times New Roman" w:hAnsi="Times New Roman" w:cs="Times New Roman"/>
          <w:sz w:val="24"/>
          <w:szCs w:val="24"/>
        </w:rPr>
        <w:t>per tonne of custard apples.</w:t>
      </w:r>
    </w:p>
    <w:p w14:paraId="28D9104B" w14:textId="77777777" w:rsidR="003B4DBE" w:rsidRPr="002D62F1" w:rsidRDefault="003B4DBE" w:rsidP="003B4DBE">
      <w:pPr>
        <w:spacing w:after="0" w:line="240" w:lineRule="auto"/>
        <w:rPr>
          <w:rFonts w:ascii="Times New Roman" w:hAnsi="Times New Roman" w:cs="Times New Roman"/>
          <w:sz w:val="24"/>
          <w:szCs w:val="24"/>
        </w:rPr>
      </w:pPr>
    </w:p>
    <w:p w14:paraId="12CF61BF" w14:textId="7F9156EB" w:rsidR="00C83382" w:rsidRPr="002D62F1" w:rsidRDefault="00C83382" w:rsidP="00C8338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C272D6" w:rsidRPr="002D62F1">
        <w:rPr>
          <w:rFonts w:ascii="Times New Roman" w:hAnsi="Times New Roman" w:cs="Times New Roman"/>
          <w:sz w:val="24"/>
          <w:szCs w:val="24"/>
        </w:rPr>
        <w:t xml:space="preserve">increase the research and development </w:t>
      </w:r>
      <w:r w:rsidRPr="002D62F1">
        <w:rPr>
          <w:rFonts w:ascii="Times New Roman" w:hAnsi="Times New Roman" w:cs="Times New Roman"/>
          <w:sz w:val="24"/>
          <w:szCs w:val="24"/>
        </w:rPr>
        <w:t xml:space="preserve">component </w:t>
      </w:r>
      <w:r w:rsidR="00C272D6" w:rsidRPr="002D62F1">
        <w:rPr>
          <w:rFonts w:ascii="Times New Roman" w:hAnsi="Times New Roman" w:cs="Times New Roman"/>
          <w:sz w:val="24"/>
          <w:szCs w:val="24"/>
        </w:rPr>
        <w:t xml:space="preserve">of the charge on custard apples sold by the tonne </w:t>
      </w:r>
      <w:r w:rsidR="00B37A9A" w:rsidRPr="002D62F1">
        <w:rPr>
          <w:rFonts w:ascii="Times New Roman" w:hAnsi="Times New Roman" w:cs="Times New Roman"/>
          <w:sz w:val="24"/>
          <w:szCs w:val="24"/>
        </w:rPr>
        <w:t xml:space="preserve">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January 2025 </w:t>
      </w:r>
      <w:r w:rsidR="00C272D6" w:rsidRPr="002D62F1">
        <w:rPr>
          <w:rFonts w:ascii="Times New Roman" w:hAnsi="Times New Roman" w:cs="Times New Roman"/>
          <w:sz w:val="24"/>
          <w:szCs w:val="24"/>
        </w:rPr>
        <w:t>to increase investment in research and development in custard apple production.</w:t>
      </w:r>
    </w:p>
    <w:p w14:paraId="59272F49" w14:textId="07767B01" w:rsidR="00051665" w:rsidRPr="002D62F1" w:rsidRDefault="00051665" w:rsidP="00591F6F">
      <w:pPr>
        <w:pStyle w:val="Normal-em"/>
        <w:spacing w:before="240" w:line="240" w:lineRule="auto"/>
        <w:rPr>
          <w:b/>
          <w:szCs w:val="24"/>
        </w:rPr>
      </w:pPr>
      <w:r w:rsidRPr="002D62F1">
        <w:rPr>
          <w:b/>
          <w:szCs w:val="24"/>
        </w:rPr>
        <w:t xml:space="preserve">Item </w:t>
      </w:r>
      <w:r w:rsidR="001C33E7" w:rsidRPr="002D62F1">
        <w:rPr>
          <w:b/>
          <w:szCs w:val="24"/>
        </w:rPr>
        <w:t>9</w:t>
      </w:r>
      <w:r w:rsidRPr="002D62F1">
        <w:rPr>
          <w:b/>
          <w:szCs w:val="24"/>
        </w:rPr>
        <w:t xml:space="preserve"> – </w:t>
      </w:r>
      <w:r w:rsidR="00B450E9" w:rsidRPr="002D62F1">
        <w:rPr>
          <w:b/>
          <w:szCs w:val="24"/>
        </w:rPr>
        <w:t>Subclause 4</w:t>
      </w:r>
      <w:r w:rsidR="007B67A7" w:rsidRPr="002D62F1">
        <w:rPr>
          <w:b/>
          <w:szCs w:val="24"/>
        </w:rPr>
        <w:t>7</w:t>
      </w:r>
      <w:r w:rsidR="00B450E9" w:rsidRPr="002D62F1">
        <w:rPr>
          <w:b/>
          <w:szCs w:val="24"/>
        </w:rPr>
        <w:t xml:space="preserve">-3 of Schedule 2 (cell at table item </w:t>
      </w:r>
      <w:r w:rsidR="00C272D6" w:rsidRPr="002D62F1">
        <w:rPr>
          <w:b/>
          <w:szCs w:val="24"/>
        </w:rPr>
        <w:t>1</w:t>
      </w:r>
      <w:r w:rsidR="00B450E9" w:rsidRPr="002D62F1">
        <w:rPr>
          <w:b/>
          <w:szCs w:val="24"/>
        </w:rPr>
        <w:t xml:space="preserve">, column headed “Rate of </w:t>
      </w:r>
      <w:r w:rsidR="00AA19F1" w:rsidRPr="002D62F1">
        <w:rPr>
          <w:b/>
          <w:szCs w:val="24"/>
        </w:rPr>
        <w:t>charge</w:t>
      </w:r>
      <w:r w:rsidR="00B450E9" w:rsidRPr="002D62F1">
        <w:rPr>
          <w:b/>
          <w:szCs w:val="24"/>
        </w:rPr>
        <w:t>”, paragraph (a))</w:t>
      </w:r>
    </w:p>
    <w:p w14:paraId="7EE72732" w14:textId="1C33FE8C" w:rsidR="009433D2" w:rsidRPr="002D62F1" w:rsidRDefault="00B450E9"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w:t>
      </w:r>
      <w:r w:rsidR="007B67A7" w:rsidRPr="002D62F1">
        <w:rPr>
          <w:rFonts w:ascii="Times New Roman" w:hAnsi="Times New Roman" w:cs="Times New Roman"/>
          <w:sz w:val="24"/>
          <w:szCs w:val="24"/>
        </w:rPr>
        <w:t>lychees</w:t>
      </w:r>
      <w:r w:rsidRPr="002D62F1">
        <w:rPr>
          <w:rFonts w:ascii="Times New Roman" w:hAnsi="Times New Roman" w:cs="Times New Roman"/>
          <w:sz w:val="24"/>
          <w:szCs w:val="24"/>
        </w:rPr>
        <w:t xml:space="preserve"> in relation to the marketing component of 2.5 cents per kilogram of the </w:t>
      </w:r>
      <w:r w:rsidR="001C33E7" w:rsidRPr="002D62F1">
        <w:rPr>
          <w:rFonts w:ascii="Times New Roman" w:hAnsi="Times New Roman" w:cs="Times New Roman"/>
          <w:sz w:val="24"/>
          <w:szCs w:val="24"/>
        </w:rPr>
        <w:t xml:space="preserve">lychees </w:t>
      </w:r>
      <w:r w:rsidRPr="002D62F1">
        <w:rPr>
          <w:rFonts w:ascii="Times New Roman" w:hAnsi="Times New Roman" w:cs="Times New Roman"/>
          <w:sz w:val="24"/>
          <w:szCs w:val="24"/>
        </w:rPr>
        <w:t xml:space="preserve">and substitutes a new rate of 2.25 cents per kilogram of the </w:t>
      </w:r>
      <w:r w:rsidR="001C33E7" w:rsidRPr="002D62F1">
        <w:rPr>
          <w:rFonts w:ascii="Times New Roman" w:hAnsi="Times New Roman" w:cs="Times New Roman"/>
          <w:sz w:val="24"/>
          <w:szCs w:val="24"/>
        </w:rPr>
        <w:t>lychees</w:t>
      </w:r>
      <w:r w:rsidRPr="002D62F1">
        <w:rPr>
          <w:rFonts w:ascii="Times New Roman" w:hAnsi="Times New Roman" w:cs="Times New Roman"/>
          <w:sz w:val="24"/>
          <w:szCs w:val="24"/>
        </w:rPr>
        <w:t>.</w:t>
      </w:r>
    </w:p>
    <w:p w14:paraId="690FE896" w14:textId="77777777" w:rsidR="003B4DBE" w:rsidRPr="002D62F1" w:rsidRDefault="003B4DBE" w:rsidP="003B4DBE">
      <w:pPr>
        <w:spacing w:after="0" w:line="240" w:lineRule="auto"/>
        <w:rPr>
          <w:rFonts w:ascii="Times New Roman" w:hAnsi="Times New Roman" w:cs="Times New Roman"/>
          <w:sz w:val="24"/>
          <w:szCs w:val="24"/>
        </w:rPr>
      </w:pPr>
    </w:p>
    <w:p w14:paraId="3D728C5E" w14:textId="75FF84C6" w:rsidR="009433D2" w:rsidRPr="002D62F1" w:rsidRDefault="003B4DBE" w:rsidP="006939E9">
      <w:pPr>
        <w:spacing w:after="0" w:line="240" w:lineRule="auto"/>
        <w:rPr>
          <w:rFonts w:ascii="Times New Roman" w:hAnsi="Times New Roman" w:cs="Times New Roman"/>
          <w:sz w:val="24"/>
          <w:szCs w:val="24"/>
        </w:rPr>
      </w:pPr>
      <w:bookmarkStart w:id="25" w:name="_Hlk179794535"/>
      <w:r w:rsidRPr="002D62F1">
        <w:rPr>
          <w:rFonts w:ascii="Times New Roman" w:hAnsi="Times New Roman" w:cs="Times New Roman"/>
          <w:sz w:val="24"/>
          <w:szCs w:val="24"/>
        </w:rPr>
        <w:t xml:space="preserve">The purpose of this amendment is </w:t>
      </w:r>
      <w:r w:rsidR="00277A45" w:rsidRPr="002D62F1">
        <w:rPr>
          <w:rFonts w:ascii="Times New Roman" w:hAnsi="Times New Roman" w:cs="Times New Roman"/>
          <w:sz w:val="24"/>
          <w:szCs w:val="24"/>
        </w:rPr>
        <w:t xml:space="preserve">to </w:t>
      </w:r>
      <w:r w:rsidR="00B37A9A" w:rsidRPr="002D62F1">
        <w:rPr>
          <w:rFonts w:ascii="Times New Roman" w:hAnsi="Times New Roman" w:cs="Times New Roman"/>
          <w:sz w:val="24"/>
          <w:szCs w:val="24"/>
        </w:rPr>
        <w:t xml:space="preserve">continue after the end of the saving of the </w:t>
      </w:r>
      <w:r w:rsidR="00E2238F" w:rsidRPr="002D62F1">
        <w:rPr>
          <w:rFonts w:ascii="Times New Roman" w:hAnsi="Times New Roman" w:cs="Times New Roman"/>
          <w:sz w:val="24"/>
          <w:szCs w:val="24"/>
        </w:rPr>
        <w:t>Charges</w:t>
      </w:r>
      <w:r w:rsidR="00B37A9A" w:rsidRPr="002D62F1">
        <w:rPr>
          <w:rFonts w:ascii="Times New Roman" w:hAnsi="Times New Roman" w:cs="Times New Roman"/>
          <w:sz w:val="24"/>
          <w:szCs w:val="24"/>
        </w:rPr>
        <w:t xml:space="preserve"> Regulation</w:t>
      </w:r>
      <w:r w:rsidR="00E2238F" w:rsidRPr="002D62F1">
        <w:rPr>
          <w:rFonts w:ascii="Times New Roman" w:hAnsi="Times New Roman" w:cs="Times New Roman"/>
          <w:sz w:val="24"/>
          <w:szCs w:val="24"/>
        </w:rPr>
        <w:t>s</w:t>
      </w:r>
      <w:r w:rsidR="00B37A9A" w:rsidRPr="002D62F1">
        <w:rPr>
          <w:rFonts w:ascii="Times New Roman" w:hAnsi="Times New Roman" w:cs="Times New Roman"/>
          <w:sz w:val="24"/>
          <w:szCs w:val="24"/>
        </w:rPr>
        <w:t xml:space="preserve"> </w:t>
      </w:r>
      <w:r w:rsidR="00447113" w:rsidRPr="002D62F1">
        <w:rPr>
          <w:rFonts w:ascii="Times New Roman" w:hAnsi="Times New Roman" w:cs="Times New Roman"/>
          <w:sz w:val="24"/>
          <w:szCs w:val="24"/>
        </w:rPr>
        <w:t>2000</w:t>
      </w:r>
      <w:r w:rsidR="00B37A9A" w:rsidRPr="002D62F1">
        <w:rPr>
          <w:rFonts w:ascii="Times New Roman" w:hAnsi="Times New Roman" w:cs="Times New Roman"/>
          <w:sz w:val="24"/>
          <w:szCs w:val="24"/>
        </w:rPr>
        <w:t xml:space="preserve">, the </w:t>
      </w:r>
      <w:r w:rsidR="00277A45" w:rsidRPr="002D62F1">
        <w:rPr>
          <w:rFonts w:ascii="Times New Roman" w:hAnsi="Times New Roman" w:cs="Times New Roman"/>
          <w:sz w:val="24"/>
          <w:szCs w:val="24"/>
        </w:rPr>
        <w:t>decrease</w:t>
      </w:r>
      <w:r w:rsidR="00B37A9A" w:rsidRPr="002D62F1">
        <w:rPr>
          <w:rFonts w:ascii="Times New Roman" w:hAnsi="Times New Roman" w:cs="Times New Roman"/>
          <w:sz w:val="24"/>
          <w:szCs w:val="24"/>
        </w:rPr>
        <w:t xml:space="preserve"> of</w:t>
      </w:r>
      <w:r w:rsidR="00277A45" w:rsidRPr="002D62F1">
        <w:rPr>
          <w:rFonts w:ascii="Times New Roman" w:hAnsi="Times New Roman" w:cs="Times New Roman"/>
          <w:sz w:val="24"/>
          <w:szCs w:val="24"/>
        </w:rPr>
        <w:t xml:space="preserve"> the marketing component of the charge </w:t>
      </w:r>
      <w:r w:rsidR="000F57F2" w:rsidRPr="002D62F1">
        <w:rPr>
          <w:rFonts w:ascii="Times New Roman" w:hAnsi="Times New Roman" w:cs="Times New Roman"/>
          <w:sz w:val="24"/>
          <w:szCs w:val="24"/>
        </w:rPr>
        <w:t>on lychees</w:t>
      </w:r>
      <w:r w:rsidR="00E61DD6" w:rsidRPr="002D62F1">
        <w:rPr>
          <w:rFonts w:ascii="Times New Roman" w:hAnsi="Times New Roman" w:cs="Times New Roman"/>
          <w:sz w:val="24"/>
          <w:szCs w:val="24"/>
        </w:rPr>
        <w:t xml:space="preserve"> </w:t>
      </w:r>
      <w:r w:rsidR="00B37A9A" w:rsidRPr="002D62F1">
        <w:rPr>
          <w:rFonts w:ascii="Times New Roman" w:hAnsi="Times New Roman" w:cs="Times New Roman"/>
          <w:sz w:val="24"/>
          <w:szCs w:val="24"/>
        </w:rPr>
        <w:t xml:space="preserve">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July 2025, </w:t>
      </w:r>
      <w:r w:rsidR="00E61DD6" w:rsidRPr="002D62F1">
        <w:rPr>
          <w:rFonts w:ascii="Times New Roman" w:hAnsi="Times New Roman" w:cs="Times New Roman"/>
          <w:sz w:val="24"/>
          <w:szCs w:val="24"/>
        </w:rPr>
        <w:t>to ensure</w:t>
      </w:r>
      <w:r w:rsidR="004A5BBA" w:rsidRPr="002D62F1">
        <w:rPr>
          <w:rFonts w:ascii="Times New Roman" w:hAnsi="Times New Roman" w:cs="Times New Roman"/>
          <w:sz w:val="24"/>
          <w:szCs w:val="24"/>
        </w:rPr>
        <w:t xml:space="preserve"> that the b</w:t>
      </w:r>
      <w:r w:rsidR="00EE2773" w:rsidRPr="002D62F1">
        <w:rPr>
          <w:rFonts w:ascii="Times New Roman" w:hAnsi="Times New Roman" w:cs="Times New Roman"/>
          <w:sz w:val="24"/>
          <w:szCs w:val="24"/>
        </w:rPr>
        <w:t>iosecurity activity component of charge on lychees</w:t>
      </w:r>
      <w:r w:rsidR="004A5BBA" w:rsidRPr="002D62F1">
        <w:rPr>
          <w:rFonts w:ascii="Times New Roman" w:hAnsi="Times New Roman" w:cs="Times New Roman"/>
          <w:sz w:val="24"/>
          <w:szCs w:val="24"/>
        </w:rPr>
        <w:t xml:space="preserve">, </w:t>
      </w:r>
      <w:r w:rsidR="00B37A9A" w:rsidRPr="002D62F1">
        <w:rPr>
          <w:rFonts w:ascii="Times New Roman" w:hAnsi="Times New Roman" w:cs="Times New Roman"/>
          <w:sz w:val="24"/>
          <w:szCs w:val="24"/>
        </w:rPr>
        <w:t xml:space="preserve">provided for in </w:t>
      </w:r>
      <w:r w:rsidR="004A5BBA" w:rsidRPr="002D62F1">
        <w:rPr>
          <w:rFonts w:ascii="Times New Roman" w:hAnsi="Times New Roman" w:cs="Times New Roman"/>
          <w:sz w:val="24"/>
          <w:szCs w:val="24"/>
        </w:rPr>
        <w:t xml:space="preserve">item 11 below, </w:t>
      </w:r>
      <w:r w:rsidR="00E61DD6" w:rsidRPr="002D62F1">
        <w:rPr>
          <w:rFonts w:ascii="Times New Roman" w:hAnsi="Times New Roman" w:cs="Times New Roman"/>
          <w:sz w:val="24"/>
          <w:szCs w:val="24"/>
        </w:rPr>
        <w:t xml:space="preserve">does </w:t>
      </w:r>
      <w:r w:rsidR="004A5BBA" w:rsidRPr="002D62F1">
        <w:rPr>
          <w:rFonts w:ascii="Times New Roman" w:hAnsi="Times New Roman" w:cs="Times New Roman"/>
          <w:sz w:val="24"/>
          <w:szCs w:val="24"/>
        </w:rPr>
        <w:t>not increase the overall total charge.</w:t>
      </w:r>
    </w:p>
    <w:bookmarkEnd w:id="25"/>
    <w:p w14:paraId="108E4E1E" w14:textId="336C8308" w:rsidR="00770468" w:rsidRPr="002D62F1" w:rsidRDefault="00770468" w:rsidP="00393488">
      <w:pPr>
        <w:pStyle w:val="Normal-em"/>
        <w:keepNext/>
        <w:spacing w:before="240" w:line="240" w:lineRule="auto"/>
        <w:rPr>
          <w:b/>
          <w:szCs w:val="24"/>
        </w:rPr>
      </w:pPr>
      <w:r w:rsidRPr="002D62F1">
        <w:rPr>
          <w:b/>
          <w:szCs w:val="24"/>
        </w:rPr>
        <w:t xml:space="preserve">Item </w:t>
      </w:r>
      <w:r w:rsidR="001C33E7" w:rsidRPr="002D62F1">
        <w:rPr>
          <w:b/>
          <w:szCs w:val="24"/>
        </w:rPr>
        <w:t>10</w:t>
      </w:r>
      <w:r w:rsidRPr="002D62F1">
        <w:rPr>
          <w:b/>
          <w:szCs w:val="24"/>
        </w:rPr>
        <w:t xml:space="preserve"> – </w:t>
      </w:r>
      <w:r w:rsidRPr="002D62F1">
        <w:rPr>
          <w:b/>
          <w:bCs/>
          <w:szCs w:val="24"/>
        </w:rPr>
        <w:t xml:space="preserve">Subclause 47-3 of Schedule 2 (cell at table item </w:t>
      </w:r>
      <w:r w:rsidR="000F57F2" w:rsidRPr="002D62F1">
        <w:rPr>
          <w:b/>
          <w:bCs/>
          <w:szCs w:val="24"/>
        </w:rPr>
        <w:t>1</w:t>
      </w:r>
      <w:r w:rsidRPr="002D62F1">
        <w:rPr>
          <w:b/>
          <w:bCs/>
          <w:szCs w:val="24"/>
        </w:rPr>
        <w:t xml:space="preserve">, column headed “Rate of </w:t>
      </w:r>
      <w:r w:rsidR="00AA19F1" w:rsidRPr="002D62F1">
        <w:rPr>
          <w:b/>
          <w:bCs/>
          <w:szCs w:val="24"/>
        </w:rPr>
        <w:t>charge</w:t>
      </w:r>
      <w:r w:rsidRPr="002D62F1">
        <w:rPr>
          <w:b/>
          <w:bCs/>
          <w:szCs w:val="24"/>
        </w:rPr>
        <w:t>”, paragraph (b))</w:t>
      </w:r>
    </w:p>
    <w:p w14:paraId="69195F7D" w14:textId="11B8F011" w:rsidR="009433D2" w:rsidRPr="002D62F1" w:rsidRDefault="00770468"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lychees in relation to the research and development component of 5.5 cents per kilogram of the </w:t>
      </w:r>
      <w:r w:rsidR="001C33E7" w:rsidRPr="002D62F1">
        <w:rPr>
          <w:rFonts w:ascii="Times New Roman" w:hAnsi="Times New Roman" w:cs="Times New Roman"/>
          <w:sz w:val="24"/>
          <w:szCs w:val="24"/>
        </w:rPr>
        <w:t>lychees</w:t>
      </w:r>
      <w:r w:rsidRPr="002D62F1">
        <w:rPr>
          <w:rFonts w:ascii="Times New Roman" w:hAnsi="Times New Roman" w:cs="Times New Roman"/>
          <w:sz w:val="24"/>
          <w:szCs w:val="24"/>
        </w:rPr>
        <w:t xml:space="preserve"> and substitutes a new rate of 5.25 cents per kilogram of the </w:t>
      </w:r>
      <w:r w:rsidR="001C33E7" w:rsidRPr="002D62F1">
        <w:rPr>
          <w:rFonts w:ascii="Times New Roman" w:hAnsi="Times New Roman" w:cs="Times New Roman"/>
          <w:sz w:val="24"/>
          <w:szCs w:val="24"/>
        </w:rPr>
        <w:t>lychees</w:t>
      </w:r>
      <w:r w:rsidRPr="002D62F1">
        <w:rPr>
          <w:rFonts w:ascii="Times New Roman" w:hAnsi="Times New Roman" w:cs="Times New Roman"/>
          <w:sz w:val="24"/>
          <w:szCs w:val="24"/>
        </w:rPr>
        <w:t>.</w:t>
      </w:r>
    </w:p>
    <w:p w14:paraId="4975EECD" w14:textId="77777777" w:rsidR="00EE2773" w:rsidRPr="002D62F1" w:rsidRDefault="00EE2773" w:rsidP="00EE2773">
      <w:pPr>
        <w:spacing w:after="0" w:line="240" w:lineRule="auto"/>
        <w:rPr>
          <w:rFonts w:ascii="Times New Roman" w:hAnsi="Times New Roman" w:cs="Times New Roman"/>
          <w:sz w:val="24"/>
          <w:szCs w:val="24"/>
        </w:rPr>
      </w:pPr>
    </w:p>
    <w:p w14:paraId="53016BF4" w14:textId="67ACA6FD" w:rsidR="009433D2" w:rsidRPr="002D62F1" w:rsidRDefault="00EE2773"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this amendment is to </w:t>
      </w:r>
      <w:r w:rsidR="00B37A9A" w:rsidRPr="002D62F1">
        <w:rPr>
          <w:rFonts w:ascii="Times New Roman" w:hAnsi="Times New Roman" w:cs="Times New Roman"/>
          <w:sz w:val="24"/>
          <w:szCs w:val="24"/>
        </w:rPr>
        <w:t xml:space="preserve">continue after the end of the savings of the </w:t>
      </w:r>
      <w:r w:rsidR="00E2238F" w:rsidRPr="002D62F1">
        <w:rPr>
          <w:rFonts w:ascii="Times New Roman" w:hAnsi="Times New Roman" w:cs="Times New Roman"/>
          <w:sz w:val="24"/>
          <w:szCs w:val="24"/>
        </w:rPr>
        <w:t>Charges</w:t>
      </w:r>
      <w:r w:rsidR="00B37A9A" w:rsidRPr="002D62F1">
        <w:rPr>
          <w:rFonts w:ascii="Times New Roman" w:hAnsi="Times New Roman" w:cs="Times New Roman"/>
          <w:sz w:val="24"/>
          <w:szCs w:val="24"/>
        </w:rPr>
        <w:t xml:space="preserve"> Regulations </w:t>
      </w:r>
      <w:r w:rsidR="00447113" w:rsidRPr="002D62F1">
        <w:rPr>
          <w:rFonts w:ascii="Times New Roman" w:hAnsi="Times New Roman" w:cs="Times New Roman"/>
          <w:sz w:val="24"/>
          <w:szCs w:val="24"/>
        </w:rPr>
        <w:t>2000</w:t>
      </w:r>
      <w:r w:rsidR="00B37A9A" w:rsidRPr="002D62F1">
        <w:rPr>
          <w:rFonts w:ascii="Times New Roman" w:hAnsi="Times New Roman" w:cs="Times New Roman"/>
          <w:sz w:val="24"/>
          <w:szCs w:val="24"/>
        </w:rPr>
        <w:t xml:space="preserve">, the </w:t>
      </w:r>
      <w:r w:rsidRPr="002D62F1">
        <w:rPr>
          <w:rFonts w:ascii="Times New Roman" w:hAnsi="Times New Roman" w:cs="Times New Roman"/>
          <w:sz w:val="24"/>
          <w:szCs w:val="24"/>
        </w:rPr>
        <w:t>decrease</w:t>
      </w:r>
      <w:r w:rsidR="00B37A9A" w:rsidRPr="002D62F1">
        <w:rPr>
          <w:rFonts w:ascii="Times New Roman" w:hAnsi="Times New Roman" w:cs="Times New Roman"/>
          <w:sz w:val="24"/>
          <w:szCs w:val="24"/>
        </w:rPr>
        <w:t xml:space="preserve"> of</w:t>
      </w:r>
      <w:r w:rsidRPr="002D62F1">
        <w:rPr>
          <w:rFonts w:ascii="Times New Roman" w:hAnsi="Times New Roman" w:cs="Times New Roman"/>
          <w:sz w:val="24"/>
          <w:szCs w:val="24"/>
        </w:rPr>
        <w:t xml:space="preserve"> the </w:t>
      </w:r>
      <w:r w:rsidR="008B7288" w:rsidRPr="002D62F1">
        <w:rPr>
          <w:rFonts w:ascii="Times New Roman" w:hAnsi="Times New Roman" w:cs="Times New Roman"/>
          <w:sz w:val="24"/>
          <w:szCs w:val="24"/>
        </w:rPr>
        <w:t xml:space="preserve">research and development </w:t>
      </w:r>
      <w:r w:rsidR="005E0CBB" w:rsidRPr="002D62F1">
        <w:rPr>
          <w:rFonts w:ascii="Times New Roman" w:hAnsi="Times New Roman" w:cs="Times New Roman"/>
          <w:sz w:val="24"/>
          <w:szCs w:val="24"/>
        </w:rPr>
        <w:t>component of the charge</w:t>
      </w:r>
      <w:r w:rsidR="000F57F2" w:rsidRPr="002D62F1">
        <w:rPr>
          <w:rFonts w:ascii="Times New Roman" w:hAnsi="Times New Roman" w:cs="Times New Roman"/>
          <w:sz w:val="24"/>
          <w:szCs w:val="24"/>
        </w:rPr>
        <w:t xml:space="preserve"> on lychees</w:t>
      </w:r>
      <w:r w:rsidR="00E61DD6" w:rsidRPr="002D62F1">
        <w:rPr>
          <w:rFonts w:ascii="Times New Roman" w:hAnsi="Times New Roman" w:cs="Times New Roman"/>
          <w:sz w:val="24"/>
          <w:szCs w:val="24"/>
        </w:rPr>
        <w:t xml:space="preserve"> </w:t>
      </w:r>
      <w:r w:rsidR="00B37A9A" w:rsidRPr="002D62F1">
        <w:rPr>
          <w:rFonts w:ascii="Times New Roman" w:hAnsi="Times New Roman" w:cs="Times New Roman"/>
          <w:sz w:val="24"/>
          <w:szCs w:val="24"/>
        </w:rPr>
        <w:t xml:space="preserve">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July 2025 </w:t>
      </w:r>
      <w:r w:rsidR="00E61DD6" w:rsidRPr="002D62F1">
        <w:rPr>
          <w:rFonts w:ascii="Times New Roman" w:hAnsi="Times New Roman" w:cs="Times New Roman"/>
          <w:sz w:val="24"/>
          <w:szCs w:val="24"/>
        </w:rPr>
        <w:t xml:space="preserve">to ensure that the biosecurity activity component of charge on lychees, </w:t>
      </w:r>
      <w:r w:rsidR="00B37A9A" w:rsidRPr="002D62F1">
        <w:rPr>
          <w:rFonts w:ascii="Times New Roman" w:hAnsi="Times New Roman" w:cs="Times New Roman"/>
          <w:sz w:val="24"/>
          <w:szCs w:val="24"/>
        </w:rPr>
        <w:t xml:space="preserve">provided for in </w:t>
      </w:r>
      <w:r w:rsidR="00E61DD6" w:rsidRPr="002D62F1">
        <w:rPr>
          <w:rFonts w:ascii="Times New Roman" w:hAnsi="Times New Roman" w:cs="Times New Roman"/>
          <w:sz w:val="24"/>
          <w:szCs w:val="24"/>
        </w:rPr>
        <w:t>item 11 below, does not increase the overall total charge</w:t>
      </w:r>
      <w:r w:rsidR="000F57F2" w:rsidRPr="002D62F1">
        <w:rPr>
          <w:rFonts w:ascii="Times New Roman" w:hAnsi="Times New Roman" w:cs="Times New Roman"/>
          <w:sz w:val="24"/>
          <w:szCs w:val="24"/>
        </w:rPr>
        <w:t>.</w:t>
      </w:r>
    </w:p>
    <w:p w14:paraId="2110FF76" w14:textId="5BDB5DA7" w:rsidR="00770468" w:rsidRPr="002D62F1" w:rsidRDefault="00770468" w:rsidP="00770468">
      <w:pPr>
        <w:pStyle w:val="Normal-em"/>
        <w:spacing w:before="240" w:line="240" w:lineRule="auto"/>
        <w:rPr>
          <w:b/>
          <w:bCs/>
          <w:szCs w:val="24"/>
        </w:rPr>
      </w:pPr>
      <w:r w:rsidRPr="002D62F1">
        <w:rPr>
          <w:b/>
          <w:szCs w:val="24"/>
        </w:rPr>
        <w:t xml:space="preserve">Item </w:t>
      </w:r>
      <w:r w:rsidR="001C33E7" w:rsidRPr="002D62F1">
        <w:rPr>
          <w:b/>
          <w:szCs w:val="24"/>
        </w:rPr>
        <w:t>11</w:t>
      </w:r>
      <w:r w:rsidRPr="002D62F1">
        <w:rPr>
          <w:b/>
          <w:szCs w:val="24"/>
        </w:rPr>
        <w:t xml:space="preserve"> – </w:t>
      </w:r>
      <w:r w:rsidRPr="002D62F1">
        <w:rPr>
          <w:b/>
          <w:bCs/>
          <w:szCs w:val="24"/>
        </w:rPr>
        <w:t xml:space="preserve">Subclause 47-3 of Schedule 2 (at the end of the cell at table item </w:t>
      </w:r>
      <w:r w:rsidR="000F57F2" w:rsidRPr="002D62F1">
        <w:rPr>
          <w:b/>
          <w:bCs/>
          <w:szCs w:val="24"/>
        </w:rPr>
        <w:t>1</w:t>
      </w:r>
      <w:r w:rsidRPr="002D62F1">
        <w:rPr>
          <w:b/>
          <w:bCs/>
          <w:szCs w:val="24"/>
        </w:rPr>
        <w:t xml:space="preserve">, column headed “Rate of </w:t>
      </w:r>
      <w:r w:rsidR="00AA19F1" w:rsidRPr="002D62F1">
        <w:rPr>
          <w:b/>
          <w:bCs/>
          <w:szCs w:val="24"/>
        </w:rPr>
        <w:t>charge</w:t>
      </w:r>
      <w:r w:rsidR="001C33E7" w:rsidRPr="002D62F1">
        <w:rPr>
          <w:b/>
          <w:bCs/>
          <w:szCs w:val="24"/>
        </w:rPr>
        <w:t>”</w:t>
      </w:r>
      <w:r w:rsidRPr="002D62F1">
        <w:rPr>
          <w:b/>
          <w:bCs/>
          <w:szCs w:val="24"/>
        </w:rPr>
        <w:t>)</w:t>
      </w:r>
    </w:p>
    <w:p w14:paraId="6D8495B2" w14:textId="76471C67" w:rsidR="009433D2" w:rsidRPr="002D62F1" w:rsidRDefault="00770468"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adds a new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component to </w:t>
      </w:r>
      <w:r w:rsidR="000F57F2" w:rsidRPr="002D62F1">
        <w:rPr>
          <w:rFonts w:ascii="Times New Roman" w:hAnsi="Times New Roman" w:cs="Times New Roman"/>
          <w:sz w:val="24"/>
          <w:szCs w:val="24"/>
        </w:rPr>
        <w:t xml:space="preserve">clause </w:t>
      </w:r>
      <w:r w:rsidRPr="002D62F1">
        <w:rPr>
          <w:rFonts w:ascii="Times New Roman" w:hAnsi="Times New Roman" w:cs="Times New Roman"/>
          <w:sz w:val="24"/>
          <w:szCs w:val="24"/>
        </w:rPr>
        <w:t xml:space="preserve">47-3 of Schedule 2. The purpose of this component is to </w:t>
      </w:r>
      <w:r w:rsidR="00B37A9A" w:rsidRPr="002D62F1">
        <w:rPr>
          <w:rFonts w:ascii="Times New Roman" w:hAnsi="Times New Roman" w:cs="Times New Roman"/>
          <w:sz w:val="24"/>
          <w:szCs w:val="24"/>
        </w:rPr>
        <w:t xml:space="preserve">include </w:t>
      </w:r>
      <w:r w:rsidRPr="002D62F1">
        <w:rPr>
          <w:rFonts w:ascii="Times New Roman" w:hAnsi="Times New Roman" w:cs="Times New Roman"/>
          <w:sz w:val="24"/>
          <w:szCs w:val="24"/>
        </w:rPr>
        <w:t xml:space="preserve">a biosecurity activity </w:t>
      </w:r>
      <w:r w:rsidR="000F57F2" w:rsidRPr="002D62F1">
        <w:rPr>
          <w:rFonts w:ascii="Times New Roman" w:hAnsi="Times New Roman" w:cs="Times New Roman"/>
          <w:sz w:val="24"/>
          <w:szCs w:val="24"/>
        </w:rPr>
        <w:t xml:space="preserve">component of the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lychees. The rate of the biosecurity activity component on lychees is 0.5 cents per kilogram of the </w:t>
      </w:r>
      <w:r w:rsidR="001C33E7" w:rsidRPr="002D62F1">
        <w:rPr>
          <w:rFonts w:ascii="Times New Roman" w:hAnsi="Times New Roman" w:cs="Times New Roman"/>
          <w:sz w:val="24"/>
          <w:szCs w:val="24"/>
        </w:rPr>
        <w:t>lychees</w:t>
      </w:r>
      <w:r w:rsidRPr="002D62F1">
        <w:rPr>
          <w:rFonts w:ascii="Times New Roman" w:hAnsi="Times New Roman" w:cs="Times New Roman"/>
          <w:sz w:val="24"/>
          <w:szCs w:val="24"/>
        </w:rPr>
        <w:t>.</w:t>
      </w:r>
    </w:p>
    <w:p w14:paraId="343F8E27" w14:textId="77777777" w:rsidR="000B6DFD" w:rsidRPr="002D62F1" w:rsidRDefault="000B6DFD" w:rsidP="006939E9">
      <w:pPr>
        <w:spacing w:after="0" w:line="240" w:lineRule="auto"/>
        <w:rPr>
          <w:rFonts w:ascii="Times New Roman" w:hAnsi="Times New Roman" w:cs="Times New Roman"/>
          <w:sz w:val="24"/>
          <w:szCs w:val="24"/>
        </w:rPr>
      </w:pPr>
    </w:p>
    <w:p w14:paraId="6693B1C1" w14:textId="250A2039" w:rsidR="00177BCC" w:rsidRPr="002D62F1" w:rsidRDefault="00177BCC"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the amendment is to </w:t>
      </w:r>
      <w:r w:rsidR="00B37A9A" w:rsidRPr="002D62F1">
        <w:rPr>
          <w:rFonts w:ascii="Times New Roman" w:hAnsi="Times New Roman" w:cs="Times New Roman"/>
          <w:sz w:val="24"/>
          <w:szCs w:val="24"/>
        </w:rPr>
        <w:t xml:space="preserve">continue after the end of the saving of the </w:t>
      </w:r>
      <w:r w:rsidR="00E2238F" w:rsidRPr="002D62F1">
        <w:rPr>
          <w:rFonts w:ascii="Times New Roman" w:hAnsi="Times New Roman" w:cs="Times New Roman"/>
          <w:sz w:val="24"/>
          <w:szCs w:val="24"/>
        </w:rPr>
        <w:t>Charges</w:t>
      </w:r>
      <w:r w:rsidR="00B37A9A" w:rsidRPr="002D62F1">
        <w:rPr>
          <w:rFonts w:ascii="Times New Roman" w:hAnsi="Times New Roman" w:cs="Times New Roman"/>
          <w:sz w:val="24"/>
          <w:szCs w:val="24"/>
        </w:rPr>
        <w:t xml:space="preserve"> Regulations </w:t>
      </w:r>
      <w:r w:rsidR="00447113" w:rsidRPr="002D62F1">
        <w:rPr>
          <w:rFonts w:ascii="Times New Roman" w:hAnsi="Times New Roman" w:cs="Times New Roman"/>
          <w:sz w:val="24"/>
          <w:szCs w:val="24"/>
        </w:rPr>
        <w:t>2000</w:t>
      </w:r>
      <w:r w:rsidR="00B37A9A" w:rsidRPr="002D62F1">
        <w:rPr>
          <w:rFonts w:ascii="Times New Roman" w:hAnsi="Times New Roman" w:cs="Times New Roman"/>
          <w:sz w:val="24"/>
          <w:szCs w:val="24"/>
        </w:rPr>
        <w:t xml:space="preserve"> a component of biosecurity activity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on lychees as the </w:t>
      </w:r>
      <w:r w:rsidR="00447113" w:rsidRPr="002D62F1">
        <w:rPr>
          <w:rFonts w:ascii="Times New Roman" w:hAnsi="Times New Roman" w:cs="Times New Roman"/>
          <w:sz w:val="24"/>
          <w:szCs w:val="24"/>
        </w:rPr>
        <w:t>charge</w:t>
      </w:r>
      <w:r w:rsidR="00B37A9A" w:rsidRPr="002D62F1">
        <w:rPr>
          <w:rFonts w:ascii="Times New Roman" w:hAnsi="Times New Roman" w:cs="Times New Roman"/>
          <w:sz w:val="24"/>
          <w:szCs w:val="24"/>
        </w:rPr>
        <w:t xml:space="preserve"> applies on or after 1 July </w:t>
      </w:r>
      <w:r w:rsidR="00A8349C" w:rsidRPr="002D62F1">
        <w:rPr>
          <w:rFonts w:ascii="Times New Roman" w:hAnsi="Times New Roman" w:cs="Times New Roman"/>
          <w:sz w:val="24"/>
          <w:szCs w:val="24"/>
        </w:rPr>
        <w:t>2025.</w:t>
      </w:r>
    </w:p>
    <w:p w14:paraId="36141434" w14:textId="77777777" w:rsidR="0099009A" w:rsidRPr="002D62F1" w:rsidRDefault="0099009A" w:rsidP="006939E9">
      <w:pPr>
        <w:spacing w:after="0" w:line="240" w:lineRule="auto"/>
        <w:rPr>
          <w:rFonts w:ascii="Times New Roman" w:hAnsi="Times New Roman" w:cs="Times New Roman"/>
          <w:sz w:val="24"/>
          <w:szCs w:val="24"/>
        </w:rPr>
      </w:pPr>
    </w:p>
    <w:p w14:paraId="36AD7DED" w14:textId="3D85A8B9" w:rsidR="0099009A" w:rsidRPr="002D62F1" w:rsidRDefault="0099009A" w:rsidP="006939E9">
      <w:pPr>
        <w:spacing w:after="0" w:line="240" w:lineRule="auto"/>
        <w:rPr>
          <w:rFonts w:ascii="Times New Roman" w:hAnsi="Times New Roman" w:cs="Times New Roman"/>
          <w:sz w:val="24"/>
          <w:szCs w:val="24"/>
        </w:rPr>
      </w:pPr>
      <w:r w:rsidRPr="002D62F1">
        <w:rPr>
          <w:rFonts w:ascii="Times New Roman" w:hAnsi="Times New Roman" w:cs="Times New Roman"/>
          <w:b/>
          <w:bCs/>
          <w:sz w:val="24"/>
          <w:szCs w:val="24"/>
        </w:rPr>
        <w:t>Item 12</w:t>
      </w:r>
      <w:r w:rsidR="00BF1E1C" w:rsidRPr="002D62F1">
        <w:rPr>
          <w:rFonts w:ascii="Times New Roman" w:hAnsi="Times New Roman" w:cs="Times New Roman"/>
          <w:b/>
          <w:bCs/>
          <w:sz w:val="24"/>
          <w:szCs w:val="24"/>
        </w:rPr>
        <w:t xml:space="preserve"> – Subclause 48-3(1) of Schedule 2, (cell at table item 1, column headed “Rate of charge”, paragraph (c))</w:t>
      </w:r>
    </w:p>
    <w:p w14:paraId="367DA135" w14:textId="77777777" w:rsidR="00BF1E1C" w:rsidRPr="002D62F1" w:rsidRDefault="00BF1E1C" w:rsidP="006939E9">
      <w:pPr>
        <w:spacing w:after="0" w:line="240" w:lineRule="auto"/>
        <w:rPr>
          <w:rFonts w:ascii="Times New Roman" w:hAnsi="Times New Roman" w:cs="Times New Roman"/>
          <w:sz w:val="24"/>
          <w:szCs w:val="24"/>
        </w:rPr>
      </w:pPr>
    </w:p>
    <w:p w14:paraId="28E80CDC" w14:textId="44B8A60D" w:rsidR="00BF1E1C" w:rsidRPr="002D62F1" w:rsidRDefault="00BF1E1C"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This item omits the existing rate of charge on mac</w:t>
      </w:r>
      <w:r w:rsidR="006F4555" w:rsidRPr="002D62F1">
        <w:rPr>
          <w:rFonts w:ascii="Times New Roman" w:hAnsi="Times New Roman" w:cs="Times New Roman"/>
          <w:sz w:val="24"/>
          <w:szCs w:val="24"/>
        </w:rPr>
        <w:t xml:space="preserve">adamias in shell – main case in relation to the biosecurity component of 0 cents and substitutes a new rate of 0.79 cents </w:t>
      </w:r>
      <w:r w:rsidR="001C77EC" w:rsidRPr="002D62F1">
        <w:rPr>
          <w:rFonts w:ascii="Times New Roman" w:hAnsi="Times New Roman" w:cs="Times New Roman"/>
          <w:sz w:val="24"/>
          <w:szCs w:val="24"/>
        </w:rPr>
        <w:t>multiplied by the number worked out under subclause (2)</w:t>
      </w:r>
      <w:r w:rsidR="00DB34E8" w:rsidRPr="002D62F1">
        <w:rPr>
          <w:rFonts w:ascii="Times New Roman" w:hAnsi="Times New Roman" w:cs="Times New Roman"/>
          <w:sz w:val="24"/>
          <w:szCs w:val="24"/>
        </w:rPr>
        <w:t>.</w:t>
      </w:r>
    </w:p>
    <w:p w14:paraId="31C776C4" w14:textId="77777777" w:rsidR="00DB34E8" w:rsidRPr="002D62F1" w:rsidRDefault="00DB34E8" w:rsidP="006939E9">
      <w:pPr>
        <w:spacing w:after="0" w:line="240" w:lineRule="auto"/>
        <w:rPr>
          <w:rFonts w:ascii="Times New Roman" w:hAnsi="Times New Roman" w:cs="Times New Roman"/>
          <w:sz w:val="24"/>
          <w:szCs w:val="24"/>
        </w:rPr>
      </w:pPr>
    </w:p>
    <w:p w14:paraId="5A47ADF8" w14:textId="37B1B248" w:rsidR="00AD1181" w:rsidRPr="002D62F1" w:rsidRDefault="00AD1181" w:rsidP="00AD1181">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this amendment is to </w:t>
      </w:r>
      <w:r w:rsidR="009C2172" w:rsidRPr="002D62F1">
        <w:rPr>
          <w:rFonts w:ascii="Times New Roman" w:hAnsi="Times New Roman" w:cs="Times New Roman"/>
          <w:sz w:val="24"/>
          <w:szCs w:val="24"/>
        </w:rPr>
        <w:t xml:space="preserve">increase the </w:t>
      </w:r>
      <w:r w:rsidRPr="002D62F1">
        <w:rPr>
          <w:rFonts w:ascii="Times New Roman" w:hAnsi="Times New Roman" w:cs="Times New Roman"/>
          <w:sz w:val="24"/>
          <w:szCs w:val="24"/>
        </w:rPr>
        <w:t xml:space="preserve">biosecurity response component of the charge on macadamia nuts to facilitate the repayment of industry biosecurity response contributions to the Australian Government for the response to the </w:t>
      </w:r>
      <w:r w:rsidRPr="002D62F1">
        <w:rPr>
          <w:rFonts w:ascii="Times New Roman" w:hAnsi="Times New Roman" w:cs="Times New Roman"/>
          <w:i/>
          <w:iCs/>
          <w:sz w:val="24"/>
          <w:szCs w:val="24"/>
        </w:rPr>
        <w:t>Varroa destructor</w:t>
      </w:r>
      <w:r w:rsidRPr="002D62F1">
        <w:rPr>
          <w:rFonts w:ascii="Times New Roman" w:hAnsi="Times New Roman" w:cs="Times New Roman"/>
          <w:sz w:val="24"/>
          <w:szCs w:val="24"/>
        </w:rPr>
        <w:t xml:space="preserve"> mite as the charge applies on or after 1 January 2025.</w:t>
      </w:r>
    </w:p>
    <w:p w14:paraId="245FBC64" w14:textId="77777777" w:rsidR="00AD1181" w:rsidRPr="002D62F1" w:rsidRDefault="00AD1181" w:rsidP="00AD1181">
      <w:pPr>
        <w:spacing w:after="0" w:line="240" w:lineRule="auto"/>
        <w:rPr>
          <w:rFonts w:ascii="Times New Roman" w:hAnsi="Times New Roman" w:cs="Times New Roman"/>
          <w:sz w:val="24"/>
          <w:szCs w:val="24"/>
        </w:rPr>
      </w:pPr>
    </w:p>
    <w:p w14:paraId="124D3273" w14:textId="1E2639ED" w:rsidR="00AD1181" w:rsidRPr="002D62F1" w:rsidRDefault="00AD1181" w:rsidP="00AD1181">
      <w:pPr>
        <w:spacing w:after="0" w:line="240" w:lineRule="auto"/>
        <w:rPr>
          <w:rFonts w:ascii="Times New Roman" w:hAnsi="Times New Roman" w:cs="Times New Roman"/>
          <w:b/>
          <w:bCs/>
          <w:sz w:val="24"/>
          <w:szCs w:val="24"/>
        </w:rPr>
      </w:pPr>
      <w:r w:rsidRPr="002D62F1">
        <w:rPr>
          <w:rFonts w:ascii="Times New Roman" w:hAnsi="Times New Roman" w:cs="Times New Roman"/>
          <w:b/>
          <w:bCs/>
          <w:sz w:val="24"/>
          <w:szCs w:val="24"/>
        </w:rPr>
        <w:t xml:space="preserve">Item 13 – Subclause 48-3(2) of Schedule 2, </w:t>
      </w:r>
      <w:r w:rsidR="000E43AC" w:rsidRPr="002D62F1">
        <w:rPr>
          <w:rFonts w:ascii="Times New Roman" w:hAnsi="Times New Roman" w:cs="Times New Roman"/>
          <w:b/>
          <w:bCs/>
          <w:sz w:val="24"/>
          <w:szCs w:val="24"/>
        </w:rPr>
        <w:t>(example)</w:t>
      </w:r>
    </w:p>
    <w:p w14:paraId="73BA84DF" w14:textId="382D2D00" w:rsidR="00BA0E6C" w:rsidRPr="002D62F1" w:rsidRDefault="0004154B" w:rsidP="00BA0E6C">
      <w:pPr>
        <w:pStyle w:val="Normal-em"/>
        <w:spacing w:before="240" w:line="240" w:lineRule="auto"/>
      </w:pPr>
      <w:r w:rsidRPr="002D62F1">
        <w:t xml:space="preserve">This item omits </w:t>
      </w:r>
      <w:r w:rsidR="00BA0E6C" w:rsidRPr="002D62F1">
        <w:t xml:space="preserve">“is $0.2521”, from the example and substitutes “ is $0.26”. This amendment updates the figures to reflect the </w:t>
      </w:r>
      <w:r w:rsidR="663D7212" w:rsidRPr="002D62F1">
        <w:t>increased</w:t>
      </w:r>
      <w:r w:rsidR="00BA0E6C" w:rsidRPr="002D62F1">
        <w:t xml:space="preserve"> biosecurity response component in the example. </w:t>
      </w:r>
    </w:p>
    <w:p w14:paraId="43398CFB" w14:textId="2E52D27E" w:rsidR="005C1C92" w:rsidRPr="002D62F1" w:rsidRDefault="005C1C92" w:rsidP="00BA0E6C">
      <w:pPr>
        <w:pStyle w:val="Normal-em"/>
        <w:spacing w:before="240" w:line="240" w:lineRule="auto"/>
        <w:rPr>
          <w:b/>
          <w:bCs/>
        </w:rPr>
      </w:pPr>
      <w:r w:rsidRPr="002D62F1">
        <w:rPr>
          <w:b/>
          <w:bCs/>
        </w:rPr>
        <w:t>Item 14 – Subclause 48-3(2) of Schedule 2, (example)</w:t>
      </w:r>
    </w:p>
    <w:p w14:paraId="1AA53C4C" w14:textId="15E56C0A" w:rsidR="0099009A" w:rsidRPr="002D62F1" w:rsidRDefault="005C1C92" w:rsidP="00C80B0D">
      <w:pPr>
        <w:pStyle w:val="Normal-em"/>
        <w:spacing w:before="240" w:line="240" w:lineRule="auto"/>
      </w:pPr>
      <w:r w:rsidRPr="002D62F1">
        <w:t xml:space="preserve">This item omits </w:t>
      </w:r>
      <w:r w:rsidR="00AF09C5" w:rsidRPr="002D62F1">
        <w:t xml:space="preserve">“$75.63 ($0.2521” from the example and substitutes “$78 (0.26”. This amendment updates the figures to reflect the </w:t>
      </w:r>
      <w:r w:rsidR="2A1E8FD3" w:rsidRPr="002D62F1">
        <w:t>increased</w:t>
      </w:r>
      <w:r w:rsidR="00AF09C5" w:rsidRPr="002D62F1">
        <w:t xml:space="preserve"> biosecurity response component in the example. </w:t>
      </w:r>
    </w:p>
    <w:p w14:paraId="558D3E7E" w14:textId="3120667F" w:rsidR="00AD1181" w:rsidRPr="002D62F1" w:rsidRDefault="00AD1181" w:rsidP="009433D2">
      <w:pPr>
        <w:spacing w:after="0" w:line="240" w:lineRule="auto"/>
        <w:rPr>
          <w:rFonts w:ascii="Times New Roman" w:eastAsia="Times New Roman" w:hAnsi="Times New Roman" w:cs="Times New Roman"/>
          <w:bCs/>
          <w:color w:val="000000"/>
          <w:sz w:val="24"/>
          <w:szCs w:val="24"/>
        </w:rPr>
      </w:pPr>
      <w:r w:rsidRPr="002D62F1">
        <w:rPr>
          <w:rFonts w:ascii="Times New Roman" w:eastAsia="Times New Roman" w:hAnsi="Times New Roman" w:cs="Times New Roman"/>
          <w:b/>
          <w:color w:val="000000"/>
          <w:sz w:val="24"/>
          <w:szCs w:val="24"/>
        </w:rPr>
        <w:t>Item 1</w:t>
      </w:r>
      <w:r w:rsidR="00AF09C5" w:rsidRPr="002D62F1">
        <w:rPr>
          <w:rFonts w:ascii="Times New Roman" w:eastAsia="Times New Roman" w:hAnsi="Times New Roman" w:cs="Times New Roman"/>
          <w:b/>
          <w:color w:val="000000"/>
          <w:sz w:val="24"/>
          <w:szCs w:val="24"/>
        </w:rPr>
        <w:t>5</w:t>
      </w:r>
      <w:r w:rsidR="00E53749" w:rsidRPr="002D62F1">
        <w:rPr>
          <w:rFonts w:ascii="Times New Roman" w:eastAsia="Times New Roman" w:hAnsi="Times New Roman" w:cs="Times New Roman"/>
          <w:b/>
          <w:color w:val="000000"/>
          <w:sz w:val="24"/>
          <w:szCs w:val="24"/>
        </w:rPr>
        <w:t xml:space="preserve"> – Subclause </w:t>
      </w:r>
      <w:r w:rsidR="00285A10" w:rsidRPr="002D62F1">
        <w:rPr>
          <w:rFonts w:ascii="Times New Roman" w:eastAsia="Times New Roman" w:hAnsi="Times New Roman" w:cs="Times New Roman"/>
          <w:b/>
          <w:color w:val="000000"/>
          <w:sz w:val="24"/>
          <w:szCs w:val="24"/>
        </w:rPr>
        <w:t>48-3(3) of Schedule 2, (cell at table item 1, column headed “Rate of charge”, paragraph (c))</w:t>
      </w:r>
    </w:p>
    <w:p w14:paraId="3EDF5996" w14:textId="77777777" w:rsidR="00C80B0D" w:rsidRPr="002D62F1" w:rsidRDefault="00C80B0D" w:rsidP="009433D2">
      <w:pPr>
        <w:spacing w:after="0" w:line="240" w:lineRule="auto"/>
        <w:rPr>
          <w:rFonts w:ascii="Times New Roman" w:eastAsia="Times New Roman" w:hAnsi="Times New Roman" w:cs="Times New Roman"/>
          <w:bCs/>
          <w:color w:val="000000"/>
          <w:sz w:val="24"/>
          <w:szCs w:val="24"/>
        </w:rPr>
      </w:pPr>
    </w:p>
    <w:p w14:paraId="444FAD96" w14:textId="0796CA66" w:rsidR="00285A10" w:rsidRPr="002D62F1" w:rsidRDefault="00285A10" w:rsidP="009433D2">
      <w:pPr>
        <w:spacing w:after="0" w:line="240" w:lineRule="auto"/>
        <w:rPr>
          <w:rFonts w:ascii="Times New Roman" w:eastAsia="Times New Roman" w:hAnsi="Times New Roman" w:cs="Times New Roman"/>
          <w:bCs/>
          <w:color w:val="000000"/>
          <w:sz w:val="24"/>
          <w:szCs w:val="24"/>
        </w:rPr>
      </w:pPr>
      <w:r w:rsidRPr="002D62F1">
        <w:rPr>
          <w:rFonts w:ascii="Times New Roman" w:eastAsia="Times New Roman" w:hAnsi="Times New Roman" w:cs="Times New Roman"/>
          <w:bCs/>
          <w:color w:val="000000"/>
          <w:sz w:val="24"/>
          <w:szCs w:val="24"/>
        </w:rPr>
        <w:t>This item omit</w:t>
      </w:r>
      <w:r w:rsidR="00642736" w:rsidRPr="002D62F1">
        <w:rPr>
          <w:rFonts w:ascii="Times New Roman" w:eastAsia="Times New Roman" w:hAnsi="Times New Roman" w:cs="Times New Roman"/>
          <w:bCs/>
          <w:color w:val="000000"/>
          <w:sz w:val="24"/>
          <w:szCs w:val="24"/>
        </w:rPr>
        <w:t>s</w:t>
      </w:r>
      <w:r w:rsidRPr="002D62F1">
        <w:rPr>
          <w:rFonts w:ascii="Times New Roman" w:eastAsia="Times New Roman" w:hAnsi="Times New Roman" w:cs="Times New Roman"/>
          <w:bCs/>
          <w:color w:val="000000"/>
          <w:sz w:val="24"/>
          <w:szCs w:val="24"/>
        </w:rPr>
        <w:t xml:space="preserve"> the existing rate of charge on macadamias in shell – other cases in relation to the biosecurity response component of 0 cents and </w:t>
      </w:r>
      <w:r w:rsidR="00642736" w:rsidRPr="002D62F1">
        <w:rPr>
          <w:rFonts w:ascii="Times New Roman" w:eastAsia="Times New Roman" w:hAnsi="Times New Roman" w:cs="Times New Roman"/>
          <w:bCs/>
          <w:color w:val="000000"/>
          <w:sz w:val="24"/>
          <w:szCs w:val="24"/>
        </w:rPr>
        <w:t>substitutes a new rate of 0.395 cents per kilogram of the macadamias in shell.</w:t>
      </w:r>
    </w:p>
    <w:p w14:paraId="5CD7A852" w14:textId="77777777" w:rsidR="00642736" w:rsidRPr="002D62F1" w:rsidRDefault="00642736" w:rsidP="009433D2">
      <w:pPr>
        <w:spacing w:after="0" w:line="240" w:lineRule="auto"/>
        <w:rPr>
          <w:rFonts w:ascii="Times New Roman" w:eastAsia="Times New Roman" w:hAnsi="Times New Roman" w:cs="Times New Roman"/>
          <w:bCs/>
          <w:color w:val="000000"/>
          <w:sz w:val="24"/>
          <w:szCs w:val="24"/>
        </w:rPr>
      </w:pPr>
    </w:p>
    <w:p w14:paraId="5628C309" w14:textId="53169AAF" w:rsidR="00642736" w:rsidRPr="002D62F1" w:rsidRDefault="00642736" w:rsidP="00642736">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purpose of this amendment is to </w:t>
      </w:r>
      <w:r w:rsidR="009C2172" w:rsidRPr="002D62F1">
        <w:rPr>
          <w:rFonts w:ascii="Times New Roman" w:hAnsi="Times New Roman" w:cs="Times New Roman"/>
          <w:sz w:val="24"/>
          <w:szCs w:val="24"/>
        </w:rPr>
        <w:t xml:space="preserve">increase the </w:t>
      </w:r>
      <w:r w:rsidRPr="002D62F1">
        <w:rPr>
          <w:rFonts w:ascii="Times New Roman" w:hAnsi="Times New Roman" w:cs="Times New Roman"/>
          <w:sz w:val="24"/>
          <w:szCs w:val="24"/>
        </w:rPr>
        <w:t xml:space="preserve">biosecurity response component of the charge on macadamia nuts to facilitate the repayment of industry biosecurity response contributions to the Australian Government for the response to the </w:t>
      </w:r>
      <w:r w:rsidRPr="002D62F1">
        <w:rPr>
          <w:rFonts w:ascii="Times New Roman" w:hAnsi="Times New Roman" w:cs="Times New Roman"/>
          <w:i/>
          <w:iCs/>
          <w:sz w:val="24"/>
          <w:szCs w:val="24"/>
        </w:rPr>
        <w:t>Varroa destructor</w:t>
      </w:r>
      <w:r w:rsidRPr="002D62F1">
        <w:rPr>
          <w:rFonts w:ascii="Times New Roman" w:hAnsi="Times New Roman" w:cs="Times New Roman"/>
          <w:sz w:val="24"/>
          <w:szCs w:val="24"/>
        </w:rPr>
        <w:t xml:space="preserve"> mite as the charge applies on or after 1 January 2025.</w:t>
      </w:r>
    </w:p>
    <w:p w14:paraId="1548FC5D" w14:textId="77777777" w:rsidR="00AD1181" w:rsidRPr="002D62F1" w:rsidRDefault="00AD1181" w:rsidP="009433D2">
      <w:pPr>
        <w:spacing w:after="0" w:line="240" w:lineRule="auto"/>
        <w:rPr>
          <w:rFonts w:ascii="Times New Roman" w:eastAsia="Times New Roman" w:hAnsi="Times New Roman" w:cs="Times New Roman"/>
          <w:b/>
          <w:color w:val="000000"/>
          <w:sz w:val="24"/>
          <w:szCs w:val="24"/>
        </w:rPr>
      </w:pPr>
    </w:p>
    <w:p w14:paraId="6E5FCBB5" w14:textId="47728C6F" w:rsidR="00770468" w:rsidRPr="002D62F1" w:rsidRDefault="00770468" w:rsidP="009433D2">
      <w:pPr>
        <w:spacing w:after="0" w:line="240" w:lineRule="auto"/>
        <w:rPr>
          <w:rFonts w:ascii="Times New Roman" w:eastAsia="Times New Roman" w:hAnsi="Times New Roman" w:cs="Times New Roman"/>
          <w:b/>
          <w:color w:val="000000"/>
          <w:sz w:val="24"/>
          <w:szCs w:val="24"/>
        </w:rPr>
      </w:pPr>
      <w:r w:rsidRPr="002D62F1">
        <w:rPr>
          <w:rFonts w:ascii="Times New Roman" w:eastAsia="Times New Roman" w:hAnsi="Times New Roman" w:cs="Times New Roman"/>
          <w:b/>
          <w:color w:val="000000"/>
          <w:sz w:val="24"/>
          <w:szCs w:val="24"/>
        </w:rPr>
        <w:lastRenderedPageBreak/>
        <w:t xml:space="preserve">Item </w:t>
      </w:r>
      <w:r w:rsidR="001C33E7" w:rsidRPr="002D62F1">
        <w:rPr>
          <w:rFonts w:ascii="Times New Roman" w:eastAsia="Times New Roman" w:hAnsi="Times New Roman" w:cs="Times New Roman"/>
          <w:b/>
          <w:color w:val="000000"/>
          <w:sz w:val="24"/>
          <w:szCs w:val="24"/>
        </w:rPr>
        <w:t>1</w:t>
      </w:r>
      <w:r w:rsidR="00AF09C5" w:rsidRPr="002D62F1">
        <w:rPr>
          <w:rFonts w:ascii="Times New Roman" w:eastAsia="Times New Roman" w:hAnsi="Times New Roman" w:cs="Times New Roman"/>
          <w:b/>
          <w:color w:val="000000"/>
          <w:sz w:val="24"/>
          <w:szCs w:val="24"/>
        </w:rPr>
        <w:t>6</w:t>
      </w:r>
      <w:r w:rsidRPr="002D62F1">
        <w:rPr>
          <w:rFonts w:ascii="Times New Roman" w:eastAsia="Times New Roman" w:hAnsi="Times New Roman" w:cs="Times New Roman"/>
          <w:b/>
          <w:color w:val="000000"/>
          <w:sz w:val="24"/>
          <w:szCs w:val="24"/>
        </w:rPr>
        <w:t xml:space="preserve"> – Subclause 48-3</w:t>
      </w:r>
      <w:r w:rsidR="001C33E7" w:rsidRPr="002D62F1">
        <w:rPr>
          <w:rFonts w:ascii="Times New Roman" w:eastAsia="Times New Roman" w:hAnsi="Times New Roman" w:cs="Times New Roman"/>
          <w:b/>
          <w:color w:val="000000"/>
          <w:sz w:val="24"/>
          <w:szCs w:val="24"/>
        </w:rPr>
        <w:t>(4)</w:t>
      </w:r>
      <w:r w:rsidRPr="002D62F1">
        <w:rPr>
          <w:rFonts w:ascii="Times New Roman" w:eastAsia="Times New Roman" w:hAnsi="Times New Roman" w:cs="Times New Roman"/>
          <w:b/>
          <w:color w:val="000000"/>
          <w:sz w:val="24"/>
          <w:szCs w:val="24"/>
        </w:rPr>
        <w:t xml:space="preserve"> of Schedule 2</w:t>
      </w:r>
      <w:r w:rsidR="00AD1181" w:rsidRPr="002D62F1">
        <w:rPr>
          <w:rFonts w:ascii="Times New Roman" w:eastAsia="Times New Roman" w:hAnsi="Times New Roman" w:cs="Times New Roman"/>
          <w:b/>
          <w:color w:val="000000"/>
          <w:sz w:val="24"/>
          <w:szCs w:val="24"/>
        </w:rPr>
        <w:t>,</w:t>
      </w:r>
      <w:r w:rsidRPr="002D62F1">
        <w:rPr>
          <w:rFonts w:ascii="Times New Roman" w:eastAsia="Times New Roman" w:hAnsi="Times New Roman" w:cs="Times New Roman"/>
          <w:b/>
          <w:color w:val="000000"/>
          <w:sz w:val="24"/>
          <w:szCs w:val="24"/>
        </w:rPr>
        <w:t xml:space="preserve"> (cell at table item 1, column headed “Rate of </w:t>
      </w:r>
      <w:r w:rsidR="00AA19F1" w:rsidRPr="002D62F1">
        <w:rPr>
          <w:rFonts w:ascii="Times New Roman" w:eastAsia="Times New Roman" w:hAnsi="Times New Roman" w:cs="Times New Roman"/>
          <w:b/>
          <w:color w:val="000000"/>
          <w:sz w:val="24"/>
          <w:szCs w:val="24"/>
        </w:rPr>
        <w:t>charge</w:t>
      </w:r>
      <w:r w:rsidRPr="002D62F1">
        <w:rPr>
          <w:rFonts w:ascii="Times New Roman" w:eastAsia="Times New Roman" w:hAnsi="Times New Roman" w:cs="Times New Roman"/>
          <w:b/>
          <w:color w:val="000000"/>
          <w:sz w:val="24"/>
          <w:szCs w:val="24"/>
        </w:rPr>
        <w:t>”, paragraph (c))</w:t>
      </w:r>
    </w:p>
    <w:p w14:paraId="48F821F2" w14:textId="77777777" w:rsidR="00177BCC" w:rsidRPr="002D62F1" w:rsidRDefault="00177BCC" w:rsidP="009433D2">
      <w:pPr>
        <w:spacing w:after="0" w:line="240" w:lineRule="auto"/>
        <w:rPr>
          <w:rFonts w:ascii="Times New Roman" w:hAnsi="Times New Roman" w:cs="Times New Roman"/>
          <w:sz w:val="24"/>
          <w:szCs w:val="24"/>
        </w:rPr>
      </w:pPr>
    </w:p>
    <w:p w14:paraId="45E9CB16" w14:textId="1817B3F1" w:rsidR="009433D2" w:rsidRPr="002D62F1" w:rsidRDefault="00770468" w:rsidP="009433D2">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item omits the existing rate of </w:t>
      </w:r>
      <w:r w:rsidR="00AA19F1" w:rsidRPr="002D62F1">
        <w:rPr>
          <w:rFonts w:ascii="Times New Roman" w:hAnsi="Times New Roman" w:cs="Times New Roman"/>
          <w:sz w:val="24"/>
          <w:szCs w:val="24"/>
        </w:rPr>
        <w:t>charge</w:t>
      </w:r>
      <w:r w:rsidRPr="002D62F1">
        <w:rPr>
          <w:rFonts w:ascii="Times New Roman" w:hAnsi="Times New Roman" w:cs="Times New Roman"/>
          <w:sz w:val="24"/>
          <w:szCs w:val="24"/>
        </w:rPr>
        <w:t xml:space="preserve"> on macadamia </w:t>
      </w:r>
      <w:r w:rsidR="009D2554" w:rsidRPr="002D62F1">
        <w:rPr>
          <w:rFonts w:ascii="Times New Roman" w:hAnsi="Times New Roman" w:cs="Times New Roman"/>
          <w:sz w:val="24"/>
          <w:szCs w:val="24"/>
        </w:rPr>
        <w:t xml:space="preserve">dried kernels </w:t>
      </w:r>
      <w:r w:rsidRPr="002D62F1">
        <w:rPr>
          <w:rFonts w:ascii="Times New Roman" w:hAnsi="Times New Roman" w:cs="Times New Roman"/>
          <w:sz w:val="24"/>
          <w:szCs w:val="24"/>
        </w:rPr>
        <w:t xml:space="preserve">in relation to the biosecurity response component of </w:t>
      </w:r>
      <w:r w:rsidR="000F57F2" w:rsidRPr="002D62F1">
        <w:rPr>
          <w:rFonts w:ascii="Times New Roman" w:hAnsi="Times New Roman" w:cs="Times New Roman"/>
          <w:sz w:val="24"/>
          <w:szCs w:val="24"/>
        </w:rPr>
        <w:t xml:space="preserve">0 cents </w:t>
      </w:r>
      <w:r w:rsidRPr="002D62F1">
        <w:rPr>
          <w:rFonts w:ascii="Times New Roman" w:hAnsi="Times New Roman" w:cs="Times New Roman"/>
          <w:sz w:val="24"/>
          <w:szCs w:val="24"/>
        </w:rPr>
        <w:t xml:space="preserve">and substitutes a new rate of 0.79 cents per kilogram of the </w:t>
      </w:r>
      <w:r w:rsidR="001C33E7" w:rsidRPr="002D62F1">
        <w:rPr>
          <w:rFonts w:ascii="Times New Roman" w:hAnsi="Times New Roman" w:cs="Times New Roman"/>
          <w:sz w:val="24"/>
          <w:szCs w:val="24"/>
        </w:rPr>
        <w:t>kernels</w:t>
      </w:r>
      <w:r w:rsidRPr="002D62F1">
        <w:rPr>
          <w:rFonts w:ascii="Times New Roman" w:hAnsi="Times New Roman" w:cs="Times New Roman"/>
          <w:sz w:val="24"/>
          <w:szCs w:val="24"/>
        </w:rPr>
        <w:t>.</w:t>
      </w:r>
    </w:p>
    <w:p w14:paraId="59507C05" w14:textId="77777777" w:rsidR="00E303E4" w:rsidRPr="002D62F1" w:rsidRDefault="00E303E4" w:rsidP="00E303E4">
      <w:pPr>
        <w:spacing w:after="0" w:line="240" w:lineRule="auto"/>
        <w:rPr>
          <w:rFonts w:ascii="Times New Roman" w:hAnsi="Times New Roman" w:cs="Times New Roman"/>
          <w:sz w:val="24"/>
          <w:szCs w:val="24"/>
        </w:rPr>
      </w:pPr>
    </w:p>
    <w:p w14:paraId="11DA5457" w14:textId="68C8C636" w:rsidR="00770468" w:rsidRPr="002D62F1" w:rsidRDefault="00E303E4" w:rsidP="00A07A82">
      <w:pPr>
        <w:spacing w:after="0" w:line="240" w:lineRule="auto"/>
        <w:rPr>
          <w:b/>
          <w:szCs w:val="24"/>
        </w:rPr>
      </w:pPr>
      <w:r w:rsidRPr="002D62F1">
        <w:rPr>
          <w:rFonts w:ascii="Times New Roman" w:hAnsi="Times New Roman" w:cs="Times New Roman"/>
          <w:sz w:val="24"/>
          <w:szCs w:val="24"/>
        </w:rPr>
        <w:t xml:space="preserve">The purpose of this amendment </w:t>
      </w:r>
      <w:r w:rsidR="00143595" w:rsidRPr="002D62F1">
        <w:rPr>
          <w:rFonts w:ascii="Times New Roman" w:hAnsi="Times New Roman" w:cs="Times New Roman"/>
          <w:sz w:val="24"/>
          <w:szCs w:val="24"/>
        </w:rPr>
        <w:t>is</w:t>
      </w:r>
      <w:r w:rsidRPr="002D62F1">
        <w:rPr>
          <w:rFonts w:ascii="Times New Roman" w:hAnsi="Times New Roman" w:cs="Times New Roman"/>
          <w:sz w:val="24"/>
          <w:szCs w:val="24"/>
        </w:rPr>
        <w:t xml:space="preserve"> to </w:t>
      </w:r>
      <w:r w:rsidR="009C2172" w:rsidRPr="002D62F1">
        <w:rPr>
          <w:rFonts w:ascii="Times New Roman" w:hAnsi="Times New Roman" w:cs="Times New Roman"/>
          <w:sz w:val="24"/>
          <w:szCs w:val="24"/>
        </w:rPr>
        <w:t>increase the</w:t>
      </w:r>
      <w:r w:rsidRPr="002D62F1">
        <w:rPr>
          <w:rFonts w:ascii="Times New Roman" w:hAnsi="Times New Roman" w:cs="Times New Roman"/>
          <w:sz w:val="24"/>
          <w:szCs w:val="24"/>
        </w:rPr>
        <w:t xml:space="preserve"> biosecurity response component</w:t>
      </w:r>
      <w:r w:rsidR="00FE56F1" w:rsidRPr="002D62F1">
        <w:rPr>
          <w:rFonts w:ascii="Times New Roman" w:hAnsi="Times New Roman" w:cs="Times New Roman"/>
          <w:sz w:val="24"/>
          <w:szCs w:val="24"/>
        </w:rPr>
        <w:t xml:space="preserve"> of the charge</w:t>
      </w:r>
      <w:r w:rsidR="000F57F2" w:rsidRPr="002D62F1">
        <w:rPr>
          <w:rFonts w:ascii="Times New Roman" w:hAnsi="Times New Roman" w:cs="Times New Roman"/>
          <w:sz w:val="24"/>
          <w:szCs w:val="24"/>
        </w:rPr>
        <w:t xml:space="preserve"> on macadamia nuts</w:t>
      </w:r>
      <w:r w:rsidR="00FE56F1" w:rsidRPr="002D62F1">
        <w:rPr>
          <w:rFonts w:ascii="Times New Roman" w:hAnsi="Times New Roman" w:cs="Times New Roman"/>
          <w:sz w:val="24"/>
          <w:szCs w:val="24"/>
        </w:rPr>
        <w:t xml:space="preserve"> to facilitate </w:t>
      </w:r>
      <w:r w:rsidR="00E61DD6" w:rsidRPr="002D62F1">
        <w:rPr>
          <w:rFonts w:ascii="Times New Roman" w:hAnsi="Times New Roman" w:cs="Times New Roman"/>
          <w:sz w:val="24"/>
          <w:szCs w:val="24"/>
        </w:rPr>
        <w:t xml:space="preserve">the </w:t>
      </w:r>
      <w:r w:rsidR="00FE56F1" w:rsidRPr="002D62F1">
        <w:rPr>
          <w:rFonts w:ascii="Times New Roman" w:hAnsi="Times New Roman" w:cs="Times New Roman"/>
          <w:sz w:val="24"/>
          <w:szCs w:val="24"/>
        </w:rPr>
        <w:t xml:space="preserve">repayment of industry </w:t>
      </w:r>
      <w:r w:rsidR="00E61DD6" w:rsidRPr="002D62F1">
        <w:rPr>
          <w:rFonts w:ascii="Times New Roman" w:hAnsi="Times New Roman" w:cs="Times New Roman"/>
          <w:sz w:val="24"/>
          <w:szCs w:val="24"/>
        </w:rPr>
        <w:t xml:space="preserve">biosecurity response </w:t>
      </w:r>
      <w:r w:rsidR="00FE56F1" w:rsidRPr="002D62F1">
        <w:rPr>
          <w:rFonts w:ascii="Times New Roman" w:hAnsi="Times New Roman" w:cs="Times New Roman"/>
          <w:sz w:val="24"/>
          <w:szCs w:val="24"/>
        </w:rPr>
        <w:t xml:space="preserve">contributions to the Australian Government for the response to the </w:t>
      </w:r>
      <w:r w:rsidR="00FE56F1" w:rsidRPr="002D62F1">
        <w:rPr>
          <w:rFonts w:ascii="Times New Roman" w:hAnsi="Times New Roman" w:cs="Times New Roman"/>
          <w:i/>
          <w:iCs/>
          <w:sz w:val="24"/>
          <w:szCs w:val="24"/>
        </w:rPr>
        <w:t>Varroa destructor</w:t>
      </w:r>
      <w:r w:rsidR="00FE56F1" w:rsidRPr="002D62F1">
        <w:rPr>
          <w:rFonts w:ascii="Times New Roman" w:hAnsi="Times New Roman" w:cs="Times New Roman"/>
          <w:sz w:val="24"/>
          <w:szCs w:val="24"/>
        </w:rPr>
        <w:t xml:space="preserve"> mite</w:t>
      </w:r>
      <w:r w:rsidR="0063116B" w:rsidRPr="002D62F1">
        <w:rPr>
          <w:rFonts w:ascii="Times New Roman" w:hAnsi="Times New Roman" w:cs="Times New Roman"/>
          <w:sz w:val="24"/>
          <w:szCs w:val="24"/>
        </w:rPr>
        <w:t xml:space="preserve"> as the </w:t>
      </w:r>
      <w:r w:rsidR="00447113" w:rsidRPr="002D62F1">
        <w:rPr>
          <w:rFonts w:ascii="Times New Roman" w:hAnsi="Times New Roman" w:cs="Times New Roman"/>
          <w:sz w:val="24"/>
          <w:szCs w:val="24"/>
        </w:rPr>
        <w:t>charge</w:t>
      </w:r>
      <w:r w:rsidR="0063116B" w:rsidRPr="002D62F1">
        <w:rPr>
          <w:rFonts w:ascii="Times New Roman" w:hAnsi="Times New Roman" w:cs="Times New Roman"/>
          <w:sz w:val="24"/>
          <w:szCs w:val="24"/>
        </w:rPr>
        <w:t xml:space="preserve"> applies on or after 1 January 2025</w:t>
      </w:r>
      <w:r w:rsidR="00FE56F1" w:rsidRPr="002D62F1">
        <w:rPr>
          <w:rFonts w:ascii="Times New Roman" w:hAnsi="Times New Roman" w:cs="Times New Roman"/>
          <w:sz w:val="24"/>
          <w:szCs w:val="24"/>
        </w:rPr>
        <w:t>.</w:t>
      </w:r>
    </w:p>
    <w:p w14:paraId="20635708" w14:textId="77777777" w:rsidR="00B85510" w:rsidRPr="008F421E" w:rsidRDefault="00B85510">
      <w:pPr>
        <w:rPr>
          <w:rFonts w:ascii="Times New Roman" w:eastAsia="Times New Roman" w:hAnsi="Times New Roman" w:cs="Times New Roman"/>
          <w:b/>
          <w:caps/>
          <w:color w:val="000000"/>
          <w:sz w:val="24"/>
          <w:szCs w:val="24"/>
        </w:rPr>
      </w:pPr>
      <w:r w:rsidRPr="002D62F1">
        <w:rPr>
          <w:b/>
          <w:caps/>
          <w:szCs w:val="24"/>
          <w:u w:val="single"/>
        </w:rPr>
        <w:br w:type="page"/>
      </w:r>
    </w:p>
    <w:p w14:paraId="72F5013D" w14:textId="28996924" w:rsidR="0066095E" w:rsidRPr="002D62F1" w:rsidRDefault="0066095E" w:rsidP="0066095E">
      <w:pPr>
        <w:pStyle w:val="Normal-em"/>
        <w:spacing w:after="0" w:line="240" w:lineRule="auto"/>
        <w:jc w:val="right"/>
        <w:rPr>
          <w:b/>
          <w:caps/>
          <w:szCs w:val="24"/>
          <w:u w:val="single"/>
        </w:rPr>
      </w:pPr>
      <w:r w:rsidRPr="002D62F1">
        <w:rPr>
          <w:b/>
          <w:caps/>
          <w:szCs w:val="24"/>
          <w:u w:val="single"/>
        </w:rPr>
        <w:lastRenderedPageBreak/>
        <w:t>Attachment B</w:t>
      </w:r>
    </w:p>
    <w:p w14:paraId="1A095455" w14:textId="77777777" w:rsidR="0066095E" w:rsidRPr="002D62F1" w:rsidRDefault="0066095E" w:rsidP="005D1ABF">
      <w:pPr>
        <w:spacing w:after="0" w:line="240" w:lineRule="auto"/>
        <w:jc w:val="center"/>
        <w:rPr>
          <w:rFonts w:ascii="Times New Roman" w:hAnsi="Times New Roman" w:cs="Times New Roman"/>
          <w:b/>
          <w:sz w:val="24"/>
          <w:szCs w:val="24"/>
        </w:rPr>
      </w:pPr>
    </w:p>
    <w:p w14:paraId="76E33D49" w14:textId="7EF1B713" w:rsidR="002B1DB3" w:rsidRPr="002D62F1" w:rsidRDefault="002B1DB3" w:rsidP="005D1ABF">
      <w:pPr>
        <w:spacing w:after="0" w:line="240" w:lineRule="auto"/>
        <w:jc w:val="center"/>
        <w:rPr>
          <w:rFonts w:ascii="Times New Roman" w:hAnsi="Times New Roman" w:cs="Times New Roman"/>
          <w:b/>
          <w:sz w:val="24"/>
          <w:szCs w:val="24"/>
        </w:rPr>
      </w:pPr>
      <w:r w:rsidRPr="002D62F1">
        <w:rPr>
          <w:rFonts w:ascii="Times New Roman" w:hAnsi="Times New Roman" w:cs="Times New Roman"/>
          <w:b/>
          <w:sz w:val="24"/>
          <w:szCs w:val="24"/>
        </w:rPr>
        <w:t>Statement of Compatibility with Human Rights</w:t>
      </w:r>
    </w:p>
    <w:p w14:paraId="06B31262" w14:textId="77777777" w:rsidR="002C177A" w:rsidRPr="002D62F1" w:rsidRDefault="002C177A" w:rsidP="005D1ABF">
      <w:pPr>
        <w:spacing w:after="0" w:line="240" w:lineRule="auto"/>
        <w:jc w:val="center"/>
        <w:rPr>
          <w:rFonts w:ascii="Times New Roman" w:hAnsi="Times New Roman" w:cs="Times New Roman"/>
          <w:b/>
          <w:sz w:val="24"/>
          <w:szCs w:val="24"/>
        </w:rPr>
      </w:pPr>
    </w:p>
    <w:p w14:paraId="1ED4ECA1" w14:textId="77777777" w:rsidR="002B1DB3" w:rsidRPr="002D62F1" w:rsidRDefault="002B1DB3" w:rsidP="005D1ABF">
      <w:pPr>
        <w:spacing w:after="0" w:line="240" w:lineRule="auto"/>
        <w:jc w:val="center"/>
        <w:rPr>
          <w:rFonts w:ascii="Times New Roman" w:hAnsi="Times New Roman" w:cs="Times New Roman"/>
          <w:sz w:val="24"/>
          <w:szCs w:val="24"/>
        </w:rPr>
      </w:pPr>
      <w:r w:rsidRPr="002D62F1">
        <w:rPr>
          <w:rFonts w:ascii="Times New Roman" w:hAnsi="Times New Roman" w:cs="Times New Roman"/>
          <w:i/>
          <w:sz w:val="24"/>
          <w:szCs w:val="24"/>
        </w:rPr>
        <w:t>Prepared in accordance with Part 3 of the Human Rights (Parliamentary Scrutiny) Act 2011</w:t>
      </w:r>
    </w:p>
    <w:p w14:paraId="6986AAB6" w14:textId="77777777" w:rsidR="002B1DB3" w:rsidRPr="002D62F1" w:rsidRDefault="002B1DB3" w:rsidP="005D1ABF">
      <w:pPr>
        <w:spacing w:after="0" w:line="240" w:lineRule="auto"/>
        <w:jc w:val="center"/>
        <w:rPr>
          <w:rFonts w:ascii="Times New Roman" w:hAnsi="Times New Roman" w:cs="Times New Roman"/>
          <w:sz w:val="24"/>
          <w:szCs w:val="24"/>
        </w:rPr>
      </w:pPr>
    </w:p>
    <w:p w14:paraId="0D3F9BC7" w14:textId="70375F3D" w:rsidR="002B1DB3" w:rsidRPr="002D62F1" w:rsidRDefault="008B191F" w:rsidP="005D1ABF">
      <w:pPr>
        <w:spacing w:after="0" w:line="240" w:lineRule="auto"/>
        <w:jc w:val="center"/>
        <w:rPr>
          <w:rFonts w:ascii="Times New Roman" w:eastAsia="Times New Roman" w:hAnsi="Times New Roman" w:cs="Times New Roman"/>
          <w:b/>
          <w:bCs/>
          <w:i/>
          <w:iCs/>
          <w:sz w:val="24"/>
          <w:szCs w:val="24"/>
        </w:rPr>
      </w:pPr>
      <w:r w:rsidRPr="002D62F1">
        <w:rPr>
          <w:rFonts w:ascii="Times New Roman" w:eastAsia="Times New Roman" w:hAnsi="Times New Roman" w:cs="Times New Roman"/>
          <w:b/>
          <w:bCs/>
          <w:i/>
          <w:iCs/>
          <w:sz w:val="24"/>
          <w:szCs w:val="24"/>
        </w:rPr>
        <w:t>Primary Industries (</w:t>
      </w:r>
      <w:r w:rsidR="00AA19F1" w:rsidRPr="002D62F1">
        <w:rPr>
          <w:rFonts w:ascii="Times New Roman" w:eastAsia="Times New Roman" w:hAnsi="Times New Roman" w:cs="Times New Roman"/>
          <w:b/>
          <w:bCs/>
          <w:i/>
          <w:iCs/>
          <w:sz w:val="24"/>
          <w:szCs w:val="24"/>
        </w:rPr>
        <w:t>Customs</w:t>
      </w:r>
      <w:r w:rsidRPr="002D62F1">
        <w:rPr>
          <w:rFonts w:ascii="Times New Roman" w:eastAsia="Times New Roman" w:hAnsi="Times New Roman" w:cs="Times New Roman"/>
          <w:b/>
          <w:bCs/>
          <w:i/>
          <w:iCs/>
          <w:sz w:val="24"/>
          <w:szCs w:val="24"/>
        </w:rPr>
        <w:t xml:space="preserve">) </w:t>
      </w:r>
      <w:r w:rsidR="00AA19F1" w:rsidRPr="002D62F1">
        <w:rPr>
          <w:rFonts w:ascii="Times New Roman" w:eastAsia="Times New Roman" w:hAnsi="Times New Roman" w:cs="Times New Roman"/>
          <w:b/>
          <w:bCs/>
          <w:i/>
          <w:iCs/>
          <w:sz w:val="24"/>
          <w:szCs w:val="24"/>
        </w:rPr>
        <w:t>Charges</w:t>
      </w:r>
      <w:r w:rsidRPr="002D62F1">
        <w:rPr>
          <w:rFonts w:ascii="Times New Roman" w:eastAsia="Times New Roman" w:hAnsi="Times New Roman" w:cs="Times New Roman"/>
          <w:b/>
          <w:bCs/>
          <w:i/>
          <w:iCs/>
          <w:sz w:val="24"/>
          <w:szCs w:val="24"/>
        </w:rPr>
        <w:t xml:space="preserve"> </w:t>
      </w:r>
      <w:r w:rsidR="0063116B" w:rsidRPr="002D62F1">
        <w:rPr>
          <w:rFonts w:ascii="Times New Roman" w:eastAsia="Times New Roman" w:hAnsi="Times New Roman" w:cs="Times New Roman"/>
          <w:b/>
          <w:bCs/>
          <w:i/>
          <w:iCs/>
          <w:sz w:val="24"/>
          <w:szCs w:val="24"/>
        </w:rPr>
        <w:t xml:space="preserve">Legislation </w:t>
      </w:r>
      <w:r w:rsidRPr="002D62F1">
        <w:rPr>
          <w:rFonts w:ascii="Times New Roman" w:eastAsia="Times New Roman" w:hAnsi="Times New Roman" w:cs="Times New Roman"/>
          <w:b/>
          <w:bCs/>
          <w:i/>
          <w:iCs/>
          <w:sz w:val="24"/>
          <w:szCs w:val="24"/>
        </w:rPr>
        <w:t>Amendment (</w:t>
      </w:r>
      <w:r w:rsidR="00770468" w:rsidRPr="002D62F1">
        <w:rPr>
          <w:rFonts w:ascii="Times New Roman" w:eastAsia="Times New Roman" w:hAnsi="Times New Roman" w:cs="Times New Roman"/>
          <w:b/>
          <w:bCs/>
          <w:i/>
          <w:iCs/>
          <w:sz w:val="24"/>
          <w:szCs w:val="24"/>
        </w:rPr>
        <w:t xml:space="preserve">Apples and Pears, </w:t>
      </w:r>
      <w:r w:rsidR="003C0D1E" w:rsidRPr="002D62F1">
        <w:rPr>
          <w:rFonts w:ascii="Times New Roman" w:eastAsia="Times New Roman" w:hAnsi="Times New Roman" w:cs="Times New Roman"/>
          <w:b/>
          <w:bCs/>
          <w:i/>
          <w:iCs/>
          <w:sz w:val="24"/>
          <w:szCs w:val="24"/>
        </w:rPr>
        <w:t xml:space="preserve">Custard Apples, </w:t>
      </w:r>
      <w:r w:rsidR="00770468" w:rsidRPr="002D62F1">
        <w:rPr>
          <w:rFonts w:ascii="Times New Roman" w:eastAsia="Times New Roman" w:hAnsi="Times New Roman" w:cs="Times New Roman"/>
          <w:b/>
          <w:bCs/>
          <w:i/>
          <w:iCs/>
          <w:sz w:val="24"/>
          <w:szCs w:val="24"/>
        </w:rPr>
        <w:t>Lychees and Macadamia Nuts)</w:t>
      </w:r>
      <w:r w:rsidRPr="002D62F1">
        <w:rPr>
          <w:rFonts w:ascii="Times New Roman" w:eastAsia="Times New Roman" w:hAnsi="Times New Roman" w:cs="Times New Roman"/>
          <w:b/>
          <w:bCs/>
          <w:i/>
          <w:iCs/>
          <w:sz w:val="24"/>
          <w:szCs w:val="24"/>
        </w:rPr>
        <w:t xml:space="preserve"> Regulations 20</w:t>
      </w:r>
      <w:r w:rsidR="00B85510" w:rsidRPr="002D62F1">
        <w:rPr>
          <w:rFonts w:ascii="Times New Roman" w:eastAsia="Times New Roman" w:hAnsi="Times New Roman" w:cs="Times New Roman"/>
          <w:b/>
          <w:bCs/>
          <w:i/>
          <w:iCs/>
          <w:sz w:val="24"/>
          <w:szCs w:val="24"/>
        </w:rPr>
        <w:t>2</w:t>
      </w:r>
      <w:r w:rsidR="00770468" w:rsidRPr="002D62F1">
        <w:rPr>
          <w:rFonts w:ascii="Times New Roman" w:eastAsia="Times New Roman" w:hAnsi="Times New Roman" w:cs="Times New Roman"/>
          <w:b/>
          <w:bCs/>
          <w:i/>
          <w:iCs/>
          <w:sz w:val="24"/>
          <w:szCs w:val="24"/>
        </w:rPr>
        <w:t>4</w:t>
      </w:r>
    </w:p>
    <w:p w14:paraId="4583225D" w14:textId="77777777" w:rsidR="008B191F" w:rsidRPr="002D62F1" w:rsidRDefault="008B191F" w:rsidP="005D1ABF">
      <w:pPr>
        <w:spacing w:after="0" w:line="240" w:lineRule="auto"/>
        <w:jc w:val="center"/>
        <w:rPr>
          <w:rFonts w:ascii="Times New Roman" w:hAnsi="Times New Roman" w:cs="Times New Roman"/>
          <w:sz w:val="24"/>
          <w:szCs w:val="24"/>
        </w:rPr>
      </w:pPr>
    </w:p>
    <w:p w14:paraId="5C47DBF6" w14:textId="077996B1" w:rsidR="002B1DB3" w:rsidRPr="002D62F1" w:rsidRDefault="002B1DB3" w:rsidP="002C177A">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w:t>
      </w:r>
      <w:r w:rsidR="00B66356" w:rsidRPr="002D62F1">
        <w:rPr>
          <w:rFonts w:ascii="Times New Roman" w:hAnsi="Times New Roman" w:cs="Times New Roman"/>
          <w:sz w:val="24"/>
          <w:szCs w:val="24"/>
        </w:rPr>
        <w:t xml:space="preserve">Legislative Instrument </w:t>
      </w:r>
      <w:r w:rsidRPr="002D62F1">
        <w:rPr>
          <w:rFonts w:ascii="Times New Roman" w:hAnsi="Times New Roman" w:cs="Times New Roman"/>
          <w:sz w:val="24"/>
          <w:szCs w:val="24"/>
        </w:rPr>
        <w:t xml:space="preserve">is compatible with the human rights and freedoms recognised or declared in the international instruments listed in section 3 of the </w:t>
      </w:r>
      <w:r w:rsidRPr="002D62F1">
        <w:rPr>
          <w:rFonts w:ascii="Times New Roman" w:hAnsi="Times New Roman" w:cs="Times New Roman"/>
          <w:i/>
          <w:sz w:val="24"/>
          <w:szCs w:val="24"/>
        </w:rPr>
        <w:t>Human Rights (Parliamentary Scrutiny) Act 2011</w:t>
      </w:r>
      <w:r w:rsidRPr="002D62F1">
        <w:rPr>
          <w:rFonts w:ascii="Times New Roman" w:hAnsi="Times New Roman" w:cs="Times New Roman"/>
          <w:sz w:val="24"/>
          <w:szCs w:val="24"/>
        </w:rPr>
        <w:t>.</w:t>
      </w:r>
    </w:p>
    <w:p w14:paraId="4BCE4ED3" w14:textId="77777777" w:rsidR="002B1DB3" w:rsidRPr="002D62F1" w:rsidRDefault="002B1DB3" w:rsidP="005D1ABF">
      <w:pPr>
        <w:spacing w:after="0" w:line="240" w:lineRule="auto"/>
        <w:rPr>
          <w:rFonts w:ascii="Times New Roman" w:hAnsi="Times New Roman" w:cs="Times New Roman"/>
          <w:sz w:val="24"/>
          <w:szCs w:val="24"/>
        </w:rPr>
      </w:pPr>
    </w:p>
    <w:p w14:paraId="44B2C20E" w14:textId="77777777" w:rsidR="002B1DB3" w:rsidRPr="002D62F1" w:rsidRDefault="002B1DB3" w:rsidP="005D1ABF">
      <w:pPr>
        <w:spacing w:after="0" w:line="240" w:lineRule="auto"/>
        <w:jc w:val="both"/>
        <w:rPr>
          <w:rFonts w:ascii="Times New Roman" w:hAnsi="Times New Roman" w:cs="Times New Roman"/>
          <w:b/>
          <w:sz w:val="24"/>
          <w:szCs w:val="24"/>
        </w:rPr>
      </w:pPr>
      <w:r w:rsidRPr="002D62F1">
        <w:rPr>
          <w:rFonts w:ascii="Times New Roman" w:hAnsi="Times New Roman" w:cs="Times New Roman"/>
          <w:b/>
          <w:sz w:val="24"/>
          <w:szCs w:val="24"/>
        </w:rPr>
        <w:t>Overview of the Legislative Instrument</w:t>
      </w:r>
    </w:p>
    <w:p w14:paraId="18CB5EEB" w14:textId="77777777" w:rsidR="002B1DB3" w:rsidRPr="008F421E" w:rsidRDefault="002B1DB3" w:rsidP="005D1ABF">
      <w:pPr>
        <w:spacing w:after="0" w:line="240" w:lineRule="auto"/>
        <w:rPr>
          <w:rFonts w:ascii="Times New Roman" w:hAnsi="Times New Roman" w:cs="Times New Roman"/>
          <w:sz w:val="24"/>
          <w:szCs w:val="24"/>
        </w:rPr>
      </w:pPr>
    </w:p>
    <w:p w14:paraId="1600EE0F" w14:textId="6856AADA" w:rsidR="002B0FB1" w:rsidRPr="002D62F1" w:rsidRDefault="007E20A1" w:rsidP="00770468">
      <w:pPr>
        <w:spacing w:after="0" w:line="240" w:lineRule="auto"/>
        <w:rPr>
          <w:rFonts w:ascii="Times New Roman" w:eastAsia="Times New Roman" w:hAnsi="Times New Roman" w:cs="Times New Roman"/>
          <w:b/>
          <w:bCs/>
          <w:i/>
          <w:iCs/>
          <w:sz w:val="24"/>
          <w:szCs w:val="24"/>
        </w:rPr>
      </w:pPr>
      <w:r w:rsidRPr="002D62F1">
        <w:rPr>
          <w:rFonts w:ascii="Times New Roman" w:hAnsi="Times New Roman" w:cs="Times New Roman"/>
          <w:sz w:val="24"/>
          <w:szCs w:val="24"/>
        </w:rPr>
        <w:t xml:space="preserve">The purpose of the </w:t>
      </w:r>
      <w:r w:rsidR="00770468" w:rsidRPr="002D62F1">
        <w:rPr>
          <w:rFonts w:ascii="Times New Roman" w:eastAsia="Times New Roman" w:hAnsi="Times New Roman" w:cs="Times New Roman"/>
          <w:i/>
          <w:iCs/>
          <w:sz w:val="24"/>
          <w:szCs w:val="24"/>
        </w:rPr>
        <w:t>Primary Industries (</w:t>
      </w:r>
      <w:r w:rsidR="00AA19F1" w:rsidRPr="002D62F1">
        <w:rPr>
          <w:rFonts w:ascii="Times New Roman" w:eastAsia="Times New Roman" w:hAnsi="Times New Roman" w:cs="Times New Roman"/>
          <w:i/>
          <w:iCs/>
          <w:sz w:val="24"/>
          <w:szCs w:val="24"/>
        </w:rPr>
        <w:t>Customs</w:t>
      </w:r>
      <w:r w:rsidR="00770468" w:rsidRPr="002D62F1">
        <w:rPr>
          <w:rFonts w:ascii="Times New Roman" w:eastAsia="Times New Roman" w:hAnsi="Times New Roman" w:cs="Times New Roman"/>
          <w:i/>
          <w:iCs/>
          <w:sz w:val="24"/>
          <w:szCs w:val="24"/>
        </w:rPr>
        <w:t xml:space="preserve">) </w:t>
      </w:r>
      <w:r w:rsidR="00AA19F1" w:rsidRPr="002D62F1">
        <w:rPr>
          <w:rFonts w:ascii="Times New Roman" w:eastAsia="Times New Roman" w:hAnsi="Times New Roman" w:cs="Times New Roman"/>
          <w:i/>
          <w:iCs/>
          <w:sz w:val="24"/>
          <w:szCs w:val="24"/>
        </w:rPr>
        <w:t>Charges</w:t>
      </w:r>
      <w:r w:rsidR="00770468" w:rsidRPr="002D62F1">
        <w:rPr>
          <w:rFonts w:ascii="Times New Roman" w:eastAsia="Times New Roman" w:hAnsi="Times New Roman" w:cs="Times New Roman"/>
          <w:i/>
          <w:iCs/>
          <w:sz w:val="24"/>
          <w:szCs w:val="24"/>
        </w:rPr>
        <w:t xml:space="preserve"> Amendment (Apples and Pears</w:t>
      </w:r>
      <w:r w:rsidR="003C0D1E" w:rsidRPr="002D62F1">
        <w:rPr>
          <w:rFonts w:ascii="Times New Roman" w:eastAsia="Times New Roman" w:hAnsi="Times New Roman" w:cs="Times New Roman"/>
          <w:i/>
          <w:iCs/>
          <w:sz w:val="24"/>
          <w:szCs w:val="24"/>
        </w:rPr>
        <w:t>, Custard Apples,</w:t>
      </w:r>
      <w:r w:rsidR="00770468" w:rsidRPr="002D62F1">
        <w:rPr>
          <w:rFonts w:ascii="Times New Roman" w:eastAsia="Times New Roman" w:hAnsi="Times New Roman" w:cs="Times New Roman"/>
          <w:i/>
          <w:iCs/>
          <w:sz w:val="24"/>
          <w:szCs w:val="24"/>
        </w:rPr>
        <w:t xml:space="preserve"> Lychees and Macadamia Nuts) Regulations 2024</w:t>
      </w:r>
      <w:r w:rsidRPr="002D62F1">
        <w:rPr>
          <w:rFonts w:ascii="Times New Roman" w:hAnsi="Times New Roman" w:cs="Times New Roman"/>
          <w:i/>
          <w:iCs/>
          <w:sz w:val="24"/>
          <w:szCs w:val="24"/>
        </w:rPr>
        <w:t xml:space="preserve"> </w:t>
      </w:r>
      <w:r w:rsidRPr="002D62F1">
        <w:rPr>
          <w:rFonts w:ascii="Times New Roman" w:hAnsi="Times New Roman" w:cs="Times New Roman"/>
          <w:sz w:val="24"/>
          <w:szCs w:val="24"/>
        </w:rPr>
        <w:t>(</w:t>
      </w:r>
      <w:r w:rsidRPr="002D62F1">
        <w:rPr>
          <w:rFonts w:ascii="Times New Roman" w:hAnsi="Times New Roman" w:cs="Times New Roman"/>
          <w:b/>
          <w:bCs/>
          <w:sz w:val="24"/>
          <w:szCs w:val="24"/>
        </w:rPr>
        <w:t xml:space="preserve">the </w:t>
      </w:r>
      <w:r w:rsidR="00B66356" w:rsidRPr="002D62F1">
        <w:rPr>
          <w:rFonts w:ascii="Times New Roman" w:hAnsi="Times New Roman" w:cs="Times New Roman"/>
          <w:b/>
          <w:bCs/>
          <w:sz w:val="24"/>
          <w:szCs w:val="24"/>
        </w:rPr>
        <w:t>Legislative Instrument</w:t>
      </w:r>
      <w:r w:rsidRPr="002D62F1">
        <w:rPr>
          <w:rFonts w:ascii="Times New Roman" w:hAnsi="Times New Roman" w:cs="Times New Roman"/>
          <w:sz w:val="24"/>
          <w:szCs w:val="24"/>
        </w:rPr>
        <w:t xml:space="preserve">) </w:t>
      </w:r>
      <w:r w:rsidR="0066095E" w:rsidRPr="002D62F1">
        <w:rPr>
          <w:rFonts w:ascii="Times New Roman" w:hAnsi="Times New Roman" w:cs="Times New Roman"/>
          <w:sz w:val="24"/>
          <w:szCs w:val="24"/>
        </w:rPr>
        <w:t xml:space="preserve">is to make the following changes to the </w:t>
      </w:r>
      <w:r w:rsidR="0066095E" w:rsidRPr="002D62F1">
        <w:rPr>
          <w:rFonts w:ascii="Times New Roman" w:hAnsi="Times New Roman" w:cs="Times New Roman"/>
          <w:i/>
          <w:iCs/>
          <w:color w:val="000000"/>
          <w:sz w:val="24"/>
          <w:szCs w:val="24"/>
          <w:shd w:val="clear" w:color="auto" w:fill="FFFFFF"/>
        </w:rPr>
        <w:t>Primary Industries (</w:t>
      </w:r>
      <w:r w:rsidR="00AA19F1" w:rsidRPr="002D62F1">
        <w:rPr>
          <w:rFonts w:ascii="Times New Roman" w:hAnsi="Times New Roman" w:cs="Times New Roman"/>
          <w:i/>
          <w:iCs/>
          <w:color w:val="000000"/>
          <w:sz w:val="24"/>
          <w:szCs w:val="24"/>
          <w:shd w:val="clear" w:color="auto" w:fill="FFFFFF"/>
        </w:rPr>
        <w:t>Customs</w:t>
      </w:r>
      <w:r w:rsidR="0066095E" w:rsidRPr="002D62F1">
        <w:rPr>
          <w:rFonts w:ascii="Times New Roman" w:hAnsi="Times New Roman" w:cs="Times New Roman"/>
          <w:i/>
          <w:iCs/>
          <w:color w:val="000000"/>
          <w:sz w:val="24"/>
          <w:szCs w:val="24"/>
          <w:shd w:val="clear" w:color="auto" w:fill="FFFFFF"/>
        </w:rPr>
        <w:t xml:space="preserve">) </w:t>
      </w:r>
      <w:r w:rsidR="00AA19F1" w:rsidRPr="002D62F1">
        <w:rPr>
          <w:rFonts w:ascii="Times New Roman" w:hAnsi="Times New Roman" w:cs="Times New Roman"/>
          <w:i/>
          <w:iCs/>
          <w:color w:val="000000"/>
          <w:sz w:val="24"/>
          <w:szCs w:val="24"/>
          <w:shd w:val="clear" w:color="auto" w:fill="FFFFFF"/>
        </w:rPr>
        <w:t>Charges</w:t>
      </w:r>
      <w:r w:rsidR="0066095E" w:rsidRPr="002D62F1">
        <w:rPr>
          <w:rFonts w:ascii="Times New Roman" w:hAnsi="Times New Roman" w:cs="Times New Roman"/>
          <w:i/>
          <w:iCs/>
          <w:color w:val="000000"/>
          <w:sz w:val="24"/>
          <w:szCs w:val="24"/>
          <w:shd w:val="clear" w:color="auto" w:fill="FFFFFF"/>
        </w:rPr>
        <w:t xml:space="preserve"> Regulations </w:t>
      </w:r>
      <w:r w:rsidR="00AA19F1" w:rsidRPr="002D62F1">
        <w:rPr>
          <w:rFonts w:ascii="Times New Roman" w:hAnsi="Times New Roman" w:cs="Times New Roman"/>
          <w:i/>
          <w:iCs/>
          <w:color w:val="000000"/>
          <w:sz w:val="24"/>
          <w:szCs w:val="24"/>
          <w:shd w:val="clear" w:color="auto" w:fill="FFFFFF"/>
        </w:rPr>
        <w:t>2000</w:t>
      </w:r>
      <w:r w:rsidR="002B0FB1" w:rsidRPr="002D62F1">
        <w:rPr>
          <w:rFonts w:ascii="Times New Roman" w:hAnsi="Times New Roman" w:cs="Times New Roman"/>
          <w:i/>
          <w:iCs/>
          <w:color w:val="000000"/>
          <w:sz w:val="24"/>
          <w:szCs w:val="24"/>
          <w:shd w:val="clear" w:color="auto" w:fill="FFFFFF"/>
        </w:rPr>
        <w:t xml:space="preserve"> </w:t>
      </w:r>
      <w:r w:rsidR="002B0FB1" w:rsidRPr="002D62F1">
        <w:rPr>
          <w:rFonts w:ascii="Times New Roman" w:hAnsi="Times New Roman" w:cs="Times New Roman"/>
          <w:color w:val="000000"/>
          <w:sz w:val="24"/>
          <w:szCs w:val="24"/>
          <w:shd w:val="clear" w:color="auto" w:fill="FFFFFF"/>
        </w:rPr>
        <w:t xml:space="preserve">and the </w:t>
      </w:r>
      <w:r w:rsidR="002B0FB1" w:rsidRPr="002D62F1">
        <w:rPr>
          <w:rFonts w:ascii="Times New Roman" w:hAnsi="Times New Roman" w:cs="Times New Roman"/>
          <w:i/>
          <w:iCs/>
          <w:color w:val="000000"/>
          <w:sz w:val="24"/>
          <w:szCs w:val="24"/>
          <w:shd w:val="clear" w:color="auto" w:fill="FFFFFF"/>
        </w:rPr>
        <w:t>Primary Industries (</w:t>
      </w:r>
      <w:r w:rsidR="00AA19F1" w:rsidRPr="002D62F1">
        <w:rPr>
          <w:rFonts w:ascii="Times New Roman" w:hAnsi="Times New Roman" w:cs="Times New Roman"/>
          <w:i/>
          <w:iCs/>
          <w:color w:val="000000"/>
          <w:sz w:val="24"/>
          <w:szCs w:val="24"/>
          <w:shd w:val="clear" w:color="auto" w:fill="FFFFFF"/>
        </w:rPr>
        <w:t>Customs</w:t>
      </w:r>
      <w:r w:rsidR="002B0FB1" w:rsidRPr="002D62F1">
        <w:rPr>
          <w:rFonts w:ascii="Times New Roman" w:hAnsi="Times New Roman" w:cs="Times New Roman"/>
          <w:i/>
          <w:iCs/>
          <w:color w:val="000000"/>
          <w:sz w:val="24"/>
          <w:szCs w:val="24"/>
          <w:shd w:val="clear" w:color="auto" w:fill="FFFFFF"/>
        </w:rPr>
        <w:t xml:space="preserve">) </w:t>
      </w:r>
      <w:r w:rsidR="00AA19F1" w:rsidRPr="002D62F1">
        <w:rPr>
          <w:rFonts w:ascii="Times New Roman" w:hAnsi="Times New Roman" w:cs="Times New Roman"/>
          <w:i/>
          <w:iCs/>
          <w:color w:val="000000"/>
          <w:sz w:val="24"/>
          <w:szCs w:val="24"/>
          <w:shd w:val="clear" w:color="auto" w:fill="FFFFFF"/>
        </w:rPr>
        <w:t>Charges</w:t>
      </w:r>
      <w:r w:rsidR="002B0FB1" w:rsidRPr="002D62F1">
        <w:rPr>
          <w:rFonts w:ascii="Times New Roman" w:hAnsi="Times New Roman" w:cs="Times New Roman"/>
          <w:i/>
          <w:iCs/>
          <w:color w:val="000000"/>
          <w:sz w:val="24"/>
          <w:szCs w:val="24"/>
          <w:shd w:val="clear" w:color="auto" w:fill="FFFFFF"/>
        </w:rPr>
        <w:t xml:space="preserve"> Regulations 2024 </w:t>
      </w:r>
      <w:r w:rsidR="0066095E" w:rsidRPr="002D62F1">
        <w:rPr>
          <w:rFonts w:ascii="Times New Roman" w:hAnsi="Times New Roman" w:cs="Times New Roman"/>
          <w:sz w:val="24"/>
          <w:szCs w:val="24"/>
        </w:rPr>
        <w:t xml:space="preserve">to meet current industry needs of the </w:t>
      </w:r>
      <w:r w:rsidR="000327E6" w:rsidRPr="002D62F1">
        <w:rPr>
          <w:rFonts w:ascii="Times New Roman" w:hAnsi="Times New Roman" w:cs="Times New Roman"/>
          <w:sz w:val="24"/>
          <w:szCs w:val="24"/>
        </w:rPr>
        <w:t>sector</w:t>
      </w:r>
      <w:r w:rsidR="001C33E7" w:rsidRPr="002D62F1">
        <w:rPr>
          <w:rFonts w:ascii="Times New Roman" w:hAnsi="Times New Roman" w:cs="Times New Roman"/>
          <w:sz w:val="24"/>
          <w:szCs w:val="24"/>
        </w:rPr>
        <w:t xml:space="preserve"> by</w:t>
      </w:r>
      <w:r w:rsidRPr="002D62F1">
        <w:rPr>
          <w:rFonts w:ascii="Times New Roman" w:hAnsi="Times New Roman" w:cs="Times New Roman"/>
          <w:sz w:val="24"/>
          <w:szCs w:val="24"/>
        </w:rPr>
        <w:t>:</w:t>
      </w:r>
    </w:p>
    <w:p w14:paraId="1579F9BD" w14:textId="0C04CF89" w:rsidR="0063116B" w:rsidRPr="002D62F1" w:rsidRDefault="0063116B" w:rsidP="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bookmarkStart w:id="26" w:name="_Hlk165910340"/>
      <w:r w:rsidRPr="002D62F1">
        <w:rPr>
          <w:rFonts w:ascii="Times New Roman" w:eastAsiaTheme="minorEastAsia" w:hAnsi="Times New Roman" w:cs="Times New Roman"/>
          <w:color w:val="000000"/>
          <w:sz w:val="24"/>
          <w:szCs w:val="24"/>
          <w:shd w:val="clear" w:color="auto" w:fill="FFFFFF"/>
          <w:lang w:eastAsia="en-US"/>
        </w:rPr>
        <w:t>decreasing the rate of the existing marketing component of the lychees charge from 2.5</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cents per kilogram to 2.25 cents per kilogram on or after 1 January 2025;</w:t>
      </w:r>
    </w:p>
    <w:p w14:paraId="036E81BC" w14:textId="2F9A7F7B" w:rsidR="0063116B" w:rsidRPr="002D62F1" w:rsidRDefault="0063116B" w:rsidP="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decreasing the research and development component of the lychees charge from 5.5</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cents per kilogram to 5.25 cents per kilogram on or after 1 January 2025;</w:t>
      </w:r>
    </w:p>
    <w:p w14:paraId="4173B402" w14:textId="4A0C1BFA" w:rsidR="0063116B" w:rsidRPr="002D62F1" w:rsidRDefault="0063116B" w:rsidP="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establishing a Plant Health Australia (PHA) charge for lychees set at 0.50 cents per kilogram on or after 1 January 2025; </w:t>
      </w:r>
    </w:p>
    <w:p w14:paraId="0627F4E7" w14:textId="272356D5" w:rsidR="0063116B" w:rsidRPr="002D62F1" w:rsidRDefault="0063116B" w:rsidP="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clarifying that the Emergency Plant Pest Response (EPPR) charge in relation to apples and pears is not imposed on juicing and processing apples and pears</w:t>
      </w:r>
      <w:r w:rsidR="00447113" w:rsidRPr="002D62F1">
        <w:rPr>
          <w:rFonts w:ascii="Times New Roman" w:eastAsiaTheme="minorEastAsia" w:hAnsi="Times New Roman" w:cs="Times New Roman"/>
          <w:color w:val="000000"/>
          <w:sz w:val="24"/>
          <w:szCs w:val="24"/>
          <w:shd w:val="clear" w:color="auto" w:fill="FFFFFF"/>
          <w:lang w:eastAsia="en-US"/>
        </w:rPr>
        <w:t>;</w:t>
      </w:r>
    </w:p>
    <w:p w14:paraId="02F0B5BC" w14:textId="55195AD0" w:rsidR="0063116B" w:rsidRPr="002D62F1" w:rsidRDefault="0063116B" w:rsidP="00907121">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decreas</w:t>
      </w:r>
      <w:r w:rsidR="00447113" w:rsidRPr="002D62F1">
        <w:rPr>
          <w:rFonts w:ascii="Times New Roman" w:eastAsiaTheme="minorEastAsia" w:hAnsi="Times New Roman" w:cs="Times New Roman"/>
          <w:color w:val="000000"/>
          <w:sz w:val="24"/>
          <w:szCs w:val="24"/>
          <w:shd w:val="clear" w:color="auto" w:fill="FFFFFF"/>
          <w:lang w:eastAsia="en-US"/>
        </w:rPr>
        <w:t>ing</w:t>
      </w:r>
      <w:r w:rsidRPr="002D62F1">
        <w:rPr>
          <w:rFonts w:ascii="Times New Roman" w:eastAsiaTheme="minorEastAsia" w:hAnsi="Times New Roman" w:cs="Times New Roman"/>
          <w:color w:val="000000"/>
          <w:sz w:val="24"/>
          <w:szCs w:val="24"/>
          <w:shd w:val="clear" w:color="auto" w:fill="FFFFFF"/>
          <w:lang w:eastAsia="en-US"/>
        </w:rPr>
        <w:t xml:space="preserve"> rate of the existing marketing component of the lychee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2.5</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 xml:space="preserve">cents per kilogram of lychees to 2.25 cents per kilogram of lychees as the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applies on or after 1 July 2025;</w:t>
      </w:r>
    </w:p>
    <w:p w14:paraId="03B15627" w14:textId="48BDC231" w:rsidR="0063116B" w:rsidRPr="002D62F1" w:rsidRDefault="0063116B" w:rsidP="00907121">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decreas</w:t>
      </w:r>
      <w:r w:rsidR="00447113" w:rsidRPr="002D62F1">
        <w:rPr>
          <w:rFonts w:ascii="Times New Roman" w:eastAsiaTheme="minorEastAsia" w:hAnsi="Times New Roman" w:cs="Times New Roman"/>
          <w:color w:val="000000"/>
          <w:sz w:val="24"/>
          <w:szCs w:val="24"/>
          <w:shd w:val="clear" w:color="auto" w:fill="FFFFFF"/>
          <w:lang w:eastAsia="en-US"/>
        </w:rPr>
        <w:t xml:space="preserve">ing </w:t>
      </w:r>
      <w:r w:rsidRPr="002D62F1">
        <w:rPr>
          <w:rFonts w:ascii="Times New Roman" w:eastAsiaTheme="minorEastAsia" w:hAnsi="Times New Roman" w:cs="Times New Roman"/>
          <w:color w:val="000000"/>
          <w:sz w:val="24"/>
          <w:szCs w:val="24"/>
          <w:shd w:val="clear" w:color="auto" w:fill="FFFFFF"/>
          <w:lang w:eastAsia="en-US"/>
        </w:rPr>
        <w:t xml:space="preserve">the research and development component of the lychee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5.5</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 xml:space="preserve">cents per kilogram of lychees to 5.25 cents per kilogram of lychees as the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applies on or after 1 July 2025;</w:t>
      </w:r>
    </w:p>
    <w:p w14:paraId="355E1FDF" w14:textId="7E790165" w:rsidR="0063116B" w:rsidRPr="002D62F1" w:rsidRDefault="00447113" w:rsidP="00907121">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continuing </w:t>
      </w:r>
      <w:r w:rsidR="0063116B" w:rsidRPr="002D62F1">
        <w:rPr>
          <w:rFonts w:ascii="Times New Roman" w:eastAsiaTheme="minorEastAsia" w:hAnsi="Times New Roman" w:cs="Times New Roman"/>
          <w:color w:val="000000"/>
          <w:sz w:val="24"/>
          <w:szCs w:val="24"/>
          <w:shd w:val="clear" w:color="auto" w:fill="FFFFFF"/>
          <w:lang w:eastAsia="en-US"/>
        </w:rPr>
        <w:t xml:space="preserve">a component for biosecurity activity </w:t>
      </w:r>
      <w:r w:rsidR="0007039D" w:rsidRPr="002D62F1">
        <w:rPr>
          <w:rFonts w:ascii="Times New Roman" w:eastAsiaTheme="minorEastAsia" w:hAnsi="Times New Roman" w:cs="Times New Roman"/>
          <w:color w:val="000000"/>
          <w:sz w:val="24"/>
          <w:szCs w:val="24"/>
          <w:shd w:val="clear" w:color="auto" w:fill="FFFFFF"/>
          <w:lang w:eastAsia="en-US"/>
        </w:rPr>
        <w:t>charge</w:t>
      </w:r>
      <w:r w:rsidR="0063116B" w:rsidRPr="002D62F1">
        <w:rPr>
          <w:rFonts w:ascii="Times New Roman" w:eastAsiaTheme="minorEastAsia" w:hAnsi="Times New Roman" w:cs="Times New Roman"/>
          <w:color w:val="000000"/>
          <w:sz w:val="24"/>
          <w:szCs w:val="24"/>
          <w:shd w:val="clear" w:color="auto" w:fill="FFFFFF"/>
          <w:lang w:eastAsia="en-US"/>
        </w:rPr>
        <w:t xml:space="preserve"> for lychees set at 0.05 cents per kilogram as the </w:t>
      </w:r>
      <w:r w:rsidR="0007039D" w:rsidRPr="002D62F1">
        <w:rPr>
          <w:rFonts w:ascii="Times New Roman" w:eastAsiaTheme="minorEastAsia" w:hAnsi="Times New Roman" w:cs="Times New Roman"/>
          <w:color w:val="000000"/>
          <w:sz w:val="24"/>
          <w:szCs w:val="24"/>
          <w:shd w:val="clear" w:color="auto" w:fill="FFFFFF"/>
          <w:lang w:eastAsia="en-US"/>
        </w:rPr>
        <w:t>charge</w:t>
      </w:r>
      <w:r w:rsidR="0063116B" w:rsidRPr="002D62F1">
        <w:rPr>
          <w:rFonts w:ascii="Times New Roman" w:eastAsiaTheme="minorEastAsia" w:hAnsi="Times New Roman" w:cs="Times New Roman"/>
          <w:color w:val="000000"/>
          <w:sz w:val="24"/>
          <w:szCs w:val="24"/>
          <w:shd w:val="clear" w:color="auto" w:fill="FFFFFF"/>
          <w:lang w:eastAsia="en-US"/>
        </w:rPr>
        <w:t xml:space="preserve"> applies on or after 1 July 2025;</w:t>
      </w:r>
    </w:p>
    <w:p w14:paraId="4139016B" w14:textId="1532D8E4" w:rsidR="0063116B" w:rsidRPr="002D62F1" w:rsidRDefault="0063116B" w:rsidP="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 xml:space="preserve">increasing the biosecurity response component of the apples and pears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(excluding apples and pears sold for processing into fruit juice or that are processed into fruit juice) from 0.05 cents per kilogram of the fruit to 0.242 cents per kilogram of the fruit as the </w:t>
      </w:r>
      <w:r w:rsidR="0007039D"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applies on or after 1 January 2025;</w:t>
      </w:r>
    </w:p>
    <w:p w14:paraId="313DE76E" w14:textId="0D3739C7" w:rsidR="00D02A25" w:rsidRPr="002D62F1" w:rsidRDefault="00D02A25" w:rsidP="00D02A25">
      <w:pPr>
        <w:pStyle w:val="NumberLevel4"/>
        <w:numPr>
          <w:ilvl w:val="0"/>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increas</w:t>
      </w:r>
      <w:r w:rsidR="003E3901" w:rsidRPr="002D62F1">
        <w:rPr>
          <w:rFonts w:ascii="Times New Roman" w:hAnsi="Times New Roman"/>
          <w:sz w:val="24"/>
          <w:szCs w:val="24"/>
        </w:rPr>
        <w:t>ing</w:t>
      </w:r>
      <w:r w:rsidRPr="002D62F1">
        <w:rPr>
          <w:rFonts w:ascii="Times New Roman" w:hAnsi="Times New Roman"/>
          <w:sz w:val="24"/>
          <w:szCs w:val="24"/>
        </w:rPr>
        <w:t xml:space="preserve"> the biosecurity response component for macadamia</w:t>
      </w:r>
      <w:r w:rsidR="001B00A1" w:rsidRPr="002D62F1">
        <w:rPr>
          <w:rFonts w:ascii="Times New Roman" w:hAnsi="Times New Roman"/>
          <w:sz w:val="24"/>
          <w:szCs w:val="24"/>
        </w:rPr>
        <w:t xml:space="preserve"> nut</w:t>
      </w:r>
      <w:r w:rsidRPr="002D62F1">
        <w:rPr>
          <w:rFonts w:ascii="Times New Roman" w:hAnsi="Times New Roman"/>
          <w:sz w:val="24"/>
          <w:szCs w:val="24"/>
        </w:rPr>
        <w:t>s as follows:</w:t>
      </w:r>
    </w:p>
    <w:p w14:paraId="2EE43184" w14:textId="22A4F760" w:rsidR="00D02A25" w:rsidRPr="002D62F1" w:rsidRDefault="00D02A25" w:rsidP="00D02A25">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macadamias in shells – main case (where a sample has been taken) from zero to 0.79 cents per kilogram as the charge applies on or after 1 January 2025;</w:t>
      </w:r>
    </w:p>
    <w:p w14:paraId="034C6488" w14:textId="77777777" w:rsidR="00D02A25" w:rsidRPr="002D62F1" w:rsidRDefault="00D02A25" w:rsidP="00D02A25">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t>macadamias in shells – other cases (where no sample has been taken) from zero to 0.395 cents per kilogram as the charge applies on or after 1 January 2025;</w:t>
      </w:r>
    </w:p>
    <w:p w14:paraId="24B96523" w14:textId="034D495D" w:rsidR="00D02A25" w:rsidRPr="002D62F1" w:rsidRDefault="00D02A25" w:rsidP="00D02A25">
      <w:pPr>
        <w:pStyle w:val="NumberLevel4"/>
        <w:numPr>
          <w:ilvl w:val="1"/>
          <w:numId w:val="11"/>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hAnsi="Times New Roman"/>
          <w:sz w:val="24"/>
          <w:szCs w:val="24"/>
        </w:rPr>
        <w:lastRenderedPageBreak/>
        <w:t>macadamia dried kernels from zero to 0.79 cents per kilogram as the charge applies on or after 1 January 2025;</w:t>
      </w:r>
    </w:p>
    <w:p w14:paraId="79ED752C" w14:textId="63A52800" w:rsidR="0063116B" w:rsidRPr="002D62F1" w:rsidRDefault="0063116B">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decreas</w:t>
      </w:r>
      <w:r w:rsidR="0007039D" w:rsidRPr="002D62F1">
        <w:rPr>
          <w:rFonts w:ascii="Times New Roman" w:eastAsiaTheme="minorEastAsia" w:hAnsi="Times New Roman" w:cs="Times New Roman"/>
          <w:color w:val="000000"/>
          <w:sz w:val="24"/>
          <w:szCs w:val="24"/>
          <w:shd w:val="clear" w:color="auto" w:fill="FFFFFF"/>
          <w:lang w:eastAsia="en-US"/>
        </w:rPr>
        <w:t>ing</w:t>
      </w:r>
      <w:r w:rsidRPr="002D62F1">
        <w:rPr>
          <w:rFonts w:ascii="Times New Roman" w:eastAsiaTheme="minorEastAsia" w:hAnsi="Times New Roman" w:cs="Times New Roman"/>
          <w:color w:val="000000"/>
          <w:sz w:val="24"/>
          <w:szCs w:val="24"/>
          <w:shd w:val="clear" w:color="auto" w:fill="FFFFFF"/>
          <w:lang w:eastAsia="en-US"/>
        </w:rPr>
        <w:t xml:space="preserve"> the rate of the marketing component for the custard apples </w:t>
      </w:r>
      <w:r w:rsidR="00447113"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13</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 xml:space="preserve">cents per box or tray and $16 per tonne to nil as the </w:t>
      </w:r>
      <w:r w:rsidR="00447113"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applies on or after 1</w:t>
      </w:r>
      <w:r w:rsidR="0043711F" w:rsidRPr="002D62F1">
        <w:rPr>
          <w:rFonts w:ascii="Times New Roman" w:eastAsiaTheme="minorEastAsia" w:hAnsi="Times New Roman" w:cs="Times New Roman"/>
          <w:color w:val="000000"/>
          <w:sz w:val="24"/>
          <w:szCs w:val="24"/>
          <w:shd w:val="clear" w:color="auto" w:fill="FFFFFF"/>
          <w:lang w:eastAsia="en-US"/>
        </w:rPr>
        <w:t> </w:t>
      </w:r>
      <w:r w:rsidRPr="002D62F1">
        <w:rPr>
          <w:rFonts w:ascii="Times New Roman" w:eastAsiaTheme="minorEastAsia" w:hAnsi="Times New Roman" w:cs="Times New Roman"/>
          <w:color w:val="000000"/>
          <w:sz w:val="24"/>
          <w:szCs w:val="24"/>
          <w:shd w:val="clear" w:color="auto" w:fill="FFFFFF"/>
          <w:lang w:eastAsia="en-US"/>
        </w:rPr>
        <w:t xml:space="preserve">January 2025; and </w:t>
      </w:r>
    </w:p>
    <w:p w14:paraId="5903432A" w14:textId="3F4B4861" w:rsidR="0063116B" w:rsidRPr="002D62F1" w:rsidRDefault="0063116B" w:rsidP="00907121">
      <w:pPr>
        <w:pStyle w:val="NumberLevel4"/>
        <w:numPr>
          <w:ilvl w:val="3"/>
          <w:numId w:val="6"/>
        </w:numPr>
        <w:spacing w:before="120" w:after="0" w:line="240" w:lineRule="auto"/>
        <w:rPr>
          <w:rFonts w:ascii="Times New Roman" w:eastAsiaTheme="minorEastAsia" w:hAnsi="Times New Roman" w:cs="Times New Roman"/>
          <w:color w:val="000000"/>
          <w:sz w:val="24"/>
          <w:szCs w:val="24"/>
          <w:shd w:val="clear" w:color="auto" w:fill="FFFFFF"/>
          <w:lang w:eastAsia="en-US"/>
        </w:rPr>
      </w:pPr>
      <w:r w:rsidRPr="002D62F1">
        <w:rPr>
          <w:rFonts w:ascii="Times New Roman" w:eastAsiaTheme="minorEastAsia" w:hAnsi="Times New Roman" w:cs="Times New Roman"/>
          <w:color w:val="000000"/>
          <w:sz w:val="24"/>
          <w:szCs w:val="24"/>
          <w:shd w:val="clear" w:color="auto" w:fill="FFFFFF"/>
          <w:lang w:eastAsia="en-US"/>
        </w:rPr>
        <w:t>increas</w:t>
      </w:r>
      <w:r w:rsidR="0007039D" w:rsidRPr="002D62F1">
        <w:rPr>
          <w:rFonts w:ascii="Times New Roman" w:eastAsiaTheme="minorEastAsia" w:hAnsi="Times New Roman" w:cs="Times New Roman"/>
          <w:color w:val="000000"/>
          <w:sz w:val="24"/>
          <w:szCs w:val="24"/>
          <w:shd w:val="clear" w:color="auto" w:fill="FFFFFF"/>
          <w:lang w:eastAsia="en-US"/>
        </w:rPr>
        <w:t>i</w:t>
      </w:r>
      <w:r w:rsidR="00447113" w:rsidRPr="002D62F1">
        <w:rPr>
          <w:rFonts w:ascii="Times New Roman" w:eastAsiaTheme="minorEastAsia" w:hAnsi="Times New Roman" w:cs="Times New Roman"/>
          <w:color w:val="000000"/>
          <w:sz w:val="24"/>
          <w:szCs w:val="24"/>
          <w:shd w:val="clear" w:color="auto" w:fill="FFFFFF"/>
          <w:lang w:eastAsia="en-US"/>
        </w:rPr>
        <w:t>ng</w:t>
      </w:r>
      <w:r w:rsidRPr="002D62F1">
        <w:rPr>
          <w:rFonts w:ascii="Times New Roman" w:eastAsiaTheme="minorEastAsia" w:hAnsi="Times New Roman" w:cs="Times New Roman"/>
          <w:color w:val="000000"/>
          <w:sz w:val="24"/>
          <w:szCs w:val="24"/>
          <w:shd w:val="clear" w:color="auto" w:fill="FFFFFF"/>
          <w:lang w:eastAsia="en-US"/>
        </w:rPr>
        <w:t xml:space="preserve"> the research and development component for the custard apples </w:t>
      </w:r>
      <w:r w:rsidR="00447113"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from 27 cents per box or tray and $34 per tonne for custard apples to 40 cents per box or tray and $50 per tonne as the </w:t>
      </w:r>
      <w:r w:rsidR="00447113" w:rsidRPr="002D62F1">
        <w:rPr>
          <w:rFonts w:ascii="Times New Roman" w:eastAsiaTheme="minorEastAsia" w:hAnsi="Times New Roman" w:cs="Times New Roman"/>
          <w:color w:val="000000"/>
          <w:sz w:val="24"/>
          <w:szCs w:val="24"/>
          <w:shd w:val="clear" w:color="auto" w:fill="FFFFFF"/>
          <w:lang w:eastAsia="en-US"/>
        </w:rPr>
        <w:t>charge</w:t>
      </w:r>
      <w:r w:rsidRPr="002D62F1">
        <w:rPr>
          <w:rFonts w:ascii="Times New Roman" w:eastAsiaTheme="minorEastAsia" w:hAnsi="Times New Roman" w:cs="Times New Roman"/>
          <w:color w:val="000000"/>
          <w:sz w:val="24"/>
          <w:szCs w:val="24"/>
          <w:shd w:val="clear" w:color="auto" w:fill="FFFFFF"/>
          <w:lang w:eastAsia="en-US"/>
        </w:rPr>
        <w:t xml:space="preserve"> applies on or after 1 January 2025.</w:t>
      </w:r>
    </w:p>
    <w:bookmarkEnd w:id="26"/>
    <w:p w14:paraId="7FD9A1F3" w14:textId="77777777" w:rsidR="007C3C28" w:rsidRPr="002D62F1" w:rsidRDefault="007C3C28" w:rsidP="005D1ABF">
      <w:pPr>
        <w:spacing w:after="0" w:line="240" w:lineRule="auto"/>
        <w:jc w:val="both"/>
        <w:rPr>
          <w:rFonts w:ascii="Times New Roman" w:hAnsi="Times New Roman" w:cs="Times New Roman"/>
          <w:b/>
          <w:sz w:val="24"/>
          <w:szCs w:val="24"/>
        </w:rPr>
      </w:pPr>
    </w:p>
    <w:p w14:paraId="39D7EE50" w14:textId="4E1B13F6" w:rsidR="002B1DB3" w:rsidRPr="002D62F1" w:rsidRDefault="002B1DB3" w:rsidP="005D1ABF">
      <w:pPr>
        <w:spacing w:after="0" w:line="240" w:lineRule="auto"/>
        <w:jc w:val="both"/>
        <w:rPr>
          <w:rFonts w:ascii="Times New Roman" w:hAnsi="Times New Roman" w:cs="Times New Roman"/>
          <w:b/>
          <w:sz w:val="24"/>
          <w:szCs w:val="24"/>
        </w:rPr>
      </w:pPr>
      <w:r w:rsidRPr="002D62F1">
        <w:rPr>
          <w:rFonts w:ascii="Times New Roman" w:hAnsi="Times New Roman" w:cs="Times New Roman"/>
          <w:b/>
          <w:sz w:val="24"/>
          <w:szCs w:val="24"/>
        </w:rPr>
        <w:t>Human rights implications</w:t>
      </w:r>
    </w:p>
    <w:p w14:paraId="2BDE452F" w14:textId="77777777" w:rsidR="007B052D" w:rsidRPr="002D62F1" w:rsidRDefault="007B052D" w:rsidP="005D1ABF">
      <w:pPr>
        <w:spacing w:after="0" w:line="240" w:lineRule="auto"/>
        <w:jc w:val="both"/>
        <w:rPr>
          <w:rFonts w:ascii="Times New Roman" w:hAnsi="Times New Roman" w:cs="Times New Roman"/>
          <w:b/>
          <w:sz w:val="24"/>
          <w:szCs w:val="24"/>
        </w:rPr>
      </w:pPr>
    </w:p>
    <w:p w14:paraId="44A671CE" w14:textId="23511F20" w:rsidR="0038293D" w:rsidRPr="002D62F1" w:rsidRDefault="0038293D" w:rsidP="0038293D">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This </w:t>
      </w:r>
      <w:r w:rsidR="0066095E" w:rsidRPr="002D62F1">
        <w:rPr>
          <w:rFonts w:ascii="Times New Roman" w:hAnsi="Times New Roman" w:cs="Times New Roman"/>
          <w:sz w:val="24"/>
          <w:szCs w:val="24"/>
        </w:rPr>
        <w:t xml:space="preserve">Legislative Instrument </w:t>
      </w:r>
      <w:r w:rsidRPr="002D62F1">
        <w:rPr>
          <w:rFonts w:ascii="Times New Roman" w:hAnsi="Times New Roman" w:cs="Times New Roman"/>
          <w:sz w:val="24"/>
          <w:szCs w:val="24"/>
        </w:rPr>
        <w:t>does not engage any of the applicable rights or freedoms.</w:t>
      </w:r>
    </w:p>
    <w:p w14:paraId="4049EF3A" w14:textId="77777777" w:rsidR="00390CCA" w:rsidRPr="002D62F1" w:rsidRDefault="00390CCA" w:rsidP="005D1ABF">
      <w:pPr>
        <w:spacing w:after="0" w:line="240" w:lineRule="auto"/>
        <w:rPr>
          <w:rFonts w:ascii="Times New Roman" w:hAnsi="Times New Roman" w:cs="Times New Roman"/>
          <w:sz w:val="24"/>
          <w:szCs w:val="24"/>
        </w:rPr>
      </w:pPr>
    </w:p>
    <w:p w14:paraId="34A7D3C1" w14:textId="77777777" w:rsidR="002B1DB3" w:rsidRPr="002D62F1" w:rsidRDefault="002B1DB3" w:rsidP="005D1ABF">
      <w:pPr>
        <w:spacing w:after="0" w:line="240" w:lineRule="auto"/>
        <w:jc w:val="both"/>
        <w:rPr>
          <w:rFonts w:ascii="Times New Roman" w:hAnsi="Times New Roman" w:cs="Times New Roman"/>
          <w:b/>
          <w:sz w:val="24"/>
          <w:szCs w:val="24"/>
        </w:rPr>
      </w:pPr>
      <w:r w:rsidRPr="002D62F1">
        <w:rPr>
          <w:rFonts w:ascii="Times New Roman" w:hAnsi="Times New Roman" w:cs="Times New Roman"/>
          <w:b/>
          <w:sz w:val="24"/>
          <w:szCs w:val="24"/>
        </w:rPr>
        <w:t>Conclusion</w:t>
      </w:r>
    </w:p>
    <w:p w14:paraId="25736889" w14:textId="77777777" w:rsidR="007B052D" w:rsidRPr="002D62F1" w:rsidRDefault="007B052D" w:rsidP="005D1ABF">
      <w:pPr>
        <w:spacing w:after="0" w:line="240" w:lineRule="auto"/>
        <w:jc w:val="both"/>
        <w:rPr>
          <w:rFonts w:ascii="Times New Roman" w:hAnsi="Times New Roman" w:cs="Times New Roman"/>
          <w:b/>
          <w:sz w:val="24"/>
          <w:szCs w:val="24"/>
        </w:rPr>
      </w:pPr>
    </w:p>
    <w:p w14:paraId="4FCC4DCE" w14:textId="2AE8E828" w:rsidR="00535344" w:rsidRPr="002D62F1" w:rsidRDefault="00535344" w:rsidP="006939E9">
      <w:pPr>
        <w:spacing w:after="0" w:line="240" w:lineRule="auto"/>
        <w:rPr>
          <w:rFonts w:ascii="Times New Roman" w:hAnsi="Times New Roman" w:cs="Times New Roman"/>
          <w:sz w:val="24"/>
          <w:szCs w:val="24"/>
        </w:rPr>
      </w:pPr>
      <w:r w:rsidRPr="002D62F1">
        <w:rPr>
          <w:rFonts w:ascii="Times New Roman" w:hAnsi="Times New Roman" w:cs="Times New Roman"/>
          <w:sz w:val="24"/>
          <w:szCs w:val="24"/>
        </w:rPr>
        <w:t xml:space="preserve">The measures in the </w:t>
      </w:r>
      <w:r w:rsidR="0066095E" w:rsidRPr="002D62F1">
        <w:rPr>
          <w:rFonts w:ascii="Times New Roman" w:hAnsi="Times New Roman" w:cs="Times New Roman"/>
          <w:sz w:val="24"/>
          <w:szCs w:val="24"/>
        </w:rPr>
        <w:t xml:space="preserve">Legislative Instrument </w:t>
      </w:r>
      <w:r w:rsidRPr="002D62F1">
        <w:rPr>
          <w:rFonts w:ascii="Times New Roman" w:hAnsi="Times New Roman" w:cs="Times New Roman"/>
          <w:sz w:val="24"/>
          <w:szCs w:val="24"/>
        </w:rPr>
        <w:t xml:space="preserve">are compatible with the human rights and freedoms recognised or declared in the international instruments listed in section 3 of the </w:t>
      </w:r>
      <w:r w:rsidRPr="002D62F1">
        <w:rPr>
          <w:rFonts w:ascii="Times New Roman" w:hAnsi="Times New Roman" w:cs="Times New Roman"/>
          <w:i/>
          <w:sz w:val="24"/>
          <w:szCs w:val="24"/>
        </w:rPr>
        <w:t>Human Rights (Parliamentary Scrutiny) Act 2011</w:t>
      </w:r>
      <w:r w:rsidRPr="002D62F1">
        <w:rPr>
          <w:rFonts w:ascii="Times New Roman" w:hAnsi="Times New Roman" w:cs="Times New Roman"/>
          <w:sz w:val="24"/>
          <w:szCs w:val="24"/>
        </w:rPr>
        <w:t xml:space="preserve"> as the </w:t>
      </w:r>
      <w:r w:rsidR="0066095E" w:rsidRPr="002D62F1">
        <w:rPr>
          <w:rFonts w:ascii="Times New Roman" w:hAnsi="Times New Roman" w:cs="Times New Roman"/>
          <w:sz w:val="24"/>
          <w:szCs w:val="24"/>
        </w:rPr>
        <w:t xml:space="preserve">Legislative Instrument </w:t>
      </w:r>
      <w:r w:rsidRPr="002D62F1">
        <w:rPr>
          <w:rFonts w:ascii="Times New Roman" w:hAnsi="Times New Roman" w:cs="Times New Roman"/>
          <w:sz w:val="24"/>
          <w:szCs w:val="24"/>
        </w:rPr>
        <w:t>do</w:t>
      </w:r>
      <w:r w:rsidR="0066095E" w:rsidRPr="002D62F1">
        <w:rPr>
          <w:rFonts w:ascii="Times New Roman" w:hAnsi="Times New Roman" w:cs="Times New Roman"/>
          <w:sz w:val="24"/>
          <w:szCs w:val="24"/>
        </w:rPr>
        <w:t>es</w:t>
      </w:r>
      <w:r w:rsidRPr="002D62F1">
        <w:rPr>
          <w:rFonts w:ascii="Times New Roman" w:hAnsi="Times New Roman" w:cs="Times New Roman"/>
          <w:sz w:val="24"/>
          <w:szCs w:val="24"/>
        </w:rPr>
        <w:t xml:space="preserve"> not engage any human rights issues.</w:t>
      </w:r>
    </w:p>
    <w:p w14:paraId="4C6A8EF5" w14:textId="77777777" w:rsidR="002B1DB3" w:rsidRPr="002D62F1" w:rsidRDefault="002B1DB3" w:rsidP="005D1ABF">
      <w:pPr>
        <w:spacing w:after="0" w:line="240" w:lineRule="auto"/>
        <w:rPr>
          <w:rFonts w:ascii="Times New Roman" w:hAnsi="Times New Roman" w:cs="Times New Roman"/>
          <w:sz w:val="24"/>
          <w:szCs w:val="24"/>
        </w:rPr>
      </w:pPr>
    </w:p>
    <w:p w14:paraId="2EFB33CF" w14:textId="77777777" w:rsidR="002B1DB3" w:rsidRPr="002D62F1" w:rsidRDefault="002B1DB3" w:rsidP="005D1ABF">
      <w:pPr>
        <w:spacing w:after="0" w:line="240" w:lineRule="auto"/>
        <w:rPr>
          <w:rFonts w:ascii="Times New Roman" w:hAnsi="Times New Roman" w:cs="Times New Roman"/>
          <w:sz w:val="24"/>
          <w:szCs w:val="24"/>
        </w:rPr>
      </w:pPr>
    </w:p>
    <w:p w14:paraId="38303690" w14:textId="71D6CEF7" w:rsidR="0038293D" w:rsidRPr="002D62F1" w:rsidRDefault="00095B62" w:rsidP="0038293D">
      <w:pPr>
        <w:spacing w:after="0" w:line="240" w:lineRule="auto"/>
        <w:jc w:val="center"/>
        <w:rPr>
          <w:rFonts w:ascii="Times New Roman" w:hAnsi="Times New Roman" w:cs="Times New Roman"/>
          <w:b/>
          <w:bCs/>
          <w:sz w:val="24"/>
          <w:szCs w:val="24"/>
        </w:rPr>
      </w:pPr>
      <w:r w:rsidRPr="002D62F1">
        <w:rPr>
          <w:rFonts w:ascii="Times New Roman" w:hAnsi="Times New Roman" w:cs="Times New Roman"/>
          <w:b/>
          <w:bCs/>
          <w:sz w:val="24"/>
          <w:szCs w:val="24"/>
        </w:rPr>
        <w:t>T</w:t>
      </w:r>
      <w:r w:rsidR="0038293D" w:rsidRPr="002D62F1">
        <w:rPr>
          <w:rFonts w:ascii="Times New Roman" w:hAnsi="Times New Roman" w:cs="Times New Roman"/>
          <w:b/>
          <w:bCs/>
          <w:sz w:val="24"/>
          <w:szCs w:val="24"/>
        </w:rPr>
        <w:t xml:space="preserve">he Hon. </w:t>
      </w:r>
      <w:r w:rsidRPr="002D62F1">
        <w:rPr>
          <w:rFonts w:ascii="Times New Roman" w:hAnsi="Times New Roman" w:cs="Times New Roman"/>
          <w:b/>
          <w:bCs/>
          <w:sz w:val="24"/>
          <w:szCs w:val="24"/>
        </w:rPr>
        <w:t>Julie Collins</w:t>
      </w:r>
    </w:p>
    <w:p w14:paraId="38A200E1" w14:textId="77777777" w:rsidR="0038293D" w:rsidRPr="002D62F1" w:rsidRDefault="0038293D" w:rsidP="0038293D">
      <w:pPr>
        <w:spacing w:after="0" w:line="240" w:lineRule="auto"/>
        <w:jc w:val="center"/>
        <w:rPr>
          <w:rFonts w:ascii="Times New Roman" w:hAnsi="Times New Roman" w:cs="Times New Roman"/>
          <w:b/>
          <w:bCs/>
          <w:sz w:val="24"/>
          <w:szCs w:val="24"/>
        </w:rPr>
      </w:pPr>
    </w:p>
    <w:p w14:paraId="2CAA0808" w14:textId="77777777" w:rsidR="0038293D" w:rsidRPr="0066095E" w:rsidRDefault="0038293D" w:rsidP="0038293D">
      <w:pPr>
        <w:spacing w:after="0" w:line="240" w:lineRule="auto"/>
        <w:jc w:val="center"/>
        <w:rPr>
          <w:rFonts w:ascii="Times New Roman" w:hAnsi="Times New Roman" w:cs="Times New Roman"/>
          <w:b/>
          <w:bCs/>
          <w:sz w:val="24"/>
          <w:szCs w:val="24"/>
        </w:rPr>
      </w:pPr>
      <w:r w:rsidRPr="002D62F1">
        <w:rPr>
          <w:rFonts w:ascii="Times New Roman" w:hAnsi="Times New Roman" w:cs="Times New Roman"/>
          <w:b/>
          <w:bCs/>
          <w:sz w:val="24"/>
          <w:szCs w:val="24"/>
        </w:rPr>
        <w:t>Minister for Agriculture, Fisheries and Forestry</w:t>
      </w:r>
    </w:p>
    <w:p w14:paraId="1FFE9235" w14:textId="77777777" w:rsidR="00FA26FF" w:rsidRPr="007E20A1" w:rsidRDefault="00FA26FF" w:rsidP="002B1DB3">
      <w:pPr>
        <w:rPr>
          <w:rFonts w:ascii="Times New Roman" w:hAnsi="Times New Roman" w:cs="Times New Roman"/>
          <w:sz w:val="24"/>
          <w:szCs w:val="24"/>
          <w:lang w:val="en-GB"/>
        </w:rPr>
      </w:pPr>
    </w:p>
    <w:sectPr w:rsidR="00FA26FF" w:rsidRPr="007E20A1" w:rsidSect="002E3B4D">
      <w:headerReference w:type="even" r:id="rId11"/>
      <w:footerReference w:type="even" r:id="rId12"/>
      <w:footerReference w:type="default" r:id="rId13"/>
      <w:pgSz w:w="11907" w:h="16840" w:code="9"/>
      <w:pgMar w:top="1418" w:right="1418" w:bottom="1135"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ECA52" w14:textId="77777777" w:rsidR="00524DA5" w:rsidRDefault="00524DA5" w:rsidP="00151C54">
      <w:r>
        <w:separator/>
      </w:r>
    </w:p>
  </w:endnote>
  <w:endnote w:type="continuationSeparator" w:id="0">
    <w:p w14:paraId="53C6A5AC" w14:textId="77777777" w:rsidR="00524DA5" w:rsidRDefault="00524DA5" w:rsidP="00151C54">
      <w:r>
        <w:continuationSeparator/>
      </w:r>
    </w:p>
  </w:endnote>
  <w:endnote w:type="continuationNotice" w:id="1">
    <w:p w14:paraId="40840DFA" w14:textId="77777777" w:rsidR="00524DA5" w:rsidRDefault="00524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E08E" w14:textId="63628D01" w:rsidR="00757D5C" w:rsidRDefault="00757D5C">
    <w:pPr>
      <w:pStyle w:val="Footer"/>
    </w:pPr>
    <w:r>
      <w:rPr>
        <w:noProof/>
      </w:rPr>
      <mc:AlternateContent>
        <mc:Choice Requires="wps">
          <w:drawing>
            <wp:anchor distT="0" distB="0" distL="0" distR="0" simplePos="0" relativeHeight="251658242" behindDoc="0" locked="0" layoutInCell="1" allowOverlap="1" wp14:anchorId="56C858E5" wp14:editId="032C54FC">
              <wp:simplePos x="635" y="635"/>
              <wp:positionH relativeFrom="page">
                <wp:align>center</wp:align>
              </wp:positionH>
              <wp:positionV relativeFrom="page">
                <wp:align>bottom</wp:align>
              </wp:positionV>
              <wp:extent cx="2107565" cy="394970"/>
              <wp:effectExtent l="0" t="0" r="6985" b="0"/>
              <wp:wrapNone/>
              <wp:docPr id="1996138445" name="Text Box 11"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94970"/>
                      </a:xfrm>
                      <a:prstGeom prst="rect">
                        <a:avLst/>
                      </a:prstGeom>
                      <a:noFill/>
                      <a:ln>
                        <a:noFill/>
                      </a:ln>
                    </wps:spPr>
                    <wps:txbx>
                      <w:txbxContent>
                        <w:p w14:paraId="7DBB7F62" w14:textId="1D12CB3D" w:rsidR="00757D5C" w:rsidRPr="00757D5C" w:rsidRDefault="00757D5C" w:rsidP="00757D5C">
                          <w:pPr>
                            <w:spacing w:after="0"/>
                            <w:rPr>
                              <w:rFonts w:ascii="Calibri" w:eastAsia="Calibri" w:hAnsi="Calibri" w:cs="Calibri"/>
                              <w:noProof/>
                              <w:color w:val="FF0000"/>
                              <w:sz w:val="24"/>
                              <w:szCs w:val="24"/>
                            </w:rPr>
                          </w:pPr>
                          <w:r w:rsidRPr="00757D5C">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858E5" id="_x0000_t202" coordsize="21600,21600" o:spt="202" path="m,l,21600r21600,l21600,xe">
              <v:stroke joinstyle="miter"/>
              <v:path gradientshapeok="t" o:connecttype="rect"/>
            </v:shapetype>
            <v:shape id="Text Box 11" o:spid="_x0000_s1028" type="#_x0000_t202" alt="OFFICIAL: Sensitive Legal-Privilege" style="position:absolute;margin-left:0;margin-top:0;width:165.95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" filled="f" stroked="f">
              <v:textbox style="mso-fit-shape-to-text:t" inset="0,0,0,15pt">
                <w:txbxContent>
                  <w:p w14:paraId="7DBB7F62" w14:textId="1D12CB3D" w:rsidR="00757D5C" w:rsidRPr="00757D5C" w:rsidRDefault="00757D5C" w:rsidP="00757D5C">
                    <w:pPr>
                      <w:spacing w:after="0"/>
                      <w:rPr>
                        <w:rFonts w:ascii="Calibri" w:eastAsia="Calibri" w:hAnsi="Calibri" w:cs="Calibri"/>
                        <w:noProof/>
                        <w:color w:val="FF0000"/>
                        <w:sz w:val="24"/>
                        <w:szCs w:val="24"/>
                      </w:rPr>
                    </w:pPr>
                    <w:r w:rsidRPr="00757D5C">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2DCD" w14:textId="38580E81" w:rsidR="0038293D" w:rsidRDefault="008F421E">
    <w:pPr>
      <w:pStyle w:val="Footer"/>
      <w:jc w:val="center"/>
    </w:pPr>
    <w:sdt>
      <w:sdtPr>
        <w:id w:val="-676035345"/>
        <w:docPartObj>
          <w:docPartGallery w:val="Page Numbers (Bottom of Page)"/>
          <w:docPartUnique/>
        </w:docPartObj>
      </w:sdtPr>
      <w:sdtEndPr>
        <w:rPr>
          <w:noProof/>
        </w:rPr>
      </w:sdtEndPr>
      <w:sdtContent>
        <w:r w:rsidR="0038293D">
          <w:fldChar w:fldCharType="begin"/>
        </w:r>
        <w:r w:rsidR="0038293D">
          <w:instrText xml:space="preserve"> PAGE   \* MERGEFORMAT </w:instrText>
        </w:r>
        <w:r w:rsidR="0038293D">
          <w:fldChar w:fldCharType="separate"/>
        </w:r>
        <w:r w:rsidR="0038293D">
          <w:rPr>
            <w:noProof/>
          </w:rPr>
          <w:t>2</w:t>
        </w:r>
        <w:r w:rsidR="0038293D">
          <w:rPr>
            <w:noProof/>
          </w:rPr>
          <w:fldChar w:fldCharType="end"/>
        </w:r>
      </w:sdtContent>
    </w:sdt>
  </w:p>
  <w:p w14:paraId="6498B30F" w14:textId="77777777" w:rsidR="009A2F1E" w:rsidRPr="00273C11" w:rsidRDefault="009A2F1E"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5B0E5" w14:textId="77777777" w:rsidR="00524DA5" w:rsidRDefault="00524DA5" w:rsidP="00151C54">
      <w:r>
        <w:separator/>
      </w:r>
    </w:p>
  </w:footnote>
  <w:footnote w:type="continuationSeparator" w:id="0">
    <w:p w14:paraId="56FD256D" w14:textId="77777777" w:rsidR="00524DA5" w:rsidRDefault="00524DA5" w:rsidP="00151C54">
      <w:r>
        <w:continuationSeparator/>
      </w:r>
    </w:p>
  </w:footnote>
  <w:footnote w:type="continuationNotice" w:id="1">
    <w:p w14:paraId="14B0C6C7" w14:textId="77777777" w:rsidR="00524DA5" w:rsidRDefault="00524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286A" w14:textId="38A5D4B5" w:rsidR="00757D5C" w:rsidRDefault="00757D5C">
    <w:pPr>
      <w:pStyle w:val="Header"/>
    </w:pPr>
    <w:r>
      <w:rPr>
        <w:noProof/>
      </w:rPr>
      <mc:AlternateContent>
        <mc:Choice Requires="wps">
          <w:drawing>
            <wp:anchor distT="0" distB="0" distL="0" distR="0" simplePos="0" relativeHeight="251658240" behindDoc="0" locked="0" layoutInCell="1" allowOverlap="1" wp14:anchorId="4CDDEAA3" wp14:editId="17E89FA1">
              <wp:simplePos x="635" y="635"/>
              <wp:positionH relativeFrom="page">
                <wp:align>center</wp:align>
              </wp:positionH>
              <wp:positionV relativeFrom="page">
                <wp:align>top</wp:align>
              </wp:positionV>
              <wp:extent cx="2107565" cy="394970"/>
              <wp:effectExtent l="0" t="0" r="6985" b="5080"/>
              <wp:wrapNone/>
              <wp:docPr id="128945938" name="Text Box 5"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94970"/>
                      </a:xfrm>
                      <a:prstGeom prst="rect">
                        <a:avLst/>
                      </a:prstGeom>
                      <a:noFill/>
                      <a:ln>
                        <a:noFill/>
                      </a:ln>
                    </wps:spPr>
                    <wps:txbx>
                      <w:txbxContent>
                        <w:p w14:paraId="267EAC45" w14:textId="64A3A76F" w:rsidR="00757D5C" w:rsidRPr="00757D5C" w:rsidRDefault="00757D5C" w:rsidP="00757D5C">
                          <w:pPr>
                            <w:spacing w:after="0"/>
                            <w:rPr>
                              <w:rFonts w:ascii="Calibri" w:eastAsia="Calibri" w:hAnsi="Calibri" w:cs="Calibri"/>
                              <w:noProof/>
                              <w:color w:val="FF0000"/>
                              <w:sz w:val="24"/>
                              <w:szCs w:val="24"/>
                            </w:rPr>
                          </w:pPr>
                          <w:r w:rsidRPr="00757D5C">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DEAA3" id="_x0000_t202" coordsize="21600,21600" o:spt="202" path="m,l,21600r21600,l21600,xe">
              <v:stroke joinstyle="miter"/>
              <v:path gradientshapeok="t" o:connecttype="rect"/>
            </v:shapetype>
            <v:shape id="Text Box 5" o:spid="_x0000_s1026" type="#_x0000_t202" alt="OFFICIAL: Sensitive Legal-Privilege" style="position:absolute;margin-left:0;margin-top:0;width:165.9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" filled="f" stroked="f">
              <v:textbox style="mso-fit-shape-to-text:t" inset="0,15pt,0,0">
                <w:txbxContent>
                  <w:p w14:paraId="267EAC45" w14:textId="64A3A76F" w:rsidR="00757D5C" w:rsidRPr="00757D5C" w:rsidRDefault="00757D5C" w:rsidP="00757D5C">
                    <w:pPr>
                      <w:spacing w:after="0"/>
                      <w:rPr>
                        <w:rFonts w:ascii="Calibri" w:eastAsia="Calibri" w:hAnsi="Calibri" w:cs="Calibri"/>
                        <w:noProof/>
                        <w:color w:val="FF0000"/>
                        <w:sz w:val="24"/>
                        <w:szCs w:val="24"/>
                      </w:rPr>
                    </w:pPr>
                    <w:r w:rsidRPr="00757D5C">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9145E"/>
    <w:multiLevelType w:val="hybridMultilevel"/>
    <w:tmpl w:val="2460E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27664"/>
    <w:multiLevelType w:val="multilevel"/>
    <w:tmpl w:val="C71E756A"/>
    <w:lvl w:ilvl="0">
      <w:start w:val="1"/>
      <w:numFmt w:val="decimal"/>
      <w:pStyle w:val="NumberLevel1"/>
      <w:lvlText w:val="%1."/>
      <w:lvlJc w:val="left"/>
      <w:pPr>
        <w:tabs>
          <w:tab w:val="num" w:pos="1418"/>
        </w:tabs>
        <w:ind w:left="709" w:hanging="709"/>
      </w:pPr>
      <w:rPr>
        <w:rFonts w:ascii="Cambria" w:hAnsi="Cambria" w:hint="default"/>
        <w:sz w:val="20"/>
      </w:rPr>
    </w:lvl>
    <w:lvl w:ilvl="1">
      <w:start w:val="1"/>
      <w:numFmt w:val="decimal"/>
      <w:pStyle w:val="NumberLevel2"/>
      <w:lvlText w:val="%1.%2."/>
      <w:lvlJc w:val="left"/>
      <w:pPr>
        <w:tabs>
          <w:tab w:val="num" w:pos="1418"/>
        </w:tabs>
        <w:ind w:left="709" w:hanging="709"/>
      </w:pPr>
      <w:rPr>
        <w:rFonts w:ascii="Cambria" w:hAnsi="Cambria" w:hint="default"/>
        <w:b w:val="0"/>
        <w:bCs w:val="0"/>
        <w:i w:val="0"/>
        <w:iCs/>
        <w:sz w:val="20"/>
      </w:rPr>
    </w:lvl>
    <w:lvl w:ilvl="2">
      <w:start w:val="1"/>
      <w:numFmt w:val="decimal"/>
      <w:pStyle w:val="NumberLevel3"/>
      <w:lvlText w:val="%1.%2.%3."/>
      <w:lvlJc w:val="left"/>
      <w:pPr>
        <w:tabs>
          <w:tab w:val="num" w:pos="2553"/>
        </w:tabs>
        <w:ind w:left="1844" w:hanging="709"/>
      </w:pPr>
      <w:rPr>
        <w:rFonts w:hint="default"/>
        <w:sz w:val="20"/>
      </w:rPr>
    </w:lvl>
    <w:lvl w:ilvl="3">
      <w:start w:val="1"/>
      <w:numFmt w:val="lowerLetter"/>
      <w:pStyle w:val="NumberLevel4"/>
      <w:lvlText w:val="%4."/>
      <w:lvlJc w:val="left"/>
      <w:pPr>
        <w:tabs>
          <w:tab w:val="num" w:pos="1419"/>
        </w:tabs>
        <w:ind w:left="1135" w:hanging="425"/>
      </w:pPr>
      <w:rPr>
        <w:rFonts w:hint="default"/>
      </w:rPr>
    </w:lvl>
    <w:lvl w:ilvl="4">
      <w:start w:val="1"/>
      <w:numFmt w:val="bullet"/>
      <w:pStyle w:val="NumberLevel5"/>
      <w:lvlText w:val=""/>
      <w:lvlJc w:val="left"/>
      <w:pPr>
        <w:tabs>
          <w:tab w:val="num" w:pos="1418"/>
        </w:tabs>
        <w:ind w:left="1134" w:hanging="425"/>
      </w:pPr>
      <w:rPr>
        <w:rFonts w:ascii="Symbol" w:hAnsi="Symbol" w:hint="default"/>
        <w:b w:val="0"/>
        <w:i w:val="0"/>
        <w:color w:val="auto"/>
      </w:rPr>
    </w:lvl>
    <w:lvl w:ilvl="5">
      <w:start w:val="1"/>
      <w:numFmt w:val="bullet"/>
      <w:pStyle w:val="NumberLevel6"/>
      <w:lvlText w:val="–"/>
      <w:lvlJc w:val="left"/>
      <w:pPr>
        <w:tabs>
          <w:tab w:val="num" w:pos="2127"/>
        </w:tabs>
        <w:ind w:left="1560" w:hanging="426"/>
      </w:pPr>
      <w:rPr>
        <w:rFonts w:hint="default"/>
        <w:b w:val="0"/>
        <w:i w:val="0"/>
      </w:rPr>
    </w:lvl>
    <w:lvl w:ilvl="6">
      <w:start w:val="1"/>
      <w:numFmt w:val="bullet"/>
      <w:pStyle w:val="NumberLevel7"/>
      <w:lvlText w:val="–"/>
      <w:lvlJc w:val="left"/>
      <w:pPr>
        <w:tabs>
          <w:tab w:val="num" w:pos="2552"/>
        </w:tabs>
        <w:ind w:left="1985" w:hanging="425"/>
      </w:pPr>
      <w:rPr>
        <w:rFonts w:hint="default"/>
        <w:b w:val="0"/>
        <w:i w:val="0"/>
      </w:rPr>
    </w:lvl>
    <w:lvl w:ilvl="7">
      <w:start w:val="1"/>
      <w:numFmt w:val="bullet"/>
      <w:pStyle w:val="NumberLevel8"/>
      <w:lvlText w:val="–"/>
      <w:lvlJc w:val="left"/>
      <w:pPr>
        <w:tabs>
          <w:tab w:val="num" w:pos="3119"/>
        </w:tabs>
        <w:ind w:left="2410" w:hanging="425"/>
      </w:pPr>
      <w:rPr>
        <w:rFonts w:hint="default"/>
        <w:b w:val="0"/>
        <w:i w:val="0"/>
      </w:rPr>
    </w:lvl>
    <w:lvl w:ilvl="8">
      <w:start w:val="1"/>
      <w:numFmt w:val="bullet"/>
      <w:pStyle w:val="NumberLevel9"/>
      <w:lvlText w:val="–"/>
      <w:lvlJc w:val="left"/>
      <w:pPr>
        <w:tabs>
          <w:tab w:val="num" w:pos="3544"/>
        </w:tabs>
        <w:ind w:left="2835" w:hanging="425"/>
      </w:pPr>
      <w:rPr>
        <w:rFonts w:hint="default"/>
        <w:b w:val="0"/>
        <w:i w:val="0"/>
      </w:rPr>
    </w:lvl>
  </w:abstractNum>
  <w:abstractNum w:abstractNumId="2" w15:restartNumberingAfterBreak="0">
    <w:nsid w:val="18D43F61"/>
    <w:multiLevelType w:val="hybridMultilevel"/>
    <w:tmpl w:val="40B0319E"/>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 w15:restartNumberingAfterBreak="0">
    <w:nsid w:val="2CE80CE5"/>
    <w:multiLevelType w:val="hybridMultilevel"/>
    <w:tmpl w:val="AB3C9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80C79D9"/>
    <w:multiLevelType w:val="hybridMultilevel"/>
    <w:tmpl w:val="1A1AC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1A0770"/>
    <w:multiLevelType w:val="hybridMultilevel"/>
    <w:tmpl w:val="17AA2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36346"/>
    <w:multiLevelType w:val="multilevel"/>
    <w:tmpl w:val="F0F8FE54"/>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10"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1" w15:restartNumberingAfterBreak="0">
    <w:nsid w:val="6CF5403D"/>
    <w:multiLevelType w:val="hybridMultilevel"/>
    <w:tmpl w:val="785CEE7C"/>
    <w:lvl w:ilvl="0" w:tplc="F69C7EF8">
      <w:start w:val="1"/>
      <w:numFmt w:val="bullet"/>
      <w:lvlText w:val="-"/>
      <w:lvlJc w:val="left"/>
      <w:pPr>
        <w:ind w:left="720" w:hanging="360"/>
      </w:pPr>
      <w:rPr>
        <w:rFonts w:ascii="Cambria" w:eastAsiaTheme="minorEastAsia" w:hAnsi="Cambria" w:cstheme="minorBid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B2600C"/>
    <w:multiLevelType w:val="hybridMultilevel"/>
    <w:tmpl w:val="67FE1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348411515">
    <w:abstractNumId w:val="4"/>
  </w:num>
  <w:num w:numId="2" w16cid:durableId="1415932994">
    <w:abstractNumId w:val="13"/>
  </w:num>
  <w:num w:numId="3" w16cid:durableId="410976256">
    <w:abstractNumId w:val="5"/>
  </w:num>
  <w:num w:numId="4" w16cid:durableId="2138794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664596">
    <w:abstractNumId w:val="1"/>
  </w:num>
  <w:num w:numId="6" w16cid:durableId="1362706999">
    <w:abstractNumId w:val="9"/>
  </w:num>
  <w:num w:numId="7" w16cid:durableId="866598896">
    <w:abstractNumId w:val="3"/>
  </w:num>
  <w:num w:numId="8" w16cid:durableId="669866200">
    <w:abstractNumId w:val="2"/>
  </w:num>
  <w:num w:numId="9" w16cid:durableId="1098603582">
    <w:abstractNumId w:val="11"/>
  </w:num>
  <w:num w:numId="10" w16cid:durableId="640115348">
    <w:abstractNumId w:val="0"/>
  </w:num>
  <w:num w:numId="11" w16cid:durableId="100148781">
    <w:abstractNumId w:val="7"/>
  </w:num>
  <w:num w:numId="12" w16cid:durableId="1912303041">
    <w:abstractNumId w:val="8"/>
  </w:num>
  <w:num w:numId="13" w16cid:durableId="1148519363">
    <w:abstractNumId w:val="12"/>
  </w:num>
  <w:num w:numId="14" w16cid:durableId="172447648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586E"/>
    <w:rsid w:val="00007C7C"/>
    <w:rsid w:val="00010913"/>
    <w:rsid w:val="00017ED4"/>
    <w:rsid w:val="000223C5"/>
    <w:rsid w:val="0002266C"/>
    <w:rsid w:val="000231D4"/>
    <w:rsid w:val="000263BD"/>
    <w:rsid w:val="0003216F"/>
    <w:rsid w:val="000327E6"/>
    <w:rsid w:val="00035636"/>
    <w:rsid w:val="0004154B"/>
    <w:rsid w:val="000503F4"/>
    <w:rsid w:val="00051665"/>
    <w:rsid w:val="000574F0"/>
    <w:rsid w:val="00057BA5"/>
    <w:rsid w:val="000629B8"/>
    <w:rsid w:val="000645AB"/>
    <w:rsid w:val="0007039D"/>
    <w:rsid w:val="00074EBA"/>
    <w:rsid w:val="00080E1D"/>
    <w:rsid w:val="00081709"/>
    <w:rsid w:val="00092F2C"/>
    <w:rsid w:val="00095B62"/>
    <w:rsid w:val="00095D88"/>
    <w:rsid w:val="000962BA"/>
    <w:rsid w:val="000976DB"/>
    <w:rsid w:val="000A52A2"/>
    <w:rsid w:val="000A65F6"/>
    <w:rsid w:val="000B129E"/>
    <w:rsid w:val="000B207C"/>
    <w:rsid w:val="000B300F"/>
    <w:rsid w:val="000B5877"/>
    <w:rsid w:val="000B5EAF"/>
    <w:rsid w:val="000B6DFD"/>
    <w:rsid w:val="000C3693"/>
    <w:rsid w:val="000C715C"/>
    <w:rsid w:val="000D067C"/>
    <w:rsid w:val="000D07B5"/>
    <w:rsid w:val="000D290D"/>
    <w:rsid w:val="000D576F"/>
    <w:rsid w:val="000D78D6"/>
    <w:rsid w:val="000E308D"/>
    <w:rsid w:val="000E3610"/>
    <w:rsid w:val="000E43AC"/>
    <w:rsid w:val="000E705D"/>
    <w:rsid w:val="000F08F2"/>
    <w:rsid w:val="000F3309"/>
    <w:rsid w:val="000F57F2"/>
    <w:rsid w:val="00102163"/>
    <w:rsid w:val="00104EFA"/>
    <w:rsid w:val="00111312"/>
    <w:rsid w:val="001125D9"/>
    <w:rsid w:val="00113850"/>
    <w:rsid w:val="00113C4E"/>
    <w:rsid w:val="0012062A"/>
    <w:rsid w:val="00121791"/>
    <w:rsid w:val="00121CFA"/>
    <w:rsid w:val="001230C1"/>
    <w:rsid w:val="001251B9"/>
    <w:rsid w:val="00127498"/>
    <w:rsid w:val="00127703"/>
    <w:rsid w:val="0012775E"/>
    <w:rsid w:val="00130CE8"/>
    <w:rsid w:val="001372D1"/>
    <w:rsid w:val="00143595"/>
    <w:rsid w:val="00143655"/>
    <w:rsid w:val="00151C54"/>
    <w:rsid w:val="00153032"/>
    <w:rsid w:val="00155159"/>
    <w:rsid w:val="00156E13"/>
    <w:rsid w:val="00157EE3"/>
    <w:rsid w:val="00157F03"/>
    <w:rsid w:val="00161CE2"/>
    <w:rsid w:val="001669D6"/>
    <w:rsid w:val="001746B7"/>
    <w:rsid w:val="00175BD8"/>
    <w:rsid w:val="00177BCC"/>
    <w:rsid w:val="00180DEF"/>
    <w:rsid w:val="001813AC"/>
    <w:rsid w:val="0018228A"/>
    <w:rsid w:val="00187336"/>
    <w:rsid w:val="00196419"/>
    <w:rsid w:val="001A5CE3"/>
    <w:rsid w:val="001B00A1"/>
    <w:rsid w:val="001C09FB"/>
    <w:rsid w:val="001C33E7"/>
    <w:rsid w:val="001C49AA"/>
    <w:rsid w:val="001C77EC"/>
    <w:rsid w:val="001C7AFC"/>
    <w:rsid w:val="001C7C54"/>
    <w:rsid w:val="001D006D"/>
    <w:rsid w:val="001D1629"/>
    <w:rsid w:val="001D224A"/>
    <w:rsid w:val="001D2F57"/>
    <w:rsid w:val="001E08CF"/>
    <w:rsid w:val="001E1A14"/>
    <w:rsid w:val="001E6727"/>
    <w:rsid w:val="001E7D28"/>
    <w:rsid w:val="001F25F9"/>
    <w:rsid w:val="001F47AF"/>
    <w:rsid w:val="001F4DA5"/>
    <w:rsid w:val="001F5A48"/>
    <w:rsid w:val="00200626"/>
    <w:rsid w:val="00203AAB"/>
    <w:rsid w:val="002065F8"/>
    <w:rsid w:val="00223E96"/>
    <w:rsid w:val="00224D28"/>
    <w:rsid w:val="00233EAC"/>
    <w:rsid w:val="00241B4B"/>
    <w:rsid w:val="002675B0"/>
    <w:rsid w:val="00267E08"/>
    <w:rsid w:val="00271C2E"/>
    <w:rsid w:val="00271C57"/>
    <w:rsid w:val="00272881"/>
    <w:rsid w:val="002737B5"/>
    <w:rsid w:val="00273C11"/>
    <w:rsid w:val="002744DA"/>
    <w:rsid w:val="00277A45"/>
    <w:rsid w:val="00285A10"/>
    <w:rsid w:val="00286B6E"/>
    <w:rsid w:val="00290290"/>
    <w:rsid w:val="00291917"/>
    <w:rsid w:val="0029727D"/>
    <w:rsid w:val="002A1DBC"/>
    <w:rsid w:val="002A345C"/>
    <w:rsid w:val="002A374C"/>
    <w:rsid w:val="002A4F8A"/>
    <w:rsid w:val="002A500B"/>
    <w:rsid w:val="002B0094"/>
    <w:rsid w:val="002B0FB1"/>
    <w:rsid w:val="002B1DB3"/>
    <w:rsid w:val="002B2B54"/>
    <w:rsid w:val="002C1427"/>
    <w:rsid w:val="002C177A"/>
    <w:rsid w:val="002D0B2C"/>
    <w:rsid w:val="002D2972"/>
    <w:rsid w:val="002D3CE5"/>
    <w:rsid w:val="002D41BA"/>
    <w:rsid w:val="002D4D77"/>
    <w:rsid w:val="002D62F1"/>
    <w:rsid w:val="002E046C"/>
    <w:rsid w:val="002E3B4D"/>
    <w:rsid w:val="002F2F4C"/>
    <w:rsid w:val="003015AF"/>
    <w:rsid w:val="00304CC2"/>
    <w:rsid w:val="00304F7C"/>
    <w:rsid w:val="003064B1"/>
    <w:rsid w:val="00316194"/>
    <w:rsid w:val="00321680"/>
    <w:rsid w:val="003228F6"/>
    <w:rsid w:val="003350F0"/>
    <w:rsid w:val="003376BA"/>
    <w:rsid w:val="0034613E"/>
    <w:rsid w:val="00346701"/>
    <w:rsid w:val="0035359B"/>
    <w:rsid w:val="00354993"/>
    <w:rsid w:val="0036213D"/>
    <w:rsid w:val="0036267F"/>
    <w:rsid w:val="00364AB0"/>
    <w:rsid w:val="003653A6"/>
    <w:rsid w:val="003705AC"/>
    <w:rsid w:val="003710C0"/>
    <w:rsid w:val="0037759D"/>
    <w:rsid w:val="0038293D"/>
    <w:rsid w:val="003869BF"/>
    <w:rsid w:val="00387B76"/>
    <w:rsid w:val="00390CCA"/>
    <w:rsid w:val="0039127F"/>
    <w:rsid w:val="003931D0"/>
    <w:rsid w:val="00393488"/>
    <w:rsid w:val="00394B9A"/>
    <w:rsid w:val="003A2479"/>
    <w:rsid w:val="003A2DA4"/>
    <w:rsid w:val="003A3A60"/>
    <w:rsid w:val="003A5B96"/>
    <w:rsid w:val="003A7978"/>
    <w:rsid w:val="003B4DBE"/>
    <w:rsid w:val="003C0D1E"/>
    <w:rsid w:val="003C60D4"/>
    <w:rsid w:val="003D2727"/>
    <w:rsid w:val="003D6D6F"/>
    <w:rsid w:val="003E0906"/>
    <w:rsid w:val="003E0DB3"/>
    <w:rsid w:val="003E3901"/>
    <w:rsid w:val="003E3CBA"/>
    <w:rsid w:val="003E5CA0"/>
    <w:rsid w:val="003F2B62"/>
    <w:rsid w:val="003F6383"/>
    <w:rsid w:val="003F6742"/>
    <w:rsid w:val="003F76E3"/>
    <w:rsid w:val="00402F72"/>
    <w:rsid w:val="00403352"/>
    <w:rsid w:val="00403D91"/>
    <w:rsid w:val="004060F5"/>
    <w:rsid w:val="0040710F"/>
    <w:rsid w:val="00414C71"/>
    <w:rsid w:val="00417598"/>
    <w:rsid w:val="00421FB7"/>
    <w:rsid w:val="0042202C"/>
    <w:rsid w:val="004223EC"/>
    <w:rsid w:val="0042679C"/>
    <w:rsid w:val="004305DD"/>
    <w:rsid w:val="0043711F"/>
    <w:rsid w:val="00442785"/>
    <w:rsid w:val="00447113"/>
    <w:rsid w:val="004561AC"/>
    <w:rsid w:val="004565E0"/>
    <w:rsid w:val="00457915"/>
    <w:rsid w:val="004607C8"/>
    <w:rsid w:val="00461420"/>
    <w:rsid w:val="004636A2"/>
    <w:rsid w:val="00470AE8"/>
    <w:rsid w:val="00470FEA"/>
    <w:rsid w:val="00471D45"/>
    <w:rsid w:val="00472FB0"/>
    <w:rsid w:val="00475FFA"/>
    <w:rsid w:val="00480269"/>
    <w:rsid w:val="00483CF0"/>
    <w:rsid w:val="00484E31"/>
    <w:rsid w:val="00485C1E"/>
    <w:rsid w:val="00492195"/>
    <w:rsid w:val="004929D3"/>
    <w:rsid w:val="0049312D"/>
    <w:rsid w:val="004A3A20"/>
    <w:rsid w:val="004A5BBA"/>
    <w:rsid w:val="004A7E4D"/>
    <w:rsid w:val="004B06F4"/>
    <w:rsid w:val="004B0DD7"/>
    <w:rsid w:val="004B14D6"/>
    <w:rsid w:val="004B55D7"/>
    <w:rsid w:val="004C276E"/>
    <w:rsid w:val="004C44C9"/>
    <w:rsid w:val="004C5892"/>
    <w:rsid w:val="004D1B90"/>
    <w:rsid w:val="004D257B"/>
    <w:rsid w:val="004E16E4"/>
    <w:rsid w:val="004E4EEC"/>
    <w:rsid w:val="004E5E21"/>
    <w:rsid w:val="004E6468"/>
    <w:rsid w:val="004F02CF"/>
    <w:rsid w:val="004F3CB8"/>
    <w:rsid w:val="004F4E2C"/>
    <w:rsid w:val="0050279C"/>
    <w:rsid w:val="00506C74"/>
    <w:rsid w:val="00511F2D"/>
    <w:rsid w:val="00515A91"/>
    <w:rsid w:val="00523DA8"/>
    <w:rsid w:val="00524522"/>
    <w:rsid w:val="00524DA5"/>
    <w:rsid w:val="005257BB"/>
    <w:rsid w:val="00531569"/>
    <w:rsid w:val="00535344"/>
    <w:rsid w:val="00535824"/>
    <w:rsid w:val="00540973"/>
    <w:rsid w:val="00540A49"/>
    <w:rsid w:val="00542A2B"/>
    <w:rsid w:val="00543544"/>
    <w:rsid w:val="00543AF2"/>
    <w:rsid w:val="00543F39"/>
    <w:rsid w:val="00544E36"/>
    <w:rsid w:val="005466B1"/>
    <w:rsid w:val="00547846"/>
    <w:rsid w:val="00550168"/>
    <w:rsid w:val="005505AB"/>
    <w:rsid w:val="005557D1"/>
    <w:rsid w:val="00560A3F"/>
    <w:rsid w:val="0056485C"/>
    <w:rsid w:val="005664BC"/>
    <w:rsid w:val="005665BE"/>
    <w:rsid w:val="00572C90"/>
    <w:rsid w:val="00573A39"/>
    <w:rsid w:val="005806AE"/>
    <w:rsid w:val="005816F9"/>
    <w:rsid w:val="0058202E"/>
    <w:rsid w:val="00582E28"/>
    <w:rsid w:val="00585C90"/>
    <w:rsid w:val="00587EB9"/>
    <w:rsid w:val="005902E8"/>
    <w:rsid w:val="00591F6F"/>
    <w:rsid w:val="00592B76"/>
    <w:rsid w:val="00596B3E"/>
    <w:rsid w:val="005A07B1"/>
    <w:rsid w:val="005A0AB8"/>
    <w:rsid w:val="005B0205"/>
    <w:rsid w:val="005B1B96"/>
    <w:rsid w:val="005B6B55"/>
    <w:rsid w:val="005B7015"/>
    <w:rsid w:val="005B759C"/>
    <w:rsid w:val="005C0081"/>
    <w:rsid w:val="005C116B"/>
    <w:rsid w:val="005C1AC3"/>
    <w:rsid w:val="005C1C92"/>
    <w:rsid w:val="005C3905"/>
    <w:rsid w:val="005C644E"/>
    <w:rsid w:val="005C7337"/>
    <w:rsid w:val="005D001F"/>
    <w:rsid w:val="005D04DC"/>
    <w:rsid w:val="005D1ABF"/>
    <w:rsid w:val="005D28D4"/>
    <w:rsid w:val="005D344C"/>
    <w:rsid w:val="005D4711"/>
    <w:rsid w:val="005D53EF"/>
    <w:rsid w:val="005E0CBB"/>
    <w:rsid w:val="005E3D4B"/>
    <w:rsid w:val="005E5B53"/>
    <w:rsid w:val="005E70BA"/>
    <w:rsid w:val="005E7257"/>
    <w:rsid w:val="005F66F2"/>
    <w:rsid w:val="006022C4"/>
    <w:rsid w:val="00606DAB"/>
    <w:rsid w:val="00613609"/>
    <w:rsid w:val="006168F9"/>
    <w:rsid w:val="00617DB7"/>
    <w:rsid w:val="0062228D"/>
    <w:rsid w:val="00626347"/>
    <w:rsid w:val="0062645E"/>
    <w:rsid w:val="0063116B"/>
    <w:rsid w:val="006327D8"/>
    <w:rsid w:val="00633472"/>
    <w:rsid w:val="00633904"/>
    <w:rsid w:val="006400BC"/>
    <w:rsid w:val="006411A1"/>
    <w:rsid w:val="00642736"/>
    <w:rsid w:val="00643AF6"/>
    <w:rsid w:val="0064772B"/>
    <w:rsid w:val="00650566"/>
    <w:rsid w:val="00652426"/>
    <w:rsid w:val="00653C86"/>
    <w:rsid w:val="006553D3"/>
    <w:rsid w:val="0066095E"/>
    <w:rsid w:val="00680B72"/>
    <w:rsid w:val="00681960"/>
    <w:rsid w:val="00681FEE"/>
    <w:rsid w:val="006865B4"/>
    <w:rsid w:val="00690055"/>
    <w:rsid w:val="00692242"/>
    <w:rsid w:val="00692BCB"/>
    <w:rsid w:val="00692C32"/>
    <w:rsid w:val="0069333C"/>
    <w:rsid w:val="006939E9"/>
    <w:rsid w:val="006942FE"/>
    <w:rsid w:val="00695A22"/>
    <w:rsid w:val="006A253A"/>
    <w:rsid w:val="006A320D"/>
    <w:rsid w:val="006A6CEC"/>
    <w:rsid w:val="006B5962"/>
    <w:rsid w:val="006D65EB"/>
    <w:rsid w:val="006E3DCC"/>
    <w:rsid w:val="006E4ED5"/>
    <w:rsid w:val="006E6178"/>
    <w:rsid w:val="006E73A3"/>
    <w:rsid w:val="006F22EF"/>
    <w:rsid w:val="006F307F"/>
    <w:rsid w:val="006F4555"/>
    <w:rsid w:val="006F73B3"/>
    <w:rsid w:val="00700F91"/>
    <w:rsid w:val="00707964"/>
    <w:rsid w:val="00720AEC"/>
    <w:rsid w:val="00724101"/>
    <w:rsid w:val="00725DC1"/>
    <w:rsid w:val="00731E5F"/>
    <w:rsid w:val="00732981"/>
    <w:rsid w:val="00734252"/>
    <w:rsid w:val="00734BCB"/>
    <w:rsid w:val="00735920"/>
    <w:rsid w:val="007416E8"/>
    <w:rsid w:val="00745BFD"/>
    <w:rsid w:val="007523DC"/>
    <w:rsid w:val="00756715"/>
    <w:rsid w:val="00757D5C"/>
    <w:rsid w:val="00767639"/>
    <w:rsid w:val="00767D95"/>
    <w:rsid w:val="00770468"/>
    <w:rsid w:val="00772D5D"/>
    <w:rsid w:val="007747E3"/>
    <w:rsid w:val="00782A04"/>
    <w:rsid w:val="00784296"/>
    <w:rsid w:val="00784976"/>
    <w:rsid w:val="007876A7"/>
    <w:rsid w:val="00794F9C"/>
    <w:rsid w:val="0079696A"/>
    <w:rsid w:val="007970B4"/>
    <w:rsid w:val="00797D4A"/>
    <w:rsid w:val="007A17AD"/>
    <w:rsid w:val="007A3FA3"/>
    <w:rsid w:val="007B052D"/>
    <w:rsid w:val="007B08A1"/>
    <w:rsid w:val="007B3C0B"/>
    <w:rsid w:val="007B3C56"/>
    <w:rsid w:val="007B67A7"/>
    <w:rsid w:val="007C0013"/>
    <w:rsid w:val="007C1F5D"/>
    <w:rsid w:val="007C2459"/>
    <w:rsid w:val="007C3C28"/>
    <w:rsid w:val="007C45D8"/>
    <w:rsid w:val="007E0084"/>
    <w:rsid w:val="007E1065"/>
    <w:rsid w:val="007E20A1"/>
    <w:rsid w:val="007E3EC4"/>
    <w:rsid w:val="007E628D"/>
    <w:rsid w:val="007F21BF"/>
    <w:rsid w:val="0080050C"/>
    <w:rsid w:val="00806778"/>
    <w:rsid w:val="008118B9"/>
    <w:rsid w:val="0081314D"/>
    <w:rsid w:val="00813B12"/>
    <w:rsid w:val="008172E9"/>
    <w:rsid w:val="00821932"/>
    <w:rsid w:val="008224BE"/>
    <w:rsid w:val="00824627"/>
    <w:rsid w:val="0082572E"/>
    <w:rsid w:val="008300B9"/>
    <w:rsid w:val="00833548"/>
    <w:rsid w:val="00834873"/>
    <w:rsid w:val="00834878"/>
    <w:rsid w:val="00836041"/>
    <w:rsid w:val="00837733"/>
    <w:rsid w:val="00841053"/>
    <w:rsid w:val="00843546"/>
    <w:rsid w:val="0085100D"/>
    <w:rsid w:val="008515F7"/>
    <w:rsid w:val="00857D1A"/>
    <w:rsid w:val="008628A9"/>
    <w:rsid w:val="00870516"/>
    <w:rsid w:val="00875A82"/>
    <w:rsid w:val="00877C5B"/>
    <w:rsid w:val="00882BA8"/>
    <w:rsid w:val="00884592"/>
    <w:rsid w:val="00885823"/>
    <w:rsid w:val="0088771F"/>
    <w:rsid w:val="00894CD4"/>
    <w:rsid w:val="0089524E"/>
    <w:rsid w:val="008954AB"/>
    <w:rsid w:val="00896EBE"/>
    <w:rsid w:val="0089780D"/>
    <w:rsid w:val="008A5F2E"/>
    <w:rsid w:val="008B191F"/>
    <w:rsid w:val="008B314A"/>
    <w:rsid w:val="008B370D"/>
    <w:rsid w:val="008B48D6"/>
    <w:rsid w:val="008B7288"/>
    <w:rsid w:val="008B73F3"/>
    <w:rsid w:val="008C10BC"/>
    <w:rsid w:val="008C1C7B"/>
    <w:rsid w:val="008C3F1D"/>
    <w:rsid w:val="008C4141"/>
    <w:rsid w:val="008D17DA"/>
    <w:rsid w:val="008D29F0"/>
    <w:rsid w:val="008D4378"/>
    <w:rsid w:val="008E00B2"/>
    <w:rsid w:val="008E0E32"/>
    <w:rsid w:val="008E0F3A"/>
    <w:rsid w:val="008E1F38"/>
    <w:rsid w:val="008E6FA9"/>
    <w:rsid w:val="008E720A"/>
    <w:rsid w:val="008F421E"/>
    <w:rsid w:val="008F69F7"/>
    <w:rsid w:val="00907121"/>
    <w:rsid w:val="009152CA"/>
    <w:rsid w:val="00915E49"/>
    <w:rsid w:val="00915FF5"/>
    <w:rsid w:val="00916D85"/>
    <w:rsid w:val="00922C40"/>
    <w:rsid w:val="0092483D"/>
    <w:rsid w:val="00936023"/>
    <w:rsid w:val="009433D2"/>
    <w:rsid w:val="00943A1B"/>
    <w:rsid w:val="0094614D"/>
    <w:rsid w:val="00946CF0"/>
    <w:rsid w:val="00957D6F"/>
    <w:rsid w:val="0096066A"/>
    <w:rsid w:val="00961FB9"/>
    <w:rsid w:val="00962433"/>
    <w:rsid w:val="009642DF"/>
    <w:rsid w:val="00965F37"/>
    <w:rsid w:val="00973468"/>
    <w:rsid w:val="00976CC0"/>
    <w:rsid w:val="009873CB"/>
    <w:rsid w:val="0099009A"/>
    <w:rsid w:val="0099037F"/>
    <w:rsid w:val="009908D6"/>
    <w:rsid w:val="00992814"/>
    <w:rsid w:val="00995D93"/>
    <w:rsid w:val="009A11A2"/>
    <w:rsid w:val="009A1E6D"/>
    <w:rsid w:val="009A2F1E"/>
    <w:rsid w:val="009A38F6"/>
    <w:rsid w:val="009A3A70"/>
    <w:rsid w:val="009A3B51"/>
    <w:rsid w:val="009A4FF4"/>
    <w:rsid w:val="009A6A25"/>
    <w:rsid w:val="009B0F9E"/>
    <w:rsid w:val="009B2717"/>
    <w:rsid w:val="009B3A3E"/>
    <w:rsid w:val="009B3BDE"/>
    <w:rsid w:val="009B6135"/>
    <w:rsid w:val="009C1A44"/>
    <w:rsid w:val="009C1BBF"/>
    <w:rsid w:val="009C2172"/>
    <w:rsid w:val="009C2A38"/>
    <w:rsid w:val="009C2EDA"/>
    <w:rsid w:val="009C5221"/>
    <w:rsid w:val="009C6DFA"/>
    <w:rsid w:val="009D2554"/>
    <w:rsid w:val="009D4AD2"/>
    <w:rsid w:val="009D5E11"/>
    <w:rsid w:val="009D5F31"/>
    <w:rsid w:val="009E1E3B"/>
    <w:rsid w:val="009E38C7"/>
    <w:rsid w:val="009E61C5"/>
    <w:rsid w:val="009E7BB3"/>
    <w:rsid w:val="009F6BF5"/>
    <w:rsid w:val="009F6F0C"/>
    <w:rsid w:val="00A007FF"/>
    <w:rsid w:val="00A04115"/>
    <w:rsid w:val="00A058BF"/>
    <w:rsid w:val="00A0651D"/>
    <w:rsid w:val="00A07A82"/>
    <w:rsid w:val="00A11149"/>
    <w:rsid w:val="00A14E7E"/>
    <w:rsid w:val="00A17FC9"/>
    <w:rsid w:val="00A22641"/>
    <w:rsid w:val="00A230C3"/>
    <w:rsid w:val="00A322AB"/>
    <w:rsid w:val="00A351C1"/>
    <w:rsid w:val="00A37FDF"/>
    <w:rsid w:val="00A411AF"/>
    <w:rsid w:val="00A426C7"/>
    <w:rsid w:val="00A46A6C"/>
    <w:rsid w:val="00A5370E"/>
    <w:rsid w:val="00A54AE3"/>
    <w:rsid w:val="00A56EEE"/>
    <w:rsid w:val="00A629BA"/>
    <w:rsid w:val="00A63367"/>
    <w:rsid w:val="00A6409F"/>
    <w:rsid w:val="00A64569"/>
    <w:rsid w:val="00A703EC"/>
    <w:rsid w:val="00A72154"/>
    <w:rsid w:val="00A72499"/>
    <w:rsid w:val="00A73496"/>
    <w:rsid w:val="00A759FA"/>
    <w:rsid w:val="00A806A9"/>
    <w:rsid w:val="00A8349C"/>
    <w:rsid w:val="00A87D09"/>
    <w:rsid w:val="00A92EDB"/>
    <w:rsid w:val="00A960FA"/>
    <w:rsid w:val="00AA19F1"/>
    <w:rsid w:val="00AA3737"/>
    <w:rsid w:val="00AA4948"/>
    <w:rsid w:val="00AB157B"/>
    <w:rsid w:val="00AB2081"/>
    <w:rsid w:val="00AB2BE6"/>
    <w:rsid w:val="00AB37A9"/>
    <w:rsid w:val="00AB7524"/>
    <w:rsid w:val="00AB7677"/>
    <w:rsid w:val="00AC055B"/>
    <w:rsid w:val="00AC4185"/>
    <w:rsid w:val="00AC6F92"/>
    <w:rsid w:val="00AD1181"/>
    <w:rsid w:val="00AD24CE"/>
    <w:rsid w:val="00AD4432"/>
    <w:rsid w:val="00AD5468"/>
    <w:rsid w:val="00AD7027"/>
    <w:rsid w:val="00AE082D"/>
    <w:rsid w:val="00AF09C5"/>
    <w:rsid w:val="00AF44A2"/>
    <w:rsid w:val="00B02B3B"/>
    <w:rsid w:val="00B030B7"/>
    <w:rsid w:val="00B1010D"/>
    <w:rsid w:val="00B13F31"/>
    <w:rsid w:val="00B20EBE"/>
    <w:rsid w:val="00B21E14"/>
    <w:rsid w:val="00B26C4E"/>
    <w:rsid w:val="00B26C7F"/>
    <w:rsid w:val="00B27CCE"/>
    <w:rsid w:val="00B3133D"/>
    <w:rsid w:val="00B35820"/>
    <w:rsid w:val="00B35EAE"/>
    <w:rsid w:val="00B37A9A"/>
    <w:rsid w:val="00B37AB7"/>
    <w:rsid w:val="00B40426"/>
    <w:rsid w:val="00B41A32"/>
    <w:rsid w:val="00B439CF"/>
    <w:rsid w:val="00B450E9"/>
    <w:rsid w:val="00B452D1"/>
    <w:rsid w:val="00B56E94"/>
    <w:rsid w:val="00B57443"/>
    <w:rsid w:val="00B65C14"/>
    <w:rsid w:val="00B66356"/>
    <w:rsid w:val="00B66DFF"/>
    <w:rsid w:val="00B70D83"/>
    <w:rsid w:val="00B7256C"/>
    <w:rsid w:val="00B80A1E"/>
    <w:rsid w:val="00B8482D"/>
    <w:rsid w:val="00B85510"/>
    <w:rsid w:val="00B87EDD"/>
    <w:rsid w:val="00B927DB"/>
    <w:rsid w:val="00B92FF6"/>
    <w:rsid w:val="00B93BAD"/>
    <w:rsid w:val="00B951BF"/>
    <w:rsid w:val="00BA0B39"/>
    <w:rsid w:val="00BA0E6C"/>
    <w:rsid w:val="00BB3D62"/>
    <w:rsid w:val="00BB4AD3"/>
    <w:rsid w:val="00BB4CD3"/>
    <w:rsid w:val="00BB7041"/>
    <w:rsid w:val="00BC12A9"/>
    <w:rsid w:val="00BC6732"/>
    <w:rsid w:val="00BC6B2F"/>
    <w:rsid w:val="00BC6CF9"/>
    <w:rsid w:val="00BD34E3"/>
    <w:rsid w:val="00BD3594"/>
    <w:rsid w:val="00BE6861"/>
    <w:rsid w:val="00BF1E1C"/>
    <w:rsid w:val="00C00E09"/>
    <w:rsid w:val="00C06F49"/>
    <w:rsid w:val="00C12983"/>
    <w:rsid w:val="00C142FA"/>
    <w:rsid w:val="00C154F5"/>
    <w:rsid w:val="00C272D6"/>
    <w:rsid w:val="00C321A9"/>
    <w:rsid w:val="00C3222A"/>
    <w:rsid w:val="00C32367"/>
    <w:rsid w:val="00C36CC7"/>
    <w:rsid w:val="00C405B8"/>
    <w:rsid w:val="00C41CDC"/>
    <w:rsid w:val="00C44A56"/>
    <w:rsid w:val="00C44C9D"/>
    <w:rsid w:val="00C4623B"/>
    <w:rsid w:val="00C463C2"/>
    <w:rsid w:val="00C472ED"/>
    <w:rsid w:val="00C51ACD"/>
    <w:rsid w:val="00C52CC5"/>
    <w:rsid w:val="00C53645"/>
    <w:rsid w:val="00C55BA8"/>
    <w:rsid w:val="00C55FDA"/>
    <w:rsid w:val="00C57334"/>
    <w:rsid w:val="00C80B0D"/>
    <w:rsid w:val="00C81402"/>
    <w:rsid w:val="00C83382"/>
    <w:rsid w:val="00C90E09"/>
    <w:rsid w:val="00C9474A"/>
    <w:rsid w:val="00C94AED"/>
    <w:rsid w:val="00CA228D"/>
    <w:rsid w:val="00CA6F6B"/>
    <w:rsid w:val="00CB22D2"/>
    <w:rsid w:val="00CB26E2"/>
    <w:rsid w:val="00CB2839"/>
    <w:rsid w:val="00CB5929"/>
    <w:rsid w:val="00CC0FD5"/>
    <w:rsid w:val="00CD2C35"/>
    <w:rsid w:val="00CD43D9"/>
    <w:rsid w:val="00CD7150"/>
    <w:rsid w:val="00CE72E2"/>
    <w:rsid w:val="00CE73AE"/>
    <w:rsid w:val="00CF1145"/>
    <w:rsid w:val="00CF1E27"/>
    <w:rsid w:val="00CF2006"/>
    <w:rsid w:val="00CF7161"/>
    <w:rsid w:val="00D02A25"/>
    <w:rsid w:val="00D0550D"/>
    <w:rsid w:val="00D076DD"/>
    <w:rsid w:val="00D121A6"/>
    <w:rsid w:val="00D148E0"/>
    <w:rsid w:val="00D17EC1"/>
    <w:rsid w:val="00D31547"/>
    <w:rsid w:val="00D420FA"/>
    <w:rsid w:val="00D451CA"/>
    <w:rsid w:val="00D45E13"/>
    <w:rsid w:val="00D557BA"/>
    <w:rsid w:val="00D615C1"/>
    <w:rsid w:val="00D67088"/>
    <w:rsid w:val="00D70F10"/>
    <w:rsid w:val="00D83C11"/>
    <w:rsid w:val="00D84D2E"/>
    <w:rsid w:val="00D86EE9"/>
    <w:rsid w:val="00D93E42"/>
    <w:rsid w:val="00D956BF"/>
    <w:rsid w:val="00D95AA6"/>
    <w:rsid w:val="00D967C8"/>
    <w:rsid w:val="00DA2671"/>
    <w:rsid w:val="00DA6802"/>
    <w:rsid w:val="00DB2F42"/>
    <w:rsid w:val="00DB34E8"/>
    <w:rsid w:val="00DB4FB5"/>
    <w:rsid w:val="00DB68A7"/>
    <w:rsid w:val="00DC0F9B"/>
    <w:rsid w:val="00DC7A2A"/>
    <w:rsid w:val="00DD1629"/>
    <w:rsid w:val="00DD24F1"/>
    <w:rsid w:val="00DD2C31"/>
    <w:rsid w:val="00DE2764"/>
    <w:rsid w:val="00DE45AC"/>
    <w:rsid w:val="00DE6B9D"/>
    <w:rsid w:val="00DF3F6E"/>
    <w:rsid w:val="00DF67C0"/>
    <w:rsid w:val="00E06C8C"/>
    <w:rsid w:val="00E14B41"/>
    <w:rsid w:val="00E1595D"/>
    <w:rsid w:val="00E167EE"/>
    <w:rsid w:val="00E17A7C"/>
    <w:rsid w:val="00E2238F"/>
    <w:rsid w:val="00E27DBD"/>
    <w:rsid w:val="00E303E4"/>
    <w:rsid w:val="00E3145A"/>
    <w:rsid w:val="00E31AA9"/>
    <w:rsid w:val="00E3210A"/>
    <w:rsid w:val="00E34976"/>
    <w:rsid w:val="00E41041"/>
    <w:rsid w:val="00E50316"/>
    <w:rsid w:val="00E510A0"/>
    <w:rsid w:val="00E518F4"/>
    <w:rsid w:val="00E529B9"/>
    <w:rsid w:val="00E53749"/>
    <w:rsid w:val="00E552D3"/>
    <w:rsid w:val="00E555F7"/>
    <w:rsid w:val="00E55EF3"/>
    <w:rsid w:val="00E57D7B"/>
    <w:rsid w:val="00E61DD6"/>
    <w:rsid w:val="00E64C42"/>
    <w:rsid w:val="00E70274"/>
    <w:rsid w:val="00E70860"/>
    <w:rsid w:val="00E76AB5"/>
    <w:rsid w:val="00E8276D"/>
    <w:rsid w:val="00E87071"/>
    <w:rsid w:val="00E9107A"/>
    <w:rsid w:val="00E9181E"/>
    <w:rsid w:val="00E922D3"/>
    <w:rsid w:val="00E934E4"/>
    <w:rsid w:val="00E9571B"/>
    <w:rsid w:val="00E972D2"/>
    <w:rsid w:val="00EA0FF9"/>
    <w:rsid w:val="00EA3C3E"/>
    <w:rsid w:val="00EA7474"/>
    <w:rsid w:val="00EA7F46"/>
    <w:rsid w:val="00EB08C3"/>
    <w:rsid w:val="00EB31FB"/>
    <w:rsid w:val="00EC4AD6"/>
    <w:rsid w:val="00ED1832"/>
    <w:rsid w:val="00ED427A"/>
    <w:rsid w:val="00ED46EC"/>
    <w:rsid w:val="00EE0A3F"/>
    <w:rsid w:val="00EE2773"/>
    <w:rsid w:val="00EE2BBF"/>
    <w:rsid w:val="00EE48CB"/>
    <w:rsid w:val="00EE4D62"/>
    <w:rsid w:val="00EF0158"/>
    <w:rsid w:val="00EF056C"/>
    <w:rsid w:val="00EF6B94"/>
    <w:rsid w:val="00F01E4B"/>
    <w:rsid w:val="00F027B8"/>
    <w:rsid w:val="00F04ECD"/>
    <w:rsid w:val="00F079BF"/>
    <w:rsid w:val="00F11BB3"/>
    <w:rsid w:val="00F12365"/>
    <w:rsid w:val="00F12832"/>
    <w:rsid w:val="00F25B0A"/>
    <w:rsid w:val="00F51BB0"/>
    <w:rsid w:val="00F52AEE"/>
    <w:rsid w:val="00F57856"/>
    <w:rsid w:val="00F57B5B"/>
    <w:rsid w:val="00F779FE"/>
    <w:rsid w:val="00F835CA"/>
    <w:rsid w:val="00F91789"/>
    <w:rsid w:val="00F95723"/>
    <w:rsid w:val="00F95B7D"/>
    <w:rsid w:val="00FA0966"/>
    <w:rsid w:val="00FA26FF"/>
    <w:rsid w:val="00FA2752"/>
    <w:rsid w:val="00FA65D3"/>
    <w:rsid w:val="00FA6873"/>
    <w:rsid w:val="00FB2ECE"/>
    <w:rsid w:val="00FB4B41"/>
    <w:rsid w:val="00FC32E2"/>
    <w:rsid w:val="00FC70AF"/>
    <w:rsid w:val="00FD6D7C"/>
    <w:rsid w:val="00FE0032"/>
    <w:rsid w:val="00FE233B"/>
    <w:rsid w:val="00FE4D40"/>
    <w:rsid w:val="00FE5028"/>
    <w:rsid w:val="00FE56F1"/>
    <w:rsid w:val="00FE7A48"/>
    <w:rsid w:val="00FF1966"/>
    <w:rsid w:val="00FF2471"/>
    <w:rsid w:val="00FF36AA"/>
    <w:rsid w:val="2A1E8FD3"/>
    <w:rsid w:val="2A7A26F9"/>
    <w:rsid w:val="41706BA0"/>
    <w:rsid w:val="5FE82DCF"/>
    <w:rsid w:val="663D7212"/>
    <w:rsid w:val="6758B355"/>
    <w:rsid w:val="675FC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FDCCCA60-EF1C-4375-9787-5515AACA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Bullet 1,Bullet list,Body Bullets 1,Bullet Point,Bullet point,Bullet points,Bulleted Para,Content descriptions,L,List Bullet 1,List Paragraph Number,List Paragraph1,List Paragraph11,List Paragraph2,NFP GP Bulleted List,Number"/>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ListParagraphChar">
    <w:name w:val="List Paragraph Char"/>
    <w:aliases w:val="Bullet 1 Char,Bullet list Char,Body Bullets 1 Char,Bullet Point Char,Bullet point Char,Bullet points Char,Bulleted Para Char,Content descriptions Char,L Char,List Bullet 1 Char,List Paragraph Number Char,List Paragraph1 Char"/>
    <w:basedOn w:val="DefaultParagraphFont"/>
    <w:link w:val="ListParagraph"/>
    <w:uiPriority w:val="34"/>
    <w:locked/>
    <w:rsid w:val="00617DB7"/>
  </w:style>
  <w:style w:type="paragraph" w:styleId="ListNumber">
    <w:name w:val="List Number"/>
    <w:basedOn w:val="Normal"/>
    <w:uiPriority w:val="99"/>
    <w:qFormat/>
    <w:rsid w:val="006F73B3"/>
    <w:pPr>
      <w:numPr>
        <w:numId w:val="4"/>
      </w:numPr>
      <w:spacing w:after="200" w:line="276" w:lineRule="auto"/>
    </w:pPr>
    <w:rPr>
      <w:rFonts w:ascii="Arial" w:eastAsia="Calibri" w:hAnsi="Arial" w:cs="Times New Roman"/>
      <w:sz w:val="22"/>
      <w:szCs w:val="22"/>
    </w:rPr>
  </w:style>
  <w:style w:type="paragraph" w:styleId="ListNumber2">
    <w:name w:val="List Number 2"/>
    <w:basedOn w:val="Normal"/>
    <w:uiPriority w:val="99"/>
    <w:rsid w:val="006F73B3"/>
    <w:pPr>
      <w:numPr>
        <w:ilvl w:val="1"/>
        <w:numId w:val="4"/>
      </w:numPr>
      <w:spacing w:after="200" w:line="276" w:lineRule="auto"/>
    </w:pPr>
    <w:rPr>
      <w:rFonts w:ascii="Arial" w:eastAsia="Calibri" w:hAnsi="Arial" w:cs="Times New Roman"/>
      <w:sz w:val="22"/>
      <w:szCs w:val="22"/>
    </w:rPr>
  </w:style>
  <w:style w:type="paragraph" w:styleId="ListNumber3">
    <w:name w:val="List Number 3"/>
    <w:basedOn w:val="Normal"/>
    <w:uiPriority w:val="99"/>
    <w:rsid w:val="006F73B3"/>
    <w:pPr>
      <w:numPr>
        <w:ilvl w:val="2"/>
        <w:numId w:val="4"/>
      </w:numPr>
      <w:spacing w:after="200" w:line="276" w:lineRule="auto"/>
    </w:pPr>
    <w:rPr>
      <w:rFonts w:ascii="Arial" w:eastAsia="Calibri" w:hAnsi="Arial" w:cs="Times New Roman"/>
      <w:sz w:val="22"/>
      <w:szCs w:val="22"/>
    </w:rPr>
  </w:style>
  <w:style w:type="paragraph" w:styleId="ListNumber4">
    <w:name w:val="List Number 4"/>
    <w:basedOn w:val="Normal"/>
    <w:uiPriority w:val="99"/>
    <w:rsid w:val="006F73B3"/>
    <w:pPr>
      <w:numPr>
        <w:ilvl w:val="3"/>
        <w:numId w:val="4"/>
      </w:numPr>
      <w:spacing w:after="200" w:line="276" w:lineRule="auto"/>
    </w:pPr>
    <w:rPr>
      <w:rFonts w:ascii="Arial" w:eastAsia="Calibri" w:hAnsi="Arial" w:cs="Times New Roman"/>
      <w:sz w:val="22"/>
      <w:szCs w:val="22"/>
    </w:rPr>
  </w:style>
  <w:style w:type="paragraph" w:styleId="ListNumber5">
    <w:name w:val="List Number 5"/>
    <w:basedOn w:val="Normal"/>
    <w:uiPriority w:val="99"/>
    <w:rsid w:val="006F73B3"/>
    <w:pPr>
      <w:numPr>
        <w:ilvl w:val="4"/>
        <w:numId w:val="4"/>
      </w:numPr>
      <w:spacing w:after="200" w:line="276" w:lineRule="auto"/>
    </w:pPr>
    <w:rPr>
      <w:rFonts w:ascii="Arial" w:eastAsia="Calibri" w:hAnsi="Arial" w:cs="Times New Roman"/>
      <w:sz w:val="22"/>
      <w:szCs w:val="22"/>
    </w:rPr>
  </w:style>
  <w:style w:type="character" w:customStyle="1" w:styleId="Advisorytext">
    <w:name w:val="Advisory text"/>
    <w:basedOn w:val="DefaultParagraphFont"/>
    <w:uiPriority w:val="99"/>
    <w:rsid w:val="00680B72"/>
    <w:rPr>
      <w:color w:val="FF0000"/>
    </w:rPr>
  </w:style>
  <w:style w:type="paragraph" w:customStyle="1" w:styleId="NumberLevel1">
    <w:name w:val="Number Level 1"/>
    <w:aliases w:val="N1"/>
    <w:basedOn w:val="Normal"/>
    <w:uiPriority w:val="1"/>
    <w:qFormat/>
    <w:rsid w:val="009B2717"/>
    <w:pPr>
      <w:numPr>
        <w:numId w:val="5"/>
      </w:numPr>
      <w:spacing w:before="140" w:after="140" w:line="280" w:lineRule="atLeast"/>
    </w:pPr>
    <w:rPr>
      <w:rFonts w:ascii="Arial" w:eastAsia="Times New Roman" w:hAnsi="Arial" w:cs="Arial"/>
      <w:sz w:val="22"/>
      <w:szCs w:val="22"/>
      <w:lang w:eastAsia="en-AU"/>
    </w:rPr>
  </w:style>
  <w:style w:type="paragraph" w:customStyle="1" w:styleId="NumberLevel2">
    <w:name w:val="Number Level 2"/>
    <w:aliases w:val="N2"/>
    <w:basedOn w:val="Normal"/>
    <w:uiPriority w:val="1"/>
    <w:qFormat/>
    <w:rsid w:val="009B2717"/>
    <w:pPr>
      <w:numPr>
        <w:ilvl w:val="1"/>
        <w:numId w:val="5"/>
      </w:numPr>
      <w:spacing w:before="140" w:after="140" w:line="280" w:lineRule="atLeast"/>
    </w:pPr>
    <w:rPr>
      <w:rFonts w:ascii="Arial" w:eastAsia="Times New Roman" w:hAnsi="Arial" w:cs="Arial"/>
      <w:sz w:val="22"/>
      <w:szCs w:val="22"/>
      <w:lang w:eastAsia="en-AU"/>
    </w:rPr>
  </w:style>
  <w:style w:type="paragraph" w:customStyle="1" w:styleId="NumberLevel3">
    <w:name w:val="Number Level 3"/>
    <w:aliases w:val="N3"/>
    <w:basedOn w:val="Normal"/>
    <w:uiPriority w:val="1"/>
    <w:qFormat/>
    <w:rsid w:val="009B2717"/>
    <w:pPr>
      <w:numPr>
        <w:ilvl w:val="2"/>
        <w:numId w:val="5"/>
      </w:numPr>
      <w:spacing w:before="140" w:after="140" w:line="280" w:lineRule="atLeast"/>
    </w:pPr>
    <w:rPr>
      <w:rFonts w:ascii="Arial" w:eastAsia="Times New Roman" w:hAnsi="Arial" w:cs="Arial"/>
      <w:sz w:val="22"/>
      <w:szCs w:val="22"/>
      <w:lang w:eastAsia="en-AU"/>
    </w:rPr>
  </w:style>
  <w:style w:type="paragraph" w:customStyle="1" w:styleId="NumberLevel4">
    <w:name w:val="Number Level 4"/>
    <w:aliases w:val="N4"/>
    <w:basedOn w:val="Normal"/>
    <w:uiPriority w:val="1"/>
    <w:qFormat/>
    <w:rsid w:val="009B2717"/>
    <w:pPr>
      <w:numPr>
        <w:ilvl w:val="3"/>
        <w:numId w:val="5"/>
      </w:numPr>
      <w:spacing w:after="140" w:line="280" w:lineRule="atLeast"/>
    </w:pPr>
    <w:rPr>
      <w:rFonts w:ascii="Arial" w:eastAsia="Times New Roman" w:hAnsi="Arial" w:cs="Arial"/>
      <w:sz w:val="22"/>
      <w:szCs w:val="22"/>
      <w:lang w:eastAsia="en-AU"/>
    </w:rPr>
  </w:style>
  <w:style w:type="paragraph" w:customStyle="1" w:styleId="NumberLevel5">
    <w:name w:val="Number Level 5"/>
    <w:aliases w:val="N5"/>
    <w:basedOn w:val="Normal"/>
    <w:uiPriority w:val="1"/>
    <w:semiHidden/>
    <w:rsid w:val="009B2717"/>
    <w:pPr>
      <w:numPr>
        <w:ilvl w:val="4"/>
        <w:numId w:val="5"/>
      </w:numPr>
      <w:tabs>
        <w:tab w:val="clear" w:pos="1418"/>
      </w:tabs>
      <w:spacing w:after="140" w:line="280" w:lineRule="atLeast"/>
      <w:ind w:left="3600" w:hanging="360"/>
    </w:pPr>
    <w:rPr>
      <w:rFonts w:ascii="Arial" w:eastAsia="Times New Roman" w:hAnsi="Arial" w:cs="Arial"/>
      <w:sz w:val="22"/>
      <w:szCs w:val="22"/>
      <w:lang w:eastAsia="en-AU"/>
    </w:rPr>
  </w:style>
  <w:style w:type="paragraph" w:customStyle="1" w:styleId="NumberLevel6">
    <w:name w:val="Number Level 6"/>
    <w:basedOn w:val="NumberLevel5"/>
    <w:uiPriority w:val="1"/>
    <w:semiHidden/>
    <w:rsid w:val="009B2717"/>
    <w:pPr>
      <w:numPr>
        <w:ilvl w:val="5"/>
      </w:numPr>
      <w:tabs>
        <w:tab w:val="clear" w:pos="2127"/>
      </w:tabs>
      <w:ind w:left="4320" w:hanging="360"/>
    </w:pPr>
  </w:style>
  <w:style w:type="paragraph" w:customStyle="1" w:styleId="NumberLevel7">
    <w:name w:val="Number Level 7"/>
    <w:basedOn w:val="NumberLevel6"/>
    <w:uiPriority w:val="1"/>
    <w:semiHidden/>
    <w:rsid w:val="009B2717"/>
    <w:pPr>
      <w:numPr>
        <w:ilvl w:val="6"/>
      </w:numPr>
      <w:tabs>
        <w:tab w:val="clear" w:pos="2552"/>
      </w:tabs>
      <w:ind w:left="5040" w:hanging="360"/>
    </w:pPr>
  </w:style>
  <w:style w:type="paragraph" w:customStyle="1" w:styleId="NumberLevel8">
    <w:name w:val="Number Level 8"/>
    <w:basedOn w:val="NumberLevel7"/>
    <w:uiPriority w:val="1"/>
    <w:semiHidden/>
    <w:rsid w:val="009B2717"/>
    <w:pPr>
      <w:numPr>
        <w:ilvl w:val="7"/>
      </w:numPr>
      <w:tabs>
        <w:tab w:val="clear" w:pos="3119"/>
      </w:tabs>
      <w:ind w:left="5760" w:hanging="360"/>
    </w:pPr>
  </w:style>
  <w:style w:type="paragraph" w:customStyle="1" w:styleId="NumberLevel9">
    <w:name w:val="Number Level 9"/>
    <w:basedOn w:val="NumberLevel8"/>
    <w:uiPriority w:val="1"/>
    <w:semiHidden/>
    <w:rsid w:val="009B2717"/>
    <w:pPr>
      <w:numPr>
        <w:ilvl w:val="8"/>
      </w:numPr>
      <w:tabs>
        <w:tab w:val="clear" w:pos="3544"/>
      </w:tabs>
      <w:ind w:left="6480" w:hanging="180"/>
    </w:pPr>
  </w:style>
  <w:style w:type="paragraph" w:customStyle="1" w:styleId="ItemHead">
    <w:name w:val="ItemHead"/>
    <w:aliases w:val="ih"/>
    <w:basedOn w:val="Normal"/>
    <w:next w:val="Normal"/>
    <w:rsid w:val="00E31AA9"/>
    <w:pPr>
      <w:keepNext/>
      <w:keepLines/>
      <w:spacing w:before="220" w:after="0" w:line="240" w:lineRule="auto"/>
      <w:ind w:left="709" w:hanging="709"/>
    </w:pPr>
    <w:rPr>
      <w:rFonts w:ascii="Arial" w:eastAsia="Times New Roman" w:hAnsi="Arial" w:cs="Times New Roman"/>
      <w:b/>
      <w:kern w:val="28"/>
      <w:sz w:val="24"/>
      <w:lang w:eastAsia="en-AU"/>
    </w:rPr>
  </w:style>
  <w:style w:type="character" w:customStyle="1" w:styleId="CharDivText">
    <w:name w:val="CharDivText"/>
    <w:basedOn w:val="DefaultParagraphFont"/>
    <w:uiPriority w:val="1"/>
    <w:qFormat/>
    <w:rsid w:val="005E70BA"/>
  </w:style>
  <w:style w:type="character" w:customStyle="1" w:styleId="ui-provider">
    <w:name w:val="ui-provider"/>
    <w:basedOn w:val="DefaultParagraphFont"/>
    <w:rsid w:val="00EF0158"/>
  </w:style>
  <w:style w:type="paragraph" w:customStyle="1" w:styleId="acthead1">
    <w:name w:val="acthead1"/>
    <w:basedOn w:val="Normal"/>
    <w:rsid w:val="00AD702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30667">
      <w:bodyDiv w:val="1"/>
      <w:marLeft w:val="0"/>
      <w:marRight w:val="0"/>
      <w:marTop w:val="0"/>
      <w:marBottom w:val="0"/>
      <w:divBdr>
        <w:top w:val="none" w:sz="0" w:space="0" w:color="auto"/>
        <w:left w:val="none" w:sz="0" w:space="0" w:color="auto"/>
        <w:bottom w:val="none" w:sz="0" w:space="0" w:color="auto"/>
        <w:right w:val="none" w:sz="0" w:space="0" w:color="auto"/>
      </w:divBdr>
    </w:div>
    <w:div w:id="624773061">
      <w:bodyDiv w:val="1"/>
      <w:marLeft w:val="0"/>
      <w:marRight w:val="0"/>
      <w:marTop w:val="0"/>
      <w:marBottom w:val="0"/>
      <w:divBdr>
        <w:top w:val="none" w:sz="0" w:space="0" w:color="auto"/>
        <w:left w:val="none" w:sz="0" w:space="0" w:color="auto"/>
        <w:bottom w:val="none" w:sz="0" w:space="0" w:color="auto"/>
        <w:right w:val="none" w:sz="0" w:space="0" w:color="auto"/>
      </w:divBdr>
    </w:div>
    <w:div w:id="740560653">
      <w:bodyDiv w:val="1"/>
      <w:marLeft w:val="0"/>
      <w:marRight w:val="0"/>
      <w:marTop w:val="0"/>
      <w:marBottom w:val="0"/>
      <w:divBdr>
        <w:top w:val="none" w:sz="0" w:space="0" w:color="auto"/>
        <w:left w:val="none" w:sz="0" w:space="0" w:color="auto"/>
        <w:bottom w:val="none" w:sz="0" w:space="0" w:color="auto"/>
        <w:right w:val="none" w:sz="0" w:space="0" w:color="auto"/>
      </w:divBdr>
    </w:div>
    <w:div w:id="953026745">
      <w:bodyDiv w:val="1"/>
      <w:marLeft w:val="0"/>
      <w:marRight w:val="0"/>
      <w:marTop w:val="0"/>
      <w:marBottom w:val="0"/>
      <w:divBdr>
        <w:top w:val="none" w:sz="0" w:space="0" w:color="auto"/>
        <w:left w:val="none" w:sz="0" w:space="0" w:color="auto"/>
        <w:bottom w:val="none" w:sz="0" w:space="0" w:color="auto"/>
        <w:right w:val="none" w:sz="0" w:space="0" w:color="auto"/>
      </w:divBdr>
    </w:div>
    <w:div w:id="1061564911">
      <w:bodyDiv w:val="1"/>
      <w:marLeft w:val="0"/>
      <w:marRight w:val="0"/>
      <w:marTop w:val="0"/>
      <w:marBottom w:val="0"/>
      <w:divBdr>
        <w:top w:val="none" w:sz="0" w:space="0" w:color="auto"/>
        <w:left w:val="none" w:sz="0" w:space="0" w:color="auto"/>
        <w:bottom w:val="none" w:sz="0" w:space="0" w:color="auto"/>
        <w:right w:val="none" w:sz="0" w:space="0" w:color="auto"/>
      </w:divBdr>
    </w:div>
    <w:div w:id="1227375413">
      <w:bodyDiv w:val="1"/>
      <w:marLeft w:val="0"/>
      <w:marRight w:val="0"/>
      <w:marTop w:val="0"/>
      <w:marBottom w:val="0"/>
      <w:divBdr>
        <w:top w:val="none" w:sz="0" w:space="0" w:color="auto"/>
        <w:left w:val="none" w:sz="0" w:space="0" w:color="auto"/>
        <w:bottom w:val="none" w:sz="0" w:space="0" w:color="auto"/>
        <w:right w:val="none" w:sz="0" w:space="0" w:color="auto"/>
      </w:divBdr>
    </w:div>
    <w:div w:id="1302033157">
      <w:bodyDiv w:val="1"/>
      <w:marLeft w:val="0"/>
      <w:marRight w:val="0"/>
      <w:marTop w:val="0"/>
      <w:marBottom w:val="0"/>
      <w:divBdr>
        <w:top w:val="none" w:sz="0" w:space="0" w:color="auto"/>
        <w:left w:val="none" w:sz="0" w:space="0" w:color="auto"/>
        <w:bottom w:val="none" w:sz="0" w:space="0" w:color="auto"/>
        <w:right w:val="none" w:sz="0" w:space="0" w:color="auto"/>
      </w:divBdr>
    </w:div>
    <w:div w:id="1309479277">
      <w:bodyDiv w:val="1"/>
      <w:marLeft w:val="0"/>
      <w:marRight w:val="0"/>
      <w:marTop w:val="0"/>
      <w:marBottom w:val="0"/>
      <w:divBdr>
        <w:top w:val="none" w:sz="0" w:space="0" w:color="auto"/>
        <w:left w:val="none" w:sz="0" w:space="0" w:color="auto"/>
        <w:bottom w:val="none" w:sz="0" w:space="0" w:color="auto"/>
        <w:right w:val="none" w:sz="0" w:space="0" w:color="auto"/>
      </w:divBdr>
    </w:div>
    <w:div w:id="1599220055">
      <w:bodyDiv w:val="1"/>
      <w:marLeft w:val="0"/>
      <w:marRight w:val="0"/>
      <w:marTop w:val="0"/>
      <w:marBottom w:val="0"/>
      <w:divBdr>
        <w:top w:val="none" w:sz="0" w:space="0" w:color="auto"/>
        <w:left w:val="none" w:sz="0" w:space="0" w:color="auto"/>
        <w:bottom w:val="none" w:sz="0" w:space="0" w:color="auto"/>
        <w:right w:val="none" w:sz="0" w:space="0" w:color="auto"/>
      </w:divBdr>
    </w:div>
    <w:div w:id="1635718781">
      <w:bodyDiv w:val="1"/>
      <w:marLeft w:val="0"/>
      <w:marRight w:val="0"/>
      <w:marTop w:val="0"/>
      <w:marBottom w:val="0"/>
      <w:divBdr>
        <w:top w:val="none" w:sz="0" w:space="0" w:color="auto"/>
        <w:left w:val="none" w:sz="0" w:space="0" w:color="auto"/>
        <w:bottom w:val="none" w:sz="0" w:space="0" w:color="auto"/>
        <w:right w:val="none" w:sz="0" w:space="0" w:color="auto"/>
      </w:divBdr>
    </w:div>
    <w:div w:id="1907491264">
      <w:bodyDiv w:val="1"/>
      <w:marLeft w:val="0"/>
      <w:marRight w:val="0"/>
      <w:marTop w:val="0"/>
      <w:marBottom w:val="0"/>
      <w:divBdr>
        <w:top w:val="none" w:sz="0" w:space="0" w:color="auto"/>
        <w:left w:val="none" w:sz="0" w:space="0" w:color="auto"/>
        <w:bottom w:val="none" w:sz="0" w:space="0" w:color="auto"/>
        <w:right w:val="none" w:sz="0" w:space="0" w:color="auto"/>
      </w:divBdr>
    </w:div>
    <w:div w:id="2023628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Props1.xml><?xml version="1.0" encoding="utf-8"?>
<ds:datastoreItem xmlns:ds="http://schemas.openxmlformats.org/officeDocument/2006/customXml" ds:itemID="{0A3D52F0-4FF4-40ED-BAF1-82F5C95228A2}">
  <ds:schemaRefs>
    <ds:schemaRef ds:uri="http://schemas.microsoft.com/sharepoint/v3/contenttype/forms"/>
  </ds:schemaRefs>
</ds:datastoreItem>
</file>

<file path=customXml/itemProps2.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3.xml><?xml version="1.0" encoding="utf-8"?>
<ds:datastoreItem xmlns:ds="http://schemas.openxmlformats.org/officeDocument/2006/customXml" ds:itemID="{9E8AFCF6-26CA-40FA-89FF-2B627DA4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15FCE-8737-4528-A4C1-588F3A6F35C8}">
  <ds:schemaRef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0D61E60A-5095-49FA-90AA-D9CD7F4C8CE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Kapel, Juanita</cp:lastModifiedBy>
  <cp:revision>6</cp:revision>
  <cp:lastPrinted>2024-10-02T13:12:00Z</cp:lastPrinted>
  <dcterms:created xsi:type="dcterms:W3CDTF">2024-11-10T00:05:00Z</dcterms:created>
  <dcterms:modified xsi:type="dcterms:W3CDTF">2024-11-26T22:55:00Z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23e6149e,1877a756,5efa4451,4c6f088a,7af8f12,1012f1d1</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Legal-Privilege</vt:lpwstr>
  </property>
  <property fmtid="{D5CDD505-2E9C-101B-9397-08002B2CF9AE}" pid="5" name="ClassificationContentMarkingFooterShapeIds">
    <vt:lpwstr>6b1015e,777d494f,42f4f001,635dfd22,76faa7cd,27c8b78f</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 Legal-Privilege</vt:lpwstr>
  </property>
  <property fmtid="{D5CDD505-2E9C-101B-9397-08002B2CF9AE}" pid="8" name="MSIP_Label_ab16ce7b-5c37-4af1-b9b0-8d400bbefd56_Enabled">
    <vt:lpwstr>true</vt:lpwstr>
  </property>
  <property fmtid="{D5CDD505-2E9C-101B-9397-08002B2CF9AE}" pid="9" name="MSIP_Label_ab16ce7b-5c37-4af1-b9b0-8d400bbefd56_SetDate">
    <vt:lpwstr>2024-09-23T23:27:57Z</vt:lpwstr>
  </property>
  <property fmtid="{D5CDD505-2E9C-101B-9397-08002B2CF9AE}" pid="10" name="MSIP_Label_ab16ce7b-5c37-4af1-b9b0-8d400bbefd56_Method">
    <vt:lpwstr>Privileged</vt:lpwstr>
  </property>
  <property fmtid="{D5CDD505-2E9C-101B-9397-08002B2CF9AE}" pid="11" name="MSIP_Label_ab16ce7b-5c37-4af1-b9b0-8d400bbefd56_Name">
    <vt:lpwstr>OFFICIAL Sensitive Legal Privilege</vt:lpwstr>
  </property>
  <property fmtid="{D5CDD505-2E9C-101B-9397-08002B2CF9AE}" pid="12" name="MSIP_Label_ab16ce7b-5c37-4af1-b9b0-8d400bbefd56_SiteId">
    <vt:lpwstr>2be67eb7-400c-4b3f-a5a1-1258c0da0696</vt:lpwstr>
  </property>
  <property fmtid="{D5CDD505-2E9C-101B-9397-08002B2CF9AE}" pid="13" name="MSIP_Label_ab16ce7b-5c37-4af1-b9b0-8d400bbefd56_ActionId">
    <vt:lpwstr>a99779be-dd6c-429d-8aec-ef449ba665a7</vt:lpwstr>
  </property>
  <property fmtid="{D5CDD505-2E9C-101B-9397-08002B2CF9AE}" pid="14" name="MSIP_Label_ab16ce7b-5c37-4af1-b9b0-8d400bbefd56_ContentBits">
    <vt:lpwstr>3</vt:lpwstr>
  </property>
  <property fmtid="{D5CDD505-2E9C-101B-9397-08002B2CF9AE}" pid="15" name="ContentTypeId">
    <vt:lpwstr>0x010100266966F133664895A6EE3632470D45F50081CC22DDD884FC458AAE686E60FDC8E1</vt:lpwstr>
  </property>
</Properties>
</file>