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6D3E8E0" w14:textId="5670664D" w:rsidR="005E317F" w:rsidRPr="0069182A" w:rsidRDefault="005E317F" w:rsidP="005E317F">
      <w:pPr>
        <w:rPr>
          <w:sz w:val="28"/>
        </w:rPr>
      </w:pPr>
      <w:r w:rsidRPr="0069182A">
        <w:rPr>
          <w:noProof/>
          <w:lang w:eastAsia="en-AU"/>
        </w:rPr>
        <w:drawing>
          <wp:inline distT="0" distB="0" distL="0" distR="0" wp14:anchorId="0E09A43D" wp14:editId="144350D5">
            <wp:extent cx="1503328" cy="1105200"/>
            <wp:effectExtent l="0" t="0" r="1905" b="0"/>
            <wp:docPr id="1" name="Picture 1" descr="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1503328" cy="1105200"/>
                    </a:xfrm>
                    <a:prstGeom prst="rect">
                      <a:avLst/>
                    </a:prstGeom>
                    <a:noFill/>
                    <a:ln>
                      <a:noFill/>
                    </a:ln>
                  </pic:spPr>
                </pic:pic>
              </a:graphicData>
            </a:graphic>
          </wp:inline>
        </w:drawing>
      </w:r>
    </w:p>
    <w:p w14:paraId="1A99CE44" w14:textId="77777777" w:rsidR="005E317F" w:rsidRPr="0069182A" w:rsidRDefault="005E317F" w:rsidP="005E317F">
      <w:pPr>
        <w:rPr>
          <w:sz w:val="19"/>
        </w:rPr>
      </w:pPr>
    </w:p>
    <w:p w14:paraId="198AC7F8" w14:textId="3D086B0A" w:rsidR="005E317F" w:rsidRPr="0069182A" w:rsidRDefault="00D333B4" w:rsidP="005E317F">
      <w:pPr>
        <w:pStyle w:val="ShortT"/>
      </w:pPr>
      <w:r w:rsidRPr="0069182A">
        <w:t xml:space="preserve">Veterans’ Entitlements </w:t>
      </w:r>
      <w:r w:rsidR="006B0ADC" w:rsidRPr="0069182A">
        <w:t>(Repatriation Pharmaceutical Benefits Scheme)</w:t>
      </w:r>
      <w:r w:rsidR="005E317F" w:rsidRPr="0069182A">
        <w:t xml:space="preserve"> Amendment (</w:t>
      </w:r>
      <w:r w:rsidR="001B7A6F" w:rsidRPr="0069182A">
        <w:t xml:space="preserve">Additional </w:t>
      </w:r>
      <w:r w:rsidR="00B35F29" w:rsidRPr="0069182A">
        <w:t>C</w:t>
      </w:r>
      <w:r w:rsidR="001B7A6F" w:rsidRPr="0069182A">
        <w:t xml:space="preserve">ommunity </w:t>
      </w:r>
      <w:r w:rsidR="00B35F29" w:rsidRPr="0069182A">
        <w:t>S</w:t>
      </w:r>
      <w:r w:rsidR="001B7A6F" w:rsidRPr="0069182A">
        <w:t xml:space="preserve">upply </w:t>
      </w:r>
      <w:r w:rsidR="00B35F29" w:rsidRPr="0069182A">
        <w:t>S</w:t>
      </w:r>
      <w:r w:rsidR="001B7A6F" w:rsidRPr="0069182A">
        <w:t xml:space="preserve">upport </w:t>
      </w:r>
      <w:r w:rsidR="00B35F29" w:rsidRPr="0069182A">
        <w:t>P</w:t>
      </w:r>
      <w:r w:rsidR="001B7A6F" w:rsidRPr="0069182A">
        <w:t>ayment</w:t>
      </w:r>
      <w:r w:rsidR="005E317F" w:rsidRPr="0069182A">
        <w:t xml:space="preserve">) </w:t>
      </w:r>
      <w:r w:rsidR="00A518F2" w:rsidRPr="0069182A">
        <w:t>Determination</w:t>
      </w:r>
      <w:r w:rsidR="000D5BBB" w:rsidRPr="0069182A">
        <w:t> </w:t>
      </w:r>
      <w:r w:rsidR="00A518F2" w:rsidRPr="0069182A">
        <w:t>202</w:t>
      </w:r>
      <w:r w:rsidR="006F2768" w:rsidRPr="0069182A">
        <w:t>4</w:t>
      </w:r>
    </w:p>
    <w:p w14:paraId="321A73E2" w14:textId="77777777" w:rsidR="007670A2" w:rsidRPr="0069182A" w:rsidRDefault="007670A2" w:rsidP="007670A2">
      <w:pPr>
        <w:pStyle w:val="SignCoverPageStart"/>
        <w:spacing w:before="240"/>
        <w:ind w:right="91"/>
        <w:rPr>
          <w:szCs w:val="22"/>
        </w:rPr>
      </w:pPr>
    </w:p>
    <w:p w14:paraId="3BDC7C05" w14:textId="0A64F4A3" w:rsidR="007670A2" w:rsidRPr="0069182A" w:rsidRDefault="007670A2" w:rsidP="00657186">
      <w:pPr>
        <w:shd w:val="clear" w:color="auto" w:fill="FFFFFF"/>
        <w:spacing w:before="120"/>
        <w:ind w:right="794"/>
        <w:rPr>
          <w:rFonts w:eastAsia="Times New Roman" w:cs="Times New Roman"/>
          <w:color w:val="000000"/>
          <w:szCs w:val="22"/>
          <w:lang w:eastAsia="en-AU"/>
        </w:rPr>
      </w:pPr>
      <w:r w:rsidRPr="0069182A">
        <w:rPr>
          <w:rFonts w:eastAsia="Times New Roman" w:cs="Times New Roman"/>
          <w:color w:val="000000"/>
          <w:szCs w:val="22"/>
          <w:lang w:eastAsia="en-AU"/>
        </w:rPr>
        <w:t xml:space="preserve">I, </w:t>
      </w:r>
      <w:r w:rsidR="00E618AD" w:rsidRPr="0069182A">
        <w:t>Andrew Kefford</w:t>
      </w:r>
      <w:r w:rsidR="00443CDE" w:rsidRPr="0069182A">
        <w:t>,</w:t>
      </w:r>
      <w:r w:rsidR="00443CDE" w:rsidRPr="0069182A">
        <w:rPr>
          <w:rFonts w:eastAsia="Times New Roman" w:cs="Times New Roman"/>
          <w:color w:val="000000"/>
          <w:szCs w:val="22"/>
          <w:lang w:eastAsia="en-AU"/>
        </w:rPr>
        <w:t xml:space="preserve"> </w:t>
      </w:r>
      <w:r w:rsidR="00E618AD" w:rsidRPr="0069182A">
        <w:rPr>
          <w:rFonts w:eastAsia="Times New Roman" w:cs="Times New Roman"/>
          <w:color w:val="000000"/>
          <w:szCs w:val="22"/>
          <w:lang w:eastAsia="en-AU"/>
        </w:rPr>
        <w:t xml:space="preserve">a delegate of the </w:t>
      </w:r>
      <w:r w:rsidRPr="0069182A">
        <w:rPr>
          <w:rFonts w:eastAsia="Times New Roman" w:cs="Times New Roman"/>
          <w:color w:val="000000"/>
          <w:szCs w:val="22"/>
          <w:lang w:eastAsia="en-AU"/>
        </w:rPr>
        <w:t>Minister for Veterans’ Affairs, approve for the purposes of subsection 9</w:t>
      </w:r>
      <w:r w:rsidR="006B0ADC" w:rsidRPr="0069182A">
        <w:rPr>
          <w:rFonts w:eastAsia="Times New Roman" w:cs="Times New Roman"/>
          <w:color w:val="000000"/>
          <w:szCs w:val="22"/>
          <w:lang w:eastAsia="en-AU"/>
        </w:rPr>
        <w:t>1</w:t>
      </w:r>
      <w:r w:rsidRPr="0069182A">
        <w:rPr>
          <w:rFonts w:eastAsia="Times New Roman" w:cs="Times New Roman"/>
          <w:color w:val="000000"/>
          <w:szCs w:val="22"/>
          <w:lang w:eastAsia="en-AU"/>
        </w:rPr>
        <w:t>(</w:t>
      </w:r>
      <w:r w:rsidR="006B0ADC" w:rsidRPr="0069182A">
        <w:rPr>
          <w:rFonts w:eastAsia="Times New Roman" w:cs="Times New Roman"/>
          <w:color w:val="000000"/>
          <w:szCs w:val="22"/>
          <w:lang w:eastAsia="en-AU"/>
        </w:rPr>
        <w:t>5</w:t>
      </w:r>
      <w:r w:rsidRPr="0069182A">
        <w:rPr>
          <w:rFonts w:eastAsia="Times New Roman" w:cs="Times New Roman"/>
          <w:color w:val="000000"/>
          <w:szCs w:val="22"/>
          <w:lang w:eastAsia="en-AU"/>
        </w:rPr>
        <w:t>) of the </w:t>
      </w:r>
      <w:r w:rsidRPr="0069182A">
        <w:rPr>
          <w:rFonts w:eastAsia="Times New Roman" w:cs="Times New Roman"/>
          <w:i/>
          <w:iCs/>
          <w:color w:val="000000"/>
          <w:szCs w:val="22"/>
          <w:lang w:eastAsia="en-AU"/>
        </w:rPr>
        <w:t>Veterans’ Entitlements Act 1986</w:t>
      </w:r>
      <w:r w:rsidR="00657186" w:rsidRPr="0069182A">
        <w:rPr>
          <w:rFonts w:eastAsia="Times New Roman" w:cs="Times New Roman"/>
          <w:iCs/>
          <w:color w:val="000000"/>
          <w:szCs w:val="22"/>
          <w:lang w:eastAsia="en-AU"/>
        </w:rPr>
        <w:t xml:space="preserve">, </w:t>
      </w:r>
      <w:r w:rsidRPr="0069182A">
        <w:rPr>
          <w:rFonts w:eastAsia="Times New Roman" w:cs="Times New Roman"/>
          <w:color w:val="000000"/>
          <w:szCs w:val="22"/>
          <w:lang w:eastAsia="en-AU"/>
        </w:rPr>
        <w:t xml:space="preserve">the </w:t>
      </w:r>
      <w:r w:rsidR="00D43B1B" w:rsidRPr="0069182A">
        <w:rPr>
          <w:rFonts w:eastAsia="Times New Roman" w:cs="Times New Roman"/>
          <w:color w:val="000000"/>
          <w:szCs w:val="22"/>
          <w:lang w:eastAsia="en-AU"/>
        </w:rPr>
        <w:t xml:space="preserve">variations made </w:t>
      </w:r>
      <w:r w:rsidRPr="0069182A">
        <w:rPr>
          <w:rFonts w:eastAsia="Times New Roman" w:cs="Times New Roman"/>
          <w:color w:val="000000"/>
          <w:szCs w:val="22"/>
          <w:lang w:eastAsia="en-AU"/>
        </w:rPr>
        <w:t>by the Repatriation Commission of the </w:t>
      </w:r>
      <w:r w:rsidR="006B0ADC" w:rsidRPr="0069182A">
        <w:rPr>
          <w:i/>
        </w:rPr>
        <w:t>Repatriation Pharmaceutical Benefits Scheme</w:t>
      </w:r>
      <w:r w:rsidR="006B0ADC" w:rsidRPr="0069182A">
        <w:rPr>
          <w:rFonts w:eastAsia="Times New Roman" w:cs="Times New Roman"/>
          <w:i/>
          <w:iCs/>
          <w:color w:val="000000"/>
          <w:szCs w:val="22"/>
          <w:lang w:eastAsia="en-AU"/>
        </w:rPr>
        <w:t xml:space="preserve"> </w:t>
      </w:r>
      <w:r w:rsidRPr="0069182A">
        <w:rPr>
          <w:rFonts w:eastAsia="Times New Roman" w:cs="Times New Roman"/>
          <w:color w:val="000000"/>
          <w:szCs w:val="22"/>
          <w:lang w:eastAsia="en-AU"/>
        </w:rPr>
        <w:t>in the following instrument.</w:t>
      </w:r>
    </w:p>
    <w:p w14:paraId="148E9A45" w14:textId="75833469" w:rsidR="007670A2" w:rsidRPr="0069182A" w:rsidRDefault="007670A2" w:rsidP="00EA399D">
      <w:pPr>
        <w:shd w:val="clear" w:color="auto" w:fill="FFFFFF"/>
        <w:spacing w:before="300" w:line="240" w:lineRule="atLeast"/>
        <w:ind w:right="397"/>
        <w:rPr>
          <w:rFonts w:eastAsia="Times New Roman" w:cs="Times New Roman"/>
          <w:color w:val="000000"/>
          <w:szCs w:val="22"/>
          <w:lang w:eastAsia="en-AU"/>
        </w:rPr>
      </w:pPr>
      <w:r w:rsidRPr="0069182A">
        <w:rPr>
          <w:rFonts w:eastAsia="Times New Roman" w:cs="Times New Roman"/>
          <w:color w:val="000000"/>
          <w:szCs w:val="22"/>
          <w:lang w:eastAsia="en-AU"/>
        </w:rPr>
        <w:t>Dated</w:t>
      </w:r>
      <w:r w:rsidR="007E548C" w:rsidRPr="0069182A">
        <w:rPr>
          <w:rFonts w:eastAsia="Times New Roman" w:cs="Times New Roman"/>
          <w:color w:val="000000"/>
          <w:szCs w:val="22"/>
          <w:lang w:eastAsia="en-AU"/>
        </w:rPr>
        <w:tab/>
      </w:r>
      <w:r w:rsidR="007E548C" w:rsidRPr="0069182A">
        <w:rPr>
          <w:rFonts w:eastAsia="Times New Roman" w:cs="Times New Roman"/>
          <w:color w:val="000000"/>
          <w:szCs w:val="22"/>
          <w:lang w:eastAsia="en-AU"/>
        </w:rPr>
        <w:tab/>
      </w:r>
      <w:r w:rsidR="00430C1B">
        <w:rPr>
          <w:rFonts w:eastAsia="Times New Roman" w:cs="Times New Roman"/>
          <w:color w:val="000000"/>
          <w:szCs w:val="22"/>
          <w:lang w:eastAsia="en-AU"/>
        </w:rPr>
        <w:t>1 November 2024</w:t>
      </w:r>
    </w:p>
    <w:p w14:paraId="6CB9D953" w14:textId="77777777" w:rsidR="00383183" w:rsidRDefault="00383183" w:rsidP="00E618AD">
      <w:pPr>
        <w:shd w:val="clear" w:color="auto" w:fill="FFFFFF"/>
        <w:spacing w:before="600" w:line="300" w:lineRule="atLeast"/>
        <w:ind w:right="397"/>
        <w:rPr>
          <w:b/>
        </w:rPr>
      </w:pPr>
    </w:p>
    <w:p w14:paraId="333098EC" w14:textId="47143173" w:rsidR="00E618AD" w:rsidRPr="0069182A" w:rsidRDefault="00E618AD" w:rsidP="00E618AD">
      <w:pPr>
        <w:shd w:val="clear" w:color="auto" w:fill="FFFFFF"/>
        <w:spacing w:before="600" w:line="300" w:lineRule="atLeast"/>
        <w:ind w:right="397"/>
        <w:rPr>
          <w:rFonts w:eastAsia="Times New Roman" w:cs="Times New Roman"/>
          <w:color w:val="000000"/>
          <w:szCs w:val="22"/>
          <w:lang w:eastAsia="en-AU"/>
        </w:rPr>
      </w:pPr>
      <w:r w:rsidRPr="0069182A">
        <w:t>Andrew Kefford PSM</w:t>
      </w:r>
      <w:r w:rsidR="00443CDE" w:rsidRPr="0069182A">
        <w:br/>
      </w:r>
      <w:r w:rsidRPr="0069182A">
        <w:rPr>
          <w:rFonts w:eastAsia="Times New Roman" w:cs="Times New Roman"/>
          <w:color w:val="000000"/>
          <w:szCs w:val="22"/>
          <w:lang w:eastAsia="en-AU"/>
        </w:rPr>
        <w:t>Deputy Secretary, Policy &amp; Programs</w:t>
      </w:r>
    </w:p>
    <w:p w14:paraId="05724EF7" w14:textId="52D43CE2" w:rsidR="00E618AD" w:rsidRPr="0069182A" w:rsidRDefault="00E618AD" w:rsidP="00E618AD">
      <w:pPr>
        <w:shd w:val="clear" w:color="auto" w:fill="FFFFFF"/>
        <w:spacing w:line="300" w:lineRule="atLeast"/>
        <w:ind w:right="397"/>
        <w:rPr>
          <w:rFonts w:eastAsia="Times New Roman" w:cs="Times New Roman"/>
          <w:color w:val="000000"/>
          <w:szCs w:val="22"/>
          <w:lang w:eastAsia="en-AU"/>
        </w:rPr>
      </w:pPr>
      <w:r w:rsidRPr="0069182A">
        <w:rPr>
          <w:rFonts w:eastAsia="Times New Roman" w:cs="Times New Roman"/>
          <w:color w:val="000000"/>
          <w:szCs w:val="22"/>
          <w:lang w:eastAsia="en-AU"/>
        </w:rPr>
        <w:t>Department of Veterans’ Affairs</w:t>
      </w:r>
    </w:p>
    <w:p w14:paraId="6A8AF7C1" w14:textId="77777777" w:rsidR="00657186" w:rsidRPr="0069182A" w:rsidRDefault="00657186">
      <w:pPr>
        <w:spacing w:line="240" w:lineRule="auto"/>
        <w:rPr>
          <w:rFonts w:eastAsia="Times New Roman" w:cs="Times New Roman"/>
          <w:color w:val="000000"/>
          <w:szCs w:val="22"/>
          <w:lang w:eastAsia="en-AU"/>
        </w:rPr>
      </w:pPr>
      <w:r w:rsidRPr="0069182A">
        <w:rPr>
          <w:rFonts w:eastAsia="Times New Roman" w:cs="Times New Roman"/>
          <w:color w:val="000000"/>
          <w:szCs w:val="22"/>
          <w:lang w:eastAsia="en-AU"/>
        </w:rPr>
        <w:br w:type="page"/>
      </w:r>
    </w:p>
    <w:p w14:paraId="704F9E2C" w14:textId="7DA8F495" w:rsidR="007670A2" w:rsidRPr="0069182A" w:rsidRDefault="007670A2" w:rsidP="00657186">
      <w:pPr>
        <w:shd w:val="clear" w:color="auto" w:fill="FFFFFF"/>
        <w:spacing w:before="120"/>
        <w:ind w:right="794"/>
        <w:rPr>
          <w:rFonts w:eastAsia="Times New Roman" w:cs="Times New Roman"/>
          <w:color w:val="000000"/>
          <w:szCs w:val="22"/>
          <w:lang w:eastAsia="en-AU"/>
        </w:rPr>
      </w:pPr>
      <w:r w:rsidRPr="0069182A">
        <w:rPr>
          <w:rFonts w:eastAsia="Times New Roman" w:cs="Times New Roman"/>
          <w:color w:val="000000"/>
          <w:szCs w:val="22"/>
          <w:lang w:eastAsia="en-AU"/>
        </w:rPr>
        <w:lastRenderedPageBreak/>
        <w:t>The Repatriation Commission</w:t>
      </w:r>
      <w:r w:rsidR="00D43B1B" w:rsidRPr="0069182A">
        <w:rPr>
          <w:rFonts w:eastAsia="Times New Roman" w:cs="Times New Roman"/>
          <w:color w:val="000000"/>
          <w:szCs w:val="22"/>
          <w:lang w:eastAsia="en-AU"/>
        </w:rPr>
        <w:t xml:space="preserve"> makes </w:t>
      </w:r>
      <w:r w:rsidRPr="0069182A">
        <w:rPr>
          <w:rFonts w:eastAsia="Times New Roman" w:cs="Times New Roman"/>
          <w:color w:val="000000"/>
          <w:szCs w:val="22"/>
          <w:lang w:eastAsia="en-AU"/>
        </w:rPr>
        <w:t>the following instrument.</w:t>
      </w:r>
    </w:p>
    <w:p w14:paraId="3973EFE0" w14:textId="552B2F64" w:rsidR="007670A2" w:rsidRPr="0069182A" w:rsidRDefault="007670A2" w:rsidP="007670A2">
      <w:pPr>
        <w:shd w:val="clear" w:color="auto" w:fill="FFFFFF"/>
        <w:spacing w:before="300" w:line="240" w:lineRule="atLeast"/>
        <w:ind w:right="397"/>
        <w:jc w:val="both"/>
        <w:rPr>
          <w:rFonts w:eastAsia="Times New Roman" w:cs="Times New Roman"/>
          <w:color w:val="000000"/>
          <w:szCs w:val="22"/>
          <w:lang w:eastAsia="en-AU"/>
        </w:rPr>
      </w:pPr>
      <w:r w:rsidRPr="0069182A">
        <w:rPr>
          <w:rFonts w:eastAsia="Times New Roman" w:cs="Times New Roman"/>
          <w:color w:val="000000"/>
          <w:szCs w:val="22"/>
          <w:lang w:eastAsia="en-AU"/>
        </w:rPr>
        <w:t>Dated</w:t>
      </w:r>
      <w:r w:rsidR="007E548C" w:rsidRPr="0069182A">
        <w:rPr>
          <w:rFonts w:eastAsia="Times New Roman" w:cs="Times New Roman"/>
          <w:color w:val="000000"/>
          <w:szCs w:val="22"/>
          <w:lang w:eastAsia="en-AU"/>
        </w:rPr>
        <w:tab/>
      </w:r>
      <w:r w:rsidR="00140F42" w:rsidRPr="0069182A">
        <w:rPr>
          <w:rFonts w:eastAsia="Times New Roman" w:cs="Times New Roman"/>
          <w:color w:val="000000"/>
          <w:szCs w:val="22"/>
          <w:lang w:eastAsia="en-AU"/>
        </w:rPr>
        <w:tab/>
      </w:r>
      <w:r w:rsidR="00430C1B">
        <w:rPr>
          <w:rFonts w:eastAsia="Times New Roman" w:cs="Times New Roman"/>
          <w:color w:val="000000"/>
          <w:szCs w:val="22"/>
          <w:lang w:eastAsia="en-AU"/>
        </w:rPr>
        <w:t xml:space="preserve">30 October </w:t>
      </w:r>
      <w:r w:rsidR="006F597C" w:rsidRPr="0069182A">
        <w:rPr>
          <w:rFonts w:eastAsia="Times New Roman" w:cs="Times New Roman"/>
          <w:color w:val="000000"/>
          <w:szCs w:val="22"/>
          <w:lang w:eastAsia="en-AU"/>
        </w:rPr>
        <w:t>2024</w:t>
      </w:r>
    </w:p>
    <w:p w14:paraId="2FC641D0" w14:textId="77777777" w:rsidR="007670A2" w:rsidRPr="0069182A" w:rsidRDefault="007670A2" w:rsidP="007670A2">
      <w:pPr>
        <w:shd w:val="clear" w:color="auto" w:fill="FFFFFF"/>
        <w:spacing w:before="600" w:line="300" w:lineRule="atLeast"/>
        <w:ind w:right="397"/>
        <w:rPr>
          <w:rFonts w:eastAsia="Times New Roman" w:cs="Times New Roman"/>
          <w:color w:val="000000"/>
          <w:szCs w:val="22"/>
          <w:lang w:eastAsia="en-AU"/>
        </w:rPr>
      </w:pPr>
      <w:r w:rsidRPr="0069182A">
        <w:rPr>
          <w:rFonts w:eastAsia="Times New Roman" w:cs="Times New Roman"/>
          <w:color w:val="000000"/>
          <w:szCs w:val="22"/>
          <w:lang w:eastAsia="en-AU"/>
        </w:rPr>
        <w:t>The Seal of the</w:t>
      </w:r>
    </w:p>
    <w:p w14:paraId="63D78F71" w14:textId="77777777" w:rsidR="007670A2" w:rsidRPr="0069182A" w:rsidRDefault="007670A2" w:rsidP="007670A2">
      <w:pPr>
        <w:shd w:val="clear" w:color="auto" w:fill="FFFFFF"/>
        <w:spacing w:line="300" w:lineRule="atLeast"/>
        <w:ind w:right="397"/>
        <w:rPr>
          <w:rFonts w:eastAsia="Times New Roman" w:cs="Times New Roman"/>
          <w:color w:val="000000"/>
          <w:szCs w:val="22"/>
          <w:lang w:eastAsia="en-AU"/>
        </w:rPr>
      </w:pPr>
      <w:r w:rsidRPr="0069182A">
        <w:rPr>
          <w:rFonts w:eastAsia="Times New Roman" w:cs="Times New Roman"/>
          <w:color w:val="000000"/>
          <w:szCs w:val="22"/>
          <w:lang w:eastAsia="en-AU"/>
        </w:rPr>
        <w:t>Repatriation Commission</w:t>
      </w:r>
    </w:p>
    <w:p w14:paraId="5FA6DBCF" w14:textId="2750AB82" w:rsidR="007670A2" w:rsidRPr="0069182A" w:rsidRDefault="007670A2" w:rsidP="007670A2">
      <w:pPr>
        <w:shd w:val="clear" w:color="auto" w:fill="FFFFFF"/>
        <w:spacing w:line="300" w:lineRule="atLeast"/>
        <w:ind w:right="397"/>
        <w:rPr>
          <w:rFonts w:eastAsia="Times New Roman" w:cs="Times New Roman"/>
          <w:color w:val="000000"/>
          <w:szCs w:val="22"/>
          <w:lang w:eastAsia="en-AU"/>
        </w:rPr>
      </w:pPr>
      <w:r w:rsidRPr="0069182A">
        <w:rPr>
          <w:rFonts w:eastAsia="Times New Roman" w:cs="Times New Roman"/>
          <w:color w:val="000000"/>
          <w:szCs w:val="22"/>
          <w:lang w:eastAsia="en-AU"/>
        </w:rPr>
        <w:t>was affixed to this instrument</w:t>
      </w:r>
    </w:p>
    <w:p w14:paraId="1F4B7469" w14:textId="77777777" w:rsidR="007670A2" w:rsidRPr="0069182A" w:rsidRDefault="007670A2" w:rsidP="007670A2">
      <w:pPr>
        <w:shd w:val="clear" w:color="auto" w:fill="FFFFFF"/>
        <w:spacing w:line="300" w:lineRule="atLeast"/>
        <w:ind w:right="397"/>
        <w:rPr>
          <w:rFonts w:eastAsia="Times New Roman" w:cs="Times New Roman"/>
          <w:color w:val="000000"/>
          <w:szCs w:val="22"/>
          <w:lang w:eastAsia="en-AU"/>
        </w:rPr>
      </w:pPr>
      <w:r w:rsidRPr="0069182A">
        <w:rPr>
          <w:rFonts w:eastAsia="Times New Roman" w:cs="Times New Roman"/>
          <w:color w:val="000000"/>
          <w:szCs w:val="22"/>
          <w:lang w:eastAsia="en-AU"/>
        </w:rPr>
        <w:t>in the presence of:</w:t>
      </w:r>
    </w:p>
    <w:tbl>
      <w:tblPr>
        <w:tblW w:w="4700" w:type="pct"/>
        <w:shd w:val="clear" w:color="auto" w:fill="FFFFFF"/>
        <w:tblCellMar>
          <w:left w:w="0" w:type="dxa"/>
          <w:right w:w="0" w:type="dxa"/>
        </w:tblCellMar>
        <w:tblLook w:val="04A0" w:firstRow="1" w:lastRow="0" w:firstColumn="1" w:lastColumn="0" w:noHBand="0" w:noVBand="1"/>
      </w:tblPr>
      <w:tblGrid>
        <w:gridCol w:w="4141"/>
        <w:gridCol w:w="3673"/>
      </w:tblGrid>
      <w:tr w:rsidR="006662C3" w:rsidRPr="0069182A" w14:paraId="2544AE69" w14:textId="77777777" w:rsidTr="006662C3">
        <w:tc>
          <w:tcPr>
            <w:tcW w:w="2650" w:type="pct"/>
            <w:shd w:val="clear" w:color="auto" w:fill="FFFFFF"/>
            <w:tcMar>
              <w:top w:w="0" w:type="dxa"/>
              <w:left w:w="108" w:type="dxa"/>
              <w:bottom w:w="0" w:type="dxa"/>
              <w:right w:w="108" w:type="dxa"/>
            </w:tcMar>
          </w:tcPr>
          <w:p w14:paraId="739C8685" w14:textId="6ACA44ED" w:rsidR="006662C3" w:rsidRPr="00430C1B" w:rsidRDefault="006662C3" w:rsidP="006662C3">
            <w:pPr>
              <w:spacing w:before="1080" w:line="300" w:lineRule="atLeast"/>
              <w:jc w:val="center"/>
              <w:rPr>
                <w:rFonts w:eastAsia="Times New Roman" w:cs="Times New Roman"/>
                <w:strike/>
                <w:color w:val="000000"/>
                <w:szCs w:val="22"/>
                <w:lang w:eastAsia="en-AU"/>
              </w:rPr>
            </w:pPr>
            <w:r w:rsidRPr="0069182A">
              <w:rPr>
                <w:rFonts w:eastAsia="Times New Roman" w:cs="Times New Roman"/>
                <w:color w:val="000000"/>
                <w:szCs w:val="22"/>
                <w:lang w:eastAsia="en-AU"/>
              </w:rPr>
              <w:t>Mark Brewer</w:t>
            </w:r>
          </w:p>
        </w:tc>
        <w:tc>
          <w:tcPr>
            <w:tcW w:w="2350" w:type="pct"/>
            <w:shd w:val="clear" w:color="auto" w:fill="FFFFFF"/>
            <w:tcMar>
              <w:top w:w="0" w:type="dxa"/>
              <w:left w:w="108" w:type="dxa"/>
              <w:bottom w:w="0" w:type="dxa"/>
              <w:right w:w="108" w:type="dxa"/>
            </w:tcMar>
          </w:tcPr>
          <w:p w14:paraId="56E188A9" w14:textId="438E4FF8" w:rsidR="006662C3" w:rsidRPr="0069182A" w:rsidRDefault="006662C3" w:rsidP="006662C3">
            <w:pPr>
              <w:spacing w:before="1080" w:line="300" w:lineRule="atLeast"/>
              <w:jc w:val="center"/>
              <w:rPr>
                <w:rFonts w:eastAsia="Times New Roman" w:cs="Times New Roman"/>
                <w:color w:val="000000"/>
                <w:szCs w:val="22"/>
                <w:lang w:eastAsia="en-AU"/>
              </w:rPr>
            </w:pPr>
            <w:r w:rsidRPr="0069182A">
              <w:t xml:space="preserve">Gwen Cherne </w:t>
            </w:r>
          </w:p>
        </w:tc>
      </w:tr>
      <w:tr w:rsidR="006662C3" w:rsidRPr="0069182A" w14:paraId="49B849E7" w14:textId="77777777" w:rsidTr="006662C3">
        <w:tc>
          <w:tcPr>
            <w:tcW w:w="2650" w:type="pct"/>
            <w:shd w:val="clear" w:color="auto" w:fill="FFFFFF"/>
            <w:tcMar>
              <w:top w:w="0" w:type="dxa"/>
              <w:left w:w="108" w:type="dxa"/>
              <w:bottom w:w="0" w:type="dxa"/>
              <w:right w:w="108" w:type="dxa"/>
            </w:tcMar>
          </w:tcPr>
          <w:p w14:paraId="56E3C504" w14:textId="6CC31D66" w:rsidR="006662C3" w:rsidRPr="0069182A" w:rsidRDefault="006662C3" w:rsidP="006662C3">
            <w:pPr>
              <w:spacing w:line="300" w:lineRule="atLeast"/>
              <w:ind w:right="-2"/>
              <w:jc w:val="center"/>
              <w:rPr>
                <w:rFonts w:eastAsia="Times New Roman" w:cs="Times New Roman"/>
                <w:color w:val="000000"/>
                <w:szCs w:val="22"/>
                <w:lang w:eastAsia="en-AU"/>
              </w:rPr>
            </w:pPr>
            <w:r w:rsidRPr="0069182A">
              <w:rPr>
                <w:rFonts w:eastAsia="Times New Roman" w:cs="Times New Roman"/>
                <w:color w:val="000000"/>
                <w:szCs w:val="22"/>
                <w:lang w:eastAsia="en-AU"/>
              </w:rPr>
              <w:t>AM CSC and Bar</w:t>
            </w:r>
          </w:p>
        </w:tc>
        <w:tc>
          <w:tcPr>
            <w:tcW w:w="2350" w:type="pct"/>
            <w:shd w:val="clear" w:color="auto" w:fill="FFFFFF"/>
            <w:tcMar>
              <w:top w:w="0" w:type="dxa"/>
              <w:left w:w="108" w:type="dxa"/>
              <w:bottom w:w="0" w:type="dxa"/>
              <w:right w:w="108" w:type="dxa"/>
            </w:tcMar>
          </w:tcPr>
          <w:p w14:paraId="7B0A003E" w14:textId="5D851B21" w:rsidR="006662C3" w:rsidRPr="0069182A" w:rsidRDefault="006662C3" w:rsidP="006662C3">
            <w:pPr>
              <w:spacing w:line="300" w:lineRule="atLeast"/>
              <w:ind w:right="-2"/>
              <w:jc w:val="center"/>
              <w:rPr>
                <w:rFonts w:eastAsia="Times New Roman" w:cs="Times New Roman"/>
                <w:color w:val="000000"/>
                <w:szCs w:val="22"/>
                <w:lang w:eastAsia="en-AU"/>
              </w:rPr>
            </w:pPr>
          </w:p>
        </w:tc>
      </w:tr>
      <w:tr w:rsidR="006662C3" w:rsidRPr="0069182A" w14:paraId="6C2E8F00" w14:textId="77777777" w:rsidTr="006662C3">
        <w:tc>
          <w:tcPr>
            <w:tcW w:w="2650" w:type="pct"/>
            <w:shd w:val="clear" w:color="auto" w:fill="FFFFFF"/>
            <w:tcMar>
              <w:top w:w="0" w:type="dxa"/>
              <w:left w:w="108" w:type="dxa"/>
              <w:bottom w:w="0" w:type="dxa"/>
              <w:right w:w="108" w:type="dxa"/>
            </w:tcMar>
          </w:tcPr>
          <w:p w14:paraId="3DF7F4AA" w14:textId="144BC213" w:rsidR="006662C3" w:rsidRPr="0069182A" w:rsidRDefault="006662C3" w:rsidP="006662C3">
            <w:pPr>
              <w:spacing w:line="300" w:lineRule="atLeast"/>
              <w:ind w:right="-2"/>
              <w:jc w:val="center"/>
              <w:rPr>
                <w:rFonts w:eastAsia="Times New Roman" w:cs="Times New Roman"/>
                <w:color w:val="000000"/>
                <w:szCs w:val="22"/>
                <w:lang w:eastAsia="en-AU"/>
              </w:rPr>
            </w:pPr>
            <w:r w:rsidRPr="0069182A">
              <w:rPr>
                <w:rFonts w:eastAsia="Times New Roman" w:cs="Times New Roman"/>
                <w:color w:val="000000"/>
                <w:szCs w:val="22"/>
                <w:lang w:eastAsia="en-AU"/>
              </w:rPr>
              <w:t>Acting Deputy President</w:t>
            </w:r>
          </w:p>
        </w:tc>
        <w:tc>
          <w:tcPr>
            <w:tcW w:w="2350" w:type="pct"/>
            <w:shd w:val="clear" w:color="auto" w:fill="FFFFFF"/>
            <w:tcMar>
              <w:top w:w="0" w:type="dxa"/>
              <w:left w:w="108" w:type="dxa"/>
              <w:bottom w:w="0" w:type="dxa"/>
              <w:right w:w="108" w:type="dxa"/>
            </w:tcMar>
          </w:tcPr>
          <w:p w14:paraId="6C71FE1D" w14:textId="459EBE5A" w:rsidR="006662C3" w:rsidRPr="0069182A" w:rsidRDefault="006662C3" w:rsidP="006662C3">
            <w:pPr>
              <w:spacing w:line="300" w:lineRule="atLeast"/>
              <w:ind w:right="-2"/>
              <w:jc w:val="center"/>
              <w:rPr>
                <w:rFonts w:eastAsia="Times New Roman" w:cs="Times New Roman"/>
                <w:color w:val="000000"/>
                <w:szCs w:val="22"/>
                <w:lang w:eastAsia="en-AU"/>
              </w:rPr>
            </w:pPr>
            <w:r w:rsidRPr="0069182A">
              <w:rPr>
                <w:rFonts w:eastAsia="Times New Roman" w:cs="Times New Roman"/>
                <w:color w:val="000000"/>
                <w:szCs w:val="22"/>
                <w:lang w:eastAsia="en-AU"/>
              </w:rPr>
              <w:t>Commissioner</w:t>
            </w:r>
          </w:p>
        </w:tc>
      </w:tr>
      <w:tr w:rsidR="006662C3" w:rsidRPr="0069182A" w14:paraId="4A907C79" w14:textId="77777777" w:rsidTr="006662C3">
        <w:tc>
          <w:tcPr>
            <w:tcW w:w="2650" w:type="pct"/>
            <w:shd w:val="clear" w:color="auto" w:fill="FFFFFF"/>
            <w:tcMar>
              <w:top w:w="0" w:type="dxa"/>
              <w:left w:w="108" w:type="dxa"/>
              <w:bottom w:w="0" w:type="dxa"/>
              <w:right w:w="108" w:type="dxa"/>
            </w:tcMar>
          </w:tcPr>
          <w:p w14:paraId="5130E591" w14:textId="3443B45D" w:rsidR="006662C3" w:rsidRPr="0069182A" w:rsidRDefault="006662C3" w:rsidP="006662C3">
            <w:pPr>
              <w:spacing w:before="1080" w:line="300" w:lineRule="atLeast"/>
              <w:jc w:val="center"/>
              <w:rPr>
                <w:rFonts w:eastAsia="Times New Roman" w:cs="Times New Roman"/>
                <w:color w:val="000000"/>
                <w:szCs w:val="22"/>
                <w:lang w:eastAsia="en-AU"/>
              </w:rPr>
            </w:pPr>
            <w:r w:rsidRPr="0069182A">
              <w:rPr>
                <w:rFonts w:eastAsia="Times New Roman" w:cs="Times New Roman"/>
                <w:color w:val="000000"/>
                <w:szCs w:val="22"/>
                <w:lang w:eastAsia="en-AU"/>
              </w:rPr>
              <w:t>Kahlil Fegan</w:t>
            </w:r>
          </w:p>
        </w:tc>
        <w:tc>
          <w:tcPr>
            <w:tcW w:w="2350" w:type="pct"/>
            <w:shd w:val="clear" w:color="auto" w:fill="FFFFFF"/>
            <w:tcMar>
              <w:top w:w="0" w:type="dxa"/>
              <w:left w:w="108" w:type="dxa"/>
              <w:bottom w:w="0" w:type="dxa"/>
              <w:right w:w="108" w:type="dxa"/>
            </w:tcMar>
          </w:tcPr>
          <w:p w14:paraId="5BE3BB2C" w14:textId="261F8E95" w:rsidR="006662C3" w:rsidRPr="0069182A" w:rsidRDefault="006662C3" w:rsidP="006662C3">
            <w:pPr>
              <w:spacing w:before="1080" w:line="300" w:lineRule="atLeast"/>
              <w:jc w:val="center"/>
              <w:rPr>
                <w:rFonts w:eastAsia="Times New Roman" w:cs="Times New Roman"/>
                <w:color w:val="000000"/>
                <w:szCs w:val="22"/>
                <w:lang w:eastAsia="en-AU"/>
              </w:rPr>
            </w:pPr>
          </w:p>
        </w:tc>
      </w:tr>
      <w:tr w:rsidR="006662C3" w:rsidRPr="0069182A" w14:paraId="098C928C" w14:textId="77777777" w:rsidTr="006662C3">
        <w:tc>
          <w:tcPr>
            <w:tcW w:w="2650" w:type="pct"/>
            <w:shd w:val="clear" w:color="auto" w:fill="FFFFFF"/>
            <w:tcMar>
              <w:top w:w="0" w:type="dxa"/>
              <w:left w:w="108" w:type="dxa"/>
              <w:bottom w:w="0" w:type="dxa"/>
              <w:right w:w="108" w:type="dxa"/>
            </w:tcMar>
          </w:tcPr>
          <w:p w14:paraId="2404009B" w14:textId="246B290E" w:rsidR="006662C3" w:rsidRPr="0069182A" w:rsidRDefault="006662C3" w:rsidP="006662C3">
            <w:pPr>
              <w:spacing w:line="300" w:lineRule="atLeast"/>
              <w:jc w:val="center"/>
              <w:rPr>
                <w:rFonts w:eastAsia="Times New Roman" w:cs="Times New Roman"/>
                <w:color w:val="000000"/>
                <w:szCs w:val="22"/>
                <w:lang w:eastAsia="en-AU"/>
              </w:rPr>
            </w:pPr>
            <w:r w:rsidRPr="0069182A">
              <w:rPr>
                <w:rFonts w:eastAsia="Times New Roman" w:cs="Times New Roman"/>
                <w:color w:val="000000"/>
                <w:szCs w:val="22"/>
                <w:lang w:eastAsia="en-AU"/>
              </w:rPr>
              <w:t>DSC AM</w:t>
            </w:r>
          </w:p>
        </w:tc>
        <w:tc>
          <w:tcPr>
            <w:tcW w:w="2350" w:type="pct"/>
            <w:shd w:val="clear" w:color="auto" w:fill="FFFFFF"/>
            <w:tcMar>
              <w:top w:w="0" w:type="dxa"/>
              <w:left w:w="108" w:type="dxa"/>
              <w:bottom w:w="0" w:type="dxa"/>
              <w:right w:w="108" w:type="dxa"/>
            </w:tcMar>
          </w:tcPr>
          <w:p w14:paraId="4897FB32" w14:textId="23ADBA14" w:rsidR="006662C3" w:rsidRPr="0069182A" w:rsidRDefault="006662C3" w:rsidP="006662C3">
            <w:pPr>
              <w:spacing w:line="300" w:lineRule="atLeast"/>
              <w:ind w:right="-2"/>
              <w:jc w:val="center"/>
              <w:rPr>
                <w:rFonts w:eastAsia="Times New Roman" w:cs="Times New Roman"/>
                <w:color w:val="000000"/>
                <w:szCs w:val="22"/>
                <w:lang w:eastAsia="en-AU"/>
              </w:rPr>
            </w:pPr>
          </w:p>
        </w:tc>
      </w:tr>
      <w:tr w:rsidR="006662C3" w:rsidRPr="0069182A" w14:paraId="6BC45C35" w14:textId="77777777" w:rsidTr="006662C3">
        <w:tc>
          <w:tcPr>
            <w:tcW w:w="2650" w:type="pct"/>
            <w:tcBorders>
              <w:top w:val="nil"/>
              <w:left w:val="nil"/>
              <w:bottom w:val="single" w:sz="8" w:space="0" w:color="auto"/>
              <w:right w:val="nil"/>
            </w:tcBorders>
            <w:shd w:val="clear" w:color="auto" w:fill="FFFFFF"/>
            <w:tcMar>
              <w:top w:w="0" w:type="dxa"/>
              <w:left w:w="108" w:type="dxa"/>
              <w:bottom w:w="0" w:type="dxa"/>
              <w:right w:w="108" w:type="dxa"/>
            </w:tcMar>
          </w:tcPr>
          <w:p w14:paraId="3E12CCB0" w14:textId="77777777" w:rsidR="006662C3" w:rsidRPr="0069182A" w:rsidRDefault="006662C3" w:rsidP="006662C3">
            <w:pPr>
              <w:spacing w:line="300" w:lineRule="atLeast"/>
              <w:ind w:right="-2"/>
              <w:jc w:val="center"/>
              <w:rPr>
                <w:rFonts w:eastAsia="Times New Roman" w:cs="Times New Roman"/>
                <w:color w:val="000000"/>
                <w:szCs w:val="22"/>
                <w:lang w:eastAsia="en-AU"/>
              </w:rPr>
            </w:pPr>
            <w:r w:rsidRPr="0069182A">
              <w:rPr>
                <w:rFonts w:eastAsia="Times New Roman" w:cs="Times New Roman"/>
                <w:color w:val="000000"/>
                <w:szCs w:val="22"/>
                <w:lang w:eastAsia="en-AU"/>
              </w:rPr>
              <w:t>Commissioner</w:t>
            </w:r>
          </w:p>
          <w:p w14:paraId="70DEAF1E" w14:textId="47DC868D" w:rsidR="006662C3" w:rsidRPr="0069182A" w:rsidRDefault="006662C3" w:rsidP="006662C3">
            <w:pPr>
              <w:spacing w:line="300" w:lineRule="atLeast"/>
              <w:jc w:val="center"/>
              <w:rPr>
                <w:rFonts w:eastAsia="Times New Roman" w:cs="Times New Roman"/>
                <w:color w:val="000000"/>
                <w:szCs w:val="22"/>
                <w:lang w:eastAsia="en-AU"/>
              </w:rPr>
            </w:pPr>
          </w:p>
        </w:tc>
        <w:tc>
          <w:tcPr>
            <w:tcW w:w="2350" w:type="pct"/>
            <w:tcBorders>
              <w:top w:val="nil"/>
              <w:left w:val="nil"/>
              <w:bottom w:val="single" w:sz="8" w:space="0" w:color="auto"/>
              <w:right w:val="nil"/>
            </w:tcBorders>
            <w:shd w:val="clear" w:color="auto" w:fill="FFFFFF"/>
            <w:tcMar>
              <w:top w:w="0" w:type="dxa"/>
              <w:left w:w="108" w:type="dxa"/>
              <w:bottom w:w="0" w:type="dxa"/>
              <w:right w:w="108" w:type="dxa"/>
            </w:tcMar>
          </w:tcPr>
          <w:p w14:paraId="1D1FE5EC" w14:textId="77777777" w:rsidR="006662C3" w:rsidRPr="0069182A" w:rsidRDefault="006662C3" w:rsidP="006662C3">
            <w:pPr>
              <w:spacing w:line="300" w:lineRule="atLeast"/>
              <w:ind w:right="-2"/>
              <w:jc w:val="center"/>
              <w:rPr>
                <w:rFonts w:eastAsia="Times New Roman" w:cs="Times New Roman"/>
                <w:color w:val="000000"/>
                <w:szCs w:val="22"/>
                <w:lang w:eastAsia="en-AU"/>
              </w:rPr>
            </w:pPr>
          </w:p>
        </w:tc>
      </w:tr>
    </w:tbl>
    <w:p w14:paraId="06F6A1CD" w14:textId="77777777" w:rsidR="007670A2" w:rsidRPr="0069182A" w:rsidRDefault="007670A2" w:rsidP="007670A2">
      <w:pPr>
        <w:shd w:val="clear" w:color="auto" w:fill="FFFFFF"/>
        <w:rPr>
          <w:rFonts w:eastAsia="Times New Roman" w:cs="Times New Roman"/>
          <w:color w:val="000000"/>
          <w:szCs w:val="22"/>
          <w:lang w:eastAsia="en-AU"/>
        </w:rPr>
      </w:pPr>
    </w:p>
    <w:p w14:paraId="3EA9E7E6" w14:textId="77777777" w:rsidR="00B20990" w:rsidRPr="0069182A" w:rsidRDefault="00B20990" w:rsidP="00B20990">
      <w:pPr>
        <w:sectPr w:rsidR="00B20990" w:rsidRPr="0069182A" w:rsidSect="00E00E76">
          <w:headerReference w:type="even" r:id="rId11"/>
          <w:headerReference w:type="default" r:id="rId12"/>
          <w:footerReference w:type="even" r:id="rId13"/>
          <w:footerReference w:type="default" r:id="rId14"/>
          <w:headerReference w:type="first" r:id="rId15"/>
          <w:footerReference w:type="first" r:id="rId16"/>
          <w:type w:val="continuous"/>
          <w:pgSz w:w="11907" w:h="16839"/>
          <w:pgMar w:top="1440" w:right="1797" w:bottom="1440" w:left="1797" w:header="720" w:footer="709" w:gutter="0"/>
          <w:cols w:space="708"/>
          <w:titlePg/>
          <w:docGrid w:linePitch="360"/>
        </w:sectPr>
      </w:pPr>
    </w:p>
    <w:p w14:paraId="173245C3" w14:textId="77777777" w:rsidR="00B20990" w:rsidRPr="0069182A" w:rsidRDefault="00B20990" w:rsidP="00B20990">
      <w:pPr>
        <w:outlineLvl w:val="0"/>
        <w:rPr>
          <w:sz w:val="36"/>
        </w:rPr>
      </w:pPr>
      <w:r w:rsidRPr="0069182A">
        <w:rPr>
          <w:sz w:val="36"/>
        </w:rPr>
        <w:lastRenderedPageBreak/>
        <w:t>Contents</w:t>
      </w:r>
    </w:p>
    <w:bookmarkStart w:id="0" w:name="BKCheck15B_2"/>
    <w:bookmarkEnd w:id="0"/>
    <w:p w14:paraId="4EB22B3E" w14:textId="284A83C0" w:rsidR="003B1B50" w:rsidRPr="0069182A" w:rsidRDefault="00B20990">
      <w:pPr>
        <w:pStyle w:val="TOC5"/>
        <w:rPr>
          <w:rFonts w:asciiTheme="minorHAnsi" w:eastAsiaTheme="minorEastAsia" w:hAnsiTheme="minorHAnsi" w:cstheme="minorBidi"/>
          <w:noProof/>
          <w:kern w:val="0"/>
          <w:sz w:val="22"/>
          <w:szCs w:val="22"/>
        </w:rPr>
      </w:pPr>
      <w:r w:rsidRPr="0069182A">
        <w:fldChar w:fldCharType="begin"/>
      </w:r>
      <w:r w:rsidRPr="0069182A">
        <w:instrText xml:space="preserve"> TOC \o "1-9" </w:instrText>
      </w:r>
      <w:r w:rsidRPr="0069182A">
        <w:fldChar w:fldCharType="separate"/>
      </w:r>
      <w:r w:rsidR="003B1B50" w:rsidRPr="0069182A">
        <w:rPr>
          <w:noProof/>
        </w:rPr>
        <w:t>1  Name</w:t>
      </w:r>
      <w:r w:rsidR="003B1B50" w:rsidRPr="0069182A">
        <w:rPr>
          <w:noProof/>
        </w:rPr>
        <w:tab/>
      </w:r>
      <w:r w:rsidR="003B1B50" w:rsidRPr="0069182A">
        <w:rPr>
          <w:noProof/>
        </w:rPr>
        <w:fldChar w:fldCharType="begin"/>
      </w:r>
      <w:r w:rsidR="003B1B50" w:rsidRPr="0069182A">
        <w:rPr>
          <w:noProof/>
        </w:rPr>
        <w:instrText xml:space="preserve"> PAGEREF _Toc169105619 \h </w:instrText>
      </w:r>
      <w:r w:rsidR="003B1B50" w:rsidRPr="0069182A">
        <w:rPr>
          <w:noProof/>
        </w:rPr>
      </w:r>
      <w:r w:rsidR="003B1B50" w:rsidRPr="0069182A">
        <w:rPr>
          <w:noProof/>
        </w:rPr>
        <w:fldChar w:fldCharType="separate"/>
      </w:r>
      <w:r w:rsidR="00695031">
        <w:rPr>
          <w:noProof/>
        </w:rPr>
        <w:t>1</w:t>
      </w:r>
      <w:r w:rsidR="003B1B50" w:rsidRPr="0069182A">
        <w:rPr>
          <w:noProof/>
        </w:rPr>
        <w:fldChar w:fldCharType="end"/>
      </w:r>
    </w:p>
    <w:p w14:paraId="2431B607" w14:textId="051D5E2F" w:rsidR="003B1B50" w:rsidRPr="0069182A" w:rsidRDefault="003B1B50">
      <w:pPr>
        <w:pStyle w:val="TOC5"/>
        <w:rPr>
          <w:rFonts w:asciiTheme="minorHAnsi" w:eastAsiaTheme="minorEastAsia" w:hAnsiTheme="minorHAnsi" w:cstheme="minorBidi"/>
          <w:noProof/>
          <w:kern w:val="0"/>
          <w:sz w:val="22"/>
          <w:szCs w:val="22"/>
        </w:rPr>
      </w:pPr>
      <w:r w:rsidRPr="0069182A">
        <w:rPr>
          <w:noProof/>
        </w:rPr>
        <w:t>2  Commencement</w:t>
      </w:r>
      <w:r w:rsidRPr="0069182A">
        <w:rPr>
          <w:noProof/>
        </w:rPr>
        <w:tab/>
      </w:r>
      <w:r w:rsidRPr="0069182A">
        <w:rPr>
          <w:noProof/>
        </w:rPr>
        <w:fldChar w:fldCharType="begin"/>
      </w:r>
      <w:r w:rsidRPr="0069182A">
        <w:rPr>
          <w:noProof/>
        </w:rPr>
        <w:instrText xml:space="preserve"> PAGEREF _Toc169105620 \h </w:instrText>
      </w:r>
      <w:r w:rsidRPr="0069182A">
        <w:rPr>
          <w:noProof/>
        </w:rPr>
      </w:r>
      <w:r w:rsidRPr="0069182A">
        <w:rPr>
          <w:noProof/>
        </w:rPr>
        <w:fldChar w:fldCharType="separate"/>
      </w:r>
      <w:r w:rsidR="00695031">
        <w:rPr>
          <w:noProof/>
        </w:rPr>
        <w:t>1</w:t>
      </w:r>
      <w:r w:rsidRPr="0069182A">
        <w:rPr>
          <w:noProof/>
        </w:rPr>
        <w:fldChar w:fldCharType="end"/>
      </w:r>
    </w:p>
    <w:p w14:paraId="2220EF7B" w14:textId="336FACF9" w:rsidR="003B1B50" w:rsidRPr="0069182A" w:rsidRDefault="003B1B50">
      <w:pPr>
        <w:pStyle w:val="TOC5"/>
        <w:rPr>
          <w:rFonts w:asciiTheme="minorHAnsi" w:eastAsiaTheme="minorEastAsia" w:hAnsiTheme="minorHAnsi" w:cstheme="minorBidi"/>
          <w:noProof/>
          <w:kern w:val="0"/>
          <w:sz w:val="22"/>
          <w:szCs w:val="22"/>
        </w:rPr>
      </w:pPr>
      <w:r w:rsidRPr="0069182A">
        <w:rPr>
          <w:noProof/>
        </w:rPr>
        <w:t>3  Authority</w:t>
      </w:r>
      <w:r w:rsidRPr="0069182A">
        <w:rPr>
          <w:noProof/>
        </w:rPr>
        <w:tab/>
      </w:r>
      <w:r w:rsidRPr="0069182A">
        <w:rPr>
          <w:noProof/>
        </w:rPr>
        <w:fldChar w:fldCharType="begin"/>
      </w:r>
      <w:r w:rsidRPr="0069182A">
        <w:rPr>
          <w:noProof/>
        </w:rPr>
        <w:instrText xml:space="preserve"> PAGEREF _Toc169105621 \h </w:instrText>
      </w:r>
      <w:r w:rsidRPr="0069182A">
        <w:rPr>
          <w:noProof/>
        </w:rPr>
      </w:r>
      <w:r w:rsidRPr="0069182A">
        <w:rPr>
          <w:noProof/>
        </w:rPr>
        <w:fldChar w:fldCharType="separate"/>
      </w:r>
      <w:r w:rsidR="00695031">
        <w:rPr>
          <w:noProof/>
        </w:rPr>
        <w:t>1</w:t>
      </w:r>
      <w:r w:rsidRPr="0069182A">
        <w:rPr>
          <w:noProof/>
        </w:rPr>
        <w:fldChar w:fldCharType="end"/>
      </w:r>
    </w:p>
    <w:p w14:paraId="648FF95A" w14:textId="176E20D4" w:rsidR="003B1B50" w:rsidRPr="0069182A" w:rsidRDefault="003B1B50">
      <w:pPr>
        <w:pStyle w:val="TOC5"/>
        <w:rPr>
          <w:rFonts w:asciiTheme="minorHAnsi" w:eastAsiaTheme="minorEastAsia" w:hAnsiTheme="minorHAnsi" w:cstheme="minorBidi"/>
          <w:noProof/>
          <w:kern w:val="0"/>
          <w:sz w:val="22"/>
          <w:szCs w:val="22"/>
        </w:rPr>
      </w:pPr>
      <w:r w:rsidRPr="0069182A">
        <w:rPr>
          <w:noProof/>
        </w:rPr>
        <w:t>4  Schedules</w:t>
      </w:r>
      <w:r w:rsidRPr="0069182A">
        <w:rPr>
          <w:noProof/>
        </w:rPr>
        <w:tab/>
      </w:r>
      <w:r w:rsidRPr="0069182A">
        <w:rPr>
          <w:noProof/>
        </w:rPr>
        <w:fldChar w:fldCharType="begin"/>
      </w:r>
      <w:r w:rsidRPr="0069182A">
        <w:rPr>
          <w:noProof/>
        </w:rPr>
        <w:instrText xml:space="preserve"> PAGEREF _Toc169105622 \h </w:instrText>
      </w:r>
      <w:r w:rsidRPr="0069182A">
        <w:rPr>
          <w:noProof/>
        </w:rPr>
      </w:r>
      <w:r w:rsidRPr="0069182A">
        <w:rPr>
          <w:noProof/>
        </w:rPr>
        <w:fldChar w:fldCharType="separate"/>
      </w:r>
      <w:r w:rsidR="00695031">
        <w:rPr>
          <w:noProof/>
        </w:rPr>
        <w:t>1</w:t>
      </w:r>
      <w:r w:rsidRPr="0069182A">
        <w:rPr>
          <w:noProof/>
        </w:rPr>
        <w:fldChar w:fldCharType="end"/>
      </w:r>
    </w:p>
    <w:p w14:paraId="025DF054" w14:textId="26E0CEF0" w:rsidR="003B1B50" w:rsidRPr="0069182A" w:rsidRDefault="003B1B50">
      <w:pPr>
        <w:pStyle w:val="TOC6"/>
        <w:rPr>
          <w:rFonts w:asciiTheme="minorHAnsi" w:eastAsiaTheme="minorEastAsia" w:hAnsiTheme="minorHAnsi" w:cstheme="minorBidi"/>
          <w:b w:val="0"/>
          <w:noProof/>
          <w:kern w:val="0"/>
          <w:sz w:val="22"/>
          <w:szCs w:val="22"/>
        </w:rPr>
      </w:pPr>
      <w:r w:rsidRPr="0069182A">
        <w:rPr>
          <w:noProof/>
        </w:rPr>
        <w:t>Schedule 1—Amendments</w:t>
      </w:r>
      <w:r w:rsidRPr="0069182A">
        <w:rPr>
          <w:noProof/>
        </w:rPr>
        <w:tab/>
      </w:r>
      <w:r w:rsidRPr="0069182A">
        <w:rPr>
          <w:noProof/>
        </w:rPr>
        <w:fldChar w:fldCharType="begin"/>
      </w:r>
      <w:r w:rsidRPr="0069182A">
        <w:rPr>
          <w:noProof/>
        </w:rPr>
        <w:instrText xml:space="preserve"> PAGEREF _Toc169105623 \h </w:instrText>
      </w:r>
      <w:r w:rsidRPr="0069182A">
        <w:rPr>
          <w:noProof/>
        </w:rPr>
      </w:r>
      <w:r w:rsidRPr="0069182A">
        <w:rPr>
          <w:noProof/>
        </w:rPr>
        <w:fldChar w:fldCharType="separate"/>
      </w:r>
      <w:r w:rsidR="00695031">
        <w:rPr>
          <w:noProof/>
        </w:rPr>
        <w:t>2</w:t>
      </w:r>
      <w:r w:rsidRPr="0069182A">
        <w:rPr>
          <w:noProof/>
        </w:rPr>
        <w:fldChar w:fldCharType="end"/>
      </w:r>
    </w:p>
    <w:p w14:paraId="68D978F1" w14:textId="6AC69074" w:rsidR="003B1B50" w:rsidRPr="0069182A" w:rsidRDefault="003B1B50">
      <w:pPr>
        <w:pStyle w:val="TOC9"/>
        <w:rPr>
          <w:rFonts w:asciiTheme="minorHAnsi" w:eastAsiaTheme="minorEastAsia" w:hAnsiTheme="minorHAnsi" w:cstheme="minorBidi"/>
          <w:i w:val="0"/>
          <w:noProof/>
          <w:kern w:val="0"/>
          <w:sz w:val="22"/>
          <w:szCs w:val="22"/>
        </w:rPr>
      </w:pPr>
      <w:r w:rsidRPr="0069182A">
        <w:rPr>
          <w:noProof/>
        </w:rPr>
        <w:t>Repatriation Pharmaceutical Benefits Scheme</w:t>
      </w:r>
      <w:r w:rsidRPr="0069182A">
        <w:rPr>
          <w:noProof/>
        </w:rPr>
        <w:tab/>
      </w:r>
      <w:r w:rsidRPr="0069182A">
        <w:rPr>
          <w:noProof/>
        </w:rPr>
        <w:fldChar w:fldCharType="begin"/>
      </w:r>
      <w:r w:rsidRPr="0069182A">
        <w:rPr>
          <w:noProof/>
        </w:rPr>
        <w:instrText xml:space="preserve"> PAGEREF _Toc169105624 \h </w:instrText>
      </w:r>
      <w:r w:rsidRPr="0069182A">
        <w:rPr>
          <w:noProof/>
        </w:rPr>
      </w:r>
      <w:r w:rsidRPr="0069182A">
        <w:rPr>
          <w:noProof/>
        </w:rPr>
        <w:fldChar w:fldCharType="separate"/>
      </w:r>
      <w:r w:rsidR="00695031">
        <w:rPr>
          <w:noProof/>
        </w:rPr>
        <w:t>2</w:t>
      </w:r>
      <w:r w:rsidRPr="0069182A">
        <w:rPr>
          <w:noProof/>
        </w:rPr>
        <w:fldChar w:fldCharType="end"/>
      </w:r>
    </w:p>
    <w:p w14:paraId="551B6AD1" w14:textId="1AB5E22A" w:rsidR="00B20990" w:rsidRPr="0069182A" w:rsidRDefault="00B20990" w:rsidP="005E317F">
      <w:r w:rsidRPr="0069182A">
        <w:rPr>
          <w:rFonts w:cs="Times New Roman"/>
          <w:sz w:val="20"/>
        </w:rPr>
        <w:fldChar w:fldCharType="end"/>
      </w:r>
    </w:p>
    <w:p w14:paraId="17DDB27D" w14:textId="77777777" w:rsidR="00B20990" w:rsidRPr="0069182A" w:rsidRDefault="00B20990" w:rsidP="00B20990"/>
    <w:p w14:paraId="2F1521BB" w14:textId="77777777" w:rsidR="00B20990" w:rsidRPr="0069182A" w:rsidRDefault="00B20990" w:rsidP="00B20990">
      <w:pPr>
        <w:sectPr w:rsidR="00B20990" w:rsidRPr="0069182A" w:rsidSect="00E00E76">
          <w:headerReference w:type="even" r:id="rId17"/>
          <w:headerReference w:type="default" r:id="rId18"/>
          <w:footerReference w:type="even" r:id="rId19"/>
          <w:footerReference w:type="default" r:id="rId20"/>
          <w:headerReference w:type="first" r:id="rId21"/>
          <w:pgSz w:w="11907" w:h="16839"/>
          <w:pgMar w:top="2093" w:right="1797" w:bottom="1440" w:left="1797" w:header="720" w:footer="709" w:gutter="0"/>
          <w:pgNumType w:fmt="lowerRoman" w:start="1"/>
          <w:cols w:space="708"/>
          <w:docGrid w:linePitch="360"/>
        </w:sectPr>
      </w:pPr>
    </w:p>
    <w:p w14:paraId="58BBBEE0" w14:textId="77777777" w:rsidR="005E317F" w:rsidRPr="0069182A" w:rsidRDefault="005E317F" w:rsidP="005E317F">
      <w:pPr>
        <w:pStyle w:val="ActHead5"/>
      </w:pPr>
      <w:bookmarkStart w:id="1" w:name="_Toc169105619"/>
      <w:r w:rsidRPr="0069182A">
        <w:rPr>
          <w:rStyle w:val="CharSectno"/>
        </w:rPr>
        <w:lastRenderedPageBreak/>
        <w:t>1</w:t>
      </w:r>
      <w:r w:rsidRPr="0069182A">
        <w:t xml:space="preserve">  Name</w:t>
      </w:r>
      <w:bookmarkEnd w:id="1"/>
    </w:p>
    <w:p w14:paraId="35967D34" w14:textId="6D0B744F" w:rsidR="005E317F" w:rsidRPr="0069182A" w:rsidRDefault="005E317F" w:rsidP="005E317F">
      <w:pPr>
        <w:pStyle w:val="subsection"/>
      </w:pPr>
      <w:r w:rsidRPr="0069182A">
        <w:tab/>
      </w:r>
      <w:r w:rsidRPr="0069182A">
        <w:tab/>
        <w:t xml:space="preserve">This instrument is the </w:t>
      </w:r>
      <w:bookmarkStart w:id="2" w:name="BKCheck15B_3"/>
      <w:bookmarkEnd w:id="2"/>
      <w:r w:rsidR="006B0ADC" w:rsidRPr="0069182A">
        <w:rPr>
          <w:i/>
        </w:rPr>
        <w:t>Veterans’ Entitlements (Repatriation Pharmaceutical Benefits Scheme) Amendment (</w:t>
      </w:r>
      <w:r w:rsidR="001B7A6F" w:rsidRPr="0069182A">
        <w:rPr>
          <w:i/>
        </w:rPr>
        <w:t xml:space="preserve">Additional </w:t>
      </w:r>
      <w:r w:rsidR="00B35F29" w:rsidRPr="0069182A">
        <w:rPr>
          <w:i/>
        </w:rPr>
        <w:t>C</w:t>
      </w:r>
      <w:r w:rsidR="001B7A6F" w:rsidRPr="0069182A">
        <w:rPr>
          <w:i/>
        </w:rPr>
        <w:t xml:space="preserve">ommunity </w:t>
      </w:r>
      <w:r w:rsidR="00B35F29" w:rsidRPr="0069182A">
        <w:rPr>
          <w:i/>
        </w:rPr>
        <w:t>S</w:t>
      </w:r>
      <w:r w:rsidR="001B7A6F" w:rsidRPr="0069182A">
        <w:rPr>
          <w:i/>
        </w:rPr>
        <w:t xml:space="preserve">upply </w:t>
      </w:r>
      <w:r w:rsidR="00B35F29" w:rsidRPr="0069182A">
        <w:rPr>
          <w:i/>
        </w:rPr>
        <w:t>S</w:t>
      </w:r>
      <w:r w:rsidR="001B7A6F" w:rsidRPr="0069182A">
        <w:rPr>
          <w:i/>
        </w:rPr>
        <w:t xml:space="preserve">upport </w:t>
      </w:r>
      <w:r w:rsidR="00B35F29" w:rsidRPr="0069182A">
        <w:rPr>
          <w:i/>
        </w:rPr>
        <w:t>P</w:t>
      </w:r>
      <w:r w:rsidR="001B7A6F" w:rsidRPr="0069182A">
        <w:rPr>
          <w:i/>
        </w:rPr>
        <w:t>ayment</w:t>
      </w:r>
      <w:r w:rsidR="006B0ADC" w:rsidRPr="0069182A">
        <w:rPr>
          <w:i/>
        </w:rPr>
        <w:t>) Determination 2024</w:t>
      </w:r>
      <w:r w:rsidRPr="0069182A">
        <w:t>.</w:t>
      </w:r>
    </w:p>
    <w:p w14:paraId="694E07F5" w14:textId="77777777" w:rsidR="005E317F" w:rsidRPr="0069182A" w:rsidRDefault="005E317F" w:rsidP="005E317F">
      <w:pPr>
        <w:pStyle w:val="ActHead5"/>
      </w:pPr>
      <w:bookmarkStart w:id="3" w:name="_Toc169105620"/>
      <w:r w:rsidRPr="0069182A">
        <w:rPr>
          <w:rStyle w:val="CharSectno"/>
        </w:rPr>
        <w:t>2</w:t>
      </w:r>
      <w:r w:rsidRPr="0069182A">
        <w:t xml:space="preserve">  Commencement</w:t>
      </w:r>
      <w:bookmarkEnd w:id="3"/>
    </w:p>
    <w:p w14:paraId="71943A90" w14:textId="5378E290" w:rsidR="005E317F" w:rsidRPr="0069182A" w:rsidRDefault="005E317F" w:rsidP="005E317F">
      <w:pPr>
        <w:pStyle w:val="subsection"/>
      </w:pPr>
      <w:r w:rsidRPr="0069182A">
        <w:tab/>
      </w:r>
      <w:r w:rsidRPr="0069182A">
        <w:tab/>
        <w:t>This instrument commences</w:t>
      </w:r>
      <w:r w:rsidR="00D43B1B" w:rsidRPr="0069182A">
        <w:t>, or is taken to have commenced,</w:t>
      </w:r>
      <w:r w:rsidR="00ED79D2" w:rsidRPr="0069182A">
        <w:t xml:space="preserve"> </w:t>
      </w:r>
      <w:r w:rsidR="00D43B1B" w:rsidRPr="0069182A">
        <w:t>a</w:t>
      </w:r>
      <w:r w:rsidR="001C0D94" w:rsidRPr="0069182A">
        <w:t>t</w:t>
      </w:r>
      <w:r w:rsidR="00D43B1B" w:rsidRPr="0069182A">
        <w:t xml:space="preserve"> the same time as the commencement of the instrument </w:t>
      </w:r>
      <w:r w:rsidR="00ED79D2" w:rsidRPr="0069182A">
        <w:rPr>
          <w:rFonts w:cstheme="minorHAnsi"/>
        </w:rPr>
        <w:t xml:space="preserve">made under paragraph 98B(1)(b) of the </w:t>
      </w:r>
      <w:r w:rsidR="00ED79D2" w:rsidRPr="0069182A">
        <w:rPr>
          <w:rFonts w:cstheme="minorHAnsi"/>
          <w:i/>
          <w:iCs/>
        </w:rPr>
        <w:t>National Health Act 1953</w:t>
      </w:r>
      <w:r w:rsidRPr="0069182A">
        <w:t>.</w:t>
      </w:r>
    </w:p>
    <w:p w14:paraId="5E978A1E" w14:textId="77777777" w:rsidR="005E317F" w:rsidRPr="0069182A" w:rsidRDefault="005E317F" w:rsidP="005E317F">
      <w:pPr>
        <w:pStyle w:val="ActHead5"/>
      </w:pPr>
      <w:bookmarkStart w:id="4" w:name="_Toc169105621"/>
      <w:r w:rsidRPr="0069182A">
        <w:rPr>
          <w:rStyle w:val="CharSectno"/>
        </w:rPr>
        <w:t>3</w:t>
      </w:r>
      <w:r w:rsidRPr="0069182A">
        <w:t xml:space="preserve">  Authority</w:t>
      </w:r>
      <w:bookmarkEnd w:id="4"/>
    </w:p>
    <w:p w14:paraId="769A78A3" w14:textId="4065C225" w:rsidR="005E317F" w:rsidRPr="0069182A" w:rsidRDefault="005E317F" w:rsidP="005E317F">
      <w:pPr>
        <w:pStyle w:val="subsection"/>
      </w:pPr>
      <w:r w:rsidRPr="0069182A">
        <w:tab/>
      </w:r>
      <w:r w:rsidRPr="0069182A">
        <w:tab/>
        <w:t xml:space="preserve">This instrument is made under </w:t>
      </w:r>
      <w:r w:rsidR="00A518F2" w:rsidRPr="0069182A">
        <w:t>subsection 9</w:t>
      </w:r>
      <w:r w:rsidR="006B0ADC" w:rsidRPr="0069182A">
        <w:t>1</w:t>
      </w:r>
      <w:r w:rsidR="00A518F2" w:rsidRPr="0069182A">
        <w:t>(</w:t>
      </w:r>
      <w:r w:rsidR="006B0ADC" w:rsidRPr="0069182A">
        <w:t>4</w:t>
      </w:r>
      <w:r w:rsidR="00A518F2" w:rsidRPr="0069182A">
        <w:t xml:space="preserve">) of the </w:t>
      </w:r>
      <w:r w:rsidR="00A518F2" w:rsidRPr="0069182A">
        <w:rPr>
          <w:i/>
        </w:rPr>
        <w:t>Veterans’ Entitlements Act</w:t>
      </w:r>
      <w:r w:rsidR="003C796D" w:rsidRPr="0069182A">
        <w:rPr>
          <w:i/>
        </w:rPr>
        <w:t> </w:t>
      </w:r>
      <w:r w:rsidR="00A518F2" w:rsidRPr="0069182A">
        <w:rPr>
          <w:i/>
        </w:rPr>
        <w:t>1986</w:t>
      </w:r>
      <w:r w:rsidRPr="0069182A">
        <w:t>.</w:t>
      </w:r>
    </w:p>
    <w:p w14:paraId="1F12F9F5" w14:textId="77777777" w:rsidR="005E317F" w:rsidRPr="0069182A" w:rsidRDefault="005E317F" w:rsidP="005E317F">
      <w:pPr>
        <w:pStyle w:val="ActHead5"/>
      </w:pPr>
      <w:bookmarkStart w:id="5" w:name="_Toc169105622"/>
      <w:r w:rsidRPr="0069182A">
        <w:t>4  Schedules</w:t>
      </w:r>
      <w:bookmarkEnd w:id="5"/>
    </w:p>
    <w:p w14:paraId="360BDF7B" w14:textId="77777777" w:rsidR="005E317F" w:rsidRPr="0069182A" w:rsidRDefault="005E317F" w:rsidP="005E317F">
      <w:pPr>
        <w:pStyle w:val="subsection"/>
      </w:pPr>
      <w:r w:rsidRPr="0069182A">
        <w:tab/>
      </w:r>
      <w:r w:rsidRPr="0069182A">
        <w:tab/>
        <w:t>Each instrument that is specified in a Schedule to this instrument is amended or repealed as set out in the applicable items in the Schedule concerned, and any other item in a Schedule to this instrument has effect according to its terms.</w:t>
      </w:r>
    </w:p>
    <w:p w14:paraId="0089435C" w14:textId="77777777" w:rsidR="005E317F" w:rsidRPr="0069182A" w:rsidRDefault="005E317F" w:rsidP="005E317F">
      <w:pPr>
        <w:pStyle w:val="ActHead6"/>
        <w:pageBreakBefore/>
      </w:pPr>
      <w:bookmarkStart w:id="6" w:name="_Toc169105623"/>
      <w:r w:rsidRPr="0069182A">
        <w:rPr>
          <w:rStyle w:val="CharAmSchNo"/>
        </w:rPr>
        <w:lastRenderedPageBreak/>
        <w:t>Schedule 1</w:t>
      </w:r>
      <w:r w:rsidRPr="0069182A">
        <w:t>—</w:t>
      </w:r>
      <w:r w:rsidRPr="0069182A">
        <w:rPr>
          <w:rStyle w:val="CharAmSchText"/>
        </w:rPr>
        <w:t>Amendments</w:t>
      </w:r>
      <w:bookmarkEnd w:id="6"/>
    </w:p>
    <w:p w14:paraId="2CE9D373" w14:textId="598F3BFE" w:rsidR="005E317F" w:rsidRPr="0069182A" w:rsidRDefault="006B0ADC" w:rsidP="005E317F">
      <w:pPr>
        <w:pStyle w:val="ActHead9"/>
      </w:pPr>
      <w:bookmarkStart w:id="7" w:name="_Toc169105624"/>
      <w:r w:rsidRPr="0069182A">
        <w:t>Repatriation Pharmaceutical Benefits Scheme</w:t>
      </w:r>
      <w:bookmarkEnd w:id="7"/>
    </w:p>
    <w:p w14:paraId="4EBD7FFF" w14:textId="77777777" w:rsidR="00162727" w:rsidRPr="0069182A" w:rsidRDefault="00162727" w:rsidP="00162727">
      <w:pPr>
        <w:pStyle w:val="ItemHead"/>
        <w:numPr>
          <w:ilvl w:val="0"/>
          <w:numId w:val="24"/>
        </w:numPr>
      </w:pPr>
      <w:r w:rsidRPr="0069182A">
        <w:t>Section 3</w:t>
      </w:r>
    </w:p>
    <w:p w14:paraId="56E42DB5" w14:textId="77777777" w:rsidR="00162727" w:rsidRPr="0069182A" w:rsidRDefault="00162727" w:rsidP="00162727">
      <w:pPr>
        <w:pStyle w:val="Item"/>
        <w:spacing w:after="120"/>
        <w:rPr>
          <w:i/>
        </w:rPr>
      </w:pPr>
      <w:r w:rsidRPr="0069182A">
        <w:rPr>
          <w:i/>
        </w:rPr>
        <w:t>insert heading</w:t>
      </w:r>
    </w:p>
    <w:p w14:paraId="0ABA4AF4" w14:textId="77777777" w:rsidR="00162727" w:rsidRPr="0069182A" w:rsidRDefault="00162727" w:rsidP="00162727">
      <w:pPr>
        <w:spacing w:after="120"/>
        <w:ind w:left="1418" w:hanging="1"/>
        <w:rPr>
          <w:rFonts w:ascii="Arial" w:hAnsi="Arial" w:cs="Arial"/>
          <w:b/>
          <w:snapToGrid w:val="0"/>
          <w:szCs w:val="22"/>
          <w:lang w:val="en-GB"/>
        </w:rPr>
      </w:pPr>
      <w:r w:rsidRPr="0069182A">
        <w:rPr>
          <w:rFonts w:ascii="Arial" w:hAnsi="Arial" w:cs="Arial"/>
          <w:b/>
          <w:snapToGrid w:val="0"/>
          <w:szCs w:val="22"/>
          <w:lang w:val="en-GB"/>
        </w:rPr>
        <w:t>Definitions</w:t>
      </w:r>
    </w:p>
    <w:p w14:paraId="27DA3015" w14:textId="77777777" w:rsidR="00162727" w:rsidRPr="0069182A" w:rsidRDefault="00162727" w:rsidP="00162727">
      <w:pPr>
        <w:pStyle w:val="ItemHead"/>
        <w:numPr>
          <w:ilvl w:val="0"/>
          <w:numId w:val="24"/>
        </w:numPr>
        <w:rPr>
          <w:color w:val="000000"/>
          <w:sz w:val="22"/>
          <w:szCs w:val="22"/>
        </w:rPr>
      </w:pPr>
      <w:r w:rsidRPr="0069182A">
        <w:t xml:space="preserve">Section 3, definition of </w:t>
      </w:r>
      <w:r w:rsidRPr="0069182A">
        <w:rPr>
          <w:i/>
          <w:iCs/>
        </w:rPr>
        <w:t>Seventh Community Pharmacy Agreement</w:t>
      </w:r>
    </w:p>
    <w:p w14:paraId="78736D5E" w14:textId="77777777" w:rsidR="00162727" w:rsidRPr="0069182A" w:rsidRDefault="00162727" w:rsidP="00162727">
      <w:pPr>
        <w:pStyle w:val="Item"/>
        <w:spacing w:after="120"/>
        <w:rPr>
          <w:i/>
        </w:rPr>
      </w:pPr>
      <w:r w:rsidRPr="0069182A">
        <w:rPr>
          <w:i/>
        </w:rPr>
        <w:t>omit</w:t>
      </w:r>
    </w:p>
    <w:p w14:paraId="7F37A3E2" w14:textId="77777777" w:rsidR="00162727" w:rsidRPr="0069182A" w:rsidRDefault="00162727" w:rsidP="00162727">
      <w:pPr>
        <w:pStyle w:val="ItemHead"/>
        <w:numPr>
          <w:ilvl w:val="0"/>
          <w:numId w:val="24"/>
        </w:numPr>
      </w:pPr>
      <w:r w:rsidRPr="0069182A">
        <w:t xml:space="preserve">Section 3, after definition of </w:t>
      </w:r>
      <w:r w:rsidRPr="0069182A">
        <w:rPr>
          <w:i/>
          <w:iCs/>
        </w:rPr>
        <w:t>Drugs</w:t>
      </w:r>
    </w:p>
    <w:p w14:paraId="1497154F" w14:textId="77777777" w:rsidR="00162727" w:rsidRPr="0069182A" w:rsidRDefault="00162727" w:rsidP="00162727">
      <w:pPr>
        <w:pStyle w:val="Item"/>
        <w:spacing w:after="120"/>
        <w:rPr>
          <w:i/>
        </w:rPr>
      </w:pPr>
      <w:r w:rsidRPr="0069182A">
        <w:rPr>
          <w:i/>
        </w:rPr>
        <w:t>insert</w:t>
      </w:r>
    </w:p>
    <w:p w14:paraId="03192316" w14:textId="77777777" w:rsidR="00162727" w:rsidRPr="0069182A" w:rsidRDefault="00162727" w:rsidP="00162727">
      <w:pPr>
        <w:pStyle w:val="Item"/>
        <w:spacing w:before="120"/>
        <w:ind w:left="1440"/>
        <w:rPr>
          <w:color w:val="000000"/>
          <w:szCs w:val="22"/>
        </w:rPr>
      </w:pPr>
      <w:r w:rsidRPr="0069182A">
        <w:rPr>
          <w:b/>
          <w:bCs/>
          <w:i/>
          <w:iCs/>
          <w:color w:val="000000"/>
          <w:szCs w:val="22"/>
        </w:rPr>
        <w:t>Eighth Community Pharmacy Agreement</w:t>
      </w:r>
      <w:r w:rsidRPr="0069182A">
        <w:rPr>
          <w:color w:val="000000"/>
          <w:szCs w:val="22"/>
        </w:rPr>
        <w:t xml:space="preserve"> means the written agreement of that name between the Commonwealth and The Pharmacy Guild of Australia about the delivery of PBS medicines and related services, as in force from time to time.</w:t>
      </w:r>
    </w:p>
    <w:p w14:paraId="7663BCFC" w14:textId="77777777" w:rsidR="00162727" w:rsidRPr="0069182A" w:rsidRDefault="00162727" w:rsidP="00162727">
      <w:pPr>
        <w:pStyle w:val="ItemHead"/>
        <w:numPr>
          <w:ilvl w:val="0"/>
          <w:numId w:val="24"/>
        </w:numPr>
      </w:pPr>
      <w:r w:rsidRPr="0069182A">
        <w:t>Paragraph 21A(2)(b)</w:t>
      </w:r>
    </w:p>
    <w:p w14:paraId="6B560004" w14:textId="77777777" w:rsidR="00162727" w:rsidRPr="0069182A" w:rsidRDefault="00162727" w:rsidP="00162727">
      <w:pPr>
        <w:pStyle w:val="Item"/>
        <w:spacing w:after="120"/>
        <w:rPr>
          <w:i/>
        </w:rPr>
      </w:pPr>
      <w:r w:rsidRPr="0069182A">
        <w:rPr>
          <w:i/>
        </w:rPr>
        <w:t>omit</w:t>
      </w:r>
    </w:p>
    <w:p w14:paraId="5D4B7C95" w14:textId="77777777" w:rsidR="00162727" w:rsidRPr="0069182A" w:rsidRDefault="00162727" w:rsidP="00162727">
      <w:pPr>
        <w:pStyle w:val="Item"/>
        <w:spacing w:before="120"/>
        <w:ind w:left="1440"/>
        <w:rPr>
          <w:color w:val="000000"/>
          <w:szCs w:val="22"/>
        </w:rPr>
      </w:pPr>
      <w:r w:rsidRPr="0069182A">
        <w:rPr>
          <w:color w:val="000000"/>
          <w:szCs w:val="22"/>
        </w:rPr>
        <w:t>Seventh Community Pharmacy Agreement</w:t>
      </w:r>
    </w:p>
    <w:p w14:paraId="33F745F5" w14:textId="77777777" w:rsidR="00162727" w:rsidRPr="0069182A" w:rsidRDefault="00162727" w:rsidP="00162727">
      <w:pPr>
        <w:pStyle w:val="Item"/>
        <w:spacing w:after="120"/>
        <w:rPr>
          <w:i/>
        </w:rPr>
      </w:pPr>
      <w:r w:rsidRPr="0069182A">
        <w:rPr>
          <w:i/>
        </w:rPr>
        <w:t>substitute</w:t>
      </w:r>
    </w:p>
    <w:p w14:paraId="30439C13" w14:textId="77777777" w:rsidR="00162727" w:rsidRPr="0069182A" w:rsidRDefault="00162727" w:rsidP="00162727">
      <w:pPr>
        <w:pStyle w:val="Item"/>
        <w:spacing w:before="120"/>
        <w:ind w:left="1440"/>
        <w:rPr>
          <w:i/>
          <w:iCs/>
          <w:color w:val="000000"/>
          <w:szCs w:val="22"/>
        </w:rPr>
      </w:pPr>
      <w:r w:rsidRPr="0069182A">
        <w:rPr>
          <w:i/>
          <w:iCs/>
          <w:color w:val="000000"/>
          <w:szCs w:val="22"/>
        </w:rPr>
        <w:t>Eighth Community Pharmacy Agreement</w:t>
      </w:r>
    </w:p>
    <w:p w14:paraId="2CC7571A" w14:textId="77777777" w:rsidR="00162727" w:rsidRPr="0069182A" w:rsidRDefault="00162727" w:rsidP="00162727">
      <w:pPr>
        <w:pStyle w:val="ItemHead"/>
        <w:numPr>
          <w:ilvl w:val="0"/>
          <w:numId w:val="24"/>
        </w:numPr>
      </w:pPr>
      <w:r w:rsidRPr="0069182A">
        <w:t>Subsection 21A(2) note</w:t>
      </w:r>
    </w:p>
    <w:p w14:paraId="76653DE2" w14:textId="77777777" w:rsidR="00162727" w:rsidRPr="0069182A" w:rsidRDefault="00162727" w:rsidP="00162727">
      <w:pPr>
        <w:pStyle w:val="Item"/>
        <w:spacing w:after="120"/>
        <w:rPr>
          <w:i/>
        </w:rPr>
      </w:pPr>
      <w:r w:rsidRPr="0069182A">
        <w:rPr>
          <w:i/>
        </w:rPr>
        <w:t>substitute</w:t>
      </w:r>
    </w:p>
    <w:p w14:paraId="25040535" w14:textId="77777777" w:rsidR="00162727" w:rsidRPr="0069182A" w:rsidRDefault="00162727" w:rsidP="00162727">
      <w:pPr>
        <w:pStyle w:val="Item"/>
        <w:spacing w:before="120"/>
        <w:ind w:left="1440"/>
        <w:rPr>
          <w:i/>
          <w:iCs/>
          <w:color w:val="000000"/>
          <w:sz w:val="24"/>
          <w:szCs w:val="24"/>
        </w:rPr>
      </w:pPr>
      <w:r w:rsidRPr="0069182A">
        <w:rPr>
          <w:color w:val="000000"/>
          <w:szCs w:val="22"/>
        </w:rPr>
        <w:t>Note: see clause 3 (Commonwealth Price) of the </w:t>
      </w:r>
      <w:r w:rsidRPr="0069182A">
        <w:rPr>
          <w:i/>
          <w:iCs/>
          <w:color w:val="000000"/>
          <w:szCs w:val="22"/>
        </w:rPr>
        <w:t>Eighth Community Pharmacy Agreement</w:t>
      </w:r>
      <w:r w:rsidRPr="0069182A">
        <w:rPr>
          <w:color w:val="000000"/>
          <w:szCs w:val="22"/>
        </w:rPr>
        <w:t> for the amounts mentioned above.</w:t>
      </w:r>
    </w:p>
    <w:p w14:paraId="716E31FD" w14:textId="666AFBB0" w:rsidR="00CD6361" w:rsidRPr="0069182A" w:rsidRDefault="00186D6A" w:rsidP="00162727">
      <w:pPr>
        <w:pStyle w:val="ItemHead"/>
        <w:numPr>
          <w:ilvl w:val="0"/>
          <w:numId w:val="24"/>
        </w:numPr>
      </w:pPr>
      <w:r w:rsidRPr="0069182A">
        <w:t>At the end of part 5</w:t>
      </w:r>
    </w:p>
    <w:p w14:paraId="44F4D2F2" w14:textId="039B2EC7" w:rsidR="00AE3295" w:rsidRPr="0069182A" w:rsidRDefault="002B16AE" w:rsidP="00AE3295">
      <w:pPr>
        <w:pStyle w:val="Item"/>
        <w:spacing w:after="120"/>
        <w:rPr>
          <w:i/>
        </w:rPr>
      </w:pPr>
      <w:r w:rsidRPr="0069182A">
        <w:rPr>
          <w:i/>
        </w:rPr>
        <w:t>i</w:t>
      </w:r>
      <w:r w:rsidR="00AE3295" w:rsidRPr="0069182A">
        <w:rPr>
          <w:i/>
        </w:rPr>
        <w:t>nsert</w:t>
      </w:r>
    </w:p>
    <w:p w14:paraId="13112D49" w14:textId="0ABD9F43" w:rsidR="002B16AE" w:rsidRPr="0069182A" w:rsidRDefault="00BA48A4" w:rsidP="00186D6A">
      <w:pPr>
        <w:tabs>
          <w:tab w:val="left" w:pos="2552"/>
        </w:tabs>
        <w:spacing w:after="120"/>
        <w:ind w:left="1418" w:hanging="992"/>
        <w:rPr>
          <w:rFonts w:ascii="Arial" w:hAnsi="Arial" w:cs="Arial"/>
          <w:b/>
          <w:snapToGrid w:val="0"/>
          <w:szCs w:val="22"/>
          <w:lang w:val="en-GB"/>
        </w:rPr>
      </w:pPr>
      <w:r w:rsidRPr="0069182A">
        <w:rPr>
          <w:rFonts w:ascii="Arial" w:hAnsi="Arial" w:cs="Arial"/>
          <w:b/>
          <w:snapToGrid w:val="0"/>
          <w:szCs w:val="22"/>
          <w:lang w:val="en-GB"/>
        </w:rPr>
        <w:t>32A</w:t>
      </w:r>
      <w:r w:rsidRPr="0069182A">
        <w:rPr>
          <w:rFonts w:ascii="Arial" w:hAnsi="Arial" w:cs="Arial"/>
          <w:b/>
          <w:snapToGrid w:val="0"/>
          <w:szCs w:val="22"/>
          <w:lang w:val="en-GB"/>
        </w:rPr>
        <w:tab/>
      </w:r>
      <w:r w:rsidR="001B7A6F" w:rsidRPr="0069182A">
        <w:rPr>
          <w:rFonts w:ascii="Arial" w:hAnsi="Arial" w:cs="Arial"/>
          <w:b/>
          <w:snapToGrid w:val="0"/>
          <w:szCs w:val="22"/>
        </w:rPr>
        <w:t>Additional community supply support payment</w:t>
      </w:r>
    </w:p>
    <w:p w14:paraId="5CB0513A" w14:textId="75A166CA" w:rsidR="00A93FA7" w:rsidRPr="0069182A" w:rsidRDefault="0075426E" w:rsidP="00895EEB">
      <w:pPr>
        <w:pStyle w:val="Item"/>
        <w:numPr>
          <w:ilvl w:val="0"/>
          <w:numId w:val="37"/>
        </w:numPr>
        <w:tabs>
          <w:tab w:val="left" w:pos="1418"/>
        </w:tabs>
        <w:spacing w:before="240"/>
        <w:ind w:hanging="218"/>
        <w:rPr>
          <w:i/>
          <w:color w:val="000000"/>
          <w:szCs w:val="22"/>
        </w:rPr>
      </w:pPr>
      <w:r w:rsidRPr="0069182A">
        <w:rPr>
          <w:szCs w:val="22"/>
        </w:rPr>
        <w:t>In</w:t>
      </w:r>
      <w:r w:rsidR="00BA48A4" w:rsidRPr="0069182A">
        <w:rPr>
          <w:szCs w:val="22"/>
        </w:rPr>
        <w:t xml:space="preserve"> this section:</w:t>
      </w:r>
    </w:p>
    <w:p w14:paraId="4FDF2DD6" w14:textId="4141A919" w:rsidR="004E7D72" w:rsidRPr="0069182A" w:rsidRDefault="007519CE" w:rsidP="004E7D72">
      <w:pPr>
        <w:pStyle w:val="ItemHead"/>
        <w:ind w:left="1418" w:firstLine="0"/>
        <w:rPr>
          <w:rFonts w:ascii="Times New Roman" w:hAnsi="Times New Roman"/>
          <w:b w:val="0"/>
          <w:bCs/>
          <w:iCs/>
          <w:color w:val="000000"/>
          <w:sz w:val="22"/>
          <w:szCs w:val="22"/>
        </w:rPr>
      </w:pPr>
      <w:r w:rsidRPr="0069182A">
        <w:rPr>
          <w:rFonts w:ascii="Times New Roman" w:hAnsi="Times New Roman"/>
          <w:i/>
          <w:color w:val="000000"/>
          <w:sz w:val="22"/>
          <w:szCs w:val="22"/>
        </w:rPr>
        <w:t>inc</w:t>
      </w:r>
      <w:r w:rsidR="00186D6A" w:rsidRPr="0069182A">
        <w:rPr>
          <w:rFonts w:ascii="Times New Roman" w:hAnsi="Times New Roman"/>
          <w:i/>
          <w:color w:val="000000"/>
          <w:sz w:val="22"/>
          <w:szCs w:val="22"/>
        </w:rPr>
        <w:t>r</w:t>
      </w:r>
      <w:r w:rsidRPr="0069182A">
        <w:rPr>
          <w:rFonts w:ascii="Times New Roman" w:hAnsi="Times New Roman"/>
          <w:i/>
          <w:color w:val="000000"/>
          <w:sz w:val="22"/>
          <w:szCs w:val="22"/>
        </w:rPr>
        <w:t>eased maximum quantity</w:t>
      </w:r>
      <w:r w:rsidRPr="0069182A">
        <w:rPr>
          <w:rFonts w:ascii="Times New Roman" w:hAnsi="Times New Roman"/>
          <w:b w:val="0"/>
          <w:bCs/>
          <w:iCs/>
          <w:color w:val="000000"/>
          <w:sz w:val="22"/>
          <w:szCs w:val="22"/>
        </w:rPr>
        <w:t xml:space="preserve">, of a </w:t>
      </w:r>
      <w:r w:rsidRPr="0069182A">
        <w:rPr>
          <w:rFonts w:ascii="Times New Roman" w:hAnsi="Times New Roman"/>
          <w:b w:val="0"/>
          <w:bCs/>
          <w:i/>
          <w:color w:val="000000"/>
          <w:sz w:val="22"/>
          <w:szCs w:val="22"/>
        </w:rPr>
        <w:t>Pharmaceutical benefit</w:t>
      </w:r>
      <w:r w:rsidR="00E75BC6" w:rsidRPr="0069182A">
        <w:rPr>
          <w:rFonts w:ascii="Times New Roman" w:hAnsi="Times New Roman"/>
          <w:b w:val="0"/>
          <w:bCs/>
          <w:iCs/>
          <w:color w:val="000000"/>
          <w:sz w:val="22"/>
          <w:szCs w:val="22"/>
        </w:rPr>
        <w:t>,</w:t>
      </w:r>
      <w:r w:rsidRPr="0069182A">
        <w:rPr>
          <w:rFonts w:ascii="Times New Roman" w:hAnsi="Times New Roman"/>
          <w:b w:val="0"/>
          <w:bCs/>
          <w:iCs/>
          <w:color w:val="000000"/>
          <w:sz w:val="22"/>
          <w:szCs w:val="22"/>
        </w:rPr>
        <w:t xml:space="preserve"> means</w:t>
      </w:r>
      <w:r w:rsidR="00E75BC6" w:rsidRPr="0069182A">
        <w:rPr>
          <w:rFonts w:ascii="Times New Roman" w:hAnsi="Times New Roman"/>
          <w:b w:val="0"/>
          <w:bCs/>
          <w:iCs/>
          <w:color w:val="000000"/>
          <w:sz w:val="22"/>
          <w:szCs w:val="22"/>
        </w:rPr>
        <w:t xml:space="preserve"> the</w:t>
      </w:r>
      <w:r w:rsidRPr="0069182A">
        <w:rPr>
          <w:rFonts w:ascii="Times New Roman" w:hAnsi="Times New Roman"/>
          <w:b w:val="0"/>
          <w:bCs/>
          <w:iCs/>
          <w:color w:val="000000"/>
          <w:sz w:val="22"/>
          <w:szCs w:val="22"/>
        </w:rPr>
        <w:t xml:space="preserve"> </w:t>
      </w:r>
      <w:r w:rsidR="00824BC8" w:rsidRPr="0069182A">
        <w:rPr>
          <w:rFonts w:ascii="Times New Roman" w:hAnsi="Times New Roman"/>
          <w:b w:val="0"/>
          <w:bCs/>
          <w:iCs/>
          <w:color w:val="000000"/>
          <w:sz w:val="22"/>
          <w:szCs w:val="22"/>
        </w:rPr>
        <w:t>maximum quantity</w:t>
      </w:r>
      <w:r w:rsidR="004E7D72" w:rsidRPr="0069182A">
        <w:rPr>
          <w:rFonts w:ascii="Times New Roman" w:hAnsi="Times New Roman"/>
          <w:b w:val="0"/>
          <w:bCs/>
          <w:iCs/>
          <w:color w:val="000000"/>
          <w:sz w:val="22"/>
          <w:szCs w:val="22"/>
        </w:rPr>
        <w:t xml:space="preserve"> or number of units</w:t>
      </w:r>
      <w:r w:rsidR="00824BC8" w:rsidRPr="0069182A">
        <w:rPr>
          <w:rFonts w:ascii="Times New Roman" w:hAnsi="Times New Roman"/>
          <w:b w:val="0"/>
          <w:bCs/>
          <w:iCs/>
          <w:color w:val="000000"/>
          <w:sz w:val="22"/>
          <w:szCs w:val="22"/>
        </w:rPr>
        <w:t xml:space="preserve"> </w:t>
      </w:r>
      <w:r w:rsidR="004E7D72" w:rsidRPr="0069182A">
        <w:rPr>
          <w:rFonts w:ascii="Times New Roman" w:hAnsi="Times New Roman"/>
          <w:b w:val="0"/>
          <w:bCs/>
          <w:iCs/>
          <w:color w:val="000000"/>
          <w:sz w:val="22"/>
          <w:szCs w:val="22"/>
        </w:rPr>
        <w:t xml:space="preserve">of the benefit, or of a </w:t>
      </w:r>
      <w:r w:rsidR="004E7D72" w:rsidRPr="0069182A">
        <w:rPr>
          <w:rFonts w:ascii="Times New Roman" w:hAnsi="Times New Roman"/>
          <w:b w:val="0"/>
          <w:bCs/>
          <w:i/>
          <w:color w:val="000000"/>
          <w:sz w:val="22"/>
          <w:szCs w:val="22"/>
        </w:rPr>
        <w:t>pharmaceutical item</w:t>
      </w:r>
      <w:r w:rsidR="004E7D72" w:rsidRPr="0069182A">
        <w:rPr>
          <w:rFonts w:ascii="Times New Roman" w:hAnsi="Times New Roman"/>
          <w:b w:val="0"/>
          <w:bCs/>
          <w:iCs/>
          <w:color w:val="000000"/>
          <w:sz w:val="22"/>
          <w:szCs w:val="22"/>
        </w:rPr>
        <w:t xml:space="preserve"> in the benefit, </w:t>
      </w:r>
      <w:r w:rsidR="00824BC8" w:rsidRPr="0069182A">
        <w:rPr>
          <w:rFonts w:ascii="Times New Roman" w:hAnsi="Times New Roman"/>
          <w:b w:val="0"/>
          <w:bCs/>
          <w:iCs/>
          <w:color w:val="000000"/>
          <w:sz w:val="22"/>
          <w:szCs w:val="22"/>
        </w:rPr>
        <w:t>that may,</w:t>
      </w:r>
      <w:r w:rsidR="004E7D72" w:rsidRPr="0069182A">
        <w:rPr>
          <w:rFonts w:ascii="Times New Roman" w:hAnsi="Times New Roman"/>
          <w:b w:val="0"/>
          <w:bCs/>
          <w:iCs/>
          <w:color w:val="000000"/>
          <w:sz w:val="22"/>
          <w:szCs w:val="22"/>
        </w:rPr>
        <w:t xml:space="preserve"> </w:t>
      </w:r>
      <w:r w:rsidR="00824BC8" w:rsidRPr="0069182A">
        <w:rPr>
          <w:rFonts w:ascii="Times New Roman" w:hAnsi="Times New Roman"/>
          <w:b w:val="0"/>
          <w:bCs/>
          <w:iCs/>
          <w:color w:val="000000"/>
          <w:sz w:val="22"/>
          <w:szCs w:val="22"/>
        </w:rPr>
        <w:t xml:space="preserve">in </w:t>
      </w:r>
      <w:r w:rsidR="00E75BC6" w:rsidRPr="0069182A">
        <w:rPr>
          <w:rFonts w:ascii="Times New Roman" w:hAnsi="Times New Roman"/>
          <w:b w:val="0"/>
          <w:bCs/>
          <w:iCs/>
          <w:color w:val="000000"/>
          <w:sz w:val="22"/>
          <w:szCs w:val="22"/>
        </w:rPr>
        <w:t>1</w:t>
      </w:r>
      <w:r w:rsidR="00824BC8" w:rsidRPr="0069182A">
        <w:rPr>
          <w:rFonts w:ascii="Times New Roman" w:hAnsi="Times New Roman"/>
          <w:b w:val="0"/>
          <w:bCs/>
          <w:iCs/>
          <w:color w:val="000000"/>
          <w:sz w:val="22"/>
          <w:szCs w:val="22"/>
        </w:rPr>
        <w:t xml:space="preserve"> prescription, </w:t>
      </w:r>
      <w:r w:rsidR="00E75BC6" w:rsidRPr="0069182A">
        <w:rPr>
          <w:rFonts w:ascii="Times New Roman" w:hAnsi="Times New Roman"/>
          <w:b w:val="0"/>
          <w:bCs/>
          <w:iCs/>
          <w:color w:val="000000"/>
          <w:sz w:val="22"/>
          <w:szCs w:val="22"/>
        </w:rPr>
        <w:t xml:space="preserve">be </w:t>
      </w:r>
      <w:r w:rsidR="00824BC8" w:rsidRPr="0069182A">
        <w:rPr>
          <w:rFonts w:ascii="Times New Roman" w:hAnsi="Times New Roman"/>
          <w:b w:val="0"/>
          <w:bCs/>
          <w:iCs/>
          <w:color w:val="000000"/>
          <w:sz w:val="22"/>
          <w:szCs w:val="22"/>
        </w:rPr>
        <w:t xml:space="preserve">directed to be supplied on any 1 occasion, for a </w:t>
      </w:r>
      <w:r w:rsidR="00824BC8" w:rsidRPr="0069182A">
        <w:rPr>
          <w:rFonts w:ascii="Times New Roman" w:hAnsi="Times New Roman"/>
          <w:b w:val="0"/>
          <w:bCs/>
          <w:i/>
          <w:color w:val="000000"/>
          <w:sz w:val="22"/>
          <w:szCs w:val="22"/>
        </w:rPr>
        <w:t>relevant purpose</w:t>
      </w:r>
      <w:r w:rsidR="00824BC8" w:rsidRPr="0069182A">
        <w:rPr>
          <w:rFonts w:ascii="Times New Roman" w:hAnsi="Times New Roman"/>
          <w:b w:val="0"/>
          <w:bCs/>
          <w:iCs/>
          <w:color w:val="000000"/>
          <w:sz w:val="22"/>
          <w:szCs w:val="22"/>
        </w:rPr>
        <w:t xml:space="preserve">, under </w:t>
      </w:r>
      <w:r w:rsidR="0045203E" w:rsidRPr="0069182A">
        <w:rPr>
          <w:rFonts w:ascii="Times New Roman" w:hAnsi="Times New Roman"/>
          <w:b w:val="0"/>
          <w:bCs/>
          <w:iCs/>
          <w:color w:val="000000"/>
          <w:sz w:val="22"/>
          <w:szCs w:val="22"/>
        </w:rPr>
        <w:t xml:space="preserve">and in accordance with this </w:t>
      </w:r>
      <w:r w:rsidR="0045203E" w:rsidRPr="0069182A">
        <w:rPr>
          <w:rFonts w:ascii="Times New Roman" w:hAnsi="Times New Roman"/>
          <w:b w:val="0"/>
          <w:bCs/>
          <w:i/>
          <w:color w:val="000000"/>
          <w:sz w:val="22"/>
          <w:szCs w:val="22"/>
        </w:rPr>
        <w:t>Scheme</w:t>
      </w:r>
      <w:r w:rsidR="0045203E" w:rsidRPr="0069182A">
        <w:rPr>
          <w:rFonts w:ascii="Times New Roman" w:hAnsi="Times New Roman"/>
          <w:b w:val="0"/>
          <w:bCs/>
          <w:iCs/>
          <w:color w:val="000000"/>
          <w:sz w:val="22"/>
          <w:szCs w:val="22"/>
        </w:rPr>
        <w:t xml:space="preserve"> or the </w:t>
      </w:r>
      <w:r w:rsidR="0045203E" w:rsidRPr="0069182A">
        <w:rPr>
          <w:rFonts w:ascii="Times New Roman" w:hAnsi="Times New Roman"/>
          <w:b w:val="0"/>
          <w:bCs/>
          <w:i/>
          <w:color w:val="000000"/>
          <w:sz w:val="22"/>
          <w:szCs w:val="22"/>
        </w:rPr>
        <w:t>Treatment Principles</w:t>
      </w:r>
      <w:r w:rsidR="00E519E7" w:rsidRPr="0069182A">
        <w:rPr>
          <w:rFonts w:ascii="Times New Roman" w:hAnsi="Times New Roman"/>
          <w:b w:val="0"/>
          <w:bCs/>
          <w:iCs/>
          <w:color w:val="000000"/>
          <w:sz w:val="22"/>
          <w:szCs w:val="22"/>
        </w:rPr>
        <w:t>, part 5.7</w:t>
      </w:r>
      <w:r w:rsidR="004E7D72" w:rsidRPr="0069182A">
        <w:rPr>
          <w:rFonts w:ascii="Times New Roman" w:hAnsi="Times New Roman"/>
          <w:b w:val="0"/>
          <w:bCs/>
          <w:iCs/>
          <w:color w:val="000000"/>
          <w:sz w:val="22"/>
          <w:szCs w:val="22"/>
        </w:rPr>
        <w:t>.</w:t>
      </w:r>
    </w:p>
    <w:p w14:paraId="7E4295DB" w14:textId="3069F036" w:rsidR="007519CE" w:rsidRPr="0069182A" w:rsidRDefault="007519CE" w:rsidP="00895EEB">
      <w:pPr>
        <w:pStyle w:val="Item"/>
        <w:ind w:left="1418"/>
        <w:rPr>
          <w:bCs/>
          <w:iCs/>
          <w:color w:val="000000"/>
          <w:kern w:val="28"/>
          <w:szCs w:val="22"/>
        </w:rPr>
      </w:pPr>
      <w:bookmarkStart w:id="8" w:name="_Hlk178003489"/>
      <w:r w:rsidRPr="0069182A">
        <w:rPr>
          <w:b/>
          <w:i/>
          <w:color w:val="000000"/>
          <w:kern w:val="28"/>
          <w:szCs w:val="22"/>
        </w:rPr>
        <w:t>increased maximum quantity prescription</w:t>
      </w:r>
      <w:r w:rsidRPr="0069182A">
        <w:rPr>
          <w:bCs/>
          <w:iCs/>
          <w:color w:val="000000"/>
          <w:kern w:val="28"/>
          <w:szCs w:val="22"/>
        </w:rPr>
        <w:t xml:space="preserve"> means a prescription directing</w:t>
      </w:r>
      <w:r w:rsidR="00C6685C" w:rsidRPr="0069182A">
        <w:rPr>
          <w:bCs/>
          <w:iCs/>
          <w:color w:val="000000"/>
          <w:kern w:val="28"/>
          <w:szCs w:val="22"/>
        </w:rPr>
        <w:t xml:space="preserve"> </w:t>
      </w:r>
      <w:r w:rsidRPr="0069182A">
        <w:rPr>
          <w:bCs/>
          <w:iCs/>
          <w:color w:val="000000"/>
          <w:kern w:val="28"/>
          <w:szCs w:val="22"/>
        </w:rPr>
        <w:t>the supply</w:t>
      </w:r>
      <w:r w:rsidR="00C6685C" w:rsidRPr="0069182A">
        <w:rPr>
          <w:bCs/>
          <w:iCs/>
          <w:color w:val="000000"/>
          <w:kern w:val="28"/>
          <w:szCs w:val="22"/>
        </w:rPr>
        <w:t>,</w:t>
      </w:r>
      <w:r w:rsidRPr="0069182A">
        <w:rPr>
          <w:bCs/>
          <w:iCs/>
          <w:color w:val="000000"/>
          <w:kern w:val="28"/>
          <w:szCs w:val="22"/>
        </w:rPr>
        <w:t xml:space="preserve"> on any 1 occasion</w:t>
      </w:r>
      <w:r w:rsidR="00C6685C" w:rsidRPr="0069182A">
        <w:rPr>
          <w:bCs/>
          <w:iCs/>
          <w:color w:val="000000"/>
          <w:kern w:val="28"/>
          <w:szCs w:val="22"/>
        </w:rPr>
        <w:t>,</w:t>
      </w:r>
      <w:r w:rsidRPr="0069182A">
        <w:rPr>
          <w:bCs/>
          <w:iCs/>
          <w:color w:val="000000"/>
          <w:kern w:val="28"/>
          <w:szCs w:val="22"/>
        </w:rPr>
        <w:t xml:space="preserve"> of the </w:t>
      </w:r>
      <w:r w:rsidR="00824BC8" w:rsidRPr="0069182A">
        <w:rPr>
          <w:bCs/>
          <w:i/>
          <w:color w:val="000000"/>
          <w:kern w:val="28"/>
          <w:szCs w:val="22"/>
        </w:rPr>
        <w:t xml:space="preserve">increased </w:t>
      </w:r>
      <w:r w:rsidRPr="0069182A">
        <w:rPr>
          <w:bCs/>
          <w:i/>
          <w:color w:val="000000"/>
          <w:kern w:val="28"/>
          <w:szCs w:val="22"/>
        </w:rPr>
        <w:t>maximum quantity</w:t>
      </w:r>
      <w:r w:rsidRPr="0069182A">
        <w:rPr>
          <w:bCs/>
          <w:iCs/>
          <w:color w:val="000000"/>
          <w:kern w:val="28"/>
          <w:szCs w:val="22"/>
        </w:rPr>
        <w:t xml:space="preserve"> of a </w:t>
      </w:r>
      <w:r w:rsidRPr="0069182A">
        <w:rPr>
          <w:bCs/>
          <w:i/>
          <w:color w:val="000000"/>
          <w:kern w:val="28"/>
          <w:szCs w:val="22"/>
        </w:rPr>
        <w:t>Pharmaceutical benefit</w:t>
      </w:r>
      <w:r w:rsidR="004E7D72" w:rsidRPr="0069182A">
        <w:rPr>
          <w:bCs/>
          <w:iCs/>
          <w:color w:val="000000"/>
          <w:kern w:val="28"/>
          <w:szCs w:val="22"/>
        </w:rPr>
        <w:t>.</w:t>
      </w:r>
    </w:p>
    <w:p w14:paraId="2E419030" w14:textId="629A20E9" w:rsidR="00824BC8" w:rsidRPr="0069182A" w:rsidRDefault="00824BC8" w:rsidP="00824BC8">
      <w:pPr>
        <w:pStyle w:val="ItemHead"/>
        <w:ind w:firstLine="709"/>
        <w:rPr>
          <w:b w:val="0"/>
          <w:bCs/>
          <w:iCs/>
        </w:rPr>
      </w:pPr>
      <w:bookmarkStart w:id="9" w:name="_Hlk178003534"/>
      <w:bookmarkStart w:id="10" w:name="_Hlk178003517"/>
      <w:bookmarkEnd w:id="8"/>
      <w:r w:rsidRPr="0069182A">
        <w:rPr>
          <w:rFonts w:ascii="Times New Roman" w:hAnsi="Times New Roman"/>
          <w:i/>
          <w:color w:val="000000"/>
          <w:sz w:val="22"/>
          <w:szCs w:val="22"/>
        </w:rPr>
        <w:lastRenderedPageBreak/>
        <w:t>NHA</w:t>
      </w:r>
      <w:r w:rsidRPr="0069182A">
        <w:rPr>
          <w:rFonts w:ascii="Times New Roman" w:hAnsi="Times New Roman"/>
          <w:b w:val="0"/>
          <w:bCs/>
          <w:iCs/>
          <w:color w:val="000000"/>
          <w:sz w:val="22"/>
          <w:szCs w:val="22"/>
        </w:rPr>
        <w:t xml:space="preserve"> means the </w:t>
      </w:r>
      <w:r w:rsidRPr="0069182A">
        <w:rPr>
          <w:rFonts w:ascii="Times New Roman" w:hAnsi="Times New Roman"/>
          <w:b w:val="0"/>
          <w:bCs/>
          <w:i/>
          <w:color w:val="000000"/>
          <w:kern w:val="0"/>
          <w:sz w:val="22"/>
          <w:szCs w:val="22"/>
        </w:rPr>
        <w:t>National Health Act 1953</w:t>
      </w:r>
      <w:r w:rsidRPr="0069182A">
        <w:rPr>
          <w:rFonts w:ascii="Times New Roman" w:hAnsi="Times New Roman"/>
          <w:b w:val="0"/>
          <w:bCs/>
          <w:iCs/>
          <w:color w:val="000000"/>
          <w:kern w:val="0"/>
          <w:sz w:val="22"/>
          <w:szCs w:val="22"/>
        </w:rPr>
        <w:t>.</w:t>
      </w:r>
    </w:p>
    <w:bookmarkEnd w:id="9"/>
    <w:p w14:paraId="5D6A119B" w14:textId="22535676" w:rsidR="00A93FA7" w:rsidRPr="0069182A" w:rsidRDefault="001C0D94" w:rsidP="00186D6A">
      <w:pPr>
        <w:pStyle w:val="ItemHead"/>
        <w:ind w:left="1418" w:firstLine="0"/>
        <w:rPr>
          <w:rFonts w:ascii="Times New Roman" w:hAnsi="Times New Roman"/>
          <w:b w:val="0"/>
          <w:bCs/>
          <w:iCs/>
          <w:color w:val="000000"/>
          <w:kern w:val="0"/>
          <w:sz w:val="22"/>
          <w:szCs w:val="22"/>
        </w:rPr>
      </w:pPr>
      <w:r w:rsidRPr="0069182A">
        <w:rPr>
          <w:rFonts w:ascii="Times New Roman" w:hAnsi="Times New Roman"/>
          <w:i/>
          <w:color w:val="000000"/>
          <w:kern w:val="0"/>
          <w:sz w:val="22"/>
          <w:szCs w:val="22"/>
        </w:rPr>
        <w:t>NHA instrument</w:t>
      </w:r>
      <w:r w:rsidRPr="0069182A">
        <w:rPr>
          <w:rFonts w:ascii="Times New Roman" w:hAnsi="Times New Roman"/>
          <w:b w:val="0"/>
          <w:bCs/>
          <w:iCs/>
          <w:color w:val="000000"/>
          <w:kern w:val="0"/>
          <w:sz w:val="22"/>
          <w:szCs w:val="22"/>
        </w:rPr>
        <w:t xml:space="preserve"> means the instrument made under paragraph 98B(1)(b) of the </w:t>
      </w:r>
      <w:r w:rsidR="00824BC8" w:rsidRPr="0069182A">
        <w:rPr>
          <w:rFonts w:ascii="Times New Roman" w:hAnsi="Times New Roman"/>
          <w:b w:val="0"/>
          <w:bCs/>
          <w:i/>
          <w:color w:val="000000"/>
          <w:kern w:val="0"/>
          <w:sz w:val="22"/>
          <w:szCs w:val="22"/>
        </w:rPr>
        <w:t>NHA</w:t>
      </w:r>
      <w:r w:rsidR="007519CE" w:rsidRPr="0069182A">
        <w:rPr>
          <w:rFonts w:ascii="Times New Roman" w:hAnsi="Times New Roman"/>
          <w:b w:val="0"/>
          <w:bCs/>
          <w:iCs/>
          <w:color w:val="000000"/>
          <w:kern w:val="0"/>
          <w:sz w:val="22"/>
          <w:szCs w:val="22"/>
        </w:rPr>
        <w:t>.</w:t>
      </w:r>
    </w:p>
    <w:p w14:paraId="6F4C8534" w14:textId="4926B5D1" w:rsidR="007519CE" w:rsidRPr="0069182A" w:rsidRDefault="007519CE" w:rsidP="00186D6A">
      <w:pPr>
        <w:pStyle w:val="Item"/>
        <w:ind w:left="1418"/>
        <w:rPr>
          <w:bCs/>
          <w:iCs/>
          <w:color w:val="000000"/>
          <w:szCs w:val="22"/>
        </w:rPr>
      </w:pPr>
      <w:bookmarkStart w:id="11" w:name="_Hlk178003578"/>
      <w:r w:rsidRPr="0069182A">
        <w:rPr>
          <w:b/>
          <w:i/>
          <w:color w:val="000000"/>
          <w:szCs w:val="22"/>
        </w:rPr>
        <w:t>relevant purpose</w:t>
      </w:r>
      <w:r w:rsidRPr="0069182A">
        <w:rPr>
          <w:bCs/>
          <w:iCs/>
          <w:color w:val="000000"/>
          <w:szCs w:val="22"/>
        </w:rPr>
        <w:t xml:space="preserve">, for a </w:t>
      </w:r>
      <w:r w:rsidRPr="0069182A">
        <w:rPr>
          <w:bCs/>
          <w:i/>
          <w:color w:val="000000"/>
          <w:szCs w:val="22"/>
        </w:rPr>
        <w:t>Pharmaceutical benefit</w:t>
      </w:r>
      <w:r w:rsidRPr="0069182A">
        <w:rPr>
          <w:bCs/>
          <w:iCs/>
          <w:color w:val="000000"/>
          <w:szCs w:val="22"/>
        </w:rPr>
        <w:t>, means a purpos</w:t>
      </w:r>
      <w:r w:rsidR="00040DB8" w:rsidRPr="0069182A">
        <w:rPr>
          <w:bCs/>
          <w:iCs/>
          <w:color w:val="000000"/>
          <w:szCs w:val="22"/>
        </w:rPr>
        <w:t>e, mention</w:t>
      </w:r>
      <w:r w:rsidR="00F576B5" w:rsidRPr="0069182A">
        <w:rPr>
          <w:bCs/>
          <w:iCs/>
          <w:color w:val="000000"/>
          <w:szCs w:val="22"/>
        </w:rPr>
        <w:t>ed</w:t>
      </w:r>
      <w:r w:rsidR="00040DB8" w:rsidRPr="0069182A">
        <w:rPr>
          <w:bCs/>
          <w:iCs/>
          <w:color w:val="000000"/>
          <w:szCs w:val="22"/>
        </w:rPr>
        <w:t xml:space="preserve"> in the </w:t>
      </w:r>
      <w:r w:rsidR="00040DB8" w:rsidRPr="0069182A">
        <w:rPr>
          <w:bCs/>
          <w:i/>
          <w:color w:val="000000"/>
          <w:szCs w:val="22"/>
        </w:rPr>
        <w:t xml:space="preserve">PBS Schedule </w:t>
      </w:r>
      <w:r w:rsidR="00040DB8" w:rsidRPr="0069182A">
        <w:rPr>
          <w:bCs/>
          <w:iCs/>
          <w:color w:val="000000"/>
          <w:szCs w:val="22"/>
        </w:rPr>
        <w:t xml:space="preserve">or </w:t>
      </w:r>
      <w:r w:rsidR="00040DB8" w:rsidRPr="0069182A">
        <w:rPr>
          <w:bCs/>
          <w:i/>
          <w:color w:val="000000"/>
          <w:szCs w:val="22"/>
        </w:rPr>
        <w:t>RPBS Schedule</w:t>
      </w:r>
      <w:r w:rsidR="00040DB8" w:rsidRPr="0069182A">
        <w:rPr>
          <w:bCs/>
          <w:iCs/>
          <w:color w:val="000000"/>
          <w:szCs w:val="22"/>
        </w:rPr>
        <w:t xml:space="preserve"> in relation to the benefit, that</w:t>
      </w:r>
      <w:r w:rsidR="00040DB8" w:rsidRPr="0069182A">
        <w:rPr>
          <w:bCs/>
          <w:i/>
          <w:color w:val="000000"/>
          <w:szCs w:val="22"/>
        </w:rPr>
        <w:t xml:space="preserve"> </w:t>
      </w:r>
      <w:r w:rsidR="00040DB8" w:rsidRPr="0069182A">
        <w:rPr>
          <w:bCs/>
          <w:iCs/>
          <w:color w:val="000000"/>
          <w:szCs w:val="22"/>
        </w:rPr>
        <w:t>includes the phrase “The condition must be stable for the prescriber to consider the listed maximum quantity of this medicine suitable for this patient”.</w:t>
      </w:r>
    </w:p>
    <w:bookmarkEnd w:id="11"/>
    <w:p w14:paraId="1EB6D75D" w14:textId="4B533DAA" w:rsidR="00186D6A" w:rsidRPr="0069182A" w:rsidRDefault="00186D6A" w:rsidP="00895EEB">
      <w:pPr>
        <w:pStyle w:val="ItemHead"/>
        <w:ind w:left="1418" w:firstLine="0"/>
        <w:rPr>
          <w:b w:val="0"/>
          <w:bCs/>
          <w:iCs/>
        </w:rPr>
      </w:pPr>
      <w:r w:rsidRPr="0069182A">
        <w:rPr>
          <w:rFonts w:ascii="Times New Roman" w:hAnsi="Times New Roman"/>
          <w:i/>
          <w:color w:val="000000"/>
          <w:kern w:val="0"/>
          <w:sz w:val="22"/>
          <w:szCs w:val="22"/>
        </w:rPr>
        <w:t>Schedule equivalent</w:t>
      </w:r>
      <w:r w:rsidRPr="0069182A">
        <w:rPr>
          <w:rFonts w:ascii="Times New Roman" w:hAnsi="Times New Roman"/>
          <w:b w:val="0"/>
          <w:bCs/>
          <w:iCs/>
          <w:color w:val="000000"/>
          <w:kern w:val="0"/>
          <w:sz w:val="22"/>
          <w:szCs w:val="22"/>
        </w:rPr>
        <w:t xml:space="preserve">—a </w:t>
      </w:r>
      <w:r w:rsidRPr="0069182A">
        <w:rPr>
          <w:rFonts w:ascii="Times New Roman" w:hAnsi="Times New Roman"/>
          <w:b w:val="0"/>
          <w:bCs/>
          <w:i/>
          <w:color w:val="000000"/>
          <w:kern w:val="0"/>
          <w:sz w:val="22"/>
          <w:szCs w:val="22"/>
        </w:rPr>
        <w:t xml:space="preserve">Pharmaceutical benefit </w:t>
      </w:r>
      <w:r w:rsidRPr="0069182A">
        <w:rPr>
          <w:rFonts w:ascii="Times New Roman" w:hAnsi="Times New Roman"/>
          <w:b w:val="0"/>
          <w:bCs/>
          <w:iCs/>
          <w:color w:val="000000"/>
          <w:kern w:val="0"/>
          <w:sz w:val="22"/>
          <w:szCs w:val="22"/>
        </w:rPr>
        <w:t xml:space="preserve">is </w:t>
      </w:r>
      <w:r w:rsidRPr="0069182A">
        <w:rPr>
          <w:rFonts w:ascii="Times New Roman" w:hAnsi="Times New Roman"/>
          <w:i/>
          <w:color w:val="000000"/>
          <w:kern w:val="0"/>
          <w:sz w:val="22"/>
          <w:szCs w:val="22"/>
        </w:rPr>
        <w:t>Schedule equivalent</w:t>
      </w:r>
      <w:r w:rsidRPr="0069182A">
        <w:rPr>
          <w:rFonts w:ascii="Times New Roman" w:hAnsi="Times New Roman"/>
          <w:b w:val="0"/>
          <w:bCs/>
          <w:iCs/>
          <w:color w:val="000000"/>
          <w:kern w:val="0"/>
          <w:sz w:val="22"/>
          <w:szCs w:val="22"/>
        </w:rPr>
        <w:t xml:space="preserve"> to another </w:t>
      </w:r>
      <w:r w:rsidRPr="0069182A">
        <w:rPr>
          <w:rFonts w:ascii="Times New Roman" w:hAnsi="Times New Roman"/>
          <w:b w:val="0"/>
          <w:bCs/>
          <w:i/>
          <w:color w:val="000000"/>
          <w:kern w:val="0"/>
          <w:sz w:val="22"/>
          <w:szCs w:val="22"/>
        </w:rPr>
        <w:t xml:space="preserve">Pharmaceutical benefit </w:t>
      </w:r>
      <w:r w:rsidRPr="0069182A">
        <w:rPr>
          <w:rFonts w:ascii="Times New Roman" w:hAnsi="Times New Roman"/>
          <w:b w:val="0"/>
          <w:bCs/>
          <w:iCs/>
          <w:color w:val="000000"/>
          <w:kern w:val="0"/>
          <w:sz w:val="22"/>
          <w:szCs w:val="22"/>
        </w:rPr>
        <w:t xml:space="preserve">if the </w:t>
      </w:r>
      <w:r w:rsidRPr="0069182A">
        <w:rPr>
          <w:rFonts w:ascii="Times New Roman" w:hAnsi="Times New Roman"/>
          <w:b w:val="0"/>
          <w:bCs/>
          <w:i/>
          <w:color w:val="000000"/>
          <w:kern w:val="0"/>
          <w:sz w:val="22"/>
          <w:szCs w:val="22"/>
        </w:rPr>
        <w:t xml:space="preserve">PBS Schedule </w:t>
      </w:r>
      <w:r w:rsidRPr="0069182A">
        <w:rPr>
          <w:rFonts w:ascii="Times New Roman" w:hAnsi="Times New Roman"/>
          <w:b w:val="0"/>
          <w:bCs/>
          <w:iCs/>
          <w:color w:val="000000"/>
          <w:kern w:val="0"/>
          <w:sz w:val="22"/>
          <w:szCs w:val="22"/>
        </w:rPr>
        <w:t xml:space="preserve">or </w:t>
      </w:r>
      <w:r w:rsidRPr="0069182A">
        <w:rPr>
          <w:rFonts w:ascii="Times New Roman" w:hAnsi="Times New Roman"/>
          <w:b w:val="0"/>
          <w:bCs/>
          <w:i/>
          <w:color w:val="000000"/>
          <w:kern w:val="0"/>
          <w:sz w:val="22"/>
          <w:szCs w:val="22"/>
        </w:rPr>
        <w:t>RPBS Schedule</w:t>
      </w:r>
      <w:r w:rsidRPr="0069182A">
        <w:rPr>
          <w:rFonts w:ascii="Times New Roman" w:hAnsi="Times New Roman"/>
          <w:b w:val="0"/>
          <w:bCs/>
          <w:iCs/>
          <w:color w:val="000000"/>
          <w:kern w:val="0"/>
          <w:sz w:val="22"/>
          <w:szCs w:val="22"/>
        </w:rPr>
        <w:t xml:space="preserve"> states that the benefits are equivalent.</w:t>
      </w:r>
    </w:p>
    <w:bookmarkEnd w:id="10"/>
    <w:p w14:paraId="7C395B2B" w14:textId="3A00FBC8" w:rsidR="006E5027" w:rsidRPr="0069182A" w:rsidRDefault="005D76E9" w:rsidP="00895EEB">
      <w:pPr>
        <w:pStyle w:val="Item"/>
        <w:numPr>
          <w:ilvl w:val="0"/>
          <w:numId w:val="37"/>
        </w:numPr>
        <w:spacing w:before="240"/>
        <w:ind w:left="1418" w:hanging="567"/>
        <w:rPr>
          <w:szCs w:val="22"/>
        </w:rPr>
      </w:pPr>
      <w:r w:rsidRPr="0069182A">
        <w:rPr>
          <w:color w:val="000000"/>
          <w:szCs w:val="22"/>
        </w:rPr>
        <w:t xml:space="preserve">The </w:t>
      </w:r>
      <w:r w:rsidRPr="0069182A">
        <w:rPr>
          <w:i/>
          <w:iCs/>
          <w:color w:val="000000"/>
          <w:szCs w:val="22"/>
        </w:rPr>
        <w:t>Commission</w:t>
      </w:r>
      <w:r w:rsidRPr="0069182A">
        <w:rPr>
          <w:color w:val="000000"/>
          <w:szCs w:val="22"/>
        </w:rPr>
        <w:t xml:space="preserve"> </w:t>
      </w:r>
      <w:r w:rsidR="001C0D94" w:rsidRPr="0069182A">
        <w:rPr>
          <w:color w:val="000000"/>
          <w:szCs w:val="22"/>
        </w:rPr>
        <w:t xml:space="preserve">is to </w:t>
      </w:r>
      <w:r w:rsidRPr="0069182A">
        <w:rPr>
          <w:color w:val="000000"/>
          <w:szCs w:val="22"/>
        </w:rPr>
        <w:t>pay</w:t>
      </w:r>
      <w:r w:rsidR="001C0D94" w:rsidRPr="0069182A">
        <w:rPr>
          <w:color w:val="000000"/>
          <w:szCs w:val="22"/>
        </w:rPr>
        <w:t xml:space="preserve"> </w:t>
      </w:r>
      <w:r w:rsidR="0075239B" w:rsidRPr="0069182A">
        <w:rPr>
          <w:color w:val="000000"/>
          <w:szCs w:val="22"/>
        </w:rPr>
        <w:t xml:space="preserve">an amount of money (an </w:t>
      </w:r>
      <w:r w:rsidR="0075239B" w:rsidRPr="0069182A">
        <w:rPr>
          <w:b/>
          <w:bCs/>
          <w:i/>
          <w:iCs/>
          <w:color w:val="000000"/>
          <w:szCs w:val="22"/>
        </w:rPr>
        <w:t>ACSS payment</w:t>
      </w:r>
      <w:r w:rsidR="0075239B" w:rsidRPr="0069182A">
        <w:rPr>
          <w:color w:val="000000"/>
          <w:szCs w:val="22"/>
        </w:rPr>
        <w:t>)</w:t>
      </w:r>
      <w:r w:rsidR="0075239B" w:rsidRPr="0069182A">
        <w:rPr>
          <w:b/>
          <w:bCs/>
          <w:i/>
          <w:iCs/>
          <w:color w:val="000000"/>
          <w:szCs w:val="22"/>
        </w:rPr>
        <w:t xml:space="preserve"> </w:t>
      </w:r>
      <w:r w:rsidR="0075239B" w:rsidRPr="0069182A">
        <w:rPr>
          <w:color w:val="000000"/>
          <w:szCs w:val="22"/>
        </w:rPr>
        <w:t xml:space="preserve">to </w:t>
      </w:r>
      <w:r w:rsidR="001C0D94" w:rsidRPr="0069182A">
        <w:rPr>
          <w:color w:val="000000"/>
          <w:szCs w:val="22"/>
        </w:rPr>
        <w:t xml:space="preserve">a </w:t>
      </w:r>
      <w:r w:rsidR="001C0D94" w:rsidRPr="0069182A">
        <w:rPr>
          <w:i/>
          <w:iCs/>
          <w:color w:val="000000"/>
          <w:szCs w:val="22"/>
        </w:rPr>
        <w:t>Community Pharmacist</w:t>
      </w:r>
      <w:r w:rsidRPr="0069182A">
        <w:rPr>
          <w:i/>
          <w:iCs/>
          <w:color w:val="000000"/>
          <w:szCs w:val="22"/>
        </w:rPr>
        <w:t xml:space="preserve"> </w:t>
      </w:r>
      <w:r w:rsidR="004F1F56" w:rsidRPr="0069182A">
        <w:rPr>
          <w:szCs w:val="22"/>
        </w:rPr>
        <w:t xml:space="preserve">for each </w:t>
      </w:r>
      <w:r w:rsidR="001C0D94" w:rsidRPr="0069182A">
        <w:rPr>
          <w:szCs w:val="22"/>
        </w:rPr>
        <w:t xml:space="preserve">supply </w:t>
      </w:r>
      <w:r w:rsidR="004F1F56" w:rsidRPr="0069182A">
        <w:rPr>
          <w:szCs w:val="22"/>
        </w:rPr>
        <w:t xml:space="preserve">by </w:t>
      </w:r>
      <w:r w:rsidR="001C0D94" w:rsidRPr="0069182A">
        <w:rPr>
          <w:szCs w:val="22"/>
        </w:rPr>
        <w:t>the pharmacist</w:t>
      </w:r>
      <w:r w:rsidR="00BA48A4" w:rsidRPr="0069182A">
        <w:rPr>
          <w:szCs w:val="22"/>
        </w:rPr>
        <w:t xml:space="preserve"> </w:t>
      </w:r>
      <w:r w:rsidR="004F1F56" w:rsidRPr="0069182A">
        <w:rPr>
          <w:szCs w:val="22"/>
        </w:rPr>
        <w:t xml:space="preserve">of </w:t>
      </w:r>
      <w:r w:rsidR="00BA48A4" w:rsidRPr="0069182A">
        <w:rPr>
          <w:color w:val="000000"/>
          <w:szCs w:val="22"/>
        </w:rPr>
        <w:t xml:space="preserve">a </w:t>
      </w:r>
      <w:r w:rsidR="00BA48A4" w:rsidRPr="0069182A">
        <w:rPr>
          <w:i/>
          <w:iCs/>
          <w:color w:val="000000"/>
          <w:szCs w:val="22"/>
        </w:rPr>
        <w:t>Pharmaceutical benefit</w:t>
      </w:r>
      <w:r w:rsidR="006E5027" w:rsidRPr="0069182A">
        <w:rPr>
          <w:color w:val="000000"/>
          <w:szCs w:val="22"/>
        </w:rPr>
        <w:t>:</w:t>
      </w:r>
    </w:p>
    <w:p w14:paraId="5C7746AE" w14:textId="52C80D2F" w:rsidR="006E5027" w:rsidRPr="0069182A" w:rsidRDefault="004F1F56" w:rsidP="00186D6A">
      <w:pPr>
        <w:pStyle w:val="Item"/>
        <w:numPr>
          <w:ilvl w:val="0"/>
          <w:numId w:val="29"/>
        </w:numPr>
        <w:tabs>
          <w:tab w:val="left" w:pos="1985"/>
        </w:tabs>
        <w:spacing w:before="240"/>
        <w:ind w:left="3261" w:hanging="1843"/>
        <w:rPr>
          <w:szCs w:val="22"/>
        </w:rPr>
      </w:pPr>
      <w:r w:rsidRPr="0069182A">
        <w:rPr>
          <w:iCs/>
          <w:color w:val="000000"/>
          <w:szCs w:val="22"/>
        </w:rPr>
        <w:t>on or after 1 April 2024</w:t>
      </w:r>
      <w:r w:rsidR="006E5027" w:rsidRPr="0069182A">
        <w:rPr>
          <w:iCs/>
          <w:color w:val="000000"/>
          <w:szCs w:val="22"/>
        </w:rPr>
        <w:t>; and</w:t>
      </w:r>
    </w:p>
    <w:p w14:paraId="2DDAE713" w14:textId="0BC01111" w:rsidR="004345C3" w:rsidRPr="0069182A" w:rsidRDefault="00BA48A4" w:rsidP="00E519E7">
      <w:pPr>
        <w:pStyle w:val="Item"/>
        <w:numPr>
          <w:ilvl w:val="0"/>
          <w:numId w:val="29"/>
        </w:numPr>
        <w:tabs>
          <w:tab w:val="left" w:pos="1985"/>
        </w:tabs>
        <w:spacing w:before="240"/>
        <w:ind w:left="1985" w:hanging="567"/>
        <w:rPr>
          <w:szCs w:val="22"/>
        </w:rPr>
      </w:pPr>
      <w:r w:rsidRPr="0069182A">
        <w:rPr>
          <w:color w:val="000000"/>
          <w:szCs w:val="22"/>
        </w:rPr>
        <w:t>under</w:t>
      </w:r>
      <w:r w:rsidR="00771B92" w:rsidRPr="0069182A">
        <w:rPr>
          <w:color w:val="000000"/>
          <w:szCs w:val="22"/>
        </w:rPr>
        <w:t>,</w:t>
      </w:r>
      <w:r w:rsidRPr="0069182A">
        <w:rPr>
          <w:color w:val="000000"/>
          <w:szCs w:val="22"/>
        </w:rPr>
        <w:t xml:space="preserve"> </w:t>
      </w:r>
      <w:r w:rsidR="00771B92" w:rsidRPr="0069182A">
        <w:rPr>
          <w:color w:val="000000"/>
          <w:szCs w:val="22"/>
        </w:rPr>
        <w:t xml:space="preserve">and in accordance with, </w:t>
      </w:r>
      <w:r w:rsidRPr="0069182A">
        <w:rPr>
          <w:color w:val="000000"/>
          <w:szCs w:val="22"/>
        </w:rPr>
        <w:t>th</w:t>
      </w:r>
      <w:r w:rsidR="00E519E7" w:rsidRPr="0069182A">
        <w:rPr>
          <w:color w:val="000000"/>
          <w:szCs w:val="22"/>
        </w:rPr>
        <w:t>is</w:t>
      </w:r>
      <w:r w:rsidRPr="0069182A">
        <w:rPr>
          <w:color w:val="000000"/>
          <w:szCs w:val="22"/>
        </w:rPr>
        <w:t xml:space="preserve"> </w:t>
      </w:r>
      <w:r w:rsidRPr="0069182A">
        <w:rPr>
          <w:i/>
          <w:iCs/>
          <w:color w:val="000000"/>
          <w:szCs w:val="22"/>
        </w:rPr>
        <w:t>Scheme</w:t>
      </w:r>
      <w:r w:rsidR="00E519E7" w:rsidRPr="0069182A">
        <w:rPr>
          <w:color w:val="000000"/>
          <w:szCs w:val="22"/>
        </w:rPr>
        <w:t xml:space="preserve"> or the </w:t>
      </w:r>
      <w:r w:rsidR="00E519E7" w:rsidRPr="0069182A">
        <w:rPr>
          <w:i/>
          <w:iCs/>
          <w:color w:val="000000"/>
          <w:szCs w:val="22"/>
        </w:rPr>
        <w:t>Treatment Principles</w:t>
      </w:r>
      <w:r w:rsidR="00E519E7" w:rsidRPr="0069182A">
        <w:rPr>
          <w:color w:val="000000"/>
          <w:szCs w:val="22"/>
        </w:rPr>
        <w:t>, part 5.7</w:t>
      </w:r>
      <w:r w:rsidR="001C0D94" w:rsidRPr="0069182A">
        <w:rPr>
          <w:color w:val="000000"/>
          <w:szCs w:val="22"/>
        </w:rPr>
        <w:t>.</w:t>
      </w:r>
    </w:p>
    <w:p w14:paraId="19B281E2" w14:textId="709D360F" w:rsidR="007075B0" w:rsidRPr="0069182A" w:rsidRDefault="00210ED4" w:rsidP="00210ED4">
      <w:pPr>
        <w:pStyle w:val="Item"/>
        <w:tabs>
          <w:tab w:val="left" w:pos="2694"/>
        </w:tabs>
        <w:spacing w:before="240"/>
        <w:ind w:left="1418"/>
      </w:pPr>
      <w:r w:rsidRPr="0069182A">
        <w:t xml:space="preserve">unless </w:t>
      </w:r>
      <w:r w:rsidR="001C0D94" w:rsidRPr="0069182A">
        <w:t xml:space="preserve">the supply is a supply mentioned in </w:t>
      </w:r>
      <w:bookmarkStart w:id="12" w:name="_Hlk178003639"/>
      <w:r w:rsidR="001C0D94" w:rsidRPr="0069182A">
        <w:t>paragraph 5(a)</w:t>
      </w:r>
      <w:r w:rsidRPr="0069182A">
        <w:t>, (b)</w:t>
      </w:r>
      <w:r w:rsidR="00824BC8" w:rsidRPr="0069182A">
        <w:t xml:space="preserve">, </w:t>
      </w:r>
      <w:r w:rsidR="001C0D94" w:rsidRPr="0069182A">
        <w:t>(c)</w:t>
      </w:r>
      <w:r w:rsidR="00824BC8" w:rsidRPr="0069182A">
        <w:t>, (d), (e) or (f)</w:t>
      </w:r>
      <w:bookmarkEnd w:id="12"/>
      <w:r w:rsidR="001C0D94" w:rsidRPr="0069182A">
        <w:t xml:space="preserve"> of the </w:t>
      </w:r>
      <w:r w:rsidR="001C0D94" w:rsidRPr="0069182A">
        <w:rPr>
          <w:i/>
          <w:iCs/>
        </w:rPr>
        <w:t>NHA instrument</w:t>
      </w:r>
      <w:r w:rsidR="001C0D94" w:rsidRPr="0069182A">
        <w:t>.</w:t>
      </w:r>
    </w:p>
    <w:p w14:paraId="45A0A9FA" w14:textId="4FEBCABE" w:rsidR="0075239B" w:rsidRPr="0069182A" w:rsidRDefault="00131F2A" w:rsidP="00895EEB">
      <w:pPr>
        <w:pStyle w:val="Item"/>
        <w:numPr>
          <w:ilvl w:val="0"/>
          <w:numId w:val="37"/>
        </w:numPr>
        <w:spacing w:before="240"/>
        <w:ind w:left="1418" w:hanging="567"/>
      </w:pPr>
      <w:r w:rsidRPr="0069182A">
        <w:t xml:space="preserve">If an </w:t>
      </w:r>
      <w:r w:rsidRPr="0069182A">
        <w:rPr>
          <w:i/>
          <w:iCs/>
        </w:rPr>
        <w:t>ACSS payment</w:t>
      </w:r>
      <w:r w:rsidRPr="0069182A">
        <w:t xml:space="preserve"> is payable for a supply, t</w:t>
      </w:r>
      <w:r w:rsidR="0075239B" w:rsidRPr="0069182A">
        <w:t xml:space="preserve">he amount of the </w:t>
      </w:r>
      <w:r w:rsidRPr="0069182A">
        <w:t xml:space="preserve">payment </w:t>
      </w:r>
      <w:r w:rsidR="0075239B" w:rsidRPr="0069182A">
        <w:t>is:</w:t>
      </w:r>
    </w:p>
    <w:p w14:paraId="5994F857" w14:textId="763E4427" w:rsidR="0075239B" w:rsidRPr="0069182A" w:rsidRDefault="0075239B" w:rsidP="00186D6A">
      <w:pPr>
        <w:pStyle w:val="ItemHead"/>
        <w:numPr>
          <w:ilvl w:val="0"/>
          <w:numId w:val="28"/>
        </w:numPr>
        <w:ind w:left="1985" w:hanging="567"/>
        <w:rPr>
          <w:rFonts w:ascii="Times New Roman" w:hAnsi="Times New Roman"/>
          <w:b w:val="0"/>
          <w:kern w:val="0"/>
          <w:sz w:val="22"/>
          <w:szCs w:val="22"/>
        </w:rPr>
      </w:pPr>
      <w:r w:rsidRPr="0069182A">
        <w:rPr>
          <w:rFonts w:ascii="Times New Roman" w:hAnsi="Times New Roman"/>
          <w:b w:val="0"/>
          <w:kern w:val="0"/>
          <w:sz w:val="22"/>
          <w:szCs w:val="22"/>
        </w:rPr>
        <w:t>if subsection (</w:t>
      </w:r>
      <w:r w:rsidR="00210ED4" w:rsidRPr="0069182A">
        <w:rPr>
          <w:rFonts w:ascii="Times New Roman" w:hAnsi="Times New Roman"/>
          <w:b w:val="0"/>
          <w:kern w:val="0"/>
          <w:sz w:val="22"/>
          <w:szCs w:val="22"/>
        </w:rPr>
        <w:t>4</w:t>
      </w:r>
      <w:r w:rsidRPr="0069182A">
        <w:rPr>
          <w:rFonts w:ascii="Times New Roman" w:hAnsi="Times New Roman"/>
          <w:b w:val="0"/>
          <w:kern w:val="0"/>
          <w:sz w:val="22"/>
          <w:szCs w:val="22"/>
        </w:rPr>
        <w:t>) or (</w:t>
      </w:r>
      <w:r w:rsidR="00210ED4" w:rsidRPr="0069182A">
        <w:rPr>
          <w:rFonts w:ascii="Times New Roman" w:hAnsi="Times New Roman"/>
          <w:b w:val="0"/>
          <w:kern w:val="0"/>
          <w:sz w:val="22"/>
          <w:szCs w:val="22"/>
        </w:rPr>
        <w:t>5</w:t>
      </w:r>
      <w:r w:rsidRPr="0069182A">
        <w:rPr>
          <w:rFonts w:ascii="Times New Roman" w:hAnsi="Times New Roman"/>
          <w:b w:val="0"/>
          <w:kern w:val="0"/>
          <w:sz w:val="22"/>
          <w:szCs w:val="22"/>
        </w:rPr>
        <w:t>) applies</w:t>
      </w:r>
      <w:r w:rsidR="00131F2A" w:rsidRPr="0069182A">
        <w:rPr>
          <w:rFonts w:ascii="Times New Roman" w:hAnsi="Times New Roman"/>
          <w:b w:val="0"/>
          <w:kern w:val="0"/>
          <w:sz w:val="22"/>
          <w:szCs w:val="22"/>
        </w:rPr>
        <w:t xml:space="preserve"> to the supply</w:t>
      </w:r>
      <w:r w:rsidRPr="0069182A">
        <w:rPr>
          <w:rFonts w:ascii="Times New Roman" w:hAnsi="Times New Roman"/>
          <w:b w:val="0"/>
          <w:kern w:val="0"/>
          <w:sz w:val="22"/>
          <w:szCs w:val="22"/>
        </w:rPr>
        <w:t xml:space="preserve">—the amount mentioned in paragraph 6(1)(b) of the </w:t>
      </w:r>
      <w:r w:rsidRPr="0069182A">
        <w:rPr>
          <w:rFonts w:ascii="Times New Roman" w:hAnsi="Times New Roman"/>
          <w:b w:val="0"/>
          <w:i/>
          <w:iCs/>
          <w:kern w:val="0"/>
          <w:sz w:val="22"/>
          <w:szCs w:val="22"/>
        </w:rPr>
        <w:t>NHA instrument</w:t>
      </w:r>
      <w:r w:rsidRPr="0069182A">
        <w:rPr>
          <w:rFonts w:ascii="Times New Roman" w:hAnsi="Times New Roman"/>
          <w:b w:val="0"/>
          <w:kern w:val="0"/>
          <w:sz w:val="22"/>
          <w:szCs w:val="22"/>
        </w:rPr>
        <w:t>; or</w:t>
      </w:r>
    </w:p>
    <w:p w14:paraId="2BB97C03" w14:textId="417B0EA3" w:rsidR="0075239B" w:rsidRPr="0069182A" w:rsidRDefault="0075239B" w:rsidP="00895EEB">
      <w:pPr>
        <w:pStyle w:val="Item"/>
        <w:numPr>
          <w:ilvl w:val="0"/>
          <w:numId w:val="28"/>
        </w:numPr>
        <w:ind w:left="1985" w:hanging="567"/>
        <w:rPr>
          <w:szCs w:val="22"/>
        </w:rPr>
      </w:pPr>
      <w:r w:rsidRPr="0069182A">
        <w:rPr>
          <w:szCs w:val="22"/>
        </w:rPr>
        <w:t xml:space="preserve">in any other case—the amount mentioned in paragraph 6(1)(a) of the </w:t>
      </w:r>
      <w:r w:rsidRPr="0069182A">
        <w:rPr>
          <w:i/>
          <w:iCs/>
          <w:szCs w:val="22"/>
        </w:rPr>
        <w:t>NHA instrument</w:t>
      </w:r>
      <w:r w:rsidRPr="0069182A">
        <w:rPr>
          <w:szCs w:val="22"/>
        </w:rPr>
        <w:t>.</w:t>
      </w:r>
    </w:p>
    <w:p w14:paraId="28E2CD33" w14:textId="2A738364" w:rsidR="0075239B" w:rsidRPr="0069182A" w:rsidRDefault="00C80977" w:rsidP="00A326E3">
      <w:pPr>
        <w:pStyle w:val="Item"/>
        <w:keepNext/>
        <w:numPr>
          <w:ilvl w:val="0"/>
          <w:numId w:val="37"/>
        </w:numPr>
        <w:spacing w:before="240"/>
        <w:ind w:left="1418" w:hanging="567"/>
      </w:pPr>
      <w:r w:rsidRPr="0069182A">
        <w:t xml:space="preserve">This subsection applies to a supply of a </w:t>
      </w:r>
      <w:r w:rsidRPr="0069182A">
        <w:rPr>
          <w:i/>
          <w:iCs/>
        </w:rPr>
        <w:t>Pharmaceutical benefit</w:t>
      </w:r>
      <w:r w:rsidRPr="0069182A">
        <w:t xml:space="preserve"> to an </w:t>
      </w:r>
      <w:r w:rsidRPr="0069182A">
        <w:rPr>
          <w:i/>
          <w:iCs/>
        </w:rPr>
        <w:t>Eligible Person</w:t>
      </w:r>
      <w:r w:rsidRPr="0069182A">
        <w:t xml:space="preserve"> for which an </w:t>
      </w:r>
      <w:r w:rsidRPr="0069182A">
        <w:rPr>
          <w:i/>
          <w:iCs/>
        </w:rPr>
        <w:t>ACSS payment</w:t>
      </w:r>
      <w:r w:rsidRPr="0069182A">
        <w:t xml:space="preserve"> is payable if:</w:t>
      </w:r>
    </w:p>
    <w:p w14:paraId="20A0FC4E" w14:textId="0117026E" w:rsidR="00C80977" w:rsidRPr="0069182A" w:rsidRDefault="00C80977" w:rsidP="00186D6A">
      <w:pPr>
        <w:pStyle w:val="ItemHead"/>
        <w:numPr>
          <w:ilvl w:val="0"/>
          <w:numId w:val="32"/>
        </w:numPr>
        <w:ind w:left="1985" w:hanging="567"/>
        <w:rPr>
          <w:rFonts w:ascii="Times New Roman" w:hAnsi="Times New Roman"/>
          <w:b w:val="0"/>
          <w:bCs/>
          <w:sz w:val="22"/>
          <w:szCs w:val="22"/>
        </w:rPr>
      </w:pPr>
      <w:r w:rsidRPr="0069182A">
        <w:rPr>
          <w:rFonts w:ascii="Times New Roman" w:hAnsi="Times New Roman"/>
          <w:b w:val="0"/>
          <w:bCs/>
          <w:sz w:val="22"/>
          <w:szCs w:val="22"/>
        </w:rPr>
        <w:t xml:space="preserve">the supply is made upon an </w:t>
      </w:r>
      <w:r w:rsidRPr="0069182A">
        <w:rPr>
          <w:rFonts w:ascii="Times New Roman" w:hAnsi="Times New Roman"/>
          <w:b w:val="0"/>
          <w:bCs/>
          <w:i/>
          <w:iCs/>
          <w:sz w:val="22"/>
          <w:szCs w:val="22"/>
        </w:rPr>
        <w:t>increased maximum quantity prescription</w:t>
      </w:r>
      <w:r w:rsidRPr="0069182A">
        <w:rPr>
          <w:rFonts w:ascii="Times New Roman" w:hAnsi="Times New Roman"/>
          <w:b w:val="0"/>
          <w:bCs/>
          <w:sz w:val="22"/>
          <w:szCs w:val="22"/>
        </w:rPr>
        <w:t xml:space="preserve"> directing the supply of:</w:t>
      </w:r>
    </w:p>
    <w:p w14:paraId="317723C6" w14:textId="3679F187" w:rsidR="00C80977" w:rsidRPr="0069182A" w:rsidRDefault="00C80977" w:rsidP="00186D6A">
      <w:pPr>
        <w:pStyle w:val="Item"/>
        <w:numPr>
          <w:ilvl w:val="0"/>
          <w:numId w:val="33"/>
        </w:numPr>
        <w:ind w:left="2694" w:hanging="709"/>
        <w:rPr>
          <w:bCs/>
          <w:szCs w:val="22"/>
        </w:rPr>
      </w:pPr>
      <w:r w:rsidRPr="0069182A">
        <w:rPr>
          <w:bCs/>
          <w:szCs w:val="22"/>
        </w:rPr>
        <w:t>the benefit; or</w:t>
      </w:r>
    </w:p>
    <w:p w14:paraId="0A594635" w14:textId="13C822A6" w:rsidR="00C80977" w:rsidRPr="0069182A" w:rsidRDefault="00C80977" w:rsidP="00186D6A">
      <w:pPr>
        <w:pStyle w:val="ItemHead"/>
        <w:numPr>
          <w:ilvl w:val="0"/>
          <w:numId w:val="33"/>
        </w:numPr>
        <w:ind w:left="2694" w:hanging="709"/>
        <w:rPr>
          <w:rFonts w:ascii="Times New Roman" w:hAnsi="Times New Roman"/>
          <w:b w:val="0"/>
          <w:bCs/>
          <w:sz w:val="22"/>
          <w:szCs w:val="22"/>
        </w:rPr>
      </w:pPr>
      <w:r w:rsidRPr="0069182A">
        <w:rPr>
          <w:rFonts w:ascii="Times New Roman" w:hAnsi="Times New Roman"/>
          <w:b w:val="0"/>
          <w:bCs/>
          <w:sz w:val="22"/>
          <w:szCs w:val="22"/>
        </w:rPr>
        <w:t xml:space="preserve">another </w:t>
      </w:r>
      <w:r w:rsidRPr="0069182A">
        <w:rPr>
          <w:rFonts w:ascii="Times New Roman" w:hAnsi="Times New Roman"/>
          <w:b w:val="0"/>
          <w:bCs/>
          <w:i/>
          <w:iCs/>
          <w:sz w:val="22"/>
          <w:szCs w:val="22"/>
        </w:rPr>
        <w:t>Pharmaceutical benefit</w:t>
      </w:r>
      <w:r w:rsidRPr="0069182A">
        <w:rPr>
          <w:rFonts w:ascii="Times New Roman" w:hAnsi="Times New Roman"/>
          <w:b w:val="0"/>
          <w:bCs/>
          <w:sz w:val="22"/>
          <w:szCs w:val="22"/>
        </w:rPr>
        <w:t xml:space="preserve"> that is </w:t>
      </w:r>
      <w:r w:rsidR="004564F1" w:rsidRPr="0069182A">
        <w:rPr>
          <w:rFonts w:ascii="Times New Roman" w:hAnsi="Times New Roman"/>
          <w:b w:val="0"/>
          <w:bCs/>
          <w:i/>
          <w:iCs/>
          <w:sz w:val="22"/>
          <w:szCs w:val="22"/>
        </w:rPr>
        <w:t xml:space="preserve">Schedule </w:t>
      </w:r>
      <w:r w:rsidRPr="0069182A">
        <w:rPr>
          <w:rFonts w:ascii="Times New Roman" w:hAnsi="Times New Roman"/>
          <w:b w:val="0"/>
          <w:bCs/>
          <w:i/>
          <w:iCs/>
          <w:sz w:val="22"/>
          <w:szCs w:val="22"/>
        </w:rPr>
        <w:t>equivalent</w:t>
      </w:r>
      <w:r w:rsidRPr="0069182A">
        <w:rPr>
          <w:rFonts w:ascii="Times New Roman" w:hAnsi="Times New Roman"/>
          <w:b w:val="0"/>
          <w:bCs/>
          <w:sz w:val="22"/>
          <w:szCs w:val="22"/>
        </w:rPr>
        <w:t xml:space="preserve"> to the benefit; and</w:t>
      </w:r>
    </w:p>
    <w:p w14:paraId="748B34BB" w14:textId="55AEFB74" w:rsidR="00C80977" w:rsidRPr="0069182A" w:rsidRDefault="00C80977" w:rsidP="00895EEB">
      <w:pPr>
        <w:pStyle w:val="Item"/>
        <w:numPr>
          <w:ilvl w:val="0"/>
          <w:numId w:val="32"/>
        </w:numPr>
        <w:ind w:left="1985" w:hanging="567"/>
        <w:rPr>
          <w:bCs/>
          <w:szCs w:val="22"/>
        </w:rPr>
      </w:pPr>
      <w:r w:rsidRPr="0069182A">
        <w:rPr>
          <w:bCs/>
          <w:szCs w:val="22"/>
        </w:rPr>
        <w:t xml:space="preserve">the supply is of the </w:t>
      </w:r>
      <w:r w:rsidRPr="0069182A">
        <w:rPr>
          <w:bCs/>
          <w:i/>
          <w:iCs/>
          <w:szCs w:val="22"/>
        </w:rPr>
        <w:t>increased maximum quantity</w:t>
      </w:r>
      <w:r w:rsidRPr="0069182A">
        <w:rPr>
          <w:bCs/>
          <w:szCs w:val="22"/>
        </w:rPr>
        <w:t xml:space="preserve"> of the benefit.</w:t>
      </w:r>
    </w:p>
    <w:p w14:paraId="5F9F2D59" w14:textId="2AF401EC" w:rsidR="0075239B" w:rsidRPr="0069182A" w:rsidRDefault="0075239B" w:rsidP="00895EEB">
      <w:pPr>
        <w:pStyle w:val="Item"/>
        <w:numPr>
          <w:ilvl w:val="0"/>
          <w:numId w:val="37"/>
        </w:numPr>
        <w:spacing w:before="240"/>
        <w:ind w:left="1418" w:hanging="567"/>
      </w:pPr>
      <w:r w:rsidRPr="0069182A">
        <w:t xml:space="preserve">This subsection applies </w:t>
      </w:r>
      <w:r w:rsidR="00131F2A" w:rsidRPr="0069182A">
        <w:t xml:space="preserve">to a supply of a </w:t>
      </w:r>
      <w:r w:rsidR="00131F2A" w:rsidRPr="0069182A">
        <w:rPr>
          <w:i/>
          <w:iCs/>
        </w:rPr>
        <w:t xml:space="preserve">Pharmaceutical benefit </w:t>
      </w:r>
      <w:r w:rsidR="00131F2A" w:rsidRPr="0069182A">
        <w:t xml:space="preserve">to an </w:t>
      </w:r>
      <w:r w:rsidR="00131F2A" w:rsidRPr="0069182A">
        <w:rPr>
          <w:i/>
          <w:iCs/>
        </w:rPr>
        <w:t xml:space="preserve">Eligible Person </w:t>
      </w:r>
      <w:r w:rsidR="00131F2A" w:rsidRPr="0069182A">
        <w:t xml:space="preserve">for which an </w:t>
      </w:r>
      <w:r w:rsidR="00131F2A" w:rsidRPr="0069182A">
        <w:rPr>
          <w:i/>
          <w:iCs/>
        </w:rPr>
        <w:t>ACSS payment</w:t>
      </w:r>
      <w:r w:rsidR="00131F2A" w:rsidRPr="0069182A">
        <w:t xml:space="preserve"> is payable if:</w:t>
      </w:r>
    </w:p>
    <w:p w14:paraId="3D9EAB71" w14:textId="225B3F90" w:rsidR="00131F2A" w:rsidRPr="0069182A" w:rsidRDefault="00131F2A" w:rsidP="00186D6A">
      <w:pPr>
        <w:pStyle w:val="ItemHead"/>
        <w:numPr>
          <w:ilvl w:val="0"/>
          <w:numId w:val="30"/>
        </w:numPr>
        <w:ind w:left="1985" w:hanging="567"/>
        <w:rPr>
          <w:rFonts w:ascii="Times New Roman" w:hAnsi="Times New Roman"/>
          <w:b w:val="0"/>
          <w:bCs/>
          <w:sz w:val="22"/>
          <w:szCs w:val="22"/>
        </w:rPr>
      </w:pPr>
      <w:r w:rsidRPr="0069182A">
        <w:rPr>
          <w:rFonts w:ascii="Times New Roman" w:hAnsi="Times New Roman"/>
          <w:b w:val="0"/>
          <w:bCs/>
          <w:sz w:val="22"/>
          <w:szCs w:val="22"/>
        </w:rPr>
        <w:t>the supply is made in accordance with section 16A; and</w:t>
      </w:r>
    </w:p>
    <w:p w14:paraId="6879F406" w14:textId="04E2029F" w:rsidR="00131F2A" w:rsidRPr="0069182A" w:rsidRDefault="00131F2A" w:rsidP="00186D6A">
      <w:pPr>
        <w:pStyle w:val="Item"/>
        <w:numPr>
          <w:ilvl w:val="0"/>
          <w:numId w:val="30"/>
        </w:numPr>
        <w:ind w:left="1985" w:hanging="567"/>
        <w:rPr>
          <w:bCs/>
          <w:szCs w:val="22"/>
        </w:rPr>
      </w:pPr>
      <w:r w:rsidRPr="0069182A">
        <w:rPr>
          <w:bCs/>
          <w:szCs w:val="22"/>
        </w:rPr>
        <w:t>the immediately preceding supply to the person of the benefit</w:t>
      </w:r>
      <w:r w:rsidR="00824BC8" w:rsidRPr="0069182A">
        <w:rPr>
          <w:bCs/>
          <w:szCs w:val="22"/>
        </w:rPr>
        <w:t xml:space="preserve">, or of another </w:t>
      </w:r>
      <w:r w:rsidR="00824BC8" w:rsidRPr="0069182A">
        <w:rPr>
          <w:bCs/>
          <w:i/>
          <w:iCs/>
          <w:szCs w:val="22"/>
        </w:rPr>
        <w:t>Pharmaceutical benefit</w:t>
      </w:r>
      <w:r w:rsidR="00824BC8" w:rsidRPr="0069182A">
        <w:rPr>
          <w:bCs/>
          <w:szCs w:val="22"/>
        </w:rPr>
        <w:t xml:space="preserve"> that is </w:t>
      </w:r>
      <w:r w:rsidR="00824BC8" w:rsidRPr="0069182A">
        <w:rPr>
          <w:bCs/>
          <w:i/>
          <w:iCs/>
          <w:szCs w:val="22"/>
        </w:rPr>
        <w:t>Schedule equivalent</w:t>
      </w:r>
      <w:r w:rsidR="00824BC8" w:rsidRPr="0069182A">
        <w:t xml:space="preserve"> to the benefit,</w:t>
      </w:r>
      <w:r w:rsidRPr="0069182A">
        <w:rPr>
          <w:bCs/>
          <w:szCs w:val="22"/>
        </w:rPr>
        <w:t xml:space="preserve"> was made upon an </w:t>
      </w:r>
      <w:r w:rsidRPr="0069182A">
        <w:rPr>
          <w:bCs/>
          <w:i/>
          <w:iCs/>
          <w:szCs w:val="22"/>
        </w:rPr>
        <w:t>increased maximum quantity prescription</w:t>
      </w:r>
      <w:r w:rsidRPr="0069182A">
        <w:rPr>
          <w:bCs/>
          <w:szCs w:val="22"/>
        </w:rPr>
        <w:t xml:space="preserve"> directing the supply of:</w:t>
      </w:r>
    </w:p>
    <w:p w14:paraId="7E0F7CAD" w14:textId="2C0F4AAF" w:rsidR="00131F2A" w:rsidRPr="0069182A" w:rsidRDefault="00131F2A" w:rsidP="00186D6A">
      <w:pPr>
        <w:pStyle w:val="ItemHead"/>
        <w:numPr>
          <w:ilvl w:val="0"/>
          <w:numId w:val="31"/>
        </w:numPr>
        <w:ind w:left="2694" w:hanging="709"/>
        <w:rPr>
          <w:rFonts w:ascii="Times New Roman" w:hAnsi="Times New Roman"/>
          <w:b w:val="0"/>
          <w:bCs/>
          <w:sz w:val="22"/>
          <w:szCs w:val="22"/>
        </w:rPr>
      </w:pPr>
      <w:r w:rsidRPr="0069182A">
        <w:rPr>
          <w:rFonts w:ascii="Times New Roman" w:hAnsi="Times New Roman"/>
          <w:b w:val="0"/>
          <w:bCs/>
          <w:sz w:val="22"/>
          <w:szCs w:val="22"/>
        </w:rPr>
        <w:lastRenderedPageBreak/>
        <w:t>the benefit; or</w:t>
      </w:r>
    </w:p>
    <w:p w14:paraId="38A9A21E" w14:textId="33CE9A7E" w:rsidR="00131F2A" w:rsidRPr="0069182A" w:rsidRDefault="00131F2A" w:rsidP="00186D6A">
      <w:pPr>
        <w:pStyle w:val="Item"/>
        <w:numPr>
          <w:ilvl w:val="0"/>
          <w:numId w:val="31"/>
        </w:numPr>
        <w:ind w:left="2694" w:hanging="709"/>
        <w:rPr>
          <w:bCs/>
          <w:szCs w:val="22"/>
        </w:rPr>
      </w:pPr>
      <w:r w:rsidRPr="0069182A">
        <w:rPr>
          <w:bCs/>
          <w:szCs w:val="22"/>
        </w:rPr>
        <w:t xml:space="preserve">another </w:t>
      </w:r>
      <w:r w:rsidRPr="0069182A">
        <w:rPr>
          <w:bCs/>
          <w:i/>
          <w:iCs/>
          <w:szCs w:val="22"/>
        </w:rPr>
        <w:t>Pharmaceutical benefit</w:t>
      </w:r>
      <w:r w:rsidRPr="0069182A">
        <w:rPr>
          <w:bCs/>
          <w:szCs w:val="22"/>
        </w:rPr>
        <w:t xml:space="preserve"> </w:t>
      </w:r>
      <w:r w:rsidR="004564F1" w:rsidRPr="0069182A">
        <w:rPr>
          <w:bCs/>
          <w:szCs w:val="22"/>
        </w:rPr>
        <w:t xml:space="preserve">that is </w:t>
      </w:r>
      <w:r w:rsidR="004564F1" w:rsidRPr="0069182A">
        <w:rPr>
          <w:bCs/>
          <w:i/>
          <w:iCs/>
          <w:szCs w:val="22"/>
        </w:rPr>
        <w:t xml:space="preserve">Schedule </w:t>
      </w:r>
      <w:r w:rsidRPr="0069182A">
        <w:rPr>
          <w:bCs/>
          <w:i/>
          <w:iCs/>
          <w:szCs w:val="22"/>
        </w:rPr>
        <w:t>equivalent</w:t>
      </w:r>
      <w:r w:rsidRPr="0069182A">
        <w:rPr>
          <w:bCs/>
          <w:szCs w:val="22"/>
        </w:rPr>
        <w:t xml:space="preserve"> to the benefit; and</w:t>
      </w:r>
    </w:p>
    <w:p w14:paraId="3A81F2FD" w14:textId="14F61522" w:rsidR="000D3685" w:rsidRPr="0069182A" w:rsidRDefault="00131F2A" w:rsidP="00A326E3">
      <w:pPr>
        <w:pStyle w:val="ItemHead"/>
        <w:numPr>
          <w:ilvl w:val="0"/>
          <w:numId w:val="30"/>
        </w:numPr>
        <w:ind w:left="1985" w:hanging="567"/>
        <w:rPr>
          <w:rFonts w:ascii="Times New Roman" w:hAnsi="Times New Roman"/>
          <w:b w:val="0"/>
          <w:bCs/>
          <w:sz w:val="22"/>
          <w:szCs w:val="22"/>
        </w:rPr>
      </w:pPr>
      <w:r w:rsidRPr="0069182A">
        <w:rPr>
          <w:rFonts w:ascii="Times New Roman" w:hAnsi="Times New Roman"/>
          <w:b w:val="0"/>
          <w:bCs/>
          <w:sz w:val="22"/>
          <w:szCs w:val="22"/>
        </w:rPr>
        <w:t xml:space="preserve">both the supplies mentioned in paragraphs (a) and (b) are of the </w:t>
      </w:r>
      <w:r w:rsidRPr="0069182A">
        <w:rPr>
          <w:rFonts w:ascii="Times New Roman" w:hAnsi="Times New Roman"/>
          <w:b w:val="0"/>
          <w:bCs/>
          <w:i/>
          <w:iCs/>
          <w:sz w:val="22"/>
          <w:szCs w:val="22"/>
        </w:rPr>
        <w:t>increased maximum quantity</w:t>
      </w:r>
      <w:r w:rsidRPr="0069182A">
        <w:rPr>
          <w:rFonts w:ascii="Times New Roman" w:hAnsi="Times New Roman"/>
          <w:b w:val="0"/>
          <w:bCs/>
          <w:sz w:val="22"/>
          <w:szCs w:val="22"/>
        </w:rPr>
        <w:t xml:space="preserve"> of the </w:t>
      </w:r>
      <w:r w:rsidR="00824BC8" w:rsidRPr="0069182A">
        <w:rPr>
          <w:rFonts w:ascii="Times New Roman" w:hAnsi="Times New Roman"/>
          <w:b w:val="0"/>
          <w:bCs/>
          <w:sz w:val="22"/>
          <w:szCs w:val="22"/>
        </w:rPr>
        <w:t xml:space="preserve">relevant </w:t>
      </w:r>
      <w:r w:rsidR="00824BC8" w:rsidRPr="0069182A">
        <w:rPr>
          <w:rFonts w:ascii="Times New Roman" w:hAnsi="Times New Roman"/>
          <w:b w:val="0"/>
          <w:bCs/>
          <w:i/>
          <w:iCs/>
          <w:sz w:val="22"/>
          <w:szCs w:val="22"/>
        </w:rPr>
        <w:t xml:space="preserve">Pharmaceutical </w:t>
      </w:r>
      <w:r w:rsidRPr="0069182A">
        <w:rPr>
          <w:rFonts w:ascii="Times New Roman" w:hAnsi="Times New Roman"/>
          <w:b w:val="0"/>
          <w:bCs/>
          <w:i/>
          <w:iCs/>
          <w:sz w:val="22"/>
          <w:szCs w:val="22"/>
        </w:rPr>
        <w:t>benefit</w:t>
      </w:r>
      <w:r w:rsidRPr="0069182A">
        <w:rPr>
          <w:rFonts w:ascii="Times New Roman" w:hAnsi="Times New Roman"/>
          <w:b w:val="0"/>
          <w:bCs/>
          <w:sz w:val="22"/>
          <w:szCs w:val="22"/>
        </w:rPr>
        <w:t>.</w:t>
      </w:r>
    </w:p>
    <w:p w14:paraId="2BA208D7" w14:textId="77777777" w:rsidR="00162727" w:rsidRPr="0069182A" w:rsidRDefault="00162727" w:rsidP="00162727">
      <w:pPr>
        <w:pStyle w:val="ItemHead"/>
        <w:numPr>
          <w:ilvl w:val="0"/>
          <w:numId w:val="24"/>
        </w:numPr>
      </w:pPr>
      <w:r w:rsidRPr="0069182A">
        <w:t xml:space="preserve">Schedule 1, before entry for </w:t>
      </w:r>
      <w:r w:rsidRPr="0069182A">
        <w:rPr>
          <w:i/>
          <w:iCs/>
        </w:rPr>
        <w:t>Explanatory Notes</w:t>
      </w:r>
    </w:p>
    <w:p w14:paraId="0239E9C4" w14:textId="77777777" w:rsidR="00162727" w:rsidRPr="0069182A" w:rsidRDefault="00162727" w:rsidP="00162727">
      <w:pPr>
        <w:pStyle w:val="Item"/>
        <w:spacing w:after="120"/>
        <w:rPr>
          <w:i/>
        </w:rPr>
      </w:pPr>
      <w:r w:rsidRPr="0069182A">
        <w:rPr>
          <w:i/>
        </w:rPr>
        <w:t>insert</w:t>
      </w:r>
    </w:p>
    <w:p w14:paraId="02C9A686" w14:textId="77777777" w:rsidR="00162727" w:rsidRPr="0069182A" w:rsidRDefault="00162727" w:rsidP="00162727">
      <w:pPr>
        <w:pStyle w:val="Item"/>
        <w:numPr>
          <w:ilvl w:val="0"/>
          <w:numId w:val="26"/>
        </w:numPr>
        <w:spacing w:before="120"/>
        <w:rPr>
          <w:color w:val="000000"/>
          <w:szCs w:val="22"/>
        </w:rPr>
      </w:pPr>
      <w:r w:rsidRPr="0069182A">
        <w:rPr>
          <w:i/>
          <w:iCs/>
          <w:color w:val="000000"/>
          <w:szCs w:val="22"/>
        </w:rPr>
        <w:t>Eighth Community Pharmacy Agreement</w:t>
      </w:r>
      <w:r w:rsidRPr="0069182A">
        <w:rPr>
          <w:color w:val="000000"/>
          <w:szCs w:val="22"/>
        </w:rPr>
        <w:t xml:space="preserve"> </w:t>
      </w:r>
    </w:p>
    <w:p w14:paraId="0D061D81" w14:textId="7B9D1DB7" w:rsidR="00162727" w:rsidRPr="0069182A" w:rsidRDefault="00162727" w:rsidP="00162727">
      <w:pPr>
        <w:pStyle w:val="Item"/>
        <w:spacing w:before="120"/>
        <w:ind w:left="1440"/>
        <w:rPr>
          <w:color w:val="000000"/>
          <w:szCs w:val="22"/>
        </w:rPr>
      </w:pPr>
      <w:r w:rsidRPr="001B5D1E">
        <w:rPr>
          <w:szCs w:val="22"/>
        </w:rPr>
        <w:t>https://www.health.gov.au/resources/publications/eighth-community-pharmacy-agreement</w:t>
      </w:r>
    </w:p>
    <w:p w14:paraId="3EA69887" w14:textId="77777777" w:rsidR="00162727" w:rsidRPr="0069182A" w:rsidRDefault="00162727" w:rsidP="00162727">
      <w:pPr>
        <w:pStyle w:val="ItemHead"/>
        <w:numPr>
          <w:ilvl w:val="0"/>
          <w:numId w:val="24"/>
        </w:numPr>
      </w:pPr>
      <w:r w:rsidRPr="0069182A">
        <w:t xml:space="preserve">Schedule 1, entry for </w:t>
      </w:r>
      <w:r w:rsidRPr="0069182A">
        <w:rPr>
          <w:i/>
          <w:iCs/>
        </w:rPr>
        <w:t>Seventh Community Pharmacy Agreement</w:t>
      </w:r>
    </w:p>
    <w:p w14:paraId="18364DE1" w14:textId="77777777" w:rsidR="00162727" w:rsidRPr="000D3685" w:rsidRDefault="00162727" w:rsidP="00162727">
      <w:pPr>
        <w:pStyle w:val="Item"/>
        <w:spacing w:after="120"/>
        <w:rPr>
          <w:i/>
        </w:rPr>
      </w:pPr>
      <w:r w:rsidRPr="0069182A">
        <w:rPr>
          <w:i/>
        </w:rPr>
        <w:t>omit</w:t>
      </w:r>
    </w:p>
    <w:sectPr w:rsidR="00162727" w:rsidRPr="000D3685" w:rsidSect="00E00E76">
      <w:headerReference w:type="even" r:id="rId22"/>
      <w:headerReference w:type="default" r:id="rId23"/>
      <w:footerReference w:type="even" r:id="rId24"/>
      <w:footerReference w:type="default" r:id="rId25"/>
      <w:footerReference w:type="first" r:id="rId26"/>
      <w:pgSz w:w="11907" w:h="16839"/>
      <w:pgMar w:top="1673" w:right="1797" w:bottom="1440" w:left="1797" w:header="720"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0D8DF14" w14:textId="77777777" w:rsidR="00EB1332" w:rsidRDefault="00EB1332" w:rsidP="0048364F">
      <w:pPr>
        <w:spacing w:line="240" w:lineRule="auto"/>
      </w:pPr>
      <w:r>
        <w:separator/>
      </w:r>
    </w:p>
  </w:endnote>
  <w:endnote w:type="continuationSeparator" w:id="0">
    <w:p w14:paraId="1F83058C" w14:textId="77777777" w:rsidR="00EB1332" w:rsidRDefault="00EB1332" w:rsidP="004836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13"/>
    </w:tblGrid>
    <w:tr w:rsidR="009278C1" w14:paraId="3F7880B0" w14:textId="77777777" w:rsidTr="0001176A">
      <w:tc>
        <w:tcPr>
          <w:tcW w:w="5000" w:type="pct"/>
        </w:tcPr>
        <w:p w14:paraId="30A8314F" w14:textId="64D586B3" w:rsidR="009278C1" w:rsidRDefault="009278C1" w:rsidP="0001176A">
          <w:pPr>
            <w:rPr>
              <w:sz w:val="18"/>
            </w:rPr>
          </w:pPr>
        </w:p>
      </w:tc>
    </w:tr>
  </w:tbl>
  <w:p w14:paraId="0CEDA360" w14:textId="77777777" w:rsidR="00B20990" w:rsidRPr="005F1388" w:rsidRDefault="00B20990" w:rsidP="00685F42">
    <w:pPr>
      <w:pStyle w:val="Footer"/>
      <w:tabs>
        <w:tab w:val="clear" w:pos="4153"/>
        <w:tab w:val="clear" w:pos="8306"/>
        <w:tab w:val="center" w:pos="4150"/>
        <w:tab w:val="right" w:pos="8307"/>
      </w:tabs>
      <w:spacing w:before="120"/>
      <w:jc w:val="right"/>
      <w:rPr>
        <w:i/>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13"/>
    </w:tblGrid>
    <w:tr w:rsidR="00B20990" w14:paraId="68D8A7DC" w14:textId="77777777" w:rsidTr="00C160A1">
      <w:tc>
        <w:tcPr>
          <w:tcW w:w="5000" w:type="pct"/>
        </w:tcPr>
        <w:p w14:paraId="30DEA7D0" w14:textId="2AA08FBB" w:rsidR="00B20990" w:rsidRDefault="00D74455" w:rsidP="007946FE">
          <w:pPr>
            <w:rPr>
              <w:sz w:val="18"/>
            </w:rPr>
          </w:pPr>
          <w:r>
            <w:rPr>
              <w:noProof/>
              <w:sz w:val="18"/>
              <w:lang w:eastAsia="en-AU"/>
            </w:rPr>
            <mc:AlternateContent>
              <mc:Choice Requires="wps">
                <w:drawing>
                  <wp:anchor distT="0" distB="0" distL="114300" distR="114300" simplePos="0" relativeHeight="251662336" behindDoc="0" locked="1" layoutInCell="0" allowOverlap="1" wp14:anchorId="6CB6D385" wp14:editId="3BD9DEAB">
                    <wp:simplePos x="0" y="0"/>
                    <wp:positionH relativeFrom="margin">
                      <wp:align>center</wp:align>
                    </wp:positionH>
                    <wp:positionV relativeFrom="bottomMargin">
                      <wp:align>center</wp:align>
                    </wp:positionV>
                    <wp:extent cx="1891665" cy="448310"/>
                    <wp:effectExtent l="0" t="0" r="0" b="0"/>
                    <wp:wrapNone/>
                    <wp:docPr id="303760523" name="janusSEAL SC Footer"/>
                    <wp:cNvGraphicFramePr/>
                    <a:graphic xmlns:a="http://schemas.openxmlformats.org/drawingml/2006/main">
                      <a:graphicData uri="http://schemas.microsoft.com/office/word/2010/wordprocessingShape">
                        <wps:wsp>
                          <wps:cNvSpPr txBox="1"/>
                          <wps:spPr>
                            <a:xfrm>
                              <a:off x="0" y="0"/>
                              <a:ext cx="1891665" cy="44831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032EFC2" w14:textId="77777777" w:rsidR="00695031" w:rsidRDefault="00D74455" w:rsidP="00D74455">
                                <w:pPr>
                                  <w:jc w:val="center"/>
                                  <w:rPr>
                                    <w:rFonts w:ascii="Arial" w:hAnsi="Arial" w:cs="Arial"/>
                                    <w:b/>
                                    <w:color w:val="FF0000"/>
                                    <w:sz w:val="24"/>
                                  </w:rPr>
                                </w:pPr>
                                <w:r w:rsidRPr="00D74455">
                                  <w:rPr>
                                    <w:rFonts w:ascii="Arial" w:hAnsi="Arial" w:cs="Arial"/>
                                    <w:b/>
                                    <w:color w:val="FF0000"/>
                                    <w:sz w:val="24"/>
                                  </w:rPr>
                                  <w:fldChar w:fldCharType="begin"/>
                                </w:r>
                                <w:r w:rsidRPr="00D74455">
                                  <w:rPr>
                                    <w:rFonts w:ascii="Arial" w:hAnsi="Arial" w:cs="Arial"/>
                                    <w:b/>
                                    <w:color w:val="FF0000"/>
                                    <w:sz w:val="24"/>
                                  </w:rPr>
                                  <w:instrText xml:space="preserve"> DOCPROPERTY PM_ProtectiveMarkingValue_Footer \* MERGEFORMAT </w:instrText>
                                </w:r>
                                <w:r w:rsidRPr="00D74455">
                                  <w:rPr>
                                    <w:rFonts w:ascii="Arial" w:hAnsi="Arial" w:cs="Arial"/>
                                    <w:b/>
                                    <w:color w:val="FF0000"/>
                                    <w:sz w:val="24"/>
                                  </w:rPr>
                                  <w:fldChar w:fldCharType="separate"/>
                                </w:r>
                                <w:r w:rsidR="00695031">
                                  <w:rPr>
                                    <w:rFonts w:ascii="Arial" w:hAnsi="Arial" w:cs="Arial"/>
                                    <w:b/>
                                    <w:color w:val="FF0000"/>
                                    <w:sz w:val="24"/>
                                  </w:rPr>
                                  <w:t>Legal privilege</w:t>
                                </w:r>
                              </w:p>
                              <w:p w14:paraId="6C972B7E" w14:textId="04C3E400" w:rsidR="00D74455" w:rsidRPr="00D74455" w:rsidRDefault="00695031" w:rsidP="00D74455">
                                <w:pPr>
                                  <w:jc w:val="center"/>
                                  <w:rPr>
                                    <w:rFonts w:ascii="Arial" w:hAnsi="Arial" w:cs="Arial"/>
                                    <w:b/>
                                    <w:color w:val="FF0000"/>
                                    <w:sz w:val="24"/>
                                  </w:rPr>
                                </w:pPr>
                                <w:r>
                                  <w:rPr>
                                    <w:rFonts w:ascii="Arial" w:hAnsi="Arial" w:cs="Arial"/>
                                    <w:b/>
                                    <w:color w:val="FF0000"/>
                                    <w:sz w:val="24"/>
                                  </w:rPr>
                                  <w:t>OFFICIAL:Sensitive</w:t>
                                </w:r>
                                <w:r w:rsidR="00D74455" w:rsidRPr="00D74455">
                                  <w:rPr>
                                    <w:rFonts w:ascii="Arial" w:hAnsi="Arial" w:cs="Arial"/>
                                    <w:b/>
                                    <w:color w:val="FF0000"/>
                                    <w:sz w:val="24"/>
                                  </w:rPr>
                                  <w:fldChar w:fldCharType="end"/>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6CB6D385" id="_x0000_t202" coordsize="21600,21600" o:spt="202" path="m,l,21600r21600,l21600,xe">
                    <v:stroke joinstyle="miter"/>
                    <v:path gradientshapeok="t" o:connecttype="rect"/>
                  </v:shapetype>
                  <v:shape id="janusSEAL SC Footer" o:spid="_x0000_s1027" type="#_x0000_t202" style="position:absolute;margin-left:0;margin-top:0;width:148.95pt;height:35.3pt;z-index:251662336;visibility:visible;mso-wrap-style:none;mso-wrap-distance-left:9pt;mso-wrap-distance-top:0;mso-wrap-distance-right:9pt;mso-wrap-distance-bottom:0;mso-position-horizontal:center;mso-position-horizontal-relative:margin;mso-position-vertical:center;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2FwKFwIAADEEAAAOAAAAZHJzL2Uyb0RvYy54bWysU11v2jAUfZ+0/2D5fYRQYDQiVKwV0yTU&#10;VqJTn41jk0i2r2UbEvbrd+3wpW5P016c69zvc47nD51W5CCcb8CUNB8MKRGGQ9WYXUl/vq2+zCjx&#10;gZmKKTCipEfh6cPi86d5awsxghpUJRzBIsYXrS1pHYItsszzWmjmB2CFQacEp1nAq9tllWMtVtcq&#10;Gw2H06wFV1kHXHiPf596J12k+lIKHl6k9CIQVVKcLaTTpXMbz2wxZ8XOMVs3/DQG+4cpNGsMNr2U&#10;emKBkb1r/iilG+7AgwwDDjoDKRsu0g64TT78sM2mZlakXRAcby8w+f9Xlj8fNvbVkdB9gw4JjIC0&#10;1hcef8Z9Oul0/OKkBP0I4fECm+gC4TFpdp9PpxNKOPrG49ldnnDNrtnW+fBdgCbRKKlDWhJa7LD2&#10;ATti6DkkNjOwapRK1ChD2pJO7ybDlHDxYIYymHidNVqh23akqW722EJ1xPUc9Mx7y1cNzrBmPrwy&#10;h1TjRijf8IKHVIC94GRRUoP79bf/MR4ZQC8lLUqnpAa1TYn6YZCZ+3w8jkpLl/Hk6wgv7tazvfWY&#10;vX4E1GaOz8TyZMb4oM6mdKDfUePL2BNdzHDsXNJwNh9DL2d8I1wslykItWVZWJuN5bF0xDTi+9a9&#10;M2dPJASk7xnOEmPFBy762Jjp7XIfkJFEVES5x/QEPuoy8Xd6Q1H4t/cUdX3pi98AAAD//wMAUEsD&#10;BBQABgAIAAAAIQCA6/oJ3AAAAAQBAAAPAAAAZHJzL2Rvd25yZXYueG1sTI/NasMwEITvhb6D2EJv&#10;jZwU8uNYDiGQXEoPTUJ7XVsb29haCUtx3D591V7ay8Iww8y32WY0nRio941lBdNJAoK4tLrhSsH5&#10;tH9agvABWWNnmRR8kodNfn+XYartjd9oOIZKxBL2KSqoQ3CplL6syaCfWEccvYvtDYYo+0rqHm+x&#10;3HRyliRzabDhuFCjo11NZXu8GgWv+H4Iw9iWh9Zd9Idxxe7560Wpx4dxuwYRaAx/YfjBj+iQR6bC&#10;Xll70SmIj4TfG73ZarECUShYJHOQeSb/w+ffAAAA//8DAFBLAQItABQABgAIAAAAIQC2gziS/gAA&#10;AOEBAAATAAAAAAAAAAAAAAAAAAAAAABbQ29udGVudF9UeXBlc10ueG1sUEsBAi0AFAAGAAgAAAAh&#10;ADj9If/WAAAAlAEAAAsAAAAAAAAAAAAAAAAALwEAAF9yZWxzLy5yZWxzUEsBAi0AFAAGAAgAAAAh&#10;AALYXAoXAgAAMQQAAA4AAAAAAAAAAAAAAAAALgIAAGRycy9lMm9Eb2MueG1sUEsBAi0AFAAGAAgA&#10;AAAhAIDr+gncAAAABAEAAA8AAAAAAAAAAAAAAAAAcQQAAGRycy9kb3ducmV2LnhtbFBLBQYAAAAA&#10;BAAEAPMAAAB6BQAAAAA=&#10;" o:allowincell="f" filled="f" stroked="f" strokeweight=".5pt">
                    <v:textbox style="mso-fit-shape-to-text:t">
                      <w:txbxContent>
                        <w:p w14:paraId="4032EFC2" w14:textId="77777777" w:rsidR="00695031" w:rsidRDefault="00D74455" w:rsidP="00D74455">
                          <w:pPr>
                            <w:jc w:val="center"/>
                            <w:rPr>
                              <w:rFonts w:ascii="Arial" w:hAnsi="Arial" w:cs="Arial"/>
                              <w:b/>
                              <w:color w:val="FF0000"/>
                              <w:sz w:val="24"/>
                            </w:rPr>
                          </w:pPr>
                          <w:r w:rsidRPr="00D74455">
                            <w:rPr>
                              <w:rFonts w:ascii="Arial" w:hAnsi="Arial" w:cs="Arial"/>
                              <w:b/>
                              <w:color w:val="FF0000"/>
                              <w:sz w:val="24"/>
                            </w:rPr>
                            <w:fldChar w:fldCharType="begin"/>
                          </w:r>
                          <w:r w:rsidRPr="00D74455">
                            <w:rPr>
                              <w:rFonts w:ascii="Arial" w:hAnsi="Arial" w:cs="Arial"/>
                              <w:b/>
                              <w:color w:val="FF0000"/>
                              <w:sz w:val="24"/>
                            </w:rPr>
                            <w:instrText xml:space="preserve"> DOCPROPERTY PM_ProtectiveMarkingValue_Footer \* MERGEFORMAT </w:instrText>
                          </w:r>
                          <w:r w:rsidRPr="00D74455">
                            <w:rPr>
                              <w:rFonts w:ascii="Arial" w:hAnsi="Arial" w:cs="Arial"/>
                              <w:b/>
                              <w:color w:val="FF0000"/>
                              <w:sz w:val="24"/>
                            </w:rPr>
                            <w:fldChar w:fldCharType="separate"/>
                          </w:r>
                          <w:r w:rsidR="00695031">
                            <w:rPr>
                              <w:rFonts w:ascii="Arial" w:hAnsi="Arial" w:cs="Arial"/>
                              <w:b/>
                              <w:color w:val="FF0000"/>
                              <w:sz w:val="24"/>
                            </w:rPr>
                            <w:t>Legal privilege</w:t>
                          </w:r>
                        </w:p>
                        <w:p w14:paraId="6C972B7E" w14:textId="04C3E400" w:rsidR="00D74455" w:rsidRPr="00D74455" w:rsidRDefault="00695031" w:rsidP="00D74455">
                          <w:pPr>
                            <w:jc w:val="center"/>
                            <w:rPr>
                              <w:rFonts w:ascii="Arial" w:hAnsi="Arial" w:cs="Arial"/>
                              <w:b/>
                              <w:color w:val="FF0000"/>
                              <w:sz w:val="24"/>
                            </w:rPr>
                          </w:pPr>
                          <w:r>
                            <w:rPr>
                              <w:rFonts w:ascii="Arial" w:hAnsi="Arial" w:cs="Arial"/>
                              <w:b/>
                              <w:color w:val="FF0000"/>
                              <w:sz w:val="24"/>
                            </w:rPr>
                            <w:t>OFFICIAL:Sensitive</w:t>
                          </w:r>
                          <w:r w:rsidR="00D74455" w:rsidRPr="00D74455">
                            <w:rPr>
                              <w:rFonts w:ascii="Arial" w:hAnsi="Arial" w:cs="Arial"/>
                              <w:b/>
                              <w:color w:val="FF0000"/>
                              <w:sz w:val="24"/>
                            </w:rPr>
                            <w:fldChar w:fldCharType="end"/>
                          </w:r>
                        </w:p>
                      </w:txbxContent>
                    </v:textbox>
                    <w10:wrap anchorx="margin" anchory="margin"/>
                    <w10:anchorlock/>
                  </v:shape>
                </w:pict>
              </mc:Fallback>
            </mc:AlternateContent>
          </w:r>
        </w:p>
      </w:tc>
    </w:tr>
  </w:tbl>
  <w:p w14:paraId="5AAC7FD5" w14:textId="77777777" w:rsidR="00B20990" w:rsidRPr="006D3667" w:rsidRDefault="00B20990" w:rsidP="006D366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FB1D19" w14:textId="29E11836" w:rsidR="00B20990" w:rsidRDefault="00B20990" w:rsidP="00486382">
    <w:pPr>
      <w:pStyle w:val="Foote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13"/>
    </w:tblGrid>
    <w:tr w:rsidR="00B20990" w14:paraId="05F1D784" w14:textId="77777777" w:rsidTr="00C160A1">
      <w:tc>
        <w:tcPr>
          <w:tcW w:w="5000" w:type="pct"/>
        </w:tcPr>
        <w:p w14:paraId="62984091" w14:textId="77777777" w:rsidR="00B20990" w:rsidRDefault="00B20990" w:rsidP="00465764">
          <w:pPr>
            <w:rPr>
              <w:sz w:val="18"/>
            </w:rPr>
          </w:pPr>
        </w:p>
      </w:tc>
    </w:tr>
  </w:tbl>
  <w:p w14:paraId="29E59874" w14:textId="77777777" w:rsidR="00B20990" w:rsidRPr="00486382" w:rsidRDefault="00B20990" w:rsidP="009278C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CE742A" w14:textId="5211EC79" w:rsidR="00B20990" w:rsidRPr="00E33C1C" w:rsidRDefault="00D74455" w:rsidP="002B5B89">
    <w:pPr>
      <w:pBdr>
        <w:top w:val="single" w:sz="6" w:space="1" w:color="auto"/>
      </w:pBdr>
      <w:spacing w:before="120" w:line="0" w:lineRule="atLeast"/>
      <w:rPr>
        <w:sz w:val="16"/>
        <w:szCs w:val="16"/>
      </w:rPr>
    </w:pPr>
    <w:r>
      <w:rPr>
        <w:noProof/>
        <w:sz w:val="16"/>
        <w:szCs w:val="16"/>
        <w:lang w:eastAsia="en-AU"/>
      </w:rPr>
      <mc:AlternateContent>
        <mc:Choice Requires="wps">
          <w:drawing>
            <wp:anchor distT="0" distB="0" distL="114300" distR="114300" simplePos="0" relativeHeight="251669504" behindDoc="0" locked="1" layoutInCell="0" allowOverlap="1" wp14:anchorId="14A9B421" wp14:editId="388ADC3C">
              <wp:simplePos x="0" y="0"/>
              <wp:positionH relativeFrom="margin">
                <wp:align>center</wp:align>
              </wp:positionH>
              <wp:positionV relativeFrom="bottomMargin">
                <wp:align>center</wp:align>
              </wp:positionV>
              <wp:extent cx="1891665" cy="448310"/>
              <wp:effectExtent l="0" t="0" r="0" b="0"/>
              <wp:wrapNone/>
              <wp:docPr id="1024680031" name="janusSEAL SC F_EvenPage"/>
              <wp:cNvGraphicFramePr/>
              <a:graphic xmlns:a="http://schemas.openxmlformats.org/drawingml/2006/main">
                <a:graphicData uri="http://schemas.microsoft.com/office/word/2010/wordprocessingShape">
                  <wps:wsp>
                    <wps:cNvSpPr txBox="1"/>
                    <wps:spPr>
                      <a:xfrm>
                        <a:off x="0" y="0"/>
                        <a:ext cx="1891665" cy="44831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DA83EF0" w14:textId="77777777" w:rsidR="00695031" w:rsidRDefault="00D74455" w:rsidP="00D74455">
                          <w:pPr>
                            <w:jc w:val="center"/>
                            <w:rPr>
                              <w:rFonts w:ascii="Arial" w:hAnsi="Arial" w:cs="Arial"/>
                              <w:b/>
                              <w:color w:val="FF0000"/>
                              <w:sz w:val="24"/>
                            </w:rPr>
                          </w:pPr>
                          <w:r w:rsidRPr="00D74455">
                            <w:rPr>
                              <w:rFonts w:ascii="Arial" w:hAnsi="Arial" w:cs="Arial"/>
                              <w:b/>
                              <w:color w:val="FF0000"/>
                              <w:sz w:val="24"/>
                            </w:rPr>
                            <w:fldChar w:fldCharType="begin"/>
                          </w:r>
                          <w:r w:rsidRPr="00D74455">
                            <w:rPr>
                              <w:rFonts w:ascii="Arial" w:hAnsi="Arial" w:cs="Arial"/>
                              <w:b/>
                              <w:color w:val="FF0000"/>
                              <w:sz w:val="24"/>
                            </w:rPr>
                            <w:instrText xml:space="preserve"> DOCPROPERTY PM_ProtectiveMarkingValue_Footer \* MERGEFORMAT </w:instrText>
                          </w:r>
                          <w:r w:rsidRPr="00D74455">
                            <w:rPr>
                              <w:rFonts w:ascii="Arial" w:hAnsi="Arial" w:cs="Arial"/>
                              <w:b/>
                              <w:color w:val="FF0000"/>
                              <w:sz w:val="24"/>
                            </w:rPr>
                            <w:fldChar w:fldCharType="separate"/>
                          </w:r>
                          <w:r w:rsidR="00695031">
                            <w:rPr>
                              <w:rFonts w:ascii="Arial" w:hAnsi="Arial" w:cs="Arial"/>
                              <w:b/>
                              <w:color w:val="FF0000"/>
                              <w:sz w:val="24"/>
                            </w:rPr>
                            <w:t>Legal privilege</w:t>
                          </w:r>
                        </w:p>
                        <w:p w14:paraId="409DD8A6" w14:textId="0C04CC57" w:rsidR="00D74455" w:rsidRPr="00D74455" w:rsidRDefault="00695031" w:rsidP="00D74455">
                          <w:pPr>
                            <w:jc w:val="center"/>
                            <w:rPr>
                              <w:rFonts w:ascii="Arial" w:hAnsi="Arial" w:cs="Arial"/>
                              <w:b/>
                              <w:color w:val="FF0000"/>
                              <w:sz w:val="24"/>
                            </w:rPr>
                          </w:pPr>
                          <w:r>
                            <w:rPr>
                              <w:rFonts w:ascii="Arial" w:hAnsi="Arial" w:cs="Arial"/>
                              <w:b/>
                              <w:color w:val="FF0000"/>
                              <w:sz w:val="24"/>
                            </w:rPr>
                            <w:t>OFFICIAL:Sensitive</w:t>
                          </w:r>
                          <w:r w:rsidR="00D74455" w:rsidRPr="00D74455">
                            <w:rPr>
                              <w:rFonts w:ascii="Arial" w:hAnsi="Arial" w:cs="Arial"/>
                              <w:b/>
                              <w:color w:val="FF0000"/>
                              <w:sz w:val="24"/>
                            </w:rPr>
                            <w:fldChar w:fldCharType="end"/>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14A9B421" id="_x0000_t202" coordsize="21600,21600" o:spt="202" path="m,l,21600r21600,l21600,xe">
              <v:stroke joinstyle="miter"/>
              <v:path gradientshapeok="t" o:connecttype="rect"/>
            </v:shapetype>
            <v:shape id="janusSEAL SC F_EvenPage" o:spid="_x0000_s1029" type="#_x0000_t202" style="position:absolute;margin-left:0;margin-top:0;width:148.95pt;height:35.3pt;z-index:251669504;visibility:visible;mso-wrap-style:none;mso-wrap-distance-left:9pt;mso-wrap-distance-top:0;mso-wrap-distance-right:9pt;mso-wrap-distance-bottom:0;mso-position-horizontal:center;mso-position-horizontal-relative:margin;mso-position-vertical:center;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lOLoGAIAADEEAAAOAAAAZHJzL2Uyb0RvYy54bWysU1tv2yAUfp/U/4B4bxznttSKU2WtMk2K&#10;2krp1GeCIbYEHAQkdvbrdyBXdXua9oIPPvfv+5g9dlqRvXC+AVPSvNenRBgOVWO2Jf35vryfUuID&#10;MxVTYERJD8LTx/ndl1lrCzGAGlQlHMEixhetLWkdgi2yzPNaaOZ7YIVBpwSnWcCr22aVYy1W1yob&#10;9PuTrAVXWQdceI9/n49OOk/1pRQ8vErpRSCqpDhbSKdL5yae2XzGiq1jtm74aQz2D1No1hhsein1&#10;zAIjO9f8UUo33IEHGXocdAZSNlykHXCbvP9pm3XNrEi7IDjeXmDy/68sf9mv7ZsjofsGHRIYAWmt&#10;Lzz+jPt00un4xUkJ+hHCwwU20QXCY9L0IZ9MxpRw9I1G02GecM2u2db58F2AJtEoqUNaElpsv/IB&#10;O2LoOSQ2M7BslErUKEPakk6G435KuHgwQxlMvM4ardBtOtJUJR2e99hAdcD1HByZ95YvG5xhxXx4&#10;Yw6pxo1QvuEVD6kAe8HJoqQG9+tv/2M8MoBeSlqUTkkNapsS9cMgMw/5aBSVli6j8dcBXtytZ3Pr&#10;MTv9BKjNHJ+J5cmM8UGdTelAf6DGF7Enupjh2Lmk4Ww+haOc8Y1wsVikINSWZWFl1pbH0hHTiO97&#10;98GcPZEQkL4XOEuMFZ+4OMbGTG8Xu4CMJKIiykdMT+CjLhN/pzcUhX97T1HXlz7/DQAA//8DAFBL&#10;AwQUAAYACAAAACEAgOv6CdwAAAAEAQAADwAAAGRycy9kb3ducmV2LnhtbEyPzWrDMBCE74W+g9hC&#10;b42cFPLjWA4hkFxKD01Ce11bG9vYWglLcdw+fdVe2svCMMPMt9lmNJ0YqPeNZQXTSQKCuLS64UrB&#10;+bR/WoLwAVljZ5kUfJKHTX5/l2Gq7Y3faDiGSsQS9ikqqENwqZS+rMmgn1hHHL2L7Q2GKPtK6h5v&#10;sdx0cpYkc2mw4bhQo6NdTWV7vBoFr/h+CMPYlofWXfSHccXu+etFqceHcbsGEWgMf2H4wY/okEem&#10;wl5Ze9EpiI+E3xu92WqxAlEoWCRzkHkm/8Pn3wAAAP//AwBQSwECLQAUAAYACAAAACEAtoM4kv4A&#10;AADhAQAAEwAAAAAAAAAAAAAAAAAAAAAAW0NvbnRlbnRfVHlwZXNdLnhtbFBLAQItABQABgAIAAAA&#10;IQA4/SH/1gAAAJQBAAALAAAAAAAAAAAAAAAAAC8BAABfcmVscy8ucmVsc1BLAQItABQABgAIAAAA&#10;IQA7lOLoGAIAADEEAAAOAAAAAAAAAAAAAAAAAC4CAABkcnMvZTJvRG9jLnhtbFBLAQItABQABgAI&#10;AAAAIQCA6/oJ3AAAAAQBAAAPAAAAAAAAAAAAAAAAAHIEAABkcnMvZG93bnJldi54bWxQSwUGAAAA&#10;AAQABADzAAAAewUAAAAA&#10;" o:allowincell="f" filled="f" stroked="f" strokeweight=".5pt">
              <v:textbox style="mso-fit-shape-to-text:t">
                <w:txbxContent>
                  <w:p w14:paraId="2DA83EF0" w14:textId="77777777" w:rsidR="00695031" w:rsidRDefault="00D74455" w:rsidP="00D74455">
                    <w:pPr>
                      <w:jc w:val="center"/>
                      <w:rPr>
                        <w:rFonts w:ascii="Arial" w:hAnsi="Arial" w:cs="Arial"/>
                        <w:b/>
                        <w:color w:val="FF0000"/>
                        <w:sz w:val="24"/>
                      </w:rPr>
                    </w:pPr>
                    <w:r w:rsidRPr="00D74455">
                      <w:rPr>
                        <w:rFonts w:ascii="Arial" w:hAnsi="Arial" w:cs="Arial"/>
                        <w:b/>
                        <w:color w:val="FF0000"/>
                        <w:sz w:val="24"/>
                      </w:rPr>
                      <w:fldChar w:fldCharType="begin"/>
                    </w:r>
                    <w:r w:rsidRPr="00D74455">
                      <w:rPr>
                        <w:rFonts w:ascii="Arial" w:hAnsi="Arial" w:cs="Arial"/>
                        <w:b/>
                        <w:color w:val="FF0000"/>
                        <w:sz w:val="24"/>
                      </w:rPr>
                      <w:instrText xml:space="preserve"> DOCPROPERTY PM_ProtectiveMarkingValue_Footer \* MERGEFORMAT </w:instrText>
                    </w:r>
                    <w:r w:rsidRPr="00D74455">
                      <w:rPr>
                        <w:rFonts w:ascii="Arial" w:hAnsi="Arial" w:cs="Arial"/>
                        <w:b/>
                        <w:color w:val="FF0000"/>
                        <w:sz w:val="24"/>
                      </w:rPr>
                      <w:fldChar w:fldCharType="separate"/>
                    </w:r>
                    <w:r w:rsidR="00695031">
                      <w:rPr>
                        <w:rFonts w:ascii="Arial" w:hAnsi="Arial" w:cs="Arial"/>
                        <w:b/>
                        <w:color w:val="FF0000"/>
                        <w:sz w:val="24"/>
                      </w:rPr>
                      <w:t>Legal privilege</w:t>
                    </w:r>
                  </w:p>
                  <w:p w14:paraId="409DD8A6" w14:textId="0C04CC57" w:rsidR="00D74455" w:rsidRPr="00D74455" w:rsidRDefault="00695031" w:rsidP="00D74455">
                    <w:pPr>
                      <w:jc w:val="center"/>
                      <w:rPr>
                        <w:rFonts w:ascii="Arial" w:hAnsi="Arial" w:cs="Arial"/>
                        <w:b/>
                        <w:color w:val="FF0000"/>
                        <w:sz w:val="24"/>
                      </w:rPr>
                    </w:pPr>
                    <w:r>
                      <w:rPr>
                        <w:rFonts w:ascii="Arial" w:hAnsi="Arial" w:cs="Arial"/>
                        <w:b/>
                        <w:color w:val="FF0000"/>
                        <w:sz w:val="24"/>
                      </w:rPr>
                      <w:t>OFFICIAL:Sensitive</w:t>
                    </w:r>
                    <w:r w:rsidR="00D74455" w:rsidRPr="00D74455">
                      <w:rPr>
                        <w:rFonts w:ascii="Arial" w:hAnsi="Arial" w:cs="Arial"/>
                        <w:b/>
                        <w:color w:val="FF0000"/>
                        <w:sz w:val="24"/>
                      </w:rPr>
                      <w:fldChar w:fldCharType="end"/>
                    </w:r>
                  </w:p>
                </w:txbxContent>
              </v:textbox>
              <w10:wrap anchorx="margin" anchory="margin"/>
              <w10:anchorlock/>
            </v:shape>
          </w:pict>
        </mc:Fallback>
      </mc:AlternateContent>
    </w:r>
  </w:p>
  <w:tbl>
    <w:tblPr>
      <w:tblStyle w:val="TableGrid"/>
      <w:tblW w:w="5000" w:type="pct"/>
      <w:tblLook w:val="04A0" w:firstRow="1" w:lastRow="0" w:firstColumn="1" w:lastColumn="0" w:noHBand="0" w:noVBand="1"/>
    </w:tblPr>
    <w:tblGrid>
      <w:gridCol w:w="607"/>
      <w:gridCol w:w="6132"/>
      <w:gridCol w:w="1574"/>
    </w:tblGrid>
    <w:tr w:rsidR="00B20990" w14:paraId="02351168" w14:textId="77777777" w:rsidTr="00C160A1">
      <w:tc>
        <w:tcPr>
          <w:tcW w:w="365" w:type="pct"/>
          <w:tcBorders>
            <w:top w:val="nil"/>
            <w:left w:val="nil"/>
            <w:bottom w:val="nil"/>
            <w:right w:val="nil"/>
          </w:tcBorders>
        </w:tcPr>
        <w:p w14:paraId="664B2BA6" w14:textId="77777777" w:rsidR="00B20990" w:rsidRDefault="00B20990" w:rsidP="00E33C1C">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ii</w:t>
          </w:r>
          <w:r w:rsidRPr="00ED79B6">
            <w:rPr>
              <w:i/>
              <w:sz w:val="18"/>
            </w:rPr>
            <w:fldChar w:fldCharType="end"/>
          </w:r>
        </w:p>
      </w:tc>
      <w:tc>
        <w:tcPr>
          <w:tcW w:w="3688" w:type="pct"/>
          <w:tcBorders>
            <w:top w:val="nil"/>
            <w:left w:val="nil"/>
            <w:bottom w:val="nil"/>
            <w:right w:val="nil"/>
          </w:tcBorders>
        </w:tcPr>
        <w:p w14:paraId="6CD66894" w14:textId="69D8405F" w:rsidR="00B20990" w:rsidRDefault="00B20990" w:rsidP="00E33C1C">
          <w:pPr>
            <w:spacing w:line="0" w:lineRule="atLeast"/>
            <w:jc w:val="center"/>
            <w:rPr>
              <w:sz w:val="18"/>
            </w:rPr>
          </w:pPr>
          <w:r w:rsidRPr="00B20990">
            <w:rPr>
              <w:i/>
              <w:sz w:val="18"/>
            </w:rPr>
            <w:fldChar w:fldCharType="begin"/>
          </w:r>
          <w:r w:rsidRPr="00B20990">
            <w:rPr>
              <w:i/>
              <w:sz w:val="18"/>
            </w:rPr>
            <w:instrText xml:space="preserve"> STYLEREF  ShortT </w:instrText>
          </w:r>
          <w:r w:rsidRPr="00B20990">
            <w:rPr>
              <w:i/>
              <w:sz w:val="18"/>
            </w:rPr>
            <w:fldChar w:fldCharType="separate"/>
          </w:r>
          <w:r w:rsidR="00695031">
            <w:rPr>
              <w:i/>
              <w:noProof/>
              <w:sz w:val="18"/>
            </w:rPr>
            <w:t>Veterans’ Entitlements (Repatriation Pharmaceutical Benefits Scheme) Amendment (Additional Community Supply Support Payment) Determination 2024</w:t>
          </w:r>
          <w:r w:rsidRPr="00B20990">
            <w:rPr>
              <w:i/>
              <w:sz w:val="18"/>
            </w:rPr>
            <w:fldChar w:fldCharType="end"/>
          </w:r>
        </w:p>
      </w:tc>
      <w:tc>
        <w:tcPr>
          <w:tcW w:w="947" w:type="pct"/>
          <w:tcBorders>
            <w:top w:val="nil"/>
            <w:left w:val="nil"/>
            <w:bottom w:val="nil"/>
            <w:right w:val="nil"/>
          </w:tcBorders>
        </w:tcPr>
        <w:p w14:paraId="7876D778" w14:textId="77777777" w:rsidR="00B20990" w:rsidRDefault="00B20990" w:rsidP="00E33C1C">
          <w:pPr>
            <w:spacing w:line="0" w:lineRule="atLeast"/>
            <w:jc w:val="right"/>
            <w:rPr>
              <w:sz w:val="18"/>
            </w:rPr>
          </w:pPr>
        </w:p>
      </w:tc>
    </w:tr>
    <w:tr w:rsidR="00B20990" w14:paraId="3DC126CB" w14:textId="77777777" w:rsidTr="00C160A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gridSpan w:val="3"/>
        </w:tcPr>
        <w:p w14:paraId="48E96B2B" w14:textId="77777777" w:rsidR="00B20990" w:rsidRDefault="00B20990" w:rsidP="007946FE">
          <w:pPr>
            <w:jc w:val="right"/>
            <w:rPr>
              <w:sz w:val="18"/>
            </w:rPr>
          </w:pPr>
        </w:p>
      </w:tc>
    </w:tr>
  </w:tbl>
  <w:p w14:paraId="35F9FFE1" w14:textId="77777777" w:rsidR="00B20990" w:rsidRPr="00ED79B6" w:rsidRDefault="00B20990" w:rsidP="006D3667">
    <w:pPr>
      <w:rPr>
        <w:i/>
        <w:sz w:val="18"/>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36E268" w14:textId="0621BD1C" w:rsidR="00B20990" w:rsidRPr="00E33C1C" w:rsidRDefault="00B20990" w:rsidP="001F6924">
    <w:pPr>
      <w:pBdr>
        <w:top w:val="single" w:sz="6" w:space="1" w:color="auto"/>
      </w:pBdr>
      <w:spacing w:before="120" w:line="0" w:lineRule="atLeast"/>
      <w:rPr>
        <w:sz w:val="16"/>
        <w:szCs w:val="16"/>
      </w:rPr>
    </w:pPr>
  </w:p>
  <w:tbl>
    <w:tblPr>
      <w:tblStyle w:val="TableGrid"/>
      <w:tblW w:w="4799" w:type="pct"/>
      <w:tblLook w:val="04A0" w:firstRow="1" w:lastRow="0" w:firstColumn="1" w:lastColumn="0" w:noHBand="0" w:noVBand="1"/>
    </w:tblPr>
    <w:tblGrid>
      <w:gridCol w:w="284"/>
      <w:gridCol w:w="7087"/>
      <w:gridCol w:w="608"/>
    </w:tblGrid>
    <w:tr w:rsidR="00B20990" w14:paraId="63C56945" w14:textId="77777777" w:rsidTr="00383183">
      <w:tc>
        <w:tcPr>
          <w:tcW w:w="178" w:type="pct"/>
          <w:tcBorders>
            <w:top w:val="nil"/>
            <w:left w:val="nil"/>
            <w:bottom w:val="nil"/>
            <w:right w:val="nil"/>
          </w:tcBorders>
        </w:tcPr>
        <w:p w14:paraId="0C986835" w14:textId="77777777" w:rsidR="00B20990" w:rsidRDefault="00B20990" w:rsidP="00E33C1C">
          <w:pPr>
            <w:spacing w:line="0" w:lineRule="atLeast"/>
            <w:rPr>
              <w:sz w:val="18"/>
            </w:rPr>
          </w:pPr>
        </w:p>
      </w:tc>
      <w:tc>
        <w:tcPr>
          <w:tcW w:w="4441" w:type="pct"/>
          <w:tcBorders>
            <w:top w:val="nil"/>
            <w:left w:val="nil"/>
            <w:bottom w:val="nil"/>
            <w:right w:val="nil"/>
          </w:tcBorders>
        </w:tcPr>
        <w:p w14:paraId="4DE2641D" w14:textId="654C5E0A" w:rsidR="00B20990" w:rsidRPr="00B20990" w:rsidRDefault="00B20990" w:rsidP="00383183">
          <w:pPr>
            <w:spacing w:line="0" w:lineRule="atLeast"/>
            <w:rPr>
              <w:i/>
              <w:sz w:val="18"/>
            </w:rPr>
          </w:pPr>
          <w:r w:rsidRPr="00B20990">
            <w:rPr>
              <w:i/>
              <w:sz w:val="18"/>
            </w:rPr>
            <w:fldChar w:fldCharType="begin"/>
          </w:r>
          <w:r w:rsidRPr="00B20990">
            <w:rPr>
              <w:i/>
              <w:sz w:val="18"/>
            </w:rPr>
            <w:instrText xml:space="preserve"> STYLEREF  ShortT </w:instrText>
          </w:r>
          <w:r w:rsidRPr="00B20990">
            <w:rPr>
              <w:i/>
              <w:sz w:val="18"/>
            </w:rPr>
            <w:fldChar w:fldCharType="separate"/>
          </w:r>
          <w:r w:rsidR="006662C3">
            <w:rPr>
              <w:i/>
              <w:noProof/>
              <w:sz w:val="18"/>
            </w:rPr>
            <w:t>Veterans’ Entitlements (Repatriation Pharmaceutical Benefits Scheme) Amendment (Additional Community Supply Support Payment) Determination 2024</w:t>
          </w:r>
          <w:r w:rsidRPr="00B20990">
            <w:rPr>
              <w:i/>
              <w:sz w:val="18"/>
            </w:rPr>
            <w:fldChar w:fldCharType="end"/>
          </w:r>
        </w:p>
      </w:tc>
      <w:tc>
        <w:tcPr>
          <w:tcW w:w="381" w:type="pct"/>
          <w:tcBorders>
            <w:top w:val="nil"/>
            <w:left w:val="nil"/>
            <w:bottom w:val="nil"/>
            <w:right w:val="nil"/>
          </w:tcBorders>
        </w:tcPr>
        <w:p w14:paraId="0127827B" w14:textId="13C52421" w:rsidR="00B20990" w:rsidRDefault="00B20990" w:rsidP="00E33C1C">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883570">
            <w:rPr>
              <w:i/>
              <w:noProof/>
              <w:sz w:val="18"/>
            </w:rPr>
            <w:t>i</w:t>
          </w:r>
          <w:r w:rsidRPr="00ED79B6">
            <w:rPr>
              <w:i/>
              <w:sz w:val="18"/>
            </w:rPr>
            <w:fldChar w:fldCharType="end"/>
          </w:r>
        </w:p>
      </w:tc>
    </w:tr>
    <w:tr w:rsidR="00B20990" w14:paraId="528D9C65" w14:textId="77777777" w:rsidTr="003831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gridSpan w:val="3"/>
        </w:tcPr>
        <w:p w14:paraId="27646BF0" w14:textId="77777777" w:rsidR="00B20990" w:rsidRDefault="00B20990" w:rsidP="007946FE">
          <w:pPr>
            <w:rPr>
              <w:sz w:val="18"/>
            </w:rPr>
          </w:pPr>
        </w:p>
      </w:tc>
    </w:tr>
  </w:tbl>
  <w:p w14:paraId="1DB5B01A" w14:textId="77777777" w:rsidR="00B20990" w:rsidRPr="00ED79B6" w:rsidRDefault="00B20990" w:rsidP="006D3667">
    <w:pPr>
      <w:rPr>
        <w:i/>
        <w:sz w:val="1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715D26" w14:textId="57C4301F" w:rsidR="00EE57E8" w:rsidRPr="00E33C1C" w:rsidRDefault="00EE57E8" w:rsidP="009C5989">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EE57E8" w14:paraId="79A5F21D" w14:textId="77777777" w:rsidTr="007A6863">
      <w:tc>
        <w:tcPr>
          <w:tcW w:w="709" w:type="dxa"/>
          <w:tcBorders>
            <w:top w:val="nil"/>
            <w:left w:val="nil"/>
            <w:bottom w:val="nil"/>
            <w:right w:val="nil"/>
          </w:tcBorders>
        </w:tcPr>
        <w:p w14:paraId="030F7252" w14:textId="596C4EDD" w:rsidR="00EE57E8" w:rsidRDefault="00EE57E8" w:rsidP="00EE57E8">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883570">
            <w:rPr>
              <w:i/>
              <w:noProof/>
              <w:sz w:val="18"/>
            </w:rPr>
            <w:t>2</w:t>
          </w:r>
          <w:r w:rsidRPr="00ED79B6">
            <w:rPr>
              <w:i/>
              <w:sz w:val="18"/>
            </w:rPr>
            <w:fldChar w:fldCharType="end"/>
          </w:r>
        </w:p>
      </w:tc>
      <w:tc>
        <w:tcPr>
          <w:tcW w:w="6379" w:type="dxa"/>
          <w:tcBorders>
            <w:top w:val="nil"/>
            <w:left w:val="nil"/>
            <w:bottom w:val="nil"/>
            <w:right w:val="nil"/>
          </w:tcBorders>
        </w:tcPr>
        <w:p w14:paraId="02A15C67" w14:textId="037756A3" w:rsidR="00EE57E8" w:rsidRDefault="00B20990" w:rsidP="00EE57E8">
          <w:pPr>
            <w:spacing w:line="0" w:lineRule="atLeast"/>
            <w:jc w:val="center"/>
            <w:rPr>
              <w:sz w:val="18"/>
            </w:rPr>
          </w:pPr>
          <w:r w:rsidRPr="00B20990">
            <w:rPr>
              <w:i/>
              <w:sz w:val="18"/>
            </w:rPr>
            <w:fldChar w:fldCharType="begin"/>
          </w:r>
          <w:r w:rsidRPr="00B20990">
            <w:rPr>
              <w:i/>
              <w:sz w:val="18"/>
            </w:rPr>
            <w:instrText xml:space="preserve"> STYLEREF  ShortT </w:instrText>
          </w:r>
          <w:r w:rsidRPr="00B20990">
            <w:rPr>
              <w:i/>
              <w:sz w:val="18"/>
            </w:rPr>
            <w:fldChar w:fldCharType="separate"/>
          </w:r>
          <w:r w:rsidR="006662C3">
            <w:rPr>
              <w:i/>
              <w:noProof/>
              <w:sz w:val="18"/>
            </w:rPr>
            <w:t>Veterans’ Entitlements (Repatriation Pharmaceutical Benefits Scheme) Amendment (Additional Community Supply Support Payment) Determination 2024</w:t>
          </w:r>
          <w:r w:rsidRPr="00B20990">
            <w:rPr>
              <w:i/>
              <w:sz w:val="18"/>
            </w:rPr>
            <w:fldChar w:fldCharType="end"/>
          </w:r>
        </w:p>
      </w:tc>
      <w:tc>
        <w:tcPr>
          <w:tcW w:w="1383" w:type="dxa"/>
          <w:tcBorders>
            <w:top w:val="nil"/>
            <w:left w:val="nil"/>
            <w:bottom w:val="nil"/>
            <w:right w:val="nil"/>
          </w:tcBorders>
        </w:tcPr>
        <w:p w14:paraId="0362A022" w14:textId="77777777" w:rsidR="00EE57E8" w:rsidRDefault="00EE57E8" w:rsidP="00EE57E8">
          <w:pPr>
            <w:spacing w:line="0" w:lineRule="atLeast"/>
            <w:jc w:val="right"/>
            <w:rPr>
              <w:sz w:val="18"/>
            </w:rPr>
          </w:pPr>
        </w:p>
      </w:tc>
    </w:tr>
    <w:tr w:rsidR="00EE57E8" w14:paraId="17989292" w14:textId="77777777" w:rsidTr="007A686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14:paraId="6E463CD4" w14:textId="77777777" w:rsidR="00EE57E8" w:rsidRDefault="00EE57E8" w:rsidP="00EE57E8">
          <w:pPr>
            <w:jc w:val="right"/>
            <w:rPr>
              <w:sz w:val="18"/>
            </w:rPr>
          </w:pPr>
        </w:p>
      </w:tc>
    </w:tr>
  </w:tbl>
  <w:p w14:paraId="533BA0C3" w14:textId="77777777" w:rsidR="00EE57E8" w:rsidRPr="00ED79B6" w:rsidRDefault="00EE57E8" w:rsidP="00A136F5">
    <w:pPr>
      <w:rPr>
        <w:i/>
        <w:sz w:val="18"/>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67DF3B" w14:textId="1C76F0D4" w:rsidR="00EE57E8" w:rsidRPr="00E33C1C" w:rsidRDefault="00EE57E8" w:rsidP="009C5989">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1384"/>
      <w:gridCol w:w="6379"/>
      <w:gridCol w:w="709"/>
    </w:tblGrid>
    <w:tr w:rsidR="00EE57E8" w14:paraId="11001B8E" w14:textId="77777777" w:rsidTr="00EE57E8">
      <w:tc>
        <w:tcPr>
          <w:tcW w:w="1384" w:type="dxa"/>
          <w:tcBorders>
            <w:top w:val="nil"/>
            <w:left w:val="nil"/>
            <w:bottom w:val="nil"/>
            <w:right w:val="nil"/>
          </w:tcBorders>
        </w:tcPr>
        <w:p w14:paraId="43EBDA43" w14:textId="77777777" w:rsidR="00EE57E8" w:rsidRDefault="00EE57E8" w:rsidP="00EE57E8">
          <w:pPr>
            <w:spacing w:line="0" w:lineRule="atLeast"/>
            <w:rPr>
              <w:sz w:val="18"/>
            </w:rPr>
          </w:pPr>
        </w:p>
      </w:tc>
      <w:tc>
        <w:tcPr>
          <w:tcW w:w="6379" w:type="dxa"/>
          <w:tcBorders>
            <w:top w:val="nil"/>
            <w:left w:val="nil"/>
            <w:bottom w:val="nil"/>
            <w:right w:val="nil"/>
          </w:tcBorders>
        </w:tcPr>
        <w:p w14:paraId="4A2111AF" w14:textId="160423C0" w:rsidR="00EE57E8" w:rsidRDefault="00B20990" w:rsidP="00EE57E8">
          <w:pPr>
            <w:spacing w:line="0" w:lineRule="atLeast"/>
            <w:jc w:val="center"/>
            <w:rPr>
              <w:sz w:val="18"/>
            </w:rPr>
          </w:pPr>
          <w:r w:rsidRPr="00B20990">
            <w:rPr>
              <w:i/>
              <w:sz w:val="18"/>
            </w:rPr>
            <w:fldChar w:fldCharType="begin"/>
          </w:r>
          <w:r w:rsidRPr="00B20990">
            <w:rPr>
              <w:i/>
              <w:sz w:val="18"/>
            </w:rPr>
            <w:instrText xml:space="preserve"> STYLEREF  ShortT </w:instrText>
          </w:r>
          <w:r w:rsidRPr="00B20990">
            <w:rPr>
              <w:i/>
              <w:sz w:val="18"/>
            </w:rPr>
            <w:fldChar w:fldCharType="separate"/>
          </w:r>
          <w:r w:rsidR="006662C3">
            <w:rPr>
              <w:i/>
              <w:noProof/>
              <w:sz w:val="18"/>
            </w:rPr>
            <w:t>Veterans’ Entitlements (Repatriation Pharmaceutical Benefits Scheme) Amendment (Additional Community Supply Support Payment) Determination 2024</w:t>
          </w:r>
          <w:r w:rsidRPr="00B20990">
            <w:rPr>
              <w:i/>
              <w:sz w:val="18"/>
            </w:rPr>
            <w:fldChar w:fldCharType="end"/>
          </w:r>
        </w:p>
      </w:tc>
      <w:tc>
        <w:tcPr>
          <w:tcW w:w="709" w:type="dxa"/>
          <w:tcBorders>
            <w:top w:val="nil"/>
            <w:left w:val="nil"/>
            <w:bottom w:val="nil"/>
            <w:right w:val="nil"/>
          </w:tcBorders>
        </w:tcPr>
        <w:p w14:paraId="71B03C24" w14:textId="4F665CFE" w:rsidR="00EE57E8" w:rsidRDefault="00EE57E8" w:rsidP="00EE57E8">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883570">
            <w:rPr>
              <w:i/>
              <w:noProof/>
              <w:sz w:val="18"/>
            </w:rPr>
            <w:t>1</w:t>
          </w:r>
          <w:r w:rsidRPr="00ED79B6">
            <w:rPr>
              <w:i/>
              <w:sz w:val="18"/>
            </w:rPr>
            <w:fldChar w:fldCharType="end"/>
          </w:r>
        </w:p>
      </w:tc>
    </w:tr>
    <w:tr w:rsidR="00EE57E8" w14:paraId="145451FD" w14:textId="77777777" w:rsidTr="00EE57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14:paraId="4C2DCE68" w14:textId="77777777" w:rsidR="00EE57E8" w:rsidRDefault="00EE57E8" w:rsidP="00EE57E8">
          <w:pPr>
            <w:rPr>
              <w:sz w:val="18"/>
            </w:rPr>
          </w:pPr>
        </w:p>
      </w:tc>
    </w:tr>
  </w:tbl>
  <w:p w14:paraId="01DA0119" w14:textId="77777777" w:rsidR="00EE57E8" w:rsidRPr="00ED79B6" w:rsidRDefault="00EE57E8" w:rsidP="007A6863">
    <w:pPr>
      <w:rPr>
        <w:i/>
        <w:sz w:val="18"/>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73812B" w14:textId="4598FCB5" w:rsidR="00EE57E8" w:rsidRPr="00E33C1C" w:rsidRDefault="00D74455" w:rsidP="00A136F5">
    <w:pPr>
      <w:pBdr>
        <w:top w:val="single" w:sz="6" w:space="1" w:color="auto"/>
      </w:pBdr>
      <w:spacing w:line="0" w:lineRule="atLeast"/>
      <w:rPr>
        <w:sz w:val="16"/>
        <w:szCs w:val="16"/>
      </w:rPr>
    </w:pPr>
    <w:r>
      <w:rPr>
        <w:noProof/>
        <w:sz w:val="16"/>
        <w:szCs w:val="16"/>
        <w:lang w:eastAsia="en-AU"/>
      </w:rPr>
      <mc:AlternateContent>
        <mc:Choice Requires="wps">
          <w:drawing>
            <wp:anchor distT="0" distB="0" distL="114300" distR="114300" simplePos="0" relativeHeight="251673600" behindDoc="0" locked="1" layoutInCell="0" allowOverlap="1" wp14:anchorId="19238C0A" wp14:editId="7E34B952">
              <wp:simplePos x="0" y="0"/>
              <wp:positionH relativeFrom="margin">
                <wp:align>center</wp:align>
              </wp:positionH>
              <wp:positionV relativeFrom="bottomMargin">
                <wp:align>center</wp:align>
              </wp:positionV>
              <wp:extent cx="1891665" cy="448310"/>
              <wp:effectExtent l="0" t="0" r="0" b="0"/>
              <wp:wrapNone/>
              <wp:docPr id="1042101060" name="janusSEAL SC F_FirstPage"/>
              <wp:cNvGraphicFramePr/>
              <a:graphic xmlns:a="http://schemas.openxmlformats.org/drawingml/2006/main">
                <a:graphicData uri="http://schemas.microsoft.com/office/word/2010/wordprocessingShape">
                  <wps:wsp>
                    <wps:cNvSpPr txBox="1"/>
                    <wps:spPr>
                      <a:xfrm>
                        <a:off x="0" y="0"/>
                        <a:ext cx="1891665" cy="44831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6CD0CF6" w14:textId="77777777" w:rsidR="00695031" w:rsidRDefault="00D74455" w:rsidP="00D74455">
                          <w:pPr>
                            <w:jc w:val="center"/>
                            <w:rPr>
                              <w:rFonts w:ascii="Arial" w:hAnsi="Arial" w:cs="Arial"/>
                              <w:b/>
                              <w:color w:val="FF0000"/>
                              <w:sz w:val="24"/>
                            </w:rPr>
                          </w:pPr>
                          <w:r w:rsidRPr="00D74455">
                            <w:rPr>
                              <w:rFonts w:ascii="Arial" w:hAnsi="Arial" w:cs="Arial"/>
                              <w:b/>
                              <w:color w:val="FF0000"/>
                              <w:sz w:val="24"/>
                            </w:rPr>
                            <w:fldChar w:fldCharType="begin"/>
                          </w:r>
                          <w:r w:rsidRPr="00D74455">
                            <w:rPr>
                              <w:rFonts w:ascii="Arial" w:hAnsi="Arial" w:cs="Arial"/>
                              <w:b/>
                              <w:color w:val="FF0000"/>
                              <w:sz w:val="24"/>
                            </w:rPr>
                            <w:instrText xml:space="preserve"> DOCPROPERTY PM_ProtectiveMarkingValue_Footer \* MERGEFORMAT </w:instrText>
                          </w:r>
                          <w:r w:rsidRPr="00D74455">
                            <w:rPr>
                              <w:rFonts w:ascii="Arial" w:hAnsi="Arial" w:cs="Arial"/>
                              <w:b/>
                              <w:color w:val="FF0000"/>
                              <w:sz w:val="24"/>
                            </w:rPr>
                            <w:fldChar w:fldCharType="separate"/>
                          </w:r>
                          <w:r w:rsidR="00695031">
                            <w:rPr>
                              <w:rFonts w:ascii="Arial" w:hAnsi="Arial" w:cs="Arial"/>
                              <w:b/>
                              <w:color w:val="FF0000"/>
                              <w:sz w:val="24"/>
                            </w:rPr>
                            <w:t>Legal privilege</w:t>
                          </w:r>
                        </w:p>
                        <w:p w14:paraId="6C288901" w14:textId="6BEED57D" w:rsidR="00D74455" w:rsidRPr="00D74455" w:rsidRDefault="00695031" w:rsidP="00D74455">
                          <w:pPr>
                            <w:jc w:val="center"/>
                            <w:rPr>
                              <w:rFonts w:ascii="Arial" w:hAnsi="Arial" w:cs="Arial"/>
                              <w:b/>
                              <w:color w:val="FF0000"/>
                              <w:sz w:val="24"/>
                            </w:rPr>
                          </w:pPr>
                          <w:r>
                            <w:rPr>
                              <w:rFonts w:ascii="Arial" w:hAnsi="Arial" w:cs="Arial"/>
                              <w:b/>
                              <w:color w:val="FF0000"/>
                              <w:sz w:val="24"/>
                            </w:rPr>
                            <w:t>OFFICIAL:Sensitive</w:t>
                          </w:r>
                          <w:r w:rsidR="00D74455" w:rsidRPr="00D74455">
                            <w:rPr>
                              <w:rFonts w:ascii="Arial" w:hAnsi="Arial" w:cs="Arial"/>
                              <w:b/>
                              <w:color w:val="FF0000"/>
                              <w:sz w:val="24"/>
                            </w:rPr>
                            <w:fldChar w:fldCharType="end"/>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19238C0A" id="_x0000_t202" coordsize="21600,21600" o:spt="202" path="m,l,21600r21600,l21600,xe">
              <v:stroke joinstyle="miter"/>
              <v:path gradientshapeok="t" o:connecttype="rect"/>
            </v:shapetype>
            <v:shape id="janusSEAL SC F_FirstPage" o:spid="_x0000_s1031" type="#_x0000_t202" style="position:absolute;margin-left:0;margin-top:0;width:148.95pt;height:35.3pt;z-index:251673600;visibility:visible;mso-wrap-style:none;mso-wrap-distance-left:9pt;mso-wrap-distance-top:0;mso-wrap-distance-right:9pt;mso-wrap-distance-bottom:0;mso-position-horizontal:center;mso-position-horizontal-relative:margin;mso-position-vertical:center;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lEUGQIAADEEAAAOAAAAZHJzL2Uyb0RvYy54bWysU11v2jAUfZ+0/2D5fYRQYDQiVKwV0yTU&#10;VqJTn41jk0i2r2UbEvbrd+3wpW5P016c69zvc47nD51W5CCcb8CUNB8MKRGGQ9WYXUl/vq2+zCjx&#10;gZmKKTCipEfh6cPi86d5awsxghpUJRzBIsYXrS1pHYItsszzWmjmB2CFQacEp1nAq9tllWMtVtcq&#10;Gw2H06wFV1kHXHiPf596J12k+lIKHl6k9CIQVVKcLaTTpXMbz2wxZ8XOMVs3/DQG+4cpNGsMNr2U&#10;emKBkb1r/iilG+7AgwwDDjoDKRsu0g64TT78sM2mZlakXRAcby8w+f9Xlj8fNvbVkdB9gw4JjIC0&#10;1hcef8Z9Oul0/OKkBP0I4fECm+gC4TFpdp9PpxNKOPrG49ldnnDNrtnW+fBdgCbRKKlDWhJa7LD2&#10;ATti6DkkNjOwapRK1ChD2pJO7ybDlHDxYIYymHidNVqh23akqUo6Oe+xheqI6znomfeWrxqcYc18&#10;eGUOqcaNUL7hBQ+pAHvByaKkBvfrb/9jPDKAXkpalE5JDWqbEvXDIDP3+XgclZYu48nXEV7crWd7&#10;6zF7/QiozRyfieXJjPFBnU3pQL+jxpexJ7qY4di5pOFsPoZezvhGuFguUxBqy7KwNhvLY+mIacT3&#10;rXtnzp5ICEjfM5wlxooPXPSxMdPb5T4gI4moiHKP6Ql81GXi7/SGovBv7ynq+tIXvwEAAP//AwBQ&#10;SwMEFAAGAAgAAAAhAIDr+gncAAAABAEAAA8AAABkcnMvZG93bnJldi54bWxMj81qwzAQhO+FvoPY&#10;Qm+NnBTy41gOIZBcSg9NQntdWxvb2FoJS3HcPn3VXtrLwjDDzLfZZjSdGKj3jWUF00kCgri0uuFK&#10;wfm0f1qC8AFZY2eZFHySh01+f5dhqu2N32g4hkrEEvYpKqhDcKmUvqzJoJ9YRxy9i+0Nhij7Suoe&#10;b7HcdHKWJHNpsOG4UKOjXU1le7waBa/4fgjD2JaH1l30h3HF7vnrRanHh3G7BhFoDH9h+MGP6JBH&#10;psJeWXvRKYiPhN8bvdlqsQJRKFgkc5B5Jv/D598AAAD//wMAUEsBAi0AFAAGAAgAAAAhALaDOJL+&#10;AAAA4QEAABMAAAAAAAAAAAAAAAAAAAAAAFtDb250ZW50X1R5cGVzXS54bWxQSwECLQAUAAYACAAA&#10;ACEAOP0h/9YAAACUAQAACwAAAAAAAAAAAAAAAAAvAQAAX3JlbHMvLnJlbHNQSwECLQAUAAYACAAA&#10;ACEAMUZRFBkCAAAxBAAADgAAAAAAAAAAAAAAAAAuAgAAZHJzL2Uyb0RvYy54bWxQSwECLQAUAAYA&#10;CAAAACEAgOv6CdwAAAAEAQAADwAAAAAAAAAAAAAAAABzBAAAZHJzL2Rvd25yZXYueG1sUEsFBgAA&#10;AAAEAAQA8wAAAHwFAAAAAA==&#10;" o:allowincell="f" filled="f" stroked="f" strokeweight=".5pt">
              <v:textbox style="mso-fit-shape-to-text:t">
                <w:txbxContent>
                  <w:p w14:paraId="66CD0CF6" w14:textId="77777777" w:rsidR="00695031" w:rsidRDefault="00D74455" w:rsidP="00D74455">
                    <w:pPr>
                      <w:jc w:val="center"/>
                      <w:rPr>
                        <w:rFonts w:ascii="Arial" w:hAnsi="Arial" w:cs="Arial"/>
                        <w:b/>
                        <w:color w:val="FF0000"/>
                        <w:sz w:val="24"/>
                      </w:rPr>
                    </w:pPr>
                    <w:r w:rsidRPr="00D74455">
                      <w:rPr>
                        <w:rFonts w:ascii="Arial" w:hAnsi="Arial" w:cs="Arial"/>
                        <w:b/>
                        <w:color w:val="FF0000"/>
                        <w:sz w:val="24"/>
                      </w:rPr>
                      <w:fldChar w:fldCharType="begin"/>
                    </w:r>
                    <w:r w:rsidRPr="00D74455">
                      <w:rPr>
                        <w:rFonts w:ascii="Arial" w:hAnsi="Arial" w:cs="Arial"/>
                        <w:b/>
                        <w:color w:val="FF0000"/>
                        <w:sz w:val="24"/>
                      </w:rPr>
                      <w:instrText xml:space="preserve"> DOCPROPERTY PM_ProtectiveMarkingValue_Footer \* MERGEFORMAT </w:instrText>
                    </w:r>
                    <w:r w:rsidRPr="00D74455">
                      <w:rPr>
                        <w:rFonts w:ascii="Arial" w:hAnsi="Arial" w:cs="Arial"/>
                        <w:b/>
                        <w:color w:val="FF0000"/>
                        <w:sz w:val="24"/>
                      </w:rPr>
                      <w:fldChar w:fldCharType="separate"/>
                    </w:r>
                    <w:r w:rsidR="00695031">
                      <w:rPr>
                        <w:rFonts w:ascii="Arial" w:hAnsi="Arial" w:cs="Arial"/>
                        <w:b/>
                        <w:color w:val="FF0000"/>
                        <w:sz w:val="24"/>
                      </w:rPr>
                      <w:t>Legal privilege</w:t>
                    </w:r>
                  </w:p>
                  <w:p w14:paraId="6C288901" w14:textId="6BEED57D" w:rsidR="00D74455" w:rsidRPr="00D74455" w:rsidRDefault="00695031" w:rsidP="00D74455">
                    <w:pPr>
                      <w:jc w:val="center"/>
                      <w:rPr>
                        <w:rFonts w:ascii="Arial" w:hAnsi="Arial" w:cs="Arial"/>
                        <w:b/>
                        <w:color w:val="FF0000"/>
                        <w:sz w:val="24"/>
                      </w:rPr>
                    </w:pPr>
                    <w:r>
                      <w:rPr>
                        <w:rFonts w:ascii="Arial" w:hAnsi="Arial" w:cs="Arial"/>
                        <w:b/>
                        <w:color w:val="FF0000"/>
                        <w:sz w:val="24"/>
                      </w:rPr>
                      <w:t>OFFICIAL:Sensitive</w:t>
                    </w:r>
                    <w:r w:rsidR="00D74455" w:rsidRPr="00D74455">
                      <w:rPr>
                        <w:rFonts w:ascii="Arial" w:hAnsi="Arial" w:cs="Arial"/>
                        <w:b/>
                        <w:color w:val="FF0000"/>
                        <w:sz w:val="24"/>
                      </w:rPr>
                      <w:fldChar w:fldCharType="end"/>
                    </w:r>
                  </w:p>
                </w:txbxContent>
              </v:textbox>
              <w10:wrap anchorx="margin" anchory="margin"/>
              <w10:anchorlock/>
            </v:shape>
          </w:pict>
        </mc:Fallback>
      </mc:AlternateContent>
    </w:r>
  </w:p>
  <w:tbl>
    <w:tblPr>
      <w:tblStyle w:val="TableGrid"/>
      <w:tblW w:w="0" w:type="auto"/>
      <w:tblLayout w:type="fixed"/>
      <w:tblLook w:val="04A0" w:firstRow="1" w:lastRow="0" w:firstColumn="1" w:lastColumn="0" w:noHBand="0" w:noVBand="1"/>
    </w:tblPr>
    <w:tblGrid>
      <w:gridCol w:w="1384"/>
      <w:gridCol w:w="6379"/>
      <w:gridCol w:w="709"/>
    </w:tblGrid>
    <w:tr w:rsidR="00EE57E8" w14:paraId="22749716" w14:textId="77777777" w:rsidTr="007A6863">
      <w:tc>
        <w:tcPr>
          <w:tcW w:w="1384" w:type="dxa"/>
          <w:tcBorders>
            <w:top w:val="nil"/>
            <w:left w:val="nil"/>
            <w:bottom w:val="nil"/>
            <w:right w:val="nil"/>
          </w:tcBorders>
        </w:tcPr>
        <w:p w14:paraId="522F0565" w14:textId="77777777" w:rsidR="00EE57E8" w:rsidRDefault="00EE57E8" w:rsidP="00EE57E8">
          <w:pPr>
            <w:spacing w:line="0" w:lineRule="atLeast"/>
            <w:rPr>
              <w:sz w:val="18"/>
            </w:rPr>
          </w:pPr>
        </w:p>
      </w:tc>
      <w:tc>
        <w:tcPr>
          <w:tcW w:w="6379" w:type="dxa"/>
          <w:tcBorders>
            <w:top w:val="nil"/>
            <w:left w:val="nil"/>
            <w:bottom w:val="nil"/>
            <w:right w:val="nil"/>
          </w:tcBorders>
        </w:tcPr>
        <w:p w14:paraId="70EEC510" w14:textId="34C8C88F" w:rsidR="00EE57E8" w:rsidRDefault="00EE57E8" w:rsidP="00EE57E8">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695031">
            <w:rPr>
              <w:b/>
              <w:bCs/>
              <w:i/>
              <w:sz w:val="18"/>
              <w:lang w:val="en-US"/>
            </w:rPr>
            <w:t>Error! Unknown document property name.</w:t>
          </w:r>
          <w:r w:rsidRPr="007A1328">
            <w:rPr>
              <w:i/>
              <w:sz w:val="18"/>
            </w:rPr>
            <w:fldChar w:fldCharType="end"/>
          </w:r>
        </w:p>
      </w:tc>
      <w:tc>
        <w:tcPr>
          <w:tcW w:w="709" w:type="dxa"/>
          <w:tcBorders>
            <w:top w:val="nil"/>
            <w:left w:val="nil"/>
            <w:bottom w:val="nil"/>
            <w:right w:val="nil"/>
          </w:tcBorders>
        </w:tcPr>
        <w:p w14:paraId="130ADAB2" w14:textId="77777777" w:rsidR="00EE57E8" w:rsidRDefault="00EE57E8" w:rsidP="00EE57E8">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717463">
            <w:rPr>
              <w:i/>
              <w:noProof/>
              <w:sz w:val="18"/>
            </w:rPr>
            <w:t>3</w:t>
          </w:r>
          <w:r w:rsidRPr="00ED79B6">
            <w:rPr>
              <w:i/>
              <w:sz w:val="18"/>
            </w:rPr>
            <w:fldChar w:fldCharType="end"/>
          </w:r>
        </w:p>
      </w:tc>
    </w:tr>
    <w:tr w:rsidR="00EE57E8" w14:paraId="1E432BED" w14:textId="77777777" w:rsidTr="007A686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14:paraId="6DD4F836" w14:textId="1AA53753" w:rsidR="00EE57E8" w:rsidRDefault="00EE57E8" w:rsidP="00EE57E8">
          <w:pPr>
            <w:rPr>
              <w:sz w:val="18"/>
            </w:rPr>
          </w:pPr>
          <w:r w:rsidRPr="00ED79B6">
            <w:rPr>
              <w:i/>
              <w:sz w:val="18"/>
            </w:rPr>
            <w:fldChar w:fldCharType="begin"/>
          </w:r>
          <w:r w:rsidRPr="00ED79B6">
            <w:rPr>
              <w:i/>
              <w:sz w:val="18"/>
            </w:rPr>
            <w:instrText xml:space="preserve"> FILENAME \p </w:instrText>
          </w:r>
          <w:r w:rsidRPr="00ED79B6">
            <w:rPr>
              <w:i/>
              <w:sz w:val="18"/>
            </w:rPr>
            <w:fldChar w:fldCharType="separate"/>
          </w:r>
          <w:r w:rsidR="00695031">
            <w:rPr>
              <w:i/>
              <w:noProof/>
              <w:sz w:val="18"/>
            </w:rPr>
            <w:t>C:\Users\btl127\AppData\Roaming\HP TRIM\Offline Records (VA)\Instruments and Delegations - ~ LEGAL SERVICES - Advice\Working version (internal use only)—VEA RPBS amendment ACSS payment.DOCX</w:t>
          </w:r>
          <w:r w:rsidRPr="00ED79B6">
            <w:rPr>
              <w:i/>
              <w:sz w:val="18"/>
            </w:rPr>
            <w:fldChar w:fldCharType="end"/>
          </w:r>
          <w:r w:rsidRPr="00ED79B6">
            <w:rPr>
              <w:i/>
              <w:sz w:val="18"/>
            </w:rPr>
            <w:t xml:space="preserve"> </w:t>
          </w:r>
          <w:r w:rsidRPr="00ED79B6">
            <w:rPr>
              <w:i/>
              <w:sz w:val="18"/>
            </w:rPr>
            <w:fldChar w:fldCharType="begin"/>
          </w:r>
          <w:r w:rsidRPr="00ED79B6">
            <w:rPr>
              <w:i/>
              <w:sz w:val="18"/>
            </w:rPr>
            <w:instrText xml:space="preserve"> TIME \@ "d/M/yyyy h:mm AM/PM" </w:instrText>
          </w:r>
          <w:r w:rsidRPr="00ED79B6">
            <w:rPr>
              <w:i/>
              <w:sz w:val="18"/>
            </w:rPr>
            <w:fldChar w:fldCharType="separate"/>
          </w:r>
          <w:r w:rsidR="006662C3">
            <w:rPr>
              <w:i/>
              <w:noProof/>
              <w:sz w:val="18"/>
            </w:rPr>
            <w:t>15/11/2024 12:23 PM</w:t>
          </w:r>
          <w:r w:rsidRPr="00ED79B6">
            <w:rPr>
              <w:i/>
              <w:sz w:val="18"/>
            </w:rPr>
            <w:fldChar w:fldCharType="end"/>
          </w:r>
        </w:p>
      </w:tc>
    </w:tr>
  </w:tbl>
  <w:p w14:paraId="11F8E3C4" w14:textId="77777777" w:rsidR="00EE57E8" w:rsidRPr="00ED79B6" w:rsidRDefault="00EE57E8" w:rsidP="00A136F5">
    <w:pPr>
      <w:rPr>
        <w:i/>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D211E7E" w14:textId="77777777" w:rsidR="00EB1332" w:rsidRDefault="00EB1332" w:rsidP="0048364F">
      <w:pPr>
        <w:spacing w:line="240" w:lineRule="auto"/>
      </w:pPr>
      <w:r>
        <w:separator/>
      </w:r>
    </w:p>
  </w:footnote>
  <w:footnote w:type="continuationSeparator" w:id="0">
    <w:p w14:paraId="5DFE87F1" w14:textId="77777777" w:rsidR="00EB1332" w:rsidRDefault="00EB1332" w:rsidP="0048364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88B45C" w14:textId="2D710B91" w:rsidR="00B20990" w:rsidRPr="005F1388" w:rsidRDefault="00B20990" w:rsidP="0048364F">
    <w:pPr>
      <w:pStyle w:val="Header"/>
      <w:tabs>
        <w:tab w:val="clear" w:pos="4150"/>
        <w:tab w:val="clear" w:pos="8307"/>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80E873" w14:textId="64A62D3E" w:rsidR="00B20990" w:rsidRPr="005F1388" w:rsidRDefault="00D74455" w:rsidP="0048364F">
    <w:pPr>
      <w:pStyle w:val="Header"/>
      <w:tabs>
        <w:tab w:val="clear" w:pos="4150"/>
        <w:tab w:val="clear" w:pos="8307"/>
      </w:tabs>
    </w:pPr>
    <w:r>
      <w:rPr>
        <w:noProof/>
      </w:rPr>
      <mc:AlternateContent>
        <mc:Choice Requires="wps">
          <w:drawing>
            <wp:anchor distT="0" distB="0" distL="114300" distR="114300" simplePos="0" relativeHeight="251659264" behindDoc="0" locked="1" layoutInCell="0" allowOverlap="1" wp14:anchorId="56229557" wp14:editId="46516C60">
              <wp:simplePos x="0" y="0"/>
              <wp:positionH relativeFrom="margin">
                <wp:align>center</wp:align>
              </wp:positionH>
              <wp:positionV relativeFrom="topMargin">
                <wp:align>center</wp:align>
              </wp:positionV>
              <wp:extent cx="1891665" cy="448310"/>
              <wp:effectExtent l="0" t="0" r="0" b="0"/>
              <wp:wrapNone/>
              <wp:docPr id="1756582897" name="janusSEAL SC Header"/>
              <wp:cNvGraphicFramePr/>
              <a:graphic xmlns:a="http://schemas.openxmlformats.org/drawingml/2006/main">
                <a:graphicData uri="http://schemas.microsoft.com/office/word/2010/wordprocessingShape">
                  <wps:wsp>
                    <wps:cNvSpPr txBox="1"/>
                    <wps:spPr>
                      <a:xfrm>
                        <a:off x="0" y="0"/>
                        <a:ext cx="1891665" cy="44831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60A1C56" w14:textId="77777777" w:rsidR="00695031" w:rsidRDefault="00D74455" w:rsidP="00D74455">
                          <w:pPr>
                            <w:jc w:val="center"/>
                            <w:rPr>
                              <w:rFonts w:ascii="Arial" w:hAnsi="Arial" w:cs="Arial"/>
                              <w:b/>
                              <w:color w:val="FF0000"/>
                              <w:sz w:val="24"/>
                            </w:rPr>
                          </w:pPr>
                          <w:r w:rsidRPr="00D74455">
                            <w:rPr>
                              <w:rFonts w:ascii="Arial" w:hAnsi="Arial" w:cs="Arial"/>
                              <w:b/>
                              <w:color w:val="FF0000"/>
                              <w:sz w:val="24"/>
                            </w:rPr>
                            <w:fldChar w:fldCharType="begin"/>
                          </w:r>
                          <w:r w:rsidRPr="00D74455">
                            <w:rPr>
                              <w:rFonts w:ascii="Arial" w:hAnsi="Arial" w:cs="Arial"/>
                              <w:b/>
                              <w:color w:val="FF0000"/>
                              <w:sz w:val="24"/>
                            </w:rPr>
                            <w:instrText xml:space="preserve"> DOCPROPERTY PM_ProtectiveMarkingValue_Header \* MERGEFORMAT </w:instrText>
                          </w:r>
                          <w:r w:rsidRPr="00D74455">
                            <w:rPr>
                              <w:rFonts w:ascii="Arial" w:hAnsi="Arial" w:cs="Arial"/>
                              <w:b/>
                              <w:color w:val="FF0000"/>
                              <w:sz w:val="24"/>
                            </w:rPr>
                            <w:fldChar w:fldCharType="separate"/>
                          </w:r>
                          <w:r w:rsidR="00695031">
                            <w:rPr>
                              <w:rFonts w:ascii="Arial" w:hAnsi="Arial" w:cs="Arial"/>
                              <w:b/>
                              <w:color w:val="FF0000"/>
                              <w:sz w:val="24"/>
                            </w:rPr>
                            <w:t>OFFICIAL:Sensitive</w:t>
                          </w:r>
                        </w:p>
                        <w:p w14:paraId="2E1A48B4" w14:textId="5271C9FE" w:rsidR="00D74455" w:rsidRPr="00D74455" w:rsidRDefault="00695031" w:rsidP="00D74455">
                          <w:pPr>
                            <w:jc w:val="center"/>
                            <w:rPr>
                              <w:rFonts w:ascii="Arial" w:hAnsi="Arial" w:cs="Arial"/>
                              <w:b/>
                              <w:color w:val="FF0000"/>
                              <w:sz w:val="24"/>
                            </w:rPr>
                          </w:pPr>
                          <w:r>
                            <w:rPr>
                              <w:rFonts w:ascii="Arial" w:hAnsi="Arial" w:cs="Arial"/>
                              <w:b/>
                              <w:color w:val="FF0000"/>
                              <w:sz w:val="24"/>
                            </w:rPr>
                            <w:t>Legal privilege</w:t>
                          </w:r>
                          <w:r w:rsidR="00D74455" w:rsidRPr="00D74455">
                            <w:rPr>
                              <w:rFonts w:ascii="Arial" w:hAnsi="Arial" w:cs="Arial"/>
                              <w:b/>
                              <w:color w:val="FF0000"/>
                              <w:sz w:val="24"/>
                            </w:rPr>
                            <w:fldChar w:fldCharType="end"/>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56229557" id="_x0000_t202" coordsize="21600,21600" o:spt="202" path="m,l,21600r21600,l21600,xe">
              <v:stroke joinstyle="miter"/>
              <v:path gradientshapeok="t" o:connecttype="rect"/>
            </v:shapetype>
            <v:shape id="janusSEAL SC Header" o:spid="_x0000_s1026" type="#_x0000_t202" style="position:absolute;margin-left:0;margin-top:0;width:148.95pt;height:35.3pt;z-index:251659264;visibility:visible;mso-wrap-style:none;mso-wrap-distance-left:9pt;mso-wrap-distance-top:0;mso-wrap-distance-right:9pt;mso-wrap-distance-bottom:0;mso-position-horizontal:center;mso-position-horizontal-relative:margin;mso-position-vertical:center;mso-position-vertical-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QwWFQIAACoEAAAOAAAAZHJzL2Uyb0RvYy54bWysU11v2jAUfZ+0/2D5fYRQYDQiVKwV0yTU&#10;VqJTn41jk0i2r2UbEvbrd23Ch7o9TXtxrnO/zzmeP3RakYNwvgFT0nwwpEQYDlVjdiX9+bb6MqPE&#10;B2YqpsCIkh6Fpw+Lz5/mrS3ECGpQlXAEixhftLakdQi2yDLPa6GZH4AVBp0SnGYBr26XVY61WF2r&#10;bDQcTrMWXGUdcOE9/n06Oeki1ZdS8PAipReBqJLibCGdLp3beGaLOSt2jtm64f0Y7B+m0Kwx2PRS&#10;6okFRvau+aOUbrgDDzIMOOgMpGy4SDvgNvnwwzabmlmRdkFwvL3A5P9fWf582NhXR0L3DTokMALS&#10;Wl94/Bn36aTT8YuTEvQjhMcLbKILhMek2X0+nU4o4egbj2d3ecI1u2Zb58N3AZpEo6QOaUloscPa&#10;B+yIoeeQ2MzAqlEqUaMMaUs6vZsMU8LFgxnKYOJ11miFbtv1C2yhOuJeDk6Ue8tXDTZfMx9emUOO&#10;cRXUbXjBQyrAJtBblNTgfv3tf4xH6NFLSYuaKalBUVOifhik5D4fj6PE0mU8+TrCi7v1bG89Zq8f&#10;AUWZ4/uwPJkxPqizKR3odxT3MvZEFzMcO5c0nM3HcNIxPg4ulssUhKKyLKzNxvJYOoIZgX3r3pmz&#10;PfoBeXuGs7ZY8YGEU2zM9Ha5D0hFYijCe8K0Rx0FmYjrH09U/O09RV2f+OI3AAAA//8DAFBLAwQU&#10;AAYACAAAACEAgOv6CdwAAAAEAQAADwAAAGRycy9kb3ducmV2LnhtbEyPzWrDMBCE74W+g9hCb42c&#10;FPLjWA4hkFxKD01Ce11bG9vYWglLcdw+fdVe2svCMMPMt9lmNJ0YqPeNZQXTSQKCuLS64UrB+bR/&#10;WoLwAVljZ5kUfJKHTX5/l2Gq7Y3faDiGSsQS9ikqqENwqZS+rMmgn1hHHL2L7Q2GKPtK6h5vsdx0&#10;cpYkc2mw4bhQo6NdTWV7vBoFr/h+CMPYlofWXfSHccXu+etFqceHcbsGEWgMf2H4wY/okEemwl5Z&#10;e9EpiI+E3xu92WqxAlEoWCRzkHkm/8Pn3wAAAP//AwBQSwECLQAUAAYACAAAACEAtoM4kv4AAADh&#10;AQAAEwAAAAAAAAAAAAAAAAAAAAAAW0NvbnRlbnRfVHlwZXNdLnhtbFBLAQItABQABgAIAAAAIQA4&#10;/SH/1gAAAJQBAAALAAAAAAAAAAAAAAAAAC8BAABfcmVscy8ucmVsc1BLAQItABQABgAIAAAAIQBo&#10;OQwWFQIAACoEAAAOAAAAAAAAAAAAAAAAAC4CAABkcnMvZTJvRG9jLnhtbFBLAQItABQABgAIAAAA&#10;IQCA6/oJ3AAAAAQBAAAPAAAAAAAAAAAAAAAAAG8EAABkcnMvZG93bnJldi54bWxQSwUGAAAAAAQA&#10;BADzAAAAeAUAAAAA&#10;" o:allowincell="f" filled="f" stroked="f" strokeweight=".5pt">
              <v:textbox style="mso-fit-shape-to-text:t">
                <w:txbxContent>
                  <w:p w14:paraId="760A1C56" w14:textId="77777777" w:rsidR="00695031" w:rsidRDefault="00D74455" w:rsidP="00D74455">
                    <w:pPr>
                      <w:jc w:val="center"/>
                      <w:rPr>
                        <w:rFonts w:ascii="Arial" w:hAnsi="Arial" w:cs="Arial"/>
                        <w:b/>
                        <w:color w:val="FF0000"/>
                        <w:sz w:val="24"/>
                      </w:rPr>
                    </w:pPr>
                    <w:r w:rsidRPr="00D74455">
                      <w:rPr>
                        <w:rFonts w:ascii="Arial" w:hAnsi="Arial" w:cs="Arial"/>
                        <w:b/>
                        <w:color w:val="FF0000"/>
                        <w:sz w:val="24"/>
                      </w:rPr>
                      <w:fldChar w:fldCharType="begin"/>
                    </w:r>
                    <w:r w:rsidRPr="00D74455">
                      <w:rPr>
                        <w:rFonts w:ascii="Arial" w:hAnsi="Arial" w:cs="Arial"/>
                        <w:b/>
                        <w:color w:val="FF0000"/>
                        <w:sz w:val="24"/>
                      </w:rPr>
                      <w:instrText xml:space="preserve"> DOCPROPERTY PM_ProtectiveMarkingValue_Header \* MERGEFORMAT </w:instrText>
                    </w:r>
                    <w:r w:rsidRPr="00D74455">
                      <w:rPr>
                        <w:rFonts w:ascii="Arial" w:hAnsi="Arial" w:cs="Arial"/>
                        <w:b/>
                        <w:color w:val="FF0000"/>
                        <w:sz w:val="24"/>
                      </w:rPr>
                      <w:fldChar w:fldCharType="separate"/>
                    </w:r>
                    <w:r w:rsidR="00695031">
                      <w:rPr>
                        <w:rFonts w:ascii="Arial" w:hAnsi="Arial" w:cs="Arial"/>
                        <w:b/>
                        <w:color w:val="FF0000"/>
                        <w:sz w:val="24"/>
                      </w:rPr>
                      <w:t>OFFICIAL:Sensitive</w:t>
                    </w:r>
                  </w:p>
                  <w:p w14:paraId="2E1A48B4" w14:textId="5271C9FE" w:rsidR="00D74455" w:rsidRPr="00D74455" w:rsidRDefault="00695031" w:rsidP="00D74455">
                    <w:pPr>
                      <w:jc w:val="center"/>
                      <w:rPr>
                        <w:rFonts w:ascii="Arial" w:hAnsi="Arial" w:cs="Arial"/>
                        <w:b/>
                        <w:color w:val="FF0000"/>
                        <w:sz w:val="24"/>
                      </w:rPr>
                    </w:pPr>
                    <w:r>
                      <w:rPr>
                        <w:rFonts w:ascii="Arial" w:hAnsi="Arial" w:cs="Arial"/>
                        <w:b/>
                        <w:color w:val="FF0000"/>
                        <w:sz w:val="24"/>
                      </w:rPr>
                      <w:t>Legal privilege</w:t>
                    </w:r>
                    <w:r w:rsidR="00D74455" w:rsidRPr="00D74455">
                      <w:rPr>
                        <w:rFonts w:ascii="Arial" w:hAnsi="Arial" w:cs="Arial"/>
                        <w:b/>
                        <w:color w:val="FF0000"/>
                        <w:sz w:val="24"/>
                      </w:rPr>
                      <w:fldChar w:fldCharType="end"/>
                    </w:r>
                  </w:p>
                </w:txbxContent>
              </v:textbox>
              <w10:wrap anchorx="margin" anchory="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226E7E" w14:textId="6E9D76BD" w:rsidR="00B20990" w:rsidRPr="005F1388" w:rsidRDefault="00B20990" w:rsidP="0048364F">
    <w:pPr>
      <w:pStyle w:val="Header"/>
      <w:tabs>
        <w:tab w:val="clear" w:pos="4150"/>
        <w:tab w:val="clear" w:pos="8307"/>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A60A4A" w14:textId="6D0E55D6" w:rsidR="00B20990" w:rsidRPr="00ED79B6" w:rsidRDefault="00D74455" w:rsidP="00833416">
    <w:pPr>
      <w:pBdr>
        <w:bottom w:val="single" w:sz="4" w:space="1" w:color="auto"/>
      </w:pBdr>
      <w:spacing w:before="1000" w:line="240" w:lineRule="auto"/>
    </w:pPr>
    <w:r>
      <w:rPr>
        <w:noProof/>
        <w:lang w:eastAsia="en-AU"/>
      </w:rPr>
      <mc:AlternateContent>
        <mc:Choice Requires="wps">
          <w:drawing>
            <wp:anchor distT="0" distB="0" distL="114300" distR="114300" simplePos="0" relativeHeight="251667456" behindDoc="0" locked="1" layoutInCell="0" allowOverlap="1" wp14:anchorId="59FFF20B" wp14:editId="402ED7B1">
              <wp:simplePos x="0" y="0"/>
              <wp:positionH relativeFrom="margin">
                <wp:align>center</wp:align>
              </wp:positionH>
              <wp:positionV relativeFrom="topMargin">
                <wp:align>center</wp:align>
              </wp:positionV>
              <wp:extent cx="1891665" cy="448310"/>
              <wp:effectExtent l="0" t="0" r="0" b="0"/>
              <wp:wrapNone/>
              <wp:docPr id="1285847941" name="janusSEAL SC H_EvenPage"/>
              <wp:cNvGraphicFramePr/>
              <a:graphic xmlns:a="http://schemas.openxmlformats.org/drawingml/2006/main">
                <a:graphicData uri="http://schemas.microsoft.com/office/word/2010/wordprocessingShape">
                  <wps:wsp>
                    <wps:cNvSpPr txBox="1"/>
                    <wps:spPr>
                      <a:xfrm>
                        <a:off x="0" y="0"/>
                        <a:ext cx="1891665" cy="44831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9B82D45" w14:textId="77777777" w:rsidR="00695031" w:rsidRDefault="00D74455" w:rsidP="00D74455">
                          <w:pPr>
                            <w:jc w:val="center"/>
                            <w:rPr>
                              <w:rFonts w:ascii="Arial" w:hAnsi="Arial" w:cs="Arial"/>
                              <w:b/>
                              <w:color w:val="FF0000"/>
                              <w:sz w:val="24"/>
                            </w:rPr>
                          </w:pPr>
                          <w:r w:rsidRPr="00D74455">
                            <w:rPr>
                              <w:rFonts w:ascii="Arial" w:hAnsi="Arial" w:cs="Arial"/>
                              <w:b/>
                              <w:color w:val="FF0000"/>
                              <w:sz w:val="24"/>
                            </w:rPr>
                            <w:fldChar w:fldCharType="begin"/>
                          </w:r>
                          <w:r w:rsidRPr="00D74455">
                            <w:rPr>
                              <w:rFonts w:ascii="Arial" w:hAnsi="Arial" w:cs="Arial"/>
                              <w:b/>
                              <w:color w:val="FF0000"/>
                              <w:sz w:val="24"/>
                            </w:rPr>
                            <w:instrText xml:space="preserve"> DOCPROPERTY PM_ProtectiveMarkingValue_Header \* MERGEFORMAT </w:instrText>
                          </w:r>
                          <w:r w:rsidRPr="00D74455">
                            <w:rPr>
                              <w:rFonts w:ascii="Arial" w:hAnsi="Arial" w:cs="Arial"/>
                              <w:b/>
                              <w:color w:val="FF0000"/>
                              <w:sz w:val="24"/>
                            </w:rPr>
                            <w:fldChar w:fldCharType="separate"/>
                          </w:r>
                          <w:r w:rsidR="00695031">
                            <w:rPr>
                              <w:rFonts w:ascii="Arial" w:hAnsi="Arial" w:cs="Arial"/>
                              <w:b/>
                              <w:color w:val="FF0000"/>
                              <w:sz w:val="24"/>
                            </w:rPr>
                            <w:t>OFFICIAL:Sensitive</w:t>
                          </w:r>
                        </w:p>
                        <w:p w14:paraId="6A22B1C8" w14:textId="50C72401" w:rsidR="00D74455" w:rsidRPr="00D74455" w:rsidRDefault="00695031" w:rsidP="00D74455">
                          <w:pPr>
                            <w:jc w:val="center"/>
                            <w:rPr>
                              <w:rFonts w:ascii="Arial" w:hAnsi="Arial" w:cs="Arial"/>
                              <w:b/>
                              <w:color w:val="FF0000"/>
                              <w:sz w:val="24"/>
                            </w:rPr>
                          </w:pPr>
                          <w:r>
                            <w:rPr>
                              <w:rFonts w:ascii="Arial" w:hAnsi="Arial" w:cs="Arial"/>
                              <w:b/>
                              <w:color w:val="FF0000"/>
                              <w:sz w:val="24"/>
                            </w:rPr>
                            <w:t>Legal privilege</w:t>
                          </w:r>
                          <w:r w:rsidR="00D74455" w:rsidRPr="00D74455">
                            <w:rPr>
                              <w:rFonts w:ascii="Arial" w:hAnsi="Arial" w:cs="Arial"/>
                              <w:b/>
                              <w:color w:val="FF0000"/>
                              <w:sz w:val="24"/>
                            </w:rPr>
                            <w:fldChar w:fldCharType="end"/>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59FFF20B" id="_x0000_t202" coordsize="21600,21600" o:spt="202" path="m,l,21600r21600,l21600,xe">
              <v:stroke joinstyle="miter"/>
              <v:path gradientshapeok="t" o:connecttype="rect"/>
            </v:shapetype>
            <v:shape id="janusSEAL SC H_EvenPage" o:spid="_x0000_s1028" type="#_x0000_t202" style="position:absolute;margin-left:0;margin-top:0;width:148.95pt;height:35.3pt;z-index:251667456;visibility:visible;mso-wrap-style:none;mso-wrap-distance-left:9pt;mso-wrap-distance-top:0;mso-wrap-distance-right:9pt;mso-wrap-distance-bottom:0;mso-position-horizontal:center;mso-position-horizontal-relative:margin;mso-position-vertical:center;mso-position-vertical-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MQV0GQIAADEEAAAOAAAAZHJzL2Uyb0RvYy54bWysU11v2jAUfZ+0/2D5fYRQYDQiVKwV0yTU&#10;VqJTn41jk0i2r2UbEvbrd+3wpW5P016c69zvc47nD51W5CCcb8CUNB8MKRGGQ9WYXUl/vq2+zCjx&#10;gZmKKTCipEfh6cPi86d5awsxghpUJRzBIsYXrS1pHYItsszzWmjmB2CFQacEp1nAq9tllWMtVtcq&#10;Gw2H06wFV1kHXHiPf596J12k+lIKHl6k9CIQVVKcLaTTpXMbz2wxZ8XOMVs3/DQG+4cpNGsMNr2U&#10;emKBkb1r/iilG+7AgwwDDjoDKRsu0g64TT78sM2mZlakXRAcby8w+f9Xlj8fNvbVkdB9gw4JjIC0&#10;1hcef8Z9Oul0/OKkBP0I4fECm+gC4TFpdp9PpxNKOPrG49ldnnDNrtnW+fBdgCbRKKlDWhJa7LD2&#10;ATti6DkkNjOwapRK1ChD2pJO7ybDlHDxYIYymHidNVqh23akqUo6Ou+xheqI6znomfeWrxqcYc18&#10;eGUOqcaNUL7hBQ+pAHvByaKkBvfrb/9jPDKAXkpalE5JDWqbEvXDIDP3+XgclZYu48nXEV7crWd7&#10;6zF7/QiozRyfieXJjPFBnU3pQL+jxpexJ7qY4di5pOFsPoZezvhGuFguUxBqy7KwNhvLY+mIacT3&#10;rXtnzp5ICEjfM5wlxooPXPSxMdPb5T4gI4moiHKP6Ql81GXi7/SGovBv7ynq+tIXvwEAAP//AwBQ&#10;SwMEFAAGAAgAAAAhAIDr+gncAAAABAEAAA8AAABkcnMvZG93bnJldi54bWxMj81qwzAQhO+FvoPY&#10;Qm+NnBTy41gOIZBcSg9NQntdWxvb2FoJS3HcPn3VXtrLwjDDzLfZZjSdGKj3jWUF00kCgri0uuFK&#10;wfm0f1qC8AFZY2eZFHySh01+f5dhqu2N32g4hkrEEvYpKqhDcKmUvqzJoJ9YRxy9i+0Nhij7Suoe&#10;b7HcdHKWJHNpsOG4UKOjXU1le7waBa/4fgjD2JaH1l30h3HF7vnrRanHh3G7BhFoDH9h+MGP6JBH&#10;psJeWXvRKYiPhN8bvdlqsQJRKFgkc5B5Jv/D598AAAD//wMAUEsBAi0AFAAGAAgAAAAhALaDOJL+&#10;AAAA4QEAABMAAAAAAAAAAAAAAAAAAAAAAFtDb250ZW50X1R5cGVzXS54bWxQSwECLQAUAAYACAAA&#10;ACEAOP0h/9YAAACUAQAACwAAAAAAAAAAAAAAAAAvAQAAX3JlbHMvLnJlbHNQSwECLQAUAAYACAAA&#10;ACEABzEFdBkCAAAxBAAADgAAAAAAAAAAAAAAAAAuAgAAZHJzL2Uyb0RvYy54bWxQSwECLQAUAAYA&#10;CAAAACEAgOv6CdwAAAAEAQAADwAAAAAAAAAAAAAAAABzBAAAZHJzL2Rvd25yZXYueG1sUEsFBgAA&#10;AAAEAAQA8wAAAHwFAAAAAA==&#10;" o:allowincell="f" filled="f" stroked="f" strokeweight=".5pt">
              <v:textbox style="mso-fit-shape-to-text:t">
                <w:txbxContent>
                  <w:p w14:paraId="49B82D45" w14:textId="77777777" w:rsidR="00695031" w:rsidRDefault="00D74455" w:rsidP="00D74455">
                    <w:pPr>
                      <w:jc w:val="center"/>
                      <w:rPr>
                        <w:rFonts w:ascii="Arial" w:hAnsi="Arial" w:cs="Arial"/>
                        <w:b/>
                        <w:color w:val="FF0000"/>
                        <w:sz w:val="24"/>
                      </w:rPr>
                    </w:pPr>
                    <w:r w:rsidRPr="00D74455">
                      <w:rPr>
                        <w:rFonts w:ascii="Arial" w:hAnsi="Arial" w:cs="Arial"/>
                        <w:b/>
                        <w:color w:val="FF0000"/>
                        <w:sz w:val="24"/>
                      </w:rPr>
                      <w:fldChar w:fldCharType="begin"/>
                    </w:r>
                    <w:r w:rsidRPr="00D74455">
                      <w:rPr>
                        <w:rFonts w:ascii="Arial" w:hAnsi="Arial" w:cs="Arial"/>
                        <w:b/>
                        <w:color w:val="FF0000"/>
                        <w:sz w:val="24"/>
                      </w:rPr>
                      <w:instrText xml:space="preserve"> DOCPROPERTY PM_ProtectiveMarkingValue_Header \* MERGEFORMAT </w:instrText>
                    </w:r>
                    <w:r w:rsidRPr="00D74455">
                      <w:rPr>
                        <w:rFonts w:ascii="Arial" w:hAnsi="Arial" w:cs="Arial"/>
                        <w:b/>
                        <w:color w:val="FF0000"/>
                        <w:sz w:val="24"/>
                      </w:rPr>
                      <w:fldChar w:fldCharType="separate"/>
                    </w:r>
                    <w:r w:rsidR="00695031">
                      <w:rPr>
                        <w:rFonts w:ascii="Arial" w:hAnsi="Arial" w:cs="Arial"/>
                        <w:b/>
                        <w:color w:val="FF0000"/>
                        <w:sz w:val="24"/>
                      </w:rPr>
                      <w:t>OFFICIAL:Sensitive</w:t>
                    </w:r>
                  </w:p>
                  <w:p w14:paraId="6A22B1C8" w14:textId="50C72401" w:rsidR="00D74455" w:rsidRPr="00D74455" w:rsidRDefault="00695031" w:rsidP="00D74455">
                    <w:pPr>
                      <w:jc w:val="center"/>
                      <w:rPr>
                        <w:rFonts w:ascii="Arial" w:hAnsi="Arial" w:cs="Arial"/>
                        <w:b/>
                        <w:color w:val="FF0000"/>
                        <w:sz w:val="24"/>
                      </w:rPr>
                    </w:pPr>
                    <w:r>
                      <w:rPr>
                        <w:rFonts w:ascii="Arial" w:hAnsi="Arial" w:cs="Arial"/>
                        <w:b/>
                        <w:color w:val="FF0000"/>
                        <w:sz w:val="24"/>
                      </w:rPr>
                      <w:t>Legal privilege</w:t>
                    </w:r>
                    <w:r w:rsidR="00D74455" w:rsidRPr="00D74455">
                      <w:rPr>
                        <w:rFonts w:ascii="Arial" w:hAnsi="Arial" w:cs="Arial"/>
                        <w:b/>
                        <w:color w:val="FF0000"/>
                        <w:sz w:val="24"/>
                      </w:rPr>
                      <w:fldChar w:fldCharType="end"/>
                    </w:r>
                  </w:p>
                </w:txbxContent>
              </v:textbox>
              <w10:wrap anchorx="margin" anchory="margin"/>
              <w10:anchorlock/>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011777" w14:textId="3B6AAAA8" w:rsidR="00B20990" w:rsidRPr="00ED79B6" w:rsidRDefault="00B20990" w:rsidP="00486382">
    <w:pPr>
      <w:pBdr>
        <w:bottom w:val="single" w:sz="4" w:space="1" w:color="auto"/>
      </w:pBdr>
      <w:spacing w:before="1000" w:line="240" w:lineRule="aut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220E9D" w14:textId="22AF01C0" w:rsidR="00B20990" w:rsidRPr="00ED79B6" w:rsidRDefault="00D74455" w:rsidP="0048364F">
    <w:pPr>
      <w:pStyle w:val="Header"/>
      <w:tabs>
        <w:tab w:val="clear" w:pos="4150"/>
        <w:tab w:val="clear" w:pos="8307"/>
      </w:tabs>
    </w:pPr>
    <w:r>
      <w:rPr>
        <w:noProof/>
      </w:rPr>
      <mc:AlternateContent>
        <mc:Choice Requires="wps">
          <w:drawing>
            <wp:anchor distT="0" distB="0" distL="114300" distR="114300" simplePos="0" relativeHeight="251666432" behindDoc="0" locked="1" layoutInCell="0" allowOverlap="1" wp14:anchorId="2EE2F7CC" wp14:editId="39274BF4">
              <wp:simplePos x="0" y="0"/>
              <wp:positionH relativeFrom="margin">
                <wp:align>center</wp:align>
              </wp:positionH>
              <wp:positionV relativeFrom="topMargin">
                <wp:align>center</wp:align>
              </wp:positionV>
              <wp:extent cx="1891665" cy="448310"/>
              <wp:effectExtent l="0" t="0" r="0" b="0"/>
              <wp:wrapNone/>
              <wp:docPr id="2016919954" name="janusSEAL SC H_FirstPage"/>
              <wp:cNvGraphicFramePr/>
              <a:graphic xmlns:a="http://schemas.openxmlformats.org/drawingml/2006/main">
                <a:graphicData uri="http://schemas.microsoft.com/office/word/2010/wordprocessingShape">
                  <wps:wsp>
                    <wps:cNvSpPr txBox="1"/>
                    <wps:spPr>
                      <a:xfrm>
                        <a:off x="0" y="0"/>
                        <a:ext cx="1891665" cy="44831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6E2C940" w14:textId="77777777" w:rsidR="00695031" w:rsidRDefault="00D74455" w:rsidP="00D74455">
                          <w:pPr>
                            <w:jc w:val="center"/>
                            <w:rPr>
                              <w:rFonts w:ascii="Arial" w:hAnsi="Arial" w:cs="Arial"/>
                              <w:b/>
                              <w:color w:val="FF0000"/>
                              <w:sz w:val="24"/>
                            </w:rPr>
                          </w:pPr>
                          <w:r w:rsidRPr="00D74455">
                            <w:rPr>
                              <w:rFonts w:ascii="Arial" w:hAnsi="Arial" w:cs="Arial"/>
                              <w:b/>
                              <w:color w:val="FF0000"/>
                              <w:sz w:val="24"/>
                            </w:rPr>
                            <w:fldChar w:fldCharType="begin"/>
                          </w:r>
                          <w:r w:rsidRPr="00D74455">
                            <w:rPr>
                              <w:rFonts w:ascii="Arial" w:hAnsi="Arial" w:cs="Arial"/>
                              <w:b/>
                              <w:color w:val="FF0000"/>
                              <w:sz w:val="24"/>
                            </w:rPr>
                            <w:instrText xml:space="preserve"> DOCPROPERTY PM_ProtectiveMarkingValue_Header \* MERGEFORMAT </w:instrText>
                          </w:r>
                          <w:r w:rsidRPr="00D74455">
                            <w:rPr>
                              <w:rFonts w:ascii="Arial" w:hAnsi="Arial" w:cs="Arial"/>
                              <w:b/>
                              <w:color w:val="FF0000"/>
                              <w:sz w:val="24"/>
                            </w:rPr>
                            <w:fldChar w:fldCharType="separate"/>
                          </w:r>
                          <w:r w:rsidR="00695031">
                            <w:rPr>
                              <w:rFonts w:ascii="Arial" w:hAnsi="Arial" w:cs="Arial"/>
                              <w:b/>
                              <w:color w:val="FF0000"/>
                              <w:sz w:val="24"/>
                            </w:rPr>
                            <w:t>OFFICIAL:Sensitive</w:t>
                          </w:r>
                        </w:p>
                        <w:p w14:paraId="07531593" w14:textId="097CC7F7" w:rsidR="00D74455" w:rsidRPr="00D74455" w:rsidRDefault="00695031" w:rsidP="00D74455">
                          <w:pPr>
                            <w:jc w:val="center"/>
                            <w:rPr>
                              <w:rFonts w:ascii="Arial" w:hAnsi="Arial" w:cs="Arial"/>
                              <w:b/>
                              <w:color w:val="FF0000"/>
                              <w:sz w:val="24"/>
                            </w:rPr>
                          </w:pPr>
                          <w:r>
                            <w:rPr>
                              <w:rFonts w:ascii="Arial" w:hAnsi="Arial" w:cs="Arial"/>
                              <w:b/>
                              <w:color w:val="FF0000"/>
                              <w:sz w:val="24"/>
                            </w:rPr>
                            <w:t>Legal privilege</w:t>
                          </w:r>
                          <w:r w:rsidR="00D74455" w:rsidRPr="00D74455">
                            <w:rPr>
                              <w:rFonts w:ascii="Arial" w:hAnsi="Arial" w:cs="Arial"/>
                              <w:b/>
                              <w:color w:val="FF0000"/>
                              <w:sz w:val="24"/>
                            </w:rPr>
                            <w:fldChar w:fldCharType="end"/>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2EE2F7CC" id="_x0000_t202" coordsize="21600,21600" o:spt="202" path="m,l,21600r21600,l21600,xe">
              <v:stroke joinstyle="miter"/>
              <v:path gradientshapeok="t" o:connecttype="rect"/>
            </v:shapetype>
            <v:shape id="janusSEAL SC H_FirstPage" o:spid="_x0000_s1030" type="#_x0000_t202" style="position:absolute;margin-left:0;margin-top:0;width:148.95pt;height:35.3pt;z-index:251666432;visibility:visible;mso-wrap-style:none;mso-wrap-distance-left:9pt;mso-wrap-distance-top:0;mso-wrap-distance-right:9pt;mso-wrap-distance-bottom:0;mso-position-horizontal:center;mso-position-horizontal-relative:margin;mso-position-vertical:center;mso-position-vertical-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47aIGAIAADEEAAAOAAAAZHJzL2Uyb0RvYy54bWysU11v2jAUfZ+0/2D5fYRQYDQiVKwV0yTU&#10;VqJTn41jk0i2r2UbEvbrd+3wpW5P016c69zvc47nD51W5CCcb8CUNB8MKRGGQ9WYXUl/vq2+zCjx&#10;gZmKKTCipEfh6cPi86d5awsxghpUJRzBIsYXrS1pHYItsszzWmjmB2CFQacEp1nAq9tllWMtVtcq&#10;Gw2H06wFV1kHXHiPf596J12k+lIKHl6k9CIQVVKcLaTTpXMbz2wxZ8XOMVs3/DQG+4cpNGsMNr2U&#10;emKBkb1r/iilG+7AgwwDDjoDKRsu0g64TT78sM2mZlakXRAcby8w+f9Xlj8fNvbVkdB9gw4JjIC0&#10;1hcef8Z9Oul0/OKkBP0I4fECm+gC4TFpdp9PpxNKOPrG49ldnnDNrtnW+fBdgCbRKKlDWhJa7LD2&#10;ATti6DkkNjOwapRK1ChD2pJO7ybDlHDxYIYymHidNVqh23akqXCK8x5bqI64noOeeW/5qsEZ1syH&#10;V+aQatwI5Rte8JAKsBecLEpqcL/+9j/GIwPopaRF6ZTUoLYpUT8MMnOfj8dRaekynnwd4cXdera3&#10;HrPXj4DazPGZWJ7MGB/U2ZQO9DtqfBl7oosZjp1LGs7mY+jljG+Ei+UyBaG2LAtrs7E8lo6YRnzf&#10;unfm7ImEgPQ9w1lirPjARR8bM71d7gMykoiKKPeYnsBHXSb+Tm8oCv/2nqKuL33xGwAA//8DAFBL&#10;AwQUAAYACAAAACEAgOv6CdwAAAAEAQAADwAAAGRycy9kb3ducmV2LnhtbEyPzWrDMBCE74W+g9hC&#10;b42cFPLjWA4hkFxKD01Ce11bG9vYWglLcdw+fdVe2svCMMPMt9lmNJ0YqPeNZQXTSQKCuLS64UrB&#10;+bR/WoLwAVljZ5kUfJKHTX5/l2Gq7Y3faDiGSsQS9ikqqENwqZS+rMmgn1hHHL2L7Q2GKPtK6h5v&#10;sdx0cpYkc2mw4bhQo6NdTWV7vBoFr/h+CMPYlofWXfSHccXu+etFqceHcbsGEWgMf2H4wY/okEem&#10;wl5Ze9EpiI+E3xu92WqxAlEoWCRzkHkm/8Pn3wAAAP//AwBQSwECLQAUAAYACAAAACEAtoM4kv4A&#10;AADhAQAAEwAAAAAAAAAAAAAAAAAAAAAAW0NvbnRlbnRfVHlwZXNdLnhtbFBLAQItABQABgAIAAAA&#10;IQA4/SH/1gAAAJQBAAALAAAAAAAAAAAAAAAAAC8BAABfcmVscy8ucmVsc1BLAQItABQABgAIAAAA&#10;IQAN47aIGAIAADEEAAAOAAAAAAAAAAAAAAAAAC4CAABkcnMvZTJvRG9jLnhtbFBLAQItABQABgAI&#10;AAAAIQCA6/oJ3AAAAAQBAAAPAAAAAAAAAAAAAAAAAHIEAABkcnMvZG93bnJldi54bWxQSwUGAAAA&#10;AAQABADzAAAAewUAAAAA&#10;" o:allowincell="f" filled="f" stroked="f" strokeweight=".5pt">
              <v:textbox style="mso-fit-shape-to-text:t">
                <w:txbxContent>
                  <w:p w14:paraId="76E2C940" w14:textId="77777777" w:rsidR="00695031" w:rsidRDefault="00D74455" w:rsidP="00D74455">
                    <w:pPr>
                      <w:jc w:val="center"/>
                      <w:rPr>
                        <w:rFonts w:ascii="Arial" w:hAnsi="Arial" w:cs="Arial"/>
                        <w:b/>
                        <w:color w:val="FF0000"/>
                        <w:sz w:val="24"/>
                      </w:rPr>
                    </w:pPr>
                    <w:r w:rsidRPr="00D74455">
                      <w:rPr>
                        <w:rFonts w:ascii="Arial" w:hAnsi="Arial" w:cs="Arial"/>
                        <w:b/>
                        <w:color w:val="FF0000"/>
                        <w:sz w:val="24"/>
                      </w:rPr>
                      <w:fldChar w:fldCharType="begin"/>
                    </w:r>
                    <w:r w:rsidRPr="00D74455">
                      <w:rPr>
                        <w:rFonts w:ascii="Arial" w:hAnsi="Arial" w:cs="Arial"/>
                        <w:b/>
                        <w:color w:val="FF0000"/>
                        <w:sz w:val="24"/>
                      </w:rPr>
                      <w:instrText xml:space="preserve"> DOCPROPERTY PM_ProtectiveMarkingValue_Header \* MERGEFORMAT </w:instrText>
                    </w:r>
                    <w:r w:rsidRPr="00D74455">
                      <w:rPr>
                        <w:rFonts w:ascii="Arial" w:hAnsi="Arial" w:cs="Arial"/>
                        <w:b/>
                        <w:color w:val="FF0000"/>
                        <w:sz w:val="24"/>
                      </w:rPr>
                      <w:fldChar w:fldCharType="separate"/>
                    </w:r>
                    <w:r w:rsidR="00695031">
                      <w:rPr>
                        <w:rFonts w:ascii="Arial" w:hAnsi="Arial" w:cs="Arial"/>
                        <w:b/>
                        <w:color w:val="FF0000"/>
                        <w:sz w:val="24"/>
                      </w:rPr>
                      <w:t>OFFICIAL:Sensitive</w:t>
                    </w:r>
                  </w:p>
                  <w:p w14:paraId="07531593" w14:textId="097CC7F7" w:rsidR="00D74455" w:rsidRPr="00D74455" w:rsidRDefault="00695031" w:rsidP="00D74455">
                    <w:pPr>
                      <w:jc w:val="center"/>
                      <w:rPr>
                        <w:rFonts w:ascii="Arial" w:hAnsi="Arial" w:cs="Arial"/>
                        <w:b/>
                        <w:color w:val="FF0000"/>
                        <w:sz w:val="24"/>
                      </w:rPr>
                    </w:pPr>
                    <w:r>
                      <w:rPr>
                        <w:rFonts w:ascii="Arial" w:hAnsi="Arial" w:cs="Arial"/>
                        <w:b/>
                        <w:color w:val="FF0000"/>
                        <w:sz w:val="24"/>
                      </w:rPr>
                      <w:t>Legal privilege</w:t>
                    </w:r>
                    <w:r w:rsidR="00D74455" w:rsidRPr="00D74455">
                      <w:rPr>
                        <w:rFonts w:ascii="Arial" w:hAnsi="Arial" w:cs="Arial"/>
                        <w:b/>
                        <w:color w:val="FF0000"/>
                        <w:sz w:val="24"/>
                      </w:rPr>
                      <w:fldChar w:fldCharType="end"/>
                    </w:r>
                  </w:p>
                </w:txbxContent>
              </v:textbox>
              <w10:wrap anchorx="margin" anchory="margin"/>
              <w10:anchorlock/>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E69600" w14:textId="576098FD" w:rsidR="00EE57E8" w:rsidRPr="00A961C4" w:rsidRDefault="00EE57E8" w:rsidP="0048364F">
    <w:pPr>
      <w:rPr>
        <w:b/>
        <w:sz w:val="20"/>
      </w:rPr>
    </w:pPr>
  </w:p>
  <w:p w14:paraId="6B154076" w14:textId="77777777" w:rsidR="00EE57E8" w:rsidRPr="00A961C4" w:rsidRDefault="00EE57E8" w:rsidP="0048364F">
    <w:pPr>
      <w:rPr>
        <w:b/>
        <w:sz w:val="20"/>
      </w:rPr>
    </w:pPr>
  </w:p>
  <w:p w14:paraId="2956CD21" w14:textId="77777777" w:rsidR="00EE57E8" w:rsidRPr="00A961C4" w:rsidRDefault="00EE57E8" w:rsidP="007F48ED">
    <w:pPr>
      <w:pBdr>
        <w:bottom w:val="single" w:sz="6" w:space="1" w:color="auto"/>
      </w:pBdr>
      <w:spacing w:after="120"/>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70EB48" w14:textId="2FD9F622" w:rsidR="00EE57E8" w:rsidRPr="00A961C4" w:rsidRDefault="00EE57E8" w:rsidP="0048364F">
    <w:pPr>
      <w:jc w:val="right"/>
      <w:rPr>
        <w:sz w:val="20"/>
      </w:rPr>
    </w:pPr>
  </w:p>
  <w:p w14:paraId="79FEDEE1" w14:textId="77777777" w:rsidR="00EE57E8" w:rsidRPr="00A961C4" w:rsidRDefault="00EE57E8" w:rsidP="0048364F">
    <w:pPr>
      <w:jc w:val="right"/>
      <w:rPr>
        <w:b/>
        <w:sz w:val="20"/>
      </w:rPr>
    </w:pPr>
  </w:p>
  <w:p w14:paraId="41B957A6" w14:textId="77777777" w:rsidR="00EE57E8" w:rsidRPr="00A961C4" w:rsidRDefault="00EE57E8" w:rsidP="007F48ED">
    <w:pPr>
      <w:pBdr>
        <w:bottom w:val="single" w:sz="6" w:space="1" w:color="auto"/>
      </w:pBdr>
      <w:spacing w:after="12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FB0A737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E88F02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0C4F81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E8A5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2D0A50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C04D00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262268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91EBCD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974020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F4CE37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8F729D0"/>
    <w:multiLevelType w:val="hybridMultilevel"/>
    <w:tmpl w:val="4FBAEE5A"/>
    <w:lvl w:ilvl="0" w:tplc="15CC91EA">
      <w:start w:val="1"/>
      <w:numFmt w:val="lowerLetter"/>
      <w:lvlText w:val="(%1)"/>
      <w:lvlJc w:val="left"/>
      <w:pPr>
        <w:ind w:left="2160" w:hanging="720"/>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12" w15:restartNumberingAfterBreak="0">
    <w:nsid w:val="09373ACC"/>
    <w:multiLevelType w:val="multilevel"/>
    <w:tmpl w:val="0C124E0C"/>
    <w:lvl w:ilvl="0">
      <w:start w:val="1"/>
      <w:numFmt w:val="bullet"/>
      <w:pStyle w:val="ListBullet"/>
      <w:lvlText w:val=""/>
      <w:lvlJc w:val="left"/>
      <w:pPr>
        <w:ind w:left="284" w:hanging="284"/>
      </w:pPr>
      <w:rPr>
        <w:rFonts w:ascii="Symbol" w:hAnsi="Symbol" w:hint="default"/>
        <w:b w:val="0"/>
        <w:bCs w:val="0"/>
        <w:i w:val="0"/>
        <w:iCs w:val="0"/>
        <w:caps w:val="0"/>
        <w:smallCaps w:val="0"/>
        <w:strike w:val="0"/>
        <w:dstrike w:val="0"/>
        <w:outline w:val="0"/>
        <w:shadow w:val="0"/>
        <w:emboss w:val="0"/>
        <w:imprint w:val="0"/>
        <w:noProof w:val="0"/>
        <w:vanish w:val="0"/>
        <w:webHidden w:val="0"/>
        <w:color w:val="5F497A" w:themeColor="accent4" w:themeShade="BF"/>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bullet"/>
      <w:lvlText w:val=""/>
      <w:lvlJc w:val="left"/>
      <w:pPr>
        <w:ind w:left="567" w:hanging="283"/>
      </w:pPr>
      <w:rPr>
        <w:rFonts w:ascii="Wingdings 3" w:hAnsi="Wingdings 3" w:hint="default"/>
        <w:color w:val="4EBBC2"/>
      </w:rPr>
    </w:lvl>
    <w:lvl w:ilvl="2">
      <w:start w:val="1"/>
      <w:numFmt w:val="bullet"/>
      <w:lvlText w:val=""/>
      <w:lvlJc w:val="left"/>
      <w:pPr>
        <w:ind w:left="1134" w:hanging="283"/>
      </w:pPr>
      <w:rPr>
        <w:rFonts w:ascii="Wingdings" w:hAnsi="Wingdings" w:hint="default"/>
        <w:color w:val="4EBBC2"/>
      </w:rPr>
    </w:lvl>
    <w:lvl w:ilvl="3">
      <w:start w:val="1"/>
      <w:numFmt w:val="bullet"/>
      <w:pStyle w:val="ListBullet4"/>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3" w15:restartNumberingAfterBreak="0">
    <w:nsid w:val="0E157D2D"/>
    <w:multiLevelType w:val="hybridMultilevel"/>
    <w:tmpl w:val="D9620EFA"/>
    <w:lvl w:ilvl="0" w:tplc="F1587044">
      <w:start w:val="1"/>
      <w:numFmt w:val="lowerRoman"/>
      <w:lvlText w:val="(%1)"/>
      <w:lvlJc w:val="left"/>
      <w:pPr>
        <w:ind w:left="720" w:hanging="360"/>
      </w:pPr>
      <w:rPr>
        <w:rFonts w:ascii="Times New Roman" w:eastAsia="Times New Roman" w:hAnsi="Times New Roman" w:cs="Times New Roman"/>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0E5E7198"/>
    <w:multiLevelType w:val="hybridMultilevel"/>
    <w:tmpl w:val="701A1FDE"/>
    <w:lvl w:ilvl="0" w:tplc="4BCC4C3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13387AB0"/>
    <w:multiLevelType w:val="hybridMultilevel"/>
    <w:tmpl w:val="531CECF6"/>
    <w:lvl w:ilvl="0" w:tplc="F0C4558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13972EF5"/>
    <w:multiLevelType w:val="hybridMultilevel"/>
    <w:tmpl w:val="3E2EB470"/>
    <w:lvl w:ilvl="0" w:tplc="15CC91EA">
      <w:start w:val="1"/>
      <w:numFmt w:val="lowerLetter"/>
      <w:lvlText w:val="(%1)"/>
      <w:lvlJc w:val="left"/>
      <w:pPr>
        <w:ind w:left="2880" w:hanging="360"/>
      </w:pPr>
      <w:rPr>
        <w:rFonts w:hint="default"/>
      </w:rPr>
    </w:lvl>
    <w:lvl w:ilvl="1" w:tplc="0C090019" w:tentative="1">
      <w:start w:val="1"/>
      <w:numFmt w:val="lowerLetter"/>
      <w:lvlText w:val="%2."/>
      <w:lvlJc w:val="left"/>
      <w:pPr>
        <w:ind w:left="3600" w:hanging="360"/>
      </w:pPr>
    </w:lvl>
    <w:lvl w:ilvl="2" w:tplc="0C09001B" w:tentative="1">
      <w:start w:val="1"/>
      <w:numFmt w:val="lowerRoman"/>
      <w:lvlText w:val="%3."/>
      <w:lvlJc w:val="right"/>
      <w:pPr>
        <w:ind w:left="4320" w:hanging="180"/>
      </w:pPr>
    </w:lvl>
    <w:lvl w:ilvl="3" w:tplc="0C09000F" w:tentative="1">
      <w:start w:val="1"/>
      <w:numFmt w:val="decimal"/>
      <w:lvlText w:val="%4."/>
      <w:lvlJc w:val="left"/>
      <w:pPr>
        <w:ind w:left="5040" w:hanging="360"/>
      </w:pPr>
    </w:lvl>
    <w:lvl w:ilvl="4" w:tplc="0C090019" w:tentative="1">
      <w:start w:val="1"/>
      <w:numFmt w:val="lowerLetter"/>
      <w:lvlText w:val="%5."/>
      <w:lvlJc w:val="left"/>
      <w:pPr>
        <w:ind w:left="5760" w:hanging="360"/>
      </w:pPr>
    </w:lvl>
    <w:lvl w:ilvl="5" w:tplc="0C09001B" w:tentative="1">
      <w:start w:val="1"/>
      <w:numFmt w:val="lowerRoman"/>
      <w:lvlText w:val="%6."/>
      <w:lvlJc w:val="right"/>
      <w:pPr>
        <w:ind w:left="6480" w:hanging="180"/>
      </w:pPr>
    </w:lvl>
    <w:lvl w:ilvl="6" w:tplc="0C09000F" w:tentative="1">
      <w:start w:val="1"/>
      <w:numFmt w:val="decimal"/>
      <w:lvlText w:val="%7."/>
      <w:lvlJc w:val="left"/>
      <w:pPr>
        <w:ind w:left="7200" w:hanging="360"/>
      </w:pPr>
    </w:lvl>
    <w:lvl w:ilvl="7" w:tplc="0C090019" w:tentative="1">
      <w:start w:val="1"/>
      <w:numFmt w:val="lowerLetter"/>
      <w:lvlText w:val="%8."/>
      <w:lvlJc w:val="left"/>
      <w:pPr>
        <w:ind w:left="7920" w:hanging="360"/>
      </w:pPr>
    </w:lvl>
    <w:lvl w:ilvl="8" w:tplc="0C09001B" w:tentative="1">
      <w:start w:val="1"/>
      <w:numFmt w:val="lowerRoman"/>
      <w:lvlText w:val="%9."/>
      <w:lvlJc w:val="right"/>
      <w:pPr>
        <w:ind w:left="8640" w:hanging="180"/>
      </w:pPr>
    </w:lvl>
  </w:abstractNum>
  <w:abstractNum w:abstractNumId="17" w15:restartNumberingAfterBreak="0">
    <w:nsid w:val="1B03710E"/>
    <w:multiLevelType w:val="multilevel"/>
    <w:tmpl w:val="6F7076BC"/>
    <w:styleLink w:val="OPCBodyList"/>
    <w:lvl w:ilvl="0">
      <w:start w:val="1"/>
      <w:numFmt w:val="decimal"/>
      <w:pStyle w:val="BodyNum"/>
      <w:lvlText w:val="%1"/>
      <w:lvlJc w:val="left"/>
      <w:pPr>
        <w:tabs>
          <w:tab w:val="num" w:pos="720"/>
        </w:tabs>
        <w:ind w:left="0" w:firstLine="0"/>
      </w:pPr>
      <w:rPr>
        <w:rFonts w:hint="default"/>
      </w:rPr>
    </w:lvl>
    <w:lvl w:ilvl="1">
      <w:start w:val="1"/>
      <w:numFmt w:val="lowerLetter"/>
      <w:pStyle w:val="BodyPara"/>
      <w:lvlText w:val="(%2)"/>
      <w:lvlJc w:val="left"/>
      <w:pPr>
        <w:tabs>
          <w:tab w:val="num" w:pos="1440"/>
        </w:tabs>
        <w:ind w:left="1440" w:hanging="720"/>
      </w:pPr>
      <w:rPr>
        <w:rFonts w:hint="default"/>
      </w:rPr>
    </w:lvl>
    <w:lvl w:ilvl="2">
      <w:start w:val="1"/>
      <w:numFmt w:val="bullet"/>
      <w:lvlText w:val=""/>
      <w:lvlJc w:val="left"/>
      <w:pPr>
        <w:tabs>
          <w:tab w:val="num" w:pos="1440"/>
        </w:tabs>
        <w:ind w:left="1440" w:hanging="720"/>
      </w:pPr>
      <w:rPr>
        <w:rFonts w:ascii="Symbol" w:hAnsi="Symbol" w:hint="default"/>
      </w:rPr>
    </w:lvl>
    <w:lvl w:ilvl="3">
      <w:start w:val="1"/>
      <w:numFmt w:val="lowerRoman"/>
      <w:lvlText w:val="(%4)"/>
      <w:lvlJc w:val="left"/>
      <w:pPr>
        <w:tabs>
          <w:tab w:val="num" w:pos="2160"/>
        </w:tabs>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1CAF1B70"/>
    <w:multiLevelType w:val="multilevel"/>
    <w:tmpl w:val="9E6AE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3F93C07"/>
    <w:multiLevelType w:val="hybridMultilevel"/>
    <w:tmpl w:val="F1C6BEAE"/>
    <w:lvl w:ilvl="0" w:tplc="9FCAB3E4">
      <w:start w:val="1"/>
      <w:numFmt w:val="lowerLetter"/>
      <w:lvlText w:val="(%1)"/>
      <w:lvlJc w:val="left"/>
      <w:pPr>
        <w:ind w:left="3054" w:hanging="360"/>
      </w:pPr>
      <w:rPr>
        <w:rFonts w:ascii="Times New Roman" w:hAnsi="Times New Roman"/>
        <w:sz w:val="22"/>
      </w:rPr>
    </w:lvl>
    <w:lvl w:ilvl="1" w:tplc="0C090019" w:tentative="1">
      <w:start w:val="1"/>
      <w:numFmt w:val="lowerLetter"/>
      <w:lvlText w:val="%2."/>
      <w:lvlJc w:val="left"/>
      <w:pPr>
        <w:ind w:left="3774" w:hanging="360"/>
      </w:pPr>
    </w:lvl>
    <w:lvl w:ilvl="2" w:tplc="0C09001B" w:tentative="1">
      <w:start w:val="1"/>
      <w:numFmt w:val="lowerRoman"/>
      <w:lvlText w:val="%3."/>
      <w:lvlJc w:val="right"/>
      <w:pPr>
        <w:ind w:left="4494" w:hanging="180"/>
      </w:pPr>
    </w:lvl>
    <w:lvl w:ilvl="3" w:tplc="0C09000F" w:tentative="1">
      <w:start w:val="1"/>
      <w:numFmt w:val="decimal"/>
      <w:lvlText w:val="%4."/>
      <w:lvlJc w:val="left"/>
      <w:pPr>
        <w:ind w:left="5214" w:hanging="360"/>
      </w:pPr>
    </w:lvl>
    <w:lvl w:ilvl="4" w:tplc="0C090019" w:tentative="1">
      <w:start w:val="1"/>
      <w:numFmt w:val="lowerLetter"/>
      <w:lvlText w:val="%5."/>
      <w:lvlJc w:val="left"/>
      <w:pPr>
        <w:ind w:left="5934" w:hanging="360"/>
      </w:pPr>
    </w:lvl>
    <w:lvl w:ilvl="5" w:tplc="0C09001B" w:tentative="1">
      <w:start w:val="1"/>
      <w:numFmt w:val="lowerRoman"/>
      <w:lvlText w:val="%6."/>
      <w:lvlJc w:val="right"/>
      <w:pPr>
        <w:ind w:left="6654" w:hanging="180"/>
      </w:pPr>
    </w:lvl>
    <w:lvl w:ilvl="6" w:tplc="0C09000F" w:tentative="1">
      <w:start w:val="1"/>
      <w:numFmt w:val="decimal"/>
      <w:lvlText w:val="%7."/>
      <w:lvlJc w:val="left"/>
      <w:pPr>
        <w:ind w:left="7374" w:hanging="360"/>
      </w:pPr>
    </w:lvl>
    <w:lvl w:ilvl="7" w:tplc="0C090019" w:tentative="1">
      <w:start w:val="1"/>
      <w:numFmt w:val="lowerLetter"/>
      <w:lvlText w:val="%8."/>
      <w:lvlJc w:val="left"/>
      <w:pPr>
        <w:ind w:left="8094" w:hanging="360"/>
      </w:pPr>
    </w:lvl>
    <w:lvl w:ilvl="8" w:tplc="0C09001B" w:tentative="1">
      <w:start w:val="1"/>
      <w:numFmt w:val="lowerRoman"/>
      <w:lvlText w:val="%9."/>
      <w:lvlJc w:val="right"/>
      <w:pPr>
        <w:ind w:left="8814" w:hanging="180"/>
      </w:pPr>
    </w:lvl>
  </w:abstractNum>
  <w:abstractNum w:abstractNumId="20" w15:restartNumberingAfterBreak="0">
    <w:nsid w:val="24EF2DAF"/>
    <w:multiLevelType w:val="hybridMultilevel"/>
    <w:tmpl w:val="8C8C3D6E"/>
    <w:lvl w:ilvl="0" w:tplc="21CCCFA0">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1" w15:restartNumberingAfterBreak="0">
    <w:nsid w:val="28C66CDF"/>
    <w:multiLevelType w:val="hybridMultilevel"/>
    <w:tmpl w:val="C90C5996"/>
    <w:lvl w:ilvl="0" w:tplc="21CCCFA0">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331F75D3"/>
    <w:multiLevelType w:val="hybridMultilevel"/>
    <w:tmpl w:val="62C46B6C"/>
    <w:lvl w:ilvl="0" w:tplc="F08010D0">
      <w:start w:val="1"/>
      <w:numFmt w:val="lowerLetter"/>
      <w:lvlText w:val="(%1)"/>
      <w:lvlJc w:val="left"/>
      <w:pPr>
        <w:ind w:left="2520" w:hanging="360"/>
      </w:pPr>
      <w:rPr>
        <w:rFonts w:hint="default"/>
        <w:color w:val="000000"/>
      </w:rPr>
    </w:lvl>
    <w:lvl w:ilvl="1" w:tplc="0C090019" w:tentative="1">
      <w:start w:val="1"/>
      <w:numFmt w:val="lowerLetter"/>
      <w:lvlText w:val="%2."/>
      <w:lvlJc w:val="left"/>
      <w:pPr>
        <w:ind w:left="3240" w:hanging="360"/>
      </w:pPr>
    </w:lvl>
    <w:lvl w:ilvl="2" w:tplc="0C09001B" w:tentative="1">
      <w:start w:val="1"/>
      <w:numFmt w:val="lowerRoman"/>
      <w:lvlText w:val="%3."/>
      <w:lvlJc w:val="right"/>
      <w:pPr>
        <w:ind w:left="3960" w:hanging="180"/>
      </w:pPr>
    </w:lvl>
    <w:lvl w:ilvl="3" w:tplc="0C09000F" w:tentative="1">
      <w:start w:val="1"/>
      <w:numFmt w:val="decimal"/>
      <w:lvlText w:val="%4."/>
      <w:lvlJc w:val="left"/>
      <w:pPr>
        <w:ind w:left="4680" w:hanging="360"/>
      </w:pPr>
    </w:lvl>
    <w:lvl w:ilvl="4" w:tplc="0C090019" w:tentative="1">
      <w:start w:val="1"/>
      <w:numFmt w:val="lowerLetter"/>
      <w:lvlText w:val="%5."/>
      <w:lvlJc w:val="left"/>
      <w:pPr>
        <w:ind w:left="5400" w:hanging="360"/>
      </w:pPr>
    </w:lvl>
    <w:lvl w:ilvl="5" w:tplc="0C09001B" w:tentative="1">
      <w:start w:val="1"/>
      <w:numFmt w:val="lowerRoman"/>
      <w:lvlText w:val="%6."/>
      <w:lvlJc w:val="right"/>
      <w:pPr>
        <w:ind w:left="6120" w:hanging="180"/>
      </w:pPr>
    </w:lvl>
    <w:lvl w:ilvl="6" w:tplc="0C09000F" w:tentative="1">
      <w:start w:val="1"/>
      <w:numFmt w:val="decimal"/>
      <w:lvlText w:val="%7."/>
      <w:lvlJc w:val="left"/>
      <w:pPr>
        <w:ind w:left="6840" w:hanging="360"/>
      </w:pPr>
    </w:lvl>
    <w:lvl w:ilvl="7" w:tplc="0C090019" w:tentative="1">
      <w:start w:val="1"/>
      <w:numFmt w:val="lowerLetter"/>
      <w:lvlText w:val="%8."/>
      <w:lvlJc w:val="left"/>
      <w:pPr>
        <w:ind w:left="7560" w:hanging="360"/>
      </w:pPr>
    </w:lvl>
    <w:lvl w:ilvl="8" w:tplc="0C09001B" w:tentative="1">
      <w:start w:val="1"/>
      <w:numFmt w:val="lowerRoman"/>
      <w:lvlText w:val="%9."/>
      <w:lvlJc w:val="right"/>
      <w:pPr>
        <w:ind w:left="8280" w:hanging="180"/>
      </w:pPr>
    </w:lvl>
  </w:abstractNum>
  <w:abstractNum w:abstractNumId="23"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24" w15:restartNumberingAfterBreak="0">
    <w:nsid w:val="3B864CFD"/>
    <w:multiLevelType w:val="hybridMultilevel"/>
    <w:tmpl w:val="BD98ED50"/>
    <w:lvl w:ilvl="0" w:tplc="FFFFFFFF">
      <w:start w:val="1"/>
      <w:numFmt w:val="lowerLetter"/>
      <w:lvlText w:val="(%1)"/>
      <w:lvlJc w:val="left"/>
      <w:pPr>
        <w:ind w:left="3054" w:hanging="360"/>
      </w:pPr>
      <w:rPr>
        <w:rFonts w:ascii="Times New Roman" w:eastAsia="Times New Roman" w:hAnsi="Times New Roman" w:cs="Times New Roman"/>
        <w:sz w:val="22"/>
      </w:rPr>
    </w:lvl>
    <w:lvl w:ilvl="1" w:tplc="FFFFFFFF" w:tentative="1">
      <w:start w:val="1"/>
      <w:numFmt w:val="lowerLetter"/>
      <w:lvlText w:val="%2."/>
      <w:lvlJc w:val="left"/>
      <w:pPr>
        <w:ind w:left="3774" w:hanging="360"/>
      </w:pPr>
    </w:lvl>
    <w:lvl w:ilvl="2" w:tplc="FFFFFFFF" w:tentative="1">
      <w:start w:val="1"/>
      <w:numFmt w:val="lowerRoman"/>
      <w:lvlText w:val="%3."/>
      <w:lvlJc w:val="right"/>
      <w:pPr>
        <w:ind w:left="4494" w:hanging="180"/>
      </w:pPr>
    </w:lvl>
    <w:lvl w:ilvl="3" w:tplc="FFFFFFFF" w:tentative="1">
      <w:start w:val="1"/>
      <w:numFmt w:val="decimal"/>
      <w:lvlText w:val="%4."/>
      <w:lvlJc w:val="left"/>
      <w:pPr>
        <w:ind w:left="5214" w:hanging="360"/>
      </w:pPr>
    </w:lvl>
    <w:lvl w:ilvl="4" w:tplc="FFFFFFFF" w:tentative="1">
      <w:start w:val="1"/>
      <w:numFmt w:val="lowerLetter"/>
      <w:lvlText w:val="%5."/>
      <w:lvlJc w:val="left"/>
      <w:pPr>
        <w:ind w:left="5934" w:hanging="360"/>
      </w:pPr>
    </w:lvl>
    <w:lvl w:ilvl="5" w:tplc="FFFFFFFF" w:tentative="1">
      <w:start w:val="1"/>
      <w:numFmt w:val="lowerRoman"/>
      <w:lvlText w:val="%6."/>
      <w:lvlJc w:val="right"/>
      <w:pPr>
        <w:ind w:left="6654" w:hanging="180"/>
      </w:pPr>
    </w:lvl>
    <w:lvl w:ilvl="6" w:tplc="FFFFFFFF" w:tentative="1">
      <w:start w:val="1"/>
      <w:numFmt w:val="decimal"/>
      <w:lvlText w:val="%7."/>
      <w:lvlJc w:val="left"/>
      <w:pPr>
        <w:ind w:left="7374" w:hanging="360"/>
      </w:pPr>
    </w:lvl>
    <w:lvl w:ilvl="7" w:tplc="FFFFFFFF" w:tentative="1">
      <w:start w:val="1"/>
      <w:numFmt w:val="lowerLetter"/>
      <w:lvlText w:val="%8."/>
      <w:lvlJc w:val="left"/>
      <w:pPr>
        <w:ind w:left="8094" w:hanging="360"/>
      </w:pPr>
    </w:lvl>
    <w:lvl w:ilvl="8" w:tplc="FFFFFFFF" w:tentative="1">
      <w:start w:val="1"/>
      <w:numFmt w:val="lowerRoman"/>
      <w:lvlText w:val="%9."/>
      <w:lvlJc w:val="right"/>
      <w:pPr>
        <w:ind w:left="8814" w:hanging="180"/>
      </w:pPr>
    </w:lvl>
  </w:abstractNum>
  <w:abstractNum w:abstractNumId="25" w15:restartNumberingAfterBreak="0">
    <w:nsid w:val="3CDD247D"/>
    <w:multiLevelType w:val="hybridMultilevel"/>
    <w:tmpl w:val="A762D5F4"/>
    <w:lvl w:ilvl="0" w:tplc="21CCCFA0">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40537203"/>
    <w:multiLevelType w:val="hybridMultilevel"/>
    <w:tmpl w:val="653E780E"/>
    <w:lvl w:ilvl="0" w:tplc="1AAA639C">
      <w:start w:val="1"/>
      <w:numFmt w:val="lowerLetter"/>
      <w:lvlText w:val="(%1)"/>
      <w:lvlJc w:val="left"/>
      <w:pPr>
        <w:ind w:left="720" w:hanging="360"/>
      </w:pPr>
      <w:rPr>
        <w:rFonts w:ascii="Times New Roman" w:hAnsi="Times New Roman" w:cs="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40955B36"/>
    <w:multiLevelType w:val="hybridMultilevel"/>
    <w:tmpl w:val="E5AEC596"/>
    <w:lvl w:ilvl="0" w:tplc="38EAC2CA">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8" w15:restartNumberingAfterBreak="0">
    <w:nsid w:val="40FE23AC"/>
    <w:multiLevelType w:val="hybridMultilevel"/>
    <w:tmpl w:val="8B3E4A92"/>
    <w:lvl w:ilvl="0" w:tplc="15CC91EA">
      <w:start w:val="1"/>
      <w:numFmt w:val="lowerLetter"/>
      <w:lvlText w:val="(%1)"/>
      <w:lvlJc w:val="left"/>
      <w:pPr>
        <w:ind w:left="2138" w:hanging="360"/>
      </w:pPr>
      <w:rPr>
        <w:rFonts w:hint="default"/>
      </w:rPr>
    </w:lvl>
    <w:lvl w:ilvl="1" w:tplc="0C090019" w:tentative="1">
      <w:start w:val="1"/>
      <w:numFmt w:val="lowerLetter"/>
      <w:lvlText w:val="%2."/>
      <w:lvlJc w:val="left"/>
      <w:pPr>
        <w:ind w:left="2858" w:hanging="360"/>
      </w:pPr>
    </w:lvl>
    <w:lvl w:ilvl="2" w:tplc="0C09001B" w:tentative="1">
      <w:start w:val="1"/>
      <w:numFmt w:val="lowerRoman"/>
      <w:lvlText w:val="%3."/>
      <w:lvlJc w:val="right"/>
      <w:pPr>
        <w:ind w:left="3578" w:hanging="180"/>
      </w:pPr>
    </w:lvl>
    <w:lvl w:ilvl="3" w:tplc="0C09000F" w:tentative="1">
      <w:start w:val="1"/>
      <w:numFmt w:val="decimal"/>
      <w:lvlText w:val="%4."/>
      <w:lvlJc w:val="left"/>
      <w:pPr>
        <w:ind w:left="4298" w:hanging="360"/>
      </w:pPr>
    </w:lvl>
    <w:lvl w:ilvl="4" w:tplc="0C090019" w:tentative="1">
      <w:start w:val="1"/>
      <w:numFmt w:val="lowerLetter"/>
      <w:lvlText w:val="%5."/>
      <w:lvlJc w:val="left"/>
      <w:pPr>
        <w:ind w:left="5018" w:hanging="360"/>
      </w:pPr>
    </w:lvl>
    <w:lvl w:ilvl="5" w:tplc="0C09001B" w:tentative="1">
      <w:start w:val="1"/>
      <w:numFmt w:val="lowerRoman"/>
      <w:lvlText w:val="%6."/>
      <w:lvlJc w:val="right"/>
      <w:pPr>
        <w:ind w:left="5738" w:hanging="180"/>
      </w:pPr>
    </w:lvl>
    <w:lvl w:ilvl="6" w:tplc="0C09000F" w:tentative="1">
      <w:start w:val="1"/>
      <w:numFmt w:val="decimal"/>
      <w:lvlText w:val="%7."/>
      <w:lvlJc w:val="left"/>
      <w:pPr>
        <w:ind w:left="6458" w:hanging="360"/>
      </w:pPr>
    </w:lvl>
    <w:lvl w:ilvl="7" w:tplc="0C090019" w:tentative="1">
      <w:start w:val="1"/>
      <w:numFmt w:val="lowerLetter"/>
      <w:lvlText w:val="%8."/>
      <w:lvlJc w:val="left"/>
      <w:pPr>
        <w:ind w:left="7178" w:hanging="360"/>
      </w:pPr>
    </w:lvl>
    <w:lvl w:ilvl="8" w:tplc="0C09001B" w:tentative="1">
      <w:start w:val="1"/>
      <w:numFmt w:val="lowerRoman"/>
      <w:lvlText w:val="%9."/>
      <w:lvlJc w:val="right"/>
      <w:pPr>
        <w:ind w:left="7898" w:hanging="180"/>
      </w:pPr>
    </w:lvl>
  </w:abstractNum>
  <w:abstractNum w:abstractNumId="29" w15:restartNumberingAfterBreak="0">
    <w:nsid w:val="48F4756F"/>
    <w:multiLevelType w:val="hybridMultilevel"/>
    <w:tmpl w:val="EA486BD6"/>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30" w15:restartNumberingAfterBreak="0">
    <w:nsid w:val="49661BC7"/>
    <w:multiLevelType w:val="hybridMultilevel"/>
    <w:tmpl w:val="4FBAEE5A"/>
    <w:lvl w:ilvl="0" w:tplc="15CC91EA">
      <w:start w:val="1"/>
      <w:numFmt w:val="lowerLetter"/>
      <w:lvlText w:val="(%1)"/>
      <w:lvlJc w:val="left"/>
      <w:pPr>
        <w:ind w:left="2160" w:hanging="720"/>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31" w15:restartNumberingAfterBreak="0">
    <w:nsid w:val="4C1A53D6"/>
    <w:multiLevelType w:val="hybridMultilevel"/>
    <w:tmpl w:val="78D04714"/>
    <w:lvl w:ilvl="0" w:tplc="B300BEDC">
      <w:start w:val="1"/>
      <w:numFmt w:val="decimal"/>
      <w:lvlText w:val="(%1)"/>
      <w:lvlJc w:val="left"/>
      <w:pPr>
        <w:ind w:left="3054" w:hanging="360"/>
      </w:pPr>
      <w:rPr>
        <w:rFonts w:hint="default"/>
      </w:rPr>
    </w:lvl>
    <w:lvl w:ilvl="1" w:tplc="0C090019" w:tentative="1">
      <w:start w:val="1"/>
      <w:numFmt w:val="lowerLetter"/>
      <w:lvlText w:val="%2."/>
      <w:lvlJc w:val="left"/>
      <w:pPr>
        <w:ind w:left="3774" w:hanging="360"/>
      </w:pPr>
    </w:lvl>
    <w:lvl w:ilvl="2" w:tplc="0C09001B" w:tentative="1">
      <w:start w:val="1"/>
      <w:numFmt w:val="lowerRoman"/>
      <w:lvlText w:val="%3."/>
      <w:lvlJc w:val="right"/>
      <w:pPr>
        <w:ind w:left="4494" w:hanging="180"/>
      </w:pPr>
    </w:lvl>
    <w:lvl w:ilvl="3" w:tplc="0C09000F" w:tentative="1">
      <w:start w:val="1"/>
      <w:numFmt w:val="decimal"/>
      <w:lvlText w:val="%4."/>
      <w:lvlJc w:val="left"/>
      <w:pPr>
        <w:ind w:left="5214" w:hanging="360"/>
      </w:pPr>
    </w:lvl>
    <w:lvl w:ilvl="4" w:tplc="0C090019" w:tentative="1">
      <w:start w:val="1"/>
      <w:numFmt w:val="lowerLetter"/>
      <w:lvlText w:val="%5."/>
      <w:lvlJc w:val="left"/>
      <w:pPr>
        <w:ind w:left="5934" w:hanging="360"/>
      </w:pPr>
    </w:lvl>
    <w:lvl w:ilvl="5" w:tplc="0C09001B" w:tentative="1">
      <w:start w:val="1"/>
      <w:numFmt w:val="lowerRoman"/>
      <w:lvlText w:val="%6."/>
      <w:lvlJc w:val="right"/>
      <w:pPr>
        <w:ind w:left="6654" w:hanging="180"/>
      </w:pPr>
    </w:lvl>
    <w:lvl w:ilvl="6" w:tplc="0C09000F" w:tentative="1">
      <w:start w:val="1"/>
      <w:numFmt w:val="decimal"/>
      <w:lvlText w:val="%7."/>
      <w:lvlJc w:val="left"/>
      <w:pPr>
        <w:ind w:left="7374" w:hanging="360"/>
      </w:pPr>
    </w:lvl>
    <w:lvl w:ilvl="7" w:tplc="0C090019" w:tentative="1">
      <w:start w:val="1"/>
      <w:numFmt w:val="lowerLetter"/>
      <w:lvlText w:val="%8."/>
      <w:lvlJc w:val="left"/>
      <w:pPr>
        <w:ind w:left="8094" w:hanging="360"/>
      </w:pPr>
    </w:lvl>
    <w:lvl w:ilvl="8" w:tplc="0C09001B" w:tentative="1">
      <w:start w:val="1"/>
      <w:numFmt w:val="lowerRoman"/>
      <w:lvlText w:val="%9."/>
      <w:lvlJc w:val="right"/>
      <w:pPr>
        <w:ind w:left="8814" w:hanging="180"/>
      </w:pPr>
    </w:lvl>
  </w:abstractNum>
  <w:abstractNum w:abstractNumId="32" w15:restartNumberingAfterBreak="0">
    <w:nsid w:val="532F6748"/>
    <w:multiLevelType w:val="hybridMultilevel"/>
    <w:tmpl w:val="80AE2428"/>
    <w:lvl w:ilvl="0" w:tplc="5DE21428">
      <w:start w:val="1"/>
      <w:numFmt w:val="decimal"/>
      <w:lvlText w:val="Step %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3" w15:restartNumberingAfterBreak="0">
    <w:nsid w:val="5496548A"/>
    <w:multiLevelType w:val="hybridMultilevel"/>
    <w:tmpl w:val="8B3E4A92"/>
    <w:lvl w:ilvl="0" w:tplc="FFFFFFFF">
      <w:start w:val="1"/>
      <w:numFmt w:val="lowerLetter"/>
      <w:lvlText w:val="(%1)"/>
      <w:lvlJc w:val="left"/>
      <w:pPr>
        <w:ind w:left="2628" w:hanging="360"/>
      </w:pPr>
      <w:rPr>
        <w:rFonts w:hint="default"/>
      </w:rPr>
    </w:lvl>
    <w:lvl w:ilvl="1" w:tplc="FFFFFFFF" w:tentative="1">
      <w:start w:val="1"/>
      <w:numFmt w:val="lowerLetter"/>
      <w:lvlText w:val="%2."/>
      <w:lvlJc w:val="left"/>
      <w:pPr>
        <w:ind w:left="3348" w:hanging="360"/>
      </w:pPr>
    </w:lvl>
    <w:lvl w:ilvl="2" w:tplc="FFFFFFFF" w:tentative="1">
      <w:start w:val="1"/>
      <w:numFmt w:val="lowerRoman"/>
      <w:lvlText w:val="%3."/>
      <w:lvlJc w:val="right"/>
      <w:pPr>
        <w:ind w:left="4068" w:hanging="180"/>
      </w:pPr>
    </w:lvl>
    <w:lvl w:ilvl="3" w:tplc="FFFFFFFF" w:tentative="1">
      <w:start w:val="1"/>
      <w:numFmt w:val="decimal"/>
      <w:lvlText w:val="%4."/>
      <w:lvlJc w:val="left"/>
      <w:pPr>
        <w:ind w:left="4788" w:hanging="360"/>
      </w:pPr>
    </w:lvl>
    <w:lvl w:ilvl="4" w:tplc="FFFFFFFF" w:tentative="1">
      <w:start w:val="1"/>
      <w:numFmt w:val="lowerLetter"/>
      <w:lvlText w:val="%5."/>
      <w:lvlJc w:val="left"/>
      <w:pPr>
        <w:ind w:left="5508" w:hanging="360"/>
      </w:pPr>
    </w:lvl>
    <w:lvl w:ilvl="5" w:tplc="FFFFFFFF" w:tentative="1">
      <w:start w:val="1"/>
      <w:numFmt w:val="lowerRoman"/>
      <w:lvlText w:val="%6."/>
      <w:lvlJc w:val="right"/>
      <w:pPr>
        <w:ind w:left="6228" w:hanging="180"/>
      </w:pPr>
    </w:lvl>
    <w:lvl w:ilvl="6" w:tplc="FFFFFFFF" w:tentative="1">
      <w:start w:val="1"/>
      <w:numFmt w:val="decimal"/>
      <w:lvlText w:val="%7."/>
      <w:lvlJc w:val="left"/>
      <w:pPr>
        <w:ind w:left="6948" w:hanging="360"/>
      </w:pPr>
    </w:lvl>
    <w:lvl w:ilvl="7" w:tplc="FFFFFFFF" w:tentative="1">
      <w:start w:val="1"/>
      <w:numFmt w:val="lowerLetter"/>
      <w:lvlText w:val="%8."/>
      <w:lvlJc w:val="left"/>
      <w:pPr>
        <w:ind w:left="7668" w:hanging="360"/>
      </w:pPr>
    </w:lvl>
    <w:lvl w:ilvl="8" w:tplc="FFFFFFFF" w:tentative="1">
      <w:start w:val="1"/>
      <w:numFmt w:val="lowerRoman"/>
      <w:lvlText w:val="%9."/>
      <w:lvlJc w:val="right"/>
      <w:pPr>
        <w:ind w:left="8388" w:hanging="180"/>
      </w:pPr>
    </w:lvl>
  </w:abstractNum>
  <w:abstractNum w:abstractNumId="34" w15:restartNumberingAfterBreak="0">
    <w:nsid w:val="5A4B4A15"/>
    <w:multiLevelType w:val="hybridMultilevel"/>
    <w:tmpl w:val="85C66D6E"/>
    <w:lvl w:ilvl="0" w:tplc="4058D14A">
      <w:start w:val="1"/>
      <w:numFmt w:val="decimal"/>
      <w:lvlText w:val="(%1)"/>
      <w:lvlJc w:val="left"/>
      <w:pPr>
        <w:ind w:left="2160" w:hanging="360"/>
      </w:pPr>
      <w:rPr>
        <w:rFonts w:hint="default"/>
      </w:rPr>
    </w:lvl>
    <w:lvl w:ilvl="1" w:tplc="0C090019">
      <w:start w:val="1"/>
      <w:numFmt w:val="lowerLetter"/>
      <w:lvlText w:val="%2."/>
      <w:lvlJc w:val="left"/>
      <w:pPr>
        <w:ind w:left="2880" w:hanging="360"/>
      </w:pPr>
    </w:lvl>
    <w:lvl w:ilvl="2" w:tplc="0C09001B" w:tentative="1">
      <w:start w:val="1"/>
      <w:numFmt w:val="lowerRoman"/>
      <w:lvlText w:val="%3."/>
      <w:lvlJc w:val="right"/>
      <w:pPr>
        <w:ind w:left="3600" w:hanging="180"/>
      </w:pPr>
    </w:lvl>
    <w:lvl w:ilvl="3" w:tplc="0C09000F" w:tentative="1">
      <w:start w:val="1"/>
      <w:numFmt w:val="decimal"/>
      <w:lvlText w:val="%4."/>
      <w:lvlJc w:val="left"/>
      <w:pPr>
        <w:ind w:left="4320" w:hanging="360"/>
      </w:pPr>
    </w:lvl>
    <w:lvl w:ilvl="4" w:tplc="0C090019" w:tentative="1">
      <w:start w:val="1"/>
      <w:numFmt w:val="lowerLetter"/>
      <w:lvlText w:val="%5."/>
      <w:lvlJc w:val="left"/>
      <w:pPr>
        <w:ind w:left="5040" w:hanging="360"/>
      </w:pPr>
    </w:lvl>
    <w:lvl w:ilvl="5" w:tplc="0C09001B" w:tentative="1">
      <w:start w:val="1"/>
      <w:numFmt w:val="lowerRoman"/>
      <w:lvlText w:val="%6."/>
      <w:lvlJc w:val="right"/>
      <w:pPr>
        <w:ind w:left="5760" w:hanging="180"/>
      </w:pPr>
    </w:lvl>
    <w:lvl w:ilvl="6" w:tplc="0C09000F" w:tentative="1">
      <w:start w:val="1"/>
      <w:numFmt w:val="decimal"/>
      <w:lvlText w:val="%7."/>
      <w:lvlJc w:val="left"/>
      <w:pPr>
        <w:ind w:left="6480" w:hanging="360"/>
      </w:pPr>
    </w:lvl>
    <w:lvl w:ilvl="7" w:tplc="0C090019" w:tentative="1">
      <w:start w:val="1"/>
      <w:numFmt w:val="lowerLetter"/>
      <w:lvlText w:val="%8."/>
      <w:lvlJc w:val="left"/>
      <w:pPr>
        <w:ind w:left="7200" w:hanging="360"/>
      </w:pPr>
    </w:lvl>
    <w:lvl w:ilvl="8" w:tplc="0C09001B" w:tentative="1">
      <w:start w:val="1"/>
      <w:numFmt w:val="lowerRoman"/>
      <w:lvlText w:val="%9."/>
      <w:lvlJc w:val="right"/>
      <w:pPr>
        <w:ind w:left="7920" w:hanging="180"/>
      </w:pPr>
    </w:lvl>
  </w:abstractNum>
  <w:abstractNum w:abstractNumId="35" w15:restartNumberingAfterBreak="0">
    <w:nsid w:val="61C500DE"/>
    <w:multiLevelType w:val="hybridMultilevel"/>
    <w:tmpl w:val="51C0B66C"/>
    <w:lvl w:ilvl="0" w:tplc="A20AE122">
      <w:start w:val="1"/>
      <w:numFmt w:val="lowerRoman"/>
      <w:lvlText w:val="(%1)"/>
      <w:lvlJc w:val="left"/>
      <w:pPr>
        <w:ind w:left="1429" w:hanging="720"/>
      </w:pPr>
      <w:rPr>
        <w:rFonts w:hint="default"/>
      </w:rPr>
    </w:lvl>
    <w:lvl w:ilvl="1" w:tplc="0C090019" w:tentative="1">
      <w:start w:val="1"/>
      <w:numFmt w:val="lowerLetter"/>
      <w:lvlText w:val="%2."/>
      <w:lvlJc w:val="left"/>
      <w:pPr>
        <w:ind w:left="1789" w:hanging="360"/>
      </w:pPr>
    </w:lvl>
    <w:lvl w:ilvl="2" w:tplc="0C09001B" w:tentative="1">
      <w:start w:val="1"/>
      <w:numFmt w:val="lowerRoman"/>
      <w:lvlText w:val="%3."/>
      <w:lvlJc w:val="right"/>
      <w:pPr>
        <w:ind w:left="2509" w:hanging="180"/>
      </w:pPr>
    </w:lvl>
    <w:lvl w:ilvl="3" w:tplc="0C09000F" w:tentative="1">
      <w:start w:val="1"/>
      <w:numFmt w:val="decimal"/>
      <w:lvlText w:val="%4."/>
      <w:lvlJc w:val="left"/>
      <w:pPr>
        <w:ind w:left="3229" w:hanging="360"/>
      </w:pPr>
    </w:lvl>
    <w:lvl w:ilvl="4" w:tplc="0C090019" w:tentative="1">
      <w:start w:val="1"/>
      <w:numFmt w:val="lowerLetter"/>
      <w:lvlText w:val="%5."/>
      <w:lvlJc w:val="left"/>
      <w:pPr>
        <w:ind w:left="3949" w:hanging="360"/>
      </w:pPr>
    </w:lvl>
    <w:lvl w:ilvl="5" w:tplc="0C09001B" w:tentative="1">
      <w:start w:val="1"/>
      <w:numFmt w:val="lowerRoman"/>
      <w:lvlText w:val="%6."/>
      <w:lvlJc w:val="right"/>
      <w:pPr>
        <w:ind w:left="4669" w:hanging="180"/>
      </w:pPr>
    </w:lvl>
    <w:lvl w:ilvl="6" w:tplc="0C09000F" w:tentative="1">
      <w:start w:val="1"/>
      <w:numFmt w:val="decimal"/>
      <w:lvlText w:val="%7."/>
      <w:lvlJc w:val="left"/>
      <w:pPr>
        <w:ind w:left="5389" w:hanging="360"/>
      </w:pPr>
    </w:lvl>
    <w:lvl w:ilvl="7" w:tplc="0C090019" w:tentative="1">
      <w:start w:val="1"/>
      <w:numFmt w:val="lowerLetter"/>
      <w:lvlText w:val="%8."/>
      <w:lvlJc w:val="left"/>
      <w:pPr>
        <w:ind w:left="6109" w:hanging="360"/>
      </w:pPr>
    </w:lvl>
    <w:lvl w:ilvl="8" w:tplc="0C09001B" w:tentative="1">
      <w:start w:val="1"/>
      <w:numFmt w:val="lowerRoman"/>
      <w:lvlText w:val="%9."/>
      <w:lvlJc w:val="right"/>
      <w:pPr>
        <w:ind w:left="6829" w:hanging="180"/>
      </w:pPr>
    </w:lvl>
  </w:abstractNum>
  <w:abstractNum w:abstractNumId="36" w15:restartNumberingAfterBreak="0">
    <w:nsid w:val="698303B5"/>
    <w:multiLevelType w:val="hybridMultilevel"/>
    <w:tmpl w:val="4DB22614"/>
    <w:lvl w:ilvl="0" w:tplc="2A3ED1A6">
      <w:start w:val="1"/>
      <w:numFmt w:val="decimal"/>
      <w:lvlText w:val="(%1)"/>
      <w:lvlJc w:val="left"/>
      <w:pPr>
        <w:ind w:left="1069" w:hanging="360"/>
      </w:pPr>
      <w:rPr>
        <w:rFonts w:hint="default"/>
        <w:i w:val="0"/>
        <w:iCs w:val="0"/>
      </w:rPr>
    </w:lvl>
    <w:lvl w:ilvl="1" w:tplc="0C090019" w:tentative="1">
      <w:start w:val="1"/>
      <w:numFmt w:val="lowerLetter"/>
      <w:lvlText w:val="%2."/>
      <w:lvlJc w:val="left"/>
      <w:pPr>
        <w:ind w:left="1789" w:hanging="360"/>
      </w:pPr>
    </w:lvl>
    <w:lvl w:ilvl="2" w:tplc="0C09001B" w:tentative="1">
      <w:start w:val="1"/>
      <w:numFmt w:val="lowerRoman"/>
      <w:lvlText w:val="%3."/>
      <w:lvlJc w:val="right"/>
      <w:pPr>
        <w:ind w:left="2509" w:hanging="180"/>
      </w:pPr>
    </w:lvl>
    <w:lvl w:ilvl="3" w:tplc="0C09000F" w:tentative="1">
      <w:start w:val="1"/>
      <w:numFmt w:val="decimal"/>
      <w:lvlText w:val="%4."/>
      <w:lvlJc w:val="left"/>
      <w:pPr>
        <w:ind w:left="3229" w:hanging="360"/>
      </w:pPr>
    </w:lvl>
    <w:lvl w:ilvl="4" w:tplc="0C090019" w:tentative="1">
      <w:start w:val="1"/>
      <w:numFmt w:val="lowerLetter"/>
      <w:lvlText w:val="%5."/>
      <w:lvlJc w:val="left"/>
      <w:pPr>
        <w:ind w:left="3949" w:hanging="360"/>
      </w:pPr>
    </w:lvl>
    <w:lvl w:ilvl="5" w:tplc="0C09001B" w:tentative="1">
      <w:start w:val="1"/>
      <w:numFmt w:val="lowerRoman"/>
      <w:lvlText w:val="%6."/>
      <w:lvlJc w:val="right"/>
      <w:pPr>
        <w:ind w:left="4669" w:hanging="180"/>
      </w:pPr>
    </w:lvl>
    <w:lvl w:ilvl="6" w:tplc="0C09000F" w:tentative="1">
      <w:start w:val="1"/>
      <w:numFmt w:val="decimal"/>
      <w:lvlText w:val="%7."/>
      <w:lvlJc w:val="left"/>
      <w:pPr>
        <w:ind w:left="5389" w:hanging="360"/>
      </w:pPr>
    </w:lvl>
    <w:lvl w:ilvl="7" w:tplc="0C090019" w:tentative="1">
      <w:start w:val="1"/>
      <w:numFmt w:val="lowerLetter"/>
      <w:lvlText w:val="%8."/>
      <w:lvlJc w:val="left"/>
      <w:pPr>
        <w:ind w:left="6109" w:hanging="360"/>
      </w:pPr>
    </w:lvl>
    <w:lvl w:ilvl="8" w:tplc="0C09001B" w:tentative="1">
      <w:start w:val="1"/>
      <w:numFmt w:val="lowerRoman"/>
      <w:lvlText w:val="%9."/>
      <w:lvlJc w:val="right"/>
      <w:pPr>
        <w:ind w:left="6829" w:hanging="180"/>
      </w:pPr>
    </w:lvl>
  </w:abstractNum>
  <w:abstractNum w:abstractNumId="37" w15:restartNumberingAfterBreak="0">
    <w:nsid w:val="6E3B12F0"/>
    <w:multiLevelType w:val="hybridMultilevel"/>
    <w:tmpl w:val="B7222FA8"/>
    <w:lvl w:ilvl="0" w:tplc="A29A7C0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338384736">
    <w:abstractNumId w:val="9"/>
  </w:num>
  <w:num w:numId="2" w16cid:durableId="1844322124">
    <w:abstractNumId w:val="7"/>
  </w:num>
  <w:num w:numId="3" w16cid:durableId="557478039">
    <w:abstractNumId w:val="6"/>
  </w:num>
  <w:num w:numId="4" w16cid:durableId="1460343952">
    <w:abstractNumId w:val="5"/>
  </w:num>
  <w:num w:numId="5" w16cid:durableId="590509156">
    <w:abstractNumId w:val="4"/>
  </w:num>
  <w:num w:numId="6" w16cid:durableId="1200316397">
    <w:abstractNumId w:val="8"/>
  </w:num>
  <w:num w:numId="7" w16cid:durableId="1887837565">
    <w:abstractNumId w:val="3"/>
  </w:num>
  <w:num w:numId="8" w16cid:durableId="1031999380">
    <w:abstractNumId w:val="2"/>
  </w:num>
  <w:num w:numId="9" w16cid:durableId="2018343722">
    <w:abstractNumId w:val="1"/>
  </w:num>
  <w:num w:numId="10" w16cid:durableId="477188244">
    <w:abstractNumId w:val="0"/>
  </w:num>
  <w:num w:numId="11" w16cid:durableId="2077242567">
    <w:abstractNumId w:val="23"/>
  </w:num>
  <w:num w:numId="12" w16cid:durableId="1968849620">
    <w:abstractNumId w:val="10"/>
  </w:num>
  <w:num w:numId="13" w16cid:durableId="786510181">
    <w:abstractNumId w:val="17"/>
  </w:num>
  <w:num w:numId="14" w16cid:durableId="1935623297">
    <w:abstractNumId w:val="30"/>
  </w:num>
  <w:num w:numId="15" w16cid:durableId="524177926">
    <w:abstractNumId w:val="21"/>
  </w:num>
  <w:num w:numId="16" w16cid:durableId="685130299">
    <w:abstractNumId w:val="20"/>
  </w:num>
  <w:num w:numId="17" w16cid:durableId="1701931722">
    <w:abstractNumId w:val="25"/>
  </w:num>
  <w:num w:numId="18" w16cid:durableId="587740339">
    <w:abstractNumId w:val="11"/>
  </w:num>
  <w:num w:numId="19" w16cid:durableId="787360357">
    <w:abstractNumId w:val="32"/>
  </w:num>
  <w:num w:numId="20" w16cid:durableId="23871778">
    <w:abstractNumId w:val="12"/>
  </w:num>
  <w:num w:numId="21" w16cid:durableId="1768109878">
    <w:abstractNumId w:val="16"/>
  </w:num>
  <w:num w:numId="22" w16cid:durableId="1340884691">
    <w:abstractNumId w:val="28"/>
  </w:num>
  <w:num w:numId="23" w16cid:durableId="1275138588">
    <w:abstractNumId w:val="33"/>
  </w:num>
  <w:num w:numId="24" w16cid:durableId="407728753">
    <w:abstractNumId w:val="27"/>
  </w:num>
  <w:num w:numId="25" w16cid:durableId="1334338966">
    <w:abstractNumId w:val="34"/>
  </w:num>
  <w:num w:numId="26" w16cid:durableId="1306617530">
    <w:abstractNumId w:val="29"/>
  </w:num>
  <w:num w:numId="27" w16cid:durableId="2126609079">
    <w:abstractNumId w:val="18"/>
  </w:num>
  <w:num w:numId="28" w16cid:durableId="107310648">
    <w:abstractNumId w:val="14"/>
  </w:num>
  <w:num w:numId="29" w16cid:durableId="1288199724">
    <w:abstractNumId w:val="22"/>
  </w:num>
  <w:num w:numId="30" w16cid:durableId="1943107299">
    <w:abstractNumId w:val="26"/>
  </w:num>
  <w:num w:numId="31" w16cid:durableId="1747410751">
    <w:abstractNumId w:val="37"/>
  </w:num>
  <w:num w:numId="32" w16cid:durableId="1062295593">
    <w:abstractNumId w:val="15"/>
  </w:num>
  <w:num w:numId="33" w16cid:durableId="1826969457">
    <w:abstractNumId w:val="35"/>
  </w:num>
  <w:num w:numId="34" w16cid:durableId="1718435366">
    <w:abstractNumId w:val="13"/>
  </w:num>
  <w:num w:numId="35" w16cid:durableId="1792435219">
    <w:abstractNumId w:val="19"/>
  </w:num>
  <w:num w:numId="36" w16cid:durableId="640156657">
    <w:abstractNumId w:val="31"/>
  </w:num>
  <w:num w:numId="37" w16cid:durableId="109663452">
    <w:abstractNumId w:val="36"/>
  </w:num>
  <w:num w:numId="38" w16cid:durableId="101549774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TrueTypeFonts/>
  <w:saveSubsetFonts/>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402D"/>
    <w:rsid w:val="00000263"/>
    <w:rsid w:val="00001224"/>
    <w:rsid w:val="00001F01"/>
    <w:rsid w:val="000113BC"/>
    <w:rsid w:val="00012EE5"/>
    <w:rsid w:val="000136AF"/>
    <w:rsid w:val="00022605"/>
    <w:rsid w:val="0003147A"/>
    <w:rsid w:val="000325ED"/>
    <w:rsid w:val="00036C03"/>
    <w:rsid w:val="0004044E"/>
    <w:rsid w:val="00040DB8"/>
    <w:rsid w:val="0004200F"/>
    <w:rsid w:val="00044EE0"/>
    <w:rsid w:val="00046FE6"/>
    <w:rsid w:val="0005120E"/>
    <w:rsid w:val="00051E18"/>
    <w:rsid w:val="00054489"/>
    <w:rsid w:val="00054577"/>
    <w:rsid w:val="000614BF"/>
    <w:rsid w:val="00062DBF"/>
    <w:rsid w:val="0007169C"/>
    <w:rsid w:val="00077593"/>
    <w:rsid w:val="00083F48"/>
    <w:rsid w:val="00091A19"/>
    <w:rsid w:val="000A07A8"/>
    <w:rsid w:val="000A479A"/>
    <w:rsid w:val="000A7DF9"/>
    <w:rsid w:val="000B41C0"/>
    <w:rsid w:val="000B746E"/>
    <w:rsid w:val="000C06E2"/>
    <w:rsid w:val="000C71D0"/>
    <w:rsid w:val="000D05EF"/>
    <w:rsid w:val="000D3685"/>
    <w:rsid w:val="000D3BAE"/>
    <w:rsid w:val="000D3C22"/>
    <w:rsid w:val="000D3FB9"/>
    <w:rsid w:val="000D5485"/>
    <w:rsid w:val="000D5BBB"/>
    <w:rsid w:val="000E083E"/>
    <w:rsid w:val="000E598E"/>
    <w:rsid w:val="000E5A3D"/>
    <w:rsid w:val="000F0ADA"/>
    <w:rsid w:val="000F21C1"/>
    <w:rsid w:val="00103B95"/>
    <w:rsid w:val="00104466"/>
    <w:rsid w:val="0010745C"/>
    <w:rsid w:val="001122FF"/>
    <w:rsid w:val="0012218D"/>
    <w:rsid w:val="001226A9"/>
    <w:rsid w:val="00122DDD"/>
    <w:rsid w:val="001254DC"/>
    <w:rsid w:val="001256B7"/>
    <w:rsid w:val="00130630"/>
    <w:rsid w:val="00131F2A"/>
    <w:rsid w:val="00133C01"/>
    <w:rsid w:val="00140F42"/>
    <w:rsid w:val="00143A23"/>
    <w:rsid w:val="00144E9F"/>
    <w:rsid w:val="00145ED0"/>
    <w:rsid w:val="001529E8"/>
    <w:rsid w:val="00154C34"/>
    <w:rsid w:val="001602CB"/>
    <w:rsid w:val="00160BD7"/>
    <w:rsid w:val="00162727"/>
    <w:rsid w:val="001643C9"/>
    <w:rsid w:val="00165568"/>
    <w:rsid w:val="00166082"/>
    <w:rsid w:val="00166C2F"/>
    <w:rsid w:val="00170716"/>
    <w:rsid w:val="001716C9"/>
    <w:rsid w:val="001720B8"/>
    <w:rsid w:val="0017610E"/>
    <w:rsid w:val="00176C25"/>
    <w:rsid w:val="00181096"/>
    <w:rsid w:val="00181BE0"/>
    <w:rsid w:val="0018259B"/>
    <w:rsid w:val="001832AF"/>
    <w:rsid w:val="00184261"/>
    <w:rsid w:val="00185DCA"/>
    <w:rsid w:val="00186D6A"/>
    <w:rsid w:val="0019119F"/>
    <w:rsid w:val="00193461"/>
    <w:rsid w:val="001939E1"/>
    <w:rsid w:val="0019452E"/>
    <w:rsid w:val="00195382"/>
    <w:rsid w:val="001A3B9F"/>
    <w:rsid w:val="001A5520"/>
    <w:rsid w:val="001A6244"/>
    <w:rsid w:val="001A65C0"/>
    <w:rsid w:val="001B0522"/>
    <w:rsid w:val="001B21CB"/>
    <w:rsid w:val="001B2678"/>
    <w:rsid w:val="001B496D"/>
    <w:rsid w:val="001B5D1E"/>
    <w:rsid w:val="001B7A5D"/>
    <w:rsid w:val="001B7A6F"/>
    <w:rsid w:val="001B7ACC"/>
    <w:rsid w:val="001C0D94"/>
    <w:rsid w:val="001C1E7F"/>
    <w:rsid w:val="001C3CDD"/>
    <w:rsid w:val="001C5945"/>
    <w:rsid w:val="001C5A8A"/>
    <w:rsid w:val="001C69C4"/>
    <w:rsid w:val="001E0A8D"/>
    <w:rsid w:val="001E3590"/>
    <w:rsid w:val="001E7407"/>
    <w:rsid w:val="001F0927"/>
    <w:rsid w:val="001F1A46"/>
    <w:rsid w:val="001F594D"/>
    <w:rsid w:val="0020039D"/>
    <w:rsid w:val="00201D27"/>
    <w:rsid w:val="002055C7"/>
    <w:rsid w:val="00210ED4"/>
    <w:rsid w:val="0021153A"/>
    <w:rsid w:val="00213435"/>
    <w:rsid w:val="002245A6"/>
    <w:rsid w:val="00225A87"/>
    <w:rsid w:val="002302EA"/>
    <w:rsid w:val="00232256"/>
    <w:rsid w:val="00235D5E"/>
    <w:rsid w:val="00237614"/>
    <w:rsid w:val="00240749"/>
    <w:rsid w:val="0024567C"/>
    <w:rsid w:val="00245D93"/>
    <w:rsid w:val="002468D7"/>
    <w:rsid w:val="00247E97"/>
    <w:rsid w:val="00251F17"/>
    <w:rsid w:val="00253E72"/>
    <w:rsid w:val="00254512"/>
    <w:rsid w:val="002557C0"/>
    <w:rsid w:val="00256C81"/>
    <w:rsid w:val="002653A3"/>
    <w:rsid w:val="00266A28"/>
    <w:rsid w:val="00282767"/>
    <w:rsid w:val="00282A6B"/>
    <w:rsid w:val="00282C8A"/>
    <w:rsid w:val="00285CDD"/>
    <w:rsid w:val="0028647F"/>
    <w:rsid w:val="00291167"/>
    <w:rsid w:val="0029489E"/>
    <w:rsid w:val="00297ECB"/>
    <w:rsid w:val="002A0859"/>
    <w:rsid w:val="002A08EB"/>
    <w:rsid w:val="002A0CAF"/>
    <w:rsid w:val="002A6487"/>
    <w:rsid w:val="002A6590"/>
    <w:rsid w:val="002B16AE"/>
    <w:rsid w:val="002B2741"/>
    <w:rsid w:val="002C152A"/>
    <w:rsid w:val="002C2508"/>
    <w:rsid w:val="002C3371"/>
    <w:rsid w:val="002C76E4"/>
    <w:rsid w:val="002D043A"/>
    <w:rsid w:val="002D3B50"/>
    <w:rsid w:val="002D3F51"/>
    <w:rsid w:val="002D4AFA"/>
    <w:rsid w:val="002E50BB"/>
    <w:rsid w:val="002E6AB2"/>
    <w:rsid w:val="002E7809"/>
    <w:rsid w:val="002F5D85"/>
    <w:rsid w:val="002F61D1"/>
    <w:rsid w:val="002F7491"/>
    <w:rsid w:val="00304300"/>
    <w:rsid w:val="00307820"/>
    <w:rsid w:val="0031713F"/>
    <w:rsid w:val="003222D1"/>
    <w:rsid w:val="0032553F"/>
    <w:rsid w:val="0032683B"/>
    <w:rsid w:val="0032750F"/>
    <w:rsid w:val="00332094"/>
    <w:rsid w:val="0033248A"/>
    <w:rsid w:val="003339ED"/>
    <w:rsid w:val="003405C7"/>
    <w:rsid w:val="003415D3"/>
    <w:rsid w:val="003419B3"/>
    <w:rsid w:val="003442F6"/>
    <w:rsid w:val="00344767"/>
    <w:rsid w:val="00346335"/>
    <w:rsid w:val="003466A0"/>
    <w:rsid w:val="00352B0F"/>
    <w:rsid w:val="00353DDB"/>
    <w:rsid w:val="003561B0"/>
    <w:rsid w:val="00362F1E"/>
    <w:rsid w:val="0036412A"/>
    <w:rsid w:val="003748F3"/>
    <w:rsid w:val="0037539E"/>
    <w:rsid w:val="00376E0F"/>
    <w:rsid w:val="003775F5"/>
    <w:rsid w:val="00383183"/>
    <w:rsid w:val="0038555C"/>
    <w:rsid w:val="003902AB"/>
    <w:rsid w:val="00392900"/>
    <w:rsid w:val="00397893"/>
    <w:rsid w:val="003A0DC4"/>
    <w:rsid w:val="003A15AC"/>
    <w:rsid w:val="003B0627"/>
    <w:rsid w:val="003B1B50"/>
    <w:rsid w:val="003B50ED"/>
    <w:rsid w:val="003B796A"/>
    <w:rsid w:val="003C1666"/>
    <w:rsid w:val="003C533E"/>
    <w:rsid w:val="003C5F2B"/>
    <w:rsid w:val="003C739E"/>
    <w:rsid w:val="003C796D"/>
    <w:rsid w:val="003C7D35"/>
    <w:rsid w:val="003D0BFE"/>
    <w:rsid w:val="003D5700"/>
    <w:rsid w:val="003D7870"/>
    <w:rsid w:val="003E0742"/>
    <w:rsid w:val="003E1098"/>
    <w:rsid w:val="003E17A0"/>
    <w:rsid w:val="003E69C2"/>
    <w:rsid w:val="003E7FC8"/>
    <w:rsid w:val="003F30DE"/>
    <w:rsid w:val="003F6F52"/>
    <w:rsid w:val="0040011E"/>
    <w:rsid w:val="00401AFD"/>
    <w:rsid w:val="004022CA"/>
    <w:rsid w:val="004116CD"/>
    <w:rsid w:val="004128C5"/>
    <w:rsid w:val="00414ADE"/>
    <w:rsid w:val="004222C3"/>
    <w:rsid w:val="0042350D"/>
    <w:rsid w:val="00424CA9"/>
    <w:rsid w:val="004257BB"/>
    <w:rsid w:val="0042668C"/>
    <w:rsid w:val="00430C1B"/>
    <w:rsid w:val="00432744"/>
    <w:rsid w:val="00433A5D"/>
    <w:rsid w:val="004345C3"/>
    <w:rsid w:val="00436AFF"/>
    <w:rsid w:val="004400EE"/>
    <w:rsid w:val="00441CA0"/>
    <w:rsid w:val="0044291A"/>
    <w:rsid w:val="00443CDE"/>
    <w:rsid w:val="00446D33"/>
    <w:rsid w:val="00446EBF"/>
    <w:rsid w:val="0045203E"/>
    <w:rsid w:val="00455E24"/>
    <w:rsid w:val="004564F1"/>
    <w:rsid w:val="004600B0"/>
    <w:rsid w:val="00460499"/>
    <w:rsid w:val="00460FBA"/>
    <w:rsid w:val="00461741"/>
    <w:rsid w:val="004642CE"/>
    <w:rsid w:val="00474835"/>
    <w:rsid w:val="004777BA"/>
    <w:rsid w:val="004819C7"/>
    <w:rsid w:val="0048364F"/>
    <w:rsid w:val="004877FC"/>
    <w:rsid w:val="00490ECA"/>
    <w:rsid w:val="00490F2E"/>
    <w:rsid w:val="0049150C"/>
    <w:rsid w:val="00495475"/>
    <w:rsid w:val="00496F97"/>
    <w:rsid w:val="00497A70"/>
    <w:rsid w:val="004A53EA"/>
    <w:rsid w:val="004B1B56"/>
    <w:rsid w:val="004B35E7"/>
    <w:rsid w:val="004C155E"/>
    <w:rsid w:val="004C768F"/>
    <w:rsid w:val="004D7FED"/>
    <w:rsid w:val="004E18EB"/>
    <w:rsid w:val="004E1EC0"/>
    <w:rsid w:val="004E317C"/>
    <w:rsid w:val="004E3F67"/>
    <w:rsid w:val="004E5D21"/>
    <w:rsid w:val="004E7D72"/>
    <w:rsid w:val="004E7D96"/>
    <w:rsid w:val="004F1F56"/>
    <w:rsid w:val="004F1FAC"/>
    <w:rsid w:val="004F2DD9"/>
    <w:rsid w:val="004F392A"/>
    <w:rsid w:val="004F4DF3"/>
    <w:rsid w:val="004F676E"/>
    <w:rsid w:val="004F684D"/>
    <w:rsid w:val="004F71C0"/>
    <w:rsid w:val="00516B8D"/>
    <w:rsid w:val="00522CF4"/>
    <w:rsid w:val="00522E92"/>
    <w:rsid w:val="00525927"/>
    <w:rsid w:val="0052756C"/>
    <w:rsid w:val="00530230"/>
    <w:rsid w:val="005304E6"/>
    <w:rsid w:val="00530CC9"/>
    <w:rsid w:val="00531B46"/>
    <w:rsid w:val="005327D4"/>
    <w:rsid w:val="005334F7"/>
    <w:rsid w:val="00534D17"/>
    <w:rsid w:val="00537FBC"/>
    <w:rsid w:val="00541D73"/>
    <w:rsid w:val="00543469"/>
    <w:rsid w:val="005455AA"/>
    <w:rsid w:val="00545902"/>
    <w:rsid w:val="00546FA3"/>
    <w:rsid w:val="00557AE0"/>
    <w:rsid w:val="00557C7A"/>
    <w:rsid w:val="00562A58"/>
    <w:rsid w:val="0056541A"/>
    <w:rsid w:val="00565C36"/>
    <w:rsid w:val="00567484"/>
    <w:rsid w:val="00574CC8"/>
    <w:rsid w:val="00577688"/>
    <w:rsid w:val="00581211"/>
    <w:rsid w:val="00584587"/>
    <w:rsid w:val="00584811"/>
    <w:rsid w:val="00586361"/>
    <w:rsid w:val="00592A55"/>
    <w:rsid w:val="00593AA6"/>
    <w:rsid w:val="00594161"/>
    <w:rsid w:val="00594749"/>
    <w:rsid w:val="00594956"/>
    <w:rsid w:val="005A182E"/>
    <w:rsid w:val="005B0F86"/>
    <w:rsid w:val="005B1555"/>
    <w:rsid w:val="005B1B2A"/>
    <w:rsid w:val="005B4067"/>
    <w:rsid w:val="005C3F41"/>
    <w:rsid w:val="005C4EF0"/>
    <w:rsid w:val="005C75C9"/>
    <w:rsid w:val="005D24DC"/>
    <w:rsid w:val="005D41A8"/>
    <w:rsid w:val="005D5EA1"/>
    <w:rsid w:val="005D76E9"/>
    <w:rsid w:val="005E098C"/>
    <w:rsid w:val="005E1F8D"/>
    <w:rsid w:val="005E317F"/>
    <w:rsid w:val="005E351D"/>
    <w:rsid w:val="005E54C4"/>
    <w:rsid w:val="005E61D3"/>
    <w:rsid w:val="005F0C81"/>
    <w:rsid w:val="005F6AD5"/>
    <w:rsid w:val="005F7FDD"/>
    <w:rsid w:val="00600219"/>
    <w:rsid w:val="0060434D"/>
    <w:rsid w:val="006052B9"/>
    <w:rsid w:val="006065DA"/>
    <w:rsid w:val="00606AA4"/>
    <w:rsid w:val="006309C0"/>
    <w:rsid w:val="00635EC2"/>
    <w:rsid w:val="00640402"/>
    <w:rsid w:val="00640F78"/>
    <w:rsid w:val="00641CDD"/>
    <w:rsid w:val="00655BD9"/>
    <w:rsid w:val="00655D6A"/>
    <w:rsid w:val="00656DE9"/>
    <w:rsid w:val="00657186"/>
    <w:rsid w:val="00660387"/>
    <w:rsid w:val="0066402D"/>
    <w:rsid w:val="006662C3"/>
    <w:rsid w:val="00667580"/>
    <w:rsid w:val="00672876"/>
    <w:rsid w:val="00675A5E"/>
    <w:rsid w:val="00675E2B"/>
    <w:rsid w:val="00677CC2"/>
    <w:rsid w:val="00685F42"/>
    <w:rsid w:val="0069030D"/>
    <w:rsid w:val="0069182A"/>
    <w:rsid w:val="0069207B"/>
    <w:rsid w:val="00695031"/>
    <w:rsid w:val="006A0714"/>
    <w:rsid w:val="006A304E"/>
    <w:rsid w:val="006A5564"/>
    <w:rsid w:val="006B0ADC"/>
    <w:rsid w:val="006B5BB0"/>
    <w:rsid w:val="006B7006"/>
    <w:rsid w:val="006C51F6"/>
    <w:rsid w:val="006C7F8C"/>
    <w:rsid w:val="006D57CE"/>
    <w:rsid w:val="006D75E0"/>
    <w:rsid w:val="006D7AB9"/>
    <w:rsid w:val="006E0B16"/>
    <w:rsid w:val="006E2360"/>
    <w:rsid w:val="006E289F"/>
    <w:rsid w:val="006E5027"/>
    <w:rsid w:val="006E6C82"/>
    <w:rsid w:val="006F2768"/>
    <w:rsid w:val="006F2B34"/>
    <w:rsid w:val="006F4374"/>
    <w:rsid w:val="006F597C"/>
    <w:rsid w:val="00700B2C"/>
    <w:rsid w:val="0070142F"/>
    <w:rsid w:val="00701A2C"/>
    <w:rsid w:val="007075B0"/>
    <w:rsid w:val="00713084"/>
    <w:rsid w:val="0071377B"/>
    <w:rsid w:val="00717463"/>
    <w:rsid w:val="00720FC2"/>
    <w:rsid w:val="0072244E"/>
    <w:rsid w:val="00722E89"/>
    <w:rsid w:val="007256B5"/>
    <w:rsid w:val="00731E00"/>
    <w:rsid w:val="007339C7"/>
    <w:rsid w:val="00733BD2"/>
    <w:rsid w:val="00736497"/>
    <w:rsid w:val="00737C3A"/>
    <w:rsid w:val="00742110"/>
    <w:rsid w:val="007440B7"/>
    <w:rsid w:val="007446D5"/>
    <w:rsid w:val="0074603F"/>
    <w:rsid w:val="00747641"/>
    <w:rsid w:val="00747993"/>
    <w:rsid w:val="007519CE"/>
    <w:rsid w:val="0075239B"/>
    <w:rsid w:val="0075426E"/>
    <w:rsid w:val="00755844"/>
    <w:rsid w:val="0075778F"/>
    <w:rsid w:val="00761427"/>
    <w:rsid w:val="007634AD"/>
    <w:rsid w:val="007670A2"/>
    <w:rsid w:val="007715C9"/>
    <w:rsid w:val="00771B92"/>
    <w:rsid w:val="0077374E"/>
    <w:rsid w:val="00774EDD"/>
    <w:rsid w:val="007757EC"/>
    <w:rsid w:val="00781899"/>
    <w:rsid w:val="0078257D"/>
    <w:rsid w:val="007839D7"/>
    <w:rsid w:val="00787544"/>
    <w:rsid w:val="007A0C0D"/>
    <w:rsid w:val="007A6863"/>
    <w:rsid w:val="007B2FBE"/>
    <w:rsid w:val="007B3B83"/>
    <w:rsid w:val="007C49E7"/>
    <w:rsid w:val="007C7755"/>
    <w:rsid w:val="007C78B4"/>
    <w:rsid w:val="007D08BD"/>
    <w:rsid w:val="007D0AB4"/>
    <w:rsid w:val="007D4269"/>
    <w:rsid w:val="007D6FDA"/>
    <w:rsid w:val="007D727D"/>
    <w:rsid w:val="007D7FCD"/>
    <w:rsid w:val="007E32B6"/>
    <w:rsid w:val="007E4273"/>
    <w:rsid w:val="007E486B"/>
    <w:rsid w:val="007E548C"/>
    <w:rsid w:val="007E7D4A"/>
    <w:rsid w:val="007E7DE5"/>
    <w:rsid w:val="007F0098"/>
    <w:rsid w:val="007F48ED"/>
    <w:rsid w:val="007F5E3F"/>
    <w:rsid w:val="007F7795"/>
    <w:rsid w:val="00805B30"/>
    <w:rsid w:val="00812F45"/>
    <w:rsid w:val="00813E63"/>
    <w:rsid w:val="00822968"/>
    <w:rsid w:val="00824452"/>
    <w:rsid w:val="00824BC8"/>
    <w:rsid w:val="00827F28"/>
    <w:rsid w:val="008334B5"/>
    <w:rsid w:val="00836FE9"/>
    <w:rsid w:val="00841263"/>
    <w:rsid w:val="0084172C"/>
    <w:rsid w:val="0085175E"/>
    <w:rsid w:val="00855756"/>
    <w:rsid w:val="00856A31"/>
    <w:rsid w:val="00865C1D"/>
    <w:rsid w:val="00870409"/>
    <w:rsid w:val="008754D0"/>
    <w:rsid w:val="00877C69"/>
    <w:rsid w:val="00877D48"/>
    <w:rsid w:val="008810E0"/>
    <w:rsid w:val="0088275A"/>
    <w:rsid w:val="0088288B"/>
    <w:rsid w:val="0088345B"/>
    <w:rsid w:val="00883570"/>
    <w:rsid w:val="0088613F"/>
    <w:rsid w:val="00892EF4"/>
    <w:rsid w:val="00895EEB"/>
    <w:rsid w:val="008961C2"/>
    <w:rsid w:val="00896243"/>
    <w:rsid w:val="008A16A5"/>
    <w:rsid w:val="008A3382"/>
    <w:rsid w:val="008A4AE7"/>
    <w:rsid w:val="008A5C57"/>
    <w:rsid w:val="008B091A"/>
    <w:rsid w:val="008B427B"/>
    <w:rsid w:val="008B7DDA"/>
    <w:rsid w:val="008C0629"/>
    <w:rsid w:val="008C0716"/>
    <w:rsid w:val="008C1645"/>
    <w:rsid w:val="008C3A7E"/>
    <w:rsid w:val="008D0EE0"/>
    <w:rsid w:val="008D7A27"/>
    <w:rsid w:val="008E4702"/>
    <w:rsid w:val="008E69AA"/>
    <w:rsid w:val="008E7E54"/>
    <w:rsid w:val="008F4F1C"/>
    <w:rsid w:val="008F7411"/>
    <w:rsid w:val="009069AD"/>
    <w:rsid w:val="00910E64"/>
    <w:rsid w:val="00921461"/>
    <w:rsid w:val="00922764"/>
    <w:rsid w:val="009278C1"/>
    <w:rsid w:val="00930628"/>
    <w:rsid w:val="00932377"/>
    <w:rsid w:val="009346E3"/>
    <w:rsid w:val="00936450"/>
    <w:rsid w:val="009412C8"/>
    <w:rsid w:val="00942E82"/>
    <w:rsid w:val="00943A76"/>
    <w:rsid w:val="0094523D"/>
    <w:rsid w:val="00946CDA"/>
    <w:rsid w:val="00947B0A"/>
    <w:rsid w:val="00951C8F"/>
    <w:rsid w:val="00954204"/>
    <w:rsid w:val="0095581D"/>
    <w:rsid w:val="0096084B"/>
    <w:rsid w:val="00961C29"/>
    <w:rsid w:val="00962E15"/>
    <w:rsid w:val="00964C83"/>
    <w:rsid w:val="009700C0"/>
    <w:rsid w:val="00974041"/>
    <w:rsid w:val="00976A63"/>
    <w:rsid w:val="00984372"/>
    <w:rsid w:val="00992771"/>
    <w:rsid w:val="00992D43"/>
    <w:rsid w:val="00993713"/>
    <w:rsid w:val="00995849"/>
    <w:rsid w:val="009A60DA"/>
    <w:rsid w:val="009A7B81"/>
    <w:rsid w:val="009B2490"/>
    <w:rsid w:val="009B50E5"/>
    <w:rsid w:val="009B7875"/>
    <w:rsid w:val="009C3431"/>
    <w:rsid w:val="009C5989"/>
    <w:rsid w:val="009C6A32"/>
    <w:rsid w:val="009C7A17"/>
    <w:rsid w:val="009D08DA"/>
    <w:rsid w:val="009D65C4"/>
    <w:rsid w:val="009E5F70"/>
    <w:rsid w:val="009F2DA5"/>
    <w:rsid w:val="009F32C2"/>
    <w:rsid w:val="009F3FC1"/>
    <w:rsid w:val="009F5908"/>
    <w:rsid w:val="009F6A21"/>
    <w:rsid w:val="00A01CE8"/>
    <w:rsid w:val="00A03EDB"/>
    <w:rsid w:val="00A06860"/>
    <w:rsid w:val="00A07122"/>
    <w:rsid w:val="00A136F5"/>
    <w:rsid w:val="00A14D2B"/>
    <w:rsid w:val="00A14DA4"/>
    <w:rsid w:val="00A229E8"/>
    <w:rsid w:val="00A231E2"/>
    <w:rsid w:val="00A2550D"/>
    <w:rsid w:val="00A257E7"/>
    <w:rsid w:val="00A25E52"/>
    <w:rsid w:val="00A326E3"/>
    <w:rsid w:val="00A3520C"/>
    <w:rsid w:val="00A379BB"/>
    <w:rsid w:val="00A410F8"/>
    <w:rsid w:val="00A4169B"/>
    <w:rsid w:val="00A50D55"/>
    <w:rsid w:val="00A518F2"/>
    <w:rsid w:val="00A5212F"/>
    <w:rsid w:val="00A52FDA"/>
    <w:rsid w:val="00A546C9"/>
    <w:rsid w:val="00A62EF7"/>
    <w:rsid w:val="00A63658"/>
    <w:rsid w:val="00A63CB2"/>
    <w:rsid w:val="00A64912"/>
    <w:rsid w:val="00A70A74"/>
    <w:rsid w:val="00A7280E"/>
    <w:rsid w:val="00A743D2"/>
    <w:rsid w:val="00A74840"/>
    <w:rsid w:val="00A82DF7"/>
    <w:rsid w:val="00A85072"/>
    <w:rsid w:val="00A85318"/>
    <w:rsid w:val="00A90410"/>
    <w:rsid w:val="00A91C59"/>
    <w:rsid w:val="00A9231A"/>
    <w:rsid w:val="00A93FA7"/>
    <w:rsid w:val="00A9495F"/>
    <w:rsid w:val="00A95A8E"/>
    <w:rsid w:val="00A95BC7"/>
    <w:rsid w:val="00A96044"/>
    <w:rsid w:val="00AA0343"/>
    <w:rsid w:val="00AA2E1F"/>
    <w:rsid w:val="00AA74AB"/>
    <w:rsid w:val="00AA78CE"/>
    <w:rsid w:val="00AA7B26"/>
    <w:rsid w:val="00AB3193"/>
    <w:rsid w:val="00AB406E"/>
    <w:rsid w:val="00AC2A7E"/>
    <w:rsid w:val="00AC5B51"/>
    <w:rsid w:val="00AC6674"/>
    <w:rsid w:val="00AC767C"/>
    <w:rsid w:val="00AC7F47"/>
    <w:rsid w:val="00AD3467"/>
    <w:rsid w:val="00AD3643"/>
    <w:rsid w:val="00AD5641"/>
    <w:rsid w:val="00AE00CA"/>
    <w:rsid w:val="00AE1498"/>
    <w:rsid w:val="00AE3295"/>
    <w:rsid w:val="00AE3538"/>
    <w:rsid w:val="00AE46FD"/>
    <w:rsid w:val="00AF19D1"/>
    <w:rsid w:val="00AF33DB"/>
    <w:rsid w:val="00AF38D9"/>
    <w:rsid w:val="00AF701F"/>
    <w:rsid w:val="00B01602"/>
    <w:rsid w:val="00B032D8"/>
    <w:rsid w:val="00B05D72"/>
    <w:rsid w:val="00B06B39"/>
    <w:rsid w:val="00B11BC5"/>
    <w:rsid w:val="00B137A1"/>
    <w:rsid w:val="00B141DF"/>
    <w:rsid w:val="00B16CEA"/>
    <w:rsid w:val="00B20990"/>
    <w:rsid w:val="00B23FAF"/>
    <w:rsid w:val="00B24B5F"/>
    <w:rsid w:val="00B26CBD"/>
    <w:rsid w:val="00B33B3C"/>
    <w:rsid w:val="00B35EF5"/>
    <w:rsid w:val="00B35F29"/>
    <w:rsid w:val="00B40D74"/>
    <w:rsid w:val="00B42649"/>
    <w:rsid w:val="00B43A6E"/>
    <w:rsid w:val="00B45026"/>
    <w:rsid w:val="00B45321"/>
    <w:rsid w:val="00B46467"/>
    <w:rsid w:val="00B50125"/>
    <w:rsid w:val="00B52663"/>
    <w:rsid w:val="00B56DCB"/>
    <w:rsid w:val="00B61728"/>
    <w:rsid w:val="00B7577C"/>
    <w:rsid w:val="00B770D2"/>
    <w:rsid w:val="00B81CD7"/>
    <w:rsid w:val="00B82B83"/>
    <w:rsid w:val="00B83C1E"/>
    <w:rsid w:val="00B901E3"/>
    <w:rsid w:val="00B913A4"/>
    <w:rsid w:val="00B92945"/>
    <w:rsid w:val="00B93516"/>
    <w:rsid w:val="00B95482"/>
    <w:rsid w:val="00B95E89"/>
    <w:rsid w:val="00B96776"/>
    <w:rsid w:val="00B973E5"/>
    <w:rsid w:val="00BA0987"/>
    <w:rsid w:val="00BA36FC"/>
    <w:rsid w:val="00BA47A3"/>
    <w:rsid w:val="00BA48A4"/>
    <w:rsid w:val="00BA5026"/>
    <w:rsid w:val="00BA5485"/>
    <w:rsid w:val="00BA5E58"/>
    <w:rsid w:val="00BA7B5B"/>
    <w:rsid w:val="00BB0F43"/>
    <w:rsid w:val="00BB4FDE"/>
    <w:rsid w:val="00BB6E79"/>
    <w:rsid w:val="00BC4942"/>
    <w:rsid w:val="00BC5D44"/>
    <w:rsid w:val="00BD4052"/>
    <w:rsid w:val="00BE1160"/>
    <w:rsid w:val="00BE1A6D"/>
    <w:rsid w:val="00BE1DD4"/>
    <w:rsid w:val="00BE42C5"/>
    <w:rsid w:val="00BE4463"/>
    <w:rsid w:val="00BE719A"/>
    <w:rsid w:val="00BE720A"/>
    <w:rsid w:val="00BF0723"/>
    <w:rsid w:val="00BF24FD"/>
    <w:rsid w:val="00BF4DBE"/>
    <w:rsid w:val="00BF5C44"/>
    <w:rsid w:val="00BF6650"/>
    <w:rsid w:val="00C03A90"/>
    <w:rsid w:val="00C067E5"/>
    <w:rsid w:val="00C15F08"/>
    <w:rsid w:val="00C164CA"/>
    <w:rsid w:val="00C23063"/>
    <w:rsid w:val="00C2453D"/>
    <w:rsid w:val="00C26051"/>
    <w:rsid w:val="00C2618B"/>
    <w:rsid w:val="00C261E3"/>
    <w:rsid w:val="00C32BBC"/>
    <w:rsid w:val="00C32BC1"/>
    <w:rsid w:val="00C3389A"/>
    <w:rsid w:val="00C4001C"/>
    <w:rsid w:val="00C42BF8"/>
    <w:rsid w:val="00C43211"/>
    <w:rsid w:val="00C43A93"/>
    <w:rsid w:val="00C460AE"/>
    <w:rsid w:val="00C46963"/>
    <w:rsid w:val="00C50043"/>
    <w:rsid w:val="00C5015F"/>
    <w:rsid w:val="00C50A0F"/>
    <w:rsid w:val="00C50F4A"/>
    <w:rsid w:val="00C523FC"/>
    <w:rsid w:val="00C530FA"/>
    <w:rsid w:val="00C6392B"/>
    <w:rsid w:val="00C6685C"/>
    <w:rsid w:val="00C66E8D"/>
    <w:rsid w:val="00C72D10"/>
    <w:rsid w:val="00C7573B"/>
    <w:rsid w:val="00C76AF4"/>
    <w:rsid w:val="00C76CF3"/>
    <w:rsid w:val="00C76FA4"/>
    <w:rsid w:val="00C7755F"/>
    <w:rsid w:val="00C77CFB"/>
    <w:rsid w:val="00C80977"/>
    <w:rsid w:val="00C93205"/>
    <w:rsid w:val="00C945DC"/>
    <w:rsid w:val="00CA522A"/>
    <w:rsid w:val="00CA7844"/>
    <w:rsid w:val="00CB2D2E"/>
    <w:rsid w:val="00CB53DD"/>
    <w:rsid w:val="00CB58EF"/>
    <w:rsid w:val="00CC64BC"/>
    <w:rsid w:val="00CC7C9F"/>
    <w:rsid w:val="00CD0868"/>
    <w:rsid w:val="00CD5727"/>
    <w:rsid w:val="00CD6361"/>
    <w:rsid w:val="00CD6710"/>
    <w:rsid w:val="00CD69AA"/>
    <w:rsid w:val="00CE0A93"/>
    <w:rsid w:val="00CE105A"/>
    <w:rsid w:val="00CF0BB2"/>
    <w:rsid w:val="00CF160F"/>
    <w:rsid w:val="00CF68EC"/>
    <w:rsid w:val="00D00352"/>
    <w:rsid w:val="00D028A9"/>
    <w:rsid w:val="00D038F4"/>
    <w:rsid w:val="00D12B0D"/>
    <w:rsid w:val="00D13441"/>
    <w:rsid w:val="00D13BBC"/>
    <w:rsid w:val="00D20572"/>
    <w:rsid w:val="00D243A3"/>
    <w:rsid w:val="00D255E4"/>
    <w:rsid w:val="00D26055"/>
    <w:rsid w:val="00D27A67"/>
    <w:rsid w:val="00D333B4"/>
    <w:rsid w:val="00D33440"/>
    <w:rsid w:val="00D4281D"/>
    <w:rsid w:val="00D43B1B"/>
    <w:rsid w:val="00D45553"/>
    <w:rsid w:val="00D4747A"/>
    <w:rsid w:val="00D50B1E"/>
    <w:rsid w:val="00D52EFE"/>
    <w:rsid w:val="00D55009"/>
    <w:rsid w:val="00D56A0D"/>
    <w:rsid w:val="00D63EF6"/>
    <w:rsid w:val="00D66518"/>
    <w:rsid w:val="00D66DDF"/>
    <w:rsid w:val="00D70DFB"/>
    <w:rsid w:val="00D71EEA"/>
    <w:rsid w:val="00D735CD"/>
    <w:rsid w:val="00D74455"/>
    <w:rsid w:val="00D74FF0"/>
    <w:rsid w:val="00D75589"/>
    <w:rsid w:val="00D766DF"/>
    <w:rsid w:val="00D824CE"/>
    <w:rsid w:val="00D90841"/>
    <w:rsid w:val="00D9460A"/>
    <w:rsid w:val="00D96838"/>
    <w:rsid w:val="00D96B11"/>
    <w:rsid w:val="00DA2439"/>
    <w:rsid w:val="00DA6F05"/>
    <w:rsid w:val="00DB305F"/>
    <w:rsid w:val="00DB64FC"/>
    <w:rsid w:val="00DC4C13"/>
    <w:rsid w:val="00DE149E"/>
    <w:rsid w:val="00DE16CA"/>
    <w:rsid w:val="00DE2177"/>
    <w:rsid w:val="00E00E76"/>
    <w:rsid w:val="00E034DB"/>
    <w:rsid w:val="00E05704"/>
    <w:rsid w:val="00E06FDF"/>
    <w:rsid w:val="00E12F1A"/>
    <w:rsid w:val="00E16864"/>
    <w:rsid w:val="00E22935"/>
    <w:rsid w:val="00E234FA"/>
    <w:rsid w:val="00E2365D"/>
    <w:rsid w:val="00E26C9A"/>
    <w:rsid w:val="00E347EE"/>
    <w:rsid w:val="00E34E56"/>
    <w:rsid w:val="00E40E33"/>
    <w:rsid w:val="00E439B5"/>
    <w:rsid w:val="00E46B40"/>
    <w:rsid w:val="00E47B5A"/>
    <w:rsid w:val="00E510FA"/>
    <w:rsid w:val="00E519E7"/>
    <w:rsid w:val="00E54292"/>
    <w:rsid w:val="00E60191"/>
    <w:rsid w:val="00E6082E"/>
    <w:rsid w:val="00E618AD"/>
    <w:rsid w:val="00E61F74"/>
    <w:rsid w:val="00E66895"/>
    <w:rsid w:val="00E74DC7"/>
    <w:rsid w:val="00E75BC6"/>
    <w:rsid w:val="00E87699"/>
    <w:rsid w:val="00E92E27"/>
    <w:rsid w:val="00E950E9"/>
    <w:rsid w:val="00E9586B"/>
    <w:rsid w:val="00E97334"/>
    <w:rsid w:val="00EA399D"/>
    <w:rsid w:val="00EA658A"/>
    <w:rsid w:val="00EB1332"/>
    <w:rsid w:val="00EB3A99"/>
    <w:rsid w:val="00EB65F8"/>
    <w:rsid w:val="00ED4928"/>
    <w:rsid w:val="00ED79D2"/>
    <w:rsid w:val="00EE3FFE"/>
    <w:rsid w:val="00EE57E8"/>
    <w:rsid w:val="00EE6190"/>
    <w:rsid w:val="00EF295D"/>
    <w:rsid w:val="00EF2E3A"/>
    <w:rsid w:val="00EF4C8E"/>
    <w:rsid w:val="00EF6402"/>
    <w:rsid w:val="00EF64D8"/>
    <w:rsid w:val="00EF7132"/>
    <w:rsid w:val="00F047E2"/>
    <w:rsid w:val="00F04D57"/>
    <w:rsid w:val="00F078DC"/>
    <w:rsid w:val="00F07B79"/>
    <w:rsid w:val="00F12102"/>
    <w:rsid w:val="00F13E86"/>
    <w:rsid w:val="00F20B52"/>
    <w:rsid w:val="00F2619A"/>
    <w:rsid w:val="00F27B6D"/>
    <w:rsid w:val="00F301BF"/>
    <w:rsid w:val="00F32FCB"/>
    <w:rsid w:val="00F33523"/>
    <w:rsid w:val="00F419C5"/>
    <w:rsid w:val="00F50EF5"/>
    <w:rsid w:val="00F51460"/>
    <w:rsid w:val="00F51F0F"/>
    <w:rsid w:val="00F576B5"/>
    <w:rsid w:val="00F677A9"/>
    <w:rsid w:val="00F7627B"/>
    <w:rsid w:val="00F77687"/>
    <w:rsid w:val="00F8121C"/>
    <w:rsid w:val="00F82CB7"/>
    <w:rsid w:val="00F8420D"/>
    <w:rsid w:val="00F84CF5"/>
    <w:rsid w:val="00F8612E"/>
    <w:rsid w:val="00F863F5"/>
    <w:rsid w:val="00F9149D"/>
    <w:rsid w:val="00F9339B"/>
    <w:rsid w:val="00F93838"/>
    <w:rsid w:val="00F94583"/>
    <w:rsid w:val="00F95479"/>
    <w:rsid w:val="00FA084A"/>
    <w:rsid w:val="00FA420B"/>
    <w:rsid w:val="00FB00FB"/>
    <w:rsid w:val="00FB1613"/>
    <w:rsid w:val="00FB30DE"/>
    <w:rsid w:val="00FB42C3"/>
    <w:rsid w:val="00FB6AEE"/>
    <w:rsid w:val="00FC1534"/>
    <w:rsid w:val="00FC3EAC"/>
    <w:rsid w:val="00FC6029"/>
    <w:rsid w:val="00FE588E"/>
    <w:rsid w:val="00FE63BE"/>
    <w:rsid w:val="00FF3095"/>
    <w:rsid w:val="00FF39DE"/>
    <w:rsid w:val="00FF427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44B2A7"/>
  <w15:docId w15:val="{E8BA7C44-C3A7-4336-9DD7-8FB11F7FF1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lang w:val="en-AU" w:eastAsia="en-US"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2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2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474835"/>
    <w:pPr>
      <w:spacing w:line="260" w:lineRule="atLeast"/>
    </w:pPr>
    <w:rPr>
      <w:sz w:val="22"/>
    </w:rPr>
  </w:style>
  <w:style w:type="paragraph" w:styleId="Heading1">
    <w:name w:val="heading 1"/>
    <w:basedOn w:val="Normal"/>
    <w:next w:val="Normal"/>
    <w:link w:val="Heading1Char"/>
    <w:uiPriority w:val="9"/>
    <w:qFormat/>
    <w:rsid w:val="00DB64F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DB64F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DB64FC"/>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DB64FC"/>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DB64FC"/>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qFormat/>
    <w:rsid w:val="00DB64FC"/>
    <w:pPr>
      <w:keepNext/>
      <w:keepLines/>
      <w:spacing w:line="240" w:lineRule="auto"/>
      <w:ind w:left="1134" w:hanging="1134"/>
      <w:outlineLvl w:val="5"/>
    </w:pPr>
    <w:rPr>
      <w:rFonts w:ascii="Arial" w:eastAsia="Times New Roman" w:hAnsi="Arial" w:cs="Times New Roman"/>
      <w:b/>
      <w:kern w:val="28"/>
      <w:sz w:val="32"/>
      <w:lang w:eastAsia="en-AU"/>
    </w:rPr>
  </w:style>
  <w:style w:type="paragraph" w:styleId="Heading7">
    <w:name w:val="heading 7"/>
    <w:basedOn w:val="Normal"/>
    <w:next w:val="Normal"/>
    <w:link w:val="Heading7Char"/>
    <w:uiPriority w:val="9"/>
    <w:semiHidden/>
    <w:unhideWhenUsed/>
    <w:qFormat/>
    <w:rsid w:val="00DB64FC"/>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DB64FC"/>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DB64FC"/>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A231E2"/>
  </w:style>
  <w:style w:type="paragraph" w:customStyle="1" w:styleId="OPCParaBase">
    <w:name w:val="OPCParaBase"/>
    <w:qFormat/>
    <w:rsid w:val="00A231E2"/>
    <w:pPr>
      <w:spacing w:line="260" w:lineRule="atLeast"/>
    </w:pPr>
    <w:rPr>
      <w:rFonts w:eastAsia="Times New Roman" w:cs="Times New Roman"/>
      <w:sz w:val="22"/>
      <w:lang w:eastAsia="en-AU"/>
    </w:rPr>
  </w:style>
  <w:style w:type="paragraph" w:customStyle="1" w:styleId="ShortT">
    <w:name w:val="ShortT"/>
    <w:basedOn w:val="OPCParaBase"/>
    <w:next w:val="Normal"/>
    <w:qFormat/>
    <w:rsid w:val="00A231E2"/>
    <w:pPr>
      <w:spacing w:line="240" w:lineRule="auto"/>
    </w:pPr>
    <w:rPr>
      <w:b/>
      <w:sz w:val="40"/>
    </w:rPr>
  </w:style>
  <w:style w:type="paragraph" w:customStyle="1" w:styleId="ActHead1">
    <w:name w:val="ActHead 1"/>
    <w:aliases w:val="c"/>
    <w:basedOn w:val="OPCParaBase"/>
    <w:next w:val="Normal"/>
    <w:qFormat/>
    <w:rsid w:val="00A231E2"/>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6C7F8C"/>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6C7F8C"/>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6C7F8C"/>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1E7407"/>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1E7407"/>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774EDD"/>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774EDD"/>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774EDD"/>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A231E2"/>
  </w:style>
  <w:style w:type="paragraph" w:customStyle="1" w:styleId="Blocks">
    <w:name w:val="Blocks"/>
    <w:aliases w:val="bb"/>
    <w:basedOn w:val="OPCParaBase"/>
    <w:qFormat/>
    <w:rsid w:val="00A231E2"/>
    <w:pPr>
      <w:spacing w:line="240" w:lineRule="auto"/>
    </w:pPr>
    <w:rPr>
      <w:sz w:val="24"/>
    </w:rPr>
  </w:style>
  <w:style w:type="paragraph" w:customStyle="1" w:styleId="BoxText">
    <w:name w:val="BoxText"/>
    <w:aliases w:val="bt"/>
    <w:basedOn w:val="OPCParaBase"/>
    <w:qFormat/>
    <w:rsid w:val="00240749"/>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A231E2"/>
    <w:rPr>
      <w:b/>
    </w:rPr>
  </w:style>
  <w:style w:type="paragraph" w:customStyle="1" w:styleId="BoxHeadItalic">
    <w:name w:val="BoxHeadItalic"/>
    <w:aliases w:val="bhi"/>
    <w:basedOn w:val="BoxText"/>
    <w:next w:val="BoxStep"/>
    <w:qFormat/>
    <w:rsid w:val="00A231E2"/>
    <w:rPr>
      <w:i/>
    </w:rPr>
  </w:style>
  <w:style w:type="paragraph" w:customStyle="1" w:styleId="BoxList">
    <w:name w:val="BoxList"/>
    <w:aliases w:val="bl"/>
    <w:basedOn w:val="BoxText"/>
    <w:qFormat/>
    <w:rsid w:val="00A231E2"/>
    <w:pPr>
      <w:ind w:left="1559" w:hanging="425"/>
    </w:pPr>
  </w:style>
  <w:style w:type="paragraph" w:customStyle="1" w:styleId="BoxNote">
    <w:name w:val="BoxNote"/>
    <w:aliases w:val="bn"/>
    <w:basedOn w:val="BoxText"/>
    <w:qFormat/>
    <w:rsid w:val="00A231E2"/>
    <w:pPr>
      <w:tabs>
        <w:tab w:val="left" w:pos="1985"/>
      </w:tabs>
      <w:spacing w:before="122" w:line="198" w:lineRule="exact"/>
      <w:ind w:left="2948" w:hanging="1814"/>
    </w:pPr>
    <w:rPr>
      <w:sz w:val="18"/>
    </w:rPr>
  </w:style>
  <w:style w:type="paragraph" w:customStyle="1" w:styleId="BoxPara">
    <w:name w:val="BoxPara"/>
    <w:aliases w:val="bp"/>
    <w:basedOn w:val="BoxText"/>
    <w:qFormat/>
    <w:rsid w:val="00A231E2"/>
    <w:pPr>
      <w:tabs>
        <w:tab w:val="right" w:pos="2268"/>
      </w:tabs>
      <w:ind w:left="2552" w:hanging="1418"/>
    </w:pPr>
  </w:style>
  <w:style w:type="paragraph" w:customStyle="1" w:styleId="BoxStep">
    <w:name w:val="BoxStep"/>
    <w:aliases w:val="bs"/>
    <w:basedOn w:val="BoxText"/>
    <w:qFormat/>
    <w:rsid w:val="00A231E2"/>
    <w:pPr>
      <w:ind w:left="1985" w:hanging="851"/>
    </w:pPr>
  </w:style>
  <w:style w:type="character" w:customStyle="1" w:styleId="CharAmPartNo">
    <w:name w:val="CharAmPartNo"/>
    <w:basedOn w:val="OPCCharBase"/>
    <w:uiPriority w:val="1"/>
    <w:qFormat/>
    <w:rsid w:val="00A231E2"/>
  </w:style>
  <w:style w:type="character" w:customStyle="1" w:styleId="CharAmPartText">
    <w:name w:val="CharAmPartText"/>
    <w:basedOn w:val="OPCCharBase"/>
    <w:uiPriority w:val="1"/>
    <w:qFormat/>
    <w:rsid w:val="00A231E2"/>
  </w:style>
  <w:style w:type="character" w:customStyle="1" w:styleId="CharAmSchNo">
    <w:name w:val="CharAmSchNo"/>
    <w:basedOn w:val="OPCCharBase"/>
    <w:uiPriority w:val="1"/>
    <w:qFormat/>
    <w:rsid w:val="00A231E2"/>
  </w:style>
  <w:style w:type="character" w:customStyle="1" w:styleId="CharAmSchText">
    <w:name w:val="CharAmSchText"/>
    <w:basedOn w:val="OPCCharBase"/>
    <w:uiPriority w:val="1"/>
    <w:qFormat/>
    <w:rsid w:val="00A231E2"/>
  </w:style>
  <w:style w:type="character" w:customStyle="1" w:styleId="CharBoldItalic">
    <w:name w:val="CharBoldItalic"/>
    <w:basedOn w:val="OPCCharBase"/>
    <w:uiPriority w:val="1"/>
    <w:qFormat/>
    <w:rsid w:val="00A231E2"/>
    <w:rPr>
      <w:b/>
      <w:i/>
    </w:rPr>
  </w:style>
  <w:style w:type="character" w:customStyle="1" w:styleId="CharChapNo">
    <w:name w:val="CharChapNo"/>
    <w:basedOn w:val="OPCCharBase"/>
    <w:uiPriority w:val="1"/>
    <w:qFormat/>
    <w:rsid w:val="00A231E2"/>
  </w:style>
  <w:style w:type="character" w:customStyle="1" w:styleId="CharChapText">
    <w:name w:val="CharChapText"/>
    <w:basedOn w:val="OPCCharBase"/>
    <w:uiPriority w:val="1"/>
    <w:qFormat/>
    <w:rsid w:val="00A231E2"/>
  </w:style>
  <w:style w:type="character" w:customStyle="1" w:styleId="CharDivNo">
    <w:name w:val="CharDivNo"/>
    <w:basedOn w:val="OPCCharBase"/>
    <w:uiPriority w:val="1"/>
    <w:qFormat/>
    <w:rsid w:val="00A231E2"/>
  </w:style>
  <w:style w:type="character" w:customStyle="1" w:styleId="CharDivText">
    <w:name w:val="CharDivText"/>
    <w:basedOn w:val="OPCCharBase"/>
    <w:uiPriority w:val="1"/>
    <w:qFormat/>
    <w:rsid w:val="00A231E2"/>
  </w:style>
  <w:style w:type="character" w:customStyle="1" w:styleId="CharItalic">
    <w:name w:val="CharItalic"/>
    <w:basedOn w:val="OPCCharBase"/>
    <w:uiPriority w:val="1"/>
    <w:qFormat/>
    <w:rsid w:val="00A231E2"/>
    <w:rPr>
      <w:i/>
    </w:rPr>
  </w:style>
  <w:style w:type="character" w:customStyle="1" w:styleId="CharPartNo">
    <w:name w:val="CharPartNo"/>
    <w:basedOn w:val="OPCCharBase"/>
    <w:uiPriority w:val="1"/>
    <w:qFormat/>
    <w:rsid w:val="00A231E2"/>
  </w:style>
  <w:style w:type="character" w:customStyle="1" w:styleId="CharPartText">
    <w:name w:val="CharPartText"/>
    <w:basedOn w:val="OPCCharBase"/>
    <w:uiPriority w:val="1"/>
    <w:qFormat/>
    <w:rsid w:val="00A231E2"/>
  </w:style>
  <w:style w:type="character" w:customStyle="1" w:styleId="CharSectno">
    <w:name w:val="CharSectno"/>
    <w:basedOn w:val="OPCCharBase"/>
    <w:qFormat/>
    <w:rsid w:val="00A231E2"/>
  </w:style>
  <w:style w:type="character" w:customStyle="1" w:styleId="CharSubdNo">
    <w:name w:val="CharSubdNo"/>
    <w:basedOn w:val="OPCCharBase"/>
    <w:uiPriority w:val="1"/>
    <w:qFormat/>
    <w:rsid w:val="00A231E2"/>
  </w:style>
  <w:style w:type="character" w:customStyle="1" w:styleId="CharSubdText">
    <w:name w:val="CharSubdText"/>
    <w:basedOn w:val="OPCCharBase"/>
    <w:uiPriority w:val="1"/>
    <w:qFormat/>
    <w:rsid w:val="00A231E2"/>
  </w:style>
  <w:style w:type="paragraph" w:customStyle="1" w:styleId="CTA--">
    <w:name w:val="CTA --"/>
    <w:basedOn w:val="OPCParaBase"/>
    <w:next w:val="Normal"/>
    <w:rsid w:val="00166C2F"/>
    <w:pPr>
      <w:spacing w:before="60" w:line="240" w:lineRule="atLeast"/>
      <w:ind w:left="142" w:hanging="142"/>
    </w:pPr>
    <w:rPr>
      <w:sz w:val="20"/>
    </w:rPr>
  </w:style>
  <w:style w:type="paragraph" w:customStyle="1" w:styleId="CTA-">
    <w:name w:val="CTA -"/>
    <w:basedOn w:val="OPCParaBase"/>
    <w:rsid w:val="00677CC2"/>
    <w:pPr>
      <w:spacing w:before="60" w:line="240" w:lineRule="atLeast"/>
      <w:ind w:left="85" w:hanging="85"/>
    </w:pPr>
    <w:rPr>
      <w:sz w:val="20"/>
    </w:rPr>
  </w:style>
  <w:style w:type="paragraph" w:customStyle="1" w:styleId="CTA---">
    <w:name w:val="CTA ---"/>
    <w:basedOn w:val="OPCParaBase"/>
    <w:next w:val="Normal"/>
    <w:rsid w:val="00677CC2"/>
    <w:pPr>
      <w:spacing w:before="60" w:line="240" w:lineRule="atLeast"/>
      <w:ind w:left="198" w:hanging="198"/>
    </w:pPr>
    <w:rPr>
      <w:sz w:val="20"/>
    </w:rPr>
  </w:style>
  <w:style w:type="paragraph" w:customStyle="1" w:styleId="CTA----">
    <w:name w:val="CTA ----"/>
    <w:basedOn w:val="OPCParaBase"/>
    <w:next w:val="Normal"/>
    <w:rsid w:val="00677CC2"/>
    <w:pPr>
      <w:spacing w:before="60" w:line="240" w:lineRule="atLeast"/>
      <w:ind w:left="255" w:hanging="255"/>
    </w:pPr>
    <w:rPr>
      <w:sz w:val="20"/>
    </w:rPr>
  </w:style>
  <w:style w:type="paragraph" w:customStyle="1" w:styleId="CTA1a">
    <w:name w:val="CTA 1(a)"/>
    <w:basedOn w:val="OPCParaBase"/>
    <w:rsid w:val="00A70A74"/>
    <w:pPr>
      <w:tabs>
        <w:tab w:val="right" w:pos="414"/>
      </w:tabs>
      <w:spacing w:before="40" w:line="240" w:lineRule="atLeast"/>
      <w:ind w:left="675" w:hanging="675"/>
    </w:pPr>
    <w:rPr>
      <w:sz w:val="20"/>
    </w:rPr>
  </w:style>
  <w:style w:type="paragraph" w:customStyle="1" w:styleId="CTA1ai">
    <w:name w:val="CTA 1(a)(i)"/>
    <w:basedOn w:val="OPCParaBase"/>
    <w:rsid w:val="00A70A74"/>
    <w:pPr>
      <w:tabs>
        <w:tab w:val="right" w:pos="1004"/>
      </w:tabs>
      <w:spacing w:before="40" w:line="240" w:lineRule="atLeast"/>
      <w:ind w:left="1253" w:hanging="1253"/>
    </w:pPr>
    <w:rPr>
      <w:sz w:val="20"/>
    </w:rPr>
  </w:style>
  <w:style w:type="paragraph" w:customStyle="1" w:styleId="CTA2a">
    <w:name w:val="CTA 2(a)"/>
    <w:basedOn w:val="OPCParaBase"/>
    <w:rsid w:val="00297ECB"/>
    <w:pPr>
      <w:tabs>
        <w:tab w:val="right" w:pos="482"/>
      </w:tabs>
      <w:spacing w:before="40" w:line="240" w:lineRule="atLeast"/>
      <w:ind w:left="748" w:hanging="748"/>
    </w:pPr>
    <w:rPr>
      <w:sz w:val="20"/>
    </w:rPr>
  </w:style>
  <w:style w:type="paragraph" w:customStyle="1" w:styleId="CTA2ai">
    <w:name w:val="CTA 2(a)(i)"/>
    <w:basedOn w:val="OPCParaBase"/>
    <w:rsid w:val="00297ECB"/>
    <w:pPr>
      <w:tabs>
        <w:tab w:val="right" w:pos="1089"/>
      </w:tabs>
      <w:spacing w:before="40" w:line="240" w:lineRule="atLeast"/>
      <w:ind w:left="1327" w:hanging="1327"/>
    </w:pPr>
    <w:rPr>
      <w:sz w:val="20"/>
    </w:rPr>
  </w:style>
  <w:style w:type="paragraph" w:customStyle="1" w:styleId="CTA3a">
    <w:name w:val="CTA 3(a)"/>
    <w:basedOn w:val="OPCParaBase"/>
    <w:rsid w:val="00297ECB"/>
    <w:pPr>
      <w:tabs>
        <w:tab w:val="right" w:pos="556"/>
      </w:tabs>
      <w:spacing w:before="40" w:line="240" w:lineRule="atLeast"/>
      <w:ind w:left="805" w:hanging="805"/>
    </w:pPr>
    <w:rPr>
      <w:sz w:val="20"/>
    </w:rPr>
  </w:style>
  <w:style w:type="paragraph" w:customStyle="1" w:styleId="CTA3ai">
    <w:name w:val="CTA 3(a)(i)"/>
    <w:basedOn w:val="OPCParaBase"/>
    <w:rsid w:val="00297ECB"/>
    <w:pPr>
      <w:tabs>
        <w:tab w:val="right" w:pos="1140"/>
      </w:tabs>
      <w:spacing w:before="40" w:line="240" w:lineRule="atLeast"/>
      <w:ind w:left="1361" w:hanging="1361"/>
    </w:pPr>
    <w:rPr>
      <w:sz w:val="20"/>
    </w:rPr>
  </w:style>
  <w:style w:type="paragraph" w:customStyle="1" w:styleId="CTA4a">
    <w:name w:val="CTA 4(a)"/>
    <w:basedOn w:val="OPCParaBase"/>
    <w:rsid w:val="00297ECB"/>
    <w:pPr>
      <w:tabs>
        <w:tab w:val="right" w:pos="624"/>
      </w:tabs>
      <w:spacing w:before="40" w:line="240" w:lineRule="atLeast"/>
      <w:ind w:left="873" w:hanging="873"/>
    </w:pPr>
    <w:rPr>
      <w:sz w:val="20"/>
    </w:rPr>
  </w:style>
  <w:style w:type="paragraph" w:customStyle="1" w:styleId="CTA4ai">
    <w:name w:val="CTA 4(a)(i)"/>
    <w:basedOn w:val="OPCParaBase"/>
    <w:rsid w:val="00297ECB"/>
    <w:pPr>
      <w:tabs>
        <w:tab w:val="right" w:pos="1213"/>
      </w:tabs>
      <w:spacing w:before="40" w:line="240" w:lineRule="atLeast"/>
      <w:ind w:left="1452" w:hanging="1452"/>
    </w:pPr>
    <w:rPr>
      <w:sz w:val="20"/>
    </w:rPr>
  </w:style>
  <w:style w:type="paragraph" w:customStyle="1" w:styleId="CTACAPS">
    <w:name w:val="CTA CAPS"/>
    <w:basedOn w:val="OPCParaBase"/>
    <w:rsid w:val="00B33B3C"/>
    <w:pPr>
      <w:spacing w:before="60" w:line="240" w:lineRule="atLeast"/>
    </w:pPr>
    <w:rPr>
      <w:sz w:val="20"/>
    </w:rPr>
  </w:style>
  <w:style w:type="paragraph" w:customStyle="1" w:styleId="CTAright">
    <w:name w:val="CTA right"/>
    <w:basedOn w:val="OPCParaBase"/>
    <w:rsid w:val="003415D3"/>
    <w:pPr>
      <w:spacing w:before="60" w:line="240" w:lineRule="auto"/>
      <w:jc w:val="right"/>
    </w:pPr>
    <w:rPr>
      <w:sz w:val="20"/>
    </w:rPr>
  </w:style>
  <w:style w:type="paragraph" w:customStyle="1" w:styleId="subsection">
    <w:name w:val="subsection"/>
    <w:aliases w:val="ss"/>
    <w:basedOn w:val="OPCParaBase"/>
    <w:link w:val="subsectionChar"/>
    <w:rsid w:val="00600219"/>
    <w:pPr>
      <w:tabs>
        <w:tab w:val="right" w:pos="1021"/>
      </w:tabs>
      <w:spacing w:before="180" w:line="240" w:lineRule="auto"/>
      <w:ind w:left="1134" w:hanging="1134"/>
    </w:pPr>
  </w:style>
  <w:style w:type="paragraph" w:customStyle="1" w:styleId="Definition">
    <w:name w:val="Definition"/>
    <w:aliases w:val="dd"/>
    <w:basedOn w:val="OPCParaBase"/>
    <w:rsid w:val="00600219"/>
    <w:pPr>
      <w:spacing w:before="180" w:line="240" w:lineRule="auto"/>
      <w:ind w:left="1134"/>
    </w:pPr>
  </w:style>
  <w:style w:type="paragraph" w:customStyle="1" w:styleId="ETAsubitem">
    <w:name w:val="ETA(subitem)"/>
    <w:basedOn w:val="OPCParaBase"/>
    <w:rsid w:val="007715C9"/>
    <w:pPr>
      <w:tabs>
        <w:tab w:val="right" w:pos="340"/>
      </w:tabs>
      <w:spacing w:before="60" w:line="240" w:lineRule="auto"/>
      <w:ind w:left="454" w:hanging="454"/>
    </w:pPr>
    <w:rPr>
      <w:sz w:val="20"/>
    </w:rPr>
  </w:style>
  <w:style w:type="paragraph" w:customStyle="1" w:styleId="ETApara">
    <w:name w:val="ETA(para)"/>
    <w:basedOn w:val="OPCParaBase"/>
    <w:rsid w:val="007715C9"/>
    <w:pPr>
      <w:tabs>
        <w:tab w:val="right" w:pos="754"/>
      </w:tabs>
      <w:spacing w:before="60" w:line="240" w:lineRule="auto"/>
      <w:ind w:left="828" w:hanging="828"/>
    </w:pPr>
    <w:rPr>
      <w:sz w:val="20"/>
    </w:rPr>
  </w:style>
  <w:style w:type="paragraph" w:customStyle="1" w:styleId="ETAsubpara">
    <w:name w:val="ETA(subpara)"/>
    <w:basedOn w:val="OPCParaBase"/>
    <w:rsid w:val="007715C9"/>
    <w:pPr>
      <w:tabs>
        <w:tab w:val="right" w:pos="1083"/>
      </w:tabs>
      <w:spacing w:before="60" w:line="240" w:lineRule="auto"/>
      <w:ind w:left="1191" w:hanging="1191"/>
    </w:pPr>
    <w:rPr>
      <w:sz w:val="20"/>
    </w:rPr>
  </w:style>
  <w:style w:type="paragraph" w:customStyle="1" w:styleId="ETAsub-subpara">
    <w:name w:val="ETA(sub-subpara)"/>
    <w:basedOn w:val="OPCParaBase"/>
    <w:rsid w:val="007715C9"/>
    <w:pPr>
      <w:tabs>
        <w:tab w:val="right" w:pos="1412"/>
      </w:tabs>
      <w:spacing w:before="60" w:line="240" w:lineRule="auto"/>
      <w:ind w:left="1525" w:hanging="1525"/>
    </w:pPr>
    <w:rPr>
      <w:sz w:val="20"/>
    </w:rPr>
  </w:style>
  <w:style w:type="paragraph" w:customStyle="1" w:styleId="Formula">
    <w:name w:val="Formula"/>
    <w:basedOn w:val="OPCParaBase"/>
    <w:rsid w:val="00BE720A"/>
    <w:pPr>
      <w:spacing w:line="240" w:lineRule="auto"/>
      <w:ind w:left="1134"/>
    </w:pPr>
    <w:rPr>
      <w:sz w:val="20"/>
    </w:rPr>
  </w:style>
  <w:style w:type="paragraph" w:styleId="Header">
    <w:name w:val="header"/>
    <w:basedOn w:val="OPCParaBase"/>
    <w:link w:val="HeaderChar"/>
    <w:unhideWhenUsed/>
    <w:rsid w:val="001C69C4"/>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1C69C4"/>
    <w:rPr>
      <w:rFonts w:eastAsia="Times New Roman" w:cs="Times New Roman"/>
      <w:sz w:val="16"/>
      <w:lang w:eastAsia="en-AU"/>
    </w:rPr>
  </w:style>
  <w:style w:type="paragraph" w:customStyle="1" w:styleId="House">
    <w:name w:val="House"/>
    <w:basedOn w:val="OPCParaBase"/>
    <w:rsid w:val="001C69C4"/>
    <w:pPr>
      <w:spacing w:line="240" w:lineRule="auto"/>
    </w:pPr>
    <w:rPr>
      <w:sz w:val="28"/>
    </w:rPr>
  </w:style>
  <w:style w:type="paragraph" w:customStyle="1" w:styleId="Item">
    <w:name w:val="Item"/>
    <w:aliases w:val="i"/>
    <w:basedOn w:val="OPCParaBase"/>
    <w:next w:val="ItemHead"/>
    <w:rsid w:val="00C42BF8"/>
    <w:pPr>
      <w:keepLines/>
      <w:spacing w:before="80" w:line="240" w:lineRule="auto"/>
      <w:ind w:left="709"/>
    </w:pPr>
  </w:style>
  <w:style w:type="paragraph" w:customStyle="1" w:styleId="ItemHead">
    <w:name w:val="ItemHead"/>
    <w:aliases w:val="ih"/>
    <w:basedOn w:val="OPCParaBase"/>
    <w:next w:val="Item"/>
    <w:rsid w:val="00747993"/>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0D05EF"/>
    <w:pPr>
      <w:spacing w:line="240" w:lineRule="auto"/>
    </w:pPr>
    <w:rPr>
      <w:b/>
      <w:sz w:val="32"/>
    </w:rPr>
  </w:style>
  <w:style w:type="paragraph" w:customStyle="1" w:styleId="notedraft">
    <w:name w:val="note(draft)"/>
    <w:aliases w:val="nd"/>
    <w:basedOn w:val="OPCParaBase"/>
    <w:rsid w:val="000D05EF"/>
    <w:pPr>
      <w:spacing w:before="240" w:line="240" w:lineRule="auto"/>
      <w:ind w:left="284" w:hanging="284"/>
    </w:pPr>
    <w:rPr>
      <w:i/>
      <w:sz w:val="24"/>
    </w:rPr>
  </w:style>
  <w:style w:type="paragraph" w:customStyle="1" w:styleId="notemargin">
    <w:name w:val="note(margin)"/>
    <w:aliases w:val="nm"/>
    <w:basedOn w:val="OPCParaBase"/>
    <w:rsid w:val="000D05EF"/>
    <w:pPr>
      <w:tabs>
        <w:tab w:val="left" w:pos="709"/>
      </w:tabs>
      <w:spacing w:before="122" w:line="198" w:lineRule="exact"/>
      <w:ind w:left="709" w:hanging="709"/>
    </w:pPr>
    <w:rPr>
      <w:sz w:val="18"/>
    </w:rPr>
  </w:style>
  <w:style w:type="paragraph" w:customStyle="1" w:styleId="noteToPara">
    <w:name w:val="noteToPara"/>
    <w:aliases w:val="ntp"/>
    <w:basedOn w:val="OPCParaBase"/>
    <w:rsid w:val="00594749"/>
    <w:pPr>
      <w:spacing w:before="122" w:line="198" w:lineRule="exact"/>
      <w:ind w:left="2353" w:hanging="709"/>
    </w:pPr>
    <w:rPr>
      <w:sz w:val="18"/>
    </w:rPr>
  </w:style>
  <w:style w:type="paragraph" w:customStyle="1" w:styleId="noteParlAmend">
    <w:name w:val="note(ParlAmend)"/>
    <w:aliases w:val="npp"/>
    <w:basedOn w:val="OPCParaBase"/>
    <w:next w:val="ParlAmend"/>
    <w:rsid w:val="00594749"/>
    <w:pPr>
      <w:spacing w:line="240" w:lineRule="auto"/>
      <w:jc w:val="right"/>
    </w:pPr>
    <w:rPr>
      <w:rFonts w:ascii="Arial" w:hAnsi="Arial"/>
      <w:b/>
      <w:i/>
    </w:rPr>
  </w:style>
  <w:style w:type="paragraph" w:customStyle="1" w:styleId="notetext">
    <w:name w:val="note(text)"/>
    <w:aliases w:val="n"/>
    <w:basedOn w:val="OPCParaBase"/>
    <w:rsid w:val="00594749"/>
    <w:pPr>
      <w:spacing w:before="122" w:line="198" w:lineRule="exact"/>
      <w:ind w:left="1985" w:hanging="851"/>
    </w:pPr>
    <w:rPr>
      <w:sz w:val="18"/>
    </w:rPr>
  </w:style>
  <w:style w:type="paragraph" w:customStyle="1" w:styleId="Page1">
    <w:name w:val="Page1"/>
    <w:basedOn w:val="OPCParaBase"/>
    <w:rsid w:val="00195382"/>
    <w:pPr>
      <w:spacing w:before="5600" w:line="240" w:lineRule="auto"/>
    </w:pPr>
    <w:rPr>
      <w:b/>
      <w:sz w:val="32"/>
    </w:rPr>
  </w:style>
  <w:style w:type="paragraph" w:customStyle="1" w:styleId="PageBreak">
    <w:name w:val="PageBreak"/>
    <w:aliases w:val="pb"/>
    <w:basedOn w:val="OPCParaBase"/>
    <w:rsid w:val="00D52EFE"/>
    <w:pPr>
      <w:spacing w:line="240" w:lineRule="auto"/>
    </w:pPr>
    <w:rPr>
      <w:sz w:val="20"/>
    </w:rPr>
  </w:style>
  <w:style w:type="paragraph" w:customStyle="1" w:styleId="paragraphsub">
    <w:name w:val="paragraph(sub)"/>
    <w:aliases w:val="aa"/>
    <w:basedOn w:val="OPCParaBase"/>
    <w:rsid w:val="00A64912"/>
    <w:pPr>
      <w:tabs>
        <w:tab w:val="right" w:pos="1985"/>
      </w:tabs>
      <w:spacing w:before="40" w:line="240" w:lineRule="auto"/>
      <w:ind w:left="2098" w:hanging="2098"/>
    </w:pPr>
  </w:style>
  <w:style w:type="paragraph" w:customStyle="1" w:styleId="paragraphsub-sub">
    <w:name w:val="paragraph(sub-sub)"/>
    <w:aliases w:val="aaa"/>
    <w:basedOn w:val="OPCParaBase"/>
    <w:rsid w:val="00AD5641"/>
    <w:pPr>
      <w:tabs>
        <w:tab w:val="right" w:pos="2722"/>
      </w:tabs>
      <w:spacing w:before="40" w:line="240" w:lineRule="auto"/>
      <w:ind w:left="2835" w:hanging="2835"/>
    </w:pPr>
  </w:style>
  <w:style w:type="paragraph" w:customStyle="1" w:styleId="paragraph">
    <w:name w:val="paragraph"/>
    <w:aliases w:val="a"/>
    <w:basedOn w:val="OPCParaBase"/>
    <w:rsid w:val="00AD5641"/>
    <w:pPr>
      <w:tabs>
        <w:tab w:val="right" w:pos="1531"/>
      </w:tabs>
      <w:spacing w:before="40" w:line="240" w:lineRule="auto"/>
      <w:ind w:left="1644" w:hanging="1644"/>
    </w:pPr>
  </w:style>
  <w:style w:type="paragraph" w:customStyle="1" w:styleId="ParlAmend">
    <w:name w:val="ParlAmend"/>
    <w:aliases w:val="pp"/>
    <w:basedOn w:val="OPCParaBase"/>
    <w:rsid w:val="00AD5641"/>
    <w:pPr>
      <w:spacing w:before="240" w:line="240" w:lineRule="atLeast"/>
      <w:ind w:hanging="567"/>
    </w:pPr>
    <w:rPr>
      <w:sz w:val="24"/>
    </w:rPr>
  </w:style>
  <w:style w:type="paragraph" w:customStyle="1" w:styleId="Penalty">
    <w:name w:val="Penalty"/>
    <w:basedOn w:val="OPCParaBase"/>
    <w:rsid w:val="00496F97"/>
    <w:pPr>
      <w:tabs>
        <w:tab w:val="left" w:pos="2977"/>
      </w:tabs>
      <w:spacing w:before="180" w:line="240" w:lineRule="auto"/>
      <w:ind w:left="1985" w:hanging="851"/>
    </w:pPr>
  </w:style>
  <w:style w:type="paragraph" w:customStyle="1" w:styleId="Portfolio">
    <w:name w:val="Portfolio"/>
    <w:basedOn w:val="OPCParaBase"/>
    <w:rsid w:val="00352B0F"/>
    <w:pPr>
      <w:spacing w:line="240" w:lineRule="auto"/>
    </w:pPr>
    <w:rPr>
      <w:i/>
      <w:sz w:val="20"/>
    </w:rPr>
  </w:style>
  <w:style w:type="paragraph" w:customStyle="1" w:styleId="Preamble">
    <w:name w:val="Preamble"/>
    <w:basedOn w:val="OPCParaBase"/>
    <w:next w:val="Normal"/>
    <w:rsid w:val="00352B0F"/>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352B0F"/>
    <w:pPr>
      <w:spacing w:line="240" w:lineRule="auto"/>
    </w:pPr>
    <w:rPr>
      <w:i/>
      <w:sz w:val="20"/>
    </w:rPr>
  </w:style>
  <w:style w:type="paragraph" w:customStyle="1" w:styleId="Session">
    <w:name w:val="Session"/>
    <w:basedOn w:val="OPCParaBase"/>
    <w:rsid w:val="000136AF"/>
    <w:pPr>
      <w:spacing w:line="240" w:lineRule="auto"/>
    </w:pPr>
    <w:rPr>
      <w:sz w:val="28"/>
    </w:rPr>
  </w:style>
  <w:style w:type="paragraph" w:customStyle="1" w:styleId="Sponsor">
    <w:name w:val="Sponsor"/>
    <w:basedOn w:val="OPCParaBase"/>
    <w:rsid w:val="000136AF"/>
    <w:pPr>
      <w:spacing w:line="240" w:lineRule="auto"/>
    </w:pPr>
    <w:rPr>
      <w:i/>
    </w:rPr>
  </w:style>
  <w:style w:type="paragraph" w:customStyle="1" w:styleId="Subitem">
    <w:name w:val="Subitem"/>
    <w:aliases w:val="iss"/>
    <w:basedOn w:val="OPCParaBase"/>
    <w:rsid w:val="000136AF"/>
    <w:pPr>
      <w:spacing w:before="180" w:line="240" w:lineRule="auto"/>
      <w:ind w:left="709" w:hanging="709"/>
    </w:pPr>
  </w:style>
  <w:style w:type="paragraph" w:customStyle="1" w:styleId="SubitemHead">
    <w:name w:val="SubitemHead"/>
    <w:aliases w:val="issh"/>
    <w:basedOn w:val="OPCParaBase"/>
    <w:rsid w:val="000136AF"/>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C7573B"/>
    <w:pPr>
      <w:spacing w:before="40" w:line="240" w:lineRule="auto"/>
      <w:ind w:left="1134"/>
    </w:pPr>
  </w:style>
  <w:style w:type="paragraph" w:customStyle="1" w:styleId="SubsectionHead">
    <w:name w:val="SubsectionHead"/>
    <w:aliases w:val="ssh"/>
    <w:basedOn w:val="OPCParaBase"/>
    <w:next w:val="subsection"/>
    <w:rsid w:val="00C7573B"/>
    <w:pPr>
      <w:keepNext/>
      <w:keepLines/>
      <w:spacing w:before="240" w:line="240" w:lineRule="auto"/>
      <w:ind w:left="1134"/>
    </w:pPr>
    <w:rPr>
      <w:i/>
    </w:rPr>
  </w:style>
  <w:style w:type="paragraph" w:customStyle="1" w:styleId="Tablea">
    <w:name w:val="Table(a)"/>
    <w:aliases w:val="ta"/>
    <w:basedOn w:val="OPCParaBase"/>
    <w:rsid w:val="00537FBC"/>
    <w:pPr>
      <w:spacing w:before="60" w:line="240" w:lineRule="auto"/>
      <w:ind w:left="284" w:hanging="284"/>
    </w:pPr>
    <w:rPr>
      <w:sz w:val="20"/>
    </w:rPr>
  </w:style>
  <w:style w:type="paragraph" w:customStyle="1" w:styleId="TableAA">
    <w:name w:val="Table(AA)"/>
    <w:aliases w:val="taaa"/>
    <w:basedOn w:val="OPCParaBase"/>
    <w:rsid w:val="00BE719A"/>
    <w:pPr>
      <w:tabs>
        <w:tab w:val="left" w:pos="-6543"/>
        <w:tab w:val="left" w:pos="-6260"/>
      </w:tabs>
      <w:spacing w:line="240" w:lineRule="exact"/>
      <w:ind w:left="1055" w:hanging="284"/>
    </w:pPr>
    <w:rPr>
      <w:sz w:val="20"/>
    </w:rPr>
  </w:style>
  <w:style w:type="paragraph" w:customStyle="1" w:styleId="Tablei">
    <w:name w:val="Table(i)"/>
    <w:aliases w:val="taa"/>
    <w:basedOn w:val="OPCParaBase"/>
    <w:rsid w:val="00BE719A"/>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BE719A"/>
    <w:pPr>
      <w:spacing w:before="60" w:line="240" w:lineRule="atLeast"/>
    </w:pPr>
    <w:rPr>
      <w:sz w:val="20"/>
    </w:rPr>
  </w:style>
  <w:style w:type="paragraph" w:customStyle="1" w:styleId="TLPBoxTextnote">
    <w:name w:val="TLPBoxText(note"/>
    <w:aliases w:val="right)"/>
    <w:basedOn w:val="OPCParaBase"/>
    <w:rsid w:val="00731E00"/>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8D0EE0"/>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594161"/>
    <w:pPr>
      <w:spacing w:before="122" w:line="198" w:lineRule="exact"/>
      <w:ind w:left="1985" w:hanging="851"/>
      <w:jc w:val="right"/>
    </w:pPr>
    <w:rPr>
      <w:sz w:val="18"/>
    </w:rPr>
  </w:style>
  <w:style w:type="paragraph" w:customStyle="1" w:styleId="TLPTableBullet">
    <w:name w:val="TLPTableBullet"/>
    <w:aliases w:val="ttb"/>
    <w:basedOn w:val="OPCParaBase"/>
    <w:rsid w:val="0044291A"/>
    <w:pPr>
      <w:spacing w:line="240" w:lineRule="exact"/>
      <w:ind w:left="284" w:hanging="284"/>
    </w:pPr>
    <w:rPr>
      <w:sz w:val="20"/>
    </w:rPr>
  </w:style>
  <w:style w:type="paragraph" w:styleId="TOC1">
    <w:name w:val="toc 1"/>
    <w:basedOn w:val="OPCParaBase"/>
    <w:next w:val="Normal"/>
    <w:uiPriority w:val="39"/>
    <w:unhideWhenUsed/>
    <w:rsid w:val="00B40D74"/>
    <w:pPr>
      <w:keepNext/>
      <w:keepLines/>
      <w:tabs>
        <w:tab w:val="right" w:pos="8278"/>
      </w:tabs>
      <w:spacing w:before="120" w:line="240" w:lineRule="auto"/>
      <w:ind w:left="1474" w:right="567" w:hanging="1474"/>
    </w:pPr>
    <w:rPr>
      <w:b/>
      <w:kern w:val="28"/>
      <w:sz w:val="28"/>
    </w:rPr>
  </w:style>
  <w:style w:type="paragraph" w:styleId="TOC2">
    <w:name w:val="toc 2"/>
    <w:basedOn w:val="OPCParaBase"/>
    <w:next w:val="Normal"/>
    <w:uiPriority w:val="39"/>
    <w:unhideWhenUsed/>
    <w:rsid w:val="00B40D74"/>
    <w:pPr>
      <w:keepNext/>
      <w:keepLines/>
      <w:tabs>
        <w:tab w:val="right" w:pos="8278"/>
      </w:tabs>
      <w:spacing w:before="120" w:line="240" w:lineRule="auto"/>
      <w:ind w:left="879" w:right="567" w:hanging="879"/>
    </w:pPr>
    <w:rPr>
      <w:b/>
      <w:kern w:val="28"/>
      <w:sz w:val="24"/>
    </w:rPr>
  </w:style>
  <w:style w:type="paragraph" w:styleId="TOC3">
    <w:name w:val="toc 3"/>
    <w:basedOn w:val="OPCParaBase"/>
    <w:next w:val="Normal"/>
    <w:uiPriority w:val="39"/>
    <w:unhideWhenUsed/>
    <w:rsid w:val="00B40D74"/>
    <w:pPr>
      <w:keepNext/>
      <w:keepLines/>
      <w:tabs>
        <w:tab w:val="right" w:pos="8278"/>
      </w:tabs>
      <w:spacing w:before="80" w:line="240" w:lineRule="auto"/>
      <w:ind w:left="1604" w:right="567" w:hanging="1179"/>
    </w:pPr>
    <w:rPr>
      <w:b/>
      <w:kern w:val="28"/>
    </w:rPr>
  </w:style>
  <w:style w:type="paragraph" w:styleId="TOC4">
    <w:name w:val="toc 4"/>
    <w:basedOn w:val="OPCParaBase"/>
    <w:next w:val="Normal"/>
    <w:uiPriority w:val="39"/>
    <w:semiHidden/>
    <w:unhideWhenUsed/>
    <w:rsid w:val="00B40D74"/>
    <w:pPr>
      <w:keepLines/>
      <w:tabs>
        <w:tab w:val="right" w:pos="8278"/>
      </w:tabs>
      <w:spacing w:before="80" w:line="240" w:lineRule="auto"/>
      <w:ind w:left="2183" w:right="567" w:hanging="1332"/>
    </w:pPr>
    <w:rPr>
      <w:b/>
      <w:kern w:val="28"/>
      <w:sz w:val="20"/>
    </w:rPr>
  </w:style>
  <w:style w:type="paragraph" w:styleId="TOC5">
    <w:name w:val="toc 5"/>
    <w:basedOn w:val="OPCParaBase"/>
    <w:next w:val="Normal"/>
    <w:uiPriority w:val="39"/>
    <w:unhideWhenUsed/>
    <w:rsid w:val="00B20990"/>
    <w:pPr>
      <w:keepLines/>
      <w:tabs>
        <w:tab w:val="right" w:leader="dot" w:pos="8278"/>
      </w:tabs>
      <w:spacing w:before="40" w:line="240" w:lineRule="auto"/>
      <w:ind w:left="1985" w:right="567" w:hanging="567"/>
    </w:pPr>
    <w:rPr>
      <w:kern w:val="28"/>
      <w:sz w:val="18"/>
    </w:rPr>
  </w:style>
  <w:style w:type="paragraph" w:styleId="TOC6">
    <w:name w:val="toc 6"/>
    <w:basedOn w:val="OPCParaBase"/>
    <w:next w:val="Normal"/>
    <w:uiPriority w:val="39"/>
    <w:unhideWhenUsed/>
    <w:rsid w:val="00B40D74"/>
    <w:pPr>
      <w:keepLines/>
      <w:tabs>
        <w:tab w:val="right" w:pos="827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B40D74"/>
    <w:pPr>
      <w:keepLines/>
      <w:tabs>
        <w:tab w:val="right" w:pos="827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B40D74"/>
    <w:pPr>
      <w:keepLines/>
      <w:tabs>
        <w:tab w:val="right" w:pos="8278"/>
      </w:tabs>
      <w:spacing w:before="80" w:line="240" w:lineRule="auto"/>
      <w:ind w:left="1900" w:right="567" w:hanging="1049"/>
    </w:pPr>
    <w:rPr>
      <w:kern w:val="28"/>
      <w:sz w:val="20"/>
    </w:rPr>
  </w:style>
  <w:style w:type="paragraph" w:styleId="TOC9">
    <w:name w:val="toc 9"/>
    <w:basedOn w:val="OPCParaBase"/>
    <w:next w:val="Normal"/>
    <w:uiPriority w:val="39"/>
    <w:unhideWhenUsed/>
    <w:rsid w:val="00B40D74"/>
    <w:pPr>
      <w:keepLines/>
      <w:tabs>
        <w:tab w:val="right" w:pos="827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516B8D"/>
    <w:pPr>
      <w:keepLines/>
      <w:spacing w:before="240" w:after="120" w:line="240" w:lineRule="auto"/>
      <w:ind w:left="794"/>
    </w:pPr>
    <w:rPr>
      <w:b/>
      <w:kern w:val="28"/>
      <w:sz w:val="20"/>
    </w:rPr>
  </w:style>
  <w:style w:type="paragraph" w:customStyle="1" w:styleId="TofSectsHeading">
    <w:name w:val="TofSects(Heading)"/>
    <w:basedOn w:val="OPCParaBase"/>
    <w:rsid w:val="00856A31"/>
    <w:pPr>
      <w:spacing w:before="240" w:after="120" w:line="240" w:lineRule="auto"/>
    </w:pPr>
    <w:rPr>
      <w:b/>
      <w:sz w:val="24"/>
    </w:rPr>
  </w:style>
  <w:style w:type="paragraph" w:customStyle="1" w:styleId="TofSectsSection">
    <w:name w:val="TofSects(Section)"/>
    <w:basedOn w:val="OPCParaBase"/>
    <w:rsid w:val="00856A31"/>
    <w:pPr>
      <w:keepLines/>
      <w:spacing w:before="40" w:line="240" w:lineRule="auto"/>
      <w:ind w:left="1588" w:hanging="794"/>
    </w:pPr>
    <w:rPr>
      <w:kern w:val="28"/>
      <w:sz w:val="18"/>
    </w:rPr>
  </w:style>
  <w:style w:type="paragraph" w:customStyle="1" w:styleId="TofSectsSubdiv">
    <w:name w:val="TofSects(Subdiv)"/>
    <w:basedOn w:val="OPCParaBase"/>
    <w:rsid w:val="00856A31"/>
    <w:pPr>
      <w:keepLines/>
      <w:spacing w:before="80" w:line="240" w:lineRule="auto"/>
      <w:ind w:left="1588" w:hanging="794"/>
    </w:pPr>
    <w:rPr>
      <w:kern w:val="28"/>
    </w:rPr>
  </w:style>
  <w:style w:type="paragraph" w:customStyle="1" w:styleId="WRStyle">
    <w:name w:val="WR Style"/>
    <w:aliases w:val="WR"/>
    <w:basedOn w:val="OPCParaBase"/>
    <w:rsid w:val="00856A31"/>
    <w:pPr>
      <w:spacing w:before="240" w:line="240" w:lineRule="auto"/>
      <w:ind w:left="284" w:hanging="284"/>
    </w:pPr>
    <w:rPr>
      <w:b/>
      <w:i/>
      <w:kern w:val="28"/>
      <w:sz w:val="24"/>
    </w:rPr>
  </w:style>
  <w:style w:type="paragraph" w:customStyle="1" w:styleId="notepara">
    <w:name w:val="note(para)"/>
    <w:aliases w:val="na"/>
    <w:basedOn w:val="OPCParaBase"/>
    <w:rsid w:val="005C3F41"/>
    <w:pPr>
      <w:spacing w:before="40" w:line="198" w:lineRule="exact"/>
      <w:ind w:left="2354" w:hanging="369"/>
    </w:pPr>
    <w:rPr>
      <w:sz w:val="18"/>
    </w:rPr>
  </w:style>
  <w:style w:type="paragraph" w:styleId="Footer">
    <w:name w:val="footer"/>
    <w:link w:val="FooterChar"/>
    <w:rsid w:val="0048364F"/>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48364F"/>
    <w:rPr>
      <w:rFonts w:eastAsia="Times New Roman" w:cs="Times New Roman"/>
      <w:sz w:val="22"/>
      <w:szCs w:val="24"/>
      <w:lang w:eastAsia="en-AU"/>
    </w:rPr>
  </w:style>
  <w:style w:type="character" w:styleId="LineNumber">
    <w:name w:val="line number"/>
    <w:basedOn w:val="OPCCharBase"/>
    <w:uiPriority w:val="99"/>
    <w:semiHidden/>
    <w:unhideWhenUsed/>
    <w:rsid w:val="00FA420B"/>
    <w:rPr>
      <w:sz w:val="16"/>
    </w:rPr>
  </w:style>
  <w:style w:type="table" w:customStyle="1" w:styleId="CFlag">
    <w:name w:val="CFlag"/>
    <w:basedOn w:val="TableNormal"/>
    <w:uiPriority w:val="99"/>
    <w:rsid w:val="003C5F2B"/>
    <w:rPr>
      <w:rFonts w:eastAsia="Times New Roman" w:cs="Times New Roman"/>
      <w:lang w:eastAsia="en-AU"/>
    </w:rPr>
    <w:tblPr/>
  </w:style>
  <w:style w:type="paragraph" w:styleId="BalloonText">
    <w:name w:val="Balloon Text"/>
    <w:basedOn w:val="Normal"/>
    <w:link w:val="BalloonTextChar"/>
    <w:uiPriority w:val="99"/>
    <w:semiHidden/>
    <w:unhideWhenUsed/>
    <w:rsid w:val="0019346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3461"/>
    <w:rPr>
      <w:rFonts w:ascii="Tahoma" w:hAnsi="Tahoma" w:cs="Tahoma"/>
      <w:sz w:val="16"/>
      <w:szCs w:val="16"/>
    </w:rPr>
  </w:style>
  <w:style w:type="table" w:styleId="TableGrid">
    <w:name w:val="Table Grid"/>
    <w:basedOn w:val="TableNormal"/>
    <w:uiPriority w:val="59"/>
    <w:rsid w:val="00A136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3A15AC"/>
    <w:rPr>
      <w:b/>
      <w:sz w:val="28"/>
      <w:szCs w:val="32"/>
    </w:rPr>
  </w:style>
  <w:style w:type="paragraph" w:customStyle="1" w:styleId="LegislationMadeUnder">
    <w:name w:val="LegislationMadeUnder"/>
    <w:basedOn w:val="OPCParaBase"/>
    <w:next w:val="Normal"/>
    <w:rsid w:val="00E60191"/>
    <w:rPr>
      <w:i/>
      <w:sz w:val="32"/>
      <w:szCs w:val="32"/>
    </w:rPr>
  </w:style>
  <w:style w:type="paragraph" w:customStyle="1" w:styleId="SignCoverPageEnd">
    <w:name w:val="SignCoverPageEnd"/>
    <w:basedOn w:val="OPCParaBase"/>
    <w:next w:val="Normal"/>
    <w:rsid w:val="008E69AA"/>
    <w:pPr>
      <w:keepNext/>
      <w:pBdr>
        <w:bottom w:val="single" w:sz="4" w:space="12" w:color="auto"/>
      </w:pBdr>
      <w:tabs>
        <w:tab w:val="left" w:pos="3402"/>
      </w:tabs>
      <w:spacing w:line="300" w:lineRule="atLeast"/>
      <w:ind w:right="397"/>
    </w:pPr>
    <w:rPr>
      <w:sz w:val="24"/>
    </w:rPr>
  </w:style>
  <w:style w:type="paragraph" w:customStyle="1" w:styleId="SignCoverPageStart">
    <w:name w:val="SignCoverPageStart"/>
    <w:basedOn w:val="OPCParaBase"/>
    <w:next w:val="Normal"/>
    <w:rsid w:val="00054577"/>
    <w:pPr>
      <w:pBdr>
        <w:top w:val="single" w:sz="4" w:space="1" w:color="auto"/>
      </w:pBdr>
      <w:spacing w:before="360"/>
      <w:ind w:right="397"/>
      <w:jc w:val="both"/>
    </w:pPr>
  </w:style>
  <w:style w:type="paragraph" w:customStyle="1" w:styleId="NotesHeading1">
    <w:name w:val="NotesHeading 1"/>
    <w:basedOn w:val="OPCParaBase"/>
    <w:next w:val="Normal"/>
    <w:rsid w:val="00054577"/>
    <w:rPr>
      <w:b/>
      <w:sz w:val="28"/>
      <w:szCs w:val="28"/>
    </w:rPr>
  </w:style>
  <w:style w:type="paragraph" w:customStyle="1" w:styleId="NotesHeading2">
    <w:name w:val="NotesHeading 2"/>
    <w:basedOn w:val="OPCParaBase"/>
    <w:next w:val="Normal"/>
    <w:rsid w:val="00054577"/>
    <w:rPr>
      <w:b/>
      <w:sz w:val="28"/>
      <w:szCs w:val="28"/>
    </w:rPr>
  </w:style>
  <w:style w:type="paragraph" w:customStyle="1" w:styleId="ENotesText">
    <w:name w:val="ENotesText"/>
    <w:aliases w:val="Ent"/>
    <w:basedOn w:val="OPCParaBase"/>
    <w:next w:val="Normal"/>
    <w:rsid w:val="006B7006"/>
    <w:pPr>
      <w:spacing w:before="120"/>
    </w:pPr>
  </w:style>
  <w:style w:type="paragraph" w:customStyle="1" w:styleId="CompiledActNo">
    <w:name w:val="CompiledActNo"/>
    <w:basedOn w:val="OPCParaBase"/>
    <w:next w:val="Normal"/>
    <w:rsid w:val="00AD3467"/>
    <w:rPr>
      <w:b/>
      <w:sz w:val="24"/>
      <w:szCs w:val="24"/>
    </w:rPr>
  </w:style>
  <w:style w:type="paragraph" w:customStyle="1" w:styleId="CompiledMadeUnder">
    <w:name w:val="CompiledMadeUnder"/>
    <w:basedOn w:val="OPCParaBase"/>
    <w:next w:val="Normal"/>
    <w:rsid w:val="00AD3467"/>
    <w:rPr>
      <w:i/>
      <w:sz w:val="24"/>
      <w:szCs w:val="24"/>
    </w:rPr>
  </w:style>
  <w:style w:type="paragraph" w:customStyle="1" w:styleId="Paragraphsub-sub-sub">
    <w:name w:val="Paragraph(sub-sub-sub)"/>
    <w:aliases w:val="aaaa"/>
    <w:basedOn w:val="OPCParaBase"/>
    <w:rsid w:val="00A06860"/>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541D73"/>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541D73"/>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541D73"/>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541D73"/>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6B7006"/>
    <w:pPr>
      <w:spacing w:before="60" w:line="240" w:lineRule="auto"/>
    </w:pPr>
    <w:rPr>
      <w:rFonts w:cs="Arial"/>
      <w:sz w:val="20"/>
      <w:szCs w:val="22"/>
    </w:rPr>
  </w:style>
  <w:style w:type="paragraph" w:customStyle="1" w:styleId="NoteToSubpara">
    <w:name w:val="NoteToSubpara"/>
    <w:aliases w:val="nts"/>
    <w:basedOn w:val="OPCParaBase"/>
    <w:rsid w:val="00922764"/>
    <w:pPr>
      <w:spacing w:before="40" w:line="198" w:lineRule="exact"/>
      <w:ind w:left="2835" w:hanging="709"/>
    </w:pPr>
    <w:rPr>
      <w:sz w:val="18"/>
    </w:rPr>
  </w:style>
  <w:style w:type="paragraph" w:customStyle="1" w:styleId="ENoteTableHeading">
    <w:name w:val="ENoteTableHeading"/>
    <w:aliases w:val="enth"/>
    <w:basedOn w:val="OPCParaBase"/>
    <w:rsid w:val="001E0A8D"/>
    <w:pPr>
      <w:keepNext/>
      <w:spacing w:before="60" w:line="240" w:lineRule="atLeast"/>
    </w:pPr>
    <w:rPr>
      <w:rFonts w:ascii="Arial" w:hAnsi="Arial"/>
      <w:b/>
      <w:sz w:val="16"/>
    </w:rPr>
  </w:style>
  <w:style w:type="paragraph" w:customStyle="1" w:styleId="ENoteTTi">
    <w:name w:val="ENoteTTi"/>
    <w:aliases w:val="entti"/>
    <w:basedOn w:val="OPCParaBase"/>
    <w:rsid w:val="00640402"/>
    <w:pPr>
      <w:keepNext/>
      <w:spacing w:before="60" w:line="240" w:lineRule="atLeast"/>
      <w:ind w:left="170"/>
    </w:pPr>
    <w:rPr>
      <w:sz w:val="16"/>
    </w:rPr>
  </w:style>
  <w:style w:type="paragraph" w:customStyle="1" w:styleId="ENotesHeading1">
    <w:name w:val="ENotesHeading 1"/>
    <w:aliases w:val="Enh1"/>
    <w:basedOn w:val="OPCParaBase"/>
    <w:next w:val="Normal"/>
    <w:rsid w:val="00000263"/>
    <w:pPr>
      <w:spacing w:before="120"/>
      <w:outlineLvl w:val="1"/>
    </w:pPr>
    <w:rPr>
      <w:b/>
      <w:sz w:val="28"/>
      <w:szCs w:val="28"/>
    </w:rPr>
  </w:style>
  <w:style w:type="paragraph" w:customStyle="1" w:styleId="ENotesHeading2">
    <w:name w:val="ENotesHeading 2"/>
    <w:aliases w:val="Enh2"/>
    <w:basedOn w:val="OPCParaBase"/>
    <w:next w:val="Normal"/>
    <w:rsid w:val="00976A63"/>
    <w:pPr>
      <w:spacing w:before="120" w:after="120"/>
      <w:outlineLvl w:val="2"/>
    </w:pPr>
    <w:rPr>
      <w:b/>
      <w:sz w:val="24"/>
      <w:szCs w:val="28"/>
    </w:rPr>
  </w:style>
  <w:style w:type="paragraph" w:customStyle="1" w:styleId="ENoteTTIndentHeading">
    <w:name w:val="ENoteTTIndentHeading"/>
    <w:aliases w:val="enTTHi"/>
    <w:basedOn w:val="OPCParaBase"/>
    <w:rsid w:val="008A16A5"/>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BA47A3"/>
    <w:pPr>
      <w:spacing w:before="60" w:line="240" w:lineRule="atLeast"/>
    </w:pPr>
    <w:rPr>
      <w:sz w:val="16"/>
    </w:rPr>
  </w:style>
  <w:style w:type="paragraph" w:customStyle="1" w:styleId="MadeunderText">
    <w:name w:val="MadeunderText"/>
    <w:basedOn w:val="OPCParaBase"/>
    <w:next w:val="CompiledMadeUnder"/>
    <w:rsid w:val="00F8612E"/>
    <w:pPr>
      <w:spacing w:before="240"/>
    </w:pPr>
    <w:rPr>
      <w:sz w:val="24"/>
      <w:szCs w:val="24"/>
    </w:rPr>
  </w:style>
  <w:style w:type="paragraph" w:customStyle="1" w:styleId="ENotesHeading3">
    <w:name w:val="ENotesHeading 3"/>
    <w:aliases w:val="Enh3"/>
    <w:basedOn w:val="OPCParaBase"/>
    <w:next w:val="Normal"/>
    <w:rsid w:val="004819C7"/>
    <w:pPr>
      <w:keepNext/>
      <w:spacing w:before="120" w:line="240" w:lineRule="auto"/>
      <w:outlineLvl w:val="4"/>
    </w:pPr>
    <w:rPr>
      <w:b/>
      <w:szCs w:val="24"/>
    </w:rPr>
  </w:style>
  <w:style w:type="paragraph" w:customStyle="1" w:styleId="SubPartCASA">
    <w:name w:val="SubPart(CASA)"/>
    <w:aliases w:val="csp"/>
    <w:basedOn w:val="OPCParaBase"/>
    <w:next w:val="ActHead3"/>
    <w:rsid w:val="00530CC9"/>
    <w:pPr>
      <w:keepNext/>
      <w:keepLines/>
      <w:spacing w:before="280"/>
      <w:outlineLvl w:val="1"/>
    </w:pPr>
    <w:rPr>
      <w:b/>
      <w:kern w:val="28"/>
      <w:sz w:val="32"/>
    </w:rPr>
  </w:style>
  <w:style w:type="character" w:customStyle="1" w:styleId="CharSubPartTextCASA">
    <w:name w:val="CharSubPartText(CASA)"/>
    <w:basedOn w:val="OPCCharBase"/>
    <w:uiPriority w:val="1"/>
    <w:rsid w:val="000D5485"/>
  </w:style>
  <w:style w:type="character" w:customStyle="1" w:styleId="CharSubPartNoCASA">
    <w:name w:val="CharSubPartNo(CASA)"/>
    <w:basedOn w:val="OPCCharBase"/>
    <w:uiPriority w:val="1"/>
    <w:rsid w:val="0007169C"/>
  </w:style>
  <w:style w:type="paragraph" w:customStyle="1" w:styleId="ENoteTTIndentHeadingSub">
    <w:name w:val="ENoteTTIndentHeadingSub"/>
    <w:aliases w:val="enTTHis"/>
    <w:basedOn w:val="OPCParaBase"/>
    <w:rsid w:val="00A50D55"/>
    <w:pPr>
      <w:keepNext/>
      <w:spacing w:before="60" w:line="240" w:lineRule="atLeast"/>
      <w:ind w:left="340"/>
    </w:pPr>
    <w:rPr>
      <w:b/>
      <w:sz w:val="16"/>
    </w:rPr>
  </w:style>
  <w:style w:type="paragraph" w:customStyle="1" w:styleId="ENoteTTiSub">
    <w:name w:val="ENoteTTiSub"/>
    <w:aliases w:val="enttis"/>
    <w:basedOn w:val="OPCParaBase"/>
    <w:rsid w:val="00CA7844"/>
    <w:pPr>
      <w:keepNext/>
      <w:spacing w:before="60" w:line="240" w:lineRule="atLeast"/>
      <w:ind w:left="340"/>
    </w:pPr>
    <w:rPr>
      <w:sz w:val="16"/>
    </w:rPr>
  </w:style>
  <w:style w:type="paragraph" w:customStyle="1" w:styleId="SubDivisionMigration">
    <w:name w:val="SubDivisionMigration"/>
    <w:aliases w:val="sdm"/>
    <w:basedOn w:val="OPCParaBase"/>
    <w:rsid w:val="004022CA"/>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05120E"/>
    <w:pPr>
      <w:keepNext/>
      <w:keepLines/>
      <w:spacing w:before="240" w:line="240" w:lineRule="auto"/>
      <w:ind w:left="1134" w:hanging="1134"/>
    </w:pPr>
    <w:rPr>
      <w:b/>
      <w:sz w:val="28"/>
    </w:rPr>
  </w:style>
  <w:style w:type="paragraph" w:customStyle="1" w:styleId="FreeForm">
    <w:name w:val="FreeForm"/>
    <w:rsid w:val="00FC3EAC"/>
    <w:rPr>
      <w:rFonts w:ascii="Arial" w:hAnsi="Arial"/>
      <w:sz w:val="22"/>
    </w:rPr>
  </w:style>
  <w:style w:type="paragraph" w:customStyle="1" w:styleId="SOText">
    <w:name w:val="SO Text"/>
    <w:aliases w:val="sot"/>
    <w:link w:val="SOTextChar"/>
    <w:rsid w:val="00DA6F05"/>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DA6F05"/>
    <w:rPr>
      <w:sz w:val="22"/>
    </w:rPr>
  </w:style>
  <w:style w:type="paragraph" w:customStyle="1" w:styleId="SOTextNote">
    <w:name w:val="SO TextNote"/>
    <w:aliases w:val="sont"/>
    <w:basedOn w:val="SOText"/>
    <w:qFormat/>
    <w:rsid w:val="00B23FAF"/>
    <w:pPr>
      <w:spacing w:before="122" w:line="198" w:lineRule="exact"/>
      <w:ind w:left="1843" w:hanging="709"/>
    </w:pPr>
    <w:rPr>
      <w:sz w:val="18"/>
    </w:rPr>
  </w:style>
  <w:style w:type="paragraph" w:customStyle="1" w:styleId="SOPara">
    <w:name w:val="SO Para"/>
    <w:aliases w:val="soa"/>
    <w:basedOn w:val="SOText"/>
    <w:link w:val="SOParaChar"/>
    <w:qFormat/>
    <w:rsid w:val="00460FBA"/>
    <w:pPr>
      <w:tabs>
        <w:tab w:val="right" w:pos="1786"/>
      </w:tabs>
      <w:spacing w:before="40"/>
      <w:ind w:left="2070" w:hanging="936"/>
    </w:pPr>
  </w:style>
  <w:style w:type="character" w:customStyle="1" w:styleId="SOParaChar">
    <w:name w:val="SO Para Char"/>
    <w:aliases w:val="soa Char"/>
    <w:basedOn w:val="DefaultParagraphFont"/>
    <w:link w:val="SOPara"/>
    <w:rsid w:val="00460FBA"/>
    <w:rPr>
      <w:sz w:val="22"/>
    </w:rPr>
  </w:style>
  <w:style w:type="paragraph" w:customStyle="1" w:styleId="FileName">
    <w:name w:val="FileName"/>
    <w:basedOn w:val="Normal"/>
    <w:rsid w:val="00A379BB"/>
  </w:style>
  <w:style w:type="paragraph" w:customStyle="1" w:styleId="TableHeading">
    <w:name w:val="TableHeading"/>
    <w:aliases w:val="th"/>
    <w:basedOn w:val="OPCParaBase"/>
    <w:next w:val="Tabletext"/>
    <w:rsid w:val="00594956"/>
    <w:pPr>
      <w:keepNext/>
      <w:spacing w:before="60" w:line="240" w:lineRule="atLeast"/>
    </w:pPr>
    <w:rPr>
      <w:b/>
      <w:sz w:val="20"/>
    </w:rPr>
  </w:style>
  <w:style w:type="paragraph" w:customStyle="1" w:styleId="SOHeadBold">
    <w:name w:val="SO HeadBold"/>
    <w:aliases w:val="sohb"/>
    <w:basedOn w:val="SOText"/>
    <w:next w:val="SOText"/>
    <w:link w:val="SOHeadBoldChar"/>
    <w:qFormat/>
    <w:rsid w:val="004600B0"/>
    <w:rPr>
      <w:b/>
    </w:rPr>
  </w:style>
  <w:style w:type="character" w:customStyle="1" w:styleId="SOHeadBoldChar">
    <w:name w:val="SO HeadBold Char"/>
    <w:aliases w:val="sohb Char"/>
    <w:basedOn w:val="DefaultParagraphFont"/>
    <w:link w:val="SOHeadBold"/>
    <w:rsid w:val="004600B0"/>
    <w:rPr>
      <w:b/>
      <w:sz w:val="22"/>
    </w:rPr>
  </w:style>
  <w:style w:type="paragraph" w:customStyle="1" w:styleId="SOHeadItalic">
    <w:name w:val="SO HeadItalic"/>
    <w:aliases w:val="sohi"/>
    <w:basedOn w:val="SOText"/>
    <w:next w:val="SOText"/>
    <w:link w:val="SOHeadItalicChar"/>
    <w:qFormat/>
    <w:rsid w:val="00BA7B5B"/>
    <w:rPr>
      <w:i/>
    </w:rPr>
  </w:style>
  <w:style w:type="character" w:customStyle="1" w:styleId="SOHeadItalicChar">
    <w:name w:val="SO HeadItalic Char"/>
    <w:aliases w:val="sohi Char"/>
    <w:basedOn w:val="DefaultParagraphFont"/>
    <w:link w:val="SOHeadItalic"/>
    <w:rsid w:val="00BA7B5B"/>
    <w:rPr>
      <w:i/>
      <w:sz w:val="22"/>
    </w:rPr>
  </w:style>
  <w:style w:type="paragraph" w:customStyle="1" w:styleId="SOBullet">
    <w:name w:val="SO Bullet"/>
    <w:aliases w:val="sotb"/>
    <w:basedOn w:val="SOText"/>
    <w:link w:val="SOBulletChar"/>
    <w:qFormat/>
    <w:rsid w:val="003222D1"/>
    <w:pPr>
      <w:ind w:left="1559" w:hanging="425"/>
    </w:pPr>
  </w:style>
  <w:style w:type="character" w:customStyle="1" w:styleId="SOBulletChar">
    <w:name w:val="SO Bullet Char"/>
    <w:aliases w:val="sotb Char"/>
    <w:basedOn w:val="DefaultParagraphFont"/>
    <w:link w:val="SOBullet"/>
    <w:rsid w:val="003222D1"/>
    <w:rPr>
      <w:sz w:val="22"/>
    </w:rPr>
  </w:style>
  <w:style w:type="paragraph" w:customStyle="1" w:styleId="SOBulletNote">
    <w:name w:val="SO BulletNote"/>
    <w:aliases w:val="sonb"/>
    <w:basedOn w:val="SOTextNote"/>
    <w:link w:val="SOBulletNoteChar"/>
    <w:qFormat/>
    <w:rsid w:val="00C50F4A"/>
    <w:pPr>
      <w:tabs>
        <w:tab w:val="left" w:pos="1560"/>
      </w:tabs>
      <w:ind w:left="2268" w:hanging="1134"/>
    </w:pPr>
  </w:style>
  <w:style w:type="character" w:customStyle="1" w:styleId="SOBulletNoteChar">
    <w:name w:val="SO BulletNote Char"/>
    <w:aliases w:val="sonb Char"/>
    <w:basedOn w:val="DefaultParagraphFont"/>
    <w:link w:val="SOBulletNote"/>
    <w:rsid w:val="00C50F4A"/>
    <w:rPr>
      <w:sz w:val="18"/>
    </w:rPr>
  </w:style>
  <w:style w:type="character" w:customStyle="1" w:styleId="subsectionChar">
    <w:name w:val="subsection Char"/>
    <w:aliases w:val="ss Char"/>
    <w:basedOn w:val="DefaultParagraphFont"/>
    <w:link w:val="subsection"/>
    <w:locked/>
    <w:rsid w:val="006065DA"/>
    <w:rPr>
      <w:rFonts w:eastAsia="Times New Roman" w:cs="Times New Roman"/>
      <w:sz w:val="22"/>
      <w:lang w:eastAsia="en-AU"/>
    </w:rPr>
  </w:style>
  <w:style w:type="paragraph" w:customStyle="1" w:styleId="BodyNum">
    <w:name w:val="BodyNum"/>
    <w:aliases w:val="b1"/>
    <w:basedOn w:val="OPCParaBase"/>
    <w:rsid w:val="006065DA"/>
    <w:pPr>
      <w:numPr>
        <w:numId w:val="13"/>
      </w:numPr>
      <w:spacing w:before="240" w:line="240" w:lineRule="auto"/>
    </w:pPr>
    <w:rPr>
      <w:sz w:val="24"/>
    </w:rPr>
  </w:style>
  <w:style w:type="paragraph" w:customStyle="1" w:styleId="BodyPara">
    <w:name w:val="BodyPara"/>
    <w:aliases w:val="ba"/>
    <w:basedOn w:val="OPCParaBase"/>
    <w:rsid w:val="006065DA"/>
    <w:pPr>
      <w:numPr>
        <w:ilvl w:val="1"/>
        <w:numId w:val="13"/>
      </w:numPr>
      <w:spacing w:before="240" w:line="240" w:lineRule="auto"/>
    </w:pPr>
    <w:rPr>
      <w:sz w:val="24"/>
    </w:rPr>
  </w:style>
  <w:style w:type="numbering" w:customStyle="1" w:styleId="OPCBodyList">
    <w:name w:val="OPCBodyList"/>
    <w:uiPriority w:val="99"/>
    <w:rsid w:val="006065DA"/>
    <w:pPr>
      <w:numPr>
        <w:numId w:val="13"/>
      </w:numPr>
    </w:pPr>
  </w:style>
  <w:style w:type="paragraph" w:customStyle="1" w:styleId="Head1">
    <w:name w:val="Head 1"/>
    <w:aliases w:val="1"/>
    <w:basedOn w:val="OPCParaBase"/>
    <w:next w:val="BodyNum"/>
    <w:rsid w:val="006065DA"/>
    <w:pPr>
      <w:keepNext/>
      <w:spacing w:before="240" w:after="60" w:line="240" w:lineRule="auto"/>
      <w:outlineLvl w:val="0"/>
    </w:pPr>
    <w:rPr>
      <w:rFonts w:ascii="Arial" w:hAnsi="Arial"/>
      <w:b/>
      <w:kern w:val="28"/>
      <w:sz w:val="36"/>
    </w:rPr>
  </w:style>
  <w:style w:type="paragraph" w:customStyle="1" w:styleId="Head2">
    <w:name w:val="Head 2"/>
    <w:aliases w:val="2"/>
    <w:basedOn w:val="OPCParaBase"/>
    <w:next w:val="BodyNum"/>
    <w:rsid w:val="006065DA"/>
    <w:pPr>
      <w:keepNext/>
      <w:spacing w:before="240" w:after="60" w:line="240" w:lineRule="auto"/>
      <w:outlineLvl w:val="1"/>
    </w:pPr>
    <w:rPr>
      <w:rFonts w:ascii="Arial" w:hAnsi="Arial"/>
      <w:b/>
      <w:kern w:val="28"/>
      <w:sz w:val="28"/>
    </w:rPr>
  </w:style>
  <w:style w:type="paragraph" w:customStyle="1" w:styleId="Head3">
    <w:name w:val="Head 3"/>
    <w:aliases w:val="3"/>
    <w:basedOn w:val="OPCParaBase"/>
    <w:next w:val="BodyNum"/>
    <w:rsid w:val="006065DA"/>
    <w:pPr>
      <w:keepNext/>
      <w:spacing w:before="240" w:after="60" w:line="240" w:lineRule="auto"/>
      <w:outlineLvl w:val="2"/>
    </w:pPr>
    <w:rPr>
      <w:rFonts w:ascii="Arial" w:hAnsi="Arial"/>
      <w:b/>
      <w:i/>
      <w:kern w:val="28"/>
      <w:sz w:val="26"/>
    </w:rPr>
  </w:style>
  <w:style w:type="character" w:customStyle="1" w:styleId="Heading6Char">
    <w:name w:val="Heading 6 Char"/>
    <w:basedOn w:val="DefaultParagraphFont"/>
    <w:link w:val="Heading6"/>
    <w:rsid w:val="00DB64FC"/>
    <w:rPr>
      <w:rFonts w:ascii="Arial" w:eastAsia="Times New Roman" w:hAnsi="Arial" w:cs="Times New Roman"/>
      <w:b/>
      <w:kern w:val="28"/>
      <w:sz w:val="32"/>
      <w:lang w:eastAsia="en-AU"/>
    </w:rPr>
  </w:style>
  <w:style w:type="character" w:customStyle="1" w:styleId="Heading1Char">
    <w:name w:val="Heading 1 Char"/>
    <w:basedOn w:val="DefaultParagraphFont"/>
    <w:link w:val="Heading1"/>
    <w:uiPriority w:val="9"/>
    <w:rsid w:val="00DB64FC"/>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DB64FC"/>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DB64FC"/>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DB64FC"/>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DB64FC"/>
    <w:rPr>
      <w:rFonts w:asciiTheme="majorHAnsi" w:eastAsiaTheme="majorEastAsia" w:hAnsiTheme="majorHAnsi" w:cstheme="majorBidi"/>
      <w:color w:val="243F60" w:themeColor="accent1" w:themeShade="7F"/>
      <w:sz w:val="22"/>
    </w:rPr>
  </w:style>
  <w:style w:type="character" w:customStyle="1" w:styleId="Heading7Char">
    <w:name w:val="Heading 7 Char"/>
    <w:basedOn w:val="DefaultParagraphFont"/>
    <w:link w:val="Heading7"/>
    <w:uiPriority w:val="9"/>
    <w:semiHidden/>
    <w:rsid w:val="00DB64FC"/>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DB64FC"/>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DB64FC"/>
    <w:rPr>
      <w:rFonts w:asciiTheme="majorHAnsi" w:eastAsiaTheme="majorEastAsia" w:hAnsiTheme="majorHAnsi" w:cstheme="majorBidi"/>
      <w:i/>
      <w:iCs/>
      <w:color w:val="404040" w:themeColor="text1" w:themeTint="BF"/>
    </w:rPr>
  </w:style>
  <w:style w:type="paragraph" w:customStyle="1" w:styleId="signcoverpagestart0">
    <w:name w:val="signcoverpagestart"/>
    <w:basedOn w:val="Normal"/>
    <w:rsid w:val="007670A2"/>
    <w:pPr>
      <w:spacing w:before="100" w:beforeAutospacing="1" w:after="100" w:afterAutospacing="1" w:line="240" w:lineRule="auto"/>
    </w:pPr>
    <w:rPr>
      <w:rFonts w:eastAsia="Times New Roman" w:cs="Times New Roman"/>
      <w:sz w:val="24"/>
      <w:szCs w:val="24"/>
      <w:lang w:eastAsia="en-AU"/>
    </w:rPr>
  </w:style>
  <w:style w:type="paragraph" w:styleId="ListParagraph">
    <w:name w:val="List Paragraph"/>
    <w:basedOn w:val="Normal"/>
    <w:qFormat/>
    <w:rsid w:val="0088613F"/>
    <w:pPr>
      <w:spacing w:line="240" w:lineRule="auto"/>
      <w:ind w:left="720"/>
      <w:contextualSpacing/>
    </w:pPr>
    <w:rPr>
      <w:rFonts w:eastAsia="Calibri" w:cs="Times New Roman"/>
      <w:sz w:val="24"/>
      <w:szCs w:val="24"/>
      <w:lang w:eastAsia="en-AU"/>
    </w:rPr>
  </w:style>
  <w:style w:type="character" w:styleId="Hyperlink">
    <w:name w:val="Hyperlink"/>
    <w:rsid w:val="00D20572"/>
    <w:rPr>
      <w:color w:val="0000FF"/>
      <w:u w:val="single"/>
    </w:rPr>
  </w:style>
  <w:style w:type="character" w:styleId="CommentReference">
    <w:name w:val="annotation reference"/>
    <w:basedOn w:val="DefaultParagraphFont"/>
    <w:uiPriority w:val="99"/>
    <w:semiHidden/>
    <w:unhideWhenUsed/>
    <w:rsid w:val="0096084B"/>
    <w:rPr>
      <w:sz w:val="16"/>
      <w:szCs w:val="16"/>
    </w:rPr>
  </w:style>
  <w:style w:type="paragraph" w:styleId="CommentText">
    <w:name w:val="annotation text"/>
    <w:basedOn w:val="Normal"/>
    <w:link w:val="CommentTextChar"/>
    <w:uiPriority w:val="99"/>
    <w:unhideWhenUsed/>
    <w:rsid w:val="0096084B"/>
    <w:pPr>
      <w:spacing w:line="240" w:lineRule="auto"/>
    </w:pPr>
    <w:rPr>
      <w:sz w:val="20"/>
    </w:rPr>
  </w:style>
  <w:style w:type="character" w:customStyle="1" w:styleId="CommentTextChar">
    <w:name w:val="Comment Text Char"/>
    <w:basedOn w:val="DefaultParagraphFont"/>
    <w:link w:val="CommentText"/>
    <w:uiPriority w:val="99"/>
    <w:rsid w:val="0096084B"/>
  </w:style>
  <w:style w:type="paragraph" w:styleId="CommentSubject">
    <w:name w:val="annotation subject"/>
    <w:basedOn w:val="CommentText"/>
    <w:next w:val="CommentText"/>
    <w:link w:val="CommentSubjectChar"/>
    <w:uiPriority w:val="99"/>
    <w:semiHidden/>
    <w:unhideWhenUsed/>
    <w:rsid w:val="0096084B"/>
    <w:rPr>
      <w:b/>
      <w:bCs/>
    </w:rPr>
  </w:style>
  <w:style w:type="character" w:customStyle="1" w:styleId="CommentSubjectChar">
    <w:name w:val="Comment Subject Char"/>
    <w:basedOn w:val="CommentTextChar"/>
    <w:link w:val="CommentSubject"/>
    <w:uiPriority w:val="99"/>
    <w:semiHidden/>
    <w:rsid w:val="0096084B"/>
    <w:rPr>
      <w:b/>
      <w:bCs/>
    </w:rPr>
  </w:style>
  <w:style w:type="character" w:styleId="FollowedHyperlink">
    <w:name w:val="FollowedHyperlink"/>
    <w:basedOn w:val="DefaultParagraphFont"/>
    <w:uiPriority w:val="99"/>
    <w:semiHidden/>
    <w:unhideWhenUsed/>
    <w:rsid w:val="008C3A7E"/>
    <w:rPr>
      <w:color w:val="800080" w:themeColor="followedHyperlink"/>
      <w:u w:val="single"/>
    </w:rPr>
  </w:style>
  <w:style w:type="paragraph" w:styleId="Revision">
    <w:name w:val="Revision"/>
    <w:hidden/>
    <w:uiPriority w:val="99"/>
    <w:semiHidden/>
    <w:rsid w:val="00CE105A"/>
    <w:rPr>
      <w:sz w:val="22"/>
    </w:rPr>
  </w:style>
  <w:style w:type="paragraph" w:styleId="BodyTextIndent3">
    <w:name w:val="Body Text Indent 3"/>
    <w:basedOn w:val="Normal"/>
    <w:link w:val="BodyTextIndent3Char"/>
    <w:rsid w:val="00B06B39"/>
    <w:pPr>
      <w:spacing w:line="240" w:lineRule="auto"/>
      <w:ind w:left="709"/>
    </w:pPr>
    <w:rPr>
      <w:rFonts w:eastAsia="Times New Roman" w:cs="Times New Roman"/>
      <w:sz w:val="20"/>
      <w:lang w:eastAsia="en-AU"/>
    </w:rPr>
  </w:style>
  <w:style w:type="character" w:customStyle="1" w:styleId="BodyTextIndent3Char">
    <w:name w:val="Body Text Indent 3 Char"/>
    <w:basedOn w:val="DefaultParagraphFont"/>
    <w:link w:val="BodyTextIndent3"/>
    <w:rsid w:val="00B06B39"/>
    <w:rPr>
      <w:rFonts w:eastAsia="Times New Roman" w:cs="Times New Roman"/>
      <w:lang w:eastAsia="en-AU"/>
    </w:rPr>
  </w:style>
  <w:style w:type="paragraph" w:styleId="ListBullet">
    <w:name w:val="List Bullet"/>
    <w:basedOn w:val="Normal"/>
    <w:next w:val="ListBullet2"/>
    <w:uiPriority w:val="20"/>
    <w:unhideWhenUsed/>
    <w:qFormat/>
    <w:rsid w:val="000D3C22"/>
    <w:pPr>
      <w:numPr>
        <w:numId w:val="20"/>
      </w:numPr>
      <w:spacing w:after="60" w:line="264" w:lineRule="auto"/>
    </w:pPr>
    <w:rPr>
      <w:rFonts w:ascii="Calibri" w:hAnsi="Calibri"/>
      <w:szCs w:val="22"/>
    </w:rPr>
  </w:style>
  <w:style w:type="paragraph" w:styleId="ListBullet4">
    <w:name w:val="List Bullet 4"/>
    <w:basedOn w:val="ListBullet"/>
    <w:uiPriority w:val="20"/>
    <w:semiHidden/>
    <w:unhideWhenUsed/>
    <w:rsid w:val="000D3C22"/>
    <w:pPr>
      <w:numPr>
        <w:ilvl w:val="3"/>
      </w:numPr>
    </w:pPr>
  </w:style>
  <w:style w:type="paragraph" w:styleId="ListBullet2">
    <w:name w:val="List Bullet 2"/>
    <w:basedOn w:val="Normal"/>
    <w:uiPriority w:val="99"/>
    <w:semiHidden/>
    <w:unhideWhenUsed/>
    <w:rsid w:val="000D3C22"/>
    <w:pPr>
      <w:numPr>
        <w:numId w:val="2"/>
      </w:numPr>
      <w:contextualSpacing/>
    </w:pPr>
  </w:style>
  <w:style w:type="character" w:styleId="UnresolvedMention">
    <w:name w:val="Unresolved Mention"/>
    <w:basedOn w:val="DefaultParagraphFont"/>
    <w:uiPriority w:val="99"/>
    <w:semiHidden/>
    <w:unhideWhenUsed/>
    <w:rsid w:val="00D27A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5549907">
      <w:bodyDiv w:val="1"/>
      <w:marLeft w:val="0"/>
      <w:marRight w:val="0"/>
      <w:marTop w:val="0"/>
      <w:marBottom w:val="0"/>
      <w:divBdr>
        <w:top w:val="none" w:sz="0" w:space="0" w:color="auto"/>
        <w:left w:val="none" w:sz="0" w:space="0" w:color="auto"/>
        <w:bottom w:val="none" w:sz="0" w:space="0" w:color="auto"/>
        <w:right w:val="none" w:sz="0" w:space="0" w:color="auto"/>
      </w:divBdr>
    </w:div>
    <w:div w:id="431778670">
      <w:bodyDiv w:val="1"/>
      <w:marLeft w:val="0"/>
      <w:marRight w:val="0"/>
      <w:marTop w:val="0"/>
      <w:marBottom w:val="0"/>
      <w:divBdr>
        <w:top w:val="none" w:sz="0" w:space="0" w:color="auto"/>
        <w:left w:val="none" w:sz="0" w:space="0" w:color="auto"/>
        <w:bottom w:val="none" w:sz="0" w:space="0" w:color="auto"/>
        <w:right w:val="none" w:sz="0" w:space="0" w:color="auto"/>
      </w:divBdr>
    </w:div>
    <w:div w:id="769550201">
      <w:bodyDiv w:val="1"/>
      <w:marLeft w:val="0"/>
      <w:marRight w:val="0"/>
      <w:marTop w:val="0"/>
      <w:marBottom w:val="0"/>
      <w:divBdr>
        <w:top w:val="none" w:sz="0" w:space="0" w:color="auto"/>
        <w:left w:val="none" w:sz="0" w:space="0" w:color="auto"/>
        <w:bottom w:val="none" w:sz="0" w:space="0" w:color="auto"/>
        <w:right w:val="none" w:sz="0" w:space="0" w:color="auto"/>
      </w:divBdr>
    </w:div>
    <w:div w:id="906457616">
      <w:bodyDiv w:val="1"/>
      <w:marLeft w:val="0"/>
      <w:marRight w:val="0"/>
      <w:marTop w:val="0"/>
      <w:marBottom w:val="0"/>
      <w:divBdr>
        <w:top w:val="none" w:sz="0" w:space="0" w:color="auto"/>
        <w:left w:val="none" w:sz="0" w:space="0" w:color="auto"/>
        <w:bottom w:val="none" w:sz="0" w:space="0" w:color="auto"/>
        <w:right w:val="none" w:sz="0" w:space="0" w:color="auto"/>
      </w:divBdr>
    </w:div>
    <w:div w:id="1464696270">
      <w:bodyDiv w:val="1"/>
      <w:marLeft w:val="0"/>
      <w:marRight w:val="0"/>
      <w:marTop w:val="0"/>
      <w:marBottom w:val="0"/>
      <w:divBdr>
        <w:top w:val="none" w:sz="0" w:space="0" w:color="auto"/>
        <w:left w:val="none" w:sz="0" w:space="0" w:color="auto"/>
        <w:bottom w:val="none" w:sz="0" w:space="0" w:color="auto"/>
        <w:right w:val="none" w:sz="0" w:space="0" w:color="auto"/>
      </w:divBdr>
      <w:divsChild>
        <w:div w:id="1908345386">
          <w:marLeft w:val="0"/>
          <w:marRight w:val="397"/>
          <w:marTop w:val="0"/>
          <w:marBottom w:val="0"/>
          <w:divBdr>
            <w:top w:val="single" w:sz="8" w:space="1" w:color="auto"/>
            <w:left w:val="none" w:sz="0" w:space="0" w:color="auto"/>
            <w:bottom w:val="none" w:sz="0" w:space="0" w:color="auto"/>
            <w:right w:val="none" w:sz="0" w:space="0" w:color="auto"/>
          </w:divBdr>
        </w:div>
      </w:divsChild>
    </w:div>
    <w:div w:id="1524981521">
      <w:bodyDiv w:val="1"/>
      <w:marLeft w:val="0"/>
      <w:marRight w:val="0"/>
      <w:marTop w:val="0"/>
      <w:marBottom w:val="0"/>
      <w:divBdr>
        <w:top w:val="none" w:sz="0" w:space="0" w:color="auto"/>
        <w:left w:val="none" w:sz="0" w:space="0" w:color="auto"/>
        <w:bottom w:val="none" w:sz="0" w:space="0" w:color="auto"/>
        <w:right w:val="none" w:sz="0" w:space="0" w:color="auto"/>
      </w:divBdr>
    </w:div>
    <w:div w:id="1656446351">
      <w:bodyDiv w:val="1"/>
      <w:marLeft w:val="0"/>
      <w:marRight w:val="0"/>
      <w:marTop w:val="0"/>
      <w:marBottom w:val="0"/>
      <w:divBdr>
        <w:top w:val="none" w:sz="0" w:space="0" w:color="auto"/>
        <w:left w:val="none" w:sz="0" w:space="0" w:color="auto"/>
        <w:bottom w:val="none" w:sz="0" w:space="0" w:color="auto"/>
        <w:right w:val="none" w:sz="0" w:space="0" w:color="auto"/>
      </w:divBdr>
      <w:divsChild>
        <w:div w:id="215314006">
          <w:marLeft w:val="0"/>
          <w:marRight w:val="397"/>
          <w:marTop w:val="0"/>
          <w:marBottom w:val="0"/>
          <w:divBdr>
            <w:top w:val="single" w:sz="8" w:space="1"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header" Target="header5.xml"/><Relationship Id="rId26" Type="http://schemas.openxmlformats.org/officeDocument/2006/relationships/footer" Target="footer8.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footer" Target="footer7.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24" Type="http://schemas.openxmlformats.org/officeDocument/2006/relationships/footer" Target="footer6.xml"/><Relationship Id="rId5" Type="http://schemas.openxmlformats.org/officeDocument/2006/relationships/styles" Target="styles.xml"/><Relationship Id="rId15" Type="http://schemas.openxmlformats.org/officeDocument/2006/relationships/header" Target="header3.xml"/><Relationship Id="rId23" Type="http://schemas.openxmlformats.org/officeDocument/2006/relationships/header" Target="header8.xml"/><Relationship Id="rId28" Type="http://schemas.openxmlformats.org/officeDocument/2006/relationships/theme" Target="theme/theme1.xml"/><Relationship Id="rId10" Type="http://schemas.openxmlformats.org/officeDocument/2006/relationships/image" Target="media/image1.jpg"/><Relationship Id="rId19" Type="http://schemas.openxmlformats.org/officeDocument/2006/relationships/footer" Target="footer4.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 Id="rId22" Type="http://schemas.openxmlformats.org/officeDocument/2006/relationships/header" Target="header7.xm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SO950\AppData\Local\Temp\MicrosoftEdgeDownloads\061374e4-d2c0-4aef-bdfc-3eb24b6c4adc\template_-_amending_instrumen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2728844D4B04247AF31AC2269C2B7CC" ma:contentTypeVersion="9" ma:contentTypeDescription="Create a new document." ma:contentTypeScope="" ma:versionID="3cbe69b908e087c827c43052327d958e">
  <xsd:schema xmlns:xsd="http://www.w3.org/2001/XMLSchema" xmlns:xs="http://www.w3.org/2001/XMLSchema" xmlns:p="http://schemas.microsoft.com/office/2006/metadata/properties" xmlns:ns3="95b9488c-2efc-48d2-aa63-7743ce7476d6" targetNamespace="http://schemas.microsoft.com/office/2006/metadata/properties" ma:root="true" ma:fieldsID="d8d3da6cdd2771c27fa0b4e746bf735e" ns3:_="">
    <xsd:import namespace="95b9488c-2efc-48d2-aa63-7743ce7476d6"/>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System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b9488c-2efc-48d2-aa63-7743ce7476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44A8BD5-18EF-496C-BB84-9083CF5FAF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b9488c-2efc-48d2-aa63-7743ce7476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0DE6896-9CE5-4681-97CE-3BE7C0FC4459}">
  <ds:schemaRefs>
    <ds:schemaRef ds:uri="http://schemas.microsoft.com/sharepoint/v3/contenttype/forms"/>
  </ds:schemaRefs>
</ds:datastoreItem>
</file>

<file path=customXml/itemProps3.xml><?xml version="1.0" encoding="utf-8"?>
<ds:datastoreItem xmlns:ds="http://schemas.openxmlformats.org/officeDocument/2006/customXml" ds:itemID="{5C029D0A-FA49-435B-93AE-792B7943E1A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template_-_amending_instrument</Template>
  <TotalTime>1</TotalTime>
  <Pages>8</Pages>
  <Words>851</Words>
  <Characters>4852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Smith, David</dc:creator>
  <cp:keywords>[SEC=OFFICIAL:Sensitive]</cp:keywords>
  <cp:lastModifiedBy>Vandayar, Mayuri</cp:lastModifiedBy>
  <cp:revision>2</cp:revision>
  <cp:lastPrinted>2024-10-13T23:55:00Z</cp:lastPrinted>
  <dcterms:created xsi:type="dcterms:W3CDTF">2024-11-15T01:24:00Z</dcterms:created>
  <dcterms:modified xsi:type="dcterms:W3CDTF">2024-11-15T01:24:00Z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-202307927</vt:i4>
  </property>
  <property fmtid="{D5CDD505-2E9C-101B-9397-08002B2CF9AE}" pid="3" name="PM_Namespace">
    <vt:lpwstr>gov.au</vt:lpwstr>
  </property>
  <property fmtid="{D5CDD505-2E9C-101B-9397-08002B2CF9AE}" pid="4" name="PM_Caveats_Count">
    <vt:lpwstr>0</vt:lpwstr>
  </property>
  <property fmtid="{D5CDD505-2E9C-101B-9397-08002B2CF9AE}" pid="5" name="PMUuid">
    <vt:lpwstr>v=2022.2;d=gov.au;g=94EDCDAF-6423-5F28-B0B9-94F78071075B</vt:lpwstr>
  </property>
  <property fmtid="{D5CDD505-2E9C-101B-9397-08002B2CF9AE}" pid="6" name="PM_Version">
    <vt:lpwstr>2018.4</vt:lpwstr>
  </property>
  <property fmtid="{D5CDD505-2E9C-101B-9397-08002B2CF9AE}" pid="7" name="PM_Note">
    <vt:lpwstr/>
  </property>
  <property fmtid="{D5CDD505-2E9C-101B-9397-08002B2CF9AE}" pid="8" name="PMHMAC">
    <vt:lpwstr>v=2022.1;a=SHA256;h=03EE5862037CFEE8F8EDAE0B619ABA5CD3BD0B799854732EAB8D200379C65537</vt:lpwstr>
  </property>
  <property fmtid="{D5CDD505-2E9C-101B-9397-08002B2CF9AE}" pid="9" name="PM_Qualifier">
    <vt:lpwstr/>
  </property>
  <property fmtid="{D5CDD505-2E9C-101B-9397-08002B2CF9AE}" pid="10" name="PM_SecurityClassification">
    <vt:lpwstr>OFFICIAL:Sensitive</vt:lpwstr>
  </property>
  <property fmtid="{D5CDD505-2E9C-101B-9397-08002B2CF9AE}" pid="11" name="PM_ProtectiveMarkingValue_Header">
    <vt:lpwstr>OFFICIAL:Sensitive_x000d_Legal privilege</vt:lpwstr>
  </property>
  <property fmtid="{D5CDD505-2E9C-101B-9397-08002B2CF9AE}" pid="12" name="PM_OriginationTimeStamp">
    <vt:lpwstr>2024-06-04T04:04:02Z</vt:lpwstr>
  </property>
  <property fmtid="{D5CDD505-2E9C-101B-9397-08002B2CF9AE}" pid="13" name="PM_Markers">
    <vt:lpwstr>LegalPrivilege</vt:lpwstr>
  </property>
  <property fmtid="{D5CDD505-2E9C-101B-9397-08002B2CF9AE}" pid="14" name="PM_InsertionValue">
    <vt:lpwstr>OFFICIAL:Sensitive</vt:lpwstr>
  </property>
  <property fmtid="{D5CDD505-2E9C-101B-9397-08002B2CF9AE}" pid="15" name="PM_Originator_Hash_SHA1">
    <vt:lpwstr>B537A79527C49B89B4FA67C4CFD69AC387AA67DD</vt:lpwstr>
  </property>
  <property fmtid="{D5CDD505-2E9C-101B-9397-08002B2CF9AE}" pid="16" name="PM_DisplayValueSecClassificationWithQualifier">
    <vt:lpwstr>OFFICIAL:Sensitive Legal privilege</vt:lpwstr>
  </property>
  <property fmtid="{D5CDD505-2E9C-101B-9397-08002B2CF9AE}" pid="17" name="PM_Originating_FileId">
    <vt:lpwstr>5448CBF22F10465A8BDDBA967E558519</vt:lpwstr>
  </property>
  <property fmtid="{D5CDD505-2E9C-101B-9397-08002B2CF9AE}" pid="18" name="PM_ProtectiveMarkingValue_Footer">
    <vt:lpwstr>Legal privilege_x000d_
OFFICIAL:Sensitive</vt:lpwstr>
  </property>
  <property fmtid="{D5CDD505-2E9C-101B-9397-08002B2CF9AE}" pid="19" name="PM_ProtectiveMarkingImage_Header">
    <vt:lpwstr>C:\Program Files\Common Files\janusNET Shared\janusSEAL\Images\DocumentSlashBlue.png</vt:lpwstr>
  </property>
  <property fmtid="{D5CDD505-2E9C-101B-9397-08002B2CF9AE}" pid="20" name="PM_ProtectiveMarkingImage_Footer">
    <vt:lpwstr>C:\Program Files\Common Files\janusNET Shared\janusSEAL\Images\DocumentSlashBlue.png</vt:lpwstr>
  </property>
  <property fmtid="{D5CDD505-2E9C-101B-9397-08002B2CF9AE}" pid="21" name="PM_Display">
    <vt:lpwstr>OFFICIAL:Sensitive Legal privilege</vt:lpwstr>
  </property>
  <property fmtid="{D5CDD505-2E9C-101B-9397-08002B2CF9AE}" pid="22" name="PM_OriginatorUserAccountName_SHA256">
    <vt:lpwstr>45FAA3B35CE8F978BA269810841357D6FACBDA5BD09C01426328A564AB5F64F1</vt:lpwstr>
  </property>
  <property fmtid="{D5CDD505-2E9C-101B-9397-08002B2CF9AE}" pid="23" name="PM_OriginatorDomainName_SHA256">
    <vt:lpwstr>90B991BC393BD7CAAA46C247E60345801E2CCF112BDF334D1E802CA784C4485D</vt:lpwstr>
  </property>
  <property fmtid="{D5CDD505-2E9C-101B-9397-08002B2CF9AE}" pid="24" name="PM_Hash_Version">
    <vt:lpwstr>2022.1</vt:lpwstr>
  </property>
  <property fmtid="{D5CDD505-2E9C-101B-9397-08002B2CF9AE}" pid="25" name="PM_Hash_Salt_Prev">
    <vt:lpwstr>B5BFAE1A6D91D5AE239CDF25925406B3</vt:lpwstr>
  </property>
  <property fmtid="{D5CDD505-2E9C-101B-9397-08002B2CF9AE}" pid="26" name="PM_Hash_Salt">
    <vt:lpwstr>8D7AEA8F5114E041BD73891DA02124F5</vt:lpwstr>
  </property>
  <property fmtid="{D5CDD505-2E9C-101B-9397-08002B2CF9AE}" pid="27" name="PM_Hash_SHA1">
    <vt:lpwstr>FB9E895FD993D721815E182D3D475010D87B96E8</vt:lpwstr>
  </property>
  <property fmtid="{D5CDD505-2E9C-101B-9397-08002B2CF9AE}" pid="28" name="PM_SecurityClassification_Prev">
    <vt:lpwstr>PROTECTED</vt:lpwstr>
  </property>
  <property fmtid="{D5CDD505-2E9C-101B-9397-08002B2CF9AE}" pid="29" name="PM_Qualifier_Prev">
    <vt:lpwstr/>
  </property>
  <property fmtid="{D5CDD505-2E9C-101B-9397-08002B2CF9AE}" pid="30" name="ContentTypeId">
    <vt:lpwstr>0x01010022728844D4B04247AF31AC2269C2B7CC</vt:lpwstr>
  </property>
</Properties>
</file>