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2D11F" w14:textId="77777777" w:rsidR="00FA6784" w:rsidRPr="002D29C5" w:rsidRDefault="00FA6784" w:rsidP="00AD61CA">
      <w:pPr>
        <w:pStyle w:val="H3"/>
        <w:jc w:val="center"/>
        <w:rPr>
          <w:sz w:val="24"/>
          <w:szCs w:val="24"/>
        </w:rPr>
      </w:pPr>
      <w:r w:rsidRPr="002D29C5">
        <w:rPr>
          <w:sz w:val="24"/>
          <w:szCs w:val="24"/>
        </w:rPr>
        <w:t>EXPLANATORY STATEMENT</w:t>
      </w:r>
    </w:p>
    <w:p w14:paraId="2412D122" w14:textId="77777777" w:rsidR="00FA6784" w:rsidRPr="002D29C5" w:rsidRDefault="00FA6784" w:rsidP="00AD61CA">
      <w:pPr>
        <w:rPr>
          <w:i/>
          <w:iCs/>
          <w:sz w:val="20"/>
        </w:rPr>
      </w:pPr>
    </w:p>
    <w:p w14:paraId="2412D123" w14:textId="613460EB" w:rsidR="00FA6784" w:rsidRPr="002D29C5" w:rsidRDefault="004168EA" w:rsidP="00AD61CA">
      <w:pPr>
        <w:jc w:val="center"/>
        <w:rPr>
          <w:i/>
          <w:iCs/>
        </w:rPr>
      </w:pPr>
      <w:r w:rsidRPr="002D29C5">
        <w:rPr>
          <w:i/>
          <w:iCs/>
        </w:rPr>
        <w:t>National Health Act 1953</w:t>
      </w:r>
    </w:p>
    <w:p w14:paraId="2412D124" w14:textId="77777777" w:rsidR="00A1739A" w:rsidRPr="002D29C5" w:rsidRDefault="00A1739A" w:rsidP="00AD61CA">
      <w:pPr>
        <w:rPr>
          <w:szCs w:val="24"/>
          <w:u w:val="single"/>
        </w:rPr>
      </w:pPr>
    </w:p>
    <w:p w14:paraId="2838A7B4" w14:textId="5CA6819B" w:rsidR="00FD602D" w:rsidRPr="002D29C5" w:rsidRDefault="00F4088D" w:rsidP="00AD61CA">
      <w:pPr>
        <w:ind w:right="84"/>
        <w:jc w:val="center"/>
        <w:rPr>
          <w:i/>
          <w:iCs/>
          <w:szCs w:val="24"/>
        </w:rPr>
      </w:pPr>
      <w:bookmarkStart w:id="0" w:name="_Hlk170997424"/>
      <w:r w:rsidRPr="002D29C5">
        <w:rPr>
          <w:i/>
          <w:iCs/>
          <w:szCs w:val="24"/>
        </w:rPr>
        <w:t>National Health Legislation Amendment (2024 Measures No. 1)</w:t>
      </w:r>
      <w:r w:rsidR="00AD59BB" w:rsidRPr="002D29C5">
        <w:rPr>
          <w:i/>
          <w:iCs/>
          <w:szCs w:val="24"/>
        </w:rPr>
        <w:br/>
      </w:r>
      <w:r w:rsidRPr="002D29C5">
        <w:rPr>
          <w:i/>
          <w:iCs/>
          <w:szCs w:val="24"/>
        </w:rPr>
        <w:t>Repeal Instrument 2024</w:t>
      </w:r>
    </w:p>
    <w:bookmarkEnd w:id="0"/>
    <w:p w14:paraId="052E97C1" w14:textId="77777777" w:rsidR="00164A69" w:rsidRPr="002D29C5" w:rsidRDefault="00164A69" w:rsidP="00AD61C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23B1989E" w14:textId="77777777" w:rsidR="002C2E38" w:rsidRPr="002D29C5" w:rsidRDefault="002C2E38" w:rsidP="002C2E38">
      <w:pPr>
        <w:pStyle w:val="NormalWeb"/>
        <w:spacing w:before="0" w:beforeAutospacing="0" w:after="0" w:afterAutospacing="0" w:line="279" w:lineRule="atLeast"/>
        <w:rPr>
          <w:b/>
          <w:bCs/>
          <w:color w:val="000000"/>
          <w:shd w:val="clear" w:color="auto" w:fill="FFFFFF"/>
        </w:rPr>
      </w:pPr>
      <w:r w:rsidRPr="002D29C5">
        <w:rPr>
          <w:b/>
          <w:bCs/>
          <w:color w:val="000000"/>
          <w:shd w:val="clear" w:color="auto" w:fill="FFFFFF"/>
        </w:rPr>
        <w:t>Authority</w:t>
      </w:r>
    </w:p>
    <w:p w14:paraId="39C03CDB" w14:textId="71D74245" w:rsidR="00FA40BA" w:rsidRPr="002D29C5" w:rsidRDefault="00A477A6" w:rsidP="00FA40B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2D29C5">
        <w:t>This instrument is</w:t>
      </w:r>
      <w:r w:rsidR="00FA40BA" w:rsidRPr="002D29C5">
        <w:t xml:space="preserve"> made under subsection 84(1) of the </w:t>
      </w:r>
      <w:r w:rsidR="00FA40BA" w:rsidRPr="002D29C5">
        <w:rPr>
          <w:i/>
          <w:iCs/>
        </w:rPr>
        <w:t>National Health Act 1953</w:t>
      </w:r>
      <w:r w:rsidR="00FA40BA" w:rsidRPr="002D29C5">
        <w:t xml:space="preserve"> (the</w:t>
      </w:r>
      <w:r w:rsidR="003C1434" w:rsidRPr="002D29C5">
        <w:t xml:space="preserve"> </w:t>
      </w:r>
      <w:r w:rsidR="00C42937" w:rsidRPr="002D29C5">
        <w:t xml:space="preserve">NH </w:t>
      </w:r>
      <w:r w:rsidR="00FA40BA" w:rsidRPr="002D29C5">
        <w:t xml:space="preserve">Act) for the purposes </w:t>
      </w:r>
      <w:r w:rsidRPr="002D29C5">
        <w:t>the definition of ‘authorised nurse practitioner’ (</w:t>
      </w:r>
      <w:r w:rsidRPr="002D29C5">
        <w:rPr>
          <w:shd w:val="clear" w:color="auto" w:fill="FFFFFF"/>
        </w:rPr>
        <w:t xml:space="preserve">which deals with eligible nurse practitioners providing nurse practitioner treatment in collaborative arrangements with medical practitioners) and </w:t>
      </w:r>
      <w:r w:rsidR="007E6642" w:rsidRPr="002D29C5">
        <w:rPr>
          <w:shd w:val="clear" w:color="auto" w:fill="FFFFFF"/>
        </w:rPr>
        <w:t>‘authorised midwife’ (which deals with eligible midwives providing midwifery treatment in collaborative arrangements with medical practitioners).</w:t>
      </w:r>
      <w:r w:rsidR="00946D16" w:rsidRPr="002D29C5">
        <w:t xml:space="preserve"> </w:t>
      </w:r>
    </w:p>
    <w:p w14:paraId="1EEB6C3C" w14:textId="77777777" w:rsidR="00FA40BA" w:rsidRPr="002D29C5" w:rsidRDefault="00FA40BA" w:rsidP="00FA40B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5DEEA565" w14:textId="4B5476F2" w:rsidR="00FA40BA" w:rsidRPr="002D29C5" w:rsidRDefault="00A15FE5" w:rsidP="00FA40B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2D29C5">
        <w:t xml:space="preserve">This instrument relies on subsection 33(3) of the </w:t>
      </w:r>
      <w:r w:rsidRPr="002D29C5">
        <w:rPr>
          <w:i/>
          <w:iCs/>
        </w:rPr>
        <w:t>Acts Interpretation Act 1901</w:t>
      </w:r>
      <w:r w:rsidRPr="002D29C5">
        <w:t xml:space="preserve"> (AIA). Subsection 33(3) of the AIA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219C558" w14:textId="77777777" w:rsidR="00A15FE5" w:rsidRPr="002D29C5" w:rsidRDefault="00A15FE5" w:rsidP="00FA40B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2412D12A" w14:textId="77777777" w:rsidR="00BB00BA" w:rsidRPr="002D29C5" w:rsidRDefault="00A1739A" w:rsidP="00AD61CA">
      <w:pPr>
        <w:rPr>
          <w:b/>
          <w:szCs w:val="24"/>
          <w:lang w:val="en-US" w:eastAsia="en-US"/>
        </w:rPr>
      </w:pPr>
      <w:r w:rsidRPr="002D29C5">
        <w:rPr>
          <w:b/>
          <w:szCs w:val="24"/>
          <w:lang w:val="en-US" w:eastAsia="en-US"/>
        </w:rPr>
        <w:t>Purpose</w:t>
      </w:r>
    </w:p>
    <w:p w14:paraId="3E45A3A0" w14:textId="324DCF84" w:rsidR="00741572" w:rsidRPr="002D29C5" w:rsidRDefault="00E60A3E" w:rsidP="00834E9A">
      <w:pPr>
        <w:ind w:right="-483"/>
      </w:pPr>
      <w:r w:rsidRPr="002D29C5">
        <w:rPr>
          <w:szCs w:val="24"/>
        </w:rPr>
        <w:t xml:space="preserve">The purpose of the </w:t>
      </w:r>
      <w:r w:rsidR="00F4088D" w:rsidRPr="002D29C5">
        <w:rPr>
          <w:i/>
          <w:iCs/>
        </w:rPr>
        <w:t>National Health Legislation Amendment (2024 Measures No. 1) Repeal Instrument 2024</w:t>
      </w:r>
      <w:r w:rsidR="00F4088D" w:rsidRPr="002D29C5">
        <w:rPr>
          <w:szCs w:val="24"/>
        </w:rPr>
        <w:t xml:space="preserve"> </w:t>
      </w:r>
      <w:r w:rsidR="000F5955" w:rsidRPr="002D29C5">
        <w:rPr>
          <w:szCs w:val="24"/>
        </w:rPr>
        <w:t xml:space="preserve">(the </w:t>
      </w:r>
      <w:r w:rsidR="00F4088D" w:rsidRPr="002D29C5">
        <w:rPr>
          <w:szCs w:val="24"/>
        </w:rPr>
        <w:t>Repeal</w:t>
      </w:r>
      <w:r w:rsidR="00422243" w:rsidRPr="002D29C5">
        <w:rPr>
          <w:szCs w:val="24"/>
        </w:rPr>
        <w:t xml:space="preserve"> </w:t>
      </w:r>
      <w:r w:rsidR="00E17351" w:rsidRPr="002D29C5">
        <w:rPr>
          <w:szCs w:val="24"/>
        </w:rPr>
        <w:t>I</w:t>
      </w:r>
      <w:r w:rsidR="00D155D7" w:rsidRPr="002D29C5">
        <w:rPr>
          <w:szCs w:val="24"/>
        </w:rPr>
        <w:t>nstrument</w:t>
      </w:r>
      <w:r w:rsidR="000F5955" w:rsidRPr="002D29C5">
        <w:rPr>
          <w:szCs w:val="24"/>
        </w:rPr>
        <w:t xml:space="preserve">) </w:t>
      </w:r>
      <w:r w:rsidRPr="002D29C5">
        <w:rPr>
          <w:szCs w:val="24"/>
        </w:rPr>
        <w:t>is to</w:t>
      </w:r>
      <w:r w:rsidR="00DD51A6" w:rsidRPr="002D29C5">
        <w:rPr>
          <w:szCs w:val="24"/>
        </w:rPr>
        <w:t xml:space="preserve"> </w:t>
      </w:r>
      <w:r w:rsidR="00F4088D" w:rsidRPr="002D29C5">
        <w:rPr>
          <w:szCs w:val="24"/>
        </w:rPr>
        <w:t>repeal</w:t>
      </w:r>
      <w:r w:rsidR="00DD51A6" w:rsidRPr="002D29C5">
        <w:rPr>
          <w:szCs w:val="24"/>
        </w:rPr>
        <w:t xml:space="preserve"> </w:t>
      </w:r>
      <w:r w:rsidR="006046BF" w:rsidRPr="002D29C5">
        <w:rPr>
          <w:szCs w:val="24"/>
        </w:rPr>
        <w:t xml:space="preserve">the </w:t>
      </w:r>
      <w:r w:rsidR="006046BF" w:rsidRPr="002D29C5">
        <w:rPr>
          <w:i/>
          <w:iCs/>
          <w:szCs w:val="24"/>
        </w:rPr>
        <w:t>National Health (Collaborative Arrangements for Midwives) Instrument 2022</w:t>
      </w:r>
      <w:r w:rsidR="006046BF" w:rsidRPr="002D29C5">
        <w:rPr>
          <w:szCs w:val="24"/>
        </w:rPr>
        <w:t xml:space="preserve"> (</w:t>
      </w:r>
      <w:r w:rsidR="006046BF" w:rsidRPr="002D29C5">
        <w:t xml:space="preserve">the Midwives Instrument) </w:t>
      </w:r>
      <w:r w:rsidR="00013793" w:rsidRPr="002D29C5">
        <w:rPr>
          <w:szCs w:val="24"/>
        </w:rPr>
        <w:t xml:space="preserve">and </w:t>
      </w:r>
      <w:r w:rsidR="006046BF" w:rsidRPr="002D29C5">
        <w:rPr>
          <w:szCs w:val="24"/>
        </w:rPr>
        <w:t xml:space="preserve">the </w:t>
      </w:r>
      <w:r w:rsidR="006046BF" w:rsidRPr="002D29C5">
        <w:rPr>
          <w:i/>
          <w:iCs/>
          <w:szCs w:val="24"/>
        </w:rPr>
        <w:t>National Health (Collaborative Arrangements for Nurse Practitioners) Instrument 2022</w:t>
      </w:r>
      <w:r w:rsidR="006046BF" w:rsidRPr="002D29C5">
        <w:rPr>
          <w:szCs w:val="24"/>
        </w:rPr>
        <w:t xml:space="preserve"> (</w:t>
      </w:r>
      <w:r w:rsidR="006046BF" w:rsidRPr="002D29C5">
        <w:t>the Nurse Practitioner</w:t>
      </w:r>
      <w:r w:rsidR="00AB0B33" w:rsidRPr="002D29C5">
        <w:t>s</w:t>
      </w:r>
      <w:r w:rsidR="006046BF" w:rsidRPr="002D29C5">
        <w:t xml:space="preserve"> Instrument).</w:t>
      </w:r>
    </w:p>
    <w:p w14:paraId="59F3F6E2" w14:textId="77777777" w:rsidR="00741572" w:rsidRPr="002D29C5" w:rsidRDefault="00741572" w:rsidP="00834E9A">
      <w:pPr>
        <w:ind w:right="-483"/>
      </w:pPr>
    </w:p>
    <w:p w14:paraId="531E7745" w14:textId="01BCCAE0" w:rsidR="00C014AE" w:rsidRPr="002D29C5" w:rsidRDefault="004D578E" w:rsidP="00834E9A">
      <w:pPr>
        <w:ind w:right="-483"/>
        <w:rPr>
          <w:color w:val="000000"/>
          <w:szCs w:val="24"/>
        </w:rPr>
      </w:pPr>
      <w:r w:rsidRPr="002D29C5">
        <w:t>From 1 November 2024, t</w:t>
      </w:r>
      <w:r w:rsidR="002D6FDF" w:rsidRPr="002D29C5">
        <w:t xml:space="preserve">he </w:t>
      </w:r>
      <w:r w:rsidR="002D6FDF" w:rsidRPr="002D29C5">
        <w:rPr>
          <w:i/>
          <w:iCs/>
          <w:szCs w:val="24"/>
        </w:rPr>
        <w:t>Health Legislation Amendment (Removal of Requirement for a Collaborative Arrangement) Act 2024</w:t>
      </w:r>
      <w:r w:rsidR="002D6FDF" w:rsidRPr="002D29C5">
        <w:rPr>
          <w:szCs w:val="24"/>
        </w:rPr>
        <w:t xml:space="preserve"> </w:t>
      </w:r>
      <w:r w:rsidR="002D6FDF" w:rsidRPr="002D29C5">
        <w:t xml:space="preserve">(the Amendment Act) will amend the </w:t>
      </w:r>
      <w:r w:rsidR="002D6FDF" w:rsidRPr="002D29C5">
        <w:rPr>
          <w:i/>
          <w:iCs/>
          <w:color w:val="000000"/>
          <w:szCs w:val="24"/>
        </w:rPr>
        <w:t>Health Insurance Act 1973</w:t>
      </w:r>
      <w:r w:rsidR="002D6FDF" w:rsidRPr="002D29C5">
        <w:rPr>
          <w:color w:val="000000"/>
          <w:szCs w:val="24"/>
        </w:rPr>
        <w:t xml:space="preserve"> </w:t>
      </w:r>
      <w:r w:rsidR="00EA14B2" w:rsidRPr="002D29C5">
        <w:rPr>
          <w:color w:val="000000"/>
          <w:szCs w:val="24"/>
        </w:rPr>
        <w:t>(</w:t>
      </w:r>
      <w:r w:rsidR="00C312DB" w:rsidRPr="002D29C5">
        <w:rPr>
          <w:color w:val="000000"/>
          <w:szCs w:val="24"/>
        </w:rPr>
        <w:t xml:space="preserve">HI </w:t>
      </w:r>
      <w:r w:rsidR="00EA14B2" w:rsidRPr="002D29C5">
        <w:rPr>
          <w:color w:val="000000"/>
          <w:szCs w:val="24"/>
        </w:rPr>
        <w:t xml:space="preserve">Act) </w:t>
      </w:r>
      <w:r w:rsidR="002D6FDF" w:rsidRPr="002D29C5">
        <w:rPr>
          <w:color w:val="000000"/>
          <w:szCs w:val="24"/>
        </w:rPr>
        <w:t xml:space="preserve">and the </w:t>
      </w:r>
      <w:r w:rsidR="00C312DB" w:rsidRPr="002D29C5">
        <w:rPr>
          <w:color w:val="000000"/>
          <w:szCs w:val="24"/>
        </w:rPr>
        <w:t xml:space="preserve">NH </w:t>
      </w:r>
      <w:r w:rsidR="00BB0774" w:rsidRPr="002D29C5">
        <w:rPr>
          <w:color w:val="000000"/>
          <w:szCs w:val="24"/>
        </w:rPr>
        <w:t>Act</w:t>
      </w:r>
      <w:r w:rsidR="002D6FDF" w:rsidRPr="002D29C5">
        <w:rPr>
          <w:color w:val="000000"/>
          <w:szCs w:val="24"/>
        </w:rPr>
        <w:t xml:space="preserve"> to remove the requirement for </w:t>
      </w:r>
      <w:r w:rsidR="00BB0774" w:rsidRPr="002D29C5">
        <w:rPr>
          <w:color w:val="000000"/>
          <w:szCs w:val="24"/>
        </w:rPr>
        <w:t>midwi</w:t>
      </w:r>
      <w:r w:rsidR="00921564" w:rsidRPr="002D29C5">
        <w:rPr>
          <w:color w:val="000000"/>
          <w:szCs w:val="24"/>
        </w:rPr>
        <w:t>v</w:t>
      </w:r>
      <w:r w:rsidR="00BB0774" w:rsidRPr="002D29C5">
        <w:rPr>
          <w:color w:val="000000"/>
          <w:szCs w:val="24"/>
        </w:rPr>
        <w:t xml:space="preserve">es </w:t>
      </w:r>
      <w:r w:rsidR="002D6FDF" w:rsidRPr="002D29C5">
        <w:rPr>
          <w:color w:val="000000"/>
          <w:szCs w:val="24"/>
        </w:rPr>
        <w:t xml:space="preserve">and </w:t>
      </w:r>
      <w:r w:rsidR="00BB0774" w:rsidRPr="002D29C5">
        <w:rPr>
          <w:color w:val="000000"/>
          <w:szCs w:val="24"/>
        </w:rPr>
        <w:t xml:space="preserve">nurse practitioners </w:t>
      </w:r>
      <w:r w:rsidR="002D6FDF" w:rsidRPr="002D29C5">
        <w:rPr>
          <w:color w:val="000000"/>
          <w:szCs w:val="24"/>
        </w:rPr>
        <w:t xml:space="preserve">to practice under collaborative arrangements </w:t>
      </w:r>
      <w:r w:rsidR="00BB0774" w:rsidRPr="002D29C5">
        <w:rPr>
          <w:color w:val="000000"/>
          <w:szCs w:val="24"/>
        </w:rPr>
        <w:t>with a medical practitioner</w:t>
      </w:r>
      <w:r w:rsidR="00921564" w:rsidRPr="002D29C5">
        <w:rPr>
          <w:color w:val="000000"/>
          <w:szCs w:val="24"/>
        </w:rPr>
        <w:t xml:space="preserve">. </w:t>
      </w:r>
      <w:r w:rsidR="00C014AE" w:rsidRPr="002D29C5">
        <w:rPr>
          <w:color w:val="000000"/>
          <w:szCs w:val="24"/>
        </w:rPr>
        <w:t>Th</w:t>
      </w:r>
      <w:r w:rsidR="00C25610" w:rsidRPr="002D29C5">
        <w:rPr>
          <w:color w:val="000000"/>
          <w:szCs w:val="24"/>
        </w:rPr>
        <w:t>e</w:t>
      </w:r>
      <w:r w:rsidR="00C014AE" w:rsidRPr="002D29C5">
        <w:rPr>
          <w:color w:val="000000"/>
          <w:szCs w:val="24"/>
        </w:rPr>
        <w:t xml:space="preserve"> </w:t>
      </w:r>
      <w:r w:rsidRPr="002D29C5">
        <w:rPr>
          <w:color w:val="000000"/>
          <w:szCs w:val="24"/>
        </w:rPr>
        <w:t>change</w:t>
      </w:r>
      <w:r w:rsidR="00C25610" w:rsidRPr="002D29C5">
        <w:rPr>
          <w:color w:val="000000"/>
          <w:szCs w:val="24"/>
        </w:rPr>
        <w:t xml:space="preserve">s </w:t>
      </w:r>
      <w:r w:rsidR="00C014AE" w:rsidRPr="002D29C5">
        <w:rPr>
          <w:color w:val="000000"/>
          <w:szCs w:val="24"/>
        </w:rPr>
        <w:t xml:space="preserve">will </w:t>
      </w:r>
      <w:r w:rsidR="005A2DF1" w:rsidRPr="002D29C5">
        <w:rPr>
          <w:color w:val="000000"/>
          <w:szCs w:val="24"/>
        </w:rPr>
        <w:t>allow</w:t>
      </w:r>
      <w:r w:rsidR="00C014AE" w:rsidRPr="002D29C5">
        <w:rPr>
          <w:color w:val="000000"/>
          <w:szCs w:val="24"/>
        </w:rPr>
        <w:t xml:space="preserve"> midwives and nurse practitioners</w:t>
      </w:r>
      <w:r w:rsidRPr="002D29C5">
        <w:t xml:space="preserve"> </w:t>
      </w:r>
      <w:r w:rsidR="00C014AE" w:rsidRPr="002D29C5">
        <w:t>to prescribe certain medicines under the Pharmaceutical Benefits Scheme</w:t>
      </w:r>
      <w:r w:rsidR="005A2DF1" w:rsidRPr="002D29C5">
        <w:t xml:space="preserve"> without the need for a </w:t>
      </w:r>
      <w:r w:rsidR="005A2DF1" w:rsidRPr="002D29C5">
        <w:rPr>
          <w:color w:val="000000"/>
          <w:szCs w:val="24"/>
        </w:rPr>
        <w:t>collaborative arrangement with a medical practitioner.</w:t>
      </w:r>
    </w:p>
    <w:p w14:paraId="3A501305" w14:textId="77777777" w:rsidR="006953CD" w:rsidRPr="002D29C5" w:rsidRDefault="006953CD" w:rsidP="00834E9A">
      <w:pPr>
        <w:ind w:right="-483"/>
        <w:rPr>
          <w:color w:val="000000"/>
          <w:szCs w:val="24"/>
        </w:rPr>
      </w:pPr>
    </w:p>
    <w:p w14:paraId="575A775B" w14:textId="606A0B51" w:rsidR="003321A6" w:rsidRPr="002D29C5" w:rsidRDefault="003321A6" w:rsidP="00834E9A">
      <w:pPr>
        <w:ind w:right="-483"/>
        <w:rPr>
          <w:color w:val="000000"/>
        </w:rPr>
      </w:pPr>
      <w:r w:rsidRPr="002D29C5">
        <w:rPr>
          <w:color w:val="000000"/>
        </w:rPr>
        <w:t>Currently, s</w:t>
      </w:r>
      <w:r w:rsidR="006953CD" w:rsidRPr="002D29C5">
        <w:rPr>
          <w:color w:val="000000"/>
        </w:rPr>
        <w:t xml:space="preserve">ubsection 84(1) of the </w:t>
      </w:r>
      <w:r w:rsidR="00C312DB" w:rsidRPr="002D29C5">
        <w:rPr>
          <w:color w:val="000000"/>
        </w:rPr>
        <w:t xml:space="preserve">NH </w:t>
      </w:r>
      <w:r w:rsidR="006953CD" w:rsidRPr="002D29C5">
        <w:rPr>
          <w:color w:val="000000"/>
        </w:rPr>
        <w:t>Act defines</w:t>
      </w:r>
      <w:r w:rsidRPr="002D29C5">
        <w:rPr>
          <w:color w:val="000000"/>
        </w:rPr>
        <w:t>:</w:t>
      </w:r>
      <w:r w:rsidR="006953CD" w:rsidRPr="002D29C5">
        <w:rPr>
          <w:color w:val="000000"/>
        </w:rPr>
        <w:t xml:space="preserve"> </w:t>
      </w:r>
    </w:p>
    <w:p w14:paraId="4F714EB0" w14:textId="4861EFA7" w:rsidR="006953CD" w:rsidRPr="002D29C5" w:rsidRDefault="006953CD" w:rsidP="003321A6">
      <w:pPr>
        <w:pStyle w:val="ListParagraph"/>
        <w:numPr>
          <w:ilvl w:val="0"/>
          <w:numId w:val="33"/>
        </w:numPr>
        <w:ind w:right="-483"/>
        <w:rPr>
          <w:color w:val="000000"/>
          <w:szCs w:val="24"/>
        </w:rPr>
      </w:pPr>
      <w:r w:rsidRPr="002D29C5">
        <w:rPr>
          <w:color w:val="000000"/>
        </w:rPr>
        <w:t xml:space="preserve">‘authorised midwife’ as an ‘eligible midwife’ in relation to whom an approval is in force under subsection 84AAF(2) of the </w:t>
      </w:r>
      <w:r w:rsidR="000048CE" w:rsidRPr="002D29C5">
        <w:rPr>
          <w:color w:val="000000"/>
        </w:rPr>
        <w:t xml:space="preserve">NH </w:t>
      </w:r>
      <w:r w:rsidRPr="002D29C5">
        <w:rPr>
          <w:color w:val="000000"/>
        </w:rPr>
        <w:t>Act, so far as the </w:t>
      </w:r>
      <w:r w:rsidRPr="002D29C5">
        <w:t>eligible </w:t>
      </w:r>
      <w:r w:rsidRPr="002D29C5">
        <w:rPr>
          <w:color w:val="000000"/>
        </w:rPr>
        <w:t>midwife provides midwifery treatment in a collaborative arrangement of a kind or kinds specified in a legislative instrument made by the Minister for the purposes of the definition, with one or more medical practitioners of a kind or kinds specified in the legislative instrument</w:t>
      </w:r>
      <w:r w:rsidR="003321A6" w:rsidRPr="002D29C5">
        <w:rPr>
          <w:color w:val="000000"/>
        </w:rPr>
        <w:t>; and</w:t>
      </w:r>
    </w:p>
    <w:p w14:paraId="660346A1" w14:textId="1DB07A57" w:rsidR="003321A6" w:rsidRPr="002D29C5" w:rsidRDefault="003321A6" w:rsidP="00A90410">
      <w:pPr>
        <w:pStyle w:val="ListParagraph"/>
        <w:numPr>
          <w:ilvl w:val="0"/>
          <w:numId w:val="33"/>
        </w:numPr>
        <w:ind w:right="-483"/>
        <w:rPr>
          <w:color w:val="000000"/>
          <w:szCs w:val="24"/>
        </w:rPr>
      </w:pPr>
      <w:r w:rsidRPr="002D29C5">
        <w:t xml:space="preserve">‘authorised nurse practitioner’ as an ‘eligible nurse practitioner’ in relation to whom an approval is in force under subsection 84AAJ(2) of the </w:t>
      </w:r>
      <w:r w:rsidR="000048CE" w:rsidRPr="002D29C5">
        <w:t xml:space="preserve">NH </w:t>
      </w:r>
      <w:r w:rsidRPr="002D29C5">
        <w:t>Act, so far as the eligible nurse practitioner provides nurse practitioner treatment in a collaborative arrangement of a kind or kinds specified in a legislative instrument made by the Minister for the purposes of the definition, with one or more medical practitioners of a kind or kinds specified in the legislative instrument.</w:t>
      </w:r>
    </w:p>
    <w:p w14:paraId="0FA7FAA7" w14:textId="77777777" w:rsidR="00C014AE" w:rsidRPr="002D29C5" w:rsidRDefault="00C014AE" w:rsidP="00834E9A">
      <w:pPr>
        <w:ind w:right="-483"/>
      </w:pPr>
    </w:p>
    <w:p w14:paraId="489F1302" w14:textId="731C8200" w:rsidR="00340A6A" w:rsidRPr="002D29C5" w:rsidRDefault="00C014AE" w:rsidP="00834E9A">
      <w:pPr>
        <w:ind w:right="-483"/>
      </w:pPr>
      <w:r w:rsidRPr="002D29C5">
        <w:t>The Midwives Instrument and the Nurse Practitioner</w:t>
      </w:r>
      <w:r w:rsidR="00AB0B33" w:rsidRPr="002D29C5">
        <w:t>s</w:t>
      </w:r>
      <w:r w:rsidRPr="002D29C5">
        <w:t xml:space="preserve"> Instrument specif</w:t>
      </w:r>
      <w:r w:rsidR="00924F25" w:rsidRPr="002D29C5">
        <w:t>y</w:t>
      </w:r>
      <w:r w:rsidRPr="002D29C5">
        <w:t xml:space="preserve"> the kinds of medical practitioners and collaborative arrangements for the purposes of </w:t>
      </w:r>
      <w:r w:rsidR="003B58A8" w:rsidRPr="002D29C5">
        <w:t>defining an</w:t>
      </w:r>
      <w:r w:rsidRPr="002D29C5">
        <w:t xml:space="preserve"> ‘authorised midwife’ and ‘authorised nurse practitioner’ </w:t>
      </w:r>
      <w:r w:rsidR="00924F25" w:rsidRPr="002D29C5">
        <w:t xml:space="preserve">respectively </w:t>
      </w:r>
      <w:r w:rsidR="003B58A8" w:rsidRPr="002D29C5">
        <w:t>under</w:t>
      </w:r>
      <w:r w:rsidRPr="002D29C5">
        <w:t xml:space="preserve"> subsection</w:t>
      </w:r>
      <w:r w:rsidR="00574446" w:rsidRPr="002D29C5">
        <w:t> </w:t>
      </w:r>
      <w:r w:rsidRPr="002D29C5">
        <w:t xml:space="preserve">84(1) of the </w:t>
      </w:r>
      <w:r w:rsidR="008F2A95" w:rsidRPr="002D29C5">
        <w:t xml:space="preserve">NH </w:t>
      </w:r>
      <w:r w:rsidRPr="002D29C5">
        <w:t xml:space="preserve">Act. </w:t>
      </w:r>
      <w:r w:rsidR="00A20A7D" w:rsidRPr="002D29C5">
        <w:t>From 1 November 2024, the Amendment</w:t>
      </w:r>
      <w:r w:rsidR="005A2DF1" w:rsidRPr="002D29C5">
        <w:t xml:space="preserve"> </w:t>
      </w:r>
      <w:r w:rsidR="00385879" w:rsidRPr="002D29C5">
        <w:t xml:space="preserve">Act </w:t>
      </w:r>
      <w:r w:rsidR="00A20A7D" w:rsidRPr="002D29C5">
        <w:t xml:space="preserve">will amend </w:t>
      </w:r>
      <w:r w:rsidR="00522693" w:rsidRPr="002D29C5">
        <w:t>subsection</w:t>
      </w:r>
      <w:r w:rsidR="00574446" w:rsidRPr="002D29C5">
        <w:t> </w:t>
      </w:r>
      <w:r w:rsidR="00522693" w:rsidRPr="002D29C5">
        <w:t xml:space="preserve">84(1) of the </w:t>
      </w:r>
      <w:r w:rsidR="00385879" w:rsidRPr="002D29C5">
        <w:t xml:space="preserve">NH </w:t>
      </w:r>
      <w:r w:rsidR="00522693" w:rsidRPr="002D29C5">
        <w:t>Act to remove</w:t>
      </w:r>
      <w:r w:rsidR="005A2DF1" w:rsidRPr="002D29C5">
        <w:t xml:space="preserve"> </w:t>
      </w:r>
      <w:r w:rsidR="00522693" w:rsidRPr="002D29C5">
        <w:t>the</w:t>
      </w:r>
      <w:r w:rsidR="005A2DF1" w:rsidRPr="002D29C5">
        <w:t xml:space="preserve"> legislative requirement for collaborative arrangements </w:t>
      </w:r>
      <w:r w:rsidR="00F95837" w:rsidRPr="002D29C5">
        <w:t xml:space="preserve">under </w:t>
      </w:r>
      <w:r w:rsidR="005A2DF1" w:rsidRPr="002D29C5">
        <w:t xml:space="preserve">the definitions for ‘authorised midwife’ and ‘authorised nurse practitioner’. </w:t>
      </w:r>
      <w:r w:rsidR="00C25610" w:rsidRPr="002D29C5">
        <w:t>Accordingly, t</w:t>
      </w:r>
      <w:r w:rsidR="00A76D9D" w:rsidRPr="002D29C5">
        <w:t>he</w:t>
      </w:r>
      <w:r w:rsidR="002D6FDF" w:rsidRPr="002D29C5">
        <w:t xml:space="preserve"> </w:t>
      </w:r>
      <w:r w:rsidR="00C86BCF" w:rsidRPr="002D29C5">
        <w:t xml:space="preserve">Repeal </w:t>
      </w:r>
      <w:r w:rsidR="002D6FDF" w:rsidRPr="002D29C5">
        <w:t xml:space="preserve">Instrument will </w:t>
      </w:r>
      <w:r w:rsidR="00C86BCF" w:rsidRPr="002D29C5">
        <w:t xml:space="preserve">repeal </w:t>
      </w:r>
      <w:r w:rsidR="002D6FDF" w:rsidRPr="002D29C5">
        <w:t xml:space="preserve">the </w:t>
      </w:r>
      <w:r w:rsidR="007E6642" w:rsidRPr="002D29C5">
        <w:t>M</w:t>
      </w:r>
      <w:r w:rsidR="006046BF" w:rsidRPr="002D29C5">
        <w:t xml:space="preserve">idwives </w:t>
      </w:r>
      <w:r w:rsidR="007E6642" w:rsidRPr="002D29C5">
        <w:t xml:space="preserve">Instrument </w:t>
      </w:r>
      <w:r w:rsidR="006046BF" w:rsidRPr="002D29C5">
        <w:t xml:space="preserve">and </w:t>
      </w:r>
      <w:r w:rsidR="007E6642" w:rsidRPr="002D29C5">
        <w:t>N</w:t>
      </w:r>
      <w:r w:rsidR="006046BF" w:rsidRPr="002D29C5">
        <w:t xml:space="preserve">urse </w:t>
      </w:r>
      <w:r w:rsidR="007E6642" w:rsidRPr="002D29C5">
        <w:t>P</w:t>
      </w:r>
      <w:r w:rsidR="006046BF" w:rsidRPr="002D29C5">
        <w:t>ractitioner</w:t>
      </w:r>
      <w:r w:rsidR="00AB0B33" w:rsidRPr="002D29C5">
        <w:t>s</w:t>
      </w:r>
      <w:r w:rsidR="006046BF" w:rsidRPr="002D29C5">
        <w:t xml:space="preserve"> </w:t>
      </w:r>
      <w:r w:rsidR="007E6642" w:rsidRPr="002D29C5">
        <w:t>Instrument</w:t>
      </w:r>
      <w:r w:rsidR="002D6FDF" w:rsidRPr="002D29C5">
        <w:t xml:space="preserve"> </w:t>
      </w:r>
      <w:r w:rsidR="00BB0774" w:rsidRPr="002D29C5">
        <w:t>on 1 November 2024</w:t>
      </w:r>
      <w:r w:rsidR="003B58A8" w:rsidRPr="002D29C5">
        <w:t xml:space="preserve"> </w:t>
      </w:r>
      <w:r w:rsidR="00340A6A" w:rsidRPr="002D29C5">
        <w:t xml:space="preserve">as these instruments will no longer be required for the purposes of the definitions of ‘authorised midwife’ and ‘authorised nurse practitioner’ under the </w:t>
      </w:r>
      <w:r w:rsidR="006400A8" w:rsidRPr="002D29C5">
        <w:t xml:space="preserve">NH </w:t>
      </w:r>
      <w:r w:rsidR="00340A6A" w:rsidRPr="002D29C5">
        <w:t>Act</w:t>
      </w:r>
      <w:r w:rsidR="006046BF" w:rsidRPr="002D29C5">
        <w:t>.</w:t>
      </w:r>
      <w:r w:rsidR="002D6FDF" w:rsidRPr="002D29C5">
        <w:t xml:space="preserve"> </w:t>
      </w:r>
    </w:p>
    <w:p w14:paraId="236A594C" w14:textId="77777777" w:rsidR="00340A6A" w:rsidRPr="002D29C5" w:rsidRDefault="00340A6A" w:rsidP="00834E9A">
      <w:pPr>
        <w:ind w:right="-483"/>
      </w:pPr>
    </w:p>
    <w:p w14:paraId="6AD46639" w14:textId="2D90A9D9" w:rsidR="002D6FDF" w:rsidRPr="002D29C5" w:rsidRDefault="00BB0774" w:rsidP="00834E9A">
      <w:pPr>
        <w:ind w:right="-483"/>
      </w:pPr>
      <w:r w:rsidRPr="002D29C5">
        <w:t xml:space="preserve">The </w:t>
      </w:r>
      <w:r w:rsidR="006A590D" w:rsidRPr="002D29C5">
        <w:t>removal of collaborative arrangements for midwives and nurse practitioners was announced</w:t>
      </w:r>
      <w:r w:rsidR="00F819D8" w:rsidRPr="002D29C5">
        <w:t xml:space="preserve"> </w:t>
      </w:r>
      <w:r w:rsidR="006A590D" w:rsidRPr="002D29C5">
        <w:t xml:space="preserve">in the </w:t>
      </w:r>
      <w:r w:rsidR="00F819D8" w:rsidRPr="002D29C5">
        <w:t>2023</w:t>
      </w:r>
      <w:r w:rsidR="006A590D" w:rsidRPr="002D29C5">
        <w:t>-</w:t>
      </w:r>
      <w:r w:rsidR="00F819D8" w:rsidRPr="002D29C5">
        <w:t xml:space="preserve">24 Budget </w:t>
      </w:r>
      <w:r w:rsidR="006A590D" w:rsidRPr="002D29C5">
        <w:t>under the</w:t>
      </w:r>
      <w:r w:rsidR="00F819D8" w:rsidRPr="002D29C5">
        <w:t xml:space="preserve"> </w:t>
      </w:r>
      <w:r w:rsidR="00D72D6A" w:rsidRPr="002D29C5">
        <w:rPr>
          <w:i/>
          <w:iCs/>
        </w:rPr>
        <w:t xml:space="preserve">Strengthening Medicare </w:t>
      </w:r>
      <w:r w:rsidR="006A590D" w:rsidRPr="002D29C5">
        <w:t>measure</w:t>
      </w:r>
      <w:r w:rsidR="00F819D8" w:rsidRPr="002D29C5">
        <w:t>.</w:t>
      </w:r>
    </w:p>
    <w:p w14:paraId="09E1DFAE" w14:textId="77777777" w:rsidR="006046BF" w:rsidRPr="002D29C5" w:rsidRDefault="006046BF" w:rsidP="00834E9A">
      <w:pPr>
        <w:ind w:right="-483"/>
        <w:rPr>
          <w:color w:val="000000"/>
          <w:szCs w:val="24"/>
        </w:rPr>
      </w:pPr>
    </w:p>
    <w:p w14:paraId="2412D131" w14:textId="27EF2D7D" w:rsidR="001865F8" w:rsidRPr="002D29C5" w:rsidRDefault="00A1739A" w:rsidP="00DD51A6">
      <w:pPr>
        <w:rPr>
          <w:b/>
          <w:szCs w:val="24"/>
          <w:lang w:val="en-US" w:eastAsia="en-US"/>
        </w:rPr>
      </w:pPr>
      <w:r w:rsidRPr="002D29C5">
        <w:rPr>
          <w:b/>
          <w:szCs w:val="24"/>
          <w:lang w:val="en-US" w:eastAsia="en-US"/>
        </w:rPr>
        <w:t>Consultation</w:t>
      </w:r>
    </w:p>
    <w:p w14:paraId="66CBA8BE" w14:textId="62A2F717" w:rsidR="00E17351" w:rsidRPr="002D29C5" w:rsidRDefault="004F59B1" w:rsidP="00B111A3">
      <w:pPr>
        <w:ind w:right="-483"/>
        <w:rPr>
          <w:szCs w:val="24"/>
        </w:rPr>
      </w:pPr>
      <w:r w:rsidRPr="002D29C5">
        <w:rPr>
          <w:szCs w:val="24"/>
        </w:rPr>
        <w:t>Consultation on the Amendment Act was undertaken with stakeholders</w:t>
      </w:r>
      <w:r w:rsidR="006400A8" w:rsidRPr="002D29C5">
        <w:rPr>
          <w:szCs w:val="24"/>
        </w:rPr>
        <w:t>,</w:t>
      </w:r>
      <w:r w:rsidRPr="002D29C5">
        <w:rPr>
          <w:szCs w:val="24"/>
        </w:rPr>
        <w:t xml:space="preserve"> including the Australian Medical Association, Australian College of Nurse Practitioners, Australian College of Midwives and Royal Australian College of General Practitioners</w:t>
      </w:r>
      <w:r w:rsidR="006400A8" w:rsidRPr="002D29C5">
        <w:rPr>
          <w:szCs w:val="24"/>
        </w:rPr>
        <w:t>,</w:t>
      </w:r>
      <w:r w:rsidRPr="002D29C5">
        <w:rPr>
          <w:szCs w:val="24"/>
        </w:rPr>
        <w:t xml:space="preserve"> through the Independent Review of Collaborative Arrangements and Nurse Practitioner Workforce Plan.</w:t>
      </w:r>
    </w:p>
    <w:p w14:paraId="2412D136" w14:textId="77777777" w:rsidR="00236DF2" w:rsidRPr="002D29C5" w:rsidRDefault="00236DF2" w:rsidP="00DD51A6">
      <w:pPr>
        <w:ind w:right="-483"/>
      </w:pPr>
    </w:p>
    <w:p w14:paraId="2412D138" w14:textId="00FF850F" w:rsidR="00574E71" w:rsidRPr="002D29C5" w:rsidRDefault="0002728B" w:rsidP="00DD51A6">
      <w:pPr>
        <w:ind w:right="-483"/>
      </w:pPr>
      <w:r w:rsidRPr="002D29C5">
        <w:t>T</w:t>
      </w:r>
      <w:r w:rsidR="00574E71" w:rsidRPr="002D29C5">
        <w:t>he</w:t>
      </w:r>
      <w:r w:rsidR="00422243" w:rsidRPr="002D29C5">
        <w:t xml:space="preserve"> </w:t>
      </w:r>
      <w:r w:rsidR="00C86BCF" w:rsidRPr="002D29C5">
        <w:t xml:space="preserve">Repeal </w:t>
      </w:r>
      <w:r w:rsidR="00E17351" w:rsidRPr="002D29C5">
        <w:t>I</w:t>
      </w:r>
      <w:r w:rsidR="0035782D" w:rsidRPr="002D29C5">
        <w:t>nstrument</w:t>
      </w:r>
      <w:r w:rsidR="00574E71" w:rsidRPr="002D29C5">
        <w:t xml:space="preserve"> is </w:t>
      </w:r>
      <w:r w:rsidR="004417A2" w:rsidRPr="002D29C5">
        <w:t xml:space="preserve">a </w:t>
      </w:r>
      <w:r w:rsidR="00574E71" w:rsidRPr="002D29C5">
        <w:t xml:space="preserve">legislative instrument for the purposes of the </w:t>
      </w:r>
      <w:r w:rsidR="00574E71" w:rsidRPr="002D29C5">
        <w:rPr>
          <w:i/>
          <w:iCs/>
        </w:rPr>
        <w:t>Legislation Act 2003</w:t>
      </w:r>
      <w:r w:rsidR="00574E71" w:rsidRPr="002D29C5">
        <w:t>.</w:t>
      </w:r>
    </w:p>
    <w:p w14:paraId="5B3D79A1" w14:textId="77777777" w:rsidR="00DD51A6" w:rsidRPr="002D29C5" w:rsidRDefault="00DD51A6" w:rsidP="00DD51A6">
      <w:pPr>
        <w:ind w:right="-483"/>
      </w:pPr>
    </w:p>
    <w:p w14:paraId="384142DF" w14:textId="228B2D3F" w:rsidR="00DD51A6" w:rsidRPr="002D29C5" w:rsidRDefault="00DD51A6" w:rsidP="00DD51A6">
      <w:pPr>
        <w:ind w:right="-483"/>
      </w:pPr>
      <w:r w:rsidRPr="002D29C5">
        <w:t xml:space="preserve">The </w:t>
      </w:r>
      <w:r w:rsidR="00C86BCF" w:rsidRPr="002D29C5">
        <w:t xml:space="preserve">Repeal </w:t>
      </w:r>
      <w:r w:rsidR="00E17351" w:rsidRPr="002D29C5">
        <w:t>I</w:t>
      </w:r>
      <w:r w:rsidR="0035782D" w:rsidRPr="002D29C5">
        <w:t>nstrument</w:t>
      </w:r>
      <w:r w:rsidRPr="002D29C5">
        <w:t xml:space="preserve"> commences </w:t>
      </w:r>
      <w:r w:rsidR="0035782D" w:rsidRPr="002D29C5">
        <w:t xml:space="preserve">on 1 </w:t>
      </w:r>
      <w:r w:rsidR="00882069" w:rsidRPr="002D29C5">
        <w:t>November</w:t>
      </w:r>
      <w:r w:rsidR="0035782D" w:rsidRPr="002D29C5">
        <w:t xml:space="preserve"> 2024</w:t>
      </w:r>
      <w:r w:rsidRPr="002D29C5">
        <w:t>.</w:t>
      </w:r>
    </w:p>
    <w:p w14:paraId="281D2C4A" w14:textId="77777777" w:rsidR="00DD51A6" w:rsidRPr="002D29C5" w:rsidRDefault="00DD51A6" w:rsidP="00DD51A6">
      <w:pPr>
        <w:ind w:right="-483"/>
      </w:pPr>
    </w:p>
    <w:p w14:paraId="781CC916" w14:textId="3513D5CF" w:rsidR="00DD51A6" w:rsidRPr="002D29C5" w:rsidRDefault="00DD51A6" w:rsidP="00DD51A6">
      <w:pPr>
        <w:ind w:right="-483"/>
      </w:pPr>
      <w:r w:rsidRPr="002D29C5">
        <w:t xml:space="preserve">Details of the </w:t>
      </w:r>
      <w:r w:rsidR="00C86BCF" w:rsidRPr="002D29C5">
        <w:t xml:space="preserve">Repeal </w:t>
      </w:r>
      <w:r w:rsidR="00E17351" w:rsidRPr="002D29C5">
        <w:t>I</w:t>
      </w:r>
      <w:r w:rsidR="0035782D" w:rsidRPr="002D29C5">
        <w:t>nstrument</w:t>
      </w:r>
      <w:r w:rsidRPr="002D29C5">
        <w:t xml:space="preserve"> are set out in </w:t>
      </w:r>
      <w:r w:rsidRPr="002D29C5">
        <w:rPr>
          <w:u w:val="single"/>
        </w:rPr>
        <w:t>Attachment</w:t>
      </w:r>
      <w:r w:rsidR="005B3922" w:rsidRPr="002D29C5">
        <w:rPr>
          <w:u w:val="single"/>
        </w:rPr>
        <w:t xml:space="preserve"> A</w:t>
      </w:r>
    </w:p>
    <w:p w14:paraId="2412D139" w14:textId="77777777" w:rsidR="00A1739A" w:rsidRPr="002D29C5" w:rsidRDefault="00A1739A" w:rsidP="00AD61CA">
      <w:pPr>
        <w:ind w:left="6663" w:hanging="3119"/>
        <w:rPr>
          <w:szCs w:val="24"/>
        </w:rPr>
      </w:pPr>
      <w:r w:rsidRPr="002D29C5">
        <w:rPr>
          <w:szCs w:val="24"/>
        </w:rPr>
        <w:t xml:space="preserve">           </w:t>
      </w:r>
    </w:p>
    <w:p w14:paraId="2412D13A" w14:textId="50D33D11" w:rsidR="00A1739A" w:rsidRPr="002D29C5" w:rsidRDefault="00A1739A" w:rsidP="00AD61CA">
      <w:pPr>
        <w:ind w:left="6663" w:hanging="3119"/>
        <w:rPr>
          <w:szCs w:val="24"/>
        </w:rPr>
      </w:pPr>
      <w:r w:rsidRPr="002D29C5">
        <w:rPr>
          <w:szCs w:val="24"/>
          <w:u w:val="single"/>
        </w:rPr>
        <w:t>Authority</w:t>
      </w:r>
      <w:r w:rsidR="00967E51" w:rsidRPr="002D29C5">
        <w:rPr>
          <w:szCs w:val="24"/>
        </w:rPr>
        <w:t xml:space="preserve">:     </w:t>
      </w:r>
      <w:r w:rsidR="0035782D" w:rsidRPr="002D29C5">
        <w:rPr>
          <w:szCs w:val="24"/>
        </w:rPr>
        <w:t xml:space="preserve">Subsection 84(1) of the </w:t>
      </w:r>
    </w:p>
    <w:p w14:paraId="2412D13B" w14:textId="58CD2362" w:rsidR="00A1739A" w:rsidRPr="002D29C5" w:rsidRDefault="00A1739A" w:rsidP="00AD61CA">
      <w:pPr>
        <w:tabs>
          <w:tab w:val="left" w:pos="4820"/>
        </w:tabs>
        <w:rPr>
          <w:szCs w:val="24"/>
        </w:rPr>
        <w:sectPr w:rsidR="00A1739A" w:rsidRPr="002D29C5" w:rsidSect="00235B6C">
          <w:headerReference w:type="default" r:id="rId11"/>
          <w:pgSz w:w="11906" w:h="16838"/>
          <w:pgMar w:top="1440" w:right="1800" w:bottom="1135" w:left="1800" w:header="708" w:footer="708" w:gutter="0"/>
          <w:pgNumType w:start="1"/>
          <w:cols w:space="708"/>
          <w:docGrid w:linePitch="360"/>
        </w:sectPr>
      </w:pPr>
      <w:r w:rsidRPr="002D29C5">
        <w:rPr>
          <w:i/>
          <w:szCs w:val="24"/>
        </w:rPr>
        <w:tab/>
      </w:r>
      <w:r w:rsidR="0035782D" w:rsidRPr="002D29C5">
        <w:rPr>
          <w:i/>
          <w:szCs w:val="24"/>
        </w:rPr>
        <w:t>National Health Act 1953</w:t>
      </w:r>
    </w:p>
    <w:p w14:paraId="2412D13D" w14:textId="019C9F05" w:rsidR="006D5816" w:rsidRPr="002D29C5" w:rsidRDefault="006D5816" w:rsidP="00AD61CA">
      <w:pPr>
        <w:pStyle w:val="BodyText"/>
        <w:jc w:val="right"/>
        <w:rPr>
          <w:szCs w:val="24"/>
        </w:rPr>
      </w:pPr>
      <w:r w:rsidRPr="002D29C5">
        <w:rPr>
          <w:szCs w:val="24"/>
        </w:rPr>
        <w:lastRenderedPageBreak/>
        <w:t>ATTACHMENT</w:t>
      </w:r>
      <w:r w:rsidR="00ED502E" w:rsidRPr="002D29C5">
        <w:rPr>
          <w:szCs w:val="24"/>
        </w:rPr>
        <w:t xml:space="preserve"> A</w:t>
      </w:r>
    </w:p>
    <w:p w14:paraId="2412D13E" w14:textId="77777777" w:rsidR="006D5816" w:rsidRPr="002D29C5" w:rsidRDefault="006D5816" w:rsidP="00AD61CA">
      <w:pPr>
        <w:pStyle w:val="BodyText"/>
        <w:rPr>
          <w:szCs w:val="24"/>
          <w:u w:val="single"/>
        </w:rPr>
      </w:pPr>
    </w:p>
    <w:p w14:paraId="5B0C808A" w14:textId="671AB11F" w:rsidR="00215191" w:rsidRPr="002D29C5" w:rsidRDefault="00A41364" w:rsidP="00AD61CA">
      <w:pPr>
        <w:pStyle w:val="BodyText"/>
      </w:pPr>
      <w:r w:rsidRPr="002D29C5">
        <w:rPr>
          <w:szCs w:val="24"/>
        </w:rPr>
        <w:t xml:space="preserve">Details of the </w:t>
      </w:r>
      <w:r w:rsidR="00F23C9E" w:rsidRPr="002D29C5">
        <w:rPr>
          <w:i/>
          <w:iCs/>
        </w:rPr>
        <w:t>National Health Legislation Amendment (2024 Measures No. 1) Repeal Instrument 2024</w:t>
      </w:r>
    </w:p>
    <w:p w14:paraId="7BBEB147" w14:textId="720F9678" w:rsidR="00E70355" w:rsidRPr="002D29C5" w:rsidRDefault="00E70355" w:rsidP="00AD61CA">
      <w:pPr>
        <w:pStyle w:val="BodyText"/>
        <w:rPr>
          <w:b w:val="0"/>
          <w:i/>
          <w:szCs w:val="24"/>
        </w:rPr>
      </w:pPr>
    </w:p>
    <w:p w14:paraId="2412D141" w14:textId="7C34D5F4" w:rsidR="00FE02C2" w:rsidRPr="002D29C5" w:rsidRDefault="001B0111" w:rsidP="00AD61CA">
      <w:pPr>
        <w:pStyle w:val="BodyText"/>
        <w:rPr>
          <w:b w:val="0"/>
          <w:szCs w:val="24"/>
          <w:u w:val="single"/>
        </w:rPr>
      </w:pPr>
      <w:r w:rsidRPr="002D29C5">
        <w:rPr>
          <w:b w:val="0"/>
          <w:szCs w:val="24"/>
          <w:u w:val="single"/>
        </w:rPr>
        <w:t>Section 1 – Name</w:t>
      </w:r>
    </w:p>
    <w:p w14:paraId="2412D142" w14:textId="77777777" w:rsidR="00FE02C2" w:rsidRPr="002D29C5" w:rsidRDefault="00FE02C2" w:rsidP="00AD61CA">
      <w:pPr>
        <w:pStyle w:val="BodyText"/>
        <w:rPr>
          <w:b w:val="0"/>
          <w:szCs w:val="24"/>
        </w:rPr>
      </w:pPr>
    </w:p>
    <w:p w14:paraId="68DAA207" w14:textId="72D13134" w:rsidR="00FD602D" w:rsidRPr="002D29C5" w:rsidRDefault="00BC7397" w:rsidP="00DD51A6">
      <w:pPr>
        <w:pStyle w:val="BodyText"/>
        <w:rPr>
          <w:b w:val="0"/>
          <w:szCs w:val="24"/>
        </w:rPr>
      </w:pPr>
      <w:r w:rsidRPr="002D29C5">
        <w:rPr>
          <w:b w:val="0"/>
          <w:szCs w:val="24"/>
        </w:rPr>
        <w:t>S</w:t>
      </w:r>
      <w:r w:rsidR="00FE02C2" w:rsidRPr="002D29C5">
        <w:rPr>
          <w:b w:val="0"/>
          <w:szCs w:val="24"/>
        </w:rPr>
        <w:t xml:space="preserve">ection </w:t>
      </w:r>
      <w:r w:rsidRPr="002D29C5">
        <w:rPr>
          <w:b w:val="0"/>
          <w:szCs w:val="24"/>
        </w:rPr>
        <w:t xml:space="preserve">1 </w:t>
      </w:r>
      <w:r w:rsidR="00FE02C2" w:rsidRPr="002D29C5">
        <w:rPr>
          <w:b w:val="0"/>
          <w:szCs w:val="24"/>
        </w:rPr>
        <w:t>provides</w:t>
      </w:r>
      <w:r w:rsidR="008B683E" w:rsidRPr="002D29C5">
        <w:rPr>
          <w:b w:val="0"/>
          <w:szCs w:val="24"/>
        </w:rPr>
        <w:t xml:space="preserve"> </w:t>
      </w:r>
      <w:r w:rsidR="00195E25" w:rsidRPr="002D29C5">
        <w:rPr>
          <w:b w:val="0"/>
          <w:sz w:val="22"/>
          <w:szCs w:val="22"/>
        </w:rPr>
        <w:t>that t</w:t>
      </w:r>
      <w:r w:rsidR="00B76358" w:rsidRPr="002D29C5">
        <w:rPr>
          <w:b w:val="0"/>
          <w:sz w:val="22"/>
          <w:szCs w:val="22"/>
        </w:rPr>
        <w:t xml:space="preserve">he name of the </w:t>
      </w:r>
      <w:r w:rsidR="00B76358" w:rsidRPr="002D29C5">
        <w:rPr>
          <w:b w:val="0"/>
          <w:szCs w:val="24"/>
        </w:rPr>
        <w:t xml:space="preserve">instrument is the </w:t>
      </w:r>
      <w:r w:rsidR="00F23C9E" w:rsidRPr="002D29C5">
        <w:rPr>
          <w:b w:val="0"/>
          <w:i/>
          <w:iCs/>
        </w:rPr>
        <w:t>National Health Legislation Amendment (2024 Measures No. 1) Repeal Instrument 2024</w:t>
      </w:r>
      <w:r w:rsidR="00E85C69" w:rsidRPr="002D29C5">
        <w:rPr>
          <w:b w:val="0"/>
          <w:szCs w:val="24"/>
        </w:rPr>
        <w:t>.</w:t>
      </w:r>
    </w:p>
    <w:p w14:paraId="7A192A3B" w14:textId="77777777" w:rsidR="00DD51A6" w:rsidRPr="002D29C5" w:rsidRDefault="00DD51A6" w:rsidP="00DD51A6">
      <w:pPr>
        <w:pStyle w:val="BodyText"/>
      </w:pPr>
    </w:p>
    <w:p w14:paraId="49D1E050" w14:textId="77777777" w:rsidR="007A4089" w:rsidRPr="002D29C5" w:rsidRDefault="00FE02C2" w:rsidP="00AD61CA">
      <w:pPr>
        <w:pStyle w:val="BodyText"/>
        <w:rPr>
          <w:b w:val="0"/>
          <w:szCs w:val="24"/>
          <w:u w:val="single"/>
        </w:rPr>
      </w:pPr>
      <w:r w:rsidRPr="002D29C5">
        <w:rPr>
          <w:b w:val="0"/>
          <w:szCs w:val="24"/>
          <w:u w:val="single"/>
        </w:rPr>
        <w:t xml:space="preserve">Section 2 – Commencement </w:t>
      </w:r>
    </w:p>
    <w:p w14:paraId="2DCE2ED0" w14:textId="77777777" w:rsidR="007A4089" w:rsidRPr="002D29C5" w:rsidRDefault="007A4089" w:rsidP="00AD61CA">
      <w:pPr>
        <w:pStyle w:val="BodyText"/>
        <w:rPr>
          <w:b w:val="0"/>
          <w:szCs w:val="24"/>
        </w:rPr>
      </w:pPr>
    </w:p>
    <w:p w14:paraId="16C03200" w14:textId="4D4B7E2B" w:rsidR="007E0017" w:rsidRPr="002D29C5" w:rsidRDefault="00DD51A6" w:rsidP="007C4A45">
      <w:pPr>
        <w:pStyle w:val="BodyText"/>
        <w:rPr>
          <w:b w:val="0"/>
          <w:szCs w:val="24"/>
        </w:rPr>
      </w:pPr>
      <w:r w:rsidRPr="002D29C5">
        <w:rPr>
          <w:b w:val="0"/>
          <w:szCs w:val="24"/>
        </w:rPr>
        <w:t xml:space="preserve">Section 2 provides for the </w:t>
      </w:r>
      <w:r w:rsidR="00E17351" w:rsidRPr="002D29C5">
        <w:rPr>
          <w:b w:val="0"/>
          <w:szCs w:val="24"/>
        </w:rPr>
        <w:t>I</w:t>
      </w:r>
      <w:r w:rsidR="007C4A45" w:rsidRPr="002D29C5">
        <w:rPr>
          <w:b w:val="0"/>
          <w:szCs w:val="24"/>
        </w:rPr>
        <w:t>nstrument</w:t>
      </w:r>
      <w:r w:rsidRPr="002D29C5">
        <w:rPr>
          <w:b w:val="0"/>
          <w:szCs w:val="24"/>
        </w:rPr>
        <w:t xml:space="preserve"> to commence </w:t>
      </w:r>
      <w:r w:rsidR="007C4A45" w:rsidRPr="002D29C5">
        <w:rPr>
          <w:b w:val="0"/>
          <w:szCs w:val="24"/>
        </w:rPr>
        <w:t xml:space="preserve">on 1 </w:t>
      </w:r>
      <w:r w:rsidR="00E17351" w:rsidRPr="002D29C5">
        <w:rPr>
          <w:b w:val="0"/>
          <w:szCs w:val="24"/>
        </w:rPr>
        <w:t xml:space="preserve">November </w:t>
      </w:r>
      <w:r w:rsidR="007C4A45" w:rsidRPr="002D29C5">
        <w:rPr>
          <w:b w:val="0"/>
          <w:szCs w:val="24"/>
        </w:rPr>
        <w:t>2024</w:t>
      </w:r>
      <w:r w:rsidR="00441F0F" w:rsidRPr="002D29C5">
        <w:rPr>
          <w:b w:val="0"/>
          <w:szCs w:val="24"/>
        </w:rPr>
        <w:t>.</w:t>
      </w:r>
    </w:p>
    <w:p w14:paraId="7D7CA6C2" w14:textId="77777777" w:rsidR="007C4A45" w:rsidRPr="002D29C5" w:rsidRDefault="007C4A45" w:rsidP="007C4A45">
      <w:pPr>
        <w:pStyle w:val="BodyText"/>
        <w:rPr>
          <w:b w:val="0"/>
          <w:szCs w:val="24"/>
        </w:rPr>
      </w:pPr>
    </w:p>
    <w:p w14:paraId="005D5660" w14:textId="77777777" w:rsidR="007A4089" w:rsidRPr="002D29C5" w:rsidRDefault="00FE02C2" w:rsidP="00AD61CA">
      <w:pPr>
        <w:pStyle w:val="BodyText"/>
        <w:rPr>
          <w:b w:val="0"/>
          <w:szCs w:val="24"/>
          <w:u w:val="single"/>
        </w:rPr>
      </w:pPr>
      <w:r w:rsidRPr="002D29C5">
        <w:rPr>
          <w:b w:val="0"/>
          <w:szCs w:val="24"/>
          <w:u w:val="single"/>
        </w:rPr>
        <w:t xml:space="preserve">Section 3 – </w:t>
      </w:r>
      <w:r w:rsidR="00E5798A" w:rsidRPr="002D29C5">
        <w:rPr>
          <w:b w:val="0"/>
          <w:szCs w:val="24"/>
          <w:u w:val="single"/>
        </w:rPr>
        <w:t>Authority</w:t>
      </w:r>
    </w:p>
    <w:p w14:paraId="53BFA098" w14:textId="77777777" w:rsidR="007A4089" w:rsidRPr="002D29C5" w:rsidRDefault="007A4089" w:rsidP="00AD61CA">
      <w:pPr>
        <w:pStyle w:val="BodyText"/>
        <w:rPr>
          <w:b w:val="0"/>
          <w:szCs w:val="24"/>
        </w:rPr>
      </w:pPr>
    </w:p>
    <w:p w14:paraId="2412D14B" w14:textId="21BDF618" w:rsidR="00FE02C2" w:rsidRPr="002D29C5" w:rsidRDefault="00E85C69" w:rsidP="00AD61CA">
      <w:pPr>
        <w:pStyle w:val="BodyText"/>
        <w:rPr>
          <w:b w:val="0"/>
        </w:rPr>
      </w:pPr>
      <w:r w:rsidRPr="002D29C5">
        <w:rPr>
          <w:b w:val="0"/>
        </w:rPr>
        <w:t xml:space="preserve">Section 3 provides that the </w:t>
      </w:r>
      <w:r w:rsidR="00611D5A" w:rsidRPr="002D29C5">
        <w:rPr>
          <w:b w:val="0"/>
        </w:rPr>
        <w:t>In</w:t>
      </w:r>
      <w:r w:rsidR="004B2A63" w:rsidRPr="002D29C5">
        <w:rPr>
          <w:b w:val="0"/>
        </w:rPr>
        <w:t>strument</w:t>
      </w:r>
      <w:r w:rsidRPr="002D29C5">
        <w:rPr>
          <w:b w:val="0"/>
          <w:szCs w:val="24"/>
        </w:rPr>
        <w:t xml:space="preserve"> </w:t>
      </w:r>
      <w:r w:rsidRPr="002D29C5">
        <w:rPr>
          <w:b w:val="0"/>
        </w:rPr>
        <w:t xml:space="preserve">is made under </w:t>
      </w:r>
      <w:r w:rsidR="00C3551E" w:rsidRPr="002D29C5">
        <w:rPr>
          <w:b w:val="0"/>
        </w:rPr>
        <w:t xml:space="preserve">subsection 84(1) of the </w:t>
      </w:r>
      <w:r w:rsidR="00C3551E" w:rsidRPr="002D29C5">
        <w:rPr>
          <w:b w:val="0"/>
          <w:i/>
          <w:iCs/>
        </w:rPr>
        <w:t>National Health Act 1953</w:t>
      </w:r>
      <w:r w:rsidR="00E5798A" w:rsidRPr="002D29C5">
        <w:rPr>
          <w:b w:val="0"/>
        </w:rPr>
        <w:t>.</w:t>
      </w:r>
    </w:p>
    <w:p w14:paraId="0DBF1241" w14:textId="77777777" w:rsidR="00E70355" w:rsidRPr="002D29C5" w:rsidRDefault="00E70355" w:rsidP="00AD61CA">
      <w:pPr>
        <w:pStyle w:val="BodyText"/>
        <w:rPr>
          <w:b w:val="0"/>
        </w:rPr>
      </w:pPr>
    </w:p>
    <w:p w14:paraId="6AF5A4F9" w14:textId="77777777" w:rsidR="007E303E" w:rsidRPr="002D29C5" w:rsidRDefault="007E303E" w:rsidP="00AD61CA">
      <w:pPr>
        <w:pStyle w:val="Header"/>
        <w:tabs>
          <w:tab w:val="num" w:pos="1080"/>
        </w:tabs>
      </w:pPr>
      <w:r w:rsidRPr="002D29C5">
        <w:rPr>
          <w:szCs w:val="24"/>
          <w:u w:val="single"/>
        </w:rPr>
        <w:t>Section 4 – Schedules</w:t>
      </w:r>
      <w:r w:rsidRPr="002D29C5">
        <w:t xml:space="preserve"> </w:t>
      </w:r>
    </w:p>
    <w:p w14:paraId="228198B3" w14:textId="77777777" w:rsidR="007E303E" w:rsidRPr="002D29C5" w:rsidRDefault="007E303E" w:rsidP="00AD61CA">
      <w:pPr>
        <w:pStyle w:val="Header"/>
        <w:tabs>
          <w:tab w:val="num" w:pos="1080"/>
        </w:tabs>
      </w:pPr>
    </w:p>
    <w:p w14:paraId="1E268856" w14:textId="34BC0728" w:rsidR="00D6255B" w:rsidRPr="002D29C5" w:rsidRDefault="00D6255B" w:rsidP="00D6255B">
      <w:pPr>
        <w:pStyle w:val="BodyText"/>
      </w:pPr>
      <w:bookmarkStart w:id="1" w:name="_Hlk172099455"/>
      <w:r w:rsidRPr="002D29C5">
        <w:rPr>
          <w:b w:val="0"/>
        </w:rPr>
        <w:t xml:space="preserve">Section 4 provides that each instrument that is specified in a Schedule to this </w:t>
      </w:r>
      <w:r w:rsidR="00921564" w:rsidRPr="002D29C5">
        <w:rPr>
          <w:b w:val="0"/>
        </w:rPr>
        <w:t>Instrument</w:t>
      </w:r>
      <w:r w:rsidRPr="002D29C5">
        <w:rPr>
          <w:b w:val="0"/>
        </w:rPr>
        <w:t xml:space="preserve"> is amended or repealed as set out in the applicable items in the Schedule concerned, and any other item in a Schedule to this </w:t>
      </w:r>
      <w:r w:rsidR="00921564" w:rsidRPr="002D29C5">
        <w:rPr>
          <w:b w:val="0"/>
        </w:rPr>
        <w:t xml:space="preserve">Instrument </w:t>
      </w:r>
      <w:r w:rsidRPr="002D29C5">
        <w:rPr>
          <w:b w:val="0"/>
        </w:rPr>
        <w:t>has effect according to its terms.</w:t>
      </w:r>
      <w:bookmarkEnd w:id="1"/>
    </w:p>
    <w:p w14:paraId="31BB92AB" w14:textId="77777777" w:rsidR="00D6255B" w:rsidRPr="002D29C5" w:rsidRDefault="00D6255B" w:rsidP="00D6255B">
      <w:pPr>
        <w:pStyle w:val="BodyText"/>
      </w:pPr>
    </w:p>
    <w:p w14:paraId="1D6518BC" w14:textId="77777777" w:rsidR="007E303E" w:rsidRPr="002D29C5" w:rsidRDefault="007E303E" w:rsidP="00AD61CA">
      <w:pPr>
        <w:pStyle w:val="Header"/>
        <w:tabs>
          <w:tab w:val="num" w:pos="1080"/>
        </w:tabs>
      </w:pPr>
      <w:r w:rsidRPr="002D29C5">
        <w:rPr>
          <w:szCs w:val="24"/>
          <w:u w:val="single"/>
        </w:rPr>
        <w:t>Schedule 1 – Repeals</w:t>
      </w:r>
      <w:r w:rsidRPr="002D29C5">
        <w:t xml:space="preserve"> </w:t>
      </w:r>
    </w:p>
    <w:p w14:paraId="2CE42E2F" w14:textId="77777777" w:rsidR="007E303E" w:rsidRPr="002D29C5" w:rsidRDefault="007E303E" w:rsidP="00AD61CA">
      <w:pPr>
        <w:pStyle w:val="Header"/>
        <w:tabs>
          <w:tab w:val="num" w:pos="1080"/>
        </w:tabs>
      </w:pPr>
    </w:p>
    <w:p w14:paraId="497FE6CC" w14:textId="624D97B8" w:rsidR="00751540" w:rsidRPr="002D29C5" w:rsidRDefault="00751540" w:rsidP="00751540">
      <w:pPr>
        <w:pStyle w:val="Header"/>
        <w:tabs>
          <w:tab w:val="num" w:pos="1080"/>
        </w:tabs>
      </w:pPr>
      <w:r w:rsidRPr="002D29C5">
        <w:t xml:space="preserve">Items 1 and 2 </w:t>
      </w:r>
      <w:r w:rsidR="001A08BA" w:rsidRPr="002D29C5">
        <w:t xml:space="preserve">of Schedule 1 </w:t>
      </w:r>
      <w:r w:rsidR="004B2A63" w:rsidRPr="002D29C5">
        <w:t xml:space="preserve">repeal </w:t>
      </w:r>
      <w:r w:rsidRPr="002D29C5">
        <w:t xml:space="preserve">the </w:t>
      </w:r>
      <w:r w:rsidRPr="002D29C5">
        <w:rPr>
          <w:i/>
          <w:iCs/>
          <w:szCs w:val="24"/>
        </w:rPr>
        <w:t xml:space="preserve">National Health (Collaborative Arrangements for Nurse Practitioners) Instrument 2022 </w:t>
      </w:r>
      <w:r w:rsidRPr="002D29C5">
        <w:rPr>
          <w:szCs w:val="24"/>
        </w:rPr>
        <w:t>and</w:t>
      </w:r>
      <w:r w:rsidR="00E85C69" w:rsidRPr="002D29C5">
        <w:rPr>
          <w:szCs w:val="24"/>
        </w:rPr>
        <w:t xml:space="preserve"> the</w:t>
      </w:r>
      <w:r w:rsidRPr="002D29C5">
        <w:rPr>
          <w:i/>
          <w:iCs/>
          <w:szCs w:val="24"/>
        </w:rPr>
        <w:t xml:space="preserve"> National Health (Collaborative Arrangements for Midwives) Instrument 2022</w:t>
      </w:r>
      <w:r w:rsidRPr="002D29C5">
        <w:t>.</w:t>
      </w:r>
    </w:p>
    <w:p w14:paraId="4D2779AB" w14:textId="77777777" w:rsidR="005A2DF1" w:rsidRPr="002D29C5" w:rsidRDefault="005A2DF1" w:rsidP="00751540">
      <w:pPr>
        <w:pStyle w:val="Header"/>
        <w:tabs>
          <w:tab w:val="num" w:pos="1080"/>
        </w:tabs>
      </w:pPr>
    </w:p>
    <w:p w14:paraId="30BBFF47" w14:textId="04283D93" w:rsidR="005A2DF1" w:rsidRPr="002D29C5" w:rsidRDefault="005A2DF1" w:rsidP="00751540">
      <w:pPr>
        <w:pStyle w:val="Header"/>
        <w:tabs>
          <w:tab w:val="num" w:pos="1080"/>
        </w:tabs>
      </w:pPr>
      <w:r w:rsidRPr="002D29C5">
        <w:t>Th</w:t>
      </w:r>
      <w:r w:rsidR="006E617D" w:rsidRPr="002D29C5">
        <w:t xml:space="preserve">e </w:t>
      </w:r>
      <w:r w:rsidR="00923A77" w:rsidRPr="002D29C5">
        <w:t xml:space="preserve">repeal </w:t>
      </w:r>
      <w:r w:rsidR="006E617D" w:rsidRPr="002D29C5">
        <w:t>of these</w:t>
      </w:r>
      <w:r w:rsidR="005C1468" w:rsidRPr="002D29C5">
        <w:t xml:space="preserve"> instruments is consequential in nature</w:t>
      </w:r>
      <w:r w:rsidRPr="002D29C5">
        <w:t xml:space="preserve"> </w:t>
      </w:r>
      <w:r w:rsidR="006E617D" w:rsidRPr="002D29C5">
        <w:t xml:space="preserve">following amendments </w:t>
      </w:r>
      <w:r w:rsidRPr="002D29C5">
        <w:t xml:space="preserve">to the </w:t>
      </w:r>
      <w:r w:rsidRPr="002D29C5">
        <w:rPr>
          <w:i/>
          <w:iCs/>
          <w:szCs w:val="24"/>
        </w:rPr>
        <w:t>National Health Act 1953</w:t>
      </w:r>
      <w:r w:rsidRPr="002D29C5">
        <w:rPr>
          <w:szCs w:val="24"/>
        </w:rPr>
        <w:t xml:space="preserve"> by the </w:t>
      </w:r>
      <w:r w:rsidRPr="002D29C5">
        <w:rPr>
          <w:i/>
          <w:iCs/>
          <w:szCs w:val="24"/>
        </w:rPr>
        <w:t>Health Legislation Amendment (Removal of Requirement for a Collaborative Arrangement) Act 2024</w:t>
      </w:r>
      <w:r w:rsidR="005C1468" w:rsidRPr="002D29C5">
        <w:rPr>
          <w:szCs w:val="24"/>
        </w:rPr>
        <w:t xml:space="preserve"> to remove the legislative requirement for midwives and nurse practitioners </w:t>
      </w:r>
      <w:r w:rsidR="00B55A32" w:rsidRPr="002D29C5">
        <w:rPr>
          <w:color w:val="000000"/>
          <w:szCs w:val="24"/>
        </w:rPr>
        <w:t xml:space="preserve">to practice under collaborative arrangements with a medical practitioner </w:t>
      </w:r>
      <w:r w:rsidR="00B55A32" w:rsidRPr="002D29C5">
        <w:t>to prescribe certain medicines under the Pharmaceutical Benefits Scheme.</w:t>
      </w:r>
    </w:p>
    <w:p w14:paraId="2412D14E" w14:textId="25FCD222" w:rsidR="00A17F2C" w:rsidRPr="002D29C5" w:rsidRDefault="00331752" w:rsidP="00BE5D95">
      <w:pPr>
        <w:spacing w:after="200" w:line="276" w:lineRule="auto"/>
        <w:jc w:val="center"/>
        <w:rPr>
          <w:b/>
          <w:sz w:val="28"/>
          <w:szCs w:val="28"/>
        </w:rPr>
      </w:pPr>
      <w:r w:rsidRPr="002D29C5">
        <w:rPr>
          <w:szCs w:val="24"/>
          <w:u w:val="single"/>
        </w:rPr>
        <w:br w:type="page"/>
      </w:r>
      <w:r w:rsidR="00A17F2C" w:rsidRPr="002D29C5">
        <w:rPr>
          <w:b/>
          <w:sz w:val="28"/>
          <w:szCs w:val="28"/>
        </w:rPr>
        <w:lastRenderedPageBreak/>
        <w:t>Statement of Compatibility with Human Rights</w:t>
      </w:r>
    </w:p>
    <w:p w14:paraId="2412D14F" w14:textId="77777777" w:rsidR="00A17F2C" w:rsidRPr="002D29C5" w:rsidRDefault="00A17F2C" w:rsidP="00714516">
      <w:pPr>
        <w:spacing w:before="120" w:after="120"/>
        <w:jc w:val="center"/>
        <w:rPr>
          <w:szCs w:val="24"/>
        </w:rPr>
      </w:pPr>
      <w:r w:rsidRPr="002D29C5">
        <w:rPr>
          <w:i/>
          <w:szCs w:val="24"/>
        </w:rPr>
        <w:t>Prepared in accordance with Part 3 of the Human Rights (Parliamentary Scrutiny) Act 2011</w:t>
      </w:r>
    </w:p>
    <w:p w14:paraId="751DE726" w14:textId="77777777" w:rsidR="002A6C77" w:rsidRPr="002D29C5" w:rsidRDefault="002A6C77" w:rsidP="00714516">
      <w:pPr>
        <w:tabs>
          <w:tab w:val="left" w:pos="1418"/>
        </w:tabs>
        <w:ind w:left="851"/>
        <w:jc w:val="center"/>
        <w:rPr>
          <w:b/>
          <w:i/>
          <w:iCs/>
        </w:rPr>
      </w:pPr>
    </w:p>
    <w:p w14:paraId="63C9CBC3" w14:textId="27640356" w:rsidR="007E303E" w:rsidRPr="002D29C5" w:rsidRDefault="005E7A7A" w:rsidP="00714516">
      <w:pPr>
        <w:tabs>
          <w:tab w:val="left" w:pos="1418"/>
        </w:tabs>
        <w:ind w:left="851"/>
        <w:jc w:val="center"/>
        <w:rPr>
          <w:i/>
          <w:iCs/>
          <w:szCs w:val="24"/>
        </w:rPr>
      </w:pPr>
      <w:r w:rsidRPr="002D29C5">
        <w:rPr>
          <w:i/>
          <w:iCs/>
          <w:szCs w:val="24"/>
        </w:rPr>
        <w:t>National Health Legislation Amendment (2024 Measures No. 1) Repeal Instrument 2024</w:t>
      </w:r>
    </w:p>
    <w:p w14:paraId="20EAB1CE" w14:textId="77777777" w:rsidR="002C2E38" w:rsidRPr="002D29C5" w:rsidRDefault="002C2E38" w:rsidP="002C2E38">
      <w:pPr>
        <w:tabs>
          <w:tab w:val="left" w:pos="1418"/>
        </w:tabs>
        <w:rPr>
          <w:b/>
          <w:szCs w:val="24"/>
        </w:rPr>
      </w:pPr>
    </w:p>
    <w:p w14:paraId="2412D153" w14:textId="7AFD921D" w:rsidR="00A17F2C" w:rsidRPr="002D29C5" w:rsidRDefault="00A17F2C" w:rsidP="00BE5D95">
      <w:pPr>
        <w:rPr>
          <w:szCs w:val="24"/>
        </w:rPr>
      </w:pPr>
      <w:r w:rsidRPr="002D29C5">
        <w:rPr>
          <w:szCs w:val="24"/>
        </w:rPr>
        <w:t xml:space="preserve">This </w:t>
      </w:r>
      <w:r w:rsidR="0046022A" w:rsidRPr="002D29C5">
        <w:rPr>
          <w:szCs w:val="24"/>
        </w:rPr>
        <w:t>instrument</w:t>
      </w:r>
      <w:r w:rsidRPr="002D29C5">
        <w:rPr>
          <w:szCs w:val="24"/>
        </w:rPr>
        <w:t xml:space="preserve"> is compatible with the human rights and freedoms recognised or declared in the international instruments listed in section 3 of the </w:t>
      </w:r>
      <w:r w:rsidRPr="002D29C5">
        <w:rPr>
          <w:i/>
          <w:szCs w:val="24"/>
        </w:rPr>
        <w:t>Human Rights (Parliamentary Scrutiny) Act 2011</w:t>
      </w:r>
      <w:r w:rsidRPr="002D29C5">
        <w:rPr>
          <w:szCs w:val="24"/>
        </w:rPr>
        <w:t>.</w:t>
      </w:r>
    </w:p>
    <w:p w14:paraId="002D18F9" w14:textId="77777777" w:rsidR="002014F0" w:rsidRPr="002D29C5" w:rsidRDefault="002014F0" w:rsidP="00BE5D95">
      <w:pPr>
        <w:rPr>
          <w:szCs w:val="24"/>
        </w:rPr>
      </w:pPr>
    </w:p>
    <w:p w14:paraId="2F3E1CFF" w14:textId="6B0590E1" w:rsidR="002014F0" w:rsidRPr="002D29C5" w:rsidRDefault="002014F0" w:rsidP="001132BF">
      <w:pPr>
        <w:rPr>
          <w:szCs w:val="24"/>
        </w:rPr>
      </w:pPr>
      <w:r w:rsidRPr="002D29C5">
        <w:rPr>
          <w:b/>
          <w:szCs w:val="24"/>
        </w:rPr>
        <w:t>Overview</w:t>
      </w:r>
      <w:r w:rsidRPr="002D29C5">
        <w:rPr>
          <w:b/>
          <w:bCs/>
          <w:color w:val="000000"/>
        </w:rPr>
        <w:t xml:space="preserve"> of the legislative instrument</w:t>
      </w:r>
    </w:p>
    <w:p w14:paraId="67A84ED4" w14:textId="77777777" w:rsidR="00420ED0" w:rsidRPr="002D29C5" w:rsidRDefault="00420ED0" w:rsidP="00420ED0">
      <w:pPr>
        <w:ind w:right="-483"/>
      </w:pPr>
      <w:r w:rsidRPr="002D29C5">
        <w:rPr>
          <w:szCs w:val="24"/>
        </w:rPr>
        <w:t xml:space="preserve">The purpose of the </w:t>
      </w:r>
      <w:r w:rsidRPr="002D29C5">
        <w:rPr>
          <w:i/>
          <w:iCs/>
        </w:rPr>
        <w:t>National Health Legislation Amendment (2024 Measures No. 1) Repeal Instrument 2024</w:t>
      </w:r>
      <w:r w:rsidRPr="002D29C5">
        <w:rPr>
          <w:szCs w:val="24"/>
        </w:rPr>
        <w:t xml:space="preserve"> (the Repeal Instrument) is to repeal the </w:t>
      </w:r>
      <w:r w:rsidRPr="002D29C5">
        <w:rPr>
          <w:i/>
          <w:iCs/>
          <w:szCs w:val="24"/>
        </w:rPr>
        <w:t>National Health (Collaborative Arrangements for Midwives) Instrument 2022</w:t>
      </w:r>
      <w:r w:rsidRPr="002D29C5">
        <w:rPr>
          <w:szCs w:val="24"/>
        </w:rPr>
        <w:t xml:space="preserve"> (</w:t>
      </w:r>
      <w:r w:rsidRPr="002D29C5">
        <w:t xml:space="preserve">the Midwives Instrument) </w:t>
      </w:r>
      <w:r w:rsidRPr="002D29C5">
        <w:rPr>
          <w:szCs w:val="24"/>
        </w:rPr>
        <w:t xml:space="preserve">and the </w:t>
      </w:r>
      <w:r w:rsidRPr="002D29C5">
        <w:rPr>
          <w:i/>
          <w:iCs/>
          <w:szCs w:val="24"/>
        </w:rPr>
        <w:t>National Health (Collaborative Arrangements for Nurse Practitioners) Instrument 2022</w:t>
      </w:r>
      <w:r w:rsidRPr="002D29C5">
        <w:rPr>
          <w:szCs w:val="24"/>
        </w:rPr>
        <w:t xml:space="preserve"> (</w:t>
      </w:r>
      <w:r w:rsidRPr="002D29C5">
        <w:t>the Nurse Practitioners Instrument).</w:t>
      </w:r>
    </w:p>
    <w:p w14:paraId="3EE517B2" w14:textId="77777777" w:rsidR="00420ED0" w:rsidRPr="002D29C5" w:rsidRDefault="00420ED0" w:rsidP="00420ED0">
      <w:pPr>
        <w:ind w:right="-483"/>
      </w:pPr>
    </w:p>
    <w:p w14:paraId="75CAEB17" w14:textId="1DCCFF83" w:rsidR="00420ED0" w:rsidRPr="002D29C5" w:rsidRDefault="00420ED0" w:rsidP="00420ED0">
      <w:pPr>
        <w:ind w:right="-483"/>
        <w:rPr>
          <w:color w:val="000000"/>
          <w:szCs w:val="24"/>
        </w:rPr>
      </w:pPr>
      <w:r w:rsidRPr="002D29C5">
        <w:t xml:space="preserve">From 1 November 2024, the </w:t>
      </w:r>
      <w:r w:rsidRPr="002D29C5">
        <w:rPr>
          <w:i/>
          <w:iCs/>
          <w:szCs w:val="24"/>
        </w:rPr>
        <w:t>Health Legislation Amendment (Removal of Requirement for a Collaborative Arrangement) Act 2024</w:t>
      </w:r>
      <w:r w:rsidRPr="002D29C5">
        <w:rPr>
          <w:szCs w:val="24"/>
        </w:rPr>
        <w:t xml:space="preserve"> </w:t>
      </w:r>
      <w:r w:rsidRPr="002D29C5">
        <w:t xml:space="preserve">(the Amendment Act) will amend the </w:t>
      </w:r>
      <w:r w:rsidRPr="002D29C5">
        <w:rPr>
          <w:i/>
          <w:iCs/>
          <w:color w:val="000000"/>
          <w:szCs w:val="24"/>
        </w:rPr>
        <w:t>Health Insurance Act 1973</w:t>
      </w:r>
      <w:r w:rsidRPr="002D29C5">
        <w:rPr>
          <w:color w:val="000000"/>
          <w:szCs w:val="24"/>
        </w:rPr>
        <w:t xml:space="preserve"> (HI Act) and the </w:t>
      </w:r>
      <w:r w:rsidR="00AF7A09" w:rsidRPr="002D29C5">
        <w:rPr>
          <w:i/>
          <w:iCs/>
        </w:rPr>
        <w:t>National Health Act 1953</w:t>
      </w:r>
      <w:r w:rsidR="00AF7A09" w:rsidRPr="002D29C5">
        <w:t xml:space="preserve"> (the NH Act) </w:t>
      </w:r>
      <w:r w:rsidRPr="002D29C5">
        <w:rPr>
          <w:color w:val="000000"/>
          <w:szCs w:val="24"/>
        </w:rPr>
        <w:t>to remove the requirement for midwives and nurse practitioners to practice under collaborative arrangements with a medical practitioner. The changes will allow midwives and nurse practitioners</w:t>
      </w:r>
      <w:r w:rsidRPr="002D29C5">
        <w:t xml:space="preserve"> to prescribe certain medicines under the Pharmaceutical Benefits Scheme without the need for a </w:t>
      </w:r>
      <w:r w:rsidRPr="002D29C5">
        <w:rPr>
          <w:color w:val="000000"/>
          <w:szCs w:val="24"/>
        </w:rPr>
        <w:t>collaborative arrangement with a medical practitioner.</w:t>
      </w:r>
    </w:p>
    <w:p w14:paraId="04A9D2FC" w14:textId="77777777" w:rsidR="00420ED0" w:rsidRPr="002D29C5" w:rsidRDefault="00420ED0" w:rsidP="00420ED0">
      <w:pPr>
        <w:ind w:right="-483"/>
        <w:rPr>
          <w:color w:val="000000"/>
          <w:szCs w:val="24"/>
        </w:rPr>
      </w:pPr>
    </w:p>
    <w:p w14:paraId="020FCA51" w14:textId="77777777" w:rsidR="00420ED0" w:rsidRPr="002D29C5" w:rsidRDefault="00420ED0" w:rsidP="00420ED0">
      <w:pPr>
        <w:ind w:right="-483"/>
        <w:rPr>
          <w:color w:val="000000"/>
        </w:rPr>
      </w:pPr>
      <w:r w:rsidRPr="002D29C5">
        <w:rPr>
          <w:color w:val="000000"/>
        </w:rPr>
        <w:t xml:space="preserve">Currently, subsection 84(1) of the NH Act defines: </w:t>
      </w:r>
    </w:p>
    <w:p w14:paraId="32D144D1" w14:textId="77777777" w:rsidR="00420ED0" w:rsidRPr="002D29C5" w:rsidRDefault="00420ED0" w:rsidP="00420ED0">
      <w:pPr>
        <w:pStyle w:val="ListParagraph"/>
        <w:numPr>
          <w:ilvl w:val="0"/>
          <w:numId w:val="33"/>
        </w:numPr>
        <w:ind w:right="-483"/>
        <w:rPr>
          <w:color w:val="000000"/>
          <w:szCs w:val="24"/>
        </w:rPr>
      </w:pPr>
      <w:r w:rsidRPr="002D29C5">
        <w:rPr>
          <w:color w:val="000000"/>
        </w:rPr>
        <w:t>‘authorised midwife’ as an ‘eligible midwife’ in relation to whom an approval is in force under subsection 84AAF(2) of the NH Act, so far as the </w:t>
      </w:r>
      <w:r w:rsidRPr="002D29C5">
        <w:t>eligible </w:t>
      </w:r>
      <w:r w:rsidRPr="002D29C5">
        <w:rPr>
          <w:color w:val="000000"/>
        </w:rPr>
        <w:t>midwife provides midwifery treatment in a collaborative arrangement of a kind or kinds specified in a legislative instrument made by the Minister for the purposes of the definition, with one or more medical practitioners of a kind or kinds specified in the legislative instrument; and</w:t>
      </w:r>
    </w:p>
    <w:p w14:paraId="2149D308" w14:textId="77777777" w:rsidR="00420ED0" w:rsidRPr="002D29C5" w:rsidRDefault="00420ED0" w:rsidP="00420ED0">
      <w:pPr>
        <w:pStyle w:val="ListParagraph"/>
        <w:numPr>
          <w:ilvl w:val="0"/>
          <w:numId w:val="33"/>
        </w:numPr>
        <w:ind w:right="-483"/>
        <w:rPr>
          <w:color w:val="000000"/>
          <w:szCs w:val="24"/>
        </w:rPr>
      </w:pPr>
      <w:r w:rsidRPr="002D29C5">
        <w:t>‘authorised nurse practitioner’ as an ‘eligible nurse practitioner’ in relation to whom an approval is in force under subsection 84AAJ(2) of the NH Act, so far as the eligible nurse practitioner provides nurse practitioner treatment in a collaborative arrangement of a kind or kinds specified in a legislative instrument made by the Minister for the purposes of the definition, with one or more medical practitioners of a kind or kinds specified in the legislative instrument.</w:t>
      </w:r>
    </w:p>
    <w:p w14:paraId="2831A0DD" w14:textId="77777777" w:rsidR="00420ED0" w:rsidRPr="002D29C5" w:rsidRDefault="00420ED0" w:rsidP="00420ED0">
      <w:pPr>
        <w:ind w:right="-483"/>
      </w:pPr>
    </w:p>
    <w:p w14:paraId="12F518A7" w14:textId="77777777" w:rsidR="00420ED0" w:rsidRPr="002D29C5" w:rsidRDefault="00420ED0" w:rsidP="00420ED0">
      <w:pPr>
        <w:ind w:right="-483"/>
      </w:pPr>
      <w:r w:rsidRPr="002D29C5">
        <w:t xml:space="preserve">The Midwives Instrument and the Nurse Practitioners Instrument specify the kinds of medical practitioners and collaborative arrangements for the purposes of defining an ‘authorised midwife’ and ‘authorised nurse practitioner’ respectively under subsection 84(1) of the NH Act. From 1 November 2024, the Amendment Act will amend subsection 84(1) of the NH Act to remove the legislative requirement for collaborative arrangements under the definitions for ‘authorised midwife’ and ‘authorised nurse practitioner’. Accordingly, the Repeal Instrument will repeal the Midwives Instrument and Nurse Practitioners Instrument on 1 November 2024 as these instruments will no longer be required for the purposes of the definitions of ‘authorised midwife’ and ‘authorised nurse practitioner’ under the NH Act. </w:t>
      </w:r>
    </w:p>
    <w:p w14:paraId="5FBF7464" w14:textId="77777777" w:rsidR="00420ED0" w:rsidRPr="002D29C5" w:rsidRDefault="00420ED0" w:rsidP="00420ED0">
      <w:pPr>
        <w:ind w:right="-483"/>
      </w:pPr>
    </w:p>
    <w:p w14:paraId="4EE1033C" w14:textId="77777777" w:rsidR="00420ED0" w:rsidRPr="002D29C5" w:rsidRDefault="00420ED0" w:rsidP="00420ED0">
      <w:pPr>
        <w:ind w:right="-483"/>
      </w:pPr>
      <w:r w:rsidRPr="002D29C5">
        <w:t xml:space="preserve">The removal of collaborative arrangements for midwives and nurse practitioners was announced in the 2023-24 Budget under the </w:t>
      </w:r>
      <w:r w:rsidRPr="002D29C5">
        <w:rPr>
          <w:i/>
          <w:iCs/>
        </w:rPr>
        <w:t xml:space="preserve">Strengthening Medicare </w:t>
      </w:r>
      <w:r w:rsidRPr="002D29C5">
        <w:t>measure.</w:t>
      </w:r>
    </w:p>
    <w:p w14:paraId="2945E5A5" w14:textId="77777777" w:rsidR="00420ED0" w:rsidRPr="002D29C5" w:rsidRDefault="00420ED0" w:rsidP="00420ED0">
      <w:pPr>
        <w:ind w:right="-483"/>
        <w:rPr>
          <w:color w:val="000000"/>
          <w:szCs w:val="24"/>
        </w:rPr>
      </w:pPr>
    </w:p>
    <w:p w14:paraId="2412D15C" w14:textId="50D38E8B" w:rsidR="00A17F2C" w:rsidRPr="002D29C5" w:rsidRDefault="00A17F2C" w:rsidP="00AD61CA">
      <w:pPr>
        <w:ind w:right="-482"/>
        <w:rPr>
          <w:b/>
          <w:szCs w:val="24"/>
        </w:rPr>
      </w:pPr>
      <w:r w:rsidRPr="002D29C5">
        <w:rPr>
          <w:b/>
          <w:szCs w:val="24"/>
        </w:rPr>
        <w:t>Human rights implications</w:t>
      </w:r>
    </w:p>
    <w:p w14:paraId="449665F0" w14:textId="43A10185" w:rsidR="00806020" w:rsidRPr="002D29C5" w:rsidRDefault="00806020" w:rsidP="00AD61CA">
      <w:pPr>
        <w:spacing w:before="120" w:after="120"/>
        <w:rPr>
          <w:szCs w:val="24"/>
        </w:rPr>
      </w:pPr>
      <w:r w:rsidRPr="002D29C5">
        <w:rPr>
          <w:szCs w:val="24"/>
        </w:rPr>
        <w:t>This instrument engages Articles 9 and 12 of the International Covenant on Economic Social and Cultural Rights (ICESCR), specifically the rights to health and social security.</w:t>
      </w:r>
    </w:p>
    <w:p w14:paraId="2412D15E" w14:textId="1567A7A0" w:rsidR="00A17F2C" w:rsidRPr="002D29C5" w:rsidRDefault="00A17F2C" w:rsidP="00AD61CA">
      <w:pPr>
        <w:spacing w:before="120" w:after="120"/>
        <w:rPr>
          <w:i/>
          <w:szCs w:val="24"/>
        </w:rPr>
      </w:pPr>
      <w:r w:rsidRPr="002D29C5">
        <w:rPr>
          <w:i/>
          <w:szCs w:val="24"/>
        </w:rPr>
        <w:t>The Right to Health</w:t>
      </w:r>
    </w:p>
    <w:p w14:paraId="2412D15F" w14:textId="0CEEE3AC" w:rsidR="00A17F2C" w:rsidRPr="002D29C5" w:rsidRDefault="00A17F2C" w:rsidP="00AD61CA">
      <w:pPr>
        <w:spacing w:before="120" w:after="120"/>
        <w:rPr>
          <w:szCs w:val="24"/>
        </w:rPr>
      </w:pPr>
      <w:r w:rsidRPr="002D29C5">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2D29C5">
        <w:rPr>
          <w:szCs w:val="24"/>
        </w:rPr>
        <w:t>healthy, but</w:t>
      </w:r>
      <w:proofErr w:type="gramEnd"/>
      <w:r w:rsidRPr="002D29C5">
        <w:rPr>
          <w:szCs w:val="24"/>
        </w:rPr>
        <w:t xml:space="preserve"> is a right to a system of health protection which provides equality of opportunity for people to enjoy the highest attainable level of health.</w:t>
      </w:r>
    </w:p>
    <w:p w14:paraId="2412D160" w14:textId="5333FFF3" w:rsidR="00A17F2C" w:rsidRPr="002D29C5" w:rsidRDefault="00A17F2C" w:rsidP="00AD61CA">
      <w:pPr>
        <w:spacing w:before="120" w:after="120"/>
        <w:rPr>
          <w:szCs w:val="24"/>
        </w:rPr>
      </w:pPr>
      <w:r w:rsidRPr="002D29C5">
        <w:rPr>
          <w:szCs w:val="24"/>
        </w:rPr>
        <w:t xml:space="preserve">The Committee reports that the </w:t>
      </w:r>
      <w:r w:rsidRPr="002D29C5">
        <w:rPr>
          <w:i/>
          <w:szCs w:val="24"/>
        </w:rPr>
        <w:t>‘highest attainable standard of health’</w:t>
      </w:r>
      <w:r w:rsidRPr="002D29C5">
        <w:rPr>
          <w:szCs w:val="24"/>
        </w:rPr>
        <w:t xml:space="preserve"> </w:t>
      </w:r>
      <w:proofErr w:type="gramStart"/>
      <w:r w:rsidRPr="002D29C5">
        <w:rPr>
          <w:szCs w:val="24"/>
        </w:rPr>
        <w:t>takes into account</w:t>
      </w:r>
      <w:proofErr w:type="gramEnd"/>
      <w:r w:rsidRPr="002D29C5">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2412D161" w14:textId="0585490B" w:rsidR="00A17F2C" w:rsidRPr="002D29C5" w:rsidRDefault="00A17F2C" w:rsidP="00AD61CA">
      <w:pPr>
        <w:spacing w:before="120" w:after="120"/>
        <w:rPr>
          <w:i/>
          <w:szCs w:val="24"/>
        </w:rPr>
      </w:pPr>
      <w:r w:rsidRPr="002D29C5">
        <w:rPr>
          <w:i/>
          <w:szCs w:val="24"/>
        </w:rPr>
        <w:t xml:space="preserve">The Right to Social Security </w:t>
      </w:r>
    </w:p>
    <w:p w14:paraId="2412D162" w14:textId="77777777" w:rsidR="00A17F2C" w:rsidRPr="002D29C5" w:rsidRDefault="00A17F2C" w:rsidP="00AD61CA">
      <w:pPr>
        <w:spacing w:before="120" w:after="120"/>
        <w:rPr>
          <w:szCs w:val="24"/>
        </w:rPr>
      </w:pPr>
      <w:r w:rsidRPr="002D29C5">
        <w:rPr>
          <w:szCs w:val="24"/>
        </w:rPr>
        <w:t>The right to social security is contained in Article 9 of the ICESCR. It requires that a country must, within its maximum available resources, ensure access to a social security scheme that</w:t>
      </w:r>
      <w:r w:rsidR="00BA69CB" w:rsidRPr="002D29C5">
        <w:rPr>
          <w:szCs w:val="24"/>
        </w:rPr>
        <w:t xml:space="preserve"> </w:t>
      </w:r>
      <w:r w:rsidRPr="002D29C5">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2D29C5">
        <w:rPr>
          <w:szCs w:val="24"/>
        </w:rPr>
        <w:t>in an effort to</w:t>
      </w:r>
      <w:proofErr w:type="gramEnd"/>
      <w:r w:rsidRPr="002D29C5">
        <w:rPr>
          <w:szCs w:val="24"/>
        </w:rPr>
        <w:t xml:space="preserve"> satisfy, as a matter of priority, this minimum obligation.</w:t>
      </w:r>
    </w:p>
    <w:p w14:paraId="2412D163" w14:textId="77EB4651" w:rsidR="00735CCC" w:rsidRPr="002D29C5" w:rsidRDefault="00A17F2C" w:rsidP="00AD61CA">
      <w:pPr>
        <w:spacing w:before="120" w:after="120"/>
        <w:rPr>
          <w:szCs w:val="24"/>
        </w:rPr>
      </w:pPr>
      <w:r w:rsidRPr="002D29C5">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2D29C5">
        <w:rPr>
          <w:szCs w:val="24"/>
        </w:rPr>
        <w:t>Government</w:t>
      </w:r>
      <w:proofErr w:type="gramEnd"/>
      <w:r w:rsidRPr="002D29C5">
        <w:rPr>
          <w:szCs w:val="24"/>
        </w:rPr>
        <w:t xml:space="preserve"> to re-direct its limited resources in ways that it considers to be more effective at meeting the general health needs of all society, particularly the needs of the more disadvantaged members of society.</w:t>
      </w:r>
    </w:p>
    <w:p w14:paraId="573F4303" w14:textId="6922F99A" w:rsidR="006666D2" w:rsidRPr="002D29C5" w:rsidRDefault="006666D2" w:rsidP="00AD61CA">
      <w:pPr>
        <w:spacing w:before="120" w:after="120"/>
        <w:rPr>
          <w:color w:val="000000"/>
          <w:szCs w:val="24"/>
        </w:rPr>
      </w:pPr>
      <w:r w:rsidRPr="002D29C5">
        <w:rPr>
          <w:i/>
          <w:iCs/>
          <w:color w:val="000000"/>
          <w:szCs w:val="24"/>
        </w:rPr>
        <w:t>The right of equality and non-discrimination</w:t>
      </w:r>
    </w:p>
    <w:p w14:paraId="290C4852" w14:textId="30FAA009" w:rsidR="006666D2" w:rsidRPr="002D29C5" w:rsidRDefault="006666D2" w:rsidP="00AD61CA">
      <w:pPr>
        <w:spacing w:before="120" w:after="120"/>
        <w:rPr>
          <w:szCs w:val="24"/>
        </w:rPr>
      </w:pPr>
      <w:r w:rsidRPr="002D29C5">
        <w:rPr>
          <w:color w:val="000000"/>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1BF78036" w:rsidR="00A17F2C" w:rsidRPr="002D29C5" w:rsidRDefault="00A17F2C" w:rsidP="00AD61CA">
      <w:pPr>
        <w:spacing w:before="120" w:after="120"/>
        <w:rPr>
          <w:szCs w:val="24"/>
          <w:u w:val="single"/>
        </w:rPr>
      </w:pPr>
      <w:r w:rsidRPr="002D29C5">
        <w:rPr>
          <w:szCs w:val="24"/>
          <w:u w:val="single"/>
        </w:rPr>
        <w:t xml:space="preserve">Analysis </w:t>
      </w:r>
    </w:p>
    <w:p w14:paraId="638723FF" w14:textId="28A29B5C" w:rsidR="00A55425" w:rsidRPr="002D29C5" w:rsidRDefault="00A55425" w:rsidP="00AD61CA">
      <w:pPr>
        <w:spacing w:before="120" w:after="120" w:line="276" w:lineRule="auto"/>
        <w:rPr>
          <w:szCs w:val="24"/>
        </w:rPr>
      </w:pPr>
      <w:r w:rsidRPr="002D29C5">
        <w:rPr>
          <w:szCs w:val="24"/>
        </w:rPr>
        <w:t xml:space="preserve">This instrument </w:t>
      </w:r>
      <w:r w:rsidR="007E303E" w:rsidRPr="002D29C5">
        <w:rPr>
          <w:szCs w:val="24"/>
        </w:rPr>
        <w:t>does not affect the right</w:t>
      </w:r>
      <w:r w:rsidR="00714516" w:rsidRPr="002D29C5">
        <w:rPr>
          <w:szCs w:val="24"/>
        </w:rPr>
        <w:t>s</w:t>
      </w:r>
      <w:r w:rsidR="007E303E" w:rsidRPr="002D29C5">
        <w:rPr>
          <w:szCs w:val="24"/>
        </w:rPr>
        <w:t xml:space="preserve"> to health and social security and the </w:t>
      </w:r>
      <w:r w:rsidRPr="002D29C5">
        <w:rPr>
          <w:szCs w:val="24"/>
        </w:rPr>
        <w:t>right of equality and non-discrimination</w:t>
      </w:r>
      <w:r w:rsidR="007E303E" w:rsidRPr="002D29C5">
        <w:rPr>
          <w:szCs w:val="24"/>
        </w:rPr>
        <w:t xml:space="preserve">. </w:t>
      </w:r>
      <w:r w:rsidR="007E303E" w:rsidRPr="002D29C5">
        <w:t xml:space="preserve">This is an administrative </w:t>
      </w:r>
      <w:r w:rsidR="00E85C69" w:rsidRPr="002D29C5">
        <w:t>change following the remov</w:t>
      </w:r>
      <w:r w:rsidR="00921564" w:rsidRPr="002D29C5">
        <w:t>al</w:t>
      </w:r>
      <w:r w:rsidR="00E85C69" w:rsidRPr="002D29C5">
        <w:t xml:space="preserve"> of </w:t>
      </w:r>
      <w:r w:rsidR="00921564" w:rsidRPr="002D29C5">
        <w:t xml:space="preserve">the </w:t>
      </w:r>
      <w:r w:rsidR="00E85C69" w:rsidRPr="002D29C5">
        <w:t xml:space="preserve">legislative requirement for </w:t>
      </w:r>
      <w:r w:rsidR="003179DB" w:rsidRPr="002D29C5">
        <w:t>midwi</w:t>
      </w:r>
      <w:r w:rsidR="00921564" w:rsidRPr="002D29C5">
        <w:t>v</w:t>
      </w:r>
      <w:r w:rsidR="003179DB" w:rsidRPr="002D29C5">
        <w:t xml:space="preserve">es and nurse practitioners to practice under collaborative arrangements with a medical practitioner </w:t>
      </w:r>
      <w:r w:rsidR="007E303E" w:rsidRPr="002D29C5">
        <w:t>and there is no change to arrangements for patients</w:t>
      </w:r>
      <w:r w:rsidR="00526E2E" w:rsidRPr="002D29C5">
        <w:t>.</w:t>
      </w:r>
    </w:p>
    <w:p w14:paraId="256CB636" w14:textId="77777777" w:rsidR="004F59B1" w:rsidRPr="002D29C5" w:rsidRDefault="004F59B1">
      <w:pPr>
        <w:spacing w:after="200" w:line="276" w:lineRule="auto"/>
        <w:rPr>
          <w:rFonts w:eastAsia="Calibri"/>
          <w:b/>
          <w:szCs w:val="24"/>
          <w:lang w:eastAsia="en-US"/>
        </w:rPr>
      </w:pPr>
      <w:r w:rsidRPr="002D29C5">
        <w:rPr>
          <w:rFonts w:eastAsia="Calibri"/>
          <w:b/>
          <w:szCs w:val="24"/>
          <w:lang w:eastAsia="en-US"/>
        </w:rPr>
        <w:br w:type="page"/>
      </w:r>
    </w:p>
    <w:p w14:paraId="2412D166" w14:textId="070D546E" w:rsidR="00A17F2C" w:rsidRPr="002D29C5" w:rsidRDefault="00A17F2C" w:rsidP="00AD61CA">
      <w:pPr>
        <w:spacing w:before="120" w:after="120" w:line="276" w:lineRule="auto"/>
        <w:rPr>
          <w:rFonts w:eastAsia="Calibri"/>
          <w:b/>
          <w:szCs w:val="24"/>
          <w:lang w:eastAsia="en-US"/>
        </w:rPr>
      </w:pPr>
      <w:r w:rsidRPr="002D29C5">
        <w:rPr>
          <w:rFonts w:eastAsia="Calibri"/>
          <w:b/>
          <w:szCs w:val="24"/>
          <w:lang w:eastAsia="en-US"/>
        </w:rPr>
        <w:lastRenderedPageBreak/>
        <w:t>Conclusion</w:t>
      </w:r>
    </w:p>
    <w:p w14:paraId="2412D168" w14:textId="10DDDA14" w:rsidR="00F15284" w:rsidRPr="002D29C5" w:rsidRDefault="00526E2E" w:rsidP="007E303E">
      <w:pPr>
        <w:rPr>
          <w:szCs w:val="24"/>
        </w:rPr>
      </w:pPr>
      <w:r w:rsidRPr="002D29C5">
        <w:rPr>
          <w:szCs w:val="24"/>
        </w:rPr>
        <w:t>This instrument is compatible with human rights as it maintains the right to health, the right to social security and the right of equality and non-discrimination</w:t>
      </w:r>
      <w:r w:rsidR="007E303E" w:rsidRPr="002D29C5">
        <w:rPr>
          <w:szCs w:val="24"/>
        </w:rPr>
        <w:t>.</w:t>
      </w:r>
    </w:p>
    <w:p w14:paraId="6069FF3B" w14:textId="77777777" w:rsidR="007E303E" w:rsidRPr="002D29C5" w:rsidRDefault="007E303E" w:rsidP="007E303E">
      <w:pPr>
        <w:rPr>
          <w:rFonts w:eastAsia="Calibri"/>
          <w:szCs w:val="24"/>
          <w:lang w:eastAsia="en-US"/>
        </w:rPr>
      </w:pPr>
    </w:p>
    <w:p w14:paraId="75A46380" w14:textId="77777777" w:rsidR="00C67BC7" w:rsidRPr="002D29C5" w:rsidRDefault="00C67BC7" w:rsidP="00AD61CA">
      <w:pPr>
        <w:jc w:val="center"/>
        <w:rPr>
          <w:b/>
          <w:bCs/>
        </w:rPr>
      </w:pPr>
    </w:p>
    <w:p w14:paraId="16B6391A" w14:textId="77777777" w:rsidR="0035782D" w:rsidRPr="002D29C5" w:rsidRDefault="0035782D" w:rsidP="00226E17">
      <w:pPr>
        <w:jc w:val="center"/>
        <w:rPr>
          <w:b/>
          <w:bCs/>
          <w:szCs w:val="22"/>
        </w:rPr>
      </w:pPr>
      <w:r w:rsidRPr="002D29C5">
        <w:rPr>
          <w:b/>
          <w:bCs/>
          <w:szCs w:val="22"/>
        </w:rPr>
        <w:t xml:space="preserve">Daniel McCabe </w:t>
      </w:r>
    </w:p>
    <w:p w14:paraId="66F55A12" w14:textId="1B2C89FC" w:rsidR="00226E17" w:rsidRPr="002D29C5" w:rsidRDefault="00226E17" w:rsidP="00226E17">
      <w:pPr>
        <w:jc w:val="center"/>
        <w:rPr>
          <w:b/>
          <w:bCs/>
          <w:szCs w:val="22"/>
        </w:rPr>
      </w:pPr>
      <w:r w:rsidRPr="002D29C5">
        <w:rPr>
          <w:b/>
          <w:bCs/>
          <w:szCs w:val="22"/>
        </w:rPr>
        <w:t>First Assistant Secretary</w:t>
      </w:r>
    </w:p>
    <w:p w14:paraId="6D8D402D" w14:textId="46D876B7" w:rsidR="00226E17" w:rsidRPr="002D29C5" w:rsidRDefault="001132BF" w:rsidP="00226E17">
      <w:pPr>
        <w:jc w:val="center"/>
        <w:rPr>
          <w:b/>
          <w:bCs/>
          <w:szCs w:val="22"/>
        </w:rPr>
      </w:pPr>
      <w:r w:rsidRPr="002D29C5">
        <w:rPr>
          <w:b/>
          <w:bCs/>
          <w:szCs w:val="22"/>
        </w:rPr>
        <w:t xml:space="preserve">Medicare </w:t>
      </w:r>
      <w:r w:rsidR="00226E17" w:rsidRPr="002D29C5">
        <w:rPr>
          <w:b/>
          <w:bCs/>
          <w:szCs w:val="22"/>
        </w:rPr>
        <w:t>Benefits and Digital Health Division</w:t>
      </w:r>
    </w:p>
    <w:p w14:paraId="5EE3DDCE" w14:textId="77777777" w:rsidR="00226E17" w:rsidRPr="002D29C5" w:rsidRDefault="00226E17" w:rsidP="00226E17">
      <w:pPr>
        <w:jc w:val="center"/>
        <w:rPr>
          <w:b/>
          <w:bCs/>
          <w:szCs w:val="22"/>
        </w:rPr>
      </w:pPr>
      <w:r w:rsidRPr="002D29C5">
        <w:rPr>
          <w:b/>
          <w:bCs/>
          <w:szCs w:val="22"/>
        </w:rPr>
        <w:t>Health Resourcing Group</w:t>
      </w:r>
    </w:p>
    <w:p w14:paraId="2412D16E" w14:textId="2CF7F56E" w:rsidR="00636C51" w:rsidRPr="0020245D" w:rsidRDefault="000F2948" w:rsidP="00226E17">
      <w:pPr>
        <w:jc w:val="center"/>
        <w:rPr>
          <w:rFonts w:eastAsia="Calibri"/>
          <w:szCs w:val="24"/>
          <w:lang w:eastAsia="en-US"/>
        </w:rPr>
      </w:pPr>
      <w:r w:rsidRPr="002D29C5">
        <w:rPr>
          <w:b/>
          <w:bCs/>
        </w:rPr>
        <w:t>Department of Health</w:t>
      </w:r>
      <w:r w:rsidR="0060079F" w:rsidRPr="002D29C5">
        <w:rPr>
          <w:b/>
          <w:bCs/>
        </w:rPr>
        <w:t xml:space="preserve"> and Aged Care</w:t>
      </w:r>
    </w:p>
    <w:sectPr w:rsidR="00636C51" w:rsidRPr="0020245D" w:rsidSect="003B0A12">
      <w:headerReference w:type="even" r:id="rId12"/>
      <w:headerReference w:type="default" r:id="rId13"/>
      <w:headerReference w:type="first" r:id="rId14"/>
      <w:pgSz w:w="11906" w:h="16838"/>
      <w:pgMar w:top="1440" w:right="1134" w:bottom="964"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64E0C" w14:textId="77777777" w:rsidR="003A235D" w:rsidRDefault="003A235D">
      <w:r>
        <w:separator/>
      </w:r>
    </w:p>
  </w:endnote>
  <w:endnote w:type="continuationSeparator" w:id="0">
    <w:p w14:paraId="4C4E31E7" w14:textId="77777777" w:rsidR="003A235D" w:rsidRDefault="003A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58CDA" w14:textId="77777777" w:rsidR="003A235D" w:rsidRDefault="003A235D">
      <w:r>
        <w:separator/>
      </w:r>
    </w:p>
  </w:footnote>
  <w:footnote w:type="continuationSeparator" w:id="0">
    <w:p w14:paraId="16A72495" w14:textId="77777777" w:rsidR="003A235D" w:rsidRDefault="003A2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2D176" w14:textId="268D7E04" w:rsidR="00A1739A" w:rsidRDefault="00A1739A" w:rsidP="00BD6F5F">
    <w:pPr>
      <w:pStyle w:val="Header"/>
      <w:jc w:val="center"/>
    </w:pPr>
    <w:r>
      <w:fldChar w:fldCharType="begin"/>
    </w:r>
    <w:r>
      <w:instrText xml:space="preserve"> PAGE  \* Arabic  \* MERGEFORMAT </w:instrText>
    </w:r>
    <w:r>
      <w:fldChar w:fldCharType="separate"/>
    </w:r>
    <w:r w:rsidR="00DF4192">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527589"/>
      <w:docPartObj>
        <w:docPartGallery w:val="Page Numbers (Top of Page)"/>
        <w:docPartUnique/>
      </w:docPartObj>
    </w:sdtPr>
    <w:sdtEndPr>
      <w:rPr>
        <w:noProof/>
      </w:rPr>
    </w:sdtEndPr>
    <w:sdtContent>
      <w:p w14:paraId="2412D17A" w14:textId="28E515A9" w:rsidR="00E23B6B" w:rsidRDefault="00E23B6B">
        <w:pPr>
          <w:pStyle w:val="Header"/>
          <w:jc w:val="center"/>
        </w:pPr>
        <w:r>
          <w:fldChar w:fldCharType="begin"/>
        </w:r>
        <w:r>
          <w:instrText xml:space="preserve"> PAGE   \* MERGEFORMAT </w:instrText>
        </w:r>
        <w:r>
          <w:fldChar w:fldCharType="separate"/>
        </w:r>
        <w:r w:rsidR="00DF4192">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2389212"/>
      <w:docPartObj>
        <w:docPartGallery w:val="Page Numbers (Top of Page)"/>
        <w:docPartUnique/>
      </w:docPartObj>
    </w:sdtPr>
    <w:sdtEndPr>
      <w:rPr>
        <w:noProof/>
      </w:rPr>
    </w:sdtEndPr>
    <w:sdtContent>
      <w:p w14:paraId="2412D17C" w14:textId="5A856DB6" w:rsidR="00E23B6B" w:rsidRDefault="00E23B6B">
        <w:pPr>
          <w:pStyle w:val="Header"/>
          <w:jc w:val="center"/>
        </w:pPr>
        <w:r>
          <w:fldChar w:fldCharType="begin"/>
        </w:r>
        <w:r>
          <w:instrText xml:space="preserve"> PAGE   \* MERGEFORMAT </w:instrText>
        </w:r>
        <w:r>
          <w:fldChar w:fldCharType="separate"/>
        </w:r>
        <w:r w:rsidR="00DF4192">
          <w:rPr>
            <w:noProof/>
          </w:rPr>
          <w:t>2</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9D4FDB"/>
    <w:multiLevelType w:val="hybridMultilevel"/>
    <w:tmpl w:val="92F44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0"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7"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8819561">
    <w:abstractNumId w:val="24"/>
  </w:num>
  <w:num w:numId="2" w16cid:durableId="593560369">
    <w:abstractNumId w:val="1"/>
  </w:num>
  <w:num w:numId="3" w16cid:durableId="800194962">
    <w:abstractNumId w:val="2"/>
  </w:num>
  <w:num w:numId="4" w16cid:durableId="1367871485">
    <w:abstractNumId w:val="12"/>
  </w:num>
  <w:num w:numId="5" w16cid:durableId="1700818215">
    <w:abstractNumId w:val="18"/>
  </w:num>
  <w:num w:numId="6" w16cid:durableId="1452091239">
    <w:abstractNumId w:val="10"/>
  </w:num>
  <w:num w:numId="7" w16cid:durableId="1704985445">
    <w:abstractNumId w:val="29"/>
  </w:num>
  <w:num w:numId="8" w16cid:durableId="1677683699">
    <w:abstractNumId w:val="6"/>
  </w:num>
  <w:num w:numId="9" w16cid:durableId="184827915">
    <w:abstractNumId w:val="5"/>
  </w:num>
  <w:num w:numId="10" w16cid:durableId="740173028">
    <w:abstractNumId w:val="31"/>
  </w:num>
  <w:num w:numId="11" w16cid:durableId="2136560749">
    <w:abstractNumId w:val="28"/>
  </w:num>
  <w:num w:numId="12" w16cid:durableId="1209952105">
    <w:abstractNumId w:val="13"/>
  </w:num>
  <w:num w:numId="13" w16cid:durableId="1713071216">
    <w:abstractNumId w:val="15"/>
  </w:num>
  <w:num w:numId="14" w16cid:durableId="1312949108">
    <w:abstractNumId w:val="26"/>
  </w:num>
  <w:num w:numId="15" w16cid:durableId="963468474">
    <w:abstractNumId w:val="7"/>
  </w:num>
  <w:num w:numId="16" w16cid:durableId="94206911">
    <w:abstractNumId w:val="20"/>
  </w:num>
  <w:num w:numId="17" w16cid:durableId="2135823613">
    <w:abstractNumId w:val="23"/>
  </w:num>
  <w:num w:numId="18" w16cid:durableId="367148933">
    <w:abstractNumId w:val="21"/>
  </w:num>
  <w:num w:numId="19" w16cid:durableId="525751357">
    <w:abstractNumId w:val="3"/>
  </w:num>
  <w:num w:numId="20" w16cid:durableId="199519226">
    <w:abstractNumId w:val="11"/>
  </w:num>
  <w:num w:numId="21" w16cid:durableId="11896806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1385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1831783">
    <w:abstractNumId w:val="0"/>
  </w:num>
  <w:num w:numId="24" w16cid:durableId="1879052060">
    <w:abstractNumId w:val="22"/>
  </w:num>
  <w:num w:numId="25" w16cid:durableId="2100373435">
    <w:abstractNumId w:val="9"/>
  </w:num>
  <w:num w:numId="26" w16cid:durableId="82267912">
    <w:abstractNumId w:val="4"/>
  </w:num>
  <w:num w:numId="27" w16cid:durableId="1269002198">
    <w:abstractNumId w:val="16"/>
  </w:num>
  <w:num w:numId="28" w16cid:durableId="1736316675">
    <w:abstractNumId w:val="30"/>
  </w:num>
  <w:num w:numId="29" w16cid:durableId="523901134">
    <w:abstractNumId w:val="17"/>
  </w:num>
  <w:num w:numId="30" w16cid:durableId="1720587812">
    <w:abstractNumId w:val="27"/>
  </w:num>
  <w:num w:numId="31" w16cid:durableId="399402440">
    <w:abstractNumId w:val="14"/>
  </w:num>
  <w:num w:numId="32" w16cid:durableId="381566649">
    <w:abstractNumId w:val="25"/>
  </w:num>
  <w:num w:numId="33" w16cid:durableId="39165835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8CE"/>
    <w:rsid w:val="00004E17"/>
    <w:rsid w:val="00005906"/>
    <w:rsid w:val="000074F7"/>
    <w:rsid w:val="00007B65"/>
    <w:rsid w:val="00010199"/>
    <w:rsid w:val="000106DC"/>
    <w:rsid w:val="00012B9E"/>
    <w:rsid w:val="00013793"/>
    <w:rsid w:val="00014639"/>
    <w:rsid w:val="00014737"/>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1F24"/>
    <w:rsid w:val="00041F6B"/>
    <w:rsid w:val="0004426E"/>
    <w:rsid w:val="00044A2A"/>
    <w:rsid w:val="0004580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87D31"/>
    <w:rsid w:val="000913E9"/>
    <w:rsid w:val="0009514A"/>
    <w:rsid w:val="000969EF"/>
    <w:rsid w:val="000A0130"/>
    <w:rsid w:val="000A199B"/>
    <w:rsid w:val="000A31F2"/>
    <w:rsid w:val="000A45BE"/>
    <w:rsid w:val="000A467F"/>
    <w:rsid w:val="000A6FB3"/>
    <w:rsid w:val="000A7B9B"/>
    <w:rsid w:val="000B208E"/>
    <w:rsid w:val="000B3452"/>
    <w:rsid w:val="000B3F0F"/>
    <w:rsid w:val="000B497F"/>
    <w:rsid w:val="000C1226"/>
    <w:rsid w:val="000C12EE"/>
    <w:rsid w:val="000C3BA7"/>
    <w:rsid w:val="000C3D8A"/>
    <w:rsid w:val="000C46E6"/>
    <w:rsid w:val="000C4B3D"/>
    <w:rsid w:val="000C5BA2"/>
    <w:rsid w:val="000C6797"/>
    <w:rsid w:val="000C6FF8"/>
    <w:rsid w:val="000C7FE1"/>
    <w:rsid w:val="000D1325"/>
    <w:rsid w:val="000D1A87"/>
    <w:rsid w:val="000D1FA7"/>
    <w:rsid w:val="000D2300"/>
    <w:rsid w:val="000D3B79"/>
    <w:rsid w:val="000D7803"/>
    <w:rsid w:val="000E0C87"/>
    <w:rsid w:val="000E1ACD"/>
    <w:rsid w:val="000E1EB3"/>
    <w:rsid w:val="000E3444"/>
    <w:rsid w:val="000E4AFA"/>
    <w:rsid w:val="000E534F"/>
    <w:rsid w:val="000E66FA"/>
    <w:rsid w:val="000E7163"/>
    <w:rsid w:val="000F0816"/>
    <w:rsid w:val="000F14A0"/>
    <w:rsid w:val="000F1575"/>
    <w:rsid w:val="000F162A"/>
    <w:rsid w:val="000F1714"/>
    <w:rsid w:val="000F249E"/>
    <w:rsid w:val="000F2948"/>
    <w:rsid w:val="000F2AFC"/>
    <w:rsid w:val="000F37A0"/>
    <w:rsid w:val="000F4391"/>
    <w:rsid w:val="000F548E"/>
    <w:rsid w:val="000F5955"/>
    <w:rsid w:val="000F5E76"/>
    <w:rsid w:val="000F6853"/>
    <w:rsid w:val="001000CE"/>
    <w:rsid w:val="00104751"/>
    <w:rsid w:val="0010617D"/>
    <w:rsid w:val="00106763"/>
    <w:rsid w:val="00107F36"/>
    <w:rsid w:val="0011066E"/>
    <w:rsid w:val="00110D12"/>
    <w:rsid w:val="001132BF"/>
    <w:rsid w:val="00113B2E"/>
    <w:rsid w:val="00120766"/>
    <w:rsid w:val="001208CB"/>
    <w:rsid w:val="00121189"/>
    <w:rsid w:val="00121A66"/>
    <w:rsid w:val="00124179"/>
    <w:rsid w:val="00132087"/>
    <w:rsid w:val="00134B27"/>
    <w:rsid w:val="00135D0D"/>
    <w:rsid w:val="001400C4"/>
    <w:rsid w:val="00141323"/>
    <w:rsid w:val="00141E8C"/>
    <w:rsid w:val="00143685"/>
    <w:rsid w:val="00143943"/>
    <w:rsid w:val="00144800"/>
    <w:rsid w:val="001448F2"/>
    <w:rsid w:val="00145918"/>
    <w:rsid w:val="00145D25"/>
    <w:rsid w:val="00145DED"/>
    <w:rsid w:val="001519E4"/>
    <w:rsid w:val="00154FC4"/>
    <w:rsid w:val="001551FE"/>
    <w:rsid w:val="0015521F"/>
    <w:rsid w:val="001603DB"/>
    <w:rsid w:val="001641C0"/>
    <w:rsid w:val="00164A69"/>
    <w:rsid w:val="0016646C"/>
    <w:rsid w:val="00167DA1"/>
    <w:rsid w:val="00170812"/>
    <w:rsid w:val="0017187F"/>
    <w:rsid w:val="00172635"/>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85A"/>
    <w:rsid w:val="00190FC9"/>
    <w:rsid w:val="0019289B"/>
    <w:rsid w:val="001929C3"/>
    <w:rsid w:val="0019464A"/>
    <w:rsid w:val="00195A6A"/>
    <w:rsid w:val="00195E25"/>
    <w:rsid w:val="001965DA"/>
    <w:rsid w:val="0019711F"/>
    <w:rsid w:val="001978CE"/>
    <w:rsid w:val="001A08BA"/>
    <w:rsid w:val="001A43A5"/>
    <w:rsid w:val="001A4BE2"/>
    <w:rsid w:val="001A5BC0"/>
    <w:rsid w:val="001A7249"/>
    <w:rsid w:val="001A7EF8"/>
    <w:rsid w:val="001B0111"/>
    <w:rsid w:val="001B042D"/>
    <w:rsid w:val="001B32FB"/>
    <w:rsid w:val="001B3714"/>
    <w:rsid w:val="001B5ED9"/>
    <w:rsid w:val="001B6095"/>
    <w:rsid w:val="001B66AF"/>
    <w:rsid w:val="001B7092"/>
    <w:rsid w:val="001C1B86"/>
    <w:rsid w:val="001C35BC"/>
    <w:rsid w:val="001C51D8"/>
    <w:rsid w:val="001C5FC1"/>
    <w:rsid w:val="001C6713"/>
    <w:rsid w:val="001D0C04"/>
    <w:rsid w:val="001D3076"/>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14F0"/>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26E17"/>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6116"/>
    <w:rsid w:val="00257459"/>
    <w:rsid w:val="00257E4D"/>
    <w:rsid w:val="00262865"/>
    <w:rsid w:val="00263279"/>
    <w:rsid w:val="002643FC"/>
    <w:rsid w:val="00274073"/>
    <w:rsid w:val="0027545F"/>
    <w:rsid w:val="0027610D"/>
    <w:rsid w:val="002765C5"/>
    <w:rsid w:val="002806A1"/>
    <w:rsid w:val="00281918"/>
    <w:rsid w:val="00284483"/>
    <w:rsid w:val="00284749"/>
    <w:rsid w:val="00285256"/>
    <w:rsid w:val="0028621A"/>
    <w:rsid w:val="00287AEF"/>
    <w:rsid w:val="00287B08"/>
    <w:rsid w:val="00290B1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2E38"/>
    <w:rsid w:val="002C4F5B"/>
    <w:rsid w:val="002C54A1"/>
    <w:rsid w:val="002C5DCD"/>
    <w:rsid w:val="002D03AB"/>
    <w:rsid w:val="002D29C5"/>
    <w:rsid w:val="002D2A4E"/>
    <w:rsid w:val="002D5294"/>
    <w:rsid w:val="002D59E0"/>
    <w:rsid w:val="002D5DFC"/>
    <w:rsid w:val="002D5E92"/>
    <w:rsid w:val="002D6269"/>
    <w:rsid w:val="002D629A"/>
    <w:rsid w:val="002D6FDF"/>
    <w:rsid w:val="002E12C3"/>
    <w:rsid w:val="002E1A85"/>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9DB"/>
    <w:rsid w:val="00317B55"/>
    <w:rsid w:val="0032155B"/>
    <w:rsid w:val="003239D0"/>
    <w:rsid w:val="00324908"/>
    <w:rsid w:val="00327C76"/>
    <w:rsid w:val="00331752"/>
    <w:rsid w:val="003321A6"/>
    <w:rsid w:val="00332AF9"/>
    <w:rsid w:val="003332C9"/>
    <w:rsid w:val="0033493D"/>
    <w:rsid w:val="00337DE1"/>
    <w:rsid w:val="00340A6A"/>
    <w:rsid w:val="00340BDB"/>
    <w:rsid w:val="00340E39"/>
    <w:rsid w:val="00341145"/>
    <w:rsid w:val="003412CB"/>
    <w:rsid w:val="0035214B"/>
    <w:rsid w:val="003527D6"/>
    <w:rsid w:val="00353351"/>
    <w:rsid w:val="00353622"/>
    <w:rsid w:val="0035389C"/>
    <w:rsid w:val="0035782D"/>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40D7"/>
    <w:rsid w:val="00385879"/>
    <w:rsid w:val="00386C22"/>
    <w:rsid w:val="003876E6"/>
    <w:rsid w:val="0039170C"/>
    <w:rsid w:val="00391AFA"/>
    <w:rsid w:val="003937EF"/>
    <w:rsid w:val="00393E9B"/>
    <w:rsid w:val="00395613"/>
    <w:rsid w:val="00397A97"/>
    <w:rsid w:val="003A235D"/>
    <w:rsid w:val="003A280D"/>
    <w:rsid w:val="003A5A70"/>
    <w:rsid w:val="003A6230"/>
    <w:rsid w:val="003A6299"/>
    <w:rsid w:val="003B0A12"/>
    <w:rsid w:val="003B1976"/>
    <w:rsid w:val="003B1D46"/>
    <w:rsid w:val="003B27BA"/>
    <w:rsid w:val="003B366C"/>
    <w:rsid w:val="003B38C1"/>
    <w:rsid w:val="003B58A8"/>
    <w:rsid w:val="003B59A9"/>
    <w:rsid w:val="003B6B63"/>
    <w:rsid w:val="003B7C31"/>
    <w:rsid w:val="003C02D4"/>
    <w:rsid w:val="003C1434"/>
    <w:rsid w:val="003C1E3D"/>
    <w:rsid w:val="003C37E3"/>
    <w:rsid w:val="003C4CBD"/>
    <w:rsid w:val="003C546B"/>
    <w:rsid w:val="003C7719"/>
    <w:rsid w:val="003D0FBD"/>
    <w:rsid w:val="003D2A6D"/>
    <w:rsid w:val="003D2C72"/>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68EA"/>
    <w:rsid w:val="0041767B"/>
    <w:rsid w:val="00420205"/>
    <w:rsid w:val="00420ED0"/>
    <w:rsid w:val="00421D5F"/>
    <w:rsid w:val="00422243"/>
    <w:rsid w:val="004225D8"/>
    <w:rsid w:val="00422831"/>
    <w:rsid w:val="0042362C"/>
    <w:rsid w:val="00424197"/>
    <w:rsid w:val="00425F40"/>
    <w:rsid w:val="004265AA"/>
    <w:rsid w:val="00426A8D"/>
    <w:rsid w:val="00430861"/>
    <w:rsid w:val="00432D4D"/>
    <w:rsid w:val="00433DCE"/>
    <w:rsid w:val="00437B1B"/>
    <w:rsid w:val="004405B8"/>
    <w:rsid w:val="004417A2"/>
    <w:rsid w:val="00441F0F"/>
    <w:rsid w:val="00442F9D"/>
    <w:rsid w:val="00444782"/>
    <w:rsid w:val="00444EDF"/>
    <w:rsid w:val="004456A4"/>
    <w:rsid w:val="00445A6D"/>
    <w:rsid w:val="00446A6B"/>
    <w:rsid w:val="0045189C"/>
    <w:rsid w:val="00451A88"/>
    <w:rsid w:val="004524A0"/>
    <w:rsid w:val="00456B1D"/>
    <w:rsid w:val="0046022A"/>
    <w:rsid w:val="00460940"/>
    <w:rsid w:val="00461880"/>
    <w:rsid w:val="004636B4"/>
    <w:rsid w:val="004641DC"/>
    <w:rsid w:val="00464AC7"/>
    <w:rsid w:val="004669A4"/>
    <w:rsid w:val="00466A5B"/>
    <w:rsid w:val="0046799A"/>
    <w:rsid w:val="00467C70"/>
    <w:rsid w:val="0047494B"/>
    <w:rsid w:val="00475A85"/>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4B7"/>
    <w:rsid w:val="004A56D3"/>
    <w:rsid w:val="004A6B0F"/>
    <w:rsid w:val="004A7B48"/>
    <w:rsid w:val="004B1ECE"/>
    <w:rsid w:val="004B2A63"/>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578E"/>
    <w:rsid w:val="004D7821"/>
    <w:rsid w:val="004D7B69"/>
    <w:rsid w:val="004E10C5"/>
    <w:rsid w:val="004E22A7"/>
    <w:rsid w:val="004E305F"/>
    <w:rsid w:val="004E39E6"/>
    <w:rsid w:val="004E71DC"/>
    <w:rsid w:val="004E7249"/>
    <w:rsid w:val="004E7F97"/>
    <w:rsid w:val="004F1563"/>
    <w:rsid w:val="004F20B0"/>
    <w:rsid w:val="004F4BAD"/>
    <w:rsid w:val="004F59B1"/>
    <w:rsid w:val="004F7682"/>
    <w:rsid w:val="005012BC"/>
    <w:rsid w:val="00502156"/>
    <w:rsid w:val="00502277"/>
    <w:rsid w:val="00503371"/>
    <w:rsid w:val="005042B5"/>
    <w:rsid w:val="00505C67"/>
    <w:rsid w:val="00505F9A"/>
    <w:rsid w:val="00510A4F"/>
    <w:rsid w:val="00511392"/>
    <w:rsid w:val="005119E9"/>
    <w:rsid w:val="00512A65"/>
    <w:rsid w:val="005130BE"/>
    <w:rsid w:val="005140F2"/>
    <w:rsid w:val="0051476F"/>
    <w:rsid w:val="0051709B"/>
    <w:rsid w:val="00517CF3"/>
    <w:rsid w:val="0052165A"/>
    <w:rsid w:val="00521802"/>
    <w:rsid w:val="00522693"/>
    <w:rsid w:val="0052430B"/>
    <w:rsid w:val="00525D51"/>
    <w:rsid w:val="00526E2E"/>
    <w:rsid w:val="00532CD3"/>
    <w:rsid w:val="005336BA"/>
    <w:rsid w:val="005345A9"/>
    <w:rsid w:val="00534D8A"/>
    <w:rsid w:val="00536C3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3ABF"/>
    <w:rsid w:val="00554543"/>
    <w:rsid w:val="005555B8"/>
    <w:rsid w:val="005567CF"/>
    <w:rsid w:val="005642D9"/>
    <w:rsid w:val="00564C2B"/>
    <w:rsid w:val="00564C37"/>
    <w:rsid w:val="00564D84"/>
    <w:rsid w:val="00570F2B"/>
    <w:rsid w:val="0057258C"/>
    <w:rsid w:val="00573651"/>
    <w:rsid w:val="00574446"/>
    <w:rsid w:val="00574E71"/>
    <w:rsid w:val="005757CE"/>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2DF1"/>
    <w:rsid w:val="005A3D73"/>
    <w:rsid w:val="005A3D8D"/>
    <w:rsid w:val="005A445D"/>
    <w:rsid w:val="005A6FA4"/>
    <w:rsid w:val="005B0EA3"/>
    <w:rsid w:val="005B1B0A"/>
    <w:rsid w:val="005B3922"/>
    <w:rsid w:val="005B5062"/>
    <w:rsid w:val="005B6234"/>
    <w:rsid w:val="005B7596"/>
    <w:rsid w:val="005C1468"/>
    <w:rsid w:val="005C4A91"/>
    <w:rsid w:val="005C5824"/>
    <w:rsid w:val="005C6118"/>
    <w:rsid w:val="005C6353"/>
    <w:rsid w:val="005D3575"/>
    <w:rsid w:val="005D3CED"/>
    <w:rsid w:val="005D538F"/>
    <w:rsid w:val="005D63D9"/>
    <w:rsid w:val="005D68D1"/>
    <w:rsid w:val="005E293A"/>
    <w:rsid w:val="005E2D4B"/>
    <w:rsid w:val="005E44A6"/>
    <w:rsid w:val="005E49E7"/>
    <w:rsid w:val="005E56FE"/>
    <w:rsid w:val="005E62D6"/>
    <w:rsid w:val="005E6A82"/>
    <w:rsid w:val="005E710A"/>
    <w:rsid w:val="005E7398"/>
    <w:rsid w:val="005E7A7A"/>
    <w:rsid w:val="005F04DC"/>
    <w:rsid w:val="005F0F6C"/>
    <w:rsid w:val="005F1A7F"/>
    <w:rsid w:val="0060079F"/>
    <w:rsid w:val="00601165"/>
    <w:rsid w:val="006046BF"/>
    <w:rsid w:val="00607971"/>
    <w:rsid w:val="00611A4E"/>
    <w:rsid w:val="00611D5A"/>
    <w:rsid w:val="006122C0"/>
    <w:rsid w:val="0061281D"/>
    <w:rsid w:val="00613C46"/>
    <w:rsid w:val="00614085"/>
    <w:rsid w:val="00615E20"/>
    <w:rsid w:val="00616889"/>
    <w:rsid w:val="00617F77"/>
    <w:rsid w:val="00623004"/>
    <w:rsid w:val="006237CC"/>
    <w:rsid w:val="00627C91"/>
    <w:rsid w:val="00632FFB"/>
    <w:rsid w:val="00635031"/>
    <w:rsid w:val="006369D4"/>
    <w:rsid w:val="00636C51"/>
    <w:rsid w:val="006400A8"/>
    <w:rsid w:val="006407FA"/>
    <w:rsid w:val="00642537"/>
    <w:rsid w:val="006427B2"/>
    <w:rsid w:val="00642BEB"/>
    <w:rsid w:val="00647426"/>
    <w:rsid w:val="00647590"/>
    <w:rsid w:val="006526F5"/>
    <w:rsid w:val="00656275"/>
    <w:rsid w:val="00657702"/>
    <w:rsid w:val="006619F5"/>
    <w:rsid w:val="006629F9"/>
    <w:rsid w:val="006639F0"/>
    <w:rsid w:val="0066562D"/>
    <w:rsid w:val="006666D2"/>
    <w:rsid w:val="0066727B"/>
    <w:rsid w:val="00670998"/>
    <w:rsid w:val="00672050"/>
    <w:rsid w:val="00673872"/>
    <w:rsid w:val="00674A34"/>
    <w:rsid w:val="00685515"/>
    <w:rsid w:val="0068642A"/>
    <w:rsid w:val="00687251"/>
    <w:rsid w:val="00690D66"/>
    <w:rsid w:val="00694C76"/>
    <w:rsid w:val="00694F4A"/>
    <w:rsid w:val="006951B7"/>
    <w:rsid w:val="006953CD"/>
    <w:rsid w:val="006A029B"/>
    <w:rsid w:val="006A17A1"/>
    <w:rsid w:val="006A590D"/>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C7D6D"/>
    <w:rsid w:val="006D03ED"/>
    <w:rsid w:val="006D1FB9"/>
    <w:rsid w:val="006D2B37"/>
    <w:rsid w:val="006D3D81"/>
    <w:rsid w:val="006D46A1"/>
    <w:rsid w:val="006D4AA4"/>
    <w:rsid w:val="006D54FB"/>
    <w:rsid w:val="006D5816"/>
    <w:rsid w:val="006D627E"/>
    <w:rsid w:val="006D62D4"/>
    <w:rsid w:val="006E1A62"/>
    <w:rsid w:val="006E320C"/>
    <w:rsid w:val="006E3D84"/>
    <w:rsid w:val="006E527B"/>
    <w:rsid w:val="006E5C6B"/>
    <w:rsid w:val="006E617D"/>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4516"/>
    <w:rsid w:val="00717B45"/>
    <w:rsid w:val="007202C4"/>
    <w:rsid w:val="0072331C"/>
    <w:rsid w:val="00726CFA"/>
    <w:rsid w:val="0072758A"/>
    <w:rsid w:val="007304D5"/>
    <w:rsid w:val="00730965"/>
    <w:rsid w:val="00733599"/>
    <w:rsid w:val="00733F09"/>
    <w:rsid w:val="00735753"/>
    <w:rsid w:val="00735CCC"/>
    <w:rsid w:val="007368DC"/>
    <w:rsid w:val="00736AC9"/>
    <w:rsid w:val="00741572"/>
    <w:rsid w:val="00741A4E"/>
    <w:rsid w:val="00742E97"/>
    <w:rsid w:val="007452E0"/>
    <w:rsid w:val="00745BD4"/>
    <w:rsid w:val="00750378"/>
    <w:rsid w:val="007505FB"/>
    <w:rsid w:val="00751540"/>
    <w:rsid w:val="007524B0"/>
    <w:rsid w:val="00752997"/>
    <w:rsid w:val="007533EC"/>
    <w:rsid w:val="00756FEA"/>
    <w:rsid w:val="00757618"/>
    <w:rsid w:val="00762606"/>
    <w:rsid w:val="00762B45"/>
    <w:rsid w:val="0076544A"/>
    <w:rsid w:val="007670F3"/>
    <w:rsid w:val="00767402"/>
    <w:rsid w:val="0077044D"/>
    <w:rsid w:val="007708B3"/>
    <w:rsid w:val="007710A8"/>
    <w:rsid w:val="007721B6"/>
    <w:rsid w:val="007724AB"/>
    <w:rsid w:val="00774454"/>
    <w:rsid w:val="00774ABF"/>
    <w:rsid w:val="00776E17"/>
    <w:rsid w:val="00782D07"/>
    <w:rsid w:val="007859F8"/>
    <w:rsid w:val="007901F0"/>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0DE4"/>
    <w:rsid w:val="007B161A"/>
    <w:rsid w:val="007B29C6"/>
    <w:rsid w:val="007B37E0"/>
    <w:rsid w:val="007B4EAA"/>
    <w:rsid w:val="007B790F"/>
    <w:rsid w:val="007C20FA"/>
    <w:rsid w:val="007C27D3"/>
    <w:rsid w:val="007C2C95"/>
    <w:rsid w:val="007C3192"/>
    <w:rsid w:val="007C4A45"/>
    <w:rsid w:val="007C6927"/>
    <w:rsid w:val="007C7403"/>
    <w:rsid w:val="007C767F"/>
    <w:rsid w:val="007C79FB"/>
    <w:rsid w:val="007D3891"/>
    <w:rsid w:val="007D4584"/>
    <w:rsid w:val="007D4A14"/>
    <w:rsid w:val="007D6893"/>
    <w:rsid w:val="007E0017"/>
    <w:rsid w:val="007E0D9D"/>
    <w:rsid w:val="007E303E"/>
    <w:rsid w:val="007E4B14"/>
    <w:rsid w:val="007E4B4C"/>
    <w:rsid w:val="007E6642"/>
    <w:rsid w:val="007E7ABF"/>
    <w:rsid w:val="007F0907"/>
    <w:rsid w:val="007F0D24"/>
    <w:rsid w:val="007F10B5"/>
    <w:rsid w:val="007F1C81"/>
    <w:rsid w:val="007F2731"/>
    <w:rsid w:val="007F6ABA"/>
    <w:rsid w:val="0080144C"/>
    <w:rsid w:val="00801B90"/>
    <w:rsid w:val="00804A3C"/>
    <w:rsid w:val="00804A98"/>
    <w:rsid w:val="00805C3A"/>
    <w:rsid w:val="00806020"/>
    <w:rsid w:val="008061B8"/>
    <w:rsid w:val="008100CF"/>
    <w:rsid w:val="008129B1"/>
    <w:rsid w:val="0081688E"/>
    <w:rsid w:val="00817A12"/>
    <w:rsid w:val="0082437E"/>
    <w:rsid w:val="008259FD"/>
    <w:rsid w:val="00825B2C"/>
    <w:rsid w:val="00825D46"/>
    <w:rsid w:val="00825D67"/>
    <w:rsid w:val="00826C1C"/>
    <w:rsid w:val="00832225"/>
    <w:rsid w:val="00832E86"/>
    <w:rsid w:val="00833BAB"/>
    <w:rsid w:val="00833FCC"/>
    <w:rsid w:val="00834E9A"/>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2069"/>
    <w:rsid w:val="00883771"/>
    <w:rsid w:val="00883C9D"/>
    <w:rsid w:val="00883EFE"/>
    <w:rsid w:val="008869CA"/>
    <w:rsid w:val="008870CD"/>
    <w:rsid w:val="008905BA"/>
    <w:rsid w:val="0089375C"/>
    <w:rsid w:val="0089513F"/>
    <w:rsid w:val="00895699"/>
    <w:rsid w:val="008A0A3D"/>
    <w:rsid w:val="008A153F"/>
    <w:rsid w:val="008A54A9"/>
    <w:rsid w:val="008A6188"/>
    <w:rsid w:val="008A79C6"/>
    <w:rsid w:val="008B2094"/>
    <w:rsid w:val="008B28F2"/>
    <w:rsid w:val="008B30D9"/>
    <w:rsid w:val="008B444F"/>
    <w:rsid w:val="008B683E"/>
    <w:rsid w:val="008C0EF7"/>
    <w:rsid w:val="008C11A2"/>
    <w:rsid w:val="008C20F7"/>
    <w:rsid w:val="008C5F1C"/>
    <w:rsid w:val="008D06D8"/>
    <w:rsid w:val="008D136F"/>
    <w:rsid w:val="008D1B01"/>
    <w:rsid w:val="008D25D7"/>
    <w:rsid w:val="008D2A83"/>
    <w:rsid w:val="008D2D7B"/>
    <w:rsid w:val="008D2D98"/>
    <w:rsid w:val="008D3383"/>
    <w:rsid w:val="008D44EB"/>
    <w:rsid w:val="008D6051"/>
    <w:rsid w:val="008D7A4F"/>
    <w:rsid w:val="008E3E1A"/>
    <w:rsid w:val="008E4039"/>
    <w:rsid w:val="008E6965"/>
    <w:rsid w:val="008F0A2C"/>
    <w:rsid w:val="008F1AA9"/>
    <w:rsid w:val="008F2A95"/>
    <w:rsid w:val="008F6CFA"/>
    <w:rsid w:val="008F7C5B"/>
    <w:rsid w:val="00900D4A"/>
    <w:rsid w:val="00901C4E"/>
    <w:rsid w:val="00904502"/>
    <w:rsid w:val="009049C0"/>
    <w:rsid w:val="00906257"/>
    <w:rsid w:val="009069D6"/>
    <w:rsid w:val="00910EF6"/>
    <w:rsid w:val="00912380"/>
    <w:rsid w:val="009124F6"/>
    <w:rsid w:val="00912BC1"/>
    <w:rsid w:val="00913B67"/>
    <w:rsid w:val="0091520D"/>
    <w:rsid w:val="00915B08"/>
    <w:rsid w:val="00921564"/>
    <w:rsid w:val="00921DD1"/>
    <w:rsid w:val="009225FE"/>
    <w:rsid w:val="00922C55"/>
    <w:rsid w:val="00923A77"/>
    <w:rsid w:val="00923D31"/>
    <w:rsid w:val="00923F94"/>
    <w:rsid w:val="00924F25"/>
    <w:rsid w:val="00926DD3"/>
    <w:rsid w:val="00935308"/>
    <w:rsid w:val="009361FD"/>
    <w:rsid w:val="009406D2"/>
    <w:rsid w:val="00940F17"/>
    <w:rsid w:val="009414C5"/>
    <w:rsid w:val="009427F2"/>
    <w:rsid w:val="00944F64"/>
    <w:rsid w:val="00945CE1"/>
    <w:rsid w:val="009467A8"/>
    <w:rsid w:val="00946D16"/>
    <w:rsid w:val="00951A0B"/>
    <w:rsid w:val="00953383"/>
    <w:rsid w:val="00953F13"/>
    <w:rsid w:val="00955B42"/>
    <w:rsid w:val="009574A8"/>
    <w:rsid w:val="009574C6"/>
    <w:rsid w:val="009577DF"/>
    <w:rsid w:val="00961795"/>
    <w:rsid w:val="009632FC"/>
    <w:rsid w:val="009648F3"/>
    <w:rsid w:val="00964D68"/>
    <w:rsid w:val="00965025"/>
    <w:rsid w:val="009654C8"/>
    <w:rsid w:val="00967E51"/>
    <w:rsid w:val="00971039"/>
    <w:rsid w:val="00971B7B"/>
    <w:rsid w:val="00971D3B"/>
    <w:rsid w:val="00972D48"/>
    <w:rsid w:val="00975AA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28B1"/>
    <w:rsid w:val="00A14878"/>
    <w:rsid w:val="00A154B2"/>
    <w:rsid w:val="00A15FE5"/>
    <w:rsid w:val="00A1707B"/>
    <w:rsid w:val="00A1739A"/>
    <w:rsid w:val="00A17694"/>
    <w:rsid w:val="00A17C2E"/>
    <w:rsid w:val="00A17F2C"/>
    <w:rsid w:val="00A20A7D"/>
    <w:rsid w:val="00A232B9"/>
    <w:rsid w:val="00A24F4B"/>
    <w:rsid w:val="00A3185E"/>
    <w:rsid w:val="00A33893"/>
    <w:rsid w:val="00A34C9A"/>
    <w:rsid w:val="00A34D89"/>
    <w:rsid w:val="00A3611E"/>
    <w:rsid w:val="00A41364"/>
    <w:rsid w:val="00A41F72"/>
    <w:rsid w:val="00A4278E"/>
    <w:rsid w:val="00A4292D"/>
    <w:rsid w:val="00A44A25"/>
    <w:rsid w:val="00A45871"/>
    <w:rsid w:val="00A477A6"/>
    <w:rsid w:val="00A54891"/>
    <w:rsid w:val="00A54CA1"/>
    <w:rsid w:val="00A55425"/>
    <w:rsid w:val="00A56516"/>
    <w:rsid w:val="00A62031"/>
    <w:rsid w:val="00A65D80"/>
    <w:rsid w:val="00A66849"/>
    <w:rsid w:val="00A672A7"/>
    <w:rsid w:val="00A714DD"/>
    <w:rsid w:val="00A73044"/>
    <w:rsid w:val="00A7379C"/>
    <w:rsid w:val="00A73CF1"/>
    <w:rsid w:val="00A75C9A"/>
    <w:rsid w:val="00A76D9D"/>
    <w:rsid w:val="00A835D4"/>
    <w:rsid w:val="00A853D1"/>
    <w:rsid w:val="00A85AA3"/>
    <w:rsid w:val="00A86302"/>
    <w:rsid w:val="00A86D69"/>
    <w:rsid w:val="00A90410"/>
    <w:rsid w:val="00A90EE0"/>
    <w:rsid w:val="00A9123D"/>
    <w:rsid w:val="00A918D2"/>
    <w:rsid w:val="00A91DC0"/>
    <w:rsid w:val="00A91EEC"/>
    <w:rsid w:val="00A92534"/>
    <w:rsid w:val="00A927C4"/>
    <w:rsid w:val="00A92BCA"/>
    <w:rsid w:val="00A93B9E"/>
    <w:rsid w:val="00AA0F9E"/>
    <w:rsid w:val="00AA2734"/>
    <w:rsid w:val="00AA3015"/>
    <w:rsid w:val="00AA305E"/>
    <w:rsid w:val="00AA3E46"/>
    <w:rsid w:val="00AA4399"/>
    <w:rsid w:val="00AA4D97"/>
    <w:rsid w:val="00AA59AF"/>
    <w:rsid w:val="00AA5C5C"/>
    <w:rsid w:val="00AA6A40"/>
    <w:rsid w:val="00AA74B7"/>
    <w:rsid w:val="00AB05D5"/>
    <w:rsid w:val="00AB0B33"/>
    <w:rsid w:val="00AB1416"/>
    <w:rsid w:val="00AB2611"/>
    <w:rsid w:val="00AB35DC"/>
    <w:rsid w:val="00AB419D"/>
    <w:rsid w:val="00AB475F"/>
    <w:rsid w:val="00AB52D0"/>
    <w:rsid w:val="00AC046B"/>
    <w:rsid w:val="00AC1E16"/>
    <w:rsid w:val="00AC1EDB"/>
    <w:rsid w:val="00AC3A0C"/>
    <w:rsid w:val="00AC3EEC"/>
    <w:rsid w:val="00AC50EE"/>
    <w:rsid w:val="00AC54F8"/>
    <w:rsid w:val="00AC57A5"/>
    <w:rsid w:val="00AC681D"/>
    <w:rsid w:val="00AC6FF1"/>
    <w:rsid w:val="00AD0F67"/>
    <w:rsid w:val="00AD13C0"/>
    <w:rsid w:val="00AD1A30"/>
    <w:rsid w:val="00AD59BB"/>
    <w:rsid w:val="00AD61CA"/>
    <w:rsid w:val="00AD7E8E"/>
    <w:rsid w:val="00AE0487"/>
    <w:rsid w:val="00AE0F81"/>
    <w:rsid w:val="00AE2A1A"/>
    <w:rsid w:val="00AE2F20"/>
    <w:rsid w:val="00AE330D"/>
    <w:rsid w:val="00AE7A51"/>
    <w:rsid w:val="00AF134A"/>
    <w:rsid w:val="00AF1557"/>
    <w:rsid w:val="00AF3563"/>
    <w:rsid w:val="00AF3BCE"/>
    <w:rsid w:val="00AF421C"/>
    <w:rsid w:val="00AF5C05"/>
    <w:rsid w:val="00AF7622"/>
    <w:rsid w:val="00AF7A09"/>
    <w:rsid w:val="00B00238"/>
    <w:rsid w:val="00B019A9"/>
    <w:rsid w:val="00B03218"/>
    <w:rsid w:val="00B03273"/>
    <w:rsid w:val="00B039EC"/>
    <w:rsid w:val="00B0486D"/>
    <w:rsid w:val="00B07EFF"/>
    <w:rsid w:val="00B10984"/>
    <w:rsid w:val="00B109B2"/>
    <w:rsid w:val="00B10D67"/>
    <w:rsid w:val="00B110B5"/>
    <w:rsid w:val="00B111A3"/>
    <w:rsid w:val="00B12DF0"/>
    <w:rsid w:val="00B14C3A"/>
    <w:rsid w:val="00B15781"/>
    <w:rsid w:val="00B167A2"/>
    <w:rsid w:val="00B174E3"/>
    <w:rsid w:val="00B20415"/>
    <w:rsid w:val="00B2772E"/>
    <w:rsid w:val="00B27A5B"/>
    <w:rsid w:val="00B27F32"/>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A32"/>
    <w:rsid w:val="00B55CDD"/>
    <w:rsid w:val="00B56E4F"/>
    <w:rsid w:val="00B63345"/>
    <w:rsid w:val="00B63A7A"/>
    <w:rsid w:val="00B63BB8"/>
    <w:rsid w:val="00B652B0"/>
    <w:rsid w:val="00B70D13"/>
    <w:rsid w:val="00B7119B"/>
    <w:rsid w:val="00B71C0E"/>
    <w:rsid w:val="00B71CF1"/>
    <w:rsid w:val="00B72847"/>
    <w:rsid w:val="00B73A3D"/>
    <w:rsid w:val="00B74168"/>
    <w:rsid w:val="00B746F1"/>
    <w:rsid w:val="00B7481E"/>
    <w:rsid w:val="00B748AE"/>
    <w:rsid w:val="00B75DB2"/>
    <w:rsid w:val="00B76358"/>
    <w:rsid w:val="00B7681E"/>
    <w:rsid w:val="00B81EB1"/>
    <w:rsid w:val="00B832A3"/>
    <w:rsid w:val="00B83AFF"/>
    <w:rsid w:val="00B84886"/>
    <w:rsid w:val="00B84958"/>
    <w:rsid w:val="00B86A9F"/>
    <w:rsid w:val="00B90767"/>
    <w:rsid w:val="00B90E4C"/>
    <w:rsid w:val="00B910E8"/>
    <w:rsid w:val="00B924A9"/>
    <w:rsid w:val="00B93137"/>
    <w:rsid w:val="00B9328C"/>
    <w:rsid w:val="00B94CD8"/>
    <w:rsid w:val="00B96F16"/>
    <w:rsid w:val="00B97A54"/>
    <w:rsid w:val="00BA0974"/>
    <w:rsid w:val="00BA1526"/>
    <w:rsid w:val="00BA3D73"/>
    <w:rsid w:val="00BA58AC"/>
    <w:rsid w:val="00BA67DC"/>
    <w:rsid w:val="00BA69CB"/>
    <w:rsid w:val="00BA7C49"/>
    <w:rsid w:val="00BB00BA"/>
    <w:rsid w:val="00BB0774"/>
    <w:rsid w:val="00BB112B"/>
    <w:rsid w:val="00BB1B81"/>
    <w:rsid w:val="00BB1CDA"/>
    <w:rsid w:val="00BB25B1"/>
    <w:rsid w:val="00BB2CD8"/>
    <w:rsid w:val="00BB4114"/>
    <w:rsid w:val="00BB49CB"/>
    <w:rsid w:val="00BB6375"/>
    <w:rsid w:val="00BC2D71"/>
    <w:rsid w:val="00BC3CA2"/>
    <w:rsid w:val="00BC459E"/>
    <w:rsid w:val="00BC4AAE"/>
    <w:rsid w:val="00BC5DCD"/>
    <w:rsid w:val="00BC626B"/>
    <w:rsid w:val="00BC7397"/>
    <w:rsid w:val="00BD0628"/>
    <w:rsid w:val="00BD304A"/>
    <w:rsid w:val="00BD7FD9"/>
    <w:rsid w:val="00BE1022"/>
    <w:rsid w:val="00BE283F"/>
    <w:rsid w:val="00BE2ECA"/>
    <w:rsid w:val="00BE2EFA"/>
    <w:rsid w:val="00BE4BA7"/>
    <w:rsid w:val="00BE597C"/>
    <w:rsid w:val="00BE5D95"/>
    <w:rsid w:val="00BE6870"/>
    <w:rsid w:val="00BE71FD"/>
    <w:rsid w:val="00BE7B19"/>
    <w:rsid w:val="00BF0EA7"/>
    <w:rsid w:val="00BF23A6"/>
    <w:rsid w:val="00BF3B3D"/>
    <w:rsid w:val="00BF564D"/>
    <w:rsid w:val="00BF591D"/>
    <w:rsid w:val="00BF5A87"/>
    <w:rsid w:val="00BF6341"/>
    <w:rsid w:val="00C0045E"/>
    <w:rsid w:val="00C00FC7"/>
    <w:rsid w:val="00C00FD8"/>
    <w:rsid w:val="00C014AE"/>
    <w:rsid w:val="00C05E84"/>
    <w:rsid w:val="00C073E4"/>
    <w:rsid w:val="00C07C34"/>
    <w:rsid w:val="00C13962"/>
    <w:rsid w:val="00C154E6"/>
    <w:rsid w:val="00C158B5"/>
    <w:rsid w:val="00C16E23"/>
    <w:rsid w:val="00C17ED8"/>
    <w:rsid w:val="00C2082B"/>
    <w:rsid w:val="00C20DBA"/>
    <w:rsid w:val="00C23920"/>
    <w:rsid w:val="00C25610"/>
    <w:rsid w:val="00C312DB"/>
    <w:rsid w:val="00C33771"/>
    <w:rsid w:val="00C3411B"/>
    <w:rsid w:val="00C34230"/>
    <w:rsid w:val="00C3551E"/>
    <w:rsid w:val="00C3661B"/>
    <w:rsid w:val="00C42112"/>
    <w:rsid w:val="00C42937"/>
    <w:rsid w:val="00C435EB"/>
    <w:rsid w:val="00C45475"/>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056"/>
    <w:rsid w:val="00C85162"/>
    <w:rsid w:val="00C865E7"/>
    <w:rsid w:val="00C86BCF"/>
    <w:rsid w:val="00C87864"/>
    <w:rsid w:val="00C90EAC"/>
    <w:rsid w:val="00C917FD"/>
    <w:rsid w:val="00C93D01"/>
    <w:rsid w:val="00C958FA"/>
    <w:rsid w:val="00C96958"/>
    <w:rsid w:val="00C96A6B"/>
    <w:rsid w:val="00CA01DF"/>
    <w:rsid w:val="00CA62C0"/>
    <w:rsid w:val="00CA73CB"/>
    <w:rsid w:val="00CA79BB"/>
    <w:rsid w:val="00CB4161"/>
    <w:rsid w:val="00CB43A2"/>
    <w:rsid w:val="00CB6DE1"/>
    <w:rsid w:val="00CB7730"/>
    <w:rsid w:val="00CC12A0"/>
    <w:rsid w:val="00CC25C7"/>
    <w:rsid w:val="00CC26A8"/>
    <w:rsid w:val="00CC4CED"/>
    <w:rsid w:val="00CC6EBB"/>
    <w:rsid w:val="00CD4A21"/>
    <w:rsid w:val="00CE1D07"/>
    <w:rsid w:val="00CE3A6F"/>
    <w:rsid w:val="00CE63F9"/>
    <w:rsid w:val="00CF0A31"/>
    <w:rsid w:val="00CF11CD"/>
    <w:rsid w:val="00CF1E87"/>
    <w:rsid w:val="00CF240F"/>
    <w:rsid w:val="00CF34FA"/>
    <w:rsid w:val="00CF4B5F"/>
    <w:rsid w:val="00CF4FAD"/>
    <w:rsid w:val="00CF5C15"/>
    <w:rsid w:val="00CF6201"/>
    <w:rsid w:val="00CF6B2F"/>
    <w:rsid w:val="00D01D5A"/>
    <w:rsid w:val="00D05136"/>
    <w:rsid w:val="00D054A5"/>
    <w:rsid w:val="00D05CAA"/>
    <w:rsid w:val="00D05DD5"/>
    <w:rsid w:val="00D06129"/>
    <w:rsid w:val="00D114E6"/>
    <w:rsid w:val="00D1198D"/>
    <w:rsid w:val="00D155D7"/>
    <w:rsid w:val="00D15F17"/>
    <w:rsid w:val="00D1606F"/>
    <w:rsid w:val="00D161BE"/>
    <w:rsid w:val="00D162D9"/>
    <w:rsid w:val="00D17BDD"/>
    <w:rsid w:val="00D204C1"/>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255B"/>
    <w:rsid w:val="00D63EFF"/>
    <w:rsid w:val="00D64096"/>
    <w:rsid w:val="00D644BD"/>
    <w:rsid w:val="00D65500"/>
    <w:rsid w:val="00D65F8F"/>
    <w:rsid w:val="00D664A9"/>
    <w:rsid w:val="00D66520"/>
    <w:rsid w:val="00D66C5B"/>
    <w:rsid w:val="00D671E2"/>
    <w:rsid w:val="00D67E0A"/>
    <w:rsid w:val="00D712E9"/>
    <w:rsid w:val="00D72090"/>
    <w:rsid w:val="00D72605"/>
    <w:rsid w:val="00D72D6A"/>
    <w:rsid w:val="00D7566A"/>
    <w:rsid w:val="00D85008"/>
    <w:rsid w:val="00D87426"/>
    <w:rsid w:val="00D8754D"/>
    <w:rsid w:val="00D92717"/>
    <w:rsid w:val="00D93E05"/>
    <w:rsid w:val="00D94A32"/>
    <w:rsid w:val="00D9515D"/>
    <w:rsid w:val="00DA3A08"/>
    <w:rsid w:val="00DA4715"/>
    <w:rsid w:val="00DA62DF"/>
    <w:rsid w:val="00DA7439"/>
    <w:rsid w:val="00DB0DA9"/>
    <w:rsid w:val="00DB108A"/>
    <w:rsid w:val="00DC16A7"/>
    <w:rsid w:val="00DC1776"/>
    <w:rsid w:val="00DC33A5"/>
    <w:rsid w:val="00DC4340"/>
    <w:rsid w:val="00DC7898"/>
    <w:rsid w:val="00DC7DAE"/>
    <w:rsid w:val="00DD19F8"/>
    <w:rsid w:val="00DD1C70"/>
    <w:rsid w:val="00DD3239"/>
    <w:rsid w:val="00DD51A6"/>
    <w:rsid w:val="00DD6152"/>
    <w:rsid w:val="00DE07E4"/>
    <w:rsid w:val="00DE0877"/>
    <w:rsid w:val="00DE0FF8"/>
    <w:rsid w:val="00DE14F6"/>
    <w:rsid w:val="00DE3EBF"/>
    <w:rsid w:val="00DE6D39"/>
    <w:rsid w:val="00DE7345"/>
    <w:rsid w:val="00DE7412"/>
    <w:rsid w:val="00DE76EB"/>
    <w:rsid w:val="00DF4192"/>
    <w:rsid w:val="00DF51CA"/>
    <w:rsid w:val="00DF5581"/>
    <w:rsid w:val="00DF7501"/>
    <w:rsid w:val="00DF7936"/>
    <w:rsid w:val="00E004EF"/>
    <w:rsid w:val="00E04B6F"/>
    <w:rsid w:val="00E13833"/>
    <w:rsid w:val="00E17001"/>
    <w:rsid w:val="00E1735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0A3E"/>
    <w:rsid w:val="00E628D9"/>
    <w:rsid w:val="00E62A8E"/>
    <w:rsid w:val="00E63ADA"/>
    <w:rsid w:val="00E640E0"/>
    <w:rsid w:val="00E645F6"/>
    <w:rsid w:val="00E64C5F"/>
    <w:rsid w:val="00E664F4"/>
    <w:rsid w:val="00E70355"/>
    <w:rsid w:val="00E72855"/>
    <w:rsid w:val="00E72E5D"/>
    <w:rsid w:val="00E7377F"/>
    <w:rsid w:val="00E74710"/>
    <w:rsid w:val="00E74C1D"/>
    <w:rsid w:val="00E75ACC"/>
    <w:rsid w:val="00E7733D"/>
    <w:rsid w:val="00E7741F"/>
    <w:rsid w:val="00E77AAB"/>
    <w:rsid w:val="00E81B2F"/>
    <w:rsid w:val="00E844ED"/>
    <w:rsid w:val="00E85810"/>
    <w:rsid w:val="00E85B0A"/>
    <w:rsid w:val="00E85C69"/>
    <w:rsid w:val="00E90558"/>
    <w:rsid w:val="00E909CD"/>
    <w:rsid w:val="00E91820"/>
    <w:rsid w:val="00E92248"/>
    <w:rsid w:val="00E92BD1"/>
    <w:rsid w:val="00E935A1"/>
    <w:rsid w:val="00E93FB6"/>
    <w:rsid w:val="00E94BB6"/>
    <w:rsid w:val="00EA14B2"/>
    <w:rsid w:val="00EA1715"/>
    <w:rsid w:val="00EA2EE8"/>
    <w:rsid w:val="00EA31FD"/>
    <w:rsid w:val="00EA4349"/>
    <w:rsid w:val="00EA4EE4"/>
    <w:rsid w:val="00EA5A32"/>
    <w:rsid w:val="00EB2F51"/>
    <w:rsid w:val="00EB3BF0"/>
    <w:rsid w:val="00EB4DA6"/>
    <w:rsid w:val="00EB601D"/>
    <w:rsid w:val="00EB6CCD"/>
    <w:rsid w:val="00EC0273"/>
    <w:rsid w:val="00EC19AA"/>
    <w:rsid w:val="00EC25BA"/>
    <w:rsid w:val="00EC4BD4"/>
    <w:rsid w:val="00ED0AD5"/>
    <w:rsid w:val="00ED0C64"/>
    <w:rsid w:val="00ED1DE2"/>
    <w:rsid w:val="00ED1F31"/>
    <w:rsid w:val="00ED3630"/>
    <w:rsid w:val="00ED502E"/>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0730"/>
    <w:rsid w:val="00F11185"/>
    <w:rsid w:val="00F11CD9"/>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3C9E"/>
    <w:rsid w:val="00F2428F"/>
    <w:rsid w:val="00F25075"/>
    <w:rsid w:val="00F27444"/>
    <w:rsid w:val="00F317CA"/>
    <w:rsid w:val="00F319F3"/>
    <w:rsid w:val="00F31BFB"/>
    <w:rsid w:val="00F323E7"/>
    <w:rsid w:val="00F324D2"/>
    <w:rsid w:val="00F32A56"/>
    <w:rsid w:val="00F335E4"/>
    <w:rsid w:val="00F35509"/>
    <w:rsid w:val="00F358C3"/>
    <w:rsid w:val="00F4088D"/>
    <w:rsid w:val="00F413D8"/>
    <w:rsid w:val="00F416E2"/>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4511"/>
    <w:rsid w:val="00F75085"/>
    <w:rsid w:val="00F7546C"/>
    <w:rsid w:val="00F77B00"/>
    <w:rsid w:val="00F819D8"/>
    <w:rsid w:val="00F83B6F"/>
    <w:rsid w:val="00F84470"/>
    <w:rsid w:val="00F857BC"/>
    <w:rsid w:val="00F90273"/>
    <w:rsid w:val="00F90BD0"/>
    <w:rsid w:val="00F91A5F"/>
    <w:rsid w:val="00F93ACB"/>
    <w:rsid w:val="00F93B12"/>
    <w:rsid w:val="00F93C4F"/>
    <w:rsid w:val="00F95837"/>
    <w:rsid w:val="00F95994"/>
    <w:rsid w:val="00FA2611"/>
    <w:rsid w:val="00FA29C9"/>
    <w:rsid w:val="00FA2D81"/>
    <w:rsid w:val="00FA3F17"/>
    <w:rsid w:val="00FA40BA"/>
    <w:rsid w:val="00FA49C5"/>
    <w:rsid w:val="00FA5BD2"/>
    <w:rsid w:val="00FA6175"/>
    <w:rsid w:val="00FA6784"/>
    <w:rsid w:val="00FA7E00"/>
    <w:rsid w:val="00FB1780"/>
    <w:rsid w:val="00FB35C6"/>
    <w:rsid w:val="00FB4C5A"/>
    <w:rsid w:val="00FB5BFA"/>
    <w:rsid w:val="00FB6F79"/>
    <w:rsid w:val="00FC10F6"/>
    <w:rsid w:val="00FC33A2"/>
    <w:rsid w:val="00FC4CEB"/>
    <w:rsid w:val="00FC7C25"/>
    <w:rsid w:val="00FD1C2E"/>
    <w:rsid w:val="00FD3574"/>
    <w:rsid w:val="00FD4406"/>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styleId="NormalWeb">
    <w:name w:val="Normal (Web)"/>
    <w:basedOn w:val="Normal"/>
    <w:uiPriority w:val="99"/>
    <w:semiHidden/>
    <w:unhideWhenUsed/>
    <w:rsid w:val="00751540"/>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882069"/>
    <w:rPr>
      <w:color w:val="605E5C"/>
      <w:shd w:val="clear" w:color="auto" w:fill="E1DFDD"/>
    </w:rPr>
  </w:style>
  <w:style w:type="character" w:customStyle="1" w:styleId="normaltextrun">
    <w:name w:val="normaltextrun"/>
    <w:basedOn w:val="DefaultParagraphFont"/>
    <w:rsid w:val="00D6255B"/>
  </w:style>
  <w:style w:type="character" w:customStyle="1" w:styleId="eop">
    <w:name w:val="eop"/>
    <w:basedOn w:val="DefaultParagraphFont"/>
    <w:rsid w:val="00D62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130680631">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659429060">
      <w:bodyDiv w:val="1"/>
      <w:marLeft w:val="0"/>
      <w:marRight w:val="0"/>
      <w:marTop w:val="0"/>
      <w:marBottom w:val="0"/>
      <w:divBdr>
        <w:top w:val="none" w:sz="0" w:space="0" w:color="auto"/>
        <w:left w:val="none" w:sz="0" w:space="0" w:color="auto"/>
        <w:bottom w:val="none" w:sz="0" w:space="0" w:color="auto"/>
        <w:right w:val="none" w:sz="0" w:space="0" w:color="auto"/>
      </w:divBdr>
    </w:div>
    <w:div w:id="719597500">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054690427">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2.xml><?xml version="1.0" encoding="utf-8"?>
<ds:datastoreItem xmlns:ds="http://schemas.openxmlformats.org/officeDocument/2006/customXml" ds:itemID="{FFC9E480-75FC-4C98-A753-1F068610A73E}">
  <ds:schemaRefs>
    <ds:schemaRef ds:uri="http://schemas.openxmlformats.org/officeDocument/2006/bibliography"/>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HOLMES, Phil</cp:lastModifiedBy>
  <cp:revision>3</cp:revision>
  <cp:lastPrinted>2024-08-29T01:36:00Z</cp:lastPrinted>
  <dcterms:created xsi:type="dcterms:W3CDTF">2024-10-24T02:55:00Z</dcterms:created>
  <dcterms:modified xsi:type="dcterms:W3CDTF">2024-10-28T23:44:00Z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