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E2C1D6" w14:textId="77777777" w:rsidR="008B2EBC" w:rsidRPr="006E3D5C" w:rsidRDefault="00FD3761" w:rsidP="00C2546D">
      <w:pPr>
        <w:jc w:val="center"/>
        <w:rPr>
          <w:rFonts w:ascii="Times New Roman" w:hAnsi="Times New Roman" w:cs="Times New Roman"/>
          <w:b/>
          <w:sz w:val="24"/>
          <w:szCs w:val="24"/>
          <w:u w:val="single"/>
        </w:rPr>
      </w:pPr>
      <w:r w:rsidRPr="006E3D5C">
        <w:rPr>
          <w:rFonts w:ascii="Times New Roman" w:hAnsi="Times New Roman" w:cs="Times New Roman"/>
          <w:b/>
          <w:sz w:val="24"/>
          <w:szCs w:val="24"/>
          <w:u w:val="single"/>
        </w:rPr>
        <w:t>EXPLANATORY STATEMENT</w:t>
      </w:r>
    </w:p>
    <w:p w14:paraId="3F32F4F3" w14:textId="77777777" w:rsidR="00FD3761" w:rsidRPr="006E3D5C" w:rsidRDefault="00FD3761" w:rsidP="00C2546D">
      <w:pPr>
        <w:jc w:val="center"/>
        <w:rPr>
          <w:rFonts w:ascii="Times New Roman" w:hAnsi="Times New Roman" w:cs="Times New Roman"/>
          <w:b/>
          <w:sz w:val="24"/>
          <w:szCs w:val="24"/>
        </w:rPr>
      </w:pPr>
    </w:p>
    <w:p w14:paraId="20EBEFB0" w14:textId="77777777" w:rsidR="00FD3761" w:rsidRPr="006E3D5C" w:rsidRDefault="00FD3761" w:rsidP="00C2546D">
      <w:pPr>
        <w:jc w:val="center"/>
        <w:rPr>
          <w:rFonts w:ascii="Times New Roman" w:hAnsi="Times New Roman" w:cs="Times New Roman"/>
          <w:b/>
          <w:sz w:val="24"/>
          <w:szCs w:val="24"/>
        </w:rPr>
      </w:pPr>
      <w:r w:rsidRPr="006E3D5C">
        <w:rPr>
          <w:rFonts w:ascii="Times New Roman" w:hAnsi="Times New Roman" w:cs="Times New Roman"/>
          <w:b/>
          <w:sz w:val="24"/>
          <w:szCs w:val="24"/>
        </w:rPr>
        <w:t>Issued by the Author</w:t>
      </w:r>
      <w:r w:rsidR="00600063" w:rsidRPr="006E3D5C">
        <w:rPr>
          <w:rFonts w:ascii="Times New Roman" w:hAnsi="Times New Roman" w:cs="Times New Roman"/>
          <w:b/>
          <w:sz w:val="24"/>
          <w:szCs w:val="24"/>
        </w:rPr>
        <w:t>ity of the Minister for Finance</w:t>
      </w:r>
    </w:p>
    <w:p w14:paraId="1656EB83" w14:textId="77777777" w:rsidR="00FD1202" w:rsidRPr="006E3D5C" w:rsidRDefault="00FD1202" w:rsidP="00C2546D">
      <w:pPr>
        <w:contextualSpacing/>
        <w:jc w:val="center"/>
        <w:rPr>
          <w:rFonts w:ascii="Times New Roman" w:hAnsi="Times New Roman" w:cs="Times New Roman"/>
          <w:i/>
          <w:sz w:val="24"/>
          <w:szCs w:val="24"/>
        </w:rPr>
      </w:pPr>
    </w:p>
    <w:p w14:paraId="1F95B963" w14:textId="77777777" w:rsidR="00FD3761" w:rsidRPr="006E3D5C" w:rsidRDefault="00FD3761" w:rsidP="00C2546D">
      <w:pPr>
        <w:contextualSpacing/>
        <w:jc w:val="center"/>
        <w:rPr>
          <w:rFonts w:ascii="Times New Roman" w:hAnsi="Times New Roman" w:cs="Times New Roman"/>
          <w:i/>
          <w:sz w:val="24"/>
          <w:szCs w:val="24"/>
        </w:rPr>
      </w:pPr>
      <w:r w:rsidRPr="006E3D5C">
        <w:rPr>
          <w:rFonts w:ascii="Times New Roman" w:hAnsi="Times New Roman" w:cs="Times New Roman"/>
          <w:i/>
          <w:sz w:val="24"/>
          <w:szCs w:val="24"/>
        </w:rPr>
        <w:t>Financial Framework (Supplementary Powers) Act 1997</w:t>
      </w:r>
    </w:p>
    <w:p w14:paraId="4DF5D8AA" w14:textId="77777777" w:rsidR="00FD3761" w:rsidRPr="006E3D5C" w:rsidRDefault="00FD3761" w:rsidP="00C2546D">
      <w:pPr>
        <w:tabs>
          <w:tab w:val="left" w:pos="1701"/>
        </w:tabs>
        <w:contextualSpacing/>
        <w:jc w:val="center"/>
        <w:rPr>
          <w:rFonts w:ascii="Times New Roman" w:hAnsi="Times New Roman" w:cs="Times New Roman"/>
          <w:sz w:val="24"/>
          <w:szCs w:val="24"/>
        </w:rPr>
      </w:pPr>
    </w:p>
    <w:p w14:paraId="160047D4" w14:textId="77777777" w:rsidR="001F0FFB" w:rsidRPr="006E3D5C" w:rsidRDefault="001F0FFB" w:rsidP="001F0FFB">
      <w:pPr>
        <w:tabs>
          <w:tab w:val="left" w:pos="1701"/>
        </w:tabs>
        <w:contextualSpacing/>
        <w:jc w:val="center"/>
        <w:rPr>
          <w:rFonts w:ascii="Times New Roman" w:hAnsi="Times New Roman" w:cs="Times New Roman"/>
          <w:i/>
          <w:sz w:val="24"/>
          <w:szCs w:val="24"/>
        </w:rPr>
      </w:pPr>
      <w:r w:rsidRPr="006E3D5C">
        <w:rPr>
          <w:rFonts w:ascii="Times New Roman" w:hAnsi="Times New Roman" w:cs="Times New Roman"/>
          <w:i/>
          <w:sz w:val="24"/>
          <w:szCs w:val="24"/>
        </w:rPr>
        <w:t xml:space="preserve">Financial Framework (Supplementary Powers) Amendment </w:t>
      </w:r>
    </w:p>
    <w:p w14:paraId="23D04571" w14:textId="1F114210" w:rsidR="001F0FFB" w:rsidRPr="006E3D5C" w:rsidRDefault="00AA38AC" w:rsidP="001F0FFB">
      <w:pPr>
        <w:tabs>
          <w:tab w:val="left" w:pos="1701"/>
        </w:tabs>
        <w:contextualSpacing/>
        <w:jc w:val="center"/>
        <w:rPr>
          <w:rFonts w:ascii="Times New Roman" w:hAnsi="Times New Roman" w:cs="Times New Roman"/>
          <w:i/>
          <w:sz w:val="24"/>
          <w:szCs w:val="24"/>
        </w:rPr>
      </w:pPr>
      <w:r w:rsidRPr="006E3D5C">
        <w:rPr>
          <w:rFonts w:ascii="Times New Roman" w:hAnsi="Times New Roman" w:cs="Times New Roman"/>
          <w:i/>
          <w:sz w:val="24"/>
          <w:szCs w:val="24"/>
        </w:rPr>
        <w:t>(</w:t>
      </w:r>
      <w:r w:rsidR="008B0628" w:rsidRPr="006E3D5C">
        <w:rPr>
          <w:rFonts w:ascii="Times New Roman" w:hAnsi="Times New Roman" w:cs="Times New Roman"/>
          <w:i/>
          <w:sz w:val="24"/>
          <w:szCs w:val="24"/>
        </w:rPr>
        <w:t>Attorney-General’s Portfolio</w:t>
      </w:r>
      <w:r w:rsidR="00F70841" w:rsidRPr="006E3D5C">
        <w:rPr>
          <w:rFonts w:ascii="Times New Roman" w:hAnsi="Times New Roman" w:cs="Times New Roman"/>
          <w:i/>
          <w:sz w:val="24"/>
          <w:szCs w:val="24"/>
        </w:rPr>
        <w:t xml:space="preserve"> </w:t>
      </w:r>
      <w:r w:rsidR="001F0FFB" w:rsidRPr="006E3D5C">
        <w:rPr>
          <w:rFonts w:ascii="Times New Roman" w:hAnsi="Times New Roman" w:cs="Times New Roman"/>
          <w:i/>
          <w:sz w:val="24"/>
          <w:szCs w:val="24"/>
        </w:rPr>
        <w:t xml:space="preserve">Measures No. </w:t>
      </w:r>
      <w:r w:rsidR="00DA45B1">
        <w:rPr>
          <w:rFonts w:ascii="Times New Roman" w:hAnsi="Times New Roman" w:cs="Times New Roman"/>
          <w:i/>
          <w:sz w:val="24"/>
          <w:szCs w:val="24"/>
        </w:rPr>
        <w:t>2</w:t>
      </w:r>
      <w:r w:rsidR="001F0FFB" w:rsidRPr="006E3D5C">
        <w:rPr>
          <w:rFonts w:ascii="Times New Roman" w:hAnsi="Times New Roman" w:cs="Times New Roman"/>
          <w:i/>
          <w:sz w:val="24"/>
          <w:szCs w:val="24"/>
        </w:rPr>
        <w:t>) Regulations 202</w:t>
      </w:r>
      <w:r w:rsidR="00D0267A" w:rsidRPr="006E3D5C">
        <w:rPr>
          <w:rFonts w:ascii="Times New Roman" w:hAnsi="Times New Roman" w:cs="Times New Roman"/>
          <w:i/>
          <w:sz w:val="24"/>
          <w:szCs w:val="24"/>
        </w:rPr>
        <w:t>4</w:t>
      </w:r>
    </w:p>
    <w:p w14:paraId="1E3AE2DA" w14:textId="77777777" w:rsidR="00FD3761" w:rsidRPr="006E3D5C" w:rsidRDefault="00FD3761" w:rsidP="00C2546D">
      <w:pPr>
        <w:contextualSpacing/>
        <w:rPr>
          <w:rFonts w:ascii="Times New Roman" w:hAnsi="Times New Roman" w:cs="Times New Roman"/>
          <w:i/>
          <w:sz w:val="24"/>
          <w:szCs w:val="24"/>
        </w:rPr>
      </w:pPr>
    </w:p>
    <w:p w14:paraId="541D92F8" w14:textId="21FAD3AA" w:rsidR="00FD3761" w:rsidRPr="006E3D5C" w:rsidRDefault="00FD3761" w:rsidP="00C2546D">
      <w:pPr>
        <w:contextualSpacing/>
        <w:rPr>
          <w:rFonts w:ascii="Times New Roman" w:hAnsi="Times New Roman" w:cs="Times New Roman"/>
          <w:sz w:val="24"/>
          <w:szCs w:val="24"/>
        </w:rPr>
      </w:pPr>
      <w:r w:rsidRPr="006E3D5C">
        <w:rPr>
          <w:rFonts w:ascii="Times New Roman" w:hAnsi="Times New Roman" w:cs="Times New Roman"/>
          <w:sz w:val="24"/>
          <w:szCs w:val="24"/>
        </w:rPr>
        <w:t xml:space="preserve">The </w:t>
      </w:r>
      <w:r w:rsidRPr="006E3D5C">
        <w:rPr>
          <w:rFonts w:ascii="Times New Roman" w:hAnsi="Times New Roman" w:cs="Times New Roman"/>
          <w:i/>
          <w:sz w:val="24"/>
          <w:szCs w:val="24"/>
        </w:rPr>
        <w:t>Financial Framework (Supplementary Powers) Act 1997</w:t>
      </w:r>
      <w:r w:rsidRPr="006E3D5C">
        <w:rPr>
          <w:rFonts w:ascii="Times New Roman" w:hAnsi="Times New Roman" w:cs="Times New Roman"/>
          <w:sz w:val="24"/>
          <w:szCs w:val="24"/>
        </w:rPr>
        <w:t xml:space="preserve"> (the FFSP Act) confers on the Commonwealth, in certain circumstances, powers to make arrangements under which money can be spent; or to make grants of financial assistance; and to form, or otherw</w:t>
      </w:r>
      <w:r w:rsidR="00AB4D85" w:rsidRPr="006E3D5C">
        <w:rPr>
          <w:rFonts w:ascii="Times New Roman" w:hAnsi="Times New Roman" w:cs="Times New Roman"/>
          <w:sz w:val="24"/>
          <w:szCs w:val="24"/>
        </w:rPr>
        <w:t xml:space="preserve">ise be involved in, companies. </w:t>
      </w:r>
      <w:r w:rsidRPr="006E3D5C">
        <w:rPr>
          <w:rFonts w:ascii="Times New Roman" w:hAnsi="Times New Roman" w:cs="Times New Roman"/>
          <w:sz w:val="24"/>
          <w:szCs w:val="24"/>
        </w:rPr>
        <w:t xml:space="preserve">The arrangements, grants, programs and companies (or classes of arrangements or grants in relation to which the powers are conferred) are specified in the </w:t>
      </w:r>
      <w:r w:rsidRPr="006E3D5C">
        <w:rPr>
          <w:rFonts w:ascii="Times New Roman" w:hAnsi="Times New Roman" w:cs="Times New Roman"/>
          <w:i/>
          <w:sz w:val="24"/>
          <w:szCs w:val="24"/>
        </w:rPr>
        <w:t xml:space="preserve">Financial Framework (Supplementary Powers) Regulations 1997 </w:t>
      </w:r>
      <w:r w:rsidR="00AB4D85" w:rsidRPr="006E3D5C">
        <w:rPr>
          <w:rFonts w:ascii="Times New Roman" w:hAnsi="Times New Roman" w:cs="Times New Roman"/>
          <w:sz w:val="24"/>
          <w:szCs w:val="24"/>
        </w:rPr>
        <w:t xml:space="preserve">(the Principal Regulations). </w:t>
      </w:r>
      <w:r w:rsidR="005E73AF" w:rsidRPr="006E3D5C">
        <w:rPr>
          <w:rFonts w:ascii="Times New Roman" w:hAnsi="Times New Roman" w:cs="Times New Roman"/>
          <w:sz w:val="24"/>
          <w:szCs w:val="24"/>
        </w:rPr>
        <w:t>The powers in the FFSP Act to make, vary or administer arrangements or grants may be exercised on behalf of the Commonwealth by</w:t>
      </w:r>
      <w:r w:rsidRPr="006E3D5C">
        <w:rPr>
          <w:rFonts w:ascii="Times New Roman" w:hAnsi="Times New Roman" w:cs="Times New Roman"/>
          <w:sz w:val="24"/>
          <w:szCs w:val="24"/>
        </w:rPr>
        <w:t xml:space="preserve"> Ministers and the accountable authorities of non</w:t>
      </w:r>
      <w:r w:rsidRPr="006E3D5C">
        <w:rPr>
          <w:rFonts w:ascii="Times New Roman" w:hAnsi="Times New Roman" w:cs="Times New Roman"/>
          <w:sz w:val="24"/>
          <w:szCs w:val="24"/>
        </w:rPr>
        <w:noBreakHyphen/>
        <w:t xml:space="preserve">corporate Commonwealth entities, as defined under section 12 of the </w:t>
      </w:r>
      <w:r w:rsidRPr="006E3D5C">
        <w:rPr>
          <w:rFonts w:ascii="Times New Roman" w:hAnsi="Times New Roman" w:cs="Times New Roman"/>
          <w:i/>
          <w:sz w:val="24"/>
          <w:szCs w:val="24"/>
        </w:rPr>
        <w:t>Public Governance, Performance and Accountability Act 2013</w:t>
      </w:r>
      <w:r w:rsidR="00C20139" w:rsidRPr="006E3D5C">
        <w:rPr>
          <w:rFonts w:ascii="Times New Roman" w:hAnsi="Times New Roman" w:cs="Times New Roman"/>
          <w:sz w:val="24"/>
          <w:szCs w:val="24"/>
        </w:rPr>
        <w:t>.</w:t>
      </w:r>
    </w:p>
    <w:p w14:paraId="0D9C22C4" w14:textId="77777777" w:rsidR="00531CD7" w:rsidRPr="006E3D5C" w:rsidRDefault="00531CD7" w:rsidP="00C2546D">
      <w:pPr>
        <w:contextualSpacing/>
        <w:rPr>
          <w:rFonts w:ascii="Times New Roman" w:hAnsi="Times New Roman" w:cs="Times New Roman"/>
          <w:sz w:val="24"/>
          <w:szCs w:val="24"/>
        </w:rPr>
      </w:pPr>
    </w:p>
    <w:p w14:paraId="39EE778B" w14:textId="77777777" w:rsidR="001E1248" w:rsidRPr="006E3D5C" w:rsidRDefault="001E1248" w:rsidP="001E1248">
      <w:pPr>
        <w:pStyle w:val="ParaNumbering"/>
        <w:spacing w:after="0"/>
        <w:rPr>
          <w:iCs/>
          <w:szCs w:val="24"/>
        </w:rPr>
      </w:pPr>
      <w:r w:rsidRPr="006E3D5C">
        <w:rPr>
          <w:iCs/>
          <w:szCs w:val="24"/>
        </w:rPr>
        <w:t xml:space="preserve">The Principal Regulations are exempt from sunsetting under section 12 of the </w:t>
      </w:r>
      <w:r w:rsidRPr="006E3D5C">
        <w:rPr>
          <w:i/>
          <w:iCs/>
          <w:szCs w:val="24"/>
        </w:rPr>
        <w:t xml:space="preserve">Legislation (Exemptions and Other Matters) Regulation 2015 </w:t>
      </w:r>
      <w:r w:rsidRPr="006E3D5C">
        <w:rPr>
          <w:iCs/>
          <w:szCs w:val="24"/>
        </w:rPr>
        <w:t xml:space="preserve">(item 28A). If the Principal Regulations were subject to the sunsetting regime under the </w:t>
      </w:r>
      <w:r w:rsidRPr="006E3D5C">
        <w:rPr>
          <w:i/>
          <w:iCs/>
          <w:szCs w:val="24"/>
        </w:rPr>
        <w:t>Legislation Act 2003</w:t>
      </w:r>
      <w:r w:rsidRPr="006E3D5C">
        <w:rPr>
          <w:iCs/>
          <w:szCs w:val="24"/>
        </w:rPr>
        <w:t xml:space="preserve">, this would generate uncertainty about the continuing operation of existing contracts and funding agreements between the Commonwealth and third parties (particularly those extending beyond 10 years), as well as the Commonwealth’s legislative authority to continue making, varying or administering arrangements, grants and programs. </w:t>
      </w:r>
    </w:p>
    <w:p w14:paraId="0C6CEE22" w14:textId="77777777" w:rsidR="001E1248" w:rsidRPr="006E3D5C" w:rsidRDefault="001E1248" w:rsidP="001E1248">
      <w:pPr>
        <w:pStyle w:val="ParaNumbering"/>
        <w:spacing w:after="0"/>
        <w:rPr>
          <w:iCs/>
          <w:szCs w:val="24"/>
        </w:rPr>
      </w:pPr>
    </w:p>
    <w:p w14:paraId="49F851A3" w14:textId="77777777" w:rsidR="001E1248" w:rsidRPr="006E3D5C" w:rsidRDefault="001E1248" w:rsidP="008F575E">
      <w:pPr>
        <w:pStyle w:val="ParaNumbering"/>
        <w:spacing w:after="0"/>
        <w:rPr>
          <w:iCs/>
          <w:szCs w:val="24"/>
        </w:rPr>
      </w:pPr>
      <w:r w:rsidRPr="006E3D5C">
        <w:rPr>
          <w:iCs/>
          <w:szCs w:val="24"/>
        </w:rPr>
        <w:t>Additionally, the Principal Regulations authorise a number of activities that form part of intergovernmental schemes. It would not be appropriate for the Commonwealth to unilaterally sunset an instrument that provides authority for Commonwealth funding for activities that are underpinned by an intergovernmental arrangement. To ensure that the Principal Regulations continue to reflect government priorities and remain up to date, the Principal Regulations are subject to periodic review to identify and repeal items that are redundant or no longer required.</w:t>
      </w:r>
    </w:p>
    <w:p w14:paraId="5660B866" w14:textId="77777777" w:rsidR="008F575E" w:rsidRPr="006E3D5C" w:rsidRDefault="008F575E" w:rsidP="008F575E">
      <w:pPr>
        <w:rPr>
          <w:rFonts w:ascii="Times New Roman" w:eastAsia="Times New Roman" w:hAnsi="Times New Roman" w:cs="Times New Roman"/>
          <w:sz w:val="24"/>
          <w:szCs w:val="24"/>
        </w:rPr>
      </w:pPr>
    </w:p>
    <w:p w14:paraId="578F0741" w14:textId="47DB69D7" w:rsidR="001E1248" w:rsidRPr="006E3D5C" w:rsidRDefault="001E1248" w:rsidP="008F575E">
      <w:pPr>
        <w:rPr>
          <w:rFonts w:ascii="Times New Roman" w:eastAsia="Times New Roman" w:hAnsi="Times New Roman" w:cs="Times New Roman"/>
          <w:sz w:val="24"/>
          <w:szCs w:val="24"/>
        </w:rPr>
      </w:pPr>
      <w:r w:rsidRPr="006E3D5C">
        <w:rPr>
          <w:rFonts w:ascii="Times New Roman" w:eastAsia="Times New Roman" w:hAnsi="Times New Roman" w:cs="Times New Roman"/>
          <w:sz w:val="24"/>
          <w:szCs w:val="24"/>
        </w:rPr>
        <w:t xml:space="preserve">Section 32B of the FFSP Act authorises the Commonwealth to make, vary and administer arrangements and grants specified in the Principal Regulations. Section 32B also authorises the Commonwealth to make, vary and administer arrangements for the purposes of programs specified in the Principal Regulations. Section 32D of the FFSP Act confers powers of delegation on Ministers and the accountable authorities of non-corporate Commonwealth entities, including subsection 32B(1) of the </w:t>
      </w:r>
      <w:r w:rsidR="00D70824" w:rsidRPr="006E3D5C">
        <w:rPr>
          <w:rFonts w:ascii="Times New Roman" w:eastAsia="Times New Roman" w:hAnsi="Times New Roman" w:cs="Times New Roman"/>
          <w:sz w:val="24"/>
          <w:szCs w:val="24"/>
        </w:rPr>
        <w:t xml:space="preserve">FFSP </w:t>
      </w:r>
      <w:r w:rsidRPr="006E3D5C">
        <w:rPr>
          <w:rFonts w:ascii="Times New Roman" w:eastAsia="Times New Roman" w:hAnsi="Times New Roman" w:cs="Times New Roman"/>
          <w:sz w:val="24"/>
          <w:szCs w:val="24"/>
        </w:rPr>
        <w:t>Act. Schedule 1AA and Schedule 1AB to the Principal Regulations specify the arrangements, grants and programs.</w:t>
      </w:r>
    </w:p>
    <w:p w14:paraId="25163F87" w14:textId="77777777" w:rsidR="001E1248" w:rsidRPr="006E3D5C" w:rsidRDefault="001E1248" w:rsidP="001E1248">
      <w:pPr>
        <w:ind w:right="-46"/>
        <w:rPr>
          <w:rFonts w:ascii="Times New Roman" w:eastAsia="Times New Roman" w:hAnsi="Times New Roman" w:cs="Times New Roman"/>
          <w:sz w:val="24"/>
          <w:szCs w:val="24"/>
        </w:rPr>
      </w:pPr>
    </w:p>
    <w:p w14:paraId="618FDBA2" w14:textId="28437E66" w:rsidR="001E1248" w:rsidRPr="006E3D5C" w:rsidRDefault="001E1248" w:rsidP="001E1248">
      <w:pPr>
        <w:ind w:right="-46"/>
        <w:rPr>
          <w:rFonts w:ascii="Times New Roman" w:eastAsia="Times New Roman" w:hAnsi="Times New Roman" w:cs="Times New Roman"/>
          <w:sz w:val="24"/>
          <w:szCs w:val="24"/>
        </w:rPr>
      </w:pPr>
      <w:r w:rsidRPr="006E3D5C">
        <w:rPr>
          <w:rFonts w:ascii="Times New Roman" w:eastAsia="Times New Roman" w:hAnsi="Times New Roman" w:cs="Times New Roman"/>
          <w:sz w:val="24"/>
          <w:szCs w:val="24"/>
        </w:rPr>
        <w:t>Section 65 of the FFSP Act provides that the Governor-General may make regulations prescribing matters required or permitted by the Act to be prescribed, or necessary or convenient to be prescribed for carrying out or giving effect to the Act.</w:t>
      </w:r>
    </w:p>
    <w:p w14:paraId="66E9BB87" w14:textId="77777777" w:rsidR="00531CD7" w:rsidRPr="006E3D5C" w:rsidRDefault="00531CD7" w:rsidP="00F13880">
      <w:pPr>
        <w:ind w:right="-46"/>
        <w:rPr>
          <w:rFonts w:ascii="Times New Roman" w:hAnsi="Times New Roman" w:cs="Times New Roman"/>
          <w:sz w:val="24"/>
          <w:szCs w:val="24"/>
        </w:rPr>
      </w:pPr>
    </w:p>
    <w:p w14:paraId="56EBCC7A" w14:textId="6A9132F4" w:rsidR="00F22E11" w:rsidRPr="006E3D5C" w:rsidRDefault="00DF08B4" w:rsidP="00C425E8">
      <w:pPr>
        <w:rPr>
          <w:rFonts w:ascii="Times New Roman" w:hAnsi="Times New Roman" w:cs="Times New Roman"/>
          <w:sz w:val="24"/>
          <w:szCs w:val="24"/>
        </w:rPr>
      </w:pPr>
      <w:r w:rsidRPr="006E3D5C">
        <w:rPr>
          <w:rFonts w:ascii="Times New Roman" w:hAnsi="Times New Roman" w:cs="Times New Roman"/>
          <w:sz w:val="24"/>
          <w:szCs w:val="24"/>
        </w:rPr>
        <w:br w:type="column"/>
      </w:r>
      <w:r w:rsidR="00C425E8" w:rsidRPr="006E3D5C">
        <w:rPr>
          <w:rFonts w:ascii="Times New Roman" w:hAnsi="Times New Roman" w:cs="Times New Roman"/>
          <w:sz w:val="24"/>
          <w:szCs w:val="24"/>
        </w:rPr>
        <w:lastRenderedPageBreak/>
        <w:t xml:space="preserve">The </w:t>
      </w:r>
      <w:r w:rsidR="00C425E8" w:rsidRPr="006E3D5C">
        <w:rPr>
          <w:rFonts w:ascii="Times New Roman" w:hAnsi="Times New Roman" w:cs="Times New Roman"/>
          <w:i/>
          <w:sz w:val="24"/>
          <w:szCs w:val="24"/>
        </w:rPr>
        <w:t>Financial Framework (Supplementary Powers) Amendment (</w:t>
      </w:r>
      <w:r w:rsidR="008B0628" w:rsidRPr="006E3D5C">
        <w:rPr>
          <w:rFonts w:ascii="Times New Roman" w:hAnsi="Times New Roman" w:cs="Times New Roman"/>
          <w:i/>
          <w:sz w:val="24"/>
          <w:szCs w:val="24"/>
        </w:rPr>
        <w:t>Attorney-General’s Portfolio</w:t>
      </w:r>
      <w:r w:rsidR="00C425E8" w:rsidRPr="006E3D5C">
        <w:rPr>
          <w:rFonts w:ascii="Times New Roman" w:hAnsi="Times New Roman" w:cs="Times New Roman"/>
          <w:i/>
          <w:sz w:val="24"/>
          <w:szCs w:val="24"/>
        </w:rPr>
        <w:t xml:space="preserve"> Measures No. </w:t>
      </w:r>
      <w:r w:rsidR="00EC386B">
        <w:rPr>
          <w:rFonts w:ascii="Times New Roman" w:hAnsi="Times New Roman" w:cs="Times New Roman"/>
          <w:i/>
          <w:sz w:val="24"/>
          <w:szCs w:val="24"/>
        </w:rPr>
        <w:t>2</w:t>
      </w:r>
      <w:r w:rsidR="00C425E8" w:rsidRPr="006E3D5C">
        <w:rPr>
          <w:rFonts w:ascii="Times New Roman" w:hAnsi="Times New Roman" w:cs="Times New Roman"/>
          <w:i/>
          <w:sz w:val="24"/>
          <w:szCs w:val="24"/>
        </w:rPr>
        <w:t>) Regulations 202</w:t>
      </w:r>
      <w:r w:rsidR="00D0267A" w:rsidRPr="006E3D5C">
        <w:rPr>
          <w:rFonts w:ascii="Times New Roman" w:hAnsi="Times New Roman" w:cs="Times New Roman"/>
          <w:i/>
          <w:sz w:val="24"/>
          <w:szCs w:val="24"/>
        </w:rPr>
        <w:t>4</w:t>
      </w:r>
      <w:r w:rsidR="00C425E8" w:rsidRPr="006E3D5C">
        <w:rPr>
          <w:rFonts w:ascii="Times New Roman" w:hAnsi="Times New Roman" w:cs="Times New Roman"/>
          <w:i/>
          <w:sz w:val="24"/>
          <w:szCs w:val="24"/>
        </w:rPr>
        <w:t xml:space="preserve"> </w:t>
      </w:r>
      <w:r w:rsidR="00C425E8" w:rsidRPr="006E3D5C">
        <w:rPr>
          <w:rFonts w:ascii="Times New Roman" w:hAnsi="Times New Roman" w:cs="Times New Roman"/>
          <w:iCs/>
          <w:sz w:val="24"/>
          <w:szCs w:val="24"/>
        </w:rPr>
        <w:t>(</w:t>
      </w:r>
      <w:r w:rsidR="00C425E8" w:rsidRPr="006E3D5C">
        <w:rPr>
          <w:rFonts w:ascii="Times New Roman" w:hAnsi="Times New Roman" w:cs="Times New Roman"/>
          <w:sz w:val="24"/>
          <w:szCs w:val="24"/>
        </w:rPr>
        <w:t xml:space="preserve">the Regulations) amend Schedule 1AB to the Principal Regulations to establish legislative authority </w:t>
      </w:r>
      <w:r w:rsidR="00CE4D33" w:rsidRPr="0083002A">
        <w:rPr>
          <w:rFonts w:ascii="Times New Roman" w:hAnsi="Times New Roman" w:cs="Times New Roman"/>
          <w:iCs/>
          <w:sz w:val="24"/>
          <w:szCs w:val="24"/>
        </w:rPr>
        <w:t xml:space="preserve">for government spending on the </w:t>
      </w:r>
      <w:r w:rsidR="00CE4D33" w:rsidRPr="0029328A">
        <w:rPr>
          <w:rFonts w:ascii="Times New Roman" w:hAnsi="Times New Roman" w:cs="Times New Roman"/>
          <w:iCs/>
          <w:sz w:val="24"/>
          <w:szCs w:val="24"/>
        </w:rPr>
        <w:t>Enhancing First Nations Justice</w:t>
      </w:r>
      <w:r w:rsidR="00CE4D33" w:rsidRPr="00547764">
        <w:rPr>
          <w:rFonts w:ascii="Times New Roman" w:hAnsi="Times New Roman" w:cs="Times New Roman"/>
          <w:iCs/>
          <w:sz w:val="24"/>
          <w:szCs w:val="24"/>
        </w:rPr>
        <w:t xml:space="preserve"> Policy Outcomes</w:t>
      </w:r>
      <w:r w:rsidR="00CE4D33">
        <w:rPr>
          <w:rFonts w:ascii="Times New Roman" w:hAnsi="Times New Roman" w:cs="Times New Roman"/>
          <w:iCs/>
          <w:sz w:val="24"/>
          <w:szCs w:val="24"/>
        </w:rPr>
        <w:t xml:space="preserve"> program</w:t>
      </w:r>
      <w:r w:rsidR="00143C33">
        <w:rPr>
          <w:rFonts w:ascii="Times New Roman" w:hAnsi="Times New Roman" w:cs="Times New Roman"/>
          <w:iCs/>
          <w:sz w:val="24"/>
          <w:szCs w:val="24"/>
        </w:rPr>
        <w:t xml:space="preserve"> (the program)</w:t>
      </w:r>
      <w:r w:rsidR="00CE4D33" w:rsidRPr="00CD1160">
        <w:rPr>
          <w:rFonts w:ascii="Times New Roman" w:hAnsi="Times New Roman" w:cs="Times New Roman"/>
          <w:iCs/>
          <w:sz w:val="24"/>
          <w:szCs w:val="24"/>
        </w:rPr>
        <w:t>, which provides funding to support the Justice Policy Partnership (JPP)</w:t>
      </w:r>
      <w:r w:rsidR="00CE4D33">
        <w:rPr>
          <w:rFonts w:ascii="Times New Roman" w:hAnsi="Times New Roman" w:cs="Times New Roman"/>
          <w:iCs/>
          <w:sz w:val="24"/>
          <w:szCs w:val="24"/>
        </w:rPr>
        <w:t xml:space="preserve">. </w:t>
      </w:r>
      <w:r w:rsidR="00F67509">
        <w:rPr>
          <w:rFonts w:ascii="Times New Roman" w:hAnsi="Times New Roman" w:cs="Times New Roman"/>
          <w:iCs/>
          <w:sz w:val="24"/>
          <w:szCs w:val="24"/>
        </w:rPr>
        <w:t>The program</w:t>
      </w:r>
      <w:r w:rsidR="00B34F4C">
        <w:rPr>
          <w:rFonts w:ascii="Times New Roman" w:hAnsi="Times New Roman" w:cs="Times New Roman"/>
          <w:iCs/>
          <w:sz w:val="24"/>
          <w:szCs w:val="24"/>
        </w:rPr>
        <w:t xml:space="preserve"> </w:t>
      </w:r>
      <w:r w:rsidR="00CE4D33">
        <w:rPr>
          <w:rFonts w:ascii="Times New Roman" w:hAnsi="Times New Roman" w:cs="Times New Roman"/>
          <w:iCs/>
          <w:sz w:val="24"/>
          <w:szCs w:val="24"/>
        </w:rPr>
        <w:t xml:space="preserve">is </w:t>
      </w:r>
      <w:r w:rsidR="00C01881" w:rsidRPr="006E3D5C">
        <w:rPr>
          <w:rFonts w:ascii="Times New Roman" w:hAnsi="Times New Roman" w:cs="Times New Roman"/>
          <w:sz w:val="24"/>
          <w:szCs w:val="24"/>
        </w:rPr>
        <w:t xml:space="preserve">administered by the </w:t>
      </w:r>
      <w:r w:rsidR="00356865">
        <w:rPr>
          <w:rFonts w:ascii="Times New Roman" w:hAnsi="Times New Roman" w:cs="Times New Roman"/>
          <w:sz w:val="24"/>
          <w:szCs w:val="24"/>
        </w:rPr>
        <w:br/>
      </w:r>
      <w:r w:rsidR="001B1929" w:rsidRPr="006E3D5C">
        <w:rPr>
          <w:rFonts w:ascii="Times New Roman" w:hAnsi="Times New Roman" w:cs="Times New Roman"/>
          <w:sz w:val="24"/>
          <w:szCs w:val="24"/>
        </w:rPr>
        <w:t>Attorney-General’s Department</w:t>
      </w:r>
      <w:r w:rsidR="00C01881" w:rsidRPr="006E3D5C">
        <w:rPr>
          <w:rFonts w:ascii="Times New Roman" w:hAnsi="Times New Roman" w:cs="Times New Roman"/>
          <w:sz w:val="24"/>
          <w:szCs w:val="24"/>
        </w:rPr>
        <w:t>.</w:t>
      </w:r>
    </w:p>
    <w:p w14:paraId="412E67D9" w14:textId="77777777" w:rsidR="00BF451A" w:rsidRDefault="00BF451A" w:rsidP="00C425E8">
      <w:pPr>
        <w:rPr>
          <w:rFonts w:ascii="Times New Roman" w:hAnsi="Times New Roman" w:cs="Times New Roman"/>
          <w:iCs/>
          <w:sz w:val="24"/>
          <w:szCs w:val="24"/>
        </w:rPr>
      </w:pPr>
    </w:p>
    <w:p w14:paraId="5976AC8C" w14:textId="670836E2" w:rsidR="00070AAD" w:rsidRPr="006E3D5C" w:rsidRDefault="00BF451A" w:rsidP="00C425E8">
      <w:pPr>
        <w:rPr>
          <w:rFonts w:ascii="Times New Roman" w:hAnsi="Times New Roman" w:cs="Times New Roman"/>
          <w:iCs/>
          <w:sz w:val="24"/>
          <w:szCs w:val="24"/>
        </w:rPr>
      </w:pPr>
      <w:r>
        <w:rPr>
          <w:rFonts w:ascii="Times New Roman" w:hAnsi="Times New Roman" w:cs="Times New Roman"/>
          <w:iCs/>
          <w:sz w:val="24"/>
          <w:szCs w:val="24"/>
        </w:rPr>
        <w:t xml:space="preserve">The JPP </w:t>
      </w:r>
      <w:r w:rsidRPr="00AE5CD6">
        <w:rPr>
          <w:rFonts w:ascii="Times New Roman" w:hAnsi="Times New Roman" w:cs="Times New Roman"/>
          <w:iCs/>
          <w:sz w:val="24"/>
          <w:szCs w:val="24"/>
        </w:rPr>
        <w:t>is a partnership between all Australian governments and Aboriginal and Torres Strait Islander peak bodies and justice experts under the National Agreement on Closing the Gap</w:t>
      </w:r>
      <w:r>
        <w:rPr>
          <w:rFonts w:ascii="Times New Roman" w:hAnsi="Times New Roman" w:cs="Times New Roman"/>
          <w:iCs/>
          <w:sz w:val="24"/>
          <w:szCs w:val="24"/>
        </w:rPr>
        <w:t>.</w:t>
      </w:r>
    </w:p>
    <w:p w14:paraId="5B910F63" w14:textId="77777777" w:rsidR="00BF451A" w:rsidRDefault="00BF451A" w:rsidP="00C425E8">
      <w:pPr>
        <w:rPr>
          <w:rFonts w:ascii="Times New Roman" w:hAnsi="Times New Roman" w:cs="Times New Roman"/>
          <w:iCs/>
          <w:sz w:val="24"/>
          <w:szCs w:val="24"/>
        </w:rPr>
      </w:pPr>
    </w:p>
    <w:p w14:paraId="14C63976" w14:textId="7A66F9FB" w:rsidR="000E2BBE" w:rsidRPr="006E3D5C" w:rsidRDefault="00281C57" w:rsidP="00C425E8">
      <w:pPr>
        <w:rPr>
          <w:rFonts w:ascii="Times New Roman" w:hAnsi="Times New Roman" w:cs="Times New Roman"/>
          <w:iCs/>
          <w:sz w:val="24"/>
          <w:szCs w:val="24"/>
        </w:rPr>
      </w:pPr>
      <w:r w:rsidRPr="006E3D5C">
        <w:rPr>
          <w:rFonts w:ascii="Times New Roman" w:hAnsi="Times New Roman" w:cs="Times New Roman"/>
          <w:iCs/>
          <w:sz w:val="24"/>
          <w:szCs w:val="24"/>
        </w:rPr>
        <w:t>F</w:t>
      </w:r>
      <w:r w:rsidR="000E2BBE" w:rsidRPr="006E3D5C">
        <w:rPr>
          <w:rFonts w:ascii="Times New Roman" w:hAnsi="Times New Roman" w:cs="Times New Roman"/>
          <w:iCs/>
          <w:sz w:val="24"/>
          <w:szCs w:val="24"/>
        </w:rPr>
        <w:t xml:space="preserve">unding of </w:t>
      </w:r>
      <w:r w:rsidR="00430F0A" w:rsidRPr="00410EAF">
        <w:rPr>
          <w:rFonts w:ascii="Times New Roman" w:hAnsi="Times New Roman" w:cs="Times New Roman"/>
          <w:iCs/>
          <w:sz w:val="24"/>
          <w:szCs w:val="24"/>
        </w:rPr>
        <w:t xml:space="preserve">$10.7 million over four years from 2024-25 </w:t>
      </w:r>
      <w:r w:rsidR="00430F0A">
        <w:rPr>
          <w:rFonts w:ascii="Times New Roman" w:hAnsi="Times New Roman" w:cs="Times New Roman"/>
          <w:iCs/>
          <w:sz w:val="24"/>
          <w:szCs w:val="24"/>
        </w:rPr>
        <w:t xml:space="preserve">is available </w:t>
      </w:r>
      <w:r w:rsidR="00430F0A" w:rsidRPr="00410EAF">
        <w:rPr>
          <w:rFonts w:ascii="Times New Roman" w:hAnsi="Times New Roman" w:cs="Times New Roman"/>
          <w:iCs/>
          <w:sz w:val="24"/>
          <w:szCs w:val="24"/>
        </w:rPr>
        <w:t>to support the operations of the JPP</w:t>
      </w:r>
      <w:r w:rsidR="001C080E" w:rsidRPr="006E3D5C">
        <w:rPr>
          <w:rFonts w:ascii="Times New Roman" w:hAnsi="Times New Roman" w:cs="Times New Roman"/>
          <w:iCs/>
          <w:sz w:val="24"/>
          <w:szCs w:val="24"/>
        </w:rPr>
        <w:t>.</w:t>
      </w:r>
      <w:r w:rsidR="0050545B" w:rsidRPr="006E3D5C">
        <w:rPr>
          <w:rFonts w:ascii="Times New Roman" w:hAnsi="Times New Roman" w:cs="Times New Roman"/>
          <w:iCs/>
          <w:sz w:val="24"/>
          <w:szCs w:val="24"/>
        </w:rPr>
        <w:t xml:space="preserve"> </w:t>
      </w:r>
    </w:p>
    <w:p w14:paraId="0E01CFFD" w14:textId="77777777" w:rsidR="005F4E3D" w:rsidRPr="006E3D5C" w:rsidRDefault="005F4E3D" w:rsidP="00C425E8">
      <w:pPr>
        <w:rPr>
          <w:rFonts w:ascii="Times New Roman" w:hAnsi="Times New Roman" w:cs="Times New Roman"/>
          <w:iCs/>
          <w:sz w:val="24"/>
          <w:szCs w:val="24"/>
        </w:rPr>
      </w:pPr>
    </w:p>
    <w:p w14:paraId="58C5885F" w14:textId="77777777" w:rsidR="00C425E8" w:rsidRPr="006E3D5C" w:rsidRDefault="00C425E8" w:rsidP="00C425E8">
      <w:pPr>
        <w:rPr>
          <w:rFonts w:ascii="Times New Roman" w:hAnsi="Times New Roman" w:cs="Times New Roman"/>
          <w:i/>
          <w:sz w:val="24"/>
          <w:szCs w:val="24"/>
        </w:rPr>
      </w:pPr>
      <w:r w:rsidRPr="006E3D5C">
        <w:rPr>
          <w:rFonts w:ascii="Times New Roman" w:hAnsi="Times New Roman" w:cs="Times New Roman"/>
          <w:sz w:val="24"/>
          <w:szCs w:val="24"/>
        </w:rPr>
        <w:t xml:space="preserve">Details of the Regulations are set out at </w:t>
      </w:r>
      <w:r w:rsidRPr="006E3D5C">
        <w:rPr>
          <w:rFonts w:ascii="Times New Roman" w:hAnsi="Times New Roman" w:cs="Times New Roman"/>
          <w:sz w:val="24"/>
          <w:szCs w:val="24"/>
          <w:u w:val="single"/>
        </w:rPr>
        <w:t>Attachment A</w:t>
      </w:r>
      <w:r w:rsidRPr="006E3D5C">
        <w:rPr>
          <w:rFonts w:ascii="Times New Roman" w:hAnsi="Times New Roman" w:cs="Times New Roman"/>
          <w:sz w:val="24"/>
          <w:szCs w:val="24"/>
        </w:rPr>
        <w:t xml:space="preserve">. A Statement of Compatibility with Human Rights is at </w:t>
      </w:r>
      <w:r w:rsidRPr="006E3D5C">
        <w:rPr>
          <w:rFonts w:ascii="Times New Roman" w:hAnsi="Times New Roman" w:cs="Times New Roman"/>
          <w:sz w:val="24"/>
          <w:szCs w:val="24"/>
          <w:u w:val="single"/>
        </w:rPr>
        <w:t>Attachment B</w:t>
      </w:r>
      <w:r w:rsidRPr="006E3D5C">
        <w:rPr>
          <w:rFonts w:ascii="Times New Roman" w:hAnsi="Times New Roman" w:cs="Times New Roman"/>
          <w:sz w:val="24"/>
          <w:szCs w:val="24"/>
        </w:rPr>
        <w:t>.</w:t>
      </w:r>
    </w:p>
    <w:p w14:paraId="7FE43D2B" w14:textId="2D0D9AE6" w:rsidR="00337D61" w:rsidRPr="006E3D5C" w:rsidRDefault="00337D61" w:rsidP="00C425E8">
      <w:pPr>
        <w:rPr>
          <w:rFonts w:ascii="Times New Roman" w:hAnsi="Times New Roman" w:cs="Times New Roman"/>
          <w:sz w:val="24"/>
          <w:szCs w:val="24"/>
        </w:rPr>
      </w:pPr>
    </w:p>
    <w:p w14:paraId="720BA157" w14:textId="77777777" w:rsidR="00F1513C" w:rsidRPr="006E3D5C" w:rsidRDefault="00337D61" w:rsidP="00337D61">
      <w:pPr>
        <w:ind w:right="-46"/>
        <w:rPr>
          <w:rFonts w:ascii="Times New Roman" w:hAnsi="Times New Roman" w:cs="Times New Roman"/>
          <w:sz w:val="24"/>
          <w:szCs w:val="24"/>
        </w:rPr>
      </w:pPr>
      <w:r w:rsidRPr="006E3D5C">
        <w:rPr>
          <w:rFonts w:ascii="Times New Roman" w:hAnsi="Times New Roman" w:cs="Times New Roman"/>
          <w:sz w:val="24"/>
          <w:szCs w:val="24"/>
        </w:rPr>
        <w:t xml:space="preserve">The Regulations are a legislative instrument for the purposes of the </w:t>
      </w:r>
      <w:r w:rsidRPr="006E3D5C">
        <w:rPr>
          <w:rFonts w:ascii="Times New Roman" w:hAnsi="Times New Roman" w:cs="Times New Roman"/>
          <w:i/>
          <w:sz w:val="24"/>
          <w:szCs w:val="24"/>
        </w:rPr>
        <w:t>Legislation Act 2003</w:t>
      </w:r>
      <w:r w:rsidRPr="006E3D5C">
        <w:rPr>
          <w:rFonts w:ascii="Times New Roman" w:hAnsi="Times New Roman" w:cs="Times New Roman"/>
          <w:sz w:val="24"/>
          <w:szCs w:val="24"/>
        </w:rPr>
        <w:t xml:space="preserve">. </w:t>
      </w:r>
    </w:p>
    <w:p w14:paraId="43397739" w14:textId="77777777" w:rsidR="00F1513C" w:rsidRPr="006E3D5C" w:rsidRDefault="00F1513C" w:rsidP="00337D61">
      <w:pPr>
        <w:ind w:right="-46"/>
        <w:rPr>
          <w:rFonts w:ascii="Times New Roman" w:hAnsi="Times New Roman" w:cs="Times New Roman"/>
          <w:sz w:val="24"/>
          <w:szCs w:val="24"/>
        </w:rPr>
      </w:pPr>
    </w:p>
    <w:p w14:paraId="0E9F9FD9" w14:textId="77777777" w:rsidR="00337D61" w:rsidRPr="006E3D5C" w:rsidRDefault="00337D61" w:rsidP="00337D61">
      <w:pPr>
        <w:ind w:right="-46"/>
        <w:rPr>
          <w:rFonts w:ascii="Times New Roman" w:hAnsi="Times New Roman" w:cs="Times New Roman"/>
          <w:sz w:val="24"/>
          <w:szCs w:val="24"/>
        </w:rPr>
      </w:pPr>
      <w:r w:rsidRPr="006E3D5C">
        <w:rPr>
          <w:rFonts w:ascii="Times New Roman" w:hAnsi="Times New Roman" w:cs="Times New Roman"/>
          <w:sz w:val="24"/>
          <w:szCs w:val="24"/>
        </w:rPr>
        <w:t xml:space="preserve">The Regulations commence on the day after </w:t>
      </w:r>
      <w:r w:rsidR="001970A2" w:rsidRPr="006E3D5C">
        <w:rPr>
          <w:rFonts w:ascii="Times New Roman" w:hAnsi="Times New Roman" w:cs="Times New Roman"/>
          <w:sz w:val="24"/>
          <w:szCs w:val="24"/>
        </w:rPr>
        <w:t>registration</w:t>
      </w:r>
      <w:r w:rsidRPr="006E3D5C">
        <w:rPr>
          <w:rFonts w:ascii="Times New Roman" w:hAnsi="Times New Roman" w:cs="Times New Roman"/>
          <w:sz w:val="24"/>
          <w:szCs w:val="24"/>
        </w:rPr>
        <w:t xml:space="preserve"> on the Federal Register of Legislation.</w:t>
      </w:r>
    </w:p>
    <w:p w14:paraId="1CC40F04" w14:textId="77777777" w:rsidR="00337D61" w:rsidRPr="006E3D5C" w:rsidRDefault="00337D61" w:rsidP="00337D61">
      <w:pPr>
        <w:ind w:right="-46"/>
        <w:rPr>
          <w:rFonts w:ascii="Times New Roman" w:hAnsi="Times New Roman" w:cs="Times New Roman"/>
          <w:sz w:val="24"/>
          <w:szCs w:val="24"/>
        </w:rPr>
      </w:pPr>
    </w:p>
    <w:p w14:paraId="2880D55C" w14:textId="77777777" w:rsidR="00337D61" w:rsidRPr="006E3D5C" w:rsidRDefault="00337D61" w:rsidP="00337D61">
      <w:pPr>
        <w:rPr>
          <w:rFonts w:ascii="Times New Roman" w:hAnsi="Times New Roman" w:cs="Times New Roman"/>
          <w:b/>
          <w:bCs/>
          <w:sz w:val="24"/>
          <w:szCs w:val="24"/>
        </w:rPr>
      </w:pPr>
      <w:r w:rsidRPr="006E3D5C">
        <w:rPr>
          <w:rFonts w:ascii="Times New Roman" w:hAnsi="Times New Roman" w:cs="Times New Roman"/>
          <w:b/>
          <w:bCs/>
          <w:sz w:val="24"/>
          <w:szCs w:val="24"/>
        </w:rPr>
        <w:t>Consultation</w:t>
      </w:r>
    </w:p>
    <w:p w14:paraId="7185FA25" w14:textId="77777777" w:rsidR="00337D61" w:rsidRPr="006E3D5C" w:rsidRDefault="00337D61" w:rsidP="00337D61">
      <w:pPr>
        <w:rPr>
          <w:rFonts w:ascii="Times New Roman" w:hAnsi="Times New Roman" w:cs="Times New Roman"/>
          <w:bCs/>
          <w:sz w:val="24"/>
          <w:szCs w:val="24"/>
        </w:rPr>
      </w:pPr>
    </w:p>
    <w:p w14:paraId="3BDA4179" w14:textId="0A726AA7" w:rsidR="00337D61" w:rsidRPr="006E3D5C" w:rsidRDefault="00337D61" w:rsidP="00337D61">
      <w:pPr>
        <w:rPr>
          <w:rFonts w:ascii="Times New Roman" w:hAnsi="Times New Roman" w:cs="Times New Roman"/>
          <w:sz w:val="24"/>
          <w:szCs w:val="24"/>
        </w:rPr>
      </w:pPr>
      <w:r w:rsidRPr="006E3D5C">
        <w:rPr>
          <w:rFonts w:ascii="Times New Roman" w:hAnsi="Times New Roman" w:cs="Times New Roman"/>
          <w:sz w:val="24"/>
          <w:szCs w:val="24"/>
        </w:rPr>
        <w:t xml:space="preserve">In accordance with section 17 of the </w:t>
      </w:r>
      <w:r w:rsidRPr="006E3D5C">
        <w:rPr>
          <w:rFonts w:ascii="Times New Roman" w:hAnsi="Times New Roman" w:cs="Times New Roman"/>
          <w:i/>
          <w:iCs/>
          <w:sz w:val="24"/>
          <w:szCs w:val="24"/>
        </w:rPr>
        <w:t>Legislation Act 2003</w:t>
      </w:r>
      <w:r w:rsidRPr="006E3D5C">
        <w:rPr>
          <w:rFonts w:ascii="Times New Roman" w:hAnsi="Times New Roman" w:cs="Times New Roman"/>
          <w:sz w:val="24"/>
          <w:szCs w:val="24"/>
        </w:rPr>
        <w:t>, consultation has take</w:t>
      </w:r>
      <w:r w:rsidR="00E00235" w:rsidRPr="006E3D5C">
        <w:rPr>
          <w:rFonts w:ascii="Times New Roman" w:hAnsi="Times New Roman" w:cs="Times New Roman"/>
          <w:sz w:val="24"/>
          <w:szCs w:val="24"/>
        </w:rPr>
        <w:t xml:space="preserve">n place with the </w:t>
      </w:r>
      <w:r w:rsidR="008B0628" w:rsidRPr="006E3D5C">
        <w:rPr>
          <w:rFonts w:ascii="Times New Roman" w:hAnsi="Times New Roman" w:cs="Times New Roman"/>
          <w:sz w:val="24"/>
          <w:szCs w:val="24"/>
        </w:rPr>
        <w:t xml:space="preserve">Attorney-General’s </w:t>
      </w:r>
      <w:r w:rsidR="007A62DF" w:rsidRPr="006E3D5C">
        <w:rPr>
          <w:rFonts w:ascii="Times New Roman" w:hAnsi="Times New Roman" w:cs="Times New Roman"/>
          <w:sz w:val="24"/>
          <w:szCs w:val="24"/>
        </w:rPr>
        <w:t>Department</w:t>
      </w:r>
      <w:r w:rsidR="008F53A6" w:rsidRPr="006E3D5C">
        <w:rPr>
          <w:rFonts w:ascii="Times New Roman" w:hAnsi="Times New Roman" w:cs="Times New Roman"/>
          <w:sz w:val="24"/>
          <w:szCs w:val="24"/>
        </w:rPr>
        <w:t>.</w:t>
      </w:r>
    </w:p>
    <w:p w14:paraId="3F0E8551" w14:textId="77777777" w:rsidR="00337D61" w:rsidRPr="006E3D5C" w:rsidRDefault="00337D61" w:rsidP="00337D61">
      <w:pPr>
        <w:rPr>
          <w:rFonts w:ascii="Times New Roman" w:hAnsi="Times New Roman" w:cs="Times New Roman"/>
          <w:sz w:val="24"/>
          <w:szCs w:val="24"/>
        </w:rPr>
      </w:pPr>
    </w:p>
    <w:p w14:paraId="1F7822DE" w14:textId="47934EFD" w:rsidR="002A78C6" w:rsidRPr="00495F49" w:rsidRDefault="00337D61" w:rsidP="00C2546D">
      <w:pPr>
        <w:rPr>
          <w:rFonts w:ascii="Times New Roman" w:hAnsi="Times New Roman" w:cs="Times New Roman"/>
          <w:sz w:val="24"/>
          <w:szCs w:val="24"/>
        </w:rPr>
      </w:pPr>
      <w:r w:rsidRPr="006E3D5C">
        <w:rPr>
          <w:rFonts w:ascii="Times New Roman" w:hAnsi="Times New Roman" w:cs="Times New Roman"/>
          <w:iCs/>
          <w:sz w:val="24"/>
          <w:szCs w:val="24"/>
        </w:rPr>
        <w:t>A regulat</w:t>
      </w:r>
      <w:r w:rsidR="00A26C3C" w:rsidRPr="006E3D5C">
        <w:rPr>
          <w:rFonts w:ascii="Times New Roman" w:hAnsi="Times New Roman" w:cs="Times New Roman"/>
          <w:iCs/>
          <w:sz w:val="24"/>
          <w:szCs w:val="24"/>
        </w:rPr>
        <w:t>ory</w:t>
      </w:r>
      <w:r w:rsidRPr="006E3D5C">
        <w:rPr>
          <w:rFonts w:ascii="Times New Roman" w:hAnsi="Times New Roman" w:cs="Times New Roman"/>
          <w:iCs/>
          <w:sz w:val="24"/>
          <w:szCs w:val="24"/>
        </w:rPr>
        <w:t xml:space="preserve"> impact </w:t>
      </w:r>
      <w:r w:rsidR="00A26C3C" w:rsidRPr="006E3D5C">
        <w:rPr>
          <w:rFonts w:ascii="Times New Roman" w:hAnsi="Times New Roman" w:cs="Times New Roman"/>
          <w:iCs/>
          <w:sz w:val="24"/>
          <w:szCs w:val="24"/>
        </w:rPr>
        <w:t>analysis</w:t>
      </w:r>
      <w:r w:rsidRPr="006E3D5C">
        <w:rPr>
          <w:rFonts w:ascii="Times New Roman" w:hAnsi="Times New Roman" w:cs="Times New Roman"/>
          <w:iCs/>
          <w:sz w:val="24"/>
          <w:szCs w:val="24"/>
        </w:rPr>
        <w:t xml:space="preserve"> is not required as the Regulations only apply to non</w:t>
      </w:r>
      <w:r w:rsidRPr="006E3D5C">
        <w:rPr>
          <w:rFonts w:ascii="Times New Roman" w:hAnsi="Times New Roman" w:cs="Times New Roman"/>
          <w:iCs/>
          <w:sz w:val="24"/>
          <w:szCs w:val="24"/>
        </w:rPr>
        <w:noBreakHyphen/>
        <w:t>corporate Commonwealth entities and do not adversely affect the private sector.</w:t>
      </w:r>
      <w:r w:rsidR="006172DE" w:rsidRPr="00495F49">
        <w:rPr>
          <w:rFonts w:ascii="Times New Roman" w:hAnsi="Times New Roman" w:cs="Times New Roman"/>
          <w:iCs/>
          <w:sz w:val="24"/>
          <w:szCs w:val="24"/>
        </w:rPr>
        <w:t xml:space="preserve"> </w:t>
      </w:r>
    </w:p>
    <w:p w14:paraId="5EDE654E" w14:textId="77777777" w:rsidR="00E5121D" w:rsidRPr="00495F49" w:rsidRDefault="00E5121D" w:rsidP="001A4B3C">
      <w:pPr>
        <w:contextualSpacing/>
        <w:rPr>
          <w:rFonts w:ascii="Times New Roman" w:hAnsi="Times New Roman" w:cs="Times New Roman"/>
          <w:color w:val="000000" w:themeColor="text1"/>
          <w:sz w:val="24"/>
          <w:szCs w:val="24"/>
        </w:rPr>
        <w:sectPr w:rsidR="00E5121D" w:rsidRPr="00495F49" w:rsidSect="00711EDC">
          <w:headerReference w:type="default" r:id="rId13"/>
          <w:headerReference w:type="first" r:id="rId14"/>
          <w:pgSz w:w="11906" w:h="16838"/>
          <w:pgMar w:top="1418" w:right="1440" w:bottom="1332" w:left="1440" w:header="709" w:footer="709" w:gutter="0"/>
          <w:pgNumType w:start="1"/>
          <w:cols w:space="708"/>
          <w:titlePg/>
          <w:docGrid w:linePitch="360"/>
        </w:sectPr>
      </w:pPr>
    </w:p>
    <w:p w14:paraId="09D18311" w14:textId="77777777" w:rsidR="00DB2DE6" w:rsidRPr="006E3D5C" w:rsidRDefault="00DB2DE6" w:rsidP="00DB2DE6">
      <w:pPr>
        <w:pStyle w:val="Header"/>
        <w:jc w:val="right"/>
        <w:rPr>
          <w:rFonts w:ascii="Times New Roman" w:hAnsi="Times New Roman" w:cs="Times New Roman"/>
          <w:b/>
          <w:sz w:val="24"/>
          <w:szCs w:val="24"/>
          <w:u w:val="single"/>
        </w:rPr>
      </w:pPr>
      <w:r w:rsidRPr="006E3D5C">
        <w:rPr>
          <w:rFonts w:ascii="Times New Roman" w:hAnsi="Times New Roman" w:cs="Times New Roman"/>
          <w:b/>
          <w:sz w:val="24"/>
          <w:szCs w:val="24"/>
          <w:u w:val="single"/>
        </w:rPr>
        <w:lastRenderedPageBreak/>
        <w:t>Attachment A</w:t>
      </w:r>
    </w:p>
    <w:p w14:paraId="6515A115" w14:textId="14871B6F" w:rsidR="00DB2DE6" w:rsidRPr="006E3D5C" w:rsidRDefault="00DB2DE6" w:rsidP="00085021">
      <w:pPr>
        <w:tabs>
          <w:tab w:val="left" w:pos="2198"/>
        </w:tabs>
        <w:contextualSpacing/>
        <w:rPr>
          <w:rFonts w:ascii="Times New Roman" w:hAnsi="Times New Roman" w:cs="Times New Roman"/>
          <w:b/>
          <w:bCs/>
          <w:color w:val="000000" w:themeColor="text1"/>
          <w:sz w:val="24"/>
          <w:szCs w:val="24"/>
        </w:rPr>
      </w:pPr>
    </w:p>
    <w:p w14:paraId="2243E470" w14:textId="352B9C3D" w:rsidR="00D91D34" w:rsidRPr="006E3D5C" w:rsidRDefault="00D91D34" w:rsidP="00D91D34">
      <w:pPr>
        <w:contextualSpacing/>
        <w:rPr>
          <w:rFonts w:ascii="Times New Roman" w:hAnsi="Times New Roman" w:cs="Times New Roman"/>
          <w:b/>
          <w:bCs/>
          <w:i/>
          <w:color w:val="000000" w:themeColor="text1"/>
          <w:sz w:val="24"/>
          <w:szCs w:val="24"/>
          <w:u w:val="single"/>
        </w:rPr>
      </w:pPr>
      <w:r w:rsidRPr="006E3D5C">
        <w:rPr>
          <w:rFonts w:ascii="Times New Roman" w:hAnsi="Times New Roman" w:cs="Times New Roman"/>
          <w:b/>
          <w:bCs/>
          <w:color w:val="000000" w:themeColor="text1"/>
          <w:sz w:val="24"/>
          <w:szCs w:val="24"/>
          <w:u w:val="single"/>
        </w:rPr>
        <w:t xml:space="preserve">Details of the </w:t>
      </w:r>
      <w:r w:rsidRPr="006E3D5C">
        <w:rPr>
          <w:rFonts w:ascii="Times New Roman" w:hAnsi="Times New Roman" w:cs="Times New Roman"/>
          <w:b/>
          <w:bCs/>
          <w:i/>
          <w:color w:val="000000" w:themeColor="text1"/>
          <w:sz w:val="24"/>
          <w:szCs w:val="24"/>
          <w:u w:val="single"/>
        </w:rPr>
        <w:t xml:space="preserve">Financial Framework (Supplementary Powers) Amendment </w:t>
      </w:r>
    </w:p>
    <w:p w14:paraId="5D5E0A22" w14:textId="42E678E9" w:rsidR="00337D61" w:rsidRPr="006E3D5C" w:rsidRDefault="00D91D34" w:rsidP="00D91D34">
      <w:pPr>
        <w:contextualSpacing/>
        <w:rPr>
          <w:rFonts w:ascii="Times New Roman" w:hAnsi="Times New Roman" w:cs="Times New Roman"/>
          <w:b/>
          <w:bCs/>
          <w:i/>
          <w:color w:val="000000" w:themeColor="text1"/>
          <w:sz w:val="24"/>
          <w:szCs w:val="24"/>
          <w:u w:val="single"/>
        </w:rPr>
      </w:pPr>
      <w:r w:rsidRPr="006E3D5C">
        <w:rPr>
          <w:rFonts w:ascii="Times New Roman" w:hAnsi="Times New Roman" w:cs="Times New Roman"/>
          <w:b/>
          <w:bCs/>
          <w:i/>
          <w:color w:val="000000" w:themeColor="text1"/>
          <w:sz w:val="24"/>
          <w:szCs w:val="24"/>
          <w:u w:val="single"/>
        </w:rPr>
        <w:t>(</w:t>
      </w:r>
      <w:r w:rsidR="003F31C7" w:rsidRPr="006E3D5C">
        <w:rPr>
          <w:rFonts w:ascii="Times New Roman" w:hAnsi="Times New Roman" w:cs="Times New Roman"/>
          <w:b/>
          <w:bCs/>
          <w:i/>
          <w:color w:val="000000" w:themeColor="text1"/>
          <w:sz w:val="24"/>
          <w:szCs w:val="24"/>
          <w:u w:val="single"/>
        </w:rPr>
        <w:t>Attorney-General’s Portfolio</w:t>
      </w:r>
      <w:r w:rsidRPr="006E3D5C">
        <w:rPr>
          <w:rFonts w:ascii="Times New Roman" w:hAnsi="Times New Roman" w:cs="Times New Roman"/>
          <w:b/>
          <w:bCs/>
          <w:i/>
          <w:color w:val="000000" w:themeColor="text1"/>
          <w:sz w:val="24"/>
          <w:szCs w:val="24"/>
          <w:u w:val="single"/>
        </w:rPr>
        <w:t xml:space="preserve"> Measures No. </w:t>
      </w:r>
      <w:r w:rsidR="00FD1407">
        <w:rPr>
          <w:rFonts w:ascii="Times New Roman" w:hAnsi="Times New Roman" w:cs="Times New Roman"/>
          <w:b/>
          <w:bCs/>
          <w:i/>
          <w:color w:val="000000" w:themeColor="text1"/>
          <w:sz w:val="24"/>
          <w:szCs w:val="24"/>
          <w:u w:val="single"/>
        </w:rPr>
        <w:t>2</w:t>
      </w:r>
      <w:r w:rsidRPr="006E3D5C">
        <w:rPr>
          <w:rFonts w:ascii="Times New Roman" w:hAnsi="Times New Roman" w:cs="Times New Roman"/>
          <w:b/>
          <w:bCs/>
          <w:i/>
          <w:color w:val="000000" w:themeColor="text1"/>
          <w:sz w:val="24"/>
          <w:szCs w:val="24"/>
          <w:u w:val="single"/>
        </w:rPr>
        <w:t>) Regulations 202</w:t>
      </w:r>
      <w:r w:rsidR="00364DDD" w:rsidRPr="006E3D5C">
        <w:rPr>
          <w:rFonts w:ascii="Times New Roman" w:hAnsi="Times New Roman" w:cs="Times New Roman"/>
          <w:b/>
          <w:bCs/>
          <w:i/>
          <w:color w:val="000000" w:themeColor="text1"/>
          <w:sz w:val="24"/>
          <w:szCs w:val="24"/>
          <w:u w:val="single"/>
        </w:rPr>
        <w:t>4</w:t>
      </w:r>
    </w:p>
    <w:p w14:paraId="5942ED3A" w14:textId="77777777" w:rsidR="00D91D34" w:rsidRPr="006E3D5C" w:rsidRDefault="00D91D34" w:rsidP="00D91D34">
      <w:pPr>
        <w:contextualSpacing/>
        <w:rPr>
          <w:rFonts w:ascii="Times New Roman" w:hAnsi="Times New Roman" w:cs="Times New Roman"/>
          <w:color w:val="000000" w:themeColor="text1"/>
          <w:sz w:val="24"/>
          <w:szCs w:val="24"/>
        </w:rPr>
      </w:pPr>
    </w:p>
    <w:p w14:paraId="7BB79948" w14:textId="77777777" w:rsidR="00337D61" w:rsidRPr="006E3D5C" w:rsidRDefault="00337D61" w:rsidP="00337D61">
      <w:pPr>
        <w:contextualSpacing/>
        <w:rPr>
          <w:rFonts w:ascii="Times New Roman" w:hAnsi="Times New Roman" w:cs="Times New Roman"/>
          <w:b/>
          <w:color w:val="000000" w:themeColor="text1"/>
          <w:sz w:val="24"/>
          <w:szCs w:val="24"/>
        </w:rPr>
      </w:pPr>
      <w:r w:rsidRPr="006E3D5C">
        <w:rPr>
          <w:rFonts w:ascii="Times New Roman" w:hAnsi="Times New Roman" w:cs="Times New Roman"/>
          <w:b/>
          <w:color w:val="000000" w:themeColor="text1"/>
          <w:sz w:val="24"/>
          <w:szCs w:val="24"/>
        </w:rPr>
        <w:t xml:space="preserve">Section 1 – Name </w:t>
      </w:r>
    </w:p>
    <w:p w14:paraId="4D8064AE" w14:textId="77777777" w:rsidR="00337D61" w:rsidRPr="006E3D5C" w:rsidRDefault="00337D61" w:rsidP="00337D61">
      <w:pPr>
        <w:contextualSpacing/>
        <w:rPr>
          <w:rFonts w:ascii="Times New Roman" w:hAnsi="Times New Roman" w:cs="Times New Roman"/>
          <w:color w:val="000000" w:themeColor="text1"/>
          <w:sz w:val="24"/>
          <w:szCs w:val="24"/>
        </w:rPr>
      </w:pPr>
    </w:p>
    <w:p w14:paraId="51A33510" w14:textId="4A907686" w:rsidR="00337D61" w:rsidRPr="006E3D5C" w:rsidRDefault="00337D61" w:rsidP="00337D61">
      <w:pPr>
        <w:contextualSpacing/>
        <w:rPr>
          <w:rFonts w:ascii="Times New Roman" w:hAnsi="Times New Roman" w:cs="Times New Roman"/>
          <w:bCs/>
          <w:i/>
          <w:sz w:val="24"/>
          <w:szCs w:val="24"/>
        </w:rPr>
      </w:pPr>
      <w:r w:rsidRPr="006E3D5C">
        <w:rPr>
          <w:rFonts w:ascii="Times New Roman" w:hAnsi="Times New Roman" w:cs="Times New Roman"/>
          <w:color w:val="000000" w:themeColor="text1"/>
          <w:sz w:val="24"/>
          <w:szCs w:val="24"/>
        </w:rPr>
        <w:t xml:space="preserve">This section provides that the title of the Regulations </w:t>
      </w:r>
      <w:r w:rsidRPr="006E3D5C">
        <w:rPr>
          <w:rFonts w:ascii="Times New Roman" w:hAnsi="Times New Roman" w:cs="Times New Roman"/>
          <w:sz w:val="24"/>
          <w:szCs w:val="24"/>
        </w:rPr>
        <w:t>is</w:t>
      </w:r>
      <w:r w:rsidRPr="006E3D5C">
        <w:rPr>
          <w:rFonts w:ascii="Times New Roman" w:hAnsi="Times New Roman" w:cs="Times New Roman"/>
          <w:color w:val="000000" w:themeColor="text1"/>
          <w:sz w:val="24"/>
          <w:szCs w:val="24"/>
        </w:rPr>
        <w:t xml:space="preserve"> the </w:t>
      </w:r>
      <w:r w:rsidR="008D0BA2" w:rsidRPr="006E3D5C">
        <w:rPr>
          <w:rFonts w:ascii="Times New Roman" w:hAnsi="Times New Roman" w:cs="Times New Roman"/>
          <w:bCs/>
          <w:i/>
          <w:sz w:val="24"/>
          <w:szCs w:val="24"/>
        </w:rPr>
        <w:t>Financial Framework (Supplementary Powers) Amendment (</w:t>
      </w:r>
      <w:r w:rsidR="003F31C7" w:rsidRPr="006E3D5C">
        <w:rPr>
          <w:rFonts w:ascii="Times New Roman" w:hAnsi="Times New Roman" w:cs="Times New Roman"/>
          <w:bCs/>
          <w:i/>
          <w:sz w:val="24"/>
          <w:szCs w:val="24"/>
        </w:rPr>
        <w:t>Attorney-General’s Portfolio</w:t>
      </w:r>
      <w:r w:rsidR="008D0BA2" w:rsidRPr="006E3D5C">
        <w:rPr>
          <w:rFonts w:ascii="Times New Roman" w:hAnsi="Times New Roman" w:cs="Times New Roman"/>
          <w:bCs/>
          <w:i/>
          <w:sz w:val="24"/>
          <w:szCs w:val="24"/>
        </w:rPr>
        <w:t xml:space="preserve"> Measures No. </w:t>
      </w:r>
      <w:r w:rsidR="00FD1407">
        <w:rPr>
          <w:rFonts w:ascii="Times New Roman" w:hAnsi="Times New Roman" w:cs="Times New Roman"/>
          <w:bCs/>
          <w:i/>
          <w:sz w:val="24"/>
          <w:szCs w:val="24"/>
        </w:rPr>
        <w:t>2</w:t>
      </w:r>
      <w:r w:rsidR="008D0BA2" w:rsidRPr="006E3D5C">
        <w:rPr>
          <w:rFonts w:ascii="Times New Roman" w:hAnsi="Times New Roman" w:cs="Times New Roman"/>
          <w:bCs/>
          <w:i/>
          <w:sz w:val="24"/>
          <w:szCs w:val="24"/>
        </w:rPr>
        <w:t>) Regulations 202</w:t>
      </w:r>
      <w:r w:rsidR="00364DDD" w:rsidRPr="006E3D5C">
        <w:rPr>
          <w:rFonts w:ascii="Times New Roman" w:hAnsi="Times New Roman" w:cs="Times New Roman"/>
          <w:bCs/>
          <w:i/>
          <w:sz w:val="24"/>
          <w:szCs w:val="24"/>
        </w:rPr>
        <w:t>4</w:t>
      </w:r>
      <w:r w:rsidR="008D0BA2" w:rsidRPr="006E3D5C">
        <w:rPr>
          <w:rFonts w:ascii="Times New Roman" w:hAnsi="Times New Roman" w:cs="Times New Roman"/>
          <w:bCs/>
          <w:i/>
          <w:sz w:val="24"/>
          <w:szCs w:val="24"/>
        </w:rPr>
        <w:t>.</w:t>
      </w:r>
    </w:p>
    <w:p w14:paraId="7D377615" w14:textId="77777777" w:rsidR="00337D61" w:rsidRPr="006E3D5C" w:rsidRDefault="00337D61" w:rsidP="00337D61">
      <w:pPr>
        <w:rPr>
          <w:rFonts w:ascii="Times New Roman" w:hAnsi="Times New Roman" w:cs="Times New Roman"/>
          <w:sz w:val="24"/>
          <w:szCs w:val="24"/>
        </w:rPr>
      </w:pPr>
    </w:p>
    <w:p w14:paraId="53BA0A93" w14:textId="77777777" w:rsidR="00337D61" w:rsidRPr="006E3D5C" w:rsidRDefault="00337D61" w:rsidP="00337D61">
      <w:pPr>
        <w:contextualSpacing/>
        <w:rPr>
          <w:rFonts w:ascii="Times New Roman" w:hAnsi="Times New Roman" w:cs="Times New Roman"/>
          <w:b/>
          <w:color w:val="000000" w:themeColor="text1"/>
          <w:sz w:val="24"/>
          <w:szCs w:val="24"/>
        </w:rPr>
      </w:pPr>
      <w:r w:rsidRPr="006E3D5C">
        <w:rPr>
          <w:rFonts w:ascii="Times New Roman" w:hAnsi="Times New Roman" w:cs="Times New Roman"/>
          <w:b/>
          <w:color w:val="000000" w:themeColor="text1"/>
          <w:sz w:val="24"/>
          <w:szCs w:val="24"/>
        </w:rPr>
        <w:t xml:space="preserve">Section 2 – Commencement </w:t>
      </w:r>
    </w:p>
    <w:p w14:paraId="2334887D" w14:textId="77777777" w:rsidR="00337D61" w:rsidRPr="006E3D5C" w:rsidRDefault="00337D61" w:rsidP="00337D61">
      <w:pPr>
        <w:contextualSpacing/>
        <w:rPr>
          <w:rFonts w:ascii="Times New Roman" w:hAnsi="Times New Roman" w:cs="Times New Roman"/>
          <w:color w:val="000000" w:themeColor="text1"/>
          <w:sz w:val="24"/>
          <w:szCs w:val="24"/>
        </w:rPr>
      </w:pPr>
    </w:p>
    <w:p w14:paraId="3164EA25" w14:textId="77777777" w:rsidR="00337D61" w:rsidRPr="006E3D5C" w:rsidRDefault="00337D61" w:rsidP="00337D61">
      <w:pPr>
        <w:contextualSpacing/>
        <w:rPr>
          <w:rFonts w:ascii="Times New Roman" w:hAnsi="Times New Roman" w:cs="Times New Roman"/>
          <w:color w:val="000000" w:themeColor="text1"/>
          <w:sz w:val="24"/>
          <w:szCs w:val="24"/>
        </w:rPr>
      </w:pPr>
      <w:r w:rsidRPr="006E3D5C">
        <w:rPr>
          <w:rFonts w:ascii="Times New Roman" w:hAnsi="Times New Roman" w:cs="Times New Roman"/>
          <w:color w:val="000000" w:themeColor="text1"/>
          <w:sz w:val="24"/>
          <w:szCs w:val="24"/>
        </w:rPr>
        <w:t>This section provides that the Regulations commence on the day after regist</w:t>
      </w:r>
      <w:r w:rsidR="0024651D" w:rsidRPr="006E3D5C">
        <w:rPr>
          <w:rFonts w:ascii="Times New Roman" w:hAnsi="Times New Roman" w:cs="Times New Roman"/>
          <w:color w:val="000000" w:themeColor="text1"/>
          <w:sz w:val="24"/>
          <w:szCs w:val="24"/>
        </w:rPr>
        <w:t>ration</w:t>
      </w:r>
      <w:r w:rsidRPr="006E3D5C">
        <w:rPr>
          <w:rFonts w:ascii="Times New Roman" w:hAnsi="Times New Roman" w:cs="Times New Roman"/>
          <w:color w:val="000000" w:themeColor="text1"/>
          <w:sz w:val="24"/>
          <w:szCs w:val="24"/>
        </w:rPr>
        <w:t xml:space="preserve"> on the Federal Register of Legislation.</w:t>
      </w:r>
    </w:p>
    <w:p w14:paraId="077752E7" w14:textId="77777777" w:rsidR="00337D61" w:rsidRPr="006E3D5C" w:rsidRDefault="00337D61" w:rsidP="00337D61">
      <w:pPr>
        <w:contextualSpacing/>
        <w:rPr>
          <w:rFonts w:ascii="Times New Roman" w:hAnsi="Times New Roman" w:cs="Times New Roman"/>
          <w:color w:val="000000" w:themeColor="text1"/>
          <w:sz w:val="24"/>
          <w:szCs w:val="24"/>
        </w:rPr>
      </w:pPr>
    </w:p>
    <w:p w14:paraId="07B42A02" w14:textId="77777777" w:rsidR="00337D61" w:rsidRPr="006E3D5C" w:rsidRDefault="00337D61" w:rsidP="00337D61">
      <w:pPr>
        <w:contextualSpacing/>
        <w:rPr>
          <w:rFonts w:ascii="Times New Roman" w:hAnsi="Times New Roman" w:cs="Times New Roman"/>
          <w:b/>
          <w:i/>
          <w:color w:val="000000" w:themeColor="text1"/>
          <w:sz w:val="24"/>
          <w:szCs w:val="24"/>
        </w:rPr>
      </w:pPr>
      <w:r w:rsidRPr="006E3D5C">
        <w:rPr>
          <w:rFonts w:ascii="Times New Roman" w:hAnsi="Times New Roman" w:cs="Times New Roman"/>
          <w:b/>
          <w:color w:val="000000" w:themeColor="text1"/>
          <w:sz w:val="24"/>
          <w:szCs w:val="24"/>
        </w:rPr>
        <w:t>Section 3 – Authority</w:t>
      </w:r>
      <w:r w:rsidRPr="006E3D5C">
        <w:rPr>
          <w:rFonts w:ascii="Times New Roman" w:hAnsi="Times New Roman" w:cs="Times New Roman"/>
          <w:b/>
          <w:i/>
          <w:color w:val="000000" w:themeColor="text1"/>
          <w:sz w:val="24"/>
          <w:szCs w:val="24"/>
        </w:rPr>
        <w:t xml:space="preserve"> </w:t>
      </w:r>
    </w:p>
    <w:p w14:paraId="25BC4A26" w14:textId="77777777" w:rsidR="00337D61" w:rsidRPr="006E3D5C" w:rsidRDefault="00337D61" w:rsidP="00337D61">
      <w:pPr>
        <w:contextualSpacing/>
        <w:rPr>
          <w:rFonts w:ascii="Times New Roman" w:hAnsi="Times New Roman" w:cs="Times New Roman"/>
          <w:color w:val="000000" w:themeColor="text1"/>
          <w:sz w:val="24"/>
          <w:szCs w:val="24"/>
        </w:rPr>
      </w:pPr>
    </w:p>
    <w:p w14:paraId="437548DB" w14:textId="77777777" w:rsidR="00337D61" w:rsidRPr="006E3D5C" w:rsidRDefault="00337D61" w:rsidP="00337D61">
      <w:pPr>
        <w:contextualSpacing/>
        <w:rPr>
          <w:rFonts w:ascii="Times New Roman" w:hAnsi="Times New Roman" w:cs="Times New Roman"/>
          <w:color w:val="000000" w:themeColor="text1"/>
          <w:sz w:val="24"/>
          <w:szCs w:val="24"/>
        </w:rPr>
      </w:pPr>
      <w:r w:rsidRPr="006E3D5C">
        <w:rPr>
          <w:rFonts w:ascii="Times New Roman" w:hAnsi="Times New Roman" w:cs="Times New Roman"/>
          <w:color w:val="000000" w:themeColor="text1"/>
          <w:sz w:val="24"/>
          <w:szCs w:val="24"/>
        </w:rPr>
        <w:t xml:space="preserve">This section provides that the Regulations are made under the </w:t>
      </w:r>
      <w:r w:rsidRPr="006E3D5C">
        <w:rPr>
          <w:rFonts w:ascii="Times New Roman" w:hAnsi="Times New Roman" w:cs="Times New Roman"/>
          <w:i/>
          <w:color w:val="000000" w:themeColor="text1"/>
          <w:sz w:val="24"/>
          <w:szCs w:val="24"/>
        </w:rPr>
        <w:t xml:space="preserve">Financial </w:t>
      </w:r>
      <w:r w:rsidRPr="006E3D5C">
        <w:rPr>
          <w:rFonts w:ascii="Times New Roman" w:hAnsi="Times New Roman" w:cs="Times New Roman"/>
          <w:bCs/>
          <w:i/>
          <w:sz w:val="24"/>
          <w:szCs w:val="24"/>
        </w:rPr>
        <w:t xml:space="preserve">Framework (Supplementary Powers) </w:t>
      </w:r>
      <w:r w:rsidRPr="006E3D5C">
        <w:rPr>
          <w:rFonts w:ascii="Times New Roman" w:hAnsi="Times New Roman" w:cs="Times New Roman"/>
          <w:i/>
          <w:color w:val="000000" w:themeColor="text1"/>
          <w:sz w:val="24"/>
          <w:szCs w:val="24"/>
        </w:rPr>
        <w:t>Act 1997</w:t>
      </w:r>
      <w:r w:rsidRPr="006E3D5C">
        <w:rPr>
          <w:rFonts w:ascii="Times New Roman" w:hAnsi="Times New Roman" w:cs="Times New Roman"/>
          <w:color w:val="000000" w:themeColor="text1"/>
          <w:sz w:val="24"/>
          <w:szCs w:val="24"/>
        </w:rPr>
        <w:t>.</w:t>
      </w:r>
    </w:p>
    <w:p w14:paraId="0578C41E" w14:textId="77777777" w:rsidR="00337D61" w:rsidRPr="006E3D5C" w:rsidRDefault="00337D61" w:rsidP="00337D61">
      <w:pPr>
        <w:contextualSpacing/>
        <w:rPr>
          <w:rFonts w:ascii="Times New Roman" w:hAnsi="Times New Roman" w:cs="Times New Roman"/>
          <w:color w:val="000000" w:themeColor="text1"/>
          <w:sz w:val="24"/>
          <w:szCs w:val="24"/>
        </w:rPr>
      </w:pPr>
    </w:p>
    <w:p w14:paraId="05085C1D" w14:textId="77777777" w:rsidR="00337D61" w:rsidRPr="006E3D5C" w:rsidRDefault="00337D61" w:rsidP="00337D61">
      <w:pPr>
        <w:contextualSpacing/>
        <w:rPr>
          <w:rFonts w:ascii="Times New Roman" w:hAnsi="Times New Roman" w:cs="Times New Roman"/>
          <w:b/>
          <w:i/>
          <w:color w:val="000000" w:themeColor="text1"/>
          <w:sz w:val="24"/>
          <w:szCs w:val="24"/>
        </w:rPr>
      </w:pPr>
      <w:r w:rsidRPr="006E3D5C">
        <w:rPr>
          <w:rFonts w:ascii="Times New Roman" w:hAnsi="Times New Roman" w:cs="Times New Roman"/>
          <w:b/>
          <w:color w:val="000000" w:themeColor="text1"/>
          <w:sz w:val="24"/>
          <w:szCs w:val="24"/>
        </w:rPr>
        <w:t>Section 4 – Schedules</w:t>
      </w:r>
      <w:r w:rsidRPr="006E3D5C">
        <w:rPr>
          <w:rFonts w:ascii="Times New Roman" w:hAnsi="Times New Roman" w:cs="Times New Roman"/>
          <w:b/>
          <w:i/>
          <w:color w:val="000000" w:themeColor="text1"/>
          <w:sz w:val="24"/>
          <w:szCs w:val="24"/>
        </w:rPr>
        <w:t xml:space="preserve"> </w:t>
      </w:r>
    </w:p>
    <w:p w14:paraId="2CC27444" w14:textId="77777777" w:rsidR="00337D61" w:rsidRPr="006E3D5C" w:rsidRDefault="00337D61" w:rsidP="00337D61">
      <w:pPr>
        <w:contextualSpacing/>
        <w:rPr>
          <w:rFonts w:ascii="Times New Roman" w:hAnsi="Times New Roman" w:cs="Times New Roman"/>
          <w:color w:val="000000" w:themeColor="text1"/>
          <w:sz w:val="24"/>
          <w:szCs w:val="24"/>
        </w:rPr>
      </w:pPr>
    </w:p>
    <w:p w14:paraId="3AF3233B" w14:textId="77777777" w:rsidR="00337D61" w:rsidRPr="006E3D5C" w:rsidRDefault="00337D61" w:rsidP="00043BFD">
      <w:pPr>
        <w:contextualSpacing/>
        <w:rPr>
          <w:rFonts w:ascii="Times New Roman" w:hAnsi="Times New Roman" w:cs="Times New Roman"/>
          <w:color w:val="000000" w:themeColor="text1"/>
          <w:sz w:val="24"/>
          <w:szCs w:val="24"/>
        </w:rPr>
      </w:pPr>
      <w:r w:rsidRPr="006E3D5C">
        <w:rPr>
          <w:rFonts w:ascii="Times New Roman" w:hAnsi="Times New Roman" w:cs="Times New Roman"/>
          <w:color w:val="000000" w:themeColor="text1"/>
          <w:sz w:val="24"/>
          <w:szCs w:val="24"/>
        </w:rPr>
        <w:t xml:space="preserve">This section provides that the </w:t>
      </w:r>
      <w:r w:rsidRPr="006E3D5C">
        <w:rPr>
          <w:rFonts w:ascii="Times New Roman" w:hAnsi="Times New Roman" w:cs="Times New Roman"/>
          <w:i/>
          <w:color w:val="000000" w:themeColor="text1"/>
          <w:sz w:val="24"/>
          <w:szCs w:val="24"/>
        </w:rPr>
        <w:t xml:space="preserve">Financial </w:t>
      </w:r>
      <w:r w:rsidRPr="006E3D5C">
        <w:rPr>
          <w:rFonts w:ascii="Times New Roman" w:hAnsi="Times New Roman" w:cs="Times New Roman"/>
          <w:bCs/>
          <w:i/>
          <w:sz w:val="24"/>
          <w:szCs w:val="24"/>
        </w:rPr>
        <w:t xml:space="preserve">Framework (Supplementary Powers) </w:t>
      </w:r>
      <w:r w:rsidRPr="006E3D5C">
        <w:rPr>
          <w:rFonts w:ascii="Times New Roman" w:hAnsi="Times New Roman" w:cs="Times New Roman"/>
          <w:i/>
          <w:color w:val="000000" w:themeColor="text1"/>
          <w:sz w:val="24"/>
          <w:szCs w:val="24"/>
        </w:rPr>
        <w:t>Regulations 1997</w:t>
      </w:r>
      <w:r w:rsidRPr="006E3D5C">
        <w:rPr>
          <w:rFonts w:ascii="Times New Roman" w:hAnsi="Times New Roman" w:cs="Times New Roman"/>
          <w:color w:val="000000" w:themeColor="text1"/>
          <w:sz w:val="24"/>
          <w:szCs w:val="24"/>
        </w:rPr>
        <w:t xml:space="preserve"> are amended as set out in the Schedule to the Regulations.</w:t>
      </w:r>
    </w:p>
    <w:p w14:paraId="0D4D4186" w14:textId="77777777" w:rsidR="00D723F0" w:rsidRPr="006E3D5C" w:rsidRDefault="00D723F0" w:rsidP="00043BFD">
      <w:pPr>
        <w:contextualSpacing/>
        <w:rPr>
          <w:rFonts w:ascii="Times New Roman" w:hAnsi="Times New Roman" w:cs="Times New Roman"/>
          <w:color w:val="000000" w:themeColor="text1"/>
          <w:sz w:val="24"/>
          <w:szCs w:val="24"/>
        </w:rPr>
      </w:pPr>
    </w:p>
    <w:p w14:paraId="67D76DB2" w14:textId="77777777" w:rsidR="00337D61" w:rsidRPr="006E3D5C" w:rsidRDefault="00337D61" w:rsidP="00043BFD">
      <w:pPr>
        <w:contextualSpacing/>
        <w:rPr>
          <w:rFonts w:ascii="Times New Roman" w:hAnsi="Times New Roman" w:cs="Times New Roman"/>
          <w:b/>
          <w:color w:val="000000" w:themeColor="text1"/>
          <w:sz w:val="24"/>
          <w:szCs w:val="24"/>
        </w:rPr>
      </w:pPr>
      <w:r w:rsidRPr="006E3D5C">
        <w:rPr>
          <w:rFonts w:ascii="Times New Roman" w:hAnsi="Times New Roman" w:cs="Times New Roman"/>
          <w:b/>
          <w:color w:val="000000" w:themeColor="text1"/>
          <w:sz w:val="24"/>
          <w:szCs w:val="24"/>
        </w:rPr>
        <w:t>Schedule 1 – Amendments</w:t>
      </w:r>
    </w:p>
    <w:p w14:paraId="3FD4A8D1" w14:textId="77777777" w:rsidR="00D723F0" w:rsidRPr="006E3D5C" w:rsidRDefault="00D723F0" w:rsidP="00043BFD">
      <w:pPr>
        <w:contextualSpacing/>
        <w:rPr>
          <w:rFonts w:ascii="Times New Roman" w:hAnsi="Times New Roman" w:cs="Times New Roman"/>
          <w:b/>
          <w:color w:val="000000" w:themeColor="text1"/>
          <w:sz w:val="24"/>
          <w:szCs w:val="24"/>
        </w:rPr>
      </w:pPr>
    </w:p>
    <w:p w14:paraId="5C5D2C7F" w14:textId="77777777" w:rsidR="00337D61" w:rsidRPr="006E3D5C" w:rsidRDefault="00BF24AA" w:rsidP="00043BFD">
      <w:pPr>
        <w:rPr>
          <w:rFonts w:ascii="Times New Roman" w:hAnsi="Times New Roman" w:cs="Times New Roman"/>
          <w:b/>
          <w:i/>
          <w:color w:val="000000" w:themeColor="text1"/>
          <w:sz w:val="24"/>
          <w:szCs w:val="24"/>
        </w:rPr>
      </w:pPr>
      <w:r w:rsidRPr="006E3D5C">
        <w:rPr>
          <w:rFonts w:ascii="Times New Roman" w:hAnsi="Times New Roman" w:cs="Times New Roman"/>
          <w:b/>
          <w:i/>
          <w:color w:val="000000" w:themeColor="text1"/>
          <w:sz w:val="24"/>
          <w:szCs w:val="24"/>
        </w:rPr>
        <w:t>Financial Framework (Supplementary Powers) Regulations 1997</w:t>
      </w:r>
    </w:p>
    <w:p w14:paraId="7D80E46B" w14:textId="77777777" w:rsidR="002D4029" w:rsidRPr="006E3D5C" w:rsidRDefault="002D4029" w:rsidP="00043BFD">
      <w:pPr>
        <w:rPr>
          <w:rFonts w:ascii="Times New Roman" w:hAnsi="Times New Roman" w:cs="Times New Roman"/>
          <w:bCs/>
          <w:iCs/>
          <w:color w:val="000000" w:themeColor="text1"/>
          <w:sz w:val="24"/>
          <w:szCs w:val="24"/>
        </w:rPr>
      </w:pPr>
    </w:p>
    <w:p w14:paraId="27E78C55" w14:textId="561E1FB2" w:rsidR="00401AF8" w:rsidRPr="006E3D5C" w:rsidRDefault="00401AF8" w:rsidP="00043BFD">
      <w:pPr>
        <w:rPr>
          <w:rFonts w:ascii="Times New Roman" w:hAnsi="Times New Roman" w:cs="Times New Roman"/>
          <w:bCs/>
          <w:iCs/>
          <w:color w:val="000000" w:themeColor="text1"/>
          <w:sz w:val="24"/>
          <w:szCs w:val="24"/>
        </w:rPr>
      </w:pPr>
      <w:r w:rsidRPr="006E3D5C">
        <w:rPr>
          <w:rFonts w:ascii="Times New Roman" w:hAnsi="Times New Roman" w:cs="Times New Roman"/>
          <w:bCs/>
          <w:iCs/>
          <w:color w:val="000000" w:themeColor="text1"/>
          <w:sz w:val="24"/>
          <w:szCs w:val="24"/>
        </w:rPr>
        <w:t>T</w:t>
      </w:r>
      <w:r w:rsidR="00BF451A">
        <w:rPr>
          <w:rFonts w:ascii="Times New Roman" w:hAnsi="Times New Roman" w:cs="Times New Roman"/>
          <w:bCs/>
          <w:iCs/>
          <w:color w:val="000000" w:themeColor="text1"/>
          <w:sz w:val="24"/>
          <w:szCs w:val="24"/>
        </w:rPr>
        <w:t>he item in Schedule 1 amends</w:t>
      </w:r>
      <w:r w:rsidR="000910C1" w:rsidRPr="006E3D5C">
        <w:rPr>
          <w:rFonts w:ascii="Times New Roman" w:hAnsi="Times New Roman" w:cs="Times New Roman"/>
          <w:iCs/>
          <w:color w:val="000000" w:themeColor="text1"/>
          <w:sz w:val="24"/>
          <w:szCs w:val="24"/>
        </w:rPr>
        <w:t xml:space="preserve"> Schedule 1AB to</w:t>
      </w:r>
      <w:r w:rsidR="00BF451A">
        <w:rPr>
          <w:rFonts w:ascii="Times New Roman" w:hAnsi="Times New Roman" w:cs="Times New Roman"/>
          <w:iCs/>
          <w:color w:val="000000" w:themeColor="text1"/>
          <w:sz w:val="24"/>
          <w:szCs w:val="24"/>
        </w:rPr>
        <w:t xml:space="preserve"> the Principal Regulations to</w:t>
      </w:r>
      <w:r w:rsidR="000910C1" w:rsidRPr="006E3D5C">
        <w:rPr>
          <w:rFonts w:ascii="Times New Roman" w:hAnsi="Times New Roman" w:cs="Times New Roman"/>
          <w:iCs/>
          <w:color w:val="000000" w:themeColor="text1"/>
          <w:sz w:val="24"/>
          <w:szCs w:val="24"/>
        </w:rPr>
        <w:t xml:space="preserve"> establish legislative authority for government spending on an activity to be administered by the </w:t>
      </w:r>
      <w:r w:rsidR="00126D34" w:rsidRPr="006E3D5C">
        <w:rPr>
          <w:rFonts w:ascii="Times New Roman" w:hAnsi="Times New Roman" w:cs="Times New Roman"/>
          <w:iCs/>
          <w:color w:val="000000" w:themeColor="text1"/>
          <w:sz w:val="24"/>
          <w:szCs w:val="24"/>
        </w:rPr>
        <w:br/>
      </w:r>
      <w:r w:rsidR="000910C1" w:rsidRPr="006E3D5C">
        <w:rPr>
          <w:rFonts w:ascii="Times New Roman" w:hAnsi="Times New Roman" w:cs="Times New Roman"/>
          <w:iCs/>
          <w:color w:val="000000" w:themeColor="text1"/>
          <w:sz w:val="24"/>
          <w:szCs w:val="24"/>
        </w:rPr>
        <w:t>Attorney-General’s Department (the department).</w:t>
      </w:r>
    </w:p>
    <w:p w14:paraId="428A33F4" w14:textId="77777777" w:rsidR="00401AF8" w:rsidRPr="006E3D5C" w:rsidRDefault="00401AF8" w:rsidP="00043BFD">
      <w:pPr>
        <w:rPr>
          <w:rFonts w:ascii="Times New Roman" w:hAnsi="Times New Roman" w:cs="Times New Roman"/>
          <w:bCs/>
          <w:iCs/>
          <w:color w:val="000000" w:themeColor="text1"/>
          <w:sz w:val="24"/>
          <w:szCs w:val="24"/>
        </w:rPr>
      </w:pPr>
    </w:p>
    <w:p w14:paraId="54C7C65F" w14:textId="39DF0F07" w:rsidR="00337D61" w:rsidRPr="006E3D5C" w:rsidRDefault="00337D61" w:rsidP="00043BFD">
      <w:pPr>
        <w:rPr>
          <w:rFonts w:ascii="Times New Roman" w:hAnsi="Times New Roman" w:cs="Times New Roman"/>
          <w:color w:val="000000" w:themeColor="text1"/>
          <w:sz w:val="24"/>
          <w:szCs w:val="24"/>
        </w:rPr>
      </w:pPr>
      <w:r w:rsidRPr="006E3D5C">
        <w:rPr>
          <w:rFonts w:ascii="Times New Roman" w:hAnsi="Times New Roman" w:cs="Times New Roman"/>
          <w:b/>
          <w:color w:val="000000" w:themeColor="text1"/>
          <w:sz w:val="24"/>
          <w:szCs w:val="24"/>
        </w:rPr>
        <w:t>Item 1 –</w:t>
      </w:r>
      <w:r w:rsidR="00322346" w:rsidRPr="006E3D5C">
        <w:rPr>
          <w:rFonts w:ascii="Times New Roman" w:hAnsi="Times New Roman" w:cs="Times New Roman"/>
          <w:b/>
          <w:color w:val="000000" w:themeColor="text1"/>
          <w:sz w:val="24"/>
          <w:szCs w:val="24"/>
        </w:rPr>
        <w:t xml:space="preserve"> </w:t>
      </w:r>
      <w:r w:rsidR="00E544FA" w:rsidRPr="00E544FA">
        <w:rPr>
          <w:rFonts w:ascii="Times New Roman" w:hAnsi="Times New Roman" w:cs="Times New Roman"/>
          <w:b/>
          <w:color w:val="000000" w:themeColor="text1"/>
          <w:sz w:val="24"/>
          <w:szCs w:val="24"/>
        </w:rPr>
        <w:t>In the appropriate position in Part 4 of Schedule 1AB (table)</w:t>
      </w:r>
    </w:p>
    <w:p w14:paraId="0F11FAC3" w14:textId="77777777" w:rsidR="0077767D" w:rsidRDefault="0077767D" w:rsidP="00043BFD">
      <w:pPr>
        <w:ind w:right="-46"/>
        <w:rPr>
          <w:rFonts w:ascii="Times New Roman" w:hAnsi="Times New Roman" w:cs="Times New Roman"/>
          <w:iCs/>
          <w:sz w:val="24"/>
          <w:szCs w:val="24"/>
        </w:rPr>
      </w:pPr>
    </w:p>
    <w:p w14:paraId="52FD1F1E" w14:textId="29B82C97" w:rsidR="00BF451A" w:rsidRDefault="00BF451A" w:rsidP="00043BFD">
      <w:pPr>
        <w:ind w:right="-46"/>
        <w:rPr>
          <w:rFonts w:ascii="Times New Roman" w:hAnsi="Times New Roman" w:cs="Times New Roman"/>
          <w:iCs/>
          <w:sz w:val="24"/>
          <w:szCs w:val="24"/>
        </w:rPr>
      </w:pPr>
      <w:r>
        <w:rPr>
          <w:rFonts w:ascii="Times New Roman" w:hAnsi="Times New Roman" w:cs="Times New Roman"/>
          <w:iCs/>
          <w:sz w:val="24"/>
          <w:szCs w:val="24"/>
        </w:rPr>
        <w:t>This item adds a new table item to Part 4 of Schedule 1AB.</w:t>
      </w:r>
    </w:p>
    <w:p w14:paraId="31090696" w14:textId="77777777" w:rsidR="00BF451A" w:rsidRDefault="00BF451A" w:rsidP="00043BFD">
      <w:pPr>
        <w:ind w:right="-46"/>
        <w:rPr>
          <w:rFonts w:ascii="Times New Roman" w:hAnsi="Times New Roman" w:cs="Times New Roman"/>
          <w:iCs/>
          <w:sz w:val="24"/>
          <w:szCs w:val="24"/>
        </w:rPr>
      </w:pPr>
    </w:p>
    <w:p w14:paraId="510BFC61" w14:textId="4C6D5963" w:rsidR="007329AB" w:rsidRDefault="007329AB" w:rsidP="007329AB">
      <w:pPr>
        <w:keepNext/>
        <w:ind w:right="-46"/>
        <w:rPr>
          <w:rFonts w:ascii="Times New Roman" w:hAnsi="Times New Roman" w:cs="Times New Roman"/>
          <w:i/>
          <w:iCs/>
          <w:color w:val="000000" w:themeColor="text1"/>
          <w:sz w:val="24"/>
          <w:szCs w:val="24"/>
          <w:u w:val="single"/>
        </w:rPr>
      </w:pPr>
      <w:r w:rsidRPr="003971F7">
        <w:rPr>
          <w:rFonts w:ascii="Times New Roman" w:hAnsi="Times New Roman" w:cs="Times New Roman"/>
          <w:i/>
          <w:iCs/>
          <w:color w:val="000000" w:themeColor="text1"/>
          <w:sz w:val="24"/>
          <w:szCs w:val="24"/>
          <w:u w:val="single"/>
        </w:rPr>
        <w:t xml:space="preserve">Table item </w:t>
      </w:r>
      <w:r>
        <w:rPr>
          <w:rFonts w:ascii="Times New Roman" w:hAnsi="Times New Roman" w:cs="Times New Roman"/>
          <w:i/>
          <w:iCs/>
          <w:color w:val="000000" w:themeColor="text1"/>
          <w:sz w:val="24"/>
          <w:szCs w:val="24"/>
          <w:u w:val="single"/>
        </w:rPr>
        <w:t>692</w:t>
      </w:r>
      <w:r w:rsidRPr="003971F7">
        <w:rPr>
          <w:rFonts w:ascii="Times New Roman" w:hAnsi="Times New Roman" w:cs="Times New Roman"/>
          <w:i/>
          <w:iCs/>
          <w:color w:val="000000" w:themeColor="text1"/>
          <w:sz w:val="24"/>
          <w:szCs w:val="24"/>
          <w:u w:val="single"/>
        </w:rPr>
        <w:t xml:space="preserve"> – </w:t>
      </w:r>
      <w:r w:rsidR="002F7D46" w:rsidRPr="002F7D46">
        <w:rPr>
          <w:rFonts w:ascii="Times New Roman" w:hAnsi="Times New Roman" w:cs="Times New Roman"/>
          <w:i/>
          <w:iCs/>
          <w:color w:val="000000" w:themeColor="text1"/>
          <w:sz w:val="24"/>
          <w:szCs w:val="24"/>
          <w:u w:val="single"/>
        </w:rPr>
        <w:t>Enhancing First Nations Justice Policy Outcomes</w:t>
      </w:r>
    </w:p>
    <w:p w14:paraId="5F90FEE6" w14:textId="77777777" w:rsidR="007329AB" w:rsidRDefault="007329AB" w:rsidP="00043BFD">
      <w:pPr>
        <w:ind w:right="-46"/>
        <w:rPr>
          <w:rFonts w:ascii="Times New Roman" w:hAnsi="Times New Roman" w:cs="Times New Roman"/>
          <w:iCs/>
          <w:sz w:val="24"/>
          <w:szCs w:val="24"/>
        </w:rPr>
      </w:pPr>
    </w:p>
    <w:p w14:paraId="69718303" w14:textId="2CB8ED71" w:rsidR="00EA7E8A" w:rsidRDefault="006746FE" w:rsidP="00FE0DCC">
      <w:pPr>
        <w:rPr>
          <w:rFonts w:ascii="Times New Roman" w:hAnsi="Times New Roman" w:cs="Times New Roman"/>
          <w:bCs/>
          <w:iCs/>
          <w:color w:val="000000" w:themeColor="text1"/>
          <w:sz w:val="24"/>
          <w:szCs w:val="24"/>
        </w:rPr>
      </w:pPr>
      <w:r>
        <w:rPr>
          <w:rFonts w:ascii="Times New Roman" w:hAnsi="Times New Roman" w:cs="Times New Roman"/>
          <w:iCs/>
          <w:color w:val="000000" w:themeColor="text1"/>
          <w:sz w:val="24"/>
          <w:szCs w:val="24"/>
        </w:rPr>
        <w:t xml:space="preserve">New </w:t>
      </w:r>
      <w:r w:rsidRPr="00980A4C">
        <w:rPr>
          <w:rFonts w:ascii="Times New Roman" w:hAnsi="Times New Roman" w:cs="Times New Roman"/>
          <w:b/>
          <w:bCs/>
          <w:iCs/>
          <w:color w:val="000000" w:themeColor="text1"/>
          <w:sz w:val="24"/>
          <w:szCs w:val="24"/>
        </w:rPr>
        <w:t>t</w:t>
      </w:r>
      <w:r w:rsidR="00CB05B5" w:rsidRPr="00980A4C">
        <w:rPr>
          <w:rFonts w:ascii="Times New Roman" w:hAnsi="Times New Roman" w:cs="Times New Roman"/>
          <w:b/>
          <w:bCs/>
          <w:iCs/>
          <w:color w:val="000000" w:themeColor="text1"/>
          <w:sz w:val="24"/>
          <w:szCs w:val="24"/>
        </w:rPr>
        <w:t xml:space="preserve">able item </w:t>
      </w:r>
      <w:r w:rsidR="00522563">
        <w:rPr>
          <w:rFonts w:ascii="Times New Roman" w:hAnsi="Times New Roman" w:cs="Times New Roman"/>
          <w:b/>
          <w:bCs/>
          <w:iCs/>
          <w:color w:val="000000" w:themeColor="text1"/>
          <w:sz w:val="24"/>
          <w:szCs w:val="24"/>
        </w:rPr>
        <w:t>692</w:t>
      </w:r>
      <w:r w:rsidR="00E56B10" w:rsidRPr="006E3D5C">
        <w:rPr>
          <w:rFonts w:ascii="Times New Roman" w:hAnsi="Times New Roman" w:cs="Times New Roman"/>
          <w:iCs/>
          <w:color w:val="000000" w:themeColor="text1"/>
          <w:sz w:val="24"/>
          <w:szCs w:val="24"/>
        </w:rPr>
        <w:t xml:space="preserve"> </w:t>
      </w:r>
      <w:r w:rsidR="00CF3105">
        <w:rPr>
          <w:rFonts w:ascii="Times New Roman" w:hAnsi="Times New Roman" w:cs="Times New Roman"/>
          <w:iCs/>
          <w:color w:val="000000" w:themeColor="text1"/>
          <w:sz w:val="24"/>
          <w:szCs w:val="24"/>
        </w:rPr>
        <w:t>establishes</w:t>
      </w:r>
      <w:r w:rsidR="00CB05B5" w:rsidRPr="006E3D5C">
        <w:rPr>
          <w:rFonts w:ascii="Times New Roman" w:hAnsi="Times New Roman" w:cs="Times New Roman"/>
          <w:iCs/>
          <w:color w:val="000000" w:themeColor="text1"/>
          <w:sz w:val="24"/>
          <w:szCs w:val="24"/>
        </w:rPr>
        <w:t xml:space="preserve"> legislative authority </w:t>
      </w:r>
      <w:r w:rsidR="00CB05B5" w:rsidRPr="006E3D5C">
        <w:rPr>
          <w:rFonts w:ascii="Times New Roman" w:hAnsi="Times New Roman" w:cs="Times New Roman"/>
          <w:bCs/>
          <w:iCs/>
          <w:color w:val="000000" w:themeColor="text1"/>
          <w:sz w:val="24"/>
          <w:szCs w:val="24"/>
        </w:rPr>
        <w:t xml:space="preserve">for </w:t>
      </w:r>
      <w:r w:rsidR="00CF3105">
        <w:rPr>
          <w:rFonts w:ascii="Times New Roman" w:hAnsi="Times New Roman" w:cs="Times New Roman"/>
          <w:bCs/>
          <w:iCs/>
          <w:color w:val="000000" w:themeColor="text1"/>
          <w:sz w:val="24"/>
          <w:szCs w:val="24"/>
        </w:rPr>
        <w:t>g</w:t>
      </w:r>
      <w:r w:rsidR="00CB05B5" w:rsidRPr="006E3D5C">
        <w:rPr>
          <w:rFonts w:ascii="Times New Roman" w:hAnsi="Times New Roman" w:cs="Times New Roman"/>
          <w:bCs/>
          <w:iCs/>
          <w:color w:val="000000" w:themeColor="text1"/>
          <w:sz w:val="24"/>
          <w:szCs w:val="24"/>
        </w:rPr>
        <w:t xml:space="preserve">overnment </w:t>
      </w:r>
      <w:r w:rsidR="009C6BE1" w:rsidRPr="006E3D5C">
        <w:rPr>
          <w:rFonts w:ascii="Times New Roman" w:hAnsi="Times New Roman" w:cs="Times New Roman"/>
          <w:bCs/>
          <w:iCs/>
          <w:color w:val="000000" w:themeColor="text1"/>
          <w:sz w:val="24"/>
          <w:szCs w:val="24"/>
        </w:rPr>
        <w:t>spending on the</w:t>
      </w:r>
      <w:r w:rsidR="003F324C" w:rsidRPr="003F324C">
        <w:rPr>
          <w:rFonts w:ascii="Times New Roman" w:hAnsi="Times New Roman"/>
          <w:sz w:val="20"/>
          <w:szCs w:val="20"/>
          <w:lang w:eastAsia="en-AU"/>
        </w:rPr>
        <w:t xml:space="preserve"> </w:t>
      </w:r>
      <w:r w:rsidR="003F324C" w:rsidRPr="0029328A">
        <w:rPr>
          <w:rFonts w:ascii="Times New Roman" w:hAnsi="Times New Roman" w:cs="Times New Roman"/>
          <w:bCs/>
          <w:iCs/>
          <w:color w:val="000000" w:themeColor="text1"/>
          <w:sz w:val="24"/>
          <w:szCs w:val="24"/>
        </w:rPr>
        <w:t>Enhancing First Nations Justice</w:t>
      </w:r>
      <w:r w:rsidR="003F324C">
        <w:rPr>
          <w:rFonts w:ascii="Times New Roman" w:hAnsi="Times New Roman" w:cs="Times New Roman"/>
          <w:bCs/>
          <w:iCs/>
          <w:color w:val="000000" w:themeColor="text1"/>
          <w:sz w:val="24"/>
          <w:szCs w:val="24"/>
        </w:rPr>
        <w:t xml:space="preserve"> </w:t>
      </w:r>
      <w:r w:rsidR="003F324C" w:rsidRPr="003F324C">
        <w:rPr>
          <w:rFonts w:ascii="Times New Roman" w:hAnsi="Times New Roman" w:cs="Times New Roman"/>
          <w:bCs/>
          <w:iCs/>
          <w:color w:val="000000" w:themeColor="text1"/>
          <w:sz w:val="24"/>
          <w:szCs w:val="24"/>
        </w:rPr>
        <w:t>Policy Outcomes</w:t>
      </w:r>
      <w:r w:rsidR="003F324C">
        <w:rPr>
          <w:rFonts w:ascii="Times New Roman" w:hAnsi="Times New Roman" w:cs="Times New Roman"/>
          <w:bCs/>
          <w:iCs/>
          <w:color w:val="000000" w:themeColor="text1"/>
          <w:sz w:val="24"/>
          <w:szCs w:val="24"/>
        </w:rPr>
        <w:t xml:space="preserve"> program</w:t>
      </w:r>
      <w:r w:rsidR="00FE0DCC">
        <w:rPr>
          <w:rFonts w:ascii="Times New Roman" w:hAnsi="Times New Roman" w:cs="Times New Roman"/>
          <w:bCs/>
          <w:iCs/>
          <w:color w:val="000000" w:themeColor="text1"/>
          <w:sz w:val="24"/>
          <w:szCs w:val="24"/>
        </w:rPr>
        <w:t xml:space="preserve"> (the program)</w:t>
      </w:r>
      <w:r w:rsidR="006D6FFF" w:rsidRPr="006E3D5C">
        <w:rPr>
          <w:rFonts w:ascii="Times New Roman" w:hAnsi="Times New Roman" w:cs="Times New Roman"/>
          <w:bCs/>
          <w:iCs/>
          <w:color w:val="000000" w:themeColor="text1"/>
          <w:sz w:val="24"/>
          <w:szCs w:val="24"/>
        </w:rPr>
        <w:t xml:space="preserve">. </w:t>
      </w:r>
    </w:p>
    <w:p w14:paraId="1DC66B95" w14:textId="77777777" w:rsidR="00095494" w:rsidRDefault="00095494" w:rsidP="00FE0DCC">
      <w:pPr>
        <w:rPr>
          <w:rFonts w:ascii="Times New Roman" w:hAnsi="Times New Roman" w:cs="Times New Roman"/>
          <w:bCs/>
          <w:iCs/>
          <w:color w:val="000000" w:themeColor="text1"/>
          <w:sz w:val="24"/>
          <w:szCs w:val="24"/>
        </w:rPr>
      </w:pPr>
    </w:p>
    <w:p w14:paraId="55727A6E" w14:textId="6B0753AE" w:rsidR="00CD6339" w:rsidRPr="006E3D5C" w:rsidRDefault="00D77B25" w:rsidP="00FE0DCC">
      <w:pPr>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The program aims</w:t>
      </w:r>
      <w:r w:rsidR="0027626F">
        <w:rPr>
          <w:rFonts w:ascii="Times New Roman" w:hAnsi="Times New Roman" w:cs="Times New Roman"/>
          <w:bCs/>
          <w:iCs/>
          <w:color w:val="000000" w:themeColor="text1"/>
          <w:sz w:val="24"/>
          <w:szCs w:val="24"/>
        </w:rPr>
        <w:t xml:space="preserve"> t</w:t>
      </w:r>
      <w:r w:rsidR="00CD6339" w:rsidRPr="00CD6339">
        <w:rPr>
          <w:rFonts w:ascii="Times New Roman" w:hAnsi="Times New Roman" w:cs="Times New Roman"/>
          <w:bCs/>
          <w:iCs/>
          <w:color w:val="000000" w:themeColor="text1"/>
          <w:sz w:val="24"/>
          <w:szCs w:val="24"/>
        </w:rPr>
        <w:t>o enhance justice policy outcomes for Aboriginal and Torres Strait Islander people by supporting the Justice Policy Partnership</w:t>
      </w:r>
      <w:r w:rsidR="0080106A">
        <w:rPr>
          <w:rFonts w:ascii="Times New Roman" w:hAnsi="Times New Roman" w:cs="Times New Roman"/>
          <w:bCs/>
          <w:iCs/>
          <w:color w:val="000000" w:themeColor="text1"/>
          <w:sz w:val="24"/>
          <w:szCs w:val="24"/>
        </w:rPr>
        <w:t xml:space="preserve"> (JPP)</w:t>
      </w:r>
      <w:r w:rsidR="00CD6339" w:rsidRPr="00CD6339">
        <w:rPr>
          <w:rFonts w:ascii="Times New Roman" w:hAnsi="Times New Roman" w:cs="Times New Roman"/>
          <w:bCs/>
          <w:iCs/>
          <w:color w:val="000000" w:themeColor="text1"/>
          <w:sz w:val="24"/>
          <w:szCs w:val="24"/>
        </w:rPr>
        <w:t xml:space="preserve">, implementing the priorities agreed from time to time by the </w:t>
      </w:r>
      <w:r w:rsidR="00BF451A">
        <w:rPr>
          <w:rFonts w:ascii="Times New Roman" w:hAnsi="Times New Roman" w:cs="Times New Roman"/>
          <w:bCs/>
          <w:iCs/>
          <w:color w:val="000000" w:themeColor="text1"/>
          <w:sz w:val="24"/>
          <w:szCs w:val="24"/>
        </w:rPr>
        <w:t>p</w:t>
      </w:r>
      <w:r w:rsidR="00CD6339" w:rsidRPr="00CD6339">
        <w:rPr>
          <w:rFonts w:ascii="Times New Roman" w:hAnsi="Times New Roman" w:cs="Times New Roman"/>
          <w:bCs/>
          <w:iCs/>
          <w:color w:val="000000" w:themeColor="text1"/>
          <w:sz w:val="24"/>
          <w:szCs w:val="24"/>
        </w:rPr>
        <w:t xml:space="preserve">arties to </w:t>
      </w:r>
      <w:r w:rsidR="00BF451A">
        <w:rPr>
          <w:rFonts w:ascii="Times New Roman" w:hAnsi="Times New Roman" w:cs="Times New Roman"/>
          <w:bCs/>
          <w:iCs/>
          <w:color w:val="000000" w:themeColor="text1"/>
          <w:sz w:val="24"/>
          <w:szCs w:val="24"/>
        </w:rPr>
        <w:t xml:space="preserve">that </w:t>
      </w:r>
      <w:r w:rsidR="0072283E">
        <w:rPr>
          <w:rFonts w:ascii="Times New Roman" w:hAnsi="Times New Roman" w:cs="Times New Roman"/>
          <w:bCs/>
          <w:iCs/>
          <w:color w:val="000000" w:themeColor="text1"/>
          <w:sz w:val="24"/>
          <w:szCs w:val="24"/>
        </w:rPr>
        <w:t>p</w:t>
      </w:r>
      <w:r w:rsidR="00BF451A">
        <w:rPr>
          <w:rFonts w:ascii="Times New Roman" w:hAnsi="Times New Roman" w:cs="Times New Roman"/>
          <w:bCs/>
          <w:iCs/>
          <w:color w:val="000000" w:themeColor="text1"/>
          <w:sz w:val="24"/>
          <w:szCs w:val="24"/>
        </w:rPr>
        <w:t>artnership</w:t>
      </w:r>
      <w:r w:rsidR="00CD6339" w:rsidRPr="00CD6339">
        <w:rPr>
          <w:rFonts w:ascii="Times New Roman" w:hAnsi="Times New Roman" w:cs="Times New Roman"/>
          <w:bCs/>
          <w:iCs/>
          <w:color w:val="000000" w:themeColor="text1"/>
          <w:sz w:val="24"/>
          <w:szCs w:val="24"/>
        </w:rPr>
        <w:t xml:space="preserve">, and evaluating the effectiveness of that </w:t>
      </w:r>
      <w:r w:rsidR="0072283E">
        <w:rPr>
          <w:rFonts w:ascii="Times New Roman" w:hAnsi="Times New Roman" w:cs="Times New Roman"/>
          <w:bCs/>
          <w:iCs/>
          <w:color w:val="000000" w:themeColor="text1"/>
          <w:sz w:val="24"/>
          <w:szCs w:val="24"/>
        </w:rPr>
        <w:t>p</w:t>
      </w:r>
      <w:r w:rsidR="00CD6339" w:rsidRPr="00CD6339">
        <w:rPr>
          <w:rFonts w:ascii="Times New Roman" w:hAnsi="Times New Roman" w:cs="Times New Roman"/>
          <w:bCs/>
          <w:iCs/>
          <w:color w:val="000000" w:themeColor="text1"/>
          <w:sz w:val="24"/>
          <w:szCs w:val="24"/>
        </w:rPr>
        <w:t>artnership</w:t>
      </w:r>
      <w:r w:rsidR="0027626F">
        <w:rPr>
          <w:rFonts w:ascii="Times New Roman" w:hAnsi="Times New Roman" w:cs="Times New Roman"/>
          <w:bCs/>
          <w:iCs/>
          <w:color w:val="000000" w:themeColor="text1"/>
          <w:sz w:val="24"/>
          <w:szCs w:val="24"/>
        </w:rPr>
        <w:t>. The terms ‘First Nations’ and ‘</w:t>
      </w:r>
      <w:r w:rsidR="0027626F" w:rsidRPr="00095494">
        <w:rPr>
          <w:rFonts w:ascii="Times New Roman" w:hAnsi="Times New Roman" w:cs="Times New Roman"/>
          <w:bCs/>
          <w:iCs/>
          <w:color w:val="000000" w:themeColor="text1"/>
          <w:sz w:val="24"/>
          <w:szCs w:val="24"/>
        </w:rPr>
        <w:t>Aboriginal and Torres Strait Islander</w:t>
      </w:r>
      <w:r w:rsidR="0027626F">
        <w:rPr>
          <w:rFonts w:ascii="Times New Roman" w:hAnsi="Times New Roman" w:cs="Times New Roman"/>
          <w:bCs/>
          <w:iCs/>
          <w:color w:val="000000" w:themeColor="text1"/>
          <w:sz w:val="24"/>
          <w:szCs w:val="24"/>
        </w:rPr>
        <w:t>’ are used interchangeably and no distinction is intended.</w:t>
      </w:r>
    </w:p>
    <w:p w14:paraId="61F4880B" w14:textId="77777777" w:rsidR="00FE0DCC" w:rsidRPr="007A0C8C" w:rsidRDefault="00FE0DCC" w:rsidP="00FE0DCC">
      <w:pPr>
        <w:keepNext/>
        <w:rPr>
          <w:rFonts w:ascii="Times New Roman" w:hAnsi="Times New Roman" w:cs="Times New Roman"/>
          <w:sz w:val="24"/>
          <w:szCs w:val="24"/>
        </w:rPr>
      </w:pPr>
    </w:p>
    <w:p w14:paraId="2416FFF2" w14:textId="25718331" w:rsidR="00E64322" w:rsidRDefault="007A0C8C" w:rsidP="000B51C7">
      <w:pPr>
        <w:rPr>
          <w:rFonts w:ascii="Times New Roman" w:hAnsi="Times New Roman" w:cs="Times New Roman"/>
          <w:sz w:val="24"/>
          <w:szCs w:val="24"/>
        </w:rPr>
      </w:pPr>
      <w:r w:rsidRPr="007A0C8C">
        <w:rPr>
          <w:rFonts w:ascii="Times New Roman" w:hAnsi="Times New Roman" w:cs="Times New Roman"/>
          <w:color w:val="000000" w:themeColor="text1"/>
          <w:sz w:val="24"/>
          <w:szCs w:val="24"/>
        </w:rPr>
        <w:t xml:space="preserve">The JPP was established in 2021 as a formal partnership under the </w:t>
      </w:r>
      <w:r w:rsidRPr="008A487F">
        <w:rPr>
          <w:rFonts w:ascii="Times New Roman" w:hAnsi="Times New Roman" w:cs="Times New Roman"/>
          <w:i/>
          <w:iCs/>
          <w:color w:val="000000" w:themeColor="text1"/>
          <w:sz w:val="24"/>
          <w:szCs w:val="24"/>
        </w:rPr>
        <w:t>National Agreement on Closing the Gap</w:t>
      </w:r>
      <w:r w:rsidRPr="007A0C8C">
        <w:rPr>
          <w:rFonts w:ascii="Times New Roman" w:hAnsi="Times New Roman" w:cs="Times New Roman"/>
          <w:color w:val="000000" w:themeColor="text1"/>
          <w:sz w:val="24"/>
          <w:szCs w:val="24"/>
        </w:rPr>
        <w:t xml:space="preserve"> (the National Agreement). </w:t>
      </w:r>
      <w:r w:rsidRPr="007A0C8C">
        <w:rPr>
          <w:rFonts w:ascii="Times New Roman" w:hAnsi="Times New Roman" w:cs="Times New Roman"/>
          <w:sz w:val="24"/>
          <w:szCs w:val="24"/>
        </w:rPr>
        <w:t xml:space="preserve">The National Agreement is a collaborative framework between Australian governments and the Coalition of Aboriginal and Torres Strait Islander Peak Organisations (the Coalition of Peaks). Its goal is to address and overcome inequalities faced by Aboriginal and Torres Strait Islander people by setting specific </w:t>
      </w:r>
      <w:r w:rsidR="007C7EFE">
        <w:rPr>
          <w:rFonts w:ascii="Times New Roman" w:hAnsi="Times New Roman" w:cs="Times New Roman"/>
          <w:sz w:val="24"/>
          <w:szCs w:val="24"/>
        </w:rPr>
        <w:br/>
      </w:r>
      <w:r w:rsidRPr="007A0C8C">
        <w:rPr>
          <w:rFonts w:ascii="Times New Roman" w:hAnsi="Times New Roman" w:cs="Times New Roman"/>
          <w:sz w:val="24"/>
          <w:szCs w:val="24"/>
        </w:rPr>
        <w:t xml:space="preserve">socio-economic targets and implementing reforms. </w:t>
      </w:r>
    </w:p>
    <w:p w14:paraId="5516DB03" w14:textId="77777777" w:rsidR="00E64322" w:rsidRDefault="00E64322" w:rsidP="000B51C7">
      <w:pPr>
        <w:rPr>
          <w:rFonts w:ascii="Times New Roman" w:hAnsi="Times New Roman" w:cs="Times New Roman"/>
          <w:sz w:val="24"/>
          <w:szCs w:val="24"/>
        </w:rPr>
      </w:pPr>
    </w:p>
    <w:p w14:paraId="3C09603D" w14:textId="0EC2BFCD" w:rsidR="00927D99" w:rsidRDefault="00C47CFD" w:rsidP="000B51C7">
      <w:pPr>
        <w:rPr>
          <w:rFonts w:ascii="Times New Roman" w:hAnsi="Times New Roman" w:cs="Times New Roman"/>
          <w:sz w:val="24"/>
          <w:szCs w:val="24"/>
        </w:rPr>
      </w:pPr>
      <w:r>
        <w:rPr>
          <w:rFonts w:ascii="Times New Roman" w:hAnsi="Times New Roman" w:cs="Times New Roman"/>
          <w:sz w:val="24"/>
          <w:szCs w:val="24"/>
        </w:rPr>
        <w:t>M</w:t>
      </w:r>
      <w:r w:rsidR="00E64322" w:rsidRPr="007A0C8C">
        <w:rPr>
          <w:rFonts w:ascii="Times New Roman" w:hAnsi="Times New Roman" w:cs="Times New Roman"/>
          <w:sz w:val="24"/>
          <w:szCs w:val="24"/>
        </w:rPr>
        <w:t xml:space="preserve">ore information on the National Agreement </w:t>
      </w:r>
      <w:r>
        <w:rPr>
          <w:rFonts w:ascii="Times New Roman" w:hAnsi="Times New Roman" w:cs="Times New Roman"/>
          <w:sz w:val="24"/>
          <w:szCs w:val="24"/>
        </w:rPr>
        <w:t>is available at</w:t>
      </w:r>
      <w:r w:rsidR="00E64322" w:rsidRPr="007A0C8C">
        <w:rPr>
          <w:rFonts w:ascii="Times New Roman" w:hAnsi="Times New Roman" w:cs="Times New Roman"/>
          <w:sz w:val="24"/>
          <w:szCs w:val="24"/>
        </w:rPr>
        <w:t>:</w:t>
      </w:r>
      <w:r w:rsidR="00514084">
        <w:rPr>
          <w:rFonts w:ascii="Times New Roman" w:hAnsi="Times New Roman" w:cs="Times New Roman"/>
          <w:sz w:val="24"/>
          <w:szCs w:val="24"/>
        </w:rPr>
        <w:t xml:space="preserve"> </w:t>
      </w:r>
      <w:r w:rsidR="00514084" w:rsidRPr="00514084">
        <w:rPr>
          <w:rFonts w:ascii="Times New Roman" w:hAnsi="Times New Roman" w:cs="Times New Roman"/>
          <w:sz w:val="24"/>
          <w:szCs w:val="24"/>
          <w:u w:val="single"/>
        </w:rPr>
        <w:t>www.closingthegap.gov.au/</w:t>
      </w:r>
      <w:r w:rsidR="007C7EFE">
        <w:rPr>
          <w:rFonts w:ascii="Times New Roman" w:hAnsi="Times New Roman" w:cs="Times New Roman"/>
          <w:sz w:val="24"/>
          <w:szCs w:val="24"/>
          <w:u w:val="single"/>
        </w:rPr>
        <w:br/>
      </w:r>
      <w:r w:rsidR="00514084" w:rsidRPr="00514084">
        <w:rPr>
          <w:rFonts w:ascii="Times New Roman" w:hAnsi="Times New Roman" w:cs="Times New Roman"/>
          <w:sz w:val="24"/>
          <w:szCs w:val="24"/>
          <w:u w:val="single"/>
        </w:rPr>
        <w:t>national-agreement</w:t>
      </w:r>
      <w:r w:rsidR="00514084">
        <w:rPr>
          <w:rFonts w:ascii="Times New Roman" w:hAnsi="Times New Roman" w:cs="Times New Roman"/>
          <w:sz w:val="24"/>
          <w:szCs w:val="24"/>
        </w:rPr>
        <w:t xml:space="preserve">. </w:t>
      </w:r>
      <w:r>
        <w:rPr>
          <w:rFonts w:ascii="Times New Roman" w:hAnsi="Times New Roman" w:cs="Times New Roman"/>
          <w:sz w:val="24"/>
          <w:szCs w:val="24"/>
        </w:rPr>
        <w:t>M</w:t>
      </w:r>
      <w:r w:rsidR="00E64322" w:rsidRPr="007A0C8C">
        <w:rPr>
          <w:rFonts w:ascii="Times New Roman" w:hAnsi="Times New Roman" w:cs="Times New Roman"/>
          <w:sz w:val="24"/>
          <w:szCs w:val="24"/>
        </w:rPr>
        <w:t xml:space="preserve">ore information on the JPP </w:t>
      </w:r>
      <w:r>
        <w:rPr>
          <w:rFonts w:ascii="Times New Roman" w:hAnsi="Times New Roman" w:cs="Times New Roman"/>
          <w:sz w:val="24"/>
          <w:szCs w:val="24"/>
        </w:rPr>
        <w:t>is available at</w:t>
      </w:r>
      <w:r w:rsidR="00E64322" w:rsidRPr="007A0C8C">
        <w:rPr>
          <w:rFonts w:ascii="Times New Roman" w:hAnsi="Times New Roman" w:cs="Times New Roman"/>
          <w:sz w:val="24"/>
          <w:szCs w:val="24"/>
        </w:rPr>
        <w:t xml:space="preserve">: </w:t>
      </w:r>
      <w:r w:rsidR="00927D99" w:rsidRPr="00927D99">
        <w:rPr>
          <w:rFonts w:ascii="Times New Roman" w:hAnsi="Times New Roman" w:cs="Times New Roman"/>
          <w:sz w:val="24"/>
          <w:szCs w:val="24"/>
          <w:u w:val="single"/>
        </w:rPr>
        <w:t>www.ag.gov.au/legal-system/closing-the-gap/justice-policy-partnership</w:t>
      </w:r>
      <w:r w:rsidR="00927D99">
        <w:rPr>
          <w:rFonts w:ascii="Times New Roman" w:hAnsi="Times New Roman" w:cs="Times New Roman"/>
          <w:sz w:val="24"/>
          <w:szCs w:val="24"/>
        </w:rPr>
        <w:t xml:space="preserve">. </w:t>
      </w:r>
    </w:p>
    <w:p w14:paraId="4CCC5A8A" w14:textId="77777777" w:rsidR="007C7EFE" w:rsidRDefault="007C7EFE" w:rsidP="000B51C7">
      <w:pPr>
        <w:rPr>
          <w:rFonts w:ascii="Times New Roman" w:hAnsi="Times New Roman" w:cs="Times New Roman"/>
          <w:color w:val="000000" w:themeColor="text1"/>
          <w:sz w:val="24"/>
          <w:szCs w:val="24"/>
        </w:rPr>
      </w:pPr>
    </w:p>
    <w:p w14:paraId="4CBE5B04" w14:textId="6044DC82" w:rsidR="007A0C8C" w:rsidRDefault="007A0C8C" w:rsidP="000B51C7">
      <w:pPr>
        <w:rPr>
          <w:rFonts w:ascii="Times New Roman" w:hAnsi="Times New Roman" w:cs="Times New Roman"/>
          <w:color w:val="000000" w:themeColor="text1"/>
          <w:sz w:val="24"/>
          <w:szCs w:val="24"/>
        </w:rPr>
      </w:pPr>
      <w:r w:rsidRPr="007A0C8C">
        <w:rPr>
          <w:rFonts w:ascii="Times New Roman" w:hAnsi="Times New Roman" w:cs="Times New Roman"/>
          <w:color w:val="000000" w:themeColor="text1"/>
          <w:sz w:val="24"/>
          <w:szCs w:val="24"/>
        </w:rPr>
        <w:t xml:space="preserve">The purpose of the JPP is to develop a national joint approach to Aboriginal and Torres Strait Islander justice policy, with a focus on reducing the overincarceration of Aboriginal and Torres Strait Islander adults and young people (Targets 10 and 11 of the National Agreement). </w:t>
      </w:r>
    </w:p>
    <w:p w14:paraId="2B92D654" w14:textId="77777777" w:rsidR="000B51C7" w:rsidRPr="007A0C8C" w:rsidRDefault="000B51C7" w:rsidP="000B51C7">
      <w:pPr>
        <w:rPr>
          <w:rFonts w:ascii="Times New Roman" w:hAnsi="Times New Roman" w:cs="Times New Roman"/>
          <w:color w:val="000000" w:themeColor="text1"/>
          <w:sz w:val="24"/>
          <w:szCs w:val="24"/>
        </w:rPr>
      </w:pPr>
    </w:p>
    <w:p w14:paraId="3DB67435" w14:textId="2A6E082A" w:rsidR="007A0C8C" w:rsidRDefault="007A0C8C" w:rsidP="000B51C7">
      <w:pPr>
        <w:rPr>
          <w:rFonts w:ascii="Times New Roman" w:hAnsi="Times New Roman" w:cs="Times New Roman"/>
          <w:color w:val="000000" w:themeColor="text1"/>
          <w:sz w:val="24"/>
          <w:szCs w:val="24"/>
        </w:rPr>
      </w:pPr>
      <w:r w:rsidRPr="007A0C8C">
        <w:rPr>
          <w:rFonts w:ascii="Times New Roman" w:hAnsi="Times New Roman" w:cs="Times New Roman"/>
          <w:color w:val="000000" w:themeColor="text1"/>
          <w:sz w:val="24"/>
          <w:szCs w:val="24"/>
        </w:rPr>
        <w:t xml:space="preserve">The JPP is made up of </w:t>
      </w:r>
      <w:r>
        <w:rPr>
          <w:rFonts w:ascii="Times New Roman" w:hAnsi="Times New Roman" w:cs="Times New Roman"/>
          <w:color w:val="000000" w:themeColor="text1"/>
          <w:sz w:val="24"/>
          <w:szCs w:val="24"/>
        </w:rPr>
        <w:t>ten</w:t>
      </w:r>
      <w:r w:rsidRPr="007A0C8C">
        <w:rPr>
          <w:rFonts w:ascii="Times New Roman" w:hAnsi="Times New Roman" w:cs="Times New Roman"/>
          <w:color w:val="000000" w:themeColor="text1"/>
          <w:sz w:val="24"/>
          <w:szCs w:val="24"/>
        </w:rPr>
        <w:t xml:space="preserve"> Aboriginal and Torres Strait Islander members (</w:t>
      </w:r>
      <w:r>
        <w:rPr>
          <w:rFonts w:ascii="Times New Roman" w:hAnsi="Times New Roman" w:cs="Times New Roman"/>
          <w:color w:val="000000" w:themeColor="text1"/>
          <w:sz w:val="24"/>
          <w:szCs w:val="24"/>
        </w:rPr>
        <w:t>five</w:t>
      </w:r>
      <w:r w:rsidRPr="007A0C8C">
        <w:rPr>
          <w:rFonts w:ascii="Times New Roman" w:hAnsi="Times New Roman" w:cs="Times New Roman"/>
          <w:color w:val="000000" w:themeColor="text1"/>
          <w:sz w:val="24"/>
          <w:szCs w:val="24"/>
        </w:rPr>
        <w:t xml:space="preserve"> from the </w:t>
      </w:r>
      <w:r w:rsidRPr="007A0C8C">
        <w:rPr>
          <w:rFonts w:ascii="Times New Roman" w:hAnsi="Times New Roman" w:cs="Times New Roman"/>
          <w:sz w:val="24"/>
          <w:szCs w:val="24"/>
        </w:rPr>
        <w:t xml:space="preserve">Coalition of </w:t>
      </w:r>
      <w:r w:rsidRPr="007A0C8C">
        <w:rPr>
          <w:rFonts w:ascii="Times New Roman" w:hAnsi="Times New Roman" w:cs="Times New Roman"/>
          <w:color w:val="000000" w:themeColor="text1"/>
          <w:sz w:val="24"/>
          <w:szCs w:val="24"/>
        </w:rPr>
        <w:t xml:space="preserve">Peaks and </w:t>
      </w:r>
      <w:r>
        <w:rPr>
          <w:rFonts w:ascii="Times New Roman" w:hAnsi="Times New Roman" w:cs="Times New Roman"/>
          <w:color w:val="000000" w:themeColor="text1"/>
          <w:sz w:val="24"/>
          <w:szCs w:val="24"/>
        </w:rPr>
        <w:t>five</w:t>
      </w:r>
      <w:r w:rsidRPr="007A0C8C">
        <w:rPr>
          <w:rFonts w:ascii="Times New Roman" w:hAnsi="Times New Roman" w:cs="Times New Roman"/>
          <w:color w:val="000000" w:themeColor="text1"/>
          <w:sz w:val="24"/>
          <w:szCs w:val="24"/>
        </w:rPr>
        <w:t xml:space="preserve"> independent Aboriginal and Torres Strait Islander justice experts) and </w:t>
      </w:r>
      <w:r>
        <w:rPr>
          <w:rFonts w:ascii="Times New Roman" w:hAnsi="Times New Roman" w:cs="Times New Roman"/>
          <w:color w:val="000000" w:themeColor="text1"/>
          <w:sz w:val="24"/>
          <w:szCs w:val="24"/>
        </w:rPr>
        <w:t>nine</w:t>
      </w:r>
      <w:r w:rsidRPr="007A0C8C">
        <w:rPr>
          <w:rFonts w:ascii="Times New Roman" w:hAnsi="Times New Roman" w:cs="Times New Roman"/>
          <w:color w:val="000000" w:themeColor="text1"/>
          <w:sz w:val="24"/>
          <w:szCs w:val="24"/>
        </w:rPr>
        <w:t xml:space="preserve"> government members (one from the Australian Government and </w:t>
      </w:r>
      <w:r>
        <w:rPr>
          <w:rFonts w:ascii="Times New Roman" w:hAnsi="Times New Roman" w:cs="Times New Roman"/>
          <w:color w:val="000000" w:themeColor="text1"/>
          <w:sz w:val="24"/>
          <w:szCs w:val="24"/>
        </w:rPr>
        <w:t>one</w:t>
      </w:r>
      <w:r w:rsidRPr="007A0C8C">
        <w:rPr>
          <w:rFonts w:ascii="Times New Roman" w:hAnsi="Times New Roman" w:cs="Times New Roman"/>
          <w:color w:val="000000" w:themeColor="text1"/>
          <w:sz w:val="24"/>
          <w:szCs w:val="24"/>
        </w:rPr>
        <w:t xml:space="preserve"> from each state and territory government). It is co-chaired by the Commonwealth and the National Aboriginal and Torres Strait Islander Legal Services (NATSILS). The priorities and initiatives of the JPP are set by its members in line with its </w:t>
      </w:r>
      <w:r w:rsidR="0093093E">
        <w:rPr>
          <w:rFonts w:ascii="Times New Roman" w:hAnsi="Times New Roman" w:cs="Times New Roman"/>
          <w:color w:val="000000" w:themeColor="text1"/>
          <w:sz w:val="24"/>
          <w:szCs w:val="24"/>
        </w:rPr>
        <w:t>t</w:t>
      </w:r>
      <w:r w:rsidRPr="007A0C8C">
        <w:rPr>
          <w:rFonts w:ascii="Times New Roman" w:hAnsi="Times New Roman" w:cs="Times New Roman"/>
          <w:color w:val="000000" w:themeColor="text1"/>
          <w:sz w:val="24"/>
          <w:szCs w:val="24"/>
        </w:rPr>
        <w:t xml:space="preserve">erms of </w:t>
      </w:r>
      <w:r w:rsidR="0093093E">
        <w:rPr>
          <w:rFonts w:ascii="Times New Roman" w:hAnsi="Times New Roman" w:cs="Times New Roman"/>
          <w:color w:val="000000" w:themeColor="text1"/>
          <w:sz w:val="24"/>
          <w:szCs w:val="24"/>
        </w:rPr>
        <w:t>r</w:t>
      </w:r>
      <w:r w:rsidRPr="007A0C8C">
        <w:rPr>
          <w:rFonts w:ascii="Times New Roman" w:hAnsi="Times New Roman" w:cs="Times New Roman"/>
          <w:color w:val="000000" w:themeColor="text1"/>
          <w:sz w:val="24"/>
          <w:szCs w:val="24"/>
        </w:rPr>
        <w:t xml:space="preserve">eference. </w:t>
      </w:r>
    </w:p>
    <w:p w14:paraId="16DBC050" w14:textId="77777777" w:rsidR="00370034" w:rsidRDefault="00370034" w:rsidP="000B51C7">
      <w:pPr>
        <w:rPr>
          <w:rFonts w:ascii="Times New Roman" w:hAnsi="Times New Roman" w:cs="Times New Roman"/>
          <w:sz w:val="24"/>
          <w:szCs w:val="24"/>
          <w:highlight w:val="yellow"/>
        </w:rPr>
      </w:pPr>
    </w:p>
    <w:p w14:paraId="4C41E890" w14:textId="77777777" w:rsidR="00F70F96" w:rsidRDefault="00385E8D" w:rsidP="002A1B4A">
      <w:pPr>
        <w:rPr>
          <w:rFonts w:ascii="Times New Roman" w:hAnsi="Times New Roman" w:cs="Times New Roman"/>
          <w:sz w:val="24"/>
          <w:szCs w:val="24"/>
        </w:rPr>
      </w:pPr>
      <w:r w:rsidRPr="00385E8D">
        <w:rPr>
          <w:rFonts w:ascii="Times New Roman" w:hAnsi="Times New Roman" w:cs="Times New Roman"/>
          <w:sz w:val="24"/>
          <w:szCs w:val="24"/>
        </w:rPr>
        <w:t>The Government has committed funding of $10.7 million over four years from 2024-25 to support the JPP.</w:t>
      </w:r>
      <w:r w:rsidR="002A1B4A">
        <w:rPr>
          <w:rFonts w:ascii="Times New Roman" w:hAnsi="Times New Roman" w:cs="Times New Roman"/>
          <w:sz w:val="24"/>
          <w:szCs w:val="24"/>
        </w:rPr>
        <w:t xml:space="preserve"> </w:t>
      </w:r>
      <w:r w:rsidR="007A0C8C" w:rsidRPr="007A0C8C">
        <w:rPr>
          <w:rFonts w:ascii="Times New Roman" w:hAnsi="Times New Roman" w:cs="Times New Roman"/>
          <w:sz w:val="24"/>
          <w:szCs w:val="24"/>
        </w:rPr>
        <w:t>The funding allows the JPP to continue operating beyond June 2024,</w:t>
      </w:r>
      <w:r w:rsidR="00896135">
        <w:rPr>
          <w:rFonts w:ascii="Times New Roman" w:hAnsi="Times New Roman" w:cs="Times New Roman"/>
          <w:sz w:val="24"/>
          <w:szCs w:val="24"/>
        </w:rPr>
        <w:t xml:space="preserve"> and</w:t>
      </w:r>
      <w:r w:rsidR="007A0C8C" w:rsidRPr="007A0C8C">
        <w:rPr>
          <w:rFonts w:ascii="Times New Roman" w:hAnsi="Times New Roman" w:cs="Times New Roman"/>
          <w:sz w:val="24"/>
          <w:szCs w:val="24"/>
        </w:rPr>
        <w:t xml:space="preserve"> to commence the implementation of its Strategic Framework to improve justice outcomes on the ground.</w:t>
      </w:r>
      <w:r w:rsidR="002A31B9">
        <w:rPr>
          <w:rFonts w:ascii="Times New Roman" w:hAnsi="Times New Roman" w:cs="Times New Roman"/>
          <w:sz w:val="24"/>
          <w:szCs w:val="24"/>
        </w:rPr>
        <w:t xml:space="preserve"> </w:t>
      </w:r>
    </w:p>
    <w:p w14:paraId="32828CC1" w14:textId="77777777" w:rsidR="00F70F96" w:rsidRDefault="00F70F96" w:rsidP="002A1B4A">
      <w:pPr>
        <w:rPr>
          <w:rFonts w:ascii="Times New Roman" w:hAnsi="Times New Roman" w:cs="Times New Roman"/>
          <w:sz w:val="24"/>
          <w:szCs w:val="24"/>
        </w:rPr>
      </w:pPr>
    </w:p>
    <w:p w14:paraId="39917551" w14:textId="1783B34F" w:rsidR="007A0C8C" w:rsidRPr="007A0C8C" w:rsidRDefault="002A31B9" w:rsidP="002A1B4A">
      <w:pPr>
        <w:rPr>
          <w:rFonts w:ascii="Times New Roman" w:hAnsi="Times New Roman" w:cs="Times New Roman"/>
          <w:sz w:val="24"/>
          <w:szCs w:val="24"/>
        </w:rPr>
      </w:pPr>
      <w:r>
        <w:rPr>
          <w:rFonts w:ascii="Times New Roman" w:hAnsi="Times New Roman" w:cs="Times New Roman"/>
          <w:sz w:val="24"/>
          <w:szCs w:val="24"/>
        </w:rPr>
        <w:t xml:space="preserve">Funding </w:t>
      </w:r>
      <w:r w:rsidR="000127B7">
        <w:rPr>
          <w:rFonts w:ascii="Times New Roman" w:hAnsi="Times New Roman" w:cs="Times New Roman"/>
          <w:sz w:val="24"/>
          <w:szCs w:val="24"/>
        </w:rPr>
        <w:t>supports the following activities</w:t>
      </w:r>
      <w:r w:rsidR="007A0C8C" w:rsidRPr="007A0C8C">
        <w:rPr>
          <w:rFonts w:ascii="Times New Roman" w:hAnsi="Times New Roman" w:cs="Times New Roman"/>
          <w:sz w:val="24"/>
          <w:szCs w:val="24"/>
        </w:rPr>
        <w:t>:</w:t>
      </w:r>
    </w:p>
    <w:p w14:paraId="1C4E78F3" w14:textId="77777777" w:rsidR="007A0C8C" w:rsidRPr="007A0C8C" w:rsidRDefault="007A0C8C" w:rsidP="00F70F96">
      <w:pPr>
        <w:pStyle w:val="ListParagraph"/>
        <w:keepNext/>
        <w:numPr>
          <w:ilvl w:val="0"/>
          <w:numId w:val="32"/>
        </w:numPr>
        <w:suppressAutoHyphens/>
        <w:spacing w:after="0" w:line="240" w:lineRule="auto"/>
        <w:contextualSpacing/>
        <w:rPr>
          <w:rFonts w:ascii="Times New Roman" w:hAnsi="Times New Roman"/>
          <w:sz w:val="24"/>
          <w:szCs w:val="24"/>
        </w:rPr>
      </w:pPr>
      <w:r w:rsidRPr="007A0C8C">
        <w:rPr>
          <w:rFonts w:ascii="Times New Roman" w:hAnsi="Times New Roman"/>
          <w:sz w:val="24"/>
          <w:szCs w:val="24"/>
        </w:rPr>
        <w:t xml:space="preserve">Engage Aboriginal and Torres Strait Islander experts and organisations to work with the JPP and justice agencies to scope or commence work on the four domains of the JPP Strategic Framework. The four domains of the JPP Strategic Framework are: Transform Justice Systems, Partnerships and Accountability, Community-led Change, and Holistic and Inclusive Approaches. Aboriginal and Torres Strait Islander experts and organisations may be engaged by the JPP to assist with these initiatives by, for example, scoping anti-racism strategies, developing outcomes frameworks to map and measure improvements in justice systems, planning and delivering forums, workshops or community consultations, and provide expert advice on effective Aboriginal and Torres Strait Islander-led programs and approaches. </w:t>
      </w:r>
    </w:p>
    <w:p w14:paraId="0982B190" w14:textId="3F57A016" w:rsidR="007A0C8C" w:rsidRPr="007A0C8C" w:rsidRDefault="007A0C8C" w:rsidP="007A0C8C">
      <w:pPr>
        <w:pStyle w:val="ListParagraph"/>
        <w:keepNext/>
        <w:numPr>
          <w:ilvl w:val="0"/>
          <w:numId w:val="32"/>
        </w:numPr>
        <w:suppressAutoHyphens/>
        <w:spacing w:before="120" w:after="120" w:line="240" w:lineRule="auto"/>
        <w:contextualSpacing/>
        <w:rPr>
          <w:rFonts w:ascii="Times New Roman" w:hAnsi="Times New Roman"/>
          <w:sz w:val="24"/>
          <w:szCs w:val="24"/>
        </w:rPr>
      </w:pPr>
      <w:r w:rsidRPr="007A0C8C">
        <w:rPr>
          <w:rFonts w:ascii="Times New Roman" w:hAnsi="Times New Roman"/>
          <w:sz w:val="24"/>
          <w:szCs w:val="24"/>
        </w:rPr>
        <w:t>Fund the NATSILS</w:t>
      </w:r>
      <w:r w:rsidR="00F856EF">
        <w:rPr>
          <w:rFonts w:ascii="Times New Roman" w:hAnsi="Times New Roman"/>
          <w:sz w:val="24"/>
          <w:szCs w:val="24"/>
        </w:rPr>
        <w:t>,</w:t>
      </w:r>
      <w:r w:rsidRPr="007A0C8C">
        <w:rPr>
          <w:rFonts w:ascii="Times New Roman" w:hAnsi="Times New Roman"/>
          <w:sz w:val="24"/>
          <w:szCs w:val="24"/>
        </w:rPr>
        <w:t xml:space="preserve"> as the peak Aboriginal and Torres Strait Islander organisation in the law and justice sector, to continue to partner with</w:t>
      </w:r>
      <w:r w:rsidR="006D072F">
        <w:rPr>
          <w:rFonts w:ascii="Times New Roman" w:hAnsi="Times New Roman"/>
          <w:sz w:val="24"/>
          <w:szCs w:val="24"/>
        </w:rPr>
        <w:t xml:space="preserve"> the</w:t>
      </w:r>
      <w:r w:rsidRPr="007A0C8C">
        <w:rPr>
          <w:rFonts w:ascii="Times New Roman" w:hAnsi="Times New Roman"/>
          <w:sz w:val="24"/>
          <w:szCs w:val="24"/>
        </w:rPr>
        <w:t xml:space="preserve"> </w:t>
      </w:r>
      <w:r w:rsidR="00365F11">
        <w:rPr>
          <w:rFonts w:ascii="Times New Roman" w:hAnsi="Times New Roman"/>
          <w:sz w:val="24"/>
          <w:szCs w:val="24"/>
        </w:rPr>
        <w:t>d</w:t>
      </w:r>
      <w:r w:rsidRPr="007A0C8C">
        <w:rPr>
          <w:rFonts w:ascii="Times New Roman" w:hAnsi="Times New Roman"/>
          <w:sz w:val="24"/>
          <w:szCs w:val="24"/>
        </w:rPr>
        <w:t>epartment to provide secretariat</w:t>
      </w:r>
      <w:r w:rsidR="006D072F">
        <w:rPr>
          <w:rFonts w:ascii="Times New Roman" w:hAnsi="Times New Roman"/>
          <w:sz w:val="24"/>
          <w:szCs w:val="24"/>
        </w:rPr>
        <w:t xml:space="preserve"> and policy</w:t>
      </w:r>
      <w:r w:rsidRPr="007A0C8C">
        <w:rPr>
          <w:rFonts w:ascii="Times New Roman" w:hAnsi="Times New Roman"/>
          <w:sz w:val="24"/>
          <w:szCs w:val="24"/>
        </w:rPr>
        <w:t xml:space="preserve"> support for the JPP. This</w:t>
      </w:r>
      <w:r w:rsidR="006D072F">
        <w:rPr>
          <w:rFonts w:ascii="Times New Roman" w:hAnsi="Times New Roman"/>
          <w:sz w:val="24"/>
          <w:szCs w:val="24"/>
        </w:rPr>
        <w:t xml:space="preserve"> allows NATSILS to engage</w:t>
      </w:r>
      <w:r w:rsidRPr="007A0C8C">
        <w:rPr>
          <w:rFonts w:ascii="Times New Roman" w:hAnsi="Times New Roman"/>
          <w:sz w:val="24"/>
          <w:szCs w:val="24"/>
        </w:rPr>
        <w:t xml:space="preserve"> strategy, administrative, and executive staff to </w:t>
      </w:r>
      <w:r w:rsidR="00F362B3">
        <w:rPr>
          <w:rFonts w:ascii="Times New Roman" w:hAnsi="Times New Roman"/>
          <w:sz w:val="24"/>
          <w:szCs w:val="24"/>
        </w:rPr>
        <w:t>undertake</w:t>
      </w:r>
      <w:r w:rsidR="00F362B3" w:rsidRPr="007A0C8C">
        <w:rPr>
          <w:rFonts w:ascii="Times New Roman" w:hAnsi="Times New Roman"/>
          <w:sz w:val="24"/>
          <w:szCs w:val="24"/>
        </w:rPr>
        <w:t xml:space="preserve"> </w:t>
      </w:r>
      <w:r w:rsidRPr="007A0C8C">
        <w:rPr>
          <w:rFonts w:ascii="Times New Roman" w:hAnsi="Times New Roman"/>
          <w:sz w:val="24"/>
          <w:szCs w:val="24"/>
        </w:rPr>
        <w:t xml:space="preserve">NATSILS’ shared secretariat responsibilities (with </w:t>
      </w:r>
      <w:r w:rsidR="00091059">
        <w:rPr>
          <w:rFonts w:ascii="Times New Roman" w:hAnsi="Times New Roman"/>
          <w:sz w:val="24"/>
          <w:szCs w:val="24"/>
        </w:rPr>
        <w:t>the department</w:t>
      </w:r>
      <w:r w:rsidRPr="007A0C8C">
        <w:rPr>
          <w:rFonts w:ascii="Times New Roman" w:hAnsi="Times New Roman"/>
          <w:sz w:val="24"/>
          <w:szCs w:val="24"/>
        </w:rPr>
        <w:t xml:space="preserve">) for the JPP. In addition, the funding would also allow NATSILS to </w:t>
      </w:r>
      <w:r w:rsidR="00E942A2">
        <w:rPr>
          <w:rFonts w:ascii="Times New Roman" w:hAnsi="Times New Roman"/>
          <w:sz w:val="24"/>
          <w:szCs w:val="24"/>
        </w:rPr>
        <w:t>support</w:t>
      </w:r>
      <w:r w:rsidRPr="007A0C8C">
        <w:rPr>
          <w:rFonts w:ascii="Times New Roman" w:hAnsi="Times New Roman"/>
          <w:sz w:val="24"/>
          <w:szCs w:val="24"/>
        </w:rPr>
        <w:t xml:space="preserve"> the 10 non-government members of the JPP through sitting fees and travel expenses. </w:t>
      </w:r>
    </w:p>
    <w:p w14:paraId="75E28606" w14:textId="5A0F7B0E" w:rsidR="007A0C8C" w:rsidRPr="007A0C8C" w:rsidRDefault="007A0C8C" w:rsidP="007A0C8C">
      <w:pPr>
        <w:pStyle w:val="ListParagraph"/>
        <w:keepNext/>
        <w:numPr>
          <w:ilvl w:val="0"/>
          <w:numId w:val="32"/>
        </w:numPr>
        <w:suppressAutoHyphens/>
        <w:spacing w:before="120" w:after="120" w:line="240" w:lineRule="auto"/>
        <w:contextualSpacing/>
        <w:rPr>
          <w:rFonts w:ascii="Times New Roman" w:hAnsi="Times New Roman"/>
          <w:sz w:val="24"/>
          <w:szCs w:val="24"/>
        </w:rPr>
      </w:pPr>
      <w:r w:rsidRPr="007A0C8C">
        <w:rPr>
          <w:rFonts w:ascii="Times New Roman" w:hAnsi="Times New Roman"/>
          <w:sz w:val="24"/>
          <w:szCs w:val="24"/>
        </w:rPr>
        <w:t xml:space="preserve">Procure a data expert or organisation to scope and explore specific justice related datasets to identify areas for systems improvement and innovation in line with Priority Reform Four (shared access to data and information at a regional level). This may </w:t>
      </w:r>
      <w:r w:rsidRPr="007A0C8C">
        <w:rPr>
          <w:rFonts w:ascii="Times New Roman" w:hAnsi="Times New Roman"/>
          <w:sz w:val="24"/>
          <w:szCs w:val="24"/>
        </w:rPr>
        <w:lastRenderedPageBreak/>
        <w:t xml:space="preserve">include mapping existing data collections within the justice sector and the development of a proposal for using the findings to drive better decision-making. </w:t>
      </w:r>
    </w:p>
    <w:p w14:paraId="0E3C9489" w14:textId="77777777" w:rsidR="007A0C8C" w:rsidRPr="007A0C8C" w:rsidRDefault="007A0C8C" w:rsidP="0072283E">
      <w:pPr>
        <w:pStyle w:val="ListParagraph"/>
        <w:numPr>
          <w:ilvl w:val="0"/>
          <w:numId w:val="32"/>
        </w:numPr>
        <w:suppressAutoHyphens/>
        <w:spacing w:after="0" w:line="240" w:lineRule="auto"/>
        <w:contextualSpacing/>
        <w:rPr>
          <w:rFonts w:ascii="Times New Roman" w:hAnsi="Times New Roman"/>
          <w:sz w:val="24"/>
          <w:szCs w:val="24"/>
        </w:rPr>
      </w:pPr>
      <w:r w:rsidRPr="007A0C8C">
        <w:rPr>
          <w:rFonts w:ascii="Times New Roman" w:hAnsi="Times New Roman"/>
          <w:sz w:val="24"/>
          <w:szCs w:val="24"/>
        </w:rPr>
        <w:t>Evaluate the JPP to measure the effectiveness of the partnership and opportunities to enhance its operations for the final years of the current justice Targets (2031).</w:t>
      </w:r>
    </w:p>
    <w:p w14:paraId="4C34EE02" w14:textId="77777777" w:rsidR="0072283E" w:rsidRDefault="0072283E" w:rsidP="0072283E">
      <w:pPr>
        <w:pStyle w:val="Heading1"/>
        <w:keepNext w:val="0"/>
        <w:keepLines w:val="0"/>
        <w:spacing w:before="0"/>
        <w:rPr>
          <w:rFonts w:ascii="Times New Roman" w:hAnsi="Times New Roman" w:cs="Times New Roman"/>
          <w:b w:val="0"/>
          <w:color w:val="auto"/>
          <w:sz w:val="24"/>
          <w:szCs w:val="24"/>
        </w:rPr>
      </w:pPr>
    </w:p>
    <w:p w14:paraId="389F1B79" w14:textId="26CAC6AF" w:rsidR="007A0C8C" w:rsidRPr="007A0C8C" w:rsidRDefault="007A0C8C" w:rsidP="0072283E">
      <w:pPr>
        <w:pStyle w:val="Heading1"/>
        <w:keepNext w:val="0"/>
        <w:keepLines w:val="0"/>
        <w:spacing w:before="0"/>
        <w:rPr>
          <w:rFonts w:ascii="Times New Roman" w:hAnsi="Times New Roman" w:cs="Times New Roman"/>
          <w:b w:val="0"/>
          <w:color w:val="auto"/>
          <w:sz w:val="24"/>
          <w:szCs w:val="24"/>
        </w:rPr>
      </w:pPr>
      <w:r w:rsidRPr="007A0C8C">
        <w:rPr>
          <w:rFonts w:ascii="Times New Roman" w:hAnsi="Times New Roman" w:cs="Times New Roman"/>
          <w:b w:val="0"/>
          <w:color w:val="auto"/>
          <w:sz w:val="24"/>
          <w:szCs w:val="24"/>
        </w:rPr>
        <w:t xml:space="preserve">The funding will be delivered through a mix of grant funding to NATSILS and procurements, with an emphasis on procuring the services of majority Aboriginal and Torres Strait </w:t>
      </w:r>
      <w:r w:rsidR="0072283E">
        <w:rPr>
          <w:rFonts w:ascii="Times New Roman" w:hAnsi="Times New Roman" w:cs="Times New Roman"/>
          <w:b w:val="0"/>
          <w:color w:val="auto"/>
          <w:sz w:val="24"/>
          <w:szCs w:val="24"/>
        </w:rPr>
        <w:br/>
      </w:r>
      <w:r w:rsidRPr="007A0C8C">
        <w:rPr>
          <w:rFonts w:ascii="Times New Roman" w:hAnsi="Times New Roman" w:cs="Times New Roman"/>
          <w:b w:val="0"/>
          <w:color w:val="auto"/>
          <w:sz w:val="24"/>
          <w:szCs w:val="24"/>
        </w:rPr>
        <w:t xml:space="preserve">Islander-owned businesses, consistent with the Australian Government’s </w:t>
      </w:r>
      <w:r w:rsidRPr="007A0C8C">
        <w:rPr>
          <w:rFonts w:ascii="Times New Roman" w:hAnsi="Times New Roman" w:cs="Times New Roman"/>
          <w:b w:val="0"/>
          <w:color w:val="auto"/>
          <w:sz w:val="24"/>
          <w:szCs w:val="24"/>
          <w:u w:color="0070C0"/>
        </w:rPr>
        <w:t>Indigenous Procurement Policy</w:t>
      </w:r>
      <w:r w:rsidRPr="007A0C8C">
        <w:rPr>
          <w:rFonts w:ascii="Times New Roman" w:hAnsi="Times New Roman" w:cs="Times New Roman"/>
          <w:b w:val="0"/>
          <w:color w:val="auto"/>
          <w:sz w:val="24"/>
          <w:szCs w:val="24"/>
        </w:rPr>
        <w:t>. The exact expenditure of aspects of the funding, including the engagement of Aboriginal and Torres Strait Islander experts and organisations on aspects of the JPP’s Strategic Framework, and the procurement of a data expert, will be determined via shared decision-making by the JPP.</w:t>
      </w:r>
      <w:r w:rsidRPr="007A0C8C">
        <w:rPr>
          <w:rFonts w:ascii="Times New Roman" w:hAnsi="Times New Roman" w:cs="Times New Roman"/>
          <w:sz w:val="24"/>
          <w:szCs w:val="24"/>
        </w:rPr>
        <w:t xml:space="preserve"> </w:t>
      </w:r>
    </w:p>
    <w:p w14:paraId="39F548B1" w14:textId="77777777" w:rsidR="009E092E" w:rsidRDefault="009E092E" w:rsidP="009E092E">
      <w:pPr>
        <w:rPr>
          <w:rFonts w:ascii="Times New Roman" w:hAnsi="Times New Roman" w:cs="Times New Roman"/>
          <w:bCs/>
          <w:iCs/>
          <w:color w:val="000000" w:themeColor="text1"/>
          <w:sz w:val="24"/>
          <w:szCs w:val="24"/>
        </w:rPr>
      </w:pPr>
    </w:p>
    <w:p w14:paraId="38E7405A" w14:textId="77777777" w:rsidR="00627741" w:rsidRPr="00D346DF" w:rsidRDefault="00627741" w:rsidP="00627741">
      <w:pPr>
        <w:keepNext/>
        <w:rPr>
          <w:rFonts w:ascii="Times New Roman" w:hAnsi="Times New Roman" w:cs="Times New Roman"/>
          <w:bCs/>
          <w:i/>
          <w:sz w:val="24"/>
          <w:szCs w:val="24"/>
          <w:u w:val="single"/>
          <w:lang w:val="en-US"/>
        </w:rPr>
      </w:pPr>
      <w:r>
        <w:rPr>
          <w:rFonts w:ascii="Times New Roman" w:hAnsi="Times New Roman" w:cs="Times New Roman"/>
          <w:bCs/>
          <w:i/>
          <w:sz w:val="24"/>
          <w:szCs w:val="24"/>
          <w:u w:val="single"/>
          <w:lang w:val="en-US"/>
        </w:rPr>
        <w:t>Funding</w:t>
      </w:r>
      <w:r w:rsidRPr="00D346DF">
        <w:rPr>
          <w:rFonts w:ascii="Times New Roman" w:hAnsi="Times New Roman" w:cs="Times New Roman"/>
          <w:bCs/>
          <w:i/>
          <w:sz w:val="24"/>
          <w:szCs w:val="24"/>
          <w:u w:val="single"/>
          <w:lang w:val="en-US"/>
        </w:rPr>
        <w:t xml:space="preserve"> amount and arrangement</w:t>
      </w:r>
      <w:r>
        <w:rPr>
          <w:rFonts w:ascii="Times New Roman" w:hAnsi="Times New Roman" w:cs="Times New Roman"/>
          <w:bCs/>
          <w:i/>
          <w:sz w:val="24"/>
          <w:szCs w:val="24"/>
          <w:u w:val="single"/>
          <w:lang w:val="en-US"/>
        </w:rPr>
        <w:t>s</w:t>
      </w:r>
      <w:r w:rsidRPr="00D346DF">
        <w:rPr>
          <w:rFonts w:ascii="Times New Roman" w:hAnsi="Times New Roman" w:cs="Times New Roman"/>
          <w:bCs/>
          <w:i/>
          <w:sz w:val="24"/>
          <w:szCs w:val="24"/>
          <w:u w:val="single"/>
          <w:lang w:val="en-US"/>
        </w:rPr>
        <w:t>, merits review and consultation</w:t>
      </w:r>
    </w:p>
    <w:p w14:paraId="44F9A978" w14:textId="77777777" w:rsidR="00627741" w:rsidRPr="007A0C8C" w:rsidRDefault="00627741" w:rsidP="009E092E">
      <w:pPr>
        <w:rPr>
          <w:rFonts w:ascii="Times New Roman" w:hAnsi="Times New Roman" w:cs="Times New Roman"/>
          <w:bCs/>
          <w:iCs/>
          <w:color w:val="000000" w:themeColor="text1"/>
          <w:sz w:val="24"/>
          <w:szCs w:val="24"/>
        </w:rPr>
      </w:pPr>
    </w:p>
    <w:p w14:paraId="7A1BDC07" w14:textId="77777777" w:rsidR="00B1529A" w:rsidRDefault="00B1529A" w:rsidP="00627741">
      <w:pPr>
        <w:pStyle w:val="NormalWeb"/>
        <w:shd w:val="clear" w:color="auto" w:fill="FFFFFF"/>
        <w:spacing w:before="0" w:beforeAutospacing="0" w:after="0" w:afterAutospacing="0"/>
        <w:rPr>
          <w:lang w:val="en-US"/>
        </w:rPr>
      </w:pPr>
      <w:bookmarkStart w:id="0" w:name="_Toc69310834"/>
      <w:r w:rsidRPr="00B1529A">
        <w:rPr>
          <w:lang w:val="en-US"/>
        </w:rPr>
        <w:t xml:space="preserve">Funding of $10.7 million for the program was included in the 2024-25 Budget under the measure ‘Enhancing First Nations Justice Policy Outcomes’ for a period of four years commencing in 2024-25. Details are set out in </w:t>
      </w:r>
      <w:r w:rsidRPr="00B1529A">
        <w:rPr>
          <w:i/>
          <w:iCs/>
          <w:lang w:val="en-US"/>
        </w:rPr>
        <w:t xml:space="preserve">Budget 2024-25, Budget Measures, Budget Paper No. 2 </w:t>
      </w:r>
      <w:r w:rsidRPr="00CB3CA5">
        <w:rPr>
          <w:lang w:val="en-US"/>
        </w:rPr>
        <w:t xml:space="preserve">at </w:t>
      </w:r>
      <w:r w:rsidRPr="00B1529A">
        <w:rPr>
          <w:lang w:val="en-US"/>
        </w:rPr>
        <w:t>page 48.</w:t>
      </w:r>
    </w:p>
    <w:p w14:paraId="47610F7C" w14:textId="77777777" w:rsidR="00627741" w:rsidRPr="00B1529A" w:rsidRDefault="00627741" w:rsidP="00627741">
      <w:pPr>
        <w:pStyle w:val="NormalWeb"/>
        <w:shd w:val="clear" w:color="auto" w:fill="FFFFFF"/>
        <w:spacing w:before="0" w:beforeAutospacing="0" w:after="0" w:afterAutospacing="0"/>
        <w:rPr>
          <w:lang w:val="en-US"/>
        </w:rPr>
      </w:pPr>
    </w:p>
    <w:p w14:paraId="19D5032A" w14:textId="2F9147A5" w:rsidR="00B1529A" w:rsidRDefault="00B1529A" w:rsidP="00627741">
      <w:pPr>
        <w:pStyle w:val="NormalWeb"/>
        <w:shd w:val="clear" w:color="auto" w:fill="FFFFFF"/>
        <w:spacing w:before="0" w:beforeAutospacing="0" w:after="0" w:afterAutospacing="0"/>
      </w:pPr>
      <w:r w:rsidRPr="00B1529A">
        <w:t xml:space="preserve">Funding for this item will come from Program 1.4: Justice Services, </w:t>
      </w:r>
      <w:r w:rsidR="00451814">
        <w:t xml:space="preserve">which is part of </w:t>
      </w:r>
      <w:r w:rsidRPr="00B1529A">
        <w:t xml:space="preserve">Outcome 1. Details are set out in the </w:t>
      </w:r>
      <w:r w:rsidRPr="00B1529A">
        <w:rPr>
          <w:i/>
          <w:iCs/>
        </w:rPr>
        <w:t xml:space="preserve">Portfolio Budget Statements </w:t>
      </w:r>
      <w:r w:rsidRPr="00B1529A">
        <w:rPr>
          <w:i/>
          <w:lang w:val="en-US"/>
        </w:rPr>
        <w:t>2024-25</w:t>
      </w:r>
      <w:r w:rsidRPr="00B1529A">
        <w:rPr>
          <w:iCs/>
        </w:rPr>
        <w:t>,</w:t>
      </w:r>
      <w:r w:rsidRPr="00B1529A">
        <w:rPr>
          <w:i/>
          <w:iCs/>
        </w:rPr>
        <w:t xml:space="preserve"> Budget Related Paper No. 1.2, Attorney-General’s Portfolio </w:t>
      </w:r>
      <w:r w:rsidRPr="00B1529A">
        <w:t>at page 22.</w:t>
      </w:r>
    </w:p>
    <w:p w14:paraId="49094B6A" w14:textId="77777777" w:rsidR="00CB3CA5" w:rsidRPr="00B1529A" w:rsidRDefault="00CB3CA5" w:rsidP="00627741">
      <w:pPr>
        <w:pStyle w:val="NormalWeb"/>
        <w:shd w:val="clear" w:color="auto" w:fill="FFFFFF"/>
        <w:spacing w:before="0" w:beforeAutospacing="0" w:after="0" w:afterAutospacing="0"/>
      </w:pPr>
    </w:p>
    <w:bookmarkEnd w:id="0"/>
    <w:p w14:paraId="677C7423" w14:textId="58F5D081" w:rsidR="00E81C95" w:rsidRDefault="00E81C95" w:rsidP="00627741">
      <w:pPr>
        <w:pStyle w:val="NormalWeb"/>
        <w:shd w:val="clear" w:color="auto" w:fill="FFFFFF"/>
        <w:spacing w:before="0" w:beforeAutospacing="0" w:after="0" w:afterAutospacing="0"/>
      </w:pPr>
      <w:r w:rsidRPr="00E81C95">
        <w:t xml:space="preserve">The funding will be delivered partly </w:t>
      </w:r>
      <w:r w:rsidR="00BF242D">
        <w:t>via a</w:t>
      </w:r>
      <w:r w:rsidRPr="00E81C95">
        <w:t xml:space="preserve"> grant to NATSILS (for NATSILS staffing and costs, JPP project work, resourcing for non-government member sitting fees and travel expenses), and partly through procurements conducted by the</w:t>
      </w:r>
      <w:r w:rsidR="00836811">
        <w:t xml:space="preserve"> d</w:t>
      </w:r>
      <w:r w:rsidRPr="00E81C95">
        <w:t>epartment (for evaluations</w:t>
      </w:r>
      <w:r w:rsidR="00A83017">
        <w:t xml:space="preserve"> and </w:t>
      </w:r>
      <w:r w:rsidRPr="00E81C95">
        <w:t xml:space="preserve">reviews of the JPP and data projects). </w:t>
      </w:r>
    </w:p>
    <w:p w14:paraId="21B24A5B" w14:textId="77777777" w:rsidR="00C14016" w:rsidRPr="00E81C95" w:rsidRDefault="00C14016" w:rsidP="00627741">
      <w:pPr>
        <w:pStyle w:val="NormalWeb"/>
        <w:shd w:val="clear" w:color="auto" w:fill="FFFFFF"/>
        <w:spacing w:before="0" w:beforeAutospacing="0" w:after="0" w:afterAutospacing="0"/>
      </w:pPr>
    </w:p>
    <w:p w14:paraId="050DADB0" w14:textId="43466D4E" w:rsidR="00F0470B" w:rsidRDefault="00E81C95" w:rsidP="00627741">
      <w:pPr>
        <w:pStyle w:val="NormalWeb"/>
        <w:shd w:val="clear" w:color="auto" w:fill="FFFFFF"/>
        <w:spacing w:before="0" w:beforeAutospacing="0" w:after="0" w:afterAutospacing="0"/>
      </w:pPr>
      <w:r w:rsidRPr="00E81C95">
        <w:t xml:space="preserve">NATSILS funding is provided to </w:t>
      </w:r>
      <w:r w:rsidR="00BF242D">
        <w:t xml:space="preserve">the </w:t>
      </w:r>
      <w:r w:rsidRPr="00E81C95">
        <w:t xml:space="preserve">Aboriginal Legal Service NSW/ACT as the auspicor for NATSILS. The funding </w:t>
      </w:r>
      <w:r w:rsidR="00CF1536">
        <w:t>announced in</w:t>
      </w:r>
      <w:r w:rsidRPr="00E81C95">
        <w:t xml:space="preserve"> the 2024-25 Budget will be added to an existing grant with NATSILS, through a variation and extension of the grant. </w:t>
      </w:r>
    </w:p>
    <w:p w14:paraId="67AD9AA7" w14:textId="77777777" w:rsidR="00F0470B" w:rsidRDefault="00F0470B" w:rsidP="00627741">
      <w:pPr>
        <w:pStyle w:val="NormalWeb"/>
        <w:shd w:val="clear" w:color="auto" w:fill="FFFFFF"/>
        <w:spacing w:before="0" w:beforeAutospacing="0" w:after="0" w:afterAutospacing="0"/>
      </w:pPr>
    </w:p>
    <w:p w14:paraId="2C805701" w14:textId="0F656679" w:rsidR="00E81C95" w:rsidRDefault="00E81C95" w:rsidP="00627741">
      <w:pPr>
        <w:pStyle w:val="NormalWeb"/>
        <w:shd w:val="clear" w:color="auto" w:fill="FFFFFF"/>
        <w:spacing w:before="0" w:beforeAutospacing="0" w:after="0" w:afterAutospacing="0"/>
      </w:pPr>
      <w:r w:rsidRPr="00E81C95">
        <w:t xml:space="preserve">The grant is being delivered and managed by the </w:t>
      </w:r>
      <w:r w:rsidR="00836811">
        <w:t>d</w:t>
      </w:r>
      <w:r w:rsidRPr="00E81C95">
        <w:t>epartment in collaboration with the Community Grants Hub</w:t>
      </w:r>
      <w:r w:rsidR="00A8440C">
        <w:t xml:space="preserve"> within the Department of Social Services</w:t>
      </w:r>
      <w:r w:rsidRPr="00E81C95">
        <w:t xml:space="preserve">. The grant is administered in accordance with the Commonwealth resource management framework, including the </w:t>
      </w:r>
      <w:r w:rsidRPr="00E81C95">
        <w:rPr>
          <w:i/>
        </w:rPr>
        <w:t>Public Governance, Performance and Accountability Act</w:t>
      </w:r>
      <w:r w:rsidRPr="00E81C95">
        <w:t xml:space="preserve"> </w:t>
      </w:r>
      <w:r w:rsidRPr="00E81C95">
        <w:rPr>
          <w:i/>
        </w:rPr>
        <w:t xml:space="preserve">2013, </w:t>
      </w:r>
      <w:r w:rsidRPr="00E81C95">
        <w:t xml:space="preserve">the </w:t>
      </w:r>
      <w:r w:rsidRPr="00E81C95">
        <w:rPr>
          <w:i/>
          <w:iCs/>
        </w:rPr>
        <w:t xml:space="preserve">Public Governance, Performance and Accountable Rule 2014 </w:t>
      </w:r>
      <w:r w:rsidRPr="00E81C95">
        <w:t xml:space="preserve">and the </w:t>
      </w:r>
      <w:r w:rsidRPr="00E81C95">
        <w:rPr>
          <w:i/>
          <w:iCs/>
        </w:rPr>
        <w:t xml:space="preserve">Commonwealth Grants Rules and Principles 2024 </w:t>
      </w:r>
      <w:r w:rsidRPr="00E81C95">
        <w:t>(CGRPs).</w:t>
      </w:r>
    </w:p>
    <w:p w14:paraId="09C3EC7D" w14:textId="77777777" w:rsidR="006A4010" w:rsidRDefault="006A4010" w:rsidP="00627741">
      <w:pPr>
        <w:pStyle w:val="NormalWeb"/>
        <w:shd w:val="clear" w:color="auto" w:fill="FFFFFF"/>
        <w:spacing w:before="0" w:beforeAutospacing="0" w:after="0" w:afterAutospacing="0"/>
      </w:pPr>
    </w:p>
    <w:p w14:paraId="1B2B80A7" w14:textId="4E9046B8" w:rsidR="00247E91" w:rsidRPr="00F254F2" w:rsidRDefault="00247E91" w:rsidP="00247E91">
      <w:pPr>
        <w:rPr>
          <w:rFonts w:ascii="Times New Roman" w:hAnsi="Times New Roman" w:cs="Times New Roman"/>
          <w:iCs/>
          <w:color w:val="000000" w:themeColor="text1"/>
          <w:sz w:val="24"/>
          <w:szCs w:val="24"/>
        </w:rPr>
      </w:pPr>
      <w:r w:rsidRPr="00F254F2">
        <w:rPr>
          <w:rFonts w:ascii="Times New Roman" w:hAnsi="Times New Roman" w:cs="Times New Roman"/>
          <w:iCs/>
          <w:color w:val="000000" w:themeColor="text1"/>
          <w:sz w:val="24"/>
          <w:szCs w:val="24"/>
        </w:rPr>
        <w:t xml:space="preserve">Consistent with the CGRPs, the department will develop </w:t>
      </w:r>
      <w:bookmarkStart w:id="1" w:name="_Hlk177840067"/>
      <w:r>
        <w:rPr>
          <w:rFonts w:ascii="Times New Roman" w:hAnsi="Times New Roman" w:cs="Times New Roman"/>
          <w:iCs/>
          <w:color w:val="000000" w:themeColor="text1"/>
          <w:sz w:val="24"/>
          <w:szCs w:val="24"/>
        </w:rPr>
        <w:t>g</w:t>
      </w:r>
      <w:r w:rsidRPr="00F254F2">
        <w:rPr>
          <w:rFonts w:ascii="Times New Roman" w:hAnsi="Times New Roman" w:cs="Times New Roman"/>
          <w:iCs/>
          <w:color w:val="000000" w:themeColor="text1"/>
          <w:sz w:val="24"/>
          <w:szCs w:val="24"/>
        </w:rPr>
        <w:t xml:space="preserve">rant </w:t>
      </w:r>
      <w:r>
        <w:rPr>
          <w:rFonts w:ascii="Times New Roman" w:hAnsi="Times New Roman" w:cs="Times New Roman"/>
          <w:iCs/>
          <w:color w:val="000000" w:themeColor="text1"/>
          <w:sz w:val="24"/>
          <w:szCs w:val="24"/>
        </w:rPr>
        <w:t>o</w:t>
      </w:r>
      <w:r w:rsidRPr="00F254F2">
        <w:rPr>
          <w:rFonts w:ascii="Times New Roman" w:hAnsi="Times New Roman" w:cs="Times New Roman"/>
          <w:iCs/>
          <w:color w:val="000000" w:themeColor="text1"/>
          <w:sz w:val="24"/>
          <w:szCs w:val="24"/>
        </w:rPr>
        <w:t xml:space="preserve">pportunity </w:t>
      </w:r>
      <w:r>
        <w:rPr>
          <w:rFonts w:ascii="Times New Roman" w:hAnsi="Times New Roman" w:cs="Times New Roman"/>
          <w:iCs/>
          <w:color w:val="000000" w:themeColor="text1"/>
          <w:sz w:val="24"/>
          <w:szCs w:val="24"/>
        </w:rPr>
        <w:t>g</w:t>
      </w:r>
      <w:r w:rsidRPr="00F254F2">
        <w:rPr>
          <w:rFonts w:ascii="Times New Roman" w:hAnsi="Times New Roman" w:cs="Times New Roman"/>
          <w:iCs/>
          <w:color w:val="000000" w:themeColor="text1"/>
          <w:sz w:val="24"/>
          <w:szCs w:val="24"/>
        </w:rPr>
        <w:t xml:space="preserve">uidelines </w:t>
      </w:r>
      <w:bookmarkEnd w:id="1"/>
      <w:r w:rsidRPr="00F254F2">
        <w:rPr>
          <w:rFonts w:ascii="Times New Roman" w:hAnsi="Times New Roman" w:cs="Times New Roman"/>
          <w:iCs/>
          <w:color w:val="000000" w:themeColor="text1"/>
          <w:sz w:val="24"/>
          <w:szCs w:val="24"/>
        </w:rPr>
        <w:t>and</w:t>
      </w:r>
      <w:r>
        <w:rPr>
          <w:rFonts w:ascii="Times New Roman" w:hAnsi="Times New Roman" w:cs="Times New Roman"/>
          <w:iCs/>
          <w:color w:val="000000" w:themeColor="text1"/>
          <w:sz w:val="24"/>
          <w:szCs w:val="24"/>
        </w:rPr>
        <w:t xml:space="preserve"> will</w:t>
      </w:r>
      <w:r w:rsidRPr="00F254F2">
        <w:rPr>
          <w:rFonts w:ascii="Times New Roman" w:hAnsi="Times New Roman" w:cs="Times New Roman"/>
          <w:iCs/>
          <w:color w:val="000000" w:themeColor="text1"/>
          <w:sz w:val="24"/>
          <w:szCs w:val="24"/>
        </w:rPr>
        <w:t xml:space="preserve"> have regard to the nine key principles in administering the grant.</w:t>
      </w:r>
      <w:r w:rsidR="000D379F">
        <w:rPr>
          <w:rFonts w:ascii="Times New Roman" w:hAnsi="Times New Roman" w:cs="Times New Roman"/>
          <w:iCs/>
          <w:color w:val="000000" w:themeColor="text1"/>
          <w:sz w:val="24"/>
          <w:szCs w:val="24"/>
        </w:rPr>
        <w:t xml:space="preserve"> </w:t>
      </w:r>
      <w:r w:rsidRPr="00F254F2">
        <w:rPr>
          <w:rFonts w:ascii="Times New Roman" w:hAnsi="Times New Roman" w:cs="Times New Roman"/>
          <w:iCs/>
          <w:color w:val="000000" w:themeColor="text1"/>
          <w:sz w:val="24"/>
          <w:szCs w:val="24"/>
        </w:rPr>
        <w:t xml:space="preserve">Notification for the grant and the </w:t>
      </w:r>
      <w:r w:rsidR="000D379F" w:rsidRPr="000D379F">
        <w:rPr>
          <w:rFonts w:ascii="Times New Roman" w:hAnsi="Times New Roman" w:cs="Times New Roman"/>
          <w:iCs/>
          <w:color w:val="000000" w:themeColor="text1"/>
          <w:sz w:val="24"/>
          <w:szCs w:val="24"/>
        </w:rPr>
        <w:t xml:space="preserve">grant opportunity guidelines </w:t>
      </w:r>
      <w:r w:rsidRPr="00F254F2">
        <w:rPr>
          <w:rFonts w:ascii="Times New Roman" w:hAnsi="Times New Roman" w:cs="Times New Roman"/>
          <w:iCs/>
          <w:color w:val="000000" w:themeColor="text1"/>
          <w:sz w:val="24"/>
          <w:szCs w:val="24"/>
        </w:rPr>
        <w:t xml:space="preserve">will be published on GrantsConnect </w:t>
      </w:r>
      <w:r>
        <w:rPr>
          <w:rFonts w:ascii="Times New Roman" w:hAnsi="Times New Roman" w:cs="Times New Roman"/>
          <w:iCs/>
          <w:color w:val="000000" w:themeColor="text1"/>
          <w:sz w:val="24"/>
          <w:szCs w:val="24"/>
        </w:rPr>
        <w:t>(</w:t>
      </w:r>
      <w:r w:rsidRPr="00846F12">
        <w:rPr>
          <w:rFonts w:ascii="Times New Roman" w:hAnsi="Times New Roman" w:cs="Times New Roman"/>
          <w:iCs/>
          <w:color w:val="000000" w:themeColor="text1"/>
          <w:sz w:val="24"/>
          <w:szCs w:val="24"/>
          <w:u w:val="single"/>
        </w:rPr>
        <w:t>www.grants.gov.au</w:t>
      </w:r>
      <w:r>
        <w:rPr>
          <w:rFonts w:ascii="Times New Roman" w:hAnsi="Times New Roman" w:cs="Times New Roman"/>
          <w:iCs/>
          <w:color w:val="000000" w:themeColor="text1"/>
          <w:sz w:val="24"/>
          <w:szCs w:val="24"/>
        </w:rPr>
        <w:t xml:space="preserve">) </w:t>
      </w:r>
      <w:r w:rsidRPr="00F254F2">
        <w:rPr>
          <w:rFonts w:ascii="Times New Roman" w:hAnsi="Times New Roman" w:cs="Times New Roman"/>
          <w:iCs/>
          <w:color w:val="000000" w:themeColor="text1"/>
          <w:sz w:val="24"/>
          <w:szCs w:val="24"/>
        </w:rPr>
        <w:t xml:space="preserve">in accordance with the CGRPs. </w:t>
      </w:r>
    </w:p>
    <w:p w14:paraId="5407E078" w14:textId="77777777" w:rsidR="00247E91" w:rsidRDefault="00247E91" w:rsidP="00627741">
      <w:pPr>
        <w:pStyle w:val="NormalWeb"/>
        <w:shd w:val="clear" w:color="auto" w:fill="FFFFFF"/>
        <w:spacing w:before="0" w:beforeAutospacing="0" w:after="0" w:afterAutospacing="0"/>
      </w:pPr>
    </w:p>
    <w:p w14:paraId="74AB74E0" w14:textId="0F70A761" w:rsidR="006E3A16" w:rsidRDefault="009C5F77" w:rsidP="00627741">
      <w:pPr>
        <w:pStyle w:val="NormalWeb"/>
        <w:shd w:val="clear" w:color="auto" w:fill="FFFFFF"/>
        <w:spacing w:before="0" w:beforeAutospacing="0" w:after="0" w:afterAutospacing="0"/>
      </w:pPr>
      <w:bookmarkStart w:id="2" w:name="_Hlk177841941"/>
      <w:r w:rsidRPr="009C5F77">
        <w:t>Pursuant to section 32B of the</w:t>
      </w:r>
      <w:r w:rsidRPr="009C5F77">
        <w:rPr>
          <w:i/>
          <w:iCs/>
        </w:rPr>
        <w:t xml:space="preserve"> </w:t>
      </w:r>
      <w:r w:rsidRPr="006A2132">
        <w:rPr>
          <w:i/>
          <w:iCs/>
        </w:rPr>
        <w:t>F</w:t>
      </w:r>
      <w:r w:rsidR="00C27CB5" w:rsidRPr="006A2132">
        <w:rPr>
          <w:i/>
          <w:iCs/>
        </w:rPr>
        <w:t xml:space="preserve">inancial </w:t>
      </w:r>
      <w:r w:rsidRPr="006A2132">
        <w:rPr>
          <w:i/>
          <w:iCs/>
        </w:rPr>
        <w:t>F</w:t>
      </w:r>
      <w:r w:rsidR="00C27CB5" w:rsidRPr="006A2132">
        <w:rPr>
          <w:i/>
          <w:iCs/>
        </w:rPr>
        <w:t>ramework</w:t>
      </w:r>
      <w:r w:rsidR="006A2132" w:rsidRPr="006A2132">
        <w:rPr>
          <w:i/>
          <w:iCs/>
        </w:rPr>
        <w:t xml:space="preserve"> (</w:t>
      </w:r>
      <w:r w:rsidRPr="006A2132">
        <w:rPr>
          <w:i/>
          <w:iCs/>
        </w:rPr>
        <w:t>S</w:t>
      </w:r>
      <w:r w:rsidR="006A2132" w:rsidRPr="006A2132">
        <w:rPr>
          <w:i/>
          <w:iCs/>
        </w:rPr>
        <w:t xml:space="preserve">upplementary </w:t>
      </w:r>
      <w:r w:rsidRPr="006A2132">
        <w:rPr>
          <w:i/>
          <w:iCs/>
        </w:rPr>
        <w:t>P</w:t>
      </w:r>
      <w:r w:rsidR="006A2132" w:rsidRPr="006A2132">
        <w:rPr>
          <w:i/>
          <w:iCs/>
        </w:rPr>
        <w:t>owers)</w:t>
      </w:r>
      <w:r w:rsidRPr="006A2132">
        <w:rPr>
          <w:i/>
          <w:iCs/>
        </w:rPr>
        <w:t xml:space="preserve"> Act</w:t>
      </w:r>
      <w:r w:rsidR="006A2132" w:rsidRPr="006A2132">
        <w:rPr>
          <w:i/>
          <w:iCs/>
        </w:rPr>
        <w:t xml:space="preserve"> 1997</w:t>
      </w:r>
      <w:r w:rsidR="00E3199F">
        <w:t xml:space="preserve"> (FFSP Act)</w:t>
      </w:r>
      <w:r w:rsidRPr="009C5F77">
        <w:t>, the Secretary of the</w:t>
      </w:r>
      <w:r w:rsidR="006A4010">
        <w:t xml:space="preserve"> d</w:t>
      </w:r>
      <w:r w:rsidRPr="009C5F77">
        <w:t xml:space="preserve">epartment, as the accountable authority of a non-corporate Commonwealth entity, is permitted to authorise the administration of the grant, and is the final decision maker in relation to the delivery of the grant. </w:t>
      </w:r>
    </w:p>
    <w:bookmarkEnd w:id="2"/>
    <w:p w14:paraId="5055B2EA" w14:textId="77777777" w:rsidR="006A4010" w:rsidRPr="0083550B" w:rsidRDefault="006A4010" w:rsidP="00627741">
      <w:pPr>
        <w:pStyle w:val="NormalWeb"/>
        <w:shd w:val="clear" w:color="auto" w:fill="FFFFFF"/>
        <w:spacing w:before="0" w:beforeAutospacing="0" w:after="0" w:afterAutospacing="0"/>
      </w:pPr>
    </w:p>
    <w:p w14:paraId="5296979B" w14:textId="3FE7BCF4" w:rsidR="00E81C95" w:rsidRDefault="00E81C95" w:rsidP="00627741">
      <w:pPr>
        <w:pStyle w:val="NormalWeb"/>
        <w:shd w:val="clear" w:color="auto" w:fill="FFFFFF"/>
        <w:spacing w:before="0" w:beforeAutospacing="0" w:after="0" w:afterAutospacing="0"/>
      </w:pPr>
      <w:r w:rsidRPr="00E81C95">
        <w:lastRenderedPageBreak/>
        <w:t xml:space="preserve">The grant </w:t>
      </w:r>
      <w:r w:rsidR="00A40266">
        <w:t>is</w:t>
      </w:r>
      <w:r w:rsidRPr="00E81C95">
        <w:t xml:space="preserve"> provided to NATSILS in a closed non-competitive selection process as it is the only organisation able to perform the functions, as the organisation nominated by the Coalition of Peaks to co-lead the JPP.</w:t>
      </w:r>
    </w:p>
    <w:p w14:paraId="4546375C" w14:textId="77777777" w:rsidR="00440018" w:rsidRPr="00E81C95" w:rsidRDefault="00440018" w:rsidP="00627741">
      <w:pPr>
        <w:pStyle w:val="NormalWeb"/>
        <w:shd w:val="clear" w:color="auto" w:fill="FFFFFF"/>
        <w:spacing w:before="0" w:beforeAutospacing="0" w:after="0" w:afterAutospacing="0"/>
      </w:pPr>
    </w:p>
    <w:p w14:paraId="7642F1C4" w14:textId="6737C0D8" w:rsidR="00E81C95" w:rsidRPr="00E81C95" w:rsidRDefault="00E81C95" w:rsidP="00627741">
      <w:pPr>
        <w:pStyle w:val="NormalWeb"/>
        <w:shd w:val="clear" w:color="auto" w:fill="FFFFFF"/>
        <w:spacing w:before="0" w:beforeAutospacing="0" w:after="0" w:afterAutospacing="0"/>
      </w:pPr>
      <w:r w:rsidRPr="00E81C95">
        <w:t xml:space="preserve">Procurements for JPP evaluations and data work will be managed in accordance with the </w:t>
      </w:r>
      <w:r w:rsidRPr="00E81C95">
        <w:rPr>
          <w:i/>
        </w:rPr>
        <w:t>Commonwealth Procurement Rules</w:t>
      </w:r>
      <w:r w:rsidR="00115663">
        <w:rPr>
          <w:i/>
        </w:rPr>
        <w:t xml:space="preserve"> </w:t>
      </w:r>
      <w:r w:rsidR="00115663" w:rsidRPr="00115663">
        <w:rPr>
          <w:iCs/>
        </w:rPr>
        <w:t>(CPRs)</w:t>
      </w:r>
      <w:r w:rsidRPr="00115663">
        <w:rPr>
          <w:iCs/>
        </w:rPr>
        <w:t>,</w:t>
      </w:r>
      <w:r w:rsidRPr="00E81C95">
        <w:t xml:space="preserve"> with priority given to Aboriginal or Torres Strait Islander owned organisations, consistent with the </w:t>
      </w:r>
      <w:r w:rsidRPr="00E81C95">
        <w:rPr>
          <w:i/>
        </w:rPr>
        <w:t>Indigenous Procurement Policy</w:t>
      </w:r>
      <w:r w:rsidRPr="00E81C95">
        <w:t>.</w:t>
      </w:r>
    </w:p>
    <w:p w14:paraId="281BD52E" w14:textId="77777777" w:rsidR="00115663" w:rsidRDefault="00115663" w:rsidP="00627741">
      <w:pPr>
        <w:pStyle w:val="NormalWeb"/>
        <w:shd w:val="clear" w:color="auto" w:fill="FFFFFF"/>
        <w:spacing w:before="0" w:beforeAutospacing="0" w:after="0" w:afterAutospacing="0"/>
      </w:pPr>
    </w:p>
    <w:p w14:paraId="0141F1F4" w14:textId="60EE1155" w:rsidR="00E81C95" w:rsidRDefault="00E81C95" w:rsidP="00627741">
      <w:pPr>
        <w:pStyle w:val="NormalWeb"/>
        <w:shd w:val="clear" w:color="auto" w:fill="FFFFFF"/>
        <w:spacing w:before="0" w:beforeAutospacing="0" w:after="0" w:afterAutospacing="0"/>
      </w:pPr>
      <w:r w:rsidRPr="00E81C95">
        <w:t>The JPP has a website (</w:t>
      </w:r>
      <w:r w:rsidRPr="00E81C95">
        <w:rPr>
          <w:u w:val="single"/>
        </w:rPr>
        <w:t>www.ag.gov.au/legal-system/closing-the-gap/justice-policy-partnership</w:t>
      </w:r>
      <w:r w:rsidRPr="00E81C95">
        <w:t>) that provides public updates on its activities and funding.</w:t>
      </w:r>
    </w:p>
    <w:p w14:paraId="220A0AC7" w14:textId="77777777" w:rsidR="000D3AEB" w:rsidRDefault="000D3AEB" w:rsidP="00627741">
      <w:pPr>
        <w:pStyle w:val="NormalWeb"/>
        <w:shd w:val="clear" w:color="auto" w:fill="FFFFFF"/>
        <w:spacing w:before="0" w:beforeAutospacing="0" w:after="0" w:afterAutospacing="0"/>
      </w:pPr>
    </w:p>
    <w:p w14:paraId="6519C5A8" w14:textId="5B32ABA8" w:rsidR="000D3AEB" w:rsidRDefault="00862842" w:rsidP="00627741">
      <w:pPr>
        <w:pStyle w:val="NormalWeb"/>
        <w:shd w:val="clear" w:color="auto" w:fill="FFFFFF"/>
        <w:spacing w:before="0" w:beforeAutospacing="0" w:after="0" w:afterAutospacing="0"/>
      </w:pPr>
      <w:r w:rsidRPr="00862842">
        <w:t>Information about the tender and the resultant contracts will be made available on AusTender (</w:t>
      </w:r>
      <w:r w:rsidRPr="00F8246F">
        <w:rPr>
          <w:u w:val="single"/>
        </w:rPr>
        <w:t>www.tenders.gov.au</w:t>
      </w:r>
      <w:r w:rsidRPr="00862842">
        <w:t>) once the contract is signed. Procurement decisions will be based on value for money, including capability and capacity to deliver, and price and risk considerations.</w:t>
      </w:r>
    </w:p>
    <w:p w14:paraId="3A3100D2" w14:textId="77777777" w:rsidR="00862842" w:rsidRDefault="00862842" w:rsidP="00627741">
      <w:pPr>
        <w:pStyle w:val="NormalWeb"/>
        <w:shd w:val="clear" w:color="auto" w:fill="FFFFFF"/>
        <w:spacing w:before="0" w:beforeAutospacing="0" w:after="0" w:afterAutospacing="0"/>
      </w:pPr>
    </w:p>
    <w:p w14:paraId="1E488986" w14:textId="5A24191C" w:rsidR="00E3199F" w:rsidRDefault="0072283E" w:rsidP="00627741">
      <w:pPr>
        <w:pStyle w:val="NormalWeb"/>
        <w:shd w:val="clear" w:color="auto" w:fill="FFFFFF"/>
        <w:spacing w:before="0" w:beforeAutospacing="0" w:after="0" w:afterAutospacing="0"/>
      </w:pPr>
      <w:r w:rsidRPr="0072283E">
        <w:t xml:space="preserve">The final decisions about expenditure in relation to the JPP evaluation and data work will be made by the relevant and appropriately qualified delegate in accordance with the department’s </w:t>
      </w:r>
      <w:r w:rsidRPr="0072283E">
        <w:rPr>
          <w:i/>
          <w:iCs/>
        </w:rPr>
        <w:t>Public Governance, Performance and Accountability Financial Delegation 2024</w:t>
      </w:r>
      <w:r w:rsidRPr="0072283E">
        <w:t xml:space="preserve"> and </w:t>
      </w:r>
      <w:r w:rsidRPr="0072283E">
        <w:rPr>
          <w:i/>
          <w:iCs/>
        </w:rPr>
        <w:t>Financial Framework (Supplementary Powers) Financial Delegation 2022</w:t>
      </w:r>
      <w:r w:rsidRPr="0072283E">
        <w:t>.</w:t>
      </w:r>
    </w:p>
    <w:p w14:paraId="0E7F62FC" w14:textId="77777777" w:rsidR="0072283E" w:rsidRPr="00E81C95" w:rsidRDefault="0072283E" w:rsidP="00627741">
      <w:pPr>
        <w:pStyle w:val="NormalWeb"/>
        <w:shd w:val="clear" w:color="auto" w:fill="FFFFFF"/>
        <w:spacing w:before="0" w:beforeAutospacing="0" w:after="0" w:afterAutospacing="0"/>
      </w:pPr>
    </w:p>
    <w:p w14:paraId="7EB75BE2" w14:textId="47F53BF3" w:rsidR="00D2468C" w:rsidRDefault="00D2468C" w:rsidP="00627741">
      <w:pPr>
        <w:pStyle w:val="NormalWeb"/>
        <w:shd w:val="clear" w:color="auto" w:fill="FFFFFF"/>
        <w:spacing w:before="0" w:beforeAutospacing="0" w:after="0" w:afterAutospacing="0"/>
      </w:pPr>
      <w:r w:rsidRPr="00D2468C">
        <w:t>Merits review of decisions made in connection with the grant would not be considered appropriate because this grant was provided to NATSILS in a closed non-competitive selection process, over other possible recipients, as NATSILS is the relevant peak body</w:t>
      </w:r>
      <w:r w:rsidR="00BF242D">
        <w:t xml:space="preserve"> and nominated by the Coalition of Peaks to co-lead the JPP</w:t>
      </w:r>
      <w:r w:rsidRPr="00D2468C">
        <w:t xml:space="preserve"> and therefore the only suitable organisation to perform the activities of the grant. In addition, any funding that ha</w:t>
      </w:r>
      <w:r w:rsidR="00554407">
        <w:t>d</w:t>
      </w:r>
      <w:r w:rsidRPr="00D2468C">
        <w:t xml:space="preserve"> already been allocated would be affected if the original decision was overturned. The Administrative Review Council </w:t>
      </w:r>
      <w:r w:rsidR="00ED4F7F">
        <w:t xml:space="preserve">(ARC) </w:t>
      </w:r>
      <w:r w:rsidRPr="00D2468C">
        <w:t xml:space="preserve">has recognised that it is justifiable to exclude merits review in relation to decisions of this nature (see paragraphs 4.16 to 4.19 of the guide, </w:t>
      </w:r>
      <w:r w:rsidRPr="00D2468C">
        <w:rPr>
          <w:i/>
        </w:rPr>
        <w:t>What decisions should be subject to merit review</w:t>
      </w:r>
      <w:r w:rsidRPr="00483653">
        <w:rPr>
          <w:i/>
        </w:rPr>
        <w:t>?</w:t>
      </w:r>
      <w:r w:rsidR="00483653" w:rsidRPr="00483653">
        <w:rPr>
          <w:iCs/>
        </w:rPr>
        <w:t xml:space="preserve"> (ARC guide)</w:t>
      </w:r>
      <w:r w:rsidRPr="00483653">
        <w:rPr>
          <w:iCs/>
        </w:rPr>
        <w:t>).</w:t>
      </w:r>
    </w:p>
    <w:p w14:paraId="07B6D15F" w14:textId="77777777" w:rsidR="00B07BCB" w:rsidRPr="00D2468C" w:rsidRDefault="00B07BCB" w:rsidP="00627741">
      <w:pPr>
        <w:pStyle w:val="NormalWeb"/>
        <w:shd w:val="clear" w:color="auto" w:fill="FFFFFF"/>
        <w:spacing w:before="0" w:beforeAutospacing="0" w:after="0" w:afterAutospacing="0"/>
      </w:pPr>
    </w:p>
    <w:p w14:paraId="5B4CEBCE" w14:textId="2C8B23AB" w:rsidR="00D2468C" w:rsidRDefault="00D2468C" w:rsidP="00627741">
      <w:pPr>
        <w:pStyle w:val="NormalWeb"/>
        <w:shd w:val="clear" w:color="auto" w:fill="FFFFFF"/>
        <w:spacing w:before="0" w:beforeAutospacing="0" w:after="0" w:afterAutospacing="0"/>
      </w:pPr>
      <w:r w:rsidRPr="00D2468C">
        <w:t>Procurement decisions made in connection with the JPP are not considered suitable for independent merits review, as they are decisions relating to the allocation of a finite resource, from which all potential claims for a share of the resource cannot be met. In addition, any funding that ha</w:t>
      </w:r>
      <w:r w:rsidR="00554407">
        <w:t>d</w:t>
      </w:r>
      <w:r w:rsidRPr="00D2468C">
        <w:t xml:space="preserve"> already been allocated would be affected if the original decision was overturned. The </w:t>
      </w:r>
      <w:r w:rsidR="00ED4F7F">
        <w:t>ARC</w:t>
      </w:r>
      <w:r w:rsidRPr="00D2468C">
        <w:t xml:space="preserve"> has recognised that it is justifiable to exclude merits review in relation to decisions of this nature (see paragraphs 4.11 to 4.19 of the </w:t>
      </w:r>
      <w:r w:rsidR="00D60D0E">
        <w:t xml:space="preserve">ARC </w:t>
      </w:r>
      <w:r w:rsidRPr="00D2468C">
        <w:t xml:space="preserve">guide). </w:t>
      </w:r>
    </w:p>
    <w:p w14:paraId="1AFF1453" w14:textId="77777777" w:rsidR="0090585F" w:rsidRPr="00D2468C" w:rsidRDefault="0090585F" w:rsidP="00627741">
      <w:pPr>
        <w:pStyle w:val="NormalWeb"/>
        <w:shd w:val="clear" w:color="auto" w:fill="FFFFFF"/>
        <w:spacing w:before="0" w:beforeAutospacing="0" w:after="0" w:afterAutospacing="0"/>
      </w:pPr>
    </w:p>
    <w:p w14:paraId="30FF1DAC" w14:textId="77777777" w:rsidR="00D2468C" w:rsidRDefault="00D2468C" w:rsidP="00627741">
      <w:pPr>
        <w:pStyle w:val="NormalWeb"/>
        <w:shd w:val="clear" w:color="auto" w:fill="FFFFFF"/>
        <w:spacing w:before="0" w:beforeAutospacing="0" w:after="0" w:afterAutospacing="0"/>
      </w:pPr>
      <w:r w:rsidRPr="00D2468C">
        <w:t xml:space="preserve">The remaking of a procurement decision after entry into a contractual arrangement with a successful provider is legally complex, impractical, and could result in delays. The </w:t>
      </w:r>
      <w:r w:rsidRPr="00D2468C">
        <w:rPr>
          <w:i/>
        </w:rPr>
        <w:t>Government Procurement (Judicial Review) Act 2018</w:t>
      </w:r>
      <w:r w:rsidRPr="00D2468C">
        <w:t xml:space="preserve"> enables suppliers to challenge some procurement processes for alleged breaches of certain procurement rules. This legislation might provide an additional avenue of redress (compensation or injunction) for dissatisfied providers or potential providers, depending on the circumstances.</w:t>
      </w:r>
    </w:p>
    <w:p w14:paraId="5C7CDF54" w14:textId="77777777" w:rsidR="00483653" w:rsidRPr="00D2468C" w:rsidRDefault="00483653" w:rsidP="00627741">
      <w:pPr>
        <w:pStyle w:val="NormalWeb"/>
        <w:shd w:val="clear" w:color="auto" w:fill="FFFFFF"/>
        <w:spacing w:before="0" w:beforeAutospacing="0" w:after="0" w:afterAutospacing="0"/>
      </w:pPr>
    </w:p>
    <w:p w14:paraId="46220F2C" w14:textId="77777777" w:rsidR="00D2468C" w:rsidRPr="00D2468C" w:rsidRDefault="00D2468C" w:rsidP="00627741">
      <w:pPr>
        <w:pStyle w:val="NormalWeb"/>
        <w:shd w:val="clear" w:color="auto" w:fill="FFFFFF"/>
        <w:spacing w:before="0" w:beforeAutospacing="0" w:after="0" w:afterAutospacing="0"/>
        <w:rPr>
          <w:iCs/>
        </w:rPr>
      </w:pPr>
      <w:r w:rsidRPr="00D2468C">
        <w:rPr>
          <w:iCs/>
        </w:rPr>
        <w:t>The review and audit process undertaken by the Australian National Audit Office also provides a mechanism to review Australian Government spending decisions and report any concerns to the Parliament. These requirements and mechanisms help to ensure the proper use of Commonwealth resources and appropriate transparency around decisions relating to making, varying or administering arrangements to spend relevant money.</w:t>
      </w:r>
    </w:p>
    <w:p w14:paraId="5B1EC74E" w14:textId="77777777" w:rsidR="00900B2C" w:rsidRDefault="00900B2C" w:rsidP="00627741">
      <w:pPr>
        <w:pStyle w:val="NormalWeb"/>
        <w:shd w:val="clear" w:color="auto" w:fill="FFFFFF"/>
        <w:spacing w:before="0" w:beforeAutospacing="0" w:after="0" w:afterAutospacing="0"/>
      </w:pPr>
    </w:p>
    <w:p w14:paraId="4F1FABBC" w14:textId="4DE1664F" w:rsidR="00B27CCB" w:rsidRPr="006E3D5C" w:rsidRDefault="00D2468C" w:rsidP="00627741">
      <w:pPr>
        <w:pStyle w:val="NormalWeb"/>
        <w:shd w:val="clear" w:color="auto" w:fill="FFFFFF"/>
        <w:spacing w:before="0" w:beforeAutospacing="0" w:after="0" w:afterAutospacing="0"/>
      </w:pPr>
      <w:r w:rsidRPr="00D2468C">
        <w:t xml:space="preserve">Further, the right to review under section 75(v) of the Constitution and review under section 39B of the </w:t>
      </w:r>
      <w:r w:rsidRPr="00D2468C">
        <w:rPr>
          <w:i/>
        </w:rPr>
        <w:t>Judiciary Act 1903</w:t>
      </w:r>
      <w:r w:rsidRPr="00D2468C">
        <w:t xml:space="preserve"> may be available. Persons affected by spending decisions would also have recourse to the Commonwealth Ombudsman where appropriate.</w:t>
      </w:r>
      <w:r w:rsidR="00B27CCB" w:rsidRPr="006E3D5C">
        <w:t xml:space="preserve"> </w:t>
      </w:r>
    </w:p>
    <w:p w14:paraId="5CD0E841" w14:textId="77777777" w:rsidR="00F3424A" w:rsidRPr="005031AD" w:rsidRDefault="00F3424A" w:rsidP="00627741">
      <w:pPr>
        <w:pStyle w:val="NormalWeb"/>
        <w:shd w:val="clear" w:color="auto" w:fill="FFFFFF"/>
        <w:spacing w:before="0" w:beforeAutospacing="0" w:after="0" w:afterAutospacing="0"/>
        <w:rPr>
          <w:i/>
          <w:u w:val="single"/>
        </w:rPr>
      </w:pPr>
    </w:p>
    <w:p w14:paraId="1C7075C1" w14:textId="48EC807E" w:rsidR="00EA51D5" w:rsidRPr="005031AD" w:rsidRDefault="00AA5D36" w:rsidP="00627741">
      <w:pPr>
        <w:ind w:right="-46"/>
        <w:rPr>
          <w:rFonts w:ascii="Times New Roman" w:eastAsia="Times New Roman" w:hAnsi="Times New Roman" w:cs="Times New Roman"/>
          <w:sz w:val="24"/>
          <w:szCs w:val="24"/>
          <w:lang w:eastAsia="en-AU"/>
        </w:rPr>
      </w:pPr>
      <w:bookmarkStart w:id="3" w:name="_Toc69310791"/>
      <w:r w:rsidRPr="005031AD">
        <w:rPr>
          <w:rFonts w:ascii="Times New Roman" w:eastAsia="Times New Roman" w:hAnsi="Times New Roman" w:cs="Times New Roman"/>
          <w:sz w:val="24"/>
          <w:szCs w:val="24"/>
          <w:lang w:eastAsia="en-AU"/>
        </w:rPr>
        <w:t>The National Agreement is an agreement made between the Coalition of Peaks and all Australian Governments (including the Commonwealth, States and Territories, and Local Government Associations)</w:t>
      </w:r>
      <w:r w:rsidR="00EA51D5" w:rsidRPr="005031AD">
        <w:rPr>
          <w:rFonts w:ascii="Times New Roman" w:eastAsia="Times New Roman" w:hAnsi="Times New Roman" w:cs="Times New Roman"/>
          <w:sz w:val="24"/>
          <w:szCs w:val="24"/>
          <w:lang w:eastAsia="en-AU"/>
        </w:rPr>
        <w:t>, and includes specific agreement to establish a Justice Policy Partnership</w:t>
      </w:r>
      <w:r w:rsidRPr="005031AD">
        <w:rPr>
          <w:rFonts w:ascii="Times New Roman" w:eastAsia="Times New Roman" w:hAnsi="Times New Roman" w:cs="Times New Roman"/>
          <w:sz w:val="24"/>
          <w:szCs w:val="24"/>
          <w:lang w:eastAsia="en-AU"/>
        </w:rPr>
        <w:t xml:space="preserve">. The Coalition of Peaks represents Aboriginal and Torres Strait Islander community-controlled organisations and determines the relevant peak bodies to lead each Policy Partnership under the National Agreement. </w:t>
      </w:r>
    </w:p>
    <w:p w14:paraId="340A4AE6" w14:textId="77777777" w:rsidR="00253EAB" w:rsidRPr="005031AD" w:rsidRDefault="00253EAB" w:rsidP="00627741">
      <w:pPr>
        <w:ind w:right="-46"/>
        <w:rPr>
          <w:rFonts w:ascii="Times New Roman" w:eastAsia="Times New Roman" w:hAnsi="Times New Roman" w:cs="Times New Roman"/>
          <w:sz w:val="24"/>
          <w:szCs w:val="24"/>
          <w:lang w:eastAsia="en-AU"/>
        </w:rPr>
      </w:pPr>
    </w:p>
    <w:p w14:paraId="64C5E774" w14:textId="459C68E2" w:rsidR="00E11B45" w:rsidRPr="005031AD" w:rsidRDefault="00AA5D36" w:rsidP="00627741">
      <w:pPr>
        <w:ind w:right="-46"/>
        <w:rPr>
          <w:rFonts w:ascii="Times New Roman" w:eastAsia="Times New Roman" w:hAnsi="Times New Roman" w:cs="Times New Roman"/>
          <w:sz w:val="24"/>
          <w:szCs w:val="24"/>
          <w:lang w:eastAsia="en-AU"/>
        </w:rPr>
      </w:pPr>
      <w:r w:rsidRPr="005031AD">
        <w:rPr>
          <w:rFonts w:ascii="Times New Roman" w:eastAsia="Times New Roman" w:hAnsi="Times New Roman" w:cs="Times New Roman"/>
          <w:sz w:val="24"/>
          <w:szCs w:val="24"/>
          <w:lang w:eastAsia="en-AU"/>
        </w:rPr>
        <w:t>NATSILS and other JPP members will be consulted on the allocation of the funding for</w:t>
      </w:r>
      <w:r w:rsidR="008F2F2B" w:rsidRPr="005031AD">
        <w:rPr>
          <w:rFonts w:ascii="Times New Roman" w:eastAsia="Times New Roman" w:hAnsi="Times New Roman" w:cs="Times New Roman"/>
          <w:sz w:val="24"/>
          <w:szCs w:val="24"/>
          <w:lang w:eastAsia="en-AU"/>
        </w:rPr>
        <w:t xml:space="preserve"> strategic framework initiatives,</w:t>
      </w:r>
      <w:r w:rsidRPr="005031AD">
        <w:rPr>
          <w:rFonts w:ascii="Times New Roman" w:eastAsia="Times New Roman" w:hAnsi="Times New Roman" w:cs="Times New Roman"/>
          <w:sz w:val="24"/>
          <w:szCs w:val="24"/>
          <w:lang w:eastAsia="en-AU"/>
        </w:rPr>
        <w:t xml:space="preserve"> evaluation of the JPP and data work at one of the JPP’s quarterly meetings, where JPP </w:t>
      </w:r>
      <w:r w:rsidR="00E62289" w:rsidRPr="005031AD">
        <w:rPr>
          <w:rFonts w:ascii="Times New Roman" w:eastAsia="Times New Roman" w:hAnsi="Times New Roman" w:cs="Times New Roman"/>
          <w:sz w:val="24"/>
          <w:szCs w:val="24"/>
          <w:lang w:eastAsia="en-AU"/>
        </w:rPr>
        <w:t>m</w:t>
      </w:r>
      <w:r w:rsidRPr="005031AD">
        <w:rPr>
          <w:rFonts w:ascii="Times New Roman" w:eastAsia="Times New Roman" w:hAnsi="Times New Roman" w:cs="Times New Roman"/>
          <w:sz w:val="24"/>
          <w:szCs w:val="24"/>
          <w:lang w:eastAsia="en-AU"/>
        </w:rPr>
        <w:t>embers discuss, agree and progress JPP initiatives.</w:t>
      </w:r>
      <w:r w:rsidR="008F2F2B" w:rsidRPr="005031AD">
        <w:rPr>
          <w:rFonts w:ascii="Times New Roman" w:eastAsia="Times New Roman" w:hAnsi="Times New Roman" w:cs="Times New Roman"/>
          <w:sz w:val="24"/>
          <w:szCs w:val="24"/>
          <w:lang w:eastAsia="en-AU"/>
        </w:rPr>
        <w:t xml:space="preserve"> </w:t>
      </w:r>
    </w:p>
    <w:p w14:paraId="091BF77C" w14:textId="77777777" w:rsidR="00E11B45" w:rsidRPr="005031AD" w:rsidRDefault="00E11B45" w:rsidP="00627741">
      <w:pPr>
        <w:ind w:right="-46"/>
        <w:rPr>
          <w:rFonts w:ascii="Times New Roman" w:eastAsia="Times New Roman" w:hAnsi="Times New Roman" w:cs="Times New Roman"/>
          <w:sz w:val="24"/>
          <w:szCs w:val="24"/>
          <w:lang w:eastAsia="en-AU"/>
        </w:rPr>
      </w:pPr>
    </w:p>
    <w:p w14:paraId="0446E547" w14:textId="71C9192B" w:rsidR="00254107" w:rsidRDefault="008F2F2B" w:rsidP="00627741">
      <w:pPr>
        <w:ind w:right="-46"/>
        <w:rPr>
          <w:rFonts w:ascii="Times New Roman" w:eastAsia="Times New Roman" w:hAnsi="Times New Roman" w:cs="Times New Roman"/>
          <w:sz w:val="24"/>
          <w:szCs w:val="24"/>
          <w:lang w:eastAsia="en-AU"/>
        </w:rPr>
      </w:pPr>
      <w:r w:rsidRPr="006B2C42">
        <w:rPr>
          <w:rFonts w:ascii="Times New Roman" w:eastAsia="Times New Roman" w:hAnsi="Times New Roman" w:cs="Times New Roman"/>
          <w:sz w:val="24"/>
          <w:szCs w:val="24"/>
          <w:lang w:eastAsia="en-AU"/>
        </w:rPr>
        <w:t xml:space="preserve">Under </w:t>
      </w:r>
      <w:r w:rsidR="0015773D" w:rsidRPr="006B2C42">
        <w:rPr>
          <w:rFonts w:ascii="Times New Roman" w:eastAsia="Times New Roman" w:hAnsi="Times New Roman" w:cs="Times New Roman"/>
          <w:sz w:val="24"/>
          <w:szCs w:val="24"/>
          <w:lang w:eastAsia="en-AU"/>
        </w:rPr>
        <w:t xml:space="preserve">its original </w:t>
      </w:r>
      <w:r w:rsidR="0015773D" w:rsidRPr="00B006C7">
        <w:rPr>
          <w:rFonts w:ascii="Times New Roman" w:eastAsia="Times New Roman" w:hAnsi="Times New Roman" w:cs="Times New Roman"/>
          <w:i/>
          <w:iCs/>
          <w:sz w:val="24"/>
          <w:szCs w:val="24"/>
          <w:lang w:eastAsia="en-AU"/>
        </w:rPr>
        <w:t>Agreement to Implement the Justice Policy Partnership</w:t>
      </w:r>
      <w:r w:rsidR="0015773D" w:rsidRPr="006B2C42">
        <w:rPr>
          <w:rFonts w:ascii="Times New Roman" w:eastAsia="Times New Roman" w:hAnsi="Times New Roman" w:cs="Times New Roman"/>
          <w:sz w:val="24"/>
          <w:szCs w:val="24"/>
          <w:lang w:eastAsia="en-AU"/>
        </w:rPr>
        <w:t xml:space="preserve">, it was agreed by the parties to the National Agreement that the JPP will be reviewed </w:t>
      </w:r>
      <w:r w:rsidR="006B2C42">
        <w:rPr>
          <w:rFonts w:ascii="Times New Roman" w:eastAsia="Times New Roman" w:hAnsi="Times New Roman" w:cs="Times New Roman"/>
          <w:sz w:val="24"/>
          <w:szCs w:val="24"/>
          <w:lang w:eastAsia="en-AU"/>
        </w:rPr>
        <w:t>at</w:t>
      </w:r>
      <w:r w:rsidR="0015773D" w:rsidRPr="006B2C42">
        <w:rPr>
          <w:rFonts w:ascii="Times New Roman" w:eastAsia="Times New Roman" w:hAnsi="Times New Roman" w:cs="Times New Roman"/>
          <w:sz w:val="24"/>
          <w:szCs w:val="24"/>
          <w:lang w:eastAsia="en-AU"/>
        </w:rPr>
        <w:t xml:space="preserve"> the end of its initial three-year term with a view to being extended or renewed. Th</w:t>
      </w:r>
      <w:r w:rsidR="006B2C42">
        <w:rPr>
          <w:rFonts w:ascii="Times New Roman" w:eastAsia="Times New Roman" w:hAnsi="Times New Roman" w:cs="Times New Roman"/>
          <w:sz w:val="24"/>
          <w:szCs w:val="24"/>
          <w:lang w:eastAsia="en-AU"/>
        </w:rPr>
        <w:t>is</w:t>
      </w:r>
      <w:r w:rsidR="0015773D" w:rsidRPr="006B2C42">
        <w:rPr>
          <w:rFonts w:ascii="Times New Roman" w:eastAsia="Times New Roman" w:hAnsi="Times New Roman" w:cs="Times New Roman"/>
          <w:sz w:val="24"/>
          <w:szCs w:val="24"/>
          <w:lang w:eastAsia="en-AU"/>
        </w:rPr>
        <w:t xml:space="preserve"> review will include consultation with all JPP members and relevant stakeholders and will inform how the JPP operates in future years.</w:t>
      </w:r>
      <w:r w:rsidR="0015773D">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 xml:space="preserve"> </w:t>
      </w:r>
      <w:r w:rsidR="0097618B">
        <w:rPr>
          <w:rFonts w:ascii="Times New Roman" w:eastAsia="Times New Roman" w:hAnsi="Times New Roman" w:cs="Times New Roman"/>
          <w:sz w:val="24"/>
          <w:szCs w:val="24"/>
          <w:lang w:eastAsia="en-AU"/>
        </w:rPr>
        <w:t xml:space="preserve"> </w:t>
      </w:r>
    </w:p>
    <w:p w14:paraId="50AB8F38" w14:textId="77777777" w:rsidR="00EA51D5" w:rsidRDefault="00EA51D5" w:rsidP="00CE5855">
      <w:pPr>
        <w:ind w:right="-46"/>
        <w:rPr>
          <w:rFonts w:ascii="Times New Roman" w:hAnsi="Times New Roman" w:cs="Times New Roman"/>
          <w:iCs/>
          <w:color w:val="000000" w:themeColor="text1"/>
          <w:sz w:val="24"/>
          <w:szCs w:val="24"/>
          <w:u w:val="single"/>
        </w:rPr>
      </w:pPr>
    </w:p>
    <w:p w14:paraId="730F76E0" w14:textId="4DB78042" w:rsidR="00E06D21" w:rsidRPr="00253EAB" w:rsidRDefault="00EA51D5" w:rsidP="00EA51D5">
      <w:pPr>
        <w:ind w:right="-46"/>
        <w:rPr>
          <w:rFonts w:ascii="Times New Roman" w:hAnsi="Times New Roman" w:cs="Times New Roman"/>
          <w:iCs/>
          <w:color w:val="000000" w:themeColor="text1"/>
          <w:sz w:val="24"/>
          <w:szCs w:val="24"/>
        </w:rPr>
      </w:pPr>
      <w:r w:rsidRPr="005031AD">
        <w:rPr>
          <w:rFonts w:ascii="Times New Roman" w:hAnsi="Times New Roman" w:cs="Times New Roman"/>
          <w:iCs/>
          <w:color w:val="000000" w:themeColor="text1"/>
          <w:sz w:val="24"/>
          <w:szCs w:val="24"/>
        </w:rPr>
        <w:t xml:space="preserve">Public consultation regarding the </w:t>
      </w:r>
      <w:r w:rsidR="001B78F6" w:rsidRPr="005031AD">
        <w:rPr>
          <w:rFonts w:ascii="Times New Roman" w:hAnsi="Times New Roman" w:cs="Times New Roman"/>
          <w:iCs/>
          <w:color w:val="000000" w:themeColor="text1"/>
          <w:sz w:val="24"/>
          <w:szCs w:val="24"/>
        </w:rPr>
        <w:t xml:space="preserve">specific instrument </w:t>
      </w:r>
      <w:r w:rsidR="00DD3E9A" w:rsidRPr="005031AD">
        <w:rPr>
          <w:rFonts w:ascii="Times New Roman" w:hAnsi="Times New Roman" w:cs="Times New Roman"/>
          <w:iCs/>
          <w:color w:val="000000" w:themeColor="text1"/>
          <w:sz w:val="24"/>
          <w:szCs w:val="24"/>
        </w:rPr>
        <w:t xml:space="preserve">and allocation of funding </w:t>
      </w:r>
      <w:r w:rsidRPr="005031AD">
        <w:rPr>
          <w:rFonts w:ascii="Times New Roman" w:hAnsi="Times New Roman" w:cs="Times New Roman"/>
          <w:iCs/>
          <w:color w:val="000000" w:themeColor="text1"/>
          <w:sz w:val="24"/>
          <w:szCs w:val="24"/>
        </w:rPr>
        <w:t xml:space="preserve">was not undertaken as </w:t>
      </w:r>
      <w:r w:rsidR="00DD3E9A" w:rsidRPr="005031AD">
        <w:rPr>
          <w:rFonts w:ascii="Times New Roman" w:hAnsi="Times New Roman" w:cs="Times New Roman"/>
          <w:iCs/>
          <w:color w:val="000000" w:themeColor="text1"/>
          <w:sz w:val="24"/>
          <w:szCs w:val="24"/>
        </w:rPr>
        <w:t xml:space="preserve">they </w:t>
      </w:r>
      <w:r w:rsidRPr="005031AD">
        <w:rPr>
          <w:rFonts w:ascii="Times New Roman" w:hAnsi="Times New Roman" w:cs="Times New Roman"/>
          <w:iCs/>
          <w:color w:val="000000" w:themeColor="text1"/>
          <w:sz w:val="24"/>
          <w:szCs w:val="24"/>
        </w:rPr>
        <w:t>are machinery in nature</w:t>
      </w:r>
      <w:r w:rsidR="006C29BE" w:rsidRPr="005031AD">
        <w:rPr>
          <w:rFonts w:ascii="Times New Roman" w:hAnsi="Times New Roman" w:cs="Times New Roman"/>
          <w:iCs/>
          <w:color w:val="000000" w:themeColor="text1"/>
          <w:sz w:val="24"/>
          <w:szCs w:val="24"/>
        </w:rPr>
        <w:t xml:space="preserve"> and give effect to the National Agreement by </w:t>
      </w:r>
      <w:r w:rsidRPr="005031AD">
        <w:rPr>
          <w:rFonts w:ascii="Times New Roman" w:hAnsi="Times New Roman" w:cs="Times New Roman"/>
          <w:iCs/>
          <w:color w:val="000000" w:themeColor="text1"/>
          <w:sz w:val="24"/>
          <w:szCs w:val="24"/>
        </w:rPr>
        <w:t>authoris</w:t>
      </w:r>
      <w:r w:rsidR="006C29BE" w:rsidRPr="005031AD">
        <w:rPr>
          <w:rFonts w:ascii="Times New Roman" w:hAnsi="Times New Roman" w:cs="Times New Roman"/>
          <w:iCs/>
          <w:color w:val="000000" w:themeColor="text1"/>
          <w:sz w:val="24"/>
          <w:szCs w:val="24"/>
        </w:rPr>
        <w:t>ing</w:t>
      </w:r>
      <w:r w:rsidRPr="005031AD">
        <w:rPr>
          <w:rFonts w:ascii="Times New Roman" w:hAnsi="Times New Roman" w:cs="Times New Roman"/>
          <w:iCs/>
          <w:color w:val="000000" w:themeColor="text1"/>
          <w:sz w:val="24"/>
          <w:szCs w:val="24"/>
        </w:rPr>
        <w:t xml:space="preserve"> the spending</w:t>
      </w:r>
      <w:r w:rsidR="00DD3E9A" w:rsidRPr="005031AD">
        <w:rPr>
          <w:rFonts w:ascii="Times New Roman" w:hAnsi="Times New Roman" w:cs="Times New Roman"/>
          <w:iCs/>
          <w:color w:val="000000" w:themeColor="text1"/>
          <w:sz w:val="24"/>
          <w:szCs w:val="24"/>
        </w:rPr>
        <w:t xml:space="preserve"> and operationalis</w:t>
      </w:r>
      <w:r w:rsidR="006C29BE" w:rsidRPr="005031AD">
        <w:rPr>
          <w:rFonts w:ascii="Times New Roman" w:hAnsi="Times New Roman" w:cs="Times New Roman"/>
          <w:iCs/>
          <w:color w:val="000000" w:themeColor="text1"/>
          <w:sz w:val="24"/>
          <w:szCs w:val="24"/>
        </w:rPr>
        <w:t>ing</w:t>
      </w:r>
      <w:r w:rsidR="00DD3E9A" w:rsidRPr="005031AD">
        <w:rPr>
          <w:rFonts w:ascii="Times New Roman" w:hAnsi="Times New Roman" w:cs="Times New Roman"/>
          <w:iCs/>
          <w:color w:val="000000" w:themeColor="text1"/>
          <w:sz w:val="24"/>
          <w:szCs w:val="24"/>
        </w:rPr>
        <w:t xml:space="preserve"> the JPP</w:t>
      </w:r>
      <w:r w:rsidRPr="005031AD">
        <w:rPr>
          <w:rFonts w:ascii="Times New Roman" w:hAnsi="Times New Roman" w:cs="Times New Roman"/>
          <w:iCs/>
          <w:color w:val="000000" w:themeColor="text1"/>
          <w:sz w:val="24"/>
          <w:szCs w:val="24"/>
        </w:rPr>
        <w:t xml:space="preserve">. Individual </w:t>
      </w:r>
      <w:r w:rsidR="00DD3E9A" w:rsidRPr="005031AD">
        <w:rPr>
          <w:rFonts w:ascii="Times New Roman" w:hAnsi="Times New Roman" w:cs="Times New Roman"/>
          <w:iCs/>
          <w:color w:val="000000" w:themeColor="text1"/>
          <w:sz w:val="24"/>
          <w:szCs w:val="24"/>
        </w:rPr>
        <w:t xml:space="preserve">JPP </w:t>
      </w:r>
      <w:r w:rsidRPr="005031AD">
        <w:rPr>
          <w:rFonts w:ascii="Times New Roman" w:hAnsi="Times New Roman" w:cs="Times New Roman"/>
          <w:iCs/>
          <w:color w:val="000000" w:themeColor="text1"/>
          <w:sz w:val="24"/>
          <w:szCs w:val="24"/>
        </w:rPr>
        <w:t>initiatives may be subject to public consultation as the JPP progresses them</w:t>
      </w:r>
      <w:r w:rsidR="00D5212D" w:rsidRPr="005031AD">
        <w:rPr>
          <w:rFonts w:ascii="Times New Roman" w:hAnsi="Times New Roman" w:cs="Times New Roman"/>
          <w:iCs/>
          <w:color w:val="000000" w:themeColor="text1"/>
          <w:sz w:val="24"/>
          <w:szCs w:val="24"/>
        </w:rPr>
        <w:t>.</w:t>
      </w:r>
    </w:p>
    <w:p w14:paraId="7F64BB39" w14:textId="77777777" w:rsidR="00EA51D5" w:rsidRPr="005031AD" w:rsidRDefault="00EA51D5" w:rsidP="00CE5855">
      <w:pPr>
        <w:ind w:right="-46"/>
        <w:rPr>
          <w:rFonts w:ascii="Times New Roman" w:hAnsi="Times New Roman" w:cs="Times New Roman"/>
          <w:i/>
          <w:iCs/>
          <w:color w:val="000000" w:themeColor="text1"/>
          <w:sz w:val="24"/>
          <w:szCs w:val="24"/>
        </w:rPr>
      </w:pPr>
    </w:p>
    <w:p w14:paraId="53F892A3" w14:textId="13BFAD55" w:rsidR="00CE5855" w:rsidRPr="00CE5855" w:rsidRDefault="00CC2FA4" w:rsidP="00CE5855">
      <w:pPr>
        <w:ind w:right="-46"/>
        <w:rPr>
          <w:rFonts w:ascii="Times New Roman" w:hAnsi="Times New Roman" w:cs="Times New Roman"/>
          <w:i/>
          <w:iCs/>
          <w:color w:val="000000" w:themeColor="text1"/>
          <w:sz w:val="24"/>
          <w:szCs w:val="24"/>
          <w:u w:val="single"/>
        </w:rPr>
      </w:pPr>
      <w:r>
        <w:rPr>
          <w:rFonts w:ascii="Times New Roman" w:hAnsi="Times New Roman" w:cs="Times New Roman"/>
          <w:i/>
          <w:iCs/>
          <w:color w:val="000000" w:themeColor="text1"/>
          <w:sz w:val="24"/>
          <w:szCs w:val="24"/>
          <w:u w:val="single"/>
        </w:rPr>
        <w:t>C</w:t>
      </w:r>
      <w:r w:rsidR="00CE5855" w:rsidRPr="009F2CED">
        <w:rPr>
          <w:rFonts w:ascii="Times New Roman" w:hAnsi="Times New Roman" w:cs="Times New Roman"/>
          <w:i/>
          <w:iCs/>
          <w:color w:val="000000" w:themeColor="text1"/>
          <w:sz w:val="24"/>
          <w:szCs w:val="24"/>
          <w:u w:val="single"/>
        </w:rPr>
        <w:t>onstitutional considerations</w:t>
      </w:r>
    </w:p>
    <w:p w14:paraId="607F509F" w14:textId="77777777" w:rsidR="00CE5855" w:rsidRPr="006E3D5C" w:rsidRDefault="00CE5855" w:rsidP="008F6724">
      <w:pPr>
        <w:rPr>
          <w:rFonts w:ascii="Times New Roman" w:hAnsi="Times New Roman" w:cs="Times New Roman"/>
          <w:sz w:val="24"/>
          <w:szCs w:val="24"/>
        </w:rPr>
      </w:pPr>
    </w:p>
    <w:bookmarkEnd w:id="3"/>
    <w:p w14:paraId="376B1A6C" w14:textId="14FCC1D4" w:rsidR="00231A79" w:rsidRPr="00231A79" w:rsidRDefault="00231A79" w:rsidP="00231A79">
      <w:pPr>
        <w:rPr>
          <w:rFonts w:ascii="Times New Roman" w:hAnsi="Times New Roman" w:cs="Times New Roman"/>
          <w:sz w:val="24"/>
          <w:szCs w:val="24"/>
        </w:rPr>
      </w:pPr>
      <w:r w:rsidRPr="00231A79">
        <w:rPr>
          <w:rFonts w:ascii="Times New Roman" w:hAnsi="Times New Roman" w:cs="Times New Roman"/>
          <w:sz w:val="24"/>
          <w:szCs w:val="24"/>
        </w:rPr>
        <w:t xml:space="preserve">Noting that it is not a comprehensive statement of relevant constitutional considerations, the objective of the item references the race power </w:t>
      </w:r>
      <w:r w:rsidR="00311BE7">
        <w:rPr>
          <w:rFonts w:ascii="Times New Roman" w:hAnsi="Times New Roman" w:cs="Times New Roman"/>
          <w:sz w:val="24"/>
          <w:szCs w:val="24"/>
        </w:rPr>
        <w:t>(</w:t>
      </w:r>
      <w:r w:rsidRPr="00231A79">
        <w:rPr>
          <w:rFonts w:ascii="Times New Roman" w:hAnsi="Times New Roman" w:cs="Times New Roman"/>
          <w:sz w:val="24"/>
          <w:szCs w:val="24"/>
        </w:rPr>
        <w:t>s</w:t>
      </w:r>
      <w:r w:rsidR="00F42345">
        <w:rPr>
          <w:rFonts w:ascii="Times New Roman" w:hAnsi="Times New Roman" w:cs="Times New Roman"/>
          <w:sz w:val="24"/>
          <w:szCs w:val="24"/>
        </w:rPr>
        <w:t>ection</w:t>
      </w:r>
      <w:r w:rsidRPr="00231A79">
        <w:rPr>
          <w:rFonts w:ascii="Times New Roman" w:hAnsi="Times New Roman" w:cs="Times New Roman"/>
          <w:sz w:val="24"/>
          <w:szCs w:val="24"/>
        </w:rPr>
        <w:t xml:space="preserve"> 51(xxvi)</w:t>
      </w:r>
      <w:r w:rsidR="00311BE7">
        <w:rPr>
          <w:rFonts w:ascii="Times New Roman" w:hAnsi="Times New Roman" w:cs="Times New Roman"/>
          <w:sz w:val="24"/>
          <w:szCs w:val="24"/>
        </w:rPr>
        <w:t>)</w:t>
      </w:r>
      <w:r w:rsidRPr="00231A79">
        <w:rPr>
          <w:rFonts w:ascii="Times New Roman" w:hAnsi="Times New Roman" w:cs="Times New Roman"/>
          <w:sz w:val="24"/>
          <w:szCs w:val="24"/>
        </w:rPr>
        <w:t xml:space="preserve"> of the Constitution.</w:t>
      </w:r>
    </w:p>
    <w:p w14:paraId="59B05BED" w14:textId="77777777" w:rsidR="00CD2425" w:rsidRPr="006E3D5C" w:rsidRDefault="00CD2425" w:rsidP="0001147F">
      <w:pPr>
        <w:rPr>
          <w:rFonts w:ascii="Times New Roman" w:hAnsi="Times New Roman" w:cs="Times New Roman"/>
          <w:sz w:val="24"/>
          <w:szCs w:val="24"/>
        </w:rPr>
      </w:pPr>
    </w:p>
    <w:p w14:paraId="1FBF23AE" w14:textId="3050C024" w:rsidR="00F42345" w:rsidRPr="00F42345" w:rsidRDefault="00F42345" w:rsidP="00F42345">
      <w:pPr>
        <w:autoSpaceDE w:val="0"/>
        <w:autoSpaceDN w:val="0"/>
        <w:adjustRightInd w:val="0"/>
        <w:rPr>
          <w:rFonts w:ascii="Times New Roman" w:hAnsi="Times New Roman" w:cs="Times New Roman"/>
          <w:i/>
          <w:iCs/>
          <w:sz w:val="24"/>
          <w:szCs w:val="24"/>
        </w:rPr>
      </w:pPr>
      <w:r w:rsidRPr="00F42345">
        <w:rPr>
          <w:rFonts w:ascii="Times New Roman" w:hAnsi="Times New Roman" w:cs="Times New Roman"/>
          <w:i/>
          <w:iCs/>
          <w:sz w:val="24"/>
          <w:szCs w:val="24"/>
        </w:rPr>
        <w:t>Race power</w:t>
      </w:r>
    </w:p>
    <w:p w14:paraId="34E82856" w14:textId="77777777" w:rsidR="00F42345" w:rsidRPr="00F42345" w:rsidRDefault="00F42345" w:rsidP="00F42345">
      <w:pPr>
        <w:autoSpaceDE w:val="0"/>
        <w:autoSpaceDN w:val="0"/>
        <w:adjustRightInd w:val="0"/>
        <w:rPr>
          <w:rFonts w:ascii="Times New Roman" w:hAnsi="Times New Roman" w:cs="Times New Roman"/>
          <w:sz w:val="24"/>
          <w:szCs w:val="24"/>
          <w:u w:val="single"/>
        </w:rPr>
      </w:pPr>
    </w:p>
    <w:p w14:paraId="02C89452" w14:textId="77777777" w:rsidR="00F42345" w:rsidRDefault="00F42345" w:rsidP="00F42345">
      <w:pPr>
        <w:autoSpaceDE w:val="0"/>
        <w:autoSpaceDN w:val="0"/>
        <w:adjustRightInd w:val="0"/>
        <w:rPr>
          <w:rFonts w:ascii="Times New Roman" w:hAnsi="Times New Roman" w:cs="Times New Roman"/>
          <w:sz w:val="24"/>
          <w:szCs w:val="24"/>
        </w:rPr>
      </w:pPr>
      <w:r w:rsidRPr="00F42345">
        <w:rPr>
          <w:rFonts w:ascii="Times New Roman" w:hAnsi="Times New Roman" w:cs="Times New Roman"/>
          <w:sz w:val="24"/>
          <w:szCs w:val="24"/>
        </w:rPr>
        <w:t xml:space="preserve">Section 51(xxvi) of the Constitution empowers the Parliament to make laws with respect to ‘the people of any race for whom it is deemed necessary to make special laws’. </w:t>
      </w:r>
    </w:p>
    <w:p w14:paraId="3FD48BD7" w14:textId="77777777" w:rsidR="00F253BD" w:rsidRPr="00F42345" w:rsidRDefault="00F253BD" w:rsidP="00F42345">
      <w:pPr>
        <w:autoSpaceDE w:val="0"/>
        <w:autoSpaceDN w:val="0"/>
        <w:adjustRightInd w:val="0"/>
        <w:rPr>
          <w:rFonts w:ascii="Times New Roman" w:hAnsi="Times New Roman" w:cs="Times New Roman"/>
          <w:sz w:val="24"/>
          <w:szCs w:val="24"/>
        </w:rPr>
      </w:pPr>
    </w:p>
    <w:p w14:paraId="63EEB38D" w14:textId="1EFB24E6" w:rsidR="00F42345" w:rsidRPr="00F42345" w:rsidRDefault="00F42345" w:rsidP="00F42345">
      <w:pPr>
        <w:autoSpaceDE w:val="0"/>
        <w:autoSpaceDN w:val="0"/>
        <w:adjustRightInd w:val="0"/>
        <w:rPr>
          <w:rFonts w:ascii="Times New Roman" w:hAnsi="Times New Roman" w:cs="Times New Roman"/>
          <w:sz w:val="24"/>
          <w:szCs w:val="24"/>
        </w:rPr>
      </w:pPr>
      <w:r w:rsidRPr="00F42345">
        <w:rPr>
          <w:rFonts w:ascii="Times New Roman" w:hAnsi="Times New Roman" w:cs="Times New Roman"/>
          <w:sz w:val="24"/>
          <w:szCs w:val="24"/>
        </w:rPr>
        <w:t xml:space="preserve">The JPP is a partnership arising from the National Agreement. The purpose of the JPP is to develop a national joint approach to Aboriginal and Torres Strait Islander justice policy, with a focus on reducing adult and youth incarceration, for the benefit of Aboriginal and Torres Strait Islander peoples. It is made up of </w:t>
      </w:r>
      <w:r w:rsidR="00F253BD">
        <w:rPr>
          <w:rFonts w:ascii="Times New Roman" w:hAnsi="Times New Roman" w:cs="Times New Roman"/>
          <w:sz w:val="24"/>
          <w:szCs w:val="24"/>
        </w:rPr>
        <w:t>ten</w:t>
      </w:r>
      <w:r w:rsidRPr="00F42345">
        <w:rPr>
          <w:rFonts w:ascii="Times New Roman" w:hAnsi="Times New Roman" w:cs="Times New Roman"/>
          <w:sz w:val="24"/>
          <w:szCs w:val="24"/>
        </w:rPr>
        <w:t xml:space="preserve"> Aboriginal and Torres Strait Islander members (</w:t>
      </w:r>
      <w:r w:rsidR="00F253BD">
        <w:rPr>
          <w:rFonts w:ascii="Times New Roman" w:hAnsi="Times New Roman" w:cs="Times New Roman"/>
          <w:sz w:val="24"/>
          <w:szCs w:val="24"/>
        </w:rPr>
        <w:t>five</w:t>
      </w:r>
      <w:r w:rsidRPr="00F42345">
        <w:rPr>
          <w:rFonts w:ascii="Times New Roman" w:hAnsi="Times New Roman" w:cs="Times New Roman"/>
          <w:sz w:val="24"/>
          <w:szCs w:val="24"/>
        </w:rPr>
        <w:t xml:space="preserve"> from the Coalition of Peaks) and </w:t>
      </w:r>
      <w:r w:rsidR="00F253BD">
        <w:rPr>
          <w:rFonts w:ascii="Times New Roman" w:hAnsi="Times New Roman" w:cs="Times New Roman"/>
          <w:sz w:val="24"/>
          <w:szCs w:val="24"/>
        </w:rPr>
        <w:t>five</w:t>
      </w:r>
      <w:r w:rsidRPr="00F42345">
        <w:rPr>
          <w:rFonts w:ascii="Times New Roman" w:hAnsi="Times New Roman" w:cs="Times New Roman"/>
          <w:sz w:val="24"/>
          <w:szCs w:val="24"/>
        </w:rPr>
        <w:t xml:space="preserve"> independent Aboriginal and Torres Strait Islander experts) and </w:t>
      </w:r>
      <w:r w:rsidR="00F253BD">
        <w:rPr>
          <w:rFonts w:ascii="Times New Roman" w:hAnsi="Times New Roman" w:cs="Times New Roman"/>
          <w:sz w:val="24"/>
          <w:szCs w:val="24"/>
        </w:rPr>
        <w:t>nine</w:t>
      </w:r>
      <w:r w:rsidRPr="00F42345">
        <w:rPr>
          <w:rFonts w:ascii="Times New Roman" w:hAnsi="Times New Roman" w:cs="Times New Roman"/>
          <w:sz w:val="24"/>
          <w:szCs w:val="24"/>
        </w:rPr>
        <w:t xml:space="preserve"> government members (</w:t>
      </w:r>
      <w:r w:rsidR="00F253BD">
        <w:rPr>
          <w:rFonts w:ascii="Times New Roman" w:hAnsi="Times New Roman" w:cs="Times New Roman"/>
          <w:sz w:val="24"/>
          <w:szCs w:val="24"/>
        </w:rPr>
        <w:t>one</w:t>
      </w:r>
      <w:r w:rsidRPr="00F42345">
        <w:rPr>
          <w:rFonts w:ascii="Times New Roman" w:hAnsi="Times New Roman" w:cs="Times New Roman"/>
          <w:sz w:val="24"/>
          <w:szCs w:val="24"/>
        </w:rPr>
        <w:t xml:space="preserve"> from the Australian Government and </w:t>
      </w:r>
      <w:r w:rsidR="00F253BD">
        <w:rPr>
          <w:rFonts w:ascii="Times New Roman" w:hAnsi="Times New Roman" w:cs="Times New Roman"/>
          <w:sz w:val="24"/>
          <w:szCs w:val="24"/>
        </w:rPr>
        <w:t>one</w:t>
      </w:r>
      <w:r w:rsidRPr="00F42345">
        <w:rPr>
          <w:rFonts w:ascii="Times New Roman" w:hAnsi="Times New Roman" w:cs="Times New Roman"/>
          <w:sz w:val="24"/>
          <w:szCs w:val="24"/>
        </w:rPr>
        <w:t xml:space="preserve"> from each state and territory government). The priorities and initiatives of the JPP are set by its members in line with its </w:t>
      </w:r>
      <w:r w:rsidR="00F253BD">
        <w:rPr>
          <w:rFonts w:ascii="Times New Roman" w:hAnsi="Times New Roman" w:cs="Times New Roman"/>
          <w:sz w:val="24"/>
          <w:szCs w:val="24"/>
        </w:rPr>
        <w:t>t</w:t>
      </w:r>
      <w:r w:rsidRPr="00F42345">
        <w:rPr>
          <w:rFonts w:ascii="Times New Roman" w:hAnsi="Times New Roman" w:cs="Times New Roman"/>
          <w:sz w:val="24"/>
          <w:szCs w:val="24"/>
        </w:rPr>
        <w:t xml:space="preserve">erms of </w:t>
      </w:r>
      <w:r w:rsidR="00F253BD">
        <w:rPr>
          <w:rFonts w:ascii="Times New Roman" w:hAnsi="Times New Roman" w:cs="Times New Roman"/>
          <w:sz w:val="24"/>
          <w:szCs w:val="24"/>
        </w:rPr>
        <w:t>r</w:t>
      </w:r>
      <w:r w:rsidRPr="00F42345">
        <w:rPr>
          <w:rFonts w:ascii="Times New Roman" w:hAnsi="Times New Roman" w:cs="Times New Roman"/>
          <w:sz w:val="24"/>
          <w:szCs w:val="24"/>
        </w:rPr>
        <w:t xml:space="preserve">eference. </w:t>
      </w:r>
    </w:p>
    <w:p w14:paraId="7A6F3B50" w14:textId="7F390503" w:rsidR="002146C8" w:rsidRPr="00F42345" w:rsidRDefault="002146C8" w:rsidP="00A10637">
      <w:pPr>
        <w:autoSpaceDE w:val="0"/>
        <w:autoSpaceDN w:val="0"/>
        <w:adjustRightInd w:val="0"/>
        <w:rPr>
          <w:rFonts w:ascii="Times New Roman" w:hAnsi="Times New Roman" w:cs="Times New Roman"/>
          <w:sz w:val="24"/>
          <w:szCs w:val="24"/>
        </w:rPr>
        <w:sectPr w:rsidR="002146C8" w:rsidRPr="00F42345" w:rsidSect="00711EDC">
          <w:headerReference w:type="default" r:id="rId15"/>
          <w:headerReference w:type="first" r:id="rId16"/>
          <w:pgSz w:w="11906" w:h="16838"/>
          <w:pgMar w:top="1440" w:right="1440" w:bottom="1440" w:left="1440" w:header="708" w:footer="708" w:gutter="0"/>
          <w:pgNumType w:start="1"/>
          <w:cols w:space="708"/>
          <w:titlePg/>
          <w:docGrid w:linePitch="360"/>
        </w:sectPr>
      </w:pPr>
    </w:p>
    <w:p w14:paraId="35CF2133" w14:textId="77777777" w:rsidR="00CB4F8C" w:rsidRPr="006E3D5C" w:rsidRDefault="00CB4F8C" w:rsidP="00CB4F8C">
      <w:pPr>
        <w:pStyle w:val="Header"/>
        <w:jc w:val="right"/>
        <w:rPr>
          <w:rFonts w:ascii="Times New Roman" w:hAnsi="Times New Roman" w:cs="Times New Roman"/>
          <w:b/>
          <w:sz w:val="24"/>
          <w:szCs w:val="24"/>
          <w:u w:val="single"/>
        </w:rPr>
      </w:pPr>
      <w:r w:rsidRPr="006E3D5C">
        <w:rPr>
          <w:rFonts w:ascii="Times New Roman" w:hAnsi="Times New Roman" w:cs="Times New Roman"/>
          <w:b/>
          <w:sz w:val="24"/>
          <w:szCs w:val="24"/>
          <w:u w:val="single"/>
        </w:rPr>
        <w:lastRenderedPageBreak/>
        <w:t>Attachment B</w:t>
      </w:r>
    </w:p>
    <w:p w14:paraId="1B1312AD" w14:textId="77777777" w:rsidR="00E61C9C" w:rsidRPr="006E3D5C" w:rsidRDefault="00E61C9C" w:rsidP="00CB4F8C">
      <w:pPr>
        <w:pStyle w:val="Header"/>
        <w:jc w:val="right"/>
        <w:rPr>
          <w:rFonts w:ascii="Times New Roman" w:hAnsi="Times New Roman" w:cs="Times New Roman"/>
          <w:b/>
          <w:sz w:val="24"/>
          <w:szCs w:val="24"/>
        </w:rPr>
      </w:pPr>
    </w:p>
    <w:p w14:paraId="18436F9A" w14:textId="25B68FBF" w:rsidR="007910C5" w:rsidRPr="006E3D5C" w:rsidRDefault="007910C5" w:rsidP="00CC41AF">
      <w:pPr>
        <w:contextualSpacing/>
        <w:jc w:val="center"/>
        <w:rPr>
          <w:rFonts w:ascii="Times New Roman" w:eastAsia="Times New Roman" w:hAnsi="Times New Roman" w:cs="Times New Roman"/>
          <w:b/>
          <w:bCs/>
          <w:sz w:val="24"/>
          <w:szCs w:val="24"/>
        </w:rPr>
      </w:pPr>
      <w:r w:rsidRPr="006E3D5C">
        <w:rPr>
          <w:rFonts w:ascii="Times New Roman" w:eastAsia="Times New Roman" w:hAnsi="Times New Roman" w:cs="Times New Roman"/>
          <w:b/>
          <w:bCs/>
          <w:sz w:val="24"/>
          <w:szCs w:val="24"/>
        </w:rPr>
        <w:t>Statement of Compatibility with Human Rights</w:t>
      </w:r>
    </w:p>
    <w:p w14:paraId="78D3DBEF" w14:textId="77777777" w:rsidR="00E61C9C" w:rsidRPr="006E3D5C" w:rsidRDefault="00E61C9C" w:rsidP="00CC41AF">
      <w:pPr>
        <w:contextualSpacing/>
        <w:jc w:val="center"/>
        <w:rPr>
          <w:rFonts w:ascii="Times New Roman" w:eastAsia="Times New Roman" w:hAnsi="Times New Roman" w:cs="Times New Roman"/>
          <w:b/>
          <w:bCs/>
          <w:sz w:val="24"/>
          <w:szCs w:val="24"/>
        </w:rPr>
      </w:pPr>
    </w:p>
    <w:p w14:paraId="6FAD9A55" w14:textId="77777777" w:rsidR="007910C5" w:rsidRPr="006E3D5C" w:rsidRDefault="007910C5" w:rsidP="00E0149F">
      <w:pPr>
        <w:pStyle w:val="paranumbering0"/>
        <w:spacing w:before="0" w:beforeAutospacing="0" w:after="0" w:afterAutospacing="0"/>
        <w:contextualSpacing/>
        <w:jc w:val="center"/>
      </w:pPr>
      <w:r w:rsidRPr="006E3D5C">
        <w:t xml:space="preserve">Prepared in accordance with Part 3 of the </w:t>
      </w:r>
      <w:r w:rsidRPr="006E3D5C">
        <w:rPr>
          <w:i/>
        </w:rPr>
        <w:t>Human Rights (Parliamentary Scrutiny) Act 2011</w:t>
      </w:r>
    </w:p>
    <w:p w14:paraId="03AFBCCB" w14:textId="77777777" w:rsidR="00E61C9C" w:rsidRPr="006E3D5C" w:rsidRDefault="00E61C9C" w:rsidP="007910C5">
      <w:pPr>
        <w:pStyle w:val="paranumbering0"/>
        <w:spacing w:before="0" w:beforeAutospacing="0" w:after="0" w:afterAutospacing="0"/>
        <w:contextualSpacing/>
      </w:pPr>
    </w:p>
    <w:p w14:paraId="4A9B0CED" w14:textId="1C264153" w:rsidR="00337D61" w:rsidRPr="006E3D5C" w:rsidRDefault="00337D61" w:rsidP="00050173">
      <w:pPr>
        <w:pStyle w:val="paranumbering0"/>
        <w:spacing w:before="0" w:beforeAutospacing="0" w:after="0" w:afterAutospacing="0"/>
        <w:contextualSpacing/>
        <w:rPr>
          <w:b/>
          <w:i/>
        </w:rPr>
      </w:pPr>
      <w:r w:rsidRPr="006E3D5C">
        <w:rPr>
          <w:b/>
          <w:i/>
        </w:rPr>
        <w:t xml:space="preserve">Financial Framework (Supplementary Powers) Amendment </w:t>
      </w:r>
      <w:r w:rsidR="00050173" w:rsidRPr="006E3D5C">
        <w:rPr>
          <w:b/>
          <w:i/>
        </w:rPr>
        <w:t>(</w:t>
      </w:r>
      <w:r w:rsidR="009C36BA" w:rsidRPr="006E3D5C">
        <w:rPr>
          <w:b/>
          <w:i/>
          <w:iCs/>
        </w:rPr>
        <w:t>Attorney-General’s Portfolio</w:t>
      </w:r>
      <w:r w:rsidR="00EF65A5" w:rsidRPr="006E3D5C">
        <w:rPr>
          <w:b/>
          <w:i/>
          <w:iCs/>
        </w:rPr>
        <w:t xml:space="preserve"> </w:t>
      </w:r>
      <w:r w:rsidR="00050173" w:rsidRPr="006E3D5C">
        <w:rPr>
          <w:b/>
          <w:i/>
          <w:iCs/>
        </w:rPr>
        <w:t xml:space="preserve">Measures No. </w:t>
      </w:r>
      <w:r w:rsidR="00CB2E18">
        <w:rPr>
          <w:b/>
          <w:i/>
          <w:iCs/>
        </w:rPr>
        <w:t>2</w:t>
      </w:r>
      <w:r w:rsidR="00050173" w:rsidRPr="006E3D5C">
        <w:rPr>
          <w:b/>
          <w:i/>
          <w:iCs/>
        </w:rPr>
        <w:t>)</w:t>
      </w:r>
      <w:r w:rsidRPr="006E3D5C">
        <w:rPr>
          <w:b/>
          <w:i/>
          <w:iCs/>
        </w:rPr>
        <w:t xml:space="preserve"> </w:t>
      </w:r>
      <w:r w:rsidR="001D3412" w:rsidRPr="006E3D5C">
        <w:rPr>
          <w:b/>
          <w:i/>
        </w:rPr>
        <w:t>Regulations 202</w:t>
      </w:r>
      <w:r w:rsidR="007B68D0" w:rsidRPr="006E3D5C">
        <w:rPr>
          <w:b/>
          <w:i/>
        </w:rPr>
        <w:t>4</w:t>
      </w:r>
    </w:p>
    <w:p w14:paraId="394BACFA" w14:textId="77777777" w:rsidR="00337D61" w:rsidRPr="006E3D5C" w:rsidRDefault="00337D61" w:rsidP="00337D61">
      <w:pPr>
        <w:pStyle w:val="paranumbering0"/>
        <w:spacing w:before="0" w:beforeAutospacing="0" w:after="0" w:afterAutospacing="0"/>
        <w:contextualSpacing/>
      </w:pPr>
    </w:p>
    <w:p w14:paraId="2737CB3D" w14:textId="77777777" w:rsidR="00337D61" w:rsidRPr="006E3D5C" w:rsidRDefault="00337D61" w:rsidP="00337D61">
      <w:pPr>
        <w:pStyle w:val="paranumbering0"/>
        <w:spacing w:before="0" w:beforeAutospacing="0" w:after="0" w:afterAutospacing="0"/>
        <w:contextualSpacing/>
      </w:pPr>
      <w:r w:rsidRPr="006E3D5C">
        <w:t xml:space="preserve">This disallowable legislative instrument is compatible with the human rights and freedoms recognised or declared in the international instruments listed in section 3 of the </w:t>
      </w:r>
      <w:r w:rsidRPr="006E3D5C">
        <w:rPr>
          <w:i/>
        </w:rPr>
        <w:t>Human Rights (Parliamentary Scrutiny) Act 2011.</w:t>
      </w:r>
    </w:p>
    <w:p w14:paraId="227CA387" w14:textId="77777777" w:rsidR="00337D61" w:rsidRPr="006E3D5C" w:rsidRDefault="00337D61" w:rsidP="00337D61">
      <w:pPr>
        <w:pStyle w:val="paranumbering0"/>
        <w:spacing w:before="0" w:beforeAutospacing="0" w:after="0" w:afterAutospacing="0"/>
        <w:contextualSpacing/>
      </w:pPr>
    </w:p>
    <w:p w14:paraId="229A26A5" w14:textId="77777777" w:rsidR="00337D61" w:rsidRPr="006E3D5C" w:rsidRDefault="00337D61" w:rsidP="00337D61">
      <w:pPr>
        <w:pStyle w:val="paranumbering0"/>
        <w:spacing w:before="0" w:beforeAutospacing="0" w:after="0" w:afterAutospacing="0"/>
        <w:contextualSpacing/>
        <w:rPr>
          <w:b/>
        </w:rPr>
      </w:pPr>
      <w:r w:rsidRPr="006E3D5C">
        <w:rPr>
          <w:b/>
        </w:rPr>
        <w:t>Overview of the legislative instrument</w:t>
      </w:r>
    </w:p>
    <w:p w14:paraId="0EC94F0D" w14:textId="77777777" w:rsidR="00337D61" w:rsidRPr="006E3D5C" w:rsidRDefault="00337D61" w:rsidP="00337D61">
      <w:pPr>
        <w:pStyle w:val="paranumbering0"/>
        <w:spacing w:before="0" w:beforeAutospacing="0" w:after="0" w:afterAutospacing="0"/>
        <w:contextualSpacing/>
      </w:pPr>
    </w:p>
    <w:p w14:paraId="5BEA67A8" w14:textId="08906ED7" w:rsidR="00337D61" w:rsidRPr="006E3D5C" w:rsidRDefault="00337D61" w:rsidP="009B41D6">
      <w:pPr>
        <w:pStyle w:val="paranumbering0"/>
        <w:spacing w:before="0" w:beforeAutospacing="0" w:after="0" w:afterAutospacing="0"/>
        <w:contextualSpacing/>
      </w:pPr>
      <w:r w:rsidRPr="006E3D5C">
        <w:t xml:space="preserve">Section 32B of the </w:t>
      </w:r>
      <w:r w:rsidRPr="006E3D5C">
        <w:rPr>
          <w:i/>
        </w:rPr>
        <w:t>Financial Framework (Supplementary Powers) Act 1997</w:t>
      </w:r>
      <w:r w:rsidRPr="006E3D5C">
        <w:t xml:space="preserve"> (the FFSP Act) authorises the Commonwealth to make, vary and administer arrangements and grants specified in the </w:t>
      </w:r>
      <w:r w:rsidRPr="006E3D5C">
        <w:rPr>
          <w:i/>
        </w:rPr>
        <w:t xml:space="preserve">Financial Framework (Supplementary Powers) Regulations 1997 </w:t>
      </w:r>
      <w:r w:rsidRPr="006E3D5C">
        <w:t xml:space="preserve">(the FFSP Regulations) and to make, vary and administer arrangements and grants for the purposes of programs specified in the Regulations. Schedule 1AA and Schedule 1AB to the FFSP Regulations specify the arrangements, grants and programs. </w:t>
      </w:r>
      <w:r w:rsidR="00B43F57" w:rsidRPr="006E3D5C">
        <w:t>The powers in the FFSP Act to make, vary or administer arrangements or grants may be exercised on behalf of the Commonwealth by</w:t>
      </w:r>
      <w:r w:rsidRPr="006E3D5C">
        <w:t xml:space="preserve"> Ministers and the accountable authorities of non</w:t>
      </w:r>
      <w:r w:rsidRPr="006E3D5C">
        <w:noBreakHyphen/>
        <w:t xml:space="preserve">corporate Commonwealth entities, as defined under section 12 of the </w:t>
      </w:r>
      <w:r w:rsidRPr="006E3D5C">
        <w:rPr>
          <w:i/>
        </w:rPr>
        <w:t>Public Governance, Performance and Accountability Act 2013</w:t>
      </w:r>
      <w:r w:rsidRPr="006E3D5C">
        <w:t>.</w:t>
      </w:r>
    </w:p>
    <w:p w14:paraId="4A97923D" w14:textId="77777777" w:rsidR="00337D61" w:rsidRPr="006E3D5C" w:rsidRDefault="00337D61" w:rsidP="00337D61">
      <w:pPr>
        <w:rPr>
          <w:rFonts w:ascii="Times New Roman" w:hAnsi="Times New Roman" w:cs="Times New Roman"/>
          <w:sz w:val="24"/>
          <w:szCs w:val="24"/>
        </w:rPr>
      </w:pPr>
    </w:p>
    <w:p w14:paraId="5CF26DF3" w14:textId="07D7C8EC" w:rsidR="002D073B" w:rsidRPr="006E3D5C" w:rsidRDefault="00166124" w:rsidP="002D073B">
      <w:pPr>
        <w:rPr>
          <w:rFonts w:ascii="Times New Roman" w:hAnsi="Times New Roman" w:cs="Times New Roman"/>
          <w:iCs/>
          <w:sz w:val="24"/>
          <w:szCs w:val="24"/>
        </w:rPr>
      </w:pPr>
      <w:r w:rsidRPr="006E3D5C">
        <w:rPr>
          <w:rFonts w:ascii="Times New Roman" w:hAnsi="Times New Roman" w:cs="Times New Roman"/>
          <w:sz w:val="24"/>
          <w:szCs w:val="24"/>
        </w:rPr>
        <w:t xml:space="preserve">The </w:t>
      </w:r>
      <w:r w:rsidRPr="006E3D5C">
        <w:rPr>
          <w:rFonts w:ascii="Times New Roman" w:hAnsi="Times New Roman" w:cs="Times New Roman"/>
          <w:i/>
          <w:sz w:val="24"/>
          <w:szCs w:val="24"/>
        </w:rPr>
        <w:t xml:space="preserve">Financial Framework (Supplementary Powers) Amendment </w:t>
      </w:r>
      <w:r w:rsidR="009402D4" w:rsidRPr="006E3D5C">
        <w:rPr>
          <w:rFonts w:ascii="Times New Roman" w:hAnsi="Times New Roman" w:cs="Times New Roman"/>
          <w:i/>
          <w:sz w:val="24"/>
          <w:szCs w:val="24"/>
        </w:rPr>
        <w:t>(</w:t>
      </w:r>
      <w:r w:rsidR="00D6264B" w:rsidRPr="006E3D5C">
        <w:rPr>
          <w:rFonts w:ascii="Times New Roman" w:hAnsi="Times New Roman" w:cs="Times New Roman"/>
          <w:i/>
          <w:sz w:val="24"/>
          <w:szCs w:val="24"/>
        </w:rPr>
        <w:t>Attorney-General’s Portfolio</w:t>
      </w:r>
      <w:r w:rsidR="009402D4" w:rsidRPr="006E3D5C">
        <w:rPr>
          <w:rFonts w:ascii="Times New Roman" w:hAnsi="Times New Roman" w:cs="Times New Roman"/>
          <w:i/>
          <w:sz w:val="24"/>
          <w:szCs w:val="24"/>
        </w:rPr>
        <w:t xml:space="preserve"> </w:t>
      </w:r>
      <w:r w:rsidR="00050173" w:rsidRPr="006E3D5C">
        <w:rPr>
          <w:rFonts w:ascii="Times New Roman" w:hAnsi="Times New Roman" w:cs="Times New Roman"/>
          <w:i/>
          <w:sz w:val="24"/>
          <w:szCs w:val="24"/>
        </w:rPr>
        <w:t xml:space="preserve">Measures No. </w:t>
      </w:r>
      <w:r w:rsidR="00833A39">
        <w:rPr>
          <w:rFonts w:ascii="Times New Roman" w:hAnsi="Times New Roman" w:cs="Times New Roman"/>
          <w:i/>
          <w:sz w:val="24"/>
          <w:szCs w:val="24"/>
        </w:rPr>
        <w:t>2</w:t>
      </w:r>
      <w:r w:rsidR="00050173" w:rsidRPr="006E3D5C">
        <w:rPr>
          <w:rFonts w:ascii="Times New Roman" w:hAnsi="Times New Roman" w:cs="Times New Roman"/>
          <w:i/>
          <w:sz w:val="24"/>
          <w:szCs w:val="24"/>
        </w:rPr>
        <w:t>)</w:t>
      </w:r>
      <w:r w:rsidRPr="006E3D5C">
        <w:rPr>
          <w:rFonts w:ascii="Times New Roman" w:hAnsi="Times New Roman" w:cs="Times New Roman"/>
          <w:i/>
          <w:sz w:val="24"/>
          <w:szCs w:val="24"/>
        </w:rPr>
        <w:t xml:space="preserve"> Regulations 202</w:t>
      </w:r>
      <w:r w:rsidR="007B68D0" w:rsidRPr="006E3D5C">
        <w:rPr>
          <w:rFonts w:ascii="Times New Roman" w:hAnsi="Times New Roman" w:cs="Times New Roman"/>
          <w:i/>
          <w:sz w:val="24"/>
          <w:szCs w:val="24"/>
        </w:rPr>
        <w:t>4</w:t>
      </w:r>
      <w:r w:rsidRPr="006E3D5C">
        <w:rPr>
          <w:rFonts w:ascii="Times New Roman" w:hAnsi="Times New Roman" w:cs="Times New Roman"/>
          <w:i/>
          <w:sz w:val="24"/>
          <w:szCs w:val="24"/>
        </w:rPr>
        <w:t xml:space="preserve"> </w:t>
      </w:r>
      <w:r w:rsidR="00B8756D">
        <w:rPr>
          <w:rFonts w:ascii="Times New Roman" w:hAnsi="Times New Roman" w:cs="Times New Roman"/>
          <w:iCs/>
          <w:sz w:val="24"/>
          <w:szCs w:val="24"/>
        </w:rPr>
        <w:t xml:space="preserve">establishes legislative authority for </w:t>
      </w:r>
      <w:r w:rsidR="009A4E0D" w:rsidRPr="009A4E0D">
        <w:rPr>
          <w:rFonts w:ascii="Times New Roman" w:hAnsi="Times New Roman" w:cs="Times New Roman"/>
          <w:sz w:val="24"/>
          <w:szCs w:val="24"/>
        </w:rPr>
        <w:t xml:space="preserve">government spending on </w:t>
      </w:r>
      <w:r w:rsidR="003B4C3A" w:rsidRPr="0083002A">
        <w:rPr>
          <w:rFonts w:ascii="Times New Roman" w:hAnsi="Times New Roman" w:cs="Times New Roman"/>
          <w:iCs/>
          <w:sz w:val="24"/>
          <w:szCs w:val="24"/>
        </w:rPr>
        <w:t xml:space="preserve">the </w:t>
      </w:r>
      <w:r w:rsidR="003B4C3A" w:rsidRPr="00083280">
        <w:rPr>
          <w:rFonts w:ascii="Times New Roman" w:hAnsi="Times New Roman" w:cs="Times New Roman"/>
          <w:iCs/>
          <w:sz w:val="24"/>
          <w:szCs w:val="24"/>
        </w:rPr>
        <w:t>Enhancing First Nations Justice</w:t>
      </w:r>
      <w:r w:rsidR="003B4C3A" w:rsidRPr="00547764">
        <w:rPr>
          <w:rFonts w:ascii="Times New Roman" w:hAnsi="Times New Roman" w:cs="Times New Roman"/>
          <w:iCs/>
          <w:sz w:val="24"/>
          <w:szCs w:val="24"/>
        </w:rPr>
        <w:t xml:space="preserve"> Policy Outcomes</w:t>
      </w:r>
      <w:r w:rsidR="003B4C3A">
        <w:rPr>
          <w:rFonts w:ascii="Times New Roman" w:hAnsi="Times New Roman" w:cs="Times New Roman"/>
          <w:iCs/>
          <w:sz w:val="24"/>
          <w:szCs w:val="24"/>
        </w:rPr>
        <w:t xml:space="preserve"> program (the program</w:t>
      </w:r>
      <w:r w:rsidR="003B4C3A" w:rsidRPr="00B1206A">
        <w:rPr>
          <w:rFonts w:ascii="Times New Roman" w:hAnsi="Times New Roman" w:cs="Times New Roman"/>
          <w:iCs/>
          <w:sz w:val="24"/>
          <w:szCs w:val="24"/>
        </w:rPr>
        <w:t>)</w:t>
      </w:r>
      <w:r w:rsidR="003B4C3A" w:rsidRPr="00CD1160">
        <w:rPr>
          <w:rFonts w:ascii="Times New Roman" w:hAnsi="Times New Roman" w:cs="Times New Roman"/>
          <w:iCs/>
          <w:sz w:val="24"/>
          <w:szCs w:val="24"/>
        </w:rPr>
        <w:t>, which provides funding to support the Justice Policy Partnership (JPP).</w:t>
      </w:r>
      <w:r w:rsidR="003B4C3A" w:rsidRPr="0083002A">
        <w:rPr>
          <w:rFonts w:ascii="Times New Roman" w:hAnsi="Times New Roman" w:cs="Times New Roman"/>
          <w:iCs/>
          <w:sz w:val="24"/>
          <w:szCs w:val="24"/>
        </w:rPr>
        <w:t xml:space="preserve"> </w:t>
      </w:r>
      <w:r w:rsidR="003B4C3A">
        <w:rPr>
          <w:rFonts w:ascii="Times New Roman" w:hAnsi="Times New Roman" w:cs="Times New Roman"/>
          <w:sz w:val="24"/>
          <w:szCs w:val="24"/>
        </w:rPr>
        <w:t xml:space="preserve">The </w:t>
      </w:r>
      <w:r w:rsidR="00857701">
        <w:rPr>
          <w:rFonts w:ascii="Times New Roman" w:hAnsi="Times New Roman" w:cs="Times New Roman"/>
          <w:sz w:val="24"/>
          <w:szCs w:val="24"/>
        </w:rPr>
        <w:t>program</w:t>
      </w:r>
      <w:r w:rsidR="009A4E0D" w:rsidRPr="009A4E0D">
        <w:rPr>
          <w:rFonts w:ascii="Times New Roman" w:hAnsi="Times New Roman" w:cs="Times New Roman"/>
          <w:sz w:val="24"/>
          <w:szCs w:val="24"/>
        </w:rPr>
        <w:t xml:space="preserve"> </w:t>
      </w:r>
      <w:r w:rsidR="00951243" w:rsidRPr="006E3D5C">
        <w:rPr>
          <w:rFonts w:ascii="Times New Roman" w:hAnsi="Times New Roman" w:cs="Times New Roman"/>
          <w:bCs/>
          <w:sz w:val="24"/>
          <w:szCs w:val="24"/>
        </w:rPr>
        <w:t>is</w:t>
      </w:r>
      <w:r w:rsidR="002D073B" w:rsidRPr="006E3D5C">
        <w:rPr>
          <w:rFonts w:ascii="Times New Roman" w:hAnsi="Times New Roman" w:cs="Times New Roman"/>
          <w:bCs/>
          <w:sz w:val="24"/>
          <w:szCs w:val="24"/>
        </w:rPr>
        <w:t xml:space="preserve"> administered by the</w:t>
      </w:r>
      <w:r w:rsidR="002D073B" w:rsidRPr="006E3D5C">
        <w:rPr>
          <w:rFonts w:ascii="Times New Roman" w:hAnsi="Times New Roman" w:cs="Times New Roman"/>
          <w:bCs/>
          <w:iCs/>
          <w:sz w:val="24"/>
          <w:szCs w:val="24"/>
        </w:rPr>
        <w:t xml:space="preserve"> </w:t>
      </w:r>
      <w:r w:rsidR="00504B36" w:rsidRPr="006E3D5C">
        <w:rPr>
          <w:rFonts w:ascii="Times New Roman" w:hAnsi="Times New Roman" w:cs="Times New Roman"/>
          <w:bCs/>
          <w:iCs/>
          <w:sz w:val="24"/>
          <w:szCs w:val="24"/>
        </w:rPr>
        <w:t>Attorney</w:t>
      </w:r>
      <w:r w:rsidR="00504B36" w:rsidRPr="006E3D5C">
        <w:rPr>
          <w:rFonts w:ascii="Times New Roman" w:hAnsi="Times New Roman" w:cs="Times New Roman"/>
          <w:bCs/>
          <w:iCs/>
          <w:sz w:val="24"/>
          <w:szCs w:val="24"/>
        </w:rPr>
        <w:noBreakHyphen/>
        <w:t xml:space="preserve">General’s </w:t>
      </w:r>
      <w:r w:rsidR="002D073B" w:rsidRPr="006E3D5C">
        <w:rPr>
          <w:rFonts w:ascii="Times New Roman" w:hAnsi="Times New Roman" w:cs="Times New Roman"/>
          <w:bCs/>
          <w:iCs/>
          <w:sz w:val="24"/>
          <w:szCs w:val="24"/>
        </w:rPr>
        <w:t>Department</w:t>
      </w:r>
      <w:r w:rsidR="006E5985">
        <w:rPr>
          <w:rFonts w:ascii="Times New Roman" w:hAnsi="Times New Roman" w:cs="Times New Roman"/>
          <w:bCs/>
          <w:iCs/>
          <w:sz w:val="24"/>
          <w:szCs w:val="24"/>
        </w:rPr>
        <w:t xml:space="preserve"> (the department)</w:t>
      </w:r>
      <w:r w:rsidR="002D073B" w:rsidRPr="006E3D5C">
        <w:rPr>
          <w:rFonts w:ascii="Times New Roman" w:hAnsi="Times New Roman" w:cs="Times New Roman"/>
          <w:bCs/>
          <w:sz w:val="24"/>
          <w:szCs w:val="24"/>
        </w:rPr>
        <w:t>.</w:t>
      </w:r>
    </w:p>
    <w:p w14:paraId="46615DF0" w14:textId="77777777" w:rsidR="00833A39" w:rsidRDefault="00833A39" w:rsidP="00833A39">
      <w:pPr>
        <w:rPr>
          <w:rFonts w:ascii="Times New Roman" w:hAnsi="Times New Roman" w:cs="Times New Roman"/>
          <w:iCs/>
          <w:sz w:val="24"/>
          <w:szCs w:val="24"/>
        </w:rPr>
      </w:pPr>
    </w:p>
    <w:p w14:paraId="205D8C18" w14:textId="77777777" w:rsidR="00833A39" w:rsidRDefault="00833A39" w:rsidP="00833A39">
      <w:pPr>
        <w:rPr>
          <w:rFonts w:ascii="Times New Roman" w:hAnsi="Times New Roman" w:cs="Times New Roman"/>
          <w:iCs/>
          <w:sz w:val="24"/>
          <w:szCs w:val="24"/>
        </w:rPr>
      </w:pPr>
      <w:r w:rsidRPr="00AE5CD6">
        <w:rPr>
          <w:rFonts w:ascii="Times New Roman" w:hAnsi="Times New Roman" w:cs="Times New Roman"/>
          <w:iCs/>
          <w:sz w:val="24"/>
          <w:szCs w:val="24"/>
        </w:rPr>
        <w:t>The JPP is a partnership between all Australian governments and Aboriginal and Torres Strait Islander peak bodies and justice experts under the National Agreement on Closing the Gap (the National Agreement).</w:t>
      </w:r>
      <w:r>
        <w:rPr>
          <w:rFonts w:ascii="Times New Roman" w:hAnsi="Times New Roman" w:cs="Times New Roman"/>
          <w:iCs/>
          <w:sz w:val="24"/>
          <w:szCs w:val="24"/>
        </w:rPr>
        <w:t xml:space="preserve"> </w:t>
      </w:r>
      <w:r w:rsidRPr="00036573">
        <w:rPr>
          <w:rFonts w:ascii="Times New Roman" w:hAnsi="Times New Roman" w:cs="Times New Roman"/>
          <w:iCs/>
          <w:sz w:val="24"/>
          <w:szCs w:val="24"/>
        </w:rPr>
        <w:t xml:space="preserve">The purpose of the JPP is to develop a national joint approach to Aboriginal and Torres Strait Islander justice policy, with a focus on reducing adult and youth incarceration. </w:t>
      </w:r>
    </w:p>
    <w:p w14:paraId="3FD42845" w14:textId="77777777" w:rsidR="00833A39" w:rsidRDefault="00833A39" w:rsidP="00833A39">
      <w:pPr>
        <w:rPr>
          <w:rFonts w:ascii="Times New Roman" w:hAnsi="Times New Roman" w:cs="Times New Roman"/>
          <w:iCs/>
          <w:sz w:val="24"/>
          <w:szCs w:val="24"/>
        </w:rPr>
      </w:pPr>
    </w:p>
    <w:p w14:paraId="4919B7B5" w14:textId="57525C97" w:rsidR="00833A39" w:rsidRDefault="000A5EDD" w:rsidP="00833A39">
      <w:pPr>
        <w:rPr>
          <w:rFonts w:ascii="Times New Roman" w:hAnsi="Times New Roman" w:cs="Times New Roman"/>
          <w:iCs/>
          <w:sz w:val="24"/>
          <w:szCs w:val="24"/>
        </w:rPr>
      </w:pPr>
      <w:r>
        <w:rPr>
          <w:rFonts w:ascii="Times New Roman" w:hAnsi="Times New Roman" w:cs="Times New Roman"/>
          <w:iCs/>
          <w:sz w:val="24"/>
          <w:szCs w:val="24"/>
        </w:rPr>
        <w:t>Funding of</w:t>
      </w:r>
      <w:r w:rsidR="00833A39" w:rsidRPr="00410EAF">
        <w:rPr>
          <w:rFonts w:ascii="Times New Roman" w:hAnsi="Times New Roman" w:cs="Times New Roman"/>
          <w:iCs/>
          <w:sz w:val="24"/>
          <w:szCs w:val="24"/>
        </w:rPr>
        <w:t xml:space="preserve"> $10.7 million over four years from 2024-25 </w:t>
      </w:r>
      <w:r>
        <w:rPr>
          <w:rFonts w:ascii="Times New Roman" w:hAnsi="Times New Roman" w:cs="Times New Roman"/>
          <w:iCs/>
          <w:sz w:val="24"/>
          <w:szCs w:val="24"/>
        </w:rPr>
        <w:t xml:space="preserve">is available </w:t>
      </w:r>
      <w:r w:rsidR="00833A39" w:rsidRPr="00410EAF">
        <w:rPr>
          <w:rFonts w:ascii="Times New Roman" w:hAnsi="Times New Roman" w:cs="Times New Roman"/>
          <w:iCs/>
          <w:sz w:val="24"/>
          <w:szCs w:val="24"/>
        </w:rPr>
        <w:t xml:space="preserve">to support the operations of the </w:t>
      </w:r>
      <w:r w:rsidR="00833A39" w:rsidRPr="002E64D3">
        <w:rPr>
          <w:rFonts w:ascii="Times New Roman" w:hAnsi="Times New Roman" w:cs="Times New Roman"/>
          <w:iCs/>
          <w:sz w:val="24"/>
          <w:szCs w:val="24"/>
        </w:rPr>
        <w:t>JPP.</w:t>
      </w:r>
      <w:r w:rsidR="00462C67" w:rsidRPr="002E64D3">
        <w:rPr>
          <w:rFonts w:ascii="Times New Roman" w:hAnsi="Times New Roman" w:cs="Times New Roman"/>
          <w:iCs/>
          <w:sz w:val="24"/>
          <w:szCs w:val="24"/>
        </w:rPr>
        <w:t xml:space="preserve"> </w:t>
      </w:r>
      <w:r w:rsidR="00833A39" w:rsidRPr="002E64D3">
        <w:rPr>
          <w:rFonts w:ascii="Times New Roman" w:hAnsi="Times New Roman" w:cs="Times New Roman"/>
          <w:iCs/>
          <w:sz w:val="24"/>
          <w:szCs w:val="24"/>
        </w:rPr>
        <w:t xml:space="preserve">The </w:t>
      </w:r>
      <w:r w:rsidR="00833A39" w:rsidRPr="00BC61A4">
        <w:rPr>
          <w:rFonts w:ascii="Times New Roman" w:hAnsi="Times New Roman" w:cs="Times New Roman"/>
          <w:iCs/>
          <w:sz w:val="24"/>
          <w:szCs w:val="24"/>
        </w:rPr>
        <w:t>funding allow</w:t>
      </w:r>
      <w:r w:rsidR="00E519E5">
        <w:rPr>
          <w:rFonts w:ascii="Times New Roman" w:hAnsi="Times New Roman" w:cs="Times New Roman"/>
          <w:iCs/>
          <w:sz w:val="24"/>
          <w:szCs w:val="24"/>
        </w:rPr>
        <w:t>s</w:t>
      </w:r>
      <w:r w:rsidR="00833A39" w:rsidRPr="00BC61A4">
        <w:rPr>
          <w:rFonts w:ascii="Times New Roman" w:hAnsi="Times New Roman" w:cs="Times New Roman"/>
          <w:iCs/>
          <w:sz w:val="24"/>
          <w:szCs w:val="24"/>
        </w:rPr>
        <w:t xml:space="preserve"> the JPP to continue operating beyond June 2024, </w:t>
      </w:r>
      <w:r w:rsidR="00384FCA">
        <w:rPr>
          <w:rFonts w:ascii="Times New Roman" w:hAnsi="Times New Roman" w:cs="Times New Roman"/>
          <w:iCs/>
          <w:sz w:val="24"/>
          <w:szCs w:val="24"/>
        </w:rPr>
        <w:t xml:space="preserve">and </w:t>
      </w:r>
      <w:r w:rsidR="00833A39" w:rsidRPr="00BC61A4">
        <w:rPr>
          <w:rFonts w:ascii="Times New Roman" w:hAnsi="Times New Roman" w:cs="Times New Roman"/>
          <w:iCs/>
          <w:sz w:val="24"/>
          <w:szCs w:val="24"/>
        </w:rPr>
        <w:t>to commence the implementation of its Strategic Framework, improve justice outcomes and work to transform the justice system to reduce adult and youth incarceration rates for Aboriginal and Torres Strait Islander peoples (Targets 10 and 11 of the National Agreement on Closing the Gap).</w:t>
      </w:r>
    </w:p>
    <w:p w14:paraId="7AA97005" w14:textId="77777777" w:rsidR="00833A39" w:rsidRDefault="00833A39" w:rsidP="00833A39">
      <w:pPr>
        <w:rPr>
          <w:rFonts w:ascii="Times New Roman" w:hAnsi="Times New Roman" w:cs="Times New Roman"/>
          <w:iCs/>
          <w:sz w:val="24"/>
          <w:szCs w:val="24"/>
        </w:rPr>
      </w:pPr>
    </w:p>
    <w:p w14:paraId="513B64C7" w14:textId="25F63538" w:rsidR="00833A39" w:rsidRDefault="00833A39" w:rsidP="00833A39">
      <w:pPr>
        <w:rPr>
          <w:rFonts w:ascii="Times New Roman" w:hAnsi="Times New Roman" w:cs="Times New Roman"/>
          <w:iCs/>
          <w:sz w:val="24"/>
          <w:szCs w:val="24"/>
        </w:rPr>
      </w:pPr>
      <w:r>
        <w:rPr>
          <w:rFonts w:ascii="Times New Roman" w:hAnsi="Times New Roman" w:cs="Times New Roman"/>
          <w:iCs/>
          <w:sz w:val="24"/>
          <w:szCs w:val="24"/>
        </w:rPr>
        <w:t>In particular, t</w:t>
      </w:r>
      <w:r w:rsidRPr="00036573">
        <w:rPr>
          <w:rFonts w:ascii="Times New Roman" w:hAnsi="Times New Roman" w:cs="Times New Roman"/>
          <w:iCs/>
          <w:sz w:val="24"/>
          <w:szCs w:val="24"/>
        </w:rPr>
        <w:t xml:space="preserve">he funding </w:t>
      </w:r>
      <w:r w:rsidR="006B49A0">
        <w:rPr>
          <w:rFonts w:ascii="Times New Roman" w:hAnsi="Times New Roman" w:cs="Times New Roman"/>
          <w:iCs/>
          <w:sz w:val="24"/>
          <w:szCs w:val="24"/>
        </w:rPr>
        <w:t>will</w:t>
      </w:r>
      <w:r>
        <w:rPr>
          <w:rFonts w:ascii="Times New Roman" w:hAnsi="Times New Roman" w:cs="Times New Roman"/>
          <w:iCs/>
          <w:sz w:val="24"/>
          <w:szCs w:val="24"/>
        </w:rPr>
        <w:t xml:space="preserve"> </w:t>
      </w:r>
      <w:r w:rsidRPr="00036573">
        <w:rPr>
          <w:rFonts w:ascii="Times New Roman" w:hAnsi="Times New Roman" w:cs="Times New Roman"/>
          <w:iCs/>
          <w:sz w:val="24"/>
          <w:szCs w:val="24"/>
        </w:rPr>
        <w:t>enable the</w:t>
      </w:r>
      <w:r w:rsidR="006E5985">
        <w:rPr>
          <w:rFonts w:ascii="Times New Roman" w:hAnsi="Times New Roman" w:cs="Times New Roman"/>
          <w:iCs/>
          <w:sz w:val="24"/>
          <w:szCs w:val="24"/>
        </w:rPr>
        <w:t xml:space="preserve"> d</w:t>
      </w:r>
      <w:r w:rsidRPr="00036573">
        <w:rPr>
          <w:rFonts w:ascii="Times New Roman" w:hAnsi="Times New Roman" w:cs="Times New Roman"/>
          <w:iCs/>
          <w:sz w:val="24"/>
          <w:szCs w:val="24"/>
        </w:rPr>
        <w:t xml:space="preserve">epartment and the National Aboriginal and Torres Strait Islander Legal Services to work in partnership to provide secretariat and policy support to the JPP through hiring staff, paying for costs of meetings, providing sitting fees and paying expenses for non-government JPP members, evaluating the JPP, as well as progressing and </w:t>
      </w:r>
      <w:r w:rsidRPr="00036573">
        <w:rPr>
          <w:rFonts w:ascii="Times New Roman" w:hAnsi="Times New Roman" w:cs="Times New Roman"/>
          <w:iCs/>
          <w:sz w:val="24"/>
          <w:szCs w:val="24"/>
        </w:rPr>
        <w:lastRenderedPageBreak/>
        <w:t>implementing the JPP’s priorities</w:t>
      </w:r>
      <w:r>
        <w:rPr>
          <w:rFonts w:ascii="Times New Roman" w:hAnsi="Times New Roman" w:cs="Times New Roman"/>
          <w:iCs/>
          <w:sz w:val="24"/>
          <w:szCs w:val="24"/>
        </w:rPr>
        <w:t>,</w:t>
      </w:r>
      <w:r w:rsidRPr="00036573">
        <w:rPr>
          <w:rFonts w:ascii="Times New Roman" w:hAnsi="Times New Roman" w:cs="Times New Roman"/>
          <w:iCs/>
          <w:sz w:val="24"/>
          <w:szCs w:val="24"/>
        </w:rPr>
        <w:t xml:space="preserve"> including by procuring the services of experts, consultants and researchers.</w:t>
      </w:r>
    </w:p>
    <w:p w14:paraId="0DA8EA44" w14:textId="77777777" w:rsidR="00A846A7" w:rsidRPr="006E3D5C" w:rsidRDefault="00A846A7" w:rsidP="00AF2BC9">
      <w:pPr>
        <w:rPr>
          <w:rFonts w:ascii="Times New Roman" w:hAnsi="Times New Roman" w:cs="Times New Roman"/>
          <w:sz w:val="24"/>
          <w:szCs w:val="24"/>
        </w:rPr>
      </w:pPr>
    </w:p>
    <w:p w14:paraId="02BBD7E2" w14:textId="6656564A" w:rsidR="00CC0D00" w:rsidRPr="006E3D5C" w:rsidRDefault="00CC0D00" w:rsidP="00FF05B9">
      <w:pPr>
        <w:keepNext/>
        <w:rPr>
          <w:rFonts w:ascii="Times New Roman" w:hAnsi="Times New Roman" w:cs="Times New Roman"/>
          <w:b/>
          <w:color w:val="000000" w:themeColor="text1"/>
          <w:sz w:val="24"/>
          <w:szCs w:val="24"/>
        </w:rPr>
      </w:pPr>
      <w:r w:rsidRPr="006E3D5C">
        <w:rPr>
          <w:rFonts w:ascii="Times New Roman" w:hAnsi="Times New Roman" w:cs="Times New Roman"/>
          <w:b/>
          <w:color w:val="000000" w:themeColor="text1"/>
          <w:sz w:val="24"/>
          <w:szCs w:val="24"/>
        </w:rPr>
        <w:t>Human rights implications</w:t>
      </w:r>
    </w:p>
    <w:p w14:paraId="323EC749" w14:textId="77777777" w:rsidR="006816E3" w:rsidRPr="006E3D5C" w:rsidRDefault="006816E3" w:rsidP="00097F8C">
      <w:pPr>
        <w:keepNext/>
        <w:ind w:right="-45"/>
        <w:rPr>
          <w:rFonts w:ascii="Times New Roman" w:hAnsi="Times New Roman" w:cs="Times New Roman"/>
          <w:color w:val="000000" w:themeColor="text1"/>
          <w:sz w:val="24"/>
          <w:szCs w:val="24"/>
        </w:rPr>
      </w:pPr>
    </w:p>
    <w:p w14:paraId="15C40568" w14:textId="5A808375" w:rsidR="00BB0130" w:rsidRDefault="005C6677" w:rsidP="00BB0130">
      <w:pPr>
        <w:keepNext/>
        <w:ind w:right="-45"/>
        <w:rPr>
          <w:rFonts w:ascii="Times New Roman" w:hAnsi="Times New Roman" w:cs="Times New Roman"/>
          <w:color w:val="000000" w:themeColor="text1"/>
          <w:sz w:val="24"/>
          <w:szCs w:val="24"/>
        </w:rPr>
      </w:pPr>
      <w:r w:rsidRPr="006E3D5C">
        <w:rPr>
          <w:rFonts w:ascii="Times New Roman" w:hAnsi="Times New Roman" w:cs="Times New Roman"/>
          <w:color w:val="000000" w:themeColor="text1"/>
          <w:sz w:val="24"/>
          <w:szCs w:val="24"/>
        </w:rPr>
        <w:t xml:space="preserve">This disallowable legislative instrument </w:t>
      </w:r>
      <w:r w:rsidR="006816E3" w:rsidRPr="006E3D5C">
        <w:rPr>
          <w:rFonts w:ascii="Times New Roman" w:hAnsi="Times New Roman" w:cs="Times New Roman"/>
          <w:color w:val="000000" w:themeColor="text1"/>
          <w:sz w:val="24"/>
          <w:szCs w:val="24"/>
        </w:rPr>
        <w:t>engage</w:t>
      </w:r>
      <w:r w:rsidR="00AA4AFA" w:rsidRPr="006E3D5C">
        <w:rPr>
          <w:rFonts w:ascii="Times New Roman" w:hAnsi="Times New Roman" w:cs="Times New Roman"/>
          <w:color w:val="000000" w:themeColor="text1"/>
          <w:sz w:val="24"/>
          <w:szCs w:val="24"/>
        </w:rPr>
        <w:t>s</w:t>
      </w:r>
      <w:r w:rsidR="006816E3" w:rsidRPr="006E3D5C">
        <w:rPr>
          <w:rFonts w:ascii="Times New Roman" w:hAnsi="Times New Roman" w:cs="Times New Roman"/>
          <w:color w:val="000000" w:themeColor="text1"/>
          <w:sz w:val="24"/>
          <w:szCs w:val="24"/>
        </w:rPr>
        <w:t xml:space="preserve"> </w:t>
      </w:r>
      <w:r w:rsidR="00AA4AFA" w:rsidRPr="006E3D5C">
        <w:rPr>
          <w:rFonts w:ascii="Times New Roman" w:hAnsi="Times New Roman" w:cs="Times New Roman"/>
          <w:color w:val="000000" w:themeColor="text1"/>
          <w:sz w:val="24"/>
          <w:szCs w:val="24"/>
        </w:rPr>
        <w:t>the following</w:t>
      </w:r>
      <w:r w:rsidR="006816E3" w:rsidRPr="006E3D5C">
        <w:rPr>
          <w:rFonts w:ascii="Times New Roman" w:hAnsi="Times New Roman" w:cs="Times New Roman"/>
          <w:color w:val="000000" w:themeColor="text1"/>
          <w:sz w:val="24"/>
          <w:szCs w:val="24"/>
        </w:rPr>
        <w:t xml:space="preserve"> rights</w:t>
      </w:r>
      <w:r w:rsidR="00BB0130" w:rsidRPr="00BB0130">
        <w:rPr>
          <w:rFonts w:ascii="Times New Roman" w:hAnsi="Times New Roman" w:cs="Times New Roman"/>
          <w:color w:val="000000" w:themeColor="text1"/>
          <w:sz w:val="24"/>
          <w:szCs w:val="24"/>
        </w:rPr>
        <w:t xml:space="preserve">: </w:t>
      </w:r>
    </w:p>
    <w:p w14:paraId="1C1026EC" w14:textId="0F9DD1B2" w:rsidR="00BB0130" w:rsidRPr="00BB0130" w:rsidRDefault="00BB0130" w:rsidP="00BB0130">
      <w:pPr>
        <w:keepNext/>
        <w:numPr>
          <w:ilvl w:val="0"/>
          <w:numId w:val="30"/>
        </w:numPr>
        <w:ind w:right="-45"/>
        <w:rPr>
          <w:rFonts w:ascii="Times New Roman" w:hAnsi="Times New Roman" w:cs="Times New Roman"/>
          <w:color w:val="000000" w:themeColor="text1"/>
          <w:sz w:val="24"/>
          <w:szCs w:val="24"/>
        </w:rPr>
      </w:pPr>
      <w:r w:rsidRPr="00BB0130">
        <w:rPr>
          <w:rFonts w:ascii="Times New Roman" w:hAnsi="Times New Roman" w:cs="Times New Roman"/>
          <w:color w:val="000000" w:themeColor="text1"/>
          <w:sz w:val="24"/>
          <w:szCs w:val="24"/>
        </w:rPr>
        <w:t xml:space="preserve">the right to self-determination – Article 1 of the </w:t>
      </w:r>
      <w:r w:rsidRPr="00BB0130">
        <w:rPr>
          <w:rFonts w:ascii="Times New Roman" w:hAnsi="Times New Roman" w:cs="Times New Roman"/>
          <w:i/>
          <w:color w:val="000000" w:themeColor="text1"/>
          <w:sz w:val="24"/>
          <w:szCs w:val="24"/>
        </w:rPr>
        <w:t xml:space="preserve">International Covenant on Civil and Political Rights </w:t>
      </w:r>
      <w:r w:rsidRPr="00BB0130">
        <w:rPr>
          <w:rFonts w:ascii="Times New Roman" w:hAnsi="Times New Roman" w:cs="Times New Roman"/>
          <w:color w:val="000000" w:themeColor="text1"/>
          <w:sz w:val="24"/>
          <w:szCs w:val="24"/>
        </w:rPr>
        <w:t xml:space="preserve">(ICCPR) and Article 1 of the </w:t>
      </w:r>
      <w:r w:rsidRPr="00BB0130">
        <w:rPr>
          <w:rFonts w:ascii="Times New Roman" w:hAnsi="Times New Roman" w:cs="Times New Roman"/>
          <w:i/>
          <w:color w:val="000000" w:themeColor="text1"/>
          <w:sz w:val="24"/>
          <w:szCs w:val="24"/>
        </w:rPr>
        <w:t>International Covenant on Economic, Social and Cultural Rights</w:t>
      </w:r>
      <w:r w:rsidRPr="00BB0130">
        <w:rPr>
          <w:rFonts w:ascii="Times New Roman" w:hAnsi="Times New Roman" w:cs="Times New Roman"/>
          <w:color w:val="000000" w:themeColor="text1"/>
          <w:sz w:val="24"/>
          <w:szCs w:val="24"/>
        </w:rPr>
        <w:t xml:space="preserve"> (ICESCR)</w:t>
      </w:r>
      <w:r w:rsidR="00090474">
        <w:rPr>
          <w:rFonts w:ascii="Times New Roman" w:hAnsi="Times New Roman" w:cs="Times New Roman"/>
          <w:color w:val="000000" w:themeColor="text1"/>
          <w:sz w:val="24"/>
          <w:szCs w:val="24"/>
        </w:rPr>
        <w:t>;</w:t>
      </w:r>
    </w:p>
    <w:p w14:paraId="32B1F1CB" w14:textId="64F24B66" w:rsidR="00BB0130" w:rsidRPr="00BB0130" w:rsidRDefault="00BB0130" w:rsidP="00BB0130">
      <w:pPr>
        <w:keepNext/>
        <w:numPr>
          <w:ilvl w:val="0"/>
          <w:numId w:val="30"/>
        </w:numPr>
        <w:ind w:right="-45"/>
        <w:rPr>
          <w:rFonts w:ascii="Times New Roman" w:hAnsi="Times New Roman" w:cs="Times New Roman"/>
          <w:color w:val="000000" w:themeColor="text1"/>
          <w:sz w:val="24"/>
          <w:szCs w:val="24"/>
        </w:rPr>
      </w:pPr>
      <w:r w:rsidRPr="00BB0130">
        <w:rPr>
          <w:rFonts w:ascii="Times New Roman" w:hAnsi="Times New Roman" w:cs="Times New Roman"/>
          <w:color w:val="000000" w:themeColor="text1"/>
          <w:sz w:val="24"/>
          <w:szCs w:val="24"/>
        </w:rPr>
        <w:t xml:space="preserve">the right to equality and non-discrimination – Article 26 of the ICCPR and Article 5 of the </w:t>
      </w:r>
      <w:r w:rsidRPr="00BB0130">
        <w:rPr>
          <w:rFonts w:ascii="Times New Roman" w:hAnsi="Times New Roman" w:cs="Times New Roman"/>
          <w:i/>
          <w:color w:val="000000" w:themeColor="text1"/>
          <w:sz w:val="24"/>
          <w:szCs w:val="24"/>
        </w:rPr>
        <w:t>International Convention on the Elimination of All Forms of Racial Discrimination</w:t>
      </w:r>
      <w:r w:rsidRPr="00BB0130">
        <w:rPr>
          <w:rFonts w:ascii="Times New Roman" w:hAnsi="Times New Roman" w:cs="Times New Roman"/>
          <w:color w:val="000000" w:themeColor="text1"/>
          <w:sz w:val="24"/>
          <w:szCs w:val="24"/>
        </w:rPr>
        <w:t xml:space="preserve"> (CERD)</w:t>
      </w:r>
      <w:r w:rsidR="00F905FD">
        <w:rPr>
          <w:rFonts w:ascii="Times New Roman" w:hAnsi="Times New Roman" w:cs="Times New Roman"/>
          <w:color w:val="000000" w:themeColor="text1"/>
          <w:sz w:val="24"/>
          <w:szCs w:val="24"/>
        </w:rPr>
        <w:t>;</w:t>
      </w:r>
    </w:p>
    <w:p w14:paraId="6F95CC37" w14:textId="157E206B" w:rsidR="00BB0130" w:rsidRPr="00BB0130" w:rsidRDefault="00BB0130" w:rsidP="00BB0130">
      <w:pPr>
        <w:keepNext/>
        <w:numPr>
          <w:ilvl w:val="0"/>
          <w:numId w:val="30"/>
        </w:numPr>
        <w:ind w:right="-45"/>
        <w:rPr>
          <w:rFonts w:ascii="Times New Roman" w:hAnsi="Times New Roman" w:cs="Times New Roman"/>
          <w:color w:val="000000" w:themeColor="text1"/>
          <w:sz w:val="24"/>
          <w:szCs w:val="24"/>
        </w:rPr>
      </w:pPr>
      <w:r w:rsidRPr="00BB0130">
        <w:rPr>
          <w:rFonts w:ascii="Times New Roman" w:hAnsi="Times New Roman" w:cs="Times New Roman"/>
          <w:color w:val="000000" w:themeColor="text1"/>
          <w:sz w:val="24"/>
          <w:szCs w:val="24"/>
        </w:rPr>
        <w:t>the right to participate in public affairs – Article 25 of the ICCPR</w:t>
      </w:r>
      <w:r w:rsidR="00090474">
        <w:rPr>
          <w:rFonts w:ascii="Times New Roman" w:hAnsi="Times New Roman" w:cs="Times New Roman"/>
          <w:color w:val="000000" w:themeColor="text1"/>
          <w:sz w:val="24"/>
          <w:szCs w:val="24"/>
        </w:rPr>
        <w:t>;</w:t>
      </w:r>
    </w:p>
    <w:p w14:paraId="60C84128" w14:textId="7EF185CB" w:rsidR="00BB0130" w:rsidRPr="00BB0130" w:rsidRDefault="00BB0130" w:rsidP="00BB0130">
      <w:pPr>
        <w:keepNext/>
        <w:numPr>
          <w:ilvl w:val="0"/>
          <w:numId w:val="30"/>
        </w:numPr>
        <w:ind w:right="-45"/>
        <w:rPr>
          <w:rFonts w:ascii="Times New Roman" w:hAnsi="Times New Roman" w:cs="Times New Roman"/>
          <w:color w:val="000000" w:themeColor="text1"/>
          <w:sz w:val="24"/>
          <w:szCs w:val="24"/>
        </w:rPr>
      </w:pPr>
      <w:r w:rsidRPr="00BB0130">
        <w:rPr>
          <w:rFonts w:ascii="Times New Roman" w:hAnsi="Times New Roman" w:cs="Times New Roman"/>
          <w:color w:val="000000" w:themeColor="text1"/>
          <w:sz w:val="24"/>
          <w:szCs w:val="24"/>
        </w:rPr>
        <w:t>the right to health and wellbeing – Article 12 of the ICESCR</w:t>
      </w:r>
      <w:r w:rsidR="00090474">
        <w:rPr>
          <w:rFonts w:ascii="Times New Roman" w:hAnsi="Times New Roman" w:cs="Times New Roman"/>
          <w:color w:val="000000" w:themeColor="text1"/>
          <w:sz w:val="24"/>
          <w:szCs w:val="24"/>
        </w:rPr>
        <w:t>; and</w:t>
      </w:r>
    </w:p>
    <w:p w14:paraId="7D787A03" w14:textId="77777777" w:rsidR="00BB0130" w:rsidRPr="00BB0130" w:rsidRDefault="00BB0130" w:rsidP="00BB0130">
      <w:pPr>
        <w:keepNext/>
        <w:numPr>
          <w:ilvl w:val="0"/>
          <w:numId w:val="30"/>
        </w:numPr>
        <w:ind w:right="-45"/>
        <w:rPr>
          <w:rFonts w:ascii="Times New Roman" w:hAnsi="Times New Roman" w:cs="Times New Roman"/>
          <w:color w:val="000000" w:themeColor="text1"/>
          <w:sz w:val="24"/>
          <w:szCs w:val="24"/>
        </w:rPr>
      </w:pPr>
      <w:r w:rsidRPr="00BB0130">
        <w:rPr>
          <w:rFonts w:ascii="Times New Roman" w:hAnsi="Times New Roman" w:cs="Times New Roman"/>
          <w:color w:val="000000" w:themeColor="text1"/>
          <w:sz w:val="24"/>
          <w:szCs w:val="24"/>
        </w:rPr>
        <w:t>the right to cultural participation – Article 27 of the ICCPR and Article 15 of the ICESCR.</w:t>
      </w:r>
    </w:p>
    <w:p w14:paraId="1A1BAAB4" w14:textId="77777777" w:rsidR="00C0580E" w:rsidRDefault="00C0580E" w:rsidP="00BB0130">
      <w:pPr>
        <w:keepNext/>
        <w:ind w:right="-45"/>
        <w:rPr>
          <w:rFonts w:ascii="Times New Roman" w:hAnsi="Times New Roman" w:cs="Times New Roman"/>
          <w:i/>
          <w:color w:val="000000" w:themeColor="text1"/>
          <w:sz w:val="24"/>
          <w:szCs w:val="24"/>
        </w:rPr>
      </w:pPr>
    </w:p>
    <w:p w14:paraId="11EDC72B" w14:textId="00B425D2" w:rsidR="00BB0130" w:rsidRPr="00C241D5" w:rsidRDefault="00BB0130" w:rsidP="00BB0130">
      <w:pPr>
        <w:keepNext/>
        <w:ind w:right="-45"/>
        <w:rPr>
          <w:rFonts w:ascii="Times New Roman" w:hAnsi="Times New Roman" w:cs="Times New Roman"/>
          <w:color w:val="000000" w:themeColor="text1"/>
          <w:sz w:val="24"/>
          <w:szCs w:val="24"/>
          <w:u w:val="single"/>
        </w:rPr>
      </w:pPr>
      <w:r w:rsidRPr="00C241D5">
        <w:rPr>
          <w:rFonts w:ascii="Times New Roman" w:hAnsi="Times New Roman" w:cs="Times New Roman"/>
          <w:i/>
          <w:color w:val="000000" w:themeColor="text1"/>
          <w:sz w:val="24"/>
          <w:szCs w:val="24"/>
          <w:u w:val="single"/>
        </w:rPr>
        <w:t>Right to self-determination</w:t>
      </w:r>
    </w:p>
    <w:p w14:paraId="21A451EE" w14:textId="77777777" w:rsidR="00C0580E" w:rsidRDefault="00C0580E" w:rsidP="00BB0130">
      <w:pPr>
        <w:keepNext/>
        <w:ind w:right="-45"/>
        <w:rPr>
          <w:rFonts w:ascii="Times New Roman" w:hAnsi="Times New Roman" w:cs="Times New Roman"/>
          <w:color w:val="000000" w:themeColor="text1"/>
          <w:sz w:val="24"/>
          <w:szCs w:val="24"/>
        </w:rPr>
      </w:pPr>
    </w:p>
    <w:p w14:paraId="63022B06" w14:textId="6187B938" w:rsidR="00BB0130" w:rsidRPr="00BB0130" w:rsidRDefault="00BB0130" w:rsidP="00BB0130">
      <w:pPr>
        <w:keepNext/>
        <w:numPr>
          <w:ilvl w:val="0"/>
          <w:numId w:val="30"/>
        </w:numPr>
        <w:ind w:right="-45"/>
        <w:rPr>
          <w:rFonts w:ascii="Times New Roman" w:hAnsi="Times New Roman" w:cs="Times New Roman"/>
          <w:color w:val="000000" w:themeColor="text1"/>
          <w:sz w:val="24"/>
          <w:szCs w:val="24"/>
        </w:rPr>
      </w:pPr>
      <w:r w:rsidRPr="00BB0130">
        <w:rPr>
          <w:rFonts w:ascii="Times New Roman" w:hAnsi="Times New Roman" w:cs="Times New Roman"/>
          <w:color w:val="000000" w:themeColor="text1"/>
          <w:sz w:val="24"/>
          <w:szCs w:val="24"/>
        </w:rPr>
        <w:t xml:space="preserve">Article 1 of the ICCPR and </w:t>
      </w:r>
      <w:r w:rsidR="003C0310">
        <w:rPr>
          <w:rFonts w:ascii="Times New Roman" w:hAnsi="Times New Roman" w:cs="Times New Roman"/>
          <w:color w:val="000000" w:themeColor="text1"/>
          <w:sz w:val="24"/>
          <w:szCs w:val="24"/>
        </w:rPr>
        <w:t xml:space="preserve">Article 1 of the </w:t>
      </w:r>
      <w:r w:rsidRPr="00BB0130">
        <w:rPr>
          <w:rFonts w:ascii="Times New Roman" w:hAnsi="Times New Roman" w:cs="Times New Roman"/>
          <w:color w:val="000000" w:themeColor="text1"/>
          <w:sz w:val="24"/>
          <w:szCs w:val="24"/>
        </w:rPr>
        <w:t>ICESCR recognise the right of all peoples to self-determination, allowing them to freely determine their political status and freely pursue their economic, social, and cultural development.</w:t>
      </w:r>
    </w:p>
    <w:p w14:paraId="23EAF1C5" w14:textId="77777777" w:rsidR="00C0580E" w:rsidRDefault="00C0580E" w:rsidP="00BB0130">
      <w:pPr>
        <w:keepNext/>
        <w:ind w:right="-45"/>
        <w:rPr>
          <w:rFonts w:ascii="Times New Roman" w:hAnsi="Times New Roman" w:cs="Times New Roman"/>
          <w:color w:val="000000" w:themeColor="text1"/>
          <w:sz w:val="24"/>
          <w:szCs w:val="24"/>
        </w:rPr>
      </w:pPr>
    </w:p>
    <w:p w14:paraId="42309E73" w14:textId="77777777" w:rsidR="004678A4" w:rsidRDefault="004678A4" w:rsidP="004678A4">
      <w:pPr>
        <w:keepNext/>
        <w:ind w:right="-45"/>
        <w:rPr>
          <w:rFonts w:ascii="Times New Roman" w:hAnsi="Times New Roman" w:cs="Times New Roman"/>
          <w:color w:val="000000" w:themeColor="text1"/>
          <w:sz w:val="24"/>
          <w:szCs w:val="24"/>
        </w:rPr>
      </w:pPr>
      <w:r w:rsidRPr="00BB0130">
        <w:rPr>
          <w:rFonts w:ascii="Times New Roman" w:hAnsi="Times New Roman" w:cs="Times New Roman"/>
          <w:color w:val="000000" w:themeColor="text1"/>
          <w:sz w:val="24"/>
          <w:szCs w:val="24"/>
        </w:rPr>
        <w:t xml:space="preserve">The JPP’s commitment to embedding self-determination and establishing formal partnerships for shared decision-making contributes directly to the right to self-determination. </w:t>
      </w:r>
    </w:p>
    <w:p w14:paraId="749755C6" w14:textId="77777777" w:rsidR="004678A4" w:rsidRPr="00BB0130" w:rsidRDefault="004678A4" w:rsidP="004678A4">
      <w:pPr>
        <w:keepNext/>
        <w:ind w:right="-45"/>
        <w:rPr>
          <w:rFonts w:ascii="Times New Roman" w:hAnsi="Times New Roman" w:cs="Times New Roman"/>
          <w:color w:val="000000" w:themeColor="text1"/>
          <w:sz w:val="24"/>
          <w:szCs w:val="24"/>
        </w:rPr>
      </w:pPr>
    </w:p>
    <w:p w14:paraId="65398322" w14:textId="5E738A4A" w:rsidR="00BB0130" w:rsidRPr="00BB0130" w:rsidRDefault="004678A4" w:rsidP="00BB0130">
      <w:pPr>
        <w:keepNext/>
        <w:ind w:right="-4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Each</w:t>
      </w:r>
      <w:r w:rsidR="00BB0130" w:rsidRPr="00BB0130">
        <w:rPr>
          <w:rFonts w:ascii="Times New Roman" w:hAnsi="Times New Roman" w:cs="Times New Roman"/>
          <w:color w:val="000000" w:themeColor="text1"/>
          <w:sz w:val="24"/>
          <w:szCs w:val="24"/>
        </w:rPr>
        <w:t xml:space="preserve"> article stipulates that all people should be able to freely determine their political status and pursue their development. The JPP’s role under the National Agreement is to ensure that justice policies and programs are designed and implemented with Aboriginal and Torres Strait Islander communities’ active participation.</w:t>
      </w:r>
    </w:p>
    <w:p w14:paraId="303EC731" w14:textId="77777777" w:rsidR="00C0580E" w:rsidRDefault="00C0580E" w:rsidP="00BB0130">
      <w:pPr>
        <w:keepNext/>
        <w:ind w:right="-45"/>
        <w:rPr>
          <w:rFonts w:ascii="Times New Roman" w:hAnsi="Times New Roman" w:cs="Times New Roman"/>
          <w:i/>
          <w:color w:val="000000" w:themeColor="text1"/>
          <w:sz w:val="24"/>
          <w:szCs w:val="24"/>
        </w:rPr>
      </w:pPr>
    </w:p>
    <w:p w14:paraId="6A689627" w14:textId="75D2BA37" w:rsidR="00BB0130" w:rsidRPr="00877723" w:rsidRDefault="00BB0130" w:rsidP="00BB0130">
      <w:pPr>
        <w:keepNext/>
        <w:ind w:right="-45"/>
        <w:rPr>
          <w:rFonts w:ascii="Times New Roman" w:hAnsi="Times New Roman" w:cs="Times New Roman"/>
          <w:i/>
          <w:color w:val="000000" w:themeColor="text1"/>
          <w:sz w:val="24"/>
          <w:szCs w:val="24"/>
          <w:u w:val="single"/>
        </w:rPr>
      </w:pPr>
      <w:r w:rsidRPr="00877723">
        <w:rPr>
          <w:rFonts w:ascii="Times New Roman" w:hAnsi="Times New Roman" w:cs="Times New Roman"/>
          <w:i/>
          <w:color w:val="000000" w:themeColor="text1"/>
          <w:sz w:val="24"/>
          <w:szCs w:val="24"/>
          <w:u w:val="single"/>
        </w:rPr>
        <w:t>Right to equality and non-discrimination</w:t>
      </w:r>
    </w:p>
    <w:p w14:paraId="57871F90" w14:textId="77777777" w:rsidR="00C0580E" w:rsidRDefault="00C0580E" w:rsidP="00BB0130">
      <w:pPr>
        <w:keepNext/>
        <w:ind w:right="-45"/>
        <w:rPr>
          <w:rFonts w:ascii="Times New Roman" w:hAnsi="Times New Roman" w:cs="Times New Roman"/>
          <w:color w:val="000000" w:themeColor="text1"/>
          <w:sz w:val="24"/>
          <w:szCs w:val="24"/>
        </w:rPr>
      </w:pPr>
    </w:p>
    <w:p w14:paraId="6556006E" w14:textId="77777777" w:rsidR="00BB0130" w:rsidRPr="00BB0130" w:rsidRDefault="00BB0130" w:rsidP="00BB0130">
      <w:pPr>
        <w:keepNext/>
        <w:numPr>
          <w:ilvl w:val="0"/>
          <w:numId w:val="30"/>
        </w:numPr>
        <w:ind w:right="-45"/>
        <w:rPr>
          <w:rFonts w:ascii="Times New Roman" w:hAnsi="Times New Roman" w:cs="Times New Roman"/>
          <w:color w:val="000000" w:themeColor="text1"/>
          <w:sz w:val="24"/>
          <w:szCs w:val="24"/>
        </w:rPr>
      </w:pPr>
      <w:r w:rsidRPr="00BB0130">
        <w:rPr>
          <w:rFonts w:ascii="Times New Roman" w:hAnsi="Times New Roman" w:cs="Times New Roman"/>
          <w:color w:val="000000" w:themeColor="text1"/>
          <w:sz w:val="24"/>
          <w:szCs w:val="24"/>
        </w:rPr>
        <w:t>Article 26 of the ICCPR requires that all persons are equal before the law and are entitled without discrimination to the equal protection of the law, prohibiting discrimination on grounds such as race, sex, religion, and language.</w:t>
      </w:r>
    </w:p>
    <w:p w14:paraId="2F5B64A3" w14:textId="30F64754" w:rsidR="00BB0130" w:rsidRPr="00BB0130" w:rsidRDefault="00BB0130" w:rsidP="00BB0130">
      <w:pPr>
        <w:keepNext/>
        <w:numPr>
          <w:ilvl w:val="0"/>
          <w:numId w:val="30"/>
        </w:numPr>
        <w:ind w:right="-45"/>
        <w:rPr>
          <w:rFonts w:ascii="Times New Roman" w:hAnsi="Times New Roman" w:cs="Times New Roman"/>
          <w:color w:val="000000" w:themeColor="text1"/>
          <w:sz w:val="24"/>
          <w:szCs w:val="24"/>
        </w:rPr>
      </w:pPr>
      <w:r w:rsidRPr="00BB0130">
        <w:rPr>
          <w:rFonts w:ascii="Times New Roman" w:hAnsi="Times New Roman" w:cs="Times New Roman"/>
          <w:color w:val="000000" w:themeColor="text1"/>
          <w:sz w:val="24"/>
          <w:szCs w:val="24"/>
        </w:rPr>
        <w:t>Article 5 of the CERD obliges State</w:t>
      </w:r>
      <w:r w:rsidR="004567E6">
        <w:rPr>
          <w:rFonts w:ascii="Times New Roman" w:hAnsi="Times New Roman" w:cs="Times New Roman"/>
          <w:color w:val="000000" w:themeColor="text1"/>
          <w:sz w:val="24"/>
          <w:szCs w:val="24"/>
        </w:rPr>
        <w:t>s</w:t>
      </w:r>
      <w:r w:rsidRPr="00BB0130">
        <w:rPr>
          <w:rFonts w:ascii="Times New Roman" w:hAnsi="Times New Roman" w:cs="Times New Roman"/>
          <w:color w:val="000000" w:themeColor="text1"/>
          <w:sz w:val="24"/>
          <w:szCs w:val="24"/>
        </w:rPr>
        <w:t xml:space="preserve"> Parties to prohibit and eliminate racial discrimination in all its forms and to guarantee the right of everyone, regardless of race, to equality before the law.</w:t>
      </w:r>
    </w:p>
    <w:p w14:paraId="36AC49BC" w14:textId="77777777" w:rsidR="00C0580E" w:rsidRDefault="00C0580E" w:rsidP="00BB0130">
      <w:pPr>
        <w:keepNext/>
        <w:ind w:right="-45"/>
        <w:rPr>
          <w:rFonts w:ascii="Times New Roman" w:hAnsi="Times New Roman" w:cs="Times New Roman"/>
          <w:color w:val="000000" w:themeColor="text1"/>
          <w:sz w:val="24"/>
          <w:szCs w:val="24"/>
        </w:rPr>
      </w:pPr>
    </w:p>
    <w:p w14:paraId="55578FBE" w14:textId="77777777" w:rsidR="004678A4" w:rsidRDefault="004678A4" w:rsidP="004678A4">
      <w:pPr>
        <w:keepNext/>
        <w:ind w:right="-45"/>
        <w:rPr>
          <w:rFonts w:ascii="Times New Roman" w:hAnsi="Times New Roman" w:cs="Times New Roman"/>
          <w:color w:val="000000" w:themeColor="text1"/>
          <w:sz w:val="24"/>
          <w:szCs w:val="24"/>
        </w:rPr>
      </w:pPr>
      <w:r w:rsidRPr="00BB0130">
        <w:rPr>
          <w:rFonts w:ascii="Times New Roman" w:hAnsi="Times New Roman" w:cs="Times New Roman"/>
          <w:color w:val="000000" w:themeColor="text1"/>
          <w:sz w:val="24"/>
          <w:szCs w:val="24"/>
        </w:rPr>
        <w:t xml:space="preserve">The JPP’s priorities include transforming justice systems by eliminating racism, which directly promotes the right to equality and non-discrimination. </w:t>
      </w:r>
    </w:p>
    <w:p w14:paraId="75E23C19" w14:textId="77777777" w:rsidR="004678A4" w:rsidRPr="00BB0130" w:rsidRDefault="004678A4" w:rsidP="004678A4">
      <w:pPr>
        <w:keepNext/>
        <w:ind w:right="-45"/>
        <w:rPr>
          <w:rFonts w:ascii="Times New Roman" w:hAnsi="Times New Roman" w:cs="Times New Roman"/>
          <w:color w:val="000000" w:themeColor="text1"/>
          <w:sz w:val="24"/>
          <w:szCs w:val="24"/>
        </w:rPr>
      </w:pPr>
    </w:p>
    <w:p w14:paraId="60309189" w14:textId="429BCF54" w:rsidR="00BB0130" w:rsidRPr="00BB0130" w:rsidRDefault="00BB0130" w:rsidP="00BB0130">
      <w:pPr>
        <w:keepNext/>
        <w:ind w:right="-45"/>
        <w:rPr>
          <w:rFonts w:ascii="Times New Roman" w:hAnsi="Times New Roman" w:cs="Times New Roman"/>
          <w:color w:val="000000" w:themeColor="text1"/>
          <w:sz w:val="24"/>
          <w:szCs w:val="24"/>
        </w:rPr>
      </w:pPr>
      <w:r w:rsidRPr="00BB0130">
        <w:rPr>
          <w:rFonts w:ascii="Times New Roman" w:hAnsi="Times New Roman" w:cs="Times New Roman"/>
          <w:color w:val="000000" w:themeColor="text1"/>
          <w:sz w:val="24"/>
          <w:szCs w:val="24"/>
        </w:rPr>
        <w:t xml:space="preserve">The relevant </w:t>
      </w:r>
      <w:r w:rsidR="00606FFF">
        <w:rPr>
          <w:rFonts w:ascii="Times New Roman" w:hAnsi="Times New Roman" w:cs="Times New Roman"/>
          <w:color w:val="000000" w:themeColor="text1"/>
          <w:sz w:val="24"/>
          <w:szCs w:val="24"/>
        </w:rPr>
        <w:t>a</w:t>
      </w:r>
      <w:r w:rsidRPr="00BB0130">
        <w:rPr>
          <w:rFonts w:ascii="Times New Roman" w:hAnsi="Times New Roman" w:cs="Times New Roman"/>
          <w:color w:val="000000" w:themeColor="text1"/>
          <w:sz w:val="24"/>
          <w:szCs w:val="24"/>
        </w:rPr>
        <w:t xml:space="preserve">rticles stipulate that all individuals should be equal before the law and entitled to protection against discrimination, including on the grounds of race and ethnicity. The JPP’s focus on reducing disproportionate representation of Aboriginal and Torres Strait Islander peoples in the criminal justice system and supporting culturally appropriate policies and </w:t>
      </w:r>
      <w:r w:rsidRPr="00BB0130">
        <w:rPr>
          <w:rFonts w:ascii="Times New Roman" w:hAnsi="Times New Roman" w:cs="Times New Roman"/>
          <w:color w:val="000000" w:themeColor="text1"/>
          <w:sz w:val="24"/>
          <w:szCs w:val="24"/>
        </w:rPr>
        <w:lastRenderedPageBreak/>
        <w:t>programs aligns with these articles, aspiring for Aboriginal and Torres Strait Islander peoples to be free from racial discrimination within the justice system.</w:t>
      </w:r>
    </w:p>
    <w:p w14:paraId="24CB5D9D" w14:textId="77777777" w:rsidR="00C0580E" w:rsidRDefault="00C0580E" w:rsidP="00BB0130">
      <w:pPr>
        <w:keepNext/>
        <w:ind w:right="-45"/>
        <w:rPr>
          <w:rFonts w:ascii="Times New Roman" w:hAnsi="Times New Roman" w:cs="Times New Roman"/>
          <w:i/>
          <w:color w:val="000000" w:themeColor="text1"/>
          <w:sz w:val="24"/>
          <w:szCs w:val="24"/>
        </w:rPr>
      </w:pPr>
    </w:p>
    <w:p w14:paraId="424C2A2F" w14:textId="0A9582E6" w:rsidR="00BB0130" w:rsidRPr="00D71AA0" w:rsidRDefault="00BB0130" w:rsidP="00BB0130">
      <w:pPr>
        <w:keepNext/>
        <w:ind w:right="-45"/>
        <w:rPr>
          <w:rFonts w:ascii="Times New Roman" w:hAnsi="Times New Roman" w:cs="Times New Roman"/>
          <w:i/>
          <w:color w:val="000000" w:themeColor="text1"/>
          <w:sz w:val="24"/>
          <w:szCs w:val="24"/>
          <w:u w:val="single"/>
        </w:rPr>
      </w:pPr>
      <w:r w:rsidRPr="00D71AA0">
        <w:rPr>
          <w:rFonts w:ascii="Times New Roman" w:hAnsi="Times New Roman" w:cs="Times New Roman"/>
          <w:i/>
          <w:color w:val="000000" w:themeColor="text1"/>
          <w:sz w:val="24"/>
          <w:szCs w:val="24"/>
          <w:u w:val="single"/>
        </w:rPr>
        <w:t>Right to participate in public affairs</w:t>
      </w:r>
    </w:p>
    <w:p w14:paraId="46DAD4FB" w14:textId="77777777" w:rsidR="00C0580E" w:rsidRDefault="00C0580E" w:rsidP="00BB0130">
      <w:pPr>
        <w:keepNext/>
        <w:ind w:right="-45"/>
        <w:rPr>
          <w:rFonts w:ascii="Times New Roman" w:hAnsi="Times New Roman" w:cs="Times New Roman"/>
          <w:color w:val="000000" w:themeColor="text1"/>
          <w:sz w:val="24"/>
          <w:szCs w:val="24"/>
        </w:rPr>
      </w:pPr>
    </w:p>
    <w:p w14:paraId="01F16920" w14:textId="77777777" w:rsidR="00BB0130" w:rsidRPr="00BB0130" w:rsidRDefault="00BB0130" w:rsidP="00BB0130">
      <w:pPr>
        <w:keepNext/>
        <w:numPr>
          <w:ilvl w:val="0"/>
          <w:numId w:val="30"/>
        </w:numPr>
        <w:ind w:right="-45"/>
        <w:rPr>
          <w:rFonts w:ascii="Times New Roman" w:hAnsi="Times New Roman" w:cs="Times New Roman"/>
          <w:color w:val="000000" w:themeColor="text1"/>
          <w:sz w:val="24"/>
          <w:szCs w:val="24"/>
        </w:rPr>
      </w:pPr>
      <w:r w:rsidRPr="00BB0130">
        <w:rPr>
          <w:rFonts w:ascii="Times New Roman" w:hAnsi="Times New Roman" w:cs="Times New Roman"/>
          <w:color w:val="000000" w:themeColor="text1"/>
          <w:sz w:val="24"/>
          <w:szCs w:val="24"/>
        </w:rPr>
        <w:t>Article 25 of the ICCPR ensures that every citizen has the right and opportunity, without discrimination, to take part in the conduct of public affairs, either directly or through freely chosen representatives.</w:t>
      </w:r>
    </w:p>
    <w:p w14:paraId="54D4B8B3" w14:textId="77777777" w:rsidR="00C0580E" w:rsidRDefault="00C0580E" w:rsidP="00BB0130">
      <w:pPr>
        <w:keepNext/>
        <w:ind w:right="-45"/>
        <w:rPr>
          <w:rFonts w:ascii="Times New Roman" w:hAnsi="Times New Roman" w:cs="Times New Roman"/>
          <w:color w:val="000000" w:themeColor="text1"/>
          <w:sz w:val="24"/>
          <w:szCs w:val="24"/>
        </w:rPr>
      </w:pPr>
    </w:p>
    <w:p w14:paraId="19114B43" w14:textId="77777777" w:rsidR="004678A4" w:rsidRDefault="004678A4" w:rsidP="004678A4">
      <w:pPr>
        <w:keepNext/>
        <w:ind w:right="-45"/>
        <w:rPr>
          <w:rFonts w:ascii="Times New Roman" w:hAnsi="Times New Roman" w:cs="Times New Roman"/>
          <w:color w:val="000000" w:themeColor="text1"/>
          <w:sz w:val="24"/>
          <w:szCs w:val="24"/>
        </w:rPr>
      </w:pPr>
      <w:r w:rsidRPr="00BB0130">
        <w:rPr>
          <w:rFonts w:ascii="Times New Roman" w:hAnsi="Times New Roman" w:cs="Times New Roman"/>
          <w:color w:val="000000" w:themeColor="text1"/>
          <w:sz w:val="24"/>
          <w:szCs w:val="24"/>
        </w:rPr>
        <w:t xml:space="preserve">The JPP model of formal partnership and shared decision-making promotes the right to participate in public affairs. </w:t>
      </w:r>
    </w:p>
    <w:p w14:paraId="3E8057C9" w14:textId="77777777" w:rsidR="004678A4" w:rsidRPr="00BB0130" w:rsidRDefault="004678A4" w:rsidP="004678A4">
      <w:pPr>
        <w:keepNext/>
        <w:ind w:right="-45"/>
        <w:rPr>
          <w:rFonts w:ascii="Times New Roman" w:hAnsi="Times New Roman" w:cs="Times New Roman"/>
          <w:color w:val="000000" w:themeColor="text1"/>
          <w:sz w:val="24"/>
          <w:szCs w:val="24"/>
        </w:rPr>
      </w:pPr>
    </w:p>
    <w:p w14:paraId="255AAF58" w14:textId="3F4F306B" w:rsidR="00BB0130" w:rsidRPr="00BB0130" w:rsidRDefault="00BB0130" w:rsidP="00BB0130">
      <w:pPr>
        <w:keepNext/>
        <w:ind w:right="-45"/>
        <w:rPr>
          <w:rFonts w:ascii="Times New Roman" w:hAnsi="Times New Roman" w:cs="Times New Roman"/>
          <w:color w:val="000000" w:themeColor="text1"/>
          <w:sz w:val="24"/>
          <w:szCs w:val="24"/>
        </w:rPr>
      </w:pPr>
      <w:r w:rsidRPr="00BB0130">
        <w:rPr>
          <w:rFonts w:ascii="Times New Roman" w:hAnsi="Times New Roman" w:cs="Times New Roman"/>
          <w:color w:val="000000" w:themeColor="text1"/>
          <w:sz w:val="24"/>
          <w:szCs w:val="24"/>
        </w:rPr>
        <w:t xml:space="preserve">The </w:t>
      </w:r>
      <w:r w:rsidR="0044633B">
        <w:rPr>
          <w:rFonts w:ascii="Times New Roman" w:hAnsi="Times New Roman" w:cs="Times New Roman"/>
          <w:color w:val="000000" w:themeColor="text1"/>
          <w:sz w:val="24"/>
          <w:szCs w:val="24"/>
        </w:rPr>
        <w:t>a</w:t>
      </w:r>
      <w:r w:rsidRPr="00BB0130">
        <w:rPr>
          <w:rFonts w:ascii="Times New Roman" w:hAnsi="Times New Roman" w:cs="Times New Roman"/>
          <w:color w:val="000000" w:themeColor="text1"/>
          <w:sz w:val="24"/>
          <w:szCs w:val="24"/>
        </w:rPr>
        <w:t>rticle state</w:t>
      </w:r>
      <w:r w:rsidR="00721898">
        <w:rPr>
          <w:rFonts w:ascii="Times New Roman" w:hAnsi="Times New Roman" w:cs="Times New Roman"/>
          <w:color w:val="000000" w:themeColor="text1"/>
          <w:sz w:val="24"/>
          <w:szCs w:val="24"/>
        </w:rPr>
        <w:t>s</w:t>
      </w:r>
      <w:r w:rsidRPr="00BB0130">
        <w:rPr>
          <w:rFonts w:ascii="Times New Roman" w:hAnsi="Times New Roman" w:cs="Times New Roman"/>
          <w:color w:val="000000" w:themeColor="text1"/>
          <w:sz w:val="24"/>
          <w:szCs w:val="24"/>
        </w:rPr>
        <w:t xml:space="preserve"> that all citizens, should have the opportunity to influence decision-making processes that affect their lives. The JPP enables Aboriginal and Torres Strait Islander peoples to have a voice in the justice system reforms that impact their communities.</w:t>
      </w:r>
    </w:p>
    <w:p w14:paraId="49E816BC" w14:textId="77777777" w:rsidR="00C0580E" w:rsidRDefault="00C0580E" w:rsidP="00BB0130">
      <w:pPr>
        <w:keepNext/>
        <w:ind w:right="-45"/>
        <w:rPr>
          <w:rFonts w:ascii="Times New Roman" w:hAnsi="Times New Roman" w:cs="Times New Roman"/>
          <w:i/>
          <w:color w:val="000000" w:themeColor="text1"/>
          <w:sz w:val="24"/>
          <w:szCs w:val="24"/>
        </w:rPr>
      </w:pPr>
    </w:p>
    <w:p w14:paraId="230577B9" w14:textId="7FBE7DAB" w:rsidR="00BB0130" w:rsidRPr="00D71AA0" w:rsidRDefault="00BB0130" w:rsidP="00BB0130">
      <w:pPr>
        <w:keepNext/>
        <w:ind w:right="-45"/>
        <w:rPr>
          <w:rFonts w:ascii="Times New Roman" w:hAnsi="Times New Roman" w:cs="Times New Roman"/>
          <w:i/>
          <w:color w:val="000000" w:themeColor="text1"/>
          <w:sz w:val="24"/>
          <w:szCs w:val="24"/>
          <w:u w:val="single"/>
        </w:rPr>
      </w:pPr>
      <w:r w:rsidRPr="00D71AA0">
        <w:rPr>
          <w:rFonts w:ascii="Times New Roman" w:hAnsi="Times New Roman" w:cs="Times New Roman"/>
          <w:i/>
          <w:color w:val="000000" w:themeColor="text1"/>
          <w:sz w:val="24"/>
          <w:szCs w:val="24"/>
          <w:u w:val="single"/>
        </w:rPr>
        <w:t>Right to health and wellbeing</w:t>
      </w:r>
    </w:p>
    <w:p w14:paraId="5B14F036" w14:textId="77777777" w:rsidR="00C0580E" w:rsidRDefault="00C0580E" w:rsidP="00BB0130">
      <w:pPr>
        <w:keepNext/>
        <w:ind w:right="-45"/>
        <w:rPr>
          <w:rFonts w:ascii="Times New Roman" w:hAnsi="Times New Roman" w:cs="Times New Roman"/>
          <w:color w:val="000000" w:themeColor="text1"/>
          <w:sz w:val="24"/>
          <w:szCs w:val="24"/>
        </w:rPr>
      </w:pPr>
    </w:p>
    <w:p w14:paraId="4CBE36D2" w14:textId="77777777" w:rsidR="00BB0130" w:rsidRPr="00BB0130" w:rsidRDefault="00BB0130" w:rsidP="00BB0130">
      <w:pPr>
        <w:keepNext/>
        <w:numPr>
          <w:ilvl w:val="0"/>
          <w:numId w:val="30"/>
        </w:numPr>
        <w:ind w:right="-45"/>
        <w:rPr>
          <w:rFonts w:ascii="Times New Roman" w:hAnsi="Times New Roman" w:cs="Times New Roman"/>
          <w:color w:val="000000" w:themeColor="text1"/>
          <w:sz w:val="24"/>
          <w:szCs w:val="24"/>
        </w:rPr>
      </w:pPr>
      <w:r w:rsidRPr="00BB0130">
        <w:rPr>
          <w:rFonts w:ascii="Times New Roman" w:hAnsi="Times New Roman" w:cs="Times New Roman"/>
          <w:color w:val="000000" w:themeColor="text1"/>
          <w:sz w:val="24"/>
          <w:szCs w:val="24"/>
        </w:rPr>
        <w:t>Article 12 of the ICESCR recognises the right of everyone to the enjoyment of the highest attainable standard of physical and mental health, calling on states to ensure the provision of necessary medical services and to address the underlying determinants of health.</w:t>
      </w:r>
    </w:p>
    <w:p w14:paraId="59C0E952" w14:textId="77777777" w:rsidR="00C619CA" w:rsidRDefault="00C619CA" w:rsidP="00BB0130">
      <w:pPr>
        <w:keepNext/>
        <w:ind w:right="-45"/>
        <w:rPr>
          <w:rFonts w:ascii="Times New Roman" w:hAnsi="Times New Roman" w:cs="Times New Roman"/>
          <w:color w:val="000000" w:themeColor="text1"/>
          <w:sz w:val="24"/>
          <w:szCs w:val="24"/>
        </w:rPr>
      </w:pPr>
    </w:p>
    <w:p w14:paraId="69974930" w14:textId="77777777" w:rsidR="004678A4" w:rsidRDefault="004678A4" w:rsidP="004678A4">
      <w:pPr>
        <w:keepNext/>
        <w:ind w:right="-45"/>
        <w:rPr>
          <w:rFonts w:ascii="Times New Roman" w:hAnsi="Times New Roman" w:cs="Times New Roman"/>
          <w:color w:val="000000" w:themeColor="text1"/>
          <w:sz w:val="24"/>
          <w:szCs w:val="24"/>
        </w:rPr>
      </w:pPr>
      <w:r w:rsidRPr="00BB0130">
        <w:rPr>
          <w:rFonts w:ascii="Times New Roman" w:hAnsi="Times New Roman" w:cs="Times New Roman"/>
          <w:color w:val="000000" w:themeColor="text1"/>
          <w:sz w:val="24"/>
          <w:szCs w:val="24"/>
        </w:rPr>
        <w:t>The JPP priorities include delivering holistic, integrated, and inclusive systems that meet the diverse needs and wellbeing of Aboriginal and Torres Strait Islander people, promoting the right to health and wellbeing.</w:t>
      </w:r>
    </w:p>
    <w:p w14:paraId="7BE5377F" w14:textId="77777777" w:rsidR="004678A4" w:rsidRPr="00BB0130" w:rsidRDefault="004678A4" w:rsidP="004678A4">
      <w:pPr>
        <w:keepNext/>
        <w:ind w:right="-45"/>
        <w:rPr>
          <w:rFonts w:ascii="Times New Roman" w:hAnsi="Times New Roman" w:cs="Times New Roman"/>
          <w:color w:val="000000" w:themeColor="text1"/>
          <w:sz w:val="24"/>
          <w:szCs w:val="24"/>
        </w:rPr>
      </w:pPr>
    </w:p>
    <w:p w14:paraId="3849EBB5" w14:textId="39B22315" w:rsidR="00BB0130" w:rsidRPr="00BB0130" w:rsidRDefault="00BB0130" w:rsidP="00BB0130">
      <w:pPr>
        <w:keepNext/>
        <w:ind w:right="-45"/>
        <w:rPr>
          <w:rFonts w:ascii="Times New Roman" w:hAnsi="Times New Roman" w:cs="Times New Roman"/>
          <w:color w:val="000000" w:themeColor="text1"/>
          <w:sz w:val="24"/>
          <w:szCs w:val="24"/>
        </w:rPr>
      </w:pPr>
      <w:r w:rsidRPr="00BB0130">
        <w:rPr>
          <w:rFonts w:ascii="Times New Roman" w:hAnsi="Times New Roman" w:cs="Times New Roman"/>
          <w:color w:val="000000" w:themeColor="text1"/>
          <w:sz w:val="24"/>
          <w:szCs w:val="24"/>
        </w:rPr>
        <w:t xml:space="preserve">The relevant </w:t>
      </w:r>
      <w:r w:rsidR="0044633B">
        <w:rPr>
          <w:rFonts w:ascii="Times New Roman" w:hAnsi="Times New Roman" w:cs="Times New Roman"/>
          <w:color w:val="000000" w:themeColor="text1"/>
          <w:sz w:val="24"/>
          <w:szCs w:val="24"/>
        </w:rPr>
        <w:t>a</w:t>
      </w:r>
      <w:r w:rsidRPr="00BB0130">
        <w:rPr>
          <w:rFonts w:ascii="Times New Roman" w:hAnsi="Times New Roman" w:cs="Times New Roman"/>
          <w:color w:val="000000" w:themeColor="text1"/>
          <w:sz w:val="24"/>
          <w:szCs w:val="24"/>
        </w:rPr>
        <w:t>rticle supports the notion that all people should have access to appropriate healthcare and services that address the broader social determinants of health. The JPP’s emphasis on holistic approaches ensures that justice reforms also contribute to the overall physical, mental, and social wellbeing of Aboriginal and Torres Strait Islander communities.</w:t>
      </w:r>
    </w:p>
    <w:p w14:paraId="6C617E39" w14:textId="77777777" w:rsidR="00C619CA" w:rsidRDefault="00C619CA" w:rsidP="00BB0130">
      <w:pPr>
        <w:keepNext/>
        <w:ind w:right="-45"/>
        <w:rPr>
          <w:rFonts w:ascii="Times New Roman" w:hAnsi="Times New Roman" w:cs="Times New Roman"/>
          <w:i/>
          <w:color w:val="000000" w:themeColor="text1"/>
          <w:sz w:val="24"/>
          <w:szCs w:val="24"/>
        </w:rPr>
      </w:pPr>
    </w:p>
    <w:p w14:paraId="06E45B4B" w14:textId="58C3D8D0" w:rsidR="00BB0130" w:rsidRPr="00606FFF" w:rsidRDefault="00BB0130" w:rsidP="00BB0130">
      <w:pPr>
        <w:keepNext/>
        <w:ind w:right="-45"/>
        <w:rPr>
          <w:rFonts w:ascii="Times New Roman" w:hAnsi="Times New Roman" w:cs="Times New Roman"/>
          <w:color w:val="000000" w:themeColor="text1"/>
          <w:sz w:val="24"/>
          <w:szCs w:val="24"/>
          <w:u w:val="single"/>
        </w:rPr>
      </w:pPr>
      <w:r w:rsidRPr="00606FFF">
        <w:rPr>
          <w:rFonts w:ascii="Times New Roman" w:hAnsi="Times New Roman" w:cs="Times New Roman"/>
          <w:i/>
          <w:color w:val="000000" w:themeColor="text1"/>
          <w:sz w:val="24"/>
          <w:szCs w:val="24"/>
          <w:u w:val="single"/>
        </w:rPr>
        <w:t>Right to cultural participation</w:t>
      </w:r>
    </w:p>
    <w:p w14:paraId="37D49A9E" w14:textId="77777777" w:rsidR="00C619CA" w:rsidRDefault="00C619CA" w:rsidP="00BB0130">
      <w:pPr>
        <w:keepNext/>
        <w:ind w:right="-45"/>
        <w:rPr>
          <w:rFonts w:ascii="Times New Roman" w:hAnsi="Times New Roman" w:cs="Times New Roman"/>
          <w:color w:val="000000" w:themeColor="text1"/>
          <w:sz w:val="24"/>
          <w:szCs w:val="24"/>
        </w:rPr>
      </w:pPr>
    </w:p>
    <w:p w14:paraId="67D53848" w14:textId="77777777" w:rsidR="00BB0130" w:rsidRPr="00BB0130" w:rsidRDefault="00BB0130" w:rsidP="00BB0130">
      <w:pPr>
        <w:keepNext/>
        <w:numPr>
          <w:ilvl w:val="0"/>
          <w:numId w:val="30"/>
        </w:numPr>
        <w:ind w:right="-45"/>
        <w:rPr>
          <w:rFonts w:ascii="Times New Roman" w:hAnsi="Times New Roman" w:cs="Times New Roman"/>
          <w:color w:val="000000" w:themeColor="text1"/>
          <w:sz w:val="24"/>
          <w:szCs w:val="24"/>
        </w:rPr>
      </w:pPr>
      <w:r w:rsidRPr="00BB0130">
        <w:rPr>
          <w:rFonts w:ascii="Times New Roman" w:hAnsi="Times New Roman" w:cs="Times New Roman"/>
          <w:color w:val="000000" w:themeColor="text1"/>
          <w:sz w:val="24"/>
          <w:szCs w:val="24"/>
        </w:rPr>
        <w:t>Article 27 of the ICCPR protects the rights of minorities to enjoy their own culture, to profess and practice their own religion, and to use their own language, in community with the other members of their group.</w:t>
      </w:r>
    </w:p>
    <w:p w14:paraId="79DCFDDE" w14:textId="77777777" w:rsidR="00BB0130" w:rsidRPr="00BB0130" w:rsidRDefault="00BB0130" w:rsidP="00BB0130">
      <w:pPr>
        <w:keepNext/>
        <w:numPr>
          <w:ilvl w:val="0"/>
          <w:numId w:val="30"/>
        </w:numPr>
        <w:ind w:right="-45"/>
        <w:rPr>
          <w:rFonts w:ascii="Times New Roman" w:hAnsi="Times New Roman" w:cs="Times New Roman"/>
          <w:color w:val="000000" w:themeColor="text1"/>
          <w:sz w:val="24"/>
          <w:szCs w:val="24"/>
        </w:rPr>
      </w:pPr>
      <w:r w:rsidRPr="00BB0130">
        <w:rPr>
          <w:rFonts w:ascii="Times New Roman" w:hAnsi="Times New Roman" w:cs="Times New Roman"/>
          <w:color w:val="000000" w:themeColor="text1"/>
          <w:sz w:val="24"/>
          <w:szCs w:val="24"/>
        </w:rPr>
        <w:t>Article 15 of the ICESCR recognises the right of everyone to take part in cultural life.</w:t>
      </w:r>
    </w:p>
    <w:p w14:paraId="177387EB" w14:textId="77777777" w:rsidR="00C0580E" w:rsidRDefault="00C0580E" w:rsidP="00BB0130">
      <w:pPr>
        <w:keepNext/>
        <w:ind w:right="-45"/>
        <w:rPr>
          <w:rFonts w:ascii="Times New Roman" w:hAnsi="Times New Roman" w:cs="Times New Roman"/>
          <w:color w:val="000000" w:themeColor="text1"/>
          <w:sz w:val="24"/>
          <w:szCs w:val="24"/>
        </w:rPr>
      </w:pPr>
    </w:p>
    <w:p w14:paraId="7EFEBC6F" w14:textId="77777777" w:rsidR="004678A4" w:rsidRDefault="004678A4" w:rsidP="004678A4">
      <w:pPr>
        <w:keepNext/>
        <w:ind w:right="-45"/>
        <w:rPr>
          <w:rFonts w:ascii="Times New Roman" w:hAnsi="Times New Roman" w:cs="Times New Roman"/>
          <w:color w:val="000000" w:themeColor="text1"/>
          <w:sz w:val="24"/>
          <w:szCs w:val="24"/>
        </w:rPr>
      </w:pPr>
      <w:r w:rsidRPr="00BB0130">
        <w:rPr>
          <w:rFonts w:ascii="Times New Roman" w:hAnsi="Times New Roman" w:cs="Times New Roman"/>
          <w:color w:val="000000" w:themeColor="text1"/>
          <w:sz w:val="24"/>
          <w:szCs w:val="24"/>
        </w:rPr>
        <w:t xml:space="preserve">The JPP’s focus on ensuring policies and programs are culturally appropriate promotes the right to cultural participation. </w:t>
      </w:r>
    </w:p>
    <w:p w14:paraId="653488FF" w14:textId="77777777" w:rsidR="004678A4" w:rsidRPr="00BB0130" w:rsidRDefault="004678A4" w:rsidP="004678A4">
      <w:pPr>
        <w:keepNext/>
        <w:ind w:right="-45"/>
        <w:rPr>
          <w:rFonts w:ascii="Times New Roman" w:hAnsi="Times New Roman" w:cs="Times New Roman"/>
          <w:color w:val="000000" w:themeColor="text1"/>
          <w:sz w:val="24"/>
          <w:szCs w:val="24"/>
        </w:rPr>
      </w:pPr>
    </w:p>
    <w:p w14:paraId="2E041F8A" w14:textId="34B886A7" w:rsidR="00BB0130" w:rsidRDefault="000F1B25" w:rsidP="00BB0130">
      <w:pPr>
        <w:keepNext/>
        <w:ind w:right="-45"/>
        <w:rPr>
          <w:rFonts w:ascii="Times New Roman" w:hAnsi="Times New Roman" w:cs="Times New Roman"/>
          <w:color w:val="000000" w:themeColor="text1"/>
          <w:sz w:val="24"/>
          <w:szCs w:val="24"/>
        </w:rPr>
      </w:pPr>
      <w:r w:rsidRPr="000F1B25">
        <w:rPr>
          <w:rFonts w:ascii="Times New Roman" w:hAnsi="Times New Roman" w:cs="Times New Roman"/>
          <w:color w:val="000000" w:themeColor="text1"/>
          <w:sz w:val="24"/>
          <w:szCs w:val="24"/>
        </w:rPr>
        <w:t xml:space="preserve">This disallowable legislative instrument </w:t>
      </w:r>
      <w:r w:rsidR="00BB0130" w:rsidRPr="00BB0130">
        <w:rPr>
          <w:rFonts w:ascii="Times New Roman" w:hAnsi="Times New Roman" w:cs="Times New Roman"/>
          <w:color w:val="000000" w:themeColor="text1"/>
          <w:sz w:val="24"/>
          <w:szCs w:val="24"/>
        </w:rPr>
        <w:t>promote</w:t>
      </w:r>
      <w:r w:rsidR="009747CA">
        <w:rPr>
          <w:rFonts w:ascii="Times New Roman" w:hAnsi="Times New Roman" w:cs="Times New Roman"/>
          <w:color w:val="000000" w:themeColor="text1"/>
          <w:sz w:val="24"/>
          <w:szCs w:val="24"/>
        </w:rPr>
        <w:t>s</w:t>
      </w:r>
      <w:r w:rsidR="00BB0130" w:rsidRPr="00BB0130">
        <w:rPr>
          <w:rFonts w:ascii="Times New Roman" w:hAnsi="Times New Roman" w:cs="Times New Roman"/>
          <w:color w:val="000000" w:themeColor="text1"/>
          <w:sz w:val="24"/>
          <w:szCs w:val="24"/>
        </w:rPr>
        <w:t xml:space="preserve"> the right of people to preserve, develop, and engage with their cultural traditions and expressions. By integrating cultural </w:t>
      </w:r>
      <w:r w:rsidR="00BB0130" w:rsidRPr="00BB0130">
        <w:rPr>
          <w:rFonts w:ascii="Times New Roman" w:hAnsi="Times New Roman" w:cs="Times New Roman"/>
          <w:color w:val="000000" w:themeColor="text1"/>
          <w:sz w:val="24"/>
          <w:szCs w:val="24"/>
        </w:rPr>
        <w:lastRenderedPageBreak/>
        <w:t>considerations into justice system reforms, the JPP supports the preservation and promotion of Aboriginal and Torres Strait Islander cultural identity.</w:t>
      </w:r>
    </w:p>
    <w:p w14:paraId="6F3ACE91" w14:textId="77777777" w:rsidR="00BB0130" w:rsidRPr="00BB0130" w:rsidRDefault="00BB0130" w:rsidP="00BB0130">
      <w:pPr>
        <w:keepNext/>
        <w:ind w:right="-45"/>
        <w:rPr>
          <w:rFonts w:ascii="Times New Roman" w:hAnsi="Times New Roman" w:cs="Times New Roman"/>
          <w:color w:val="000000" w:themeColor="text1"/>
          <w:sz w:val="24"/>
          <w:szCs w:val="24"/>
        </w:rPr>
      </w:pPr>
    </w:p>
    <w:p w14:paraId="3E137DEC" w14:textId="77777777" w:rsidR="00BB0130" w:rsidRDefault="00BB0130" w:rsidP="00BB0130">
      <w:pPr>
        <w:keepNext/>
        <w:ind w:right="-45"/>
        <w:rPr>
          <w:rFonts w:ascii="Times New Roman" w:hAnsi="Times New Roman" w:cs="Times New Roman"/>
          <w:b/>
          <w:color w:val="000000" w:themeColor="text1"/>
          <w:sz w:val="24"/>
          <w:szCs w:val="24"/>
        </w:rPr>
      </w:pPr>
      <w:r w:rsidRPr="00BB0130">
        <w:rPr>
          <w:rFonts w:ascii="Times New Roman" w:hAnsi="Times New Roman" w:cs="Times New Roman"/>
          <w:b/>
          <w:color w:val="000000" w:themeColor="text1"/>
          <w:sz w:val="24"/>
          <w:szCs w:val="24"/>
        </w:rPr>
        <w:t>Conclusion</w:t>
      </w:r>
    </w:p>
    <w:p w14:paraId="50B75EFF" w14:textId="77777777" w:rsidR="000A4C1C" w:rsidRPr="00BB0130" w:rsidRDefault="000A4C1C" w:rsidP="00BB0130">
      <w:pPr>
        <w:keepNext/>
        <w:ind w:right="-45"/>
        <w:rPr>
          <w:rFonts w:ascii="Times New Roman" w:hAnsi="Times New Roman" w:cs="Times New Roman"/>
          <w:color w:val="000000" w:themeColor="text1"/>
          <w:sz w:val="24"/>
          <w:szCs w:val="24"/>
        </w:rPr>
      </w:pPr>
    </w:p>
    <w:p w14:paraId="0CD29A48" w14:textId="77777777" w:rsidR="00BB0130" w:rsidRPr="00BB0130" w:rsidRDefault="00BB0130" w:rsidP="00BB0130">
      <w:pPr>
        <w:keepNext/>
        <w:ind w:right="-45"/>
        <w:rPr>
          <w:rFonts w:ascii="Times New Roman" w:hAnsi="Times New Roman" w:cs="Times New Roman"/>
          <w:color w:val="000000" w:themeColor="text1"/>
          <w:sz w:val="24"/>
          <w:szCs w:val="24"/>
        </w:rPr>
      </w:pPr>
      <w:r w:rsidRPr="00BB0130">
        <w:rPr>
          <w:rFonts w:ascii="Times New Roman" w:hAnsi="Times New Roman" w:cs="Times New Roman"/>
          <w:color w:val="000000" w:themeColor="text1"/>
          <w:sz w:val="24"/>
          <w:szCs w:val="24"/>
        </w:rPr>
        <w:t xml:space="preserve">This disallowable legislative instrument is compatible with human rights as it promotes the protection of human rights. </w:t>
      </w:r>
    </w:p>
    <w:p w14:paraId="45E692C0" w14:textId="77777777" w:rsidR="00BB0130" w:rsidRPr="006E3D5C" w:rsidRDefault="00BB0130" w:rsidP="006A2AE4">
      <w:pPr>
        <w:keepNext/>
        <w:ind w:right="-45"/>
        <w:rPr>
          <w:rFonts w:ascii="Times New Roman" w:hAnsi="Times New Roman" w:cs="Times New Roman"/>
          <w:color w:val="000000" w:themeColor="text1"/>
          <w:sz w:val="24"/>
          <w:szCs w:val="24"/>
        </w:rPr>
      </w:pPr>
    </w:p>
    <w:p w14:paraId="7C0C6CFB" w14:textId="77777777" w:rsidR="002E64D3" w:rsidRDefault="002E64D3" w:rsidP="00337D61">
      <w:pPr>
        <w:ind w:right="-46"/>
        <w:rPr>
          <w:rFonts w:ascii="Times New Roman" w:hAnsi="Times New Roman" w:cs="Times New Roman"/>
          <w:sz w:val="24"/>
          <w:szCs w:val="24"/>
        </w:rPr>
      </w:pPr>
    </w:p>
    <w:p w14:paraId="26E76A17" w14:textId="77777777" w:rsidR="002E64D3" w:rsidRPr="006E3D5C" w:rsidRDefault="002E64D3" w:rsidP="00337D61">
      <w:pPr>
        <w:ind w:right="-46"/>
        <w:rPr>
          <w:rFonts w:ascii="Times New Roman" w:hAnsi="Times New Roman" w:cs="Times New Roman"/>
          <w:sz w:val="24"/>
          <w:szCs w:val="24"/>
        </w:rPr>
      </w:pPr>
    </w:p>
    <w:p w14:paraId="33DC4D08" w14:textId="77777777" w:rsidR="00FF05B9" w:rsidRPr="006E3D5C" w:rsidRDefault="00FF05B9" w:rsidP="00337D61">
      <w:pPr>
        <w:ind w:right="-46"/>
        <w:rPr>
          <w:rFonts w:ascii="Times New Roman" w:hAnsi="Times New Roman" w:cs="Times New Roman"/>
          <w:sz w:val="24"/>
          <w:szCs w:val="24"/>
        </w:rPr>
      </w:pPr>
    </w:p>
    <w:p w14:paraId="704E42C5" w14:textId="77777777" w:rsidR="00337D61" w:rsidRPr="006E3D5C" w:rsidRDefault="00337D61" w:rsidP="00337D61">
      <w:pPr>
        <w:pStyle w:val="paranumbering0"/>
        <w:spacing w:before="0" w:beforeAutospacing="0" w:after="0" w:afterAutospacing="0"/>
        <w:contextualSpacing/>
        <w:jc w:val="center"/>
        <w:rPr>
          <w:b/>
        </w:rPr>
      </w:pPr>
      <w:r w:rsidRPr="006E3D5C">
        <w:rPr>
          <w:b/>
        </w:rPr>
        <w:t xml:space="preserve">Senator the Hon </w:t>
      </w:r>
      <w:r w:rsidR="00440BE3" w:rsidRPr="006E3D5C">
        <w:rPr>
          <w:b/>
        </w:rPr>
        <w:t>Katy Gallagher</w:t>
      </w:r>
    </w:p>
    <w:p w14:paraId="05646E8A" w14:textId="77777777" w:rsidR="00E5121D" w:rsidRPr="0026506D" w:rsidRDefault="00337D61" w:rsidP="00337D61">
      <w:pPr>
        <w:contextualSpacing/>
        <w:jc w:val="center"/>
        <w:rPr>
          <w:rFonts w:ascii="Times New Roman" w:hAnsi="Times New Roman" w:cs="Times New Roman"/>
          <w:b/>
          <w:sz w:val="24"/>
          <w:szCs w:val="24"/>
          <w:lang w:eastAsia="en-AU"/>
        </w:rPr>
      </w:pPr>
      <w:r w:rsidRPr="006E3D5C">
        <w:rPr>
          <w:rFonts w:ascii="Times New Roman" w:hAnsi="Times New Roman" w:cs="Times New Roman"/>
          <w:b/>
          <w:sz w:val="24"/>
          <w:szCs w:val="24"/>
        </w:rPr>
        <w:t>Minister for Finance</w:t>
      </w:r>
    </w:p>
    <w:sectPr w:rsidR="00E5121D" w:rsidRPr="0026506D" w:rsidSect="00711EDC">
      <w:headerReference w:type="first" r:id="rId17"/>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5E0060" w14:textId="77777777" w:rsidR="00B21CEB" w:rsidRDefault="00B21CEB" w:rsidP="005C0CB4">
      <w:r>
        <w:separator/>
      </w:r>
    </w:p>
  </w:endnote>
  <w:endnote w:type="continuationSeparator" w:id="0">
    <w:p w14:paraId="29176B77" w14:textId="77777777" w:rsidR="00B21CEB" w:rsidRDefault="00B21CEB" w:rsidP="005C0CB4">
      <w:r>
        <w:continuationSeparator/>
      </w:r>
    </w:p>
  </w:endnote>
  <w:endnote w:type="continuationNotice" w:id="1">
    <w:p w14:paraId="635513F2" w14:textId="77777777" w:rsidR="00B21CEB" w:rsidRDefault="00B21C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67397A" w14:textId="77777777" w:rsidR="00B21CEB" w:rsidRDefault="00B21CEB" w:rsidP="005C0CB4">
      <w:r>
        <w:separator/>
      </w:r>
    </w:p>
  </w:footnote>
  <w:footnote w:type="continuationSeparator" w:id="0">
    <w:p w14:paraId="189B6A9A" w14:textId="77777777" w:rsidR="00B21CEB" w:rsidRDefault="00B21CEB" w:rsidP="005C0CB4">
      <w:r>
        <w:continuationSeparator/>
      </w:r>
    </w:p>
  </w:footnote>
  <w:footnote w:type="continuationNotice" w:id="1">
    <w:p w14:paraId="6E024DFA" w14:textId="77777777" w:rsidR="00B21CEB" w:rsidRDefault="00B21C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0233079"/>
      <w:docPartObj>
        <w:docPartGallery w:val="Page Numbers (Top of Page)"/>
        <w:docPartUnique/>
      </w:docPartObj>
    </w:sdtPr>
    <w:sdtEndPr>
      <w:rPr>
        <w:rFonts w:ascii="Times New Roman" w:hAnsi="Times New Roman" w:cs="Times New Roman"/>
        <w:noProof/>
        <w:sz w:val="24"/>
        <w:szCs w:val="24"/>
      </w:rPr>
    </w:sdtEndPr>
    <w:sdtContent>
      <w:p w14:paraId="6C8B8D37" w14:textId="405AFC2F" w:rsidR="0098169A" w:rsidRPr="002413C2" w:rsidRDefault="0098169A">
        <w:pPr>
          <w:pStyle w:val="Header"/>
          <w:jc w:val="center"/>
          <w:rPr>
            <w:rFonts w:ascii="Times New Roman" w:hAnsi="Times New Roman" w:cs="Times New Roman"/>
            <w:sz w:val="24"/>
            <w:szCs w:val="24"/>
          </w:rPr>
        </w:pPr>
        <w:r w:rsidRPr="002413C2">
          <w:rPr>
            <w:rFonts w:ascii="Times New Roman" w:hAnsi="Times New Roman" w:cs="Times New Roman"/>
            <w:sz w:val="24"/>
            <w:szCs w:val="24"/>
          </w:rPr>
          <w:fldChar w:fldCharType="begin"/>
        </w:r>
        <w:r w:rsidRPr="002413C2">
          <w:rPr>
            <w:rFonts w:ascii="Times New Roman" w:hAnsi="Times New Roman" w:cs="Times New Roman"/>
            <w:sz w:val="24"/>
            <w:szCs w:val="24"/>
          </w:rPr>
          <w:instrText xml:space="preserve"> PAGE   \* MERGEFORMAT </w:instrText>
        </w:r>
        <w:r w:rsidRPr="002413C2">
          <w:rPr>
            <w:rFonts w:ascii="Times New Roman" w:hAnsi="Times New Roman" w:cs="Times New Roman"/>
            <w:sz w:val="24"/>
            <w:szCs w:val="24"/>
          </w:rPr>
          <w:fldChar w:fldCharType="separate"/>
        </w:r>
        <w:r w:rsidR="00E652FE">
          <w:rPr>
            <w:rFonts w:ascii="Times New Roman" w:hAnsi="Times New Roman" w:cs="Times New Roman"/>
            <w:noProof/>
            <w:sz w:val="24"/>
            <w:szCs w:val="24"/>
          </w:rPr>
          <w:t>2</w:t>
        </w:r>
        <w:r w:rsidRPr="002413C2">
          <w:rPr>
            <w:rFonts w:ascii="Times New Roman" w:hAnsi="Times New Roman" w:cs="Times New Roman"/>
            <w:noProof/>
            <w:sz w:val="24"/>
            <w:szCs w:val="24"/>
          </w:rPr>
          <w:fldChar w:fldCharType="end"/>
        </w:r>
      </w:p>
    </w:sdtContent>
  </w:sdt>
  <w:p w14:paraId="40B57A1B" w14:textId="77777777" w:rsidR="0098169A" w:rsidRDefault="009816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DB541" w14:textId="7D8D97F2" w:rsidR="0098169A" w:rsidRDefault="0098169A">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3177016"/>
      <w:docPartObj>
        <w:docPartGallery w:val="Page Numbers (Top of Page)"/>
        <w:docPartUnique/>
      </w:docPartObj>
    </w:sdtPr>
    <w:sdtEndPr>
      <w:rPr>
        <w:rFonts w:ascii="Times New Roman" w:hAnsi="Times New Roman" w:cs="Times New Roman"/>
        <w:noProof/>
        <w:sz w:val="24"/>
        <w:szCs w:val="24"/>
      </w:rPr>
    </w:sdtEndPr>
    <w:sdtContent>
      <w:p w14:paraId="65E7F4DD" w14:textId="2B7C2C3E" w:rsidR="0098169A" w:rsidRPr="00FD7AE1" w:rsidRDefault="0098169A">
        <w:pPr>
          <w:pStyle w:val="Header"/>
          <w:jc w:val="center"/>
          <w:rPr>
            <w:rFonts w:ascii="Times New Roman" w:hAnsi="Times New Roman" w:cs="Times New Roman"/>
            <w:sz w:val="24"/>
            <w:szCs w:val="24"/>
          </w:rPr>
        </w:pPr>
        <w:r w:rsidRPr="00FD7AE1">
          <w:rPr>
            <w:rFonts w:ascii="Times New Roman" w:hAnsi="Times New Roman" w:cs="Times New Roman"/>
            <w:sz w:val="24"/>
            <w:szCs w:val="24"/>
          </w:rPr>
          <w:fldChar w:fldCharType="begin"/>
        </w:r>
        <w:r w:rsidRPr="00FD7AE1">
          <w:rPr>
            <w:rFonts w:ascii="Times New Roman" w:hAnsi="Times New Roman" w:cs="Times New Roman"/>
            <w:sz w:val="24"/>
            <w:szCs w:val="24"/>
          </w:rPr>
          <w:instrText xml:space="preserve"> PAGE   \* MERGEFORMAT </w:instrText>
        </w:r>
        <w:r w:rsidRPr="00FD7AE1">
          <w:rPr>
            <w:rFonts w:ascii="Times New Roman" w:hAnsi="Times New Roman" w:cs="Times New Roman"/>
            <w:sz w:val="24"/>
            <w:szCs w:val="24"/>
          </w:rPr>
          <w:fldChar w:fldCharType="separate"/>
        </w:r>
        <w:r w:rsidR="00E652FE">
          <w:rPr>
            <w:rFonts w:ascii="Times New Roman" w:hAnsi="Times New Roman" w:cs="Times New Roman"/>
            <w:noProof/>
            <w:sz w:val="24"/>
            <w:szCs w:val="24"/>
          </w:rPr>
          <w:t>3</w:t>
        </w:r>
        <w:r w:rsidRPr="00FD7AE1">
          <w:rPr>
            <w:rFonts w:ascii="Times New Roman" w:hAnsi="Times New Roman" w:cs="Times New Roman"/>
            <w:noProof/>
            <w:sz w:val="24"/>
            <w:szCs w:val="24"/>
          </w:rPr>
          <w:fldChar w:fldCharType="end"/>
        </w:r>
      </w:p>
    </w:sdtContent>
  </w:sdt>
  <w:p w14:paraId="0EA9AF9C" w14:textId="77777777" w:rsidR="0098169A" w:rsidRDefault="0098169A" w:rsidP="00FD7AE1">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57BCF2" w14:textId="77777777" w:rsidR="0098169A" w:rsidRDefault="0098169A">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67F816" w14:textId="77777777" w:rsidR="0098169A" w:rsidRDefault="0098169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D0E9E4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32DB9"/>
    <w:multiLevelType w:val="multilevel"/>
    <w:tmpl w:val="E5E89F92"/>
    <w:styleLink w:val="BulletList"/>
    <w:lvl w:ilvl="0">
      <w:start w:val="1"/>
      <w:numFmt w:val="bullet"/>
      <w:lvlText w:val=""/>
      <w:lvlJc w:val="left"/>
      <w:pPr>
        <w:ind w:left="369" w:hanging="369"/>
      </w:pPr>
      <w:rPr>
        <w:rFonts w:ascii="Symbol" w:hAnsi="Symbol" w:hint="default"/>
      </w:rPr>
    </w:lvl>
    <w:lvl w:ilvl="1">
      <w:start w:val="1"/>
      <w:numFmt w:val="none"/>
      <w:pStyle w:val="ListBullet2"/>
      <w:lvlText w:val="-"/>
      <w:lvlJc w:val="left"/>
      <w:pPr>
        <w:ind w:left="737" w:hanging="368"/>
      </w:pPr>
      <w:rPr>
        <w:rFonts w:hint="default"/>
      </w:rPr>
    </w:lvl>
    <w:lvl w:ilvl="2">
      <w:start w:val="1"/>
      <w:numFmt w:val="none"/>
      <w:pStyle w:val="ListBullet3"/>
      <w:lvlText w:val=":"/>
      <w:lvlJc w:val="left"/>
      <w:pPr>
        <w:ind w:left="1106" w:hanging="369"/>
      </w:pPr>
      <w:rPr>
        <w:rFonts w:hint="default"/>
      </w:rPr>
    </w:lvl>
    <w:lvl w:ilvl="3">
      <w:start w:val="1"/>
      <w:numFmt w:val="none"/>
      <w:pStyle w:val="ListBullet4"/>
      <w:lvlText w:val=""/>
      <w:lvlJc w:val="left"/>
      <w:pPr>
        <w:ind w:left="1474" w:hanging="368"/>
      </w:pPr>
      <w:rPr>
        <w:rFonts w:hint="default"/>
        <w:color w:val="auto"/>
      </w:rPr>
    </w:lvl>
    <w:lvl w:ilvl="4">
      <w:start w:val="1"/>
      <w:numFmt w:val="none"/>
      <w:pStyle w:val="ListBullet5"/>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2" w15:restartNumberingAfterBreak="0">
    <w:nsid w:val="081C52B6"/>
    <w:multiLevelType w:val="hybridMultilevel"/>
    <w:tmpl w:val="261684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F84452"/>
    <w:multiLevelType w:val="hybridMultilevel"/>
    <w:tmpl w:val="9E4A19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BBB3D69"/>
    <w:multiLevelType w:val="multilevel"/>
    <w:tmpl w:val="39D055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580272"/>
    <w:multiLevelType w:val="hybridMultilevel"/>
    <w:tmpl w:val="01D45AE2"/>
    <w:lvl w:ilvl="0" w:tplc="0F9E5CF2">
      <w:start w:val="1"/>
      <w:numFmt w:val="bullet"/>
      <w:pStyle w:val="Examples"/>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8327664"/>
    <w:multiLevelType w:val="multilevel"/>
    <w:tmpl w:val="F4B21BA6"/>
    <w:lvl w:ilvl="0">
      <w:start w:val="1"/>
      <w:numFmt w:val="decimal"/>
      <w:pStyle w:val="NumberLevel1"/>
      <w:lvlText w:val="%1."/>
      <w:lvlJc w:val="left"/>
      <w:pPr>
        <w:tabs>
          <w:tab w:val="num" w:pos="709"/>
        </w:tabs>
        <w:ind w:left="0" w:hanging="709"/>
      </w:pPr>
      <w:rPr>
        <w:sz w:val="20"/>
      </w:rPr>
    </w:lvl>
    <w:lvl w:ilvl="1">
      <w:start w:val="1"/>
      <w:numFmt w:val="decimal"/>
      <w:pStyle w:val="NumberLevel2"/>
      <w:lvlText w:val="%1.%2."/>
      <w:lvlJc w:val="left"/>
      <w:pPr>
        <w:tabs>
          <w:tab w:val="num" w:pos="709"/>
        </w:tabs>
        <w:ind w:left="0" w:hanging="709"/>
      </w:pPr>
      <w:rPr>
        <w:sz w:val="20"/>
      </w:rPr>
    </w:lvl>
    <w:lvl w:ilvl="2">
      <w:start w:val="1"/>
      <w:numFmt w:val="decimal"/>
      <w:pStyle w:val="NumberLevel3"/>
      <w:lvlText w:val="%1.%2.%3."/>
      <w:lvlJc w:val="left"/>
      <w:pPr>
        <w:tabs>
          <w:tab w:val="num" w:pos="709"/>
        </w:tabs>
        <w:ind w:left="0" w:hanging="709"/>
      </w:pPr>
      <w:rPr>
        <w:sz w:val="20"/>
      </w:rPr>
    </w:lvl>
    <w:lvl w:ilvl="3">
      <w:start w:val="1"/>
      <w:numFmt w:val="lowerLetter"/>
      <w:pStyle w:val="NumberLevel4"/>
      <w:lvlText w:val="%4."/>
      <w:lvlJc w:val="left"/>
      <w:pPr>
        <w:tabs>
          <w:tab w:val="num" w:pos="709"/>
        </w:tabs>
        <w:ind w:left="425" w:hanging="425"/>
      </w:pPr>
    </w:lvl>
    <w:lvl w:ilvl="4">
      <w:start w:val="1"/>
      <w:numFmt w:val="bullet"/>
      <w:pStyle w:val="NumberLevel5"/>
      <w:lvlText w:val=""/>
      <w:lvlJc w:val="left"/>
      <w:pPr>
        <w:tabs>
          <w:tab w:val="num" w:pos="709"/>
        </w:tabs>
        <w:ind w:left="425" w:hanging="425"/>
      </w:pPr>
      <w:rPr>
        <w:rFonts w:ascii="Symbol" w:hAnsi="Symbol" w:hint="default"/>
        <w:b w:val="0"/>
        <w:i w:val="0"/>
        <w:color w:val="auto"/>
      </w:rPr>
    </w:lvl>
    <w:lvl w:ilvl="5">
      <w:start w:val="1"/>
      <w:numFmt w:val="bullet"/>
      <w:pStyle w:val="NumberLevel6"/>
      <w:lvlText w:val="–"/>
      <w:lvlJc w:val="left"/>
      <w:pPr>
        <w:tabs>
          <w:tab w:val="num" w:pos="1418"/>
        </w:tabs>
        <w:ind w:left="851" w:hanging="426"/>
      </w:pPr>
      <w:rPr>
        <w:b w:val="0"/>
        <w:i w:val="0"/>
      </w:rPr>
    </w:lvl>
    <w:lvl w:ilvl="6">
      <w:start w:val="1"/>
      <w:numFmt w:val="bullet"/>
      <w:pStyle w:val="NumberLevel7"/>
      <w:lvlText w:val="–"/>
      <w:lvlJc w:val="left"/>
      <w:pPr>
        <w:tabs>
          <w:tab w:val="num" w:pos="1843"/>
        </w:tabs>
        <w:ind w:left="1276" w:hanging="425"/>
      </w:pPr>
      <w:rPr>
        <w:b w:val="0"/>
        <w:i w:val="0"/>
      </w:rPr>
    </w:lvl>
    <w:lvl w:ilvl="7">
      <w:start w:val="1"/>
      <w:numFmt w:val="bullet"/>
      <w:pStyle w:val="NumberLevel8"/>
      <w:lvlText w:val="–"/>
      <w:lvlJc w:val="left"/>
      <w:pPr>
        <w:tabs>
          <w:tab w:val="num" w:pos="2410"/>
        </w:tabs>
        <w:ind w:left="1701" w:hanging="425"/>
      </w:pPr>
      <w:rPr>
        <w:b w:val="0"/>
        <w:i w:val="0"/>
      </w:rPr>
    </w:lvl>
    <w:lvl w:ilvl="8">
      <w:start w:val="1"/>
      <w:numFmt w:val="bullet"/>
      <w:pStyle w:val="NumberLevel9"/>
      <w:lvlText w:val="–"/>
      <w:lvlJc w:val="left"/>
      <w:pPr>
        <w:tabs>
          <w:tab w:val="num" w:pos="2835"/>
        </w:tabs>
        <w:ind w:left="2126" w:hanging="425"/>
      </w:pPr>
      <w:rPr>
        <w:b w:val="0"/>
        <w:i w:val="0"/>
      </w:rPr>
    </w:lvl>
  </w:abstractNum>
  <w:abstractNum w:abstractNumId="7" w15:restartNumberingAfterBreak="0">
    <w:nsid w:val="1BFA6E9D"/>
    <w:multiLevelType w:val="hybridMultilevel"/>
    <w:tmpl w:val="87A08F26"/>
    <w:lvl w:ilvl="0" w:tplc="9140E8B0">
      <w:start w:val="1"/>
      <w:numFmt w:val="bullet"/>
      <w:pStyle w:val="Tips"/>
      <w:lvlText w:val=""/>
      <w:lvlJc w:val="left"/>
      <w:pPr>
        <w:ind w:left="1080" w:hanging="360"/>
      </w:pPr>
      <w:rPr>
        <w:rFonts w:ascii="Wingdings" w:hAnsi="Wingdings"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1F745BC2"/>
    <w:multiLevelType w:val="multilevel"/>
    <w:tmpl w:val="E5E89F92"/>
    <w:numStyleLink w:val="BulletList"/>
  </w:abstractNum>
  <w:abstractNum w:abstractNumId="9" w15:restartNumberingAfterBreak="0">
    <w:nsid w:val="2186535D"/>
    <w:multiLevelType w:val="hybridMultilevel"/>
    <w:tmpl w:val="AA064C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52D6477"/>
    <w:multiLevelType w:val="multilevel"/>
    <w:tmpl w:val="DA10215C"/>
    <w:lvl w:ilvl="0">
      <w:start w:val="1"/>
      <w:numFmt w:val="decimal"/>
      <w:pStyle w:val="AdviceNumLeve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265B1B49"/>
    <w:multiLevelType w:val="multilevel"/>
    <w:tmpl w:val="55B093F8"/>
    <w:lvl w:ilvl="0">
      <w:start w:val="1"/>
      <w:numFmt w:val="none"/>
      <w:lvlRestart w:val="0"/>
      <w:pStyle w:val="Quotation"/>
      <w:suff w:val="nothing"/>
      <w:lvlText w:val=""/>
      <w:lvlJc w:val="left"/>
      <w:pPr>
        <w:tabs>
          <w:tab w:val="num" w:pos="425"/>
        </w:tabs>
        <w:ind w:left="425" w:firstLine="0"/>
      </w:pPr>
    </w:lvl>
    <w:lvl w:ilvl="1">
      <w:start w:val="1"/>
      <w:numFmt w:val="none"/>
      <w:lvlRestart w:val="0"/>
      <w:pStyle w:val="Quotation1"/>
      <w:suff w:val="nothing"/>
      <w:lvlText w:val=""/>
      <w:lvlJc w:val="left"/>
      <w:pPr>
        <w:tabs>
          <w:tab w:val="num" w:pos="425"/>
        </w:tabs>
        <w:ind w:left="425" w:firstLine="0"/>
      </w:pPr>
    </w:lvl>
    <w:lvl w:ilvl="2">
      <w:start w:val="1"/>
      <w:numFmt w:val="none"/>
      <w:lvlRestart w:val="0"/>
      <w:pStyle w:val="Quotation2"/>
      <w:suff w:val="nothing"/>
      <w:lvlText w:val=""/>
      <w:lvlJc w:val="left"/>
      <w:pPr>
        <w:tabs>
          <w:tab w:val="num" w:pos="850"/>
        </w:tabs>
        <w:ind w:left="850" w:firstLine="0"/>
      </w:pPr>
    </w:lvl>
    <w:lvl w:ilvl="3">
      <w:start w:val="1"/>
      <w:numFmt w:val="none"/>
      <w:lvlRestart w:val="0"/>
      <w:pStyle w:val="Quotation3"/>
      <w:suff w:val="nothing"/>
      <w:lvlText w:val=""/>
      <w:lvlJc w:val="left"/>
      <w:pPr>
        <w:tabs>
          <w:tab w:val="num" w:pos="1276"/>
        </w:tabs>
        <w:ind w:left="1276" w:firstLine="0"/>
      </w:pPr>
    </w:lvl>
    <w:lvl w:ilvl="4">
      <w:start w:val="1"/>
      <w:numFmt w:val="none"/>
      <w:lvlRestart w:val="0"/>
      <w:pStyle w:val="Quotation4"/>
      <w:suff w:val="nothing"/>
      <w:lvlText w:val=""/>
      <w:lvlJc w:val="left"/>
      <w:pPr>
        <w:tabs>
          <w:tab w:val="num" w:pos="1701"/>
        </w:tabs>
        <w:ind w:left="1701" w:firstLine="0"/>
      </w:pPr>
    </w:lvl>
    <w:lvl w:ilvl="5">
      <w:start w:val="1"/>
      <w:numFmt w:val="none"/>
      <w:lvlRestart w:val="0"/>
      <w:pStyle w:val="Quotation5"/>
      <w:suff w:val="nothing"/>
      <w:lvlText w:val=""/>
      <w:lvlJc w:val="left"/>
      <w:pPr>
        <w:tabs>
          <w:tab w:val="num" w:pos="2126"/>
        </w:tabs>
        <w:ind w:left="2126" w:firstLine="0"/>
      </w:pPr>
    </w:lvl>
    <w:lvl w:ilvl="6">
      <w:start w:val="1"/>
      <w:numFmt w:val="none"/>
      <w:lvlRestart w:val="0"/>
      <w:pStyle w:val="Quotation6"/>
      <w:suff w:val="nothing"/>
      <w:lvlText w:val=""/>
      <w:lvlJc w:val="left"/>
      <w:pPr>
        <w:tabs>
          <w:tab w:val="num" w:pos="2551"/>
        </w:tabs>
        <w:ind w:left="2551" w:firstLine="0"/>
      </w:pPr>
    </w:lvl>
    <w:lvl w:ilvl="7">
      <w:start w:val="1"/>
      <w:numFmt w:val="none"/>
      <w:lvlRestart w:val="0"/>
      <w:pStyle w:val="Quotation7"/>
      <w:suff w:val="nothing"/>
      <w:lvlText w:val=""/>
      <w:lvlJc w:val="left"/>
      <w:pPr>
        <w:tabs>
          <w:tab w:val="num" w:pos="2976"/>
        </w:tabs>
        <w:ind w:left="2976" w:firstLine="0"/>
      </w:pPr>
    </w:lvl>
    <w:lvl w:ilvl="8">
      <w:start w:val="1"/>
      <w:numFmt w:val="none"/>
      <w:lvlRestart w:val="0"/>
      <w:pStyle w:val="Quotation8"/>
      <w:suff w:val="nothing"/>
      <w:lvlText w:val=""/>
      <w:lvlJc w:val="left"/>
      <w:pPr>
        <w:tabs>
          <w:tab w:val="num" w:pos="3402"/>
        </w:tabs>
        <w:ind w:left="3402" w:firstLine="0"/>
      </w:pPr>
    </w:lvl>
  </w:abstractNum>
  <w:abstractNum w:abstractNumId="12" w15:restartNumberingAfterBreak="0">
    <w:nsid w:val="267053C4"/>
    <w:multiLevelType w:val="hybridMultilevel"/>
    <w:tmpl w:val="23F4B7F4"/>
    <w:lvl w:ilvl="0" w:tplc="986275BE">
      <w:start w:val="1"/>
      <w:numFmt w:val="decimal"/>
      <w:lvlText w:val="%1."/>
      <w:lvlJc w:val="left"/>
      <w:pPr>
        <w:ind w:left="765" w:hanging="360"/>
      </w:pPr>
      <w:rPr>
        <w:b w:val="0"/>
      </w:rPr>
    </w:lvl>
    <w:lvl w:ilvl="1" w:tplc="0C090019">
      <w:start w:val="1"/>
      <w:numFmt w:val="lowerLetter"/>
      <w:lvlText w:val="%2."/>
      <w:lvlJc w:val="left"/>
      <w:pPr>
        <w:ind w:left="1485" w:hanging="360"/>
      </w:pPr>
    </w:lvl>
    <w:lvl w:ilvl="2" w:tplc="0C09001B">
      <w:start w:val="1"/>
      <w:numFmt w:val="lowerRoman"/>
      <w:lvlText w:val="%3."/>
      <w:lvlJc w:val="right"/>
      <w:pPr>
        <w:ind w:left="2205" w:hanging="180"/>
      </w:pPr>
    </w:lvl>
    <w:lvl w:ilvl="3" w:tplc="0C09000F">
      <w:start w:val="1"/>
      <w:numFmt w:val="decimal"/>
      <w:lvlText w:val="%4."/>
      <w:lvlJc w:val="left"/>
      <w:pPr>
        <w:ind w:left="2925" w:hanging="360"/>
      </w:pPr>
    </w:lvl>
    <w:lvl w:ilvl="4" w:tplc="0C090019">
      <w:start w:val="1"/>
      <w:numFmt w:val="lowerLetter"/>
      <w:lvlText w:val="%5."/>
      <w:lvlJc w:val="left"/>
      <w:pPr>
        <w:ind w:left="3645" w:hanging="360"/>
      </w:pPr>
    </w:lvl>
    <w:lvl w:ilvl="5" w:tplc="0C09001B">
      <w:start w:val="1"/>
      <w:numFmt w:val="lowerRoman"/>
      <w:lvlText w:val="%6."/>
      <w:lvlJc w:val="right"/>
      <w:pPr>
        <w:ind w:left="4365" w:hanging="180"/>
      </w:pPr>
    </w:lvl>
    <w:lvl w:ilvl="6" w:tplc="0C09000F">
      <w:start w:val="1"/>
      <w:numFmt w:val="decimal"/>
      <w:lvlText w:val="%7."/>
      <w:lvlJc w:val="left"/>
      <w:pPr>
        <w:ind w:left="5085" w:hanging="360"/>
      </w:pPr>
    </w:lvl>
    <w:lvl w:ilvl="7" w:tplc="0C090019">
      <w:start w:val="1"/>
      <w:numFmt w:val="lowerLetter"/>
      <w:lvlText w:val="%8."/>
      <w:lvlJc w:val="left"/>
      <w:pPr>
        <w:ind w:left="5805" w:hanging="360"/>
      </w:pPr>
    </w:lvl>
    <w:lvl w:ilvl="8" w:tplc="0C09001B">
      <w:start w:val="1"/>
      <w:numFmt w:val="lowerRoman"/>
      <w:lvlText w:val="%9."/>
      <w:lvlJc w:val="right"/>
      <w:pPr>
        <w:ind w:left="6525" w:hanging="180"/>
      </w:pPr>
    </w:lvl>
  </w:abstractNum>
  <w:abstractNum w:abstractNumId="13" w15:restartNumberingAfterBreak="0">
    <w:nsid w:val="27342BA3"/>
    <w:multiLevelType w:val="hybridMultilevel"/>
    <w:tmpl w:val="74A8B1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94214C9"/>
    <w:multiLevelType w:val="multilevel"/>
    <w:tmpl w:val="F33A7C80"/>
    <w:lvl w:ilvl="0">
      <w:start w:val="1"/>
      <w:numFmt w:val="bullet"/>
      <w:pStyle w:val="Bullets1stindent"/>
      <w:lvlText w:val=""/>
      <w:lvlJc w:val="left"/>
      <w:pPr>
        <w:ind w:left="360" w:hanging="360"/>
      </w:pPr>
      <w:rPr>
        <w:rFonts w:ascii="Symbol" w:hAnsi="Symbol" w:hint="default"/>
        <w:color w:val="auto"/>
      </w:rPr>
    </w:lvl>
    <w:lvl w:ilvl="1">
      <w:start w:val="1"/>
      <w:numFmt w:val="bullet"/>
      <w:pStyle w:val="Bullets2ndindent"/>
      <w:lvlText w:val=""/>
      <w:lvlJc w:val="left"/>
      <w:pPr>
        <w:tabs>
          <w:tab w:val="num" w:pos="567"/>
        </w:tabs>
        <w:ind w:left="567" w:hanging="283"/>
      </w:pPr>
      <w:rPr>
        <w:rFonts w:ascii="Symbol" w:hAnsi="Symbol" w:hint="default"/>
        <w:color w:val="auto"/>
      </w:rPr>
    </w:lvl>
    <w:lvl w:ilvl="2">
      <w:start w:val="1"/>
      <w:numFmt w:val="bullet"/>
      <w:pStyle w:val="Bulletslast1stindent"/>
      <w:lvlText w:val="•"/>
      <w:lvlJc w:val="left"/>
      <w:pPr>
        <w:tabs>
          <w:tab w:val="num" w:pos="284"/>
        </w:tabs>
        <w:ind w:left="284" w:hanging="284"/>
      </w:pPr>
      <w:rPr>
        <w:rFonts w:ascii="Cambria" w:hAnsi="Cambria" w:hint="default"/>
        <w:color w:val="5B9BD5" w:themeColor="accent1"/>
      </w:rPr>
    </w:lvl>
    <w:lvl w:ilvl="3">
      <w:start w:val="1"/>
      <w:numFmt w:val="bullet"/>
      <w:pStyle w:val="Bulletslast2ndindent"/>
      <w:lvlText w:val="•"/>
      <w:lvlJc w:val="left"/>
      <w:pPr>
        <w:tabs>
          <w:tab w:val="num" w:pos="567"/>
        </w:tabs>
        <w:ind w:left="567" w:hanging="283"/>
      </w:pPr>
      <w:rPr>
        <w:rFonts w:ascii="Cambria" w:hAnsi="Cambria" w:hint="default"/>
        <w:color w:val="5B9BD5" w:themeColor="accent1"/>
      </w:rPr>
    </w:lvl>
    <w:lvl w:ilvl="4">
      <w:start w:val="1"/>
      <w:numFmt w:val="none"/>
      <w:lvlText w:val=""/>
      <w:lvlJc w:val="left"/>
      <w:pPr>
        <w:ind w:left="0" w:firstLine="0"/>
      </w:pPr>
      <w:rPr>
        <w:rFonts w:hint="default"/>
      </w:rPr>
    </w:lvl>
    <w:lvl w:ilvl="5">
      <w:start w:val="1"/>
      <w:numFmt w:val="bullet"/>
      <w:pStyle w:val="Tablebullets1stindent"/>
      <w:lvlText w:val="•"/>
      <w:lvlJc w:val="left"/>
      <w:pPr>
        <w:tabs>
          <w:tab w:val="num" w:pos="266"/>
        </w:tabs>
        <w:ind w:left="266" w:hanging="170"/>
      </w:pPr>
      <w:rPr>
        <w:rFonts w:ascii="Cambria" w:hAnsi="Cambria" w:hint="default"/>
        <w:color w:val="5B9BD5" w:themeColor="accent1"/>
      </w:rPr>
    </w:lvl>
    <w:lvl w:ilvl="6">
      <w:start w:val="1"/>
      <w:numFmt w:val="bullet"/>
      <w:pStyle w:val="Tablebullets2ndindent"/>
      <w:lvlText w:val="•"/>
      <w:lvlJc w:val="left"/>
      <w:pPr>
        <w:tabs>
          <w:tab w:val="num" w:pos="437"/>
        </w:tabs>
        <w:ind w:left="437" w:hanging="171"/>
      </w:pPr>
      <w:rPr>
        <w:rFonts w:ascii="Cambria" w:hAnsi="Cambria" w:hint="default"/>
        <w:color w:val="5B9BD5" w:themeColor="accent1"/>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5" w15:restartNumberingAfterBreak="0">
    <w:nsid w:val="2A971C76"/>
    <w:multiLevelType w:val="hybridMultilevel"/>
    <w:tmpl w:val="FE8037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2A2200C"/>
    <w:multiLevelType w:val="hybridMultilevel"/>
    <w:tmpl w:val="2508EA22"/>
    <w:lvl w:ilvl="0" w:tplc="9434270A">
      <w:start w:val="17"/>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8752C9C"/>
    <w:multiLevelType w:val="hybridMultilevel"/>
    <w:tmpl w:val="33D86F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9" w15:restartNumberingAfterBreak="0">
    <w:nsid w:val="404B4194"/>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6E33459"/>
    <w:multiLevelType w:val="hybridMultilevel"/>
    <w:tmpl w:val="7FD6D812"/>
    <w:lvl w:ilvl="0" w:tplc="0C09000F">
      <w:start w:val="1"/>
      <w:numFmt w:val="decimal"/>
      <w:lvlText w:val="%1."/>
      <w:lvlJc w:val="left"/>
      <w:pPr>
        <w:ind w:left="720" w:hanging="360"/>
      </w:pPr>
    </w:lvl>
    <w:lvl w:ilvl="1" w:tplc="CA2A2474">
      <w:start w:val="1"/>
      <w:numFmt w:val="lowerLetter"/>
      <w:pStyle w:val="Heading"/>
      <w:lvlText w:val="%2."/>
      <w:lvlJc w:val="left"/>
      <w:pPr>
        <w:ind w:left="360" w:hanging="360"/>
      </w:pPr>
    </w:lvl>
    <w:lvl w:ilvl="2" w:tplc="B0E243B8">
      <w:start w:val="1"/>
      <w:numFmt w:val="lowerRoman"/>
      <w:pStyle w:val="Generalexplanation"/>
      <w:lvlText w:val="%3."/>
      <w:lvlJc w:val="right"/>
      <w:pPr>
        <w:ind w:left="2024" w:hanging="180"/>
      </w:pPr>
    </w:lvl>
    <w:lvl w:ilvl="3" w:tplc="0C090005">
      <w:start w:val="1"/>
      <w:numFmt w:val="bullet"/>
      <w:lvlText w:val=""/>
      <w:lvlJc w:val="left"/>
      <w:pPr>
        <w:ind w:left="2880" w:hanging="360"/>
      </w:pPr>
      <w:rPr>
        <w:rFonts w:ascii="Wingdings" w:hAnsi="Wingding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00B5BCC"/>
    <w:multiLevelType w:val="hybridMultilevel"/>
    <w:tmpl w:val="AFE2E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B4D2A60"/>
    <w:multiLevelType w:val="hybridMultilevel"/>
    <w:tmpl w:val="AC4C5C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6B7C4F74"/>
    <w:multiLevelType w:val="hybridMultilevel"/>
    <w:tmpl w:val="AB8A3E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D911077"/>
    <w:multiLevelType w:val="hybridMultilevel"/>
    <w:tmpl w:val="B07650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DB87551"/>
    <w:multiLevelType w:val="hybridMultilevel"/>
    <w:tmpl w:val="E8CEE374"/>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6" w15:restartNumberingAfterBreak="0">
    <w:nsid w:val="6F793BE7"/>
    <w:multiLevelType w:val="hybridMultilevel"/>
    <w:tmpl w:val="9FF4F7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0AA7E86"/>
    <w:multiLevelType w:val="multilevel"/>
    <w:tmpl w:val="A72A9A72"/>
    <w:lvl w:ilvl="0">
      <w:start w:val="1"/>
      <w:numFmt w:val="bullet"/>
      <w:pStyle w:val="DashEm1"/>
      <w:lvlText w:val="—"/>
      <w:lvlJc w:val="left"/>
      <w:pPr>
        <w:tabs>
          <w:tab w:val="num" w:pos="425"/>
        </w:tabs>
        <w:ind w:left="425" w:hanging="425"/>
      </w:pPr>
      <w:rPr>
        <w:rFonts w:hint="default"/>
        <w:b/>
        <w:i w:val="0"/>
        <w:color w:val="auto"/>
      </w:rPr>
    </w:lvl>
    <w:lvl w:ilvl="1">
      <w:start w:val="1"/>
      <w:numFmt w:val="bullet"/>
      <w:pStyle w:val="DashEm"/>
      <w:lvlText w:val="—"/>
      <w:lvlJc w:val="left"/>
      <w:pPr>
        <w:tabs>
          <w:tab w:val="num" w:pos="425"/>
        </w:tabs>
        <w:ind w:left="425" w:hanging="425"/>
      </w:pPr>
      <w:rPr>
        <w:rFonts w:hint="default"/>
        <w:b/>
        <w:i w:val="0"/>
        <w:color w:val="auto"/>
      </w:rPr>
    </w:lvl>
    <w:lvl w:ilvl="2">
      <w:start w:val="1"/>
      <w:numFmt w:val="bullet"/>
      <w:pStyle w:val="DashEn1"/>
      <w:lvlText w:val="–"/>
      <w:lvlJc w:val="left"/>
      <w:pPr>
        <w:tabs>
          <w:tab w:val="num" w:pos="850"/>
        </w:tabs>
        <w:ind w:left="850" w:hanging="425"/>
      </w:pPr>
      <w:rPr>
        <w:rFonts w:hint="default"/>
        <w:b w:val="0"/>
        <w:i w:val="0"/>
      </w:rPr>
    </w:lvl>
    <w:lvl w:ilvl="3">
      <w:start w:val="1"/>
      <w:numFmt w:val="bullet"/>
      <w:pStyle w:val="DashEn2"/>
      <w:lvlText w:val="–"/>
      <w:lvlJc w:val="left"/>
      <w:pPr>
        <w:tabs>
          <w:tab w:val="num" w:pos="1276"/>
        </w:tabs>
        <w:ind w:left="1276" w:hanging="426"/>
      </w:pPr>
      <w:rPr>
        <w:rFonts w:hint="default"/>
        <w:b w:val="0"/>
        <w:i w:val="0"/>
      </w:rPr>
    </w:lvl>
    <w:lvl w:ilvl="4">
      <w:start w:val="1"/>
      <w:numFmt w:val="bullet"/>
      <w:pStyle w:val="DashEn3"/>
      <w:lvlText w:val="–"/>
      <w:lvlJc w:val="left"/>
      <w:pPr>
        <w:tabs>
          <w:tab w:val="num" w:pos="1701"/>
        </w:tabs>
        <w:ind w:left="1701" w:hanging="425"/>
      </w:pPr>
      <w:rPr>
        <w:rFonts w:hint="default"/>
        <w:b w:val="0"/>
        <w:i w:val="0"/>
      </w:rPr>
    </w:lvl>
    <w:lvl w:ilvl="5">
      <w:start w:val="1"/>
      <w:numFmt w:val="bullet"/>
      <w:pStyle w:val="DashEn4"/>
      <w:lvlText w:val="–"/>
      <w:lvlJc w:val="left"/>
      <w:pPr>
        <w:tabs>
          <w:tab w:val="num" w:pos="2126"/>
        </w:tabs>
        <w:ind w:left="2126" w:hanging="425"/>
      </w:pPr>
      <w:rPr>
        <w:rFonts w:hint="default"/>
        <w:b w:val="0"/>
        <w:i w:val="0"/>
      </w:rPr>
    </w:lvl>
    <w:lvl w:ilvl="6">
      <w:start w:val="1"/>
      <w:numFmt w:val="bullet"/>
      <w:pStyle w:val="DashEn5"/>
      <w:lvlText w:val="–"/>
      <w:lvlJc w:val="left"/>
      <w:pPr>
        <w:tabs>
          <w:tab w:val="num" w:pos="2551"/>
        </w:tabs>
        <w:ind w:left="2551" w:hanging="425"/>
      </w:pPr>
      <w:rPr>
        <w:rFonts w:hint="default"/>
        <w:b w:val="0"/>
        <w:i w:val="0"/>
      </w:rPr>
    </w:lvl>
    <w:lvl w:ilvl="7">
      <w:start w:val="1"/>
      <w:numFmt w:val="bullet"/>
      <w:pStyle w:val="DashEn6"/>
      <w:lvlText w:val="–"/>
      <w:lvlJc w:val="left"/>
      <w:pPr>
        <w:tabs>
          <w:tab w:val="num" w:pos="2976"/>
        </w:tabs>
        <w:ind w:left="2976" w:hanging="425"/>
      </w:pPr>
      <w:rPr>
        <w:rFonts w:hint="default"/>
        <w:b w:val="0"/>
        <w:i w:val="0"/>
      </w:rPr>
    </w:lvl>
    <w:lvl w:ilvl="8">
      <w:start w:val="1"/>
      <w:numFmt w:val="bullet"/>
      <w:pStyle w:val="DashEn7"/>
      <w:lvlText w:val="–"/>
      <w:lvlJc w:val="left"/>
      <w:pPr>
        <w:tabs>
          <w:tab w:val="num" w:pos="3402"/>
        </w:tabs>
        <w:ind w:left="3402" w:hanging="426"/>
      </w:pPr>
      <w:rPr>
        <w:rFonts w:hint="default"/>
        <w:b w:val="0"/>
        <w:i w:val="0"/>
      </w:rPr>
    </w:lvl>
  </w:abstractNum>
  <w:abstractNum w:abstractNumId="28" w15:restartNumberingAfterBreak="0">
    <w:nsid w:val="76F26231"/>
    <w:multiLevelType w:val="hybridMultilevel"/>
    <w:tmpl w:val="40FA3918"/>
    <w:lvl w:ilvl="0" w:tplc="48880ED4">
      <w:start w:val="1"/>
      <w:numFmt w:val="bullet"/>
      <w:pStyle w:val="CABBulletList"/>
      <w:lvlText w:val=""/>
      <w:lvlJc w:val="left"/>
      <w:pPr>
        <w:ind w:left="284" w:hanging="284"/>
      </w:pPr>
      <w:rPr>
        <w:rFonts w:ascii="Symbol" w:hAnsi="Symbol" w:hint="default"/>
        <w:color w:val="auto"/>
      </w:rPr>
    </w:lvl>
    <w:lvl w:ilvl="1" w:tplc="23D4D1AE">
      <w:start w:val="1"/>
      <w:numFmt w:val="bullet"/>
      <w:lvlText w:val="o"/>
      <w:lvlJc w:val="left"/>
      <w:pPr>
        <w:ind w:left="927" w:hanging="360"/>
      </w:pPr>
      <w:rPr>
        <w:rFonts w:ascii="Courier New" w:hAnsi="Courier New" w:cs="Times New Roman" w:hint="default"/>
      </w:rPr>
    </w:lvl>
    <w:lvl w:ilvl="2" w:tplc="847CFF10">
      <w:start w:val="1"/>
      <w:numFmt w:val="bullet"/>
      <w:lvlText w:val=""/>
      <w:lvlJc w:val="left"/>
      <w:pPr>
        <w:ind w:left="2160" w:hanging="360"/>
      </w:pPr>
      <w:rPr>
        <w:rFonts w:ascii="Wingdings" w:hAnsi="Wingdings" w:hint="default"/>
      </w:rPr>
    </w:lvl>
    <w:lvl w:ilvl="3" w:tplc="B148BA5E">
      <w:start w:val="1"/>
      <w:numFmt w:val="bullet"/>
      <w:lvlText w:val=""/>
      <w:lvlJc w:val="left"/>
      <w:pPr>
        <w:ind w:left="2880" w:hanging="360"/>
      </w:pPr>
      <w:rPr>
        <w:rFonts w:ascii="Symbol" w:hAnsi="Symbol" w:hint="default"/>
      </w:rPr>
    </w:lvl>
    <w:lvl w:ilvl="4" w:tplc="5FBC2E3C">
      <w:start w:val="1"/>
      <w:numFmt w:val="bullet"/>
      <w:lvlText w:val="o"/>
      <w:lvlJc w:val="left"/>
      <w:pPr>
        <w:ind w:left="3600" w:hanging="360"/>
      </w:pPr>
      <w:rPr>
        <w:rFonts w:ascii="Courier New" w:hAnsi="Courier New" w:cs="Times New Roman" w:hint="default"/>
      </w:rPr>
    </w:lvl>
    <w:lvl w:ilvl="5" w:tplc="0CA6A27C">
      <w:start w:val="1"/>
      <w:numFmt w:val="bullet"/>
      <w:lvlText w:val=""/>
      <w:lvlJc w:val="left"/>
      <w:pPr>
        <w:ind w:left="4320" w:hanging="360"/>
      </w:pPr>
      <w:rPr>
        <w:rFonts w:ascii="Wingdings" w:hAnsi="Wingdings" w:hint="default"/>
      </w:rPr>
    </w:lvl>
    <w:lvl w:ilvl="6" w:tplc="FF982AA4">
      <w:start w:val="1"/>
      <w:numFmt w:val="bullet"/>
      <w:lvlText w:val=""/>
      <w:lvlJc w:val="left"/>
      <w:pPr>
        <w:ind w:left="5040" w:hanging="360"/>
      </w:pPr>
      <w:rPr>
        <w:rFonts w:ascii="Symbol" w:hAnsi="Symbol" w:hint="default"/>
      </w:rPr>
    </w:lvl>
    <w:lvl w:ilvl="7" w:tplc="210C09D8">
      <w:start w:val="1"/>
      <w:numFmt w:val="bullet"/>
      <w:lvlText w:val="o"/>
      <w:lvlJc w:val="left"/>
      <w:pPr>
        <w:ind w:left="5760" w:hanging="360"/>
      </w:pPr>
      <w:rPr>
        <w:rFonts w:ascii="Courier New" w:hAnsi="Courier New" w:cs="Times New Roman" w:hint="default"/>
      </w:rPr>
    </w:lvl>
    <w:lvl w:ilvl="8" w:tplc="28BE7906">
      <w:start w:val="1"/>
      <w:numFmt w:val="bullet"/>
      <w:lvlText w:val=""/>
      <w:lvlJc w:val="left"/>
      <w:pPr>
        <w:ind w:left="6480" w:hanging="360"/>
      </w:pPr>
      <w:rPr>
        <w:rFonts w:ascii="Wingdings" w:hAnsi="Wingdings" w:hint="default"/>
      </w:rPr>
    </w:lvl>
  </w:abstractNum>
  <w:abstractNum w:abstractNumId="29" w15:restartNumberingAfterBreak="0">
    <w:nsid w:val="782506D1"/>
    <w:multiLevelType w:val="hybridMultilevel"/>
    <w:tmpl w:val="5D6ECB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8AB1A9F"/>
    <w:multiLevelType w:val="hybridMultilevel"/>
    <w:tmpl w:val="D63AEF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9A17ADF"/>
    <w:multiLevelType w:val="multilevel"/>
    <w:tmpl w:val="2CEA8B7E"/>
    <w:styleLink w:val="StyleBulleted"/>
    <w:lvl w:ilvl="0">
      <w:start w:val="1"/>
      <w:numFmt w:val="bullet"/>
      <w:lvlText w:val=""/>
      <w:lvlJc w:val="left"/>
      <w:pPr>
        <w:tabs>
          <w:tab w:val="num" w:pos="567"/>
        </w:tabs>
        <w:ind w:left="567" w:hanging="567"/>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826744288">
    <w:abstractNumId w:val="1"/>
  </w:num>
  <w:num w:numId="2" w16cid:durableId="1011642049">
    <w:abstractNumId w:val="8"/>
  </w:num>
  <w:num w:numId="3" w16cid:durableId="853374863">
    <w:abstractNumId w:val="0"/>
  </w:num>
  <w:num w:numId="4" w16cid:durableId="192811617">
    <w:abstractNumId w:val="27"/>
  </w:num>
  <w:num w:numId="5" w16cid:durableId="1028457579">
    <w:abstractNumId w:val="11"/>
  </w:num>
  <w:num w:numId="6" w16cid:durableId="659389380">
    <w:abstractNumId w:val="7"/>
  </w:num>
  <w:num w:numId="7" w16cid:durableId="1388454141">
    <w:abstractNumId w:val="20"/>
  </w:num>
  <w:num w:numId="8" w16cid:durableId="705639255">
    <w:abstractNumId w:val="6"/>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9" w16cid:durableId="1058865580">
    <w:abstractNumId w:val="5"/>
  </w:num>
  <w:num w:numId="10" w16cid:durableId="529879316">
    <w:abstractNumId w:val="31"/>
  </w:num>
  <w:num w:numId="11" w16cid:durableId="1864780636">
    <w:abstractNumId w:val="14"/>
  </w:num>
  <w:num w:numId="12" w16cid:durableId="1628510725">
    <w:abstractNumId w:val="19"/>
  </w:num>
  <w:num w:numId="13" w16cid:durableId="1661230055">
    <w:abstractNumId w:val="4"/>
  </w:num>
  <w:num w:numId="14" w16cid:durableId="2143425182">
    <w:abstractNumId w:val="2"/>
  </w:num>
  <w:num w:numId="15" w16cid:durableId="1845775334">
    <w:abstractNumId w:val="9"/>
  </w:num>
  <w:num w:numId="16" w16cid:durableId="953172409">
    <w:abstractNumId w:val="26"/>
  </w:num>
  <w:num w:numId="17" w16cid:durableId="1150363007">
    <w:abstractNumId w:val="21"/>
  </w:num>
  <w:num w:numId="18" w16cid:durableId="246771427">
    <w:abstractNumId w:val="23"/>
  </w:num>
  <w:num w:numId="19" w16cid:durableId="60325255">
    <w:abstractNumId w:val="16"/>
  </w:num>
  <w:num w:numId="20" w16cid:durableId="902912743">
    <w:abstractNumId w:val="24"/>
  </w:num>
  <w:num w:numId="21" w16cid:durableId="958952541">
    <w:abstractNumId w:val="22"/>
  </w:num>
  <w:num w:numId="22" w16cid:durableId="117450842">
    <w:abstractNumId w:val="28"/>
  </w:num>
  <w:num w:numId="23" w16cid:durableId="1154487596">
    <w:abstractNumId w:val="10"/>
  </w:num>
  <w:num w:numId="24" w16cid:durableId="85357048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09032174">
    <w:abstractNumId w:val="15"/>
  </w:num>
  <w:num w:numId="26" w16cid:durableId="216548904">
    <w:abstractNumId w:val="3"/>
  </w:num>
  <w:num w:numId="27" w16cid:durableId="1686831744">
    <w:abstractNumId w:val="13"/>
  </w:num>
  <w:num w:numId="28" w16cid:durableId="1824736843">
    <w:abstractNumId w:val="25"/>
  </w:num>
  <w:num w:numId="29" w16cid:durableId="1163856222">
    <w:abstractNumId w:val="29"/>
  </w:num>
  <w:num w:numId="30" w16cid:durableId="1349216507">
    <w:abstractNumId w:val="17"/>
  </w:num>
  <w:num w:numId="31" w16cid:durableId="16182469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20574730">
    <w:abstractNumId w:val="30"/>
  </w:num>
  <w:num w:numId="33" w16cid:durableId="347175454">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D71"/>
    <w:rsid w:val="00000BED"/>
    <w:rsid w:val="000016C4"/>
    <w:rsid w:val="00001868"/>
    <w:rsid w:val="000019BB"/>
    <w:rsid w:val="00001C52"/>
    <w:rsid w:val="00002948"/>
    <w:rsid w:val="000030DB"/>
    <w:rsid w:val="00003EDC"/>
    <w:rsid w:val="00004787"/>
    <w:rsid w:val="00005751"/>
    <w:rsid w:val="000057A4"/>
    <w:rsid w:val="00006831"/>
    <w:rsid w:val="00006BAB"/>
    <w:rsid w:val="00007107"/>
    <w:rsid w:val="000073F4"/>
    <w:rsid w:val="000078FD"/>
    <w:rsid w:val="00010278"/>
    <w:rsid w:val="00010603"/>
    <w:rsid w:val="0001089C"/>
    <w:rsid w:val="000113AC"/>
    <w:rsid w:val="0001147F"/>
    <w:rsid w:val="0001171B"/>
    <w:rsid w:val="00011C68"/>
    <w:rsid w:val="000127B7"/>
    <w:rsid w:val="0001353B"/>
    <w:rsid w:val="000139C2"/>
    <w:rsid w:val="00015DC5"/>
    <w:rsid w:val="000165C0"/>
    <w:rsid w:val="000165E4"/>
    <w:rsid w:val="00016D45"/>
    <w:rsid w:val="00017558"/>
    <w:rsid w:val="000178DC"/>
    <w:rsid w:val="00020871"/>
    <w:rsid w:val="00020E83"/>
    <w:rsid w:val="00021FCA"/>
    <w:rsid w:val="00022063"/>
    <w:rsid w:val="00022FF3"/>
    <w:rsid w:val="00023904"/>
    <w:rsid w:val="00023E69"/>
    <w:rsid w:val="000243B0"/>
    <w:rsid w:val="000244F2"/>
    <w:rsid w:val="00024B56"/>
    <w:rsid w:val="00024EB1"/>
    <w:rsid w:val="00024EB7"/>
    <w:rsid w:val="000250FB"/>
    <w:rsid w:val="00025AD6"/>
    <w:rsid w:val="00026E71"/>
    <w:rsid w:val="00031BD2"/>
    <w:rsid w:val="00032435"/>
    <w:rsid w:val="0003256B"/>
    <w:rsid w:val="00032E00"/>
    <w:rsid w:val="00033837"/>
    <w:rsid w:val="000338FB"/>
    <w:rsid w:val="00033EEC"/>
    <w:rsid w:val="00034A9A"/>
    <w:rsid w:val="00034C05"/>
    <w:rsid w:val="00034F58"/>
    <w:rsid w:val="00035773"/>
    <w:rsid w:val="00035C82"/>
    <w:rsid w:val="00035D58"/>
    <w:rsid w:val="00037403"/>
    <w:rsid w:val="00037861"/>
    <w:rsid w:val="00037D09"/>
    <w:rsid w:val="00040551"/>
    <w:rsid w:val="000409C6"/>
    <w:rsid w:val="00040D51"/>
    <w:rsid w:val="00040E22"/>
    <w:rsid w:val="0004130C"/>
    <w:rsid w:val="00042114"/>
    <w:rsid w:val="00042494"/>
    <w:rsid w:val="00043BFD"/>
    <w:rsid w:val="00043C47"/>
    <w:rsid w:val="00045EE3"/>
    <w:rsid w:val="0004615A"/>
    <w:rsid w:val="00046A79"/>
    <w:rsid w:val="000471AB"/>
    <w:rsid w:val="00050173"/>
    <w:rsid w:val="000503F6"/>
    <w:rsid w:val="0005045C"/>
    <w:rsid w:val="0005132F"/>
    <w:rsid w:val="00051E4B"/>
    <w:rsid w:val="00052E15"/>
    <w:rsid w:val="00053028"/>
    <w:rsid w:val="000539D6"/>
    <w:rsid w:val="00055397"/>
    <w:rsid w:val="00055BC9"/>
    <w:rsid w:val="00055DB7"/>
    <w:rsid w:val="00057AF9"/>
    <w:rsid w:val="000608F3"/>
    <w:rsid w:val="00060EBB"/>
    <w:rsid w:val="00061836"/>
    <w:rsid w:val="00061BBF"/>
    <w:rsid w:val="00062514"/>
    <w:rsid w:val="00063F63"/>
    <w:rsid w:val="00064A57"/>
    <w:rsid w:val="00064D54"/>
    <w:rsid w:val="00065FEF"/>
    <w:rsid w:val="0006677C"/>
    <w:rsid w:val="00070AAD"/>
    <w:rsid w:val="000710CB"/>
    <w:rsid w:val="00071AD1"/>
    <w:rsid w:val="00071F7E"/>
    <w:rsid w:val="00072030"/>
    <w:rsid w:val="00072625"/>
    <w:rsid w:val="00073A01"/>
    <w:rsid w:val="00073E5C"/>
    <w:rsid w:val="000749EA"/>
    <w:rsid w:val="00074F81"/>
    <w:rsid w:val="000750D2"/>
    <w:rsid w:val="00075870"/>
    <w:rsid w:val="00075D16"/>
    <w:rsid w:val="00075DAB"/>
    <w:rsid w:val="00075EAD"/>
    <w:rsid w:val="0007664F"/>
    <w:rsid w:val="0007665A"/>
    <w:rsid w:val="0007672E"/>
    <w:rsid w:val="0007698D"/>
    <w:rsid w:val="00076B09"/>
    <w:rsid w:val="0007751E"/>
    <w:rsid w:val="00077815"/>
    <w:rsid w:val="00077D14"/>
    <w:rsid w:val="000805F5"/>
    <w:rsid w:val="00080CEE"/>
    <w:rsid w:val="00080D01"/>
    <w:rsid w:val="00081044"/>
    <w:rsid w:val="0008110C"/>
    <w:rsid w:val="0008115C"/>
    <w:rsid w:val="00081219"/>
    <w:rsid w:val="00081818"/>
    <w:rsid w:val="0008253A"/>
    <w:rsid w:val="000826AF"/>
    <w:rsid w:val="00083280"/>
    <w:rsid w:val="000832C6"/>
    <w:rsid w:val="000837BC"/>
    <w:rsid w:val="0008457B"/>
    <w:rsid w:val="000846C6"/>
    <w:rsid w:val="00084C2F"/>
    <w:rsid w:val="00085021"/>
    <w:rsid w:val="000863F9"/>
    <w:rsid w:val="0008679B"/>
    <w:rsid w:val="00086ADE"/>
    <w:rsid w:val="00087143"/>
    <w:rsid w:val="00087331"/>
    <w:rsid w:val="00087CE0"/>
    <w:rsid w:val="00087FF0"/>
    <w:rsid w:val="0009022C"/>
    <w:rsid w:val="00090474"/>
    <w:rsid w:val="00091059"/>
    <w:rsid w:val="000910C1"/>
    <w:rsid w:val="00091B62"/>
    <w:rsid w:val="00091F0B"/>
    <w:rsid w:val="0009292D"/>
    <w:rsid w:val="00093674"/>
    <w:rsid w:val="00094626"/>
    <w:rsid w:val="00094AD4"/>
    <w:rsid w:val="00094D33"/>
    <w:rsid w:val="000950F0"/>
    <w:rsid w:val="00095337"/>
    <w:rsid w:val="00095494"/>
    <w:rsid w:val="00096146"/>
    <w:rsid w:val="000979C6"/>
    <w:rsid w:val="00097DB9"/>
    <w:rsid w:val="00097F8C"/>
    <w:rsid w:val="000A034D"/>
    <w:rsid w:val="000A13E7"/>
    <w:rsid w:val="000A18C9"/>
    <w:rsid w:val="000A220C"/>
    <w:rsid w:val="000A2592"/>
    <w:rsid w:val="000A268A"/>
    <w:rsid w:val="000A3B36"/>
    <w:rsid w:val="000A3F68"/>
    <w:rsid w:val="000A4674"/>
    <w:rsid w:val="000A4C1C"/>
    <w:rsid w:val="000A5EDD"/>
    <w:rsid w:val="000A6749"/>
    <w:rsid w:val="000A7EFD"/>
    <w:rsid w:val="000B0F41"/>
    <w:rsid w:val="000B1678"/>
    <w:rsid w:val="000B1CE0"/>
    <w:rsid w:val="000B2F8B"/>
    <w:rsid w:val="000B3332"/>
    <w:rsid w:val="000B40FA"/>
    <w:rsid w:val="000B41D0"/>
    <w:rsid w:val="000B47AC"/>
    <w:rsid w:val="000B4A03"/>
    <w:rsid w:val="000B51C7"/>
    <w:rsid w:val="000B52BF"/>
    <w:rsid w:val="000B553E"/>
    <w:rsid w:val="000B55A8"/>
    <w:rsid w:val="000B57E0"/>
    <w:rsid w:val="000B6A7A"/>
    <w:rsid w:val="000B6FB3"/>
    <w:rsid w:val="000B707E"/>
    <w:rsid w:val="000B7275"/>
    <w:rsid w:val="000B7529"/>
    <w:rsid w:val="000B7717"/>
    <w:rsid w:val="000C060F"/>
    <w:rsid w:val="000C0952"/>
    <w:rsid w:val="000C0DF1"/>
    <w:rsid w:val="000C269A"/>
    <w:rsid w:val="000C332C"/>
    <w:rsid w:val="000C3483"/>
    <w:rsid w:val="000C46C2"/>
    <w:rsid w:val="000C4F1A"/>
    <w:rsid w:val="000D0087"/>
    <w:rsid w:val="000D0664"/>
    <w:rsid w:val="000D06FE"/>
    <w:rsid w:val="000D0D79"/>
    <w:rsid w:val="000D13BF"/>
    <w:rsid w:val="000D1D0E"/>
    <w:rsid w:val="000D31DD"/>
    <w:rsid w:val="000D379F"/>
    <w:rsid w:val="000D3AEB"/>
    <w:rsid w:val="000D45EB"/>
    <w:rsid w:val="000D4DA9"/>
    <w:rsid w:val="000D4EB1"/>
    <w:rsid w:val="000D502D"/>
    <w:rsid w:val="000D5721"/>
    <w:rsid w:val="000D5B1D"/>
    <w:rsid w:val="000D7090"/>
    <w:rsid w:val="000D7E59"/>
    <w:rsid w:val="000E02E9"/>
    <w:rsid w:val="000E05B5"/>
    <w:rsid w:val="000E08F8"/>
    <w:rsid w:val="000E1E48"/>
    <w:rsid w:val="000E1FE5"/>
    <w:rsid w:val="000E2177"/>
    <w:rsid w:val="000E226D"/>
    <w:rsid w:val="000E2BBE"/>
    <w:rsid w:val="000E344D"/>
    <w:rsid w:val="000E3C0C"/>
    <w:rsid w:val="000E447F"/>
    <w:rsid w:val="000E44CE"/>
    <w:rsid w:val="000E4DED"/>
    <w:rsid w:val="000E5150"/>
    <w:rsid w:val="000E6826"/>
    <w:rsid w:val="000E6F69"/>
    <w:rsid w:val="000E71F4"/>
    <w:rsid w:val="000E7333"/>
    <w:rsid w:val="000E75D7"/>
    <w:rsid w:val="000E7612"/>
    <w:rsid w:val="000E7CF0"/>
    <w:rsid w:val="000E7F8D"/>
    <w:rsid w:val="000F0EEC"/>
    <w:rsid w:val="000F1043"/>
    <w:rsid w:val="000F18BA"/>
    <w:rsid w:val="000F1A0D"/>
    <w:rsid w:val="000F1B25"/>
    <w:rsid w:val="000F2CF0"/>
    <w:rsid w:val="000F3A3C"/>
    <w:rsid w:val="000F3B87"/>
    <w:rsid w:val="000F5839"/>
    <w:rsid w:val="000F6459"/>
    <w:rsid w:val="000F72CA"/>
    <w:rsid w:val="000F765D"/>
    <w:rsid w:val="000F7B4E"/>
    <w:rsid w:val="00100D09"/>
    <w:rsid w:val="0010193F"/>
    <w:rsid w:val="00102421"/>
    <w:rsid w:val="00102524"/>
    <w:rsid w:val="00102952"/>
    <w:rsid w:val="00103351"/>
    <w:rsid w:val="00103561"/>
    <w:rsid w:val="00104030"/>
    <w:rsid w:val="00104332"/>
    <w:rsid w:val="001060C1"/>
    <w:rsid w:val="00106DE1"/>
    <w:rsid w:val="00107690"/>
    <w:rsid w:val="00110958"/>
    <w:rsid w:val="001111B0"/>
    <w:rsid w:val="00111C97"/>
    <w:rsid w:val="00112AE5"/>
    <w:rsid w:val="0011336F"/>
    <w:rsid w:val="00113B0F"/>
    <w:rsid w:val="00113FCD"/>
    <w:rsid w:val="00115470"/>
    <w:rsid w:val="00115663"/>
    <w:rsid w:val="00116BAC"/>
    <w:rsid w:val="00116CD6"/>
    <w:rsid w:val="00117396"/>
    <w:rsid w:val="00117B84"/>
    <w:rsid w:val="00120BEB"/>
    <w:rsid w:val="00120C04"/>
    <w:rsid w:val="00120DFA"/>
    <w:rsid w:val="00121E69"/>
    <w:rsid w:val="00121F37"/>
    <w:rsid w:val="00122FDB"/>
    <w:rsid w:val="001231AD"/>
    <w:rsid w:val="0012335D"/>
    <w:rsid w:val="0012438A"/>
    <w:rsid w:val="00124D4D"/>
    <w:rsid w:val="001252A2"/>
    <w:rsid w:val="001257D6"/>
    <w:rsid w:val="00125F8B"/>
    <w:rsid w:val="00126BC5"/>
    <w:rsid w:val="00126D34"/>
    <w:rsid w:val="00126D6A"/>
    <w:rsid w:val="0013041D"/>
    <w:rsid w:val="00130AD1"/>
    <w:rsid w:val="00130C1A"/>
    <w:rsid w:val="00130E31"/>
    <w:rsid w:val="001317A3"/>
    <w:rsid w:val="00131DBC"/>
    <w:rsid w:val="001323E2"/>
    <w:rsid w:val="001329B5"/>
    <w:rsid w:val="00132A50"/>
    <w:rsid w:val="00132A6B"/>
    <w:rsid w:val="00133A85"/>
    <w:rsid w:val="00133D3D"/>
    <w:rsid w:val="00134392"/>
    <w:rsid w:val="00134C94"/>
    <w:rsid w:val="0013567B"/>
    <w:rsid w:val="00135768"/>
    <w:rsid w:val="00137118"/>
    <w:rsid w:val="00137F6C"/>
    <w:rsid w:val="00137F78"/>
    <w:rsid w:val="00140AD7"/>
    <w:rsid w:val="00140C9C"/>
    <w:rsid w:val="00140CB7"/>
    <w:rsid w:val="00140D37"/>
    <w:rsid w:val="00141253"/>
    <w:rsid w:val="001415F3"/>
    <w:rsid w:val="001418D9"/>
    <w:rsid w:val="00141A30"/>
    <w:rsid w:val="00141D7A"/>
    <w:rsid w:val="0014207A"/>
    <w:rsid w:val="001422E7"/>
    <w:rsid w:val="00142AF1"/>
    <w:rsid w:val="00143577"/>
    <w:rsid w:val="00143A4C"/>
    <w:rsid w:val="00143BA2"/>
    <w:rsid w:val="00143C33"/>
    <w:rsid w:val="001442FF"/>
    <w:rsid w:val="001444AC"/>
    <w:rsid w:val="00144943"/>
    <w:rsid w:val="001455BF"/>
    <w:rsid w:val="00146BAB"/>
    <w:rsid w:val="00147CEF"/>
    <w:rsid w:val="001500B1"/>
    <w:rsid w:val="001506D7"/>
    <w:rsid w:val="001506EE"/>
    <w:rsid w:val="00150B99"/>
    <w:rsid w:val="00151197"/>
    <w:rsid w:val="001513F9"/>
    <w:rsid w:val="00151812"/>
    <w:rsid w:val="00151D34"/>
    <w:rsid w:val="00151F13"/>
    <w:rsid w:val="001523F4"/>
    <w:rsid w:val="001524E5"/>
    <w:rsid w:val="00152A59"/>
    <w:rsid w:val="001536AC"/>
    <w:rsid w:val="001537AE"/>
    <w:rsid w:val="00156757"/>
    <w:rsid w:val="0015690C"/>
    <w:rsid w:val="00156DB3"/>
    <w:rsid w:val="0015773D"/>
    <w:rsid w:val="001577A0"/>
    <w:rsid w:val="00160746"/>
    <w:rsid w:val="001612AB"/>
    <w:rsid w:val="001614DA"/>
    <w:rsid w:val="001615F4"/>
    <w:rsid w:val="001619BE"/>
    <w:rsid w:val="00162E79"/>
    <w:rsid w:val="00163488"/>
    <w:rsid w:val="00164142"/>
    <w:rsid w:val="00164B2C"/>
    <w:rsid w:val="00165450"/>
    <w:rsid w:val="00165644"/>
    <w:rsid w:val="001657E5"/>
    <w:rsid w:val="00166124"/>
    <w:rsid w:val="00166297"/>
    <w:rsid w:val="0016647A"/>
    <w:rsid w:val="00166AF4"/>
    <w:rsid w:val="00167F4F"/>
    <w:rsid w:val="001720DC"/>
    <w:rsid w:val="00172E76"/>
    <w:rsid w:val="00173234"/>
    <w:rsid w:val="0017352E"/>
    <w:rsid w:val="00173D02"/>
    <w:rsid w:val="00174018"/>
    <w:rsid w:val="001744A0"/>
    <w:rsid w:val="001745CD"/>
    <w:rsid w:val="00174743"/>
    <w:rsid w:val="001757CD"/>
    <w:rsid w:val="00175D5D"/>
    <w:rsid w:val="00176299"/>
    <w:rsid w:val="00177340"/>
    <w:rsid w:val="00180788"/>
    <w:rsid w:val="00180C7A"/>
    <w:rsid w:val="00181B0A"/>
    <w:rsid w:val="00181FA4"/>
    <w:rsid w:val="00182288"/>
    <w:rsid w:val="0018257B"/>
    <w:rsid w:val="00182605"/>
    <w:rsid w:val="00184919"/>
    <w:rsid w:val="001849BD"/>
    <w:rsid w:val="00184D62"/>
    <w:rsid w:val="00185ABA"/>
    <w:rsid w:val="00185DD0"/>
    <w:rsid w:val="00186F64"/>
    <w:rsid w:val="0018712E"/>
    <w:rsid w:val="00190BCF"/>
    <w:rsid w:val="00190C9E"/>
    <w:rsid w:val="001912D9"/>
    <w:rsid w:val="0019213F"/>
    <w:rsid w:val="001921C1"/>
    <w:rsid w:val="00193663"/>
    <w:rsid w:val="0019366D"/>
    <w:rsid w:val="00194997"/>
    <w:rsid w:val="00194E0C"/>
    <w:rsid w:val="0019528D"/>
    <w:rsid w:val="00195B46"/>
    <w:rsid w:val="00196201"/>
    <w:rsid w:val="00196339"/>
    <w:rsid w:val="001963AB"/>
    <w:rsid w:val="001970A2"/>
    <w:rsid w:val="00197CC6"/>
    <w:rsid w:val="00197E05"/>
    <w:rsid w:val="00197F00"/>
    <w:rsid w:val="001A1A4E"/>
    <w:rsid w:val="001A238A"/>
    <w:rsid w:val="001A3E4F"/>
    <w:rsid w:val="001A4A29"/>
    <w:rsid w:val="001A4B3C"/>
    <w:rsid w:val="001A4CA5"/>
    <w:rsid w:val="001A562A"/>
    <w:rsid w:val="001A5DC6"/>
    <w:rsid w:val="001A6A73"/>
    <w:rsid w:val="001A7729"/>
    <w:rsid w:val="001A7E66"/>
    <w:rsid w:val="001B033B"/>
    <w:rsid w:val="001B0780"/>
    <w:rsid w:val="001B0C86"/>
    <w:rsid w:val="001B0F44"/>
    <w:rsid w:val="001B1927"/>
    <w:rsid w:val="001B1929"/>
    <w:rsid w:val="001B270C"/>
    <w:rsid w:val="001B2B9B"/>
    <w:rsid w:val="001B2CE2"/>
    <w:rsid w:val="001B4460"/>
    <w:rsid w:val="001B5058"/>
    <w:rsid w:val="001B6094"/>
    <w:rsid w:val="001B6673"/>
    <w:rsid w:val="001B78F6"/>
    <w:rsid w:val="001C0016"/>
    <w:rsid w:val="001C07D6"/>
    <w:rsid w:val="001C080E"/>
    <w:rsid w:val="001C08B0"/>
    <w:rsid w:val="001C102F"/>
    <w:rsid w:val="001C26C3"/>
    <w:rsid w:val="001C2B65"/>
    <w:rsid w:val="001C307F"/>
    <w:rsid w:val="001C3FD8"/>
    <w:rsid w:val="001C4A60"/>
    <w:rsid w:val="001C5522"/>
    <w:rsid w:val="001C56DA"/>
    <w:rsid w:val="001C5F35"/>
    <w:rsid w:val="001C693C"/>
    <w:rsid w:val="001C6A3D"/>
    <w:rsid w:val="001C743A"/>
    <w:rsid w:val="001C7EDC"/>
    <w:rsid w:val="001D07E9"/>
    <w:rsid w:val="001D098C"/>
    <w:rsid w:val="001D285C"/>
    <w:rsid w:val="001D3412"/>
    <w:rsid w:val="001D3888"/>
    <w:rsid w:val="001D3AA9"/>
    <w:rsid w:val="001D3D2C"/>
    <w:rsid w:val="001D4F98"/>
    <w:rsid w:val="001D55A1"/>
    <w:rsid w:val="001D55F3"/>
    <w:rsid w:val="001D595F"/>
    <w:rsid w:val="001D59EE"/>
    <w:rsid w:val="001D6BFF"/>
    <w:rsid w:val="001D719E"/>
    <w:rsid w:val="001D7965"/>
    <w:rsid w:val="001E0EFE"/>
    <w:rsid w:val="001E1248"/>
    <w:rsid w:val="001E151A"/>
    <w:rsid w:val="001E19C3"/>
    <w:rsid w:val="001E1BE8"/>
    <w:rsid w:val="001E1C36"/>
    <w:rsid w:val="001E224C"/>
    <w:rsid w:val="001E245C"/>
    <w:rsid w:val="001E2BA8"/>
    <w:rsid w:val="001E3765"/>
    <w:rsid w:val="001E39AC"/>
    <w:rsid w:val="001E5760"/>
    <w:rsid w:val="001E5FF6"/>
    <w:rsid w:val="001E6763"/>
    <w:rsid w:val="001E69EE"/>
    <w:rsid w:val="001F03B2"/>
    <w:rsid w:val="001F0428"/>
    <w:rsid w:val="001F0FFB"/>
    <w:rsid w:val="001F11DF"/>
    <w:rsid w:val="001F1281"/>
    <w:rsid w:val="001F1945"/>
    <w:rsid w:val="001F21DC"/>
    <w:rsid w:val="001F2936"/>
    <w:rsid w:val="001F2E1B"/>
    <w:rsid w:val="001F370C"/>
    <w:rsid w:val="001F434E"/>
    <w:rsid w:val="001F47D5"/>
    <w:rsid w:val="001F4BC9"/>
    <w:rsid w:val="001F4C4B"/>
    <w:rsid w:val="001F4EDA"/>
    <w:rsid w:val="001F5801"/>
    <w:rsid w:val="001F58DD"/>
    <w:rsid w:val="001F5B3D"/>
    <w:rsid w:val="001F5BEC"/>
    <w:rsid w:val="001F5C8C"/>
    <w:rsid w:val="001F5E74"/>
    <w:rsid w:val="001F6A4C"/>
    <w:rsid w:val="00200614"/>
    <w:rsid w:val="00200722"/>
    <w:rsid w:val="0020098E"/>
    <w:rsid w:val="00200D8B"/>
    <w:rsid w:val="00200E53"/>
    <w:rsid w:val="00201678"/>
    <w:rsid w:val="002028A0"/>
    <w:rsid w:val="002031C1"/>
    <w:rsid w:val="00203D2A"/>
    <w:rsid w:val="00204206"/>
    <w:rsid w:val="00205447"/>
    <w:rsid w:val="00205511"/>
    <w:rsid w:val="00205D13"/>
    <w:rsid w:val="00206182"/>
    <w:rsid w:val="0020656F"/>
    <w:rsid w:val="00206771"/>
    <w:rsid w:val="0020739F"/>
    <w:rsid w:val="002074FD"/>
    <w:rsid w:val="0021239D"/>
    <w:rsid w:val="00212835"/>
    <w:rsid w:val="00212D79"/>
    <w:rsid w:val="00214478"/>
    <w:rsid w:val="0021456E"/>
    <w:rsid w:val="002146C8"/>
    <w:rsid w:val="002148D4"/>
    <w:rsid w:val="00214A5C"/>
    <w:rsid w:val="00214DB0"/>
    <w:rsid w:val="002159B0"/>
    <w:rsid w:val="00215AFE"/>
    <w:rsid w:val="002161E5"/>
    <w:rsid w:val="0021663B"/>
    <w:rsid w:val="00216B1A"/>
    <w:rsid w:val="00216BE2"/>
    <w:rsid w:val="00216EF0"/>
    <w:rsid w:val="0021763E"/>
    <w:rsid w:val="002176D6"/>
    <w:rsid w:val="0022139C"/>
    <w:rsid w:val="0022247A"/>
    <w:rsid w:val="002226E9"/>
    <w:rsid w:val="00222AB4"/>
    <w:rsid w:val="00224B05"/>
    <w:rsid w:val="00226623"/>
    <w:rsid w:val="00226E9A"/>
    <w:rsid w:val="00227C53"/>
    <w:rsid w:val="002304F3"/>
    <w:rsid w:val="00230774"/>
    <w:rsid w:val="00231A79"/>
    <w:rsid w:val="002341E5"/>
    <w:rsid w:val="00234406"/>
    <w:rsid w:val="00234F43"/>
    <w:rsid w:val="00235E4C"/>
    <w:rsid w:val="00237331"/>
    <w:rsid w:val="002400D5"/>
    <w:rsid w:val="002413C2"/>
    <w:rsid w:val="0024201F"/>
    <w:rsid w:val="00242506"/>
    <w:rsid w:val="00242786"/>
    <w:rsid w:val="00243B2B"/>
    <w:rsid w:val="00243D51"/>
    <w:rsid w:val="00244AB8"/>
    <w:rsid w:val="0024651D"/>
    <w:rsid w:val="00247E91"/>
    <w:rsid w:val="002503DA"/>
    <w:rsid w:val="0025079F"/>
    <w:rsid w:val="0025104A"/>
    <w:rsid w:val="002522E9"/>
    <w:rsid w:val="0025326D"/>
    <w:rsid w:val="00253EAB"/>
    <w:rsid w:val="00254107"/>
    <w:rsid w:val="00254460"/>
    <w:rsid w:val="00254699"/>
    <w:rsid w:val="00254774"/>
    <w:rsid w:val="00255082"/>
    <w:rsid w:val="00255E25"/>
    <w:rsid w:val="00255F33"/>
    <w:rsid w:val="0025756E"/>
    <w:rsid w:val="00257BDB"/>
    <w:rsid w:val="00261772"/>
    <w:rsid w:val="00261D10"/>
    <w:rsid w:val="00262498"/>
    <w:rsid w:val="002627B9"/>
    <w:rsid w:val="00263342"/>
    <w:rsid w:val="00263FF7"/>
    <w:rsid w:val="00264131"/>
    <w:rsid w:val="0026506D"/>
    <w:rsid w:val="00265668"/>
    <w:rsid w:val="002656E6"/>
    <w:rsid w:val="00265DCA"/>
    <w:rsid w:val="00265F19"/>
    <w:rsid w:val="00266410"/>
    <w:rsid w:val="00266918"/>
    <w:rsid w:val="00267224"/>
    <w:rsid w:val="0026797E"/>
    <w:rsid w:val="00270609"/>
    <w:rsid w:val="00270D84"/>
    <w:rsid w:val="002716B4"/>
    <w:rsid w:val="002718E4"/>
    <w:rsid w:val="00272439"/>
    <w:rsid w:val="0027293D"/>
    <w:rsid w:val="00272CE6"/>
    <w:rsid w:val="0027326C"/>
    <w:rsid w:val="00273D30"/>
    <w:rsid w:val="00273ECA"/>
    <w:rsid w:val="00274893"/>
    <w:rsid w:val="002748FB"/>
    <w:rsid w:val="002758CA"/>
    <w:rsid w:val="00275EBB"/>
    <w:rsid w:val="0027626F"/>
    <w:rsid w:val="002763AF"/>
    <w:rsid w:val="00276625"/>
    <w:rsid w:val="0027677B"/>
    <w:rsid w:val="002770FE"/>
    <w:rsid w:val="002775D6"/>
    <w:rsid w:val="0027775E"/>
    <w:rsid w:val="0028008A"/>
    <w:rsid w:val="002801F8"/>
    <w:rsid w:val="002819BB"/>
    <w:rsid w:val="00281C57"/>
    <w:rsid w:val="002826BA"/>
    <w:rsid w:val="00283880"/>
    <w:rsid w:val="002839DB"/>
    <w:rsid w:val="00283A78"/>
    <w:rsid w:val="002841CD"/>
    <w:rsid w:val="00285CF0"/>
    <w:rsid w:val="00285F2B"/>
    <w:rsid w:val="00287E8C"/>
    <w:rsid w:val="00290526"/>
    <w:rsid w:val="00290554"/>
    <w:rsid w:val="002913B6"/>
    <w:rsid w:val="00292B37"/>
    <w:rsid w:val="0029328A"/>
    <w:rsid w:val="002935DE"/>
    <w:rsid w:val="002936EB"/>
    <w:rsid w:val="00294A57"/>
    <w:rsid w:val="00295A4B"/>
    <w:rsid w:val="0029623D"/>
    <w:rsid w:val="002962DB"/>
    <w:rsid w:val="002969AA"/>
    <w:rsid w:val="00296A81"/>
    <w:rsid w:val="00296E93"/>
    <w:rsid w:val="0029758A"/>
    <w:rsid w:val="002A042F"/>
    <w:rsid w:val="002A04D5"/>
    <w:rsid w:val="002A1468"/>
    <w:rsid w:val="002A1B4A"/>
    <w:rsid w:val="002A2B7D"/>
    <w:rsid w:val="002A2F92"/>
    <w:rsid w:val="002A31B9"/>
    <w:rsid w:val="002A323A"/>
    <w:rsid w:val="002A33A0"/>
    <w:rsid w:val="002A3628"/>
    <w:rsid w:val="002A3C33"/>
    <w:rsid w:val="002A42D7"/>
    <w:rsid w:val="002A538D"/>
    <w:rsid w:val="002A54F9"/>
    <w:rsid w:val="002A58E2"/>
    <w:rsid w:val="002A687A"/>
    <w:rsid w:val="002A69DA"/>
    <w:rsid w:val="002A6FC3"/>
    <w:rsid w:val="002A753A"/>
    <w:rsid w:val="002A78C6"/>
    <w:rsid w:val="002A7EA6"/>
    <w:rsid w:val="002B04CB"/>
    <w:rsid w:val="002B26D7"/>
    <w:rsid w:val="002B2B59"/>
    <w:rsid w:val="002B32CF"/>
    <w:rsid w:val="002B3D6C"/>
    <w:rsid w:val="002B4650"/>
    <w:rsid w:val="002B4B4D"/>
    <w:rsid w:val="002B517A"/>
    <w:rsid w:val="002B567C"/>
    <w:rsid w:val="002B5B63"/>
    <w:rsid w:val="002B5C17"/>
    <w:rsid w:val="002B609F"/>
    <w:rsid w:val="002B7238"/>
    <w:rsid w:val="002C0C3F"/>
    <w:rsid w:val="002C183E"/>
    <w:rsid w:val="002C2625"/>
    <w:rsid w:val="002C28C3"/>
    <w:rsid w:val="002C3329"/>
    <w:rsid w:val="002C3CAF"/>
    <w:rsid w:val="002C4490"/>
    <w:rsid w:val="002C44AF"/>
    <w:rsid w:val="002C53DA"/>
    <w:rsid w:val="002C5995"/>
    <w:rsid w:val="002C5AA4"/>
    <w:rsid w:val="002C5B1B"/>
    <w:rsid w:val="002C62F5"/>
    <w:rsid w:val="002C7E7E"/>
    <w:rsid w:val="002D03CB"/>
    <w:rsid w:val="002D06EF"/>
    <w:rsid w:val="002D073B"/>
    <w:rsid w:val="002D0980"/>
    <w:rsid w:val="002D0A7E"/>
    <w:rsid w:val="002D0E9F"/>
    <w:rsid w:val="002D18DD"/>
    <w:rsid w:val="002D191F"/>
    <w:rsid w:val="002D1922"/>
    <w:rsid w:val="002D204A"/>
    <w:rsid w:val="002D2182"/>
    <w:rsid w:val="002D2626"/>
    <w:rsid w:val="002D3486"/>
    <w:rsid w:val="002D35FD"/>
    <w:rsid w:val="002D3DD6"/>
    <w:rsid w:val="002D3FB1"/>
    <w:rsid w:val="002D3FFD"/>
    <w:rsid w:val="002D4029"/>
    <w:rsid w:val="002D4787"/>
    <w:rsid w:val="002D4967"/>
    <w:rsid w:val="002D4C7F"/>
    <w:rsid w:val="002D4EF2"/>
    <w:rsid w:val="002D5D08"/>
    <w:rsid w:val="002D6689"/>
    <w:rsid w:val="002D6997"/>
    <w:rsid w:val="002D6E59"/>
    <w:rsid w:val="002D7AD3"/>
    <w:rsid w:val="002E0183"/>
    <w:rsid w:val="002E0801"/>
    <w:rsid w:val="002E32A4"/>
    <w:rsid w:val="002E37B5"/>
    <w:rsid w:val="002E4619"/>
    <w:rsid w:val="002E4E7D"/>
    <w:rsid w:val="002E524A"/>
    <w:rsid w:val="002E58E3"/>
    <w:rsid w:val="002E64D3"/>
    <w:rsid w:val="002E654C"/>
    <w:rsid w:val="002E69B3"/>
    <w:rsid w:val="002E6E31"/>
    <w:rsid w:val="002E70BC"/>
    <w:rsid w:val="002F0561"/>
    <w:rsid w:val="002F0AE1"/>
    <w:rsid w:val="002F0CBD"/>
    <w:rsid w:val="002F1BBA"/>
    <w:rsid w:val="002F34FA"/>
    <w:rsid w:val="002F3650"/>
    <w:rsid w:val="002F4B6D"/>
    <w:rsid w:val="002F53F5"/>
    <w:rsid w:val="002F5ABD"/>
    <w:rsid w:val="002F60F4"/>
    <w:rsid w:val="002F6940"/>
    <w:rsid w:val="002F6E07"/>
    <w:rsid w:val="002F7884"/>
    <w:rsid w:val="002F7D46"/>
    <w:rsid w:val="002F7D58"/>
    <w:rsid w:val="0030025F"/>
    <w:rsid w:val="003017B9"/>
    <w:rsid w:val="003023AA"/>
    <w:rsid w:val="0030258E"/>
    <w:rsid w:val="0030264B"/>
    <w:rsid w:val="003026D1"/>
    <w:rsid w:val="00302909"/>
    <w:rsid w:val="00302B01"/>
    <w:rsid w:val="00303A96"/>
    <w:rsid w:val="00303F4B"/>
    <w:rsid w:val="00305B8B"/>
    <w:rsid w:val="00306BAC"/>
    <w:rsid w:val="00310637"/>
    <w:rsid w:val="003108AE"/>
    <w:rsid w:val="00310E77"/>
    <w:rsid w:val="0031159C"/>
    <w:rsid w:val="00311BE7"/>
    <w:rsid w:val="0031257E"/>
    <w:rsid w:val="0031333C"/>
    <w:rsid w:val="00313396"/>
    <w:rsid w:val="00313B68"/>
    <w:rsid w:val="00313E3E"/>
    <w:rsid w:val="00314EE8"/>
    <w:rsid w:val="0031540E"/>
    <w:rsid w:val="00315C2A"/>
    <w:rsid w:val="003179A8"/>
    <w:rsid w:val="00320412"/>
    <w:rsid w:val="003204C6"/>
    <w:rsid w:val="003209DF"/>
    <w:rsid w:val="00320A5F"/>
    <w:rsid w:val="0032124B"/>
    <w:rsid w:val="00321939"/>
    <w:rsid w:val="003221CE"/>
    <w:rsid w:val="00322346"/>
    <w:rsid w:val="003228AD"/>
    <w:rsid w:val="003230B5"/>
    <w:rsid w:val="003231EB"/>
    <w:rsid w:val="0032346E"/>
    <w:rsid w:val="003234B2"/>
    <w:rsid w:val="00323539"/>
    <w:rsid w:val="00323795"/>
    <w:rsid w:val="0032394B"/>
    <w:rsid w:val="00323B5D"/>
    <w:rsid w:val="00323B8E"/>
    <w:rsid w:val="003244FB"/>
    <w:rsid w:val="00326D99"/>
    <w:rsid w:val="003272E7"/>
    <w:rsid w:val="00330B1D"/>
    <w:rsid w:val="00330B54"/>
    <w:rsid w:val="00330ED4"/>
    <w:rsid w:val="003310F5"/>
    <w:rsid w:val="003310F7"/>
    <w:rsid w:val="0033148B"/>
    <w:rsid w:val="00331C69"/>
    <w:rsid w:val="00331EA9"/>
    <w:rsid w:val="00333AC4"/>
    <w:rsid w:val="0033443D"/>
    <w:rsid w:val="003345E1"/>
    <w:rsid w:val="00334AE3"/>
    <w:rsid w:val="00335886"/>
    <w:rsid w:val="00335C2E"/>
    <w:rsid w:val="00336083"/>
    <w:rsid w:val="003372E0"/>
    <w:rsid w:val="003377F7"/>
    <w:rsid w:val="00337B23"/>
    <w:rsid w:val="00337D61"/>
    <w:rsid w:val="00337FD0"/>
    <w:rsid w:val="00340B86"/>
    <w:rsid w:val="00341BD7"/>
    <w:rsid w:val="00342911"/>
    <w:rsid w:val="00343190"/>
    <w:rsid w:val="00343D04"/>
    <w:rsid w:val="0034415A"/>
    <w:rsid w:val="00344C3A"/>
    <w:rsid w:val="00344EF7"/>
    <w:rsid w:val="003452D6"/>
    <w:rsid w:val="00345CB2"/>
    <w:rsid w:val="003471A6"/>
    <w:rsid w:val="003471C7"/>
    <w:rsid w:val="00347A4E"/>
    <w:rsid w:val="00347C49"/>
    <w:rsid w:val="00347CE9"/>
    <w:rsid w:val="00351597"/>
    <w:rsid w:val="00351C1A"/>
    <w:rsid w:val="00352663"/>
    <w:rsid w:val="00352DDD"/>
    <w:rsid w:val="003535C3"/>
    <w:rsid w:val="003543BD"/>
    <w:rsid w:val="003546ED"/>
    <w:rsid w:val="00354A32"/>
    <w:rsid w:val="0035530D"/>
    <w:rsid w:val="00355F29"/>
    <w:rsid w:val="003561AB"/>
    <w:rsid w:val="003561E5"/>
    <w:rsid w:val="00356865"/>
    <w:rsid w:val="00356F66"/>
    <w:rsid w:val="003571DE"/>
    <w:rsid w:val="00360573"/>
    <w:rsid w:val="00362969"/>
    <w:rsid w:val="003632C1"/>
    <w:rsid w:val="00363709"/>
    <w:rsid w:val="00363BEC"/>
    <w:rsid w:val="00364248"/>
    <w:rsid w:val="0036455A"/>
    <w:rsid w:val="00364DDD"/>
    <w:rsid w:val="00364E71"/>
    <w:rsid w:val="003655DA"/>
    <w:rsid w:val="003658EF"/>
    <w:rsid w:val="00365E8C"/>
    <w:rsid w:val="00365F11"/>
    <w:rsid w:val="0036708C"/>
    <w:rsid w:val="00367A56"/>
    <w:rsid w:val="00370034"/>
    <w:rsid w:val="0037078D"/>
    <w:rsid w:val="003707EF"/>
    <w:rsid w:val="00371845"/>
    <w:rsid w:val="0037188D"/>
    <w:rsid w:val="00372707"/>
    <w:rsid w:val="00372D58"/>
    <w:rsid w:val="003733EB"/>
    <w:rsid w:val="00373AFD"/>
    <w:rsid w:val="00373EA2"/>
    <w:rsid w:val="003741D4"/>
    <w:rsid w:val="00374517"/>
    <w:rsid w:val="00374B5B"/>
    <w:rsid w:val="0037676D"/>
    <w:rsid w:val="00376885"/>
    <w:rsid w:val="003769C2"/>
    <w:rsid w:val="00377BD4"/>
    <w:rsid w:val="00377FF4"/>
    <w:rsid w:val="00380891"/>
    <w:rsid w:val="003810F0"/>
    <w:rsid w:val="0038160D"/>
    <w:rsid w:val="003818C1"/>
    <w:rsid w:val="00382002"/>
    <w:rsid w:val="00383A17"/>
    <w:rsid w:val="003848B4"/>
    <w:rsid w:val="00384FCA"/>
    <w:rsid w:val="00385E8D"/>
    <w:rsid w:val="003869EC"/>
    <w:rsid w:val="00386AE8"/>
    <w:rsid w:val="00386C88"/>
    <w:rsid w:val="00390555"/>
    <w:rsid w:val="00390F80"/>
    <w:rsid w:val="00390FF1"/>
    <w:rsid w:val="00391557"/>
    <w:rsid w:val="00391B3A"/>
    <w:rsid w:val="00392FFD"/>
    <w:rsid w:val="0039330B"/>
    <w:rsid w:val="00393CFC"/>
    <w:rsid w:val="00394292"/>
    <w:rsid w:val="00394A2B"/>
    <w:rsid w:val="00394F13"/>
    <w:rsid w:val="003954B8"/>
    <w:rsid w:val="0039595C"/>
    <w:rsid w:val="00396B97"/>
    <w:rsid w:val="00396C2C"/>
    <w:rsid w:val="00396E17"/>
    <w:rsid w:val="00397314"/>
    <w:rsid w:val="0039745A"/>
    <w:rsid w:val="00397897"/>
    <w:rsid w:val="00397A93"/>
    <w:rsid w:val="00397F3A"/>
    <w:rsid w:val="003A07B1"/>
    <w:rsid w:val="003A125E"/>
    <w:rsid w:val="003A1F50"/>
    <w:rsid w:val="003A248C"/>
    <w:rsid w:val="003A40E9"/>
    <w:rsid w:val="003A43BB"/>
    <w:rsid w:val="003A44FF"/>
    <w:rsid w:val="003A4572"/>
    <w:rsid w:val="003A525A"/>
    <w:rsid w:val="003A7FEC"/>
    <w:rsid w:val="003B0CC0"/>
    <w:rsid w:val="003B0F7D"/>
    <w:rsid w:val="003B0F89"/>
    <w:rsid w:val="003B1EA9"/>
    <w:rsid w:val="003B24FD"/>
    <w:rsid w:val="003B2B35"/>
    <w:rsid w:val="003B2F7F"/>
    <w:rsid w:val="003B338D"/>
    <w:rsid w:val="003B3D21"/>
    <w:rsid w:val="003B48AF"/>
    <w:rsid w:val="003B4C3A"/>
    <w:rsid w:val="003B5125"/>
    <w:rsid w:val="003B55E3"/>
    <w:rsid w:val="003B77FA"/>
    <w:rsid w:val="003B7ABF"/>
    <w:rsid w:val="003B7D7C"/>
    <w:rsid w:val="003C0310"/>
    <w:rsid w:val="003C1091"/>
    <w:rsid w:val="003C1C42"/>
    <w:rsid w:val="003C2969"/>
    <w:rsid w:val="003C2BB0"/>
    <w:rsid w:val="003C2F7C"/>
    <w:rsid w:val="003C3152"/>
    <w:rsid w:val="003C37F1"/>
    <w:rsid w:val="003C399B"/>
    <w:rsid w:val="003C3C30"/>
    <w:rsid w:val="003C4367"/>
    <w:rsid w:val="003C4598"/>
    <w:rsid w:val="003C5224"/>
    <w:rsid w:val="003C52D4"/>
    <w:rsid w:val="003C535C"/>
    <w:rsid w:val="003C5B24"/>
    <w:rsid w:val="003C6352"/>
    <w:rsid w:val="003C665F"/>
    <w:rsid w:val="003C6FDA"/>
    <w:rsid w:val="003C7D71"/>
    <w:rsid w:val="003D0AF1"/>
    <w:rsid w:val="003D2DDC"/>
    <w:rsid w:val="003D3A29"/>
    <w:rsid w:val="003D40FC"/>
    <w:rsid w:val="003D4673"/>
    <w:rsid w:val="003D4BC6"/>
    <w:rsid w:val="003D560A"/>
    <w:rsid w:val="003D5C3D"/>
    <w:rsid w:val="003D6932"/>
    <w:rsid w:val="003D71E0"/>
    <w:rsid w:val="003D7E5C"/>
    <w:rsid w:val="003E05F0"/>
    <w:rsid w:val="003E09D2"/>
    <w:rsid w:val="003E11FD"/>
    <w:rsid w:val="003E138C"/>
    <w:rsid w:val="003E178A"/>
    <w:rsid w:val="003E31DA"/>
    <w:rsid w:val="003E33D4"/>
    <w:rsid w:val="003E353A"/>
    <w:rsid w:val="003E4AE9"/>
    <w:rsid w:val="003E5626"/>
    <w:rsid w:val="003E5844"/>
    <w:rsid w:val="003E594E"/>
    <w:rsid w:val="003E79E7"/>
    <w:rsid w:val="003E7FC3"/>
    <w:rsid w:val="003F0844"/>
    <w:rsid w:val="003F31C7"/>
    <w:rsid w:val="003F324C"/>
    <w:rsid w:val="003F3FA4"/>
    <w:rsid w:val="003F49D8"/>
    <w:rsid w:val="003F4E1B"/>
    <w:rsid w:val="003F56FE"/>
    <w:rsid w:val="003F5BEA"/>
    <w:rsid w:val="003F61C9"/>
    <w:rsid w:val="003F6B78"/>
    <w:rsid w:val="003F703A"/>
    <w:rsid w:val="0040031B"/>
    <w:rsid w:val="0040072A"/>
    <w:rsid w:val="00400AE0"/>
    <w:rsid w:val="00400F06"/>
    <w:rsid w:val="00401A2D"/>
    <w:rsid w:val="00401AF8"/>
    <w:rsid w:val="00402950"/>
    <w:rsid w:val="00402C03"/>
    <w:rsid w:val="00403260"/>
    <w:rsid w:val="00403496"/>
    <w:rsid w:val="00404634"/>
    <w:rsid w:val="00404F42"/>
    <w:rsid w:val="0040559B"/>
    <w:rsid w:val="00405DAA"/>
    <w:rsid w:val="004061E8"/>
    <w:rsid w:val="00406D1F"/>
    <w:rsid w:val="0040719A"/>
    <w:rsid w:val="00410D29"/>
    <w:rsid w:val="0041232E"/>
    <w:rsid w:val="00412725"/>
    <w:rsid w:val="004142D9"/>
    <w:rsid w:val="0041486F"/>
    <w:rsid w:val="0041514F"/>
    <w:rsid w:val="00416522"/>
    <w:rsid w:val="004168FC"/>
    <w:rsid w:val="00416A66"/>
    <w:rsid w:val="00417BDA"/>
    <w:rsid w:val="004215B3"/>
    <w:rsid w:val="00422169"/>
    <w:rsid w:val="004229B7"/>
    <w:rsid w:val="00422D67"/>
    <w:rsid w:val="00422DEA"/>
    <w:rsid w:val="004238C9"/>
    <w:rsid w:val="00423CF6"/>
    <w:rsid w:val="00423E08"/>
    <w:rsid w:val="00424FEB"/>
    <w:rsid w:val="004253D1"/>
    <w:rsid w:val="00426A4A"/>
    <w:rsid w:val="00426B13"/>
    <w:rsid w:val="00427054"/>
    <w:rsid w:val="0043010C"/>
    <w:rsid w:val="004308EE"/>
    <w:rsid w:val="0043099E"/>
    <w:rsid w:val="00430F0A"/>
    <w:rsid w:val="0043150A"/>
    <w:rsid w:val="00431A71"/>
    <w:rsid w:val="00431C41"/>
    <w:rsid w:val="004327FA"/>
    <w:rsid w:val="00432F45"/>
    <w:rsid w:val="004330C7"/>
    <w:rsid w:val="004336F5"/>
    <w:rsid w:val="00433770"/>
    <w:rsid w:val="0043389A"/>
    <w:rsid w:val="0043492E"/>
    <w:rsid w:val="00435129"/>
    <w:rsid w:val="00435355"/>
    <w:rsid w:val="00436304"/>
    <w:rsid w:val="004368D6"/>
    <w:rsid w:val="00436A7C"/>
    <w:rsid w:val="00436A8C"/>
    <w:rsid w:val="00436CE2"/>
    <w:rsid w:val="00440018"/>
    <w:rsid w:val="00440BE3"/>
    <w:rsid w:val="00440DDD"/>
    <w:rsid w:val="00440DFD"/>
    <w:rsid w:val="00440F74"/>
    <w:rsid w:val="00441067"/>
    <w:rsid w:val="0044170F"/>
    <w:rsid w:val="00441BF7"/>
    <w:rsid w:val="004422C9"/>
    <w:rsid w:val="0044251A"/>
    <w:rsid w:val="004427C0"/>
    <w:rsid w:val="00442F3F"/>
    <w:rsid w:val="004432EF"/>
    <w:rsid w:val="0044483C"/>
    <w:rsid w:val="004455F5"/>
    <w:rsid w:val="0044576B"/>
    <w:rsid w:val="00445E00"/>
    <w:rsid w:val="0044633B"/>
    <w:rsid w:val="004464DF"/>
    <w:rsid w:val="00446718"/>
    <w:rsid w:val="00446BAE"/>
    <w:rsid w:val="00446E37"/>
    <w:rsid w:val="0045072B"/>
    <w:rsid w:val="004508F8"/>
    <w:rsid w:val="00450AE2"/>
    <w:rsid w:val="00450F48"/>
    <w:rsid w:val="00451814"/>
    <w:rsid w:val="0045216D"/>
    <w:rsid w:val="004523DB"/>
    <w:rsid w:val="0045270B"/>
    <w:rsid w:val="00452D07"/>
    <w:rsid w:val="00453720"/>
    <w:rsid w:val="00453F4A"/>
    <w:rsid w:val="00454D16"/>
    <w:rsid w:val="004567E6"/>
    <w:rsid w:val="004568E4"/>
    <w:rsid w:val="004569BA"/>
    <w:rsid w:val="004578B2"/>
    <w:rsid w:val="00457E6B"/>
    <w:rsid w:val="0046002F"/>
    <w:rsid w:val="004611B1"/>
    <w:rsid w:val="00461261"/>
    <w:rsid w:val="00461630"/>
    <w:rsid w:val="00461AAC"/>
    <w:rsid w:val="00462001"/>
    <w:rsid w:val="004627AB"/>
    <w:rsid w:val="00462932"/>
    <w:rsid w:val="00462C67"/>
    <w:rsid w:val="004638B4"/>
    <w:rsid w:val="00466C5C"/>
    <w:rsid w:val="004678A4"/>
    <w:rsid w:val="00467D9E"/>
    <w:rsid w:val="0047015E"/>
    <w:rsid w:val="00471CA1"/>
    <w:rsid w:val="00471E59"/>
    <w:rsid w:val="00472641"/>
    <w:rsid w:val="00472E87"/>
    <w:rsid w:val="00474C8F"/>
    <w:rsid w:val="00475099"/>
    <w:rsid w:val="00475182"/>
    <w:rsid w:val="0047580B"/>
    <w:rsid w:val="004765F3"/>
    <w:rsid w:val="0047725E"/>
    <w:rsid w:val="004779B2"/>
    <w:rsid w:val="00480360"/>
    <w:rsid w:val="004806DD"/>
    <w:rsid w:val="004809A1"/>
    <w:rsid w:val="004811E1"/>
    <w:rsid w:val="0048121A"/>
    <w:rsid w:val="0048153F"/>
    <w:rsid w:val="00481EB3"/>
    <w:rsid w:val="00483175"/>
    <w:rsid w:val="0048326E"/>
    <w:rsid w:val="00483653"/>
    <w:rsid w:val="004841DD"/>
    <w:rsid w:val="0048437C"/>
    <w:rsid w:val="0048471E"/>
    <w:rsid w:val="00484920"/>
    <w:rsid w:val="00485487"/>
    <w:rsid w:val="00486242"/>
    <w:rsid w:val="00486705"/>
    <w:rsid w:val="00486D4C"/>
    <w:rsid w:val="00487D66"/>
    <w:rsid w:val="00490675"/>
    <w:rsid w:val="0049124E"/>
    <w:rsid w:val="00491450"/>
    <w:rsid w:val="004917DB"/>
    <w:rsid w:val="00492358"/>
    <w:rsid w:val="004923C0"/>
    <w:rsid w:val="0049261F"/>
    <w:rsid w:val="00492A22"/>
    <w:rsid w:val="00492B7E"/>
    <w:rsid w:val="00492BFB"/>
    <w:rsid w:val="00492D40"/>
    <w:rsid w:val="004935B9"/>
    <w:rsid w:val="00494074"/>
    <w:rsid w:val="004948D2"/>
    <w:rsid w:val="00494BA5"/>
    <w:rsid w:val="004954F8"/>
    <w:rsid w:val="004957AA"/>
    <w:rsid w:val="00495F49"/>
    <w:rsid w:val="004961C7"/>
    <w:rsid w:val="00496F37"/>
    <w:rsid w:val="004973C1"/>
    <w:rsid w:val="004A0A74"/>
    <w:rsid w:val="004A10D5"/>
    <w:rsid w:val="004A21BC"/>
    <w:rsid w:val="004A25BA"/>
    <w:rsid w:val="004A28FB"/>
    <w:rsid w:val="004A3547"/>
    <w:rsid w:val="004A391E"/>
    <w:rsid w:val="004A3BE9"/>
    <w:rsid w:val="004A427A"/>
    <w:rsid w:val="004A4402"/>
    <w:rsid w:val="004A481B"/>
    <w:rsid w:val="004A4F47"/>
    <w:rsid w:val="004A5060"/>
    <w:rsid w:val="004A5466"/>
    <w:rsid w:val="004A54F8"/>
    <w:rsid w:val="004A56E2"/>
    <w:rsid w:val="004A5F66"/>
    <w:rsid w:val="004A6201"/>
    <w:rsid w:val="004A63AA"/>
    <w:rsid w:val="004A66B4"/>
    <w:rsid w:val="004A6FA6"/>
    <w:rsid w:val="004A7099"/>
    <w:rsid w:val="004A79B0"/>
    <w:rsid w:val="004B061A"/>
    <w:rsid w:val="004B0BB9"/>
    <w:rsid w:val="004B1170"/>
    <w:rsid w:val="004B1FB3"/>
    <w:rsid w:val="004B208A"/>
    <w:rsid w:val="004B24D7"/>
    <w:rsid w:val="004B2552"/>
    <w:rsid w:val="004B35E1"/>
    <w:rsid w:val="004B3771"/>
    <w:rsid w:val="004B3BCB"/>
    <w:rsid w:val="004B4C01"/>
    <w:rsid w:val="004B55FF"/>
    <w:rsid w:val="004B57AB"/>
    <w:rsid w:val="004B6064"/>
    <w:rsid w:val="004B61D2"/>
    <w:rsid w:val="004B6664"/>
    <w:rsid w:val="004C065B"/>
    <w:rsid w:val="004C19D2"/>
    <w:rsid w:val="004C1C72"/>
    <w:rsid w:val="004C203D"/>
    <w:rsid w:val="004C47FF"/>
    <w:rsid w:val="004C49C6"/>
    <w:rsid w:val="004C58B6"/>
    <w:rsid w:val="004C5A4F"/>
    <w:rsid w:val="004C5BDF"/>
    <w:rsid w:val="004C6484"/>
    <w:rsid w:val="004C6C23"/>
    <w:rsid w:val="004C7851"/>
    <w:rsid w:val="004C79F1"/>
    <w:rsid w:val="004D06AD"/>
    <w:rsid w:val="004D1271"/>
    <w:rsid w:val="004D1B07"/>
    <w:rsid w:val="004D1C09"/>
    <w:rsid w:val="004D1E72"/>
    <w:rsid w:val="004D39A7"/>
    <w:rsid w:val="004D3B14"/>
    <w:rsid w:val="004D4C0D"/>
    <w:rsid w:val="004D4CBB"/>
    <w:rsid w:val="004D5173"/>
    <w:rsid w:val="004D5BD7"/>
    <w:rsid w:val="004D5C9F"/>
    <w:rsid w:val="004D5D0B"/>
    <w:rsid w:val="004D5DA3"/>
    <w:rsid w:val="004D5EF6"/>
    <w:rsid w:val="004D76BB"/>
    <w:rsid w:val="004D780C"/>
    <w:rsid w:val="004E1BE2"/>
    <w:rsid w:val="004E2761"/>
    <w:rsid w:val="004E2EA1"/>
    <w:rsid w:val="004E478A"/>
    <w:rsid w:val="004E5D14"/>
    <w:rsid w:val="004E5F4A"/>
    <w:rsid w:val="004E60CB"/>
    <w:rsid w:val="004E62C6"/>
    <w:rsid w:val="004E6450"/>
    <w:rsid w:val="004E7A6D"/>
    <w:rsid w:val="004E7C68"/>
    <w:rsid w:val="004F1251"/>
    <w:rsid w:val="004F155F"/>
    <w:rsid w:val="004F1627"/>
    <w:rsid w:val="004F1753"/>
    <w:rsid w:val="004F1818"/>
    <w:rsid w:val="004F1F1A"/>
    <w:rsid w:val="004F4A5C"/>
    <w:rsid w:val="004F4AE0"/>
    <w:rsid w:val="004F5011"/>
    <w:rsid w:val="004F5623"/>
    <w:rsid w:val="004F5D22"/>
    <w:rsid w:val="004F64DF"/>
    <w:rsid w:val="004F6792"/>
    <w:rsid w:val="004F6FEE"/>
    <w:rsid w:val="004F7165"/>
    <w:rsid w:val="004F735B"/>
    <w:rsid w:val="004F79B3"/>
    <w:rsid w:val="005001CD"/>
    <w:rsid w:val="00500AB7"/>
    <w:rsid w:val="00500FDA"/>
    <w:rsid w:val="005025C6"/>
    <w:rsid w:val="005031AD"/>
    <w:rsid w:val="0050328D"/>
    <w:rsid w:val="00503F19"/>
    <w:rsid w:val="0050458A"/>
    <w:rsid w:val="005045CE"/>
    <w:rsid w:val="00504B36"/>
    <w:rsid w:val="00504D30"/>
    <w:rsid w:val="0050545B"/>
    <w:rsid w:val="00505F6C"/>
    <w:rsid w:val="0050681C"/>
    <w:rsid w:val="005100F1"/>
    <w:rsid w:val="00510361"/>
    <w:rsid w:val="00510380"/>
    <w:rsid w:val="005103F2"/>
    <w:rsid w:val="00510A3A"/>
    <w:rsid w:val="00510CEC"/>
    <w:rsid w:val="005113BC"/>
    <w:rsid w:val="005114BD"/>
    <w:rsid w:val="00511FA7"/>
    <w:rsid w:val="00512191"/>
    <w:rsid w:val="00512573"/>
    <w:rsid w:val="0051277B"/>
    <w:rsid w:val="00513539"/>
    <w:rsid w:val="005135F2"/>
    <w:rsid w:val="00514084"/>
    <w:rsid w:val="00514426"/>
    <w:rsid w:val="00514513"/>
    <w:rsid w:val="0051663C"/>
    <w:rsid w:val="00516AA7"/>
    <w:rsid w:val="005171A2"/>
    <w:rsid w:val="00517849"/>
    <w:rsid w:val="00517AE4"/>
    <w:rsid w:val="005202B4"/>
    <w:rsid w:val="00520C3A"/>
    <w:rsid w:val="00521522"/>
    <w:rsid w:val="00521AA2"/>
    <w:rsid w:val="005222D5"/>
    <w:rsid w:val="00522563"/>
    <w:rsid w:val="00522855"/>
    <w:rsid w:val="005228FB"/>
    <w:rsid w:val="00522EFA"/>
    <w:rsid w:val="00523D8F"/>
    <w:rsid w:val="005254CF"/>
    <w:rsid w:val="00525764"/>
    <w:rsid w:val="00525B0F"/>
    <w:rsid w:val="005260AE"/>
    <w:rsid w:val="00526318"/>
    <w:rsid w:val="00526C64"/>
    <w:rsid w:val="0052772B"/>
    <w:rsid w:val="00530F33"/>
    <w:rsid w:val="00531CD7"/>
    <w:rsid w:val="00532DBB"/>
    <w:rsid w:val="005333F1"/>
    <w:rsid w:val="00533BC0"/>
    <w:rsid w:val="00533D32"/>
    <w:rsid w:val="0053434C"/>
    <w:rsid w:val="0053547F"/>
    <w:rsid w:val="00535633"/>
    <w:rsid w:val="00535770"/>
    <w:rsid w:val="00535777"/>
    <w:rsid w:val="00535D31"/>
    <w:rsid w:val="005366CB"/>
    <w:rsid w:val="00536EBE"/>
    <w:rsid w:val="00537111"/>
    <w:rsid w:val="00537C40"/>
    <w:rsid w:val="0054042F"/>
    <w:rsid w:val="00540972"/>
    <w:rsid w:val="00540D4C"/>
    <w:rsid w:val="00540E97"/>
    <w:rsid w:val="00541246"/>
    <w:rsid w:val="005416B1"/>
    <w:rsid w:val="00541B04"/>
    <w:rsid w:val="00541C65"/>
    <w:rsid w:val="005429BE"/>
    <w:rsid w:val="005451EF"/>
    <w:rsid w:val="005455F7"/>
    <w:rsid w:val="00546137"/>
    <w:rsid w:val="005469B9"/>
    <w:rsid w:val="005470D8"/>
    <w:rsid w:val="005505A9"/>
    <w:rsid w:val="0055269D"/>
    <w:rsid w:val="00554276"/>
    <w:rsid w:val="00554407"/>
    <w:rsid w:val="00554501"/>
    <w:rsid w:val="005546DD"/>
    <w:rsid w:val="00555765"/>
    <w:rsid w:val="00555981"/>
    <w:rsid w:val="00555D16"/>
    <w:rsid w:val="005564AA"/>
    <w:rsid w:val="00556637"/>
    <w:rsid w:val="00560026"/>
    <w:rsid w:val="00560293"/>
    <w:rsid w:val="005602F3"/>
    <w:rsid w:val="0056044E"/>
    <w:rsid w:val="0056133A"/>
    <w:rsid w:val="0056562B"/>
    <w:rsid w:val="0056669D"/>
    <w:rsid w:val="00566755"/>
    <w:rsid w:val="00566869"/>
    <w:rsid w:val="00566BDB"/>
    <w:rsid w:val="00566F19"/>
    <w:rsid w:val="00567883"/>
    <w:rsid w:val="00567ECA"/>
    <w:rsid w:val="00570454"/>
    <w:rsid w:val="0057060D"/>
    <w:rsid w:val="00571693"/>
    <w:rsid w:val="00571CF0"/>
    <w:rsid w:val="00571CF8"/>
    <w:rsid w:val="00572682"/>
    <w:rsid w:val="00572D82"/>
    <w:rsid w:val="00573AF1"/>
    <w:rsid w:val="0057489C"/>
    <w:rsid w:val="00574A67"/>
    <w:rsid w:val="00574C5D"/>
    <w:rsid w:val="0057599D"/>
    <w:rsid w:val="00577551"/>
    <w:rsid w:val="005775F9"/>
    <w:rsid w:val="005777D9"/>
    <w:rsid w:val="00577BBF"/>
    <w:rsid w:val="0058018E"/>
    <w:rsid w:val="00580465"/>
    <w:rsid w:val="00580829"/>
    <w:rsid w:val="00580AA1"/>
    <w:rsid w:val="0058107C"/>
    <w:rsid w:val="00581EC4"/>
    <w:rsid w:val="00582332"/>
    <w:rsid w:val="005827D0"/>
    <w:rsid w:val="00583C25"/>
    <w:rsid w:val="00584F56"/>
    <w:rsid w:val="00584F8D"/>
    <w:rsid w:val="005860F6"/>
    <w:rsid w:val="00586205"/>
    <w:rsid w:val="0058653E"/>
    <w:rsid w:val="00586E95"/>
    <w:rsid w:val="00587277"/>
    <w:rsid w:val="00590538"/>
    <w:rsid w:val="00590F3C"/>
    <w:rsid w:val="005915E7"/>
    <w:rsid w:val="005918BD"/>
    <w:rsid w:val="0059203C"/>
    <w:rsid w:val="005920B2"/>
    <w:rsid w:val="00592302"/>
    <w:rsid w:val="0059234C"/>
    <w:rsid w:val="005924C7"/>
    <w:rsid w:val="00593E77"/>
    <w:rsid w:val="00593F5F"/>
    <w:rsid w:val="00594F8C"/>
    <w:rsid w:val="00595197"/>
    <w:rsid w:val="005954B8"/>
    <w:rsid w:val="00595C60"/>
    <w:rsid w:val="00596AC6"/>
    <w:rsid w:val="00597844"/>
    <w:rsid w:val="00597DC9"/>
    <w:rsid w:val="005A00B5"/>
    <w:rsid w:val="005A0A3E"/>
    <w:rsid w:val="005A0BCF"/>
    <w:rsid w:val="005A111A"/>
    <w:rsid w:val="005A1EDA"/>
    <w:rsid w:val="005A1EEF"/>
    <w:rsid w:val="005A229B"/>
    <w:rsid w:val="005A2B44"/>
    <w:rsid w:val="005A35A0"/>
    <w:rsid w:val="005A3F7E"/>
    <w:rsid w:val="005A47A3"/>
    <w:rsid w:val="005A47AD"/>
    <w:rsid w:val="005A49D7"/>
    <w:rsid w:val="005A4CEE"/>
    <w:rsid w:val="005A6528"/>
    <w:rsid w:val="005A719E"/>
    <w:rsid w:val="005A78F1"/>
    <w:rsid w:val="005B1D7A"/>
    <w:rsid w:val="005B2409"/>
    <w:rsid w:val="005B272D"/>
    <w:rsid w:val="005B2EC5"/>
    <w:rsid w:val="005B33F3"/>
    <w:rsid w:val="005B36F5"/>
    <w:rsid w:val="005B44ED"/>
    <w:rsid w:val="005B5211"/>
    <w:rsid w:val="005B5919"/>
    <w:rsid w:val="005B59EC"/>
    <w:rsid w:val="005B6AB1"/>
    <w:rsid w:val="005B777E"/>
    <w:rsid w:val="005C003D"/>
    <w:rsid w:val="005C060C"/>
    <w:rsid w:val="005C08F8"/>
    <w:rsid w:val="005C0CB4"/>
    <w:rsid w:val="005C2996"/>
    <w:rsid w:val="005C2A68"/>
    <w:rsid w:val="005C2F65"/>
    <w:rsid w:val="005C31D2"/>
    <w:rsid w:val="005C34CE"/>
    <w:rsid w:val="005C360D"/>
    <w:rsid w:val="005C3C19"/>
    <w:rsid w:val="005C40BF"/>
    <w:rsid w:val="005C4896"/>
    <w:rsid w:val="005C4E4D"/>
    <w:rsid w:val="005C526C"/>
    <w:rsid w:val="005C55FC"/>
    <w:rsid w:val="005C5A7C"/>
    <w:rsid w:val="005C6677"/>
    <w:rsid w:val="005C674A"/>
    <w:rsid w:val="005C70B5"/>
    <w:rsid w:val="005C7209"/>
    <w:rsid w:val="005C7B10"/>
    <w:rsid w:val="005C7EF0"/>
    <w:rsid w:val="005C7EF3"/>
    <w:rsid w:val="005D0B62"/>
    <w:rsid w:val="005D0F3D"/>
    <w:rsid w:val="005D15CE"/>
    <w:rsid w:val="005D16CD"/>
    <w:rsid w:val="005D19DD"/>
    <w:rsid w:val="005D1E54"/>
    <w:rsid w:val="005D1E9C"/>
    <w:rsid w:val="005D1EDC"/>
    <w:rsid w:val="005D1F3C"/>
    <w:rsid w:val="005D2012"/>
    <w:rsid w:val="005D2413"/>
    <w:rsid w:val="005D27E5"/>
    <w:rsid w:val="005D2887"/>
    <w:rsid w:val="005D322E"/>
    <w:rsid w:val="005D3984"/>
    <w:rsid w:val="005D3CF4"/>
    <w:rsid w:val="005D5AA8"/>
    <w:rsid w:val="005D5AF5"/>
    <w:rsid w:val="005D60C2"/>
    <w:rsid w:val="005D619F"/>
    <w:rsid w:val="005D7012"/>
    <w:rsid w:val="005D791F"/>
    <w:rsid w:val="005E0606"/>
    <w:rsid w:val="005E2051"/>
    <w:rsid w:val="005E2E50"/>
    <w:rsid w:val="005E546D"/>
    <w:rsid w:val="005E5A53"/>
    <w:rsid w:val="005E60E5"/>
    <w:rsid w:val="005E6332"/>
    <w:rsid w:val="005E67B5"/>
    <w:rsid w:val="005E73AF"/>
    <w:rsid w:val="005F023C"/>
    <w:rsid w:val="005F087A"/>
    <w:rsid w:val="005F09E6"/>
    <w:rsid w:val="005F0EC4"/>
    <w:rsid w:val="005F11C4"/>
    <w:rsid w:val="005F14EE"/>
    <w:rsid w:val="005F1CC7"/>
    <w:rsid w:val="005F3649"/>
    <w:rsid w:val="005F368B"/>
    <w:rsid w:val="005F37A6"/>
    <w:rsid w:val="005F3CD3"/>
    <w:rsid w:val="005F4E3D"/>
    <w:rsid w:val="005F56FD"/>
    <w:rsid w:val="005F6C36"/>
    <w:rsid w:val="005F7122"/>
    <w:rsid w:val="005F7775"/>
    <w:rsid w:val="005F7E07"/>
    <w:rsid w:val="00600063"/>
    <w:rsid w:val="00600535"/>
    <w:rsid w:val="00600832"/>
    <w:rsid w:val="00600990"/>
    <w:rsid w:val="00600CA1"/>
    <w:rsid w:val="00601356"/>
    <w:rsid w:val="0060135E"/>
    <w:rsid w:val="006018A7"/>
    <w:rsid w:val="006018AF"/>
    <w:rsid w:val="00601C6D"/>
    <w:rsid w:val="00601D24"/>
    <w:rsid w:val="00601FB9"/>
    <w:rsid w:val="00603551"/>
    <w:rsid w:val="006035D1"/>
    <w:rsid w:val="00603864"/>
    <w:rsid w:val="00603EF3"/>
    <w:rsid w:val="006040BC"/>
    <w:rsid w:val="0060595D"/>
    <w:rsid w:val="00605F8D"/>
    <w:rsid w:val="006063E1"/>
    <w:rsid w:val="00606AC7"/>
    <w:rsid w:val="00606EFC"/>
    <w:rsid w:val="00606FFF"/>
    <w:rsid w:val="00607863"/>
    <w:rsid w:val="00607FB1"/>
    <w:rsid w:val="00607FFC"/>
    <w:rsid w:val="00610F30"/>
    <w:rsid w:val="00612FDF"/>
    <w:rsid w:val="00613447"/>
    <w:rsid w:val="0061369B"/>
    <w:rsid w:val="00613E6A"/>
    <w:rsid w:val="00614508"/>
    <w:rsid w:val="00614698"/>
    <w:rsid w:val="00614B46"/>
    <w:rsid w:val="00616751"/>
    <w:rsid w:val="00616D76"/>
    <w:rsid w:val="006172B4"/>
    <w:rsid w:val="006172DE"/>
    <w:rsid w:val="00617A25"/>
    <w:rsid w:val="00617A34"/>
    <w:rsid w:val="00617EC9"/>
    <w:rsid w:val="0062048A"/>
    <w:rsid w:val="00620754"/>
    <w:rsid w:val="00620B6B"/>
    <w:rsid w:val="00621F6A"/>
    <w:rsid w:val="006223FD"/>
    <w:rsid w:val="0062254D"/>
    <w:rsid w:val="006233A3"/>
    <w:rsid w:val="00623797"/>
    <w:rsid w:val="006244E1"/>
    <w:rsid w:val="00624805"/>
    <w:rsid w:val="00624D0E"/>
    <w:rsid w:val="006252A5"/>
    <w:rsid w:val="0062554E"/>
    <w:rsid w:val="00625A8F"/>
    <w:rsid w:val="00626AC1"/>
    <w:rsid w:val="00626E04"/>
    <w:rsid w:val="00627741"/>
    <w:rsid w:val="006300A7"/>
    <w:rsid w:val="00630D7A"/>
    <w:rsid w:val="006312C1"/>
    <w:rsid w:val="006325B3"/>
    <w:rsid w:val="0063345B"/>
    <w:rsid w:val="006338B8"/>
    <w:rsid w:val="00634D1A"/>
    <w:rsid w:val="00635A3A"/>
    <w:rsid w:val="00635A8D"/>
    <w:rsid w:val="006365FF"/>
    <w:rsid w:val="00636AB7"/>
    <w:rsid w:val="00637011"/>
    <w:rsid w:val="00637044"/>
    <w:rsid w:val="00637699"/>
    <w:rsid w:val="0064013D"/>
    <w:rsid w:val="00642115"/>
    <w:rsid w:val="00643666"/>
    <w:rsid w:val="00644D67"/>
    <w:rsid w:val="00644DDF"/>
    <w:rsid w:val="00644F23"/>
    <w:rsid w:val="00645493"/>
    <w:rsid w:val="00645A42"/>
    <w:rsid w:val="00645E57"/>
    <w:rsid w:val="00646E69"/>
    <w:rsid w:val="00647092"/>
    <w:rsid w:val="00647898"/>
    <w:rsid w:val="00647A15"/>
    <w:rsid w:val="00647B82"/>
    <w:rsid w:val="00650363"/>
    <w:rsid w:val="00652D4F"/>
    <w:rsid w:val="00652EAE"/>
    <w:rsid w:val="0065457D"/>
    <w:rsid w:val="006545EA"/>
    <w:rsid w:val="00655E31"/>
    <w:rsid w:val="00656FA6"/>
    <w:rsid w:val="00657D39"/>
    <w:rsid w:val="0066007C"/>
    <w:rsid w:val="0066104A"/>
    <w:rsid w:val="0066114A"/>
    <w:rsid w:val="006625C7"/>
    <w:rsid w:val="00663576"/>
    <w:rsid w:val="006636A8"/>
    <w:rsid w:val="00664548"/>
    <w:rsid w:val="00664615"/>
    <w:rsid w:val="006650A7"/>
    <w:rsid w:val="00667DB6"/>
    <w:rsid w:val="006700B2"/>
    <w:rsid w:val="00670E05"/>
    <w:rsid w:val="00670E7E"/>
    <w:rsid w:val="00670F3C"/>
    <w:rsid w:val="006712F4"/>
    <w:rsid w:val="006718D6"/>
    <w:rsid w:val="00673834"/>
    <w:rsid w:val="00673AD4"/>
    <w:rsid w:val="00673CD4"/>
    <w:rsid w:val="00673CDA"/>
    <w:rsid w:val="006746FE"/>
    <w:rsid w:val="0067495B"/>
    <w:rsid w:val="00674D5F"/>
    <w:rsid w:val="00676026"/>
    <w:rsid w:val="006761FE"/>
    <w:rsid w:val="0067626F"/>
    <w:rsid w:val="00676529"/>
    <w:rsid w:val="00677345"/>
    <w:rsid w:val="0067744D"/>
    <w:rsid w:val="00677FF3"/>
    <w:rsid w:val="00680F0A"/>
    <w:rsid w:val="0068100F"/>
    <w:rsid w:val="006816E3"/>
    <w:rsid w:val="00681CB1"/>
    <w:rsid w:val="006822AD"/>
    <w:rsid w:val="0068253F"/>
    <w:rsid w:val="006831A3"/>
    <w:rsid w:val="0068400D"/>
    <w:rsid w:val="00684241"/>
    <w:rsid w:val="00684E5F"/>
    <w:rsid w:val="00684FC1"/>
    <w:rsid w:val="006850C1"/>
    <w:rsid w:val="00686160"/>
    <w:rsid w:val="006865E1"/>
    <w:rsid w:val="0068683B"/>
    <w:rsid w:val="00686FDC"/>
    <w:rsid w:val="0069031F"/>
    <w:rsid w:val="00690B1E"/>
    <w:rsid w:val="006912F7"/>
    <w:rsid w:val="00691323"/>
    <w:rsid w:val="00691361"/>
    <w:rsid w:val="006931E5"/>
    <w:rsid w:val="006940DA"/>
    <w:rsid w:val="006954BF"/>
    <w:rsid w:val="00695BAE"/>
    <w:rsid w:val="00696680"/>
    <w:rsid w:val="006973C8"/>
    <w:rsid w:val="006A0333"/>
    <w:rsid w:val="006A060D"/>
    <w:rsid w:val="006A0A2A"/>
    <w:rsid w:val="006A0B54"/>
    <w:rsid w:val="006A1987"/>
    <w:rsid w:val="006A1ED8"/>
    <w:rsid w:val="006A2132"/>
    <w:rsid w:val="006A277C"/>
    <w:rsid w:val="006A282D"/>
    <w:rsid w:val="006A28DD"/>
    <w:rsid w:val="006A2AE4"/>
    <w:rsid w:val="006A2FE4"/>
    <w:rsid w:val="006A346E"/>
    <w:rsid w:val="006A3DDC"/>
    <w:rsid w:val="006A3EBD"/>
    <w:rsid w:val="006A4010"/>
    <w:rsid w:val="006A447A"/>
    <w:rsid w:val="006A4B94"/>
    <w:rsid w:val="006A4BDF"/>
    <w:rsid w:val="006A5DE0"/>
    <w:rsid w:val="006A62EE"/>
    <w:rsid w:val="006A6527"/>
    <w:rsid w:val="006A6715"/>
    <w:rsid w:val="006A6AC9"/>
    <w:rsid w:val="006A7436"/>
    <w:rsid w:val="006A7A61"/>
    <w:rsid w:val="006A7D54"/>
    <w:rsid w:val="006A7D56"/>
    <w:rsid w:val="006A7F1B"/>
    <w:rsid w:val="006B08C7"/>
    <w:rsid w:val="006B0A49"/>
    <w:rsid w:val="006B0F1A"/>
    <w:rsid w:val="006B1270"/>
    <w:rsid w:val="006B19CF"/>
    <w:rsid w:val="006B1B12"/>
    <w:rsid w:val="006B2351"/>
    <w:rsid w:val="006B2C42"/>
    <w:rsid w:val="006B331D"/>
    <w:rsid w:val="006B35EE"/>
    <w:rsid w:val="006B37A0"/>
    <w:rsid w:val="006B386A"/>
    <w:rsid w:val="006B3C45"/>
    <w:rsid w:val="006B49A0"/>
    <w:rsid w:val="006B4EB8"/>
    <w:rsid w:val="006B5C04"/>
    <w:rsid w:val="006B6486"/>
    <w:rsid w:val="006B6B80"/>
    <w:rsid w:val="006B7431"/>
    <w:rsid w:val="006B79D2"/>
    <w:rsid w:val="006B7ED6"/>
    <w:rsid w:val="006C04C4"/>
    <w:rsid w:val="006C1587"/>
    <w:rsid w:val="006C29BE"/>
    <w:rsid w:val="006C2A7B"/>
    <w:rsid w:val="006C3573"/>
    <w:rsid w:val="006C35DF"/>
    <w:rsid w:val="006C3D73"/>
    <w:rsid w:val="006C3D8C"/>
    <w:rsid w:val="006C3F42"/>
    <w:rsid w:val="006C40BF"/>
    <w:rsid w:val="006C475B"/>
    <w:rsid w:val="006C4BEF"/>
    <w:rsid w:val="006C509D"/>
    <w:rsid w:val="006C5B7C"/>
    <w:rsid w:val="006C5DB1"/>
    <w:rsid w:val="006C69B1"/>
    <w:rsid w:val="006C725C"/>
    <w:rsid w:val="006D05D2"/>
    <w:rsid w:val="006D072F"/>
    <w:rsid w:val="006D1545"/>
    <w:rsid w:val="006D1D14"/>
    <w:rsid w:val="006D275F"/>
    <w:rsid w:val="006D458E"/>
    <w:rsid w:val="006D4FAC"/>
    <w:rsid w:val="006D4FEE"/>
    <w:rsid w:val="006D55A0"/>
    <w:rsid w:val="006D6307"/>
    <w:rsid w:val="006D64C8"/>
    <w:rsid w:val="006D6FFF"/>
    <w:rsid w:val="006D7469"/>
    <w:rsid w:val="006D748A"/>
    <w:rsid w:val="006D75B5"/>
    <w:rsid w:val="006D7F83"/>
    <w:rsid w:val="006E0AC3"/>
    <w:rsid w:val="006E0DBC"/>
    <w:rsid w:val="006E1127"/>
    <w:rsid w:val="006E1518"/>
    <w:rsid w:val="006E16E4"/>
    <w:rsid w:val="006E2264"/>
    <w:rsid w:val="006E2EDC"/>
    <w:rsid w:val="006E34AF"/>
    <w:rsid w:val="006E3A16"/>
    <w:rsid w:val="006E3D5C"/>
    <w:rsid w:val="006E3F48"/>
    <w:rsid w:val="006E40C9"/>
    <w:rsid w:val="006E4898"/>
    <w:rsid w:val="006E4C5A"/>
    <w:rsid w:val="006E5985"/>
    <w:rsid w:val="006E6544"/>
    <w:rsid w:val="006E6DD7"/>
    <w:rsid w:val="006E76A4"/>
    <w:rsid w:val="006F166C"/>
    <w:rsid w:val="006F1A63"/>
    <w:rsid w:val="006F1ED3"/>
    <w:rsid w:val="006F286D"/>
    <w:rsid w:val="006F28C7"/>
    <w:rsid w:val="006F3812"/>
    <w:rsid w:val="006F4362"/>
    <w:rsid w:val="006F43CC"/>
    <w:rsid w:val="006F4F38"/>
    <w:rsid w:val="006F52F4"/>
    <w:rsid w:val="006F5C01"/>
    <w:rsid w:val="006F5C9A"/>
    <w:rsid w:val="006F6903"/>
    <w:rsid w:val="0070011E"/>
    <w:rsid w:val="007003A1"/>
    <w:rsid w:val="0070101E"/>
    <w:rsid w:val="00701288"/>
    <w:rsid w:val="007025DF"/>
    <w:rsid w:val="00702F99"/>
    <w:rsid w:val="00703CCC"/>
    <w:rsid w:val="00704321"/>
    <w:rsid w:val="00704BE2"/>
    <w:rsid w:val="007057D0"/>
    <w:rsid w:val="00705D8F"/>
    <w:rsid w:val="007064F0"/>
    <w:rsid w:val="00706D9B"/>
    <w:rsid w:val="00706F42"/>
    <w:rsid w:val="007071A6"/>
    <w:rsid w:val="007078E7"/>
    <w:rsid w:val="00707BBD"/>
    <w:rsid w:val="00707C79"/>
    <w:rsid w:val="0071027D"/>
    <w:rsid w:val="00711EDC"/>
    <w:rsid w:val="00711F15"/>
    <w:rsid w:val="00712582"/>
    <w:rsid w:val="00712968"/>
    <w:rsid w:val="00712FEF"/>
    <w:rsid w:val="00713E05"/>
    <w:rsid w:val="00714A5D"/>
    <w:rsid w:val="007152CB"/>
    <w:rsid w:val="00715958"/>
    <w:rsid w:val="00715ABA"/>
    <w:rsid w:val="00715ABC"/>
    <w:rsid w:val="00715D90"/>
    <w:rsid w:val="00715DB1"/>
    <w:rsid w:val="0071720D"/>
    <w:rsid w:val="00717E7D"/>
    <w:rsid w:val="0072014B"/>
    <w:rsid w:val="00721898"/>
    <w:rsid w:val="00721A79"/>
    <w:rsid w:val="0072243B"/>
    <w:rsid w:val="0072283E"/>
    <w:rsid w:val="007228AF"/>
    <w:rsid w:val="00722FA2"/>
    <w:rsid w:val="0072304A"/>
    <w:rsid w:val="0072316D"/>
    <w:rsid w:val="00723848"/>
    <w:rsid w:val="00723A32"/>
    <w:rsid w:val="007248AE"/>
    <w:rsid w:val="00724C83"/>
    <w:rsid w:val="00725492"/>
    <w:rsid w:val="00726077"/>
    <w:rsid w:val="007300E5"/>
    <w:rsid w:val="00730F34"/>
    <w:rsid w:val="007322D9"/>
    <w:rsid w:val="007329AB"/>
    <w:rsid w:val="00732A0F"/>
    <w:rsid w:val="00732F78"/>
    <w:rsid w:val="007331DD"/>
    <w:rsid w:val="00733A24"/>
    <w:rsid w:val="00735726"/>
    <w:rsid w:val="007359DC"/>
    <w:rsid w:val="00735AFA"/>
    <w:rsid w:val="00735D8A"/>
    <w:rsid w:val="00735F2F"/>
    <w:rsid w:val="0073609B"/>
    <w:rsid w:val="0073649B"/>
    <w:rsid w:val="007365B7"/>
    <w:rsid w:val="0073714D"/>
    <w:rsid w:val="00737805"/>
    <w:rsid w:val="0074018F"/>
    <w:rsid w:val="00740401"/>
    <w:rsid w:val="007408C8"/>
    <w:rsid w:val="00740A1F"/>
    <w:rsid w:val="0074109A"/>
    <w:rsid w:val="0074243E"/>
    <w:rsid w:val="00742CC9"/>
    <w:rsid w:val="00742FA5"/>
    <w:rsid w:val="007444F1"/>
    <w:rsid w:val="00744534"/>
    <w:rsid w:val="007457DE"/>
    <w:rsid w:val="007460BF"/>
    <w:rsid w:val="007461D7"/>
    <w:rsid w:val="00746A71"/>
    <w:rsid w:val="00747296"/>
    <w:rsid w:val="00747580"/>
    <w:rsid w:val="00750826"/>
    <w:rsid w:val="0075214F"/>
    <w:rsid w:val="00752183"/>
    <w:rsid w:val="00752257"/>
    <w:rsid w:val="00752659"/>
    <w:rsid w:val="00752B66"/>
    <w:rsid w:val="00752B7F"/>
    <w:rsid w:val="00754199"/>
    <w:rsid w:val="0075465D"/>
    <w:rsid w:val="00755402"/>
    <w:rsid w:val="00756329"/>
    <w:rsid w:val="007566A4"/>
    <w:rsid w:val="00756B5E"/>
    <w:rsid w:val="007604F6"/>
    <w:rsid w:val="00760ADD"/>
    <w:rsid w:val="00760B2B"/>
    <w:rsid w:val="00760CD6"/>
    <w:rsid w:val="0076109F"/>
    <w:rsid w:val="007618BF"/>
    <w:rsid w:val="00761CB7"/>
    <w:rsid w:val="00761F81"/>
    <w:rsid w:val="00762420"/>
    <w:rsid w:val="00762C46"/>
    <w:rsid w:val="00762D44"/>
    <w:rsid w:val="007639EE"/>
    <w:rsid w:val="007647A8"/>
    <w:rsid w:val="007650D6"/>
    <w:rsid w:val="00765BBC"/>
    <w:rsid w:val="0076667D"/>
    <w:rsid w:val="00767CAC"/>
    <w:rsid w:val="00767D43"/>
    <w:rsid w:val="007704EB"/>
    <w:rsid w:val="00771D6D"/>
    <w:rsid w:val="00772CAF"/>
    <w:rsid w:val="00773179"/>
    <w:rsid w:val="00774F4A"/>
    <w:rsid w:val="00775333"/>
    <w:rsid w:val="007755E0"/>
    <w:rsid w:val="00775D84"/>
    <w:rsid w:val="00776998"/>
    <w:rsid w:val="00776D82"/>
    <w:rsid w:val="00777394"/>
    <w:rsid w:val="00777420"/>
    <w:rsid w:val="0077767D"/>
    <w:rsid w:val="0078000C"/>
    <w:rsid w:val="00781210"/>
    <w:rsid w:val="007816FA"/>
    <w:rsid w:val="0078226C"/>
    <w:rsid w:val="00782776"/>
    <w:rsid w:val="00782ABF"/>
    <w:rsid w:val="0078338C"/>
    <w:rsid w:val="00783433"/>
    <w:rsid w:val="00783E3E"/>
    <w:rsid w:val="00783E93"/>
    <w:rsid w:val="00784AC1"/>
    <w:rsid w:val="00784C97"/>
    <w:rsid w:val="00784D79"/>
    <w:rsid w:val="007850E0"/>
    <w:rsid w:val="00785867"/>
    <w:rsid w:val="007867B1"/>
    <w:rsid w:val="00786EFE"/>
    <w:rsid w:val="00787385"/>
    <w:rsid w:val="0079011A"/>
    <w:rsid w:val="007910C5"/>
    <w:rsid w:val="00791587"/>
    <w:rsid w:val="00791759"/>
    <w:rsid w:val="00793045"/>
    <w:rsid w:val="00793671"/>
    <w:rsid w:val="007943DB"/>
    <w:rsid w:val="007953FA"/>
    <w:rsid w:val="0079546A"/>
    <w:rsid w:val="00795528"/>
    <w:rsid w:val="00795B97"/>
    <w:rsid w:val="00795EFC"/>
    <w:rsid w:val="00796AC7"/>
    <w:rsid w:val="00797563"/>
    <w:rsid w:val="007A002F"/>
    <w:rsid w:val="007A0643"/>
    <w:rsid w:val="007A0C8C"/>
    <w:rsid w:val="007A15FD"/>
    <w:rsid w:val="007A17E8"/>
    <w:rsid w:val="007A1DE8"/>
    <w:rsid w:val="007A2CA4"/>
    <w:rsid w:val="007A3C8B"/>
    <w:rsid w:val="007A4BD4"/>
    <w:rsid w:val="007A5552"/>
    <w:rsid w:val="007A62DF"/>
    <w:rsid w:val="007A6C19"/>
    <w:rsid w:val="007A6E6E"/>
    <w:rsid w:val="007A764A"/>
    <w:rsid w:val="007B0C18"/>
    <w:rsid w:val="007B1670"/>
    <w:rsid w:val="007B1732"/>
    <w:rsid w:val="007B3A2F"/>
    <w:rsid w:val="007B41C1"/>
    <w:rsid w:val="007B452C"/>
    <w:rsid w:val="007B4567"/>
    <w:rsid w:val="007B4880"/>
    <w:rsid w:val="007B4DB1"/>
    <w:rsid w:val="007B5268"/>
    <w:rsid w:val="007B5880"/>
    <w:rsid w:val="007B5EB9"/>
    <w:rsid w:val="007B668F"/>
    <w:rsid w:val="007B68D0"/>
    <w:rsid w:val="007B6F72"/>
    <w:rsid w:val="007B756E"/>
    <w:rsid w:val="007B7BA8"/>
    <w:rsid w:val="007C015B"/>
    <w:rsid w:val="007C1BDC"/>
    <w:rsid w:val="007C1C3A"/>
    <w:rsid w:val="007C1CB2"/>
    <w:rsid w:val="007C1D19"/>
    <w:rsid w:val="007C2EF9"/>
    <w:rsid w:val="007C32F2"/>
    <w:rsid w:val="007C4BA4"/>
    <w:rsid w:val="007C4BFD"/>
    <w:rsid w:val="007C4D7B"/>
    <w:rsid w:val="007C5444"/>
    <w:rsid w:val="007C642B"/>
    <w:rsid w:val="007C694E"/>
    <w:rsid w:val="007C6ED6"/>
    <w:rsid w:val="007C737D"/>
    <w:rsid w:val="007C750F"/>
    <w:rsid w:val="007C7539"/>
    <w:rsid w:val="007C7DD4"/>
    <w:rsid w:val="007C7EFE"/>
    <w:rsid w:val="007D00CF"/>
    <w:rsid w:val="007D0200"/>
    <w:rsid w:val="007D07A6"/>
    <w:rsid w:val="007D18CE"/>
    <w:rsid w:val="007D1C76"/>
    <w:rsid w:val="007D2373"/>
    <w:rsid w:val="007D2EEA"/>
    <w:rsid w:val="007D3989"/>
    <w:rsid w:val="007D3999"/>
    <w:rsid w:val="007D52CE"/>
    <w:rsid w:val="007D584D"/>
    <w:rsid w:val="007D59E1"/>
    <w:rsid w:val="007D6078"/>
    <w:rsid w:val="007D6221"/>
    <w:rsid w:val="007D69EF"/>
    <w:rsid w:val="007D6F2B"/>
    <w:rsid w:val="007D72E0"/>
    <w:rsid w:val="007D75EE"/>
    <w:rsid w:val="007E01BF"/>
    <w:rsid w:val="007E11B6"/>
    <w:rsid w:val="007E2D31"/>
    <w:rsid w:val="007E360B"/>
    <w:rsid w:val="007E39C9"/>
    <w:rsid w:val="007E41C2"/>
    <w:rsid w:val="007E43E6"/>
    <w:rsid w:val="007E4449"/>
    <w:rsid w:val="007E44C5"/>
    <w:rsid w:val="007E64DE"/>
    <w:rsid w:val="007E6884"/>
    <w:rsid w:val="007E6C5E"/>
    <w:rsid w:val="007E6E55"/>
    <w:rsid w:val="007F0995"/>
    <w:rsid w:val="007F210C"/>
    <w:rsid w:val="007F3904"/>
    <w:rsid w:val="007F4121"/>
    <w:rsid w:val="007F42E6"/>
    <w:rsid w:val="007F4709"/>
    <w:rsid w:val="007F77D1"/>
    <w:rsid w:val="007F78BE"/>
    <w:rsid w:val="00800157"/>
    <w:rsid w:val="008006BC"/>
    <w:rsid w:val="0080106A"/>
    <w:rsid w:val="00801B0A"/>
    <w:rsid w:val="00801CC1"/>
    <w:rsid w:val="008023C1"/>
    <w:rsid w:val="008026DC"/>
    <w:rsid w:val="00802CBD"/>
    <w:rsid w:val="00802EAE"/>
    <w:rsid w:val="008032C1"/>
    <w:rsid w:val="0080472A"/>
    <w:rsid w:val="0080481A"/>
    <w:rsid w:val="00804DB5"/>
    <w:rsid w:val="0080557B"/>
    <w:rsid w:val="00806C75"/>
    <w:rsid w:val="00806E7D"/>
    <w:rsid w:val="00807792"/>
    <w:rsid w:val="00810CFD"/>
    <w:rsid w:val="00812CA1"/>
    <w:rsid w:val="00813C93"/>
    <w:rsid w:val="00813F58"/>
    <w:rsid w:val="00816681"/>
    <w:rsid w:val="00816D12"/>
    <w:rsid w:val="00817166"/>
    <w:rsid w:val="00817A20"/>
    <w:rsid w:val="00820213"/>
    <w:rsid w:val="00820340"/>
    <w:rsid w:val="00820AFC"/>
    <w:rsid w:val="00820B53"/>
    <w:rsid w:val="00820FCC"/>
    <w:rsid w:val="008215CA"/>
    <w:rsid w:val="00821BEA"/>
    <w:rsid w:val="00821BF3"/>
    <w:rsid w:val="0082202D"/>
    <w:rsid w:val="00822A0A"/>
    <w:rsid w:val="00824189"/>
    <w:rsid w:val="008246C7"/>
    <w:rsid w:val="00825374"/>
    <w:rsid w:val="00825C3D"/>
    <w:rsid w:val="00825E83"/>
    <w:rsid w:val="00825F94"/>
    <w:rsid w:val="00826C28"/>
    <w:rsid w:val="008273D4"/>
    <w:rsid w:val="0082764F"/>
    <w:rsid w:val="00831D86"/>
    <w:rsid w:val="00831FEA"/>
    <w:rsid w:val="0083265F"/>
    <w:rsid w:val="00832AD1"/>
    <w:rsid w:val="00832B4C"/>
    <w:rsid w:val="00833486"/>
    <w:rsid w:val="00833846"/>
    <w:rsid w:val="008339E6"/>
    <w:rsid w:val="00833A39"/>
    <w:rsid w:val="00834089"/>
    <w:rsid w:val="008341FE"/>
    <w:rsid w:val="0083484E"/>
    <w:rsid w:val="00834EC3"/>
    <w:rsid w:val="008350A7"/>
    <w:rsid w:val="0083550B"/>
    <w:rsid w:val="00835A17"/>
    <w:rsid w:val="008363A0"/>
    <w:rsid w:val="00836811"/>
    <w:rsid w:val="00836FF1"/>
    <w:rsid w:val="00837734"/>
    <w:rsid w:val="00841564"/>
    <w:rsid w:val="00841940"/>
    <w:rsid w:val="00842451"/>
    <w:rsid w:val="008437F6"/>
    <w:rsid w:val="008439E8"/>
    <w:rsid w:val="008449FA"/>
    <w:rsid w:val="00844EA5"/>
    <w:rsid w:val="008460B8"/>
    <w:rsid w:val="00846AFA"/>
    <w:rsid w:val="00850416"/>
    <w:rsid w:val="008504AB"/>
    <w:rsid w:val="00850572"/>
    <w:rsid w:val="00850A00"/>
    <w:rsid w:val="00850C2F"/>
    <w:rsid w:val="00854618"/>
    <w:rsid w:val="00854963"/>
    <w:rsid w:val="008549F5"/>
    <w:rsid w:val="0085582A"/>
    <w:rsid w:val="00855A3C"/>
    <w:rsid w:val="00857701"/>
    <w:rsid w:val="00857891"/>
    <w:rsid w:val="00857CD6"/>
    <w:rsid w:val="00857ECA"/>
    <w:rsid w:val="0086019F"/>
    <w:rsid w:val="008604FC"/>
    <w:rsid w:val="00860A10"/>
    <w:rsid w:val="00861EE9"/>
    <w:rsid w:val="00861EFB"/>
    <w:rsid w:val="00862842"/>
    <w:rsid w:val="00863940"/>
    <w:rsid w:val="00863FB0"/>
    <w:rsid w:val="00864C41"/>
    <w:rsid w:val="008668D7"/>
    <w:rsid w:val="0087092A"/>
    <w:rsid w:val="00870CDB"/>
    <w:rsid w:val="00871D36"/>
    <w:rsid w:val="00874669"/>
    <w:rsid w:val="00875699"/>
    <w:rsid w:val="0087581D"/>
    <w:rsid w:val="00876B9B"/>
    <w:rsid w:val="00876DDD"/>
    <w:rsid w:val="0087758C"/>
    <w:rsid w:val="00877723"/>
    <w:rsid w:val="00877D0F"/>
    <w:rsid w:val="008810AB"/>
    <w:rsid w:val="008827CC"/>
    <w:rsid w:val="0088291C"/>
    <w:rsid w:val="008829A2"/>
    <w:rsid w:val="00882C4E"/>
    <w:rsid w:val="00882E9E"/>
    <w:rsid w:val="0088320C"/>
    <w:rsid w:val="00883311"/>
    <w:rsid w:val="008833CE"/>
    <w:rsid w:val="00883750"/>
    <w:rsid w:val="00884C0C"/>
    <w:rsid w:val="0088592B"/>
    <w:rsid w:val="00885B42"/>
    <w:rsid w:val="00886362"/>
    <w:rsid w:val="00886E3B"/>
    <w:rsid w:val="0089004A"/>
    <w:rsid w:val="008900C5"/>
    <w:rsid w:val="008902CA"/>
    <w:rsid w:val="00891870"/>
    <w:rsid w:val="00891FF7"/>
    <w:rsid w:val="00892C43"/>
    <w:rsid w:val="00892EF0"/>
    <w:rsid w:val="008930B8"/>
    <w:rsid w:val="00893735"/>
    <w:rsid w:val="00894147"/>
    <w:rsid w:val="008943B0"/>
    <w:rsid w:val="008947A9"/>
    <w:rsid w:val="00895779"/>
    <w:rsid w:val="00896135"/>
    <w:rsid w:val="00896C7A"/>
    <w:rsid w:val="00897318"/>
    <w:rsid w:val="00897CBF"/>
    <w:rsid w:val="00897E45"/>
    <w:rsid w:val="008A02B5"/>
    <w:rsid w:val="008A0721"/>
    <w:rsid w:val="008A0A12"/>
    <w:rsid w:val="008A1598"/>
    <w:rsid w:val="008A1620"/>
    <w:rsid w:val="008A1825"/>
    <w:rsid w:val="008A1943"/>
    <w:rsid w:val="008A236B"/>
    <w:rsid w:val="008A34A8"/>
    <w:rsid w:val="008A363C"/>
    <w:rsid w:val="008A39CE"/>
    <w:rsid w:val="008A3D89"/>
    <w:rsid w:val="008A42B5"/>
    <w:rsid w:val="008A4606"/>
    <w:rsid w:val="008A487F"/>
    <w:rsid w:val="008A4F9B"/>
    <w:rsid w:val="008A5125"/>
    <w:rsid w:val="008A6AA7"/>
    <w:rsid w:val="008A6C3A"/>
    <w:rsid w:val="008A6DB9"/>
    <w:rsid w:val="008A7027"/>
    <w:rsid w:val="008A7417"/>
    <w:rsid w:val="008B0628"/>
    <w:rsid w:val="008B0FCA"/>
    <w:rsid w:val="008B16F5"/>
    <w:rsid w:val="008B17C1"/>
    <w:rsid w:val="008B191C"/>
    <w:rsid w:val="008B22F2"/>
    <w:rsid w:val="008B2EBC"/>
    <w:rsid w:val="008B354B"/>
    <w:rsid w:val="008B4FAC"/>
    <w:rsid w:val="008B5504"/>
    <w:rsid w:val="008B65D5"/>
    <w:rsid w:val="008B6A33"/>
    <w:rsid w:val="008B717F"/>
    <w:rsid w:val="008B7457"/>
    <w:rsid w:val="008B7803"/>
    <w:rsid w:val="008B7988"/>
    <w:rsid w:val="008C03AB"/>
    <w:rsid w:val="008C0413"/>
    <w:rsid w:val="008C1F1A"/>
    <w:rsid w:val="008C2639"/>
    <w:rsid w:val="008C29A7"/>
    <w:rsid w:val="008C2B92"/>
    <w:rsid w:val="008C2EDD"/>
    <w:rsid w:val="008C3BBF"/>
    <w:rsid w:val="008C50CE"/>
    <w:rsid w:val="008C5715"/>
    <w:rsid w:val="008C5755"/>
    <w:rsid w:val="008C63A6"/>
    <w:rsid w:val="008C688C"/>
    <w:rsid w:val="008C75B9"/>
    <w:rsid w:val="008C7B3D"/>
    <w:rsid w:val="008D0461"/>
    <w:rsid w:val="008D0BA2"/>
    <w:rsid w:val="008D167B"/>
    <w:rsid w:val="008D1F71"/>
    <w:rsid w:val="008D2214"/>
    <w:rsid w:val="008D2F14"/>
    <w:rsid w:val="008D30C1"/>
    <w:rsid w:val="008D3162"/>
    <w:rsid w:val="008D3332"/>
    <w:rsid w:val="008D35E7"/>
    <w:rsid w:val="008D3C1A"/>
    <w:rsid w:val="008D6129"/>
    <w:rsid w:val="008D65AF"/>
    <w:rsid w:val="008E13E5"/>
    <w:rsid w:val="008E1532"/>
    <w:rsid w:val="008E1A73"/>
    <w:rsid w:val="008E1C53"/>
    <w:rsid w:val="008E248C"/>
    <w:rsid w:val="008E2E01"/>
    <w:rsid w:val="008E3AA5"/>
    <w:rsid w:val="008E42B9"/>
    <w:rsid w:val="008E42FB"/>
    <w:rsid w:val="008E43AF"/>
    <w:rsid w:val="008E56E8"/>
    <w:rsid w:val="008E74E3"/>
    <w:rsid w:val="008F0229"/>
    <w:rsid w:val="008F1674"/>
    <w:rsid w:val="008F1E0B"/>
    <w:rsid w:val="008F1E35"/>
    <w:rsid w:val="008F27C3"/>
    <w:rsid w:val="008F2F2B"/>
    <w:rsid w:val="008F300E"/>
    <w:rsid w:val="008F325C"/>
    <w:rsid w:val="008F34A9"/>
    <w:rsid w:val="008F3757"/>
    <w:rsid w:val="008F37CF"/>
    <w:rsid w:val="008F4013"/>
    <w:rsid w:val="008F498C"/>
    <w:rsid w:val="008F4FC9"/>
    <w:rsid w:val="008F53A6"/>
    <w:rsid w:val="008F575E"/>
    <w:rsid w:val="008F5E28"/>
    <w:rsid w:val="008F62CB"/>
    <w:rsid w:val="008F6724"/>
    <w:rsid w:val="008F69AD"/>
    <w:rsid w:val="008F6EDD"/>
    <w:rsid w:val="008F72FE"/>
    <w:rsid w:val="00900B2C"/>
    <w:rsid w:val="00900E2E"/>
    <w:rsid w:val="009019EE"/>
    <w:rsid w:val="00901F6D"/>
    <w:rsid w:val="00902226"/>
    <w:rsid w:val="00902C55"/>
    <w:rsid w:val="00902F16"/>
    <w:rsid w:val="00903BFB"/>
    <w:rsid w:val="00903D0E"/>
    <w:rsid w:val="00903F4E"/>
    <w:rsid w:val="009045FC"/>
    <w:rsid w:val="00904FB3"/>
    <w:rsid w:val="0090502B"/>
    <w:rsid w:val="0090585F"/>
    <w:rsid w:val="00906416"/>
    <w:rsid w:val="0090730B"/>
    <w:rsid w:val="00907319"/>
    <w:rsid w:val="009075A8"/>
    <w:rsid w:val="009076BA"/>
    <w:rsid w:val="00907F25"/>
    <w:rsid w:val="0091055A"/>
    <w:rsid w:val="009118BE"/>
    <w:rsid w:val="009120CD"/>
    <w:rsid w:val="00912BD3"/>
    <w:rsid w:val="00913083"/>
    <w:rsid w:val="00913527"/>
    <w:rsid w:val="00913B8A"/>
    <w:rsid w:val="00913D17"/>
    <w:rsid w:val="00913E2C"/>
    <w:rsid w:val="00914A01"/>
    <w:rsid w:val="0091551B"/>
    <w:rsid w:val="00917152"/>
    <w:rsid w:val="009173ED"/>
    <w:rsid w:val="00917E75"/>
    <w:rsid w:val="0092008F"/>
    <w:rsid w:val="00921B26"/>
    <w:rsid w:val="00922130"/>
    <w:rsid w:val="009221D4"/>
    <w:rsid w:val="00923401"/>
    <w:rsid w:val="00923A8A"/>
    <w:rsid w:val="009240D2"/>
    <w:rsid w:val="009245B8"/>
    <w:rsid w:val="00924830"/>
    <w:rsid w:val="009257A3"/>
    <w:rsid w:val="00925DA0"/>
    <w:rsid w:val="0092648B"/>
    <w:rsid w:val="009277B6"/>
    <w:rsid w:val="00927D99"/>
    <w:rsid w:val="0093029B"/>
    <w:rsid w:val="009303C9"/>
    <w:rsid w:val="0093093E"/>
    <w:rsid w:val="00930A27"/>
    <w:rsid w:val="00930B7C"/>
    <w:rsid w:val="00931AE4"/>
    <w:rsid w:val="00931D4E"/>
    <w:rsid w:val="00931EF1"/>
    <w:rsid w:val="009326EF"/>
    <w:rsid w:val="00933BA4"/>
    <w:rsid w:val="0093466B"/>
    <w:rsid w:val="00934949"/>
    <w:rsid w:val="00935302"/>
    <w:rsid w:val="00935461"/>
    <w:rsid w:val="00935790"/>
    <w:rsid w:val="009358B2"/>
    <w:rsid w:val="00936784"/>
    <w:rsid w:val="00936ED3"/>
    <w:rsid w:val="009402D4"/>
    <w:rsid w:val="009402E2"/>
    <w:rsid w:val="00940861"/>
    <w:rsid w:val="0094098B"/>
    <w:rsid w:val="00940A76"/>
    <w:rsid w:val="0094157F"/>
    <w:rsid w:val="00942290"/>
    <w:rsid w:val="00942E1A"/>
    <w:rsid w:val="00943015"/>
    <w:rsid w:val="0094374E"/>
    <w:rsid w:val="00943757"/>
    <w:rsid w:val="00944091"/>
    <w:rsid w:val="009448DE"/>
    <w:rsid w:val="00946400"/>
    <w:rsid w:val="0094689F"/>
    <w:rsid w:val="00947354"/>
    <w:rsid w:val="009474A8"/>
    <w:rsid w:val="00951243"/>
    <w:rsid w:val="009514D2"/>
    <w:rsid w:val="00952335"/>
    <w:rsid w:val="009526BD"/>
    <w:rsid w:val="0095345F"/>
    <w:rsid w:val="009539E8"/>
    <w:rsid w:val="0095437B"/>
    <w:rsid w:val="0095443A"/>
    <w:rsid w:val="009550E0"/>
    <w:rsid w:val="00955472"/>
    <w:rsid w:val="0095566E"/>
    <w:rsid w:val="00956402"/>
    <w:rsid w:val="009575D4"/>
    <w:rsid w:val="00957675"/>
    <w:rsid w:val="00957F77"/>
    <w:rsid w:val="00961533"/>
    <w:rsid w:val="00961918"/>
    <w:rsid w:val="00961C7D"/>
    <w:rsid w:val="00961E18"/>
    <w:rsid w:val="00963743"/>
    <w:rsid w:val="00963B43"/>
    <w:rsid w:val="00963EEB"/>
    <w:rsid w:val="00964505"/>
    <w:rsid w:val="009647EE"/>
    <w:rsid w:val="00964B8B"/>
    <w:rsid w:val="00964EFD"/>
    <w:rsid w:val="00965161"/>
    <w:rsid w:val="00965681"/>
    <w:rsid w:val="00966152"/>
    <w:rsid w:val="0096651C"/>
    <w:rsid w:val="009666E0"/>
    <w:rsid w:val="00970CD1"/>
    <w:rsid w:val="0097125B"/>
    <w:rsid w:val="00971326"/>
    <w:rsid w:val="00971C0D"/>
    <w:rsid w:val="009724AA"/>
    <w:rsid w:val="0097293B"/>
    <w:rsid w:val="00973294"/>
    <w:rsid w:val="00973408"/>
    <w:rsid w:val="00973E32"/>
    <w:rsid w:val="009747CA"/>
    <w:rsid w:val="00975262"/>
    <w:rsid w:val="0097618B"/>
    <w:rsid w:val="009761D7"/>
    <w:rsid w:val="00976919"/>
    <w:rsid w:val="00977832"/>
    <w:rsid w:val="00980A4C"/>
    <w:rsid w:val="0098169A"/>
    <w:rsid w:val="00981D73"/>
    <w:rsid w:val="009826F3"/>
    <w:rsid w:val="009834BF"/>
    <w:rsid w:val="009835BA"/>
    <w:rsid w:val="00984371"/>
    <w:rsid w:val="00984402"/>
    <w:rsid w:val="0098707D"/>
    <w:rsid w:val="00990392"/>
    <w:rsid w:val="00990408"/>
    <w:rsid w:val="009905C6"/>
    <w:rsid w:val="00991286"/>
    <w:rsid w:val="00991D5C"/>
    <w:rsid w:val="00992A84"/>
    <w:rsid w:val="00992E09"/>
    <w:rsid w:val="0099517A"/>
    <w:rsid w:val="00995980"/>
    <w:rsid w:val="00996D8C"/>
    <w:rsid w:val="0099728F"/>
    <w:rsid w:val="0099730B"/>
    <w:rsid w:val="00997686"/>
    <w:rsid w:val="009A1976"/>
    <w:rsid w:val="009A26DF"/>
    <w:rsid w:val="009A2ABC"/>
    <w:rsid w:val="009A2BD8"/>
    <w:rsid w:val="009A31FB"/>
    <w:rsid w:val="009A32B6"/>
    <w:rsid w:val="009A397E"/>
    <w:rsid w:val="009A4077"/>
    <w:rsid w:val="009A464D"/>
    <w:rsid w:val="009A4E0D"/>
    <w:rsid w:val="009A4EB2"/>
    <w:rsid w:val="009A59D0"/>
    <w:rsid w:val="009A6549"/>
    <w:rsid w:val="009A6C4F"/>
    <w:rsid w:val="009A6DA4"/>
    <w:rsid w:val="009A70F5"/>
    <w:rsid w:val="009A7D5A"/>
    <w:rsid w:val="009B02B9"/>
    <w:rsid w:val="009B19B1"/>
    <w:rsid w:val="009B1FA8"/>
    <w:rsid w:val="009B2D33"/>
    <w:rsid w:val="009B38C8"/>
    <w:rsid w:val="009B41D6"/>
    <w:rsid w:val="009B42E9"/>
    <w:rsid w:val="009B5E86"/>
    <w:rsid w:val="009B5EC2"/>
    <w:rsid w:val="009B6278"/>
    <w:rsid w:val="009B6F20"/>
    <w:rsid w:val="009C15C3"/>
    <w:rsid w:val="009C1893"/>
    <w:rsid w:val="009C225F"/>
    <w:rsid w:val="009C2706"/>
    <w:rsid w:val="009C36BA"/>
    <w:rsid w:val="009C3B44"/>
    <w:rsid w:val="009C3BA1"/>
    <w:rsid w:val="009C4222"/>
    <w:rsid w:val="009C49FB"/>
    <w:rsid w:val="009C540B"/>
    <w:rsid w:val="009C5F77"/>
    <w:rsid w:val="009C609C"/>
    <w:rsid w:val="009C61BF"/>
    <w:rsid w:val="009C6279"/>
    <w:rsid w:val="009C6285"/>
    <w:rsid w:val="009C66FD"/>
    <w:rsid w:val="009C6BE1"/>
    <w:rsid w:val="009C74B9"/>
    <w:rsid w:val="009C7F80"/>
    <w:rsid w:val="009D012E"/>
    <w:rsid w:val="009D072B"/>
    <w:rsid w:val="009D11F1"/>
    <w:rsid w:val="009D2E3A"/>
    <w:rsid w:val="009D3100"/>
    <w:rsid w:val="009D42F3"/>
    <w:rsid w:val="009D5149"/>
    <w:rsid w:val="009D5FDF"/>
    <w:rsid w:val="009D611E"/>
    <w:rsid w:val="009E00EA"/>
    <w:rsid w:val="009E092E"/>
    <w:rsid w:val="009E0A4A"/>
    <w:rsid w:val="009E0EA7"/>
    <w:rsid w:val="009E18D6"/>
    <w:rsid w:val="009E1C1A"/>
    <w:rsid w:val="009E26FC"/>
    <w:rsid w:val="009E2839"/>
    <w:rsid w:val="009E28B4"/>
    <w:rsid w:val="009E2A29"/>
    <w:rsid w:val="009E2CD4"/>
    <w:rsid w:val="009E3126"/>
    <w:rsid w:val="009E3369"/>
    <w:rsid w:val="009E46A9"/>
    <w:rsid w:val="009E5278"/>
    <w:rsid w:val="009E5F7C"/>
    <w:rsid w:val="009E6984"/>
    <w:rsid w:val="009E6A14"/>
    <w:rsid w:val="009E6D0B"/>
    <w:rsid w:val="009E77AF"/>
    <w:rsid w:val="009E7F24"/>
    <w:rsid w:val="009F02F9"/>
    <w:rsid w:val="009F0B51"/>
    <w:rsid w:val="009F1577"/>
    <w:rsid w:val="009F32A1"/>
    <w:rsid w:val="009F36E0"/>
    <w:rsid w:val="009F376A"/>
    <w:rsid w:val="009F3A88"/>
    <w:rsid w:val="009F3CB6"/>
    <w:rsid w:val="009F41CC"/>
    <w:rsid w:val="009F5879"/>
    <w:rsid w:val="009F5BA4"/>
    <w:rsid w:val="009F61B9"/>
    <w:rsid w:val="009F6C36"/>
    <w:rsid w:val="009F756E"/>
    <w:rsid w:val="009F7704"/>
    <w:rsid w:val="00A0024A"/>
    <w:rsid w:val="00A00692"/>
    <w:rsid w:val="00A008EE"/>
    <w:rsid w:val="00A008F5"/>
    <w:rsid w:val="00A009A7"/>
    <w:rsid w:val="00A019AE"/>
    <w:rsid w:val="00A02567"/>
    <w:rsid w:val="00A02937"/>
    <w:rsid w:val="00A02995"/>
    <w:rsid w:val="00A02CE4"/>
    <w:rsid w:val="00A0328E"/>
    <w:rsid w:val="00A03FDB"/>
    <w:rsid w:val="00A0541C"/>
    <w:rsid w:val="00A05804"/>
    <w:rsid w:val="00A05C0D"/>
    <w:rsid w:val="00A05EDC"/>
    <w:rsid w:val="00A0641A"/>
    <w:rsid w:val="00A071BA"/>
    <w:rsid w:val="00A07346"/>
    <w:rsid w:val="00A07F71"/>
    <w:rsid w:val="00A10637"/>
    <w:rsid w:val="00A10B49"/>
    <w:rsid w:val="00A112CA"/>
    <w:rsid w:val="00A1153C"/>
    <w:rsid w:val="00A116B0"/>
    <w:rsid w:val="00A11EE3"/>
    <w:rsid w:val="00A11FB1"/>
    <w:rsid w:val="00A1287E"/>
    <w:rsid w:val="00A12925"/>
    <w:rsid w:val="00A14067"/>
    <w:rsid w:val="00A15309"/>
    <w:rsid w:val="00A15924"/>
    <w:rsid w:val="00A15B12"/>
    <w:rsid w:val="00A15DF4"/>
    <w:rsid w:val="00A164A8"/>
    <w:rsid w:val="00A16BD2"/>
    <w:rsid w:val="00A16F56"/>
    <w:rsid w:val="00A173FA"/>
    <w:rsid w:val="00A17C89"/>
    <w:rsid w:val="00A17DDF"/>
    <w:rsid w:val="00A20480"/>
    <w:rsid w:val="00A20B09"/>
    <w:rsid w:val="00A2229F"/>
    <w:rsid w:val="00A226AB"/>
    <w:rsid w:val="00A227A8"/>
    <w:rsid w:val="00A22927"/>
    <w:rsid w:val="00A238A5"/>
    <w:rsid w:val="00A245B0"/>
    <w:rsid w:val="00A24730"/>
    <w:rsid w:val="00A2532B"/>
    <w:rsid w:val="00A25E44"/>
    <w:rsid w:val="00A26548"/>
    <w:rsid w:val="00A26C3C"/>
    <w:rsid w:val="00A26C84"/>
    <w:rsid w:val="00A30891"/>
    <w:rsid w:val="00A30F12"/>
    <w:rsid w:val="00A31086"/>
    <w:rsid w:val="00A31FEB"/>
    <w:rsid w:val="00A321BB"/>
    <w:rsid w:val="00A32ACC"/>
    <w:rsid w:val="00A337F9"/>
    <w:rsid w:val="00A34606"/>
    <w:rsid w:val="00A35430"/>
    <w:rsid w:val="00A3587A"/>
    <w:rsid w:val="00A35970"/>
    <w:rsid w:val="00A365D3"/>
    <w:rsid w:val="00A37046"/>
    <w:rsid w:val="00A401BB"/>
    <w:rsid w:val="00A40266"/>
    <w:rsid w:val="00A409A4"/>
    <w:rsid w:val="00A426C3"/>
    <w:rsid w:val="00A43257"/>
    <w:rsid w:val="00A439BF"/>
    <w:rsid w:val="00A440D6"/>
    <w:rsid w:val="00A44260"/>
    <w:rsid w:val="00A446C8"/>
    <w:rsid w:val="00A44CA8"/>
    <w:rsid w:val="00A45686"/>
    <w:rsid w:val="00A45F95"/>
    <w:rsid w:val="00A460C1"/>
    <w:rsid w:val="00A46916"/>
    <w:rsid w:val="00A46BF3"/>
    <w:rsid w:val="00A46D4B"/>
    <w:rsid w:val="00A47667"/>
    <w:rsid w:val="00A50565"/>
    <w:rsid w:val="00A5057F"/>
    <w:rsid w:val="00A514FC"/>
    <w:rsid w:val="00A517DF"/>
    <w:rsid w:val="00A5369D"/>
    <w:rsid w:val="00A53A6C"/>
    <w:rsid w:val="00A53D9B"/>
    <w:rsid w:val="00A55556"/>
    <w:rsid w:val="00A55B7F"/>
    <w:rsid w:val="00A56D9E"/>
    <w:rsid w:val="00A570A4"/>
    <w:rsid w:val="00A5785C"/>
    <w:rsid w:val="00A57FE4"/>
    <w:rsid w:val="00A601CA"/>
    <w:rsid w:val="00A606A0"/>
    <w:rsid w:val="00A60B15"/>
    <w:rsid w:val="00A61C10"/>
    <w:rsid w:val="00A622D9"/>
    <w:rsid w:val="00A62AB9"/>
    <w:rsid w:val="00A63C65"/>
    <w:rsid w:val="00A64247"/>
    <w:rsid w:val="00A6548F"/>
    <w:rsid w:val="00A65610"/>
    <w:rsid w:val="00A657D5"/>
    <w:rsid w:val="00A66AB7"/>
    <w:rsid w:val="00A67395"/>
    <w:rsid w:val="00A7032D"/>
    <w:rsid w:val="00A704E8"/>
    <w:rsid w:val="00A70572"/>
    <w:rsid w:val="00A70C54"/>
    <w:rsid w:val="00A712A0"/>
    <w:rsid w:val="00A7136E"/>
    <w:rsid w:val="00A72340"/>
    <w:rsid w:val="00A730F8"/>
    <w:rsid w:val="00A740BD"/>
    <w:rsid w:val="00A746B5"/>
    <w:rsid w:val="00A751C7"/>
    <w:rsid w:val="00A75CB9"/>
    <w:rsid w:val="00A75F37"/>
    <w:rsid w:val="00A75F45"/>
    <w:rsid w:val="00A7657C"/>
    <w:rsid w:val="00A76668"/>
    <w:rsid w:val="00A76C20"/>
    <w:rsid w:val="00A76D47"/>
    <w:rsid w:val="00A7749C"/>
    <w:rsid w:val="00A77E54"/>
    <w:rsid w:val="00A77EBD"/>
    <w:rsid w:val="00A77F91"/>
    <w:rsid w:val="00A80622"/>
    <w:rsid w:val="00A80683"/>
    <w:rsid w:val="00A80AC0"/>
    <w:rsid w:val="00A8198A"/>
    <w:rsid w:val="00A81B0A"/>
    <w:rsid w:val="00A83017"/>
    <w:rsid w:val="00A8310B"/>
    <w:rsid w:val="00A834AA"/>
    <w:rsid w:val="00A83656"/>
    <w:rsid w:val="00A83BC1"/>
    <w:rsid w:val="00A83E18"/>
    <w:rsid w:val="00A84382"/>
    <w:rsid w:val="00A8440C"/>
    <w:rsid w:val="00A846A7"/>
    <w:rsid w:val="00A85561"/>
    <w:rsid w:val="00A85A1B"/>
    <w:rsid w:val="00A86840"/>
    <w:rsid w:val="00A86ED0"/>
    <w:rsid w:val="00A872BE"/>
    <w:rsid w:val="00A87840"/>
    <w:rsid w:val="00A87A37"/>
    <w:rsid w:val="00A87B5A"/>
    <w:rsid w:val="00A87D86"/>
    <w:rsid w:val="00A90132"/>
    <w:rsid w:val="00A90E92"/>
    <w:rsid w:val="00A90FAE"/>
    <w:rsid w:val="00A910D6"/>
    <w:rsid w:val="00A92AC9"/>
    <w:rsid w:val="00A93DCF"/>
    <w:rsid w:val="00A94D63"/>
    <w:rsid w:val="00A9534D"/>
    <w:rsid w:val="00A959E7"/>
    <w:rsid w:val="00A96B73"/>
    <w:rsid w:val="00A96C9E"/>
    <w:rsid w:val="00A96CF8"/>
    <w:rsid w:val="00A971B6"/>
    <w:rsid w:val="00A97465"/>
    <w:rsid w:val="00A97860"/>
    <w:rsid w:val="00A97862"/>
    <w:rsid w:val="00AA01C2"/>
    <w:rsid w:val="00AA0299"/>
    <w:rsid w:val="00AA0439"/>
    <w:rsid w:val="00AA0D1D"/>
    <w:rsid w:val="00AA148D"/>
    <w:rsid w:val="00AA2CEE"/>
    <w:rsid w:val="00AA2E1C"/>
    <w:rsid w:val="00AA2F8D"/>
    <w:rsid w:val="00AA3268"/>
    <w:rsid w:val="00AA3749"/>
    <w:rsid w:val="00AA38AC"/>
    <w:rsid w:val="00AA3E16"/>
    <w:rsid w:val="00AA4002"/>
    <w:rsid w:val="00AA4164"/>
    <w:rsid w:val="00AA4805"/>
    <w:rsid w:val="00AA4AFA"/>
    <w:rsid w:val="00AA52B9"/>
    <w:rsid w:val="00AA5C08"/>
    <w:rsid w:val="00AA5D36"/>
    <w:rsid w:val="00AA5D41"/>
    <w:rsid w:val="00AA5F35"/>
    <w:rsid w:val="00AA69FE"/>
    <w:rsid w:val="00AA71FE"/>
    <w:rsid w:val="00AA7EAB"/>
    <w:rsid w:val="00AB087E"/>
    <w:rsid w:val="00AB0DE6"/>
    <w:rsid w:val="00AB2321"/>
    <w:rsid w:val="00AB249A"/>
    <w:rsid w:val="00AB24D9"/>
    <w:rsid w:val="00AB3593"/>
    <w:rsid w:val="00AB3B95"/>
    <w:rsid w:val="00AB4895"/>
    <w:rsid w:val="00AB4D85"/>
    <w:rsid w:val="00AB547E"/>
    <w:rsid w:val="00AB581D"/>
    <w:rsid w:val="00AB5880"/>
    <w:rsid w:val="00AB5974"/>
    <w:rsid w:val="00AB608A"/>
    <w:rsid w:val="00AB7A31"/>
    <w:rsid w:val="00AB7B6F"/>
    <w:rsid w:val="00AC029C"/>
    <w:rsid w:val="00AC06F1"/>
    <w:rsid w:val="00AC081A"/>
    <w:rsid w:val="00AC1327"/>
    <w:rsid w:val="00AC1FFC"/>
    <w:rsid w:val="00AC281B"/>
    <w:rsid w:val="00AC2A59"/>
    <w:rsid w:val="00AC3FD6"/>
    <w:rsid w:val="00AC4285"/>
    <w:rsid w:val="00AC490D"/>
    <w:rsid w:val="00AC5009"/>
    <w:rsid w:val="00AC5179"/>
    <w:rsid w:val="00AC5651"/>
    <w:rsid w:val="00AC5EB2"/>
    <w:rsid w:val="00AC6DD4"/>
    <w:rsid w:val="00AC71B8"/>
    <w:rsid w:val="00AD06D2"/>
    <w:rsid w:val="00AD1048"/>
    <w:rsid w:val="00AD14AB"/>
    <w:rsid w:val="00AD14FF"/>
    <w:rsid w:val="00AD1954"/>
    <w:rsid w:val="00AD29C3"/>
    <w:rsid w:val="00AD2F31"/>
    <w:rsid w:val="00AD3490"/>
    <w:rsid w:val="00AD3701"/>
    <w:rsid w:val="00AD51EC"/>
    <w:rsid w:val="00AD650B"/>
    <w:rsid w:val="00AD6562"/>
    <w:rsid w:val="00AD69DF"/>
    <w:rsid w:val="00AE026D"/>
    <w:rsid w:val="00AE0680"/>
    <w:rsid w:val="00AE098F"/>
    <w:rsid w:val="00AE0CED"/>
    <w:rsid w:val="00AE0DBF"/>
    <w:rsid w:val="00AE0FFE"/>
    <w:rsid w:val="00AE1D92"/>
    <w:rsid w:val="00AE23DC"/>
    <w:rsid w:val="00AE25D4"/>
    <w:rsid w:val="00AE358B"/>
    <w:rsid w:val="00AE37DF"/>
    <w:rsid w:val="00AE38D6"/>
    <w:rsid w:val="00AE3D49"/>
    <w:rsid w:val="00AE3EAE"/>
    <w:rsid w:val="00AE41CA"/>
    <w:rsid w:val="00AE447E"/>
    <w:rsid w:val="00AE627D"/>
    <w:rsid w:val="00AE63B3"/>
    <w:rsid w:val="00AE656B"/>
    <w:rsid w:val="00AE68C6"/>
    <w:rsid w:val="00AE695B"/>
    <w:rsid w:val="00AE6A13"/>
    <w:rsid w:val="00AF0707"/>
    <w:rsid w:val="00AF1E19"/>
    <w:rsid w:val="00AF1E8B"/>
    <w:rsid w:val="00AF2894"/>
    <w:rsid w:val="00AF2BC9"/>
    <w:rsid w:val="00AF32B5"/>
    <w:rsid w:val="00AF34E1"/>
    <w:rsid w:val="00AF3799"/>
    <w:rsid w:val="00AF3CCA"/>
    <w:rsid w:val="00AF3CCC"/>
    <w:rsid w:val="00AF41A8"/>
    <w:rsid w:val="00AF606E"/>
    <w:rsid w:val="00AF647D"/>
    <w:rsid w:val="00AF64B1"/>
    <w:rsid w:val="00AF675E"/>
    <w:rsid w:val="00AF6CFE"/>
    <w:rsid w:val="00AF7581"/>
    <w:rsid w:val="00B006C7"/>
    <w:rsid w:val="00B0264A"/>
    <w:rsid w:val="00B0290C"/>
    <w:rsid w:val="00B03550"/>
    <w:rsid w:val="00B03883"/>
    <w:rsid w:val="00B04852"/>
    <w:rsid w:val="00B04A29"/>
    <w:rsid w:val="00B04DF3"/>
    <w:rsid w:val="00B055D1"/>
    <w:rsid w:val="00B05990"/>
    <w:rsid w:val="00B062F1"/>
    <w:rsid w:val="00B06A46"/>
    <w:rsid w:val="00B06A9E"/>
    <w:rsid w:val="00B06FE9"/>
    <w:rsid w:val="00B07BCB"/>
    <w:rsid w:val="00B10613"/>
    <w:rsid w:val="00B109BE"/>
    <w:rsid w:val="00B109E5"/>
    <w:rsid w:val="00B11319"/>
    <w:rsid w:val="00B13230"/>
    <w:rsid w:val="00B133E1"/>
    <w:rsid w:val="00B146D2"/>
    <w:rsid w:val="00B14D70"/>
    <w:rsid w:val="00B1529A"/>
    <w:rsid w:val="00B16340"/>
    <w:rsid w:val="00B20E50"/>
    <w:rsid w:val="00B2184F"/>
    <w:rsid w:val="00B21CEB"/>
    <w:rsid w:val="00B221E2"/>
    <w:rsid w:val="00B22E73"/>
    <w:rsid w:val="00B25295"/>
    <w:rsid w:val="00B25530"/>
    <w:rsid w:val="00B25D00"/>
    <w:rsid w:val="00B25D58"/>
    <w:rsid w:val="00B25E46"/>
    <w:rsid w:val="00B25E52"/>
    <w:rsid w:val="00B2643F"/>
    <w:rsid w:val="00B268C8"/>
    <w:rsid w:val="00B27117"/>
    <w:rsid w:val="00B27CCB"/>
    <w:rsid w:val="00B27D37"/>
    <w:rsid w:val="00B30227"/>
    <w:rsid w:val="00B30F61"/>
    <w:rsid w:val="00B30F74"/>
    <w:rsid w:val="00B32847"/>
    <w:rsid w:val="00B33426"/>
    <w:rsid w:val="00B33724"/>
    <w:rsid w:val="00B33C4A"/>
    <w:rsid w:val="00B33F3A"/>
    <w:rsid w:val="00B34492"/>
    <w:rsid w:val="00B34975"/>
    <w:rsid w:val="00B34C6E"/>
    <w:rsid w:val="00B34F4C"/>
    <w:rsid w:val="00B35259"/>
    <w:rsid w:val="00B35A36"/>
    <w:rsid w:val="00B3668D"/>
    <w:rsid w:val="00B36704"/>
    <w:rsid w:val="00B36DD1"/>
    <w:rsid w:val="00B37F3F"/>
    <w:rsid w:val="00B40B33"/>
    <w:rsid w:val="00B40D72"/>
    <w:rsid w:val="00B41530"/>
    <w:rsid w:val="00B41534"/>
    <w:rsid w:val="00B41A32"/>
    <w:rsid w:val="00B439E3"/>
    <w:rsid w:val="00B43F57"/>
    <w:rsid w:val="00B4450D"/>
    <w:rsid w:val="00B447EE"/>
    <w:rsid w:val="00B44FF1"/>
    <w:rsid w:val="00B45044"/>
    <w:rsid w:val="00B47F8B"/>
    <w:rsid w:val="00B5005D"/>
    <w:rsid w:val="00B516E9"/>
    <w:rsid w:val="00B529DA"/>
    <w:rsid w:val="00B52B01"/>
    <w:rsid w:val="00B52D75"/>
    <w:rsid w:val="00B53122"/>
    <w:rsid w:val="00B536D5"/>
    <w:rsid w:val="00B53C9E"/>
    <w:rsid w:val="00B54468"/>
    <w:rsid w:val="00B548A1"/>
    <w:rsid w:val="00B550CB"/>
    <w:rsid w:val="00B5549F"/>
    <w:rsid w:val="00B55C04"/>
    <w:rsid w:val="00B55E8B"/>
    <w:rsid w:val="00B56142"/>
    <w:rsid w:val="00B56407"/>
    <w:rsid w:val="00B56AD1"/>
    <w:rsid w:val="00B56BAB"/>
    <w:rsid w:val="00B573FF"/>
    <w:rsid w:val="00B619E7"/>
    <w:rsid w:val="00B61B6C"/>
    <w:rsid w:val="00B63296"/>
    <w:rsid w:val="00B63606"/>
    <w:rsid w:val="00B639D6"/>
    <w:rsid w:val="00B64369"/>
    <w:rsid w:val="00B66930"/>
    <w:rsid w:val="00B670A7"/>
    <w:rsid w:val="00B670E2"/>
    <w:rsid w:val="00B70862"/>
    <w:rsid w:val="00B70B96"/>
    <w:rsid w:val="00B7204C"/>
    <w:rsid w:val="00B72816"/>
    <w:rsid w:val="00B72F9A"/>
    <w:rsid w:val="00B74968"/>
    <w:rsid w:val="00B7501F"/>
    <w:rsid w:val="00B75B47"/>
    <w:rsid w:val="00B75BFE"/>
    <w:rsid w:val="00B764DF"/>
    <w:rsid w:val="00B77782"/>
    <w:rsid w:val="00B77FCA"/>
    <w:rsid w:val="00B80913"/>
    <w:rsid w:val="00B80F07"/>
    <w:rsid w:val="00B81493"/>
    <w:rsid w:val="00B82140"/>
    <w:rsid w:val="00B8291A"/>
    <w:rsid w:val="00B8312B"/>
    <w:rsid w:val="00B843B3"/>
    <w:rsid w:val="00B8459C"/>
    <w:rsid w:val="00B847E8"/>
    <w:rsid w:val="00B85F92"/>
    <w:rsid w:val="00B8756D"/>
    <w:rsid w:val="00B92148"/>
    <w:rsid w:val="00B925CA"/>
    <w:rsid w:val="00B92708"/>
    <w:rsid w:val="00B92E60"/>
    <w:rsid w:val="00B92EB8"/>
    <w:rsid w:val="00B93121"/>
    <w:rsid w:val="00B9349C"/>
    <w:rsid w:val="00B934E7"/>
    <w:rsid w:val="00B940E0"/>
    <w:rsid w:val="00B942D5"/>
    <w:rsid w:val="00B947EE"/>
    <w:rsid w:val="00B954E1"/>
    <w:rsid w:val="00B95671"/>
    <w:rsid w:val="00B95DF3"/>
    <w:rsid w:val="00B96061"/>
    <w:rsid w:val="00B96076"/>
    <w:rsid w:val="00B964DF"/>
    <w:rsid w:val="00B97353"/>
    <w:rsid w:val="00B978D3"/>
    <w:rsid w:val="00B97E10"/>
    <w:rsid w:val="00BA032E"/>
    <w:rsid w:val="00BA0881"/>
    <w:rsid w:val="00BA0C45"/>
    <w:rsid w:val="00BA1239"/>
    <w:rsid w:val="00BA2029"/>
    <w:rsid w:val="00BA28A6"/>
    <w:rsid w:val="00BA310F"/>
    <w:rsid w:val="00BA31A3"/>
    <w:rsid w:val="00BA4385"/>
    <w:rsid w:val="00BA4CD4"/>
    <w:rsid w:val="00BA580A"/>
    <w:rsid w:val="00BA5964"/>
    <w:rsid w:val="00BA5BF4"/>
    <w:rsid w:val="00BA5F3B"/>
    <w:rsid w:val="00BA654B"/>
    <w:rsid w:val="00BA672D"/>
    <w:rsid w:val="00BA6B1B"/>
    <w:rsid w:val="00BB0130"/>
    <w:rsid w:val="00BB0D77"/>
    <w:rsid w:val="00BB1B91"/>
    <w:rsid w:val="00BB2F39"/>
    <w:rsid w:val="00BB3180"/>
    <w:rsid w:val="00BB319F"/>
    <w:rsid w:val="00BB375F"/>
    <w:rsid w:val="00BB485E"/>
    <w:rsid w:val="00BB48B3"/>
    <w:rsid w:val="00BB4B79"/>
    <w:rsid w:val="00BB5898"/>
    <w:rsid w:val="00BB5E71"/>
    <w:rsid w:val="00BB76A6"/>
    <w:rsid w:val="00BC0E99"/>
    <w:rsid w:val="00BC12FC"/>
    <w:rsid w:val="00BC16E7"/>
    <w:rsid w:val="00BC1849"/>
    <w:rsid w:val="00BC1F32"/>
    <w:rsid w:val="00BC252C"/>
    <w:rsid w:val="00BC2804"/>
    <w:rsid w:val="00BC38C4"/>
    <w:rsid w:val="00BC3D75"/>
    <w:rsid w:val="00BC3E17"/>
    <w:rsid w:val="00BC434C"/>
    <w:rsid w:val="00BC43BD"/>
    <w:rsid w:val="00BC48DB"/>
    <w:rsid w:val="00BC5038"/>
    <w:rsid w:val="00BC593E"/>
    <w:rsid w:val="00BC5EC5"/>
    <w:rsid w:val="00BC6172"/>
    <w:rsid w:val="00BC62E0"/>
    <w:rsid w:val="00BC6737"/>
    <w:rsid w:val="00BC6B27"/>
    <w:rsid w:val="00BC6C0B"/>
    <w:rsid w:val="00BC6D60"/>
    <w:rsid w:val="00BC6FF4"/>
    <w:rsid w:val="00BC72C2"/>
    <w:rsid w:val="00BC7621"/>
    <w:rsid w:val="00BC78FA"/>
    <w:rsid w:val="00BD07B7"/>
    <w:rsid w:val="00BD0B62"/>
    <w:rsid w:val="00BD1864"/>
    <w:rsid w:val="00BD2230"/>
    <w:rsid w:val="00BD27E1"/>
    <w:rsid w:val="00BD2B81"/>
    <w:rsid w:val="00BD35F7"/>
    <w:rsid w:val="00BD53F6"/>
    <w:rsid w:val="00BD5905"/>
    <w:rsid w:val="00BD5936"/>
    <w:rsid w:val="00BD60CA"/>
    <w:rsid w:val="00BD6702"/>
    <w:rsid w:val="00BD68C0"/>
    <w:rsid w:val="00BD6D3F"/>
    <w:rsid w:val="00BD6FF8"/>
    <w:rsid w:val="00BD7936"/>
    <w:rsid w:val="00BE01AB"/>
    <w:rsid w:val="00BE1FF9"/>
    <w:rsid w:val="00BE220F"/>
    <w:rsid w:val="00BE2259"/>
    <w:rsid w:val="00BE2E06"/>
    <w:rsid w:val="00BE4247"/>
    <w:rsid w:val="00BE5F4C"/>
    <w:rsid w:val="00BE69C1"/>
    <w:rsid w:val="00BE7192"/>
    <w:rsid w:val="00BF023C"/>
    <w:rsid w:val="00BF0A21"/>
    <w:rsid w:val="00BF0DCA"/>
    <w:rsid w:val="00BF1090"/>
    <w:rsid w:val="00BF1467"/>
    <w:rsid w:val="00BF19E2"/>
    <w:rsid w:val="00BF1F7B"/>
    <w:rsid w:val="00BF242D"/>
    <w:rsid w:val="00BF24AA"/>
    <w:rsid w:val="00BF2530"/>
    <w:rsid w:val="00BF2896"/>
    <w:rsid w:val="00BF318E"/>
    <w:rsid w:val="00BF399F"/>
    <w:rsid w:val="00BF451A"/>
    <w:rsid w:val="00BF542F"/>
    <w:rsid w:val="00BF5457"/>
    <w:rsid w:val="00BF5E52"/>
    <w:rsid w:val="00BF5E90"/>
    <w:rsid w:val="00BF6743"/>
    <w:rsid w:val="00BF7153"/>
    <w:rsid w:val="00BF75CF"/>
    <w:rsid w:val="00BF7997"/>
    <w:rsid w:val="00BF7D68"/>
    <w:rsid w:val="00C0009D"/>
    <w:rsid w:val="00C006B8"/>
    <w:rsid w:val="00C014EC"/>
    <w:rsid w:val="00C016DA"/>
    <w:rsid w:val="00C017FC"/>
    <w:rsid w:val="00C01849"/>
    <w:rsid w:val="00C01881"/>
    <w:rsid w:val="00C01950"/>
    <w:rsid w:val="00C02886"/>
    <w:rsid w:val="00C0300A"/>
    <w:rsid w:val="00C03451"/>
    <w:rsid w:val="00C04FCE"/>
    <w:rsid w:val="00C05061"/>
    <w:rsid w:val="00C0580E"/>
    <w:rsid w:val="00C05E71"/>
    <w:rsid w:val="00C063AC"/>
    <w:rsid w:val="00C071B1"/>
    <w:rsid w:val="00C077D1"/>
    <w:rsid w:val="00C10E91"/>
    <w:rsid w:val="00C11268"/>
    <w:rsid w:val="00C1327C"/>
    <w:rsid w:val="00C133B5"/>
    <w:rsid w:val="00C13726"/>
    <w:rsid w:val="00C13CA1"/>
    <w:rsid w:val="00C14016"/>
    <w:rsid w:val="00C1453C"/>
    <w:rsid w:val="00C14AF6"/>
    <w:rsid w:val="00C14D39"/>
    <w:rsid w:val="00C1577E"/>
    <w:rsid w:val="00C15C3F"/>
    <w:rsid w:val="00C15DE8"/>
    <w:rsid w:val="00C17490"/>
    <w:rsid w:val="00C20139"/>
    <w:rsid w:val="00C205DF"/>
    <w:rsid w:val="00C20E7D"/>
    <w:rsid w:val="00C220E4"/>
    <w:rsid w:val="00C22E13"/>
    <w:rsid w:val="00C241D5"/>
    <w:rsid w:val="00C241D9"/>
    <w:rsid w:val="00C246D3"/>
    <w:rsid w:val="00C2546D"/>
    <w:rsid w:val="00C262A3"/>
    <w:rsid w:val="00C26525"/>
    <w:rsid w:val="00C26D81"/>
    <w:rsid w:val="00C27CB5"/>
    <w:rsid w:val="00C308BD"/>
    <w:rsid w:val="00C30961"/>
    <w:rsid w:val="00C32255"/>
    <w:rsid w:val="00C327B6"/>
    <w:rsid w:val="00C32802"/>
    <w:rsid w:val="00C32C44"/>
    <w:rsid w:val="00C348E4"/>
    <w:rsid w:val="00C357CE"/>
    <w:rsid w:val="00C35990"/>
    <w:rsid w:val="00C36019"/>
    <w:rsid w:val="00C362A9"/>
    <w:rsid w:val="00C36AF7"/>
    <w:rsid w:val="00C36C3F"/>
    <w:rsid w:val="00C37643"/>
    <w:rsid w:val="00C37A08"/>
    <w:rsid w:val="00C403D1"/>
    <w:rsid w:val="00C41617"/>
    <w:rsid w:val="00C41742"/>
    <w:rsid w:val="00C41805"/>
    <w:rsid w:val="00C419BC"/>
    <w:rsid w:val="00C425E8"/>
    <w:rsid w:val="00C4275A"/>
    <w:rsid w:val="00C43295"/>
    <w:rsid w:val="00C432C7"/>
    <w:rsid w:val="00C437D7"/>
    <w:rsid w:val="00C439CA"/>
    <w:rsid w:val="00C44CC1"/>
    <w:rsid w:val="00C452CA"/>
    <w:rsid w:val="00C4535C"/>
    <w:rsid w:val="00C45C4F"/>
    <w:rsid w:val="00C463D6"/>
    <w:rsid w:val="00C46BD1"/>
    <w:rsid w:val="00C4759A"/>
    <w:rsid w:val="00C477A6"/>
    <w:rsid w:val="00C479A5"/>
    <w:rsid w:val="00C47CFD"/>
    <w:rsid w:val="00C52FF6"/>
    <w:rsid w:val="00C543DD"/>
    <w:rsid w:val="00C54422"/>
    <w:rsid w:val="00C5578A"/>
    <w:rsid w:val="00C56E89"/>
    <w:rsid w:val="00C574D5"/>
    <w:rsid w:val="00C6108D"/>
    <w:rsid w:val="00C61323"/>
    <w:rsid w:val="00C619CA"/>
    <w:rsid w:val="00C61D57"/>
    <w:rsid w:val="00C61F5E"/>
    <w:rsid w:val="00C6298C"/>
    <w:rsid w:val="00C631FB"/>
    <w:rsid w:val="00C6432D"/>
    <w:rsid w:val="00C654BB"/>
    <w:rsid w:val="00C65DF7"/>
    <w:rsid w:val="00C660D0"/>
    <w:rsid w:val="00C666B2"/>
    <w:rsid w:val="00C674B8"/>
    <w:rsid w:val="00C702A3"/>
    <w:rsid w:val="00C70463"/>
    <w:rsid w:val="00C7053B"/>
    <w:rsid w:val="00C70A26"/>
    <w:rsid w:val="00C70FFD"/>
    <w:rsid w:val="00C716C5"/>
    <w:rsid w:val="00C72650"/>
    <w:rsid w:val="00C729CB"/>
    <w:rsid w:val="00C72A43"/>
    <w:rsid w:val="00C73076"/>
    <w:rsid w:val="00C73210"/>
    <w:rsid w:val="00C733A9"/>
    <w:rsid w:val="00C73873"/>
    <w:rsid w:val="00C74601"/>
    <w:rsid w:val="00C74FCA"/>
    <w:rsid w:val="00C75EA8"/>
    <w:rsid w:val="00C75F49"/>
    <w:rsid w:val="00C765DD"/>
    <w:rsid w:val="00C7665D"/>
    <w:rsid w:val="00C772D2"/>
    <w:rsid w:val="00C7793E"/>
    <w:rsid w:val="00C80751"/>
    <w:rsid w:val="00C808DF"/>
    <w:rsid w:val="00C80ABD"/>
    <w:rsid w:val="00C80E3B"/>
    <w:rsid w:val="00C82152"/>
    <w:rsid w:val="00C8244E"/>
    <w:rsid w:val="00C82D1A"/>
    <w:rsid w:val="00C83057"/>
    <w:rsid w:val="00C83ECC"/>
    <w:rsid w:val="00C8411A"/>
    <w:rsid w:val="00C84878"/>
    <w:rsid w:val="00C85476"/>
    <w:rsid w:val="00C86645"/>
    <w:rsid w:val="00C86E55"/>
    <w:rsid w:val="00C86F35"/>
    <w:rsid w:val="00C87918"/>
    <w:rsid w:val="00C87E49"/>
    <w:rsid w:val="00C9089B"/>
    <w:rsid w:val="00C90EB8"/>
    <w:rsid w:val="00C9115D"/>
    <w:rsid w:val="00C911F2"/>
    <w:rsid w:val="00C91937"/>
    <w:rsid w:val="00C91ACA"/>
    <w:rsid w:val="00C9267E"/>
    <w:rsid w:val="00C92758"/>
    <w:rsid w:val="00C92DDF"/>
    <w:rsid w:val="00C932BD"/>
    <w:rsid w:val="00C93CB6"/>
    <w:rsid w:val="00C94007"/>
    <w:rsid w:val="00C94883"/>
    <w:rsid w:val="00C94B21"/>
    <w:rsid w:val="00C94F5D"/>
    <w:rsid w:val="00C95537"/>
    <w:rsid w:val="00C96262"/>
    <w:rsid w:val="00C976AC"/>
    <w:rsid w:val="00C97B6B"/>
    <w:rsid w:val="00C97BFB"/>
    <w:rsid w:val="00CA0BC0"/>
    <w:rsid w:val="00CA0F36"/>
    <w:rsid w:val="00CA1770"/>
    <w:rsid w:val="00CA17E0"/>
    <w:rsid w:val="00CA1C2A"/>
    <w:rsid w:val="00CA1E6B"/>
    <w:rsid w:val="00CA375C"/>
    <w:rsid w:val="00CA3ACE"/>
    <w:rsid w:val="00CA3D29"/>
    <w:rsid w:val="00CA4B01"/>
    <w:rsid w:val="00CA4B8A"/>
    <w:rsid w:val="00CA4C04"/>
    <w:rsid w:val="00CA5C49"/>
    <w:rsid w:val="00CA5E2B"/>
    <w:rsid w:val="00CA618A"/>
    <w:rsid w:val="00CA7C29"/>
    <w:rsid w:val="00CA7E42"/>
    <w:rsid w:val="00CB01A4"/>
    <w:rsid w:val="00CB03FC"/>
    <w:rsid w:val="00CB0419"/>
    <w:rsid w:val="00CB05B5"/>
    <w:rsid w:val="00CB0B79"/>
    <w:rsid w:val="00CB0E3F"/>
    <w:rsid w:val="00CB2E18"/>
    <w:rsid w:val="00CB3CA5"/>
    <w:rsid w:val="00CB4DE8"/>
    <w:rsid w:val="00CB4F8C"/>
    <w:rsid w:val="00CB4FA9"/>
    <w:rsid w:val="00CB553E"/>
    <w:rsid w:val="00CB6639"/>
    <w:rsid w:val="00CB75FB"/>
    <w:rsid w:val="00CC098B"/>
    <w:rsid w:val="00CC0D00"/>
    <w:rsid w:val="00CC11A9"/>
    <w:rsid w:val="00CC186B"/>
    <w:rsid w:val="00CC2114"/>
    <w:rsid w:val="00CC2FA4"/>
    <w:rsid w:val="00CC41AF"/>
    <w:rsid w:val="00CC45A2"/>
    <w:rsid w:val="00CC4AD8"/>
    <w:rsid w:val="00CC4ECA"/>
    <w:rsid w:val="00CC500F"/>
    <w:rsid w:val="00CC6B3A"/>
    <w:rsid w:val="00CC77AF"/>
    <w:rsid w:val="00CC7A34"/>
    <w:rsid w:val="00CD056F"/>
    <w:rsid w:val="00CD1A3E"/>
    <w:rsid w:val="00CD2185"/>
    <w:rsid w:val="00CD2242"/>
    <w:rsid w:val="00CD2425"/>
    <w:rsid w:val="00CD270A"/>
    <w:rsid w:val="00CD48D3"/>
    <w:rsid w:val="00CD4F92"/>
    <w:rsid w:val="00CD62BE"/>
    <w:rsid w:val="00CD6339"/>
    <w:rsid w:val="00CD63FC"/>
    <w:rsid w:val="00CE0F70"/>
    <w:rsid w:val="00CE10E6"/>
    <w:rsid w:val="00CE132E"/>
    <w:rsid w:val="00CE165E"/>
    <w:rsid w:val="00CE1910"/>
    <w:rsid w:val="00CE1CA6"/>
    <w:rsid w:val="00CE207D"/>
    <w:rsid w:val="00CE40C1"/>
    <w:rsid w:val="00CE44F3"/>
    <w:rsid w:val="00CE4D33"/>
    <w:rsid w:val="00CE50DC"/>
    <w:rsid w:val="00CE5160"/>
    <w:rsid w:val="00CE53D6"/>
    <w:rsid w:val="00CE550F"/>
    <w:rsid w:val="00CE5855"/>
    <w:rsid w:val="00CE5C5C"/>
    <w:rsid w:val="00CE7BEB"/>
    <w:rsid w:val="00CE7E78"/>
    <w:rsid w:val="00CF03FA"/>
    <w:rsid w:val="00CF0C5F"/>
    <w:rsid w:val="00CF0CA7"/>
    <w:rsid w:val="00CF10CE"/>
    <w:rsid w:val="00CF1536"/>
    <w:rsid w:val="00CF1592"/>
    <w:rsid w:val="00CF1F37"/>
    <w:rsid w:val="00CF2D7C"/>
    <w:rsid w:val="00CF3105"/>
    <w:rsid w:val="00CF417C"/>
    <w:rsid w:val="00CF4B7A"/>
    <w:rsid w:val="00CF56F9"/>
    <w:rsid w:val="00CF5A38"/>
    <w:rsid w:val="00CF5EB5"/>
    <w:rsid w:val="00CF60DB"/>
    <w:rsid w:val="00CF6D51"/>
    <w:rsid w:val="00CF6FD1"/>
    <w:rsid w:val="00CF7D56"/>
    <w:rsid w:val="00D00D63"/>
    <w:rsid w:val="00D0179D"/>
    <w:rsid w:val="00D022EF"/>
    <w:rsid w:val="00D0267A"/>
    <w:rsid w:val="00D0270C"/>
    <w:rsid w:val="00D03FB2"/>
    <w:rsid w:val="00D05463"/>
    <w:rsid w:val="00D0587C"/>
    <w:rsid w:val="00D073CA"/>
    <w:rsid w:val="00D07838"/>
    <w:rsid w:val="00D079D3"/>
    <w:rsid w:val="00D108D4"/>
    <w:rsid w:val="00D1145F"/>
    <w:rsid w:val="00D11C20"/>
    <w:rsid w:val="00D11C3A"/>
    <w:rsid w:val="00D11F8F"/>
    <w:rsid w:val="00D14A2A"/>
    <w:rsid w:val="00D15173"/>
    <w:rsid w:val="00D16096"/>
    <w:rsid w:val="00D164A1"/>
    <w:rsid w:val="00D1684A"/>
    <w:rsid w:val="00D16CAE"/>
    <w:rsid w:val="00D16D3F"/>
    <w:rsid w:val="00D16F47"/>
    <w:rsid w:val="00D174F5"/>
    <w:rsid w:val="00D17F28"/>
    <w:rsid w:val="00D20C07"/>
    <w:rsid w:val="00D2184D"/>
    <w:rsid w:val="00D243DC"/>
    <w:rsid w:val="00D2468C"/>
    <w:rsid w:val="00D24D3E"/>
    <w:rsid w:val="00D24D61"/>
    <w:rsid w:val="00D25553"/>
    <w:rsid w:val="00D262DB"/>
    <w:rsid w:val="00D2630A"/>
    <w:rsid w:val="00D26CB2"/>
    <w:rsid w:val="00D27199"/>
    <w:rsid w:val="00D271A9"/>
    <w:rsid w:val="00D271AF"/>
    <w:rsid w:val="00D279AF"/>
    <w:rsid w:val="00D27CDD"/>
    <w:rsid w:val="00D30108"/>
    <w:rsid w:val="00D307AA"/>
    <w:rsid w:val="00D30C0B"/>
    <w:rsid w:val="00D30FE8"/>
    <w:rsid w:val="00D31BDF"/>
    <w:rsid w:val="00D325BF"/>
    <w:rsid w:val="00D33692"/>
    <w:rsid w:val="00D33C68"/>
    <w:rsid w:val="00D33D40"/>
    <w:rsid w:val="00D34699"/>
    <w:rsid w:val="00D361B4"/>
    <w:rsid w:val="00D367E5"/>
    <w:rsid w:val="00D37964"/>
    <w:rsid w:val="00D40950"/>
    <w:rsid w:val="00D40CEC"/>
    <w:rsid w:val="00D40EFF"/>
    <w:rsid w:val="00D41572"/>
    <w:rsid w:val="00D41B0B"/>
    <w:rsid w:val="00D41F58"/>
    <w:rsid w:val="00D42404"/>
    <w:rsid w:val="00D42F8B"/>
    <w:rsid w:val="00D43235"/>
    <w:rsid w:val="00D4328C"/>
    <w:rsid w:val="00D439BB"/>
    <w:rsid w:val="00D43D51"/>
    <w:rsid w:val="00D44F9E"/>
    <w:rsid w:val="00D45E6F"/>
    <w:rsid w:val="00D471C4"/>
    <w:rsid w:val="00D5030D"/>
    <w:rsid w:val="00D507E7"/>
    <w:rsid w:val="00D50DCA"/>
    <w:rsid w:val="00D516A3"/>
    <w:rsid w:val="00D51BCE"/>
    <w:rsid w:val="00D51D5D"/>
    <w:rsid w:val="00D51E66"/>
    <w:rsid w:val="00D5212D"/>
    <w:rsid w:val="00D52D75"/>
    <w:rsid w:val="00D54886"/>
    <w:rsid w:val="00D54BA2"/>
    <w:rsid w:val="00D560C3"/>
    <w:rsid w:val="00D5674A"/>
    <w:rsid w:val="00D56C40"/>
    <w:rsid w:val="00D57C37"/>
    <w:rsid w:val="00D60509"/>
    <w:rsid w:val="00D60D0E"/>
    <w:rsid w:val="00D612C2"/>
    <w:rsid w:val="00D6264B"/>
    <w:rsid w:val="00D62997"/>
    <w:rsid w:val="00D63028"/>
    <w:rsid w:val="00D63B8F"/>
    <w:rsid w:val="00D63CEE"/>
    <w:rsid w:val="00D648B3"/>
    <w:rsid w:val="00D64C7F"/>
    <w:rsid w:val="00D65C36"/>
    <w:rsid w:val="00D65E0E"/>
    <w:rsid w:val="00D70503"/>
    <w:rsid w:val="00D706A2"/>
    <w:rsid w:val="00D70824"/>
    <w:rsid w:val="00D70B62"/>
    <w:rsid w:val="00D7195D"/>
    <w:rsid w:val="00D71AA0"/>
    <w:rsid w:val="00D71C0F"/>
    <w:rsid w:val="00D72153"/>
    <w:rsid w:val="00D723F0"/>
    <w:rsid w:val="00D72FC0"/>
    <w:rsid w:val="00D73D3E"/>
    <w:rsid w:val="00D74037"/>
    <w:rsid w:val="00D7507B"/>
    <w:rsid w:val="00D750A9"/>
    <w:rsid w:val="00D751CA"/>
    <w:rsid w:val="00D752CF"/>
    <w:rsid w:val="00D75494"/>
    <w:rsid w:val="00D763C9"/>
    <w:rsid w:val="00D777F8"/>
    <w:rsid w:val="00D77939"/>
    <w:rsid w:val="00D77B25"/>
    <w:rsid w:val="00D77B8E"/>
    <w:rsid w:val="00D77C39"/>
    <w:rsid w:val="00D800DF"/>
    <w:rsid w:val="00D802AD"/>
    <w:rsid w:val="00D8109C"/>
    <w:rsid w:val="00D812A4"/>
    <w:rsid w:val="00D812AF"/>
    <w:rsid w:val="00D81523"/>
    <w:rsid w:val="00D8171B"/>
    <w:rsid w:val="00D81BA6"/>
    <w:rsid w:val="00D81ED2"/>
    <w:rsid w:val="00D82584"/>
    <w:rsid w:val="00D82BA3"/>
    <w:rsid w:val="00D82C67"/>
    <w:rsid w:val="00D83590"/>
    <w:rsid w:val="00D836A0"/>
    <w:rsid w:val="00D836C1"/>
    <w:rsid w:val="00D8397C"/>
    <w:rsid w:val="00D83AE0"/>
    <w:rsid w:val="00D84537"/>
    <w:rsid w:val="00D84E45"/>
    <w:rsid w:val="00D8547A"/>
    <w:rsid w:val="00D856AA"/>
    <w:rsid w:val="00D859EA"/>
    <w:rsid w:val="00D86F05"/>
    <w:rsid w:val="00D87C8A"/>
    <w:rsid w:val="00D9020B"/>
    <w:rsid w:val="00D90289"/>
    <w:rsid w:val="00D90347"/>
    <w:rsid w:val="00D907C9"/>
    <w:rsid w:val="00D91D34"/>
    <w:rsid w:val="00D92130"/>
    <w:rsid w:val="00D92305"/>
    <w:rsid w:val="00D93975"/>
    <w:rsid w:val="00D939C1"/>
    <w:rsid w:val="00D9414F"/>
    <w:rsid w:val="00D95080"/>
    <w:rsid w:val="00D9517C"/>
    <w:rsid w:val="00D95859"/>
    <w:rsid w:val="00D96C44"/>
    <w:rsid w:val="00D96E41"/>
    <w:rsid w:val="00D97150"/>
    <w:rsid w:val="00D9757E"/>
    <w:rsid w:val="00DA010A"/>
    <w:rsid w:val="00DA0E1E"/>
    <w:rsid w:val="00DA1AA9"/>
    <w:rsid w:val="00DA2C60"/>
    <w:rsid w:val="00DA2D8E"/>
    <w:rsid w:val="00DA35BB"/>
    <w:rsid w:val="00DA3E62"/>
    <w:rsid w:val="00DA407B"/>
    <w:rsid w:val="00DA45B1"/>
    <w:rsid w:val="00DA5630"/>
    <w:rsid w:val="00DA627F"/>
    <w:rsid w:val="00DA6DB6"/>
    <w:rsid w:val="00DA716B"/>
    <w:rsid w:val="00DA7378"/>
    <w:rsid w:val="00DB01F2"/>
    <w:rsid w:val="00DB03AE"/>
    <w:rsid w:val="00DB06A4"/>
    <w:rsid w:val="00DB09DE"/>
    <w:rsid w:val="00DB0EDD"/>
    <w:rsid w:val="00DB1A30"/>
    <w:rsid w:val="00DB1C54"/>
    <w:rsid w:val="00DB2069"/>
    <w:rsid w:val="00DB2259"/>
    <w:rsid w:val="00DB2911"/>
    <w:rsid w:val="00DB2DE6"/>
    <w:rsid w:val="00DB3A02"/>
    <w:rsid w:val="00DB45EC"/>
    <w:rsid w:val="00DB543A"/>
    <w:rsid w:val="00DB5711"/>
    <w:rsid w:val="00DB5C6D"/>
    <w:rsid w:val="00DB60F1"/>
    <w:rsid w:val="00DB678D"/>
    <w:rsid w:val="00DC05BB"/>
    <w:rsid w:val="00DC0AEC"/>
    <w:rsid w:val="00DC16D5"/>
    <w:rsid w:val="00DC2C62"/>
    <w:rsid w:val="00DC2D05"/>
    <w:rsid w:val="00DC3684"/>
    <w:rsid w:val="00DC3926"/>
    <w:rsid w:val="00DC5834"/>
    <w:rsid w:val="00DC5A97"/>
    <w:rsid w:val="00DC5F83"/>
    <w:rsid w:val="00DC6712"/>
    <w:rsid w:val="00DC6C1D"/>
    <w:rsid w:val="00DC6C47"/>
    <w:rsid w:val="00DC6E7E"/>
    <w:rsid w:val="00DC7298"/>
    <w:rsid w:val="00DC7DA7"/>
    <w:rsid w:val="00DD0032"/>
    <w:rsid w:val="00DD03DE"/>
    <w:rsid w:val="00DD0431"/>
    <w:rsid w:val="00DD3731"/>
    <w:rsid w:val="00DD38FE"/>
    <w:rsid w:val="00DD3E9A"/>
    <w:rsid w:val="00DD4194"/>
    <w:rsid w:val="00DD43D6"/>
    <w:rsid w:val="00DD45E3"/>
    <w:rsid w:val="00DD5AA7"/>
    <w:rsid w:val="00DD6015"/>
    <w:rsid w:val="00DE2670"/>
    <w:rsid w:val="00DE29D1"/>
    <w:rsid w:val="00DE3170"/>
    <w:rsid w:val="00DE36FF"/>
    <w:rsid w:val="00DE5E5F"/>
    <w:rsid w:val="00DE6DF5"/>
    <w:rsid w:val="00DF02E0"/>
    <w:rsid w:val="00DF08B4"/>
    <w:rsid w:val="00DF0DE1"/>
    <w:rsid w:val="00DF100F"/>
    <w:rsid w:val="00DF13EF"/>
    <w:rsid w:val="00DF19B8"/>
    <w:rsid w:val="00DF1D38"/>
    <w:rsid w:val="00DF2637"/>
    <w:rsid w:val="00DF279F"/>
    <w:rsid w:val="00DF2BC5"/>
    <w:rsid w:val="00DF3C3C"/>
    <w:rsid w:val="00DF44CF"/>
    <w:rsid w:val="00DF4FE0"/>
    <w:rsid w:val="00DF5115"/>
    <w:rsid w:val="00DF5132"/>
    <w:rsid w:val="00DF5C1B"/>
    <w:rsid w:val="00DF664A"/>
    <w:rsid w:val="00DF69F2"/>
    <w:rsid w:val="00DF6A98"/>
    <w:rsid w:val="00DF6D86"/>
    <w:rsid w:val="00E00235"/>
    <w:rsid w:val="00E01263"/>
    <w:rsid w:val="00E0149F"/>
    <w:rsid w:val="00E016A5"/>
    <w:rsid w:val="00E01E68"/>
    <w:rsid w:val="00E020BA"/>
    <w:rsid w:val="00E0211E"/>
    <w:rsid w:val="00E0241A"/>
    <w:rsid w:val="00E0241E"/>
    <w:rsid w:val="00E03654"/>
    <w:rsid w:val="00E04C70"/>
    <w:rsid w:val="00E0542B"/>
    <w:rsid w:val="00E0545D"/>
    <w:rsid w:val="00E05D1F"/>
    <w:rsid w:val="00E06C8C"/>
    <w:rsid w:val="00E06D21"/>
    <w:rsid w:val="00E06D52"/>
    <w:rsid w:val="00E07601"/>
    <w:rsid w:val="00E07FF9"/>
    <w:rsid w:val="00E102BB"/>
    <w:rsid w:val="00E106D2"/>
    <w:rsid w:val="00E118BA"/>
    <w:rsid w:val="00E11B45"/>
    <w:rsid w:val="00E11FC0"/>
    <w:rsid w:val="00E13386"/>
    <w:rsid w:val="00E135DE"/>
    <w:rsid w:val="00E13C75"/>
    <w:rsid w:val="00E152B3"/>
    <w:rsid w:val="00E156DE"/>
    <w:rsid w:val="00E15903"/>
    <w:rsid w:val="00E16042"/>
    <w:rsid w:val="00E16BC1"/>
    <w:rsid w:val="00E17180"/>
    <w:rsid w:val="00E20AD1"/>
    <w:rsid w:val="00E214F4"/>
    <w:rsid w:val="00E21D5E"/>
    <w:rsid w:val="00E21ED7"/>
    <w:rsid w:val="00E22BDA"/>
    <w:rsid w:val="00E22DE8"/>
    <w:rsid w:val="00E23137"/>
    <w:rsid w:val="00E23719"/>
    <w:rsid w:val="00E25214"/>
    <w:rsid w:val="00E2579F"/>
    <w:rsid w:val="00E25C80"/>
    <w:rsid w:val="00E26937"/>
    <w:rsid w:val="00E27028"/>
    <w:rsid w:val="00E275A6"/>
    <w:rsid w:val="00E275BC"/>
    <w:rsid w:val="00E30442"/>
    <w:rsid w:val="00E312B4"/>
    <w:rsid w:val="00E3199F"/>
    <w:rsid w:val="00E324AB"/>
    <w:rsid w:val="00E3380D"/>
    <w:rsid w:val="00E33BFD"/>
    <w:rsid w:val="00E34183"/>
    <w:rsid w:val="00E34CAC"/>
    <w:rsid w:val="00E357B9"/>
    <w:rsid w:val="00E36890"/>
    <w:rsid w:val="00E36D81"/>
    <w:rsid w:val="00E3738C"/>
    <w:rsid w:val="00E37398"/>
    <w:rsid w:val="00E37B24"/>
    <w:rsid w:val="00E405AB"/>
    <w:rsid w:val="00E406E9"/>
    <w:rsid w:val="00E4115A"/>
    <w:rsid w:val="00E411BD"/>
    <w:rsid w:val="00E42968"/>
    <w:rsid w:val="00E440C9"/>
    <w:rsid w:val="00E450A2"/>
    <w:rsid w:val="00E451E0"/>
    <w:rsid w:val="00E458D7"/>
    <w:rsid w:val="00E459A4"/>
    <w:rsid w:val="00E471C2"/>
    <w:rsid w:val="00E47515"/>
    <w:rsid w:val="00E47DC2"/>
    <w:rsid w:val="00E505B7"/>
    <w:rsid w:val="00E50BD4"/>
    <w:rsid w:val="00E50C05"/>
    <w:rsid w:val="00E5121D"/>
    <w:rsid w:val="00E5125E"/>
    <w:rsid w:val="00E519E5"/>
    <w:rsid w:val="00E520AA"/>
    <w:rsid w:val="00E527A8"/>
    <w:rsid w:val="00E52853"/>
    <w:rsid w:val="00E52F6D"/>
    <w:rsid w:val="00E53A92"/>
    <w:rsid w:val="00E53F8E"/>
    <w:rsid w:val="00E544FA"/>
    <w:rsid w:val="00E56B10"/>
    <w:rsid w:val="00E6081C"/>
    <w:rsid w:val="00E60DA5"/>
    <w:rsid w:val="00E611CC"/>
    <w:rsid w:val="00E6190E"/>
    <w:rsid w:val="00E61C9C"/>
    <w:rsid w:val="00E62074"/>
    <w:rsid w:val="00E62289"/>
    <w:rsid w:val="00E62525"/>
    <w:rsid w:val="00E64322"/>
    <w:rsid w:val="00E64D6E"/>
    <w:rsid w:val="00E652FE"/>
    <w:rsid w:val="00E65B8A"/>
    <w:rsid w:val="00E65C2B"/>
    <w:rsid w:val="00E66067"/>
    <w:rsid w:val="00E66F0A"/>
    <w:rsid w:val="00E66FA7"/>
    <w:rsid w:val="00E67E42"/>
    <w:rsid w:val="00E70500"/>
    <w:rsid w:val="00E70EF7"/>
    <w:rsid w:val="00E70FFB"/>
    <w:rsid w:val="00E71543"/>
    <w:rsid w:val="00E71B64"/>
    <w:rsid w:val="00E71FBA"/>
    <w:rsid w:val="00E7426F"/>
    <w:rsid w:val="00E74624"/>
    <w:rsid w:val="00E75044"/>
    <w:rsid w:val="00E76040"/>
    <w:rsid w:val="00E7620D"/>
    <w:rsid w:val="00E77295"/>
    <w:rsid w:val="00E776FB"/>
    <w:rsid w:val="00E778F7"/>
    <w:rsid w:val="00E8027C"/>
    <w:rsid w:val="00E808FC"/>
    <w:rsid w:val="00E80DF4"/>
    <w:rsid w:val="00E81C95"/>
    <w:rsid w:val="00E825BB"/>
    <w:rsid w:val="00E827E0"/>
    <w:rsid w:val="00E82D42"/>
    <w:rsid w:val="00E83295"/>
    <w:rsid w:val="00E84523"/>
    <w:rsid w:val="00E85773"/>
    <w:rsid w:val="00E857EE"/>
    <w:rsid w:val="00E85DBA"/>
    <w:rsid w:val="00E85F5B"/>
    <w:rsid w:val="00E86563"/>
    <w:rsid w:val="00E871F2"/>
    <w:rsid w:val="00E8728B"/>
    <w:rsid w:val="00E8753C"/>
    <w:rsid w:val="00E9053D"/>
    <w:rsid w:val="00E90FC6"/>
    <w:rsid w:val="00E91DD6"/>
    <w:rsid w:val="00E925DA"/>
    <w:rsid w:val="00E92DBC"/>
    <w:rsid w:val="00E942A2"/>
    <w:rsid w:val="00E94AB8"/>
    <w:rsid w:val="00E950BD"/>
    <w:rsid w:val="00E959C4"/>
    <w:rsid w:val="00E95B5D"/>
    <w:rsid w:val="00E9770D"/>
    <w:rsid w:val="00EA0686"/>
    <w:rsid w:val="00EA0812"/>
    <w:rsid w:val="00EA2021"/>
    <w:rsid w:val="00EA373E"/>
    <w:rsid w:val="00EA3A6C"/>
    <w:rsid w:val="00EA4748"/>
    <w:rsid w:val="00EA4818"/>
    <w:rsid w:val="00EA4A5E"/>
    <w:rsid w:val="00EA51D5"/>
    <w:rsid w:val="00EA5E92"/>
    <w:rsid w:val="00EA6889"/>
    <w:rsid w:val="00EA7862"/>
    <w:rsid w:val="00EA7E8A"/>
    <w:rsid w:val="00EB038D"/>
    <w:rsid w:val="00EB06D2"/>
    <w:rsid w:val="00EB185A"/>
    <w:rsid w:val="00EB19F5"/>
    <w:rsid w:val="00EB2AF8"/>
    <w:rsid w:val="00EB37C4"/>
    <w:rsid w:val="00EB3B19"/>
    <w:rsid w:val="00EB3D64"/>
    <w:rsid w:val="00EB4B48"/>
    <w:rsid w:val="00EB4CBF"/>
    <w:rsid w:val="00EB54EE"/>
    <w:rsid w:val="00EB5E51"/>
    <w:rsid w:val="00EB5E63"/>
    <w:rsid w:val="00EB66B8"/>
    <w:rsid w:val="00EB72CE"/>
    <w:rsid w:val="00EB7C4F"/>
    <w:rsid w:val="00EB7E99"/>
    <w:rsid w:val="00EC0299"/>
    <w:rsid w:val="00EC0D61"/>
    <w:rsid w:val="00EC0D67"/>
    <w:rsid w:val="00EC1024"/>
    <w:rsid w:val="00EC12F1"/>
    <w:rsid w:val="00EC303F"/>
    <w:rsid w:val="00EC30D0"/>
    <w:rsid w:val="00EC386B"/>
    <w:rsid w:val="00EC4449"/>
    <w:rsid w:val="00ED1007"/>
    <w:rsid w:val="00ED138B"/>
    <w:rsid w:val="00ED141F"/>
    <w:rsid w:val="00ED24B6"/>
    <w:rsid w:val="00ED257D"/>
    <w:rsid w:val="00ED385C"/>
    <w:rsid w:val="00ED43F2"/>
    <w:rsid w:val="00ED4F7F"/>
    <w:rsid w:val="00ED78B4"/>
    <w:rsid w:val="00ED7FC9"/>
    <w:rsid w:val="00EE1DCC"/>
    <w:rsid w:val="00EE25CA"/>
    <w:rsid w:val="00EE2950"/>
    <w:rsid w:val="00EE2B1A"/>
    <w:rsid w:val="00EE2B7F"/>
    <w:rsid w:val="00EE2D95"/>
    <w:rsid w:val="00EE3B6D"/>
    <w:rsid w:val="00EE4062"/>
    <w:rsid w:val="00EE4227"/>
    <w:rsid w:val="00EE463B"/>
    <w:rsid w:val="00EE4CBE"/>
    <w:rsid w:val="00EE506C"/>
    <w:rsid w:val="00EE50C4"/>
    <w:rsid w:val="00EE5D50"/>
    <w:rsid w:val="00EE63D3"/>
    <w:rsid w:val="00EE6C36"/>
    <w:rsid w:val="00EE71E9"/>
    <w:rsid w:val="00EE73F0"/>
    <w:rsid w:val="00EE7FA5"/>
    <w:rsid w:val="00EF24A3"/>
    <w:rsid w:val="00EF2877"/>
    <w:rsid w:val="00EF2E8F"/>
    <w:rsid w:val="00EF398C"/>
    <w:rsid w:val="00EF4041"/>
    <w:rsid w:val="00EF4292"/>
    <w:rsid w:val="00EF4A17"/>
    <w:rsid w:val="00EF65A5"/>
    <w:rsid w:val="00EF6608"/>
    <w:rsid w:val="00EF6790"/>
    <w:rsid w:val="00EF6B01"/>
    <w:rsid w:val="00EF77C7"/>
    <w:rsid w:val="00EF79F3"/>
    <w:rsid w:val="00EF7DB8"/>
    <w:rsid w:val="00F01257"/>
    <w:rsid w:val="00F022D1"/>
    <w:rsid w:val="00F02416"/>
    <w:rsid w:val="00F02C9E"/>
    <w:rsid w:val="00F02CD4"/>
    <w:rsid w:val="00F0319F"/>
    <w:rsid w:val="00F03697"/>
    <w:rsid w:val="00F03A1C"/>
    <w:rsid w:val="00F03B60"/>
    <w:rsid w:val="00F0470B"/>
    <w:rsid w:val="00F0532F"/>
    <w:rsid w:val="00F056EE"/>
    <w:rsid w:val="00F05746"/>
    <w:rsid w:val="00F060F6"/>
    <w:rsid w:val="00F06111"/>
    <w:rsid w:val="00F062B7"/>
    <w:rsid w:val="00F106A6"/>
    <w:rsid w:val="00F107CE"/>
    <w:rsid w:val="00F11BAF"/>
    <w:rsid w:val="00F12183"/>
    <w:rsid w:val="00F13375"/>
    <w:rsid w:val="00F13880"/>
    <w:rsid w:val="00F139C3"/>
    <w:rsid w:val="00F13CE3"/>
    <w:rsid w:val="00F145F7"/>
    <w:rsid w:val="00F1513C"/>
    <w:rsid w:val="00F1589B"/>
    <w:rsid w:val="00F161B0"/>
    <w:rsid w:val="00F1635F"/>
    <w:rsid w:val="00F16F5F"/>
    <w:rsid w:val="00F17401"/>
    <w:rsid w:val="00F200A1"/>
    <w:rsid w:val="00F20214"/>
    <w:rsid w:val="00F2029F"/>
    <w:rsid w:val="00F203CF"/>
    <w:rsid w:val="00F20F64"/>
    <w:rsid w:val="00F22873"/>
    <w:rsid w:val="00F22E11"/>
    <w:rsid w:val="00F24321"/>
    <w:rsid w:val="00F2475F"/>
    <w:rsid w:val="00F24D5E"/>
    <w:rsid w:val="00F2535C"/>
    <w:rsid w:val="00F253BD"/>
    <w:rsid w:val="00F27150"/>
    <w:rsid w:val="00F272CD"/>
    <w:rsid w:val="00F274C5"/>
    <w:rsid w:val="00F27641"/>
    <w:rsid w:val="00F27CBF"/>
    <w:rsid w:val="00F27DEA"/>
    <w:rsid w:val="00F30134"/>
    <w:rsid w:val="00F30834"/>
    <w:rsid w:val="00F30961"/>
    <w:rsid w:val="00F30A7F"/>
    <w:rsid w:val="00F30F40"/>
    <w:rsid w:val="00F31013"/>
    <w:rsid w:val="00F316AD"/>
    <w:rsid w:val="00F31D98"/>
    <w:rsid w:val="00F31F6C"/>
    <w:rsid w:val="00F320FD"/>
    <w:rsid w:val="00F321B3"/>
    <w:rsid w:val="00F33085"/>
    <w:rsid w:val="00F3336E"/>
    <w:rsid w:val="00F339BB"/>
    <w:rsid w:val="00F33B63"/>
    <w:rsid w:val="00F33C55"/>
    <w:rsid w:val="00F3424A"/>
    <w:rsid w:val="00F34492"/>
    <w:rsid w:val="00F35FD0"/>
    <w:rsid w:val="00F362B3"/>
    <w:rsid w:val="00F3778E"/>
    <w:rsid w:val="00F42345"/>
    <w:rsid w:val="00F424AA"/>
    <w:rsid w:val="00F42EFB"/>
    <w:rsid w:val="00F438E3"/>
    <w:rsid w:val="00F46548"/>
    <w:rsid w:val="00F466B1"/>
    <w:rsid w:val="00F47578"/>
    <w:rsid w:val="00F47B33"/>
    <w:rsid w:val="00F50DB8"/>
    <w:rsid w:val="00F51439"/>
    <w:rsid w:val="00F5151C"/>
    <w:rsid w:val="00F5173B"/>
    <w:rsid w:val="00F51EDA"/>
    <w:rsid w:val="00F527B3"/>
    <w:rsid w:val="00F52EE8"/>
    <w:rsid w:val="00F5309B"/>
    <w:rsid w:val="00F53496"/>
    <w:rsid w:val="00F5378E"/>
    <w:rsid w:val="00F53F5F"/>
    <w:rsid w:val="00F54C4A"/>
    <w:rsid w:val="00F56012"/>
    <w:rsid w:val="00F56060"/>
    <w:rsid w:val="00F56158"/>
    <w:rsid w:val="00F564DD"/>
    <w:rsid w:val="00F5719D"/>
    <w:rsid w:val="00F5766B"/>
    <w:rsid w:val="00F57988"/>
    <w:rsid w:val="00F60474"/>
    <w:rsid w:val="00F60744"/>
    <w:rsid w:val="00F61695"/>
    <w:rsid w:val="00F61AFF"/>
    <w:rsid w:val="00F623E8"/>
    <w:rsid w:val="00F62895"/>
    <w:rsid w:val="00F6392C"/>
    <w:rsid w:val="00F64AA9"/>
    <w:rsid w:val="00F64E2C"/>
    <w:rsid w:val="00F658E0"/>
    <w:rsid w:val="00F65E8B"/>
    <w:rsid w:val="00F6625A"/>
    <w:rsid w:val="00F66913"/>
    <w:rsid w:val="00F67509"/>
    <w:rsid w:val="00F67869"/>
    <w:rsid w:val="00F67C0C"/>
    <w:rsid w:val="00F7012D"/>
    <w:rsid w:val="00F7079E"/>
    <w:rsid w:val="00F70841"/>
    <w:rsid w:val="00F70BD8"/>
    <w:rsid w:val="00F70F96"/>
    <w:rsid w:val="00F710C8"/>
    <w:rsid w:val="00F721EC"/>
    <w:rsid w:val="00F724FA"/>
    <w:rsid w:val="00F726DE"/>
    <w:rsid w:val="00F72A20"/>
    <w:rsid w:val="00F72F27"/>
    <w:rsid w:val="00F72FE8"/>
    <w:rsid w:val="00F73668"/>
    <w:rsid w:val="00F736E6"/>
    <w:rsid w:val="00F73ADB"/>
    <w:rsid w:val="00F746E0"/>
    <w:rsid w:val="00F74E86"/>
    <w:rsid w:val="00F762D1"/>
    <w:rsid w:val="00F767EE"/>
    <w:rsid w:val="00F76A75"/>
    <w:rsid w:val="00F76EF1"/>
    <w:rsid w:val="00F775AB"/>
    <w:rsid w:val="00F77C3D"/>
    <w:rsid w:val="00F801D4"/>
    <w:rsid w:val="00F805F4"/>
    <w:rsid w:val="00F8060B"/>
    <w:rsid w:val="00F80EC0"/>
    <w:rsid w:val="00F81BC0"/>
    <w:rsid w:val="00F8246F"/>
    <w:rsid w:val="00F825A3"/>
    <w:rsid w:val="00F8276D"/>
    <w:rsid w:val="00F83602"/>
    <w:rsid w:val="00F83670"/>
    <w:rsid w:val="00F84979"/>
    <w:rsid w:val="00F84EF4"/>
    <w:rsid w:val="00F84FC8"/>
    <w:rsid w:val="00F856EF"/>
    <w:rsid w:val="00F86438"/>
    <w:rsid w:val="00F86C5D"/>
    <w:rsid w:val="00F86CD4"/>
    <w:rsid w:val="00F90022"/>
    <w:rsid w:val="00F905FD"/>
    <w:rsid w:val="00F91523"/>
    <w:rsid w:val="00F919F6"/>
    <w:rsid w:val="00F9239B"/>
    <w:rsid w:val="00F92B3F"/>
    <w:rsid w:val="00F92DA0"/>
    <w:rsid w:val="00F93087"/>
    <w:rsid w:val="00F94378"/>
    <w:rsid w:val="00F9444B"/>
    <w:rsid w:val="00F95934"/>
    <w:rsid w:val="00F9707F"/>
    <w:rsid w:val="00FA1205"/>
    <w:rsid w:val="00FA20CF"/>
    <w:rsid w:val="00FA23C2"/>
    <w:rsid w:val="00FA24E6"/>
    <w:rsid w:val="00FA24FE"/>
    <w:rsid w:val="00FA2BAC"/>
    <w:rsid w:val="00FA31E9"/>
    <w:rsid w:val="00FA3696"/>
    <w:rsid w:val="00FA3BF9"/>
    <w:rsid w:val="00FA5325"/>
    <w:rsid w:val="00FA5D7E"/>
    <w:rsid w:val="00FA689E"/>
    <w:rsid w:val="00FB02F2"/>
    <w:rsid w:val="00FB14FF"/>
    <w:rsid w:val="00FB171D"/>
    <w:rsid w:val="00FB2760"/>
    <w:rsid w:val="00FB3E08"/>
    <w:rsid w:val="00FB3E2E"/>
    <w:rsid w:val="00FB414C"/>
    <w:rsid w:val="00FB506C"/>
    <w:rsid w:val="00FB5986"/>
    <w:rsid w:val="00FB6315"/>
    <w:rsid w:val="00FB6A3A"/>
    <w:rsid w:val="00FB75AC"/>
    <w:rsid w:val="00FB7EFB"/>
    <w:rsid w:val="00FC245A"/>
    <w:rsid w:val="00FC2748"/>
    <w:rsid w:val="00FC2C37"/>
    <w:rsid w:val="00FC3136"/>
    <w:rsid w:val="00FC4FF8"/>
    <w:rsid w:val="00FC5430"/>
    <w:rsid w:val="00FC5946"/>
    <w:rsid w:val="00FC62D7"/>
    <w:rsid w:val="00FC74AA"/>
    <w:rsid w:val="00FC7814"/>
    <w:rsid w:val="00FD0088"/>
    <w:rsid w:val="00FD1202"/>
    <w:rsid w:val="00FD1407"/>
    <w:rsid w:val="00FD1C33"/>
    <w:rsid w:val="00FD29C2"/>
    <w:rsid w:val="00FD2ABB"/>
    <w:rsid w:val="00FD2E36"/>
    <w:rsid w:val="00FD3761"/>
    <w:rsid w:val="00FD433B"/>
    <w:rsid w:val="00FD5AFF"/>
    <w:rsid w:val="00FD5E18"/>
    <w:rsid w:val="00FD5FE9"/>
    <w:rsid w:val="00FD6246"/>
    <w:rsid w:val="00FD63F5"/>
    <w:rsid w:val="00FD67C5"/>
    <w:rsid w:val="00FD6CA8"/>
    <w:rsid w:val="00FD7AE1"/>
    <w:rsid w:val="00FE0DCC"/>
    <w:rsid w:val="00FE0FE0"/>
    <w:rsid w:val="00FE137A"/>
    <w:rsid w:val="00FE1478"/>
    <w:rsid w:val="00FE1831"/>
    <w:rsid w:val="00FE1E3F"/>
    <w:rsid w:val="00FE3170"/>
    <w:rsid w:val="00FE3870"/>
    <w:rsid w:val="00FE3A40"/>
    <w:rsid w:val="00FE4B6C"/>
    <w:rsid w:val="00FE4BC9"/>
    <w:rsid w:val="00FE53A9"/>
    <w:rsid w:val="00FE55CF"/>
    <w:rsid w:val="00FE5BF0"/>
    <w:rsid w:val="00FE700D"/>
    <w:rsid w:val="00FE749E"/>
    <w:rsid w:val="00FF0408"/>
    <w:rsid w:val="00FF05B9"/>
    <w:rsid w:val="00FF0C8D"/>
    <w:rsid w:val="00FF0D1F"/>
    <w:rsid w:val="00FF10A4"/>
    <w:rsid w:val="00FF1D4A"/>
    <w:rsid w:val="00FF1EFC"/>
    <w:rsid w:val="00FF3115"/>
    <w:rsid w:val="00FF365D"/>
    <w:rsid w:val="00FF383C"/>
    <w:rsid w:val="00FF3BA7"/>
    <w:rsid w:val="00FF52BF"/>
    <w:rsid w:val="00FF52CA"/>
    <w:rsid w:val="00FF623A"/>
    <w:rsid w:val="00FF6A6F"/>
    <w:rsid w:val="00FF70BB"/>
    <w:rsid w:val="00FF783E"/>
    <w:rsid w:val="00FF7C8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F9BDE"/>
  <w15:docId w15:val="{80E51524-3D26-4982-A312-53DF3146D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27C"/>
  </w:style>
  <w:style w:type="paragraph" w:styleId="Heading1">
    <w:name w:val="heading 1"/>
    <w:basedOn w:val="Normal"/>
    <w:next w:val="Normal"/>
    <w:link w:val="Heading1Char"/>
    <w:uiPriority w:val="9"/>
    <w:qFormat/>
    <w:rsid w:val="00140C9C"/>
    <w:pPr>
      <w:keepNext/>
      <w:keepLines/>
      <w:spacing w:before="480" w:line="260" w:lineRule="atLeast"/>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140C9C"/>
    <w:pPr>
      <w:keepNext/>
      <w:keepLines/>
      <w:spacing w:before="200" w:line="260" w:lineRule="atLeast"/>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747580"/>
    <w:pPr>
      <w:spacing w:before="120" w:after="120"/>
      <w:jc w:val="both"/>
      <w:outlineLvl w:val="2"/>
    </w:pPr>
    <w:rPr>
      <w:rFonts w:ascii="Times New Roman" w:hAnsi="Times New Roman"/>
      <w:b/>
      <w:sz w:val="24"/>
      <w:szCs w:val="24"/>
    </w:rPr>
  </w:style>
  <w:style w:type="paragraph" w:styleId="Heading4">
    <w:name w:val="heading 4"/>
    <w:basedOn w:val="Normal"/>
    <w:next w:val="Normal"/>
    <w:link w:val="Heading4Char"/>
    <w:uiPriority w:val="9"/>
    <w:unhideWhenUsed/>
    <w:qFormat/>
    <w:rsid w:val="008504AB"/>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140C9C"/>
    <w:pPr>
      <w:keepNext/>
      <w:keepLines/>
      <w:spacing w:before="200" w:line="260" w:lineRule="atLeast"/>
      <w:ind w:left="1008" w:hanging="432"/>
      <w:outlineLvl w:val="4"/>
    </w:pPr>
    <w:rPr>
      <w:rFonts w:asciiTheme="majorHAnsi" w:eastAsiaTheme="majorEastAsia" w:hAnsiTheme="majorHAnsi" w:cstheme="majorBidi"/>
      <w:color w:val="1F4D78" w:themeColor="accent1" w:themeShade="7F"/>
      <w:szCs w:val="20"/>
    </w:rPr>
  </w:style>
  <w:style w:type="paragraph" w:styleId="Heading6">
    <w:name w:val="heading 6"/>
    <w:basedOn w:val="Normal"/>
    <w:next w:val="Normal"/>
    <w:link w:val="Heading6Char"/>
    <w:uiPriority w:val="9"/>
    <w:unhideWhenUsed/>
    <w:qFormat/>
    <w:rsid w:val="00140C9C"/>
    <w:pPr>
      <w:keepNext/>
      <w:keepLines/>
      <w:spacing w:before="200" w:line="260" w:lineRule="atLeast"/>
      <w:ind w:left="1152" w:hanging="432"/>
      <w:outlineLvl w:val="5"/>
    </w:pPr>
    <w:rPr>
      <w:rFonts w:asciiTheme="majorHAnsi" w:eastAsiaTheme="majorEastAsia" w:hAnsiTheme="majorHAnsi" w:cstheme="majorBidi"/>
      <w:i/>
      <w:iCs/>
      <w:color w:val="1F4D78" w:themeColor="accent1" w:themeShade="7F"/>
      <w:szCs w:val="20"/>
    </w:rPr>
  </w:style>
  <w:style w:type="paragraph" w:styleId="Heading7">
    <w:name w:val="heading 7"/>
    <w:basedOn w:val="Normal"/>
    <w:next w:val="Normal"/>
    <w:link w:val="Heading7Char"/>
    <w:uiPriority w:val="9"/>
    <w:unhideWhenUsed/>
    <w:qFormat/>
    <w:rsid w:val="00140C9C"/>
    <w:pPr>
      <w:keepNext/>
      <w:keepLines/>
      <w:spacing w:before="200" w:line="260" w:lineRule="atLeast"/>
      <w:ind w:left="1296" w:hanging="288"/>
      <w:outlineLvl w:val="6"/>
    </w:pPr>
    <w:rPr>
      <w:rFonts w:asciiTheme="majorHAnsi" w:eastAsiaTheme="majorEastAsia" w:hAnsiTheme="majorHAnsi" w:cstheme="majorBidi"/>
      <w:i/>
      <w:iCs/>
      <w:color w:val="404040" w:themeColor="text1" w:themeTint="BF"/>
      <w:szCs w:val="20"/>
    </w:rPr>
  </w:style>
  <w:style w:type="paragraph" w:styleId="Heading8">
    <w:name w:val="heading 8"/>
    <w:basedOn w:val="Normal"/>
    <w:next w:val="Normal"/>
    <w:link w:val="Heading8Char"/>
    <w:uiPriority w:val="9"/>
    <w:unhideWhenUsed/>
    <w:qFormat/>
    <w:rsid w:val="00140C9C"/>
    <w:pPr>
      <w:keepNext/>
      <w:keepLines/>
      <w:spacing w:before="200" w:line="260" w:lineRule="atLeast"/>
      <w:ind w:left="1440" w:hanging="432"/>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140C9C"/>
    <w:pPr>
      <w:keepNext/>
      <w:keepLines/>
      <w:spacing w:before="200" w:line="260" w:lineRule="atLeast"/>
      <w:ind w:left="1584" w:hanging="144"/>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link w:val="BodyText1Char"/>
    <w:qFormat/>
    <w:rsid w:val="003C7D71"/>
    <w:pPr>
      <w:spacing w:after="200" w:line="276" w:lineRule="auto"/>
    </w:pPr>
  </w:style>
  <w:style w:type="paragraph" w:customStyle="1" w:styleId="ParaNumbering">
    <w:name w:val="Para Numbering"/>
    <w:basedOn w:val="Normal"/>
    <w:rsid w:val="003C7D71"/>
    <w:pPr>
      <w:tabs>
        <w:tab w:val="num" w:pos="360"/>
        <w:tab w:val="left" w:pos="567"/>
      </w:tabs>
      <w:spacing w:after="240" w:line="240" w:lineRule="atLeast"/>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3C7D71"/>
    <w:pPr>
      <w:tabs>
        <w:tab w:val="center" w:pos="4513"/>
        <w:tab w:val="right" w:pos="9026"/>
      </w:tabs>
    </w:pPr>
  </w:style>
  <w:style w:type="character" w:customStyle="1" w:styleId="HeaderChar">
    <w:name w:val="Header Char"/>
    <w:basedOn w:val="DefaultParagraphFont"/>
    <w:link w:val="Header"/>
    <w:uiPriority w:val="99"/>
    <w:rsid w:val="003C7D71"/>
  </w:style>
  <w:style w:type="paragraph" w:styleId="Footer">
    <w:name w:val="footer"/>
    <w:basedOn w:val="Normal"/>
    <w:link w:val="FooterChar"/>
    <w:uiPriority w:val="99"/>
    <w:unhideWhenUsed/>
    <w:rsid w:val="003C7D71"/>
    <w:pPr>
      <w:tabs>
        <w:tab w:val="center" w:pos="4513"/>
        <w:tab w:val="right" w:pos="9026"/>
      </w:tabs>
    </w:pPr>
  </w:style>
  <w:style w:type="character" w:customStyle="1" w:styleId="FooterChar">
    <w:name w:val="Footer Char"/>
    <w:basedOn w:val="DefaultParagraphFont"/>
    <w:link w:val="Footer"/>
    <w:uiPriority w:val="99"/>
    <w:rsid w:val="003C7D71"/>
  </w:style>
  <w:style w:type="paragraph" w:customStyle="1" w:styleId="Default">
    <w:name w:val="Default"/>
    <w:rsid w:val="000F1A0D"/>
    <w:pPr>
      <w:autoSpaceDE w:val="0"/>
      <w:autoSpaceDN w:val="0"/>
      <w:adjustRightInd w:val="0"/>
    </w:pPr>
    <w:rPr>
      <w:rFonts w:ascii="Calibri" w:eastAsia="Calibri" w:hAnsi="Calibri" w:cs="Calibri"/>
      <w:color w:val="000000"/>
      <w:sz w:val="24"/>
      <w:szCs w:val="24"/>
      <w:lang w:eastAsia="en-AU"/>
    </w:rPr>
  </w:style>
  <w:style w:type="numbering" w:customStyle="1" w:styleId="BulletList">
    <w:name w:val="Bullet List"/>
    <w:uiPriority w:val="99"/>
    <w:rsid w:val="0056133A"/>
    <w:pPr>
      <w:numPr>
        <w:numId w:val="1"/>
      </w:numPr>
    </w:pPr>
  </w:style>
  <w:style w:type="paragraph" w:styleId="ListBullet">
    <w:name w:val="List Bullet"/>
    <w:basedOn w:val="Normal"/>
    <w:uiPriority w:val="99"/>
    <w:unhideWhenUsed/>
    <w:qFormat/>
    <w:rsid w:val="0056133A"/>
    <w:pPr>
      <w:numPr>
        <w:numId w:val="3"/>
      </w:numPr>
      <w:tabs>
        <w:tab w:val="clear" w:pos="360"/>
      </w:tabs>
      <w:spacing w:after="200" w:line="276" w:lineRule="auto"/>
      <w:ind w:left="369" w:hanging="369"/>
    </w:pPr>
    <w:rPr>
      <w:rFonts w:ascii="Arial" w:eastAsia="Calibri" w:hAnsi="Arial" w:cs="Times New Roman"/>
    </w:rPr>
  </w:style>
  <w:style w:type="paragraph" w:styleId="ListBullet2">
    <w:name w:val="List Bullet 2"/>
    <w:basedOn w:val="Normal"/>
    <w:uiPriority w:val="99"/>
    <w:unhideWhenUsed/>
    <w:rsid w:val="0056133A"/>
    <w:pPr>
      <w:numPr>
        <w:ilvl w:val="1"/>
        <w:numId w:val="2"/>
      </w:numPr>
      <w:spacing w:after="200" w:line="276" w:lineRule="auto"/>
    </w:pPr>
    <w:rPr>
      <w:rFonts w:ascii="Arial" w:eastAsia="Calibri" w:hAnsi="Arial" w:cs="Times New Roman"/>
    </w:rPr>
  </w:style>
  <w:style w:type="paragraph" w:styleId="ListBullet3">
    <w:name w:val="List Bullet 3"/>
    <w:basedOn w:val="Normal"/>
    <w:uiPriority w:val="99"/>
    <w:unhideWhenUsed/>
    <w:rsid w:val="0056133A"/>
    <w:pPr>
      <w:numPr>
        <w:ilvl w:val="2"/>
        <w:numId w:val="2"/>
      </w:numPr>
      <w:tabs>
        <w:tab w:val="num" w:pos="284"/>
      </w:tabs>
      <w:spacing w:after="200" w:line="276" w:lineRule="auto"/>
      <w:ind w:left="284" w:hanging="284"/>
    </w:pPr>
    <w:rPr>
      <w:rFonts w:ascii="Arial" w:eastAsia="Calibri" w:hAnsi="Arial" w:cs="Times New Roman"/>
    </w:rPr>
  </w:style>
  <w:style w:type="paragraph" w:styleId="ListBullet4">
    <w:name w:val="List Bullet 4"/>
    <w:basedOn w:val="Normal"/>
    <w:uiPriority w:val="99"/>
    <w:unhideWhenUsed/>
    <w:rsid w:val="0056133A"/>
    <w:pPr>
      <w:numPr>
        <w:ilvl w:val="3"/>
        <w:numId w:val="2"/>
      </w:numPr>
      <w:spacing w:after="200" w:line="276" w:lineRule="auto"/>
    </w:pPr>
    <w:rPr>
      <w:rFonts w:ascii="Arial" w:eastAsia="Calibri" w:hAnsi="Arial" w:cs="Times New Roman"/>
    </w:rPr>
  </w:style>
  <w:style w:type="paragraph" w:styleId="ListBullet5">
    <w:name w:val="List Bullet 5"/>
    <w:basedOn w:val="Normal"/>
    <w:uiPriority w:val="99"/>
    <w:unhideWhenUsed/>
    <w:rsid w:val="0056133A"/>
    <w:pPr>
      <w:numPr>
        <w:ilvl w:val="4"/>
        <w:numId w:val="2"/>
      </w:numPr>
      <w:spacing w:after="200" w:line="276" w:lineRule="auto"/>
    </w:pPr>
    <w:rPr>
      <w:rFonts w:ascii="Arial" w:eastAsia="Calibri" w:hAnsi="Arial" w:cs="Times New Roman"/>
    </w:rPr>
  </w:style>
  <w:style w:type="paragraph" w:styleId="ListParagraph">
    <w:name w:val="List Paragraph"/>
    <w:aliases w:val="0Bullet,Body text,Bullet Point,Bullet point,Bullets,Content descriptions,DDM Gen Text,Dot point 1.5 line spacing,Indented bullet,L,List Paragraph - bullets,List Paragraph1,List Paragraph11,List Paragraph2,Recommendation,bullet point list"/>
    <w:basedOn w:val="Normal"/>
    <w:link w:val="ListParagraphChar"/>
    <w:uiPriority w:val="34"/>
    <w:qFormat/>
    <w:rsid w:val="0056133A"/>
    <w:pPr>
      <w:spacing w:after="200" w:line="276" w:lineRule="auto"/>
    </w:pPr>
    <w:rPr>
      <w:rFonts w:ascii="Arial" w:eastAsia="Calibri" w:hAnsi="Arial" w:cs="Times New Roman"/>
    </w:rPr>
  </w:style>
  <w:style w:type="paragraph" w:customStyle="1" w:styleId="DashEm">
    <w:name w:val="Dash: Em"/>
    <w:basedOn w:val="Normal"/>
    <w:uiPriority w:val="3"/>
    <w:semiHidden/>
    <w:rsid w:val="006545EA"/>
    <w:pPr>
      <w:numPr>
        <w:ilvl w:val="1"/>
        <w:numId w:val="4"/>
      </w:numPr>
      <w:spacing w:after="140" w:line="280" w:lineRule="atLeast"/>
    </w:pPr>
    <w:rPr>
      <w:rFonts w:ascii="Arial" w:eastAsia="Times New Roman" w:hAnsi="Arial" w:cs="Arial"/>
      <w:lang w:eastAsia="en-AU"/>
    </w:rPr>
  </w:style>
  <w:style w:type="paragraph" w:customStyle="1" w:styleId="DashEm1">
    <w:name w:val="Dash: Em 1"/>
    <w:aliases w:val="-EM"/>
    <w:basedOn w:val="Normal"/>
    <w:uiPriority w:val="3"/>
    <w:semiHidden/>
    <w:rsid w:val="006545EA"/>
    <w:pPr>
      <w:numPr>
        <w:numId w:val="4"/>
      </w:numPr>
      <w:spacing w:after="140" w:line="280" w:lineRule="atLeast"/>
    </w:pPr>
    <w:rPr>
      <w:rFonts w:ascii="Arial" w:eastAsia="Times New Roman" w:hAnsi="Arial" w:cs="Arial"/>
      <w:lang w:eastAsia="en-AU"/>
    </w:rPr>
  </w:style>
  <w:style w:type="paragraph" w:customStyle="1" w:styleId="DashEn1">
    <w:name w:val="Dash: En 1"/>
    <w:aliases w:val="-EN"/>
    <w:basedOn w:val="DashEm"/>
    <w:link w:val="DashEn1Char"/>
    <w:uiPriority w:val="3"/>
    <w:qFormat/>
    <w:rsid w:val="006545EA"/>
    <w:pPr>
      <w:numPr>
        <w:ilvl w:val="2"/>
      </w:numPr>
      <w:tabs>
        <w:tab w:val="clear" w:pos="850"/>
        <w:tab w:val="num" w:pos="360"/>
      </w:tabs>
      <w:ind w:left="425"/>
    </w:pPr>
  </w:style>
  <w:style w:type="paragraph" w:customStyle="1" w:styleId="DashEn2">
    <w:name w:val="Dash: En 2"/>
    <w:basedOn w:val="DashEn1"/>
    <w:uiPriority w:val="3"/>
    <w:semiHidden/>
    <w:rsid w:val="006545EA"/>
    <w:pPr>
      <w:numPr>
        <w:ilvl w:val="3"/>
      </w:numPr>
      <w:tabs>
        <w:tab w:val="clear" w:pos="1276"/>
        <w:tab w:val="num" w:pos="360"/>
      </w:tabs>
      <w:ind w:firstLine="0"/>
    </w:pPr>
  </w:style>
  <w:style w:type="paragraph" w:customStyle="1" w:styleId="DashEn3">
    <w:name w:val="Dash: En 3"/>
    <w:basedOn w:val="DashEn2"/>
    <w:uiPriority w:val="3"/>
    <w:semiHidden/>
    <w:rsid w:val="006545EA"/>
    <w:pPr>
      <w:numPr>
        <w:ilvl w:val="4"/>
      </w:numPr>
      <w:tabs>
        <w:tab w:val="clear" w:pos="1701"/>
        <w:tab w:val="num" w:pos="360"/>
      </w:tabs>
      <w:ind w:firstLine="0"/>
    </w:pPr>
  </w:style>
  <w:style w:type="paragraph" w:customStyle="1" w:styleId="DashEn4">
    <w:name w:val="Dash: En 4"/>
    <w:basedOn w:val="DashEn3"/>
    <w:uiPriority w:val="3"/>
    <w:semiHidden/>
    <w:rsid w:val="006545EA"/>
    <w:pPr>
      <w:numPr>
        <w:ilvl w:val="5"/>
      </w:numPr>
      <w:tabs>
        <w:tab w:val="clear" w:pos="2126"/>
        <w:tab w:val="num" w:pos="360"/>
      </w:tabs>
      <w:ind w:firstLine="0"/>
    </w:pPr>
  </w:style>
  <w:style w:type="paragraph" w:customStyle="1" w:styleId="DashEn5">
    <w:name w:val="Dash: En 5"/>
    <w:basedOn w:val="DashEn4"/>
    <w:uiPriority w:val="3"/>
    <w:semiHidden/>
    <w:rsid w:val="006545EA"/>
    <w:pPr>
      <w:numPr>
        <w:ilvl w:val="6"/>
      </w:numPr>
      <w:tabs>
        <w:tab w:val="clear" w:pos="2551"/>
        <w:tab w:val="num" w:pos="360"/>
      </w:tabs>
      <w:ind w:firstLine="0"/>
    </w:pPr>
  </w:style>
  <w:style w:type="paragraph" w:customStyle="1" w:styleId="DashEn6">
    <w:name w:val="Dash: En 6"/>
    <w:basedOn w:val="DashEn5"/>
    <w:uiPriority w:val="3"/>
    <w:semiHidden/>
    <w:rsid w:val="006545EA"/>
    <w:pPr>
      <w:numPr>
        <w:ilvl w:val="7"/>
      </w:numPr>
      <w:tabs>
        <w:tab w:val="clear" w:pos="2976"/>
        <w:tab w:val="num" w:pos="360"/>
      </w:tabs>
      <w:ind w:firstLine="0"/>
    </w:pPr>
  </w:style>
  <w:style w:type="paragraph" w:customStyle="1" w:styleId="DashEn7">
    <w:name w:val="Dash: En 7"/>
    <w:basedOn w:val="DashEn6"/>
    <w:uiPriority w:val="3"/>
    <w:semiHidden/>
    <w:rsid w:val="006545EA"/>
    <w:pPr>
      <w:numPr>
        <w:ilvl w:val="8"/>
      </w:numPr>
      <w:tabs>
        <w:tab w:val="clear" w:pos="3402"/>
        <w:tab w:val="num" w:pos="360"/>
      </w:tabs>
      <w:ind w:firstLine="0"/>
    </w:pPr>
  </w:style>
  <w:style w:type="character" w:customStyle="1" w:styleId="DashEn1Char">
    <w:name w:val="Dash: En 1 Char"/>
    <w:aliases w:val="-EN Char"/>
    <w:basedOn w:val="DefaultParagraphFont"/>
    <w:link w:val="DashEn1"/>
    <w:uiPriority w:val="3"/>
    <w:rsid w:val="006545EA"/>
    <w:rPr>
      <w:rFonts w:ascii="Arial" w:eastAsia="Times New Roman" w:hAnsi="Arial" w:cs="Arial"/>
      <w:lang w:eastAsia="en-AU"/>
    </w:rPr>
  </w:style>
  <w:style w:type="character" w:customStyle="1" w:styleId="PlainParagraphChar">
    <w:name w:val="Plain Paragraph Char"/>
    <w:aliases w:val="PP Char"/>
    <w:basedOn w:val="DefaultParagraphFont"/>
    <w:link w:val="PlainParagraph"/>
    <w:locked/>
    <w:rsid w:val="0049124E"/>
    <w:rPr>
      <w:rFonts w:cs="Arial"/>
    </w:rPr>
  </w:style>
  <w:style w:type="paragraph" w:customStyle="1" w:styleId="PlainParagraph">
    <w:name w:val="Plain Paragraph"/>
    <w:aliases w:val="PP"/>
    <w:basedOn w:val="Normal"/>
    <w:link w:val="PlainParagraphChar"/>
    <w:qFormat/>
    <w:rsid w:val="0049124E"/>
    <w:pPr>
      <w:spacing w:before="140" w:after="140" w:line="280" w:lineRule="atLeast"/>
    </w:pPr>
    <w:rPr>
      <w:rFonts w:cs="Arial"/>
    </w:rPr>
  </w:style>
  <w:style w:type="character" w:styleId="Hyperlink">
    <w:name w:val="Hyperlink"/>
    <w:basedOn w:val="DefaultParagraphFont"/>
    <w:unhideWhenUsed/>
    <w:rsid w:val="00222AB4"/>
    <w:rPr>
      <w:color w:val="0563C1" w:themeColor="hyperlink"/>
      <w:u w:val="single"/>
    </w:rPr>
  </w:style>
  <w:style w:type="character" w:customStyle="1" w:styleId="ListParagraphChar">
    <w:name w:val="List Paragraph Char"/>
    <w:aliases w:val="0Bullet Char,Body text Char,Bullet Point Char,Bullet point Char,Bullets Char,Content descriptions Char,DDM Gen Text Char,Dot point 1.5 line spacing Char,Indented bullet Char,L Char,List Paragraph - bullets Char,List Paragraph1 Char"/>
    <w:basedOn w:val="DefaultParagraphFont"/>
    <w:link w:val="ListParagraph"/>
    <w:uiPriority w:val="34"/>
    <w:qFormat/>
    <w:locked/>
    <w:rsid w:val="009A26DF"/>
    <w:rPr>
      <w:rFonts w:ascii="Arial" w:eastAsia="Calibri" w:hAnsi="Arial" w:cs="Times New Roman"/>
    </w:rPr>
  </w:style>
  <w:style w:type="paragraph" w:customStyle="1" w:styleId="Quotation">
    <w:name w:val="Quotation"/>
    <w:basedOn w:val="Normal"/>
    <w:rsid w:val="00C01950"/>
    <w:pPr>
      <w:numPr>
        <w:numId w:val="5"/>
      </w:numPr>
      <w:spacing w:after="140" w:line="260" w:lineRule="atLeast"/>
    </w:pPr>
    <w:rPr>
      <w:rFonts w:ascii="Arial" w:eastAsia="Times New Roman" w:hAnsi="Arial" w:cs="Arial"/>
      <w:sz w:val="20"/>
      <w:lang w:eastAsia="en-AU"/>
    </w:rPr>
  </w:style>
  <w:style w:type="paragraph" w:customStyle="1" w:styleId="Quotation1">
    <w:name w:val="Quotation 1"/>
    <w:aliases w:val="&quot;Q&quot;"/>
    <w:basedOn w:val="Normal"/>
    <w:qFormat/>
    <w:rsid w:val="00C01950"/>
    <w:pPr>
      <w:numPr>
        <w:ilvl w:val="1"/>
        <w:numId w:val="5"/>
      </w:numPr>
      <w:spacing w:after="140" w:line="260" w:lineRule="atLeast"/>
    </w:pPr>
    <w:rPr>
      <w:rFonts w:ascii="Arial" w:eastAsia="Times New Roman" w:hAnsi="Arial" w:cs="Arial"/>
      <w:sz w:val="20"/>
      <w:lang w:eastAsia="en-AU"/>
    </w:rPr>
  </w:style>
  <w:style w:type="paragraph" w:customStyle="1" w:styleId="Quotation2">
    <w:name w:val="Quotation 2"/>
    <w:basedOn w:val="Normal"/>
    <w:rsid w:val="00C01950"/>
    <w:pPr>
      <w:numPr>
        <w:ilvl w:val="2"/>
        <w:numId w:val="5"/>
      </w:numPr>
      <w:spacing w:after="140" w:line="260" w:lineRule="atLeast"/>
    </w:pPr>
    <w:rPr>
      <w:rFonts w:ascii="Arial" w:eastAsia="Times New Roman" w:hAnsi="Arial" w:cs="Arial"/>
      <w:sz w:val="20"/>
      <w:lang w:eastAsia="en-AU"/>
    </w:rPr>
  </w:style>
  <w:style w:type="paragraph" w:customStyle="1" w:styleId="Quotation3">
    <w:name w:val="Quotation 3"/>
    <w:basedOn w:val="Normal"/>
    <w:rsid w:val="00C01950"/>
    <w:pPr>
      <w:numPr>
        <w:ilvl w:val="3"/>
        <w:numId w:val="5"/>
      </w:numPr>
      <w:spacing w:after="140" w:line="260" w:lineRule="atLeast"/>
    </w:pPr>
    <w:rPr>
      <w:rFonts w:ascii="Arial" w:eastAsia="Times New Roman" w:hAnsi="Arial" w:cs="Arial"/>
      <w:sz w:val="20"/>
      <w:lang w:eastAsia="en-AU"/>
    </w:rPr>
  </w:style>
  <w:style w:type="paragraph" w:customStyle="1" w:styleId="Quotation4">
    <w:name w:val="Quotation 4"/>
    <w:basedOn w:val="Normal"/>
    <w:rsid w:val="00C01950"/>
    <w:pPr>
      <w:numPr>
        <w:ilvl w:val="4"/>
        <w:numId w:val="5"/>
      </w:numPr>
      <w:spacing w:after="140" w:line="260" w:lineRule="atLeast"/>
    </w:pPr>
    <w:rPr>
      <w:rFonts w:ascii="Arial" w:eastAsia="Times New Roman" w:hAnsi="Arial" w:cs="Arial"/>
      <w:sz w:val="20"/>
      <w:lang w:eastAsia="en-AU"/>
    </w:rPr>
  </w:style>
  <w:style w:type="paragraph" w:customStyle="1" w:styleId="Quotation5">
    <w:name w:val="Quotation 5"/>
    <w:basedOn w:val="Normal"/>
    <w:rsid w:val="00C01950"/>
    <w:pPr>
      <w:numPr>
        <w:ilvl w:val="5"/>
        <w:numId w:val="5"/>
      </w:numPr>
      <w:spacing w:after="140" w:line="260" w:lineRule="atLeast"/>
    </w:pPr>
    <w:rPr>
      <w:rFonts w:ascii="Arial" w:eastAsia="Times New Roman" w:hAnsi="Arial" w:cs="Arial"/>
      <w:sz w:val="20"/>
      <w:lang w:eastAsia="en-AU"/>
    </w:rPr>
  </w:style>
  <w:style w:type="paragraph" w:customStyle="1" w:styleId="Quotation6">
    <w:name w:val="Quotation 6"/>
    <w:basedOn w:val="Normal"/>
    <w:rsid w:val="00C01950"/>
    <w:pPr>
      <w:numPr>
        <w:ilvl w:val="6"/>
        <w:numId w:val="5"/>
      </w:numPr>
      <w:spacing w:after="140" w:line="260" w:lineRule="atLeast"/>
    </w:pPr>
    <w:rPr>
      <w:rFonts w:ascii="Arial" w:eastAsia="Times New Roman" w:hAnsi="Arial" w:cs="Arial"/>
      <w:sz w:val="20"/>
      <w:lang w:eastAsia="en-AU"/>
    </w:rPr>
  </w:style>
  <w:style w:type="paragraph" w:customStyle="1" w:styleId="Quotation7">
    <w:name w:val="Quotation 7"/>
    <w:basedOn w:val="Normal"/>
    <w:rsid w:val="00C01950"/>
    <w:pPr>
      <w:numPr>
        <w:ilvl w:val="7"/>
        <w:numId w:val="5"/>
      </w:numPr>
      <w:spacing w:after="140" w:line="260" w:lineRule="atLeast"/>
    </w:pPr>
    <w:rPr>
      <w:rFonts w:ascii="Arial" w:eastAsia="Times New Roman" w:hAnsi="Arial" w:cs="Arial"/>
      <w:sz w:val="20"/>
      <w:lang w:eastAsia="en-AU"/>
    </w:rPr>
  </w:style>
  <w:style w:type="paragraph" w:customStyle="1" w:styleId="Quotation8">
    <w:name w:val="Quotation 8"/>
    <w:basedOn w:val="Normal"/>
    <w:rsid w:val="00C01950"/>
    <w:pPr>
      <w:numPr>
        <w:ilvl w:val="8"/>
        <w:numId w:val="5"/>
      </w:numPr>
      <w:spacing w:after="140" w:line="260" w:lineRule="atLeast"/>
    </w:pPr>
    <w:rPr>
      <w:rFonts w:ascii="Arial" w:eastAsia="Times New Roman" w:hAnsi="Arial" w:cs="Arial"/>
      <w:sz w:val="20"/>
      <w:lang w:eastAsia="en-AU"/>
    </w:rPr>
  </w:style>
  <w:style w:type="paragraph" w:customStyle="1" w:styleId="paranumbering0">
    <w:name w:val="paranumbering"/>
    <w:basedOn w:val="Normal"/>
    <w:uiPriority w:val="99"/>
    <w:rsid w:val="007910C5"/>
    <w:pPr>
      <w:spacing w:before="100" w:beforeAutospacing="1" w:after="100" w:afterAutospacing="1"/>
    </w:pPr>
    <w:rPr>
      <w:rFonts w:ascii="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4849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920"/>
    <w:rPr>
      <w:rFonts w:ascii="Segoe UI" w:hAnsi="Segoe UI" w:cs="Segoe UI"/>
      <w:sz w:val="18"/>
      <w:szCs w:val="18"/>
    </w:rPr>
  </w:style>
  <w:style w:type="character" w:customStyle="1" w:styleId="Heading3Char">
    <w:name w:val="Heading 3 Char"/>
    <w:basedOn w:val="DefaultParagraphFont"/>
    <w:link w:val="Heading3"/>
    <w:uiPriority w:val="9"/>
    <w:rsid w:val="00747580"/>
    <w:rPr>
      <w:rFonts w:ascii="Times New Roman" w:hAnsi="Times New Roman"/>
      <w:b/>
      <w:sz w:val="24"/>
      <w:szCs w:val="24"/>
    </w:rPr>
  </w:style>
  <w:style w:type="character" w:styleId="CommentReference">
    <w:name w:val="annotation reference"/>
    <w:basedOn w:val="DefaultParagraphFont"/>
    <w:uiPriority w:val="99"/>
    <w:unhideWhenUsed/>
    <w:rsid w:val="00D262DB"/>
    <w:rPr>
      <w:sz w:val="16"/>
      <w:szCs w:val="16"/>
    </w:rPr>
  </w:style>
  <w:style w:type="paragraph" w:styleId="CommentText">
    <w:name w:val="annotation text"/>
    <w:basedOn w:val="Normal"/>
    <w:link w:val="CommentTextChar"/>
    <w:uiPriority w:val="99"/>
    <w:unhideWhenUsed/>
    <w:rsid w:val="00D262DB"/>
    <w:rPr>
      <w:sz w:val="20"/>
      <w:szCs w:val="20"/>
    </w:rPr>
  </w:style>
  <w:style w:type="character" w:customStyle="1" w:styleId="CommentTextChar">
    <w:name w:val="Comment Text Char"/>
    <w:basedOn w:val="DefaultParagraphFont"/>
    <w:link w:val="CommentText"/>
    <w:uiPriority w:val="99"/>
    <w:rsid w:val="00D262DB"/>
    <w:rPr>
      <w:sz w:val="20"/>
      <w:szCs w:val="20"/>
    </w:rPr>
  </w:style>
  <w:style w:type="paragraph" w:styleId="CommentSubject">
    <w:name w:val="annotation subject"/>
    <w:basedOn w:val="CommentText"/>
    <w:next w:val="CommentText"/>
    <w:link w:val="CommentSubjectChar"/>
    <w:uiPriority w:val="99"/>
    <w:semiHidden/>
    <w:unhideWhenUsed/>
    <w:rsid w:val="00D262DB"/>
    <w:rPr>
      <w:b/>
      <w:bCs/>
    </w:rPr>
  </w:style>
  <w:style w:type="character" w:customStyle="1" w:styleId="CommentSubjectChar">
    <w:name w:val="Comment Subject Char"/>
    <w:basedOn w:val="CommentTextChar"/>
    <w:link w:val="CommentSubject"/>
    <w:uiPriority w:val="99"/>
    <w:semiHidden/>
    <w:rsid w:val="00D262DB"/>
    <w:rPr>
      <w:b/>
      <w:bCs/>
      <w:sz w:val="20"/>
      <w:szCs w:val="20"/>
    </w:rPr>
  </w:style>
  <w:style w:type="table" w:styleId="TableGrid">
    <w:name w:val="Table Grid"/>
    <w:basedOn w:val="TableNormal"/>
    <w:uiPriority w:val="99"/>
    <w:rsid w:val="00D26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065B"/>
  </w:style>
  <w:style w:type="paragraph" w:styleId="NoSpacing">
    <w:name w:val="No Spacing"/>
    <w:link w:val="NoSpacingChar"/>
    <w:uiPriority w:val="1"/>
    <w:qFormat/>
    <w:rsid w:val="0095443A"/>
  </w:style>
  <w:style w:type="paragraph" w:customStyle="1" w:styleId="Tips">
    <w:name w:val="Tips"/>
    <w:basedOn w:val="BodyText1"/>
    <w:link w:val="TipsChar"/>
    <w:qFormat/>
    <w:rsid w:val="006A7D56"/>
    <w:pPr>
      <w:numPr>
        <w:numId w:val="6"/>
      </w:numPr>
      <w:spacing w:after="120" w:line="240" w:lineRule="auto"/>
    </w:pPr>
    <w:rPr>
      <w:rFonts w:ascii="Times New Roman" w:hAnsi="Times New Roman" w:cs="Times New Roman"/>
      <w:color w:val="7030A0"/>
      <w:sz w:val="24"/>
      <w:szCs w:val="24"/>
    </w:rPr>
  </w:style>
  <w:style w:type="paragraph" w:customStyle="1" w:styleId="Generalexplanation">
    <w:name w:val="General explanation"/>
    <w:basedOn w:val="BodyText1"/>
    <w:qFormat/>
    <w:rsid w:val="00EE2950"/>
    <w:pPr>
      <w:numPr>
        <w:ilvl w:val="2"/>
        <w:numId w:val="7"/>
      </w:numPr>
      <w:spacing w:after="120" w:line="240" w:lineRule="auto"/>
      <w:ind w:left="851" w:hanging="284"/>
    </w:pPr>
    <w:rPr>
      <w:rFonts w:ascii="Times New Roman" w:hAnsi="Times New Roman" w:cs="Times New Roman"/>
      <w:color w:val="FF0000"/>
      <w:sz w:val="24"/>
      <w:szCs w:val="24"/>
    </w:rPr>
  </w:style>
  <w:style w:type="paragraph" w:customStyle="1" w:styleId="Heading">
    <w:name w:val="Heading"/>
    <w:basedOn w:val="BodyText1"/>
    <w:link w:val="HeadingChar"/>
    <w:qFormat/>
    <w:rsid w:val="00EE2950"/>
    <w:pPr>
      <w:numPr>
        <w:ilvl w:val="1"/>
        <w:numId w:val="7"/>
      </w:numPr>
      <w:spacing w:line="240" w:lineRule="auto"/>
    </w:pPr>
    <w:rPr>
      <w:rFonts w:ascii="Times New Roman" w:hAnsi="Times New Roman" w:cs="Times New Roman"/>
      <w:sz w:val="24"/>
      <w:szCs w:val="24"/>
      <w:u w:val="single"/>
    </w:rPr>
  </w:style>
  <w:style w:type="character" w:customStyle="1" w:styleId="HeadingChar">
    <w:name w:val="Heading Char"/>
    <w:basedOn w:val="DefaultParagraphFont"/>
    <w:link w:val="Heading"/>
    <w:rsid w:val="00EE2950"/>
    <w:rPr>
      <w:rFonts w:ascii="Times New Roman" w:hAnsi="Times New Roman" w:cs="Times New Roman"/>
      <w:sz w:val="24"/>
      <w:szCs w:val="24"/>
      <w:u w:val="single"/>
    </w:rPr>
  </w:style>
  <w:style w:type="paragraph" w:styleId="BodyText">
    <w:name w:val="Body Text"/>
    <w:basedOn w:val="Normal"/>
    <w:link w:val="BodyTextChar"/>
    <w:uiPriority w:val="1"/>
    <w:qFormat/>
    <w:rsid w:val="003C5224"/>
    <w:pPr>
      <w:widowControl w:val="0"/>
      <w:autoSpaceDE w:val="0"/>
      <w:autoSpaceDN w:val="0"/>
      <w:adjustRightInd w:val="0"/>
    </w:pPr>
    <w:rPr>
      <w:rFonts w:ascii="Times New Roman" w:eastAsiaTheme="minorEastAsia" w:hAnsi="Times New Roman" w:cs="Times New Roman"/>
      <w:lang w:eastAsia="en-AU"/>
    </w:rPr>
  </w:style>
  <w:style w:type="character" w:customStyle="1" w:styleId="BodyTextChar">
    <w:name w:val="Body Text Char"/>
    <w:basedOn w:val="DefaultParagraphFont"/>
    <w:link w:val="BodyText"/>
    <w:uiPriority w:val="1"/>
    <w:rsid w:val="003C5224"/>
    <w:rPr>
      <w:rFonts w:ascii="Times New Roman" w:eastAsiaTheme="minorEastAsia" w:hAnsi="Times New Roman" w:cs="Times New Roman"/>
      <w:lang w:eastAsia="en-AU"/>
    </w:rPr>
  </w:style>
  <w:style w:type="character" w:customStyle="1" w:styleId="NumberLevel1Char">
    <w:name w:val="Number Level 1 Char"/>
    <w:aliases w:val="N1 Char,hea Level 1 Char,N Char,Level 1 Char"/>
    <w:basedOn w:val="DefaultParagraphFont"/>
    <w:link w:val="NumberLevel1"/>
    <w:uiPriority w:val="1"/>
    <w:locked/>
    <w:rsid w:val="00440DDD"/>
    <w:rPr>
      <w:rFonts w:ascii="Arial" w:hAnsi="Arial" w:cs="Arial"/>
    </w:rPr>
  </w:style>
  <w:style w:type="paragraph" w:customStyle="1" w:styleId="NumberLevel1">
    <w:name w:val="Number Level 1"/>
    <w:aliases w:val="N1,hea Level 1,Numberanswer Level 1,N,indentl 1,Number leg2 1,answerer Level 1,Level 1,We woulNumber Level 1,leg5er Level 1"/>
    <w:basedOn w:val="Normal"/>
    <w:link w:val="NumberLevel1Char"/>
    <w:uiPriority w:val="1"/>
    <w:qFormat/>
    <w:rsid w:val="00440DDD"/>
    <w:pPr>
      <w:numPr>
        <w:numId w:val="8"/>
      </w:numPr>
      <w:spacing w:before="140" w:after="140" w:line="280" w:lineRule="atLeast"/>
    </w:pPr>
    <w:rPr>
      <w:rFonts w:ascii="Arial" w:hAnsi="Arial" w:cs="Arial"/>
    </w:rPr>
  </w:style>
  <w:style w:type="paragraph" w:customStyle="1" w:styleId="NumberLevel2">
    <w:name w:val="Number Level 2"/>
    <w:aliases w:val="N2,authorising the Number Level 2"/>
    <w:basedOn w:val="Normal"/>
    <w:uiPriority w:val="1"/>
    <w:qFormat/>
    <w:rsid w:val="00440DDD"/>
    <w:pPr>
      <w:numPr>
        <w:ilvl w:val="1"/>
        <w:numId w:val="8"/>
      </w:numPr>
      <w:spacing w:before="140" w:after="140" w:line="280" w:lineRule="atLeast"/>
    </w:pPr>
    <w:rPr>
      <w:rFonts w:ascii="Arial" w:eastAsia="Times New Roman" w:hAnsi="Arial" w:cs="Arial"/>
      <w:lang w:eastAsia="en-AU"/>
    </w:rPr>
  </w:style>
  <w:style w:type="paragraph" w:customStyle="1" w:styleId="NumberLevel3">
    <w:name w:val="Number Level 3"/>
    <w:aliases w:val="N3"/>
    <w:basedOn w:val="Normal"/>
    <w:uiPriority w:val="1"/>
    <w:qFormat/>
    <w:rsid w:val="00440DDD"/>
    <w:pPr>
      <w:numPr>
        <w:ilvl w:val="2"/>
        <w:numId w:val="8"/>
      </w:numPr>
      <w:spacing w:before="140" w:after="140" w:line="280" w:lineRule="atLeast"/>
    </w:pPr>
    <w:rPr>
      <w:rFonts w:ascii="Arial" w:eastAsia="Times New Roman" w:hAnsi="Arial" w:cs="Arial"/>
      <w:lang w:eastAsia="en-AU"/>
    </w:rPr>
  </w:style>
  <w:style w:type="paragraph" w:customStyle="1" w:styleId="NumberLevel4">
    <w:name w:val="Number Level 4"/>
    <w:aliases w:val="N4,theNumber Level 4"/>
    <w:basedOn w:val="Normal"/>
    <w:uiPriority w:val="1"/>
    <w:qFormat/>
    <w:rsid w:val="00440DDD"/>
    <w:pPr>
      <w:numPr>
        <w:ilvl w:val="3"/>
        <w:numId w:val="8"/>
      </w:numPr>
      <w:spacing w:after="140" w:line="280" w:lineRule="atLeast"/>
    </w:pPr>
    <w:rPr>
      <w:rFonts w:ascii="Arial" w:eastAsia="Times New Roman" w:hAnsi="Arial" w:cs="Arial"/>
      <w:lang w:eastAsia="en-AU"/>
    </w:rPr>
  </w:style>
  <w:style w:type="paragraph" w:customStyle="1" w:styleId="NumberLevel5">
    <w:name w:val="Number Level 5"/>
    <w:aliases w:val="N5"/>
    <w:basedOn w:val="Normal"/>
    <w:uiPriority w:val="1"/>
    <w:qFormat/>
    <w:rsid w:val="00440DDD"/>
    <w:pPr>
      <w:numPr>
        <w:ilvl w:val="4"/>
        <w:numId w:val="8"/>
      </w:numPr>
      <w:spacing w:after="140" w:line="280" w:lineRule="atLeast"/>
    </w:pPr>
    <w:rPr>
      <w:rFonts w:ascii="Arial" w:eastAsia="Times New Roman" w:hAnsi="Arial" w:cs="Arial"/>
      <w:lang w:eastAsia="en-AU"/>
    </w:rPr>
  </w:style>
  <w:style w:type="paragraph" w:customStyle="1" w:styleId="NumberLevel6">
    <w:name w:val="Number Level 6"/>
    <w:aliases w:val="N6"/>
    <w:basedOn w:val="NumberLevel5"/>
    <w:uiPriority w:val="1"/>
    <w:qFormat/>
    <w:rsid w:val="00440DDD"/>
    <w:pPr>
      <w:numPr>
        <w:ilvl w:val="5"/>
      </w:numPr>
    </w:pPr>
  </w:style>
  <w:style w:type="paragraph" w:customStyle="1" w:styleId="NumberLevel7">
    <w:name w:val="Number Level 7"/>
    <w:aliases w:val="N7"/>
    <w:basedOn w:val="NumberLevel6"/>
    <w:uiPriority w:val="1"/>
    <w:qFormat/>
    <w:rsid w:val="00440DDD"/>
    <w:pPr>
      <w:numPr>
        <w:ilvl w:val="6"/>
      </w:numPr>
    </w:pPr>
  </w:style>
  <w:style w:type="paragraph" w:customStyle="1" w:styleId="NumberLevel8">
    <w:name w:val="Number Level 8"/>
    <w:aliases w:val="N8"/>
    <w:basedOn w:val="NumberLevel7"/>
    <w:uiPriority w:val="1"/>
    <w:rsid w:val="00440DDD"/>
    <w:pPr>
      <w:numPr>
        <w:ilvl w:val="7"/>
      </w:numPr>
    </w:pPr>
  </w:style>
  <w:style w:type="paragraph" w:customStyle="1" w:styleId="NumberLevel9">
    <w:name w:val="Number Level 9"/>
    <w:aliases w:val="N9"/>
    <w:basedOn w:val="NumberLevel8"/>
    <w:uiPriority w:val="1"/>
    <w:rsid w:val="00440DDD"/>
    <w:pPr>
      <w:numPr>
        <w:ilvl w:val="8"/>
      </w:numPr>
    </w:pPr>
  </w:style>
  <w:style w:type="character" w:customStyle="1" w:styleId="Heading4Char">
    <w:name w:val="Heading 4 Char"/>
    <w:basedOn w:val="DefaultParagraphFont"/>
    <w:link w:val="Heading4"/>
    <w:uiPriority w:val="9"/>
    <w:semiHidden/>
    <w:rsid w:val="008504AB"/>
    <w:rPr>
      <w:rFonts w:asciiTheme="majorHAnsi" w:eastAsiaTheme="majorEastAsia" w:hAnsiTheme="majorHAnsi" w:cstheme="majorBidi"/>
      <w:i/>
      <w:iCs/>
      <w:color w:val="2E74B5" w:themeColor="accent1" w:themeShade="BF"/>
    </w:rPr>
  </w:style>
  <w:style w:type="character" w:customStyle="1" w:styleId="TipsChar">
    <w:name w:val="Tips Char"/>
    <w:basedOn w:val="DefaultParagraphFont"/>
    <w:link w:val="Tips"/>
    <w:rsid w:val="007704EB"/>
    <w:rPr>
      <w:rFonts w:ascii="Times New Roman" w:hAnsi="Times New Roman" w:cs="Times New Roman"/>
      <w:color w:val="7030A0"/>
      <w:sz w:val="24"/>
      <w:szCs w:val="24"/>
    </w:rPr>
  </w:style>
  <w:style w:type="paragraph" w:customStyle="1" w:styleId="MCtext">
    <w:name w:val="MC text"/>
    <w:basedOn w:val="Normal"/>
    <w:qFormat/>
    <w:rsid w:val="009761D7"/>
    <w:rPr>
      <w:rFonts w:cs="Times New Roman"/>
      <w:sz w:val="24"/>
      <w:szCs w:val="24"/>
    </w:rPr>
  </w:style>
  <w:style w:type="character" w:customStyle="1" w:styleId="NoSpacingChar">
    <w:name w:val="No Spacing Char"/>
    <w:basedOn w:val="DefaultParagraphFont"/>
    <w:link w:val="NoSpacing"/>
    <w:uiPriority w:val="1"/>
    <w:rsid w:val="00AE41CA"/>
  </w:style>
  <w:style w:type="paragraph" w:customStyle="1" w:styleId="BoswellMediaHeader">
    <w:name w:val="BoswellMediaHeader"/>
    <w:rsid w:val="00337D61"/>
    <w:pPr>
      <w:jc w:val="right"/>
    </w:pPr>
    <w:rPr>
      <w:rFonts w:ascii="Arial" w:eastAsia="Times New Roman" w:hAnsi="Arial" w:cs="Times New Roman"/>
      <w:noProof/>
      <w:sz w:val="23"/>
      <w:szCs w:val="20"/>
      <w:lang w:eastAsia="en-AU"/>
    </w:rPr>
  </w:style>
  <w:style w:type="character" w:styleId="FollowedHyperlink">
    <w:name w:val="FollowedHyperlink"/>
    <w:basedOn w:val="DefaultParagraphFont"/>
    <w:uiPriority w:val="99"/>
    <w:semiHidden/>
    <w:unhideWhenUsed/>
    <w:rsid w:val="007850E0"/>
    <w:rPr>
      <w:color w:val="954F72" w:themeColor="followedHyperlink"/>
      <w:u w:val="single"/>
    </w:rPr>
  </w:style>
  <w:style w:type="paragraph" w:customStyle="1" w:styleId="CABHeading2">
    <w:name w:val="CAB Heading 2."/>
    <w:basedOn w:val="Normal"/>
    <w:link w:val="CABHeading2Char"/>
    <w:uiPriority w:val="98"/>
    <w:qFormat/>
    <w:rsid w:val="00990408"/>
    <w:pPr>
      <w:keepNext/>
      <w:keepLines/>
      <w:tabs>
        <w:tab w:val="left" w:pos="567"/>
      </w:tabs>
      <w:spacing w:before="200"/>
      <w:outlineLvl w:val="0"/>
    </w:pPr>
    <w:rPr>
      <w:rFonts w:ascii="Arial" w:eastAsiaTheme="majorEastAsia" w:hAnsi="Arial" w:cstheme="majorBidi"/>
      <w:b/>
      <w:bCs/>
      <w:color w:val="003865"/>
      <w:sz w:val="24"/>
      <w:szCs w:val="28"/>
    </w:rPr>
  </w:style>
  <w:style w:type="character" w:customStyle="1" w:styleId="CABHeading2Char">
    <w:name w:val="CAB Heading 2. Char"/>
    <w:basedOn w:val="DefaultParagraphFont"/>
    <w:link w:val="CABHeading2"/>
    <w:uiPriority w:val="98"/>
    <w:rsid w:val="00990408"/>
    <w:rPr>
      <w:rFonts w:ascii="Arial" w:eastAsiaTheme="majorEastAsia" w:hAnsi="Arial" w:cstheme="majorBidi"/>
      <w:b/>
      <w:bCs/>
      <w:color w:val="003865"/>
      <w:sz w:val="24"/>
      <w:szCs w:val="28"/>
    </w:rPr>
  </w:style>
  <w:style w:type="character" w:styleId="Emphasis">
    <w:name w:val="Emphasis"/>
    <w:basedOn w:val="DefaultParagraphFont"/>
    <w:uiPriority w:val="20"/>
    <w:qFormat/>
    <w:rsid w:val="00B109E5"/>
    <w:rPr>
      <w:i/>
      <w:iCs/>
    </w:rPr>
  </w:style>
  <w:style w:type="paragraph" w:customStyle="1" w:styleId="Examples">
    <w:name w:val="Examples"/>
    <w:basedOn w:val="BodyText1"/>
    <w:link w:val="ExamplesChar"/>
    <w:qFormat/>
    <w:rsid w:val="00F9707F"/>
    <w:pPr>
      <w:numPr>
        <w:numId w:val="9"/>
      </w:numPr>
      <w:spacing w:after="120" w:line="240" w:lineRule="auto"/>
    </w:pPr>
    <w:rPr>
      <w:rFonts w:ascii="Times New Roman" w:hAnsi="Times New Roman" w:cs="Times New Roman"/>
      <w:color w:val="00B050"/>
      <w:sz w:val="24"/>
      <w:szCs w:val="24"/>
    </w:rPr>
  </w:style>
  <w:style w:type="paragraph" w:customStyle="1" w:styleId="highlightedtext">
    <w:name w:val="highlighted text"/>
    <w:basedOn w:val="Normal"/>
    <w:link w:val="highlightedtextChar"/>
    <w:qFormat/>
    <w:rsid w:val="00F9707F"/>
    <w:pPr>
      <w:pBdr>
        <w:top w:val="single" w:sz="4" w:space="1" w:color="auto"/>
        <w:left w:val="single" w:sz="4" w:space="4" w:color="auto"/>
        <w:bottom w:val="single" w:sz="4" w:space="1" w:color="auto"/>
        <w:right w:val="single" w:sz="4" w:space="4" w:color="auto"/>
      </w:pBdr>
      <w:suppressAutoHyphens/>
      <w:spacing w:before="180" w:line="280" w:lineRule="atLeast"/>
      <w:jc w:val="center"/>
    </w:pPr>
    <w:rPr>
      <w:b/>
      <w:iCs/>
      <w:color w:val="525252" w:themeColor="accent3" w:themeShade="80"/>
    </w:rPr>
  </w:style>
  <w:style w:type="character" w:customStyle="1" w:styleId="highlightedtextChar">
    <w:name w:val="highlighted text Char"/>
    <w:basedOn w:val="DefaultParagraphFont"/>
    <w:link w:val="highlightedtext"/>
    <w:rsid w:val="00F9707F"/>
    <w:rPr>
      <w:b/>
      <w:iCs/>
      <w:color w:val="525252" w:themeColor="accent3" w:themeShade="80"/>
    </w:rPr>
  </w:style>
  <w:style w:type="character" w:customStyle="1" w:styleId="ExamplesChar">
    <w:name w:val="Examples Char"/>
    <w:basedOn w:val="DefaultParagraphFont"/>
    <w:link w:val="Examples"/>
    <w:rsid w:val="000243B0"/>
    <w:rPr>
      <w:rFonts w:ascii="Times New Roman" w:hAnsi="Times New Roman" w:cs="Times New Roman"/>
      <w:color w:val="00B050"/>
      <w:sz w:val="24"/>
      <w:szCs w:val="24"/>
    </w:rPr>
  </w:style>
  <w:style w:type="character" w:customStyle="1" w:styleId="BodyText1Char">
    <w:name w:val="Body Text1 Char"/>
    <w:basedOn w:val="DefaultParagraphFont"/>
    <w:link w:val="BodyText1"/>
    <w:rsid w:val="002D2182"/>
  </w:style>
  <w:style w:type="paragraph" w:styleId="NormalWeb">
    <w:name w:val="Normal (Web)"/>
    <w:basedOn w:val="Normal"/>
    <w:uiPriority w:val="99"/>
    <w:unhideWhenUsed/>
    <w:rsid w:val="00BC38C4"/>
    <w:pPr>
      <w:spacing w:before="100" w:beforeAutospacing="1" w:after="100" w:afterAutospacing="1"/>
    </w:pPr>
    <w:rPr>
      <w:rFonts w:ascii="Times New Roman" w:eastAsia="Times New Roman" w:hAnsi="Times New Roman" w:cs="Times New Roman"/>
      <w:sz w:val="24"/>
      <w:szCs w:val="24"/>
      <w:lang w:eastAsia="en-AU"/>
    </w:rPr>
  </w:style>
  <w:style w:type="numbering" w:customStyle="1" w:styleId="StyleBulleted">
    <w:name w:val="Style Bulleted"/>
    <w:basedOn w:val="NoList"/>
    <w:rsid w:val="004B35E1"/>
    <w:pPr>
      <w:numPr>
        <w:numId w:val="10"/>
      </w:numPr>
    </w:pPr>
  </w:style>
  <w:style w:type="paragraph" w:customStyle="1" w:styleId="Bullets1stindent">
    <w:name w:val="Bullets (1st indent)"/>
    <w:basedOn w:val="Normal"/>
    <w:qFormat/>
    <w:rsid w:val="005F3CD3"/>
    <w:pPr>
      <w:numPr>
        <w:numId w:val="11"/>
      </w:numPr>
      <w:spacing w:after="120" w:line="276" w:lineRule="auto"/>
      <w:ind w:left="720"/>
    </w:pPr>
  </w:style>
  <w:style w:type="paragraph" w:customStyle="1" w:styleId="Bullets2ndindent">
    <w:name w:val="Bullets (2nd indent)"/>
    <w:basedOn w:val="Normal"/>
    <w:qFormat/>
    <w:rsid w:val="005F3CD3"/>
    <w:pPr>
      <w:numPr>
        <w:ilvl w:val="1"/>
        <w:numId w:val="11"/>
      </w:numPr>
      <w:tabs>
        <w:tab w:val="clear" w:pos="567"/>
      </w:tabs>
      <w:spacing w:after="120" w:line="276" w:lineRule="auto"/>
      <w:ind w:left="1440" w:hanging="360"/>
    </w:pPr>
  </w:style>
  <w:style w:type="paragraph" w:customStyle="1" w:styleId="Bulletslast1stindent">
    <w:name w:val="Bullets last (1st indent)"/>
    <w:basedOn w:val="Normal"/>
    <w:rsid w:val="005F3CD3"/>
    <w:pPr>
      <w:numPr>
        <w:ilvl w:val="2"/>
        <w:numId w:val="11"/>
      </w:numPr>
      <w:tabs>
        <w:tab w:val="clear" w:pos="284"/>
      </w:tabs>
      <w:spacing w:after="200" w:line="276" w:lineRule="auto"/>
      <w:ind w:left="2160" w:hanging="180"/>
    </w:pPr>
  </w:style>
  <w:style w:type="paragraph" w:customStyle="1" w:styleId="Bulletslast2ndindent">
    <w:name w:val="Bullets last (2nd indent)"/>
    <w:basedOn w:val="Normal"/>
    <w:rsid w:val="005F3CD3"/>
    <w:pPr>
      <w:numPr>
        <w:ilvl w:val="3"/>
        <w:numId w:val="11"/>
      </w:numPr>
      <w:tabs>
        <w:tab w:val="clear" w:pos="567"/>
      </w:tabs>
      <w:spacing w:after="57" w:line="276" w:lineRule="auto"/>
      <w:ind w:left="2880" w:hanging="360"/>
    </w:pPr>
  </w:style>
  <w:style w:type="paragraph" w:customStyle="1" w:styleId="Tablebullets2ndindent">
    <w:name w:val="Table bullets (2nd indent)"/>
    <w:basedOn w:val="Normal"/>
    <w:rsid w:val="005F3CD3"/>
    <w:pPr>
      <w:numPr>
        <w:ilvl w:val="6"/>
        <w:numId w:val="11"/>
      </w:numPr>
      <w:tabs>
        <w:tab w:val="clear" w:pos="437"/>
      </w:tabs>
      <w:spacing w:before="57" w:after="57" w:line="220" w:lineRule="atLeast"/>
      <w:ind w:left="5040" w:right="96" w:hanging="360"/>
    </w:pPr>
    <w:rPr>
      <w:rFonts w:asciiTheme="majorHAnsi" w:eastAsia="Times New Roman" w:hAnsiTheme="majorHAnsi" w:cs="Times New Roman"/>
      <w:sz w:val="17"/>
      <w:szCs w:val="24"/>
    </w:rPr>
  </w:style>
  <w:style w:type="paragraph" w:customStyle="1" w:styleId="Tablebullets1stindent">
    <w:name w:val="Table bullets (1st indent)"/>
    <w:basedOn w:val="Normal"/>
    <w:rsid w:val="005F3CD3"/>
    <w:pPr>
      <w:numPr>
        <w:ilvl w:val="5"/>
        <w:numId w:val="11"/>
      </w:numPr>
      <w:tabs>
        <w:tab w:val="clear" w:pos="266"/>
      </w:tabs>
      <w:spacing w:before="57" w:after="57" w:line="220" w:lineRule="atLeast"/>
      <w:ind w:left="4320" w:right="96" w:hanging="180"/>
    </w:pPr>
    <w:rPr>
      <w:rFonts w:asciiTheme="majorHAnsi" w:eastAsia="Times New Roman" w:hAnsiTheme="majorHAnsi" w:cs="Times New Roman"/>
      <w:sz w:val="17"/>
      <w:szCs w:val="24"/>
    </w:rPr>
  </w:style>
  <w:style w:type="character" w:customStyle="1" w:styleId="Heading1Char">
    <w:name w:val="Heading 1 Char"/>
    <w:basedOn w:val="DefaultParagraphFont"/>
    <w:link w:val="Heading1"/>
    <w:uiPriority w:val="9"/>
    <w:rsid w:val="00140C9C"/>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140C9C"/>
    <w:rPr>
      <w:rFonts w:asciiTheme="majorHAnsi" w:eastAsiaTheme="majorEastAsia" w:hAnsiTheme="majorHAnsi" w:cstheme="majorBidi"/>
      <w:b/>
      <w:bCs/>
      <w:color w:val="5B9BD5" w:themeColor="accent1"/>
      <w:sz w:val="26"/>
      <w:szCs w:val="26"/>
    </w:rPr>
  </w:style>
  <w:style w:type="character" w:customStyle="1" w:styleId="Heading5Char">
    <w:name w:val="Heading 5 Char"/>
    <w:basedOn w:val="DefaultParagraphFont"/>
    <w:link w:val="Heading5"/>
    <w:uiPriority w:val="9"/>
    <w:rsid w:val="00140C9C"/>
    <w:rPr>
      <w:rFonts w:asciiTheme="majorHAnsi" w:eastAsiaTheme="majorEastAsia" w:hAnsiTheme="majorHAnsi" w:cstheme="majorBidi"/>
      <w:color w:val="1F4D78" w:themeColor="accent1" w:themeShade="7F"/>
      <w:szCs w:val="20"/>
    </w:rPr>
  </w:style>
  <w:style w:type="character" w:customStyle="1" w:styleId="Heading6Char">
    <w:name w:val="Heading 6 Char"/>
    <w:basedOn w:val="DefaultParagraphFont"/>
    <w:link w:val="Heading6"/>
    <w:uiPriority w:val="9"/>
    <w:rsid w:val="00140C9C"/>
    <w:rPr>
      <w:rFonts w:asciiTheme="majorHAnsi" w:eastAsiaTheme="majorEastAsia" w:hAnsiTheme="majorHAnsi" w:cstheme="majorBidi"/>
      <w:i/>
      <w:iCs/>
      <w:color w:val="1F4D78" w:themeColor="accent1" w:themeShade="7F"/>
      <w:szCs w:val="20"/>
    </w:rPr>
  </w:style>
  <w:style w:type="character" w:customStyle="1" w:styleId="Heading7Char">
    <w:name w:val="Heading 7 Char"/>
    <w:basedOn w:val="DefaultParagraphFont"/>
    <w:link w:val="Heading7"/>
    <w:uiPriority w:val="9"/>
    <w:rsid w:val="00140C9C"/>
    <w:rPr>
      <w:rFonts w:asciiTheme="majorHAnsi" w:eastAsiaTheme="majorEastAsia" w:hAnsiTheme="majorHAnsi" w:cstheme="majorBidi"/>
      <w:i/>
      <w:iCs/>
      <w:color w:val="404040" w:themeColor="text1" w:themeTint="BF"/>
      <w:szCs w:val="20"/>
    </w:rPr>
  </w:style>
  <w:style w:type="character" w:customStyle="1" w:styleId="Heading8Char">
    <w:name w:val="Heading 8 Char"/>
    <w:basedOn w:val="DefaultParagraphFont"/>
    <w:link w:val="Heading8"/>
    <w:uiPriority w:val="9"/>
    <w:rsid w:val="00140C9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140C9C"/>
    <w:rPr>
      <w:rFonts w:asciiTheme="majorHAnsi" w:eastAsiaTheme="majorEastAsia" w:hAnsiTheme="majorHAnsi" w:cstheme="majorBidi"/>
      <w:i/>
      <w:iCs/>
      <w:color w:val="404040" w:themeColor="text1" w:themeTint="BF"/>
      <w:sz w:val="20"/>
      <w:szCs w:val="20"/>
    </w:rPr>
  </w:style>
  <w:style w:type="paragraph" w:customStyle="1" w:styleId="Tablea">
    <w:name w:val="Table(a)"/>
    <w:aliases w:val="ta"/>
    <w:basedOn w:val="Normal"/>
    <w:rsid w:val="00140C9C"/>
    <w:pPr>
      <w:spacing w:before="60"/>
      <w:ind w:left="284" w:hanging="284"/>
    </w:pPr>
    <w:rPr>
      <w:rFonts w:ascii="Times New Roman" w:eastAsia="Times New Roman" w:hAnsi="Times New Roman" w:cs="Times New Roman"/>
      <w:sz w:val="20"/>
      <w:szCs w:val="20"/>
      <w:lang w:eastAsia="en-AU"/>
    </w:rPr>
  </w:style>
  <w:style w:type="numbering" w:styleId="ArticleSection">
    <w:name w:val="Outline List 3"/>
    <w:basedOn w:val="NoList"/>
    <w:rsid w:val="00140C9C"/>
    <w:pPr>
      <w:numPr>
        <w:numId w:val="12"/>
      </w:numPr>
    </w:pPr>
  </w:style>
  <w:style w:type="paragraph" w:customStyle="1" w:styleId="default0">
    <w:name w:val="default"/>
    <w:basedOn w:val="Normal"/>
    <w:rsid w:val="003179A8"/>
    <w:pPr>
      <w:spacing w:before="100" w:beforeAutospacing="1" w:after="100" w:afterAutospacing="1"/>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7B4DB1"/>
    <w:rPr>
      <w:color w:val="605E5C"/>
      <w:shd w:val="clear" w:color="auto" w:fill="E1DFDD"/>
    </w:rPr>
  </w:style>
  <w:style w:type="character" w:styleId="Mention">
    <w:name w:val="Mention"/>
    <w:basedOn w:val="DefaultParagraphFont"/>
    <w:uiPriority w:val="99"/>
    <w:unhideWhenUsed/>
    <w:rsid w:val="0044483C"/>
    <w:rPr>
      <w:color w:val="2B579A"/>
      <w:shd w:val="clear" w:color="auto" w:fill="E1DFDD"/>
    </w:rPr>
  </w:style>
  <w:style w:type="paragraph" w:customStyle="1" w:styleId="CABBulletList">
    <w:name w:val="CAB Bullet List"/>
    <w:basedOn w:val="ListParagraph"/>
    <w:uiPriority w:val="98"/>
    <w:qFormat/>
    <w:rsid w:val="002F7D58"/>
    <w:pPr>
      <w:numPr>
        <w:numId w:val="22"/>
      </w:numPr>
      <w:tabs>
        <w:tab w:val="num" w:pos="360"/>
        <w:tab w:val="left" w:pos="851"/>
      </w:tabs>
      <w:spacing w:before="60" w:after="60" w:line="240" w:lineRule="auto"/>
      <w:ind w:left="851"/>
      <w:contextualSpacing/>
    </w:pPr>
    <w:rPr>
      <w:rFonts w:eastAsiaTheme="minorHAnsi" w:cstheme="minorBidi"/>
    </w:rPr>
  </w:style>
  <w:style w:type="paragraph" w:customStyle="1" w:styleId="AdviceNumLevel1">
    <w:name w:val="AdviceNumLevel1"/>
    <w:aliases w:val="Advice N1"/>
    <w:basedOn w:val="Normal"/>
    <w:uiPriority w:val="99"/>
    <w:qFormat/>
    <w:rsid w:val="00D51E66"/>
    <w:pPr>
      <w:numPr>
        <w:numId w:val="23"/>
      </w:numPr>
      <w:spacing w:before="140" w:after="140" w:line="280" w:lineRule="atLeast"/>
    </w:pPr>
    <w:rPr>
      <w:rFonts w:ascii="Arial" w:eastAsia="Times New Roman" w:hAnsi="Arial" w:cs="Arial"/>
      <w:lang w:eastAsia="en-AU"/>
    </w:rPr>
  </w:style>
  <w:style w:type="paragraph" w:customStyle="1" w:styleId="TLPNotebullet">
    <w:name w:val="TLPNote(bullet)"/>
    <w:basedOn w:val="Normal"/>
    <w:rsid w:val="003F324C"/>
    <w:pPr>
      <w:numPr>
        <w:numId w:val="33"/>
      </w:numPr>
      <w:tabs>
        <w:tab w:val="clear" w:pos="2517"/>
        <w:tab w:val="left" w:pos="357"/>
      </w:tabs>
      <w:spacing w:before="60" w:line="198" w:lineRule="exact"/>
      <w:ind w:left="0" w:firstLine="0"/>
    </w:pPr>
    <w:rPr>
      <w:rFonts w:ascii="Times New Roman" w:eastAsia="Times New Roman" w:hAnsi="Times New Roman" w:cs="Times New Roman"/>
      <w:sz w:val="18"/>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06022">
      <w:bodyDiv w:val="1"/>
      <w:marLeft w:val="0"/>
      <w:marRight w:val="0"/>
      <w:marTop w:val="0"/>
      <w:marBottom w:val="0"/>
      <w:divBdr>
        <w:top w:val="none" w:sz="0" w:space="0" w:color="auto"/>
        <w:left w:val="none" w:sz="0" w:space="0" w:color="auto"/>
        <w:bottom w:val="none" w:sz="0" w:space="0" w:color="auto"/>
        <w:right w:val="none" w:sz="0" w:space="0" w:color="auto"/>
      </w:divBdr>
    </w:div>
    <w:div w:id="39282073">
      <w:bodyDiv w:val="1"/>
      <w:marLeft w:val="0"/>
      <w:marRight w:val="0"/>
      <w:marTop w:val="0"/>
      <w:marBottom w:val="0"/>
      <w:divBdr>
        <w:top w:val="none" w:sz="0" w:space="0" w:color="auto"/>
        <w:left w:val="none" w:sz="0" w:space="0" w:color="auto"/>
        <w:bottom w:val="none" w:sz="0" w:space="0" w:color="auto"/>
        <w:right w:val="none" w:sz="0" w:space="0" w:color="auto"/>
      </w:divBdr>
    </w:div>
    <w:div w:id="48921368">
      <w:bodyDiv w:val="1"/>
      <w:marLeft w:val="0"/>
      <w:marRight w:val="0"/>
      <w:marTop w:val="0"/>
      <w:marBottom w:val="0"/>
      <w:divBdr>
        <w:top w:val="none" w:sz="0" w:space="0" w:color="auto"/>
        <w:left w:val="none" w:sz="0" w:space="0" w:color="auto"/>
        <w:bottom w:val="none" w:sz="0" w:space="0" w:color="auto"/>
        <w:right w:val="none" w:sz="0" w:space="0" w:color="auto"/>
      </w:divBdr>
    </w:div>
    <w:div w:id="182866626">
      <w:bodyDiv w:val="1"/>
      <w:marLeft w:val="0"/>
      <w:marRight w:val="0"/>
      <w:marTop w:val="0"/>
      <w:marBottom w:val="0"/>
      <w:divBdr>
        <w:top w:val="none" w:sz="0" w:space="0" w:color="auto"/>
        <w:left w:val="none" w:sz="0" w:space="0" w:color="auto"/>
        <w:bottom w:val="none" w:sz="0" w:space="0" w:color="auto"/>
        <w:right w:val="none" w:sz="0" w:space="0" w:color="auto"/>
      </w:divBdr>
    </w:div>
    <w:div w:id="357121974">
      <w:bodyDiv w:val="1"/>
      <w:marLeft w:val="0"/>
      <w:marRight w:val="0"/>
      <w:marTop w:val="0"/>
      <w:marBottom w:val="0"/>
      <w:divBdr>
        <w:top w:val="none" w:sz="0" w:space="0" w:color="auto"/>
        <w:left w:val="none" w:sz="0" w:space="0" w:color="auto"/>
        <w:bottom w:val="none" w:sz="0" w:space="0" w:color="auto"/>
        <w:right w:val="none" w:sz="0" w:space="0" w:color="auto"/>
      </w:divBdr>
    </w:div>
    <w:div w:id="382944341">
      <w:bodyDiv w:val="1"/>
      <w:marLeft w:val="0"/>
      <w:marRight w:val="0"/>
      <w:marTop w:val="0"/>
      <w:marBottom w:val="0"/>
      <w:divBdr>
        <w:top w:val="none" w:sz="0" w:space="0" w:color="auto"/>
        <w:left w:val="none" w:sz="0" w:space="0" w:color="auto"/>
        <w:bottom w:val="none" w:sz="0" w:space="0" w:color="auto"/>
        <w:right w:val="none" w:sz="0" w:space="0" w:color="auto"/>
      </w:divBdr>
    </w:div>
    <w:div w:id="450826604">
      <w:bodyDiv w:val="1"/>
      <w:marLeft w:val="0"/>
      <w:marRight w:val="0"/>
      <w:marTop w:val="0"/>
      <w:marBottom w:val="0"/>
      <w:divBdr>
        <w:top w:val="none" w:sz="0" w:space="0" w:color="auto"/>
        <w:left w:val="none" w:sz="0" w:space="0" w:color="auto"/>
        <w:bottom w:val="none" w:sz="0" w:space="0" w:color="auto"/>
        <w:right w:val="none" w:sz="0" w:space="0" w:color="auto"/>
      </w:divBdr>
    </w:div>
    <w:div w:id="663750816">
      <w:bodyDiv w:val="1"/>
      <w:marLeft w:val="0"/>
      <w:marRight w:val="0"/>
      <w:marTop w:val="0"/>
      <w:marBottom w:val="0"/>
      <w:divBdr>
        <w:top w:val="none" w:sz="0" w:space="0" w:color="auto"/>
        <w:left w:val="none" w:sz="0" w:space="0" w:color="auto"/>
        <w:bottom w:val="none" w:sz="0" w:space="0" w:color="auto"/>
        <w:right w:val="none" w:sz="0" w:space="0" w:color="auto"/>
      </w:divBdr>
    </w:div>
    <w:div w:id="692073777">
      <w:bodyDiv w:val="1"/>
      <w:marLeft w:val="0"/>
      <w:marRight w:val="0"/>
      <w:marTop w:val="0"/>
      <w:marBottom w:val="0"/>
      <w:divBdr>
        <w:top w:val="none" w:sz="0" w:space="0" w:color="auto"/>
        <w:left w:val="none" w:sz="0" w:space="0" w:color="auto"/>
        <w:bottom w:val="none" w:sz="0" w:space="0" w:color="auto"/>
        <w:right w:val="none" w:sz="0" w:space="0" w:color="auto"/>
      </w:divBdr>
    </w:div>
    <w:div w:id="699817050">
      <w:bodyDiv w:val="1"/>
      <w:marLeft w:val="0"/>
      <w:marRight w:val="0"/>
      <w:marTop w:val="0"/>
      <w:marBottom w:val="0"/>
      <w:divBdr>
        <w:top w:val="none" w:sz="0" w:space="0" w:color="auto"/>
        <w:left w:val="none" w:sz="0" w:space="0" w:color="auto"/>
        <w:bottom w:val="none" w:sz="0" w:space="0" w:color="auto"/>
        <w:right w:val="none" w:sz="0" w:space="0" w:color="auto"/>
      </w:divBdr>
    </w:div>
    <w:div w:id="720785114">
      <w:bodyDiv w:val="1"/>
      <w:marLeft w:val="0"/>
      <w:marRight w:val="0"/>
      <w:marTop w:val="0"/>
      <w:marBottom w:val="0"/>
      <w:divBdr>
        <w:top w:val="none" w:sz="0" w:space="0" w:color="auto"/>
        <w:left w:val="none" w:sz="0" w:space="0" w:color="auto"/>
        <w:bottom w:val="none" w:sz="0" w:space="0" w:color="auto"/>
        <w:right w:val="none" w:sz="0" w:space="0" w:color="auto"/>
      </w:divBdr>
    </w:div>
    <w:div w:id="725102416">
      <w:bodyDiv w:val="1"/>
      <w:marLeft w:val="0"/>
      <w:marRight w:val="0"/>
      <w:marTop w:val="0"/>
      <w:marBottom w:val="0"/>
      <w:divBdr>
        <w:top w:val="none" w:sz="0" w:space="0" w:color="auto"/>
        <w:left w:val="none" w:sz="0" w:space="0" w:color="auto"/>
        <w:bottom w:val="none" w:sz="0" w:space="0" w:color="auto"/>
        <w:right w:val="none" w:sz="0" w:space="0" w:color="auto"/>
      </w:divBdr>
    </w:div>
    <w:div w:id="751704873">
      <w:bodyDiv w:val="1"/>
      <w:marLeft w:val="0"/>
      <w:marRight w:val="0"/>
      <w:marTop w:val="0"/>
      <w:marBottom w:val="0"/>
      <w:divBdr>
        <w:top w:val="none" w:sz="0" w:space="0" w:color="auto"/>
        <w:left w:val="none" w:sz="0" w:space="0" w:color="auto"/>
        <w:bottom w:val="none" w:sz="0" w:space="0" w:color="auto"/>
        <w:right w:val="none" w:sz="0" w:space="0" w:color="auto"/>
      </w:divBdr>
    </w:div>
    <w:div w:id="764308543">
      <w:bodyDiv w:val="1"/>
      <w:marLeft w:val="0"/>
      <w:marRight w:val="0"/>
      <w:marTop w:val="0"/>
      <w:marBottom w:val="0"/>
      <w:divBdr>
        <w:top w:val="none" w:sz="0" w:space="0" w:color="auto"/>
        <w:left w:val="none" w:sz="0" w:space="0" w:color="auto"/>
        <w:bottom w:val="none" w:sz="0" w:space="0" w:color="auto"/>
        <w:right w:val="none" w:sz="0" w:space="0" w:color="auto"/>
      </w:divBdr>
    </w:div>
    <w:div w:id="816413422">
      <w:bodyDiv w:val="1"/>
      <w:marLeft w:val="0"/>
      <w:marRight w:val="0"/>
      <w:marTop w:val="0"/>
      <w:marBottom w:val="0"/>
      <w:divBdr>
        <w:top w:val="none" w:sz="0" w:space="0" w:color="auto"/>
        <w:left w:val="none" w:sz="0" w:space="0" w:color="auto"/>
        <w:bottom w:val="none" w:sz="0" w:space="0" w:color="auto"/>
        <w:right w:val="none" w:sz="0" w:space="0" w:color="auto"/>
      </w:divBdr>
    </w:div>
    <w:div w:id="875436197">
      <w:bodyDiv w:val="1"/>
      <w:marLeft w:val="0"/>
      <w:marRight w:val="0"/>
      <w:marTop w:val="0"/>
      <w:marBottom w:val="0"/>
      <w:divBdr>
        <w:top w:val="none" w:sz="0" w:space="0" w:color="auto"/>
        <w:left w:val="none" w:sz="0" w:space="0" w:color="auto"/>
        <w:bottom w:val="none" w:sz="0" w:space="0" w:color="auto"/>
        <w:right w:val="none" w:sz="0" w:space="0" w:color="auto"/>
      </w:divBdr>
      <w:divsChild>
        <w:div w:id="826046905">
          <w:marLeft w:val="0"/>
          <w:marRight w:val="0"/>
          <w:marTop w:val="0"/>
          <w:marBottom w:val="0"/>
          <w:divBdr>
            <w:top w:val="none" w:sz="0" w:space="0" w:color="auto"/>
            <w:left w:val="none" w:sz="0" w:space="0" w:color="auto"/>
            <w:bottom w:val="none" w:sz="0" w:space="0" w:color="auto"/>
            <w:right w:val="none" w:sz="0" w:space="0" w:color="auto"/>
          </w:divBdr>
        </w:div>
        <w:div w:id="1333754883">
          <w:marLeft w:val="0"/>
          <w:marRight w:val="0"/>
          <w:marTop w:val="0"/>
          <w:marBottom w:val="0"/>
          <w:divBdr>
            <w:top w:val="none" w:sz="0" w:space="0" w:color="auto"/>
            <w:left w:val="none" w:sz="0" w:space="0" w:color="auto"/>
            <w:bottom w:val="none" w:sz="0" w:space="0" w:color="auto"/>
            <w:right w:val="none" w:sz="0" w:space="0" w:color="auto"/>
          </w:divBdr>
        </w:div>
        <w:div w:id="1773017068">
          <w:marLeft w:val="0"/>
          <w:marRight w:val="0"/>
          <w:marTop w:val="0"/>
          <w:marBottom w:val="0"/>
          <w:divBdr>
            <w:top w:val="none" w:sz="0" w:space="0" w:color="auto"/>
            <w:left w:val="none" w:sz="0" w:space="0" w:color="auto"/>
            <w:bottom w:val="none" w:sz="0" w:space="0" w:color="auto"/>
            <w:right w:val="none" w:sz="0" w:space="0" w:color="auto"/>
          </w:divBdr>
        </w:div>
      </w:divsChild>
    </w:div>
    <w:div w:id="897861051">
      <w:bodyDiv w:val="1"/>
      <w:marLeft w:val="0"/>
      <w:marRight w:val="0"/>
      <w:marTop w:val="0"/>
      <w:marBottom w:val="0"/>
      <w:divBdr>
        <w:top w:val="none" w:sz="0" w:space="0" w:color="auto"/>
        <w:left w:val="none" w:sz="0" w:space="0" w:color="auto"/>
        <w:bottom w:val="none" w:sz="0" w:space="0" w:color="auto"/>
        <w:right w:val="none" w:sz="0" w:space="0" w:color="auto"/>
      </w:divBdr>
    </w:div>
    <w:div w:id="912155278">
      <w:bodyDiv w:val="1"/>
      <w:marLeft w:val="0"/>
      <w:marRight w:val="0"/>
      <w:marTop w:val="0"/>
      <w:marBottom w:val="0"/>
      <w:divBdr>
        <w:top w:val="none" w:sz="0" w:space="0" w:color="auto"/>
        <w:left w:val="none" w:sz="0" w:space="0" w:color="auto"/>
        <w:bottom w:val="none" w:sz="0" w:space="0" w:color="auto"/>
        <w:right w:val="none" w:sz="0" w:space="0" w:color="auto"/>
      </w:divBdr>
    </w:div>
    <w:div w:id="926812669">
      <w:bodyDiv w:val="1"/>
      <w:marLeft w:val="0"/>
      <w:marRight w:val="0"/>
      <w:marTop w:val="0"/>
      <w:marBottom w:val="0"/>
      <w:divBdr>
        <w:top w:val="none" w:sz="0" w:space="0" w:color="auto"/>
        <w:left w:val="none" w:sz="0" w:space="0" w:color="auto"/>
        <w:bottom w:val="none" w:sz="0" w:space="0" w:color="auto"/>
        <w:right w:val="none" w:sz="0" w:space="0" w:color="auto"/>
      </w:divBdr>
    </w:div>
    <w:div w:id="983117059">
      <w:bodyDiv w:val="1"/>
      <w:marLeft w:val="0"/>
      <w:marRight w:val="0"/>
      <w:marTop w:val="0"/>
      <w:marBottom w:val="0"/>
      <w:divBdr>
        <w:top w:val="none" w:sz="0" w:space="0" w:color="auto"/>
        <w:left w:val="none" w:sz="0" w:space="0" w:color="auto"/>
        <w:bottom w:val="none" w:sz="0" w:space="0" w:color="auto"/>
        <w:right w:val="none" w:sz="0" w:space="0" w:color="auto"/>
      </w:divBdr>
    </w:div>
    <w:div w:id="1030570827">
      <w:bodyDiv w:val="1"/>
      <w:marLeft w:val="0"/>
      <w:marRight w:val="0"/>
      <w:marTop w:val="0"/>
      <w:marBottom w:val="0"/>
      <w:divBdr>
        <w:top w:val="none" w:sz="0" w:space="0" w:color="auto"/>
        <w:left w:val="none" w:sz="0" w:space="0" w:color="auto"/>
        <w:bottom w:val="none" w:sz="0" w:space="0" w:color="auto"/>
        <w:right w:val="none" w:sz="0" w:space="0" w:color="auto"/>
      </w:divBdr>
      <w:divsChild>
        <w:div w:id="940262951">
          <w:marLeft w:val="0"/>
          <w:marRight w:val="0"/>
          <w:marTop w:val="0"/>
          <w:marBottom w:val="0"/>
          <w:divBdr>
            <w:top w:val="none" w:sz="0" w:space="0" w:color="auto"/>
            <w:left w:val="none" w:sz="0" w:space="0" w:color="auto"/>
            <w:bottom w:val="none" w:sz="0" w:space="0" w:color="auto"/>
            <w:right w:val="none" w:sz="0" w:space="0" w:color="auto"/>
          </w:divBdr>
          <w:divsChild>
            <w:div w:id="764347594">
              <w:marLeft w:val="0"/>
              <w:marRight w:val="0"/>
              <w:marTop w:val="0"/>
              <w:marBottom w:val="0"/>
              <w:divBdr>
                <w:top w:val="none" w:sz="0" w:space="0" w:color="auto"/>
                <w:left w:val="none" w:sz="0" w:space="0" w:color="auto"/>
                <w:bottom w:val="none" w:sz="0" w:space="0" w:color="auto"/>
                <w:right w:val="none" w:sz="0" w:space="0" w:color="auto"/>
              </w:divBdr>
            </w:div>
          </w:divsChild>
        </w:div>
        <w:div w:id="1465342981">
          <w:marLeft w:val="0"/>
          <w:marRight w:val="0"/>
          <w:marTop w:val="0"/>
          <w:marBottom w:val="0"/>
          <w:divBdr>
            <w:top w:val="none" w:sz="0" w:space="0" w:color="auto"/>
            <w:left w:val="none" w:sz="0" w:space="0" w:color="auto"/>
            <w:bottom w:val="none" w:sz="0" w:space="0" w:color="auto"/>
            <w:right w:val="none" w:sz="0" w:space="0" w:color="auto"/>
          </w:divBdr>
        </w:div>
      </w:divsChild>
    </w:div>
    <w:div w:id="1209415451">
      <w:bodyDiv w:val="1"/>
      <w:marLeft w:val="0"/>
      <w:marRight w:val="0"/>
      <w:marTop w:val="0"/>
      <w:marBottom w:val="0"/>
      <w:divBdr>
        <w:top w:val="none" w:sz="0" w:space="0" w:color="auto"/>
        <w:left w:val="none" w:sz="0" w:space="0" w:color="auto"/>
        <w:bottom w:val="none" w:sz="0" w:space="0" w:color="auto"/>
        <w:right w:val="none" w:sz="0" w:space="0" w:color="auto"/>
      </w:divBdr>
    </w:div>
    <w:div w:id="1281491436">
      <w:bodyDiv w:val="1"/>
      <w:marLeft w:val="0"/>
      <w:marRight w:val="0"/>
      <w:marTop w:val="0"/>
      <w:marBottom w:val="0"/>
      <w:divBdr>
        <w:top w:val="none" w:sz="0" w:space="0" w:color="auto"/>
        <w:left w:val="none" w:sz="0" w:space="0" w:color="auto"/>
        <w:bottom w:val="none" w:sz="0" w:space="0" w:color="auto"/>
        <w:right w:val="none" w:sz="0" w:space="0" w:color="auto"/>
      </w:divBdr>
    </w:div>
    <w:div w:id="1283683970">
      <w:bodyDiv w:val="1"/>
      <w:marLeft w:val="0"/>
      <w:marRight w:val="0"/>
      <w:marTop w:val="0"/>
      <w:marBottom w:val="0"/>
      <w:divBdr>
        <w:top w:val="none" w:sz="0" w:space="0" w:color="auto"/>
        <w:left w:val="none" w:sz="0" w:space="0" w:color="auto"/>
        <w:bottom w:val="none" w:sz="0" w:space="0" w:color="auto"/>
        <w:right w:val="none" w:sz="0" w:space="0" w:color="auto"/>
      </w:divBdr>
    </w:div>
    <w:div w:id="1348944008">
      <w:bodyDiv w:val="1"/>
      <w:marLeft w:val="0"/>
      <w:marRight w:val="0"/>
      <w:marTop w:val="0"/>
      <w:marBottom w:val="0"/>
      <w:divBdr>
        <w:top w:val="none" w:sz="0" w:space="0" w:color="auto"/>
        <w:left w:val="none" w:sz="0" w:space="0" w:color="auto"/>
        <w:bottom w:val="none" w:sz="0" w:space="0" w:color="auto"/>
        <w:right w:val="none" w:sz="0" w:space="0" w:color="auto"/>
      </w:divBdr>
    </w:div>
    <w:div w:id="1350643104">
      <w:bodyDiv w:val="1"/>
      <w:marLeft w:val="0"/>
      <w:marRight w:val="0"/>
      <w:marTop w:val="0"/>
      <w:marBottom w:val="0"/>
      <w:divBdr>
        <w:top w:val="none" w:sz="0" w:space="0" w:color="auto"/>
        <w:left w:val="none" w:sz="0" w:space="0" w:color="auto"/>
        <w:bottom w:val="none" w:sz="0" w:space="0" w:color="auto"/>
        <w:right w:val="none" w:sz="0" w:space="0" w:color="auto"/>
      </w:divBdr>
    </w:div>
    <w:div w:id="1359356542">
      <w:bodyDiv w:val="1"/>
      <w:marLeft w:val="0"/>
      <w:marRight w:val="0"/>
      <w:marTop w:val="0"/>
      <w:marBottom w:val="0"/>
      <w:divBdr>
        <w:top w:val="none" w:sz="0" w:space="0" w:color="auto"/>
        <w:left w:val="none" w:sz="0" w:space="0" w:color="auto"/>
        <w:bottom w:val="none" w:sz="0" w:space="0" w:color="auto"/>
        <w:right w:val="none" w:sz="0" w:space="0" w:color="auto"/>
      </w:divBdr>
    </w:div>
    <w:div w:id="1366558180">
      <w:bodyDiv w:val="1"/>
      <w:marLeft w:val="0"/>
      <w:marRight w:val="0"/>
      <w:marTop w:val="0"/>
      <w:marBottom w:val="0"/>
      <w:divBdr>
        <w:top w:val="none" w:sz="0" w:space="0" w:color="auto"/>
        <w:left w:val="none" w:sz="0" w:space="0" w:color="auto"/>
        <w:bottom w:val="none" w:sz="0" w:space="0" w:color="auto"/>
        <w:right w:val="none" w:sz="0" w:space="0" w:color="auto"/>
      </w:divBdr>
    </w:div>
    <w:div w:id="1546603624">
      <w:bodyDiv w:val="1"/>
      <w:marLeft w:val="0"/>
      <w:marRight w:val="0"/>
      <w:marTop w:val="0"/>
      <w:marBottom w:val="0"/>
      <w:divBdr>
        <w:top w:val="none" w:sz="0" w:space="0" w:color="auto"/>
        <w:left w:val="none" w:sz="0" w:space="0" w:color="auto"/>
        <w:bottom w:val="none" w:sz="0" w:space="0" w:color="auto"/>
        <w:right w:val="none" w:sz="0" w:space="0" w:color="auto"/>
      </w:divBdr>
    </w:div>
    <w:div w:id="1574390883">
      <w:bodyDiv w:val="1"/>
      <w:marLeft w:val="0"/>
      <w:marRight w:val="0"/>
      <w:marTop w:val="0"/>
      <w:marBottom w:val="0"/>
      <w:divBdr>
        <w:top w:val="none" w:sz="0" w:space="0" w:color="auto"/>
        <w:left w:val="none" w:sz="0" w:space="0" w:color="auto"/>
        <w:bottom w:val="none" w:sz="0" w:space="0" w:color="auto"/>
        <w:right w:val="none" w:sz="0" w:space="0" w:color="auto"/>
      </w:divBdr>
    </w:div>
    <w:div w:id="1622766489">
      <w:bodyDiv w:val="1"/>
      <w:marLeft w:val="0"/>
      <w:marRight w:val="0"/>
      <w:marTop w:val="0"/>
      <w:marBottom w:val="0"/>
      <w:divBdr>
        <w:top w:val="none" w:sz="0" w:space="0" w:color="auto"/>
        <w:left w:val="none" w:sz="0" w:space="0" w:color="auto"/>
        <w:bottom w:val="none" w:sz="0" w:space="0" w:color="auto"/>
        <w:right w:val="none" w:sz="0" w:space="0" w:color="auto"/>
      </w:divBdr>
    </w:div>
    <w:div w:id="1779791277">
      <w:bodyDiv w:val="1"/>
      <w:marLeft w:val="0"/>
      <w:marRight w:val="0"/>
      <w:marTop w:val="0"/>
      <w:marBottom w:val="0"/>
      <w:divBdr>
        <w:top w:val="none" w:sz="0" w:space="0" w:color="auto"/>
        <w:left w:val="none" w:sz="0" w:space="0" w:color="auto"/>
        <w:bottom w:val="none" w:sz="0" w:space="0" w:color="auto"/>
        <w:right w:val="none" w:sz="0" w:space="0" w:color="auto"/>
      </w:divBdr>
    </w:div>
    <w:div w:id="1862433470">
      <w:bodyDiv w:val="1"/>
      <w:marLeft w:val="0"/>
      <w:marRight w:val="0"/>
      <w:marTop w:val="0"/>
      <w:marBottom w:val="0"/>
      <w:divBdr>
        <w:top w:val="none" w:sz="0" w:space="0" w:color="auto"/>
        <w:left w:val="none" w:sz="0" w:space="0" w:color="auto"/>
        <w:bottom w:val="none" w:sz="0" w:space="0" w:color="auto"/>
        <w:right w:val="none" w:sz="0" w:space="0" w:color="auto"/>
      </w:divBdr>
    </w:div>
    <w:div w:id="1875195824">
      <w:bodyDiv w:val="1"/>
      <w:marLeft w:val="0"/>
      <w:marRight w:val="0"/>
      <w:marTop w:val="0"/>
      <w:marBottom w:val="0"/>
      <w:divBdr>
        <w:top w:val="none" w:sz="0" w:space="0" w:color="auto"/>
        <w:left w:val="none" w:sz="0" w:space="0" w:color="auto"/>
        <w:bottom w:val="none" w:sz="0" w:space="0" w:color="auto"/>
        <w:right w:val="none" w:sz="0" w:space="0" w:color="auto"/>
      </w:divBdr>
    </w:div>
    <w:div w:id="1998607847">
      <w:bodyDiv w:val="1"/>
      <w:marLeft w:val="0"/>
      <w:marRight w:val="0"/>
      <w:marTop w:val="0"/>
      <w:marBottom w:val="0"/>
      <w:divBdr>
        <w:top w:val="none" w:sz="0" w:space="0" w:color="auto"/>
        <w:left w:val="none" w:sz="0" w:space="0" w:color="auto"/>
        <w:bottom w:val="none" w:sz="0" w:space="0" w:color="auto"/>
        <w:right w:val="none" w:sz="0" w:space="0" w:color="auto"/>
      </w:divBdr>
    </w:div>
    <w:div w:id="2046522916">
      <w:bodyDiv w:val="1"/>
      <w:marLeft w:val="0"/>
      <w:marRight w:val="0"/>
      <w:marTop w:val="0"/>
      <w:marBottom w:val="0"/>
      <w:divBdr>
        <w:top w:val="none" w:sz="0" w:space="0" w:color="auto"/>
        <w:left w:val="none" w:sz="0" w:space="0" w:color="auto"/>
        <w:bottom w:val="none" w:sz="0" w:space="0" w:color="auto"/>
        <w:right w:val="none" w:sz="0" w:space="0" w:color="auto"/>
      </w:divBdr>
      <w:divsChild>
        <w:div w:id="178274512">
          <w:marLeft w:val="0"/>
          <w:marRight w:val="0"/>
          <w:marTop w:val="0"/>
          <w:marBottom w:val="0"/>
          <w:divBdr>
            <w:top w:val="none" w:sz="0" w:space="0" w:color="auto"/>
            <w:left w:val="none" w:sz="0" w:space="0" w:color="auto"/>
            <w:bottom w:val="none" w:sz="0" w:space="0" w:color="auto"/>
            <w:right w:val="none" w:sz="0" w:space="0" w:color="auto"/>
          </w:divBdr>
        </w:div>
        <w:div w:id="255942516">
          <w:marLeft w:val="0"/>
          <w:marRight w:val="0"/>
          <w:marTop w:val="0"/>
          <w:marBottom w:val="0"/>
          <w:divBdr>
            <w:top w:val="none" w:sz="0" w:space="0" w:color="auto"/>
            <w:left w:val="none" w:sz="0" w:space="0" w:color="auto"/>
            <w:bottom w:val="none" w:sz="0" w:space="0" w:color="auto"/>
            <w:right w:val="none" w:sz="0" w:space="0" w:color="auto"/>
          </w:divBdr>
        </w:div>
        <w:div w:id="6184111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c4b2c377-c74f-46b8-b62e-9cefa93d8fc8" ContentTypeId="0x010100B7B479F47583304BA8B631462CC772D7" PreviousValue="true"/>
</file>

<file path=customXml/item3.xml><?xml version="1.0" encoding="utf-8"?>
<p:properties xmlns:p="http://schemas.microsoft.com/office/2006/metadata/properties" xmlns:xsi="http://www.w3.org/2001/XMLSchema-instance" xmlns:pc="http://schemas.microsoft.com/office/infopath/2007/PartnerControls">
  <documentManagement>
    <_dlc_DocId xmlns="6a7e9632-768a-49bf-85ac-c69233ab2a52">FIN34055-1565050583-63099</_dlc_DocId>
    <_dlc_DocIdUrl xmlns="6a7e9632-768a-49bf-85ac-c69233ab2a52">
      <Url>https://financegovau.sharepoint.com/sites/M365_DoF_50034055/_layouts/15/DocIdRedir.aspx?ID=FIN34055-1565050583-63099</Url>
      <Description>FIN34055-1565050583-63099</Description>
    </_dlc_DocIdUrl>
    <Original_x0020_Date_x0020_Created xmlns="a334ba3b-e131-42d3-95f3-2728f5a41884" xsi:nil="true"/>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Security_x0020_Classification xmlns="a334ba3b-e131-42d3-95f3-2728f5a41884">OFFICIAL</Security_x0020_Classification>
    <e0fcb3f570964638902a63147cd98219 xmlns="a334ba3b-e131-42d3-95f3-2728f5a41884">
      <Terms xmlns="http://schemas.microsoft.com/office/infopath/2007/PartnerControls">
        <TermInfo xmlns="http://schemas.microsoft.com/office/infopath/2007/PartnerControls">
          <TermName xmlns="http://schemas.microsoft.com/office/infopath/2007/PartnerControls">Financial Framework Supplementary Powers</TermName>
          <TermId xmlns="http://schemas.microsoft.com/office/infopath/2007/PartnerControls">379d9d29-c01c-4de9-a4ea-4a1c8eabf1a8</TermId>
        </TermInfo>
      </Terms>
    </e0fcb3f570964638902a63147cd98219>
    <lf395e0388bc45bfb8642f07b9d090f4 xmlns="a334ba3b-e131-42d3-95f3-2728f5a41884">
      <Terms xmlns="http://schemas.microsoft.com/office/infopath/2007/PartnerControls"/>
    </lf395e0388bc45bfb8642f07b9d090f4>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TaxCatchAll xmlns="a334ba3b-e131-42d3-95f3-2728f5a41884">
      <Value>2</Value>
      <Value>1</Value>
      <Value>35</Value>
    </TaxCatchAll>
    <TaxKeywordTaxHTField xmlns="a334ba3b-e131-42d3-95f3-2728f5a41884">
      <Terms xmlns="http://schemas.microsoft.com/office/infopath/2007/PartnerControls">
        <TermInfo xmlns="http://schemas.microsoft.com/office/infopath/2007/PartnerControls">
          <TermName xmlns="http://schemas.microsoft.com/office/infopath/2007/PartnerControls">[SEC=UNOFFICIAL]</TermName>
          <TermId xmlns="http://schemas.microsoft.com/office/infopath/2007/PartnerControls">c5095c15-4234-4e92-adf8-afe43cfbe4c5</TermId>
        </TermInfo>
      </Terms>
    </TaxKeywordTaxHTField>
    <lcf76f155ced4ddcb4097134ff3c332f xmlns="8abf5d54-4bdc-4565-aaac-ea38afe0c75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02F43F407794FC478C48E13B67456D59" ma:contentTypeVersion="32" ma:contentTypeDescription="Create a new document." ma:contentTypeScope="" ma:versionID="09a5c6d9fe3971d1cb24163c894095ef">
  <xsd:schema xmlns:xsd="http://www.w3.org/2001/XMLSchema" xmlns:xs="http://www.w3.org/2001/XMLSchema" xmlns:p="http://schemas.microsoft.com/office/2006/metadata/properties" xmlns:ns2="a334ba3b-e131-42d3-95f3-2728f5a41884" xmlns:ns3="8abf5d54-4bdc-4565-aaac-ea38afe0c75a" xmlns:ns4="6a7e9632-768a-49bf-85ac-c69233ab2a52" targetNamespace="http://schemas.microsoft.com/office/2006/metadata/properties" ma:root="true" ma:fieldsID="4c7a9f133a235652ca576e3c87d4b4a5" ns2:_="" ns3:_="" ns4:_="">
    <xsd:import namespace="a334ba3b-e131-42d3-95f3-2728f5a41884"/>
    <xsd:import namespace="8abf5d54-4bdc-4565-aaac-ea38afe0c75a"/>
    <xsd:import namespace="6a7e9632-768a-49bf-85ac-c69233ab2a52"/>
    <xsd:element name="properties">
      <xsd:complexType>
        <xsd:sequence>
          <xsd:element name="documentManagement">
            <xsd:complexType>
              <xsd:all>
                <xsd:element ref="ns2:Security_x0020_Classification" minOccurs="0"/>
                <xsd:element ref="ns2:Original_x0020_Date_x0020_Created" minOccurs="0"/>
                <xsd:element ref="ns2:TaxCatchAllLabel"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Metadata" minOccurs="0"/>
                <xsd:element ref="ns4:_dlc_DocId" minOccurs="0"/>
                <xsd:element ref="ns4:_dlc_DocIdUrl" minOccurs="0"/>
                <xsd:element ref="ns4:_dlc_DocIdPersistId" minOccurs="0"/>
                <xsd:element ref="ns3:MediaServiceDateTaken"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element name="TaxCatchAllLabel" ma:index="9" nillable="true" ma:displayName="Taxonomy Catch All Column1" ma:hidden="true" ma:list="{16e27691-d59b-4958-a4b3-ca8d0cc23a22}" ma:internalName="TaxCatchAllLabel" ma:readOnly="true" ma:showField="CatchAllDataLabel" ma:web="6a7e9632-768a-49bf-85ac-c69233ab2a52">
      <xsd:complexType>
        <xsd:complexContent>
          <xsd:extension base="dms:MultiChoiceLookup">
            <xsd:sequence>
              <xsd:element name="Value" type="dms:Lookup" maxOccurs="unbounded" minOccurs="0" nillable="true"/>
            </xsd:sequence>
          </xsd:extension>
        </xsd:complexContent>
      </xsd:complexType>
    </xsd:element>
    <xsd:element name="e0fcb3f570964638902a63147cd98219" ma:index="11" nillable="true" ma:taxonomy="true" ma:internalName="e0fcb3f570964638902a63147cd98219" ma:taxonomyFieldName="Organisation_x0020_Unit" ma:displayName="Organisation Unit" ma:default="1;#Financial Framework Supplementary Powers|379d9d29-c01c-4de9-a4ea-4a1c8eabf1a8"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3" nillable="true" ma:taxonomy="true" ma:internalName="f0888ba7078d4a1bac90b097c1ed0fad" ma:taxonomyFieldName="Initiating_x0020_Entity" ma:displayName="Initiating Entity" ma:default="2;#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5" nillable="true" ma:taxonomy="true" ma:internalName="of934ccb37d6451ba60cdb89c1817167" ma:taxonomyFieldName="About_x0020_Entity" ma:displayName="About Entity" ma:default="2;#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20" nillable="true" ma:taxonomy="true" ma:internalName="lf395e0388bc45bfb8642f07b9d090f4" ma:taxonomyFieldName="Function_x0020_and_x0020_Activity" ma:displayName="Function and Activity"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16e27691-d59b-4958-a4b3-ca8d0cc23a22}" ma:internalName="TaxCatchAll" ma:showField="CatchAllData" ma:web="6a7e9632-768a-49bf-85ac-c69233ab2a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bf5d54-4bdc-4565-aaac-ea38afe0c75a" elementFormDefault="qualified">
    <xsd:import namespace="http://schemas.microsoft.com/office/2006/documentManagement/types"/>
    <xsd:import namespace="http://schemas.microsoft.com/office/infopath/2007/PartnerControls"/>
    <xsd:element name="MediaServiceFastMetadata" ma:index="22" nillable="true" ma:displayName="MediaServiceFastMetadata" ma:hidden="true" ma:internalName="MediaServiceFastMetadata"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4b2c377-c74f-46b8-b62e-9cefa93d8fc8"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Metadata" ma:index="30" nillable="true" ma:displayName="MediaServiceMetadata" ma:hidden="true" ma:internalName="MediaServiceMetadata" ma:readOnly="true">
      <xsd:simpleType>
        <xsd:restriction base="dms:Note"/>
      </xsd:simpleType>
    </xsd:element>
    <xsd:element name="MediaServiceDateTaken" ma:index="34" nillable="true" ma:displayName="MediaServiceDateTaken" ma:hidden="true" ma:indexed="true" ma:internalName="MediaServiceDateTaken" ma:readOnly="true">
      <xsd:simpleType>
        <xsd:restriction base="dms:Text"/>
      </xsd:simpleType>
    </xsd:element>
    <xsd:element name="MediaServiceLocation" ma:index="35" nillable="true" ma:displayName="Location" ma:indexed="true" ma:internalName="MediaServiceLocation" ma:readOnly="true">
      <xsd:simpleType>
        <xsd:restriction base="dms:Text"/>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element name="_dlc_DocId" ma:index="31" nillable="true" ma:displayName="Document ID Value" ma:description="The value of the document ID assigned to this item." ma:indexed="true"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06F033-8078-472E-9D51-84E4F9820EEC}">
  <ds:schemaRefs>
    <ds:schemaRef ds:uri="http://schemas.microsoft.com/sharepoint/events"/>
  </ds:schemaRefs>
</ds:datastoreItem>
</file>

<file path=customXml/itemProps2.xml><?xml version="1.0" encoding="utf-8"?>
<ds:datastoreItem xmlns:ds="http://schemas.openxmlformats.org/officeDocument/2006/customXml" ds:itemID="{65141488-F0BC-428F-B4A0-41BB4112D94C}">
  <ds:schemaRefs>
    <ds:schemaRef ds:uri="Microsoft.SharePoint.Taxonomy.ContentTypeSync"/>
  </ds:schemaRefs>
</ds:datastoreItem>
</file>

<file path=customXml/itemProps3.xml><?xml version="1.0" encoding="utf-8"?>
<ds:datastoreItem xmlns:ds="http://schemas.openxmlformats.org/officeDocument/2006/customXml" ds:itemID="{F35AF9B4-E6C4-4A8B-BF31-640942F47DBE}">
  <ds:schemaRefs>
    <ds:schemaRef ds:uri="http://schemas.microsoft.com/office/2006/metadata/properties"/>
    <ds:schemaRef ds:uri="http://schemas.microsoft.com/office/infopath/2007/PartnerControls"/>
    <ds:schemaRef ds:uri="6a7e9632-768a-49bf-85ac-c69233ab2a52"/>
    <ds:schemaRef ds:uri="a334ba3b-e131-42d3-95f3-2728f5a41884"/>
    <ds:schemaRef ds:uri="8abf5d54-4bdc-4565-aaac-ea38afe0c75a"/>
  </ds:schemaRefs>
</ds:datastoreItem>
</file>

<file path=customXml/itemProps4.xml><?xml version="1.0" encoding="utf-8"?>
<ds:datastoreItem xmlns:ds="http://schemas.openxmlformats.org/officeDocument/2006/customXml" ds:itemID="{A8C5F29F-C99C-429D-8D44-9E7FD067F9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34ba3b-e131-42d3-95f3-2728f5a41884"/>
    <ds:schemaRef ds:uri="8abf5d54-4bdc-4565-aaac-ea38afe0c75a"/>
    <ds:schemaRef ds:uri="6a7e9632-768a-49bf-85ac-c69233ab2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3326AAE-8623-4350-80A8-A880F83B706F}">
  <ds:schemaRefs>
    <ds:schemaRef ds:uri="http://schemas.openxmlformats.org/officeDocument/2006/bibliography"/>
  </ds:schemaRefs>
</ds:datastoreItem>
</file>

<file path=customXml/itemProps6.xml><?xml version="1.0" encoding="utf-8"?>
<ds:datastoreItem xmlns:ds="http://schemas.openxmlformats.org/officeDocument/2006/customXml" ds:itemID="{C40FB60A-7FB8-483E-BA88-855647DEEE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11</Pages>
  <Words>3979</Words>
  <Characters>23216</Characters>
  <Application>Microsoft Office Word</Application>
  <DocSecurity>0</DocSecurity>
  <Lines>475</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Lace</dc:creator>
  <cp:keywords>[SEC=UNOFFICIAL]</cp:keywords>
  <dc:description/>
  <cp:lastModifiedBy>Huynh, Linh</cp:lastModifiedBy>
  <cp:revision>72</cp:revision>
  <dcterms:created xsi:type="dcterms:W3CDTF">2024-09-21T07:13:00Z</dcterms:created>
  <dcterms:modified xsi:type="dcterms:W3CDTF">2024-09-26T04:37:00Z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35;#[SEC=UNOFFICIAL]|c5095c15-4234-4e92-adf8-afe43cfbe4c5</vt:lpwstr>
  </property>
  <property fmtid="{D5CDD505-2E9C-101B-9397-08002B2CF9AE}" pid="3" name="AbtEntity">
    <vt:lpwstr>1;#Department of Finance|fd660e8f-8f31-49bd-92a3-d31d4da31afe</vt:lpwstr>
  </property>
  <property fmtid="{D5CDD505-2E9C-101B-9397-08002B2CF9AE}" pid="4" name="gf53def832c84e7cae27ba43c0ddcfb1">
    <vt:lpwstr/>
  </property>
  <property fmtid="{D5CDD505-2E9C-101B-9397-08002B2CF9AE}" pid="5" name="InitiatingEntity">
    <vt:lpwstr>1;#Department of Finance|fd660e8f-8f31-49bd-92a3-d31d4da31afe</vt:lpwstr>
  </property>
  <property fmtid="{D5CDD505-2E9C-101B-9397-08002B2CF9AE}" pid="6" name="ContentTypeId">
    <vt:lpwstr>0x010100B7B479F47583304BA8B631462CC772D70002F43F407794FC478C48E13B67456D59</vt:lpwstr>
  </property>
  <property fmtid="{D5CDD505-2E9C-101B-9397-08002B2CF9AE}" pid="7" name="Function and Activity">
    <vt:lpwstr/>
  </property>
  <property fmtid="{D5CDD505-2E9C-101B-9397-08002B2CF9AE}" pid="8" name="OrgUnit">
    <vt:lpwstr>2;#Financial Framework Supplementary Powers|379d9d29-c01c-4de9-a4ea-4a1c8eabf1a8</vt:lpwstr>
  </property>
  <property fmtid="{D5CDD505-2E9C-101B-9397-08002B2CF9AE}" pid="9" name="Document">
    <vt:lpwstr/>
  </property>
  <property fmtid="{D5CDD505-2E9C-101B-9397-08002B2CF9AE}" pid="10" name="EmReceivedByName">
    <vt:lpwstr/>
  </property>
  <property fmtid="{D5CDD505-2E9C-101B-9397-08002B2CF9AE}" pid="11" name="EmSubject">
    <vt:lpwstr/>
  </property>
  <property fmtid="{D5CDD505-2E9C-101B-9397-08002B2CF9AE}" pid="12" name="EmToAddress">
    <vt:lpwstr/>
  </property>
  <property fmtid="{D5CDD505-2E9C-101B-9397-08002B2CF9AE}" pid="13" name="EmCategory">
    <vt:lpwstr/>
  </property>
  <property fmtid="{D5CDD505-2E9C-101B-9397-08002B2CF9AE}" pid="14" name="EmConversationIndex">
    <vt:lpwstr/>
  </property>
  <property fmtid="{D5CDD505-2E9C-101B-9397-08002B2CF9AE}" pid="15" name="EmBody">
    <vt:lpwstr/>
  </property>
  <property fmtid="{D5CDD505-2E9C-101B-9397-08002B2CF9AE}" pid="16" name="EmHasAttachments">
    <vt:bool>false</vt:bool>
  </property>
  <property fmtid="{D5CDD505-2E9C-101B-9397-08002B2CF9AE}" pid="17" name="EmCC">
    <vt:lpwstr/>
  </property>
  <property fmtid="{D5CDD505-2E9C-101B-9397-08002B2CF9AE}" pid="18" name="EmBCCSMTPAddress">
    <vt:lpwstr/>
  </property>
  <property fmtid="{D5CDD505-2E9C-101B-9397-08002B2CF9AE}" pid="19" name="EmFromName">
    <vt:lpwstr/>
  </property>
  <property fmtid="{D5CDD505-2E9C-101B-9397-08002B2CF9AE}" pid="20" name="About Entity">
    <vt:lpwstr>2;#Department of Finance|fd660e8f-8f31-49bd-92a3-d31d4da31afe</vt:lpwstr>
  </property>
  <property fmtid="{D5CDD505-2E9C-101B-9397-08002B2CF9AE}" pid="21" name="EmFrom">
    <vt:lpwstr/>
  </property>
  <property fmtid="{D5CDD505-2E9C-101B-9397-08002B2CF9AE}" pid="22" name="EmAttachmentNames">
    <vt:lpwstr/>
  </property>
  <property fmtid="{D5CDD505-2E9C-101B-9397-08002B2CF9AE}" pid="23" name="EmSentOnBehalfOfName">
    <vt:lpwstr/>
  </property>
  <property fmtid="{D5CDD505-2E9C-101B-9397-08002B2CF9AE}" pid="24" name="EmTo">
    <vt:lpwstr/>
  </property>
  <property fmtid="{D5CDD505-2E9C-101B-9397-08002B2CF9AE}" pid="25" name="EmToSMTPAddress">
    <vt:lpwstr/>
  </property>
  <property fmtid="{D5CDD505-2E9C-101B-9397-08002B2CF9AE}" pid="26" name="Initiating Entity">
    <vt:lpwstr>2;#Department of Finance|fd660e8f-8f31-49bd-92a3-d31d4da31afe</vt:lpwstr>
  </property>
  <property fmtid="{D5CDD505-2E9C-101B-9397-08002B2CF9AE}" pid="27" name="Organisation Unit">
    <vt:lpwstr>1;#Financial Framework Supplementary Powers|379d9d29-c01c-4de9-a4ea-4a1c8eabf1a8</vt:lpwstr>
  </property>
  <property fmtid="{D5CDD505-2E9C-101B-9397-08002B2CF9AE}" pid="28" name="EmCCSMTPAddress">
    <vt:lpwstr/>
  </property>
  <property fmtid="{D5CDD505-2E9C-101B-9397-08002B2CF9AE}" pid="29" name="EmConversationID">
    <vt:lpwstr/>
  </property>
  <property fmtid="{D5CDD505-2E9C-101B-9397-08002B2CF9AE}" pid="30" name="EmBCC">
    <vt:lpwstr/>
  </property>
  <property fmtid="{D5CDD505-2E9C-101B-9397-08002B2CF9AE}" pid="31" name="EmID">
    <vt:lpwstr/>
  </property>
  <property fmtid="{D5CDD505-2E9C-101B-9397-08002B2CF9AE}" pid="32" name="EmCon">
    <vt:lpwstr/>
  </property>
  <property fmtid="{D5CDD505-2E9C-101B-9397-08002B2CF9AE}" pid="33" name="EmCompanies">
    <vt:lpwstr/>
  </property>
  <property fmtid="{D5CDD505-2E9C-101B-9397-08002B2CF9AE}" pid="34" name="EmFromSMTPAddress">
    <vt:lpwstr/>
  </property>
  <property fmtid="{D5CDD505-2E9C-101B-9397-08002B2CF9AE}" pid="35" name="EmAttachCount">
    <vt:lpwstr/>
  </property>
  <property fmtid="{D5CDD505-2E9C-101B-9397-08002B2CF9AE}" pid="36" name="EmReceivedOnBehalfOfName">
    <vt:lpwstr/>
  </property>
  <property fmtid="{D5CDD505-2E9C-101B-9397-08002B2CF9AE}" pid="37" name="EmReplyRecipients">
    <vt:lpwstr/>
  </property>
  <property fmtid="{D5CDD505-2E9C-101B-9397-08002B2CF9AE}" pid="38" name="EmRetentionPolicyName">
    <vt:lpwstr/>
  </property>
  <property fmtid="{D5CDD505-2E9C-101B-9397-08002B2CF9AE}" pid="39" name="EmReplyRecipientNames">
    <vt:lpwstr/>
  </property>
  <property fmtid="{D5CDD505-2E9C-101B-9397-08002B2CF9AE}" pid="40" name="MediaServiceImageTags">
    <vt:lpwstr/>
  </property>
  <property fmtid="{D5CDD505-2E9C-101B-9397-08002B2CF9AE}" pid="41" name="PM_ProtectiveMarkingImage_Header">
    <vt:lpwstr>C:\Program Files\Common Files\janusNET Shared\janusSEAL\Images\DocumentSlashBlue.png</vt:lpwstr>
  </property>
  <property fmtid="{D5CDD505-2E9C-101B-9397-08002B2CF9AE}" pid="42" name="MSIP_Label_6af89f2f-9671-4583-84ec-9b406935fc32_SetDate">
    <vt:lpwstr>2023-02-14T06:41:18Z</vt:lpwstr>
  </property>
  <property fmtid="{D5CDD505-2E9C-101B-9397-08002B2CF9AE}" pid="43" name="PM_Caveats_Count">
    <vt:lpwstr>0</vt:lpwstr>
  </property>
  <property fmtid="{D5CDD505-2E9C-101B-9397-08002B2CF9AE}" pid="44" name="PM_DisplayValueSecClassificationWithQualifier">
    <vt:lpwstr>UNOFFICIAL</vt:lpwstr>
  </property>
  <property fmtid="{D5CDD505-2E9C-101B-9397-08002B2CF9AE}" pid="45" name="MSIP_Label_6af89f2f-9671-4583-84ec-9b406935fc32_Enabled">
    <vt:lpwstr>true</vt:lpwstr>
  </property>
  <property fmtid="{D5CDD505-2E9C-101B-9397-08002B2CF9AE}" pid="46" name="PM_Qualifier">
    <vt:lpwstr/>
  </property>
  <property fmtid="{D5CDD505-2E9C-101B-9397-08002B2CF9AE}" pid="47" name="PM_SecurityClassification">
    <vt:lpwstr>UNOFFICIAL</vt:lpwstr>
  </property>
  <property fmtid="{D5CDD505-2E9C-101B-9397-08002B2CF9AE}" pid="48" name="PM_InsertionValue">
    <vt:lpwstr>UNOFFICIAL</vt:lpwstr>
  </property>
  <property fmtid="{D5CDD505-2E9C-101B-9397-08002B2CF9AE}" pid="49" name="PM_Originating_FileId">
    <vt:lpwstr>513B68FE502F4ADEB1F8E496B4BB1437</vt:lpwstr>
  </property>
  <property fmtid="{D5CDD505-2E9C-101B-9397-08002B2CF9AE}" pid="50" name="PM_ProtectiveMarkingValue_Footer">
    <vt:lpwstr>UNOFFICIAL</vt:lpwstr>
  </property>
  <property fmtid="{D5CDD505-2E9C-101B-9397-08002B2CF9AE}" pid="51" name="PM_Originator_Hash_SHA1">
    <vt:lpwstr>1EB60E2D29059119264B06E479352A21561CD074</vt:lpwstr>
  </property>
  <property fmtid="{D5CDD505-2E9C-101B-9397-08002B2CF9AE}" pid="52" name="PM_OriginationTimeStamp">
    <vt:lpwstr>2023-02-14T06:41:18Z</vt:lpwstr>
  </property>
  <property fmtid="{D5CDD505-2E9C-101B-9397-08002B2CF9AE}" pid="53" name="PM_ProtectiveMarkingValue_Header">
    <vt:lpwstr>UNOFFICIAL</vt:lpwstr>
  </property>
  <property fmtid="{D5CDD505-2E9C-101B-9397-08002B2CF9AE}" pid="54" name="PM_ProtectiveMarkingImage_Footer">
    <vt:lpwstr>C:\Program Files\Common Files\janusNET Shared\janusSEAL\Images\DocumentSlashBlue.png</vt:lpwstr>
  </property>
  <property fmtid="{D5CDD505-2E9C-101B-9397-08002B2CF9AE}" pid="55" name="PM_Namespace">
    <vt:lpwstr>gov.au</vt:lpwstr>
  </property>
  <property fmtid="{D5CDD505-2E9C-101B-9397-08002B2CF9AE}" pid="56" name="PM_Version">
    <vt:lpwstr>2018.4</vt:lpwstr>
  </property>
  <property fmtid="{D5CDD505-2E9C-101B-9397-08002B2CF9AE}" pid="57" name="PM_Note">
    <vt:lpwstr/>
  </property>
  <property fmtid="{D5CDD505-2E9C-101B-9397-08002B2CF9AE}" pid="58" name="PM_Markers">
    <vt:lpwstr/>
  </property>
  <property fmtid="{D5CDD505-2E9C-101B-9397-08002B2CF9AE}" pid="59" name="PM_Display">
    <vt:lpwstr>UNOFFICIAL</vt:lpwstr>
  </property>
  <property fmtid="{D5CDD505-2E9C-101B-9397-08002B2CF9AE}" pid="60" name="PMUuid">
    <vt:lpwstr>v=2022.2;d=gov.au;g=65417EFE-F3B9-5E66-BD91-1E689FEC2EA6</vt:lpwstr>
  </property>
  <property fmtid="{D5CDD505-2E9C-101B-9397-08002B2CF9AE}" pid="61" name="PM_Hash_Version">
    <vt:lpwstr>2022.1</vt:lpwstr>
  </property>
  <property fmtid="{D5CDD505-2E9C-101B-9397-08002B2CF9AE}" pid="62" name="PM_OriginatorUserAccountName_SHA256">
    <vt:lpwstr>B19F69F99B62F8CAE645BB03E5A78E9F4096CD9CB5CB7F3371CC1C294E39CE42</vt:lpwstr>
  </property>
  <property fmtid="{D5CDD505-2E9C-101B-9397-08002B2CF9AE}" pid="63" name="PM_OriginatorDomainName_SHA256">
    <vt:lpwstr>325440F6CA31C4C3BCE4433552DC42928CAAD3E2731ABE35FDE729ECEB763AF0</vt:lpwstr>
  </property>
  <property fmtid="{D5CDD505-2E9C-101B-9397-08002B2CF9AE}" pid="64" name="MSIP_Label_6af89f2f-9671-4583-84ec-9b406935fc32_Name">
    <vt:lpwstr>UNOFFICIAL</vt:lpwstr>
  </property>
  <property fmtid="{D5CDD505-2E9C-101B-9397-08002B2CF9AE}" pid="65" name="MSIP_Label_6af89f2f-9671-4583-84ec-9b406935fc32_SiteId">
    <vt:lpwstr>08954cee-4782-4ff6-9ad5-1997dccef4b0</vt:lpwstr>
  </property>
  <property fmtid="{D5CDD505-2E9C-101B-9397-08002B2CF9AE}" pid="66" name="PM_SecurityClassification_Prev">
    <vt:lpwstr>UNOFFICIAL</vt:lpwstr>
  </property>
  <property fmtid="{D5CDD505-2E9C-101B-9397-08002B2CF9AE}" pid="67" name="PM_Qualifier_Prev">
    <vt:lpwstr/>
  </property>
  <property fmtid="{D5CDD505-2E9C-101B-9397-08002B2CF9AE}" pid="68" name="MSIP_Label_6af89f2f-9671-4583-84ec-9b406935fc32_Method">
    <vt:lpwstr>Privileged</vt:lpwstr>
  </property>
  <property fmtid="{D5CDD505-2E9C-101B-9397-08002B2CF9AE}" pid="69" name="MSIP_Label_6af89f2f-9671-4583-84ec-9b406935fc32_ContentBits">
    <vt:lpwstr>0</vt:lpwstr>
  </property>
  <property fmtid="{D5CDD505-2E9C-101B-9397-08002B2CF9AE}" pid="70" name="MSIP_Label_79d889eb-932f-4752-8739-64d25806ef64_Enabled">
    <vt:lpwstr>true</vt:lpwstr>
  </property>
  <property fmtid="{D5CDD505-2E9C-101B-9397-08002B2CF9AE}" pid="71" name="MSIP_Label_79d889eb-932f-4752-8739-64d25806ef64_SetDate">
    <vt:lpwstr>2023-03-27T07:34:53Z</vt:lpwstr>
  </property>
  <property fmtid="{D5CDD505-2E9C-101B-9397-08002B2CF9AE}" pid="72" name="MSIP_Label_79d889eb-932f-4752-8739-64d25806ef64_Method">
    <vt:lpwstr>Privileged</vt:lpwstr>
  </property>
  <property fmtid="{D5CDD505-2E9C-101B-9397-08002B2CF9AE}" pid="73" name="MSIP_Label_79d889eb-932f-4752-8739-64d25806ef64_Name">
    <vt:lpwstr>79d889eb-932f-4752-8739-64d25806ef64</vt:lpwstr>
  </property>
  <property fmtid="{D5CDD505-2E9C-101B-9397-08002B2CF9AE}" pid="74" name="MSIP_Label_79d889eb-932f-4752-8739-64d25806ef64_SiteId">
    <vt:lpwstr>dd0cfd15-4558-4b12-8bad-ea26984fc417</vt:lpwstr>
  </property>
  <property fmtid="{D5CDD505-2E9C-101B-9397-08002B2CF9AE}" pid="75" name="MSIP_Label_79d889eb-932f-4752-8739-64d25806ef64_ActionId">
    <vt:lpwstr>7ed95aa1-fada-413e-9e31-f0908f79e52a</vt:lpwstr>
  </property>
  <property fmtid="{D5CDD505-2E9C-101B-9397-08002B2CF9AE}" pid="76" name="MSIP_Label_79d889eb-932f-4752-8739-64d25806ef64_ContentBits">
    <vt:lpwstr>0</vt:lpwstr>
  </property>
  <property fmtid="{D5CDD505-2E9C-101B-9397-08002B2CF9AE}" pid="77" name="PM_Hash_Salt_Prev">
    <vt:lpwstr>3131A3CF240EA38902E796683FCFB607</vt:lpwstr>
  </property>
  <property fmtid="{D5CDD505-2E9C-101B-9397-08002B2CF9AE}" pid="78" name="PM_Hash_Salt">
    <vt:lpwstr>F2A5296320C6569305DC57577D902357</vt:lpwstr>
  </property>
  <property fmtid="{D5CDD505-2E9C-101B-9397-08002B2CF9AE}" pid="79" name="PM_Hash_SHA1">
    <vt:lpwstr>CFD8D0A89C8EF7FE0320CDCF5858BD0ACEC8B129</vt:lpwstr>
  </property>
  <property fmtid="{D5CDD505-2E9C-101B-9397-08002B2CF9AE}" pid="80" name="PMHMAC">
    <vt:lpwstr>v=2022.1;a=SHA256;h=67E2D3CC9AF3FD78544172F23839A66F1D5BF64A7A05854B33BEEADF7A402FF6</vt:lpwstr>
  </property>
  <property fmtid="{D5CDD505-2E9C-101B-9397-08002B2CF9AE}" pid="81" name="MSIP_Label_6af89f2f-9671-4583-84ec-9b406935fc32_ActionId">
    <vt:lpwstr>2136012e96114adc9ce6134eb29f0280</vt:lpwstr>
  </property>
  <property fmtid="{D5CDD505-2E9C-101B-9397-08002B2CF9AE}" pid="82" name="_dlc_DocIdItemGuid">
    <vt:lpwstr>abb5e369-c803-4df1-ae42-5b8a99229109</vt:lpwstr>
  </property>
  <property fmtid="{D5CDD505-2E9C-101B-9397-08002B2CF9AE}" pid="83" name="Organisation_x0020_Unit">
    <vt:lpwstr>1;#Financial Framework Supplementary Powers|379d9d29-c01c-4de9-a4ea-4a1c8eabf1a8</vt:lpwstr>
  </property>
  <property fmtid="{D5CDD505-2E9C-101B-9397-08002B2CF9AE}" pid="84" name="About_x0020_Entity">
    <vt:lpwstr>2;#Department of Finance|fd660e8f-8f31-49bd-92a3-d31d4da31afe</vt:lpwstr>
  </property>
  <property fmtid="{D5CDD505-2E9C-101B-9397-08002B2CF9AE}" pid="85" name="Function_x0020_and_x0020_Activity">
    <vt:lpwstr/>
  </property>
  <property fmtid="{D5CDD505-2E9C-101B-9397-08002B2CF9AE}" pid="86" name="Initiating_x0020_Entity">
    <vt:lpwstr>2;#Department of Finance|fd660e8f-8f31-49bd-92a3-d31d4da31afe</vt:lpwstr>
  </property>
</Properties>
</file>