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A676E2" w:rsidRDefault="00A31D73" w:rsidP="00850F56">
      <w:pPr>
        <w:spacing w:after="600"/>
        <w:rPr>
          <w:sz w:val="28"/>
        </w:rPr>
      </w:pPr>
      <w:r w:rsidRPr="00A676E2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45481D75" w:rsidR="00243EC0" w:rsidRPr="00A676E2" w:rsidRDefault="00447DB4" w:rsidP="00B16067">
      <w:pPr>
        <w:pStyle w:val="LI-Title"/>
        <w:pBdr>
          <w:bottom w:val="single" w:sz="4" w:space="1" w:color="auto"/>
        </w:pBdr>
      </w:pPr>
      <w:r w:rsidRPr="00A676E2">
        <w:t>A</w:t>
      </w:r>
      <w:r w:rsidR="00327DDF" w:rsidRPr="00A676E2">
        <w:t xml:space="preserve">SIC Corporations </w:t>
      </w:r>
      <w:r w:rsidR="00C11452" w:rsidRPr="00A676E2">
        <w:t>(</w:t>
      </w:r>
      <w:r w:rsidR="008E290E" w:rsidRPr="00A676E2">
        <w:t>Amendment</w:t>
      </w:r>
      <w:r w:rsidR="00C11452" w:rsidRPr="00A676E2">
        <w:t xml:space="preserve">) Instrument </w:t>
      </w:r>
      <w:r w:rsidR="009501DB" w:rsidRPr="00A676E2">
        <w:t>2024</w:t>
      </w:r>
      <w:r w:rsidR="00C83BFB" w:rsidRPr="00A676E2">
        <w:t>/806</w:t>
      </w:r>
    </w:p>
    <w:p w14:paraId="09CED424" w14:textId="0AF6EB21" w:rsidR="00F171A1" w:rsidRPr="00A676E2" w:rsidRDefault="00F171A1" w:rsidP="00005446">
      <w:pPr>
        <w:pStyle w:val="LI-Fronttext"/>
        <w:rPr>
          <w:sz w:val="24"/>
          <w:szCs w:val="24"/>
        </w:rPr>
      </w:pPr>
      <w:r w:rsidRPr="00A676E2">
        <w:rPr>
          <w:sz w:val="24"/>
          <w:szCs w:val="24"/>
        </w:rPr>
        <w:t xml:space="preserve">I, </w:t>
      </w:r>
      <w:r w:rsidR="009501DB" w:rsidRPr="00A676E2">
        <w:rPr>
          <w:sz w:val="24"/>
          <w:szCs w:val="24"/>
        </w:rPr>
        <w:t>Anthony Graham</w:t>
      </w:r>
      <w:r w:rsidR="00C0544A" w:rsidRPr="00A676E2">
        <w:rPr>
          <w:sz w:val="24"/>
          <w:szCs w:val="24"/>
        </w:rPr>
        <w:t>, delegate of the Australian Securities and Investments Commission</w:t>
      </w:r>
      <w:r w:rsidRPr="00A676E2">
        <w:rPr>
          <w:sz w:val="24"/>
          <w:szCs w:val="24"/>
        </w:rPr>
        <w:t xml:space="preserve">, make the following </w:t>
      </w:r>
      <w:r w:rsidR="008C0F29" w:rsidRPr="00A676E2">
        <w:rPr>
          <w:sz w:val="24"/>
          <w:szCs w:val="24"/>
        </w:rPr>
        <w:t>legislative instrument</w:t>
      </w:r>
      <w:r w:rsidRPr="00A676E2">
        <w:rPr>
          <w:sz w:val="24"/>
          <w:szCs w:val="24"/>
        </w:rPr>
        <w:t>.</w:t>
      </w:r>
    </w:p>
    <w:p w14:paraId="5EAD13B6" w14:textId="77777777" w:rsidR="003A2A48" w:rsidRPr="00A676E2" w:rsidRDefault="003A2A48" w:rsidP="00005446">
      <w:pPr>
        <w:pStyle w:val="LI-Fronttext"/>
      </w:pPr>
    </w:p>
    <w:p w14:paraId="30DA1485" w14:textId="5E4B8520" w:rsidR="006554FF" w:rsidRPr="00A676E2" w:rsidRDefault="00F171A1" w:rsidP="00005446">
      <w:pPr>
        <w:pStyle w:val="LI-Fronttext"/>
        <w:rPr>
          <w:sz w:val="24"/>
          <w:szCs w:val="24"/>
        </w:rPr>
      </w:pPr>
      <w:r w:rsidRPr="00A676E2">
        <w:rPr>
          <w:sz w:val="24"/>
          <w:szCs w:val="24"/>
        </w:rPr>
        <w:t>Date</w:t>
      </w:r>
      <w:r w:rsidRPr="00A676E2">
        <w:rPr>
          <w:sz w:val="24"/>
          <w:szCs w:val="24"/>
        </w:rPr>
        <w:tab/>
      </w:r>
      <w:bookmarkStart w:id="0" w:name="BKCheck15B_1"/>
      <w:bookmarkEnd w:id="0"/>
      <w:r w:rsidR="000873DE" w:rsidRPr="00A676E2">
        <w:rPr>
          <w:sz w:val="24"/>
          <w:szCs w:val="24"/>
        </w:rPr>
        <w:t xml:space="preserve">7 October </w:t>
      </w:r>
      <w:r w:rsidR="00255007" w:rsidRPr="00A676E2">
        <w:rPr>
          <w:sz w:val="24"/>
          <w:szCs w:val="24"/>
        </w:rPr>
        <w:t>20</w:t>
      </w:r>
      <w:r w:rsidR="00053940" w:rsidRPr="00A676E2">
        <w:rPr>
          <w:sz w:val="24"/>
          <w:szCs w:val="24"/>
        </w:rPr>
        <w:t>2</w:t>
      </w:r>
      <w:r w:rsidR="00F609CD" w:rsidRPr="00A676E2">
        <w:rPr>
          <w:sz w:val="24"/>
          <w:szCs w:val="24"/>
        </w:rPr>
        <w:t>4</w:t>
      </w:r>
    </w:p>
    <w:p w14:paraId="3951FF45" w14:textId="77777777" w:rsidR="00C22264" w:rsidRPr="00A676E2" w:rsidRDefault="00C22264" w:rsidP="00C22264">
      <w:pPr>
        <w:rPr>
          <w:lang w:eastAsia="en-AU"/>
        </w:rPr>
      </w:pPr>
    </w:p>
    <w:p w14:paraId="2F54FD81" w14:textId="55E4BD00" w:rsidR="000873DE" w:rsidRPr="00A676E2" w:rsidRDefault="000873DE" w:rsidP="00005446">
      <w:pPr>
        <w:pStyle w:val="LI-Fronttext"/>
        <w:rPr>
          <w:iCs/>
          <w:sz w:val="24"/>
          <w:szCs w:val="24"/>
        </w:rPr>
      </w:pPr>
    </w:p>
    <w:p w14:paraId="3BF8D582" w14:textId="17F61FC2" w:rsidR="00F171A1" w:rsidRPr="00BB5C17" w:rsidRDefault="009501DB" w:rsidP="009501DB">
      <w:pPr>
        <w:pStyle w:val="LI-Fronttext"/>
        <w:pBdr>
          <w:bottom w:val="single" w:sz="4" w:space="2" w:color="auto"/>
        </w:pBdr>
        <w:rPr>
          <w:sz w:val="24"/>
          <w:szCs w:val="24"/>
        </w:rPr>
      </w:pPr>
      <w:r w:rsidRPr="00A676E2">
        <w:rPr>
          <w:sz w:val="24"/>
          <w:szCs w:val="24"/>
        </w:rPr>
        <w:t>Anthony Graham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285B5499" w14:textId="787B1BFF" w:rsidR="004F23BC" w:rsidRDefault="004F23BC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745B58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52C9310C" w14:textId="7878B752" w:rsidR="004F23BC" w:rsidRDefault="004F23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45B58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745B58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0B6B6D6F" w14:textId="72470413" w:rsidR="004F23BC" w:rsidRDefault="004F23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45B58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745B58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3351E729" w14:textId="1D862F05" w:rsidR="004F23BC" w:rsidRDefault="004F23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45B58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745B58">
        <w:rPr>
          <w:noProof/>
        </w:rPr>
        <w:t>Authority</w:t>
      </w:r>
      <w:r>
        <w:rPr>
          <w:noProof/>
          <w:webHidden/>
        </w:rPr>
        <w:tab/>
        <w:t>3</w:t>
      </w:r>
    </w:p>
    <w:p w14:paraId="681DCD55" w14:textId="37D8CBA2" w:rsidR="004F23BC" w:rsidRDefault="004F23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45B58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745B58">
        <w:rPr>
          <w:noProof/>
        </w:rPr>
        <w:t>Schedules</w:t>
      </w:r>
      <w:r>
        <w:rPr>
          <w:noProof/>
          <w:webHidden/>
        </w:rPr>
        <w:tab/>
        <w:t>3</w:t>
      </w:r>
    </w:p>
    <w:p w14:paraId="5A5B33FB" w14:textId="40EB2585" w:rsidR="004F23BC" w:rsidRDefault="004F23BC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745B58">
        <w:rPr>
          <w:noProof/>
        </w:rPr>
        <w:t>Schedule 1—Amendments</w:t>
      </w:r>
      <w:r>
        <w:rPr>
          <w:noProof/>
          <w:webHidden/>
        </w:rPr>
        <w:tab/>
        <w:t>4</w:t>
      </w:r>
    </w:p>
    <w:p w14:paraId="20C7EE7B" w14:textId="4457D45F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78929131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178929132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3188C685" w:rsidR="00FA31DE" w:rsidRPr="00C83BFB" w:rsidRDefault="00FA31DE" w:rsidP="00BA2950">
      <w:pPr>
        <w:pStyle w:val="LI-BodyTextUnnumbered"/>
        <w:rPr>
          <w:iCs/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9501DB">
        <w:rPr>
          <w:i/>
          <w:szCs w:val="24"/>
        </w:rPr>
        <w:t xml:space="preserve">) </w:t>
      </w:r>
      <w:r w:rsidR="00C11452" w:rsidRPr="00AC3E7B">
        <w:rPr>
          <w:i/>
          <w:szCs w:val="24"/>
        </w:rPr>
        <w:t xml:space="preserve">Instrument </w:t>
      </w:r>
      <w:r w:rsidR="009501DB">
        <w:rPr>
          <w:i/>
          <w:szCs w:val="24"/>
        </w:rPr>
        <w:t>2024</w:t>
      </w:r>
      <w:r w:rsidR="00530968">
        <w:rPr>
          <w:i/>
          <w:szCs w:val="24"/>
        </w:rPr>
        <w:t>/</w:t>
      </w:r>
      <w:r w:rsidR="00C83BFB">
        <w:rPr>
          <w:i/>
          <w:szCs w:val="24"/>
        </w:rPr>
        <w:t>806</w:t>
      </w:r>
      <w:r w:rsidR="00C83BFB">
        <w:rPr>
          <w:iCs/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78929133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7E5591BB" w14:textId="35E8B663" w:rsidR="00FA31DE" w:rsidRDefault="00FA31DE" w:rsidP="0065594F">
      <w:pPr>
        <w:pStyle w:val="LI-BodyTextUnnumbered"/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</w:t>
      </w:r>
      <w:r w:rsidR="0065594F">
        <w:rPr>
          <w:szCs w:val="24"/>
        </w:rPr>
        <w:t xml:space="preserve"> 14 October 2024.</w:t>
      </w:r>
      <w:r w:rsidRPr="008C0F29">
        <w:rPr>
          <w:szCs w:val="24"/>
        </w:rPr>
        <w:t xml:space="preserve"> 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78929134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4EF20CEF" w:rsidR="00FA31DE" w:rsidRPr="00E863BD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9D5825">
        <w:rPr>
          <w:szCs w:val="24"/>
        </w:rPr>
        <w:t xml:space="preserve">sections </w:t>
      </w:r>
      <w:r w:rsidR="00095950">
        <w:rPr>
          <w:szCs w:val="24"/>
        </w:rPr>
        <w:t>250P</w:t>
      </w:r>
      <w:r w:rsidR="00AB2FDC">
        <w:rPr>
          <w:szCs w:val="24"/>
        </w:rPr>
        <w:t>AA</w:t>
      </w:r>
      <w:r w:rsidR="00326B13">
        <w:rPr>
          <w:szCs w:val="24"/>
        </w:rPr>
        <w:t>,</w:t>
      </w:r>
      <w:r w:rsidR="00DB6399">
        <w:rPr>
          <w:szCs w:val="24"/>
        </w:rPr>
        <w:t xml:space="preserve"> </w:t>
      </w:r>
      <w:r w:rsidR="001D154F">
        <w:rPr>
          <w:szCs w:val="24"/>
        </w:rPr>
        <w:t>341</w:t>
      </w:r>
      <w:r w:rsidR="00A87BEE">
        <w:rPr>
          <w:szCs w:val="24"/>
        </w:rPr>
        <w:t>,</w:t>
      </w:r>
      <w:r w:rsidR="00A87BEE">
        <w:rPr>
          <w:color w:val="000000"/>
        </w:rPr>
        <w:t> 341A, 601QA, 926A, 951B</w:t>
      </w:r>
      <w:r w:rsidR="00326B13">
        <w:rPr>
          <w:color w:val="000000"/>
        </w:rPr>
        <w:t xml:space="preserve">, </w:t>
      </w:r>
      <w:r w:rsidR="00A87BEE">
        <w:rPr>
          <w:color w:val="000000"/>
        </w:rPr>
        <w:t>992B and 1217</w:t>
      </w:r>
      <w:r w:rsidR="00DB6399">
        <w:rPr>
          <w:szCs w:val="24"/>
        </w:rPr>
        <w:t xml:space="preserve"> </w:t>
      </w:r>
      <w:r w:rsidR="003C73CC" w:rsidRPr="003C73CC">
        <w:rPr>
          <w:szCs w:val="24"/>
        </w:rPr>
        <w:t>of</w:t>
      </w:r>
      <w:r w:rsidR="003C73CC">
        <w:rPr>
          <w:szCs w:val="24"/>
        </w:rPr>
        <w:t xml:space="preserve"> </w:t>
      </w:r>
      <w:r w:rsidR="009D5825">
        <w:rPr>
          <w:szCs w:val="24"/>
        </w:rPr>
        <w:t xml:space="preserve">the </w:t>
      </w:r>
      <w:r w:rsidR="009D5825" w:rsidRPr="009D5825">
        <w:rPr>
          <w:i/>
          <w:iCs/>
          <w:szCs w:val="24"/>
        </w:rPr>
        <w:t>Corporations Act 2001</w:t>
      </w:r>
      <w:r w:rsidR="00E863BD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78929135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6554FF">
      <w:pPr>
        <w:pStyle w:val="LI-Heading1"/>
      </w:pPr>
      <w:bookmarkStart w:id="8" w:name="_Toc178929136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55123A74" w14:textId="77777777" w:rsidR="008141BA" w:rsidRPr="008141BA" w:rsidRDefault="008141BA" w:rsidP="00CA3A25">
      <w:pPr>
        <w:pStyle w:val="LI-BodyTextNumbered"/>
        <w:ind w:left="567"/>
        <w:rPr>
          <w:b/>
          <w:i/>
          <w:iCs/>
          <w:kern w:val="28"/>
          <w:sz w:val="28"/>
          <w:szCs w:val="28"/>
        </w:rPr>
      </w:pPr>
      <w:r w:rsidRPr="008141BA">
        <w:rPr>
          <w:b/>
          <w:i/>
          <w:iCs/>
          <w:kern w:val="28"/>
          <w:sz w:val="28"/>
          <w:szCs w:val="28"/>
        </w:rPr>
        <w:t>ASIC Corporations (</w:t>
      </w:r>
      <w:proofErr w:type="gramStart"/>
      <w:r w:rsidRPr="008141BA">
        <w:rPr>
          <w:b/>
          <w:i/>
          <w:iCs/>
          <w:kern w:val="28"/>
          <w:sz w:val="28"/>
          <w:szCs w:val="28"/>
        </w:rPr>
        <w:t>Externally-Administered</w:t>
      </w:r>
      <w:proofErr w:type="gramEnd"/>
      <w:r w:rsidRPr="008141BA">
        <w:rPr>
          <w:b/>
          <w:i/>
          <w:iCs/>
          <w:kern w:val="28"/>
          <w:sz w:val="28"/>
          <w:szCs w:val="28"/>
        </w:rPr>
        <w:t xml:space="preserve"> Bodies) Instrument 2015/251</w:t>
      </w:r>
    </w:p>
    <w:p w14:paraId="60CAE4E9" w14:textId="10205C2B" w:rsidR="001C6074" w:rsidRPr="00CA3A25" w:rsidRDefault="001C6074" w:rsidP="001C6074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>
        <w:rPr>
          <w:b/>
        </w:rPr>
        <w:t xml:space="preserve">Section 4 (definition of </w:t>
      </w:r>
      <w:r w:rsidR="00646F4B" w:rsidRPr="00457DFD">
        <w:rPr>
          <w:b/>
          <w:i/>
          <w:iCs/>
        </w:rPr>
        <w:t>decision</w:t>
      </w:r>
      <w:r>
        <w:rPr>
          <w:b/>
        </w:rPr>
        <w:t>)</w:t>
      </w:r>
    </w:p>
    <w:p w14:paraId="10EE0FAE" w14:textId="0451496E" w:rsidR="001C6074" w:rsidRPr="00E9065B" w:rsidRDefault="001C6074" w:rsidP="00E9065B">
      <w:pPr>
        <w:pStyle w:val="LI-BodyTextNumbered"/>
        <w:ind w:left="567" w:firstLine="0"/>
      </w:pPr>
      <w:r>
        <w:t xml:space="preserve">Omit </w:t>
      </w:r>
      <w:r w:rsidR="00646F4B">
        <w:t>“</w:t>
      </w:r>
      <w:r w:rsidR="00646F4B" w:rsidRPr="00646F4B">
        <w:rPr>
          <w:i/>
          <w:iCs/>
        </w:rPr>
        <w:t>Administrative Appeals Tribunal Act 1975</w:t>
      </w:r>
      <w:r w:rsidR="00646F4B">
        <w:t xml:space="preserve">”, substitute </w:t>
      </w:r>
      <w:r>
        <w:t>“</w:t>
      </w:r>
      <w:r w:rsidR="00E9065B" w:rsidRPr="006A5D1B">
        <w:rPr>
          <w:i/>
          <w:iCs/>
        </w:rPr>
        <w:t>Administrative Review Tribunal Act 2024</w:t>
      </w:r>
      <w:r w:rsidR="00E9065B">
        <w:t>”.</w:t>
      </w:r>
    </w:p>
    <w:p w14:paraId="1DED3E14" w14:textId="3FB47BE7" w:rsidR="001E0BF5" w:rsidRPr="00CA3A25" w:rsidRDefault="006A5D1B" w:rsidP="00CA3A25">
      <w:pPr>
        <w:pStyle w:val="LI-BodyTextNumbered"/>
        <w:ind w:left="567"/>
        <w:rPr>
          <w:b/>
        </w:rPr>
      </w:pPr>
      <w:r>
        <w:rPr>
          <w:b/>
        </w:rPr>
        <w:t>2</w:t>
      </w:r>
      <w:r w:rsidR="001E0BF5" w:rsidRPr="00CA3A25">
        <w:rPr>
          <w:b/>
        </w:rPr>
        <w:tab/>
      </w:r>
      <w:r w:rsidR="003C4BF7">
        <w:rPr>
          <w:b/>
        </w:rPr>
        <w:t>Section 8A (heading)</w:t>
      </w:r>
    </w:p>
    <w:p w14:paraId="31734A5A" w14:textId="0741BDA0" w:rsidR="001E0BF5" w:rsidRPr="00E863BD" w:rsidRDefault="001E0BF5" w:rsidP="00B46BE0">
      <w:pPr>
        <w:pStyle w:val="LI-BodyTextNumbered"/>
        <w:ind w:left="567" w:firstLine="0"/>
      </w:pPr>
      <w:r w:rsidRPr="00E863BD">
        <w:t>Omit “</w:t>
      </w:r>
      <w:r w:rsidR="00E67487" w:rsidRPr="00E863BD">
        <w:rPr>
          <w:b/>
          <w:bCs/>
        </w:rPr>
        <w:t>Administrative Appeals Tribunal</w:t>
      </w:r>
      <w:r w:rsidRPr="00E863BD">
        <w:t>”</w:t>
      </w:r>
      <w:r w:rsidR="00E67487" w:rsidRPr="00E863BD">
        <w:t xml:space="preserve">, substitute </w:t>
      </w:r>
      <w:r w:rsidR="00B450A5" w:rsidRPr="00E863BD">
        <w:t>“</w:t>
      </w:r>
      <w:r w:rsidR="00C55E78" w:rsidRPr="00E863BD">
        <w:rPr>
          <w:b/>
          <w:bCs/>
          <w:color w:val="000000"/>
        </w:rPr>
        <w:t>Administrative Review Tribunal</w:t>
      </w:r>
      <w:r w:rsidR="00C55E78" w:rsidRPr="00E863BD">
        <w:rPr>
          <w:color w:val="000000"/>
        </w:rPr>
        <w:t>”</w:t>
      </w:r>
      <w:r w:rsidRPr="00E863BD">
        <w:t xml:space="preserve">. </w:t>
      </w:r>
    </w:p>
    <w:p w14:paraId="2EF8244E" w14:textId="13C00143" w:rsidR="001E0BF5" w:rsidRPr="00CA3A25" w:rsidRDefault="006A5D1B" w:rsidP="00CA3A25">
      <w:pPr>
        <w:pStyle w:val="LI-BodyTextNumbered"/>
        <w:ind w:left="567"/>
        <w:rPr>
          <w:b/>
        </w:rPr>
      </w:pPr>
      <w:r>
        <w:rPr>
          <w:b/>
        </w:rPr>
        <w:t>3</w:t>
      </w:r>
      <w:r w:rsidR="001E0BF5" w:rsidRPr="00CA3A25">
        <w:rPr>
          <w:b/>
        </w:rPr>
        <w:tab/>
      </w:r>
      <w:r w:rsidR="00B450A5">
        <w:rPr>
          <w:b/>
        </w:rPr>
        <w:t>Subsection 8</w:t>
      </w:r>
      <w:r w:rsidR="006D505B">
        <w:rPr>
          <w:b/>
        </w:rPr>
        <w:t>A</w:t>
      </w:r>
      <w:r w:rsidR="00B450A5">
        <w:rPr>
          <w:b/>
        </w:rPr>
        <w:t>(1)</w:t>
      </w:r>
    </w:p>
    <w:p w14:paraId="0095945D" w14:textId="3EADE066" w:rsidR="001E0BF5" w:rsidRPr="00B46BE0" w:rsidRDefault="00C55E78" w:rsidP="00B46BE0">
      <w:pPr>
        <w:pStyle w:val="LI-BodyTextNumbered"/>
        <w:ind w:left="567" w:firstLine="0"/>
      </w:pPr>
      <w:r>
        <w:t xml:space="preserve">Omit </w:t>
      </w:r>
      <w:r w:rsidRPr="00B46BE0">
        <w:t>“Administrative Appeals Tribunal”, substitute “</w:t>
      </w:r>
      <w:r w:rsidRPr="00B46BE0">
        <w:rPr>
          <w:color w:val="000000"/>
          <w:sz w:val="22"/>
          <w:szCs w:val="22"/>
        </w:rPr>
        <w:t>Administrative Review Tribunal”</w:t>
      </w:r>
      <w:r w:rsidRPr="00B46BE0">
        <w:t xml:space="preserve">. </w:t>
      </w:r>
    </w:p>
    <w:p w14:paraId="3BC78F59" w14:textId="77777777" w:rsidR="003B22AE" w:rsidRPr="003B22AE" w:rsidRDefault="003B22AE" w:rsidP="00CA3A25">
      <w:pPr>
        <w:pStyle w:val="LI-BodyTextNumbered"/>
        <w:ind w:left="567"/>
        <w:rPr>
          <w:b/>
          <w:i/>
          <w:iCs/>
          <w:kern w:val="28"/>
          <w:sz w:val="28"/>
          <w:szCs w:val="28"/>
        </w:rPr>
      </w:pPr>
      <w:r w:rsidRPr="003B22AE">
        <w:rPr>
          <w:b/>
          <w:i/>
          <w:iCs/>
          <w:kern w:val="28"/>
          <w:sz w:val="28"/>
          <w:szCs w:val="28"/>
        </w:rPr>
        <w:t>ASIC Corporations (Group Purchasing Bodies) Instrument 2018/751</w:t>
      </w:r>
    </w:p>
    <w:p w14:paraId="58C30FC2" w14:textId="78E7AA4C" w:rsidR="00E9065B" w:rsidRPr="00CA3A25" w:rsidRDefault="006A5D1B" w:rsidP="00E9065B">
      <w:pPr>
        <w:pStyle w:val="LI-BodyTextNumbered"/>
        <w:ind w:left="567"/>
        <w:rPr>
          <w:b/>
        </w:rPr>
      </w:pPr>
      <w:r>
        <w:rPr>
          <w:b/>
        </w:rPr>
        <w:t>4</w:t>
      </w:r>
      <w:r w:rsidR="00E9065B" w:rsidRPr="00CA3A25">
        <w:rPr>
          <w:b/>
        </w:rPr>
        <w:tab/>
      </w:r>
      <w:r w:rsidR="00E9065B">
        <w:rPr>
          <w:b/>
        </w:rPr>
        <w:t xml:space="preserve">Section 4 (definition of </w:t>
      </w:r>
      <w:r w:rsidR="00E9065B" w:rsidRPr="00457DFD">
        <w:rPr>
          <w:b/>
          <w:i/>
          <w:iCs/>
        </w:rPr>
        <w:t>decision</w:t>
      </w:r>
      <w:r w:rsidR="00E9065B">
        <w:rPr>
          <w:b/>
        </w:rPr>
        <w:t>)</w:t>
      </w:r>
    </w:p>
    <w:p w14:paraId="0A636B0A" w14:textId="552378A5" w:rsidR="00E9065B" w:rsidRPr="006A5D1B" w:rsidRDefault="00E9065B" w:rsidP="006A5D1B">
      <w:pPr>
        <w:pStyle w:val="LI-BodyTextNumbered"/>
        <w:ind w:left="567" w:firstLine="0"/>
      </w:pPr>
      <w:r>
        <w:t>Omit “</w:t>
      </w:r>
      <w:r w:rsidRPr="00646F4B">
        <w:rPr>
          <w:i/>
          <w:iCs/>
        </w:rPr>
        <w:t>Administrative Appeals Tribunal Act 1975</w:t>
      </w:r>
      <w:r>
        <w:t>”, substitute “</w:t>
      </w:r>
      <w:r w:rsidRPr="006A5D1B">
        <w:rPr>
          <w:i/>
          <w:iCs/>
        </w:rPr>
        <w:t>Administrative Review Tribunal Act 2024</w:t>
      </w:r>
      <w:r>
        <w:t>”.</w:t>
      </w:r>
    </w:p>
    <w:p w14:paraId="7633272F" w14:textId="5042ED7E" w:rsidR="000E1A0D" w:rsidRDefault="006A5D1B" w:rsidP="000E1A0D">
      <w:pPr>
        <w:pStyle w:val="LI-BodyTextNumbered"/>
        <w:ind w:left="567"/>
        <w:rPr>
          <w:b/>
        </w:rPr>
      </w:pPr>
      <w:r>
        <w:rPr>
          <w:b/>
        </w:rPr>
        <w:t>5</w:t>
      </w:r>
      <w:r w:rsidR="00CA3A25" w:rsidRPr="00CA3A25">
        <w:rPr>
          <w:b/>
        </w:rPr>
        <w:tab/>
      </w:r>
      <w:r w:rsidR="000E1A0D">
        <w:rPr>
          <w:b/>
        </w:rPr>
        <w:t xml:space="preserve">Section </w:t>
      </w:r>
      <w:r w:rsidR="0043513F">
        <w:rPr>
          <w:b/>
        </w:rPr>
        <w:t>9</w:t>
      </w:r>
      <w:r w:rsidR="000E1A0D">
        <w:rPr>
          <w:b/>
        </w:rPr>
        <w:t xml:space="preserve"> (heading)</w:t>
      </w:r>
    </w:p>
    <w:p w14:paraId="619797F6" w14:textId="77777777" w:rsidR="0043513F" w:rsidRPr="00E863BD" w:rsidRDefault="0043513F" w:rsidP="0043513F">
      <w:pPr>
        <w:pStyle w:val="LI-BodyTextNumbered"/>
        <w:ind w:left="567" w:firstLine="0"/>
      </w:pPr>
      <w:r w:rsidRPr="00E863BD">
        <w:t>Omit “</w:t>
      </w:r>
      <w:r w:rsidRPr="00E863BD">
        <w:rPr>
          <w:b/>
          <w:bCs/>
        </w:rPr>
        <w:t>Administrative Appeals Tribunal</w:t>
      </w:r>
      <w:r w:rsidRPr="00E863BD">
        <w:t>”, substitute “</w:t>
      </w:r>
      <w:r w:rsidRPr="00E863BD">
        <w:rPr>
          <w:b/>
          <w:bCs/>
          <w:color w:val="000000"/>
        </w:rPr>
        <w:t>Administrative Review Tribunal</w:t>
      </w:r>
      <w:r w:rsidRPr="00E863BD">
        <w:rPr>
          <w:color w:val="000000"/>
        </w:rPr>
        <w:t>”</w:t>
      </w:r>
      <w:r w:rsidRPr="00E863BD">
        <w:t xml:space="preserve">. </w:t>
      </w:r>
    </w:p>
    <w:p w14:paraId="41CC968B" w14:textId="6AD2846B" w:rsidR="001C7CD5" w:rsidRDefault="001C7CD5" w:rsidP="001C7CD5">
      <w:pPr>
        <w:pStyle w:val="LI-BodyTextNumbered"/>
        <w:ind w:left="567" w:firstLine="0"/>
      </w:pP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31EC" w14:textId="77777777" w:rsidR="00371F6D" w:rsidRDefault="00371F6D" w:rsidP="00715914">
      <w:pPr>
        <w:spacing w:line="240" w:lineRule="auto"/>
      </w:pPr>
      <w:r>
        <w:separator/>
      </w:r>
    </w:p>
  </w:endnote>
  <w:endnote w:type="continuationSeparator" w:id="0">
    <w:p w14:paraId="61890BD6" w14:textId="77777777" w:rsidR="00371F6D" w:rsidRDefault="00371F6D" w:rsidP="00715914">
      <w:pPr>
        <w:spacing w:line="240" w:lineRule="auto"/>
      </w:pPr>
      <w:r>
        <w:continuationSeparator/>
      </w:r>
    </w:p>
  </w:endnote>
  <w:endnote w:type="continuationNotice" w:id="1">
    <w:p w14:paraId="1E3FAE96" w14:textId="77777777" w:rsidR="00371F6D" w:rsidRDefault="00371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269C" w14:textId="77777777" w:rsidR="00371F6D" w:rsidRDefault="00371F6D" w:rsidP="00715914">
      <w:pPr>
        <w:spacing w:line="240" w:lineRule="auto"/>
      </w:pPr>
      <w:r>
        <w:separator/>
      </w:r>
    </w:p>
  </w:footnote>
  <w:footnote w:type="continuationSeparator" w:id="0">
    <w:p w14:paraId="5E5AE63D" w14:textId="77777777" w:rsidR="00371F6D" w:rsidRDefault="00371F6D" w:rsidP="00715914">
      <w:pPr>
        <w:spacing w:line="240" w:lineRule="auto"/>
      </w:pPr>
      <w:r>
        <w:continuationSeparator/>
      </w:r>
    </w:p>
  </w:footnote>
  <w:footnote w:type="continuationNotice" w:id="1">
    <w:p w14:paraId="009A314C" w14:textId="77777777" w:rsidR="00371F6D" w:rsidRDefault="00371F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7F6BCE51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A676E2">
            <w:rPr>
              <w:noProof/>
            </w:rPr>
            <w:t>ASIC Corporations (Amendment) Instrument 2024/806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0119DF59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A676E2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58474C85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A676E2">
            <w:rPr>
              <w:noProof/>
            </w:rPr>
            <w:t>ASIC Corporations (Amendment) Instrument 2024/806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67BCB91D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A676E2">
            <w:rPr>
              <w:noProof/>
            </w:rPr>
            <w:t>ASIC Corporations (Amendment) Instrument 2024/806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4FF5581A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A676E2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53940"/>
    <w:rsid w:val="000614BF"/>
    <w:rsid w:val="0006250C"/>
    <w:rsid w:val="00073C95"/>
    <w:rsid w:val="00081794"/>
    <w:rsid w:val="000873DE"/>
    <w:rsid w:val="00095950"/>
    <w:rsid w:val="00096F17"/>
    <w:rsid w:val="000A0D6F"/>
    <w:rsid w:val="000A142F"/>
    <w:rsid w:val="000A1655"/>
    <w:rsid w:val="000A6C39"/>
    <w:rsid w:val="000B58FA"/>
    <w:rsid w:val="000C55A0"/>
    <w:rsid w:val="000D05EF"/>
    <w:rsid w:val="000E1A0D"/>
    <w:rsid w:val="000E2261"/>
    <w:rsid w:val="000E3C2E"/>
    <w:rsid w:val="000F0358"/>
    <w:rsid w:val="000F0C7B"/>
    <w:rsid w:val="000F21C1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B5CF0"/>
    <w:rsid w:val="001C6074"/>
    <w:rsid w:val="001C61C5"/>
    <w:rsid w:val="001C69C4"/>
    <w:rsid w:val="001C7CD5"/>
    <w:rsid w:val="001D154F"/>
    <w:rsid w:val="001D37EF"/>
    <w:rsid w:val="001E0BF5"/>
    <w:rsid w:val="001E0DDF"/>
    <w:rsid w:val="001E3590"/>
    <w:rsid w:val="001E7407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179A9"/>
    <w:rsid w:val="00326B13"/>
    <w:rsid w:val="00327DDF"/>
    <w:rsid w:val="00330AA0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1F6D"/>
    <w:rsid w:val="00374DDD"/>
    <w:rsid w:val="00387A96"/>
    <w:rsid w:val="00390A86"/>
    <w:rsid w:val="003A2A48"/>
    <w:rsid w:val="003B22AE"/>
    <w:rsid w:val="003B732F"/>
    <w:rsid w:val="003C396F"/>
    <w:rsid w:val="003C3D7D"/>
    <w:rsid w:val="003C4BF7"/>
    <w:rsid w:val="003C6231"/>
    <w:rsid w:val="003C73CC"/>
    <w:rsid w:val="003D0BFE"/>
    <w:rsid w:val="003D5700"/>
    <w:rsid w:val="003E0F99"/>
    <w:rsid w:val="003E341B"/>
    <w:rsid w:val="003E6B4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513F"/>
    <w:rsid w:val="004379E3"/>
    <w:rsid w:val="0044015E"/>
    <w:rsid w:val="0044291A"/>
    <w:rsid w:val="00444ABD"/>
    <w:rsid w:val="00447DB4"/>
    <w:rsid w:val="004539F1"/>
    <w:rsid w:val="00457DFD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D13BD"/>
    <w:rsid w:val="004E063A"/>
    <w:rsid w:val="004E5704"/>
    <w:rsid w:val="004E7BEC"/>
    <w:rsid w:val="004F23B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6F4B"/>
    <w:rsid w:val="00647598"/>
    <w:rsid w:val="00652769"/>
    <w:rsid w:val="0065542F"/>
    <w:rsid w:val="006554FF"/>
    <w:rsid w:val="00655874"/>
    <w:rsid w:val="0065594F"/>
    <w:rsid w:val="0067066A"/>
    <w:rsid w:val="00670EA1"/>
    <w:rsid w:val="00676ACB"/>
    <w:rsid w:val="00677CC2"/>
    <w:rsid w:val="006905DE"/>
    <w:rsid w:val="0069207B"/>
    <w:rsid w:val="006925C3"/>
    <w:rsid w:val="006A5D1B"/>
    <w:rsid w:val="006B5789"/>
    <w:rsid w:val="006C30C5"/>
    <w:rsid w:val="006C48FA"/>
    <w:rsid w:val="006C7F8C"/>
    <w:rsid w:val="006D2D82"/>
    <w:rsid w:val="006D505B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45B58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06862"/>
    <w:rsid w:val="008117E9"/>
    <w:rsid w:val="008141BA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2B9E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01DB"/>
    <w:rsid w:val="009532A5"/>
    <w:rsid w:val="0095528E"/>
    <w:rsid w:val="00962120"/>
    <w:rsid w:val="0096753E"/>
    <w:rsid w:val="00982242"/>
    <w:rsid w:val="009868E9"/>
    <w:rsid w:val="009944E6"/>
    <w:rsid w:val="009A49C9"/>
    <w:rsid w:val="009B69D4"/>
    <w:rsid w:val="009D1818"/>
    <w:rsid w:val="009D5825"/>
    <w:rsid w:val="009E0B05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510B6"/>
    <w:rsid w:val="00A52B0F"/>
    <w:rsid w:val="00A5632E"/>
    <w:rsid w:val="00A6400A"/>
    <w:rsid w:val="00A64912"/>
    <w:rsid w:val="00A676E2"/>
    <w:rsid w:val="00A70A74"/>
    <w:rsid w:val="00A72585"/>
    <w:rsid w:val="00A800A8"/>
    <w:rsid w:val="00A87BEE"/>
    <w:rsid w:val="00A91966"/>
    <w:rsid w:val="00A954C9"/>
    <w:rsid w:val="00AA66AC"/>
    <w:rsid w:val="00AA671D"/>
    <w:rsid w:val="00AB2FDC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6A76"/>
    <w:rsid w:val="00B2799D"/>
    <w:rsid w:val="00B308FE"/>
    <w:rsid w:val="00B33709"/>
    <w:rsid w:val="00B33B3C"/>
    <w:rsid w:val="00B450A5"/>
    <w:rsid w:val="00B46BE0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27E5"/>
    <w:rsid w:val="00C54C73"/>
    <w:rsid w:val="00C55E78"/>
    <w:rsid w:val="00C6434E"/>
    <w:rsid w:val="00C70CA8"/>
    <w:rsid w:val="00C7573B"/>
    <w:rsid w:val="00C83BFB"/>
    <w:rsid w:val="00C84490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3441"/>
    <w:rsid w:val="00D150E7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B6399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67487"/>
    <w:rsid w:val="00E74DC7"/>
    <w:rsid w:val="00E763DA"/>
    <w:rsid w:val="00E8075A"/>
    <w:rsid w:val="00E818A6"/>
    <w:rsid w:val="00E863BD"/>
    <w:rsid w:val="00E86920"/>
    <w:rsid w:val="00E9065B"/>
    <w:rsid w:val="00E94D5E"/>
    <w:rsid w:val="00EA1445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8DB689F-4835-4FF3-8540-2DBB070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000853-1726373233-1649</_dlc_DocId>
    <_dlc_DocIdUrl xmlns="eb44715b-cd74-4c79-92c4-f0e9f1a86440">
      <Url>https://asiclink.sharepoint.com/teams/000853/_layouts/15/DocIdRedir.aspx?ID=000853-1726373233-1649</Url>
      <Description>000853-1726373233-1649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b2b92ca-6ed0-4085-802d-4c686a2e8c3f"/>
    <ds:schemaRef ds:uri="http://schemas.microsoft.com/office/infopath/2007/PartnerControls"/>
    <ds:schemaRef ds:uri="http://purl.org/dc/elements/1.1/"/>
    <ds:schemaRef ds:uri="eb44715b-cd74-4c79-92c4-f0e9f1a864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9689A90-0F22-4442-A01F-52CB476A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4</Pages>
  <Words>250</Words>
  <Characters>1428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2014-06-13T06:38:00Z</cp:lastPrinted>
  <dcterms:created xsi:type="dcterms:W3CDTF">2024-10-07T03:32:00Z</dcterms:created>
  <dcterms:modified xsi:type="dcterms:W3CDTF">2024-10-07T04:49:00Z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f04def95-8ba1-4c09-8a4e-e0864f90a5af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</Properties>
</file>