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2E987" w14:textId="5BF80D28" w:rsidR="008E3024" w:rsidRPr="00905C82" w:rsidRDefault="008E3024" w:rsidP="008E3024">
      <w:pPr>
        <w:spacing w:after="240" w:line="240" w:lineRule="auto"/>
        <w:ind w:right="-192"/>
        <w:jc w:val="center"/>
        <w:rPr>
          <w:rFonts w:ascii="Times New Roman" w:eastAsia="MS Mincho" w:hAnsi="Times New Roman" w:cs="Times New Roman"/>
          <w:color w:val="auto"/>
          <w:sz w:val="24"/>
          <w:szCs w:val="24"/>
          <w:lang w:eastAsia="en-AU"/>
        </w:rPr>
      </w:pPr>
      <w:r w:rsidRPr="00905C82">
        <w:rPr>
          <w:rFonts w:ascii="Times New Roman" w:eastAsia="MS Mincho" w:hAnsi="Times New Roman" w:cs="Times New Roman"/>
          <w:b/>
          <w:bCs/>
          <w:color w:val="auto"/>
          <w:sz w:val="24"/>
          <w:szCs w:val="24"/>
          <w:u w:val="single"/>
          <w:lang w:eastAsia="en-AU"/>
        </w:rPr>
        <w:t xml:space="preserve">EXPLANATORY </w:t>
      </w:r>
      <w:r w:rsidR="002F2127" w:rsidRPr="00905C82">
        <w:rPr>
          <w:rFonts w:ascii="Times New Roman" w:eastAsia="MS Mincho" w:hAnsi="Times New Roman" w:cs="Times New Roman"/>
          <w:b/>
          <w:bCs/>
          <w:color w:val="auto"/>
          <w:sz w:val="24"/>
          <w:szCs w:val="24"/>
          <w:u w:val="single"/>
          <w:lang w:eastAsia="en-AU"/>
        </w:rPr>
        <w:t>STATEMENT</w:t>
      </w:r>
    </w:p>
    <w:p w14:paraId="7865A0A1" w14:textId="77777777" w:rsidR="008E3024" w:rsidRPr="00905C82" w:rsidRDefault="008E3024" w:rsidP="008E3024">
      <w:pPr>
        <w:spacing w:after="0" w:line="240" w:lineRule="auto"/>
        <w:ind w:right="91"/>
        <w:jc w:val="center"/>
        <w:rPr>
          <w:rFonts w:ascii="Times New Roman" w:eastAsia="Times New Roman" w:hAnsi="Times New Roman" w:cs="Times New Roman"/>
          <w:i/>
          <w:color w:val="auto"/>
          <w:sz w:val="24"/>
          <w:szCs w:val="24"/>
          <w:lang w:eastAsia="en-AU"/>
        </w:rPr>
      </w:pPr>
      <w:r w:rsidRPr="00905C82">
        <w:rPr>
          <w:rFonts w:ascii="Times New Roman" w:eastAsia="Times New Roman" w:hAnsi="Times New Roman" w:cs="Times New Roman"/>
          <w:i/>
          <w:color w:val="auto"/>
          <w:sz w:val="24"/>
          <w:szCs w:val="24"/>
          <w:lang w:eastAsia="en-AU"/>
        </w:rPr>
        <w:t>National Health Act 1953</w:t>
      </w:r>
    </w:p>
    <w:p w14:paraId="6DD0305B" w14:textId="77777777" w:rsidR="008E3024" w:rsidRPr="00905C82" w:rsidRDefault="008E3024" w:rsidP="008E3024">
      <w:pPr>
        <w:spacing w:after="0" w:line="240" w:lineRule="auto"/>
        <w:ind w:left="1134" w:right="91"/>
        <w:jc w:val="center"/>
        <w:rPr>
          <w:rFonts w:ascii="Times New Roman" w:eastAsia="Times New Roman" w:hAnsi="Times New Roman" w:cs="Times New Roman"/>
          <w:iCs/>
          <w:color w:val="auto"/>
          <w:sz w:val="24"/>
          <w:szCs w:val="24"/>
          <w:lang w:eastAsia="en-AU"/>
        </w:rPr>
      </w:pPr>
    </w:p>
    <w:p w14:paraId="41E0477D" w14:textId="0612804D" w:rsidR="00D15544" w:rsidRPr="00905C82" w:rsidRDefault="007C012D" w:rsidP="007C012D">
      <w:pPr>
        <w:spacing w:after="0" w:line="240" w:lineRule="auto"/>
        <w:ind w:right="91"/>
        <w:jc w:val="center"/>
        <w:rPr>
          <w:rFonts w:ascii="Times New Roman" w:eastAsia="Times New Roman" w:hAnsi="Times New Roman" w:cs="Times New Roman"/>
          <w:i/>
          <w:color w:val="auto"/>
          <w:sz w:val="24"/>
          <w:szCs w:val="24"/>
          <w:lang w:eastAsia="en-AU"/>
        </w:rPr>
      </w:pPr>
      <w:r w:rsidRPr="00905C82">
        <w:rPr>
          <w:rFonts w:ascii="Times New Roman" w:eastAsia="Times New Roman" w:hAnsi="Times New Roman" w:cs="Times New Roman"/>
          <w:i/>
          <w:color w:val="auto"/>
          <w:sz w:val="24"/>
          <w:szCs w:val="24"/>
          <w:lang w:eastAsia="en-AU"/>
        </w:rPr>
        <w:t xml:space="preserve">National Health (Pharmaceutical Benefits) </w:t>
      </w:r>
      <w:r w:rsidR="134157BF" w:rsidRPr="00905C82">
        <w:rPr>
          <w:rFonts w:ascii="Times New Roman" w:eastAsia="Times New Roman" w:hAnsi="Times New Roman" w:cs="Times New Roman"/>
          <w:i/>
          <w:iCs/>
          <w:color w:val="auto"/>
          <w:sz w:val="24"/>
          <w:szCs w:val="24"/>
          <w:lang w:eastAsia="en-AU"/>
        </w:rPr>
        <w:t>Amendment (</w:t>
      </w:r>
      <w:r w:rsidRPr="00905C82">
        <w:rPr>
          <w:rFonts w:ascii="Times New Roman" w:eastAsia="Times New Roman" w:hAnsi="Times New Roman" w:cs="Times New Roman"/>
          <w:i/>
          <w:color w:val="auto"/>
          <w:sz w:val="24"/>
          <w:szCs w:val="24"/>
          <w:lang w:eastAsia="en-AU"/>
        </w:rPr>
        <w:t>Medication Charts</w:t>
      </w:r>
      <w:r w:rsidR="134157BF" w:rsidRPr="00905C82">
        <w:rPr>
          <w:rFonts w:ascii="Times New Roman" w:eastAsia="Times New Roman" w:hAnsi="Times New Roman" w:cs="Times New Roman"/>
          <w:i/>
          <w:iCs/>
          <w:color w:val="auto"/>
          <w:sz w:val="24"/>
          <w:szCs w:val="24"/>
          <w:lang w:eastAsia="en-AU"/>
        </w:rPr>
        <w:t xml:space="preserve">) </w:t>
      </w:r>
      <w:r w:rsidRPr="00905C82">
        <w:rPr>
          <w:rFonts w:ascii="Times New Roman" w:eastAsia="Times New Roman" w:hAnsi="Times New Roman" w:cs="Times New Roman"/>
          <w:i/>
          <w:iCs/>
          <w:color w:val="auto"/>
          <w:sz w:val="24"/>
          <w:szCs w:val="24"/>
          <w:lang w:eastAsia="en-AU"/>
        </w:rPr>
        <w:t>Regulations 20</w:t>
      </w:r>
      <w:r w:rsidR="1FC2FA92" w:rsidRPr="00905C82">
        <w:rPr>
          <w:rFonts w:ascii="Times New Roman" w:eastAsia="Times New Roman" w:hAnsi="Times New Roman" w:cs="Times New Roman"/>
          <w:i/>
          <w:iCs/>
          <w:color w:val="auto"/>
          <w:sz w:val="24"/>
          <w:szCs w:val="24"/>
          <w:lang w:eastAsia="en-AU"/>
        </w:rPr>
        <w:t>24</w:t>
      </w:r>
    </w:p>
    <w:p w14:paraId="44E42C06" w14:textId="77777777" w:rsidR="007C012D" w:rsidRPr="00905C82" w:rsidRDefault="007C012D" w:rsidP="00505E8F">
      <w:pPr>
        <w:spacing w:after="0" w:line="240" w:lineRule="auto"/>
        <w:ind w:right="91"/>
        <w:rPr>
          <w:rFonts w:ascii="Times New Roman" w:eastAsia="Times New Roman" w:hAnsi="Times New Roman" w:cs="Times New Roman"/>
          <w:color w:val="auto"/>
          <w:sz w:val="24"/>
          <w:lang w:eastAsia="en-AU"/>
        </w:rPr>
      </w:pPr>
    </w:p>
    <w:p w14:paraId="74E5D010" w14:textId="64818AD2" w:rsidR="00881F2C" w:rsidRPr="00905C82" w:rsidRDefault="00881F2C" w:rsidP="00881F2C">
      <w:pPr>
        <w:pBdr>
          <w:top w:val="single" w:sz="4" w:space="1" w:color="auto"/>
          <w:left w:val="single" w:sz="4" w:space="4" w:color="auto"/>
          <w:bottom w:val="single" w:sz="4" w:space="1" w:color="auto"/>
          <w:right w:val="single" w:sz="4" w:space="4" w:color="auto"/>
        </w:pBdr>
        <w:spacing w:after="0" w:line="240" w:lineRule="auto"/>
        <w:ind w:right="91"/>
        <w:rPr>
          <w:rFonts w:ascii="Times New Roman" w:eastAsia="Times New Roman" w:hAnsi="Times New Roman" w:cs="Times New Roman"/>
          <w:bCs/>
          <w:color w:val="auto"/>
          <w:sz w:val="24"/>
          <w:lang w:eastAsia="en-AU"/>
        </w:rPr>
      </w:pPr>
      <w:r w:rsidRPr="00905C82">
        <w:rPr>
          <w:rFonts w:ascii="Times New Roman" w:eastAsia="Times New Roman" w:hAnsi="Times New Roman" w:cs="Times New Roman"/>
          <w:bCs/>
          <w:color w:val="auto"/>
          <w:sz w:val="24"/>
          <w:lang w:eastAsia="en-AU"/>
        </w:rPr>
        <w:t xml:space="preserve">The </w:t>
      </w:r>
      <w:r w:rsidR="004F66E2" w:rsidRPr="00905C82">
        <w:rPr>
          <w:rFonts w:ascii="Times New Roman" w:eastAsia="Times New Roman" w:hAnsi="Times New Roman" w:cs="Times New Roman"/>
          <w:bCs/>
          <w:color w:val="auto"/>
          <w:sz w:val="24"/>
          <w:lang w:eastAsia="en-AU"/>
        </w:rPr>
        <w:t>Amending</w:t>
      </w:r>
      <w:r w:rsidRPr="00905C82">
        <w:rPr>
          <w:rFonts w:ascii="Times New Roman" w:eastAsia="Times New Roman" w:hAnsi="Times New Roman" w:cs="Times New Roman"/>
          <w:bCs/>
          <w:color w:val="auto"/>
          <w:sz w:val="24"/>
          <w:lang w:eastAsia="en-AU"/>
        </w:rPr>
        <w:t xml:space="preserve"> Regulations amend the </w:t>
      </w:r>
      <w:r w:rsidRPr="00905C82">
        <w:rPr>
          <w:rFonts w:ascii="Times New Roman" w:eastAsia="Times New Roman" w:hAnsi="Times New Roman" w:cs="Times New Roman"/>
          <w:bCs/>
          <w:i/>
          <w:color w:val="auto"/>
          <w:sz w:val="24"/>
          <w:lang w:eastAsia="en-AU"/>
        </w:rPr>
        <w:t>National Health (Pharmaceutical Benefits) Regulations 2017</w:t>
      </w:r>
      <w:r w:rsidRPr="00905C82">
        <w:rPr>
          <w:rFonts w:ascii="Times New Roman" w:eastAsia="Times New Roman" w:hAnsi="Times New Roman" w:cs="Times New Roman"/>
          <w:bCs/>
          <w:color w:val="auto"/>
          <w:sz w:val="24"/>
          <w:lang w:eastAsia="en-AU"/>
        </w:rPr>
        <w:t xml:space="preserve"> to clarify the requirements for supplying pharmaceutical benefits from electronic medication charts. The </w:t>
      </w:r>
      <w:r w:rsidR="00440007" w:rsidRPr="00905C82">
        <w:rPr>
          <w:rFonts w:ascii="Times New Roman" w:eastAsia="Times New Roman" w:hAnsi="Times New Roman" w:cs="Times New Roman"/>
          <w:bCs/>
          <w:color w:val="auto"/>
          <w:sz w:val="24"/>
          <w:lang w:eastAsia="en-AU"/>
        </w:rPr>
        <w:t>Amending</w:t>
      </w:r>
      <w:r w:rsidRPr="00905C82">
        <w:rPr>
          <w:rFonts w:ascii="Times New Roman" w:eastAsia="Times New Roman" w:hAnsi="Times New Roman" w:cs="Times New Roman"/>
          <w:bCs/>
          <w:color w:val="auto"/>
          <w:sz w:val="24"/>
          <w:lang w:eastAsia="en-AU"/>
        </w:rPr>
        <w:t xml:space="preserve"> Regulations align the existing Regulations with the policy framework, provide clearer definitions, and support pharmacists by ensuring they access relevant information to support clinical decision making and are not subject to unnecessary administrative burden.</w:t>
      </w:r>
    </w:p>
    <w:p w14:paraId="48BF66E4" w14:textId="77777777" w:rsidR="008E3024" w:rsidRPr="00905C82" w:rsidRDefault="008E3024" w:rsidP="00505E8F">
      <w:pPr>
        <w:spacing w:after="0" w:line="240" w:lineRule="auto"/>
        <w:ind w:right="91"/>
        <w:rPr>
          <w:rFonts w:ascii="Times New Roman" w:eastAsia="Times New Roman" w:hAnsi="Times New Roman" w:cs="Times New Roman"/>
          <w:color w:val="auto"/>
          <w:sz w:val="24"/>
          <w:lang w:eastAsia="en-AU"/>
        </w:rPr>
      </w:pPr>
    </w:p>
    <w:p w14:paraId="2607D554" w14:textId="7AB83F16" w:rsidR="00505E8F" w:rsidRPr="00905C82" w:rsidRDefault="0C4914B5" w:rsidP="5F2162F6">
      <w:pPr>
        <w:spacing w:after="0" w:line="240" w:lineRule="auto"/>
        <w:ind w:right="91"/>
        <w:rPr>
          <w:rFonts w:ascii="Times New Roman" w:eastAsia="Times New Roman" w:hAnsi="Times New Roman" w:cs="Times New Roman"/>
          <w:color w:val="auto"/>
          <w:sz w:val="24"/>
          <w:szCs w:val="24"/>
          <w:lang w:eastAsia="en-AU"/>
        </w:rPr>
      </w:pPr>
      <w:r w:rsidRPr="00905C82">
        <w:rPr>
          <w:rFonts w:ascii="Times New Roman" w:eastAsia="Times New Roman" w:hAnsi="Times New Roman" w:cs="Times New Roman"/>
          <w:color w:val="auto"/>
          <w:sz w:val="24"/>
          <w:szCs w:val="24"/>
          <w:lang w:eastAsia="en-AU"/>
        </w:rPr>
        <w:t xml:space="preserve">The Pharmaceutical Benefits Scheme (PBS) </w:t>
      </w:r>
      <w:r w:rsidR="13678AB7" w:rsidRPr="00905C82">
        <w:rPr>
          <w:rFonts w:ascii="Times New Roman" w:eastAsia="Times New Roman" w:hAnsi="Times New Roman" w:cs="Times New Roman"/>
          <w:color w:val="auto"/>
          <w:sz w:val="24"/>
          <w:szCs w:val="24"/>
          <w:lang w:eastAsia="en-AU"/>
        </w:rPr>
        <w:t>was</w:t>
      </w:r>
      <w:r w:rsidRPr="00905C82">
        <w:rPr>
          <w:rFonts w:ascii="Times New Roman" w:eastAsia="Times New Roman" w:hAnsi="Times New Roman" w:cs="Times New Roman"/>
          <w:color w:val="auto"/>
          <w:sz w:val="24"/>
          <w:szCs w:val="24"/>
          <w:lang w:eastAsia="en-AU"/>
        </w:rPr>
        <w:t xml:space="preserve"> established under </w:t>
      </w:r>
      <w:r w:rsidR="704A19AE" w:rsidRPr="00905C82">
        <w:rPr>
          <w:rFonts w:ascii="Times New Roman" w:eastAsia="Times New Roman" w:hAnsi="Times New Roman" w:cs="Times New Roman"/>
          <w:color w:val="auto"/>
          <w:sz w:val="24"/>
          <w:szCs w:val="24"/>
          <w:lang w:eastAsia="en-AU"/>
        </w:rPr>
        <w:t>Part VII of</w:t>
      </w:r>
      <w:r w:rsidRPr="00905C82">
        <w:rPr>
          <w:rFonts w:ascii="Times New Roman" w:eastAsia="Times New Roman" w:hAnsi="Times New Roman" w:cs="Times New Roman"/>
          <w:color w:val="auto"/>
          <w:sz w:val="24"/>
          <w:szCs w:val="24"/>
          <w:lang w:eastAsia="en-AU"/>
        </w:rPr>
        <w:t xml:space="preserve"> the </w:t>
      </w:r>
      <w:r w:rsidRPr="00905C82">
        <w:rPr>
          <w:rFonts w:ascii="Times New Roman" w:eastAsia="Times New Roman" w:hAnsi="Times New Roman" w:cs="Times New Roman"/>
          <w:i/>
          <w:iCs/>
          <w:color w:val="auto"/>
          <w:sz w:val="24"/>
          <w:szCs w:val="24"/>
          <w:lang w:eastAsia="en-AU"/>
        </w:rPr>
        <w:t>National Health Act 1953</w:t>
      </w:r>
      <w:r w:rsidRPr="00905C82">
        <w:rPr>
          <w:rFonts w:ascii="Times New Roman" w:eastAsia="Times New Roman" w:hAnsi="Times New Roman" w:cs="Times New Roman"/>
          <w:color w:val="auto"/>
          <w:sz w:val="24"/>
          <w:szCs w:val="24"/>
          <w:lang w:eastAsia="en-AU"/>
        </w:rPr>
        <w:t xml:space="preserve"> (the Act) and provides Australians with timely, </w:t>
      </w:r>
      <w:bookmarkStart w:id="0" w:name="_Int_2emo2Rkj"/>
      <w:r w:rsidRPr="00905C82">
        <w:rPr>
          <w:rFonts w:ascii="Times New Roman" w:eastAsia="Times New Roman" w:hAnsi="Times New Roman" w:cs="Times New Roman"/>
          <w:color w:val="auto"/>
          <w:sz w:val="24"/>
          <w:szCs w:val="24"/>
          <w:lang w:eastAsia="en-AU"/>
        </w:rPr>
        <w:t>reliable</w:t>
      </w:r>
      <w:bookmarkEnd w:id="0"/>
      <w:r w:rsidRPr="00905C82">
        <w:rPr>
          <w:rFonts w:ascii="Times New Roman" w:eastAsia="Times New Roman" w:hAnsi="Times New Roman" w:cs="Times New Roman"/>
          <w:color w:val="auto"/>
          <w:sz w:val="24"/>
          <w:szCs w:val="24"/>
          <w:lang w:eastAsia="en-AU"/>
        </w:rPr>
        <w:t xml:space="preserve"> and affordable access to necessary and cost-effective medicines. The Act regulates the listing, prescribing, pricing, charging and payment of subsidies for supply of drugs and medicinal preparations as pharmaceutical benefits.</w:t>
      </w:r>
    </w:p>
    <w:p w14:paraId="0AF0E015" w14:textId="74AB8FD9" w:rsidR="00505E8F" w:rsidRPr="00905C82" w:rsidRDefault="00505E8F" w:rsidP="5F2162F6">
      <w:pPr>
        <w:spacing w:after="0" w:line="240" w:lineRule="auto"/>
        <w:ind w:right="91"/>
        <w:rPr>
          <w:rFonts w:ascii="Times New Roman" w:eastAsia="Times New Roman" w:hAnsi="Times New Roman" w:cs="Times New Roman"/>
          <w:color w:val="auto"/>
          <w:sz w:val="24"/>
          <w:szCs w:val="24"/>
          <w:lang w:eastAsia="en-AU"/>
        </w:rPr>
      </w:pPr>
    </w:p>
    <w:p w14:paraId="76F53017" w14:textId="394247A5" w:rsidR="00505E8F" w:rsidRPr="00905C82" w:rsidRDefault="00505E8F" w:rsidP="5F2162F6">
      <w:pPr>
        <w:spacing w:after="0" w:line="240" w:lineRule="auto"/>
        <w:ind w:right="91"/>
        <w:rPr>
          <w:rFonts w:ascii="Times New Roman" w:eastAsia="Times New Roman" w:hAnsi="Times New Roman" w:cs="Times New Roman"/>
          <w:color w:val="auto"/>
          <w:sz w:val="24"/>
          <w:szCs w:val="24"/>
          <w:lang w:eastAsia="en-AU"/>
        </w:rPr>
      </w:pPr>
      <w:r w:rsidRPr="00905C82">
        <w:rPr>
          <w:rFonts w:ascii="Times New Roman" w:eastAsia="Times New Roman" w:hAnsi="Times New Roman" w:cs="Times New Roman"/>
          <w:color w:val="auto"/>
          <w:sz w:val="24"/>
          <w:szCs w:val="24"/>
          <w:lang w:eastAsia="en-AU"/>
        </w:rPr>
        <w:t xml:space="preserve">Section 140 of the </w:t>
      </w:r>
      <w:r w:rsidR="00D15544" w:rsidRPr="00905C82">
        <w:rPr>
          <w:rFonts w:ascii="Times New Roman" w:eastAsia="Times New Roman" w:hAnsi="Times New Roman" w:cs="Times New Roman"/>
          <w:color w:val="auto"/>
          <w:sz w:val="24"/>
          <w:szCs w:val="24"/>
          <w:lang w:eastAsia="en-AU"/>
        </w:rPr>
        <w:t>Act</w:t>
      </w:r>
      <w:r w:rsidRPr="00905C82">
        <w:rPr>
          <w:rFonts w:ascii="Times New Roman" w:eastAsia="Times New Roman" w:hAnsi="Times New Roman" w:cs="Times New Roman"/>
          <w:color w:val="auto"/>
          <w:sz w:val="24"/>
          <w:szCs w:val="24"/>
          <w:lang w:eastAsia="en-AU"/>
        </w:rPr>
        <w:t xml:space="preserve"> provides that the Governor-General may make regulations, </w:t>
      </w:r>
      <w:bookmarkStart w:id="1" w:name="_Int_UDQbMPTP"/>
      <w:r w:rsidRPr="00905C82">
        <w:rPr>
          <w:rFonts w:ascii="Times New Roman" w:eastAsia="Times New Roman" w:hAnsi="Times New Roman" w:cs="Times New Roman"/>
          <w:color w:val="auto"/>
          <w:sz w:val="24"/>
          <w:szCs w:val="24"/>
          <w:lang w:eastAsia="en-AU"/>
        </w:rPr>
        <w:t>not inconsistent</w:t>
      </w:r>
      <w:bookmarkEnd w:id="1"/>
      <w:r w:rsidRPr="00905C82">
        <w:rPr>
          <w:rFonts w:ascii="Times New Roman" w:eastAsia="Times New Roman" w:hAnsi="Times New Roman" w:cs="Times New Roman"/>
          <w:color w:val="auto"/>
          <w:sz w:val="24"/>
          <w:szCs w:val="24"/>
          <w:lang w:eastAsia="en-AU"/>
        </w:rPr>
        <w:t xml:space="preserve"> with the Act, prescribing all matters which by the Act are required or permitted to be prescribed, or which are necessary or convenient to be prescribed for carrying out or giving effect to the Act.</w:t>
      </w:r>
    </w:p>
    <w:p w14:paraId="5FC70B1F" w14:textId="77777777" w:rsidR="00505E8F" w:rsidRPr="00905C82" w:rsidRDefault="00505E8F" w:rsidP="00505E8F">
      <w:pPr>
        <w:spacing w:after="0" w:line="240" w:lineRule="auto"/>
        <w:ind w:right="91"/>
        <w:rPr>
          <w:rFonts w:ascii="Times New Roman" w:eastAsia="Times New Roman" w:hAnsi="Times New Roman" w:cs="Times New Roman"/>
          <w:color w:val="auto"/>
          <w:sz w:val="24"/>
          <w:lang w:eastAsia="en-AU"/>
        </w:rPr>
      </w:pPr>
    </w:p>
    <w:p w14:paraId="79002626" w14:textId="77777777" w:rsidR="00CF4C4C" w:rsidRPr="00905C82" w:rsidRDefault="00CF4C4C" w:rsidP="00CF4C4C">
      <w:pPr>
        <w:shd w:val="clear" w:color="auto" w:fill="FFFFFF"/>
        <w:spacing w:after="0" w:line="240" w:lineRule="auto"/>
        <w:ind w:right="91"/>
        <w:jc w:val="both"/>
        <w:rPr>
          <w:rFonts w:ascii="Times New Roman" w:eastAsia="Times New Roman" w:hAnsi="Times New Roman" w:cs="Times New Roman"/>
          <w:color w:val="auto"/>
          <w:sz w:val="24"/>
          <w:szCs w:val="24"/>
          <w:lang w:eastAsia="en-AU"/>
        </w:rPr>
      </w:pPr>
      <w:r w:rsidRPr="00905C82">
        <w:rPr>
          <w:rFonts w:ascii="Times New Roman" w:eastAsia="Times New Roman" w:hAnsi="Times New Roman" w:cs="Times New Roman"/>
          <w:color w:val="auto"/>
          <w:sz w:val="24"/>
          <w:szCs w:val="24"/>
          <w:lang w:eastAsia="en-AU"/>
        </w:rPr>
        <w:t>Section 105 of the Act provides that the regulations may specify terms and conditions relating to the supply of pharmaceutical benefits and make provision for or in relation to the writing of prescriptions.</w:t>
      </w:r>
    </w:p>
    <w:p w14:paraId="537B82CF" w14:textId="77777777" w:rsidR="008E3024" w:rsidRPr="00905C82" w:rsidRDefault="008E3024" w:rsidP="00505E8F">
      <w:pPr>
        <w:spacing w:after="0" w:line="240" w:lineRule="auto"/>
        <w:ind w:right="91"/>
        <w:rPr>
          <w:rFonts w:ascii="Times New Roman" w:eastAsia="Times New Roman" w:hAnsi="Times New Roman" w:cs="Times New Roman"/>
          <w:color w:val="auto"/>
          <w:sz w:val="24"/>
          <w:lang w:eastAsia="en-AU"/>
        </w:rPr>
      </w:pPr>
    </w:p>
    <w:p w14:paraId="24DD031D" w14:textId="21D92D05" w:rsidR="6C7F07C0" w:rsidRPr="00905C82" w:rsidRDefault="05CD4199" w:rsidP="00EA2EFF">
      <w:pPr>
        <w:spacing w:line="240" w:lineRule="auto"/>
        <w:ind w:right="91"/>
        <w:rPr>
          <w:rFonts w:ascii="Times New Roman" w:hAnsi="Times New Roman" w:cs="Times New Roman"/>
          <w:color w:val="auto"/>
          <w:sz w:val="24"/>
          <w:szCs w:val="24"/>
        </w:rPr>
      </w:pPr>
      <w:r w:rsidRPr="00905C82">
        <w:rPr>
          <w:rFonts w:ascii="Times New Roman" w:hAnsi="Times New Roman" w:cs="Times New Roman"/>
          <w:color w:val="auto"/>
          <w:sz w:val="24"/>
          <w:szCs w:val="24"/>
        </w:rPr>
        <w:t>Th</w:t>
      </w:r>
      <w:r w:rsidR="528164EF" w:rsidRPr="00905C82">
        <w:rPr>
          <w:rFonts w:ascii="Times New Roman" w:hAnsi="Times New Roman" w:cs="Times New Roman"/>
          <w:color w:val="auto"/>
          <w:sz w:val="24"/>
          <w:szCs w:val="24"/>
        </w:rPr>
        <w:t>e</w:t>
      </w:r>
      <w:r w:rsidRPr="00905C82">
        <w:rPr>
          <w:rFonts w:ascii="Times New Roman" w:hAnsi="Times New Roman" w:cs="Times New Roman"/>
          <w:color w:val="auto"/>
          <w:sz w:val="24"/>
          <w:szCs w:val="24"/>
        </w:rPr>
        <w:t xml:space="preserve"> </w:t>
      </w:r>
      <w:r w:rsidR="4917B8AD" w:rsidRPr="00905C82">
        <w:rPr>
          <w:rFonts w:ascii="Times New Roman" w:hAnsi="Times New Roman" w:cs="Times New Roman"/>
          <w:i/>
          <w:iCs/>
          <w:color w:val="auto"/>
          <w:sz w:val="24"/>
          <w:szCs w:val="24"/>
        </w:rPr>
        <w:t>National Health (Pharmaceutical Benefits) Amendment (Medication Charts) Regulations 2024</w:t>
      </w:r>
      <w:r w:rsidRPr="00905C82">
        <w:rPr>
          <w:rFonts w:ascii="Times New Roman" w:hAnsi="Times New Roman" w:cs="Times New Roman"/>
          <w:color w:val="auto"/>
          <w:sz w:val="24"/>
          <w:szCs w:val="24"/>
        </w:rPr>
        <w:t xml:space="preserve"> </w:t>
      </w:r>
      <w:r w:rsidR="00EE25E7" w:rsidRPr="00905C82">
        <w:rPr>
          <w:rFonts w:ascii="Times New Roman" w:hAnsi="Times New Roman" w:cs="Times New Roman"/>
          <w:color w:val="auto"/>
          <w:sz w:val="24"/>
          <w:szCs w:val="24"/>
        </w:rPr>
        <w:t xml:space="preserve">(the Amending Regulations) </w:t>
      </w:r>
      <w:r w:rsidRPr="00905C82">
        <w:rPr>
          <w:rFonts w:ascii="Times New Roman" w:hAnsi="Times New Roman" w:cs="Times New Roman"/>
          <w:color w:val="auto"/>
          <w:sz w:val="24"/>
          <w:szCs w:val="24"/>
        </w:rPr>
        <w:t xml:space="preserve">amend the </w:t>
      </w:r>
      <w:r w:rsidRPr="00905C82">
        <w:rPr>
          <w:rFonts w:ascii="Times New Roman" w:hAnsi="Times New Roman" w:cs="Times New Roman"/>
          <w:i/>
          <w:iCs/>
          <w:color w:val="auto"/>
          <w:sz w:val="24"/>
          <w:szCs w:val="24"/>
        </w:rPr>
        <w:t>National Health (Pharmaceutical Benefits) Regulations 2017</w:t>
      </w:r>
      <w:r w:rsidRPr="00905C82">
        <w:rPr>
          <w:rFonts w:ascii="Times New Roman" w:hAnsi="Times New Roman" w:cs="Times New Roman"/>
          <w:color w:val="auto"/>
          <w:sz w:val="24"/>
          <w:szCs w:val="24"/>
        </w:rPr>
        <w:t xml:space="preserve"> (the Regulations) to clarify the requirements for supplying </w:t>
      </w:r>
      <w:r w:rsidR="00881F2C" w:rsidRPr="00905C82">
        <w:rPr>
          <w:rFonts w:ascii="Times New Roman" w:hAnsi="Times New Roman" w:cs="Times New Roman"/>
          <w:color w:val="auto"/>
          <w:sz w:val="24"/>
          <w:szCs w:val="24"/>
        </w:rPr>
        <w:t xml:space="preserve">pharmaceutical benefits </w:t>
      </w:r>
      <w:r w:rsidRPr="00905C82">
        <w:rPr>
          <w:rFonts w:ascii="Times New Roman" w:hAnsi="Times New Roman" w:cs="Times New Roman"/>
          <w:color w:val="auto"/>
          <w:sz w:val="24"/>
          <w:szCs w:val="24"/>
        </w:rPr>
        <w:t>from an electronic medication chart and align the Regulations with the policy framework for this supply.</w:t>
      </w:r>
      <w:r w:rsidR="32E0B794" w:rsidRPr="00905C82">
        <w:rPr>
          <w:rFonts w:ascii="Times New Roman" w:hAnsi="Times New Roman" w:cs="Times New Roman"/>
          <w:color w:val="auto"/>
          <w:sz w:val="24"/>
          <w:szCs w:val="24"/>
        </w:rPr>
        <w:t xml:space="preserve"> </w:t>
      </w:r>
      <w:r w:rsidR="6C7F07C0" w:rsidRPr="00905C82">
        <w:rPr>
          <w:rFonts w:ascii="Times New Roman" w:hAnsi="Times New Roman" w:cs="Times New Roman"/>
          <w:color w:val="auto"/>
          <w:sz w:val="24"/>
          <w:szCs w:val="24"/>
        </w:rPr>
        <w:t xml:space="preserve">The </w:t>
      </w:r>
      <w:r w:rsidR="0BFA797D" w:rsidRPr="00905C82">
        <w:rPr>
          <w:rFonts w:ascii="Times New Roman" w:hAnsi="Times New Roman" w:cs="Times New Roman"/>
          <w:color w:val="auto"/>
          <w:sz w:val="24"/>
          <w:szCs w:val="24"/>
        </w:rPr>
        <w:t xml:space="preserve">amendments </w:t>
      </w:r>
      <w:r w:rsidR="6C7F07C0" w:rsidRPr="00905C82">
        <w:rPr>
          <w:rFonts w:ascii="Times New Roman" w:hAnsi="Times New Roman" w:cs="Times New Roman"/>
          <w:color w:val="auto"/>
          <w:sz w:val="24"/>
          <w:szCs w:val="24"/>
        </w:rPr>
        <w:t>are intended to:</w:t>
      </w:r>
    </w:p>
    <w:p w14:paraId="09CFB6FB" w14:textId="77777777" w:rsidR="00881F2C" w:rsidRPr="00905C82" w:rsidRDefault="00881F2C" w:rsidP="00881F2C">
      <w:pPr>
        <w:pStyle w:val="ListParagraph"/>
        <w:numPr>
          <w:ilvl w:val="0"/>
          <w:numId w:val="24"/>
        </w:numPr>
        <w:spacing w:after="0"/>
        <w:rPr>
          <w:rFonts w:ascii="Times New Roman" w:hAnsi="Times New Roman" w:cs="Times New Roman"/>
          <w:color w:val="auto"/>
          <w:sz w:val="24"/>
          <w:szCs w:val="24"/>
        </w:rPr>
      </w:pPr>
      <w:bookmarkStart w:id="2" w:name="_Hlk176182644"/>
      <w:r w:rsidRPr="00905C82">
        <w:rPr>
          <w:rFonts w:ascii="Times New Roman" w:hAnsi="Times New Roman" w:cs="Times New Roman"/>
          <w:color w:val="auto"/>
          <w:sz w:val="24"/>
          <w:szCs w:val="24"/>
        </w:rPr>
        <w:t>Improve quality use and safety of medicines in aged care by ensuring clinician access to accurate and timely information.</w:t>
      </w:r>
    </w:p>
    <w:p w14:paraId="00AB6AEB" w14:textId="77777777" w:rsidR="00881F2C" w:rsidRPr="00905C82" w:rsidRDefault="00881F2C" w:rsidP="00881F2C">
      <w:pPr>
        <w:pStyle w:val="ListParagraph"/>
        <w:numPr>
          <w:ilvl w:val="0"/>
          <w:numId w:val="24"/>
        </w:numPr>
        <w:spacing w:after="0"/>
        <w:rPr>
          <w:rFonts w:ascii="Times New Roman" w:hAnsi="Times New Roman" w:cs="Times New Roman"/>
          <w:color w:val="auto"/>
          <w:sz w:val="24"/>
          <w:szCs w:val="24"/>
        </w:rPr>
      </w:pPr>
      <w:r w:rsidRPr="00905C82">
        <w:rPr>
          <w:rFonts w:ascii="Times New Roman" w:hAnsi="Times New Roman" w:cs="Times New Roman"/>
          <w:color w:val="auto"/>
          <w:sz w:val="24"/>
          <w:szCs w:val="24"/>
        </w:rPr>
        <w:t>Improve patient choice of pharmacy by ensuring any pharmacy selected by a patient has access to their real-time or near real-time medication chart.</w:t>
      </w:r>
    </w:p>
    <w:bookmarkEnd w:id="2"/>
    <w:p w14:paraId="4B316188" w14:textId="4AC92690" w:rsidR="00881F2C" w:rsidRPr="00905C82" w:rsidRDefault="00881F2C" w:rsidP="00881F2C">
      <w:pPr>
        <w:pStyle w:val="ListParagraph"/>
        <w:numPr>
          <w:ilvl w:val="0"/>
          <w:numId w:val="24"/>
        </w:numPr>
        <w:spacing w:after="0"/>
        <w:rPr>
          <w:rFonts w:ascii="Times New Roman" w:hAnsi="Times New Roman" w:cs="Times New Roman"/>
          <w:color w:val="auto"/>
          <w:sz w:val="24"/>
          <w:szCs w:val="24"/>
        </w:rPr>
      </w:pPr>
      <w:r w:rsidRPr="00905C82">
        <w:rPr>
          <w:rFonts w:ascii="Times New Roman" w:hAnsi="Times New Roman" w:cs="Times New Roman"/>
          <w:color w:val="auto"/>
          <w:sz w:val="24"/>
          <w:szCs w:val="24"/>
        </w:rPr>
        <w:t>Support pharmacists by clarifying the requirements for the supply and claiming (including associated record keeping provisions) of pharmaceutical benefits from an electronic medication chart.</w:t>
      </w:r>
    </w:p>
    <w:p w14:paraId="620847B4" w14:textId="77777777" w:rsidR="007F1D44" w:rsidRPr="00905C82" w:rsidRDefault="007F1D44" w:rsidP="007F1D44">
      <w:pPr>
        <w:pStyle w:val="ListParagraph"/>
        <w:spacing w:after="0"/>
        <w:rPr>
          <w:rFonts w:ascii="Times New Roman" w:hAnsi="Times New Roman" w:cs="Times New Roman"/>
          <w:color w:val="auto"/>
          <w:sz w:val="24"/>
          <w:szCs w:val="24"/>
        </w:rPr>
      </w:pPr>
    </w:p>
    <w:p w14:paraId="6ADBE716" w14:textId="60CD9B3C" w:rsidR="00145E51" w:rsidRPr="00905C82" w:rsidRDefault="6C7F07C0" w:rsidP="00542640">
      <w:pPr>
        <w:spacing w:after="0" w:line="240" w:lineRule="auto"/>
        <w:rPr>
          <w:rFonts w:ascii="Times New Roman" w:hAnsi="Times New Roman" w:cs="Times New Roman"/>
          <w:color w:val="auto"/>
          <w:sz w:val="24"/>
          <w:szCs w:val="24"/>
        </w:rPr>
      </w:pPr>
      <w:r w:rsidRPr="00905C82">
        <w:rPr>
          <w:rFonts w:ascii="Times New Roman" w:hAnsi="Times New Roman" w:cs="Times New Roman"/>
          <w:color w:val="auto"/>
          <w:sz w:val="24"/>
          <w:szCs w:val="24"/>
        </w:rPr>
        <w:t>Th</w:t>
      </w:r>
      <w:r w:rsidR="0DCDCEBD" w:rsidRPr="00905C82">
        <w:rPr>
          <w:rFonts w:ascii="Times New Roman" w:hAnsi="Times New Roman" w:cs="Times New Roman"/>
          <w:color w:val="auto"/>
          <w:sz w:val="24"/>
          <w:szCs w:val="24"/>
        </w:rPr>
        <w:t>e</w:t>
      </w:r>
      <w:r w:rsidRPr="00905C82">
        <w:rPr>
          <w:rFonts w:ascii="Times New Roman" w:hAnsi="Times New Roman" w:cs="Times New Roman"/>
          <w:color w:val="auto"/>
          <w:sz w:val="24"/>
          <w:szCs w:val="24"/>
        </w:rPr>
        <w:t xml:space="preserve"> </w:t>
      </w:r>
      <w:r w:rsidR="00EE25E7" w:rsidRPr="00905C82">
        <w:rPr>
          <w:rFonts w:ascii="Times New Roman" w:hAnsi="Times New Roman" w:cs="Times New Roman"/>
          <w:color w:val="auto"/>
          <w:sz w:val="24"/>
          <w:szCs w:val="24"/>
        </w:rPr>
        <w:t xml:space="preserve">Amending Regulations </w:t>
      </w:r>
      <w:r w:rsidRPr="00905C82">
        <w:rPr>
          <w:rFonts w:ascii="Times New Roman" w:hAnsi="Times New Roman" w:cs="Times New Roman"/>
          <w:color w:val="auto"/>
          <w:sz w:val="24"/>
          <w:szCs w:val="24"/>
        </w:rPr>
        <w:t>amend the Regulations to provide clearer definitions, ensure pharmacists access relevant information to support clinical decision making, and remove unnecessary administrative burden that should only be applicable to paper medication charts.</w:t>
      </w:r>
      <w:r w:rsidR="003037EC" w:rsidRPr="00905C82">
        <w:rPr>
          <w:rFonts w:ascii="Times New Roman" w:hAnsi="Times New Roman" w:cs="Times New Roman"/>
          <w:color w:val="auto"/>
          <w:sz w:val="24"/>
          <w:szCs w:val="24"/>
        </w:rPr>
        <w:t xml:space="preserve"> </w:t>
      </w:r>
      <w:r w:rsidR="00E137AE" w:rsidRPr="00905C82">
        <w:rPr>
          <w:rFonts w:ascii="Times New Roman" w:hAnsi="Times New Roman" w:cs="Times New Roman"/>
          <w:color w:val="auto"/>
          <w:sz w:val="24"/>
          <w:szCs w:val="24"/>
        </w:rPr>
        <w:t>These changes apply to the use of electronic medication chart products which are approved under the electronic prescribing conformance framework, and which are scheduled for testing from October 2024. It is anticipated that approved products will be available to market from November 2024.</w:t>
      </w:r>
    </w:p>
    <w:p w14:paraId="3F466637" w14:textId="7E5A0605" w:rsidR="008E3024" w:rsidRPr="00905C82" w:rsidRDefault="00145E51" w:rsidP="005816CB">
      <w:pPr>
        <w:spacing w:after="0" w:line="240" w:lineRule="auto"/>
        <w:rPr>
          <w:rFonts w:ascii="Times New Roman" w:hAnsi="Times New Roman" w:cs="Times New Roman"/>
          <w:color w:val="auto"/>
          <w:sz w:val="24"/>
          <w:szCs w:val="24"/>
        </w:rPr>
      </w:pPr>
      <w:r w:rsidRPr="00905C82">
        <w:rPr>
          <w:rFonts w:ascii="Times New Roman" w:hAnsi="Times New Roman" w:cs="Times New Roman"/>
          <w:color w:val="auto"/>
          <w:sz w:val="24"/>
          <w:szCs w:val="24"/>
        </w:rPr>
        <w:lastRenderedPageBreak/>
        <w:t>In 2019, amendments were made to the Regulations to enable</w:t>
      </w:r>
      <w:r w:rsidR="00C20825" w:rsidRPr="00905C82">
        <w:rPr>
          <w:rFonts w:ascii="Times New Roman" w:hAnsi="Times New Roman" w:cs="Times New Roman"/>
          <w:color w:val="auto"/>
          <w:sz w:val="24"/>
          <w:szCs w:val="24"/>
        </w:rPr>
        <w:t xml:space="preserve"> </w:t>
      </w:r>
      <w:r w:rsidR="003A7DB2" w:rsidRPr="00905C82">
        <w:rPr>
          <w:rFonts w:ascii="Times New Roman" w:hAnsi="Times New Roman" w:cs="Times New Roman"/>
          <w:color w:val="auto"/>
          <w:sz w:val="24"/>
          <w:szCs w:val="24"/>
        </w:rPr>
        <w:t>electronic medication charts</w:t>
      </w:r>
      <w:r w:rsidRPr="00905C82">
        <w:rPr>
          <w:rFonts w:ascii="Times New Roman" w:hAnsi="Times New Roman" w:cs="Times New Roman"/>
          <w:color w:val="auto"/>
          <w:sz w:val="24"/>
          <w:szCs w:val="24"/>
        </w:rPr>
        <w:t xml:space="preserve">, which included the use of electronic medication charts within hospitals and residential aged care services. Currently, the Regulations </w:t>
      </w:r>
      <w:r w:rsidR="00C6398A" w:rsidRPr="00905C82">
        <w:rPr>
          <w:rFonts w:ascii="Times New Roman" w:hAnsi="Times New Roman" w:cs="Times New Roman"/>
          <w:color w:val="auto"/>
          <w:sz w:val="24"/>
          <w:szCs w:val="24"/>
        </w:rPr>
        <w:t>enable the approval of</w:t>
      </w:r>
      <w:r w:rsidRPr="00905C82">
        <w:rPr>
          <w:rFonts w:ascii="Times New Roman" w:hAnsi="Times New Roman" w:cs="Times New Roman"/>
          <w:color w:val="auto"/>
          <w:sz w:val="24"/>
          <w:szCs w:val="24"/>
        </w:rPr>
        <w:t xml:space="preserve"> the </w:t>
      </w:r>
      <w:r w:rsidR="0065165A" w:rsidRPr="00905C82">
        <w:rPr>
          <w:rFonts w:ascii="Times New Roman" w:hAnsi="Times New Roman" w:cs="Times New Roman"/>
          <w:color w:val="auto"/>
          <w:sz w:val="24"/>
          <w:szCs w:val="24"/>
        </w:rPr>
        <w:t xml:space="preserve">form or </w:t>
      </w:r>
      <w:r w:rsidRPr="00905C82">
        <w:rPr>
          <w:rFonts w:ascii="Times New Roman" w:hAnsi="Times New Roman" w:cs="Times New Roman"/>
          <w:color w:val="auto"/>
          <w:sz w:val="24"/>
          <w:szCs w:val="24"/>
        </w:rPr>
        <w:t>information requirements for electronic medication chart prescriptions</w:t>
      </w:r>
      <w:r w:rsidR="005816CB" w:rsidRPr="00905C82">
        <w:rPr>
          <w:rFonts w:ascii="Times New Roman" w:hAnsi="Times New Roman" w:cs="Times New Roman"/>
          <w:color w:val="auto"/>
          <w:sz w:val="24"/>
          <w:szCs w:val="24"/>
        </w:rPr>
        <w:t>.</w:t>
      </w:r>
      <w:r w:rsidRPr="00905C82">
        <w:rPr>
          <w:rFonts w:ascii="Times New Roman" w:hAnsi="Times New Roman" w:cs="Times New Roman"/>
          <w:color w:val="auto"/>
          <w:sz w:val="24"/>
          <w:szCs w:val="24"/>
        </w:rPr>
        <w:t xml:space="preserve"> </w:t>
      </w:r>
      <w:r w:rsidR="005816CB" w:rsidRPr="00905C82">
        <w:rPr>
          <w:rFonts w:ascii="Times New Roman" w:hAnsi="Times New Roman" w:cs="Times New Roman"/>
          <w:color w:val="auto"/>
          <w:sz w:val="24"/>
          <w:szCs w:val="24"/>
        </w:rPr>
        <w:t xml:space="preserve">As part of the </w:t>
      </w:r>
      <w:r w:rsidR="2BA691BB" w:rsidRPr="00905C82">
        <w:rPr>
          <w:rFonts w:ascii="Times New Roman" w:hAnsi="Times New Roman" w:cs="Times New Roman"/>
          <w:color w:val="auto"/>
          <w:sz w:val="24"/>
          <w:szCs w:val="24"/>
        </w:rPr>
        <w:t>electronic National Residential Medication Chart (</w:t>
      </w:r>
      <w:r w:rsidR="005816CB" w:rsidRPr="00905C82">
        <w:rPr>
          <w:rFonts w:ascii="Times New Roman" w:hAnsi="Times New Roman" w:cs="Times New Roman"/>
          <w:color w:val="auto"/>
          <w:sz w:val="24"/>
          <w:szCs w:val="24"/>
        </w:rPr>
        <w:t>eNRMC</w:t>
      </w:r>
      <w:r w:rsidR="1D360C86" w:rsidRPr="00905C82">
        <w:rPr>
          <w:rFonts w:ascii="Times New Roman" w:hAnsi="Times New Roman" w:cs="Times New Roman"/>
          <w:color w:val="auto"/>
          <w:sz w:val="24"/>
          <w:szCs w:val="24"/>
        </w:rPr>
        <w:t>)</w:t>
      </w:r>
      <w:r w:rsidR="005816CB" w:rsidRPr="00905C82">
        <w:rPr>
          <w:rFonts w:ascii="Times New Roman" w:hAnsi="Times New Roman" w:cs="Times New Roman"/>
          <w:color w:val="auto"/>
          <w:sz w:val="24"/>
          <w:szCs w:val="24"/>
        </w:rPr>
        <w:t xml:space="preserve"> Rollout</w:t>
      </w:r>
      <w:r w:rsidR="00114F9F" w:rsidRPr="00905C82">
        <w:rPr>
          <w:rFonts w:ascii="Times New Roman" w:hAnsi="Times New Roman" w:cs="Times New Roman"/>
          <w:color w:val="auto"/>
          <w:sz w:val="24"/>
          <w:szCs w:val="24"/>
        </w:rPr>
        <w:t xml:space="preserve"> consultation</w:t>
      </w:r>
      <w:r w:rsidR="005816CB" w:rsidRPr="00905C82">
        <w:rPr>
          <w:rFonts w:ascii="Times New Roman" w:hAnsi="Times New Roman" w:cs="Times New Roman"/>
          <w:color w:val="auto"/>
          <w:sz w:val="24"/>
          <w:szCs w:val="24"/>
        </w:rPr>
        <w:t xml:space="preserve">, </w:t>
      </w:r>
      <w:r w:rsidR="6102CB8A" w:rsidRPr="00905C82">
        <w:rPr>
          <w:rFonts w:ascii="Times New Roman" w:hAnsi="Times New Roman" w:cs="Times New Roman"/>
          <w:color w:val="auto"/>
          <w:sz w:val="24"/>
          <w:szCs w:val="24"/>
        </w:rPr>
        <w:t>several</w:t>
      </w:r>
      <w:r w:rsidR="005816CB" w:rsidRPr="00905C82">
        <w:rPr>
          <w:rFonts w:ascii="Times New Roman" w:hAnsi="Times New Roman" w:cs="Times New Roman"/>
          <w:color w:val="auto"/>
          <w:sz w:val="24"/>
          <w:szCs w:val="24"/>
        </w:rPr>
        <w:t xml:space="preserve"> workflow and process issues </w:t>
      </w:r>
      <w:r w:rsidR="00EA2EFF" w:rsidRPr="00905C82">
        <w:rPr>
          <w:rFonts w:ascii="Times New Roman" w:hAnsi="Times New Roman" w:cs="Times New Roman"/>
          <w:color w:val="auto"/>
          <w:sz w:val="24"/>
          <w:szCs w:val="24"/>
        </w:rPr>
        <w:t>were</w:t>
      </w:r>
      <w:r w:rsidR="005816CB" w:rsidRPr="00905C82">
        <w:rPr>
          <w:rFonts w:ascii="Times New Roman" w:hAnsi="Times New Roman" w:cs="Times New Roman"/>
          <w:color w:val="auto"/>
          <w:sz w:val="24"/>
          <w:szCs w:val="24"/>
        </w:rPr>
        <w:t xml:space="preserve"> identified, primarily due to the evolution of paper-based workflows and processes to an electronic environment.</w:t>
      </w:r>
      <w:r w:rsidR="00114F9F" w:rsidRPr="00905C82">
        <w:rPr>
          <w:rFonts w:ascii="Times New Roman" w:hAnsi="Times New Roman" w:cs="Times New Roman"/>
          <w:color w:val="auto"/>
          <w:sz w:val="24"/>
          <w:szCs w:val="24"/>
        </w:rPr>
        <w:t xml:space="preserve"> </w:t>
      </w:r>
      <w:r w:rsidR="005816CB" w:rsidRPr="00905C82">
        <w:rPr>
          <w:rFonts w:ascii="Times New Roman" w:hAnsi="Times New Roman" w:cs="Times New Roman"/>
          <w:color w:val="auto"/>
          <w:sz w:val="24"/>
          <w:szCs w:val="24"/>
        </w:rPr>
        <w:t xml:space="preserve">Amendments </w:t>
      </w:r>
      <w:r w:rsidR="00EE25E7" w:rsidRPr="00905C82">
        <w:rPr>
          <w:rFonts w:ascii="Times New Roman" w:hAnsi="Times New Roman" w:cs="Times New Roman"/>
          <w:color w:val="auto"/>
          <w:sz w:val="24"/>
          <w:szCs w:val="24"/>
        </w:rPr>
        <w:t xml:space="preserve">to the Regulations </w:t>
      </w:r>
      <w:r w:rsidR="005816CB" w:rsidRPr="00905C82">
        <w:rPr>
          <w:rFonts w:ascii="Times New Roman" w:hAnsi="Times New Roman" w:cs="Times New Roman"/>
          <w:color w:val="auto"/>
          <w:sz w:val="24"/>
          <w:szCs w:val="24"/>
        </w:rPr>
        <w:t xml:space="preserve">are necessary </w:t>
      </w:r>
      <w:r w:rsidR="00D90050" w:rsidRPr="00905C82">
        <w:rPr>
          <w:rFonts w:ascii="Times New Roman" w:hAnsi="Times New Roman" w:cs="Times New Roman"/>
          <w:color w:val="auto"/>
          <w:sz w:val="24"/>
          <w:szCs w:val="24"/>
        </w:rPr>
        <w:t xml:space="preserve">address these process issues, </w:t>
      </w:r>
      <w:r w:rsidR="005816CB" w:rsidRPr="00905C82">
        <w:rPr>
          <w:rFonts w:ascii="Times New Roman" w:hAnsi="Times New Roman" w:cs="Times New Roman"/>
          <w:color w:val="auto"/>
          <w:sz w:val="24"/>
          <w:szCs w:val="24"/>
        </w:rPr>
        <w:t>to improve patient safety and choice of pharmacy.</w:t>
      </w:r>
      <w:r w:rsidRPr="00905C82">
        <w:rPr>
          <w:rFonts w:ascii="Times New Roman" w:hAnsi="Times New Roman" w:cs="Times New Roman"/>
          <w:color w:val="auto"/>
          <w:sz w:val="24"/>
          <w:szCs w:val="24"/>
        </w:rPr>
        <w:t xml:space="preserve"> </w:t>
      </w:r>
    </w:p>
    <w:p w14:paraId="55F996C2" w14:textId="77777777" w:rsidR="00881F2C" w:rsidRPr="00905C82" w:rsidRDefault="00881F2C" w:rsidP="5EEF1F23">
      <w:pPr>
        <w:spacing w:after="0"/>
        <w:rPr>
          <w:rFonts w:ascii="Times New Roman" w:eastAsia="Times New Roman" w:hAnsi="Times New Roman" w:cs="Times New Roman"/>
          <w:color w:val="auto"/>
          <w:sz w:val="24"/>
          <w:lang w:eastAsia="en-AU"/>
        </w:rPr>
      </w:pPr>
    </w:p>
    <w:p w14:paraId="78D531BA" w14:textId="1690026B" w:rsidR="008E3024" w:rsidRPr="00905C82" w:rsidRDefault="35F0F5FF" w:rsidP="5EEF1F23">
      <w:pPr>
        <w:spacing w:after="0"/>
        <w:rPr>
          <w:rFonts w:ascii="Times New Roman" w:eastAsia="Times New Roman" w:hAnsi="Times New Roman" w:cs="Times New Roman"/>
          <w:color w:val="auto"/>
          <w:sz w:val="24"/>
          <w:szCs w:val="24"/>
        </w:rPr>
      </w:pPr>
      <w:r w:rsidRPr="00905C82">
        <w:rPr>
          <w:rFonts w:ascii="Times New Roman" w:eastAsia="Times New Roman" w:hAnsi="Times New Roman" w:cs="Times New Roman"/>
          <w:color w:val="auto"/>
          <w:sz w:val="24"/>
          <w:szCs w:val="24"/>
        </w:rPr>
        <w:t xml:space="preserve">The </w:t>
      </w:r>
      <w:r w:rsidR="00EE25E7" w:rsidRPr="00905C82">
        <w:rPr>
          <w:rFonts w:ascii="Times New Roman" w:eastAsia="Times New Roman" w:hAnsi="Times New Roman" w:cs="Times New Roman"/>
          <w:color w:val="auto"/>
          <w:sz w:val="24"/>
          <w:szCs w:val="24"/>
        </w:rPr>
        <w:t xml:space="preserve">Amending </w:t>
      </w:r>
      <w:r w:rsidRPr="00905C82">
        <w:rPr>
          <w:rFonts w:ascii="Times New Roman" w:eastAsia="Times New Roman" w:hAnsi="Times New Roman" w:cs="Times New Roman"/>
          <w:color w:val="auto"/>
          <w:sz w:val="24"/>
          <w:szCs w:val="24"/>
        </w:rPr>
        <w:t xml:space="preserve">Regulations </w:t>
      </w:r>
      <w:r w:rsidR="00EE25E7" w:rsidRPr="00905C82">
        <w:rPr>
          <w:rFonts w:ascii="Times New Roman" w:eastAsia="Times New Roman" w:hAnsi="Times New Roman" w:cs="Times New Roman"/>
          <w:color w:val="auto"/>
          <w:sz w:val="24"/>
          <w:szCs w:val="24"/>
        </w:rPr>
        <w:t>w</w:t>
      </w:r>
      <w:r w:rsidR="00386DBA" w:rsidRPr="00905C82">
        <w:rPr>
          <w:rFonts w:ascii="Times New Roman" w:eastAsia="Times New Roman" w:hAnsi="Times New Roman" w:cs="Times New Roman"/>
          <w:color w:val="auto"/>
          <w:sz w:val="24"/>
          <w:szCs w:val="24"/>
        </w:rPr>
        <w:t>ill</w:t>
      </w:r>
      <w:r w:rsidR="00EE25E7" w:rsidRPr="00905C82">
        <w:rPr>
          <w:rFonts w:ascii="Times New Roman" w:eastAsia="Times New Roman" w:hAnsi="Times New Roman" w:cs="Times New Roman"/>
          <w:color w:val="auto"/>
          <w:sz w:val="24"/>
          <w:szCs w:val="24"/>
        </w:rPr>
        <w:t xml:space="preserve"> </w:t>
      </w:r>
      <w:r w:rsidRPr="00905C82">
        <w:rPr>
          <w:rFonts w:ascii="Times New Roman" w:eastAsia="Times New Roman" w:hAnsi="Times New Roman" w:cs="Times New Roman"/>
          <w:color w:val="auto"/>
          <w:sz w:val="24"/>
          <w:szCs w:val="24"/>
        </w:rPr>
        <w:t xml:space="preserve">impact the supply of pharmaceutical benefits from electronic medication charts. The Department of Health and Aged Care (the Department) </w:t>
      </w:r>
      <w:r w:rsidR="00EA2EFF" w:rsidRPr="00905C82">
        <w:rPr>
          <w:rFonts w:ascii="Times New Roman" w:eastAsia="Times New Roman" w:hAnsi="Times New Roman" w:cs="Times New Roman"/>
          <w:color w:val="auto"/>
          <w:sz w:val="24"/>
          <w:szCs w:val="24"/>
        </w:rPr>
        <w:t>co</w:t>
      </w:r>
      <w:r w:rsidR="00A46A0C" w:rsidRPr="00905C82">
        <w:rPr>
          <w:rFonts w:ascii="Times New Roman" w:eastAsia="Times New Roman" w:hAnsi="Times New Roman" w:cs="Times New Roman"/>
          <w:color w:val="auto"/>
          <w:sz w:val="24"/>
          <w:szCs w:val="24"/>
        </w:rPr>
        <w:t>-</w:t>
      </w:r>
      <w:r w:rsidR="006D25E1" w:rsidRPr="00905C82">
        <w:rPr>
          <w:rFonts w:ascii="Times New Roman" w:eastAsia="Times New Roman" w:hAnsi="Times New Roman" w:cs="Times New Roman"/>
          <w:color w:val="auto"/>
          <w:sz w:val="24"/>
          <w:szCs w:val="24"/>
        </w:rPr>
        <w:t>designed</w:t>
      </w:r>
      <w:r w:rsidR="7DD91E44" w:rsidRPr="00905C82">
        <w:rPr>
          <w:rFonts w:ascii="Times New Roman" w:eastAsia="Times New Roman" w:hAnsi="Times New Roman" w:cs="Times New Roman"/>
          <w:color w:val="auto"/>
          <w:sz w:val="24"/>
          <w:szCs w:val="24"/>
        </w:rPr>
        <w:t xml:space="preserve"> these changes</w:t>
      </w:r>
      <w:r w:rsidR="0025209F" w:rsidRPr="00905C82">
        <w:rPr>
          <w:rFonts w:ascii="Times New Roman" w:eastAsia="Times New Roman" w:hAnsi="Times New Roman" w:cs="Times New Roman"/>
          <w:color w:val="auto"/>
          <w:sz w:val="24"/>
          <w:szCs w:val="24"/>
        </w:rPr>
        <w:t xml:space="preserve"> with industry</w:t>
      </w:r>
      <w:r w:rsidR="014CCEE7" w:rsidRPr="00905C82">
        <w:rPr>
          <w:rFonts w:ascii="Times New Roman" w:eastAsia="Times New Roman" w:hAnsi="Times New Roman" w:cs="Times New Roman"/>
          <w:color w:val="auto"/>
          <w:sz w:val="24"/>
          <w:szCs w:val="24"/>
        </w:rPr>
        <w:t xml:space="preserve"> </w:t>
      </w:r>
      <w:r w:rsidR="00EA2EFF" w:rsidRPr="00905C82">
        <w:rPr>
          <w:rFonts w:ascii="Times New Roman" w:eastAsia="Times New Roman" w:hAnsi="Times New Roman" w:cs="Times New Roman"/>
          <w:color w:val="auto"/>
          <w:sz w:val="24"/>
          <w:szCs w:val="24"/>
        </w:rPr>
        <w:t xml:space="preserve">over a </w:t>
      </w:r>
      <w:r w:rsidR="7AA5C212" w:rsidRPr="00905C82">
        <w:rPr>
          <w:rFonts w:ascii="Times New Roman" w:eastAsia="Times New Roman" w:hAnsi="Times New Roman" w:cs="Times New Roman"/>
          <w:color w:val="auto"/>
          <w:sz w:val="24"/>
          <w:szCs w:val="24"/>
        </w:rPr>
        <w:t>1</w:t>
      </w:r>
      <w:r w:rsidR="0025209F" w:rsidRPr="00905C82">
        <w:rPr>
          <w:rFonts w:ascii="Times New Roman" w:eastAsia="Times New Roman" w:hAnsi="Times New Roman" w:cs="Times New Roman"/>
          <w:color w:val="auto"/>
          <w:sz w:val="24"/>
          <w:szCs w:val="24"/>
        </w:rPr>
        <w:t>2</w:t>
      </w:r>
      <w:r w:rsidR="7AA5C212" w:rsidRPr="00905C82">
        <w:rPr>
          <w:rFonts w:ascii="Times New Roman" w:eastAsia="Times New Roman" w:hAnsi="Times New Roman" w:cs="Times New Roman"/>
          <w:color w:val="auto"/>
          <w:sz w:val="24"/>
          <w:szCs w:val="24"/>
        </w:rPr>
        <w:t>-month</w:t>
      </w:r>
      <w:r w:rsidR="00EA2EFF" w:rsidRPr="00905C82">
        <w:rPr>
          <w:rFonts w:ascii="Times New Roman" w:eastAsia="Times New Roman" w:hAnsi="Times New Roman" w:cs="Times New Roman"/>
          <w:color w:val="auto"/>
          <w:sz w:val="24"/>
          <w:szCs w:val="24"/>
        </w:rPr>
        <w:t xml:space="preserve"> period</w:t>
      </w:r>
      <w:r w:rsidR="230D92E1" w:rsidRPr="00905C82">
        <w:rPr>
          <w:rFonts w:ascii="Times New Roman" w:eastAsia="Times New Roman" w:hAnsi="Times New Roman" w:cs="Times New Roman"/>
          <w:color w:val="auto"/>
          <w:sz w:val="24"/>
          <w:szCs w:val="24"/>
        </w:rPr>
        <w:t xml:space="preserve"> through a range of industry forums, webinars and working groups</w:t>
      </w:r>
      <w:r w:rsidR="6269181C" w:rsidRPr="00905C82">
        <w:rPr>
          <w:rFonts w:ascii="Times New Roman" w:eastAsia="Times New Roman" w:hAnsi="Times New Roman" w:cs="Times New Roman"/>
          <w:color w:val="auto"/>
          <w:sz w:val="24"/>
          <w:szCs w:val="24"/>
        </w:rPr>
        <w:t>.</w:t>
      </w:r>
      <w:r w:rsidR="74E3BC06" w:rsidRPr="00905C82">
        <w:rPr>
          <w:rFonts w:ascii="Times New Roman" w:eastAsia="Times New Roman" w:hAnsi="Times New Roman" w:cs="Times New Roman"/>
          <w:color w:val="auto"/>
          <w:sz w:val="24"/>
          <w:szCs w:val="24"/>
        </w:rPr>
        <w:t xml:space="preserve"> </w:t>
      </w:r>
      <w:r w:rsidR="00620FB9" w:rsidRPr="00905C82">
        <w:rPr>
          <w:rFonts w:ascii="Times New Roman" w:eastAsia="Times New Roman" w:hAnsi="Times New Roman" w:cs="Times New Roman"/>
          <w:color w:val="auto"/>
          <w:sz w:val="24"/>
          <w:szCs w:val="24"/>
        </w:rPr>
        <w:t>Industry</w:t>
      </w:r>
      <w:r w:rsidR="00D90050" w:rsidRPr="00905C82">
        <w:rPr>
          <w:rFonts w:ascii="Times New Roman" w:eastAsia="Times New Roman" w:hAnsi="Times New Roman" w:cs="Times New Roman"/>
          <w:color w:val="auto"/>
          <w:sz w:val="24"/>
          <w:szCs w:val="24"/>
        </w:rPr>
        <w:t xml:space="preserve"> as a whole</w:t>
      </w:r>
      <w:r w:rsidR="00FC19E1" w:rsidRPr="00905C82">
        <w:rPr>
          <w:rFonts w:ascii="Times New Roman" w:eastAsia="Times New Roman" w:hAnsi="Times New Roman" w:cs="Times New Roman"/>
          <w:color w:val="auto"/>
          <w:sz w:val="24"/>
          <w:szCs w:val="24"/>
        </w:rPr>
        <w:t xml:space="preserve"> </w:t>
      </w:r>
      <w:r w:rsidR="00620FB9" w:rsidRPr="00905C82">
        <w:rPr>
          <w:rFonts w:ascii="Times New Roman" w:eastAsia="Times New Roman" w:hAnsi="Times New Roman" w:cs="Times New Roman"/>
          <w:color w:val="auto"/>
          <w:sz w:val="24"/>
          <w:szCs w:val="24"/>
        </w:rPr>
        <w:t>support</w:t>
      </w:r>
      <w:r w:rsidR="0025209F" w:rsidRPr="00905C82">
        <w:rPr>
          <w:rFonts w:ascii="Times New Roman" w:eastAsia="Times New Roman" w:hAnsi="Times New Roman" w:cs="Times New Roman"/>
          <w:color w:val="auto"/>
          <w:sz w:val="24"/>
          <w:szCs w:val="24"/>
        </w:rPr>
        <w:t>s</w:t>
      </w:r>
      <w:r w:rsidR="00620FB9" w:rsidRPr="00905C82">
        <w:rPr>
          <w:rFonts w:ascii="Times New Roman" w:eastAsia="Times New Roman" w:hAnsi="Times New Roman" w:cs="Times New Roman"/>
          <w:color w:val="auto"/>
          <w:sz w:val="24"/>
          <w:szCs w:val="24"/>
        </w:rPr>
        <w:t xml:space="preserve"> the proposed amendments</w:t>
      </w:r>
      <w:r w:rsidR="00A46A0C" w:rsidRPr="00905C82">
        <w:rPr>
          <w:rFonts w:ascii="Times New Roman" w:eastAsia="Times New Roman" w:hAnsi="Times New Roman" w:cs="Times New Roman"/>
          <w:color w:val="auto"/>
          <w:sz w:val="24"/>
          <w:szCs w:val="24"/>
        </w:rPr>
        <w:t xml:space="preserve"> </w:t>
      </w:r>
      <w:r w:rsidR="005E4C6E" w:rsidRPr="00905C82">
        <w:rPr>
          <w:rFonts w:ascii="Times New Roman" w:eastAsia="Times New Roman" w:hAnsi="Times New Roman" w:cs="Times New Roman"/>
          <w:color w:val="auto"/>
          <w:sz w:val="24"/>
          <w:szCs w:val="24"/>
        </w:rPr>
        <w:t xml:space="preserve">as </w:t>
      </w:r>
      <w:r w:rsidR="00D83D66" w:rsidRPr="00905C82">
        <w:rPr>
          <w:rFonts w:ascii="Times New Roman" w:eastAsia="Times New Roman" w:hAnsi="Times New Roman" w:cs="Times New Roman"/>
          <w:color w:val="auto"/>
          <w:sz w:val="24"/>
          <w:szCs w:val="24"/>
        </w:rPr>
        <w:t xml:space="preserve">they </w:t>
      </w:r>
      <w:r w:rsidR="0025209F" w:rsidRPr="00905C82">
        <w:rPr>
          <w:rFonts w:ascii="Times New Roman" w:eastAsia="Times New Roman" w:hAnsi="Times New Roman" w:cs="Times New Roman"/>
          <w:color w:val="auto"/>
          <w:sz w:val="24"/>
          <w:szCs w:val="24"/>
        </w:rPr>
        <w:t xml:space="preserve">meet industry </w:t>
      </w:r>
      <w:r w:rsidR="349B73BD" w:rsidRPr="00905C82">
        <w:rPr>
          <w:rFonts w:ascii="Times New Roman" w:eastAsia="Times New Roman" w:hAnsi="Times New Roman" w:cs="Times New Roman"/>
          <w:color w:val="auto"/>
          <w:sz w:val="24"/>
          <w:szCs w:val="24"/>
        </w:rPr>
        <w:t>expectation,</w:t>
      </w:r>
      <w:r w:rsidR="0025209F" w:rsidRPr="00905C82">
        <w:rPr>
          <w:rFonts w:ascii="Times New Roman" w:eastAsia="Times New Roman" w:hAnsi="Times New Roman" w:cs="Times New Roman"/>
          <w:color w:val="auto"/>
          <w:sz w:val="24"/>
          <w:szCs w:val="24"/>
        </w:rPr>
        <w:t xml:space="preserve"> </w:t>
      </w:r>
      <w:r w:rsidR="00A46A0C" w:rsidRPr="00905C82">
        <w:rPr>
          <w:rFonts w:ascii="Times New Roman" w:eastAsia="Times New Roman" w:hAnsi="Times New Roman" w:cs="Times New Roman"/>
          <w:color w:val="auto"/>
          <w:sz w:val="24"/>
          <w:szCs w:val="24"/>
        </w:rPr>
        <w:t>a</w:t>
      </w:r>
      <w:r w:rsidR="0025209F" w:rsidRPr="00905C82">
        <w:rPr>
          <w:rFonts w:ascii="Times New Roman" w:eastAsia="Times New Roman" w:hAnsi="Times New Roman" w:cs="Times New Roman"/>
          <w:color w:val="auto"/>
          <w:sz w:val="24"/>
          <w:szCs w:val="24"/>
        </w:rPr>
        <w:t>nd</w:t>
      </w:r>
      <w:r w:rsidR="00A46A0C" w:rsidRPr="00905C82">
        <w:rPr>
          <w:rFonts w:ascii="Times New Roman" w:eastAsia="Times New Roman" w:hAnsi="Times New Roman" w:cs="Times New Roman"/>
          <w:color w:val="auto"/>
          <w:sz w:val="24"/>
          <w:szCs w:val="24"/>
        </w:rPr>
        <w:t xml:space="preserve"> their feedback and concerns have been </w:t>
      </w:r>
      <w:r w:rsidR="0085783C" w:rsidRPr="00905C82">
        <w:rPr>
          <w:rFonts w:ascii="Times New Roman" w:eastAsia="Times New Roman" w:hAnsi="Times New Roman" w:cs="Times New Roman"/>
          <w:color w:val="auto"/>
          <w:sz w:val="24"/>
          <w:szCs w:val="24"/>
        </w:rPr>
        <w:t xml:space="preserve">discussed </w:t>
      </w:r>
      <w:r w:rsidR="00A44DF6" w:rsidRPr="00905C82">
        <w:rPr>
          <w:rFonts w:ascii="Times New Roman" w:eastAsia="Times New Roman" w:hAnsi="Times New Roman" w:cs="Times New Roman"/>
          <w:color w:val="auto"/>
          <w:sz w:val="24"/>
          <w:szCs w:val="24"/>
        </w:rPr>
        <w:t xml:space="preserve">and </w:t>
      </w:r>
      <w:r w:rsidR="00A46A0C" w:rsidRPr="00905C82">
        <w:rPr>
          <w:rFonts w:ascii="Times New Roman" w:eastAsia="Times New Roman" w:hAnsi="Times New Roman" w:cs="Times New Roman"/>
          <w:color w:val="auto"/>
          <w:sz w:val="24"/>
          <w:szCs w:val="24"/>
        </w:rPr>
        <w:t>addressed</w:t>
      </w:r>
      <w:r w:rsidR="0065165A" w:rsidRPr="00905C82">
        <w:rPr>
          <w:rFonts w:ascii="Times New Roman" w:eastAsia="Times New Roman" w:hAnsi="Times New Roman" w:cs="Times New Roman"/>
          <w:color w:val="auto"/>
          <w:sz w:val="24"/>
          <w:szCs w:val="24"/>
        </w:rPr>
        <w:t xml:space="preserve"> in the development of the Amending Regulations</w:t>
      </w:r>
      <w:r w:rsidR="00620FB9" w:rsidRPr="00905C82">
        <w:rPr>
          <w:rFonts w:ascii="Times New Roman" w:eastAsia="Times New Roman" w:hAnsi="Times New Roman" w:cs="Times New Roman"/>
          <w:color w:val="auto"/>
          <w:sz w:val="24"/>
          <w:szCs w:val="24"/>
        </w:rPr>
        <w:t xml:space="preserve">. </w:t>
      </w:r>
      <w:r w:rsidR="39282BDF" w:rsidRPr="00905C82">
        <w:rPr>
          <w:rFonts w:ascii="Times New Roman" w:eastAsia="Times New Roman" w:hAnsi="Times New Roman" w:cs="Times New Roman"/>
          <w:color w:val="auto"/>
          <w:sz w:val="24"/>
          <w:szCs w:val="24"/>
        </w:rPr>
        <w:t>Stakeholders</w:t>
      </w:r>
      <w:r w:rsidRPr="00905C82">
        <w:rPr>
          <w:rFonts w:ascii="Times New Roman" w:eastAsia="Times New Roman" w:hAnsi="Times New Roman" w:cs="Times New Roman"/>
          <w:color w:val="auto"/>
          <w:sz w:val="24"/>
          <w:szCs w:val="24"/>
        </w:rPr>
        <w:t xml:space="preserve"> </w:t>
      </w:r>
      <w:r w:rsidR="73227B45" w:rsidRPr="00905C82">
        <w:rPr>
          <w:rFonts w:ascii="Times New Roman" w:eastAsia="Times New Roman" w:hAnsi="Times New Roman" w:cs="Times New Roman"/>
          <w:color w:val="auto"/>
          <w:sz w:val="24"/>
          <w:szCs w:val="24"/>
        </w:rPr>
        <w:t xml:space="preserve">consulted </w:t>
      </w:r>
      <w:r w:rsidRPr="00905C82">
        <w:rPr>
          <w:rFonts w:ascii="Times New Roman" w:eastAsia="Times New Roman" w:hAnsi="Times New Roman" w:cs="Times New Roman"/>
          <w:color w:val="auto"/>
          <w:sz w:val="24"/>
          <w:szCs w:val="24"/>
        </w:rPr>
        <w:t>includ</w:t>
      </w:r>
      <w:r w:rsidR="3930A983" w:rsidRPr="00905C82">
        <w:rPr>
          <w:rFonts w:ascii="Times New Roman" w:eastAsia="Times New Roman" w:hAnsi="Times New Roman" w:cs="Times New Roman"/>
          <w:color w:val="auto"/>
          <w:sz w:val="24"/>
          <w:szCs w:val="24"/>
        </w:rPr>
        <w:t>e:</w:t>
      </w:r>
    </w:p>
    <w:p w14:paraId="70D7D623" w14:textId="77777777" w:rsidR="007D0FC4" w:rsidRPr="00905C82" w:rsidRDefault="35F0F5FF" w:rsidP="007D0FC4">
      <w:pPr>
        <w:pStyle w:val="ListParagraph"/>
        <w:numPr>
          <w:ilvl w:val="0"/>
          <w:numId w:val="1"/>
        </w:numPr>
        <w:spacing w:after="0"/>
        <w:rPr>
          <w:rFonts w:ascii="Times New Roman" w:eastAsia="Times New Roman" w:hAnsi="Times New Roman" w:cs="Times New Roman"/>
          <w:color w:val="auto"/>
          <w:sz w:val="24"/>
          <w:szCs w:val="24"/>
        </w:rPr>
      </w:pPr>
      <w:r w:rsidRPr="00905C82">
        <w:rPr>
          <w:rFonts w:ascii="Times New Roman" w:eastAsia="Times New Roman" w:hAnsi="Times New Roman" w:cs="Times New Roman"/>
          <w:color w:val="auto"/>
          <w:sz w:val="24"/>
          <w:szCs w:val="24"/>
        </w:rPr>
        <w:t xml:space="preserve">State and </w:t>
      </w:r>
      <w:r w:rsidR="00881F2C" w:rsidRPr="00905C82">
        <w:rPr>
          <w:rFonts w:ascii="Times New Roman" w:eastAsia="Times New Roman" w:hAnsi="Times New Roman" w:cs="Times New Roman"/>
          <w:color w:val="auto"/>
          <w:sz w:val="24"/>
          <w:szCs w:val="24"/>
        </w:rPr>
        <w:t>t</w:t>
      </w:r>
      <w:r w:rsidRPr="00905C82">
        <w:rPr>
          <w:rFonts w:ascii="Times New Roman" w:eastAsia="Times New Roman" w:hAnsi="Times New Roman" w:cs="Times New Roman"/>
          <w:color w:val="auto"/>
          <w:sz w:val="24"/>
          <w:szCs w:val="24"/>
        </w:rPr>
        <w:t>erritory government</w:t>
      </w:r>
      <w:r w:rsidR="005A105E" w:rsidRPr="00905C82">
        <w:rPr>
          <w:rFonts w:ascii="Times New Roman" w:eastAsia="Times New Roman" w:hAnsi="Times New Roman" w:cs="Times New Roman"/>
          <w:color w:val="auto"/>
          <w:sz w:val="24"/>
          <w:szCs w:val="24"/>
        </w:rPr>
        <w:t>s</w:t>
      </w:r>
    </w:p>
    <w:p w14:paraId="623362A9" w14:textId="2B658624" w:rsidR="009C4FFB" w:rsidRPr="00905C82" w:rsidRDefault="00414DB2" w:rsidP="007D0FC4">
      <w:pPr>
        <w:pStyle w:val="ListParagraph"/>
        <w:numPr>
          <w:ilvl w:val="0"/>
          <w:numId w:val="1"/>
        </w:numPr>
        <w:spacing w:after="0"/>
        <w:rPr>
          <w:rFonts w:ascii="Times New Roman" w:eastAsia="Times New Roman" w:hAnsi="Times New Roman" w:cs="Times New Roman"/>
          <w:color w:val="auto"/>
          <w:sz w:val="24"/>
          <w:szCs w:val="24"/>
        </w:rPr>
      </w:pPr>
      <w:r w:rsidRPr="00905C82">
        <w:rPr>
          <w:rFonts w:ascii="Times New Roman" w:eastAsia="Times New Roman" w:hAnsi="Times New Roman" w:cs="Times New Roman"/>
          <w:color w:val="auto"/>
          <w:sz w:val="24"/>
          <w:szCs w:val="24"/>
        </w:rPr>
        <w:t>Commonwealth government agencies</w:t>
      </w:r>
      <w:r w:rsidR="00881F2C" w:rsidRPr="00905C82">
        <w:rPr>
          <w:rFonts w:ascii="Times New Roman" w:eastAsia="Times New Roman" w:hAnsi="Times New Roman" w:cs="Times New Roman"/>
          <w:color w:val="auto"/>
          <w:sz w:val="24"/>
          <w:szCs w:val="24"/>
        </w:rPr>
        <w:t xml:space="preserve">, including the </w:t>
      </w:r>
      <w:r w:rsidR="35F0F5FF" w:rsidRPr="00905C82">
        <w:rPr>
          <w:rFonts w:ascii="Times New Roman" w:eastAsia="Times New Roman" w:hAnsi="Times New Roman" w:cs="Times New Roman"/>
          <w:color w:val="auto"/>
          <w:sz w:val="24"/>
          <w:szCs w:val="24"/>
        </w:rPr>
        <w:t>Australian Digital Health Agency (ADHA)</w:t>
      </w:r>
      <w:r w:rsidR="00881F2C" w:rsidRPr="00905C82">
        <w:rPr>
          <w:rFonts w:ascii="Times New Roman" w:eastAsia="Times New Roman" w:hAnsi="Times New Roman" w:cs="Times New Roman"/>
          <w:color w:val="auto"/>
          <w:sz w:val="24"/>
          <w:szCs w:val="24"/>
        </w:rPr>
        <w:t xml:space="preserve">, </w:t>
      </w:r>
      <w:r w:rsidR="35F0F5FF" w:rsidRPr="00905C82">
        <w:rPr>
          <w:rFonts w:ascii="Times New Roman" w:eastAsia="Times New Roman" w:hAnsi="Times New Roman" w:cs="Times New Roman"/>
          <w:color w:val="auto"/>
          <w:sz w:val="24"/>
          <w:szCs w:val="24"/>
        </w:rPr>
        <w:t xml:space="preserve">Australian Commission </w:t>
      </w:r>
      <w:r w:rsidR="25E320ED" w:rsidRPr="00905C82">
        <w:rPr>
          <w:rFonts w:ascii="Times New Roman" w:eastAsia="Times New Roman" w:hAnsi="Times New Roman" w:cs="Times New Roman"/>
          <w:color w:val="auto"/>
          <w:sz w:val="24"/>
          <w:szCs w:val="24"/>
        </w:rPr>
        <w:t>on</w:t>
      </w:r>
      <w:r w:rsidR="35F0F5FF" w:rsidRPr="00905C82">
        <w:rPr>
          <w:rFonts w:ascii="Times New Roman" w:eastAsia="Times New Roman" w:hAnsi="Times New Roman" w:cs="Times New Roman"/>
          <w:color w:val="auto"/>
          <w:sz w:val="24"/>
          <w:szCs w:val="24"/>
        </w:rPr>
        <w:t xml:space="preserve"> Safety </w:t>
      </w:r>
      <w:r w:rsidR="23F09006" w:rsidRPr="00905C82">
        <w:rPr>
          <w:rFonts w:ascii="Times New Roman" w:eastAsia="Times New Roman" w:hAnsi="Times New Roman" w:cs="Times New Roman"/>
          <w:color w:val="auto"/>
          <w:sz w:val="24"/>
          <w:szCs w:val="24"/>
        </w:rPr>
        <w:t>and</w:t>
      </w:r>
      <w:r w:rsidR="35F0F5FF" w:rsidRPr="00905C82">
        <w:rPr>
          <w:rFonts w:ascii="Times New Roman" w:eastAsia="Times New Roman" w:hAnsi="Times New Roman" w:cs="Times New Roman"/>
          <w:color w:val="auto"/>
          <w:sz w:val="24"/>
          <w:szCs w:val="24"/>
        </w:rPr>
        <w:t xml:space="preserve"> Quality </w:t>
      </w:r>
      <w:r w:rsidR="086A5F99" w:rsidRPr="00905C82">
        <w:rPr>
          <w:rFonts w:ascii="Times New Roman" w:eastAsia="Times New Roman" w:hAnsi="Times New Roman" w:cs="Times New Roman"/>
          <w:color w:val="auto"/>
          <w:sz w:val="24"/>
          <w:szCs w:val="24"/>
        </w:rPr>
        <w:t>in</w:t>
      </w:r>
      <w:r w:rsidR="35F0F5FF" w:rsidRPr="00905C82">
        <w:rPr>
          <w:rFonts w:ascii="Times New Roman" w:eastAsia="Times New Roman" w:hAnsi="Times New Roman" w:cs="Times New Roman"/>
          <w:color w:val="auto"/>
          <w:sz w:val="24"/>
          <w:szCs w:val="24"/>
        </w:rPr>
        <w:t xml:space="preserve"> Health Care (</w:t>
      </w:r>
      <w:bookmarkStart w:id="3" w:name="_Int_YRunlckn"/>
      <w:r w:rsidR="35F0F5FF" w:rsidRPr="00905C82">
        <w:rPr>
          <w:rFonts w:ascii="Times New Roman" w:eastAsia="Times New Roman" w:hAnsi="Times New Roman" w:cs="Times New Roman"/>
          <w:color w:val="auto"/>
          <w:sz w:val="24"/>
          <w:szCs w:val="24"/>
        </w:rPr>
        <w:t>ACSQHC</w:t>
      </w:r>
      <w:bookmarkEnd w:id="3"/>
      <w:r w:rsidR="35F0F5FF" w:rsidRPr="00905C82">
        <w:rPr>
          <w:rFonts w:ascii="Times New Roman" w:eastAsia="Times New Roman" w:hAnsi="Times New Roman" w:cs="Times New Roman"/>
          <w:color w:val="auto"/>
          <w:sz w:val="24"/>
          <w:szCs w:val="24"/>
        </w:rPr>
        <w:t>)</w:t>
      </w:r>
      <w:r w:rsidR="00881F2C" w:rsidRPr="00905C82">
        <w:rPr>
          <w:rFonts w:ascii="Times New Roman" w:eastAsia="Times New Roman" w:hAnsi="Times New Roman" w:cs="Times New Roman"/>
          <w:color w:val="auto"/>
          <w:sz w:val="24"/>
          <w:szCs w:val="24"/>
        </w:rPr>
        <w:t xml:space="preserve">, </w:t>
      </w:r>
      <w:r w:rsidR="009C4FFB" w:rsidRPr="00905C82">
        <w:rPr>
          <w:rFonts w:ascii="Times New Roman" w:eastAsia="Times New Roman" w:hAnsi="Times New Roman" w:cs="Times New Roman"/>
          <w:color w:val="auto"/>
          <w:sz w:val="24"/>
          <w:szCs w:val="24"/>
        </w:rPr>
        <w:t>Services Australia</w:t>
      </w:r>
      <w:r w:rsidR="00881F2C" w:rsidRPr="00905C82">
        <w:rPr>
          <w:rFonts w:ascii="Times New Roman" w:eastAsia="Times New Roman" w:hAnsi="Times New Roman" w:cs="Times New Roman"/>
          <w:color w:val="auto"/>
          <w:sz w:val="24"/>
          <w:szCs w:val="24"/>
        </w:rPr>
        <w:t xml:space="preserve"> and </w:t>
      </w:r>
      <w:r w:rsidR="009C4FFB" w:rsidRPr="00905C82">
        <w:rPr>
          <w:rFonts w:ascii="Times New Roman" w:eastAsia="Times New Roman" w:hAnsi="Times New Roman" w:cs="Times New Roman"/>
          <w:color w:val="auto"/>
          <w:sz w:val="24"/>
          <w:szCs w:val="24"/>
        </w:rPr>
        <w:t>Aged Care Quality and Safety Commission</w:t>
      </w:r>
    </w:p>
    <w:p w14:paraId="60864AFA" w14:textId="32987092" w:rsidR="00E81A4E" w:rsidRPr="00905C82" w:rsidRDefault="00E81A4E" w:rsidP="00E81A4E">
      <w:pPr>
        <w:pStyle w:val="ListParagraph"/>
        <w:numPr>
          <w:ilvl w:val="0"/>
          <w:numId w:val="1"/>
        </w:numPr>
        <w:spacing w:after="0"/>
        <w:rPr>
          <w:rFonts w:ascii="Times New Roman" w:eastAsia="Times New Roman" w:hAnsi="Times New Roman" w:cs="Times New Roman"/>
          <w:color w:val="auto"/>
          <w:sz w:val="24"/>
          <w:szCs w:val="24"/>
        </w:rPr>
      </w:pPr>
      <w:r w:rsidRPr="00905C82">
        <w:rPr>
          <w:rFonts w:ascii="Times New Roman" w:eastAsia="Times New Roman" w:hAnsi="Times New Roman" w:cs="Times New Roman"/>
          <w:color w:val="auto"/>
          <w:sz w:val="24"/>
          <w:szCs w:val="24"/>
        </w:rPr>
        <w:t>Peak industry bodies</w:t>
      </w:r>
    </w:p>
    <w:p w14:paraId="4B89DC29" w14:textId="2DAA8A64" w:rsidR="35F0F5FF" w:rsidRPr="00905C82" w:rsidRDefault="22115B57" w:rsidP="5EEF1F23">
      <w:pPr>
        <w:pStyle w:val="ListParagraph"/>
        <w:numPr>
          <w:ilvl w:val="0"/>
          <w:numId w:val="1"/>
        </w:numPr>
        <w:spacing w:after="0"/>
        <w:rPr>
          <w:rFonts w:ascii="Times New Roman" w:eastAsia="Times New Roman" w:hAnsi="Times New Roman" w:cs="Times New Roman"/>
          <w:color w:val="auto"/>
          <w:sz w:val="24"/>
          <w:szCs w:val="24"/>
        </w:rPr>
      </w:pPr>
      <w:r w:rsidRPr="00905C82">
        <w:rPr>
          <w:rFonts w:ascii="Times New Roman" w:eastAsia="Times New Roman" w:hAnsi="Times New Roman" w:cs="Times New Roman"/>
          <w:color w:val="auto"/>
          <w:sz w:val="24"/>
          <w:szCs w:val="24"/>
        </w:rPr>
        <w:t xml:space="preserve">Medication Charting </w:t>
      </w:r>
      <w:r w:rsidR="35F0F5FF" w:rsidRPr="00905C82">
        <w:rPr>
          <w:rFonts w:ascii="Times New Roman" w:eastAsia="Times New Roman" w:hAnsi="Times New Roman" w:cs="Times New Roman"/>
          <w:color w:val="auto"/>
          <w:sz w:val="24"/>
          <w:szCs w:val="24"/>
        </w:rPr>
        <w:t>Software Vendors</w:t>
      </w:r>
    </w:p>
    <w:p w14:paraId="0BB655DE" w14:textId="1926C655" w:rsidR="005C37D3" w:rsidRPr="00905C82" w:rsidRDefault="35F0F5FF" w:rsidP="0012692E">
      <w:pPr>
        <w:pStyle w:val="ListParagraph"/>
        <w:numPr>
          <w:ilvl w:val="0"/>
          <w:numId w:val="1"/>
        </w:numPr>
        <w:spacing w:after="0"/>
        <w:rPr>
          <w:rFonts w:ascii="Times New Roman" w:eastAsia="Times New Roman" w:hAnsi="Times New Roman" w:cs="Times New Roman"/>
          <w:color w:val="auto"/>
          <w:sz w:val="24"/>
          <w:szCs w:val="24"/>
        </w:rPr>
      </w:pPr>
      <w:r w:rsidRPr="00905C82">
        <w:rPr>
          <w:rFonts w:ascii="Times New Roman" w:eastAsia="Times New Roman" w:hAnsi="Times New Roman" w:cs="Times New Roman"/>
          <w:color w:val="auto"/>
          <w:sz w:val="24"/>
          <w:szCs w:val="24"/>
        </w:rPr>
        <w:t>Pharmacists and General Practitioners</w:t>
      </w:r>
    </w:p>
    <w:p w14:paraId="2B2E8718" w14:textId="77777777" w:rsidR="00856DAB" w:rsidRPr="00905C82" w:rsidRDefault="00856DAB" w:rsidP="6376B10E">
      <w:pPr>
        <w:pStyle w:val="ListNumber"/>
        <w:numPr>
          <w:ilvl w:val="0"/>
          <w:numId w:val="0"/>
        </w:numPr>
        <w:shd w:val="clear" w:color="auto" w:fill="FFFFFF" w:themeFill="background1"/>
        <w:spacing w:after="0"/>
      </w:pPr>
    </w:p>
    <w:p w14:paraId="5F27BC35" w14:textId="6A59D4D1" w:rsidR="6376B10E" w:rsidRPr="00905C82" w:rsidRDefault="009E34F1" w:rsidP="6376B10E">
      <w:pPr>
        <w:pStyle w:val="ListNumber"/>
        <w:numPr>
          <w:ilvl w:val="0"/>
          <w:numId w:val="0"/>
        </w:numPr>
        <w:shd w:val="clear" w:color="auto" w:fill="FFFFFF" w:themeFill="background1"/>
        <w:spacing w:after="0"/>
      </w:pPr>
      <w:r w:rsidRPr="00905C82">
        <w:t>The Department will continue to work with the M</w:t>
      </w:r>
      <w:r w:rsidR="00D90050" w:rsidRPr="00905C82">
        <w:t xml:space="preserve">edical </w:t>
      </w:r>
      <w:r w:rsidRPr="00905C82">
        <w:t>S</w:t>
      </w:r>
      <w:r w:rsidR="00D90050" w:rsidRPr="00905C82">
        <w:t xml:space="preserve">oftware </w:t>
      </w:r>
      <w:r w:rsidRPr="00905C82">
        <w:t>I</w:t>
      </w:r>
      <w:r w:rsidR="00D90050" w:rsidRPr="00905C82">
        <w:t xml:space="preserve">ndustry </w:t>
      </w:r>
      <w:r w:rsidRPr="00905C82">
        <w:t>A</w:t>
      </w:r>
      <w:r w:rsidR="00D90050" w:rsidRPr="00905C82">
        <w:t>ssociation</w:t>
      </w:r>
      <w:r w:rsidRPr="00905C82">
        <w:t xml:space="preserve"> and </w:t>
      </w:r>
      <w:r w:rsidR="00E71607" w:rsidRPr="00905C82">
        <w:t>medication charting software vendors to ensure system alignment with these changes</w:t>
      </w:r>
      <w:r w:rsidR="00D00F30" w:rsidRPr="00905C82">
        <w:t xml:space="preserve"> </w:t>
      </w:r>
      <w:r w:rsidR="008E4FC3" w:rsidRPr="00905C82">
        <w:t xml:space="preserve">as part of the </w:t>
      </w:r>
      <w:r w:rsidR="00FF5A7C" w:rsidRPr="00905C82">
        <w:t xml:space="preserve">electronic prescribing conformance testing process. </w:t>
      </w:r>
    </w:p>
    <w:p w14:paraId="41B6E07B" w14:textId="77777777" w:rsidR="00E71607" w:rsidRPr="00905C82" w:rsidRDefault="00E71607" w:rsidP="6376B10E">
      <w:pPr>
        <w:pStyle w:val="ListNumber"/>
        <w:numPr>
          <w:ilvl w:val="0"/>
          <w:numId w:val="0"/>
        </w:numPr>
        <w:shd w:val="clear" w:color="auto" w:fill="FFFFFF" w:themeFill="background1"/>
        <w:spacing w:after="0"/>
      </w:pPr>
    </w:p>
    <w:p w14:paraId="6EAA3891" w14:textId="028BF6AC" w:rsidR="49F1FBF1" w:rsidRPr="00905C82" w:rsidRDefault="49F1FBF1" w:rsidP="35FAA2A6">
      <w:pPr>
        <w:pStyle w:val="ListNumber"/>
        <w:numPr>
          <w:ilvl w:val="0"/>
          <w:numId w:val="0"/>
        </w:numPr>
        <w:shd w:val="clear" w:color="auto" w:fill="FFFFFF" w:themeFill="background1"/>
        <w:spacing w:after="0"/>
      </w:pPr>
      <w:r w:rsidRPr="00905C82">
        <w:t>The D</w:t>
      </w:r>
      <w:r w:rsidR="0D5D6809" w:rsidRPr="00905C82">
        <w:t>epartment</w:t>
      </w:r>
      <w:r w:rsidRPr="00905C82">
        <w:t xml:space="preserve"> will </w:t>
      </w:r>
      <w:r w:rsidR="00856DAB" w:rsidRPr="00905C82">
        <w:t xml:space="preserve">also </w:t>
      </w:r>
      <w:r w:rsidRPr="00905C82">
        <w:t>be undertaking broader industry c</w:t>
      </w:r>
      <w:r w:rsidR="620F5C5C" w:rsidRPr="00905C82">
        <w:t>ommunication</w:t>
      </w:r>
      <w:r w:rsidR="00E40D8C" w:rsidRPr="00905C82">
        <w:t xml:space="preserve"> </w:t>
      </w:r>
      <w:r w:rsidR="35DEA9B7" w:rsidRPr="00905C82">
        <w:t xml:space="preserve">with </w:t>
      </w:r>
      <w:r w:rsidRPr="00905C82">
        <w:t>doctor</w:t>
      </w:r>
      <w:r w:rsidR="0065165A" w:rsidRPr="00905C82">
        <w:t>s</w:t>
      </w:r>
      <w:r w:rsidRPr="00905C82">
        <w:t>, pharm</w:t>
      </w:r>
      <w:r w:rsidR="4DA412C8" w:rsidRPr="00905C82">
        <w:t>acists</w:t>
      </w:r>
      <w:r w:rsidR="0065165A" w:rsidRPr="00905C82">
        <w:t xml:space="preserve"> and</w:t>
      </w:r>
      <w:r w:rsidRPr="00905C82">
        <w:t xml:space="preserve"> aged care </w:t>
      </w:r>
      <w:r w:rsidR="006C0989" w:rsidRPr="00905C82">
        <w:t>service</w:t>
      </w:r>
      <w:r w:rsidR="0065165A" w:rsidRPr="00905C82">
        <w:t>s</w:t>
      </w:r>
      <w:r w:rsidR="00386DBA" w:rsidRPr="00905C82">
        <w:t xml:space="preserve"> </w:t>
      </w:r>
      <w:r w:rsidR="1BF7F34E" w:rsidRPr="00905C82">
        <w:t>to ensure</w:t>
      </w:r>
      <w:r w:rsidR="00386DBA" w:rsidRPr="00905C82">
        <w:t xml:space="preserve"> </w:t>
      </w:r>
      <w:r w:rsidRPr="00905C82">
        <w:t>understand</w:t>
      </w:r>
      <w:r w:rsidR="61FA212F" w:rsidRPr="00905C82">
        <w:t>ing of</w:t>
      </w:r>
      <w:r w:rsidRPr="00905C82">
        <w:t xml:space="preserve"> </w:t>
      </w:r>
      <w:r w:rsidR="3F650CA7" w:rsidRPr="00905C82">
        <w:t>these changes and impacts on the claiming and dispensing of medicines from electronic medication charts.</w:t>
      </w:r>
      <w:r w:rsidR="00B26848" w:rsidRPr="00905C82">
        <w:t xml:space="preserve"> </w:t>
      </w:r>
    </w:p>
    <w:p w14:paraId="0506DCB5" w14:textId="4E056A6D" w:rsidR="00115722" w:rsidRPr="00905C82" w:rsidRDefault="00115722" w:rsidP="00115722">
      <w:pPr>
        <w:tabs>
          <w:tab w:val="left" w:pos="6521"/>
        </w:tabs>
        <w:spacing w:after="0" w:line="240" w:lineRule="auto"/>
        <w:ind w:right="91"/>
        <w:rPr>
          <w:rFonts w:ascii="Times New Roman" w:eastAsia="Times New Roman" w:hAnsi="Times New Roman" w:cs="Times New Roman"/>
          <w:color w:val="auto"/>
          <w:sz w:val="24"/>
          <w:lang w:eastAsia="en-AU"/>
        </w:rPr>
      </w:pPr>
    </w:p>
    <w:p w14:paraId="734DD059" w14:textId="3954EE1F" w:rsidR="00115722" w:rsidRPr="00905C82" w:rsidRDefault="00115722" w:rsidP="00115722">
      <w:pPr>
        <w:tabs>
          <w:tab w:val="left" w:pos="6521"/>
        </w:tabs>
        <w:spacing w:after="0" w:line="240" w:lineRule="auto"/>
        <w:ind w:right="91"/>
        <w:rPr>
          <w:rFonts w:ascii="Times New Roman" w:eastAsia="Times New Roman" w:hAnsi="Times New Roman" w:cs="Times New Roman"/>
          <w:color w:val="auto"/>
          <w:sz w:val="24"/>
          <w:lang w:eastAsia="en-AU"/>
        </w:rPr>
      </w:pPr>
      <w:r w:rsidRPr="00905C82">
        <w:rPr>
          <w:rFonts w:ascii="Times New Roman" w:eastAsia="Times New Roman" w:hAnsi="Times New Roman" w:cs="Times New Roman"/>
          <w:color w:val="auto"/>
          <w:sz w:val="24"/>
          <w:lang w:eastAsia="en-AU"/>
        </w:rPr>
        <w:t>The Act specifies no conditions that need to be satisfied before the power to make the</w:t>
      </w:r>
      <w:r w:rsidR="005816CB" w:rsidRPr="00905C82">
        <w:rPr>
          <w:rFonts w:ascii="Times New Roman" w:eastAsia="Times New Roman" w:hAnsi="Times New Roman" w:cs="Times New Roman"/>
          <w:color w:val="auto"/>
          <w:sz w:val="24"/>
          <w:lang w:eastAsia="en-AU"/>
        </w:rPr>
        <w:t xml:space="preserve"> amendments to the</w:t>
      </w:r>
      <w:r w:rsidRPr="00905C82">
        <w:rPr>
          <w:rFonts w:ascii="Times New Roman" w:eastAsia="Times New Roman" w:hAnsi="Times New Roman" w:cs="Times New Roman"/>
          <w:color w:val="auto"/>
          <w:sz w:val="24"/>
          <w:lang w:eastAsia="en-AU"/>
        </w:rPr>
        <w:t xml:space="preserve"> Regulations may be exercised. </w:t>
      </w:r>
    </w:p>
    <w:p w14:paraId="675AF5E3" w14:textId="77777777" w:rsidR="00115722" w:rsidRPr="00905C82" w:rsidRDefault="00115722" w:rsidP="007968CE">
      <w:pPr>
        <w:tabs>
          <w:tab w:val="center" w:pos="4111"/>
          <w:tab w:val="left" w:pos="4536"/>
        </w:tabs>
        <w:spacing w:after="0" w:line="240" w:lineRule="auto"/>
        <w:ind w:right="91"/>
        <w:rPr>
          <w:rFonts w:ascii="Times New Roman" w:eastAsia="Times New Roman" w:hAnsi="Times New Roman" w:cs="Times New Roman"/>
          <w:color w:val="auto"/>
          <w:sz w:val="24"/>
          <w:lang w:eastAsia="en-AU"/>
        </w:rPr>
      </w:pPr>
      <w:r w:rsidRPr="00905C82">
        <w:rPr>
          <w:rFonts w:ascii="Times New Roman" w:eastAsia="Times New Roman" w:hAnsi="Times New Roman" w:cs="Times New Roman"/>
          <w:color w:val="auto"/>
          <w:sz w:val="24"/>
          <w:lang w:eastAsia="en-AU"/>
        </w:rPr>
        <w:tab/>
      </w:r>
    </w:p>
    <w:p w14:paraId="27980585" w14:textId="30A46F31" w:rsidR="00115722" w:rsidRPr="00905C82" w:rsidRDefault="00115722" w:rsidP="007968CE">
      <w:pPr>
        <w:tabs>
          <w:tab w:val="left" w:pos="6521"/>
        </w:tabs>
        <w:spacing w:after="0" w:line="240" w:lineRule="auto"/>
        <w:ind w:right="91"/>
        <w:rPr>
          <w:rFonts w:ascii="Times New Roman" w:eastAsia="Times New Roman" w:hAnsi="Times New Roman" w:cs="Times New Roman"/>
          <w:color w:val="auto"/>
          <w:sz w:val="24"/>
          <w:szCs w:val="24"/>
          <w:lang w:eastAsia="en-AU"/>
        </w:rPr>
      </w:pPr>
      <w:r w:rsidRPr="00905C82">
        <w:rPr>
          <w:rFonts w:ascii="Times New Roman" w:eastAsia="Times New Roman" w:hAnsi="Times New Roman" w:cs="Times New Roman"/>
          <w:color w:val="auto"/>
          <w:sz w:val="24"/>
          <w:szCs w:val="24"/>
          <w:lang w:eastAsia="en-AU"/>
        </w:rPr>
        <w:t xml:space="preserve">The </w:t>
      </w:r>
      <w:r w:rsidR="00E20F62" w:rsidRPr="00905C82">
        <w:rPr>
          <w:rFonts w:ascii="Times New Roman" w:eastAsia="Times New Roman" w:hAnsi="Times New Roman" w:cs="Times New Roman"/>
          <w:color w:val="auto"/>
          <w:sz w:val="24"/>
          <w:szCs w:val="24"/>
          <w:lang w:eastAsia="en-AU"/>
        </w:rPr>
        <w:t xml:space="preserve">Amending </w:t>
      </w:r>
      <w:r w:rsidRPr="00905C82">
        <w:rPr>
          <w:rFonts w:ascii="Times New Roman" w:eastAsia="Times New Roman" w:hAnsi="Times New Roman" w:cs="Times New Roman"/>
          <w:color w:val="auto"/>
          <w:sz w:val="24"/>
          <w:szCs w:val="24"/>
          <w:lang w:eastAsia="en-AU"/>
        </w:rPr>
        <w:t>Regulation</w:t>
      </w:r>
      <w:r w:rsidR="00E20F62" w:rsidRPr="00905C82">
        <w:rPr>
          <w:rFonts w:ascii="Times New Roman" w:eastAsia="Times New Roman" w:hAnsi="Times New Roman" w:cs="Times New Roman"/>
          <w:color w:val="auto"/>
          <w:sz w:val="24"/>
          <w:szCs w:val="24"/>
          <w:lang w:eastAsia="en-AU"/>
        </w:rPr>
        <w:t>s</w:t>
      </w:r>
      <w:r w:rsidRPr="00905C82">
        <w:rPr>
          <w:rFonts w:ascii="Times New Roman" w:eastAsia="Times New Roman" w:hAnsi="Times New Roman" w:cs="Times New Roman"/>
          <w:color w:val="auto"/>
          <w:sz w:val="24"/>
          <w:szCs w:val="24"/>
          <w:lang w:eastAsia="en-AU"/>
        </w:rPr>
        <w:t xml:space="preserve"> commence</w:t>
      </w:r>
      <w:r w:rsidR="00E20F62" w:rsidRPr="00905C82">
        <w:rPr>
          <w:rFonts w:ascii="Times New Roman" w:eastAsia="Times New Roman" w:hAnsi="Times New Roman" w:cs="Times New Roman"/>
          <w:color w:val="auto"/>
          <w:sz w:val="24"/>
          <w:szCs w:val="24"/>
          <w:lang w:eastAsia="en-AU"/>
        </w:rPr>
        <w:t xml:space="preserve"> on the day after registration on the Federal Register of Legislation</w:t>
      </w:r>
      <w:r w:rsidRPr="00905C82">
        <w:rPr>
          <w:rFonts w:ascii="Times New Roman" w:eastAsia="Times New Roman" w:hAnsi="Times New Roman" w:cs="Times New Roman"/>
          <w:color w:val="auto"/>
          <w:sz w:val="24"/>
          <w:szCs w:val="24"/>
          <w:lang w:eastAsia="en-AU"/>
        </w:rPr>
        <w:t>.</w:t>
      </w:r>
    </w:p>
    <w:p w14:paraId="0E18830E" w14:textId="77777777" w:rsidR="00115722" w:rsidRPr="00905C82" w:rsidRDefault="00115722" w:rsidP="00115722">
      <w:pPr>
        <w:tabs>
          <w:tab w:val="left" w:pos="6521"/>
        </w:tabs>
        <w:spacing w:after="0" w:line="240" w:lineRule="auto"/>
        <w:ind w:right="91"/>
        <w:rPr>
          <w:rFonts w:ascii="Times New Roman" w:eastAsia="Times New Roman" w:hAnsi="Times New Roman" w:cs="Times New Roman"/>
          <w:color w:val="auto"/>
          <w:sz w:val="24"/>
          <w:lang w:eastAsia="en-AU"/>
        </w:rPr>
      </w:pPr>
    </w:p>
    <w:p w14:paraId="5D686B5A" w14:textId="67D36261" w:rsidR="00115722" w:rsidRPr="00905C82" w:rsidRDefault="00115722" w:rsidP="00115722">
      <w:pPr>
        <w:tabs>
          <w:tab w:val="left" w:pos="6521"/>
        </w:tabs>
        <w:spacing w:after="0" w:line="240" w:lineRule="auto"/>
        <w:ind w:right="91"/>
        <w:rPr>
          <w:rFonts w:ascii="Times New Roman" w:eastAsia="Times New Roman" w:hAnsi="Times New Roman" w:cs="Times New Roman"/>
          <w:color w:val="auto"/>
          <w:sz w:val="24"/>
          <w:szCs w:val="24"/>
          <w:lang w:eastAsia="en-AU"/>
        </w:rPr>
      </w:pPr>
      <w:r w:rsidRPr="00905C82">
        <w:rPr>
          <w:rFonts w:ascii="Times New Roman" w:eastAsia="Times New Roman" w:hAnsi="Times New Roman" w:cs="Times New Roman"/>
          <w:color w:val="auto"/>
          <w:sz w:val="24"/>
          <w:szCs w:val="24"/>
          <w:lang w:eastAsia="en-AU"/>
        </w:rPr>
        <w:t xml:space="preserve">Details of the </w:t>
      </w:r>
      <w:r w:rsidR="00E20F62" w:rsidRPr="00905C82">
        <w:rPr>
          <w:rFonts w:ascii="Times New Roman" w:eastAsia="Times New Roman" w:hAnsi="Times New Roman" w:cs="Times New Roman"/>
          <w:color w:val="auto"/>
          <w:sz w:val="24"/>
          <w:szCs w:val="24"/>
          <w:lang w:eastAsia="en-AU"/>
        </w:rPr>
        <w:t xml:space="preserve">Amending </w:t>
      </w:r>
      <w:r w:rsidRPr="00905C82">
        <w:rPr>
          <w:rFonts w:ascii="Times New Roman" w:eastAsia="Times New Roman" w:hAnsi="Times New Roman" w:cs="Times New Roman"/>
          <w:color w:val="auto"/>
          <w:sz w:val="24"/>
          <w:szCs w:val="24"/>
          <w:lang w:eastAsia="en-AU"/>
        </w:rPr>
        <w:t>Regulation</w:t>
      </w:r>
      <w:r w:rsidR="00E20F62" w:rsidRPr="00905C82">
        <w:rPr>
          <w:rFonts w:ascii="Times New Roman" w:eastAsia="Times New Roman" w:hAnsi="Times New Roman" w:cs="Times New Roman"/>
          <w:color w:val="auto"/>
          <w:sz w:val="24"/>
          <w:szCs w:val="24"/>
          <w:lang w:eastAsia="en-AU"/>
        </w:rPr>
        <w:t>s</w:t>
      </w:r>
      <w:r w:rsidR="005816CB" w:rsidRPr="00905C82">
        <w:rPr>
          <w:rFonts w:ascii="Times New Roman" w:eastAsia="Times New Roman" w:hAnsi="Times New Roman" w:cs="Times New Roman"/>
          <w:color w:val="auto"/>
          <w:sz w:val="24"/>
          <w:szCs w:val="24"/>
          <w:lang w:eastAsia="en-AU"/>
        </w:rPr>
        <w:t xml:space="preserve"> </w:t>
      </w:r>
      <w:r w:rsidRPr="00905C82">
        <w:rPr>
          <w:rFonts w:ascii="Times New Roman" w:eastAsia="Times New Roman" w:hAnsi="Times New Roman" w:cs="Times New Roman"/>
          <w:color w:val="auto"/>
          <w:sz w:val="24"/>
          <w:szCs w:val="24"/>
          <w:lang w:eastAsia="en-AU"/>
        </w:rPr>
        <w:t xml:space="preserve">are set out in </w:t>
      </w:r>
      <w:r w:rsidRPr="00905C82">
        <w:rPr>
          <w:rFonts w:ascii="Times New Roman" w:eastAsia="Times New Roman" w:hAnsi="Times New Roman" w:cs="Times New Roman"/>
          <w:color w:val="auto"/>
          <w:sz w:val="24"/>
          <w:szCs w:val="24"/>
          <w:u w:val="single"/>
          <w:lang w:eastAsia="en-AU"/>
        </w:rPr>
        <w:t>Attachment</w:t>
      </w:r>
      <w:r w:rsidR="209E202D" w:rsidRPr="00905C82">
        <w:rPr>
          <w:rFonts w:ascii="Times New Roman" w:eastAsia="Times New Roman" w:hAnsi="Times New Roman" w:cs="Times New Roman"/>
          <w:color w:val="auto"/>
          <w:sz w:val="24"/>
          <w:szCs w:val="24"/>
          <w:u w:val="single"/>
          <w:lang w:eastAsia="en-AU"/>
        </w:rPr>
        <w:t xml:space="preserve"> A</w:t>
      </w:r>
      <w:r w:rsidRPr="00905C82">
        <w:rPr>
          <w:rFonts w:ascii="Times New Roman" w:eastAsia="Times New Roman" w:hAnsi="Times New Roman" w:cs="Times New Roman"/>
          <w:color w:val="auto"/>
          <w:sz w:val="24"/>
          <w:szCs w:val="24"/>
          <w:lang w:eastAsia="en-AU"/>
        </w:rPr>
        <w:t>.</w:t>
      </w:r>
    </w:p>
    <w:p w14:paraId="041ACB8D" w14:textId="0097763B" w:rsidR="00115722" w:rsidRPr="00905C82" w:rsidRDefault="00115722" w:rsidP="13E889F1">
      <w:pPr>
        <w:spacing w:after="0" w:line="240" w:lineRule="auto"/>
        <w:rPr>
          <w:rFonts w:ascii="Times New Roman" w:eastAsia="Times New Roman" w:hAnsi="Times New Roman" w:cs="Times New Roman"/>
          <w:color w:val="auto"/>
          <w:sz w:val="24"/>
          <w:szCs w:val="24"/>
        </w:rPr>
      </w:pPr>
    </w:p>
    <w:p w14:paraId="09EB4F8A" w14:textId="09926869" w:rsidR="00115722" w:rsidRPr="00905C82" w:rsidRDefault="510027E6" w:rsidP="000C484D">
      <w:pPr>
        <w:spacing w:after="0" w:line="240" w:lineRule="auto"/>
        <w:rPr>
          <w:rFonts w:ascii="Times New Roman" w:eastAsia="Times New Roman" w:hAnsi="Times New Roman" w:cs="Times New Roman"/>
          <w:color w:val="auto"/>
          <w:sz w:val="24"/>
          <w:szCs w:val="24"/>
          <w:lang w:eastAsia="en-AU"/>
        </w:rPr>
      </w:pPr>
      <w:r w:rsidRPr="00905C82">
        <w:rPr>
          <w:rFonts w:ascii="Times New Roman" w:eastAsia="Times New Roman" w:hAnsi="Times New Roman" w:cs="Times New Roman"/>
          <w:color w:val="auto"/>
          <w:sz w:val="24"/>
          <w:szCs w:val="24"/>
        </w:rPr>
        <w:t xml:space="preserve">This instrument is compatible with the human rights and freedoms recognised or declared under section 3 of the </w:t>
      </w:r>
      <w:r w:rsidRPr="00905C82">
        <w:rPr>
          <w:rFonts w:ascii="Times New Roman" w:eastAsia="Times New Roman" w:hAnsi="Times New Roman" w:cs="Times New Roman"/>
          <w:i/>
          <w:iCs/>
          <w:color w:val="auto"/>
          <w:sz w:val="24"/>
          <w:szCs w:val="24"/>
        </w:rPr>
        <w:t>Human Rights (Parliamentary Scrutiny) Act 2011</w:t>
      </w:r>
      <w:r w:rsidRPr="00905C82">
        <w:rPr>
          <w:rFonts w:ascii="Times New Roman" w:eastAsia="Times New Roman" w:hAnsi="Times New Roman" w:cs="Times New Roman"/>
          <w:color w:val="auto"/>
          <w:sz w:val="24"/>
          <w:szCs w:val="24"/>
        </w:rPr>
        <w:t xml:space="preserve">. A full statement of compatibility is set out in </w:t>
      </w:r>
      <w:r w:rsidRPr="00905C82">
        <w:rPr>
          <w:rFonts w:ascii="Times New Roman" w:eastAsia="Times New Roman" w:hAnsi="Times New Roman" w:cs="Times New Roman"/>
          <w:color w:val="auto"/>
          <w:sz w:val="24"/>
          <w:szCs w:val="24"/>
          <w:u w:val="single"/>
        </w:rPr>
        <w:t>Attachment B.</w:t>
      </w:r>
    </w:p>
    <w:p w14:paraId="4DF405A3" w14:textId="77777777" w:rsidR="00115722" w:rsidRPr="00905C82" w:rsidRDefault="00115722" w:rsidP="00115722">
      <w:pPr>
        <w:tabs>
          <w:tab w:val="left" w:pos="6521"/>
        </w:tabs>
        <w:spacing w:after="0" w:line="240" w:lineRule="auto"/>
        <w:ind w:right="91"/>
        <w:rPr>
          <w:rFonts w:ascii="Times New Roman" w:eastAsia="Times New Roman" w:hAnsi="Times New Roman" w:cs="Times New Roman"/>
          <w:bCs/>
          <w:color w:val="auto"/>
          <w:sz w:val="24"/>
          <w:lang w:eastAsia="en-AU"/>
        </w:rPr>
      </w:pPr>
    </w:p>
    <w:p w14:paraId="25890F97" w14:textId="74D08A76" w:rsidR="00115722" w:rsidRPr="00905C82" w:rsidRDefault="00115722" w:rsidP="00115722">
      <w:pPr>
        <w:tabs>
          <w:tab w:val="left" w:pos="3969"/>
          <w:tab w:val="left" w:pos="5245"/>
        </w:tabs>
        <w:spacing w:after="0" w:line="240" w:lineRule="auto"/>
        <w:ind w:right="91"/>
        <w:jc w:val="right"/>
        <w:rPr>
          <w:rFonts w:ascii="Times New Roman" w:eastAsia="Times New Roman" w:hAnsi="Times New Roman" w:cs="Times New Roman"/>
          <w:color w:val="auto"/>
          <w:sz w:val="24"/>
          <w:lang w:eastAsia="en-AU"/>
        </w:rPr>
      </w:pPr>
      <w:r w:rsidRPr="00905C82">
        <w:rPr>
          <w:rFonts w:ascii="Times New Roman" w:eastAsia="Times New Roman" w:hAnsi="Times New Roman" w:cs="Times New Roman"/>
          <w:color w:val="auto"/>
          <w:sz w:val="24"/>
          <w:u w:val="single"/>
          <w:lang w:eastAsia="en-AU"/>
        </w:rPr>
        <w:t>Authority:</w:t>
      </w:r>
      <w:r w:rsidRPr="00905C82">
        <w:rPr>
          <w:rFonts w:ascii="Times New Roman" w:eastAsia="Times New Roman" w:hAnsi="Times New Roman" w:cs="Times New Roman"/>
          <w:color w:val="auto"/>
          <w:sz w:val="24"/>
          <w:lang w:eastAsia="en-AU"/>
        </w:rPr>
        <w:t xml:space="preserve">  Section </w:t>
      </w:r>
      <w:r w:rsidR="00747AA0" w:rsidRPr="00905C82">
        <w:rPr>
          <w:rFonts w:ascii="Times New Roman" w:eastAsia="Times New Roman" w:hAnsi="Times New Roman" w:cs="Times New Roman"/>
          <w:color w:val="auto"/>
          <w:sz w:val="24"/>
          <w:lang w:eastAsia="en-AU"/>
        </w:rPr>
        <w:t>140</w:t>
      </w:r>
      <w:r w:rsidRPr="00905C82">
        <w:rPr>
          <w:rFonts w:ascii="Times New Roman" w:eastAsia="Times New Roman" w:hAnsi="Times New Roman" w:cs="Times New Roman"/>
          <w:color w:val="auto"/>
          <w:sz w:val="24"/>
          <w:lang w:eastAsia="en-AU"/>
        </w:rPr>
        <w:t xml:space="preserve"> of the </w:t>
      </w:r>
    </w:p>
    <w:p w14:paraId="1627D160" w14:textId="7F5CB604" w:rsidR="00115722" w:rsidRPr="00905C82" w:rsidRDefault="00747AA0" w:rsidP="00115722">
      <w:pPr>
        <w:tabs>
          <w:tab w:val="left" w:pos="3969"/>
          <w:tab w:val="left" w:pos="5245"/>
        </w:tabs>
        <w:spacing w:after="0" w:line="240" w:lineRule="auto"/>
        <w:ind w:right="91"/>
        <w:jc w:val="right"/>
        <w:rPr>
          <w:rFonts w:ascii="Times New Roman" w:eastAsia="Times New Roman" w:hAnsi="Times New Roman" w:cs="Times New Roman"/>
          <w:i/>
          <w:color w:val="auto"/>
          <w:sz w:val="24"/>
          <w:lang w:eastAsia="en-AU"/>
        </w:rPr>
      </w:pPr>
      <w:r w:rsidRPr="00905C82">
        <w:rPr>
          <w:rFonts w:ascii="Times New Roman" w:eastAsia="Times New Roman" w:hAnsi="Times New Roman" w:cs="Times New Roman"/>
          <w:i/>
          <w:color w:val="auto"/>
          <w:sz w:val="24"/>
          <w:lang w:eastAsia="en-AU"/>
        </w:rPr>
        <w:t>National Health Act 1953</w:t>
      </w:r>
    </w:p>
    <w:p w14:paraId="3D51F98A" w14:textId="0FB9D7F0" w:rsidR="00115722" w:rsidRPr="00905C82" w:rsidRDefault="00115722" w:rsidP="00115722">
      <w:pPr>
        <w:spacing w:after="0" w:line="240" w:lineRule="auto"/>
        <w:ind w:right="91"/>
        <w:jc w:val="right"/>
        <w:rPr>
          <w:rFonts w:ascii="Times New Roman" w:eastAsia="Times New Roman" w:hAnsi="Times New Roman" w:cs="Times New Roman"/>
          <w:color w:val="auto"/>
          <w:sz w:val="24"/>
          <w:szCs w:val="24"/>
          <w:u w:val="single"/>
          <w:lang w:eastAsia="en-AU"/>
        </w:rPr>
      </w:pPr>
      <w:r w:rsidRPr="00905C82">
        <w:rPr>
          <w:rFonts w:ascii="Times New Roman" w:eastAsia="Times New Roman" w:hAnsi="Times New Roman" w:cs="Times New Roman"/>
          <w:color w:val="auto"/>
          <w:sz w:val="24"/>
          <w:szCs w:val="24"/>
          <w:lang w:eastAsia="en-AU"/>
        </w:rPr>
        <w:br w:type="page"/>
      </w:r>
      <w:r w:rsidRPr="00905C82">
        <w:rPr>
          <w:rFonts w:ascii="Times New Roman" w:eastAsia="Times New Roman" w:hAnsi="Times New Roman" w:cs="Times New Roman"/>
          <w:b/>
          <w:color w:val="auto"/>
          <w:sz w:val="24"/>
          <w:szCs w:val="24"/>
          <w:u w:val="single"/>
          <w:lang w:eastAsia="en-AU"/>
        </w:rPr>
        <w:lastRenderedPageBreak/>
        <w:t>ATTACHMENT</w:t>
      </w:r>
      <w:r w:rsidR="7F601CAA" w:rsidRPr="00905C82">
        <w:rPr>
          <w:rFonts w:ascii="Times New Roman" w:eastAsia="Times New Roman" w:hAnsi="Times New Roman" w:cs="Times New Roman"/>
          <w:b/>
          <w:bCs/>
          <w:color w:val="auto"/>
          <w:sz w:val="24"/>
          <w:szCs w:val="24"/>
          <w:u w:val="single"/>
          <w:lang w:eastAsia="en-AU"/>
        </w:rPr>
        <w:t xml:space="preserve"> A</w:t>
      </w:r>
    </w:p>
    <w:p w14:paraId="1C538900" w14:textId="77777777" w:rsidR="00FA1948" w:rsidRPr="00905C82" w:rsidRDefault="00FA1948" w:rsidP="00FA1948">
      <w:pPr>
        <w:spacing w:after="0" w:line="240" w:lineRule="auto"/>
        <w:ind w:right="91"/>
        <w:jc w:val="right"/>
        <w:rPr>
          <w:rFonts w:ascii="Times New Roman" w:eastAsia="Times New Roman" w:hAnsi="Times New Roman" w:cs="Times New Roman"/>
          <w:color w:val="auto"/>
          <w:sz w:val="24"/>
          <w:lang w:eastAsia="en-AU"/>
        </w:rPr>
      </w:pPr>
    </w:p>
    <w:p w14:paraId="4BBB764D" w14:textId="507ABE92" w:rsidR="00FA1948" w:rsidRPr="00905C82" w:rsidRDefault="00FA1948" w:rsidP="00FA1948">
      <w:pPr>
        <w:spacing w:after="0" w:line="240" w:lineRule="auto"/>
        <w:ind w:right="91"/>
        <w:rPr>
          <w:rFonts w:ascii="Times New Roman" w:eastAsia="Times New Roman" w:hAnsi="Times New Roman" w:cs="Times New Roman"/>
          <w:color w:val="auto"/>
          <w:sz w:val="24"/>
          <w:szCs w:val="24"/>
          <w:u w:val="single"/>
          <w:lang w:eastAsia="en-AU"/>
        </w:rPr>
      </w:pPr>
      <w:r w:rsidRPr="00905C82">
        <w:rPr>
          <w:rFonts w:ascii="Times New Roman" w:eastAsia="Times New Roman" w:hAnsi="Times New Roman" w:cs="Times New Roman"/>
          <w:b/>
          <w:bCs/>
          <w:color w:val="auto"/>
          <w:sz w:val="24"/>
          <w:szCs w:val="24"/>
          <w:u w:val="single"/>
          <w:lang w:eastAsia="en-AU"/>
        </w:rPr>
        <w:t>Details of the</w:t>
      </w:r>
      <w:r w:rsidR="007968CE" w:rsidRPr="00905C82">
        <w:rPr>
          <w:rFonts w:ascii="Times New Roman" w:eastAsia="Times New Roman" w:hAnsi="Times New Roman" w:cs="Times New Roman"/>
          <w:b/>
          <w:bCs/>
          <w:color w:val="auto"/>
          <w:sz w:val="24"/>
          <w:szCs w:val="24"/>
          <w:u w:val="single"/>
          <w:lang w:eastAsia="en-AU"/>
        </w:rPr>
        <w:t xml:space="preserve"> </w:t>
      </w:r>
      <w:r w:rsidR="000C4D90" w:rsidRPr="00905C82">
        <w:rPr>
          <w:rFonts w:ascii="Times New Roman" w:eastAsia="Times New Roman" w:hAnsi="Times New Roman" w:cs="Times New Roman"/>
          <w:b/>
          <w:bCs/>
          <w:i/>
          <w:iCs/>
          <w:color w:val="auto"/>
          <w:sz w:val="24"/>
          <w:szCs w:val="24"/>
          <w:u w:val="single"/>
          <w:lang w:eastAsia="en-AU"/>
        </w:rPr>
        <w:t xml:space="preserve">National Health (Pharmaceutical Benefits) </w:t>
      </w:r>
      <w:r w:rsidR="79B6648F" w:rsidRPr="00905C82">
        <w:rPr>
          <w:rFonts w:ascii="Times New Roman" w:eastAsia="Times New Roman" w:hAnsi="Times New Roman" w:cs="Times New Roman"/>
          <w:b/>
          <w:bCs/>
          <w:i/>
          <w:iCs/>
          <w:color w:val="auto"/>
          <w:sz w:val="24"/>
          <w:szCs w:val="24"/>
          <w:u w:val="single"/>
          <w:lang w:eastAsia="en-AU"/>
        </w:rPr>
        <w:t>Amendment (</w:t>
      </w:r>
      <w:r w:rsidR="000C4D90" w:rsidRPr="00905C82">
        <w:rPr>
          <w:rFonts w:ascii="Times New Roman" w:eastAsia="Times New Roman" w:hAnsi="Times New Roman" w:cs="Times New Roman"/>
          <w:b/>
          <w:bCs/>
          <w:i/>
          <w:iCs/>
          <w:color w:val="auto"/>
          <w:sz w:val="24"/>
          <w:szCs w:val="24"/>
          <w:u w:val="single"/>
          <w:lang w:eastAsia="en-AU"/>
        </w:rPr>
        <w:t>Medication Charts</w:t>
      </w:r>
      <w:r w:rsidR="79B6648F" w:rsidRPr="00905C82">
        <w:rPr>
          <w:rFonts w:ascii="Times New Roman" w:eastAsia="Times New Roman" w:hAnsi="Times New Roman" w:cs="Times New Roman"/>
          <w:b/>
          <w:bCs/>
          <w:i/>
          <w:iCs/>
          <w:color w:val="auto"/>
          <w:sz w:val="24"/>
          <w:szCs w:val="24"/>
          <w:u w:val="single"/>
          <w:lang w:eastAsia="en-AU"/>
        </w:rPr>
        <w:t>)</w:t>
      </w:r>
      <w:r w:rsidR="000C4D90" w:rsidRPr="00905C82">
        <w:rPr>
          <w:rFonts w:ascii="Times New Roman" w:eastAsia="Times New Roman" w:hAnsi="Times New Roman" w:cs="Times New Roman"/>
          <w:b/>
          <w:bCs/>
          <w:i/>
          <w:iCs/>
          <w:color w:val="auto"/>
          <w:sz w:val="24"/>
          <w:szCs w:val="24"/>
          <w:u w:val="single"/>
          <w:lang w:eastAsia="en-AU"/>
        </w:rPr>
        <w:t xml:space="preserve"> Regulations 20</w:t>
      </w:r>
      <w:r w:rsidR="5104A518" w:rsidRPr="00905C82">
        <w:rPr>
          <w:rFonts w:ascii="Times New Roman" w:eastAsia="Times New Roman" w:hAnsi="Times New Roman" w:cs="Times New Roman"/>
          <w:b/>
          <w:bCs/>
          <w:i/>
          <w:iCs/>
          <w:color w:val="auto"/>
          <w:sz w:val="24"/>
          <w:szCs w:val="24"/>
          <w:u w:val="single"/>
          <w:lang w:eastAsia="en-AU"/>
        </w:rPr>
        <w:t>24</w:t>
      </w:r>
    </w:p>
    <w:p w14:paraId="71B655BD" w14:textId="77777777" w:rsidR="00FA1948" w:rsidRPr="00905C82" w:rsidRDefault="00FA1948" w:rsidP="00FA1948">
      <w:pPr>
        <w:spacing w:after="0" w:line="240" w:lineRule="auto"/>
        <w:ind w:left="1134" w:right="-136" w:hanging="1134"/>
        <w:rPr>
          <w:rFonts w:ascii="Times New Roman" w:eastAsia="MS Mincho" w:hAnsi="Times New Roman" w:cs="Times New Roman"/>
          <w:color w:val="auto"/>
          <w:sz w:val="24"/>
          <w:szCs w:val="24"/>
          <w:lang w:eastAsia="en-AU"/>
        </w:rPr>
      </w:pPr>
    </w:p>
    <w:p w14:paraId="7B0437D5" w14:textId="77777777" w:rsidR="00FA1948" w:rsidRPr="00905C82" w:rsidRDefault="00FA1948" w:rsidP="00FA1948">
      <w:pPr>
        <w:spacing w:after="240" w:line="240" w:lineRule="auto"/>
        <w:ind w:right="-471"/>
        <w:rPr>
          <w:rFonts w:ascii="Times New Roman" w:eastAsia="MS Mincho" w:hAnsi="Times New Roman" w:cs="Times New Roman"/>
          <w:color w:val="auto"/>
          <w:sz w:val="24"/>
          <w:szCs w:val="24"/>
          <w:u w:val="single"/>
          <w:lang w:eastAsia="en-AU"/>
        </w:rPr>
      </w:pPr>
      <w:r w:rsidRPr="00905C82">
        <w:rPr>
          <w:rFonts w:ascii="Times New Roman" w:eastAsia="MS Mincho" w:hAnsi="Times New Roman" w:cs="Times New Roman"/>
          <w:color w:val="auto"/>
          <w:sz w:val="24"/>
          <w:szCs w:val="24"/>
          <w:u w:val="single"/>
          <w:lang w:eastAsia="en-AU"/>
        </w:rPr>
        <w:t>Section 1 – Name</w:t>
      </w:r>
    </w:p>
    <w:p w14:paraId="6BDED01A" w14:textId="4BF750DD" w:rsidR="00FA1948" w:rsidRPr="00905C82" w:rsidRDefault="00FA1948" w:rsidP="00FA1948">
      <w:pPr>
        <w:spacing w:after="240" w:line="240" w:lineRule="auto"/>
        <w:ind w:right="-471"/>
        <w:rPr>
          <w:rFonts w:ascii="Times New Roman" w:eastAsia="MS Mincho" w:hAnsi="Times New Roman" w:cs="Times New Roman"/>
          <w:color w:val="auto"/>
          <w:sz w:val="24"/>
          <w:szCs w:val="24"/>
          <w:lang w:eastAsia="en-AU"/>
        </w:rPr>
      </w:pPr>
      <w:r w:rsidRPr="00905C82">
        <w:rPr>
          <w:rFonts w:ascii="Times New Roman" w:eastAsia="MS Mincho" w:hAnsi="Times New Roman" w:cs="Times New Roman"/>
          <w:color w:val="auto"/>
          <w:sz w:val="24"/>
          <w:szCs w:val="24"/>
          <w:lang w:eastAsia="en-AU"/>
        </w:rPr>
        <w:t>This section provide</w:t>
      </w:r>
      <w:r w:rsidR="00E45E79" w:rsidRPr="00905C82">
        <w:rPr>
          <w:rFonts w:ascii="Times New Roman" w:eastAsia="MS Mincho" w:hAnsi="Times New Roman" w:cs="Times New Roman"/>
          <w:color w:val="auto"/>
          <w:sz w:val="24"/>
          <w:szCs w:val="24"/>
          <w:lang w:eastAsia="en-AU"/>
        </w:rPr>
        <w:t>s</w:t>
      </w:r>
      <w:r w:rsidRPr="00905C82">
        <w:rPr>
          <w:rFonts w:ascii="Times New Roman" w:eastAsia="MS Mincho" w:hAnsi="Times New Roman" w:cs="Times New Roman"/>
          <w:color w:val="auto"/>
          <w:sz w:val="24"/>
          <w:szCs w:val="24"/>
          <w:lang w:eastAsia="en-AU"/>
        </w:rPr>
        <w:t xml:space="preserve"> that the title of the </w:t>
      </w:r>
      <w:r w:rsidR="00655C63" w:rsidRPr="00905C82">
        <w:rPr>
          <w:rFonts w:ascii="Times New Roman" w:eastAsia="MS Mincho" w:hAnsi="Times New Roman" w:cs="Times New Roman"/>
          <w:color w:val="auto"/>
          <w:sz w:val="24"/>
          <w:szCs w:val="24"/>
          <w:lang w:eastAsia="en-AU"/>
        </w:rPr>
        <w:t>Amend</w:t>
      </w:r>
      <w:r w:rsidR="00753301" w:rsidRPr="00905C82">
        <w:rPr>
          <w:rFonts w:ascii="Times New Roman" w:eastAsia="MS Mincho" w:hAnsi="Times New Roman" w:cs="Times New Roman"/>
          <w:color w:val="auto"/>
          <w:sz w:val="24"/>
          <w:szCs w:val="24"/>
          <w:lang w:eastAsia="en-AU"/>
        </w:rPr>
        <w:t>ing</w:t>
      </w:r>
      <w:r w:rsidR="00655C63" w:rsidRPr="00905C82">
        <w:rPr>
          <w:rFonts w:ascii="Times New Roman" w:eastAsia="MS Mincho" w:hAnsi="Times New Roman" w:cs="Times New Roman"/>
          <w:color w:val="auto"/>
          <w:sz w:val="24"/>
          <w:szCs w:val="24"/>
          <w:lang w:eastAsia="en-AU"/>
        </w:rPr>
        <w:t xml:space="preserve"> </w:t>
      </w:r>
      <w:r w:rsidRPr="00905C82">
        <w:rPr>
          <w:rFonts w:ascii="Times New Roman" w:eastAsia="MS Mincho" w:hAnsi="Times New Roman" w:cs="Times New Roman"/>
          <w:color w:val="auto"/>
          <w:sz w:val="24"/>
          <w:szCs w:val="24"/>
          <w:lang w:eastAsia="en-AU"/>
        </w:rPr>
        <w:t xml:space="preserve">Regulations </w:t>
      </w:r>
      <w:r w:rsidR="00E36BA0" w:rsidRPr="00905C82">
        <w:rPr>
          <w:rFonts w:ascii="Times New Roman" w:eastAsia="MS Mincho" w:hAnsi="Times New Roman" w:cs="Times New Roman"/>
          <w:color w:val="auto"/>
          <w:sz w:val="24"/>
          <w:szCs w:val="24"/>
          <w:lang w:eastAsia="en-AU"/>
        </w:rPr>
        <w:t>is</w:t>
      </w:r>
      <w:r w:rsidR="034BE335" w:rsidRPr="00905C82">
        <w:rPr>
          <w:rFonts w:ascii="Times New Roman" w:eastAsia="MS Mincho" w:hAnsi="Times New Roman" w:cs="Times New Roman"/>
          <w:color w:val="auto"/>
          <w:sz w:val="24"/>
          <w:szCs w:val="24"/>
          <w:lang w:eastAsia="en-AU"/>
        </w:rPr>
        <w:t xml:space="preserve"> </w:t>
      </w:r>
      <w:r w:rsidR="00655C63" w:rsidRPr="00905C82">
        <w:rPr>
          <w:rFonts w:ascii="Times New Roman" w:eastAsia="MS Mincho" w:hAnsi="Times New Roman" w:cs="Times New Roman"/>
          <w:color w:val="auto"/>
          <w:sz w:val="24"/>
          <w:szCs w:val="24"/>
          <w:lang w:eastAsia="en-AU"/>
        </w:rPr>
        <w:t xml:space="preserve">the </w:t>
      </w:r>
      <w:r w:rsidR="00655C63" w:rsidRPr="00905C82">
        <w:rPr>
          <w:rFonts w:ascii="Times New Roman" w:eastAsia="MS Mincho" w:hAnsi="Times New Roman" w:cs="Times New Roman"/>
          <w:i/>
          <w:iCs/>
          <w:color w:val="auto"/>
          <w:sz w:val="24"/>
          <w:szCs w:val="24"/>
          <w:lang w:eastAsia="en-AU"/>
        </w:rPr>
        <w:t>National Health (Pharmaceutical Benefits) Amendment (Medication Charts) Regulations</w:t>
      </w:r>
      <w:r w:rsidR="00386DBA" w:rsidRPr="00905C82">
        <w:rPr>
          <w:rFonts w:ascii="Times New Roman" w:eastAsia="MS Mincho" w:hAnsi="Times New Roman" w:cs="Times New Roman"/>
          <w:i/>
          <w:iCs/>
          <w:color w:val="auto"/>
          <w:sz w:val="24"/>
          <w:szCs w:val="24"/>
          <w:lang w:eastAsia="en-AU"/>
        </w:rPr>
        <w:t xml:space="preserve"> 2024</w:t>
      </w:r>
      <w:r w:rsidRPr="00905C82">
        <w:rPr>
          <w:rFonts w:ascii="Times New Roman" w:eastAsia="MS Mincho" w:hAnsi="Times New Roman" w:cs="Times New Roman"/>
          <w:color w:val="auto"/>
          <w:sz w:val="24"/>
          <w:szCs w:val="24"/>
          <w:lang w:eastAsia="en-AU"/>
        </w:rPr>
        <w:t>.</w:t>
      </w:r>
    </w:p>
    <w:p w14:paraId="5DE25AAC" w14:textId="77777777" w:rsidR="00FA1948" w:rsidRPr="00905C82" w:rsidRDefault="00FA1948" w:rsidP="00FA1948">
      <w:pPr>
        <w:spacing w:after="0" w:line="240" w:lineRule="auto"/>
        <w:ind w:right="91"/>
        <w:rPr>
          <w:rFonts w:ascii="Times New Roman" w:eastAsia="MS Mincho" w:hAnsi="Times New Roman" w:cs="Times New Roman"/>
          <w:color w:val="auto"/>
          <w:sz w:val="24"/>
          <w:szCs w:val="24"/>
          <w:u w:val="single"/>
          <w:lang w:eastAsia="en-AU"/>
        </w:rPr>
      </w:pPr>
      <w:r w:rsidRPr="00905C82">
        <w:rPr>
          <w:rFonts w:ascii="Times New Roman" w:eastAsia="MS Mincho" w:hAnsi="Times New Roman" w:cs="Times New Roman"/>
          <w:color w:val="auto"/>
          <w:sz w:val="24"/>
          <w:szCs w:val="24"/>
          <w:u w:val="single"/>
          <w:lang w:eastAsia="en-AU"/>
        </w:rPr>
        <w:t>Section 2 – Commencement</w:t>
      </w:r>
    </w:p>
    <w:p w14:paraId="4FBD619C" w14:textId="77777777" w:rsidR="00FA1948" w:rsidRPr="00905C82" w:rsidRDefault="00FA1948" w:rsidP="00FA1948">
      <w:pPr>
        <w:spacing w:after="0" w:line="240" w:lineRule="auto"/>
        <w:ind w:right="91"/>
        <w:rPr>
          <w:rFonts w:ascii="Times New Roman" w:eastAsia="MS Mincho" w:hAnsi="Times New Roman" w:cs="Times New Roman"/>
          <w:color w:val="auto"/>
          <w:sz w:val="24"/>
          <w:szCs w:val="24"/>
          <w:lang w:eastAsia="en-AU"/>
        </w:rPr>
      </w:pPr>
    </w:p>
    <w:p w14:paraId="53A08890" w14:textId="5EB2FC1E" w:rsidR="00280E70" w:rsidRPr="00905C82" w:rsidRDefault="00FA1948" w:rsidP="00FA1948">
      <w:pPr>
        <w:spacing w:after="0" w:line="240" w:lineRule="auto"/>
        <w:ind w:right="91"/>
        <w:rPr>
          <w:rFonts w:ascii="Times New Roman" w:eastAsia="MS Mincho" w:hAnsi="Times New Roman" w:cs="Times New Roman"/>
          <w:color w:val="auto"/>
          <w:sz w:val="24"/>
          <w:szCs w:val="24"/>
          <w:lang w:eastAsia="en-AU"/>
        </w:rPr>
      </w:pPr>
      <w:r w:rsidRPr="00905C82">
        <w:rPr>
          <w:rFonts w:ascii="Times New Roman" w:eastAsia="MS Mincho" w:hAnsi="Times New Roman" w:cs="Times New Roman"/>
          <w:color w:val="auto"/>
          <w:sz w:val="24"/>
          <w:szCs w:val="24"/>
          <w:lang w:eastAsia="en-AU"/>
        </w:rPr>
        <w:t>This section provide</w:t>
      </w:r>
      <w:r w:rsidR="00E45E79" w:rsidRPr="00905C82">
        <w:rPr>
          <w:rFonts w:ascii="Times New Roman" w:eastAsia="MS Mincho" w:hAnsi="Times New Roman" w:cs="Times New Roman"/>
          <w:color w:val="auto"/>
          <w:sz w:val="24"/>
          <w:szCs w:val="24"/>
          <w:lang w:eastAsia="en-AU"/>
        </w:rPr>
        <w:t>s</w:t>
      </w:r>
      <w:r w:rsidRPr="00905C82">
        <w:rPr>
          <w:rFonts w:ascii="Times New Roman" w:eastAsia="MS Mincho" w:hAnsi="Times New Roman" w:cs="Times New Roman"/>
          <w:color w:val="auto"/>
          <w:sz w:val="24"/>
          <w:szCs w:val="24"/>
          <w:lang w:eastAsia="en-AU"/>
        </w:rPr>
        <w:t xml:space="preserve"> that the </w:t>
      </w:r>
      <w:r w:rsidR="00753301" w:rsidRPr="00905C82">
        <w:rPr>
          <w:rFonts w:ascii="Times New Roman" w:eastAsia="MS Mincho" w:hAnsi="Times New Roman" w:cs="Times New Roman"/>
          <w:color w:val="auto"/>
          <w:sz w:val="24"/>
          <w:szCs w:val="24"/>
          <w:lang w:eastAsia="en-AU"/>
        </w:rPr>
        <w:t>Amending Regulations</w:t>
      </w:r>
      <w:r w:rsidRPr="00905C82">
        <w:rPr>
          <w:rFonts w:ascii="Times New Roman" w:eastAsia="MS Mincho" w:hAnsi="Times New Roman" w:cs="Times New Roman"/>
          <w:color w:val="auto"/>
          <w:sz w:val="24"/>
          <w:szCs w:val="24"/>
          <w:lang w:eastAsia="en-AU"/>
        </w:rPr>
        <w:t xml:space="preserve"> </w:t>
      </w:r>
      <w:r w:rsidR="00EA795E" w:rsidRPr="00905C82">
        <w:rPr>
          <w:rFonts w:ascii="Times New Roman" w:eastAsia="MS Mincho" w:hAnsi="Times New Roman" w:cs="Times New Roman"/>
          <w:color w:val="auto"/>
          <w:sz w:val="24"/>
          <w:szCs w:val="24"/>
          <w:lang w:eastAsia="en-AU"/>
        </w:rPr>
        <w:t xml:space="preserve">commence on the day after </w:t>
      </w:r>
      <w:r w:rsidR="5121A940" w:rsidRPr="00905C82">
        <w:rPr>
          <w:rFonts w:ascii="Times New Roman" w:eastAsia="MS Mincho" w:hAnsi="Times New Roman" w:cs="Times New Roman"/>
          <w:color w:val="auto"/>
          <w:sz w:val="24"/>
          <w:szCs w:val="24"/>
          <w:lang w:eastAsia="en-AU"/>
        </w:rPr>
        <w:t>registration</w:t>
      </w:r>
      <w:r w:rsidR="00EA795E" w:rsidRPr="00905C82">
        <w:rPr>
          <w:rFonts w:ascii="Times New Roman" w:eastAsia="MS Mincho" w:hAnsi="Times New Roman" w:cs="Times New Roman"/>
          <w:color w:val="auto"/>
          <w:sz w:val="24"/>
          <w:szCs w:val="24"/>
          <w:lang w:eastAsia="en-AU"/>
        </w:rPr>
        <w:t xml:space="preserve">. </w:t>
      </w:r>
    </w:p>
    <w:p w14:paraId="224AD8BD" w14:textId="77777777" w:rsidR="00FA1948" w:rsidRPr="00905C82" w:rsidRDefault="00FA1948" w:rsidP="00FA1948">
      <w:pPr>
        <w:spacing w:after="0" w:line="240" w:lineRule="auto"/>
        <w:ind w:right="91"/>
        <w:rPr>
          <w:rFonts w:ascii="Times New Roman" w:eastAsia="MS Mincho" w:hAnsi="Times New Roman" w:cs="Times New Roman"/>
          <w:color w:val="auto"/>
          <w:sz w:val="24"/>
          <w:szCs w:val="24"/>
          <w:lang w:eastAsia="en-AU"/>
        </w:rPr>
      </w:pPr>
    </w:p>
    <w:p w14:paraId="2C699896" w14:textId="77777777" w:rsidR="00FA1948" w:rsidRPr="00905C82" w:rsidRDefault="00FA1948" w:rsidP="00FA1948">
      <w:pPr>
        <w:spacing w:after="0" w:line="240" w:lineRule="auto"/>
        <w:ind w:right="91"/>
        <w:rPr>
          <w:rFonts w:ascii="Times New Roman" w:eastAsia="MS Mincho" w:hAnsi="Times New Roman" w:cs="Times New Roman"/>
          <w:color w:val="auto"/>
          <w:sz w:val="24"/>
          <w:szCs w:val="24"/>
          <w:u w:val="single"/>
          <w:lang w:eastAsia="en-AU"/>
        </w:rPr>
      </w:pPr>
      <w:r w:rsidRPr="00905C82">
        <w:rPr>
          <w:rFonts w:ascii="Times New Roman" w:eastAsia="MS Mincho" w:hAnsi="Times New Roman" w:cs="Times New Roman"/>
          <w:color w:val="auto"/>
          <w:sz w:val="24"/>
          <w:szCs w:val="24"/>
          <w:u w:val="single"/>
          <w:lang w:eastAsia="en-AU"/>
        </w:rPr>
        <w:t>Section 3 – Authority</w:t>
      </w:r>
    </w:p>
    <w:p w14:paraId="6A0F88BB" w14:textId="77777777" w:rsidR="00FA1948" w:rsidRPr="00905C82" w:rsidRDefault="00FA1948" w:rsidP="00FA1948">
      <w:pPr>
        <w:spacing w:after="0" w:line="240" w:lineRule="auto"/>
        <w:ind w:right="91"/>
        <w:rPr>
          <w:rFonts w:ascii="Times New Roman" w:eastAsia="MS Mincho" w:hAnsi="Times New Roman" w:cs="Times New Roman"/>
          <w:color w:val="auto"/>
          <w:sz w:val="24"/>
          <w:szCs w:val="24"/>
          <w:lang w:eastAsia="en-AU"/>
        </w:rPr>
      </w:pPr>
    </w:p>
    <w:p w14:paraId="70FD70C1" w14:textId="0D842F20" w:rsidR="00FA1948" w:rsidRPr="00905C82" w:rsidRDefault="00FA1948" w:rsidP="00FA1948">
      <w:pPr>
        <w:spacing w:after="0" w:line="240" w:lineRule="auto"/>
        <w:ind w:right="91"/>
        <w:rPr>
          <w:rFonts w:ascii="Times New Roman" w:eastAsia="MS Mincho" w:hAnsi="Times New Roman" w:cs="Times New Roman"/>
          <w:color w:val="auto"/>
          <w:sz w:val="24"/>
          <w:szCs w:val="24"/>
          <w:lang w:eastAsia="en-AU"/>
        </w:rPr>
      </w:pPr>
      <w:r w:rsidRPr="00905C82">
        <w:rPr>
          <w:rFonts w:ascii="Times New Roman" w:eastAsia="MS Mincho" w:hAnsi="Times New Roman" w:cs="Times New Roman"/>
          <w:color w:val="auto"/>
          <w:sz w:val="24"/>
          <w:szCs w:val="24"/>
          <w:lang w:eastAsia="en-AU"/>
        </w:rPr>
        <w:t>This section provide</w:t>
      </w:r>
      <w:r w:rsidR="003A5A87" w:rsidRPr="00905C82">
        <w:rPr>
          <w:rFonts w:ascii="Times New Roman" w:eastAsia="MS Mincho" w:hAnsi="Times New Roman" w:cs="Times New Roman"/>
          <w:color w:val="auto"/>
          <w:sz w:val="24"/>
          <w:szCs w:val="24"/>
          <w:lang w:eastAsia="en-AU"/>
        </w:rPr>
        <w:t>s</w:t>
      </w:r>
      <w:r w:rsidRPr="00905C82">
        <w:rPr>
          <w:rFonts w:ascii="Times New Roman" w:eastAsia="MS Mincho" w:hAnsi="Times New Roman" w:cs="Times New Roman"/>
          <w:color w:val="auto"/>
          <w:sz w:val="24"/>
          <w:szCs w:val="24"/>
          <w:lang w:eastAsia="en-AU"/>
        </w:rPr>
        <w:t xml:space="preserve"> that the </w:t>
      </w:r>
      <w:r w:rsidR="00655C63" w:rsidRPr="00905C82">
        <w:rPr>
          <w:rFonts w:ascii="Times New Roman" w:eastAsia="MS Mincho" w:hAnsi="Times New Roman" w:cs="Times New Roman"/>
          <w:color w:val="auto"/>
          <w:sz w:val="24"/>
          <w:szCs w:val="24"/>
          <w:lang w:eastAsia="en-AU"/>
        </w:rPr>
        <w:t xml:space="preserve">Amending </w:t>
      </w:r>
      <w:r w:rsidRPr="00905C82">
        <w:rPr>
          <w:rFonts w:ascii="Times New Roman" w:eastAsia="MS Mincho" w:hAnsi="Times New Roman" w:cs="Times New Roman"/>
          <w:color w:val="auto"/>
          <w:sz w:val="24"/>
          <w:szCs w:val="24"/>
          <w:lang w:eastAsia="en-AU"/>
        </w:rPr>
        <w:t>Regulation</w:t>
      </w:r>
      <w:r w:rsidR="00655C63" w:rsidRPr="00905C82">
        <w:rPr>
          <w:rFonts w:ascii="Times New Roman" w:eastAsia="MS Mincho" w:hAnsi="Times New Roman" w:cs="Times New Roman"/>
          <w:color w:val="auto"/>
          <w:sz w:val="24"/>
          <w:szCs w:val="24"/>
          <w:lang w:eastAsia="en-AU"/>
        </w:rPr>
        <w:t>s</w:t>
      </w:r>
      <w:r w:rsidRPr="00905C82">
        <w:rPr>
          <w:rFonts w:ascii="Times New Roman" w:eastAsia="MS Mincho" w:hAnsi="Times New Roman" w:cs="Times New Roman"/>
          <w:color w:val="auto"/>
          <w:sz w:val="24"/>
          <w:szCs w:val="24"/>
          <w:lang w:eastAsia="en-AU"/>
        </w:rPr>
        <w:t xml:space="preserve"> </w:t>
      </w:r>
      <w:r w:rsidR="00ED2F7B" w:rsidRPr="00905C82">
        <w:rPr>
          <w:rFonts w:ascii="Times New Roman" w:eastAsia="MS Mincho" w:hAnsi="Times New Roman" w:cs="Times New Roman"/>
          <w:color w:val="auto"/>
          <w:sz w:val="24"/>
          <w:szCs w:val="24"/>
          <w:lang w:eastAsia="en-AU"/>
        </w:rPr>
        <w:t>are</w:t>
      </w:r>
      <w:r w:rsidR="00655C63" w:rsidRPr="00905C82">
        <w:rPr>
          <w:rFonts w:ascii="Times New Roman" w:eastAsia="MS Mincho" w:hAnsi="Times New Roman" w:cs="Times New Roman"/>
          <w:color w:val="auto"/>
          <w:sz w:val="24"/>
          <w:szCs w:val="24"/>
          <w:lang w:eastAsia="en-AU"/>
        </w:rPr>
        <w:t xml:space="preserve"> </w:t>
      </w:r>
      <w:r w:rsidRPr="00905C82">
        <w:rPr>
          <w:rFonts w:ascii="Times New Roman" w:eastAsia="MS Mincho" w:hAnsi="Times New Roman" w:cs="Times New Roman"/>
          <w:color w:val="auto"/>
          <w:sz w:val="24"/>
          <w:szCs w:val="24"/>
          <w:lang w:eastAsia="en-AU"/>
        </w:rPr>
        <w:t xml:space="preserve">made under the </w:t>
      </w:r>
      <w:r w:rsidRPr="00905C82">
        <w:rPr>
          <w:rFonts w:ascii="Times New Roman" w:eastAsia="MS Mincho" w:hAnsi="Times New Roman" w:cs="Times New Roman"/>
          <w:i/>
          <w:iCs/>
          <w:color w:val="auto"/>
          <w:sz w:val="24"/>
          <w:szCs w:val="24"/>
          <w:lang w:eastAsia="en-AU"/>
        </w:rPr>
        <w:t>National Health Act 1953</w:t>
      </w:r>
      <w:r w:rsidR="002D5DD8" w:rsidRPr="00905C82">
        <w:rPr>
          <w:rFonts w:ascii="Times New Roman" w:eastAsia="MS Mincho" w:hAnsi="Times New Roman" w:cs="Times New Roman"/>
          <w:i/>
          <w:iCs/>
          <w:color w:val="auto"/>
          <w:sz w:val="24"/>
          <w:szCs w:val="24"/>
          <w:lang w:eastAsia="en-AU"/>
        </w:rPr>
        <w:t xml:space="preserve"> </w:t>
      </w:r>
      <w:r w:rsidR="002D5DD8" w:rsidRPr="00905C82">
        <w:rPr>
          <w:rFonts w:ascii="Times New Roman" w:eastAsia="MS Mincho" w:hAnsi="Times New Roman" w:cs="Times New Roman"/>
          <w:color w:val="auto"/>
          <w:sz w:val="24"/>
          <w:szCs w:val="24"/>
          <w:lang w:eastAsia="en-AU"/>
        </w:rPr>
        <w:t>(the Act)</w:t>
      </w:r>
      <w:r w:rsidRPr="00905C82">
        <w:rPr>
          <w:rFonts w:ascii="Times New Roman" w:eastAsia="MS Mincho" w:hAnsi="Times New Roman" w:cs="Times New Roman"/>
          <w:color w:val="auto"/>
          <w:sz w:val="24"/>
          <w:szCs w:val="24"/>
          <w:lang w:eastAsia="en-AU"/>
        </w:rPr>
        <w:t>.</w:t>
      </w:r>
    </w:p>
    <w:p w14:paraId="45DBA1DC" w14:textId="77777777" w:rsidR="00FA1948" w:rsidRPr="00905C82" w:rsidRDefault="00FA1948" w:rsidP="00FA1948">
      <w:pPr>
        <w:spacing w:after="0" w:line="240" w:lineRule="auto"/>
        <w:ind w:right="91"/>
        <w:rPr>
          <w:rFonts w:ascii="Times New Roman" w:eastAsia="MS Mincho" w:hAnsi="Times New Roman" w:cs="Times New Roman"/>
          <w:color w:val="auto"/>
          <w:sz w:val="24"/>
          <w:szCs w:val="24"/>
          <w:lang w:eastAsia="en-AU"/>
        </w:rPr>
      </w:pPr>
    </w:p>
    <w:p w14:paraId="15DD579B" w14:textId="77777777" w:rsidR="00FA1948" w:rsidRPr="00905C82" w:rsidRDefault="00FA1948" w:rsidP="00FA1948">
      <w:pPr>
        <w:spacing w:after="0" w:line="240" w:lineRule="auto"/>
        <w:ind w:right="91"/>
        <w:rPr>
          <w:rFonts w:ascii="Times New Roman" w:eastAsia="MS Mincho" w:hAnsi="Times New Roman" w:cs="Times New Roman"/>
          <w:color w:val="auto"/>
          <w:sz w:val="24"/>
          <w:szCs w:val="24"/>
          <w:u w:val="single"/>
          <w:lang w:eastAsia="en-AU"/>
        </w:rPr>
      </w:pPr>
      <w:r w:rsidRPr="00905C82">
        <w:rPr>
          <w:rFonts w:ascii="Times New Roman" w:eastAsia="MS Mincho" w:hAnsi="Times New Roman" w:cs="Times New Roman"/>
          <w:color w:val="auto"/>
          <w:sz w:val="24"/>
          <w:szCs w:val="24"/>
          <w:u w:val="single"/>
          <w:lang w:eastAsia="en-AU"/>
        </w:rPr>
        <w:t>Section 4 – Schedules</w:t>
      </w:r>
    </w:p>
    <w:p w14:paraId="67769140" w14:textId="77777777" w:rsidR="00FA1948" w:rsidRPr="00905C82" w:rsidRDefault="00FA1948" w:rsidP="00FA1948">
      <w:pPr>
        <w:spacing w:after="0" w:line="240" w:lineRule="auto"/>
        <w:ind w:right="91"/>
        <w:rPr>
          <w:rFonts w:ascii="Times New Roman" w:eastAsia="MS Mincho" w:hAnsi="Times New Roman" w:cs="Times New Roman"/>
          <w:color w:val="auto"/>
          <w:sz w:val="24"/>
          <w:szCs w:val="24"/>
          <w:lang w:eastAsia="en-AU"/>
        </w:rPr>
      </w:pPr>
    </w:p>
    <w:p w14:paraId="4AAF2A14" w14:textId="24E8DD61" w:rsidR="00FA1948" w:rsidRPr="00905C82" w:rsidRDefault="00FA1948" w:rsidP="00FA1948">
      <w:pPr>
        <w:keepNext/>
        <w:spacing w:after="0" w:line="240" w:lineRule="auto"/>
        <w:ind w:right="748"/>
        <w:rPr>
          <w:rFonts w:ascii="Times New Roman" w:eastAsia="MS Mincho" w:hAnsi="Times New Roman" w:cs="Times New Roman"/>
          <w:color w:val="auto"/>
          <w:sz w:val="24"/>
          <w:szCs w:val="24"/>
          <w:lang w:eastAsia="en-AU"/>
        </w:rPr>
      </w:pPr>
      <w:r w:rsidRPr="00905C82">
        <w:rPr>
          <w:rFonts w:ascii="Times New Roman" w:eastAsia="MS Mincho" w:hAnsi="Times New Roman" w:cs="Times New Roman"/>
          <w:color w:val="auto"/>
          <w:sz w:val="24"/>
          <w:szCs w:val="24"/>
          <w:lang w:eastAsia="en-AU"/>
        </w:rPr>
        <w:t>This section provide</w:t>
      </w:r>
      <w:r w:rsidR="003A5A87" w:rsidRPr="00905C82">
        <w:rPr>
          <w:rFonts w:ascii="Times New Roman" w:eastAsia="MS Mincho" w:hAnsi="Times New Roman" w:cs="Times New Roman"/>
          <w:color w:val="auto"/>
          <w:sz w:val="24"/>
          <w:szCs w:val="24"/>
          <w:lang w:eastAsia="en-AU"/>
        </w:rPr>
        <w:t>s</w:t>
      </w:r>
      <w:r w:rsidRPr="00905C82">
        <w:rPr>
          <w:rFonts w:ascii="Times New Roman" w:eastAsia="MS Mincho" w:hAnsi="Times New Roman" w:cs="Times New Roman"/>
          <w:color w:val="auto"/>
          <w:sz w:val="24"/>
          <w:szCs w:val="24"/>
          <w:lang w:eastAsia="en-AU"/>
        </w:rPr>
        <w:t xml:space="preserve"> that each instrument that is specified in a Schedule to the </w:t>
      </w:r>
      <w:r w:rsidR="00655C63" w:rsidRPr="00905C82">
        <w:rPr>
          <w:rFonts w:ascii="Times New Roman" w:eastAsia="MS Mincho" w:hAnsi="Times New Roman" w:cs="Times New Roman"/>
          <w:color w:val="auto"/>
          <w:sz w:val="24"/>
          <w:szCs w:val="24"/>
          <w:lang w:eastAsia="en-AU"/>
        </w:rPr>
        <w:t xml:space="preserve">Amending </w:t>
      </w:r>
      <w:r w:rsidRPr="00905C82">
        <w:rPr>
          <w:rFonts w:ascii="Times New Roman" w:eastAsia="MS Mincho" w:hAnsi="Times New Roman" w:cs="Times New Roman"/>
          <w:color w:val="auto"/>
          <w:sz w:val="24"/>
          <w:szCs w:val="24"/>
          <w:lang w:eastAsia="en-AU"/>
        </w:rPr>
        <w:t xml:space="preserve">Regulations is amended or repealed as set out in the applicable items in the Schedule concerned, and any other item in a Schedule to the </w:t>
      </w:r>
      <w:r w:rsidR="00655C63" w:rsidRPr="00905C82">
        <w:rPr>
          <w:rFonts w:ascii="Times New Roman" w:eastAsia="MS Mincho" w:hAnsi="Times New Roman" w:cs="Times New Roman"/>
          <w:color w:val="auto"/>
          <w:sz w:val="24"/>
          <w:szCs w:val="24"/>
          <w:lang w:eastAsia="en-AU"/>
        </w:rPr>
        <w:t xml:space="preserve">Amending </w:t>
      </w:r>
      <w:r w:rsidRPr="00905C82">
        <w:rPr>
          <w:rFonts w:ascii="Times New Roman" w:eastAsia="MS Mincho" w:hAnsi="Times New Roman" w:cs="Times New Roman"/>
          <w:color w:val="auto"/>
          <w:sz w:val="24"/>
          <w:szCs w:val="24"/>
          <w:lang w:eastAsia="en-AU"/>
        </w:rPr>
        <w:t>Regulations has effect according to its terms.</w:t>
      </w:r>
      <w:r w:rsidR="002D5DD8" w:rsidRPr="00905C82">
        <w:rPr>
          <w:rFonts w:ascii="Times New Roman" w:eastAsia="MS Mincho" w:hAnsi="Times New Roman" w:cs="Times New Roman"/>
          <w:color w:val="auto"/>
          <w:sz w:val="24"/>
          <w:szCs w:val="24"/>
          <w:lang w:eastAsia="en-AU"/>
        </w:rPr>
        <w:t xml:space="preserve"> The Schedule amends the </w:t>
      </w:r>
      <w:r w:rsidR="002D5DD8" w:rsidRPr="00905C82">
        <w:rPr>
          <w:rFonts w:ascii="Times New Roman" w:eastAsia="MS Mincho" w:hAnsi="Times New Roman" w:cs="Times New Roman"/>
          <w:i/>
          <w:iCs/>
          <w:color w:val="auto"/>
          <w:sz w:val="24"/>
          <w:szCs w:val="24"/>
          <w:lang w:eastAsia="en-AU"/>
        </w:rPr>
        <w:t>National Health (Pharmaceutical Benefits) Regulations 2017</w:t>
      </w:r>
      <w:r w:rsidR="002D5DD8" w:rsidRPr="00905C82">
        <w:rPr>
          <w:rFonts w:ascii="Times New Roman" w:eastAsia="MS Mincho" w:hAnsi="Times New Roman" w:cs="Times New Roman"/>
          <w:color w:val="auto"/>
          <w:sz w:val="24"/>
          <w:szCs w:val="24"/>
          <w:lang w:eastAsia="en-AU"/>
        </w:rPr>
        <w:t xml:space="preserve"> (the Regulations).</w:t>
      </w:r>
    </w:p>
    <w:p w14:paraId="3CEE1556" w14:textId="77777777" w:rsidR="00FA1948" w:rsidRPr="00905C82" w:rsidRDefault="00FA1948" w:rsidP="00FA1948">
      <w:pPr>
        <w:spacing w:after="0" w:line="240" w:lineRule="auto"/>
        <w:ind w:right="91"/>
        <w:rPr>
          <w:rFonts w:ascii="Times New Roman" w:eastAsia="MS Mincho" w:hAnsi="Times New Roman" w:cs="Times New Roman"/>
          <w:color w:val="auto"/>
          <w:sz w:val="24"/>
          <w:szCs w:val="24"/>
          <w:lang w:eastAsia="en-AU"/>
        </w:rPr>
      </w:pPr>
    </w:p>
    <w:p w14:paraId="14B55671" w14:textId="77777777" w:rsidR="00FA1948" w:rsidRPr="00905C82" w:rsidRDefault="00FA1948" w:rsidP="00FA1948">
      <w:pPr>
        <w:spacing w:after="0" w:line="240" w:lineRule="auto"/>
        <w:ind w:right="91"/>
        <w:rPr>
          <w:rFonts w:ascii="Times New Roman" w:eastAsia="MS Mincho" w:hAnsi="Times New Roman" w:cs="Times New Roman"/>
          <w:color w:val="auto"/>
          <w:sz w:val="24"/>
          <w:szCs w:val="24"/>
          <w:u w:val="single"/>
          <w:lang w:eastAsia="en-AU"/>
        </w:rPr>
      </w:pPr>
      <w:r w:rsidRPr="00905C82">
        <w:rPr>
          <w:rFonts w:ascii="Times New Roman" w:eastAsia="MS Mincho" w:hAnsi="Times New Roman" w:cs="Times New Roman"/>
          <w:color w:val="auto"/>
          <w:sz w:val="24"/>
          <w:szCs w:val="24"/>
          <w:u w:val="single"/>
          <w:lang w:eastAsia="en-AU"/>
        </w:rPr>
        <w:t>Schedule 1 – Amendments</w:t>
      </w:r>
    </w:p>
    <w:p w14:paraId="0BC1EA7F" w14:textId="77777777" w:rsidR="00FA1948" w:rsidRPr="00905C82" w:rsidRDefault="00FA1948" w:rsidP="00FA1948">
      <w:pPr>
        <w:spacing w:after="0" w:line="240" w:lineRule="auto"/>
        <w:ind w:right="91"/>
        <w:rPr>
          <w:rFonts w:ascii="Times New Roman" w:eastAsia="MS Mincho" w:hAnsi="Times New Roman" w:cs="Times New Roman"/>
          <w:color w:val="auto"/>
          <w:sz w:val="24"/>
          <w:szCs w:val="24"/>
          <w:lang w:eastAsia="en-AU"/>
        </w:rPr>
      </w:pPr>
    </w:p>
    <w:p w14:paraId="3212BF71" w14:textId="06D9604E" w:rsidR="002031AB" w:rsidRPr="00905C82" w:rsidRDefault="677B92F1" w:rsidP="003E3E3E">
      <w:pPr>
        <w:spacing w:after="0" w:line="240" w:lineRule="auto"/>
        <w:rPr>
          <w:rFonts w:ascii="Times New Roman" w:hAnsi="Times New Roman" w:cs="Times New Roman"/>
          <w:b/>
          <w:bCs/>
          <w:color w:val="auto"/>
          <w:sz w:val="24"/>
          <w:szCs w:val="24"/>
        </w:rPr>
      </w:pPr>
      <w:r w:rsidRPr="00905C82">
        <w:rPr>
          <w:rFonts w:ascii="Times New Roman" w:hAnsi="Times New Roman" w:cs="Times New Roman"/>
          <w:b/>
          <w:bCs/>
          <w:color w:val="auto"/>
          <w:sz w:val="24"/>
          <w:szCs w:val="24"/>
        </w:rPr>
        <w:t xml:space="preserve">Item [1] </w:t>
      </w:r>
      <w:r w:rsidR="00DA4877" w:rsidRPr="00905C82">
        <w:rPr>
          <w:rFonts w:ascii="Times New Roman" w:hAnsi="Times New Roman" w:cs="Times New Roman"/>
          <w:b/>
          <w:bCs/>
          <w:color w:val="auto"/>
          <w:sz w:val="24"/>
          <w:szCs w:val="24"/>
        </w:rPr>
        <w:t>–</w:t>
      </w:r>
      <w:r w:rsidR="6747D0C0" w:rsidRPr="00905C82">
        <w:rPr>
          <w:rFonts w:ascii="Times New Roman" w:hAnsi="Times New Roman" w:cs="Times New Roman"/>
          <w:b/>
          <w:bCs/>
          <w:color w:val="auto"/>
          <w:sz w:val="24"/>
          <w:szCs w:val="24"/>
        </w:rPr>
        <w:t xml:space="preserve"> Subsection 5(1)</w:t>
      </w:r>
      <w:r w:rsidR="00680DFA" w:rsidRPr="00905C82">
        <w:rPr>
          <w:rFonts w:ascii="Times New Roman" w:hAnsi="Times New Roman" w:cs="Times New Roman"/>
          <w:b/>
          <w:bCs/>
          <w:color w:val="auto"/>
          <w:sz w:val="24"/>
          <w:szCs w:val="24"/>
        </w:rPr>
        <w:t xml:space="preserve"> </w:t>
      </w:r>
    </w:p>
    <w:p w14:paraId="4D732F2E" w14:textId="77777777" w:rsidR="003E3E3E" w:rsidRPr="00905C82" w:rsidRDefault="003E3E3E" w:rsidP="003E3E3E">
      <w:pPr>
        <w:spacing w:after="0" w:line="240" w:lineRule="auto"/>
        <w:rPr>
          <w:rStyle w:val="cf01"/>
          <w:rFonts w:ascii="Times New Roman" w:hAnsi="Times New Roman" w:cs="Times New Roman"/>
          <w:color w:val="auto"/>
          <w:sz w:val="24"/>
          <w:szCs w:val="24"/>
        </w:rPr>
      </w:pPr>
    </w:p>
    <w:p w14:paraId="0BA46810" w14:textId="3995FB1E" w:rsidR="00381963" w:rsidRPr="00905C82" w:rsidRDefault="004374DA" w:rsidP="003E3E3E">
      <w:pPr>
        <w:spacing w:after="0" w:line="240" w:lineRule="auto"/>
        <w:rPr>
          <w:rStyle w:val="cf01"/>
          <w:rFonts w:ascii="Times New Roman" w:hAnsi="Times New Roman" w:cs="Times New Roman"/>
          <w:color w:val="auto"/>
          <w:sz w:val="24"/>
          <w:szCs w:val="24"/>
        </w:rPr>
      </w:pPr>
      <w:r w:rsidRPr="00905C82">
        <w:rPr>
          <w:rStyle w:val="cf01"/>
          <w:rFonts w:ascii="Times New Roman" w:hAnsi="Times New Roman" w:cs="Times New Roman"/>
          <w:color w:val="auto"/>
          <w:sz w:val="24"/>
          <w:szCs w:val="24"/>
        </w:rPr>
        <w:t>Item 1</w:t>
      </w:r>
      <w:r w:rsidR="00655C63" w:rsidRPr="00905C82">
        <w:rPr>
          <w:rStyle w:val="cf01"/>
          <w:rFonts w:ascii="Times New Roman" w:hAnsi="Times New Roman" w:cs="Times New Roman"/>
          <w:color w:val="auto"/>
          <w:sz w:val="24"/>
          <w:szCs w:val="24"/>
        </w:rPr>
        <w:t xml:space="preserve"> amend</w:t>
      </w:r>
      <w:r w:rsidR="00ED2F7B" w:rsidRPr="00905C82">
        <w:rPr>
          <w:rStyle w:val="cf01"/>
          <w:rFonts w:ascii="Times New Roman" w:hAnsi="Times New Roman" w:cs="Times New Roman"/>
          <w:color w:val="auto"/>
          <w:sz w:val="24"/>
          <w:szCs w:val="24"/>
        </w:rPr>
        <w:t>s</w:t>
      </w:r>
      <w:r w:rsidR="00655C63" w:rsidRPr="00905C82">
        <w:rPr>
          <w:rStyle w:val="cf01"/>
          <w:rFonts w:ascii="Times New Roman" w:hAnsi="Times New Roman" w:cs="Times New Roman"/>
          <w:color w:val="auto"/>
          <w:sz w:val="24"/>
          <w:szCs w:val="24"/>
        </w:rPr>
        <w:t xml:space="preserve"> subsection 5(1) of the Regulations to </w:t>
      </w:r>
      <w:r w:rsidRPr="00905C82">
        <w:rPr>
          <w:rStyle w:val="cf01"/>
          <w:rFonts w:ascii="Times New Roman" w:hAnsi="Times New Roman" w:cs="Times New Roman"/>
          <w:color w:val="auto"/>
          <w:sz w:val="24"/>
          <w:szCs w:val="24"/>
        </w:rPr>
        <w:t xml:space="preserve">insert a new definition for an </w:t>
      </w:r>
      <w:r w:rsidR="00655C63" w:rsidRPr="00905C82">
        <w:rPr>
          <w:rStyle w:val="cf01"/>
          <w:rFonts w:ascii="Times New Roman" w:hAnsi="Times New Roman" w:cs="Times New Roman"/>
          <w:color w:val="auto"/>
          <w:sz w:val="24"/>
          <w:szCs w:val="24"/>
        </w:rPr>
        <w:t>‘</w:t>
      </w:r>
      <w:r w:rsidRPr="00905C82">
        <w:rPr>
          <w:rStyle w:val="cf01"/>
          <w:rFonts w:ascii="Times New Roman" w:hAnsi="Times New Roman" w:cs="Times New Roman"/>
          <w:color w:val="auto"/>
          <w:sz w:val="24"/>
          <w:szCs w:val="24"/>
        </w:rPr>
        <w:t>electronic medication chart system</w:t>
      </w:r>
      <w:r w:rsidR="00655C63" w:rsidRPr="00905C82">
        <w:rPr>
          <w:rStyle w:val="cf01"/>
          <w:rFonts w:ascii="Times New Roman" w:hAnsi="Times New Roman" w:cs="Times New Roman"/>
          <w:color w:val="auto"/>
          <w:sz w:val="24"/>
          <w:szCs w:val="24"/>
        </w:rPr>
        <w:t>’</w:t>
      </w:r>
      <w:r w:rsidR="256ABF4F" w:rsidRPr="00905C82">
        <w:rPr>
          <w:rStyle w:val="cf01"/>
          <w:rFonts w:ascii="Times New Roman" w:hAnsi="Times New Roman" w:cs="Times New Roman"/>
          <w:color w:val="auto"/>
          <w:sz w:val="24"/>
          <w:szCs w:val="24"/>
        </w:rPr>
        <w:t xml:space="preserve">. </w:t>
      </w:r>
      <w:r w:rsidR="00655C63" w:rsidRPr="00905C82">
        <w:rPr>
          <w:rStyle w:val="cf01"/>
          <w:rFonts w:ascii="Times New Roman" w:hAnsi="Times New Roman" w:cs="Times New Roman"/>
          <w:color w:val="auto"/>
          <w:sz w:val="24"/>
          <w:szCs w:val="24"/>
        </w:rPr>
        <w:t>An electronic medication chart system i</w:t>
      </w:r>
      <w:r w:rsidRPr="00905C82">
        <w:rPr>
          <w:rStyle w:val="cf01"/>
          <w:rFonts w:ascii="Times New Roman" w:hAnsi="Times New Roman" w:cs="Times New Roman"/>
          <w:color w:val="auto"/>
          <w:sz w:val="24"/>
          <w:szCs w:val="24"/>
        </w:rPr>
        <w:t xml:space="preserve">s </w:t>
      </w:r>
      <w:r w:rsidR="00655C63" w:rsidRPr="00905C82">
        <w:rPr>
          <w:rStyle w:val="cf01"/>
          <w:rFonts w:ascii="Times New Roman" w:hAnsi="Times New Roman" w:cs="Times New Roman"/>
          <w:color w:val="auto"/>
          <w:sz w:val="24"/>
          <w:szCs w:val="24"/>
        </w:rPr>
        <w:t xml:space="preserve">a </w:t>
      </w:r>
      <w:r w:rsidRPr="00905C82">
        <w:rPr>
          <w:rStyle w:val="cf01"/>
          <w:rFonts w:ascii="Times New Roman" w:hAnsi="Times New Roman" w:cs="Times New Roman"/>
          <w:color w:val="auto"/>
          <w:sz w:val="24"/>
          <w:szCs w:val="24"/>
        </w:rPr>
        <w:t>software</w:t>
      </w:r>
      <w:r w:rsidR="00655C63" w:rsidRPr="00905C82">
        <w:rPr>
          <w:rStyle w:val="cf01"/>
          <w:rFonts w:ascii="Times New Roman" w:hAnsi="Times New Roman" w:cs="Times New Roman"/>
          <w:color w:val="auto"/>
          <w:sz w:val="24"/>
          <w:szCs w:val="24"/>
        </w:rPr>
        <w:t xml:space="preserve"> system </w:t>
      </w:r>
      <w:r w:rsidRPr="00905C82">
        <w:rPr>
          <w:rStyle w:val="cf01"/>
          <w:rFonts w:ascii="Times New Roman" w:hAnsi="Times New Roman" w:cs="Times New Roman"/>
          <w:color w:val="auto"/>
          <w:sz w:val="24"/>
          <w:szCs w:val="24"/>
        </w:rPr>
        <w:t xml:space="preserve">used for the prescribing, </w:t>
      </w:r>
      <w:bookmarkStart w:id="4" w:name="_Int_XFdpnSqB"/>
      <w:r w:rsidRPr="00905C82">
        <w:rPr>
          <w:rStyle w:val="cf01"/>
          <w:rFonts w:ascii="Times New Roman" w:hAnsi="Times New Roman" w:cs="Times New Roman"/>
          <w:color w:val="auto"/>
          <w:sz w:val="24"/>
          <w:szCs w:val="24"/>
        </w:rPr>
        <w:t>supply</w:t>
      </w:r>
      <w:bookmarkEnd w:id="4"/>
      <w:r w:rsidRPr="00905C82">
        <w:rPr>
          <w:rStyle w:val="cf01"/>
          <w:rFonts w:ascii="Times New Roman" w:hAnsi="Times New Roman" w:cs="Times New Roman"/>
          <w:color w:val="auto"/>
          <w:sz w:val="24"/>
          <w:szCs w:val="24"/>
        </w:rPr>
        <w:t xml:space="preserve"> and administration of </w:t>
      </w:r>
      <w:r w:rsidR="00655C63" w:rsidRPr="00905C82">
        <w:rPr>
          <w:rStyle w:val="cf01"/>
          <w:rFonts w:ascii="Times New Roman" w:hAnsi="Times New Roman" w:cs="Times New Roman"/>
          <w:color w:val="auto"/>
          <w:sz w:val="24"/>
          <w:szCs w:val="24"/>
        </w:rPr>
        <w:t xml:space="preserve">pharmaceutical benefits </w:t>
      </w:r>
      <w:r w:rsidRPr="00905C82">
        <w:rPr>
          <w:rStyle w:val="cf01"/>
          <w:rFonts w:ascii="Times New Roman" w:hAnsi="Times New Roman" w:cs="Times New Roman"/>
          <w:color w:val="auto"/>
          <w:sz w:val="24"/>
          <w:szCs w:val="24"/>
        </w:rPr>
        <w:t>to residents in aged care and patients receiving treatment within a</w:t>
      </w:r>
      <w:r w:rsidR="00655C63" w:rsidRPr="00905C82">
        <w:rPr>
          <w:rStyle w:val="cf01"/>
          <w:rFonts w:ascii="Times New Roman" w:hAnsi="Times New Roman" w:cs="Times New Roman"/>
          <w:color w:val="auto"/>
          <w:sz w:val="24"/>
          <w:szCs w:val="24"/>
        </w:rPr>
        <w:t>n approved</w:t>
      </w:r>
      <w:r w:rsidRPr="00905C82">
        <w:rPr>
          <w:rStyle w:val="cf01"/>
          <w:rFonts w:ascii="Times New Roman" w:hAnsi="Times New Roman" w:cs="Times New Roman"/>
          <w:color w:val="auto"/>
          <w:sz w:val="24"/>
          <w:szCs w:val="24"/>
        </w:rPr>
        <w:t xml:space="preserve"> hospital</w:t>
      </w:r>
      <w:r w:rsidR="5C36F6F1" w:rsidRPr="00905C82">
        <w:rPr>
          <w:rStyle w:val="cf01"/>
          <w:rFonts w:ascii="Times New Roman" w:hAnsi="Times New Roman" w:cs="Times New Roman"/>
          <w:color w:val="auto"/>
          <w:sz w:val="24"/>
          <w:szCs w:val="24"/>
        </w:rPr>
        <w:t xml:space="preserve">. </w:t>
      </w:r>
    </w:p>
    <w:p w14:paraId="691514DD" w14:textId="77777777" w:rsidR="00381963" w:rsidRPr="00905C82" w:rsidRDefault="00381963" w:rsidP="003E3E3E">
      <w:pPr>
        <w:spacing w:after="0" w:line="240" w:lineRule="auto"/>
        <w:rPr>
          <w:rStyle w:val="cf01"/>
          <w:rFonts w:ascii="Times New Roman" w:hAnsi="Times New Roman" w:cs="Times New Roman"/>
          <w:color w:val="auto"/>
          <w:sz w:val="24"/>
          <w:szCs w:val="24"/>
        </w:rPr>
      </w:pPr>
    </w:p>
    <w:p w14:paraId="417B1EC2" w14:textId="5407AB51" w:rsidR="00B51F8A" w:rsidRPr="00905C82" w:rsidRDefault="00655C63" w:rsidP="003E3E3E">
      <w:pPr>
        <w:spacing w:after="0" w:line="240" w:lineRule="auto"/>
        <w:rPr>
          <w:rFonts w:ascii="Times New Roman" w:hAnsi="Times New Roman" w:cs="Times New Roman"/>
          <w:b/>
          <w:bCs/>
          <w:color w:val="auto"/>
          <w:sz w:val="24"/>
          <w:szCs w:val="24"/>
        </w:rPr>
      </w:pPr>
      <w:r w:rsidRPr="00905C82">
        <w:rPr>
          <w:rStyle w:val="cf01"/>
          <w:rFonts w:ascii="Times New Roman" w:hAnsi="Times New Roman" w:cs="Times New Roman"/>
          <w:color w:val="auto"/>
          <w:sz w:val="24"/>
          <w:szCs w:val="24"/>
        </w:rPr>
        <w:t xml:space="preserve">The definition requires that the system must be accessible by approved suppliers such as approved pharmacists for the purpose of viewing and recording information about the supply of </w:t>
      </w:r>
      <w:r w:rsidR="00381963" w:rsidRPr="00905C82">
        <w:rPr>
          <w:rStyle w:val="cf01"/>
          <w:rFonts w:ascii="Times New Roman" w:hAnsi="Times New Roman" w:cs="Times New Roman"/>
          <w:color w:val="auto"/>
          <w:sz w:val="24"/>
          <w:szCs w:val="24"/>
        </w:rPr>
        <w:t>pharmaceutical benefits in electronic prescriptions generated by electronic medication charts in the system</w:t>
      </w:r>
      <w:r w:rsidR="27B490EE" w:rsidRPr="00905C82">
        <w:rPr>
          <w:rStyle w:val="cf01"/>
          <w:rFonts w:ascii="Times New Roman" w:hAnsi="Times New Roman" w:cs="Times New Roman"/>
          <w:color w:val="auto"/>
          <w:sz w:val="24"/>
          <w:szCs w:val="24"/>
        </w:rPr>
        <w:t xml:space="preserve">. </w:t>
      </w:r>
      <w:r w:rsidR="00381963" w:rsidRPr="00905C82">
        <w:rPr>
          <w:rStyle w:val="cf01"/>
          <w:rFonts w:ascii="Times New Roman" w:hAnsi="Times New Roman" w:cs="Times New Roman"/>
          <w:color w:val="auto"/>
          <w:sz w:val="24"/>
          <w:szCs w:val="24"/>
        </w:rPr>
        <w:t xml:space="preserve">The definition also requires that the software system must meet any functionality requirements specified by the Secretary of the Department of Health and Aged Care (the Secretary) under new section 12A of the Regulations (see item </w:t>
      </w:r>
      <w:r w:rsidR="002D5DD8" w:rsidRPr="00905C82">
        <w:rPr>
          <w:rStyle w:val="cf01"/>
          <w:rFonts w:ascii="Times New Roman" w:hAnsi="Times New Roman" w:cs="Times New Roman"/>
          <w:color w:val="auto"/>
          <w:sz w:val="24"/>
          <w:szCs w:val="24"/>
        </w:rPr>
        <w:t>3</w:t>
      </w:r>
      <w:r w:rsidR="00381963" w:rsidRPr="00905C82">
        <w:rPr>
          <w:rStyle w:val="cf01"/>
          <w:rFonts w:ascii="Times New Roman" w:hAnsi="Times New Roman" w:cs="Times New Roman"/>
          <w:color w:val="auto"/>
          <w:sz w:val="24"/>
          <w:szCs w:val="24"/>
        </w:rPr>
        <w:t xml:space="preserve">). </w:t>
      </w:r>
    </w:p>
    <w:p w14:paraId="4B5CAC1B" w14:textId="77777777" w:rsidR="003E3E3E" w:rsidRPr="00905C82" w:rsidRDefault="003E3E3E" w:rsidP="003E3E3E">
      <w:pPr>
        <w:spacing w:after="0" w:line="240" w:lineRule="auto"/>
        <w:rPr>
          <w:rFonts w:ascii="Times New Roman" w:hAnsi="Times New Roman" w:cs="Times New Roman"/>
          <w:color w:val="auto"/>
          <w:sz w:val="24"/>
          <w:szCs w:val="24"/>
        </w:rPr>
      </w:pPr>
    </w:p>
    <w:p w14:paraId="3C7F393C" w14:textId="2BFA9B87" w:rsidR="00381963" w:rsidRPr="00905C82" w:rsidRDefault="6747D0C0" w:rsidP="00A14E60">
      <w:pPr>
        <w:spacing w:after="0" w:line="240" w:lineRule="auto"/>
        <w:rPr>
          <w:rFonts w:ascii="Times New Roman" w:hAnsi="Times New Roman" w:cs="Times New Roman"/>
          <w:b/>
          <w:bCs/>
          <w:color w:val="auto"/>
          <w:sz w:val="24"/>
          <w:szCs w:val="24"/>
        </w:rPr>
      </w:pPr>
      <w:r w:rsidRPr="00905C82">
        <w:rPr>
          <w:rFonts w:ascii="Times New Roman" w:hAnsi="Times New Roman" w:cs="Times New Roman"/>
          <w:b/>
          <w:bCs/>
          <w:color w:val="auto"/>
          <w:sz w:val="24"/>
          <w:szCs w:val="24"/>
        </w:rPr>
        <w:t>Item [</w:t>
      </w:r>
      <w:r w:rsidR="001B4173" w:rsidRPr="00905C82">
        <w:rPr>
          <w:rFonts w:ascii="Times New Roman" w:hAnsi="Times New Roman" w:cs="Times New Roman"/>
          <w:b/>
          <w:bCs/>
          <w:color w:val="auto"/>
          <w:sz w:val="24"/>
          <w:szCs w:val="24"/>
        </w:rPr>
        <w:t>2</w:t>
      </w:r>
      <w:r w:rsidRPr="00905C82">
        <w:rPr>
          <w:rFonts w:ascii="Times New Roman" w:hAnsi="Times New Roman" w:cs="Times New Roman"/>
          <w:b/>
          <w:bCs/>
          <w:color w:val="auto"/>
          <w:sz w:val="24"/>
          <w:szCs w:val="24"/>
        </w:rPr>
        <w:t xml:space="preserve">] </w:t>
      </w:r>
      <w:r w:rsidR="00381963" w:rsidRPr="00905C82">
        <w:rPr>
          <w:rFonts w:ascii="Times New Roman" w:hAnsi="Times New Roman" w:cs="Times New Roman"/>
          <w:b/>
          <w:bCs/>
          <w:color w:val="auto"/>
          <w:sz w:val="24"/>
          <w:szCs w:val="24"/>
        </w:rPr>
        <w:t xml:space="preserve">– Subsection 5(1) (subparagraphs (b)(i) and (ii) of the definition of </w:t>
      </w:r>
      <w:r w:rsidR="00381963" w:rsidRPr="00905C82">
        <w:rPr>
          <w:rFonts w:ascii="Times New Roman" w:hAnsi="Times New Roman" w:cs="Times New Roman"/>
          <w:b/>
          <w:bCs/>
          <w:i/>
          <w:iCs/>
          <w:color w:val="auto"/>
          <w:sz w:val="24"/>
          <w:szCs w:val="24"/>
        </w:rPr>
        <w:t>electronic prescription</w:t>
      </w:r>
      <w:r w:rsidR="00381963" w:rsidRPr="00905C82">
        <w:rPr>
          <w:rFonts w:ascii="Times New Roman" w:hAnsi="Times New Roman" w:cs="Times New Roman"/>
          <w:b/>
          <w:bCs/>
          <w:color w:val="auto"/>
          <w:sz w:val="24"/>
          <w:szCs w:val="24"/>
        </w:rPr>
        <w:t>)</w:t>
      </w:r>
    </w:p>
    <w:p w14:paraId="4644C1B7" w14:textId="77777777" w:rsidR="006C37F1" w:rsidRPr="00905C82" w:rsidRDefault="006C37F1" w:rsidP="00A14E60">
      <w:pPr>
        <w:spacing w:after="0" w:line="240" w:lineRule="auto"/>
        <w:rPr>
          <w:rFonts w:ascii="Times New Roman" w:hAnsi="Times New Roman" w:cs="Times New Roman"/>
          <w:color w:val="auto"/>
          <w:sz w:val="24"/>
          <w:szCs w:val="24"/>
        </w:rPr>
      </w:pPr>
    </w:p>
    <w:p w14:paraId="6C5255A5" w14:textId="4AEB7718" w:rsidR="00381963" w:rsidRPr="00905C82" w:rsidRDefault="00381963" w:rsidP="00A14E60">
      <w:pPr>
        <w:spacing w:after="0" w:line="240" w:lineRule="auto"/>
        <w:rPr>
          <w:rFonts w:ascii="Times New Roman" w:hAnsi="Times New Roman" w:cs="Times New Roman"/>
          <w:color w:val="auto"/>
          <w:sz w:val="24"/>
          <w:szCs w:val="24"/>
        </w:rPr>
      </w:pPr>
      <w:r w:rsidRPr="00905C82">
        <w:rPr>
          <w:rFonts w:ascii="Times New Roman" w:hAnsi="Times New Roman" w:cs="Times New Roman"/>
          <w:color w:val="auto"/>
          <w:sz w:val="24"/>
          <w:szCs w:val="24"/>
        </w:rPr>
        <w:t xml:space="preserve">Item </w:t>
      </w:r>
      <w:r w:rsidR="36652138" w:rsidRPr="00905C82">
        <w:rPr>
          <w:rFonts w:ascii="Times New Roman" w:hAnsi="Times New Roman" w:cs="Times New Roman"/>
          <w:color w:val="auto"/>
          <w:sz w:val="24"/>
          <w:szCs w:val="24"/>
        </w:rPr>
        <w:t>2 substitutes</w:t>
      </w:r>
      <w:r w:rsidRPr="00905C82">
        <w:rPr>
          <w:rFonts w:ascii="Times New Roman" w:hAnsi="Times New Roman" w:cs="Times New Roman"/>
          <w:color w:val="auto"/>
          <w:sz w:val="24"/>
          <w:szCs w:val="24"/>
        </w:rPr>
        <w:t xml:space="preserve"> subparagraphs (b)(i) and (ii) of the definition of ‘electronic prescription’ in subsection 5(1) of the Regulations</w:t>
      </w:r>
      <w:r w:rsidR="617EA8EF" w:rsidRPr="00905C82">
        <w:rPr>
          <w:rFonts w:ascii="Times New Roman" w:hAnsi="Times New Roman" w:cs="Times New Roman"/>
          <w:color w:val="auto"/>
          <w:sz w:val="24"/>
          <w:szCs w:val="24"/>
        </w:rPr>
        <w:t xml:space="preserve">. </w:t>
      </w:r>
      <w:r w:rsidRPr="00905C82">
        <w:rPr>
          <w:rFonts w:ascii="Times New Roman" w:hAnsi="Times New Roman" w:cs="Times New Roman"/>
          <w:color w:val="auto"/>
          <w:sz w:val="24"/>
          <w:szCs w:val="24"/>
        </w:rPr>
        <w:t>The new subparagraphs provide that for a prescription to be an electronic prescription for the purposes of the Regulations:</w:t>
      </w:r>
    </w:p>
    <w:p w14:paraId="29D12E29" w14:textId="1C5A14C6" w:rsidR="00381963" w:rsidRPr="00905C82" w:rsidRDefault="00381963" w:rsidP="00677E4E">
      <w:pPr>
        <w:pStyle w:val="ListParagraph"/>
        <w:numPr>
          <w:ilvl w:val="0"/>
          <w:numId w:val="16"/>
        </w:numPr>
        <w:spacing w:after="0" w:line="240" w:lineRule="auto"/>
        <w:rPr>
          <w:rFonts w:ascii="Times New Roman" w:hAnsi="Times New Roman" w:cs="Times New Roman"/>
          <w:color w:val="auto"/>
          <w:sz w:val="24"/>
          <w:szCs w:val="24"/>
        </w:rPr>
      </w:pPr>
      <w:r w:rsidRPr="00905C82">
        <w:rPr>
          <w:rFonts w:ascii="Times New Roman" w:hAnsi="Times New Roman" w:cs="Times New Roman"/>
          <w:color w:val="auto"/>
          <w:sz w:val="24"/>
          <w:szCs w:val="24"/>
        </w:rPr>
        <w:t xml:space="preserve">for prescriptions other than medication chart prescriptions, the prescription must be in </w:t>
      </w:r>
      <w:r w:rsidR="008D1F36" w:rsidRPr="00905C82">
        <w:rPr>
          <w:rFonts w:ascii="Times New Roman" w:hAnsi="Times New Roman" w:cs="Times New Roman"/>
          <w:color w:val="auto"/>
          <w:sz w:val="24"/>
          <w:szCs w:val="24"/>
        </w:rPr>
        <w:t xml:space="preserve">the </w:t>
      </w:r>
      <w:r w:rsidRPr="00905C82">
        <w:rPr>
          <w:rFonts w:ascii="Times New Roman" w:hAnsi="Times New Roman" w:cs="Times New Roman"/>
          <w:color w:val="auto"/>
          <w:sz w:val="24"/>
          <w:szCs w:val="24"/>
        </w:rPr>
        <w:t>form approved by the Secretary under subparagraph 40(2)(c)(ii) of the Regulations; and</w:t>
      </w:r>
    </w:p>
    <w:p w14:paraId="3E60D2DD" w14:textId="3F6A4D30" w:rsidR="00381963" w:rsidRPr="00905C82" w:rsidRDefault="00381963" w:rsidP="00677E4E">
      <w:pPr>
        <w:pStyle w:val="ListParagraph"/>
        <w:numPr>
          <w:ilvl w:val="0"/>
          <w:numId w:val="16"/>
        </w:numPr>
        <w:spacing w:after="0" w:line="240" w:lineRule="auto"/>
        <w:rPr>
          <w:rFonts w:ascii="Times New Roman" w:hAnsi="Times New Roman" w:cs="Times New Roman"/>
          <w:color w:val="auto"/>
          <w:sz w:val="24"/>
          <w:szCs w:val="24"/>
        </w:rPr>
      </w:pPr>
      <w:r w:rsidRPr="00905C82">
        <w:rPr>
          <w:rFonts w:ascii="Times New Roman" w:hAnsi="Times New Roman" w:cs="Times New Roman"/>
          <w:color w:val="auto"/>
          <w:sz w:val="24"/>
          <w:szCs w:val="24"/>
        </w:rPr>
        <w:t xml:space="preserve">for medication chart prescriptions, the prescription must either be in the form approved by the Secretary under paragraph 41(5)(a) for the purpose of writing </w:t>
      </w:r>
      <w:r w:rsidR="002D5DD8" w:rsidRPr="00905C82">
        <w:rPr>
          <w:rFonts w:ascii="Times New Roman" w:hAnsi="Times New Roman" w:cs="Times New Roman"/>
          <w:color w:val="auto"/>
          <w:sz w:val="24"/>
          <w:szCs w:val="24"/>
        </w:rPr>
        <w:t xml:space="preserve">electronic </w:t>
      </w:r>
      <w:r w:rsidRPr="00905C82">
        <w:rPr>
          <w:rFonts w:ascii="Times New Roman" w:hAnsi="Times New Roman" w:cs="Times New Roman"/>
          <w:color w:val="auto"/>
          <w:sz w:val="24"/>
          <w:szCs w:val="24"/>
        </w:rPr>
        <w:t xml:space="preserve">prescriptions or meet the information requirements approved by the Secretary under paragraph 41(5)(b) for the purpose of writing </w:t>
      </w:r>
      <w:r w:rsidR="002D5DD8" w:rsidRPr="00905C82">
        <w:rPr>
          <w:rFonts w:ascii="Times New Roman" w:hAnsi="Times New Roman" w:cs="Times New Roman"/>
          <w:color w:val="auto"/>
          <w:sz w:val="24"/>
          <w:szCs w:val="24"/>
        </w:rPr>
        <w:t xml:space="preserve">electronic </w:t>
      </w:r>
      <w:r w:rsidRPr="00905C82">
        <w:rPr>
          <w:rFonts w:ascii="Times New Roman" w:hAnsi="Times New Roman" w:cs="Times New Roman"/>
          <w:color w:val="auto"/>
          <w:sz w:val="24"/>
          <w:szCs w:val="24"/>
        </w:rPr>
        <w:t>prescriptions</w:t>
      </w:r>
      <w:r w:rsidR="5D7603E4" w:rsidRPr="00905C82">
        <w:rPr>
          <w:rFonts w:ascii="Times New Roman" w:hAnsi="Times New Roman" w:cs="Times New Roman"/>
          <w:color w:val="auto"/>
          <w:sz w:val="24"/>
          <w:szCs w:val="24"/>
        </w:rPr>
        <w:t xml:space="preserve">. </w:t>
      </w:r>
    </w:p>
    <w:p w14:paraId="56033D07" w14:textId="77777777" w:rsidR="00381963" w:rsidRPr="00905C82" w:rsidRDefault="00381963" w:rsidP="00A14E60">
      <w:pPr>
        <w:spacing w:after="0" w:line="240" w:lineRule="auto"/>
        <w:rPr>
          <w:rFonts w:ascii="Times New Roman" w:hAnsi="Times New Roman" w:cs="Times New Roman"/>
          <w:color w:val="auto"/>
          <w:sz w:val="24"/>
          <w:szCs w:val="24"/>
        </w:rPr>
      </w:pPr>
    </w:p>
    <w:p w14:paraId="7DA1D869" w14:textId="3BC23376" w:rsidR="00381963" w:rsidRPr="00905C82" w:rsidRDefault="00381963" w:rsidP="00A14E60">
      <w:pPr>
        <w:spacing w:after="0" w:line="240" w:lineRule="auto"/>
        <w:rPr>
          <w:rFonts w:ascii="Times New Roman" w:hAnsi="Times New Roman" w:cs="Times New Roman"/>
          <w:b/>
          <w:bCs/>
          <w:color w:val="auto"/>
          <w:sz w:val="24"/>
          <w:szCs w:val="24"/>
        </w:rPr>
      </w:pPr>
      <w:r w:rsidRPr="00905C82">
        <w:rPr>
          <w:rFonts w:ascii="Times New Roman" w:hAnsi="Times New Roman" w:cs="Times New Roman"/>
          <w:b/>
          <w:bCs/>
          <w:color w:val="auto"/>
          <w:sz w:val="24"/>
          <w:szCs w:val="24"/>
        </w:rPr>
        <w:t xml:space="preserve">Item </w:t>
      </w:r>
      <w:r w:rsidR="00FC3A4E" w:rsidRPr="00905C82">
        <w:rPr>
          <w:rFonts w:ascii="Times New Roman" w:hAnsi="Times New Roman" w:cs="Times New Roman"/>
          <w:b/>
          <w:bCs/>
          <w:color w:val="auto"/>
          <w:sz w:val="24"/>
          <w:szCs w:val="24"/>
        </w:rPr>
        <w:t>[</w:t>
      </w:r>
      <w:r w:rsidR="001B4173" w:rsidRPr="00905C82">
        <w:rPr>
          <w:rFonts w:ascii="Times New Roman" w:hAnsi="Times New Roman" w:cs="Times New Roman"/>
          <w:b/>
          <w:bCs/>
          <w:color w:val="auto"/>
          <w:sz w:val="24"/>
          <w:szCs w:val="24"/>
        </w:rPr>
        <w:t>3</w:t>
      </w:r>
      <w:r w:rsidR="00FC3A4E" w:rsidRPr="00905C82">
        <w:rPr>
          <w:rFonts w:ascii="Times New Roman" w:hAnsi="Times New Roman" w:cs="Times New Roman"/>
          <w:b/>
          <w:bCs/>
          <w:color w:val="auto"/>
          <w:sz w:val="24"/>
          <w:szCs w:val="24"/>
        </w:rPr>
        <w:t>] – At the end of Division 2 of Part 1</w:t>
      </w:r>
    </w:p>
    <w:p w14:paraId="3C59D75D" w14:textId="77777777" w:rsidR="00FC3A4E" w:rsidRPr="00905C82" w:rsidRDefault="00FC3A4E" w:rsidP="00A14E60">
      <w:pPr>
        <w:spacing w:after="0" w:line="240" w:lineRule="auto"/>
        <w:rPr>
          <w:rFonts w:ascii="Times New Roman" w:hAnsi="Times New Roman" w:cs="Times New Roman"/>
          <w:color w:val="auto"/>
          <w:sz w:val="24"/>
          <w:szCs w:val="24"/>
        </w:rPr>
      </w:pPr>
    </w:p>
    <w:p w14:paraId="6C34886B" w14:textId="2534B5E2" w:rsidR="00FC3A4E" w:rsidRPr="00905C82" w:rsidRDefault="00FC3A4E" w:rsidP="00A14E60">
      <w:pPr>
        <w:spacing w:after="0" w:line="240" w:lineRule="auto"/>
        <w:rPr>
          <w:rFonts w:ascii="Times New Roman" w:hAnsi="Times New Roman" w:cs="Times New Roman"/>
          <w:color w:val="auto"/>
          <w:sz w:val="24"/>
          <w:szCs w:val="24"/>
        </w:rPr>
      </w:pPr>
      <w:r w:rsidRPr="00905C82">
        <w:rPr>
          <w:rFonts w:ascii="Times New Roman" w:hAnsi="Times New Roman" w:cs="Times New Roman"/>
          <w:color w:val="auto"/>
          <w:sz w:val="24"/>
          <w:szCs w:val="24"/>
        </w:rPr>
        <w:t xml:space="preserve">Item </w:t>
      </w:r>
      <w:r w:rsidR="0027714C" w:rsidRPr="00905C82">
        <w:rPr>
          <w:rFonts w:ascii="Times New Roman" w:hAnsi="Times New Roman" w:cs="Times New Roman"/>
          <w:color w:val="auto"/>
          <w:sz w:val="24"/>
          <w:szCs w:val="24"/>
        </w:rPr>
        <w:t>3</w:t>
      </w:r>
      <w:r w:rsidRPr="00905C82">
        <w:rPr>
          <w:rFonts w:ascii="Times New Roman" w:hAnsi="Times New Roman" w:cs="Times New Roman"/>
          <w:color w:val="auto"/>
          <w:sz w:val="24"/>
          <w:szCs w:val="24"/>
        </w:rPr>
        <w:t xml:space="preserve"> insert</w:t>
      </w:r>
      <w:r w:rsidR="002E6E3A" w:rsidRPr="00905C82">
        <w:rPr>
          <w:rFonts w:ascii="Times New Roman" w:hAnsi="Times New Roman" w:cs="Times New Roman"/>
          <w:color w:val="auto"/>
          <w:sz w:val="24"/>
          <w:szCs w:val="24"/>
        </w:rPr>
        <w:t>s</w:t>
      </w:r>
      <w:r w:rsidRPr="00905C82">
        <w:rPr>
          <w:rFonts w:ascii="Times New Roman" w:hAnsi="Times New Roman" w:cs="Times New Roman"/>
          <w:color w:val="auto"/>
          <w:sz w:val="24"/>
          <w:szCs w:val="24"/>
        </w:rPr>
        <w:t xml:space="preserve"> section 12A into the Regulations</w:t>
      </w:r>
      <w:r w:rsidR="7B51A071" w:rsidRPr="00905C82">
        <w:rPr>
          <w:rFonts w:ascii="Times New Roman" w:hAnsi="Times New Roman" w:cs="Times New Roman"/>
          <w:color w:val="auto"/>
          <w:sz w:val="24"/>
          <w:szCs w:val="24"/>
        </w:rPr>
        <w:t xml:space="preserve">. </w:t>
      </w:r>
      <w:r w:rsidR="00753301" w:rsidRPr="00905C82">
        <w:rPr>
          <w:rFonts w:ascii="Times New Roman" w:hAnsi="Times New Roman" w:cs="Times New Roman"/>
          <w:color w:val="auto"/>
          <w:sz w:val="24"/>
          <w:szCs w:val="24"/>
        </w:rPr>
        <w:t>S</w:t>
      </w:r>
      <w:r w:rsidRPr="00905C82">
        <w:rPr>
          <w:rFonts w:ascii="Times New Roman" w:hAnsi="Times New Roman" w:cs="Times New Roman"/>
          <w:color w:val="auto"/>
          <w:sz w:val="24"/>
          <w:szCs w:val="24"/>
        </w:rPr>
        <w:t>ection 12A enable</w:t>
      </w:r>
      <w:r w:rsidR="002E6E3A" w:rsidRPr="00905C82">
        <w:rPr>
          <w:rFonts w:ascii="Times New Roman" w:hAnsi="Times New Roman" w:cs="Times New Roman"/>
          <w:color w:val="auto"/>
          <w:sz w:val="24"/>
          <w:szCs w:val="24"/>
        </w:rPr>
        <w:t>s</w:t>
      </w:r>
      <w:r w:rsidRPr="00905C82">
        <w:rPr>
          <w:rFonts w:ascii="Times New Roman" w:hAnsi="Times New Roman" w:cs="Times New Roman"/>
          <w:color w:val="auto"/>
          <w:sz w:val="24"/>
          <w:szCs w:val="24"/>
        </w:rPr>
        <w:t xml:space="preserve"> the Secretary to </w:t>
      </w:r>
      <w:r w:rsidR="23CFEB9B" w:rsidRPr="00905C82">
        <w:rPr>
          <w:rFonts w:ascii="Times New Roman" w:hAnsi="Times New Roman" w:cs="Times New Roman"/>
          <w:color w:val="auto"/>
          <w:sz w:val="24"/>
          <w:szCs w:val="24"/>
        </w:rPr>
        <w:t>approve</w:t>
      </w:r>
      <w:r w:rsidRPr="00905C82">
        <w:rPr>
          <w:rFonts w:ascii="Times New Roman" w:hAnsi="Times New Roman" w:cs="Times New Roman"/>
          <w:color w:val="auto"/>
          <w:sz w:val="24"/>
          <w:szCs w:val="24"/>
        </w:rPr>
        <w:t xml:space="preserve">, </w:t>
      </w:r>
      <w:r w:rsidR="002D5DD8" w:rsidRPr="00905C82">
        <w:rPr>
          <w:rFonts w:ascii="Times New Roman" w:hAnsi="Times New Roman" w:cs="Times New Roman"/>
          <w:color w:val="auto"/>
          <w:sz w:val="24"/>
          <w:szCs w:val="24"/>
        </w:rPr>
        <w:t xml:space="preserve">by written instrument, </w:t>
      </w:r>
      <w:r w:rsidRPr="00905C82">
        <w:rPr>
          <w:rFonts w:ascii="Times New Roman" w:hAnsi="Times New Roman" w:cs="Times New Roman"/>
          <w:color w:val="auto"/>
          <w:sz w:val="24"/>
          <w:szCs w:val="24"/>
        </w:rPr>
        <w:t xml:space="preserve">electronic medication chart system functionality requirements for the purposes of the definition of an electronic medication chart system. The functionality requirements </w:t>
      </w:r>
      <w:r w:rsidR="002D5DD8" w:rsidRPr="00905C82">
        <w:rPr>
          <w:rFonts w:ascii="Times New Roman" w:hAnsi="Times New Roman" w:cs="Times New Roman"/>
          <w:color w:val="auto"/>
          <w:sz w:val="24"/>
          <w:szCs w:val="24"/>
        </w:rPr>
        <w:t xml:space="preserve">are to </w:t>
      </w:r>
      <w:r w:rsidRPr="00905C82">
        <w:rPr>
          <w:rFonts w:ascii="Times New Roman" w:hAnsi="Times New Roman" w:cs="Times New Roman"/>
          <w:color w:val="auto"/>
          <w:sz w:val="24"/>
          <w:szCs w:val="24"/>
        </w:rPr>
        <w:t xml:space="preserve">facilitate the safe and effective prescribing and supplying of pharmaceutical benefits </w:t>
      </w:r>
      <w:bookmarkStart w:id="5" w:name="_Int_3w2m7Xrd"/>
      <w:r w:rsidRPr="00905C82">
        <w:rPr>
          <w:rFonts w:ascii="Times New Roman" w:hAnsi="Times New Roman" w:cs="Times New Roman"/>
          <w:color w:val="auto"/>
          <w:sz w:val="24"/>
          <w:szCs w:val="24"/>
        </w:rPr>
        <w:t>on the basis of</w:t>
      </w:r>
      <w:bookmarkEnd w:id="5"/>
      <w:r w:rsidRPr="00905C82">
        <w:rPr>
          <w:rFonts w:ascii="Times New Roman" w:hAnsi="Times New Roman" w:cs="Times New Roman"/>
          <w:color w:val="auto"/>
          <w:sz w:val="24"/>
          <w:szCs w:val="24"/>
        </w:rPr>
        <w:t xml:space="preserve"> electronic medication charts.</w:t>
      </w:r>
    </w:p>
    <w:p w14:paraId="07F1D6E4" w14:textId="77777777" w:rsidR="00FC3A4E" w:rsidRPr="00905C82" w:rsidRDefault="00FC3A4E" w:rsidP="00A14E60">
      <w:pPr>
        <w:spacing w:after="0" w:line="240" w:lineRule="auto"/>
        <w:rPr>
          <w:rFonts w:ascii="Times New Roman" w:hAnsi="Times New Roman" w:cs="Times New Roman"/>
          <w:color w:val="auto"/>
          <w:sz w:val="24"/>
          <w:szCs w:val="24"/>
        </w:rPr>
      </w:pPr>
    </w:p>
    <w:p w14:paraId="36D86001" w14:textId="3C46236B" w:rsidR="003F0083" w:rsidRPr="00905C82" w:rsidRDefault="003F0083" w:rsidP="003E3E3E">
      <w:pPr>
        <w:spacing w:after="0" w:line="240" w:lineRule="auto"/>
        <w:rPr>
          <w:rFonts w:ascii="Times New Roman" w:hAnsi="Times New Roman" w:cs="Times New Roman"/>
          <w:b/>
          <w:bCs/>
          <w:color w:val="auto"/>
          <w:sz w:val="24"/>
          <w:szCs w:val="24"/>
        </w:rPr>
      </w:pPr>
      <w:r w:rsidRPr="00905C82">
        <w:rPr>
          <w:rFonts w:ascii="Times New Roman" w:hAnsi="Times New Roman" w:cs="Times New Roman"/>
          <w:b/>
          <w:bCs/>
          <w:color w:val="auto"/>
          <w:sz w:val="24"/>
          <w:szCs w:val="24"/>
        </w:rPr>
        <w:t xml:space="preserve">Item </w:t>
      </w:r>
      <w:r w:rsidR="00FF26FC" w:rsidRPr="00905C82">
        <w:rPr>
          <w:rFonts w:ascii="Times New Roman" w:hAnsi="Times New Roman" w:cs="Times New Roman"/>
          <w:b/>
          <w:bCs/>
          <w:color w:val="auto"/>
          <w:sz w:val="24"/>
          <w:szCs w:val="24"/>
        </w:rPr>
        <w:t xml:space="preserve">[4] – </w:t>
      </w:r>
      <w:r w:rsidR="00D25DD6" w:rsidRPr="00905C82">
        <w:rPr>
          <w:rFonts w:ascii="Times New Roman" w:hAnsi="Times New Roman" w:cs="Times New Roman"/>
          <w:b/>
          <w:bCs/>
          <w:color w:val="auto"/>
          <w:sz w:val="24"/>
          <w:szCs w:val="24"/>
        </w:rPr>
        <w:t>After p</w:t>
      </w:r>
      <w:r w:rsidR="00FF26FC" w:rsidRPr="00905C82">
        <w:rPr>
          <w:rFonts w:ascii="Times New Roman" w:hAnsi="Times New Roman" w:cs="Times New Roman"/>
          <w:b/>
          <w:bCs/>
          <w:color w:val="auto"/>
          <w:sz w:val="24"/>
          <w:szCs w:val="24"/>
        </w:rPr>
        <w:t>aragraph 41(1)(b)</w:t>
      </w:r>
    </w:p>
    <w:p w14:paraId="38B60919" w14:textId="77777777" w:rsidR="00FF26FC" w:rsidRPr="00905C82" w:rsidRDefault="00FF26FC" w:rsidP="003E3E3E">
      <w:pPr>
        <w:spacing w:after="0" w:line="240" w:lineRule="auto"/>
        <w:rPr>
          <w:rFonts w:ascii="Times New Roman" w:hAnsi="Times New Roman" w:cs="Times New Roman"/>
          <w:color w:val="auto"/>
          <w:sz w:val="24"/>
          <w:szCs w:val="24"/>
        </w:rPr>
      </w:pPr>
    </w:p>
    <w:p w14:paraId="048416FE" w14:textId="0EECF4AD" w:rsidR="00EA1E7F" w:rsidRPr="00905C82" w:rsidRDefault="00701703" w:rsidP="003E3E3E">
      <w:pPr>
        <w:spacing w:after="0" w:line="240" w:lineRule="auto"/>
        <w:rPr>
          <w:rFonts w:ascii="Times New Roman" w:hAnsi="Times New Roman" w:cs="Times New Roman"/>
          <w:color w:val="auto"/>
          <w:sz w:val="24"/>
          <w:szCs w:val="24"/>
        </w:rPr>
      </w:pPr>
      <w:r w:rsidRPr="00905C82">
        <w:rPr>
          <w:rFonts w:ascii="Times New Roman" w:hAnsi="Times New Roman" w:cs="Times New Roman"/>
          <w:color w:val="auto"/>
          <w:sz w:val="24"/>
          <w:szCs w:val="24"/>
        </w:rPr>
        <w:t xml:space="preserve">Item 4 </w:t>
      </w:r>
      <w:r w:rsidR="008C5CB1" w:rsidRPr="00905C82">
        <w:rPr>
          <w:rFonts w:ascii="Times New Roman" w:hAnsi="Times New Roman" w:cs="Times New Roman"/>
          <w:color w:val="auto"/>
          <w:sz w:val="24"/>
          <w:szCs w:val="24"/>
        </w:rPr>
        <w:t>insert</w:t>
      </w:r>
      <w:r w:rsidR="787332B2" w:rsidRPr="00905C82">
        <w:rPr>
          <w:rFonts w:ascii="Times New Roman" w:hAnsi="Times New Roman" w:cs="Times New Roman"/>
          <w:color w:val="auto"/>
          <w:sz w:val="24"/>
          <w:szCs w:val="24"/>
        </w:rPr>
        <w:t>s</w:t>
      </w:r>
      <w:r w:rsidR="007E398F" w:rsidRPr="00905C82">
        <w:rPr>
          <w:rFonts w:ascii="Times New Roman" w:hAnsi="Times New Roman" w:cs="Times New Roman"/>
          <w:color w:val="auto"/>
          <w:sz w:val="24"/>
          <w:szCs w:val="24"/>
        </w:rPr>
        <w:t xml:space="preserve"> </w:t>
      </w:r>
      <w:r w:rsidR="002D5DD8" w:rsidRPr="00905C82">
        <w:rPr>
          <w:rFonts w:ascii="Times New Roman" w:hAnsi="Times New Roman" w:cs="Times New Roman"/>
          <w:color w:val="auto"/>
          <w:sz w:val="24"/>
          <w:szCs w:val="24"/>
        </w:rPr>
        <w:t xml:space="preserve">new paragraph </w:t>
      </w:r>
      <w:r w:rsidR="007E398F" w:rsidRPr="00905C82">
        <w:rPr>
          <w:rFonts w:ascii="Times New Roman" w:hAnsi="Times New Roman" w:cs="Times New Roman"/>
          <w:color w:val="auto"/>
          <w:sz w:val="24"/>
          <w:szCs w:val="24"/>
        </w:rPr>
        <w:t xml:space="preserve">41(1)(c) </w:t>
      </w:r>
      <w:r w:rsidR="00150B17" w:rsidRPr="00905C82">
        <w:rPr>
          <w:rFonts w:ascii="Times New Roman" w:hAnsi="Times New Roman" w:cs="Times New Roman"/>
          <w:color w:val="auto"/>
          <w:sz w:val="24"/>
          <w:szCs w:val="24"/>
        </w:rPr>
        <w:t>into the Regulations</w:t>
      </w:r>
      <w:r w:rsidR="002D5DD8" w:rsidRPr="00905C82">
        <w:rPr>
          <w:rFonts w:ascii="Times New Roman" w:hAnsi="Times New Roman" w:cs="Times New Roman"/>
          <w:color w:val="auto"/>
          <w:sz w:val="24"/>
          <w:szCs w:val="24"/>
        </w:rPr>
        <w:t>. Subsection 41(1) specifies when a PBS prescriber writes a medication chart prescription for the purposes of the Regulations.</w:t>
      </w:r>
      <w:r w:rsidR="00224C60" w:rsidRPr="00905C82">
        <w:rPr>
          <w:rFonts w:ascii="Times New Roman" w:hAnsi="Times New Roman" w:cs="Times New Roman"/>
          <w:color w:val="auto"/>
          <w:sz w:val="24"/>
          <w:szCs w:val="24"/>
        </w:rPr>
        <w:t xml:space="preserve"> </w:t>
      </w:r>
      <w:r w:rsidR="002D5DD8" w:rsidRPr="00905C82">
        <w:rPr>
          <w:rFonts w:ascii="Times New Roman" w:hAnsi="Times New Roman" w:cs="Times New Roman"/>
          <w:color w:val="auto"/>
          <w:sz w:val="24"/>
          <w:szCs w:val="24"/>
        </w:rPr>
        <w:t>The</w:t>
      </w:r>
      <w:r w:rsidR="00690A9F" w:rsidRPr="00905C82">
        <w:rPr>
          <w:rFonts w:ascii="Times New Roman" w:hAnsi="Times New Roman" w:cs="Times New Roman"/>
          <w:color w:val="auto"/>
          <w:sz w:val="24"/>
          <w:szCs w:val="24"/>
        </w:rPr>
        <w:t xml:space="preserve"> requirements </w:t>
      </w:r>
      <w:r w:rsidR="002D5DD8" w:rsidRPr="00905C82">
        <w:rPr>
          <w:rFonts w:ascii="Times New Roman" w:hAnsi="Times New Roman" w:cs="Times New Roman"/>
          <w:color w:val="auto"/>
          <w:sz w:val="24"/>
          <w:szCs w:val="24"/>
        </w:rPr>
        <w:t>currently include</w:t>
      </w:r>
      <w:r w:rsidR="00EA1E7F" w:rsidRPr="00905C82">
        <w:rPr>
          <w:rFonts w:ascii="Times New Roman" w:hAnsi="Times New Roman" w:cs="Times New Roman"/>
          <w:color w:val="auto"/>
          <w:sz w:val="24"/>
          <w:szCs w:val="24"/>
        </w:rPr>
        <w:t xml:space="preserve"> that:</w:t>
      </w:r>
    </w:p>
    <w:p w14:paraId="54D84FA3" w14:textId="1029CA99" w:rsidR="00EA1E7F" w:rsidRPr="00905C82" w:rsidRDefault="002D5DD8" w:rsidP="002B2B08">
      <w:pPr>
        <w:pStyle w:val="ListParagraph"/>
        <w:numPr>
          <w:ilvl w:val="0"/>
          <w:numId w:val="19"/>
        </w:numPr>
        <w:spacing w:after="0" w:line="240" w:lineRule="auto"/>
        <w:rPr>
          <w:rFonts w:ascii="Times New Roman" w:hAnsi="Times New Roman" w:cs="Times New Roman"/>
          <w:color w:val="auto"/>
          <w:sz w:val="24"/>
          <w:szCs w:val="24"/>
        </w:rPr>
      </w:pPr>
      <w:r w:rsidRPr="00905C82">
        <w:rPr>
          <w:rFonts w:ascii="Times New Roman" w:hAnsi="Times New Roman" w:cs="Times New Roman"/>
          <w:color w:val="auto"/>
          <w:sz w:val="24"/>
          <w:szCs w:val="24"/>
        </w:rPr>
        <w:t xml:space="preserve">the person for whom the benefit is prescribed is receiving treatment </w:t>
      </w:r>
      <w:r w:rsidR="00EA1E7F" w:rsidRPr="00905C82">
        <w:rPr>
          <w:rFonts w:ascii="Times New Roman" w:hAnsi="Times New Roman" w:cs="Times New Roman"/>
          <w:color w:val="auto"/>
          <w:sz w:val="24"/>
          <w:szCs w:val="24"/>
        </w:rPr>
        <w:t>in or at a residential aged care facility where they are receiving residential care; and</w:t>
      </w:r>
    </w:p>
    <w:p w14:paraId="198C2F39" w14:textId="1AB90315" w:rsidR="00EA1E7F" w:rsidRPr="00905C82" w:rsidRDefault="00EA1E7F" w:rsidP="002B2B08">
      <w:pPr>
        <w:pStyle w:val="ListParagraph"/>
        <w:numPr>
          <w:ilvl w:val="0"/>
          <w:numId w:val="19"/>
        </w:numPr>
        <w:spacing w:after="0" w:line="240" w:lineRule="auto"/>
        <w:rPr>
          <w:rFonts w:ascii="Times New Roman" w:hAnsi="Times New Roman" w:cs="Times New Roman"/>
          <w:color w:val="auto"/>
          <w:sz w:val="24"/>
          <w:szCs w:val="24"/>
        </w:rPr>
      </w:pPr>
      <w:r w:rsidRPr="00905C82">
        <w:rPr>
          <w:rFonts w:ascii="Times New Roman" w:hAnsi="Times New Roman" w:cs="Times New Roman"/>
          <w:color w:val="auto"/>
          <w:sz w:val="24"/>
          <w:szCs w:val="24"/>
        </w:rPr>
        <w:t xml:space="preserve">the prescriber completes a section of a medication chart in accordance with subsection 41(2) and (where applicable) </w:t>
      </w:r>
      <w:r w:rsidR="00547BD5" w:rsidRPr="00905C82">
        <w:rPr>
          <w:rFonts w:ascii="Times New Roman" w:hAnsi="Times New Roman" w:cs="Times New Roman"/>
          <w:color w:val="auto"/>
          <w:sz w:val="24"/>
          <w:szCs w:val="24"/>
        </w:rPr>
        <w:t xml:space="preserve">subsection </w:t>
      </w:r>
      <w:r w:rsidRPr="00905C82">
        <w:rPr>
          <w:rFonts w:ascii="Times New Roman" w:hAnsi="Times New Roman" w:cs="Times New Roman"/>
          <w:color w:val="auto"/>
          <w:sz w:val="24"/>
          <w:szCs w:val="24"/>
        </w:rPr>
        <w:t xml:space="preserve">41(3). </w:t>
      </w:r>
    </w:p>
    <w:p w14:paraId="53737C94" w14:textId="77777777" w:rsidR="00EA1E7F" w:rsidRPr="00905C82" w:rsidRDefault="00EA1E7F" w:rsidP="003E3E3E">
      <w:pPr>
        <w:spacing w:after="0" w:line="240" w:lineRule="auto"/>
        <w:rPr>
          <w:rFonts w:ascii="Times New Roman" w:hAnsi="Times New Roman" w:cs="Times New Roman"/>
          <w:color w:val="auto"/>
          <w:sz w:val="24"/>
          <w:szCs w:val="24"/>
        </w:rPr>
      </w:pPr>
    </w:p>
    <w:p w14:paraId="0C6244BC" w14:textId="2BD10AAD" w:rsidR="00FF26FC" w:rsidRPr="00905C82" w:rsidRDefault="00EA1E7F" w:rsidP="003E3E3E">
      <w:pPr>
        <w:spacing w:after="0" w:line="240" w:lineRule="auto"/>
        <w:rPr>
          <w:rFonts w:ascii="Times New Roman" w:hAnsi="Times New Roman" w:cs="Times New Roman"/>
          <w:color w:val="auto"/>
          <w:sz w:val="24"/>
          <w:szCs w:val="24"/>
        </w:rPr>
      </w:pPr>
      <w:r w:rsidRPr="00905C82">
        <w:rPr>
          <w:rFonts w:ascii="Times New Roman" w:hAnsi="Times New Roman" w:cs="Times New Roman"/>
          <w:color w:val="auto"/>
          <w:sz w:val="24"/>
          <w:szCs w:val="24"/>
        </w:rPr>
        <w:t xml:space="preserve">New paragraph 41(1)(c) also requires that if the prescription is an </w:t>
      </w:r>
      <w:r w:rsidR="00F44AE4" w:rsidRPr="00905C82">
        <w:rPr>
          <w:rFonts w:ascii="Times New Roman" w:hAnsi="Times New Roman" w:cs="Times New Roman"/>
          <w:color w:val="auto"/>
          <w:sz w:val="24"/>
          <w:szCs w:val="24"/>
        </w:rPr>
        <w:t>electronic prescription</w:t>
      </w:r>
      <w:r w:rsidRPr="00905C82">
        <w:rPr>
          <w:rFonts w:ascii="Times New Roman" w:hAnsi="Times New Roman" w:cs="Times New Roman"/>
          <w:color w:val="auto"/>
          <w:sz w:val="24"/>
          <w:szCs w:val="24"/>
        </w:rPr>
        <w:t>, it i</w:t>
      </w:r>
      <w:r w:rsidR="00F44AE4" w:rsidRPr="00905C82">
        <w:rPr>
          <w:rFonts w:ascii="Times New Roman" w:hAnsi="Times New Roman" w:cs="Times New Roman"/>
          <w:color w:val="auto"/>
          <w:sz w:val="24"/>
          <w:szCs w:val="24"/>
        </w:rPr>
        <w:t xml:space="preserve">s </w:t>
      </w:r>
      <w:r w:rsidR="005920B5" w:rsidRPr="00905C82">
        <w:rPr>
          <w:rFonts w:ascii="Times New Roman" w:hAnsi="Times New Roman" w:cs="Times New Roman"/>
          <w:color w:val="auto"/>
          <w:sz w:val="24"/>
          <w:szCs w:val="24"/>
        </w:rPr>
        <w:t>written</w:t>
      </w:r>
      <w:r w:rsidR="009B6777" w:rsidRPr="00905C82">
        <w:rPr>
          <w:rFonts w:ascii="Times New Roman" w:hAnsi="Times New Roman" w:cs="Times New Roman"/>
          <w:color w:val="auto"/>
          <w:sz w:val="24"/>
          <w:szCs w:val="24"/>
        </w:rPr>
        <w:t xml:space="preserve"> within an electronic medication chart </w:t>
      </w:r>
      <w:r w:rsidRPr="00905C82">
        <w:rPr>
          <w:rFonts w:ascii="Times New Roman" w:hAnsi="Times New Roman" w:cs="Times New Roman"/>
          <w:color w:val="auto"/>
          <w:sz w:val="24"/>
          <w:szCs w:val="24"/>
        </w:rPr>
        <w:t xml:space="preserve">using </w:t>
      </w:r>
      <w:r w:rsidR="00B96CFF" w:rsidRPr="00905C82">
        <w:rPr>
          <w:rFonts w:ascii="Times New Roman" w:hAnsi="Times New Roman" w:cs="Times New Roman"/>
          <w:color w:val="auto"/>
          <w:sz w:val="24"/>
          <w:szCs w:val="24"/>
        </w:rPr>
        <w:t>an electronic medication chart system.</w:t>
      </w:r>
    </w:p>
    <w:p w14:paraId="74670D8B" w14:textId="77777777" w:rsidR="003F0083" w:rsidRPr="00905C82" w:rsidRDefault="003F0083" w:rsidP="003E3E3E">
      <w:pPr>
        <w:spacing w:after="0" w:line="240" w:lineRule="auto"/>
        <w:rPr>
          <w:rFonts w:ascii="Times New Roman" w:hAnsi="Times New Roman" w:cs="Times New Roman"/>
          <w:color w:val="auto"/>
          <w:sz w:val="24"/>
          <w:szCs w:val="24"/>
        </w:rPr>
      </w:pPr>
    </w:p>
    <w:p w14:paraId="47B03AD0" w14:textId="5A60CA18" w:rsidR="00B51F8A" w:rsidRPr="00905C82" w:rsidRDefault="6747D0C0" w:rsidP="003E3E3E">
      <w:pPr>
        <w:spacing w:after="0" w:line="240" w:lineRule="auto"/>
        <w:rPr>
          <w:rFonts w:ascii="Times New Roman" w:hAnsi="Times New Roman" w:cs="Times New Roman"/>
          <w:b/>
          <w:bCs/>
          <w:color w:val="auto"/>
          <w:sz w:val="24"/>
          <w:szCs w:val="24"/>
        </w:rPr>
      </w:pPr>
      <w:r w:rsidRPr="00905C82">
        <w:rPr>
          <w:rFonts w:ascii="Times New Roman" w:hAnsi="Times New Roman" w:cs="Times New Roman"/>
          <w:b/>
          <w:bCs/>
          <w:color w:val="auto"/>
          <w:sz w:val="24"/>
          <w:szCs w:val="24"/>
        </w:rPr>
        <w:t>Item [</w:t>
      </w:r>
      <w:r w:rsidR="00B96CFF" w:rsidRPr="00905C82">
        <w:rPr>
          <w:rFonts w:ascii="Times New Roman" w:hAnsi="Times New Roman" w:cs="Times New Roman"/>
          <w:b/>
          <w:bCs/>
          <w:color w:val="auto"/>
          <w:sz w:val="24"/>
          <w:szCs w:val="24"/>
        </w:rPr>
        <w:t>5</w:t>
      </w:r>
      <w:r w:rsidRPr="00905C82">
        <w:rPr>
          <w:rFonts w:ascii="Times New Roman" w:hAnsi="Times New Roman" w:cs="Times New Roman"/>
          <w:b/>
          <w:bCs/>
          <w:color w:val="auto"/>
          <w:sz w:val="24"/>
          <w:szCs w:val="24"/>
        </w:rPr>
        <w:t>] - Paragraph 45(2)(a)</w:t>
      </w:r>
    </w:p>
    <w:p w14:paraId="1E533A36" w14:textId="77777777" w:rsidR="003E3E3E" w:rsidRPr="00905C82" w:rsidRDefault="003E3E3E" w:rsidP="003E3E3E">
      <w:pPr>
        <w:spacing w:after="0" w:line="240" w:lineRule="auto"/>
        <w:rPr>
          <w:rFonts w:ascii="Times New Roman" w:eastAsia="MS Mincho" w:hAnsi="Times New Roman" w:cs="Times New Roman"/>
          <w:color w:val="auto"/>
          <w:sz w:val="24"/>
          <w:szCs w:val="24"/>
          <w:lang w:eastAsia="en-AU"/>
        </w:rPr>
      </w:pPr>
    </w:p>
    <w:p w14:paraId="32A7338B" w14:textId="6C434B44" w:rsidR="00FC3A4E" w:rsidRPr="00905C82" w:rsidRDefault="00FC3A4E" w:rsidP="003E3E3E">
      <w:pPr>
        <w:spacing w:after="0" w:line="240" w:lineRule="auto"/>
        <w:rPr>
          <w:rFonts w:ascii="Times New Roman" w:eastAsia="MS Mincho" w:hAnsi="Times New Roman" w:cs="Times New Roman"/>
          <w:color w:val="auto"/>
          <w:sz w:val="24"/>
          <w:szCs w:val="24"/>
          <w:lang w:eastAsia="en-AU"/>
        </w:rPr>
      </w:pPr>
      <w:r w:rsidRPr="00905C82">
        <w:rPr>
          <w:rFonts w:ascii="Times New Roman" w:eastAsia="MS Mincho" w:hAnsi="Times New Roman" w:cs="Times New Roman"/>
          <w:color w:val="auto"/>
          <w:sz w:val="24"/>
          <w:szCs w:val="24"/>
          <w:lang w:eastAsia="en-AU"/>
        </w:rPr>
        <w:t>Paragraph 45(2)(a) of the Regulations provides that before supplying pharmaceutical benefits from a prescription written using a medication chart, the approved supplier must have seen the chart o</w:t>
      </w:r>
      <w:r w:rsidR="0057004F" w:rsidRPr="00905C82">
        <w:rPr>
          <w:rFonts w:ascii="Times New Roman" w:eastAsia="MS Mincho" w:hAnsi="Times New Roman" w:cs="Times New Roman"/>
          <w:color w:val="auto"/>
          <w:sz w:val="24"/>
          <w:szCs w:val="24"/>
          <w:lang w:eastAsia="en-AU"/>
        </w:rPr>
        <w:t>r</w:t>
      </w:r>
      <w:r w:rsidRPr="00905C82">
        <w:rPr>
          <w:rFonts w:ascii="Times New Roman" w:eastAsia="MS Mincho" w:hAnsi="Times New Roman" w:cs="Times New Roman"/>
          <w:color w:val="auto"/>
          <w:sz w:val="24"/>
          <w:szCs w:val="24"/>
          <w:lang w:eastAsia="en-AU"/>
        </w:rPr>
        <w:t xml:space="preserve"> a copy of certain parts of the chart.</w:t>
      </w:r>
      <w:r w:rsidR="00EA1E7F" w:rsidRPr="00905C82">
        <w:rPr>
          <w:rFonts w:ascii="Times New Roman" w:eastAsia="MS Mincho" w:hAnsi="Times New Roman" w:cs="Times New Roman"/>
          <w:color w:val="auto"/>
          <w:sz w:val="24"/>
          <w:szCs w:val="24"/>
          <w:lang w:eastAsia="en-AU"/>
        </w:rPr>
        <w:t xml:space="preserve"> This previously applied in the case of prescriptions written using both paper and electronic medication charts. </w:t>
      </w:r>
    </w:p>
    <w:p w14:paraId="76AD53F4" w14:textId="77777777" w:rsidR="00FC3A4E" w:rsidRPr="00905C82" w:rsidRDefault="00FC3A4E" w:rsidP="003E3E3E">
      <w:pPr>
        <w:spacing w:after="0" w:line="240" w:lineRule="auto"/>
        <w:rPr>
          <w:rFonts w:ascii="Times New Roman" w:eastAsia="MS Mincho" w:hAnsi="Times New Roman" w:cs="Times New Roman"/>
          <w:color w:val="auto"/>
          <w:sz w:val="24"/>
          <w:szCs w:val="24"/>
          <w:lang w:eastAsia="en-AU"/>
        </w:rPr>
      </w:pPr>
    </w:p>
    <w:p w14:paraId="26E853EB" w14:textId="2BDBB7AB" w:rsidR="001C59EA" w:rsidRPr="00905C82" w:rsidRDefault="004374DA" w:rsidP="003E3E3E">
      <w:pPr>
        <w:spacing w:after="0" w:line="240" w:lineRule="auto"/>
        <w:rPr>
          <w:rFonts w:ascii="Times New Roman" w:eastAsia="MS Mincho" w:hAnsi="Times New Roman" w:cs="Times New Roman"/>
          <w:color w:val="auto"/>
          <w:sz w:val="24"/>
          <w:szCs w:val="24"/>
          <w:lang w:eastAsia="en-AU"/>
        </w:rPr>
      </w:pPr>
      <w:r w:rsidRPr="00905C82">
        <w:rPr>
          <w:rFonts w:ascii="Times New Roman" w:eastAsia="MS Mincho" w:hAnsi="Times New Roman" w:cs="Times New Roman"/>
          <w:color w:val="auto"/>
          <w:sz w:val="24"/>
          <w:szCs w:val="24"/>
          <w:lang w:eastAsia="en-AU"/>
        </w:rPr>
        <w:t>Item</w:t>
      </w:r>
      <w:r w:rsidR="001C59EA" w:rsidRPr="00905C82">
        <w:rPr>
          <w:rFonts w:ascii="Times New Roman" w:eastAsia="MS Mincho" w:hAnsi="Times New Roman" w:cs="Times New Roman"/>
          <w:color w:val="auto"/>
          <w:sz w:val="24"/>
          <w:szCs w:val="24"/>
          <w:lang w:eastAsia="en-AU"/>
        </w:rPr>
        <w:t xml:space="preserve"> </w:t>
      </w:r>
      <w:r w:rsidR="007876B2" w:rsidRPr="00905C82">
        <w:rPr>
          <w:rFonts w:ascii="Times New Roman" w:eastAsia="MS Mincho" w:hAnsi="Times New Roman" w:cs="Times New Roman"/>
          <w:color w:val="auto"/>
          <w:sz w:val="24"/>
          <w:szCs w:val="24"/>
          <w:lang w:eastAsia="en-AU"/>
        </w:rPr>
        <w:t>5</w:t>
      </w:r>
      <w:r w:rsidR="00785E4B" w:rsidRPr="00905C82">
        <w:rPr>
          <w:rFonts w:ascii="Times New Roman" w:hAnsi="Times New Roman" w:cs="Times New Roman"/>
          <w:color w:val="auto"/>
          <w:sz w:val="24"/>
          <w:szCs w:val="24"/>
        </w:rPr>
        <w:t xml:space="preserve"> </w:t>
      </w:r>
      <w:r w:rsidR="00FC3A4E" w:rsidRPr="00905C82">
        <w:rPr>
          <w:rFonts w:ascii="Times New Roman" w:hAnsi="Times New Roman" w:cs="Times New Roman"/>
          <w:color w:val="auto"/>
          <w:sz w:val="24"/>
          <w:szCs w:val="24"/>
        </w:rPr>
        <w:t>amend</w:t>
      </w:r>
      <w:r w:rsidR="4B2839DC" w:rsidRPr="00905C82">
        <w:rPr>
          <w:rFonts w:ascii="Times New Roman" w:hAnsi="Times New Roman" w:cs="Times New Roman"/>
          <w:color w:val="auto"/>
          <w:sz w:val="24"/>
          <w:szCs w:val="24"/>
        </w:rPr>
        <w:t>s</w:t>
      </w:r>
      <w:r w:rsidR="00FC3A4E" w:rsidRPr="00905C82">
        <w:rPr>
          <w:rFonts w:ascii="Times New Roman" w:hAnsi="Times New Roman" w:cs="Times New Roman"/>
          <w:color w:val="auto"/>
          <w:sz w:val="24"/>
          <w:szCs w:val="24"/>
        </w:rPr>
        <w:t xml:space="preserve"> paragraph 45(2)(a) of the Regulations </w:t>
      </w:r>
      <w:r w:rsidR="00753301" w:rsidRPr="00905C82">
        <w:rPr>
          <w:rFonts w:ascii="Times New Roman" w:hAnsi="Times New Roman" w:cs="Times New Roman"/>
          <w:color w:val="auto"/>
          <w:sz w:val="24"/>
          <w:szCs w:val="24"/>
        </w:rPr>
        <w:t xml:space="preserve">by </w:t>
      </w:r>
      <w:r w:rsidR="009868B6" w:rsidRPr="00905C82">
        <w:rPr>
          <w:rFonts w:ascii="Times New Roman" w:hAnsi="Times New Roman" w:cs="Times New Roman"/>
          <w:color w:val="auto"/>
          <w:sz w:val="24"/>
          <w:szCs w:val="24"/>
        </w:rPr>
        <w:t xml:space="preserve">limiting </w:t>
      </w:r>
      <w:r w:rsidR="00EA1E7F" w:rsidRPr="00905C82">
        <w:rPr>
          <w:rFonts w:ascii="Times New Roman" w:hAnsi="Times New Roman" w:cs="Times New Roman"/>
          <w:color w:val="auto"/>
          <w:sz w:val="24"/>
          <w:szCs w:val="24"/>
        </w:rPr>
        <w:t xml:space="preserve">its </w:t>
      </w:r>
      <w:r w:rsidR="009868B6" w:rsidRPr="00905C82">
        <w:rPr>
          <w:rFonts w:ascii="Times New Roman" w:hAnsi="Times New Roman" w:cs="Times New Roman"/>
          <w:color w:val="auto"/>
          <w:sz w:val="24"/>
          <w:szCs w:val="24"/>
        </w:rPr>
        <w:t>application</w:t>
      </w:r>
      <w:r w:rsidR="00FC3A4E" w:rsidRPr="00905C82">
        <w:rPr>
          <w:rFonts w:ascii="Times New Roman" w:hAnsi="Times New Roman" w:cs="Times New Roman"/>
          <w:color w:val="auto"/>
          <w:sz w:val="24"/>
          <w:szCs w:val="24"/>
        </w:rPr>
        <w:t xml:space="preserve"> to supplies from a prescription in a</w:t>
      </w:r>
      <w:r w:rsidR="007F4E2D" w:rsidRPr="00905C82">
        <w:rPr>
          <w:rFonts w:ascii="Times New Roman" w:hAnsi="Times New Roman" w:cs="Times New Roman"/>
          <w:color w:val="auto"/>
          <w:sz w:val="24"/>
          <w:szCs w:val="24"/>
        </w:rPr>
        <w:t xml:space="preserve"> </w:t>
      </w:r>
      <w:r w:rsidR="00FC3A4E" w:rsidRPr="00905C82">
        <w:rPr>
          <w:rFonts w:ascii="Times New Roman" w:hAnsi="Times New Roman" w:cs="Times New Roman"/>
          <w:color w:val="auto"/>
          <w:sz w:val="24"/>
          <w:szCs w:val="24"/>
        </w:rPr>
        <w:t>medication chart that is not an electronic medication char</w:t>
      </w:r>
      <w:r w:rsidR="007F4E2D" w:rsidRPr="00905C82">
        <w:rPr>
          <w:rFonts w:ascii="Times New Roman" w:hAnsi="Times New Roman" w:cs="Times New Roman"/>
          <w:color w:val="auto"/>
          <w:sz w:val="24"/>
          <w:szCs w:val="24"/>
        </w:rPr>
        <w:t>t (</w:t>
      </w:r>
      <w:r w:rsidR="5ACB46DE" w:rsidRPr="00905C82">
        <w:rPr>
          <w:rFonts w:ascii="Times New Roman" w:hAnsi="Times New Roman" w:cs="Times New Roman"/>
          <w:color w:val="auto"/>
          <w:sz w:val="24"/>
          <w:szCs w:val="24"/>
        </w:rPr>
        <w:t>i.e.</w:t>
      </w:r>
      <w:r w:rsidR="006224A2" w:rsidRPr="00905C82">
        <w:rPr>
          <w:rFonts w:ascii="Times New Roman" w:hAnsi="Times New Roman" w:cs="Times New Roman"/>
          <w:color w:val="auto"/>
          <w:sz w:val="24"/>
          <w:szCs w:val="24"/>
        </w:rPr>
        <w:t>, a paper medication chart).</w:t>
      </w:r>
      <w:r w:rsidR="5E2CE7FA" w:rsidRPr="00905C82">
        <w:rPr>
          <w:rFonts w:ascii="Times New Roman" w:hAnsi="Times New Roman" w:cs="Times New Roman"/>
          <w:color w:val="auto"/>
          <w:sz w:val="24"/>
          <w:szCs w:val="24"/>
        </w:rPr>
        <w:t xml:space="preserve"> </w:t>
      </w:r>
      <w:r w:rsidR="00EA1E7F" w:rsidRPr="00905C82">
        <w:rPr>
          <w:rFonts w:ascii="Times New Roman" w:hAnsi="Times New Roman" w:cs="Times New Roman"/>
          <w:color w:val="auto"/>
          <w:sz w:val="24"/>
          <w:szCs w:val="24"/>
        </w:rPr>
        <w:t xml:space="preserve">This is consequential on the insertion of new </w:t>
      </w:r>
      <w:r w:rsidR="00EA1E7F" w:rsidRPr="00905C82">
        <w:rPr>
          <w:rFonts w:ascii="Times New Roman" w:eastAsia="MS Mincho" w:hAnsi="Times New Roman" w:cs="Times New Roman"/>
          <w:color w:val="auto"/>
          <w:sz w:val="24"/>
          <w:szCs w:val="24"/>
          <w:lang w:eastAsia="en-AU"/>
        </w:rPr>
        <w:t xml:space="preserve">paragraph 45(2)(aa) (see item 6). </w:t>
      </w:r>
    </w:p>
    <w:p w14:paraId="0EED9344" w14:textId="77777777" w:rsidR="003E3E3E" w:rsidRPr="00905C82" w:rsidRDefault="003E3E3E" w:rsidP="003E3E3E">
      <w:pPr>
        <w:spacing w:after="0" w:line="240" w:lineRule="auto"/>
        <w:rPr>
          <w:rFonts w:ascii="Times New Roman" w:hAnsi="Times New Roman" w:cs="Times New Roman"/>
          <w:color w:val="auto"/>
          <w:sz w:val="24"/>
          <w:szCs w:val="24"/>
        </w:rPr>
      </w:pPr>
    </w:p>
    <w:p w14:paraId="3EB85274" w14:textId="68BF4B27" w:rsidR="00B51F8A" w:rsidRPr="00905C82" w:rsidRDefault="6747D0C0" w:rsidP="003E3E3E">
      <w:pPr>
        <w:spacing w:after="0" w:line="240" w:lineRule="auto"/>
        <w:rPr>
          <w:rFonts w:ascii="Times New Roman" w:hAnsi="Times New Roman" w:cs="Times New Roman"/>
          <w:b/>
          <w:bCs/>
          <w:color w:val="auto"/>
          <w:sz w:val="24"/>
          <w:szCs w:val="24"/>
        </w:rPr>
      </w:pPr>
      <w:r w:rsidRPr="00905C82">
        <w:rPr>
          <w:rFonts w:ascii="Times New Roman" w:hAnsi="Times New Roman" w:cs="Times New Roman"/>
          <w:b/>
          <w:bCs/>
          <w:color w:val="auto"/>
          <w:sz w:val="24"/>
          <w:szCs w:val="24"/>
        </w:rPr>
        <w:t>Item [</w:t>
      </w:r>
      <w:r w:rsidR="000C3D99" w:rsidRPr="00905C82">
        <w:rPr>
          <w:rFonts w:ascii="Times New Roman" w:hAnsi="Times New Roman" w:cs="Times New Roman"/>
          <w:b/>
          <w:bCs/>
          <w:color w:val="auto"/>
          <w:sz w:val="24"/>
          <w:szCs w:val="24"/>
        </w:rPr>
        <w:t>6</w:t>
      </w:r>
      <w:r w:rsidRPr="00905C82">
        <w:rPr>
          <w:rFonts w:ascii="Times New Roman" w:hAnsi="Times New Roman" w:cs="Times New Roman"/>
          <w:b/>
          <w:bCs/>
          <w:color w:val="auto"/>
          <w:sz w:val="24"/>
          <w:szCs w:val="24"/>
        </w:rPr>
        <w:t xml:space="preserve">] </w:t>
      </w:r>
      <w:r w:rsidR="00D12425" w:rsidRPr="00905C82">
        <w:rPr>
          <w:rFonts w:ascii="Times New Roman" w:hAnsi="Times New Roman" w:cs="Times New Roman"/>
          <w:b/>
          <w:bCs/>
          <w:color w:val="auto"/>
          <w:sz w:val="24"/>
          <w:szCs w:val="24"/>
        </w:rPr>
        <w:t>–</w:t>
      </w:r>
      <w:r w:rsidRPr="00905C82">
        <w:rPr>
          <w:rFonts w:ascii="Times New Roman" w:hAnsi="Times New Roman" w:cs="Times New Roman"/>
          <w:b/>
          <w:bCs/>
          <w:color w:val="auto"/>
          <w:sz w:val="24"/>
          <w:szCs w:val="24"/>
        </w:rPr>
        <w:t xml:space="preserve"> </w:t>
      </w:r>
      <w:r w:rsidR="00D12425" w:rsidRPr="00905C82">
        <w:rPr>
          <w:rFonts w:ascii="Times New Roman" w:hAnsi="Times New Roman" w:cs="Times New Roman"/>
          <w:b/>
          <w:bCs/>
          <w:color w:val="auto"/>
          <w:sz w:val="24"/>
          <w:szCs w:val="24"/>
        </w:rPr>
        <w:t>After p</w:t>
      </w:r>
      <w:r w:rsidRPr="00905C82">
        <w:rPr>
          <w:rFonts w:ascii="Times New Roman" w:hAnsi="Times New Roman" w:cs="Times New Roman"/>
          <w:b/>
          <w:bCs/>
          <w:color w:val="auto"/>
          <w:sz w:val="24"/>
          <w:szCs w:val="24"/>
        </w:rPr>
        <w:t xml:space="preserve">aragraph </w:t>
      </w:r>
      <w:r w:rsidR="1546E7AE" w:rsidRPr="00905C82">
        <w:rPr>
          <w:rFonts w:ascii="Times New Roman" w:hAnsi="Times New Roman" w:cs="Times New Roman"/>
          <w:b/>
          <w:bCs/>
          <w:color w:val="auto"/>
          <w:sz w:val="24"/>
          <w:szCs w:val="24"/>
        </w:rPr>
        <w:t>45(2)(a)</w:t>
      </w:r>
      <w:r w:rsidR="000F4154" w:rsidRPr="00905C82">
        <w:rPr>
          <w:rFonts w:ascii="Times New Roman" w:hAnsi="Times New Roman" w:cs="Times New Roman"/>
          <w:b/>
          <w:bCs/>
          <w:color w:val="auto"/>
          <w:sz w:val="24"/>
          <w:szCs w:val="24"/>
        </w:rPr>
        <w:t xml:space="preserve"> </w:t>
      </w:r>
    </w:p>
    <w:p w14:paraId="229F7D25" w14:textId="77777777" w:rsidR="003E3E3E" w:rsidRPr="00905C82" w:rsidRDefault="003E3E3E" w:rsidP="003E3E3E">
      <w:pPr>
        <w:spacing w:after="0" w:line="240" w:lineRule="auto"/>
        <w:rPr>
          <w:rFonts w:ascii="Times New Roman" w:eastAsia="MS Mincho" w:hAnsi="Times New Roman" w:cs="Times New Roman"/>
          <w:color w:val="auto"/>
          <w:sz w:val="24"/>
          <w:szCs w:val="24"/>
          <w:lang w:eastAsia="en-AU"/>
        </w:rPr>
      </w:pPr>
    </w:p>
    <w:p w14:paraId="1FF24CDD" w14:textId="2AC239CF" w:rsidR="00D12425" w:rsidRPr="00905C82" w:rsidRDefault="004374DA" w:rsidP="003E3E3E">
      <w:pPr>
        <w:spacing w:after="0" w:line="240" w:lineRule="auto"/>
        <w:rPr>
          <w:rFonts w:ascii="Times New Roman" w:eastAsia="MS Mincho" w:hAnsi="Times New Roman" w:cs="Times New Roman"/>
          <w:color w:val="auto"/>
          <w:sz w:val="24"/>
          <w:szCs w:val="24"/>
          <w:lang w:eastAsia="en-AU"/>
        </w:rPr>
      </w:pPr>
      <w:r w:rsidRPr="00905C82">
        <w:rPr>
          <w:rFonts w:ascii="Times New Roman" w:eastAsia="MS Mincho" w:hAnsi="Times New Roman" w:cs="Times New Roman"/>
          <w:color w:val="auto"/>
          <w:sz w:val="24"/>
          <w:szCs w:val="24"/>
          <w:lang w:eastAsia="en-AU"/>
        </w:rPr>
        <w:t>Item</w:t>
      </w:r>
      <w:r w:rsidR="00252219" w:rsidRPr="00905C82">
        <w:rPr>
          <w:rFonts w:ascii="Times New Roman" w:eastAsia="MS Mincho" w:hAnsi="Times New Roman" w:cs="Times New Roman"/>
          <w:color w:val="auto"/>
          <w:sz w:val="24"/>
          <w:szCs w:val="24"/>
          <w:lang w:eastAsia="en-AU"/>
        </w:rPr>
        <w:t xml:space="preserve"> </w:t>
      </w:r>
      <w:r w:rsidR="000C3D99" w:rsidRPr="00905C82">
        <w:rPr>
          <w:rFonts w:ascii="Times New Roman" w:eastAsia="MS Mincho" w:hAnsi="Times New Roman" w:cs="Times New Roman"/>
          <w:color w:val="auto"/>
          <w:sz w:val="24"/>
          <w:szCs w:val="24"/>
          <w:lang w:eastAsia="en-AU"/>
        </w:rPr>
        <w:t>6</w:t>
      </w:r>
      <w:r w:rsidR="00252219" w:rsidRPr="00905C82">
        <w:rPr>
          <w:rFonts w:ascii="Times New Roman" w:eastAsia="MS Mincho" w:hAnsi="Times New Roman" w:cs="Times New Roman"/>
          <w:color w:val="auto"/>
          <w:sz w:val="24"/>
          <w:szCs w:val="24"/>
          <w:lang w:eastAsia="en-AU"/>
        </w:rPr>
        <w:t xml:space="preserve"> insert</w:t>
      </w:r>
      <w:r w:rsidR="52DE0D6B" w:rsidRPr="00905C82">
        <w:rPr>
          <w:rFonts w:ascii="Times New Roman" w:eastAsia="MS Mincho" w:hAnsi="Times New Roman" w:cs="Times New Roman"/>
          <w:color w:val="auto"/>
          <w:sz w:val="24"/>
          <w:szCs w:val="24"/>
          <w:lang w:eastAsia="en-AU"/>
        </w:rPr>
        <w:t xml:space="preserve">s </w:t>
      </w:r>
      <w:r w:rsidR="00D12425" w:rsidRPr="00905C82">
        <w:rPr>
          <w:rFonts w:ascii="Times New Roman" w:eastAsia="MS Mincho" w:hAnsi="Times New Roman" w:cs="Times New Roman"/>
          <w:color w:val="auto"/>
          <w:sz w:val="24"/>
          <w:szCs w:val="24"/>
          <w:lang w:eastAsia="en-AU"/>
        </w:rPr>
        <w:t>paragraph 45(</w:t>
      </w:r>
      <w:bookmarkStart w:id="6" w:name="_Int_tL93v9Ey"/>
      <w:r w:rsidR="00D12425" w:rsidRPr="00905C82">
        <w:rPr>
          <w:rFonts w:ascii="Times New Roman" w:eastAsia="MS Mincho" w:hAnsi="Times New Roman" w:cs="Times New Roman"/>
          <w:color w:val="auto"/>
          <w:sz w:val="24"/>
          <w:szCs w:val="24"/>
          <w:lang w:eastAsia="en-AU"/>
        </w:rPr>
        <w:t>2)(</w:t>
      </w:r>
      <w:bookmarkEnd w:id="6"/>
      <w:r w:rsidR="00D12425" w:rsidRPr="00905C82">
        <w:rPr>
          <w:rFonts w:ascii="Times New Roman" w:eastAsia="MS Mincho" w:hAnsi="Times New Roman" w:cs="Times New Roman"/>
          <w:color w:val="auto"/>
          <w:sz w:val="24"/>
          <w:szCs w:val="24"/>
          <w:lang w:eastAsia="en-AU"/>
        </w:rPr>
        <w:t xml:space="preserve">aa) into the Regulations. </w:t>
      </w:r>
      <w:r w:rsidR="00753301" w:rsidRPr="00905C82">
        <w:rPr>
          <w:rFonts w:ascii="Times New Roman" w:eastAsia="MS Mincho" w:hAnsi="Times New Roman" w:cs="Times New Roman"/>
          <w:color w:val="auto"/>
          <w:sz w:val="24"/>
          <w:szCs w:val="24"/>
          <w:lang w:eastAsia="en-AU"/>
        </w:rPr>
        <w:t>P</w:t>
      </w:r>
      <w:r w:rsidR="00D12425" w:rsidRPr="00905C82">
        <w:rPr>
          <w:rFonts w:ascii="Times New Roman" w:eastAsia="MS Mincho" w:hAnsi="Times New Roman" w:cs="Times New Roman"/>
          <w:color w:val="auto"/>
          <w:sz w:val="24"/>
          <w:szCs w:val="24"/>
          <w:lang w:eastAsia="en-AU"/>
        </w:rPr>
        <w:t>aragraph 45(</w:t>
      </w:r>
      <w:bookmarkStart w:id="7" w:name="_Int_DZmu83dY"/>
      <w:r w:rsidR="00D12425" w:rsidRPr="00905C82">
        <w:rPr>
          <w:rFonts w:ascii="Times New Roman" w:eastAsia="MS Mincho" w:hAnsi="Times New Roman" w:cs="Times New Roman"/>
          <w:color w:val="auto"/>
          <w:sz w:val="24"/>
          <w:szCs w:val="24"/>
          <w:lang w:eastAsia="en-AU"/>
        </w:rPr>
        <w:t>2)(</w:t>
      </w:r>
      <w:bookmarkEnd w:id="7"/>
      <w:r w:rsidR="00D12425" w:rsidRPr="00905C82">
        <w:rPr>
          <w:rFonts w:ascii="Times New Roman" w:eastAsia="MS Mincho" w:hAnsi="Times New Roman" w:cs="Times New Roman"/>
          <w:color w:val="auto"/>
          <w:sz w:val="24"/>
          <w:szCs w:val="24"/>
          <w:lang w:eastAsia="en-AU"/>
        </w:rPr>
        <w:t>aa) specif</w:t>
      </w:r>
      <w:r w:rsidR="009868B6" w:rsidRPr="00905C82">
        <w:rPr>
          <w:rFonts w:ascii="Times New Roman" w:eastAsia="MS Mincho" w:hAnsi="Times New Roman" w:cs="Times New Roman"/>
          <w:color w:val="auto"/>
          <w:sz w:val="24"/>
          <w:szCs w:val="24"/>
          <w:lang w:eastAsia="en-AU"/>
        </w:rPr>
        <w:t>ies</w:t>
      </w:r>
      <w:r w:rsidR="00D12425" w:rsidRPr="00905C82">
        <w:rPr>
          <w:rFonts w:ascii="Times New Roman" w:eastAsia="MS Mincho" w:hAnsi="Times New Roman" w:cs="Times New Roman"/>
          <w:color w:val="auto"/>
          <w:sz w:val="24"/>
          <w:szCs w:val="24"/>
          <w:lang w:eastAsia="en-AU"/>
        </w:rPr>
        <w:t xml:space="preserve"> </w:t>
      </w:r>
      <w:r w:rsidR="00EA1E7F" w:rsidRPr="00905C82">
        <w:rPr>
          <w:rFonts w:ascii="Times New Roman" w:eastAsia="MS Mincho" w:hAnsi="Times New Roman" w:cs="Times New Roman"/>
          <w:color w:val="auto"/>
          <w:sz w:val="24"/>
          <w:szCs w:val="24"/>
          <w:lang w:eastAsia="en-AU"/>
        </w:rPr>
        <w:t xml:space="preserve">what an </w:t>
      </w:r>
      <w:r w:rsidR="00D12425" w:rsidRPr="00905C82">
        <w:rPr>
          <w:rFonts w:ascii="Times New Roman" w:eastAsia="MS Mincho" w:hAnsi="Times New Roman" w:cs="Times New Roman"/>
          <w:color w:val="auto"/>
          <w:sz w:val="24"/>
          <w:szCs w:val="24"/>
          <w:lang w:eastAsia="en-AU"/>
        </w:rPr>
        <w:t>approved supplier</w:t>
      </w:r>
      <w:r w:rsidR="00EA1E7F" w:rsidRPr="00905C82">
        <w:rPr>
          <w:rFonts w:ascii="Times New Roman" w:eastAsia="MS Mincho" w:hAnsi="Times New Roman" w:cs="Times New Roman"/>
          <w:color w:val="auto"/>
          <w:sz w:val="24"/>
          <w:szCs w:val="24"/>
          <w:lang w:eastAsia="en-AU"/>
        </w:rPr>
        <w:t xml:space="preserve"> must see before making a </w:t>
      </w:r>
      <w:r w:rsidR="00252219" w:rsidRPr="00905C82">
        <w:rPr>
          <w:rFonts w:ascii="Times New Roman" w:eastAsia="MS Mincho" w:hAnsi="Times New Roman" w:cs="Times New Roman"/>
          <w:color w:val="auto"/>
          <w:sz w:val="24"/>
          <w:szCs w:val="24"/>
          <w:lang w:eastAsia="en-AU"/>
        </w:rPr>
        <w:t>supply from a</w:t>
      </w:r>
      <w:r w:rsidR="00A67B0F" w:rsidRPr="00905C82">
        <w:rPr>
          <w:rFonts w:ascii="Times New Roman" w:eastAsia="MS Mincho" w:hAnsi="Times New Roman" w:cs="Times New Roman"/>
          <w:color w:val="auto"/>
          <w:sz w:val="24"/>
          <w:szCs w:val="24"/>
          <w:lang w:eastAsia="en-AU"/>
        </w:rPr>
        <w:t>n</w:t>
      </w:r>
      <w:r w:rsidR="00A1155A" w:rsidRPr="00905C82">
        <w:rPr>
          <w:rFonts w:ascii="Times New Roman" w:eastAsia="MS Mincho" w:hAnsi="Times New Roman" w:cs="Times New Roman"/>
          <w:color w:val="auto"/>
          <w:sz w:val="24"/>
          <w:szCs w:val="24"/>
          <w:lang w:eastAsia="en-AU"/>
        </w:rPr>
        <w:t xml:space="preserve"> electronic </w:t>
      </w:r>
      <w:r w:rsidR="00D12425" w:rsidRPr="00905C82">
        <w:rPr>
          <w:rFonts w:ascii="Times New Roman" w:eastAsia="MS Mincho" w:hAnsi="Times New Roman" w:cs="Times New Roman"/>
          <w:color w:val="auto"/>
          <w:sz w:val="24"/>
          <w:szCs w:val="24"/>
          <w:lang w:eastAsia="en-AU"/>
        </w:rPr>
        <w:t xml:space="preserve">prescription written </w:t>
      </w:r>
      <w:r w:rsidR="00A1155A" w:rsidRPr="00905C82">
        <w:rPr>
          <w:rFonts w:ascii="Times New Roman" w:eastAsia="MS Mincho" w:hAnsi="Times New Roman" w:cs="Times New Roman"/>
          <w:color w:val="auto"/>
          <w:sz w:val="24"/>
          <w:szCs w:val="24"/>
          <w:lang w:eastAsia="en-AU"/>
        </w:rPr>
        <w:t>in</w:t>
      </w:r>
      <w:r w:rsidR="00D12425" w:rsidRPr="00905C82">
        <w:rPr>
          <w:rFonts w:ascii="Times New Roman" w:eastAsia="MS Mincho" w:hAnsi="Times New Roman" w:cs="Times New Roman"/>
          <w:color w:val="auto"/>
          <w:sz w:val="24"/>
          <w:szCs w:val="24"/>
          <w:lang w:eastAsia="en-AU"/>
        </w:rPr>
        <w:t xml:space="preserve"> a</w:t>
      </w:r>
      <w:r w:rsidR="00252219" w:rsidRPr="00905C82">
        <w:rPr>
          <w:rFonts w:ascii="Times New Roman" w:eastAsia="MS Mincho" w:hAnsi="Times New Roman" w:cs="Times New Roman"/>
          <w:color w:val="auto"/>
          <w:sz w:val="24"/>
          <w:szCs w:val="24"/>
          <w:lang w:eastAsia="en-AU"/>
        </w:rPr>
        <w:t xml:space="preserve">n electronic medication chart. </w:t>
      </w:r>
      <w:r w:rsidR="00D12425" w:rsidRPr="00905C82">
        <w:rPr>
          <w:rFonts w:ascii="Times New Roman" w:eastAsia="MS Mincho" w:hAnsi="Times New Roman" w:cs="Times New Roman"/>
          <w:color w:val="auto"/>
          <w:sz w:val="24"/>
          <w:szCs w:val="24"/>
          <w:lang w:eastAsia="en-AU"/>
        </w:rPr>
        <w:t xml:space="preserve">The approved supplier </w:t>
      </w:r>
      <w:r w:rsidR="00252219" w:rsidRPr="00905C82">
        <w:rPr>
          <w:rFonts w:ascii="Times New Roman" w:eastAsia="MS Mincho" w:hAnsi="Times New Roman" w:cs="Times New Roman"/>
          <w:color w:val="auto"/>
          <w:sz w:val="24"/>
          <w:szCs w:val="24"/>
          <w:lang w:eastAsia="en-AU"/>
        </w:rPr>
        <w:t>must either</w:t>
      </w:r>
      <w:r w:rsidR="00D12425" w:rsidRPr="00905C82">
        <w:rPr>
          <w:rFonts w:ascii="Times New Roman" w:eastAsia="MS Mincho" w:hAnsi="Times New Roman" w:cs="Times New Roman"/>
          <w:color w:val="auto"/>
          <w:sz w:val="24"/>
          <w:szCs w:val="24"/>
          <w:lang w:eastAsia="en-AU"/>
        </w:rPr>
        <w:t>:</w:t>
      </w:r>
    </w:p>
    <w:p w14:paraId="0A48F057" w14:textId="23D3836B" w:rsidR="00D12425" w:rsidRPr="00905C82" w:rsidRDefault="00D12425" w:rsidP="00DA0087">
      <w:pPr>
        <w:pStyle w:val="ListParagraph"/>
        <w:numPr>
          <w:ilvl w:val="0"/>
          <w:numId w:val="17"/>
        </w:numPr>
        <w:spacing w:after="0" w:line="240" w:lineRule="auto"/>
        <w:rPr>
          <w:rFonts w:ascii="Times New Roman" w:eastAsia="MS Mincho" w:hAnsi="Times New Roman" w:cs="Times New Roman"/>
          <w:color w:val="auto"/>
          <w:sz w:val="24"/>
          <w:szCs w:val="24"/>
          <w:lang w:eastAsia="en-AU"/>
        </w:rPr>
      </w:pPr>
      <w:r w:rsidRPr="00905C82">
        <w:rPr>
          <w:rFonts w:ascii="Times New Roman" w:eastAsia="MS Mincho" w:hAnsi="Times New Roman" w:cs="Times New Roman"/>
          <w:color w:val="auto"/>
          <w:sz w:val="24"/>
          <w:szCs w:val="24"/>
          <w:lang w:eastAsia="en-AU"/>
        </w:rPr>
        <w:t xml:space="preserve">see the medication chart in </w:t>
      </w:r>
      <w:r w:rsidR="00252219" w:rsidRPr="00905C82">
        <w:rPr>
          <w:rFonts w:ascii="Times New Roman" w:eastAsia="MS Mincho" w:hAnsi="Times New Roman" w:cs="Times New Roman"/>
          <w:color w:val="auto"/>
          <w:sz w:val="24"/>
          <w:szCs w:val="24"/>
          <w:lang w:eastAsia="en-AU"/>
        </w:rPr>
        <w:t>the electronic medication chart system</w:t>
      </w:r>
      <w:r w:rsidR="00EA1E7F" w:rsidRPr="00905C82">
        <w:rPr>
          <w:rFonts w:ascii="Times New Roman" w:eastAsia="MS Mincho" w:hAnsi="Times New Roman" w:cs="Times New Roman"/>
          <w:color w:val="auto"/>
          <w:sz w:val="24"/>
          <w:szCs w:val="24"/>
          <w:lang w:eastAsia="en-AU"/>
        </w:rPr>
        <w:t xml:space="preserve"> (subparagraph 45(2)(aa)(i)</w:t>
      </w:r>
      <w:r w:rsidR="002F7B9A" w:rsidRPr="00905C82">
        <w:rPr>
          <w:rFonts w:ascii="Times New Roman" w:eastAsia="MS Mincho" w:hAnsi="Times New Roman" w:cs="Times New Roman"/>
          <w:color w:val="auto"/>
          <w:sz w:val="24"/>
          <w:szCs w:val="24"/>
          <w:lang w:eastAsia="en-AU"/>
        </w:rPr>
        <w:t>)</w:t>
      </w:r>
      <w:r w:rsidR="004D0E3B" w:rsidRPr="00905C82">
        <w:rPr>
          <w:rFonts w:ascii="Times New Roman" w:eastAsia="MS Mincho" w:hAnsi="Times New Roman" w:cs="Times New Roman"/>
          <w:color w:val="auto"/>
          <w:sz w:val="24"/>
          <w:szCs w:val="24"/>
          <w:lang w:eastAsia="en-AU"/>
        </w:rPr>
        <w:t>; or</w:t>
      </w:r>
    </w:p>
    <w:p w14:paraId="4E98654E" w14:textId="32E7AF49" w:rsidR="004374DA" w:rsidRPr="00905C82" w:rsidRDefault="00D12425" w:rsidP="00DA0087">
      <w:pPr>
        <w:pStyle w:val="ListParagraph"/>
        <w:numPr>
          <w:ilvl w:val="0"/>
          <w:numId w:val="17"/>
        </w:numPr>
        <w:spacing w:after="0" w:line="240" w:lineRule="auto"/>
        <w:rPr>
          <w:rFonts w:ascii="Times New Roman" w:hAnsi="Times New Roman" w:cs="Times New Roman"/>
          <w:b/>
          <w:bCs/>
          <w:color w:val="auto"/>
          <w:sz w:val="24"/>
          <w:szCs w:val="24"/>
        </w:rPr>
      </w:pPr>
      <w:r w:rsidRPr="00905C82">
        <w:rPr>
          <w:rFonts w:ascii="Times New Roman" w:eastAsia="MS Mincho" w:hAnsi="Times New Roman" w:cs="Times New Roman"/>
          <w:color w:val="auto"/>
          <w:sz w:val="24"/>
          <w:szCs w:val="24"/>
          <w:lang w:eastAsia="en-AU"/>
        </w:rPr>
        <w:t>in urgent situations, see</w:t>
      </w:r>
      <w:r w:rsidR="00252219" w:rsidRPr="00905C82">
        <w:rPr>
          <w:rFonts w:ascii="Times New Roman" w:eastAsia="MS Mincho" w:hAnsi="Times New Roman" w:cs="Times New Roman"/>
          <w:color w:val="auto"/>
          <w:sz w:val="24"/>
          <w:szCs w:val="24"/>
          <w:lang w:eastAsia="en-AU"/>
        </w:rPr>
        <w:t xml:space="preserve"> a copy of the electronic medication</w:t>
      </w:r>
      <w:r w:rsidRPr="00905C82">
        <w:rPr>
          <w:rFonts w:ascii="Times New Roman" w:eastAsia="MS Mincho" w:hAnsi="Times New Roman" w:cs="Times New Roman"/>
          <w:color w:val="auto"/>
          <w:sz w:val="24"/>
          <w:szCs w:val="24"/>
          <w:lang w:eastAsia="en-AU"/>
        </w:rPr>
        <w:t xml:space="preserve"> chart</w:t>
      </w:r>
      <w:r w:rsidR="00252219" w:rsidRPr="00905C82">
        <w:rPr>
          <w:rFonts w:ascii="Times New Roman" w:eastAsia="MS Mincho" w:hAnsi="Times New Roman" w:cs="Times New Roman"/>
          <w:color w:val="auto"/>
          <w:sz w:val="24"/>
          <w:szCs w:val="24"/>
          <w:lang w:eastAsia="en-AU"/>
        </w:rPr>
        <w:t xml:space="preserve"> </w:t>
      </w:r>
      <w:r w:rsidRPr="00905C82">
        <w:rPr>
          <w:rFonts w:ascii="Times New Roman" w:eastAsia="MS Mincho" w:hAnsi="Times New Roman" w:cs="Times New Roman"/>
          <w:color w:val="auto"/>
          <w:sz w:val="24"/>
          <w:szCs w:val="24"/>
          <w:lang w:eastAsia="en-AU"/>
        </w:rPr>
        <w:t>that complies with requirements specified in new subsection 45(2A) and make the supply in accordance with new subsection 45(2B) (</w:t>
      </w:r>
      <w:r w:rsidR="00AB6543" w:rsidRPr="00905C82">
        <w:rPr>
          <w:rFonts w:ascii="Times New Roman" w:eastAsia="MS Mincho" w:hAnsi="Times New Roman" w:cs="Times New Roman"/>
          <w:color w:val="auto"/>
          <w:sz w:val="24"/>
          <w:szCs w:val="24"/>
          <w:lang w:eastAsia="en-AU"/>
        </w:rPr>
        <w:t>subparagraph 45(2)(aa)(ii)</w:t>
      </w:r>
      <w:r w:rsidRPr="00905C82">
        <w:rPr>
          <w:rFonts w:ascii="Times New Roman" w:eastAsia="MS Mincho" w:hAnsi="Times New Roman" w:cs="Times New Roman"/>
          <w:color w:val="auto"/>
          <w:sz w:val="24"/>
          <w:szCs w:val="24"/>
          <w:lang w:eastAsia="en-AU"/>
        </w:rPr>
        <w:t>)</w:t>
      </w:r>
      <w:r w:rsidR="00252219" w:rsidRPr="00905C82">
        <w:rPr>
          <w:rFonts w:ascii="Times New Roman" w:eastAsia="MS Mincho" w:hAnsi="Times New Roman" w:cs="Times New Roman"/>
          <w:color w:val="auto"/>
          <w:sz w:val="24"/>
          <w:szCs w:val="24"/>
          <w:lang w:eastAsia="en-AU"/>
        </w:rPr>
        <w:t>.</w:t>
      </w:r>
      <w:r w:rsidRPr="00905C82">
        <w:rPr>
          <w:rFonts w:ascii="Times New Roman" w:eastAsia="MS Mincho" w:hAnsi="Times New Roman" w:cs="Times New Roman"/>
          <w:color w:val="auto"/>
          <w:sz w:val="24"/>
          <w:szCs w:val="24"/>
          <w:lang w:eastAsia="en-AU"/>
        </w:rPr>
        <w:t xml:space="preserve"> </w:t>
      </w:r>
    </w:p>
    <w:p w14:paraId="5A04D755" w14:textId="77777777" w:rsidR="003E3E3E" w:rsidRPr="00905C82" w:rsidRDefault="003E3E3E" w:rsidP="003E3E3E">
      <w:pPr>
        <w:spacing w:after="0" w:line="240" w:lineRule="auto"/>
        <w:rPr>
          <w:rFonts w:ascii="Times New Roman" w:hAnsi="Times New Roman" w:cs="Times New Roman"/>
          <w:color w:val="auto"/>
          <w:sz w:val="24"/>
          <w:szCs w:val="24"/>
        </w:rPr>
      </w:pPr>
    </w:p>
    <w:p w14:paraId="0AB0D191" w14:textId="2BA87BE9" w:rsidR="00EA1E7F" w:rsidRPr="00905C82" w:rsidRDefault="00AB6543" w:rsidP="003E3E3E">
      <w:pPr>
        <w:spacing w:after="0" w:line="240" w:lineRule="auto"/>
        <w:rPr>
          <w:rFonts w:ascii="Times New Roman" w:hAnsi="Times New Roman" w:cs="Times New Roman"/>
          <w:color w:val="auto"/>
          <w:sz w:val="24"/>
          <w:szCs w:val="24"/>
        </w:rPr>
      </w:pPr>
      <w:r w:rsidRPr="00905C82">
        <w:rPr>
          <w:rFonts w:ascii="Times New Roman" w:hAnsi="Times New Roman" w:cs="Times New Roman"/>
          <w:color w:val="auto"/>
          <w:sz w:val="24"/>
          <w:szCs w:val="24"/>
        </w:rPr>
        <w:t>Subparagraph 45(</w:t>
      </w:r>
      <w:proofErr w:type="gramStart"/>
      <w:r w:rsidRPr="00905C82">
        <w:rPr>
          <w:rFonts w:ascii="Times New Roman" w:hAnsi="Times New Roman" w:cs="Times New Roman"/>
          <w:color w:val="auto"/>
          <w:sz w:val="24"/>
          <w:szCs w:val="24"/>
        </w:rPr>
        <w:t>2)(</w:t>
      </w:r>
      <w:proofErr w:type="gramEnd"/>
      <w:r w:rsidRPr="00905C82">
        <w:rPr>
          <w:rFonts w:ascii="Times New Roman" w:hAnsi="Times New Roman" w:cs="Times New Roman"/>
          <w:color w:val="auto"/>
          <w:sz w:val="24"/>
          <w:szCs w:val="24"/>
        </w:rPr>
        <w:t xml:space="preserve">aa)(i) also provides that where an approved supplier is required to see the electronic medication chart in the electronic medication chart system, this is subject to subsection 45(8), which specifies certain information that does not need to be seen by the approved supplier (see item 12). </w:t>
      </w:r>
    </w:p>
    <w:p w14:paraId="33DE0630" w14:textId="77777777" w:rsidR="00EA1E7F" w:rsidRPr="00905C82" w:rsidRDefault="00EA1E7F" w:rsidP="003E3E3E">
      <w:pPr>
        <w:spacing w:after="0" w:line="240" w:lineRule="auto"/>
        <w:rPr>
          <w:rFonts w:ascii="Times New Roman" w:hAnsi="Times New Roman" w:cs="Times New Roman"/>
          <w:color w:val="auto"/>
          <w:sz w:val="24"/>
          <w:szCs w:val="24"/>
        </w:rPr>
      </w:pPr>
    </w:p>
    <w:p w14:paraId="58FF7FEA" w14:textId="06EEF19B" w:rsidR="00947A6D" w:rsidRPr="00905C82" w:rsidRDefault="6747D0C0" w:rsidP="00A14E60">
      <w:pPr>
        <w:spacing w:after="0" w:line="240" w:lineRule="auto"/>
        <w:rPr>
          <w:rFonts w:ascii="Times New Roman" w:hAnsi="Times New Roman" w:cs="Times New Roman"/>
          <w:b/>
          <w:bCs/>
          <w:color w:val="auto"/>
          <w:sz w:val="24"/>
          <w:szCs w:val="24"/>
        </w:rPr>
      </w:pPr>
      <w:r w:rsidRPr="00905C82">
        <w:rPr>
          <w:rFonts w:ascii="Times New Roman" w:hAnsi="Times New Roman" w:cs="Times New Roman"/>
          <w:b/>
          <w:bCs/>
          <w:color w:val="auto"/>
          <w:sz w:val="24"/>
          <w:szCs w:val="24"/>
        </w:rPr>
        <w:t>Item [</w:t>
      </w:r>
      <w:r w:rsidR="00AC19BC" w:rsidRPr="00905C82">
        <w:rPr>
          <w:rFonts w:ascii="Times New Roman" w:hAnsi="Times New Roman" w:cs="Times New Roman"/>
          <w:b/>
          <w:bCs/>
          <w:color w:val="auto"/>
          <w:sz w:val="24"/>
          <w:szCs w:val="24"/>
        </w:rPr>
        <w:t>7</w:t>
      </w:r>
      <w:r w:rsidRPr="00905C82">
        <w:rPr>
          <w:rFonts w:ascii="Times New Roman" w:hAnsi="Times New Roman" w:cs="Times New Roman"/>
          <w:b/>
          <w:bCs/>
          <w:color w:val="auto"/>
          <w:sz w:val="24"/>
          <w:szCs w:val="24"/>
        </w:rPr>
        <w:t>]</w:t>
      </w:r>
      <w:r w:rsidR="008E8249" w:rsidRPr="00905C82">
        <w:rPr>
          <w:rFonts w:ascii="Times New Roman" w:hAnsi="Times New Roman" w:cs="Times New Roman"/>
          <w:b/>
          <w:bCs/>
          <w:color w:val="auto"/>
          <w:sz w:val="24"/>
          <w:szCs w:val="24"/>
        </w:rPr>
        <w:t xml:space="preserve"> - Paragraph 45(2)(c)</w:t>
      </w:r>
      <w:r w:rsidR="00A14E60" w:rsidRPr="00905C82">
        <w:rPr>
          <w:rFonts w:ascii="Times New Roman" w:hAnsi="Times New Roman" w:cs="Times New Roman"/>
          <w:b/>
          <w:bCs/>
          <w:color w:val="auto"/>
          <w:sz w:val="24"/>
          <w:szCs w:val="24"/>
        </w:rPr>
        <w:t xml:space="preserve"> </w:t>
      </w:r>
    </w:p>
    <w:p w14:paraId="6A0EA834" w14:textId="77777777" w:rsidR="003E3E3E" w:rsidRPr="00905C82" w:rsidRDefault="003E3E3E" w:rsidP="003E3E3E">
      <w:pPr>
        <w:spacing w:after="0" w:line="240" w:lineRule="auto"/>
        <w:rPr>
          <w:rFonts w:ascii="Times New Roman" w:eastAsia="MS Mincho" w:hAnsi="Times New Roman" w:cs="Times New Roman"/>
          <w:color w:val="auto"/>
          <w:sz w:val="24"/>
          <w:szCs w:val="24"/>
          <w:lang w:eastAsia="en-AU"/>
        </w:rPr>
      </w:pPr>
    </w:p>
    <w:p w14:paraId="21BBB24B" w14:textId="31D7A1A6" w:rsidR="00AB6543" w:rsidRPr="00905C82" w:rsidRDefault="004374DA" w:rsidP="640D2D58">
      <w:pPr>
        <w:spacing w:after="0" w:line="240" w:lineRule="auto"/>
        <w:rPr>
          <w:rFonts w:ascii="Times New Roman" w:eastAsia="MS Mincho" w:hAnsi="Times New Roman" w:cs="Times New Roman"/>
          <w:color w:val="auto"/>
          <w:sz w:val="24"/>
          <w:szCs w:val="24"/>
          <w:lang w:eastAsia="en-AU"/>
        </w:rPr>
      </w:pPr>
      <w:r w:rsidRPr="00905C82">
        <w:rPr>
          <w:rFonts w:ascii="Times New Roman" w:eastAsia="MS Mincho" w:hAnsi="Times New Roman" w:cs="Times New Roman"/>
          <w:color w:val="auto"/>
          <w:sz w:val="24"/>
          <w:szCs w:val="24"/>
          <w:lang w:eastAsia="en-AU"/>
        </w:rPr>
        <w:t>Item</w:t>
      </w:r>
      <w:r w:rsidR="005F73EA" w:rsidRPr="00905C82">
        <w:rPr>
          <w:rFonts w:ascii="Times New Roman" w:hAnsi="Times New Roman" w:cs="Times New Roman"/>
          <w:color w:val="auto"/>
          <w:sz w:val="24"/>
          <w:szCs w:val="24"/>
        </w:rPr>
        <w:t xml:space="preserve"> </w:t>
      </w:r>
      <w:r w:rsidR="0000409E" w:rsidRPr="00905C82">
        <w:rPr>
          <w:rFonts w:ascii="Times New Roman" w:eastAsia="MS Mincho" w:hAnsi="Times New Roman" w:cs="Times New Roman"/>
          <w:color w:val="auto"/>
          <w:sz w:val="24"/>
          <w:szCs w:val="24"/>
          <w:lang w:eastAsia="en-AU"/>
        </w:rPr>
        <w:t>7</w:t>
      </w:r>
      <w:r w:rsidR="005F73EA" w:rsidRPr="00905C82">
        <w:rPr>
          <w:rFonts w:ascii="Times New Roman" w:eastAsia="MS Mincho" w:hAnsi="Times New Roman" w:cs="Times New Roman"/>
          <w:color w:val="auto"/>
          <w:sz w:val="24"/>
          <w:szCs w:val="24"/>
          <w:lang w:eastAsia="en-AU"/>
        </w:rPr>
        <w:t xml:space="preserve"> </w:t>
      </w:r>
      <w:r w:rsidR="00D12425" w:rsidRPr="00905C82">
        <w:rPr>
          <w:rFonts w:ascii="Times New Roman" w:eastAsia="MS Mincho" w:hAnsi="Times New Roman" w:cs="Times New Roman"/>
          <w:color w:val="auto"/>
          <w:sz w:val="24"/>
          <w:szCs w:val="24"/>
          <w:lang w:eastAsia="en-AU"/>
        </w:rPr>
        <w:t>amend</w:t>
      </w:r>
      <w:r w:rsidR="737A516D" w:rsidRPr="00905C82">
        <w:rPr>
          <w:rFonts w:ascii="Times New Roman" w:eastAsia="MS Mincho" w:hAnsi="Times New Roman" w:cs="Times New Roman"/>
          <w:color w:val="auto"/>
          <w:sz w:val="24"/>
          <w:szCs w:val="24"/>
          <w:lang w:eastAsia="en-AU"/>
        </w:rPr>
        <w:t xml:space="preserve">s </w:t>
      </w:r>
      <w:r w:rsidR="00D12425" w:rsidRPr="00905C82">
        <w:rPr>
          <w:rFonts w:ascii="Times New Roman" w:eastAsia="MS Mincho" w:hAnsi="Times New Roman" w:cs="Times New Roman"/>
          <w:color w:val="auto"/>
          <w:sz w:val="24"/>
          <w:szCs w:val="24"/>
          <w:lang w:eastAsia="en-AU"/>
        </w:rPr>
        <w:t xml:space="preserve">paragraph 45(2)(c) of </w:t>
      </w:r>
      <w:r w:rsidR="005F73EA" w:rsidRPr="00905C82">
        <w:rPr>
          <w:rFonts w:ascii="Times New Roman" w:eastAsia="MS Mincho" w:hAnsi="Times New Roman" w:cs="Times New Roman"/>
          <w:color w:val="auto"/>
          <w:sz w:val="24"/>
          <w:szCs w:val="24"/>
          <w:lang w:eastAsia="en-AU"/>
        </w:rPr>
        <w:t>the Regulations</w:t>
      </w:r>
      <w:r w:rsidR="00AB6543" w:rsidRPr="00905C82">
        <w:rPr>
          <w:rFonts w:ascii="Times New Roman" w:eastAsia="MS Mincho" w:hAnsi="Times New Roman" w:cs="Times New Roman"/>
          <w:color w:val="auto"/>
          <w:sz w:val="24"/>
          <w:szCs w:val="24"/>
          <w:lang w:eastAsia="en-AU"/>
        </w:rPr>
        <w:t>, which sets out requirements for an approved supplier to write certain information on the medication chart or copy of the chart when supplying a pharmaceutical benefit from the chart</w:t>
      </w:r>
      <w:r w:rsidR="00D12425" w:rsidRPr="00905C82">
        <w:rPr>
          <w:rFonts w:ascii="Times New Roman" w:eastAsia="MS Mincho" w:hAnsi="Times New Roman" w:cs="Times New Roman"/>
          <w:color w:val="auto"/>
          <w:sz w:val="24"/>
          <w:szCs w:val="24"/>
          <w:lang w:eastAsia="en-AU"/>
        </w:rPr>
        <w:t xml:space="preserve">. </w:t>
      </w:r>
    </w:p>
    <w:p w14:paraId="4A155E67" w14:textId="77777777" w:rsidR="00AB6543" w:rsidRPr="00905C82" w:rsidRDefault="00AB6543" w:rsidP="640D2D58">
      <w:pPr>
        <w:spacing w:after="0" w:line="240" w:lineRule="auto"/>
        <w:rPr>
          <w:rFonts w:ascii="Times New Roman" w:eastAsia="MS Mincho" w:hAnsi="Times New Roman" w:cs="Times New Roman"/>
          <w:color w:val="auto"/>
          <w:sz w:val="24"/>
          <w:szCs w:val="24"/>
          <w:lang w:eastAsia="en-AU"/>
        </w:rPr>
      </w:pPr>
    </w:p>
    <w:p w14:paraId="730002CA" w14:textId="5317402F" w:rsidR="003E3E3E" w:rsidRPr="00905C82" w:rsidRDefault="00D12425" w:rsidP="640D2D58">
      <w:pPr>
        <w:spacing w:after="0" w:line="240" w:lineRule="auto"/>
        <w:rPr>
          <w:rFonts w:ascii="Times New Roman" w:eastAsia="MS Mincho" w:hAnsi="Times New Roman" w:cs="Times New Roman"/>
          <w:color w:val="auto"/>
          <w:sz w:val="24"/>
          <w:szCs w:val="24"/>
          <w:lang w:eastAsia="en-AU"/>
        </w:rPr>
      </w:pPr>
      <w:r w:rsidRPr="00905C82">
        <w:rPr>
          <w:rFonts w:ascii="Times New Roman" w:eastAsia="MS Mincho" w:hAnsi="Times New Roman" w:cs="Times New Roman"/>
          <w:color w:val="auto"/>
          <w:sz w:val="24"/>
          <w:szCs w:val="24"/>
          <w:lang w:eastAsia="en-AU"/>
        </w:rPr>
        <w:t>The amendment limit</w:t>
      </w:r>
      <w:r w:rsidR="0000409E" w:rsidRPr="00905C82">
        <w:rPr>
          <w:rFonts w:ascii="Times New Roman" w:eastAsia="MS Mincho" w:hAnsi="Times New Roman" w:cs="Times New Roman"/>
          <w:color w:val="auto"/>
          <w:sz w:val="24"/>
          <w:szCs w:val="24"/>
          <w:lang w:eastAsia="en-AU"/>
        </w:rPr>
        <w:t>s</w:t>
      </w:r>
      <w:r w:rsidRPr="00905C82">
        <w:rPr>
          <w:rFonts w:ascii="Times New Roman" w:eastAsia="MS Mincho" w:hAnsi="Times New Roman" w:cs="Times New Roman"/>
          <w:color w:val="auto"/>
          <w:sz w:val="24"/>
          <w:szCs w:val="24"/>
          <w:lang w:eastAsia="en-AU"/>
        </w:rPr>
        <w:t xml:space="preserve"> </w:t>
      </w:r>
      <w:r w:rsidR="00AB6543" w:rsidRPr="00905C82">
        <w:rPr>
          <w:rFonts w:ascii="Times New Roman" w:eastAsia="MS Mincho" w:hAnsi="Times New Roman" w:cs="Times New Roman"/>
          <w:color w:val="auto"/>
          <w:sz w:val="24"/>
          <w:szCs w:val="24"/>
          <w:lang w:eastAsia="en-AU"/>
        </w:rPr>
        <w:t xml:space="preserve">the application of </w:t>
      </w:r>
      <w:r w:rsidRPr="00905C82">
        <w:rPr>
          <w:rFonts w:ascii="Times New Roman" w:eastAsia="MS Mincho" w:hAnsi="Times New Roman" w:cs="Times New Roman"/>
          <w:color w:val="auto"/>
          <w:sz w:val="24"/>
          <w:szCs w:val="24"/>
          <w:lang w:eastAsia="en-AU"/>
        </w:rPr>
        <w:t xml:space="preserve">paragraph 45(2)(c) to supplies made on </w:t>
      </w:r>
      <w:r w:rsidR="00357103" w:rsidRPr="00905C82">
        <w:rPr>
          <w:rFonts w:ascii="Times New Roman" w:eastAsia="MS Mincho" w:hAnsi="Times New Roman" w:cs="Times New Roman"/>
          <w:color w:val="auto"/>
          <w:sz w:val="24"/>
          <w:szCs w:val="24"/>
          <w:lang w:eastAsia="en-AU"/>
        </w:rPr>
        <w:t xml:space="preserve">medication chart </w:t>
      </w:r>
      <w:r w:rsidRPr="00905C82">
        <w:rPr>
          <w:rFonts w:ascii="Times New Roman" w:eastAsia="MS Mincho" w:hAnsi="Times New Roman" w:cs="Times New Roman"/>
          <w:color w:val="auto"/>
          <w:sz w:val="24"/>
          <w:szCs w:val="24"/>
          <w:lang w:eastAsia="en-AU"/>
        </w:rPr>
        <w:t>prescriptions in medication charts that are not electronic medication charts (</w:t>
      </w:r>
      <w:r w:rsidR="00AC19BC" w:rsidRPr="00905C82">
        <w:rPr>
          <w:rFonts w:ascii="Times New Roman" w:eastAsia="MS Mincho" w:hAnsi="Times New Roman" w:cs="Times New Roman"/>
          <w:color w:val="auto"/>
          <w:sz w:val="24"/>
          <w:szCs w:val="24"/>
          <w:lang w:eastAsia="en-AU"/>
        </w:rPr>
        <w:t>i.e.</w:t>
      </w:r>
      <w:r w:rsidRPr="00905C82">
        <w:rPr>
          <w:rFonts w:ascii="Times New Roman" w:eastAsia="MS Mincho" w:hAnsi="Times New Roman" w:cs="Times New Roman"/>
          <w:color w:val="auto"/>
          <w:sz w:val="24"/>
          <w:szCs w:val="24"/>
          <w:lang w:eastAsia="en-AU"/>
        </w:rPr>
        <w:t xml:space="preserve"> paper medication charts)</w:t>
      </w:r>
      <w:r w:rsidR="7BED1BB1" w:rsidRPr="00905C82">
        <w:rPr>
          <w:rFonts w:ascii="Times New Roman" w:eastAsia="MS Mincho" w:hAnsi="Times New Roman" w:cs="Times New Roman"/>
          <w:color w:val="auto"/>
          <w:sz w:val="24"/>
          <w:szCs w:val="24"/>
          <w:lang w:eastAsia="en-AU"/>
        </w:rPr>
        <w:t xml:space="preserve">. </w:t>
      </w:r>
      <w:r w:rsidR="007E483B" w:rsidRPr="00905C82">
        <w:rPr>
          <w:rFonts w:ascii="Times New Roman" w:eastAsia="MS Mincho" w:hAnsi="Times New Roman" w:cs="Times New Roman"/>
          <w:color w:val="auto"/>
          <w:sz w:val="24"/>
          <w:szCs w:val="24"/>
          <w:lang w:eastAsia="en-AU"/>
        </w:rPr>
        <w:t xml:space="preserve">New paragraph 45(2)(d) (see item </w:t>
      </w:r>
      <w:r w:rsidR="00AC19BC" w:rsidRPr="00905C82">
        <w:rPr>
          <w:rFonts w:ascii="Times New Roman" w:eastAsia="MS Mincho" w:hAnsi="Times New Roman" w:cs="Times New Roman"/>
          <w:color w:val="auto"/>
          <w:sz w:val="24"/>
          <w:szCs w:val="24"/>
          <w:lang w:eastAsia="en-AU"/>
        </w:rPr>
        <w:t>8</w:t>
      </w:r>
      <w:r w:rsidR="007E483B" w:rsidRPr="00905C82">
        <w:rPr>
          <w:rFonts w:ascii="Times New Roman" w:eastAsia="MS Mincho" w:hAnsi="Times New Roman" w:cs="Times New Roman"/>
          <w:color w:val="auto"/>
          <w:sz w:val="24"/>
          <w:szCs w:val="24"/>
          <w:lang w:eastAsia="en-AU"/>
        </w:rPr>
        <w:t>) specif</w:t>
      </w:r>
      <w:r w:rsidR="00AB6543" w:rsidRPr="00905C82">
        <w:rPr>
          <w:rFonts w:ascii="Times New Roman" w:eastAsia="MS Mincho" w:hAnsi="Times New Roman" w:cs="Times New Roman"/>
          <w:color w:val="auto"/>
          <w:sz w:val="24"/>
          <w:szCs w:val="24"/>
          <w:lang w:eastAsia="en-AU"/>
        </w:rPr>
        <w:t>ies</w:t>
      </w:r>
      <w:r w:rsidR="007E483B" w:rsidRPr="00905C82">
        <w:rPr>
          <w:rFonts w:ascii="Times New Roman" w:eastAsia="MS Mincho" w:hAnsi="Times New Roman" w:cs="Times New Roman"/>
          <w:color w:val="auto"/>
          <w:sz w:val="24"/>
          <w:szCs w:val="24"/>
          <w:lang w:eastAsia="en-AU"/>
        </w:rPr>
        <w:t xml:space="preserve"> requirements for prescriptions in electronic medication </w:t>
      </w:r>
      <w:r w:rsidR="0EC56509" w:rsidRPr="00905C82">
        <w:rPr>
          <w:rFonts w:ascii="Times New Roman" w:eastAsia="MS Mincho" w:hAnsi="Times New Roman" w:cs="Times New Roman"/>
          <w:color w:val="auto"/>
          <w:sz w:val="24"/>
          <w:szCs w:val="24"/>
          <w:lang w:eastAsia="en-AU"/>
        </w:rPr>
        <w:t>charts.</w:t>
      </w:r>
    </w:p>
    <w:p w14:paraId="2FF56645" w14:textId="77777777" w:rsidR="00947A6D" w:rsidRPr="00905C82" w:rsidRDefault="00947A6D" w:rsidP="003E3E3E">
      <w:pPr>
        <w:spacing w:after="0" w:line="240" w:lineRule="auto"/>
        <w:rPr>
          <w:rFonts w:ascii="Times New Roman" w:hAnsi="Times New Roman" w:cs="Times New Roman"/>
          <w:color w:val="auto"/>
          <w:sz w:val="24"/>
          <w:szCs w:val="24"/>
        </w:rPr>
      </w:pPr>
    </w:p>
    <w:p w14:paraId="6A4C269B" w14:textId="7CA52D9B" w:rsidR="00B51F8A" w:rsidRPr="00905C82" w:rsidRDefault="6747D0C0" w:rsidP="003E3E3E">
      <w:pPr>
        <w:spacing w:after="0" w:line="240" w:lineRule="auto"/>
        <w:rPr>
          <w:rFonts w:ascii="Times New Roman" w:hAnsi="Times New Roman" w:cs="Times New Roman"/>
          <w:b/>
          <w:bCs/>
          <w:color w:val="auto"/>
          <w:sz w:val="24"/>
          <w:szCs w:val="24"/>
        </w:rPr>
      </w:pPr>
      <w:r w:rsidRPr="00905C82">
        <w:rPr>
          <w:rFonts w:ascii="Times New Roman" w:hAnsi="Times New Roman" w:cs="Times New Roman"/>
          <w:b/>
          <w:bCs/>
          <w:color w:val="auto"/>
          <w:sz w:val="24"/>
          <w:szCs w:val="24"/>
        </w:rPr>
        <w:t>Item [</w:t>
      </w:r>
      <w:r w:rsidR="00CA1D3C" w:rsidRPr="00905C82">
        <w:rPr>
          <w:rFonts w:ascii="Times New Roman" w:hAnsi="Times New Roman" w:cs="Times New Roman"/>
          <w:b/>
          <w:bCs/>
          <w:color w:val="auto"/>
          <w:sz w:val="24"/>
          <w:szCs w:val="24"/>
        </w:rPr>
        <w:t>8</w:t>
      </w:r>
      <w:r w:rsidRPr="00905C82">
        <w:rPr>
          <w:rFonts w:ascii="Times New Roman" w:hAnsi="Times New Roman" w:cs="Times New Roman"/>
          <w:b/>
          <w:bCs/>
          <w:color w:val="auto"/>
          <w:sz w:val="24"/>
          <w:szCs w:val="24"/>
        </w:rPr>
        <w:t>]</w:t>
      </w:r>
      <w:r w:rsidR="41AD2503" w:rsidRPr="00905C82">
        <w:rPr>
          <w:rFonts w:ascii="Times New Roman" w:hAnsi="Times New Roman" w:cs="Times New Roman"/>
          <w:b/>
          <w:bCs/>
          <w:color w:val="auto"/>
          <w:sz w:val="24"/>
          <w:szCs w:val="24"/>
        </w:rPr>
        <w:t xml:space="preserve"> </w:t>
      </w:r>
      <w:r w:rsidR="00181B62" w:rsidRPr="00905C82">
        <w:rPr>
          <w:rFonts w:ascii="Times New Roman" w:hAnsi="Times New Roman" w:cs="Times New Roman"/>
          <w:b/>
          <w:bCs/>
          <w:color w:val="auto"/>
          <w:sz w:val="24"/>
          <w:szCs w:val="24"/>
        </w:rPr>
        <w:t>–</w:t>
      </w:r>
      <w:r w:rsidR="41AD2503" w:rsidRPr="00905C82">
        <w:rPr>
          <w:rFonts w:ascii="Times New Roman" w:hAnsi="Times New Roman" w:cs="Times New Roman"/>
          <w:b/>
          <w:bCs/>
          <w:color w:val="auto"/>
          <w:sz w:val="24"/>
          <w:szCs w:val="24"/>
        </w:rPr>
        <w:t xml:space="preserve"> </w:t>
      </w:r>
      <w:r w:rsidR="00181B62" w:rsidRPr="00905C82">
        <w:rPr>
          <w:rFonts w:ascii="Times New Roman" w:hAnsi="Times New Roman" w:cs="Times New Roman"/>
          <w:b/>
          <w:bCs/>
          <w:color w:val="auto"/>
          <w:sz w:val="24"/>
          <w:szCs w:val="24"/>
        </w:rPr>
        <w:t>At the end of subsection 45(</w:t>
      </w:r>
      <w:r w:rsidR="00684135" w:rsidRPr="00905C82">
        <w:rPr>
          <w:rFonts w:ascii="Times New Roman" w:hAnsi="Times New Roman" w:cs="Times New Roman"/>
          <w:b/>
          <w:bCs/>
          <w:color w:val="auto"/>
          <w:sz w:val="24"/>
          <w:szCs w:val="24"/>
        </w:rPr>
        <w:t>2</w:t>
      </w:r>
      <w:r w:rsidR="00181B62" w:rsidRPr="00905C82">
        <w:rPr>
          <w:rFonts w:ascii="Times New Roman" w:hAnsi="Times New Roman" w:cs="Times New Roman"/>
          <w:b/>
          <w:bCs/>
          <w:color w:val="auto"/>
          <w:sz w:val="24"/>
          <w:szCs w:val="24"/>
        </w:rPr>
        <w:t xml:space="preserve">) </w:t>
      </w:r>
    </w:p>
    <w:p w14:paraId="30B76DB0" w14:textId="77777777" w:rsidR="003E3E3E" w:rsidRPr="00905C82" w:rsidRDefault="003E3E3E" w:rsidP="003E3E3E">
      <w:pPr>
        <w:spacing w:after="0" w:line="240" w:lineRule="auto"/>
        <w:rPr>
          <w:rFonts w:ascii="Times New Roman" w:eastAsia="MS Mincho" w:hAnsi="Times New Roman" w:cs="Times New Roman"/>
          <w:color w:val="auto"/>
          <w:sz w:val="24"/>
          <w:szCs w:val="24"/>
          <w:lang w:eastAsia="en-AU"/>
        </w:rPr>
      </w:pPr>
    </w:p>
    <w:p w14:paraId="5627C6A5" w14:textId="3A0A9C35" w:rsidR="00AB6543" w:rsidRPr="00905C82" w:rsidRDefault="005F73EA" w:rsidP="005E3183">
      <w:pPr>
        <w:spacing w:after="0" w:line="240" w:lineRule="auto"/>
        <w:rPr>
          <w:rFonts w:ascii="Times New Roman" w:eastAsia="MS Mincho" w:hAnsi="Times New Roman" w:cs="Times New Roman"/>
          <w:color w:val="auto"/>
          <w:sz w:val="24"/>
          <w:szCs w:val="24"/>
          <w:lang w:eastAsia="en-AU"/>
        </w:rPr>
      </w:pPr>
      <w:r w:rsidRPr="00905C82">
        <w:rPr>
          <w:rFonts w:ascii="Times New Roman" w:eastAsia="MS Mincho" w:hAnsi="Times New Roman" w:cs="Times New Roman"/>
          <w:color w:val="auto"/>
          <w:sz w:val="24"/>
          <w:szCs w:val="24"/>
          <w:lang w:eastAsia="en-AU"/>
        </w:rPr>
        <w:t>Item</w:t>
      </w:r>
      <w:r w:rsidR="004A46FA" w:rsidRPr="00905C82">
        <w:rPr>
          <w:rFonts w:ascii="Times New Roman" w:hAnsi="Times New Roman" w:cs="Times New Roman"/>
          <w:color w:val="auto"/>
          <w:sz w:val="24"/>
          <w:szCs w:val="24"/>
          <w:shd w:val="clear" w:color="auto" w:fill="FFFFFF"/>
        </w:rPr>
        <w:t xml:space="preserve"> </w:t>
      </w:r>
      <w:r w:rsidR="4BC3C11B" w:rsidRPr="00905C82">
        <w:rPr>
          <w:rFonts w:ascii="Times New Roman" w:hAnsi="Times New Roman" w:cs="Times New Roman"/>
          <w:color w:val="auto"/>
          <w:sz w:val="24"/>
          <w:szCs w:val="24"/>
          <w:shd w:val="clear" w:color="auto" w:fill="FFFFFF"/>
        </w:rPr>
        <w:t>8</w:t>
      </w:r>
      <w:r w:rsidR="003D5B00" w:rsidRPr="00905C82">
        <w:rPr>
          <w:rFonts w:ascii="Times New Roman" w:eastAsia="MS Mincho" w:hAnsi="Times New Roman" w:cs="Times New Roman"/>
          <w:color w:val="auto"/>
          <w:sz w:val="24"/>
          <w:szCs w:val="24"/>
          <w:lang w:eastAsia="en-AU"/>
        </w:rPr>
        <w:t xml:space="preserve"> </w:t>
      </w:r>
      <w:r w:rsidR="004A46FA" w:rsidRPr="00905C82">
        <w:rPr>
          <w:rFonts w:ascii="Times New Roman" w:eastAsia="MS Mincho" w:hAnsi="Times New Roman" w:cs="Times New Roman"/>
          <w:color w:val="auto"/>
          <w:sz w:val="24"/>
          <w:szCs w:val="24"/>
          <w:lang w:eastAsia="en-AU"/>
        </w:rPr>
        <w:t>in</w:t>
      </w:r>
      <w:r w:rsidR="002970CE" w:rsidRPr="00905C82">
        <w:rPr>
          <w:rFonts w:ascii="Times New Roman" w:eastAsia="MS Mincho" w:hAnsi="Times New Roman" w:cs="Times New Roman"/>
          <w:color w:val="auto"/>
          <w:sz w:val="24"/>
          <w:szCs w:val="24"/>
          <w:lang w:eastAsia="en-AU"/>
        </w:rPr>
        <w:t>sert</w:t>
      </w:r>
      <w:r w:rsidR="636D8315" w:rsidRPr="00905C82">
        <w:rPr>
          <w:rFonts w:ascii="Times New Roman" w:eastAsia="MS Mincho" w:hAnsi="Times New Roman" w:cs="Times New Roman"/>
          <w:color w:val="auto"/>
          <w:sz w:val="24"/>
          <w:szCs w:val="24"/>
          <w:lang w:eastAsia="en-AU"/>
        </w:rPr>
        <w:t>s</w:t>
      </w:r>
      <w:r w:rsidR="005B051F" w:rsidRPr="00905C82">
        <w:rPr>
          <w:rFonts w:ascii="Times New Roman" w:eastAsia="MS Mincho" w:hAnsi="Times New Roman" w:cs="Times New Roman"/>
          <w:color w:val="auto"/>
          <w:sz w:val="24"/>
          <w:szCs w:val="24"/>
          <w:lang w:eastAsia="en-AU"/>
        </w:rPr>
        <w:t xml:space="preserve"> paragraph </w:t>
      </w:r>
      <w:r w:rsidR="00C25D3C" w:rsidRPr="00905C82">
        <w:rPr>
          <w:rFonts w:ascii="Times New Roman" w:eastAsia="MS Mincho" w:hAnsi="Times New Roman" w:cs="Times New Roman"/>
          <w:color w:val="auto"/>
          <w:sz w:val="24"/>
          <w:szCs w:val="24"/>
          <w:lang w:eastAsia="en-AU"/>
        </w:rPr>
        <w:t xml:space="preserve">45(2)(d) </w:t>
      </w:r>
      <w:r w:rsidR="005B051F" w:rsidRPr="00905C82">
        <w:rPr>
          <w:rFonts w:ascii="Times New Roman" w:eastAsia="MS Mincho" w:hAnsi="Times New Roman" w:cs="Times New Roman"/>
          <w:color w:val="auto"/>
          <w:sz w:val="24"/>
          <w:szCs w:val="24"/>
          <w:lang w:eastAsia="en-AU"/>
        </w:rPr>
        <w:t>into</w:t>
      </w:r>
      <w:r w:rsidR="00C25D3C" w:rsidRPr="00905C82">
        <w:rPr>
          <w:rFonts w:ascii="Times New Roman" w:eastAsia="MS Mincho" w:hAnsi="Times New Roman" w:cs="Times New Roman"/>
          <w:color w:val="auto"/>
          <w:sz w:val="24"/>
          <w:szCs w:val="24"/>
          <w:lang w:eastAsia="en-AU"/>
        </w:rPr>
        <w:t xml:space="preserve"> </w:t>
      </w:r>
      <w:r w:rsidR="004A46FA" w:rsidRPr="00905C82">
        <w:rPr>
          <w:rFonts w:ascii="Times New Roman" w:eastAsia="MS Mincho" w:hAnsi="Times New Roman" w:cs="Times New Roman"/>
          <w:color w:val="auto"/>
          <w:sz w:val="24"/>
          <w:szCs w:val="24"/>
          <w:lang w:eastAsia="en-AU"/>
        </w:rPr>
        <w:t>the Regulations</w:t>
      </w:r>
      <w:r w:rsidR="00C25D3C" w:rsidRPr="00905C82">
        <w:rPr>
          <w:rFonts w:ascii="Times New Roman" w:eastAsia="MS Mincho" w:hAnsi="Times New Roman" w:cs="Times New Roman"/>
          <w:color w:val="auto"/>
          <w:sz w:val="24"/>
          <w:szCs w:val="24"/>
          <w:lang w:eastAsia="en-AU"/>
        </w:rPr>
        <w:t xml:space="preserve">. </w:t>
      </w:r>
      <w:r w:rsidR="00AB6543" w:rsidRPr="00905C82">
        <w:rPr>
          <w:rFonts w:ascii="Times New Roman" w:eastAsia="MS Mincho" w:hAnsi="Times New Roman" w:cs="Times New Roman"/>
          <w:color w:val="auto"/>
          <w:sz w:val="24"/>
          <w:szCs w:val="24"/>
          <w:lang w:eastAsia="en-AU"/>
        </w:rPr>
        <w:t xml:space="preserve">Where an approved supplier is supplying a pharmaceutical benefit on the basis of a prescription written in an electronic medication chart, </w:t>
      </w:r>
      <w:r w:rsidR="00C25D3C" w:rsidRPr="00905C82">
        <w:rPr>
          <w:rFonts w:ascii="Times New Roman" w:eastAsia="MS Mincho" w:hAnsi="Times New Roman" w:cs="Times New Roman"/>
          <w:color w:val="auto"/>
          <w:sz w:val="24"/>
          <w:szCs w:val="24"/>
          <w:lang w:eastAsia="en-AU"/>
        </w:rPr>
        <w:t xml:space="preserve">paragraph </w:t>
      </w:r>
      <w:r w:rsidR="00AB6543" w:rsidRPr="00905C82">
        <w:rPr>
          <w:rFonts w:ascii="Times New Roman" w:eastAsia="MS Mincho" w:hAnsi="Times New Roman" w:cs="Times New Roman"/>
          <w:color w:val="auto"/>
          <w:sz w:val="24"/>
          <w:szCs w:val="24"/>
          <w:lang w:eastAsia="en-AU"/>
        </w:rPr>
        <w:t xml:space="preserve">45(2)(d) requires the </w:t>
      </w:r>
      <w:r w:rsidR="002970CE" w:rsidRPr="00905C82">
        <w:rPr>
          <w:rFonts w:ascii="Times New Roman" w:eastAsia="MS Mincho" w:hAnsi="Times New Roman" w:cs="Times New Roman"/>
          <w:color w:val="auto"/>
          <w:sz w:val="24"/>
          <w:szCs w:val="24"/>
          <w:lang w:eastAsia="en-AU"/>
        </w:rPr>
        <w:t xml:space="preserve">supplier </w:t>
      </w:r>
      <w:r w:rsidR="004A46FA" w:rsidRPr="00905C82">
        <w:rPr>
          <w:rFonts w:ascii="Times New Roman" w:eastAsia="MS Mincho" w:hAnsi="Times New Roman" w:cs="Times New Roman"/>
          <w:color w:val="auto"/>
          <w:sz w:val="24"/>
          <w:szCs w:val="24"/>
          <w:lang w:eastAsia="en-AU"/>
        </w:rPr>
        <w:t>to write the</w:t>
      </w:r>
      <w:r w:rsidR="00D938FC" w:rsidRPr="00905C82">
        <w:rPr>
          <w:rFonts w:ascii="Times New Roman" w:eastAsia="MS Mincho" w:hAnsi="Times New Roman" w:cs="Times New Roman"/>
          <w:color w:val="auto"/>
          <w:sz w:val="24"/>
          <w:szCs w:val="24"/>
          <w:lang w:eastAsia="en-AU"/>
        </w:rPr>
        <w:t xml:space="preserve"> </w:t>
      </w:r>
      <w:r w:rsidR="00AB6543" w:rsidRPr="00905C82">
        <w:rPr>
          <w:rFonts w:ascii="Times New Roman" w:eastAsia="MS Mincho" w:hAnsi="Times New Roman" w:cs="Times New Roman"/>
          <w:color w:val="auto"/>
          <w:sz w:val="24"/>
          <w:szCs w:val="24"/>
          <w:lang w:eastAsia="en-AU"/>
        </w:rPr>
        <w:t xml:space="preserve">following information </w:t>
      </w:r>
      <w:r w:rsidR="004A46FA" w:rsidRPr="00905C82">
        <w:rPr>
          <w:rFonts w:ascii="Times New Roman" w:eastAsia="MS Mincho" w:hAnsi="Times New Roman" w:cs="Times New Roman"/>
          <w:color w:val="auto"/>
          <w:sz w:val="24"/>
          <w:szCs w:val="24"/>
          <w:lang w:eastAsia="en-AU"/>
        </w:rPr>
        <w:t>on the electronic</w:t>
      </w:r>
      <w:r w:rsidR="00E6062A" w:rsidRPr="00905C82">
        <w:rPr>
          <w:rFonts w:ascii="Times New Roman" w:eastAsia="MS Mincho" w:hAnsi="Times New Roman" w:cs="Times New Roman"/>
          <w:color w:val="auto"/>
          <w:sz w:val="24"/>
          <w:szCs w:val="24"/>
          <w:lang w:eastAsia="en-AU"/>
        </w:rPr>
        <w:t xml:space="preserve"> </w:t>
      </w:r>
      <w:r w:rsidR="004A46FA" w:rsidRPr="00905C82">
        <w:rPr>
          <w:rFonts w:ascii="Times New Roman" w:eastAsia="MS Mincho" w:hAnsi="Times New Roman" w:cs="Times New Roman"/>
          <w:color w:val="auto"/>
          <w:sz w:val="24"/>
          <w:szCs w:val="24"/>
          <w:lang w:eastAsia="en-AU"/>
        </w:rPr>
        <w:t>prescription</w:t>
      </w:r>
      <w:r w:rsidR="00E6062A" w:rsidRPr="00905C82">
        <w:rPr>
          <w:rFonts w:ascii="Times New Roman" w:eastAsia="MS Mincho" w:hAnsi="Times New Roman" w:cs="Times New Roman"/>
          <w:color w:val="auto"/>
          <w:sz w:val="24"/>
          <w:szCs w:val="24"/>
          <w:lang w:eastAsia="en-AU"/>
        </w:rPr>
        <w:t xml:space="preserve"> written in an </w:t>
      </w:r>
      <w:r w:rsidR="004A46FA" w:rsidRPr="00905C82">
        <w:rPr>
          <w:rFonts w:ascii="Times New Roman" w:eastAsia="MS Mincho" w:hAnsi="Times New Roman" w:cs="Times New Roman"/>
          <w:color w:val="auto"/>
          <w:sz w:val="24"/>
          <w:szCs w:val="24"/>
          <w:lang w:eastAsia="en-AU"/>
        </w:rPr>
        <w:t>electronic medication chart</w:t>
      </w:r>
      <w:r w:rsidR="00AB6543" w:rsidRPr="00905C82">
        <w:rPr>
          <w:rFonts w:ascii="Times New Roman" w:eastAsia="MS Mincho" w:hAnsi="Times New Roman" w:cs="Times New Roman"/>
          <w:color w:val="auto"/>
          <w:sz w:val="24"/>
          <w:szCs w:val="24"/>
          <w:lang w:eastAsia="en-AU"/>
        </w:rPr>
        <w:t xml:space="preserve"> (rather than in the medication chart itself):</w:t>
      </w:r>
    </w:p>
    <w:p w14:paraId="4F61B42C" w14:textId="730A8E69" w:rsidR="00AB6543" w:rsidRPr="00905C82" w:rsidRDefault="00AB6543" w:rsidP="00605210">
      <w:pPr>
        <w:pStyle w:val="ListParagraph"/>
        <w:numPr>
          <w:ilvl w:val="0"/>
          <w:numId w:val="20"/>
        </w:numPr>
        <w:spacing w:after="0" w:line="240" w:lineRule="auto"/>
        <w:rPr>
          <w:rFonts w:ascii="Times New Roman" w:eastAsia="MS Mincho" w:hAnsi="Times New Roman" w:cs="Times New Roman"/>
          <w:color w:val="auto"/>
          <w:sz w:val="24"/>
          <w:szCs w:val="24"/>
          <w:lang w:eastAsia="en-AU"/>
        </w:rPr>
      </w:pPr>
      <w:r w:rsidRPr="00905C82">
        <w:rPr>
          <w:rFonts w:ascii="Times New Roman" w:eastAsia="MS Mincho" w:hAnsi="Times New Roman" w:cs="Times New Roman"/>
          <w:color w:val="auto"/>
          <w:sz w:val="24"/>
          <w:szCs w:val="24"/>
          <w:lang w:eastAsia="en-AU"/>
        </w:rPr>
        <w:t>the approved supplier’s name and PBS approval number;</w:t>
      </w:r>
    </w:p>
    <w:p w14:paraId="12A77C78" w14:textId="46833471" w:rsidR="00AB6543" w:rsidRPr="00905C82" w:rsidRDefault="00AB6543" w:rsidP="00605210">
      <w:pPr>
        <w:pStyle w:val="ListParagraph"/>
        <w:numPr>
          <w:ilvl w:val="0"/>
          <w:numId w:val="20"/>
        </w:numPr>
        <w:spacing w:after="0" w:line="240" w:lineRule="auto"/>
        <w:rPr>
          <w:rFonts w:ascii="Times New Roman" w:eastAsia="MS Mincho" w:hAnsi="Times New Roman" w:cs="Times New Roman"/>
          <w:color w:val="auto"/>
          <w:sz w:val="24"/>
          <w:szCs w:val="24"/>
          <w:lang w:eastAsia="en-AU"/>
        </w:rPr>
      </w:pPr>
      <w:r w:rsidRPr="00905C82">
        <w:rPr>
          <w:rFonts w:ascii="Times New Roman" w:eastAsia="MS Mincho" w:hAnsi="Times New Roman" w:cs="Times New Roman"/>
          <w:color w:val="auto"/>
          <w:sz w:val="24"/>
          <w:szCs w:val="24"/>
          <w:lang w:eastAsia="en-AU"/>
        </w:rPr>
        <w:t>the identification number for the supply; and</w:t>
      </w:r>
    </w:p>
    <w:p w14:paraId="74180577" w14:textId="5C0919B3" w:rsidR="00AB6543" w:rsidRPr="00905C82" w:rsidRDefault="00AB6543" w:rsidP="00605210">
      <w:pPr>
        <w:pStyle w:val="ListParagraph"/>
        <w:numPr>
          <w:ilvl w:val="0"/>
          <w:numId w:val="20"/>
        </w:numPr>
        <w:spacing w:after="0" w:line="240" w:lineRule="auto"/>
        <w:rPr>
          <w:rFonts w:ascii="Times New Roman" w:eastAsia="MS Mincho" w:hAnsi="Times New Roman" w:cs="Times New Roman"/>
          <w:color w:val="auto"/>
          <w:sz w:val="24"/>
          <w:szCs w:val="24"/>
          <w:lang w:eastAsia="en-AU"/>
        </w:rPr>
      </w:pPr>
      <w:r w:rsidRPr="00905C82">
        <w:rPr>
          <w:rFonts w:ascii="Times New Roman" w:eastAsia="MS Mincho" w:hAnsi="Times New Roman" w:cs="Times New Roman"/>
          <w:color w:val="auto"/>
          <w:sz w:val="24"/>
          <w:szCs w:val="24"/>
          <w:lang w:eastAsia="en-AU"/>
        </w:rPr>
        <w:t>the date of supply.</w:t>
      </w:r>
    </w:p>
    <w:p w14:paraId="624009BB" w14:textId="47C5373B" w:rsidR="00947A6D" w:rsidRPr="00905C82" w:rsidRDefault="00947A6D" w:rsidP="003E3E3E">
      <w:pPr>
        <w:spacing w:after="0" w:line="240" w:lineRule="auto"/>
        <w:rPr>
          <w:rFonts w:ascii="Times New Roman" w:hAnsi="Times New Roman" w:cs="Times New Roman"/>
          <w:color w:val="auto"/>
          <w:sz w:val="24"/>
          <w:szCs w:val="24"/>
        </w:rPr>
      </w:pPr>
    </w:p>
    <w:p w14:paraId="467B29D0" w14:textId="5A0C998D" w:rsidR="003E3E3E" w:rsidRPr="00905C82" w:rsidRDefault="6747D0C0" w:rsidP="003E3E3E">
      <w:pPr>
        <w:spacing w:after="0" w:line="240" w:lineRule="auto"/>
        <w:rPr>
          <w:rFonts w:ascii="Times New Roman" w:hAnsi="Times New Roman" w:cs="Times New Roman"/>
          <w:b/>
          <w:bCs/>
          <w:color w:val="auto"/>
          <w:sz w:val="24"/>
          <w:szCs w:val="24"/>
        </w:rPr>
      </w:pPr>
      <w:r w:rsidRPr="00905C82">
        <w:rPr>
          <w:rFonts w:ascii="Times New Roman" w:hAnsi="Times New Roman" w:cs="Times New Roman"/>
          <w:b/>
          <w:bCs/>
          <w:color w:val="auto"/>
          <w:sz w:val="24"/>
          <w:szCs w:val="24"/>
        </w:rPr>
        <w:t>Item [</w:t>
      </w:r>
      <w:r w:rsidR="005B051F" w:rsidRPr="00905C82">
        <w:rPr>
          <w:rFonts w:ascii="Times New Roman" w:hAnsi="Times New Roman" w:cs="Times New Roman"/>
          <w:b/>
          <w:bCs/>
          <w:color w:val="auto"/>
          <w:sz w:val="24"/>
          <w:szCs w:val="24"/>
        </w:rPr>
        <w:t>9</w:t>
      </w:r>
      <w:r w:rsidRPr="00905C82">
        <w:rPr>
          <w:rFonts w:ascii="Times New Roman" w:hAnsi="Times New Roman" w:cs="Times New Roman"/>
          <w:b/>
          <w:bCs/>
          <w:color w:val="auto"/>
          <w:sz w:val="24"/>
          <w:szCs w:val="24"/>
        </w:rPr>
        <w:t>]</w:t>
      </w:r>
      <w:r w:rsidR="370845D2" w:rsidRPr="00905C82">
        <w:rPr>
          <w:rFonts w:ascii="Times New Roman" w:hAnsi="Times New Roman" w:cs="Times New Roman"/>
          <w:b/>
          <w:bCs/>
          <w:color w:val="auto"/>
          <w:sz w:val="24"/>
          <w:szCs w:val="24"/>
        </w:rPr>
        <w:t xml:space="preserve"> </w:t>
      </w:r>
      <w:r w:rsidR="007F358F" w:rsidRPr="00905C82">
        <w:rPr>
          <w:rFonts w:ascii="Times New Roman" w:hAnsi="Times New Roman" w:cs="Times New Roman"/>
          <w:b/>
          <w:bCs/>
          <w:color w:val="auto"/>
          <w:sz w:val="24"/>
          <w:szCs w:val="24"/>
        </w:rPr>
        <w:t>–</w:t>
      </w:r>
      <w:r w:rsidR="370845D2" w:rsidRPr="00905C82">
        <w:rPr>
          <w:rFonts w:ascii="Times New Roman" w:hAnsi="Times New Roman" w:cs="Times New Roman"/>
          <w:b/>
          <w:bCs/>
          <w:color w:val="auto"/>
          <w:sz w:val="24"/>
          <w:szCs w:val="24"/>
        </w:rPr>
        <w:t xml:space="preserve"> </w:t>
      </w:r>
      <w:r w:rsidR="007F358F" w:rsidRPr="00905C82">
        <w:rPr>
          <w:rFonts w:ascii="Times New Roman" w:hAnsi="Times New Roman" w:cs="Times New Roman"/>
          <w:b/>
          <w:bCs/>
          <w:color w:val="auto"/>
          <w:sz w:val="24"/>
          <w:szCs w:val="24"/>
        </w:rPr>
        <w:t>After s</w:t>
      </w:r>
      <w:r w:rsidR="40AEAEF3" w:rsidRPr="00905C82">
        <w:rPr>
          <w:rFonts w:ascii="Times New Roman" w:hAnsi="Times New Roman" w:cs="Times New Roman"/>
          <w:b/>
          <w:bCs/>
          <w:color w:val="auto"/>
          <w:sz w:val="24"/>
          <w:szCs w:val="24"/>
        </w:rPr>
        <w:t>ubsection</w:t>
      </w:r>
      <w:r w:rsidR="5882A034" w:rsidRPr="00905C82">
        <w:rPr>
          <w:rFonts w:ascii="Times New Roman" w:hAnsi="Times New Roman" w:cs="Times New Roman"/>
          <w:b/>
          <w:bCs/>
          <w:color w:val="auto"/>
          <w:sz w:val="24"/>
          <w:szCs w:val="24"/>
        </w:rPr>
        <w:t>s</w:t>
      </w:r>
      <w:r w:rsidR="40AEAEF3" w:rsidRPr="00905C82">
        <w:rPr>
          <w:rFonts w:ascii="Times New Roman" w:hAnsi="Times New Roman" w:cs="Times New Roman"/>
          <w:b/>
          <w:bCs/>
          <w:color w:val="auto"/>
          <w:sz w:val="24"/>
          <w:szCs w:val="24"/>
        </w:rPr>
        <w:t xml:space="preserve"> 45</w:t>
      </w:r>
      <w:r w:rsidR="007F358F" w:rsidRPr="00905C82">
        <w:rPr>
          <w:rFonts w:ascii="Times New Roman" w:hAnsi="Times New Roman" w:cs="Times New Roman"/>
          <w:b/>
          <w:bCs/>
          <w:color w:val="auto"/>
          <w:sz w:val="24"/>
          <w:szCs w:val="24"/>
        </w:rPr>
        <w:t>(2)</w:t>
      </w:r>
    </w:p>
    <w:p w14:paraId="26C3CC44" w14:textId="77777777" w:rsidR="005D3AC8" w:rsidRPr="00905C82" w:rsidRDefault="005D3AC8" w:rsidP="003E3E3E">
      <w:pPr>
        <w:spacing w:after="0" w:line="240" w:lineRule="auto"/>
        <w:rPr>
          <w:rFonts w:ascii="Times New Roman" w:eastAsia="MS Mincho" w:hAnsi="Times New Roman" w:cs="Times New Roman"/>
          <w:color w:val="auto"/>
          <w:sz w:val="24"/>
          <w:szCs w:val="24"/>
          <w:lang w:eastAsia="en-AU"/>
        </w:rPr>
      </w:pPr>
    </w:p>
    <w:p w14:paraId="1662B788" w14:textId="4951F418" w:rsidR="007B0C4B" w:rsidRPr="00905C82" w:rsidRDefault="004374DA" w:rsidP="00966818">
      <w:pPr>
        <w:spacing w:after="0" w:line="240" w:lineRule="auto"/>
        <w:rPr>
          <w:rFonts w:ascii="Times New Roman" w:eastAsia="MS Mincho" w:hAnsi="Times New Roman" w:cs="Times New Roman"/>
          <w:color w:val="auto"/>
          <w:sz w:val="24"/>
          <w:szCs w:val="24"/>
          <w:lang w:eastAsia="en-AU"/>
        </w:rPr>
      </w:pPr>
      <w:r w:rsidRPr="00905C82">
        <w:rPr>
          <w:rFonts w:ascii="Times New Roman" w:eastAsia="MS Mincho" w:hAnsi="Times New Roman" w:cs="Times New Roman"/>
          <w:color w:val="auto"/>
          <w:sz w:val="24"/>
          <w:szCs w:val="24"/>
          <w:lang w:eastAsia="en-AU"/>
        </w:rPr>
        <w:t>Item</w:t>
      </w:r>
      <w:r w:rsidR="00966818" w:rsidRPr="00905C82">
        <w:rPr>
          <w:rFonts w:ascii="Times New Roman" w:hAnsi="Times New Roman" w:cs="Times New Roman"/>
          <w:color w:val="auto"/>
          <w:sz w:val="24"/>
          <w:szCs w:val="24"/>
        </w:rPr>
        <w:t xml:space="preserve"> </w:t>
      </w:r>
      <w:r w:rsidR="00EF43C4" w:rsidRPr="00905C82">
        <w:rPr>
          <w:rFonts w:ascii="Times New Roman" w:hAnsi="Times New Roman" w:cs="Times New Roman"/>
          <w:color w:val="auto"/>
          <w:sz w:val="24"/>
          <w:szCs w:val="24"/>
        </w:rPr>
        <w:t>9</w:t>
      </w:r>
      <w:r w:rsidR="00966818" w:rsidRPr="00905C82">
        <w:rPr>
          <w:rFonts w:ascii="Times New Roman" w:eastAsia="MS Mincho" w:hAnsi="Times New Roman" w:cs="Times New Roman"/>
          <w:color w:val="auto"/>
          <w:sz w:val="24"/>
          <w:szCs w:val="24"/>
          <w:lang w:eastAsia="en-AU"/>
        </w:rPr>
        <w:t xml:space="preserve"> insert</w:t>
      </w:r>
      <w:r w:rsidR="6322798A" w:rsidRPr="00905C82">
        <w:rPr>
          <w:rFonts w:ascii="Times New Roman" w:eastAsia="MS Mincho" w:hAnsi="Times New Roman" w:cs="Times New Roman"/>
          <w:color w:val="auto"/>
          <w:sz w:val="24"/>
          <w:szCs w:val="24"/>
          <w:lang w:eastAsia="en-AU"/>
        </w:rPr>
        <w:t>s</w:t>
      </w:r>
      <w:r w:rsidR="00966818" w:rsidRPr="00905C82">
        <w:rPr>
          <w:rFonts w:ascii="Times New Roman" w:eastAsia="MS Mincho" w:hAnsi="Times New Roman" w:cs="Times New Roman"/>
          <w:color w:val="auto"/>
          <w:sz w:val="24"/>
          <w:szCs w:val="24"/>
          <w:lang w:eastAsia="en-AU"/>
        </w:rPr>
        <w:t xml:space="preserve"> </w:t>
      </w:r>
      <w:r w:rsidR="00DD0989" w:rsidRPr="00905C82">
        <w:rPr>
          <w:rFonts w:ascii="Times New Roman" w:eastAsia="MS Mincho" w:hAnsi="Times New Roman" w:cs="Times New Roman"/>
          <w:color w:val="auto"/>
          <w:sz w:val="24"/>
          <w:szCs w:val="24"/>
          <w:lang w:eastAsia="en-AU"/>
        </w:rPr>
        <w:t>new subsections</w:t>
      </w:r>
      <w:r w:rsidR="00966818" w:rsidRPr="00905C82">
        <w:rPr>
          <w:rFonts w:ascii="Times New Roman" w:eastAsia="MS Mincho" w:hAnsi="Times New Roman" w:cs="Times New Roman"/>
          <w:color w:val="auto"/>
          <w:sz w:val="24"/>
          <w:szCs w:val="24"/>
          <w:lang w:eastAsia="en-AU"/>
        </w:rPr>
        <w:t xml:space="preserve"> </w:t>
      </w:r>
      <w:r w:rsidR="008926AE" w:rsidRPr="00905C82">
        <w:rPr>
          <w:rFonts w:ascii="Times New Roman" w:eastAsia="MS Mincho" w:hAnsi="Times New Roman" w:cs="Times New Roman"/>
          <w:color w:val="auto"/>
          <w:sz w:val="24"/>
          <w:szCs w:val="24"/>
          <w:lang w:eastAsia="en-AU"/>
        </w:rPr>
        <w:t>45</w:t>
      </w:r>
      <w:r w:rsidR="00A22F07" w:rsidRPr="00905C82">
        <w:rPr>
          <w:rFonts w:ascii="Times New Roman" w:eastAsia="MS Mincho" w:hAnsi="Times New Roman" w:cs="Times New Roman"/>
          <w:color w:val="auto"/>
          <w:sz w:val="24"/>
          <w:szCs w:val="24"/>
          <w:lang w:eastAsia="en-AU"/>
        </w:rPr>
        <w:t xml:space="preserve">(2A) and 45(2B) </w:t>
      </w:r>
      <w:r w:rsidR="00EF43C4" w:rsidRPr="00905C82">
        <w:rPr>
          <w:rFonts w:ascii="Times New Roman" w:eastAsia="MS Mincho" w:hAnsi="Times New Roman" w:cs="Times New Roman"/>
          <w:color w:val="auto"/>
          <w:sz w:val="24"/>
          <w:szCs w:val="24"/>
          <w:lang w:eastAsia="en-AU"/>
        </w:rPr>
        <w:t>into</w:t>
      </w:r>
      <w:r w:rsidR="00990D5D" w:rsidRPr="00905C82">
        <w:rPr>
          <w:rFonts w:ascii="Times New Roman" w:eastAsia="MS Mincho" w:hAnsi="Times New Roman" w:cs="Times New Roman"/>
          <w:color w:val="auto"/>
          <w:sz w:val="24"/>
          <w:szCs w:val="24"/>
          <w:lang w:eastAsia="en-AU"/>
        </w:rPr>
        <w:t xml:space="preserve"> </w:t>
      </w:r>
      <w:r w:rsidR="00966818" w:rsidRPr="00905C82">
        <w:rPr>
          <w:rFonts w:ascii="Times New Roman" w:eastAsia="MS Mincho" w:hAnsi="Times New Roman" w:cs="Times New Roman"/>
          <w:color w:val="auto"/>
          <w:sz w:val="24"/>
          <w:szCs w:val="24"/>
          <w:lang w:eastAsia="en-AU"/>
        </w:rPr>
        <w:t>the Regulations</w:t>
      </w:r>
      <w:r w:rsidR="00990D5D" w:rsidRPr="00905C82">
        <w:rPr>
          <w:rFonts w:ascii="Times New Roman" w:eastAsia="MS Mincho" w:hAnsi="Times New Roman" w:cs="Times New Roman"/>
          <w:color w:val="auto"/>
          <w:sz w:val="24"/>
          <w:szCs w:val="24"/>
          <w:lang w:eastAsia="en-AU"/>
        </w:rPr>
        <w:t xml:space="preserve">. </w:t>
      </w:r>
      <w:r w:rsidR="00A97EC5" w:rsidRPr="00905C82">
        <w:rPr>
          <w:rFonts w:ascii="Times New Roman" w:eastAsia="MS Mincho" w:hAnsi="Times New Roman" w:cs="Times New Roman"/>
          <w:color w:val="auto"/>
          <w:sz w:val="24"/>
          <w:szCs w:val="24"/>
          <w:lang w:eastAsia="en-AU"/>
        </w:rPr>
        <w:t xml:space="preserve">The </w:t>
      </w:r>
      <w:r w:rsidR="007B0C4B" w:rsidRPr="00905C82">
        <w:rPr>
          <w:rFonts w:ascii="Times New Roman" w:eastAsia="MS Mincho" w:hAnsi="Times New Roman" w:cs="Times New Roman"/>
          <w:color w:val="auto"/>
          <w:sz w:val="24"/>
          <w:szCs w:val="24"/>
          <w:lang w:eastAsia="en-AU"/>
        </w:rPr>
        <w:t>subsections</w:t>
      </w:r>
      <w:r w:rsidR="0000409E" w:rsidRPr="00905C82">
        <w:rPr>
          <w:rFonts w:ascii="Times New Roman" w:eastAsia="MS Mincho" w:hAnsi="Times New Roman" w:cs="Times New Roman"/>
          <w:color w:val="auto"/>
          <w:sz w:val="24"/>
          <w:szCs w:val="24"/>
          <w:lang w:eastAsia="en-AU"/>
        </w:rPr>
        <w:t xml:space="preserve"> </w:t>
      </w:r>
      <w:r w:rsidR="007B0C4B" w:rsidRPr="00905C82">
        <w:rPr>
          <w:rFonts w:ascii="Times New Roman" w:eastAsia="MS Mincho" w:hAnsi="Times New Roman" w:cs="Times New Roman"/>
          <w:color w:val="auto"/>
          <w:sz w:val="24"/>
          <w:szCs w:val="24"/>
          <w:lang w:eastAsia="en-AU"/>
        </w:rPr>
        <w:t xml:space="preserve">deal with </w:t>
      </w:r>
      <w:r w:rsidR="00841B12" w:rsidRPr="00905C82">
        <w:rPr>
          <w:rFonts w:ascii="Times New Roman" w:eastAsia="MS Mincho" w:hAnsi="Times New Roman" w:cs="Times New Roman"/>
          <w:color w:val="auto"/>
          <w:sz w:val="24"/>
          <w:szCs w:val="24"/>
          <w:lang w:eastAsia="en-AU"/>
        </w:rPr>
        <w:t xml:space="preserve">requirements </w:t>
      </w:r>
      <w:r w:rsidR="007B0C4B" w:rsidRPr="00905C82">
        <w:rPr>
          <w:rFonts w:ascii="Times New Roman" w:eastAsia="MS Mincho" w:hAnsi="Times New Roman" w:cs="Times New Roman"/>
          <w:color w:val="auto"/>
          <w:sz w:val="24"/>
          <w:szCs w:val="24"/>
          <w:lang w:eastAsia="en-AU"/>
        </w:rPr>
        <w:t xml:space="preserve">that must be met in order for an approved supplier to supply pharmaceutical benefits based on </w:t>
      </w:r>
      <w:r w:rsidR="00841B12" w:rsidRPr="00905C82">
        <w:rPr>
          <w:rFonts w:ascii="Times New Roman" w:eastAsia="MS Mincho" w:hAnsi="Times New Roman" w:cs="Times New Roman"/>
          <w:color w:val="auto"/>
          <w:sz w:val="24"/>
          <w:szCs w:val="24"/>
          <w:lang w:eastAsia="en-AU"/>
        </w:rPr>
        <w:t>a copy of</w:t>
      </w:r>
      <w:r w:rsidR="003E081A" w:rsidRPr="00905C82">
        <w:rPr>
          <w:rFonts w:ascii="Times New Roman" w:eastAsia="MS Mincho" w:hAnsi="Times New Roman" w:cs="Times New Roman"/>
          <w:color w:val="auto"/>
          <w:sz w:val="24"/>
          <w:szCs w:val="24"/>
          <w:lang w:eastAsia="en-AU"/>
        </w:rPr>
        <w:t xml:space="preserve"> an electronic medication</w:t>
      </w:r>
      <w:r w:rsidR="00841B12" w:rsidRPr="00905C82">
        <w:rPr>
          <w:rFonts w:ascii="Times New Roman" w:eastAsia="MS Mincho" w:hAnsi="Times New Roman" w:cs="Times New Roman"/>
          <w:color w:val="auto"/>
          <w:sz w:val="24"/>
          <w:szCs w:val="24"/>
          <w:lang w:eastAsia="en-AU"/>
        </w:rPr>
        <w:t xml:space="preserve"> chart, for supply in urgent situations under </w:t>
      </w:r>
      <w:r w:rsidR="0000409E" w:rsidRPr="00905C82">
        <w:rPr>
          <w:rFonts w:ascii="Times New Roman" w:eastAsia="MS Mincho" w:hAnsi="Times New Roman" w:cs="Times New Roman"/>
          <w:color w:val="auto"/>
          <w:sz w:val="24"/>
          <w:szCs w:val="24"/>
          <w:lang w:eastAsia="en-AU"/>
        </w:rPr>
        <w:t>s</w:t>
      </w:r>
      <w:r w:rsidR="00236FBB" w:rsidRPr="00905C82">
        <w:rPr>
          <w:rFonts w:ascii="Times New Roman" w:eastAsia="MS Mincho" w:hAnsi="Times New Roman" w:cs="Times New Roman"/>
          <w:color w:val="auto"/>
          <w:sz w:val="24"/>
          <w:szCs w:val="24"/>
          <w:lang w:eastAsia="en-AU"/>
        </w:rPr>
        <w:t xml:space="preserve">ubparagraph </w:t>
      </w:r>
      <w:r w:rsidR="00841B12" w:rsidRPr="00905C82">
        <w:rPr>
          <w:rFonts w:ascii="Times New Roman" w:eastAsia="MS Mincho" w:hAnsi="Times New Roman" w:cs="Times New Roman"/>
          <w:color w:val="auto"/>
          <w:sz w:val="24"/>
          <w:szCs w:val="24"/>
          <w:lang w:eastAsia="en-AU"/>
        </w:rPr>
        <w:t>45(</w:t>
      </w:r>
      <w:bookmarkStart w:id="8" w:name="_Int_cGRYcgK4"/>
      <w:r w:rsidR="00841B12" w:rsidRPr="00905C82">
        <w:rPr>
          <w:rFonts w:ascii="Times New Roman" w:eastAsia="MS Mincho" w:hAnsi="Times New Roman" w:cs="Times New Roman"/>
          <w:color w:val="auto"/>
          <w:sz w:val="24"/>
          <w:szCs w:val="24"/>
          <w:lang w:eastAsia="en-AU"/>
        </w:rPr>
        <w:t>2)(</w:t>
      </w:r>
      <w:bookmarkEnd w:id="8"/>
      <w:r w:rsidR="00841B12" w:rsidRPr="00905C82">
        <w:rPr>
          <w:rFonts w:ascii="Times New Roman" w:eastAsia="MS Mincho" w:hAnsi="Times New Roman" w:cs="Times New Roman"/>
          <w:color w:val="auto"/>
          <w:sz w:val="24"/>
          <w:szCs w:val="24"/>
          <w:lang w:eastAsia="en-AU"/>
        </w:rPr>
        <w:t>aa)(ii)</w:t>
      </w:r>
      <w:r w:rsidR="00A97EC5" w:rsidRPr="00905C82">
        <w:rPr>
          <w:rFonts w:ascii="Times New Roman" w:eastAsia="MS Mincho" w:hAnsi="Times New Roman" w:cs="Times New Roman"/>
          <w:color w:val="auto"/>
          <w:sz w:val="24"/>
          <w:szCs w:val="24"/>
          <w:lang w:eastAsia="en-AU"/>
        </w:rPr>
        <w:t xml:space="preserve"> </w:t>
      </w:r>
      <w:r w:rsidR="004E3B8F" w:rsidRPr="00905C82">
        <w:rPr>
          <w:rFonts w:ascii="Times New Roman" w:eastAsia="MS Mincho" w:hAnsi="Times New Roman" w:cs="Times New Roman"/>
          <w:color w:val="auto"/>
          <w:sz w:val="24"/>
          <w:szCs w:val="24"/>
          <w:lang w:eastAsia="en-AU"/>
        </w:rPr>
        <w:t xml:space="preserve">(see item 6). </w:t>
      </w:r>
    </w:p>
    <w:p w14:paraId="5135B873" w14:textId="77777777" w:rsidR="007B0C4B" w:rsidRPr="00905C82" w:rsidRDefault="007B0C4B" w:rsidP="00966818">
      <w:pPr>
        <w:spacing w:after="0" w:line="240" w:lineRule="auto"/>
        <w:rPr>
          <w:rFonts w:ascii="Times New Roman" w:eastAsia="MS Mincho" w:hAnsi="Times New Roman" w:cs="Times New Roman"/>
          <w:color w:val="auto"/>
          <w:sz w:val="24"/>
          <w:szCs w:val="24"/>
          <w:lang w:eastAsia="en-AU"/>
        </w:rPr>
      </w:pPr>
    </w:p>
    <w:p w14:paraId="2A313C7E" w14:textId="1EDE6A2B" w:rsidR="00CC06CF" w:rsidRPr="00905C82" w:rsidRDefault="003E081A" w:rsidP="00966818">
      <w:pPr>
        <w:spacing w:after="0" w:line="240" w:lineRule="auto"/>
        <w:rPr>
          <w:rFonts w:ascii="Times New Roman" w:eastAsia="MS Mincho" w:hAnsi="Times New Roman" w:cs="Times New Roman"/>
          <w:color w:val="auto"/>
          <w:sz w:val="24"/>
          <w:szCs w:val="24"/>
          <w:lang w:eastAsia="en-AU"/>
        </w:rPr>
      </w:pPr>
      <w:r w:rsidRPr="00905C82">
        <w:rPr>
          <w:rFonts w:ascii="Times New Roman" w:eastAsia="MS Mincho" w:hAnsi="Times New Roman" w:cs="Times New Roman"/>
          <w:color w:val="auto"/>
          <w:sz w:val="24"/>
          <w:szCs w:val="24"/>
          <w:lang w:eastAsia="en-AU"/>
        </w:rPr>
        <w:t>Under th</w:t>
      </w:r>
      <w:r w:rsidR="0000409E" w:rsidRPr="00905C82">
        <w:rPr>
          <w:rFonts w:ascii="Times New Roman" w:eastAsia="MS Mincho" w:hAnsi="Times New Roman" w:cs="Times New Roman"/>
          <w:color w:val="auto"/>
          <w:sz w:val="24"/>
          <w:szCs w:val="24"/>
          <w:lang w:eastAsia="en-AU"/>
        </w:rPr>
        <w:t xml:space="preserve">e provisions </w:t>
      </w:r>
      <w:r w:rsidR="00CC06CF" w:rsidRPr="00905C82">
        <w:rPr>
          <w:rFonts w:ascii="Times New Roman" w:eastAsia="MS Mincho" w:hAnsi="Times New Roman" w:cs="Times New Roman"/>
          <w:color w:val="auto"/>
          <w:sz w:val="24"/>
          <w:szCs w:val="24"/>
          <w:lang w:eastAsia="en-AU"/>
        </w:rPr>
        <w:t>:</w:t>
      </w:r>
    </w:p>
    <w:p w14:paraId="10C22B03" w14:textId="010C3F73" w:rsidR="006C2298" w:rsidRPr="00905C82" w:rsidRDefault="005C14C8" w:rsidP="000353B5">
      <w:pPr>
        <w:pStyle w:val="ListParagraph"/>
        <w:numPr>
          <w:ilvl w:val="0"/>
          <w:numId w:val="18"/>
        </w:numPr>
        <w:spacing w:after="0" w:line="240" w:lineRule="auto"/>
        <w:ind w:left="714" w:hanging="357"/>
        <w:rPr>
          <w:rFonts w:ascii="Times New Roman" w:eastAsia="MS Mincho" w:hAnsi="Times New Roman" w:cs="Times New Roman"/>
          <w:color w:val="auto"/>
          <w:sz w:val="24"/>
          <w:szCs w:val="24"/>
          <w:lang w:eastAsia="en-AU"/>
        </w:rPr>
      </w:pPr>
      <w:r w:rsidRPr="00905C82">
        <w:rPr>
          <w:rFonts w:ascii="Times New Roman" w:eastAsia="MS Mincho" w:hAnsi="Times New Roman" w:cs="Times New Roman"/>
          <w:color w:val="auto"/>
          <w:sz w:val="24"/>
          <w:szCs w:val="24"/>
          <w:lang w:eastAsia="en-AU"/>
        </w:rPr>
        <w:t>the copy</w:t>
      </w:r>
      <w:r w:rsidR="001A12A6" w:rsidRPr="00905C82">
        <w:rPr>
          <w:rFonts w:ascii="Times New Roman" w:eastAsia="MS Mincho" w:hAnsi="Times New Roman" w:cs="Times New Roman"/>
          <w:color w:val="auto"/>
          <w:sz w:val="24"/>
          <w:szCs w:val="24"/>
          <w:lang w:eastAsia="en-AU"/>
        </w:rPr>
        <w:t xml:space="preserve"> of the electronic medication chart</w:t>
      </w:r>
      <w:r w:rsidRPr="00905C82">
        <w:rPr>
          <w:rFonts w:ascii="Times New Roman" w:eastAsia="MS Mincho" w:hAnsi="Times New Roman" w:cs="Times New Roman"/>
          <w:color w:val="auto"/>
          <w:sz w:val="24"/>
          <w:szCs w:val="24"/>
          <w:lang w:eastAsia="en-AU"/>
        </w:rPr>
        <w:t xml:space="preserve"> must </w:t>
      </w:r>
      <w:r w:rsidR="0050731F" w:rsidRPr="00905C82">
        <w:rPr>
          <w:rFonts w:ascii="Times New Roman" w:eastAsia="MS Mincho" w:hAnsi="Times New Roman" w:cs="Times New Roman"/>
          <w:color w:val="auto"/>
          <w:sz w:val="24"/>
          <w:szCs w:val="24"/>
          <w:lang w:eastAsia="en-AU"/>
        </w:rPr>
        <w:t>meet</w:t>
      </w:r>
      <w:r w:rsidR="001A12A6" w:rsidRPr="00905C82">
        <w:rPr>
          <w:rFonts w:ascii="Times New Roman" w:eastAsia="MS Mincho" w:hAnsi="Times New Roman" w:cs="Times New Roman"/>
          <w:color w:val="auto"/>
          <w:sz w:val="24"/>
          <w:szCs w:val="24"/>
          <w:lang w:eastAsia="en-AU"/>
        </w:rPr>
        <w:t xml:space="preserve"> the information </w:t>
      </w:r>
      <w:r w:rsidR="0050731F" w:rsidRPr="00905C82">
        <w:rPr>
          <w:rFonts w:ascii="Times New Roman" w:eastAsia="MS Mincho" w:hAnsi="Times New Roman" w:cs="Times New Roman"/>
          <w:color w:val="auto"/>
          <w:sz w:val="24"/>
          <w:szCs w:val="24"/>
          <w:lang w:eastAsia="en-AU"/>
        </w:rPr>
        <w:t xml:space="preserve">requirements </w:t>
      </w:r>
      <w:r w:rsidR="00841D88" w:rsidRPr="00905C82">
        <w:rPr>
          <w:rFonts w:ascii="Times New Roman" w:eastAsia="MS Mincho" w:hAnsi="Times New Roman" w:cs="Times New Roman"/>
          <w:color w:val="auto"/>
          <w:sz w:val="24"/>
          <w:szCs w:val="24"/>
          <w:lang w:eastAsia="en-AU"/>
        </w:rPr>
        <w:t xml:space="preserve">specified </w:t>
      </w:r>
      <w:r w:rsidR="007B0C4B" w:rsidRPr="00905C82">
        <w:rPr>
          <w:rFonts w:ascii="Times New Roman" w:eastAsia="MS Mincho" w:hAnsi="Times New Roman" w:cs="Times New Roman"/>
          <w:color w:val="auto"/>
          <w:sz w:val="24"/>
          <w:szCs w:val="24"/>
          <w:lang w:eastAsia="en-AU"/>
        </w:rPr>
        <w:t xml:space="preserve">in writing </w:t>
      </w:r>
      <w:r w:rsidR="00841D88" w:rsidRPr="00905C82">
        <w:rPr>
          <w:rFonts w:ascii="Times New Roman" w:eastAsia="MS Mincho" w:hAnsi="Times New Roman" w:cs="Times New Roman"/>
          <w:color w:val="auto"/>
          <w:sz w:val="24"/>
          <w:szCs w:val="24"/>
          <w:lang w:eastAsia="en-AU"/>
        </w:rPr>
        <w:t>by the Secre</w:t>
      </w:r>
      <w:r w:rsidR="00805D68" w:rsidRPr="00905C82">
        <w:rPr>
          <w:rFonts w:ascii="Times New Roman" w:eastAsia="MS Mincho" w:hAnsi="Times New Roman" w:cs="Times New Roman"/>
          <w:color w:val="auto"/>
          <w:sz w:val="24"/>
          <w:szCs w:val="24"/>
          <w:lang w:eastAsia="en-AU"/>
        </w:rPr>
        <w:t>tary under new s</w:t>
      </w:r>
      <w:r w:rsidR="007B0C4B" w:rsidRPr="00905C82">
        <w:rPr>
          <w:rFonts w:ascii="Times New Roman" w:eastAsia="MS Mincho" w:hAnsi="Times New Roman" w:cs="Times New Roman"/>
          <w:color w:val="auto"/>
          <w:sz w:val="24"/>
          <w:szCs w:val="24"/>
          <w:lang w:eastAsia="en-AU"/>
        </w:rPr>
        <w:t>ubs</w:t>
      </w:r>
      <w:r w:rsidR="00805D68" w:rsidRPr="00905C82">
        <w:rPr>
          <w:rFonts w:ascii="Times New Roman" w:eastAsia="MS Mincho" w:hAnsi="Times New Roman" w:cs="Times New Roman"/>
          <w:color w:val="auto"/>
          <w:sz w:val="24"/>
          <w:szCs w:val="24"/>
          <w:lang w:eastAsia="en-AU"/>
        </w:rPr>
        <w:t xml:space="preserve">ection </w:t>
      </w:r>
      <w:r w:rsidR="00B45C34" w:rsidRPr="00905C82">
        <w:rPr>
          <w:rFonts w:ascii="Times New Roman" w:eastAsia="MS Mincho" w:hAnsi="Times New Roman" w:cs="Times New Roman"/>
          <w:color w:val="auto"/>
          <w:sz w:val="24"/>
          <w:szCs w:val="24"/>
          <w:lang w:eastAsia="en-AU"/>
        </w:rPr>
        <w:t>45(</w:t>
      </w:r>
      <w:r w:rsidR="007B0C4B" w:rsidRPr="00905C82">
        <w:rPr>
          <w:rFonts w:ascii="Times New Roman" w:eastAsia="MS Mincho" w:hAnsi="Times New Roman" w:cs="Times New Roman"/>
          <w:color w:val="auto"/>
          <w:sz w:val="24"/>
          <w:szCs w:val="24"/>
          <w:lang w:eastAsia="en-AU"/>
        </w:rPr>
        <w:t>9</w:t>
      </w:r>
      <w:r w:rsidR="00B45C34" w:rsidRPr="00905C82">
        <w:rPr>
          <w:rFonts w:ascii="Times New Roman" w:eastAsia="MS Mincho" w:hAnsi="Times New Roman" w:cs="Times New Roman"/>
          <w:color w:val="auto"/>
          <w:sz w:val="24"/>
          <w:szCs w:val="24"/>
          <w:lang w:eastAsia="en-AU"/>
        </w:rPr>
        <w:t xml:space="preserve">) </w:t>
      </w:r>
      <w:r w:rsidR="00CC06CF" w:rsidRPr="00905C82">
        <w:rPr>
          <w:rFonts w:ascii="Times New Roman" w:eastAsia="MS Mincho" w:hAnsi="Times New Roman" w:cs="Times New Roman"/>
          <w:color w:val="auto"/>
          <w:sz w:val="24"/>
          <w:szCs w:val="24"/>
          <w:lang w:eastAsia="en-AU"/>
        </w:rPr>
        <w:t>(see item</w:t>
      </w:r>
      <w:r w:rsidR="00BB7721" w:rsidRPr="00905C82">
        <w:rPr>
          <w:rFonts w:ascii="Times New Roman" w:eastAsia="MS Mincho" w:hAnsi="Times New Roman" w:cs="Times New Roman"/>
          <w:color w:val="auto"/>
          <w:sz w:val="24"/>
          <w:szCs w:val="24"/>
          <w:lang w:eastAsia="en-AU"/>
        </w:rPr>
        <w:t xml:space="preserve"> 12); </w:t>
      </w:r>
    </w:p>
    <w:p w14:paraId="07590170" w14:textId="7E0CDB25" w:rsidR="00BB7721" w:rsidRPr="00905C82" w:rsidRDefault="00BB7721" w:rsidP="000353B5">
      <w:pPr>
        <w:pStyle w:val="ListParagraph"/>
        <w:numPr>
          <w:ilvl w:val="0"/>
          <w:numId w:val="18"/>
        </w:numPr>
        <w:spacing w:after="0" w:line="240" w:lineRule="auto"/>
        <w:ind w:left="714" w:hanging="357"/>
        <w:rPr>
          <w:rFonts w:ascii="Times New Roman" w:eastAsia="MS Mincho" w:hAnsi="Times New Roman" w:cs="Times New Roman"/>
          <w:color w:val="auto"/>
          <w:sz w:val="24"/>
          <w:szCs w:val="24"/>
          <w:lang w:eastAsia="en-AU"/>
        </w:rPr>
      </w:pPr>
      <w:r w:rsidRPr="00905C82">
        <w:rPr>
          <w:rFonts w:ascii="Times New Roman" w:eastAsia="MS Mincho" w:hAnsi="Times New Roman" w:cs="Times New Roman"/>
          <w:color w:val="auto"/>
          <w:sz w:val="24"/>
          <w:szCs w:val="24"/>
          <w:lang w:eastAsia="en-AU"/>
        </w:rPr>
        <w:t xml:space="preserve">the </w:t>
      </w:r>
      <w:r w:rsidR="007B0C4B" w:rsidRPr="00905C82">
        <w:rPr>
          <w:rFonts w:ascii="Times New Roman" w:eastAsia="MS Mincho" w:hAnsi="Times New Roman" w:cs="Times New Roman"/>
          <w:color w:val="auto"/>
          <w:sz w:val="24"/>
          <w:szCs w:val="24"/>
          <w:lang w:eastAsia="en-AU"/>
        </w:rPr>
        <w:t xml:space="preserve">copy of the </w:t>
      </w:r>
      <w:r w:rsidRPr="00905C82">
        <w:rPr>
          <w:rFonts w:ascii="Times New Roman" w:eastAsia="MS Mincho" w:hAnsi="Times New Roman" w:cs="Times New Roman"/>
          <w:color w:val="auto"/>
          <w:sz w:val="24"/>
          <w:szCs w:val="24"/>
          <w:lang w:eastAsia="en-AU"/>
        </w:rPr>
        <w:t xml:space="preserve">electronic medication chart must </w:t>
      </w:r>
      <w:r w:rsidR="007B0C4B" w:rsidRPr="00905C82">
        <w:rPr>
          <w:rFonts w:ascii="Times New Roman" w:eastAsia="MS Mincho" w:hAnsi="Times New Roman" w:cs="Times New Roman"/>
          <w:color w:val="auto"/>
          <w:sz w:val="24"/>
          <w:szCs w:val="24"/>
          <w:lang w:eastAsia="en-AU"/>
        </w:rPr>
        <w:t xml:space="preserve">contain a </w:t>
      </w:r>
      <w:r w:rsidRPr="00905C82">
        <w:rPr>
          <w:rFonts w:ascii="Times New Roman" w:eastAsia="MS Mincho" w:hAnsi="Times New Roman" w:cs="Times New Roman"/>
          <w:color w:val="auto"/>
          <w:sz w:val="24"/>
          <w:szCs w:val="24"/>
          <w:lang w:eastAsia="en-AU"/>
        </w:rPr>
        <w:t>time and date stamp to reflect the time and date of generation</w:t>
      </w:r>
      <w:r w:rsidR="007B0C4B" w:rsidRPr="00905C82">
        <w:rPr>
          <w:rFonts w:ascii="Times New Roman" w:eastAsia="MS Mincho" w:hAnsi="Times New Roman" w:cs="Times New Roman"/>
          <w:color w:val="auto"/>
          <w:sz w:val="24"/>
          <w:szCs w:val="24"/>
          <w:lang w:eastAsia="en-AU"/>
        </w:rPr>
        <w:t xml:space="preserve"> of the copy</w:t>
      </w:r>
      <w:r w:rsidRPr="00905C82">
        <w:rPr>
          <w:rFonts w:ascii="Times New Roman" w:eastAsia="MS Mincho" w:hAnsi="Times New Roman" w:cs="Times New Roman"/>
          <w:color w:val="auto"/>
          <w:sz w:val="24"/>
          <w:szCs w:val="24"/>
          <w:lang w:eastAsia="en-AU"/>
        </w:rPr>
        <w:t xml:space="preserve">; </w:t>
      </w:r>
    </w:p>
    <w:p w14:paraId="2A3BDA82" w14:textId="1A536ED5" w:rsidR="00BB7721" w:rsidRPr="00905C82" w:rsidRDefault="00BB7721" w:rsidP="000353B5">
      <w:pPr>
        <w:pStyle w:val="ListParagraph"/>
        <w:numPr>
          <w:ilvl w:val="0"/>
          <w:numId w:val="18"/>
        </w:numPr>
        <w:spacing w:after="0" w:line="240" w:lineRule="auto"/>
        <w:ind w:left="714" w:hanging="357"/>
        <w:rPr>
          <w:rFonts w:ascii="Times New Roman" w:eastAsia="MS Mincho" w:hAnsi="Times New Roman" w:cs="Times New Roman"/>
          <w:color w:val="auto"/>
          <w:sz w:val="24"/>
          <w:szCs w:val="24"/>
          <w:lang w:eastAsia="en-AU"/>
        </w:rPr>
      </w:pPr>
      <w:r w:rsidRPr="00905C82">
        <w:rPr>
          <w:rFonts w:ascii="Times New Roman" w:eastAsia="MS Mincho" w:hAnsi="Times New Roman" w:cs="Times New Roman"/>
          <w:color w:val="auto"/>
          <w:sz w:val="24"/>
          <w:szCs w:val="24"/>
          <w:lang w:eastAsia="en-AU"/>
        </w:rPr>
        <w:t xml:space="preserve">the </w:t>
      </w:r>
      <w:r w:rsidR="007B0C4B" w:rsidRPr="00905C82">
        <w:rPr>
          <w:rFonts w:ascii="Times New Roman" w:eastAsia="MS Mincho" w:hAnsi="Times New Roman" w:cs="Times New Roman"/>
          <w:color w:val="auto"/>
          <w:sz w:val="24"/>
          <w:szCs w:val="24"/>
          <w:lang w:eastAsia="en-AU"/>
        </w:rPr>
        <w:t xml:space="preserve">copy of the electronic </w:t>
      </w:r>
      <w:r w:rsidRPr="00905C82">
        <w:rPr>
          <w:rFonts w:ascii="Times New Roman" w:eastAsia="MS Mincho" w:hAnsi="Times New Roman" w:cs="Times New Roman"/>
          <w:color w:val="auto"/>
          <w:sz w:val="24"/>
          <w:szCs w:val="24"/>
          <w:lang w:eastAsia="en-AU"/>
        </w:rPr>
        <w:t xml:space="preserve">medication chart can only be </w:t>
      </w:r>
      <w:r w:rsidR="004217CB" w:rsidRPr="00905C82">
        <w:rPr>
          <w:rFonts w:ascii="Times New Roman" w:eastAsia="MS Mincho" w:hAnsi="Times New Roman" w:cs="Times New Roman"/>
          <w:color w:val="auto"/>
          <w:sz w:val="24"/>
          <w:szCs w:val="24"/>
          <w:lang w:eastAsia="en-AU"/>
        </w:rPr>
        <w:t xml:space="preserve">used by an approved supplier </w:t>
      </w:r>
      <w:r w:rsidR="007B0C4B" w:rsidRPr="00905C82">
        <w:rPr>
          <w:rFonts w:ascii="Times New Roman" w:eastAsia="MS Mincho" w:hAnsi="Times New Roman" w:cs="Times New Roman"/>
          <w:color w:val="auto"/>
          <w:sz w:val="24"/>
          <w:szCs w:val="24"/>
          <w:lang w:eastAsia="en-AU"/>
        </w:rPr>
        <w:t xml:space="preserve">to make the supply </w:t>
      </w:r>
      <w:r w:rsidRPr="00905C82">
        <w:rPr>
          <w:rFonts w:ascii="Times New Roman" w:eastAsia="MS Mincho" w:hAnsi="Times New Roman" w:cs="Times New Roman"/>
          <w:color w:val="auto"/>
          <w:sz w:val="24"/>
          <w:szCs w:val="24"/>
          <w:lang w:eastAsia="en-AU"/>
        </w:rPr>
        <w:t>within 72 hours</w:t>
      </w:r>
      <w:r w:rsidR="004217CB" w:rsidRPr="00905C82">
        <w:rPr>
          <w:rFonts w:ascii="Times New Roman" w:eastAsia="MS Mincho" w:hAnsi="Times New Roman" w:cs="Times New Roman"/>
          <w:color w:val="auto"/>
          <w:sz w:val="24"/>
          <w:szCs w:val="24"/>
          <w:lang w:eastAsia="en-AU"/>
        </w:rPr>
        <w:t xml:space="preserve"> from the </w:t>
      </w:r>
      <w:r w:rsidR="002A5E0D" w:rsidRPr="00905C82">
        <w:rPr>
          <w:rFonts w:ascii="Times New Roman" w:eastAsia="MS Mincho" w:hAnsi="Times New Roman" w:cs="Times New Roman"/>
          <w:color w:val="auto"/>
          <w:sz w:val="24"/>
          <w:szCs w:val="24"/>
          <w:lang w:eastAsia="en-AU"/>
        </w:rPr>
        <w:t xml:space="preserve">date and time </w:t>
      </w:r>
      <w:r w:rsidR="007B0C4B" w:rsidRPr="00905C82">
        <w:rPr>
          <w:rFonts w:ascii="Times New Roman" w:eastAsia="MS Mincho" w:hAnsi="Times New Roman" w:cs="Times New Roman"/>
          <w:color w:val="auto"/>
          <w:sz w:val="24"/>
          <w:szCs w:val="24"/>
          <w:lang w:eastAsia="en-AU"/>
        </w:rPr>
        <w:t>the copy</w:t>
      </w:r>
      <w:r w:rsidR="002A5E0D" w:rsidRPr="00905C82">
        <w:rPr>
          <w:rFonts w:ascii="Times New Roman" w:eastAsia="MS Mincho" w:hAnsi="Times New Roman" w:cs="Times New Roman"/>
          <w:color w:val="auto"/>
          <w:sz w:val="24"/>
          <w:szCs w:val="24"/>
          <w:lang w:eastAsia="en-AU"/>
        </w:rPr>
        <w:t xml:space="preserve"> is generated</w:t>
      </w:r>
      <w:r w:rsidR="007B0C4B" w:rsidRPr="00905C82">
        <w:rPr>
          <w:rFonts w:ascii="Times New Roman" w:eastAsia="MS Mincho" w:hAnsi="Times New Roman" w:cs="Times New Roman"/>
          <w:color w:val="auto"/>
          <w:sz w:val="24"/>
          <w:szCs w:val="24"/>
          <w:lang w:eastAsia="en-AU"/>
        </w:rPr>
        <w:t xml:space="preserve"> (as indicated by the stamp required)</w:t>
      </w:r>
      <w:r w:rsidRPr="00905C82">
        <w:rPr>
          <w:rFonts w:ascii="Times New Roman" w:eastAsia="MS Mincho" w:hAnsi="Times New Roman" w:cs="Times New Roman"/>
          <w:color w:val="auto"/>
          <w:sz w:val="24"/>
          <w:szCs w:val="24"/>
          <w:lang w:eastAsia="en-AU"/>
        </w:rPr>
        <w:t>; and</w:t>
      </w:r>
    </w:p>
    <w:p w14:paraId="6AB720C0" w14:textId="651D619C" w:rsidR="00966818" w:rsidRPr="00905C82" w:rsidRDefault="00966818" w:rsidP="000353B5">
      <w:pPr>
        <w:pStyle w:val="ListParagraph"/>
        <w:numPr>
          <w:ilvl w:val="0"/>
          <w:numId w:val="18"/>
        </w:numPr>
        <w:spacing w:after="0" w:line="240" w:lineRule="auto"/>
        <w:ind w:left="714" w:hanging="357"/>
        <w:rPr>
          <w:rFonts w:ascii="Times New Roman" w:eastAsia="MS Mincho" w:hAnsi="Times New Roman" w:cs="Times New Roman"/>
          <w:color w:val="auto"/>
          <w:sz w:val="24"/>
          <w:szCs w:val="24"/>
          <w:lang w:eastAsia="en-AU"/>
        </w:rPr>
      </w:pPr>
      <w:r w:rsidRPr="00905C82">
        <w:rPr>
          <w:rFonts w:ascii="Times New Roman" w:eastAsia="MS Mincho" w:hAnsi="Times New Roman" w:cs="Times New Roman"/>
          <w:color w:val="auto"/>
          <w:sz w:val="24"/>
          <w:szCs w:val="24"/>
          <w:lang w:eastAsia="en-AU"/>
        </w:rPr>
        <w:t xml:space="preserve">only </w:t>
      </w:r>
      <w:r w:rsidR="00FE106A" w:rsidRPr="00905C82">
        <w:rPr>
          <w:rFonts w:ascii="Times New Roman" w:eastAsia="MS Mincho" w:hAnsi="Times New Roman" w:cs="Times New Roman"/>
          <w:color w:val="auto"/>
          <w:sz w:val="24"/>
          <w:szCs w:val="24"/>
          <w:lang w:eastAsia="en-AU"/>
        </w:rPr>
        <w:t xml:space="preserve">up to </w:t>
      </w:r>
      <w:r w:rsidRPr="00905C82">
        <w:rPr>
          <w:rFonts w:ascii="Times New Roman" w:eastAsia="MS Mincho" w:hAnsi="Times New Roman" w:cs="Times New Roman"/>
          <w:color w:val="auto"/>
          <w:sz w:val="24"/>
          <w:szCs w:val="24"/>
          <w:lang w:eastAsia="en-AU"/>
        </w:rPr>
        <w:t xml:space="preserve">a single </w:t>
      </w:r>
      <w:r w:rsidR="002A5E0D" w:rsidRPr="00905C82">
        <w:rPr>
          <w:rFonts w:ascii="Times New Roman" w:eastAsia="MS Mincho" w:hAnsi="Times New Roman" w:cs="Times New Roman"/>
          <w:color w:val="auto"/>
          <w:sz w:val="24"/>
          <w:szCs w:val="24"/>
          <w:lang w:eastAsia="en-AU"/>
        </w:rPr>
        <w:t xml:space="preserve">maximum </w:t>
      </w:r>
      <w:r w:rsidRPr="00905C82">
        <w:rPr>
          <w:rFonts w:ascii="Times New Roman" w:eastAsia="MS Mincho" w:hAnsi="Times New Roman" w:cs="Times New Roman"/>
          <w:color w:val="auto"/>
          <w:sz w:val="24"/>
          <w:szCs w:val="24"/>
          <w:lang w:eastAsia="en-AU"/>
        </w:rPr>
        <w:t>PBS quantity</w:t>
      </w:r>
      <w:r w:rsidR="00FE106A" w:rsidRPr="00905C82">
        <w:rPr>
          <w:rFonts w:ascii="Times New Roman" w:eastAsia="MS Mincho" w:hAnsi="Times New Roman" w:cs="Times New Roman"/>
          <w:color w:val="auto"/>
          <w:sz w:val="24"/>
          <w:szCs w:val="24"/>
          <w:lang w:eastAsia="en-AU"/>
        </w:rPr>
        <w:t xml:space="preserve"> for the pharmaceutical benefit</w:t>
      </w:r>
      <w:r w:rsidR="002A5E0D" w:rsidRPr="00905C82">
        <w:rPr>
          <w:rFonts w:ascii="Times New Roman" w:eastAsia="MS Mincho" w:hAnsi="Times New Roman" w:cs="Times New Roman"/>
          <w:color w:val="auto"/>
          <w:sz w:val="24"/>
          <w:szCs w:val="24"/>
          <w:lang w:eastAsia="en-AU"/>
        </w:rPr>
        <w:t xml:space="preserve"> can be</w:t>
      </w:r>
      <w:r w:rsidRPr="00905C82">
        <w:rPr>
          <w:rFonts w:ascii="Times New Roman" w:eastAsia="MS Mincho" w:hAnsi="Times New Roman" w:cs="Times New Roman"/>
          <w:color w:val="auto"/>
          <w:sz w:val="24"/>
          <w:szCs w:val="24"/>
          <w:lang w:eastAsia="en-AU"/>
        </w:rPr>
        <w:t xml:space="preserve"> supplied</w:t>
      </w:r>
      <w:r w:rsidR="00051B45" w:rsidRPr="00905C82">
        <w:rPr>
          <w:rFonts w:ascii="Times New Roman" w:eastAsia="MS Mincho" w:hAnsi="Times New Roman" w:cs="Times New Roman"/>
          <w:color w:val="auto"/>
          <w:sz w:val="24"/>
          <w:szCs w:val="24"/>
          <w:lang w:eastAsia="en-AU"/>
        </w:rPr>
        <w:t xml:space="preserve"> from the </w:t>
      </w:r>
      <w:r w:rsidR="00FE106A" w:rsidRPr="00905C82">
        <w:rPr>
          <w:rFonts w:ascii="Times New Roman" w:eastAsia="MS Mincho" w:hAnsi="Times New Roman" w:cs="Times New Roman"/>
          <w:color w:val="auto"/>
          <w:sz w:val="24"/>
          <w:szCs w:val="24"/>
          <w:lang w:eastAsia="en-AU"/>
        </w:rPr>
        <w:t xml:space="preserve">copy of the </w:t>
      </w:r>
      <w:r w:rsidR="00051B45" w:rsidRPr="00905C82">
        <w:rPr>
          <w:rFonts w:ascii="Times New Roman" w:eastAsia="MS Mincho" w:hAnsi="Times New Roman" w:cs="Times New Roman"/>
          <w:color w:val="auto"/>
          <w:sz w:val="24"/>
          <w:szCs w:val="24"/>
          <w:lang w:eastAsia="en-AU"/>
        </w:rPr>
        <w:t xml:space="preserve">medication chart </w:t>
      </w:r>
      <w:r w:rsidR="00FE106A" w:rsidRPr="00905C82">
        <w:rPr>
          <w:rFonts w:ascii="Times New Roman" w:eastAsia="MS Mincho" w:hAnsi="Times New Roman" w:cs="Times New Roman"/>
          <w:color w:val="auto"/>
          <w:sz w:val="24"/>
          <w:szCs w:val="24"/>
          <w:lang w:eastAsia="en-AU"/>
        </w:rPr>
        <w:t>on the one occasion of emergency supply on the copy</w:t>
      </w:r>
      <w:r w:rsidR="00095934" w:rsidRPr="00905C82">
        <w:rPr>
          <w:rFonts w:ascii="Times New Roman" w:eastAsia="MS Mincho" w:hAnsi="Times New Roman" w:cs="Times New Roman"/>
          <w:color w:val="auto"/>
          <w:sz w:val="24"/>
          <w:szCs w:val="24"/>
          <w:lang w:eastAsia="en-AU"/>
        </w:rPr>
        <w:t>.</w:t>
      </w:r>
    </w:p>
    <w:p w14:paraId="0E7046DC" w14:textId="77777777" w:rsidR="00966818" w:rsidRPr="00905C82" w:rsidRDefault="00966818" w:rsidP="00966818">
      <w:pPr>
        <w:spacing w:after="0" w:line="240" w:lineRule="auto"/>
        <w:rPr>
          <w:rFonts w:ascii="Times New Roman" w:eastAsia="MS Mincho" w:hAnsi="Times New Roman" w:cs="Times New Roman"/>
          <w:color w:val="auto"/>
          <w:sz w:val="24"/>
          <w:szCs w:val="24"/>
          <w:lang w:eastAsia="en-AU"/>
        </w:rPr>
      </w:pPr>
    </w:p>
    <w:p w14:paraId="52AD3E27" w14:textId="642FDE66" w:rsidR="00966C2A" w:rsidRPr="00905C82" w:rsidRDefault="00966C2A" w:rsidP="003E3E3E">
      <w:pPr>
        <w:spacing w:after="0" w:line="240" w:lineRule="auto"/>
        <w:rPr>
          <w:rFonts w:ascii="Times New Roman" w:hAnsi="Times New Roman" w:cs="Times New Roman"/>
          <w:b/>
          <w:bCs/>
          <w:color w:val="auto"/>
          <w:sz w:val="24"/>
          <w:szCs w:val="24"/>
        </w:rPr>
      </w:pPr>
      <w:r w:rsidRPr="00905C82">
        <w:rPr>
          <w:rFonts w:ascii="Times New Roman" w:hAnsi="Times New Roman" w:cs="Times New Roman"/>
          <w:b/>
          <w:bCs/>
          <w:color w:val="auto"/>
          <w:sz w:val="24"/>
          <w:szCs w:val="24"/>
        </w:rPr>
        <w:t>Item</w:t>
      </w:r>
      <w:r w:rsidR="00104D7D" w:rsidRPr="00905C82">
        <w:rPr>
          <w:rFonts w:ascii="Times New Roman" w:hAnsi="Times New Roman" w:cs="Times New Roman"/>
          <w:b/>
          <w:bCs/>
          <w:color w:val="auto"/>
          <w:sz w:val="24"/>
          <w:szCs w:val="24"/>
        </w:rPr>
        <w:t>s</w:t>
      </w:r>
      <w:r w:rsidRPr="00905C82">
        <w:rPr>
          <w:rFonts w:ascii="Times New Roman" w:hAnsi="Times New Roman" w:cs="Times New Roman"/>
          <w:b/>
          <w:bCs/>
          <w:color w:val="auto"/>
          <w:sz w:val="24"/>
          <w:szCs w:val="24"/>
        </w:rPr>
        <w:t xml:space="preserve"> </w:t>
      </w:r>
      <w:r w:rsidR="00D259F2" w:rsidRPr="00905C82">
        <w:rPr>
          <w:rFonts w:ascii="Times New Roman" w:hAnsi="Times New Roman" w:cs="Times New Roman"/>
          <w:b/>
          <w:bCs/>
          <w:color w:val="auto"/>
          <w:sz w:val="24"/>
          <w:szCs w:val="24"/>
        </w:rPr>
        <w:t>[</w:t>
      </w:r>
      <w:r w:rsidRPr="00905C82">
        <w:rPr>
          <w:rFonts w:ascii="Times New Roman" w:hAnsi="Times New Roman" w:cs="Times New Roman"/>
          <w:b/>
          <w:bCs/>
          <w:color w:val="auto"/>
          <w:sz w:val="24"/>
          <w:szCs w:val="24"/>
        </w:rPr>
        <w:t>10</w:t>
      </w:r>
      <w:r w:rsidR="00D259F2" w:rsidRPr="00905C82">
        <w:rPr>
          <w:rFonts w:ascii="Times New Roman" w:hAnsi="Times New Roman" w:cs="Times New Roman"/>
          <w:b/>
          <w:bCs/>
          <w:color w:val="auto"/>
          <w:sz w:val="24"/>
          <w:szCs w:val="24"/>
        </w:rPr>
        <w:t>]</w:t>
      </w:r>
      <w:r w:rsidR="0064086C" w:rsidRPr="00905C82">
        <w:rPr>
          <w:rFonts w:ascii="Times New Roman" w:hAnsi="Times New Roman" w:cs="Times New Roman"/>
          <w:b/>
          <w:bCs/>
          <w:color w:val="auto"/>
          <w:sz w:val="24"/>
          <w:szCs w:val="24"/>
        </w:rPr>
        <w:t xml:space="preserve"> </w:t>
      </w:r>
      <w:r w:rsidR="00104D7D" w:rsidRPr="00905C82">
        <w:rPr>
          <w:rFonts w:ascii="Times New Roman" w:hAnsi="Times New Roman" w:cs="Times New Roman"/>
          <w:b/>
          <w:bCs/>
          <w:color w:val="auto"/>
          <w:sz w:val="24"/>
          <w:szCs w:val="24"/>
        </w:rPr>
        <w:t xml:space="preserve">and </w:t>
      </w:r>
      <w:r w:rsidR="00D259F2" w:rsidRPr="00905C82">
        <w:rPr>
          <w:rFonts w:ascii="Times New Roman" w:hAnsi="Times New Roman" w:cs="Times New Roman"/>
          <w:b/>
          <w:bCs/>
          <w:color w:val="auto"/>
          <w:sz w:val="24"/>
          <w:szCs w:val="24"/>
        </w:rPr>
        <w:t>[</w:t>
      </w:r>
      <w:r w:rsidR="00104D7D" w:rsidRPr="00905C82">
        <w:rPr>
          <w:rFonts w:ascii="Times New Roman" w:hAnsi="Times New Roman" w:cs="Times New Roman"/>
          <w:b/>
          <w:bCs/>
          <w:color w:val="auto"/>
          <w:sz w:val="24"/>
          <w:szCs w:val="24"/>
        </w:rPr>
        <w:t>11</w:t>
      </w:r>
      <w:r w:rsidR="00D259F2" w:rsidRPr="00905C82">
        <w:rPr>
          <w:rFonts w:ascii="Times New Roman" w:hAnsi="Times New Roman" w:cs="Times New Roman"/>
          <w:b/>
          <w:bCs/>
          <w:color w:val="auto"/>
          <w:sz w:val="24"/>
          <w:szCs w:val="24"/>
        </w:rPr>
        <w:t>]</w:t>
      </w:r>
      <w:r w:rsidR="00104D7D" w:rsidRPr="00905C82">
        <w:rPr>
          <w:rFonts w:ascii="Times New Roman" w:hAnsi="Times New Roman" w:cs="Times New Roman"/>
          <w:b/>
          <w:bCs/>
          <w:color w:val="auto"/>
          <w:sz w:val="24"/>
          <w:szCs w:val="24"/>
        </w:rPr>
        <w:t xml:space="preserve"> - </w:t>
      </w:r>
      <w:r w:rsidR="0064086C" w:rsidRPr="00905C82">
        <w:rPr>
          <w:rFonts w:ascii="Times New Roman" w:hAnsi="Times New Roman" w:cs="Times New Roman"/>
          <w:b/>
          <w:bCs/>
          <w:color w:val="auto"/>
          <w:sz w:val="24"/>
          <w:szCs w:val="24"/>
        </w:rPr>
        <w:t>Subparagraphs 45(3)(a)(i) and (ii)</w:t>
      </w:r>
      <w:r w:rsidR="00CD4099" w:rsidRPr="00905C82">
        <w:rPr>
          <w:rFonts w:ascii="Times New Roman" w:hAnsi="Times New Roman" w:cs="Times New Roman"/>
          <w:b/>
          <w:bCs/>
          <w:color w:val="auto"/>
          <w:sz w:val="24"/>
          <w:szCs w:val="24"/>
        </w:rPr>
        <w:t>,</w:t>
      </w:r>
      <w:r w:rsidR="00104D7D" w:rsidRPr="00905C82">
        <w:rPr>
          <w:rFonts w:ascii="Times New Roman" w:hAnsi="Times New Roman" w:cs="Times New Roman"/>
          <w:b/>
          <w:bCs/>
          <w:color w:val="auto"/>
          <w:sz w:val="24"/>
          <w:szCs w:val="24"/>
        </w:rPr>
        <w:t xml:space="preserve"> Subsection 45(3) (example)</w:t>
      </w:r>
    </w:p>
    <w:p w14:paraId="2BA8E15C" w14:textId="77777777" w:rsidR="00680DFA" w:rsidRPr="00905C82" w:rsidRDefault="00680DFA" w:rsidP="003E3E3E">
      <w:pPr>
        <w:spacing w:after="0" w:line="240" w:lineRule="auto"/>
        <w:rPr>
          <w:rFonts w:ascii="Times New Roman" w:hAnsi="Times New Roman" w:cs="Times New Roman"/>
          <w:color w:val="auto"/>
          <w:sz w:val="24"/>
          <w:szCs w:val="24"/>
        </w:rPr>
      </w:pPr>
    </w:p>
    <w:p w14:paraId="73E7C491" w14:textId="76ED837E" w:rsidR="00104D7D" w:rsidRPr="00905C82" w:rsidRDefault="006C7C75" w:rsidP="003E3E3E">
      <w:pPr>
        <w:spacing w:after="0" w:line="240" w:lineRule="auto"/>
        <w:rPr>
          <w:rFonts w:ascii="Times New Roman" w:hAnsi="Times New Roman" w:cs="Times New Roman"/>
          <w:color w:val="auto"/>
          <w:sz w:val="24"/>
          <w:szCs w:val="24"/>
        </w:rPr>
      </w:pPr>
      <w:r w:rsidRPr="00905C82">
        <w:rPr>
          <w:rFonts w:ascii="Times New Roman" w:hAnsi="Times New Roman" w:cs="Times New Roman"/>
          <w:color w:val="auto"/>
          <w:sz w:val="24"/>
          <w:szCs w:val="24"/>
        </w:rPr>
        <w:t xml:space="preserve">Item </w:t>
      </w:r>
      <w:r w:rsidR="5FC95A24" w:rsidRPr="00905C82">
        <w:rPr>
          <w:rFonts w:ascii="Times New Roman" w:hAnsi="Times New Roman" w:cs="Times New Roman"/>
          <w:color w:val="auto"/>
          <w:sz w:val="24"/>
          <w:szCs w:val="24"/>
        </w:rPr>
        <w:t>10 repeals</w:t>
      </w:r>
      <w:r w:rsidR="00E625D2" w:rsidRPr="00905C82">
        <w:rPr>
          <w:rFonts w:ascii="Times New Roman" w:hAnsi="Times New Roman" w:cs="Times New Roman"/>
          <w:color w:val="auto"/>
          <w:sz w:val="24"/>
          <w:szCs w:val="24"/>
        </w:rPr>
        <w:t xml:space="preserve"> and </w:t>
      </w:r>
      <w:r w:rsidRPr="00905C82">
        <w:rPr>
          <w:rFonts w:ascii="Times New Roman" w:hAnsi="Times New Roman" w:cs="Times New Roman"/>
          <w:color w:val="auto"/>
          <w:sz w:val="24"/>
          <w:szCs w:val="24"/>
        </w:rPr>
        <w:t>substitute</w:t>
      </w:r>
      <w:r w:rsidR="003B1B07" w:rsidRPr="00905C82">
        <w:rPr>
          <w:rFonts w:ascii="Times New Roman" w:hAnsi="Times New Roman" w:cs="Times New Roman"/>
          <w:color w:val="auto"/>
          <w:sz w:val="24"/>
          <w:szCs w:val="24"/>
        </w:rPr>
        <w:t>s</w:t>
      </w:r>
      <w:r w:rsidRPr="00905C82">
        <w:rPr>
          <w:rFonts w:ascii="Times New Roman" w:hAnsi="Times New Roman" w:cs="Times New Roman"/>
          <w:color w:val="auto"/>
          <w:sz w:val="24"/>
          <w:szCs w:val="24"/>
        </w:rPr>
        <w:t xml:space="preserve"> subparagraphs 45(3)(a)(i) and (ii) in the Regulations.</w:t>
      </w:r>
      <w:r w:rsidRPr="00905C82">
        <w:rPr>
          <w:rFonts w:ascii="Times New Roman" w:hAnsi="Times New Roman" w:cs="Times New Roman"/>
          <w:b/>
          <w:bCs/>
          <w:color w:val="auto"/>
          <w:sz w:val="24"/>
          <w:szCs w:val="24"/>
        </w:rPr>
        <w:t xml:space="preserve"> </w:t>
      </w:r>
      <w:r w:rsidR="00FE106A" w:rsidRPr="00905C82">
        <w:rPr>
          <w:rFonts w:ascii="Times New Roman" w:hAnsi="Times New Roman" w:cs="Times New Roman"/>
          <w:color w:val="auto"/>
          <w:sz w:val="24"/>
          <w:szCs w:val="24"/>
        </w:rPr>
        <w:t xml:space="preserve">Paragraph 45(3)(a) deals with the period of validity for </w:t>
      </w:r>
      <w:r w:rsidR="00104D7D" w:rsidRPr="00905C82">
        <w:rPr>
          <w:rFonts w:ascii="Times New Roman" w:hAnsi="Times New Roman" w:cs="Times New Roman"/>
          <w:color w:val="auto"/>
          <w:sz w:val="24"/>
          <w:szCs w:val="24"/>
        </w:rPr>
        <w:t>electronic medication charts for patients receiving residential aged care.</w:t>
      </w:r>
    </w:p>
    <w:p w14:paraId="67CF427B" w14:textId="77777777" w:rsidR="00104D7D" w:rsidRPr="00905C82" w:rsidRDefault="00104D7D" w:rsidP="003E3E3E">
      <w:pPr>
        <w:spacing w:after="0" w:line="240" w:lineRule="auto"/>
        <w:rPr>
          <w:rFonts w:ascii="Times New Roman" w:hAnsi="Times New Roman" w:cs="Times New Roman"/>
          <w:color w:val="auto"/>
          <w:sz w:val="24"/>
          <w:szCs w:val="24"/>
        </w:rPr>
      </w:pPr>
    </w:p>
    <w:p w14:paraId="5572798A" w14:textId="5A488412" w:rsidR="00104D7D" w:rsidRPr="00905C82" w:rsidRDefault="00104D7D" w:rsidP="003E3E3E">
      <w:pPr>
        <w:spacing w:after="0" w:line="240" w:lineRule="auto"/>
        <w:rPr>
          <w:rFonts w:ascii="Times New Roman" w:hAnsi="Times New Roman" w:cs="Times New Roman"/>
          <w:color w:val="auto"/>
          <w:sz w:val="24"/>
          <w:szCs w:val="24"/>
        </w:rPr>
      </w:pPr>
      <w:r w:rsidRPr="00905C82">
        <w:rPr>
          <w:rFonts w:ascii="Times New Roman" w:hAnsi="Times New Roman" w:cs="Times New Roman"/>
          <w:color w:val="auto"/>
          <w:sz w:val="24"/>
          <w:szCs w:val="24"/>
        </w:rPr>
        <w:t xml:space="preserve">The period of validity previously started on the day in a calendar month (the first month) that the first prescription for a pharmaceutical benefit was written in the medication chart and ended on the last day of the fifth calendar month that started after the end of the first month. </w:t>
      </w:r>
    </w:p>
    <w:p w14:paraId="4CB8FF7E" w14:textId="77777777" w:rsidR="00104D7D" w:rsidRPr="00905C82" w:rsidRDefault="00104D7D" w:rsidP="003E3E3E">
      <w:pPr>
        <w:spacing w:after="0" w:line="240" w:lineRule="auto"/>
        <w:rPr>
          <w:rFonts w:ascii="Times New Roman" w:hAnsi="Times New Roman" w:cs="Times New Roman"/>
          <w:color w:val="auto"/>
          <w:sz w:val="24"/>
          <w:szCs w:val="24"/>
        </w:rPr>
      </w:pPr>
    </w:p>
    <w:p w14:paraId="3E889135" w14:textId="30F0DB77" w:rsidR="00646F19" w:rsidRPr="00905C82" w:rsidRDefault="00104D7D" w:rsidP="003E3E3E">
      <w:pPr>
        <w:spacing w:after="0" w:line="240" w:lineRule="auto"/>
        <w:rPr>
          <w:rFonts w:ascii="Times New Roman" w:hAnsi="Times New Roman" w:cs="Times New Roman"/>
          <w:color w:val="auto"/>
          <w:sz w:val="24"/>
          <w:szCs w:val="24"/>
        </w:rPr>
      </w:pPr>
      <w:r w:rsidRPr="00905C82">
        <w:rPr>
          <w:rFonts w:ascii="Times New Roman" w:hAnsi="Times New Roman" w:cs="Times New Roman"/>
          <w:color w:val="auto"/>
          <w:sz w:val="24"/>
          <w:szCs w:val="24"/>
        </w:rPr>
        <w:t>New sub</w:t>
      </w:r>
      <w:r w:rsidR="006C7C75" w:rsidRPr="00905C82">
        <w:rPr>
          <w:rFonts w:ascii="Times New Roman" w:hAnsi="Times New Roman" w:cs="Times New Roman"/>
          <w:color w:val="auto"/>
          <w:sz w:val="24"/>
          <w:szCs w:val="24"/>
        </w:rPr>
        <w:t xml:space="preserve">paragraphs </w:t>
      </w:r>
      <w:r w:rsidRPr="00905C82">
        <w:rPr>
          <w:rFonts w:ascii="Times New Roman" w:hAnsi="Times New Roman" w:cs="Times New Roman"/>
          <w:color w:val="auto"/>
          <w:sz w:val="24"/>
          <w:szCs w:val="24"/>
        </w:rPr>
        <w:t xml:space="preserve">45(3)(a)(i) and (ii) extend </w:t>
      </w:r>
      <w:r w:rsidR="00737FFD" w:rsidRPr="00905C82">
        <w:rPr>
          <w:rFonts w:ascii="Times New Roman" w:hAnsi="Times New Roman" w:cs="Times New Roman"/>
          <w:color w:val="auto"/>
          <w:sz w:val="24"/>
          <w:szCs w:val="24"/>
        </w:rPr>
        <w:t xml:space="preserve">the period of validity </w:t>
      </w:r>
      <w:r w:rsidRPr="00905C82">
        <w:rPr>
          <w:rFonts w:ascii="Times New Roman" w:hAnsi="Times New Roman" w:cs="Times New Roman"/>
          <w:color w:val="auto"/>
          <w:sz w:val="24"/>
          <w:szCs w:val="24"/>
        </w:rPr>
        <w:t xml:space="preserve">for electronic medication charts </w:t>
      </w:r>
      <w:r w:rsidR="00737FFD" w:rsidRPr="00905C82">
        <w:rPr>
          <w:rFonts w:ascii="Times New Roman" w:hAnsi="Times New Roman" w:cs="Times New Roman"/>
          <w:color w:val="auto"/>
          <w:sz w:val="24"/>
          <w:szCs w:val="24"/>
        </w:rPr>
        <w:t xml:space="preserve">to </w:t>
      </w:r>
      <w:r w:rsidRPr="00905C82">
        <w:rPr>
          <w:rFonts w:ascii="Times New Roman" w:hAnsi="Times New Roman" w:cs="Times New Roman"/>
          <w:color w:val="auto"/>
          <w:sz w:val="24"/>
          <w:szCs w:val="24"/>
        </w:rPr>
        <w:t>six full months after the day the first prescription was written in the chart</w:t>
      </w:r>
      <w:r w:rsidR="00737FFD" w:rsidRPr="00905C82">
        <w:rPr>
          <w:rFonts w:ascii="Times New Roman" w:hAnsi="Times New Roman" w:cs="Times New Roman"/>
          <w:color w:val="auto"/>
          <w:sz w:val="24"/>
          <w:szCs w:val="24"/>
        </w:rPr>
        <w:t>.</w:t>
      </w:r>
    </w:p>
    <w:p w14:paraId="1FA00994" w14:textId="77777777" w:rsidR="00646F19" w:rsidRPr="00905C82" w:rsidRDefault="00646F19" w:rsidP="003E3E3E">
      <w:pPr>
        <w:spacing w:after="0" w:line="240" w:lineRule="auto"/>
        <w:rPr>
          <w:rFonts w:ascii="Times New Roman" w:hAnsi="Times New Roman" w:cs="Times New Roman"/>
          <w:color w:val="auto"/>
          <w:sz w:val="24"/>
          <w:szCs w:val="24"/>
        </w:rPr>
      </w:pPr>
    </w:p>
    <w:p w14:paraId="3F90A03B" w14:textId="1B4C19CA" w:rsidR="004374DA" w:rsidRPr="00905C82" w:rsidRDefault="00646F19" w:rsidP="003E3E3E">
      <w:pPr>
        <w:spacing w:after="0" w:line="240" w:lineRule="auto"/>
        <w:rPr>
          <w:rFonts w:ascii="Times New Roman" w:hAnsi="Times New Roman" w:cs="Times New Roman"/>
          <w:color w:val="auto"/>
          <w:sz w:val="24"/>
          <w:szCs w:val="24"/>
        </w:rPr>
      </w:pPr>
      <w:r w:rsidRPr="00905C82">
        <w:rPr>
          <w:rFonts w:ascii="Times New Roman" w:hAnsi="Times New Roman" w:cs="Times New Roman"/>
          <w:color w:val="auto"/>
          <w:sz w:val="24"/>
          <w:szCs w:val="24"/>
        </w:rPr>
        <w:t xml:space="preserve">Item </w:t>
      </w:r>
      <w:r w:rsidR="00E625D2" w:rsidRPr="00905C82">
        <w:rPr>
          <w:rFonts w:ascii="Times New Roman" w:hAnsi="Times New Roman" w:cs="Times New Roman"/>
          <w:color w:val="auto"/>
          <w:sz w:val="24"/>
          <w:szCs w:val="24"/>
        </w:rPr>
        <w:t>11</w:t>
      </w:r>
      <w:r w:rsidRPr="00905C82">
        <w:rPr>
          <w:rFonts w:ascii="Times New Roman" w:hAnsi="Times New Roman" w:cs="Times New Roman"/>
          <w:color w:val="auto"/>
          <w:sz w:val="24"/>
          <w:szCs w:val="24"/>
        </w:rPr>
        <w:t xml:space="preserve"> </w:t>
      </w:r>
      <w:r w:rsidR="00D368A3" w:rsidRPr="00905C82">
        <w:rPr>
          <w:rFonts w:ascii="Times New Roman" w:hAnsi="Times New Roman" w:cs="Times New Roman"/>
          <w:color w:val="auto"/>
          <w:sz w:val="24"/>
          <w:szCs w:val="24"/>
        </w:rPr>
        <w:t>amend</w:t>
      </w:r>
      <w:r w:rsidR="14515349" w:rsidRPr="00905C82">
        <w:rPr>
          <w:rFonts w:ascii="Times New Roman" w:hAnsi="Times New Roman" w:cs="Times New Roman"/>
          <w:color w:val="auto"/>
          <w:sz w:val="24"/>
          <w:szCs w:val="24"/>
        </w:rPr>
        <w:t>s the example provided for</w:t>
      </w:r>
      <w:r w:rsidR="00D368A3" w:rsidRPr="00905C82">
        <w:rPr>
          <w:rFonts w:ascii="Times New Roman" w:hAnsi="Times New Roman" w:cs="Times New Roman"/>
          <w:color w:val="auto"/>
          <w:sz w:val="24"/>
          <w:szCs w:val="24"/>
        </w:rPr>
        <w:t xml:space="preserve"> the </w:t>
      </w:r>
      <w:r w:rsidR="0092158B" w:rsidRPr="00905C82">
        <w:rPr>
          <w:rFonts w:ascii="Times New Roman" w:hAnsi="Times New Roman" w:cs="Times New Roman"/>
          <w:color w:val="auto"/>
          <w:sz w:val="24"/>
          <w:szCs w:val="24"/>
        </w:rPr>
        <w:t xml:space="preserve">period of validity </w:t>
      </w:r>
      <w:r w:rsidR="009E4AF4" w:rsidRPr="00905C82">
        <w:rPr>
          <w:rFonts w:ascii="Times New Roman" w:hAnsi="Times New Roman" w:cs="Times New Roman"/>
          <w:color w:val="auto"/>
          <w:sz w:val="24"/>
          <w:szCs w:val="24"/>
        </w:rPr>
        <w:t xml:space="preserve">for </w:t>
      </w:r>
      <w:r w:rsidR="0092158B" w:rsidRPr="00905C82">
        <w:rPr>
          <w:rFonts w:ascii="Times New Roman" w:hAnsi="Times New Roman" w:cs="Times New Roman"/>
          <w:color w:val="auto"/>
          <w:sz w:val="24"/>
          <w:szCs w:val="24"/>
        </w:rPr>
        <w:t xml:space="preserve">medication </w:t>
      </w:r>
      <w:r w:rsidR="009E043D" w:rsidRPr="00905C82">
        <w:rPr>
          <w:rFonts w:ascii="Times New Roman" w:hAnsi="Times New Roman" w:cs="Times New Roman"/>
          <w:color w:val="auto"/>
          <w:sz w:val="24"/>
          <w:szCs w:val="24"/>
        </w:rPr>
        <w:t>chart</w:t>
      </w:r>
      <w:r w:rsidR="00104D7D" w:rsidRPr="00905C82">
        <w:rPr>
          <w:rFonts w:ascii="Times New Roman" w:hAnsi="Times New Roman" w:cs="Times New Roman"/>
          <w:color w:val="auto"/>
          <w:sz w:val="24"/>
          <w:szCs w:val="24"/>
        </w:rPr>
        <w:t xml:space="preserve">s, to reflect the extension of the period of validity for electronic medication charts. The example now provides </w:t>
      </w:r>
      <w:r w:rsidR="00913C69" w:rsidRPr="00905C82">
        <w:rPr>
          <w:rFonts w:ascii="Times New Roman" w:hAnsi="Times New Roman" w:cs="Times New Roman"/>
          <w:color w:val="auto"/>
          <w:sz w:val="24"/>
          <w:szCs w:val="24"/>
        </w:rPr>
        <w:t xml:space="preserve">(for electronic medication charts) </w:t>
      </w:r>
      <w:r w:rsidR="00104D7D" w:rsidRPr="00905C82">
        <w:rPr>
          <w:rFonts w:ascii="Times New Roman" w:hAnsi="Times New Roman" w:cs="Times New Roman"/>
          <w:color w:val="auto"/>
          <w:sz w:val="24"/>
          <w:szCs w:val="24"/>
        </w:rPr>
        <w:t xml:space="preserve">that if the first prescription is written in </w:t>
      </w:r>
      <w:r w:rsidR="00913C69" w:rsidRPr="00905C82">
        <w:rPr>
          <w:rFonts w:ascii="Times New Roman" w:hAnsi="Times New Roman" w:cs="Times New Roman"/>
          <w:color w:val="auto"/>
          <w:sz w:val="24"/>
          <w:szCs w:val="24"/>
        </w:rPr>
        <w:t>the</w:t>
      </w:r>
      <w:r w:rsidR="00104D7D" w:rsidRPr="00905C82">
        <w:rPr>
          <w:rFonts w:ascii="Times New Roman" w:hAnsi="Times New Roman" w:cs="Times New Roman"/>
          <w:color w:val="auto"/>
          <w:sz w:val="24"/>
          <w:szCs w:val="24"/>
        </w:rPr>
        <w:t xml:space="preserve"> medication chart on 11 June, the period of validity of the chart starts on 11 June and</w:t>
      </w:r>
      <w:r w:rsidR="00913C69" w:rsidRPr="00905C82">
        <w:rPr>
          <w:rFonts w:ascii="Times New Roman" w:hAnsi="Times New Roman" w:cs="Times New Roman"/>
          <w:color w:val="auto"/>
          <w:sz w:val="24"/>
          <w:szCs w:val="24"/>
        </w:rPr>
        <w:t xml:space="preserve"> </w:t>
      </w:r>
      <w:r w:rsidR="00104D7D" w:rsidRPr="00905C82">
        <w:rPr>
          <w:rFonts w:ascii="Times New Roman" w:hAnsi="Times New Roman" w:cs="Times New Roman"/>
          <w:color w:val="auto"/>
          <w:sz w:val="24"/>
          <w:szCs w:val="24"/>
        </w:rPr>
        <w:t xml:space="preserve">ends on 11 </w:t>
      </w:r>
      <w:r w:rsidR="00913C69" w:rsidRPr="00905C82">
        <w:rPr>
          <w:rFonts w:ascii="Times New Roman" w:hAnsi="Times New Roman" w:cs="Times New Roman"/>
          <w:color w:val="auto"/>
          <w:sz w:val="24"/>
          <w:szCs w:val="24"/>
        </w:rPr>
        <w:t>December</w:t>
      </w:r>
      <w:r w:rsidR="00104D7D" w:rsidRPr="00905C82">
        <w:rPr>
          <w:rFonts w:ascii="Times New Roman" w:hAnsi="Times New Roman" w:cs="Times New Roman"/>
          <w:color w:val="auto"/>
          <w:sz w:val="24"/>
          <w:szCs w:val="24"/>
        </w:rPr>
        <w:t>.</w:t>
      </w:r>
    </w:p>
    <w:p w14:paraId="6719F1C0" w14:textId="77777777" w:rsidR="003E3E3E" w:rsidRPr="00905C82" w:rsidRDefault="003E3E3E" w:rsidP="003E3E3E">
      <w:pPr>
        <w:spacing w:after="0" w:line="240" w:lineRule="auto"/>
        <w:rPr>
          <w:rFonts w:ascii="Times New Roman" w:hAnsi="Times New Roman" w:cs="Times New Roman"/>
          <w:color w:val="auto"/>
          <w:sz w:val="24"/>
          <w:szCs w:val="24"/>
        </w:rPr>
      </w:pPr>
    </w:p>
    <w:p w14:paraId="1066ABAF" w14:textId="723D9CB5" w:rsidR="003E3E3E" w:rsidRPr="00905C82" w:rsidRDefault="6747D0C0" w:rsidP="003E3E3E">
      <w:pPr>
        <w:spacing w:after="0" w:line="240" w:lineRule="auto"/>
        <w:rPr>
          <w:rFonts w:ascii="Times New Roman" w:hAnsi="Times New Roman" w:cs="Times New Roman"/>
          <w:b/>
          <w:bCs/>
          <w:color w:val="auto"/>
          <w:sz w:val="24"/>
          <w:szCs w:val="24"/>
        </w:rPr>
      </w:pPr>
      <w:r w:rsidRPr="00905C82">
        <w:rPr>
          <w:rFonts w:ascii="Times New Roman" w:hAnsi="Times New Roman" w:cs="Times New Roman"/>
          <w:b/>
          <w:bCs/>
          <w:color w:val="auto"/>
          <w:sz w:val="24"/>
          <w:szCs w:val="24"/>
        </w:rPr>
        <w:t>Item [</w:t>
      </w:r>
      <w:r w:rsidR="00E625D2" w:rsidRPr="00905C82">
        <w:rPr>
          <w:rFonts w:ascii="Times New Roman" w:hAnsi="Times New Roman" w:cs="Times New Roman"/>
          <w:b/>
          <w:bCs/>
          <w:color w:val="auto"/>
          <w:sz w:val="24"/>
          <w:szCs w:val="24"/>
        </w:rPr>
        <w:t>12</w:t>
      </w:r>
      <w:r w:rsidRPr="00905C82">
        <w:rPr>
          <w:rFonts w:ascii="Times New Roman" w:hAnsi="Times New Roman" w:cs="Times New Roman"/>
          <w:b/>
          <w:bCs/>
          <w:color w:val="auto"/>
          <w:sz w:val="24"/>
          <w:szCs w:val="24"/>
        </w:rPr>
        <w:t>]</w:t>
      </w:r>
      <w:r w:rsidR="2D956BCB" w:rsidRPr="00905C82">
        <w:rPr>
          <w:rFonts w:ascii="Times New Roman" w:hAnsi="Times New Roman" w:cs="Times New Roman"/>
          <w:b/>
          <w:bCs/>
          <w:color w:val="auto"/>
          <w:sz w:val="24"/>
          <w:szCs w:val="24"/>
        </w:rPr>
        <w:t xml:space="preserve"> </w:t>
      </w:r>
      <w:r w:rsidR="004F1B23" w:rsidRPr="00905C82">
        <w:rPr>
          <w:rFonts w:ascii="Times New Roman" w:hAnsi="Times New Roman" w:cs="Times New Roman"/>
          <w:b/>
          <w:bCs/>
          <w:color w:val="auto"/>
          <w:sz w:val="24"/>
          <w:szCs w:val="24"/>
        </w:rPr>
        <w:t>–</w:t>
      </w:r>
      <w:r w:rsidR="1E8A21D9" w:rsidRPr="00905C82">
        <w:rPr>
          <w:rFonts w:ascii="Times New Roman" w:hAnsi="Times New Roman" w:cs="Times New Roman"/>
          <w:b/>
          <w:bCs/>
          <w:color w:val="auto"/>
          <w:sz w:val="24"/>
          <w:szCs w:val="24"/>
        </w:rPr>
        <w:t xml:space="preserve"> </w:t>
      </w:r>
      <w:r w:rsidR="004F1B23" w:rsidRPr="00905C82">
        <w:rPr>
          <w:rFonts w:ascii="Times New Roman" w:hAnsi="Times New Roman" w:cs="Times New Roman"/>
          <w:b/>
          <w:bCs/>
          <w:color w:val="auto"/>
          <w:sz w:val="24"/>
          <w:szCs w:val="24"/>
        </w:rPr>
        <w:t xml:space="preserve">At the end of section 45 </w:t>
      </w:r>
    </w:p>
    <w:p w14:paraId="10033DDB" w14:textId="77777777" w:rsidR="00DE3E11" w:rsidRPr="00905C82" w:rsidRDefault="00DE3E11" w:rsidP="003E3E3E">
      <w:pPr>
        <w:spacing w:after="0" w:line="240" w:lineRule="auto"/>
        <w:rPr>
          <w:rFonts w:ascii="Times New Roman" w:eastAsia="MS Mincho" w:hAnsi="Times New Roman" w:cs="Times New Roman"/>
          <w:color w:val="auto"/>
          <w:sz w:val="24"/>
          <w:szCs w:val="24"/>
          <w:lang w:eastAsia="en-AU"/>
        </w:rPr>
      </w:pPr>
    </w:p>
    <w:p w14:paraId="66C4B657" w14:textId="03EC28CE" w:rsidR="00913C69" w:rsidRPr="00905C82" w:rsidRDefault="004F1B23" w:rsidP="003E3E3E">
      <w:pPr>
        <w:spacing w:after="0" w:line="240" w:lineRule="auto"/>
        <w:rPr>
          <w:rFonts w:ascii="Times New Roman" w:eastAsia="MS Mincho" w:hAnsi="Times New Roman" w:cs="Times New Roman"/>
          <w:color w:val="auto"/>
          <w:sz w:val="24"/>
          <w:szCs w:val="24"/>
          <w:lang w:eastAsia="en-AU"/>
        </w:rPr>
      </w:pPr>
      <w:r w:rsidRPr="00905C82">
        <w:rPr>
          <w:rFonts w:ascii="Times New Roman" w:eastAsia="MS Mincho" w:hAnsi="Times New Roman" w:cs="Times New Roman"/>
          <w:color w:val="auto"/>
          <w:sz w:val="24"/>
          <w:szCs w:val="24"/>
          <w:lang w:eastAsia="en-AU"/>
        </w:rPr>
        <w:t xml:space="preserve">Item 12 </w:t>
      </w:r>
      <w:r w:rsidR="00FF4D96" w:rsidRPr="00905C82">
        <w:rPr>
          <w:rFonts w:ascii="Times New Roman" w:eastAsia="MS Mincho" w:hAnsi="Times New Roman" w:cs="Times New Roman"/>
          <w:color w:val="auto"/>
          <w:sz w:val="24"/>
          <w:szCs w:val="24"/>
          <w:lang w:eastAsia="en-AU"/>
        </w:rPr>
        <w:t>insert</w:t>
      </w:r>
      <w:r w:rsidR="541CB368" w:rsidRPr="00905C82">
        <w:rPr>
          <w:rFonts w:ascii="Times New Roman" w:eastAsia="MS Mincho" w:hAnsi="Times New Roman" w:cs="Times New Roman"/>
          <w:color w:val="auto"/>
          <w:sz w:val="24"/>
          <w:szCs w:val="24"/>
          <w:lang w:eastAsia="en-AU"/>
        </w:rPr>
        <w:t>s</w:t>
      </w:r>
      <w:r w:rsidR="00FF4D96" w:rsidRPr="00905C82">
        <w:rPr>
          <w:rFonts w:ascii="Times New Roman" w:eastAsia="MS Mincho" w:hAnsi="Times New Roman" w:cs="Times New Roman"/>
          <w:color w:val="auto"/>
          <w:sz w:val="24"/>
          <w:szCs w:val="24"/>
          <w:lang w:eastAsia="en-AU"/>
        </w:rPr>
        <w:t xml:space="preserve"> </w:t>
      </w:r>
      <w:r w:rsidR="00913C69" w:rsidRPr="00905C82">
        <w:rPr>
          <w:rFonts w:ascii="Times New Roman" w:eastAsia="MS Mincho" w:hAnsi="Times New Roman" w:cs="Times New Roman"/>
          <w:color w:val="auto"/>
          <w:sz w:val="24"/>
          <w:szCs w:val="24"/>
          <w:lang w:eastAsia="en-AU"/>
        </w:rPr>
        <w:t>subsections</w:t>
      </w:r>
      <w:r w:rsidR="00FF4D96" w:rsidRPr="00905C82">
        <w:rPr>
          <w:rFonts w:ascii="Times New Roman" w:eastAsia="MS Mincho" w:hAnsi="Times New Roman" w:cs="Times New Roman"/>
          <w:color w:val="auto"/>
          <w:sz w:val="24"/>
          <w:szCs w:val="24"/>
          <w:lang w:eastAsia="en-AU"/>
        </w:rPr>
        <w:t xml:space="preserve"> 45(8) </w:t>
      </w:r>
      <w:r w:rsidR="00913C69" w:rsidRPr="00905C82">
        <w:rPr>
          <w:rFonts w:ascii="Times New Roman" w:eastAsia="MS Mincho" w:hAnsi="Times New Roman" w:cs="Times New Roman"/>
          <w:color w:val="auto"/>
          <w:sz w:val="24"/>
          <w:szCs w:val="24"/>
          <w:lang w:eastAsia="en-AU"/>
        </w:rPr>
        <w:t xml:space="preserve">and 45(9) </w:t>
      </w:r>
      <w:r w:rsidR="00FF4D96" w:rsidRPr="00905C82">
        <w:rPr>
          <w:rFonts w:ascii="Times New Roman" w:eastAsia="MS Mincho" w:hAnsi="Times New Roman" w:cs="Times New Roman"/>
          <w:color w:val="auto"/>
          <w:sz w:val="24"/>
          <w:szCs w:val="24"/>
          <w:lang w:eastAsia="en-AU"/>
        </w:rPr>
        <w:t xml:space="preserve">into the Regulations. The </w:t>
      </w:r>
      <w:r w:rsidR="00913C69" w:rsidRPr="00905C82">
        <w:rPr>
          <w:rFonts w:ascii="Times New Roman" w:eastAsia="MS Mincho" w:hAnsi="Times New Roman" w:cs="Times New Roman"/>
          <w:color w:val="auto"/>
          <w:sz w:val="24"/>
          <w:szCs w:val="24"/>
          <w:lang w:eastAsia="en-AU"/>
        </w:rPr>
        <w:t xml:space="preserve">subsection is relevant where an approved supplier is seeking to supply pharmaceutical benefits on the basis of a copy of an electronic medication chart, in the case of urgency (see item 9). </w:t>
      </w:r>
    </w:p>
    <w:p w14:paraId="46D3848E" w14:textId="77777777" w:rsidR="00913C69" w:rsidRPr="00905C82" w:rsidRDefault="00913C69" w:rsidP="003E3E3E">
      <w:pPr>
        <w:spacing w:after="0" w:line="240" w:lineRule="auto"/>
        <w:rPr>
          <w:rFonts w:ascii="Times New Roman" w:eastAsia="MS Mincho" w:hAnsi="Times New Roman" w:cs="Times New Roman"/>
          <w:color w:val="auto"/>
          <w:sz w:val="24"/>
          <w:szCs w:val="24"/>
          <w:lang w:eastAsia="en-AU"/>
        </w:rPr>
      </w:pPr>
    </w:p>
    <w:p w14:paraId="2D78CDF5" w14:textId="3CA55A68" w:rsidR="00913C69" w:rsidRPr="00905C82" w:rsidRDefault="00913C69" w:rsidP="003E3E3E">
      <w:pPr>
        <w:spacing w:after="0" w:line="240" w:lineRule="auto"/>
        <w:rPr>
          <w:rFonts w:ascii="Times New Roman" w:eastAsia="MS Mincho" w:hAnsi="Times New Roman" w:cs="Times New Roman"/>
          <w:color w:val="auto"/>
          <w:sz w:val="24"/>
          <w:szCs w:val="24"/>
          <w:lang w:eastAsia="en-AU"/>
        </w:rPr>
      </w:pPr>
      <w:r w:rsidRPr="00905C82">
        <w:rPr>
          <w:rFonts w:ascii="Times New Roman" w:eastAsia="MS Mincho" w:hAnsi="Times New Roman" w:cs="Times New Roman"/>
          <w:color w:val="auto"/>
          <w:sz w:val="24"/>
          <w:szCs w:val="24"/>
          <w:lang w:eastAsia="en-AU"/>
        </w:rPr>
        <w:t xml:space="preserve">New subsection 45(8) provides that the copy of the chart must include information about the dose, frequency of administration and route of administration required to be included in a prescription by subparagraph 41(2)(iii) of the Regulations. However, the copy seen by the approved </w:t>
      </w:r>
      <w:r w:rsidR="00DD69C3" w:rsidRPr="00905C82">
        <w:rPr>
          <w:rFonts w:ascii="Times New Roman" w:eastAsia="MS Mincho" w:hAnsi="Times New Roman" w:cs="Times New Roman"/>
          <w:color w:val="auto"/>
          <w:sz w:val="24"/>
          <w:szCs w:val="24"/>
          <w:lang w:eastAsia="en-AU"/>
        </w:rPr>
        <w:t>supplier</w:t>
      </w:r>
      <w:r w:rsidRPr="00905C82">
        <w:rPr>
          <w:rFonts w:ascii="Times New Roman" w:eastAsia="MS Mincho" w:hAnsi="Times New Roman" w:cs="Times New Roman"/>
          <w:color w:val="auto"/>
          <w:sz w:val="24"/>
          <w:szCs w:val="24"/>
          <w:lang w:eastAsia="en-AU"/>
        </w:rPr>
        <w:t xml:space="preserve"> need not include other information about the administration of the pharmaceutical benefit to the person, for example information about the date or time that the medicine has been administered to the person, or who administered the medicine. </w:t>
      </w:r>
    </w:p>
    <w:p w14:paraId="2B3E2B7A" w14:textId="77777777" w:rsidR="00913C69" w:rsidRPr="00905C82" w:rsidRDefault="00913C69" w:rsidP="003E3E3E">
      <w:pPr>
        <w:spacing w:after="0" w:line="240" w:lineRule="auto"/>
        <w:rPr>
          <w:rFonts w:ascii="Times New Roman" w:eastAsia="MS Mincho" w:hAnsi="Times New Roman" w:cs="Times New Roman"/>
          <w:color w:val="auto"/>
          <w:sz w:val="24"/>
          <w:szCs w:val="24"/>
          <w:lang w:eastAsia="en-AU"/>
        </w:rPr>
      </w:pPr>
    </w:p>
    <w:p w14:paraId="32329F77" w14:textId="7C20CA5C" w:rsidR="004F1B23" w:rsidRPr="00905C82" w:rsidRDefault="00913C69" w:rsidP="003E3E3E">
      <w:pPr>
        <w:spacing w:after="0" w:line="240" w:lineRule="auto"/>
        <w:rPr>
          <w:rFonts w:ascii="Times New Roman" w:eastAsia="MS Mincho" w:hAnsi="Times New Roman" w:cs="Times New Roman"/>
          <w:color w:val="auto"/>
          <w:sz w:val="24"/>
          <w:szCs w:val="24"/>
          <w:lang w:eastAsia="en-AU"/>
        </w:rPr>
      </w:pPr>
      <w:r w:rsidRPr="00905C82">
        <w:rPr>
          <w:rFonts w:ascii="Times New Roman" w:eastAsia="MS Mincho" w:hAnsi="Times New Roman" w:cs="Times New Roman"/>
          <w:color w:val="auto"/>
          <w:sz w:val="24"/>
          <w:szCs w:val="24"/>
          <w:lang w:eastAsia="en-AU"/>
        </w:rPr>
        <w:t>New subsection 45(9) provides that the Secretary may specify information, in writing, for the purposes of paragraph 45(2A)(a)</w:t>
      </w:r>
      <w:r w:rsidR="008900EC" w:rsidRPr="00905C82">
        <w:rPr>
          <w:rFonts w:ascii="Times New Roman" w:eastAsia="MS Mincho" w:hAnsi="Times New Roman" w:cs="Times New Roman"/>
          <w:color w:val="auto"/>
          <w:sz w:val="24"/>
          <w:szCs w:val="24"/>
          <w:lang w:eastAsia="en-AU"/>
        </w:rPr>
        <w:t xml:space="preserve"> (see item 9)</w:t>
      </w:r>
      <w:r w:rsidR="00E227CB" w:rsidRPr="00905C82">
        <w:rPr>
          <w:rFonts w:ascii="Times New Roman" w:eastAsia="MS Mincho" w:hAnsi="Times New Roman" w:cs="Times New Roman"/>
          <w:color w:val="auto"/>
          <w:sz w:val="24"/>
          <w:szCs w:val="24"/>
          <w:lang w:eastAsia="en-AU"/>
        </w:rPr>
        <w:t>.</w:t>
      </w:r>
    </w:p>
    <w:p w14:paraId="3AF8470E" w14:textId="77777777" w:rsidR="007E5710" w:rsidRPr="00905C82" w:rsidRDefault="007E5710" w:rsidP="007E5710">
      <w:pPr>
        <w:spacing w:after="0" w:line="240" w:lineRule="auto"/>
        <w:rPr>
          <w:rFonts w:ascii="Times New Roman" w:hAnsi="Times New Roman" w:cs="Times New Roman"/>
          <w:color w:val="auto"/>
          <w:sz w:val="24"/>
          <w:szCs w:val="24"/>
        </w:rPr>
      </w:pPr>
    </w:p>
    <w:p w14:paraId="75148724" w14:textId="596E3C22" w:rsidR="007E5710" w:rsidRPr="00905C82" w:rsidRDefault="007E5710" w:rsidP="007E5710">
      <w:pPr>
        <w:spacing w:after="0" w:line="240" w:lineRule="auto"/>
        <w:rPr>
          <w:rFonts w:ascii="Times New Roman" w:hAnsi="Times New Roman" w:cs="Times New Roman"/>
          <w:b/>
          <w:bCs/>
          <w:color w:val="auto"/>
          <w:sz w:val="24"/>
          <w:szCs w:val="24"/>
        </w:rPr>
      </w:pPr>
      <w:r w:rsidRPr="00905C82">
        <w:rPr>
          <w:rFonts w:ascii="Times New Roman" w:hAnsi="Times New Roman" w:cs="Times New Roman"/>
          <w:b/>
          <w:bCs/>
          <w:color w:val="auto"/>
          <w:sz w:val="24"/>
          <w:szCs w:val="24"/>
        </w:rPr>
        <w:t>Item</w:t>
      </w:r>
      <w:r w:rsidR="00D259F2" w:rsidRPr="00905C82">
        <w:rPr>
          <w:rFonts w:ascii="Times New Roman" w:hAnsi="Times New Roman" w:cs="Times New Roman"/>
          <w:b/>
          <w:bCs/>
          <w:color w:val="auto"/>
          <w:sz w:val="24"/>
          <w:szCs w:val="24"/>
        </w:rPr>
        <w:t>s</w:t>
      </w:r>
      <w:r w:rsidRPr="00905C82">
        <w:rPr>
          <w:rFonts w:ascii="Times New Roman" w:hAnsi="Times New Roman" w:cs="Times New Roman"/>
          <w:b/>
          <w:bCs/>
          <w:color w:val="auto"/>
          <w:sz w:val="24"/>
          <w:szCs w:val="24"/>
        </w:rPr>
        <w:t xml:space="preserve"> [</w:t>
      </w:r>
      <w:r w:rsidR="00172F2C" w:rsidRPr="00905C82">
        <w:rPr>
          <w:rFonts w:ascii="Times New Roman" w:hAnsi="Times New Roman" w:cs="Times New Roman"/>
          <w:b/>
          <w:bCs/>
          <w:color w:val="auto"/>
          <w:sz w:val="24"/>
          <w:szCs w:val="24"/>
        </w:rPr>
        <w:t>1</w:t>
      </w:r>
      <w:r w:rsidR="004047C7" w:rsidRPr="00905C82">
        <w:rPr>
          <w:rFonts w:ascii="Times New Roman" w:hAnsi="Times New Roman" w:cs="Times New Roman"/>
          <w:b/>
          <w:bCs/>
          <w:color w:val="auto"/>
          <w:sz w:val="24"/>
          <w:szCs w:val="24"/>
        </w:rPr>
        <w:t>3</w:t>
      </w:r>
      <w:r w:rsidRPr="00905C82">
        <w:rPr>
          <w:rFonts w:ascii="Times New Roman" w:hAnsi="Times New Roman" w:cs="Times New Roman"/>
          <w:b/>
          <w:bCs/>
          <w:color w:val="auto"/>
          <w:sz w:val="24"/>
          <w:szCs w:val="24"/>
        </w:rPr>
        <w:t xml:space="preserve">] </w:t>
      </w:r>
      <w:r w:rsidR="00D259F2" w:rsidRPr="00905C82">
        <w:rPr>
          <w:rFonts w:ascii="Times New Roman" w:hAnsi="Times New Roman" w:cs="Times New Roman"/>
          <w:b/>
          <w:bCs/>
          <w:color w:val="auto"/>
          <w:sz w:val="24"/>
          <w:szCs w:val="24"/>
        </w:rPr>
        <w:t>and [14]</w:t>
      </w:r>
      <w:r w:rsidR="004047C7" w:rsidRPr="00905C82">
        <w:rPr>
          <w:rFonts w:ascii="Times New Roman" w:hAnsi="Times New Roman" w:cs="Times New Roman"/>
          <w:b/>
          <w:bCs/>
          <w:color w:val="auto"/>
          <w:sz w:val="24"/>
          <w:szCs w:val="24"/>
        </w:rPr>
        <w:t>–</w:t>
      </w:r>
      <w:r w:rsidRPr="00905C82">
        <w:rPr>
          <w:rFonts w:ascii="Times New Roman" w:hAnsi="Times New Roman" w:cs="Times New Roman"/>
          <w:b/>
          <w:bCs/>
          <w:color w:val="auto"/>
          <w:sz w:val="24"/>
          <w:szCs w:val="24"/>
        </w:rPr>
        <w:t xml:space="preserve"> </w:t>
      </w:r>
      <w:r w:rsidR="004047C7" w:rsidRPr="00905C82">
        <w:rPr>
          <w:rFonts w:ascii="Times New Roman" w:hAnsi="Times New Roman" w:cs="Times New Roman"/>
          <w:b/>
          <w:bCs/>
          <w:color w:val="auto"/>
          <w:sz w:val="24"/>
          <w:szCs w:val="24"/>
        </w:rPr>
        <w:t>Before s</w:t>
      </w:r>
      <w:r w:rsidR="00BB5E86" w:rsidRPr="00905C82">
        <w:rPr>
          <w:rFonts w:ascii="Times New Roman" w:hAnsi="Times New Roman" w:cs="Times New Roman"/>
          <w:b/>
          <w:bCs/>
          <w:color w:val="auto"/>
          <w:sz w:val="24"/>
          <w:szCs w:val="24"/>
        </w:rPr>
        <w:t>ubsection</w:t>
      </w:r>
      <w:r w:rsidRPr="00905C82">
        <w:rPr>
          <w:rFonts w:ascii="Times New Roman" w:hAnsi="Times New Roman" w:cs="Times New Roman"/>
          <w:b/>
          <w:bCs/>
          <w:color w:val="auto"/>
          <w:sz w:val="24"/>
          <w:szCs w:val="24"/>
        </w:rPr>
        <w:t xml:space="preserve"> 61(1)</w:t>
      </w:r>
      <w:r w:rsidR="00D259F2" w:rsidRPr="00905C82">
        <w:rPr>
          <w:rFonts w:ascii="Times New Roman" w:hAnsi="Times New Roman" w:cs="Times New Roman"/>
          <w:b/>
          <w:bCs/>
          <w:color w:val="auto"/>
          <w:sz w:val="24"/>
          <w:szCs w:val="24"/>
        </w:rPr>
        <w:t xml:space="preserve">, </w:t>
      </w:r>
      <w:r w:rsidR="00612B9A" w:rsidRPr="00905C82">
        <w:rPr>
          <w:rFonts w:ascii="Times New Roman" w:hAnsi="Times New Roman" w:cs="Times New Roman"/>
          <w:b/>
          <w:bCs/>
          <w:color w:val="auto"/>
          <w:sz w:val="24"/>
          <w:szCs w:val="24"/>
        </w:rPr>
        <w:t>A</w:t>
      </w:r>
      <w:r w:rsidR="00D259F2" w:rsidRPr="00905C82">
        <w:rPr>
          <w:rFonts w:ascii="Times New Roman" w:hAnsi="Times New Roman" w:cs="Times New Roman"/>
          <w:b/>
          <w:bCs/>
          <w:color w:val="auto"/>
          <w:sz w:val="24"/>
          <w:szCs w:val="24"/>
        </w:rPr>
        <w:t>fter paragraph 61(1)</w:t>
      </w:r>
    </w:p>
    <w:p w14:paraId="2F91581E" w14:textId="77777777" w:rsidR="007E5710" w:rsidRPr="00905C82" w:rsidRDefault="007E5710" w:rsidP="007E5710">
      <w:pPr>
        <w:spacing w:after="0" w:line="240" w:lineRule="auto"/>
        <w:rPr>
          <w:rFonts w:ascii="Times New Roman" w:eastAsia="MS Mincho" w:hAnsi="Times New Roman" w:cs="Times New Roman"/>
          <w:color w:val="auto"/>
          <w:sz w:val="24"/>
          <w:szCs w:val="24"/>
          <w:lang w:eastAsia="en-AU"/>
        </w:rPr>
      </w:pPr>
    </w:p>
    <w:p w14:paraId="5A11E97C" w14:textId="553D6FDD" w:rsidR="00D259F2" w:rsidRPr="00905C82" w:rsidRDefault="00D259F2" w:rsidP="665EBFE9">
      <w:pPr>
        <w:spacing w:after="0" w:line="240" w:lineRule="auto"/>
        <w:rPr>
          <w:rFonts w:ascii="Times New Roman" w:eastAsia="MS Mincho" w:hAnsi="Times New Roman" w:cs="Times New Roman"/>
          <w:color w:val="auto"/>
          <w:sz w:val="24"/>
          <w:szCs w:val="24"/>
          <w:lang w:eastAsia="en-AU"/>
        </w:rPr>
      </w:pPr>
      <w:r w:rsidRPr="00905C82">
        <w:rPr>
          <w:rFonts w:ascii="Times New Roman" w:eastAsia="MS Mincho" w:hAnsi="Times New Roman" w:cs="Times New Roman"/>
          <w:color w:val="auto"/>
          <w:sz w:val="24"/>
          <w:szCs w:val="24"/>
          <w:lang w:eastAsia="en-AU"/>
        </w:rPr>
        <w:t xml:space="preserve">Section 61 of the Regulations sets out requirements for approved suppliers to keep certain documents relating to the supply of pharmaceutical benefits on the basis of a medication chart prescription. The requirements were previously the same, whether the medication chart used to write the prescription was an electronic medication chart or a paper-based medication chart. </w:t>
      </w:r>
    </w:p>
    <w:p w14:paraId="08E6871F" w14:textId="77777777" w:rsidR="00D259F2" w:rsidRPr="00905C82" w:rsidRDefault="00D259F2" w:rsidP="665EBFE9">
      <w:pPr>
        <w:spacing w:after="0" w:line="240" w:lineRule="auto"/>
        <w:rPr>
          <w:rFonts w:ascii="Times New Roman" w:eastAsia="MS Mincho" w:hAnsi="Times New Roman" w:cs="Times New Roman"/>
          <w:color w:val="auto"/>
          <w:sz w:val="24"/>
          <w:szCs w:val="24"/>
          <w:lang w:eastAsia="en-AU"/>
        </w:rPr>
      </w:pPr>
    </w:p>
    <w:p w14:paraId="6D188E8C" w14:textId="32C57EC2" w:rsidR="00D259F2" w:rsidRPr="00905C82" w:rsidRDefault="00D259F2" w:rsidP="665EBFE9">
      <w:pPr>
        <w:spacing w:after="0" w:line="240" w:lineRule="auto"/>
        <w:rPr>
          <w:rFonts w:ascii="Times New Roman" w:eastAsia="MS Mincho" w:hAnsi="Times New Roman" w:cs="Times New Roman"/>
          <w:color w:val="auto"/>
          <w:sz w:val="24"/>
          <w:szCs w:val="24"/>
          <w:lang w:eastAsia="en-AU"/>
        </w:rPr>
      </w:pPr>
      <w:r w:rsidRPr="00905C82">
        <w:rPr>
          <w:rFonts w:ascii="Times New Roman" w:eastAsia="MS Mincho" w:hAnsi="Times New Roman" w:cs="Times New Roman"/>
          <w:color w:val="auto"/>
          <w:sz w:val="24"/>
          <w:szCs w:val="24"/>
          <w:lang w:eastAsia="en-AU"/>
        </w:rPr>
        <w:t xml:space="preserve">Amendments to section 61 made by items 14 and 15 will create different document-keeping requirements for paper and electronic medication chart prescriptions. </w:t>
      </w:r>
    </w:p>
    <w:p w14:paraId="669E2234" w14:textId="20E87BA2" w:rsidR="006F325E" w:rsidRPr="00905C82" w:rsidRDefault="007E5710" w:rsidP="665EBFE9">
      <w:pPr>
        <w:spacing w:after="0" w:line="240" w:lineRule="auto"/>
        <w:rPr>
          <w:rFonts w:ascii="Times New Roman" w:eastAsia="MS Mincho" w:hAnsi="Times New Roman" w:cs="Times New Roman"/>
          <w:i/>
          <w:iCs/>
          <w:color w:val="auto"/>
          <w:sz w:val="24"/>
          <w:szCs w:val="24"/>
          <w:lang w:eastAsia="en-AU"/>
        </w:rPr>
      </w:pPr>
      <w:r w:rsidRPr="00905C82">
        <w:rPr>
          <w:rFonts w:ascii="Times New Roman" w:eastAsia="MS Mincho" w:hAnsi="Times New Roman" w:cs="Times New Roman"/>
          <w:color w:val="auto"/>
          <w:sz w:val="24"/>
          <w:szCs w:val="24"/>
          <w:lang w:eastAsia="en-AU"/>
        </w:rPr>
        <w:t xml:space="preserve">Item </w:t>
      </w:r>
      <w:r w:rsidR="00743AC1" w:rsidRPr="00905C82">
        <w:rPr>
          <w:rFonts w:ascii="Times New Roman" w:eastAsia="MS Mincho" w:hAnsi="Times New Roman" w:cs="Times New Roman"/>
          <w:color w:val="auto"/>
          <w:sz w:val="24"/>
          <w:szCs w:val="24"/>
          <w:lang w:eastAsia="en-AU"/>
        </w:rPr>
        <w:t xml:space="preserve">13 </w:t>
      </w:r>
      <w:r w:rsidR="00E32080" w:rsidRPr="00905C82">
        <w:rPr>
          <w:rFonts w:ascii="Times New Roman" w:eastAsia="MS Mincho" w:hAnsi="Times New Roman" w:cs="Times New Roman"/>
          <w:color w:val="auto"/>
          <w:sz w:val="24"/>
          <w:szCs w:val="24"/>
          <w:lang w:eastAsia="en-AU"/>
        </w:rPr>
        <w:t>insert</w:t>
      </w:r>
      <w:r w:rsidR="13B857B0" w:rsidRPr="00905C82">
        <w:rPr>
          <w:rFonts w:ascii="Times New Roman" w:eastAsia="MS Mincho" w:hAnsi="Times New Roman" w:cs="Times New Roman"/>
          <w:color w:val="auto"/>
          <w:sz w:val="24"/>
          <w:szCs w:val="24"/>
          <w:lang w:eastAsia="en-AU"/>
        </w:rPr>
        <w:t>s</w:t>
      </w:r>
      <w:r w:rsidR="00E32080" w:rsidRPr="00905C82">
        <w:rPr>
          <w:rFonts w:ascii="Times New Roman" w:eastAsia="MS Mincho" w:hAnsi="Times New Roman" w:cs="Times New Roman"/>
          <w:color w:val="auto"/>
          <w:sz w:val="24"/>
          <w:szCs w:val="24"/>
          <w:lang w:eastAsia="en-AU"/>
        </w:rPr>
        <w:t xml:space="preserve"> </w:t>
      </w:r>
      <w:r w:rsidR="00C26F92" w:rsidRPr="00905C82">
        <w:rPr>
          <w:rFonts w:ascii="Times New Roman" w:eastAsia="MS Mincho" w:hAnsi="Times New Roman" w:cs="Times New Roman"/>
          <w:color w:val="auto"/>
          <w:sz w:val="24"/>
          <w:szCs w:val="24"/>
          <w:lang w:eastAsia="en-AU"/>
        </w:rPr>
        <w:t>a sub</w:t>
      </w:r>
      <w:r w:rsidR="00D259F2" w:rsidRPr="00905C82">
        <w:rPr>
          <w:rFonts w:ascii="Times New Roman" w:eastAsia="MS Mincho" w:hAnsi="Times New Roman" w:cs="Times New Roman"/>
          <w:color w:val="auto"/>
          <w:sz w:val="24"/>
          <w:szCs w:val="24"/>
          <w:lang w:eastAsia="en-AU"/>
        </w:rPr>
        <w:t>heading</w:t>
      </w:r>
      <w:r w:rsidR="006F325E" w:rsidRPr="00905C82">
        <w:rPr>
          <w:rFonts w:ascii="Times New Roman" w:eastAsia="Times New Roman" w:hAnsi="Times New Roman" w:cs="Times New Roman"/>
          <w:i/>
          <w:iCs/>
          <w:color w:val="auto"/>
          <w:sz w:val="24"/>
          <w:szCs w:val="24"/>
          <w:lang w:eastAsia="en-AU"/>
        </w:rPr>
        <w:t xml:space="preserve"> </w:t>
      </w:r>
      <w:r w:rsidR="007109C2" w:rsidRPr="00905C82">
        <w:rPr>
          <w:rFonts w:ascii="Times New Roman" w:eastAsia="Times New Roman" w:hAnsi="Times New Roman" w:cs="Times New Roman"/>
          <w:color w:val="auto"/>
          <w:sz w:val="24"/>
          <w:szCs w:val="24"/>
          <w:lang w:eastAsia="en-AU"/>
        </w:rPr>
        <w:t xml:space="preserve">to </w:t>
      </w:r>
      <w:r w:rsidR="00D259F2" w:rsidRPr="00905C82">
        <w:rPr>
          <w:rFonts w:ascii="Times New Roman" w:eastAsia="Times New Roman" w:hAnsi="Times New Roman" w:cs="Times New Roman"/>
          <w:color w:val="auto"/>
          <w:sz w:val="24"/>
          <w:szCs w:val="24"/>
          <w:lang w:eastAsia="en-AU"/>
        </w:rPr>
        <w:t>subsection 61(1) to clarify that it now applies only where the medication chart in which the prescription is written is not an electronic medication chart</w:t>
      </w:r>
      <w:r w:rsidR="07858B4C" w:rsidRPr="00905C82">
        <w:rPr>
          <w:rFonts w:ascii="Times New Roman" w:eastAsia="Times New Roman" w:hAnsi="Times New Roman" w:cs="Times New Roman"/>
          <w:color w:val="auto"/>
          <w:sz w:val="24"/>
          <w:szCs w:val="24"/>
          <w:lang w:eastAsia="en-AU"/>
        </w:rPr>
        <w:t>.</w:t>
      </w:r>
    </w:p>
    <w:p w14:paraId="78AEF395" w14:textId="77777777" w:rsidR="00D215C5" w:rsidRPr="00905C82" w:rsidRDefault="00D215C5" w:rsidP="003E3E3E">
      <w:pPr>
        <w:spacing w:after="0" w:line="240" w:lineRule="auto"/>
        <w:rPr>
          <w:rFonts w:ascii="Times New Roman" w:hAnsi="Times New Roman" w:cs="Times New Roman"/>
          <w:color w:val="auto"/>
          <w:sz w:val="24"/>
          <w:szCs w:val="24"/>
        </w:rPr>
      </w:pPr>
    </w:p>
    <w:p w14:paraId="5E1B4B2D" w14:textId="3E40DF97" w:rsidR="003E3E3E" w:rsidRPr="00905C82" w:rsidRDefault="00D215C5" w:rsidP="003E3E3E">
      <w:pPr>
        <w:spacing w:after="0" w:line="240" w:lineRule="auto"/>
        <w:rPr>
          <w:rFonts w:ascii="Times New Roman" w:eastAsia="MS Mincho" w:hAnsi="Times New Roman" w:cs="Times New Roman"/>
          <w:color w:val="auto"/>
          <w:sz w:val="24"/>
          <w:szCs w:val="24"/>
          <w:lang w:eastAsia="en-AU"/>
        </w:rPr>
      </w:pPr>
      <w:r w:rsidRPr="00905C82">
        <w:rPr>
          <w:rFonts w:ascii="Times New Roman" w:eastAsia="MS Mincho" w:hAnsi="Times New Roman" w:cs="Times New Roman"/>
          <w:color w:val="auto"/>
          <w:sz w:val="24"/>
          <w:szCs w:val="24"/>
          <w:lang w:eastAsia="en-AU"/>
        </w:rPr>
        <w:t xml:space="preserve">Item </w:t>
      </w:r>
      <w:r w:rsidR="004561A9" w:rsidRPr="00905C82">
        <w:rPr>
          <w:rFonts w:ascii="Times New Roman" w:eastAsia="MS Mincho" w:hAnsi="Times New Roman" w:cs="Times New Roman"/>
          <w:color w:val="auto"/>
          <w:sz w:val="24"/>
          <w:szCs w:val="24"/>
          <w:lang w:eastAsia="en-AU"/>
        </w:rPr>
        <w:t>1</w:t>
      </w:r>
      <w:r w:rsidR="5E170561" w:rsidRPr="00905C82">
        <w:rPr>
          <w:rFonts w:ascii="Times New Roman" w:eastAsia="MS Mincho" w:hAnsi="Times New Roman" w:cs="Times New Roman"/>
          <w:color w:val="auto"/>
          <w:sz w:val="24"/>
          <w:szCs w:val="24"/>
          <w:lang w:eastAsia="en-AU"/>
        </w:rPr>
        <w:t>4</w:t>
      </w:r>
      <w:r w:rsidRPr="00905C82">
        <w:rPr>
          <w:rFonts w:ascii="Times New Roman" w:eastAsia="MS Mincho" w:hAnsi="Times New Roman" w:cs="Times New Roman"/>
          <w:color w:val="auto"/>
          <w:sz w:val="24"/>
          <w:szCs w:val="24"/>
          <w:lang w:eastAsia="en-AU"/>
        </w:rPr>
        <w:t xml:space="preserve"> </w:t>
      </w:r>
      <w:r w:rsidR="008E6645" w:rsidRPr="00905C82">
        <w:rPr>
          <w:rFonts w:ascii="Times New Roman" w:eastAsia="MS Mincho" w:hAnsi="Times New Roman" w:cs="Times New Roman"/>
          <w:color w:val="auto"/>
          <w:sz w:val="24"/>
          <w:szCs w:val="24"/>
          <w:lang w:eastAsia="en-AU"/>
        </w:rPr>
        <w:t>insert</w:t>
      </w:r>
      <w:r w:rsidR="47F8DD4B" w:rsidRPr="00905C82">
        <w:rPr>
          <w:rFonts w:ascii="Times New Roman" w:eastAsia="MS Mincho" w:hAnsi="Times New Roman" w:cs="Times New Roman"/>
          <w:color w:val="auto"/>
          <w:sz w:val="24"/>
          <w:szCs w:val="24"/>
          <w:lang w:eastAsia="en-AU"/>
        </w:rPr>
        <w:t>s</w:t>
      </w:r>
      <w:r w:rsidR="008E6645" w:rsidRPr="00905C82">
        <w:rPr>
          <w:rFonts w:ascii="Times New Roman" w:eastAsia="MS Mincho" w:hAnsi="Times New Roman" w:cs="Times New Roman"/>
          <w:color w:val="auto"/>
          <w:sz w:val="24"/>
          <w:szCs w:val="24"/>
          <w:lang w:eastAsia="en-AU"/>
        </w:rPr>
        <w:t xml:space="preserve"> </w:t>
      </w:r>
      <w:r w:rsidR="00D259F2" w:rsidRPr="00905C82">
        <w:rPr>
          <w:rFonts w:ascii="Times New Roman" w:eastAsia="MS Mincho" w:hAnsi="Times New Roman" w:cs="Times New Roman"/>
          <w:color w:val="auto"/>
          <w:sz w:val="24"/>
          <w:szCs w:val="24"/>
          <w:lang w:eastAsia="en-AU"/>
        </w:rPr>
        <w:t xml:space="preserve">paragraph </w:t>
      </w:r>
      <w:r w:rsidR="71A05973" w:rsidRPr="00905C82">
        <w:rPr>
          <w:rFonts w:ascii="Times New Roman" w:eastAsia="MS Mincho" w:hAnsi="Times New Roman" w:cs="Times New Roman"/>
          <w:color w:val="auto"/>
          <w:sz w:val="24"/>
          <w:szCs w:val="24"/>
          <w:lang w:eastAsia="en-AU"/>
        </w:rPr>
        <w:t>61</w:t>
      </w:r>
      <w:r w:rsidRPr="00905C82">
        <w:rPr>
          <w:rFonts w:ascii="Times New Roman" w:eastAsia="MS Mincho" w:hAnsi="Times New Roman" w:cs="Times New Roman"/>
          <w:color w:val="auto"/>
          <w:sz w:val="24"/>
          <w:szCs w:val="24"/>
          <w:lang w:eastAsia="en-AU"/>
        </w:rPr>
        <w:t>(</w:t>
      </w:r>
      <w:bookmarkStart w:id="9" w:name="_Int_X369EOTU"/>
      <w:proofErr w:type="gramStart"/>
      <w:r w:rsidRPr="00905C82">
        <w:rPr>
          <w:rFonts w:ascii="Times New Roman" w:eastAsia="MS Mincho" w:hAnsi="Times New Roman" w:cs="Times New Roman"/>
          <w:color w:val="auto"/>
          <w:sz w:val="24"/>
          <w:szCs w:val="24"/>
          <w:lang w:eastAsia="en-AU"/>
        </w:rPr>
        <w:t>1)</w:t>
      </w:r>
      <w:r w:rsidR="008E6645" w:rsidRPr="00905C82">
        <w:rPr>
          <w:rFonts w:ascii="Times New Roman" w:eastAsia="MS Mincho" w:hAnsi="Times New Roman" w:cs="Times New Roman"/>
          <w:color w:val="auto"/>
          <w:sz w:val="24"/>
          <w:szCs w:val="24"/>
          <w:lang w:eastAsia="en-AU"/>
        </w:rPr>
        <w:t>(</w:t>
      </w:r>
      <w:bookmarkEnd w:id="9"/>
      <w:proofErr w:type="gramEnd"/>
      <w:r w:rsidR="00DA3889" w:rsidRPr="00905C82">
        <w:rPr>
          <w:rFonts w:ascii="Times New Roman" w:eastAsia="MS Mincho" w:hAnsi="Times New Roman" w:cs="Times New Roman"/>
          <w:color w:val="auto"/>
          <w:sz w:val="24"/>
          <w:szCs w:val="24"/>
          <w:lang w:eastAsia="en-AU"/>
        </w:rPr>
        <w:t>aa) into the Regulations</w:t>
      </w:r>
      <w:r w:rsidR="00D259F2" w:rsidRPr="00905C82">
        <w:rPr>
          <w:rFonts w:ascii="Times New Roman" w:eastAsia="MS Mincho" w:hAnsi="Times New Roman" w:cs="Times New Roman"/>
          <w:color w:val="auto"/>
          <w:sz w:val="24"/>
          <w:szCs w:val="24"/>
          <w:lang w:eastAsia="en-AU"/>
        </w:rPr>
        <w:t>, which has the effect of limiting the operation of subsection 61(1) to supplies of pharmaceutical benefits on the basis of a medication chart prescription where the chart is not an electronic medication chart</w:t>
      </w:r>
      <w:r w:rsidR="00DA3889" w:rsidRPr="00905C82">
        <w:rPr>
          <w:rFonts w:ascii="Times New Roman" w:eastAsia="MS Mincho" w:hAnsi="Times New Roman" w:cs="Times New Roman"/>
          <w:color w:val="auto"/>
          <w:sz w:val="24"/>
          <w:szCs w:val="24"/>
          <w:lang w:eastAsia="en-AU"/>
        </w:rPr>
        <w:t xml:space="preserve">. </w:t>
      </w:r>
    </w:p>
    <w:p w14:paraId="08C973FF" w14:textId="77777777" w:rsidR="00D215C5" w:rsidRPr="00905C82" w:rsidRDefault="00D215C5" w:rsidP="003E3E3E">
      <w:pPr>
        <w:spacing w:after="0" w:line="240" w:lineRule="auto"/>
        <w:rPr>
          <w:rFonts w:ascii="Times New Roman" w:hAnsi="Times New Roman" w:cs="Times New Roman"/>
          <w:color w:val="auto"/>
          <w:sz w:val="24"/>
          <w:szCs w:val="24"/>
        </w:rPr>
      </w:pPr>
    </w:p>
    <w:p w14:paraId="4546C3B6" w14:textId="09EF44EF" w:rsidR="00B51F8A" w:rsidRPr="00905C82" w:rsidRDefault="6747D0C0" w:rsidP="003E3E3E">
      <w:pPr>
        <w:spacing w:after="0" w:line="240" w:lineRule="auto"/>
        <w:rPr>
          <w:rFonts w:ascii="Times New Roman" w:hAnsi="Times New Roman" w:cs="Times New Roman"/>
          <w:b/>
          <w:bCs/>
          <w:color w:val="auto"/>
          <w:sz w:val="24"/>
          <w:szCs w:val="24"/>
        </w:rPr>
      </w:pPr>
      <w:r w:rsidRPr="00905C82">
        <w:rPr>
          <w:rFonts w:ascii="Times New Roman" w:hAnsi="Times New Roman" w:cs="Times New Roman"/>
          <w:b/>
          <w:bCs/>
          <w:color w:val="auto"/>
          <w:sz w:val="24"/>
          <w:szCs w:val="24"/>
        </w:rPr>
        <w:t>Item</w:t>
      </w:r>
      <w:r w:rsidR="00237CCF" w:rsidRPr="00905C82">
        <w:rPr>
          <w:rFonts w:ascii="Times New Roman" w:hAnsi="Times New Roman" w:cs="Times New Roman"/>
          <w:b/>
          <w:bCs/>
          <w:color w:val="auto"/>
          <w:sz w:val="24"/>
          <w:szCs w:val="24"/>
        </w:rPr>
        <w:t>s</w:t>
      </w:r>
      <w:r w:rsidRPr="00905C82">
        <w:rPr>
          <w:rFonts w:ascii="Times New Roman" w:hAnsi="Times New Roman" w:cs="Times New Roman"/>
          <w:b/>
          <w:bCs/>
          <w:color w:val="auto"/>
          <w:sz w:val="24"/>
          <w:szCs w:val="24"/>
        </w:rPr>
        <w:t xml:space="preserve"> [1</w:t>
      </w:r>
      <w:r w:rsidR="003302CA" w:rsidRPr="00905C82">
        <w:rPr>
          <w:rFonts w:ascii="Times New Roman" w:hAnsi="Times New Roman" w:cs="Times New Roman"/>
          <w:b/>
          <w:bCs/>
          <w:color w:val="auto"/>
          <w:sz w:val="24"/>
          <w:szCs w:val="24"/>
        </w:rPr>
        <w:t>5</w:t>
      </w:r>
      <w:r w:rsidRPr="00905C82">
        <w:rPr>
          <w:rFonts w:ascii="Times New Roman" w:hAnsi="Times New Roman" w:cs="Times New Roman"/>
          <w:b/>
          <w:bCs/>
          <w:color w:val="auto"/>
          <w:sz w:val="24"/>
          <w:szCs w:val="24"/>
        </w:rPr>
        <w:t>]</w:t>
      </w:r>
      <w:r w:rsidR="00237CCF" w:rsidRPr="00905C82">
        <w:rPr>
          <w:rFonts w:ascii="Times New Roman" w:hAnsi="Times New Roman" w:cs="Times New Roman"/>
          <w:b/>
          <w:bCs/>
          <w:color w:val="auto"/>
          <w:sz w:val="24"/>
          <w:szCs w:val="24"/>
        </w:rPr>
        <w:t xml:space="preserve"> and [16]</w:t>
      </w:r>
      <w:r w:rsidR="7EFB9544" w:rsidRPr="00905C82">
        <w:rPr>
          <w:rFonts w:ascii="Times New Roman" w:hAnsi="Times New Roman" w:cs="Times New Roman"/>
          <w:b/>
          <w:bCs/>
          <w:color w:val="auto"/>
          <w:sz w:val="24"/>
          <w:szCs w:val="24"/>
        </w:rPr>
        <w:t xml:space="preserve"> </w:t>
      </w:r>
      <w:r w:rsidR="003302CA" w:rsidRPr="00905C82">
        <w:rPr>
          <w:rFonts w:ascii="Times New Roman" w:hAnsi="Times New Roman" w:cs="Times New Roman"/>
          <w:b/>
          <w:bCs/>
          <w:color w:val="auto"/>
          <w:sz w:val="24"/>
          <w:szCs w:val="24"/>
        </w:rPr>
        <w:t>–</w:t>
      </w:r>
      <w:r w:rsidR="1DF1BE48" w:rsidRPr="00905C82">
        <w:rPr>
          <w:rFonts w:ascii="Times New Roman" w:hAnsi="Times New Roman" w:cs="Times New Roman"/>
          <w:b/>
          <w:bCs/>
          <w:color w:val="auto"/>
          <w:sz w:val="24"/>
          <w:szCs w:val="24"/>
        </w:rPr>
        <w:t xml:space="preserve"> </w:t>
      </w:r>
      <w:r w:rsidR="003302CA" w:rsidRPr="00905C82">
        <w:rPr>
          <w:rFonts w:ascii="Times New Roman" w:hAnsi="Times New Roman" w:cs="Times New Roman"/>
          <w:b/>
          <w:bCs/>
          <w:color w:val="auto"/>
          <w:sz w:val="24"/>
          <w:szCs w:val="24"/>
        </w:rPr>
        <w:t>After s</w:t>
      </w:r>
      <w:r w:rsidR="6148EF94" w:rsidRPr="00905C82">
        <w:rPr>
          <w:rFonts w:ascii="Times New Roman" w:hAnsi="Times New Roman" w:cs="Times New Roman"/>
          <w:b/>
          <w:bCs/>
          <w:color w:val="auto"/>
          <w:sz w:val="24"/>
          <w:szCs w:val="24"/>
        </w:rPr>
        <w:t>ub</w:t>
      </w:r>
      <w:r w:rsidR="672C53DF" w:rsidRPr="00905C82">
        <w:rPr>
          <w:rFonts w:ascii="Times New Roman" w:hAnsi="Times New Roman" w:cs="Times New Roman"/>
          <w:b/>
          <w:bCs/>
          <w:color w:val="auto"/>
          <w:sz w:val="24"/>
          <w:szCs w:val="24"/>
        </w:rPr>
        <w:t>section</w:t>
      </w:r>
      <w:r w:rsidR="6148EF94" w:rsidRPr="00905C82">
        <w:rPr>
          <w:rFonts w:ascii="Times New Roman" w:hAnsi="Times New Roman" w:cs="Times New Roman"/>
          <w:b/>
          <w:bCs/>
          <w:color w:val="auto"/>
          <w:sz w:val="24"/>
          <w:szCs w:val="24"/>
        </w:rPr>
        <w:t xml:space="preserve"> </w:t>
      </w:r>
      <w:r w:rsidR="1DF1BE48" w:rsidRPr="00905C82">
        <w:rPr>
          <w:rFonts w:ascii="Times New Roman" w:hAnsi="Times New Roman" w:cs="Times New Roman"/>
          <w:b/>
          <w:bCs/>
          <w:color w:val="auto"/>
          <w:sz w:val="24"/>
          <w:szCs w:val="24"/>
        </w:rPr>
        <w:t>61</w:t>
      </w:r>
      <w:r w:rsidR="0130B9DC" w:rsidRPr="00905C82">
        <w:rPr>
          <w:rFonts w:ascii="Times New Roman" w:hAnsi="Times New Roman" w:cs="Times New Roman"/>
          <w:b/>
          <w:bCs/>
          <w:color w:val="auto"/>
          <w:sz w:val="24"/>
          <w:szCs w:val="24"/>
        </w:rPr>
        <w:t>(</w:t>
      </w:r>
      <w:r w:rsidR="6B114018" w:rsidRPr="00905C82">
        <w:rPr>
          <w:rFonts w:ascii="Times New Roman" w:hAnsi="Times New Roman" w:cs="Times New Roman"/>
          <w:b/>
          <w:bCs/>
          <w:color w:val="auto"/>
          <w:sz w:val="24"/>
          <w:szCs w:val="24"/>
        </w:rPr>
        <w:t>1</w:t>
      </w:r>
      <w:r w:rsidR="003302CA" w:rsidRPr="00905C82">
        <w:rPr>
          <w:rFonts w:ascii="Times New Roman" w:hAnsi="Times New Roman" w:cs="Times New Roman"/>
          <w:b/>
          <w:bCs/>
          <w:color w:val="auto"/>
          <w:sz w:val="24"/>
          <w:szCs w:val="24"/>
        </w:rPr>
        <w:t>)</w:t>
      </w:r>
      <w:r w:rsidR="00237CCF" w:rsidRPr="00905C82">
        <w:rPr>
          <w:rFonts w:ascii="Times New Roman" w:hAnsi="Times New Roman" w:cs="Times New Roman"/>
          <w:b/>
          <w:bCs/>
          <w:color w:val="auto"/>
          <w:sz w:val="24"/>
          <w:szCs w:val="24"/>
        </w:rPr>
        <w:t xml:space="preserve">, </w:t>
      </w:r>
      <w:r w:rsidR="00956096" w:rsidRPr="00905C82">
        <w:rPr>
          <w:rFonts w:ascii="Times New Roman" w:hAnsi="Times New Roman" w:cs="Times New Roman"/>
          <w:b/>
          <w:bCs/>
          <w:color w:val="auto"/>
          <w:sz w:val="24"/>
          <w:szCs w:val="24"/>
        </w:rPr>
        <w:t>S</w:t>
      </w:r>
      <w:r w:rsidR="00237CCF" w:rsidRPr="00905C82">
        <w:rPr>
          <w:rFonts w:ascii="Times New Roman" w:hAnsi="Times New Roman" w:cs="Times New Roman"/>
          <w:b/>
          <w:bCs/>
          <w:color w:val="auto"/>
          <w:sz w:val="24"/>
          <w:szCs w:val="24"/>
        </w:rPr>
        <w:t>ubsection 61(2)</w:t>
      </w:r>
      <w:r w:rsidR="00FD5C22" w:rsidRPr="00905C82">
        <w:rPr>
          <w:rFonts w:ascii="Times New Roman" w:hAnsi="Times New Roman" w:cs="Times New Roman"/>
          <w:b/>
          <w:bCs/>
          <w:color w:val="auto"/>
          <w:sz w:val="24"/>
          <w:szCs w:val="24"/>
        </w:rPr>
        <w:t xml:space="preserve"> </w:t>
      </w:r>
    </w:p>
    <w:p w14:paraId="58839EA0" w14:textId="77777777" w:rsidR="003E3E3E" w:rsidRPr="00905C82" w:rsidRDefault="003E3E3E" w:rsidP="003E3E3E">
      <w:pPr>
        <w:spacing w:after="0" w:line="240" w:lineRule="auto"/>
        <w:rPr>
          <w:rFonts w:ascii="Times New Roman" w:eastAsia="MS Mincho" w:hAnsi="Times New Roman" w:cs="Times New Roman"/>
          <w:color w:val="auto"/>
          <w:sz w:val="24"/>
          <w:szCs w:val="24"/>
          <w:lang w:eastAsia="en-AU"/>
        </w:rPr>
      </w:pPr>
    </w:p>
    <w:p w14:paraId="24D6000E" w14:textId="6E1AA95B" w:rsidR="00237CCF" w:rsidRPr="00905C82" w:rsidRDefault="0037077F" w:rsidP="665EBFE9">
      <w:pPr>
        <w:spacing w:after="0" w:line="240" w:lineRule="auto"/>
        <w:rPr>
          <w:rFonts w:ascii="Times New Roman" w:eastAsia="MS Mincho" w:hAnsi="Times New Roman" w:cs="Times New Roman"/>
          <w:color w:val="auto"/>
          <w:sz w:val="24"/>
          <w:szCs w:val="24"/>
          <w:lang w:eastAsia="en-AU"/>
        </w:rPr>
      </w:pPr>
      <w:r w:rsidRPr="00905C82">
        <w:rPr>
          <w:rFonts w:ascii="Times New Roman" w:eastAsia="MS Mincho" w:hAnsi="Times New Roman" w:cs="Times New Roman"/>
          <w:color w:val="auto"/>
          <w:sz w:val="24"/>
          <w:szCs w:val="24"/>
          <w:lang w:eastAsia="en-AU"/>
        </w:rPr>
        <w:t>Item 1</w:t>
      </w:r>
      <w:r w:rsidR="003302CA" w:rsidRPr="00905C82">
        <w:rPr>
          <w:rFonts w:ascii="Times New Roman" w:eastAsia="MS Mincho" w:hAnsi="Times New Roman" w:cs="Times New Roman"/>
          <w:color w:val="auto"/>
          <w:sz w:val="24"/>
          <w:szCs w:val="24"/>
          <w:lang w:eastAsia="en-AU"/>
        </w:rPr>
        <w:t xml:space="preserve">5 </w:t>
      </w:r>
      <w:r w:rsidR="05DD6FD2" w:rsidRPr="00905C82">
        <w:rPr>
          <w:rFonts w:ascii="Times New Roman" w:eastAsia="MS Mincho" w:hAnsi="Times New Roman" w:cs="Times New Roman"/>
          <w:color w:val="auto"/>
          <w:sz w:val="24"/>
          <w:szCs w:val="24"/>
          <w:lang w:eastAsia="en-AU"/>
        </w:rPr>
        <w:t>insert</w:t>
      </w:r>
      <w:r w:rsidR="4872B6BE" w:rsidRPr="00905C82">
        <w:rPr>
          <w:rFonts w:ascii="Times New Roman" w:eastAsia="MS Mincho" w:hAnsi="Times New Roman" w:cs="Times New Roman"/>
          <w:color w:val="auto"/>
          <w:sz w:val="24"/>
          <w:szCs w:val="24"/>
          <w:lang w:eastAsia="en-AU"/>
        </w:rPr>
        <w:t>s</w:t>
      </w:r>
      <w:r w:rsidR="05DD6FD2" w:rsidRPr="00905C82">
        <w:rPr>
          <w:rFonts w:ascii="Times New Roman" w:eastAsia="MS Mincho" w:hAnsi="Times New Roman" w:cs="Times New Roman"/>
          <w:color w:val="auto"/>
          <w:sz w:val="24"/>
          <w:szCs w:val="24"/>
          <w:lang w:eastAsia="en-AU"/>
        </w:rPr>
        <w:t xml:space="preserve"> </w:t>
      </w:r>
      <w:r w:rsidR="00D02080" w:rsidRPr="00905C82">
        <w:rPr>
          <w:rFonts w:ascii="Times New Roman" w:eastAsia="MS Mincho" w:hAnsi="Times New Roman" w:cs="Times New Roman"/>
          <w:color w:val="auto"/>
          <w:sz w:val="24"/>
          <w:szCs w:val="24"/>
          <w:lang w:eastAsia="en-AU"/>
        </w:rPr>
        <w:t>subsection 61(1</w:t>
      </w:r>
      <w:r w:rsidR="004A2F59" w:rsidRPr="00905C82">
        <w:rPr>
          <w:rFonts w:ascii="Times New Roman" w:eastAsia="MS Mincho" w:hAnsi="Times New Roman" w:cs="Times New Roman"/>
          <w:color w:val="auto"/>
          <w:sz w:val="24"/>
          <w:szCs w:val="24"/>
          <w:lang w:eastAsia="en-AU"/>
        </w:rPr>
        <w:t xml:space="preserve">A) into the Regulations. This </w:t>
      </w:r>
      <w:r w:rsidR="00237CCF" w:rsidRPr="00905C82">
        <w:rPr>
          <w:rFonts w:ascii="Times New Roman" w:eastAsia="MS Mincho" w:hAnsi="Times New Roman" w:cs="Times New Roman"/>
          <w:color w:val="auto"/>
          <w:sz w:val="24"/>
          <w:szCs w:val="24"/>
          <w:lang w:eastAsia="en-AU"/>
        </w:rPr>
        <w:t>sub</w:t>
      </w:r>
      <w:r w:rsidR="0468D820" w:rsidRPr="00905C82">
        <w:rPr>
          <w:rFonts w:ascii="Times New Roman" w:eastAsia="MS Mincho" w:hAnsi="Times New Roman" w:cs="Times New Roman"/>
          <w:color w:val="auto"/>
          <w:sz w:val="24"/>
          <w:szCs w:val="24"/>
          <w:lang w:eastAsia="en-AU"/>
        </w:rPr>
        <w:t xml:space="preserve">section </w:t>
      </w:r>
      <w:r w:rsidR="00237CCF" w:rsidRPr="00905C82">
        <w:rPr>
          <w:rFonts w:ascii="Times New Roman" w:eastAsia="MS Mincho" w:hAnsi="Times New Roman" w:cs="Times New Roman"/>
          <w:color w:val="auto"/>
          <w:sz w:val="24"/>
          <w:szCs w:val="24"/>
          <w:lang w:eastAsia="en-AU"/>
        </w:rPr>
        <w:t xml:space="preserve">creates an offence for approved suppliers who fail to retain certain documents where they supply a pharmaceutical benefit on the basis of a medication chart prescription where the chart is an electronic medication chart. </w:t>
      </w:r>
    </w:p>
    <w:p w14:paraId="5C165D2F" w14:textId="3929E956" w:rsidR="00237CCF" w:rsidRPr="00905C82" w:rsidRDefault="00237CCF" w:rsidP="665EBFE9">
      <w:pPr>
        <w:spacing w:after="0" w:line="240" w:lineRule="auto"/>
        <w:rPr>
          <w:rFonts w:ascii="Times New Roman" w:eastAsia="MS Mincho" w:hAnsi="Times New Roman" w:cs="Times New Roman"/>
          <w:color w:val="auto"/>
          <w:sz w:val="24"/>
          <w:szCs w:val="24"/>
          <w:lang w:eastAsia="en-AU"/>
        </w:rPr>
      </w:pPr>
    </w:p>
    <w:p w14:paraId="59622CE0" w14:textId="2201C009" w:rsidR="00237CCF" w:rsidRPr="00905C82" w:rsidRDefault="00DA4877" w:rsidP="665EBFE9">
      <w:pPr>
        <w:spacing w:after="0" w:line="240" w:lineRule="auto"/>
        <w:rPr>
          <w:rFonts w:ascii="Times New Roman" w:eastAsia="MS Mincho" w:hAnsi="Times New Roman" w:cs="Times New Roman"/>
          <w:color w:val="auto"/>
          <w:sz w:val="24"/>
          <w:szCs w:val="24"/>
          <w:lang w:eastAsia="en-AU"/>
        </w:rPr>
      </w:pPr>
      <w:r w:rsidRPr="00905C82">
        <w:rPr>
          <w:rFonts w:ascii="Times New Roman" w:eastAsia="MS Mincho" w:hAnsi="Times New Roman" w:cs="Times New Roman"/>
          <w:color w:val="auto"/>
          <w:sz w:val="24"/>
          <w:szCs w:val="24"/>
          <w:lang w:eastAsia="en-AU"/>
        </w:rPr>
        <w:t>Approved suppliers</w:t>
      </w:r>
      <w:r w:rsidR="0037077F" w:rsidRPr="00905C82">
        <w:rPr>
          <w:rFonts w:ascii="Times New Roman" w:eastAsia="MS Mincho" w:hAnsi="Times New Roman" w:cs="Times New Roman"/>
          <w:color w:val="auto"/>
          <w:sz w:val="24"/>
          <w:szCs w:val="24"/>
          <w:lang w:eastAsia="en-AU"/>
        </w:rPr>
        <w:t xml:space="preserve"> are required to keep the electronic prescription</w:t>
      </w:r>
      <w:r w:rsidR="00237CCF" w:rsidRPr="00905C82">
        <w:rPr>
          <w:rFonts w:ascii="Times New Roman" w:eastAsia="MS Mincho" w:hAnsi="Times New Roman" w:cs="Times New Roman"/>
          <w:color w:val="auto"/>
          <w:sz w:val="24"/>
          <w:szCs w:val="24"/>
          <w:lang w:eastAsia="en-AU"/>
        </w:rPr>
        <w:t xml:space="preserve"> written in the electronic medication chart, or a copy of the prescription, </w:t>
      </w:r>
      <w:r w:rsidR="0037077F" w:rsidRPr="00905C82">
        <w:rPr>
          <w:rFonts w:ascii="Times New Roman" w:eastAsia="MS Mincho" w:hAnsi="Times New Roman" w:cs="Times New Roman"/>
          <w:color w:val="auto"/>
          <w:sz w:val="24"/>
          <w:szCs w:val="24"/>
          <w:lang w:eastAsia="en-AU"/>
        </w:rPr>
        <w:t>on which they wrote the details</w:t>
      </w:r>
      <w:r w:rsidR="00237CCF" w:rsidRPr="00905C82">
        <w:rPr>
          <w:rFonts w:ascii="Times New Roman" w:eastAsia="MS Mincho" w:hAnsi="Times New Roman" w:cs="Times New Roman"/>
          <w:color w:val="auto"/>
          <w:sz w:val="24"/>
          <w:szCs w:val="24"/>
          <w:lang w:eastAsia="en-AU"/>
        </w:rPr>
        <w:t xml:space="preserve"> required by paragraph 45(2)(d) of the Regulations. These details are: </w:t>
      </w:r>
    </w:p>
    <w:p w14:paraId="7D990C95" w14:textId="77777777" w:rsidR="00237CCF" w:rsidRPr="00905C82" w:rsidRDefault="00237CCF" w:rsidP="00237CCF">
      <w:pPr>
        <w:pStyle w:val="ListParagraph"/>
        <w:numPr>
          <w:ilvl w:val="0"/>
          <w:numId w:val="20"/>
        </w:numPr>
        <w:spacing w:after="0" w:line="240" w:lineRule="auto"/>
        <w:rPr>
          <w:rFonts w:ascii="Times New Roman" w:eastAsia="MS Mincho" w:hAnsi="Times New Roman" w:cs="Times New Roman"/>
          <w:color w:val="auto"/>
          <w:sz w:val="24"/>
          <w:szCs w:val="24"/>
          <w:lang w:eastAsia="en-AU"/>
        </w:rPr>
      </w:pPr>
      <w:r w:rsidRPr="00905C82">
        <w:rPr>
          <w:rFonts w:ascii="Times New Roman" w:eastAsia="MS Mincho" w:hAnsi="Times New Roman" w:cs="Times New Roman"/>
          <w:color w:val="auto"/>
          <w:sz w:val="24"/>
          <w:szCs w:val="24"/>
          <w:lang w:eastAsia="en-AU"/>
        </w:rPr>
        <w:t>the approved supplier’s name and PBS approval number;</w:t>
      </w:r>
    </w:p>
    <w:p w14:paraId="7384ACCF" w14:textId="77777777" w:rsidR="00237CCF" w:rsidRPr="00905C82" w:rsidRDefault="00237CCF" w:rsidP="00237CCF">
      <w:pPr>
        <w:pStyle w:val="ListParagraph"/>
        <w:numPr>
          <w:ilvl w:val="0"/>
          <w:numId w:val="20"/>
        </w:numPr>
        <w:spacing w:after="0" w:line="240" w:lineRule="auto"/>
        <w:rPr>
          <w:rFonts w:ascii="Times New Roman" w:eastAsia="MS Mincho" w:hAnsi="Times New Roman" w:cs="Times New Roman"/>
          <w:color w:val="auto"/>
          <w:sz w:val="24"/>
          <w:szCs w:val="24"/>
          <w:lang w:eastAsia="en-AU"/>
        </w:rPr>
      </w:pPr>
      <w:r w:rsidRPr="00905C82">
        <w:rPr>
          <w:rFonts w:ascii="Times New Roman" w:eastAsia="MS Mincho" w:hAnsi="Times New Roman" w:cs="Times New Roman"/>
          <w:color w:val="auto"/>
          <w:sz w:val="24"/>
          <w:szCs w:val="24"/>
          <w:lang w:eastAsia="en-AU"/>
        </w:rPr>
        <w:t>the identification number for the supply; and</w:t>
      </w:r>
    </w:p>
    <w:p w14:paraId="6DEB5094" w14:textId="3B29AE6D" w:rsidR="00237CCF" w:rsidRPr="00905C82" w:rsidRDefault="00237CCF" w:rsidP="003428BC">
      <w:pPr>
        <w:pStyle w:val="ListParagraph"/>
        <w:numPr>
          <w:ilvl w:val="0"/>
          <w:numId w:val="20"/>
        </w:numPr>
        <w:spacing w:after="0" w:line="240" w:lineRule="auto"/>
        <w:rPr>
          <w:rFonts w:ascii="Times New Roman" w:eastAsia="MS Mincho" w:hAnsi="Times New Roman" w:cs="Times New Roman"/>
          <w:color w:val="auto"/>
          <w:sz w:val="24"/>
          <w:szCs w:val="24"/>
          <w:lang w:eastAsia="en-AU"/>
        </w:rPr>
      </w:pPr>
      <w:r w:rsidRPr="00905C82">
        <w:rPr>
          <w:rFonts w:ascii="Times New Roman" w:eastAsia="MS Mincho" w:hAnsi="Times New Roman" w:cs="Times New Roman"/>
          <w:color w:val="auto"/>
          <w:sz w:val="24"/>
          <w:szCs w:val="24"/>
          <w:lang w:eastAsia="en-AU"/>
        </w:rPr>
        <w:t>the date of supply</w:t>
      </w:r>
      <w:r w:rsidR="007C71B7" w:rsidRPr="00905C82">
        <w:rPr>
          <w:rFonts w:ascii="Times New Roman" w:eastAsia="MS Mincho" w:hAnsi="Times New Roman" w:cs="Times New Roman"/>
          <w:color w:val="auto"/>
          <w:sz w:val="24"/>
          <w:szCs w:val="24"/>
          <w:lang w:eastAsia="en-AU"/>
        </w:rPr>
        <w:t>.</w:t>
      </w:r>
    </w:p>
    <w:p w14:paraId="046D1520" w14:textId="77777777" w:rsidR="00237CCF" w:rsidRPr="00905C82" w:rsidRDefault="00237CCF" w:rsidP="665EBFE9">
      <w:pPr>
        <w:spacing w:after="0" w:line="240" w:lineRule="auto"/>
        <w:rPr>
          <w:rFonts w:ascii="Times New Roman" w:eastAsia="MS Mincho" w:hAnsi="Times New Roman" w:cs="Times New Roman"/>
          <w:color w:val="auto"/>
          <w:sz w:val="24"/>
          <w:szCs w:val="24"/>
          <w:lang w:eastAsia="en-AU"/>
        </w:rPr>
      </w:pPr>
    </w:p>
    <w:p w14:paraId="5608F1F5" w14:textId="2307D080" w:rsidR="00237CCF" w:rsidRPr="00905C82" w:rsidRDefault="00237CCF" w:rsidP="665EBFE9">
      <w:pPr>
        <w:spacing w:after="0" w:line="240" w:lineRule="auto"/>
        <w:rPr>
          <w:rFonts w:ascii="Times New Roman" w:eastAsia="MS Mincho" w:hAnsi="Times New Roman" w:cs="Times New Roman"/>
          <w:color w:val="auto"/>
          <w:sz w:val="24"/>
          <w:szCs w:val="24"/>
          <w:lang w:eastAsia="en-AU"/>
        </w:rPr>
      </w:pPr>
      <w:r w:rsidRPr="00905C82">
        <w:rPr>
          <w:rFonts w:ascii="Times New Roman" w:eastAsia="MS Mincho" w:hAnsi="Times New Roman" w:cs="Times New Roman"/>
          <w:color w:val="auto"/>
          <w:sz w:val="24"/>
          <w:szCs w:val="24"/>
          <w:lang w:eastAsia="en-AU"/>
        </w:rPr>
        <w:t xml:space="preserve">The approved supplier must keep the prescription or copy of the prescription </w:t>
      </w:r>
      <w:r w:rsidR="0037077F" w:rsidRPr="00905C82">
        <w:rPr>
          <w:rFonts w:ascii="Times New Roman" w:eastAsia="MS Mincho" w:hAnsi="Times New Roman" w:cs="Times New Roman"/>
          <w:color w:val="auto"/>
          <w:sz w:val="24"/>
          <w:szCs w:val="24"/>
          <w:lang w:eastAsia="en-AU"/>
        </w:rPr>
        <w:t>for at least 2 years from the date of supply</w:t>
      </w:r>
      <w:r w:rsidRPr="00905C82">
        <w:rPr>
          <w:rFonts w:ascii="Times New Roman" w:eastAsia="MS Mincho" w:hAnsi="Times New Roman" w:cs="Times New Roman"/>
          <w:color w:val="auto"/>
          <w:sz w:val="24"/>
          <w:szCs w:val="24"/>
          <w:lang w:eastAsia="en-AU"/>
        </w:rPr>
        <w:t xml:space="preserve"> of the pharmaceutical benefit</w:t>
      </w:r>
      <w:r w:rsidR="0037077F" w:rsidRPr="00905C82">
        <w:rPr>
          <w:rFonts w:ascii="Times New Roman" w:eastAsia="MS Mincho" w:hAnsi="Times New Roman" w:cs="Times New Roman"/>
          <w:color w:val="auto"/>
          <w:sz w:val="24"/>
          <w:szCs w:val="24"/>
          <w:lang w:eastAsia="en-AU"/>
        </w:rPr>
        <w:t>.</w:t>
      </w:r>
      <w:r w:rsidR="00224C60" w:rsidRPr="00905C82">
        <w:rPr>
          <w:rFonts w:ascii="Times New Roman" w:eastAsia="MS Mincho" w:hAnsi="Times New Roman" w:cs="Times New Roman"/>
          <w:color w:val="auto"/>
          <w:sz w:val="24"/>
          <w:szCs w:val="24"/>
          <w:lang w:eastAsia="en-AU"/>
        </w:rPr>
        <w:t xml:space="preserve"> </w:t>
      </w:r>
      <w:r w:rsidRPr="00905C82">
        <w:rPr>
          <w:rFonts w:ascii="Times New Roman" w:eastAsia="MS Mincho" w:hAnsi="Times New Roman" w:cs="Times New Roman"/>
          <w:color w:val="auto"/>
          <w:sz w:val="24"/>
          <w:szCs w:val="24"/>
          <w:lang w:eastAsia="en-AU"/>
        </w:rPr>
        <w:t xml:space="preserve">The penalty for failure to comply with subsection 61(1A) is 0.2 penalty units (currently </w:t>
      </w:r>
      <w:r w:rsidR="007C71B7" w:rsidRPr="00905C82">
        <w:rPr>
          <w:rFonts w:ascii="Times New Roman" w:eastAsia="MS Mincho" w:hAnsi="Times New Roman" w:cs="Times New Roman"/>
          <w:color w:val="auto"/>
          <w:sz w:val="24"/>
          <w:szCs w:val="24"/>
          <w:lang w:eastAsia="en-AU"/>
        </w:rPr>
        <w:t xml:space="preserve">a penalty unit is </w:t>
      </w:r>
      <w:r w:rsidR="0022512D" w:rsidRPr="00905C82">
        <w:rPr>
          <w:rFonts w:ascii="Times New Roman" w:eastAsia="MS Mincho" w:hAnsi="Times New Roman" w:cs="Times New Roman"/>
          <w:color w:val="auto"/>
          <w:sz w:val="24"/>
          <w:szCs w:val="24"/>
          <w:lang w:eastAsia="en-AU"/>
        </w:rPr>
        <w:t>$313</w:t>
      </w:r>
      <w:r w:rsidRPr="00905C82">
        <w:rPr>
          <w:rFonts w:ascii="Times New Roman" w:eastAsia="MS Mincho" w:hAnsi="Times New Roman" w:cs="Times New Roman"/>
          <w:color w:val="auto"/>
          <w:sz w:val="24"/>
          <w:szCs w:val="24"/>
          <w:lang w:eastAsia="en-AU"/>
        </w:rPr>
        <w:t>). This is also the penalty for failing to keep documents required relating to supplies of pharmaceutical benefits made on prescriptions written in paper medication charts, and which previously applied for failing to keep documents required relating to supplies of pharmaceutical benefits made on prescriptions written in electronic medication charts</w:t>
      </w:r>
      <w:r w:rsidR="00BD2E62" w:rsidRPr="00905C82">
        <w:rPr>
          <w:rFonts w:ascii="Times New Roman" w:eastAsia="MS Mincho" w:hAnsi="Times New Roman" w:cs="Times New Roman"/>
          <w:color w:val="auto"/>
          <w:sz w:val="24"/>
          <w:szCs w:val="24"/>
          <w:lang w:eastAsia="en-AU"/>
        </w:rPr>
        <w:t xml:space="preserve"> under former subsection 61(1). </w:t>
      </w:r>
    </w:p>
    <w:p w14:paraId="4C3BF0DF" w14:textId="77777777" w:rsidR="00237CCF" w:rsidRPr="00905C82" w:rsidRDefault="00237CCF" w:rsidP="665EBFE9">
      <w:pPr>
        <w:spacing w:after="0" w:line="240" w:lineRule="auto"/>
        <w:rPr>
          <w:rFonts w:ascii="Times New Roman" w:eastAsia="MS Mincho" w:hAnsi="Times New Roman" w:cs="Times New Roman"/>
          <w:color w:val="auto"/>
          <w:sz w:val="24"/>
          <w:szCs w:val="24"/>
          <w:lang w:eastAsia="en-AU"/>
        </w:rPr>
      </w:pPr>
    </w:p>
    <w:p w14:paraId="71FC5A8A" w14:textId="093C9CE4" w:rsidR="003E3E3E" w:rsidRPr="00905C82" w:rsidRDefault="00F40B33" w:rsidP="003E3E3E">
      <w:pPr>
        <w:spacing w:after="0" w:line="240" w:lineRule="auto"/>
        <w:rPr>
          <w:rFonts w:ascii="Times New Roman" w:eastAsia="MS Mincho" w:hAnsi="Times New Roman" w:cs="Times New Roman"/>
          <w:color w:val="auto"/>
          <w:sz w:val="24"/>
          <w:szCs w:val="24"/>
          <w:lang w:eastAsia="en-AU"/>
        </w:rPr>
      </w:pPr>
      <w:r w:rsidRPr="00905C82">
        <w:rPr>
          <w:rFonts w:ascii="Times New Roman" w:eastAsia="MS Mincho" w:hAnsi="Times New Roman" w:cs="Times New Roman"/>
          <w:color w:val="auto"/>
          <w:sz w:val="24"/>
          <w:szCs w:val="24"/>
          <w:lang w:eastAsia="en-AU"/>
        </w:rPr>
        <w:t>Item 1</w:t>
      </w:r>
      <w:r w:rsidR="007E72FB" w:rsidRPr="00905C82">
        <w:rPr>
          <w:rFonts w:ascii="Times New Roman" w:eastAsia="MS Mincho" w:hAnsi="Times New Roman" w:cs="Times New Roman"/>
          <w:color w:val="auto"/>
          <w:sz w:val="24"/>
          <w:szCs w:val="24"/>
          <w:lang w:eastAsia="en-AU"/>
        </w:rPr>
        <w:t>6</w:t>
      </w:r>
      <w:r w:rsidR="00B135A9" w:rsidRPr="00905C82">
        <w:rPr>
          <w:rFonts w:ascii="Times New Roman" w:eastAsia="MS Mincho" w:hAnsi="Times New Roman" w:cs="Times New Roman"/>
          <w:color w:val="auto"/>
          <w:sz w:val="24"/>
          <w:szCs w:val="24"/>
          <w:lang w:eastAsia="en-AU"/>
        </w:rPr>
        <w:t xml:space="preserve"> </w:t>
      </w:r>
      <w:r w:rsidRPr="00905C82">
        <w:rPr>
          <w:rFonts w:ascii="Times New Roman" w:eastAsia="MS Mincho" w:hAnsi="Times New Roman" w:cs="Times New Roman"/>
          <w:color w:val="auto"/>
          <w:sz w:val="24"/>
          <w:szCs w:val="24"/>
          <w:lang w:eastAsia="en-AU"/>
        </w:rPr>
        <w:t>amend</w:t>
      </w:r>
      <w:r w:rsidR="0CF729B7" w:rsidRPr="00905C82">
        <w:rPr>
          <w:rFonts w:ascii="Times New Roman" w:eastAsia="MS Mincho" w:hAnsi="Times New Roman" w:cs="Times New Roman"/>
          <w:color w:val="auto"/>
          <w:sz w:val="24"/>
          <w:szCs w:val="24"/>
          <w:lang w:eastAsia="en-AU"/>
        </w:rPr>
        <w:t>s</w:t>
      </w:r>
      <w:r w:rsidRPr="00905C82">
        <w:rPr>
          <w:rFonts w:ascii="Times New Roman" w:eastAsia="MS Mincho" w:hAnsi="Times New Roman" w:cs="Times New Roman"/>
          <w:color w:val="auto"/>
          <w:sz w:val="24"/>
          <w:szCs w:val="24"/>
          <w:lang w:eastAsia="en-AU"/>
        </w:rPr>
        <w:t xml:space="preserve"> subsection 61(2)</w:t>
      </w:r>
      <w:r w:rsidR="00B135A9" w:rsidRPr="00905C82">
        <w:rPr>
          <w:rFonts w:ascii="Times New Roman" w:eastAsia="MS Mincho" w:hAnsi="Times New Roman" w:cs="Times New Roman"/>
          <w:color w:val="auto"/>
          <w:sz w:val="24"/>
          <w:szCs w:val="24"/>
          <w:lang w:eastAsia="en-AU"/>
        </w:rPr>
        <w:t xml:space="preserve"> of the Regulations</w:t>
      </w:r>
      <w:r w:rsidR="007E72FB" w:rsidRPr="00905C82">
        <w:rPr>
          <w:rFonts w:ascii="Times New Roman" w:eastAsia="MS Mincho" w:hAnsi="Times New Roman" w:cs="Times New Roman"/>
          <w:color w:val="auto"/>
          <w:sz w:val="24"/>
          <w:szCs w:val="24"/>
          <w:lang w:eastAsia="en-AU"/>
        </w:rPr>
        <w:t xml:space="preserve"> </w:t>
      </w:r>
      <w:r w:rsidRPr="00905C82">
        <w:rPr>
          <w:rFonts w:ascii="Times New Roman" w:eastAsia="MS Mincho" w:hAnsi="Times New Roman" w:cs="Times New Roman"/>
          <w:color w:val="auto"/>
          <w:sz w:val="24"/>
          <w:szCs w:val="24"/>
          <w:lang w:eastAsia="en-AU"/>
        </w:rPr>
        <w:t xml:space="preserve">to ensure that </w:t>
      </w:r>
      <w:r w:rsidR="00237CCF" w:rsidRPr="00905C82">
        <w:rPr>
          <w:rFonts w:ascii="Times New Roman" w:eastAsia="MS Mincho" w:hAnsi="Times New Roman" w:cs="Times New Roman"/>
          <w:color w:val="auto"/>
          <w:sz w:val="24"/>
          <w:szCs w:val="24"/>
          <w:lang w:eastAsia="en-AU"/>
        </w:rPr>
        <w:t xml:space="preserve">failure to comply with new subsection 61(1A) </w:t>
      </w:r>
      <w:r w:rsidRPr="00905C82">
        <w:rPr>
          <w:rFonts w:ascii="Times New Roman" w:eastAsia="MS Mincho" w:hAnsi="Times New Roman" w:cs="Times New Roman"/>
          <w:color w:val="auto"/>
          <w:sz w:val="24"/>
          <w:szCs w:val="24"/>
          <w:lang w:eastAsia="en-AU"/>
        </w:rPr>
        <w:t>is an offence of strict liability</w:t>
      </w:r>
      <w:r w:rsidR="00BD2E62" w:rsidRPr="00905C82">
        <w:rPr>
          <w:rFonts w:ascii="Times New Roman" w:eastAsia="MS Mincho" w:hAnsi="Times New Roman" w:cs="Times New Roman"/>
          <w:color w:val="auto"/>
          <w:sz w:val="24"/>
          <w:szCs w:val="24"/>
          <w:lang w:eastAsia="en-AU"/>
        </w:rPr>
        <w:t>, similarly to the offence in subsection 61(1)</w:t>
      </w:r>
      <w:r w:rsidRPr="00905C82">
        <w:rPr>
          <w:rFonts w:ascii="Times New Roman" w:eastAsia="MS Mincho" w:hAnsi="Times New Roman" w:cs="Times New Roman"/>
          <w:color w:val="auto"/>
          <w:sz w:val="24"/>
          <w:szCs w:val="24"/>
          <w:lang w:eastAsia="en-AU"/>
        </w:rPr>
        <w:t>.</w:t>
      </w:r>
      <w:r w:rsidR="00BD2E62" w:rsidRPr="00905C82">
        <w:rPr>
          <w:rFonts w:ascii="Times New Roman" w:eastAsia="MS Mincho" w:hAnsi="Times New Roman" w:cs="Times New Roman"/>
          <w:color w:val="auto"/>
          <w:sz w:val="24"/>
          <w:szCs w:val="24"/>
          <w:lang w:eastAsia="en-AU"/>
        </w:rPr>
        <w:t xml:space="preserve"> </w:t>
      </w:r>
    </w:p>
    <w:p w14:paraId="61D7FCF6" w14:textId="77777777" w:rsidR="00F40B33" w:rsidRPr="00905C82" w:rsidRDefault="00F40B33" w:rsidP="003E3E3E">
      <w:pPr>
        <w:spacing w:after="0" w:line="240" w:lineRule="auto"/>
        <w:rPr>
          <w:rFonts w:ascii="Times New Roman" w:hAnsi="Times New Roman" w:cs="Times New Roman"/>
          <w:color w:val="auto"/>
          <w:sz w:val="24"/>
          <w:szCs w:val="24"/>
        </w:rPr>
      </w:pPr>
    </w:p>
    <w:p w14:paraId="3642C5AC" w14:textId="54A7E5E6" w:rsidR="00522165" w:rsidRPr="00905C82" w:rsidRDefault="23B98F95" w:rsidP="00DF6ACE">
      <w:pPr>
        <w:spacing w:after="0" w:line="240" w:lineRule="auto"/>
        <w:rPr>
          <w:rFonts w:ascii="Times New Roman" w:hAnsi="Times New Roman" w:cs="Times New Roman"/>
          <w:b/>
          <w:bCs/>
          <w:color w:val="auto"/>
          <w:sz w:val="24"/>
          <w:szCs w:val="24"/>
        </w:rPr>
      </w:pPr>
      <w:r w:rsidRPr="00905C82">
        <w:rPr>
          <w:rFonts w:ascii="Times New Roman" w:hAnsi="Times New Roman" w:cs="Times New Roman"/>
          <w:b/>
          <w:bCs/>
          <w:color w:val="auto"/>
          <w:sz w:val="24"/>
          <w:szCs w:val="24"/>
        </w:rPr>
        <w:t>Item [1</w:t>
      </w:r>
      <w:r w:rsidR="00085792" w:rsidRPr="00905C82">
        <w:rPr>
          <w:rFonts w:ascii="Times New Roman" w:hAnsi="Times New Roman" w:cs="Times New Roman"/>
          <w:b/>
          <w:bCs/>
          <w:color w:val="auto"/>
          <w:sz w:val="24"/>
          <w:szCs w:val="24"/>
        </w:rPr>
        <w:t>7</w:t>
      </w:r>
      <w:r w:rsidRPr="00905C82">
        <w:rPr>
          <w:rFonts w:ascii="Times New Roman" w:hAnsi="Times New Roman" w:cs="Times New Roman"/>
          <w:b/>
          <w:bCs/>
          <w:color w:val="auto"/>
          <w:sz w:val="24"/>
          <w:szCs w:val="24"/>
        </w:rPr>
        <w:t xml:space="preserve">] </w:t>
      </w:r>
      <w:r w:rsidR="00E80368" w:rsidRPr="00905C82">
        <w:rPr>
          <w:rFonts w:ascii="Times New Roman" w:hAnsi="Times New Roman" w:cs="Times New Roman"/>
          <w:b/>
          <w:bCs/>
          <w:color w:val="auto"/>
          <w:sz w:val="24"/>
          <w:szCs w:val="24"/>
        </w:rPr>
        <w:t>–</w:t>
      </w:r>
      <w:r w:rsidRPr="00905C82">
        <w:rPr>
          <w:rFonts w:ascii="Times New Roman" w:hAnsi="Times New Roman" w:cs="Times New Roman"/>
          <w:b/>
          <w:bCs/>
          <w:color w:val="auto"/>
          <w:sz w:val="24"/>
          <w:szCs w:val="24"/>
        </w:rPr>
        <w:t xml:space="preserve"> </w:t>
      </w:r>
      <w:r w:rsidR="00E80368" w:rsidRPr="00905C82">
        <w:rPr>
          <w:rFonts w:ascii="Times New Roman" w:hAnsi="Times New Roman" w:cs="Times New Roman"/>
          <w:b/>
          <w:bCs/>
          <w:color w:val="auto"/>
          <w:sz w:val="24"/>
          <w:szCs w:val="24"/>
        </w:rPr>
        <w:t xml:space="preserve">In the appropriate position in </w:t>
      </w:r>
      <w:r w:rsidR="21D95AE8" w:rsidRPr="00905C82">
        <w:rPr>
          <w:rFonts w:ascii="Times New Roman" w:hAnsi="Times New Roman" w:cs="Times New Roman"/>
          <w:b/>
          <w:bCs/>
          <w:color w:val="auto"/>
          <w:sz w:val="24"/>
          <w:szCs w:val="24"/>
        </w:rPr>
        <w:t>Part 9</w:t>
      </w:r>
    </w:p>
    <w:p w14:paraId="614F6FBA" w14:textId="77777777" w:rsidR="00DF6ACE" w:rsidRPr="00905C82" w:rsidRDefault="00DF6ACE" w:rsidP="00DF6ACE">
      <w:pPr>
        <w:spacing w:after="0" w:line="240" w:lineRule="auto"/>
        <w:rPr>
          <w:rFonts w:ascii="Times New Roman" w:eastAsia="MS Mincho" w:hAnsi="Times New Roman" w:cs="Times New Roman"/>
          <w:color w:val="auto"/>
          <w:sz w:val="24"/>
          <w:szCs w:val="24"/>
          <w:lang w:eastAsia="en-AU"/>
        </w:rPr>
      </w:pPr>
    </w:p>
    <w:p w14:paraId="4C12F7F0" w14:textId="010BC013" w:rsidR="00E80368" w:rsidRPr="00905C82" w:rsidRDefault="00664FFB" w:rsidP="005A6125">
      <w:pPr>
        <w:rPr>
          <w:rFonts w:ascii="Times New Roman" w:eastAsia="MS Mincho" w:hAnsi="Times New Roman" w:cs="Times New Roman"/>
          <w:color w:val="auto"/>
          <w:sz w:val="24"/>
          <w:szCs w:val="24"/>
          <w:lang w:eastAsia="en-AU"/>
        </w:rPr>
      </w:pPr>
      <w:r w:rsidRPr="00905C82">
        <w:rPr>
          <w:rFonts w:ascii="Times New Roman" w:eastAsia="MS Mincho" w:hAnsi="Times New Roman" w:cs="Times New Roman"/>
          <w:color w:val="auto"/>
          <w:sz w:val="24"/>
          <w:szCs w:val="24"/>
          <w:lang w:eastAsia="en-AU"/>
        </w:rPr>
        <w:t xml:space="preserve">Item 17 </w:t>
      </w:r>
      <w:r w:rsidR="006362D0" w:rsidRPr="00905C82">
        <w:rPr>
          <w:rFonts w:ascii="Times New Roman" w:eastAsia="MS Mincho" w:hAnsi="Times New Roman" w:cs="Times New Roman"/>
          <w:color w:val="auto"/>
          <w:sz w:val="24"/>
          <w:szCs w:val="24"/>
          <w:lang w:eastAsia="en-AU"/>
        </w:rPr>
        <w:t>insert</w:t>
      </w:r>
      <w:r w:rsidR="52E8ADB4" w:rsidRPr="00905C82">
        <w:rPr>
          <w:rFonts w:ascii="Times New Roman" w:eastAsia="MS Mincho" w:hAnsi="Times New Roman" w:cs="Times New Roman"/>
          <w:color w:val="auto"/>
          <w:sz w:val="24"/>
          <w:szCs w:val="24"/>
          <w:lang w:eastAsia="en-AU"/>
        </w:rPr>
        <w:t>s</w:t>
      </w:r>
      <w:r w:rsidR="006362D0" w:rsidRPr="00905C82">
        <w:rPr>
          <w:rFonts w:ascii="Times New Roman" w:eastAsia="MS Mincho" w:hAnsi="Times New Roman" w:cs="Times New Roman"/>
          <w:color w:val="auto"/>
          <w:sz w:val="24"/>
          <w:szCs w:val="24"/>
          <w:lang w:eastAsia="en-AU"/>
        </w:rPr>
        <w:t xml:space="preserve"> </w:t>
      </w:r>
      <w:r w:rsidR="00E80368" w:rsidRPr="00905C82">
        <w:rPr>
          <w:rFonts w:ascii="Times New Roman" w:eastAsia="MS Mincho" w:hAnsi="Times New Roman" w:cs="Times New Roman"/>
          <w:color w:val="auto"/>
          <w:sz w:val="24"/>
          <w:szCs w:val="24"/>
          <w:lang w:eastAsia="en-AU"/>
        </w:rPr>
        <w:t xml:space="preserve">new section 105 </w:t>
      </w:r>
      <w:r w:rsidR="003D0B53" w:rsidRPr="00905C82">
        <w:rPr>
          <w:rFonts w:ascii="Times New Roman" w:eastAsia="MS Mincho" w:hAnsi="Times New Roman" w:cs="Times New Roman"/>
          <w:color w:val="auto"/>
          <w:sz w:val="24"/>
          <w:szCs w:val="24"/>
          <w:lang w:eastAsia="en-AU"/>
        </w:rPr>
        <w:t>into</w:t>
      </w:r>
      <w:r w:rsidR="00E80368" w:rsidRPr="00905C82">
        <w:rPr>
          <w:rFonts w:ascii="Times New Roman" w:eastAsia="MS Mincho" w:hAnsi="Times New Roman" w:cs="Times New Roman"/>
          <w:color w:val="auto"/>
          <w:sz w:val="24"/>
          <w:szCs w:val="24"/>
          <w:lang w:eastAsia="en-AU"/>
        </w:rPr>
        <w:t xml:space="preserve"> Part 9 of</w:t>
      </w:r>
      <w:r w:rsidR="003D0B53" w:rsidRPr="00905C82">
        <w:rPr>
          <w:rFonts w:ascii="Times New Roman" w:eastAsia="MS Mincho" w:hAnsi="Times New Roman" w:cs="Times New Roman"/>
          <w:color w:val="auto"/>
          <w:sz w:val="24"/>
          <w:szCs w:val="24"/>
          <w:lang w:eastAsia="en-AU"/>
        </w:rPr>
        <w:t xml:space="preserve"> the Regulations. </w:t>
      </w:r>
      <w:r w:rsidR="00E80368" w:rsidRPr="00905C82">
        <w:rPr>
          <w:rFonts w:ascii="Times New Roman" w:eastAsia="MS Mincho" w:hAnsi="Times New Roman" w:cs="Times New Roman"/>
          <w:color w:val="auto"/>
          <w:sz w:val="24"/>
          <w:szCs w:val="24"/>
          <w:lang w:eastAsia="en-AU"/>
        </w:rPr>
        <w:t xml:space="preserve">The section sets out the following application provisions: </w:t>
      </w:r>
    </w:p>
    <w:p w14:paraId="6EFF3965" w14:textId="6C1A069D" w:rsidR="00E80368" w:rsidRPr="00905C82" w:rsidRDefault="00E80368" w:rsidP="007C54FF">
      <w:pPr>
        <w:pStyle w:val="ListParagraph"/>
        <w:numPr>
          <w:ilvl w:val="0"/>
          <w:numId w:val="21"/>
        </w:numPr>
        <w:rPr>
          <w:rFonts w:ascii="Times New Roman" w:eastAsia="MS Mincho" w:hAnsi="Times New Roman" w:cs="Times New Roman"/>
          <w:color w:val="auto"/>
          <w:sz w:val="24"/>
          <w:szCs w:val="24"/>
          <w:lang w:eastAsia="en-AU"/>
        </w:rPr>
      </w:pPr>
      <w:r w:rsidRPr="00905C82">
        <w:rPr>
          <w:rFonts w:ascii="Times New Roman" w:eastAsia="MS Mincho" w:hAnsi="Times New Roman" w:cs="Times New Roman"/>
          <w:color w:val="auto"/>
          <w:sz w:val="24"/>
          <w:szCs w:val="24"/>
          <w:lang w:eastAsia="en-AU"/>
        </w:rPr>
        <w:t xml:space="preserve">New paragraph 41(1)(c) of the Regulations, inserted by item 4, only applies to electronic prescriptions written on or after the commencement of the Amending Regulations. New paragraph 41(1)(c) requires that if a prescription is an electronic prescription, in order to be a medication chart prescription for the purposes of the Regulations it must be written within an electronic medication chart using an electronic medication chart system; </w:t>
      </w:r>
    </w:p>
    <w:p w14:paraId="6683A6A9" w14:textId="5F9ABFF5" w:rsidR="00E80368" w:rsidRPr="00905C82" w:rsidRDefault="00E80368" w:rsidP="007C54FF">
      <w:pPr>
        <w:pStyle w:val="ListParagraph"/>
        <w:numPr>
          <w:ilvl w:val="0"/>
          <w:numId w:val="21"/>
        </w:numPr>
        <w:rPr>
          <w:rFonts w:ascii="Times New Roman" w:eastAsia="MS Mincho" w:hAnsi="Times New Roman" w:cs="Times New Roman"/>
          <w:color w:val="auto"/>
          <w:sz w:val="24"/>
          <w:szCs w:val="24"/>
          <w:lang w:eastAsia="en-AU"/>
        </w:rPr>
      </w:pPr>
      <w:r w:rsidRPr="00905C82">
        <w:rPr>
          <w:rFonts w:ascii="Times New Roman" w:eastAsia="MS Mincho" w:hAnsi="Times New Roman" w:cs="Times New Roman"/>
          <w:color w:val="auto"/>
          <w:sz w:val="24"/>
          <w:szCs w:val="24"/>
          <w:lang w:eastAsia="en-AU"/>
        </w:rPr>
        <w:t xml:space="preserve">The amendments made to section 45 of the Regulations by items 5 to 9 only apply to supplies of pharmaceutical benefits made on or after the commencement of the Amending Regulations. Those amendments relate to requirements before an approved supplier can supply a pharmaceutical benefit on the basis of a medication chart prescription; </w:t>
      </w:r>
    </w:p>
    <w:p w14:paraId="307592D4" w14:textId="7BCC0623" w:rsidR="001107DA" w:rsidRPr="00905C82" w:rsidRDefault="00E80368" w:rsidP="007C54FF">
      <w:pPr>
        <w:pStyle w:val="ListParagraph"/>
        <w:numPr>
          <w:ilvl w:val="0"/>
          <w:numId w:val="21"/>
        </w:numPr>
        <w:rPr>
          <w:rFonts w:ascii="Times New Roman" w:eastAsia="MS Mincho" w:hAnsi="Times New Roman" w:cs="Times New Roman"/>
          <w:color w:val="auto"/>
          <w:sz w:val="24"/>
          <w:szCs w:val="24"/>
          <w:lang w:eastAsia="en-AU"/>
        </w:rPr>
      </w:pPr>
      <w:r w:rsidRPr="00905C82">
        <w:rPr>
          <w:rFonts w:ascii="Times New Roman" w:eastAsia="MS Mincho" w:hAnsi="Times New Roman" w:cs="Times New Roman"/>
          <w:color w:val="auto"/>
          <w:sz w:val="24"/>
          <w:szCs w:val="24"/>
          <w:lang w:eastAsia="en-AU"/>
        </w:rPr>
        <w:t xml:space="preserve">The amendments made to section 45 of the Regulations by items 10 and 11 only apply in relation to an electronic medication chart where the first prescription for a pharmaceutical benefit written in the chart </w:t>
      </w:r>
      <w:r w:rsidR="00BF2FE9" w:rsidRPr="00905C82">
        <w:rPr>
          <w:rFonts w:ascii="Times New Roman" w:eastAsia="MS Mincho" w:hAnsi="Times New Roman" w:cs="Times New Roman"/>
          <w:color w:val="auto"/>
          <w:sz w:val="24"/>
          <w:szCs w:val="24"/>
          <w:lang w:eastAsia="en-AU"/>
        </w:rPr>
        <w:t>i</w:t>
      </w:r>
      <w:r w:rsidRPr="00905C82">
        <w:rPr>
          <w:rFonts w:ascii="Times New Roman" w:eastAsia="MS Mincho" w:hAnsi="Times New Roman" w:cs="Times New Roman"/>
          <w:color w:val="auto"/>
          <w:sz w:val="24"/>
          <w:szCs w:val="24"/>
          <w:lang w:eastAsia="en-AU"/>
        </w:rPr>
        <w:t xml:space="preserve">s written on or after the commencement of the Amending Regulations. The amendments </w:t>
      </w:r>
      <w:r w:rsidR="001107DA" w:rsidRPr="00905C82">
        <w:rPr>
          <w:rFonts w:ascii="Times New Roman" w:eastAsia="MS Mincho" w:hAnsi="Times New Roman" w:cs="Times New Roman"/>
          <w:color w:val="auto"/>
          <w:sz w:val="24"/>
          <w:szCs w:val="24"/>
          <w:lang w:eastAsia="en-AU"/>
        </w:rPr>
        <w:t xml:space="preserve">to section 45 </w:t>
      </w:r>
      <w:r w:rsidRPr="00905C82">
        <w:rPr>
          <w:rFonts w:ascii="Times New Roman" w:eastAsia="MS Mincho" w:hAnsi="Times New Roman" w:cs="Times New Roman"/>
          <w:color w:val="auto"/>
          <w:sz w:val="24"/>
          <w:szCs w:val="24"/>
          <w:lang w:eastAsia="en-AU"/>
        </w:rPr>
        <w:t xml:space="preserve">made by items 10 and 11 relate to the period of validity of </w:t>
      </w:r>
      <w:r w:rsidR="001107DA" w:rsidRPr="00905C82">
        <w:rPr>
          <w:rFonts w:ascii="Times New Roman" w:eastAsia="MS Mincho" w:hAnsi="Times New Roman" w:cs="Times New Roman"/>
          <w:color w:val="auto"/>
          <w:sz w:val="24"/>
          <w:szCs w:val="24"/>
          <w:lang w:eastAsia="en-AU"/>
        </w:rPr>
        <w:t>an electronic medication chart;</w:t>
      </w:r>
    </w:p>
    <w:p w14:paraId="76782B4A" w14:textId="6BC9A61A" w:rsidR="00664FFB" w:rsidRPr="00905C82" w:rsidRDefault="001107DA" w:rsidP="001107DA">
      <w:pPr>
        <w:pStyle w:val="ListParagraph"/>
        <w:numPr>
          <w:ilvl w:val="0"/>
          <w:numId w:val="21"/>
        </w:numPr>
        <w:rPr>
          <w:rFonts w:ascii="Times New Roman" w:eastAsia="MS Mincho" w:hAnsi="Times New Roman" w:cs="Times New Roman"/>
          <w:color w:val="auto"/>
          <w:sz w:val="24"/>
          <w:szCs w:val="24"/>
          <w:lang w:eastAsia="en-AU"/>
        </w:rPr>
      </w:pPr>
      <w:r w:rsidRPr="00905C82">
        <w:rPr>
          <w:rFonts w:ascii="Times New Roman" w:eastAsia="MS Mincho" w:hAnsi="Times New Roman" w:cs="Times New Roman"/>
          <w:color w:val="auto"/>
          <w:sz w:val="24"/>
          <w:szCs w:val="24"/>
          <w:lang w:eastAsia="en-AU"/>
        </w:rPr>
        <w:t xml:space="preserve">The amendments made to section 61 of the Regulations by items 13 to 15 only apply in relation to the supply of pharmaceutical benefit made on or after the commencement of the Amending Regulations. The amendments to section 61 made by items 13 to 15 affect requirements for approved suppliers to retain certain documents when supply a pharmaceutical benefit on the basis of a prescription written in a medication chart. </w:t>
      </w:r>
    </w:p>
    <w:p w14:paraId="1B4D5530" w14:textId="524F99B6" w:rsidR="001107DA" w:rsidRPr="00905C82" w:rsidRDefault="001107DA" w:rsidP="00454279">
      <w:pPr>
        <w:spacing w:after="0"/>
        <w:rPr>
          <w:rFonts w:ascii="Times New Roman" w:eastAsia="MS Mincho" w:hAnsi="Times New Roman" w:cs="Times New Roman"/>
          <w:color w:val="auto"/>
          <w:sz w:val="24"/>
          <w:szCs w:val="24"/>
          <w:lang w:eastAsia="en-AU"/>
        </w:rPr>
      </w:pPr>
      <w:r w:rsidRPr="00905C82">
        <w:rPr>
          <w:rFonts w:ascii="Times New Roman" w:eastAsia="MS Mincho" w:hAnsi="Times New Roman" w:cs="Times New Roman"/>
          <w:color w:val="auto"/>
          <w:sz w:val="24"/>
          <w:szCs w:val="24"/>
          <w:lang w:eastAsia="en-AU"/>
        </w:rPr>
        <w:t>These application provisions together ensure that the Amending Regulations do not affect the validity of medication chart prescriptions written, or supplies made</w:t>
      </w:r>
      <w:r w:rsidR="00BF2FE9" w:rsidRPr="00905C82">
        <w:rPr>
          <w:rFonts w:ascii="Times New Roman" w:eastAsia="MS Mincho" w:hAnsi="Times New Roman" w:cs="Times New Roman"/>
          <w:color w:val="auto"/>
          <w:sz w:val="24"/>
          <w:szCs w:val="24"/>
          <w:lang w:eastAsia="en-AU"/>
        </w:rPr>
        <w:t xml:space="preserve"> on the basis of medication charts</w:t>
      </w:r>
      <w:r w:rsidRPr="00905C82">
        <w:rPr>
          <w:rFonts w:ascii="Times New Roman" w:eastAsia="MS Mincho" w:hAnsi="Times New Roman" w:cs="Times New Roman"/>
          <w:color w:val="auto"/>
          <w:sz w:val="24"/>
          <w:szCs w:val="24"/>
          <w:lang w:eastAsia="en-AU"/>
        </w:rPr>
        <w:t xml:space="preserve">, before the Amending Regulations take effect, or alter record keeping requirements in relation to supplies made </w:t>
      </w:r>
      <w:r w:rsidR="00BF2FE9" w:rsidRPr="00905C82">
        <w:rPr>
          <w:rFonts w:ascii="Times New Roman" w:eastAsia="MS Mincho" w:hAnsi="Times New Roman" w:cs="Times New Roman"/>
          <w:color w:val="auto"/>
          <w:sz w:val="24"/>
          <w:szCs w:val="24"/>
          <w:lang w:eastAsia="en-AU"/>
        </w:rPr>
        <w:t xml:space="preserve">on the basis of medication charts </w:t>
      </w:r>
      <w:r w:rsidRPr="00905C82">
        <w:rPr>
          <w:rFonts w:ascii="Times New Roman" w:eastAsia="MS Mincho" w:hAnsi="Times New Roman" w:cs="Times New Roman"/>
          <w:color w:val="auto"/>
          <w:sz w:val="24"/>
          <w:szCs w:val="24"/>
          <w:lang w:eastAsia="en-AU"/>
        </w:rPr>
        <w:t xml:space="preserve">before the Amending Regulations take effect. </w:t>
      </w:r>
    </w:p>
    <w:p w14:paraId="694C9FDB" w14:textId="77777777" w:rsidR="00454279" w:rsidRPr="00905C82" w:rsidRDefault="00454279" w:rsidP="00454279">
      <w:pPr>
        <w:spacing w:after="0"/>
        <w:rPr>
          <w:rFonts w:ascii="Times New Roman" w:eastAsia="MS Mincho" w:hAnsi="Times New Roman" w:cs="Times New Roman"/>
          <w:color w:val="auto"/>
          <w:sz w:val="24"/>
          <w:szCs w:val="24"/>
          <w:lang w:eastAsia="en-AU"/>
        </w:rPr>
      </w:pPr>
    </w:p>
    <w:p w14:paraId="7D4476C2" w14:textId="77777777" w:rsidR="00881F2C" w:rsidRPr="00905C82" w:rsidRDefault="00881F2C" w:rsidP="00881F2C">
      <w:pPr>
        <w:spacing w:after="0" w:line="240" w:lineRule="auto"/>
        <w:ind w:right="91"/>
        <w:rPr>
          <w:rFonts w:ascii="Times New Roman" w:eastAsia="Times New Roman" w:hAnsi="Times New Roman" w:cs="Times New Roman"/>
          <w:color w:val="auto"/>
          <w:sz w:val="24"/>
          <w:szCs w:val="24"/>
          <w:lang w:eastAsia="en-AU"/>
        </w:rPr>
      </w:pPr>
      <w:r w:rsidRPr="00905C82">
        <w:rPr>
          <w:rFonts w:ascii="Times New Roman" w:eastAsia="Times New Roman" w:hAnsi="Times New Roman" w:cs="Times New Roman"/>
          <w:b/>
          <w:color w:val="auto"/>
          <w:sz w:val="24"/>
          <w:szCs w:val="24"/>
          <w:u w:val="single"/>
          <w:lang w:eastAsia="en-AU"/>
        </w:rPr>
        <w:t>Details of consultation</w:t>
      </w:r>
    </w:p>
    <w:p w14:paraId="468CFB8B" w14:textId="77777777" w:rsidR="00881F2C" w:rsidRPr="00905C82" w:rsidRDefault="00881F2C" w:rsidP="00881F2C">
      <w:pPr>
        <w:spacing w:after="0" w:line="240" w:lineRule="auto"/>
        <w:ind w:right="91"/>
        <w:rPr>
          <w:rFonts w:ascii="Times New Roman" w:eastAsia="Times New Roman" w:hAnsi="Times New Roman" w:cs="Times New Roman"/>
          <w:color w:val="auto"/>
          <w:sz w:val="24"/>
          <w:lang w:eastAsia="en-AU"/>
        </w:rPr>
      </w:pPr>
    </w:p>
    <w:p w14:paraId="299AE222" w14:textId="17AE91E4" w:rsidR="00881F2C" w:rsidRPr="00905C82" w:rsidRDefault="00881F2C" w:rsidP="00881F2C">
      <w:pPr>
        <w:spacing w:line="240" w:lineRule="auto"/>
        <w:ind w:right="91"/>
        <w:rPr>
          <w:rFonts w:ascii="Times New Roman" w:eastAsia="Times New Roman" w:hAnsi="Times New Roman" w:cs="Times New Roman"/>
          <w:b/>
          <w:bCs/>
          <w:color w:val="auto"/>
          <w:sz w:val="24"/>
          <w:lang w:eastAsia="en-AU"/>
        </w:rPr>
      </w:pPr>
      <w:r w:rsidRPr="00905C82">
        <w:rPr>
          <w:rFonts w:ascii="Times New Roman" w:eastAsia="Times New Roman" w:hAnsi="Times New Roman" w:cs="Times New Roman"/>
          <w:color w:val="auto"/>
          <w:sz w:val="24"/>
          <w:szCs w:val="24"/>
        </w:rPr>
        <w:t>The Amending Regulations would impact the supply of pharmaceutical benefits from electronic medication charts. The Department of Health and Aged Care (the Department) co-designed these changes with industry over a 12-month period through a range of industry forums, webinars and working groups. Industry supports the proposed amendments as they meet industry expectation, and their feedback and concerns have been addressed in the development of the proposed Amending Regulations. Stakeholders consulted include:</w:t>
      </w:r>
    </w:p>
    <w:p w14:paraId="35E1F5A3" w14:textId="77777777" w:rsidR="00881F2C" w:rsidRPr="00905C82" w:rsidRDefault="00881F2C" w:rsidP="00881F2C">
      <w:pPr>
        <w:pStyle w:val="ListParagraph"/>
        <w:numPr>
          <w:ilvl w:val="0"/>
          <w:numId w:val="25"/>
        </w:numPr>
        <w:spacing w:line="240" w:lineRule="auto"/>
        <w:ind w:right="91"/>
        <w:rPr>
          <w:rFonts w:ascii="Times New Roman" w:eastAsia="Times New Roman" w:hAnsi="Times New Roman" w:cs="Times New Roman"/>
          <w:b/>
          <w:bCs/>
          <w:color w:val="auto"/>
          <w:sz w:val="24"/>
          <w:lang w:eastAsia="en-AU"/>
        </w:rPr>
      </w:pPr>
      <w:r w:rsidRPr="00905C82">
        <w:rPr>
          <w:rFonts w:ascii="Times New Roman" w:eastAsia="Times New Roman" w:hAnsi="Times New Roman" w:cs="Times New Roman"/>
          <w:color w:val="auto"/>
          <w:sz w:val="24"/>
          <w:szCs w:val="24"/>
        </w:rPr>
        <w:t>State and territory governments</w:t>
      </w:r>
    </w:p>
    <w:p w14:paraId="38994C67" w14:textId="77777777" w:rsidR="00881F2C" w:rsidRPr="00905C82" w:rsidRDefault="00881F2C" w:rsidP="00881F2C">
      <w:pPr>
        <w:pStyle w:val="ListParagraph"/>
        <w:numPr>
          <w:ilvl w:val="0"/>
          <w:numId w:val="1"/>
        </w:numPr>
        <w:spacing w:after="0"/>
        <w:rPr>
          <w:rFonts w:ascii="Times New Roman" w:eastAsia="Times New Roman" w:hAnsi="Times New Roman" w:cs="Times New Roman"/>
          <w:color w:val="auto"/>
          <w:sz w:val="24"/>
          <w:szCs w:val="24"/>
        </w:rPr>
      </w:pPr>
      <w:r w:rsidRPr="00905C82">
        <w:rPr>
          <w:rFonts w:ascii="Times New Roman" w:eastAsia="Times New Roman" w:hAnsi="Times New Roman" w:cs="Times New Roman"/>
          <w:color w:val="auto"/>
          <w:sz w:val="24"/>
          <w:szCs w:val="24"/>
        </w:rPr>
        <w:t>Commonwealth government agencies</w:t>
      </w:r>
    </w:p>
    <w:p w14:paraId="6C14CB41" w14:textId="77777777" w:rsidR="00881F2C" w:rsidRPr="00905C82" w:rsidRDefault="00881F2C" w:rsidP="00881F2C">
      <w:pPr>
        <w:pStyle w:val="ListParagraph"/>
        <w:numPr>
          <w:ilvl w:val="1"/>
          <w:numId w:val="1"/>
        </w:numPr>
        <w:spacing w:after="0"/>
        <w:rPr>
          <w:rFonts w:ascii="Times New Roman" w:eastAsia="Times New Roman" w:hAnsi="Times New Roman" w:cs="Times New Roman"/>
          <w:color w:val="auto"/>
          <w:sz w:val="24"/>
          <w:szCs w:val="24"/>
        </w:rPr>
      </w:pPr>
      <w:r w:rsidRPr="00905C82">
        <w:rPr>
          <w:rFonts w:ascii="Times New Roman" w:eastAsia="Times New Roman" w:hAnsi="Times New Roman" w:cs="Times New Roman"/>
          <w:color w:val="auto"/>
          <w:sz w:val="24"/>
          <w:szCs w:val="24"/>
        </w:rPr>
        <w:t>Australian Digital Health Agency</w:t>
      </w:r>
    </w:p>
    <w:p w14:paraId="74C67386" w14:textId="77777777" w:rsidR="00881F2C" w:rsidRPr="00905C82" w:rsidRDefault="00881F2C" w:rsidP="00881F2C">
      <w:pPr>
        <w:pStyle w:val="ListParagraph"/>
        <w:numPr>
          <w:ilvl w:val="1"/>
          <w:numId w:val="1"/>
        </w:numPr>
        <w:spacing w:after="0"/>
        <w:rPr>
          <w:rFonts w:ascii="Times New Roman" w:eastAsia="Times New Roman" w:hAnsi="Times New Roman" w:cs="Times New Roman"/>
          <w:color w:val="auto"/>
          <w:sz w:val="24"/>
          <w:szCs w:val="24"/>
        </w:rPr>
      </w:pPr>
      <w:r w:rsidRPr="00905C82">
        <w:rPr>
          <w:rFonts w:ascii="Times New Roman" w:eastAsia="Times New Roman" w:hAnsi="Times New Roman" w:cs="Times New Roman"/>
          <w:color w:val="auto"/>
          <w:sz w:val="24"/>
          <w:szCs w:val="24"/>
        </w:rPr>
        <w:t>Australian Commission on Safety and Quality in Health Care</w:t>
      </w:r>
    </w:p>
    <w:p w14:paraId="7C4ABFB5" w14:textId="77777777" w:rsidR="00881F2C" w:rsidRPr="00905C82" w:rsidRDefault="00881F2C" w:rsidP="00881F2C">
      <w:pPr>
        <w:pStyle w:val="ListParagraph"/>
        <w:numPr>
          <w:ilvl w:val="1"/>
          <w:numId w:val="1"/>
        </w:numPr>
        <w:spacing w:after="0"/>
        <w:rPr>
          <w:rFonts w:ascii="Times New Roman" w:eastAsia="Times New Roman" w:hAnsi="Times New Roman" w:cs="Times New Roman"/>
          <w:color w:val="auto"/>
          <w:sz w:val="24"/>
          <w:szCs w:val="24"/>
        </w:rPr>
      </w:pPr>
      <w:r w:rsidRPr="00905C82">
        <w:rPr>
          <w:rFonts w:ascii="Times New Roman" w:eastAsia="Times New Roman" w:hAnsi="Times New Roman" w:cs="Times New Roman"/>
          <w:color w:val="auto"/>
          <w:sz w:val="24"/>
          <w:szCs w:val="24"/>
        </w:rPr>
        <w:t>Services Australia</w:t>
      </w:r>
    </w:p>
    <w:p w14:paraId="5AA96F79" w14:textId="77777777" w:rsidR="00881F2C" w:rsidRPr="00905C82" w:rsidRDefault="00881F2C" w:rsidP="00881F2C">
      <w:pPr>
        <w:pStyle w:val="ListParagraph"/>
        <w:numPr>
          <w:ilvl w:val="0"/>
          <w:numId w:val="1"/>
        </w:numPr>
        <w:spacing w:after="0"/>
        <w:rPr>
          <w:rFonts w:ascii="Times New Roman" w:eastAsia="Times New Roman" w:hAnsi="Times New Roman" w:cs="Times New Roman"/>
          <w:color w:val="auto"/>
          <w:sz w:val="24"/>
          <w:szCs w:val="24"/>
        </w:rPr>
      </w:pPr>
      <w:r w:rsidRPr="00905C82">
        <w:rPr>
          <w:rFonts w:ascii="Times New Roman" w:eastAsia="Times New Roman" w:hAnsi="Times New Roman" w:cs="Times New Roman"/>
          <w:color w:val="auto"/>
          <w:sz w:val="24"/>
          <w:szCs w:val="24"/>
        </w:rPr>
        <w:t>Aged Care Quality and Safety Commission</w:t>
      </w:r>
    </w:p>
    <w:p w14:paraId="31266460" w14:textId="77777777" w:rsidR="00881F2C" w:rsidRPr="00905C82" w:rsidRDefault="00881F2C" w:rsidP="00881F2C">
      <w:pPr>
        <w:pStyle w:val="ListParagraph"/>
        <w:numPr>
          <w:ilvl w:val="0"/>
          <w:numId w:val="1"/>
        </w:numPr>
        <w:spacing w:after="0"/>
        <w:rPr>
          <w:rFonts w:ascii="Times New Roman" w:eastAsia="Times New Roman" w:hAnsi="Times New Roman" w:cs="Times New Roman"/>
          <w:color w:val="auto"/>
          <w:sz w:val="24"/>
          <w:szCs w:val="24"/>
        </w:rPr>
      </w:pPr>
      <w:r w:rsidRPr="00905C82">
        <w:rPr>
          <w:rFonts w:ascii="Times New Roman" w:eastAsia="Times New Roman" w:hAnsi="Times New Roman" w:cs="Times New Roman"/>
          <w:color w:val="auto"/>
          <w:sz w:val="24"/>
          <w:szCs w:val="24"/>
        </w:rPr>
        <w:t>Peak industry bodies</w:t>
      </w:r>
    </w:p>
    <w:p w14:paraId="28E59489" w14:textId="77777777" w:rsidR="00881F2C" w:rsidRPr="00905C82" w:rsidRDefault="00881F2C" w:rsidP="00881F2C">
      <w:pPr>
        <w:pStyle w:val="ListParagraph"/>
        <w:numPr>
          <w:ilvl w:val="1"/>
          <w:numId w:val="1"/>
        </w:numPr>
        <w:spacing w:after="0"/>
        <w:rPr>
          <w:rFonts w:ascii="Times New Roman" w:hAnsi="Times New Roman" w:cs="Times New Roman"/>
          <w:color w:val="auto"/>
          <w:sz w:val="24"/>
          <w:szCs w:val="24"/>
        </w:rPr>
      </w:pPr>
      <w:r w:rsidRPr="00905C82">
        <w:rPr>
          <w:rFonts w:ascii="Times New Roman" w:hAnsi="Times New Roman" w:cs="Times New Roman"/>
          <w:color w:val="auto"/>
          <w:sz w:val="24"/>
          <w:szCs w:val="24"/>
        </w:rPr>
        <w:t>Pharmacy Guild of Australia</w:t>
      </w:r>
    </w:p>
    <w:p w14:paraId="0A80278F" w14:textId="77777777" w:rsidR="00881F2C" w:rsidRPr="00905C82" w:rsidRDefault="00881F2C" w:rsidP="00881F2C">
      <w:pPr>
        <w:pStyle w:val="ListParagraph"/>
        <w:numPr>
          <w:ilvl w:val="1"/>
          <w:numId w:val="1"/>
        </w:numPr>
        <w:spacing w:after="0"/>
        <w:rPr>
          <w:rFonts w:ascii="Times New Roman" w:hAnsi="Times New Roman" w:cs="Times New Roman"/>
          <w:color w:val="auto"/>
          <w:sz w:val="24"/>
          <w:szCs w:val="24"/>
        </w:rPr>
      </w:pPr>
      <w:r w:rsidRPr="00905C82">
        <w:rPr>
          <w:rFonts w:ascii="Times New Roman" w:hAnsi="Times New Roman" w:cs="Times New Roman"/>
          <w:color w:val="auto"/>
          <w:sz w:val="24"/>
          <w:szCs w:val="24"/>
        </w:rPr>
        <w:t>Aged &amp; Community Care Providers Association</w:t>
      </w:r>
    </w:p>
    <w:p w14:paraId="717A5FFB" w14:textId="77777777" w:rsidR="00881F2C" w:rsidRPr="00905C82" w:rsidRDefault="00881F2C" w:rsidP="00881F2C">
      <w:pPr>
        <w:pStyle w:val="ListParagraph"/>
        <w:numPr>
          <w:ilvl w:val="1"/>
          <w:numId w:val="1"/>
        </w:numPr>
        <w:spacing w:after="0"/>
        <w:rPr>
          <w:rFonts w:ascii="Times New Roman" w:hAnsi="Times New Roman" w:cs="Times New Roman"/>
          <w:color w:val="auto"/>
          <w:sz w:val="24"/>
          <w:szCs w:val="24"/>
        </w:rPr>
      </w:pPr>
      <w:r w:rsidRPr="00905C82">
        <w:rPr>
          <w:rFonts w:ascii="Times New Roman" w:hAnsi="Times New Roman" w:cs="Times New Roman"/>
          <w:color w:val="auto"/>
          <w:sz w:val="24"/>
          <w:szCs w:val="24"/>
        </w:rPr>
        <w:t>Australian College of Rural and Remote Medicine</w:t>
      </w:r>
    </w:p>
    <w:p w14:paraId="7EC10183" w14:textId="77777777" w:rsidR="00881F2C" w:rsidRPr="00905C82" w:rsidRDefault="00881F2C" w:rsidP="00881F2C">
      <w:pPr>
        <w:pStyle w:val="ListParagraph"/>
        <w:numPr>
          <w:ilvl w:val="1"/>
          <w:numId w:val="1"/>
        </w:numPr>
        <w:spacing w:after="0"/>
        <w:rPr>
          <w:rFonts w:ascii="Times New Roman" w:hAnsi="Times New Roman" w:cs="Times New Roman"/>
          <w:color w:val="auto"/>
          <w:sz w:val="24"/>
          <w:szCs w:val="24"/>
        </w:rPr>
      </w:pPr>
      <w:r w:rsidRPr="00905C82">
        <w:rPr>
          <w:rFonts w:ascii="Times New Roman" w:hAnsi="Times New Roman" w:cs="Times New Roman"/>
          <w:color w:val="auto"/>
          <w:sz w:val="24"/>
          <w:szCs w:val="24"/>
        </w:rPr>
        <w:t>Royal Australian College of General Practitioners</w:t>
      </w:r>
    </w:p>
    <w:p w14:paraId="4D63FCFE" w14:textId="77777777" w:rsidR="00881F2C" w:rsidRPr="00905C82" w:rsidRDefault="00881F2C" w:rsidP="00881F2C">
      <w:pPr>
        <w:pStyle w:val="ListParagraph"/>
        <w:numPr>
          <w:ilvl w:val="1"/>
          <w:numId w:val="1"/>
        </w:numPr>
        <w:spacing w:after="0"/>
        <w:rPr>
          <w:rFonts w:ascii="Times New Roman" w:hAnsi="Times New Roman" w:cs="Times New Roman"/>
          <w:color w:val="auto"/>
          <w:sz w:val="24"/>
          <w:szCs w:val="24"/>
        </w:rPr>
      </w:pPr>
      <w:r w:rsidRPr="00905C82">
        <w:rPr>
          <w:rFonts w:ascii="Times New Roman" w:hAnsi="Times New Roman" w:cs="Times New Roman"/>
          <w:color w:val="auto"/>
          <w:sz w:val="24"/>
          <w:szCs w:val="24"/>
        </w:rPr>
        <w:t>Pharmaceutical Society of Australia</w:t>
      </w:r>
    </w:p>
    <w:p w14:paraId="0FED869A" w14:textId="77777777" w:rsidR="00881F2C" w:rsidRPr="00905C82" w:rsidRDefault="00881F2C" w:rsidP="00881F2C">
      <w:pPr>
        <w:pStyle w:val="ListParagraph"/>
        <w:numPr>
          <w:ilvl w:val="1"/>
          <w:numId w:val="1"/>
        </w:numPr>
        <w:spacing w:after="0"/>
        <w:rPr>
          <w:rFonts w:ascii="Times New Roman" w:hAnsi="Times New Roman" w:cs="Times New Roman"/>
          <w:color w:val="auto"/>
          <w:sz w:val="24"/>
          <w:szCs w:val="24"/>
        </w:rPr>
      </w:pPr>
      <w:r w:rsidRPr="00905C82">
        <w:rPr>
          <w:rFonts w:ascii="Times New Roman" w:hAnsi="Times New Roman" w:cs="Times New Roman"/>
          <w:color w:val="auto"/>
          <w:sz w:val="24"/>
          <w:szCs w:val="24"/>
        </w:rPr>
        <w:t>Society of Hospital Pharmacists of Australia</w:t>
      </w:r>
    </w:p>
    <w:p w14:paraId="26516BC2" w14:textId="77777777" w:rsidR="00881F2C" w:rsidRPr="00905C82" w:rsidRDefault="00881F2C" w:rsidP="00881F2C">
      <w:pPr>
        <w:pStyle w:val="ListParagraph"/>
        <w:numPr>
          <w:ilvl w:val="1"/>
          <w:numId w:val="1"/>
        </w:numPr>
        <w:spacing w:after="0"/>
        <w:rPr>
          <w:rFonts w:ascii="Times New Roman" w:hAnsi="Times New Roman" w:cs="Times New Roman"/>
          <w:color w:val="auto"/>
          <w:sz w:val="24"/>
          <w:szCs w:val="24"/>
        </w:rPr>
      </w:pPr>
      <w:r w:rsidRPr="00905C82">
        <w:rPr>
          <w:rFonts w:ascii="Times New Roman" w:hAnsi="Times New Roman" w:cs="Times New Roman"/>
          <w:color w:val="auto"/>
          <w:sz w:val="24"/>
          <w:szCs w:val="24"/>
        </w:rPr>
        <w:t>Australian Medical Association</w:t>
      </w:r>
    </w:p>
    <w:p w14:paraId="1C9FB297" w14:textId="77777777" w:rsidR="00881F2C" w:rsidRPr="00905C82" w:rsidRDefault="00881F2C" w:rsidP="00881F2C">
      <w:pPr>
        <w:pStyle w:val="ListParagraph"/>
        <w:numPr>
          <w:ilvl w:val="0"/>
          <w:numId w:val="1"/>
        </w:numPr>
        <w:spacing w:after="0"/>
        <w:rPr>
          <w:rFonts w:ascii="Times New Roman" w:eastAsia="Times New Roman" w:hAnsi="Times New Roman" w:cs="Times New Roman"/>
          <w:color w:val="auto"/>
          <w:sz w:val="24"/>
          <w:szCs w:val="24"/>
        </w:rPr>
      </w:pPr>
      <w:r w:rsidRPr="00905C82">
        <w:rPr>
          <w:rFonts w:ascii="Times New Roman" w:eastAsia="Times New Roman" w:hAnsi="Times New Roman" w:cs="Times New Roman"/>
          <w:color w:val="auto"/>
          <w:sz w:val="24"/>
          <w:szCs w:val="24"/>
        </w:rPr>
        <w:t>Medical Software Industry Association (MSIA)</w:t>
      </w:r>
    </w:p>
    <w:p w14:paraId="35931EC7" w14:textId="77777777" w:rsidR="00881F2C" w:rsidRPr="00905C82" w:rsidRDefault="00881F2C" w:rsidP="00881F2C">
      <w:pPr>
        <w:pStyle w:val="ListParagraph"/>
        <w:numPr>
          <w:ilvl w:val="0"/>
          <w:numId w:val="1"/>
        </w:numPr>
        <w:spacing w:after="0"/>
        <w:rPr>
          <w:rFonts w:ascii="Times New Roman" w:eastAsia="Times New Roman" w:hAnsi="Times New Roman" w:cs="Times New Roman"/>
          <w:color w:val="auto"/>
          <w:sz w:val="24"/>
          <w:szCs w:val="24"/>
        </w:rPr>
      </w:pPr>
      <w:r w:rsidRPr="00905C82">
        <w:rPr>
          <w:rFonts w:ascii="Times New Roman" w:eastAsia="Times New Roman" w:hAnsi="Times New Roman" w:cs="Times New Roman"/>
          <w:color w:val="auto"/>
          <w:sz w:val="24"/>
          <w:szCs w:val="24"/>
        </w:rPr>
        <w:t>Medication Charting Software Vendors, and</w:t>
      </w:r>
    </w:p>
    <w:p w14:paraId="68107C8D" w14:textId="77777777" w:rsidR="00881F2C" w:rsidRPr="00905C82" w:rsidRDefault="00881F2C" w:rsidP="00881F2C">
      <w:pPr>
        <w:pStyle w:val="ListParagraph"/>
        <w:numPr>
          <w:ilvl w:val="0"/>
          <w:numId w:val="1"/>
        </w:numPr>
        <w:spacing w:after="0"/>
        <w:rPr>
          <w:rFonts w:ascii="Times New Roman" w:eastAsia="Times New Roman" w:hAnsi="Times New Roman" w:cs="Times New Roman"/>
          <w:color w:val="auto"/>
          <w:sz w:val="24"/>
          <w:szCs w:val="24"/>
        </w:rPr>
      </w:pPr>
      <w:r w:rsidRPr="00905C82">
        <w:rPr>
          <w:rFonts w:ascii="Times New Roman" w:eastAsia="Times New Roman" w:hAnsi="Times New Roman" w:cs="Times New Roman"/>
          <w:color w:val="auto"/>
          <w:sz w:val="24"/>
          <w:szCs w:val="24"/>
        </w:rPr>
        <w:t>Pharmacists and General Practitioners</w:t>
      </w:r>
    </w:p>
    <w:p w14:paraId="5B871945" w14:textId="77777777" w:rsidR="00881F2C" w:rsidRPr="00905C82" w:rsidRDefault="00881F2C" w:rsidP="00881F2C">
      <w:pPr>
        <w:pStyle w:val="ListNumber"/>
        <w:numPr>
          <w:ilvl w:val="0"/>
          <w:numId w:val="0"/>
        </w:numPr>
        <w:shd w:val="clear" w:color="auto" w:fill="FFFFFF" w:themeFill="background1"/>
        <w:spacing w:after="0"/>
      </w:pPr>
    </w:p>
    <w:p w14:paraId="68E1430E" w14:textId="77777777" w:rsidR="00881F2C" w:rsidRPr="00905C82" w:rsidRDefault="00881F2C" w:rsidP="00881F2C">
      <w:pPr>
        <w:pStyle w:val="ListNumber"/>
        <w:numPr>
          <w:ilvl w:val="0"/>
          <w:numId w:val="0"/>
        </w:numPr>
        <w:shd w:val="clear" w:color="auto" w:fill="FFFFFF" w:themeFill="background1"/>
        <w:spacing w:after="0"/>
      </w:pPr>
      <w:r w:rsidRPr="00905C82">
        <w:t xml:space="preserve">The Department will continue to work with the MSIA and medication charting software vendors to ensure system alignment with these changes as part of the electronic prescribing conformance testing process. </w:t>
      </w:r>
    </w:p>
    <w:p w14:paraId="24D66BDF" w14:textId="77777777" w:rsidR="00881F2C" w:rsidRPr="00905C82" w:rsidRDefault="00881F2C" w:rsidP="00881F2C">
      <w:pPr>
        <w:pStyle w:val="ListNumber"/>
        <w:numPr>
          <w:ilvl w:val="0"/>
          <w:numId w:val="0"/>
        </w:numPr>
        <w:shd w:val="clear" w:color="auto" w:fill="FFFFFF" w:themeFill="background1"/>
        <w:spacing w:after="0"/>
      </w:pPr>
    </w:p>
    <w:p w14:paraId="50F5002F" w14:textId="77777777" w:rsidR="00881F2C" w:rsidRPr="00905C82" w:rsidRDefault="00881F2C" w:rsidP="00881F2C">
      <w:pPr>
        <w:pStyle w:val="ListNumber"/>
        <w:numPr>
          <w:ilvl w:val="0"/>
          <w:numId w:val="0"/>
        </w:numPr>
        <w:shd w:val="clear" w:color="auto" w:fill="FFFFFF" w:themeFill="background1"/>
        <w:spacing w:after="0"/>
      </w:pPr>
      <w:r w:rsidRPr="00905C82">
        <w:t xml:space="preserve">The Department will also undertake broader industry communication regarding the use of conformant electronic charts and the new arrangements that would be implemented by the proposed Amended Regulations to ensure doctors, pharmacists, aged care services understand associated requirements and workflows. Communication activities would involve </w:t>
      </w:r>
      <w:r w:rsidRPr="00905C82">
        <w:rPr>
          <w:rFonts w:eastAsia="Times New Roman"/>
        </w:rPr>
        <w:t>webinars, industry meetings and working groups, printed industry news articles and fact sheets.</w:t>
      </w:r>
    </w:p>
    <w:p w14:paraId="54B9F6F8" w14:textId="77777777" w:rsidR="00881F2C" w:rsidRPr="00905C82" w:rsidRDefault="00881F2C" w:rsidP="001107DA">
      <w:pPr>
        <w:rPr>
          <w:rFonts w:ascii="Times New Roman" w:eastAsia="MS Mincho" w:hAnsi="Times New Roman" w:cs="Times New Roman"/>
          <w:color w:val="auto"/>
          <w:sz w:val="24"/>
          <w:szCs w:val="24"/>
          <w:lang w:eastAsia="en-AU"/>
        </w:rPr>
      </w:pPr>
    </w:p>
    <w:p w14:paraId="3A300490" w14:textId="1BA1063F" w:rsidR="009E165F" w:rsidRPr="00905C82" w:rsidRDefault="009E165F" w:rsidP="00C4357A">
      <w:pPr>
        <w:rPr>
          <w:rFonts w:ascii="Times New Roman" w:hAnsi="Times New Roman" w:cs="Times New Roman"/>
          <w:bCs/>
          <w:color w:val="auto"/>
          <w:sz w:val="24"/>
          <w:szCs w:val="24"/>
        </w:rPr>
      </w:pPr>
      <w:r w:rsidRPr="00905C82">
        <w:rPr>
          <w:rFonts w:ascii="Times New Roman" w:hAnsi="Times New Roman" w:cs="Times New Roman"/>
          <w:b/>
          <w:color w:val="auto"/>
          <w:sz w:val="24"/>
          <w:szCs w:val="24"/>
        </w:rPr>
        <w:br w:type="page"/>
      </w:r>
    </w:p>
    <w:p w14:paraId="799ADC01" w14:textId="080ADFC3" w:rsidR="26F78D00" w:rsidRPr="00905C82" w:rsidRDefault="26F78D00" w:rsidP="13E889F1">
      <w:pPr>
        <w:spacing w:after="0"/>
        <w:jc w:val="right"/>
        <w:rPr>
          <w:rFonts w:ascii="Times New Roman" w:eastAsia="Times New Roman" w:hAnsi="Times New Roman" w:cs="Times New Roman"/>
          <w:b/>
          <w:bCs/>
          <w:color w:val="auto"/>
          <w:sz w:val="24"/>
          <w:szCs w:val="24"/>
        </w:rPr>
      </w:pPr>
      <w:r w:rsidRPr="00905C82">
        <w:rPr>
          <w:rFonts w:ascii="Times New Roman" w:eastAsia="Times New Roman" w:hAnsi="Times New Roman" w:cs="Times New Roman"/>
          <w:b/>
          <w:bCs/>
          <w:color w:val="auto"/>
          <w:sz w:val="24"/>
          <w:szCs w:val="24"/>
        </w:rPr>
        <w:t>ATTACHMENT B</w:t>
      </w:r>
    </w:p>
    <w:p w14:paraId="342B45C8" w14:textId="47FD21E2" w:rsidR="13E889F1" w:rsidRPr="00905C82" w:rsidRDefault="13E889F1" w:rsidP="13E889F1">
      <w:pPr>
        <w:spacing w:after="0"/>
        <w:jc w:val="right"/>
        <w:rPr>
          <w:rFonts w:ascii="Times New Roman" w:eastAsia="Times New Roman" w:hAnsi="Times New Roman" w:cs="Times New Roman"/>
          <w:color w:val="auto"/>
          <w:sz w:val="24"/>
          <w:szCs w:val="24"/>
        </w:rPr>
      </w:pPr>
    </w:p>
    <w:p w14:paraId="4FA23048" w14:textId="15495AE0" w:rsidR="00C006F6" w:rsidRPr="00905C82" w:rsidRDefault="00C006F6" w:rsidP="00C006F6">
      <w:pPr>
        <w:jc w:val="center"/>
        <w:rPr>
          <w:rFonts w:ascii="Times New Roman" w:hAnsi="Times New Roman" w:cs="Times New Roman"/>
          <w:b/>
          <w:color w:val="auto"/>
          <w:sz w:val="24"/>
          <w:szCs w:val="24"/>
        </w:rPr>
      </w:pPr>
      <w:r w:rsidRPr="00905C82">
        <w:rPr>
          <w:rFonts w:ascii="Times New Roman" w:hAnsi="Times New Roman" w:cs="Times New Roman"/>
          <w:b/>
          <w:color w:val="auto"/>
          <w:sz w:val="24"/>
          <w:szCs w:val="24"/>
        </w:rPr>
        <w:t>Statement of Compatibility with Human Rights</w:t>
      </w:r>
    </w:p>
    <w:p w14:paraId="1C2327A1" w14:textId="77777777" w:rsidR="00C006F6" w:rsidRPr="00905C82" w:rsidRDefault="00C006F6" w:rsidP="00C006F6">
      <w:pPr>
        <w:spacing w:before="120"/>
        <w:jc w:val="center"/>
        <w:rPr>
          <w:rFonts w:ascii="Times New Roman" w:hAnsi="Times New Roman" w:cs="Times New Roman"/>
          <w:color w:val="auto"/>
          <w:sz w:val="24"/>
          <w:szCs w:val="24"/>
        </w:rPr>
      </w:pPr>
      <w:r w:rsidRPr="00905C82">
        <w:rPr>
          <w:rFonts w:ascii="Times New Roman" w:hAnsi="Times New Roman" w:cs="Times New Roman"/>
          <w:i/>
          <w:color w:val="auto"/>
          <w:sz w:val="24"/>
          <w:szCs w:val="24"/>
        </w:rPr>
        <w:t>Prepared in accordance with Part 3 of the Human Rights (Parliamentary Scrutiny) Act 2011</w:t>
      </w:r>
    </w:p>
    <w:p w14:paraId="0BB40D6E" w14:textId="5EBAF2B9" w:rsidR="00C006F6" w:rsidRPr="00905C82" w:rsidRDefault="00C006F6" w:rsidP="006C77DC">
      <w:pPr>
        <w:spacing w:after="0"/>
        <w:jc w:val="center"/>
        <w:rPr>
          <w:rFonts w:ascii="Times New Roman" w:hAnsi="Times New Roman" w:cs="Times New Roman"/>
          <w:b/>
          <w:color w:val="auto"/>
          <w:sz w:val="24"/>
          <w:szCs w:val="24"/>
        </w:rPr>
      </w:pPr>
      <w:bookmarkStart w:id="10" w:name="_Hlk78537987"/>
      <w:r w:rsidRPr="00905C82">
        <w:rPr>
          <w:rFonts w:ascii="Times New Roman" w:hAnsi="Times New Roman" w:cs="Times New Roman"/>
          <w:b/>
          <w:color w:val="auto"/>
          <w:sz w:val="24"/>
          <w:szCs w:val="24"/>
        </w:rPr>
        <w:t xml:space="preserve">NATIONAL HEALTH (PHARMACEUTICAL BENEFITS) AMENDMENT </w:t>
      </w:r>
      <w:r w:rsidRPr="00905C82">
        <w:rPr>
          <w:rFonts w:ascii="Times New Roman" w:hAnsi="Times New Roman" w:cs="Times New Roman"/>
          <w:b/>
          <w:bCs/>
          <w:color w:val="auto"/>
          <w:sz w:val="24"/>
          <w:szCs w:val="24"/>
        </w:rPr>
        <w:t>(</w:t>
      </w:r>
      <w:r w:rsidR="716FC30C" w:rsidRPr="00905C82">
        <w:rPr>
          <w:rFonts w:ascii="Times New Roman" w:hAnsi="Times New Roman" w:cs="Times New Roman"/>
          <w:b/>
          <w:bCs/>
          <w:color w:val="auto"/>
          <w:sz w:val="24"/>
          <w:szCs w:val="24"/>
        </w:rPr>
        <w:t>MEDICATION CHARTS</w:t>
      </w:r>
      <w:r w:rsidR="6BEF071F" w:rsidRPr="00905C82">
        <w:rPr>
          <w:rFonts w:ascii="Times New Roman" w:hAnsi="Times New Roman" w:cs="Times New Roman"/>
          <w:b/>
          <w:bCs/>
          <w:color w:val="auto"/>
          <w:sz w:val="24"/>
          <w:szCs w:val="24"/>
        </w:rPr>
        <w:t>)</w:t>
      </w:r>
      <w:r w:rsidRPr="00905C82">
        <w:rPr>
          <w:rFonts w:ascii="Times New Roman" w:hAnsi="Times New Roman" w:cs="Times New Roman"/>
          <w:b/>
          <w:bCs/>
          <w:color w:val="auto"/>
          <w:sz w:val="24"/>
          <w:szCs w:val="24"/>
        </w:rPr>
        <w:t xml:space="preserve"> </w:t>
      </w:r>
      <w:r w:rsidRPr="00905C82">
        <w:rPr>
          <w:rFonts w:ascii="Times New Roman" w:hAnsi="Times New Roman" w:cs="Times New Roman"/>
          <w:b/>
          <w:color w:val="auto"/>
          <w:sz w:val="24"/>
          <w:szCs w:val="24"/>
        </w:rPr>
        <w:t xml:space="preserve">REGULATIONS </w:t>
      </w:r>
      <w:bookmarkEnd w:id="10"/>
      <w:r w:rsidRPr="00905C82">
        <w:rPr>
          <w:rFonts w:ascii="Times New Roman" w:hAnsi="Times New Roman" w:cs="Times New Roman"/>
          <w:b/>
          <w:bCs/>
          <w:color w:val="auto"/>
          <w:sz w:val="24"/>
          <w:szCs w:val="24"/>
        </w:rPr>
        <w:t>202</w:t>
      </w:r>
      <w:r w:rsidR="49036893" w:rsidRPr="00905C82">
        <w:rPr>
          <w:rFonts w:ascii="Times New Roman" w:hAnsi="Times New Roman" w:cs="Times New Roman"/>
          <w:b/>
          <w:bCs/>
          <w:color w:val="auto"/>
          <w:sz w:val="24"/>
          <w:szCs w:val="24"/>
        </w:rPr>
        <w:t>4</w:t>
      </w:r>
    </w:p>
    <w:p w14:paraId="492E6C36" w14:textId="77777777" w:rsidR="006C77DC" w:rsidRPr="00905C82" w:rsidRDefault="006C77DC" w:rsidP="006C77DC">
      <w:pPr>
        <w:spacing w:after="0" w:line="240" w:lineRule="auto"/>
        <w:rPr>
          <w:rFonts w:ascii="Times New Roman" w:hAnsi="Times New Roman" w:cs="Times New Roman"/>
          <w:color w:val="auto"/>
          <w:sz w:val="24"/>
          <w:szCs w:val="24"/>
        </w:rPr>
      </w:pPr>
    </w:p>
    <w:p w14:paraId="63C24D4A" w14:textId="6DED71AA" w:rsidR="00CF2009" w:rsidRPr="00905C82" w:rsidRDefault="00C006F6" w:rsidP="006C77DC">
      <w:pPr>
        <w:spacing w:after="0" w:line="240" w:lineRule="auto"/>
        <w:rPr>
          <w:rFonts w:ascii="Times New Roman" w:hAnsi="Times New Roman" w:cs="Times New Roman"/>
          <w:color w:val="auto"/>
          <w:sz w:val="24"/>
          <w:szCs w:val="24"/>
        </w:rPr>
      </w:pPr>
      <w:r w:rsidRPr="00905C82">
        <w:rPr>
          <w:rFonts w:ascii="Times New Roman" w:hAnsi="Times New Roman" w:cs="Times New Roman"/>
          <w:color w:val="auto"/>
          <w:sz w:val="24"/>
          <w:szCs w:val="24"/>
        </w:rPr>
        <w:t>Th</w:t>
      </w:r>
      <w:r w:rsidR="450781F5" w:rsidRPr="00905C82">
        <w:rPr>
          <w:rFonts w:ascii="Times New Roman" w:hAnsi="Times New Roman" w:cs="Times New Roman"/>
          <w:color w:val="auto"/>
          <w:sz w:val="24"/>
          <w:szCs w:val="24"/>
        </w:rPr>
        <w:t xml:space="preserve">e </w:t>
      </w:r>
      <w:r w:rsidR="450781F5" w:rsidRPr="00905C82">
        <w:rPr>
          <w:rFonts w:ascii="Times New Roman" w:hAnsi="Times New Roman" w:cs="Times New Roman"/>
          <w:i/>
          <w:iCs/>
          <w:color w:val="auto"/>
          <w:sz w:val="24"/>
          <w:szCs w:val="24"/>
        </w:rPr>
        <w:t>National Health (Pharmaceutical Benefits) Amendment (Medication Charts) Regulations 2024</w:t>
      </w:r>
      <w:r w:rsidR="450781F5" w:rsidRPr="00905C82">
        <w:rPr>
          <w:rFonts w:ascii="Times New Roman" w:hAnsi="Times New Roman" w:cs="Times New Roman"/>
          <w:color w:val="auto"/>
          <w:sz w:val="24"/>
          <w:szCs w:val="24"/>
        </w:rPr>
        <w:t xml:space="preserve"> </w:t>
      </w:r>
      <w:r w:rsidR="594555B7" w:rsidRPr="00905C82">
        <w:rPr>
          <w:rFonts w:ascii="Times New Roman" w:hAnsi="Times New Roman" w:cs="Times New Roman"/>
          <w:color w:val="auto"/>
          <w:sz w:val="24"/>
          <w:szCs w:val="24"/>
        </w:rPr>
        <w:t>(the Amend</w:t>
      </w:r>
      <w:r w:rsidR="00DA4877" w:rsidRPr="00905C82">
        <w:rPr>
          <w:rFonts w:ascii="Times New Roman" w:hAnsi="Times New Roman" w:cs="Times New Roman"/>
          <w:color w:val="auto"/>
          <w:sz w:val="24"/>
          <w:szCs w:val="24"/>
        </w:rPr>
        <w:t>ing</w:t>
      </w:r>
      <w:r w:rsidR="594555B7" w:rsidRPr="00905C82">
        <w:rPr>
          <w:rFonts w:ascii="Times New Roman" w:hAnsi="Times New Roman" w:cs="Times New Roman"/>
          <w:color w:val="auto"/>
          <w:sz w:val="24"/>
          <w:szCs w:val="24"/>
        </w:rPr>
        <w:t xml:space="preserve"> Regulations) </w:t>
      </w:r>
      <w:r w:rsidR="450781F5" w:rsidRPr="00905C82">
        <w:rPr>
          <w:rFonts w:ascii="Times New Roman" w:hAnsi="Times New Roman" w:cs="Times New Roman"/>
          <w:color w:val="auto"/>
          <w:sz w:val="24"/>
          <w:szCs w:val="24"/>
        </w:rPr>
        <w:t>are</w:t>
      </w:r>
      <w:r w:rsidRPr="00905C82">
        <w:rPr>
          <w:rFonts w:ascii="Times New Roman" w:hAnsi="Times New Roman" w:cs="Times New Roman"/>
          <w:color w:val="auto"/>
          <w:sz w:val="24"/>
          <w:szCs w:val="24"/>
        </w:rPr>
        <w:t xml:space="preserve"> compatible with the human rights and freedoms recognised or declared in the international instruments listed in section 3 of the </w:t>
      </w:r>
      <w:r w:rsidRPr="00905C82">
        <w:rPr>
          <w:rFonts w:ascii="Times New Roman" w:hAnsi="Times New Roman" w:cs="Times New Roman"/>
          <w:i/>
          <w:color w:val="auto"/>
          <w:sz w:val="24"/>
          <w:szCs w:val="24"/>
        </w:rPr>
        <w:t>Human Rights (Parliamentary Scrutiny) Act 2011</w:t>
      </w:r>
      <w:r w:rsidRPr="00905C82">
        <w:rPr>
          <w:rFonts w:ascii="Times New Roman" w:hAnsi="Times New Roman" w:cs="Times New Roman"/>
          <w:color w:val="auto"/>
          <w:sz w:val="24"/>
          <w:szCs w:val="24"/>
        </w:rPr>
        <w:t>.</w:t>
      </w:r>
    </w:p>
    <w:p w14:paraId="2C03834A" w14:textId="77777777" w:rsidR="006C77DC" w:rsidRPr="00905C82" w:rsidRDefault="006C77DC" w:rsidP="006C77DC">
      <w:pPr>
        <w:spacing w:after="0" w:line="240" w:lineRule="auto"/>
        <w:rPr>
          <w:rFonts w:ascii="Times New Roman" w:hAnsi="Times New Roman" w:cs="Times New Roman"/>
          <w:color w:val="auto"/>
          <w:sz w:val="24"/>
          <w:szCs w:val="24"/>
        </w:rPr>
      </w:pPr>
    </w:p>
    <w:p w14:paraId="65FFA58E" w14:textId="675284EC" w:rsidR="00C006F6" w:rsidRPr="00905C82" w:rsidRDefault="00C006F6" w:rsidP="006C77DC">
      <w:pPr>
        <w:spacing w:after="0" w:line="240" w:lineRule="auto"/>
        <w:jc w:val="both"/>
        <w:rPr>
          <w:rFonts w:ascii="Times New Roman" w:hAnsi="Times New Roman" w:cs="Times New Roman"/>
          <w:b/>
          <w:color w:val="auto"/>
          <w:sz w:val="24"/>
          <w:szCs w:val="24"/>
        </w:rPr>
      </w:pPr>
      <w:r w:rsidRPr="00905C82">
        <w:rPr>
          <w:rFonts w:ascii="Times New Roman" w:hAnsi="Times New Roman" w:cs="Times New Roman"/>
          <w:b/>
          <w:color w:val="auto"/>
          <w:sz w:val="24"/>
          <w:szCs w:val="24"/>
        </w:rPr>
        <w:t>Overview of the Disallowable Legislative Instrument</w:t>
      </w:r>
    </w:p>
    <w:p w14:paraId="5F1F8D7D" w14:textId="77777777" w:rsidR="006C77DC" w:rsidRPr="00905C82" w:rsidRDefault="006C77DC" w:rsidP="006C77DC">
      <w:pPr>
        <w:spacing w:after="0" w:line="240" w:lineRule="auto"/>
        <w:jc w:val="both"/>
        <w:rPr>
          <w:rFonts w:ascii="Times New Roman" w:hAnsi="Times New Roman" w:cs="Times New Roman"/>
          <w:bCs/>
          <w:color w:val="auto"/>
          <w:sz w:val="24"/>
          <w:szCs w:val="24"/>
        </w:rPr>
      </w:pPr>
    </w:p>
    <w:p w14:paraId="1B7F3592" w14:textId="364FDCD1" w:rsidR="00C006F6" w:rsidRPr="00905C82" w:rsidRDefault="00C006F6" w:rsidP="006C77DC">
      <w:pPr>
        <w:spacing w:after="0" w:line="240" w:lineRule="auto"/>
        <w:rPr>
          <w:rFonts w:ascii="Times New Roman" w:hAnsi="Times New Roman" w:cs="Times New Roman"/>
          <w:color w:val="auto"/>
          <w:sz w:val="24"/>
          <w:szCs w:val="24"/>
        </w:rPr>
      </w:pPr>
      <w:r w:rsidRPr="00905C82">
        <w:rPr>
          <w:rFonts w:ascii="Times New Roman" w:hAnsi="Times New Roman" w:cs="Times New Roman"/>
          <w:color w:val="auto"/>
          <w:sz w:val="24"/>
          <w:szCs w:val="24"/>
        </w:rPr>
        <w:t xml:space="preserve">This legislative instrument amends the </w:t>
      </w:r>
      <w:r w:rsidRPr="00905C82">
        <w:rPr>
          <w:rFonts w:ascii="Times New Roman" w:hAnsi="Times New Roman" w:cs="Times New Roman"/>
          <w:i/>
          <w:iCs/>
          <w:color w:val="auto"/>
          <w:sz w:val="24"/>
          <w:szCs w:val="24"/>
        </w:rPr>
        <w:t>National Health (Pharmaceutical Benefits) Regulations 2017</w:t>
      </w:r>
      <w:r w:rsidRPr="00905C82">
        <w:rPr>
          <w:rFonts w:ascii="Times New Roman" w:hAnsi="Times New Roman" w:cs="Times New Roman"/>
          <w:color w:val="auto"/>
          <w:sz w:val="24"/>
          <w:szCs w:val="24"/>
        </w:rPr>
        <w:t xml:space="preserve"> (</w:t>
      </w:r>
      <w:r w:rsidR="005816CB" w:rsidRPr="00905C82">
        <w:rPr>
          <w:rFonts w:ascii="Times New Roman" w:hAnsi="Times New Roman" w:cs="Times New Roman"/>
          <w:color w:val="auto"/>
          <w:sz w:val="24"/>
          <w:szCs w:val="24"/>
        </w:rPr>
        <w:t xml:space="preserve">the </w:t>
      </w:r>
      <w:r w:rsidRPr="00905C82">
        <w:rPr>
          <w:rFonts w:ascii="Times New Roman" w:hAnsi="Times New Roman" w:cs="Times New Roman"/>
          <w:color w:val="auto"/>
          <w:sz w:val="24"/>
          <w:szCs w:val="24"/>
        </w:rPr>
        <w:t xml:space="preserve">Regulations) to </w:t>
      </w:r>
      <w:r w:rsidR="00F071F1" w:rsidRPr="00905C82">
        <w:rPr>
          <w:rFonts w:ascii="Times New Roman" w:hAnsi="Times New Roman" w:cs="Times New Roman"/>
          <w:color w:val="auto"/>
          <w:sz w:val="24"/>
          <w:szCs w:val="24"/>
        </w:rPr>
        <w:t>clarify the requirements for supplying from an electronic medication chart and align the Regulations with the policy framework for this supply</w:t>
      </w:r>
      <w:r w:rsidR="1AE35DD5" w:rsidRPr="00905C82">
        <w:rPr>
          <w:rFonts w:ascii="Times New Roman" w:hAnsi="Times New Roman" w:cs="Times New Roman"/>
          <w:color w:val="auto"/>
          <w:sz w:val="24"/>
          <w:szCs w:val="24"/>
        </w:rPr>
        <w:t xml:space="preserve">. </w:t>
      </w:r>
    </w:p>
    <w:p w14:paraId="412F3A17" w14:textId="77777777" w:rsidR="006C77DC" w:rsidRPr="00905C82" w:rsidRDefault="006C77DC" w:rsidP="006C77DC">
      <w:pPr>
        <w:spacing w:after="0" w:line="240" w:lineRule="auto"/>
        <w:rPr>
          <w:rFonts w:ascii="Times New Roman" w:hAnsi="Times New Roman" w:cs="Times New Roman"/>
          <w:color w:val="auto"/>
          <w:sz w:val="24"/>
          <w:szCs w:val="24"/>
        </w:rPr>
      </w:pPr>
    </w:p>
    <w:p w14:paraId="5EA9F9FB" w14:textId="6C391FF7" w:rsidR="00C006F6" w:rsidRPr="00905C82" w:rsidRDefault="009E165F" w:rsidP="006C77DC">
      <w:pPr>
        <w:spacing w:after="0" w:line="240" w:lineRule="auto"/>
        <w:rPr>
          <w:rFonts w:ascii="Times New Roman" w:hAnsi="Times New Roman" w:cs="Times New Roman"/>
          <w:iCs/>
          <w:color w:val="auto"/>
          <w:sz w:val="24"/>
          <w:szCs w:val="24"/>
        </w:rPr>
      </w:pPr>
      <w:r w:rsidRPr="00905C82">
        <w:rPr>
          <w:rFonts w:ascii="Times New Roman" w:hAnsi="Times New Roman" w:cs="Times New Roman"/>
          <w:iCs/>
          <w:color w:val="auto"/>
          <w:sz w:val="24"/>
          <w:szCs w:val="24"/>
        </w:rPr>
        <w:t xml:space="preserve">The measures are intended to: </w:t>
      </w:r>
    </w:p>
    <w:p w14:paraId="668C3732" w14:textId="2DBD1BCE" w:rsidR="00F071F1" w:rsidRPr="00905C82" w:rsidRDefault="00F071F1" w:rsidP="006C77DC">
      <w:pPr>
        <w:pStyle w:val="ListParagraph"/>
        <w:numPr>
          <w:ilvl w:val="0"/>
          <w:numId w:val="8"/>
        </w:numPr>
        <w:spacing w:after="0" w:line="240" w:lineRule="auto"/>
        <w:rPr>
          <w:rFonts w:ascii="Times New Roman" w:hAnsi="Times New Roman" w:cs="Times New Roman"/>
          <w:iCs/>
          <w:color w:val="auto"/>
          <w:sz w:val="24"/>
          <w:szCs w:val="24"/>
        </w:rPr>
      </w:pPr>
      <w:r w:rsidRPr="00905C82">
        <w:rPr>
          <w:rFonts w:ascii="Times New Roman" w:hAnsi="Times New Roman" w:cs="Times New Roman"/>
          <w:color w:val="auto"/>
          <w:sz w:val="24"/>
          <w:szCs w:val="24"/>
        </w:rPr>
        <w:t>Improve quality use of medicines in aged care.</w:t>
      </w:r>
    </w:p>
    <w:p w14:paraId="7000D233" w14:textId="64FF2194" w:rsidR="00E140B4" w:rsidRPr="00905C82" w:rsidRDefault="00E140B4" w:rsidP="006C77DC">
      <w:pPr>
        <w:pStyle w:val="ListParagraph"/>
        <w:numPr>
          <w:ilvl w:val="0"/>
          <w:numId w:val="8"/>
        </w:numPr>
        <w:spacing w:after="0" w:line="240" w:lineRule="auto"/>
        <w:rPr>
          <w:rFonts w:ascii="Times New Roman" w:hAnsi="Times New Roman" w:cs="Times New Roman"/>
          <w:iCs/>
          <w:color w:val="auto"/>
          <w:sz w:val="24"/>
          <w:szCs w:val="24"/>
        </w:rPr>
      </w:pPr>
      <w:r w:rsidRPr="00905C82">
        <w:rPr>
          <w:rFonts w:ascii="Times New Roman" w:hAnsi="Times New Roman" w:cs="Times New Roman"/>
          <w:color w:val="auto"/>
          <w:sz w:val="24"/>
          <w:szCs w:val="24"/>
        </w:rPr>
        <w:t>Improve patient safety and choice of pharmacy.</w:t>
      </w:r>
    </w:p>
    <w:p w14:paraId="42856DBD" w14:textId="685A0ED3" w:rsidR="00F071F1" w:rsidRPr="00905C82" w:rsidRDefault="00F071F1" w:rsidP="006C77DC">
      <w:pPr>
        <w:pStyle w:val="ListParagraph"/>
        <w:numPr>
          <w:ilvl w:val="0"/>
          <w:numId w:val="8"/>
        </w:numPr>
        <w:spacing w:after="0" w:line="240" w:lineRule="auto"/>
        <w:rPr>
          <w:rFonts w:ascii="Times New Roman" w:hAnsi="Times New Roman" w:cs="Times New Roman"/>
          <w:iCs/>
          <w:color w:val="auto"/>
          <w:sz w:val="24"/>
          <w:szCs w:val="24"/>
        </w:rPr>
      </w:pPr>
      <w:r w:rsidRPr="00905C82">
        <w:rPr>
          <w:rFonts w:ascii="Times New Roman" w:hAnsi="Times New Roman" w:cs="Times New Roman"/>
          <w:iCs/>
          <w:color w:val="auto"/>
          <w:sz w:val="24"/>
          <w:szCs w:val="24"/>
        </w:rPr>
        <w:t xml:space="preserve">Support pharmacists to supply PBS medicines from an electronic medication chart. </w:t>
      </w:r>
    </w:p>
    <w:p w14:paraId="3EC29F8B" w14:textId="567474DD" w:rsidR="009E165F" w:rsidRPr="00905C82" w:rsidRDefault="00F071F1" w:rsidP="006C77DC">
      <w:pPr>
        <w:pStyle w:val="ListParagraph"/>
        <w:numPr>
          <w:ilvl w:val="0"/>
          <w:numId w:val="8"/>
        </w:numPr>
        <w:spacing w:after="0" w:line="240" w:lineRule="auto"/>
        <w:rPr>
          <w:rFonts w:ascii="Times New Roman" w:hAnsi="Times New Roman" w:cs="Times New Roman"/>
          <w:iCs/>
          <w:color w:val="auto"/>
          <w:sz w:val="24"/>
          <w:szCs w:val="24"/>
        </w:rPr>
      </w:pPr>
      <w:r w:rsidRPr="00905C82">
        <w:rPr>
          <w:rFonts w:ascii="Times New Roman" w:hAnsi="Times New Roman" w:cs="Times New Roman"/>
          <w:iCs/>
          <w:color w:val="auto"/>
          <w:sz w:val="24"/>
          <w:szCs w:val="24"/>
        </w:rPr>
        <w:t xml:space="preserve">Streamline the process for </w:t>
      </w:r>
      <w:r w:rsidR="00D84BB1" w:rsidRPr="00905C82">
        <w:rPr>
          <w:rFonts w:ascii="Times New Roman" w:hAnsi="Times New Roman" w:cs="Times New Roman"/>
          <w:iCs/>
          <w:color w:val="auto"/>
          <w:sz w:val="24"/>
          <w:szCs w:val="24"/>
        </w:rPr>
        <w:t xml:space="preserve">supply </w:t>
      </w:r>
      <w:r w:rsidR="00E140B4" w:rsidRPr="00905C82">
        <w:rPr>
          <w:rFonts w:ascii="Times New Roman" w:hAnsi="Times New Roman" w:cs="Times New Roman"/>
          <w:iCs/>
          <w:color w:val="auto"/>
          <w:sz w:val="24"/>
          <w:szCs w:val="24"/>
        </w:rPr>
        <w:t xml:space="preserve">of </w:t>
      </w:r>
      <w:r w:rsidRPr="00905C82">
        <w:rPr>
          <w:rFonts w:ascii="Times New Roman" w:hAnsi="Times New Roman" w:cs="Times New Roman"/>
          <w:iCs/>
          <w:color w:val="auto"/>
          <w:sz w:val="24"/>
          <w:szCs w:val="24"/>
        </w:rPr>
        <w:t xml:space="preserve">PBS medicines from an electronic medication chart. </w:t>
      </w:r>
    </w:p>
    <w:p w14:paraId="50B5EA61" w14:textId="77777777" w:rsidR="006C77DC" w:rsidRPr="00905C82" w:rsidRDefault="006C77DC" w:rsidP="006C77DC">
      <w:pPr>
        <w:pStyle w:val="ListParagraph"/>
        <w:spacing w:after="0" w:line="240" w:lineRule="auto"/>
        <w:rPr>
          <w:rFonts w:ascii="Times New Roman" w:hAnsi="Times New Roman" w:cs="Times New Roman"/>
          <w:iCs/>
          <w:color w:val="auto"/>
          <w:sz w:val="24"/>
          <w:szCs w:val="24"/>
        </w:rPr>
      </w:pPr>
    </w:p>
    <w:p w14:paraId="144C847D" w14:textId="031657A4" w:rsidR="00C006F6" w:rsidRPr="00905C82" w:rsidRDefault="00F071F1" w:rsidP="006C77DC">
      <w:pPr>
        <w:spacing w:after="0" w:line="240" w:lineRule="auto"/>
        <w:rPr>
          <w:rFonts w:ascii="Times New Roman" w:hAnsi="Times New Roman" w:cs="Times New Roman"/>
          <w:color w:val="auto"/>
          <w:sz w:val="24"/>
          <w:szCs w:val="24"/>
        </w:rPr>
      </w:pPr>
      <w:r w:rsidRPr="00905C82">
        <w:rPr>
          <w:rFonts w:ascii="Times New Roman" w:hAnsi="Times New Roman" w:cs="Times New Roman"/>
          <w:color w:val="auto"/>
          <w:sz w:val="24"/>
          <w:szCs w:val="24"/>
        </w:rPr>
        <w:t>Th</w:t>
      </w:r>
      <w:r w:rsidR="00613960" w:rsidRPr="00905C82">
        <w:rPr>
          <w:rFonts w:ascii="Times New Roman" w:hAnsi="Times New Roman" w:cs="Times New Roman"/>
          <w:color w:val="auto"/>
          <w:sz w:val="24"/>
          <w:szCs w:val="24"/>
        </w:rPr>
        <w:t xml:space="preserve">e Amending Regulations </w:t>
      </w:r>
      <w:r w:rsidRPr="00905C82">
        <w:rPr>
          <w:rFonts w:ascii="Times New Roman" w:hAnsi="Times New Roman" w:cs="Times New Roman"/>
          <w:color w:val="auto"/>
          <w:sz w:val="24"/>
          <w:szCs w:val="24"/>
        </w:rPr>
        <w:t>amend the Regulations to provide clearer definitions</w:t>
      </w:r>
      <w:r w:rsidR="00D84BB1" w:rsidRPr="00905C82">
        <w:rPr>
          <w:rFonts w:ascii="Times New Roman" w:hAnsi="Times New Roman" w:cs="Times New Roman"/>
          <w:color w:val="auto"/>
          <w:sz w:val="24"/>
          <w:szCs w:val="24"/>
        </w:rPr>
        <w:t xml:space="preserve">, </w:t>
      </w:r>
      <w:r w:rsidRPr="00905C82">
        <w:rPr>
          <w:rFonts w:ascii="Times New Roman" w:hAnsi="Times New Roman" w:cs="Times New Roman"/>
          <w:color w:val="auto"/>
          <w:sz w:val="24"/>
          <w:szCs w:val="24"/>
        </w:rPr>
        <w:t>ensure pharmacists access relevant information to support clinical decision making</w:t>
      </w:r>
      <w:r w:rsidR="00D84BB1" w:rsidRPr="00905C82">
        <w:rPr>
          <w:rFonts w:ascii="Times New Roman" w:hAnsi="Times New Roman" w:cs="Times New Roman"/>
          <w:color w:val="auto"/>
          <w:sz w:val="24"/>
          <w:szCs w:val="24"/>
        </w:rPr>
        <w:t>, and remove</w:t>
      </w:r>
      <w:r w:rsidR="00613960" w:rsidRPr="00905C82">
        <w:rPr>
          <w:rFonts w:ascii="Times New Roman" w:hAnsi="Times New Roman" w:cs="Times New Roman"/>
          <w:color w:val="auto"/>
          <w:sz w:val="24"/>
          <w:szCs w:val="24"/>
        </w:rPr>
        <w:t>s</w:t>
      </w:r>
      <w:r w:rsidR="00D84BB1" w:rsidRPr="00905C82">
        <w:rPr>
          <w:rFonts w:ascii="Times New Roman" w:hAnsi="Times New Roman" w:cs="Times New Roman"/>
          <w:color w:val="auto"/>
          <w:sz w:val="24"/>
          <w:szCs w:val="24"/>
        </w:rPr>
        <w:t xml:space="preserve"> unnecessary administrative burden that should only be applicable to paper medication charts.</w:t>
      </w:r>
    </w:p>
    <w:p w14:paraId="686AFE8B" w14:textId="77777777" w:rsidR="006C77DC" w:rsidRPr="00905C82" w:rsidRDefault="006C77DC" w:rsidP="006C77DC">
      <w:pPr>
        <w:spacing w:after="0" w:line="240" w:lineRule="auto"/>
        <w:rPr>
          <w:rFonts w:ascii="Times New Roman" w:hAnsi="Times New Roman" w:cs="Times New Roman"/>
          <w:color w:val="auto"/>
          <w:sz w:val="24"/>
          <w:szCs w:val="24"/>
        </w:rPr>
      </w:pPr>
    </w:p>
    <w:p w14:paraId="3F2746E5" w14:textId="5170DA6F" w:rsidR="003B4BEC" w:rsidRPr="00905C82" w:rsidRDefault="007118CE" w:rsidP="006C77DC">
      <w:pPr>
        <w:spacing w:after="0" w:line="240" w:lineRule="auto"/>
        <w:rPr>
          <w:rFonts w:ascii="Times New Roman" w:hAnsi="Times New Roman" w:cs="Times New Roman"/>
          <w:color w:val="auto"/>
          <w:sz w:val="24"/>
          <w:szCs w:val="24"/>
        </w:rPr>
      </w:pPr>
      <w:r w:rsidRPr="00905C82">
        <w:rPr>
          <w:rFonts w:ascii="Times New Roman" w:hAnsi="Times New Roman" w:cs="Times New Roman"/>
          <w:color w:val="auto"/>
          <w:sz w:val="24"/>
          <w:szCs w:val="24"/>
        </w:rPr>
        <w:t>The</w:t>
      </w:r>
      <w:r w:rsidR="003B4BEC" w:rsidRPr="00905C82">
        <w:rPr>
          <w:rFonts w:ascii="Times New Roman" w:hAnsi="Times New Roman" w:cs="Times New Roman"/>
          <w:color w:val="auto"/>
          <w:sz w:val="24"/>
          <w:szCs w:val="24"/>
        </w:rPr>
        <w:t xml:space="preserve"> changes made by the Amending Regulations include a new r</w:t>
      </w:r>
      <w:r w:rsidRPr="00905C82">
        <w:rPr>
          <w:rFonts w:ascii="Times New Roman" w:hAnsi="Times New Roman" w:cs="Times New Roman"/>
          <w:color w:val="auto"/>
          <w:sz w:val="24"/>
          <w:szCs w:val="24"/>
        </w:rPr>
        <w:t>equire</w:t>
      </w:r>
      <w:r w:rsidR="003B4BEC" w:rsidRPr="00905C82">
        <w:rPr>
          <w:rFonts w:ascii="Times New Roman" w:hAnsi="Times New Roman" w:cs="Times New Roman"/>
          <w:color w:val="auto"/>
          <w:sz w:val="24"/>
          <w:szCs w:val="24"/>
        </w:rPr>
        <w:t>ment</w:t>
      </w:r>
      <w:r w:rsidRPr="00905C82">
        <w:rPr>
          <w:rFonts w:ascii="Times New Roman" w:hAnsi="Times New Roman" w:cs="Times New Roman"/>
          <w:color w:val="auto"/>
          <w:sz w:val="24"/>
          <w:szCs w:val="24"/>
        </w:rPr>
        <w:t xml:space="preserve"> that for a</w:t>
      </w:r>
      <w:r w:rsidR="003B4BEC" w:rsidRPr="00905C82">
        <w:rPr>
          <w:rFonts w:ascii="Times New Roman" w:hAnsi="Times New Roman" w:cs="Times New Roman"/>
          <w:color w:val="auto"/>
          <w:sz w:val="24"/>
          <w:szCs w:val="24"/>
        </w:rPr>
        <w:t>n electronic prescription written by a PBS prescriber to be a medication chart prescription for the purposes of the Regulations, the prescription must be written in an electronic medication chart using an ‘electronic medication chart system’.</w:t>
      </w:r>
    </w:p>
    <w:p w14:paraId="74A836C5" w14:textId="77777777" w:rsidR="006C77DC" w:rsidRPr="00905C82" w:rsidRDefault="006C77DC" w:rsidP="006C77DC">
      <w:pPr>
        <w:spacing w:after="0" w:line="240" w:lineRule="auto"/>
        <w:rPr>
          <w:rFonts w:ascii="Times New Roman" w:hAnsi="Times New Roman" w:cs="Times New Roman"/>
          <w:color w:val="auto"/>
          <w:sz w:val="24"/>
          <w:szCs w:val="24"/>
        </w:rPr>
      </w:pPr>
    </w:p>
    <w:p w14:paraId="136C1244" w14:textId="0AADD933" w:rsidR="007118CE" w:rsidRPr="00905C82" w:rsidRDefault="003B4BEC" w:rsidP="006C77DC">
      <w:pPr>
        <w:spacing w:after="0" w:line="240" w:lineRule="auto"/>
        <w:rPr>
          <w:rFonts w:ascii="Times New Roman" w:hAnsi="Times New Roman" w:cs="Times New Roman"/>
          <w:iCs/>
          <w:color w:val="auto"/>
          <w:sz w:val="24"/>
          <w:szCs w:val="24"/>
        </w:rPr>
      </w:pPr>
      <w:r w:rsidRPr="00905C82">
        <w:rPr>
          <w:rFonts w:ascii="Times New Roman" w:hAnsi="Times New Roman" w:cs="Times New Roman"/>
          <w:color w:val="auto"/>
          <w:sz w:val="24"/>
          <w:szCs w:val="24"/>
        </w:rPr>
        <w:t xml:space="preserve">An electronic medication chart system is defined by the Regulations to be a software system </w:t>
      </w:r>
      <w:r w:rsidRPr="00905C82">
        <w:rPr>
          <w:rFonts w:ascii="Times New Roman" w:hAnsi="Times New Roman" w:cs="Times New Roman"/>
          <w:iCs/>
          <w:color w:val="auto"/>
          <w:sz w:val="24"/>
          <w:szCs w:val="24"/>
        </w:rPr>
        <w:t xml:space="preserve">used for prescribing and recording the administration of pharmaceutical benefits to a person receiving treatment in or at a residential care service where they are receiving residential care, or </w:t>
      </w:r>
      <w:r w:rsidR="00B242B0" w:rsidRPr="00905C82">
        <w:rPr>
          <w:rFonts w:ascii="Times New Roman" w:hAnsi="Times New Roman" w:cs="Times New Roman"/>
          <w:iCs/>
          <w:color w:val="auto"/>
          <w:sz w:val="24"/>
          <w:szCs w:val="24"/>
        </w:rPr>
        <w:t xml:space="preserve">in or </w:t>
      </w:r>
      <w:r w:rsidRPr="00905C82">
        <w:rPr>
          <w:rFonts w:ascii="Times New Roman" w:hAnsi="Times New Roman" w:cs="Times New Roman"/>
          <w:iCs/>
          <w:color w:val="auto"/>
          <w:sz w:val="24"/>
          <w:szCs w:val="24"/>
        </w:rPr>
        <w:t xml:space="preserve">at an approved hospital. The system must also be accessible by approved suppliers for viewing and recording supply information in electronic prescriptions written in electronic medication charts within the system. In addition, the system must </w:t>
      </w:r>
      <w:r w:rsidR="00BF3299" w:rsidRPr="00905C82">
        <w:rPr>
          <w:rFonts w:ascii="Times New Roman" w:hAnsi="Times New Roman" w:cs="Times New Roman"/>
          <w:iCs/>
          <w:color w:val="auto"/>
          <w:sz w:val="24"/>
          <w:szCs w:val="24"/>
        </w:rPr>
        <w:t>meet</w:t>
      </w:r>
      <w:r w:rsidRPr="00905C82">
        <w:rPr>
          <w:rFonts w:ascii="Times New Roman" w:hAnsi="Times New Roman" w:cs="Times New Roman"/>
          <w:iCs/>
          <w:color w:val="auto"/>
          <w:sz w:val="24"/>
          <w:szCs w:val="24"/>
        </w:rPr>
        <w:t xml:space="preserve"> any electronic medication chart system functionality requirements approved by the Secretary of the Department of Health and Aged Care. The purpose of the functionality requirements is to facilitate the safe and effective prescribing and supply of pharmaceutical benefits using electronic medication charts.</w:t>
      </w:r>
    </w:p>
    <w:p w14:paraId="592EA6A0" w14:textId="77777777" w:rsidR="006C77DC" w:rsidRPr="00905C82" w:rsidRDefault="006C77DC" w:rsidP="006C77DC">
      <w:pPr>
        <w:spacing w:after="0" w:line="240" w:lineRule="auto"/>
        <w:rPr>
          <w:rFonts w:ascii="Times New Roman" w:hAnsi="Times New Roman" w:cs="Times New Roman"/>
          <w:iCs/>
          <w:color w:val="auto"/>
          <w:sz w:val="24"/>
          <w:szCs w:val="24"/>
        </w:rPr>
      </w:pPr>
    </w:p>
    <w:p w14:paraId="0540924F" w14:textId="4A0A0CB1" w:rsidR="00126797" w:rsidRPr="00905C82" w:rsidRDefault="003B4BEC" w:rsidP="006C77DC">
      <w:pPr>
        <w:spacing w:after="0" w:line="240" w:lineRule="auto"/>
        <w:rPr>
          <w:rFonts w:ascii="Times New Roman" w:hAnsi="Times New Roman" w:cs="Times New Roman"/>
          <w:iCs/>
          <w:color w:val="auto"/>
          <w:sz w:val="24"/>
          <w:szCs w:val="24"/>
        </w:rPr>
      </w:pPr>
      <w:r w:rsidRPr="00905C82">
        <w:rPr>
          <w:rFonts w:ascii="Times New Roman" w:hAnsi="Times New Roman" w:cs="Times New Roman"/>
          <w:iCs/>
          <w:color w:val="auto"/>
          <w:sz w:val="24"/>
          <w:szCs w:val="24"/>
        </w:rPr>
        <w:t xml:space="preserve">The changes to the Regulations made by the Amending Regulations will also require that where an approved supplier seeks to supply a pharmaceutical benefit on the basis of a prescription written in an electronic medication chart, </w:t>
      </w:r>
      <w:r w:rsidR="00126797" w:rsidRPr="00905C82">
        <w:rPr>
          <w:rFonts w:ascii="Times New Roman" w:hAnsi="Times New Roman" w:cs="Times New Roman"/>
          <w:iCs/>
          <w:color w:val="auto"/>
          <w:sz w:val="24"/>
          <w:szCs w:val="24"/>
        </w:rPr>
        <w:t xml:space="preserve">the approved supplier must have seen the medication chart in the electronic medication chart system (although the chart does not need to include information about the day to day administration of the benefit to the patient, such as the dates or times of administration). </w:t>
      </w:r>
      <w:r w:rsidR="00D41C53" w:rsidRPr="00905C82">
        <w:rPr>
          <w:rFonts w:ascii="Times New Roman" w:hAnsi="Times New Roman" w:cs="Times New Roman"/>
          <w:iCs/>
          <w:color w:val="auto"/>
          <w:sz w:val="24"/>
          <w:szCs w:val="24"/>
        </w:rPr>
        <w:t xml:space="preserve">This requirement is to ensure that </w:t>
      </w:r>
      <w:r w:rsidR="00943F6A" w:rsidRPr="00905C82">
        <w:rPr>
          <w:rFonts w:ascii="Times New Roman" w:hAnsi="Times New Roman" w:cs="Times New Roman"/>
          <w:iCs/>
          <w:color w:val="auto"/>
          <w:sz w:val="24"/>
          <w:szCs w:val="24"/>
        </w:rPr>
        <w:t>approved suppliers have access to all necessary clinical information (such as all medicines currently being administered to the resident</w:t>
      </w:r>
      <w:r w:rsidR="00CF1140" w:rsidRPr="00905C82">
        <w:rPr>
          <w:rFonts w:ascii="Times New Roman" w:hAnsi="Times New Roman" w:cs="Times New Roman"/>
          <w:iCs/>
          <w:color w:val="auto"/>
          <w:sz w:val="24"/>
          <w:szCs w:val="24"/>
        </w:rPr>
        <w:t>, allergies</w:t>
      </w:r>
      <w:r w:rsidR="00CF2009" w:rsidRPr="00905C82">
        <w:rPr>
          <w:rFonts w:ascii="Times New Roman" w:hAnsi="Times New Roman" w:cs="Times New Roman"/>
          <w:iCs/>
          <w:color w:val="auto"/>
          <w:sz w:val="24"/>
          <w:szCs w:val="24"/>
        </w:rPr>
        <w:t>,</w:t>
      </w:r>
      <w:r w:rsidR="00CF1140" w:rsidRPr="00905C82">
        <w:rPr>
          <w:rFonts w:ascii="Times New Roman" w:hAnsi="Times New Roman" w:cs="Times New Roman"/>
          <w:iCs/>
          <w:color w:val="auto"/>
          <w:sz w:val="24"/>
          <w:szCs w:val="24"/>
        </w:rPr>
        <w:t xml:space="preserve"> and clinical recording) </w:t>
      </w:r>
      <w:r w:rsidR="00ED54C3" w:rsidRPr="00905C82">
        <w:rPr>
          <w:rFonts w:ascii="Times New Roman" w:hAnsi="Times New Roman" w:cs="Times New Roman"/>
          <w:iCs/>
          <w:color w:val="auto"/>
          <w:sz w:val="24"/>
          <w:szCs w:val="24"/>
        </w:rPr>
        <w:t>to make safe and appropriate supply decisions.</w:t>
      </w:r>
      <w:r w:rsidR="00943F6A" w:rsidRPr="00905C82">
        <w:rPr>
          <w:rFonts w:ascii="Times New Roman" w:hAnsi="Times New Roman" w:cs="Times New Roman"/>
          <w:iCs/>
          <w:color w:val="auto"/>
          <w:sz w:val="24"/>
          <w:szCs w:val="24"/>
        </w:rPr>
        <w:t xml:space="preserve"> </w:t>
      </w:r>
      <w:r w:rsidR="00126797" w:rsidRPr="00905C82">
        <w:rPr>
          <w:rFonts w:ascii="Times New Roman" w:hAnsi="Times New Roman" w:cs="Times New Roman"/>
          <w:iCs/>
          <w:color w:val="auto"/>
          <w:sz w:val="24"/>
          <w:szCs w:val="24"/>
        </w:rPr>
        <w:t xml:space="preserve">The changes will allow an approved supplier to supply pharmaceutical benefits </w:t>
      </w:r>
      <w:r w:rsidR="000A5FD0" w:rsidRPr="00905C82">
        <w:rPr>
          <w:rFonts w:ascii="Times New Roman" w:hAnsi="Times New Roman" w:cs="Times New Roman"/>
          <w:iCs/>
          <w:color w:val="auto"/>
          <w:sz w:val="24"/>
          <w:szCs w:val="24"/>
        </w:rPr>
        <w:t>from</w:t>
      </w:r>
      <w:r w:rsidR="00126797" w:rsidRPr="00905C82">
        <w:rPr>
          <w:rFonts w:ascii="Times New Roman" w:hAnsi="Times New Roman" w:cs="Times New Roman"/>
          <w:iCs/>
          <w:color w:val="auto"/>
          <w:sz w:val="24"/>
          <w:szCs w:val="24"/>
        </w:rPr>
        <w:t xml:space="preserve"> a copy of an electronic medication chart, in the case of urgency.</w:t>
      </w:r>
      <w:r w:rsidR="006C77DC" w:rsidRPr="00905C82">
        <w:rPr>
          <w:rFonts w:ascii="Times New Roman" w:hAnsi="Times New Roman" w:cs="Times New Roman"/>
          <w:iCs/>
          <w:color w:val="auto"/>
          <w:sz w:val="24"/>
          <w:szCs w:val="24"/>
        </w:rPr>
        <w:t xml:space="preserve"> </w:t>
      </w:r>
      <w:r w:rsidR="00126797" w:rsidRPr="00905C82">
        <w:rPr>
          <w:rFonts w:ascii="Times New Roman" w:hAnsi="Times New Roman" w:cs="Times New Roman"/>
          <w:iCs/>
          <w:color w:val="auto"/>
          <w:sz w:val="24"/>
          <w:szCs w:val="24"/>
        </w:rPr>
        <w:t>However, for these urgent supplies:</w:t>
      </w:r>
    </w:p>
    <w:p w14:paraId="21B33DAD" w14:textId="77777777" w:rsidR="00126797" w:rsidRPr="00905C82" w:rsidRDefault="00126797" w:rsidP="006C77DC">
      <w:pPr>
        <w:pStyle w:val="ListParagraph"/>
        <w:numPr>
          <w:ilvl w:val="0"/>
          <w:numId w:val="22"/>
        </w:numPr>
        <w:spacing w:after="0" w:line="240" w:lineRule="auto"/>
        <w:rPr>
          <w:rFonts w:ascii="Times New Roman" w:hAnsi="Times New Roman" w:cs="Times New Roman"/>
          <w:iCs/>
          <w:color w:val="auto"/>
          <w:sz w:val="24"/>
          <w:szCs w:val="24"/>
        </w:rPr>
      </w:pPr>
      <w:r w:rsidRPr="00905C82">
        <w:rPr>
          <w:rFonts w:ascii="Times New Roman" w:hAnsi="Times New Roman" w:cs="Times New Roman"/>
          <w:iCs/>
          <w:color w:val="auto"/>
          <w:sz w:val="24"/>
          <w:szCs w:val="24"/>
        </w:rPr>
        <w:t>The copy of the medication chart seen by the approved supplier must comply with requirements approved by the Secretary about the information that must be in the copy;</w:t>
      </w:r>
    </w:p>
    <w:p w14:paraId="460CE6BF" w14:textId="7FAA1A01" w:rsidR="00126797" w:rsidRPr="00905C82" w:rsidRDefault="00126797" w:rsidP="006C77DC">
      <w:pPr>
        <w:pStyle w:val="ListParagraph"/>
        <w:numPr>
          <w:ilvl w:val="0"/>
          <w:numId w:val="22"/>
        </w:numPr>
        <w:spacing w:after="0" w:line="240" w:lineRule="auto"/>
        <w:rPr>
          <w:rFonts w:ascii="Times New Roman" w:hAnsi="Times New Roman" w:cs="Times New Roman"/>
          <w:iCs/>
          <w:color w:val="auto"/>
          <w:sz w:val="24"/>
          <w:szCs w:val="24"/>
        </w:rPr>
      </w:pPr>
      <w:r w:rsidRPr="00905C82">
        <w:rPr>
          <w:rFonts w:ascii="Times New Roman" w:hAnsi="Times New Roman" w:cs="Times New Roman"/>
          <w:iCs/>
          <w:color w:val="auto"/>
          <w:sz w:val="24"/>
          <w:szCs w:val="24"/>
        </w:rPr>
        <w:t xml:space="preserve">The approved </w:t>
      </w:r>
      <w:r w:rsidR="0062629D" w:rsidRPr="00905C82">
        <w:rPr>
          <w:rFonts w:ascii="Times New Roman" w:hAnsi="Times New Roman" w:cs="Times New Roman"/>
          <w:iCs/>
          <w:color w:val="auto"/>
          <w:sz w:val="24"/>
          <w:szCs w:val="24"/>
        </w:rPr>
        <w:t xml:space="preserve">supplier </w:t>
      </w:r>
      <w:r w:rsidRPr="00905C82">
        <w:rPr>
          <w:rFonts w:ascii="Times New Roman" w:hAnsi="Times New Roman" w:cs="Times New Roman"/>
          <w:iCs/>
          <w:color w:val="auto"/>
          <w:sz w:val="24"/>
          <w:szCs w:val="24"/>
        </w:rPr>
        <w:t>must supply the benefit within 72 hours of the date and time marked on the copy indicating when the copy was created;</w:t>
      </w:r>
    </w:p>
    <w:p w14:paraId="1F32B1DA" w14:textId="52FF6124" w:rsidR="003B4BEC" w:rsidRPr="00905C82" w:rsidRDefault="00126797" w:rsidP="006C77DC">
      <w:pPr>
        <w:pStyle w:val="ListParagraph"/>
        <w:numPr>
          <w:ilvl w:val="0"/>
          <w:numId w:val="22"/>
        </w:numPr>
        <w:spacing w:after="0" w:line="240" w:lineRule="auto"/>
        <w:rPr>
          <w:rFonts w:ascii="Times New Roman" w:hAnsi="Times New Roman" w:cs="Times New Roman"/>
          <w:iCs/>
          <w:color w:val="auto"/>
          <w:sz w:val="24"/>
          <w:szCs w:val="24"/>
        </w:rPr>
      </w:pPr>
      <w:r w:rsidRPr="00905C82">
        <w:rPr>
          <w:rFonts w:ascii="Times New Roman" w:hAnsi="Times New Roman" w:cs="Times New Roman"/>
          <w:iCs/>
          <w:color w:val="auto"/>
          <w:sz w:val="24"/>
          <w:szCs w:val="24"/>
        </w:rPr>
        <w:t xml:space="preserve">The approved </w:t>
      </w:r>
      <w:r w:rsidR="0062629D" w:rsidRPr="00905C82">
        <w:rPr>
          <w:rFonts w:ascii="Times New Roman" w:hAnsi="Times New Roman" w:cs="Times New Roman"/>
          <w:iCs/>
          <w:color w:val="auto"/>
          <w:sz w:val="24"/>
          <w:szCs w:val="24"/>
        </w:rPr>
        <w:t>supplier</w:t>
      </w:r>
      <w:r w:rsidRPr="00905C82">
        <w:rPr>
          <w:rFonts w:ascii="Times New Roman" w:hAnsi="Times New Roman" w:cs="Times New Roman"/>
          <w:iCs/>
          <w:color w:val="auto"/>
          <w:sz w:val="24"/>
          <w:szCs w:val="24"/>
        </w:rPr>
        <w:t xml:space="preserve"> can only supply up to the PBS maximum quantity for the pharmaceutical benefit and can only supply on one occasion on that presentation of the copy.</w:t>
      </w:r>
    </w:p>
    <w:p w14:paraId="5D33E657" w14:textId="77777777" w:rsidR="006C77DC" w:rsidRPr="00905C82" w:rsidRDefault="006C77DC" w:rsidP="006C77DC">
      <w:pPr>
        <w:pStyle w:val="ListParagraph"/>
        <w:spacing w:after="0" w:line="240" w:lineRule="auto"/>
        <w:rPr>
          <w:rFonts w:ascii="Times New Roman" w:hAnsi="Times New Roman" w:cs="Times New Roman"/>
          <w:iCs/>
          <w:color w:val="auto"/>
          <w:sz w:val="24"/>
          <w:szCs w:val="24"/>
        </w:rPr>
      </w:pPr>
    </w:p>
    <w:p w14:paraId="47071CF7" w14:textId="7CC16837" w:rsidR="00126797" w:rsidRPr="00905C82" w:rsidRDefault="00126797" w:rsidP="006C77DC">
      <w:pPr>
        <w:spacing w:after="0" w:line="240" w:lineRule="auto"/>
        <w:rPr>
          <w:rFonts w:ascii="Times New Roman" w:hAnsi="Times New Roman" w:cs="Times New Roman"/>
          <w:iCs/>
          <w:color w:val="auto"/>
          <w:sz w:val="24"/>
          <w:szCs w:val="24"/>
        </w:rPr>
      </w:pPr>
      <w:r w:rsidRPr="00905C82">
        <w:rPr>
          <w:rFonts w:ascii="Times New Roman" w:hAnsi="Times New Roman" w:cs="Times New Roman"/>
          <w:iCs/>
          <w:color w:val="auto"/>
          <w:sz w:val="24"/>
          <w:szCs w:val="24"/>
        </w:rPr>
        <w:t xml:space="preserve">The Amending Regulations will also alter the offence provisions relating to documents that must be kept by an approved supplier when making a supply on the basis of a prescription written in an electronic medication chart. Previously, the same documents (the medication chart or a copy of the medication chart) were required to be kept for supplies made on the basis of medication charts, whether the medication chart was paper based or electronic. Under new requirements, where the prescription was written in a medication chart that is an electronic medication chart, the approved supplier must keep the prescription or a copy of the prescription on which the approved supplier wrote certain information identifying the approved supplier and the particular supply. </w:t>
      </w:r>
    </w:p>
    <w:p w14:paraId="2EE6690C" w14:textId="77777777" w:rsidR="006C77DC" w:rsidRPr="00905C82" w:rsidRDefault="006C77DC" w:rsidP="006C77DC">
      <w:pPr>
        <w:spacing w:after="0" w:line="240" w:lineRule="auto"/>
        <w:rPr>
          <w:rFonts w:ascii="Times New Roman" w:hAnsi="Times New Roman" w:cs="Times New Roman"/>
          <w:iCs/>
          <w:color w:val="auto"/>
          <w:sz w:val="24"/>
          <w:szCs w:val="24"/>
        </w:rPr>
      </w:pPr>
    </w:p>
    <w:p w14:paraId="1829B450" w14:textId="5BFC9AC2" w:rsidR="00126797" w:rsidRPr="00905C82" w:rsidRDefault="00126797" w:rsidP="006C77DC">
      <w:pPr>
        <w:spacing w:after="0" w:line="240" w:lineRule="auto"/>
        <w:rPr>
          <w:rFonts w:ascii="Times New Roman" w:hAnsi="Times New Roman" w:cs="Times New Roman"/>
          <w:iCs/>
          <w:color w:val="auto"/>
          <w:sz w:val="24"/>
          <w:szCs w:val="24"/>
        </w:rPr>
      </w:pPr>
      <w:r w:rsidRPr="00905C82">
        <w:rPr>
          <w:rFonts w:ascii="Times New Roman" w:hAnsi="Times New Roman" w:cs="Times New Roman"/>
          <w:iCs/>
          <w:color w:val="auto"/>
          <w:sz w:val="24"/>
          <w:szCs w:val="24"/>
        </w:rPr>
        <w:t xml:space="preserve">These changes do not </w:t>
      </w:r>
      <w:r w:rsidR="00CF2009" w:rsidRPr="00905C82">
        <w:rPr>
          <w:rFonts w:ascii="Times New Roman" w:hAnsi="Times New Roman" w:cs="Times New Roman"/>
          <w:iCs/>
          <w:color w:val="auto"/>
          <w:sz w:val="24"/>
          <w:szCs w:val="24"/>
        </w:rPr>
        <w:t>affect</w:t>
      </w:r>
      <w:r w:rsidRPr="00905C82">
        <w:rPr>
          <w:rFonts w:ascii="Times New Roman" w:hAnsi="Times New Roman" w:cs="Times New Roman"/>
          <w:iCs/>
          <w:color w:val="auto"/>
          <w:sz w:val="24"/>
          <w:szCs w:val="24"/>
        </w:rPr>
        <w:t xml:space="preserve"> the time for which documents must be kept (at least 2 years) or the penalty (0.2 penalty units). </w:t>
      </w:r>
    </w:p>
    <w:p w14:paraId="31624BE1" w14:textId="77777777" w:rsidR="006C77DC" w:rsidRPr="00905C82" w:rsidRDefault="006C77DC" w:rsidP="006C77DC">
      <w:pPr>
        <w:spacing w:after="0" w:line="240" w:lineRule="auto"/>
        <w:rPr>
          <w:rFonts w:ascii="Times New Roman" w:hAnsi="Times New Roman" w:cs="Times New Roman"/>
          <w:iCs/>
          <w:color w:val="auto"/>
          <w:sz w:val="24"/>
          <w:szCs w:val="24"/>
        </w:rPr>
      </w:pPr>
    </w:p>
    <w:p w14:paraId="58245189" w14:textId="03BD4987" w:rsidR="00671511" w:rsidRPr="00905C82" w:rsidRDefault="00126797" w:rsidP="006C77DC">
      <w:pPr>
        <w:spacing w:after="0" w:line="240" w:lineRule="auto"/>
        <w:rPr>
          <w:rFonts w:ascii="Times New Roman" w:hAnsi="Times New Roman" w:cs="Times New Roman"/>
          <w:iCs/>
          <w:color w:val="auto"/>
          <w:sz w:val="24"/>
          <w:szCs w:val="24"/>
        </w:rPr>
      </w:pPr>
      <w:r w:rsidRPr="00905C82">
        <w:rPr>
          <w:rFonts w:ascii="Times New Roman" w:hAnsi="Times New Roman" w:cs="Times New Roman"/>
          <w:iCs/>
          <w:color w:val="auto"/>
          <w:sz w:val="24"/>
          <w:szCs w:val="24"/>
        </w:rPr>
        <w:t xml:space="preserve">Application provisions </w:t>
      </w:r>
      <w:r w:rsidR="00306819" w:rsidRPr="00905C82">
        <w:rPr>
          <w:rFonts w:ascii="Times New Roman" w:hAnsi="Times New Roman" w:cs="Times New Roman"/>
          <w:iCs/>
          <w:color w:val="auto"/>
          <w:sz w:val="24"/>
          <w:szCs w:val="24"/>
        </w:rPr>
        <w:t>are included in the Amending Regulations to ensure that they do not affect the validity of medication chart prescriptions written, or supplies made</w:t>
      </w:r>
      <w:r w:rsidR="00885FA5" w:rsidRPr="00905C82">
        <w:rPr>
          <w:rFonts w:ascii="Times New Roman" w:hAnsi="Times New Roman" w:cs="Times New Roman"/>
          <w:iCs/>
          <w:color w:val="auto"/>
          <w:sz w:val="24"/>
          <w:szCs w:val="24"/>
        </w:rPr>
        <w:t xml:space="preserve"> on the basis of medication charts</w:t>
      </w:r>
      <w:r w:rsidR="00306819" w:rsidRPr="00905C82">
        <w:rPr>
          <w:rFonts w:ascii="Times New Roman" w:hAnsi="Times New Roman" w:cs="Times New Roman"/>
          <w:iCs/>
          <w:color w:val="auto"/>
          <w:sz w:val="24"/>
          <w:szCs w:val="24"/>
        </w:rPr>
        <w:t xml:space="preserve">, before the Amending Regulations take effect, or alter record keeping requirements in relation to supplies made </w:t>
      </w:r>
      <w:r w:rsidR="00885FA5" w:rsidRPr="00905C82">
        <w:rPr>
          <w:rFonts w:ascii="Times New Roman" w:hAnsi="Times New Roman" w:cs="Times New Roman"/>
          <w:iCs/>
          <w:color w:val="auto"/>
          <w:sz w:val="24"/>
          <w:szCs w:val="24"/>
        </w:rPr>
        <w:t xml:space="preserve">on the basis of medication charts </w:t>
      </w:r>
      <w:r w:rsidR="00306819" w:rsidRPr="00905C82">
        <w:rPr>
          <w:rFonts w:ascii="Times New Roman" w:hAnsi="Times New Roman" w:cs="Times New Roman"/>
          <w:iCs/>
          <w:color w:val="auto"/>
          <w:sz w:val="24"/>
          <w:szCs w:val="24"/>
        </w:rPr>
        <w:t xml:space="preserve">before the Amending Regulations take </w:t>
      </w:r>
      <w:r w:rsidR="00B73EC4" w:rsidRPr="00905C82">
        <w:rPr>
          <w:rFonts w:ascii="Times New Roman" w:hAnsi="Times New Roman" w:cs="Times New Roman"/>
          <w:iCs/>
          <w:color w:val="auto"/>
          <w:sz w:val="24"/>
          <w:szCs w:val="24"/>
        </w:rPr>
        <w:t>effect.</w:t>
      </w:r>
    </w:p>
    <w:p w14:paraId="0675709E" w14:textId="77777777" w:rsidR="006C77DC" w:rsidRPr="00905C82" w:rsidRDefault="006C77DC" w:rsidP="006C77DC">
      <w:pPr>
        <w:spacing w:after="0" w:line="240" w:lineRule="auto"/>
        <w:rPr>
          <w:rFonts w:ascii="Times New Roman" w:hAnsi="Times New Roman" w:cs="Times New Roman"/>
          <w:iCs/>
          <w:color w:val="auto"/>
          <w:sz w:val="24"/>
          <w:szCs w:val="24"/>
        </w:rPr>
      </w:pPr>
    </w:p>
    <w:p w14:paraId="2EF7D499" w14:textId="1BEAB094" w:rsidR="002D16B1" w:rsidRPr="00905C82" w:rsidRDefault="00C006F6" w:rsidP="006C77DC">
      <w:pPr>
        <w:pStyle w:val="legcohead3"/>
      </w:pPr>
      <w:r w:rsidRPr="00905C82">
        <w:t>Human rights implications</w:t>
      </w:r>
    </w:p>
    <w:p w14:paraId="050D5C63" w14:textId="77777777" w:rsidR="006C77DC" w:rsidRPr="00905C82" w:rsidRDefault="006C77DC" w:rsidP="006C77DC">
      <w:pPr>
        <w:pStyle w:val="legcohead3"/>
        <w:rPr>
          <w:b w:val="0"/>
          <w:szCs w:val="24"/>
        </w:rPr>
      </w:pPr>
    </w:p>
    <w:p w14:paraId="41974931" w14:textId="77777777" w:rsidR="008D5BB8" w:rsidRPr="00905C82" w:rsidRDefault="008D5BB8" w:rsidP="006C77DC">
      <w:pPr>
        <w:spacing w:after="0" w:line="240" w:lineRule="auto"/>
        <w:rPr>
          <w:rFonts w:ascii="Times New Roman" w:hAnsi="Times New Roman" w:cs="Times New Roman"/>
          <w:color w:val="auto"/>
        </w:rPr>
      </w:pPr>
      <w:r w:rsidRPr="00905C82">
        <w:rPr>
          <w:rFonts w:ascii="Times New Roman" w:eastAsia="Times New Roman" w:hAnsi="Times New Roman" w:cs="Times New Roman"/>
          <w:color w:val="auto"/>
          <w:sz w:val="24"/>
          <w:szCs w:val="24"/>
        </w:rPr>
        <w:t>The Amending Regulations promote Article 2 and Article 12 of the International Covenant on Economic, Social and Cultural Rights (ICESCR) by assisting with the progressive realisation by all appropriate means of the right of everyone to the enjoyment of the highest attainable standard of physical and mental health including through the safe and timely prescribing and supply of medicines.</w:t>
      </w:r>
    </w:p>
    <w:p w14:paraId="15F61FB4" w14:textId="20B5780D" w:rsidR="008D5BB8" w:rsidRPr="00905C82" w:rsidRDefault="008D5BB8" w:rsidP="006C77DC">
      <w:pPr>
        <w:spacing w:after="0" w:line="240" w:lineRule="auto"/>
        <w:rPr>
          <w:rFonts w:ascii="Times New Roman" w:hAnsi="Times New Roman" w:cs="Times New Roman"/>
          <w:color w:val="auto"/>
          <w:sz w:val="24"/>
          <w:szCs w:val="24"/>
        </w:rPr>
      </w:pPr>
      <w:r w:rsidRPr="00905C82">
        <w:rPr>
          <w:rFonts w:ascii="Times New Roman" w:eastAsia="Times New Roman" w:hAnsi="Times New Roman" w:cs="Times New Roman"/>
          <w:color w:val="auto"/>
          <w:sz w:val="24"/>
          <w:szCs w:val="24"/>
        </w:rPr>
        <w:t xml:space="preserve"> </w:t>
      </w:r>
    </w:p>
    <w:p w14:paraId="1E2B07B2" w14:textId="77777777" w:rsidR="008D5BB8" w:rsidRPr="00905C82" w:rsidRDefault="008D5BB8" w:rsidP="006C77DC">
      <w:pPr>
        <w:spacing w:after="0" w:line="240" w:lineRule="auto"/>
        <w:rPr>
          <w:rFonts w:ascii="Times New Roman" w:hAnsi="Times New Roman" w:cs="Times New Roman"/>
          <w:color w:val="auto"/>
        </w:rPr>
      </w:pPr>
      <w:r w:rsidRPr="00905C82">
        <w:rPr>
          <w:rFonts w:ascii="Times New Roman" w:eastAsia="Times New Roman" w:hAnsi="Times New Roman" w:cs="Times New Roman"/>
          <w:color w:val="auto"/>
          <w:sz w:val="24"/>
          <w:szCs w:val="24"/>
        </w:rPr>
        <w:t xml:space="preserve">The Pharmaceutical Benefits Scheme and the safety net scheme under the </w:t>
      </w:r>
      <w:r w:rsidRPr="00905C82">
        <w:rPr>
          <w:rFonts w:ascii="Times New Roman" w:eastAsia="Times New Roman" w:hAnsi="Times New Roman" w:cs="Times New Roman"/>
          <w:i/>
          <w:iCs/>
          <w:color w:val="auto"/>
          <w:sz w:val="24"/>
          <w:szCs w:val="24"/>
        </w:rPr>
        <w:t xml:space="preserve">National Health Act 1953 </w:t>
      </w:r>
      <w:r w:rsidRPr="00905C82">
        <w:rPr>
          <w:rFonts w:ascii="Times New Roman" w:eastAsia="Times New Roman" w:hAnsi="Times New Roman" w:cs="Times New Roman"/>
          <w:color w:val="auto"/>
          <w:sz w:val="24"/>
          <w:szCs w:val="24"/>
        </w:rPr>
        <w:t xml:space="preserve">are benefit schemes which assist with the advancement of these human rights by providing patients with subsidised access to medicines. </w:t>
      </w:r>
    </w:p>
    <w:p w14:paraId="61CAD5A5" w14:textId="7ABB14E2" w:rsidR="00395428" w:rsidRPr="00905C82" w:rsidRDefault="00395428" w:rsidP="006C77DC">
      <w:pPr>
        <w:spacing w:after="0" w:line="240" w:lineRule="auto"/>
        <w:rPr>
          <w:rStyle w:val="ui-provider"/>
          <w:rFonts w:ascii="Times New Roman" w:hAnsi="Times New Roman" w:cs="Times New Roman"/>
          <w:color w:val="auto"/>
          <w:sz w:val="24"/>
          <w:szCs w:val="24"/>
        </w:rPr>
      </w:pPr>
      <w:r w:rsidRPr="00905C82">
        <w:rPr>
          <w:rFonts w:ascii="Times New Roman" w:hAnsi="Times New Roman" w:cs="Times New Roman"/>
          <w:color w:val="auto"/>
          <w:sz w:val="24"/>
          <w:szCs w:val="24"/>
        </w:rPr>
        <w:t xml:space="preserve">The Amending Regulations </w:t>
      </w:r>
      <w:r w:rsidRPr="00905C82">
        <w:rPr>
          <w:rStyle w:val="ui-provider"/>
          <w:rFonts w:ascii="Times New Roman" w:hAnsi="Times New Roman" w:cs="Times New Roman"/>
          <w:color w:val="auto"/>
          <w:sz w:val="24"/>
          <w:szCs w:val="24"/>
        </w:rPr>
        <w:t>address a number of clinical safety risks and improve patient access</w:t>
      </w:r>
      <w:r w:rsidR="00847C8B" w:rsidRPr="00905C82">
        <w:rPr>
          <w:rStyle w:val="ui-provider"/>
          <w:rFonts w:ascii="Times New Roman" w:hAnsi="Times New Roman" w:cs="Times New Roman"/>
          <w:color w:val="auto"/>
          <w:sz w:val="24"/>
          <w:szCs w:val="24"/>
        </w:rPr>
        <w:t xml:space="preserve"> to </w:t>
      </w:r>
      <w:r w:rsidR="00E72D14" w:rsidRPr="00905C82">
        <w:rPr>
          <w:rStyle w:val="ui-provider"/>
          <w:rFonts w:ascii="Times New Roman" w:hAnsi="Times New Roman" w:cs="Times New Roman"/>
          <w:color w:val="auto"/>
          <w:sz w:val="24"/>
          <w:szCs w:val="24"/>
        </w:rPr>
        <w:t xml:space="preserve">timely supply of medicines. </w:t>
      </w:r>
      <w:r w:rsidR="00697D9B" w:rsidRPr="00905C82">
        <w:rPr>
          <w:rStyle w:val="ui-provider"/>
          <w:rFonts w:ascii="Times New Roman" w:hAnsi="Times New Roman" w:cs="Times New Roman"/>
          <w:color w:val="auto"/>
          <w:sz w:val="24"/>
          <w:szCs w:val="24"/>
        </w:rPr>
        <w:t>These risks were</w:t>
      </w:r>
      <w:r w:rsidRPr="00905C82">
        <w:rPr>
          <w:rStyle w:val="ui-provider"/>
          <w:rFonts w:ascii="Times New Roman" w:hAnsi="Times New Roman" w:cs="Times New Roman"/>
          <w:color w:val="auto"/>
          <w:sz w:val="24"/>
          <w:szCs w:val="24"/>
        </w:rPr>
        <w:t xml:space="preserve"> identified through stakeholder consultation across industry, including with the Commission on Safety and Quality in Health Care, where suppliers </w:t>
      </w:r>
      <w:r w:rsidR="00ED2186" w:rsidRPr="00905C82">
        <w:rPr>
          <w:rStyle w:val="ui-provider"/>
          <w:rFonts w:ascii="Times New Roman" w:hAnsi="Times New Roman" w:cs="Times New Roman"/>
          <w:color w:val="auto"/>
          <w:sz w:val="24"/>
          <w:szCs w:val="24"/>
        </w:rPr>
        <w:t>were r</w:t>
      </w:r>
      <w:r w:rsidRPr="00905C82">
        <w:rPr>
          <w:rStyle w:val="ui-provider"/>
          <w:rFonts w:ascii="Times New Roman" w:hAnsi="Times New Roman" w:cs="Times New Roman"/>
          <w:color w:val="auto"/>
          <w:sz w:val="24"/>
          <w:szCs w:val="24"/>
        </w:rPr>
        <w:t>ely</w:t>
      </w:r>
      <w:r w:rsidR="00ED2186" w:rsidRPr="00905C82">
        <w:rPr>
          <w:rStyle w:val="ui-provider"/>
          <w:rFonts w:ascii="Times New Roman" w:hAnsi="Times New Roman" w:cs="Times New Roman"/>
          <w:color w:val="auto"/>
          <w:sz w:val="24"/>
          <w:szCs w:val="24"/>
        </w:rPr>
        <w:t>ing</w:t>
      </w:r>
      <w:r w:rsidRPr="00905C82">
        <w:rPr>
          <w:rStyle w:val="ui-provider"/>
          <w:rFonts w:ascii="Times New Roman" w:hAnsi="Times New Roman" w:cs="Times New Roman"/>
          <w:color w:val="auto"/>
          <w:sz w:val="24"/>
          <w:szCs w:val="24"/>
        </w:rPr>
        <w:t xml:space="preserve"> </w:t>
      </w:r>
      <w:r w:rsidR="00ED2186" w:rsidRPr="00905C82">
        <w:rPr>
          <w:rStyle w:val="ui-provider"/>
          <w:rFonts w:ascii="Times New Roman" w:hAnsi="Times New Roman" w:cs="Times New Roman"/>
          <w:color w:val="auto"/>
          <w:sz w:val="24"/>
          <w:szCs w:val="24"/>
        </w:rPr>
        <w:t>on</w:t>
      </w:r>
      <w:r w:rsidRPr="00905C82">
        <w:rPr>
          <w:rStyle w:val="ui-provider"/>
          <w:rFonts w:ascii="Times New Roman" w:hAnsi="Times New Roman" w:cs="Times New Roman"/>
          <w:color w:val="auto"/>
          <w:sz w:val="24"/>
          <w:szCs w:val="24"/>
        </w:rPr>
        <w:t xml:space="preserve"> outdated cop</w:t>
      </w:r>
      <w:r w:rsidR="00ED2186" w:rsidRPr="00905C82">
        <w:rPr>
          <w:rStyle w:val="ui-provider"/>
          <w:rFonts w:ascii="Times New Roman" w:hAnsi="Times New Roman" w:cs="Times New Roman"/>
          <w:color w:val="auto"/>
          <w:sz w:val="24"/>
          <w:szCs w:val="24"/>
        </w:rPr>
        <w:t>ies</w:t>
      </w:r>
      <w:r w:rsidRPr="00905C82">
        <w:rPr>
          <w:rStyle w:val="ui-provider"/>
          <w:rFonts w:ascii="Times New Roman" w:hAnsi="Times New Roman" w:cs="Times New Roman"/>
          <w:color w:val="auto"/>
          <w:sz w:val="24"/>
          <w:szCs w:val="24"/>
        </w:rPr>
        <w:t xml:space="preserve"> of electronic medication chart</w:t>
      </w:r>
      <w:r w:rsidR="00ED2186" w:rsidRPr="00905C82">
        <w:rPr>
          <w:rStyle w:val="ui-provider"/>
          <w:rFonts w:ascii="Times New Roman" w:hAnsi="Times New Roman" w:cs="Times New Roman"/>
          <w:color w:val="auto"/>
          <w:sz w:val="24"/>
          <w:szCs w:val="24"/>
        </w:rPr>
        <w:t>s to</w:t>
      </w:r>
      <w:r w:rsidRPr="00905C82">
        <w:rPr>
          <w:rStyle w:val="ui-provider"/>
          <w:rFonts w:ascii="Times New Roman" w:hAnsi="Times New Roman" w:cs="Times New Roman"/>
          <w:color w:val="auto"/>
          <w:sz w:val="24"/>
          <w:szCs w:val="24"/>
        </w:rPr>
        <w:t xml:space="preserve"> supply medicines </w:t>
      </w:r>
      <w:r w:rsidR="00ED2186" w:rsidRPr="00905C82">
        <w:rPr>
          <w:rStyle w:val="ui-provider"/>
          <w:rFonts w:ascii="Times New Roman" w:hAnsi="Times New Roman" w:cs="Times New Roman"/>
          <w:color w:val="auto"/>
          <w:sz w:val="24"/>
          <w:szCs w:val="24"/>
        </w:rPr>
        <w:t xml:space="preserve">to </w:t>
      </w:r>
      <w:r w:rsidRPr="00905C82">
        <w:rPr>
          <w:rStyle w:val="ui-provider"/>
          <w:rFonts w:ascii="Times New Roman" w:hAnsi="Times New Roman" w:cs="Times New Roman"/>
          <w:color w:val="auto"/>
          <w:sz w:val="24"/>
          <w:szCs w:val="24"/>
        </w:rPr>
        <w:t>residential aged care home resident</w:t>
      </w:r>
      <w:r w:rsidR="00ED2186" w:rsidRPr="00905C82">
        <w:rPr>
          <w:rStyle w:val="ui-provider"/>
          <w:rFonts w:ascii="Times New Roman" w:hAnsi="Times New Roman" w:cs="Times New Roman"/>
          <w:color w:val="auto"/>
          <w:sz w:val="24"/>
          <w:szCs w:val="24"/>
        </w:rPr>
        <w:t>s</w:t>
      </w:r>
      <w:r w:rsidRPr="00905C82">
        <w:rPr>
          <w:rStyle w:val="ui-provider"/>
          <w:rFonts w:ascii="Times New Roman" w:hAnsi="Times New Roman" w:cs="Times New Roman"/>
          <w:color w:val="auto"/>
          <w:sz w:val="24"/>
          <w:szCs w:val="24"/>
        </w:rPr>
        <w:t xml:space="preserve">. </w:t>
      </w:r>
    </w:p>
    <w:p w14:paraId="53CC6E3E" w14:textId="77777777" w:rsidR="006C77DC" w:rsidRPr="00905C82" w:rsidRDefault="006C77DC" w:rsidP="006C77DC">
      <w:pPr>
        <w:spacing w:after="0" w:line="240" w:lineRule="auto"/>
        <w:rPr>
          <w:rFonts w:ascii="Times New Roman" w:hAnsi="Times New Roman" w:cs="Times New Roman"/>
          <w:color w:val="auto"/>
          <w:sz w:val="24"/>
          <w:szCs w:val="24"/>
        </w:rPr>
      </w:pPr>
    </w:p>
    <w:p w14:paraId="3D731753" w14:textId="77777777" w:rsidR="00395428" w:rsidRPr="00905C82" w:rsidRDefault="00395428" w:rsidP="006C77DC">
      <w:pPr>
        <w:spacing w:after="0" w:line="240" w:lineRule="auto"/>
        <w:rPr>
          <w:rFonts w:ascii="Times New Roman" w:hAnsi="Times New Roman" w:cs="Times New Roman"/>
          <w:color w:val="auto"/>
          <w:sz w:val="24"/>
          <w:szCs w:val="24"/>
        </w:rPr>
      </w:pPr>
      <w:r w:rsidRPr="00905C82">
        <w:rPr>
          <w:rFonts w:ascii="Times New Roman" w:hAnsi="Times New Roman" w:cs="Times New Roman"/>
          <w:color w:val="auto"/>
          <w:sz w:val="24"/>
          <w:szCs w:val="24"/>
        </w:rPr>
        <w:t>These changes will improve patient access and help mitigate medicine safety risks, by:</w:t>
      </w:r>
    </w:p>
    <w:p w14:paraId="035292B7" w14:textId="4C73226B" w:rsidR="00395428" w:rsidRPr="00905C82" w:rsidRDefault="00395428" w:rsidP="006C77DC">
      <w:pPr>
        <w:pStyle w:val="TBLText"/>
        <w:numPr>
          <w:ilvl w:val="0"/>
          <w:numId w:val="23"/>
        </w:numPr>
        <w:rPr>
          <w:rFonts w:ascii="Times New Roman" w:hAnsi="Times New Roman" w:cs="Times New Roman"/>
          <w:sz w:val="24"/>
          <w:szCs w:val="24"/>
        </w:rPr>
      </w:pPr>
      <w:r w:rsidRPr="00905C82">
        <w:rPr>
          <w:rFonts w:ascii="Times New Roman" w:hAnsi="Times New Roman" w:cs="Times New Roman"/>
          <w:sz w:val="24"/>
          <w:szCs w:val="24"/>
        </w:rPr>
        <w:t xml:space="preserve">Ensuring </w:t>
      </w:r>
      <w:r w:rsidR="00FC3CC0" w:rsidRPr="00905C82">
        <w:rPr>
          <w:rFonts w:ascii="Times New Roman" w:hAnsi="Times New Roman" w:cs="Times New Roman"/>
          <w:sz w:val="24"/>
          <w:szCs w:val="24"/>
        </w:rPr>
        <w:t>approved suppliers</w:t>
      </w:r>
      <w:r w:rsidRPr="00905C82">
        <w:rPr>
          <w:rFonts w:ascii="Times New Roman" w:hAnsi="Times New Roman" w:cs="Times New Roman"/>
          <w:sz w:val="24"/>
          <w:szCs w:val="24"/>
        </w:rPr>
        <w:t xml:space="preserve"> </w:t>
      </w:r>
      <w:r w:rsidR="00DD5346" w:rsidRPr="00905C82">
        <w:rPr>
          <w:rFonts w:ascii="Times New Roman" w:hAnsi="Times New Roman" w:cs="Times New Roman"/>
          <w:sz w:val="24"/>
          <w:szCs w:val="24"/>
        </w:rPr>
        <w:t xml:space="preserve">have the required </w:t>
      </w:r>
      <w:r w:rsidRPr="00905C82">
        <w:rPr>
          <w:rFonts w:ascii="Times New Roman" w:hAnsi="Times New Roman" w:cs="Times New Roman"/>
          <w:sz w:val="24"/>
          <w:szCs w:val="24"/>
        </w:rPr>
        <w:t xml:space="preserve">access to the </w:t>
      </w:r>
      <w:r w:rsidR="00980DB7" w:rsidRPr="00905C82">
        <w:rPr>
          <w:rFonts w:ascii="Times New Roman" w:hAnsi="Times New Roman" w:cs="Times New Roman"/>
          <w:sz w:val="24"/>
          <w:szCs w:val="24"/>
        </w:rPr>
        <w:t xml:space="preserve">electronic </w:t>
      </w:r>
      <w:r w:rsidRPr="00905C82">
        <w:rPr>
          <w:rFonts w:ascii="Times New Roman" w:hAnsi="Times New Roman" w:cs="Times New Roman"/>
          <w:sz w:val="24"/>
          <w:szCs w:val="24"/>
        </w:rPr>
        <w:t>medication chart</w:t>
      </w:r>
      <w:r w:rsidR="00980DB7" w:rsidRPr="00905C82">
        <w:rPr>
          <w:rFonts w:ascii="Times New Roman" w:hAnsi="Times New Roman" w:cs="Times New Roman"/>
          <w:sz w:val="24"/>
          <w:szCs w:val="24"/>
        </w:rPr>
        <w:t xml:space="preserve"> system</w:t>
      </w:r>
      <w:r w:rsidRPr="00905C82">
        <w:rPr>
          <w:rFonts w:ascii="Times New Roman" w:hAnsi="Times New Roman" w:cs="Times New Roman"/>
          <w:sz w:val="24"/>
          <w:szCs w:val="24"/>
        </w:rPr>
        <w:t>, to ensure they are accessing the most recent version of the medication chart and relevant prescriptions</w:t>
      </w:r>
      <w:r w:rsidR="00B52C1C" w:rsidRPr="00905C82">
        <w:rPr>
          <w:rFonts w:ascii="Times New Roman" w:hAnsi="Times New Roman" w:cs="Times New Roman"/>
          <w:sz w:val="24"/>
          <w:szCs w:val="24"/>
        </w:rPr>
        <w:t>;</w:t>
      </w:r>
    </w:p>
    <w:p w14:paraId="11D31581" w14:textId="341F2633" w:rsidR="00395428" w:rsidRPr="00905C82" w:rsidRDefault="00395428" w:rsidP="006C77DC">
      <w:pPr>
        <w:pStyle w:val="TBLText"/>
        <w:numPr>
          <w:ilvl w:val="0"/>
          <w:numId w:val="23"/>
        </w:numPr>
        <w:rPr>
          <w:rFonts w:ascii="Times New Roman" w:hAnsi="Times New Roman" w:cs="Times New Roman"/>
          <w:sz w:val="24"/>
          <w:szCs w:val="24"/>
        </w:rPr>
      </w:pPr>
      <w:r w:rsidRPr="00905C82">
        <w:rPr>
          <w:rFonts w:ascii="Times New Roman" w:hAnsi="Times New Roman" w:cs="Times New Roman"/>
          <w:sz w:val="24"/>
          <w:szCs w:val="24"/>
        </w:rPr>
        <w:t xml:space="preserve">Ensuring </w:t>
      </w:r>
      <w:r w:rsidR="00FC3CC0" w:rsidRPr="00905C82">
        <w:rPr>
          <w:rFonts w:ascii="Times New Roman" w:hAnsi="Times New Roman" w:cs="Times New Roman"/>
          <w:sz w:val="24"/>
          <w:szCs w:val="24"/>
        </w:rPr>
        <w:t xml:space="preserve">approved suppliers </w:t>
      </w:r>
      <w:r w:rsidRPr="00905C82">
        <w:rPr>
          <w:rFonts w:ascii="Times New Roman" w:hAnsi="Times New Roman" w:cs="Times New Roman"/>
          <w:sz w:val="24"/>
          <w:szCs w:val="24"/>
        </w:rPr>
        <w:t>access and review the medication chart in the</w:t>
      </w:r>
      <w:r w:rsidR="00914B79" w:rsidRPr="00905C82">
        <w:rPr>
          <w:rFonts w:ascii="Times New Roman" w:hAnsi="Times New Roman" w:cs="Times New Roman"/>
          <w:sz w:val="24"/>
          <w:szCs w:val="24"/>
        </w:rPr>
        <w:t xml:space="preserve"> electronic medication chart system</w:t>
      </w:r>
      <w:r w:rsidRPr="00905C82">
        <w:rPr>
          <w:rFonts w:ascii="Times New Roman" w:hAnsi="Times New Roman" w:cs="Times New Roman"/>
          <w:sz w:val="24"/>
          <w:szCs w:val="24"/>
        </w:rPr>
        <w:t xml:space="preserve"> prior to supplying medicines</w:t>
      </w:r>
      <w:r w:rsidR="00697D9B" w:rsidRPr="00905C82">
        <w:rPr>
          <w:rFonts w:ascii="Times New Roman" w:hAnsi="Times New Roman" w:cs="Times New Roman"/>
          <w:sz w:val="24"/>
          <w:szCs w:val="24"/>
        </w:rPr>
        <w:t>,</w:t>
      </w:r>
      <w:r w:rsidRPr="00905C82">
        <w:rPr>
          <w:rFonts w:ascii="Times New Roman" w:hAnsi="Times New Roman" w:cs="Times New Roman"/>
          <w:sz w:val="24"/>
          <w:szCs w:val="24"/>
        </w:rPr>
        <w:t xml:space="preserve"> </w:t>
      </w:r>
      <w:r w:rsidR="00DD5346" w:rsidRPr="00905C82">
        <w:rPr>
          <w:rFonts w:ascii="Times New Roman" w:hAnsi="Times New Roman" w:cs="Times New Roman"/>
          <w:sz w:val="24"/>
          <w:szCs w:val="24"/>
        </w:rPr>
        <w:t xml:space="preserve">and </w:t>
      </w:r>
      <w:r w:rsidR="00697D9B" w:rsidRPr="00905C82">
        <w:rPr>
          <w:rFonts w:ascii="Times New Roman" w:hAnsi="Times New Roman" w:cs="Times New Roman"/>
          <w:sz w:val="24"/>
          <w:szCs w:val="24"/>
        </w:rPr>
        <w:t>consider</w:t>
      </w:r>
      <w:r w:rsidRPr="00905C82">
        <w:rPr>
          <w:rFonts w:ascii="Times New Roman" w:hAnsi="Times New Roman" w:cs="Times New Roman"/>
          <w:sz w:val="24"/>
          <w:szCs w:val="24"/>
        </w:rPr>
        <w:t xml:space="preserve"> </w:t>
      </w:r>
      <w:r w:rsidR="00DD5346" w:rsidRPr="00905C82">
        <w:rPr>
          <w:rFonts w:ascii="Times New Roman" w:hAnsi="Times New Roman" w:cs="Times New Roman"/>
          <w:sz w:val="24"/>
          <w:szCs w:val="24"/>
        </w:rPr>
        <w:t xml:space="preserve">the </w:t>
      </w:r>
      <w:r w:rsidRPr="00905C82">
        <w:rPr>
          <w:rFonts w:ascii="Times New Roman" w:hAnsi="Times New Roman" w:cs="Times New Roman"/>
          <w:sz w:val="24"/>
          <w:szCs w:val="24"/>
        </w:rPr>
        <w:t>available clinical information to inform supply</w:t>
      </w:r>
      <w:r w:rsidR="00B52C1C" w:rsidRPr="00905C82">
        <w:rPr>
          <w:rFonts w:ascii="Times New Roman" w:hAnsi="Times New Roman" w:cs="Times New Roman"/>
          <w:sz w:val="24"/>
          <w:szCs w:val="24"/>
        </w:rPr>
        <w:t>;</w:t>
      </w:r>
    </w:p>
    <w:p w14:paraId="69ECB0FB" w14:textId="39289960" w:rsidR="00395428" w:rsidRPr="00905C82" w:rsidRDefault="00395428" w:rsidP="006C77DC">
      <w:pPr>
        <w:pStyle w:val="TBLText"/>
        <w:numPr>
          <w:ilvl w:val="0"/>
          <w:numId w:val="23"/>
        </w:numPr>
        <w:rPr>
          <w:rFonts w:ascii="Times New Roman" w:hAnsi="Times New Roman" w:cs="Times New Roman"/>
          <w:sz w:val="24"/>
          <w:szCs w:val="24"/>
        </w:rPr>
      </w:pPr>
      <w:r w:rsidRPr="00905C82">
        <w:rPr>
          <w:rFonts w:ascii="Times New Roman" w:hAnsi="Times New Roman" w:cs="Times New Roman"/>
          <w:sz w:val="24"/>
          <w:szCs w:val="24"/>
        </w:rPr>
        <w:t xml:space="preserve">Restricting the use </w:t>
      </w:r>
      <w:r w:rsidR="00697D9B" w:rsidRPr="00905C82">
        <w:rPr>
          <w:rFonts w:ascii="Times New Roman" w:hAnsi="Times New Roman" w:cs="Times New Roman"/>
          <w:sz w:val="24"/>
          <w:szCs w:val="24"/>
        </w:rPr>
        <w:t xml:space="preserve">of </w:t>
      </w:r>
      <w:r w:rsidRPr="00905C82">
        <w:rPr>
          <w:rFonts w:ascii="Times New Roman" w:hAnsi="Times New Roman" w:cs="Times New Roman"/>
          <w:sz w:val="24"/>
          <w:szCs w:val="24"/>
        </w:rPr>
        <w:t>cop</w:t>
      </w:r>
      <w:r w:rsidR="00B52C1C" w:rsidRPr="00905C82">
        <w:rPr>
          <w:rFonts w:ascii="Times New Roman" w:hAnsi="Times New Roman" w:cs="Times New Roman"/>
          <w:sz w:val="24"/>
          <w:szCs w:val="24"/>
        </w:rPr>
        <w:t>ies</w:t>
      </w:r>
      <w:r w:rsidRPr="00905C82">
        <w:rPr>
          <w:rFonts w:ascii="Times New Roman" w:hAnsi="Times New Roman" w:cs="Times New Roman"/>
          <w:sz w:val="24"/>
          <w:szCs w:val="24"/>
        </w:rPr>
        <w:t xml:space="preserve"> of electronic medication chart</w:t>
      </w:r>
      <w:r w:rsidR="00B52C1C" w:rsidRPr="00905C82">
        <w:rPr>
          <w:rFonts w:ascii="Times New Roman" w:hAnsi="Times New Roman" w:cs="Times New Roman"/>
          <w:sz w:val="24"/>
          <w:szCs w:val="24"/>
        </w:rPr>
        <w:t>s</w:t>
      </w:r>
      <w:r w:rsidRPr="00905C82">
        <w:rPr>
          <w:rFonts w:ascii="Times New Roman" w:hAnsi="Times New Roman" w:cs="Times New Roman"/>
          <w:sz w:val="24"/>
          <w:szCs w:val="24"/>
        </w:rPr>
        <w:t xml:space="preserve"> to emergency situations and the duration these copies can be used to enable supply with </w:t>
      </w:r>
      <w:r w:rsidR="00B52C1C" w:rsidRPr="00905C82">
        <w:rPr>
          <w:rFonts w:ascii="Times New Roman" w:hAnsi="Times New Roman" w:cs="Times New Roman"/>
          <w:sz w:val="24"/>
          <w:szCs w:val="24"/>
        </w:rPr>
        <w:t xml:space="preserve">improved </w:t>
      </w:r>
      <w:r w:rsidRPr="00905C82">
        <w:rPr>
          <w:rFonts w:ascii="Times New Roman" w:hAnsi="Times New Roman" w:cs="Times New Roman"/>
          <w:sz w:val="24"/>
          <w:szCs w:val="24"/>
        </w:rPr>
        <w:t>safeguards;</w:t>
      </w:r>
    </w:p>
    <w:p w14:paraId="384E8A17" w14:textId="0DECBC4E" w:rsidR="00395428" w:rsidRPr="00905C82" w:rsidRDefault="00395428" w:rsidP="006C77DC">
      <w:pPr>
        <w:pStyle w:val="TBLText"/>
        <w:numPr>
          <w:ilvl w:val="0"/>
          <w:numId w:val="23"/>
        </w:numPr>
        <w:rPr>
          <w:rFonts w:ascii="Times New Roman" w:hAnsi="Times New Roman" w:cs="Times New Roman"/>
          <w:sz w:val="24"/>
          <w:szCs w:val="24"/>
        </w:rPr>
      </w:pPr>
      <w:r w:rsidRPr="00905C82">
        <w:rPr>
          <w:rFonts w:ascii="Times New Roman" w:hAnsi="Times New Roman" w:cs="Times New Roman"/>
          <w:sz w:val="24"/>
          <w:szCs w:val="24"/>
        </w:rPr>
        <w:t>Updating existing provisions within the regulations, to ensure that legislative requirements account for administrative and record keeping functionality provided by electronic prescribing and dispens</w:t>
      </w:r>
      <w:r w:rsidR="00FC3CC0" w:rsidRPr="00905C82">
        <w:rPr>
          <w:rFonts w:ascii="Times New Roman" w:hAnsi="Times New Roman" w:cs="Times New Roman"/>
          <w:sz w:val="24"/>
          <w:szCs w:val="24"/>
        </w:rPr>
        <w:t>ing</w:t>
      </w:r>
      <w:r w:rsidRPr="00905C82">
        <w:rPr>
          <w:rFonts w:ascii="Times New Roman" w:hAnsi="Times New Roman" w:cs="Times New Roman"/>
          <w:sz w:val="24"/>
          <w:szCs w:val="24"/>
        </w:rPr>
        <w:t xml:space="preserve"> systems.</w:t>
      </w:r>
    </w:p>
    <w:p w14:paraId="38146654" w14:textId="77777777" w:rsidR="00395428" w:rsidRPr="00905C82" w:rsidRDefault="00395428" w:rsidP="006C77DC">
      <w:pPr>
        <w:pStyle w:val="TBLText"/>
        <w:ind w:left="720"/>
        <w:rPr>
          <w:rFonts w:ascii="Times New Roman" w:hAnsi="Times New Roman" w:cs="Times New Roman"/>
          <w:sz w:val="24"/>
          <w:szCs w:val="24"/>
        </w:rPr>
      </w:pPr>
    </w:p>
    <w:p w14:paraId="6008BFC5" w14:textId="0056476D" w:rsidR="00881F2C" w:rsidRPr="00905C82" w:rsidRDefault="00D22134" w:rsidP="006C77DC">
      <w:pPr>
        <w:spacing w:after="0" w:line="240" w:lineRule="auto"/>
        <w:rPr>
          <w:rStyle w:val="ui-provider"/>
          <w:rFonts w:ascii="Times New Roman" w:hAnsi="Times New Roman" w:cs="Times New Roman"/>
          <w:color w:val="auto"/>
          <w:sz w:val="24"/>
          <w:szCs w:val="24"/>
        </w:rPr>
      </w:pPr>
      <w:r w:rsidRPr="00905C82">
        <w:rPr>
          <w:rStyle w:val="ui-provider"/>
          <w:rFonts w:ascii="Times New Roman" w:hAnsi="Times New Roman" w:cs="Times New Roman"/>
          <w:color w:val="auto"/>
          <w:sz w:val="24"/>
          <w:szCs w:val="24"/>
        </w:rPr>
        <w:t>I</w:t>
      </w:r>
      <w:r w:rsidR="00395428" w:rsidRPr="00905C82">
        <w:rPr>
          <w:rStyle w:val="ui-provider"/>
          <w:rFonts w:ascii="Times New Roman" w:hAnsi="Times New Roman" w:cs="Times New Roman"/>
          <w:color w:val="auto"/>
          <w:sz w:val="24"/>
          <w:szCs w:val="24"/>
        </w:rPr>
        <w:t xml:space="preserve">mprovement of </w:t>
      </w:r>
      <w:r w:rsidRPr="00905C82">
        <w:rPr>
          <w:rStyle w:val="ui-provider"/>
          <w:rFonts w:ascii="Times New Roman" w:hAnsi="Times New Roman" w:cs="Times New Roman"/>
          <w:color w:val="auto"/>
          <w:sz w:val="24"/>
          <w:szCs w:val="24"/>
        </w:rPr>
        <w:t xml:space="preserve">the clinical requirements </w:t>
      </w:r>
      <w:r w:rsidR="00747171" w:rsidRPr="00905C82">
        <w:rPr>
          <w:rStyle w:val="ui-provider"/>
          <w:rFonts w:ascii="Times New Roman" w:hAnsi="Times New Roman" w:cs="Times New Roman"/>
          <w:color w:val="auto"/>
          <w:sz w:val="24"/>
          <w:szCs w:val="24"/>
        </w:rPr>
        <w:t xml:space="preserve">and use of </w:t>
      </w:r>
      <w:r w:rsidR="00395428" w:rsidRPr="00905C82">
        <w:rPr>
          <w:rStyle w:val="ui-provider"/>
          <w:rFonts w:ascii="Times New Roman" w:hAnsi="Times New Roman" w:cs="Times New Roman"/>
          <w:color w:val="auto"/>
          <w:sz w:val="24"/>
          <w:szCs w:val="24"/>
        </w:rPr>
        <w:t>PBS electronic medication charts improve</w:t>
      </w:r>
      <w:r w:rsidR="00B52C1C" w:rsidRPr="00905C82">
        <w:rPr>
          <w:rStyle w:val="ui-provider"/>
          <w:rFonts w:ascii="Times New Roman" w:hAnsi="Times New Roman" w:cs="Times New Roman"/>
          <w:color w:val="auto"/>
          <w:sz w:val="24"/>
          <w:szCs w:val="24"/>
        </w:rPr>
        <w:t xml:space="preserve">s </w:t>
      </w:r>
      <w:r w:rsidR="00395428" w:rsidRPr="00905C82">
        <w:rPr>
          <w:rStyle w:val="ui-provider"/>
          <w:rFonts w:ascii="Times New Roman" w:hAnsi="Times New Roman" w:cs="Times New Roman"/>
          <w:color w:val="auto"/>
          <w:sz w:val="24"/>
          <w:szCs w:val="24"/>
        </w:rPr>
        <w:t>patient safety</w:t>
      </w:r>
      <w:r w:rsidR="00747171" w:rsidRPr="00905C82">
        <w:rPr>
          <w:rStyle w:val="ui-provider"/>
          <w:rFonts w:ascii="Times New Roman" w:hAnsi="Times New Roman" w:cs="Times New Roman"/>
          <w:color w:val="auto"/>
          <w:sz w:val="24"/>
          <w:szCs w:val="24"/>
        </w:rPr>
        <w:t xml:space="preserve">, </w:t>
      </w:r>
      <w:r w:rsidR="00395428" w:rsidRPr="00905C82">
        <w:rPr>
          <w:rStyle w:val="ui-provider"/>
          <w:rFonts w:ascii="Times New Roman" w:hAnsi="Times New Roman" w:cs="Times New Roman"/>
          <w:color w:val="auto"/>
          <w:sz w:val="24"/>
          <w:szCs w:val="24"/>
        </w:rPr>
        <w:t>quality use of medicines,</w:t>
      </w:r>
      <w:r w:rsidR="007B5056" w:rsidRPr="00905C82">
        <w:rPr>
          <w:rStyle w:val="ui-provider"/>
          <w:rFonts w:ascii="Times New Roman" w:hAnsi="Times New Roman" w:cs="Times New Roman"/>
          <w:color w:val="auto"/>
          <w:sz w:val="24"/>
          <w:szCs w:val="24"/>
        </w:rPr>
        <w:t xml:space="preserve"> </w:t>
      </w:r>
      <w:r w:rsidR="00747171" w:rsidRPr="00905C82">
        <w:rPr>
          <w:rStyle w:val="ui-provider"/>
          <w:rFonts w:ascii="Times New Roman" w:hAnsi="Times New Roman" w:cs="Times New Roman"/>
          <w:color w:val="auto"/>
          <w:sz w:val="24"/>
          <w:szCs w:val="24"/>
        </w:rPr>
        <w:t xml:space="preserve">and the </w:t>
      </w:r>
      <w:r w:rsidR="00265EE6" w:rsidRPr="00905C82">
        <w:rPr>
          <w:rStyle w:val="ui-provider"/>
          <w:rFonts w:ascii="Times New Roman" w:hAnsi="Times New Roman" w:cs="Times New Roman"/>
          <w:color w:val="auto"/>
          <w:sz w:val="24"/>
          <w:szCs w:val="24"/>
        </w:rPr>
        <w:t>health outcomes for consumers. These systems</w:t>
      </w:r>
      <w:r w:rsidR="002D49F0" w:rsidRPr="00905C82">
        <w:rPr>
          <w:rStyle w:val="ui-provider"/>
          <w:rFonts w:ascii="Times New Roman" w:hAnsi="Times New Roman" w:cs="Times New Roman"/>
          <w:color w:val="auto"/>
          <w:sz w:val="24"/>
          <w:szCs w:val="24"/>
        </w:rPr>
        <w:t xml:space="preserve"> </w:t>
      </w:r>
      <w:r w:rsidR="00395428" w:rsidRPr="00905C82">
        <w:rPr>
          <w:rStyle w:val="ui-provider"/>
          <w:rFonts w:ascii="Times New Roman" w:hAnsi="Times New Roman" w:cs="Times New Roman"/>
          <w:color w:val="auto"/>
          <w:sz w:val="24"/>
          <w:szCs w:val="24"/>
        </w:rPr>
        <w:t>reduce administrative burden for residential aged care home</w:t>
      </w:r>
      <w:r w:rsidR="00747171" w:rsidRPr="00905C82">
        <w:rPr>
          <w:rStyle w:val="ui-provider"/>
          <w:rFonts w:ascii="Times New Roman" w:hAnsi="Times New Roman" w:cs="Times New Roman"/>
          <w:color w:val="auto"/>
          <w:sz w:val="24"/>
          <w:szCs w:val="24"/>
        </w:rPr>
        <w:t>s</w:t>
      </w:r>
      <w:r w:rsidR="00395428" w:rsidRPr="00905C82">
        <w:rPr>
          <w:rStyle w:val="ui-provider"/>
          <w:rFonts w:ascii="Times New Roman" w:hAnsi="Times New Roman" w:cs="Times New Roman"/>
          <w:color w:val="auto"/>
          <w:sz w:val="24"/>
          <w:szCs w:val="24"/>
        </w:rPr>
        <w:t xml:space="preserve"> and hospital staff, </w:t>
      </w:r>
      <w:r w:rsidR="00C81F31" w:rsidRPr="00905C82">
        <w:rPr>
          <w:rStyle w:val="ui-provider"/>
          <w:rFonts w:ascii="Times New Roman" w:hAnsi="Times New Roman" w:cs="Times New Roman"/>
          <w:color w:val="auto"/>
          <w:sz w:val="24"/>
          <w:szCs w:val="24"/>
        </w:rPr>
        <w:t>p</w:t>
      </w:r>
      <w:r w:rsidR="00395428" w:rsidRPr="00905C82">
        <w:rPr>
          <w:rStyle w:val="ui-provider"/>
          <w:rFonts w:ascii="Times New Roman" w:hAnsi="Times New Roman" w:cs="Times New Roman"/>
          <w:color w:val="auto"/>
          <w:sz w:val="24"/>
          <w:szCs w:val="24"/>
        </w:rPr>
        <w:t xml:space="preserve">rescribers and </w:t>
      </w:r>
      <w:r w:rsidR="00C81F31" w:rsidRPr="00905C82">
        <w:rPr>
          <w:rStyle w:val="ui-provider"/>
          <w:rFonts w:ascii="Times New Roman" w:hAnsi="Times New Roman" w:cs="Times New Roman"/>
          <w:color w:val="auto"/>
          <w:sz w:val="24"/>
          <w:szCs w:val="24"/>
        </w:rPr>
        <w:t>p</w:t>
      </w:r>
      <w:r w:rsidR="00395428" w:rsidRPr="00905C82">
        <w:rPr>
          <w:rStyle w:val="ui-provider"/>
          <w:rFonts w:ascii="Times New Roman" w:hAnsi="Times New Roman" w:cs="Times New Roman"/>
          <w:color w:val="auto"/>
          <w:sz w:val="24"/>
          <w:szCs w:val="24"/>
        </w:rPr>
        <w:t>harmac</w:t>
      </w:r>
      <w:r w:rsidR="00C81F31" w:rsidRPr="00905C82">
        <w:rPr>
          <w:rStyle w:val="ui-provider"/>
          <w:rFonts w:ascii="Times New Roman" w:hAnsi="Times New Roman" w:cs="Times New Roman"/>
          <w:color w:val="auto"/>
          <w:sz w:val="24"/>
          <w:szCs w:val="24"/>
        </w:rPr>
        <w:t>ies</w:t>
      </w:r>
      <w:r w:rsidR="00395428" w:rsidRPr="00905C82">
        <w:rPr>
          <w:rStyle w:val="ui-provider"/>
          <w:rFonts w:ascii="Times New Roman" w:hAnsi="Times New Roman" w:cs="Times New Roman"/>
          <w:color w:val="auto"/>
          <w:sz w:val="24"/>
          <w:szCs w:val="24"/>
        </w:rPr>
        <w:t>.</w:t>
      </w:r>
      <w:r w:rsidR="002D49F0" w:rsidRPr="00905C82">
        <w:rPr>
          <w:rStyle w:val="ui-provider"/>
          <w:rFonts w:ascii="Times New Roman" w:hAnsi="Times New Roman" w:cs="Times New Roman"/>
          <w:color w:val="auto"/>
          <w:sz w:val="24"/>
          <w:szCs w:val="24"/>
        </w:rPr>
        <w:t xml:space="preserve"> The use of these systems also streamlines processes to assist aged care facilities in meeting their reporting and audit obligations under the Aged Care Act 1997 and the Aged Care Quality Standards, to ensure consumers receive safe and quality healthcare. </w:t>
      </w:r>
    </w:p>
    <w:p w14:paraId="5C3BFD5A" w14:textId="77777777" w:rsidR="006C77DC" w:rsidRPr="00905C82" w:rsidRDefault="006C77DC" w:rsidP="006C77DC">
      <w:pPr>
        <w:spacing w:after="0" w:line="240" w:lineRule="auto"/>
        <w:rPr>
          <w:rFonts w:ascii="Times New Roman" w:hAnsi="Times New Roman" w:cs="Times New Roman"/>
          <w:color w:val="auto"/>
          <w:sz w:val="24"/>
          <w:szCs w:val="24"/>
        </w:rPr>
      </w:pPr>
    </w:p>
    <w:p w14:paraId="580D0B87" w14:textId="243BF643" w:rsidR="00C006F6" w:rsidRPr="00905C82" w:rsidRDefault="00C006F6" w:rsidP="006C77DC">
      <w:pPr>
        <w:spacing w:after="0" w:line="240" w:lineRule="auto"/>
        <w:jc w:val="both"/>
        <w:rPr>
          <w:rFonts w:ascii="Times New Roman" w:hAnsi="Times New Roman" w:cs="Times New Roman"/>
          <w:b/>
          <w:color w:val="auto"/>
          <w:sz w:val="24"/>
          <w:szCs w:val="24"/>
        </w:rPr>
      </w:pPr>
      <w:r w:rsidRPr="00905C82">
        <w:rPr>
          <w:rFonts w:ascii="Times New Roman" w:hAnsi="Times New Roman" w:cs="Times New Roman"/>
          <w:b/>
          <w:color w:val="auto"/>
          <w:sz w:val="24"/>
          <w:szCs w:val="24"/>
        </w:rPr>
        <w:t>Conclusion</w:t>
      </w:r>
    </w:p>
    <w:p w14:paraId="2F9E1514" w14:textId="77777777" w:rsidR="006C77DC" w:rsidRPr="00905C82" w:rsidRDefault="006C77DC" w:rsidP="006C77DC">
      <w:pPr>
        <w:spacing w:after="0" w:line="240" w:lineRule="auto"/>
        <w:jc w:val="both"/>
        <w:rPr>
          <w:rFonts w:ascii="Times New Roman" w:hAnsi="Times New Roman" w:cs="Times New Roman"/>
          <w:bCs/>
          <w:color w:val="auto"/>
          <w:sz w:val="24"/>
          <w:szCs w:val="24"/>
        </w:rPr>
      </w:pPr>
    </w:p>
    <w:p w14:paraId="56C4CD9A" w14:textId="1D9ED3A1" w:rsidR="00E2662D" w:rsidRPr="00905C82" w:rsidRDefault="00C006F6" w:rsidP="006C77DC">
      <w:pPr>
        <w:spacing w:after="0" w:line="240" w:lineRule="auto"/>
        <w:jc w:val="both"/>
        <w:rPr>
          <w:rFonts w:ascii="Times New Roman" w:eastAsia="Times New Roman" w:hAnsi="Times New Roman" w:cs="Times New Roman"/>
          <w:color w:val="auto"/>
          <w:sz w:val="24"/>
          <w:szCs w:val="24"/>
        </w:rPr>
      </w:pPr>
      <w:r w:rsidRPr="00905C82">
        <w:rPr>
          <w:rFonts w:ascii="Times New Roman" w:hAnsi="Times New Roman" w:cs="Times New Roman"/>
          <w:color w:val="auto"/>
          <w:sz w:val="24"/>
          <w:szCs w:val="24"/>
        </w:rPr>
        <w:t>T</w:t>
      </w:r>
      <w:r w:rsidR="1865F1CA" w:rsidRPr="00905C82">
        <w:rPr>
          <w:rFonts w:ascii="Times New Roman" w:hAnsi="Times New Roman" w:cs="Times New Roman"/>
          <w:color w:val="auto"/>
          <w:sz w:val="24"/>
          <w:szCs w:val="24"/>
        </w:rPr>
        <w:t>he Amend</w:t>
      </w:r>
      <w:r w:rsidR="00613960" w:rsidRPr="00905C82">
        <w:rPr>
          <w:rFonts w:ascii="Times New Roman" w:hAnsi="Times New Roman" w:cs="Times New Roman"/>
          <w:color w:val="auto"/>
          <w:sz w:val="24"/>
          <w:szCs w:val="24"/>
        </w:rPr>
        <w:t>ing</w:t>
      </w:r>
      <w:r w:rsidR="1865F1CA" w:rsidRPr="00905C82">
        <w:rPr>
          <w:rFonts w:ascii="Times New Roman" w:hAnsi="Times New Roman" w:cs="Times New Roman"/>
          <w:color w:val="auto"/>
          <w:sz w:val="24"/>
          <w:szCs w:val="24"/>
        </w:rPr>
        <w:t xml:space="preserve"> Regulations are</w:t>
      </w:r>
      <w:r w:rsidRPr="00905C82">
        <w:rPr>
          <w:rFonts w:ascii="Times New Roman" w:hAnsi="Times New Roman" w:cs="Times New Roman"/>
          <w:bCs/>
          <w:color w:val="auto"/>
          <w:sz w:val="24"/>
          <w:szCs w:val="24"/>
        </w:rPr>
        <w:t xml:space="preserve"> compatible with human rights </w:t>
      </w:r>
      <w:r w:rsidR="13B37084" w:rsidRPr="00905C82">
        <w:rPr>
          <w:rFonts w:ascii="Times New Roman" w:hAnsi="Times New Roman" w:cs="Times New Roman"/>
          <w:color w:val="auto"/>
          <w:sz w:val="24"/>
          <w:szCs w:val="24"/>
        </w:rPr>
        <w:t>as they</w:t>
      </w:r>
      <w:r w:rsidRPr="00905C82">
        <w:rPr>
          <w:rFonts w:ascii="Times New Roman" w:hAnsi="Times New Roman" w:cs="Times New Roman"/>
          <w:color w:val="auto"/>
          <w:sz w:val="24"/>
          <w:szCs w:val="24"/>
        </w:rPr>
        <w:t xml:space="preserve"> promote</w:t>
      </w:r>
      <w:r w:rsidRPr="00905C82">
        <w:rPr>
          <w:rFonts w:ascii="Times New Roman" w:hAnsi="Times New Roman" w:cs="Times New Roman"/>
          <w:bCs/>
          <w:color w:val="auto"/>
          <w:sz w:val="24"/>
          <w:szCs w:val="24"/>
        </w:rPr>
        <w:t xml:space="preserve"> the progressive realisation of the rights to health</w:t>
      </w:r>
      <w:r w:rsidR="005C4F8E" w:rsidRPr="00905C82">
        <w:rPr>
          <w:rFonts w:ascii="Times New Roman" w:hAnsi="Times New Roman" w:cs="Times New Roman"/>
          <w:bCs/>
          <w:color w:val="auto"/>
          <w:sz w:val="24"/>
          <w:szCs w:val="24"/>
        </w:rPr>
        <w:t xml:space="preserve">, </w:t>
      </w:r>
      <w:r w:rsidR="005C4F8E" w:rsidRPr="00905C82">
        <w:rPr>
          <w:rFonts w:ascii="Times New Roman" w:hAnsi="Times New Roman" w:cs="Times New Roman"/>
          <w:color w:val="auto"/>
          <w:sz w:val="24"/>
          <w:szCs w:val="24"/>
        </w:rPr>
        <w:t>do</w:t>
      </w:r>
      <w:r w:rsidR="005C4F8E" w:rsidRPr="00905C82">
        <w:rPr>
          <w:rFonts w:ascii="Times New Roman" w:hAnsi="Times New Roman" w:cs="Times New Roman"/>
          <w:bCs/>
          <w:color w:val="auto"/>
          <w:sz w:val="24"/>
          <w:szCs w:val="24"/>
        </w:rPr>
        <w:t xml:space="preserve"> not raise any human rights issues or impinge on any applicable rights or freedoms.</w:t>
      </w:r>
      <w:r w:rsidR="49CA4A9C" w:rsidRPr="00905C82">
        <w:rPr>
          <w:rFonts w:ascii="Times New Roman" w:eastAsia="Times New Roman" w:hAnsi="Times New Roman" w:cs="Times New Roman"/>
          <w:color w:val="auto"/>
          <w:sz w:val="24"/>
          <w:szCs w:val="24"/>
        </w:rPr>
        <w:t xml:space="preserve"> Human rights continue to be protected by ensuring access to affordable medicines for Australians.</w:t>
      </w:r>
    </w:p>
    <w:sectPr w:rsidR="00E2662D" w:rsidRPr="00905C82" w:rsidSect="006F1945">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EE35B" w14:textId="77777777" w:rsidR="00506D2E" w:rsidRDefault="00506D2E" w:rsidP="00115722">
      <w:pPr>
        <w:spacing w:after="0" w:line="240" w:lineRule="auto"/>
      </w:pPr>
      <w:r>
        <w:separator/>
      </w:r>
    </w:p>
  </w:endnote>
  <w:endnote w:type="continuationSeparator" w:id="0">
    <w:p w14:paraId="391D034B" w14:textId="77777777" w:rsidR="00506D2E" w:rsidRDefault="00506D2E" w:rsidP="00115722">
      <w:pPr>
        <w:spacing w:after="0" w:line="240" w:lineRule="auto"/>
      </w:pPr>
      <w:r>
        <w:continuationSeparator/>
      </w:r>
    </w:p>
  </w:endnote>
  <w:endnote w:type="continuationNotice" w:id="1">
    <w:p w14:paraId="07A3035F" w14:textId="77777777" w:rsidR="00506D2E" w:rsidRDefault="00506D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3A118" w14:textId="797D6BC5" w:rsidR="00BB7DB3" w:rsidRPr="008E3024" w:rsidRDefault="00BB7DB3" w:rsidP="006F1945">
    <w:pPr>
      <w:pStyle w:val="Footer"/>
      <w:tabs>
        <w:tab w:val="left" w:pos="4995"/>
      </w:tabs>
      <w:rPr>
        <w:rFonts w:ascii="Times New Roman" w:hAnsi="Times New Roman" w:cs="Times New Roman"/>
        <w:caps/>
        <w:noProof/>
        <w:color w:val="000000"/>
        <w:sz w:val="24"/>
        <w:szCs w:val="24"/>
      </w:rPr>
    </w:pPr>
    <w:r w:rsidRPr="008E3024">
      <w:rPr>
        <w:rFonts w:ascii="Times New Roman" w:hAnsi="Times New Roman" w:cs="Times New Roman"/>
        <w:caps/>
        <w:color w:val="000000"/>
        <w:sz w:val="24"/>
        <w:szCs w:val="24"/>
      </w:rPr>
      <w:tab/>
    </w:r>
    <w:r w:rsidRPr="008E3024">
      <w:rPr>
        <w:rFonts w:ascii="Times New Roman" w:hAnsi="Times New Roman" w:cs="Times New Roman"/>
        <w:caps/>
        <w:color w:val="000000"/>
        <w:sz w:val="24"/>
        <w:szCs w:val="24"/>
      </w:rPr>
      <w:fldChar w:fldCharType="begin"/>
    </w:r>
    <w:r w:rsidRPr="008E3024">
      <w:rPr>
        <w:rFonts w:ascii="Times New Roman" w:hAnsi="Times New Roman" w:cs="Times New Roman"/>
        <w:caps/>
        <w:color w:val="000000"/>
        <w:sz w:val="24"/>
        <w:szCs w:val="24"/>
      </w:rPr>
      <w:instrText xml:space="preserve"> PAGE   \* MERGEFORMAT </w:instrText>
    </w:r>
    <w:r w:rsidRPr="008E3024">
      <w:rPr>
        <w:rFonts w:ascii="Times New Roman" w:hAnsi="Times New Roman" w:cs="Times New Roman"/>
        <w:caps/>
        <w:color w:val="000000"/>
        <w:sz w:val="24"/>
        <w:szCs w:val="24"/>
      </w:rPr>
      <w:fldChar w:fldCharType="separate"/>
    </w:r>
    <w:r w:rsidR="007F66C9" w:rsidRPr="008E3024">
      <w:rPr>
        <w:rFonts w:ascii="Times New Roman" w:hAnsi="Times New Roman" w:cs="Times New Roman"/>
        <w:caps/>
        <w:noProof/>
        <w:color w:val="000000"/>
        <w:sz w:val="24"/>
        <w:szCs w:val="24"/>
      </w:rPr>
      <w:t>15</w:t>
    </w:r>
    <w:r w:rsidRPr="008E3024">
      <w:rPr>
        <w:rFonts w:ascii="Times New Roman" w:hAnsi="Times New Roman" w:cs="Times New Roman"/>
        <w:caps/>
        <w:noProof/>
        <w:color w:val="000000"/>
        <w:sz w:val="24"/>
        <w:szCs w:val="24"/>
      </w:rPr>
      <w:fldChar w:fldCharType="end"/>
    </w:r>
    <w:r w:rsidRPr="008E3024">
      <w:rPr>
        <w:rFonts w:ascii="Times New Roman" w:hAnsi="Times New Roman" w:cs="Times New Roman"/>
        <w:caps/>
        <w:noProof/>
        <w:color w:val="000000"/>
        <w:sz w:val="24"/>
        <w:szCs w:val="24"/>
      </w:rPr>
      <w:tab/>
    </w:r>
  </w:p>
  <w:p w14:paraId="6FE1435F" w14:textId="119B45FB" w:rsidR="00FA1948" w:rsidRPr="00FA1948" w:rsidRDefault="00FA1948" w:rsidP="00FA19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3E889F1" w14:paraId="778891FB" w14:textId="77777777" w:rsidTr="13E889F1">
      <w:trPr>
        <w:trHeight w:val="300"/>
      </w:trPr>
      <w:tc>
        <w:tcPr>
          <w:tcW w:w="3005" w:type="dxa"/>
        </w:tcPr>
        <w:p w14:paraId="2049955C" w14:textId="69FD787C" w:rsidR="13E889F1" w:rsidRDefault="13E889F1" w:rsidP="13E889F1">
          <w:pPr>
            <w:pStyle w:val="Header"/>
            <w:ind w:left="-115"/>
          </w:pPr>
        </w:p>
      </w:tc>
      <w:tc>
        <w:tcPr>
          <w:tcW w:w="3005" w:type="dxa"/>
        </w:tcPr>
        <w:p w14:paraId="0E350CA0" w14:textId="733E51AA" w:rsidR="13E889F1" w:rsidRDefault="13E889F1" w:rsidP="13E889F1">
          <w:pPr>
            <w:pStyle w:val="Header"/>
            <w:jc w:val="center"/>
          </w:pPr>
        </w:p>
      </w:tc>
      <w:tc>
        <w:tcPr>
          <w:tcW w:w="3005" w:type="dxa"/>
        </w:tcPr>
        <w:p w14:paraId="7AF7F675" w14:textId="714FB971" w:rsidR="13E889F1" w:rsidRDefault="13E889F1" w:rsidP="13E889F1">
          <w:pPr>
            <w:pStyle w:val="Header"/>
            <w:ind w:right="-115"/>
            <w:jc w:val="right"/>
          </w:pPr>
        </w:p>
      </w:tc>
    </w:tr>
  </w:tbl>
  <w:p w14:paraId="7C3E01EF" w14:textId="72CC64E8" w:rsidR="000D32CE" w:rsidRDefault="000D3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45A84" w14:textId="77777777" w:rsidR="00506D2E" w:rsidRDefault="00506D2E" w:rsidP="00115722">
      <w:pPr>
        <w:spacing w:after="0" w:line="240" w:lineRule="auto"/>
      </w:pPr>
      <w:r>
        <w:separator/>
      </w:r>
    </w:p>
  </w:footnote>
  <w:footnote w:type="continuationSeparator" w:id="0">
    <w:p w14:paraId="507B849A" w14:textId="77777777" w:rsidR="00506D2E" w:rsidRDefault="00506D2E" w:rsidP="00115722">
      <w:pPr>
        <w:spacing w:after="0" w:line="240" w:lineRule="auto"/>
      </w:pPr>
      <w:r>
        <w:continuationSeparator/>
      </w:r>
    </w:p>
  </w:footnote>
  <w:footnote w:type="continuationNotice" w:id="1">
    <w:p w14:paraId="2D109F73" w14:textId="77777777" w:rsidR="00506D2E" w:rsidRDefault="00506D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3E889F1" w14:paraId="29DD2297" w14:textId="77777777" w:rsidTr="13E889F1">
      <w:trPr>
        <w:trHeight w:val="300"/>
      </w:trPr>
      <w:tc>
        <w:tcPr>
          <w:tcW w:w="3005" w:type="dxa"/>
        </w:tcPr>
        <w:p w14:paraId="3540D1CA" w14:textId="5187A29A" w:rsidR="13E889F1" w:rsidRDefault="13E889F1" w:rsidP="13E889F1">
          <w:pPr>
            <w:pStyle w:val="Header"/>
            <w:ind w:left="-115"/>
          </w:pPr>
        </w:p>
      </w:tc>
      <w:tc>
        <w:tcPr>
          <w:tcW w:w="3005" w:type="dxa"/>
        </w:tcPr>
        <w:p w14:paraId="005DB120" w14:textId="288171EE" w:rsidR="13E889F1" w:rsidRDefault="13E889F1" w:rsidP="13E889F1">
          <w:pPr>
            <w:pStyle w:val="Header"/>
            <w:jc w:val="center"/>
          </w:pPr>
        </w:p>
      </w:tc>
      <w:tc>
        <w:tcPr>
          <w:tcW w:w="3005" w:type="dxa"/>
        </w:tcPr>
        <w:p w14:paraId="0C74B8B0" w14:textId="54FE6457" w:rsidR="13E889F1" w:rsidRDefault="13E889F1" w:rsidP="13E889F1">
          <w:pPr>
            <w:pStyle w:val="Header"/>
            <w:ind w:right="-115"/>
            <w:jc w:val="right"/>
          </w:pPr>
        </w:p>
      </w:tc>
    </w:tr>
  </w:tbl>
  <w:p w14:paraId="4B885B5D" w14:textId="0D8276EE" w:rsidR="000D32CE" w:rsidRDefault="000D32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3E889F1" w14:paraId="3976EEB8" w14:textId="77777777" w:rsidTr="13E889F1">
      <w:trPr>
        <w:trHeight w:val="300"/>
      </w:trPr>
      <w:tc>
        <w:tcPr>
          <w:tcW w:w="3005" w:type="dxa"/>
        </w:tcPr>
        <w:p w14:paraId="0DE212B8" w14:textId="195B485C" w:rsidR="13E889F1" w:rsidRDefault="13E889F1" w:rsidP="13E889F1">
          <w:pPr>
            <w:pStyle w:val="Header"/>
            <w:ind w:left="-115"/>
          </w:pPr>
        </w:p>
      </w:tc>
      <w:tc>
        <w:tcPr>
          <w:tcW w:w="3005" w:type="dxa"/>
        </w:tcPr>
        <w:p w14:paraId="3F2DB73F" w14:textId="61B481CF" w:rsidR="13E889F1" w:rsidRDefault="13E889F1" w:rsidP="13E889F1">
          <w:pPr>
            <w:pStyle w:val="Header"/>
            <w:jc w:val="center"/>
          </w:pPr>
        </w:p>
      </w:tc>
      <w:tc>
        <w:tcPr>
          <w:tcW w:w="3005" w:type="dxa"/>
        </w:tcPr>
        <w:p w14:paraId="3BCAEF75" w14:textId="67043678" w:rsidR="13E889F1" w:rsidRDefault="13E889F1" w:rsidP="13E889F1">
          <w:pPr>
            <w:pStyle w:val="Header"/>
            <w:ind w:right="-115"/>
            <w:jc w:val="right"/>
          </w:pPr>
        </w:p>
      </w:tc>
    </w:tr>
  </w:tbl>
  <w:p w14:paraId="46A22D30" w14:textId="73C4A106" w:rsidR="000D32CE" w:rsidRDefault="000D32CE">
    <w:pPr>
      <w:pStyle w:val="Header"/>
    </w:pPr>
  </w:p>
</w:hdr>
</file>

<file path=word/intelligence2.xml><?xml version="1.0" encoding="utf-8"?>
<int2:intelligence xmlns:int2="http://schemas.microsoft.com/office/intelligence/2020/intelligence" xmlns:oel="http://schemas.microsoft.com/office/2019/extlst">
  <int2:observations>
    <int2:textHash int2:hashCode="BC3EUS+j05HFFw" int2:id="cji1poiM">
      <int2:state int2:value="Rejected" int2:type="AugLoop_Text_Critique"/>
    </int2:textHash>
    <int2:bookmark int2:bookmarkName="_Int_tL93v9Ey" int2:invalidationBookmarkName="" int2:hashCode="JZGDP9i9lS/X3Q" int2:id="Iw1Z0qHt">
      <int2:state int2:value="Rejected" int2:type="AugLoop_Text_Critique"/>
    </int2:bookmark>
    <int2:bookmark int2:bookmarkName="_Int_YRunlckn" int2:invalidationBookmarkName="" int2:hashCode="D1VPniv4qlF53p" int2:id="OIX4dF3G">
      <int2:state int2:value="Rejected" int2:type="AugLoop_Acronyms_AcronymsCritique"/>
    </int2:bookmark>
    <int2:bookmark int2:bookmarkName="_Int_X369EOTU" int2:invalidationBookmarkName="" int2:hashCode="3zQhCwpbjjZQNP" int2:id="Uv0Nb50M">
      <int2:state int2:value="Rejected" int2:type="AugLoop_Text_Critique"/>
    </int2:bookmark>
    <int2:bookmark int2:bookmarkName="_Int_cGRYcgK4" int2:invalidationBookmarkName="" int2:hashCode="JZGDP9i9lS/X3Q" int2:id="jYUHXqwv">
      <int2:state int2:value="Rejected" int2:type="AugLoop_Text_Critique"/>
    </int2:bookmark>
    <int2:bookmark int2:bookmarkName="_Int_XFdpnSqB" int2:invalidationBookmarkName="" int2:hashCode="B233FTpQ1oLTXX" int2:id="ldyz872G">
      <int2:state int2:value="Rejected" int2:type="AugLoop_Text_Critique"/>
    </int2:bookmark>
    <int2:bookmark int2:bookmarkName="_Int_DZmu83dY" int2:invalidationBookmarkName="" int2:hashCode="JZGDP9i9lS/X3Q" int2:id="rhWue2MH">
      <int2:state int2:value="Rejected" int2:type="AugLoop_Text_Critique"/>
    </int2:bookmark>
    <int2:bookmark int2:bookmarkName="_Int_UDQbMPTP" int2:invalidationBookmarkName="" int2:hashCode="StiKUzwQ/AOOgE" int2:id="s02jF6CL">
      <int2:state int2:value="Rejected" int2:type="AugLoop_Text_Critique"/>
    </int2:bookmark>
    <int2:bookmark int2:bookmarkName="_Int_2emo2Rkj" int2:invalidationBookmarkName="" int2:hashCode="xejPp5tT0K8xJ0" int2:id="vbxOqoFV">
      <int2:state int2:value="Rejected" int2:type="AugLoop_Text_Critique"/>
    </int2:bookmark>
    <int2:bookmark int2:bookmarkName="_Int_3w2m7Xrd" int2:invalidationBookmarkName="" int2:hashCode="W5Z4vmu9anL2GF" int2:id="zoOHOyk6">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0EE"/>
    <w:multiLevelType w:val="hybridMultilevel"/>
    <w:tmpl w:val="A104A3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BA3FBB"/>
    <w:multiLevelType w:val="hybridMultilevel"/>
    <w:tmpl w:val="273A32B0"/>
    <w:lvl w:ilvl="0" w:tplc="0C09000F">
      <w:start w:val="1"/>
      <w:numFmt w:val="decimal"/>
      <w:lvlText w:val="%1."/>
      <w:lvlJc w:val="left"/>
      <w:pPr>
        <w:ind w:left="720" w:hanging="360"/>
      </w:pPr>
    </w:lvl>
    <w:lvl w:ilvl="1" w:tplc="E0FE2EDA">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21D3F3"/>
    <w:multiLevelType w:val="hybridMultilevel"/>
    <w:tmpl w:val="72CA22EA"/>
    <w:lvl w:ilvl="0" w:tplc="06068E3E">
      <w:start w:val="1"/>
      <w:numFmt w:val="bullet"/>
      <w:lvlText w:val=""/>
      <w:lvlJc w:val="left"/>
      <w:pPr>
        <w:ind w:left="720" w:hanging="360"/>
      </w:pPr>
      <w:rPr>
        <w:rFonts w:ascii="Symbol" w:hAnsi="Symbol" w:hint="default"/>
      </w:rPr>
    </w:lvl>
    <w:lvl w:ilvl="1" w:tplc="7D5EDB18">
      <w:start w:val="1"/>
      <w:numFmt w:val="bullet"/>
      <w:lvlText w:val="o"/>
      <w:lvlJc w:val="left"/>
      <w:pPr>
        <w:ind w:left="1440" w:hanging="360"/>
      </w:pPr>
      <w:rPr>
        <w:rFonts w:ascii="Courier New" w:hAnsi="Courier New" w:hint="default"/>
      </w:rPr>
    </w:lvl>
    <w:lvl w:ilvl="2" w:tplc="AD5E79CA">
      <w:start w:val="1"/>
      <w:numFmt w:val="bullet"/>
      <w:lvlText w:val=""/>
      <w:lvlJc w:val="left"/>
      <w:pPr>
        <w:ind w:left="2160" w:hanging="360"/>
      </w:pPr>
      <w:rPr>
        <w:rFonts w:ascii="Wingdings" w:hAnsi="Wingdings" w:hint="default"/>
      </w:rPr>
    </w:lvl>
    <w:lvl w:ilvl="3" w:tplc="D08E570E">
      <w:start w:val="1"/>
      <w:numFmt w:val="bullet"/>
      <w:lvlText w:val=""/>
      <w:lvlJc w:val="left"/>
      <w:pPr>
        <w:ind w:left="2880" w:hanging="360"/>
      </w:pPr>
      <w:rPr>
        <w:rFonts w:ascii="Symbol" w:hAnsi="Symbol" w:hint="default"/>
      </w:rPr>
    </w:lvl>
    <w:lvl w:ilvl="4" w:tplc="1250C7C2">
      <w:start w:val="1"/>
      <w:numFmt w:val="bullet"/>
      <w:lvlText w:val="o"/>
      <w:lvlJc w:val="left"/>
      <w:pPr>
        <w:ind w:left="3600" w:hanging="360"/>
      </w:pPr>
      <w:rPr>
        <w:rFonts w:ascii="Courier New" w:hAnsi="Courier New" w:hint="default"/>
      </w:rPr>
    </w:lvl>
    <w:lvl w:ilvl="5" w:tplc="0988039E">
      <w:start w:val="1"/>
      <w:numFmt w:val="bullet"/>
      <w:lvlText w:val=""/>
      <w:lvlJc w:val="left"/>
      <w:pPr>
        <w:ind w:left="4320" w:hanging="360"/>
      </w:pPr>
      <w:rPr>
        <w:rFonts w:ascii="Wingdings" w:hAnsi="Wingdings" w:hint="default"/>
      </w:rPr>
    </w:lvl>
    <w:lvl w:ilvl="6" w:tplc="100AAF98">
      <w:start w:val="1"/>
      <w:numFmt w:val="bullet"/>
      <w:lvlText w:val=""/>
      <w:lvlJc w:val="left"/>
      <w:pPr>
        <w:ind w:left="5040" w:hanging="360"/>
      </w:pPr>
      <w:rPr>
        <w:rFonts w:ascii="Symbol" w:hAnsi="Symbol" w:hint="default"/>
      </w:rPr>
    </w:lvl>
    <w:lvl w:ilvl="7" w:tplc="01A21514">
      <w:start w:val="1"/>
      <w:numFmt w:val="bullet"/>
      <w:lvlText w:val="o"/>
      <w:lvlJc w:val="left"/>
      <w:pPr>
        <w:ind w:left="5760" w:hanging="360"/>
      </w:pPr>
      <w:rPr>
        <w:rFonts w:ascii="Courier New" w:hAnsi="Courier New" w:hint="default"/>
      </w:rPr>
    </w:lvl>
    <w:lvl w:ilvl="8" w:tplc="169831D2">
      <w:start w:val="1"/>
      <w:numFmt w:val="bullet"/>
      <w:lvlText w:val=""/>
      <w:lvlJc w:val="left"/>
      <w:pPr>
        <w:ind w:left="6480" w:hanging="360"/>
      </w:pPr>
      <w:rPr>
        <w:rFonts w:ascii="Wingdings" w:hAnsi="Wingdings" w:hint="default"/>
      </w:rPr>
    </w:lvl>
  </w:abstractNum>
  <w:abstractNum w:abstractNumId="3" w15:restartNumberingAfterBreak="0">
    <w:nsid w:val="146E7380"/>
    <w:multiLevelType w:val="hybridMultilevel"/>
    <w:tmpl w:val="83304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1F5980"/>
    <w:multiLevelType w:val="hybridMultilevel"/>
    <w:tmpl w:val="0C4AF86A"/>
    <w:lvl w:ilvl="0" w:tplc="621C5E9C">
      <w:start w:val="41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637A46"/>
    <w:multiLevelType w:val="hybridMultilevel"/>
    <w:tmpl w:val="752EF0FE"/>
    <w:lvl w:ilvl="0" w:tplc="FFFFFFFF">
      <w:start w:val="1"/>
      <w:numFmt w:val="lowerRoman"/>
      <w:lvlText w:val="%1."/>
      <w:lvlJc w:val="right"/>
      <w:pPr>
        <w:ind w:left="720" w:hanging="360"/>
      </w:pPr>
    </w:lvl>
    <w:lvl w:ilvl="1" w:tplc="0C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E897D7E"/>
    <w:multiLevelType w:val="hybridMultilevel"/>
    <w:tmpl w:val="5BC2B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945776"/>
    <w:multiLevelType w:val="hybridMultilevel"/>
    <w:tmpl w:val="18B2E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F67B8F"/>
    <w:multiLevelType w:val="hybridMultilevel"/>
    <w:tmpl w:val="D3DA0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cs="Symbol" w:hint="default"/>
        <w:sz w:val="22"/>
        <w:szCs w:val="22"/>
      </w:rPr>
    </w:lvl>
    <w:lvl w:ilvl="1" w:tplc="0C090003">
      <w:start w:val="1"/>
      <w:numFmt w:val="bullet"/>
      <w:lvlText w:val="o"/>
      <w:lvlJc w:val="left"/>
      <w:pPr>
        <w:tabs>
          <w:tab w:val="num" w:pos="1004"/>
        </w:tabs>
        <w:ind w:left="1004" w:hanging="360"/>
      </w:pPr>
      <w:rPr>
        <w:rFonts w:ascii="Courier New" w:hAnsi="Courier New" w:cs="Courier New" w:hint="default"/>
      </w:rPr>
    </w:lvl>
    <w:lvl w:ilvl="2" w:tplc="0C090005">
      <w:start w:val="1"/>
      <w:numFmt w:val="bullet"/>
      <w:lvlText w:val=""/>
      <w:lvlJc w:val="left"/>
      <w:pPr>
        <w:tabs>
          <w:tab w:val="num" w:pos="1724"/>
        </w:tabs>
        <w:ind w:left="1724" w:hanging="360"/>
      </w:pPr>
      <w:rPr>
        <w:rFonts w:ascii="Wingdings" w:hAnsi="Wingdings" w:cs="Wingdings" w:hint="default"/>
      </w:rPr>
    </w:lvl>
    <w:lvl w:ilvl="3" w:tplc="0C090001">
      <w:start w:val="1"/>
      <w:numFmt w:val="bullet"/>
      <w:lvlText w:val=""/>
      <w:lvlJc w:val="left"/>
      <w:pPr>
        <w:tabs>
          <w:tab w:val="num" w:pos="2444"/>
        </w:tabs>
        <w:ind w:left="2444" w:hanging="360"/>
      </w:pPr>
      <w:rPr>
        <w:rFonts w:ascii="Symbol" w:hAnsi="Symbol" w:cs="Symbol" w:hint="default"/>
      </w:rPr>
    </w:lvl>
    <w:lvl w:ilvl="4" w:tplc="0C090003">
      <w:start w:val="1"/>
      <w:numFmt w:val="bullet"/>
      <w:lvlText w:val="o"/>
      <w:lvlJc w:val="left"/>
      <w:pPr>
        <w:tabs>
          <w:tab w:val="num" w:pos="3164"/>
        </w:tabs>
        <w:ind w:left="3164" w:hanging="360"/>
      </w:pPr>
      <w:rPr>
        <w:rFonts w:ascii="Courier New" w:hAnsi="Courier New" w:cs="Courier New" w:hint="default"/>
      </w:rPr>
    </w:lvl>
    <w:lvl w:ilvl="5" w:tplc="0C090005">
      <w:start w:val="1"/>
      <w:numFmt w:val="bullet"/>
      <w:lvlText w:val=""/>
      <w:lvlJc w:val="left"/>
      <w:pPr>
        <w:tabs>
          <w:tab w:val="num" w:pos="3884"/>
        </w:tabs>
        <w:ind w:left="3884" w:hanging="360"/>
      </w:pPr>
      <w:rPr>
        <w:rFonts w:ascii="Wingdings" w:hAnsi="Wingdings" w:cs="Wingdings" w:hint="default"/>
      </w:rPr>
    </w:lvl>
    <w:lvl w:ilvl="6" w:tplc="0C090001">
      <w:start w:val="1"/>
      <w:numFmt w:val="bullet"/>
      <w:lvlText w:val=""/>
      <w:lvlJc w:val="left"/>
      <w:pPr>
        <w:tabs>
          <w:tab w:val="num" w:pos="4604"/>
        </w:tabs>
        <w:ind w:left="4604" w:hanging="360"/>
      </w:pPr>
      <w:rPr>
        <w:rFonts w:ascii="Symbol" w:hAnsi="Symbol" w:cs="Symbol" w:hint="default"/>
      </w:rPr>
    </w:lvl>
    <w:lvl w:ilvl="7" w:tplc="0C090003">
      <w:start w:val="1"/>
      <w:numFmt w:val="bullet"/>
      <w:lvlText w:val="o"/>
      <w:lvlJc w:val="left"/>
      <w:pPr>
        <w:tabs>
          <w:tab w:val="num" w:pos="5324"/>
        </w:tabs>
        <w:ind w:left="5324" w:hanging="360"/>
      </w:pPr>
      <w:rPr>
        <w:rFonts w:ascii="Courier New" w:hAnsi="Courier New" w:cs="Courier New" w:hint="default"/>
      </w:rPr>
    </w:lvl>
    <w:lvl w:ilvl="8" w:tplc="0C090005">
      <w:start w:val="1"/>
      <w:numFmt w:val="bullet"/>
      <w:lvlText w:val=""/>
      <w:lvlJc w:val="left"/>
      <w:pPr>
        <w:tabs>
          <w:tab w:val="num" w:pos="6044"/>
        </w:tabs>
        <w:ind w:left="6044" w:hanging="360"/>
      </w:pPr>
      <w:rPr>
        <w:rFonts w:ascii="Wingdings" w:hAnsi="Wingdings" w:cs="Wingdings" w:hint="default"/>
      </w:rPr>
    </w:lvl>
  </w:abstractNum>
  <w:abstractNum w:abstractNumId="10" w15:restartNumberingAfterBreak="0">
    <w:nsid w:val="397B5458"/>
    <w:multiLevelType w:val="singleLevel"/>
    <w:tmpl w:val="BE8804F8"/>
    <w:lvl w:ilvl="0">
      <w:start w:val="1"/>
      <w:numFmt w:val="bullet"/>
      <w:pStyle w:val="HB-dotpoint"/>
      <w:lvlText w:val=""/>
      <w:lvlJc w:val="left"/>
      <w:pPr>
        <w:tabs>
          <w:tab w:val="num" w:pos="720"/>
        </w:tabs>
        <w:ind w:left="720" w:hanging="720"/>
      </w:pPr>
      <w:rPr>
        <w:rFonts w:ascii="Symbol" w:hAnsi="Symbol" w:cs="Symbol" w:hint="default"/>
        <w:sz w:val="20"/>
        <w:szCs w:val="20"/>
      </w:rPr>
    </w:lvl>
  </w:abstractNum>
  <w:abstractNum w:abstractNumId="11"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start w:val="1"/>
      <w:numFmt w:val="decimal"/>
      <w:lvlText w:val="%4."/>
      <w:lvlJc w:val="left"/>
      <w:pPr>
        <w:tabs>
          <w:tab w:val="num" w:pos="3731"/>
        </w:tabs>
        <w:ind w:left="3731" w:hanging="360"/>
      </w:pPr>
    </w:lvl>
    <w:lvl w:ilvl="4" w:tplc="0C090019">
      <w:start w:val="1"/>
      <w:numFmt w:val="lowerLetter"/>
      <w:lvlText w:val="%5."/>
      <w:lvlJc w:val="left"/>
      <w:pPr>
        <w:tabs>
          <w:tab w:val="num" w:pos="4451"/>
        </w:tabs>
        <w:ind w:left="4451" w:hanging="360"/>
      </w:pPr>
    </w:lvl>
    <w:lvl w:ilvl="5" w:tplc="0C09001B">
      <w:start w:val="1"/>
      <w:numFmt w:val="lowerRoman"/>
      <w:lvlText w:val="%6."/>
      <w:lvlJc w:val="right"/>
      <w:pPr>
        <w:tabs>
          <w:tab w:val="num" w:pos="5171"/>
        </w:tabs>
        <w:ind w:left="5171" w:hanging="180"/>
      </w:pPr>
    </w:lvl>
    <w:lvl w:ilvl="6" w:tplc="0C09000F">
      <w:start w:val="1"/>
      <w:numFmt w:val="decimal"/>
      <w:lvlText w:val="%7."/>
      <w:lvlJc w:val="left"/>
      <w:pPr>
        <w:tabs>
          <w:tab w:val="num" w:pos="5891"/>
        </w:tabs>
        <w:ind w:left="5891" w:hanging="360"/>
      </w:pPr>
    </w:lvl>
    <w:lvl w:ilvl="7" w:tplc="0C090019">
      <w:start w:val="1"/>
      <w:numFmt w:val="lowerLetter"/>
      <w:lvlText w:val="%8."/>
      <w:lvlJc w:val="left"/>
      <w:pPr>
        <w:tabs>
          <w:tab w:val="num" w:pos="6611"/>
        </w:tabs>
        <w:ind w:left="6611" w:hanging="360"/>
      </w:pPr>
    </w:lvl>
    <w:lvl w:ilvl="8" w:tplc="0C09001B">
      <w:start w:val="1"/>
      <w:numFmt w:val="lowerRoman"/>
      <w:lvlText w:val="%9."/>
      <w:lvlJc w:val="right"/>
      <w:pPr>
        <w:tabs>
          <w:tab w:val="num" w:pos="7331"/>
        </w:tabs>
        <w:ind w:left="7331" w:hanging="180"/>
      </w:pPr>
    </w:lvl>
  </w:abstractNum>
  <w:abstractNum w:abstractNumId="12" w15:restartNumberingAfterBreak="0">
    <w:nsid w:val="503012F2"/>
    <w:multiLevelType w:val="hybridMultilevel"/>
    <w:tmpl w:val="929CDDDA"/>
    <w:lvl w:ilvl="0" w:tplc="6AB4EE96">
      <w:start w:val="1"/>
      <w:numFmt w:val="decimal"/>
      <w:lvlText w:val="%1."/>
      <w:lvlJc w:val="left"/>
      <w:pPr>
        <w:ind w:left="1080" w:hanging="720"/>
      </w:pPr>
      <w:rPr>
        <w:rFonts w:hint="default"/>
      </w:rPr>
    </w:lvl>
    <w:lvl w:ilvl="1" w:tplc="B4F6E3CA">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7203701"/>
    <w:multiLevelType w:val="hybridMultilevel"/>
    <w:tmpl w:val="2F0C28EC"/>
    <w:lvl w:ilvl="0" w:tplc="38D479F4">
      <w:start w:val="1"/>
      <w:numFmt w:val="lowerRoman"/>
      <w:lvlText w:val="(%1)"/>
      <w:lvlJc w:val="left"/>
      <w:pPr>
        <w:ind w:left="2160" w:hanging="720"/>
      </w:pPr>
      <w:rPr>
        <w:rFonts w:ascii="Times New Roman" w:eastAsia="Calibri" w:hAnsi="Times New Roman" w:cs="Times New Roman"/>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14" w15:restartNumberingAfterBreak="0">
    <w:nsid w:val="57797848"/>
    <w:multiLevelType w:val="hybridMultilevel"/>
    <w:tmpl w:val="8DC2E176"/>
    <w:lvl w:ilvl="0" w:tplc="0C090001">
      <w:start w:val="1"/>
      <w:numFmt w:val="bullet"/>
      <w:lvlText w:val=""/>
      <w:lvlJc w:val="left"/>
      <w:pPr>
        <w:ind w:left="1497" w:hanging="360"/>
      </w:pPr>
      <w:rPr>
        <w:rFonts w:ascii="Symbol" w:hAnsi="Symbol" w:hint="default"/>
      </w:rPr>
    </w:lvl>
    <w:lvl w:ilvl="1" w:tplc="0C090003">
      <w:start w:val="1"/>
      <w:numFmt w:val="bullet"/>
      <w:lvlText w:val="o"/>
      <w:lvlJc w:val="left"/>
      <w:pPr>
        <w:ind w:left="2217" w:hanging="360"/>
      </w:pPr>
      <w:rPr>
        <w:rFonts w:ascii="Courier New" w:hAnsi="Courier New" w:cs="Courier New" w:hint="default"/>
      </w:rPr>
    </w:lvl>
    <w:lvl w:ilvl="2" w:tplc="0C090005" w:tentative="1">
      <w:start w:val="1"/>
      <w:numFmt w:val="bullet"/>
      <w:lvlText w:val=""/>
      <w:lvlJc w:val="left"/>
      <w:pPr>
        <w:ind w:left="2937" w:hanging="360"/>
      </w:pPr>
      <w:rPr>
        <w:rFonts w:ascii="Wingdings" w:hAnsi="Wingdings" w:hint="default"/>
      </w:rPr>
    </w:lvl>
    <w:lvl w:ilvl="3" w:tplc="0C090001" w:tentative="1">
      <w:start w:val="1"/>
      <w:numFmt w:val="bullet"/>
      <w:lvlText w:val=""/>
      <w:lvlJc w:val="left"/>
      <w:pPr>
        <w:ind w:left="3657" w:hanging="360"/>
      </w:pPr>
      <w:rPr>
        <w:rFonts w:ascii="Symbol" w:hAnsi="Symbol" w:hint="default"/>
      </w:rPr>
    </w:lvl>
    <w:lvl w:ilvl="4" w:tplc="0C090003" w:tentative="1">
      <w:start w:val="1"/>
      <w:numFmt w:val="bullet"/>
      <w:lvlText w:val="o"/>
      <w:lvlJc w:val="left"/>
      <w:pPr>
        <w:ind w:left="4377" w:hanging="360"/>
      </w:pPr>
      <w:rPr>
        <w:rFonts w:ascii="Courier New" w:hAnsi="Courier New" w:cs="Courier New" w:hint="default"/>
      </w:rPr>
    </w:lvl>
    <w:lvl w:ilvl="5" w:tplc="0C090005" w:tentative="1">
      <w:start w:val="1"/>
      <w:numFmt w:val="bullet"/>
      <w:lvlText w:val=""/>
      <w:lvlJc w:val="left"/>
      <w:pPr>
        <w:ind w:left="5097" w:hanging="360"/>
      </w:pPr>
      <w:rPr>
        <w:rFonts w:ascii="Wingdings" w:hAnsi="Wingdings" w:hint="default"/>
      </w:rPr>
    </w:lvl>
    <w:lvl w:ilvl="6" w:tplc="0C090001" w:tentative="1">
      <w:start w:val="1"/>
      <w:numFmt w:val="bullet"/>
      <w:lvlText w:val=""/>
      <w:lvlJc w:val="left"/>
      <w:pPr>
        <w:ind w:left="5817" w:hanging="360"/>
      </w:pPr>
      <w:rPr>
        <w:rFonts w:ascii="Symbol" w:hAnsi="Symbol" w:hint="default"/>
      </w:rPr>
    </w:lvl>
    <w:lvl w:ilvl="7" w:tplc="0C090003" w:tentative="1">
      <w:start w:val="1"/>
      <w:numFmt w:val="bullet"/>
      <w:lvlText w:val="o"/>
      <w:lvlJc w:val="left"/>
      <w:pPr>
        <w:ind w:left="6537" w:hanging="360"/>
      </w:pPr>
      <w:rPr>
        <w:rFonts w:ascii="Courier New" w:hAnsi="Courier New" w:cs="Courier New" w:hint="default"/>
      </w:rPr>
    </w:lvl>
    <w:lvl w:ilvl="8" w:tplc="0C090005" w:tentative="1">
      <w:start w:val="1"/>
      <w:numFmt w:val="bullet"/>
      <w:lvlText w:val=""/>
      <w:lvlJc w:val="left"/>
      <w:pPr>
        <w:ind w:left="7257" w:hanging="360"/>
      </w:pPr>
      <w:rPr>
        <w:rFonts w:ascii="Wingdings" w:hAnsi="Wingdings" w:hint="default"/>
      </w:rPr>
    </w:lvl>
  </w:abstractNum>
  <w:abstractNum w:abstractNumId="15" w15:restartNumberingAfterBreak="0">
    <w:nsid w:val="5B8D7F3B"/>
    <w:multiLevelType w:val="hybridMultilevel"/>
    <w:tmpl w:val="2F7C2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22C06A7"/>
    <w:multiLevelType w:val="hybridMultilevel"/>
    <w:tmpl w:val="A914D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456429"/>
    <w:multiLevelType w:val="multilevel"/>
    <w:tmpl w:val="0576E52C"/>
    <w:lvl w:ilvl="0">
      <w:start w:val="1"/>
      <w:numFmt w:val="decimal"/>
      <w:pStyle w:val="ListNumber"/>
      <w:lvlText w:val="%1."/>
      <w:lvlJc w:val="left"/>
      <w:pPr>
        <w:ind w:left="369" w:hanging="369"/>
      </w:pPr>
      <w:rPr>
        <w:rFonts w:ascii="Times New Roman" w:hAnsi="Times New Roman" w:cs="Times New Roman" w:hint="default"/>
        <w:color w:val="auto"/>
        <w:sz w:val="24"/>
        <w:szCs w:val="24"/>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8" w15:restartNumberingAfterBreak="0">
    <w:nsid w:val="676607C6"/>
    <w:multiLevelType w:val="hybridMultilevel"/>
    <w:tmpl w:val="B810B8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1C49F8"/>
    <w:multiLevelType w:val="hybridMultilevel"/>
    <w:tmpl w:val="BD7CF22A"/>
    <w:lvl w:ilvl="0" w:tplc="0C09001B">
      <w:start w:val="1"/>
      <w:numFmt w:val="lowerRoman"/>
      <w:lvlText w:val="%1."/>
      <w:lvlJc w:val="right"/>
      <w:pPr>
        <w:ind w:left="1440" w:hanging="360"/>
      </w:pPr>
    </w:lvl>
    <w:lvl w:ilvl="1" w:tplc="F8ECF874">
      <w:start w:val="1"/>
      <w:numFmt w:val="lowerRoman"/>
      <w:lvlText w:val="%2."/>
      <w:lvlJc w:val="left"/>
      <w:pPr>
        <w:ind w:left="2160" w:hanging="360"/>
      </w:pPr>
      <w:rPr>
        <w:rFonts w:ascii="Times New Roman" w:eastAsia="MS Mincho" w:hAnsi="Times New Roman" w:cs="Times New Roman"/>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6FA84F05"/>
    <w:multiLevelType w:val="hybridMultilevel"/>
    <w:tmpl w:val="7AD82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CBE489B"/>
    <w:multiLevelType w:val="hybridMultilevel"/>
    <w:tmpl w:val="307C7C6C"/>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cs="Symbol" w:hint="default"/>
        <w:color w:val="auto"/>
      </w:rPr>
    </w:lvl>
  </w:abstractNum>
  <w:abstractNum w:abstractNumId="23" w15:restartNumberingAfterBreak="0">
    <w:nsid w:val="7EB008FF"/>
    <w:multiLevelType w:val="multilevel"/>
    <w:tmpl w:val="883CC8BE"/>
    <w:lvl w:ilvl="0">
      <w:start w:val="1"/>
      <w:numFmt w:val="decimal"/>
      <w:pStyle w:val="Heading1"/>
      <w:lvlText w:val="%1"/>
      <w:lvlJc w:val="left"/>
      <w:pPr>
        <w:tabs>
          <w:tab w:val="num" w:pos="855"/>
        </w:tabs>
        <w:ind w:left="855" w:hanging="855"/>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B-Paragraph"/>
      <w:lvlText w:val="%1.%2.%3"/>
      <w:lvlJc w:val="left"/>
      <w:pPr>
        <w:tabs>
          <w:tab w:val="num" w:pos="855"/>
        </w:tabs>
        <w:ind w:left="855" w:hanging="855"/>
      </w:pPr>
      <w:rPr>
        <w:rFonts w:hint="default"/>
        <w:b w:val="0"/>
        <w:bCs w:val="0"/>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835560714">
    <w:abstractNumId w:val="2"/>
  </w:num>
  <w:num w:numId="2" w16cid:durableId="1093090724">
    <w:abstractNumId w:val="17"/>
  </w:num>
  <w:num w:numId="3" w16cid:durableId="1947882057">
    <w:abstractNumId w:val="10"/>
  </w:num>
  <w:num w:numId="4" w16cid:durableId="334259686">
    <w:abstractNumId w:val="22"/>
  </w:num>
  <w:num w:numId="5" w16cid:durableId="441804965">
    <w:abstractNumId w:val="11"/>
  </w:num>
  <w:num w:numId="6" w16cid:durableId="1470440302">
    <w:abstractNumId w:val="23"/>
  </w:num>
  <w:num w:numId="7" w16cid:durableId="119955737">
    <w:abstractNumId w:val="9"/>
  </w:num>
  <w:num w:numId="8" w16cid:durableId="1850556274">
    <w:abstractNumId w:val="4"/>
  </w:num>
  <w:num w:numId="9" w16cid:durableId="1417743814">
    <w:abstractNumId w:val="1"/>
  </w:num>
  <w:num w:numId="10" w16cid:durableId="748967917">
    <w:abstractNumId w:val="19"/>
  </w:num>
  <w:num w:numId="11" w16cid:durableId="5822276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227965">
    <w:abstractNumId w:val="18"/>
  </w:num>
  <w:num w:numId="13" w16cid:durableId="1288244986">
    <w:abstractNumId w:val="12"/>
  </w:num>
  <w:num w:numId="14" w16cid:durableId="1151557788">
    <w:abstractNumId w:val="21"/>
  </w:num>
  <w:num w:numId="15" w16cid:durableId="851724117">
    <w:abstractNumId w:val="5"/>
  </w:num>
  <w:num w:numId="16" w16cid:durableId="1872568956">
    <w:abstractNumId w:val="6"/>
  </w:num>
  <w:num w:numId="17" w16cid:durableId="2083868599">
    <w:abstractNumId w:val="20"/>
  </w:num>
  <w:num w:numId="18" w16cid:durableId="1918510250">
    <w:abstractNumId w:val="14"/>
  </w:num>
  <w:num w:numId="19" w16cid:durableId="876352503">
    <w:abstractNumId w:val="3"/>
  </w:num>
  <w:num w:numId="20" w16cid:durableId="879322824">
    <w:abstractNumId w:val="15"/>
  </w:num>
  <w:num w:numId="21" w16cid:durableId="1909881958">
    <w:abstractNumId w:val="8"/>
  </w:num>
  <w:num w:numId="22" w16cid:durableId="876310430">
    <w:abstractNumId w:val="16"/>
  </w:num>
  <w:num w:numId="23" w16cid:durableId="1987051966">
    <w:abstractNumId w:val="0"/>
  </w:num>
  <w:num w:numId="24" w16cid:durableId="1199707225">
    <w:abstractNumId w:val="4"/>
  </w:num>
  <w:num w:numId="25" w16cid:durableId="90518647">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722"/>
    <w:rsid w:val="000028ED"/>
    <w:rsid w:val="0000409E"/>
    <w:rsid w:val="00005E3D"/>
    <w:rsid w:val="00007CC1"/>
    <w:rsid w:val="00013F7B"/>
    <w:rsid w:val="0001574A"/>
    <w:rsid w:val="00020840"/>
    <w:rsid w:val="000353B5"/>
    <w:rsid w:val="00042F29"/>
    <w:rsid w:val="00043CB0"/>
    <w:rsid w:val="00046C48"/>
    <w:rsid w:val="00051B45"/>
    <w:rsid w:val="00063100"/>
    <w:rsid w:val="000707FA"/>
    <w:rsid w:val="00077169"/>
    <w:rsid w:val="00085792"/>
    <w:rsid w:val="00091B7F"/>
    <w:rsid w:val="00093D9C"/>
    <w:rsid w:val="00095934"/>
    <w:rsid w:val="00095C50"/>
    <w:rsid w:val="00097DC1"/>
    <w:rsid w:val="000A03A3"/>
    <w:rsid w:val="000A17C2"/>
    <w:rsid w:val="000A3308"/>
    <w:rsid w:val="000A3ED7"/>
    <w:rsid w:val="000A5FD0"/>
    <w:rsid w:val="000B0091"/>
    <w:rsid w:val="000B3C6E"/>
    <w:rsid w:val="000B4825"/>
    <w:rsid w:val="000C0D34"/>
    <w:rsid w:val="000C1026"/>
    <w:rsid w:val="000C192E"/>
    <w:rsid w:val="000C3D99"/>
    <w:rsid w:val="000C484D"/>
    <w:rsid w:val="000C4D90"/>
    <w:rsid w:val="000D32CE"/>
    <w:rsid w:val="000D7745"/>
    <w:rsid w:val="000D7EEE"/>
    <w:rsid w:val="000E0AF1"/>
    <w:rsid w:val="000E136F"/>
    <w:rsid w:val="000E36C0"/>
    <w:rsid w:val="000E60FE"/>
    <w:rsid w:val="000E7434"/>
    <w:rsid w:val="000E7A60"/>
    <w:rsid w:val="000F4154"/>
    <w:rsid w:val="000F7C23"/>
    <w:rsid w:val="00104D7D"/>
    <w:rsid w:val="00107D8B"/>
    <w:rsid w:val="0011076F"/>
    <w:rsid w:val="001107DA"/>
    <w:rsid w:val="001122B1"/>
    <w:rsid w:val="00114E88"/>
    <w:rsid w:val="00114F9F"/>
    <w:rsid w:val="00115722"/>
    <w:rsid w:val="001175A5"/>
    <w:rsid w:val="00120A16"/>
    <w:rsid w:val="00124175"/>
    <w:rsid w:val="00124367"/>
    <w:rsid w:val="00126797"/>
    <w:rsid w:val="0012692E"/>
    <w:rsid w:val="00130423"/>
    <w:rsid w:val="0013144F"/>
    <w:rsid w:val="00131B63"/>
    <w:rsid w:val="001411E6"/>
    <w:rsid w:val="00145E51"/>
    <w:rsid w:val="00146079"/>
    <w:rsid w:val="001465D5"/>
    <w:rsid w:val="00146E15"/>
    <w:rsid w:val="00150B17"/>
    <w:rsid w:val="00160DB5"/>
    <w:rsid w:val="001729E0"/>
    <w:rsid w:val="00172C54"/>
    <w:rsid w:val="00172F2C"/>
    <w:rsid w:val="00181B62"/>
    <w:rsid w:val="001830BE"/>
    <w:rsid w:val="001952D9"/>
    <w:rsid w:val="001A0B1F"/>
    <w:rsid w:val="001A12A6"/>
    <w:rsid w:val="001A3102"/>
    <w:rsid w:val="001A5054"/>
    <w:rsid w:val="001B017A"/>
    <w:rsid w:val="001B3F91"/>
    <w:rsid w:val="001B4173"/>
    <w:rsid w:val="001B4815"/>
    <w:rsid w:val="001C59EA"/>
    <w:rsid w:val="001D04BF"/>
    <w:rsid w:val="001D3E2D"/>
    <w:rsid w:val="001D4993"/>
    <w:rsid w:val="001D779B"/>
    <w:rsid w:val="001E7DD8"/>
    <w:rsid w:val="001F41E2"/>
    <w:rsid w:val="001F53AE"/>
    <w:rsid w:val="00200B8F"/>
    <w:rsid w:val="002019EE"/>
    <w:rsid w:val="002031AB"/>
    <w:rsid w:val="0021214F"/>
    <w:rsid w:val="00224C60"/>
    <w:rsid w:val="0022512D"/>
    <w:rsid w:val="0022626A"/>
    <w:rsid w:val="00233414"/>
    <w:rsid w:val="00234D83"/>
    <w:rsid w:val="00234E6D"/>
    <w:rsid w:val="00235DEE"/>
    <w:rsid w:val="00236FBB"/>
    <w:rsid w:val="00237CCF"/>
    <w:rsid w:val="00246437"/>
    <w:rsid w:val="0025039B"/>
    <w:rsid w:val="00250A9C"/>
    <w:rsid w:val="0025209F"/>
    <w:rsid w:val="00252219"/>
    <w:rsid w:val="002625F0"/>
    <w:rsid w:val="002650B3"/>
    <w:rsid w:val="00265EE6"/>
    <w:rsid w:val="00267F8A"/>
    <w:rsid w:val="00270E5F"/>
    <w:rsid w:val="0027225B"/>
    <w:rsid w:val="00273D3F"/>
    <w:rsid w:val="0027714C"/>
    <w:rsid w:val="0027773F"/>
    <w:rsid w:val="00280050"/>
    <w:rsid w:val="00280E70"/>
    <w:rsid w:val="00281B5D"/>
    <w:rsid w:val="002830DE"/>
    <w:rsid w:val="002832FA"/>
    <w:rsid w:val="00286643"/>
    <w:rsid w:val="00291235"/>
    <w:rsid w:val="002919AF"/>
    <w:rsid w:val="002970CE"/>
    <w:rsid w:val="00297BF5"/>
    <w:rsid w:val="002A0923"/>
    <w:rsid w:val="002A27C0"/>
    <w:rsid w:val="002A4E31"/>
    <w:rsid w:val="002A5E0D"/>
    <w:rsid w:val="002A5F83"/>
    <w:rsid w:val="002A7ED2"/>
    <w:rsid w:val="002B2B08"/>
    <w:rsid w:val="002B308D"/>
    <w:rsid w:val="002B5057"/>
    <w:rsid w:val="002B59D4"/>
    <w:rsid w:val="002B66D7"/>
    <w:rsid w:val="002C1748"/>
    <w:rsid w:val="002D16B1"/>
    <w:rsid w:val="002D2EB0"/>
    <w:rsid w:val="002D49F0"/>
    <w:rsid w:val="002D526B"/>
    <w:rsid w:val="002D5DD8"/>
    <w:rsid w:val="002E19D3"/>
    <w:rsid w:val="002E5297"/>
    <w:rsid w:val="002E6E3A"/>
    <w:rsid w:val="002F2127"/>
    <w:rsid w:val="002F4579"/>
    <w:rsid w:val="002F53FD"/>
    <w:rsid w:val="002F642D"/>
    <w:rsid w:val="002F7B9A"/>
    <w:rsid w:val="003002A1"/>
    <w:rsid w:val="003022BB"/>
    <w:rsid w:val="003037EC"/>
    <w:rsid w:val="0030436D"/>
    <w:rsid w:val="003047C7"/>
    <w:rsid w:val="00306819"/>
    <w:rsid w:val="00310712"/>
    <w:rsid w:val="00314D44"/>
    <w:rsid w:val="003302CA"/>
    <w:rsid w:val="00331FAB"/>
    <w:rsid w:val="0033578B"/>
    <w:rsid w:val="003360E4"/>
    <w:rsid w:val="00336BA2"/>
    <w:rsid w:val="00337762"/>
    <w:rsid w:val="003428BC"/>
    <w:rsid w:val="00343417"/>
    <w:rsid w:val="0034486E"/>
    <w:rsid w:val="00345452"/>
    <w:rsid w:val="00345A2D"/>
    <w:rsid w:val="003465E1"/>
    <w:rsid w:val="00354D9C"/>
    <w:rsid w:val="003559A8"/>
    <w:rsid w:val="00357103"/>
    <w:rsid w:val="00363914"/>
    <w:rsid w:val="00370056"/>
    <w:rsid w:val="003704F5"/>
    <w:rsid w:val="0037077F"/>
    <w:rsid w:val="00380A68"/>
    <w:rsid w:val="00381963"/>
    <w:rsid w:val="0038672D"/>
    <w:rsid w:val="00386DBA"/>
    <w:rsid w:val="00387B2D"/>
    <w:rsid w:val="003952A5"/>
    <w:rsid w:val="00395428"/>
    <w:rsid w:val="00395F78"/>
    <w:rsid w:val="003A0D9A"/>
    <w:rsid w:val="003A2163"/>
    <w:rsid w:val="003A3B34"/>
    <w:rsid w:val="003A5A87"/>
    <w:rsid w:val="003A6BAF"/>
    <w:rsid w:val="003A7DB2"/>
    <w:rsid w:val="003B1B07"/>
    <w:rsid w:val="003B3FD9"/>
    <w:rsid w:val="003B4BEC"/>
    <w:rsid w:val="003B6D4F"/>
    <w:rsid w:val="003B6E04"/>
    <w:rsid w:val="003C716F"/>
    <w:rsid w:val="003D0B53"/>
    <w:rsid w:val="003D16B6"/>
    <w:rsid w:val="003D1A93"/>
    <w:rsid w:val="003D3593"/>
    <w:rsid w:val="003D4D6A"/>
    <w:rsid w:val="003D5B00"/>
    <w:rsid w:val="003E081A"/>
    <w:rsid w:val="003E21D4"/>
    <w:rsid w:val="003E2CE2"/>
    <w:rsid w:val="003E3E3E"/>
    <w:rsid w:val="003E57D3"/>
    <w:rsid w:val="003E6CFB"/>
    <w:rsid w:val="003E7543"/>
    <w:rsid w:val="003F0083"/>
    <w:rsid w:val="003F1ED6"/>
    <w:rsid w:val="003F76DC"/>
    <w:rsid w:val="00400D81"/>
    <w:rsid w:val="004047C7"/>
    <w:rsid w:val="00404D4D"/>
    <w:rsid w:val="0040528B"/>
    <w:rsid w:val="004115FF"/>
    <w:rsid w:val="00414DB2"/>
    <w:rsid w:val="00420098"/>
    <w:rsid w:val="004217CB"/>
    <w:rsid w:val="00422719"/>
    <w:rsid w:val="00422F03"/>
    <w:rsid w:val="0042480F"/>
    <w:rsid w:val="00425E2B"/>
    <w:rsid w:val="004277EF"/>
    <w:rsid w:val="00436E6E"/>
    <w:rsid w:val="004374DA"/>
    <w:rsid w:val="00440007"/>
    <w:rsid w:val="004431B4"/>
    <w:rsid w:val="00446601"/>
    <w:rsid w:val="004511DD"/>
    <w:rsid w:val="004527AF"/>
    <w:rsid w:val="00452D18"/>
    <w:rsid w:val="00454279"/>
    <w:rsid w:val="004561A9"/>
    <w:rsid w:val="004601AC"/>
    <w:rsid w:val="00466B80"/>
    <w:rsid w:val="00467AEC"/>
    <w:rsid w:val="0048073A"/>
    <w:rsid w:val="004905CB"/>
    <w:rsid w:val="004A1B56"/>
    <w:rsid w:val="004A2F59"/>
    <w:rsid w:val="004A425A"/>
    <w:rsid w:val="004A46FA"/>
    <w:rsid w:val="004B132A"/>
    <w:rsid w:val="004B1EC8"/>
    <w:rsid w:val="004B3810"/>
    <w:rsid w:val="004B3ACE"/>
    <w:rsid w:val="004C4246"/>
    <w:rsid w:val="004C47DD"/>
    <w:rsid w:val="004D05DE"/>
    <w:rsid w:val="004D0E3B"/>
    <w:rsid w:val="004D3D27"/>
    <w:rsid w:val="004E0DA9"/>
    <w:rsid w:val="004E3448"/>
    <w:rsid w:val="004E3B8F"/>
    <w:rsid w:val="004E52C0"/>
    <w:rsid w:val="004F1B23"/>
    <w:rsid w:val="004F2CCE"/>
    <w:rsid w:val="004F33DE"/>
    <w:rsid w:val="004F66E2"/>
    <w:rsid w:val="004F6E60"/>
    <w:rsid w:val="00500EFE"/>
    <w:rsid w:val="00505E8F"/>
    <w:rsid w:val="00506D2E"/>
    <w:rsid w:val="0050731F"/>
    <w:rsid w:val="0051127A"/>
    <w:rsid w:val="00511C14"/>
    <w:rsid w:val="00515611"/>
    <w:rsid w:val="00522165"/>
    <w:rsid w:val="005258D9"/>
    <w:rsid w:val="00533093"/>
    <w:rsid w:val="00534CC8"/>
    <w:rsid w:val="00537646"/>
    <w:rsid w:val="00540BCA"/>
    <w:rsid w:val="0054231A"/>
    <w:rsid w:val="00542640"/>
    <w:rsid w:val="00542940"/>
    <w:rsid w:val="00547BD5"/>
    <w:rsid w:val="00563F51"/>
    <w:rsid w:val="0057004F"/>
    <w:rsid w:val="005713B1"/>
    <w:rsid w:val="00571CED"/>
    <w:rsid w:val="00572802"/>
    <w:rsid w:val="00575292"/>
    <w:rsid w:val="0058115C"/>
    <w:rsid w:val="005816CB"/>
    <w:rsid w:val="00581EF4"/>
    <w:rsid w:val="00584914"/>
    <w:rsid w:val="0058549C"/>
    <w:rsid w:val="00587485"/>
    <w:rsid w:val="00591227"/>
    <w:rsid w:val="005920B5"/>
    <w:rsid w:val="00593282"/>
    <w:rsid w:val="00596853"/>
    <w:rsid w:val="005A105E"/>
    <w:rsid w:val="005A11C1"/>
    <w:rsid w:val="005A2BF3"/>
    <w:rsid w:val="005A2CEA"/>
    <w:rsid w:val="005A6125"/>
    <w:rsid w:val="005B051F"/>
    <w:rsid w:val="005B0607"/>
    <w:rsid w:val="005B0EE2"/>
    <w:rsid w:val="005B1E1D"/>
    <w:rsid w:val="005C14C8"/>
    <w:rsid w:val="005C2378"/>
    <w:rsid w:val="005C37D3"/>
    <w:rsid w:val="005C4F8E"/>
    <w:rsid w:val="005C70A3"/>
    <w:rsid w:val="005C7AAE"/>
    <w:rsid w:val="005D0CAB"/>
    <w:rsid w:val="005D3AC8"/>
    <w:rsid w:val="005D5772"/>
    <w:rsid w:val="005D57DC"/>
    <w:rsid w:val="005D687B"/>
    <w:rsid w:val="005D6C92"/>
    <w:rsid w:val="005E3183"/>
    <w:rsid w:val="005E4C6E"/>
    <w:rsid w:val="005F73EA"/>
    <w:rsid w:val="005F76A2"/>
    <w:rsid w:val="005F7AB5"/>
    <w:rsid w:val="00600250"/>
    <w:rsid w:val="00605210"/>
    <w:rsid w:val="00607B78"/>
    <w:rsid w:val="006109BD"/>
    <w:rsid w:val="00611451"/>
    <w:rsid w:val="00611C7E"/>
    <w:rsid w:val="00612B9A"/>
    <w:rsid w:val="00612CB4"/>
    <w:rsid w:val="00613960"/>
    <w:rsid w:val="0061431E"/>
    <w:rsid w:val="006150E8"/>
    <w:rsid w:val="00616A65"/>
    <w:rsid w:val="00620FB9"/>
    <w:rsid w:val="006224A2"/>
    <w:rsid w:val="00622FF1"/>
    <w:rsid w:val="00623613"/>
    <w:rsid w:val="00625ED5"/>
    <w:rsid w:val="0062629D"/>
    <w:rsid w:val="00630EAA"/>
    <w:rsid w:val="0063503B"/>
    <w:rsid w:val="006362D0"/>
    <w:rsid w:val="006371AF"/>
    <w:rsid w:val="0064086C"/>
    <w:rsid w:val="00646F19"/>
    <w:rsid w:val="0064ACF1"/>
    <w:rsid w:val="0065165A"/>
    <w:rsid w:val="006533EF"/>
    <w:rsid w:val="00655C63"/>
    <w:rsid w:val="0066148F"/>
    <w:rsid w:val="00664621"/>
    <w:rsid w:val="00664FFB"/>
    <w:rsid w:val="00667CD2"/>
    <w:rsid w:val="00671511"/>
    <w:rsid w:val="0067178C"/>
    <w:rsid w:val="00677E2A"/>
    <w:rsid w:val="00677E4E"/>
    <w:rsid w:val="00680D18"/>
    <w:rsid w:val="00680DFA"/>
    <w:rsid w:val="0068270B"/>
    <w:rsid w:val="00684135"/>
    <w:rsid w:val="00687887"/>
    <w:rsid w:val="00690A9F"/>
    <w:rsid w:val="0069483E"/>
    <w:rsid w:val="00694A7E"/>
    <w:rsid w:val="00694AC9"/>
    <w:rsid w:val="006966C8"/>
    <w:rsid w:val="00697D9B"/>
    <w:rsid w:val="006A0CD1"/>
    <w:rsid w:val="006B105E"/>
    <w:rsid w:val="006C0989"/>
    <w:rsid w:val="006C2298"/>
    <w:rsid w:val="006C37F1"/>
    <w:rsid w:val="006C77DC"/>
    <w:rsid w:val="006C7C75"/>
    <w:rsid w:val="006D0F51"/>
    <w:rsid w:val="006D25E1"/>
    <w:rsid w:val="006D5294"/>
    <w:rsid w:val="006D657F"/>
    <w:rsid w:val="006D6690"/>
    <w:rsid w:val="006E0EE6"/>
    <w:rsid w:val="006E47BB"/>
    <w:rsid w:val="006F1945"/>
    <w:rsid w:val="006F325E"/>
    <w:rsid w:val="00701703"/>
    <w:rsid w:val="00706734"/>
    <w:rsid w:val="00706DBC"/>
    <w:rsid w:val="007109C2"/>
    <w:rsid w:val="007118CE"/>
    <w:rsid w:val="00712F35"/>
    <w:rsid w:val="00713E49"/>
    <w:rsid w:val="007175AB"/>
    <w:rsid w:val="00723B7E"/>
    <w:rsid w:val="0072475F"/>
    <w:rsid w:val="00730349"/>
    <w:rsid w:val="0073178B"/>
    <w:rsid w:val="00732EBE"/>
    <w:rsid w:val="007360B6"/>
    <w:rsid w:val="00737FFD"/>
    <w:rsid w:val="007425C2"/>
    <w:rsid w:val="00742A31"/>
    <w:rsid w:val="00743AC1"/>
    <w:rsid w:val="00745DEF"/>
    <w:rsid w:val="00746ADB"/>
    <w:rsid w:val="00747171"/>
    <w:rsid w:val="00747AA0"/>
    <w:rsid w:val="00753301"/>
    <w:rsid w:val="00757032"/>
    <w:rsid w:val="007576DD"/>
    <w:rsid w:val="00760CC8"/>
    <w:rsid w:val="007612B0"/>
    <w:rsid w:val="00762AA1"/>
    <w:rsid w:val="00767722"/>
    <w:rsid w:val="00770CD9"/>
    <w:rsid w:val="00770FFB"/>
    <w:rsid w:val="007711B8"/>
    <w:rsid w:val="0077158B"/>
    <w:rsid w:val="00771EA3"/>
    <w:rsid w:val="00777B22"/>
    <w:rsid w:val="00785E4B"/>
    <w:rsid w:val="00786431"/>
    <w:rsid w:val="007876B2"/>
    <w:rsid w:val="00793E1C"/>
    <w:rsid w:val="00793EEE"/>
    <w:rsid w:val="007968CE"/>
    <w:rsid w:val="007B0C4B"/>
    <w:rsid w:val="007B231D"/>
    <w:rsid w:val="007B34C1"/>
    <w:rsid w:val="007B5056"/>
    <w:rsid w:val="007B6C37"/>
    <w:rsid w:val="007C012D"/>
    <w:rsid w:val="007C40AD"/>
    <w:rsid w:val="007C54FF"/>
    <w:rsid w:val="007C71B7"/>
    <w:rsid w:val="007C76EA"/>
    <w:rsid w:val="007C77FB"/>
    <w:rsid w:val="007D0FC4"/>
    <w:rsid w:val="007D54D4"/>
    <w:rsid w:val="007E398F"/>
    <w:rsid w:val="007E483B"/>
    <w:rsid w:val="007E5710"/>
    <w:rsid w:val="007E72FB"/>
    <w:rsid w:val="007F0370"/>
    <w:rsid w:val="007F1D44"/>
    <w:rsid w:val="007F2F58"/>
    <w:rsid w:val="007F2FD2"/>
    <w:rsid w:val="007F358F"/>
    <w:rsid w:val="007F3A71"/>
    <w:rsid w:val="007F4E2D"/>
    <w:rsid w:val="007F5840"/>
    <w:rsid w:val="007F66C9"/>
    <w:rsid w:val="00804109"/>
    <w:rsid w:val="008056B2"/>
    <w:rsid w:val="00805D68"/>
    <w:rsid w:val="0081056D"/>
    <w:rsid w:val="00823BB6"/>
    <w:rsid w:val="00830341"/>
    <w:rsid w:val="0083243E"/>
    <w:rsid w:val="00832DC8"/>
    <w:rsid w:val="00840C14"/>
    <w:rsid w:val="00841B12"/>
    <w:rsid w:val="00841D88"/>
    <w:rsid w:val="00847C8B"/>
    <w:rsid w:val="0084B8FF"/>
    <w:rsid w:val="00850463"/>
    <w:rsid w:val="00856DAB"/>
    <w:rsid w:val="0085783C"/>
    <w:rsid w:val="00861272"/>
    <w:rsid w:val="0086753B"/>
    <w:rsid w:val="00872957"/>
    <w:rsid w:val="00874E7D"/>
    <w:rsid w:val="00881F2C"/>
    <w:rsid w:val="00883B24"/>
    <w:rsid w:val="00884A34"/>
    <w:rsid w:val="00885FA5"/>
    <w:rsid w:val="008900EC"/>
    <w:rsid w:val="00891724"/>
    <w:rsid w:val="008926AE"/>
    <w:rsid w:val="00895299"/>
    <w:rsid w:val="008A095C"/>
    <w:rsid w:val="008A0FD4"/>
    <w:rsid w:val="008B1B92"/>
    <w:rsid w:val="008C3778"/>
    <w:rsid w:val="008C5480"/>
    <w:rsid w:val="008C5CB1"/>
    <w:rsid w:val="008C7008"/>
    <w:rsid w:val="008D0799"/>
    <w:rsid w:val="008D1F36"/>
    <w:rsid w:val="008D5BB8"/>
    <w:rsid w:val="008E0FE2"/>
    <w:rsid w:val="008E1FFA"/>
    <w:rsid w:val="008E3024"/>
    <w:rsid w:val="008E3226"/>
    <w:rsid w:val="008E32E7"/>
    <w:rsid w:val="008E4FC3"/>
    <w:rsid w:val="008E6645"/>
    <w:rsid w:val="008E8249"/>
    <w:rsid w:val="00900915"/>
    <w:rsid w:val="00902AFF"/>
    <w:rsid w:val="00905C82"/>
    <w:rsid w:val="009073F2"/>
    <w:rsid w:val="009078E3"/>
    <w:rsid w:val="00913C69"/>
    <w:rsid w:val="0091445E"/>
    <w:rsid w:val="00914B79"/>
    <w:rsid w:val="00916D18"/>
    <w:rsid w:val="0092158B"/>
    <w:rsid w:val="009247DA"/>
    <w:rsid w:val="00926F24"/>
    <w:rsid w:val="0092723F"/>
    <w:rsid w:val="009305ED"/>
    <w:rsid w:val="009311A5"/>
    <w:rsid w:val="00941B2A"/>
    <w:rsid w:val="00943009"/>
    <w:rsid w:val="00943F6A"/>
    <w:rsid w:val="00947A6D"/>
    <w:rsid w:val="00952CC4"/>
    <w:rsid w:val="00956096"/>
    <w:rsid w:val="00956211"/>
    <w:rsid w:val="00966818"/>
    <w:rsid w:val="00966C2A"/>
    <w:rsid w:val="009674C2"/>
    <w:rsid w:val="00970031"/>
    <w:rsid w:val="00976381"/>
    <w:rsid w:val="00980217"/>
    <w:rsid w:val="00980DB7"/>
    <w:rsid w:val="0098418E"/>
    <w:rsid w:val="009868B6"/>
    <w:rsid w:val="00990D5D"/>
    <w:rsid w:val="009964B9"/>
    <w:rsid w:val="009A1730"/>
    <w:rsid w:val="009A34F2"/>
    <w:rsid w:val="009B0D36"/>
    <w:rsid w:val="009B1F38"/>
    <w:rsid w:val="009B420C"/>
    <w:rsid w:val="009B6777"/>
    <w:rsid w:val="009C0C7C"/>
    <w:rsid w:val="009C1C19"/>
    <w:rsid w:val="009C20FC"/>
    <w:rsid w:val="009C3C7B"/>
    <w:rsid w:val="009C4FFB"/>
    <w:rsid w:val="009D5EC3"/>
    <w:rsid w:val="009E043D"/>
    <w:rsid w:val="009E165F"/>
    <w:rsid w:val="009E1704"/>
    <w:rsid w:val="009E34F1"/>
    <w:rsid w:val="009E4AF4"/>
    <w:rsid w:val="009F29BA"/>
    <w:rsid w:val="009F5648"/>
    <w:rsid w:val="009F6902"/>
    <w:rsid w:val="00A021D2"/>
    <w:rsid w:val="00A051C5"/>
    <w:rsid w:val="00A1155A"/>
    <w:rsid w:val="00A12DCF"/>
    <w:rsid w:val="00A148B4"/>
    <w:rsid w:val="00A14E60"/>
    <w:rsid w:val="00A15F63"/>
    <w:rsid w:val="00A1641D"/>
    <w:rsid w:val="00A22F07"/>
    <w:rsid w:val="00A27300"/>
    <w:rsid w:val="00A30FEC"/>
    <w:rsid w:val="00A336E9"/>
    <w:rsid w:val="00A42201"/>
    <w:rsid w:val="00A44DF6"/>
    <w:rsid w:val="00A45A65"/>
    <w:rsid w:val="00A46A0C"/>
    <w:rsid w:val="00A51D44"/>
    <w:rsid w:val="00A55C26"/>
    <w:rsid w:val="00A60936"/>
    <w:rsid w:val="00A67B0F"/>
    <w:rsid w:val="00A80478"/>
    <w:rsid w:val="00A8545B"/>
    <w:rsid w:val="00A87D5C"/>
    <w:rsid w:val="00A9260B"/>
    <w:rsid w:val="00A97379"/>
    <w:rsid w:val="00A97EC5"/>
    <w:rsid w:val="00AA1F2A"/>
    <w:rsid w:val="00AA39A3"/>
    <w:rsid w:val="00AA3C5A"/>
    <w:rsid w:val="00AA4482"/>
    <w:rsid w:val="00AA493A"/>
    <w:rsid w:val="00AB041E"/>
    <w:rsid w:val="00AB222E"/>
    <w:rsid w:val="00AB47AD"/>
    <w:rsid w:val="00AB6543"/>
    <w:rsid w:val="00AC19BC"/>
    <w:rsid w:val="00AC30DC"/>
    <w:rsid w:val="00AD4553"/>
    <w:rsid w:val="00AD5E2B"/>
    <w:rsid w:val="00AD65E1"/>
    <w:rsid w:val="00AD7E4E"/>
    <w:rsid w:val="00AE0CE1"/>
    <w:rsid w:val="00AE63EB"/>
    <w:rsid w:val="00AF028A"/>
    <w:rsid w:val="00B1146F"/>
    <w:rsid w:val="00B135A9"/>
    <w:rsid w:val="00B16A38"/>
    <w:rsid w:val="00B207A5"/>
    <w:rsid w:val="00B20B78"/>
    <w:rsid w:val="00B242B0"/>
    <w:rsid w:val="00B26848"/>
    <w:rsid w:val="00B32387"/>
    <w:rsid w:val="00B32A52"/>
    <w:rsid w:val="00B364DD"/>
    <w:rsid w:val="00B404F0"/>
    <w:rsid w:val="00B413B8"/>
    <w:rsid w:val="00B41753"/>
    <w:rsid w:val="00B45123"/>
    <w:rsid w:val="00B45C34"/>
    <w:rsid w:val="00B47B16"/>
    <w:rsid w:val="00B516AB"/>
    <w:rsid w:val="00B51F8A"/>
    <w:rsid w:val="00B5281E"/>
    <w:rsid w:val="00B52915"/>
    <w:rsid w:val="00B52C1C"/>
    <w:rsid w:val="00B52C4C"/>
    <w:rsid w:val="00B55CF5"/>
    <w:rsid w:val="00B56435"/>
    <w:rsid w:val="00B6217C"/>
    <w:rsid w:val="00B63335"/>
    <w:rsid w:val="00B63CA9"/>
    <w:rsid w:val="00B64FB1"/>
    <w:rsid w:val="00B66D3A"/>
    <w:rsid w:val="00B73EC4"/>
    <w:rsid w:val="00B74CB0"/>
    <w:rsid w:val="00B841EC"/>
    <w:rsid w:val="00B85A9C"/>
    <w:rsid w:val="00B904DB"/>
    <w:rsid w:val="00B94A7F"/>
    <w:rsid w:val="00B95342"/>
    <w:rsid w:val="00B96CFF"/>
    <w:rsid w:val="00BA3446"/>
    <w:rsid w:val="00BB20CF"/>
    <w:rsid w:val="00BB5E86"/>
    <w:rsid w:val="00BB7721"/>
    <w:rsid w:val="00BB7DB3"/>
    <w:rsid w:val="00BC51DF"/>
    <w:rsid w:val="00BD2E62"/>
    <w:rsid w:val="00BD4A27"/>
    <w:rsid w:val="00BD7BAC"/>
    <w:rsid w:val="00BE283E"/>
    <w:rsid w:val="00BF0155"/>
    <w:rsid w:val="00BF2FE9"/>
    <w:rsid w:val="00BF3299"/>
    <w:rsid w:val="00BF4FFE"/>
    <w:rsid w:val="00BF729A"/>
    <w:rsid w:val="00C006F6"/>
    <w:rsid w:val="00C148AF"/>
    <w:rsid w:val="00C15161"/>
    <w:rsid w:val="00C15991"/>
    <w:rsid w:val="00C20825"/>
    <w:rsid w:val="00C22AEF"/>
    <w:rsid w:val="00C22FA2"/>
    <w:rsid w:val="00C25D3C"/>
    <w:rsid w:val="00C25FBC"/>
    <w:rsid w:val="00C26F92"/>
    <w:rsid w:val="00C4045B"/>
    <w:rsid w:val="00C42AD4"/>
    <w:rsid w:val="00C4357A"/>
    <w:rsid w:val="00C451B6"/>
    <w:rsid w:val="00C47354"/>
    <w:rsid w:val="00C51FB7"/>
    <w:rsid w:val="00C53471"/>
    <w:rsid w:val="00C6398A"/>
    <w:rsid w:val="00C667FD"/>
    <w:rsid w:val="00C70B1D"/>
    <w:rsid w:val="00C72552"/>
    <w:rsid w:val="00C72676"/>
    <w:rsid w:val="00C7569D"/>
    <w:rsid w:val="00C75B96"/>
    <w:rsid w:val="00C76944"/>
    <w:rsid w:val="00C778F7"/>
    <w:rsid w:val="00C81F31"/>
    <w:rsid w:val="00C84F89"/>
    <w:rsid w:val="00C87A66"/>
    <w:rsid w:val="00CA10C1"/>
    <w:rsid w:val="00CA1D3C"/>
    <w:rsid w:val="00CA1F83"/>
    <w:rsid w:val="00CB1E27"/>
    <w:rsid w:val="00CC06CF"/>
    <w:rsid w:val="00CC0AA7"/>
    <w:rsid w:val="00CC376C"/>
    <w:rsid w:val="00CC5A3D"/>
    <w:rsid w:val="00CD186B"/>
    <w:rsid w:val="00CD4099"/>
    <w:rsid w:val="00CD438F"/>
    <w:rsid w:val="00CF1140"/>
    <w:rsid w:val="00CF2009"/>
    <w:rsid w:val="00CF2F3A"/>
    <w:rsid w:val="00CF4C4C"/>
    <w:rsid w:val="00CF5DB6"/>
    <w:rsid w:val="00D00F30"/>
    <w:rsid w:val="00D0130A"/>
    <w:rsid w:val="00D02080"/>
    <w:rsid w:val="00D06343"/>
    <w:rsid w:val="00D10327"/>
    <w:rsid w:val="00D12425"/>
    <w:rsid w:val="00D15259"/>
    <w:rsid w:val="00D15544"/>
    <w:rsid w:val="00D172ED"/>
    <w:rsid w:val="00D215C5"/>
    <w:rsid w:val="00D22134"/>
    <w:rsid w:val="00D259F2"/>
    <w:rsid w:val="00D25DD6"/>
    <w:rsid w:val="00D26CD5"/>
    <w:rsid w:val="00D33F94"/>
    <w:rsid w:val="00D368A3"/>
    <w:rsid w:val="00D41C53"/>
    <w:rsid w:val="00D45A81"/>
    <w:rsid w:val="00D50B7F"/>
    <w:rsid w:val="00D57D5C"/>
    <w:rsid w:val="00D60FDD"/>
    <w:rsid w:val="00D61CF1"/>
    <w:rsid w:val="00D62DD6"/>
    <w:rsid w:val="00D7018C"/>
    <w:rsid w:val="00D71991"/>
    <w:rsid w:val="00D74370"/>
    <w:rsid w:val="00D74903"/>
    <w:rsid w:val="00D83D66"/>
    <w:rsid w:val="00D84BB1"/>
    <w:rsid w:val="00D85467"/>
    <w:rsid w:val="00D90050"/>
    <w:rsid w:val="00D90962"/>
    <w:rsid w:val="00D909D6"/>
    <w:rsid w:val="00D90CF3"/>
    <w:rsid w:val="00D938FC"/>
    <w:rsid w:val="00DA0087"/>
    <w:rsid w:val="00DA1BE1"/>
    <w:rsid w:val="00DA2428"/>
    <w:rsid w:val="00DA3185"/>
    <w:rsid w:val="00DA3889"/>
    <w:rsid w:val="00DA4877"/>
    <w:rsid w:val="00DB46C5"/>
    <w:rsid w:val="00DC4780"/>
    <w:rsid w:val="00DD0989"/>
    <w:rsid w:val="00DD2677"/>
    <w:rsid w:val="00DD5346"/>
    <w:rsid w:val="00DD69C3"/>
    <w:rsid w:val="00DE2F85"/>
    <w:rsid w:val="00DE3E11"/>
    <w:rsid w:val="00DF09CB"/>
    <w:rsid w:val="00DF6ACE"/>
    <w:rsid w:val="00E0149A"/>
    <w:rsid w:val="00E137AE"/>
    <w:rsid w:val="00E140B4"/>
    <w:rsid w:val="00E140C2"/>
    <w:rsid w:val="00E16094"/>
    <w:rsid w:val="00E1705B"/>
    <w:rsid w:val="00E20F62"/>
    <w:rsid w:val="00E227CB"/>
    <w:rsid w:val="00E2662D"/>
    <w:rsid w:val="00E32080"/>
    <w:rsid w:val="00E36BA0"/>
    <w:rsid w:val="00E40D8C"/>
    <w:rsid w:val="00E422B1"/>
    <w:rsid w:val="00E4337E"/>
    <w:rsid w:val="00E45E79"/>
    <w:rsid w:val="00E54B4C"/>
    <w:rsid w:val="00E564A8"/>
    <w:rsid w:val="00E5768A"/>
    <w:rsid w:val="00E57AF6"/>
    <w:rsid w:val="00E6062A"/>
    <w:rsid w:val="00E60A84"/>
    <w:rsid w:val="00E625D2"/>
    <w:rsid w:val="00E64A96"/>
    <w:rsid w:val="00E65EAA"/>
    <w:rsid w:val="00E71607"/>
    <w:rsid w:val="00E72D14"/>
    <w:rsid w:val="00E7730E"/>
    <w:rsid w:val="00E80368"/>
    <w:rsid w:val="00E81A4E"/>
    <w:rsid w:val="00E918FF"/>
    <w:rsid w:val="00E92833"/>
    <w:rsid w:val="00EA1E7F"/>
    <w:rsid w:val="00EA2605"/>
    <w:rsid w:val="00EA27AE"/>
    <w:rsid w:val="00EA2EFF"/>
    <w:rsid w:val="00EA31FB"/>
    <w:rsid w:val="00EA795E"/>
    <w:rsid w:val="00EB47E0"/>
    <w:rsid w:val="00EB580D"/>
    <w:rsid w:val="00EB6157"/>
    <w:rsid w:val="00EC02EC"/>
    <w:rsid w:val="00EC183F"/>
    <w:rsid w:val="00EC28F8"/>
    <w:rsid w:val="00ED0961"/>
    <w:rsid w:val="00ED160F"/>
    <w:rsid w:val="00ED2186"/>
    <w:rsid w:val="00ED2F7B"/>
    <w:rsid w:val="00ED54C3"/>
    <w:rsid w:val="00EE25E7"/>
    <w:rsid w:val="00EE5AEC"/>
    <w:rsid w:val="00EF0D0B"/>
    <w:rsid w:val="00EF43C4"/>
    <w:rsid w:val="00F00F4C"/>
    <w:rsid w:val="00F01362"/>
    <w:rsid w:val="00F071F1"/>
    <w:rsid w:val="00F10FEA"/>
    <w:rsid w:val="00F12EC7"/>
    <w:rsid w:val="00F14D6C"/>
    <w:rsid w:val="00F25A79"/>
    <w:rsid w:val="00F26862"/>
    <w:rsid w:val="00F30B84"/>
    <w:rsid w:val="00F319D2"/>
    <w:rsid w:val="00F32EE1"/>
    <w:rsid w:val="00F35B49"/>
    <w:rsid w:val="00F400BF"/>
    <w:rsid w:val="00F40B33"/>
    <w:rsid w:val="00F41E9C"/>
    <w:rsid w:val="00F44AE4"/>
    <w:rsid w:val="00F46296"/>
    <w:rsid w:val="00F559B1"/>
    <w:rsid w:val="00F612BF"/>
    <w:rsid w:val="00F6344E"/>
    <w:rsid w:val="00F7238D"/>
    <w:rsid w:val="00F7513E"/>
    <w:rsid w:val="00F770FE"/>
    <w:rsid w:val="00F816D7"/>
    <w:rsid w:val="00F84269"/>
    <w:rsid w:val="00F87496"/>
    <w:rsid w:val="00FA0FCC"/>
    <w:rsid w:val="00FA1948"/>
    <w:rsid w:val="00FA30E7"/>
    <w:rsid w:val="00FA6844"/>
    <w:rsid w:val="00FC05F0"/>
    <w:rsid w:val="00FC19E1"/>
    <w:rsid w:val="00FC3A4E"/>
    <w:rsid w:val="00FC3CC0"/>
    <w:rsid w:val="00FC7302"/>
    <w:rsid w:val="00FC7A05"/>
    <w:rsid w:val="00FD481B"/>
    <w:rsid w:val="00FD5C22"/>
    <w:rsid w:val="00FD732F"/>
    <w:rsid w:val="00FE0E0C"/>
    <w:rsid w:val="00FE106A"/>
    <w:rsid w:val="00FE243C"/>
    <w:rsid w:val="00FE46C8"/>
    <w:rsid w:val="00FE49B3"/>
    <w:rsid w:val="00FE59FE"/>
    <w:rsid w:val="00FE6539"/>
    <w:rsid w:val="00FF26FC"/>
    <w:rsid w:val="00FF36C1"/>
    <w:rsid w:val="00FF4D96"/>
    <w:rsid w:val="00FF5A7C"/>
    <w:rsid w:val="0130B9DC"/>
    <w:rsid w:val="01497FC5"/>
    <w:rsid w:val="014CCEE7"/>
    <w:rsid w:val="01BB03AE"/>
    <w:rsid w:val="02750CE8"/>
    <w:rsid w:val="02E7B27A"/>
    <w:rsid w:val="032BBE97"/>
    <w:rsid w:val="034BE335"/>
    <w:rsid w:val="0351DE4D"/>
    <w:rsid w:val="0468D820"/>
    <w:rsid w:val="04BAB2B1"/>
    <w:rsid w:val="058DC8A8"/>
    <w:rsid w:val="05B667DF"/>
    <w:rsid w:val="05CD4199"/>
    <w:rsid w:val="05DD6FD2"/>
    <w:rsid w:val="0642A3BC"/>
    <w:rsid w:val="064CD145"/>
    <w:rsid w:val="065490B5"/>
    <w:rsid w:val="0698BCCF"/>
    <w:rsid w:val="06B9DE17"/>
    <w:rsid w:val="06E316E6"/>
    <w:rsid w:val="07331E77"/>
    <w:rsid w:val="073FAD93"/>
    <w:rsid w:val="07760CC2"/>
    <w:rsid w:val="078556BF"/>
    <w:rsid w:val="07858B4C"/>
    <w:rsid w:val="0812AD38"/>
    <w:rsid w:val="0815E1BF"/>
    <w:rsid w:val="0843947D"/>
    <w:rsid w:val="086A5F99"/>
    <w:rsid w:val="089651CD"/>
    <w:rsid w:val="08D02618"/>
    <w:rsid w:val="09470FA4"/>
    <w:rsid w:val="094D3557"/>
    <w:rsid w:val="09F10C22"/>
    <w:rsid w:val="0A9E3486"/>
    <w:rsid w:val="0AF4AFB0"/>
    <w:rsid w:val="0B059774"/>
    <w:rsid w:val="0B1BDDA4"/>
    <w:rsid w:val="0B8A25B7"/>
    <w:rsid w:val="0BDC6E40"/>
    <w:rsid w:val="0BFA797D"/>
    <w:rsid w:val="0C2B1D47"/>
    <w:rsid w:val="0C33616E"/>
    <w:rsid w:val="0C4914B5"/>
    <w:rsid w:val="0C544D03"/>
    <w:rsid w:val="0C72CB75"/>
    <w:rsid w:val="0C89094D"/>
    <w:rsid w:val="0CEAE3E1"/>
    <w:rsid w:val="0CF729B7"/>
    <w:rsid w:val="0D0CB184"/>
    <w:rsid w:val="0D49B212"/>
    <w:rsid w:val="0D587D8C"/>
    <w:rsid w:val="0D5D6809"/>
    <w:rsid w:val="0DCDCEBD"/>
    <w:rsid w:val="0EC56509"/>
    <w:rsid w:val="0F9F8DA6"/>
    <w:rsid w:val="0FCFBBBB"/>
    <w:rsid w:val="10C84BDC"/>
    <w:rsid w:val="11B41858"/>
    <w:rsid w:val="11CA2810"/>
    <w:rsid w:val="11F3E674"/>
    <w:rsid w:val="11FC850E"/>
    <w:rsid w:val="120051BA"/>
    <w:rsid w:val="1246D696"/>
    <w:rsid w:val="12598760"/>
    <w:rsid w:val="128BE1E6"/>
    <w:rsid w:val="134157BF"/>
    <w:rsid w:val="13678AB7"/>
    <w:rsid w:val="138C5C46"/>
    <w:rsid w:val="13B37084"/>
    <w:rsid w:val="13B857B0"/>
    <w:rsid w:val="13E889F1"/>
    <w:rsid w:val="14515349"/>
    <w:rsid w:val="146982F6"/>
    <w:rsid w:val="14E110B1"/>
    <w:rsid w:val="1546E7AE"/>
    <w:rsid w:val="16B34EB8"/>
    <w:rsid w:val="16DF8375"/>
    <w:rsid w:val="16F66278"/>
    <w:rsid w:val="16F93AA6"/>
    <w:rsid w:val="174B131B"/>
    <w:rsid w:val="17AEB66A"/>
    <w:rsid w:val="17EABE9C"/>
    <w:rsid w:val="1865F1CA"/>
    <w:rsid w:val="18DA2ADC"/>
    <w:rsid w:val="19BF39AD"/>
    <w:rsid w:val="19D3764C"/>
    <w:rsid w:val="1A1A315E"/>
    <w:rsid w:val="1AE35DD5"/>
    <w:rsid w:val="1B6EDA7B"/>
    <w:rsid w:val="1BB982BB"/>
    <w:rsid w:val="1BF7F34E"/>
    <w:rsid w:val="1C23D66B"/>
    <w:rsid w:val="1C8182DA"/>
    <w:rsid w:val="1CAB4063"/>
    <w:rsid w:val="1CB8FB80"/>
    <w:rsid w:val="1CFCB6AC"/>
    <w:rsid w:val="1D360C86"/>
    <w:rsid w:val="1D36BD93"/>
    <w:rsid w:val="1D7FB42E"/>
    <w:rsid w:val="1DF1BE48"/>
    <w:rsid w:val="1E188664"/>
    <w:rsid w:val="1E1BB64A"/>
    <w:rsid w:val="1E8A21D9"/>
    <w:rsid w:val="1EB13815"/>
    <w:rsid w:val="1F2320E4"/>
    <w:rsid w:val="1F8F9EF9"/>
    <w:rsid w:val="1FC2FA92"/>
    <w:rsid w:val="209E202D"/>
    <w:rsid w:val="212398AF"/>
    <w:rsid w:val="21280079"/>
    <w:rsid w:val="21A2C0AE"/>
    <w:rsid w:val="21D95AE8"/>
    <w:rsid w:val="21E949D3"/>
    <w:rsid w:val="22115B57"/>
    <w:rsid w:val="22462A27"/>
    <w:rsid w:val="226F69A4"/>
    <w:rsid w:val="22DFE485"/>
    <w:rsid w:val="22FBE706"/>
    <w:rsid w:val="230D92E1"/>
    <w:rsid w:val="23ABC341"/>
    <w:rsid w:val="23B98F95"/>
    <w:rsid w:val="23CFEB9B"/>
    <w:rsid w:val="23E9A60E"/>
    <w:rsid w:val="23EBF7E2"/>
    <w:rsid w:val="23F09006"/>
    <w:rsid w:val="2441839F"/>
    <w:rsid w:val="244B8983"/>
    <w:rsid w:val="256ABF4F"/>
    <w:rsid w:val="25E320ED"/>
    <w:rsid w:val="25E828EA"/>
    <w:rsid w:val="265579D6"/>
    <w:rsid w:val="266B3B9F"/>
    <w:rsid w:val="2679FBF6"/>
    <w:rsid w:val="26BD9B62"/>
    <w:rsid w:val="26F78D00"/>
    <w:rsid w:val="2742026A"/>
    <w:rsid w:val="27B490EE"/>
    <w:rsid w:val="2833F0D5"/>
    <w:rsid w:val="28FFB11F"/>
    <w:rsid w:val="29FA15DE"/>
    <w:rsid w:val="2A089A4C"/>
    <w:rsid w:val="2A1DA102"/>
    <w:rsid w:val="2A7DEC0B"/>
    <w:rsid w:val="2AAC2EB6"/>
    <w:rsid w:val="2AE2B654"/>
    <w:rsid w:val="2B3EA04E"/>
    <w:rsid w:val="2BA691BB"/>
    <w:rsid w:val="2C503764"/>
    <w:rsid w:val="2CDBAF10"/>
    <w:rsid w:val="2CE6A999"/>
    <w:rsid w:val="2D956BCB"/>
    <w:rsid w:val="2DC652EB"/>
    <w:rsid w:val="2E0223A9"/>
    <w:rsid w:val="2E492C77"/>
    <w:rsid w:val="2EB1AA53"/>
    <w:rsid w:val="2F609254"/>
    <w:rsid w:val="30311658"/>
    <w:rsid w:val="303BF8CD"/>
    <w:rsid w:val="307DB723"/>
    <w:rsid w:val="3130B84E"/>
    <w:rsid w:val="324B8D00"/>
    <w:rsid w:val="32E0B794"/>
    <w:rsid w:val="32E30E99"/>
    <w:rsid w:val="341DFECA"/>
    <w:rsid w:val="342E1494"/>
    <w:rsid w:val="349B73BD"/>
    <w:rsid w:val="34C48710"/>
    <w:rsid w:val="34DABDFE"/>
    <w:rsid w:val="35620CF4"/>
    <w:rsid w:val="357435AC"/>
    <w:rsid w:val="357B375C"/>
    <w:rsid w:val="3587F6E1"/>
    <w:rsid w:val="358FF557"/>
    <w:rsid w:val="35DEA9B7"/>
    <w:rsid w:val="35F0F5FF"/>
    <w:rsid w:val="35FAA2A6"/>
    <w:rsid w:val="36639552"/>
    <w:rsid w:val="36652138"/>
    <w:rsid w:val="3695D556"/>
    <w:rsid w:val="370845D2"/>
    <w:rsid w:val="37E2A804"/>
    <w:rsid w:val="381FF503"/>
    <w:rsid w:val="38D6E715"/>
    <w:rsid w:val="39282BDF"/>
    <w:rsid w:val="3930A983"/>
    <w:rsid w:val="397010CD"/>
    <w:rsid w:val="3AD71DA6"/>
    <w:rsid w:val="3B8A1209"/>
    <w:rsid w:val="3BCC65F0"/>
    <w:rsid w:val="3C06142E"/>
    <w:rsid w:val="3CC2DF9D"/>
    <w:rsid w:val="3DB9EEE2"/>
    <w:rsid w:val="3E4439DC"/>
    <w:rsid w:val="3EB2A09E"/>
    <w:rsid w:val="3F5D4D78"/>
    <w:rsid w:val="3F650CA7"/>
    <w:rsid w:val="3F7AD519"/>
    <w:rsid w:val="3F83DFC3"/>
    <w:rsid w:val="4000025B"/>
    <w:rsid w:val="4023C734"/>
    <w:rsid w:val="408F3D3C"/>
    <w:rsid w:val="40AEAEF3"/>
    <w:rsid w:val="40E17BAA"/>
    <w:rsid w:val="41AD2503"/>
    <w:rsid w:val="4240C490"/>
    <w:rsid w:val="42E60C66"/>
    <w:rsid w:val="430F3FA5"/>
    <w:rsid w:val="4388FEB1"/>
    <w:rsid w:val="43A6AFD5"/>
    <w:rsid w:val="44221675"/>
    <w:rsid w:val="450781F5"/>
    <w:rsid w:val="45869C56"/>
    <w:rsid w:val="45B0840F"/>
    <w:rsid w:val="45D20EAF"/>
    <w:rsid w:val="4603411A"/>
    <w:rsid w:val="4641B944"/>
    <w:rsid w:val="4668C817"/>
    <w:rsid w:val="46EFADEC"/>
    <w:rsid w:val="46FE532B"/>
    <w:rsid w:val="47047695"/>
    <w:rsid w:val="477CAD22"/>
    <w:rsid w:val="47F8DD4B"/>
    <w:rsid w:val="4872B6BE"/>
    <w:rsid w:val="4874EF2C"/>
    <w:rsid w:val="49036893"/>
    <w:rsid w:val="4917B8AD"/>
    <w:rsid w:val="49551A95"/>
    <w:rsid w:val="49AF1E31"/>
    <w:rsid w:val="49CA4A9C"/>
    <w:rsid w:val="49EAE803"/>
    <w:rsid w:val="49F1FBF1"/>
    <w:rsid w:val="4AC30CC0"/>
    <w:rsid w:val="4AF0A67C"/>
    <w:rsid w:val="4B2839DC"/>
    <w:rsid w:val="4B299B10"/>
    <w:rsid w:val="4B8D787D"/>
    <w:rsid w:val="4BC3C11B"/>
    <w:rsid w:val="4BD4BDF9"/>
    <w:rsid w:val="4BFA43DE"/>
    <w:rsid w:val="4C204202"/>
    <w:rsid w:val="4C5438A7"/>
    <w:rsid w:val="4CA2BC98"/>
    <w:rsid w:val="4DA412C8"/>
    <w:rsid w:val="4DEE6885"/>
    <w:rsid w:val="4E031F9D"/>
    <w:rsid w:val="4E1F3FF1"/>
    <w:rsid w:val="4E658E2F"/>
    <w:rsid w:val="4E9944D7"/>
    <w:rsid w:val="4EDC5860"/>
    <w:rsid w:val="4F0AD61A"/>
    <w:rsid w:val="5006818F"/>
    <w:rsid w:val="510027E6"/>
    <w:rsid w:val="51048572"/>
    <w:rsid w:val="5104A518"/>
    <w:rsid w:val="5121A940"/>
    <w:rsid w:val="52225D17"/>
    <w:rsid w:val="522EB1A2"/>
    <w:rsid w:val="528164EF"/>
    <w:rsid w:val="52DE0D6B"/>
    <w:rsid w:val="52E8ADB4"/>
    <w:rsid w:val="52F6C46C"/>
    <w:rsid w:val="532C1621"/>
    <w:rsid w:val="53457291"/>
    <w:rsid w:val="53BA06CC"/>
    <w:rsid w:val="53BFC0A3"/>
    <w:rsid w:val="541CB368"/>
    <w:rsid w:val="554DB6EC"/>
    <w:rsid w:val="5580999B"/>
    <w:rsid w:val="558A715B"/>
    <w:rsid w:val="5597DEDF"/>
    <w:rsid w:val="55FE526A"/>
    <w:rsid w:val="568891FD"/>
    <w:rsid w:val="57261B24"/>
    <w:rsid w:val="57AB432A"/>
    <w:rsid w:val="5806B95D"/>
    <w:rsid w:val="5866AA57"/>
    <w:rsid w:val="5882A034"/>
    <w:rsid w:val="58F3CB1A"/>
    <w:rsid w:val="592845C8"/>
    <w:rsid w:val="594555B7"/>
    <w:rsid w:val="5A0715D6"/>
    <w:rsid w:val="5A540DB7"/>
    <w:rsid w:val="5ACB46DE"/>
    <w:rsid w:val="5ACC2AE3"/>
    <w:rsid w:val="5B0C7CCD"/>
    <w:rsid w:val="5B0FCF36"/>
    <w:rsid w:val="5B6D2AC6"/>
    <w:rsid w:val="5BD20B7A"/>
    <w:rsid w:val="5C36F6F1"/>
    <w:rsid w:val="5C626ED4"/>
    <w:rsid w:val="5CE12A6A"/>
    <w:rsid w:val="5D567797"/>
    <w:rsid w:val="5D7603E4"/>
    <w:rsid w:val="5D783755"/>
    <w:rsid w:val="5DF0F357"/>
    <w:rsid w:val="5E170561"/>
    <w:rsid w:val="5E2CE7FA"/>
    <w:rsid w:val="5E332A75"/>
    <w:rsid w:val="5E41C356"/>
    <w:rsid w:val="5EBA04B2"/>
    <w:rsid w:val="5EEC137E"/>
    <w:rsid w:val="5EEF1F23"/>
    <w:rsid w:val="5F2162F6"/>
    <w:rsid w:val="5F37BD3A"/>
    <w:rsid w:val="5F4A1ABF"/>
    <w:rsid w:val="5FC95A24"/>
    <w:rsid w:val="5FEFF591"/>
    <w:rsid w:val="6092DC14"/>
    <w:rsid w:val="60C50CEE"/>
    <w:rsid w:val="6102CB8A"/>
    <w:rsid w:val="6148EF94"/>
    <w:rsid w:val="617EA8EF"/>
    <w:rsid w:val="6181FCDE"/>
    <w:rsid w:val="619C3896"/>
    <w:rsid w:val="61F177EB"/>
    <w:rsid w:val="61FA212F"/>
    <w:rsid w:val="620F5C5C"/>
    <w:rsid w:val="6269181C"/>
    <w:rsid w:val="62DCC31E"/>
    <w:rsid w:val="6301DC95"/>
    <w:rsid w:val="6322798A"/>
    <w:rsid w:val="636D8315"/>
    <w:rsid w:val="6376B10E"/>
    <w:rsid w:val="638DFA1C"/>
    <w:rsid w:val="638F6251"/>
    <w:rsid w:val="6407752E"/>
    <w:rsid w:val="640D2D58"/>
    <w:rsid w:val="64946320"/>
    <w:rsid w:val="6519DCB2"/>
    <w:rsid w:val="652286BB"/>
    <w:rsid w:val="659FE8A5"/>
    <w:rsid w:val="65E7B104"/>
    <w:rsid w:val="664A68B9"/>
    <w:rsid w:val="665EBFE9"/>
    <w:rsid w:val="6676215A"/>
    <w:rsid w:val="66CCC5C6"/>
    <w:rsid w:val="672C53DF"/>
    <w:rsid w:val="6731B0AD"/>
    <w:rsid w:val="6747D0C0"/>
    <w:rsid w:val="677B92F1"/>
    <w:rsid w:val="67FE0EC2"/>
    <w:rsid w:val="6817CCA7"/>
    <w:rsid w:val="684C1ACF"/>
    <w:rsid w:val="68507000"/>
    <w:rsid w:val="689E96EB"/>
    <w:rsid w:val="68F19243"/>
    <w:rsid w:val="690B269E"/>
    <w:rsid w:val="691C005E"/>
    <w:rsid w:val="6937DB81"/>
    <w:rsid w:val="696FD779"/>
    <w:rsid w:val="6ACCA398"/>
    <w:rsid w:val="6AD9EC4C"/>
    <w:rsid w:val="6B114018"/>
    <w:rsid w:val="6BB40735"/>
    <w:rsid w:val="6BBCB6BE"/>
    <w:rsid w:val="6BE893DD"/>
    <w:rsid w:val="6BEF071F"/>
    <w:rsid w:val="6C4356B2"/>
    <w:rsid w:val="6C6FE12D"/>
    <w:rsid w:val="6C7F07C0"/>
    <w:rsid w:val="6CB9CAC0"/>
    <w:rsid w:val="6D3ED0D2"/>
    <w:rsid w:val="6DA98124"/>
    <w:rsid w:val="6DC653D5"/>
    <w:rsid w:val="6E1F3206"/>
    <w:rsid w:val="6E580AE9"/>
    <w:rsid w:val="6F066E21"/>
    <w:rsid w:val="6F1E1182"/>
    <w:rsid w:val="6F1E6385"/>
    <w:rsid w:val="6F41DF4A"/>
    <w:rsid w:val="6FD00BCD"/>
    <w:rsid w:val="704A19AE"/>
    <w:rsid w:val="706AA7D3"/>
    <w:rsid w:val="70E3B237"/>
    <w:rsid w:val="71117C94"/>
    <w:rsid w:val="714E1698"/>
    <w:rsid w:val="716FC30C"/>
    <w:rsid w:val="71A05973"/>
    <w:rsid w:val="73169EA5"/>
    <w:rsid w:val="73227B45"/>
    <w:rsid w:val="737A516D"/>
    <w:rsid w:val="7381ECDA"/>
    <w:rsid w:val="749CBD84"/>
    <w:rsid w:val="749E9E6A"/>
    <w:rsid w:val="74C113DA"/>
    <w:rsid w:val="74E3BC06"/>
    <w:rsid w:val="753E2F49"/>
    <w:rsid w:val="75680C8C"/>
    <w:rsid w:val="75B6C840"/>
    <w:rsid w:val="762CFB3E"/>
    <w:rsid w:val="765098E3"/>
    <w:rsid w:val="7659E0EB"/>
    <w:rsid w:val="76656607"/>
    <w:rsid w:val="76987820"/>
    <w:rsid w:val="76BD0125"/>
    <w:rsid w:val="779B366D"/>
    <w:rsid w:val="78257A18"/>
    <w:rsid w:val="782A0E14"/>
    <w:rsid w:val="78427937"/>
    <w:rsid w:val="787332B2"/>
    <w:rsid w:val="795C31B6"/>
    <w:rsid w:val="79B6648F"/>
    <w:rsid w:val="7AA5C212"/>
    <w:rsid w:val="7B51A071"/>
    <w:rsid w:val="7B6FC95D"/>
    <w:rsid w:val="7B7BE04A"/>
    <w:rsid w:val="7BCC96B3"/>
    <w:rsid w:val="7BED1BB1"/>
    <w:rsid w:val="7DD140CF"/>
    <w:rsid w:val="7DD91E44"/>
    <w:rsid w:val="7E395F56"/>
    <w:rsid w:val="7E9AFCF6"/>
    <w:rsid w:val="7EB2CA76"/>
    <w:rsid w:val="7EFB9544"/>
    <w:rsid w:val="7F348DCF"/>
    <w:rsid w:val="7F601CAA"/>
    <w:rsid w:val="7F81E50F"/>
    <w:rsid w:val="7F90654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E8DC3"/>
  <w15:chartTrackingRefBased/>
  <w15:docId w15:val="{D8B6E0BD-8032-438D-9964-FCB77DEB9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115722"/>
    <w:pPr>
      <w:spacing w:after="120" w:line="264" w:lineRule="auto"/>
    </w:pPr>
    <w:rPr>
      <w:rFonts w:asciiTheme="minorHAnsi" w:hAnsiTheme="minorHAnsi" w:cstheme="minorBidi"/>
      <w:color w:val="262626" w:themeColor="text1" w:themeTint="D9"/>
      <w:sz w:val="20"/>
      <w:szCs w:val="20"/>
    </w:rPr>
  </w:style>
  <w:style w:type="paragraph" w:styleId="Heading1">
    <w:name w:val="heading 1"/>
    <w:basedOn w:val="Normal"/>
    <w:next w:val="Normal"/>
    <w:link w:val="Heading1Char"/>
    <w:qFormat/>
    <w:rsid w:val="00FA1948"/>
    <w:pPr>
      <w:keepNext/>
      <w:numPr>
        <w:numId w:val="6"/>
      </w:numPr>
      <w:spacing w:after="0" w:line="240" w:lineRule="auto"/>
      <w:outlineLvl w:val="0"/>
    </w:pPr>
    <w:rPr>
      <w:rFonts w:ascii="Times New Roman" w:eastAsia="MS Mincho" w:hAnsi="Times New Roman" w:cs="Times New Roman"/>
      <w:b/>
      <w:bCs/>
      <w:caps/>
      <w:color w:val="auto"/>
      <w:sz w:val="24"/>
      <w:szCs w:val="24"/>
      <w:lang w:eastAsia="en-AU"/>
    </w:rPr>
  </w:style>
  <w:style w:type="paragraph" w:styleId="Heading2">
    <w:name w:val="heading 2"/>
    <w:basedOn w:val="Normal"/>
    <w:next w:val="Normal"/>
    <w:link w:val="Heading2Char"/>
    <w:qFormat/>
    <w:rsid w:val="00FA1948"/>
    <w:pPr>
      <w:keepNext/>
      <w:numPr>
        <w:ilvl w:val="1"/>
        <w:numId w:val="6"/>
      </w:numPr>
      <w:spacing w:before="360" w:after="60" w:line="240" w:lineRule="auto"/>
      <w:outlineLvl w:val="1"/>
    </w:pPr>
    <w:rPr>
      <w:rFonts w:ascii="Times New Roman" w:eastAsia="MS Mincho" w:hAnsi="Times New Roman" w:cs="Times New Roman"/>
      <w:b/>
      <w:bCs/>
      <w:color w:val="auto"/>
      <w:sz w:val="24"/>
      <w:szCs w:val="24"/>
      <w:lang w:eastAsia="en-AU"/>
    </w:rPr>
  </w:style>
  <w:style w:type="paragraph" w:styleId="Heading3">
    <w:name w:val="heading 3"/>
    <w:basedOn w:val="Normal"/>
    <w:next w:val="Normal"/>
    <w:link w:val="Heading3Char"/>
    <w:qFormat/>
    <w:rsid w:val="00FA1948"/>
    <w:pPr>
      <w:keepNext/>
      <w:tabs>
        <w:tab w:val="left" w:pos="720"/>
      </w:tabs>
      <w:spacing w:before="360" w:line="240" w:lineRule="auto"/>
      <w:ind w:left="720" w:hanging="720"/>
      <w:outlineLvl w:val="2"/>
    </w:pPr>
    <w:rPr>
      <w:rFonts w:ascii="Times New Roman" w:eastAsia="MS Mincho" w:hAnsi="Times New Roman" w:cs="Times New Roman"/>
      <w:b/>
      <w:bCs/>
      <w:i/>
      <w:iCs/>
      <w:color w:val="auto"/>
      <w:sz w:val="24"/>
      <w:szCs w:val="24"/>
      <w:lang w:eastAsia="en-AU"/>
    </w:rPr>
  </w:style>
  <w:style w:type="paragraph" w:styleId="Heading4">
    <w:name w:val="heading 4"/>
    <w:basedOn w:val="BodyText"/>
    <w:next w:val="BodyText"/>
    <w:link w:val="Heading4Char"/>
    <w:qFormat/>
    <w:rsid w:val="00115722"/>
    <w:pPr>
      <w:spacing w:before="240"/>
      <w:outlineLvl w:val="3"/>
    </w:pPr>
    <w:rPr>
      <w:rFonts w:asciiTheme="majorHAnsi" w:hAnsiTheme="majorHAnsi"/>
      <w:color w:val="44546A" w:themeColor="text2"/>
      <w:sz w:val="24"/>
      <w:szCs w:val="24"/>
    </w:rPr>
  </w:style>
  <w:style w:type="paragraph" w:styleId="Heading5">
    <w:name w:val="heading 5"/>
    <w:basedOn w:val="Normal"/>
    <w:next w:val="Normal"/>
    <w:link w:val="Heading5Char"/>
    <w:qFormat/>
    <w:rsid w:val="00FA1948"/>
    <w:pPr>
      <w:keepNext/>
      <w:tabs>
        <w:tab w:val="left" w:pos="2018"/>
      </w:tabs>
      <w:spacing w:before="240" w:after="0" w:line="240" w:lineRule="exact"/>
      <w:ind w:left="742" w:right="91"/>
      <w:outlineLvl w:val="4"/>
    </w:pPr>
    <w:rPr>
      <w:rFonts w:ascii="Times New Roman" w:eastAsia="MS Mincho" w:hAnsi="Times New Roman" w:cs="Times New Roman"/>
      <w:b/>
      <w:bCs/>
      <w:color w:val="auto"/>
      <w:sz w:val="24"/>
      <w:szCs w:val="24"/>
      <w:lang w:eastAsia="en-AU"/>
    </w:rPr>
  </w:style>
  <w:style w:type="paragraph" w:styleId="Heading6">
    <w:name w:val="heading 6"/>
    <w:basedOn w:val="Normal"/>
    <w:next w:val="Normal"/>
    <w:link w:val="Heading6Char"/>
    <w:qFormat/>
    <w:rsid w:val="00FA1948"/>
    <w:pPr>
      <w:keepNext/>
      <w:spacing w:before="240" w:after="0" w:line="240" w:lineRule="auto"/>
      <w:ind w:right="91"/>
      <w:outlineLvl w:val="5"/>
    </w:pPr>
    <w:rPr>
      <w:rFonts w:ascii="Times New Roman" w:eastAsia="MS Mincho" w:hAnsi="Times New Roman" w:cs="Times New Roman"/>
      <w:color w:val="auto"/>
      <w:sz w:val="24"/>
      <w:szCs w:val="24"/>
      <w:u w:val="single"/>
      <w:lang w:eastAsia="en-AU"/>
    </w:rPr>
  </w:style>
  <w:style w:type="paragraph" w:styleId="Heading7">
    <w:name w:val="heading 7"/>
    <w:basedOn w:val="Normal"/>
    <w:next w:val="Normal"/>
    <w:link w:val="Heading7Char"/>
    <w:qFormat/>
    <w:rsid w:val="00FA1948"/>
    <w:pPr>
      <w:keepNext/>
      <w:spacing w:before="240" w:after="0" w:line="240" w:lineRule="auto"/>
      <w:ind w:left="176" w:firstLine="1264"/>
      <w:jc w:val="both"/>
      <w:outlineLvl w:val="6"/>
    </w:pPr>
    <w:rPr>
      <w:rFonts w:ascii="Times New Roman" w:eastAsia="MS Mincho" w:hAnsi="Times New Roman" w:cs="Times New Roman"/>
      <w:color w:val="auto"/>
      <w:sz w:val="24"/>
      <w:szCs w:val="24"/>
      <w:lang w:eastAsia="en-AU"/>
    </w:rPr>
  </w:style>
  <w:style w:type="paragraph" w:styleId="Heading8">
    <w:name w:val="heading 8"/>
    <w:basedOn w:val="Normal"/>
    <w:next w:val="Normal"/>
    <w:link w:val="Heading8Char"/>
    <w:qFormat/>
    <w:rsid w:val="00FA1948"/>
    <w:pPr>
      <w:keepNext/>
      <w:tabs>
        <w:tab w:val="left" w:pos="4002"/>
      </w:tabs>
      <w:spacing w:before="240" w:after="0" w:line="240" w:lineRule="auto"/>
      <w:ind w:left="3216" w:hanging="347"/>
      <w:outlineLvl w:val="7"/>
    </w:pPr>
    <w:rPr>
      <w:rFonts w:ascii="Times New Roman" w:eastAsia="MS Mincho" w:hAnsi="Times New Roman" w:cs="Times New Roman"/>
      <w:color w:val="auto"/>
      <w:sz w:val="24"/>
      <w:szCs w:val="24"/>
      <w:lang w:eastAsia="en-AU"/>
    </w:rPr>
  </w:style>
  <w:style w:type="paragraph" w:styleId="Heading9">
    <w:name w:val="heading 9"/>
    <w:basedOn w:val="Normal"/>
    <w:next w:val="Normal"/>
    <w:link w:val="Heading9Char"/>
    <w:qFormat/>
    <w:rsid w:val="00FA1948"/>
    <w:pPr>
      <w:keepNext/>
      <w:tabs>
        <w:tab w:val="left" w:pos="4002"/>
      </w:tabs>
      <w:spacing w:before="240" w:after="0" w:line="240" w:lineRule="auto"/>
      <w:ind w:left="2869"/>
      <w:outlineLvl w:val="8"/>
    </w:pPr>
    <w:rPr>
      <w:rFonts w:ascii="Times New Roman" w:eastAsia="MS Mincho" w:hAnsi="Times New Roman" w:cs="Times New Roman"/>
      <w:color w:val="auto"/>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5722"/>
    <w:rPr>
      <w:rFonts w:asciiTheme="majorHAnsi" w:hAnsiTheme="majorHAnsi" w:cstheme="minorBidi"/>
      <w:color w:val="44546A" w:themeColor="text2"/>
    </w:rPr>
  </w:style>
  <w:style w:type="paragraph" w:styleId="BodyText">
    <w:name w:val="Body Text"/>
    <w:basedOn w:val="Normal"/>
    <w:link w:val="BodyTextChar"/>
    <w:uiPriority w:val="99"/>
    <w:semiHidden/>
    <w:unhideWhenUsed/>
    <w:rsid w:val="00115722"/>
  </w:style>
  <w:style w:type="character" w:customStyle="1" w:styleId="BodyTextChar">
    <w:name w:val="Body Text Char"/>
    <w:basedOn w:val="DefaultParagraphFont"/>
    <w:link w:val="BodyText"/>
    <w:uiPriority w:val="99"/>
    <w:semiHidden/>
    <w:rsid w:val="00115722"/>
    <w:rPr>
      <w:rFonts w:asciiTheme="minorHAnsi" w:hAnsiTheme="minorHAnsi" w:cstheme="minorBidi"/>
      <w:color w:val="262626" w:themeColor="text1" w:themeTint="D9"/>
      <w:sz w:val="20"/>
      <w:szCs w:val="20"/>
    </w:rPr>
  </w:style>
  <w:style w:type="paragraph" w:styleId="Header">
    <w:name w:val="header"/>
    <w:basedOn w:val="Normal"/>
    <w:link w:val="HeaderChar"/>
    <w:unhideWhenUsed/>
    <w:rsid w:val="001157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722"/>
    <w:rPr>
      <w:rFonts w:asciiTheme="minorHAnsi" w:hAnsiTheme="minorHAnsi" w:cstheme="minorBidi"/>
      <w:color w:val="262626" w:themeColor="text1" w:themeTint="D9"/>
      <w:sz w:val="20"/>
      <w:szCs w:val="20"/>
    </w:rPr>
  </w:style>
  <w:style w:type="paragraph" w:styleId="Footer">
    <w:name w:val="footer"/>
    <w:basedOn w:val="Normal"/>
    <w:link w:val="FooterChar"/>
    <w:uiPriority w:val="99"/>
    <w:unhideWhenUsed/>
    <w:rsid w:val="001157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722"/>
    <w:rPr>
      <w:rFonts w:asciiTheme="minorHAnsi" w:hAnsiTheme="minorHAnsi" w:cstheme="minorBidi"/>
      <w:color w:val="262626" w:themeColor="text1" w:themeTint="D9"/>
      <w:sz w:val="20"/>
      <w:szCs w:val="20"/>
    </w:rPr>
  </w:style>
  <w:style w:type="paragraph" w:styleId="BalloonText">
    <w:name w:val="Balloon Text"/>
    <w:basedOn w:val="Normal"/>
    <w:link w:val="BalloonTextChar"/>
    <w:semiHidden/>
    <w:unhideWhenUsed/>
    <w:rsid w:val="00EE5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AEC"/>
    <w:rPr>
      <w:rFonts w:ascii="Segoe UI" w:hAnsi="Segoe UI" w:cs="Segoe UI"/>
      <w:color w:val="262626" w:themeColor="text1" w:themeTint="D9"/>
      <w:sz w:val="18"/>
      <w:szCs w:val="18"/>
    </w:rPr>
  </w:style>
  <w:style w:type="paragraph" w:styleId="ListParagraph">
    <w:name w:val="List Paragraph"/>
    <w:aliases w:val="BulletPoints"/>
    <w:basedOn w:val="Normal"/>
    <w:link w:val="ListParagraphChar"/>
    <w:uiPriority w:val="34"/>
    <w:qFormat/>
    <w:rsid w:val="00505E8F"/>
    <w:pPr>
      <w:ind w:left="720"/>
      <w:contextualSpacing/>
    </w:pPr>
  </w:style>
  <w:style w:type="paragraph" w:styleId="ListNumber">
    <w:name w:val="List Number"/>
    <w:basedOn w:val="Normal"/>
    <w:uiPriority w:val="99"/>
    <w:qFormat/>
    <w:rsid w:val="00505E8F"/>
    <w:pPr>
      <w:numPr>
        <w:numId w:val="2"/>
      </w:numPr>
      <w:spacing w:after="200" w:line="240" w:lineRule="auto"/>
    </w:pPr>
    <w:rPr>
      <w:rFonts w:ascii="Times New Roman" w:eastAsia="Calibri" w:hAnsi="Times New Roman" w:cs="Times New Roman"/>
      <w:color w:val="auto"/>
      <w:sz w:val="24"/>
      <w:szCs w:val="22"/>
    </w:rPr>
  </w:style>
  <w:style w:type="paragraph" w:styleId="ListNumber2">
    <w:name w:val="List Number 2"/>
    <w:basedOn w:val="Normal"/>
    <w:uiPriority w:val="99"/>
    <w:rsid w:val="00505E8F"/>
    <w:pPr>
      <w:numPr>
        <w:ilvl w:val="1"/>
        <w:numId w:val="2"/>
      </w:numPr>
      <w:spacing w:after="200" w:line="276" w:lineRule="auto"/>
    </w:pPr>
    <w:rPr>
      <w:rFonts w:ascii="Arial" w:eastAsia="Calibri" w:hAnsi="Arial" w:cs="Times New Roman"/>
      <w:color w:val="auto"/>
      <w:sz w:val="22"/>
      <w:szCs w:val="22"/>
    </w:rPr>
  </w:style>
  <w:style w:type="paragraph" w:styleId="ListNumber3">
    <w:name w:val="List Number 3"/>
    <w:basedOn w:val="Normal"/>
    <w:uiPriority w:val="99"/>
    <w:rsid w:val="00505E8F"/>
    <w:pPr>
      <w:numPr>
        <w:ilvl w:val="2"/>
        <w:numId w:val="2"/>
      </w:numPr>
      <w:spacing w:after="200" w:line="276" w:lineRule="auto"/>
    </w:pPr>
    <w:rPr>
      <w:rFonts w:ascii="Arial" w:eastAsia="Calibri" w:hAnsi="Arial" w:cs="Times New Roman"/>
      <w:color w:val="auto"/>
      <w:sz w:val="22"/>
      <w:szCs w:val="22"/>
    </w:rPr>
  </w:style>
  <w:style w:type="paragraph" w:styleId="ListNumber4">
    <w:name w:val="List Number 4"/>
    <w:basedOn w:val="Normal"/>
    <w:uiPriority w:val="99"/>
    <w:rsid w:val="00505E8F"/>
    <w:pPr>
      <w:numPr>
        <w:ilvl w:val="3"/>
        <w:numId w:val="2"/>
      </w:numPr>
      <w:spacing w:after="200" w:line="276" w:lineRule="auto"/>
    </w:pPr>
    <w:rPr>
      <w:rFonts w:ascii="Arial" w:eastAsia="Calibri" w:hAnsi="Arial" w:cs="Times New Roman"/>
      <w:color w:val="auto"/>
      <w:sz w:val="22"/>
      <w:szCs w:val="22"/>
    </w:rPr>
  </w:style>
  <w:style w:type="paragraph" w:styleId="ListNumber5">
    <w:name w:val="List Number 5"/>
    <w:basedOn w:val="Normal"/>
    <w:uiPriority w:val="99"/>
    <w:rsid w:val="00505E8F"/>
    <w:pPr>
      <w:numPr>
        <w:ilvl w:val="4"/>
        <w:numId w:val="2"/>
      </w:numPr>
      <w:spacing w:after="200" w:line="276" w:lineRule="auto"/>
    </w:pPr>
    <w:rPr>
      <w:rFonts w:ascii="Arial" w:eastAsia="Calibri" w:hAnsi="Arial" w:cs="Times New Roman"/>
      <w:color w:val="auto"/>
      <w:sz w:val="22"/>
      <w:szCs w:val="22"/>
    </w:rPr>
  </w:style>
  <w:style w:type="character" w:customStyle="1" w:styleId="Heading1Char">
    <w:name w:val="Heading 1 Char"/>
    <w:basedOn w:val="DefaultParagraphFont"/>
    <w:link w:val="Heading1"/>
    <w:rsid w:val="00FA1948"/>
    <w:rPr>
      <w:rFonts w:eastAsia="MS Mincho"/>
      <w:b/>
      <w:bCs/>
      <w:caps/>
      <w:lang w:eastAsia="en-AU"/>
    </w:rPr>
  </w:style>
  <w:style w:type="character" w:customStyle="1" w:styleId="Heading2Char">
    <w:name w:val="Heading 2 Char"/>
    <w:basedOn w:val="DefaultParagraphFont"/>
    <w:link w:val="Heading2"/>
    <w:rsid w:val="00FA1948"/>
    <w:rPr>
      <w:rFonts w:eastAsia="MS Mincho"/>
      <w:b/>
      <w:bCs/>
      <w:lang w:eastAsia="en-AU"/>
    </w:rPr>
  </w:style>
  <w:style w:type="character" w:customStyle="1" w:styleId="Heading3Char">
    <w:name w:val="Heading 3 Char"/>
    <w:basedOn w:val="DefaultParagraphFont"/>
    <w:link w:val="Heading3"/>
    <w:rsid w:val="00FA1948"/>
    <w:rPr>
      <w:rFonts w:eastAsia="MS Mincho"/>
      <w:b/>
      <w:bCs/>
      <w:i/>
      <w:iCs/>
      <w:lang w:eastAsia="en-AU"/>
    </w:rPr>
  </w:style>
  <w:style w:type="character" w:customStyle="1" w:styleId="Heading5Char">
    <w:name w:val="Heading 5 Char"/>
    <w:basedOn w:val="DefaultParagraphFont"/>
    <w:link w:val="Heading5"/>
    <w:rsid w:val="00FA1948"/>
    <w:rPr>
      <w:rFonts w:eastAsia="MS Mincho"/>
      <w:b/>
      <w:bCs/>
      <w:lang w:eastAsia="en-AU"/>
    </w:rPr>
  </w:style>
  <w:style w:type="character" w:customStyle="1" w:styleId="Heading6Char">
    <w:name w:val="Heading 6 Char"/>
    <w:basedOn w:val="DefaultParagraphFont"/>
    <w:link w:val="Heading6"/>
    <w:rsid w:val="00FA1948"/>
    <w:rPr>
      <w:rFonts w:eastAsia="MS Mincho"/>
      <w:u w:val="single"/>
      <w:lang w:eastAsia="en-AU"/>
    </w:rPr>
  </w:style>
  <w:style w:type="character" w:customStyle="1" w:styleId="Heading7Char">
    <w:name w:val="Heading 7 Char"/>
    <w:basedOn w:val="DefaultParagraphFont"/>
    <w:link w:val="Heading7"/>
    <w:rsid w:val="00FA1948"/>
    <w:rPr>
      <w:rFonts w:eastAsia="MS Mincho"/>
      <w:lang w:eastAsia="en-AU"/>
    </w:rPr>
  </w:style>
  <w:style w:type="character" w:customStyle="1" w:styleId="Heading8Char">
    <w:name w:val="Heading 8 Char"/>
    <w:basedOn w:val="DefaultParagraphFont"/>
    <w:link w:val="Heading8"/>
    <w:rsid w:val="00FA1948"/>
    <w:rPr>
      <w:rFonts w:eastAsia="MS Mincho"/>
      <w:lang w:eastAsia="en-AU"/>
    </w:rPr>
  </w:style>
  <w:style w:type="character" w:customStyle="1" w:styleId="Heading9Char">
    <w:name w:val="Heading 9 Char"/>
    <w:basedOn w:val="DefaultParagraphFont"/>
    <w:link w:val="Heading9"/>
    <w:rsid w:val="00FA1948"/>
    <w:rPr>
      <w:rFonts w:eastAsia="MS Mincho"/>
      <w:lang w:eastAsia="en-AU"/>
    </w:rPr>
  </w:style>
  <w:style w:type="numbering" w:customStyle="1" w:styleId="NoList1">
    <w:name w:val="No List1"/>
    <w:next w:val="NoList"/>
    <w:uiPriority w:val="99"/>
    <w:semiHidden/>
    <w:unhideWhenUsed/>
    <w:rsid w:val="00FA1948"/>
  </w:style>
  <w:style w:type="paragraph" w:customStyle="1" w:styleId="HB-Table-dotpoint">
    <w:name w:val="HB - Table - dot point"/>
    <w:basedOn w:val="Normal"/>
    <w:rsid w:val="00FA1948"/>
    <w:pPr>
      <w:numPr>
        <w:numId w:val="7"/>
      </w:numPr>
      <w:tabs>
        <w:tab w:val="clear" w:pos="720"/>
        <w:tab w:val="num" w:pos="567"/>
      </w:tabs>
      <w:spacing w:before="120" w:line="240" w:lineRule="auto"/>
      <w:ind w:left="567" w:hanging="425"/>
    </w:pPr>
    <w:rPr>
      <w:rFonts w:ascii="Times New Roman" w:eastAsia="MS Mincho" w:hAnsi="Times New Roman" w:cs="Times New Roman"/>
      <w:color w:val="auto"/>
      <w:sz w:val="24"/>
      <w:szCs w:val="24"/>
      <w:lang w:eastAsia="en-AU"/>
    </w:rPr>
  </w:style>
  <w:style w:type="paragraph" w:customStyle="1" w:styleId="Appendix">
    <w:name w:val="Appendix"/>
    <w:basedOn w:val="Normal"/>
    <w:rsid w:val="00FA1948"/>
    <w:pPr>
      <w:spacing w:after="0" w:line="240" w:lineRule="auto"/>
      <w:jc w:val="right"/>
    </w:pPr>
    <w:rPr>
      <w:rFonts w:ascii="Times New Roman" w:eastAsia="MS Mincho" w:hAnsi="Times New Roman" w:cs="Times New Roman"/>
      <w:b/>
      <w:bCs/>
      <w:color w:val="auto"/>
      <w:sz w:val="24"/>
      <w:szCs w:val="24"/>
      <w:lang w:eastAsia="en-AU"/>
    </w:rPr>
  </w:style>
  <w:style w:type="character" w:customStyle="1" w:styleId="AppendixCharChar">
    <w:name w:val="Appendix Char Char"/>
    <w:rsid w:val="00FA1948"/>
    <w:rPr>
      <w:b/>
      <w:bCs/>
      <w:sz w:val="24"/>
      <w:szCs w:val="24"/>
      <w:lang w:val="en-AU" w:eastAsia="en-AU"/>
    </w:rPr>
  </w:style>
  <w:style w:type="paragraph" w:styleId="BlockText">
    <w:name w:val="Block Text"/>
    <w:basedOn w:val="Normal"/>
    <w:rsid w:val="00FA1948"/>
    <w:pPr>
      <w:spacing w:before="240" w:after="0" w:line="240" w:lineRule="auto"/>
      <w:ind w:left="1440" w:right="90" w:hanging="720"/>
    </w:pPr>
    <w:rPr>
      <w:rFonts w:ascii="Times New Roman" w:eastAsia="MS Mincho" w:hAnsi="Times New Roman" w:cs="Times New Roman"/>
      <w:color w:val="auto"/>
      <w:sz w:val="24"/>
      <w:szCs w:val="24"/>
      <w:lang w:eastAsia="en-AU"/>
    </w:rPr>
  </w:style>
  <w:style w:type="paragraph" w:customStyle="1" w:styleId="AppendixTitle">
    <w:name w:val="Appendix Title"/>
    <w:basedOn w:val="Normal"/>
    <w:rsid w:val="00FA1948"/>
    <w:pPr>
      <w:spacing w:before="240" w:after="0" w:line="240" w:lineRule="auto"/>
      <w:jc w:val="center"/>
    </w:pPr>
    <w:rPr>
      <w:rFonts w:ascii="Times New Roman" w:eastAsia="MS Mincho" w:hAnsi="Times New Roman" w:cs="Times New Roman"/>
      <w:b/>
      <w:bCs/>
      <w:color w:val="auto"/>
      <w:sz w:val="24"/>
      <w:szCs w:val="24"/>
      <w:lang w:eastAsia="en-AU"/>
    </w:rPr>
  </w:style>
  <w:style w:type="paragraph" w:styleId="DocumentMap">
    <w:name w:val="Document Map"/>
    <w:basedOn w:val="Normal"/>
    <w:link w:val="DocumentMapChar"/>
    <w:semiHidden/>
    <w:rsid w:val="00FA1948"/>
    <w:pPr>
      <w:shd w:val="clear" w:color="auto" w:fill="000080"/>
      <w:spacing w:before="240" w:after="0" w:line="240" w:lineRule="auto"/>
    </w:pPr>
    <w:rPr>
      <w:rFonts w:ascii="Tahoma" w:eastAsia="MS Mincho" w:hAnsi="Tahoma" w:cs="Tahoma"/>
      <w:color w:val="auto"/>
      <w:lang w:eastAsia="en-AU"/>
    </w:rPr>
  </w:style>
  <w:style w:type="character" w:customStyle="1" w:styleId="DocumentMapChar">
    <w:name w:val="Document Map Char"/>
    <w:basedOn w:val="DefaultParagraphFont"/>
    <w:link w:val="DocumentMap"/>
    <w:semiHidden/>
    <w:rsid w:val="00FA1948"/>
    <w:rPr>
      <w:rFonts w:ascii="Tahoma" w:eastAsia="MS Mincho" w:hAnsi="Tahoma" w:cs="Tahoma"/>
      <w:sz w:val="20"/>
      <w:szCs w:val="20"/>
      <w:shd w:val="clear" w:color="auto" w:fill="000080"/>
      <w:lang w:eastAsia="en-AU"/>
    </w:rPr>
  </w:style>
  <w:style w:type="paragraph" w:styleId="TOC1">
    <w:name w:val="toc 1"/>
    <w:basedOn w:val="Normal"/>
    <w:next w:val="Normal"/>
    <w:autoRedefine/>
    <w:semiHidden/>
    <w:rsid w:val="00FA1948"/>
    <w:pPr>
      <w:tabs>
        <w:tab w:val="left" w:pos="284"/>
        <w:tab w:val="right" w:leader="dot" w:pos="8303"/>
      </w:tabs>
      <w:spacing w:before="120" w:line="240" w:lineRule="auto"/>
      <w:ind w:left="284" w:hanging="284"/>
    </w:pPr>
    <w:rPr>
      <w:rFonts w:ascii="Times New Roman" w:eastAsia="MS Mincho" w:hAnsi="Times New Roman" w:cs="Times New Roman"/>
      <w:b/>
      <w:bCs/>
      <w:color w:val="auto"/>
      <w:sz w:val="24"/>
      <w:szCs w:val="24"/>
      <w:lang w:eastAsia="en-AU"/>
    </w:rPr>
  </w:style>
  <w:style w:type="paragraph" w:styleId="TOC2">
    <w:name w:val="toc 2"/>
    <w:basedOn w:val="Normal"/>
    <w:next w:val="Normal"/>
    <w:autoRedefine/>
    <w:semiHidden/>
    <w:rsid w:val="00FA1948"/>
    <w:pPr>
      <w:spacing w:before="120" w:line="240" w:lineRule="auto"/>
      <w:ind w:left="240"/>
    </w:pPr>
    <w:rPr>
      <w:rFonts w:ascii="Times New Roman" w:eastAsia="MS Mincho" w:hAnsi="Times New Roman" w:cs="Times New Roman"/>
      <w:color w:val="auto"/>
      <w:sz w:val="24"/>
      <w:szCs w:val="24"/>
      <w:lang w:eastAsia="en-AU"/>
    </w:rPr>
  </w:style>
  <w:style w:type="paragraph" w:styleId="TOC3">
    <w:name w:val="toc 3"/>
    <w:basedOn w:val="Normal"/>
    <w:next w:val="Normal"/>
    <w:autoRedefine/>
    <w:semiHidden/>
    <w:rsid w:val="00FA1948"/>
    <w:pPr>
      <w:spacing w:before="120" w:line="240" w:lineRule="auto"/>
      <w:ind w:left="480"/>
    </w:pPr>
    <w:rPr>
      <w:rFonts w:ascii="Times New Roman" w:eastAsia="MS Mincho" w:hAnsi="Times New Roman" w:cs="Times New Roman"/>
      <w:i/>
      <w:iCs/>
      <w:color w:val="auto"/>
      <w:sz w:val="24"/>
      <w:szCs w:val="24"/>
      <w:lang w:eastAsia="en-AU"/>
    </w:rPr>
  </w:style>
  <w:style w:type="paragraph" w:styleId="TOC4">
    <w:name w:val="toc 4"/>
    <w:basedOn w:val="Normal"/>
    <w:next w:val="Normal"/>
    <w:autoRedefine/>
    <w:semiHidden/>
    <w:rsid w:val="00FA1948"/>
    <w:pPr>
      <w:spacing w:before="240" w:after="0" w:line="240" w:lineRule="auto"/>
      <w:ind w:left="720"/>
    </w:pPr>
    <w:rPr>
      <w:rFonts w:ascii="Times New Roman" w:eastAsia="MS Mincho" w:hAnsi="Times New Roman" w:cs="Times New Roman"/>
      <w:color w:val="auto"/>
      <w:sz w:val="18"/>
      <w:szCs w:val="18"/>
      <w:lang w:eastAsia="en-AU"/>
    </w:rPr>
  </w:style>
  <w:style w:type="paragraph" w:styleId="TOC5">
    <w:name w:val="toc 5"/>
    <w:basedOn w:val="Normal"/>
    <w:next w:val="Normal"/>
    <w:autoRedefine/>
    <w:semiHidden/>
    <w:rsid w:val="00FA1948"/>
    <w:pPr>
      <w:spacing w:before="240" w:after="0" w:line="240" w:lineRule="auto"/>
      <w:ind w:left="960"/>
    </w:pPr>
    <w:rPr>
      <w:rFonts w:ascii="Times New Roman" w:eastAsia="MS Mincho" w:hAnsi="Times New Roman" w:cs="Times New Roman"/>
      <w:color w:val="auto"/>
      <w:sz w:val="18"/>
      <w:szCs w:val="18"/>
      <w:lang w:eastAsia="en-AU"/>
    </w:rPr>
  </w:style>
  <w:style w:type="paragraph" w:styleId="TOC6">
    <w:name w:val="toc 6"/>
    <w:basedOn w:val="Normal"/>
    <w:next w:val="Normal"/>
    <w:autoRedefine/>
    <w:semiHidden/>
    <w:rsid w:val="00FA1948"/>
    <w:pPr>
      <w:spacing w:before="240" w:after="0" w:line="240" w:lineRule="auto"/>
      <w:ind w:left="1200"/>
    </w:pPr>
    <w:rPr>
      <w:rFonts w:ascii="Times New Roman" w:eastAsia="MS Mincho" w:hAnsi="Times New Roman" w:cs="Times New Roman"/>
      <w:color w:val="auto"/>
      <w:sz w:val="18"/>
      <w:szCs w:val="18"/>
      <w:lang w:eastAsia="en-AU"/>
    </w:rPr>
  </w:style>
  <w:style w:type="paragraph" w:styleId="TOC7">
    <w:name w:val="toc 7"/>
    <w:basedOn w:val="Normal"/>
    <w:next w:val="Normal"/>
    <w:autoRedefine/>
    <w:semiHidden/>
    <w:rsid w:val="00FA1948"/>
    <w:pPr>
      <w:spacing w:before="240" w:after="0" w:line="240" w:lineRule="auto"/>
      <w:ind w:left="1440"/>
    </w:pPr>
    <w:rPr>
      <w:rFonts w:ascii="Times New Roman" w:eastAsia="MS Mincho" w:hAnsi="Times New Roman" w:cs="Times New Roman"/>
      <w:color w:val="auto"/>
      <w:sz w:val="18"/>
      <w:szCs w:val="18"/>
      <w:lang w:eastAsia="en-AU"/>
    </w:rPr>
  </w:style>
  <w:style w:type="paragraph" w:styleId="TOC8">
    <w:name w:val="toc 8"/>
    <w:basedOn w:val="Normal"/>
    <w:next w:val="Normal"/>
    <w:autoRedefine/>
    <w:semiHidden/>
    <w:rsid w:val="00FA1948"/>
    <w:pPr>
      <w:spacing w:before="240" w:after="0" w:line="240" w:lineRule="auto"/>
      <w:ind w:left="1680"/>
    </w:pPr>
    <w:rPr>
      <w:rFonts w:ascii="Times New Roman" w:eastAsia="MS Mincho" w:hAnsi="Times New Roman" w:cs="Times New Roman"/>
      <w:color w:val="auto"/>
      <w:sz w:val="18"/>
      <w:szCs w:val="18"/>
      <w:lang w:eastAsia="en-AU"/>
    </w:rPr>
  </w:style>
  <w:style w:type="paragraph" w:styleId="TOC9">
    <w:name w:val="toc 9"/>
    <w:basedOn w:val="Normal"/>
    <w:next w:val="Normal"/>
    <w:autoRedefine/>
    <w:semiHidden/>
    <w:rsid w:val="00FA1948"/>
    <w:pPr>
      <w:spacing w:before="240" w:after="0" w:line="240" w:lineRule="auto"/>
      <w:ind w:left="1920"/>
    </w:pPr>
    <w:rPr>
      <w:rFonts w:ascii="Times New Roman" w:eastAsia="MS Mincho" w:hAnsi="Times New Roman" w:cs="Times New Roman"/>
      <w:color w:val="auto"/>
      <w:sz w:val="18"/>
      <w:szCs w:val="18"/>
      <w:lang w:eastAsia="en-AU"/>
    </w:rPr>
  </w:style>
  <w:style w:type="character" w:customStyle="1" w:styleId="HB-Paragraph-unnumberedCharChar">
    <w:name w:val="HB - Paragraph - unnumbered Char Char"/>
    <w:rsid w:val="00FA1948"/>
    <w:rPr>
      <w:sz w:val="24"/>
      <w:szCs w:val="24"/>
      <w:lang w:val="en-AU" w:eastAsia="en-AU"/>
    </w:rPr>
  </w:style>
  <w:style w:type="paragraph" w:customStyle="1" w:styleId="HB-Paragraph-unnumbered">
    <w:name w:val="HB - Paragraph - unnumbered"/>
    <w:basedOn w:val="Normal"/>
    <w:rsid w:val="00FA1948"/>
    <w:pPr>
      <w:spacing w:before="240" w:after="0" w:line="240" w:lineRule="auto"/>
      <w:ind w:left="851"/>
    </w:pPr>
    <w:rPr>
      <w:rFonts w:ascii="Times New Roman" w:eastAsia="MS Mincho" w:hAnsi="Times New Roman" w:cs="Times New Roman"/>
      <w:color w:val="auto"/>
      <w:sz w:val="24"/>
      <w:szCs w:val="24"/>
      <w:lang w:eastAsia="en-AU"/>
    </w:rPr>
  </w:style>
  <w:style w:type="paragraph" w:customStyle="1" w:styleId="HB-dotpoint">
    <w:name w:val="HB - dotpoint"/>
    <w:basedOn w:val="Normal"/>
    <w:rsid w:val="00FA1948"/>
    <w:pPr>
      <w:numPr>
        <w:numId w:val="3"/>
      </w:numPr>
      <w:tabs>
        <w:tab w:val="clear" w:pos="720"/>
      </w:tabs>
      <w:spacing w:before="180" w:after="0" w:line="240" w:lineRule="auto"/>
      <w:ind w:hanging="360"/>
    </w:pPr>
    <w:rPr>
      <w:rFonts w:ascii="Times New Roman" w:eastAsia="MS Mincho" w:hAnsi="Times New Roman" w:cs="Times New Roman"/>
      <w:color w:val="auto"/>
      <w:sz w:val="24"/>
      <w:szCs w:val="24"/>
      <w:lang w:eastAsia="en-AU"/>
    </w:rPr>
  </w:style>
  <w:style w:type="paragraph" w:customStyle="1" w:styleId="HBTOC1">
    <w:name w:val="HBTOC1"/>
    <w:basedOn w:val="TOC1"/>
    <w:autoRedefine/>
    <w:rsid w:val="00FA1948"/>
    <w:pPr>
      <w:tabs>
        <w:tab w:val="left" w:pos="720"/>
      </w:tabs>
      <w:spacing w:before="360"/>
      <w:ind w:left="1440" w:hanging="731"/>
    </w:pPr>
    <w:rPr>
      <w:caps/>
      <w:noProof/>
    </w:rPr>
  </w:style>
  <w:style w:type="paragraph" w:customStyle="1" w:styleId="HBTOC2">
    <w:name w:val="HBTOC2"/>
    <w:basedOn w:val="TOC2"/>
    <w:autoRedefine/>
    <w:rsid w:val="00FA1948"/>
  </w:style>
  <w:style w:type="paragraph" w:customStyle="1" w:styleId="HBTOC3">
    <w:name w:val="HBTOC3"/>
    <w:basedOn w:val="TOC3"/>
    <w:autoRedefine/>
    <w:rsid w:val="00FA1948"/>
    <w:pPr>
      <w:tabs>
        <w:tab w:val="right" w:pos="2268"/>
        <w:tab w:val="right" w:leader="dot" w:pos="8303"/>
      </w:tabs>
      <w:ind w:left="2160" w:hanging="720"/>
    </w:pPr>
    <w:rPr>
      <w:noProof/>
    </w:rPr>
  </w:style>
  <w:style w:type="paragraph" w:customStyle="1" w:styleId="HB-Paragraph">
    <w:name w:val="HB - Paragraph"/>
    <w:basedOn w:val="Normal"/>
    <w:rsid w:val="00FA1948"/>
    <w:pPr>
      <w:numPr>
        <w:ilvl w:val="2"/>
        <w:numId w:val="6"/>
      </w:numPr>
      <w:tabs>
        <w:tab w:val="clear" w:pos="855"/>
      </w:tabs>
      <w:spacing w:before="120" w:line="240" w:lineRule="auto"/>
      <w:ind w:left="2160" w:hanging="360"/>
    </w:pPr>
    <w:rPr>
      <w:rFonts w:ascii="Times New Roman" w:eastAsia="MS Mincho" w:hAnsi="Times New Roman" w:cs="Times New Roman"/>
      <w:color w:val="auto"/>
      <w:sz w:val="24"/>
      <w:szCs w:val="24"/>
      <w:lang w:eastAsia="en-AU"/>
    </w:rPr>
  </w:style>
  <w:style w:type="character" w:customStyle="1" w:styleId="HB-ParagraphCharChar">
    <w:name w:val="HB - Paragraph Char Char"/>
    <w:rsid w:val="00FA1948"/>
    <w:rPr>
      <w:sz w:val="24"/>
      <w:szCs w:val="24"/>
      <w:lang w:val="en-AU" w:eastAsia="en-AU"/>
    </w:rPr>
  </w:style>
  <w:style w:type="paragraph" w:customStyle="1" w:styleId="HB-Paragraph-alphpoint">
    <w:name w:val="HB - Paragraph - alph point"/>
    <w:basedOn w:val="Normal"/>
    <w:rsid w:val="00FA1948"/>
    <w:pPr>
      <w:numPr>
        <w:numId w:val="5"/>
      </w:numPr>
      <w:tabs>
        <w:tab w:val="clear" w:pos="1211"/>
      </w:tabs>
      <w:spacing w:before="120" w:after="0" w:line="240" w:lineRule="auto"/>
      <w:ind w:left="720"/>
    </w:pPr>
    <w:rPr>
      <w:rFonts w:ascii="Times New Roman" w:eastAsia="MS Mincho" w:hAnsi="Times New Roman" w:cs="Times New Roman"/>
      <w:color w:val="auto"/>
      <w:sz w:val="24"/>
      <w:szCs w:val="24"/>
      <w:lang w:eastAsia="en-AU"/>
    </w:rPr>
  </w:style>
  <w:style w:type="paragraph" w:customStyle="1" w:styleId="Indentedtext">
    <w:name w:val="Indented text"/>
    <w:basedOn w:val="Normal"/>
    <w:rsid w:val="00FA1948"/>
    <w:pPr>
      <w:tabs>
        <w:tab w:val="left" w:pos="720"/>
      </w:tabs>
      <w:spacing w:after="0" w:line="240" w:lineRule="auto"/>
      <w:ind w:left="1440"/>
    </w:pPr>
    <w:rPr>
      <w:rFonts w:ascii="Times New Roman" w:eastAsia="MS Mincho" w:hAnsi="Times New Roman" w:cs="Times New Roman"/>
      <w:color w:val="auto"/>
      <w:sz w:val="24"/>
      <w:szCs w:val="24"/>
      <w:lang w:eastAsia="en-AU"/>
    </w:rPr>
  </w:style>
  <w:style w:type="character" w:styleId="Hyperlink">
    <w:name w:val="Hyperlink"/>
    <w:rsid w:val="00FA1948"/>
    <w:rPr>
      <w:color w:val="0000FF"/>
      <w:u w:val="single"/>
    </w:rPr>
  </w:style>
  <w:style w:type="paragraph" w:styleId="Title">
    <w:name w:val="Title"/>
    <w:basedOn w:val="Normal"/>
    <w:link w:val="TitleChar"/>
    <w:qFormat/>
    <w:rsid w:val="00FA1948"/>
    <w:pPr>
      <w:spacing w:after="0" w:line="240" w:lineRule="auto"/>
      <w:jc w:val="center"/>
    </w:pPr>
    <w:rPr>
      <w:rFonts w:ascii="Times New Roman" w:eastAsia="MS Mincho" w:hAnsi="Times New Roman" w:cs="Times New Roman"/>
      <w:b/>
      <w:bCs/>
      <w:color w:val="auto"/>
      <w:sz w:val="36"/>
      <w:szCs w:val="36"/>
      <w:lang w:eastAsia="en-AU"/>
    </w:rPr>
  </w:style>
  <w:style w:type="character" w:customStyle="1" w:styleId="TitleChar">
    <w:name w:val="Title Char"/>
    <w:basedOn w:val="DefaultParagraphFont"/>
    <w:link w:val="Title"/>
    <w:rsid w:val="00FA1948"/>
    <w:rPr>
      <w:rFonts w:eastAsia="MS Mincho"/>
      <w:b/>
      <w:bCs/>
      <w:sz w:val="36"/>
      <w:szCs w:val="36"/>
      <w:lang w:eastAsia="en-AU"/>
    </w:rPr>
  </w:style>
  <w:style w:type="paragraph" w:customStyle="1" w:styleId="HB-Table-Subpoint">
    <w:name w:val="HB - Table - Subpoint"/>
    <w:basedOn w:val="Normal"/>
    <w:rsid w:val="00FA1948"/>
    <w:pPr>
      <w:numPr>
        <w:numId w:val="4"/>
      </w:numPr>
      <w:tabs>
        <w:tab w:val="clear" w:pos="360"/>
        <w:tab w:val="num" w:pos="993"/>
      </w:tabs>
      <w:spacing w:before="60" w:after="60" w:line="240" w:lineRule="auto"/>
      <w:ind w:left="993" w:hanging="426"/>
    </w:pPr>
    <w:rPr>
      <w:rFonts w:ascii="Times New Roman" w:eastAsia="MS Mincho" w:hAnsi="Times New Roman" w:cs="Times New Roman"/>
      <w:color w:val="auto"/>
      <w:sz w:val="24"/>
      <w:szCs w:val="24"/>
      <w:lang w:eastAsia="en-AU"/>
    </w:rPr>
  </w:style>
  <w:style w:type="paragraph" w:styleId="NormalWeb">
    <w:name w:val="Normal (Web)"/>
    <w:basedOn w:val="Normal"/>
    <w:uiPriority w:val="99"/>
    <w:rsid w:val="00FA1948"/>
    <w:pPr>
      <w:spacing w:before="100" w:beforeAutospacing="1" w:after="100" w:afterAutospacing="1" w:line="240" w:lineRule="auto"/>
      <w:ind w:left="300"/>
    </w:pPr>
    <w:rPr>
      <w:rFonts w:ascii="Times New Roman" w:eastAsia="MS Mincho" w:hAnsi="Times New Roman" w:cs="Times New Roman"/>
      <w:color w:val="auto"/>
      <w:sz w:val="24"/>
      <w:szCs w:val="24"/>
      <w:lang w:eastAsia="en-AU"/>
    </w:rPr>
  </w:style>
  <w:style w:type="character" w:styleId="Strong">
    <w:name w:val="Strong"/>
    <w:qFormat/>
    <w:rsid w:val="00FA1948"/>
    <w:rPr>
      <w:b/>
      <w:bCs/>
    </w:rPr>
  </w:style>
  <w:style w:type="character" w:styleId="PageNumber">
    <w:name w:val="page number"/>
    <w:basedOn w:val="DefaultParagraphFont"/>
    <w:rsid w:val="00FA1948"/>
  </w:style>
  <w:style w:type="character" w:styleId="CommentReference">
    <w:name w:val="annotation reference"/>
    <w:semiHidden/>
    <w:rsid w:val="00FA1948"/>
    <w:rPr>
      <w:sz w:val="16"/>
      <w:szCs w:val="16"/>
    </w:rPr>
  </w:style>
  <w:style w:type="paragraph" w:styleId="CommentText">
    <w:name w:val="annotation text"/>
    <w:basedOn w:val="Normal"/>
    <w:link w:val="CommentTextChar"/>
    <w:semiHidden/>
    <w:rsid w:val="00FA1948"/>
    <w:pPr>
      <w:spacing w:before="240" w:after="0" w:line="240" w:lineRule="auto"/>
    </w:pPr>
    <w:rPr>
      <w:rFonts w:ascii="Times New Roman" w:eastAsia="MS Mincho" w:hAnsi="Times New Roman" w:cs="Times New Roman"/>
      <w:color w:val="auto"/>
      <w:lang w:eastAsia="en-AU"/>
    </w:rPr>
  </w:style>
  <w:style w:type="character" w:customStyle="1" w:styleId="CommentTextChar">
    <w:name w:val="Comment Text Char"/>
    <w:basedOn w:val="DefaultParagraphFont"/>
    <w:link w:val="CommentText"/>
    <w:semiHidden/>
    <w:rsid w:val="00FA1948"/>
    <w:rPr>
      <w:rFonts w:eastAsia="MS Mincho"/>
      <w:sz w:val="20"/>
      <w:szCs w:val="20"/>
      <w:lang w:eastAsia="en-AU"/>
    </w:rPr>
  </w:style>
  <w:style w:type="paragraph" w:styleId="CommentSubject">
    <w:name w:val="annotation subject"/>
    <w:basedOn w:val="CommentText"/>
    <w:next w:val="CommentText"/>
    <w:link w:val="CommentSubjectChar"/>
    <w:semiHidden/>
    <w:rsid w:val="00FA1948"/>
    <w:rPr>
      <w:b/>
      <w:bCs/>
    </w:rPr>
  </w:style>
  <w:style w:type="character" w:customStyle="1" w:styleId="CommentSubjectChar">
    <w:name w:val="Comment Subject Char"/>
    <w:basedOn w:val="CommentTextChar"/>
    <w:link w:val="CommentSubject"/>
    <w:semiHidden/>
    <w:rsid w:val="00FA1948"/>
    <w:rPr>
      <w:rFonts w:eastAsia="MS Mincho"/>
      <w:b/>
      <w:bCs/>
      <w:sz w:val="20"/>
      <w:szCs w:val="20"/>
      <w:lang w:eastAsia="en-AU"/>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Normal"/>
    <w:rsid w:val="00FA1948"/>
    <w:pPr>
      <w:spacing w:after="160" w:line="240" w:lineRule="exact"/>
    </w:pPr>
    <w:rPr>
      <w:rFonts w:ascii="Verdana" w:eastAsia="MS Mincho" w:hAnsi="Verdana" w:cs="Verdana"/>
      <w:color w:val="auto"/>
      <w:lang w:val="en-US"/>
    </w:rPr>
  </w:style>
  <w:style w:type="paragraph" w:customStyle="1" w:styleId="CharCharChar">
    <w:name w:val="Char Char Char"/>
    <w:basedOn w:val="Normal"/>
    <w:rsid w:val="00FA1948"/>
    <w:pPr>
      <w:spacing w:after="0" w:line="240" w:lineRule="auto"/>
    </w:pPr>
    <w:rPr>
      <w:rFonts w:ascii="Arial" w:eastAsia="MS Mincho" w:hAnsi="Arial" w:cs="Arial"/>
      <w:color w:val="auto"/>
      <w:sz w:val="22"/>
      <w:szCs w:val="22"/>
    </w:rPr>
  </w:style>
  <w:style w:type="paragraph" w:customStyle="1" w:styleId="numberpara">
    <w:name w:val="numberpara"/>
    <w:basedOn w:val="Footer"/>
    <w:rsid w:val="00FA1948"/>
  </w:style>
  <w:style w:type="paragraph" w:customStyle="1" w:styleId="Char2">
    <w:name w:val="Char2"/>
    <w:basedOn w:val="Normal"/>
    <w:rsid w:val="00FA1948"/>
    <w:pPr>
      <w:widowControl w:val="0"/>
      <w:adjustRightInd w:val="0"/>
      <w:spacing w:after="0" w:line="360" w:lineRule="atLeast"/>
      <w:jc w:val="both"/>
    </w:pPr>
    <w:rPr>
      <w:rFonts w:ascii="Arial" w:eastAsia="MS Mincho" w:hAnsi="Arial" w:cs="Arial"/>
      <w:color w:val="auto"/>
      <w:sz w:val="22"/>
      <w:szCs w:val="22"/>
    </w:rPr>
  </w:style>
  <w:style w:type="paragraph" w:customStyle="1" w:styleId="definition">
    <w:name w:val="definition"/>
    <w:basedOn w:val="Normal"/>
    <w:rsid w:val="00FA1948"/>
    <w:pPr>
      <w:spacing w:before="80" w:after="0" w:line="260" w:lineRule="exact"/>
      <w:ind w:left="964"/>
      <w:jc w:val="both"/>
    </w:pPr>
    <w:rPr>
      <w:rFonts w:ascii="Times New Roman" w:eastAsia="MS Mincho" w:hAnsi="Times New Roman" w:cs="Times New Roman"/>
      <w:color w:val="auto"/>
      <w:sz w:val="24"/>
      <w:szCs w:val="24"/>
    </w:rPr>
  </w:style>
  <w:style w:type="paragraph" w:customStyle="1" w:styleId="Note">
    <w:name w:val="Note"/>
    <w:basedOn w:val="Normal"/>
    <w:rsid w:val="00FA1948"/>
    <w:pPr>
      <w:spacing w:before="120" w:after="0" w:line="221" w:lineRule="auto"/>
      <w:ind w:left="964"/>
      <w:jc w:val="both"/>
    </w:pPr>
    <w:rPr>
      <w:rFonts w:ascii="Times New Roman" w:eastAsia="MS Mincho" w:hAnsi="Times New Roman" w:cs="Times New Roman"/>
      <w:color w:val="auto"/>
      <w:szCs w:val="24"/>
      <w:lang w:eastAsia="en-AU"/>
    </w:rPr>
  </w:style>
  <w:style w:type="paragraph" w:customStyle="1" w:styleId="P1">
    <w:name w:val="P1"/>
    <w:aliases w:val="(a)"/>
    <w:basedOn w:val="Normal"/>
    <w:rsid w:val="00FA1948"/>
    <w:pPr>
      <w:tabs>
        <w:tab w:val="right" w:pos="1191"/>
      </w:tabs>
      <w:spacing w:before="60" w:after="0" w:line="260" w:lineRule="exact"/>
      <w:ind w:left="1418" w:hanging="1418"/>
      <w:jc w:val="both"/>
    </w:pPr>
    <w:rPr>
      <w:rFonts w:ascii="Times New Roman" w:eastAsia="MS Mincho" w:hAnsi="Times New Roman" w:cs="Times New Roman"/>
      <w:color w:val="auto"/>
      <w:sz w:val="24"/>
      <w:szCs w:val="24"/>
    </w:rPr>
  </w:style>
  <w:style w:type="paragraph" w:customStyle="1" w:styleId="Headingbold0">
    <w:name w:val="Heading bold 0"/>
    <w:aliases w:val="3"/>
    <w:basedOn w:val="Normal"/>
    <w:next w:val="PlainText"/>
    <w:rsid w:val="00FA1948"/>
    <w:pPr>
      <w:keepNext/>
      <w:spacing w:before="240" w:after="60" w:line="240" w:lineRule="auto"/>
      <w:ind w:right="45"/>
    </w:pPr>
    <w:rPr>
      <w:rFonts w:ascii="Times New Roman" w:eastAsia="MS Mincho" w:hAnsi="Times New Roman" w:cs="Times New Roman"/>
      <w:b/>
      <w:bCs/>
      <w:color w:val="auto"/>
      <w:sz w:val="24"/>
      <w:szCs w:val="24"/>
      <w:lang w:eastAsia="en-AU"/>
    </w:rPr>
  </w:style>
  <w:style w:type="paragraph" w:customStyle="1" w:styleId="Textbody0">
    <w:name w:val="Text body 0"/>
    <w:aliases w:val="12"/>
    <w:basedOn w:val="Normal"/>
    <w:rsid w:val="00FA1948"/>
    <w:pPr>
      <w:spacing w:after="240" w:line="240" w:lineRule="auto"/>
      <w:ind w:right="45"/>
    </w:pPr>
    <w:rPr>
      <w:rFonts w:ascii="Times New Roman" w:eastAsia="MS Mincho" w:hAnsi="Times New Roman" w:cs="Times New Roman"/>
      <w:bCs/>
      <w:color w:val="auto"/>
      <w:sz w:val="24"/>
      <w:szCs w:val="24"/>
      <w:lang w:eastAsia="en-AU"/>
    </w:rPr>
  </w:style>
  <w:style w:type="paragraph" w:styleId="PlainText">
    <w:name w:val="Plain Text"/>
    <w:basedOn w:val="Normal"/>
    <w:link w:val="PlainTextChar"/>
    <w:rsid w:val="00FA1948"/>
    <w:pPr>
      <w:spacing w:before="240" w:after="0" w:line="240" w:lineRule="auto"/>
    </w:pPr>
    <w:rPr>
      <w:rFonts w:ascii="Courier New" w:eastAsia="MS Mincho" w:hAnsi="Courier New" w:cs="Courier New"/>
      <w:color w:val="auto"/>
      <w:lang w:eastAsia="en-AU"/>
    </w:rPr>
  </w:style>
  <w:style w:type="character" w:customStyle="1" w:styleId="PlainTextChar">
    <w:name w:val="Plain Text Char"/>
    <w:basedOn w:val="DefaultParagraphFont"/>
    <w:link w:val="PlainText"/>
    <w:rsid w:val="00FA1948"/>
    <w:rPr>
      <w:rFonts w:ascii="Courier New" w:eastAsia="MS Mincho" w:hAnsi="Courier New" w:cs="Courier New"/>
      <w:sz w:val="20"/>
      <w:szCs w:val="20"/>
      <w:lang w:eastAsia="en-AU"/>
    </w:rPr>
  </w:style>
  <w:style w:type="paragraph" w:customStyle="1" w:styleId="Default">
    <w:name w:val="Default"/>
    <w:rsid w:val="00FA1948"/>
    <w:pPr>
      <w:autoSpaceDE w:val="0"/>
      <w:autoSpaceDN w:val="0"/>
      <w:adjustRightInd w:val="0"/>
      <w:spacing w:after="0" w:line="240" w:lineRule="auto"/>
    </w:pPr>
    <w:rPr>
      <w:rFonts w:eastAsia="MS Mincho"/>
      <w:color w:val="000000"/>
      <w:lang w:eastAsia="en-AU"/>
    </w:rPr>
  </w:style>
  <w:style w:type="table" w:styleId="TableGrid">
    <w:name w:val="Table Grid"/>
    <w:basedOn w:val="TableNormal"/>
    <w:uiPriority w:val="39"/>
    <w:rsid w:val="00FA1948"/>
    <w:pPr>
      <w:spacing w:after="0" w:line="240" w:lineRule="auto"/>
    </w:pPr>
    <w:rPr>
      <w:rFonts w:eastAsia="MS Mincho"/>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60">
    <w:name w:val="Heading6"/>
    <w:basedOn w:val="Normal"/>
    <w:link w:val="Heading6Char0"/>
    <w:rsid w:val="00FA1948"/>
    <w:pPr>
      <w:keepNext/>
      <w:keepLines/>
      <w:suppressAutoHyphens/>
      <w:spacing w:line="240" w:lineRule="auto"/>
      <w:jc w:val="both"/>
    </w:pPr>
    <w:rPr>
      <w:rFonts w:ascii="Times New Roman" w:eastAsia="MS Mincho" w:hAnsi="Times New Roman" w:cs="Times New Roman"/>
      <w:b/>
      <w:color w:val="auto"/>
      <w:lang w:eastAsia="en-AU"/>
    </w:rPr>
  </w:style>
  <w:style w:type="character" w:customStyle="1" w:styleId="Heading6Char0">
    <w:name w:val="Heading6 Char"/>
    <w:link w:val="Heading60"/>
    <w:locked/>
    <w:rsid w:val="00FA1948"/>
    <w:rPr>
      <w:rFonts w:eastAsia="MS Mincho"/>
      <w:b/>
      <w:sz w:val="20"/>
      <w:szCs w:val="20"/>
      <w:lang w:eastAsia="en-AU"/>
    </w:rPr>
  </w:style>
  <w:style w:type="paragraph" w:customStyle="1" w:styleId="ActHead3">
    <w:name w:val="ActHead 3"/>
    <w:aliases w:val="d"/>
    <w:basedOn w:val="Normal"/>
    <w:next w:val="ActHead4"/>
    <w:qFormat/>
    <w:rsid w:val="00FA1948"/>
    <w:pPr>
      <w:keepNext/>
      <w:keepLines/>
      <w:spacing w:before="240" w:after="0" w:line="240" w:lineRule="auto"/>
      <w:ind w:left="1134" w:hanging="1134"/>
      <w:outlineLvl w:val="2"/>
    </w:pPr>
    <w:rPr>
      <w:rFonts w:ascii="Times New Roman" w:eastAsia="MS Mincho" w:hAnsi="Times New Roman" w:cs="Times New Roman"/>
      <w:b/>
      <w:color w:val="auto"/>
      <w:kern w:val="28"/>
      <w:sz w:val="28"/>
      <w:lang w:eastAsia="en-AU"/>
    </w:rPr>
  </w:style>
  <w:style w:type="paragraph" w:customStyle="1" w:styleId="ActHead4">
    <w:name w:val="ActHead 4"/>
    <w:aliases w:val="sd"/>
    <w:basedOn w:val="Normal"/>
    <w:next w:val="ActHead5"/>
    <w:qFormat/>
    <w:rsid w:val="00FA1948"/>
    <w:pPr>
      <w:keepNext/>
      <w:keepLines/>
      <w:spacing w:before="220" w:after="0" w:line="240" w:lineRule="auto"/>
      <w:ind w:left="1134" w:hanging="1134"/>
      <w:outlineLvl w:val="3"/>
    </w:pPr>
    <w:rPr>
      <w:rFonts w:ascii="Times New Roman" w:eastAsia="MS Mincho" w:hAnsi="Times New Roman" w:cs="Times New Roman"/>
      <w:b/>
      <w:color w:val="auto"/>
      <w:kern w:val="28"/>
      <w:sz w:val="26"/>
      <w:lang w:eastAsia="en-AU"/>
    </w:rPr>
  </w:style>
  <w:style w:type="paragraph" w:customStyle="1" w:styleId="ActHead5">
    <w:name w:val="ActHead 5"/>
    <w:aliases w:val="s"/>
    <w:basedOn w:val="Normal"/>
    <w:next w:val="subsection"/>
    <w:qFormat/>
    <w:rsid w:val="00FA1948"/>
    <w:pPr>
      <w:keepNext/>
      <w:keepLines/>
      <w:spacing w:before="280" w:after="0" w:line="240" w:lineRule="auto"/>
      <w:ind w:left="1134" w:hanging="1134"/>
      <w:outlineLvl w:val="4"/>
    </w:pPr>
    <w:rPr>
      <w:rFonts w:ascii="Times New Roman" w:eastAsia="MS Mincho" w:hAnsi="Times New Roman" w:cs="Times New Roman"/>
      <w:b/>
      <w:color w:val="auto"/>
      <w:kern w:val="28"/>
      <w:sz w:val="24"/>
      <w:lang w:eastAsia="en-AU"/>
    </w:rPr>
  </w:style>
  <w:style w:type="character" w:customStyle="1" w:styleId="CharDivNo">
    <w:name w:val="CharDivNo"/>
    <w:basedOn w:val="DefaultParagraphFont"/>
    <w:uiPriority w:val="1"/>
    <w:qFormat/>
    <w:rsid w:val="00FA1948"/>
  </w:style>
  <w:style w:type="character" w:customStyle="1" w:styleId="CharDivText">
    <w:name w:val="CharDivText"/>
    <w:basedOn w:val="DefaultParagraphFont"/>
    <w:uiPriority w:val="1"/>
    <w:qFormat/>
    <w:rsid w:val="00FA1948"/>
  </w:style>
  <w:style w:type="character" w:customStyle="1" w:styleId="CharSectno">
    <w:name w:val="CharSectno"/>
    <w:basedOn w:val="DefaultParagraphFont"/>
    <w:qFormat/>
    <w:rsid w:val="00FA1948"/>
  </w:style>
  <w:style w:type="character" w:customStyle="1" w:styleId="CharSubdNo">
    <w:name w:val="CharSubdNo"/>
    <w:basedOn w:val="DefaultParagraphFont"/>
    <w:uiPriority w:val="1"/>
    <w:qFormat/>
    <w:rsid w:val="00FA1948"/>
  </w:style>
  <w:style w:type="character" w:customStyle="1" w:styleId="CharSubdText">
    <w:name w:val="CharSubdText"/>
    <w:basedOn w:val="DefaultParagraphFont"/>
    <w:uiPriority w:val="1"/>
    <w:qFormat/>
    <w:rsid w:val="00FA1948"/>
  </w:style>
  <w:style w:type="paragraph" w:customStyle="1" w:styleId="subsection">
    <w:name w:val="subsection"/>
    <w:aliases w:val="ss,Subsection"/>
    <w:basedOn w:val="Normal"/>
    <w:link w:val="subsectionChar"/>
    <w:rsid w:val="00FA1948"/>
    <w:pPr>
      <w:tabs>
        <w:tab w:val="right" w:pos="1021"/>
      </w:tabs>
      <w:spacing w:before="180" w:after="0" w:line="240" w:lineRule="auto"/>
      <w:ind w:left="1134" w:hanging="1134"/>
    </w:pPr>
    <w:rPr>
      <w:rFonts w:ascii="Times New Roman" w:eastAsia="MS Mincho" w:hAnsi="Times New Roman" w:cs="Times New Roman"/>
      <w:color w:val="auto"/>
      <w:sz w:val="22"/>
      <w:lang w:eastAsia="en-AU"/>
    </w:rPr>
  </w:style>
  <w:style w:type="paragraph" w:customStyle="1" w:styleId="Definition0">
    <w:name w:val="Definition"/>
    <w:aliases w:val="dd"/>
    <w:basedOn w:val="Normal"/>
    <w:link w:val="DefinitionChar"/>
    <w:rsid w:val="00FA1948"/>
    <w:pPr>
      <w:spacing w:before="180" w:after="0" w:line="240" w:lineRule="auto"/>
      <w:ind w:left="1134"/>
    </w:pPr>
    <w:rPr>
      <w:rFonts w:ascii="Times New Roman" w:eastAsia="MS Mincho" w:hAnsi="Times New Roman" w:cs="Times New Roman"/>
      <w:color w:val="auto"/>
      <w:sz w:val="22"/>
      <w:lang w:eastAsia="en-AU"/>
    </w:rPr>
  </w:style>
  <w:style w:type="paragraph" w:customStyle="1" w:styleId="Item">
    <w:name w:val="Item"/>
    <w:aliases w:val="i"/>
    <w:basedOn w:val="Normal"/>
    <w:next w:val="ItemHead"/>
    <w:rsid w:val="00FA1948"/>
    <w:pPr>
      <w:keepLines/>
      <w:spacing w:before="80" w:after="0" w:line="240" w:lineRule="auto"/>
      <w:ind w:left="709"/>
    </w:pPr>
    <w:rPr>
      <w:rFonts w:ascii="Times New Roman" w:eastAsia="MS Mincho" w:hAnsi="Times New Roman" w:cs="Times New Roman"/>
      <w:color w:val="auto"/>
      <w:sz w:val="22"/>
      <w:lang w:eastAsia="en-AU"/>
    </w:rPr>
  </w:style>
  <w:style w:type="paragraph" w:customStyle="1" w:styleId="ItemHead">
    <w:name w:val="ItemHead"/>
    <w:aliases w:val="ih"/>
    <w:basedOn w:val="Normal"/>
    <w:next w:val="Item"/>
    <w:rsid w:val="00FA1948"/>
    <w:pPr>
      <w:keepNext/>
      <w:keepLines/>
      <w:spacing w:before="220" w:after="0" w:line="240" w:lineRule="auto"/>
      <w:ind w:left="709" w:hanging="709"/>
    </w:pPr>
    <w:rPr>
      <w:rFonts w:ascii="Arial" w:eastAsia="MS Mincho" w:hAnsi="Arial" w:cs="Times New Roman"/>
      <w:b/>
      <w:color w:val="auto"/>
      <w:kern w:val="28"/>
      <w:sz w:val="24"/>
      <w:lang w:eastAsia="en-AU"/>
    </w:rPr>
  </w:style>
  <w:style w:type="paragraph" w:customStyle="1" w:styleId="paragraphsub">
    <w:name w:val="paragraph(sub)"/>
    <w:aliases w:val="aa"/>
    <w:basedOn w:val="Normal"/>
    <w:rsid w:val="00FA1948"/>
    <w:pPr>
      <w:tabs>
        <w:tab w:val="right" w:pos="1985"/>
      </w:tabs>
      <w:spacing w:before="40" w:after="0" w:line="240" w:lineRule="auto"/>
      <w:ind w:left="2098" w:hanging="2098"/>
    </w:pPr>
    <w:rPr>
      <w:rFonts w:ascii="Times New Roman" w:eastAsia="MS Mincho" w:hAnsi="Times New Roman" w:cs="Times New Roman"/>
      <w:color w:val="auto"/>
      <w:sz w:val="22"/>
      <w:lang w:eastAsia="en-AU"/>
    </w:rPr>
  </w:style>
  <w:style w:type="paragraph" w:customStyle="1" w:styleId="paragraph">
    <w:name w:val="paragraph"/>
    <w:aliases w:val="a"/>
    <w:basedOn w:val="Normal"/>
    <w:link w:val="paragraphChar"/>
    <w:rsid w:val="00FA1948"/>
    <w:pPr>
      <w:tabs>
        <w:tab w:val="right" w:pos="1531"/>
      </w:tabs>
      <w:spacing w:before="40" w:after="0" w:line="240" w:lineRule="auto"/>
      <w:ind w:left="1644" w:hanging="1644"/>
    </w:pPr>
    <w:rPr>
      <w:rFonts w:ascii="Times New Roman" w:eastAsia="MS Mincho" w:hAnsi="Times New Roman" w:cs="Times New Roman"/>
      <w:color w:val="auto"/>
      <w:sz w:val="22"/>
      <w:lang w:eastAsia="en-AU"/>
    </w:rPr>
  </w:style>
  <w:style w:type="paragraph" w:customStyle="1" w:styleId="subsection2">
    <w:name w:val="subsection2"/>
    <w:aliases w:val="ss2"/>
    <w:basedOn w:val="Normal"/>
    <w:next w:val="subsection"/>
    <w:rsid w:val="00FA1948"/>
    <w:pPr>
      <w:spacing w:before="40" w:after="0" w:line="240" w:lineRule="auto"/>
      <w:ind w:left="1134"/>
    </w:pPr>
    <w:rPr>
      <w:rFonts w:ascii="Times New Roman" w:eastAsia="MS Mincho" w:hAnsi="Times New Roman" w:cs="Times New Roman"/>
      <w:color w:val="auto"/>
      <w:sz w:val="22"/>
      <w:lang w:eastAsia="en-AU"/>
    </w:rPr>
  </w:style>
  <w:style w:type="paragraph" w:customStyle="1" w:styleId="notetext">
    <w:name w:val="note(text)"/>
    <w:aliases w:val="n"/>
    <w:basedOn w:val="Normal"/>
    <w:link w:val="notetextChar"/>
    <w:rsid w:val="00FA1948"/>
    <w:pPr>
      <w:spacing w:before="122" w:after="0" w:line="240" w:lineRule="auto"/>
      <w:ind w:left="1985" w:hanging="851"/>
    </w:pPr>
    <w:rPr>
      <w:rFonts w:ascii="Times New Roman" w:eastAsia="MS Mincho" w:hAnsi="Times New Roman" w:cs="Times New Roman"/>
      <w:color w:val="auto"/>
      <w:sz w:val="18"/>
      <w:lang w:eastAsia="en-AU"/>
    </w:rPr>
  </w:style>
  <w:style w:type="character" w:customStyle="1" w:styleId="subsectionChar">
    <w:name w:val="subsection Char"/>
    <w:aliases w:val="ss Char"/>
    <w:link w:val="subsection"/>
    <w:locked/>
    <w:rsid w:val="00FA1948"/>
    <w:rPr>
      <w:rFonts w:eastAsia="MS Mincho"/>
      <w:sz w:val="22"/>
      <w:szCs w:val="20"/>
      <w:lang w:eastAsia="en-AU"/>
    </w:rPr>
  </w:style>
  <w:style w:type="character" w:customStyle="1" w:styleId="notetextChar">
    <w:name w:val="note(text) Char"/>
    <w:aliases w:val="n Char"/>
    <w:link w:val="notetext"/>
    <w:rsid w:val="00FA1948"/>
    <w:rPr>
      <w:rFonts w:eastAsia="MS Mincho"/>
      <w:sz w:val="18"/>
      <w:szCs w:val="20"/>
      <w:lang w:eastAsia="en-AU"/>
    </w:rPr>
  </w:style>
  <w:style w:type="paragraph" w:styleId="FootnoteText">
    <w:name w:val="footnote text"/>
    <w:basedOn w:val="Normal"/>
    <w:link w:val="FootnoteTextChar"/>
    <w:rsid w:val="00FA1948"/>
    <w:pPr>
      <w:spacing w:after="0" w:line="240" w:lineRule="auto"/>
    </w:pPr>
    <w:rPr>
      <w:rFonts w:ascii="Times New Roman" w:eastAsia="MS Mincho" w:hAnsi="Times New Roman" w:cs="Times New Roman"/>
      <w:color w:val="auto"/>
      <w:lang w:eastAsia="en-AU"/>
    </w:rPr>
  </w:style>
  <w:style w:type="character" w:customStyle="1" w:styleId="FootnoteTextChar">
    <w:name w:val="Footnote Text Char"/>
    <w:basedOn w:val="DefaultParagraphFont"/>
    <w:link w:val="FootnoteText"/>
    <w:rsid w:val="00FA1948"/>
    <w:rPr>
      <w:rFonts w:eastAsia="MS Mincho"/>
      <w:sz w:val="20"/>
      <w:szCs w:val="20"/>
      <w:lang w:eastAsia="en-AU"/>
    </w:rPr>
  </w:style>
  <w:style w:type="character" w:styleId="FootnoteReference">
    <w:name w:val="footnote reference"/>
    <w:basedOn w:val="DefaultParagraphFont"/>
    <w:rsid w:val="00FA1948"/>
    <w:rPr>
      <w:vertAlign w:val="superscript"/>
    </w:rPr>
  </w:style>
  <w:style w:type="character" w:customStyle="1" w:styleId="ListParagraphChar">
    <w:name w:val="List Paragraph Char"/>
    <w:aliases w:val="BulletPoints Char"/>
    <w:basedOn w:val="DefaultParagraphFont"/>
    <w:link w:val="ListParagraph"/>
    <w:uiPriority w:val="34"/>
    <w:qFormat/>
    <w:rsid w:val="00FA1948"/>
    <w:rPr>
      <w:rFonts w:asciiTheme="minorHAnsi" w:hAnsiTheme="minorHAnsi" w:cstheme="minorBidi"/>
      <w:color w:val="262626" w:themeColor="text1" w:themeTint="D9"/>
      <w:sz w:val="20"/>
      <w:szCs w:val="20"/>
    </w:rPr>
  </w:style>
  <w:style w:type="paragraph" w:styleId="Revision">
    <w:name w:val="Revision"/>
    <w:hidden/>
    <w:uiPriority w:val="99"/>
    <w:semiHidden/>
    <w:rsid w:val="00FA1948"/>
    <w:pPr>
      <w:spacing w:after="0" w:line="240" w:lineRule="auto"/>
    </w:pPr>
    <w:rPr>
      <w:rFonts w:eastAsia="MS Mincho"/>
      <w:lang w:eastAsia="en-AU"/>
    </w:rPr>
  </w:style>
  <w:style w:type="paragraph" w:customStyle="1" w:styleId="TableTextform">
    <w:name w:val="TableText form"/>
    <w:basedOn w:val="Normal"/>
    <w:qFormat/>
    <w:rsid w:val="00FA1948"/>
    <w:pPr>
      <w:spacing w:before="40" w:after="240" w:line="240" w:lineRule="auto"/>
    </w:pPr>
    <w:rPr>
      <w:rFonts w:ascii="Arial" w:eastAsia="MS Gothic" w:hAnsi="Arial" w:cs="Arial"/>
      <w:bCs/>
      <w:color w:val="auto"/>
    </w:rPr>
  </w:style>
  <w:style w:type="character" w:customStyle="1" w:styleId="DefinitionChar">
    <w:name w:val="Definition Char"/>
    <w:aliases w:val="dd Char"/>
    <w:basedOn w:val="DefaultParagraphFont"/>
    <w:link w:val="Definition0"/>
    <w:rsid w:val="00FA1948"/>
    <w:rPr>
      <w:rFonts w:eastAsia="MS Mincho"/>
      <w:sz w:val="22"/>
      <w:szCs w:val="20"/>
      <w:lang w:eastAsia="en-AU"/>
    </w:rPr>
  </w:style>
  <w:style w:type="character" w:customStyle="1" w:styleId="paragraphChar">
    <w:name w:val="paragraph Char"/>
    <w:aliases w:val="a Char"/>
    <w:link w:val="paragraph"/>
    <w:rsid w:val="00FA1948"/>
    <w:rPr>
      <w:rFonts w:eastAsia="MS Mincho"/>
      <w:sz w:val="22"/>
      <w:szCs w:val="20"/>
      <w:lang w:eastAsia="en-AU"/>
    </w:rPr>
  </w:style>
  <w:style w:type="paragraph" w:customStyle="1" w:styleId="legcohead3">
    <w:name w:val="legcohead3"/>
    <w:basedOn w:val="Normal"/>
    <w:rsid w:val="00FA1948"/>
    <w:pPr>
      <w:keepNext/>
      <w:spacing w:after="0" w:line="240" w:lineRule="auto"/>
    </w:pPr>
    <w:rPr>
      <w:rFonts w:ascii="Times New Roman" w:eastAsia="Times New Roman" w:hAnsi="Times New Roman" w:cs="Times New Roman"/>
      <w:b/>
      <w:color w:val="auto"/>
      <w:kern w:val="28"/>
      <w:sz w:val="24"/>
      <w:lang w:val="en-US" w:eastAsia="en-AU"/>
    </w:rPr>
  </w:style>
  <w:style w:type="character" w:customStyle="1" w:styleId="UnresolvedMention1">
    <w:name w:val="Unresolved Mention1"/>
    <w:basedOn w:val="DefaultParagraphFont"/>
    <w:uiPriority w:val="99"/>
    <w:semiHidden/>
    <w:unhideWhenUsed/>
    <w:rsid w:val="00FA1948"/>
    <w:rPr>
      <w:color w:val="605E5C"/>
      <w:shd w:val="clear" w:color="auto" w:fill="E1DFDD"/>
    </w:rPr>
  </w:style>
  <w:style w:type="character" w:styleId="FollowedHyperlink">
    <w:name w:val="FollowedHyperlink"/>
    <w:basedOn w:val="DefaultParagraphFont"/>
    <w:uiPriority w:val="99"/>
    <w:semiHidden/>
    <w:unhideWhenUsed/>
    <w:rsid w:val="00A021D2"/>
    <w:rPr>
      <w:color w:val="954F72" w:themeColor="followedHyperlink"/>
      <w:u w:val="single"/>
    </w:rPr>
  </w:style>
  <w:style w:type="character" w:customStyle="1" w:styleId="cf01">
    <w:name w:val="cf01"/>
    <w:basedOn w:val="DefaultParagraphFont"/>
    <w:rsid w:val="004374DA"/>
    <w:rPr>
      <w:rFonts w:ascii="Segoe UI" w:hAnsi="Segoe UI" w:cs="Segoe UI" w:hint="default"/>
      <w:sz w:val="18"/>
      <w:szCs w:val="18"/>
    </w:rPr>
  </w:style>
  <w:style w:type="character" w:styleId="UnresolvedMention">
    <w:name w:val="Unresolved Mention"/>
    <w:basedOn w:val="DefaultParagraphFont"/>
    <w:uiPriority w:val="99"/>
    <w:semiHidden/>
    <w:unhideWhenUsed/>
    <w:rsid w:val="00611451"/>
    <w:rPr>
      <w:color w:val="605E5C"/>
      <w:shd w:val="clear" w:color="auto" w:fill="E1DFDD"/>
    </w:rPr>
  </w:style>
  <w:style w:type="paragraph" w:customStyle="1" w:styleId="TBLText">
    <w:name w:val="TBL Text"/>
    <w:basedOn w:val="Normal"/>
    <w:uiPriority w:val="9"/>
    <w:qFormat/>
    <w:rsid w:val="00395428"/>
    <w:pPr>
      <w:spacing w:after="0" w:line="240" w:lineRule="auto"/>
    </w:pPr>
    <w:rPr>
      <w:rFonts w:eastAsiaTheme="minorEastAsia"/>
      <w:color w:val="auto"/>
      <w:sz w:val="18"/>
      <w:szCs w:val="18"/>
    </w:rPr>
  </w:style>
  <w:style w:type="character" w:customStyle="1" w:styleId="ui-provider">
    <w:name w:val="ui-provider"/>
    <w:basedOn w:val="DefaultParagraphFont"/>
    <w:rsid w:val="00395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226175">
      <w:bodyDiv w:val="1"/>
      <w:marLeft w:val="0"/>
      <w:marRight w:val="0"/>
      <w:marTop w:val="0"/>
      <w:marBottom w:val="0"/>
      <w:divBdr>
        <w:top w:val="none" w:sz="0" w:space="0" w:color="auto"/>
        <w:left w:val="none" w:sz="0" w:space="0" w:color="auto"/>
        <w:bottom w:val="none" w:sz="0" w:space="0" w:color="auto"/>
        <w:right w:val="none" w:sz="0" w:space="0" w:color="auto"/>
      </w:divBdr>
    </w:div>
    <w:div w:id="610287080">
      <w:bodyDiv w:val="1"/>
      <w:marLeft w:val="0"/>
      <w:marRight w:val="0"/>
      <w:marTop w:val="0"/>
      <w:marBottom w:val="0"/>
      <w:divBdr>
        <w:top w:val="none" w:sz="0" w:space="0" w:color="auto"/>
        <w:left w:val="none" w:sz="0" w:space="0" w:color="auto"/>
        <w:bottom w:val="none" w:sz="0" w:space="0" w:color="auto"/>
        <w:right w:val="none" w:sz="0" w:space="0" w:color="auto"/>
      </w:divBdr>
    </w:div>
    <w:div w:id="832260141">
      <w:bodyDiv w:val="1"/>
      <w:marLeft w:val="0"/>
      <w:marRight w:val="0"/>
      <w:marTop w:val="0"/>
      <w:marBottom w:val="0"/>
      <w:divBdr>
        <w:top w:val="none" w:sz="0" w:space="0" w:color="auto"/>
        <w:left w:val="none" w:sz="0" w:space="0" w:color="auto"/>
        <w:bottom w:val="none" w:sz="0" w:space="0" w:color="auto"/>
        <w:right w:val="none" w:sz="0" w:space="0" w:color="auto"/>
      </w:divBdr>
    </w:div>
    <w:div w:id="1023477855">
      <w:bodyDiv w:val="1"/>
      <w:marLeft w:val="0"/>
      <w:marRight w:val="0"/>
      <w:marTop w:val="0"/>
      <w:marBottom w:val="0"/>
      <w:divBdr>
        <w:top w:val="none" w:sz="0" w:space="0" w:color="auto"/>
        <w:left w:val="none" w:sz="0" w:space="0" w:color="auto"/>
        <w:bottom w:val="none" w:sz="0" w:space="0" w:color="auto"/>
        <w:right w:val="none" w:sz="0" w:space="0" w:color="auto"/>
      </w:divBdr>
    </w:div>
    <w:div w:id="1051997126">
      <w:bodyDiv w:val="1"/>
      <w:marLeft w:val="0"/>
      <w:marRight w:val="0"/>
      <w:marTop w:val="0"/>
      <w:marBottom w:val="0"/>
      <w:divBdr>
        <w:top w:val="none" w:sz="0" w:space="0" w:color="auto"/>
        <w:left w:val="none" w:sz="0" w:space="0" w:color="auto"/>
        <w:bottom w:val="none" w:sz="0" w:space="0" w:color="auto"/>
        <w:right w:val="none" w:sz="0" w:space="0" w:color="auto"/>
      </w:divBdr>
    </w:div>
    <w:div w:id="1454639273">
      <w:bodyDiv w:val="1"/>
      <w:marLeft w:val="0"/>
      <w:marRight w:val="0"/>
      <w:marTop w:val="0"/>
      <w:marBottom w:val="0"/>
      <w:divBdr>
        <w:top w:val="none" w:sz="0" w:space="0" w:color="auto"/>
        <w:left w:val="none" w:sz="0" w:space="0" w:color="auto"/>
        <w:bottom w:val="none" w:sz="0" w:space="0" w:color="auto"/>
        <w:right w:val="none" w:sz="0" w:space="0" w:color="auto"/>
      </w:divBdr>
    </w:div>
    <w:div w:id="1773864280">
      <w:bodyDiv w:val="1"/>
      <w:marLeft w:val="0"/>
      <w:marRight w:val="0"/>
      <w:marTop w:val="0"/>
      <w:marBottom w:val="0"/>
      <w:divBdr>
        <w:top w:val="none" w:sz="0" w:space="0" w:color="auto"/>
        <w:left w:val="none" w:sz="0" w:space="0" w:color="auto"/>
        <w:bottom w:val="none" w:sz="0" w:space="0" w:color="auto"/>
        <w:right w:val="none" w:sz="0" w:space="0" w:color="auto"/>
      </w:divBdr>
    </w:div>
    <w:div w:id="1824738988">
      <w:bodyDiv w:val="1"/>
      <w:marLeft w:val="0"/>
      <w:marRight w:val="0"/>
      <w:marTop w:val="0"/>
      <w:marBottom w:val="0"/>
      <w:divBdr>
        <w:top w:val="none" w:sz="0" w:space="0" w:color="auto"/>
        <w:left w:val="none" w:sz="0" w:space="0" w:color="auto"/>
        <w:bottom w:val="none" w:sz="0" w:space="0" w:color="auto"/>
        <w:right w:val="none" w:sz="0" w:space="0" w:color="auto"/>
      </w:divBdr>
    </w:div>
    <w:div w:id="193855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898DC2E225DB4FA7B52A411BC4AA76" ma:contentTypeVersion="14" ma:contentTypeDescription="Create a new document." ma:contentTypeScope="" ma:versionID="a1e011329a0f70766b9fcd70e4b7bf02">
  <xsd:schema xmlns:xsd="http://www.w3.org/2001/XMLSchema" xmlns:xs="http://www.w3.org/2001/XMLSchema" xmlns:p="http://schemas.microsoft.com/office/2006/metadata/properties" xmlns:ns2="8d7b5d65-6a7b-4d29-8058-532dd865f997" xmlns:ns3="1ce55e6e-06dd-4e73-9374-e006fe8d8563" targetNamespace="http://schemas.microsoft.com/office/2006/metadata/properties" ma:root="true" ma:fieldsID="fe799e0d4b2b5aa068cafd3003a66c5b" ns2:_="" ns3:_="">
    <xsd:import namespace="8d7b5d65-6a7b-4d29-8058-532dd865f997"/>
    <xsd:import namespace="1ce55e6e-06dd-4e73-9374-e006fe8d856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b5d65-6a7b-4d29-8058-532dd865f9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e55e6e-06dd-4e73-9374-e006fe8d856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2642748-eb5e-49ca-a2c1-ad11f348f04d}" ma:internalName="TaxCatchAll" ma:showField="CatchAllData" ma:web="1ce55e6e-06dd-4e73-9374-e006fe8d856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7b5d65-6a7b-4d29-8058-532dd865f997">
      <Terms xmlns="http://schemas.microsoft.com/office/infopath/2007/PartnerControls"/>
    </lcf76f155ced4ddcb4097134ff3c332f>
    <TaxCatchAll xmlns="1ce55e6e-06dd-4e73-9374-e006fe8d856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D9DAF-0485-4807-A6DD-C23486E27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b5d65-6a7b-4d29-8058-532dd865f997"/>
    <ds:schemaRef ds:uri="1ce55e6e-06dd-4e73-9374-e006fe8d8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6D3678-A10B-4719-855D-5444A4508CED}">
  <ds:schemaRefs>
    <ds:schemaRef ds:uri="http://schemas.microsoft.com/office/2006/metadata/properties"/>
    <ds:schemaRef ds:uri="http://schemas.microsoft.com/office/infopath/2007/PartnerControls"/>
    <ds:schemaRef ds:uri="8d7b5d65-6a7b-4d29-8058-532dd865f997"/>
    <ds:schemaRef ds:uri="1ce55e6e-06dd-4e73-9374-e006fe8d8563"/>
  </ds:schemaRefs>
</ds:datastoreItem>
</file>

<file path=customXml/itemProps3.xml><?xml version="1.0" encoding="utf-8"?>
<ds:datastoreItem xmlns:ds="http://schemas.openxmlformats.org/officeDocument/2006/customXml" ds:itemID="{F3D25526-111C-4744-9451-99804816F1F5}">
  <ds:schemaRefs>
    <ds:schemaRef ds:uri="http://schemas.microsoft.com/sharepoint/v3/contenttype/forms"/>
  </ds:schemaRefs>
</ds:datastoreItem>
</file>

<file path=customXml/itemProps4.xml><?xml version="1.0" encoding="utf-8"?>
<ds:datastoreItem xmlns:ds="http://schemas.openxmlformats.org/officeDocument/2006/customXml" ds:itemID="{9768B6BB-013A-482F-B2CF-CCCD840CB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4521</Words>
  <Characters>25774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 Casey</dc:creator>
  <cp:keywords/>
  <dc:description/>
  <cp:lastModifiedBy>MUSA, Afnan</cp:lastModifiedBy>
  <cp:revision>4</cp:revision>
  <cp:lastPrinted>2024-09-27T00:47:00Z</cp:lastPrinted>
  <dcterms:created xsi:type="dcterms:W3CDTF">2024-09-30T00:13:00Z</dcterms:created>
  <dcterms:modified xsi:type="dcterms:W3CDTF">2024-09-30T00:14:00Z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0x0101007D898DC2E225DB4FA7B52A411BC4AA76</vt:lpwstr>
  </property>
  <property fmtid="{D5CDD505-2E9C-101B-9397-08002B2CF9AE}" pid="3" name="MediaServiceImageTags">
    <vt:lpwstr/>
  </property>
</Properties>
</file>